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10F" w:rsidRPr="001F089B" w:rsidRDefault="0079010F" w:rsidP="008D57CE">
      <w:pPr>
        <w:pStyle w:val="Heading1"/>
        <w:spacing w:before="0" w:line="240" w:lineRule="auto"/>
        <w:rPr>
          <w:rFonts w:cs="Times New Roman"/>
          <w:b/>
          <w:color w:val="auto"/>
          <w:sz w:val="24"/>
          <w:szCs w:val="24"/>
        </w:rPr>
      </w:pPr>
      <w:r w:rsidRPr="001F089B">
        <w:rPr>
          <w:rFonts w:cs="Times New Roman"/>
          <w:b/>
          <w:color w:val="auto"/>
          <w:sz w:val="24"/>
          <w:szCs w:val="24"/>
        </w:rPr>
        <w:t>TITLE:</w:t>
      </w:r>
    </w:p>
    <w:p w:rsidR="00E453C8" w:rsidRPr="001F089B" w:rsidRDefault="005C3EA1" w:rsidP="008D57CE">
      <w:pPr>
        <w:pStyle w:val="Heading1"/>
        <w:spacing w:before="0" w:line="240" w:lineRule="auto"/>
        <w:rPr>
          <w:rFonts w:cs="Times New Roman"/>
          <w:b/>
          <w:color w:val="auto"/>
          <w:sz w:val="24"/>
          <w:szCs w:val="24"/>
        </w:rPr>
      </w:pPr>
      <w:r w:rsidRPr="001F089B">
        <w:rPr>
          <w:rFonts w:cs="Times New Roman"/>
          <w:b/>
          <w:color w:val="auto"/>
          <w:sz w:val="24"/>
          <w:szCs w:val="24"/>
        </w:rPr>
        <w:t xml:space="preserve">Measuring and modeling </w:t>
      </w:r>
      <w:r w:rsidR="00E453C8" w:rsidRPr="001F089B">
        <w:rPr>
          <w:rFonts w:cs="Times New Roman"/>
          <w:b/>
          <w:color w:val="auto"/>
          <w:sz w:val="24"/>
          <w:szCs w:val="24"/>
        </w:rPr>
        <w:t xml:space="preserve">contractile </w:t>
      </w:r>
      <w:r w:rsidRPr="001F089B">
        <w:rPr>
          <w:rFonts w:cs="Times New Roman"/>
          <w:b/>
          <w:color w:val="auto"/>
          <w:sz w:val="24"/>
          <w:szCs w:val="24"/>
        </w:rPr>
        <w:t xml:space="preserve">drying in </w:t>
      </w:r>
      <w:r w:rsidR="00E453C8" w:rsidRPr="001F089B">
        <w:rPr>
          <w:rFonts w:cs="Times New Roman"/>
          <w:b/>
          <w:color w:val="auto"/>
          <w:sz w:val="24"/>
          <w:szCs w:val="24"/>
        </w:rPr>
        <w:t>human stratum corneum</w:t>
      </w:r>
    </w:p>
    <w:p w:rsidR="009F68B9" w:rsidRPr="001F089B" w:rsidRDefault="009F68B9" w:rsidP="008D57CE">
      <w:pPr>
        <w:spacing w:after="0" w:line="240" w:lineRule="auto"/>
        <w:rPr>
          <w:rFonts w:ascii="Times New Roman" w:hAnsi="Times New Roman" w:cs="Times New Roman"/>
          <w:sz w:val="24"/>
          <w:szCs w:val="24"/>
        </w:rPr>
      </w:pPr>
    </w:p>
    <w:p w:rsidR="0079010F" w:rsidRPr="001F089B" w:rsidRDefault="00A965D9" w:rsidP="008D57CE">
      <w:pPr>
        <w:spacing w:after="0" w:line="240" w:lineRule="auto"/>
        <w:rPr>
          <w:rFonts w:ascii="Times New Roman" w:eastAsia="Times New Roman" w:hAnsi="Times New Roman" w:cs="Times New Roman"/>
          <w:b/>
          <w:sz w:val="24"/>
          <w:szCs w:val="24"/>
          <w:lang w:eastAsia="en-US"/>
        </w:rPr>
      </w:pPr>
      <w:r w:rsidRPr="001F089B">
        <w:rPr>
          <w:rFonts w:ascii="Times New Roman" w:eastAsia="Times New Roman" w:hAnsi="Times New Roman" w:cs="Times New Roman"/>
          <w:b/>
          <w:sz w:val="24"/>
          <w:szCs w:val="24"/>
          <w:lang w:eastAsia="en-US"/>
        </w:rPr>
        <w:t>AUTHOR</w:t>
      </w:r>
      <w:r w:rsidR="0079010F" w:rsidRPr="001F089B">
        <w:rPr>
          <w:rFonts w:ascii="Times New Roman" w:eastAsia="Times New Roman" w:hAnsi="Times New Roman" w:cs="Times New Roman"/>
          <w:b/>
          <w:sz w:val="24"/>
          <w:szCs w:val="24"/>
          <w:lang w:eastAsia="en-US"/>
        </w:rPr>
        <w:t>S</w:t>
      </w:r>
      <w:r w:rsidRPr="001F089B">
        <w:rPr>
          <w:rFonts w:ascii="Times New Roman" w:eastAsia="Times New Roman" w:hAnsi="Times New Roman" w:cs="Times New Roman"/>
          <w:b/>
          <w:sz w:val="24"/>
          <w:szCs w:val="24"/>
          <w:lang w:eastAsia="en-US"/>
        </w:rPr>
        <w:t>:</w:t>
      </w:r>
    </w:p>
    <w:p w:rsidR="00EF73AE" w:rsidRPr="001F089B" w:rsidRDefault="000F6413"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Liu</w:t>
      </w:r>
      <w:r w:rsidR="00EC67E3" w:rsidRPr="001F089B">
        <w:rPr>
          <w:rFonts w:ascii="Times New Roman" w:hAnsi="Times New Roman" w:cs="Times New Roman"/>
          <w:sz w:val="24"/>
          <w:szCs w:val="24"/>
        </w:rPr>
        <w:t xml:space="preserve">, </w:t>
      </w:r>
      <w:r w:rsidRPr="001F089B">
        <w:rPr>
          <w:rFonts w:ascii="Times New Roman" w:hAnsi="Times New Roman" w:cs="Times New Roman"/>
          <w:sz w:val="24"/>
          <w:szCs w:val="24"/>
        </w:rPr>
        <w:t>Xue</w:t>
      </w:r>
    </w:p>
    <w:p w:rsidR="00A157B8" w:rsidRPr="001F089B" w:rsidRDefault="00EF73AE" w:rsidP="008D57CE">
      <w:pPr>
        <w:spacing w:after="0" w:line="240" w:lineRule="auto"/>
        <w:rPr>
          <w:rFonts w:ascii="Times New Roman" w:eastAsia="Times New Roman" w:hAnsi="Times New Roman" w:cs="Times New Roman"/>
          <w:sz w:val="24"/>
          <w:szCs w:val="24"/>
          <w:lang w:eastAsia="en-US"/>
        </w:rPr>
      </w:pPr>
      <w:r w:rsidRPr="001F089B">
        <w:rPr>
          <w:rFonts w:ascii="Times New Roman" w:eastAsia="Times New Roman" w:hAnsi="Times New Roman" w:cs="Times New Roman"/>
          <w:sz w:val="24"/>
          <w:szCs w:val="24"/>
          <w:lang w:eastAsia="en-US"/>
        </w:rPr>
        <w:t>Department of Biomedical Engineering</w:t>
      </w:r>
    </w:p>
    <w:p w:rsidR="00A157B8" w:rsidRPr="001F089B" w:rsidRDefault="00EF73AE" w:rsidP="008D57CE">
      <w:pPr>
        <w:spacing w:after="0" w:line="240" w:lineRule="auto"/>
        <w:rPr>
          <w:rFonts w:ascii="Times New Roman" w:eastAsia="Times New Roman" w:hAnsi="Times New Roman" w:cs="Times New Roman"/>
          <w:sz w:val="24"/>
          <w:szCs w:val="24"/>
          <w:lang w:eastAsia="en-US"/>
        </w:rPr>
      </w:pPr>
      <w:r w:rsidRPr="001F089B">
        <w:rPr>
          <w:rFonts w:ascii="Times New Roman" w:eastAsia="Times New Roman" w:hAnsi="Times New Roman" w:cs="Times New Roman"/>
          <w:sz w:val="24"/>
          <w:szCs w:val="24"/>
          <w:lang w:eastAsia="en-US"/>
        </w:rPr>
        <w:t>Binghamton University</w:t>
      </w:r>
    </w:p>
    <w:p w:rsidR="00EF73AE" w:rsidRPr="001F089B" w:rsidRDefault="00EF73AE" w:rsidP="008D57CE">
      <w:pPr>
        <w:spacing w:after="0" w:line="240" w:lineRule="auto"/>
        <w:rPr>
          <w:rFonts w:ascii="Times New Roman" w:eastAsia="Times New Roman" w:hAnsi="Times New Roman" w:cs="Times New Roman"/>
          <w:sz w:val="24"/>
          <w:szCs w:val="24"/>
          <w:lang w:eastAsia="en-US"/>
        </w:rPr>
      </w:pPr>
      <w:r w:rsidRPr="001F089B">
        <w:rPr>
          <w:rFonts w:ascii="Times New Roman" w:eastAsia="Times New Roman" w:hAnsi="Times New Roman" w:cs="Times New Roman"/>
          <w:sz w:val="24"/>
          <w:szCs w:val="24"/>
          <w:lang w:eastAsia="en-US"/>
        </w:rPr>
        <w:t>Binghamton, NY, USA</w:t>
      </w:r>
    </w:p>
    <w:p w:rsidR="00EF73AE" w:rsidRPr="001F089B" w:rsidRDefault="000F6413"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 xml:space="preserve"> </w:t>
      </w:r>
      <w:hyperlink r:id="rId6" w:history="1">
        <w:r w:rsidRPr="001F089B">
          <w:rPr>
            <w:rStyle w:val="Hyperlink"/>
            <w:rFonts w:ascii="Times New Roman" w:hAnsi="Times New Roman" w:cs="Times New Roman"/>
            <w:color w:val="auto"/>
            <w:sz w:val="24"/>
            <w:szCs w:val="24"/>
          </w:rPr>
          <w:t>xliu25@binghamton.edu</w:t>
        </w:r>
      </w:hyperlink>
    </w:p>
    <w:p w:rsidR="00EC67E3" w:rsidRPr="001F089B" w:rsidRDefault="00EC67E3" w:rsidP="008D57CE">
      <w:pPr>
        <w:spacing w:after="0" w:line="240" w:lineRule="auto"/>
        <w:rPr>
          <w:rFonts w:ascii="Times New Roman" w:eastAsiaTheme="minorHAnsi" w:hAnsi="Times New Roman" w:cs="Times New Roman"/>
          <w:sz w:val="24"/>
          <w:szCs w:val="24"/>
          <w:lang w:eastAsia="en-US"/>
        </w:rPr>
      </w:pPr>
    </w:p>
    <w:p w:rsidR="00EC67E3" w:rsidRPr="001F089B" w:rsidRDefault="00EC67E3" w:rsidP="008D57CE">
      <w:pPr>
        <w:spacing w:after="0" w:line="240" w:lineRule="auto"/>
        <w:rPr>
          <w:rFonts w:ascii="Times New Roman" w:eastAsiaTheme="minorHAnsi" w:hAnsi="Times New Roman" w:cs="Times New Roman"/>
          <w:sz w:val="24"/>
          <w:szCs w:val="24"/>
          <w:lang w:eastAsia="en-US"/>
        </w:rPr>
      </w:pPr>
      <w:r w:rsidRPr="001F089B">
        <w:rPr>
          <w:rFonts w:ascii="Times New Roman" w:eastAsiaTheme="minorHAnsi" w:hAnsi="Times New Roman" w:cs="Times New Roman"/>
          <w:sz w:val="24"/>
          <w:szCs w:val="24"/>
          <w:lang w:eastAsia="en-US"/>
        </w:rPr>
        <w:t>German, Guy K.</w:t>
      </w:r>
    </w:p>
    <w:p w:rsidR="00EC67E3" w:rsidRPr="001F089B" w:rsidRDefault="00EC67E3" w:rsidP="008D57CE">
      <w:pPr>
        <w:spacing w:after="0" w:line="240" w:lineRule="auto"/>
        <w:rPr>
          <w:rFonts w:ascii="Times New Roman" w:eastAsia="Times New Roman" w:hAnsi="Times New Roman" w:cs="Times New Roman"/>
          <w:sz w:val="24"/>
          <w:szCs w:val="24"/>
          <w:lang w:eastAsia="en-US"/>
        </w:rPr>
      </w:pPr>
      <w:r w:rsidRPr="001F089B">
        <w:rPr>
          <w:rFonts w:ascii="Times New Roman" w:eastAsia="Times New Roman" w:hAnsi="Times New Roman" w:cs="Times New Roman"/>
          <w:sz w:val="24"/>
          <w:szCs w:val="24"/>
          <w:lang w:eastAsia="en-US"/>
        </w:rPr>
        <w:t>Department of Biomedical Engineering</w:t>
      </w:r>
    </w:p>
    <w:p w:rsidR="00EC67E3" w:rsidRPr="001F089B" w:rsidRDefault="00EC67E3" w:rsidP="008D57CE">
      <w:pPr>
        <w:spacing w:after="0" w:line="240" w:lineRule="auto"/>
        <w:rPr>
          <w:rFonts w:ascii="Times New Roman" w:eastAsia="Times New Roman" w:hAnsi="Times New Roman" w:cs="Times New Roman"/>
          <w:sz w:val="24"/>
          <w:szCs w:val="24"/>
          <w:lang w:eastAsia="en-US"/>
        </w:rPr>
      </w:pPr>
      <w:r w:rsidRPr="001F089B">
        <w:rPr>
          <w:rFonts w:ascii="Times New Roman" w:eastAsia="Times New Roman" w:hAnsi="Times New Roman" w:cs="Times New Roman"/>
          <w:sz w:val="24"/>
          <w:szCs w:val="24"/>
          <w:lang w:eastAsia="en-US"/>
        </w:rPr>
        <w:t>Binghamton University</w:t>
      </w:r>
    </w:p>
    <w:p w:rsidR="00EC67E3" w:rsidRPr="001F089B" w:rsidRDefault="00EC67E3" w:rsidP="008D57CE">
      <w:pPr>
        <w:spacing w:after="0" w:line="240" w:lineRule="auto"/>
        <w:rPr>
          <w:rFonts w:ascii="Times New Roman" w:eastAsiaTheme="minorHAnsi" w:hAnsi="Times New Roman" w:cs="Times New Roman"/>
          <w:sz w:val="24"/>
          <w:szCs w:val="24"/>
          <w:lang w:eastAsia="en-US"/>
        </w:rPr>
      </w:pPr>
      <w:r w:rsidRPr="001F089B">
        <w:rPr>
          <w:rFonts w:ascii="Times New Roman" w:eastAsia="Times New Roman" w:hAnsi="Times New Roman" w:cs="Times New Roman"/>
          <w:sz w:val="24"/>
          <w:szCs w:val="24"/>
          <w:lang w:eastAsia="en-US"/>
        </w:rPr>
        <w:t>Binghamton, NY, USA</w:t>
      </w:r>
    </w:p>
    <w:p w:rsidR="00EC67E3" w:rsidRPr="001F089B" w:rsidRDefault="001F089B" w:rsidP="008D57CE">
      <w:pPr>
        <w:spacing w:after="0" w:line="240" w:lineRule="auto"/>
        <w:rPr>
          <w:rFonts w:ascii="Times New Roman" w:eastAsiaTheme="minorHAnsi" w:hAnsi="Times New Roman" w:cs="Times New Roman"/>
          <w:sz w:val="24"/>
          <w:szCs w:val="24"/>
          <w:lang w:eastAsia="en-US"/>
        </w:rPr>
      </w:pPr>
      <w:hyperlink r:id="rId7" w:history="1">
        <w:r w:rsidR="00EC67E3" w:rsidRPr="001F089B">
          <w:rPr>
            <w:rStyle w:val="Hyperlink"/>
            <w:rFonts w:ascii="Times New Roman" w:eastAsiaTheme="minorHAnsi" w:hAnsi="Times New Roman" w:cs="Times New Roman"/>
            <w:color w:val="auto"/>
            <w:sz w:val="24"/>
            <w:szCs w:val="24"/>
            <w:lang w:eastAsia="en-US"/>
          </w:rPr>
          <w:t>ggerman@binghamton.edu</w:t>
        </w:r>
      </w:hyperlink>
    </w:p>
    <w:p w:rsidR="00A157B8" w:rsidRPr="001F089B" w:rsidRDefault="00A157B8" w:rsidP="008D57CE">
      <w:pPr>
        <w:spacing w:after="0" w:line="240" w:lineRule="auto"/>
        <w:rPr>
          <w:rFonts w:ascii="Times New Roman" w:hAnsi="Times New Roman" w:cs="Times New Roman"/>
          <w:sz w:val="24"/>
          <w:szCs w:val="24"/>
        </w:rPr>
      </w:pPr>
    </w:p>
    <w:p w:rsidR="0079010F" w:rsidRPr="001F089B" w:rsidRDefault="00A965D9" w:rsidP="008D57CE">
      <w:pPr>
        <w:spacing w:after="0" w:line="240" w:lineRule="auto"/>
        <w:rPr>
          <w:rFonts w:ascii="Times New Roman" w:eastAsiaTheme="minorHAnsi" w:hAnsi="Times New Roman" w:cs="Times New Roman"/>
          <w:b/>
          <w:sz w:val="24"/>
          <w:szCs w:val="24"/>
          <w:lang w:eastAsia="en-US"/>
        </w:rPr>
      </w:pPr>
      <w:r w:rsidRPr="001F089B">
        <w:rPr>
          <w:rFonts w:ascii="Times New Roman" w:eastAsiaTheme="minorHAnsi" w:hAnsi="Times New Roman" w:cs="Times New Roman"/>
          <w:b/>
          <w:sz w:val="24"/>
          <w:szCs w:val="24"/>
          <w:lang w:eastAsia="en-US"/>
        </w:rPr>
        <w:t>CORRESPONDING AUTHOR:</w:t>
      </w:r>
    </w:p>
    <w:p w:rsidR="00A157B8" w:rsidRPr="001F089B" w:rsidRDefault="00E453C8" w:rsidP="008D57CE">
      <w:pPr>
        <w:spacing w:after="0" w:line="240" w:lineRule="auto"/>
        <w:rPr>
          <w:rFonts w:ascii="Times New Roman" w:eastAsiaTheme="minorHAnsi" w:hAnsi="Times New Roman" w:cs="Times New Roman"/>
          <w:sz w:val="24"/>
          <w:szCs w:val="24"/>
          <w:lang w:eastAsia="en-US"/>
        </w:rPr>
      </w:pPr>
      <w:r w:rsidRPr="001F089B">
        <w:rPr>
          <w:rFonts w:ascii="Times New Roman" w:eastAsiaTheme="minorHAnsi" w:hAnsi="Times New Roman" w:cs="Times New Roman"/>
          <w:sz w:val="24"/>
          <w:szCs w:val="24"/>
          <w:lang w:eastAsia="en-US"/>
        </w:rPr>
        <w:t>German</w:t>
      </w:r>
      <w:r w:rsidR="00EC67E3" w:rsidRPr="001F089B">
        <w:rPr>
          <w:rFonts w:ascii="Times New Roman" w:eastAsiaTheme="minorHAnsi" w:hAnsi="Times New Roman" w:cs="Times New Roman"/>
          <w:sz w:val="24"/>
          <w:szCs w:val="24"/>
          <w:lang w:eastAsia="en-US"/>
        </w:rPr>
        <w:t xml:space="preserve">, </w:t>
      </w:r>
      <w:r w:rsidR="00A157B8" w:rsidRPr="001F089B">
        <w:rPr>
          <w:rFonts w:ascii="Times New Roman" w:eastAsiaTheme="minorHAnsi" w:hAnsi="Times New Roman" w:cs="Times New Roman"/>
          <w:sz w:val="24"/>
          <w:szCs w:val="24"/>
          <w:lang w:eastAsia="en-US"/>
        </w:rPr>
        <w:t>Guy</w:t>
      </w:r>
      <w:r w:rsidR="00EC67E3" w:rsidRPr="001F089B">
        <w:rPr>
          <w:rFonts w:ascii="Times New Roman" w:eastAsiaTheme="minorHAnsi" w:hAnsi="Times New Roman" w:cs="Times New Roman"/>
          <w:sz w:val="24"/>
          <w:szCs w:val="24"/>
          <w:lang w:eastAsia="en-US"/>
        </w:rPr>
        <w:t xml:space="preserve"> </w:t>
      </w:r>
      <w:r w:rsidR="00A157B8" w:rsidRPr="001F089B">
        <w:rPr>
          <w:rFonts w:ascii="Times New Roman" w:eastAsiaTheme="minorHAnsi" w:hAnsi="Times New Roman" w:cs="Times New Roman"/>
          <w:sz w:val="24"/>
          <w:szCs w:val="24"/>
          <w:lang w:eastAsia="en-US"/>
        </w:rPr>
        <w:t>K.</w:t>
      </w:r>
    </w:p>
    <w:p w:rsidR="0079010F" w:rsidRPr="001F089B" w:rsidRDefault="00E453C8" w:rsidP="008D57CE">
      <w:pPr>
        <w:spacing w:after="0" w:line="240" w:lineRule="auto"/>
        <w:rPr>
          <w:rFonts w:ascii="Times New Roman" w:eastAsiaTheme="minorHAnsi" w:hAnsi="Times New Roman" w:cs="Times New Roman"/>
          <w:sz w:val="24"/>
          <w:szCs w:val="24"/>
          <w:lang w:eastAsia="en-US"/>
        </w:rPr>
      </w:pPr>
      <w:r w:rsidRPr="001F089B">
        <w:rPr>
          <w:rFonts w:ascii="Times New Roman" w:eastAsiaTheme="minorHAnsi" w:hAnsi="Times New Roman" w:cs="Times New Roman"/>
          <w:sz w:val="24"/>
          <w:szCs w:val="24"/>
          <w:lang w:eastAsia="en-US"/>
        </w:rPr>
        <w:t>Tel: +1 607-777-4270</w:t>
      </w:r>
    </w:p>
    <w:p w:rsidR="0079010F" w:rsidRPr="001F089B" w:rsidRDefault="00E453C8" w:rsidP="008D57CE">
      <w:pPr>
        <w:spacing w:after="0" w:line="240" w:lineRule="auto"/>
        <w:rPr>
          <w:rFonts w:ascii="Times New Roman" w:eastAsiaTheme="minorHAnsi" w:hAnsi="Times New Roman" w:cs="Times New Roman"/>
          <w:sz w:val="24"/>
          <w:szCs w:val="24"/>
          <w:shd w:val="clear" w:color="auto" w:fill="FFFFFF"/>
          <w:lang w:eastAsia="en-US"/>
        </w:rPr>
      </w:pPr>
      <w:r w:rsidRPr="001F089B">
        <w:rPr>
          <w:rFonts w:ascii="Times New Roman" w:eastAsiaTheme="minorHAnsi" w:hAnsi="Times New Roman" w:cs="Times New Roman"/>
          <w:sz w:val="24"/>
          <w:szCs w:val="24"/>
          <w:lang w:eastAsia="en-US"/>
        </w:rPr>
        <w:t xml:space="preserve">Fax: +1 </w:t>
      </w:r>
      <w:r w:rsidRPr="001F089B">
        <w:rPr>
          <w:rFonts w:ascii="Times New Roman" w:eastAsiaTheme="minorHAnsi" w:hAnsi="Times New Roman" w:cs="Times New Roman"/>
          <w:sz w:val="24"/>
          <w:szCs w:val="24"/>
          <w:shd w:val="clear" w:color="auto" w:fill="FFFFFF"/>
          <w:lang w:eastAsia="en-US"/>
        </w:rPr>
        <w:t>607-777-5780</w:t>
      </w:r>
    </w:p>
    <w:p w:rsidR="00E453C8" w:rsidRPr="001F089B" w:rsidRDefault="00E453C8" w:rsidP="008D57CE">
      <w:pPr>
        <w:spacing w:after="0" w:line="240" w:lineRule="auto"/>
        <w:rPr>
          <w:rFonts w:ascii="Times New Roman" w:eastAsiaTheme="minorHAnsi" w:hAnsi="Times New Roman" w:cs="Times New Roman"/>
          <w:sz w:val="24"/>
          <w:szCs w:val="24"/>
          <w:lang w:eastAsia="en-US"/>
        </w:rPr>
      </w:pPr>
      <w:r w:rsidRPr="001F089B">
        <w:rPr>
          <w:rFonts w:ascii="Times New Roman" w:eastAsiaTheme="minorHAnsi" w:hAnsi="Times New Roman" w:cs="Times New Roman"/>
          <w:sz w:val="24"/>
          <w:szCs w:val="24"/>
          <w:shd w:val="clear" w:color="auto" w:fill="FFFFFF"/>
          <w:lang w:eastAsia="en-US"/>
        </w:rPr>
        <w:t>Email:</w:t>
      </w:r>
      <w:r w:rsidRPr="001F089B">
        <w:rPr>
          <w:rFonts w:ascii="Times New Roman" w:eastAsiaTheme="minorHAnsi" w:hAnsi="Times New Roman" w:cs="Times New Roman"/>
          <w:sz w:val="24"/>
          <w:szCs w:val="24"/>
          <w:lang w:eastAsia="en-US"/>
        </w:rPr>
        <w:t xml:space="preserve"> </w:t>
      </w:r>
      <w:hyperlink r:id="rId8" w:history="1">
        <w:r w:rsidRPr="001F089B">
          <w:rPr>
            <w:rStyle w:val="Hyperlink"/>
            <w:rFonts w:ascii="Times New Roman" w:eastAsiaTheme="minorHAnsi" w:hAnsi="Times New Roman" w:cs="Times New Roman"/>
            <w:color w:val="auto"/>
            <w:sz w:val="24"/>
            <w:szCs w:val="24"/>
            <w:lang w:eastAsia="en-US"/>
          </w:rPr>
          <w:t>ggerman@binghamton.edu</w:t>
        </w:r>
      </w:hyperlink>
    </w:p>
    <w:p w:rsidR="00E453C8" w:rsidRPr="001F089B" w:rsidRDefault="00E453C8" w:rsidP="008D57CE">
      <w:pPr>
        <w:spacing w:after="0" w:line="240" w:lineRule="auto"/>
        <w:rPr>
          <w:rFonts w:ascii="Times New Roman" w:eastAsiaTheme="minorHAnsi" w:hAnsi="Times New Roman" w:cs="Times New Roman"/>
          <w:sz w:val="24"/>
          <w:szCs w:val="24"/>
          <w:lang w:eastAsia="en-US"/>
        </w:rPr>
      </w:pPr>
    </w:p>
    <w:p w:rsidR="00E453C8" w:rsidRPr="001F089B" w:rsidRDefault="0079010F" w:rsidP="008D57CE">
      <w:pPr>
        <w:pStyle w:val="Heading1"/>
        <w:spacing w:before="0" w:line="240" w:lineRule="auto"/>
        <w:rPr>
          <w:rFonts w:cs="Times New Roman"/>
          <w:b/>
          <w:color w:val="auto"/>
          <w:sz w:val="24"/>
          <w:szCs w:val="24"/>
        </w:rPr>
      </w:pPr>
      <w:r w:rsidRPr="001F089B">
        <w:rPr>
          <w:rFonts w:cs="Times New Roman"/>
          <w:b/>
          <w:color w:val="auto"/>
          <w:sz w:val="24"/>
          <w:szCs w:val="24"/>
        </w:rPr>
        <w:t>KEYWORDS:</w:t>
      </w:r>
    </w:p>
    <w:p w:rsidR="005C3EA1" w:rsidRPr="001F089B" w:rsidRDefault="00E453C8"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Stratum corneum</w:t>
      </w:r>
      <w:r w:rsidR="0079010F" w:rsidRPr="001F089B">
        <w:rPr>
          <w:rFonts w:ascii="Times New Roman" w:hAnsi="Times New Roman" w:cs="Times New Roman"/>
          <w:sz w:val="24"/>
          <w:szCs w:val="24"/>
        </w:rPr>
        <w:t xml:space="preserve">, </w:t>
      </w:r>
      <w:r w:rsidR="00A157B8" w:rsidRPr="001F089B">
        <w:rPr>
          <w:rFonts w:ascii="Times New Roman" w:hAnsi="Times New Roman" w:cs="Times New Roman"/>
          <w:sz w:val="24"/>
          <w:szCs w:val="24"/>
        </w:rPr>
        <w:t xml:space="preserve">Skin mechanics, </w:t>
      </w:r>
      <w:r w:rsidRPr="001F089B">
        <w:rPr>
          <w:rFonts w:ascii="Times New Roman" w:hAnsi="Times New Roman" w:cs="Times New Roman"/>
          <w:sz w:val="24"/>
          <w:szCs w:val="24"/>
        </w:rPr>
        <w:t>Elastic modulus</w:t>
      </w:r>
      <w:r w:rsidR="0079010F" w:rsidRPr="001F089B">
        <w:rPr>
          <w:rFonts w:ascii="Times New Roman" w:hAnsi="Times New Roman" w:cs="Times New Roman"/>
          <w:sz w:val="24"/>
          <w:szCs w:val="24"/>
        </w:rPr>
        <w:t xml:space="preserve">, </w:t>
      </w:r>
      <w:r w:rsidRPr="001F089B">
        <w:rPr>
          <w:rFonts w:ascii="Times New Roman" w:hAnsi="Times New Roman" w:cs="Times New Roman"/>
          <w:sz w:val="24"/>
          <w:szCs w:val="24"/>
        </w:rPr>
        <w:t>Drying stress</w:t>
      </w:r>
      <w:r w:rsidR="0079010F" w:rsidRPr="001F089B">
        <w:rPr>
          <w:rFonts w:ascii="Times New Roman" w:hAnsi="Times New Roman" w:cs="Times New Roman"/>
          <w:sz w:val="24"/>
          <w:szCs w:val="24"/>
        </w:rPr>
        <w:t xml:space="preserve">, </w:t>
      </w:r>
      <w:r w:rsidR="005C3EA1" w:rsidRPr="001F089B">
        <w:rPr>
          <w:rFonts w:ascii="Times New Roman" w:hAnsi="Times New Roman" w:cs="Times New Roman"/>
          <w:sz w:val="24"/>
          <w:szCs w:val="24"/>
        </w:rPr>
        <w:t>Contra</w:t>
      </w:r>
      <w:r w:rsidR="00A23908" w:rsidRPr="001F089B">
        <w:rPr>
          <w:rFonts w:ascii="Times New Roman" w:hAnsi="Times New Roman" w:cs="Times New Roman"/>
          <w:sz w:val="24"/>
          <w:szCs w:val="24"/>
        </w:rPr>
        <w:t>c</w:t>
      </w:r>
      <w:r w:rsidR="005C3EA1" w:rsidRPr="001F089B">
        <w:rPr>
          <w:rFonts w:ascii="Times New Roman" w:hAnsi="Times New Roman" w:cs="Times New Roman"/>
          <w:sz w:val="24"/>
          <w:szCs w:val="24"/>
        </w:rPr>
        <w:t>tile</w:t>
      </w:r>
      <w:r w:rsidR="00EF73AE" w:rsidRPr="001F089B">
        <w:rPr>
          <w:rFonts w:ascii="Times New Roman" w:hAnsi="Times New Roman" w:cs="Times New Roman"/>
          <w:sz w:val="24"/>
          <w:szCs w:val="24"/>
        </w:rPr>
        <w:t>, Drying, Cosmetic</w:t>
      </w:r>
      <w:r w:rsidR="00A157B8" w:rsidRPr="001F089B">
        <w:rPr>
          <w:rFonts w:ascii="Times New Roman" w:hAnsi="Times New Roman" w:cs="Times New Roman"/>
          <w:sz w:val="24"/>
          <w:szCs w:val="24"/>
        </w:rPr>
        <w:t>s.</w:t>
      </w:r>
    </w:p>
    <w:p w:rsidR="005C3EA1" w:rsidRPr="001F089B" w:rsidRDefault="005C3EA1" w:rsidP="008D57CE">
      <w:pPr>
        <w:spacing w:after="0" w:line="240" w:lineRule="auto"/>
        <w:rPr>
          <w:rFonts w:ascii="Times New Roman" w:hAnsi="Times New Roman" w:cs="Times New Roman"/>
          <w:sz w:val="24"/>
          <w:szCs w:val="24"/>
        </w:rPr>
      </w:pPr>
    </w:p>
    <w:p w:rsidR="00E453C8" w:rsidRPr="001F089B" w:rsidRDefault="0079010F" w:rsidP="008D57CE">
      <w:pPr>
        <w:spacing w:after="0" w:line="240" w:lineRule="auto"/>
        <w:rPr>
          <w:rFonts w:ascii="Times New Roman" w:hAnsi="Times New Roman" w:cs="Times New Roman"/>
          <w:b/>
          <w:sz w:val="24"/>
          <w:szCs w:val="24"/>
        </w:rPr>
      </w:pPr>
      <w:r w:rsidRPr="001F089B">
        <w:rPr>
          <w:rFonts w:ascii="Times New Roman" w:hAnsi="Times New Roman" w:cs="Times New Roman"/>
          <w:b/>
          <w:sz w:val="24"/>
          <w:szCs w:val="24"/>
        </w:rPr>
        <w:t>SHORT ABSTRACT:</w:t>
      </w:r>
    </w:p>
    <w:p w:rsidR="00E453C8" w:rsidRPr="001F089B" w:rsidRDefault="00EF1E28"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 xml:space="preserve">This article describes a method </w:t>
      </w:r>
      <w:r w:rsidR="000F2663" w:rsidRPr="001F089B">
        <w:rPr>
          <w:rFonts w:ascii="Times New Roman" w:hAnsi="Times New Roman" w:cs="Times New Roman"/>
          <w:sz w:val="24"/>
          <w:szCs w:val="24"/>
        </w:rPr>
        <w:t>of quantifying the dynamic</w:t>
      </w:r>
      <w:r w:rsidRPr="001F089B">
        <w:rPr>
          <w:rFonts w:ascii="Times New Roman" w:hAnsi="Times New Roman" w:cs="Times New Roman"/>
          <w:sz w:val="24"/>
          <w:szCs w:val="24"/>
        </w:rPr>
        <w:t xml:space="preserve"> drying behavior and mechanical properties of </w:t>
      </w:r>
      <w:r w:rsidR="000F6413" w:rsidRPr="001F089B">
        <w:rPr>
          <w:rFonts w:ascii="Times New Roman" w:hAnsi="Times New Roman" w:cs="Times New Roman"/>
          <w:i/>
          <w:sz w:val="24"/>
          <w:szCs w:val="24"/>
        </w:rPr>
        <w:t>stratum corneum</w:t>
      </w:r>
      <w:r w:rsidR="00936DDC" w:rsidRPr="001F089B">
        <w:rPr>
          <w:rFonts w:ascii="Times New Roman" w:hAnsi="Times New Roman" w:cs="Times New Roman"/>
          <w:sz w:val="24"/>
          <w:szCs w:val="24"/>
        </w:rPr>
        <w:t xml:space="preserve"> </w:t>
      </w:r>
      <w:r w:rsidRPr="001F089B">
        <w:rPr>
          <w:rFonts w:ascii="Times New Roman" w:hAnsi="Times New Roman" w:cs="Times New Roman"/>
          <w:sz w:val="24"/>
          <w:szCs w:val="24"/>
        </w:rPr>
        <w:t>by</w:t>
      </w:r>
      <w:r w:rsidR="00936DDC" w:rsidRPr="001F089B">
        <w:rPr>
          <w:rFonts w:ascii="Times New Roman" w:hAnsi="Times New Roman" w:cs="Times New Roman"/>
          <w:sz w:val="24"/>
          <w:szCs w:val="24"/>
        </w:rPr>
        <w:t xml:space="preserve"> measuring</w:t>
      </w:r>
      <w:r w:rsidRPr="001F089B">
        <w:rPr>
          <w:rFonts w:ascii="Times New Roman" w:hAnsi="Times New Roman" w:cs="Times New Roman"/>
          <w:sz w:val="24"/>
          <w:szCs w:val="24"/>
        </w:rPr>
        <w:t xml:space="preserve"> spatially resolved in-plane drying displacements of circular tissue samples adhered to an elastomer substrate.</w:t>
      </w:r>
      <w:r w:rsidR="000F6413" w:rsidRPr="001F089B">
        <w:rPr>
          <w:rFonts w:ascii="Times New Roman" w:hAnsi="Times New Roman" w:cs="Times New Roman"/>
          <w:sz w:val="24"/>
          <w:szCs w:val="24"/>
        </w:rPr>
        <w:t xml:space="preserve"> This technique can be used to measure how different chemical treatments alter drying and tissue mechanical properties.</w:t>
      </w:r>
    </w:p>
    <w:p w:rsidR="0079010F" w:rsidRPr="001F089B" w:rsidRDefault="0079010F" w:rsidP="008D57CE">
      <w:pPr>
        <w:spacing w:after="0" w:line="240" w:lineRule="auto"/>
        <w:rPr>
          <w:rFonts w:ascii="Times New Roman" w:hAnsi="Times New Roman" w:cs="Times New Roman"/>
          <w:sz w:val="24"/>
          <w:szCs w:val="24"/>
        </w:rPr>
      </w:pPr>
    </w:p>
    <w:p w:rsidR="009E4904" w:rsidRPr="001F089B" w:rsidRDefault="0079010F" w:rsidP="008D57CE">
      <w:pPr>
        <w:pStyle w:val="Heading1"/>
        <w:spacing w:before="0" w:line="240" w:lineRule="auto"/>
        <w:rPr>
          <w:rFonts w:cs="Times New Roman"/>
          <w:b/>
          <w:color w:val="auto"/>
          <w:sz w:val="24"/>
          <w:szCs w:val="24"/>
        </w:rPr>
      </w:pPr>
      <w:r w:rsidRPr="001F089B">
        <w:rPr>
          <w:rFonts w:cs="Times New Roman"/>
          <w:b/>
          <w:color w:val="auto"/>
          <w:sz w:val="24"/>
          <w:szCs w:val="24"/>
        </w:rPr>
        <w:t>LONG ABSTRACT</w:t>
      </w:r>
    </w:p>
    <w:p w:rsidR="009E4904" w:rsidRPr="001F089B" w:rsidRDefault="000F6413"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 xml:space="preserve">Stratum corneum (SC) is the most superficial skin layer. Its contact with the external environment means that this tissue layer is subjected to </w:t>
      </w:r>
      <w:r w:rsidR="00777AFC" w:rsidRPr="001F089B">
        <w:rPr>
          <w:rFonts w:ascii="Times New Roman" w:hAnsi="Times New Roman" w:cs="Times New Roman"/>
          <w:sz w:val="24"/>
          <w:szCs w:val="24"/>
        </w:rPr>
        <w:t xml:space="preserve">both cleansing agents and </w:t>
      </w:r>
      <w:r w:rsidRPr="001F089B">
        <w:rPr>
          <w:rFonts w:ascii="Times New Roman" w:hAnsi="Times New Roman" w:cs="Times New Roman"/>
          <w:sz w:val="24"/>
          <w:szCs w:val="24"/>
        </w:rPr>
        <w:t>daily</w:t>
      </w:r>
      <w:r w:rsidR="00777AFC" w:rsidRPr="001F089B">
        <w:rPr>
          <w:rFonts w:ascii="Times New Roman" w:hAnsi="Times New Roman" w:cs="Times New Roman"/>
          <w:sz w:val="24"/>
          <w:szCs w:val="24"/>
        </w:rPr>
        <w:t xml:space="preserve"> variations in ambient moisture</w:t>
      </w:r>
      <w:r w:rsidRPr="001F089B">
        <w:rPr>
          <w:rFonts w:ascii="Times New Roman" w:hAnsi="Times New Roman" w:cs="Times New Roman"/>
          <w:sz w:val="24"/>
          <w:szCs w:val="24"/>
        </w:rPr>
        <w:t xml:space="preserve">; both of which can alter the water content of the tissue. Reductions in water content from severe barrier dysfunction or low humidity environments can alter SC stiffness and cause a build-up of drying stresses. In extreme conditions, these factors can cause mechanical rupture of the tissue. We have established a high throughput method of quantifying dynamic changes in the mechanical properties of SC upon drying. This technique </w:t>
      </w:r>
      <w:r w:rsidR="00777AFC" w:rsidRPr="001F089B">
        <w:rPr>
          <w:rFonts w:ascii="Times New Roman" w:hAnsi="Times New Roman" w:cs="Times New Roman"/>
          <w:sz w:val="24"/>
          <w:szCs w:val="24"/>
        </w:rPr>
        <w:t>can be employed to quantify</w:t>
      </w:r>
      <w:r w:rsidRPr="001F089B">
        <w:rPr>
          <w:rFonts w:ascii="Times New Roman" w:hAnsi="Times New Roman" w:cs="Times New Roman"/>
          <w:sz w:val="24"/>
          <w:szCs w:val="24"/>
        </w:rPr>
        <w:t xml:space="preserve"> </w:t>
      </w:r>
      <w:r w:rsidR="00777AFC" w:rsidRPr="001F089B">
        <w:rPr>
          <w:rFonts w:ascii="Times New Roman" w:hAnsi="Times New Roman" w:cs="Times New Roman"/>
          <w:sz w:val="24"/>
          <w:szCs w:val="24"/>
        </w:rPr>
        <w:t>changes in the drying behavior and mechanical properties of SC with cosmetic cleanser and moisturizer treatments.</w:t>
      </w:r>
      <w:r w:rsidRPr="001F089B">
        <w:rPr>
          <w:rFonts w:ascii="Times New Roman" w:hAnsi="Times New Roman" w:cs="Times New Roman"/>
          <w:sz w:val="24"/>
          <w:szCs w:val="24"/>
        </w:rPr>
        <w:t xml:space="preserve"> This is achieved by mea</w:t>
      </w:r>
      <w:r w:rsidR="00777AFC" w:rsidRPr="001F089B">
        <w:rPr>
          <w:rFonts w:ascii="Times New Roman" w:hAnsi="Times New Roman" w:cs="Times New Roman"/>
          <w:sz w:val="24"/>
          <w:szCs w:val="24"/>
        </w:rPr>
        <w:t>suring dynamic variations in</w:t>
      </w:r>
      <w:r w:rsidRPr="001F089B">
        <w:rPr>
          <w:rFonts w:ascii="Times New Roman" w:hAnsi="Times New Roman" w:cs="Times New Roman"/>
          <w:sz w:val="24"/>
          <w:szCs w:val="24"/>
        </w:rPr>
        <w:t xml:space="preserve"> spatially resolved in-plane drying displacements of circular tissue samples adhered to an elastomer substrate. In-plane radial displacements acquired during drying are azimuthally averaged and fitted with a profile based on a linear elastic contractility model. Dynamic changes in drying stress and SC elastic modulus can then be extracted from the fitted</w:t>
      </w:r>
      <w:r w:rsidR="00EA670E" w:rsidRPr="001F089B">
        <w:rPr>
          <w:rFonts w:ascii="Times New Roman" w:hAnsi="Times New Roman" w:cs="Times New Roman"/>
          <w:sz w:val="24"/>
          <w:szCs w:val="24"/>
        </w:rPr>
        <w:t xml:space="preserve"> model</w:t>
      </w:r>
      <w:r w:rsidRPr="001F089B">
        <w:rPr>
          <w:rFonts w:ascii="Times New Roman" w:hAnsi="Times New Roman" w:cs="Times New Roman"/>
          <w:sz w:val="24"/>
          <w:szCs w:val="24"/>
        </w:rPr>
        <w:t xml:space="preserve"> profile</w:t>
      </w:r>
      <w:r w:rsidR="00777AFC" w:rsidRPr="001F089B">
        <w:rPr>
          <w:rFonts w:ascii="Times New Roman" w:hAnsi="Times New Roman" w:cs="Times New Roman"/>
          <w:sz w:val="24"/>
          <w:szCs w:val="24"/>
        </w:rPr>
        <w:t>s</w:t>
      </w:r>
      <w:r w:rsidRPr="001F089B">
        <w:rPr>
          <w:rFonts w:ascii="Times New Roman" w:hAnsi="Times New Roman" w:cs="Times New Roman"/>
          <w:sz w:val="24"/>
          <w:szCs w:val="24"/>
        </w:rPr>
        <w:t>.</w:t>
      </w:r>
    </w:p>
    <w:p w:rsidR="0079010F" w:rsidRPr="001F089B" w:rsidRDefault="0079010F" w:rsidP="008D57CE">
      <w:pPr>
        <w:spacing w:after="0" w:line="240" w:lineRule="auto"/>
        <w:rPr>
          <w:rFonts w:ascii="Times New Roman" w:hAnsi="Times New Roman" w:cs="Times New Roman"/>
          <w:sz w:val="24"/>
          <w:szCs w:val="24"/>
        </w:rPr>
      </w:pPr>
    </w:p>
    <w:p w:rsidR="00C47024" w:rsidRPr="001F089B" w:rsidRDefault="0079010F" w:rsidP="008D57CE">
      <w:pPr>
        <w:pStyle w:val="Heading1"/>
        <w:spacing w:before="0" w:line="240" w:lineRule="auto"/>
        <w:rPr>
          <w:rFonts w:cs="Times New Roman"/>
          <w:b/>
          <w:color w:val="auto"/>
          <w:sz w:val="24"/>
          <w:szCs w:val="24"/>
        </w:rPr>
      </w:pPr>
      <w:r w:rsidRPr="001F089B">
        <w:rPr>
          <w:rFonts w:cs="Times New Roman"/>
          <w:b/>
          <w:color w:val="auto"/>
          <w:sz w:val="24"/>
          <w:szCs w:val="24"/>
        </w:rPr>
        <w:t>INTRODUCTION</w:t>
      </w:r>
    </w:p>
    <w:p w:rsidR="006F1F86" w:rsidRPr="001F089B" w:rsidRDefault="001178B1"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 xml:space="preserve">The outer most layer of the epidermis, </w:t>
      </w:r>
      <w:r w:rsidR="00A90BA0" w:rsidRPr="001F089B">
        <w:rPr>
          <w:rFonts w:ascii="Times New Roman" w:hAnsi="Times New Roman" w:cs="Times New Roman"/>
          <w:sz w:val="24"/>
          <w:szCs w:val="24"/>
        </w:rPr>
        <w:t xml:space="preserve">or </w:t>
      </w:r>
      <w:r w:rsidRPr="001F089B">
        <w:rPr>
          <w:rFonts w:ascii="Times New Roman" w:hAnsi="Times New Roman" w:cs="Times New Roman"/>
          <w:i/>
          <w:sz w:val="24"/>
          <w:szCs w:val="24"/>
        </w:rPr>
        <w:t>stratum corneum</w:t>
      </w:r>
      <w:r w:rsidR="009874B0" w:rsidRPr="001F089B">
        <w:rPr>
          <w:rFonts w:ascii="Times New Roman" w:hAnsi="Times New Roman" w:cs="Times New Roman"/>
          <w:i/>
          <w:sz w:val="24"/>
          <w:szCs w:val="24"/>
        </w:rPr>
        <w:t xml:space="preserve"> (</w:t>
      </w:r>
      <w:r w:rsidR="00A90BA0" w:rsidRPr="001F089B">
        <w:rPr>
          <w:rFonts w:ascii="Times New Roman" w:hAnsi="Times New Roman" w:cs="Times New Roman"/>
          <w:sz w:val="24"/>
          <w:szCs w:val="24"/>
        </w:rPr>
        <w:t>SC</w:t>
      </w:r>
      <w:r w:rsidR="009874B0" w:rsidRPr="001F089B">
        <w:rPr>
          <w:rFonts w:ascii="Times New Roman" w:hAnsi="Times New Roman" w:cs="Times New Roman"/>
          <w:sz w:val="24"/>
          <w:szCs w:val="24"/>
        </w:rPr>
        <w:t>)</w:t>
      </w:r>
      <w:r w:rsidR="00A90BA0" w:rsidRPr="001F089B">
        <w:rPr>
          <w:rFonts w:ascii="Times New Roman" w:hAnsi="Times New Roman" w:cs="Times New Roman"/>
          <w:sz w:val="24"/>
          <w:szCs w:val="24"/>
        </w:rPr>
        <w:t xml:space="preserve"> consists of cohesive corneo</w:t>
      </w:r>
      <w:r w:rsidR="009874B0" w:rsidRPr="001F089B">
        <w:rPr>
          <w:rFonts w:ascii="Times New Roman" w:hAnsi="Times New Roman" w:cs="Times New Roman"/>
          <w:sz w:val="24"/>
          <w:szCs w:val="24"/>
        </w:rPr>
        <w:t xml:space="preserve">cyte cells surrounded by a </w:t>
      </w:r>
      <w:r w:rsidR="00A90BA0" w:rsidRPr="001F089B">
        <w:rPr>
          <w:rFonts w:ascii="Times New Roman" w:hAnsi="Times New Roman" w:cs="Times New Roman"/>
          <w:sz w:val="24"/>
          <w:szCs w:val="24"/>
        </w:rPr>
        <w:t>lipid</w:t>
      </w:r>
      <w:r w:rsidR="009874B0" w:rsidRPr="001F089B">
        <w:rPr>
          <w:rFonts w:ascii="Times New Roman" w:hAnsi="Times New Roman" w:cs="Times New Roman"/>
          <w:sz w:val="24"/>
          <w:szCs w:val="24"/>
        </w:rPr>
        <w:t xml:space="preserve"> rich</w:t>
      </w:r>
      <w:r w:rsidR="00A90BA0" w:rsidRPr="001F089B">
        <w:rPr>
          <w:rFonts w:ascii="Times New Roman" w:hAnsi="Times New Roman" w:cs="Times New Roman"/>
          <w:sz w:val="24"/>
          <w:szCs w:val="24"/>
        </w:rPr>
        <w:t xml:space="preserve"> matrix</w:t>
      </w:r>
      <w:r w:rsidR="00E803F0" w:rsidRPr="001F089B">
        <w:rPr>
          <w:rFonts w:ascii="Times New Roman" w:hAnsi="Times New Roman" w:cs="Times New Roman"/>
          <w:sz w:val="24"/>
          <w:szCs w:val="24"/>
        </w:rPr>
        <w:fldChar w:fldCharType="begin" w:fldLock="1"/>
      </w:r>
      <w:r w:rsidR="001E337E" w:rsidRPr="001F089B">
        <w:rPr>
          <w:rFonts w:ascii="Times New Roman" w:hAnsi="Times New Roman" w:cs="Times New Roman"/>
          <w:sz w:val="24"/>
          <w:szCs w:val="24"/>
        </w:rPr>
        <w:instrText>ADDIN CSL_CITATION { "citationItems" : [ { "id" : "ITEM-1", "itemData" : { "DOI" : "0022202X96830752 [pii]", "ISBN" : "0022-202X (Print)\\r0022-202X (Linking)", "ISSN" : "0022-202X", "PMID" : "8592088", "abstract" : "The structure of fully hydrated human stratum corneum was investigated by means of freeze-fracture electron microscopy. Mammary and abdominal stratum corneum were incubated for 48 h with phosphate-buffered saline, pH 7.4, occlusively or phosphate buffer, pH 7.4, occlusively and non-occlusively. The micrographs showed the corneocytes aligned parallel to the surface of the stratum corneum embedded in intercellular lipids. The corneocytes were swollen by the uptake of water. New features located in the intercellular lamellar regions were rough structures, water pools, and occasionally vesicle-like structures. The nature of the vesicle-like structures was not completely clear. The presence of water pools, mostly in close contact with the rough structures, suggests that a lipid-water phase separation occurred. The localization of water in the intercellular region and the corneocytes offers new insights into the penetration enhancement property of water (and into the pathways of drug penetration).", "author" : [ { "dropping-particle" : "", "family" : "Hal", "given" : "D a", "non-dropping-particle" : "Van", "parse-names" : false, "suffix" : "" }, { "dropping-particle" : "", "family" : "Jeremiasse", "given" : "E", "non-dropping-particle" : "", "parse-names" : false, "suffix" : "" }, { "dropping-particle" : "", "family" : "Junginger", "given" : "H E", "non-dropping-particle" : "", "parse-names" : false, "suffix" : "" }, { "dropping-particle" : "", "family" : "Spies", "given" : "F", "non-dropping-particle" : "", "parse-names" : false, "suffix" : "" }, { "dropping-particle" : "", "family" : "Bouwstra", "given" : "J a", "non-dropping-particle" : "", "parse-names" : false, "suffix" : "" } ], "container-title" : "The Journal of investigative dermatology", "id" : "ITEM-1", "issue" : "1", "issued" : { "date-parts" : [ [ "1996" ] ] }, "page" : "89-95", "title" : "Structure of fully hydrated human stratum corneum: a freeze-fracture electron microscopy study.", "type" : "article-journal", "volume" : "106" }, "uris" : [ "http://www.mendeley.com/documents/?uuid=f6f8261f-6989-47e5-be6a-ae7557dedd1f", "http://www.mendeley.com/documents/?uuid=e5ab8432-c5f8-4ad9-8e51-372afd07efcc" ] }, { "id" : "ITEM-2", "itemData" : { "DOI" : "10.1111/j.0022-202X.2004.23213.x", "ISSN" : "0022-202X", "PMID" : "15373777", "abstract" : "A new model for stratum corneum keratin structure, function, and formation is presented. The structural and functional part of the model, which hereafter is referred to as \"the cubic rod-packing model\", postulates that stratum corneum keratin intermediate filaments are arranged according to a cubic-like rod-packing symmetry with or without the presence of an intracellular lipid membrane with cubic-like symmetry enveloping each individual filament. The new model could account for (i) the cryo-electron density pattern of the native corneocyte keratin matrix, (ii) the X-ray diffraction patterns, (iii) the swelling behavior, and (iv) the mechanical properties of mammalian stratum corneum. The morphogenetic part of the model, which hereafter is referred to as \"the membrane templating model\", postulates the presence in cellular space of a highly dynamic small lattice parameter (&lt;30 nm) membrane structure with cubic-like symmetry, to which keratin is associated. It further proposes that membrane templating, rather than spontaneous self-assembly, is responsible for keratin intermediate filament formation and dynamics. The new model could account for (i) the cryo-electron density patterns of the native keratinocyte cytoplasmic space, (ii) the characteristic features of the keratin network formation process, (iii) the dynamic properties of keratin intermediate filaments, (iv) the close lipid association of keratin, (v) the insolubility in non-denaturating buffers and pronounced polymorphism of keratin assembled in vitro, and (vi) the measured reduction in cell volume and hydration level between the stratum granulosum and stratum corneum. Further, using cryo-transmission electron microscopy on native, fully hydrated, vitreous epidermis we show that the subfilametous keratin electron density pattern consists, both in corneocytes and in viable keratinocytes, of one axial subfilament surrounded by an undetermined number of peripheral subfilaments forming filaments with a diameter of approximately 8 nm.", "author" : [ { "dropping-particle" : "", "family" : "Norl\u00e9n", "given" : "Lars", "non-dropping-particle" : "", "parse-names" : false, "suffix" : "" }, { "dropping-particle" : "", "family" : "Al-Amoudi", "given" : "Ashraf", "non-dropping-particle" : "", "parse-names" : false, "suffix" : "" } ], "container-title" : "The Journal of investigative dermatology", "id" : "ITEM-2", "issue" : "4", "issued" : { "date-parts" : [ [ "2004", "10" ] ] }, "page" : "715-32", "title" : "Stratum corneum keratin structure, function, and formation: the cubic rod-packing and membrane templating model.", "type" : "article-journal", "volume" : "123" }, "uris" : [ "http://www.mendeley.com/documents/?uuid=ee60aaa8-0e4c-45af-a8f5-cc3ff0c55668" ] } ], "mendeley" : { "formattedCitation" : "&lt;sup&gt;1,2&lt;/sup&gt;", "plainTextFormattedCitation" : "1,2", "previouslyFormattedCitation" : "&lt;sup&gt;1,2&lt;/sup&gt;"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FB362D" w:rsidRPr="001F089B">
        <w:rPr>
          <w:rFonts w:ascii="Times New Roman" w:hAnsi="Times New Roman" w:cs="Times New Roman"/>
          <w:noProof/>
          <w:sz w:val="24"/>
          <w:szCs w:val="24"/>
          <w:vertAlign w:val="superscript"/>
        </w:rPr>
        <w:t>1,2</w:t>
      </w:r>
      <w:r w:rsidR="00E803F0" w:rsidRPr="001F089B">
        <w:rPr>
          <w:rFonts w:ascii="Times New Roman" w:hAnsi="Times New Roman" w:cs="Times New Roman"/>
          <w:sz w:val="24"/>
          <w:szCs w:val="24"/>
        </w:rPr>
        <w:fldChar w:fldCharType="end"/>
      </w:r>
      <w:r w:rsidRPr="001F089B">
        <w:rPr>
          <w:rFonts w:ascii="Times New Roman" w:hAnsi="Times New Roman" w:cs="Times New Roman"/>
          <w:sz w:val="24"/>
          <w:szCs w:val="24"/>
        </w:rPr>
        <w:t xml:space="preserve">. The </w:t>
      </w:r>
      <w:r w:rsidR="00A90BA0" w:rsidRPr="001F089B">
        <w:rPr>
          <w:rFonts w:ascii="Times New Roman" w:hAnsi="Times New Roman" w:cs="Times New Roman"/>
          <w:sz w:val="24"/>
          <w:szCs w:val="24"/>
        </w:rPr>
        <w:t xml:space="preserve">composition and </w:t>
      </w:r>
      <w:r w:rsidR="00023C83" w:rsidRPr="001F089B">
        <w:rPr>
          <w:rFonts w:ascii="Times New Roman" w:hAnsi="Times New Roman" w:cs="Times New Roman"/>
          <w:sz w:val="24"/>
          <w:szCs w:val="24"/>
        </w:rPr>
        <w:t xml:space="preserve">structural </w:t>
      </w:r>
      <w:r w:rsidRPr="001F089B">
        <w:rPr>
          <w:rFonts w:ascii="Times New Roman" w:hAnsi="Times New Roman" w:cs="Times New Roman"/>
          <w:sz w:val="24"/>
          <w:szCs w:val="24"/>
        </w:rPr>
        <w:t xml:space="preserve">integrity </w:t>
      </w:r>
      <w:r w:rsidR="00A90BA0" w:rsidRPr="001F089B">
        <w:rPr>
          <w:rFonts w:ascii="Times New Roman" w:hAnsi="Times New Roman" w:cs="Times New Roman"/>
          <w:sz w:val="24"/>
          <w:szCs w:val="24"/>
        </w:rPr>
        <w:t xml:space="preserve">of SC </w:t>
      </w:r>
      <w:r w:rsidR="000878D0" w:rsidRPr="001F089B">
        <w:rPr>
          <w:rFonts w:ascii="Times New Roman" w:hAnsi="Times New Roman" w:cs="Times New Roman"/>
          <w:sz w:val="24"/>
          <w:szCs w:val="24"/>
        </w:rPr>
        <w:t xml:space="preserve">is </w:t>
      </w:r>
      <w:r w:rsidR="00A90BA0" w:rsidRPr="001F089B">
        <w:rPr>
          <w:rFonts w:ascii="Times New Roman" w:hAnsi="Times New Roman" w:cs="Times New Roman"/>
          <w:sz w:val="24"/>
          <w:szCs w:val="24"/>
        </w:rPr>
        <w:t>essential for</w:t>
      </w:r>
      <w:r w:rsidRPr="001F089B">
        <w:rPr>
          <w:rFonts w:ascii="Times New Roman" w:hAnsi="Times New Roman" w:cs="Times New Roman"/>
          <w:sz w:val="24"/>
          <w:szCs w:val="24"/>
        </w:rPr>
        <w:t xml:space="preserve"> maintaining </w:t>
      </w:r>
      <w:r w:rsidR="00A90BA0" w:rsidRPr="001F089B">
        <w:rPr>
          <w:rFonts w:ascii="Times New Roman" w:hAnsi="Times New Roman" w:cs="Times New Roman"/>
          <w:sz w:val="24"/>
          <w:szCs w:val="24"/>
        </w:rPr>
        <w:t>correct</w:t>
      </w:r>
      <w:r w:rsidRPr="001F089B">
        <w:rPr>
          <w:rFonts w:ascii="Times New Roman" w:hAnsi="Times New Roman" w:cs="Times New Roman"/>
          <w:sz w:val="24"/>
          <w:szCs w:val="24"/>
        </w:rPr>
        <w:t xml:space="preserve"> barrier function</w:t>
      </w:r>
      <w:r w:rsidR="00A90BA0" w:rsidRPr="001F089B">
        <w:rPr>
          <w:rFonts w:ascii="Times New Roman" w:hAnsi="Times New Roman" w:cs="Times New Roman"/>
          <w:sz w:val="24"/>
          <w:szCs w:val="24"/>
        </w:rPr>
        <w:t>ality</w:t>
      </w:r>
      <w:r w:rsidR="00E803F0" w:rsidRPr="001F089B">
        <w:rPr>
          <w:rFonts w:ascii="Times New Roman" w:hAnsi="Times New Roman" w:cs="Times New Roman"/>
          <w:sz w:val="24"/>
          <w:szCs w:val="24"/>
        </w:rPr>
        <w:fldChar w:fldCharType="begin" w:fldLock="1"/>
      </w:r>
      <w:r w:rsidR="001E337E" w:rsidRPr="001F089B">
        <w:rPr>
          <w:rFonts w:ascii="Times New Roman" w:hAnsi="Times New Roman" w:cs="Times New Roman"/>
          <w:sz w:val="24"/>
          <w:szCs w:val="24"/>
        </w:rPr>
        <w:instrText>ADDIN CSL_CITATION { "citationItems" : [ { "id" : "ITEM-1", "itemData" : { "DOI" : "10.1016/j.actbio.2016.07.028", "ISSN" : "17427061", "abstract" : "The outermost layer of skin, or stratum corneum, regulates water loss and protects underlying living tissue from environmental pathogens and insults. With cracking, chapping or the formation of exudative lesions, this functionality is lost. While stratum corneum exhibits well defined global mechanical properties, macroscopic mechanical testing techniques used to measure them ignore the structural heterogeneity of the tissue and cannot provide any mechanistic insight into tissue fracture. As such, a mechanistic understanding of failure in this soft tissue is lacking. This insight is critical to predicting fracture risk associated with age or disease. In this study, we first quantify previously unreported global mechanical properties of isolated stratum corneum including the Poisson\u2019s ratio and mechanical toughness. African American breast stratum corneum is used for all assessments. We show these parameters are highly dependent on the ambient humidity to which samples are equilibrated. A multi-scale investigation assessing the influence of structural heterogeneities on the microscale nucleation and propagation of cracks is then performed. At the mesoscale, spatially resolved equivalent strain fields within uniaxially stretched stratum corneum samples exhibit a striking heterogeneity, with localized peaks correlating closely with crack nucleation sites. Subsequent crack propagation pathways follow inherent topographical features in the tissue and lengthen with increased tissue hydration. At the microscale, intact corneocytes and polygonal shaped voids at crack interfaces highlight that cracks propagate in superficial cell layers primarily along intercellular junctions. Cellular fracture does occur however, but is uncommon. \n\nSTATEMENT OF SIGNIFICANCE\nHuman stratum corneum protects the body against harmful environmental pathogens and insults. Upon mechanical failure, this barrier function is lost. Previous studies characterizing the mechanics of stratum corneum have used macroscopic testing equipment designed for homogenous materials. Such measurements ignore the tissue\u2019s rich topography and heterogeneous structure, and cannot describe the underlying mechanistic process of tissue failure. For the first time, we establish a mechanistic insight into the failure mechanics of soft heterogeneous tissues by investigating how cracks nucleate and propagate in stratum corneum. We further quantify previously unreported values of the tissue\u2019s Poisson\u2019s ratio and toug\u2026", "author" : [ { "dropping-particle" : "", "family" : "Liu", "given" : "X.", "non-dropping-particle" : "", "parse-names" : false, "suffix" : "" }, { "dropping-particle" : "", "family" : "Cleary", "given" : "J.", "non-dropping-particle" : "", "parse-names" : false, "suffix" : "" }, { "dropping-particle" : "", "family" : "German", "given" : "G.K.", "non-dropping-particle" : "", "parse-names" : false, "suffix" : "" } ], "container-title" : "Acta Biomaterialia", "id" : "ITEM-1", "issued" : { "date-parts" : [ [ "2016" ] ] }, "title" : "The global mechanical properties and multi-scale failure mechanics of heterogeneous human stratum corneum", "type" : "article-journal" }, "uris" : [ "http://www.mendeley.com/documents/?uuid=682a1899-6777-303a-91c4-469d1485a1bb" ] } ], "mendeley" : { "formattedCitation" : "&lt;sup&gt;3&lt;/sup&gt;", "plainTextFormattedCitation" : "3", "previouslyFormattedCitation" : "&lt;sup&gt;3&lt;/sup&gt;"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FB362D" w:rsidRPr="001F089B">
        <w:rPr>
          <w:rFonts w:ascii="Times New Roman" w:hAnsi="Times New Roman" w:cs="Times New Roman"/>
          <w:noProof/>
          <w:sz w:val="24"/>
          <w:szCs w:val="24"/>
          <w:vertAlign w:val="superscript"/>
        </w:rPr>
        <w:t>3</w:t>
      </w:r>
      <w:r w:rsidR="00E803F0" w:rsidRPr="001F089B">
        <w:rPr>
          <w:rFonts w:ascii="Times New Roman" w:hAnsi="Times New Roman" w:cs="Times New Roman"/>
          <w:sz w:val="24"/>
          <w:szCs w:val="24"/>
        </w:rPr>
        <w:fldChar w:fldCharType="end"/>
      </w:r>
      <w:r w:rsidR="00023C83" w:rsidRPr="001F089B">
        <w:rPr>
          <w:rFonts w:ascii="Times New Roman" w:hAnsi="Times New Roman" w:cs="Times New Roman"/>
          <w:sz w:val="24"/>
          <w:szCs w:val="24"/>
        </w:rPr>
        <w:t>,</w:t>
      </w:r>
      <w:r w:rsidR="00A90BA0" w:rsidRPr="001F089B">
        <w:rPr>
          <w:rFonts w:ascii="Times New Roman" w:hAnsi="Times New Roman" w:cs="Times New Roman"/>
          <w:sz w:val="24"/>
          <w:szCs w:val="24"/>
        </w:rPr>
        <w:t xml:space="preserve"> which</w:t>
      </w:r>
      <w:r w:rsidR="000878D0" w:rsidRPr="001F089B">
        <w:rPr>
          <w:rFonts w:ascii="Times New Roman" w:hAnsi="Times New Roman" w:cs="Times New Roman"/>
          <w:sz w:val="24"/>
          <w:szCs w:val="24"/>
        </w:rPr>
        <w:t xml:space="preserve"> prevent</w:t>
      </w:r>
      <w:r w:rsidR="00A90BA0" w:rsidRPr="001F089B">
        <w:rPr>
          <w:rFonts w:ascii="Times New Roman" w:hAnsi="Times New Roman" w:cs="Times New Roman"/>
          <w:sz w:val="24"/>
          <w:szCs w:val="24"/>
        </w:rPr>
        <w:t>s</w:t>
      </w:r>
      <w:r w:rsidR="000878D0" w:rsidRPr="001F089B">
        <w:rPr>
          <w:rFonts w:ascii="Times New Roman" w:hAnsi="Times New Roman" w:cs="Times New Roman"/>
          <w:sz w:val="24"/>
          <w:szCs w:val="24"/>
        </w:rPr>
        <w:t xml:space="preserve"> invasion from</w:t>
      </w:r>
      <w:r w:rsidR="00A90BA0" w:rsidRPr="001F089B">
        <w:rPr>
          <w:rFonts w:ascii="Times New Roman" w:hAnsi="Times New Roman" w:cs="Times New Roman"/>
          <w:sz w:val="24"/>
          <w:szCs w:val="24"/>
        </w:rPr>
        <w:t xml:space="preserve"> microorganisms and resists both </w:t>
      </w:r>
      <w:r w:rsidRPr="001F089B">
        <w:rPr>
          <w:rFonts w:ascii="Times New Roman" w:hAnsi="Times New Roman" w:cs="Times New Roman"/>
          <w:sz w:val="24"/>
          <w:szCs w:val="24"/>
        </w:rPr>
        <w:t>mechanical forces and excessive water loss</w:t>
      </w:r>
      <w:r w:rsidR="00E803F0" w:rsidRPr="001F089B">
        <w:rPr>
          <w:rFonts w:ascii="Times New Roman" w:hAnsi="Times New Roman" w:cs="Times New Roman"/>
          <w:sz w:val="24"/>
          <w:szCs w:val="24"/>
        </w:rPr>
        <w:fldChar w:fldCharType="begin" w:fldLock="1"/>
      </w:r>
      <w:r w:rsidR="001E337E" w:rsidRPr="001F089B">
        <w:rPr>
          <w:rFonts w:ascii="Times New Roman" w:hAnsi="Times New Roman" w:cs="Times New Roman"/>
          <w:sz w:val="24"/>
          <w:szCs w:val="24"/>
        </w:rPr>
        <w:instrText>ADDIN CSL_CITATION { "citationItems" : [ { "id" : "ITEM-1", "itemData" : { "DOI" : "978-90-74445-92-4", "ISBN" : "9789074445924", "ISSN" : "978-90-74445-92-4", "author" : [ { "dropping-particle" : "", "family" : "Geerligs", "given" : "Marion", "non-dropping-particle" : "", "parse-names" : false, "suffix" : "" } ], "container-title" : "Technische Universiteit Eindhoven", "id" : "ITEM-1", "issued" : { "date-parts" : [ [ "2010" ] ] }, "number-of-pages" : "122", "title" : "Skin layer mechanics", "type" : "book" }, "uris" : [ "http://www.mendeley.com/documents/?uuid=076100bb-2bce-4313-b21f-cba716e0490e" ] } ], "mendeley" : { "formattedCitation" : "&lt;sup&gt;4&lt;/sup&gt;", "plainTextFormattedCitation" : "4", "previouslyFormattedCitation" : "&lt;sup&gt;4&lt;/sup&gt;"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FB362D" w:rsidRPr="001F089B">
        <w:rPr>
          <w:rFonts w:ascii="Times New Roman" w:hAnsi="Times New Roman" w:cs="Times New Roman"/>
          <w:noProof/>
          <w:sz w:val="24"/>
          <w:szCs w:val="24"/>
          <w:vertAlign w:val="superscript"/>
        </w:rPr>
        <w:t>4</w:t>
      </w:r>
      <w:r w:rsidR="00E803F0" w:rsidRPr="001F089B">
        <w:rPr>
          <w:rFonts w:ascii="Times New Roman" w:hAnsi="Times New Roman" w:cs="Times New Roman"/>
          <w:sz w:val="24"/>
          <w:szCs w:val="24"/>
        </w:rPr>
        <w:fldChar w:fldCharType="end"/>
      </w:r>
      <w:r w:rsidRPr="001F089B">
        <w:rPr>
          <w:rFonts w:ascii="Times New Roman" w:hAnsi="Times New Roman" w:cs="Times New Roman"/>
          <w:sz w:val="24"/>
          <w:szCs w:val="24"/>
        </w:rPr>
        <w:t>.</w:t>
      </w:r>
      <w:r w:rsidR="00435324" w:rsidRPr="001F089B">
        <w:rPr>
          <w:rFonts w:ascii="Times New Roman" w:hAnsi="Times New Roman" w:cs="Times New Roman"/>
          <w:sz w:val="24"/>
          <w:szCs w:val="24"/>
        </w:rPr>
        <w:t xml:space="preserve"> </w:t>
      </w:r>
      <w:r w:rsidR="002536B1" w:rsidRPr="001F089B">
        <w:rPr>
          <w:rFonts w:ascii="Times New Roman" w:hAnsi="Times New Roman" w:cs="Times New Roman"/>
          <w:sz w:val="24"/>
          <w:szCs w:val="24"/>
        </w:rPr>
        <w:t xml:space="preserve">The capacity of personal care products </w:t>
      </w:r>
      <w:r w:rsidR="009874B0" w:rsidRPr="001F089B">
        <w:rPr>
          <w:rFonts w:ascii="Times New Roman" w:hAnsi="Times New Roman" w:cs="Times New Roman"/>
          <w:sz w:val="24"/>
          <w:szCs w:val="24"/>
        </w:rPr>
        <w:t>to</w:t>
      </w:r>
      <w:r w:rsidR="002536B1" w:rsidRPr="001F089B">
        <w:rPr>
          <w:rFonts w:ascii="Times New Roman" w:hAnsi="Times New Roman" w:cs="Times New Roman"/>
          <w:sz w:val="24"/>
          <w:szCs w:val="24"/>
        </w:rPr>
        <w:t xml:space="preserve"> maintain </w:t>
      </w:r>
      <w:r w:rsidR="009874B0" w:rsidRPr="001F089B">
        <w:rPr>
          <w:rFonts w:ascii="Times New Roman" w:hAnsi="Times New Roman" w:cs="Times New Roman"/>
          <w:sz w:val="24"/>
          <w:szCs w:val="24"/>
        </w:rPr>
        <w:t>or</w:t>
      </w:r>
      <w:r w:rsidR="002536B1" w:rsidRPr="001F089B">
        <w:rPr>
          <w:rFonts w:ascii="Times New Roman" w:hAnsi="Times New Roman" w:cs="Times New Roman"/>
          <w:sz w:val="24"/>
          <w:szCs w:val="24"/>
        </w:rPr>
        <w:t xml:space="preserve"> degrad</w:t>
      </w:r>
      <w:r w:rsidR="009874B0" w:rsidRPr="001F089B">
        <w:rPr>
          <w:rFonts w:ascii="Times New Roman" w:hAnsi="Times New Roman" w:cs="Times New Roman"/>
          <w:sz w:val="24"/>
          <w:szCs w:val="24"/>
        </w:rPr>
        <w:t>e</w:t>
      </w:r>
      <w:r w:rsidR="002536B1" w:rsidRPr="001F089B">
        <w:rPr>
          <w:rFonts w:ascii="Times New Roman" w:hAnsi="Times New Roman" w:cs="Times New Roman"/>
          <w:sz w:val="24"/>
          <w:szCs w:val="24"/>
        </w:rPr>
        <w:t xml:space="preserve"> skin barrie</w:t>
      </w:r>
      <w:r w:rsidR="002061BA" w:rsidRPr="001F089B">
        <w:rPr>
          <w:rFonts w:ascii="Times New Roman" w:hAnsi="Times New Roman" w:cs="Times New Roman"/>
          <w:sz w:val="24"/>
          <w:szCs w:val="24"/>
        </w:rPr>
        <w:t>r function is of great interest</w:t>
      </w:r>
      <w:r w:rsidR="006B4A6C" w:rsidRPr="001F089B">
        <w:rPr>
          <w:rFonts w:ascii="Times New Roman" w:hAnsi="Times New Roman" w:cs="Times New Roman"/>
          <w:sz w:val="24"/>
          <w:szCs w:val="24"/>
        </w:rPr>
        <w:t xml:space="preserve"> to skin health</w:t>
      </w:r>
      <w:r w:rsidR="002536B1" w:rsidRPr="001F089B">
        <w:rPr>
          <w:rFonts w:ascii="Times New Roman" w:hAnsi="Times New Roman" w:cs="Times New Roman"/>
          <w:sz w:val="24"/>
          <w:szCs w:val="24"/>
        </w:rPr>
        <w:t xml:space="preserve">care and </w:t>
      </w:r>
      <w:r w:rsidR="002061BA" w:rsidRPr="001F089B">
        <w:rPr>
          <w:rFonts w:ascii="Times New Roman" w:hAnsi="Times New Roman" w:cs="Times New Roman"/>
          <w:sz w:val="24"/>
          <w:szCs w:val="24"/>
        </w:rPr>
        <w:t xml:space="preserve">the </w:t>
      </w:r>
      <w:r w:rsidR="002536B1" w:rsidRPr="001F089B">
        <w:rPr>
          <w:rFonts w:ascii="Times New Roman" w:hAnsi="Times New Roman" w:cs="Times New Roman"/>
          <w:sz w:val="24"/>
          <w:szCs w:val="24"/>
        </w:rPr>
        <w:t>cosmetic industry</w:t>
      </w:r>
      <w:r w:rsidR="00E803F0" w:rsidRPr="001F089B">
        <w:rPr>
          <w:rFonts w:ascii="Times New Roman" w:hAnsi="Times New Roman" w:cs="Times New Roman"/>
          <w:sz w:val="24"/>
          <w:szCs w:val="24"/>
        </w:rPr>
        <w:fldChar w:fldCharType="begin" w:fldLock="1"/>
      </w:r>
      <w:r w:rsidR="001E337E" w:rsidRPr="001F089B">
        <w:rPr>
          <w:rFonts w:ascii="Times New Roman" w:hAnsi="Times New Roman" w:cs="Times New Roman"/>
          <w:sz w:val="24"/>
          <w:szCs w:val="24"/>
        </w:rPr>
        <w:instrText>ADDIN CSL_CITATION { "citationItems" : [ { "id" : "ITEM-1", "itemData" : { "ISBN" : "9783540896555", "author" : [ { "dropping-particle" : "", "family" : "Miranda S. Farage, Kenneth W.Miller", "given" : "Howrd I.Maibach", "non-dropping-particle" : "", "parse-names" : false, "suffix" : "" } ], "id" : "ITEM-1", "issued" : { "date-parts" : [ [ "2010" ] ] }, "title" : "Textbook of Aging Skin", "type" : "book" }, "uris" : [ "http://www.mendeley.com/documents/?uuid=701a0a5e-8426-4940-a909-01d20a2a7fe3" ] } ], "mendeley" : { "formattedCitation" : "&lt;sup&gt;5&lt;/sup&gt;", "plainTextFormattedCitation" : "5", "previouslyFormattedCitation" : "&lt;sup&gt;5&lt;/sup&gt;"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FB362D" w:rsidRPr="001F089B">
        <w:rPr>
          <w:rFonts w:ascii="Times New Roman" w:hAnsi="Times New Roman" w:cs="Times New Roman"/>
          <w:noProof/>
          <w:sz w:val="24"/>
          <w:szCs w:val="24"/>
          <w:vertAlign w:val="superscript"/>
        </w:rPr>
        <w:t>5</w:t>
      </w:r>
      <w:r w:rsidR="00E803F0" w:rsidRPr="001F089B">
        <w:rPr>
          <w:rFonts w:ascii="Times New Roman" w:hAnsi="Times New Roman" w:cs="Times New Roman"/>
          <w:sz w:val="24"/>
          <w:szCs w:val="24"/>
        </w:rPr>
        <w:fldChar w:fldCharType="end"/>
      </w:r>
      <w:r w:rsidR="002536B1" w:rsidRPr="001F089B">
        <w:rPr>
          <w:rFonts w:ascii="Times New Roman" w:hAnsi="Times New Roman" w:cs="Times New Roman"/>
          <w:sz w:val="24"/>
          <w:szCs w:val="24"/>
        </w:rPr>
        <w:t xml:space="preserve">. </w:t>
      </w:r>
      <w:r w:rsidRPr="001F089B">
        <w:rPr>
          <w:rFonts w:ascii="Times New Roman" w:hAnsi="Times New Roman" w:cs="Times New Roman"/>
          <w:sz w:val="24"/>
          <w:szCs w:val="24"/>
        </w:rPr>
        <w:t xml:space="preserve">The </w:t>
      </w:r>
      <w:r w:rsidR="00DC5C24" w:rsidRPr="001F089B">
        <w:rPr>
          <w:rFonts w:ascii="Times New Roman" w:hAnsi="Times New Roman" w:cs="Times New Roman"/>
          <w:sz w:val="24"/>
          <w:szCs w:val="24"/>
        </w:rPr>
        <w:t>daily application of personal care products</w:t>
      </w:r>
      <w:r w:rsidR="002536B1" w:rsidRPr="001F089B">
        <w:rPr>
          <w:rFonts w:ascii="Times New Roman" w:hAnsi="Times New Roman" w:cs="Times New Roman"/>
          <w:sz w:val="24"/>
          <w:szCs w:val="24"/>
        </w:rPr>
        <w:t xml:space="preserve"> is known to alter</w:t>
      </w:r>
      <w:r w:rsidR="00DC5C24" w:rsidRPr="001F089B">
        <w:rPr>
          <w:rFonts w:ascii="Times New Roman" w:hAnsi="Times New Roman" w:cs="Times New Roman"/>
          <w:sz w:val="24"/>
          <w:szCs w:val="24"/>
        </w:rPr>
        <w:t xml:space="preserve"> the mechanical properties of the SC</w:t>
      </w:r>
      <w:r w:rsidR="00E803F0" w:rsidRPr="001F089B">
        <w:rPr>
          <w:rFonts w:ascii="Times New Roman" w:hAnsi="Times New Roman" w:cs="Times New Roman"/>
          <w:sz w:val="24"/>
          <w:szCs w:val="24"/>
        </w:rPr>
        <w:fldChar w:fldCharType="begin" w:fldLock="1"/>
      </w:r>
      <w:r w:rsidR="001E337E" w:rsidRPr="001F089B">
        <w:rPr>
          <w:rFonts w:ascii="Times New Roman" w:hAnsi="Times New Roman" w:cs="Times New Roman"/>
          <w:sz w:val="24"/>
          <w:szCs w:val="24"/>
        </w:rPr>
        <w:instrText>ADDIN CSL_CITATION { "citationItems" : [ { "id" : "ITEM-1", "itemData" : { "ISBN" : "0007-0963", "ISSN" : "1365-2133", "PMID" : "20633012", "abstract" : "BACKGROUND: Emollient molecules are widely used in skin care formulations to improve skin sensory properties and to alleviate dry skin but little is understood regarding their effects on skin biomechanical properties. OBJECTIVES: To investigate the effects of emollient molecules on drying stresses in human stratum corneum (SC) and how these stresses are related to SC components and moisture content. METHODS: The substrate curvature method was used to measure the drying stresses in isolated SC following exposure to selected emollient molecules. While SC stresses measured using this method have the same biaxial in vivo stress state and moisture exchange with the environment, a limitation of the method is that moisture cannot be replenished by the underlying skin layers. This provides an opportunity to study the direct effects of emollient treatments on the moisture content and the components of the SC. Attenuated total reflectance Fourier transform infrared spectroscopy was used to determine the effects of emollient molecules on SC lipid extraction and conformation. Results Emollient molecules resulted in a complex SC drying stress profile where stresses increased rapidly to peak values and then gradually decreased to significantly lower values compared with the control. The partially occlusive treatments also penetrated into the SC where they caused extraction and changes in lipid conformation. These effects together with their effects on SC moisture content are used to rationalize the drying stress profiles. CONCLUSIONS: Emollient molecules have dramatic effects on SC drying stresses that are related to their effects on intercellular lipids and SC moisture content.", "author" : [ { "dropping-particle" : "", "family" : "Levi", "given" : "K", "non-dropping-particle" : "", "parse-names" : false, "suffix" : "" }, { "dropping-particle" : "", "family" : "Kwan", "given" : "A", "non-dropping-particle" : "", "parse-names" : false, "suffix" : "" }, { "dropping-particle" : "", "family" : "Rhines", "given" : "A S", "non-dropping-particle" : "", "parse-names" : false, "suffix" : "" }, { "dropping-particle" : "", "family" : "Gorcea", "given" : "M", "non-dropping-particle" : "", "parse-names" : false, "suffix" : "" }, { "dropping-particle" : "", "family" : "Moore", "given" : "D J", "non-dropping-particle" : "", "parse-names" : false, "suffix" : "" }, { "dropping-particle" : "", "family" : "Dauskardt", "given" : "R H", "non-dropping-particle" : "", "parse-names" : false, "suffix" : "" } ], "container-title" : "The British journal of dermatology", "id" : "ITEM-1", "issue" : "4", "issued" : { "date-parts" : [ [ "2010" ] ] }, "page" : "695-703", "title" : "Emollient molecule effects on the drying stresses in human stratum corneum.", "type" : "article-journal", "volume" : "163" }, "uris" : [ "http://www.mendeley.com/documents/?uuid=6e805059-6035-4518-9dbc-a2ff980fe1d8" ] }, { "id" : "ITEM-2", "itemData" : { "DOI" : "10.1016/j.jbiomech.2013.07.003", "ISSN" : "00219290", "PMID" : "23891567", "abstract" : "We describe a high-throughput method capable of quantifying the elastic modulus and drying stress of ex vivo samples of human stratum corneum. Spatially resolved drying deformations in circular tissue samples are measured, azimuthally averaged and fitted with a profile based on a linear elastic model. Our approach enables the comparison of the physical effects of different cleansers. We find that cleansing can cause dramatic changes to the mechanical properties of stratum corneum. In some cases, cleansing can lead to an order of magnitude increase in elastic modulus and drying stress. We expect that these mechanical properties have a direct impact on cracking and chapping skin as well as the milder sensation of perceived tightness often experienced after washing. Mechanical drying studies are also combined with drop wetting studies and pyranine staining experiments. This combination of techniques allows one to establish a multidimensional profile of stratum corneum including stiffness, susceptibility to drying, hydrophilicity and barrier functionality. ?? 2013 Elsevier Ltd.", "author" : [ { "dropping-particle" : "", "family" : "German", "given" : "G. K.", "non-dropping-particle" : "", "parse-names" : false, "suffix" : "" }, { "dropping-particle" : "", "family" : "Pashkovski", "given" : "E.", "non-dropping-particle" : "", "parse-names" : false, "suffix" : "" }, { "dropping-particle" : "", "family" : "Dufresne", "given" : "E. R.", "non-dropping-particle" : "", "parse-names" : false, "suffix" : "" } ], "container-title" : "Journal of Biomechanics", "id" : "ITEM-2", "issue" : "13", "issued" : { "date-parts" : [ [ "2013" ] ] }, "page" : "2145-2151", "publisher" : "Elsevier", "title" : "Surfactant treatments influence drying mechanics in human stratum corneum", "type" : "article-journal", "volume" : "46" }, "uris" : [ "http://www.mendeley.com/documents/?uuid=485d88d6-c237-4d56-b3e7-e67152349a8e" ] }, { "id" : "ITEM-3", "itemData" : { "DOI" : "10.1016/j.jmbbm.2015.04.017", "ISBN" : "1751-6161", "ISSN" : "18780180", "PMID" : "23891567", "abstract" : "We study the dynamic drying mechanics of human stratum corneum, the most superficial layer of skin and essential physical and chemical barrier to the external environment. Barrier disruption caused by a depletion of lipids ordinarily found in healthy stratum corneum can occur with ageing, aggressive cleansing or with dry skin disorders and diseases such as atopic dermatitis and psoriasis. We establish the effects of severe barrier disruption on the dynamic drying mechanics of human stratum corneum by measuring variations in thickness and spatially resolved in-plane displacements in healthy and lipid depleted tissue samples drying in controlled environmental conditions. In-plane displacements recorded at regular intervals during drying are azimuthally averaged and fitted with a profile based on a linear elastic model. The measured thickness of the tissue sample is accounted for in each model fit. Dynamic variations in the drying stress and elastic modulus of the tissue are then established from the model fits. We find that barrier disruption causes dramatic reductions in drying timescales, increases in the elastic modulus of the tissue and larger drying stresses. We expect these changes to increase the propensity for cracking and chapping in skin. The maximum elastic modulus and drying stress of barrier disrupted stratum corneum (E&lt;inf&gt;SC&lt;/inf&gt;=85.4??6.8MPa, P&lt;inf&gt;SC&lt;/inf&gt;=10.9??0.9MPa) is reduced to levels comparable with stratum corneum containing lipids (E&lt;inf&gt;SC&lt;/inf&gt;=26.1??3.2MPa, P&lt;inf&gt;SC&lt;/inf&gt;=2.58??0.45MPa) after treatment with a 5% aqueous solution of glycerol. Neither 2% nor 5% glycerol solutions slow the accelerated drying timescales in barrier disrupted stratum corneum.", "author" : [ { "dropping-particle" : "", "family" : "Liu", "given" : "X", "non-dropping-particle" : "", "parse-names" : false, "suffix" : "" }, { "dropping-particle" : "", "family" : "German", "given" : "G. K.", "non-dropping-particle" : "", "parse-names" : false, "suffix" : "" } ], "container-title" : "Journal of the Mechanical Behavior of Biomedical Materials", "id" : "ITEM-3", "issue" : "13", "issued" : { "date-parts" : [ [ "2015" ] ] }, "page" : "80-89", "publisher" : "Elsevier", "title" : "The effects of barrier disruption and moisturization on the dynamic drying mechanics of human stratum corneum", "type" : "article-journal", "volume" : "49" }, "uris" : [ "http://www.mendeley.com/documents/?uuid=7d2f15ab-2896-4213-b2c8-831b914211af" ] } ], "mendeley" : { "formattedCitation" : "&lt;sup&gt;6\u20138&lt;/sup&gt;", "plainTextFormattedCitation" : "6\u20138", "previouslyFormattedCitation" : "&lt;sup&gt;6\u20138&lt;/sup&gt;"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FB362D" w:rsidRPr="001F089B">
        <w:rPr>
          <w:rFonts w:ascii="Times New Roman" w:hAnsi="Times New Roman" w:cs="Times New Roman"/>
          <w:noProof/>
          <w:sz w:val="24"/>
          <w:szCs w:val="24"/>
          <w:vertAlign w:val="superscript"/>
        </w:rPr>
        <w:t>6–8</w:t>
      </w:r>
      <w:r w:rsidR="00E803F0" w:rsidRPr="001F089B">
        <w:rPr>
          <w:rFonts w:ascii="Times New Roman" w:hAnsi="Times New Roman" w:cs="Times New Roman"/>
          <w:sz w:val="24"/>
          <w:szCs w:val="24"/>
        </w:rPr>
        <w:fldChar w:fldCharType="end"/>
      </w:r>
      <w:r w:rsidR="00DC5C24" w:rsidRPr="001F089B">
        <w:rPr>
          <w:rFonts w:ascii="Times New Roman" w:hAnsi="Times New Roman" w:cs="Times New Roman"/>
          <w:sz w:val="24"/>
          <w:szCs w:val="24"/>
        </w:rPr>
        <w:t>.</w:t>
      </w:r>
      <w:r w:rsidR="002061BA" w:rsidRPr="001F089B">
        <w:rPr>
          <w:rFonts w:ascii="Times New Roman" w:hAnsi="Times New Roman" w:cs="Times New Roman"/>
          <w:sz w:val="24"/>
          <w:szCs w:val="24"/>
        </w:rPr>
        <w:t xml:space="preserve"> For example</w:t>
      </w:r>
      <w:r w:rsidR="002536B1" w:rsidRPr="001F089B">
        <w:rPr>
          <w:rFonts w:ascii="Times New Roman" w:hAnsi="Times New Roman" w:cs="Times New Roman"/>
          <w:sz w:val="24"/>
          <w:szCs w:val="24"/>
        </w:rPr>
        <w:t>, s</w:t>
      </w:r>
      <w:r w:rsidR="00435324" w:rsidRPr="001F089B">
        <w:rPr>
          <w:rFonts w:ascii="Times New Roman" w:hAnsi="Times New Roman" w:cs="Times New Roman"/>
          <w:sz w:val="24"/>
          <w:szCs w:val="24"/>
        </w:rPr>
        <w:t>urfactant</w:t>
      </w:r>
      <w:r w:rsidR="002061BA" w:rsidRPr="001F089B">
        <w:rPr>
          <w:rFonts w:ascii="Times New Roman" w:hAnsi="Times New Roman" w:cs="Times New Roman"/>
          <w:sz w:val="24"/>
          <w:szCs w:val="24"/>
        </w:rPr>
        <w:t>s</w:t>
      </w:r>
      <w:r w:rsidR="00435324" w:rsidRPr="001F089B">
        <w:rPr>
          <w:rFonts w:ascii="Times New Roman" w:hAnsi="Times New Roman" w:cs="Times New Roman"/>
          <w:sz w:val="24"/>
          <w:szCs w:val="24"/>
        </w:rPr>
        <w:t xml:space="preserve"> </w:t>
      </w:r>
      <w:r w:rsidR="002536B1" w:rsidRPr="001F089B">
        <w:rPr>
          <w:rFonts w:ascii="Times New Roman" w:hAnsi="Times New Roman" w:cs="Times New Roman"/>
          <w:sz w:val="24"/>
          <w:szCs w:val="24"/>
        </w:rPr>
        <w:t xml:space="preserve">contained in cosmetic cleansers </w:t>
      </w:r>
      <w:r w:rsidR="00435324" w:rsidRPr="001F089B">
        <w:rPr>
          <w:rFonts w:ascii="Times New Roman" w:hAnsi="Times New Roman" w:cs="Times New Roman"/>
          <w:sz w:val="24"/>
          <w:szCs w:val="24"/>
        </w:rPr>
        <w:t xml:space="preserve">can </w:t>
      </w:r>
      <w:r w:rsidR="002536B1" w:rsidRPr="001F089B">
        <w:rPr>
          <w:rFonts w:ascii="Times New Roman" w:hAnsi="Times New Roman" w:cs="Times New Roman"/>
          <w:sz w:val="24"/>
          <w:szCs w:val="24"/>
        </w:rPr>
        <w:t xml:space="preserve">cause </w:t>
      </w:r>
      <w:r w:rsidR="00435324" w:rsidRPr="001F089B">
        <w:rPr>
          <w:rFonts w:ascii="Times New Roman" w:hAnsi="Times New Roman" w:cs="Times New Roman"/>
          <w:sz w:val="24"/>
          <w:szCs w:val="24"/>
        </w:rPr>
        <w:t>significant incr</w:t>
      </w:r>
      <w:r w:rsidR="002536B1" w:rsidRPr="001F089B">
        <w:rPr>
          <w:rFonts w:ascii="Times New Roman" w:hAnsi="Times New Roman" w:cs="Times New Roman"/>
          <w:sz w:val="24"/>
          <w:szCs w:val="24"/>
        </w:rPr>
        <w:t>eases in</w:t>
      </w:r>
      <w:r w:rsidR="00BC4955" w:rsidRPr="001F089B">
        <w:rPr>
          <w:rFonts w:ascii="Times New Roman" w:hAnsi="Times New Roman" w:cs="Times New Roman"/>
          <w:sz w:val="24"/>
          <w:szCs w:val="24"/>
        </w:rPr>
        <w:t xml:space="preserve"> </w:t>
      </w:r>
      <w:r w:rsidR="002061BA" w:rsidRPr="001F089B">
        <w:rPr>
          <w:rFonts w:ascii="Times New Roman" w:hAnsi="Times New Roman" w:cs="Times New Roman"/>
          <w:sz w:val="24"/>
          <w:szCs w:val="24"/>
        </w:rPr>
        <w:t>the</w:t>
      </w:r>
      <w:r w:rsidR="002536B1" w:rsidRPr="001F089B">
        <w:rPr>
          <w:rFonts w:ascii="Times New Roman" w:hAnsi="Times New Roman" w:cs="Times New Roman"/>
          <w:sz w:val="24"/>
          <w:szCs w:val="24"/>
        </w:rPr>
        <w:t xml:space="preserve"> </w:t>
      </w:r>
      <w:r w:rsidR="00BC4955" w:rsidRPr="001F089B">
        <w:rPr>
          <w:rFonts w:ascii="Times New Roman" w:hAnsi="Times New Roman" w:cs="Times New Roman"/>
          <w:sz w:val="24"/>
          <w:szCs w:val="24"/>
        </w:rPr>
        <w:t xml:space="preserve">elastic modulus </w:t>
      </w:r>
      <w:r w:rsidR="002536B1" w:rsidRPr="001F089B">
        <w:rPr>
          <w:rFonts w:ascii="Times New Roman" w:hAnsi="Times New Roman" w:cs="Times New Roman"/>
          <w:sz w:val="24"/>
          <w:szCs w:val="24"/>
        </w:rPr>
        <w:t xml:space="preserve">and </w:t>
      </w:r>
      <w:r w:rsidR="006B4A6C" w:rsidRPr="001F089B">
        <w:rPr>
          <w:rFonts w:ascii="Times New Roman" w:hAnsi="Times New Roman" w:cs="Times New Roman"/>
          <w:sz w:val="24"/>
          <w:szCs w:val="24"/>
        </w:rPr>
        <w:t xml:space="preserve">a </w:t>
      </w:r>
      <w:r w:rsidR="002061BA" w:rsidRPr="001F089B">
        <w:rPr>
          <w:rFonts w:ascii="Times New Roman" w:hAnsi="Times New Roman" w:cs="Times New Roman"/>
          <w:sz w:val="24"/>
          <w:szCs w:val="24"/>
        </w:rPr>
        <w:t xml:space="preserve">build-up of </w:t>
      </w:r>
      <w:r w:rsidR="002536B1" w:rsidRPr="001F089B">
        <w:rPr>
          <w:rFonts w:ascii="Times New Roman" w:hAnsi="Times New Roman" w:cs="Times New Roman"/>
          <w:sz w:val="24"/>
          <w:szCs w:val="24"/>
        </w:rPr>
        <w:t>drying stress</w:t>
      </w:r>
      <w:r w:rsidR="002061BA" w:rsidRPr="001F089B">
        <w:rPr>
          <w:rFonts w:ascii="Times New Roman" w:hAnsi="Times New Roman" w:cs="Times New Roman"/>
          <w:sz w:val="24"/>
          <w:szCs w:val="24"/>
        </w:rPr>
        <w:t>es in SC</w:t>
      </w:r>
      <w:r w:rsidR="006B4A6C" w:rsidRPr="001F089B">
        <w:rPr>
          <w:rFonts w:ascii="Times New Roman" w:hAnsi="Times New Roman" w:cs="Times New Roman"/>
          <w:sz w:val="24"/>
          <w:szCs w:val="24"/>
        </w:rPr>
        <w:t>,</w:t>
      </w:r>
      <w:r w:rsidR="00435324" w:rsidRPr="001F089B">
        <w:rPr>
          <w:rFonts w:ascii="Times New Roman" w:hAnsi="Times New Roman" w:cs="Times New Roman"/>
          <w:sz w:val="24"/>
          <w:szCs w:val="24"/>
        </w:rPr>
        <w:t xml:space="preserve"> </w:t>
      </w:r>
      <w:r w:rsidR="002536B1" w:rsidRPr="001F089B">
        <w:rPr>
          <w:rFonts w:ascii="Times New Roman" w:hAnsi="Times New Roman" w:cs="Times New Roman"/>
          <w:sz w:val="24"/>
          <w:szCs w:val="24"/>
        </w:rPr>
        <w:t>increasing</w:t>
      </w:r>
      <w:r w:rsidR="0079010F" w:rsidRPr="001F089B">
        <w:rPr>
          <w:rFonts w:ascii="Times New Roman" w:hAnsi="Times New Roman" w:cs="Times New Roman"/>
          <w:sz w:val="24"/>
          <w:szCs w:val="24"/>
        </w:rPr>
        <w:t xml:space="preserve"> </w:t>
      </w:r>
      <w:r w:rsidR="00435324" w:rsidRPr="001F089B">
        <w:rPr>
          <w:rFonts w:ascii="Times New Roman" w:hAnsi="Times New Roman" w:cs="Times New Roman"/>
          <w:sz w:val="24"/>
          <w:szCs w:val="24"/>
        </w:rPr>
        <w:t>the</w:t>
      </w:r>
      <w:r w:rsidR="002536B1" w:rsidRPr="001F089B">
        <w:rPr>
          <w:rFonts w:ascii="Times New Roman" w:hAnsi="Times New Roman" w:cs="Times New Roman"/>
          <w:sz w:val="24"/>
          <w:szCs w:val="24"/>
        </w:rPr>
        <w:t xml:space="preserve"> tissue’s</w:t>
      </w:r>
      <w:r w:rsidR="002061BA" w:rsidRPr="001F089B">
        <w:rPr>
          <w:rFonts w:ascii="Times New Roman" w:hAnsi="Times New Roman" w:cs="Times New Roman"/>
          <w:sz w:val="24"/>
          <w:szCs w:val="24"/>
        </w:rPr>
        <w:t xml:space="preserve"> propensity to</w:t>
      </w:r>
      <w:r w:rsidR="00435324" w:rsidRPr="001F089B">
        <w:rPr>
          <w:rFonts w:ascii="Times New Roman" w:hAnsi="Times New Roman" w:cs="Times New Roman"/>
          <w:sz w:val="24"/>
          <w:szCs w:val="24"/>
        </w:rPr>
        <w:t xml:space="preserve"> crack</w:t>
      </w:r>
      <w:r w:rsidR="00E803F0" w:rsidRPr="001F089B">
        <w:rPr>
          <w:rFonts w:ascii="Times New Roman" w:hAnsi="Times New Roman" w:cs="Times New Roman"/>
          <w:sz w:val="24"/>
          <w:szCs w:val="24"/>
        </w:rPr>
        <w:fldChar w:fldCharType="begin" w:fldLock="1"/>
      </w:r>
      <w:r w:rsidR="001E337E" w:rsidRPr="001F089B">
        <w:rPr>
          <w:rFonts w:ascii="Times New Roman" w:hAnsi="Times New Roman" w:cs="Times New Roman"/>
          <w:sz w:val="24"/>
          <w:szCs w:val="24"/>
        </w:rPr>
        <w:instrText>ADDIN CSL_CITATION { "citationItems" : [ { "id" : "ITEM-1", "itemData" : { "DOI" : "10.1111/j.1468-2494.2009.00557.x", "ISBN" : "1468-2494", "ISSN" : "01425463", "PMID" : "19889042", "abstract" : "SYNOPSIS: The drying stresses that develop in stratum corneum (SC) are crucial for its mechanical and biophysical function, its cosmetic feel and appearance, and play a central role in processes of dry skin damage. However, quantitative methods to characterize these stresses are lacking and little understanding exists regarding the effects of drying environment, chemical exposures and moisturizing treatments. We describe the application of a substrate curvature technique adapted for biological tissue to accurately characterize SC drying stresses as a function of time following environmental pre-conditioning and chemical treatment in a range of drying environments. SC stresses were observed to increase to stress levels of up to approximately 3 MPa over periods of 8 h depending on pretreatment and drying environment. A unique relationship between the SC stress and water in the drying environment was established. The effect of glycerol on lowering SC stresses and damaging surfactants on elevating SC stresses were quantified. Extensions of the method to continuous monitoring of SC stresses in response to changes in environmental moisture content and temperature are reported. Finally, a biomechanics framework to account for the SC drying stress as a mechanical driving force for dry skin damage is presented.", "author" : [ { "dropping-particle" : "", "family" : "Levi", "given" : "K.", "non-dropping-particle" : "", "parse-names" : false, "suffix" : "" }, { "dropping-particle" : "", "family" : "Weber", "given" : "R. J.", "non-dropping-particle" : "", "parse-names" : false, "suffix" : "" }, { "dropping-particle" : "", "family" : "Do", "given" : "J. Q.", "non-dropping-particle" : "", "parse-names" : false, "suffix" : "" }, { "dropping-particle" : "", "family" : "Dauskardt", "given" : "R. H.", "non-dropping-particle" : "", "parse-names" : false, "suffix" : "" } ], "container-title" : "International Journal of Cosmetic Science", "id" : "ITEM-1", "issue" : "4", "issued" : { "date-parts" : [ [ "2010" ] ] }, "page" : "276-293", "title" : "Drying stress and damage processes in human stratum corneum", "type" : "article-journal", "volume" : "32" }, "uris" : [ "http://www.mendeley.com/documents/?uuid=0f2324af-f3f1-45bb-ad75-7babb90068aa" ] }, { "id" : "ITEM-2", "itemData" : { "DOI" : "10.1016/j.jbiomech.2013.07.003", "ISSN" : "00219290", "PMID" : "23891567", "abstract" : "We describe a high-throughput method capable of quantifying the elastic modulus and drying stress of ex vivo samples of human stratum corneum. Spatially resolved drying deformations in circular tissue samples are measured, azimuthally averaged and fitted with a profile based on a linear elastic model. Our approach enables the comparison of the physical effects of different cleansers. We find that cleansing can cause dramatic changes to the mechanical properties of stratum corneum. In some cases, cleansing can lead to an order of magnitude increase in elastic modulus and drying stress. We expect that these mechanical properties have a direct impact on cracking and chapping skin as well as the milder sensation of perceived tightness often experienced after washing. Mechanical drying studies are also combined with drop wetting studies and pyranine staining experiments. This combination of techniques allows one to establish a multidimensional profile of stratum corneum including stiffness, susceptibility to drying, hydrophilicity and barrier functionality. ?? 2013 Elsevier Ltd.", "author" : [ { "dropping-particle" : "", "family" : "German", "given" : "G. K.", "non-dropping-particle" : "", "parse-names" : false, "suffix" : "" }, { "dropping-particle" : "", "family" : "Pashkovski", "given" : "E.", "non-dropping-particle" : "", "parse-names" : false, "suffix" : "" }, { "dropping-particle" : "", "family" : "Dufresne", "given" : "E. R.", "non-dropping-particle" : "", "parse-names" : false, "suffix" : "" } ], "container-title" : "Journal of Biomechanics", "id" : "ITEM-2", "issue" : "13", "issued" : { "date-parts" : [ [ "2013" ] ] }, "page" : "2145-2151", "publisher" : "Elsevier", "title" : "Surfactant treatments influence drying mechanics in human stratum corneum", "type" : "article-journal", "volume" : "46" }, "uris" : [ "http://www.mendeley.com/documents/?uuid=485d88d6-c237-4d56-b3e7-e67152349a8e" ] } ], "mendeley" : { "formattedCitation" : "&lt;sup&gt;7,9&lt;/sup&gt;", "plainTextFormattedCitation" : "7,9", "previouslyFormattedCitation" : "&lt;sup&gt;7,9&lt;/sup&gt;"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FB362D" w:rsidRPr="001F089B">
        <w:rPr>
          <w:rFonts w:ascii="Times New Roman" w:hAnsi="Times New Roman" w:cs="Times New Roman"/>
          <w:noProof/>
          <w:sz w:val="24"/>
          <w:szCs w:val="24"/>
          <w:vertAlign w:val="superscript"/>
        </w:rPr>
        <w:t>7,9</w:t>
      </w:r>
      <w:r w:rsidR="00E803F0" w:rsidRPr="001F089B">
        <w:rPr>
          <w:rFonts w:ascii="Times New Roman" w:hAnsi="Times New Roman" w:cs="Times New Roman"/>
          <w:sz w:val="24"/>
          <w:szCs w:val="24"/>
        </w:rPr>
        <w:fldChar w:fldCharType="end"/>
      </w:r>
      <w:r w:rsidR="00435324" w:rsidRPr="001F089B">
        <w:rPr>
          <w:rFonts w:ascii="Times New Roman" w:hAnsi="Times New Roman" w:cs="Times New Roman"/>
          <w:sz w:val="24"/>
          <w:szCs w:val="24"/>
        </w:rPr>
        <w:t xml:space="preserve">. </w:t>
      </w:r>
      <w:r w:rsidR="002536B1" w:rsidRPr="001F089B">
        <w:rPr>
          <w:rFonts w:ascii="Times New Roman" w:hAnsi="Times New Roman" w:cs="Times New Roman"/>
          <w:sz w:val="24"/>
          <w:szCs w:val="24"/>
        </w:rPr>
        <w:t>Glycerol contained in nearly all cosmetic moisturizers</w:t>
      </w:r>
      <w:r w:rsidR="00AA77C1" w:rsidRPr="001F089B">
        <w:rPr>
          <w:rFonts w:ascii="Times New Roman" w:hAnsi="Times New Roman" w:cs="Times New Roman"/>
          <w:sz w:val="24"/>
          <w:szCs w:val="24"/>
        </w:rPr>
        <w:t xml:space="preserve"> can</w:t>
      </w:r>
      <w:r w:rsidR="002536B1" w:rsidRPr="001F089B">
        <w:rPr>
          <w:rFonts w:ascii="Times New Roman" w:hAnsi="Times New Roman" w:cs="Times New Roman"/>
          <w:sz w:val="24"/>
          <w:szCs w:val="24"/>
        </w:rPr>
        <w:t xml:space="preserve"> soften SC and</w:t>
      </w:r>
      <w:r w:rsidR="00AA77C1" w:rsidRPr="001F089B">
        <w:rPr>
          <w:rFonts w:ascii="Times New Roman" w:hAnsi="Times New Roman" w:cs="Times New Roman"/>
          <w:sz w:val="24"/>
          <w:szCs w:val="24"/>
        </w:rPr>
        <w:t xml:space="preserve"> decrease </w:t>
      </w:r>
      <w:r w:rsidR="00AC213E" w:rsidRPr="001F089B">
        <w:rPr>
          <w:rFonts w:ascii="Times New Roman" w:hAnsi="Times New Roman" w:cs="Times New Roman"/>
          <w:sz w:val="24"/>
          <w:szCs w:val="24"/>
        </w:rPr>
        <w:t>the build-</w:t>
      </w:r>
      <w:r w:rsidR="002536B1" w:rsidRPr="001F089B">
        <w:rPr>
          <w:rFonts w:ascii="Times New Roman" w:hAnsi="Times New Roman" w:cs="Times New Roman"/>
          <w:sz w:val="24"/>
          <w:szCs w:val="24"/>
        </w:rPr>
        <w:t>up of drying stresses</w:t>
      </w:r>
      <w:r w:rsidR="00E803F0" w:rsidRPr="001F089B">
        <w:rPr>
          <w:rFonts w:ascii="Times New Roman" w:hAnsi="Times New Roman" w:cs="Times New Roman"/>
          <w:sz w:val="24"/>
          <w:szCs w:val="24"/>
        </w:rPr>
        <w:fldChar w:fldCharType="begin" w:fldLock="1"/>
      </w:r>
      <w:r w:rsidR="001E337E" w:rsidRPr="001F089B">
        <w:rPr>
          <w:rFonts w:ascii="Times New Roman" w:hAnsi="Times New Roman" w:cs="Times New Roman"/>
          <w:sz w:val="24"/>
          <w:szCs w:val="24"/>
        </w:rPr>
        <w:instrText>ADDIN CSL_CITATION { "citationItems" : [ { "id" : "ITEM-1", "itemData" : { "ISBN" : "0923-1811", "ISSN" : "1873-569X", "PMID" : "21177077", "abstract" : "Dry skin conditions are accompanied by significant changes in the stratum corneum (SC) biomechanical properties including the \u2018\u2018so-called\u2019\u2019 drying stress, ssc, which leads to the perception of skin stiffness/tightness and provides a mechanical driving force for skin damage processes like cracking and chapping (Fig. 1a) [1]. Surprisingly, the effects of moisturizers on these properties as well as their role in reducing the mechanical driving force for dry skin damage are not well characterized. In this letter, we demonstrate the effects of glycerin (GLY) formulations (Table 1) on the ssc developed in abdominal SC procured from a 60-year-old Caucasian female using the substrate curvature method [1,2]. The ssc measured has the same biaxial in vivo stress state and moisture exchange with the environment. Also, moisture cannot be replenished by the underlying epidermal layer, which provides an opportunity to isolate treatment effects on SC components and moisture exchange with the environment. Following GLY treatment, both the drying stress rate, dsSC/dt, and the final sSC values significantly decreased compared to control (distilled water, DIW) with increasing GLY concentration (Fig. 2a). To understand the effect of glycerin on SC components, attenuated total reflectance fourier transform infrared spectros- copy (ATR-FTIR) was employed and the symmetric C\u2013H stretching (Fig. 2b) frequency was probed as a function of tissue depth (N =3 correspond\ue0021/2 the SC thickness) using a delamination technique (Fig. 2c) [3]. The 30% and 100% GLY treatments resulted in peak locations above the control suggesting glycerin penetration into the mid-SC and increased lipid fluidity. No lipid extraction was apparent as evidenced by no significant change in the symmetric C\u2013H stretching/amide II peak height ratio compared to the control.", "author" : [ { "dropping-particle" : "", "family" : "Levi", "given" : "Kemal", "non-dropping-particle" : "", "parse-names" : false, "suffix" : "" }, { "dropping-particle" : "", "family" : "Kwan", "given" : "Alice", "non-dropping-particle" : "", "parse-names" : false, "suffix" : "" }, { "dropping-particle" : "", "family" : "Rhines", "given" : "Allison S", "non-dropping-particle" : "", "parse-names" : false, "suffix" : "" }, { "dropping-particle" : "", "family" : "Gorcea", "given" : "Mihaela", "non-dropping-particle" : "", "parse-names" : false, "suffix" : "" }, { "dropping-particle" : "", "family" : "Moore", "given" : "David J", "non-dropping-particle" : "", "parse-names" : false, "suffix" : "" }, { "dropping-particle" : "", "family" : "Dauskardt", "given" : "Reinhold H", "non-dropping-particle" : "", "parse-names" : false, "suffix" : "" } ], "container-title" : "Journal of dermatological science", "id" : "ITEM-1", "issued" : { "date-parts" : [ [ "2011" ] ] }, "page" : "129-131", "title" : "Effect of glycerin on drying stresses in human stratum corneum", "type" : "article-journal", "volume" : "61" }, "uris" : [ "http://www.mendeley.com/documents/?uuid=bf58e88c-ffdc-4db7-a643-d24b92b3385a" ] }, { "id" : "ITEM-2", "itemData" : { "ISBN" : "1365-2133", "author" : [ { "dropping-particle" : "", "family" : "Fluhr", "given" : "J W", "non-dropping-particle" : "", "parse-names" : false, "suffix" : "" }, { "dropping-particle" : "", "family" : "Darlenski", "given" : "R", "non-dropping-particle" : "", "parse-names" : false, "suffix" : "" }, { "dropping-particle" : "", "family" : "Surber", "given" : "C", "non-dropping-particle" : "", "parse-names" : false, "suffix" : "" } ], "container-title" : "British Journal of Dermatology", "id" : "ITEM-2", "issue" : "1", "issued" : { "date-parts" : [ [ "2008" ] ] }, "page" : "23-34", "title" : "Glycerol and the skin: holistic approach to its origin and functions", "type" : "article-journal", "volume" : "159" }, "uris" : [ "http://www.mendeley.com/documents/?uuid=474615e5-8809-45c5-80e2-b1d26c8e99a6" ] }, { "id" : "ITEM-3", "itemData" : { "DOI" : "10.1016/j.jmbbm.2015.04.017", "ISBN" : "1751-6161", "ISSN" : "18780180", "PMID" : "23891567", "abstract" : "We study the dynamic drying mechanics of human stratum corneum, the most superficial layer of skin and essential physical and chemical barrier to the external environment. Barrier disruption caused by a depletion of lipids ordinarily found in healthy stratum corneum can occur with ageing, aggressive cleansing or with dry skin disorders and diseases such as atopic dermatitis and psoriasis. We establish the effects of severe barrier disruption on the dynamic drying mechanics of human stratum corneum by measuring variations in thickness and spatially resolved in-plane displacements in healthy and lipid depleted tissue samples drying in controlled environmental conditions. In-plane displacements recorded at regular intervals during drying are azimuthally averaged and fitted with a profile based on a linear elastic model. The measured thickness of the tissue sample is accounted for in each model fit. Dynamic variations in the drying stress and elastic modulus of the tissue are then established from the model fits. We find that barrier disruption causes dramatic reductions in drying timescales, increases in the elastic modulus of the tissue and larger drying stresses. We expect these changes to increase the propensity for cracking and chapping in skin. The maximum elastic modulus and drying stress of barrier disrupted stratum corneum (E&lt;inf&gt;SC&lt;/inf&gt;=85.4??6.8MPa, P&lt;inf&gt;SC&lt;/inf&gt;=10.9??0.9MPa) is reduced to levels comparable with stratum corneum containing lipids (E&lt;inf&gt;SC&lt;/inf&gt;=26.1??3.2MPa, P&lt;inf&gt;SC&lt;/inf&gt;=2.58??0.45MPa) after treatment with a 5% aqueous solution of glycerol. Neither 2% nor 5% glycerol solutions slow the accelerated drying timescales in barrier disrupted stratum corneum.", "author" : [ { "dropping-particle" : "", "family" : "Liu", "given" : "X", "non-dropping-particle" : "", "parse-names" : false, "suffix" : "" }, { "dropping-particle" : "", "family" : "German", "given" : "G. K.", "non-dropping-particle" : "", "parse-names" : false, "suffix" : "" } ], "container-title" : "Journal of the Mechanical Behavior of Biomedical Materials", "id" : "ITEM-3", "issue" : "13", "issued" : { "date-parts" : [ [ "2015" ] ] }, "page" : "80-89", "publisher" : "Elsevier", "title" : "The effects of barrier disruption and moisturization on the dynamic drying mechanics of human stratum corneum", "type" : "article-journal", "volume" : "49" }, "uris" : [ "http://www.mendeley.com/documents/?uuid=7d2f15ab-2896-4213-b2c8-831b914211af" ] } ], "mendeley" : { "formattedCitation" : "&lt;sup&gt;8,10,11&lt;/sup&gt;", "plainTextFormattedCitation" : "8,10,11", "previouslyFormattedCitation" : "&lt;sup&gt;8,10,11&lt;/sup&gt;"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FB362D" w:rsidRPr="001F089B">
        <w:rPr>
          <w:rFonts w:ascii="Times New Roman" w:hAnsi="Times New Roman" w:cs="Times New Roman"/>
          <w:noProof/>
          <w:sz w:val="24"/>
          <w:szCs w:val="24"/>
          <w:vertAlign w:val="superscript"/>
        </w:rPr>
        <w:t>8,10,11</w:t>
      </w:r>
      <w:r w:rsidR="00E803F0" w:rsidRPr="001F089B">
        <w:rPr>
          <w:rFonts w:ascii="Times New Roman" w:hAnsi="Times New Roman" w:cs="Times New Roman"/>
          <w:sz w:val="24"/>
          <w:szCs w:val="24"/>
        </w:rPr>
        <w:fldChar w:fldCharType="end"/>
      </w:r>
      <w:r w:rsidR="002536B1" w:rsidRPr="001F089B">
        <w:rPr>
          <w:rFonts w:ascii="Times New Roman" w:hAnsi="Times New Roman" w:cs="Times New Roman"/>
          <w:sz w:val="24"/>
          <w:szCs w:val="24"/>
        </w:rPr>
        <w:t>, reducing the likelihood of tissue rupture.</w:t>
      </w:r>
      <w:r w:rsidR="00BC4955" w:rsidRPr="001F089B">
        <w:rPr>
          <w:rFonts w:ascii="Times New Roman" w:hAnsi="Times New Roman" w:cs="Times New Roman"/>
          <w:sz w:val="24"/>
          <w:szCs w:val="24"/>
        </w:rPr>
        <w:t xml:space="preserve"> </w:t>
      </w:r>
    </w:p>
    <w:p w:rsidR="006F1F86" w:rsidRPr="001F089B" w:rsidRDefault="006F1F86" w:rsidP="008D57CE">
      <w:pPr>
        <w:spacing w:after="0" w:line="240" w:lineRule="auto"/>
        <w:rPr>
          <w:rFonts w:ascii="Times New Roman" w:hAnsi="Times New Roman" w:cs="Times New Roman"/>
          <w:sz w:val="24"/>
          <w:szCs w:val="24"/>
        </w:rPr>
      </w:pPr>
    </w:p>
    <w:p w:rsidR="006F1F86" w:rsidRPr="001F089B" w:rsidRDefault="00FE1A98"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The</w:t>
      </w:r>
      <w:r w:rsidR="002500F9" w:rsidRPr="001F089B">
        <w:rPr>
          <w:rFonts w:ascii="Times New Roman" w:hAnsi="Times New Roman" w:cs="Times New Roman"/>
          <w:sz w:val="24"/>
          <w:szCs w:val="24"/>
        </w:rPr>
        <w:t xml:space="preserve"> </w:t>
      </w:r>
      <w:r w:rsidR="00BC4955" w:rsidRPr="001F089B">
        <w:rPr>
          <w:rFonts w:ascii="Times New Roman" w:hAnsi="Times New Roman" w:cs="Times New Roman"/>
          <w:sz w:val="24"/>
          <w:szCs w:val="24"/>
        </w:rPr>
        <w:t xml:space="preserve">method </w:t>
      </w:r>
      <w:r w:rsidR="002536B1" w:rsidRPr="001F089B">
        <w:rPr>
          <w:rFonts w:ascii="Times New Roman" w:hAnsi="Times New Roman" w:cs="Times New Roman"/>
          <w:sz w:val="24"/>
          <w:szCs w:val="24"/>
        </w:rPr>
        <w:t>detailed in this article is capable of</w:t>
      </w:r>
      <w:r w:rsidR="00BC4955" w:rsidRPr="001F089B">
        <w:rPr>
          <w:rFonts w:ascii="Times New Roman" w:hAnsi="Times New Roman" w:cs="Times New Roman"/>
          <w:sz w:val="24"/>
          <w:szCs w:val="24"/>
        </w:rPr>
        <w:t xml:space="preserve"> quantify</w:t>
      </w:r>
      <w:r w:rsidR="002536B1" w:rsidRPr="001F089B">
        <w:rPr>
          <w:rFonts w:ascii="Times New Roman" w:hAnsi="Times New Roman" w:cs="Times New Roman"/>
          <w:sz w:val="24"/>
          <w:szCs w:val="24"/>
        </w:rPr>
        <w:t>ing</w:t>
      </w:r>
      <w:r w:rsidR="00BC4955" w:rsidRPr="001F089B">
        <w:rPr>
          <w:rFonts w:ascii="Times New Roman" w:hAnsi="Times New Roman" w:cs="Times New Roman"/>
          <w:sz w:val="24"/>
          <w:szCs w:val="24"/>
        </w:rPr>
        <w:t xml:space="preserve"> </w:t>
      </w:r>
      <w:r w:rsidR="002536B1" w:rsidRPr="001F089B">
        <w:rPr>
          <w:rFonts w:ascii="Times New Roman" w:hAnsi="Times New Roman" w:cs="Times New Roman"/>
          <w:sz w:val="24"/>
          <w:szCs w:val="24"/>
        </w:rPr>
        <w:t>the dynamic drying behavior and mechanical properties of SC drying in controlled</w:t>
      </w:r>
      <w:r w:rsidR="00762BC0" w:rsidRPr="001F089B">
        <w:rPr>
          <w:rFonts w:ascii="Times New Roman" w:hAnsi="Times New Roman" w:cs="Times New Roman"/>
          <w:sz w:val="24"/>
          <w:szCs w:val="24"/>
        </w:rPr>
        <w:t xml:space="preserve"> environments</w:t>
      </w:r>
      <w:r w:rsidR="00E803F0" w:rsidRPr="001F089B">
        <w:rPr>
          <w:rFonts w:ascii="Times New Roman" w:hAnsi="Times New Roman" w:cs="Times New Roman"/>
          <w:sz w:val="24"/>
          <w:szCs w:val="24"/>
        </w:rPr>
        <w:fldChar w:fldCharType="begin" w:fldLock="1"/>
      </w:r>
      <w:r w:rsidR="001E337E" w:rsidRPr="001F089B">
        <w:rPr>
          <w:rFonts w:ascii="Times New Roman" w:hAnsi="Times New Roman" w:cs="Times New Roman"/>
          <w:sz w:val="24"/>
          <w:szCs w:val="24"/>
        </w:rPr>
        <w:instrText>ADDIN CSL_CITATION { "citationItems" : [ { "id" : "ITEM-1", "itemData" : { "DOI" : "10.1016/j.jbiomech.2013.07.003", "ISSN" : "00219290", "PMID" : "23891567", "abstract" : "We describe a high-throughput method capable of quantifying the elastic modulus and drying stress of ex vivo samples of human stratum corneum. Spatially resolved drying deformations in circular tissue samples are measured, azimuthally averaged and fitted with a profile based on a linear elastic model. Our approach enables the comparison of the physical effects of different cleansers. We find that cleansing can cause dramatic changes to the mechanical properties of stratum corneum. In some cases, cleansing can lead to an order of magnitude increase in elastic modulus and drying stress. We expect that these mechanical properties have a direct impact on cracking and chapping skin as well as the milder sensation of perceived tightness often experienced after washing. Mechanical drying studies are also combined with drop wetting studies and pyranine staining experiments. This combination of techniques allows one to establish a multidimensional profile of stratum corneum including stiffness, susceptibility to drying, hydrophilicity and barrier functionality. ?? 2013 Elsevier Ltd.", "author" : [ { "dropping-particle" : "", "family" : "German", "given" : "G. K.", "non-dropping-particle" : "", "parse-names" : false, "suffix" : "" }, { "dropping-particle" : "", "family" : "Pashkovski", "given" : "E.", "non-dropping-particle" : "", "parse-names" : false, "suffix" : "" }, { "dropping-particle" : "", "family" : "Dufresne", "given" : "E. R.", "non-dropping-particle" : "", "parse-names" : false, "suffix" : "" } ], "container-title" : "Journal of Biomechanics", "id" : "ITEM-1", "issue" : "13", "issued" : { "date-parts" : [ [ "2013" ] ] }, "page" : "2145-2151", "publisher" : "Elsevier", "title" : "Surfactant treatments influence drying mechanics in human stratum corneum", "type" : "article-journal", "volume" : "46" }, "uris" : [ "http://www.mendeley.com/documents/?uuid=485d88d6-c237-4d56-b3e7-e67152349a8e" ] }, { "id" : "ITEM-2", "itemData" : { "DOI" : "10.1016/j.jmbbm.2015.04.017", "ISBN" : "1751-6161", "ISSN" : "18780180", "PMID" : "23891567", "abstract" : "We study the dynamic drying mechanics of human stratum corneum, the most superficial layer of skin and essential physical and chemical barrier to the external environment. Barrier disruption caused by a depletion of lipids ordinarily found in healthy stratum corneum can occur with ageing, aggressive cleansing or with dry skin disorders and diseases such as atopic dermatitis and psoriasis. We establish the effects of severe barrier disruption on the dynamic drying mechanics of human stratum corneum by measuring variations in thickness and spatially resolved in-plane displacements in healthy and lipid depleted tissue samples drying in controlled environmental conditions. In-plane displacements recorded at regular intervals during drying are azimuthally averaged and fitted with a profile based on a linear elastic model. The measured thickness of the tissue sample is accounted for in each model fit. Dynamic variations in the drying stress and elastic modulus of the tissue are then established from the model fits. We find that barrier disruption causes dramatic reductions in drying timescales, increases in the elastic modulus of the tissue and larger drying stresses. We expect these changes to increase the propensity for cracking and chapping in skin. The maximum elastic modulus and drying stress of barrier disrupted stratum corneum (E&lt;inf&gt;SC&lt;/inf&gt;=85.4??6.8MPa, P&lt;inf&gt;SC&lt;/inf&gt;=10.9??0.9MPa) is reduced to levels comparable with stratum corneum containing lipids (E&lt;inf&gt;SC&lt;/inf&gt;=26.1??3.2MPa, P&lt;inf&gt;SC&lt;/inf&gt;=2.58??0.45MPa) after treatment with a 5% aqueous solution of glycerol. Neither 2% nor 5% glycerol solutions slow the accelerated drying timescales in barrier disrupted stratum corneum.", "author" : [ { "dropping-particle" : "", "family" : "Liu", "given" : "X", "non-dropping-particle" : "", "parse-names" : false, "suffix" : "" }, { "dropping-particle" : "", "family" : "German", "given" : "G. K.", "non-dropping-particle" : "", "parse-names" : false, "suffix" : "" } ], "container-title" : "Journal of the Mechanical Behavior of Biomedical Materials", "id" : "ITEM-2", "issue" : "13", "issued" : { "date-parts" : [ [ "2015" ] ] }, "page" : "80-89", "publisher" : "Elsevier", "title" : "The effects of barrier disruption and moisturization on the dynamic drying mechanics of human stratum corneum", "type" : "article-journal", "volume" : "49" }, "uris" : [ "http://www.mendeley.com/documents/?uuid=7d2f15ab-2896-4213-b2c8-831b914211af" ] } ], "mendeley" : { "formattedCitation" : "&lt;sup&gt;7,8&lt;/sup&gt;", "plainTextFormattedCitation" : "7,8", "previouslyFormattedCitation" : "&lt;sup&gt;7,8&lt;/sup&gt;"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FB362D" w:rsidRPr="001F089B">
        <w:rPr>
          <w:rFonts w:ascii="Times New Roman" w:hAnsi="Times New Roman" w:cs="Times New Roman"/>
          <w:noProof/>
          <w:sz w:val="24"/>
          <w:szCs w:val="24"/>
          <w:vertAlign w:val="superscript"/>
        </w:rPr>
        <w:t>7,8</w:t>
      </w:r>
      <w:r w:rsidR="00E803F0" w:rsidRPr="001F089B">
        <w:rPr>
          <w:rFonts w:ascii="Times New Roman" w:hAnsi="Times New Roman" w:cs="Times New Roman"/>
          <w:sz w:val="24"/>
          <w:szCs w:val="24"/>
        </w:rPr>
        <w:fldChar w:fldCharType="end"/>
      </w:r>
      <w:r w:rsidR="00762BC0" w:rsidRPr="001F089B">
        <w:rPr>
          <w:rFonts w:ascii="Times New Roman" w:hAnsi="Times New Roman" w:cs="Times New Roman"/>
          <w:sz w:val="24"/>
          <w:szCs w:val="24"/>
        </w:rPr>
        <w:t>. Previously, this technique</w:t>
      </w:r>
      <w:r w:rsidR="002536B1" w:rsidRPr="001F089B">
        <w:rPr>
          <w:rFonts w:ascii="Times New Roman" w:hAnsi="Times New Roman" w:cs="Times New Roman"/>
          <w:sz w:val="24"/>
          <w:szCs w:val="24"/>
        </w:rPr>
        <w:t xml:space="preserve"> has been demonstrated to be capable of elucidating the effect of different cosmetic products on changes in the dynamic drying behavior and mechanical properties of SC tissue. This is achieved b</w:t>
      </w:r>
      <w:r w:rsidR="002500F9" w:rsidRPr="001F089B">
        <w:rPr>
          <w:rFonts w:ascii="Times New Roman" w:hAnsi="Times New Roman" w:cs="Times New Roman"/>
          <w:sz w:val="24"/>
          <w:szCs w:val="24"/>
        </w:rPr>
        <w:t>y quantifying drying-induced shrinkage of human SC tissue adhere</w:t>
      </w:r>
      <w:r w:rsidR="002536B1" w:rsidRPr="001F089B">
        <w:rPr>
          <w:rFonts w:ascii="Times New Roman" w:hAnsi="Times New Roman" w:cs="Times New Roman"/>
          <w:sz w:val="24"/>
          <w:szCs w:val="24"/>
        </w:rPr>
        <w:t>d</w:t>
      </w:r>
      <w:r w:rsidR="002500F9" w:rsidRPr="001F089B">
        <w:rPr>
          <w:rFonts w:ascii="Times New Roman" w:hAnsi="Times New Roman" w:cs="Times New Roman"/>
          <w:sz w:val="24"/>
          <w:szCs w:val="24"/>
        </w:rPr>
        <w:t xml:space="preserve"> to </w:t>
      </w:r>
      <w:r w:rsidR="002536B1" w:rsidRPr="001F089B">
        <w:rPr>
          <w:rFonts w:ascii="Times New Roman" w:hAnsi="Times New Roman" w:cs="Times New Roman"/>
          <w:sz w:val="24"/>
          <w:szCs w:val="24"/>
        </w:rPr>
        <w:t xml:space="preserve">a </w:t>
      </w:r>
      <w:r w:rsidR="002500F9" w:rsidRPr="001F089B">
        <w:rPr>
          <w:rFonts w:ascii="Times New Roman" w:hAnsi="Times New Roman" w:cs="Times New Roman"/>
          <w:sz w:val="24"/>
          <w:szCs w:val="24"/>
        </w:rPr>
        <w:t>soft elastomer substrate</w:t>
      </w:r>
      <w:r w:rsidR="00777AFC" w:rsidRPr="001F089B">
        <w:rPr>
          <w:rFonts w:ascii="Times New Roman" w:hAnsi="Times New Roman" w:cs="Times New Roman"/>
          <w:sz w:val="24"/>
          <w:szCs w:val="24"/>
        </w:rPr>
        <w:t xml:space="preserve">, fitting drying displacements with a simple contractility model, </w:t>
      </w:r>
      <w:r w:rsidR="006B4A6C" w:rsidRPr="001F089B">
        <w:rPr>
          <w:rFonts w:ascii="Times New Roman" w:hAnsi="Times New Roman" w:cs="Times New Roman"/>
          <w:sz w:val="24"/>
          <w:szCs w:val="24"/>
        </w:rPr>
        <w:t xml:space="preserve">and </w:t>
      </w:r>
      <w:r w:rsidR="00777AFC" w:rsidRPr="001F089B">
        <w:rPr>
          <w:rFonts w:ascii="Times New Roman" w:hAnsi="Times New Roman" w:cs="Times New Roman"/>
          <w:sz w:val="24"/>
          <w:szCs w:val="24"/>
        </w:rPr>
        <w:t>then</w:t>
      </w:r>
      <w:r w:rsidR="002500F9" w:rsidRPr="001F089B">
        <w:rPr>
          <w:rFonts w:ascii="Times New Roman" w:hAnsi="Times New Roman" w:cs="Times New Roman"/>
          <w:sz w:val="24"/>
          <w:szCs w:val="24"/>
        </w:rPr>
        <w:t xml:space="preserve"> extract</w:t>
      </w:r>
      <w:r w:rsidR="002536B1" w:rsidRPr="001F089B">
        <w:rPr>
          <w:rFonts w:ascii="Times New Roman" w:hAnsi="Times New Roman" w:cs="Times New Roman"/>
          <w:sz w:val="24"/>
          <w:szCs w:val="24"/>
        </w:rPr>
        <w:t>ing</w:t>
      </w:r>
      <w:r w:rsidR="002500F9" w:rsidRPr="001F089B">
        <w:rPr>
          <w:rFonts w:ascii="Times New Roman" w:hAnsi="Times New Roman" w:cs="Times New Roman"/>
          <w:sz w:val="24"/>
          <w:szCs w:val="24"/>
        </w:rPr>
        <w:t xml:space="preserve"> </w:t>
      </w:r>
      <w:r w:rsidR="002536B1" w:rsidRPr="001F089B">
        <w:rPr>
          <w:rFonts w:ascii="Times New Roman" w:hAnsi="Times New Roman" w:cs="Times New Roman"/>
          <w:sz w:val="24"/>
          <w:szCs w:val="24"/>
        </w:rPr>
        <w:t xml:space="preserve">the </w:t>
      </w:r>
      <w:r w:rsidR="002500F9" w:rsidRPr="001F089B">
        <w:rPr>
          <w:rFonts w:ascii="Times New Roman" w:hAnsi="Times New Roman" w:cs="Times New Roman"/>
          <w:sz w:val="24"/>
          <w:szCs w:val="24"/>
        </w:rPr>
        <w:t>elastic modulus and dry</w:t>
      </w:r>
      <w:r w:rsidR="002536B1" w:rsidRPr="001F089B">
        <w:rPr>
          <w:rFonts w:ascii="Times New Roman" w:hAnsi="Times New Roman" w:cs="Times New Roman"/>
          <w:sz w:val="24"/>
          <w:szCs w:val="24"/>
        </w:rPr>
        <w:t xml:space="preserve">ing stress </w:t>
      </w:r>
      <w:r w:rsidR="00777AFC" w:rsidRPr="001F089B">
        <w:rPr>
          <w:rFonts w:ascii="Times New Roman" w:hAnsi="Times New Roman" w:cs="Times New Roman"/>
          <w:sz w:val="24"/>
          <w:szCs w:val="24"/>
        </w:rPr>
        <w:t>from the fitted profile</w:t>
      </w:r>
      <w:r w:rsidR="002536B1" w:rsidRPr="001F089B">
        <w:rPr>
          <w:rFonts w:ascii="Times New Roman" w:hAnsi="Times New Roman" w:cs="Times New Roman"/>
          <w:sz w:val="24"/>
          <w:szCs w:val="24"/>
        </w:rPr>
        <w:t>.</w:t>
      </w:r>
      <w:r w:rsidRPr="001F089B">
        <w:rPr>
          <w:rFonts w:ascii="Times New Roman" w:hAnsi="Times New Roman" w:cs="Times New Roman"/>
          <w:sz w:val="24"/>
          <w:szCs w:val="24"/>
        </w:rPr>
        <w:t xml:space="preserve"> </w:t>
      </w:r>
      <w:r w:rsidR="003A146E" w:rsidRPr="001F089B">
        <w:rPr>
          <w:rFonts w:ascii="Times New Roman" w:hAnsi="Times New Roman" w:cs="Times New Roman"/>
          <w:sz w:val="24"/>
          <w:szCs w:val="24"/>
        </w:rPr>
        <w:t>When testing of multiple SC samples is required, t</w:t>
      </w:r>
      <w:r w:rsidR="00D45D3B" w:rsidRPr="001F089B">
        <w:rPr>
          <w:rFonts w:ascii="Times New Roman" w:hAnsi="Times New Roman" w:cs="Times New Roman"/>
          <w:sz w:val="24"/>
          <w:szCs w:val="24"/>
        </w:rPr>
        <w:t>his method offers</w:t>
      </w:r>
      <w:r w:rsidRPr="001F089B">
        <w:rPr>
          <w:rFonts w:ascii="Times New Roman" w:hAnsi="Times New Roman" w:cs="Times New Roman"/>
          <w:sz w:val="24"/>
          <w:szCs w:val="24"/>
        </w:rPr>
        <w:t xml:space="preserve"> a more rapid alternative to uniaxial tensomet</w:t>
      </w:r>
      <w:r w:rsidR="003A146E" w:rsidRPr="001F089B">
        <w:rPr>
          <w:rFonts w:ascii="Times New Roman" w:hAnsi="Times New Roman" w:cs="Times New Roman"/>
          <w:sz w:val="24"/>
          <w:szCs w:val="24"/>
        </w:rPr>
        <w:t>ry</w:t>
      </w:r>
      <w:r w:rsidRPr="001F089B">
        <w:rPr>
          <w:rFonts w:ascii="Times New Roman" w:hAnsi="Times New Roman" w:cs="Times New Roman"/>
          <w:sz w:val="24"/>
          <w:szCs w:val="24"/>
        </w:rPr>
        <w:t xml:space="preserve">, </w:t>
      </w:r>
      <w:r w:rsidR="00D45D3B" w:rsidRPr="001F089B">
        <w:rPr>
          <w:rFonts w:ascii="Times New Roman" w:hAnsi="Times New Roman" w:cs="Times New Roman"/>
          <w:sz w:val="24"/>
          <w:szCs w:val="24"/>
        </w:rPr>
        <w:t>utilizes</w:t>
      </w:r>
      <w:r w:rsidRPr="001F089B">
        <w:rPr>
          <w:rFonts w:ascii="Times New Roman" w:hAnsi="Times New Roman" w:cs="Times New Roman"/>
          <w:sz w:val="24"/>
          <w:szCs w:val="24"/>
        </w:rPr>
        <w:t xml:space="preserve"> significantly less tissue and</w:t>
      </w:r>
      <w:r w:rsidR="00D45D3B" w:rsidRPr="001F089B">
        <w:rPr>
          <w:rFonts w:ascii="Times New Roman" w:hAnsi="Times New Roman" w:cs="Times New Roman"/>
          <w:sz w:val="24"/>
          <w:szCs w:val="24"/>
        </w:rPr>
        <w:t xml:space="preserve"> provides</w:t>
      </w:r>
      <w:r w:rsidRPr="001F089B">
        <w:rPr>
          <w:rFonts w:ascii="Times New Roman" w:hAnsi="Times New Roman" w:cs="Times New Roman"/>
          <w:sz w:val="24"/>
          <w:szCs w:val="24"/>
        </w:rPr>
        <w:t xml:space="preserve"> more physiologically rele</w:t>
      </w:r>
      <w:r w:rsidR="003A146E" w:rsidRPr="001F089B">
        <w:rPr>
          <w:rFonts w:ascii="Times New Roman" w:hAnsi="Times New Roman" w:cs="Times New Roman"/>
          <w:sz w:val="24"/>
          <w:szCs w:val="24"/>
        </w:rPr>
        <w:t>vant drying by preventing evaporation</w:t>
      </w:r>
      <w:r w:rsidRPr="001F089B">
        <w:rPr>
          <w:rFonts w:ascii="Times New Roman" w:hAnsi="Times New Roman" w:cs="Times New Roman"/>
          <w:sz w:val="24"/>
          <w:szCs w:val="24"/>
        </w:rPr>
        <w:t xml:space="preserve"> from the sample underside.</w:t>
      </w:r>
    </w:p>
    <w:p w:rsidR="001A7712" w:rsidRPr="001F089B" w:rsidRDefault="00473998" w:rsidP="008D57CE">
      <w:pPr>
        <w:tabs>
          <w:tab w:val="left" w:pos="2708"/>
        </w:tabs>
        <w:spacing w:after="0" w:line="240" w:lineRule="auto"/>
        <w:rPr>
          <w:rFonts w:ascii="Times New Roman" w:hAnsi="Times New Roman" w:cs="Times New Roman"/>
          <w:sz w:val="24"/>
          <w:szCs w:val="24"/>
        </w:rPr>
      </w:pPr>
      <w:r w:rsidRPr="001F089B">
        <w:rPr>
          <w:rFonts w:ascii="Times New Roman" w:hAnsi="Times New Roman" w:cs="Times New Roman"/>
          <w:sz w:val="24"/>
          <w:szCs w:val="24"/>
        </w:rPr>
        <w:tab/>
      </w:r>
    </w:p>
    <w:p w:rsidR="00C47024" w:rsidRPr="001F089B" w:rsidRDefault="0079010F" w:rsidP="008D57CE">
      <w:pPr>
        <w:pStyle w:val="Heading1"/>
        <w:spacing w:before="0" w:line="240" w:lineRule="auto"/>
        <w:rPr>
          <w:rFonts w:cs="Times New Roman"/>
          <w:b/>
          <w:color w:val="auto"/>
          <w:sz w:val="24"/>
          <w:szCs w:val="24"/>
        </w:rPr>
      </w:pPr>
      <w:r w:rsidRPr="001F089B">
        <w:rPr>
          <w:rFonts w:cs="Times New Roman"/>
          <w:b/>
          <w:color w:val="auto"/>
          <w:sz w:val="24"/>
          <w:szCs w:val="24"/>
        </w:rPr>
        <w:t>PROTOCOL</w:t>
      </w:r>
    </w:p>
    <w:p w:rsidR="006B4A6C" w:rsidRPr="001F089B" w:rsidRDefault="006B4A6C" w:rsidP="008D57CE">
      <w:pPr>
        <w:tabs>
          <w:tab w:val="left" w:pos="2708"/>
        </w:tabs>
        <w:spacing w:after="0" w:line="240" w:lineRule="auto"/>
        <w:rPr>
          <w:rFonts w:ascii="Times New Roman" w:hAnsi="Times New Roman" w:cs="Times New Roman"/>
          <w:sz w:val="24"/>
          <w:szCs w:val="24"/>
        </w:rPr>
      </w:pPr>
    </w:p>
    <w:p w:rsidR="006B4A6C" w:rsidRPr="001F089B" w:rsidRDefault="006B4A6C"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An exempt approval (3002-13) to carry out research using de-identified tissue samples pursuant to the Department of Health and Human Services regulations, 45 CFR 46.101(b)(4) was granted.</w:t>
      </w:r>
      <w:r w:rsidR="00ED73F9" w:rsidRPr="001F089B">
        <w:rPr>
          <w:rFonts w:ascii="Times New Roman" w:hAnsi="Times New Roman" w:cs="Times New Roman"/>
          <w:sz w:val="24"/>
          <w:szCs w:val="24"/>
        </w:rPr>
        <w:t xml:space="preserve"> </w:t>
      </w:r>
      <w:r w:rsidR="00ED73F9" w:rsidRPr="001F089B">
        <w:rPr>
          <w:rFonts w:ascii="Times New Roman" w:hAnsi="Times New Roman" w:cs="Times New Roman"/>
          <w:sz w:val="24"/>
          <w:szCs w:val="24"/>
        </w:rPr>
        <w:t>Full thickness skin is received from elective surgery. In this article, the tissue source is 66-year-old Caucasian female breast.</w:t>
      </w:r>
    </w:p>
    <w:p w:rsidR="003857E8" w:rsidRPr="001F089B" w:rsidRDefault="003857E8" w:rsidP="008D57CE">
      <w:pPr>
        <w:spacing w:after="0" w:line="240" w:lineRule="auto"/>
        <w:rPr>
          <w:rFonts w:ascii="Times New Roman" w:hAnsi="Times New Roman" w:cs="Times New Roman"/>
          <w:sz w:val="24"/>
          <w:szCs w:val="24"/>
        </w:rPr>
      </w:pPr>
    </w:p>
    <w:p w:rsidR="006F1F86" w:rsidRPr="001F089B" w:rsidRDefault="00B30E14" w:rsidP="008D57CE">
      <w:pPr>
        <w:pStyle w:val="Heading1"/>
        <w:numPr>
          <w:ilvl w:val="0"/>
          <w:numId w:val="4"/>
        </w:numPr>
        <w:spacing w:before="0" w:line="240" w:lineRule="auto"/>
        <w:ind w:left="0" w:firstLine="0"/>
        <w:rPr>
          <w:rFonts w:cs="Times New Roman"/>
          <w:b/>
          <w:color w:val="auto"/>
          <w:sz w:val="24"/>
          <w:szCs w:val="24"/>
          <w:highlight w:val="yellow"/>
        </w:rPr>
      </w:pPr>
      <w:r w:rsidRPr="001F089B">
        <w:rPr>
          <w:rFonts w:cs="Times New Roman"/>
          <w:b/>
          <w:color w:val="auto"/>
          <w:sz w:val="24"/>
          <w:szCs w:val="24"/>
          <w:highlight w:val="yellow"/>
        </w:rPr>
        <w:t>Preparation of Elastomer Coated C</w:t>
      </w:r>
      <w:r w:rsidR="00631561" w:rsidRPr="001F089B">
        <w:rPr>
          <w:rFonts w:cs="Times New Roman"/>
          <w:b/>
          <w:color w:val="auto"/>
          <w:sz w:val="24"/>
          <w:szCs w:val="24"/>
          <w:highlight w:val="yellow"/>
        </w:rPr>
        <w:t>overslips</w:t>
      </w: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In a 20 mL glass vial, mix 0.107 g of Sylgard 184 curing agent with 5.893 g base. The total mixture mass is 6 g with a base to curing agent ratio of 55:1. </w:t>
      </w:r>
    </w:p>
    <w:p w:rsidR="006F1F86" w:rsidRPr="001F089B" w:rsidRDefault="006F1F86" w:rsidP="008D57CE">
      <w:pPr>
        <w:pStyle w:val="ListParagraph"/>
        <w:spacing w:after="0" w:line="240" w:lineRule="auto"/>
        <w:ind w:left="0"/>
        <w:rPr>
          <w:rFonts w:ascii="Times New Roman" w:hAnsi="Times New Roman" w:cs="Times New Roman"/>
          <w:sz w:val="24"/>
          <w:szCs w:val="24"/>
          <w:highlight w:val="yellow"/>
        </w:rPr>
      </w:pPr>
    </w:p>
    <w:p w:rsidR="006F1F86" w:rsidRPr="001F089B" w:rsidRDefault="00252532" w:rsidP="008D57CE">
      <w:pPr>
        <w:pStyle w:val="ListParagraph"/>
        <w:numPr>
          <w:ilvl w:val="1"/>
          <w:numId w:val="4"/>
        </w:numPr>
        <w:spacing w:after="0" w:line="240" w:lineRule="auto"/>
        <w:ind w:left="0" w:firstLine="0"/>
        <w:rPr>
          <w:rFonts w:ascii="Times New Roman" w:hAnsi="Times New Roman" w:cs="Times New Roman"/>
          <w:sz w:val="24"/>
          <w:szCs w:val="24"/>
        </w:rPr>
      </w:pPr>
      <w:r w:rsidRPr="001F089B">
        <w:rPr>
          <w:rFonts w:ascii="Times New Roman" w:hAnsi="Times New Roman" w:cs="Times New Roman"/>
          <w:sz w:val="24"/>
          <w:szCs w:val="24"/>
        </w:rPr>
        <w:t xml:space="preserve">After mixing with a glass rod to ensure homogeneity, place the glass vial in a vacuum chamber and degas to remove all bubbles. </w:t>
      </w:r>
    </w:p>
    <w:p w:rsidR="006F1F86" w:rsidRPr="001F089B" w:rsidRDefault="006F1F86" w:rsidP="008D57CE">
      <w:pPr>
        <w:pStyle w:val="ListParagraph"/>
        <w:spacing w:after="0" w:line="240" w:lineRule="auto"/>
        <w:ind w:left="0"/>
        <w:rPr>
          <w:rFonts w:ascii="Times New Roman" w:hAnsi="Times New Roman" w:cs="Times New Roman"/>
          <w:sz w:val="24"/>
          <w:szCs w:val="24"/>
          <w:highlight w:val="yellow"/>
        </w:rPr>
      </w:pPr>
    </w:p>
    <w:p w:rsidR="00ED73F9"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Place a glass cover-slip (55 mm x 25 mm) in the center of a spin coater. Add ~1 mL of the mixture onto the center of the cover-slip. Use a 5000 µL pipette with the end cut off with scissors. Spin coat the cover-slip at 2000 rpm for 60 s. </w:t>
      </w:r>
    </w:p>
    <w:p w:rsidR="00ED73F9" w:rsidRPr="001F089B" w:rsidRDefault="00ED73F9" w:rsidP="008D57CE">
      <w:pPr>
        <w:pStyle w:val="ListParagraph"/>
        <w:ind w:left="0"/>
        <w:rPr>
          <w:rFonts w:ascii="Times New Roman" w:hAnsi="Times New Roman" w:cs="Times New Roman"/>
          <w:sz w:val="24"/>
          <w:szCs w:val="24"/>
        </w:rPr>
      </w:pPr>
    </w:p>
    <w:p w:rsidR="00DE50CD" w:rsidRPr="001F089B" w:rsidRDefault="00ED73F9" w:rsidP="008D57CE">
      <w:pPr>
        <w:pStyle w:val="ListParagraph"/>
        <w:numPr>
          <w:ilvl w:val="2"/>
          <w:numId w:val="4"/>
        </w:numPr>
        <w:spacing w:after="0" w:line="240" w:lineRule="auto"/>
        <w:ind w:left="0" w:firstLine="0"/>
        <w:rPr>
          <w:rFonts w:ascii="Times New Roman" w:hAnsi="Times New Roman" w:cs="Times New Roman"/>
          <w:sz w:val="24"/>
          <w:szCs w:val="24"/>
        </w:rPr>
      </w:pPr>
      <w:r w:rsidRPr="001F089B">
        <w:rPr>
          <w:rFonts w:ascii="Times New Roman" w:hAnsi="Times New Roman" w:cs="Times New Roman"/>
          <w:sz w:val="24"/>
          <w:szCs w:val="24"/>
        </w:rPr>
        <w:t xml:space="preserve">Repeat this </w:t>
      </w:r>
      <w:r w:rsidR="000F2FDC" w:rsidRPr="001F089B">
        <w:rPr>
          <w:rFonts w:ascii="Times New Roman" w:hAnsi="Times New Roman" w:cs="Times New Roman"/>
          <w:sz w:val="24"/>
          <w:szCs w:val="24"/>
        </w:rPr>
        <w:t xml:space="preserve">process to create 5-6 substrates. </w:t>
      </w:r>
    </w:p>
    <w:p w:rsidR="006F1F86" w:rsidRPr="001F089B" w:rsidRDefault="006F1F86" w:rsidP="008D57CE">
      <w:pPr>
        <w:pStyle w:val="ListParagraph"/>
        <w:spacing w:after="0" w:line="240" w:lineRule="auto"/>
        <w:ind w:left="0"/>
        <w:rPr>
          <w:rFonts w:ascii="Times New Roman" w:hAnsi="Times New Roman" w:cs="Times New Roman"/>
          <w:sz w:val="24"/>
          <w:szCs w:val="24"/>
          <w:highlight w:val="yellow"/>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Cure the cover-slip</w:t>
      </w:r>
      <w:r w:rsidR="000F2FDC" w:rsidRPr="001F089B">
        <w:rPr>
          <w:rFonts w:ascii="Times New Roman" w:hAnsi="Times New Roman" w:cs="Times New Roman"/>
          <w:sz w:val="24"/>
          <w:szCs w:val="24"/>
          <w:highlight w:val="yellow"/>
        </w:rPr>
        <w:t>s</w:t>
      </w:r>
      <w:r w:rsidRPr="001F089B">
        <w:rPr>
          <w:rFonts w:ascii="Times New Roman" w:hAnsi="Times New Roman" w:cs="Times New Roman"/>
          <w:sz w:val="24"/>
          <w:szCs w:val="24"/>
          <w:highlight w:val="yellow"/>
        </w:rPr>
        <w:t xml:space="preserve"> in </w:t>
      </w:r>
      <w:r w:rsidR="000F2FDC" w:rsidRPr="001F089B">
        <w:rPr>
          <w:rFonts w:ascii="Times New Roman" w:hAnsi="Times New Roman" w:cs="Times New Roman"/>
          <w:sz w:val="24"/>
          <w:szCs w:val="24"/>
          <w:highlight w:val="yellow"/>
        </w:rPr>
        <w:t>an</w:t>
      </w:r>
      <w:r w:rsidRPr="001F089B">
        <w:rPr>
          <w:rFonts w:ascii="Times New Roman" w:hAnsi="Times New Roman" w:cs="Times New Roman"/>
          <w:sz w:val="24"/>
          <w:szCs w:val="24"/>
          <w:highlight w:val="yellow"/>
        </w:rPr>
        <w:t xml:space="preserve"> oven for 12 h at 60 °C.</w:t>
      </w:r>
    </w:p>
    <w:p w:rsidR="003857E8" w:rsidRPr="001F089B" w:rsidRDefault="003857E8" w:rsidP="008D57CE">
      <w:pPr>
        <w:pStyle w:val="ListParagraph"/>
        <w:spacing w:after="0" w:line="240" w:lineRule="auto"/>
        <w:ind w:left="0"/>
        <w:rPr>
          <w:rFonts w:ascii="Times New Roman" w:hAnsi="Times New Roman" w:cs="Times New Roman"/>
          <w:sz w:val="24"/>
          <w:szCs w:val="24"/>
        </w:rPr>
      </w:pPr>
    </w:p>
    <w:p w:rsidR="00E649FB"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Use a razor blade to partially remove the elastomer film from a sacrificial substrate. Use an indelible marker to mark the topside of the elastomer film and the exposed glass.</w:t>
      </w:r>
    </w:p>
    <w:p w:rsidR="006F1F86" w:rsidRPr="001F089B" w:rsidRDefault="006F1F86" w:rsidP="008D57CE">
      <w:pPr>
        <w:pStyle w:val="ListParagraph"/>
        <w:spacing w:after="0" w:line="240" w:lineRule="auto"/>
        <w:ind w:left="0"/>
        <w:rPr>
          <w:rFonts w:ascii="Times New Roman" w:hAnsi="Times New Roman" w:cs="Times New Roman"/>
          <w:sz w:val="24"/>
          <w:szCs w:val="24"/>
          <w:highlight w:val="yellow"/>
        </w:rPr>
      </w:pPr>
    </w:p>
    <w:p w:rsidR="003857E8"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Mount the sample on a</w:t>
      </w:r>
      <w:r w:rsidR="000F2FDC" w:rsidRPr="001F089B">
        <w:rPr>
          <w:rFonts w:ascii="Times New Roman" w:hAnsi="Times New Roman" w:cs="Times New Roman"/>
          <w:sz w:val="24"/>
          <w:szCs w:val="24"/>
          <w:highlight w:val="yellow"/>
        </w:rPr>
        <w:t xml:space="preserve">n inverted </w:t>
      </w:r>
      <w:r w:rsidRPr="001F089B">
        <w:rPr>
          <w:rFonts w:ascii="Times New Roman" w:hAnsi="Times New Roman" w:cs="Times New Roman"/>
          <w:sz w:val="24"/>
          <w:szCs w:val="24"/>
          <w:highlight w:val="yellow"/>
        </w:rPr>
        <w:t>microscope and use a remote focus accessory to record the difference in z-height between the focal planes of the two marks.</w:t>
      </w:r>
      <w:r w:rsidR="000F2FDC" w:rsidRPr="001F089B">
        <w:rPr>
          <w:rFonts w:ascii="Times New Roman" w:hAnsi="Times New Roman" w:cs="Times New Roman"/>
          <w:sz w:val="24"/>
          <w:szCs w:val="24"/>
          <w:highlight w:val="yellow"/>
        </w:rPr>
        <w:t xml:space="preserve"> This corresponds to the elastomer substrate thickness, h.</w:t>
      </w:r>
      <w:r w:rsidR="00791D77" w:rsidRPr="001F089B">
        <w:rPr>
          <w:rFonts w:ascii="Times New Roman" w:hAnsi="Times New Roman" w:cs="Times New Roman"/>
          <w:sz w:val="24"/>
          <w:szCs w:val="24"/>
          <w:highlight w:val="yellow"/>
        </w:rPr>
        <w:t xml:space="preserve"> </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A965D9" w:rsidP="008D57CE">
      <w:pPr>
        <w:pStyle w:val="Heading1"/>
        <w:numPr>
          <w:ilvl w:val="0"/>
          <w:numId w:val="4"/>
        </w:numPr>
        <w:spacing w:before="0" w:line="240" w:lineRule="auto"/>
        <w:ind w:left="0" w:firstLine="0"/>
        <w:rPr>
          <w:rFonts w:cs="Times New Roman"/>
          <w:b/>
          <w:color w:val="auto"/>
          <w:sz w:val="24"/>
          <w:szCs w:val="24"/>
          <w:highlight w:val="yellow"/>
        </w:rPr>
      </w:pPr>
      <w:r w:rsidRPr="001F089B">
        <w:rPr>
          <w:rFonts w:cs="Times New Roman"/>
          <w:b/>
          <w:color w:val="auto"/>
          <w:sz w:val="24"/>
          <w:szCs w:val="24"/>
          <w:highlight w:val="yellow"/>
        </w:rPr>
        <w:t xml:space="preserve">Preparation of the Stratum Corneum </w:t>
      </w: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Use a water bath or heated stir plate to heat a glass beaker half filled with deionized water (</w:t>
      </w:r>
      <w:r w:rsidR="00ED73F9" w:rsidRPr="001F089B">
        <w:rPr>
          <w:rFonts w:ascii="Times New Roman" w:hAnsi="Times New Roman" w:cs="Times New Roman"/>
          <w:sz w:val="24"/>
          <w:szCs w:val="24"/>
          <w:highlight w:val="yellow"/>
        </w:rPr>
        <w:t>DW</w:t>
      </w:r>
      <w:r w:rsidRPr="001F089B">
        <w:rPr>
          <w:rFonts w:ascii="Times New Roman" w:hAnsi="Times New Roman" w:cs="Times New Roman"/>
          <w:sz w:val="24"/>
          <w:szCs w:val="24"/>
          <w:highlight w:val="yellow"/>
        </w:rPr>
        <w:t>) to 60 °C. Inside a biological safety cabinet, immerse the full thickness human skin in the water for 4</w:t>
      </w:r>
      <w:r w:rsidR="00BB76C1" w:rsidRPr="001F089B">
        <w:rPr>
          <w:rFonts w:ascii="Times New Roman" w:hAnsi="Times New Roman" w:cs="Times New Roman"/>
          <w:sz w:val="24"/>
          <w:szCs w:val="24"/>
          <w:highlight w:val="yellow"/>
        </w:rPr>
        <w:t xml:space="preserve"> min</w:t>
      </w:r>
      <w:r w:rsidRPr="001F089B">
        <w:rPr>
          <w:rFonts w:ascii="Times New Roman" w:hAnsi="Times New Roman" w:cs="Times New Roman"/>
          <w:sz w:val="24"/>
          <w:szCs w:val="24"/>
          <w:highlight w:val="yellow"/>
        </w:rPr>
        <w:t xml:space="preserve">. </w:t>
      </w:r>
    </w:p>
    <w:p w:rsidR="006F1F86" w:rsidRPr="001F089B" w:rsidRDefault="006F1F86" w:rsidP="008D57CE">
      <w:pPr>
        <w:pStyle w:val="ListParagraph"/>
        <w:spacing w:after="0" w:line="240" w:lineRule="auto"/>
        <w:ind w:left="0"/>
        <w:rPr>
          <w:rFonts w:ascii="Times New Roman" w:hAnsi="Times New Roman" w:cs="Times New Roman"/>
          <w:sz w:val="24"/>
          <w:szCs w:val="24"/>
          <w:highlight w:val="yellow"/>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Immediately transfer the skin sample into a beaker containing </w:t>
      </w:r>
      <w:r w:rsidR="00ED73F9" w:rsidRPr="001F089B">
        <w:rPr>
          <w:rFonts w:ascii="Times New Roman" w:hAnsi="Times New Roman" w:cs="Times New Roman"/>
          <w:sz w:val="24"/>
          <w:szCs w:val="24"/>
          <w:highlight w:val="yellow"/>
        </w:rPr>
        <w:t>DW</w:t>
      </w:r>
      <w:r w:rsidRPr="001F089B">
        <w:rPr>
          <w:rFonts w:ascii="Times New Roman" w:hAnsi="Times New Roman" w:cs="Times New Roman"/>
          <w:sz w:val="24"/>
          <w:szCs w:val="24"/>
          <w:highlight w:val="yellow"/>
        </w:rPr>
        <w:t xml:space="preserve"> cooled to &lt;10 °C for 4 min. Half filling the beaker minimizes splashing of biohazardous material.</w:t>
      </w:r>
    </w:p>
    <w:p w:rsidR="006F1F86" w:rsidRPr="001F089B" w:rsidRDefault="006F1F86" w:rsidP="008D57CE">
      <w:pPr>
        <w:pStyle w:val="ListParagraph"/>
        <w:spacing w:after="0" w:line="240" w:lineRule="auto"/>
        <w:ind w:left="0"/>
        <w:rPr>
          <w:rFonts w:ascii="Times New Roman" w:hAnsi="Times New Roman" w:cs="Times New Roman"/>
          <w:sz w:val="24"/>
          <w:szCs w:val="24"/>
          <w:highlight w:val="yellow"/>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Remove the skin from the beaker, place in a petri dish</w:t>
      </w:r>
      <w:r w:rsidR="008D57CE" w:rsidRPr="001F089B">
        <w:rPr>
          <w:rFonts w:ascii="Times New Roman" w:hAnsi="Times New Roman" w:cs="Times New Roman"/>
          <w:sz w:val="24"/>
          <w:szCs w:val="24"/>
          <w:highlight w:val="yellow"/>
        </w:rPr>
        <w:t>,</w:t>
      </w:r>
      <w:r w:rsidRPr="001F089B">
        <w:rPr>
          <w:rFonts w:ascii="Times New Roman" w:hAnsi="Times New Roman" w:cs="Times New Roman"/>
          <w:sz w:val="24"/>
          <w:szCs w:val="24"/>
          <w:highlight w:val="yellow"/>
        </w:rPr>
        <w:t xml:space="preserve"> and gently isolate the epidermis using a pair of bent nosed tissue tweezers.</w:t>
      </w:r>
    </w:p>
    <w:p w:rsidR="006F1F86" w:rsidRPr="001F089B" w:rsidRDefault="006F1F86" w:rsidP="008D57CE">
      <w:pPr>
        <w:pStyle w:val="ListParagraph"/>
        <w:spacing w:after="0" w:line="240" w:lineRule="auto"/>
        <w:ind w:left="0"/>
        <w:rPr>
          <w:rFonts w:ascii="Times New Roman" w:hAnsi="Times New Roman" w:cs="Times New Roman"/>
          <w:sz w:val="24"/>
          <w:szCs w:val="24"/>
          <w:highlight w:val="yellow"/>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Place the isolated epidermis basal side down in a petri dish lined with gauze. </w:t>
      </w:r>
      <w:r w:rsidR="00EA5F88" w:rsidRPr="001F089B">
        <w:rPr>
          <w:rFonts w:ascii="Times New Roman" w:hAnsi="Times New Roman" w:cs="Times New Roman"/>
          <w:sz w:val="24"/>
          <w:szCs w:val="24"/>
          <w:highlight w:val="yellow"/>
        </w:rPr>
        <w:t>Ensure the</w:t>
      </w:r>
      <w:r w:rsidRPr="001F089B">
        <w:rPr>
          <w:rFonts w:ascii="Times New Roman" w:hAnsi="Times New Roman" w:cs="Times New Roman"/>
          <w:sz w:val="24"/>
          <w:szCs w:val="24"/>
          <w:highlight w:val="yellow"/>
        </w:rPr>
        <w:t xml:space="preserve"> basal layer </w:t>
      </w:r>
      <w:r w:rsidR="00EA5F88" w:rsidRPr="001F089B">
        <w:rPr>
          <w:rFonts w:ascii="Times New Roman" w:hAnsi="Times New Roman" w:cs="Times New Roman"/>
          <w:sz w:val="24"/>
          <w:szCs w:val="24"/>
          <w:highlight w:val="yellow"/>
        </w:rPr>
        <w:t xml:space="preserve">is </w:t>
      </w:r>
      <w:r w:rsidRPr="001F089B">
        <w:rPr>
          <w:rFonts w:ascii="Times New Roman" w:hAnsi="Times New Roman" w:cs="Times New Roman"/>
          <w:sz w:val="24"/>
          <w:szCs w:val="24"/>
          <w:highlight w:val="yellow"/>
        </w:rPr>
        <w:t>fully in contact with the gauze</w:t>
      </w:r>
      <w:r w:rsidR="00EA5F88" w:rsidRPr="001F089B">
        <w:rPr>
          <w:rFonts w:ascii="Times New Roman" w:hAnsi="Times New Roman" w:cs="Times New Roman"/>
          <w:sz w:val="24"/>
          <w:szCs w:val="24"/>
          <w:highlight w:val="yellow"/>
        </w:rPr>
        <w:t>.</w:t>
      </w:r>
    </w:p>
    <w:p w:rsidR="006F1F86" w:rsidRPr="001F089B" w:rsidRDefault="006F1F86" w:rsidP="008D57CE">
      <w:pPr>
        <w:pStyle w:val="ListParagraph"/>
        <w:spacing w:after="0" w:line="240" w:lineRule="auto"/>
        <w:ind w:left="0"/>
        <w:rPr>
          <w:rFonts w:ascii="Times New Roman" w:hAnsi="Times New Roman" w:cs="Times New Roman"/>
          <w:sz w:val="24"/>
          <w:szCs w:val="24"/>
          <w:highlight w:val="yellow"/>
        </w:rPr>
      </w:pPr>
    </w:p>
    <w:p w:rsidR="006F1F86" w:rsidRPr="001F089B" w:rsidRDefault="000F6413" w:rsidP="008D57CE">
      <w:pPr>
        <w:pStyle w:val="ListParagraph"/>
        <w:numPr>
          <w:ilvl w:val="2"/>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Soak the gauze in a 0.25 % (wt/vol) type IX-S porcine pancreas trypsin solution dissolved in 0.1 M </w:t>
      </w:r>
      <w:r w:rsidR="00EA5F88" w:rsidRPr="001F089B">
        <w:rPr>
          <w:rFonts w:ascii="Times New Roman" w:hAnsi="Times New Roman" w:cs="Times New Roman"/>
          <w:sz w:val="24"/>
          <w:szCs w:val="24"/>
          <w:highlight w:val="yellow"/>
        </w:rPr>
        <w:t>p</w:t>
      </w:r>
      <w:r w:rsidRPr="001F089B">
        <w:rPr>
          <w:rFonts w:ascii="Times New Roman" w:hAnsi="Times New Roman" w:cs="Times New Roman"/>
          <w:sz w:val="24"/>
          <w:szCs w:val="24"/>
          <w:highlight w:val="yellow"/>
        </w:rPr>
        <w:t>hosphate buffered saline for 6-8 h at room temperature. Add only enough trypsin in the container to wet the gauze.</w:t>
      </w:r>
    </w:p>
    <w:p w:rsidR="006F1F86" w:rsidRPr="001F089B" w:rsidRDefault="006F1F86" w:rsidP="008D57CE">
      <w:pPr>
        <w:pStyle w:val="ListParagraph"/>
        <w:spacing w:after="0" w:line="240" w:lineRule="auto"/>
        <w:ind w:left="0"/>
        <w:rPr>
          <w:rFonts w:ascii="Times New Roman" w:hAnsi="Times New Roman" w:cs="Times New Roman"/>
          <w:sz w:val="24"/>
          <w:szCs w:val="24"/>
          <w:highlight w:val="yellow"/>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Lift the gauze with tissue tweezers and float it in a container partially filled with </w:t>
      </w:r>
      <w:r w:rsidR="00ED73F9" w:rsidRPr="001F089B">
        <w:rPr>
          <w:rFonts w:ascii="Times New Roman" w:hAnsi="Times New Roman" w:cs="Times New Roman"/>
          <w:sz w:val="24"/>
          <w:szCs w:val="24"/>
          <w:highlight w:val="yellow"/>
        </w:rPr>
        <w:t>DW</w:t>
      </w:r>
      <w:r w:rsidRPr="001F089B">
        <w:rPr>
          <w:rFonts w:ascii="Times New Roman" w:hAnsi="Times New Roman" w:cs="Times New Roman"/>
          <w:sz w:val="24"/>
          <w:szCs w:val="24"/>
          <w:highlight w:val="yellow"/>
        </w:rPr>
        <w:t>. Gently pull the SC</w:t>
      </w:r>
      <w:r w:rsidR="00EA5F88" w:rsidRPr="001F089B">
        <w:rPr>
          <w:rFonts w:ascii="Times New Roman" w:hAnsi="Times New Roman" w:cs="Times New Roman"/>
          <w:sz w:val="24"/>
          <w:szCs w:val="24"/>
          <w:highlight w:val="yellow"/>
        </w:rPr>
        <w:t xml:space="preserve"> </w:t>
      </w:r>
      <w:r w:rsidRPr="001F089B">
        <w:rPr>
          <w:rFonts w:ascii="Times New Roman" w:hAnsi="Times New Roman" w:cs="Times New Roman"/>
          <w:sz w:val="24"/>
          <w:szCs w:val="24"/>
          <w:highlight w:val="yellow"/>
        </w:rPr>
        <w:t>to separate it from the gauze.</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C21328" w:rsidP="008D57CE">
      <w:pPr>
        <w:pStyle w:val="ListParagraph"/>
        <w:numPr>
          <w:ilvl w:val="1"/>
          <w:numId w:val="4"/>
        </w:numPr>
        <w:spacing w:after="0" w:line="240" w:lineRule="auto"/>
        <w:ind w:left="0" w:firstLine="0"/>
        <w:rPr>
          <w:rFonts w:ascii="Times New Roman" w:hAnsi="Times New Roman" w:cs="Times New Roman"/>
          <w:sz w:val="24"/>
          <w:szCs w:val="24"/>
        </w:rPr>
      </w:pPr>
      <w:r w:rsidRPr="001F089B">
        <w:rPr>
          <w:rFonts w:ascii="Times New Roman" w:hAnsi="Times New Roman" w:cs="Times New Roman"/>
          <w:sz w:val="24"/>
          <w:szCs w:val="24"/>
        </w:rPr>
        <w:t>W</w:t>
      </w:r>
      <w:r w:rsidR="00BB7BCE" w:rsidRPr="001F089B">
        <w:rPr>
          <w:rFonts w:ascii="Times New Roman" w:hAnsi="Times New Roman" w:cs="Times New Roman"/>
          <w:sz w:val="24"/>
          <w:szCs w:val="24"/>
        </w:rPr>
        <w:t xml:space="preserve">ash the stratum corneum 3-4 times in </w:t>
      </w:r>
      <w:r w:rsidR="00ED73F9" w:rsidRPr="001F089B">
        <w:rPr>
          <w:rFonts w:ascii="Times New Roman" w:hAnsi="Times New Roman" w:cs="Times New Roman"/>
          <w:sz w:val="24"/>
          <w:szCs w:val="24"/>
        </w:rPr>
        <w:t>DW</w:t>
      </w:r>
      <w:r w:rsidR="00BB7BCE" w:rsidRPr="001F089B">
        <w:rPr>
          <w:rFonts w:ascii="Times New Roman" w:hAnsi="Times New Roman" w:cs="Times New Roman"/>
          <w:sz w:val="24"/>
          <w:szCs w:val="24"/>
        </w:rPr>
        <w:t xml:space="preserve"> to remove residual epidermal tissue that remains </w:t>
      </w:r>
      <w:r w:rsidR="00EA5F88" w:rsidRPr="001F089B">
        <w:rPr>
          <w:rFonts w:ascii="Times New Roman" w:hAnsi="Times New Roman" w:cs="Times New Roman"/>
          <w:sz w:val="24"/>
          <w:szCs w:val="24"/>
        </w:rPr>
        <w:t>attached</w:t>
      </w:r>
      <w:r w:rsidR="00BB7BCE" w:rsidRPr="001F089B">
        <w:rPr>
          <w:rFonts w:ascii="Times New Roman" w:hAnsi="Times New Roman" w:cs="Times New Roman"/>
          <w:sz w:val="24"/>
          <w:szCs w:val="24"/>
        </w:rPr>
        <w:t xml:space="preserve"> to the SC</w:t>
      </w:r>
      <w:r w:rsidRPr="001F089B">
        <w:rPr>
          <w:rFonts w:ascii="Times New Roman" w:hAnsi="Times New Roman" w:cs="Times New Roman"/>
          <w:sz w:val="24"/>
          <w:szCs w:val="24"/>
        </w:rPr>
        <w:t xml:space="preserve">. </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Float </w:t>
      </w:r>
      <w:r w:rsidR="00EA5F88" w:rsidRPr="001F089B">
        <w:rPr>
          <w:rFonts w:ascii="Times New Roman" w:hAnsi="Times New Roman" w:cs="Times New Roman"/>
          <w:sz w:val="24"/>
          <w:szCs w:val="24"/>
          <w:highlight w:val="yellow"/>
        </w:rPr>
        <w:t xml:space="preserve">the isolated </w:t>
      </w:r>
      <w:r w:rsidRPr="001F089B">
        <w:rPr>
          <w:rFonts w:ascii="Times New Roman" w:hAnsi="Times New Roman" w:cs="Times New Roman"/>
          <w:sz w:val="24"/>
          <w:szCs w:val="24"/>
          <w:highlight w:val="yellow"/>
        </w:rPr>
        <w:t xml:space="preserve">SC in a solution of 0.4 % glycine max(soybean) trypsin inhibitor in </w:t>
      </w:r>
      <w:r w:rsidR="00ED73F9" w:rsidRPr="001F089B">
        <w:rPr>
          <w:rFonts w:ascii="Times New Roman" w:hAnsi="Times New Roman" w:cs="Times New Roman"/>
          <w:sz w:val="24"/>
          <w:szCs w:val="24"/>
          <w:highlight w:val="yellow"/>
        </w:rPr>
        <w:t>DW</w:t>
      </w:r>
      <w:r w:rsidRPr="001F089B">
        <w:rPr>
          <w:rFonts w:ascii="Times New Roman" w:hAnsi="Times New Roman" w:cs="Times New Roman"/>
          <w:sz w:val="24"/>
          <w:szCs w:val="24"/>
          <w:highlight w:val="yellow"/>
        </w:rPr>
        <w:t>. Use a plate shaker to agitate the tissue for 10 minutes.</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252532" w:rsidP="008D57CE">
      <w:pPr>
        <w:pStyle w:val="ListParagraph"/>
        <w:numPr>
          <w:ilvl w:val="1"/>
          <w:numId w:val="4"/>
        </w:numPr>
        <w:spacing w:after="0" w:line="240" w:lineRule="auto"/>
        <w:ind w:left="0" w:firstLine="0"/>
        <w:rPr>
          <w:rFonts w:ascii="Times New Roman" w:hAnsi="Times New Roman" w:cs="Times New Roman"/>
          <w:sz w:val="24"/>
          <w:szCs w:val="24"/>
        </w:rPr>
      </w:pPr>
      <w:r w:rsidRPr="001F089B">
        <w:rPr>
          <w:rFonts w:ascii="Times New Roman" w:hAnsi="Times New Roman" w:cs="Times New Roman"/>
          <w:sz w:val="24"/>
          <w:szCs w:val="24"/>
        </w:rPr>
        <w:t>Float SC in</w:t>
      </w:r>
      <w:r w:rsidR="00EA5F88" w:rsidRPr="001F089B">
        <w:rPr>
          <w:rFonts w:ascii="Times New Roman" w:hAnsi="Times New Roman" w:cs="Times New Roman"/>
          <w:sz w:val="24"/>
          <w:szCs w:val="24"/>
        </w:rPr>
        <w:t xml:space="preserve"> </w:t>
      </w:r>
      <w:r w:rsidR="008D57CE" w:rsidRPr="001F089B">
        <w:rPr>
          <w:rFonts w:ascii="Times New Roman" w:hAnsi="Times New Roman" w:cs="Times New Roman"/>
          <w:sz w:val="24"/>
          <w:szCs w:val="24"/>
        </w:rPr>
        <w:t xml:space="preserve">a </w:t>
      </w:r>
      <w:r w:rsidR="00EA5F88" w:rsidRPr="001F089B">
        <w:rPr>
          <w:rFonts w:ascii="Times New Roman" w:hAnsi="Times New Roman" w:cs="Times New Roman"/>
          <w:sz w:val="24"/>
          <w:szCs w:val="24"/>
        </w:rPr>
        <w:t>petri dish partially filled with</w:t>
      </w:r>
      <w:r w:rsidRPr="001F089B">
        <w:rPr>
          <w:rFonts w:ascii="Times New Roman" w:hAnsi="Times New Roman" w:cs="Times New Roman"/>
          <w:sz w:val="24"/>
          <w:szCs w:val="24"/>
        </w:rPr>
        <w:t xml:space="preserve"> </w:t>
      </w:r>
      <w:r w:rsidR="00ED73F9" w:rsidRPr="001F089B">
        <w:rPr>
          <w:rFonts w:ascii="Times New Roman" w:hAnsi="Times New Roman" w:cs="Times New Roman"/>
          <w:sz w:val="24"/>
          <w:szCs w:val="24"/>
        </w:rPr>
        <w:t>DW</w:t>
      </w:r>
      <w:r w:rsidRPr="001F089B">
        <w:rPr>
          <w:rFonts w:ascii="Times New Roman" w:hAnsi="Times New Roman" w:cs="Times New Roman"/>
          <w:sz w:val="24"/>
          <w:szCs w:val="24"/>
        </w:rPr>
        <w:t>. Use a plate shaker to agitate the tissue for 10 minutes.</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Dry the isolated SC sheet on an ultra-fine plastic mesh for 48 h at room temperature (25 °C, 40% relative humidity (R.H.)).</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Separate the SC from the mesh and cut out individual circular R=3 mm radius samples using a circular hole punch. Mark the center of the outmost face with a small spiral mark using an indelible marker. This provides a visual cue for recognizing the topside of the SC.</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2A5032" w:rsidRPr="001F089B" w:rsidRDefault="00B8773E" w:rsidP="008D57CE">
      <w:pPr>
        <w:pStyle w:val="ListParagraph"/>
        <w:spacing w:after="0" w:line="240" w:lineRule="auto"/>
        <w:ind w:left="0"/>
        <w:rPr>
          <w:rFonts w:ascii="Times New Roman" w:hAnsi="Times New Roman" w:cs="Times New Roman"/>
          <w:sz w:val="24"/>
          <w:szCs w:val="24"/>
        </w:rPr>
      </w:pPr>
      <w:r w:rsidRPr="001F089B">
        <w:rPr>
          <w:rFonts w:ascii="Times New Roman" w:hAnsi="Times New Roman" w:cs="Times New Roman"/>
          <w:sz w:val="24"/>
          <w:szCs w:val="24"/>
        </w:rPr>
        <w:lastRenderedPageBreak/>
        <w:t>Note: The indelible mark</w:t>
      </w:r>
      <w:r w:rsidR="002A5032" w:rsidRPr="001F089B">
        <w:rPr>
          <w:rFonts w:ascii="Times New Roman" w:hAnsi="Times New Roman" w:cs="Times New Roman"/>
          <w:sz w:val="24"/>
          <w:szCs w:val="24"/>
        </w:rPr>
        <w:t xml:space="preserve"> should be applied in the center of the sample, where the drying deformations will be smallest. This will minimize the impact of the marker on recorded drying displacement profiles.</w:t>
      </w:r>
    </w:p>
    <w:p w:rsidR="002A5032" w:rsidRPr="001F089B" w:rsidRDefault="002A5032" w:rsidP="008D57CE">
      <w:pPr>
        <w:pStyle w:val="ListParagraph"/>
        <w:spacing w:after="0" w:line="240" w:lineRule="auto"/>
        <w:ind w:left="0"/>
        <w:rPr>
          <w:rFonts w:ascii="Times New Roman" w:hAnsi="Times New Roman" w:cs="Times New Roman"/>
          <w:sz w:val="24"/>
          <w:szCs w:val="24"/>
        </w:rPr>
      </w:pPr>
    </w:p>
    <w:p w:rsidR="006F1F86" w:rsidRPr="001F089B" w:rsidRDefault="00A965D9" w:rsidP="008D57CE">
      <w:pPr>
        <w:pStyle w:val="Heading1"/>
        <w:numPr>
          <w:ilvl w:val="0"/>
          <w:numId w:val="4"/>
        </w:numPr>
        <w:spacing w:before="0" w:line="240" w:lineRule="auto"/>
        <w:ind w:left="0" w:firstLine="0"/>
        <w:rPr>
          <w:rFonts w:cs="Times New Roman"/>
          <w:b/>
          <w:color w:val="auto"/>
          <w:sz w:val="24"/>
          <w:szCs w:val="24"/>
        </w:rPr>
      </w:pPr>
      <w:r w:rsidRPr="001F089B">
        <w:rPr>
          <w:rFonts w:cs="Times New Roman"/>
          <w:b/>
          <w:color w:val="auto"/>
          <w:sz w:val="24"/>
          <w:szCs w:val="24"/>
        </w:rPr>
        <w:t>Sample Treatment and Deposition</w:t>
      </w: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Agitate SC samples for 30 min in 15 mL </w:t>
      </w:r>
      <w:r w:rsidR="00ED73F9" w:rsidRPr="001F089B">
        <w:rPr>
          <w:rFonts w:ascii="Times New Roman" w:hAnsi="Times New Roman" w:cs="Times New Roman"/>
          <w:sz w:val="24"/>
          <w:szCs w:val="24"/>
          <w:highlight w:val="yellow"/>
        </w:rPr>
        <w:t>DW</w:t>
      </w:r>
      <w:r w:rsidRPr="001F089B">
        <w:rPr>
          <w:rFonts w:ascii="Times New Roman" w:hAnsi="Times New Roman" w:cs="Times New Roman"/>
          <w:sz w:val="24"/>
          <w:szCs w:val="24"/>
          <w:highlight w:val="yellow"/>
        </w:rPr>
        <w:t xml:space="preserve"> containing 90 μ</w:t>
      </w:r>
      <w:r w:rsidR="00BB76C1" w:rsidRPr="001F089B">
        <w:rPr>
          <w:rFonts w:ascii="Times New Roman" w:hAnsi="Times New Roman" w:cs="Times New Roman"/>
          <w:sz w:val="24"/>
          <w:szCs w:val="24"/>
          <w:highlight w:val="yellow"/>
        </w:rPr>
        <w:t>L</w:t>
      </w:r>
      <w:r w:rsidRPr="001F089B">
        <w:rPr>
          <w:rFonts w:ascii="Times New Roman" w:hAnsi="Times New Roman" w:cs="Times New Roman"/>
          <w:sz w:val="24"/>
          <w:szCs w:val="24"/>
          <w:highlight w:val="yellow"/>
        </w:rPr>
        <w:t xml:space="preserve"> fluorescent marker beads (505/515 nm, 1</w:t>
      </w:r>
      <w:r w:rsidR="00BB76C1" w:rsidRPr="001F089B">
        <w:rPr>
          <w:rFonts w:ascii="Times New Roman" w:hAnsi="Times New Roman" w:cs="Times New Roman"/>
          <w:sz w:val="24"/>
          <w:szCs w:val="24"/>
          <w:highlight w:val="yellow"/>
        </w:rPr>
        <w:t xml:space="preserve"> </w:t>
      </w:r>
      <w:r w:rsidRPr="001F089B">
        <w:rPr>
          <w:rFonts w:ascii="Times New Roman" w:hAnsi="Times New Roman" w:cs="Times New Roman"/>
          <w:sz w:val="24"/>
          <w:szCs w:val="24"/>
          <w:highlight w:val="yellow"/>
        </w:rPr>
        <w:t>μm diameter, carboxylate-modified). This deposits beads onto the SC surface</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DC7054" w:rsidRPr="001F089B" w:rsidRDefault="00DC7054" w:rsidP="008D57CE">
      <w:pPr>
        <w:pStyle w:val="ListParagraph"/>
        <w:spacing w:after="0" w:line="240" w:lineRule="auto"/>
        <w:ind w:left="0"/>
        <w:rPr>
          <w:rFonts w:ascii="Times New Roman" w:hAnsi="Times New Roman" w:cs="Times New Roman"/>
          <w:sz w:val="24"/>
          <w:szCs w:val="24"/>
        </w:rPr>
      </w:pPr>
      <w:r w:rsidRPr="001F089B">
        <w:rPr>
          <w:rFonts w:ascii="Times New Roman" w:hAnsi="Times New Roman" w:cs="Times New Roman"/>
          <w:sz w:val="24"/>
          <w:szCs w:val="24"/>
        </w:rPr>
        <w:t>Note: While deposition of large numbers of beads on the SC may marginally slow drying</w:t>
      </w:r>
      <w:r w:rsidR="00327843" w:rsidRPr="001F089B">
        <w:rPr>
          <w:rFonts w:ascii="Times New Roman" w:hAnsi="Times New Roman" w:cs="Times New Roman"/>
          <w:sz w:val="24"/>
          <w:szCs w:val="24"/>
        </w:rPr>
        <w:t xml:space="preserve"> </w:t>
      </w:r>
      <w:r w:rsidRPr="001F089B">
        <w:rPr>
          <w:rFonts w:ascii="Times New Roman" w:hAnsi="Times New Roman" w:cs="Times New Roman"/>
          <w:sz w:val="24"/>
          <w:szCs w:val="24"/>
        </w:rPr>
        <w:t>relative to samples without beads present</w:t>
      </w:r>
      <w:r w:rsidR="00E803F0" w:rsidRPr="001F089B">
        <w:rPr>
          <w:rFonts w:ascii="Times New Roman" w:hAnsi="Times New Roman" w:cs="Times New Roman"/>
          <w:sz w:val="24"/>
          <w:szCs w:val="24"/>
        </w:rPr>
        <w:fldChar w:fldCharType="begin" w:fldLock="1"/>
      </w:r>
      <w:r w:rsidRPr="001F089B">
        <w:rPr>
          <w:rFonts w:ascii="Times New Roman" w:hAnsi="Times New Roman" w:cs="Times New Roman"/>
          <w:sz w:val="24"/>
          <w:szCs w:val="24"/>
        </w:rPr>
        <w:instrText>ADDIN CSL_CITATION { "citationItems" : [ { "id" : "ITEM-1", "itemData" : { "DOI" : "10.1016/j.bpj.2012.04.045", "ISBN" : "1542-0086 (Electronic)\\r0006-3495 (Linking)", "ISSN" : "00063495", "PMID" : "22713557", "abstract" : "We study the drying of stratum corneum, the skin's outermost layer and an essential barrier to mechanical and chemical stresses from the environment. Even though stratum corneum exhibits structural features across multiple length-scales, contemporary understanding of the mechanical properties of stratum corneum is based on the assumption that its thickness and composition are homogeneous. We quantify spatially resolved in-plane traction stress and deformation at the interface between a macroscopic sample of porcine stratum corneum and an adherent deformable elastomer substrate. At length-scales greater than a millimeter, the skin behaves as a homogeneous elastic material. At this scale, a linear elastic model captures the spatial distribution of traction stresses and the dependence of drying behavior on the elastic modulus of the substrate. At smaller scales, the traction stresses are strikingly heterogeneous and dominated by the heterogeneous structure of the stratum corneum. ?? 2012 Biophysical Society.", "author" : [ { "dropping-particle" : "", "family" : "German", "given" : "G. K.", "non-dropping-particle" : "", "parse-names" : false, "suffix" : "" }, { "dropping-particle" : "", "family" : "Engl", "given" : "W. C.", "non-dropping-particle" : "", "parse-names" : false, "suffix" : "" }, { "dropping-particle" : "", "family" : "Pashkovski", "given" : "E.", "non-dropping-particle" : "", "parse-names" : false, "suffix" : "" }, { "dropping-particle" : "", "family" : "Banerjee", "given" : "S.", "non-dropping-particle" : "", "parse-names" : false, "suffix" : "" }, { "dropping-particle" : "", "family" : "Xu", "given" : "Y.", "non-dropping-particle" : "", "parse-names" : false, "suffix" : "" }, { "dropping-particle" : "", "family" : "Mertz", "given" : "a. F.", "non-dropping-particle" : "", "parse-names" : false, "suffix" : "" }, { "dropping-particle" : "", "family" : "Hyland", "given" : "C.", "non-dropping-particle" : "", "parse-names" : false, "suffix" : "" }, { "dropping-particle" : "", "family" : "Dufresne", "given" : "E. R.", "non-dropping-particle" : "", "parse-names" : false, "suffix" : "" } ], "container-title" : "Biophysical Journal", "id" : "ITEM-1", "issue" : "11", "issued" : { "date-parts" : [ [ "2012" ] ] }, "page" : "2424-2432", "title" : "Heterogeneous drying stresses in stratum corneum", "type" : "article-journal", "volume" : "102" }, "uris" : [ "http://www.mendeley.com/documents/?uuid=24db4a04-dab3-43e1-87c7-c4a707ac180c" ] } ], "mendeley" : { "formattedCitation" : "&lt;sup&gt;12&lt;/sup&gt;", "plainTextFormattedCitation" : "12"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Pr="001F089B">
        <w:rPr>
          <w:rFonts w:ascii="Times New Roman" w:hAnsi="Times New Roman" w:cs="Times New Roman"/>
          <w:noProof/>
          <w:sz w:val="24"/>
          <w:szCs w:val="24"/>
          <w:vertAlign w:val="superscript"/>
        </w:rPr>
        <w:t>12</w:t>
      </w:r>
      <w:r w:rsidR="00E803F0" w:rsidRPr="001F089B">
        <w:rPr>
          <w:rFonts w:ascii="Times New Roman" w:hAnsi="Times New Roman" w:cs="Times New Roman"/>
          <w:sz w:val="24"/>
          <w:szCs w:val="24"/>
        </w:rPr>
        <w:fldChar w:fldCharType="end"/>
      </w:r>
      <w:r w:rsidRPr="001F089B">
        <w:rPr>
          <w:rFonts w:ascii="Times New Roman" w:hAnsi="Times New Roman" w:cs="Times New Roman"/>
          <w:sz w:val="24"/>
          <w:szCs w:val="24"/>
        </w:rPr>
        <w:t>, it will maximize the sp</w:t>
      </w:r>
      <w:r w:rsidR="001B7DE3" w:rsidRPr="001F089B">
        <w:rPr>
          <w:rFonts w:ascii="Times New Roman" w:hAnsi="Times New Roman" w:cs="Times New Roman"/>
          <w:sz w:val="24"/>
          <w:szCs w:val="24"/>
        </w:rPr>
        <w:t>atial resolution of the</w:t>
      </w:r>
      <w:r w:rsidRPr="001F089B">
        <w:rPr>
          <w:rFonts w:ascii="Times New Roman" w:hAnsi="Times New Roman" w:cs="Times New Roman"/>
          <w:sz w:val="24"/>
          <w:szCs w:val="24"/>
        </w:rPr>
        <w:t xml:space="preserve"> in-plane deformation field</w:t>
      </w:r>
      <w:r w:rsidR="001B7DE3" w:rsidRPr="001F089B">
        <w:rPr>
          <w:rFonts w:ascii="Times New Roman" w:hAnsi="Times New Roman" w:cs="Times New Roman"/>
          <w:sz w:val="24"/>
          <w:szCs w:val="24"/>
        </w:rPr>
        <w:t>s that can be subsequently obtained</w:t>
      </w:r>
      <w:r w:rsidRPr="001F089B">
        <w:rPr>
          <w:rFonts w:ascii="Times New Roman" w:hAnsi="Times New Roman" w:cs="Times New Roman"/>
          <w:sz w:val="24"/>
          <w:szCs w:val="24"/>
        </w:rPr>
        <w:t xml:space="preserve">. The </w:t>
      </w:r>
      <w:r w:rsidR="000A5F7A" w:rsidRPr="001F089B">
        <w:rPr>
          <w:rFonts w:ascii="Times New Roman" w:hAnsi="Times New Roman" w:cs="Times New Roman"/>
          <w:sz w:val="24"/>
          <w:szCs w:val="24"/>
        </w:rPr>
        <w:t>choice of bead volume</w:t>
      </w:r>
      <w:r w:rsidRPr="001F089B">
        <w:rPr>
          <w:rFonts w:ascii="Times New Roman" w:hAnsi="Times New Roman" w:cs="Times New Roman"/>
          <w:sz w:val="24"/>
          <w:szCs w:val="24"/>
        </w:rPr>
        <w:t xml:space="preserve"> added should therefore be</w:t>
      </w:r>
      <w:r w:rsidR="000A5F7A" w:rsidRPr="001F089B">
        <w:rPr>
          <w:rFonts w:ascii="Times New Roman" w:hAnsi="Times New Roman" w:cs="Times New Roman"/>
          <w:sz w:val="24"/>
          <w:szCs w:val="24"/>
        </w:rPr>
        <w:t xml:space="preserve"> made ad hoc</w:t>
      </w:r>
      <w:r w:rsidRPr="001F089B">
        <w:rPr>
          <w:rFonts w:ascii="Times New Roman" w:hAnsi="Times New Roman" w:cs="Times New Roman"/>
          <w:sz w:val="24"/>
          <w:szCs w:val="24"/>
        </w:rPr>
        <w:t>.</w:t>
      </w:r>
    </w:p>
    <w:p w:rsidR="00DC7054" w:rsidRPr="001F089B" w:rsidRDefault="00DC7054" w:rsidP="008D57CE">
      <w:pPr>
        <w:pStyle w:val="ListParagraph"/>
        <w:spacing w:after="0" w:line="240" w:lineRule="auto"/>
        <w:ind w:left="0"/>
        <w:rPr>
          <w:rFonts w:ascii="Times New Roman" w:hAnsi="Times New Roman" w:cs="Times New Roman"/>
          <w:sz w:val="24"/>
          <w:szCs w:val="24"/>
        </w:rPr>
      </w:pPr>
    </w:p>
    <w:p w:rsidR="003857E8" w:rsidRPr="001F089B" w:rsidRDefault="00B87E9D"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Remove SC samples and place them in a petri dish partially filled with </w:t>
      </w:r>
      <w:r w:rsidR="00ED73F9" w:rsidRPr="001F089B">
        <w:rPr>
          <w:rFonts w:ascii="Times New Roman" w:hAnsi="Times New Roman" w:cs="Times New Roman"/>
          <w:sz w:val="24"/>
          <w:szCs w:val="24"/>
          <w:highlight w:val="yellow"/>
        </w:rPr>
        <w:t>DW</w:t>
      </w:r>
      <w:r w:rsidRPr="001F089B">
        <w:rPr>
          <w:rFonts w:ascii="Times New Roman" w:hAnsi="Times New Roman" w:cs="Times New Roman"/>
          <w:sz w:val="24"/>
          <w:szCs w:val="24"/>
          <w:highlight w:val="yellow"/>
        </w:rPr>
        <w:t xml:space="preserve">. </w:t>
      </w:r>
    </w:p>
    <w:p w:rsidR="003857E8" w:rsidRPr="001F089B" w:rsidRDefault="003857E8" w:rsidP="008D57CE">
      <w:pPr>
        <w:pStyle w:val="ListParagraph"/>
        <w:spacing w:after="0" w:line="240" w:lineRule="auto"/>
        <w:ind w:left="0"/>
        <w:rPr>
          <w:rFonts w:ascii="Times New Roman" w:hAnsi="Times New Roman" w:cs="Times New Roman"/>
          <w:sz w:val="24"/>
          <w:szCs w:val="24"/>
          <w:highlight w:val="yellow"/>
        </w:rPr>
      </w:pPr>
    </w:p>
    <w:p w:rsidR="003857E8"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Partially immerse </w:t>
      </w:r>
      <w:r w:rsidR="00B87E9D" w:rsidRPr="001F089B">
        <w:rPr>
          <w:rFonts w:ascii="Times New Roman" w:hAnsi="Times New Roman" w:cs="Times New Roman"/>
          <w:sz w:val="24"/>
          <w:szCs w:val="24"/>
          <w:highlight w:val="yellow"/>
        </w:rPr>
        <w:t>a</w:t>
      </w:r>
      <w:r w:rsidRPr="001F089B">
        <w:rPr>
          <w:rFonts w:ascii="Times New Roman" w:hAnsi="Times New Roman" w:cs="Times New Roman"/>
          <w:sz w:val="24"/>
          <w:szCs w:val="24"/>
          <w:highlight w:val="yellow"/>
        </w:rPr>
        <w:t xml:space="preserve"> substrate in the </w:t>
      </w:r>
      <w:r w:rsidR="00ED73F9" w:rsidRPr="001F089B">
        <w:rPr>
          <w:rFonts w:ascii="Times New Roman" w:hAnsi="Times New Roman" w:cs="Times New Roman"/>
          <w:sz w:val="24"/>
          <w:szCs w:val="24"/>
          <w:highlight w:val="yellow"/>
        </w:rPr>
        <w:t>DW</w:t>
      </w:r>
      <w:r w:rsidR="008D57CE" w:rsidRPr="001F089B">
        <w:rPr>
          <w:rFonts w:ascii="Times New Roman" w:hAnsi="Times New Roman" w:cs="Times New Roman"/>
          <w:sz w:val="24"/>
          <w:szCs w:val="24"/>
          <w:highlight w:val="yellow"/>
        </w:rPr>
        <w:t xml:space="preserve"> at a shallow angle of 15-30°</w:t>
      </w:r>
      <w:r w:rsidRPr="001F089B">
        <w:rPr>
          <w:rFonts w:ascii="Times New Roman" w:hAnsi="Times New Roman" w:cs="Times New Roman"/>
          <w:sz w:val="24"/>
          <w:szCs w:val="24"/>
          <w:highlight w:val="yellow"/>
        </w:rPr>
        <w:t xml:space="preserve">. </w:t>
      </w:r>
    </w:p>
    <w:p w:rsidR="006F1F86" w:rsidRPr="001F089B" w:rsidRDefault="006F1F86" w:rsidP="008D57CE">
      <w:pPr>
        <w:pStyle w:val="ListParagraph"/>
        <w:spacing w:after="0" w:line="240" w:lineRule="auto"/>
        <w:ind w:left="0"/>
        <w:rPr>
          <w:rFonts w:ascii="Times New Roman" w:hAnsi="Times New Roman" w:cs="Times New Roman"/>
          <w:sz w:val="24"/>
          <w:szCs w:val="24"/>
          <w:highlight w:val="yellow"/>
        </w:rPr>
      </w:pPr>
    </w:p>
    <w:p w:rsidR="003857E8"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lang w:bidi="or-IN"/>
        </w:rPr>
      </w:pPr>
      <w:r w:rsidRPr="001F089B">
        <w:rPr>
          <w:rFonts w:ascii="Times New Roman" w:hAnsi="Times New Roman" w:cs="Times New Roman"/>
          <w:sz w:val="24"/>
          <w:szCs w:val="24"/>
          <w:highlight w:val="yellow"/>
        </w:rPr>
        <w:t xml:space="preserve">Pin an edge of the floating SC sample at the contact line between the substrate and water interface. Vertically withdrawing the substrate from the water </w:t>
      </w:r>
      <w:r w:rsidR="00B87E9D" w:rsidRPr="001F089B">
        <w:rPr>
          <w:rFonts w:ascii="Times New Roman" w:hAnsi="Times New Roman" w:cs="Times New Roman"/>
          <w:sz w:val="24"/>
          <w:szCs w:val="24"/>
          <w:highlight w:val="yellow"/>
        </w:rPr>
        <w:t xml:space="preserve">will </w:t>
      </w:r>
      <w:r w:rsidRPr="001F089B">
        <w:rPr>
          <w:rFonts w:ascii="Times New Roman" w:hAnsi="Times New Roman" w:cs="Times New Roman"/>
          <w:sz w:val="24"/>
          <w:szCs w:val="24"/>
          <w:highlight w:val="yellow"/>
        </w:rPr>
        <w:t>smoothly laminate the SC</w:t>
      </w:r>
      <w:r w:rsidR="00B87E9D" w:rsidRPr="001F089B">
        <w:rPr>
          <w:rFonts w:ascii="Times New Roman" w:hAnsi="Times New Roman" w:cs="Times New Roman"/>
          <w:sz w:val="24"/>
          <w:szCs w:val="24"/>
          <w:highlight w:val="yellow"/>
        </w:rPr>
        <w:t xml:space="preserve"> sample</w:t>
      </w:r>
      <w:r w:rsidRPr="001F089B">
        <w:rPr>
          <w:rFonts w:ascii="Times New Roman" w:hAnsi="Times New Roman" w:cs="Times New Roman"/>
          <w:sz w:val="24"/>
          <w:szCs w:val="24"/>
          <w:highlight w:val="yellow"/>
        </w:rPr>
        <w:t xml:space="preserve"> </w:t>
      </w:r>
      <w:r w:rsidR="00B87E9D" w:rsidRPr="001F089B">
        <w:rPr>
          <w:rFonts w:ascii="Times New Roman" w:hAnsi="Times New Roman" w:cs="Times New Roman"/>
          <w:sz w:val="24"/>
          <w:szCs w:val="24"/>
          <w:highlight w:val="yellow"/>
        </w:rPr>
        <w:t>to</w:t>
      </w:r>
      <w:r w:rsidRPr="001F089B">
        <w:rPr>
          <w:rFonts w:ascii="Times New Roman" w:hAnsi="Times New Roman" w:cs="Times New Roman"/>
          <w:sz w:val="24"/>
          <w:szCs w:val="24"/>
          <w:highlight w:val="yellow"/>
        </w:rPr>
        <w:t xml:space="preserve"> the substrate without wrinkles or entrapped air bubbles. </w:t>
      </w:r>
    </w:p>
    <w:p w:rsidR="003857E8" w:rsidRPr="001F089B" w:rsidRDefault="003857E8" w:rsidP="008D57CE">
      <w:pPr>
        <w:pStyle w:val="ListParagraph"/>
        <w:spacing w:after="0" w:line="240" w:lineRule="auto"/>
        <w:ind w:left="0"/>
        <w:rPr>
          <w:rFonts w:ascii="Times New Roman" w:hAnsi="Times New Roman" w:cs="Times New Roman"/>
          <w:sz w:val="24"/>
          <w:szCs w:val="24"/>
          <w:highlight w:val="yellow"/>
        </w:rPr>
      </w:pPr>
    </w:p>
    <w:p w:rsidR="003857E8" w:rsidRPr="001F089B" w:rsidRDefault="00B87E9D" w:rsidP="008D57CE">
      <w:pPr>
        <w:pStyle w:val="ListParagraph"/>
        <w:numPr>
          <w:ilvl w:val="1"/>
          <w:numId w:val="4"/>
        </w:numPr>
        <w:spacing w:after="0" w:line="240" w:lineRule="auto"/>
        <w:ind w:left="0" w:firstLine="0"/>
        <w:rPr>
          <w:rFonts w:ascii="Times New Roman" w:hAnsi="Times New Roman" w:cs="Times New Roman"/>
          <w:sz w:val="24"/>
          <w:szCs w:val="24"/>
          <w:cs/>
          <w:lang w:bidi="or-IN"/>
        </w:rPr>
      </w:pPr>
      <w:r w:rsidRPr="001F089B">
        <w:rPr>
          <w:rFonts w:ascii="Times New Roman" w:hAnsi="Times New Roman" w:cs="Times New Roman"/>
          <w:sz w:val="24"/>
          <w:szCs w:val="24"/>
        </w:rPr>
        <w:t>Repeat step 3.4</w:t>
      </w:r>
      <w:r w:rsidR="00252532" w:rsidRPr="001F089B">
        <w:rPr>
          <w:rFonts w:ascii="Times New Roman" w:hAnsi="Times New Roman" w:cs="Times New Roman"/>
          <w:sz w:val="24"/>
          <w:szCs w:val="24"/>
        </w:rPr>
        <w:t xml:space="preserve"> to place</w:t>
      </w:r>
      <w:r w:rsidRPr="001F089B">
        <w:rPr>
          <w:rFonts w:ascii="Times New Roman" w:hAnsi="Times New Roman" w:cs="Times New Roman"/>
          <w:sz w:val="24"/>
          <w:szCs w:val="24"/>
        </w:rPr>
        <w:t xml:space="preserve"> up to </w:t>
      </w:r>
      <w:r w:rsidR="00252532" w:rsidRPr="001F089B">
        <w:rPr>
          <w:rFonts w:ascii="Times New Roman" w:hAnsi="Times New Roman" w:cs="Times New Roman"/>
          <w:sz w:val="24"/>
          <w:szCs w:val="24"/>
        </w:rPr>
        <w:t>6</w:t>
      </w:r>
      <w:r w:rsidRPr="001F089B">
        <w:rPr>
          <w:rFonts w:ascii="Times New Roman" w:hAnsi="Times New Roman" w:cs="Times New Roman"/>
          <w:sz w:val="24"/>
          <w:szCs w:val="24"/>
        </w:rPr>
        <w:t xml:space="preserve"> SC</w:t>
      </w:r>
      <w:r w:rsidR="00252532" w:rsidRPr="001F089B">
        <w:rPr>
          <w:rFonts w:ascii="Times New Roman" w:hAnsi="Times New Roman" w:cs="Times New Roman"/>
          <w:sz w:val="24"/>
          <w:szCs w:val="24"/>
        </w:rPr>
        <w:t xml:space="preserve"> samples</w:t>
      </w:r>
      <w:r w:rsidR="00252532" w:rsidRPr="001F089B">
        <w:rPr>
          <w:rFonts w:ascii="Times New Roman" w:hAnsi="Times New Roman" w:cs="Times New Roman"/>
          <w:sz w:val="24"/>
          <w:szCs w:val="24"/>
          <w:cs/>
          <w:lang w:bidi="or-IN"/>
        </w:rPr>
        <w:t xml:space="preserve"> </w:t>
      </w:r>
      <w:r w:rsidR="00252532" w:rsidRPr="001F089B">
        <w:rPr>
          <w:rFonts w:ascii="Times New Roman" w:hAnsi="Times New Roman" w:cs="Times New Roman"/>
          <w:sz w:val="24"/>
          <w:szCs w:val="24"/>
        </w:rPr>
        <w:t>onto each substrate</w:t>
      </w:r>
      <w:r w:rsidR="00252532" w:rsidRPr="001F089B">
        <w:rPr>
          <w:rFonts w:ascii="Times New Roman" w:hAnsi="Times New Roman" w:cs="Times New Roman"/>
          <w:sz w:val="24"/>
          <w:szCs w:val="24"/>
          <w:cs/>
          <w:lang w:bidi="or-IN"/>
        </w:rPr>
        <w:t>. L</w:t>
      </w:r>
      <w:r w:rsidR="00252532" w:rsidRPr="001F089B">
        <w:rPr>
          <w:rFonts w:ascii="Times New Roman" w:hAnsi="Times New Roman" w:cs="Times New Roman"/>
          <w:sz w:val="24"/>
          <w:szCs w:val="24"/>
        </w:rPr>
        <w:t>eave at least a 2-3 mm gap between samples and avoid sample lamination close to the substrate edge. This prevents drying of one sample influencing drying displacements in another.</w:t>
      </w:r>
    </w:p>
    <w:p w:rsidR="006F1F86" w:rsidRPr="001F089B" w:rsidRDefault="006F1F86" w:rsidP="008D57CE">
      <w:pPr>
        <w:pStyle w:val="ListParagraph"/>
        <w:spacing w:after="0" w:line="240" w:lineRule="auto"/>
        <w:ind w:left="0"/>
        <w:rPr>
          <w:rFonts w:ascii="Times New Roman" w:hAnsi="Times New Roman" w:cs="Times New Roman"/>
          <w:sz w:val="24"/>
          <w:szCs w:val="24"/>
          <w:cs/>
          <w:lang w:bidi="or-IN"/>
        </w:rPr>
      </w:pPr>
    </w:p>
    <w:p w:rsidR="003857E8"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lang w:bidi="or-IN"/>
        </w:rPr>
        <w:t>Dry the</w:t>
      </w:r>
      <w:r w:rsidRPr="001F089B">
        <w:rPr>
          <w:rFonts w:ascii="Times New Roman" w:hAnsi="Times New Roman" w:cs="Times New Roman"/>
          <w:sz w:val="24"/>
          <w:szCs w:val="24"/>
          <w:highlight w:val="yellow"/>
          <w:cs/>
          <w:lang w:bidi="or-IN"/>
        </w:rPr>
        <w:t xml:space="preserve"> </w:t>
      </w:r>
      <w:r w:rsidR="00B87E9D" w:rsidRPr="001F089B">
        <w:rPr>
          <w:rFonts w:ascii="Times New Roman" w:hAnsi="Times New Roman" w:cs="Times New Roman"/>
          <w:sz w:val="24"/>
          <w:szCs w:val="24"/>
          <w:highlight w:val="yellow"/>
          <w:cs/>
          <w:lang w:bidi="or-IN"/>
        </w:rPr>
        <w:t xml:space="preserve">mounted SC samples </w:t>
      </w:r>
      <w:r w:rsidRPr="001F089B">
        <w:rPr>
          <w:rFonts w:ascii="Times New Roman" w:hAnsi="Times New Roman" w:cs="Times New Roman"/>
          <w:sz w:val="24"/>
          <w:szCs w:val="24"/>
          <w:highlight w:val="yellow"/>
        </w:rPr>
        <w:t>in laboratory conditions for 60 min. This allows residual water between the SC and substrate to evaporate and ensures complete tissue adhesion.</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79010F" w:rsidP="008D57CE">
      <w:pPr>
        <w:pStyle w:val="ListParagraph"/>
        <w:spacing w:after="0" w:line="240" w:lineRule="auto"/>
        <w:ind w:left="0"/>
        <w:rPr>
          <w:rFonts w:ascii="Times New Roman" w:hAnsi="Times New Roman" w:cs="Times New Roman"/>
          <w:sz w:val="24"/>
          <w:szCs w:val="24"/>
        </w:rPr>
      </w:pPr>
      <w:r w:rsidRPr="001F089B">
        <w:rPr>
          <w:rFonts w:ascii="Times New Roman" w:hAnsi="Times New Roman" w:cs="Times New Roman"/>
          <w:sz w:val="24"/>
          <w:szCs w:val="24"/>
        </w:rPr>
        <w:t xml:space="preserve">Note: </w:t>
      </w:r>
      <w:r w:rsidR="00963408" w:rsidRPr="001F089B">
        <w:rPr>
          <w:rFonts w:ascii="Times New Roman" w:hAnsi="Times New Roman" w:cs="Times New Roman"/>
          <w:sz w:val="24"/>
          <w:szCs w:val="24"/>
        </w:rPr>
        <w:t xml:space="preserve">At this juncture, SC samples can be treated with a </w:t>
      </w:r>
      <w:r w:rsidR="00B95F39" w:rsidRPr="001F089B">
        <w:rPr>
          <w:rFonts w:ascii="Times New Roman" w:hAnsi="Times New Roman" w:cs="Times New Roman"/>
          <w:sz w:val="24"/>
          <w:szCs w:val="24"/>
        </w:rPr>
        <w:t xml:space="preserve">chemical or </w:t>
      </w:r>
      <w:r w:rsidR="00963408" w:rsidRPr="001F089B">
        <w:rPr>
          <w:rFonts w:ascii="Times New Roman" w:hAnsi="Times New Roman" w:cs="Times New Roman"/>
          <w:sz w:val="24"/>
          <w:szCs w:val="24"/>
        </w:rPr>
        <w:t>cosmetic formulation</w:t>
      </w:r>
      <w:r w:rsidR="00B95F39" w:rsidRPr="001F089B">
        <w:rPr>
          <w:rFonts w:ascii="Times New Roman" w:hAnsi="Times New Roman" w:cs="Times New Roman"/>
          <w:sz w:val="24"/>
          <w:szCs w:val="24"/>
        </w:rPr>
        <w:t>s</w:t>
      </w:r>
      <w:r w:rsidR="00E803F0" w:rsidRPr="001F089B">
        <w:rPr>
          <w:rFonts w:ascii="Times New Roman" w:hAnsi="Times New Roman" w:cs="Times New Roman"/>
          <w:sz w:val="24"/>
          <w:szCs w:val="24"/>
        </w:rPr>
        <w:fldChar w:fldCharType="begin" w:fldLock="1"/>
      </w:r>
      <w:r w:rsidR="001E337E" w:rsidRPr="001F089B">
        <w:rPr>
          <w:rFonts w:ascii="Times New Roman" w:hAnsi="Times New Roman" w:cs="Times New Roman"/>
          <w:sz w:val="24"/>
          <w:szCs w:val="24"/>
        </w:rPr>
        <w:instrText>ADDIN CSL_CITATION { "citationItems" : [ { "id" : "ITEM-1", "itemData" : { "DOI" : "10.1016/j.jmbbm.2015.04.017", "ISBN" : "1751-6161", "ISSN" : "18780180", "PMID" : "23891567", "abstract" : "We study the dynamic drying mechanics of human stratum corneum, the most superficial layer of skin and essential physical and chemical barrier to the external environment. Barrier disruption caused by a depletion of lipids ordinarily found in healthy stratum corneum can occur with ageing, aggressive cleansing or with dry skin disorders and diseases such as atopic dermatitis and psoriasis. We establish the effects of severe barrier disruption on the dynamic drying mechanics of human stratum corneum by measuring variations in thickness and spatially resolved in-plane displacements in healthy and lipid depleted tissue samples drying in controlled environmental conditions. In-plane displacements recorded at regular intervals during drying are azimuthally averaged and fitted with a profile based on a linear elastic model. The measured thickness of the tissue sample is accounted for in each model fit. Dynamic variations in the drying stress and elastic modulus of the tissue are then established from the model fits. We find that barrier disruption causes dramatic reductions in drying timescales, increases in the elastic modulus of the tissue and larger drying stresses. We expect these changes to increase the propensity for cracking and chapping in skin. The maximum elastic modulus and drying stress of barrier disrupted stratum corneum (E&lt;inf&gt;SC&lt;/inf&gt;=85.4??6.8MPa, P&lt;inf&gt;SC&lt;/inf&gt;=10.9??0.9MPa) is reduced to levels comparable with stratum corneum containing lipids (E&lt;inf&gt;SC&lt;/inf&gt;=26.1??3.2MPa, P&lt;inf&gt;SC&lt;/inf&gt;=2.58??0.45MPa) after treatment with a 5% aqueous solution of glycerol. Neither 2% nor 5% glycerol solutions slow the accelerated drying timescales in barrier disrupted stratum corneum.", "author" : [ { "dropping-particle" : "", "family" : "Liu", "given" : "X", "non-dropping-particle" : "", "parse-names" : false, "suffix" : "" }, { "dropping-particle" : "", "family" : "German", "given" : "G. K.", "non-dropping-particle" : "", "parse-names" : false, "suffix" : "" } ], "container-title" : "Journal of the Mechanical Behavior of Biomedical Materials", "id" : "ITEM-1", "issue" : "13", "issued" : { "date-parts" : [ [ "2015" ] ] }, "page" : "80-89", "publisher" : "Elsevier", "title" : "The effects of barrier disruption and moisturization on the dynamic drying mechanics of human stratum corneum", "type" : "article-journal", "volume" : "49" }, "uris" : [ "http://www.mendeley.com/documents/?uuid=7d2f15ab-2896-4213-b2c8-831b914211af" ] }, { "id" : "ITEM-2", "itemData" : { "DOI" : "10.1016/j.jbiomech.2013.07.003", "ISSN" : "00219290", "PMID" : "23891567", "abstract" : "We describe a high-throughput method capable of quantifying the elastic modulus and drying stress of ex vivo samples of human stratum corneum. Spatially resolved drying deformations in circular tissue samples are measured, azimuthally averaged and fitted with a profile based on a linear elastic model. Our approach enables the comparison of the physical effects of different cleansers. We find that cleansing can cause dramatic changes to the mechanical properties of stratum corneum. In some cases, cleansing can lead to an order of magnitude increase in elastic modulus and drying stress. We expect that these mechanical properties have a direct impact on cracking and chapping skin as well as the milder sensation of perceived tightness often experienced after washing. Mechanical drying studies are also combined with drop wetting studies and pyranine staining experiments. This combination of techniques allows one to establish a multidimensional profile of stratum corneum including stiffness, susceptibility to drying, hydrophilicity and barrier functionality. ?? 2013 Elsevier Ltd.", "author" : [ { "dropping-particle" : "", "family" : "German", "given" : "G. K.", "non-dropping-particle" : "", "parse-names" : false, "suffix" : "" }, { "dropping-particle" : "", "family" : "Pashkovski", "given" : "E.", "non-dropping-particle" : "", "parse-names" : false, "suffix" : "" }, { "dropping-particle" : "", "family" : "Dufresne", "given" : "E. R.", "non-dropping-particle" : "", "parse-names" : false, "suffix" : "" } ], "container-title" : "Journal of Biomechanics", "id" : "ITEM-2", "issue" : "13", "issued" : { "date-parts" : [ [ "2013" ] ] }, "page" : "2145-2151", "publisher" : "Elsevier", "title" : "Surfactant treatments influence drying mechanics in human stratum corneum", "type" : "article-journal", "volume" : "46" }, "uris" : [ "http://www.mendeley.com/documents/?uuid=485d88d6-c237-4d56-b3e7-e67152349a8e" ] } ], "mendeley" : { "formattedCitation" : "&lt;sup&gt;7,8&lt;/sup&gt;", "plainTextFormattedCitation" : "7,8", "previouslyFormattedCitation" : "&lt;sup&gt;7,8&lt;/sup&gt;"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FB362D" w:rsidRPr="001F089B">
        <w:rPr>
          <w:rFonts w:ascii="Times New Roman" w:hAnsi="Times New Roman" w:cs="Times New Roman"/>
          <w:noProof/>
          <w:sz w:val="24"/>
          <w:szCs w:val="24"/>
          <w:vertAlign w:val="superscript"/>
        </w:rPr>
        <w:t>7,8</w:t>
      </w:r>
      <w:r w:rsidR="00E803F0" w:rsidRPr="001F089B">
        <w:rPr>
          <w:rFonts w:ascii="Times New Roman" w:hAnsi="Times New Roman" w:cs="Times New Roman"/>
          <w:sz w:val="24"/>
          <w:szCs w:val="24"/>
        </w:rPr>
        <w:fldChar w:fldCharType="end"/>
      </w:r>
      <w:r w:rsidR="00963408" w:rsidRPr="001F089B">
        <w:rPr>
          <w:rFonts w:ascii="Times New Roman" w:hAnsi="Times New Roman" w:cs="Times New Roman"/>
          <w:sz w:val="24"/>
          <w:szCs w:val="24"/>
        </w:rPr>
        <w:t xml:space="preserve"> by placing </w:t>
      </w:r>
      <w:r w:rsidR="00B95F39" w:rsidRPr="001F089B">
        <w:rPr>
          <w:rFonts w:ascii="Times New Roman" w:hAnsi="Times New Roman" w:cs="Times New Roman"/>
          <w:sz w:val="24"/>
          <w:szCs w:val="24"/>
        </w:rPr>
        <w:t xml:space="preserve">the </w:t>
      </w:r>
      <w:r w:rsidR="00963408" w:rsidRPr="001F089B">
        <w:rPr>
          <w:rFonts w:ascii="Times New Roman" w:hAnsi="Times New Roman" w:cs="Times New Roman"/>
          <w:sz w:val="24"/>
          <w:szCs w:val="24"/>
        </w:rPr>
        <w:t xml:space="preserve">substrates upside down in a </w:t>
      </w:r>
      <w:r w:rsidR="00B95F39" w:rsidRPr="001F089B">
        <w:rPr>
          <w:rFonts w:ascii="Times New Roman" w:hAnsi="Times New Roman" w:cs="Times New Roman"/>
          <w:sz w:val="24"/>
          <w:szCs w:val="24"/>
        </w:rPr>
        <w:t xml:space="preserve">desired </w:t>
      </w:r>
      <w:r w:rsidR="00963408" w:rsidRPr="001F089B">
        <w:rPr>
          <w:rFonts w:ascii="Times New Roman" w:hAnsi="Times New Roman" w:cs="Times New Roman"/>
          <w:sz w:val="24"/>
          <w:szCs w:val="24"/>
        </w:rPr>
        <w:t>solution for a requisite period of time.</w:t>
      </w:r>
      <w:r w:rsidR="00B95F39" w:rsidRPr="001F089B">
        <w:rPr>
          <w:rFonts w:ascii="Times New Roman" w:hAnsi="Times New Roman" w:cs="Times New Roman"/>
          <w:sz w:val="24"/>
          <w:szCs w:val="24"/>
        </w:rPr>
        <w:t xml:space="preserve"> Repeat step 3.</w:t>
      </w:r>
      <w:r w:rsidR="00B87E9D" w:rsidRPr="001F089B">
        <w:rPr>
          <w:rFonts w:ascii="Times New Roman" w:hAnsi="Times New Roman" w:cs="Times New Roman"/>
          <w:sz w:val="24"/>
          <w:szCs w:val="24"/>
        </w:rPr>
        <w:t>6</w:t>
      </w:r>
      <w:r w:rsidR="00B95F39" w:rsidRPr="001F089B">
        <w:rPr>
          <w:rFonts w:ascii="Times New Roman" w:hAnsi="Times New Roman" w:cs="Times New Roman"/>
          <w:sz w:val="24"/>
          <w:szCs w:val="24"/>
        </w:rPr>
        <w:t xml:space="preserve"> once the treatment step is performed</w:t>
      </w:r>
      <w:r w:rsidR="00B87E9D" w:rsidRPr="001F089B">
        <w:rPr>
          <w:rFonts w:ascii="Times New Roman" w:hAnsi="Times New Roman" w:cs="Times New Roman"/>
          <w:sz w:val="24"/>
          <w:szCs w:val="24"/>
        </w:rPr>
        <w:t>.</w:t>
      </w:r>
      <w:r w:rsidR="00A96CE7" w:rsidRPr="001F089B">
        <w:rPr>
          <w:rFonts w:ascii="Times New Roman" w:hAnsi="Times New Roman" w:cs="Times New Roman"/>
          <w:sz w:val="24"/>
          <w:szCs w:val="24"/>
        </w:rPr>
        <w:t xml:space="preserve"> </w:t>
      </w:r>
      <w:r w:rsidR="00D04A00" w:rsidRPr="001F089B">
        <w:rPr>
          <w:rFonts w:ascii="Times New Roman" w:hAnsi="Times New Roman" w:cs="Times New Roman"/>
          <w:sz w:val="24"/>
          <w:szCs w:val="24"/>
        </w:rPr>
        <w:t>After drying, incomplete adhesion of SC samples to the substrate can be verified using transmitted light microscopy. Trapped bubbles under the SC sample or delaminated edges will form clear contrast variations in the sample with well defined edges.</w:t>
      </w:r>
      <w:r w:rsidR="00A96CE7" w:rsidRPr="001F089B">
        <w:rPr>
          <w:rFonts w:ascii="Times New Roman" w:hAnsi="Times New Roman" w:cs="Times New Roman"/>
          <w:sz w:val="24"/>
          <w:szCs w:val="24"/>
        </w:rPr>
        <w:t xml:space="preserve"> </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7E6CCC" w:rsidRPr="001F089B" w:rsidRDefault="007E6CCC"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Create a humidity chamber by placing a petri dish partially filled with water into a hermetically sealed </w:t>
      </w:r>
      <w:r w:rsidR="00BB76C1" w:rsidRPr="001F089B">
        <w:rPr>
          <w:rFonts w:ascii="Times New Roman" w:hAnsi="Times New Roman" w:cs="Times New Roman"/>
          <w:sz w:val="24"/>
          <w:szCs w:val="24"/>
          <w:highlight w:val="yellow"/>
        </w:rPr>
        <w:t>container.</w:t>
      </w:r>
    </w:p>
    <w:p w:rsidR="003857E8" w:rsidRPr="001F089B" w:rsidRDefault="003857E8" w:rsidP="008D57CE">
      <w:pPr>
        <w:pStyle w:val="ListParagraph"/>
        <w:spacing w:after="0" w:line="240" w:lineRule="auto"/>
        <w:ind w:left="0"/>
        <w:rPr>
          <w:rFonts w:ascii="Times New Roman" w:hAnsi="Times New Roman" w:cs="Times New Roman"/>
          <w:sz w:val="24"/>
          <w:szCs w:val="24"/>
          <w:highlight w:val="yellow"/>
        </w:rPr>
      </w:pPr>
    </w:p>
    <w:p w:rsidR="006F1F86" w:rsidRPr="001F089B" w:rsidRDefault="00B87E9D"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P</w:t>
      </w:r>
      <w:r w:rsidR="000F6413" w:rsidRPr="001F089B">
        <w:rPr>
          <w:rFonts w:ascii="Times New Roman" w:hAnsi="Times New Roman" w:cs="Times New Roman"/>
          <w:sz w:val="24"/>
          <w:szCs w:val="24"/>
          <w:highlight w:val="yellow"/>
        </w:rPr>
        <w:t>lace</w:t>
      </w:r>
      <w:r w:rsidRPr="001F089B">
        <w:rPr>
          <w:rFonts w:ascii="Times New Roman" w:hAnsi="Times New Roman" w:cs="Times New Roman"/>
          <w:sz w:val="24"/>
          <w:szCs w:val="24"/>
          <w:highlight w:val="yellow"/>
        </w:rPr>
        <w:t xml:space="preserve"> substrates</w:t>
      </w:r>
      <w:r w:rsidR="000F6413" w:rsidRPr="001F089B">
        <w:rPr>
          <w:rFonts w:ascii="Times New Roman" w:hAnsi="Times New Roman" w:cs="Times New Roman"/>
          <w:sz w:val="24"/>
          <w:szCs w:val="24"/>
          <w:highlight w:val="yellow"/>
        </w:rPr>
        <w:t xml:space="preserve"> in</w:t>
      </w:r>
      <w:r w:rsidR="007E6CCC" w:rsidRPr="001F089B">
        <w:rPr>
          <w:rFonts w:ascii="Times New Roman" w:hAnsi="Times New Roman" w:cs="Times New Roman"/>
          <w:sz w:val="24"/>
          <w:szCs w:val="24"/>
          <w:highlight w:val="yellow"/>
        </w:rPr>
        <w:t>to the chamber</w:t>
      </w:r>
      <w:r w:rsidR="000F6413" w:rsidRPr="001F089B">
        <w:rPr>
          <w:rFonts w:ascii="Times New Roman" w:hAnsi="Times New Roman" w:cs="Times New Roman"/>
          <w:sz w:val="24"/>
          <w:szCs w:val="24"/>
          <w:highlight w:val="yellow"/>
        </w:rPr>
        <w:t xml:space="preserve"> for 24 h to equilibrate</w:t>
      </w:r>
      <w:r w:rsidR="007E6CCC" w:rsidRPr="001F089B">
        <w:rPr>
          <w:rFonts w:ascii="Times New Roman" w:hAnsi="Times New Roman" w:cs="Times New Roman"/>
          <w:sz w:val="24"/>
          <w:szCs w:val="24"/>
          <w:highlight w:val="yellow"/>
        </w:rPr>
        <w:t xml:space="preserve"> to a relative humidity of 99%</w:t>
      </w:r>
      <w:r w:rsidR="000F6413" w:rsidRPr="001F089B">
        <w:rPr>
          <w:rFonts w:ascii="Times New Roman" w:hAnsi="Times New Roman" w:cs="Times New Roman"/>
          <w:sz w:val="24"/>
          <w:szCs w:val="24"/>
          <w:highlight w:val="yellow"/>
        </w:rPr>
        <w:t>.</w:t>
      </w:r>
      <w:r w:rsidRPr="001F089B">
        <w:rPr>
          <w:rFonts w:ascii="Times New Roman" w:hAnsi="Times New Roman" w:cs="Times New Roman"/>
          <w:sz w:val="24"/>
          <w:szCs w:val="24"/>
          <w:highlight w:val="yellow"/>
        </w:rPr>
        <w:t xml:space="preserve"> </w:t>
      </w:r>
      <w:r w:rsidR="00DE0BF9" w:rsidRPr="001F089B">
        <w:rPr>
          <w:rFonts w:ascii="Times New Roman" w:hAnsi="Times New Roman" w:cs="Times New Roman"/>
          <w:sz w:val="24"/>
          <w:szCs w:val="24"/>
          <w:highlight w:val="yellow"/>
        </w:rPr>
        <w:t>Do not place the substrates into the petri dish.</w:t>
      </w:r>
      <w:r w:rsidR="000F6413" w:rsidRPr="001F089B">
        <w:rPr>
          <w:rFonts w:ascii="Times New Roman" w:hAnsi="Times New Roman" w:cs="Times New Roman"/>
          <w:sz w:val="24"/>
          <w:szCs w:val="24"/>
          <w:highlight w:val="yellow"/>
        </w:rPr>
        <w:t xml:space="preserve"> </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DE0BF9" w:rsidRPr="001F089B" w:rsidRDefault="00DE0BF9" w:rsidP="008D57CE">
      <w:pPr>
        <w:pStyle w:val="Heading1"/>
        <w:numPr>
          <w:ilvl w:val="0"/>
          <w:numId w:val="4"/>
        </w:numPr>
        <w:spacing w:before="0" w:line="240" w:lineRule="auto"/>
        <w:ind w:left="0" w:firstLine="0"/>
        <w:rPr>
          <w:rFonts w:cs="Times New Roman"/>
          <w:b/>
          <w:color w:val="auto"/>
          <w:sz w:val="24"/>
          <w:szCs w:val="24"/>
        </w:rPr>
      </w:pPr>
      <w:r w:rsidRPr="001F089B">
        <w:rPr>
          <w:rFonts w:cs="Times New Roman"/>
          <w:b/>
          <w:color w:val="auto"/>
          <w:sz w:val="24"/>
          <w:szCs w:val="24"/>
        </w:rPr>
        <w:t>Microscope Environmental Control</w:t>
      </w:r>
    </w:p>
    <w:p w:rsidR="00DE0BF9" w:rsidRPr="001F089B" w:rsidRDefault="00DE0BF9" w:rsidP="008D57CE">
      <w:pPr>
        <w:pStyle w:val="ListParagraph"/>
        <w:numPr>
          <w:ilvl w:val="1"/>
          <w:numId w:val="4"/>
        </w:numPr>
        <w:spacing w:after="0" w:line="240" w:lineRule="auto"/>
        <w:ind w:left="0" w:firstLine="0"/>
        <w:rPr>
          <w:rFonts w:ascii="Times New Roman" w:hAnsi="Times New Roman" w:cs="Times New Roman"/>
          <w:sz w:val="24"/>
          <w:szCs w:val="24"/>
        </w:rPr>
      </w:pPr>
      <w:r w:rsidRPr="001F089B">
        <w:rPr>
          <w:rFonts w:ascii="Times New Roman" w:hAnsi="Times New Roman" w:cs="Times New Roman"/>
          <w:sz w:val="24"/>
          <w:szCs w:val="24"/>
        </w:rPr>
        <w:t>Achieve control of environmental conditions through a humidity control system connected to a microscope mountable perfusion chamber. Details of the humidity control system are provided in German et al (2013)</w:t>
      </w:r>
      <w:r w:rsidR="00E803F0" w:rsidRPr="001F089B">
        <w:rPr>
          <w:rFonts w:ascii="Times New Roman" w:hAnsi="Times New Roman" w:cs="Times New Roman"/>
          <w:sz w:val="24"/>
          <w:szCs w:val="24"/>
        </w:rPr>
        <w:fldChar w:fldCharType="begin" w:fldLock="1"/>
      </w:r>
      <w:r w:rsidRPr="001F089B">
        <w:rPr>
          <w:rFonts w:ascii="Times New Roman" w:hAnsi="Times New Roman" w:cs="Times New Roman"/>
          <w:sz w:val="24"/>
          <w:szCs w:val="24"/>
        </w:rPr>
        <w:instrText>ADDIN CSL_CITATION { "citationItems" : [ { "id" : "ITEM-1", "itemData" : { "DOI" : "10.1016/j.jbiomech.2013.07.003", "ISSN" : "00219290", "PMID" : "23891567", "abstract" : "We describe a high-throughput method capable of quantifying the elastic modulus and drying stress of ex vivo samples of human stratum corneum. Spatially resolved drying deformations in circular tissue samples are measured, azimuthally averaged and fitted with a profile based on a linear elastic model. Our approach enables the comparison of the physical effects of different cleansers. We find that cleansing can cause dramatic changes to the mechanical properties of stratum corneum. In some cases, cleansing can lead to an order of magnitude increase in elastic modulus and drying stress. We expect that these mechanical properties have a direct impact on cracking and chapping skin as well as the milder sensation of perceived tightness often experienced after washing. Mechanical drying studies are also combined with drop wetting studies and pyranine staining experiments. This combination of techniques allows one to establish a multidimensional profile of stratum corneum including stiffness, susceptibility to drying, hydrophilicity and barrier functionality. ?? 2013 Elsevier Ltd.", "author" : [ { "dropping-particle" : "", "family" : "German", "given" : "G. K.", "non-dropping-particle" : "", "parse-names" : false, "suffix" : "" }, { "dropping-particle" : "", "family" : "Pashkovski", "given" : "E.", "non-dropping-particle" : "", "parse-names" : false, "suffix" : "" }, { "dropping-particle" : "", "family" : "Dufresne", "given" : "E. R.", "non-dropping-particle" : "", "parse-names" : false, "suffix" : "" } ], "container-title" : "Journal of Biomechanics", "id" : "ITEM-1", "issue" : "13", "issued" : { "date-parts" : [ [ "2013" ] ] }, "page" : "2145-2151", "publisher" : "Elsevier", "title" : "Surfactant treatments influence drying mechanics in human stratum corneum", "type" : "article-journal", "volume" : "46" }, "uris" : [ "http://www.mendeley.com/documents/?uuid=485d88d6-c237-4d56-b3e7-e67152349a8e" ] } ], "mendeley" : { "formattedCitation" : "&lt;sup&gt;7&lt;/sup&gt;", "plainTextFormattedCitation" : "7", "previouslyFormattedCitation" : "&lt;sup&gt;7&lt;/sup&gt;"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Pr="001F089B">
        <w:rPr>
          <w:rFonts w:ascii="Times New Roman" w:hAnsi="Times New Roman" w:cs="Times New Roman"/>
          <w:noProof/>
          <w:sz w:val="24"/>
          <w:szCs w:val="24"/>
          <w:vertAlign w:val="superscript"/>
        </w:rPr>
        <w:t>7</w:t>
      </w:r>
      <w:r w:rsidR="00E803F0" w:rsidRPr="001F089B">
        <w:rPr>
          <w:rFonts w:ascii="Times New Roman" w:hAnsi="Times New Roman" w:cs="Times New Roman"/>
          <w:sz w:val="24"/>
          <w:szCs w:val="24"/>
        </w:rPr>
        <w:fldChar w:fldCharType="end"/>
      </w:r>
      <w:r w:rsidRPr="001F089B">
        <w:rPr>
          <w:rFonts w:ascii="Times New Roman" w:hAnsi="Times New Roman" w:cs="Times New Roman"/>
          <w:sz w:val="24"/>
          <w:szCs w:val="24"/>
        </w:rPr>
        <w:t xml:space="preserve"> and Liu and German (2015)</w:t>
      </w:r>
      <w:r w:rsidR="00E803F0" w:rsidRPr="001F089B">
        <w:rPr>
          <w:rFonts w:ascii="Times New Roman" w:hAnsi="Times New Roman" w:cs="Times New Roman"/>
          <w:sz w:val="24"/>
          <w:szCs w:val="24"/>
        </w:rPr>
        <w:fldChar w:fldCharType="begin" w:fldLock="1"/>
      </w:r>
      <w:r w:rsidRPr="001F089B">
        <w:rPr>
          <w:rFonts w:ascii="Times New Roman" w:hAnsi="Times New Roman" w:cs="Times New Roman"/>
          <w:sz w:val="24"/>
          <w:szCs w:val="24"/>
        </w:rPr>
        <w:instrText>ADDIN CSL_CITATION { "citationItems" : [ { "id" : "ITEM-1", "itemData" : { "DOI" : "10.1016/j.jmbbm.2015.04.017", "ISBN" : "1751-6161", "ISSN" : "18780180", "PMID" : "23891567", "abstract" : "We study the dynamic drying mechanics of human stratum corneum, the most superficial layer of skin and essential physical and chemical barrier to the external environment. Barrier disruption caused by a depletion of lipids ordinarily found in healthy stratum corneum can occur with ageing, aggressive cleansing or with dry skin disorders and diseases such as atopic dermatitis and psoriasis. We establish the effects of severe barrier disruption on the dynamic drying mechanics of human stratum corneum by measuring variations in thickness and spatially resolved in-plane displacements in healthy and lipid depleted tissue samples drying in controlled environmental conditions. In-plane displacements recorded at regular intervals during drying are azimuthally averaged and fitted with a profile based on a linear elastic model. The measured thickness of the tissue sample is accounted for in each model fit. Dynamic variations in the drying stress and elastic modulus of the tissue are then established from the model fits. We find that barrier disruption causes dramatic reductions in drying timescales, increases in the elastic modulus of the tissue and larger drying stresses. We expect these changes to increase the propensity for cracking and chapping in skin. The maximum elastic modulus and drying stress of barrier disrupted stratum corneum (E&lt;inf&gt;SC&lt;/inf&gt;=85.4??6.8MPa, P&lt;inf&gt;SC&lt;/inf&gt;=10.9??0.9MPa) is reduced to levels comparable with stratum corneum containing lipids (E&lt;inf&gt;SC&lt;/inf&gt;=26.1??3.2MPa, P&lt;inf&gt;SC&lt;/inf&gt;=2.58??0.45MPa) after treatment with a 5% aqueous solution of glycerol. Neither 2% nor 5% glycerol solutions slow the accelerated drying timescales in barrier disrupted stratum corneum.", "author" : [ { "dropping-particle" : "", "family" : "Liu", "given" : "X", "non-dropping-particle" : "", "parse-names" : false, "suffix" : "" }, { "dropping-particle" : "", "family" : "German", "given" : "G. K.", "non-dropping-particle" : "", "parse-names" : false, "suffix" : "" } ], "container-title" : "Journal of the Mechanical Behavior of Biomedical Materials", "id" : "ITEM-1", "issue" : "13", "issued" : { "date-parts" : [ [ "2015" ] ] }, "page" : "80-89", "publisher" : "Elsevier", "title" : "The effects of barrier disruption and moisturization on the dynamic drying mechanics of human stratum corneum", "type" : "article-journal", "volume" : "49" }, "uris" : [ "http://www.mendeley.com/documents/?uuid=7d2f15ab-2896-4213-b2c8-831b914211af" ] } ], "mendeley" : { "formattedCitation" : "&lt;sup&gt;8&lt;/sup&gt;", "plainTextFormattedCitation" : "8", "previouslyFormattedCitation" : "&lt;sup&gt;8&lt;/sup&gt;"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Pr="001F089B">
        <w:rPr>
          <w:rFonts w:ascii="Times New Roman" w:hAnsi="Times New Roman" w:cs="Times New Roman"/>
          <w:noProof/>
          <w:sz w:val="24"/>
          <w:szCs w:val="24"/>
          <w:vertAlign w:val="superscript"/>
        </w:rPr>
        <w:t>8</w:t>
      </w:r>
      <w:r w:rsidR="00E803F0" w:rsidRPr="001F089B">
        <w:rPr>
          <w:rFonts w:ascii="Times New Roman" w:hAnsi="Times New Roman" w:cs="Times New Roman"/>
          <w:sz w:val="24"/>
          <w:szCs w:val="24"/>
        </w:rPr>
        <w:fldChar w:fldCharType="end"/>
      </w:r>
      <w:r w:rsidRPr="001F089B">
        <w:rPr>
          <w:rFonts w:ascii="Times New Roman" w:hAnsi="Times New Roman" w:cs="Times New Roman"/>
          <w:sz w:val="24"/>
          <w:szCs w:val="24"/>
        </w:rPr>
        <w:t>.</w:t>
      </w:r>
    </w:p>
    <w:p w:rsidR="00DE0BF9" w:rsidRPr="001F089B" w:rsidRDefault="00DE0BF9" w:rsidP="008D57CE">
      <w:pPr>
        <w:pStyle w:val="ListParagraph"/>
        <w:spacing w:after="0" w:line="240" w:lineRule="auto"/>
        <w:ind w:left="0"/>
        <w:rPr>
          <w:rFonts w:ascii="Times New Roman" w:hAnsi="Times New Roman" w:cs="Times New Roman"/>
          <w:sz w:val="24"/>
          <w:szCs w:val="24"/>
        </w:rPr>
      </w:pPr>
    </w:p>
    <w:p w:rsidR="00DE0BF9" w:rsidRPr="001F089B" w:rsidRDefault="00DE0BF9"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lastRenderedPageBreak/>
        <w:t>Mount the substrate on the microscope, place the perfusion chamber over the substrate and seal edges of perfusion chamber to the elastomer using vacuum grease.</w:t>
      </w:r>
    </w:p>
    <w:p w:rsidR="00DE0BF9" w:rsidRPr="001F089B" w:rsidRDefault="00DE0BF9" w:rsidP="008D57CE">
      <w:pPr>
        <w:pStyle w:val="ListParagraph"/>
        <w:spacing w:after="0" w:line="240" w:lineRule="auto"/>
        <w:ind w:left="0"/>
        <w:rPr>
          <w:rFonts w:ascii="Times New Roman" w:hAnsi="Times New Roman" w:cs="Times New Roman"/>
          <w:sz w:val="24"/>
          <w:szCs w:val="24"/>
        </w:rPr>
      </w:pPr>
      <w:r w:rsidRPr="001F089B">
        <w:rPr>
          <w:rFonts w:ascii="Times New Roman" w:hAnsi="Times New Roman" w:cs="Times New Roman"/>
          <w:sz w:val="24"/>
          <w:szCs w:val="24"/>
        </w:rPr>
        <w:t xml:space="preserve"> </w:t>
      </w:r>
    </w:p>
    <w:p w:rsidR="00DE0BF9" w:rsidRPr="001F089B" w:rsidRDefault="00DE0BF9" w:rsidP="008D57CE">
      <w:pPr>
        <w:pStyle w:val="ListParagraph"/>
        <w:numPr>
          <w:ilvl w:val="1"/>
          <w:numId w:val="4"/>
        </w:numPr>
        <w:spacing w:after="0" w:line="240" w:lineRule="auto"/>
        <w:ind w:left="0" w:firstLine="0"/>
        <w:rPr>
          <w:rFonts w:ascii="Times New Roman" w:hAnsi="Times New Roman" w:cs="Times New Roman"/>
          <w:sz w:val="24"/>
          <w:szCs w:val="24"/>
        </w:rPr>
      </w:pPr>
      <w:r w:rsidRPr="001F089B">
        <w:rPr>
          <w:rFonts w:ascii="Times New Roman" w:hAnsi="Times New Roman" w:cs="Times New Roman"/>
          <w:sz w:val="24"/>
          <w:szCs w:val="24"/>
        </w:rPr>
        <w:t xml:space="preserve">Once mounted, equilibrate internal air to 99% R.H. prior to experimentation. This prevents evaporation of water prior to experimentation. Once imaging in </w:t>
      </w:r>
      <w:r w:rsidR="008D57CE" w:rsidRPr="001F089B">
        <w:rPr>
          <w:rFonts w:ascii="Times New Roman" w:hAnsi="Times New Roman" w:cs="Times New Roman"/>
          <w:sz w:val="24"/>
          <w:szCs w:val="24"/>
        </w:rPr>
        <w:t>sections</w:t>
      </w:r>
      <w:r w:rsidRPr="001F089B">
        <w:rPr>
          <w:rFonts w:ascii="Times New Roman" w:hAnsi="Times New Roman" w:cs="Times New Roman"/>
          <w:sz w:val="24"/>
          <w:szCs w:val="24"/>
        </w:rPr>
        <w:t xml:space="preserve"> 5 or 7 has begun, reduce internal air humidity to desired value.</w:t>
      </w:r>
    </w:p>
    <w:p w:rsidR="003857E8" w:rsidRPr="001F089B" w:rsidRDefault="003857E8" w:rsidP="008D57CE">
      <w:pPr>
        <w:pStyle w:val="ListParagraph"/>
        <w:spacing w:after="0" w:line="240" w:lineRule="auto"/>
        <w:ind w:left="0"/>
        <w:rPr>
          <w:rFonts w:ascii="Times New Roman" w:hAnsi="Times New Roman" w:cs="Times New Roman"/>
          <w:sz w:val="24"/>
          <w:szCs w:val="24"/>
        </w:rPr>
      </w:pPr>
    </w:p>
    <w:p w:rsidR="003857E8" w:rsidRPr="001F089B" w:rsidRDefault="00DE0BF9" w:rsidP="008D57CE">
      <w:pPr>
        <w:pStyle w:val="ListParagraph"/>
        <w:spacing w:after="0" w:line="240" w:lineRule="auto"/>
        <w:ind w:left="0"/>
        <w:rPr>
          <w:rFonts w:ascii="Times New Roman" w:hAnsi="Times New Roman" w:cs="Times New Roman"/>
          <w:sz w:val="24"/>
          <w:szCs w:val="24"/>
        </w:rPr>
      </w:pPr>
      <w:r w:rsidRPr="001F089B">
        <w:rPr>
          <w:rFonts w:ascii="Times New Roman" w:hAnsi="Times New Roman" w:cs="Times New Roman"/>
          <w:sz w:val="24"/>
          <w:szCs w:val="24"/>
        </w:rPr>
        <w:t xml:space="preserve">Note: In this article, SC samples are dried to 25% </w:t>
      </w:r>
      <w:r w:rsidR="00BB76C1" w:rsidRPr="001F089B">
        <w:rPr>
          <w:rFonts w:ascii="Times New Roman" w:hAnsi="Times New Roman" w:cs="Times New Roman"/>
          <w:sz w:val="24"/>
          <w:szCs w:val="24"/>
        </w:rPr>
        <w:t>R.H.</w:t>
      </w:r>
      <w:r w:rsidRPr="001F089B">
        <w:rPr>
          <w:rFonts w:ascii="Times New Roman" w:hAnsi="Times New Roman" w:cs="Times New Roman"/>
          <w:sz w:val="24"/>
          <w:szCs w:val="24"/>
        </w:rPr>
        <w:t xml:space="preserve"> </w:t>
      </w:r>
    </w:p>
    <w:p w:rsidR="00DE0BF9" w:rsidRPr="001F089B" w:rsidRDefault="00DE0BF9" w:rsidP="008D57CE">
      <w:pPr>
        <w:pStyle w:val="ListParagraph"/>
        <w:spacing w:after="0" w:line="240" w:lineRule="auto"/>
        <w:ind w:left="0"/>
        <w:rPr>
          <w:rFonts w:ascii="Times New Roman" w:hAnsi="Times New Roman" w:cs="Times New Roman"/>
          <w:sz w:val="24"/>
          <w:szCs w:val="24"/>
        </w:rPr>
      </w:pPr>
    </w:p>
    <w:p w:rsidR="006F1F86" w:rsidRPr="001F089B" w:rsidRDefault="00A965D9" w:rsidP="008D57CE">
      <w:pPr>
        <w:pStyle w:val="Heading1"/>
        <w:numPr>
          <w:ilvl w:val="0"/>
          <w:numId w:val="4"/>
        </w:numPr>
        <w:spacing w:before="0" w:line="240" w:lineRule="auto"/>
        <w:ind w:left="0" w:firstLine="0"/>
        <w:rPr>
          <w:rFonts w:cs="Times New Roman"/>
          <w:b/>
          <w:color w:val="auto"/>
          <w:sz w:val="24"/>
          <w:szCs w:val="24"/>
        </w:rPr>
      </w:pPr>
      <w:r w:rsidRPr="001F089B">
        <w:rPr>
          <w:rFonts w:cs="Times New Roman"/>
          <w:b/>
          <w:color w:val="auto"/>
          <w:sz w:val="24"/>
          <w:szCs w:val="24"/>
        </w:rPr>
        <w:t>Imaging in Plane Drying Displacements</w:t>
      </w:r>
    </w:p>
    <w:p w:rsidR="006F1F86" w:rsidRPr="001F089B" w:rsidRDefault="0079010F" w:rsidP="008D57CE">
      <w:pPr>
        <w:pStyle w:val="ListParagraph"/>
        <w:numPr>
          <w:ilvl w:val="1"/>
          <w:numId w:val="4"/>
        </w:numPr>
        <w:spacing w:after="0" w:line="240" w:lineRule="auto"/>
        <w:ind w:left="0" w:firstLine="0"/>
        <w:rPr>
          <w:rFonts w:ascii="Times New Roman" w:hAnsi="Times New Roman" w:cs="Times New Roman"/>
          <w:sz w:val="24"/>
          <w:szCs w:val="24"/>
        </w:rPr>
      </w:pPr>
      <w:r w:rsidRPr="001F089B">
        <w:rPr>
          <w:rFonts w:ascii="Times New Roman" w:hAnsi="Times New Roman" w:cs="Times New Roman"/>
          <w:sz w:val="24"/>
          <w:szCs w:val="24"/>
        </w:rPr>
        <w:t>Acquire i</w:t>
      </w:r>
      <w:r w:rsidR="00563BD7" w:rsidRPr="001F089B">
        <w:rPr>
          <w:rFonts w:ascii="Times New Roman" w:hAnsi="Times New Roman" w:cs="Times New Roman"/>
          <w:sz w:val="24"/>
          <w:szCs w:val="24"/>
        </w:rPr>
        <w:t xml:space="preserve">mages </w:t>
      </w:r>
      <w:r w:rsidR="00DE0BF9" w:rsidRPr="001F089B">
        <w:rPr>
          <w:rFonts w:ascii="Times New Roman" w:hAnsi="Times New Roman" w:cs="Times New Roman"/>
          <w:sz w:val="24"/>
          <w:szCs w:val="24"/>
        </w:rPr>
        <w:t xml:space="preserve">of SC samples </w:t>
      </w:r>
      <w:r w:rsidR="00563BD7" w:rsidRPr="001F089B">
        <w:rPr>
          <w:rFonts w:ascii="Times New Roman" w:hAnsi="Times New Roman" w:cs="Times New Roman"/>
          <w:sz w:val="24"/>
          <w:szCs w:val="24"/>
        </w:rPr>
        <w:t>using a</w:t>
      </w:r>
      <w:r w:rsidRPr="001F089B">
        <w:rPr>
          <w:rFonts w:ascii="Times New Roman" w:hAnsi="Times New Roman" w:cs="Times New Roman"/>
          <w:sz w:val="24"/>
          <w:szCs w:val="24"/>
        </w:rPr>
        <w:t xml:space="preserve">n </w:t>
      </w:r>
      <w:r w:rsidR="00563BD7" w:rsidRPr="001F089B">
        <w:rPr>
          <w:rFonts w:ascii="Times New Roman" w:hAnsi="Times New Roman" w:cs="Times New Roman"/>
          <w:sz w:val="24"/>
          <w:szCs w:val="24"/>
        </w:rPr>
        <w:t>inverted microscope with 1X objective lens</w:t>
      </w:r>
      <w:r w:rsidRPr="001F089B">
        <w:rPr>
          <w:rFonts w:ascii="Times New Roman" w:hAnsi="Times New Roman" w:cs="Times New Roman"/>
          <w:sz w:val="24"/>
          <w:szCs w:val="24"/>
        </w:rPr>
        <w:t>. Excite f</w:t>
      </w:r>
      <w:r w:rsidR="00563BD7" w:rsidRPr="001F089B">
        <w:rPr>
          <w:rFonts w:ascii="Times New Roman" w:hAnsi="Times New Roman" w:cs="Times New Roman"/>
          <w:sz w:val="24"/>
          <w:szCs w:val="24"/>
        </w:rPr>
        <w:t xml:space="preserve">luorescent beads using a </w:t>
      </w:r>
      <w:r w:rsidR="00B95F39" w:rsidRPr="001F089B">
        <w:rPr>
          <w:rFonts w:ascii="Times New Roman" w:hAnsi="Times New Roman" w:cs="Times New Roman"/>
          <w:sz w:val="24"/>
          <w:szCs w:val="24"/>
        </w:rPr>
        <w:t>light engine</w:t>
      </w:r>
      <w:r w:rsidR="00563BD7" w:rsidRPr="001F089B">
        <w:rPr>
          <w:rFonts w:ascii="Times New Roman" w:hAnsi="Times New Roman" w:cs="Times New Roman"/>
          <w:sz w:val="24"/>
          <w:szCs w:val="24"/>
        </w:rPr>
        <w:t xml:space="preserve"> with </w:t>
      </w:r>
      <w:r w:rsidR="00A965D9" w:rsidRPr="001F089B">
        <w:rPr>
          <w:rFonts w:ascii="Times New Roman" w:hAnsi="Times New Roman" w:cs="Times New Roman"/>
          <w:sz w:val="24"/>
          <w:szCs w:val="24"/>
        </w:rPr>
        <w:t>FITC filter (503–530 nm emission bandpass)</w:t>
      </w:r>
      <w:r w:rsidR="00563BD7" w:rsidRPr="001F089B">
        <w:rPr>
          <w:rFonts w:ascii="Times New Roman" w:hAnsi="Times New Roman" w:cs="Times New Roman"/>
          <w:sz w:val="24"/>
          <w:szCs w:val="24"/>
        </w:rPr>
        <w:t>.</w:t>
      </w:r>
      <w:r w:rsidR="00D44DEF" w:rsidRPr="001F089B">
        <w:rPr>
          <w:rFonts w:ascii="Times New Roman" w:hAnsi="Times New Roman" w:cs="Times New Roman"/>
          <w:sz w:val="24"/>
          <w:szCs w:val="24"/>
        </w:rPr>
        <w:t xml:space="preserve"> Multiple samples can be imaged sequentially throughout drying using an automated x-y stage.</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Record fluorescent and transmitted light images using a digital CCD camera at a resolution of 1392 x 1040 pixels. The field of view of each image is 8.98 x 6.71 mm, allowing a single image to capture a full SC sample. Take images with a frequency of 10</w:t>
      </w:r>
      <w:r w:rsidR="00BB76C1" w:rsidRPr="001F089B">
        <w:rPr>
          <w:rFonts w:ascii="Times New Roman" w:hAnsi="Times New Roman" w:cs="Times New Roman"/>
          <w:sz w:val="24"/>
          <w:szCs w:val="24"/>
          <w:highlight w:val="yellow"/>
        </w:rPr>
        <w:t xml:space="preserve"> min</w:t>
      </w:r>
      <w:r w:rsidRPr="001F089B">
        <w:rPr>
          <w:rFonts w:ascii="Times New Roman" w:hAnsi="Times New Roman" w:cs="Times New Roman"/>
          <w:sz w:val="24"/>
          <w:szCs w:val="24"/>
          <w:highlight w:val="yellow"/>
        </w:rPr>
        <w:t xml:space="preserve"> for 16 h.</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A965D9" w:rsidP="008D57CE">
      <w:pPr>
        <w:pStyle w:val="Heading1"/>
        <w:numPr>
          <w:ilvl w:val="0"/>
          <w:numId w:val="4"/>
        </w:numPr>
        <w:spacing w:before="0" w:line="240" w:lineRule="auto"/>
        <w:ind w:left="0" w:firstLine="0"/>
        <w:rPr>
          <w:rFonts w:cs="Times New Roman"/>
          <w:b/>
          <w:color w:val="auto"/>
          <w:sz w:val="24"/>
          <w:szCs w:val="24"/>
        </w:rPr>
      </w:pPr>
      <w:r w:rsidRPr="001F089B">
        <w:rPr>
          <w:rFonts w:cs="Times New Roman"/>
          <w:b/>
          <w:color w:val="auto"/>
          <w:sz w:val="24"/>
          <w:szCs w:val="24"/>
        </w:rPr>
        <w:t>Substrate Preparation for Thickness Measurement</w:t>
      </w:r>
    </w:p>
    <w:p w:rsidR="006F1F86" w:rsidRPr="001F089B" w:rsidRDefault="002578C8"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In a chemical fume hood, p</w:t>
      </w:r>
      <w:r w:rsidR="000F6413" w:rsidRPr="001F089B">
        <w:rPr>
          <w:rFonts w:ascii="Times New Roman" w:hAnsi="Times New Roman" w:cs="Times New Roman"/>
          <w:sz w:val="24"/>
          <w:szCs w:val="24"/>
          <w:highlight w:val="yellow"/>
        </w:rPr>
        <w:t>lace 1</w:t>
      </w:r>
      <w:r w:rsidR="00BB76C1" w:rsidRPr="001F089B">
        <w:rPr>
          <w:rFonts w:ascii="Times New Roman" w:hAnsi="Times New Roman" w:cs="Times New Roman"/>
          <w:sz w:val="24"/>
          <w:szCs w:val="24"/>
          <w:highlight w:val="yellow"/>
        </w:rPr>
        <w:t xml:space="preserve"> </w:t>
      </w:r>
      <w:r w:rsidR="000F6413" w:rsidRPr="001F089B">
        <w:rPr>
          <w:rFonts w:ascii="Times New Roman" w:hAnsi="Times New Roman" w:cs="Times New Roman"/>
          <w:sz w:val="24"/>
          <w:szCs w:val="24"/>
          <w:highlight w:val="yellow"/>
        </w:rPr>
        <w:t xml:space="preserve">mL silane (3-aminopropyltriethoxysilane, ≥ 98%) in </w:t>
      </w:r>
      <w:r w:rsidR="00BB76C1" w:rsidRPr="001F089B">
        <w:rPr>
          <w:rFonts w:ascii="Times New Roman" w:hAnsi="Times New Roman" w:cs="Times New Roman"/>
          <w:sz w:val="24"/>
          <w:szCs w:val="24"/>
          <w:highlight w:val="yellow"/>
        </w:rPr>
        <w:t>some small plastic cap. Place elastomer substrates</w:t>
      </w:r>
      <w:r w:rsidR="000F6413" w:rsidRPr="001F089B">
        <w:rPr>
          <w:rFonts w:ascii="Times New Roman" w:hAnsi="Times New Roman" w:cs="Times New Roman"/>
          <w:sz w:val="24"/>
          <w:szCs w:val="24"/>
          <w:highlight w:val="yellow"/>
        </w:rPr>
        <w:t xml:space="preserve"> from </w:t>
      </w:r>
      <w:r w:rsidR="008D57CE" w:rsidRPr="001F089B">
        <w:rPr>
          <w:rFonts w:ascii="Times New Roman" w:hAnsi="Times New Roman" w:cs="Times New Roman"/>
          <w:sz w:val="24"/>
          <w:szCs w:val="24"/>
          <w:highlight w:val="yellow"/>
        </w:rPr>
        <w:t>section</w:t>
      </w:r>
      <w:r w:rsidR="000F6413" w:rsidRPr="001F089B">
        <w:rPr>
          <w:rFonts w:ascii="Times New Roman" w:hAnsi="Times New Roman" w:cs="Times New Roman"/>
          <w:sz w:val="24"/>
          <w:szCs w:val="24"/>
          <w:highlight w:val="yellow"/>
        </w:rPr>
        <w:t xml:space="preserve"> 1 and the cap in a sealed container for 5 h.</w:t>
      </w:r>
      <w:r w:rsidR="00CE0314" w:rsidRPr="001F089B">
        <w:rPr>
          <w:rFonts w:ascii="Times New Roman" w:hAnsi="Times New Roman" w:cs="Times New Roman"/>
          <w:sz w:val="24"/>
          <w:szCs w:val="24"/>
          <w:highlight w:val="yellow"/>
        </w:rPr>
        <w:t xml:space="preserve"> Do not allow substrates to come directly in contact with the silane.</w:t>
      </w:r>
    </w:p>
    <w:p w:rsidR="006F1F86" w:rsidRPr="001F089B" w:rsidRDefault="006F1F86" w:rsidP="008D57CE">
      <w:pPr>
        <w:pStyle w:val="ListParagraph"/>
        <w:spacing w:after="0" w:line="240" w:lineRule="auto"/>
        <w:ind w:left="0"/>
        <w:rPr>
          <w:rFonts w:ascii="Times New Roman" w:hAnsi="Times New Roman" w:cs="Times New Roman"/>
          <w:sz w:val="24"/>
          <w:szCs w:val="24"/>
          <w:highlight w:val="yellow"/>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Add 5 mg of EDC (N-(3-Dimethylaminopropyl)-N-</w:t>
      </w:r>
      <w:proofErr w:type="spellStart"/>
      <w:r w:rsidRPr="001F089B">
        <w:rPr>
          <w:rFonts w:ascii="Times New Roman" w:hAnsi="Times New Roman" w:cs="Times New Roman"/>
          <w:sz w:val="24"/>
          <w:szCs w:val="24"/>
          <w:highlight w:val="yellow"/>
        </w:rPr>
        <w:t>ethylcarbodiimide</w:t>
      </w:r>
      <w:proofErr w:type="spellEnd"/>
      <w:r w:rsidRPr="001F089B">
        <w:rPr>
          <w:rFonts w:ascii="Times New Roman" w:hAnsi="Times New Roman" w:cs="Times New Roman"/>
          <w:sz w:val="24"/>
          <w:szCs w:val="24"/>
          <w:highlight w:val="yellow"/>
        </w:rPr>
        <w:t xml:space="preserve"> hydrochloride ≥ 99%) in a 1.5 mL tube. Add 500 μL of </w:t>
      </w:r>
      <w:r w:rsidR="00ED73F9" w:rsidRPr="001F089B">
        <w:rPr>
          <w:rFonts w:ascii="Times New Roman" w:hAnsi="Times New Roman" w:cs="Times New Roman"/>
          <w:sz w:val="24"/>
          <w:szCs w:val="24"/>
          <w:highlight w:val="yellow"/>
        </w:rPr>
        <w:t>DW</w:t>
      </w:r>
      <w:r w:rsidRPr="001F089B">
        <w:rPr>
          <w:rFonts w:ascii="Times New Roman" w:hAnsi="Times New Roman" w:cs="Times New Roman"/>
          <w:sz w:val="24"/>
          <w:szCs w:val="24"/>
          <w:highlight w:val="yellow"/>
        </w:rPr>
        <w:t xml:space="preserve"> to the EDC. Agitate the solution for 10 s with a vortex mixer.</w:t>
      </w:r>
    </w:p>
    <w:p w:rsidR="006F1F86" w:rsidRPr="001F089B" w:rsidRDefault="006F1F86" w:rsidP="008D57CE">
      <w:pPr>
        <w:pStyle w:val="ListParagraph"/>
        <w:spacing w:after="0" w:line="240" w:lineRule="auto"/>
        <w:ind w:left="0"/>
        <w:rPr>
          <w:rFonts w:ascii="Times New Roman" w:hAnsi="Times New Roman" w:cs="Times New Roman"/>
          <w:sz w:val="24"/>
          <w:szCs w:val="24"/>
          <w:highlight w:val="yellow"/>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Add 0.076 g sodium tetraborate and 0.1 g boric acid to 20 mL </w:t>
      </w:r>
      <w:r w:rsidR="00ED73F9" w:rsidRPr="001F089B">
        <w:rPr>
          <w:rFonts w:ascii="Times New Roman" w:hAnsi="Times New Roman" w:cs="Times New Roman"/>
          <w:sz w:val="24"/>
          <w:szCs w:val="24"/>
          <w:highlight w:val="yellow"/>
        </w:rPr>
        <w:t>DW</w:t>
      </w:r>
      <w:r w:rsidRPr="001F089B">
        <w:rPr>
          <w:rFonts w:ascii="Times New Roman" w:hAnsi="Times New Roman" w:cs="Times New Roman"/>
          <w:sz w:val="24"/>
          <w:szCs w:val="24"/>
          <w:highlight w:val="yellow"/>
        </w:rPr>
        <w:t xml:space="preserve">. Mix using </w:t>
      </w:r>
      <w:r w:rsidR="008D57CE" w:rsidRPr="001F089B">
        <w:rPr>
          <w:rFonts w:ascii="Times New Roman" w:hAnsi="Times New Roman" w:cs="Times New Roman"/>
          <w:sz w:val="24"/>
          <w:szCs w:val="24"/>
          <w:highlight w:val="yellow"/>
        </w:rPr>
        <w:t xml:space="preserve">a </w:t>
      </w:r>
      <w:r w:rsidRPr="001F089B">
        <w:rPr>
          <w:rFonts w:ascii="Times New Roman" w:hAnsi="Times New Roman" w:cs="Times New Roman"/>
          <w:sz w:val="24"/>
          <w:szCs w:val="24"/>
          <w:highlight w:val="yellow"/>
        </w:rPr>
        <w:t>magnetic stirrer at 70</w:t>
      </w:r>
      <w:r w:rsidR="00E955FF" w:rsidRPr="001F089B">
        <w:rPr>
          <w:rFonts w:ascii="Times New Roman" w:hAnsi="Times New Roman" w:cs="Times New Roman"/>
          <w:sz w:val="24"/>
          <w:szCs w:val="24"/>
          <w:highlight w:val="yellow"/>
        </w:rPr>
        <w:t xml:space="preserve"> </w:t>
      </w:r>
      <w:r w:rsidR="003E7074" w:rsidRPr="001F089B">
        <w:rPr>
          <w:rFonts w:ascii="Times New Roman" w:hAnsi="Times New Roman" w:cs="Times New Roman"/>
          <w:sz w:val="24"/>
          <w:szCs w:val="24"/>
          <w:highlight w:val="yellow"/>
        </w:rPr>
        <w:t>°</w:t>
      </w:r>
      <w:r w:rsidRPr="001F089B">
        <w:rPr>
          <w:rFonts w:ascii="Times New Roman" w:hAnsi="Times New Roman" w:cs="Times New Roman"/>
          <w:sz w:val="24"/>
          <w:szCs w:val="24"/>
          <w:highlight w:val="yellow"/>
        </w:rPr>
        <w:t xml:space="preserve">C </w:t>
      </w:r>
      <w:r w:rsidR="008D57CE" w:rsidRPr="001F089B">
        <w:rPr>
          <w:rFonts w:ascii="Times New Roman" w:hAnsi="Times New Roman" w:cs="Times New Roman"/>
          <w:sz w:val="24"/>
          <w:szCs w:val="24"/>
          <w:highlight w:val="yellow"/>
        </w:rPr>
        <w:t xml:space="preserve">(1 h). Add boric acid until the pH is </w:t>
      </w:r>
      <w:r w:rsidRPr="001F089B">
        <w:rPr>
          <w:rFonts w:ascii="Times New Roman" w:hAnsi="Times New Roman" w:cs="Times New Roman"/>
          <w:sz w:val="24"/>
          <w:szCs w:val="24"/>
          <w:highlight w:val="yellow"/>
        </w:rPr>
        <w:t>7.4.</w:t>
      </w:r>
    </w:p>
    <w:p w:rsidR="006F1F86" w:rsidRPr="001F089B" w:rsidRDefault="006F1F86" w:rsidP="008D57CE">
      <w:pPr>
        <w:pStyle w:val="ListParagraph"/>
        <w:spacing w:after="0" w:line="240" w:lineRule="auto"/>
        <w:ind w:left="0"/>
        <w:rPr>
          <w:rFonts w:ascii="Times New Roman" w:hAnsi="Times New Roman" w:cs="Times New Roman"/>
          <w:sz w:val="24"/>
          <w:szCs w:val="24"/>
          <w:highlight w:val="yellow"/>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Add 20 mL of borate buffer to </w:t>
      </w:r>
      <w:r w:rsidR="002578C8" w:rsidRPr="001F089B">
        <w:rPr>
          <w:rFonts w:ascii="Times New Roman" w:hAnsi="Times New Roman" w:cs="Times New Roman"/>
          <w:sz w:val="24"/>
          <w:szCs w:val="24"/>
          <w:highlight w:val="yellow"/>
        </w:rPr>
        <w:t>a</w:t>
      </w:r>
      <w:r w:rsidRPr="001F089B">
        <w:rPr>
          <w:rFonts w:ascii="Times New Roman" w:hAnsi="Times New Roman" w:cs="Times New Roman"/>
          <w:sz w:val="24"/>
          <w:szCs w:val="24"/>
          <w:highlight w:val="yellow"/>
        </w:rPr>
        <w:t xml:space="preserve"> 50 mL centrifuge tube. Add 60</w:t>
      </w:r>
      <w:r w:rsidR="00BB76C1" w:rsidRPr="001F089B">
        <w:rPr>
          <w:rFonts w:ascii="Times New Roman" w:hAnsi="Times New Roman" w:cs="Times New Roman"/>
          <w:sz w:val="24"/>
          <w:szCs w:val="24"/>
          <w:highlight w:val="yellow"/>
        </w:rPr>
        <w:t xml:space="preserve"> </w:t>
      </w:r>
      <w:r w:rsidRPr="001F089B">
        <w:rPr>
          <w:rFonts w:ascii="Times New Roman" w:hAnsi="Times New Roman" w:cs="Times New Roman"/>
          <w:sz w:val="24"/>
          <w:szCs w:val="24"/>
          <w:highlight w:val="yellow"/>
        </w:rPr>
        <w:t>μL of 1 μm beads (535/575 nm, carboxylate-modified) to the borate buffer. Finally, add 200</w:t>
      </w:r>
      <w:r w:rsidR="00BB76C1" w:rsidRPr="001F089B">
        <w:rPr>
          <w:rFonts w:ascii="Times New Roman" w:hAnsi="Times New Roman" w:cs="Times New Roman"/>
          <w:sz w:val="24"/>
          <w:szCs w:val="24"/>
          <w:highlight w:val="yellow"/>
        </w:rPr>
        <w:t xml:space="preserve"> </w:t>
      </w:r>
      <w:r w:rsidRPr="001F089B">
        <w:rPr>
          <w:rFonts w:ascii="Times New Roman" w:hAnsi="Times New Roman" w:cs="Times New Roman"/>
          <w:sz w:val="24"/>
          <w:szCs w:val="24"/>
          <w:highlight w:val="yellow"/>
        </w:rPr>
        <w:t xml:space="preserve">μL of EDC solution to bottle. Shake </w:t>
      </w:r>
      <w:r w:rsidR="002578C8" w:rsidRPr="001F089B">
        <w:rPr>
          <w:rFonts w:ascii="Times New Roman" w:hAnsi="Times New Roman" w:cs="Times New Roman"/>
          <w:sz w:val="24"/>
          <w:szCs w:val="24"/>
          <w:highlight w:val="yellow"/>
        </w:rPr>
        <w:t xml:space="preserve">the </w:t>
      </w:r>
      <w:r w:rsidRPr="001F089B">
        <w:rPr>
          <w:rFonts w:ascii="Times New Roman" w:hAnsi="Times New Roman" w:cs="Times New Roman"/>
          <w:sz w:val="24"/>
          <w:szCs w:val="24"/>
          <w:highlight w:val="yellow"/>
        </w:rPr>
        <w:t xml:space="preserve">tube to mix bead solution and then pour into a 10 cm diameter petri dish. </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Remove </w:t>
      </w:r>
      <w:r w:rsidR="002578C8" w:rsidRPr="001F089B">
        <w:rPr>
          <w:rFonts w:ascii="Times New Roman" w:hAnsi="Times New Roman" w:cs="Times New Roman"/>
          <w:sz w:val="24"/>
          <w:szCs w:val="24"/>
          <w:highlight w:val="yellow"/>
        </w:rPr>
        <w:t xml:space="preserve">the </w:t>
      </w:r>
      <w:proofErr w:type="spellStart"/>
      <w:r w:rsidRPr="001F089B">
        <w:rPr>
          <w:rFonts w:ascii="Times New Roman" w:hAnsi="Times New Roman" w:cs="Times New Roman"/>
          <w:sz w:val="24"/>
          <w:szCs w:val="24"/>
          <w:highlight w:val="yellow"/>
        </w:rPr>
        <w:t>silanated</w:t>
      </w:r>
      <w:proofErr w:type="spellEnd"/>
      <w:r w:rsidRPr="001F089B">
        <w:rPr>
          <w:rFonts w:ascii="Times New Roman" w:hAnsi="Times New Roman" w:cs="Times New Roman"/>
          <w:sz w:val="24"/>
          <w:szCs w:val="24"/>
          <w:highlight w:val="yellow"/>
        </w:rPr>
        <w:t xml:space="preserve"> substrates from </w:t>
      </w:r>
      <w:r w:rsidR="002578C8" w:rsidRPr="001F089B">
        <w:rPr>
          <w:rFonts w:ascii="Times New Roman" w:hAnsi="Times New Roman" w:cs="Times New Roman"/>
          <w:sz w:val="24"/>
          <w:szCs w:val="24"/>
          <w:highlight w:val="yellow"/>
        </w:rPr>
        <w:t>the container and p</w:t>
      </w:r>
      <w:r w:rsidRPr="001F089B">
        <w:rPr>
          <w:rFonts w:ascii="Times New Roman" w:hAnsi="Times New Roman" w:cs="Times New Roman"/>
          <w:sz w:val="24"/>
          <w:szCs w:val="24"/>
          <w:highlight w:val="yellow"/>
        </w:rPr>
        <w:t xml:space="preserve">lace </w:t>
      </w:r>
      <w:r w:rsidR="002578C8" w:rsidRPr="001F089B">
        <w:rPr>
          <w:rFonts w:ascii="Times New Roman" w:hAnsi="Times New Roman" w:cs="Times New Roman"/>
          <w:sz w:val="24"/>
          <w:szCs w:val="24"/>
          <w:highlight w:val="yellow"/>
        </w:rPr>
        <w:t>them elastomer film</w:t>
      </w:r>
      <w:r w:rsidRPr="001F089B">
        <w:rPr>
          <w:rFonts w:ascii="Times New Roman" w:hAnsi="Times New Roman" w:cs="Times New Roman"/>
          <w:sz w:val="24"/>
          <w:szCs w:val="24"/>
          <w:highlight w:val="yellow"/>
        </w:rPr>
        <w:t>-side down into the bead solution. Do so slowly to prevent bubbles from becomin</w:t>
      </w:r>
      <w:r w:rsidR="00BA0002" w:rsidRPr="001F089B">
        <w:rPr>
          <w:rFonts w:ascii="Times New Roman" w:hAnsi="Times New Roman" w:cs="Times New Roman"/>
          <w:sz w:val="24"/>
          <w:szCs w:val="24"/>
          <w:highlight w:val="yellow"/>
        </w:rPr>
        <w:t>g trapped. Two substrates will</w:t>
      </w:r>
      <w:r w:rsidRPr="001F089B">
        <w:rPr>
          <w:rFonts w:ascii="Times New Roman" w:hAnsi="Times New Roman" w:cs="Times New Roman"/>
          <w:sz w:val="24"/>
          <w:szCs w:val="24"/>
          <w:highlight w:val="yellow"/>
        </w:rPr>
        <w:t xml:space="preserve"> fit in each petri dish.</w:t>
      </w:r>
    </w:p>
    <w:p w:rsidR="006F1F86" w:rsidRPr="001F089B" w:rsidRDefault="006F1F86" w:rsidP="008D57CE">
      <w:pPr>
        <w:pStyle w:val="ListParagraph"/>
        <w:spacing w:after="0" w:line="240" w:lineRule="auto"/>
        <w:ind w:left="0"/>
        <w:rPr>
          <w:rFonts w:ascii="Times New Roman" w:hAnsi="Times New Roman" w:cs="Times New Roman"/>
          <w:sz w:val="24"/>
          <w:szCs w:val="24"/>
          <w:highlight w:val="yellow"/>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Leave substrates to float in the bead solution for 45 minutes. </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E955FF"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Use tweezers to r</w:t>
      </w:r>
      <w:r w:rsidR="00553CA0" w:rsidRPr="001F089B">
        <w:rPr>
          <w:rFonts w:ascii="Times New Roman" w:hAnsi="Times New Roman" w:cs="Times New Roman"/>
          <w:sz w:val="24"/>
          <w:szCs w:val="24"/>
          <w:highlight w:val="yellow"/>
        </w:rPr>
        <w:t xml:space="preserve">emove the </w:t>
      </w:r>
      <w:r w:rsidR="009B04E9" w:rsidRPr="001F089B">
        <w:rPr>
          <w:rFonts w:ascii="Times New Roman" w:hAnsi="Times New Roman" w:cs="Times New Roman"/>
          <w:sz w:val="24"/>
          <w:szCs w:val="24"/>
          <w:highlight w:val="yellow"/>
        </w:rPr>
        <w:t xml:space="preserve">substrates </w:t>
      </w:r>
      <w:r w:rsidR="00553CA0" w:rsidRPr="001F089B">
        <w:rPr>
          <w:rFonts w:ascii="Times New Roman" w:hAnsi="Times New Roman" w:cs="Times New Roman"/>
          <w:sz w:val="24"/>
          <w:szCs w:val="24"/>
          <w:highlight w:val="yellow"/>
        </w:rPr>
        <w:t xml:space="preserve">from the bead solution, </w:t>
      </w:r>
      <w:r w:rsidR="0066712C" w:rsidRPr="001F089B">
        <w:rPr>
          <w:rFonts w:ascii="Times New Roman" w:hAnsi="Times New Roman" w:cs="Times New Roman"/>
          <w:sz w:val="24"/>
          <w:szCs w:val="24"/>
          <w:highlight w:val="yellow"/>
        </w:rPr>
        <w:t>then</w:t>
      </w:r>
      <w:r w:rsidR="009B04E9" w:rsidRPr="001F089B">
        <w:rPr>
          <w:rFonts w:ascii="Times New Roman" w:hAnsi="Times New Roman" w:cs="Times New Roman"/>
          <w:sz w:val="24"/>
          <w:szCs w:val="24"/>
          <w:highlight w:val="yellow"/>
        </w:rPr>
        <w:t xml:space="preserve"> rinse in </w:t>
      </w:r>
      <w:r w:rsidR="00ED73F9" w:rsidRPr="001F089B">
        <w:rPr>
          <w:rFonts w:ascii="Times New Roman" w:hAnsi="Times New Roman" w:cs="Times New Roman"/>
          <w:sz w:val="24"/>
          <w:szCs w:val="24"/>
          <w:highlight w:val="yellow"/>
        </w:rPr>
        <w:t>DW</w:t>
      </w:r>
      <w:r w:rsidR="00553CA0" w:rsidRPr="001F089B">
        <w:rPr>
          <w:rFonts w:ascii="Times New Roman" w:hAnsi="Times New Roman" w:cs="Times New Roman"/>
          <w:sz w:val="24"/>
          <w:szCs w:val="24"/>
          <w:highlight w:val="yellow"/>
        </w:rPr>
        <w:t xml:space="preserve"> to </w:t>
      </w:r>
      <w:r w:rsidR="009B04E9" w:rsidRPr="001F089B">
        <w:rPr>
          <w:rFonts w:ascii="Times New Roman" w:hAnsi="Times New Roman" w:cs="Times New Roman"/>
          <w:sz w:val="24"/>
          <w:szCs w:val="24"/>
          <w:highlight w:val="yellow"/>
        </w:rPr>
        <w:t>remove unbound</w:t>
      </w:r>
      <w:r w:rsidR="00553CA0" w:rsidRPr="001F089B">
        <w:rPr>
          <w:rFonts w:ascii="Times New Roman" w:hAnsi="Times New Roman" w:cs="Times New Roman"/>
          <w:sz w:val="24"/>
          <w:szCs w:val="24"/>
          <w:highlight w:val="yellow"/>
        </w:rPr>
        <w:t xml:space="preserve"> beads. </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553CA0" w:rsidP="008D57CE">
      <w:pPr>
        <w:pStyle w:val="ListParagraph"/>
        <w:numPr>
          <w:ilvl w:val="1"/>
          <w:numId w:val="4"/>
        </w:numPr>
        <w:spacing w:after="0" w:line="240" w:lineRule="auto"/>
        <w:ind w:left="0" w:firstLine="0"/>
        <w:rPr>
          <w:rFonts w:ascii="Times New Roman" w:hAnsi="Times New Roman" w:cs="Times New Roman"/>
          <w:sz w:val="24"/>
          <w:szCs w:val="24"/>
        </w:rPr>
      </w:pPr>
      <w:r w:rsidRPr="001F089B">
        <w:rPr>
          <w:rFonts w:ascii="Times New Roman" w:hAnsi="Times New Roman" w:cs="Times New Roman"/>
          <w:sz w:val="24"/>
          <w:szCs w:val="24"/>
        </w:rPr>
        <w:t xml:space="preserve">Air dry </w:t>
      </w:r>
      <w:r w:rsidR="009B04E9" w:rsidRPr="001F089B">
        <w:rPr>
          <w:rFonts w:ascii="Times New Roman" w:hAnsi="Times New Roman" w:cs="Times New Roman"/>
          <w:sz w:val="24"/>
          <w:szCs w:val="24"/>
        </w:rPr>
        <w:t>the substrates</w:t>
      </w:r>
      <w:r w:rsidR="00B56DA2" w:rsidRPr="001F089B">
        <w:rPr>
          <w:rFonts w:ascii="Times New Roman" w:hAnsi="Times New Roman" w:cs="Times New Roman"/>
          <w:sz w:val="24"/>
          <w:szCs w:val="24"/>
        </w:rPr>
        <w:t xml:space="preserve">. Blowing compressed air over the </w:t>
      </w:r>
      <w:r w:rsidR="002578C8" w:rsidRPr="001F089B">
        <w:rPr>
          <w:rFonts w:ascii="Times New Roman" w:hAnsi="Times New Roman" w:cs="Times New Roman"/>
          <w:sz w:val="24"/>
          <w:szCs w:val="24"/>
        </w:rPr>
        <w:t xml:space="preserve">elastomer film </w:t>
      </w:r>
      <w:r w:rsidR="00B56DA2" w:rsidRPr="001F089B">
        <w:rPr>
          <w:rFonts w:ascii="Times New Roman" w:hAnsi="Times New Roman" w:cs="Times New Roman"/>
          <w:sz w:val="24"/>
          <w:szCs w:val="24"/>
        </w:rPr>
        <w:t xml:space="preserve">surface </w:t>
      </w:r>
      <w:r w:rsidR="002578C8" w:rsidRPr="001F089B">
        <w:rPr>
          <w:rFonts w:ascii="Times New Roman" w:hAnsi="Times New Roman" w:cs="Times New Roman"/>
          <w:sz w:val="24"/>
          <w:szCs w:val="24"/>
        </w:rPr>
        <w:t xml:space="preserve">reduces the formation of </w:t>
      </w:r>
      <w:r w:rsidRPr="001F089B">
        <w:rPr>
          <w:rFonts w:ascii="Times New Roman" w:hAnsi="Times New Roman" w:cs="Times New Roman"/>
          <w:sz w:val="24"/>
          <w:szCs w:val="24"/>
        </w:rPr>
        <w:t xml:space="preserve">water spots. </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47841"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lastRenderedPageBreak/>
        <w:t>Seal the substrates in an opaque box to prevent photo-bleaching of the beads</w:t>
      </w:r>
      <w:r w:rsidR="002578C8" w:rsidRPr="001F089B">
        <w:rPr>
          <w:rFonts w:ascii="Times New Roman" w:hAnsi="Times New Roman" w:cs="Times New Roman"/>
          <w:sz w:val="24"/>
          <w:szCs w:val="24"/>
          <w:highlight w:val="yellow"/>
        </w:rPr>
        <w:t xml:space="preserve"> until SC sample deposition</w:t>
      </w:r>
      <w:r w:rsidRPr="001F089B">
        <w:rPr>
          <w:rFonts w:ascii="Times New Roman" w:hAnsi="Times New Roman" w:cs="Times New Roman"/>
          <w:sz w:val="24"/>
          <w:szCs w:val="24"/>
          <w:highlight w:val="yellow"/>
        </w:rPr>
        <w:t>.</w:t>
      </w:r>
    </w:p>
    <w:p w:rsidR="003857E8" w:rsidRPr="001F089B" w:rsidRDefault="00553CA0" w:rsidP="008D57CE">
      <w:pPr>
        <w:pStyle w:val="ListParagraph"/>
        <w:spacing w:after="0" w:line="240" w:lineRule="auto"/>
        <w:ind w:left="0"/>
        <w:rPr>
          <w:rFonts w:ascii="Times New Roman" w:hAnsi="Times New Roman" w:cs="Times New Roman"/>
          <w:sz w:val="24"/>
          <w:szCs w:val="24"/>
        </w:rPr>
      </w:pPr>
      <w:r w:rsidRPr="001F089B">
        <w:rPr>
          <w:rFonts w:ascii="Times New Roman" w:hAnsi="Times New Roman" w:cs="Times New Roman"/>
          <w:sz w:val="24"/>
          <w:szCs w:val="24"/>
        </w:rPr>
        <w:t xml:space="preserve"> </w:t>
      </w:r>
    </w:p>
    <w:p w:rsidR="006F1F86" w:rsidRPr="001F089B" w:rsidRDefault="00A965D9" w:rsidP="008D57CE">
      <w:pPr>
        <w:pStyle w:val="Heading1"/>
        <w:numPr>
          <w:ilvl w:val="0"/>
          <w:numId w:val="4"/>
        </w:numPr>
        <w:spacing w:before="0" w:line="240" w:lineRule="auto"/>
        <w:ind w:left="0" w:firstLine="0"/>
        <w:rPr>
          <w:rFonts w:cs="Times New Roman"/>
          <w:color w:val="auto"/>
          <w:sz w:val="24"/>
          <w:szCs w:val="24"/>
        </w:rPr>
      </w:pPr>
      <w:r w:rsidRPr="001F089B">
        <w:rPr>
          <w:rFonts w:cs="Times New Roman"/>
          <w:b/>
          <w:color w:val="auto"/>
          <w:sz w:val="24"/>
          <w:szCs w:val="24"/>
        </w:rPr>
        <w:t>Imaging Thickness of SC</w:t>
      </w:r>
    </w:p>
    <w:p w:rsidR="003857E8"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Deposit SC samples on to a substrate using </w:t>
      </w:r>
      <w:r w:rsidR="008D57CE" w:rsidRPr="001F089B">
        <w:rPr>
          <w:rFonts w:ascii="Times New Roman" w:hAnsi="Times New Roman" w:cs="Times New Roman"/>
          <w:sz w:val="24"/>
          <w:szCs w:val="24"/>
          <w:highlight w:val="yellow"/>
        </w:rPr>
        <w:t>section</w:t>
      </w:r>
      <w:r w:rsidRPr="001F089B">
        <w:rPr>
          <w:rFonts w:ascii="Times New Roman" w:hAnsi="Times New Roman" w:cs="Times New Roman"/>
          <w:sz w:val="24"/>
          <w:szCs w:val="24"/>
          <w:highlight w:val="yellow"/>
        </w:rPr>
        <w:t xml:space="preserve"> 3. However, perform step 3.1 without adding fluorescent beads to the </w:t>
      </w:r>
      <w:r w:rsidR="00ED73F9" w:rsidRPr="001F089B">
        <w:rPr>
          <w:rFonts w:ascii="Times New Roman" w:hAnsi="Times New Roman" w:cs="Times New Roman"/>
          <w:sz w:val="24"/>
          <w:szCs w:val="24"/>
          <w:highlight w:val="yellow"/>
        </w:rPr>
        <w:t>DW</w:t>
      </w:r>
      <w:r w:rsidR="002578C8" w:rsidRPr="001F089B">
        <w:rPr>
          <w:rFonts w:ascii="Times New Roman" w:hAnsi="Times New Roman" w:cs="Times New Roman"/>
          <w:sz w:val="24"/>
          <w:szCs w:val="24"/>
          <w:highlight w:val="yellow"/>
        </w:rPr>
        <w:t xml:space="preserve">. </w:t>
      </w:r>
      <w:r w:rsidR="003E7074" w:rsidRPr="001F089B">
        <w:rPr>
          <w:rFonts w:ascii="Times New Roman" w:hAnsi="Times New Roman" w:cs="Times New Roman"/>
          <w:sz w:val="24"/>
          <w:szCs w:val="24"/>
          <w:highlight w:val="yellow"/>
        </w:rPr>
        <w:t>Additionally</w:t>
      </w:r>
      <w:r w:rsidR="00754698" w:rsidRPr="001F089B">
        <w:rPr>
          <w:rFonts w:ascii="Times New Roman" w:hAnsi="Times New Roman" w:cs="Times New Roman"/>
          <w:sz w:val="24"/>
          <w:szCs w:val="24"/>
          <w:highlight w:val="yellow"/>
        </w:rPr>
        <w:t xml:space="preserve">, </w:t>
      </w:r>
      <w:r w:rsidRPr="001F089B">
        <w:rPr>
          <w:rFonts w:ascii="Times New Roman" w:hAnsi="Times New Roman" w:cs="Times New Roman"/>
          <w:sz w:val="24"/>
          <w:szCs w:val="24"/>
          <w:highlight w:val="yellow"/>
        </w:rPr>
        <w:t>apply a 5 μL drop of</w:t>
      </w:r>
      <w:r w:rsidR="0066712C" w:rsidRPr="001F089B">
        <w:rPr>
          <w:rFonts w:ascii="Times New Roman" w:hAnsi="Times New Roman" w:cs="Times New Roman"/>
          <w:sz w:val="24"/>
          <w:szCs w:val="24"/>
          <w:highlight w:val="yellow"/>
        </w:rPr>
        <w:t xml:space="preserve"> undiluted</w:t>
      </w:r>
      <w:r w:rsidRPr="001F089B">
        <w:rPr>
          <w:rFonts w:ascii="Times New Roman" w:hAnsi="Times New Roman" w:cs="Times New Roman"/>
          <w:sz w:val="24"/>
          <w:szCs w:val="24"/>
          <w:highlight w:val="yellow"/>
        </w:rPr>
        <w:t xml:space="preserve"> fluorescent marker bead solution (505/515 nm, 0.1 μm diameter) to the surface of each </w:t>
      </w:r>
      <w:r w:rsidR="002578C8" w:rsidRPr="001F089B">
        <w:rPr>
          <w:rFonts w:ascii="Times New Roman" w:hAnsi="Times New Roman" w:cs="Times New Roman"/>
          <w:sz w:val="24"/>
          <w:szCs w:val="24"/>
          <w:highlight w:val="yellow"/>
        </w:rPr>
        <w:t xml:space="preserve">deposited </w:t>
      </w:r>
      <w:r w:rsidRPr="001F089B">
        <w:rPr>
          <w:rFonts w:ascii="Times New Roman" w:hAnsi="Times New Roman" w:cs="Times New Roman"/>
          <w:sz w:val="24"/>
          <w:szCs w:val="24"/>
          <w:highlight w:val="yellow"/>
        </w:rPr>
        <w:t xml:space="preserve">SC </w:t>
      </w:r>
      <w:r w:rsidR="002578C8" w:rsidRPr="001F089B">
        <w:rPr>
          <w:rFonts w:ascii="Times New Roman" w:hAnsi="Times New Roman" w:cs="Times New Roman"/>
          <w:sz w:val="24"/>
          <w:szCs w:val="24"/>
          <w:highlight w:val="yellow"/>
        </w:rPr>
        <w:t>sample</w:t>
      </w:r>
      <w:r w:rsidR="00754698" w:rsidRPr="001F089B">
        <w:rPr>
          <w:rFonts w:ascii="Times New Roman" w:hAnsi="Times New Roman" w:cs="Times New Roman"/>
          <w:sz w:val="24"/>
          <w:szCs w:val="24"/>
          <w:highlight w:val="yellow"/>
        </w:rPr>
        <w:t xml:space="preserve"> </w:t>
      </w:r>
      <w:r w:rsidR="000F1755" w:rsidRPr="001F089B">
        <w:rPr>
          <w:rFonts w:ascii="Times New Roman" w:hAnsi="Times New Roman" w:cs="Times New Roman"/>
          <w:sz w:val="24"/>
          <w:szCs w:val="24"/>
          <w:highlight w:val="yellow"/>
        </w:rPr>
        <w:t xml:space="preserve">with a pipette </w:t>
      </w:r>
      <w:r w:rsidR="00754698" w:rsidRPr="001F089B">
        <w:rPr>
          <w:rFonts w:ascii="Times New Roman" w:hAnsi="Times New Roman" w:cs="Times New Roman"/>
          <w:sz w:val="24"/>
          <w:szCs w:val="24"/>
          <w:highlight w:val="yellow"/>
        </w:rPr>
        <w:t>before completing step 3.6.</w:t>
      </w:r>
    </w:p>
    <w:p w:rsidR="006F1F86" w:rsidRPr="001F089B" w:rsidRDefault="006F1F86" w:rsidP="008D57CE">
      <w:pPr>
        <w:pStyle w:val="ListParagraph"/>
        <w:spacing w:after="0" w:line="240" w:lineRule="auto"/>
        <w:ind w:left="0"/>
        <w:rPr>
          <w:rFonts w:ascii="Times New Roman" w:hAnsi="Times New Roman" w:cs="Times New Roman"/>
          <w:sz w:val="24"/>
          <w:szCs w:val="24"/>
          <w:highlight w:val="yellow"/>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highlight w:val="yellow"/>
        </w:rPr>
      </w:pPr>
      <w:r w:rsidRPr="001F089B">
        <w:rPr>
          <w:rFonts w:ascii="Times New Roman" w:hAnsi="Times New Roman" w:cs="Times New Roman"/>
          <w:sz w:val="24"/>
          <w:szCs w:val="24"/>
          <w:highlight w:val="yellow"/>
        </w:rPr>
        <w:t xml:space="preserve">Establish measurements of SC thickness using the microscope with 40X objective lens. Measure the thickness of SC samples over time using a remote focus accessory to record the difference in z-height between the two bead layer focal planes located at the SC-substrate interface and the topside of the SC. </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79010F" w:rsidP="008D57CE">
      <w:pPr>
        <w:pStyle w:val="ListParagraph"/>
        <w:numPr>
          <w:ilvl w:val="1"/>
          <w:numId w:val="4"/>
        </w:numPr>
        <w:spacing w:after="0" w:line="240" w:lineRule="auto"/>
        <w:ind w:left="0" w:firstLine="0"/>
        <w:rPr>
          <w:rFonts w:ascii="Times New Roman" w:hAnsi="Times New Roman" w:cs="Times New Roman"/>
          <w:sz w:val="24"/>
          <w:szCs w:val="24"/>
        </w:rPr>
      </w:pPr>
      <w:r w:rsidRPr="001F089B">
        <w:rPr>
          <w:rFonts w:ascii="Times New Roman" w:hAnsi="Times New Roman" w:cs="Times New Roman"/>
          <w:sz w:val="24"/>
          <w:szCs w:val="24"/>
        </w:rPr>
        <w:t>Measure t</w:t>
      </w:r>
      <w:r w:rsidR="00856A18" w:rsidRPr="001F089B">
        <w:rPr>
          <w:rFonts w:ascii="Times New Roman" w:hAnsi="Times New Roman" w:cs="Times New Roman"/>
          <w:sz w:val="24"/>
          <w:szCs w:val="24"/>
        </w:rPr>
        <w:t>he thickness of 3 regions of each SC sample over a 3 h drying period</w:t>
      </w:r>
      <w:r w:rsidR="002578C8" w:rsidRPr="001F089B">
        <w:rPr>
          <w:rFonts w:ascii="Times New Roman" w:hAnsi="Times New Roman" w:cs="Times New Roman"/>
          <w:sz w:val="24"/>
          <w:szCs w:val="24"/>
        </w:rPr>
        <w:t>.</w:t>
      </w:r>
      <w:r w:rsidR="00B56DA2" w:rsidRPr="001F089B">
        <w:rPr>
          <w:rFonts w:ascii="Times New Roman" w:hAnsi="Times New Roman" w:cs="Times New Roman"/>
          <w:sz w:val="24"/>
          <w:szCs w:val="24"/>
        </w:rPr>
        <w:t xml:space="preserve"> The thickness of SC samples reaches </w:t>
      </w:r>
      <w:r w:rsidR="00856A18" w:rsidRPr="001F089B">
        <w:rPr>
          <w:rFonts w:ascii="Times New Roman" w:hAnsi="Times New Roman" w:cs="Times New Roman"/>
          <w:sz w:val="24"/>
          <w:szCs w:val="24"/>
        </w:rPr>
        <w:t>a steady state value within this time frame</w:t>
      </w:r>
      <w:r w:rsidR="00E803F0" w:rsidRPr="001F089B">
        <w:rPr>
          <w:rFonts w:ascii="Times New Roman" w:hAnsi="Times New Roman" w:cs="Times New Roman"/>
          <w:sz w:val="24"/>
          <w:szCs w:val="24"/>
        </w:rPr>
        <w:fldChar w:fldCharType="begin" w:fldLock="1"/>
      </w:r>
      <w:r w:rsidR="005F7AAA" w:rsidRPr="001F089B">
        <w:rPr>
          <w:rFonts w:ascii="Times New Roman" w:hAnsi="Times New Roman" w:cs="Times New Roman"/>
          <w:sz w:val="24"/>
          <w:szCs w:val="24"/>
        </w:rPr>
        <w:instrText>ADDIN CSL_CITATION { "citationItems" : [ { "id" : "ITEM-1", "itemData" : { "DOI" : "10.1016/j.jmbbm.2015.04.017", "ISBN" : "1751-6161", "ISSN" : "18780180", "PMID" : "23891567", "abstract" : "We study the dynamic drying mechanics of human stratum corneum, the most superficial layer of skin and essential physical and chemical barrier to the external environment. Barrier disruption caused by a depletion of lipids ordinarily found in healthy stratum corneum can occur with ageing, aggressive cleansing or with dry skin disorders and diseases such as atopic dermatitis and psoriasis. We establish the effects of severe barrier disruption on the dynamic drying mechanics of human stratum corneum by measuring variations in thickness and spatially resolved in-plane displacements in healthy and lipid depleted tissue samples drying in controlled environmental conditions. In-plane displacements recorded at regular intervals during drying are azimuthally averaged and fitted with a profile based on a linear elastic model. The measured thickness of the tissue sample is accounted for in each model fit. Dynamic variations in the drying stress and elastic modulus of the tissue are then established from the model fits. We find that barrier disruption causes dramatic reductions in drying timescales, increases in the elastic modulus of the tissue and larger drying stresses. We expect these changes to increase the propensity for cracking and chapping in skin. The maximum elastic modulus and drying stress of barrier disrupted stratum corneum (E&lt;inf&gt;SC&lt;/inf&gt;=85.4??6.8MPa, P&lt;inf&gt;SC&lt;/inf&gt;=10.9??0.9MPa) is reduced to levels comparable with stratum corneum containing lipids (E&lt;inf&gt;SC&lt;/inf&gt;=26.1??3.2MPa, P&lt;inf&gt;SC&lt;/inf&gt;=2.58??0.45MPa) after treatment with a 5% aqueous solution of glycerol. Neither 2% nor 5% glycerol solutions slow the accelerated drying timescales in barrier disrupted stratum corneum.", "author" : [ { "dropping-particle" : "", "family" : "Liu", "given" : "X", "non-dropping-particle" : "", "parse-names" : false, "suffix" : "" }, { "dropping-particle" : "", "family" : "German", "given" : "G. K.", "non-dropping-particle" : "", "parse-names" : false, "suffix" : "" } ], "container-title" : "Journal of the Mechanical Behavior of Biomedical Materials", "id" : "ITEM-1", "issue" : "13", "issued" : { "date-parts" : [ [ "2015" ] ] }, "page" : "80-89", "publisher" : "Elsevier", "title" : "The effects of barrier disruption and moisturization on the dynamic drying mechanics of human stratum corneum", "type" : "article-journal", "volume" : "49" }, "uris" : [ "http://www.mendeley.com/documents/?uuid=7d2f15ab-2896-4213-b2c8-831b914211af" ] } ], "mendeley" : { "formattedCitation" : "&lt;sup&gt;8&lt;/sup&gt;", "plainTextFormattedCitation" : "8", "previouslyFormattedCitation" : "&lt;sup&gt;8&lt;/sup&gt;"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1E337E" w:rsidRPr="001F089B">
        <w:rPr>
          <w:rFonts w:ascii="Times New Roman" w:hAnsi="Times New Roman" w:cs="Times New Roman"/>
          <w:noProof/>
          <w:sz w:val="24"/>
          <w:szCs w:val="24"/>
          <w:vertAlign w:val="superscript"/>
        </w:rPr>
        <w:t>8</w:t>
      </w:r>
      <w:r w:rsidR="00E803F0" w:rsidRPr="001F089B">
        <w:rPr>
          <w:rFonts w:ascii="Times New Roman" w:hAnsi="Times New Roman" w:cs="Times New Roman"/>
          <w:sz w:val="24"/>
          <w:szCs w:val="24"/>
        </w:rPr>
        <w:fldChar w:fldCharType="end"/>
      </w:r>
      <w:r w:rsidR="00856A18" w:rsidRPr="001F089B">
        <w:rPr>
          <w:rFonts w:ascii="Times New Roman" w:hAnsi="Times New Roman" w:cs="Times New Roman"/>
          <w:sz w:val="24"/>
          <w:szCs w:val="24"/>
        </w:rPr>
        <w:t>.</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777F7A" w:rsidP="008D57CE">
      <w:pPr>
        <w:pStyle w:val="Heading1"/>
        <w:numPr>
          <w:ilvl w:val="0"/>
          <w:numId w:val="4"/>
        </w:numPr>
        <w:spacing w:before="0" w:line="240" w:lineRule="auto"/>
        <w:ind w:left="0" w:firstLine="0"/>
        <w:rPr>
          <w:rFonts w:cs="Times New Roman"/>
          <w:b/>
          <w:color w:val="auto"/>
          <w:sz w:val="24"/>
          <w:szCs w:val="24"/>
        </w:rPr>
      </w:pPr>
      <w:r w:rsidRPr="001F089B">
        <w:rPr>
          <w:rFonts w:cs="Times New Roman"/>
          <w:b/>
          <w:color w:val="auto"/>
          <w:sz w:val="24"/>
          <w:szCs w:val="24"/>
        </w:rPr>
        <w:t xml:space="preserve">Quantifying and </w:t>
      </w:r>
      <w:r w:rsidR="007514E1" w:rsidRPr="001F089B">
        <w:rPr>
          <w:rFonts w:cs="Times New Roman"/>
          <w:b/>
          <w:color w:val="auto"/>
          <w:sz w:val="24"/>
          <w:szCs w:val="24"/>
        </w:rPr>
        <w:t xml:space="preserve">Modeling Tissue </w:t>
      </w:r>
      <w:r w:rsidRPr="001F089B">
        <w:rPr>
          <w:rFonts w:cs="Times New Roman"/>
          <w:b/>
          <w:color w:val="auto"/>
          <w:sz w:val="24"/>
          <w:szCs w:val="24"/>
        </w:rPr>
        <w:t>D</w:t>
      </w:r>
      <w:r w:rsidR="007514E1" w:rsidRPr="001F089B">
        <w:rPr>
          <w:rFonts w:cs="Times New Roman"/>
          <w:b/>
          <w:color w:val="auto"/>
          <w:sz w:val="24"/>
          <w:szCs w:val="24"/>
        </w:rPr>
        <w:t>eformation.</w:t>
      </w: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rPr>
      </w:pPr>
      <w:r w:rsidRPr="001F089B">
        <w:rPr>
          <w:rFonts w:ascii="Times New Roman" w:hAnsi="Times New Roman" w:cs="Times New Roman"/>
          <w:sz w:val="24"/>
          <w:szCs w:val="24"/>
        </w:rPr>
        <w:t>Use particle image velocimetry</w:t>
      </w:r>
      <w:r w:rsidR="00E803F0" w:rsidRPr="001F089B">
        <w:rPr>
          <w:rFonts w:ascii="Times New Roman" w:hAnsi="Times New Roman" w:cs="Times New Roman"/>
          <w:sz w:val="24"/>
          <w:szCs w:val="24"/>
        </w:rPr>
        <w:fldChar w:fldCharType="begin" w:fldLock="1"/>
      </w:r>
      <w:r w:rsidR="00DC7054" w:rsidRPr="001F089B">
        <w:rPr>
          <w:rFonts w:ascii="Times New Roman" w:hAnsi="Times New Roman" w:cs="Times New Roman"/>
          <w:sz w:val="24"/>
          <w:szCs w:val="24"/>
        </w:rPr>
        <w:instrText>ADDIN CSL_CITATION { "citationItems" : [ { "id" : "ITEM-1", "itemData" : { "ISSN" : "0723-4864", "author" : [ { "dropping-particle" : "", "family" : "Willert", "given" : "Christian E", "non-dropping-particle" : "", "parse-names" : false, "suffix" : "" }, { "dropping-particle" : "", "family" : "Gharib", "given" : "Morteza", "non-dropping-particle" : "", "parse-names" : false, "suffix" : "" } ], "container-title" : "Experiments in fluids", "id" : "ITEM-1", "issue" : "4", "issued" : { "date-parts" : [ [ "1991" ] ] }, "page" : "181-193", "publisher" : "Springer", "title" : "Digital particle image velocimetry", "type" : "article-journal", "volume" : "10" }, "uris" : [ "http://www.mendeley.com/documents/?uuid=b7faf320-67e3-495b-99f2-4cf1a3890aec" ] } ], "mendeley" : { "formattedCitation" : "&lt;sup&gt;13&lt;/sup&gt;", "plainTextFormattedCitation" : "13", "previouslyFormattedCitation" : "&lt;sup&gt;12&lt;/sup&gt;"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DC7054" w:rsidRPr="001F089B">
        <w:rPr>
          <w:rFonts w:ascii="Times New Roman" w:hAnsi="Times New Roman" w:cs="Times New Roman"/>
          <w:noProof/>
          <w:sz w:val="24"/>
          <w:szCs w:val="24"/>
          <w:vertAlign w:val="superscript"/>
        </w:rPr>
        <w:t>13</w:t>
      </w:r>
      <w:r w:rsidR="00E803F0" w:rsidRPr="001F089B">
        <w:rPr>
          <w:rFonts w:ascii="Times New Roman" w:hAnsi="Times New Roman" w:cs="Times New Roman"/>
          <w:sz w:val="24"/>
          <w:szCs w:val="24"/>
        </w:rPr>
        <w:fldChar w:fldCharType="end"/>
      </w:r>
      <w:r w:rsidRPr="001F089B">
        <w:rPr>
          <w:rFonts w:ascii="Times New Roman" w:hAnsi="Times New Roman" w:cs="Times New Roman"/>
          <w:sz w:val="24"/>
          <w:szCs w:val="24"/>
        </w:rPr>
        <w:t xml:space="preserve"> to obtain spatially resolved in-plane drying displacements from the fluorescent images at each recorded time step. </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2578C8"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rPr>
      </w:pPr>
      <w:r w:rsidRPr="001F089B">
        <w:rPr>
          <w:rFonts w:ascii="Times New Roman" w:hAnsi="Times New Roman" w:cs="Times New Roman"/>
          <w:sz w:val="24"/>
          <w:szCs w:val="24"/>
        </w:rPr>
        <w:t>Use MATLAB to obtain azimuthally averaged radial and azimuthal displacement profiles from the displacement field of each radially symmetric SC sample.</w:t>
      </w:r>
      <w:r w:rsidR="00F228E1" w:rsidRPr="001F089B">
        <w:rPr>
          <w:rFonts w:ascii="Times New Roman" w:hAnsi="Times New Roman" w:cs="Times New Roman"/>
          <w:sz w:val="24"/>
          <w:szCs w:val="24"/>
        </w:rPr>
        <w:t xml:space="preserve"> </w:t>
      </w:r>
    </w:p>
    <w:p w:rsidR="003857E8" w:rsidRPr="001F089B" w:rsidRDefault="003857E8" w:rsidP="008D57CE">
      <w:pPr>
        <w:pStyle w:val="ListParagraph"/>
        <w:spacing w:after="0" w:line="240" w:lineRule="auto"/>
        <w:ind w:left="0"/>
        <w:rPr>
          <w:rFonts w:ascii="Times New Roman" w:hAnsi="Times New Roman" w:cs="Times New Roman"/>
          <w:sz w:val="24"/>
          <w:szCs w:val="24"/>
        </w:rPr>
      </w:pPr>
    </w:p>
    <w:p w:rsidR="003857E8" w:rsidRPr="001F089B" w:rsidRDefault="002578C8" w:rsidP="008D57CE">
      <w:pPr>
        <w:pStyle w:val="ListParagraph"/>
        <w:spacing w:after="0" w:line="240" w:lineRule="auto"/>
        <w:ind w:left="0"/>
        <w:rPr>
          <w:rFonts w:ascii="Times New Roman" w:hAnsi="Times New Roman" w:cs="Times New Roman"/>
          <w:sz w:val="24"/>
          <w:szCs w:val="24"/>
        </w:rPr>
      </w:pPr>
      <w:r w:rsidRPr="001F089B">
        <w:rPr>
          <w:rFonts w:ascii="Times New Roman" w:hAnsi="Times New Roman" w:cs="Times New Roman"/>
          <w:sz w:val="24"/>
          <w:szCs w:val="24"/>
        </w:rPr>
        <w:t xml:space="preserve">Note: </w:t>
      </w:r>
      <w:r w:rsidR="00F228E1" w:rsidRPr="001F089B">
        <w:rPr>
          <w:rFonts w:ascii="Times New Roman" w:hAnsi="Times New Roman" w:cs="Times New Roman"/>
          <w:sz w:val="24"/>
          <w:szCs w:val="24"/>
        </w:rPr>
        <w:t>An example dataset</w:t>
      </w:r>
      <w:r w:rsidR="00006769" w:rsidRPr="001F089B">
        <w:rPr>
          <w:rFonts w:ascii="Times New Roman" w:hAnsi="Times New Roman" w:cs="Times New Roman"/>
          <w:sz w:val="24"/>
          <w:szCs w:val="24"/>
        </w:rPr>
        <w:t xml:space="preserve"> (entitled ‘d.mat’)</w:t>
      </w:r>
      <w:r w:rsidR="00F228E1" w:rsidRPr="001F089B">
        <w:rPr>
          <w:rFonts w:ascii="Times New Roman" w:hAnsi="Times New Roman" w:cs="Times New Roman"/>
          <w:sz w:val="24"/>
          <w:szCs w:val="24"/>
        </w:rPr>
        <w:t xml:space="preserve"> and MATLAB code</w:t>
      </w:r>
      <w:r w:rsidRPr="001F089B">
        <w:rPr>
          <w:rFonts w:ascii="Times New Roman" w:hAnsi="Times New Roman" w:cs="Times New Roman"/>
          <w:sz w:val="24"/>
          <w:szCs w:val="24"/>
        </w:rPr>
        <w:t xml:space="preserve"> (</w:t>
      </w:r>
      <w:r w:rsidR="000F6413" w:rsidRPr="001F089B">
        <w:rPr>
          <w:rFonts w:ascii="Times New Roman" w:hAnsi="Times New Roman" w:cs="Times New Roman"/>
          <w:sz w:val="24"/>
          <w:szCs w:val="24"/>
        </w:rPr>
        <w:t xml:space="preserve">entitled </w:t>
      </w:r>
      <w:r w:rsidR="00006769" w:rsidRPr="001F089B">
        <w:rPr>
          <w:rFonts w:ascii="Times New Roman" w:hAnsi="Times New Roman" w:cs="Times New Roman"/>
          <w:sz w:val="24"/>
          <w:szCs w:val="24"/>
        </w:rPr>
        <w:t>‘</w:t>
      </w:r>
      <w:r w:rsidR="000F6413" w:rsidRPr="001F089B">
        <w:rPr>
          <w:rFonts w:ascii="Times New Roman" w:hAnsi="Times New Roman" w:cs="Times New Roman"/>
          <w:sz w:val="24"/>
          <w:szCs w:val="24"/>
        </w:rPr>
        <w:t>PIV-</w:t>
      </w:r>
      <w:proofErr w:type="spellStart"/>
      <w:r w:rsidR="000F6413" w:rsidRPr="001F089B">
        <w:rPr>
          <w:rFonts w:ascii="Times New Roman" w:hAnsi="Times New Roman" w:cs="Times New Roman"/>
          <w:sz w:val="24"/>
          <w:szCs w:val="24"/>
        </w:rPr>
        <w:t>processing</w:t>
      </w:r>
      <w:r w:rsidR="00006769" w:rsidRPr="001F089B">
        <w:rPr>
          <w:rFonts w:ascii="Times New Roman" w:hAnsi="Times New Roman" w:cs="Times New Roman"/>
          <w:sz w:val="24"/>
          <w:szCs w:val="24"/>
        </w:rPr>
        <w:t>.m</w:t>
      </w:r>
      <w:proofErr w:type="spellEnd"/>
      <w:r w:rsidR="00006769" w:rsidRPr="001F089B">
        <w:rPr>
          <w:rFonts w:ascii="Times New Roman" w:hAnsi="Times New Roman" w:cs="Times New Roman"/>
          <w:sz w:val="24"/>
          <w:szCs w:val="24"/>
        </w:rPr>
        <w:t>’</w:t>
      </w:r>
      <w:r w:rsidR="000F6413" w:rsidRPr="001F089B">
        <w:rPr>
          <w:rFonts w:ascii="Times New Roman" w:hAnsi="Times New Roman" w:cs="Times New Roman"/>
          <w:sz w:val="24"/>
          <w:szCs w:val="24"/>
        </w:rPr>
        <w:t xml:space="preserve">) that </w:t>
      </w:r>
      <w:r w:rsidR="00F228E1" w:rsidRPr="001F089B">
        <w:rPr>
          <w:rFonts w:ascii="Times New Roman" w:hAnsi="Times New Roman" w:cs="Times New Roman"/>
          <w:sz w:val="24"/>
          <w:szCs w:val="24"/>
        </w:rPr>
        <w:t>performs both</w:t>
      </w:r>
      <w:r w:rsidR="00F47AD0" w:rsidRPr="001F089B">
        <w:rPr>
          <w:rFonts w:ascii="Times New Roman" w:hAnsi="Times New Roman" w:cs="Times New Roman"/>
          <w:sz w:val="24"/>
          <w:szCs w:val="24"/>
        </w:rPr>
        <w:t xml:space="preserve"> this step and step 8.3</w:t>
      </w:r>
      <w:r w:rsidR="00F228E1" w:rsidRPr="001F089B">
        <w:rPr>
          <w:rFonts w:ascii="Times New Roman" w:hAnsi="Times New Roman" w:cs="Times New Roman"/>
          <w:sz w:val="24"/>
          <w:szCs w:val="24"/>
        </w:rPr>
        <w:t xml:space="preserve"> has been provided in the supplemental information.</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rPr>
      </w:pPr>
      <w:r w:rsidRPr="001F089B">
        <w:rPr>
          <w:rFonts w:ascii="Times New Roman" w:hAnsi="Times New Roman" w:cs="Times New Roman"/>
          <w:sz w:val="24"/>
          <w:szCs w:val="24"/>
        </w:rPr>
        <w:t>Fit radial displacement profiles to a model</w:t>
      </w:r>
      <w:r w:rsidR="00E803F0" w:rsidRPr="001F089B">
        <w:rPr>
          <w:rFonts w:ascii="Times New Roman" w:hAnsi="Times New Roman" w:cs="Times New Roman"/>
          <w:sz w:val="24"/>
          <w:szCs w:val="24"/>
        </w:rPr>
        <w:fldChar w:fldCharType="begin" w:fldLock="1"/>
      </w:r>
      <w:r w:rsidR="00DC7054" w:rsidRPr="001F089B">
        <w:rPr>
          <w:rFonts w:ascii="Times New Roman" w:hAnsi="Times New Roman" w:cs="Times New Roman"/>
          <w:sz w:val="24"/>
          <w:szCs w:val="24"/>
        </w:rPr>
        <w:instrText>ADDIN CSL_CITATION { "citationItems" : [ { "id" : "ITEM-1", "itemData" : { "DOI" : "10.1103/PhysRevLett.108.198101", "ISBN" : "1079-7114 (Electronic)\r0031-9007 (Linking)", "ISSN" : "00319007", "PMID" : "23003091", "abstract" : "To understand how the mechanical properties of tissues emerge from interactions of multiple cells, we measure traction stresses of cohesive colonies of 1-27 cells adherent to soft substrates. We find that traction stresses are generally localized at the periphery of the colony and the total traction force scales with the colony radius. For large colony sizes, the scaling appears to approach linear, suggesting the emergence of an apparent surface tension of the order of 10(-3) N/m. A simple model of the cell colony as a contractile elastic medium coupled to the substrate captures the spatial distribution of traction forces and the scaling of traction forces with the colony size.", "author" : [ { "dropping-particle" : "", "family" : "Mertz", "given" : "Aaron F.", "non-dropping-particle" : "", "parse-names" : false, "suffix" : "" }, { "dropping-particle" : "", "family" : "Banerjee", "given" : "Shiladitya", "non-dropping-particle" : "", "parse-names" : false, "suffix" : "" }, { "dropping-particle" : "", "family" : "Che", "given" : "Yonglu", "non-dropping-particle" : "", "parse-names" : false, "suffix" : "" }, { "dropping-particle" : "", "family" : "German", "given" : "Guy K.", "non-dropping-particle" : "", "parse-names" : false, "suffix" : "" }, { "dropping-particle" : "", "family" : "Xu", "given" : "Ye", "non-dropping-particle" : "", "parse-names" : false, "suffix" : "" }, { "dropping-particle" : "", "family" : "Hyland", "given" : "Callen", "non-dropping-particle" : "", "parse-names" : false, "suffix" : "" }, { "dropping-particle" : "", "family" : "Marchetti", "given" : "M. Cristina", "non-dropping-particle" : "", "parse-names" : false, "suffix" : "" }, { "dropping-particle" : "", "family" : "Horsley", "given" : "Valerie", "non-dropping-particle" : "", "parse-names" : false, "suffix" : "" }, { "dropping-particle" : "", "family" : "Dufresne", "given" : "Eric R.", "non-dropping-particle" : "", "parse-names" : false, "suffix" : "" } ], "container-title" : "Physical Review Letters", "id" : "ITEM-1", "issue" : "19", "issued" : { "date-parts" : [ [ "2012" ] ] }, "page" : "1-5", "title" : "Scaling of traction forces with the size of cohesive cell colonies", "type" : "article-journal", "volume" : "108" }, "uris" : [ "http://www.mendeley.com/documents/?uuid=c71d6073-6418-4013-9445-f5c1b75fec33" ] }, { "id" : "ITEM-2", "itemData" : { "ISSN" : "0295-5075", "author" : [ { "dropping-particle" : "", "family" : "Banerjee", "given" : "Shiladitya", "non-dropping-particle" : "", "parse-names" : false, "suffix" : "" }, { "dropping-particle" : "", "family" : "Marchetti", "given" : "M Cristina", "non-dropping-particle" : "", "parse-names" : false, "suffix" : "" } ], "container-title" : "EPL (Europhysics Letters)", "id" : "ITEM-2", "issue" : "2", "issued" : { "date-parts" : [ [ "2011" ] ] }, "page" : "28003", "publisher" : "IOP Publishing", "title" : "Substrate rigidity deforms and polarizes active gels", "type" : "article-journal", "volume" : "96" }, "uris" : [ "http://www.mendeley.com/documents/?uuid=d10be32a-394b-438f-8244-27c34d8d31d4", "http://www.mendeley.com/documents/?uuid=5e3c363f-f26d-4b7b-a6d7-5efc15edb9e6" ] }, { "id" : "ITEM-3", "itemData" : { "DOI" : "10.1103/PhysRevLett.107.128101", "ISSN" : "1079-7114", "PMID" : "22026803", "abstract" : "Epithelial cell layers on soft elastic substrates or pillar arrays are commonly used as model systems for investigating the role of force in tissue growth, maintenance, and repair. Here we show analytically that the experimentally observed localization of traction forces to the periphery of the cell layers does not necessarily imply increased local cell activity, but follows naturally from the elastic problem of a finite-sized contractile layer coupled to an elastic foundation. For homogeneous contractility, the force localization is determined by one dimensionless parameter interpolating between linear and exponential force profiles for the extreme cases of very soft and very stiff substrates, respectively. If contractility is sufficiently increased at the periphery, outward directed displacements can occur at intermediate positions. We also show that anisotropic extracellular stiffness can lead to force localization in the stiffer direction, as observed experimentally.", "author" : [ { "dropping-particle" : "", "family" : "Edwards", "given" : "Carina M", "non-dropping-particle" : "", "parse-names" : false, "suffix" : "" }, { "dropping-particle" : "", "family" : "Schwarz", "given" : "Ulrich S", "non-dropping-particle" : "", "parse-names" : false, "suffix" : "" } ], "container-title" : "Physical review letters", "id" : "ITEM-3", "issue" : "12", "issued" : { "date-parts" : [ [ "2011", "9" ] ] }, "page" : "128101", "publisher" : "American Physical Society", "title" : "Force localization in contracting cell layers.", "type" : "article-journal", "volume" : "107" }, "uris" : [ "http://www.mendeley.com/documents/?uuid=07162cc3-b1a2-4500-a182-8daef28415e7" ] }, { "id" : "ITEM-4", "itemData" : { "DOI" : "10.1016/j.jbiomech.2013.07.003", "ISSN" : "00219290", "PMID" : "23891567", "abstract" : "We describe a high-throughput method capable of quantifying the elastic modulus and drying stress of ex vivo samples of human stratum corneum. Spatially resolved drying deformations in circular tissue samples are measured, azimuthally averaged and fitted with a profile based on a linear elastic model. Our approach enables the comparison of the physical effects of different cleansers. We find that cleansing can cause dramatic changes to the mechanical properties of stratum corneum. In some cases, cleansing can lead to an order of magnitude increase in elastic modulus and drying stress. We expect that these mechanical properties have a direct impact on cracking and chapping skin as well as the milder sensation of perceived tightness often experienced after washing. Mechanical drying studies are also combined with drop wetting studies and pyranine staining experiments. This combination of techniques allows one to establish a multidimensional profile of stratum corneum including stiffness, susceptibility to drying, hydrophilicity and barrier functionality. ?? 2013 Elsevier Ltd.", "author" : [ { "dropping-particle" : "", "family" : "German", "given" : "G. K.", "non-dropping-particle" : "", "parse-names" : false, "suffix" : "" }, { "dropping-particle" : "", "family" : "Pashkovski", "given" : "E.", "non-dropping-particle" : "", "parse-names" : false, "suffix" : "" }, { "dropping-particle" : "", "family" : "Dufresne", "given" : "E. R.", "non-dropping-particle" : "", "parse-names" : false, "suffix" : "" } ], "container-title" : "Journal of Biomechanics", "id" : "ITEM-4", "issue" : "13", "issued" : { "date-parts" : [ [ "2013" ] ] }, "page" : "2145-2151", "publisher" : "Elsevier", "title" : "Surfactant treatments influence drying mechanics in human stratum corneum", "type" : "article-journal", "volume" : "46" }, "uris" : [ "http://www.mendeley.com/documents/?uuid=485d88d6-c237-4d56-b3e7-e67152349a8e" ] }, { "id" : "ITEM-5", "itemData" : { "DOI" : "10.1016/j.jmbbm.2015.04.017", "ISBN" : "1751-6161", "ISSN" : "18780180", "PMID" : "23891567", "abstract" : "We study the dynamic drying mechanics of human stratum corneum, the most superficial layer of skin and essential physical and chemical barrier to the external environment. Barrier disruption caused by a depletion of lipids ordinarily found in healthy stratum corneum can occur with ageing, aggressive cleansing or with dry skin disorders and diseases such as atopic dermatitis and psoriasis. We establish the effects of severe barrier disruption on the dynamic drying mechanics of human stratum corneum by measuring variations in thickness and spatially resolved in-plane displacements in healthy and lipid depleted tissue samples drying in controlled environmental conditions. In-plane displacements recorded at regular intervals during drying are azimuthally averaged and fitted with a profile based on a linear elastic model. The measured thickness of the tissue sample is accounted for in each model fit. Dynamic variations in the drying stress and elastic modulus of the tissue are then established from the model fits. We find that barrier disruption causes dramatic reductions in drying timescales, increases in the elastic modulus of the tissue and larger drying stresses. We expect these changes to increase the propensity for cracking and chapping in skin. The maximum elastic modulus and drying stress of barrier disrupted stratum corneum (E&lt;inf&gt;SC&lt;/inf&gt;=85.4??6.8MPa, P&lt;inf&gt;SC&lt;/inf&gt;=10.9??0.9MPa) is reduced to levels comparable with stratum corneum containing lipids (E&lt;inf&gt;SC&lt;/inf&gt;=26.1??3.2MPa, P&lt;inf&gt;SC&lt;/inf&gt;=2.58??0.45MPa) after treatment with a 5% aqueous solution of glycerol. Neither 2% nor 5% glycerol solutions slow the accelerated drying timescales in barrier disrupted stratum corneum.", "author" : [ { "dropping-particle" : "", "family" : "Liu", "given" : "X", "non-dropping-particle" : "", "parse-names" : false, "suffix" : "" }, { "dropping-particle" : "", "family" : "German", "given" : "G. K.", "non-dropping-particle" : "", "parse-names" : false, "suffix" : "" } ], "container-title" : "Journal of the Mechanical Behavior of Biomedical Materials", "id" : "ITEM-5", "issue" : "13", "issued" : { "date-parts" : [ [ "2015" ] ] }, "page" : "80-89", "publisher" : "Elsevier", "title" : "The effects of barrier disruption and moisturization on the dynamic drying mechanics of human stratum corneum", "type" : "article-journal", "volume" : "49" }, "uris" : [ "http://www.mendeley.com/documents/?uuid=7d2f15ab-2896-4213-b2c8-831b914211af" ] } ], "mendeley" : { "formattedCitation" : "&lt;sup&gt;7,8,14\u201316&lt;/sup&gt;", "plainTextFormattedCitation" : "7,8,14\u201316", "previouslyFormattedCitation" : "&lt;sup&gt;7,8,13\u201315&lt;/sup&gt;"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DC7054" w:rsidRPr="001F089B">
        <w:rPr>
          <w:rFonts w:ascii="Times New Roman" w:hAnsi="Times New Roman" w:cs="Times New Roman"/>
          <w:noProof/>
          <w:sz w:val="24"/>
          <w:szCs w:val="24"/>
          <w:vertAlign w:val="superscript"/>
        </w:rPr>
        <w:t>7,8,14–16</w:t>
      </w:r>
      <w:r w:rsidR="00E803F0" w:rsidRPr="001F089B">
        <w:rPr>
          <w:rFonts w:ascii="Times New Roman" w:hAnsi="Times New Roman" w:cs="Times New Roman"/>
          <w:sz w:val="24"/>
          <w:szCs w:val="24"/>
        </w:rPr>
        <w:fldChar w:fldCharType="end"/>
      </w:r>
      <w:r w:rsidRPr="001F089B">
        <w:rPr>
          <w:rFonts w:ascii="Times New Roman" w:hAnsi="Times New Roman" w:cs="Times New Roman"/>
          <w:sz w:val="24"/>
          <w:szCs w:val="24"/>
        </w:rPr>
        <w:t xml:space="preserve"> describing drying SC as a shrinking linear elastic circular disk of time varying thickness, </w:t>
      </w:r>
      <w:proofErr w:type="spellStart"/>
      <w:r w:rsidRPr="001F089B">
        <w:rPr>
          <w:rFonts w:ascii="Times New Roman" w:hAnsi="Times New Roman" w:cs="Times New Roman"/>
          <w:sz w:val="24"/>
          <w:szCs w:val="24"/>
        </w:rPr>
        <w:t>h</w:t>
      </w:r>
      <w:r w:rsidRPr="001F089B">
        <w:rPr>
          <w:rFonts w:ascii="Times New Roman" w:hAnsi="Times New Roman" w:cs="Times New Roman"/>
          <w:sz w:val="24"/>
          <w:szCs w:val="24"/>
          <w:vertAlign w:val="subscript"/>
        </w:rPr>
        <w:t>SC</w:t>
      </w:r>
      <w:proofErr w:type="spellEnd"/>
      <w:r w:rsidRPr="001F089B">
        <w:rPr>
          <w:rFonts w:ascii="Times New Roman" w:hAnsi="Times New Roman" w:cs="Times New Roman"/>
          <w:sz w:val="24"/>
          <w:szCs w:val="24"/>
        </w:rPr>
        <w:t>, radius,</w:t>
      </w:r>
      <m:oMath>
        <m:r>
          <w:rPr>
            <w:rFonts w:ascii="Cambria Math" w:hAnsi="Cambria Math" w:cs="Times New Roman"/>
            <w:sz w:val="24"/>
            <w:szCs w:val="24"/>
          </w:rPr>
          <m:t xml:space="preserve"> </m:t>
        </m:r>
      </m:oMath>
      <w:r w:rsidRPr="001F089B">
        <w:rPr>
          <w:rFonts w:ascii="Times New Roman" w:hAnsi="Times New Roman" w:cs="Times New Roman"/>
          <w:sz w:val="24"/>
          <w:szCs w:val="24"/>
        </w:rPr>
        <w:t>R, and elastic modulus, E</w:t>
      </w:r>
      <w:r w:rsidRPr="001F089B">
        <w:rPr>
          <w:rFonts w:ascii="Times New Roman" w:hAnsi="Times New Roman" w:cs="Times New Roman"/>
          <w:sz w:val="24"/>
          <w:szCs w:val="24"/>
          <w:vertAlign w:val="subscript"/>
        </w:rPr>
        <w:t>SC</w:t>
      </w:r>
      <w:r w:rsidRPr="001F089B">
        <w:rPr>
          <w:rFonts w:ascii="Times New Roman" w:hAnsi="Times New Roman" w:cs="Times New Roman"/>
          <w:sz w:val="24"/>
          <w:szCs w:val="24"/>
        </w:rPr>
        <w:t xml:space="preserve">, adhered to a deformable elastic substrate with elastic modulus, E. Assume SC has a well-defined and constant Poisson's ratio, </w:t>
      </w:r>
      <w:proofErr w:type="spellStart"/>
      <w:r w:rsidRPr="001F089B">
        <w:rPr>
          <w:rFonts w:ascii="Times New Roman" w:hAnsi="Times New Roman" w:cs="Times New Roman"/>
          <w:sz w:val="24"/>
          <w:szCs w:val="24"/>
        </w:rPr>
        <w:t>ν</w:t>
      </w:r>
      <w:r w:rsidRPr="001F089B">
        <w:rPr>
          <w:rFonts w:ascii="Times New Roman" w:hAnsi="Times New Roman" w:cs="Times New Roman"/>
          <w:sz w:val="24"/>
          <w:szCs w:val="24"/>
          <w:vertAlign w:val="subscript"/>
        </w:rPr>
        <w:t>SC</w:t>
      </w:r>
      <w:proofErr w:type="spellEnd"/>
      <w:r w:rsidRPr="001F089B">
        <w:rPr>
          <w:rFonts w:ascii="Times New Roman" w:hAnsi="Times New Roman" w:cs="Times New Roman"/>
          <w:sz w:val="24"/>
          <w:szCs w:val="24"/>
        </w:rPr>
        <w:t xml:space="preserve"> = 0.4.</w:t>
      </w:r>
      <w:r w:rsidR="00E803F0" w:rsidRPr="001F089B">
        <w:rPr>
          <w:rFonts w:ascii="Times New Roman" w:hAnsi="Times New Roman" w:cs="Times New Roman"/>
          <w:sz w:val="24"/>
          <w:szCs w:val="24"/>
        </w:rPr>
        <w:fldChar w:fldCharType="begin" w:fldLock="1"/>
      </w:r>
      <w:r w:rsidRPr="001F089B">
        <w:rPr>
          <w:rFonts w:ascii="Times New Roman" w:hAnsi="Times New Roman" w:cs="Times New Roman"/>
          <w:sz w:val="24"/>
          <w:szCs w:val="24"/>
        </w:rPr>
        <w:instrText>ADDIN CSL_CITATION { "citationItems" : [ { "id" : "ITEM-1", "itemData" : { "DOI" : "10.1016/j.jbiomech.2013.07.003", "ISSN" : "00219290", "PMID" : "23891567", "abstract" : "We describe a high-throughput method capable of quantifying the elastic modulus and drying stress of ex vivo samples of human stratum corneum. Spatially resolved drying deformations in circular tissue samples are measured, azimuthally averaged and fitted with a profile based on a linear elastic model. Our approach enables the comparison of the physical effects of different cleansers. We find that cleansing can cause dramatic changes to the mechanical properties of stratum corneum. In some cases, cleansing can lead to an order of magnitude increase in elastic modulus and drying stress. We expect that these mechanical properties have a direct impact on cracking and chapping skin as well as the milder sensation of perceived tightness often experienced after washing. Mechanical drying studies are also combined with drop wetting studies and pyranine staining experiments. This combination of techniques allows one to establish a multidimensional profile of stratum corneum including stiffness, susceptibility to drying, hydrophilicity and barrier functionality. ?? 2013 Elsevier Ltd.", "author" : [ { "dropping-particle" : "", "family" : "German", "given" : "G. K.", "non-dropping-particle" : "", "parse-names" : false, "suffix" : "" }, { "dropping-particle" : "", "family" : "Pashkovski", "given" : "E.", "non-dropping-particle" : "", "parse-names" : false, "suffix" : "" }, { "dropping-particle" : "", "family" : "Dufresne", "given" : "E. R.", "non-dropping-particle" : "", "parse-names" : false, "suffix" : "" } ], "container-title" : "Journal of Biomechanics", "id" : "ITEM-1", "issue" : "13", "issued" : { "date-parts" : [ [ "2013" ] ] }, "page" : "2145-2151", "publisher" : "Elsevier", "title" : "Surfactant treatments influence drying mechanics in human stratum corneum", "type" : "article-journal", "volume" : "46" }, "uris" : [ "http://www.mendeley.com/documents/?uuid=485d88d6-c237-4d56-b3e7-e67152349a8e" ] }, { "id" : "ITEM-2", "itemData" : { "DOI" : "10.1016/j.jmbbm.2015.04.017", "ISBN" : "1751-6161", "ISSN" : "18780180", "PMID" : "23891567", "abstract" : "We study the dynamic drying mechanics of human stratum corneum, the most superficial layer of skin and essential physical and chemical barrier to the external environment. Barrier disruption caused by a depletion of lipids ordinarily found in healthy stratum corneum can occur with ageing, aggressive cleansing or with dry skin disorders and diseases such as atopic dermatitis and psoriasis. We establish the effects of severe barrier disruption on the dynamic drying mechanics of human stratum corneum by measuring variations in thickness and spatially resolved in-plane displacements in healthy and lipid depleted tissue samples drying in controlled environmental conditions. In-plane displacements recorded at regular intervals during drying are azimuthally averaged and fitted with a profile based on a linear elastic model. The measured thickness of the tissue sample is accounted for in each model fit. Dynamic variations in the drying stress and elastic modulus of the tissue are then established from the model fits. We find that barrier disruption causes dramatic reductions in drying timescales, increases in the elastic modulus of the tissue and larger drying stresses. We expect these changes to increase the propensity for cracking and chapping in skin. The maximum elastic modulus and drying stress of barrier disrupted stratum corneum (E&lt;inf&gt;SC&lt;/inf&gt;=85.4??6.8MPa, P&lt;inf&gt;SC&lt;/inf&gt;=10.9??0.9MPa) is reduced to levels comparable with stratum corneum containing lipids (E&lt;inf&gt;SC&lt;/inf&gt;=26.1??3.2MPa, P&lt;inf&gt;SC&lt;/inf&gt;=2.58??0.45MPa) after treatment with a 5% aqueous solution of glycerol. Neither 2% nor 5% glycerol solutions slow the accelerated drying timescales in barrier disrupted stratum corneum.", "author" : [ { "dropping-particle" : "", "family" : "Liu", "given" : "X", "non-dropping-particle" : "", "parse-names" : false, "suffix" : "" }, { "dropping-particle" : "", "family" : "German", "given" : "G. K.", "non-dropping-particle" : "", "parse-names" : false, "suffix" : "" } ], "container-title" : "Journal of the Mechanical Behavior of Biomedical Materials", "id" : "ITEM-2", "issue" : "13", "issued" : { "date-parts" : [ [ "2015" ] ] }, "page" : "80-89", "publisher" : "Elsevier", "title" : "The effects of barrier disruption and moisturization on the dynamic drying mechanics of human stratum corneum", "type" : "article-journal", "volume" : "49" }, "uris" : [ "http://www.mendeley.com/documents/?uuid=7d2f15ab-2896-4213-b2c8-831b914211af" ] } ], "mendeley" : { "formattedCitation" : "&lt;sup&gt;7,8&lt;/sup&gt;", "plainTextFormattedCitation" : "7,8", "previouslyFormattedCitation" : "&lt;sup&gt;7,8&lt;/sup&gt;"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Pr="001F089B">
        <w:rPr>
          <w:rFonts w:ascii="Times New Roman" w:hAnsi="Times New Roman" w:cs="Times New Roman"/>
          <w:noProof/>
          <w:sz w:val="24"/>
          <w:szCs w:val="24"/>
          <w:vertAlign w:val="superscript"/>
        </w:rPr>
        <w:t>7,8</w:t>
      </w:r>
      <w:r w:rsidR="00E803F0" w:rsidRPr="001F089B">
        <w:rPr>
          <w:rFonts w:ascii="Times New Roman" w:hAnsi="Times New Roman" w:cs="Times New Roman"/>
          <w:sz w:val="24"/>
          <w:szCs w:val="24"/>
        </w:rPr>
        <w:fldChar w:fldCharType="end"/>
      </w:r>
      <w:r w:rsidRPr="001F089B">
        <w:rPr>
          <w:rFonts w:ascii="Times New Roman" w:hAnsi="Times New Roman" w:cs="Times New Roman"/>
          <w:sz w:val="24"/>
          <w:szCs w:val="24"/>
        </w:rPr>
        <w:t xml:space="preserve">. Obtain best fits using a </w:t>
      </w:r>
      <w:r w:rsidR="00E277D7" w:rsidRPr="001F089B">
        <w:rPr>
          <w:rFonts w:ascii="Times New Roman" w:hAnsi="Times New Roman" w:cs="Times New Roman"/>
          <w:sz w:val="24"/>
          <w:szCs w:val="24"/>
        </w:rPr>
        <w:t xml:space="preserve">minimum </w:t>
      </w:r>
      <w:r w:rsidRPr="001F089B">
        <w:rPr>
          <w:rFonts w:ascii="Times New Roman" w:hAnsi="Times New Roman" w:cs="Times New Roman"/>
          <w:sz w:val="24"/>
          <w:szCs w:val="24"/>
        </w:rPr>
        <w:t xml:space="preserve">least squares </w:t>
      </w:r>
      <w:r w:rsidR="00E277D7" w:rsidRPr="001F089B">
        <w:rPr>
          <w:rFonts w:ascii="Times New Roman" w:hAnsi="Times New Roman" w:cs="Times New Roman"/>
          <w:sz w:val="24"/>
          <w:szCs w:val="24"/>
        </w:rPr>
        <w:t>approach</w:t>
      </w:r>
      <w:r w:rsidRPr="001F089B">
        <w:rPr>
          <w:rFonts w:ascii="Times New Roman" w:hAnsi="Times New Roman" w:cs="Times New Roman"/>
          <w:sz w:val="24"/>
          <w:szCs w:val="24"/>
        </w:rPr>
        <w:t>.</w:t>
      </w:r>
      <w:r w:rsidR="00F228E1" w:rsidRPr="001F089B">
        <w:rPr>
          <w:rFonts w:ascii="Times New Roman" w:hAnsi="Times New Roman" w:cs="Times New Roman"/>
          <w:sz w:val="24"/>
          <w:szCs w:val="24"/>
        </w:rPr>
        <w:t xml:space="preserve"> </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D54119" w:rsidRPr="001F089B" w:rsidRDefault="0079010F" w:rsidP="008D57CE">
      <w:pPr>
        <w:pStyle w:val="ListParagraph"/>
        <w:spacing w:after="0" w:line="240" w:lineRule="auto"/>
        <w:ind w:left="0"/>
        <w:rPr>
          <w:rFonts w:ascii="Times New Roman" w:hAnsi="Times New Roman" w:cs="Times New Roman"/>
          <w:sz w:val="24"/>
          <w:szCs w:val="24"/>
        </w:rPr>
      </w:pPr>
      <w:r w:rsidRPr="001F089B">
        <w:rPr>
          <w:rFonts w:ascii="Times New Roman" w:hAnsi="Times New Roman" w:cs="Times New Roman"/>
          <w:sz w:val="24"/>
          <w:szCs w:val="24"/>
        </w:rPr>
        <w:t xml:space="preserve">Note: </w:t>
      </w:r>
      <w:r w:rsidR="007514E1" w:rsidRPr="001F089B">
        <w:rPr>
          <w:rFonts w:ascii="Times New Roman" w:hAnsi="Times New Roman" w:cs="Times New Roman"/>
          <w:sz w:val="24"/>
          <w:szCs w:val="24"/>
        </w:rPr>
        <w:t>The model used for fitting describes radial displacements in terms of modified Bessel functions</w:t>
      </w:r>
      <w:r w:rsidRPr="001F089B">
        <w:rPr>
          <w:rFonts w:ascii="Times New Roman" w:hAnsi="Times New Roman" w:cs="Times New Roman"/>
          <w:sz w:val="24"/>
          <w:szCs w:val="24"/>
        </w:rPr>
        <w:t xml:space="preserve"> are</w:t>
      </w:r>
      <w:r w:rsidR="00D54119" w:rsidRPr="001F089B">
        <w:rPr>
          <w:rFonts w:ascii="Times New Roman" w:hAnsi="Times New Roman" w:cs="Times New Roman"/>
          <w:sz w:val="24"/>
          <w:szCs w:val="24"/>
        </w:rPr>
        <w:t>:</w:t>
      </w:r>
    </w:p>
    <w:p w:rsidR="006F1F86" w:rsidRPr="001F089B" w:rsidRDefault="007514E1" w:rsidP="008D57CE">
      <w:pPr>
        <w:autoSpaceDE w:val="0"/>
        <w:autoSpaceDN w:val="0"/>
        <w:adjustRightInd w:val="0"/>
        <w:spacing w:after="0" w:line="240" w:lineRule="auto"/>
        <w:rPr>
          <w:rFonts w:ascii="Times New Roman" w:hAnsi="Times New Roman" w:cs="Times New Roman"/>
          <w:sz w:val="24"/>
          <w:szCs w:val="24"/>
        </w:rPr>
      </w:pPr>
      <w:r w:rsidRPr="001F089B">
        <w:rPr>
          <w:rFonts w:ascii="Times New Roman" w:hAnsi="Times New Roman" w:cs="Times New Roman"/>
          <w:position w:val="-10"/>
          <w:sz w:val="24"/>
          <w:szCs w:val="24"/>
        </w:rPr>
        <w:object w:dxaOrig="28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6.5pt" o:ole="">
            <v:imagedata r:id="rId9" o:title=""/>
          </v:shape>
          <o:OLEObject Type="Embed" ProgID="Equation.3" ShapeID="_x0000_i1025" DrawAspect="Content" ObjectID="_1536653296" r:id="rId10"/>
        </w:object>
      </w:r>
      <w:r w:rsidRPr="001F089B">
        <w:rPr>
          <w:rFonts w:ascii="Times New Roman" w:hAnsi="Times New Roman" w:cs="Times New Roman"/>
          <w:sz w:val="24"/>
          <w:szCs w:val="24"/>
        </w:rPr>
        <w:tab/>
      </w:r>
      <w:r w:rsidRPr="001F089B">
        <w:rPr>
          <w:rFonts w:ascii="Times New Roman" w:hAnsi="Times New Roman" w:cs="Times New Roman"/>
          <w:sz w:val="24"/>
          <w:szCs w:val="24"/>
        </w:rPr>
        <w:tab/>
      </w:r>
      <w:r w:rsidRPr="001F089B">
        <w:rPr>
          <w:rFonts w:ascii="Times New Roman" w:hAnsi="Times New Roman" w:cs="Times New Roman"/>
          <w:sz w:val="24"/>
          <w:szCs w:val="24"/>
        </w:rPr>
        <w:tab/>
      </w:r>
      <w:r w:rsidRPr="001F089B">
        <w:rPr>
          <w:rFonts w:ascii="Times New Roman" w:hAnsi="Times New Roman" w:cs="Times New Roman"/>
          <w:sz w:val="24"/>
          <w:szCs w:val="24"/>
        </w:rPr>
        <w:tab/>
      </w:r>
      <w:r w:rsidRPr="001F089B">
        <w:rPr>
          <w:rFonts w:ascii="Times New Roman" w:hAnsi="Times New Roman" w:cs="Times New Roman"/>
          <w:sz w:val="24"/>
          <w:szCs w:val="24"/>
        </w:rPr>
        <w:tab/>
        <w:t>(1)</w:t>
      </w:r>
    </w:p>
    <w:p w:rsidR="001C2FDC" w:rsidRPr="001F089B" w:rsidRDefault="001C2FDC" w:rsidP="008D57CE">
      <w:pPr>
        <w:autoSpaceDE w:val="0"/>
        <w:autoSpaceDN w:val="0"/>
        <w:adjustRightInd w:val="0"/>
        <w:spacing w:after="0" w:line="240" w:lineRule="auto"/>
        <w:rPr>
          <w:rFonts w:ascii="Times New Roman" w:hAnsi="Times New Roman" w:cs="Times New Roman"/>
          <w:sz w:val="24"/>
          <w:szCs w:val="24"/>
        </w:rPr>
      </w:pPr>
    </w:p>
    <w:p w:rsidR="007514E1" w:rsidRPr="001F089B" w:rsidRDefault="007514E1" w:rsidP="008D57CE">
      <w:pPr>
        <w:autoSpaceDE w:val="0"/>
        <w:autoSpaceDN w:val="0"/>
        <w:adjustRightInd w:val="0"/>
        <w:spacing w:after="0" w:line="240" w:lineRule="auto"/>
        <w:rPr>
          <w:rFonts w:ascii="Times New Roman" w:hAnsi="Times New Roman" w:cs="Times New Roman"/>
          <w:sz w:val="24"/>
          <w:szCs w:val="24"/>
        </w:rPr>
      </w:pPr>
      <w:r w:rsidRPr="001F089B">
        <w:rPr>
          <w:rFonts w:ascii="Times New Roman" w:hAnsi="Times New Roman" w:cs="Times New Roman"/>
          <w:sz w:val="24"/>
          <w:szCs w:val="24"/>
        </w:rPr>
        <w:t xml:space="preserve">with </w:t>
      </w:r>
      <w:r w:rsidRPr="001F089B">
        <w:rPr>
          <w:rFonts w:ascii="Times New Roman" w:hAnsi="Times New Roman" w:cs="Times New Roman"/>
          <w:position w:val="-12"/>
          <w:sz w:val="24"/>
          <w:szCs w:val="24"/>
        </w:rPr>
        <w:object w:dxaOrig="3879" w:dyaOrig="360">
          <v:shape id="_x0000_i1026" type="#_x0000_t75" style="width:177pt;height:16.5pt" o:ole="">
            <v:imagedata r:id="rId11" o:title=""/>
          </v:shape>
          <o:OLEObject Type="Embed" ProgID="Equation.3" ShapeID="_x0000_i1026" DrawAspect="Content" ObjectID="_1536653297" r:id="rId12"/>
        </w:object>
      </w:r>
      <w:r w:rsidRPr="001F089B">
        <w:rPr>
          <w:rFonts w:ascii="Times New Roman" w:hAnsi="Times New Roman" w:cs="Times New Roman"/>
          <w:sz w:val="24"/>
          <w:szCs w:val="24"/>
        </w:rPr>
        <w:t xml:space="preserve">, </w:t>
      </w:r>
      <w:r w:rsidRPr="001F089B">
        <w:rPr>
          <w:rFonts w:ascii="Times New Roman" w:hAnsi="Times New Roman" w:cs="Times New Roman"/>
          <w:position w:val="-14"/>
          <w:sz w:val="24"/>
          <w:szCs w:val="24"/>
        </w:rPr>
        <w:object w:dxaOrig="960" w:dyaOrig="380">
          <v:shape id="_x0000_i1027" type="#_x0000_t75" style="width:49.5pt;height:18.75pt" o:ole="">
            <v:imagedata r:id="rId13" o:title=""/>
          </v:shape>
          <o:OLEObject Type="Embed" ProgID="Equation.3" ShapeID="_x0000_i1027" DrawAspect="Content" ObjectID="_1536653298" r:id="rId14"/>
        </w:object>
      </w:r>
      <w:r w:rsidRPr="001F089B">
        <w:rPr>
          <w:rFonts w:ascii="Times New Roman" w:hAnsi="Times New Roman" w:cs="Times New Roman"/>
          <w:sz w:val="24"/>
          <w:szCs w:val="24"/>
        </w:rPr>
        <w:t>and</w:t>
      </w:r>
    </w:p>
    <w:p w:rsidR="001C2FDC" w:rsidRPr="001F089B" w:rsidRDefault="001C2FDC" w:rsidP="008D57CE">
      <w:pPr>
        <w:autoSpaceDE w:val="0"/>
        <w:autoSpaceDN w:val="0"/>
        <w:adjustRightInd w:val="0"/>
        <w:spacing w:after="0" w:line="240" w:lineRule="auto"/>
        <w:rPr>
          <w:rFonts w:ascii="Times New Roman" w:hAnsi="Times New Roman" w:cs="Times New Roman"/>
          <w:sz w:val="24"/>
          <w:szCs w:val="24"/>
        </w:rPr>
      </w:pPr>
    </w:p>
    <w:p w:rsidR="006F1F86" w:rsidRPr="001F089B" w:rsidRDefault="007514E1" w:rsidP="008D57CE">
      <w:pPr>
        <w:autoSpaceDE w:val="0"/>
        <w:autoSpaceDN w:val="0"/>
        <w:adjustRightInd w:val="0"/>
        <w:spacing w:after="0" w:line="240" w:lineRule="auto"/>
        <w:rPr>
          <w:rFonts w:ascii="Times New Roman" w:hAnsi="Times New Roman" w:cs="Times New Roman"/>
          <w:sz w:val="24"/>
          <w:szCs w:val="24"/>
        </w:rPr>
      </w:pPr>
      <w:r w:rsidRPr="001F089B">
        <w:rPr>
          <w:rFonts w:ascii="Times New Roman" w:hAnsi="Times New Roman" w:cs="Times New Roman"/>
          <w:position w:val="-32"/>
          <w:sz w:val="24"/>
          <w:szCs w:val="24"/>
        </w:rPr>
        <w:object w:dxaOrig="3480" w:dyaOrig="760">
          <v:shape id="_x0000_i1028" type="#_x0000_t75" style="width:174pt;height:37.5pt" o:ole="">
            <v:imagedata r:id="rId15" o:title=""/>
          </v:shape>
          <o:OLEObject Type="Embed" ProgID="Equation.3" ShapeID="_x0000_i1028" DrawAspect="Content" ObjectID="_1536653299" r:id="rId16"/>
        </w:object>
      </w:r>
      <w:r w:rsidRPr="001F089B">
        <w:rPr>
          <w:rFonts w:ascii="Times New Roman" w:hAnsi="Times New Roman" w:cs="Times New Roman"/>
          <w:sz w:val="24"/>
          <w:szCs w:val="24"/>
        </w:rPr>
        <w:t>.</w:t>
      </w:r>
      <w:r w:rsidRPr="001F089B">
        <w:rPr>
          <w:rFonts w:ascii="Times New Roman" w:hAnsi="Times New Roman" w:cs="Times New Roman"/>
          <w:sz w:val="24"/>
          <w:szCs w:val="24"/>
        </w:rPr>
        <w:tab/>
      </w:r>
      <w:r w:rsidRPr="001F089B">
        <w:rPr>
          <w:rFonts w:ascii="Times New Roman" w:hAnsi="Times New Roman" w:cs="Times New Roman"/>
          <w:sz w:val="24"/>
          <w:szCs w:val="24"/>
        </w:rPr>
        <w:tab/>
      </w:r>
      <w:r w:rsidRPr="001F089B">
        <w:rPr>
          <w:rFonts w:ascii="Times New Roman" w:hAnsi="Times New Roman" w:cs="Times New Roman"/>
          <w:sz w:val="24"/>
          <w:szCs w:val="24"/>
        </w:rPr>
        <w:tab/>
      </w:r>
      <w:r w:rsidRPr="001F089B">
        <w:rPr>
          <w:rFonts w:ascii="Times New Roman" w:hAnsi="Times New Roman" w:cs="Times New Roman"/>
          <w:sz w:val="24"/>
          <w:szCs w:val="24"/>
        </w:rPr>
        <w:tab/>
      </w:r>
      <w:r w:rsidR="007841AD" w:rsidRPr="001F089B">
        <w:rPr>
          <w:rFonts w:ascii="Times New Roman" w:hAnsi="Times New Roman" w:cs="Times New Roman"/>
          <w:sz w:val="24"/>
          <w:szCs w:val="24"/>
        </w:rPr>
        <w:tab/>
      </w:r>
    </w:p>
    <w:p w:rsidR="001C2FDC" w:rsidRPr="001F089B" w:rsidRDefault="001C2FDC" w:rsidP="008D57CE">
      <w:pPr>
        <w:autoSpaceDE w:val="0"/>
        <w:autoSpaceDN w:val="0"/>
        <w:adjustRightInd w:val="0"/>
        <w:spacing w:after="0" w:line="240" w:lineRule="auto"/>
        <w:rPr>
          <w:rFonts w:ascii="Times New Roman" w:hAnsi="Times New Roman" w:cs="Times New Roman"/>
          <w:sz w:val="24"/>
          <w:szCs w:val="24"/>
        </w:rPr>
      </w:pPr>
    </w:p>
    <w:p w:rsidR="007514E1" w:rsidRPr="001F089B" w:rsidRDefault="007514E1" w:rsidP="008D57CE">
      <w:pPr>
        <w:autoSpaceDE w:val="0"/>
        <w:autoSpaceDN w:val="0"/>
        <w:adjustRightInd w:val="0"/>
        <w:spacing w:after="0" w:line="240" w:lineRule="auto"/>
        <w:rPr>
          <w:rFonts w:ascii="Times New Roman" w:hAnsi="Times New Roman" w:cs="Times New Roman"/>
          <w:sz w:val="24"/>
          <w:szCs w:val="24"/>
        </w:rPr>
      </w:pPr>
      <w:r w:rsidRPr="001F089B">
        <w:rPr>
          <w:rFonts w:ascii="Times New Roman" w:hAnsi="Times New Roman" w:cs="Times New Roman"/>
          <w:sz w:val="24"/>
          <w:szCs w:val="24"/>
        </w:rPr>
        <w:t xml:space="preserve">The term </w:t>
      </w:r>
      <w:r w:rsidRPr="001F089B">
        <w:rPr>
          <w:rFonts w:ascii="Times New Roman" w:hAnsi="Times New Roman" w:cs="Times New Roman"/>
          <w:position w:val="-14"/>
          <w:sz w:val="24"/>
          <w:szCs w:val="24"/>
        </w:rPr>
        <w:object w:dxaOrig="260" w:dyaOrig="380">
          <v:shape id="_x0000_i1029" type="#_x0000_t75" style="width:13.5pt;height:18.75pt" o:ole="">
            <v:imagedata r:id="rId17" o:title=""/>
          </v:shape>
          <o:OLEObject Type="Embed" ProgID="Equation.3" ShapeID="_x0000_i1029" DrawAspect="Content" ObjectID="_1536653300" r:id="rId18"/>
        </w:object>
      </w:r>
      <w:r w:rsidRPr="001F089B">
        <w:rPr>
          <w:rFonts w:ascii="Times New Roman" w:hAnsi="Times New Roman" w:cs="Times New Roman"/>
          <w:sz w:val="24"/>
          <w:szCs w:val="24"/>
        </w:rPr>
        <w:t>corresponds to a penetration depth given by,</w:t>
      </w:r>
    </w:p>
    <w:p w:rsidR="001C2FDC" w:rsidRPr="001F089B" w:rsidRDefault="001C2FDC" w:rsidP="008D57CE">
      <w:pPr>
        <w:autoSpaceDE w:val="0"/>
        <w:autoSpaceDN w:val="0"/>
        <w:adjustRightInd w:val="0"/>
        <w:spacing w:after="0" w:line="240" w:lineRule="auto"/>
        <w:rPr>
          <w:rFonts w:ascii="Times New Roman" w:hAnsi="Times New Roman" w:cs="Times New Roman"/>
          <w:sz w:val="24"/>
          <w:szCs w:val="24"/>
        </w:rPr>
      </w:pPr>
    </w:p>
    <w:p w:rsidR="007514E1" w:rsidRPr="001F089B" w:rsidRDefault="007514E1" w:rsidP="008D57CE">
      <w:pPr>
        <w:spacing w:after="0" w:line="240" w:lineRule="auto"/>
        <w:rPr>
          <w:rFonts w:ascii="Times New Roman" w:hAnsi="Times New Roman" w:cs="Times New Roman"/>
          <w:sz w:val="24"/>
          <w:szCs w:val="24"/>
        </w:rPr>
      </w:pPr>
      <w:r w:rsidRPr="001F089B">
        <w:rPr>
          <w:rFonts w:ascii="Times New Roman" w:hAnsi="Times New Roman" w:cs="Times New Roman"/>
          <w:position w:val="-30"/>
          <w:sz w:val="24"/>
          <w:szCs w:val="24"/>
        </w:rPr>
        <w:object w:dxaOrig="2400" w:dyaOrig="700">
          <v:shape id="_x0000_i1030" type="#_x0000_t75" style="width:120pt;height:34.5pt" o:ole="">
            <v:imagedata r:id="rId19" o:title=""/>
          </v:shape>
          <o:OLEObject Type="Embed" ProgID="Equation.3" ShapeID="_x0000_i1030" DrawAspect="Content" ObjectID="_1536653301" r:id="rId20"/>
        </w:object>
      </w:r>
      <w:r w:rsidR="007841AD" w:rsidRPr="001F089B">
        <w:rPr>
          <w:rFonts w:ascii="Times New Roman" w:hAnsi="Times New Roman" w:cs="Times New Roman"/>
          <w:sz w:val="24"/>
          <w:szCs w:val="24"/>
        </w:rPr>
        <w:t>.</w:t>
      </w:r>
      <w:r w:rsidR="007841AD" w:rsidRPr="001F089B">
        <w:rPr>
          <w:rFonts w:ascii="Times New Roman" w:hAnsi="Times New Roman" w:cs="Times New Roman"/>
          <w:sz w:val="24"/>
          <w:szCs w:val="24"/>
        </w:rPr>
        <w:tab/>
      </w:r>
      <w:r w:rsidR="007841AD" w:rsidRPr="001F089B">
        <w:rPr>
          <w:rFonts w:ascii="Times New Roman" w:hAnsi="Times New Roman" w:cs="Times New Roman"/>
          <w:sz w:val="24"/>
          <w:szCs w:val="24"/>
        </w:rPr>
        <w:tab/>
      </w:r>
      <w:r w:rsidR="007841AD" w:rsidRPr="001F089B">
        <w:rPr>
          <w:rFonts w:ascii="Times New Roman" w:hAnsi="Times New Roman" w:cs="Times New Roman"/>
          <w:sz w:val="24"/>
          <w:szCs w:val="24"/>
        </w:rPr>
        <w:tab/>
      </w:r>
      <w:r w:rsidR="007841AD" w:rsidRPr="001F089B">
        <w:rPr>
          <w:rFonts w:ascii="Times New Roman" w:hAnsi="Times New Roman" w:cs="Times New Roman"/>
          <w:sz w:val="24"/>
          <w:szCs w:val="24"/>
        </w:rPr>
        <w:tab/>
      </w:r>
      <w:r w:rsidR="007841AD" w:rsidRPr="001F089B">
        <w:rPr>
          <w:rFonts w:ascii="Times New Roman" w:hAnsi="Times New Roman" w:cs="Times New Roman"/>
          <w:sz w:val="24"/>
          <w:szCs w:val="24"/>
        </w:rPr>
        <w:tab/>
      </w:r>
    </w:p>
    <w:p w:rsidR="00D54119" w:rsidRPr="001F089B" w:rsidRDefault="00D54119" w:rsidP="008D57CE">
      <w:pPr>
        <w:autoSpaceDE w:val="0"/>
        <w:autoSpaceDN w:val="0"/>
        <w:adjustRightInd w:val="0"/>
        <w:spacing w:after="0" w:line="240" w:lineRule="auto"/>
        <w:rPr>
          <w:rFonts w:ascii="Times New Roman" w:hAnsi="Times New Roman" w:cs="Times New Roman"/>
          <w:sz w:val="24"/>
          <w:szCs w:val="24"/>
        </w:rPr>
      </w:pPr>
    </w:p>
    <w:p w:rsidR="007514E1" w:rsidRPr="001F089B" w:rsidRDefault="007514E1" w:rsidP="008D57CE">
      <w:pPr>
        <w:autoSpaceDE w:val="0"/>
        <w:autoSpaceDN w:val="0"/>
        <w:adjustRightInd w:val="0"/>
        <w:spacing w:after="0" w:line="240" w:lineRule="auto"/>
        <w:rPr>
          <w:rFonts w:ascii="Times New Roman" w:hAnsi="Times New Roman" w:cs="Times New Roman"/>
          <w:sz w:val="24"/>
          <w:szCs w:val="24"/>
        </w:rPr>
      </w:pPr>
      <w:r w:rsidRPr="001F089B">
        <w:rPr>
          <w:rFonts w:ascii="Times New Roman" w:hAnsi="Times New Roman" w:cs="Times New Roman"/>
          <w:position w:val="-10"/>
          <w:sz w:val="24"/>
          <w:szCs w:val="24"/>
        </w:rPr>
        <w:object w:dxaOrig="1500" w:dyaOrig="340">
          <v:shape id="_x0000_i1031" type="#_x0000_t75" style="width:77.25pt;height:16.5pt" o:ole="">
            <v:imagedata r:id="rId21" o:title=""/>
          </v:shape>
          <o:OLEObject Type="Embed" ProgID="Equation.3" ShapeID="_x0000_i1031" DrawAspect="Content" ObjectID="_1536653302" r:id="rId22"/>
        </w:object>
      </w:r>
      <w:r w:rsidRPr="001F089B">
        <w:rPr>
          <w:rFonts w:ascii="Times New Roman" w:hAnsi="Times New Roman" w:cs="Times New Roman"/>
          <w:sz w:val="24"/>
          <w:szCs w:val="24"/>
        </w:rPr>
        <w:t xml:space="preserve"> denotes a substrate rigidity parameter; valid when sample sizes are much greater than the substrate thickness. Here, the parameters, </w:t>
      </w:r>
      <m:oMath>
        <m:r>
          <w:rPr>
            <w:rFonts w:ascii="Cambria Math" w:hAnsi="Cambria Math" w:cs="Times New Roman"/>
            <w:sz w:val="24"/>
            <w:szCs w:val="24"/>
          </w:rPr>
          <m:t>h</m:t>
        </m:r>
      </m:oMath>
      <w:r w:rsidRPr="001F089B">
        <w:rPr>
          <w:rFonts w:ascii="Times New Roman" w:hAnsi="Times New Roman" w:cs="Times New Roman"/>
          <w:sz w:val="24"/>
          <w:szCs w:val="24"/>
        </w:rPr>
        <w:t xml:space="preserve"> and </w:t>
      </w:r>
      <m:oMath>
        <m:r>
          <w:rPr>
            <w:rFonts w:ascii="Cambria Math" w:hAnsi="Cambria Math" w:cs="Times New Roman"/>
            <w:sz w:val="24"/>
            <w:szCs w:val="24"/>
          </w:rPr>
          <m:t>ν</m:t>
        </m:r>
      </m:oMath>
      <w:r w:rsidRPr="001F089B">
        <w:rPr>
          <w:rFonts w:ascii="Times New Roman" w:hAnsi="Times New Roman" w:cs="Times New Roman"/>
          <w:sz w:val="24"/>
          <w:szCs w:val="24"/>
        </w:rPr>
        <w:t xml:space="preserve"> respectively denote the substrate thickness Poisson’s ratio.</w:t>
      </w:r>
      <w:r w:rsidR="00E277D7" w:rsidRPr="001F089B">
        <w:rPr>
          <w:rFonts w:ascii="Times New Roman" w:hAnsi="Times New Roman" w:cs="Times New Roman"/>
          <w:sz w:val="24"/>
          <w:szCs w:val="24"/>
        </w:rPr>
        <w:t xml:space="preserve"> The Poisson’s ratio of the silicone elastomer substrate</w:t>
      </w:r>
      <w:r w:rsidR="00E803F0" w:rsidRPr="001F089B">
        <w:rPr>
          <w:rFonts w:ascii="Times New Roman" w:hAnsi="Times New Roman" w:cs="Times New Roman"/>
          <w:sz w:val="24"/>
          <w:szCs w:val="24"/>
        </w:rPr>
        <w:fldChar w:fldCharType="begin" w:fldLock="1"/>
      </w:r>
      <w:r w:rsidR="00DC7054" w:rsidRPr="001F089B">
        <w:rPr>
          <w:rFonts w:ascii="Times New Roman" w:hAnsi="Times New Roman" w:cs="Times New Roman"/>
          <w:sz w:val="24"/>
          <w:szCs w:val="24"/>
        </w:rPr>
        <w:instrText>ADDIN CSL_CITATION { "citationItems" : [ { "id" : "ITEM-1", "itemData" : { "DOI" : "10.1529/biophysj.107.111328", "ISBN" : "0006-3495", "ISSN" : "00063495", "PMID" : "17660320", "abstract" : "Forces applied by cells to substrates can be measured using soft substrates with embedded displacement markers. Traction forces are retrieved from microscopic images by determining the displacements of these markers and fitting the generating forces. Here we show that using elastic films of 5-10-microm thickness one can improve the spatial resolution of the technique. To this end we derived explicit equations for the mechanical response of an elastic layer of finite thickness to point forces. Moreover, these equations allow highly accurate force measurements on eukaryotic cells on films where finite thickness effects are relevant (below approximately 60 microm).", "author" : [ { "dropping-particle" : "", "family" : "Merkel", "given" : "Rudolf", "non-dropping-particle" : "", "parse-names" : false, "suffix" : "" }, { "dropping-particle" : "", "family" : "Kirchgessner", "given" : "Norbert", "non-dropping-particle" : "", "parse-names" : false, "suffix" : "" }, { "dropping-particle" : "", "family" : "Cesa", "given" : "Claudia M", "non-dropping-particle" : "", "parse-names" : false, "suffix" : "" }, { "dropping-particle" : "", "family" : "Hoffmann", "given" : "Bernd", "non-dropping-particle" : "", "parse-names" : false, "suffix" : "" } ], "container-title" : "Biophysical journal", "id" : "ITEM-1", "issue" : "9", "issued" : { "date-parts" : [ [ "2007" ] ] }, "page" : "3314-3323", "title" : "Cell force microscopy on elastic layers of finite thickness.", "type" : "article-journal", "volume" : "93" }, "uris" : [ "http://www.mendeley.com/documents/?uuid=3534c9c5-3954-4c59-bc05-3ffd227928b4" ] } ], "mendeley" : { "formattedCitation" : "&lt;sup&gt;17&lt;/sup&gt;", "plainTextFormattedCitation" : "17", "previouslyFormattedCitation" : "&lt;sup&gt;16&lt;/sup&gt;"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DC7054" w:rsidRPr="001F089B">
        <w:rPr>
          <w:rFonts w:ascii="Times New Roman" w:hAnsi="Times New Roman" w:cs="Times New Roman"/>
          <w:noProof/>
          <w:sz w:val="24"/>
          <w:szCs w:val="24"/>
          <w:vertAlign w:val="superscript"/>
        </w:rPr>
        <w:t>17</w:t>
      </w:r>
      <w:r w:rsidR="00E803F0" w:rsidRPr="001F089B">
        <w:rPr>
          <w:rFonts w:ascii="Times New Roman" w:hAnsi="Times New Roman" w:cs="Times New Roman"/>
          <w:sz w:val="24"/>
          <w:szCs w:val="24"/>
        </w:rPr>
        <w:fldChar w:fldCharType="end"/>
      </w:r>
      <w:r w:rsidR="00E277D7" w:rsidRPr="001F089B">
        <w:rPr>
          <w:rFonts w:ascii="Times New Roman" w:hAnsi="Times New Roman" w:cs="Times New Roman"/>
          <w:sz w:val="24"/>
          <w:szCs w:val="24"/>
        </w:rPr>
        <w:t xml:space="preserve"> is ν = 0.5.</w:t>
      </w:r>
    </w:p>
    <w:p w:rsidR="0079010F" w:rsidRPr="001F089B" w:rsidRDefault="0079010F" w:rsidP="008D57CE">
      <w:pPr>
        <w:autoSpaceDE w:val="0"/>
        <w:autoSpaceDN w:val="0"/>
        <w:adjustRightInd w:val="0"/>
        <w:spacing w:after="0" w:line="240" w:lineRule="auto"/>
        <w:rPr>
          <w:rFonts w:ascii="Times New Roman" w:hAnsi="Times New Roman" w:cs="Times New Roman"/>
          <w:sz w:val="24"/>
          <w:szCs w:val="24"/>
        </w:rPr>
      </w:pPr>
    </w:p>
    <w:p w:rsidR="006F1F86" w:rsidRPr="001F089B" w:rsidRDefault="000F6413" w:rsidP="008D57CE">
      <w:pPr>
        <w:pStyle w:val="ListParagraph"/>
        <w:numPr>
          <w:ilvl w:val="1"/>
          <w:numId w:val="4"/>
        </w:numPr>
        <w:spacing w:after="0" w:line="240" w:lineRule="auto"/>
        <w:ind w:left="0" w:firstLine="0"/>
        <w:rPr>
          <w:rFonts w:ascii="Times New Roman" w:hAnsi="Times New Roman" w:cs="Times New Roman"/>
          <w:sz w:val="24"/>
          <w:szCs w:val="24"/>
        </w:rPr>
      </w:pPr>
      <w:r w:rsidRPr="001F089B">
        <w:rPr>
          <w:rFonts w:ascii="Times New Roman" w:hAnsi="Times New Roman" w:cs="Times New Roman"/>
          <w:sz w:val="24"/>
          <w:szCs w:val="24"/>
        </w:rPr>
        <w:t>Obtain model parameters α and β at each time step from the least squares fit of Eq</w:t>
      </w:r>
      <w:r w:rsidR="007F1C14" w:rsidRPr="001F089B">
        <w:rPr>
          <w:rFonts w:ascii="Times New Roman" w:hAnsi="Times New Roman" w:cs="Times New Roman"/>
          <w:sz w:val="24"/>
          <w:szCs w:val="24"/>
        </w:rPr>
        <w:t>uation</w:t>
      </w:r>
      <w:r w:rsidRPr="001F089B">
        <w:rPr>
          <w:rFonts w:ascii="Times New Roman" w:hAnsi="Times New Roman" w:cs="Times New Roman"/>
          <w:sz w:val="24"/>
          <w:szCs w:val="24"/>
        </w:rPr>
        <w:t xml:space="preserve"> (1) to the radial displacement profile.</w:t>
      </w:r>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79010F" w:rsidP="008D57CE">
      <w:pPr>
        <w:pStyle w:val="ListParagraph"/>
        <w:numPr>
          <w:ilvl w:val="2"/>
          <w:numId w:val="4"/>
        </w:numPr>
        <w:spacing w:after="0" w:line="240" w:lineRule="auto"/>
        <w:ind w:left="0" w:firstLine="0"/>
        <w:rPr>
          <w:rFonts w:ascii="Times New Roman" w:hAnsi="Times New Roman" w:cs="Times New Roman"/>
          <w:sz w:val="24"/>
          <w:szCs w:val="24"/>
        </w:rPr>
      </w:pPr>
      <w:r w:rsidRPr="001F089B">
        <w:rPr>
          <w:rFonts w:ascii="Times New Roman" w:hAnsi="Times New Roman" w:cs="Times New Roman"/>
          <w:sz w:val="24"/>
          <w:szCs w:val="24"/>
        </w:rPr>
        <w:t xml:space="preserve">Employ the </w:t>
      </w:r>
      <w:r w:rsidR="007514E1" w:rsidRPr="001F089B">
        <w:rPr>
          <w:rFonts w:ascii="Times New Roman" w:hAnsi="Times New Roman" w:cs="Times New Roman"/>
          <w:sz w:val="24"/>
          <w:szCs w:val="24"/>
        </w:rPr>
        <w:t xml:space="preserve">fitting parameter </w:t>
      </w:r>
      <w:r w:rsidR="00D54119" w:rsidRPr="001F089B">
        <w:rPr>
          <w:rFonts w:ascii="Times New Roman" w:hAnsi="Times New Roman" w:cs="Times New Roman"/>
          <w:sz w:val="24"/>
          <w:szCs w:val="24"/>
        </w:rPr>
        <w:t xml:space="preserve">β </w:t>
      </w:r>
      <w:r w:rsidRPr="001F089B">
        <w:rPr>
          <w:rFonts w:ascii="Times New Roman" w:hAnsi="Times New Roman" w:cs="Times New Roman"/>
          <w:sz w:val="24"/>
          <w:szCs w:val="24"/>
        </w:rPr>
        <w:t>to</w:t>
      </w:r>
      <w:r w:rsidR="007514E1" w:rsidRPr="001F089B">
        <w:rPr>
          <w:rFonts w:ascii="Times New Roman" w:hAnsi="Times New Roman" w:cs="Times New Roman"/>
          <w:sz w:val="24"/>
          <w:szCs w:val="24"/>
        </w:rPr>
        <w:t xml:space="preserve"> obtain SC elastic modulus, </w:t>
      </w:r>
      <w:r w:rsidR="00D54119" w:rsidRPr="001F089B">
        <w:rPr>
          <w:rFonts w:ascii="Times New Roman" w:hAnsi="Times New Roman" w:cs="Times New Roman"/>
          <w:sz w:val="24"/>
          <w:szCs w:val="24"/>
        </w:rPr>
        <w:t>E</w:t>
      </w:r>
      <w:r w:rsidR="00D54119" w:rsidRPr="001F089B">
        <w:rPr>
          <w:rFonts w:ascii="Times New Roman" w:hAnsi="Times New Roman" w:cs="Times New Roman"/>
          <w:sz w:val="24"/>
          <w:szCs w:val="24"/>
          <w:vertAlign w:val="subscript"/>
        </w:rPr>
        <w:t>SC</w:t>
      </w:r>
      <w:r w:rsidR="007514E1" w:rsidRPr="001F089B">
        <w:rPr>
          <w:rFonts w:ascii="Times New Roman" w:hAnsi="Times New Roman" w:cs="Times New Roman"/>
          <w:sz w:val="24"/>
          <w:szCs w:val="24"/>
        </w:rPr>
        <w:t>, using the expression,</w:t>
      </w:r>
    </w:p>
    <w:p w:rsidR="007514E1" w:rsidRPr="001F089B" w:rsidRDefault="001F089B" w:rsidP="008D57CE">
      <w:pPr>
        <w:autoSpaceDE w:val="0"/>
        <w:autoSpaceDN w:val="0"/>
        <w:adjustRightInd w:val="0"/>
        <w:spacing w:after="0" w:line="240" w:lineRule="auto"/>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SC</m:t>
              </m:r>
            </m:sub>
          </m:sSub>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2</m:t>
                  </m:r>
                </m:sup>
              </m:sSup>
              <m:r>
                <w:rPr>
                  <w:rFonts w:ascii="Cambria Math" w:hAnsi="Cambria Math" w:cs="Times New Roman"/>
                  <w:sz w:val="24"/>
                  <w:szCs w:val="24"/>
                </w:rPr>
                <m:t>E</m:t>
              </m:r>
              <m:d>
                <m:dPr>
                  <m:ctrlPr>
                    <w:rPr>
                      <w:rFonts w:ascii="Cambria Math" w:hAnsi="Cambria Math" w:cs="Times New Roman"/>
                      <w:i/>
                      <w:sz w:val="24"/>
                      <w:szCs w:val="24"/>
                    </w:rPr>
                  </m:ctrlPr>
                </m:dPr>
                <m:e>
                  <m:r>
                    <w:rPr>
                      <w:rFonts w:ascii="Cambria Math" w:hAnsi="Cambria Math" w:cs="Times New Roman"/>
                      <w:sz w:val="24"/>
                      <w:szCs w:val="24"/>
                    </w:rPr>
                    <m:t>1+</m:t>
                  </m:r>
                  <m:sSub>
                    <m:sSubPr>
                      <m:ctrlPr>
                        <w:rPr>
                          <w:rFonts w:ascii="Cambria Math" w:hAnsi="Cambria Math" w:cs="Times New Roman"/>
                          <w:i/>
                          <w:sz w:val="24"/>
                          <w:szCs w:val="24"/>
                        </w:rPr>
                      </m:ctrlPr>
                    </m:sSubPr>
                    <m:e>
                      <m:r>
                        <w:rPr>
                          <w:rFonts w:ascii="Cambria Math" w:hAnsi="Cambria Math" w:cs="Times New Roman"/>
                          <w:sz w:val="24"/>
                          <w:szCs w:val="24"/>
                        </w:rPr>
                        <m:t>ν</m:t>
                      </m:r>
                    </m:e>
                    <m:sub>
                      <m:r>
                        <w:rPr>
                          <w:rFonts w:ascii="Cambria Math" w:hAnsi="Cambria Math" w:cs="Times New Roman"/>
                          <w:sz w:val="24"/>
                          <w:szCs w:val="24"/>
                        </w:rPr>
                        <m:t>SC</m:t>
                      </m:r>
                    </m:sub>
                  </m:sSub>
                </m:e>
              </m:d>
              <m:r>
                <w:rPr>
                  <w:rFonts w:ascii="Cambria Math" w:hAnsi="Cambria Math" w:cs="Times New Roman"/>
                  <w:sz w:val="24"/>
                  <w:szCs w:val="24"/>
                </w:rPr>
                <m:t>(1-2</m:t>
              </m:r>
              <m:sSub>
                <m:sSubPr>
                  <m:ctrlPr>
                    <w:rPr>
                      <w:rFonts w:ascii="Cambria Math" w:hAnsi="Cambria Math" w:cs="Times New Roman"/>
                      <w:i/>
                      <w:sz w:val="24"/>
                      <w:szCs w:val="24"/>
                    </w:rPr>
                  </m:ctrlPr>
                </m:sSubPr>
                <m:e>
                  <m:r>
                    <w:rPr>
                      <w:rFonts w:ascii="Cambria Math" w:hAnsi="Cambria Math" w:cs="Times New Roman"/>
                      <w:sz w:val="24"/>
                      <w:szCs w:val="24"/>
                    </w:rPr>
                    <m:t>ν</m:t>
                  </m:r>
                </m:e>
                <m:sub>
                  <m:r>
                    <w:rPr>
                      <w:rFonts w:ascii="Cambria Math" w:hAnsi="Cambria Math" w:cs="Times New Roman"/>
                      <w:sz w:val="24"/>
                      <w:szCs w:val="24"/>
                    </w:rPr>
                    <m:t>SC</m:t>
                  </m:r>
                </m:sub>
              </m:sSub>
              <m:r>
                <w:rPr>
                  <w:rFonts w:ascii="Cambria Math" w:hAnsi="Cambria Math" w:cs="Times New Roman"/>
                  <w:sz w:val="24"/>
                  <w:szCs w:val="24"/>
                </w:rPr>
                <m:t>)</m:t>
              </m:r>
            </m:num>
            <m:den>
              <m:r>
                <w:rPr>
                  <w:rFonts w:ascii="Cambria Math" w:hAnsi="Cambria Math" w:cs="Times New Roman"/>
                  <w:sz w:val="24"/>
                  <w:szCs w:val="24"/>
                </w:rPr>
                <m:t>2</m:t>
              </m:r>
              <m:sSup>
                <m:sSupPr>
                  <m:ctrlPr>
                    <w:rPr>
                      <w:rFonts w:ascii="Cambria Math" w:hAnsi="Cambria Math" w:cs="Times New Roman"/>
                      <w:i/>
                      <w:sz w:val="24"/>
                      <w:szCs w:val="24"/>
                    </w:rPr>
                  </m:ctrlPr>
                </m:sSupPr>
                <m:e>
                  <m:r>
                    <w:rPr>
                      <w:rFonts w:ascii="Cambria Math" w:hAnsi="Cambria Math" w:cs="Times New Roman"/>
                      <w:sz w:val="24"/>
                      <w:szCs w:val="24"/>
                    </w:rPr>
                    <m:t>β</m:t>
                  </m:r>
                </m:e>
                <m:sup>
                  <m:r>
                    <w:rPr>
                      <w:rFonts w:ascii="Cambria Math" w:hAnsi="Cambria Math" w:cs="Times New Roman"/>
                      <w:sz w:val="24"/>
                      <w:szCs w:val="24"/>
                    </w:rPr>
                    <m:t>2</m:t>
                  </m:r>
                </m:sup>
              </m:sSup>
              <m:d>
                <m:dPr>
                  <m:ctrlPr>
                    <w:rPr>
                      <w:rFonts w:ascii="Cambria Math" w:hAnsi="Cambria Math" w:cs="Times New Roman"/>
                      <w:i/>
                      <w:sz w:val="24"/>
                      <w:szCs w:val="24"/>
                    </w:rPr>
                  </m:ctrlPr>
                </m:dPr>
                <m:e>
                  <m:r>
                    <w:rPr>
                      <w:rFonts w:ascii="Cambria Math" w:hAnsi="Cambria Math" w:cs="Times New Roman"/>
                      <w:sz w:val="24"/>
                      <w:szCs w:val="24"/>
                    </w:rPr>
                    <m:t>1-</m:t>
                  </m:r>
                  <m:sSub>
                    <m:sSubPr>
                      <m:ctrlPr>
                        <w:rPr>
                          <w:rFonts w:ascii="Cambria Math" w:hAnsi="Cambria Math" w:cs="Times New Roman"/>
                          <w:i/>
                          <w:sz w:val="24"/>
                          <w:szCs w:val="24"/>
                        </w:rPr>
                      </m:ctrlPr>
                    </m:sSubPr>
                    <m:e>
                      <m:r>
                        <w:rPr>
                          <w:rFonts w:ascii="Cambria Math" w:hAnsi="Cambria Math" w:cs="Times New Roman"/>
                          <w:sz w:val="24"/>
                          <w:szCs w:val="24"/>
                        </w:rPr>
                        <m:t>ν</m:t>
                      </m:r>
                    </m:e>
                    <m:sub>
                      <m:r>
                        <w:rPr>
                          <w:rFonts w:ascii="Cambria Math" w:hAnsi="Cambria Math" w:cs="Times New Roman"/>
                          <w:sz w:val="24"/>
                          <w:szCs w:val="24"/>
                        </w:rPr>
                        <m:t>SC</m:t>
                      </m:r>
                    </m:sub>
                  </m:sSub>
                </m:e>
              </m:d>
              <m:d>
                <m:dPr>
                  <m:ctrlPr>
                    <w:rPr>
                      <w:rFonts w:ascii="Cambria Math" w:hAnsi="Cambria Math" w:cs="Times New Roman"/>
                      <w:i/>
                      <w:sz w:val="24"/>
                      <w:szCs w:val="24"/>
                    </w:rPr>
                  </m:ctrlPr>
                </m:dPr>
                <m:e>
                  <m:r>
                    <w:rPr>
                      <w:rFonts w:ascii="Cambria Math" w:hAnsi="Cambria Math" w:cs="Times New Roman"/>
                      <w:sz w:val="24"/>
                      <w:szCs w:val="24"/>
                    </w:rPr>
                    <m:t>1+ν</m:t>
                  </m:r>
                </m:e>
              </m:d>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SC</m:t>
                  </m:r>
                </m:sub>
              </m:sSub>
              <m:r>
                <w:rPr>
                  <w:rFonts w:ascii="Cambria Math" w:hAnsi="Cambria Math" w:cs="Times New Roman"/>
                  <w:sz w:val="24"/>
                  <w:szCs w:val="24"/>
                </w:rPr>
                <m:t>h</m:t>
              </m:r>
            </m:den>
          </m:f>
        </m:oMath>
      </m:oMathPara>
    </w:p>
    <w:p w:rsidR="006F1F86" w:rsidRPr="001F089B" w:rsidRDefault="006F1F86" w:rsidP="008D57CE">
      <w:pPr>
        <w:pStyle w:val="ListParagraph"/>
        <w:spacing w:after="0" w:line="240" w:lineRule="auto"/>
        <w:ind w:left="0"/>
        <w:rPr>
          <w:rFonts w:ascii="Times New Roman" w:hAnsi="Times New Roman" w:cs="Times New Roman"/>
          <w:sz w:val="24"/>
          <w:szCs w:val="24"/>
        </w:rPr>
      </w:pPr>
    </w:p>
    <w:p w:rsidR="006F1F86" w:rsidRPr="001F089B" w:rsidRDefault="0079010F" w:rsidP="008D57CE">
      <w:pPr>
        <w:pStyle w:val="ListParagraph"/>
        <w:numPr>
          <w:ilvl w:val="2"/>
          <w:numId w:val="4"/>
        </w:numPr>
        <w:spacing w:after="0" w:line="240" w:lineRule="auto"/>
        <w:ind w:left="0" w:firstLine="0"/>
        <w:rPr>
          <w:rFonts w:ascii="Times New Roman" w:hAnsi="Times New Roman" w:cs="Times New Roman"/>
          <w:sz w:val="24"/>
          <w:szCs w:val="24"/>
        </w:rPr>
      </w:pPr>
      <w:r w:rsidRPr="001F089B">
        <w:rPr>
          <w:rFonts w:ascii="Times New Roman" w:hAnsi="Times New Roman" w:cs="Times New Roman"/>
          <w:sz w:val="24"/>
          <w:szCs w:val="24"/>
        </w:rPr>
        <w:t xml:space="preserve">Use </w:t>
      </w:r>
      <w:r w:rsidR="007514E1" w:rsidRPr="001F089B">
        <w:rPr>
          <w:rFonts w:ascii="Times New Roman" w:hAnsi="Times New Roman" w:cs="Times New Roman"/>
          <w:sz w:val="24"/>
          <w:szCs w:val="24"/>
        </w:rPr>
        <w:t xml:space="preserve">fitting parameter </w:t>
      </w:r>
      <w:r w:rsidR="00D54119" w:rsidRPr="001F089B">
        <w:rPr>
          <w:rFonts w:ascii="Times New Roman" w:hAnsi="Times New Roman" w:cs="Times New Roman"/>
          <w:sz w:val="24"/>
          <w:szCs w:val="24"/>
        </w:rPr>
        <w:t>α</w:t>
      </w:r>
      <w:r w:rsidR="007514E1" w:rsidRPr="001F089B">
        <w:rPr>
          <w:rFonts w:ascii="Times New Roman" w:hAnsi="Times New Roman" w:cs="Times New Roman"/>
          <w:sz w:val="24"/>
          <w:szCs w:val="24"/>
        </w:rPr>
        <w:t xml:space="preserve"> to obtain the time varying contractile drying stress, </w:t>
      </w:r>
      <w:r w:rsidR="00D54119" w:rsidRPr="001F089B">
        <w:rPr>
          <w:rFonts w:ascii="Times New Roman" w:hAnsi="Times New Roman" w:cs="Times New Roman"/>
          <w:sz w:val="24"/>
          <w:szCs w:val="24"/>
        </w:rPr>
        <w:t>P</w:t>
      </w:r>
      <w:r w:rsidR="00D54119" w:rsidRPr="001F089B">
        <w:rPr>
          <w:rFonts w:ascii="Times New Roman" w:hAnsi="Times New Roman" w:cs="Times New Roman"/>
          <w:sz w:val="24"/>
          <w:szCs w:val="24"/>
          <w:vertAlign w:val="subscript"/>
        </w:rPr>
        <w:t>SC</w:t>
      </w:r>
      <w:r w:rsidR="007514E1" w:rsidRPr="001F089B">
        <w:rPr>
          <w:rFonts w:ascii="Times New Roman" w:hAnsi="Times New Roman" w:cs="Times New Roman"/>
          <w:sz w:val="24"/>
          <w:szCs w:val="24"/>
        </w:rPr>
        <w:t>, using the expression,</w:t>
      </w:r>
    </w:p>
    <w:p w:rsidR="007514E1" w:rsidRPr="001F089B" w:rsidRDefault="001F089B" w:rsidP="008D57CE">
      <w:pPr>
        <w:autoSpaceDE w:val="0"/>
        <w:autoSpaceDN w:val="0"/>
        <w:adjustRightInd w:val="0"/>
        <w:spacing w:after="0" w:line="240" w:lineRule="auto"/>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SC</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α</m:t>
              </m:r>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SC</m:t>
                  </m:r>
                </m:sub>
              </m:sSub>
              <m:d>
                <m:dPr>
                  <m:ctrlPr>
                    <w:rPr>
                      <w:rFonts w:ascii="Cambria Math" w:hAnsi="Cambria Math" w:cs="Times New Roman"/>
                      <w:i/>
                      <w:sz w:val="24"/>
                      <w:szCs w:val="24"/>
                    </w:rPr>
                  </m:ctrlPr>
                </m:dPr>
                <m:e>
                  <m:r>
                    <w:rPr>
                      <w:rFonts w:ascii="Cambria Math" w:hAnsi="Cambria Math" w:cs="Times New Roman"/>
                      <w:sz w:val="24"/>
                      <w:szCs w:val="24"/>
                    </w:rPr>
                    <m:t>1-</m:t>
                  </m:r>
                  <m:sSub>
                    <m:sSubPr>
                      <m:ctrlPr>
                        <w:rPr>
                          <w:rFonts w:ascii="Cambria Math" w:hAnsi="Cambria Math" w:cs="Times New Roman"/>
                          <w:i/>
                          <w:sz w:val="24"/>
                          <w:szCs w:val="24"/>
                        </w:rPr>
                      </m:ctrlPr>
                    </m:sSubPr>
                    <m:e>
                      <m:r>
                        <w:rPr>
                          <w:rFonts w:ascii="Cambria Math" w:hAnsi="Cambria Math" w:cs="Times New Roman"/>
                          <w:sz w:val="24"/>
                          <w:szCs w:val="24"/>
                        </w:rPr>
                        <m:t>ν</m:t>
                      </m:r>
                    </m:e>
                    <m:sub>
                      <m:r>
                        <w:rPr>
                          <w:rFonts w:ascii="Cambria Math" w:hAnsi="Cambria Math" w:cs="Times New Roman"/>
                          <w:sz w:val="24"/>
                          <w:szCs w:val="24"/>
                        </w:rPr>
                        <m:t>SC</m:t>
                      </m:r>
                    </m:sub>
                  </m:sSub>
                </m:e>
              </m:d>
            </m:num>
            <m:den>
              <m:d>
                <m:dPr>
                  <m:ctrlPr>
                    <w:rPr>
                      <w:rFonts w:ascii="Cambria Math" w:hAnsi="Cambria Math" w:cs="Times New Roman"/>
                      <w:i/>
                      <w:sz w:val="24"/>
                      <w:szCs w:val="24"/>
                    </w:rPr>
                  </m:ctrlPr>
                </m:dPr>
                <m:e>
                  <m:r>
                    <w:rPr>
                      <w:rFonts w:ascii="Cambria Math" w:hAnsi="Cambria Math" w:cs="Times New Roman"/>
                      <w:sz w:val="24"/>
                      <w:szCs w:val="24"/>
                    </w:rPr>
                    <m:t>1+</m:t>
                  </m:r>
                  <m:sSub>
                    <m:sSubPr>
                      <m:ctrlPr>
                        <w:rPr>
                          <w:rFonts w:ascii="Cambria Math" w:hAnsi="Cambria Math" w:cs="Times New Roman"/>
                          <w:i/>
                          <w:sz w:val="24"/>
                          <w:szCs w:val="24"/>
                        </w:rPr>
                      </m:ctrlPr>
                    </m:sSubPr>
                    <m:e>
                      <m:r>
                        <w:rPr>
                          <w:rFonts w:ascii="Cambria Math" w:hAnsi="Cambria Math" w:cs="Times New Roman"/>
                          <w:sz w:val="24"/>
                          <w:szCs w:val="24"/>
                        </w:rPr>
                        <m:t>ν</m:t>
                      </m:r>
                    </m:e>
                    <m:sub>
                      <m:r>
                        <w:rPr>
                          <w:rFonts w:ascii="Cambria Math" w:hAnsi="Cambria Math" w:cs="Times New Roman"/>
                          <w:sz w:val="24"/>
                          <w:szCs w:val="24"/>
                        </w:rPr>
                        <m:t>SC</m:t>
                      </m:r>
                    </m:sub>
                  </m:sSub>
                </m:e>
              </m:d>
              <m:d>
                <m:dPr>
                  <m:ctrlPr>
                    <w:rPr>
                      <w:rFonts w:ascii="Cambria Math" w:hAnsi="Cambria Math" w:cs="Times New Roman"/>
                      <w:i/>
                      <w:sz w:val="24"/>
                      <w:szCs w:val="24"/>
                    </w:rPr>
                  </m:ctrlPr>
                </m:dPr>
                <m:e>
                  <m:r>
                    <w:rPr>
                      <w:rFonts w:ascii="Cambria Math" w:hAnsi="Cambria Math" w:cs="Times New Roman"/>
                      <w:sz w:val="24"/>
                      <w:szCs w:val="24"/>
                    </w:rPr>
                    <m:t>1-</m:t>
                  </m:r>
                  <m:sSub>
                    <m:sSubPr>
                      <m:ctrlPr>
                        <w:rPr>
                          <w:rFonts w:ascii="Cambria Math" w:hAnsi="Cambria Math" w:cs="Times New Roman"/>
                          <w:i/>
                          <w:sz w:val="24"/>
                          <w:szCs w:val="24"/>
                        </w:rPr>
                      </m:ctrlPr>
                    </m:sSubPr>
                    <m:e>
                      <m:r>
                        <w:rPr>
                          <w:rFonts w:ascii="Cambria Math" w:hAnsi="Cambria Math" w:cs="Times New Roman"/>
                          <w:sz w:val="24"/>
                          <w:szCs w:val="24"/>
                        </w:rPr>
                        <m:t>2ν</m:t>
                      </m:r>
                    </m:e>
                    <m:sub>
                      <m:r>
                        <w:rPr>
                          <w:rFonts w:ascii="Cambria Math" w:hAnsi="Cambria Math" w:cs="Times New Roman"/>
                          <w:sz w:val="24"/>
                          <w:szCs w:val="24"/>
                        </w:rPr>
                        <m:t>SC</m:t>
                      </m:r>
                    </m:sub>
                  </m:sSub>
                </m:e>
              </m:d>
            </m:den>
          </m:f>
        </m:oMath>
      </m:oMathPara>
    </w:p>
    <w:p w:rsidR="007514E1" w:rsidRPr="001F089B" w:rsidRDefault="007514E1" w:rsidP="008D57CE">
      <w:pPr>
        <w:autoSpaceDE w:val="0"/>
        <w:autoSpaceDN w:val="0"/>
        <w:adjustRightInd w:val="0"/>
        <w:spacing w:after="0" w:line="240" w:lineRule="auto"/>
        <w:rPr>
          <w:rFonts w:ascii="Times New Roman" w:hAnsi="Times New Roman" w:cs="Times New Roman"/>
          <w:sz w:val="24"/>
          <w:szCs w:val="24"/>
        </w:rPr>
      </w:pPr>
    </w:p>
    <w:p w:rsidR="007514E1" w:rsidRPr="001F089B" w:rsidRDefault="0079010F" w:rsidP="008D57CE">
      <w:pPr>
        <w:spacing w:after="0" w:line="240" w:lineRule="auto"/>
        <w:rPr>
          <w:rFonts w:ascii="Times New Roman" w:eastAsiaTheme="majorEastAsia" w:hAnsi="Times New Roman" w:cs="Times New Roman"/>
          <w:b/>
          <w:sz w:val="24"/>
          <w:szCs w:val="24"/>
        </w:rPr>
      </w:pPr>
      <w:r w:rsidRPr="001F089B">
        <w:rPr>
          <w:rFonts w:ascii="Times New Roman" w:eastAsiaTheme="majorEastAsia" w:hAnsi="Times New Roman" w:cs="Times New Roman"/>
          <w:b/>
          <w:sz w:val="24"/>
          <w:szCs w:val="24"/>
        </w:rPr>
        <w:t>REPRESENTATIVE RESULT</w:t>
      </w:r>
    </w:p>
    <w:p w:rsidR="007514E1" w:rsidRPr="001F089B" w:rsidRDefault="008D57CE"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Figure 1</w:t>
      </w:r>
      <w:r w:rsidR="000F6413" w:rsidRPr="001F089B">
        <w:rPr>
          <w:rFonts w:ascii="Times New Roman" w:hAnsi="Times New Roman" w:cs="Times New Roman"/>
          <w:sz w:val="24"/>
          <w:szCs w:val="24"/>
        </w:rPr>
        <w:t>(a) shows a representative fluorescent image of an SC sample coated with fluorescent beads (</w:t>
      </w:r>
      <w:r w:rsidRPr="001F089B">
        <w:rPr>
          <w:rFonts w:ascii="Times New Roman" w:hAnsi="Times New Roman" w:cs="Times New Roman"/>
          <w:sz w:val="24"/>
          <w:szCs w:val="24"/>
        </w:rPr>
        <w:t>section</w:t>
      </w:r>
      <w:r w:rsidR="000F6413" w:rsidRPr="001F089B">
        <w:rPr>
          <w:rFonts w:ascii="Times New Roman" w:hAnsi="Times New Roman" w:cs="Times New Roman"/>
          <w:sz w:val="24"/>
          <w:szCs w:val="24"/>
        </w:rPr>
        <w:t xml:space="preserve"> 3).</w:t>
      </w:r>
      <w:r w:rsidR="00A965D9" w:rsidRPr="001F089B">
        <w:rPr>
          <w:rFonts w:ascii="Times New Roman" w:hAnsi="Times New Roman" w:cs="Times New Roman"/>
          <w:sz w:val="24"/>
          <w:szCs w:val="24"/>
        </w:rPr>
        <w:t xml:space="preserve"> </w:t>
      </w:r>
      <w:r w:rsidR="000F6413" w:rsidRPr="001F089B">
        <w:rPr>
          <w:rFonts w:ascii="Times New Roman" w:hAnsi="Times New Roman" w:cs="Times New Roman"/>
          <w:sz w:val="24"/>
          <w:szCs w:val="24"/>
        </w:rPr>
        <w:t>The corresponding transmitted light image of the sample is shown in Figure 1(b) overlaid with a quiver plot of spatially resolved drying displacements that form after 16 h drying at 25% R.H.</w:t>
      </w:r>
      <w:r w:rsidR="004F0160" w:rsidRPr="001F089B">
        <w:rPr>
          <w:rFonts w:ascii="Times New Roman" w:hAnsi="Times New Roman" w:cs="Times New Roman"/>
          <w:sz w:val="24"/>
          <w:szCs w:val="24"/>
        </w:rPr>
        <w:t xml:space="preserve"> Due to the circular symmetry of the samples, these displacements can be azimuthally averaged.</w:t>
      </w:r>
      <w:r w:rsidR="000F6413" w:rsidRPr="001F089B">
        <w:rPr>
          <w:rFonts w:ascii="Times New Roman" w:hAnsi="Times New Roman" w:cs="Times New Roman"/>
          <w:sz w:val="24"/>
          <w:szCs w:val="24"/>
        </w:rPr>
        <w:t xml:space="preserve"> Figure 1(c) shows radial (</w:t>
      </w:r>
      <w:proofErr w:type="spellStart"/>
      <w:r w:rsidR="00D54119" w:rsidRPr="001F089B">
        <w:rPr>
          <w:rFonts w:ascii="Times New Roman" w:hAnsi="Times New Roman" w:cs="Times New Roman"/>
          <w:sz w:val="24"/>
          <w:szCs w:val="24"/>
        </w:rPr>
        <w:t>u</w:t>
      </w:r>
      <w:r w:rsidR="00D54119" w:rsidRPr="001F089B">
        <w:rPr>
          <w:rFonts w:ascii="Times New Roman" w:hAnsi="Times New Roman" w:cs="Times New Roman"/>
          <w:sz w:val="24"/>
          <w:szCs w:val="24"/>
          <w:vertAlign w:val="subscript"/>
        </w:rPr>
        <w:t>r</w:t>
      </w:r>
      <w:proofErr w:type="spellEnd"/>
      <w:r w:rsidR="000F6413" w:rsidRPr="001F089B">
        <w:rPr>
          <w:rFonts w:ascii="Times New Roman" w:hAnsi="Times New Roman" w:cs="Times New Roman"/>
          <w:sz w:val="24"/>
          <w:szCs w:val="24"/>
        </w:rPr>
        <w:t>, solid red line) and azimuthal (</w:t>
      </w:r>
      <w:proofErr w:type="spellStart"/>
      <w:r w:rsidR="00D54119" w:rsidRPr="001F089B">
        <w:rPr>
          <w:rFonts w:ascii="Times New Roman" w:hAnsi="Times New Roman" w:cs="Times New Roman"/>
          <w:sz w:val="24"/>
          <w:szCs w:val="24"/>
        </w:rPr>
        <w:t>u</w:t>
      </w:r>
      <w:r w:rsidR="00D54119" w:rsidRPr="001F089B">
        <w:rPr>
          <w:rFonts w:ascii="Times New Roman" w:hAnsi="Times New Roman" w:cs="Times New Roman"/>
          <w:sz w:val="24"/>
          <w:szCs w:val="24"/>
          <w:vertAlign w:val="subscript"/>
        </w:rPr>
        <w:t>θ</w:t>
      </w:r>
      <w:proofErr w:type="spellEnd"/>
      <w:r w:rsidR="000F6413" w:rsidRPr="001F089B">
        <w:rPr>
          <w:rFonts w:ascii="Times New Roman" w:hAnsi="Times New Roman" w:cs="Times New Roman"/>
          <w:sz w:val="24"/>
          <w:szCs w:val="24"/>
        </w:rPr>
        <w:t>, dashed blue line) displacement profiles plotted against the dimensionless radial position,</w:t>
      </w:r>
      <w:r w:rsidR="00D54119" w:rsidRPr="001F089B">
        <w:rPr>
          <w:rFonts w:ascii="Times New Roman" w:hAnsi="Times New Roman" w:cs="Times New Roman"/>
          <w:sz w:val="24"/>
          <w:szCs w:val="24"/>
        </w:rPr>
        <w:t xml:space="preserve"> r/R</w:t>
      </w:r>
      <w:r w:rsidR="000F6413" w:rsidRPr="001F089B">
        <w:rPr>
          <w:rFonts w:ascii="Times New Roman" w:hAnsi="Times New Roman" w:cs="Times New Roman"/>
          <w:sz w:val="24"/>
          <w:szCs w:val="24"/>
        </w:rPr>
        <w:t xml:space="preserve">. Here, R denotes the mean SC sample radius, </w:t>
      </w:r>
      <w:r w:rsidR="00D54119" w:rsidRPr="001F089B">
        <w:rPr>
          <w:rFonts w:ascii="Times New Roman" w:hAnsi="Times New Roman" w:cs="Times New Roman"/>
          <w:sz w:val="24"/>
          <w:szCs w:val="24"/>
        </w:rPr>
        <w:t>r/R = 0</w:t>
      </w:r>
      <w:r w:rsidR="000F6413" w:rsidRPr="001F089B">
        <w:rPr>
          <w:rFonts w:ascii="Times New Roman" w:hAnsi="Times New Roman" w:cs="Times New Roman"/>
          <w:sz w:val="24"/>
          <w:szCs w:val="24"/>
        </w:rPr>
        <w:t xml:space="preserve"> denotes the sample center and </w:t>
      </w:r>
      <w:r w:rsidR="00D54119" w:rsidRPr="001F089B">
        <w:rPr>
          <w:rFonts w:ascii="Times New Roman" w:hAnsi="Times New Roman" w:cs="Times New Roman"/>
          <w:sz w:val="24"/>
          <w:szCs w:val="24"/>
        </w:rPr>
        <w:t>r/R</w:t>
      </w:r>
      <w:r w:rsidR="000F6413" w:rsidRPr="001F089B">
        <w:rPr>
          <w:rFonts w:ascii="Times New Roman" w:hAnsi="Times New Roman" w:cs="Times New Roman"/>
          <w:sz w:val="24"/>
          <w:szCs w:val="24"/>
        </w:rPr>
        <w:t xml:space="preserve"> </w:t>
      </w:r>
      <w:r w:rsidR="00D54119" w:rsidRPr="001F089B">
        <w:rPr>
          <w:rFonts w:ascii="Times New Roman" w:hAnsi="Times New Roman" w:cs="Times New Roman"/>
          <w:sz w:val="24"/>
          <w:szCs w:val="24"/>
        </w:rPr>
        <w:t xml:space="preserve">= 1 </w:t>
      </w:r>
      <w:r w:rsidR="000F6413" w:rsidRPr="001F089B">
        <w:rPr>
          <w:rFonts w:ascii="Times New Roman" w:hAnsi="Times New Roman" w:cs="Times New Roman"/>
          <w:sz w:val="24"/>
          <w:szCs w:val="24"/>
        </w:rPr>
        <w:t xml:space="preserve">denotes the edge. Standard deviations at each radial position are denoted by the shaded regions around the mean. These variations </w:t>
      </w:r>
      <w:r w:rsidR="003066A3" w:rsidRPr="001F089B">
        <w:rPr>
          <w:rFonts w:ascii="Times New Roman" w:hAnsi="Times New Roman" w:cs="Times New Roman"/>
          <w:sz w:val="24"/>
          <w:szCs w:val="24"/>
        </w:rPr>
        <w:t xml:space="preserve">are primarily caused by </w:t>
      </w:r>
      <w:r w:rsidR="000F6413" w:rsidRPr="001F089B">
        <w:rPr>
          <w:rFonts w:ascii="Times New Roman" w:hAnsi="Times New Roman" w:cs="Times New Roman"/>
          <w:sz w:val="24"/>
          <w:szCs w:val="24"/>
        </w:rPr>
        <w:t>the structural heterogeneity of the SC</w:t>
      </w:r>
      <w:r w:rsidR="00E803F0" w:rsidRPr="001F089B">
        <w:rPr>
          <w:rFonts w:ascii="Times New Roman" w:hAnsi="Times New Roman" w:cs="Times New Roman"/>
          <w:sz w:val="24"/>
          <w:szCs w:val="24"/>
        </w:rPr>
        <w:fldChar w:fldCharType="begin" w:fldLock="1"/>
      </w:r>
      <w:r w:rsidR="00DC7054" w:rsidRPr="001F089B">
        <w:rPr>
          <w:rFonts w:ascii="Times New Roman" w:hAnsi="Times New Roman" w:cs="Times New Roman"/>
          <w:sz w:val="24"/>
          <w:szCs w:val="24"/>
        </w:rPr>
        <w:instrText>ADDIN CSL_CITATION { "citationItems" : [ { "id" : "ITEM-1", "itemData" : { "DOI" : "10.1016/j.bpj.2012.04.045", "ISBN" : "1542-0086 (Electronic)\\r0006-3495 (Linking)", "ISSN" : "00063495", "PMID" : "22713557", "abstract" : "We study the drying of stratum corneum, the skin's outermost layer and an essential barrier to mechanical and chemical stresses from the environment. Even though stratum corneum exhibits structural features across multiple length-scales, contemporary understanding of the mechanical properties of stratum corneum is based on the assumption that its thickness and composition are homogeneous. We quantify spatially resolved in-plane traction stress and deformation at the interface between a macroscopic sample of porcine stratum corneum and an adherent deformable elastomer substrate. At length-scales greater than a millimeter, the skin behaves as a homogeneous elastic material. At this scale, a linear elastic model captures the spatial distribution of traction stresses and the dependence of drying behavior on the elastic modulus of the substrate. At smaller scales, the traction stresses are strikingly heterogeneous and dominated by the heterogeneous structure of the stratum corneum. ?? 2012 Biophysical Society.", "author" : [ { "dropping-particle" : "", "family" : "German", "given" : "G. K.", "non-dropping-particle" : "", "parse-names" : false, "suffix" : "" }, { "dropping-particle" : "", "family" : "Engl", "given" : "W. C.", "non-dropping-particle" : "", "parse-names" : false, "suffix" : "" }, { "dropping-particle" : "", "family" : "Pashkovski", "given" : "E.", "non-dropping-particle" : "", "parse-names" : false, "suffix" : "" }, { "dropping-particle" : "", "family" : "Banerjee", "given" : "S.", "non-dropping-particle" : "", "parse-names" : false, "suffix" : "" }, { "dropping-particle" : "", "family" : "Xu", "given" : "Y.", "non-dropping-particle" : "", "parse-names" : false, "suffix" : "" }, { "dropping-particle" : "", "family" : "Mertz", "given" : "a. F.", "non-dropping-particle" : "", "parse-names" : false, "suffix" : "" }, { "dropping-particle" : "", "family" : "Hyland", "given" : "C.", "non-dropping-particle" : "", "parse-names" : false, "suffix" : "" }, { "dropping-particle" : "", "family" : "Dufresne", "given" : "E. R.", "non-dropping-particle" : "", "parse-names" : false, "suffix" : "" } ], "container-title" : "Biophysical Journal", "id" : "ITEM-1", "issue" : "11", "issued" : { "date-parts" : [ [ "2012" ] ] }, "page" : "2424-2432", "title" : "Heterogeneous drying stresses in stratum corneum", "type" : "article-journal", "volume" : "102" }, "uris" : [ "http://www.mendeley.com/documents/?uuid=24db4a04-dab3-43e1-87c7-c4a707ac180c" ] }, { "id" : "ITEM-2", "itemData" : { "DOI" : "10.1016/j.actbio.2016.07.028", "ISSN" : "17427061", "abstract" : "The outermost layer of skin, or stratum corneum, regulates water loss and protects underlying living tissue from environmental pathogens and insults. With cracking, chapping or the formation of exudative lesions, this functionality is lost. While stratum corneum exhibits well defined global mechanical properties, macroscopic mechanical testing techniques used to measure them ignore the structural heterogeneity of the tissue and cannot provide any mechanistic insight into tissue fracture. As such, a mechanistic understanding of failure in this soft tissue is lacking. This insight is critical to predicting fracture risk associated with age or disease. In this study, we first quantify previously unreported global mechanical properties of isolated stratum corneum including the Poisson\u2019s ratio and mechanical toughness. African American breast stratum corneum is used for all assessments. We show these parameters are highly dependent on the ambient humidity to which samples are equilibrated. A multi-scale investigation assessing the influence of structural heterogeneities on the microscale nucleation and propagation of cracks is then performed. At the mesoscale, spatially resolved equivalent strain fields within uniaxially stretched stratum corneum samples exhibit a striking heterogeneity, with localized peaks correlating closely with crack nucleation sites. Subsequent crack propagation pathways follow inherent topographical features in the tissue and lengthen with increased tissue hydration. At the microscale, intact corneocytes and polygonal shaped voids at crack interfaces highlight that cracks propagate in superficial cell layers primarily along intercellular junctions. Cellular fracture does occur however, but is uncommon. \n\nSTATEMENT OF SIGNIFICANCE\nHuman stratum corneum protects the body against harmful environmental pathogens and insults. Upon mechanical failure, this barrier function is lost. Previous studies characterizing the mechanics of stratum corneum have used macroscopic testing equipment designed for homogenous materials. Such measurements ignore the tissue\u2019s rich topography and heterogeneous structure, and cannot describe the underlying mechanistic process of tissue failure. For the first time, we establish a mechanistic insight into the failure mechanics of soft heterogeneous tissues by investigating how cracks nucleate and propagate in stratum corneum. We further quantify previously unreported values of the tissue\u2019s Poisson\u2019s ratio and toug\u2026", "author" : [ { "dropping-particle" : "", "family" : "Liu", "given" : "X.", "non-dropping-particle" : "", "parse-names" : false, "suffix" : "" }, { "dropping-particle" : "", "family" : "Cleary", "given" : "J.", "non-dropping-particle" : "", "parse-names" : false, "suffix" : "" }, { "dropping-particle" : "", "family" : "German", "given" : "G.K.", "non-dropping-particle" : "", "parse-names" : false, "suffix" : "" } ], "container-title" : "Acta Biomaterialia", "id" : "ITEM-2", "issued" : { "date-parts" : [ [ "2016" ] ] }, "title" : "The global mechanical properties and multi-scale failure mechanics of heterogeneous human stratum corneum", "type" : "article-journal" }, "uris" : [ "http://www.mendeley.com/documents/?uuid=682a1899-6777-303a-91c4-469d1485a1bb" ] }, { "id" : "ITEM-3", "itemData" : { "DOI" : "10.1016/j.jbiomech.2013.07.003", "ISSN" : "00219290", "PMID" : "23891567", "abstract" : "We describe a high-throughput method capable of quantifying the elastic modulus and drying stress of ex vivo samples of human stratum corneum. Spatially resolved drying deformations in circular tissue samples are measured, azimuthally averaged and fitted with a profile based on a linear elastic model. Our approach enables the comparison of the physical effects of different cleansers. We find that cleansing can cause dramatic changes to the mechanical properties of stratum corneum. In some cases, cleansing can lead to an order of magnitude increase in elastic modulus and drying stress. We expect that these mechanical properties have a direct impact on cracking and chapping skin as well as the milder sensation of perceived tightness often experienced after washing. Mechanical drying studies are also combined with drop wetting studies and pyranine staining experiments. This combination of techniques allows one to establish a multidimensional profile of stratum corneum including stiffness, susceptibility to drying, hydrophilicity and barrier functionality. ?? 2013 Elsevier Ltd.", "author" : [ { "dropping-particle" : "", "family" : "German", "given" : "G. K.", "non-dropping-particle" : "", "parse-names" : false, "suffix" : "" }, { "dropping-particle" : "", "family" : "Pashkovski", "given" : "E.", "non-dropping-particle" : "", "parse-names" : false, "suffix" : "" }, { "dropping-particle" : "", "family" : "Dufresne", "given" : "E. R.", "non-dropping-particle" : "", "parse-names" : false, "suffix" : "" } ], "container-title" : "Journal of Biomechanics", "id" : "ITEM-3", "issue" : "13", "issued" : { "date-parts" : [ [ "2013" ] ] }, "page" : "2145-2151", "publisher" : "Elsevier", "title" : "Surfactant treatments influence drying mechanics in human stratum corneum", "type" : "article-journal", "volume" : "46" }, "uris" : [ "http://www.mendeley.com/documents/?uuid=485d88d6-c237-4d56-b3e7-e67152349a8e" ] } ], "mendeley" : { "formattedCitation" : "&lt;sup&gt;3,7,12&lt;/sup&gt;", "plainTextFormattedCitation" : "3,7,12", "previouslyFormattedCitation" : "&lt;sup&gt;3,7,17&lt;/sup&gt;"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DC7054" w:rsidRPr="001F089B">
        <w:rPr>
          <w:rFonts w:ascii="Times New Roman" w:hAnsi="Times New Roman" w:cs="Times New Roman"/>
          <w:noProof/>
          <w:sz w:val="24"/>
          <w:szCs w:val="24"/>
          <w:vertAlign w:val="superscript"/>
        </w:rPr>
        <w:t>3,7,12</w:t>
      </w:r>
      <w:r w:rsidR="00E803F0" w:rsidRPr="001F089B">
        <w:rPr>
          <w:rFonts w:ascii="Times New Roman" w:hAnsi="Times New Roman" w:cs="Times New Roman"/>
          <w:sz w:val="24"/>
          <w:szCs w:val="24"/>
        </w:rPr>
        <w:fldChar w:fldCharType="end"/>
      </w:r>
      <w:r w:rsidR="000F6413" w:rsidRPr="001F089B">
        <w:rPr>
          <w:rFonts w:ascii="Times New Roman" w:hAnsi="Times New Roman" w:cs="Times New Roman"/>
          <w:sz w:val="24"/>
          <w:szCs w:val="24"/>
        </w:rPr>
        <w:t>.</w:t>
      </w:r>
      <w:r w:rsidR="003066A3" w:rsidRPr="001F089B">
        <w:rPr>
          <w:rFonts w:ascii="Times New Roman" w:hAnsi="Times New Roman" w:cs="Times New Roman"/>
          <w:sz w:val="24"/>
          <w:szCs w:val="24"/>
        </w:rPr>
        <w:t xml:space="preserve"> </w:t>
      </w:r>
      <w:r w:rsidR="000F6413" w:rsidRPr="001F089B">
        <w:rPr>
          <w:rFonts w:ascii="Times New Roman" w:hAnsi="Times New Roman" w:cs="Times New Roman"/>
          <w:sz w:val="24"/>
          <w:szCs w:val="24"/>
        </w:rPr>
        <w:t>Throughout drying, azimuthal displacements remain small. Radial displacement profiles however increase monotonically from center to edge and grow in magnitude until an equilibrium is reached.</w:t>
      </w:r>
    </w:p>
    <w:p w:rsidR="0079010F" w:rsidRPr="001F089B" w:rsidRDefault="0079010F" w:rsidP="008D57CE">
      <w:pPr>
        <w:spacing w:after="0" w:line="240" w:lineRule="auto"/>
        <w:rPr>
          <w:rFonts w:ascii="Times New Roman" w:hAnsi="Times New Roman" w:cs="Times New Roman"/>
          <w:sz w:val="24"/>
          <w:szCs w:val="24"/>
        </w:rPr>
      </w:pPr>
    </w:p>
    <w:p w:rsidR="007514E1" w:rsidRPr="001F089B" w:rsidRDefault="00A965D9" w:rsidP="008D57CE">
      <w:pPr>
        <w:spacing w:after="0" w:line="240" w:lineRule="auto"/>
        <w:rPr>
          <w:rFonts w:ascii="Times New Roman" w:hAnsi="Times New Roman" w:cs="Times New Roman"/>
          <w:bCs/>
          <w:i/>
          <w:sz w:val="24"/>
          <w:szCs w:val="24"/>
        </w:rPr>
      </w:pPr>
      <w:r w:rsidRPr="001F089B">
        <w:rPr>
          <w:rFonts w:ascii="Times New Roman" w:hAnsi="Times New Roman" w:cs="Times New Roman"/>
          <w:bCs/>
          <w:i/>
          <w:sz w:val="24"/>
          <w:szCs w:val="24"/>
        </w:rPr>
        <w:t>[Place Figure 1 here]</w:t>
      </w:r>
    </w:p>
    <w:p w:rsidR="0079010F" w:rsidRPr="001F089B" w:rsidRDefault="0079010F" w:rsidP="008D57CE">
      <w:pPr>
        <w:spacing w:after="0" w:line="240" w:lineRule="auto"/>
        <w:rPr>
          <w:rFonts w:ascii="Times New Roman" w:hAnsi="Times New Roman" w:cs="Times New Roman"/>
          <w:sz w:val="24"/>
          <w:szCs w:val="24"/>
        </w:rPr>
      </w:pPr>
    </w:p>
    <w:p w:rsidR="007514E1" w:rsidRPr="001F089B" w:rsidRDefault="007514E1"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 xml:space="preserve">Profiles recorded at 30 min intervals are plotted in </w:t>
      </w:r>
      <w:r w:rsidR="0079010F" w:rsidRPr="001F089B">
        <w:rPr>
          <w:rFonts w:ascii="Times New Roman" w:hAnsi="Times New Roman" w:cs="Times New Roman"/>
          <w:sz w:val="24"/>
          <w:szCs w:val="24"/>
        </w:rPr>
        <w:t>Figure</w:t>
      </w:r>
      <w:r w:rsidRPr="001F089B">
        <w:rPr>
          <w:rFonts w:ascii="Times New Roman" w:hAnsi="Times New Roman" w:cs="Times New Roman"/>
          <w:sz w:val="24"/>
          <w:szCs w:val="24"/>
        </w:rPr>
        <w:t xml:space="preserve"> 2(a) and show the time evolution of in-plane displacements. The average SC thickness,</w:t>
      </w:r>
      <w:r w:rsidR="00D54119" w:rsidRPr="001F089B">
        <w:rPr>
          <w:rFonts w:ascii="Times New Roman" w:hAnsi="Times New Roman" w:cs="Times New Roman"/>
          <w:sz w:val="24"/>
          <w:szCs w:val="24"/>
        </w:rPr>
        <w:t xml:space="preserve"> </w:t>
      </w:r>
      <w:proofErr w:type="spellStart"/>
      <w:r w:rsidR="00BB76C1" w:rsidRPr="001F089B">
        <w:rPr>
          <w:rFonts w:ascii="Times New Roman" w:hAnsi="Times New Roman" w:cs="Times New Roman"/>
          <w:sz w:val="24"/>
          <w:szCs w:val="24"/>
        </w:rPr>
        <w:t>h</w:t>
      </w:r>
      <w:r w:rsidR="00BB76C1" w:rsidRPr="001F089B">
        <w:rPr>
          <w:rFonts w:ascii="Times New Roman" w:hAnsi="Times New Roman" w:cs="Times New Roman"/>
          <w:sz w:val="24"/>
          <w:szCs w:val="24"/>
          <w:vertAlign w:val="subscript"/>
        </w:rPr>
        <w:t>SC</w:t>
      </w:r>
      <w:proofErr w:type="spellEnd"/>
      <w:r w:rsidR="00BB76C1" w:rsidRPr="001F089B">
        <w:rPr>
          <w:rFonts w:ascii="Times New Roman" w:hAnsi="Times New Roman" w:cs="Times New Roman"/>
          <w:sz w:val="24"/>
          <w:szCs w:val="24"/>
        </w:rPr>
        <w:t>,</w:t>
      </w:r>
      <w:r w:rsidR="00BB372B" w:rsidRPr="001F089B">
        <w:rPr>
          <w:rFonts w:ascii="Times New Roman" w:hAnsi="Times New Roman" w:cs="Times New Roman"/>
          <w:sz w:val="24"/>
          <w:szCs w:val="24"/>
        </w:rPr>
        <w:t xml:space="preserve"> is</w:t>
      </w:r>
      <w:r w:rsidRPr="001F089B">
        <w:rPr>
          <w:rFonts w:ascii="Times New Roman" w:hAnsi="Times New Roman" w:cs="Times New Roman"/>
          <w:sz w:val="24"/>
          <w:szCs w:val="24"/>
        </w:rPr>
        <w:t xml:space="preserve"> plotted in </w:t>
      </w:r>
      <w:r w:rsidR="0079010F" w:rsidRPr="001F089B">
        <w:rPr>
          <w:rFonts w:ascii="Times New Roman" w:hAnsi="Times New Roman" w:cs="Times New Roman"/>
          <w:sz w:val="24"/>
          <w:szCs w:val="24"/>
        </w:rPr>
        <w:t>Figure</w:t>
      </w:r>
      <w:r w:rsidRPr="001F089B">
        <w:rPr>
          <w:rFonts w:ascii="Times New Roman" w:hAnsi="Times New Roman" w:cs="Times New Roman"/>
          <w:sz w:val="24"/>
          <w:szCs w:val="24"/>
        </w:rPr>
        <w:t xml:space="preserve"> 2(b). Decreases of SC during drying pr</w:t>
      </w:r>
      <w:r w:rsidR="00BB372B" w:rsidRPr="001F089B">
        <w:rPr>
          <w:rFonts w:ascii="Times New Roman" w:hAnsi="Times New Roman" w:cs="Times New Roman"/>
          <w:sz w:val="24"/>
          <w:szCs w:val="24"/>
        </w:rPr>
        <w:t>i</w:t>
      </w:r>
      <w:r w:rsidR="0099490B" w:rsidRPr="001F089B">
        <w:rPr>
          <w:rFonts w:ascii="Times New Roman" w:hAnsi="Times New Roman" w:cs="Times New Roman"/>
          <w:sz w:val="24"/>
          <w:szCs w:val="24"/>
        </w:rPr>
        <w:t>marily occur over the first 2</w:t>
      </w:r>
      <w:r w:rsidR="0079010F" w:rsidRPr="001F089B">
        <w:rPr>
          <w:rFonts w:ascii="Times New Roman" w:hAnsi="Times New Roman" w:cs="Times New Roman"/>
          <w:sz w:val="24"/>
          <w:szCs w:val="24"/>
        </w:rPr>
        <w:t xml:space="preserve"> h</w:t>
      </w:r>
      <w:r w:rsidRPr="001F089B">
        <w:rPr>
          <w:rFonts w:ascii="Times New Roman" w:hAnsi="Times New Roman" w:cs="Times New Roman"/>
          <w:sz w:val="24"/>
          <w:szCs w:val="24"/>
        </w:rPr>
        <w:t xml:space="preserve">. </w:t>
      </w:r>
    </w:p>
    <w:p w:rsidR="0079010F" w:rsidRPr="001F089B" w:rsidRDefault="0079010F" w:rsidP="008D57CE">
      <w:pPr>
        <w:spacing w:after="0" w:line="240" w:lineRule="auto"/>
        <w:rPr>
          <w:rFonts w:ascii="Times New Roman" w:hAnsi="Times New Roman" w:cs="Times New Roman"/>
          <w:sz w:val="24"/>
          <w:szCs w:val="24"/>
        </w:rPr>
      </w:pPr>
    </w:p>
    <w:p w:rsidR="008035D3" w:rsidRPr="001F089B" w:rsidRDefault="00A965D9" w:rsidP="008D57CE">
      <w:pPr>
        <w:spacing w:after="0" w:line="240" w:lineRule="auto"/>
        <w:rPr>
          <w:rFonts w:ascii="Times New Roman" w:hAnsi="Times New Roman" w:cs="Times New Roman"/>
          <w:bCs/>
          <w:i/>
          <w:sz w:val="24"/>
          <w:szCs w:val="24"/>
        </w:rPr>
      </w:pPr>
      <w:r w:rsidRPr="001F089B">
        <w:rPr>
          <w:rFonts w:ascii="Times New Roman" w:hAnsi="Times New Roman" w:cs="Times New Roman"/>
          <w:bCs/>
          <w:i/>
          <w:sz w:val="24"/>
          <w:szCs w:val="24"/>
        </w:rPr>
        <w:t>[Place Figure 2 here]</w:t>
      </w:r>
    </w:p>
    <w:p w:rsidR="0079010F" w:rsidRPr="001F089B" w:rsidRDefault="0079010F" w:rsidP="008D57CE">
      <w:pPr>
        <w:spacing w:after="0" w:line="240" w:lineRule="auto"/>
        <w:rPr>
          <w:rFonts w:ascii="Times New Roman" w:hAnsi="Times New Roman" w:cs="Times New Roman"/>
          <w:sz w:val="24"/>
          <w:szCs w:val="24"/>
        </w:rPr>
      </w:pPr>
    </w:p>
    <w:p w:rsidR="00AB452A" w:rsidRPr="001F089B" w:rsidRDefault="007514E1"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Fitti</w:t>
      </w:r>
      <w:r w:rsidR="00BB372B" w:rsidRPr="001F089B">
        <w:rPr>
          <w:rFonts w:ascii="Times New Roman" w:hAnsi="Times New Roman" w:cs="Times New Roman"/>
          <w:sz w:val="24"/>
          <w:szCs w:val="24"/>
        </w:rPr>
        <w:t xml:space="preserve">ng displacement profiles with the </w:t>
      </w:r>
      <w:r w:rsidRPr="001F089B">
        <w:rPr>
          <w:rFonts w:ascii="Times New Roman" w:hAnsi="Times New Roman" w:cs="Times New Roman"/>
          <w:sz w:val="24"/>
          <w:szCs w:val="24"/>
        </w:rPr>
        <w:t xml:space="preserve">linear elastic </w:t>
      </w:r>
      <w:r w:rsidR="00BB372B" w:rsidRPr="001F089B">
        <w:rPr>
          <w:rFonts w:ascii="Times New Roman" w:hAnsi="Times New Roman" w:cs="Times New Roman"/>
          <w:sz w:val="24"/>
          <w:szCs w:val="24"/>
        </w:rPr>
        <w:t>cont</w:t>
      </w:r>
      <w:r w:rsidR="007F1C14" w:rsidRPr="001F089B">
        <w:rPr>
          <w:rFonts w:ascii="Times New Roman" w:hAnsi="Times New Roman" w:cs="Times New Roman"/>
          <w:sz w:val="24"/>
          <w:szCs w:val="24"/>
        </w:rPr>
        <w:t>ractility model described by Equation</w:t>
      </w:r>
      <w:r w:rsidR="00BB372B" w:rsidRPr="001F089B">
        <w:rPr>
          <w:rFonts w:ascii="Times New Roman" w:hAnsi="Times New Roman" w:cs="Times New Roman"/>
          <w:sz w:val="24"/>
          <w:szCs w:val="24"/>
        </w:rPr>
        <w:t xml:space="preserve"> (1) </w:t>
      </w:r>
      <w:r w:rsidRPr="001F089B">
        <w:rPr>
          <w:rFonts w:ascii="Times New Roman" w:hAnsi="Times New Roman" w:cs="Times New Roman"/>
          <w:sz w:val="24"/>
          <w:szCs w:val="24"/>
        </w:rPr>
        <w:t>provides further insight into the mechanical properties of drying SC. Displacement profiles at eac</w:t>
      </w:r>
      <w:r w:rsidR="00BB372B" w:rsidRPr="001F089B">
        <w:rPr>
          <w:rFonts w:ascii="Times New Roman" w:hAnsi="Times New Roman" w:cs="Times New Roman"/>
          <w:sz w:val="24"/>
          <w:szCs w:val="24"/>
        </w:rPr>
        <w:t>h time step are fitted with the</w:t>
      </w:r>
      <w:r w:rsidRPr="001F089B">
        <w:rPr>
          <w:rFonts w:ascii="Times New Roman" w:hAnsi="Times New Roman" w:cs="Times New Roman"/>
          <w:sz w:val="24"/>
          <w:szCs w:val="24"/>
        </w:rPr>
        <w:t xml:space="preserve"> model using a minimum least squares approach, as shown in </w:t>
      </w:r>
      <w:r w:rsidR="0079010F" w:rsidRPr="001F089B">
        <w:rPr>
          <w:rFonts w:ascii="Times New Roman" w:hAnsi="Times New Roman" w:cs="Times New Roman"/>
          <w:sz w:val="24"/>
          <w:szCs w:val="24"/>
        </w:rPr>
        <w:t>Figure</w:t>
      </w:r>
      <w:r w:rsidRPr="001F089B">
        <w:rPr>
          <w:rFonts w:ascii="Times New Roman" w:hAnsi="Times New Roman" w:cs="Times New Roman"/>
          <w:sz w:val="24"/>
          <w:szCs w:val="24"/>
        </w:rPr>
        <w:t xml:space="preserve"> 2(c). The contractile drying stress,</w:t>
      </w:r>
      <w:r w:rsidR="00D54119" w:rsidRPr="001F089B">
        <w:rPr>
          <w:rFonts w:ascii="Times New Roman" w:hAnsi="Times New Roman" w:cs="Times New Roman"/>
          <w:sz w:val="24"/>
          <w:szCs w:val="24"/>
        </w:rPr>
        <w:t xml:space="preserve"> P</w:t>
      </w:r>
      <w:r w:rsidR="00D54119" w:rsidRPr="001F089B">
        <w:rPr>
          <w:rFonts w:ascii="Times New Roman" w:hAnsi="Times New Roman" w:cs="Times New Roman"/>
          <w:sz w:val="24"/>
          <w:szCs w:val="24"/>
          <w:vertAlign w:val="subscript"/>
        </w:rPr>
        <w:t>SC</w:t>
      </w:r>
      <w:r w:rsidRPr="001F089B">
        <w:rPr>
          <w:rFonts w:ascii="Times New Roman" w:hAnsi="Times New Roman" w:cs="Times New Roman"/>
          <w:sz w:val="24"/>
          <w:szCs w:val="24"/>
        </w:rPr>
        <w:t xml:space="preserve">, and elastic modulus, </w:t>
      </w:r>
      <w:r w:rsidR="00D54119" w:rsidRPr="001F089B">
        <w:rPr>
          <w:rFonts w:ascii="Times New Roman" w:hAnsi="Times New Roman" w:cs="Times New Roman"/>
          <w:sz w:val="24"/>
          <w:szCs w:val="24"/>
        </w:rPr>
        <w:t>E</w:t>
      </w:r>
      <w:r w:rsidR="00D54119" w:rsidRPr="001F089B">
        <w:rPr>
          <w:rFonts w:ascii="Times New Roman" w:hAnsi="Times New Roman" w:cs="Times New Roman"/>
          <w:sz w:val="24"/>
          <w:szCs w:val="24"/>
          <w:vertAlign w:val="subscript"/>
        </w:rPr>
        <w:t>SC</w:t>
      </w:r>
      <w:r w:rsidRPr="001F089B">
        <w:rPr>
          <w:rFonts w:ascii="Times New Roman" w:hAnsi="Times New Roman" w:cs="Times New Roman"/>
          <w:sz w:val="24"/>
          <w:szCs w:val="24"/>
        </w:rPr>
        <w:t>, are subsequently extracted from the model at each time step. Average changes in these parameters (</w:t>
      </w:r>
      <w:r w:rsidR="00BB372B" w:rsidRPr="001F089B">
        <w:rPr>
          <w:rFonts w:ascii="Times New Roman" w:hAnsi="Times New Roman" w:cs="Times New Roman"/>
          <w:sz w:val="24"/>
          <w:szCs w:val="24"/>
        </w:rPr>
        <w:t>based on</w:t>
      </w:r>
      <w:r w:rsidR="00D54119" w:rsidRPr="001F089B">
        <w:rPr>
          <w:rFonts w:ascii="Times New Roman" w:hAnsi="Times New Roman" w:cs="Times New Roman"/>
          <w:sz w:val="24"/>
          <w:szCs w:val="24"/>
        </w:rPr>
        <w:t xml:space="preserve"> 3</w:t>
      </w:r>
      <w:r w:rsidRPr="001F089B">
        <w:rPr>
          <w:rFonts w:ascii="Times New Roman" w:hAnsi="Times New Roman" w:cs="Times New Roman"/>
          <w:sz w:val="24"/>
          <w:szCs w:val="24"/>
        </w:rPr>
        <w:t xml:space="preserve"> </w:t>
      </w:r>
      <w:r w:rsidRPr="001F089B">
        <w:rPr>
          <w:rFonts w:ascii="Times New Roman" w:hAnsi="Times New Roman" w:cs="Times New Roman"/>
          <w:sz w:val="24"/>
          <w:szCs w:val="24"/>
        </w:rPr>
        <w:lastRenderedPageBreak/>
        <w:t xml:space="preserve">individual </w:t>
      </w:r>
      <w:r w:rsidR="00BB372B" w:rsidRPr="001F089B">
        <w:rPr>
          <w:rFonts w:ascii="Times New Roman" w:hAnsi="Times New Roman" w:cs="Times New Roman"/>
          <w:sz w:val="24"/>
          <w:szCs w:val="24"/>
        </w:rPr>
        <w:t xml:space="preserve">SC </w:t>
      </w:r>
      <w:r w:rsidRPr="001F089B">
        <w:rPr>
          <w:rFonts w:ascii="Times New Roman" w:hAnsi="Times New Roman" w:cs="Times New Roman"/>
          <w:sz w:val="24"/>
          <w:szCs w:val="24"/>
        </w:rPr>
        <w:t xml:space="preserve">samples) are shown </w:t>
      </w:r>
      <w:r w:rsidR="00073930" w:rsidRPr="001F089B">
        <w:rPr>
          <w:rFonts w:ascii="Times New Roman" w:hAnsi="Times New Roman" w:cs="Times New Roman"/>
          <w:sz w:val="24"/>
          <w:szCs w:val="24"/>
        </w:rPr>
        <w:t>respectively</w:t>
      </w:r>
      <w:r w:rsidRPr="001F089B">
        <w:rPr>
          <w:rFonts w:ascii="Times New Roman" w:hAnsi="Times New Roman" w:cs="Times New Roman"/>
          <w:sz w:val="24"/>
          <w:szCs w:val="24"/>
        </w:rPr>
        <w:t xml:space="preserve"> in Fig</w:t>
      </w:r>
      <w:r w:rsidR="00D54119" w:rsidRPr="001F089B">
        <w:rPr>
          <w:rFonts w:ascii="Times New Roman" w:hAnsi="Times New Roman" w:cs="Times New Roman"/>
          <w:sz w:val="24"/>
          <w:szCs w:val="24"/>
        </w:rPr>
        <w:t>ures</w:t>
      </w:r>
      <w:r w:rsidR="008D57CE" w:rsidRPr="001F089B">
        <w:rPr>
          <w:rFonts w:ascii="Times New Roman" w:hAnsi="Times New Roman" w:cs="Times New Roman"/>
          <w:sz w:val="24"/>
          <w:szCs w:val="24"/>
        </w:rPr>
        <w:t xml:space="preserve"> 3</w:t>
      </w:r>
      <w:r w:rsidRPr="001F089B">
        <w:rPr>
          <w:rFonts w:ascii="Times New Roman" w:hAnsi="Times New Roman" w:cs="Times New Roman"/>
          <w:sz w:val="24"/>
          <w:szCs w:val="24"/>
        </w:rPr>
        <w:t xml:space="preserve">(a) and </w:t>
      </w:r>
      <w:r w:rsidR="008D57CE" w:rsidRPr="001F089B">
        <w:rPr>
          <w:rFonts w:ascii="Times New Roman" w:hAnsi="Times New Roman" w:cs="Times New Roman"/>
          <w:sz w:val="24"/>
          <w:szCs w:val="24"/>
        </w:rPr>
        <w:t>3</w:t>
      </w:r>
      <w:r w:rsidRPr="001F089B">
        <w:rPr>
          <w:rFonts w:ascii="Times New Roman" w:hAnsi="Times New Roman" w:cs="Times New Roman"/>
          <w:sz w:val="24"/>
          <w:szCs w:val="24"/>
        </w:rPr>
        <w:t>(b). Both parameters incr</w:t>
      </w:r>
      <w:r w:rsidR="00BB372B" w:rsidRPr="001F089B">
        <w:rPr>
          <w:rFonts w:ascii="Times New Roman" w:hAnsi="Times New Roman" w:cs="Times New Roman"/>
          <w:sz w:val="24"/>
          <w:szCs w:val="24"/>
        </w:rPr>
        <w:t>ease rapidly over the first 2</w:t>
      </w:r>
      <w:r w:rsidR="0079010F" w:rsidRPr="001F089B">
        <w:rPr>
          <w:rFonts w:ascii="Times New Roman" w:hAnsi="Times New Roman" w:cs="Times New Roman"/>
          <w:sz w:val="24"/>
          <w:szCs w:val="24"/>
        </w:rPr>
        <w:t xml:space="preserve"> h</w:t>
      </w:r>
      <w:r w:rsidRPr="001F089B">
        <w:rPr>
          <w:rFonts w:ascii="Times New Roman" w:hAnsi="Times New Roman" w:cs="Times New Roman"/>
          <w:sz w:val="24"/>
          <w:szCs w:val="24"/>
        </w:rPr>
        <w:t xml:space="preserve"> drying period and reach a plateau within 5</w:t>
      </w:r>
      <w:r w:rsidR="0079010F" w:rsidRPr="001F089B">
        <w:rPr>
          <w:rFonts w:ascii="Times New Roman" w:hAnsi="Times New Roman" w:cs="Times New Roman"/>
          <w:sz w:val="24"/>
          <w:szCs w:val="24"/>
        </w:rPr>
        <w:t xml:space="preserve"> h</w:t>
      </w:r>
      <w:r w:rsidRPr="001F089B">
        <w:rPr>
          <w:rFonts w:ascii="Times New Roman" w:hAnsi="Times New Roman" w:cs="Times New Roman"/>
          <w:sz w:val="24"/>
          <w:szCs w:val="24"/>
        </w:rPr>
        <w:t xml:space="preserve">. </w:t>
      </w:r>
    </w:p>
    <w:p w:rsidR="0079010F" w:rsidRPr="001F089B" w:rsidRDefault="0079010F" w:rsidP="008D57CE">
      <w:pPr>
        <w:spacing w:after="0" w:line="240" w:lineRule="auto"/>
        <w:rPr>
          <w:rFonts w:ascii="Times New Roman" w:hAnsi="Times New Roman" w:cs="Times New Roman"/>
          <w:sz w:val="24"/>
          <w:szCs w:val="24"/>
        </w:rPr>
      </w:pPr>
    </w:p>
    <w:p w:rsidR="008035D3" w:rsidRPr="001F089B" w:rsidRDefault="00A965D9" w:rsidP="008D57CE">
      <w:pPr>
        <w:spacing w:after="0" w:line="240" w:lineRule="auto"/>
        <w:rPr>
          <w:rFonts w:ascii="Times New Roman" w:hAnsi="Times New Roman" w:cs="Times New Roman"/>
          <w:bCs/>
          <w:i/>
          <w:sz w:val="24"/>
          <w:szCs w:val="24"/>
        </w:rPr>
      </w:pPr>
      <w:r w:rsidRPr="001F089B">
        <w:rPr>
          <w:rFonts w:ascii="Times New Roman" w:hAnsi="Times New Roman" w:cs="Times New Roman"/>
          <w:bCs/>
          <w:i/>
          <w:sz w:val="24"/>
          <w:szCs w:val="24"/>
        </w:rPr>
        <w:t>[Place Figure 3 here]</w:t>
      </w:r>
    </w:p>
    <w:p w:rsidR="00BB76C1" w:rsidRPr="001F089B" w:rsidRDefault="00BB76C1" w:rsidP="008D57CE">
      <w:pPr>
        <w:spacing w:after="0" w:line="240" w:lineRule="auto"/>
        <w:rPr>
          <w:rFonts w:ascii="Times New Roman" w:hAnsi="Times New Roman" w:cs="Times New Roman"/>
          <w:sz w:val="24"/>
          <w:szCs w:val="24"/>
        </w:rPr>
      </w:pPr>
    </w:p>
    <w:p w:rsidR="00BB76C1" w:rsidRPr="001F089B" w:rsidRDefault="00BB76C1" w:rsidP="008D57CE">
      <w:pPr>
        <w:spacing w:after="0" w:line="240" w:lineRule="auto"/>
        <w:rPr>
          <w:rFonts w:ascii="Times New Roman" w:hAnsi="Times New Roman" w:cs="Times New Roman"/>
          <w:sz w:val="24"/>
          <w:szCs w:val="24"/>
        </w:rPr>
      </w:pPr>
      <w:r w:rsidRPr="001F089B">
        <w:rPr>
          <w:rFonts w:ascii="Times New Roman" w:hAnsi="Times New Roman" w:cs="Times New Roman"/>
          <w:b/>
          <w:sz w:val="24"/>
          <w:szCs w:val="24"/>
        </w:rPr>
        <w:t>Figure. 1</w:t>
      </w:r>
      <w:r w:rsidRPr="001F089B">
        <w:rPr>
          <w:rFonts w:ascii="Times New Roman" w:hAnsi="Times New Roman" w:cs="Times New Roman"/>
          <w:sz w:val="24"/>
          <w:szCs w:val="24"/>
        </w:rPr>
        <w:t xml:space="preserve">: Circular SC sample (6.2 mm diameter) adhered to an elastomer substrate with elastic modulus E = 16 ± 1kPa after drying for 15 h in a 25 ± 1% R.H. environment </w:t>
      </w:r>
    </w:p>
    <w:p w:rsidR="00BB76C1" w:rsidRPr="001F089B" w:rsidRDefault="00BB76C1"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(a) Fluorescent image of the SC sample highlighting the deposited fluorescent marker beads used for tracking spatially resolved in-plane drying displacements. (b) Quiver plot of spatially resolved in-plane drying displacements overlaid on a transmitted light image of the SC sample. (c) Azimuthally averaged radial (</w:t>
      </w:r>
      <w:proofErr w:type="spellStart"/>
      <w:r w:rsidRPr="001F089B">
        <w:rPr>
          <w:rFonts w:ascii="Times New Roman" w:hAnsi="Times New Roman" w:cs="Times New Roman"/>
          <w:sz w:val="24"/>
          <w:szCs w:val="24"/>
        </w:rPr>
        <w:t>u</w:t>
      </w:r>
      <w:r w:rsidRPr="001F089B">
        <w:rPr>
          <w:rFonts w:ascii="Times New Roman" w:hAnsi="Times New Roman" w:cs="Times New Roman"/>
          <w:sz w:val="24"/>
          <w:szCs w:val="24"/>
          <w:vertAlign w:val="subscript"/>
        </w:rPr>
        <w:t>r</w:t>
      </w:r>
      <w:proofErr w:type="spellEnd"/>
      <w:r w:rsidRPr="001F089B">
        <w:rPr>
          <w:rFonts w:ascii="Times New Roman" w:hAnsi="Times New Roman" w:cs="Times New Roman"/>
          <w:sz w:val="24"/>
          <w:szCs w:val="24"/>
        </w:rPr>
        <w:t>, solid red line) and azimuthal (</w:t>
      </w:r>
      <w:proofErr w:type="spellStart"/>
      <w:r w:rsidRPr="001F089B">
        <w:rPr>
          <w:rFonts w:ascii="Times New Roman" w:hAnsi="Times New Roman" w:cs="Times New Roman"/>
          <w:sz w:val="24"/>
          <w:szCs w:val="24"/>
        </w:rPr>
        <w:t>u</w:t>
      </w:r>
      <w:r w:rsidRPr="001F089B">
        <w:rPr>
          <w:rFonts w:ascii="Times New Roman" w:hAnsi="Times New Roman" w:cs="Times New Roman"/>
          <w:sz w:val="24"/>
          <w:szCs w:val="24"/>
          <w:vertAlign w:val="subscript"/>
        </w:rPr>
        <w:t>θ</w:t>
      </w:r>
      <w:proofErr w:type="spellEnd"/>
      <w:r w:rsidRPr="001F089B">
        <w:rPr>
          <w:rFonts w:ascii="Times New Roman" w:hAnsi="Times New Roman" w:cs="Times New Roman"/>
          <w:sz w:val="24"/>
          <w:szCs w:val="24"/>
        </w:rPr>
        <w:t xml:space="preserve">, blue dashed line) displacements of the sample plotted against dimensionless radial position, r/R. Positive values of </w:t>
      </w:r>
      <w:proofErr w:type="spellStart"/>
      <w:r w:rsidRPr="001F089B">
        <w:rPr>
          <w:rFonts w:ascii="Times New Roman" w:hAnsi="Times New Roman" w:cs="Times New Roman"/>
          <w:sz w:val="24"/>
          <w:szCs w:val="24"/>
        </w:rPr>
        <w:t>u</w:t>
      </w:r>
      <w:r w:rsidRPr="001F089B">
        <w:rPr>
          <w:rFonts w:ascii="Times New Roman" w:hAnsi="Times New Roman" w:cs="Times New Roman"/>
          <w:sz w:val="24"/>
          <w:szCs w:val="24"/>
          <w:vertAlign w:val="subscript"/>
        </w:rPr>
        <w:t>r</w:t>
      </w:r>
      <w:proofErr w:type="spellEnd"/>
      <w:r w:rsidRPr="001F089B">
        <w:rPr>
          <w:rFonts w:ascii="Times New Roman" w:hAnsi="Times New Roman" w:cs="Times New Roman"/>
          <w:sz w:val="24"/>
          <w:szCs w:val="24"/>
        </w:rPr>
        <w:t xml:space="preserve"> correspond to contractile displacements. Shaded regions surrounding the lines indicate the standard deviation about the mean at each radial position. </w:t>
      </w:r>
    </w:p>
    <w:p w:rsidR="00BB76C1" w:rsidRPr="001F089B" w:rsidRDefault="00BB76C1" w:rsidP="008D57CE">
      <w:pPr>
        <w:spacing w:after="0" w:line="240" w:lineRule="auto"/>
        <w:rPr>
          <w:rFonts w:ascii="Times New Roman" w:hAnsi="Times New Roman" w:cs="Times New Roman"/>
          <w:sz w:val="24"/>
          <w:szCs w:val="24"/>
        </w:rPr>
      </w:pPr>
    </w:p>
    <w:p w:rsidR="00BB76C1" w:rsidRPr="001F089B" w:rsidRDefault="00BB76C1" w:rsidP="008D57CE">
      <w:pPr>
        <w:spacing w:after="0" w:line="240" w:lineRule="auto"/>
        <w:jc w:val="both"/>
        <w:rPr>
          <w:rFonts w:ascii="Times New Roman" w:hAnsi="Times New Roman" w:cs="Times New Roman"/>
          <w:sz w:val="24"/>
          <w:szCs w:val="24"/>
        </w:rPr>
      </w:pPr>
      <w:r w:rsidRPr="001F089B">
        <w:rPr>
          <w:rFonts w:ascii="Times New Roman" w:hAnsi="Times New Roman" w:cs="Times New Roman"/>
          <w:b/>
          <w:sz w:val="24"/>
          <w:szCs w:val="24"/>
        </w:rPr>
        <w:t>Figure. 2</w:t>
      </w:r>
      <w:r w:rsidRPr="001F089B">
        <w:rPr>
          <w:rFonts w:ascii="Times New Roman" w:hAnsi="Times New Roman" w:cs="Times New Roman"/>
          <w:sz w:val="24"/>
          <w:szCs w:val="24"/>
        </w:rPr>
        <w:t xml:space="preserve"> (a) Overlay of radial displacement profiles (</w:t>
      </w:r>
      <w:proofErr w:type="spellStart"/>
      <w:r w:rsidRPr="001F089B">
        <w:rPr>
          <w:rFonts w:ascii="Times New Roman" w:hAnsi="Times New Roman" w:cs="Times New Roman"/>
          <w:sz w:val="24"/>
          <w:szCs w:val="24"/>
        </w:rPr>
        <w:t>u</w:t>
      </w:r>
      <w:r w:rsidRPr="001F089B">
        <w:rPr>
          <w:rFonts w:ascii="Times New Roman" w:hAnsi="Times New Roman" w:cs="Times New Roman"/>
          <w:sz w:val="24"/>
          <w:szCs w:val="24"/>
          <w:vertAlign w:val="subscript"/>
        </w:rPr>
        <w:t>r</w:t>
      </w:r>
      <w:proofErr w:type="spellEnd"/>
      <w:r w:rsidRPr="001F089B">
        <w:rPr>
          <w:rFonts w:ascii="Times New Roman" w:hAnsi="Times New Roman" w:cs="Times New Roman"/>
          <w:sz w:val="24"/>
          <w:szCs w:val="24"/>
        </w:rPr>
        <w:t xml:space="preserve">, solid red lines) at 30 min intervals over a 15 h drying period in 25% R.H. conditions plotted against dimensionless radial position r/R for a typical SC sample. Positive values of </w:t>
      </w:r>
      <w:proofErr w:type="spellStart"/>
      <w:r w:rsidRPr="001F089B">
        <w:rPr>
          <w:rFonts w:ascii="Times New Roman" w:hAnsi="Times New Roman" w:cs="Times New Roman"/>
          <w:sz w:val="24"/>
          <w:szCs w:val="24"/>
        </w:rPr>
        <w:t>u</w:t>
      </w:r>
      <w:r w:rsidRPr="001F089B">
        <w:rPr>
          <w:rFonts w:ascii="Times New Roman" w:hAnsi="Times New Roman" w:cs="Times New Roman"/>
          <w:sz w:val="24"/>
          <w:szCs w:val="24"/>
          <w:vertAlign w:val="subscript"/>
        </w:rPr>
        <w:t>r</w:t>
      </w:r>
      <w:proofErr w:type="spellEnd"/>
      <w:r w:rsidRPr="001F089B">
        <w:rPr>
          <w:rFonts w:ascii="Times New Roman" w:hAnsi="Times New Roman" w:cs="Times New Roman"/>
          <w:sz w:val="24"/>
          <w:szCs w:val="24"/>
        </w:rPr>
        <w:t xml:space="preserve"> correspond to contractile displacements. (b) Average SC sample thickness, (</w:t>
      </w:r>
      <w:proofErr w:type="spellStart"/>
      <w:r w:rsidRPr="001F089B">
        <w:rPr>
          <w:rFonts w:ascii="Times New Roman" w:hAnsi="Times New Roman" w:cs="Times New Roman"/>
          <w:sz w:val="24"/>
          <w:szCs w:val="24"/>
        </w:rPr>
        <w:t>h</w:t>
      </w:r>
      <w:r w:rsidRPr="001F089B">
        <w:rPr>
          <w:rFonts w:ascii="Times New Roman" w:hAnsi="Times New Roman" w:cs="Times New Roman"/>
          <w:sz w:val="24"/>
          <w:szCs w:val="24"/>
          <w:vertAlign w:val="subscript"/>
        </w:rPr>
        <w:t>SC</w:t>
      </w:r>
      <w:proofErr w:type="spellEnd"/>
      <w:r w:rsidRPr="001F089B">
        <w:rPr>
          <w:rFonts w:ascii="Times New Roman" w:hAnsi="Times New Roman" w:cs="Times New Roman"/>
          <w:sz w:val="24"/>
          <w:szCs w:val="24"/>
        </w:rPr>
        <w:t xml:space="preserve">, n=3), plotted against drying time (c) Radial displacement profiles from (a) overlaid with minimum least squares fits (blue dashed line) of Equation (1) for the first and last recorded radial displacement profile. </w:t>
      </w:r>
    </w:p>
    <w:p w:rsidR="00BB76C1" w:rsidRPr="001F089B" w:rsidRDefault="00BB76C1" w:rsidP="008D57CE">
      <w:pPr>
        <w:spacing w:after="0" w:line="240" w:lineRule="auto"/>
        <w:jc w:val="both"/>
        <w:rPr>
          <w:rFonts w:ascii="Times New Roman" w:hAnsi="Times New Roman" w:cs="Times New Roman"/>
          <w:sz w:val="24"/>
          <w:szCs w:val="24"/>
        </w:rPr>
      </w:pPr>
    </w:p>
    <w:p w:rsidR="00BB76C1" w:rsidRPr="001F089B" w:rsidRDefault="00BB76C1" w:rsidP="008D57CE">
      <w:pPr>
        <w:spacing w:after="0" w:line="240" w:lineRule="auto"/>
        <w:jc w:val="both"/>
        <w:rPr>
          <w:rFonts w:ascii="Times New Roman" w:eastAsiaTheme="majorEastAsia" w:hAnsi="Times New Roman" w:cs="Times New Roman"/>
          <w:b/>
          <w:sz w:val="24"/>
          <w:szCs w:val="24"/>
        </w:rPr>
      </w:pPr>
      <w:r w:rsidRPr="001F089B">
        <w:rPr>
          <w:rFonts w:ascii="Times New Roman" w:hAnsi="Times New Roman" w:cs="Times New Roman"/>
          <w:b/>
          <w:sz w:val="24"/>
          <w:szCs w:val="24"/>
        </w:rPr>
        <w:t>Figure. 3</w:t>
      </w:r>
      <w:r w:rsidRPr="001F089B">
        <w:rPr>
          <w:rFonts w:ascii="Times New Roman" w:hAnsi="Times New Roman" w:cs="Times New Roman"/>
          <w:sz w:val="24"/>
          <w:szCs w:val="24"/>
        </w:rPr>
        <w:t xml:space="preserve"> (a) Averaged SC elastic modulus, E</w:t>
      </w:r>
      <w:r w:rsidRPr="001F089B">
        <w:rPr>
          <w:rFonts w:ascii="Times New Roman" w:hAnsi="Times New Roman" w:cs="Times New Roman"/>
          <w:sz w:val="24"/>
          <w:szCs w:val="24"/>
          <w:vertAlign w:val="subscript"/>
        </w:rPr>
        <w:t>SC</w:t>
      </w:r>
      <w:r w:rsidRPr="001F089B">
        <w:rPr>
          <w:rFonts w:ascii="Times New Roman" w:hAnsi="Times New Roman" w:cs="Times New Roman"/>
          <w:sz w:val="24"/>
          <w:szCs w:val="24"/>
        </w:rPr>
        <w:t>, plotted against drying time over a 15 h period. (b) Average contractile drying stress, P</w:t>
      </w:r>
      <w:r w:rsidRPr="001F089B">
        <w:rPr>
          <w:rFonts w:ascii="Times New Roman" w:hAnsi="Times New Roman" w:cs="Times New Roman"/>
          <w:sz w:val="24"/>
          <w:szCs w:val="24"/>
          <w:vertAlign w:val="subscript"/>
        </w:rPr>
        <w:t>SC</w:t>
      </w:r>
      <w:r w:rsidRPr="001F089B">
        <w:rPr>
          <w:rFonts w:ascii="Times New Roman" w:hAnsi="Times New Roman" w:cs="Times New Roman"/>
          <w:sz w:val="24"/>
          <w:szCs w:val="24"/>
        </w:rPr>
        <w:t xml:space="preserve">, plotted against drying time over a 15 h period. </w:t>
      </w:r>
    </w:p>
    <w:p w:rsidR="0079010F" w:rsidRPr="001F089B" w:rsidRDefault="0079010F" w:rsidP="008D57CE">
      <w:pPr>
        <w:spacing w:after="0" w:line="240" w:lineRule="auto"/>
        <w:rPr>
          <w:rFonts w:ascii="Times New Roman" w:hAnsi="Times New Roman" w:cs="Times New Roman"/>
          <w:sz w:val="24"/>
          <w:szCs w:val="24"/>
        </w:rPr>
      </w:pPr>
    </w:p>
    <w:p w:rsidR="007514E1" w:rsidRPr="001F089B" w:rsidRDefault="007514E1" w:rsidP="008D57CE">
      <w:pPr>
        <w:spacing w:after="0" w:line="240" w:lineRule="auto"/>
        <w:rPr>
          <w:rFonts w:ascii="Times New Roman" w:eastAsiaTheme="majorEastAsia" w:hAnsi="Times New Roman" w:cs="Times New Roman"/>
          <w:b/>
          <w:sz w:val="24"/>
          <w:szCs w:val="24"/>
        </w:rPr>
      </w:pPr>
      <w:r w:rsidRPr="001F089B">
        <w:rPr>
          <w:rFonts w:ascii="Times New Roman" w:eastAsiaTheme="majorEastAsia" w:hAnsi="Times New Roman" w:cs="Times New Roman"/>
          <w:b/>
          <w:sz w:val="24"/>
          <w:szCs w:val="24"/>
        </w:rPr>
        <w:t>D</w:t>
      </w:r>
      <w:r w:rsidR="00E51919" w:rsidRPr="001F089B">
        <w:rPr>
          <w:rFonts w:ascii="Times New Roman" w:eastAsiaTheme="majorEastAsia" w:hAnsi="Times New Roman" w:cs="Times New Roman"/>
          <w:b/>
          <w:sz w:val="24"/>
          <w:szCs w:val="24"/>
        </w:rPr>
        <w:t>ISCUSSION</w:t>
      </w:r>
    </w:p>
    <w:p w:rsidR="001A6730" w:rsidRPr="001F089B" w:rsidRDefault="007514E1"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In this article, we describe a technique that can be used to measure the dynamic drying behavior and mechanic</w:t>
      </w:r>
      <w:r w:rsidR="00AB452A" w:rsidRPr="001F089B">
        <w:rPr>
          <w:rFonts w:ascii="Times New Roman" w:hAnsi="Times New Roman" w:cs="Times New Roman"/>
          <w:sz w:val="24"/>
          <w:szCs w:val="24"/>
        </w:rPr>
        <w:t>al properties of human SC</w:t>
      </w:r>
      <w:r w:rsidRPr="001F089B">
        <w:rPr>
          <w:rFonts w:ascii="Times New Roman" w:hAnsi="Times New Roman" w:cs="Times New Roman"/>
          <w:sz w:val="24"/>
          <w:szCs w:val="24"/>
        </w:rPr>
        <w:t xml:space="preserve">. Previous studies have </w:t>
      </w:r>
      <w:r w:rsidR="00FB4235" w:rsidRPr="001F089B">
        <w:rPr>
          <w:rFonts w:ascii="Times New Roman" w:hAnsi="Times New Roman" w:cs="Times New Roman"/>
          <w:sz w:val="24"/>
          <w:szCs w:val="24"/>
        </w:rPr>
        <w:t xml:space="preserve">demonstrated </w:t>
      </w:r>
      <w:r w:rsidR="001F089B" w:rsidRPr="001F089B">
        <w:rPr>
          <w:rFonts w:ascii="Times New Roman" w:hAnsi="Times New Roman" w:cs="Times New Roman"/>
          <w:sz w:val="24"/>
          <w:szCs w:val="24"/>
        </w:rPr>
        <w:t xml:space="preserve">that </w:t>
      </w:r>
      <w:r w:rsidR="00FB4235" w:rsidRPr="001F089B">
        <w:rPr>
          <w:rFonts w:ascii="Times New Roman" w:hAnsi="Times New Roman" w:cs="Times New Roman"/>
          <w:sz w:val="24"/>
          <w:szCs w:val="24"/>
        </w:rPr>
        <w:t xml:space="preserve">this technique can </w:t>
      </w:r>
      <w:r w:rsidRPr="001F089B">
        <w:rPr>
          <w:rFonts w:ascii="Times New Roman" w:hAnsi="Times New Roman" w:cs="Times New Roman"/>
          <w:sz w:val="24"/>
          <w:szCs w:val="24"/>
        </w:rPr>
        <w:t>be used to quantify the effects of environmental conditions</w:t>
      </w:r>
      <w:r w:rsidR="00FB4235" w:rsidRPr="001F089B">
        <w:rPr>
          <w:rFonts w:ascii="Times New Roman" w:hAnsi="Times New Roman" w:cs="Times New Roman"/>
          <w:sz w:val="24"/>
          <w:szCs w:val="24"/>
        </w:rPr>
        <w:t xml:space="preserve"> and</w:t>
      </w:r>
      <w:r w:rsidRPr="001F089B">
        <w:rPr>
          <w:rFonts w:ascii="Times New Roman" w:hAnsi="Times New Roman" w:cs="Times New Roman"/>
          <w:sz w:val="24"/>
          <w:szCs w:val="24"/>
        </w:rPr>
        <w:t xml:space="preserve"> </w:t>
      </w:r>
      <w:r w:rsidR="00FB4235" w:rsidRPr="001F089B">
        <w:rPr>
          <w:rFonts w:ascii="Times New Roman" w:hAnsi="Times New Roman" w:cs="Times New Roman"/>
          <w:sz w:val="24"/>
          <w:szCs w:val="24"/>
        </w:rPr>
        <w:t xml:space="preserve">chemical products commonly used in cosmetic cleansers and moisturizers </w:t>
      </w:r>
      <w:r w:rsidRPr="001F089B">
        <w:rPr>
          <w:rFonts w:ascii="Times New Roman" w:hAnsi="Times New Roman" w:cs="Times New Roman"/>
          <w:sz w:val="24"/>
          <w:szCs w:val="24"/>
        </w:rPr>
        <w:t xml:space="preserve">on </w:t>
      </w:r>
      <w:r w:rsidR="00AB452A" w:rsidRPr="001F089B">
        <w:rPr>
          <w:rFonts w:ascii="Times New Roman" w:hAnsi="Times New Roman" w:cs="Times New Roman"/>
          <w:sz w:val="24"/>
          <w:szCs w:val="24"/>
        </w:rPr>
        <w:t xml:space="preserve">the </w:t>
      </w:r>
      <w:r w:rsidRPr="001F089B">
        <w:rPr>
          <w:rFonts w:ascii="Times New Roman" w:hAnsi="Times New Roman" w:cs="Times New Roman"/>
          <w:sz w:val="24"/>
          <w:szCs w:val="24"/>
        </w:rPr>
        <w:t>dynamic drying behavior</w:t>
      </w:r>
      <w:r w:rsidR="00AB452A" w:rsidRPr="001F089B">
        <w:rPr>
          <w:rFonts w:ascii="Times New Roman" w:hAnsi="Times New Roman" w:cs="Times New Roman"/>
          <w:sz w:val="24"/>
          <w:szCs w:val="24"/>
        </w:rPr>
        <w:t xml:space="preserve"> of SC</w:t>
      </w:r>
      <w:r w:rsidR="00E803F0" w:rsidRPr="001F089B">
        <w:rPr>
          <w:rFonts w:ascii="Times New Roman" w:hAnsi="Times New Roman" w:cs="Times New Roman"/>
          <w:sz w:val="24"/>
          <w:szCs w:val="24"/>
        </w:rPr>
        <w:fldChar w:fldCharType="begin" w:fldLock="1"/>
      </w:r>
      <w:r w:rsidR="001E337E" w:rsidRPr="001F089B">
        <w:rPr>
          <w:rFonts w:ascii="Times New Roman" w:hAnsi="Times New Roman" w:cs="Times New Roman"/>
          <w:sz w:val="24"/>
          <w:szCs w:val="24"/>
        </w:rPr>
        <w:instrText>ADDIN CSL_CITATION { "citationItems" : [ { "id" : "ITEM-1", "itemData" : { "DOI" : "10.1016/j.jmbbm.2015.04.017", "ISBN" : "1751-6161", "ISSN" : "18780180", "PMID" : "23891567", "abstract" : "We study the dynamic drying mechanics of human stratum corneum, the most superficial layer of skin and essential physical and chemical barrier to the external environment. Barrier disruption caused by a depletion of lipids ordinarily found in healthy stratum corneum can occur with ageing, aggressive cleansing or with dry skin disorders and diseases such as atopic dermatitis and psoriasis. We establish the effects of severe barrier disruption on the dynamic drying mechanics of human stratum corneum by measuring variations in thickness and spatially resolved in-plane displacements in healthy and lipid depleted tissue samples drying in controlled environmental conditions. In-plane displacements recorded at regular intervals during drying are azimuthally averaged and fitted with a profile based on a linear elastic model. The measured thickness of the tissue sample is accounted for in each model fit. Dynamic variations in the drying stress and elastic modulus of the tissue are then established from the model fits. We find that barrier disruption causes dramatic reductions in drying timescales, increases in the elastic modulus of the tissue and larger drying stresses. We expect these changes to increase the propensity for cracking and chapping in skin. The maximum elastic modulus and drying stress of barrier disrupted stratum corneum (E&lt;inf&gt;SC&lt;/inf&gt;=85.4??6.8MPa, P&lt;inf&gt;SC&lt;/inf&gt;=10.9??0.9MPa) is reduced to levels comparable with stratum corneum containing lipids (E&lt;inf&gt;SC&lt;/inf&gt;=26.1??3.2MPa, P&lt;inf&gt;SC&lt;/inf&gt;=2.58??0.45MPa) after treatment with a 5% aqueous solution of glycerol. Neither 2% nor 5% glycerol solutions slow the accelerated drying timescales in barrier disrupted stratum corneum.", "author" : [ { "dropping-particle" : "", "family" : "Liu", "given" : "X", "non-dropping-particle" : "", "parse-names" : false, "suffix" : "" }, { "dropping-particle" : "", "family" : "German", "given" : "G. K.", "non-dropping-particle" : "", "parse-names" : false, "suffix" : "" } ], "container-title" : "Journal of the Mechanical Behavior of Biomedical Materials", "id" : "ITEM-1", "issue" : "13", "issued" : { "date-parts" : [ [ "2015" ] ] }, "page" : "80-89", "publisher" : "Elsevier", "title" : "The effects of barrier disruption and moisturization on the dynamic drying mechanics of human stratum corneum", "type" : "article-journal", "volume" : "49" }, "uris" : [ "http://www.mendeley.com/documents/?uuid=7d2f15ab-2896-4213-b2c8-831b914211af" ] }, { "id" : "ITEM-2", "itemData" : { "DOI" : "10.1016/j.jbiomech.2013.07.003", "ISSN" : "00219290", "PMID" : "23891567", "abstract" : "We describe a high-throughput method capable of quantifying the elastic modulus and drying stress of ex vivo samples of human stratum corneum. Spatially resolved drying deformations in circular tissue samples are measured, azimuthally averaged and fitted with a profile based on a linear elastic model. Our approach enables the comparison of the physical effects of different cleansers. We find that cleansing can cause dramatic changes to the mechanical properties of stratum corneum. In some cases, cleansing can lead to an order of magnitude increase in elastic modulus and drying stress. We expect that these mechanical properties have a direct impact on cracking and chapping skin as well as the milder sensation of perceived tightness often experienced after washing. Mechanical drying studies are also combined with drop wetting studies and pyranine staining experiments. This combination of techniques allows one to establish a multidimensional profile of stratum corneum including stiffness, susceptibility to drying, hydrophilicity and barrier functionality. ?? 2013 Elsevier Ltd.", "author" : [ { "dropping-particle" : "", "family" : "German", "given" : "G. K.", "non-dropping-particle" : "", "parse-names" : false, "suffix" : "" }, { "dropping-particle" : "", "family" : "Pashkovski", "given" : "E.", "non-dropping-particle" : "", "parse-names" : false, "suffix" : "" }, { "dropping-particle" : "", "family" : "Dufresne", "given" : "E. R.", "non-dropping-particle" : "", "parse-names" : false, "suffix" : "" } ], "container-title" : "Journal of Biomechanics", "id" : "ITEM-2", "issue" : "13", "issued" : { "date-parts" : [ [ "2013" ] ] }, "page" : "2145-2151", "publisher" : "Elsevier", "title" : "Surfactant treatments influence drying mechanics in human stratum corneum", "type" : "article-journal", "volume" : "46" }, "uris" : [ "http://www.mendeley.com/documents/?uuid=485d88d6-c237-4d56-b3e7-e67152349a8e" ] } ], "mendeley" : { "formattedCitation" : "&lt;sup&gt;7,8&lt;/sup&gt;", "plainTextFormattedCitation" : "7,8", "previouslyFormattedCitation" : "&lt;sup&gt;7,8&lt;/sup&gt;"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FB362D" w:rsidRPr="001F089B">
        <w:rPr>
          <w:rFonts w:ascii="Times New Roman" w:hAnsi="Times New Roman" w:cs="Times New Roman"/>
          <w:noProof/>
          <w:sz w:val="24"/>
          <w:szCs w:val="24"/>
          <w:vertAlign w:val="superscript"/>
        </w:rPr>
        <w:t>7,8</w:t>
      </w:r>
      <w:r w:rsidR="00E803F0" w:rsidRPr="001F089B">
        <w:rPr>
          <w:rFonts w:ascii="Times New Roman" w:hAnsi="Times New Roman" w:cs="Times New Roman"/>
          <w:sz w:val="24"/>
          <w:szCs w:val="24"/>
        </w:rPr>
        <w:fldChar w:fldCharType="end"/>
      </w:r>
      <w:r w:rsidR="00AB452A" w:rsidRPr="001F089B">
        <w:rPr>
          <w:rFonts w:ascii="Times New Roman" w:hAnsi="Times New Roman" w:cs="Times New Roman"/>
          <w:sz w:val="24"/>
          <w:szCs w:val="24"/>
        </w:rPr>
        <w:t xml:space="preserve">. </w:t>
      </w:r>
      <w:r w:rsidR="00FB4235" w:rsidRPr="001F089B">
        <w:rPr>
          <w:rFonts w:ascii="Times New Roman" w:hAnsi="Times New Roman" w:cs="Times New Roman"/>
          <w:sz w:val="24"/>
          <w:szCs w:val="24"/>
        </w:rPr>
        <w:t>There are a number of key steps in the protocol. Firstly, SC</w:t>
      </w:r>
      <w:r w:rsidR="001A6730" w:rsidRPr="001F089B">
        <w:rPr>
          <w:rFonts w:ascii="Times New Roman" w:hAnsi="Times New Roman" w:cs="Times New Roman"/>
          <w:sz w:val="24"/>
          <w:szCs w:val="24"/>
        </w:rPr>
        <w:t xml:space="preserve"> swells </w:t>
      </w:r>
      <w:r w:rsidR="00FB4235" w:rsidRPr="001F089B">
        <w:rPr>
          <w:rFonts w:ascii="Times New Roman" w:hAnsi="Times New Roman" w:cs="Times New Roman"/>
          <w:sz w:val="24"/>
          <w:szCs w:val="24"/>
        </w:rPr>
        <w:t>notably with</w:t>
      </w:r>
      <w:r w:rsidR="001A6730" w:rsidRPr="001F089B">
        <w:rPr>
          <w:rFonts w:ascii="Times New Roman" w:hAnsi="Times New Roman" w:cs="Times New Roman"/>
          <w:sz w:val="24"/>
          <w:szCs w:val="24"/>
        </w:rPr>
        <w:t xml:space="preserve"> water content</w:t>
      </w:r>
      <w:r w:rsidR="001F089B" w:rsidRPr="001F089B">
        <w:rPr>
          <w:rFonts w:ascii="Times New Roman" w:hAnsi="Times New Roman" w:cs="Times New Roman"/>
          <w:sz w:val="24"/>
          <w:szCs w:val="24"/>
        </w:rPr>
        <w:t xml:space="preserve">; </w:t>
      </w:r>
      <w:r w:rsidR="001A6730" w:rsidRPr="001F089B">
        <w:rPr>
          <w:rFonts w:ascii="Times New Roman" w:hAnsi="Times New Roman" w:cs="Times New Roman"/>
          <w:sz w:val="24"/>
          <w:szCs w:val="24"/>
        </w:rPr>
        <w:t>therefore</w:t>
      </w:r>
      <w:r w:rsidR="001F089B" w:rsidRPr="001F089B">
        <w:rPr>
          <w:rFonts w:ascii="Times New Roman" w:hAnsi="Times New Roman" w:cs="Times New Roman"/>
          <w:sz w:val="24"/>
          <w:szCs w:val="24"/>
        </w:rPr>
        <w:t>,</w:t>
      </w:r>
      <w:r w:rsidR="001A6730" w:rsidRPr="001F089B">
        <w:rPr>
          <w:rFonts w:ascii="Times New Roman" w:hAnsi="Times New Roman" w:cs="Times New Roman"/>
          <w:sz w:val="24"/>
          <w:szCs w:val="24"/>
        </w:rPr>
        <w:t xml:space="preserve"> measurements of SC thickness as well as in-plane displacements are essential for accurately predicting</w:t>
      </w:r>
      <w:r w:rsidR="008E3182" w:rsidRPr="001F089B">
        <w:rPr>
          <w:rFonts w:ascii="Times New Roman" w:hAnsi="Times New Roman" w:cs="Times New Roman"/>
          <w:sz w:val="24"/>
          <w:szCs w:val="24"/>
        </w:rPr>
        <w:t xml:space="preserve"> the elastic modulus and drying stress magnitude</w:t>
      </w:r>
      <w:r w:rsidR="001A6730" w:rsidRPr="001F089B">
        <w:rPr>
          <w:rFonts w:ascii="Times New Roman" w:hAnsi="Times New Roman" w:cs="Times New Roman"/>
          <w:sz w:val="24"/>
          <w:szCs w:val="24"/>
        </w:rPr>
        <w:t>. Second</w:t>
      </w:r>
      <w:r w:rsidR="00E277D7" w:rsidRPr="001F089B">
        <w:rPr>
          <w:rFonts w:ascii="Times New Roman" w:hAnsi="Times New Roman" w:cs="Times New Roman"/>
          <w:sz w:val="24"/>
          <w:szCs w:val="24"/>
        </w:rPr>
        <w:t>ly</w:t>
      </w:r>
      <w:r w:rsidR="001A6730" w:rsidRPr="001F089B">
        <w:rPr>
          <w:rFonts w:ascii="Times New Roman" w:hAnsi="Times New Roman" w:cs="Times New Roman"/>
          <w:sz w:val="24"/>
          <w:szCs w:val="24"/>
        </w:rPr>
        <w:t>,</w:t>
      </w:r>
      <w:r w:rsidR="00D42540" w:rsidRPr="001F089B">
        <w:rPr>
          <w:rFonts w:ascii="Times New Roman" w:hAnsi="Times New Roman" w:cs="Times New Roman"/>
          <w:sz w:val="24"/>
          <w:szCs w:val="24"/>
        </w:rPr>
        <w:t xml:space="preserve"> samples need to be fully adhered to the substrate. Incomplete adhesion,</w:t>
      </w:r>
      <w:r w:rsidR="001A6730" w:rsidRPr="001F089B">
        <w:rPr>
          <w:rFonts w:ascii="Times New Roman" w:hAnsi="Times New Roman" w:cs="Times New Roman"/>
          <w:sz w:val="24"/>
          <w:szCs w:val="24"/>
        </w:rPr>
        <w:t xml:space="preserve"> non-radially symmetric samples </w:t>
      </w:r>
      <w:r w:rsidR="008E3182" w:rsidRPr="001F089B">
        <w:rPr>
          <w:rFonts w:ascii="Times New Roman" w:hAnsi="Times New Roman" w:cs="Times New Roman"/>
          <w:sz w:val="24"/>
          <w:szCs w:val="24"/>
        </w:rPr>
        <w:t>or samples with small tears</w:t>
      </w:r>
      <w:r w:rsidR="001A6730" w:rsidRPr="001F089B">
        <w:rPr>
          <w:rFonts w:ascii="Times New Roman" w:hAnsi="Times New Roman" w:cs="Times New Roman"/>
          <w:sz w:val="24"/>
          <w:szCs w:val="24"/>
        </w:rPr>
        <w:t xml:space="preserve"> or holes should be avoided because they will significantly impact the distribution of drying deformations and</w:t>
      </w:r>
      <w:r w:rsidR="005F7AAA" w:rsidRPr="001F089B">
        <w:rPr>
          <w:rFonts w:ascii="Times New Roman" w:hAnsi="Times New Roman" w:cs="Times New Roman"/>
          <w:sz w:val="24"/>
          <w:szCs w:val="24"/>
        </w:rPr>
        <w:t xml:space="preserve"> the</w:t>
      </w:r>
      <w:r w:rsidR="001A6730" w:rsidRPr="001F089B">
        <w:rPr>
          <w:rFonts w:ascii="Times New Roman" w:hAnsi="Times New Roman" w:cs="Times New Roman"/>
          <w:sz w:val="24"/>
          <w:szCs w:val="24"/>
        </w:rPr>
        <w:t xml:space="preserve"> radial displacement profiles used for model</w:t>
      </w:r>
      <w:r w:rsidR="00D42540" w:rsidRPr="001F089B">
        <w:rPr>
          <w:rFonts w:ascii="Times New Roman" w:hAnsi="Times New Roman" w:cs="Times New Roman"/>
          <w:sz w:val="24"/>
          <w:szCs w:val="24"/>
        </w:rPr>
        <w:t xml:space="preserve"> fitting</w:t>
      </w:r>
      <w:r w:rsidR="001A6730" w:rsidRPr="001F089B">
        <w:rPr>
          <w:rFonts w:ascii="Times New Roman" w:hAnsi="Times New Roman" w:cs="Times New Roman"/>
          <w:sz w:val="24"/>
          <w:szCs w:val="24"/>
        </w:rPr>
        <w:t xml:space="preserve">. </w:t>
      </w:r>
    </w:p>
    <w:p w:rsidR="00BB76C1" w:rsidRPr="001F089B" w:rsidRDefault="00BB76C1" w:rsidP="008D57CE">
      <w:pPr>
        <w:spacing w:after="0" w:line="240" w:lineRule="auto"/>
        <w:rPr>
          <w:rFonts w:ascii="Times New Roman" w:hAnsi="Times New Roman" w:cs="Times New Roman"/>
          <w:sz w:val="24"/>
          <w:szCs w:val="24"/>
        </w:rPr>
      </w:pPr>
    </w:p>
    <w:p w:rsidR="00973A9B" w:rsidRPr="001F089B" w:rsidRDefault="005F7AAA"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 xml:space="preserve">The technique can be used if a humidity control system is unavailable. </w:t>
      </w:r>
      <w:r w:rsidR="00C82B1D" w:rsidRPr="001F089B">
        <w:rPr>
          <w:rFonts w:ascii="Times New Roman" w:hAnsi="Times New Roman" w:cs="Times New Roman"/>
          <w:sz w:val="24"/>
          <w:szCs w:val="24"/>
        </w:rPr>
        <w:t>Without environmental control,</w:t>
      </w:r>
      <w:r w:rsidRPr="001F089B">
        <w:rPr>
          <w:rFonts w:ascii="Times New Roman" w:hAnsi="Times New Roman" w:cs="Times New Roman"/>
          <w:sz w:val="24"/>
          <w:szCs w:val="24"/>
        </w:rPr>
        <w:t xml:space="preserve"> tissue samples w</w:t>
      </w:r>
      <w:r w:rsidR="00E277D7" w:rsidRPr="001F089B">
        <w:rPr>
          <w:rFonts w:ascii="Times New Roman" w:hAnsi="Times New Roman" w:cs="Times New Roman"/>
          <w:sz w:val="24"/>
          <w:szCs w:val="24"/>
        </w:rPr>
        <w:t>ill</w:t>
      </w:r>
      <w:r w:rsidRPr="001F089B">
        <w:rPr>
          <w:rFonts w:ascii="Times New Roman" w:hAnsi="Times New Roman" w:cs="Times New Roman"/>
          <w:sz w:val="24"/>
          <w:szCs w:val="24"/>
        </w:rPr>
        <w:t xml:space="preserve"> dry in laboratory conditions</w:t>
      </w:r>
      <w:r w:rsidR="00E803F0" w:rsidRPr="001F089B">
        <w:rPr>
          <w:rFonts w:ascii="Times New Roman" w:hAnsi="Times New Roman" w:cs="Times New Roman"/>
          <w:sz w:val="24"/>
          <w:szCs w:val="24"/>
        </w:rPr>
        <w:fldChar w:fldCharType="begin" w:fldLock="1"/>
      </w:r>
      <w:r w:rsidR="00DC7054" w:rsidRPr="001F089B">
        <w:rPr>
          <w:rFonts w:ascii="Times New Roman" w:hAnsi="Times New Roman" w:cs="Times New Roman"/>
          <w:sz w:val="24"/>
          <w:szCs w:val="24"/>
        </w:rPr>
        <w:instrText>ADDIN CSL_CITATION { "citationItems" : [ { "id" : "ITEM-1", "itemData" : { "DOI" : "10.1016/j.bpj.2012.04.045", "ISBN" : "1542-0086 (Electronic)\\r0006-3495 (Linking)", "ISSN" : "00063495", "PMID" : "22713557", "abstract" : "We study the drying of stratum corneum, the skin's outermost layer and an essential barrier to mechanical and chemical stresses from the environment. Even though stratum corneum exhibits structural features across multiple length-scales, contemporary understanding of the mechanical properties of stratum corneum is based on the assumption that its thickness and composition are homogeneous. We quantify spatially resolved in-plane traction stress and deformation at the interface between a macroscopic sample of porcine stratum corneum and an adherent deformable elastomer substrate. At length-scales greater than a millimeter, the skin behaves as a homogeneous elastic material. At this scale, a linear elastic model captures the spatial distribution of traction stresses and the dependence of drying behavior on the elastic modulus of the substrate. At smaller scales, the traction stresses are strikingly heterogeneous and dominated by the heterogeneous structure of the stratum corneum. ?? 2012 Biophysical Society.", "author" : [ { "dropping-particle" : "", "family" : "German", "given" : "G. K.", "non-dropping-particle" : "", "parse-names" : false, "suffix" : "" }, { "dropping-particle" : "", "family" : "Engl", "given" : "W. C.", "non-dropping-particle" : "", "parse-names" : false, "suffix" : "" }, { "dropping-particle" : "", "family" : "Pashkovski", "given" : "E.", "non-dropping-particle" : "", "parse-names" : false, "suffix" : "" }, { "dropping-particle" : "", "family" : "Banerjee", "given" : "S.", "non-dropping-particle" : "", "parse-names" : false, "suffix" : "" }, { "dropping-particle" : "", "family" : "Xu", "given" : "Y.", "non-dropping-particle" : "", "parse-names" : false, "suffix" : "" }, { "dropping-particle" : "", "family" : "Mertz", "given" : "a. F.", "non-dropping-particle" : "", "parse-names" : false, "suffix" : "" }, { "dropping-particle" : "", "family" : "Hyland", "given" : "C.", "non-dropping-particle" : "", "parse-names" : false, "suffix" : "" }, { "dropping-particle" : "", "family" : "Dufresne", "given" : "E. R.", "non-dropping-particle" : "", "parse-names" : false, "suffix" : "" } ], "container-title" : "Biophysical Journal", "id" : "ITEM-1", "issue" : "11", "issued" : { "date-parts" : [ [ "2012" ] ] }, "page" : "2424-2432", "title" : "Heterogeneous drying stresses in stratum corneum", "type" : "article-journal", "volume" : "102" }, "uris" : [ "http://www.mendeley.com/documents/?uuid=24db4a04-dab3-43e1-87c7-c4a707ac180c" ] } ], "mendeley" : { "formattedCitation" : "&lt;sup&gt;12&lt;/sup&gt;", "plainTextFormattedCitation" : "12", "previouslyFormattedCitation" : "&lt;sup&gt;17&lt;/sup&gt;"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DC7054" w:rsidRPr="001F089B">
        <w:rPr>
          <w:rFonts w:ascii="Times New Roman" w:hAnsi="Times New Roman" w:cs="Times New Roman"/>
          <w:noProof/>
          <w:sz w:val="24"/>
          <w:szCs w:val="24"/>
          <w:vertAlign w:val="superscript"/>
        </w:rPr>
        <w:t>12</w:t>
      </w:r>
      <w:r w:rsidR="00E803F0" w:rsidRPr="001F089B">
        <w:rPr>
          <w:rFonts w:ascii="Times New Roman" w:hAnsi="Times New Roman" w:cs="Times New Roman"/>
          <w:sz w:val="24"/>
          <w:szCs w:val="24"/>
        </w:rPr>
        <w:fldChar w:fldCharType="end"/>
      </w:r>
      <w:r w:rsidR="00C82B1D" w:rsidRPr="001F089B">
        <w:rPr>
          <w:rFonts w:ascii="Times New Roman" w:hAnsi="Times New Roman" w:cs="Times New Roman"/>
          <w:sz w:val="24"/>
          <w:szCs w:val="24"/>
        </w:rPr>
        <w:t>. As such,</w:t>
      </w:r>
      <w:r w:rsidR="00973A9B" w:rsidRPr="001F089B">
        <w:rPr>
          <w:rFonts w:ascii="Times New Roman" w:hAnsi="Times New Roman" w:cs="Times New Roman"/>
          <w:sz w:val="24"/>
          <w:szCs w:val="24"/>
        </w:rPr>
        <w:t xml:space="preserve"> the laboratory environment should be continuously monitored and maintained</w:t>
      </w:r>
      <w:r w:rsidR="008E3182" w:rsidRPr="001F089B">
        <w:rPr>
          <w:rFonts w:ascii="Times New Roman" w:hAnsi="Times New Roman" w:cs="Times New Roman"/>
          <w:sz w:val="24"/>
          <w:szCs w:val="24"/>
        </w:rPr>
        <w:t>, as d</w:t>
      </w:r>
      <w:r w:rsidR="00C82B1D" w:rsidRPr="001F089B">
        <w:rPr>
          <w:rFonts w:ascii="Times New Roman" w:hAnsi="Times New Roman" w:cs="Times New Roman"/>
          <w:sz w:val="24"/>
          <w:szCs w:val="24"/>
        </w:rPr>
        <w:t>rying behavior and th</w:t>
      </w:r>
      <w:r w:rsidR="008E3182" w:rsidRPr="001F089B">
        <w:rPr>
          <w:rFonts w:ascii="Times New Roman" w:hAnsi="Times New Roman" w:cs="Times New Roman"/>
          <w:sz w:val="24"/>
          <w:szCs w:val="24"/>
        </w:rPr>
        <w:t>e repeatability of results will</w:t>
      </w:r>
      <w:r w:rsidR="00C82B1D" w:rsidRPr="001F089B">
        <w:rPr>
          <w:rFonts w:ascii="Times New Roman" w:hAnsi="Times New Roman" w:cs="Times New Roman"/>
          <w:sz w:val="24"/>
          <w:szCs w:val="24"/>
        </w:rPr>
        <w:t xml:space="preserve"> be impacted by both d</w:t>
      </w:r>
      <w:r w:rsidRPr="001F089B">
        <w:rPr>
          <w:rFonts w:ascii="Times New Roman" w:hAnsi="Times New Roman" w:cs="Times New Roman"/>
          <w:sz w:val="24"/>
          <w:szCs w:val="24"/>
        </w:rPr>
        <w:t xml:space="preserve">iurnal </w:t>
      </w:r>
      <w:r w:rsidR="00C82B1D" w:rsidRPr="001F089B">
        <w:rPr>
          <w:rFonts w:ascii="Times New Roman" w:hAnsi="Times New Roman" w:cs="Times New Roman"/>
          <w:sz w:val="24"/>
          <w:szCs w:val="24"/>
        </w:rPr>
        <w:t xml:space="preserve">and seasonal </w:t>
      </w:r>
      <w:r w:rsidRPr="001F089B">
        <w:rPr>
          <w:rFonts w:ascii="Times New Roman" w:hAnsi="Times New Roman" w:cs="Times New Roman"/>
          <w:sz w:val="24"/>
          <w:szCs w:val="24"/>
        </w:rPr>
        <w:t>variations in temperature and</w:t>
      </w:r>
      <w:r w:rsidR="00C82B1D" w:rsidRPr="001F089B">
        <w:rPr>
          <w:rFonts w:ascii="Times New Roman" w:hAnsi="Times New Roman" w:cs="Times New Roman"/>
          <w:sz w:val="24"/>
          <w:szCs w:val="24"/>
        </w:rPr>
        <w:t xml:space="preserve"> humidity.</w:t>
      </w:r>
    </w:p>
    <w:p w:rsidR="00BB76C1" w:rsidRPr="001F089B" w:rsidRDefault="00BB76C1" w:rsidP="008D57CE">
      <w:pPr>
        <w:spacing w:after="0" w:line="240" w:lineRule="auto"/>
        <w:rPr>
          <w:rFonts w:ascii="Times New Roman" w:hAnsi="Times New Roman" w:cs="Times New Roman"/>
          <w:sz w:val="24"/>
          <w:szCs w:val="24"/>
        </w:rPr>
      </w:pPr>
    </w:p>
    <w:p w:rsidR="00E770D2" w:rsidRPr="001F089B" w:rsidRDefault="00973A9B"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 xml:space="preserve">Currently, the technique is limited </w:t>
      </w:r>
      <w:r w:rsidR="00D42540" w:rsidRPr="001F089B">
        <w:rPr>
          <w:rFonts w:ascii="Times New Roman" w:hAnsi="Times New Roman" w:cs="Times New Roman"/>
          <w:sz w:val="24"/>
          <w:szCs w:val="24"/>
        </w:rPr>
        <w:t xml:space="preserve">only </w:t>
      </w:r>
      <w:r w:rsidRPr="001F089B">
        <w:rPr>
          <w:rFonts w:ascii="Times New Roman" w:hAnsi="Times New Roman" w:cs="Times New Roman"/>
          <w:sz w:val="24"/>
          <w:szCs w:val="24"/>
        </w:rPr>
        <w:t>to samples that can adhere to the substrate and induce deformations within the elastomer film. While the technique can be readily adapted to test samples that undergo smaller in-plane displacements</w:t>
      </w:r>
      <w:r w:rsidR="00E277D7" w:rsidRPr="001F089B">
        <w:rPr>
          <w:rFonts w:ascii="Times New Roman" w:hAnsi="Times New Roman" w:cs="Times New Roman"/>
          <w:sz w:val="24"/>
          <w:szCs w:val="24"/>
        </w:rPr>
        <w:t>,</w:t>
      </w:r>
      <w:r w:rsidRPr="001F089B">
        <w:rPr>
          <w:rFonts w:ascii="Times New Roman" w:hAnsi="Times New Roman" w:cs="Times New Roman"/>
          <w:sz w:val="24"/>
          <w:szCs w:val="24"/>
        </w:rPr>
        <w:t xml:space="preserve"> by reducing the substrate elastic modulus</w:t>
      </w:r>
      <w:r w:rsidR="00E803F0" w:rsidRPr="001F089B">
        <w:rPr>
          <w:rFonts w:ascii="Times New Roman" w:hAnsi="Times New Roman" w:cs="Times New Roman"/>
          <w:sz w:val="24"/>
          <w:szCs w:val="24"/>
        </w:rPr>
        <w:fldChar w:fldCharType="begin" w:fldLock="1"/>
      </w:r>
      <w:r w:rsidR="00DC7054" w:rsidRPr="001F089B">
        <w:rPr>
          <w:rFonts w:ascii="Times New Roman" w:hAnsi="Times New Roman" w:cs="Times New Roman"/>
          <w:sz w:val="24"/>
          <w:szCs w:val="24"/>
        </w:rPr>
        <w:instrText>ADDIN CSL_CITATION { "citationItems" : [ { "id" : "ITEM-1", "itemData" : { "DOI" : "10.1016/j.bpj.2012.04.045", "ISBN" : "1542-0086 (Electronic)\\r0006-3495 (Linking)", "ISSN" : "00063495", "PMID" : "22713557", "abstract" : "We study the drying of stratum corneum, the skin's outermost layer and an essential barrier to mechanical and chemical stresses from the environment. Even though stratum corneum exhibits structural features across multiple length-scales, contemporary understanding of the mechanical properties of stratum corneum is based on the assumption that its thickness and composition are homogeneous. We quantify spatially resolved in-plane traction stress and deformation at the interface between a macroscopic sample of porcine stratum corneum and an adherent deformable elastomer substrate. At length-scales greater than a millimeter, the skin behaves as a homogeneous elastic material. At this scale, a linear elastic model captures the spatial distribution of traction stresses and the dependence of drying behavior on the elastic modulus of the substrate. At smaller scales, the traction stresses are strikingly heterogeneous and dominated by the heterogeneous structure of the stratum corneum. ?? 2012 Biophysical Society.", "author" : [ { "dropping-particle" : "", "family" : "German", "given" : "G. K.", "non-dropping-particle" : "", "parse-names" : false, "suffix" : "" }, { "dropping-particle" : "", "family" : "Engl", "given" : "W. C.", "non-dropping-particle" : "", "parse-names" : false, "suffix" : "" }, { "dropping-particle" : "", "family" : "Pashkovski", "given" : "E.", "non-dropping-particle" : "", "parse-names" : false, "suffix" : "" }, { "dropping-particle" : "", "family" : "Banerjee", "given" : "S.", "non-dropping-particle" : "", "parse-names" : false, "suffix" : "" }, { "dropping-particle" : "", "family" : "Xu", "given" : "Y.", "non-dropping-particle" : "", "parse-names" : false, "suffix" : "" }, { "dropping-particle" : "", "family" : "Mertz", "given" : "a. F.", "non-dropping-particle" : "", "parse-names" : false, "suffix" : "" }, { "dropping-particle" : "", "family" : "Hyland", "given" : "C.", "non-dropping-particle" : "", "parse-names" : false, "suffix" : "" }, { "dropping-particle" : "", "family" : "Dufresne", "given" : "E. R.", "non-dropping-particle" : "", "parse-names" : false, "suffix" : "" } ], "container-title" : "Biophysical Journal", "id" : "ITEM-1", "issue" : "11", "issued" : { "date-parts" : [ [ "2012" ] ] }, "page" : "2424-2432", "title" : "Heterogeneous drying stresses in stratum corneum", "type" : "article-journal", "volume" : "102" }, "uris" : [ "http://www.mendeley.com/documents/?uuid=24db4a04-dab3-43e1-87c7-c4a707ac180c" ] } ], "mendeley" : { "formattedCitation" : "&lt;sup&gt;12&lt;/sup&gt;", "plainTextFormattedCitation" : "12", "previouslyFormattedCitation" : "&lt;sup&gt;17&lt;/sup&gt;"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DC7054" w:rsidRPr="001F089B">
        <w:rPr>
          <w:rFonts w:ascii="Times New Roman" w:hAnsi="Times New Roman" w:cs="Times New Roman"/>
          <w:noProof/>
          <w:sz w:val="24"/>
          <w:szCs w:val="24"/>
          <w:vertAlign w:val="superscript"/>
        </w:rPr>
        <w:t>12</w:t>
      </w:r>
      <w:r w:rsidR="00E803F0" w:rsidRPr="001F089B">
        <w:rPr>
          <w:rFonts w:ascii="Times New Roman" w:hAnsi="Times New Roman" w:cs="Times New Roman"/>
          <w:sz w:val="24"/>
          <w:szCs w:val="24"/>
        </w:rPr>
        <w:fldChar w:fldCharType="end"/>
      </w:r>
      <w:r w:rsidRPr="001F089B">
        <w:rPr>
          <w:rFonts w:ascii="Times New Roman" w:hAnsi="Times New Roman" w:cs="Times New Roman"/>
          <w:sz w:val="24"/>
          <w:szCs w:val="24"/>
        </w:rPr>
        <w:t xml:space="preserve">, results from samples that simply slip over the substrate will lack meaning. </w:t>
      </w:r>
    </w:p>
    <w:p w:rsidR="00BB76C1" w:rsidRPr="001F089B" w:rsidRDefault="00BB76C1" w:rsidP="008D57CE">
      <w:pPr>
        <w:spacing w:after="0" w:line="240" w:lineRule="auto"/>
        <w:rPr>
          <w:rFonts w:ascii="Times New Roman" w:hAnsi="Times New Roman" w:cs="Times New Roman"/>
          <w:sz w:val="24"/>
          <w:szCs w:val="24"/>
        </w:rPr>
      </w:pPr>
    </w:p>
    <w:p w:rsidR="00790CD8" w:rsidRPr="001F089B" w:rsidRDefault="00F66D1C"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N</w:t>
      </w:r>
      <w:r w:rsidR="00E770D2" w:rsidRPr="001F089B">
        <w:rPr>
          <w:rFonts w:ascii="Times New Roman" w:hAnsi="Times New Roman" w:cs="Times New Roman"/>
          <w:sz w:val="24"/>
          <w:szCs w:val="24"/>
        </w:rPr>
        <w:t xml:space="preserve">umerous </w:t>
      </w:r>
      <w:r w:rsidR="000F6413" w:rsidRPr="001F089B">
        <w:rPr>
          <w:rFonts w:ascii="Times New Roman" w:hAnsi="Times New Roman" w:cs="Times New Roman"/>
          <w:i/>
          <w:sz w:val="24"/>
          <w:szCs w:val="24"/>
        </w:rPr>
        <w:t>in-vivo</w:t>
      </w:r>
      <w:r w:rsidR="00E770D2" w:rsidRPr="001F089B">
        <w:rPr>
          <w:rFonts w:ascii="Times New Roman" w:hAnsi="Times New Roman" w:cs="Times New Roman"/>
          <w:sz w:val="24"/>
          <w:szCs w:val="24"/>
        </w:rPr>
        <w:t xml:space="preserve"> and </w:t>
      </w:r>
      <w:r w:rsidR="000F6413" w:rsidRPr="001F089B">
        <w:rPr>
          <w:rFonts w:ascii="Times New Roman" w:hAnsi="Times New Roman" w:cs="Times New Roman"/>
          <w:i/>
          <w:sz w:val="24"/>
          <w:szCs w:val="24"/>
        </w:rPr>
        <w:t>ex-vivo</w:t>
      </w:r>
      <w:r w:rsidR="00E770D2" w:rsidRPr="001F089B">
        <w:rPr>
          <w:rFonts w:ascii="Times New Roman" w:hAnsi="Times New Roman" w:cs="Times New Roman"/>
          <w:sz w:val="24"/>
          <w:szCs w:val="24"/>
        </w:rPr>
        <w:t xml:space="preserve"> techniques </w:t>
      </w:r>
      <w:r w:rsidRPr="001F089B">
        <w:rPr>
          <w:rFonts w:ascii="Times New Roman" w:hAnsi="Times New Roman" w:cs="Times New Roman"/>
          <w:sz w:val="24"/>
          <w:szCs w:val="24"/>
        </w:rPr>
        <w:t xml:space="preserve">that can assess the drying behavior and mechanical properties of </w:t>
      </w:r>
      <w:r w:rsidR="000F6413" w:rsidRPr="001F089B">
        <w:rPr>
          <w:rFonts w:ascii="Times New Roman" w:hAnsi="Times New Roman" w:cs="Times New Roman"/>
          <w:sz w:val="24"/>
          <w:szCs w:val="24"/>
        </w:rPr>
        <w:t>SC</w:t>
      </w:r>
      <w:r w:rsidRPr="001F089B">
        <w:rPr>
          <w:rFonts w:ascii="Times New Roman" w:hAnsi="Times New Roman" w:cs="Times New Roman"/>
          <w:sz w:val="24"/>
          <w:szCs w:val="24"/>
        </w:rPr>
        <w:t xml:space="preserve"> have been reported</w:t>
      </w:r>
      <w:r w:rsidR="00E803F0" w:rsidRPr="001F089B">
        <w:rPr>
          <w:rFonts w:ascii="Times New Roman" w:hAnsi="Times New Roman" w:cs="Times New Roman"/>
          <w:sz w:val="24"/>
          <w:szCs w:val="24"/>
        </w:rPr>
        <w:fldChar w:fldCharType="begin" w:fldLock="1"/>
      </w:r>
      <w:r w:rsidR="00FD3D96" w:rsidRPr="001F089B">
        <w:rPr>
          <w:rFonts w:ascii="Times New Roman" w:hAnsi="Times New Roman" w:cs="Times New Roman"/>
          <w:sz w:val="24"/>
          <w:szCs w:val="24"/>
        </w:rPr>
        <w:instrText>ADDIN CSL_CITATION { "citationItems" : [ { "id" : "ITEM-1", "itemData" : { "DOI" : "10.1016/j.jmbbm.2015.04.017", "ISBN" : "1751-6161", "ISSN" : "18780180", "PMID" : "23891567", "abstract" : "We study the dynamic drying mechanics of human stratum corneum, the most superficial layer of skin and essential physical and chemical barrier to the external environment. Barrier disruption caused by a depletion of lipids ordinarily found in healthy stratum corneum can occur with ageing, aggressive cleansing or with dry skin disorders and diseases such as atopic dermatitis and psoriasis. We establish the effects of severe barrier disruption on the dynamic drying mechanics of human stratum corneum by measuring variations in thickness and spatially resolved in-plane displacements in healthy and lipid depleted tissue samples drying in controlled environmental conditions. In-plane displacements recorded at regular intervals during drying are azimuthally averaged and fitted with a profile based on a linear elastic model. The measured thickness of the tissue sample is accounted for in each model fit. Dynamic variations in the drying stress and elastic modulus of the tissue are then established from the model fits. We find that barrier disruption causes dramatic reductions in drying timescales, increases in the elastic modulus of the tissue and larger drying stresses. We expect these changes to increase the propensity for cracking and chapping in skin. The maximum elastic modulus and drying stress of barrier disrupted stratum corneum (E&lt;inf&gt;SC&lt;/inf&gt;=85.4??6.8MPa, P&lt;inf&gt;SC&lt;/inf&gt;=10.9??0.9MPa) is reduced to levels comparable with stratum corneum containing lipids (E&lt;inf&gt;SC&lt;/inf&gt;=26.1??3.2MPa, P&lt;inf&gt;SC&lt;/inf&gt;=2.58??0.45MPa) after treatment with a 5% aqueous solution of glycerol. Neither 2% nor 5% glycerol solutions slow the accelerated drying timescales in barrier disrupted stratum corneum.", "author" : [ { "dropping-particle" : "", "family" : "Liu", "given" : "X", "non-dropping-particle" : "", "parse-names" : false, "suffix" : "" }, { "dropping-particle" : "", "family" : "German", "given" : "G. K.", "non-dropping-particle" : "", "parse-names" : false, "suffix" : "" } ], "container-title" : "Journal of the Mechanical Behavior of Biomedical Materials", "id" : "ITEM-1", "issue" : "13", "issued" : { "date-parts" : [ [ "2015" ] ] }, "page" : "80-89", "publisher" : "Elsevier", "title" : "The effects of barrier disruption and moisturization on the dynamic drying mechanics of human stratum corneum", "type" : "article-journal", "volume" : "49" }, "uris" : [ "http://www.mendeley.com/documents/?uuid=7d2f15ab-2896-4213-b2c8-831b914211af" ] }, { "id" : "ITEM-2", "itemData" : { "DOI" : "10.1016/j.actbio.2016.07.028", "ISSN" : "17427061", "abstract" : "The outermost layer of skin, or stratum corneum, regulates water loss and protects underlying living tissue from environmental pathogens and insults. With cracking, chapping or the formation of exudative lesions, this functionality is lost. While stratum corneum exhibits well defined global mechanical properties, macroscopic mechanical testing techniques used to measure them ignore the structural heterogeneity of the tissue and cannot provide any mechanistic insight into tissue fracture. As such, a mechanistic understanding of failure in this soft tissue is lacking. This insight is critical to predicting fracture risk associated with age or disease. In this study, we first quantify previously unreported global mechanical properties of isolated stratum corneum including the Poisson\u2019s ratio and mechanical toughness. African American breast stratum corneum is used for all assessments. We show these parameters are highly dependent on the ambient humidity to which samples are equilibrated. A multi-scale investigation assessing the influence of structural heterogeneities on the microscale nucleation and propagation of cracks is then performed. At the mesoscale, spatially resolved equivalent strain fields within uniaxially stretched stratum corneum samples exhibit a striking heterogeneity, with localized peaks correlating closely with crack nucleation sites. Subsequent crack propagation pathways follow inherent topographical features in the tissue and lengthen with increased tissue hydration. At the microscale, intact corneocytes and polygonal shaped voids at crack interfaces highlight that cracks propagate in superficial cell layers primarily along intercellular junctions. Cellular fracture does occur however, but is uncommon. \n\nSTATEMENT OF SIGNIFICANCE\nHuman stratum corneum protects the body against harmful environmental pathogens and insults. Upon mechanical failure, this barrier function is lost. Previous studies characterizing the mechanics of stratum corneum have used macroscopic testing equipment designed for homogenous materials. Such measurements ignore the tissue\u2019s rich topography and heterogeneous structure, and cannot describe the underlying mechanistic process of tissue failure. For the first time, we establish a mechanistic insight into the failure mechanics of soft heterogeneous tissues by investigating how cracks nucleate and propagate in stratum corneum. We further quantify previously unreported values of the tissue\u2019s Poisson\u2019s ratio and toug\u2026", "author" : [ { "dropping-particle" : "", "family" : "Liu", "given" : "X.", "non-dropping-particle" : "", "parse-names" : false, "suffix" : "" }, { "dropping-particle" : "", "family" : "Cleary", "given" : "J.", "non-dropping-particle" : "", "parse-names" : false, "suffix" : "" }, { "dropping-particle" : "", "family" : "German", "given" : "G.K.", "non-dropping-particle" : "", "parse-names" : false, "suffix" : "" } ], "container-title" : "Acta Biomaterialia", "id" : "ITEM-2", "issued" : { "date-parts" : [ [ "2016" ] ] }, "title" : "The global mechanical properties and multi-scale failure mechanics of heterogeneous human stratum corneum", "type" : "article-journal" }, "uris" : [ "http://www.mendeley.com/documents/?uuid=682a1899-6777-303a-91c4-469d1485a1bb" ] }, { "id" : "ITEM-3", "itemData" : { "ISBN" : "0923-1811", "ISSN" : "1873-569X", "PMID" : "21177077", "abstract" : "Dry skin conditions are accompanied by significant changes in the stratum corneum (SC) biomechanical properties including the \u2018\u2018so-called\u2019\u2019 drying stress, ssc, which leads to the perception of skin stiffness/tightness and provides a mechanical driving force for skin damage processes like cracking and chapping (Fig. 1a) [1]. Surprisingly, the effects of moisturizers on these properties as well as their role in reducing the mechanical driving force for dry skin damage are not well characterized. In this letter, we demonstrate the effects of glycerin (GLY) formulations (Table 1) on the ssc developed in abdominal SC procured from a 60-year-old Caucasian female using the substrate curvature method [1,2]. The ssc measured has the same biaxial in vivo stress state and moisture exchange with the environment. Also, moisture cannot be replenished by the underlying epidermal layer, which provides an opportunity to isolate treatment effects on SC components and moisture exchange with the environment. Following GLY treatment, both the drying stress rate, dsSC/dt, and the final sSC values significantly decreased compared to control (distilled water, DIW) with increasing GLY concentration (Fig. 2a). To understand the effect of glycerin on SC components, attenuated total reflectance fourier transform infrared spectros- copy (ATR-FTIR) was employed and the symmetric C\u2013H stretching (Fig. 2b) frequency was probed as a function of tissue depth (N =3 correspond\ue0021/2 the SC thickness) using a delamination technique (Fig. 2c) [3]. The 30% and 100% GLY treatments resulted in peak locations above the control suggesting glycerin penetration into the mid-SC and increased lipid fluidity. No lipid extraction was apparent as evidenced by no significant change in the symmetric C\u2013H stretching/amide II peak height ratio compared to the control.", "author" : [ { "dropping-particle" : "", "family" : "Levi", "given" : "Kemal", "non-dropping-particle" : "", "parse-names" : false, "suffix" : "" }, { "dropping-particle" : "", "family" : "Kwan", "given" : "Alice", "non-dropping-particle" : "", "parse-names" : false, "suffix" : "" }, { "dropping-particle" : "", "family" : "Rhines", "given" : "Allison S", "non-dropping-particle" : "", "parse-names" : false, "suffix" : "" }, { "dropping-particle" : "", "family" : "Gorcea", "given" : "Mihaela", "non-dropping-particle" : "", "parse-names" : false, "suffix" : "" }, { "dropping-particle" : "", "family" : "Moore", "given" : "David J", "non-dropping-particle" : "", "parse-names" : false, "suffix" : "" }, { "dropping-particle" : "", "family" : "Dauskardt", "given" : "Reinhold H", "non-dropping-particle" : "", "parse-names" : false, "suffix" : "" } ], "container-title" : "Journal of dermatological science", "id" : "ITEM-3", "issued" : { "date-parts" : [ [ "2011" ] ] }, "page" : "129-131", "title" : "Effect of glycerin on drying stresses in human stratum corneum", "type" : "article-journal", "volume" : "61" }, "uris" : [ "http://www.mendeley.com/documents/?uuid=bf58e88c-ffdc-4db7-a643-d24b92b3385a" ] }, { "id" : "ITEM-4", "itemData" : { "DOI" : "10.1111/j.1468-2494.2009.00557.x", "ISBN" : "1468-2494", "ISSN" : "01425463", "PMID" : "19889042", "abstract" : "SYNOPSIS: The drying stresses that develop in stratum corneum (SC) are crucial for its mechanical and biophysical function, its cosmetic feel and appearance, and play a central role in processes of dry skin damage. However, quantitative methods to characterize these stresses are lacking and little understanding exists regarding the effects of drying environment, chemical exposures and moisturizing treatments. We describe the application of a substrate curvature technique adapted for biological tissue to accurately characterize SC drying stresses as a function of time following environmental pre-conditioning and chemical treatment in a range of drying environments. SC stresses were observed to increase to stress levels of up to approximately 3 MPa over periods of 8 h depending on pretreatment and drying environment. A unique relationship between the SC stress and water in the drying environment was established. The effect of glycerol on lowering SC stresses and damaging surfactants on elevating SC stresses were quantified. Extensions of the method to continuous monitoring of SC stresses in response to changes in environmental moisture content and temperature are reported. Finally, a biomechanics framework to account for the SC drying stress as a mechanical driving force for dry skin damage is presented.", "author" : [ { "dropping-particle" : "", "family" : "Levi", "given" : "K.", "non-dropping-particle" : "", "parse-names" : false, "suffix" : "" }, { "dropping-particle" : "", "family" : "Weber", "given" : "R. J.", "non-dropping-particle" : "", "parse-names" : false, "suffix" : "" }, { "dropping-particle" : "", "family" : "Do", "given" : "J. Q.", "non-dropping-particle" : "", "parse-names" : false, "suffix" : "" }, { "dropping-particle" : "", "family" : "Dauskardt", "given" : "R. H.", "non-dropping-particle" : "", "parse-names" : false, "suffix" : "" } ], "container-title" : "International Journal of Cosmetic Science", "id" : "ITEM-4", "issue" : "4", "issued" : { "date-parts" : [ [ "2010" ] ] }, "page" : "276-293", "title" : "Drying stress and damage processes in human stratum corneum", "type" : "article-journal", "volume" : "32" }, "uris" : [ "http://www.mendeley.com/documents/?uuid=0f2324af-f3f1-45bb-ad75-7babb90068aa" ] }, { "id" : "ITEM-5", "itemData" : { "author" : [ { "dropping-particle" : "", "family" : "Wu", "given" : "Kenneth S", "non-dropping-particle" : "", "parse-names" : false, "suffix" : "" }, { "dropping-particle" : "", "family" : "Osdol", "given" : "William W", "non-dropping-particle" : "Van", "parse-names" : false, "suffix" : "" }, { "dropping-particle" : "", "family" : "Dauskardt", "given" : "Reinhold H", "non-dropping-particle" : "", "parse-names" : false, "suffix" : "" } ], "container-title" : "Materials Research Society", "id" : "ITEM-5", "issued" : { "date-parts" : [ [ "2002" ] ] }, "page" : "27-33", "title" : "Mechanical And Microstructural Properties Of Stratum Corneum", "type" : "article-journal", "volume" : "724" }, "uris" : [ "http://www.mendeley.com/documents/?uuid=4bfc000e-feb6-4ed1-af1b-4e43af2da970" ] }, { "id" : "ITEM-6", "itemData" : { "DOI" : "10.1016/j.colsurfb.2005.12.013", "ISBN" : "0927-7765", "ISSN" : "09277765", "PMID" : "16460919", "abstract" : "We explore the compression moduli of a thin biological tissue through probe microscopy. The elastic modulus (E???) of isolated stratum corneum is measured at varying depths through the use of an atomic force microscope (AFM) as well as a nano-indentor (Hysitron Triboscope). In addition, a nano-DMA is used to measure visco-elastic properties. Measurements on dry and hydrated stratum corneum show an order of magnitude difference in E??? and the measured tan ?? (E???/E???) is seen to increase from ???0.1 to 0.25. In addition, extensive validation of the experiments is conducted with different indentation probes at different force ranges to reveal the effects of indentor geometry and indentation depth on the measured elastic modulus. The sensitivity of the measurements is tested with applying known treatments to stratum corneum and exploring their effects on biomechanical parameters. ?? 2006 Elsevier B.V. All rights reserved.", "author" : [ { "dropping-particle" : "", "family" : "Yuan", "given" : "Yonghui", "non-dropping-particle" : "", "parse-names" : false, "suffix" : "" }, { "dropping-particle" : "", "family" : "Verma", "given" : "Ritu", "non-dropping-particle" : "", "parse-names" : false, "suffix" : "" } ], "container-title" : "Colloids and Surfaces B: Biointerfaces", "id" : "ITEM-6", "issue" : "1", "issued" : { "date-parts" : [ [ "2006" ] ] }, "page" : "6-12", "title" : "Measuring microelastic properties of stratum corneum", "type" : "article-journal", "volume" : "48" }, "uris" : [ "http://www.mendeley.com/documents/?uuid=b72856c1-c5d4-490b-9379-f07ca454ad99" ] }, { "id" : "ITEM-7", "itemData" : { "ISSN" : "0022-202X", "abstract" : "Past attempts to relate mechanical properties of the stratum corneum to its state of hydration or disease condition have been hampered by the lack of adequate in vivo methodology. With the technique described herein, viscoelastic properties of the skin surface can be measured in vivo or on excised skin in vitro. This method is sensitive enough to detect changes in the properties of the stratum corneum induced by topically applied agents or by mechanical disruption of it. The viscoelastic data suggest that the outermost layers of the stratum corneum may become dry in vivo despite their proximity to the underlying wet tissue, and that the instrument is sensitive enough to measure the changes that occur. It also appears that the in vivo behavior of the stratum corneum is similar to that of isolated stratum corneum membranes which become brittle when they are dried and supple when they are hydrated.", "author" : [ { "dropping-particle" : "", "family" : "Christensen", "given" : "M S", "non-dropping-particle" : "", "parse-names" : false, "suffix" : "" }, { "dropping-particle" : "", "family" : "Hargens", "given" : "C W", "non-dropping-particle" : "", "parse-names" : false, "suffix" : "" }, { "dropping-particle" : "", "family" : "Nacht", "given" : "S", "non-dropping-particle" : "", "parse-names" : false, "suffix" : "" }, { "dropping-particle" : "", "family" : "Gans", "given" : "E H", "non-dropping-particle" : "", "parse-names" : false, "suffix" : "" } ], "container-title" : "The Journal of investigative dermatology", "id" : "ITEM-7", "issue" : "3", "issued" : { "date-parts" : [ [ "1977", "9" ] ] }, "page" : "282-6", "title" : "Viscoelastic properties of intact human skin: instrumentation, hydration effects, and the contribution of the stratum corneum.", "type" : "article-journal", "volume" : "69" }, "uris" : [ "http://www.mendeley.com/documents/?uuid=c580021c-1a5c-4c93-b507-101b93e63de8" ] }, { "id" : "ITEM-8", "itemData" : { "ISSN" : "1350-4533", "PMID" : "17869160", "abstract" : "Knowledge about the human skin mechanical properties is essential in several domains, particularly for dermatology, cosmetic or to detect some cutaneous pathology. This study proposes a new method to determine the human skin mechanical properties in vivo using the indentation test. Usually, the skin mechanical parameters obtained with this method are influenced by the mechanical properties of the subcutaneous layers, like muscles. In this study, different mechanical models were used to evaluate the effect of the subcutaneous layers on the measurements and to extract the skin elastic properties from the global mechanical response. The obtained results demonstrate that it is necessary to take into account the effect of the subcutaneous layers to correctly estimate the skin Young's modulus. Moreover, the results illustrate that the variation of the measured Young's modulus at low penetration depth cannot be correctly described with usual one-layer mechanical models. Thus a two-layer elastic model was proposed, which highly improved the measurement of the skin mechanical properties.", "author" : [ { "dropping-particle" : "", "family" : "Pailler-Mattei", "given" : "C", "non-dropping-particle" : "", "parse-names" : false, "suffix" : "" }, { "dropping-particle" : "", "family" : "Bec", "given" : "S", "non-dropping-particle" : "", "parse-names" : false, "suffix" : "" }, { "dropping-particle" : "", "family" : "Zahouani", "given" : "H", "non-dropping-particle" : "", "parse-names" : false, "suffix" : "" } ], "container-title" : "Medical engineering &amp; physics", "id" : "ITEM-8", "issue" : "5", "issued" : { "date-parts" : [ [ "2008", "6" ] ] }, "page" : "599-606", "title" : "In vivo measurements of the elastic mechanical properties of human skin by indentation tests.", "type" : "article-journal", "volume" : "30" }, "uris" : [ "http://www.mendeley.com/documents/?uuid=a4875994-ac7b-416d-9c10-7c0d103f9ff4" ] } ], "mendeley" : { "formattedCitation" : "&lt;sup&gt;3,8\u201310,18\u201321&lt;/sup&gt;", "plainTextFormattedCitation" : "3,8\u201310,18\u201321", "previouslyFormattedCitation" : "&lt;sup&gt;3,8\u201310,18\u201321&lt;/sup&gt;"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E277D7" w:rsidRPr="001F089B">
        <w:rPr>
          <w:rFonts w:ascii="Times New Roman" w:hAnsi="Times New Roman" w:cs="Times New Roman"/>
          <w:noProof/>
          <w:sz w:val="24"/>
          <w:szCs w:val="24"/>
          <w:vertAlign w:val="superscript"/>
        </w:rPr>
        <w:t>3,8–10,18–21</w:t>
      </w:r>
      <w:r w:rsidR="00E803F0" w:rsidRPr="001F089B">
        <w:rPr>
          <w:rFonts w:ascii="Times New Roman" w:hAnsi="Times New Roman" w:cs="Times New Roman"/>
          <w:sz w:val="24"/>
          <w:szCs w:val="24"/>
        </w:rPr>
        <w:fldChar w:fldCharType="end"/>
      </w:r>
      <w:r w:rsidRPr="001F089B">
        <w:rPr>
          <w:rFonts w:ascii="Times New Roman" w:hAnsi="Times New Roman" w:cs="Times New Roman"/>
          <w:sz w:val="24"/>
          <w:szCs w:val="24"/>
        </w:rPr>
        <w:t xml:space="preserve">. However, </w:t>
      </w:r>
      <w:r w:rsidRPr="001F089B">
        <w:rPr>
          <w:rFonts w:ascii="Times New Roman" w:hAnsi="Times New Roman" w:cs="Times New Roman"/>
          <w:i/>
          <w:sz w:val="24"/>
          <w:szCs w:val="24"/>
        </w:rPr>
        <w:t>in-vivo</w:t>
      </w:r>
      <w:r w:rsidRPr="001F089B">
        <w:rPr>
          <w:rFonts w:ascii="Times New Roman" w:hAnsi="Times New Roman" w:cs="Times New Roman"/>
          <w:sz w:val="24"/>
          <w:szCs w:val="24"/>
        </w:rPr>
        <w:t xml:space="preserve"> techniques cannot fully disti</w:t>
      </w:r>
      <w:r w:rsidR="008E3182" w:rsidRPr="001F089B">
        <w:rPr>
          <w:rFonts w:ascii="Times New Roman" w:hAnsi="Times New Roman" w:cs="Times New Roman"/>
          <w:sz w:val="24"/>
          <w:szCs w:val="24"/>
        </w:rPr>
        <w:t>nguish mechanical changes in</w:t>
      </w:r>
      <w:r w:rsidRPr="001F089B">
        <w:rPr>
          <w:rFonts w:ascii="Times New Roman" w:hAnsi="Times New Roman" w:cs="Times New Roman"/>
          <w:sz w:val="24"/>
          <w:szCs w:val="24"/>
        </w:rPr>
        <w:t xml:space="preserve"> </w:t>
      </w:r>
      <w:r w:rsidR="000F6413" w:rsidRPr="001F089B">
        <w:rPr>
          <w:rFonts w:ascii="Times New Roman" w:hAnsi="Times New Roman" w:cs="Times New Roman"/>
          <w:sz w:val="24"/>
          <w:szCs w:val="24"/>
        </w:rPr>
        <w:t>SC</w:t>
      </w:r>
      <w:r w:rsidRPr="001F089B">
        <w:rPr>
          <w:rFonts w:ascii="Times New Roman" w:hAnsi="Times New Roman" w:cs="Times New Roman"/>
          <w:sz w:val="24"/>
          <w:szCs w:val="24"/>
        </w:rPr>
        <w:t xml:space="preserve"> from the underlying epidermal and dermal layers. Moreover, </w:t>
      </w:r>
      <w:r w:rsidR="000F6413" w:rsidRPr="001F089B">
        <w:rPr>
          <w:rFonts w:ascii="Times New Roman" w:hAnsi="Times New Roman" w:cs="Times New Roman"/>
          <w:i/>
          <w:sz w:val="24"/>
          <w:szCs w:val="24"/>
        </w:rPr>
        <w:t>ex-vivo</w:t>
      </w:r>
      <w:r w:rsidRPr="001F089B">
        <w:rPr>
          <w:rFonts w:ascii="Times New Roman" w:hAnsi="Times New Roman" w:cs="Times New Roman"/>
          <w:sz w:val="24"/>
          <w:szCs w:val="24"/>
        </w:rPr>
        <w:t xml:space="preserve"> techniques can typically only assess one sample per experiment. </w:t>
      </w:r>
      <w:r w:rsidR="00790CD8" w:rsidRPr="001F089B">
        <w:rPr>
          <w:rFonts w:ascii="Times New Roman" w:hAnsi="Times New Roman" w:cs="Times New Roman"/>
          <w:sz w:val="24"/>
          <w:szCs w:val="24"/>
        </w:rPr>
        <w:t xml:space="preserve">The method we report in this article allows </w:t>
      </w:r>
      <w:r w:rsidR="008E3182" w:rsidRPr="001F089B">
        <w:rPr>
          <w:rFonts w:ascii="Times New Roman" w:hAnsi="Times New Roman" w:cs="Times New Roman"/>
          <w:sz w:val="24"/>
          <w:szCs w:val="24"/>
        </w:rPr>
        <w:t xml:space="preserve">up to </w:t>
      </w:r>
      <w:r w:rsidR="00790CD8" w:rsidRPr="001F089B">
        <w:rPr>
          <w:rFonts w:ascii="Times New Roman" w:hAnsi="Times New Roman" w:cs="Times New Roman"/>
          <w:sz w:val="24"/>
          <w:szCs w:val="24"/>
        </w:rPr>
        <w:t xml:space="preserve">6 SC samples to be assessed per experiment. The size of the substrate and environmental chamber however could be scaled up to allow more samples to be assessed simultaneously. </w:t>
      </w:r>
      <w:r w:rsidR="00B64937" w:rsidRPr="001F089B">
        <w:rPr>
          <w:rFonts w:ascii="Times New Roman" w:hAnsi="Times New Roman" w:cs="Times New Roman"/>
          <w:sz w:val="24"/>
          <w:szCs w:val="24"/>
        </w:rPr>
        <w:t xml:space="preserve">We estimate for </w:t>
      </w:r>
      <w:r w:rsidR="00AC0C95" w:rsidRPr="001F089B">
        <w:rPr>
          <w:rFonts w:ascii="Times New Roman" w:hAnsi="Times New Roman" w:cs="Times New Roman"/>
          <w:sz w:val="24"/>
          <w:szCs w:val="24"/>
        </w:rPr>
        <w:t>n=</w:t>
      </w:r>
      <w:r w:rsidR="00B64937" w:rsidRPr="001F089B">
        <w:rPr>
          <w:rFonts w:ascii="Times New Roman" w:hAnsi="Times New Roman" w:cs="Times New Roman"/>
          <w:sz w:val="24"/>
          <w:szCs w:val="24"/>
        </w:rPr>
        <w:t>6</w:t>
      </w:r>
      <w:r w:rsidR="00AC0C95" w:rsidRPr="001F089B">
        <w:rPr>
          <w:rFonts w:ascii="Times New Roman" w:hAnsi="Times New Roman" w:cs="Times New Roman"/>
          <w:sz w:val="24"/>
          <w:szCs w:val="24"/>
        </w:rPr>
        <w:t xml:space="preserve"> SC</w:t>
      </w:r>
      <w:r w:rsidR="00B64937" w:rsidRPr="001F089B">
        <w:rPr>
          <w:rFonts w:ascii="Times New Roman" w:hAnsi="Times New Roman" w:cs="Times New Roman"/>
          <w:sz w:val="24"/>
          <w:szCs w:val="24"/>
        </w:rPr>
        <w:t xml:space="preserve"> samples, </w:t>
      </w:r>
      <w:r w:rsidR="00FD3D96" w:rsidRPr="001F089B">
        <w:rPr>
          <w:rFonts w:ascii="Times New Roman" w:hAnsi="Times New Roman" w:cs="Times New Roman"/>
          <w:sz w:val="24"/>
          <w:szCs w:val="24"/>
        </w:rPr>
        <w:t>a timescale of ~</w:t>
      </w:r>
      <w:r w:rsidR="00AC0C95" w:rsidRPr="001F089B">
        <w:rPr>
          <w:rFonts w:ascii="Times New Roman" w:hAnsi="Times New Roman" w:cs="Times New Roman"/>
          <w:sz w:val="24"/>
          <w:szCs w:val="24"/>
        </w:rPr>
        <w:t xml:space="preserve">13 </w:t>
      </w:r>
      <w:r w:rsidR="001F089B" w:rsidRPr="001F089B">
        <w:rPr>
          <w:rFonts w:ascii="Times New Roman" w:hAnsi="Times New Roman" w:cs="Times New Roman"/>
          <w:sz w:val="24"/>
          <w:szCs w:val="24"/>
        </w:rPr>
        <w:t>h</w:t>
      </w:r>
      <w:r w:rsidR="00AC0C95" w:rsidRPr="001F089B">
        <w:rPr>
          <w:rFonts w:ascii="Times New Roman" w:hAnsi="Times New Roman" w:cs="Times New Roman"/>
          <w:sz w:val="24"/>
          <w:szCs w:val="24"/>
        </w:rPr>
        <w:t xml:space="preserve"> is required for preparation and </w:t>
      </w:r>
      <w:r w:rsidR="00FD3D96" w:rsidRPr="001F089B">
        <w:rPr>
          <w:rFonts w:ascii="Times New Roman" w:hAnsi="Times New Roman" w:cs="Times New Roman"/>
          <w:sz w:val="24"/>
          <w:szCs w:val="24"/>
        </w:rPr>
        <w:t>test</w:t>
      </w:r>
      <w:r w:rsidR="00AC0C95" w:rsidRPr="001F089B">
        <w:rPr>
          <w:rFonts w:ascii="Times New Roman" w:hAnsi="Times New Roman" w:cs="Times New Roman"/>
          <w:sz w:val="24"/>
          <w:szCs w:val="24"/>
        </w:rPr>
        <w:t xml:space="preserve">ing, </w:t>
      </w:r>
      <w:r w:rsidR="00FD3D96" w:rsidRPr="001F089B">
        <w:rPr>
          <w:rFonts w:ascii="Times New Roman" w:hAnsi="Times New Roman" w:cs="Times New Roman"/>
          <w:sz w:val="24"/>
          <w:szCs w:val="24"/>
        </w:rPr>
        <w:t xml:space="preserve">excluding substrate curing and tissue equilibration. In comparison, </w:t>
      </w:r>
      <w:r w:rsidR="00E305CD" w:rsidRPr="001F089B">
        <w:rPr>
          <w:rFonts w:ascii="Times New Roman" w:hAnsi="Times New Roman" w:cs="Times New Roman"/>
          <w:sz w:val="24"/>
          <w:szCs w:val="24"/>
        </w:rPr>
        <w:t xml:space="preserve">we estimate </w:t>
      </w:r>
      <w:r w:rsidR="00FD3D96" w:rsidRPr="001F089B">
        <w:rPr>
          <w:rFonts w:ascii="Times New Roman" w:hAnsi="Times New Roman" w:cs="Times New Roman"/>
          <w:sz w:val="24"/>
          <w:szCs w:val="24"/>
        </w:rPr>
        <w:t>uni</w:t>
      </w:r>
      <w:r w:rsidR="00417CD2" w:rsidRPr="001F089B">
        <w:rPr>
          <w:rFonts w:ascii="Times New Roman" w:hAnsi="Times New Roman" w:cs="Times New Roman"/>
          <w:sz w:val="24"/>
          <w:szCs w:val="24"/>
        </w:rPr>
        <w:t>axial tensometry</w:t>
      </w:r>
      <w:r w:rsidR="00FD3D96" w:rsidRPr="001F089B">
        <w:rPr>
          <w:rFonts w:ascii="Times New Roman" w:hAnsi="Times New Roman" w:cs="Times New Roman"/>
          <w:sz w:val="24"/>
          <w:szCs w:val="24"/>
        </w:rPr>
        <w:t xml:space="preserve"> </w:t>
      </w:r>
      <w:r w:rsidR="00E305CD" w:rsidRPr="001F089B">
        <w:rPr>
          <w:rFonts w:ascii="Times New Roman" w:hAnsi="Times New Roman" w:cs="Times New Roman"/>
          <w:sz w:val="24"/>
          <w:szCs w:val="24"/>
        </w:rPr>
        <w:t xml:space="preserve">testing would </w:t>
      </w:r>
      <w:r w:rsidR="00FD3D96" w:rsidRPr="001F089B">
        <w:rPr>
          <w:rFonts w:ascii="Times New Roman" w:hAnsi="Times New Roman" w:cs="Times New Roman"/>
          <w:sz w:val="24"/>
          <w:szCs w:val="24"/>
        </w:rPr>
        <w:t xml:space="preserve">require more than twice this period. </w:t>
      </w:r>
      <w:r w:rsidR="00AC0C95" w:rsidRPr="001F089B">
        <w:rPr>
          <w:rFonts w:ascii="Times New Roman" w:hAnsi="Times New Roman" w:cs="Times New Roman"/>
          <w:sz w:val="24"/>
          <w:szCs w:val="24"/>
        </w:rPr>
        <w:t>S</w:t>
      </w:r>
      <w:r w:rsidR="00FD3D96" w:rsidRPr="001F089B">
        <w:rPr>
          <w:rFonts w:ascii="Times New Roman" w:hAnsi="Times New Roman" w:cs="Times New Roman"/>
          <w:sz w:val="24"/>
          <w:szCs w:val="24"/>
        </w:rPr>
        <w:t xml:space="preserve">ignificantly less </w:t>
      </w:r>
      <w:r w:rsidR="00417CD2" w:rsidRPr="001F089B">
        <w:rPr>
          <w:rFonts w:ascii="Times New Roman" w:hAnsi="Times New Roman" w:cs="Times New Roman"/>
          <w:sz w:val="24"/>
          <w:szCs w:val="24"/>
        </w:rPr>
        <w:t xml:space="preserve">SC </w:t>
      </w:r>
      <w:r w:rsidR="00FD3D96" w:rsidRPr="001F089B">
        <w:rPr>
          <w:rFonts w:ascii="Times New Roman" w:hAnsi="Times New Roman" w:cs="Times New Roman"/>
          <w:sz w:val="24"/>
          <w:szCs w:val="24"/>
        </w:rPr>
        <w:t xml:space="preserve">tissue is </w:t>
      </w:r>
      <w:r w:rsidR="00AC0C95" w:rsidRPr="001F089B">
        <w:rPr>
          <w:rFonts w:ascii="Times New Roman" w:hAnsi="Times New Roman" w:cs="Times New Roman"/>
          <w:sz w:val="24"/>
          <w:szCs w:val="24"/>
        </w:rPr>
        <w:t xml:space="preserve">also </w:t>
      </w:r>
      <w:r w:rsidR="00FD3D96" w:rsidRPr="001F089B">
        <w:rPr>
          <w:rFonts w:ascii="Times New Roman" w:hAnsi="Times New Roman" w:cs="Times New Roman"/>
          <w:sz w:val="24"/>
          <w:szCs w:val="24"/>
        </w:rPr>
        <w:t>required per individual sample (0.28 cm</w:t>
      </w:r>
      <w:r w:rsidR="00FD3D96" w:rsidRPr="001F089B">
        <w:rPr>
          <w:rFonts w:ascii="Times New Roman" w:hAnsi="Times New Roman" w:cs="Times New Roman"/>
          <w:sz w:val="24"/>
          <w:szCs w:val="24"/>
          <w:vertAlign w:val="superscript"/>
        </w:rPr>
        <w:t>2</w:t>
      </w:r>
      <w:r w:rsidR="00FD3D96" w:rsidRPr="001F089B">
        <w:rPr>
          <w:rFonts w:ascii="Times New Roman" w:hAnsi="Times New Roman" w:cs="Times New Roman"/>
          <w:sz w:val="24"/>
          <w:szCs w:val="24"/>
        </w:rPr>
        <w:t>) in comparison with those required for tensometry</w:t>
      </w:r>
      <w:r w:rsidR="00E803F0" w:rsidRPr="001F089B">
        <w:rPr>
          <w:rFonts w:ascii="Times New Roman" w:hAnsi="Times New Roman" w:cs="Times New Roman"/>
          <w:sz w:val="24"/>
          <w:szCs w:val="24"/>
        </w:rPr>
        <w:fldChar w:fldCharType="begin" w:fldLock="1"/>
      </w:r>
      <w:r w:rsidR="00DC7054" w:rsidRPr="001F089B">
        <w:rPr>
          <w:rFonts w:ascii="Times New Roman" w:hAnsi="Times New Roman" w:cs="Times New Roman"/>
          <w:sz w:val="24"/>
          <w:szCs w:val="24"/>
        </w:rPr>
        <w:instrText>ADDIN CSL_CITATION { "citationItems" : [ { "id" : "ITEM-1", "itemData" : { "DOI" : "10.1111/j.1468-2494.2009.00557.x", "ISBN" : "1468-2494", "ISSN" : "01425463", "PMID" : "19889042", "abstract" : "SYNOPSIS: The drying stresses that develop in stratum corneum (SC) are crucial for its mechanical and biophysical function, its cosmetic feel and appearance, and play a central role in processes of dry skin damage. However, quantitative methods to characterize these stresses are lacking and little understanding exists regarding the effects of drying environment, chemical exposures and moisturizing treatments. We describe the application of a substrate curvature technique adapted for biological tissue to accurately characterize SC drying stresses as a function of time following environmental pre-conditioning and chemical treatment in a range of drying environments. SC stresses were observed to increase to stress levels of up to approximately 3 MPa over periods of 8 h depending on pretreatment and drying environment. A unique relationship between the SC stress and water in the drying environment was established. The effect of glycerol on lowering SC stresses and damaging surfactants on elevating SC stresses were quantified. Extensions of the method to continuous monitoring of SC stresses in response to changes in environmental moisture content and temperature are reported. Finally, a biomechanics framework to account for the SC drying stress as a mechanical driving force for dry skin damage is presented.", "author" : [ { "dropping-particle" : "", "family" : "Levi", "given" : "K.", "non-dropping-particle" : "", "parse-names" : false, "suffix" : "" }, { "dropping-particle" : "", "family" : "Weber", "given" : "R. J.", "non-dropping-particle" : "", "parse-names" : false, "suffix" : "" }, { "dropping-particle" : "", "family" : "Do", "given" : "J. Q.", "non-dropping-particle" : "", "parse-names" : false, "suffix" : "" }, { "dropping-particle" : "", "family" : "Dauskardt", "given" : "R. H.", "non-dropping-particle" : "", "parse-names" : false, "suffix" : "" } ], "container-title" : "International Journal of Cosmetic Science", "id" : "ITEM-1", "issue" : "4", "issued" : { "date-parts" : [ [ "2010" ] ] }, "page" : "276-293", "title" : "Drying stress and damage processes in human stratum corneum", "type" : "article-journal", "volume" : "32" }, "uris" : [ "http://www.mendeley.com/documents/?uuid=0f2324af-f3f1-45bb-ad75-7babb90068aa" ] } ], "mendeley" : { "formattedCitation" : "&lt;sup&gt;9&lt;/sup&gt;", "plainTextFormattedCitation" : "9", "previouslyFormattedCitation" : "&lt;sup&gt;9&lt;/sup&gt;" }, "properties" : { "noteIndex" : 0 }, "schema" : "https://github.com/citation-style-language/schema/raw/master/csl-citation.json" }</w:instrText>
      </w:r>
      <w:r w:rsidR="00E803F0" w:rsidRPr="001F089B">
        <w:rPr>
          <w:rFonts w:ascii="Times New Roman" w:hAnsi="Times New Roman" w:cs="Times New Roman"/>
          <w:sz w:val="24"/>
          <w:szCs w:val="24"/>
        </w:rPr>
        <w:fldChar w:fldCharType="separate"/>
      </w:r>
      <w:r w:rsidR="00417CD2" w:rsidRPr="001F089B">
        <w:rPr>
          <w:rFonts w:ascii="Times New Roman" w:hAnsi="Times New Roman" w:cs="Times New Roman"/>
          <w:noProof/>
          <w:sz w:val="24"/>
          <w:szCs w:val="24"/>
          <w:vertAlign w:val="superscript"/>
        </w:rPr>
        <w:t>9</w:t>
      </w:r>
      <w:r w:rsidR="00E803F0" w:rsidRPr="001F089B">
        <w:rPr>
          <w:rFonts w:ascii="Times New Roman" w:hAnsi="Times New Roman" w:cs="Times New Roman"/>
          <w:sz w:val="24"/>
          <w:szCs w:val="24"/>
        </w:rPr>
        <w:fldChar w:fldCharType="end"/>
      </w:r>
      <w:r w:rsidR="00FD3D96" w:rsidRPr="001F089B">
        <w:rPr>
          <w:rFonts w:ascii="Times New Roman" w:hAnsi="Times New Roman" w:cs="Times New Roman"/>
          <w:sz w:val="24"/>
          <w:szCs w:val="24"/>
        </w:rPr>
        <w:t xml:space="preserve"> (2.5 cm</w:t>
      </w:r>
      <w:r w:rsidR="00FD3D96" w:rsidRPr="001F089B">
        <w:rPr>
          <w:rFonts w:ascii="Times New Roman" w:hAnsi="Times New Roman" w:cs="Times New Roman"/>
          <w:sz w:val="24"/>
          <w:szCs w:val="24"/>
          <w:vertAlign w:val="superscript"/>
        </w:rPr>
        <w:t>2</w:t>
      </w:r>
      <w:r w:rsidR="00FD3D96" w:rsidRPr="001F089B">
        <w:rPr>
          <w:rFonts w:ascii="Times New Roman" w:hAnsi="Times New Roman" w:cs="Times New Roman"/>
          <w:sz w:val="24"/>
          <w:szCs w:val="24"/>
        </w:rPr>
        <w:t xml:space="preserve">). </w:t>
      </w:r>
      <w:r w:rsidR="00417CD2" w:rsidRPr="001F089B">
        <w:rPr>
          <w:rFonts w:ascii="Times New Roman" w:hAnsi="Times New Roman" w:cs="Times New Roman"/>
          <w:sz w:val="24"/>
          <w:szCs w:val="24"/>
        </w:rPr>
        <w:t xml:space="preserve">This technique further enables more physiologically relevant drying by preventing evaporation from the underside of the SC tissue. </w:t>
      </w:r>
      <w:r w:rsidR="00790CD8" w:rsidRPr="001F089B">
        <w:rPr>
          <w:rFonts w:ascii="Times New Roman" w:hAnsi="Times New Roman" w:cs="Times New Roman"/>
          <w:sz w:val="24"/>
          <w:szCs w:val="24"/>
        </w:rPr>
        <w:t xml:space="preserve">In addition to assessing drying behavior and mechanics in </w:t>
      </w:r>
      <w:r w:rsidR="0069023B" w:rsidRPr="001F089B">
        <w:rPr>
          <w:rFonts w:ascii="Times New Roman" w:hAnsi="Times New Roman" w:cs="Times New Roman"/>
          <w:sz w:val="24"/>
          <w:szCs w:val="24"/>
        </w:rPr>
        <w:t>SC</w:t>
      </w:r>
      <w:r w:rsidR="00790CD8" w:rsidRPr="001F089B">
        <w:rPr>
          <w:rFonts w:ascii="Times New Roman" w:hAnsi="Times New Roman" w:cs="Times New Roman"/>
          <w:sz w:val="24"/>
          <w:szCs w:val="24"/>
        </w:rPr>
        <w:t xml:space="preserve">, we believe this technique could also be applied </w:t>
      </w:r>
      <w:r w:rsidR="001F089B" w:rsidRPr="001F089B">
        <w:rPr>
          <w:rFonts w:ascii="Times New Roman" w:hAnsi="Times New Roman" w:cs="Times New Roman"/>
          <w:sz w:val="24"/>
          <w:szCs w:val="24"/>
        </w:rPr>
        <w:t>to</w:t>
      </w:r>
      <w:r w:rsidR="00790CD8" w:rsidRPr="001F089B">
        <w:rPr>
          <w:rFonts w:ascii="Times New Roman" w:hAnsi="Times New Roman" w:cs="Times New Roman"/>
          <w:sz w:val="24"/>
          <w:szCs w:val="24"/>
        </w:rPr>
        <w:t xml:space="preserve"> studies of polymeric or colloidal systems that form a cohesive film upon drying. </w:t>
      </w:r>
    </w:p>
    <w:p w:rsidR="00EB6368" w:rsidRPr="001F089B" w:rsidRDefault="00EB6368" w:rsidP="008D57CE">
      <w:pPr>
        <w:spacing w:after="0" w:line="240" w:lineRule="auto"/>
        <w:rPr>
          <w:rFonts w:ascii="Times New Roman" w:hAnsi="Times New Roman" w:cs="Times New Roman"/>
          <w:sz w:val="24"/>
          <w:szCs w:val="24"/>
        </w:rPr>
      </w:pPr>
    </w:p>
    <w:p w:rsidR="007514E1" w:rsidRPr="001F089B" w:rsidRDefault="0079010F" w:rsidP="008D57CE">
      <w:pPr>
        <w:spacing w:after="0" w:line="240" w:lineRule="auto"/>
        <w:rPr>
          <w:rFonts w:ascii="Times New Roman" w:hAnsi="Times New Roman" w:cs="Times New Roman"/>
          <w:b/>
          <w:sz w:val="24"/>
          <w:szCs w:val="24"/>
        </w:rPr>
      </w:pPr>
      <w:r w:rsidRPr="001F089B">
        <w:rPr>
          <w:rFonts w:ascii="Times New Roman" w:hAnsi="Times New Roman" w:cs="Times New Roman"/>
          <w:b/>
          <w:sz w:val="24"/>
          <w:szCs w:val="24"/>
        </w:rPr>
        <w:t>ACKNOWLEDGEMENTS:</w:t>
      </w:r>
    </w:p>
    <w:p w:rsidR="007514E1" w:rsidRPr="001F089B" w:rsidRDefault="007514E1"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The authors have no acknowledgements.</w:t>
      </w:r>
    </w:p>
    <w:p w:rsidR="0079010F" w:rsidRPr="001F089B" w:rsidRDefault="0079010F" w:rsidP="008D57CE">
      <w:pPr>
        <w:spacing w:after="0" w:line="240" w:lineRule="auto"/>
        <w:rPr>
          <w:rFonts w:ascii="Times New Roman" w:hAnsi="Times New Roman" w:cs="Times New Roman"/>
          <w:sz w:val="24"/>
          <w:szCs w:val="24"/>
        </w:rPr>
      </w:pPr>
    </w:p>
    <w:p w:rsidR="007514E1" w:rsidRPr="001F089B" w:rsidRDefault="0079010F" w:rsidP="008D57CE">
      <w:pPr>
        <w:spacing w:after="0" w:line="240" w:lineRule="auto"/>
        <w:rPr>
          <w:rFonts w:ascii="Times New Roman" w:hAnsi="Times New Roman" w:cs="Times New Roman"/>
          <w:b/>
          <w:sz w:val="24"/>
          <w:szCs w:val="24"/>
        </w:rPr>
      </w:pPr>
      <w:r w:rsidRPr="001F089B">
        <w:rPr>
          <w:rFonts w:ascii="Times New Roman" w:hAnsi="Times New Roman" w:cs="Times New Roman"/>
          <w:b/>
          <w:sz w:val="24"/>
          <w:szCs w:val="24"/>
        </w:rPr>
        <w:t>DISCLOSURES:</w:t>
      </w:r>
    </w:p>
    <w:p w:rsidR="007514E1" w:rsidRPr="001F089B" w:rsidRDefault="007514E1" w:rsidP="008D57CE">
      <w:pPr>
        <w:spacing w:after="0" w:line="240" w:lineRule="auto"/>
        <w:rPr>
          <w:rFonts w:ascii="Times New Roman" w:hAnsi="Times New Roman" w:cs="Times New Roman"/>
          <w:sz w:val="24"/>
          <w:szCs w:val="24"/>
        </w:rPr>
      </w:pPr>
      <w:r w:rsidRPr="001F089B">
        <w:rPr>
          <w:rFonts w:ascii="Times New Roman" w:hAnsi="Times New Roman" w:cs="Times New Roman"/>
          <w:sz w:val="24"/>
          <w:szCs w:val="24"/>
        </w:rPr>
        <w:t xml:space="preserve">The authors have nothing to disclose. </w:t>
      </w:r>
    </w:p>
    <w:p w:rsidR="00EB6368" w:rsidRPr="001F089B" w:rsidRDefault="00EB6368" w:rsidP="008D57CE">
      <w:pPr>
        <w:spacing w:after="0" w:line="240" w:lineRule="auto"/>
        <w:rPr>
          <w:rFonts w:ascii="Times New Roman" w:hAnsi="Times New Roman" w:cs="Times New Roman"/>
          <w:sz w:val="24"/>
          <w:szCs w:val="24"/>
        </w:rPr>
      </w:pPr>
    </w:p>
    <w:p w:rsidR="0079010F" w:rsidRPr="001F089B" w:rsidRDefault="0079010F" w:rsidP="008D57CE">
      <w:pPr>
        <w:spacing w:after="0" w:line="240" w:lineRule="auto"/>
        <w:rPr>
          <w:rFonts w:ascii="Times New Roman" w:hAnsi="Times New Roman" w:cs="Times New Roman"/>
          <w:sz w:val="24"/>
          <w:szCs w:val="24"/>
        </w:rPr>
      </w:pPr>
      <w:r w:rsidRPr="001F089B">
        <w:rPr>
          <w:rFonts w:ascii="Times New Roman" w:hAnsi="Times New Roman" w:cs="Times New Roman"/>
          <w:b/>
          <w:sz w:val="24"/>
          <w:szCs w:val="24"/>
        </w:rPr>
        <w:t>REFERENCES</w:t>
      </w:r>
    </w:p>
    <w:p w:rsidR="00DC7054" w:rsidRPr="001F089B" w:rsidRDefault="00E803F0"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eastAsiaTheme="majorEastAsia" w:hAnsi="Times New Roman" w:cs="Times New Roman"/>
          <w:b/>
          <w:sz w:val="24"/>
          <w:szCs w:val="24"/>
        </w:rPr>
        <w:fldChar w:fldCharType="begin" w:fldLock="1"/>
      </w:r>
      <w:r w:rsidR="007E6FC5" w:rsidRPr="001F089B">
        <w:rPr>
          <w:rFonts w:ascii="Times New Roman" w:eastAsiaTheme="majorEastAsia" w:hAnsi="Times New Roman" w:cs="Times New Roman"/>
          <w:b/>
          <w:sz w:val="24"/>
          <w:szCs w:val="24"/>
        </w:rPr>
        <w:instrText xml:space="preserve">ADDIN Mendeley Bibliography CSL_BIBLIOGRAPHY </w:instrText>
      </w:r>
      <w:r w:rsidRPr="001F089B">
        <w:rPr>
          <w:rFonts w:ascii="Times New Roman" w:eastAsiaTheme="majorEastAsia" w:hAnsi="Times New Roman" w:cs="Times New Roman"/>
          <w:b/>
          <w:sz w:val="24"/>
          <w:szCs w:val="24"/>
        </w:rPr>
        <w:fldChar w:fldCharType="separate"/>
      </w:r>
      <w:r w:rsidR="006D6A3B" w:rsidRPr="001F089B">
        <w:rPr>
          <w:rFonts w:ascii="Times New Roman" w:hAnsi="Times New Roman" w:cs="Times New Roman"/>
          <w:noProof/>
          <w:sz w:val="24"/>
          <w:szCs w:val="24"/>
        </w:rPr>
        <w:t>1.</w:t>
      </w:r>
      <w:r w:rsidR="006D6A3B" w:rsidRPr="001F089B">
        <w:rPr>
          <w:rFonts w:ascii="Times New Roman" w:hAnsi="Times New Roman" w:cs="Times New Roman"/>
          <w:noProof/>
          <w:sz w:val="24"/>
          <w:szCs w:val="24"/>
        </w:rPr>
        <w:tab/>
        <w:t>Van Hal, D, Jeremiasse, E, Junginger, H. E. Spies, F</w:t>
      </w:r>
      <w:r w:rsidR="00DC7054" w:rsidRPr="001F089B">
        <w:rPr>
          <w:rFonts w:ascii="Times New Roman" w:hAnsi="Times New Roman" w:cs="Times New Roman"/>
          <w:noProof/>
          <w:sz w:val="24"/>
          <w:szCs w:val="24"/>
        </w:rPr>
        <w:t xml:space="preserve"> </w:t>
      </w:r>
      <w:r w:rsidR="006D6A3B" w:rsidRPr="001F089B">
        <w:rPr>
          <w:rFonts w:ascii="Times New Roman" w:hAnsi="Times New Roman" w:cs="Times New Roman"/>
          <w:noProof/>
          <w:sz w:val="24"/>
          <w:szCs w:val="24"/>
        </w:rPr>
        <w:t>and Bouwstra, J.</w:t>
      </w:r>
      <w:r w:rsidR="00DC7054" w:rsidRPr="001F089B">
        <w:rPr>
          <w:rFonts w:ascii="Times New Roman" w:hAnsi="Times New Roman" w:cs="Times New Roman"/>
          <w:noProof/>
          <w:sz w:val="24"/>
          <w:szCs w:val="24"/>
        </w:rPr>
        <w:t xml:space="preserve"> Structure of fully hydrated human stratum corneum: a freeze-fracture electron microscopy study. </w:t>
      </w:r>
      <w:r w:rsidR="00633B69" w:rsidRPr="001F089B">
        <w:rPr>
          <w:rFonts w:ascii="Times New Roman" w:hAnsi="Times New Roman" w:cs="Times New Roman"/>
          <w:i/>
          <w:iCs/>
          <w:noProof/>
          <w:sz w:val="24"/>
          <w:szCs w:val="24"/>
        </w:rPr>
        <w:t>J. Invest. Dermatol.</w:t>
      </w:r>
      <w:r w:rsidR="00633B69" w:rsidRPr="001F089B">
        <w:rPr>
          <w:rFonts w:ascii="Times New Roman" w:hAnsi="Times New Roman" w:cs="Times New Roman"/>
          <w:noProof/>
          <w:sz w:val="24"/>
          <w:szCs w:val="24"/>
        </w:rPr>
        <w:t xml:space="preserve"> </w:t>
      </w:r>
      <w:r w:rsidR="00633B69" w:rsidRPr="001F089B">
        <w:rPr>
          <w:rFonts w:ascii="Times New Roman" w:hAnsi="Times New Roman" w:cs="Times New Roman"/>
          <w:b/>
          <w:bCs/>
          <w:noProof/>
          <w:sz w:val="24"/>
          <w:szCs w:val="24"/>
        </w:rPr>
        <w:t>106</w:t>
      </w:r>
      <w:r w:rsidR="00633B69" w:rsidRPr="001F089B">
        <w:rPr>
          <w:rFonts w:ascii="Times New Roman" w:hAnsi="Times New Roman" w:cs="Times New Roman"/>
          <w:noProof/>
          <w:sz w:val="24"/>
          <w:szCs w:val="24"/>
        </w:rPr>
        <w:t xml:space="preserve"> (1), 89–95 (1996).</w:t>
      </w:r>
    </w:p>
    <w:p w:rsidR="00DC7054" w:rsidRPr="001F089B" w:rsidRDefault="00DC7054"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2.</w:t>
      </w:r>
      <w:r w:rsidRPr="001F089B">
        <w:rPr>
          <w:rFonts w:ascii="Times New Roman" w:hAnsi="Times New Roman" w:cs="Times New Roman"/>
          <w:noProof/>
          <w:sz w:val="24"/>
          <w:szCs w:val="24"/>
        </w:rPr>
        <w:tab/>
        <w:t xml:space="preserve">Norlén, L. &amp; Al-Amoudi, A. Stratum corneum keratin structure, function, and formation: the cubic rod-packing and membrane templating model. </w:t>
      </w:r>
      <w:r w:rsidR="00633B69" w:rsidRPr="001F089B">
        <w:rPr>
          <w:rFonts w:ascii="Times New Roman" w:hAnsi="Times New Roman" w:cs="Times New Roman"/>
          <w:i/>
          <w:iCs/>
          <w:noProof/>
          <w:sz w:val="24"/>
          <w:szCs w:val="24"/>
        </w:rPr>
        <w:t>J. Invest. Dermatol.</w:t>
      </w:r>
      <w:r w:rsidR="00633B69" w:rsidRPr="001F089B">
        <w:rPr>
          <w:rFonts w:ascii="Times New Roman" w:hAnsi="Times New Roman" w:cs="Times New Roman"/>
          <w:noProof/>
          <w:sz w:val="24"/>
          <w:szCs w:val="24"/>
        </w:rPr>
        <w:t xml:space="preserve"> </w:t>
      </w:r>
      <w:r w:rsidR="00633B69" w:rsidRPr="001F089B">
        <w:rPr>
          <w:rFonts w:ascii="Times New Roman" w:hAnsi="Times New Roman" w:cs="Times New Roman"/>
          <w:b/>
          <w:bCs/>
          <w:noProof/>
          <w:sz w:val="24"/>
          <w:szCs w:val="24"/>
        </w:rPr>
        <w:t>123</w:t>
      </w:r>
      <w:r w:rsidR="00633B69" w:rsidRPr="001F089B">
        <w:rPr>
          <w:rFonts w:ascii="Times New Roman" w:hAnsi="Times New Roman" w:cs="Times New Roman"/>
          <w:noProof/>
          <w:sz w:val="24"/>
          <w:szCs w:val="24"/>
        </w:rPr>
        <w:t xml:space="preserve"> (4), 715–32, doi:10.1111/j.0022-202X.2004.23213.x (2004).</w:t>
      </w:r>
    </w:p>
    <w:p w:rsidR="00DC7054" w:rsidRPr="001F089B" w:rsidRDefault="00DC7054"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3.</w:t>
      </w:r>
      <w:r w:rsidRPr="001F089B">
        <w:rPr>
          <w:rFonts w:ascii="Times New Roman" w:hAnsi="Times New Roman" w:cs="Times New Roman"/>
          <w:noProof/>
          <w:sz w:val="24"/>
          <w:szCs w:val="24"/>
        </w:rPr>
        <w:tab/>
        <w:t xml:space="preserve">Liu, X., Cleary, J. &amp; German, G. K. The global mechanical properties and multi-scale failure mechanics of heterogeneous human stratum corneum. </w:t>
      </w:r>
      <w:r w:rsidR="00633B69" w:rsidRPr="001F089B">
        <w:rPr>
          <w:rFonts w:ascii="Times New Roman" w:hAnsi="Times New Roman" w:cs="Times New Roman"/>
          <w:i/>
          <w:iCs/>
          <w:noProof/>
          <w:sz w:val="24"/>
          <w:szCs w:val="24"/>
        </w:rPr>
        <w:t>Acta Biomater.</w:t>
      </w:r>
      <w:r w:rsidR="00633B69" w:rsidRPr="001F089B">
        <w:rPr>
          <w:rFonts w:ascii="Times New Roman" w:hAnsi="Times New Roman" w:cs="Times New Roman"/>
          <w:noProof/>
          <w:sz w:val="24"/>
          <w:szCs w:val="24"/>
        </w:rPr>
        <w:t>, doi:10.1016/j.actbio.2016.07.028 (2016).</w:t>
      </w:r>
    </w:p>
    <w:p w:rsidR="00DC7054" w:rsidRPr="001F089B" w:rsidRDefault="00DC7054"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4.</w:t>
      </w:r>
      <w:r w:rsidRPr="001F089B">
        <w:rPr>
          <w:rFonts w:ascii="Times New Roman" w:hAnsi="Times New Roman" w:cs="Times New Roman"/>
          <w:noProof/>
          <w:sz w:val="24"/>
          <w:szCs w:val="24"/>
        </w:rPr>
        <w:tab/>
        <w:t xml:space="preserve">Geerligs, M. </w:t>
      </w:r>
      <w:r w:rsidRPr="001F089B">
        <w:rPr>
          <w:rFonts w:ascii="Times New Roman" w:hAnsi="Times New Roman" w:cs="Times New Roman"/>
          <w:i/>
          <w:iCs/>
          <w:noProof/>
          <w:sz w:val="24"/>
          <w:szCs w:val="24"/>
        </w:rPr>
        <w:t>Skin layer mechanics</w:t>
      </w:r>
      <w:r w:rsidRPr="001F089B">
        <w:rPr>
          <w:rFonts w:ascii="Times New Roman" w:hAnsi="Times New Roman" w:cs="Times New Roman"/>
          <w:noProof/>
          <w:sz w:val="24"/>
          <w:szCs w:val="24"/>
        </w:rPr>
        <w:t xml:space="preserve">. </w:t>
      </w:r>
      <w:r w:rsidRPr="001F089B">
        <w:rPr>
          <w:rFonts w:ascii="Times New Roman" w:hAnsi="Times New Roman" w:cs="Times New Roman"/>
          <w:i/>
          <w:iCs/>
          <w:noProof/>
          <w:sz w:val="24"/>
          <w:szCs w:val="24"/>
        </w:rPr>
        <w:t>Technische Universiteit Eindhoven</w:t>
      </w:r>
      <w:r w:rsidRPr="001F089B">
        <w:rPr>
          <w:rFonts w:ascii="Times New Roman" w:hAnsi="Times New Roman" w:cs="Times New Roman"/>
          <w:noProof/>
          <w:sz w:val="24"/>
          <w:szCs w:val="24"/>
        </w:rPr>
        <w:t xml:space="preserve"> , doi:978-90-74445-92-4 (2010).</w:t>
      </w:r>
    </w:p>
    <w:p w:rsidR="00DC7054" w:rsidRPr="001F089B" w:rsidRDefault="006D6A3B"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5.</w:t>
      </w:r>
      <w:r w:rsidRPr="001F089B">
        <w:rPr>
          <w:rFonts w:ascii="Times New Roman" w:hAnsi="Times New Roman" w:cs="Times New Roman"/>
          <w:noProof/>
          <w:sz w:val="24"/>
          <w:szCs w:val="24"/>
        </w:rPr>
        <w:tab/>
      </w:r>
      <w:r w:rsidR="00DC7054" w:rsidRPr="001F089B">
        <w:rPr>
          <w:rFonts w:ascii="Times New Roman" w:hAnsi="Times New Roman" w:cs="Times New Roman"/>
          <w:noProof/>
          <w:sz w:val="24"/>
          <w:szCs w:val="24"/>
        </w:rPr>
        <w:t>Farage,</w:t>
      </w:r>
      <w:r w:rsidRPr="001F089B">
        <w:rPr>
          <w:rFonts w:ascii="Times New Roman" w:hAnsi="Times New Roman" w:cs="Times New Roman"/>
          <w:noProof/>
          <w:sz w:val="24"/>
          <w:szCs w:val="24"/>
        </w:rPr>
        <w:t xml:space="preserve"> M. S. </w:t>
      </w:r>
      <w:r w:rsidR="00DC7054" w:rsidRPr="001F089B">
        <w:rPr>
          <w:rFonts w:ascii="Times New Roman" w:hAnsi="Times New Roman" w:cs="Times New Roman"/>
          <w:noProof/>
          <w:sz w:val="24"/>
          <w:szCs w:val="24"/>
        </w:rPr>
        <w:t>Miller,</w:t>
      </w:r>
      <w:r w:rsidRPr="001F089B">
        <w:rPr>
          <w:rFonts w:ascii="Times New Roman" w:hAnsi="Times New Roman" w:cs="Times New Roman"/>
          <w:noProof/>
          <w:sz w:val="24"/>
          <w:szCs w:val="24"/>
        </w:rPr>
        <w:t xml:space="preserve"> K. W. and Maibach,</w:t>
      </w:r>
      <w:r w:rsidR="00DC7054" w:rsidRPr="001F089B">
        <w:rPr>
          <w:rFonts w:ascii="Times New Roman" w:hAnsi="Times New Roman" w:cs="Times New Roman"/>
          <w:noProof/>
          <w:sz w:val="24"/>
          <w:szCs w:val="24"/>
        </w:rPr>
        <w:t xml:space="preserve"> H. I. </w:t>
      </w:r>
      <w:r w:rsidR="00633B69" w:rsidRPr="001F089B">
        <w:rPr>
          <w:rFonts w:ascii="Times New Roman" w:hAnsi="Times New Roman" w:cs="Times New Roman"/>
          <w:i/>
          <w:iCs/>
          <w:noProof/>
          <w:sz w:val="24"/>
          <w:szCs w:val="24"/>
        </w:rPr>
        <w:t>Textbook of Aging Skin</w:t>
      </w:r>
      <w:r w:rsidR="00633B69" w:rsidRPr="001F089B">
        <w:rPr>
          <w:rFonts w:ascii="Times New Roman" w:hAnsi="Times New Roman" w:cs="Times New Roman"/>
          <w:noProof/>
          <w:sz w:val="24"/>
          <w:szCs w:val="24"/>
        </w:rPr>
        <w:t>. doi:</w:t>
      </w:r>
      <w:r w:rsidR="00633B69" w:rsidRPr="001F089B">
        <w:rPr>
          <w:sz w:val="24"/>
          <w:szCs w:val="24"/>
        </w:rPr>
        <w:t xml:space="preserve"> </w:t>
      </w:r>
      <w:r w:rsidR="00633B69" w:rsidRPr="001F089B">
        <w:rPr>
          <w:rFonts w:ascii="Times New Roman" w:hAnsi="Times New Roman" w:cs="Times New Roman"/>
          <w:noProof/>
          <w:sz w:val="24"/>
          <w:szCs w:val="24"/>
        </w:rPr>
        <w:t>10.1007/978-3-540-89656-2 (2010).</w:t>
      </w:r>
    </w:p>
    <w:p w:rsidR="00DC7054" w:rsidRPr="001F089B" w:rsidRDefault="006D6A3B"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6.</w:t>
      </w:r>
      <w:r w:rsidRPr="001F089B">
        <w:rPr>
          <w:rFonts w:ascii="Times New Roman" w:hAnsi="Times New Roman" w:cs="Times New Roman"/>
          <w:noProof/>
          <w:sz w:val="24"/>
          <w:szCs w:val="24"/>
        </w:rPr>
        <w:tab/>
        <w:t>Levi, K. Kwan, A. Rhines, A. S. Gorcea, M.</w:t>
      </w:r>
      <w:r w:rsidR="00DC7054" w:rsidRPr="001F089B">
        <w:rPr>
          <w:rFonts w:ascii="Times New Roman" w:hAnsi="Times New Roman" w:cs="Times New Roman"/>
          <w:noProof/>
          <w:sz w:val="24"/>
          <w:szCs w:val="24"/>
        </w:rPr>
        <w:t xml:space="preserve"> Moore, D. J. &amp; Dauskardt, R. H. Emollient molecule effects on the drying stresses in human stratum corneum. </w:t>
      </w:r>
      <w:r w:rsidR="00633B69" w:rsidRPr="001F089B">
        <w:rPr>
          <w:rFonts w:ascii="Times New Roman" w:hAnsi="Times New Roman" w:cs="Times New Roman"/>
          <w:i/>
          <w:noProof/>
          <w:sz w:val="24"/>
          <w:szCs w:val="24"/>
        </w:rPr>
        <w:t>Br. J. Dermatol.</w:t>
      </w:r>
      <w:r w:rsidR="00633B69" w:rsidRPr="001F089B">
        <w:rPr>
          <w:rFonts w:ascii="Times New Roman" w:hAnsi="Times New Roman" w:cs="Times New Roman"/>
          <w:noProof/>
          <w:sz w:val="24"/>
          <w:szCs w:val="24"/>
        </w:rPr>
        <w:t xml:space="preserve"> </w:t>
      </w:r>
      <w:r w:rsidR="00633B69" w:rsidRPr="001F089B">
        <w:rPr>
          <w:rFonts w:ascii="Times New Roman" w:hAnsi="Times New Roman" w:cs="Times New Roman"/>
          <w:b/>
          <w:bCs/>
          <w:noProof/>
          <w:sz w:val="24"/>
          <w:szCs w:val="24"/>
        </w:rPr>
        <w:t>163</w:t>
      </w:r>
      <w:r w:rsidR="00633B69" w:rsidRPr="001F089B">
        <w:rPr>
          <w:rFonts w:ascii="Times New Roman" w:hAnsi="Times New Roman" w:cs="Times New Roman"/>
          <w:noProof/>
          <w:sz w:val="24"/>
          <w:szCs w:val="24"/>
        </w:rPr>
        <w:t xml:space="preserve"> (4), 695–703, doi:</w:t>
      </w:r>
      <w:r w:rsidR="00633B69" w:rsidRPr="001F089B">
        <w:rPr>
          <w:sz w:val="24"/>
          <w:szCs w:val="24"/>
        </w:rPr>
        <w:t xml:space="preserve"> </w:t>
      </w:r>
      <w:r w:rsidR="00633B69" w:rsidRPr="001F089B">
        <w:rPr>
          <w:rFonts w:ascii="Times New Roman" w:hAnsi="Times New Roman" w:cs="Times New Roman"/>
          <w:noProof/>
          <w:sz w:val="24"/>
          <w:szCs w:val="24"/>
        </w:rPr>
        <w:t>10.1111/j.1365-2133.2010.09937.x (2010).</w:t>
      </w:r>
    </w:p>
    <w:p w:rsidR="00DC7054" w:rsidRPr="001F089B" w:rsidRDefault="00DC7054"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7.</w:t>
      </w:r>
      <w:r w:rsidR="006D6A3B" w:rsidRPr="001F089B">
        <w:rPr>
          <w:rFonts w:ascii="Times New Roman" w:hAnsi="Times New Roman" w:cs="Times New Roman"/>
          <w:noProof/>
          <w:sz w:val="24"/>
          <w:szCs w:val="24"/>
        </w:rPr>
        <w:tab/>
        <w:t>German, G. K., Pashkovski, E. and</w:t>
      </w:r>
      <w:r w:rsidRPr="001F089B">
        <w:rPr>
          <w:rFonts w:ascii="Times New Roman" w:hAnsi="Times New Roman" w:cs="Times New Roman"/>
          <w:noProof/>
          <w:sz w:val="24"/>
          <w:szCs w:val="24"/>
        </w:rPr>
        <w:t xml:space="preserve"> Dufresne, E. R. Surfactant treatments influence drying mechanics in human stratum corneum. </w:t>
      </w:r>
      <w:r w:rsidR="00633B69" w:rsidRPr="001F089B">
        <w:rPr>
          <w:rFonts w:ascii="Times New Roman" w:hAnsi="Times New Roman" w:cs="Times New Roman"/>
          <w:i/>
          <w:iCs/>
          <w:noProof/>
          <w:sz w:val="24"/>
          <w:szCs w:val="24"/>
        </w:rPr>
        <w:t>J. Biomech.</w:t>
      </w:r>
      <w:r w:rsidR="00633B69" w:rsidRPr="001F089B">
        <w:rPr>
          <w:rFonts w:ascii="Times New Roman" w:hAnsi="Times New Roman" w:cs="Times New Roman"/>
          <w:noProof/>
          <w:sz w:val="24"/>
          <w:szCs w:val="24"/>
        </w:rPr>
        <w:t xml:space="preserve"> </w:t>
      </w:r>
      <w:r w:rsidR="00633B69" w:rsidRPr="001F089B">
        <w:rPr>
          <w:rFonts w:ascii="Times New Roman" w:hAnsi="Times New Roman" w:cs="Times New Roman"/>
          <w:b/>
          <w:bCs/>
          <w:noProof/>
          <w:sz w:val="24"/>
          <w:szCs w:val="24"/>
        </w:rPr>
        <w:t>46</w:t>
      </w:r>
      <w:r w:rsidR="00633B69" w:rsidRPr="001F089B">
        <w:rPr>
          <w:rFonts w:ascii="Times New Roman" w:hAnsi="Times New Roman" w:cs="Times New Roman"/>
          <w:noProof/>
          <w:sz w:val="24"/>
          <w:szCs w:val="24"/>
        </w:rPr>
        <w:t xml:space="preserve"> (13), 2145–2151, doi:10.1016/j.jbiomech.2013.07.003 (2013).</w:t>
      </w:r>
    </w:p>
    <w:p w:rsidR="00DC7054" w:rsidRPr="001F089B" w:rsidRDefault="006D6A3B"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8.</w:t>
      </w:r>
      <w:r w:rsidRPr="001F089B">
        <w:rPr>
          <w:rFonts w:ascii="Times New Roman" w:hAnsi="Times New Roman" w:cs="Times New Roman"/>
          <w:noProof/>
          <w:sz w:val="24"/>
          <w:szCs w:val="24"/>
        </w:rPr>
        <w:tab/>
        <w:t>Liu, X. and</w:t>
      </w:r>
      <w:r w:rsidR="00DC7054" w:rsidRPr="001F089B">
        <w:rPr>
          <w:rFonts w:ascii="Times New Roman" w:hAnsi="Times New Roman" w:cs="Times New Roman"/>
          <w:noProof/>
          <w:sz w:val="24"/>
          <w:szCs w:val="24"/>
        </w:rPr>
        <w:t xml:space="preserve"> German, G. K. The effects of barrier disruption and moisturization on the dynamic drying mechanics of human stratum corneum. </w:t>
      </w:r>
      <w:r w:rsidR="00633B69" w:rsidRPr="001F089B">
        <w:rPr>
          <w:rFonts w:ascii="Times New Roman" w:hAnsi="Times New Roman" w:cs="Times New Roman"/>
          <w:i/>
          <w:iCs/>
          <w:noProof/>
          <w:sz w:val="24"/>
          <w:szCs w:val="24"/>
        </w:rPr>
        <w:t>J. Mech. Behav. Biomed. Mater.</w:t>
      </w:r>
      <w:r w:rsidR="00633B69" w:rsidRPr="001F089B">
        <w:rPr>
          <w:rFonts w:ascii="Times New Roman" w:hAnsi="Times New Roman" w:cs="Times New Roman"/>
          <w:noProof/>
          <w:sz w:val="24"/>
          <w:szCs w:val="24"/>
        </w:rPr>
        <w:t xml:space="preserve"> </w:t>
      </w:r>
      <w:r w:rsidR="00633B69" w:rsidRPr="001F089B">
        <w:rPr>
          <w:rFonts w:ascii="Times New Roman" w:hAnsi="Times New Roman" w:cs="Times New Roman"/>
          <w:b/>
          <w:bCs/>
          <w:noProof/>
          <w:sz w:val="24"/>
          <w:szCs w:val="24"/>
        </w:rPr>
        <w:t>49</w:t>
      </w:r>
      <w:r w:rsidR="00633B69" w:rsidRPr="001F089B">
        <w:rPr>
          <w:rFonts w:ascii="Times New Roman" w:hAnsi="Times New Roman" w:cs="Times New Roman"/>
          <w:noProof/>
          <w:sz w:val="24"/>
          <w:szCs w:val="24"/>
        </w:rPr>
        <w:t xml:space="preserve"> (13), 80–89, doi:10.1016/j.jmbbm.2015.04.017 (2015).</w:t>
      </w:r>
    </w:p>
    <w:p w:rsidR="00DC7054" w:rsidRPr="001F089B" w:rsidRDefault="00DC7054"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9.</w:t>
      </w:r>
      <w:r w:rsidRPr="001F089B">
        <w:rPr>
          <w:rFonts w:ascii="Times New Roman" w:hAnsi="Times New Roman" w:cs="Times New Roman"/>
          <w:noProof/>
          <w:sz w:val="24"/>
          <w:szCs w:val="24"/>
        </w:rPr>
        <w:tab/>
        <w:t>Lev</w:t>
      </w:r>
      <w:r w:rsidR="006D6A3B" w:rsidRPr="001F089B">
        <w:rPr>
          <w:rFonts w:ascii="Times New Roman" w:hAnsi="Times New Roman" w:cs="Times New Roman"/>
          <w:noProof/>
          <w:sz w:val="24"/>
          <w:szCs w:val="24"/>
        </w:rPr>
        <w:t>i, K., Weber, R. J., Do, J. Q. and</w:t>
      </w:r>
      <w:r w:rsidRPr="001F089B">
        <w:rPr>
          <w:rFonts w:ascii="Times New Roman" w:hAnsi="Times New Roman" w:cs="Times New Roman"/>
          <w:noProof/>
          <w:sz w:val="24"/>
          <w:szCs w:val="24"/>
        </w:rPr>
        <w:t xml:space="preserve"> Dauskardt, R. H. Drying stress and damage </w:t>
      </w:r>
      <w:r w:rsidRPr="001F089B">
        <w:rPr>
          <w:rFonts w:ascii="Times New Roman" w:hAnsi="Times New Roman" w:cs="Times New Roman"/>
          <w:noProof/>
          <w:sz w:val="24"/>
          <w:szCs w:val="24"/>
        </w:rPr>
        <w:lastRenderedPageBreak/>
        <w:t xml:space="preserve">processes in human stratum corneum. </w:t>
      </w:r>
      <w:r w:rsidR="00633B69" w:rsidRPr="001F089B">
        <w:rPr>
          <w:rFonts w:ascii="Times New Roman" w:hAnsi="Times New Roman" w:cs="Times New Roman"/>
          <w:i/>
          <w:iCs/>
          <w:noProof/>
          <w:sz w:val="24"/>
          <w:szCs w:val="24"/>
        </w:rPr>
        <w:t>Int. J. Cosmet. Sci.</w:t>
      </w:r>
      <w:r w:rsidR="00633B69" w:rsidRPr="001F089B">
        <w:rPr>
          <w:rFonts w:ascii="Times New Roman" w:hAnsi="Times New Roman" w:cs="Times New Roman"/>
          <w:noProof/>
          <w:sz w:val="24"/>
          <w:szCs w:val="24"/>
        </w:rPr>
        <w:t xml:space="preserve"> </w:t>
      </w:r>
      <w:r w:rsidR="00633B69" w:rsidRPr="001F089B">
        <w:rPr>
          <w:rFonts w:ascii="Times New Roman" w:hAnsi="Times New Roman" w:cs="Times New Roman"/>
          <w:b/>
          <w:bCs/>
          <w:noProof/>
          <w:sz w:val="24"/>
          <w:szCs w:val="24"/>
        </w:rPr>
        <w:t>32</w:t>
      </w:r>
      <w:r w:rsidR="00633B69" w:rsidRPr="001F089B">
        <w:rPr>
          <w:rFonts w:ascii="Times New Roman" w:hAnsi="Times New Roman" w:cs="Times New Roman"/>
          <w:noProof/>
          <w:sz w:val="24"/>
          <w:szCs w:val="24"/>
        </w:rPr>
        <w:t xml:space="preserve"> (4), 276–293, doi:10.1111/j.1468-2494.2009.00557.x (2010).</w:t>
      </w:r>
    </w:p>
    <w:p w:rsidR="00DC7054" w:rsidRPr="001F089B" w:rsidRDefault="006D6A3B"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10.</w:t>
      </w:r>
      <w:r w:rsidRPr="001F089B">
        <w:rPr>
          <w:rFonts w:ascii="Times New Roman" w:hAnsi="Times New Roman" w:cs="Times New Roman"/>
          <w:noProof/>
          <w:sz w:val="24"/>
          <w:szCs w:val="24"/>
        </w:rPr>
        <w:tab/>
        <w:t xml:space="preserve">Levi, K. </w:t>
      </w:r>
      <w:r w:rsidR="001F089B" w:rsidRPr="001F089B">
        <w:rPr>
          <w:rFonts w:ascii="Times New Roman" w:hAnsi="Times New Roman" w:cs="Times New Roman"/>
          <w:noProof/>
          <w:sz w:val="24"/>
          <w:szCs w:val="24"/>
        </w:rPr>
        <w:t xml:space="preserve">et al. </w:t>
      </w:r>
      <w:r w:rsidR="00DC7054" w:rsidRPr="001F089B">
        <w:rPr>
          <w:rFonts w:ascii="Times New Roman" w:hAnsi="Times New Roman" w:cs="Times New Roman"/>
          <w:noProof/>
          <w:sz w:val="24"/>
          <w:szCs w:val="24"/>
        </w:rPr>
        <w:t xml:space="preserve">Effect of glycerin on drying stresses in human stratum corneum. </w:t>
      </w:r>
      <w:r w:rsidR="00633B69" w:rsidRPr="001F089B">
        <w:rPr>
          <w:rFonts w:ascii="Times New Roman" w:hAnsi="Times New Roman" w:cs="Times New Roman"/>
          <w:i/>
          <w:iCs/>
          <w:noProof/>
          <w:sz w:val="24"/>
          <w:szCs w:val="24"/>
        </w:rPr>
        <w:t>J. Dermatol. Sci.</w:t>
      </w:r>
      <w:r w:rsidR="00633B69" w:rsidRPr="001F089B">
        <w:rPr>
          <w:rFonts w:ascii="Times New Roman" w:hAnsi="Times New Roman" w:cs="Times New Roman"/>
          <w:noProof/>
          <w:sz w:val="24"/>
          <w:szCs w:val="24"/>
        </w:rPr>
        <w:t xml:space="preserve"> </w:t>
      </w:r>
      <w:r w:rsidR="00633B69" w:rsidRPr="001F089B">
        <w:rPr>
          <w:rFonts w:ascii="Times New Roman" w:hAnsi="Times New Roman" w:cs="Times New Roman"/>
          <w:b/>
          <w:bCs/>
          <w:noProof/>
          <w:sz w:val="24"/>
          <w:szCs w:val="24"/>
        </w:rPr>
        <w:t>61</w:t>
      </w:r>
      <w:r w:rsidR="00633B69" w:rsidRPr="001F089B">
        <w:rPr>
          <w:rFonts w:ascii="Times New Roman" w:hAnsi="Times New Roman" w:cs="Times New Roman"/>
          <w:noProof/>
          <w:sz w:val="24"/>
          <w:szCs w:val="24"/>
        </w:rPr>
        <w:t>, 129–131, doi: 10.1016/j.jdermsci.2010.11.011 (2011).</w:t>
      </w:r>
    </w:p>
    <w:p w:rsidR="00DC7054" w:rsidRPr="001F089B" w:rsidRDefault="00DC7054"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11.</w:t>
      </w:r>
      <w:r w:rsidRPr="001F089B">
        <w:rPr>
          <w:rFonts w:ascii="Times New Roman" w:hAnsi="Times New Roman" w:cs="Times New Roman"/>
          <w:noProof/>
          <w:sz w:val="24"/>
          <w:szCs w:val="24"/>
        </w:rPr>
        <w:tab/>
        <w:t>Fluh</w:t>
      </w:r>
      <w:r w:rsidR="006D6A3B" w:rsidRPr="001F089B">
        <w:rPr>
          <w:rFonts w:ascii="Times New Roman" w:hAnsi="Times New Roman" w:cs="Times New Roman"/>
          <w:noProof/>
          <w:sz w:val="24"/>
          <w:szCs w:val="24"/>
        </w:rPr>
        <w:t>r, J. W. Darlenski, R. and</w:t>
      </w:r>
      <w:r w:rsidRPr="001F089B">
        <w:rPr>
          <w:rFonts w:ascii="Times New Roman" w:hAnsi="Times New Roman" w:cs="Times New Roman"/>
          <w:noProof/>
          <w:sz w:val="24"/>
          <w:szCs w:val="24"/>
        </w:rPr>
        <w:t xml:space="preserve"> Surber, C. Glycerol and the skin: holistic approach to its origin and functions. </w:t>
      </w:r>
      <w:r w:rsidR="00633B69" w:rsidRPr="001F089B">
        <w:rPr>
          <w:rFonts w:ascii="Times New Roman" w:hAnsi="Times New Roman" w:cs="Times New Roman"/>
          <w:i/>
          <w:iCs/>
          <w:noProof/>
          <w:sz w:val="24"/>
          <w:szCs w:val="24"/>
        </w:rPr>
        <w:t>Br. J. Dermatol.</w:t>
      </w:r>
      <w:r w:rsidR="00633B69" w:rsidRPr="001F089B">
        <w:rPr>
          <w:rFonts w:ascii="Times New Roman" w:hAnsi="Times New Roman" w:cs="Times New Roman"/>
          <w:noProof/>
          <w:sz w:val="24"/>
          <w:szCs w:val="24"/>
        </w:rPr>
        <w:t xml:space="preserve"> </w:t>
      </w:r>
      <w:r w:rsidR="00633B69" w:rsidRPr="001F089B">
        <w:rPr>
          <w:rFonts w:ascii="Times New Roman" w:hAnsi="Times New Roman" w:cs="Times New Roman"/>
          <w:b/>
          <w:bCs/>
          <w:noProof/>
          <w:sz w:val="24"/>
          <w:szCs w:val="24"/>
        </w:rPr>
        <w:t>159</w:t>
      </w:r>
      <w:r w:rsidR="00633B69" w:rsidRPr="001F089B">
        <w:rPr>
          <w:rFonts w:ascii="Times New Roman" w:hAnsi="Times New Roman" w:cs="Times New Roman"/>
          <w:noProof/>
          <w:sz w:val="24"/>
          <w:szCs w:val="24"/>
        </w:rPr>
        <w:t xml:space="preserve"> (1), 23–34, doi: 10.1111/j.1365-2133.2008.08643.x (2008).</w:t>
      </w:r>
    </w:p>
    <w:p w:rsidR="00DC7054" w:rsidRPr="001F089B" w:rsidRDefault="00DC7054"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12.</w:t>
      </w:r>
      <w:r w:rsidRPr="001F089B">
        <w:rPr>
          <w:rFonts w:ascii="Times New Roman" w:hAnsi="Times New Roman" w:cs="Times New Roman"/>
          <w:noProof/>
          <w:sz w:val="24"/>
          <w:szCs w:val="24"/>
        </w:rPr>
        <w:tab/>
      </w:r>
      <w:r w:rsidR="006D6A3B" w:rsidRPr="001F089B">
        <w:rPr>
          <w:rFonts w:ascii="Times New Roman" w:hAnsi="Times New Roman" w:cs="Times New Roman"/>
          <w:sz w:val="24"/>
          <w:szCs w:val="24"/>
        </w:rPr>
        <w:t>German, G. K</w:t>
      </w:r>
      <w:r w:rsidR="001F089B" w:rsidRPr="001F089B">
        <w:rPr>
          <w:rFonts w:ascii="Times New Roman" w:hAnsi="Times New Roman" w:cs="Times New Roman"/>
          <w:noProof/>
          <w:sz w:val="24"/>
          <w:szCs w:val="24"/>
        </w:rPr>
        <w:t xml:space="preserve">. et al. </w:t>
      </w:r>
      <w:r w:rsidRPr="001F089B">
        <w:rPr>
          <w:rFonts w:ascii="Times New Roman" w:hAnsi="Times New Roman" w:cs="Times New Roman"/>
          <w:noProof/>
          <w:sz w:val="24"/>
          <w:szCs w:val="24"/>
        </w:rPr>
        <w:t xml:space="preserve">Heterogeneous drying stresses in stratum corneum. </w:t>
      </w:r>
      <w:r w:rsidRPr="001F089B">
        <w:rPr>
          <w:rFonts w:ascii="Times New Roman" w:hAnsi="Times New Roman" w:cs="Times New Roman"/>
          <w:i/>
          <w:iCs/>
          <w:noProof/>
          <w:sz w:val="24"/>
          <w:szCs w:val="24"/>
        </w:rPr>
        <w:t>Biophys</w:t>
      </w:r>
      <w:r w:rsidR="00633B69" w:rsidRPr="001F089B">
        <w:rPr>
          <w:rFonts w:ascii="Times New Roman" w:hAnsi="Times New Roman" w:cs="Times New Roman"/>
          <w:i/>
          <w:iCs/>
          <w:noProof/>
          <w:sz w:val="24"/>
          <w:szCs w:val="24"/>
        </w:rPr>
        <w:t>.</w:t>
      </w:r>
      <w:r w:rsidRPr="001F089B">
        <w:rPr>
          <w:rFonts w:ascii="Times New Roman" w:hAnsi="Times New Roman" w:cs="Times New Roman"/>
          <w:i/>
          <w:iCs/>
          <w:noProof/>
          <w:sz w:val="24"/>
          <w:szCs w:val="24"/>
        </w:rPr>
        <w:t xml:space="preserve"> J</w:t>
      </w:r>
      <w:r w:rsidR="00633B69" w:rsidRPr="001F089B">
        <w:rPr>
          <w:rFonts w:ascii="Times New Roman" w:hAnsi="Times New Roman" w:cs="Times New Roman"/>
          <w:i/>
          <w:iCs/>
          <w:noProof/>
          <w:sz w:val="24"/>
          <w:szCs w:val="24"/>
        </w:rPr>
        <w:t>.</w:t>
      </w:r>
      <w:r w:rsidRPr="001F089B">
        <w:rPr>
          <w:rFonts w:ascii="Times New Roman" w:hAnsi="Times New Roman" w:cs="Times New Roman"/>
          <w:noProof/>
          <w:sz w:val="24"/>
          <w:szCs w:val="24"/>
        </w:rPr>
        <w:t xml:space="preserve"> </w:t>
      </w:r>
      <w:r w:rsidRPr="001F089B">
        <w:rPr>
          <w:rFonts w:ascii="Times New Roman" w:hAnsi="Times New Roman" w:cs="Times New Roman"/>
          <w:b/>
          <w:bCs/>
          <w:noProof/>
          <w:sz w:val="24"/>
          <w:szCs w:val="24"/>
        </w:rPr>
        <w:t>102</w:t>
      </w:r>
      <w:r w:rsidRPr="001F089B">
        <w:rPr>
          <w:rFonts w:ascii="Times New Roman" w:hAnsi="Times New Roman" w:cs="Times New Roman"/>
          <w:noProof/>
          <w:sz w:val="24"/>
          <w:szCs w:val="24"/>
        </w:rPr>
        <w:t xml:space="preserve"> (11), 2424–2432, doi:10.1016/j.bpj.2012.04.045 (2012).</w:t>
      </w:r>
    </w:p>
    <w:p w:rsidR="00DC7054" w:rsidRPr="001F089B" w:rsidRDefault="006D6A3B"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13.</w:t>
      </w:r>
      <w:r w:rsidRPr="001F089B">
        <w:rPr>
          <w:rFonts w:ascii="Times New Roman" w:hAnsi="Times New Roman" w:cs="Times New Roman"/>
          <w:noProof/>
          <w:sz w:val="24"/>
          <w:szCs w:val="24"/>
        </w:rPr>
        <w:tab/>
        <w:t>Willert, C. E. and</w:t>
      </w:r>
      <w:r w:rsidR="00DC7054" w:rsidRPr="001F089B">
        <w:rPr>
          <w:rFonts w:ascii="Times New Roman" w:hAnsi="Times New Roman" w:cs="Times New Roman"/>
          <w:noProof/>
          <w:sz w:val="24"/>
          <w:szCs w:val="24"/>
        </w:rPr>
        <w:t xml:space="preserve"> Gharib, M. Digital particle image velocimetry. </w:t>
      </w:r>
      <w:r w:rsidR="00633B69" w:rsidRPr="001F089B">
        <w:rPr>
          <w:rFonts w:ascii="Times New Roman" w:hAnsi="Times New Roman" w:cs="Times New Roman"/>
          <w:i/>
          <w:iCs/>
          <w:noProof/>
          <w:sz w:val="24"/>
          <w:szCs w:val="24"/>
        </w:rPr>
        <w:t>Exp. Fluids.</w:t>
      </w:r>
      <w:r w:rsidR="00633B69" w:rsidRPr="001F089B">
        <w:rPr>
          <w:rFonts w:ascii="Times New Roman" w:hAnsi="Times New Roman" w:cs="Times New Roman"/>
          <w:noProof/>
          <w:sz w:val="24"/>
          <w:szCs w:val="24"/>
        </w:rPr>
        <w:t xml:space="preserve"> </w:t>
      </w:r>
      <w:r w:rsidR="00633B69" w:rsidRPr="001F089B">
        <w:rPr>
          <w:rFonts w:ascii="Times New Roman" w:hAnsi="Times New Roman" w:cs="Times New Roman"/>
          <w:b/>
          <w:bCs/>
          <w:noProof/>
          <w:sz w:val="24"/>
          <w:szCs w:val="24"/>
        </w:rPr>
        <w:t>10</w:t>
      </w:r>
      <w:r w:rsidR="00633B69" w:rsidRPr="001F089B">
        <w:rPr>
          <w:rFonts w:ascii="Times New Roman" w:hAnsi="Times New Roman" w:cs="Times New Roman"/>
          <w:noProof/>
          <w:sz w:val="24"/>
          <w:szCs w:val="24"/>
        </w:rPr>
        <w:t xml:space="preserve"> (4), 181–193, doi: 10.1007/BF00190388 (1991).</w:t>
      </w:r>
    </w:p>
    <w:p w:rsidR="00DC7054" w:rsidRPr="001F089B" w:rsidRDefault="00DC7054"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14.</w:t>
      </w:r>
      <w:r w:rsidRPr="001F089B">
        <w:rPr>
          <w:rFonts w:ascii="Times New Roman" w:hAnsi="Times New Roman" w:cs="Times New Roman"/>
          <w:noProof/>
          <w:sz w:val="24"/>
          <w:szCs w:val="24"/>
        </w:rPr>
        <w:tab/>
      </w:r>
      <w:r w:rsidR="006D6A3B" w:rsidRPr="001F089B">
        <w:rPr>
          <w:rFonts w:ascii="Times New Roman" w:hAnsi="Times New Roman" w:cs="Times New Roman"/>
          <w:sz w:val="24"/>
          <w:szCs w:val="24"/>
        </w:rPr>
        <w:t>Mertz, A. F</w:t>
      </w:r>
      <w:r w:rsidR="001F089B" w:rsidRPr="005F4FE8">
        <w:rPr>
          <w:rFonts w:ascii="Times New Roman" w:hAnsi="Times New Roman" w:cs="Times New Roman"/>
          <w:noProof/>
          <w:sz w:val="24"/>
          <w:szCs w:val="24"/>
        </w:rPr>
        <w:t xml:space="preserve">. </w:t>
      </w:r>
      <w:r w:rsidR="001F089B">
        <w:rPr>
          <w:rFonts w:ascii="Times New Roman" w:hAnsi="Times New Roman" w:cs="Times New Roman"/>
          <w:noProof/>
          <w:sz w:val="24"/>
          <w:szCs w:val="24"/>
        </w:rPr>
        <w:t xml:space="preserve">et al. </w:t>
      </w:r>
      <w:r w:rsidRPr="001F089B">
        <w:rPr>
          <w:rFonts w:ascii="Times New Roman" w:hAnsi="Times New Roman" w:cs="Times New Roman"/>
          <w:noProof/>
          <w:sz w:val="24"/>
          <w:szCs w:val="24"/>
        </w:rPr>
        <w:t xml:space="preserve">Scaling of traction forces with the size of cohesive cell colonies. </w:t>
      </w:r>
      <w:r w:rsidR="00633B69" w:rsidRPr="001F089B">
        <w:rPr>
          <w:rFonts w:ascii="Times New Roman" w:hAnsi="Times New Roman" w:cs="Times New Roman"/>
          <w:i/>
          <w:iCs/>
          <w:noProof/>
          <w:sz w:val="24"/>
          <w:szCs w:val="24"/>
        </w:rPr>
        <w:t>Phys. Rev. Lett.</w:t>
      </w:r>
      <w:r w:rsidR="00633B69" w:rsidRPr="001F089B">
        <w:rPr>
          <w:rFonts w:ascii="Times New Roman" w:hAnsi="Times New Roman" w:cs="Times New Roman"/>
          <w:noProof/>
          <w:sz w:val="24"/>
          <w:szCs w:val="24"/>
        </w:rPr>
        <w:t xml:space="preserve"> </w:t>
      </w:r>
      <w:r w:rsidR="00633B69" w:rsidRPr="001F089B">
        <w:rPr>
          <w:rFonts w:ascii="Times New Roman" w:hAnsi="Times New Roman" w:cs="Times New Roman"/>
          <w:b/>
          <w:bCs/>
          <w:noProof/>
          <w:sz w:val="24"/>
          <w:szCs w:val="24"/>
        </w:rPr>
        <w:t>108</w:t>
      </w:r>
      <w:r w:rsidR="00633B69" w:rsidRPr="001F089B">
        <w:rPr>
          <w:rFonts w:ascii="Times New Roman" w:hAnsi="Times New Roman" w:cs="Times New Roman"/>
          <w:noProof/>
          <w:sz w:val="24"/>
          <w:szCs w:val="24"/>
        </w:rPr>
        <w:t xml:space="preserve"> (19), 1–5, doi:10.1103/PhysRevLett.108.198101 (2012).</w:t>
      </w:r>
    </w:p>
    <w:p w:rsidR="00DC7054" w:rsidRPr="001F089B" w:rsidRDefault="006D6A3B"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15.</w:t>
      </w:r>
      <w:r w:rsidRPr="001F089B">
        <w:rPr>
          <w:rFonts w:ascii="Times New Roman" w:hAnsi="Times New Roman" w:cs="Times New Roman"/>
          <w:noProof/>
          <w:sz w:val="24"/>
          <w:szCs w:val="24"/>
        </w:rPr>
        <w:tab/>
        <w:t>Banerjee, S. and</w:t>
      </w:r>
      <w:r w:rsidR="00DC7054" w:rsidRPr="001F089B">
        <w:rPr>
          <w:rFonts w:ascii="Times New Roman" w:hAnsi="Times New Roman" w:cs="Times New Roman"/>
          <w:noProof/>
          <w:sz w:val="24"/>
          <w:szCs w:val="24"/>
        </w:rPr>
        <w:t xml:space="preserve"> Marchetti, M. C. Substrate rigidity deforms and polarizes active gels. </w:t>
      </w:r>
      <w:r w:rsidR="00633B69" w:rsidRPr="001F089B">
        <w:rPr>
          <w:rFonts w:ascii="Times New Roman" w:hAnsi="Times New Roman" w:cs="Times New Roman"/>
          <w:i/>
          <w:iCs/>
          <w:noProof/>
          <w:sz w:val="24"/>
          <w:szCs w:val="24"/>
        </w:rPr>
        <w:t>Euro</w:t>
      </w:r>
      <w:r w:rsidR="001F089B">
        <w:rPr>
          <w:rFonts w:ascii="Times New Roman" w:hAnsi="Times New Roman" w:cs="Times New Roman"/>
          <w:i/>
          <w:iCs/>
          <w:noProof/>
          <w:sz w:val="24"/>
          <w:szCs w:val="24"/>
        </w:rPr>
        <w:t xml:space="preserve"> </w:t>
      </w:r>
      <w:r w:rsidR="00633B69" w:rsidRPr="001F089B">
        <w:rPr>
          <w:rFonts w:ascii="Times New Roman" w:hAnsi="Times New Roman" w:cs="Times New Roman"/>
          <w:i/>
          <w:iCs/>
          <w:noProof/>
          <w:sz w:val="24"/>
          <w:szCs w:val="24"/>
        </w:rPr>
        <w:t>Phys. Lett.</w:t>
      </w:r>
      <w:r w:rsidR="00633B69" w:rsidRPr="001F089B">
        <w:rPr>
          <w:rFonts w:ascii="Times New Roman" w:hAnsi="Times New Roman" w:cs="Times New Roman"/>
          <w:noProof/>
          <w:sz w:val="24"/>
          <w:szCs w:val="24"/>
        </w:rPr>
        <w:t xml:space="preserve"> </w:t>
      </w:r>
      <w:r w:rsidR="00633B69" w:rsidRPr="001F089B">
        <w:rPr>
          <w:rFonts w:ascii="Times New Roman" w:hAnsi="Times New Roman" w:cs="Times New Roman"/>
          <w:b/>
          <w:bCs/>
          <w:noProof/>
          <w:sz w:val="24"/>
          <w:szCs w:val="24"/>
        </w:rPr>
        <w:t>96</w:t>
      </w:r>
      <w:r w:rsidR="00633B69" w:rsidRPr="001F089B">
        <w:rPr>
          <w:rFonts w:ascii="Times New Roman" w:hAnsi="Times New Roman" w:cs="Times New Roman"/>
          <w:noProof/>
          <w:sz w:val="24"/>
          <w:szCs w:val="24"/>
        </w:rPr>
        <w:t xml:space="preserve"> (2), 28003, doi:</w:t>
      </w:r>
      <w:r w:rsidR="00633B69" w:rsidRPr="001F089B">
        <w:rPr>
          <w:sz w:val="24"/>
          <w:szCs w:val="24"/>
        </w:rPr>
        <w:t xml:space="preserve"> </w:t>
      </w:r>
      <w:r w:rsidR="00633B69" w:rsidRPr="001F089B">
        <w:rPr>
          <w:rFonts w:ascii="Times New Roman" w:hAnsi="Times New Roman" w:cs="Times New Roman"/>
          <w:noProof/>
          <w:sz w:val="24"/>
          <w:szCs w:val="24"/>
        </w:rPr>
        <w:t>10.1209/0295-5075/96/28003 (2011).</w:t>
      </w:r>
    </w:p>
    <w:p w:rsidR="00DC7054" w:rsidRPr="001F089B" w:rsidRDefault="006D6A3B"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16.</w:t>
      </w:r>
      <w:r w:rsidRPr="001F089B">
        <w:rPr>
          <w:rFonts w:ascii="Times New Roman" w:hAnsi="Times New Roman" w:cs="Times New Roman"/>
          <w:noProof/>
          <w:sz w:val="24"/>
          <w:szCs w:val="24"/>
        </w:rPr>
        <w:tab/>
        <w:t>Edwar</w:t>
      </w:r>
      <w:bookmarkStart w:id="0" w:name="_GoBack"/>
      <w:bookmarkEnd w:id="0"/>
      <w:r w:rsidRPr="001F089B">
        <w:rPr>
          <w:rFonts w:ascii="Times New Roman" w:hAnsi="Times New Roman" w:cs="Times New Roman"/>
          <w:noProof/>
          <w:sz w:val="24"/>
          <w:szCs w:val="24"/>
        </w:rPr>
        <w:t>ds, C. M. and</w:t>
      </w:r>
      <w:r w:rsidR="00DC7054" w:rsidRPr="001F089B">
        <w:rPr>
          <w:rFonts w:ascii="Times New Roman" w:hAnsi="Times New Roman" w:cs="Times New Roman"/>
          <w:noProof/>
          <w:sz w:val="24"/>
          <w:szCs w:val="24"/>
        </w:rPr>
        <w:t xml:space="preserve"> Schwarz, U. S. Force localization in contracting cell layers. </w:t>
      </w:r>
      <w:r w:rsidR="00633B69" w:rsidRPr="001F089B">
        <w:rPr>
          <w:rFonts w:ascii="Times New Roman" w:hAnsi="Times New Roman" w:cs="Times New Roman"/>
          <w:i/>
          <w:iCs/>
          <w:noProof/>
          <w:sz w:val="24"/>
          <w:szCs w:val="24"/>
        </w:rPr>
        <w:t>Phys. Rev. Lett.</w:t>
      </w:r>
      <w:r w:rsidR="00633B69" w:rsidRPr="001F089B">
        <w:rPr>
          <w:rFonts w:ascii="Times New Roman" w:hAnsi="Times New Roman" w:cs="Times New Roman"/>
          <w:noProof/>
          <w:sz w:val="24"/>
          <w:szCs w:val="24"/>
        </w:rPr>
        <w:t xml:space="preserve"> </w:t>
      </w:r>
      <w:r w:rsidR="00633B69" w:rsidRPr="001F089B">
        <w:rPr>
          <w:rFonts w:ascii="Times New Roman" w:hAnsi="Times New Roman" w:cs="Times New Roman"/>
          <w:b/>
          <w:bCs/>
          <w:noProof/>
          <w:sz w:val="24"/>
          <w:szCs w:val="24"/>
        </w:rPr>
        <w:t>107</w:t>
      </w:r>
      <w:r w:rsidR="00633B69" w:rsidRPr="001F089B">
        <w:rPr>
          <w:rFonts w:ascii="Times New Roman" w:hAnsi="Times New Roman" w:cs="Times New Roman"/>
          <w:noProof/>
          <w:sz w:val="24"/>
          <w:szCs w:val="24"/>
        </w:rPr>
        <w:t xml:space="preserve"> (12), 128101, doi:10.1103/PhysRevLett.107.128101 (2011).</w:t>
      </w:r>
    </w:p>
    <w:p w:rsidR="00DC7054" w:rsidRPr="001F089B" w:rsidRDefault="00DC7054"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17.</w:t>
      </w:r>
      <w:r w:rsidRPr="001F089B">
        <w:rPr>
          <w:rFonts w:ascii="Times New Roman" w:hAnsi="Times New Roman" w:cs="Times New Roman"/>
          <w:noProof/>
          <w:sz w:val="24"/>
          <w:szCs w:val="24"/>
        </w:rPr>
        <w:tab/>
      </w:r>
      <w:r w:rsidR="006D6A3B" w:rsidRPr="001F089B">
        <w:rPr>
          <w:rFonts w:ascii="Times New Roman" w:hAnsi="Times New Roman" w:cs="Times New Roman"/>
          <w:noProof/>
          <w:sz w:val="24"/>
          <w:szCs w:val="24"/>
        </w:rPr>
        <w:t>Cesa, C</w:t>
      </w:r>
      <w:r w:rsidR="001F089B" w:rsidRPr="005F4FE8">
        <w:rPr>
          <w:rFonts w:ascii="Times New Roman" w:hAnsi="Times New Roman" w:cs="Times New Roman"/>
          <w:noProof/>
          <w:sz w:val="24"/>
          <w:szCs w:val="24"/>
        </w:rPr>
        <w:t xml:space="preserve">. </w:t>
      </w:r>
      <w:r w:rsidR="001F089B">
        <w:rPr>
          <w:rFonts w:ascii="Times New Roman" w:hAnsi="Times New Roman" w:cs="Times New Roman"/>
          <w:noProof/>
          <w:sz w:val="24"/>
          <w:szCs w:val="24"/>
        </w:rPr>
        <w:t xml:space="preserve">et al. </w:t>
      </w:r>
      <w:r w:rsidR="00633B69" w:rsidRPr="001F089B">
        <w:rPr>
          <w:rFonts w:ascii="Times New Roman" w:hAnsi="Times New Roman" w:cs="Times New Roman"/>
          <w:noProof/>
          <w:sz w:val="24"/>
          <w:szCs w:val="24"/>
        </w:rPr>
        <w:t xml:space="preserve">Micropatterned silicone elastomer substrates for high resolution analysis of cellular force patterns. </w:t>
      </w:r>
      <w:r w:rsidR="00633B69" w:rsidRPr="001F089B">
        <w:rPr>
          <w:rFonts w:ascii="Times New Roman" w:hAnsi="Times New Roman" w:cs="Times New Roman"/>
          <w:i/>
          <w:iCs/>
          <w:noProof/>
          <w:sz w:val="24"/>
          <w:szCs w:val="24"/>
        </w:rPr>
        <w:t>Rev. Sci. Instrum.</w:t>
      </w:r>
      <w:r w:rsidR="00633B69" w:rsidRPr="001F089B">
        <w:rPr>
          <w:rFonts w:ascii="Times New Roman" w:hAnsi="Times New Roman" w:cs="Times New Roman"/>
          <w:noProof/>
          <w:sz w:val="24"/>
          <w:szCs w:val="24"/>
        </w:rPr>
        <w:t xml:space="preserve"> </w:t>
      </w:r>
      <w:r w:rsidR="00633B69" w:rsidRPr="001F089B">
        <w:rPr>
          <w:rFonts w:ascii="Times New Roman" w:hAnsi="Times New Roman" w:cs="Times New Roman"/>
          <w:b/>
          <w:bCs/>
          <w:noProof/>
          <w:sz w:val="24"/>
          <w:szCs w:val="24"/>
        </w:rPr>
        <w:t>78</w:t>
      </w:r>
      <w:r w:rsidR="00633B69" w:rsidRPr="001F089B">
        <w:rPr>
          <w:rFonts w:ascii="Times New Roman" w:hAnsi="Times New Roman" w:cs="Times New Roman"/>
          <w:noProof/>
          <w:sz w:val="24"/>
          <w:szCs w:val="24"/>
        </w:rPr>
        <w:t xml:space="preserve"> (3), 34301, doi:10.1063/1.2712870 (2007).</w:t>
      </w:r>
    </w:p>
    <w:p w:rsidR="00DC7054" w:rsidRPr="001F089B" w:rsidRDefault="006D6A3B"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18.</w:t>
      </w:r>
      <w:r w:rsidRPr="001F089B">
        <w:rPr>
          <w:rFonts w:ascii="Times New Roman" w:hAnsi="Times New Roman" w:cs="Times New Roman"/>
          <w:noProof/>
          <w:sz w:val="24"/>
          <w:szCs w:val="24"/>
        </w:rPr>
        <w:tab/>
        <w:t>Wu, K. S.</w:t>
      </w:r>
      <w:r w:rsidR="00DC7054" w:rsidRPr="001F089B">
        <w:rPr>
          <w:rFonts w:ascii="Times New Roman" w:hAnsi="Times New Roman" w:cs="Times New Roman"/>
          <w:noProof/>
          <w:sz w:val="24"/>
          <w:szCs w:val="24"/>
        </w:rPr>
        <w:t xml:space="preserve"> Van Osdol, W. W. </w:t>
      </w:r>
      <w:r w:rsidRPr="001F089B">
        <w:rPr>
          <w:rFonts w:ascii="Times New Roman" w:hAnsi="Times New Roman" w:cs="Times New Roman"/>
          <w:noProof/>
          <w:sz w:val="24"/>
          <w:szCs w:val="24"/>
        </w:rPr>
        <w:t>and</w:t>
      </w:r>
      <w:r w:rsidR="00DC7054" w:rsidRPr="001F089B">
        <w:rPr>
          <w:rFonts w:ascii="Times New Roman" w:hAnsi="Times New Roman" w:cs="Times New Roman"/>
          <w:noProof/>
          <w:sz w:val="24"/>
          <w:szCs w:val="24"/>
        </w:rPr>
        <w:t xml:space="preserve"> Dauskardt, R. H. Mechanical And Microstructural Properties Of Stratum Corneum. </w:t>
      </w:r>
      <w:r w:rsidRPr="001F089B">
        <w:rPr>
          <w:rFonts w:ascii="Times New Roman" w:hAnsi="Times New Roman" w:cs="Times New Roman"/>
          <w:i/>
          <w:iCs/>
          <w:noProof/>
          <w:sz w:val="24"/>
          <w:szCs w:val="24"/>
        </w:rPr>
        <w:t>Mater.Res. Soc.</w:t>
      </w:r>
      <w:r w:rsidRPr="001F089B">
        <w:rPr>
          <w:rFonts w:ascii="Times New Roman" w:hAnsi="Times New Roman" w:cs="Times New Roman"/>
          <w:noProof/>
          <w:sz w:val="24"/>
          <w:szCs w:val="24"/>
        </w:rPr>
        <w:t xml:space="preserve"> </w:t>
      </w:r>
      <w:r w:rsidRPr="001F089B">
        <w:rPr>
          <w:rFonts w:ascii="Times New Roman" w:hAnsi="Times New Roman" w:cs="Times New Roman"/>
          <w:b/>
          <w:bCs/>
          <w:noProof/>
          <w:sz w:val="24"/>
          <w:szCs w:val="24"/>
        </w:rPr>
        <w:t>724</w:t>
      </w:r>
      <w:r w:rsidRPr="001F089B">
        <w:rPr>
          <w:rFonts w:ascii="Times New Roman" w:hAnsi="Times New Roman" w:cs="Times New Roman"/>
          <w:noProof/>
          <w:sz w:val="24"/>
          <w:szCs w:val="24"/>
        </w:rPr>
        <w:t>, 27–33, doi: http://dx.doi.org/10.1557/PROC-724-N2.7 (2002).</w:t>
      </w:r>
    </w:p>
    <w:p w:rsidR="00DC7054" w:rsidRPr="001F089B" w:rsidRDefault="006D6A3B"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19.</w:t>
      </w:r>
      <w:r w:rsidRPr="001F089B">
        <w:rPr>
          <w:rFonts w:ascii="Times New Roman" w:hAnsi="Times New Roman" w:cs="Times New Roman"/>
          <w:noProof/>
          <w:sz w:val="24"/>
          <w:szCs w:val="24"/>
        </w:rPr>
        <w:tab/>
        <w:t>Yuan, Y. and</w:t>
      </w:r>
      <w:r w:rsidR="00DC7054" w:rsidRPr="001F089B">
        <w:rPr>
          <w:rFonts w:ascii="Times New Roman" w:hAnsi="Times New Roman" w:cs="Times New Roman"/>
          <w:noProof/>
          <w:sz w:val="24"/>
          <w:szCs w:val="24"/>
        </w:rPr>
        <w:t xml:space="preserve"> Verma, R. Measuring microelastic properties of stratum corneum. </w:t>
      </w:r>
      <w:r w:rsidRPr="001F089B">
        <w:rPr>
          <w:rFonts w:ascii="Times New Roman" w:hAnsi="Times New Roman" w:cs="Times New Roman"/>
          <w:i/>
          <w:iCs/>
          <w:noProof/>
          <w:sz w:val="24"/>
          <w:szCs w:val="24"/>
        </w:rPr>
        <w:t>Colloids Surf. B.</w:t>
      </w:r>
      <w:r w:rsidRPr="001F089B">
        <w:rPr>
          <w:rFonts w:ascii="Times New Roman" w:hAnsi="Times New Roman" w:cs="Times New Roman"/>
          <w:noProof/>
          <w:sz w:val="24"/>
          <w:szCs w:val="24"/>
        </w:rPr>
        <w:t xml:space="preserve"> </w:t>
      </w:r>
      <w:r w:rsidRPr="001F089B">
        <w:rPr>
          <w:rFonts w:ascii="Times New Roman" w:hAnsi="Times New Roman" w:cs="Times New Roman"/>
          <w:b/>
          <w:bCs/>
          <w:noProof/>
          <w:sz w:val="24"/>
          <w:szCs w:val="24"/>
        </w:rPr>
        <w:t>48</w:t>
      </w:r>
      <w:r w:rsidRPr="001F089B">
        <w:rPr>
          <w:rFonts w:ascii="Times New Roman" w:hAnsi="Times New Roman" w:cs="Times New Roman"/>
          <w:noProof/>
          <w:sz w:val="24"/>
          <w:szCs w:val="24"/>
        </w:rPr>
        <w:t xml:space="preserve"> (1), 6–12, doi:10.1016/j.colsurfb.2005.12.013 (2006).</w:t>
      </w:r>
    </w:p>
    <w:p w:rsidR="00DC7054" w:rsidRPr="001F089B" w:rsidRDefault="006D6A3B"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20.</w:t>
      </w:r>
      <w:r w:rsidRPr="001F089B">
        <w:rPr>
          <w:rFonts w:ascii="Times New Roman" w:hAnsi="Times New Roman" w:cs="Times New Roman"/>
          <w:noProof/>
          <w:sz w:val="24"/>
          <w:szCs w:val="24"/>
        </w:rPr>
        <w:tab/>
        <w:t>Christensen, M. S. Hargens, C. W.</w:t>
      </w:r>
      <w:r w:rsidR="00DC7054" w:rsidRPr="001F089B">
        <w:rPr>
          <w:rFonts w:ascii="Times New Roman" w:hAnsi="Times New Roman" w:cs="Times New Roman"/>
          <w:noProof/>
          <w:sz w:val="24"/>
          <w:szCs w:val="24"/>
        </w:rPr>
        <w:t xml:space="preserve"> Nacht, S. </w:t>
      </w:r>
      <w:r w:rsidRPr="001F089B">
        <w:rPr>
          <w:rFonts w:ascii="Times New Roman" w:hAnsi="Times New Roman" w:cs="Times New Roman"/>
          <w:noProof/>
          <w:sz w:val="24"/>
          <w:szCs w:val="24"/>
        </w:rPr>
        <w:t>and</w:t>
      </w:r>
      <w:r w:rsidR="00DC7054" w:rsidRPr="001F089B">
        <w:rPr>
          <w:rFonts w:ascii="Times New Roman" w:hAnsi="Times New Roman" w:cs="Times New Roman"/>
          <w:noProof/>
          <w:sz w:val="24"/>
          <w:szCs w:val="24"/>
        </w:rPr>
        <w:t xml:space="preserve"> Gans, E. H. Viscoelastic properties of intact human skin: instrumentation, hydration effects, and the contribution of the stratum corneum. </w:t>
      </w:r>
      <w:r w:rsidRPr="001F089B">
        <w:rPr>
          <w:rFonts w:ascii="Times New Roman" w:hAnsi="Times New Roman" w:cs="Times New Roman"/>
          <w:i/>
          <w:iCs/>
          <w:noProof/>
          <w:sz w:val="24"/>
          <w:szCs w:val="24"/>
        </w:rPr>
        <w:t>J Invest. Dermatol.</w:t>
      </w:r>
      <w:r w:rsidRPr="001F089B">
        <w:rPr>
          <w:rFonts w:ascii="Times New Roman" w:hAnsi="Times New Roman" w:cs="Times New Roman"/>
          <w:noProof/>
          <w:sz w:val="24"/>
          <w:szCs w:val="24"/>
        </w:rPr>
        <w:t xml:space="preserve"> </w:t>
      </w:r>
      <w:r w:rsidRPr="001F089B">
        <w:rPr>
          <w:rFonts w:ascii="Times New Roman" w:hAnsi="Times New Roman" w:cs="Times New Roman"/>
          <w:b/>
          <w:bCs/>
          <w:noProof/>
          <w:sz w:val="24"/>
          <w:szCs w:val="24"/>
        </w:rPr>
        <w:t>69</w:t>
      </w:r>
      <w:r w:rsidRPr="001F089B">
        <w:rPr>
          <w:rFonts w:ascii="Times New Roman" w:hAnsi="Times New Roman" w:cs="Times New Roman"/>
          <w:noProof/>
          <w:sz w:val="24"/>
          <w:szCs w:val="24"/>
        </w:rPr>
        <w:t xml:space="preserve"> (3), doi: 10.1111/1523-1747.ep12507500 (1977).</w:t>
      </w:r>
    </w:p>
    <w:p w:rsidR="00DC7054" w:rsidRPr="001F089B" w:rsidRDefault="00DC7054" w:rsidP="008D57CE">
      <w:pPr>
        <w:widowControl w:val="0"/>
        <w:autoSpaceDE w:val="0"/>
        <w:autoSpaceDN w:val="0"/>
        <w:adjustRightInd w:val="0"/>
        <w:spacing w:after="0" w:line="240" w:lineRule="auto"/>
        <w:rPr>
          <w:rFonts w:ascii="Times New Roman" w:hAnsi="Times New Roman" w:cs="Times New Roman"/>
          <w:noProof/>
          <w:sz w:val="24"/>
          <w:szCs w:val="24"/>
        </w:rPr>
      </w:pPr>
      <w:r w:rsidRPr="001F089B">
        <w:rPr>
          <w:rFonts w:ascii="Times New Roman" w:hAnsi="Times New Roman" w:cs="Times New Roman"/>
          <w:noProof/>
          <w:sz w:val="24"/>
          <w:szCs w:val="24"/>
        </w:rPr>
        <w:t>21.</w:t>
      </w:r>
      <w:r w:rsidRPr="001F089B">
        <w:rPr>
          <w:rFonts w:ascii="Times New Roman" w:hAnsi="Times New Roman" w:cs="Times New Roman"/>
          <w:noProof/>
          <w:sz w:val="24"/>
          <w:szCs w:val="24"/>
        </w:rPr>
        <w:tab/>
        <w:t>Pailler-Mattei,</w:t>
      </w:r>
      <w:r w:rsidR="006D6A3B" w:rsidRPr="001F089B">
        <w:rPr>
          <w:rFonts w:ascii="Times New Roman" w:hAnsi="Times New Roman" w:cs="Times New Roman"/>
          <w:noProof/>
          <w:sz w:val="24"/>
          <w:szCs w:val="24"/>
        </w:rPr>
        <w:t xml:space="preserve"> C. Bec, S. and</w:t>
      </w:r>
      <w:r w:rsidRPr="001F089B">
        <w:rPr>
          <w:rFonts w:ascii="Times New Roman" w:hAnsi="Times New Roman" w:cs="Times New Roman"/>
          <w:noProof/>
          <w:sz w:val="24"/>
          <w:szCs w:val="24"/>
        </w:rPr>
        <w:t xml:space="preserve"> Zahouani, H. In vivo measurements of the elastic mechanical properties of human skin by indentation tests. </w:t>
      </w:r>
      <w:r w:rsidR="006D6A3B" w:rsidRPr="001F089B">
        <w:rPr>
          <w:rFonts w:ascii="Times New Roman" w:hAnsi="Times New Roman" w:cs="Times New Roman"/>
          <w:i/>
          <w:iCs/>
          <w:noProof/>
          <w:sz w:val="24"/>
          <w:szCs w:val="24"/>
        </w:rPr>
        <w:t>Med. Eng.Phys.</w:t>
      </w:r>
      <w:r w:rsidR="006D6A3B" w:rsidRPr="001F089B">
        <w:rPr>
          <w:rFonts w:ascii="Times New Roman" w:hAnsi="Times New Roman" w:cs="Times New Roman"/>
          <w:noProof/>
          <w:sz w:val="24"/>
          <w:szCs w:val="24"/>
        </w:rPr>
        <w:t xml:space="preserve"> </w:t>
      </w:r>
      <w:r w:rsidR="006D6A3B" w:rsidRPr="001F089B">
        <w:rPr>
          <w:rFonts w:ascii="Times New Roman" w:hAnsi="Times New Roman" w:cs="Times New Roman"/>
          <w:b/>
          <w:bCs/>
          <w:noProof/>
          <w:sz w:val="24"/>
          <w:szCs w:val="24"/>
        </w:rPr>
        <w:t>30</w:t>
      </w:r>
      <w:r w:rsidR="006D6A3B" w:rsidRPr="001F089B">
        <w:rPr>
          <w:rFonts w:ascii="Times New Roman" w:hAnsi="Times New Roman" w:cs="Times New Roman"/>
          <w:noProof/>
          <w:sz w:val="24"/>
          <w:szCs w:val="24"/>
        </w:rPr>
        <w:t xml:space="preserve"> (5), 599–606, doi:</w:t>
      </w:r>
      <w:r w:rsidR="006D6A3B" w:rsidRPr="001F089B">
        <w:rPr>
          <w:sz w:val="24"/>
          <w:szCs w:val="24"/>
        </w:rPr>
        <w:t xml:space="preserve"> </w:t>
      </w:r>
      <w:r w:rsidR="006D6A3B" w:rsidRPr="001F089B">
        <w:rPr>
          <w:rFonts w:ascii="Times New Roman" w:hAnsi="Times New Roman" w:cs="Times New Roman"/>
          <w:noProof/>
          <w:sz w:val="24"/>
          <w:szCs w:val="24"/>
        </w:rPr>
        <w:t>10.1016/j.medengphy.2007.06.011 (2008).</w:t>
      </w:r>
    </w:p>
    <w:p w:rsidR="00E977CB" w:rsidRPr="001F089B" w:rsidRDefault="00E803F0" w:rsidP="008D57CE">
      <w:pPr>
        <w:widowControl w:val="0"/>
        <w:autoSpaceDE w:val="0"/>
        <w:autoSpaceDN w:val="0"/>
        <w:adjustRightInd w:val="0"/>
        <w:spacing w:after="0" w:line="240" w:lineRule="auto"/>
        <w:rPr>
          <w:rFonts w:ascii="Times New Roman" w:eastAsiaTheme="majorEastAsia" w:hAnsi="Times New Roman" w:cs="Times New Roman"/>
          <w:b/>
          <w:sz w:val="24"/>
          <w:szCs w:val="24"/>
        </w:rPr>
      </w:pPr>
      <w:r w:rsidRPr="001F089B">
        <w:rPr>
          <w:rFonts w:ascii="Times New Roman" w:eastAsiaTheme="majorEastAsia" w:hAnsi="Times New Roman" w:cs="Times New Roman"/>
          <w:b/>
          <w:sz w:val="24"/>
          <w:szCs w:val="24"/>
        </w:rPr>
        <w:fldChar w:fldCharType="end"/>
      </w:r>
    </w:p>
    <w:sectPr w:rsidR="00E977CB" w:rsidRPr="001F089B" w:rsidSect="00791D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00EE5"/>
    <w:multiLevelType w:val="hybridMultilevel"/>
    <w:tmpl w:val="E1E24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C94012"/>
    <w:multiLevelType w:val="hybridMultilevel"/>
    <w:tmpl w:val="01CC6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202351"/>
    <w:multiLevelType w:val="hybridMultilevel"/>
    <w:tmpl w:val="613A5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D15FF6"/>
    <w:multiLevelType w:val="multilevel"/>
    <w:tmpl w:val="75BE5B1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proofState w:spelling="clean"/>
  <w:defaultTabStop w:val="720"/>
  <w:characterSpacingControl w:val="doNotCompress"/>
  <w:compat>
    <w:useFELayout/>
    <w:compatSetting w:name="compatibilityMode" w:uri="http://schemas.microsoft.com/office/word" w:val="12"/>
  </w:compat>
  <w:rsids>
    <w:rsidRoot w:val="00AB72E9"/>
    <w:rsid w:val="00006769"/>
    <w:rsid w:val="00023C83"/>
    <w:rsid w:val="0002776F"/>
    <w:rsid w:val="00041C55"/>
    <w:rsid w:val="00043B2B"/>
    <w:rsid w:val="000525D0"/>
    <w:rsid w:val="00057C28"/>
    <w:rsid w:val="00060370"/>
    <w:rsid w:val="000622EB"/>
    <w:rsid w:val="00063E11"/>
    <w:rsid w:val="00073930"/>
    <w:rsid w:val="00077245"/>
    <w:rsid w:val="000878D0"/>
    <w:rsid w:val="00096BB9"/>
    <w:rsid w:val="000A5F7A"/>
    <w:rsid w:val="000C3657"/>
    <w:rsid w:val="000C4F4F"/>
    <w:rsid w:val="000F1755"/>
    <w:rsid w:val="000F2663"/>
    <w:rsid w:val="000F2FDC"/>
    <w:rsid w:val="000F6413"/>
    <w:rsid w:val="00100478"/>
    <w:rsid w:val="001142D7"/>
    <w:rsid w:val="00115F0B"/>
    <w:rsid w:val="001178B1"/>
    <w:rsid w:val="00125BF4"/>
    <w:rsid w:val="0013135D"/>
    <w:rsid w:val="00182F4A"/>
    <w:rsid w:val="00185AEF"/>
    <w:rsid w:val="001A6730"/>
    <w:rsid w:val="001A71BC"/>
    <w:rsid w:val="001A7712"/>
    <w:rsid w:val="001B7DE3"/>
    <w:rsid w:val="001C2FDC"/>
    <w:rsid w:val="001C577C"/>
    <w:rsid w:val="001E337E"/>
    <w:rsid w:val="001F089B"/>
    <w:rsid w:val="002061BA"/>
    <w:rsid w:val="00216E40"/>
    <w:rsid w:val="00233B97"/>
    <w:rsid w:val="00242EAC"/>
    <w:rsid w:val="002500F9"/>
    <w:rsid w:val="00252532"/>
    <w:rsid w:val="002536B1"/>
    <w:rsid w:val="002550C2"/>
    <w:rsid w:val="002578C8"/>
    <w:rsid w:val="0026463A"/>
    <w:rsid w:val="00281325"/>
    <w:rsid w:val="002819B0"/>
    <w:rsid w:val="002A5032"/>
    <w:rsid w:val="002E00C0"/>
    <w:rsid w:val="002F0673"/>
    <w:rsid w:val="002F1165"/>
    <w:rsid w:val="00300513"/>
    <w:rsid w:val="003066A3"/>
    <w:rsid w:val="00327843"/>
    <w:rsid w:val="00327CA8"/>
    <w:rsid w:val="00345DDA"/>
    <w:rsid w:val="003663CE"/>
    <w:rsid w:val="00370998"/>
    <w:rsid w:val="003856C6"/>
    <w:rsid w:val="003857E8"/>
    <w:rsid w:val="003A146E"/>
    <w:rsid w:val="003D7B4A"/>
    <w:rsid w:val="003E06A2"/>
    <w:rsid w:val="003E7074"/>
    <w:rsid w:val="00417CD2"/>
    <w:rsid w:val="00417EF7"/>
    <w:rsid w:val="00435324"/>
    <w:rsid w:val="00445B88"/>
    <w:rsid w:val="00452486"/>
    <w:rsid w:val="00457071"/>
    <w:rsid w:val="0046474B"/>
    <w:rsid w:val="00473644"/>
    <w:rsid w:val="00473998"/>
    <w:rsid w:val="004740FD"/>
    <w:rsid w:val="0047731D"/>
    <w:rsid w:val="004A2576"/>
    <w:rsid w:val="004B5D2A"/>
    <w:rsid w:val="004F0160"/>
    <w:rsid w:val="00535932"/>
    <w:rsid w:val="0054744D"/>
    <w:rsid w:val="00553CA0"/>
    <w:rsid w:val="00563BD7"/>
    <w:rsid w:val="00576543"/>
    <w:rsid w:val="005A75AB"/>
    <w:rsid w:val="005B33CF"/>
    <w:rsid w:val="005C37CC"/>
    <w:rsid w:val="005C3EA1"/>
    <w:rsid w:val="005D01D7"/>
    <w:rsid w:val="005E1B42"/>
    <w:rsid w:val="005F4FE8"/>
    <w:rsid w:val="005F781F"/>
    <w:rsid w:val="005F7AAA"/>
    <w:rsid w:val="00627F01"/>
    <w:rsid w:val="00631561"/>
    <w:rsid w:val="00631B05"/>
    <w:rsid w:val="00633B69"/>
    <w:rsid w:val="006359CF"/>
    <w:rsid w:val="00647841"/>
    <w:rsid w:val="00657AAA"/>
    <w:rsid w:val="006617CF"/>
    <w:rsid w:val="00662295"/>
    <w:rsid w:val="0066712C"/>
    <w:rsid w:val="0069023B"/>
    <w:rsid w:val="00693C71"/>
    <w:rsid w:val="006A5060"/>
    <w:rsid w:val="006A5A50"/>
    <w:rsid w:val="006B4A6C"/>
    <w:rsid w:val="006B6017"/>
    <w:rsid w:val="006D6A3B"/>
    <w:rsid w:val="006F1F86"/>
    <w:rsid w:val="006F725C"/>
    <w:rsid w:val="00703D4E"/>
    <w:rsid w:val="0071605E"/>
    <w:rsid w:val="007342E7"/>
    <w:rsid w:val="00736D5A"/>
    <w:rsid w:val="0073726B"/>
    <w:rsid w:val="00741A56"/>
    <w:rsid w:val="007514E1"/>
    <w:rsid w:val="00754698"/>
    <w:rsid w:val="007549BB"/>
    <w:rsid w:val="007566AF"/>
    <w:rsid w:val="00760E8E"/>
    <w:rsid w:val="00762BC0"/>
    <w:rsid w:val="00763023"/>
    <w:rsid w:val="00775465"/>
    <w:rsid w:val="00775CD1"/>
    <w:rsid w:val="00777AFC"/>
    <w:rsid w:val="00777F7A"/>
    <w:rsid w:val="007841AD"/>
    <w:rsid w:val="0079010F"/>
    <w:rsid w:val="00790CD8"/>
    <w:rsid w:val="00791D77"/>
    <w:rsid w:val="007A6B58"/>
    <w:rsid w:val="007B2D7F"/>
    <w:rsid w:val="007E6CCC"/>
    <w:rsid w:val="007E6FC5"/>
    <w:rsid w:val="007F1C14"/>
    <w:rsid w:val="008035D3"/>
    <w:rsid w:val="00820B18"/>
    <w:rsid w:val="00832AE4"/>
    <w:rsid w:val="00834F25"/>
    <w:rsid w:val="00843F78"/>
    <w:rsid w:val="00846621"/>
    <w:rsid w:val="00856A18"/>
    <w:rsid w:val="00860230"/>
    <w:rsid w:val="00871AC7"/>
    <w:rsid w:val="00890715"/>
    <w:rsid w:val="00897ADD"/>
    <w:rsid w:val="008A069A"/>
    <w:rsid w:val="008A1A2A"/>
    <w:rsid w:val="008A25BE"/>
    <w:rsid w:val="008A47F7"/>
    <w:rsid w:val="008C1F72"/>
    <w:rsid w:val="008D57CE"/>
    <w:rsid w:val="008E280C"/>
    <w:rsid w:val="008E3182"/>
    <w:rsid w:val="008F3CB3"/>
    <w:rsid w:val="00901E83"/>
    <w:rsid w:val="009108D2"/>
    <w:rsid w:val="0092261E"/>
    <w:rsid w:val="00927B29"/>
    <w:rsid w:val="00936DDC"/>
    <w:rsid w:val="00946BEE"/>
    <w:rsid w:val="009612B3"/>
    <w:rsid w:val="00963408"/>
    <w:rsid w:val="00966497"/>
    <w:rsid w:val="00973A9B"/>
    <w:rsid w:val="009751CE"/>
    <w:rsid w:val="009871F2"/>
    <w:rsid w:val="009874B0"/>
    <w:rsid w:val="0099490B"/>
    <w:rsid w:val="009B04E9"/>
    <w:rsid w:val="009E4904"/>
    <w:rsid w:val="009F68B9"/>
    <w:rsid w:val="00A12F75"/>
    <w:rsid w:val="00A157B8"/>
    <w:rsid w:val="00A202C7"/>
    <w:rsid w:val="00A23908"/>
    <w:rsid w:val="00A340F6"/>
    <w:rsid w:val="00A44A1A"/>
    <w:rsid w:val="00A477AB"/>
    <w:rsid w:val="00A62B9B"/>
    <w:rsid w:val="00A66EE0"/>
    <w:rsid w:val="00A83D6C"/>
    <w:rsid w:val="00A90BA0"/>
    <w:rsid w:val="00A965D9"/>
    <w:rsid w:val="00A96CE7"/>
    <w:rsid w:val="00AA624E"/>
    <w:rsid w:val="00AA77C1"/>
    <w:rsid w:val="00AB452A"/>
    <w:rsid w:val="00AB615A"/>
    <w:rsid w:val="00AB72E9"/>
    <w:rsid w:val="00AC0C95"/>
    <w:rsid w:val="00AC213E"/>
    <w:rsid w:val="00AC3940"/>
    <w:rsid w:val="00AD1F23"/>
    <w:rsid w:val="00AE1166"/>
    <w:rsid w:val="00AE5965"/>
    <w:rsid w:val="00AF29AE"/>
    <w:rsid w:val="00AF74F3"/>
    <w:rsid w:val="00B07648"/>
    <w:rsid w:val="00B14C21"/>
    <w:rsid w:val="00B2760E"/>
    <w:rsid w:val="00B30E14"/>
    <w:rsid w:val="00B35530"/>
    <w:rsid w:val="00B56DA2"/>
    <w:rsid w:val="00B64937"/>
    <w:rsid w:val="00B671E5"/>
    <w:rsid w:val="00B70C70"/>
    <w:rsid w:val="00B735F1"/>
    <w:rsid w:val="00B8773E"/>
    <w:rsid w:val="00B87E9D"/>
    <w:rsid w:val="00B922C8"/>
    <w:rsid w:val="00B95F39"/>
    <w:rsid w:val="00B97E79"/>
    <w:rsid w:val="00BA0002"/>
    <w:rsid w:val="00BA40C4"/>
    <w:rsid w:val="00BA5717"/>
    <w:rsid w:val="00BB372B"/>
    <w:rsid w:val="00BB76C1"/>
    <w:rsid w:val="00BB7BCE"/>
    <w:rsid w:val="00BC2372"/>
    <w:rsid w:val="00BC4955"/>
    <w:rsid w:val="00BF71AE"/>
    <w:rsid w:val="00C04A06"/>
    <w:rsid w:val="00C21328"/>
    <w:rsid w:val="00C32F0E"/>
    <w:rsid w:val="00C35CB4"/>
    <w:rsid w:val="00C47024"/>
    <w:rsid w:val="00C65537"/>
    <w:rsid w:val="00C82B1D"/>
    <w:rsid w:val="00C83212"/>
    <w:rsid w:val="00C974FF"/>
    <w:rsid w:val="00CA0A93"/>
    <w:rsid w:val="00CA7904"/>
    <w:rsid w:val="00CD0430"/>
    <w:rsid w:val="00CE0314"/>
    <w:rsid w:val="00D04A00"/>
    <w:rsid w:val="00D30F81"/>
    <w:rsid w:val="00D3111E"/>
    <w:rsid w:val="00D341AF"/>
    <w:rsid w:val="00D42540"/>
    <w:rsid w:val="00D44DEF"/>
    <w:rsid w:val="00D458DE"/>
    <w:rsid w:val="00D45D3B"/>
    <w:rsid w:val="00D54119"/>
    <w:rsid w:val="00D73FD0"/>
    <w:rsid w:val="00D74ACA"/>
    <w:rsid w:val="00D76422"/>
    <w:rsid w:val="00D85663"/>
    <w:rsid w:val="00DA3EC7"/>
    <w:rsid w:val="00DC4A5D"/>
    <w:rsid w:val="00DC5C24"/>
    <w:rsid w:val="00DC7054"/>
    <w:rsid w:val="00DE0BF9"/>
    <w:rsid w:val="00DE50CD"/>
    <w:rsid w:val="00E02AA7"/>
    <w:rsid w:val="00E14EEE"/>
    <w:rsid w:val="00E277D7"/>
    <w:rsid w:val="00E305CD"/>
    <w:rsid w:val="00E363D7"/>
    <w:rsid w:val="00E4354C"/>
    <w:rsid w:val="00E453C8"/>
    <w:rsid w:val="00E45C9B"/>
    <w:rsid w:val="00E51919"/>
    <w:rsid w:val="00E649FB"/>
    <w:rsid w:val="00E6636A"/>
    <w:rsid w:val="00E770D2"/>
    <w:rsid w:val="00E803F0"/>
    <w:rsid w:val="00E9281D"/>
    <w:rsid w:val="00E955FF"/>
    <w:rsid w:val="00E95B3B"/>
    <w:rsid w:val="00E977CB"/>
    <w:rsid w:val="00EA5F3A"/>
    <w:rsid w:val="00EA5F88"/>
    <w:rsid w:val="00EA670E"/>
    <w:rsid w:val="00EB3BAB"/>
    <w:rsid w:val="00EB3E88"/>
    <w:rsid w:val="00EB6368"/>
    <w:rsid w:val="00EB7D55"/>
    <w:rsid w:val="00EC60FB"/>
    <w:rsid w:val="00EC67E3"/>
    <w:rsid w:val="00ED4235"/>
    <w:rsid w:val="00ED73C8"/>
    <w:rsid w:val="00ED73F9"/>
    <w:rsid w:val="00EF1142"/>
    <w:rsid w:val="00EF1E28"/>
    <w:rsid w:val="00EF57D0"/>
    <w:rsid w:val="00EF73AE"/>
    <w:rsid w:val="00F04539"/>
    <w:rsid w:val="00F04E68"/>
    <w:rsid w:val="00F07FF5"/>
    <w:rsid w:val="00F16113"/>
    <w:rsid w:val="00F228E1"/>
    <w:rsid w:val="00F26719"/>
    <w:rsid w:val="00F404F8"/>
    <w:rsid w:val="00F428A4"/>
    <w:rsid w:val="00F47AD0"/>
    <w:rsid w:val="00F53BF9"/>
    <w:rsid w:val="00F66D1C"/>
    <w:rsid w:val="00F97A16"/>
    <w:rsid w:val="00FA10F5"/>
    <w:rsid w:val="00FB163B"/>
    <w:rsid w:val="00FB259B"/>
    <w:rsid w:val="00FB362D"/>
    <w:rsid w:val="00FB41C1"/>
    <w:rsid w:val="00FB4235"/>
    <w:rsid w:val="00FD3D96"/>
    <w:rsid w:val="00FE1A98"/>
    <w:rsid w:val="00FF32E8"/>
    <w:rsid w:val="00FF4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B0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31561"/>
  </w:style>
  <w:style w:type="paragraph" w:styleId="Heading1">
    <w:name w:val="heading 1"/>
    <w:basedOn w:val="Normal"/>
    <w:next w:val="Normal"/>
    <w:link w:val="Heading1Char"/>
    <w:uiPriority w:val="9"/>
    <w:qFormat/>
    <w:rsid w:val="00631561"/>
    <w:pPr>
      <w:keepNext/>
      <w:keepLines/>
      <w:spacing w:before="240" w:after="0"/>
      <w:outlineLvl w:val="0"/>
    </w:pPr>
    <w:rPr>
      <w:rFonts w:ascii="Times New Roman" w:eastAsiaTheme="majorEastAsia" w:hAnsi="Times New Roman" w:cstheme="majorBidi"/>
      <w:color w:val="000000" w:themeColor="text1"/>
      <w:sz w:val="28"/>
      <w:szCs w:val="32"/>
    </w:rPr>
  </w:style>
  <w:style w:type="paragraph" w:styleId="Heading2">
    <w:name w:val="heading 2"/>
    <w:basedOn w:val="Normal"/>
    <w:next w:val="Normal"/>
    <w:link w:val="Heading2Char"/>
    <w:uiPriority w:val="9"/>
    <w:unhideWhenUsed/>
    <w:qFormat/>
    <w:rsid w:val="0063156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1561"/>
    <w:rPr>
      <w:rFonts w:ascii="Times New Roman" w:eastAsiaTheme="majorEastAsia" w:hAnsi="Times New Roman" w:cstheme="majorBidi"/>
      <w:color w:val="000000" w:themeColor="text1"/>
      <w:sz w:val="28"/>
      <w:szCs w:val="32"/>
    </w:rPr>
  </w:style>
  <w:style w:type="character" w:customStyle="1" w:styleId="Heading2Char">
    <w:name w:val="Heading 2 Char"/>
    <w:basedOn w:val="DefaultParagraphFont"/>
    <w:link w:val="Heading2"/>
    <w:uiPriority w:val="9"/>
    <w:rsid w:val="00631561"/>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631561"/>
    <w:pPr>
      <w:spacing w:after="0" w:line="240" w:lineRule="auto"/>
    </w:pPr>
  </w:style>
  <w:style w:type="paragraph" w:styleId="Date">
    <w:name w:val="Date"/>
    <w:basedOn w:val="Normal"/>
    <w:next w:val="Normal"/>
    <w:link w:val="DateChar"/>
    <w:uiPriority w:val="99"/>
    <w:semiHidden/>
    <w:unhideWhenUsed/>
    <w:rsid w:val="00563BD7"/>
  </w:style>
  <w:style w:type="character" w:customStyle="1" w:styleId="DateChar">
    <w:name w:val="Date Char"/>
    <w:basedOn w:val="DefaultParagraphFont"/>
    <w:link w:val="Date"/>
    <w:uiPriority w:val="99"/>
    <w:semiHidden/>
    <w:rsid w:val="00563BD7"/>
  </w:style>
  <w:style w:type="paragraph" w:styleId="ListParagraph">
    <w:name w:val="List Paragraph"/>
    <w:basedOn w:val="Normal"/>
    <w:uiPriority w:val="34"/>
    <w:qFormat/>
    <w:rsid w:val="00ED4235"/>
    <w:pPr>
      <w:ind w:left="720"/>
      <w:contextualSpacing/>
    </w:pPr>
  </w:style>
  <w:style w:type="character" w:styleId="PlaceholderText">
    <w:name w:val="Placeholder Text"/>
    <w:basedOn w:val="DefaultParagraphFont"/>
    <w:uiPriority w:val="99"/>
    <w:semiHidden/>
    <w:rsid w:val="00242EAC"/>
    <w:rPr>
      <w:color w:val="808080"/>
    </w:rPr>
  </w:style>
  <w:style w:type="character" w:styleId="Hyperlink">
    <w:name w:val="Hyperlink"/>
    <w:basedOn w:val="DefaultParagraphFont"/>
    <w:uiPriority w:val="99"/>
    <w:unhideWhenUsed/>
    <w:rsid w:val="00E453C8"/>
    <w:rPr>
      <w:color w:val="0563C1" w:themeColor="hyperlink"/>
      <w:u w:val="single"/>
    </w:rPr>
  </w:style>
  <w:style w:type="paragraph" w:styleId="BalloonText">
    <w:name w:val="Balloon Text"/>
    <w:basedOn w:val="Normal"/>
    <w:link w:val="BalloonTextChar"/>
    <w:uiPriority w:val="99"/>
    <w:semiHidden/>
    <w:unhideWhenUsed/>
    <w:rsid w:val="00023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3C83"/>
    <w:rPr>
      <w:rFonts w:ascii="Tahoma" w:hAnsi="Tahoma" w:cs="Tahoma"/>
      <w:sz w:val="16"/>
      <w:szCs w:val="16"/>
    </w:rPr>
  </w:style>
  <w:style w:type="character" w:styleId="CommentReference">
    <w:name w:val="annotation reference"/>
    <w:basedOn w:val="DefaultParagraphFont"/>
    <w:uiPriority w:val="99"/>
    <w:semiHidden/>
    <w:unhideWhenUsed/>
    <w:rsid w:val="002536B1"/>
    <w:rPr>
      <w:sz w:val="16"/>
      <w:szCs w:val="16"/>
    </w:rPr>
  </w:style>
  <w:style w:type="paragraph" w:styleId="CommentText">
    <w:name w:val="annotation text"/>
    <w:basedOn w:val="Normal"/>
    <w:link w:val="CommentTextChar"/>
    <w:uiPriority w:val="99"/>
    <w:semiHidden/>
    <w:unhideWhenUsed/>
    <w:rsid w:val="002536B1"/>
    <w:pPr>
      <w:spacing w:line="240" w:lineRule="auto"/>
    </w:pPr>
    <w:rPr>
      <w:sz w:val="20"/>
      <w:szCs w:val="20"/>
    </w:rPr>
  </w:style>
  <w:style w:type="character" w:customStyle="1" w:styleId="CommentTextChar">
    <w:name w:val="Comment Text Char"/>
    <w:basedOn w:val="DefaultParagraphFont"/>
    <w:link w:val="CommentText"/>
    <w:uiPriority w:val="99"/>
    <w:semiHidden/>
    <w:rsid w:val="002536B1"/>
    <w:rPr>
      <w:sz w:val="20"/>
      <w:szCs w:val="20"/>
    </w:rPr>
  </w:style>
  <w:style w:type="paragraph" w:styleId="CommentSubject">
    <w:name w:val="annotation subject"/>
    <w:basedOn w:val="CommentText"/>
    <w:next w:val="CommentText"/>
    <w:link w:val="CommentSubjectChar"/>
    <w:uiPriority w:val="99"/>
    <w:semiHidden/>
    <w:unhideWhenUsed/>
    <w:rsid w:val="002536B1"/>
    <w:rPr>
      <w:b/>
      <w:bCs/>
    </w:rPr>
  </w:style>
  <w:style w:type="character" w:customStyle="1" w:styleId="CommentSubjectChar">
    <w:name w:val="Comment Subject Char"/>
    <w:basedOn w:val="CommentTextChar"/>
    <w:link w:val="CommentSubject"/>
    <w:uiPriority w:val="99"/>
    <w:semiHidden/>
    <w:rsid w:val="002536B1"/>
    <w:rPr>
      <w:b/>
      <w:bCs/>
      <w:sz w:val="20"/>
      <w:szCs w:val="20"/>
    </w:rPr>
  </w:style>
  <w:style w:type="character" w:styleId="LineNumber">
    <w:name w:val="line number"/>
    <w:basedOn w:val="DefaultParagraphFont"/>
    <w:uiPriority w:val="99"/>
    <w:semiHidden/>
    <w:unhideWhenUsed/>
    <w:rsid w:val="0079010F"/>
  </w:style>
  <w:style w:type="paragraph" w:styleId="Revision">
    <w:name w:val="Revision"/>
    <w:hidden/>
    <w:uiPriority w:val="99"/>
    <w:semiHidden/>
    <w:rsid w:val="000F26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0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german@binghamton.edu" TargetMode="Externa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hyperlink" Target="mailto:ggerman@binghamton.edu" TargetMode="Externa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hyperlink" Target="mailto:xliu25@binghamton.edu" TargetMode="Externa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BEF08-13CB-4091-A1E3-106453AC4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20428</Words>
  <Characters>116442</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2016-09-29T14:56:00Z</dcterms:created>
  <dcterms:modified xsi:type="dcterms:W3CDTF">2016-09-29T15:21:00Z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ggerman@binghamton.edu@www.mendeley.com</vt:lpwstr>
  </property>
  <property fmtid="{D5CDD505-2E9C-101B-9397-08002B2CF9AE}" pid="4" name="Mendeley Citation Style_1">
    <vt:lpwstr>http://www.zotero.org/styles/journal-of-visualized-experiments</vt:lpwstr>
  </property>
  <property fmtid="{D5CDD505-2E9C-101B-9397-08002B2CF9AE}" pid="5" name="Mendeley Recent Style Id 0_1">
    <vt:lpwstr>http://www.zotero.org/styles/acta-materialia</vt:lpwstr>
  </property>
  <property fmtid="{D5CDD505-2E9C-101B-9397-08002B2CF9AE}" pid="6" name="Mendeley Recent Style Name 0_1">
    <vt:lpwstr>Acta Materialia</vt:lpwstr>
  </property>
  <property fmtid="{D5CDD505-2E9C-101B-9397-08002B2CF9AE}" pid="7" name="Mendeley Recent Style Id 1_1">
    <vt:lpwstr>http://www.zotero.org/styles/american-chemical-society</vt:lpwstr>
  </property>
  <property fmtid="{D5CDD505-2E9C-101B-9397-08002B2CF9AE}" pid="8" name="Mendeley Recent Style Name 1_1">
    <vt:lpwstr>American Chemical Society</vt:lpwstr>
  </property>
  <property fmtid="{D5CDD505-2E9C-101B-9397-08002B2CF9AE}" pid="9" name="Mendeley Recent Style Id 2_1">
    <vt:lpwstr>http://www.zotero.org/styles/american-political-science-association</vt:lpwstr>
  </property>
  <property fmtid="{D5CDD505-2E9C-101B-9397-08002B2CF9AE}" pid="10" name="Mendeley Recent Style Name 2_1">
    <vt:lpwstr>American Political Science Association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http://www.zotero.org/styles/biomacromolecules</vt:lpwstr>
  </property>
  <property fmtid="{D5CDD505-2E9C-101B-9397-08002B2CF9AE}" pid="14" name="Mendeley Recent Style Name 4_1">
    <vt:lpwstr>Biomacromolecules</vt:lpwstr>
  </property>
  <property fmtid="{D5CDD505-2E9C-101B-9397-08002B2CF9AE}" pid="15" name="Mendeley Recent Style Id 5_1">
    <vt:lpwstr>http://csl.mendeley.com/styles/449411661/elsevier-with-titles</vt:lpwstr>
  </property>
  <property fmtid="{D5CDD505-2E9C-101B-9397-08002B2CF9AE}" pid="16" name="Mendeley Recent Style Name 5_1">
    <vt:lpwstr>Elsevier (numeric, with titles) - Xue Liu</vt:lpwstr>
  </property>
  <property fmtid="{D5CDD505-2E9C-101B-9397-08002B2CF9AE}" pid="17" name="Mendeley Recent Style Id 6_1">
    <vt:lpwstr>http://www.zotero.org/styles/iet-science-measurement-and-technology</vt:lpwstr>
  </property>
  <property fmtid="{D5CDD505-2E9C-101B-9397-08002B2CF9AE}" pid="18" name="Mendeley Recent Style Name 6_1">
    <vt:lpwstr>IET Science, Measurement &amp; Technology</vt:lpwstr>
  </property>
  <property fmtid="{D5CDD505-2E9C-101B-9397-08002B2CF9AE}" pid="19" name="Mendeley Recent Style Id 7_1">
    <vt:lpwstr>http://www.zotero.org/styles/journal-of-visualized-experiments</vt:lpwstr>
  </property>
  <property fmtid="{D5CDD505-2E9C-101B-9397-08002B2CF9AE}" pid="20" name="Mendeley Recent Style Name 7_1">
    <vt:lpwstr>Journal of Visualized Experiments</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http://www.zotero.org/styles/pnas</vt:lpwstr>
  </property>
  <property fmtid="{D5CDD505-2E9C-101B-9397-08002B2CF9AE}" pid="24" name="Mendeley Recent Style Name 9_1">
    <vt:lpwstr>Proceedings of the National Academy of Sciences of the United States of America</vt:lpwstr>
  </property>
</Properties>
</file>