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AB" w:rsidRPr="00120D9C" w:rsidRDefault="00D748AB" w:rsidP="00D748AB">
      <w:pPr>
        <w:pStyle w:val="Heading1"/>
        <w:jc w:val="both"/>
      </w:pPr>
      <w:r w:rsidRPr="00120D9C">
        <w:t>TITLE:</w:t>
      </w:r>
    </w:p>
    <w:p w:rsidR="00D748AB" w:rsidRPr="00120D9C" w:rsidRDefault="00D748AB" w:rsidP="00D748AB">
      <w:pPr>
        <w:pStyle w:val="Heading1"/>
        <w:jc w:val="both"/>
      </w:pPr>
      <w:r w:rsidRPr="0039275C">
        <w:rPr>
          <w:i/>
        </w:rPr>
        <w:t>In Situ</w:t>
      </w:r>
      <w:r w:rsidRPr="00120D9C">
        <w:t xml:space="preserve"> Visualization of the Phase Behavior of Oil Samples under Refinery Process Conditions</w:t>
      </w:r>
    </w:p>
    <w:p w:rsidR="00D748AB" w:rsidRPr="00120D9C" w:rsidRDefault="00D748AB" w:rsidP="00D748AB">
      <w:pPr>
        <w:jc w:val="both"/>
      </w:pPr>
    </w:p>
    <w:p w:rsidR="00D748AB" w:rsidRPr="00120D9C" w:rsidRDefault="00D748AB" w:rsidP="00D748AB">
      <w:pPr>
        <w:pStyle w:val="Heading1"/>
        <w:jc w:val="both"/>
      </w:pPr>
      <w:r w:rsidRPr="00120D9C">
        <w:t>AUTHORS:</w:t>
      </w:r>
    </w:p>
    <w:p w:rsidR="00D748AB" w:rsidRPr="00120D9C" w:rsidRDefault="00D748AB" w:rsidP="00D748AB">
      <w:pPr>
        <w:jc w:val="both"/>
      </w:pPr>
      <w:r w:rsidRPr="00120D9C">
        <w:t>Cedric Laborde-Boutet (labordeb@ualberta.ca)</w:t>
      </w:r>
    </w:p>
    <w:p w:rsidR="00D748AB" w:rsidRPr="00120D9C" w:rsidRDefault="00D748AB" w:rsidP="00D748AB">
      <w:pPr>
        <w:jc w:val="both"/>
      </w:pPr>
      <w:r w:rsidRPr="00120D9C">
        <w:t>William C. McCaffrey (william.mccaffrey@ualberta.ca)</w:t>
      </w:r>
    </w:p>
    <w:p w:rsidR="00D748AB" w:rsidRPr="00120D9C" w:rsidRDefault="00D748AB" w:rsidP="00D748AB">
      <w:pPr>
        <w:jc w:val="both"/>
      </w:pPr>
      <w:r w:rsidRPr="00120D9C">
        <w:t>University of Alberta, Department of Chemical and Materials Engineering</w:t>
      </w:r>
    </w:p>
    <w:p w:rsidR="00D748AB" w:rsidRPr="00120D9C" w:rsidRDefault="00D748AB" w:rsidP="00D748AB">
      <w:pPr>
        <w:jc w:val="both"/>
      </w:pPr>
      <w:r w:rsidRPr="00120D9C">
        <w:t>Edmonton, AB</w:t>
      </w:r>
    </w:p>
    <w:p w:rsidR="00D748AB" w:rsidRPr="00120D9C" w:rsidRDefault="00D748AB" w:rsidP="00D748AB">
      <w:pPr>
        <w:jc w:val="both"/>
      </w:pPr>
      <w:r w:rsidRPr="00120D9C">
        <w:t>Canada</w:t>
      </w:r>
    </w:p>
    <w:p w:rsidR="00527162" w:rsidRDefault="00527162"/>
    <w:p w:rsidR="00D748AB" w:rsidRDefault="00D748AB" w:rsidP="00D748AB">
      <w:pPr>
        <w:pStyle w:val="Heading1"/>
      </w:pPr>
      <w:r>
        <w:t>SUPPLEMENTAL FILE</w:t>
      </w:r>
    </w:p>
    <w:p w:rsidR="00D748AB" w:rsidRDefault="00D748AB" w:rsidP="00D748AB"/>
    <w:p w:rsidR="00D748AB" w:rsidRDefault="00D748AB" w:rsidP="00D748AB">
      <w:pPr>
        <w:pStyle w:val="Heading1"/>
      </w:pPr>
      <w:r>
        <w:t>SETUP DESCRIPTION:</w:t>
      </w:r>
    </w:p>
    <w:p w:rsidR="00D748AB" w:rsidRDefault="00D748AB"/>
    <w:p w:rsidR="00D748AB" w:rsidRPr="00720B90" w:rsidRDefault="00D748AB" w:rsidP="00D748AB">
      <w:r w:rsidRPr="00720B90">
        <w:t xml:space="preserve">The main principle of the setup is to load the sample inside a reactor fitted with a sapphire window at the bottom, and place the reactor over the objective of an inverted microscope equipped with a cross-polarizer module, as shown </w:t>
      </w:r>
      <w:r w:rsidRPr="00CD41BD">
        <w:t xml:space="preserve">on </w:t>
      </w:r>
      <w:r w:rsidR="00CD41BD" w:rsidRPr="00CD41BD">
        <w:fldChar w:fldCharType="begin"/>
      </w:r>
      <w:r w:rsidR="00CD41BD" w:rsidRPr="00CD41BD">
        <w:instrText xml:space="preserve"> REF _Ref461184468 \h  \* MERGEFORMAT </w:instrText>
      </w:r>
      <w:r w:rsidR="00CD41BD" w:rsidRPr="00CD41BD">
        <w:fldChar w:fldCharType="separate"/>
      </w:r>
      <w:r w:rsidR="00336B57" w:rsidRPr="00336B57">
        <w:t xml:space="preserve">Figure S </w:t>
      </w:r>
      <w:r w:rsidR="00336B57" w:rsidRPr="00336B57">
        <w:rPr>
          <w:noProof/>
        </w:rPr>
        <w:t>1</w:t>
      </w:r>
      <w:r w:rsidR="00CD41BD" w:rsidRPr="00CD41BD">
        <w:fldChar w:fldCharType="end"/>
      </w:r>
      <w:r w:rsidRPr="00720B90">
        <w:t xml:space="preserve"> </w:t>
      </w:r>
      <w:r w:rsidRPr="00120D9C">
        <w:t>[</w:t>
      </w:r>
      <w:r w:rsidRPr="00CD41BD">
        <w:t xml:space="preserve">place </w:t>
      </w:r>
      <w:r w:rsidR="00CD41BD" w:rsidRPr="00CD41BD">
        <w:fldChar w:fldCharType="begin"/>
      </w:r>
      <w:r w:rsidR="00CD41BD" w:rsidRPr="00CD41BD">
        <w:instrText xml:space="preserve"> REF _Ref461184468 \h  \* MERGEFORMAT </w:instrText>
      </w:r>
      <w:r w:rsidR="00CD41BD" w:rsidRPr="00CD41BD">
        <w:fldChar w:fldCharType="separate"/>
      </w:r>
      <w:r w:rsidR="00336B57" w:rsidRPr="00336B57">
        <w:t xml:space="preserve">Figure S </w:t>
      </w:r>
      <w:r w:rsidR="00336B57" w:rsidRPr="00336B57">
        <w:rPr>
          <w:noProof/>
        </w:rPr>
        <w:t>1</w:t>
      </w:r>
      <w:r w:rsidR="00CD41BD" w:rsidRPr="00CD41BD">
        <w:fldChar w:fldCharType="end"/>
      </w:r>
      <w:r w:rsidRPr="00CD41BD">
        <w:t xml:space="preserve"> below</w:t>
      </w:r>
      <w:r w:rsidRPr="00120D9C">
        <w:t xml:space="preserve">]. </w:t>
      </w:r>
      <w:r w:rsidRPr="00720B90">
        <w:t>The setup should allow the operator to manage sample pressure, temperature, and stirring.</w:t>
      </w:r>
      <w:r w:rsidRPr="00120D9C">
        <w:t xml:space="preserve">  </w:t>
      </w:r>
    </w:p>
    <w:p w:rsidR="00D748AB" w:rsidRPr="00120D9C" w:rsidRDefault="00D748AB" w:rsidP="00D748AB"/>
    <w:p w:rsidR="00D748AB" w:rsidRPr="00120D9C" w:rsidRDefault="00D748AB" w:rsidP="00336B57">
      <w:pPr>
        <w:pStyle w:val="Caption"/>
      </w:pPr>
      <w:r w:rsidRPr="00720B90">
        <w:t>The micro-reactor is made of an assembly of stainless steel fittings</w:t>
      </w:r>
      <w:r w:rsidR="00983E39">
        <w:t xml:space="preserve"> shown on </w:t>
      </w:r>
      <w:r w:rsidR="00336B57">
        <w:t xml:space="preserve">Figure </w:t>
      </w:r>
      <w:fldSimple w:instr=" SEQ Figure \* ARABIC ">
        <w:r w:rsidR="00336B57">
          <w:rPr>
            <w:noProof/>
          </w:rPr>
          <w:t>1</w:t>
        </w:r>
      </w:fldSimple>
      <w:r w:rsidRPr="00720B90">
        <w:t>, with specifically designed elements</w:t>
      </w:r>
      <w:r w:rsidRPr="00120D9C">
        <w:t>:</w:t>
      </w:r>
    </w:p>
    <w:p w:rsidR="00D748AB" w:rsidRPr="00720B90" w:rsidRDefault="00D748AB" w:rsidP="00D748AB"/>
    <w:p w:rsidR="00D748AB" w:rsidRPr="00120D9C" w:rsidRDefault="00D748AB" w:rsidP="00D748AB">
      <w:pPr>
        <w:pStyle w:val="ListParagraph"/>
        <w:numPr>
          <w:ilvl w:val="0"/>
          <w:numId w:val="1"/>
        </w:numPr>
      </w:pPr>
      <w:r w:rsidRPr="00720B90">
        <w:t>The bottom fitting can accommodate a face seal using a sealing ring. A sapphire window is fitted to the reactor using this face seal when the reactor is in operation.</w:t>
      </w:r>
    </w:p>
    <w:p w:rsidR="00D748AB" w:rsidRPr="00120D9C" w:rsidRDefault="00D748AB" w:rsidP="00D748AB">
      <w:pPr>
        <w:pStyle w:val="ListParagraph"/>
        <w:numPr>
          <w:ilvl w:val="0"/>
          <w:numId w:val="1"/>
        </w:numPr>
      </w:pPr>
      <w:r w:rsidRPr="00120D9C">
        <w:t xml:space="preserve">The top part of the micro-reactor is connected to the gas lines for gases to flow in and out of the reactor. The micro-reactor can also be connected to a rupture disc assembly for safety purposes. </w:t>
      </w:r>
    </w:p>
    <w:p w:rsidR="00D748AB" w:rsidRPr="00120D9C" w:rsidRDefault="00D748AB" w:rsidP="00D748AB">
      <w:pPr>
        <w:pStyle w:val="ListParagraph"/>
        <w:numPr>
          <w:ilvl w:val="0"/>
          <w:numId w:val="1"/>
        </w:numPr>
      </w:pPr>
      <w:r w:rsidRPr="00120D9C">
        <w:t>A thermocouple is inserted and sealed at the top of the reactor. The thermocouple runs along the length of the inside cavity and its tip should be positioned with a minimal recess from the face seal surface of the bottom fitting.</w:t>
      </w:r>
    </w:p>
    <w:p w:rsidR="00D748AB" w:rsidRPr="00120D9C" w:rsidRDefault="00D748AB" w:rsidP="00D748AB">
      <w:pPr>
        <w:pStyle w:val="ListParagraph"/>
        <w:numPr>
          <w:ilvl w:val="0"/>
          <w:numId w:val="1"/>
        </w:numPr>
      </w:pPr>
      <w:r w:rsidRPr="00120D9C">
        <w:t>A custom-machined permanent magnet (made of Aluminum-Nickel-Cobalt alloy) can be fitted on the thermocouple, to provide stirring to the sample during reactor operation.</w:t>
      </w:r>
    </w:p>
    <w:p w:rsidR="00D748AB" w:rsidRPr="00120D9C" w:rsidRDefault="00D748AB" w:rsidP="00D748AB">
      <w:pPr>
        <w:pStyle w:val="ListParagraph"/>
      </w:pPr>
    </w:p>
    <w:p w:rsidR="00D748AB" w:rsidRPr="00120D9C" w:rsidRDefault="00D748AB" w:rsidP="00D748AB">
      <w:r w:rsidRPr="00120D9C">
        <w:t xml:space="preserve">The Process and Instrumentation Diagram (P&amp;ID) of the setup is presented on </w:t>
      </w:r>
      <w:r w:rsidR="00CD41BD" w:rsidRPr="00CD41BD">
        <w:fldChar w:fldCharType="begin"/>
      </w:r>
      <w:r w:rsidR="00CD41BD" w:rsidRPr="00CD41BD">
        <w:instrText xml:space="preserve"> REF _Ref461184504 \h  \* MERGEFORMAT </w:instrText>
      </w:r>
      <w:r w:rsidR="00CD41BD" w:rsidRPr="00CD41BD">
        <w:fldChar w:fldCharType="separate"/>
      </w:r>
      <w:r w:rsidR="00336B57" w:rsidRPr="00336B57">
        <w:t xml:space="preserve">Figure S </w:t>
      </w:r>
      <w:r w:rsidR="00336B57" w:rsidRPr="00336B57">
        <w:rPr>
          <w:noProof/>
        </w:rPr>
        <w:t>2</w:t>
      </w:r>
      <w:r w:rsidR="00CD41BD" w:rsidRPr="00CD41BD">
        <w:fldChar w:fldCharType="end"/>
      </w:r>
      <w:r w:rsidRPr="00120D9C">
        <w:t xml:space="preserve">. </w:t>
      </w:r>
      <w:r w:rsidRPr="00720B90">
        <w:t xml:space="preserve">The series of lines and valves are used to manage gas flow and pressure inside the reactor </w:t>
      </w:r>
      <w:r w:rsidRPr="00120D9C">
        <w:t xml:space="preserve">[place </w:t>
      </w:r>
      <w:r w:rsidR="00CD41BD" w:rsidRPr="00CD41BD">
        <w:fldChar w:fldCharType="begin"/>
      </w:r>
      <w:r w:rsidR="00CD41BD" w:rsidRPr="00CD41BD">
        <w:instrText xml:space="preserve"> REF _Ref461184504 \h  \* MERGEFORMAT </w:instrText>
      </w:r>
      <w:r w:rsidR="00CD41BD" w:rsidRPr="00CD41BD">
        <w:fldChar w:fldCharType="separate"/>
      </w:r>
      <w:r w:rsidR="00336B57" w:rsidRPr="00336B57">
        <w:t xml:space="preserve">Figure S </w:t>
      </w:r>
      <w:r w:rsidR="00336B57" w:rsidRPr="00336B57">
        <w:rPr>
          <w:noProof/>
        </w:rPr>
        <w:t>2</w:t>
      </w:r>
      <w:r w:rsidR="00CD41BD" w:rsidRPr="00CD41BD">
        <w:fldChar w:fldCharType="end"/>
      </w:r>
      <w:r w:rsidRPr="00120D9C">
        <w:t xml:space="preserve"> below].</w:t>
      </w:r>
    </w:p>
    <w:p w:rsidR="00D748AB" w:rsidRPr="00120D9C" w:rsidRDefault="00D748AB" w:rsidP="00D748AB"/>
    <w:p w:rsidR="00D748AB" w:rsidRPr="00120D9C" w:rsidRDefault="00D748AB" w:rsidP="00D748AB">
      <w:r w:rsidRPr="00720B90">
        <w:t>The temperature inside the reactor is managed by a simple control loop</w:t>
      </w:r>
      <w:r w:rsidRPr="00120D9C">
        <w:t>, comprising:</w:t>
      </w:r>
    </w:p>
    <w:p w:rsidR="00D748AB" w:rsidRPr="00120D9C" w:rsidRDefault="00D748AB" w:rsidP="00D748AB"/>
    <w:p w:rsidR="00D748AB" w:rsidRPr="00120D9C" w:rsidRDefault="00D748AB" w:rsidP="00D748AB">
      <w:pPr>
        <w:pStyle w:val="ListParagraph"/>
        <w:numPr>
          <w:ilvl w:val="0"/>
          <w:numId w:val="1"/>
        </w:numPr>
      </w:pPr>
      <w:r w:rsidRPr="00120D9C">
        <w:t xml:space="preserve">The measurement of the temperature inside the sample within the reactor using the aforementioned thermocouple (TT1 on </w:t>
      </w:r>
      <w:r w:rsidR="00CD41BD" w:rsidRPr="00CD41BD">
        <w:fldChar w:fldCharType="begin"/>
      </w:r>
      <w:r w:rsidR="00CD41BD" w:rsidRPr="00CD41BD">
        <w:instrText xml:space="preserve"> REF _Ref461184504 \h  \* MERGEFORMAT </w:instrText>
      </w:r>
      <w:r w:rsidR="00CD41BD" w:rsidRPr="00CD41BD">
        <w:fldChar w:fldCharType="separate"/>
      </w:r>
      <w:r w:rsidR="00336B57" w:rsidRPr="00336B57">
        <w:t xml:space="preserve">Figure S </w:t>
      </w:r>
      <w:r w:rsidR="00336B57" w:rsidRPr="00336B57">
        <w:rPr>
          <w:noProof/>
        </w:rPr>
        <w:t>2</w:t>
      </w:r>
      <w:r w:rsidR="00CD41BD" w:rsidRPr="00CD41BD">
        <w:fldChar w:fldCharType="end"/>
      </w:r>
      <w:r w:rsidRPr="00120D9C">
        <w:t>).</w:t>
      </w:r>
    </w:p>
    <w:p w:rsidR="00D748AB" w:rsidRPr="00120D9C" w:rsidRDefault="00D748AB" w:rsidP="00D748AB">
      <w:pPr>
        <w:pStyle w:val="ListParagraph"/>
        <w:numPr>
          <w:ilvl w:val="0"/>
          <w:numId w:val="1"/>
        </w:numPr>
      </w:pPr>
      <w:r w:rsidRPr="00120D9C">
        <w:t>A Proportional-Integral-Derivative (PID) temperature controller (TIC1), which receives information from the thermocouple TT1, and accordingly supplies power to a coil heater.</w:t>
      </w:r>
    </w:p>
    <w:p w:rsidR="00D748AB" w:rsidRPr="00120D9C" w:rsidRDefault="00D748AB" w:rsidP="00D748AB">
      <w:pPr>
        <w:pStyle w:val="ListParagraph"/>
        <w:numPr>
          <w:ilvl w:val="0"/>
          <w:numId w:val="1"/>
        </w:numPr>
      </w:pPr>
      <w:r w:rsidRPr="00120D9C">
        <w:lastRenderedPageBreak/>
        <w:t>A coil heater, which is clamped around a machined stainless steel block wherein the micro-reactor sits.</w:t>
      </w:r>
    </w:p>
    <w:p w:rsidR="00D748AB" w:rsidRPr="00120D9C" w:rsidRDefault="00D748AB" w:rsidP="00D748AB">
      <w:pPr>
        <w:pStyle w:val="ListParagraph"/>
        <w:numPr>
          <w:ilvl w:val="0"/>
          <w:numId w:val="1"/>
        </w:numPr>
      </w:pPr>
      <w:r w:rsidRPr="00120D9C">
        <w:t>The heating efficiency is enhanced by placing the heater, the machined stainless steel block, and the micro-reactor inside a casing filled with ceramic wool.</w:t>
      </w:r>
    </w:p>
    <w:p w:rsidR="00D748AB" w:rsidRPr="00120D9C" w:rsidRDefault="00D748AB" w:rsidP="00D748AB">
      <w:pPr>
        <w:pStyle w:val="ListParagraph"/>
      </w:pPr>
    </w:p>
    <w:p w:rsidR="00D748AB" w:rsidRPr="00120D9C" w:rsidRDefault="00D748AB" w:rsidP="00D748AB">
      <w:r w:rsidRPr="00720B90">
        <w:t xml:space="preserve">Stirring is achieved by the </w:t>
      </w:r>
      <w:r w:rsidRPr="00120D9C">
        <w:t>custom-machined</w:t>
      </w:r>
      <w:r w:rsidRPr="00720B90">
        <w:t xml:space="preserve"> magnet inside the reactor, which is put into </w:t>
      </w:r>
      <w:bookmarkStart w:id="0" w:name="_GoBack"/>
      <w:bookmarkEnd w:id="0"/>
      <w:r w:rsidRPr="00720B90">
        <w:t>motion by magnetic coupling with a larger magnet located outside the reactor.</w:t>
      </w:r>
      <w:r w:rsidRPr="00120D9C">
        <w:t xml:space="preserve"> The larger magnet outside the reactor itself is attached to a motor, which provides direct mechanical rotation.</w:t>
      </w:r>
    </w:p>
    <w:p w:rsidR="00D748AB" w:rsidRDefault="00D748AB"/>
    <w:p w:rsidR="00CD41BD" w:rsidRPr="00120D9C" w:rsidRDefault="00CD41BD" w:rsidP="00CD41BD">
      <w:pPr>
        <w:pStyle w:val="Heading1"/>
        <w:jc w:val="both"/>
      </w:pPr>
      <w:r w:rsidRPr="00120D9C">
        <w:t xml:space="preserve">FIGURE </w:t>
      </w:r>
      <w:r>
        <w:t>LEGENDS</w:t>
      </w:r>
      <w:r w:rsidRPr="00120D9C">
        <w:t>:</w:t>
      </w:r>
    </w:p>
    <w:p w:rsidR="00CD41BD" w:rsidRPr="0039275C" w:rsidRDefault="00CD41BD" w:rsidP="00CD41BD">
      <w:pPr>
        <w:pStyle w:val="Caption"/>
      </w:pPr>
      <w:bookmarkStart w:id="1" w:name="_Ref461184468"/>
      <w:r w:rsidRPr="00CD41BD">
        <w:rPr>
          <w:b/>
        </w:rPr>
        <w:t xml:space="preserve">Figure S </w:t>
      </w:r>
      <w:r w:rsidRPr="00CD41BD">
        <w:rPr>
          <w:b/>
        </w:rPr>
        <w:fldChar w:fldCharType="begin"/>
      </w:r>
      <w:r w:rsidRPr="00CD41BD">
        <w:rPr>
          <w:b/>
        </w:rPr>
        <w:instrText xml:space="preserve"> SEQ Figure_S \* ARABIC </w:instrText>
      </w:r>
      <w:r w:rsidRPr="00CD41BD">
        <w:rPr>
          <w:b/>
        </w:rPr>
        <w:fldChar w:fldCharType="separate"/>
      </w:r>
      <w:r w:rsidR="00336B57">
        <w:rPr>
          <w:b/>
          <w:noProof/>
        </w:rPr>
        <w:t>1</w:t>
      </w:r>
      <w:r w:rsidRPr="00CD41BD">
        <w:rPr>
          <w:b/>
        </w:rPr>
        <w:fldChar w:fldCharType="end"/>
      </w:r>
      <w:bookmarkEnd w:id="1"/>
      <w:r w:rsidRPr="00CD41BD">
        <w:rPr>
          <w:b/>
        </w:rPr>
        <w:t>.</w:t>
      </w:r>
      <w:r>
        <w:t xml:space="preserve"> </w:t>
      </w:r>
      <w:r w:rsidRPr="00120D9C">
        <w:t>Reactor inside a heating block, placed over the objective of an inverted microscope.</w:t>
      </w:r>
    </w:p>
    <w:p w:rsidR="00CD41BD" w:rsidRDefault="00CD41BD" w:rsidP="00CD41BD">
      <w:pPr>
        <w:jc w:val="both"/>
        <w:rPr>
          <w:highlight w:val="yellow"/>
        </w:rPr>
      </w:pPr>
    </w:p>
    <w:p w:rsidR="00CD41BD" w:rsidRPr="0039275C" w:rsidRDefault="00CD41BD" w:rsidP="00CD41BD">
      <w:pPr>
        <w:pStyle w:val="Caption"/>
      </w:pPr>
      <w:bookmarkStart w:id="2" w:name="_Ref461184504"/>
      <w:r w:rsidRPr="00CD41BD">
        <w:rPr>
          <w:b/>
        </w:rPr>
        <w:t xml:space="preserve">Figure S </w:t>
      </w:r>
      <w:r w:rsidRPr="00CD41BD">
        <w:rPr>
          <w:b/>
        </w:rPr>
        <w:fldChar w:fldCharType="begin"/>
      </w:r>
      <w:r w:rsidRPr="00CD41BD">
        <w:rPr>
          <w:b/>
        </w:rPr>
        <w:instrText xml:space="preserve"> SEQ Figure_S \* ARABIC </w:instrText>
      </w:r>
      <w:r w:rsidRPr="00CD41BD">
        <w:rPr>
          <w:b/>
        </w:rPr>
        <w:fldChar w:fldCharType="separate"/>
      </w:r>
      <w:r w:rsidR="00336B57">
        <w:rPr>
          <w:b/>
          <w:noProof/>
        </w:rPr>
        <w:t>2</w:t>
      </w:r>
      <w:r w:rsidRPr="00CD41BD">
        <w:rPr>
          <w:b/>
        </w:rPr>
        <w:fldChar w:fldCharType="end"/>
      </w:r>
      <w:bookmarkEnd w:id="2"/>
      <w:r w:rsidRPr="00CD41BD">
        <w:rPr>
          <w:b/>
        </w:rPr>
        <w:t>.</w:t>
      </w:r>
      <w:r>
        <w:t xml:space="preserve"> </w:t>
      </w:r>
      <w:proofErr w:type="gramStart"/>
      <w:r w:rsidRPr="00120D9C">
        <w:t>Process and Instrumentation Diagram (P&amp;ID) of the experimental setup.</w:t>
      </w:r>
      <w:proofErr w:type="gramEnd"/>
    </w:p>
    <w:p w:rsidR="00CD41BD" w:rsidRDefault="00CD41BD"/>
    <w:p w:rsidR="00CD41BD" w:rsidRDefault="00CD41BD"/>
    <w:sectPr w:rsidR="00CD4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4FAF"/>
    <w:multiLevelType w:val="hybridMultilevel"/>
    <w:tmpl w:val="F15ACCDE"/>
    <w:lvl w:ilvl="0" w:tplc="8B26D50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AB"/>
    <w:rsid w:val="00133D33"/>
    <w:rsid w:val="001B32F0"/>
    <w:rsid w:val="00336B57"/>
    <w:rsid w:val="00457FFC"/>
    <w:rsid w:val="00527162"/>
    <w:rsid w:val="00810DE5"/>
    <w:rsid w:val="00983E39"/>
    <w:rsid w:val="00CD41BD"/>
    <w:rsid w:val="00D748AB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A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8AB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8AB"/>
    <w:rPr>
      <w:rFonts w:eastAsiaTheme="majorEastAsia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D748A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D41BD"/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A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8AB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8AB"/>
    <w:rPr>
      <w:rFonts w:eastAsiaTheme="majorEastAsia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D748A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D41BD"/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E30F8A0-01BF-4ABE-9870-C6E085AF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Laborde-Boutet</dc:creator>
  <cp:lastModifiedBy>Cedric Laborde-Boutet</cp:lastModifiedBy>
  <cp:revision>3</cp:revision>
  <dcterms:created xsi:type="dcterms:W3CDTF">2016-09-09T17:21:00Z</dcterms:created>
  <dcterms:modified xsi:type="dcterms:W3CDTF">2016-09-15T19:28:00Z</dcterms:modified>
</cp:coreProperties>
</file>