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2E1D9" w14:textId="77777777" w:rsidR="007A0279" w:rsidRDefault="001A06F9" w:rsidP="00267141">
      <w:pPr>
        <w:pStyle w:val="NormalWeb"/>
        <w:spacing w:before="0" w:after="0"/>
        <w:jc w:val="left"/>
        <w:rPr>
          <w:rFonts w:cs="Arial"/>
        </w:rPr>
      </w:pPr>
      <w:r>
        <w:rPr>
          <w:rFonts w:cs="Arial"/>
          <w:b/>
          <w:bCs/>
        </w:rPr>
        <w:t>TITLE:</w:t>
      </w:r>
      <w:r>
        <w:rPr>
          <w:rFonts w:cs="Arial"/>
        </w:rPr>
        <w:t xml:space="preserve"> </w:t>
      </w:r>
    </w:p>
    <w:p w14:paraId="30E15434" w14:textId="1273CA41" w:rsidR="006E6D30" w:rsidRDefault="001A06F9" w:rsidP="00267141">
      <w:pPr>
        <w:pStyle w:val="NormalWeb"/>
        <w:spacing w:before="0" w:after="0"/>
        <w:jc w:val="left"/>
        <w:rPr>
          <w:rFonts w:cs="Arial"/>
          <w:color w:val="00000A"/>
        </w:rPr>
      </w:pPr>
      <w:r>
        <w:rPr>
          <w:rFonts w:cs="Arial"/>
          <w:i/>
          <w:color w:val="00000A"/>
        </w:rPr>
        <w:t>Psychophysically anchored, robust thresholding in studying pain related lateralization of oscillatory pre-stimulus activity</w:t>
      </w:r>
    </w:p>
    <w:p w14:paraId="4F681014" w14:textId="77777777" w:rsidR="006E6D30" w:rsidRDefault="006E6D30" w:rsidP="00267141">
      <w:pPr>
        <w:jc w:val="left"/>
        <w:rPr>
          <w:rFonts w:cs="Arial"/>
          <w:b/>
          <w:bCs/>
        </w:rPr>
      </w:pPr>
    </w:p>
    <w:p w14:paraId="663DAA27" w14:textId="77777777" w:rsidR="006E6D30" w:rsidRDefault="001A06F9" w:rsidP="00267141">
      <w:pPr>
        <w:jc w:val="left"/>
        <w:rPr>
          <w:rFonts w:cs="Arial"/>
          <w:bCs/>
          <w:i/>
          <w:color w:val="00000A"/>
        </w:rPr>
      </w:pPr>
      <w:r>
        <w:rPr>
          <w:rFonts w:cs="Arial"/>
          <w:b/>
          <w:bCs/>
          <w:color w:val="00000A"/>
        </w:rPr>
        <w:t>AUTHORS:</w:t>
      </w:r>
    </w:p>
    <w:p w14:paraId="66B580AB" w14:textId="77777777" w:rsidR="006E6D30" w:rsidRDefault="001A06F9" w:rsidP="00267141">
      <w:pPr>
        <w:jc w:val="left"/>
        <w:rPr>
          <w:rFonts w:cs="Arial"/>
          <w:bCs/>
          <w:color w:val="00000A"/>
        </w:rPr>
      </w:pPr>
      <w:r>
        <w:rPr>
          <w:rFonts w:cs="Arial"/>
          <w:bCs/>
          <w:color w:val="00000A"/>
        </w:rPr>
        <w:t>Taesler, Philipp</w:t>
      </w:r>
    </w:p>
    <w:p w14:paraId="5C160C8A" w14:textId="77777777" w:rsidR="006E6D30" w:rsidRDefault="001A06F9" w:rsidP="00267141">
      <w:pPr>
        <w:jc w:val="left"/>
        <w:rPr>
          <w:rFonts w:cs="Arial"/>
          <w:bCs/>
          <w:color w:val="00000A"/>
        </w:rPr>
      </w:pPr>
      <w:r>
        <w:rPr>
          <w:rFonts w:cs="Arial"/>
          <w:bCs/>
          <w:color w:val="00000A"/>
        </w:rPr>
        <w:t>Department of Systems Neuroscience</w:t>
      </w:r>
    </w:p>
    <w:p w14:paraId="54EC03F7" w14:textId="77777777" w:rsidR="006E6D30" w:rsidRDefault="001A06F9" w:rsidP="00267141">
      <w:pPr>
        <w:jc w:val="left"/>
        <w:rPr>
          <w:rFonts w:cs="Arial"/>
          <w:bCs/>
          <w:color w:val="00000A"/>
        </w:rPr>
      </w:pPr>
      <w:r>
        <w:rPr>
          <w:rFonts w:cs="Arial"/>
          <w:bCs/>
          <w:color w:val="00000A"/>
        </w:rPr>
        <w:t>University Medical Center Hamburg Eppendorf</w:t>
      </w:r>
    </w:p>
    <w:p w14:paraId="7D6101E7" w14:textId="77777777" w:rsidR="006E6D30" w:rsidRDefault="001A06F9" w:rsidP="00267141">
      <w:pPr>
        <w:jc w:val="left"/>
        <w:rPr>
          <w:rFonts w:cs="Arial"/>
          <w:bCs/>
          <w:color w:val="00000A"/>
        </w:rPr>
      </w:pPr>
      <w:r>
        <w:rPr>
          <w:rFonts w:cs="Arial"/>
          <w:bCs/>
          <w:color w:val="00000A"/>
        </w:rPr>
        <w:t>Hamburg, Germany</w:t>
      </w:r>
    </w:p>
    <w:p w14:paraId="0D92FFB2" w14:textId="77777777" w:rsidR="006E6D30" w:rsidRDefault="001A06F9" w:rsidP="00267141">
      <w:pPr>
        <w:jc w:val="left"/>
        <w:rPr>
          <w:rFonts w:cs="Arial"/>
          <w:bCs/>
          <w:color w:val="00000A"/>
        </w:rPr>
      </w:pPr>
      <w:r>
        <w:rPr>
          <w:rFonts w:cs="Arial"/>
          <w:bCs/>
          <w:color w:val="00000A"/>
        </w:rPr>
        <w:t>p.taesler@uke.de</w:t>
      </w:r>
    </w:p>
    <w:p w14:paraId="5B67FE0B" w14:textId="77777777" w:rsidR="006E6D30" w:rsidRDefault="006E6D30" w:rsidP="00267141">
      <w:pPr>
        <w:jc w:val="left"/>
        <w:rPr>
          <w:rFonts w:cs="Arial"/>
          <w:bCs/>
          <w:color w:val="00000A"/>
        </w:rPr>
      </w:pPr>
    </w:p>
    <w:p w14:paraId="3F89D68B" w14:textId="77777777" w:rsidR="006E6D30" w:rsidRDefault="001A06F9" w:rsidP="00267141">
      <w:pPr>
        <w:jc w:val="left"/>
        <w:rPr>
          <w:rFonts w:cs="Arial"/>
          <w:bCs/>
          <w:color w:val="00000A"/>
        </w:rPr>
      </w:pPr>
      <w:r>
        <w:rPr>
          <w:rFonts w:cs="Arial"/>
          <w:bCs/>
          <w:color w:val="00000A"/>
        </w:rPr>
        <w:t>Rose, Michael</w:t>
      </w:r>
    </w:p>
    <w:p w14:paraId="25F87794" w14:textId="77777777" w:rsidR="006E6D30" w:rsidRDefault="001A06F9" w:rsidP="00267141">
      <w:pPr>
        <w:jc w:val="left"/>
        <w:rPr>
          <w:rFonts w:cs="Arial"/>
          <w:bCs/>
          <w:color w:val="00000A"/>
        </w:rPr>
      </w:pPr>
      <w:r>
        <w:rPr>
          <w:rFonts w:cs="Arial"/>
          <w:bCs/>
          <w:color w:val="00000A"/>
        </w:rPr>
        <w:t>Department of Systems Neuroscience</w:t>
      </w:r>
    </w:p>
    <w:p w14:paraId="48101D84" w14:textId="77777777" w:rsidR="006E6D30" w:rsidRDefault="001A06F9" w:rsidP="00267141">
      <w:pPr>
        <w:jc w:val="left"/>
        <w:rPr>
          <w:rFonts w:cs="Arial"/>
          <w:bCs/>
          <w:color w:val="00000A"/>
        </w:rPr>
      </w:pPr>
      <w:r>
        <w:rPr>
          <w:rFonts w:cs="Arial"/>
          <w:bCs/>
          <w:color w:val="00000A"/>
        </w:rPr>
        <w:t>University Medical Center Hamburg Eppendorf</w:t>
      </w:r>
    </w:p>
    <w:p w14:paraId="2D492600" w14:textId="77777777" w:rsidR="006E6D30" w:rsidRDefault="001A06F9" w:rsidP="00267141">
      <w:pPr>
        <w:jc w:val="left"/>
        <w:rPr>
          <w:rFonts w:cs="Arial"/>
          <w:bCs/>
          <w:color w:val="00000A"/>
        </w:rPr>
      </w:pPr>
      <w:r>
        <w:rPr>
          <w:rFonts w:cs="Arial"/>
          <w:bCs/>
          <w:color w:val="00000A"/>
        </w:rPr>
        <w:t>Hamburg, Germany</w:t>
      </w:r>
    </w:p>
    <w:p w14:paraId="6A4387B1" w14:textId="59A36D8F" w:rsidR="006E6D30" w:rsidRDefault="00A90403" w:rsidP="00267141">
      <w:pPr>
        <w:jc w:val="left"/>
        <w:rPr>
          <w:rFonts w:cs="Arial"/>
          <w:bCs/>
          <w:color w:val="00000A"/>
        </w:rPr>
      </w:pPr>
      <w:r w:rsidRPr="00290994">
        <w:t>rose@uke.de</w:t>
      </w:r>
    </w:p>
    <w:p w14:paraId="00D7B825" w14:textId="77777777" w:rsidR="007A0279" w:rsidRDefault="007A0279" w:rsidP="00267141">
      <w:pPr>
        <w:jc w:val="left"/>
        <w:rPr>
          <w:rFonts w:cs="Arial"/>
          <w:bCs/>
          <w:color w:val="00000A"/>
        </w:rPr>
      </w:pPr>
    </w:p>
    <w:p w14:paraId="64CE2656" w14:textId="77777777" w:rsidR="00267141" w:rsidRDefault="001A06F9" w:rsidP="00267141">
      <w:pPr>
        <w:pStyle w:val="NormalWeb"/>
        <w:spacing w:before="0" w:after="0"/>
        <w:jc w:val="left"/>
        <w:rPr>
          <w:rFonts w:cs="Arial"/>
          <w:color w:val="00000A"/>
        </w:rPr>
      </w:pPr>
      <w:r>
        <w:rPr>
          <w:rFonts w:cs="Arial"/>
          <w:b/>
          <w:bCs/>
          <w:color w:val="00000A"/>
        </w:rPr>
        <w:t>CORRESPONDING AUTHOR:</w:t>
      </w:r>
      <w:r>
        <w:rPr>
          <w:rFonts w:cs="Arial"/>
          <w:color w:val="00000A"/>
        </w:rPr>
        <w:t xml:space="preserve"> </w:t>
      </w:r>
    </w:p>
    <w:p w14:paraId="2CDF67D9" w14:textId="11902DC4" w:rsidR="00267141" w:rsidRPr="00816A09" w:rsidRDefault="001A06F9" w:rsidP="00816A09">
      <w:pPr>
        <w:pStyle w:val="NormalWeb"/>
        <w:spacing w:before="0" w:after="0"/>
        <w:jc w:val="left"/>
        <w:rPr>
          <w:rFonts w:cs="Arial"/>
          <w:color w:val="00000A"/>
        </w:rPr>
      </w:pPr>
      <w:r w:rsidRPr="00816A09">
        <w:rPr>
          <w:rFonts w:cs="Arial"/>
          <w:color w:val="00000A"/>
        </w:rPr>
        <w:t>Philipp Taesler</w:t>
      </w:r>
    </w:p>
    <w:p w14:paraId="064609F5" w14:textId="77777777" w:rsidR="00267141" w:rsidRPr="00816A09" w:rsidRDefault="001A06F9" w:rsidP="00816A09">
      <w:pPr>
        <w:pStyle w:val="NormalWeb"/>
        <w:spacing w:before="0" w:after="0"/>
        <w:jc w:val="left"/>
        <w:rPr>
          <w:rFonts w:cs="Arial"/>
          <w:color w:val="00000A"/>
        </w:rPr>
      </w:pPr>
      <w:r w:rsidRPr="00816A09">
        <w:rPr>
          <w:rFonts w:cs="Arial"/>
          <w:color w:val="00000A"/>
        </w:rPr>
        <w:t>Phone: +49 40 7410 59902</w:t>
      </w:r>
    </w:p>
    <w:p w14:paraId="610BF39F" w14:textId="63387FAF" w:rsidR="00267141" w:rsidRPr="00816A09" w:rsidRDefault="001A06F9" w:rsidP="00816A09">
      <w:pPr>
        <w:pStyle w:val="NormalWeb"/>
        <w:spacing w:before="0" w:after="0"/>
        <w:jc w:val="left"/>
        <w:rPr>
          <w:rFonts w:cs="Arial"/>
          <w:color w:val="00000A"/>
        </w:rPr>
      </w:pPr>
      <w:r w:rsidRPr="00816A09">
        <w:rPr>
          <w:rFonts w:cs="Arial"/>
          <w:color w:val="00000A"/>
        </w:rPr>
        <w:t>Fax: +49 40 7410 59955</w:t>
      </w:r>
    </w:p>
    <w:p w14:paraId="3BB98C42" w14:textId="0987415B" w:rsidR="006E6D30" w:rsidRPr="00816A09" w:rsidRDefault="001A06F9" w:rsidP="00816A09">
      <w:pPr>
        <w:pStyle w:val="NormalWeb"/>
        <w:spacing w:before="0" w:after="0"/>
        <w:jc w:val="left"/>
        <w:rPr>
          <w:rFonts w:cs="Arial"/>
          <w:color w:val="00000A"/>
        </w:rPr>
      </w:pPr>
      <w:r w:rsidRPr="00816A09">
        <w:rPr>
          <w:rFonts w:cs="Arial"/>
          <w:color w:val="00000A"/>
        </w:rPr>
        <w:t>Email: p.taesler@uke.de</w:t>
      </w:r>
    </w:p>
    <w:p w14:paraId="1569A610" w14:textId="77777777" w:rsidR="00267141" w:rsidRDefault="00267141" w:rsidP="00816A09">
      <w:pPr>
        <w:pStyle w:val="NormalWeb"/>
        <w:spacing w:before="0" w:after="0"/>
        <w:jc w:val="left"/>
        <w:rPr>
          <w:rFonts w:cs="Arial"/>
          <w:b/>
          <w:bCs/>
        </w:rPr>
      </w:pPr>
    </w:p>
    <w:p w14:paraId="58469C96" w14:textId="758BF602" w:rsidR="006E6D30" w:rsidRDefault="001A06F9" w:rsidP="00816A09">
      <w:pPr>
        <w:pStyle w:val="NormalWeb"/>
        <w:spacing w:before="0" w:after="0"/>
        <w:jc w:val="left"/>
        <w:rPr>
          <w:rFonts w:cs="Arial"/>
        </w:rPr>
      </w:pPr>
      <w:r>
        <w:rPr>
          <w:rFonts w:cs="Arial"/>
          <w:b/>
          <w:bCs/>
        </w:rPr>
        <w:t>KEYWORDS:</w:t>
      </w:r>
      <w:r>
        <w:rPr>
          <w:rFonts w:cs="Arial"/>
        </w:rPr>
        <w:t xml:space="preserve"> </w:t>
      </w:r>
    </w:p>
    <w:p w14:paraId="27F213D0" w14:textId="77777777" w:rsidR="006E6D30" w:rsidRDefault="001A06F9" w:rsidP="00816A09">
      <w:pPr>
        <w:pStyle w:val="NormalWeb"/>
        <w:spacing w:before="0" w:after="0"/>
        <w:jc w:val="left"/>
        <w:rPr>
          <w:rFonts w:cs="Arial"/>
        </w:rPr>
      </w:pPr>
      <w:r>
        <w:rPr>
          <w:rFonts w:cs="Arial"/>
        </w:rPr>
        <w:t>Pain threshold, Psychophysics, Thresholding, QUEST, Behavior, Experimental pain, Pre-stimulus activity, Electroencephalography</w:t>
      </w:r>
    </w:p>
    <w:p w14:paraId="0CEEECEE" w14:textId="77777777" w:rsidR="006E6D30" w:rsidRDefault="006E6D30" w:rsidP="00816A09">
      <w:pPr>
        <w:pStyle w:val="NormalWeb"/>
        <w:spacing w:before="0" w:after="0"/>
        <w:jc w:val="left"/>
        <w:rPr>
          <w:rFonts w:cs="Arial"/>
        </w:rPr>
      </w:pPr>
    </w:p>
    <w:p w14:paraId="45041C2F" w14:textId="50E35436" w:rsidR="006E6D30" w:rsidRDefault="001A06F9" w:rsidP="00816A09">
      <w:pPr>
        <w:jc w:val="left"/>
        <w:rPr>
          <w:rFonts w:cs="Arial"/>
        </w:rPr>
      </w:pPr>
      <w:r>
        <w:rPr>
          <w:rFonts w:cs="Arial"/>
          <w:b/>
          <w:bCs/>
        </w:rPr>
        <w:t>SHORT ABSTRACT:</w:t>
      </w:r>
    </w:p>
    <w:p w14:paraId="49BA19FB" w14:textId="3A71F40C" w:rsidR="006E6D30" w:rsidRDefault="001A06F9" w:rsidP="00816A09">
      <w:pPr>
        <w:jc w:val="left"/>
      </w:pPr>
      <w:r>
        <w:rPr>
          <w:rFonts w:cs="Arial"/>
        </w:rPr>
        <w:t>Psychophysical methods such as the QUEST estimation procedure can efficiently yield robust estimates of the stimulation intensity at which non-painful sensation</w:t>
      </w:r>
      <w:r w:rsidR="00267141">
        <w:rPr>
          <w:rFonts w:cs="Arial"/>
        </w:rPr>
        <w:t>s</w:t>
      </w:r>
      <w:r>
        <w:rPr>
          <w:rFonts w:cs="Arial"/>
        </w:rPr>
        <w:t xml:space="preserve"> transition into painful sensation</w:t>
      </w:r>
      <w:r w:rsidR="00267141">
        <w:rPr>
          <w:rFonts w:cs="Arial"/>
        </w:rPr>
        <w:t>s</w:t>
      </w:r>
      <w:r>
        <w:rPr>
          <w:rFonts w:cs="Arial"/>
        </w:rPr>
        <w:t>. By stimulating repeatedly at t</w:t>
      </w:r>
      <w:r w:rsidR="00267141">
        <w:rPr>
          <w:rFonts w:cs="Arial"/>
        </w:rPr>
        <w:t>he t</w:t>
      </w:r>
      <w:r>
        <w:rPr>
          <w:rFonts w:cs="Arial"/>
        </w:rPr>
        <w:t>hreshold intensity, the variability in rating responses can directly be attributed to perceptual classifications in subsequent analyses.</w:t>
      </w:r>
    </w:p>
    <w:p w14:paraId="03838309" w14:textId="77777777" w:rsidR="006E6D30" w:rsidRDefault="006E6D30" w:rsidP="00816A09">
      <w:pPr>
        <w:jc w:val="left"/>
        <w:rPr>
          <w:rFonts w:cs="Arial"/>
        </w:rPr>
      </w:pPr>
    </w:p>
    <w:p w14:paraId="6746A35E" w14:textId="3C227C80" w:rsidR="006E6D30" w:rsidRDefault="001A06F9" w:rsidP="00816A09">
      <w:pPr>
        <w:jc w:val="left"/>
        <w:rPr>
          <w:rFonts w:cs="Arial"/>
          <w:i/>
          <w:color w:val="808080"/>
        </w:rPr>
      </w:pPr>
      <w:r>
        <w:rPr>
          <w:rFonts w:cs="Arial"/>
          <w:b/>
          <w:bCs/>
        </w:rPr>
        <w:t>LONG ABSTRACT:</w:t>
      </w:r>
    </w:p>
    <w:p w14:paraId="1BF648B5" w14:textId="2140CE12" w:rsidR="006E6D30" w:rsidRDefault="001A06F9" w:rsidP="00816A09">
      <w:pPr>
        <w:jc w:val="left"/>
        <w:rPr>
          <w:rFonts w:cs="Arial"/>
        </w:rPr>
      </w:pPr>
      <w:r>
        <w:rPr>
          <w:rFonts w:cs="Arial"/>
        </w:rPr>
        <w:t xml:space="preserve">In perceptual studies, it is often important to objectively assess the equality of delivered stimulation across participants or to quantify the intra-individual sensation magnitude that is evoked by stimulation over multiple trials. This requires a robust mapping of stimulus magnitude to perceived intensity and is commonly achieved by psychophysical estimation methods such as the staircase procedure. Newer, more efficient procedures like the QUEST </w:t>
      </w:r>
      <w:r w:rsidR="00075995">
        <w:rPr>
          <w:rFonts w:cs="Arial"/>
        </w:rPr>
        <w:t>a</w:t>
      </w:r>
      <w:r>
        <w:rPr>
          <w:rFonts w:cs="Arial"/>
        </w:rPr>
        <w:t xml:space="preserve">lgorithm fit a psychophysical function to the data in real time while at the same time maximizing the efficiency of data collection. A robust estimate of the threshold intensity between painful and non-painful perception can then be used to reduce the influence of variations in sensory input in subsequent analyses of oscillatory brain activity. By stimulating at </w:t>
      </w:r>
      <w:r w:rsidR="00267141">
        <w:rPr>
          <w:rFonts w:cs="Arial"/>
        </w:rPr>
        <w:t xml:space="preserve">a </w:t>
      </w:r>
      <w:r>
        <w:rPr>
          <w:rFonts w:cs="Arial"/>
        </w:rPr>
        <w:t xml:space="preserve">constant threshold intensity determined by </w:t>
      </w:r>
      <w:r w:rsidR="00203799">
        <w:rPr>
          <w:rFonts w:cs="Arial"/>
        </w:rPr>
        <w:t>an</w:t>
      </w:r>
      <w:r w:rsidR="00373AA6">
        <w:rPr>
          <w:rFonts w:cs="Arial"/>
        </w:rPr>
        <w:t xml:space="preserve"> adaptive </w:t>
      </w:r>
      <w:r>
        <w:rPr>
          <w:rFonts w:cs="Arial"/>
        </w:rPr>
        <w:t>estimation</w:t>
      </w:r>
      <w:r w:rsidR="00203799">
        <w:rPr>
          <w:rFonts w:cs="Arial"/>
        </w:rPr>
        <w:t xml:space="preserve"> procedure</w:t>
      </w:r>
      <w:r>
        <w:rPr>
          <w:rFonts w:cs="Arial"/>
        </w:rPr>
        <w:t xml:space="preserve">, the variance in </w:t>
      </w:r>
      <w:r>
        <w:rPr>
          <w:rFonts w:cs="Arial"/>
        </w:rPr>
        <w:lastRenderedPageBreak/>
        <w:t>the ratings can be directly attributed to perceptual processes. Oscillatory activity can then be contrasted between “pain” and “no-pain” trials directly, yielding activity that closely relates to perceptual classification processes in nociception.</w:t>
      </w:r>
    </w:p>
    <w:p w14:paraId="2A84FF40" w14:textId="77777777" w:rsidR="00267141" w:rsidRDefault="00267141" w:rsidP="00816A09">
      <w:pPr>
        <w:jc w:val="left"/>
      </w:pPr>
    </w:p>
    <w:p w14:paraId="3AD4824C" w14:textId="7323364B" w:rsidR="006E6D30" w:rsidRDefault="00E57624" w:rsidP="00816A09">
      <w:pPr>
        <w:jc w:val="left"/>
        <w:rPr>
          <w:rFonts w:cs="Arial"/>
          <w:i/>
          <w:color w:val="808080"/>
        </w:rPr>
      </w:pPr>
      <w:r>
        <w:rPr>
          <w:rFonts w:cs="Arial"/>
          <w:b/>
        </w:rPr>
        <w:t>I</w:t>
      </w:r>
      <w:r w:rsidR="001A06F9">
        <w:rPr>
          <w:rFonts w:cs="Arial"/>
          <w:b/>
        </w:rPr>
        <w:t>NTRODUCTION</w:t>
      </w:r>
      <w:r w:rsidR="001A06F9">
        <w:rPr>
          <w:rFonts w:cs="Arial"/>
          <w:b/>
          <w:bCs/>
        </w:rPr>
        <w:t>:</w:t>
      </w:r>
      <w:r w:rsidR="001A06F9">
        <w:rPr>
          <w:rFonts w:cs="Arial"/>
          <w:i/>
          <w:color w:val="808080"/>
        </w:rPr>
        <w:t xml:space="preserve"> </w:t>
      </w:r>
    </w:p>
    <w:p w14:paraId="05977534" w14:textId="0815957D" w:rsidR="006E6D30" w:rsidRDefault="001A06F9" w:rsidP="00816A09">
      <w:pPr>
        <w:jc w:val="left"/>
      </w:pPr>
      <w:r>
        <w:rPr>
          <w:rFonts w:cs="Arial"/>
          <w:color w:val="00000A"/>
        </w:rPr>
        <w:t xml:space="preserve">When conducting behavioral experiments involving human participants, it is important to be able to closely control the intensities of presented stimuli. Using stimuli of equal intensity for all participants, however, </w:t>
      </w:r>
      <w:r w:rsidR="005463C4">
        <w:rPr>
          <w:rFonts w:cs="Arial"/>
          <w:color w:val="00000A"/>
        </w:rPr>
        <w:t xml:space="preserve">will in some settings </w:t>
      </w:r>
      <w:r>
        <w:rPr>
          <w:rFonts w:cs="Arial"/>
          <w:color w:val="00000A"/>
        </w:rPr>
        <w:t>introduce the bias of subjective perception. For some perceptual qualities such as pain, there are high inter- and intra</w:t>
      </w:r>
      <w:r w:rsidR="00267141">
        <w:rPr>
          <w:rFonts w:cs="Arial"/>
          <w:color w:val="00000A"/>
        </w:rPr>
        <w:t>-</w:t>
      </w:r>
      <w:r>
        <w:rPr>
          <w:rFonts w:cs="Arial"/>
          <w:color w:val="00000A"/>
        </w:rPr>
        <w:t>individual variations in perceived intensity at a constant stimulus level</w:t>
      </w:r>
      <w:r>
        <w:fldChar w:fldCharType="begin" w:fldLock="1"/>
      </w:r>
      <w:r w:rsidR="00865BB4">
        <w:instrText>ADDIN CSL_CITATION { "citationItems" : [ { "id" : "ITEM-1", "itemData" : { "DOI" : "10.1073/pnas.1430684100", "ISSN" : "0027-8424, 1091-6490", "abstract" : "Some individuals claim that they are very sensitive to pain, whereas others say that they tolerate pain well. Yet, it is difficult to determine whether such subjective reports reflect true interindividual experiential differences. Using psychophysical ratings to define pain sensitivity and functional magnetic resonance imaging to assess brain activity, we found that highly sensitive individuals exhibited more frequent and more robust pain-induced activation of the primary somatosensory cortex, anterior cingulate cortex, and prefrontal cortex than did insensitive individuals. By identifying objective neural correlates of subjective differences, these findings validate the utility of introspection and subjective reporting as a means of communicating a first-person experience.", "author" : [ { "dropping-particle" : "", "family" : "Coghill", "given" : "Robert C.", "non-dropping-particle" : "", "parse-names" : false, "suffix" : "" }, { "dropping-particle" : "", "family" : "McHaffie", "given" : "John G.", "non-dropping-particle" : "", "parse-names" : false, "suffix" : "" }, { "dropping-particle" : "", "family" : "Yen", "given" : "Ye-Fen", "non-dropping-particle" : "", "parse-names" : false, "suffix" : "" } ], "container-title" : "Proceedings of the National Academy of Sciences", "id" : "ITEM-1", "issue" : "14", "issued" : { "date-parts" : [ [ "2003", "7" ] ] }, "language" : "en", "page" : "8538-8542", "title" : "Neural correlates of interindividual differences in the subjective experience of pain", "type" : "article-journal", "volume" : "100" }, "uris" : [ "http://www.mendeley.com/documents/?uuid=262e469e-2bcf-411c-8ada-29985cc9e2f9" ] }, { "id" : "ITEM-2", "itemData" : { "DOI" : "10.1093/cercor/bhr027", "ISBN" : "1460-2199 (Electronic)\\n1047-3211 (Linking)", "ISSN" : "10473211", "PMID" : "21378113", "abstract" : "Perception is not a simple reflection of sensory information but varies within and between individuals. This applies particularly to the perception of pain, which, in the brain, is associated with neuronal responses at different frequencies. Here, we show how these different neuronal responses subserve interindividual and intraindividual variations in the perception of identical painful stimuli. A time-frequency analysis of single trial electroencephalographic data indicates that pain-related responses in the theta frequency range but not at higher gamma frequencies code for interindividual variations in the perception of pain. In contrast, both pain-related theta and gamma responses provide different and complementary information on intraindividual variations in the pain experience. We conclude that theta responses reflect rather constant physiological and psychological traits of the individual, whereas gamma responses relate to short-term modulations of the individual's state. These findings reveal how neuronal responses at different frequencies differentially contribute to the translation of sensory information into a subjective percept.", "author" : [ { "dropping-particle" : "", "family" : "Schulz", "given" : "Enrico", "non-dropping-particle" : "", "parse-names" : false, "suffix" : "" }, { "dropping-particle" : "", "family" : "Tiemann", "given" : "Laura", "non-dropping-particle" : "", "parse-names" : false, "suffix" : "" }, { "dropping-particle" : "", "family" : "Schuster", "given" : "Tibor", "non-dropping-particle" : "", "parse-names" : false, "suffix" : "" }, { "dropping-particle" : "", "family" : "Gross", "given" : "Joachim", "non-dropping-particle" : "", "parse-names" : false, "suffix" : "" }, { "dropping-particle" : "", "family" : "Ploner", "given" : "Markus", "non-dropping-particle" : "", "parse-names" : false, "suffix" : "" } ], "container-title" : "Cerebral Cortex", "id" : "ITEM-2", "issue" : "10", "issued" : { "date-parts" : [ [ "2011" ] ] }, "page" : "2408-2414", "title" : "Neurophysiological coding of traits and states in the perception of pain", "type" : "article-journal", "volume" : "21" }, "uris" : [ "http://www.mendeley.com/documents/?uuid=94f3c26c-bd9c-43f4-ad24-b02e76cc03a0" ] } ], "mendeley" : { "formattedCitation" : "&lt;sup&gt;1,2&lt;/sup&gt;", "plainTextFormattedCitation" : "1,2", "previouslyFormattedCitation" : "&lt;sup&gt;1,2&lt;/sup&gt;" }, "properties" : { "noteIndex" : 0 }, "schema" : "https://github.com/citation-style-language/schema/raw/master/csl-citation.json" }</w:instrText>
      </w:r>
      <w:r>
        <w:fldChar w:fldCharType="separate"/>
      </w:r>
      <w:bookmarkStart w:id="0" w:name="__Fieldmark__61_484642292"/>
      <w:bookmarkStart w:id="1" w:name="__Fieldmark__107_353524686"/>
      <w:r w:rsidR="00865BB4" w:rsidRPr="00865BB4">
        <w:rPr>
          <w:rFonts w:cs="Arial"/>
          <w:noProof/>
          <w:color w:val="00000A"/>
          <w:vertAlign w:val="superscript"/>
        </w:rPr>
        <w:t>1,2</w:t>
      </w:r>
      <w:r>
        <w:fldChar w:fldCharType="end"/>
      </w:r>
      <w:bookmarkEnd w:id="0"/>
      <w:bookmarkEnd w:id="1"/>
      <w:r>
        <w:rPr>
          <w:rFonts w:cs="Arial"/>
          <w:color w:val="00000A"/>
        </w:rPr>
        <w:t xml:space="preserve">. </w:t>
      </w:r>
      <w:r w:rsidR="00B5016A">
        <w:rPr>
          <w:rFonts w:cs="Arial"/>
          <w:color w:val="00000A"/>
        </w:rPr>
        <w:t>For experiments that assume equal subjective percepts i</w:t>
      </w:r>
      <w:r>
        <w:rPr>
          <w:rFonts w:cs="Arial"/>
          <w:color w:val="00000A"/>
        </w:rPr>
        <w:t>t is thus a necessity to match the subjectively perceived intensity across participants.</w:t>
      </w:r>
      <w:r w:rsidR="00B5016A">
        <w:rPr>
          <w:rFonts w:cs="Arial"/>
          <w:color w:val="00000A"/>
        </w:rPr>
        <w:t xml:space="preserve"> This is also important when examining perception at threshold level, e.g. between pain and non-painful stimulation.</w:t>
      </w:r>
      <w:r>
        <w:rPr>
          <w:rFonts w:cs="Arial"/>
          <w:color w:val="00000A"/>
        </w:rPr>
        <w:t xml:space="preserve"> </w:t>
      </w:r>
      <w:r w:rsidR="00B5016A">
        <w:rPr>
          <w:rFonts w:cs="Arial"/>
          <w:color w:val="00000A"/>
        </w:rPr>
        <w:t xml:space="preserve">Psychophysics research has </w:t>
      </w:r>
      <w:r>
        <w:rPr>
          <w:rFonts w:cs="Arial"/>
          <w:color w:val="00000A"/>
        </w:rPr>
        <w:t xml:space="preserve">addressed </w:t>
      </w:r>
      <w:r w:rsidR="00B5016A">
        <w:rPr>
          <w:rFonts w:cs="Arial"/>
          <w:color w:val="00000A"/>
        </w:rPr>
        <w:t>these kind of problems</w:t>
      </w:r>
      <w:r>
        <w:rPr>
          <w:rFonts w:cs="Arial"/>
          <w:color w:val="00000A"/>
        </w:rPr>
        <w:t xml:space="preserve"> for decades, and today there are sophisticated but easy to use methods available to achieve robust psychophysical anchoring. </w:t>
      </w:r>
    </w:p>
    <w:p w14:paraId="1E780C55" w14:textId="77777777" w:rsidR="006E6D30" w:rsidRDefault="006E6D30" w:rsidP="00816A09">
      <w:pPr>
        <w:jc w:val="left"/>
        <w:rPr>
          <w:rFonts w:cs="Arial"/>
          <w:color w:val="00000A"/>
        </w:rPr>
      </w:pPr>
    </w:p>
    <w:p w14:paraId="7E7DD472" w14:textId="6A187B57" w:rsidR="006E6D30" w:rsidRDefault="001A06F9" w:rsidP="00816A09">
      <w:pPr>
        <w:jc w:val="left"/>
        <w:rPr>
          <w:rFonts w:cs="Arial"/>
          <w:color w:val="00000A"/>
        </w:rPr>
      </w:pPr>
      <w:r>
        <w:rPr>
          <w:rFonts w:cs="Arial"/>
          <w:color w:val="00000A"/>
        </w:rPr>
        <w:t>A simple, classical method of mapping the intensity of a stimulus to an individual sensation magnitude is the staircase method</w:t>
      </w:r>
      <w:r>
        <w:fldChar w:fldCharType="begin" w:fldLock="1"/>
      </w:r>
      <w:r w:rsidR="00865BB4">
        <w:instrText>ADDIN CSL_CITATION { "citationItems" : [ { "id" : "ITEM-1", "itemData" : { "DOI" : "10.1007/978-3-642-58552-4_43", "ISBN" : "3540644601", "ISSN" : "00332941", "PMID" : "17564240", "abstract" : "This manual provides an overview of the techniques used in modern neuroscience research. The emphasis is on showing how different techniques can optimally be combined in the study of problems that arise at some levels of nervous system organization. It is a working tool for the scientist in the laboratory and clinic, providing detailed step-by-step protocols with tips and recommendations. Most chapters or protocols are organized such that they can be used independently of one another. Cross-references between the chapters, a glossary, a list of suppliers and appendices provide further help.", "author" : [ { "dropping-particle" : "", "family" : "Ehrenstein", "given" : "Walter H.", "non-dropping-particle" : "", "parse-names" : false, "suffix" : "" }, { "dropping-particle" : "", "family" : "Ehrenstein", "given" : "Addie", "non-dropping-particle" : "", "parse-names" : false, "suffix" : "" } ], "container-title" : "Modern Techniques in Neuroscience Research", "id" : "ITEM-1", "issued" : { "date-parts" : [ [ "1999" ] ] }, "page" : "1325", "title" : "Psychophysical Methods", "type" : "article-journal" }, "uris" : [ "http://www.mendeley.com/documents/?uuid=2faf060c-3dd2-4988-a89e-4d4c7d5a83ee" ] } ], "mendeley" : { "formattedCitation" : "&lt;sup&gt;3&lt;/sup&gt;", "plainTextFormattedCitation" : "3", "previouslyFormattedCitation" : "&lt;sup&gt;3&lt;/sup&gt;" }, "properties" : { "noteIndex" : 0 }, "schema" : "https://github.com/citation-style-language/schema/raw/master/csl-citation.json" }</w:instrText>
      </w:r>
      <w:r>
        <w:fldChar w:fldCharType="separate"/>
      </w:r>
      <w:bookmarkStart w:id="2" w:name="__Fieldmark__69_484642292"/>
      <w:bookmarkStart w:id="3" w:name="__Fieldmark__122_353524686"/>
      <w:r w:rsidR="00865BB4" w:rsidRPr="00865BB4">
        <w:rPr>
          <w:rFonts w:cs="Arial"/>
          <w:noProof/>
          <w:color w:val="00000A"/>
          <w:vertAlign w:val="superscript"/>
        </w:rPr>
        <w:t>3</w:t>
      </w:r>
      <w:r>
        <w:fldChar w:fldCharType="end"/>
      </w:r>
      <w:bookmarkEnd w:id="2"/>
      <w:bookmarkEnd w:id="3"/>
      <w:r>
        <w:rPr>
          <w:rFonts w:cs="Arial"/>
          <w:color w:val="00000A"/>
        </w:rPr>
        <w:t xml:space="preserve">. Hereby, the intensity of successive stimuli is increased or decreased, until there is a change in the participant’s response relating to the desired threshold or position on the subjective sensation scale. Repeating this process a number of times yields a plausible estimate of the reversal point. Classical methods, however, fail to make use of all the information contained in each rating trial. This leads to an unnecessarily high number of trials required to reach convergence. </w:t>
      </w:r>
      <w:r w:rsidR="0034720F">
        <w:rPr>
          <w:rFonts w:cs="Arial"/>
          <w:color w:val="00000A"/>
        </w:rPr>
        <w:t xml:space="preserve">Methods such as (linear) regression or function fitting might fail, if the assumptions for the relationship between stimulus intensity and sensation magnitude are wrong or do not hold for the tested stimulus range. The adaptive procedures not only yield </w:t>
      </w:r>
      <w:r w:rsidR="00965A87">
        <w:rPr>
          <w:rFonts w:cs="Arial"/>
          <w:color w:val="00000A"/>
        </w:rPr>
        <w:t xml:space="preserve">a robust </w:t>
      </w:r>
      <w:r w:rsidR="0034720F">
        <w:rPr>
          <w:rFonts w:cs="Arial"/>
          <w:color w:val="00000A"/>
        </w:rPr>
        <w:t xml:space="preserve">point estimate for </w:t>
      </w:r>
      <w:r w:rsidR="00965A87">
        <w:rPr>
          <w:rFonts w:cs="Arial"/>
          <w:color w:val="00000A"/>
        </w:rPr>
        <w:t xml:space="preserve">a </w:t>
      </w:r>
      <w:r w:rsidR="0034720F">
        <w:rPr>
          <w:rFonts w:cs="Arial"/>
          <w:color w:val="00000A"/>
        </w:rPr>
        <w:t>certain subjective intensit</w:t>
      </w:r>
      <w:r w:rsidR="00965A87">
        <w:rPr>
          <w:rFonts w:cs="Arial"/>
          <w:color w:val="00000A"/>
        </w:rPr>
        <w:t>y</w:t>
      </w:r>
      <w:r w:rsidR="0034720F">
        <w:rPr>
          <w:rFonts w:cs="Arial"/>
          <w:color w:val="00000A"/>
        </w:rPr>
        <w:t xml:space="preserve">, but do so more efficiently. </w:t>
      </w:r>
      <w:r w:rsidR="00965A87">
        <w:rPr>
          <w:rFonts w:cs="Arial"/>
          <w:color w:val="00000A"/>
        </w:rPr>
        <w:t>Especially f</w:t>
      </w:r>
      <w:r>
        <w:rPr>
          <w:rFonts w:cs="Arial"/>
          <w:color w:val="00000A"/>
        </w:rPr>
        <w:t>or longer experiments, which heavily rely on accurate estimation of a threshold or sensation magnitude, it is necessary for the psychophysical method to be both robust and at the same time efficient with respect to the number of required trials. This is especially important in fields such as pain research, where the total exposure to painful stimulation should be kept as low as possible for the participants’ benefit.</w:t>
      </w:r>
    </w:p>
    <w:p w14:paraId="3C4C02C4" w14:textId="77777777" w:rsidR="006E6D30" w:rsidRDefault="006E6D30" w:rsidP="00816A09">
      <w:pPr>
        <w:jc w:val="left"/>
        <w:rPr>
          <w:rFonts w:cs="Arial"/>
          <w:color w:val="00000A"/>
        </w:rPr>
      </w:pPr>
    </w:p>
    <w:p w14:paraId="4B12DBAA" w14:textId="4840A16E" w:rsidR="006E6D30" w:rsidRDefault="001A06F9" w:rsidP="00816A09">
      <w:pPr>
        <w:jc w:val="left"/>
      </w:pPr>
      <w:r>
        <w:rPr>
          <w:rFonts w:cs="Arial"/>
          <w:color w:val="00000A"/>
        </w:rPr>
        <w:t>Although the classical staircase methods are still widely used,</w:t>
      </w:r>
      <w:r w:rsidR="00B73663">
        <w:rPr>
          <w:rFonts w:cs="Arial"/>
          <w:color w:val="00000A"/>
        </w:rPr>
        <w:t xml:space="preserve"> </w:t>
      </w:r>
      <w:r>
        <w:rPr>
          <w:rFonts w:cs="Arial"/>
          <w:color w:val="00000A"/>
        </w:rPr>
        <w:t>e.g. in quantitative sensory testing, the use of more advanced estimation methods that make better use of the acquired information across trials is steadily increasing. In the case of the maximum likelihood estimation method QUEST</w:t>
      </w:r>
      <w:r>
        <w:fldChar w:fldCharType="begin" w:fldLock="1"/>
      </w:r>
      <w:r w:rsidR="00865BB4">
        <w:instrText>ADDIN CSL_CITATION { "citationItems" : [ { "id" : "ITEM-1", "itemData" : { "DOI" : "10.3758/BF03202828", "ISBN" : "0031-5117", "ISSN" : "0031-5117", "PMID" : "6844102", "abstract" : "An adaptive psychometric procedure that places each trial at the current most probable Bayesian estimate of threshold is described. The procedure takes advantage of the common finding that the human psychometric function is invariant in form when expressed as a function of log intensity. The procedure is simple, fast, and efficient, and may be easily implemented on any computer.", "author" : [ { "dropping-particle" : "", "family" : "Watson", "given" : "Andrew B.", "non-dropping-particle" : "", "parse-names" : false, "suffix" : "" }, { "dropping-particle" : "", "family" : "Pelli", "given" : "Denis G.", "non-dropping-particle" : "", "parse-names" : false, "suffix" : "" } ], "container-title" : "Perception &amp; psychophysics", "id" : "ITEM-1", "issue" : "2", "issued" : { "date-parts" : [ [ "1983", "3" ] ] }, "language" : "en", "page" : "113-120", "title" : "Quest: A Bayesian adaptive psychometric method", "title-short" : "Quest", "type" : "article-journal", "volume" : "33" }, "uris" : [ "http://www.mendeley.com/documents/?uuid=edfe4971-a299-420e-84b7-6b8e3fc3f4ba" ] }, { "id" : "ITEM-2", "itemData" : { "abstract" : "QUEST-2 uses ideal sequential estimation procedures to minimize the expected variance of a threshold estimate after a series of tests. The ideal psychometric procedure incorporates QUEST and the \"lookahead\" factor into finding the minimal effective threshold in a series of trials. Since the minimization techniques involve expensive computations, a parallel implementation of QUEST-2 was developed in an attempt to increase its speed and computational power and to allow a greater lookahead factor. The effectiveness of the sequential and parallel versions are examined.", "author" : [ { "dropping-particle" : "", "family" : "Sims", "given" : "J a", "non-dropping-particle" : "", "parse-names" : false, "suffix" : "" }, { "dropping-particle" : "", "family" : "Pelli", "given" : "D", "non-dropping-particle" : "", "parse-names" : false, "suffix" : "" } ], "container-title" : "Investigative Ophthalmology and Visual Science", "id" : "ITEM-2", "issued" : { "date-parts" : [ [ "1987" ] ] }, "page" : "366", "title" : "The ideal psychometric procedure", "type" : "article-journal", "volume" : "28" }, "uris" : [ "http://www.mendeley.com/documents/?uuid=79842a1a-e5d3-4331-9d87-489e05315444" ] } ], "mendeley" : { "formattedCitation" : "&lt;sup&gt;4,5&lt;/sup&gt;", "plainTextFormattedCitation" : "4,5", "previouslyFormattedCitation" : "&lt;sup&gt;4,5&lt;/sup&gt;" }, "properties" : { "noteIndex" : 0 }, "schema" : "https://github.com/citation-style-language/schema/raw/master/csl-citation.json" }</w:instrText>
      </w:r>
      <w:r>
        <w:fldChar w:fldCharType="separate"/>
      </w:r>
      <w:bookmarkStart w:id="4" w:name="__Fieldmark__171_353524686"/>
      <w:r w:rsidR="00865BB4" w:rsidRPr="00865BB4">
        <w:rPr>
          <w:rFonts w:cs="Arial"/>
          <w:noProof/>
          <w:color w:val="00000A"/>
          <w:vertAlign w:val="superscript"/>
        </w:rPr>
        <w:t>4,5</w:t>
      </w:r>
      <w:r>
        <w:fldChar w:fldCharType="end"/>
      </w:r>
      <w:bookmarkEnd w:id="4"/>
      <w:r>
        <w:rPr>
          <w:rFonts w:cs="Arial"/>
          <w:color w:val="00000A"/>
        </w:rPr>
        <w:t xml:space="preserve"> used here, this is probably due to the readily available implementation in the popular Matlab PsychToolbox</w:t>
      </w:r>
      <w:r>
        <w:fldChar w:fldCharType="begin" w:fldLock="1"/>
      </w:r>
      <w:r w:rsidR="00865BB4">
        <w:instrText>ADDIN CSL_CITATION { "citationItems" : [ { "id" : "ITEM-1", "itemData" : { "DOI" : "10.1068/v070821", "ISSN" : "0301-0066", "author" : [ { "dropping-particle" : "", "family" : "Kleiner", "given" : "M", "non-dropping-particle" : "", "parse-names" : false, "suffix" : "" }, { "dropping-particle" : "", "family" : "Brainard", "given" : "D", "non-dropping-particle" : "", "parse-names" : false, "suffix" : "" }, { "dropping-particle" : "", "family" : "Pelli", "given" : "Denis", "non-dropping-particle" : "", "parse-names" : false, "suffix" : "" }, { "dropping-particle" : "", "family" : "Ingling", "given" : "A", "non-dropping-particle" : "", "parse-names" : false, "suffix" : "" }, { "dropping-particle" : "", "family" : "Murray", "given" : "R", "non-dropping-particle" : "", "parse-names" : false, "suffix" : "" }, { "dropping-particle" : "", "family" : "Broussard", "given" : "C", "non-dropping-particle" : "", "parse-names" : false, "suffix" : "" } ], "container-title" : "Perception", "id" : "ITEM-1", "issue" : "14", "issued" : { "date-parts" : [ [ "2007" ] ] }, "page" : "1-16", "title" : "What's new in psychtoolbox-3", "type" : "article-journal", "volume" : "36" }, "uris" : [ "http://www.mendeley.com/documents/?uuid=a99da1fd-24f4-339f-8cbc-c547bddfca1f" ] } ], "mendeley" : { "formattedCitation" : "&lt;sup&gt;6&lt;/sup&gt;", "plainTextFormattedCitation" : "6", "previouslyFormattedCitation" : "&lt;sup&gt;6&lt;/sup&gt;" }, "properties" : { "noteIndex" : 0 }, "schema" : "https://github.com/citation-style-language/schema/raw/master/csl-citation.json" }</w:instrText>
      </w:r>
      <w:r>
        <w:fldChar w:fldCharType="separate"/>
      </w:r>
      <w:bookmarkStart w:id="5" w:name="__Fieldmark__116_484642292"/>
      <w:bookmarkStart w:id="6" w:name="__Fieldmark__179_353524686"/>
      <w:r w:rsidR="00865BB4" w:rsidRPr="00865BB4">
        <w:rPr>
          <w:rFonts w:cs="Arial"/>
          <w:noProof/>
          <w:color w:val="00000A"/>
          <w:vertAlign w:val="superscript"/>
        </w:rPr>
        <w:t>6</w:t>
      </w:r>
      <w:r>
        <w:fldChar w:fldCharType="end"/>
      </w:r>
      <w:bookmarkEnd w:id="5"/>
      <w:bookmarkEnd w:id="6"/>
      <w:r>
        <w:rPr>
          <w:rFonts w:cs="Arial"/>
          <w:color w:val="00000A"/>
        </w:rPr>
        <w:t xml:space="preserve"> suite. The modern, revised version of</w:t>
      </w:r>
      <w:r w:rsidR="00711197">
        <w:rPr>
          <w:rFonts w:cs="Arial"/>
          <w:color w:val="00000A"/>
        </w:rPr>
        <w:t xml:space="preserve"> this procedure</w:t>
      </w:r>
      <w:r>
        <w:rPr>
          <w:rFonts w:cs="Arial"/>
          <w:color w:val="00000A"/>
        </w:rPr>
        <w:t xml:space="preserve"> is superior to classical estimation methods both in robustness and the low number of trials required to arrive at a sufficient estimate, if used with the right settings</w:t>
      </w:r>
      <w:r>
        <w:fldChar w:fldCharType="begin" w:fldLock="1"/>
      </w:r>
      <w:r w:rsidR="00865BB4">
        <w:instrText>ADDIN CSL_CITATION { "citationItems" : [ { "id" : "ITEM-1", "itemData" : { "DOI" : "10.3758/BF03194543", "ISSN" : "0031-5117, 1532-5962", "abstract" : "As research on sensation and perception has grown more sophisticated during the last century, new adaptive methodologies have been developed to increase efficiency and reliability of measurement. An experimental procedure is said to be adaptive if the physical characteristics of the stimuli on each trial are determined by the stimuli and responses that occurred in the previous trial or sequence of trials. In this paper, the general development of adaptive procedures is described, and three commonly used methods are reviewed. Typically, a threshold value is measured using these methods, and, in some cases, other characteristics of the psychometric function underlying perceptual performance, such as slope, may be developed. Results of simulations and experiments with human subjects are reviewed to evaluate the utility of these adaptive procedures and the special circumstances under which one might be superior to another.", "author" : [ { "dropping-particle" : "", "family" : "Leek", "given" : "Marjorie R.", "non-dropping-particle" : "", "parse-names" : false, "suffix" : "" } ], "container-title" : "Perception &amp; Psychophysics", "id" : "ITEM-1", "issue" : "8", "issued" : { "date-parts" : [ [ "2001", "11" ] ] }, "language" : "en", "page" : "1279-1292", "title" : "Adaptive procedures in psychophysical research", "type" : "article-journal", "volume" : "63" }, "uris" : [ "http://www.mendeley.com/documents/?uuid=b080bd0a-0a23-46ea-aa83-13048117c566" ] } ], "mendeley" : { "formattedCitation" : "&lt;sup&gt;7&lt;/sup&gt;", "plainTextFormattedCitation" : "7", "previouslyFormattedCitation" : "&lt;sup&gt;7&lt;/sup&gt;" }, "properties" : { "noteIndex" : 0 }, "schema" : "https://github.com/citation-style-language/schema/raw/master/csl-citation.json" }</w:instrText>
      </w:r>
      <w:r>
        <w:fldChar w:fldCharType="separate"/>
      </w:r>
      <w:bookmarkStart w:id="7" w:name="__Fieldmark__123_484642292"/>
      <w:bookmarkStart w:id="8" w:name="__Fieldmark__192_353524686"/>
      <w:r w:rsidR="00865BB4" w:rsidRPr="00865BB4">
        <w:rPr>
          <w:rFonts w:cs="Arial"/>
          <w:noProof/>
          <w:color w:val="00000A"/>
          <w:vertAlign w:val="superscript"/>
        </w:rPr>
        <w:t>7</w:t>
      </w:r>
      <w:r>
        <w:fldChar w:fldCharType="end"/>
      </w:r>
      <w:bookmarkEnd w:id="7"/>
      <w:bookmarkEnd w:id="8"/>
      <w:r>
        <w:rPr>
          <w:rFonts w:cs="Arial"/>
          <w:color w:val="00000A"/>
        </w:rPr>
        <w:t>.</w:t>
      </w:r>
    </w:p>
    <w:p w14:paraId="2D81E705" w14:textId="77777777" w:rsidR="006E6D30" w:rsidRDefault="006E6D30" w:rsidP="00816A09">
      <w:pPr>
        <w:jc w:val="left"/>
        <w:rPr>
          <w:rFonts w:cs="Arial"/>
          <w:color w:val="00000A"/>
        </w:rPr>
      </w:pPr>
    </w:p>
    <w:p w14:paraId="6B88719F" w14:textId="0694092B" w:rsidR="006E6D30" w:rsidRDefault="001A06F9" w:rsidP="00816A09">
      <w:pPr>
        <w:jc w:val="left"/>
      </w:pPr>
      <w:r>
        <w:rPr>
          <w:rFonts w:cs="Arial"/>
          <w:color w:val="00000A"/>
        </w:rPr>
        <w:t xml:space="preserve">The rationale behind </w:t>
      </w:r>
      <w:r w:rsidR="00B36B0A">
        <w:rPr>
          <w:rFonts w:cs="Arial"/>
          <w:color w:val="00000A"/>
        </w:rPr>
        <w:t xml:space="preserve">the </w:t>
      </w:r>
      <w:r>
        <w:rPr>
          <w:rFonts w:cs="Arial"/>
          <w:color w:val="00000A"/>
        </w:rPr>
        <w:t xml:space="preserve">QUEST </w:t>
      </w:r>
      <w:r w:rsidR="00B36B0A">
        <w:rPr>
          <w:rFonts w:cs="Arial"/>
          <w:color w:val="00000A"/>
        </w:rPr>
        <w:t xml:space="preserve">procedure </w:t>
      </w:r>
      <w:r>
        <w:rPr>
          <w:rFonts w:cs="Arial"/>
          <w:color w:val="00000A"/>
        </w:rPr>
        <w:t xml:space="preserve">is to fit a Weibull function to the </w:t>
      </w:r>
      <w:r w:rsidR="00DA3E8C">
        <w:rPr>
          <w:rFonts w:cs="Arial"/>
          <w:color w:val="00000A"/>
        </w:rPr>
        <w:t xml:space="preserve">incoming </w:t>
      </w:r>
      <w:r>
        <w:rPr>
          <w:rFonts w:cs="Arial"/>
          <w:color w:val="00000A"/>
        </w:rPr>
        <w:t xml:space="preserve">data to model the psychophysical transformation between stimulus intensity and sensation magnitude. The parameters for the </w:t>
      </w:r>
      <w:r w:rsidR="00F63080">
        <w:rPr>
          <w:rFonts w:cs="Arial"/>
          <w:color w:val="00000A"/>
        </w:rPr>
        <w:t xml:space="preserve">psychophysical </w:t>
      </w:r>
      <w:r>
        <w:rPr>
          <w:rFonts w:cs="Arial"/>
          <w:color w:val="00000A"/>
        </w:rPr>
        <w:t xml:space="preserve">Weibull function are in part given by the experimenter, </w:t>
      </w:r>
      <w:r w:rsidR="00401B4F">
        <w:rPr>
          <w:rFonts w:cs="Arial"/>
          <w:color w:val="00000A"/>
        </w:rPr>
        <w:t>e.g.</w:t>
      </w:r>
      <w:r>
        <w:rPr>
          <w:rFonts w:cs="Arial"/>
          <w:color w:val="00000A"/>
        </w:rPr>
        <w:t xml:space="preserve"> the steepness of the function or the offset due to the false positive rate and responder </w:t>
      </w:r>
      <w:r>
        <w:rPr>
          <w:rFonts w:cs="Arial"/>
          <w:color w:val="00000A"/>
        </w:rPr>
        <w:lastRenderedPageBreak/>
        <w:t xml:space="preserve">inconsistency. The positioning of the </w:t>
      </w:r>
      <w:r w:rsidR="0033425F">
        <w:rPr>
          <w:rFonts w:cs="Arial"/>
          <w:color w:val="00000A"/>
        </w:rPr>
        <w:t xml:space="preserve">parameter of interest </w:t>
      </w:r>
      <w:r>
        <w:rPr>
          <w:rFonts w:cs="Arial"/>
          <w:color w:val="00000A"/>
        </w:rPr>
        <w:t xml:space="preserve">along the intensity dimension is approximated by </w:t>
      </w:r>
      <w:r w:rsidR="00B36B0A">
        <w:rPr>
          <w:rFonts w:cs="Arial"/>
          <w:color w:val="00000A"/>
        </w:rPr>
        <w:t xml:space="preserve">the procedure </w:t>
      </w:r>
      <w:r>
        <w:rPr>
          <w:rFonts w:cs="Arial"/>
          <w:color w:val="00000A"/>
        </w:rPr>
        <w:t xml:space="preserve">using Bayesian maximum likelihood estimation. </w:t>
      </w:r>
      <w:r w:rsidR="00F63080">
        <w:rPr>
          <w:rFonts w:cs="Arial"/>
          <w:color w:val="00000A"/>
        </w:rPr>
        <w:t>Here</w:t>
      </w:r>
      <w:r w:rsidR="0033425F">
        <w:rPr>
          <w:rFonts w:cs="Arial"/>
          <w:color w:val="00000A"/>
        </w:rPr>
        <w:t>by</w:t>
      </w:r>
      <w:r w:rsidR="00F63080">
        <w:rPr>
          <w:rFonts w:cs="Arial"/>
          <w:color w:val="00000A"/>
        </w:rPr>
        <w:t xml:space="preserve">, a probability distribution is assumed over the location of the target parameter, i.e. the threshold intensity. </w:t>
      </w:r>
      <w:r>
        <w:rPr>
          <w:rFonts w:cs="Arial"/>
          <w:color w:val="00000A"/>
        </w:rPr>
        <w:t>Given a sensible prior</w:t>
      </w:r>
      <w:r w:rsidR="00F63080">
        <w:rPr>
          <w:rFonts w:cs="Arial"/>
          <w:color w:val="00000A"/>
        </w:rPr>
        <w:t xml:space="preserve"> assumption for such a distribution</w:t>
      </w:r>
      <w:r>
        <w:rPr>
          <w:rFonts w:cs="Arial"/>
          <w:color w:val="00000A"/>
        </w:rPr>
        <w:t>, the algorithm will determine the most informative intensity that the participant should respond to.</w:t>
      </w:r>
      <w:r w:rsidR="00DA3E8C">
        <w:rPr>
          <w:rFonts w:cs="Arial"/>
          <w:color w:val="00000A"/>
        </w:rPr>
        <w:t xml:space="preserve"> </w:t>
      </w:r>
      <w:r w:rsidR="00F63080">
        <w:rPr>
          <w:rFonts w:cs="Arial"/>
          <w:color w:val="00000A"/>
        </w:rPr>
        <w:t xml:space="preserve">For </w:t>
      </w:r>
      <w:r w:rsidR="00794777">
        <w:rPr>
          <w:rFonts w:cs="Arial"/>
          <w:color w:val="00000A"/>
        </w:rPr>
        <w:t xml:space="preserve">the </w:t>
      </w:r>
      <w:r w:rsidR="00F63080">
        <w:rPr>
          <w:rFonts w:cs="Arial"/>
          <w:color w:val="00000A"/>
        </w:rPr>
        <w:t xml:space="preserve">current </w:t>
      </w:r>
      <w:r w:rsidR="00794777">
        <w:rPr>
          <w:rFonts w:cs="Arial"/>
          <w:color w:val="00000A"/>
        </w:rPr>
        <w:t>implementation</w:t>
      </w:r>
      <w:r w:rsidR="00F63080">
        <w:rPr>
          <w:rFonts w:cs="Arial"/>
          <w:color w:val="00000A"/>
        </w:rPr>
        <w:t xml:space="preserve"> of the procedure, this is the mean of the </w:t>
      </w:r>
      <w:r w:rsidR="00A03169">
        <w:rPr>
          <w:rFonts w:cs="Arial"/>
          <w:color w:val="00000A"/>
        </w:rPr>
        <w:t xml:space="preserve">prior </w:t>
      </w:r>
      <w:r w:rsidR="00F63080">
        <w:rPr>
          <w:rFonts w:cs="Arial"/>
          <w:color w:val="00000A"/>
        </w:rPr>
        <w:t>probability distribution</w:t>
      </w:r>
      <w:r w:rsidR="0033425F">
        <w:rPr>
          <w:rFonts w:cs="Arial"/>
          <w:color w:val="00000A"/>
        </w:rPr>
        <w:fldChar w:fldCharType="begin" w:fldLock="1"/>
      </w:r>
      <w:r w:rsidR="00865BB4">
        <w:rPr>
          <w:rFonts w:cs="Arial"/>
          <w:color w:val="00000A"/>
        </w:rPr>
        <w:instrText>ADDIN CSL_CITATION { "citationItems" : [ { "id" : "ITEM-1", "itemData" : { "DOI" : "10.1016/0042-6989(94)90039-6", "ISBN" : "0042-6989 (Print)\\n0042-6989 (Linking)", "ISSN" : "00426989", "PMID" : "8160402", "abstract" : "QUEST [Watson and Pelli, Perception and Psychophysics, 13, 113-120 (1983)] is an efficient method of measuring thresholds which is based on three steps: (1) Specification of prior knowledge and assumptions, including an initial probability density function (p.d.f.) of threshold (i.e. relative probability of different thresholds in the population). (2) A method for choosing the stimulus intensity of any trial. (3) A method for choosing the final threshold estimate. QUEST introduced a Bayesian framework for combining prior knowledge with the results of previous trials to calculate a current p.d.f.; this is then used to implement Steps 2 and 3. While maintaining this Bayesian approach, this paper evaluates whether modifications of the QUEST method (particularly Step 2, but also Steps 1 and 3) can lead to greater precision and reduced bias. Four variations of the QUEST method (differing in Step 2) were evaluated by computer simulations. In addition to the standard method of setting the stimulus intensity to the mode of the current p.d.f. of threshold, the alternatives of using the mean and the median were evaluated. In the fourth variation--the Minimum Variance Method--the next stimulus intensity is chosen to minimize the expected variance at the end of the next trial. An exact enumeration technique with up to 20 trials was used for both yes-no and two-alternative forced-choice (2AFC) experiments. In all cases, using the mean (here called ZEST) provided better precision than using the median which in turn was better than using the mode. The Minimum Variance Method provided slightly better precision than ZEST. The usual threshold criterion--based on the \"ideal sweat factor\"--may not provide optimum precision; efficiency can generally be improved by optimizing the threshold criterion. We therefore recommend either using ZEST with the optimum threshold criterion or the more complex Minimum Variance Method. A distinction is made between \"measurement bias\", which is derived from the mean of repeated threshold estimates for a single real threshold, and \"interpretation bias\", which is derived from the mean of real thresholds yielding a single threshold estimate. If their assumptions are correct, the current methods have no interpretation bias, but they do have measurement bias. Interpretation bias caused by errors in the assumptions used by ZEST is evaluated. The precisions and merits of yes-no and 2AFC techniques are compared.", "author" : [ { "dropping-particle" : "", "family" : "King-Smith", "given" : "P. Ewen", "non-dropping-particle" : "", "parse-names" : false, "suffix" : "" }, { "dropping-particle" : "", "family" : "Grigsby", "given" : "Scott S.", "non-dropping-particle" : "", "parse-names" : false, "suffix" : "" }, { "dropping-particle" : "", "family" : "Vingrys", "given" : "a. J.", "non-dropping-particle" : "", "parse-names" : false, "suffix" : "" }, { "dropping-particle" : "", "family" : "Benes", "given" : "S. C.", "non-dropping-particle" : "", "parse-names" : false, "suffix" : "" }, { "dropping-particle" : "", "family" : "Supowit", "given" : "A.", "non-dropping-particle" : "", "parse-names" : false, "suffix" : "" } ], "container-title" : "Vision research", "id" : "ITEM-1", "issue" : "7", "issued" : { "date-parts" : [ [ "1994" ] ] }, "page" : "885-912", "title" : "Efficient and unbiased modifications of the QUEST threshold method: theory, simulations, experimental evaluation and practical implementation.", "type" : "article-journal", "volume" : "34" }, "uris" : [ "http://www.mendeley.com/documents/?uuid=3d5bc1cb-33de-40d6-8ee7-ed76daaddace" ] } ], "mendeley" : { "formattedCitation" : "&lt;sup&gt;8&lt;/sup&gt;", "plainTextFormattedCitation" : "8", "previouslyFormattedCitation" : "&lt;sup&gt;8&lt;/sup&gt;" }, "properties" : { "noteIndex" : 0 }, "schema" : "https://github.com/citation-style-language/schema/raw/master/csl-citation.json" }</w:instrText>
      </w:r>
      <w:r w:rsidR="0033425F">
        <w:rPr>
          <w:rFonts w:cs="Arial"/>
          <w:color w:val="00000A"/>
        </w:rPr>
        <w:fldChar w:fldCharType="separate"/>
      </w:r>
      <w:r w:rsidR="00865BB4" w:rsidRPr="00865BB4">
        <w:rPr>
          <w:rFonts w:cs="Arial"/>
          <w:noProof/>
          <w:color w:val="00000A"/>
          <w:vertAlign w:val="superscript"/>
        </w:rPr>
        <w:t>8</w:t>
      </w:r>
      <w:r w:rsidR="0033425F">
        <w:rPr>
          <w:rFonts w:cs="Arial"/>
          <w:color w:val="00000A"/>
        </w:rPr>
        <w:fldChar w:fldCharType="end"/>
      </w:r>
      <w:r w:rsidR="00F63080">
        <w:rPr>
          <w:rFonts w:cs="Arial"/>
          <w:color w:val="00000A"/>
        </w:rPr>
        <w:t xml:space="preserve">. For each successive trial, the </w:t>
      </w:r>
      <w:r w:rsidR="00A03169">
        <w:rPr>
          <w:rFonts w:cs="Arial"/>
          <w:color w:val="00000A"/>
        </w:rPr>
        <w:t>prior</w:t>
      </w:r>
      <w:r w:rsidR="00F63080">
        <w:rPr>
          <w:rFonts w:cs="Arial"/>
          <w:color w:val="00000A"/>
        </w:rPr>
        <w:t xml:space="preserve"> probability distribution is </w:t>
      </w:r>
      <w:r w:rsidR="00A90403">
        <w:rPr>
          <w:rFonts w:cs="Arial"/>
          <w:color w:val="00000A"/>
        </w:rPr>
        <w:t>in essence</w:t>
      </w:r>
      <w:r w:rsidR="00F63080">
        <w:rPr>
          <w:rFonts w:cs="Arial"/>
          <w:color w:val="00000A"/>
        </w:rPr>
        <w:t xml:space="preserve"> multiplied with the </w:t>
      </w:r>
      <w:r w:rsidR="000C4BA6">
        <w:rPr>
          <w:rFonts w:cs="Arial"/>
          <w:color w:val="00000A"/>
        </w:rPr>
        <w:t>likelihood</w:t>
      </w:r>
      <w:r w:rsidR="00A90403">
        <w:rPr>
          <w:rFonts w:cs="Arial"/>
          <w:color w:val="00000A"/>
        </w:rPr>
        <w:t xml:space="preserve"> of the participant’s given </w:t>
      </w:r>
      <w:r w:rsidR="00F63080">
        <w:rPr>
          <w:rFonts w:cs="Arial"/>
          <w:color w:val="00000A"/>
        </w:rPr>
        <w:t>response</w:t>
      </w:r>
      <w:r w:rsidR="000C4BA6">
        <w:rPr>
          <w:rFonts w:cs="Arial"/>
          <w:color w:val="00000A"/>
        </w:rPr>
        <w:t xml:space="preserve"> at the tested stimulation level</w:t>
      </w:r>
      <w:r w:rsidR="00F63080">
        <w:rPr>
          <w:rFonts w:cs="Arial"/>
          <w:color w:val="00000A"/>
        </w:rPr>
        <w:t xml:space="preserve">, as characterized by the Weibull function. Every </w:t>
      </w:r>
      <w:r>
        <w:rPr>
          <w:rFonts w:cs="Arial"/>
          <w:color w:val="00000A"/>
        </w:rPr>
        <w:t xml:space="preserve">response will be used to </w:t>
      </w:r>
      <w:r w:rsidR="00F63080">
        <w:rPr>
          <w:rFonts w:cs="Arial"/>
          <w:color w:val="00000A"/>
        </w:rPr>
        <w:t xml:space="preserve">continuously </w:t>
      </w:r>
      <w:r>
        <w:rPr>
          <w:rFonts w:cs="Arial"/>
          <w:color w:val="00000A"/>
        </w:rPr>
        <w:t>update the</w:t>
      </w:r>
      <w:r w:rsidR="004A0DE0">
        <w:rPr>
          <w:rFonts w:cs="Arial"/>
          <w:color w:val="00000A"/>
        </w:rPr>
        <w:t xml:space="preserve"> probability</w:t>
      </w:r>
      <w:r>
        <w:rPr>
          <w:rFonts w:cs="Arial"/>
          <w:color w:val="00000A"/>
        </w:rPr>
        <w:t xml:space="preserve"> </w:t>
      </w:r>
      <w:r w:rsidR="004A0DE0">
        <w:rPr>
          <w:rFonts w:cs="Arial"/>
          <w:color w:val="00000A"/>
        </w:rPr>
        <w:t>distribution</w:t>
      </w:r>
      <w:r>
        <w:rPr>
          <w:rFonts w:cs="Arial"/>
          <w:color w:val="00000A"/>
        </w:rPr>
        <w:t xml:space="preserve"> estimate </w:t>
      </w:r>
      <w:r w:rsidR="004A0DE0">
        <w:rPr>
          <w:rFonts w:cs="Arial"/>
          <w:color w:val="00000A"/>
        </w:rPr>
        <w:t>for</w:t>
      </w:r>
      <w:r>
        <w:rPr>
          <w:rFonts w:cs="Arial"/>
          <w:color w:val="00000A"/>
        </w:rPr>
        <w:t xml:space="preserve"> the </w:t>
      </w:r>
      <w:r w:rsidR="00F63080">
        <w:rPr>
          <w:rFonts w:cs="Arial"/>
          <w:color w:val="00000A"/>
        </w:rPr>
        <w:t xml:space="preserve">threshold </w:t>
      </w:r>
      <w:r>
        <w:rPr>
          <w:rFonts w:cs="Arial"/>
          <w:color w:val="00000A"/>
        </w:rPr>
        <w:t>parameter. This procedure is repeated until a satisfying estimate is produced.</w:t>
      </w:r>
      <w:r w:rsidR="00B36B0A">
        <w:rPr>
          <w:rFonts w:cs="Arial"/>
          <w:color w:val="00000A"/>
        </w:rPr>
        <w:t xml:space="preserve"> The procedure is more efficient than a simple regression because it makes immediate use of the collected responses to determine which stimulation intensity to test next. Also, the procedure will specifically</w:t>
      </w:r>
      <w:r w:rsidR="000C4BA6">
        <w:rPr>
          <w:rFonts w:cs="Arial"/>
          <w:color w:val="00000A"/>
        </w:rPr>
        <w:t xml:space="preserve"> probe</w:t>
      </w:r>
      <w:r w:rsidR="00B36B0A">
        <w:rPr>
          <w:rFonts w:cs="Arial"/>
          <w:color w:val="00000A"/>
        </w:rPr>
        <w:t xml:space="preserve"> around the point of interest, e.g. a threshold or certain sensation intensity. </w:t>
      </w:r>
      <w:r w:rsidR="005D71FD">
        <w:rPr>
          <w:rFonts w:cs="Arial"/>
          <w:color w:val="00000A"/>
        </w:rPr>
        <w:t>Using o</w:t>
      </w:r>
      <w:r w:rsidR="00B36B0A">
        <w:rPr>
          <w:rFonts w:cs="Arial"/>
          <w:color w:val="00000A"/>
        </w:rPr>
        <w:t>nly testing data from such a limited range in regression would lead to an unstable estimate</w:t>
      </w:r>
      <w:r w:rsidR="004A0DE0">
        <w:rPr>
          <w:rFonts w:cs="Arial"/>
          <w:color w:val="00000A"/>
        </w:rPr>
        <w:t>, making adaptive procedures more robust in settings where only relatively low numbers of trials are feasibl</w:t>
      </w:r>
      <w:r w:rsidR="005813F4">
        <w:rPr>
          <w:rFonts w:cs="Arial"/>
          <w:color w:val="00000A"/>
        </w:rPr>
        <w:t>e.</w:t>
      </w:r>
    </w:p>
    <w:p w14:paraId="6C7BD38D" w14:textId="77777777" w:rsidR="006E6D30" w:rsidRDefault="006E6D30" w:rsidP="00816A09">
      <w:pPr>
        <w:jc w:val="left"/>
        <w:rPr>
          <w:rFonts w:cs="Arial"/>
          <w:color w:val="00000A"/>
        </w:rPr>
      </w:pPr>
    </w:p>
    <w:p w14:paraId="656FAC8D" w14:textId="6F3B6F66" w:rsidR="006E6D30" w:rsidRDefault="001A06F9" w:rsidP="00816A09">
      <w:pPr>
        <w:jc w:val="left"/>
      </w:pPr>
      <w:r>
        <w:rPr>
          <w:rFonts w:cs="Arial"/>
          <w:color w:val="00000A"/>
        </w:rPr>
        <w:t>Such robust psychophysical anchoring can be used to measure changes in pain sensitivity over time, modulatory effects in hyperalgesia/allodynia research or analgesic effects in pharmacological interventions</w:t>
      </w:r>
      <w:r w:rsidR="005D71FD">
        <w:rPr>
          <w:rFonts w:cs="Arial"/>
          <w:color w:val="00000A"/>
        </w:rPr>
        <w:t>, amongst other settings</w:t>
      </w:r>
      <w:r>
        <w:rPr>
          <w:rFonts w:cs="Arial"/>
          <w:color w:val="00000A"/>
        </w:rPr>
        <w:t>. Another interesting prospect of being able to anchor stimuli to the intensity just at the threshold between two sensory continua is to examine subjective perception across the transition from non-painful to painful sensation</w:t>
      </w:r>
      <w:r w:rsidR="00C97051">
        <w:rPr>
          <w:rFonts w:cs="Arial"/>
          <w:color w:val="00000A"/>
        </w:rPr>
        <w:fldChar w:fldCharType="begin" w:fldLock="1"/>
      </w:r>
      <w:r w:rsidR="00865BB4">
        <w:rPr>
          <w:rFonts w:cs="Arial"/>
          <w:color w:val="00000A"/>
        </w:rPr>
        <w:instrText>ADDIN CSL_CITATION { "citationItems" : [ { "id" : "ITEM-1", "itemData" : { "DOI" : "10.1073/pnas.0611404104", "ISSN" : "0027-8424, 1091-6490", "author" : [ { "dropping-particle" : "", "family" : "Boly", "given" : "M.", "non-dropping-particle" : "", "parse-names" : false, "suffix" : "" }, { "dropping-particle" : "", "family" : "Balteau", "given" : "E.", "non-dropping-particle" : "", "parse-names" : false, "suffix" : "" }, { "dropping-particle" : "", "family" : "Schnakers", "given" : "C.", "non-dropping-particle" : "", "parse-names" : false, "suffix" : "" }, { "dropping-particle" : "", "family" : "Degueldre", "given" : "C.", "non-dropping-particle" : "", "parse-names" : false, "suffix" : "" }, { "dropping-particle" : "", "family" : "Moonen", "given" : "G.", "non-dropping-particle" : "", "parse-names" : false, "suffix" : "" }, { "dropping-particle" : "", "family" : "Luxen", "given" : "A.", "non-dropping-particle" : "", "parse-names" : false, "suffix" : "" }, { "dropping-particle" : "", "family" : "Phillips", "given" : "C.", "non-dropping-particle" : "", "parse-names" : false, "suffix" : "" }, { "dropping-particle" : "", "family" : "Peigneux", "given" : "P.", "non-dropping-particle" : "", "parse-names" : false, "suffix" : "" }, { "dropping-particle" : "", "family" : "Maquet", "given" : "P.", "non-dropping-particle" : "", "parse-names" : false, "suffix" : "" }, { "dropping-particle" : "", "family" : "Laureys", "given" : "S.", "non-dropping-particle" : "", "parse-names" : false, "suffix" : "" } ], "container-title" : "Proceedings of the National Academy of Sciences", "id" : "ITEM-1", "issue" : "29", "issued" : { "date-parts" : [ [ "2007", "7" ] ] }, "language" : "en", "page" : "12187-12192", "title" : "Baseline brain activity fluctuations predict somatosensory perception in humans", "type" : "article-journal", "volume" : "104" }, "uris" : [ "http://www.mendeley.com/documents/?uuid=a37cc3cd-adbc-4959-a602-045beaa8af6e" ] }, { "id" : "ITEM-2", "itemData" : { "DOI" : "10.1371/journal.pbio.0050133", "ISBN" : "1545-7885 (Electronic)\\r1544-9173 (Linking)", "ISSN" : "15449173", "PMID" : "17456008", "abstract" : "Successful behavior requires selection and preferred processing of relevant sensory information. The cortical representation of relevant sensory information has been related to neuronal oscillations in the gamma frequency band. Pain is of invariably high behavioral relevance and, thus, nociceptive stimuli receive preferred processing. Here, by using magnetoencephalography, we show that selective nociceptive stimuli induce gamma oscillations between 60 and 95 Hz in primary somatosensory cortex. Amplitudes of pain-induced gamma oscillations vary with objective stimulus intensity and subjective pain intensity. However, around pain threshold, perceived stimuli yielded stronger gamma oscillations than unperceived stimuli of equal stimulus intensity. These results show that pain induces gamma oscillations in primary somatosensory cortex that are particularly related to the subjective perception of pain. Our findings support the hypothesis that gamma oscillations are related to the internal representation of behaviorally relevant stimuli that should receive preferred processing.", "author" : [ { "dropping-particle" : "", "family" : "Gross", "given" : "Joachim", "non-dropping-particle" : "", "parse-names" : false, "suffix" : "" }, { "dropping-particle" : "", "family" : "Schnitzler", "given" : "Alfons", "non-dropping-particle" : "", "parse-names" : false, "suffix" : "" }, { "dropping-particle" : "", "family" : "Timmermann", "given" : "Lars", "non-dropping-particle" : "", "parse-names" : false, "suffix" : "" }, { "dropping-particle" : "", "family" : "Ploner", "given" : "Markus", "non-dropping-particle" : "", "parse-names" : false, "suffix" : "" } ], "container-title" : "PLoS Biology", "id" : "ITEM-2", "issue" : "5", "issued" : { "date-parts" : [ [ "2007" ] ] }, "page" : "1168-1173", "title" : "Gamma oscillations in human primary somatosensory cortex reflect pain perception", "type" : "article-journal", "volume" : "5" }, "uris" : [ "http://www.mendeley.com/documents/?uuid=3962dec6-f39c-45b2-8fa0-61b968d05eb3" ] }, { "id" : "ITEM-3", "itemData" : { "DOI" : "10.1073/pnas.0906186106", "ISSN" : "1091-6490", "abstract" : "Pain is a highly subjective experience that can be substantially influenced by differences in individual susceptibility as well as personality. How susceptibility to pain and personality translate to brain activity is largely unknown. Here, we report that the functional connectivity of two key brain areas before a sensory event reflects the susceptibility to a subsequent noxious stimulus being perceived as painful. Specifically, the prestimulus connectivity among brain areas related to the subjective perception of the body and to the modulation of pain (anterior insular cortex and brainstem, respectively) determines whether a noxious event is perceived as painful. Further, these effects of prestimulus connectivity on pain perception covary with pain-relevant personality traits. More anxious and pain-attentive individuals display weaker descending connectivity to pain modulatory brain areas. We conclude that variations in functional connectivity underlie personality-related differences in individual susceptibility to pain.", "author" : [ { "dropping-particle" : "", "family" : "Ploner", "given" : "Markus", "non-dropping-particle" : "", "parse-names" : false, "suffix" : "" }, { "dropping-particle" : "", "family" : "Lee", "given" : "Michael C", "non-dropping-particle" : "", "parse-names" : false, "suffix" : "" }, { "dropping-particle" : "", "family" : "Wiech", "given" : "Katja", "non-dropping-particle" : "", "parse-names" : false, "suffix" : "" }, { "dropping-particle" : "", "family" : "Bingel", "given" : "Ulrike", "non-dropping-particle" : "", "parse-names" : false, "suffix" : "" }, { "dropping-particle" : "", "family" : "Tracey", "given" : "Irene", "non-dropping-particle" : "", "parse-names" : false, "suffix" : "" } ], "container-title" : "Proceedings of the National Academy of Sciences of the United States of America", "id" : "ITEM-3", "issue" : "1", "issued" : { "date-parts" : [ [ "2010", "1" ] ] }, "page" : "355-360", "title" : "Prestimulus functional connectivity determines pain perception in humans", "type" : "article-journal", "volume" : "107" }, "uris" : [ "http://www.mendeley.com/documents/?uuid=146593f2-c977-48f5-9267-6e394b03634b" ] } ], "mendeley" : { "formattedCitation" : "&lt;sup&gt;9\u201311&lt;/sup&gt;", "plainTextFormattedCitation" : "9\u201311", "previouslyFormattedCitation" : "&lt;sup&gt;9\u201311&lt;/sup&gt;" }, "properties" : { "noteIndex" : 0 }, "schema" : "https://github.com/citation-style-language/schema/raw/master/csl-citation.json" }</w:instrText>
      </w:r>
      <w:r w:rsidR="00C97051">
        <w:rPr>
          <w:rFonts w:cs="Arial"/>
          <w:color w:val="00000A"/>
        </w:rPr>
        <w:fldChar w:fldCharType="separate"/>
      </w:r>
      <w:r w:rsidR="00865BB4" w:rsidRPr="00865BB4">
        <w:rPr>
          <w:rFonts w:cs="Arial"/>
          <w:noProof/>
          <w:color w:val="00000A"/>
          <w:vertAlign w:val="superscript"/>
        </w:rPr>
        <w:t>9–11</w:t>
      </w:r>
      <w:r w:rsidR="00C97051">
        <w:rPr>
          <w:rFonts w:cs="Arial"/>
          <w:color w:val="00000A"/>
        </w:rPr>
        <w:fldChar w:fldCharType="end"/>
      </w:r>
      <w:r>
        <w:rPr>
          <w:rFonts w:cs="Arial"/>
          <w:color w:val="00000A"/>
        </w:rPr>
        <w:t xml:space="preserve">. This scenario is very interesting because if the pain threshold has been robustly estimated, pain and no-pain conditions can be contrasted in electroencephalographic </w:t>
      </w:r>
      <w:r w:rsidR="00401B4F">
        <w:rPr>
          <w:rFonts w:cs="Arial"/>
          <w:color w:val="00000A"/>
        </w:rPr>
        <w:t xml:space="preserve">(EEG) </w:t>
      </w:r>
      <w:r>
        <w:rPr>
          <w:rFonts w:cs="Arial"/>
          <w:color w:val="00000A"/>
        </w:rPr>
        <w:t>activity</w:t>
      </w:r>
      <w:r w:rsidR="00401B4F">
        <w:rPr>
          <w:rFonts w:cs="Arial"/>
          <w:color w:val="00000A"/>
        </w:rPr>
        <w:t>, for example,</w:t>
      </w:r>
      <w:r>
        <w:rPr>
          <w:rFonts w:cs="Arial"/>
          <w:color w:val="00000A"/>
        </w:rPr>
        <w:t xml:space="preserve"> without changing the physical stimulus intensity</w:t>
      </w:r>
      <w:r>
        <w:fldChar w:fldCharType="begin" w:fldLock="1"/>
      </w:r>
      <w:r w:rsidR="00865BB4">
        <w:instrText>ADDIN CSL_CITATION { "citationItems" : [ { "id" : "ITEM-1", "itemData" : { "DOI" : "10.1002/hbm.21256", "ISSN" : "1097-0193", "abstract" : "Regions of the brain network activated by painful stimuli are also activated by nonpainful and even nonsomatosensory stimuli. We therefore analyzed where the qualitative change from nonpainful to painful perception at the pain thresholds is coded. Noxious stimuli of gaseous carbon dioxide (n = 50) were applied to the nasal mucosa of 24 healthy volunteers at various concentrations from 10% below to 10% above the individual pain threshold. Functional magnetic resonance images showed that these trigeminal stimuli activated brain regions regarded as the \u201cpain matrix.\u201d However, most of these activations, including the posterior insula, the primary and secondary somatosensory cortex, the amygdala, and the middle cingulate cortex, were associated with quantitative changes in stimulus intensity and did not exclusively reflect the qualitative change from nonpainful to pain. After subtracting brain activations associated with quantitative changes in the stimuli, the qualitative change, reflecting pain-exclusive activations, could be localized mainly in the posterior insular cortex. This shows that cerebral processing of noxious stimuli focuses predominately on the quantitative properties of stimulus intensity in both their sensory and affective dimensions, whereas the integration of this information into the perception of pain is restricted to a small part of the pain matrix. Hum Brain Mapp, 2012. \u00a9 2011 Wiley Periodicals, Inc.", "author" : [ { "dropping-particle" : "", "family" : "Oertel", "given" : "Bruno G.", "non-dropping-particle" : "", "parse-names" : false, "suffix" : "" }, { "dropping-particle" : "", "family" : "Preibisch", "given" : "Christine", "non-dropping-particle" : "", "parse-names" : false, "suffix" : "" }, { "dropping-particle" : "", "family" : "Martin", "given" : "Till", "non-dropping-particle" : "", "parse-names" : false, "suffix" : "" }, { "dropping-particle" : "", "family" : "Walter", "given" : "Carmen", "non-dropping-particle" : "", "parse-names" : false, "suffix" : "" }, { "dropping-particle" : "", "family" : "Gamer", "given" : "Matthias", "non-dropping-particle" : "", "parse-names" : false, "suffix" : "" }, { "dropping-particle" : "", "family" : "Deichmann", "given" : "Ralf", "non-dropping-particle" : "", "parse-names" : false, "suffix" : "" }, { "dropping-particle" : "", "family" : "L\u00f6tsch", "given" : "J\u00f6rn", "non-dropping-particle" : "", "parse-names" : false, "suffix" : "" } ], "container-title" : "Human Brain Mapping", "id" : "ITEM-1", "issue" : "4", "issued" : { "date-parts" : [ [ "2012", "4" ] ] }, "language" : "en", "page" : "883-894", "title" : "Separating brain processing of pain from that of stimulus intensity", "type" : "article-journal", "volume" : "33" }, "uris" : [ "http://www.mendeley.com/documents/?uuid=cfc13d41-c023-40dc-b3de-0b2a4f15204a" ] } ], "mendeley" : { "formattedCitation" : "&lt;sup&gt;12&lt;/sup&gt;", "plainTextFormattedCitation" : "12", "previouslyFormattedCitation" : "&lt;sup&gt;12&lt;/sup&gt;" }, "properties" : { "noteIndex" : 0 }, "schema" : "https://github.com/citation-style-language/schema/raw/master/csl-citation.json" }</w:instrText>
      </w:r>
      <w:r>
        <w:fldChar w:fldCharType="separate"/>
      </w:r>
      <w:bookmarkStart w:id="9" w:name="__Fieldmark__247_353524686"/>
      <w:r w:rsidR="00865BB4" w:rsidRPr="00865BB4">
        <w:rPr>
          <w:rFonts w:cs="Arial"/>
          <w:noProof/>
          <w:color w:val="00000A"/>
          <w:vertAlign w:val="superscript"/>
        </w:rPr>
        <w:t>12</w:t>
      </w:r>
      <w:r>
        <w:fldChar w:fldCharType="end"/>
      </w:r>
      <w:bookmarkEnd w:id="9"/>
      <w:r>
        <w:rPr>
          <w:rFonts w:cs="Arial"/>
          <w:color w:val="00000A"/>
        </w:rPr>
        <w:t xml:space="preserve">. This allows for the </w:t>
      </w:r>
      <w:r w:rsidR="00711197">
        <w:rPr>
          <w:rFonts w:cs="Arial"/>
          <w:color w:val="00000A"/>
        </w:rPr>
        <w:t>observation of</w:t>
      </w:r>
      <w:r w:rsidR="00983494">
        <w:rPr>
          <w:rFonts w:cs="Arial"/>
          <w:color w:val="00000A"/>
        </w:rPr>
        <w:t xml:space="preserve"> pain-specific</w:t>
      </w:r>
      <w:r w:rsidR="00711197">
        <w:rPr>
          <w:rFonts w:cs="Arial"/>
          <w:color w:val="00000A"/>
        </w:rPr>
        <w:t xml:space="preserve"> perceptual processes under constant stimulus conditions</w:t>
      </w:r>
      <w:r w:rsidR="008B599C">
        <w:rPr>
          <w:rFonts w:cs="Arial"/>
          <w:color w:val="00000A"/>
        </w:rPr>
        <w:t xml:space="preserve"> </w:t>
      </w:r>
      <w:r>
        <w:rPr>
          <w:rFonts w:cs="Arial"/>
          <w:color w:val="00000A"/>
        </w:rPr>
        <w:t xml:space="preserve">by examining the difference </w:t>
      </w:r>
      <w:r w:rsidR="007D233E">
        <w:rPr>
          <w:rFonts w:cs="Arial"/>
          <w:color w:val="00000A"/>
        </w:rPr>
        <w:t xml:space="preserve">in brain activity </w:t>
      </w:r>
      <w:r>
        <w:rPr>
          <w:rFonts w:cs="Arial"/>
          <w:color w:val="00000A"/>
        </w:rPr>
        <w:t>between trials rated as painful and non-painful.</w:t>
      </w:r>
    </w:p>
    <w:p w14:paraId="083B7F75" w14:textId="77777777" w:rsidR="006E6D30" w:rsidRDefault="006E6D30" w:rsidP="00816A09">
      <w:pPr>
        <w:jc w:val="left"/>
        <w:rPr>
          <w:rFonts w:cs="Arial"/>
          <w:color w:val="00000A"/>
        </w:rPr>
      </w:pPr>
    </w:p>
    <w:p w14:paraId="6D9563FF" w14:textId="5C2A5752" w:rsidR="006E6D30" w:rsidRDefault="001A06F9" w:rsidP="00816A09">
      <w:pPr>
        <w:jc w:val="left"/>
      </w:pPr>
      <w:r>
        <w:rPr>
          <w:rFonts w:cs="Arial"/>
          <w:color w:val="00000A"/>
        </w:rPr>
        <w:t xml:space="preserve">We will demonstrate how to use the readily available </w:t>
      </w:r>
      <w:r w:rsidR="00501E05">
        <w:rPr>
          <w:rFonts w:cs="Arial"/>
          <w:color w:val="00000A"/>
        </w:rPr>
        <w:t>implementation of adaptive estimation in PsychToolbox</w:t>
      </w:r>
      <w:r>
        <w:rPr>
          <w:rFonts w:cs="Arial"/>
          <w:color w:val="00000A"/>
        </w:rPr>
        <w:t xml:space="preserve"> to robustly determine the individual pain threshold in an </w:t>
      </w:r>
      <w:r w:rsidR="00401B4F">
        <w:rPr>
          <w:rFonts w:cs="Arial"/>
          <w:color w:val="00000A"/>
        </w:rPr>
        <w:t>EEG</w:t>
      </w:r>
      <w:r>
        <w:rPr>
          <w:rFonts w:cs="Arial"/>
          <w:color w:val="00000A"/>
        </w:rPr>
        <w:t xml:space="preserve"> experiment where the contrast between pain and no-pain activity is examined for lateralization effects, depending on the stimulation site. Since the stimulation intensity can be kept constant after the thresholding procedure, </w:t>
      </w:r>
      <w:r w:rsidR="008A7BDC">
        <w:rPr>
          <w:rFonts w:cs="Arial"/>
          <w:color w:val="00000A"/>
        </w:rPr>
        <w:t xml:space="preserve">it is not necessary to account for </w:t>
      </w:r>
      <w:r w:rsidRPr="004F7E9E">
        <w:rPr>
          <w:rFonts w:cs="Arial"/>
          <w:color w:val="00000A"/>
        </w:rPr>
        <w:t>EEG activity</w:t>
      </w:r>
      <w:r w:rsidR="008A7BDC" w:rsidRPr="00290994">
        <w:rPr>
          <w:rFonts w:cs="Arial"/>
          <w:color w:val="00000A"/>
        </w:rPr>
        <w:t xml:space="preserve"> co</w:t>
      </w:r>
      <w:r w:rsidR="004F7E9E">
        <w:rPr>
          <w:rFonts w:cs="Arial"/>
          <w:color w:val="00000A"/>
        </w:rPr>
        <w:t>-</w:t>
      </w:r>
      <w:r w:rsidR="008A7BDC" w:rsidRPr="00290994">
        <w:rPr>
          <w:rFonts w:cs="Arial"/>
          <w:color w:val="00000A"/>
        </w:rPr>
        <w:t>varying with stimulus intensity</w:t>
      </w:r>
      <w:r w:rsidRPr="008A7BDC">
        <w:rPr>
          <w:rFonts w:cs="Arial"/>
          <w:color w:val="00000A"/>
        </w:rPr>
        <w:t xml:space="preserve"> </w:t>
      </w:r>
      <w:r w:rsidR="008A7BDC" w:rsidRPr="004F7E9E">
        <w:rPr>
          <w:rFonts w:cs="Arial"/>
          <w:color w:val="00000A"/>
        </w:rPr>
        <w:t>in</w:t>
      </w:r>
      <w:r w:rsidR="008A7BDC">
        <w:rPr>
          <w:rFonts w:cs="Arial"/>
          <w:color w:val="00000A"/>
        </w:rPr>
        <w:t xml:space="preserve"> the</w:t>
      </w:r>
      <w:r>
        <w:rPr>
          <w:rFonts w:cs="Arial"/>
          <w:color w:val="00000A"/>
        </w:rPr>
        <w:t xml:space="preserve"> subsequent analysis.</w:t>
      </w:r>
    </w:p>
    <w:p w14:paraId="172A2C32" w14:textId="77777777" w:rsidR="006E6D30" w:rsidRDefault="006E6D30" w:rsidP="00816A09">
      <w:pPr>
        <w:jc w:val="left"/>
        <w:rPr>
          <w:rFonts w:cs="Arial"/>
          <w:color w:val="808080"/>
        </w:rPr>
      </w:pPr>
    </w:p>
    <w:p w14:paraId="420F0A4F" w14:textId="77777777" w:rsidR="006E6D30" w:rsidRDefault="001A06F9" w:rsidP="00816A09">
      <w:pPr>
        <w:jc w:val="left"/>
        <w:rPr>
          <w:rFonts w:cs="Arial"/>
          <w:color w:val="7F7F7F"/>
        </w:rPr>
      </w:pPr>
      <w:r>
        <w:rPr>
          <w:rFonts w:cs="Arial"/>
          <w:b/>
        </w:rPr>
        <w:t>PROTOCOL:</w:t>
      </w:r>
      <w:r>
        <w:rPr>
          <w:rFonts w:cs="Arial"/>
        </w:rPr>
        <w:t xml:space="preserve"> </w:t>
      </w:r>
    </w:p>
    <w:p w14:paraId="560B6079" w14:textId="77777777" w:rsidR="006E6D30" w:rsidRDefault="006E6D30" w:rsidP="00816A09">
      <w:pPr>
        <w:pStyle w:val="NormalWeb"/>
        <w:spacing w:before="0" w:after="0"/>
        <w:jc w:val="left"/>
        <w:rPr>
          <w:rFonts w:cs="Arial"/>
          <w:bCs/>
          <w:color w:val="00000A"/>
        </w:rPr>
      </w:pPr>
    </w:p>
    <w:p w14:paraId="0D80F1C1" w14:textId="5B37D946" w:rsidR="006E6D30" w:rsidRDefault="001A06F9" w:rsidP="00816A09">
      <w:pPr>
        <w:pStyle w:val="NormalWeb"/>
        <w:spacing w:before="0" w:after="0"/>
        <w:jc w:val="left"/>
        <w:rPr>
          <w:rFonts w:cs="Arial"/>
          <w:bCs/>
          <w:color w:val="00000A"/>
        </w:rPr>
      </w:pPr>
      <w:r>
        <w:rPr>
          <w:rFonts w:cs="Arial"/>
          <w:bCs/>
          <w:color w:val="00000A"/>
        </w:rPr>
        <w:t>The experiment has been approved by the ethics commission of the Hamburg medical association (PV4509).</w:t>
      </w:r>
    </w:p>
    <w:p w14:paraId="26C72CE4" w14:textId="77777777" w:rsidR="006E6D30" w:rsidRDefault="006E6D30" w:rsidP="00816A09">
      <w:pPr>
        <w:pStyle w:val="NormalWeb"/>
        <w:spacing w:before="0" w:after="0"/>
        <w:jc w:val="left"/>
        <w:rPr>
          <w:rFonts w:cs="Arial"/>
          <w:b/>
          <w:bCs/>
          <w:color w:val="00000A"/>
        </w:rPr>
      </w:pPr>
    </w:p>
    <w:p w14:paraId="4211EE03" w14:textId="7EDD776D" w:rsidR="006E6D30" w:rsidRDefault="001A06F9" w:rsidP="00816A09">
      <w:pPr>
        <w:pStyle w:val="NormalWeb"/>
        <w:numPr>
          <w:ilvl w:val="0"/>
          <w:numId w:val="1"/>
        </w:numPr>
        <w:spacing w:before="0" w:after="0"/>
        <w:ind w:left="0" w:firstLine="0"/>
        <w:jc w:val="left"/>
        <w:rPr>
          <w:rFonts w:cs="Arial"/>
          <w:b/>
          <w:bCs/>
          <w:color w:val="00000A"/>
        </w:rPr>
      </w:pPr>
      <w:r>
        <w:rPr>
          <w:rFonts w:cs="Arial"/>
          <w:b/>
          <w:bCs/>
          <w:color w:val="00000A"/>
        </w:rPr>
        <w:t>Participant selection</w:t>
      </w:r>
    </w:p>
    <w:p w14:paraId="148D535D" w14:textId="5F64C72B" w:rsidR="006E6D30" w:rsidRPr="00816A09" w:rsidRDefault="001A06F9" w:rsidP="00816A09">
      <w:pPr>
        <w:pStyle w:val="NormalWeb"/>
        <w:numPr>
          <w:ilvl w:val="1"/>
          <w:numId w:val="4"/>
        </w:numPr>
        <w:spacing w:before="0" w:after="0"/>
        <w:ind w:left="0" w:firstLine="0"/>
        <w:jc w:val="left"/>
      </w:pPr>
      <w:r>
        <w:rPr>
          <w:rFonts w:cs="Arial"/>
          <w:bCs/>
          <w:color w:val="00000A"/>
        </w:rPr>
        <w:t>Beyond standard selection criteria</w:t>
      </w:r>
      <w:r w:rsidR="005D71FD">
        <w:rPr>
          <w:rFonts w:cs="Arial"/>
          <w:bCs/>
          <w:color w:val="00000A"/>
        </w:rPr>
        <w:t xml:space="preserve">, such as fitness for pain stimulation, </w:t>
      </w:r>
      <w:r w:rsidR="00F37ABB">
        <w:rPr>
          <w:rFonts w:cs="Arial"/>
          <w:bCs/>
          <w:color w:val="00000A"/>
        </w:rPr>
        <w:t>head implants</w:t>
      </w:r>
      <w:r w:rsidR="005D71FD">
        <w:rPr>
          <w:rFonts w:cs="Arial"/>
          <w:bCs/>
          <w:color w:val="00000A"/>
        </w:rPr>
        <w:t xml:space="preserve"> or pre-existing neurological conditions</w:t>
      </w:r>
      <w:r>
        <w:rPr>
          <w:rFonts w:cs="Arial"/>
          <w:bCs/>
          <w:color w:val="00000A"/>
        </w:rPr>
        <w:t xml:space="preserve">, make sure the participants are not suffering from acute or chronic pain, are not taking any pain medication, and have no known history of substance </w:t>
      </w:r>
      <w:r>
        <w:rPr>
          <w:rFonts w:cs="Arial"/>
          <w:bCs/>
          <w:color w:val="00000A"/>
        </w:rPr>
        <w:lastRenderedPageBreak/>
        <w:t xml:space="preserve">abuse. Participants should also not have taken part in any pharmacological studies during the four weeks prior to the experiment. </w:t>
      </w:r>
    </w:p>
    <w:p w14:paraId="2DD4B917" w14:textId="77777777" w:rsidR="00267141" w:rsidRDefault="00267141" w:rsidP="00816A09">
      <w:pPr>
        <w:pStyle w:val="NormalWeb"/>
        <w:spacing w:before="0" w:after="0"/>
        <w:jc w:val="left"/>
      </w:pPr>
    </w:p>
    <w:p w14:paraId="7A5DAA1D" w14:textId="59074A45" w:rsidR="00267141" w:rsidRDefault="007E4D2E" w:rsidP="00816A09">
      <w:pPr>
        <w:pStyle w:val="NormalWeb"/>
        <w:numPr>
          <w:ilvl w:val="1"/>
          <w:numId w:val="4"/>
        </w:numPr>
        <w:spacing w:before="0" w:after="0"/>
        <w:ind w:left="0" w:firstLine="0"/>
        <w:jc w:val="left"/>
      </w:pPr>
      <w:r>
        <w:rPr>
          <w:rFonts w:cs="Arial"/>
          <w:bCs/>
          <w:color w:val="00000A"/>
        </w:rPr>
        <w:t>I</w:t>
      </w:r>
      <w:r w:rsidR="001A06F9">
        <w:rPr>
          <w:rFonts w:cs="Arial"/>
          <w:bCs/>
          <w:color w:val="00000A"/>
        </w:rPr>
        <w:t xml:space="preserve">nclude participants of any gender, yet </w:t>
      </w:r>
      <w:r>
        <w:rPr>
          <w:rFonts w:cs="Arial"/>
          <w:bCs/>
          <w:color w:val="00000A"/>
        </w:rPr>
        <w:t xml:space="preserve">take </w:t>
      </w:r>
      <w:r w:rsidR="001A06F9">
        <w:rPr>
          <w:rFonts w:cs="Arial"/>
          <w:bCs/>
          <w:color w:val="00000A"/>
        </w:rPr>
        <w:t>care to only include female participants that are using hormonal contraceptives</w:t>
      </w:r>
      <w:r w:rsidR="001A06F9">
        <w:fldChar w:fldCharType="begin" w:fldLock="1"/>
      </w:r>
      <w:r w:rsidR="00865BB4">
        <w:instrText>ADDIN CSL_CITATION { "citationItems" : [ { "id" : "ITEM-1", "itemData" : { "DOI" : "10.3758/BF03198677", "ISSN" : "0031-5117", "author" : [ { "dropping-particle" : "", "family" : "Goolkasian", "given" : "P", "non-dropping-particle" : "", "parse-names" : false, "suffix" : "" } ], "container-title" : "Perception &amp; psychophysics", "id" : "ITEM-1", "issue" : "6", "issued" : { "date-parts" : [ [ "1980", "6" ] ] }, "page" : "499-504", "title" : "Cyclic changes in pain perception: an ROC analysis", "title-short" : "Cyclic changes in pain perception", "type" : "article-journal", "volume" : "27" }, "uris" : [ "http://www.mendeley.com/documents/?uuid=240932b2-207b-4a79-af6b-2b58871b0773" ] }, { "id" : "ITEM-2", "itemData" : { "DOI" : "10.1016/S0304-3959(98)00087-6", "ISSN" : "03043959", "abstract" : "Changes in pain sensitivity throughout the menstrual cycle were assessed in 36 normally menstruating women and 30 users of oral contraceptives. Pain sensitivity was measured with palpation of rheumatological tender points and with pressure dolorimetry. The number of tender points identified by palpation was greater in the follicular (postmenstrual) phase of the cycle as compared to the luteal (intermenstrual) phase in normally cycling women but not in users of oral contraceptives. These findings are related to previously described physiological and psychological features of the menstrual cycle, with particular emphasis on the role of hormonal events in modulating pain perception, particularly in musculoskeletal disorders such as fibromyalgia.", "author" : [ { "dropping-particle" : "", "family" : "Hapidou", "given" : "Eleni G", "non-dropping-particle" : "", "parse-names" : false, "suffix" : "" }, { "dropping-particle" : "", "family" : "Rollman", "given" : "Gary B", "non-dropping-particle" : "", "parse-names" : false, "suffix" : "" } ], "container-title" : "Pain", "id" : "ITEM-2", "issue" : "2", "issued" : { "date-parts" : [ [ "1998" ] ] }, "page" : "151-161", "title" : "Menstrual cycle modulation of tender points", "type" : "article-journal", "volume" : "77" }, "uris" : [ "http://www.mendeley.com/documents/?uuid=c26874e0-12a9-3e94-b707-ba7249525900" ] } ], "mendeley" : { "formattedCitation" : "&lt;sup&gt;13,14&lt;/sup&gt;", "plainTextFormattedCitation" : "13,14", "previouslyFormattedCitation" : "&lt;sup&gt;13,14&lt;/sup&gt;" }, "properties" : { "noteIndex" : 0 }, "schema" : "https://github.com/citation-style-language/schema/raw/master/csl-citation.json" }</w:instrText>
      </w:r>
      <w:r w:rsidR="001A06F9">
        <w:fldChar w:fldCharType="separate"/>
      </w:r>
      <w:bookmarkStart w:id="10" w:name="__Fieldmark__288_353524686"/>
      <w:r w:rsidR="00865BB4" w:rsidRPr="00865BB4">
        <w:rPr>
          <w:rFonts w:cs="Arial"/>
          <w:bCs/>
          <w:noProof/>
          <w:color w:val="00000A"/>
          <w:vertAlign w:val="superscript"/>
        </w:rPr>
        <w:t>13,14</w:t>
      </w:r>
      <w:r w:rsidR="001A06F9">
        <w:fldChar w:fldCharType="end"/>
      </w:r>
      <w:bookmarkEnd w:id="10"/>
      <w:r w:rsidR="001A06F9">
        <w:rPr>
          <w:rFonts w:cs="Arial"/>
          <w:bCs/>
          <w:color w:val="00000A"/>
        </w:rPr>
        <w:t xml:space="preserve"> to minimize the effect of cyclic changes in pain perception.</w:t>
      </w:r>
    </w:p>
    <w:p w14:paraId="5BD37E00" w14:textId="77777777" w:rsidR="00267141" w:rsidRDefault="00267141" w:rsidP="00816A09">
      <w:pPr>
        <w:pStyle w:val="NormalWeb"/>
        <w:spacing w:before="0" w:after="0"/>
        <w:jc w:val="left"/>
      </w:pPr>
    </w:p>
    <w:p w14:paraId="4FBA2C6C" w14:textId="77777777" w:rsidR="006E6D30" w:rsidRDefault="001A06F9" w:rsidP="00816A09">
      <w:pPr>
        <w:pStyle w:val="NormalWeb"/>
        <w:numPr>
          <w:ilvl w:val="1"/>
          <w:numId w:val="4"/>
        </w:numPr>
        <w:spacing w:before="0" w:after="0"/>
        <w:ind w:left="0" w:firstLine="0"/>
        <w:jc w:val="left"/>
        <w:rPr>
          <w:rFonts w:cs="Arial"/>
          <w:bCs/>
          <w:color w:val="00000A"/>
        </w:rPr>
      </w:pPr>
      <w:r>
        <w:rPr>
          <w:rFonts w:cs="Arial"/>
          <w:bCs/>
          <w:color w:val="00000A"/>
        </w:rPr>
        <w:t>Before administering any kind of stimulation, make sure participants have given informed consent in writing.</w:t>
      </w:r>
    </w:p>
    <w:p w14:paraId="3447139C" w14:textId="77777777" w:rsidR="006E6D30" w:rsidRDefault="006E6D30" w:rsidP="00816A09">
      <w:pPr>
        <w:pStyle w:val="NormalWeb"/>
        <w:spacing w:before="0" w:after="0"/>
        <w:jc w:val="left"/>
        <w:rPr>
          <w:rFonts w:cs="Arial"/>
          <w:b/>
          <w:bCs/>
          <w:color w:val="00000A"/>
        </w:rPr>
      </w:pPr>
    </w:p>
    <w:p w14:paraId="25C8227D" w14:textId="65250F25" w:rsidR="006E6D30" w:rsidRPr="00816A09" w:rsidRDefault="001A06F9" w:rsidP="00816A09">
      <w:pPr>
        <w:pStyle w:val="NormalWeb"/>
        <w:numPr>
          <w:ilvl w:val="0"/>
          <w:numId w:val="1"/>
        </w:numPr>
        <w:spacing w:before="0" w:after="0"/>
        <w:ind w:left="0" w:firstLine="0"/>
        <w:jc w:val="left"/>
        <w:rPr>
          <w:rFonts w:cs="Arial"/>
          <w:b/>
          <w:bCs/>
          <w:color w:val="00000A"/>
          <w:highlight w:val="yellow"/>
        </w:rPr>
      </w:pPr>
      <w:r w:rsidRPr="00816A09">
        <w:rPr>
          <w:rFonts w:cs="Arial"/>
          <w:b/>
          <w:bCs/>
          <w:color w:val="00000A"/>
          <w:highlight w:val="yellow"/>
        </w:rPr>
        <w:t>EEG setup</w:t>
      </w:r>
    </w:p>
    <w:p w14:paraId="6A04F44E" w14:textId="59C2F8DF" w:rsidR="006E6D30" w:rsidRPr="00816A09" w:rsidRDefault="001A06F9" w:rsidP="00816A09">
      <w:pPr>
        <w:pStyle w:val="NormalWeb"/>
        <w:numPr>
          <w:ilvl w:val="1"/>
          <w:numId w:val="5"/>
        </w:numPr>
        <w:spacing w:before="0" w:after="0"/>
        <w:ind w:left="0" w:firstLine="0"/>
        <w:jc w:val="left"/>
        <w:rPr>
          <w:rFonts w:cs="Arial"/>
          <w:bCs/>
          <w:color w:val="00000A"/>
          <w:highlight w:val="yellow"/>
        </w:rPr>
      </w:pPr>
      <w:r w:rsidRPr="00816A09">
        <w:rPr>
          <w:rFonts w:cs="Arial"/>
          <w:bCs/>
          <w:color w:val="00000A"/>
          <w:highlight w:val="yellow"/>
        </w:rPr>
        <w:t xml:space="preserve">Select an appropriate cap size and prepare the EEG electrode setup as per </w:t>
      </w:r>
      <w:r w:rsidR="007E4D2E" w:rsidRPr="00816A09">
        <w:rPr>
          <w:rFonts w:cs="Arial"/>
          <w:bCs/>
          <w:color w:val="00000A"/>
          <w:highlight w:val="yellow"/>
        </w:rPr>
        <w:t xml:space="preserve">the </w:t>
      </w:r>
      <w:r w:rsidRPr="00816A09">
        <w:rPr>
          <w:rFonts w:cs="Arial"/>
          <w:bCs/>
          <w:color w:val="00000A"/>
          <w:highlight w:val="yellow"/>
        </w:rPr>
        <w:t>system’s instruction manual.</w:t>
      </w:r>
    </w:p>
    <w:p w14:paraId="5915A900" w14:textId="77777777" w:rsidR="00267141" w:rsidRPr="00816A09" w:rsidRDefault="00267141" w:rsidP="00816A09">
      <w:pPr>
        <w:pStyle w:val="NormalWeb"/>
        <w:spacing w:before="0" w:after="0"/>
        <w:jc w:val="left"/>
        <w:rPr>
          <w:rFonts w:cs="Arial"/>
          <w:bCs/>
          <w:color w:val="00000A"/>
          <w:highlight w:val="yellow"/>
        </w:rPr>
      </w:pPr>
    </w:p>
    <w:p w14:paraId="5B1D4DCB" w14:textId="3839A96B" w:rsidR="006E6D30" w:rsidRPr="00816A09" w:rsidRDefault="001A06F9" w:rsidP="00816A09">
      <w:pPr>
        <w:pStyle w:val="NormalWeb"/>
        <w:numPr>
          <w:ilvl w:val="1"/>
          <w:numId w:val="5"/>
        </w:numPr>
        <w:spacing w:before="0" w:after="0"/>
        <w:ind w:left="0" w:firstLine="0"/>
        <w:jc w:val="left"/>
        <w:rPr>
          <w:highlight w:val="yellow"/>
        </w:rPr>
      </w:pPr>
      <w:r w:rsidRPr="00816A09">
        <w:rPr>
          <w:rFonts w:cs="Arial"/>
          <w:bCs/>
          <w:color w:val="00000A"/>
          <w:highlight w:val="yellow"/>
        </w:rPr>
        <w:t xml:space="preserve">Set the sample rate and high/low cutoff as well as the impedance limits of </w:t>
      </w:r>
      <w:r w:rsidR="007E4D2E" w:rsidRPr="00816A09">
        <w:rPr>
          <w:rFonts w:cs="Arial"/>
          <w:bCs/>
          <w:color w:val="00000A"/>
          <w:highlight w:val="yellow"/>
        </w:rPr>
        <w:t xml:space="preserve">the </w:t>
      </w:r>
      <w:r w:rsidRPr="00816A09">
        <w:rPr>
          <w:rFonts w:cs="Arial"/>
          <w:bCs/>
          <w:color w:val="00000A"/>
          <w:highlight w:val="yellow"/>
        </w:rPr>
        <w:t>recording equipment (recommended: 5</w:t>
      </w:r>
      <w:r w:rsidR="00E36041">
        <w:rPr>
          <w:rFonts w:cs="Arial"/>
          <w:bCs/>
          <w:color w:val="00000A"/>
          <w:highlight w:val="yellow"/>
        </w:rPr>
        <w:t>0</w:t>
      </w:r>
      <w:r w:rsidRPr="00816A09">
        <w:rPr>
          <w:rFonts w:cs="Arial"/>
          <w:bCs/>
          <w:color w:val="00000A"/>
          <w:highlight w:val="yellow"/>
        </w:rPr>
        <w:t>0 Hz, 0.5 Hz high-pass filter, impedances &lt; 20 kΩ).</w:t>
      </w:r>
    </w:p>
    <w:p w14:paraId="10AFB2E9" w14:textId="068C8B0C" w:rsidR="00267141" w:rsidRPr="00816A09" w:rsidRDefault="00267141" w:rsidP="00816A09">
      <w:pPr>
        <w:pStyle w:val="NormalWeb"/>
        <w:spacing w:before="0" w:after="0"/>
        <w:jc w:val="left"/>
        <w:rPr>
          <w:highlight w:val="yellow"/>
        </w:rPr>
      </w:pPr>
    </w:p>
    <w:p w14:paraId="0E3E4F73" w14:textId="50DB73D8" w:rsidR="006E6D30" w:rsidRPr="00816A09" w:rsidRDefault="001A06F9" w:rsidP="00816A09">
      <w:pPr>
        <w:pStyle w:val="NormalWeb"/>
        <w:numPr>
          <w:ilvl w:val="1"/>
          <w:numId w:val="5"/>
        </w:numPr>
        <w:spacing w:before="0" w:after="0"/>
        <w:ind w:left="0" w:firstLine="0"/>
        <w:jc w:val="left"/>
        <w:rPr>
          <w:rFonts w:cs="Arial"/>
          <w:bCs/>
          <w:color w:val="00000A"/>
          <w:highlight w:val="yellow"/>
        </w:rPr>
      </w:pPr>
      <w:r w:rsidRPr="00816A09">
        <w:rPr>
          <w:rFonts w:cs="Arial"/>
          <w:bCs/>
          <w:color w:val="00000A"/>
          <w:highlight w:val="yellow"/>
        </w:rPr>
        <w:t>Make sure the stimulation device and the EEG device are not electrically coupled by running the EEG system on battery.</w:t>
      </w:r>
    </w:p>
    <w:p w14:paraId="52CE9805" w14:textId="7C8B29E2" w:rsidR="00267141" w:rsidRPr="00816A09" w:rsidRDefault="00267141" w:rsidP="00816A09">
      <w:pPr>
        <w:pStyle w:val="NormalWeb"/>
        <w:spacing w:before="0" w:after="0"/>
        <w:jc w:val="left"/>
        <w:rPr>
          <w:rFonts w:cs="Arial"/>
          <w:bCs/>
          <w:color w:val="00000A"/>
          <w:highlight w:val="yellow"/>
        </w:rPr>
      </w:pPr>
    </w:p>
    <w:p w14:paraId="41F3CC26" w14:textId="14EEF198" w:rsidR="00971D8C" w:rsidRPr="00816A09" w:rsidRDefault="001A06F9" w:rsidP="00816A09">
      <w:pPr>
        <w:pStyle w:val="NormalWeb"/>
        <w:numPr>
          <w:ilvl w:val="1"/>
          <w:numId w:val="5"/>
        </w:numPr>
        <w:spacing w:before="0" w:after="0"/>
        <w:ind w:left="0" w:firstLine="0"/>
        <w:jc w:val="left"/>
        <w:rPr>
          <w:rFonts w:cs="Arial"/>
          <w:bCs/>
          <w:color w:val="00000A"/>
          <w:highlight w:val="yellow"/>
        </w:rPr>
      </w:pPr>
      <w:r w:rsidRPr="00816A09">
        <w:rPr>
          <w:rFonts w:cs="Arial"/>
          <w:bCs/>
          <w:color w:val="00000A"/>
          <w:highlight w:val="yellow"/>
        </w:rPr>
        <w:t>Ensure that any link between the EEG system and the computer controlling the electrical stimulation device is potential-free.</w:t>
      </w:r>
    </w:p>
    <w:p w14:paraId="04B5800D" w14:textId="77777777" w:rsidR="006E6D30" w:rsidRPr="00816A09" w:rsidRDefault="006E6D30" w:rsidP="00816A09">
      <w:pPr>
        <w:pStyle w:val="NormalWeb"/>
        <w:spacing w:before="0" w:after="0"/>
        <w:jc w:val="left"/>
        <w:rPr>
          <w:rFonts w:cs="Arial"/>
          <w:bCs/>
          <w:color w:val="00000A"/>
          <w:highlight w:val="yellow"/>
        </w:rPr>
      </w:pPr>
    </w:p>
    <w:p w14:paraId="1F855BBF" w14:textId="7DB9CEFD" w:rsidR="00267141" w:rsidRDefault="001A06F9" w:rsidP="00816A09">
      <w:pPr>
        <w:pStyle w:val="NormalWeb"/>
        <w:numPr>
          <w:ilvl w:val="0"/>
          <w:numId w:val="1"/>
        </w:numPr>
        <w:spacing w:before="0" w:after="0"/>
        <w:ind w:left="0" w:firstLine="0"/>
        <w:jc w:val="left"/>
        <w:rPr>
          <w:rFonts w:cs="Arial"/>
          <w:b/>
          <w:bCs/>
          <w:color w:val="00000A"/>
          <w:highlight w:val="yellow"/>
        </w:rPr>
      </w:pPr>
      <w:r w:rsidRPr="00816A09">
        <w:rPr>
          <w:rFonts w:cs="Arial"/>
          <w:b/>
          <w:bCs/>
          <w:color w:val="00000A"/>
          <w:highlight w:val="yellow"/>
        </w:rPr>
        <w:t>Electrical stimulation setup</w:t>
      </w:r>
    </w:p>
    <w:p w14:paraId="749F6178" w14:textId="3A9035D0" w:rsidR="00957BDD" w:rsidRDefault="00957BDD" w:rsidP="008B599C">
      <w:pPr>
        <w:pStyle w:val="NormalWeb"/>
        <w:numPr>
          <w:ilvl w:val="1"/>
          <w:numId w:val="6"/>
        </w:numPr>
        <w:spacing w:before="0" w:after="0"/>
        <w:ind w:left="0" w:firstLine="0"/>
        <w:jc w:val="left"/>
        <w:rPr>
          <w:rFonts w:cs="Arial"/>
          <w:bCs/>
          <w:color w:val="00000A"/>
          <w:highlight w:val="yellow"/>
        </w:rPr>
      </w:pPr>
      <w:r>
        <w:rPr>
          <w:rFonts w:cs="Arial"/>
          <w:bCs/>
          <w:color w:val="00000A"/>
          <w:highlight w:val="yellow"/>
        </w:rPr>
        <w:t xml:space="preserve">To best make use of the time resolution of the EEG recording, keep </w:t>
      </w:r>
      <w:r w:rsidR="00BF776A">
        <w:rPr>
          <w:rFonts w:cs="Arial"/>
          <w:bCs/>
          <w:color w:val="00000A"/>
          <w:highlight w:val="yellow"/>
        </w:rPr>
        <w:t xml:space="preserve">the </w:t>
      </w:r>
      <w:r>
        <w:rPr>
          <w:rFonts w:cs="Arial"/>
          <w:bCs/>
          <w:color w:val="00000A"/>
          <w:highlight w:val="yellow"/>
        </w:rPr>
        <w:t xml:space="preserve">electrical stimulation </w:t>
      </w:r>
      <w:r w:rsidR="00BF776A">
        <w:rPr>
          <w:rFonts w:cs="Arial"/>
          <w:bCs/>
          <w:color w:val="00000A"/>
          <w:highlight w:val="yellow"/>
        </w:rPr>
        <w:t xml:space="preserve">as </w:t>
      </w:r>
      <w:r>
        <w:rPr>
          <w:rFonts w:cs="Arial"/>
          <w:bCs/>
          <w:color w:val="00000A"/>
          <w:highlight w:val="yellow"/>
        </w:rPr>
        <w:t>short</w:t>
      </w:r>
      <w:r w:rsidR="00BF776A">
        <w:rPr>
          <w:rFonts w:cs="Arial"/>
          <w:bCs/>
          <w:color w:val="00000A"/>
          <w:highlight w:val="yellow"/>
        </w:rPr>
        <w:t xml:space="preserve"> as possible</w:t>
      </w:r>
      <w:r>
        <w:rPr>
          <w:rFonts w:cs="Arial"/>
          <w:bCs/>
          <w:color w:val="00000A"/>
          <w:highlight w:val="yellow"/>
        </w:rPr>
        <w:t xml:space="preserve">. </w:t>
      </w:r>
      <w:r w:rsidR="008B599C">
        <w:rPr>
          <w:rFonts w:cs="Arial"/>
          <w:bCs/>
          <w:color w:val="00000A"/>
          <w:highlight w:val="yellow"/>
        </w:rPr>
        <w:t>Set the</w:t>
      </w:r>
      <w:r>
        <w:rPr>
          <w:rFonts w:cs="Arial"/>
          <w:bCs/>
          <w:color w:val="00000A"/>
          <w:highlight w:val="yellow"/>
        </w:rPr>
        <w:t xml:space="preserve"> stimulator to </w:t>
      </w:r>
      <w:r w:rsidR="00C76861">
        <w:rPr>
          <w:rFonts w:cs="Arial"/>
          <w:bCs/>
          <w:color w:val="00000A"/>
          <w:highlight w:val="yellow"/>
        </w:rPr>
        <w:t xml:space="preserve">a single, </w:t>
      </w:r>
      <w:r>
        <w:rPr>
          <w:rFonts w:cs="Arial"/>
          <w:bCs/>
          <w:color w:val="00000A"/>
          <w:highlight w:val="yellow"/>
        </w:rPr>
        <w:t>monophasic stimulation</w:t>
      </w:r>
      <w:r w:rsidR="00C76861">
        <w:rPr>
          <w:rFonts w:cs="Arial"/>
          <w:bCs/>
          <w:color w:val="00000A"/>
          <w:highlight w:val="yellow"/>
        </w:rPr>
        <w:t xml:space="preserve"> pulse</w:t>
      </w:r>
      <w:r>
        <w:rPr>
          <w:rFonts w:cs="Arial"/>
          <w:bCs/>
          <w:color w:val="00000A"/>
          <w:highlight w:val="yellow"/>
        </w:rPr>
        <w:t xml:space="preserve"> with 1</w:t>
      </w:r>
      <w:r w:rsidR="008B599C">
        <w:rPr>
          <w:rFonts w:cs="Arial"/>
          <w:bCs/>
          <w:color w:val="00000A"/>
          <w:highlight w:val="yellow"/>
        </w:rPr>
        <w:t xml:space="preserve"> </w:t>
      </w:r>
      <w:r>
        <w:rPr>
          <w:rFonts w:cs="Arial"/>
          <w:bCs/>
          <w:color w:val="00000A"/>
          <w:highlight w:val="yellow"/>
        </w:rPr>
        <w:t>ms duration and 400</w:t>
      </w:r>
      <w:r w:rsidR="008B599C">
        <w:rPr>
          <w:rFonts w:cs="Arial"/>
          <w:bCs/>
          <w:color w:val="00000A"/>
          <w:highlight w:val="yellow"/>
        </w:rPr>
        <w:t xml:space="preserve"> </w:t>
      </w:r>
      <w:r>
        <w:rPr>
          <w:rFonts w:cs="Arial"/>
          <w:bCs/>
          <w:color w:val="00000A"/>
          <w:highlight w:val="yellow"/>
        </w:rPr>
        <w:t>V maximum voltage. If a more intense pain level is needed, or the exact timing of the post-stimulus EEG recording does not take precedence, other stimulation protocols can be used.</w:t>
      </w:r>
    </w:p>
    <w:p w14:paraId="0B6012C3" w14:textId="77777777" w:rsidR="00957BDD" w:rsidRPr="00290994" w:rsidRDefault="00957BDD" w:rsidP="00290994">
      <w:pPr>
        <w:pStyle w:val="NormalWeb"/>
        <w:spacing w:before="0" w:after="0"/>
        <w:jc w:val="left"/>
        <w:rPr>
          <w:rFonts w:cs="Arial"/>
          <w:bCs/>
          <w:color w:val="00000A"/>
          <w:highlight w:val="yellow"/>
        </w:rPr>
      </w:pPr>
    </w:p>
    <w:p w14:paraId="62234CB8" w14:textId="3A869F35" w:rsidR="00D9147B" w:rsidRPr="00816A09" w:rsidRDefault="001A06F9" w:rsidP="00BF776A">
      <w:pPr>
        <w:pStyle w:val="NormalWeb"/>
        <w:numPr>
          <w:ilvl w:val="1"/>
          <w:numId w:val="6"/>
        </w:numPr>
        <w:spacing w:before="0" w:after="0"/>
        <w:ind w:left="0" w:firstLine="0"/>
        <w:jc w:val="left"/>
        <w:rPr>
          <w:rFonts w:cs="Arial"/>
          <w:bCs/>
          <w:color w:val="00000A"/>
          <w:highlight w:val="yellow"/>
        </w:rPr>
      </w:pPr>
      <w:r w:rsidRPr="00BF776A">
        <w:rPr>
          <w:rFonts w:cs="Arial"/>
          <w:bCs/>
          <w:color w:val="00000A"/>
          <w:highlight w:val="yellow"/>
        </w:rPr>
        <w:t>Make sure the electrical stimulator is switched on but the output to the electrode is switched off.</w:t>
      </w:r>
      <w:r w:rsidR="00BF776A" w:rsidRPr="00C76861">
        <w:rPr>
          <w:rFonts w:cs="Arial"/>
          <w:bCs/>
          <w:color w:val="00000A"/>
          <w:highlight w:val="yellow"/>
        </w:rPr>
        <w:t xml:space="preserve"> </w:t>
      </w:r>
      <w:r w:rsidR="00085E88">
        <w:rPr>
          <w:rFonts w:cs="Arial"/>
          <w:bCs/>
          <w:color w:val="00000A"/>
          <w:highlight w:val="yellow"/>
        </w:rPr>
        <w:t>For the DS7A stimulator the switch labeled “OUTPUT” to the right of the device</w:t>
      </w:r>
      <w:r w:rsidR="0087176A">
        <w:rPr>
          <w:rFonts w:cs="Arial"/>
          <w:bCs/>
          <w:color w:val="00000A"/>
          <w:highlight w:val="yellow"/>
        </w:rPr>
        <w:t xml:space="preserve"> should be in the down position</w:t>
      </w:r>
      <w:r w:rsidR="00085E88">
        <w:rPr>
          <w:rFonts w:cs="Arial"/>
          <w:bCs/>
          <w:color w:val="00000A"/>
          <w:highlight w:val="yellow"/>
        </w:rPr>
        <w:t>.</w:t>
      </w:r>
    </w:p>
    <w:p w14:paraId="05ED93A6" w14:textId="77777777" w:rsidR="00267141" w:rsidRPr="00BF776A" w:rsidRDefault="00267141" w:rsidP="00C76861">
      <w:pPr>
        <w:pStyle w:val="NormalWeb"/>
        <w:spacing w:before="0" w:after="0"/>
        <w:jc w:val="left"/>
        <w:rPr>
          <w:rFonts w:cs="Arial"/>
          <w:bCs/>
          <w:color w:val="00000A"/>
          <w:highlight w:val="yellow"/>
        </w:rPr>
      </w:pPr>
    </w:p>
    <w:p w14:paraId="5BEBE7A5" w14:textId="5C46BFF6" w:rsidR="006E6D30" w:rsidRPr="00816A09" w:rsidRDefault="001A06F9" w:rsidP="00816A09">
      <w:pPr>
        <w:pStyle w:val="NormalWeb"/>
        <w:numPr>
          <w:ilvl w:val="1"/>
          <w:numId w:val="6"/>
        </w:numPr>
        <w:spacing w:before="0" w:after="0"/>
        <w:ind w:left="0" w:firstLine="0"/>
        <w:jc w:val="left"/>
        <w:rPr>
          <w:rFonts w:cs="Arial"/>
          <w:bCs/>
          <w:color w:val="00000A"/>
          <w:highlight w:val="yellow"/>
        </w:rPr>
      </w:pPr>
      <w:r w:rsidRPr="00816A09">
        <w:rPr>
          <w:rFonts w:cs="Arial"/>
          <w:bCs/>
          <w:color w:val="00000A"/>
          <w:highlight w:val="yellow"/>
        </w:rPr>
        <w:t xml:space="preserve">Locate the landmark(s) that identify the chosen stimulation site. For a stimulation at the hand, </w:t>
      </w:r>
      <w:r w:rsidR="007E4D2E" w:rsidRPr="00816A09">
        <w:rPr>
          <w:rFonts w:cs="Arial"/>
          <w:bCs/>
          <w:color w:val="00000A"/>
          <w:highlight w:val="yellow"/>
        </w:rPr>
        <w:t xml:space="preserve">use </w:t>
      </w:r>
      <w:r w:rsidRPr="00816A09">
        <w:rPr>
          <w:rFonts w:cs="Arial"/>
          <w:bCs/>
          <w:color w:val="00000A"/>
          <w:highlight w:val="yellow"/>
        </w:rPr>
        <w:t>the muscle between thumb and index finger (abductor/flexor pollicis brevis). Ask the participant to lay their hand on a flat surface with all digits stretched out and apposed. Identify the stimulation site by bisecting the distance between the first knuckles of the thumb and index finger.</w:t>
      </w:r>
    </w:p>
    <w:p w14:paraId="64E2B6B1" w14:textId="1EC50674" w:rsidR="00267141" w:rsidRPr="00816A09" w:rsidRDefault="00267141" w:rsidP="00816A09">
      <w:pPr>
        <w:pStyle w:val="NormalWeb"/>
        <w:spacing w:before="0" w:after="0"/>
        <w:jc w:val="left"/>
        <w:rPr>
          <w:rFonts w:cs="Arial"/>
          <w:bCs/>
          <w:color w:val="00000A"/>
          <w:highlight w:val="yellow"/>
        </w:rPr>
      </w:pPr>
    </w:p>
    <w:p w14:paraId="0422956A" w14:textId="2F40358B" w:rsidR="006E6D30" w:rsidRPr="00816A09" w:rsidRDefault="001A06F9" w:rsidP="00816A09">
      <w:pPr>
        <w:pStyle w:val="NormalWeb"/>
        <w:numPr>
          <w:ilvl w:val="1"/>
          <w:numId w:val="6"/>
        </w:numPr>
        <w:spacing w:before="0" w:after="0"/>
        <w:ind w:left="0" w:firstLine="0"/>
        <w:jc w:val="left"/>
        <w:rPr>
          <w:rFonts w:cs="Arial"/>
          <w:bCs/>
          <w:color w:val="00000A"/>
          <w:highlight w:val="yellow"/>
        </w:rPr>
      </w:pPr>
      <w:r w:rsidRPr="00816A09">
        <w:rPr>
          <w:rFonts w:cs="Arial"/>
          <w:bCs/>
          <w:color w:val="00000A"/>
          <w:highlight w:val="yellow"/>
        </w:rPr>
        <w:t>Clean the skin by applying electrode preparation gel. Make sure not to use alcohol or disinfectant, which might leave residue on the skin that can lead to irritation or unreliable stimulation.</w:t>
      </w:r>
    </w:p>
    <w:p w14:paraId="4D52DFD3" w14:textId="24E6F044" w:rsidR="00267141" w:rsidRPr="00816A09" w:rsidRDefault="00267141" w:rsidP="00816A09">
      <w:pPr>
        <w:pStyle w:val="NormalWeb"/>
        <w:spacing w:before="0" w:after="0"/>
        <w:jc w:val="left"/>
        <w:rPr>
          <w:rFonts w:cs="Arial"/>
          <w:bCs/>
          <w:color w:val="00000A"/>
          <w:highlight w:val="yellow"/>
        </w:rPr>
      </w:pPr>
    </w:p>
    <w:p w14:paraId="3DCAA946" w14:textId="524AB872" w:rsidR="006E6D30" w:rsidRPr="00816A09" w:rsidRDefault="001A06F9" w:rsidP="00816A09">
      <w:pPr>
        <w:pStyle w:val="NormalWeb"/>
        <w:numPr>
          <w:ilvl w:val="1"/>
          <w:numId w:val="6"/>
        </w:numPr>
        <w:spacing w:before="0" w:after="0"/>
        <w:ind w:left="0" w:firstLine="0"/>
        <w:jc w:val="left"/>
        <w:rPr>
          <w:rFonts w:cs="Arial"/>
          <w:bCs/>
          <w:color w:val="00000A"/>
          <w:highlight w:val="yellow"/>
        </w:rPr>
      </w:pPr>
      <w:r w:rsidRPr="00816A09">
        <w:rPr>
          <w:rFonts w:cs="Arial"/>
          <w:bCs/>
          <w:color w:val="00000A"/>
          <w:highlight w:val="yellow"/>
        </w:rPr>
        <w:lastRenderedPageBreak/>
        <w:t>Attach the stimulation electrode and fasten it in place with textile tape.</w:t>
      </w:r>
    </w:p>
    <w:p w14:paraId="1792D03F" w14:textId="1452BBC8" w:rsidR="00267141" w:rsidRPr="00816A09" w:rsidRDefault="00267141" w:rsidP="00816A09">
      <w:pPr>
        <w:pStyle w:val="NormalWeb"/>
        <w:spacing w:before="0" w:after="0"/>
        <w:jc w:val="left"/>
        <w:rPr>
          <w:rFonts w:cs="Arial"/>
          <w:bCs/>
          <w:color w:val="00000A"/>
          <w:highlight w:val="yellow"/>
        </w:rPr>
      </w:pPr>
    </w:p>
    <w:p w14:paraId="22CCAAE3" w14:textId="23F74082" w:rsidR="006E6D30" w:rsidRPr="00816A09" w:rsidRDefault="001A06F9" w:rsidP="00816A09">
      <w:pPr>
        <w:pStyle w:val="NormalWeb"/>
        <w:numPr>
          <w:ilvl w:val="1"/>
          <w:numId w:val="6"/>
        </w:numPr>
        <w:spacing w:before="0" w:after="0"/>
        <w:ind w:left="0" w:firstLine="0"/>
        <w:jc w:val="left"/>
        <w:rPr>
          <w:rFonts w:cs="Arial"/>
          <w:bCs/>
          <w:color w:val="00000A"/>
          <w:highlight w:val="yellow"/>
        </w:rPr>
      </w:pPr>
      <w:r w:rsidRPr="00816A09">
        <w:rPr>
          <w:rFonts w:cs="Arial"/>
          <w:bCs/>
          <w:color w:val="00000A"/>
          <w:highlight w:val="yellow"/>
        </w:rPr>
        <w:t>Ask the participant to find a comfortable position for the hand and to try not to move the hand during the experiment, if possible. For the participant’s convenience, place a soft tissue under the hand to absorb any humidity, depending on the surface permeability.</w:t>
      </w:r>
    </w:p>
    <w:p w14:paraId="5F727718" w14:textId="32BBCCFE" w:rsidR="00267141" w:rsidRPr="00816A09" w:rsidRDefault="00267141" w:rsidP="00816A09">
      <w:pPr>
        <w:pStyle w:val="NormalWeb"/>
        <w:spacing w:before="0" w:after="0"/>
        <w:jc w:val="left"/>
        <w:rPr>
          <w:rFonts w:cs="Arial"/>
          <w:bCs/>
          <w:color w:val="00000A"/>
          <w:highlight w:val="yellow"/>
        </w:rPr>
      </w:pPr>
    </w:p>
    <w:p w14:paraId="20C492BE" w14:textId="0B95D4C9" w:rsidR="006E6D30" w:rsidRPr="00816A09" w:rsidRDefault="001A06F9" w:rsidP="00816A09">
      <w:pPr>
        <w:pStyle w:val="NormalWeb"/>
        <w:numPr>
          <w:ilvl w:val="1"/>
          <w:numId w:val="6"/>
        </w:numPr>
        <w:spacing w:before="0" w:after="0"/>
        <w:ind w:left="0" w:firstLine="0"/>
        <w:jc w:val="left"/>
        <w:rPr>
          <w:rFonts w:cs="Arial"/>
          <w:bCs/>
          <w:color w:val="00000A"/>
          <w:highlight w:val="yellow"/>
        </w:rPr>
      </w:pPr>
      <w:r w:rsidRPr="00816A09">
        <w:rPr>
          <w:rFonts w:cs="Arial"/>
          <w:bCs/>
          <w:color w:val="00000A"/>
          <w:highlight w:val="yellow"/>
        </w:rPr>
        <w:t>Enable the stimulator’s output</w:t>
      </w:r>
      <w:r w:rsidR="00CD04E5">
        <w:rPr>
          <w:rFonts w:cs="Arial"/>
          <w:bCs/>
          <w:color w:val="00000A"/>
          <w:highlight w:val="yellow"/>
        </w:rPr>
        <w:t xml:space="preserve"> by</w:t>
      </w:r>
      <w:r w:rsidRPr="00816A09">
        <w:rPr>
          <w:rFonts w:cs="Arial"/>
          <w:bCs/>
          <w:color w:val="00000A"/>
          <w:highlight w:val="yellow"/>
        </w:rPr>
        <w:t xml:space="preserve"> switch</w:t>
      </w:r>
      <w:r w:rsidR="00CD04E5">
        <w:rPr>
          <w:rFonts w:cs="Arial"/>
          <w:bCs/>
          <w:color w:val="00000A"/>
          <w:highlight w:val="yellow"/>
        </w:rPr>
        <w:t>ing the “OUTPUT” switch to the upward position</w:t>
      </w:r>
      <w:r w:rsidRPr="00816A09">
        <w:rPr>
          <w:rFonts w:cs="Arial"/>
          <w:bCs/>
          <w:color w:val="00000A"/>
          <w:highlight w:val="yellow"/>
        </w:rPr>
        <w:t>.</w:t>
      </w:r>
    </w:p>
    <w:p w14:paraId="303E596B" w14:textId="77777777" w:rsidR="006E6D30" w:rsidRDefault="006E6D30" w:rsidP="00816A09">
      <w:pPr>
        <w:pStyle w:val="NormalWeb"/>
        <w:spacing w:before="0" w:after="0"/>
        <w:jc w:val="left"/>
        <w:rPr>
          <w:rFonts w:cs="Arial"/>
          <w:b/>
          <w:bCs/>
          <w:color w:val="00000A"/>
        </w:rPr>
      </w:pPr>
    </w:p>
    <w:p w14:paraId="62F921E7" w14:textId="77777777" w:rsidR="006E6D30" w:rsidRPr="00816A09" w:rsidRDefault="001A06F9" w:rsidP="00816A09">
      <w:pPr>
        <w:pStyle w:val="NormalWeb"/>
        <w:numPr>
          <w:ilvl w:val="0"/>
          <w:numId w:val="1"/>
        </w:numPr>
        <w:spacing w:before="0" w:after="0"/>
        <w:ind w:left="0" w:firstLine="0"/>
        <w:jc w:val="left"/>
        <w:rPr>
          <w:rFonts w:cs="Arial"/>
          <w:b/>
          <w:bCs/>
          <w:color w:val="00000A"/>
          <w:highlight w:val="yellow"/>
        </w:rPr>
      </w:pPr>
      <w:r w:rsidRPr="00816A09">
        <w:rPr>
          <w:rFonts w:cs="Arial"/>
          <w:b/>
          <w:bCs/>
          <w:color w:val="00000A"/>
          <w:highlight w:val="yellow"/>
        </w:rPr>
        <w:t>Determine starting points</w:t>
      </w:r>
    </w:p>
    <w:p w14:paraId="4E624A97" w14:textId="56CEEA96" w:rsidR="006E6D30" w:rsidRPr="00816A09" w:rsidRDefault="00267141" w:rsidP="00816A09">
      <w:pPr>
        <w:pStyle w:val="NormalWeb"/>
        <w:spacing w:before="0" w:after="0"/>
        <w:jc w:val="left"/>
        <w:rPr>
          <w:rFonts w:cs="Arial"/>
          <w:bCs/>
          <w:color w:val="00000A"/>
          <w:highlight w:val="yellow"/>
        </w:rPr>
      </w:pPr>
      <w:r w:rsidRPr="00816A09">
        <w:rPr>
          <w:rFonts w:cs="Arial"/>
          <w:bCs/>
          <w:color w:val="00000A"/>
          <w:highlight w:val="yellow"/>
        </w:rPr>
        <w:t xml:space="preserve">4.1. </w:t>
      </w:r>
      <w:r w:rsidRPr="00816A09">
        <w:rPr>
          <w:rFonts w:cs="Arial"/>
          <w:bCs/>
          <w:color w:val="00000A"/>
          <w:highlight w:val="yellow"/>
        </w:rPr>
        <w:tab/>
        <w:t>I</w:t>
      </w:r>
      <w:r w:rsidR="001A06F9" w:rsidRPr="00816A09">
        <w:rPr>
          <w:rFonts w:cs="Arial"/>
          <w:bCs/>
          <w:color w:val="00000A"/>
          <w:highlight w:val="yellow"/>
        </w:rPr>
        <w:t xml:space="preserve">nstruct the participant on how to </w:t>
      </w:r>
      <w:r w:rsidR="00D96EC8">
        <w:rPr>
          <w:rFonts w:cs="Arial"/>
          <w:bCs/>
          <w:color w:val="00000A"/>
          <w:highlight w:val="yellow"/>
        </w:rPr>
        <w:t>operate</w:t>
      </w:r>
      <w:r w:rsidR="00D96EC8" w:rsidRPr="00816A09">
        <w:rPr>
          <w:rFonts w:cs="Arial"/>
          <w:bCs/>
          <w:color w:val="00000A"/>
          <w:highlight w:val="yellow"/>
        </w:rPr>
        <w:t xml:space="preserve"> </w:t>
      </w:r>
      <w:r w:rsidR="001A06F9" w:rsidRPr="00816A09">
        <w:rPr>
          <w:rFonts w:cs="Arial"/>
          <w:bCs/>
          <w:color w:val="00000A"/>
          <w:highlight w:val="yellow"/>
        </w:rPr>
        <w:t>the rating scale</w:t>
      </w:r>
      <w:r w:rsidR="00D96EC8">
        <w:rPr>
          <w:rFonts w:cs="Arial"/>
          <w:bCs/>
          <w:color w:val="00000A"/>
          <w:highlight w:val="yellow"/>
        </w:rPr>
        <w:t xml:space="preserve"> on the screen using the mouse</w:t>
      </w:r>
      <w:r w:rsidR="001A06F9" w:rsidRPr="00816A09">
        <w:rPr>
          <w:rFonts w:cs="Arial"/>
          <w:bCs/>
          <w:color w:val="00000A"/>
          <w:highlight w:val="yellow"/>
        </w:rPr>
        <w:t>. The left half represents non-painful sensations; the right half corresponds to a standard pain VAS scale</w:t>
      </w:r>
      <w:r w:rsidR="008A5B9E">
        <w:rPr>
          <w:rFonts w:cs="Arial"/>
          <w:bCs/>
          <w:color w:val="00000A"/>
          <w:highlight w:val="yellow"/>
        </w:rPr>
        <w:t xml:space="preserve">, providing a visual equivalent </w:t>
      </w:r>
      <w:r w:rsidR="00642586">
        <w:rPr>
          <w:rFonts w:cs="Arial"/>
          <w:bCs/>
          <w:color w:val="00000A"/>
          <w:highlight w:val="yellow"/>
        </w:rPr>
        <w:t>for</w:t>
      </w:r>
      <w:r w:rsidR="008A5B9E">
        <w:rPr>
          <w:rFonts w:cs="Arial"/>
          <w:bCs/>
          <w:color w:val="00000A"/>
          <w:highlight w:val="yellow"/>
        </w:rPr>
        <w:t xml:space="preserve"> a range of continuous sensation intensities </w:t>
      </w:r>
      <w:r w:rsidR="00642586">
        <w:rPr>
          <w:rFonts w:cs="Arial"/>
          <w:bCs/>
          <w:color w:val="00000A"/>
          <w:highlight w:val="yellow"/>
        </w:rPr>
        <w:t>in the form of</w:t>
      </w:r>
      <w:r w:rsidR="008A5B9E">
        <w:rPr>
          <w:rFonts w:cs="Arial"/>
          <w:bCs/>
          <w:color w:val="00000A"/>
          <w:highlight w:val="yellow"/>
        </w:rPr>
        <w:t xml:space="preserve"> a horizontal line</w:t>
      </w:r>
      <w:r w:rsidR="001A06F9" w:rsidRPr="00816A09">
        <w:rPr>
          <w:rFonts w:cs="Arial"/>
          <w:bCs/>
          <w:color w:val="00000A"/>
          <w:highlight w:val="yellow"/>
        </w:rPr>
        <w:t>. Point out to the participant that the absolute center point of the scale cannot be selected. Provide the participant with the standardized instructions about the anchor points</w:t>
      </w:r>
      <w:r w:rsidR="001A06F9" w:rsidRPr="00816A09">
        <w:rPr>
          <w:highlight w:val="yellow"/>
        </w:rPr>
        <w:fldChar w:fldCharType="begin" w:fldLock="1"/>
      </w:r>
      <w:r w:rsidR="00865BB4">
        <w:rPr>
          <w:highlight w:val="yellow"/>
        </w:rPr>
        <w:instrText>ADDIN CSL_CITATION { "citationItems" : [ { "id" : "ITEM-1", "itemData" : { "DOI" : "10.1016/S0140-6736(74)90884-8", "ISSN" : "01406736", "author" : [ { "dropping-particle" : "", "family" : "Huskisson", "given" : "E C", "non-dropping-particle" : "", "parse-names" : false, "suffix" : "" } ], "container-title" : "The Lancet", "id" : "ITEM-1", "issue" : "7889", "issued" : { "date-parts" : [ [ "1974", "11" ] ] }, "page" : "1127-1131", "publisher" : "Elsevier", "title" : "Measurement of pain", "type" : "article-journal", "volume" : "304" }, "uris" : [ "http://www.mendeley.com/documents/?uuid=14006f58-4f27-3a82-a0a6-22ff75eeac72" ] } ], "mendeley" : { "formattedCitation" : "&lt;sup&gt;15&lt;/sup&gt;", "plainTextFormattedCitation" : "15", "previouslyFormattedCitation" : "&lt;sup&gt;15&lt;/sup&gt;" }, "properties" : { "noteIndex" : 0 }, "schema" : "https://github.com/citation-style-language/schema/raw/master/csl-citation.json" }</w:instrText>
      </w:r>
      <w:r w:rsidR="001A06F9" w:rsidRPr="00816A09">
        <w:rPr>
          <w:highlight w:val="yellow"/>
        </w:rPr>
        <w:fldChar w:fldCharType="separate"/>
      </w:r>
      <w:bookmarkStart w:id="11" w:name="__Fieldmark__380_353524686"/>
      <w:r w:rsidR="00865BB4" w:rsidRPr="00865BB4">
        <w:rPr>
          <w:rFonts w:cs="Arial"/>
          <w:bCs/>
          <w:noProof/>
          <w:color w:val="00000A"/>
          <w:highlight w:val="yellow"/>
          <w:vertAlign w:val="superscript"/>
        </w:rPr>
        <w:t>15</w:t>
      </w:r>
      <w:r w:rsidR="001A06F9" w:rsidRPr="00816A09">
        <w:rPr>
          <w:highlight w:val="yellow"/>
        </w:rPr>
        <w:fldChar w:fldCharType="end"/>
      </w:r>
      <w:bookmarkEnd w:id="11"/>
      <w:r w:rsidR="001A06F9" w:rsidRPr="00816A09">
        <w:rPr>
          <w:rFonts w:cs="Arial"/>
          <w:bCs/>
          <w:color w:val="00000A"/>
          <w:highlight w:val="yellow"/>
        </w:rPr>
        <w:t xml:space="preserve"> (Table 1).</w:t>
      </w:r>
      <w:r w:rsidR="001A06F9" w:rsidRPr="00816A09">
        <w:rPr>
          <w:rFonts w:cs="Arial"/>
          <w:bCs/>
          <w:color w:val="00000A"/>
          <w:highlight w:val="yellow"/>
        </w:rPr>
        <w:br/>
      </w:r>
    </w:p>
    <w:p w14:paraId="6FC86590" w14:textId="67191854" w:rsidR="007E4D2E" w:rsidRPr="00816A09" w:rsidRDefault="001A06F9" w:rsidP="00816A09">
      <w:pPr>
        <w:pStyle w:val="NormalWeb"/>
        <w:numPr>
          <w:ilvl w:val="1"/>
          <w:numId w:val="7"/>
        </w:numPr>
        <w:spacing w:before="0" w:after="0"/>
        <w:ind w:left="0" w:firstLine="0"/>
        <w:jc w:val="left"/>
        <w:rPr>
          <w:highlight w:val="yellow"/>
        </w:rPr>
      </w:pPr>
      <w:r w:rsidRPr="00816A09">
        <w:rPr>
          <w:rFonts w:cs="Arial"/>
          <w:bCs/>
          <w:color w:val="00000A"/>
          <w:highlight w:val="yellow"/>
        </w:rPr>
        <w:t>Give the participant the opportunity to get comfortable with the rating process by applying stimuli of varying intensity and recording the responses. Use the information gathered during this phase to get an estimate for two intensities that consistently evoke strong but non-painful sensations (</w:t>
      </w:r>
      <w:r w:rsidR="007F34AA">
        <w:rPr>
          <w:rFonts w:cs="Arial"/>
          <w:bCs/>
          <w:color w:val="00000A"/>
          <w:highlight w:val="yellow"/>
        </w:rPr>
        <w:t>low</w:t>
      </w:r>
      <w:r w:rsidRPr="00816A09">
        <w:rPr>
          <w:rFonts w:cs="Arial"/>
          <w:bCs/>
          <w:color w:val="00000A"/>
          <w:highlight w:val="yellow"/>
        </w:rPr>
        <w:t>-point) and moderately painful sensations (</w:t>
      </w:r>
      <w:r w:rsidR="007F34AA">
        <w:rPr>
          <w:rFonts w:cs="Arial"/>
          <w:bCs/>
          <w:color w:val="00000A"/>
          <w:highlight w:val="yellow"/>
        </w:rPr>
        <w:t>high</w:t>
      </w:r>
      <w:r w:rsidRPr="00816A09">
        <w:rPr>
          <w:rFonts w:cs="Arial"/>
          <w:bCs/>
          <w:color w:val="00000A"/>
          <w:highlight w:val="yellow"/>
        </w:rPr>
        <w:t xml:space="preserve">-point), respectively. Continue the stimulation for about </w:t>
      </w:r>
      <w:r w:rsidR="00136BEC">
        <w:rPr>
          <w:rFonts w:cs="Arial"/>
          <w:bCs/>
          <w:color w:val="00000A"/>
          <w:highlight w:val="yellow"/>
        </w:rPr>
        <w:t>25-30</w:t>
      </w:r>
      <w:r w:rsidRPr="00816A09">
        <w:rPr>
          <w:rFonts w:cs="Arial"/>
          <w:bCs/>
          <w:color w:val="00000A"/>
          <w:highlight w:val="yellow"/>
        </w:rPr>
        <w:t xml:space="preserve"> trials or until satisfied with having reached good estimates.</w:t>
      </w:r>
      <w:r w:rsidR="008A5B9E">
        <w:rPr>
          <w:rFonts w:cs="Arial"/>
          <w:bCs/>
          <w:color w:val="00000A"/>
          <w:highlight w:val="yellow"/>
        </w:rPr>
        <w:t xml:space="preserve"> </w:t>
      </w:r>
      <w:r w:rsidR="00891D79">
        <w:rPr>
          <w:rFonts w:cs="Arial"/>
          <w:bCs/>
          <w:color w:val="00000A"/>
          <w:highlight w:val="yellow"/>
        </w:rPr>
        <w:t>During this time, it can be beneficial to query the participant for verbal feedback on the intensities and the subjective similarity of repeatedly presented stimulus intensities.</w:t>
      </w:r>
    </w:p>
    <w:p w14:paraId="1B9842CC" w14:textId="77777777" w:rsidR="007E4D2E" w:rsidRPr="00816A09" w:rsidRDefault="007E4D2E" w:rsidP="00816A09">
      <w:pPr>
        <w:pStyle w:val="NormalWeb"/>
        <w:spacing w:before="0" w:after="0"/>
        <w:jc w:val="left"/>
        <w:rPr>
          <w:highlight w:val="yellow"/>
        </w:rPr>
      </w:pPr>
    </w:p>
    <w:p w14:paraId="05FCF350" w14:textId="6948ABCD" w:rsidR="006E6D30" w:rsidRPr="00816A09" w:rsidRDefault="001A06F9" w:rsidP="00816A09">
      <w:pPr>
        <w:pStyle w:val="NormalWeb"/>
        <w:numPr>
          <w:ilvl w:val="1"/>
          <w:numId w:val="7"/>
        </w:numPr>
        <w:spacing w:before="0" w:after="0"/>
        <w:ind w:left="0" w:firstLine="0"/>
        <w:jc w:val="left"/>
        <w:rPr>
          <w:highlight w:val="yellow"/>
        </w:rPr>
      </w:pPr>
      <w:r w:rsidRPr="00816A09">
        <w:rPr>
          <w:rFonts w:cs="Arial"/>
          <w:bCs/>
          <w:color w:val="00000A"/>
          <w:highlight w:val="yellow"/>
        </w:rPr>
        <w:t>Try to pick the intensities randomly to evoke responses around the scale center. For best results, do not simply increase or decrease the intensities linearly, and also explore the more extreme ends of the painful side.</w:t>
      </w:r>
      <w:r w:rsidR="008A781F" w:rsidRPr="008A781F">
        <w:rPr>
          <w:rFonts w:cs="Arial"/>
          <w:bCs/>
          <w:color w:val="00000A"/>
          <w:highlight w:val="yellow"/>
        </w:rPr>
        <w:t xml:space="preserve"> </w:t>
      </w:r>
      <w:r w:rsidR="008A781F">
        <w:rPr>
          <w:rFonts w:cs="Arial"/>
          <w:bCs/>
          <w:color w:val="00000A"/>
          <w:highlight w:val="yellow"/>
        </w:rPr>
        <w:t>This phase should also give the participant the opportunity to get accustomed to the potentially unfamiliar stimulation and establish some reference for a consistent rating range. Because of this, it is advisable to apply intensities from the whole range of possible stimulus intensities, while also repeating some intensities.</w:t>
      </w:r>
    </w:p>
    <w:p w14:paraId="619CD9F1" w14:textId="77777777" w:rsidR="00267141" w:rsidRPr="00816A09" w:rsidRDefault="00267141" w:rsidP="00816A09">
      <w:pPr>
        <w:pStyle w:val="NormalWeb"/>
        <w:spacing w:before="0" w:after="0"/>
        <w:jc w:val="left"/>
        <w:rPr>
          <w:highlight w:val="yellow"/>
        </w:rPr>
      </w:pPr>
    </w:p>
    <w:p w14:paraId="540EE6E7" w14:textId="5B5FA7AE" w:rsidR="006E6D30" w:rsidRPr="00816A09" w:rsidRDefault="001A06F9" w:rsidP="00816A09">
      <w:pPr>
        <w:pStyle w:val="NormalWeb"/>
        <w:numPr>
          <w:ilvl w:val="1"/>
          <w:numId w:val="7"/>
        </w:numPr>
        <w:spacing w:before="0" w:after="0"/>
        <w:ind w:left="0" w:firstLine="0"/>
        <w:jc w:val="left"/>
        <w:rPr>
          <w:highlight w:val="yellow"/>
        </w:rPr>
      </w:pPr>
      <w:r w:rsidRPr="00816A09">
        <w:rPr>
          <w:rFonts w:cs="Arial"/>
          <w:bCs/>
          <w:color w:val="00000A"/>
          <w:highlight w:val="yellow"/>
        </w:rPr>
        <w:t>Once satisfied with having obtained estimates for both a high-point and low-point starting intensity, inform the participant that the first part of the experiment is about to start and (s)he should keep on rating as practiced while random stimulus intensities are presented.</w:t>
      </w:r>
      <w:r w:rsidR="00267141" w:rsidRPr="00816A09">
        <w:rPr>
          <w:rFonts w:cs="Arial"/>
          <w:bCs/>
          <w:color w:val="00000A"/>
          <w:highlight w:val="yellow"/>
        </w:rPr>
        <w:t xml:space="preserve"> </w:t>
      </w:r>
    </w:p>
    <w:p w14:paraId="5ABD1784" w14:textId="77777777" w:rsidR="006E6D30" w:rsidRDefault="006E6D30" w:rsidP="00816A09">
      <w:pPr>
        <w:pStyle w:val="NormalWeb"/>
        <w:spacing w:before="0" w:after="0"/>
        <w:jc w:val="left"/>
        <w:rPr>
          <w:rFonts w:cs="Arial"/>
          <w:b/>
          <w:bCs/>
          <w:color w:val="00000A"/>
        </w:rPr>
      </w:pPr>
    </w:p>
    <w:p w14:paraId="4E6C5448" w14:textId="7FB0B831" w:rsidR="006E6D30" w:rsidRPr="00816A09" w:rsidRDefault="001A06F9" w:rsidP="00816A09">
      <w:pPr>
        <w:pStyle w:val="NormalWeb"/>
        <w:numPr>
          <w:ilvl w:val="0"/>
          <w:numId w:val="1"/>
        </w:numPr>
        <w:spacing w:before="0" w:after="0"/>
        <w:ind w:left="0" w:firstLine="0"/>
        <w:jc w:val="left"/>
        <w:rPr>
          <w:rFonts w:cs="Arial"/>
          <w:b/>
          <w:bCs/>
          <w:color w:val="00000A"/>
        </w:rPr>
      </w:pPr>
      <w:r>
        <w:rPr>
          <w:rFonts w:cs="Arial"/>
          <w:b/>
          <w:bCs/>
          <w:color w:val="00000A"/>
        </w:rPr>
        <w:t>Determine Threshold</w:t>
      </w:r>
    </w:p>
    <w:p w14:paraId="2CEA2872" w14:textId="301B1776" w:rsidR="006E6D30" w:rsidRDefault="001A06F9" w:rsidP="00816A09">
      <w:pPr>
        <w:pStyle w:val="NormalWeb"/>
        <w:spacing w:before="0" w:after="0"/>
        <w:jc w:val="left"/>
      </w:pPr>
      <w:r>
        <w:rPr>
          <w:rFonts w:cs="Arial"/>
          <w:bCs/>
          <w:color w:val="00000A"/>
        </w:rPr>
        <w:t>Note: The QUEST algorithm requires some parameters to be specified before starting estimation. Those parameters include the steepness of the psychophysical function (beta, typically 3.5), the fraction of trials where a random answer is expected (delta, typically 0.01), and the fraction of trials where a positive response is expected even though no stimulation is given (gamma, no recommendation). For Bayesian estimation, the range (SD) of the expected ratings and the spacing of possible responses (grain) must be specified. For a VAS, grain should be set to the resolution of the scale</w:t>
      </w:r>
      <w:r w:rsidR="00BA4BFC">
        <w:rPr>
          <w:rFonts w:cs="Arial"/>
          <w:bCs/>
          <w:color w:val="00000A"/>
        </w:rPr>
        <w:t xml:space="preserve"> (typically 1)</w:t>
      </w:r>
      <w:r>
        <w:rPr>
          <w:rFonts w:cs="Arial"/>
          <w:bCs/>
          <w:color w:val="00000A"/>
        </w:rPr>
        <w:t xml:space="preserve">, and the SD should be set large enough to </w:t>
      </w:r>
      <w:r>
        <w:rPr>
          <w:rFonts w:cs="Arial"/>
          <w:bCs/>
          <w:color w:val="00000A"/>
        </w:rPr>
        <w:lastRenderedPageBreak/>
        <w:t>include both the scale zero point and the maximum possible intensity plus some safety margin. The recommendations and “typical” values given here are explained in detail in the QuestCreate source code included with PsychToolbox</w:t>
      </w:r>
      <w:r>
        <w:fldChar w:fldCharType="begin" w:fldLock="1"/>
      </w:r>
      <w:r w:rsidR="00865BB4">
        <w:instrText>ADDIN CSL_CITATION { "citationItems" : [ { "id" : "ITEM-1", "itemData" : { "DOI" : "10.1163/156856897X00357", "abstract" : "The Psychophysics Toolbox is a software package that supports visual psychophysics. Its routines provide an interface between a high-level interpreted language (MATLAB on the Macintosh) and the video display hardware. A set of example programs is included with the Toolbox distribution.", "author" : [ { "dropping-particle" : "", "family" : "Brainard", "given" : "D H", "non-dropping-particle" : "", "parse-names" : false, "suffix" : "" } ], "container-title" : "Spatial vision", "id" : "ITEM-1", "issue" : "4", "issued" : { "date-parts" : [ [ "1997" ] ] }, "language" : "eng", "page" : "433-436", "title" : "The Psychophysics Toolbox", "type" : "article-journal", "volume" : "10" }, "uris" : [ "http://www.mendeley.com/documents/?uuid=1497dcb4-7cf4-4873-80c0-1078a00ffe3d" ] }, { "id" : "ITEM-2", "itemData" : { "DOI" : "10.1068/v070821", "ISSN" : "0301-0066", "author" : [ { "dropping-particle" : "", "family" : "Kleiner", "given" : "M", "non-dropping-particle" : "", "parse-names" : false, "suffix" : "" }, { "dropping-particle" : "", "family" : "Brainard", "given" : "D", "non-dropping-particle" : "", "parse-names" : false, "suffix" : "" }, { "dropping-particle" : "", "family" : "Pelli", "given" : "Denis", "non-dropping-particle" : "", "parse-names" : false, "suffix" : "" }, { "dropping-particle" : "", "family" : "Ingling", "given" : "A", "non-dropping-particle" : "", "parse-names" : false, "suffix" : "" }, { "dropping-particle" : "", "family" : "Murray", "given" : "R", "non-dropping-particle" : "", "parse-names" : false, "suffix" : "" }, { "dropping-particle" : "", "family" : "Broussard", "given" : "C", "non-dropping-particle" : "", "parse-names" : false, "suffix" : "" } ], "container-title" : "Perception", "id" : "ITEM-2", "issue" : "14", "issued" : { "date-parts" : [ [ "2007" ] ] }, "page" : "1-16", "title" : "What's new in psychtoolbox-3", "type" : "article-journal", "volume" : "36" }, "uris" : [ "http://www.mendeley.com/documents/?uuid=a99da1fd-24f4-339f-8cbc-c547bddfca1f" ] } ], "mendeley" : { "formattedCitation" : "&lt;sup&gt;6,16&lt;/sup&gt;", "plainTextFormattedCitation" : "6,16", "previouslyFormattedCitation" : "&lt;sup&gt;6,16&lt;/sup&gt;" }, "properties" : { "noteIndex" : 0 }, "schema" : "https://github.com/citation-style-language/schema/raw/master/csl-citation.json" }</w:instrText>
      </w:r>
      <w:r>
        <w:fldChar w:fldCharType="separate"/>
      </w:r>
      <w:bookmarkStart w:id="12" w:name="__Fieldmark__495_353524686"/>
      <w:r w:rsidR="00865BB4" w:rsidRPr="00865BB4">
        <w:rPr>
          <w:rFonts w:cs="Arial"/>
          <w:bCs/>
          <w:noProof/>
          <w:color w:val="00000A"/>
          <w:vertAlign w:val="superscript"/>
        </w:rPr>
        <w:t>6,16</w:t>
      </w:r>
      <w:r>
        <w:fldChar w:fldCharType="end"/>
      </w:r>
      <w:bookmarkEnd w:id="12"/>
      <w:r>
        <w:rPr>
          <w:rFonts w:cs="Arial"/>
          <w:bCs/>
          <w:color w:val="00000A"/>
        </w:rPr>
        <w:t xml:space="preserve">. For pain at the threshold, a gamma value of at most 0.01 should be plausible. </w:t>
      </w:r>
      <w:r w:rsidR="00BA4BFC">
        <w:rPr>
          <w:rFonts w:cs="Arial"/>
          <w:bCs/>
          <w:color w:val="00000A"/>
        </w:rPr>
        <w:t xml:space="preserve">The estimation method is relatively robust in terms of misspecification of the parameters, however for settings with only few trials, failure to specify sensible parameters might increase the uncertainty of the final estimate. If the standard deviation is set too low, the procedure will have problems </w:t>
      </w:r>
      <w:r w:rsidR="00D9147B">
        <w:rPr>
          <w:rFonts w:cs="Arial"/>
          <w:bCs/>
          <w:color w:val="00000A"/>
        </w:rPr>
        <w:t>converging on</w:t>
      </w:r>
      <w:r w:rsidR="00BA4BFC">
        <w:rPr>
          <w:rFonts w:cs="Arial"/>
          <w:bCs/>
          <w:color w:val="00000A"/>
        </w:rPr>
        <w:t xml:space="preserve"> estimates that lie outside the area spanned by the standard deviation around the prior guess for the parameter. Thus it is important to rather err on the side of a too </w:t>
      </w:r>
      <w:r w:rsidR="00BD6627">
        <w:rPr>
          <w:rFonts w:cs="Arial"/>
          <w:bCs/>
          <w:color w:val="00000A"/>
        </w:rPr>
        <w:t>large</w:t>
      </w:r>
      <w:r w:rsidR="00BA4BFC">
        <w:rPr>
          <w:rFonts w:cs="Arial"/>
          <w:bCs/>
          <w:color w:val="00000A"/>
        </w:rPr>
        <w:t xml:space="preserve"> standard deviation. </w:t>
      </w:r>
    </w:p>
    <w:p w14:paraId="2E1E7289" w14:textId="77777777" w:rsidR="006E6D30" w:rsidRDefault="006E6D30" w:rsidP="00816A09">
      <w:pPr>
        <w:pStyle w:val="NormalWeb"/>
        <w:spacing w:before="0" w:after="0"/>
        <w:jc w:val="left"/>
        <w:rPr>
          <w:rFonts w:cs="Arial"/>
          <w:b/>
          <w:bCs/>
          <w:color w:val="00000A"/>
        </w:rPr>
      </w:pPr>
    </w:p>
    <w:p w14:paraId="611CB26E" w14:textId="0833C669" w:rsidR="006E6D30" w:rsidRPr="00290994" w:rsidRDefault="001A06F9" w:rsidP="00816A09">
      <w:pPr>
        <w:pStyle w:val="NormalWeb"/>
        <w:numPr>
          <w:ilvl w:val="1"/>
          <w:numId w:val="8"/>
        </w:numPr>
        <w:spacing w:before="0" w:after="0"/>
        <w:ind w:left="0" w:firstLine="0"/>
        <w:jc w:val="left"/>
        <w:rPr>
          <w:rFonts w:cs="Arial"/>
          <w:bCs/>
          <w:color w:val="00000A"/>
        </w:rPr>
      </w:pPr>
      <w:r w:rsidRPr="00290994">
        <w:rPr>
          <w:rFonts w:cs="Arial"/>
          <w:bCs/>
          <w:color w:val="00000A"/>
        </w:rPr>
        <w:t xml:space="preserve">Create two QUEST sessions with the parameters given above. </w:t>
      </w:r>
      <w:r w:rsidR="007E4D2E" w:rsidRPr="00290994">
        <w:rPr>
          <w:rFonts w:cs="Arial"/>
          <w:bCs/>
          <w:color w:val="00000A"/>
        </w:rPr>
        <w:t>Start one</w:t>
      </w:r>
      <w:r w:rsidRPr="00290994">
        <w:rPr>
          <w:rFonts w:cs="Arial"/>
          <w:bCs/>
          <w:color w:val="00000A"/>
        </w:rPr>
        <w:t xml:space="preserve"> from the high-point intensity</w:t>
      </w:r>
      <w:r w:rsidR="007E4D2E" w:rsidRPr="00290994">
        <w:rPr>
          <w:rFonts w:cs="Arial"/>
          <w:bCs/>
          <w:color w:val="00000A"/>
        </w:rPr>
        <w:t xml:space="preserve"> and </w:t>
      </w:r>
      <w:r w:rsidRPr="00290994">
        <w:rPr>
          <w:rFonts w:cs="Arial"/>
          <w:bCs/>
          <w:color w:val="00000A"/>
        </w:rPr>
        <w:t>one from the low-point.</w:t>
      </w:r>
      <w:r w:rsidR="00B32161">
        <w:rPr>
          <w:rFonts w:cs="Arial"/>
          <w:bCs/>
          <w:color w:val="00000A"/>
        </w:rPr>
        <w:t xml:space="preserve"> Information about the implementation logic of the estimation process can be found in the supplemental material (S1).</w:t>
      </w:r>
    </w:p>
    <w:p w14:paraId="6977E421" w14:textId="77777777" w:rsidR="00267141" w:rsidRPr="00290994" w:rsidRDefault="00267141" w:rsidP="00816A09">
      <w:pPr>
        <w:pStyle w:val="NormalWeb"/>
        <w:spacing w:before="0" w:after="0"/>
        <w:jc w:val="left"/>
        <w:rPr>
          <w:rFonts w:cs="Arial"/>
          <w:bCs/>
          <w:color w:val="00000A"/>
        </w:rPr>
      </w:pPr>
    </w:p>
    <w:p w14:paraId="24F61CCD" w14:textId="4197592D" w:rsidR="006E6D30" w:rsidRPr="00290994" w:rsidRDefault="001A06F9" w:rsidP="00816A09">
      <w:pPr>
        <w:pStyle w:val="NormalWeb"/>
        <w:numPr>
          <w:ilvl w:val="1"/>
          <w:numId w:val="8"/>
        </w:numPr>
        <w:spacing w:before="0" w:after="0"/>
        <w:ind w:left="0" w:firstLine="0"/>
        <w:jc w:val="left"/>
        <w:rPr>
          <w:rFonts w:cs="Arial"/>
          <w:bCs/>
          <w:color w:val="00000A"/>
        </w:rPr>
      </w:pPr>
      <w:r w:rsidRPr="00290994">
        <w:rPr>
          <w:rFonts w:cs="Arial"/>
          <w:bCs/>
          <w:color w:val="00000A"/>
        </w:rPr>
        <w:t>Randomly select a probe intensity of one of the two runs given by the respective QuestMean function.</w:t>
      </w:r>
    </w:p>
    <w:p w14:paraId="6644F86D" w14:textId="6E53FD47" w:rsidR="00267141" w:rsidRPr="00290994" w:rsidRDefault="00267141" w:rsidP="00816A09">
      <w:pPr>
        <w:pStyle w:val="NormalWeb"/>
        <w:spacing w:before="0" w:after="0"/>
        <w:jc w:val="left"/>
        <w:rPr>
          <w:rFonts w:cs="Arial"/>
          <w:bCs/>
          <w:color w:val="00000A"/>
        </w:rPr>
      </w:pPr>
    </w:p>
    <w:p w14:paraId="3B4BB5FA" w14:textId="4B3EDE90" w:rsidR="00EB55CE" w:rsidRPr="00290994" w:rsidRDefault="001A06F9" w:rsidP="00816A09">
      <w:pPr>
        <w:pStyle w:val="NormalWeb"/>
        <w:numPr>
          <w:ilvl w:val="1"/>
          <w:numId w:val="8"/>
        </w:numPr>
        <w:spacing w:before="0" w:after="0"/>
        <w:ind w:left="0" w:firstLine="0"/>
        <w:jc w:val="left"/>
        <w:rPr>
          <w:rFonts w:cs="Arial"/>
          <w:bCs/>
          <w:color w:val="00000A"/>
        </w:rPr>
      </w:pPr>
      <w:r w:rsidRPr="00290994">
        <w:rPr>
          <w:rFonts w:cs="Arial"/>
          <w:bCs/>
          <w:color w:val="00000A"/>
        </w:rPr>
        <w:t>Set the electrical stimulator to the probe intensity</w:t>
      </w:r>
      <w:r w:rsidR="00EB55CE" w:rsidRPr="00290994">
        <w:rPr>
          <w:rFonts w:cs="Arial"/>
          <w:bCs/>
          <w:color w:val="00000A"/>
        </w:rPr>
        <w:t xml:space="preserve">. If a different intensity than the </w:t>
      </w:r>
      <w:r w:rsidR="00550E8D" w:rsidRPr="00290994">
        <w:rPr>
          <w:rFonts w:cs="Arial"/>
          <w:bCs/>
          <w:color w:val="00000A"/>
        </w:rPr>
        <w:t>one suggested by the algorithm</w:t>
      </w:r>
      <w:r w:rsidR="00EB55CE" w:rsidRPr="00290994">
        <w:rPr>
          <w:rFonts w:cs="Arial"/>
          <w:bCs/>
          <w:color w:val="00000A"/>
        </w:rPr>
        <w:t xml:space="preserve"> needs to be applied or the </w:t>
      </w:r>
      <w:r w:rsidR="00550E8D" w:rsidRPr="00290994">
        <w:rPr>
          <w:rFonts w:cs="Arial"/>
          <w:bCs/>
          <w:color w:val="00000A"/>
        </w:rPr>
        <w:t xml:space="preserve">suggested intensity </w:t>
      </w:r>
      <w:r w:rsidR="00EB55CE" w:rsidRPr="00290994">
        <w:rPr>
          <w:rFonts w:cs="Arial"/>
          <w:bCs/>
          <w:color w:val="00000A"/>
        </w:rPr>
        <w:t xml:space="preserve">is out of range, feed the </w:t>
      </w:r>
      <w:r w:rsidRPr="00290994">
        <w:rPr>
          <w:rFonts w:cs="Arial"/>
          <w:bCs/>
          <w:color w:val="00000A"/>
        </w:rPr>
        <w:t xml:space="preserve">presented intensity </w:t>
      </w:r>
      <w:r w:rsidR="00EB55CE" w:rsidRPr="00290994">
        <w:rPr>
          <w:rFonts w:cs="Arial"/>
          <w:bCs/>
          <w:color w:val="00000A"/>
        </w:rPr>
        <w:t xml:space="preserve">back </w:t>
      </w:r>
      <w:r w:rsidRPr="00290994">
        <w:rPr>
          <w:rFonts w:cs="Arial"/>
          <w:bCs/>
          <w:color w:val="00000A"/>
        </w:rPr>
        <w:t xml:space="preserve">into </w:t>
      </w:r>
      <w:r w:rsidR="00550E8D" w:rsidRPr="00290994">
        <w:rPr>
          <w:rFonts w:cs="Arial"/>
          <w:bCs/>
          <w:color w:val="00000A"/>
        </w:rPr>
        <w:t xml:space="preserve">the </w:t>
      </w:r>
      <w:r w:rsidR="00EB55CE" w:rsidRPr="00290994">
        <w:rPr>
          <w:rFonts w:cs="Arial"/>
          <w:bCs/>
          <w:color w:val="00000A"/>
        </w:rPr>
        <w:t>QuestUpdate</w:t>
      </w:r>
      <w:r w:rsidR="00550E8D" w:rsidRPr="00290994">
        <w:rPr>
          <w:rFonts w:cs="Arial"/>
          <w:bCs/>
          <w:color w:val="00000A"/>
        </w:rPr>
        <w:t xml:space="preserve"> function</w:t>
      </w:r>
      <w:r w:rsidR="00EB55CE" w:rsidRPr="00290994">
        <w:rPr>
          <w:rFonts w:cs="Arial"/>
          <w:bCs/>
          <w:color w:val="00000A"/>
        </w:rPr>
        <w:t xml:space="preserve"> </w:t>
      </w:r>
      <w:r w:rsidR="00862776" w:rsidRPr="00290994">
        <w:rPr>
          <w:rFonts w:cs="Arial"/>
          <w:bCs/>
          <w:color w:val="00000A"/>
        </w:rPr>
        <w:t xml:space="preserve">in </w:t>
      </w:r>
      <w:r w:rsidR="006E24C1" w:rsidRPr="00290994">
        <w:rPr>
          <w:rFonts w:cs="Arial"/>
          <w:bCs/>
          <w:color w:val="00000A"/>
        </w:rPr>
        <w:t>s</w:t>
      </w:r>
      <w:r w:rsidR="00862776" w:rsidRPr="00290994">
        <w:rPr>
          <w:rFonts w:cs="Arial"/>
          <w:bCs/>
          <w:color w:val="00000A"/>
        </w:rPr>
        <w:t>tep 5.5</w:t>
      </w:r>
      <w:r w:rsidR="00EB55CE" w:rsidRPr="00290994">
        <w:rPr>
          <w:rFonts w:cs="Arial"/>
          <w:bCs/>
          <w:color w:val="00000A"/>
        </w:rPr>
        <w:t>.</w:t>
      </w:r>
    </w:p>
    <w:p w14:paraId="5FD39422" w14:textId="1CE1B096" w:rsidR="00267141" w:rsidRPr="00290994" w:rsidRDefault="00267141" w:rsidP="00816A09">
      <w:pPr>
        <w:pStyle w:val="NormalWeb"/>
        <w:spacing w:before="0" w:after="0"/>
        <w:jc w:val="left"/>
        <w:rPr>
          <w:rFonts w:cs="Arial"/>
          <w:bCs/>
          <w:color w:val="00000A"/>
        </w:rPr>
      </w:pPr>
    </w:p>
    <w:p w14:paraId="10BB9B19" w14:textId="5BB722A1" w:rsidR="006E6D30" w:rsidRPr="00290994" w:rsidRDefault="00EB55CE" w:rsidP="00816A09">
      <w:pPr>
        <w:pStyle w:val="NormalWeb"/>
        <w:numPr>
          <w:ilvl w:val="1"/>
          <w:numId w:val="8"/>
        </w:numPr>
        <w:spacing w:before="0" w:after="0"/>
        <w:ind w:left="0" w:firstLine="0"/>
        <w:jc w:val="left"/>
        <w:rPr>
          <w:rFonts w:cs="Arial"/>
          <w:bCs/>
          <w:color w:val="00000A"/>
        </w:rPr>
      </w:pPr>
      <w:r w:rsidRPr="00290994">
        <w:rPr>
          <w:rFonts w:cs="Arial"/>
          <w:bCs/>
          <w:color w:val="00000A"/>
        </w:rPr>
        <w:t>T</w:t>
      </w:r>
      <w:r w:rsidR="001A06F9" w:rsidRPr="00290994">
        <w:rPr>
          <w:rFonts w:cs="Arial"/>
          <w:bCs/>
          <w:color w:val="00000A"/>
        </w:rPr>
        <w:t>rigger the stimulus.</w:t>
      </w:r>
    </w:p>
    <w:p w14:paraId="1BB8711A" w14:textId="205780A9" w:rsidR="00267141" w:rsidRPr="00290994" w:rsidRDefault="00267141" w:rsidP="00816A09">
      <w:pPr>
        <w:pStyle w:val="NormalWeb"/>
        <w:spacing w:before="0" w:after="0"/>
        <w:jc w:val="left"/>
        <w:rPr>
          <w:rFonts w:cs="Arial"/>
          <w:bCs/>
          <w:color w:val="00000A"/>
        </w:rPr>
      </w:pPr>
    </w:p>
    <w:p w14:paraId="0839D185" w14:textId="45ED1BF2" w:rsidR="006E6D30" w:rsidRPr="00290994" w:rsidRDefault="001A06F9" w:rsidP="00816A09">
      <w:pPr>
        <w:pStyle w:val="NormalWeb"/>
        <w:numPr>
          <w:ilvl w:val="1"/>
          <w:numId w:val="8"/>
        </w:numPr>
        <w:spacing w:before="0" w:after="0"/>
        <w:ind w:left="0" w:firstLine="0"/>
        <w:jc w:val="left"/>
        <w:rPr>
          <w:rFonts w:cs="Arial"/>
          <w:bCs/>
          <w:color w:val="00000A"/>
        </w:rPr>
      </w:pPr>
      <w:r w:rsidRPr="00290994">
        <w:rPr>
          <w:rFonts w:cs="Arial"/>
          <w:bCs/>
          <w:color w:val="00000A"/>
        </w:rPr>
        <w:t xml:space="preserve">After the participant has rated the stimulus, run QuestUpdate for the respective </w:t>
      </w:r>
      <w:r w:rsidR="00550E8D" w:rsidRPr="00290994">
        <w:rPr>
          <w:rFonts w:cs="Arial"/>
          <w:bCs/>
          <w:color w:val="00000A"/>
        </w:rPr>
        <w:t xml:space="preserve">estimation </w:t>
      </w:r>
      <w:r w:rsidRPr="00290994">
        <w:rPr>
          <w:rFonts w:cs="Arial"/>
          <w:bCs/>
          <w:color w:val="00000A"/>
        </w:rPr>
        <w:t>session and supply it with the actual stimulus intensity presented as well as the participant’s rating.</w:t>
      </w:r>
    </w:p>
    <w:p w14:paraId="64B12E52" w14:textId="353EA8C5" w:rsidR="00267141" w:rsidRPr="00290994" w:rsidRDefault="00267141" w:rsidP="00816A09">
      <w:pPr>
        <w:pStyle w:val="NormalWeb"/>
        <w:spacing w:before="0" w:after="0"/>
        <w:jc w:val="left"/>
        <w:rPr>
          <w:rFonts w:cs="Arial"/>
          <w:bCs/>
          <w:color w:val="00000A"/>
        </w:rPr>
      </w:pPr>
    </w:p>
    <w:p w14:paraId="2D27A113" w14:textId="3455E064" w:rsidR="006E6D30" w:rsidRPr="00290994" w:rsidRDefault="001A06F9" w:rsidP="00816A09">
      <w:pPr>
        <w:pStyle w:val="NormalWeb"/>
        <w:numPr>
          <w:ilvl w:val="1"/>
          <w:numId w:val="8"/>
        </w:numPr>
        <w:spacing w:before="0" w:after="0"/>
        <w:ind w:left="0" w:firstLine="0"/>
        <w:jc w:val="left"/>
      </w:pPr>
      <w:r w:rsidRPr="00290994">
        <w:rPr>
          <w:rFonts w:cs="Arial"/>
          <w:bCs/>
          <w:color w:val="00000A"/>
        </w:rPr>
        <w:t>Continue running rating trials until the estimates are stable or a predefined stopping criterion (&gt; 40 trials) has been reached.</w:t>
      </w:r>
    </w:p>
    <w:p w14:paraId="36A8FBB1" w14:textId="580525A7" w:rsidR="00267141" w:rsidRPr="00290994" w:rsidRDefault="00267141" w:rsidP="00816A09">
      <w:pPr>
        <w:pStyle w:val="NormalWeb"/>
        <w:spacing w:before="0" w:after="0"/>
        <w:jc w:val="left"/>
      </w:pPr>
    </w:p>
    <w:p w14:paraId="645B33DC" w14:textId="5D8E2F1F" w:rsidR="006E6D30" w:rsidRPr="00290994" w:rsidRDefault="001A06F9" w:rsidP="00816A09">
      <w:pPr>
        <w:pStyle w:val="NormalWeb"/>
        <w:numPr>
          <w:ilvl w:val="1"/>
          <w:numId w:val="8"/>
        </w:numPr>
        <w:spacing w:before="0" w:after="0"/>
        <w:ind w:left="0" w:firstLine="0"/>
        <w:jc w:val="left"/>
        <w:rPr>
          <w:rFonts w:cs="Arial"/>
          <w:bCs/>
          <w:color w:val="00000A"/>
        </w:rPr>
      </w:pPr>
      <w:r w:rsidRPr="00290994">
        <w:rPr>
          <w:rFonts w:cs="Arial"/>
          <w:bCs/>
          <w:color w:val="00000A"/>
        </w:rPr>
        <w:t xml:space="preserve">Record the mean threshold estimate between both </w:t>
      </w:r>
      <w:r w:rsidR="00550E8D" w:rsidRPr="00290994">
        <w:rPr>
          <w:rFonts w:cs="Arial"/>
          <w:bCs/>
          <w:color w:val="00000A"/>
        </w:rPr>
        <w:t xml:space="preserve">estimation </w:t>
      </w:r>
      <w:r w:rsidRPr="00290994">
        <w:rPr>
          <w:rFonts w:cs="Arial"/>
          <w:bCs/>
          <w:color w:val="00000A"/>
        </w:rPr>
        <w:t>runs, starting from the high and low starting point as given by QuestMean.</w:t>
      </w:r>
    </w:p>
    <w:p w14:paraId="793C8FBF" w14:textId="7B49E648" w:rsidR="00267141" w:rsidRPr="00290994" w:rsidRDefault="00267141" w:rsidP="00816A09">
      <w:pPr>
        <w:pStyle w:val="NormalWeb"/>
        <w:spacing w:before="0" w:after="0"/>
        <w:jc w:val="left"/>
        <w:rPr>
          <w:rFonts w:cs="Arial"/>
          <w:bCs/>
          <w:color w:val="00000A"/>
        </w:rPr>
      </w:pPr>
    </w:p>
    <w:p w14:paraId="19E17696" w14:textId="77777777" w:rsidR="006E6D30" w:rsidRPr="00290994" w:rsidRDefault="001A06F9" w:rsidP="00816A09">
      <w:pPr>
        <w:pStyle w:val="NormalWeb"/>
        <w:numPr>
          <w:ilvl w:val="1"/>
          <w:numId w:val="8"/>
        </w:numPr>
        <w:spacing w:before="0" w:after="0"/>
        <w:ind w:left="0" w:firstLine="0"/>
        <w:jc w:val="left"/>
        <w:rPr>
          <w:rFonts w:cs="Arial"/>
          <w:bCs/>
          <w:color w:val="00000A"/>
        </w:rPr>
      </w:pPr>
      <w:r w:rsidRPr="00290994">
        <w:rPr>
          <w:rFonts w:cs="Arial"/>
          <w:bCs/>
          <w:color w:val="00000A"/>
        </w:rPr>
        <w:t>Allow the participant to take a break at this stage, if desired.</w:t>
      </w:r>
    </w:p>
    <w:p w14:paraId="798F0F09" w14:textId="77777777" w:rsidR="006E6D30" w:rsidRDefault="006E6D30" w:rsidP="00816A09">
      <w:pPr>
        <w:pStyle w:val="NormalWeb"/>
        <w:spacing w:before="0" w:after="0"/>
        <w:jc w:val="left"/>
        <w:rPr>
          <w:rFonts w:cs="Arial"/>
          <w:b/>
          <w:bCs/>
          <w:color w:val="00000A"/>
        </w:rPr>
      </w:pPr>
    </w:p>
    <w:p w14:paraId="524A002F" w14:textId="4106A2B6" w:rsidR="006E6D30" w:rsidRPr="00816A09" w:rsidRDefault="001A06F9" w:rsidP="00816A09">
      <w:pPr>
        <w:pStyle w:val="NormalWeb"/>
        <w:numPr>
          <w:ilvl w:val="0"/>
          <w:numId w:val="1"/>
        </w:numPr>
        <w:spacing w:before="0" w:after="0"/>
        <w:ind w:left="0" w:firstLine="0"/>
        <w:jc w:val="left"/>
        <w:rPr>
          <w:rFonts w:cs="Arial"/>
          <w:b/>
          <w:bCs/>
          <w:color w:val="00000A"/>
          <w:highlight w:val="yellow"/>
        </w:rPr>
      </w:pPr>
      <w:r w:rsidRPr="00816A09">
        <w:rPr>
          <w:rFonts w:cs="Arial"/>
          <w:b/>
          <w:bCs/>
          <w:color w:val="00000A"/>
          <w:highlight w:val="yellow"/>
        </w:rPr>
        <w:t>Stimulate at threshold level</w:t>
      </w:r>
    </w:p>
    <w:p w14:paraId="7BF5EFA0" w14:textId="77777777" w:rsidR="006E6D30" w:rsidRPr="00816A09" w:rsidRDefault="001A06F9" w:rsidP="00816A09">
      <w:pPr>
        <w:pStyle w:val="NormalWeb"/>
        <w:spacing w:before="0" w:after="0"/>
        <w:jc w:val="left"/>
        <w:rPr>
          <w:rFonts w:cs="Arial"/>
          <w:b/>
          <w:bCs/>
          <w:color w:val="00000A"/>
          <w:highlight w:val="yellow"/>
        </w:rPr>
      </w:pPr>
      <w:r w:rsidRPr="00816A09">
        <w:rPr>
          <w:rFonts w:cs="Arial"/>
          <w:bCs/>
          <w:color w:val="00000A"/>
          <w:highlight w:val="yellow"/>
        </w:rPr>
        <w:t>Note: It is possible to adjust the rating and block count to your needs as long as it is tolerable to the participant.</w:t>
      </w:r>
    </w:p>
    <w:p w14:paraId="24F6D293" w14:textId="77777777" w:rsidR="006E6D30" w:rsidRPr="00816A09" w:rsidRDefault="006E6D30" w:rsidP="00816A09">
      <w:pPr>
        <w:pStyle w:val="NormalWeb"/>
        <w:spacing w:before="0" w:after="0"/>
        <w:jc w:val="left"/>
        <w:rPr>
          <w:rFonts w:cs="Arial"/>
          <w:b/>
          <w:bCs/>
          <w:color w:val="00000A"/>
          <w:highlight w:val="yellow"/>
        </w:rPr>
      </w:pPr>
    </w:p>
    <w:p w14:paraId="2BF91836" w14:textId="4A866CA5" w:rsidR="006E6D30" w:rsidRPr="00816A09" w:rsidRDefault="001A06F9" w:rsidP="00816A09">
      <w:pPr>
        <w:pStyle w:val="NormalWeb"/>
        <w:numPr>
          <w:ilvl w:val="1"/>
          <w:numId w:val="9"/>
        </w:numPr>
        <w:spacing w:before="0" w:after="0"/>
        <w:ind w:left="0" w:firstLine="0"/>
        <w:jc w:val="left"/>
        <w:rPr>
          <w:highlight w:val="yellow"/>
        </w:rPr>
      </w:pPr>
      <w:r w:rsidRPr="00816A09">
        <w:rPr>
          <w:rFonts w:cs="Arial"/>
          <w:bCs/>
          <w:color w:val="00000A"/>
          <w:highlight w:val="yellow"/>
        </w:rPr>
        <w:t xml:space="preserve">Inform the participant that for the remaining part of the experiment, more blocks with random stimulation will be following and they should keep rating as they did before. If needed, refresh the instruction on the scale anchor points. </w:t>
      </w:r>
    </w:p>
    <w:p w14:paraId="2202E297" w14:textId="77777777" w:rsidR="00267141" w:rsidRPr="00816A09" w:rsidRDefault="00267141" w:rsidP="00816A09">
      <w:pPr>
        <w:pStyle w:val="NormalWeb"/>
        <w:spacing w:before="0" w:after="0"/>
        <w:jc w:val="left"/>
        <w:rPr>
          <w:highlight w:val="yellow"/>
        </w:rPr>
      </w:pPr>
    </w:p>
    <w:p w14:paraId="0E229C0C" w14:textId="3120F8F5" w:rsidR="006E6D30" w:rsidRPr="00816A09" w:rsidRDefault="001A06F9" w:rsidP="00816A09">
      <w:pPr>
        <w:pStyle w:val="NormalWeb"/>
        <w:numPr>
          <w:ilvl w:val="1"/>
          <w:numId w:val="9"/>
        </w:numPr>
        <w:spacing w:before="0" w:after="0"/>
        <w:ind w:left="0" w:firstLine="0"/>
        <w:jc w:val="left"/>
        <w:rPr>
          <w:rFonts w:cs="Arial"/>
          <w:bCs/>
          <w:color w:val="00000A"/>
          <w:highlight w:val="yellow"/>
        </w:rPr>
      </w:pPr>
      <w:r w:rsidRPr="00816A09">
        <w:rPr>
          <w:rFonts w:cs="Arial"/>
          <w:bCs/>
          <w:color w:val="00000A"/>
          <w:highlight w:val="yellow"/>
        </w:rPr>
        <w:t>Start the EEG recording.</w:t>
      </w:r>
    </w:p>
    <w:p w14:paraId="58FB8E2B" w14:textId="77777777" w:rsidR="00267141" w:rsidRPr="00816A09" w:rsidRDefault="00267141" w:rsidP="00816A09">
      <w:pPr>
        <w:pStyle w:val="NormalWeb"/>
        <w:spacing w:before="0" w:after="0"/>
        <w:jc w:val="left"/>
        <w:rPr>
          <w:rFonts w:cs="Arial"/>
          <w:bCs/>
          <w:color w:val="00000A"/>
          <w:highlight w:val="yellow"/>
        </w:rPr>
      </w:pPr>
    </w:p>
    <w:p w14:paraId="60C93653" w14:textId="207A70A4" w:rsidR="006E6D30" w:rsidRPr="00816A09" w:rsidRDefault="001A06F9" w:rsidP="00816A09">
      <w:pPr>
        <w:pStyle w:val="NormalWeb"/>
        <w:numPr>
          <w:ilvl w:val="1"/>
          <w:numId w:val="9"/>
        </w:numPr>
        <w:spacing w:before="0" w:after="0"/>
        <w:ind w:left="0" w:firstLine="0"/>
        <w:jc w:val="left"/>
        <w:rPr>
          <w:highlight w:val="yellow"/>
        </w:rPr>
      </w:pPr>
      <w:r w:rsidRPr="00816A09">
        <w:rPr>
          <w:rFonts w:cs="Arial"/>
          <w:bCs/>
          <w:color w:val="00000A"/>
          <w:highlight w:val="yellow"/>
        </w:rPr>
        <w:t>Set the electrical stimulator to the mean threshold estimate obtained in step 5</w:t>
      </w:r>
      <w:r w:rsidR="007C1275" w:rsidRPr="00816A09">
        <w:rPr>
          <w:rFonts w:cs="Arial"/>
          <w:bCs/>
          <w:color w:val="00000A"/>
          <w:highlight w:val="yellow"/>
        </w:rPr>
        <w:t>.7</w:t>
      </w:r>
      <w:r w:rsidRPr="00816A09">
        <w:rPr>
          <w:rFonts w:cs="Arial"/>
          <w:bCs/>
          <w:color w:val="00000A"/>
          <w:highlight w:val="yellow"/>
        </w:rPr>
        <w:t xml:space="preserve"> and keep the setting constant throughout the rest of the experiment.</w:t>
      </w:r>
    </w:p>
    <w:p w14:paraId="1440133B" w14:textId="556B79AC" w:rsidR="00267141" w:rsidRPr="00816A09" w:rsidRDefault="00267141" w:rsidP="00816A09">
      <w:pPr>
        <w:pStyle w:val="NormalWeb"/>
        <w:spacing w:before="0" w:after="0"/>
        <w:jc w:val="left"/>
        <w:rPr>
          <w:highlight w:val="yellow"/>
        </w:rPr>
      </w:pPr>
    </w:p>
    <w:p w14:paraId="56DFE741" w14:textId="77777777" w:rsidR="002E53F5" w:rsidRPr="002E53F5" w:rsidRDefault="001A06F9" w:rsidP="00816A09">
      <w:pPr>
        <w:pStyle w:val="NormalWeb"/>
        <w:numPr>
          <w:ilvl w:val="1"/>
          <w:numId w:val="9"/>
        </w:numPr>
        <w:spacing w:before="0" w:after="0"/>
        <w:ind w:left="0" w:firstLine="0"/>
        <w:jc w:val="left"/>
        <w:rPr>
          <w:highlight w:val="yellow"/>
        </w:rPr>
      </w:pPr>
      <w:r w:rsidRPr="00816A09">
        <w:rPr>
          <w:rFonts w:cs="Arial"/>
          <w:bCs/>
          <w:color w:val="00000A"/>
          <w:highlight w:val="yellow"/>
        </w:rPr>
        <w:t xml:space="preserve">Start a rating block (30 trials) and observe the data quality of the EEG recording. Depending on the EEG data quality, run 4-5 rating blocks and allow the participant to take short breaks in between the blocks. </w:t>
      </w:r>
    </w:p>
    <w:p w14:paraId="66B77F74" w14:textId="77777777" w:rsidR="002E53F5" w:rsidRDefault="002E53F5" w:rsidP="002E53F5">
      <w:pPr>
        <w:pStyle w:val="ListParagraph"/>
        <w:rPr>
          <w:rFonts w:cs="Arial"/>
          <w:bCs/>
          <w:color w:val="00000A"/>
          <w:highlight w:val="yellow"/>
        </w:rPr>
      </w:pPr>
    </w:p>
    <w:p w14:paraId="2235F050" w14:textId="160848DC" w:rsidR="006E6D30" w:rsidRPr="00816A09" w:rsidRDefault="001A06F9" w:rsidP="002E53F5">
      <w:pPr>
        <w:pStyle w:val="NormalWeb"/>
        <w:spacing w:before="0" w:after="0"/>
        <w:jc w:val="left"/>
        <w:rPr>
          <w:highlight w:val="yellow"/>
        </w:rPr>
      </w:pPr>
      <w:r w:rsidRPr="00816A09">
        <w:rPr>
          <w:rFonts w:cs="Arial"/>
          <w:bCs/>
          <w:color w:val="00000A"/>
          <w:highlight w:val="yellow"/>
        </w:rPr>
        <w:t xml:space="preserve">Note: Try to keep social interaction with the participant to a minimum during these breaks or standardize the interaction as much as possible. </w:t>
      </w:r>
    </w:p>
    <w:p w14:paraId="15948A56" w14:textId="2C32B85B" w:rsidR="00267141" w:rsidRPr="00816A09" w:rsidRDefault="00267141" w:rsidP="00816A09">
      <w:pPr>
        <w:pStyle w:val="NormalWeb"/>
        <w:spacing w:before="0" w:after="0"/>
        <w:jc w:val="left"/>
        <w:rPr>
          <w:highlight w:val="yellow"/>
        </w:rPr>
      </w:pPr>
    </w:p>
    <w:p w14:paraId="386A5968" w14:textId="369CFFA7" w:rsidR="007E4D2E" w:rsidRDefault="001A06F9" w:rsidP="00816A09">
      <w:pPr>
        <w:pStyle w:val="NormalWeb"/>
        <w:numPr>
          <w:ilvl w:val="1"/>
          <w:numId w:val="9"/>
        </w:numPr>
        <w:spacing w:before="0" w:after="0"/>
        <w:ind w:left="0" w:firstLine="0"/>
        <w:jc w:val="left"/>
        <w:rPr>
          <w:rFonts w:cs="Arial"/>
          <w:bCs/>
          <w:color w:val="00000A"/>
        </w:rPr>
      </w:pPr>
      <w:r w:rsidRPr="00816A09">
        <w:rPr>
          <w:rFonts w:cs="Arial"/>
          <w:bCs/>
          <w:color w:val="00000A"/>
          <w:highlight w:val="yellow"/>
        </w:rPr>
        <w:t>When finished, stop the EEG recording, switch the stimulator output to off, and remove the electrode. Debrief the participant after removing the EEG cap.</w:t>
      </w:r>
    </w:p>
    <w:p w14:paraId="2AE9FA12" w14:textId="77777777" w:rsidR="006E6D30" w:rsidRDefault="006E6D30" w:rsidP="00816A09">
      <w:pPr>
        <w:pStyle w:val="NormalWeb"/>
        <w:spacing w:before="0" w:after="0"/>
        <w:jc w:val="left"/>
      </w:pPr>
    </w:p>
    <w:p w14:paraId="309D45C5" w14:textId="400873D9" w:rsidR="006E6D30" w:rsidRPr="005F5F6C" w:rsidRDefault="001A06F9" w:rsidP="00816A09">
      <w:pPr>
        <w:widowControl/>
        <w:jc w:val="left"/>
        <w:rPr>
          <w:rFonts w:cs="Arial"/>
          <w:b/>
          <w:bCs/>
          <w:color w:val="auto"/>
        </w:rPr>
      </w:pPr>
      <w:r>
        <w:rPr>
          <w:rFonts w:cs="Arial"/>
          <w:b/>
        </w:rPr>
        <w:t>REPRESENTATIVE RESULTS</w:t>
      </w:r>
      <w:r>
        <w:rPr>
          <w:rFonts w:cs="Arial"/>
          <w:b/>
          <w:bCs/>
        </w:rPr>
        <w:t>:</w:t>
      </w:r>
    </w:p>
    <w:p w14:paraId="1C8A6146" w14:textId="77777777" w:rsidR="006E6D30" w:rsidRPr="005F5F6C" w:rsidRDefault="001A06F9" w:rsidP="00816A09">
      <w:pPr>
        <w:jc w:val="left"/>
        <w:rPr>
          <w:color w:val="auto"/>
        </w:rPr>
      </w:pPr>
      <w:r w:rsidRPr="005F5F6C">
        <w:rPr>
          <w:rFonts w:cs="Arial"/>
          <w:bCs/>
          <w:color w:val="auto"/>
        </w:rPr>
        <w:t>Using a rating scale split into one half for non-painful and one half for painful sensations (Figure 1a), constant stimulation can be applied over many trials while still yielding ratings across the scale midpoint (Figure 1b). This way, changes in sensory input can be avoided, and the rating outcome can be directly related to intrinsic perceptual classification processes related to pain.</w:t>
      </w:r>
    </w:p>
    <w:p w14:paraId="03C27195" w14:textId="27F93994" w:rsidR="006E6D30" w:rsidRPr="005F5F6C" w:rsidRDefault="006E6D30" w:rsidP="00816A09">
      <w:pPr>
        <w:jc w:val="left"/>
        <w:rPr>
          <w:rFonts w:cs="Arial"/>
          <w:color w:val="auto"/>
        </w:rPr>
      </w:pPr>
    </w:p>
    <w:p w14:paraId="1F22A42E" w14:textId="2A874631" w:rsidR="005F5F6C" w:rsidRPr="005F5F6C" w:rsidRDefault="005F5F6C" w:rsidP="00816A09">
      <w:pPr>
        <w:jc w:val="left"/>
        <w:rPr>
          <w:rFonts w:cs="Arial"/>
          <w:color w:val="auto"/>
        </w:rPr>
      </w:pPr>
      <w:r w:rsidRPr="005F5F6C">
        <w:rPr>
          <w:rFonts w:cs="Arial"/>
          <w:color w:val="auto"/>
        </w:rPr>
        <w:t>[</w:t>
      </w:r>
      <w:r>
        <w:rPr>
          <w:rFonts w:cs="Arial"/>
          <w:color w:val="auto"/>
        </w:rPr>
        <w:t>Please insert Figure 1 here.</w:t>
      </w:r>
      <w:r w:rsidRPr="005F5F6C">
        <w:rPr>
          <w:rFonts w:cs="Arial"/>
          <w:color w:val="auto"/>
        </w:rPr>
        <w:t>]</w:t>
      </w:r>
    </w:p>
    <w:p w14:paraId="783364AB" w14:textId="77777777" w:rsidR="006E6D30" w:rsidRDefault="006E6D30" w:rsidP="00816A09">
      <w:pPr>
        <w:jc w:val="left"/>
        <w:rPr>
          <w:rFonts w:cs="Arial"/>
          <w:bCs/>
        </w:rPr>
      </w:pPr>
    </w:p>
    <w:p w14:paraId="66A9FB11" w14:textId="0BB4F1EB" w:rsidR="006E6D30" w:rsidRDefault="001A06F9" w:rsidP="00816A09">
      <w:pPr>
        <w:jc w:val="left"/>
      </w:pPr>
      <w:r>
        <w:rPr>
          <w:rFonts w:cs="Arial"/>
          <w:bCs/>
        </w:rPr>
        <w:t xml:space="preserve">The two </w:t>
      </w:r>
      <w:r w:rsidR="00922EAB">
        <w:rPr>
          <w:rFonts w:cs="Arial"/>
          <w:bCs/>
        </w:rPr>
        <w:t xml:space="preserve">estimation </w:t>
      </w:r>
      <w:r>
        <w:rPr>
          <w:rFonts w:cs="Arial"/>
          <w:bCs/>
        </w:rPr>
        <w:t xml:space="preserve">runs starting from the “non-pain” low-point and “pain” high-point converge on robust threshold estimates. Taking the mean of both estimates yields the final threshold estimate, while the bias induced by the starting intensity is reduced (Figure 2a). The subjective stimulation intensity evoked by repeated stimulation at the estimated threshold is stable across multiple blocks of 30 trials each within one experimental session (Figure 2b). </w:t>
      </w:r>
    </w:p>
    <w:p w14:paraId="22119A43" w14:textId="77777777" w:rsidR="006E6D30" w:rsidRDefault="006E6D30" w:rsidP="00816A09">
      <w:pPr>
        <w:jc w:val="left"/>
        <w:rPr>
          <w:rFonts w:cs="Arial"/>
          <w:bCs/>
        </w:rPr>
      </w:pPr>
    </w:p>
    <w:p w14:paraId="042A619D" w14:textId="13783137" w:rsidR="005F5F6C" w:rsidRPr="005F5F6C" w:rsidRDefault="005F5F6C" w:rsidP="00816A09">
      <w:pPr>
        <w:jc w:val="left"/>
        <w:rPr>
          <w:rFonts w:cs="Arial"/>
          <w:color w:val="auto"/>
        </w:rPr>
      </w:pPr>
      <w:r w:rsidRPr="005F5F6C">
        <w:rPr>
          <w:rFonts w:cs="Arial"/>
          <w:color w:val="auto"/>
        </w:rPr>
        <w:t>[</w:t>
      </w:r>
      <w:r>
        <w:rPr>
          <w:rFonts w:cs="Arial"/>
          <w:color w:val="auto"/>
        </w:rPr>
        <w:t>Please insert Figure 2 here.</w:t>
      </w:r>
      <w:r w:rsidRPr="005F5F6C">
        <w:rPr>
          <w:rFonts w:cs="Arial"/>
          <w:color w:val="auto"/>
        </w:rPr>
        <w:t>]</w:t>
      </w:r>
    </w:p>
    <w:p w14:paraId="261A32E0" w14:textId="77777777" w:rsidR="006E6D30" w:rsidRDefault="006E6D30" w:rsidP="00816A09">
      <w:pPr>
        <w:jc w:val="left"/>
        <w:rPr>
          <w:rFonts w:cs="Arial"/>
          <w:bCs/>
        </w:rPr>
      </w:pPr>
    </w:p>
    <w:p w14:paraId="561E76F1" w14:textId="28A172FD" w:rsidR="006E6D30" w:rsidRDefault="001A06F9" w:rsidP="00816A09">
      <w:pPr>
        <w:jc w:val="left"/>
      </w:pPr>
      <w:r>
        <w:rPr>
          <w:rFonts w:cs="Arial"/>
          <w:bCs/>
        </w:rPr>
        <w:t>By splitting the concurrently recorded EEG data into trials that were rated as “painful” and “non-painful”, respectively, the oscillatory activity can be contrasted post-hoc. This yields activity differences which coincide with perceptual decisions about the same stimulus being categorized as strong sensation or as pain. Figure</w:t>
      </w:r>
      <w:r w:rsidR="002E53F5">
        <w:rPr>
          <w:rFonts w:cs="Arial"/>
          <w:bCs/>
        </w:rPr>
        <w:t>s</w:t>
      </w:r>
      <w:r>
        <w:rPr>
          <w:rFonts w:cs="Arial"/>
          <w:bCs/>
        </w:rPr>
        <w:t xml:space="preserve"> 3a and 3b show these differences for a time-window before the painful stimulus is presented (-0.8 s to 0 s before stimulus onset) and the theta-band frequency range (4-7 Hz), which have previously been shown to be connected to subsequent perceptual classification in pain</w:t>
      </w:r>
      <w:r>
        <w:fldChar w:fldCharType="begin" w:fldLock="1"/>
      </w:r>
      <w:r w:rsidR="00865BB4">
        <w:instrText>ADDIN CSL_CITATION { "citationItems" : [ { "id" : "ITEM-1", "itemData" : { "DOI" : "10.1523/JNEUROSCI.3325-15.2016", "ISSN" : "0270-6474", "author" : [ { "dropping-particle" : "", "family" : "Taesler", "given" : "P.", "non-dropping-particle" : "", "parse-names" : false, "suffix" : "" }, { "dropping-particle" : "", "family" : "Rose", "given" : "M.", "non-dropping-particle" : "", "parse-names" : false, "suffix" : "" } ], "container-title" : "Journal of Neuroscience", "id" : "ITEM-1", "issue" : "18", "issued" : { "date-parts" : [ [ "2016", "5", "4" ] ] }, "page" : "5026-5033", "publisher" : "Society for Neuroscience", "title" : "Prestimulus Theta Oscillations and Connectivity Modulate Pain Perception", "type" : "article-journal", "volume" : "36" }, "uris" : [ "http://www.mendeley.com/documents/?uuid=634d6a09-4f17-3848-8edc-28d21761fe9a" ] } ], "mendeley" : { "formattedCitation" : "&lt;sup&gt;17&lt;/sup&gt;", "plainTextFormattedCitation" : "17", "previouslyFormattedCitation" : "&lt;sup&gt;17&lt;/sup&gt;" }, "properties" : { "noteIndex" : 0 }, "schema" : "https://github.com/citation-style-language/schema/raw/master/csl-citation.json" }</w:instrText>
      </w:r>
      <w:r>
        <w:fldChar w:fldCharType="separate"/>
      </w:r>
      <w:bookmarkStart w:id="13" w:name="__Fieldmark__634_353524686"/>
      <w:r w:rsidR="00865BB4" w:rsidRPr="00865BB4">
        <w:rPr>
          <w:rFonts w:cs="Arial"/>
          <w:bCs/>
          <w:noProof/>
          <w:vertAlign w:val="superscript"/>
        </w:rPr>
        <w:t>17</w:t>
      </w:r>
      <w:r>
        <w:fldChar w:fldCharType="end"/>
      </w:r>
      <w:bookmarkEnd w:id="13"/>
      <w:r>
        <w:rPr>
          <w:rFonts w:cs="Arial"/>
          <w:bCs/>
        </w:rPr>
        <w:t>. The thresholding paradigm enables the examination of such pre-stimulus differences in oscillatory activity linked to subsequent perceptual classification of pain, independent of stimulus magnitude.</w:t>
      </w:r>
    </w:p>
    <w:p w14:paraId="69C5E4E6" w14:textId="0C0CFD55" w:rsidR="006E6D30" w:rsidRDefault="006E6D30" w:rsidP="00816A09">
      <w:pPr>
        <w:jc w:val="left"/>
        <w:rPr>
          <w:rFonts w:cs="Arial"/>
          <w:bCs/>
        </w:rPr>
      </w:pPr>
    </w:p>
    <w:p w14:paraId="6E756C4F" w14:textId="22AD50AB" w:rsidR="00627957" w:rsidRPr="005F5F6C" w:rsidRDefault="00627957" w:rsidP="00816A09">
      <w:pPr>
        <w:jc w:val="left"/>
        <w:rPr>
          <w:rFonts w:cs="Arial"/>
          <w:color w:val="auto"/>
        </w:rPr>
      </w:pPr>
      <w:r w:rsidRPr="005F5F6C">
        <w:rPr>
          <w:rFonts w:cs="Arial"/>
          <w:color w:val="auto"/>
        </w:rPr>
        <w:t>[</w:t>
      </w:r>
      <w:r>
        <w:rPr>
          <w:rFonts w:cs="Arial"/>
          <w:color w:val="auto"/>
        </w:rPr>
        <w:t>Please insert Figure 3 here.</w:t>
      </w:r>
      <w:r w:rsidRPr="005F5F6C">
        <w:rPr>
          <w:rFonts w:cs="Arial"/>
          <w:color w:val="auto"/>
        </w:rPr>
        <w:t>]</w:t>
      </w:r>
    </w:p>
    <w:p w14:paraId="31E16087" w14:textId="77777777" w:rsidR="006E6D30" w:rsidRDefault="006E6D30" w:rsidP="00816A09">
      <w:pPr>
        <w:pStyle w:val="NormalWeb"/>
        <w:spacing w:before="0" w:after="0"/>
        <w:jc w:val="left"/>
        <w:rPr>
          <w:rFonts w:cs="Arial"/>
          <w:b/>
          <w:bCs/>
          <w:color w:val="00000A"/>
        </w:rPr>
      </w:pPr>
    </w:p>
    <w:p w14:paraId="2E40E6B9" w14:textId="77777777" w:rsidR="006E6D30" w:rsidRDefault="001A06F9" w:rsidP="00816A09">
      <w:pPr>
        <w:jc w:val="left"/>
      </w:pPr>
      <w:r>
        <w:t xml:space="preserve">By changing the side of the stimulation between groups, these pre-stimulus effects can further be disentangled from any lateralization effects in stimulus expectation. Figure 3c shows the </w:t>
      </w:r>
      <w:r>
        <w:lastRenderedPageBreak/>
        <w:t>sum of activity across both groups (left hand/right hand), highlighting pre-stimulus theta activity, that is common to the perceptual classification of non-pain versus pain irrespective of the site of stimulation.</w:t>
      </w:r>
    </w:p>
    <w:p w14:paraId="14416648" w14:textId="77777777" w:rsidR="00267141" w:rsidRPr="005F5F6C" w:rsidRDefault="00267141" w:rsidP="00816A09">
      <w:pPr>
        <w:jc w:val="left"/>
        <w:rPr>
          <w:rFonts w:cs="Arial"/>
          <w:color w:val="auto"/>
        </w:rPr>
      </w:pPr>
    </w:p>
    <w:p w14:paraId="01C71977" w14:textId="77777777" w:rsidR="00267141" w:rsidRDefault="00267141" w:rsidP="00816A09">
      <w:pPr>
        <w:jc w:val="left"/>
        <w:rPr>
          <w:rFonts w:cs="Arial"/>
          <w:b/>
          <w:color w:val="auto"/>
        </w:rPr>
      </w:pPr>
      <w:r w:rsidRPr="005F5F6C">
        <w:rPr>
          <w:rFonts w:cs="Arial"/>
          <w:b/>
          <w:color w:val="auto"/>
        </w:rPr>
        <w:t>Figure 1: Experiment description.</w:t>
      </w:r>
    </w:p>
    <w:p w14:paraId="2BFD8A5C" w14:textId="57121321" w:rsidR="00267141" w:rsidRDefault="00267141" w:rsidP="00816A09">
      <w:pPr>
        <w:jc w:val="left"/>
      </w:pPr>
      <w:r w:rsidRPr="005F5F6C">
        <w:rPr>
          <w:rFonts w:cs="Arial"/>
          <w:color w:val="auto"/>
        </w:rPr>
        <w:t xml:space="preserve">(a) The rating scale with the left side spanning non-painful sensation and the right side spanning painful sensation. (b) Procedure used for data collection. 40 thresholding trials </w:t>
      </w:r>
      <w:r>
        <w:rPr>
          <w:rFonts w:cs="Arial"/>
          <w:color w:val="00000A"/>
        </w:rPr>
        <w:t>followed by 4-6 blocks of constant stimulation (30 trials each). The blocks had a jittered 3-5</w:t>
      </w:r>
      <w:r w:rsidR="007E4D2E">
        <w:rPr>
          <w:rFonts w:cs="Arial"/>
          <w:color w:val="00000A"/>
        </w:rPr>
        <w:t xml:space="preserve"> </w:t>
      </w:r>
      <w:r>
        <w:rPr>
          <w:rFonts w:cs="Arial"/>
          <w:color w:val="00000A"/>
        </w:rPr>
        <w:t xml:space="preserve">s inter-trial interval (ITI). The rating scale appeared 0.25 s after stimulation. </w:t>
      </w:r>
    </w:p>
    <w:p w14:paraId="38B1B9B9" w14:textId="77777777" w:rsidR="00267141" w:rsidRDefault="00267141" w:rsidP="00816A09">
      <w:pPr>
        <w:jc w:val="left"/>
        <w:rPr>
          <w:rFonts w:cs="Arial"/>
          <w:bCs/>
        </w:rPr>
      </w:pPr>
    </w:p>
    <w:p w14:paraId="28C382A2" w14:textId="2D0AC01F" w:rsidR="00267141" w:rsidRDefault="00267141" w:rsidP="00816A09">
      <w:pPr>
        <w:jc w:val="left"/>
        <w:rPr>
          <w:rFonts w:cs="Arial"/>
          <w:color w:val="00000A"/>
        </w:rPr>
      </w:pPr>
      <w:r>
        <w:rPr>
          <w:rFonts w:cs="Arial"/>
          <w:b/>
          <w:color w:val="00000A"/>
        </w:rPr>
        <w:t xml:space="preserve">Figure 2: Stability of the </w:t>
      </w:r>
      <w:r w:rsidR="00D81F5C">
        <w:rPr>
          <w:rFonts w:cs="Arial"/>
          <w:b/>
          <w:color w:val="00000A"/>
        </w:rPr>
        <w:t>threshold</w:t>
      </w:r>
      <w:r w:rsidR="00E910CD">
        <w:rPr>
          <w:rFonts w:cs="Arial"/>
          <w:b/>
          <w:color w:val="00000A"/>
        </w:rPr>
        <w:t xml:space="preserve"> </w:t>
      </w:r>
      <w:r>
        <w:rPr>
          <w:rFonts w:cs="Arial"/>
          <w:b/>
          <w:color w:val="00000A"/>
        </w:rPr>
        <w:t>estimates.</w:t>
      </w:r>
      <w:r>
        <w:rPr>
          <w:rFonts w:cs="Arial"/>
          <w:color w:val="00000A"/>
        </w:rPr>
        <w:t xml:space="preserve"> </w:t>
      </w:r>
    </w:p>
    <w:p w14:paraId="152EC0EE" w14:textId="10791D9C" w:rsidR="00267141" w:rsidRDefault="00267141" w:rsidP="00816A09">
      <w:pPr>
        <w:jc w:val="left"/>
        <w:rPr>
          <w:rFonts w:cs="Arial"/>
          <w:color w:val="00000A"/>
        </w:rPr>
      </w:pPr>
      <w:r>
        <w:rPr>
          <w:rFonts w:cs="Arial"/>
          <w:color w:val="00000A"/>
        </w:rPr>
        <w:t xml:space="preserve">(a) Data for a single participant showing the algorithm converging on two estimates, one for a high intensity starting point, one for a low intensity starting point. To minimize the influence of the starting point, both </w:t>
      </w:r>
      <w:r w:rsidR="00E64948">
        <w:rPr>
          <w:rFonts w:cs="Arial"/>
          <w:color w:val="00000A"/>
        </w:rPr>
        <w:t xml:space="preserve">threshold </w:t>
      </w:r>
      <w:r>
        <w:rPr>
          <w:rFonts w:cs="Arial"/>
          <w:color w:val="00000A"/>
        </w:rPr>
        <w:t>estimates were averaged (dashed line). (b) Stability of the rating medians over the course of the experiment under constant stimulation at the estimated threshold across all participants (n=25).</w:t>
      </w:r>
    </w:p>
    <w:p w14:paraId="3DAC3251" w14:textId="77777777" w:rsidR="00267141" w:rsidRDefault="00267141" w:rsidP="00816A09">
      <w:pPr>
        <w:jc w:val="left"/>
        <w:rPr>
          <w:rFonts w:cs="Arial"/>
          <w:b/>
          <w:bCs/>
        </w:rPr>
      </w:pPr>
    </w:p>
    <w:p w14:paraId="19156C71" w14:textId="77777777" w:rsidR="00267141" w:rsidRDefault="00267141" w:rsidP="00816A09">
      <w:pPr>
        <w:jc w:val="left"/>
        <w:rPr>
          <w:rFonts w:cs="Arial"/>
          <w:color w:val="00000A"/>
        </w:rPr>
      </w:pPr>
      <w:r>
        <w:rPr>
          <w:rFonts w:cs="Arial"/>
          <w:b/>
          <w:color w:val="00000A"/>
        </w:rPr>
        <w:t>Figure 3: Power differences between non-pain and pain.</w:t>
      </w:r>
      <w:r>
        <w:rPr>
          <w:rFonts w:cs="Arial"/>
          <w:color w:val="00000A"/>
        </w:rPr>
        <w:t xml:space="preserve"> </w:t>
      </w:r>
    </w:p>
    <w:p w14:paraId="12132EB0" w14:textId="5A05BC78" w:rsidR="00267141" w:rsidRDefault="00267141" w:rsidP="00816A09">
      <w:pPr>
        <w:jc w:val="left"/>
        <w:rPr>
          <w:rFonts w:cs="Arial"/>
          <w:color w:val="00000A"/>
        </w:rPr>
      </w:pPr>
      <w:r>
        <w:rPr>
          <w:rFonts w:cs="Arial"/>
          <w:color w:val="00000A"/>
        </w:rPr>
        <w:t>Data has been transformed to time-frequency domain using a multi</w:t>
      </w:r>
      <w:r w:rsidR="00BA3591">
        <w:rPr>
          <w:rFonts w:cs="Arial"/>
          <w:color w:val="00000A"/>
        </w:rPr>
        <w:t>-</w:t>
      </w:r>
      <w:r>
        <w:rPr>
          <w:rFonts w:cs="Arial"/>
          <w:color w:val="00000A"/>
        </w:rPr>
        <w:t>taper method. Depicted are Theta frequencies between 4-7 Hz and before stimulus onset (-0.8 s to 0 s). (a) Power difference specific to the subsequent classification of the stimulus to the left hand as painful. Data adopted from Taesler &amp; Rose</w:t>
      </w:r>
      <w:r>
        <w:fldChar w:fldCharType="begin" w:fldLock="1"/>
      </w:r>
      <w:r w:rsidR="00865BB4">
        <w:instrText>ADDIN CSL_CITATION { "citationItems" : [ { "id" : "ITEM-1", "itemData" : { "DOI" : "10.1523/JNEUROSCI.3325-15.2016", "ISSN" : "0270-6474", "author" : [ { "dropping-particle" : "", "family" : "Taesler", "given" : "P.", "non-dropping-particle" : "", "parse-names" : false, "suffix" : "" }, { "dropping-particle" : "", "family" : "Rose", "given" : "M.", "non-dropping-particle" : "", "parse-names" : false, "suffix" : "" } ], "container-title" : "Journal of Neuroscience", "id" : "ITEM-1", "issue" : "18", "issued" : { "date-parts" : [ [ "2016", "5", "4" ] ] }, "page" : "5026-5033", "publisher" : "Society for Neuroscience", "title" : "Prestimulus Theta Oscillations and Connectivity Modulate Pain Perception", "type" : "article-journal", "volume" : "36" }, "uris" : [ "http://www.mendeley.com/documents/?uuid=634d6a09-4f17-3848-8edc-28d21761fe9a" ] } ], "mendeley" : { "formattedCitation" : "&lt;sup&gt;17&lt;/sup&gt;", "plainTextFormattedCitation" : "17", "previouslyFormattedCitation" : "&lt;sup&gt;17&lt;/sup&gt;" }, "properties" : { "noteIndex" : 0 }, "schema" : "https://github.com/citation-style-language/schema/raw/master/csl-citation.json" }</w:instrText>
      </w:r>
      <w:r>
        <w:fldChar w:fldCharType="separate"/>
      </w:r>
      <w:r w:rsidR="00865BB4" w:rsidRPr="00865BB4">
        <w:rPr>
          <w:rFonts w:cs="Arial"/>
          <w:noProof/>
          <w:color w:val="00000A"/>
          <w:vertAlign w:val="superscript"/>
        </w:rPr>
        <w:t>17</w:t>
      </w:r>
      <w:r>
        <w:fldChar w:fldCharType="end"/>
      </w:r>
      <w:r>
        <w:rPr>
          <w:rFonts w:cs="Arial"/>
          <w:color w:val="00000A"/>
        </w:rPr>
        <w:t xml:space="preserve"> (n=15). (b) Power specific to classification of a stimulus to the right hand as painful (n=10). (c) Common Theta activity between (a) and (b), independent of the stimulated side (n=25).</w:t>
      </w:r>
      <w:r w:rsidR="00012A3B">
        <w:rPr>
          <w:rFonts w:cs="Arial"/>
          <w:color w:val="00000A"/>
        </w:rPr>
        <w:t xml:space="preserve"> The </w:t>
      </w:r>
      <w:r w:rsidR="00F374FB">
        <w:rPr>
          <w:rFonts w:cs="Arial"/>
          <w:color w:val="00000A"/>
        </w:rPr>
        <w:t>topo-</w:t>
      </w:r>
      <w:r w:rsidR="00012A3B">
        <w:rPr>
          <w:rFonts w:cs="Arial"/>
          <w:color w:val="00000A"/>
        </w:rPr>
        <w:t>plot shows the sum of the lateralized differences between painful and non-painful stimulation.</w:t>
      </w:r>
      <w:r w:rsidR="00925B4F">
        <w:rPr>
          <w:rFonts w:cs="Arial"/>
          <w:color w:val="00000A"/>
        </w:rPr>
        <w:t xml:space="preserve"> For individual pain/no-pain topographies (S2) as well as a comparison to </w:t>
      </w:r>
      <w:r w:rsidR="00202556">
        <w:rPr>
          <w:rFonts w:cs="Arial"/>
          <w:color w:val="00000A"/>
        </w:rPr>
        <w:t>pre-existing</w:t>
      </w:r>
      <w:r w:rsidR="00925B4F">
        <w:rPr>
          <w:rFonts w:cs="Arial"/>
          <w:color w:val="00000A"/>
        </w:rPr>
        <w:t xml:space="preserve"> post-stimulus </w:t>
      </w:r>
      <w:r w:rsidR="008838C1">
        <w:rPr>
          <w:rFonts w:cs="Arial"/>
          <w:color w:val="00000A"/>
        </w:rPr>
        <w:t>data</w:t>
      </w:r>
      <w:r w:rsidR="00925B4F" w:rsidRPr="00290994">
        <w:rPr>
          <w:rFonts w:cs="Arial"/>
          <w:color w:val="00000A"/>
          <w:vertAlign w:val="superscript"/>
        </w:rPr>
        <w:t>10</w:t>
      </w:r>
      <w:r w:rsidR="00925B4F">
        <w:rPr>
          <w:rFonts w:cs="Arial"/>
          <w:color w:val="00000A"/>
        </w:rPr>
        <w:t xml:space="preserve"> (S3) please refer to the supplemental materials.</w:t>
      </w:r>
    </w:p>
    <w:p w14:paraId="5DB35F02" w14:textId="77777777" w:rsidR="00267141" w:rsidRDefault="00267141" w:rsidP="00816A09">
      <w:pPr>
        <w:jc w:val="left"/>
      </w:pPr>
    </w:p>
    <w:p w14:paraId="461F9E51" w14:textId="77777777" w:rsidR="00267141" w:rsidRDefault="00267141" w:rsidP="00816A09">
      <w:pPr>
        <w:pStyle w:val="NormalWeb"/>
        <w:spacing w:before="0" w:after="0"/>
        <w:jc w:val="left"/>
        <w:rPr>
          <w:rFonts w:cs="Arial"/>
          <w:bCs/>
          <w:color w:val="00000A"/>
        </w:rPr>
      </w:pPr>
      <w:r>
        <w:rPr>
          <w:rFonts w:cs="Arial"/>
          <w:b/>
          <w:bCs/>
          <w:color w:val="00000A"/>
        </w:rPr>
        <w:t>Table 1: Definition of rating scale anchor points.</w:t>
      </w:r>
      <w:r>
        <w:rPr>
          <w:rFonts w:cs="Arial"/>
          <w:bCs/>
          <w:color w:val="00000A"/>
        </w:rPr>
        <w:t xml:space="preserve"> </w:t>
      </w:r>
    </w:p>
    <w:p w14:paraId="0AE00C38" w14:textId="2361F043" w:rsidR="006E6D30" w:rsidRDefault="00267141" w:rsidP="00816A09">
      <w:pPr>
        <w:pStyle w:val="NormalWeb"/>
        <w:spacing w:before="0" w:after="0"/>
        <w:jc w:val="left"/>
        <w:rPr>
          <w:b/>
        </w:rPr>
      </w:pPr>
      <w:r>
        <w:rPr>
          <w:rFonts w:cs="Arial"/>
          <w:bCs/>
          <w:color w:val="00000A"/>
        </w:rPr>
        <w:t>Since the middle of the scale cannot be chosen, the ratings can also be dichotomized into a two-alternate-forced-choice (2AFC) dataset between non-pain and pain.</w:t>
      </w:r>
      <w:r>
        <w:rPr>
          <w:rFonts w:cs="Arial"/>
          <w:bCs/>
          <w:color w:val="00000A"/>
        </w:rPr>
        <w:br/>
      </w:r>
    </w:p>
    <w:p w14:paraId="7BB15DB0" w14:textId="406EA7D3" w:rsidR="006E6D30" w:rsidRDefault="001A06F9" w:rsidP="00816A09">
      <w:pPr>
        <w:jc w:val="left"/>
        <w:rPr>
          <w:color w:val="808080"/>
        </w:rPr>
      </w:pPr>
      <w:r>
        <w:rPr>
          <w:b/>
        </w:rPr>
        <w:t>DISCUSSION</w:t>
      </w:r>
      <w:r>
        <w:rPr>
          <w:b/>
          <w:bCs/>
        </w:rPr>
        <w:t>:</w:t>
      </w:r>
    </w:p>
    <w:p w14:paraId="5E642877" w14:textId="275CDFC2" w:rsidR="006E6D30" w:rsidRDefault="001A06F9" w:rsidP="00816A09">
      <w:pPr>
        <w:jc w:val="left"/>
        <w:rPr>
          <w:color w:val="00000A"/>
        </w:rPr>
      </w:pPr>
      <w:r>
        <w:rPr>
          <w:color w:val="00000A"/>
        </w:rPr>
        <w:t xml:space="preserve">Here we used the well theoretically founded QUEST method to efficiently estimate a robust psychophysical threshold between non-pain and pain perception. Using constant stimulation at this threshold enables an analysis of perceptual decisions independent of changes in stimulus magnitude. </w:t>
      </w:r>
      <w:r w:rsidR="00C26299">
        <w:rPr>
          <w:color w:val="00000A"/>
        </w:rPr>
        <w:t xml:space="preserve">While we examined threshold intensity </w:t>
      </w:r>
      <w:r w:rsidR="00AA2339">
        <w:rPr>
          <w:color w:val="00000A"/>
        </w:rPr>
        <w:t>at the transition point between</w:t>
      </w:r>
      <w:r w:rsidR="00C26299">
        <w:rPr>
          <w:color w:val="00000A"/>
        </w:rPr>
        <w:t xml:space="preserve"> innocuous and noxious sensation domains, other points along the pain scale</w:t>
      </w:r>
      <w:r w:rsidR="00D33214">
        <w:rPr>
          <w:color w:val="00000A"/>
        </w:rPr>
        <w:t xml:space="preserve"> (</w:t>
      </w:r>
      <w:r w:rsidR="0030683E">
        <w:rPr>
          <w:color w:val="00000A"/>
        </w:rPr>
        <w:t>e.g.</w:t>
      </w:r>
      <w:r w:rsidR="00D33214">
        <w:rPr>
          <w:color w:val="00000A"/>
        </w:rPr>
        <w:t xml:space="preserve"> 50 on a </w:t>
      </w:r>
      <w:r w:rsidR="002E53F5">
        <w:rPr>
          <w:color w:val="00000A"/>
        </w:rPr>
        <w:t>100-point</w:t>
      </w:r>
      <w:r w:rsidR="00D33214">
        <w:rPr>
          <w:color w:val="00000A"/>
        </w:rPr>
        <w:t xml:space="preserve"> pain scale)</w:t>
      </w:r>
      <w:r w:rsidR="00C26299">
        <w:rPr>
          <w:color w:val="00000A"/>
        </w:rPr>
        <w:t xml:space="preserve"> can also be anchored with the here presented estimation method. In these cases, care has to be taken to account for habituation or sensitization effects across the course of the experiment.</w:t>
      </w:r>
      <w:r w:rsidR="0067307B">
        <w:rPr>
          <w:color w:val="00000A"/>
        </w:rPr>
        <w:t xml:space="preserve"> Such effects</w:t>
      </w:r>
      <w:r w:rsidR="000507EB">
        <w:rPr>
          <w:color w:val="00000A"/>
        </w:rPr>
        <w:t xml:space="preserve"> </w:t>
      </w:r>
      <w:r w:rsidR="00C26299">
        <w:rPr>
          <w:color w:val="00000A"/>
        </w:rPr>
        <w:t xml:space="preserve">are more likely to occur </w:t>
      </w:r>
      <w:r w:rsidR="00FA28C9">
        <w:rPr>
          <w:color w:val="00000A"/>
        </w:rPr>
        <w:t>for higher stimulation intensities</w:t>
      </w:r>
      <w:r w:rsidR="00C26299">
        <w:rPr>
          <w:color w:val="00000A"/>
        </w:rPr>
        <w:t>.</w:t>
      </w:r>
    </w:p>
    <w:p w14:paraId="43713D10" w14:textId="77777777" w:rsidR="006E6D30" w:rsidRDefault="006E6D30" w:rsidP="00816A09">
      <w:pPr>
        <w:jc w:val="left"/>
        <w:rPr>
          <w:color w:val="00000A"/>
        </w:rPr>
      </w:pPr>
    </w:p>
    <w:p w14:paraId="6A4074DD" w14:textId="31B5CFA9" w:rsidR="006E6D30" w:rsidRDefault="00816A09" w:rsidP="00816A09">
      <w:pPr>
        <w:jc w:val="left"/>
        <w:rPr>
          <w:color w:val="00000A"/>
        </w:rPr>
      </w:pPr>
      <w:r>
        <w:rPr>
          <w:color w:val="00000A"/>
        </w:rPr>
        <w:t xml:space="preserve">One critical step in this procedure is to optimally adjust the necessary parameters for the psychophysical function to be fitted by </w:t>
      </w:r>
      <w:r w:rsidR="008A7695">
        <w:rPr>
          <w:color w:val="00000A"/>
        </w:rPr>
        <w:t>the adaptive procedure</w:t>
      </w:r>
      <w:r>
        <w:rPr>
          <w:color w:val="00000A"/>
        </w:rPr>
        <w:t xml:space="preserve">. </w:t>
      </w:r>
      <w:r w:rsidR="001A06F9">
        <w:rPr>
          <w:color w:val="00000A"/>
        </w:rPr>
        <w:t xml:space="preserve">Another important issue is the instruction given to the participant regarding the anchoring of the response scale. The </w:t>
      </w:r>
      <w:r w:rsidR="001A06F9">
        <w:rPr>
          <w:color w:val="00000A"/>
        </w:rPr>
        <w:lastRenderedPageBreak/>
        <w:t xml:space="preserve">participant should have a clear understanding of where to range in the subjective intensities on the scale. It is thus very important to standardize and repeat these instructions, whenever necessary, to avoid introducing any bias into the ratings. </w:t>
      </w:r>
      <w:r w:rsidR="00A93595">
        <w:rPr>
          <w:color w:val="00000A"/>
        </w:rPr>
        <w:t xml:space="preserve">Specifying a scale </w:t>
      </w:r>
      <w:r w:rsidR="00AA453A">
        <w:rPr>
          <w:color w:val="00000A"/>
        </w:rPr>
        <w:t xml:space="preserve">that is </w:t>
      </w:r>
      <w:r w:rsidR="00A93595">
        <w:rPr>
          <w:color w:val="00000A"/>
        </w:rPr>
        <w:t xml:space="preserve">split into </w:t>
      </w:r>
      <w:r w:rsidR="004C1E72">
        <w:rPr>
          <w:color w:val="00000A"/>
        </w:rPr>
        <w:t xml:space="preserve">a </w:t>
      </w:r>
      <w:r w:rsidR="00A93595">
        <w:rPr>
          <w:color w:val="00000A"/>
        </w:rPr>
        <w:t xml:space="preserve">non-painful and painful side might prove difficult to handle for some participants, since both sensory continua might differ in their </w:t>
      </w:r>
      <w:r w:rsidR="00AA2339">
        <w:rPr>
          <w:color w:val="00000A"/>
        </w:rPr>
        <w:t xml:space="preserve">respective </w:t>
      </w:r>
      <w:r w:rsidR="00A93595">
        <w:rPr>
          <w:color w:val="00000A"/>
        </w:rPr>
        <w:t>sensitivity. In this case, when the information from the split-scale is not needed for further analysis, the estimation procedure can also be carried out as a two-alternat</w:t>
      </w:r>
      <w:r w:rsidR="00CB3C88">
        <w:rPr>
          <w:color w:val="00000A"/>
        </w:rPr>
        <w:t xml:space="preserve">ive </w:t>
      </w:r>
      <w:r w:rsidR="00A93595">
        <w:rPr>
          <w:color w:val="00000A"/>
        </w:rPr>
        <w:t>forced</w:t>
      </w:r>
      <w:r w:rsidR="00CB3C88">
        <w:rPr>
          <w:color w:val="00000A"/>
        </w:rPr>
        <w:t xml:space="preserve"> </w:t>
      </w:r>
      <w:r w:rsidR="00A93595">
        <w:rPr>
          <w:color w:val="00000A"/>
        </w:rPr>
        <w:t xml:space="preserve">choice paradigm. Here, the participant just has to decide, whether a stimulus was perceived as painful or not. In case of problems with the rating scale, the estimation will be robust, as long as the participant’s </w:t>
      </w:r>
      <w:r w:rsidR="006944F0">
        <w:rPr>
          <w:color w:val="00000A"/>
        </w:rPr>
        <w:t>response</w:t>
      </w:r>
      <w:r w:rsidR="00A93595">
        <w:rPr>
          <w:color w:val="00000A"/>
        </w:rPr>
        <w:t xml:space="preserve"> about a </w:t>
      </w:r>
      <w:r w:rsidR="006944F0">
        <w:rPr>
          <w:color w:val="00000A"/>
        </w:rPr>
        <w:t>stimulus</w:t>
      </w:r>
      <w:r w:rsidR="00A93595">
        <w:rPr>
          <w:color w:val="00000A"/>
        </w:rPr>
        <w:t xml:space="preserve"> being painful or non-painful is veridical and false responses are within the limits specified by the delta and ga</w:t>
      </w:r>
      <w:r w:rsidR="00B64475">
        <w:rPr>
          <w:color w:val="00000A"/>
        </w:rPr>
        <w:t>m</w:t>
      </w:r>
      <w:r w:rsidR="00A93595">
        <w:rPr>
          <w:color w:val="00000A"/>
        </w:rPr>
        <w:t xml:space="preserve">ma parameters. </w:t>
      </w:r>
    </w:p>
    <w:p w14:paraId="45D02B42" w14:textId="77777777" w:rsidR="006E6D30" w:rsidRDefault="006E6D30" w:rsidP="00816A09">
      <w:pPr>
        <w:jc w:val="left"/>
        <w:rPr>
          <w:color w:val="00000A"/>
        </w:rPr>
      </w:pPr>
    </w:p>
    <w:p w14:paraId="5E186F2C" w14:textId="2D72D2F3" w:rsidR="006E6D30" w:rsidRDefault="001A06F9" w:rsidP="00816A09">
      <w:pPr>
        <w:jc w:val="left"/>
      </w:pPr>
      <w:r>
        <w:rPr>
          <w:color w:val="00000A"/>
        </w:rPr>
        <w:t>In cases where the initial thresholding does not converge upon a plausible estimate or rating irregularities become evident, the experiment should be interrupted and restarted. In such cases, it might help to ask the participant about their interpretation of the scale and their subjective perception of the stimulation. If technical errors such as a loose electrode or a faulty connection to the stimulator can be ruled out, it might be helpful to ask the participant about their strategies for dealing with pain. Participants who regularly deal with pain in martial arts or high-performance sports, for example, might exhibit irregular responses despite passing the initial screening.</w:t>
      </w:r>
      <w:r w:rsidR="00DC0D7D">
        <w:rPr>
          <w:color w:val="00000A"/>
        </w:rPr>
        <w:t xml:space="preserve"> </w:t>
      </w:r>
      <w:r w:rsidR="00DC0D7D">
        <w:rPr>
          <w:color w:val="00000A"/>
        </w:rPr>
        <w:t>Additionally, social interaction with the participant after the beginning of the experiment and during the breaks should be standardized, as not to induce any effects of experimenter demeanor or induced compliance.</w:t>
      </w:r>
      <w:bookmarkStart w:id="14" w:name="_GoBack"/>
      <w:bookmarkEnd w:id="14"/>
    </w:p>
    <w:p w14:paraId="6A6DCFE9" w14:textId="77777777" w:rsidR="006E6D30" w:rsidRDefault="006E6D30" w:rsidP="00816A09">
      <w:pPr>
        <w:jc w:val="left"/>
        <w:rPr>
          <w:color w:val="00000A"/>
        </w:rPr>
      </w:pPr>
    </w:p>
    <w:p w14:paraId="11CE1130" w14:textId="179FB6DD" w:rsidR="006E6D30" w:rsidRDefault="001A06F9" w:rsidP="00816A09">
      <w:pPr>
        <w:jc w:val="left"/>
      </w:pPr>
      <w:r>
        <w:rPr>
          <w:color w:val="00000A"/>
        </w:rPr>
        <w:t>The method outlined here has been demonstrated to be very robust within one experimental session. However, there might be substantial differences in thresholds in the same participants when measured over multiple sessions and days. This might in part be due to circadian changes in pain susceptibility or to changes in arousal or motivation. For heat pain, this has also been shown to be an effect of differing interpretation of the scale range over multiple sessions</w:t>
      </w:r>
      <w:r>
        <w:fldChar w:fldCharType="begin" w:fldLock="1"/>
      </w:r>
      <w:r w:rsidR="00865BB4">
        <w:instrText>ADDIN CSL_CITATION { "citationItems" : [ { "id" : "ITEM-1", "itemData" : { "DOI" : "10.1016/0304-3959(96)03110-7", "ISBN" : "0304-3959", "ISSN" : "03043959", "PMID" : "8951926", "abstract" : "Experimental heat pain transients were administered to 30 normal volunteers over four weekly sessions, measuring both heat pain (HP) threshold and suprathreshold magnitude estimation through VAS. Repeatability and bias for these two factors were evaluated. Heat pain thresholds measured through the method of limits were previously shown to have inter-session bias, presumably due to a practice effect. Existence of such a bias between first and second measurement sessions casts doubt on the usefulness of this parameter for pain assessment of individuals over time. In the present study, measurements of normal HP thresholds over four sessions showed that bias exists between the first and successive sessions, but not among sessions other than the first. It is concluded that (i) HP thresholds obtained from a single session are of limited value, and should be carefully interpreted. (ii) Long-term studies that use the HP threshold should take results from the second (or later) session as their baseline. The Visual Analog Scale (VAS) is considered the 'gold standard' for assessment of clinical and suprathreshold experimental pain, and changes in VAS score are regarded as significant evidence of individual response to treatment, placebo, or experimental manipulation. Although its overall group accuracy and precision have been examined for both clinical and experimental pain, and found adequate (Price 1988), the VAS has not been rigorously assessed for repeatability. Stimuli at three pain levels, 1.5, 3 and 4.5??C above each individual's heat pain threshold as determined at each session, were given. Several models of analysis of the VAS were tested and repeatabilities (r) obtained from these analyses demonstrate poor precision for each of the tested analysis models. For example, inter-session repeatabilities for the three individual pain levels ranged from r = 3.8-4.7, effectively providing a confidence interval of 7.6-9.4 for any VAS reading on a 0- to 10-point scale. An examination of intra-session VAS provided somewhat better results. Thus, use of the VAS in similar experimental settings is called into question. The use of the VAS in clinical settings, where individual assessments are necessary, is also called into question, but remains to be specifically tested.", "author" : [ { "dropping-particle" : "", "family" : "Yarnitsky", "given" : "David", "non-dropping-particle" : "", "parse-names" : false, "suffix" : "" }, { "dropping-particle" : "", "family" : "Sprecher", "given" : "Elliot", "non-dropping-particle" : "", "parse-names" : false, "suffix" : "" }, { "dropping-particle" : "", "family" : "Zaslansky", "given" : "Ruth", "non-dropping-particle" : "", "parse-names" : false, "suffix" : "" }, { "dropping-particle" : "", "family" : "Hemli", "given" : "J A", "non-dropping-particle" : "", "parse-names" : false, "suffix" : "" } ], "container-title" : "Pain", "id" : "ITEM-1", "issue" : "2-3", "issued" : { "date-parts" : [ [ "1996" ] ] }, "page" : "327-333", "title" : "Multiple session experimental pain measurement", "type" : "article-journal", "volume" : "67" }, "uris" : [ "http://www.mendeley.com/documents/?uuid=9258e657-c94e-449d-8f08-de5cf953796e" ] } ], "mendeley" : { "formattedCitation" : "&lt;sup&gt;18&lt;/sup&gt;", "plainTextFormattedCitation" : "18", "previouslyFormattedCitation" : "&lt;sup&gt;18&lt;/sup&gt;" }, "properties" : { "noteIndex" : 0 }, "schema" : "https://github.com/citation-style-language/schema/raw/master/csl-citation.json" }</w:instrText>
      </w:r>
      <w:r>
        <w:fldChar w:fldCharType="separate"/>
      </w:r>
      <w:bookmarkStart w:id="15" w:name="__Fieldmark__708_353524686"/>
      <w:r w:rsidR="00865BB4" w:rsidRPr="00865BB4">
        <w:rPr>
          <w:noProof/>
          <w:color w:val="00000A"/>
          <w:vertAlign w:val="superscript"/>
        </w:rPr>
        <w:t>18</w:t>
      </w:r>
      <w:r>
        <w:fldChar w:fldCharType="end"/>
      </w:r>
      <w:bookmarkEnd w:id="15"/>
      <w:r>
        <w:rPr>
          <w:color w:val="00000A"/>
        </w:rPr>
        <w:t>. These problems could be reduced by re-training participants on the scale anchoring in each session and averaging multiple stimulations into one aggregated rating per trial</w:t>
      </w:r>
      <w:r>
        <w:fldChar w:fldCharType="begin" w:fldLock="1"/>
      </w:r>
      <w:r w:rsidR="00865BB4">
        <w:instrText>ADDIN CSL_CITATION { "citationItems" : [ { "id" : "ITEM-1", "itemData" : { "DOI" : "10.1016/S0304-3959(02)00048-9", "ISSN" : "0304-3959", "abstract" : "The reproducibility of both the conscious experience of pain and the reproducibility of psychophysical assessments of pain remain critical, yet poorly characterized factors in pain research and treatment. To assess the reproducibility of both the pain experience and two methods of pain assessment, 15 subjects evaluated experimental heat pain during four weekly sessions. In each session, both brief (5 s) and prolonged (90 s) heat stimuli were utilized to determine effects of stimulus duration on reproducibility. Multiple presentations of the brief heat stimuli in each session were used to evaluate effects of response averaging. Both visual analog scales (VAS) and randomized verbal descriptor scales (VDS) were employed to better distinguish variations in the pain experience from variations in pain scale usage. Subjects also rated the intensity of visual stimuli in order to provide an independent assessment of the session-to-session variation in the use of both types of scales. Within-subjects analyses revealed that ratings of visual stimuli exhibited significantly less session-to-session variation than ratings of heat pain. Thus, pain perceptions were more variable than perceptions of visual stimuli after controlling for session-to-session variations in scale usage. Comparisons between scales indicated that intensity ratings acquired with the VAS had significantly smaller session-to-session variation than those acquired with the VDS, although VDS ratings were spread across a larger range of the scale. For both scales, analyses of the effects of stimulus averaging and stimulus duration revealed that averaging multiple assessments of the same stimulus substantially reduces session-to-session variation and that multiple assessments of brief stimuli produce responses which are more reproducible than a single presentation of a prolonged stimulus. However, the VAS was significantly more sensitive to small differences in perceived pain intensity and pain unpleasantness, and did not exhibit some of the order effects present with the VDS. Taken together, these results indicate that the reproducibility of psychophysical ratings of pain can be maximized: (1) by averaging responses to multiple, brief stimuli; (2) by providing subjects with a training period distinct from the study period; and (3) by ensuring that interpretation of scale parameters remains constant over time. Thus, although the experiences of both experimental and clinical pain are highly variable, pa\u2026", "author" : [ { "dropping-particle" : "", "family" : "Rosier", "given" : "Elisa M.", "non-dropping-particle" : "", "parse-names" : false, "suffix" : "" }, { "dropping-particle" : "", "family" : "Iadarola", "given" : "Michael J.", "non-dropping-particle" : "", "parse-names" : false, "suffix" : "" }, { "dropping-particle" : "", "family" : "Coghill", "given" : "Robert C.", "non-dropping-particle" : "", "parse-names" : false, "suffix" : "" } ], "container-title" : "Pain", "id" : "ITEM-1", "issue" : "1\u20132", "issued" : { "date-parts" : [ [ "2002", "7" ] ] }, "page" : "205-216", "title" : "Reproducibility of pain measurement and pain perception", "type" : "article-journal", "volume" : "98" }, "uris" : [ "http://www.mendeley.com/documents/?uuid=b01ecad4-b8cd-48d0-98b2-9949f0e65fac" ] } ], "mendeley" : { "formattedCitation" : "&lt;sup&gt;19&lt;/sup&gt;", "plainTextFormattedCitation" : "19", "previouslyFormattedCitation" : "&lt;sup&gt;19&lt;/sup&gt;" }, "properties" : { "noteIndex" : 0 }, "schema" : "https://github.com/citation-style-language/schema/raw/master/csl-citation.json" }</w:instrText>
      </w:r>
      <w:r>
        <w:fldChar w:fldCharType="separate"/>
      </w:r>
      <w:bookmarkStart w:id="16" w:name="__Fieldmark__713_353524686"/>
      <w:r w:rsidR="00865BB4" w:rsidRPr="00865BB4">
        <w:rPr>
          <w:noProof/>
          <w:color w:val="00000A"/>
          <w:vertAlign w:val="superscript"/>
        </w:rPr>
        <w:t>19</w:t>
      </w:r>
      <w:r>
        <w:fldChar w:fldCharType="end"/>
      </w:r>
      <w:bookmarkEnd w:id="16"/>
      <w:r>
        <w:rPr>
          <w:color w:val="00000A"/>
        </w:rPr>
        <w:t>. An additional concern is that reattaching the electrode in a different session might not yield the exact same stimulation intensity and thus may change the estimated threshold.</w:t>
      </w:r>
    </w:p>
    <w:p w14:paraId="2976155D" w14:textId="77777777" w:rsidR="006E6D30" w:rsidRDefault="006E6D30" w:rsidP="00816A09">
      <w:pPr>
        <w:jc w:val="left"/>
        <w:rPr>
          <w:color w:val="00000A"/>
        </w:rPr>
      </w:pPr>
    </w:p>
    <w:p w14:paraId="321E49BB" w14:textId="6F63320D" w:rsidR="006E6D30" w:rsidRDefault="001A06F9" w:rsidP="00816A09">
      <w:pPr>
        <w:jc w:val="left"/>
      </w:pPr>
      <w:r>
        <w:rPr>
          <w:color w:val="00000A"/>
        </w:rPr>
        <w:t>Using an adaptive estimation procedure such as QUEST, in each iteration, the full set of information from all prior thresholding trials is used to determine the optimal intensity for the next test intensity. This decreases the number of necessary trials while increasing the robustness against inconsistent ratings during thresholding compared to classical methods such as the staircase. The thresholding process could be further optimized by independently gathering data in a pilot experiment to better estimate the slope of the psychophysical function for the desired modality or stimulus type</w:t>
      </w:r>
      <w:r>
        <w:fldChar w:fldCharType="begin" w:fldLock="1"/>
      </w:r>
      <w:r w:rsidR="00865BB4">
        <w:instrText>ADDIN CSL_CITATION { "citationItems" : [ { "id" : "ITEM-1", "itemData" : { "DOI" : "10.3758/BF03194543", "ISSN" : "0031-5117, 1532-5962", "abstract" : "As research on sensation and perception has grown more sophisticated during the last century, new adaptive methodologies have been developed to increase efficiency and reliability of measurement. An experimental procedure is said to be adaptive if the physical characteristics of the stimuli on each trial are determined by the stimuli and responses that occurred in the previous trial or sequence of trials. In this paper, the general development of adaptive procedures is described, and three commonly used methods are reviewed. Typically, a threshold value is measured using these methods, and, in some cases, other characteristics of the psychometric function underlying perceptual performance, such as slope, may be developed. Results of simulations and experiments with human subjects are reviewed to evaluate the utility of these adaptive procedures and the special circumstances under which one might be superior to another.", "author" : [ { "dropping-particle" : "", "family" : "Leek", "given" : "Marjorie R.", "non-dropping-particle" : "", "parse-names" : false, "suffix" : "" } ], "container-title" : "Perception &amp; Psychophysics", "id" : "ITEM-1", "issue" : "8", "issued" : { "date-parts" : [ [ "2001", "11" ] ] }, "language" : "en", "page" : "1279-1292", "title" : "Adaptive procedures in psychophysical research", "type" : "article-journal", "volume" : "63" }, "uris" : [ "http://www.mendeley.com/documents/?uuid=b080bd0a-0a23-46ea-aa83-13048117c566" ] } ], "mendeley" : { "formattedCitation" : "&lt;sup&gt;7&lt;/sup&gt;", "plainTextFormattedCitation" : "7", "previouslyFormattedCitation" : "&lt;sup&gt;7&lt;/sup&gt;" }, "properties" : { "noteIndex" : 0 }, "schema" : "https://github.com/citation-style-language/schema/raw/master/csl-citation.json" }</w:instrText>
      </w:r>
      <w:r>
        <w:fldChar w:fldCharType="separate"/>
      </w:r>
      <w:bookmarkStart w:id="17" w:name="__Fieldmark__729_353524686"/>
      <w:r w:rsidR="00865BB4" w:rsidRPr="00865BB4">
        <w:rPr>
          <w:noProof/>
          <w:color w:val="00000A"/>
          <w:vertAlign w:val="superscript"/>
        </w:rPr>
        <w:t>7</w:t>
      </w:r>
      <w:r>
        <w:fldChar w:fldCharType="end"/>
      </w:r>
      <w:bookmarkEnd w:id="17"/>
      <w:r>
        <w:rPr>
          <w:color w:val="00000A"/>
        </w:rPr>
        <w:t>.</w:t>
      </w:r>
    </w:p>
    <w:p w14:paraId="4EFF6692" w14:textId="77777777" w:rsidR="006E6D30" w:rsidRDefault="006E6D30" w:rsidP="00816A09">
      <w:pPr>
        <w:jc w:val="left"/>
        <w:rPr>
          <w:color w:val="00000A"/>
        </w:rPr>
      </w:pPr>
    </w:p>
    <w:p w14:paraId="370ECE80" w14:textId="26EC651B" w:rsidR="006E6D30" w:rsidRDefault="001A06F9" w:rsidP="00816A09">
      <w:pPr>
        <w:jc w:val="left"/>
      </w:pPr>
      <w:r>
        <w:rPr>
          <w:color w:val="00000A"/>
        </w:rPr>
        <w:t xml:space="preserve">Even though the theoretical foundation of the </w:t>
      </w:r>
      <w:r w:rsidR="00577678">
        <w:rPr>
          <w:color w:val="00000A"/>
        </w:rPr>
        <w:t>algorithm presented here</w:t>
      </w:r>
      <w:r>
        <w:rPr>
          <w:color w:val="00000A"/>
        </w:rPr>
        <w:t xml:space="preserve"> is sound and we have demonstrated that a robust estimate for exhaustive experiments can be obtained, there are already improved techniques available, that further reduce the number of trials needed to </w:t>
      </w:r>
      <w:r>
        <w:rPr>
          <w:color w:val="00000A"/>
        </w:rPr>
        <w:lastRenderedPageBreak/>
        <w:t>reach robust threshold estimates. These optimized Bayesian methods not only promise less biased results for low trial numbers but also try to fit the position as well as the slope of the psychophysical function in one iteration</w:t>
      </w:r>
      <w:r>
        <w:fldChar w:fldCharType="begin" w:fldLock="1"/>
      </w:r>
      <w:r w:rsidR="00865BB4">
        <w:instrText>ADDIN CSL_CITATION { "citationItems" : [ { "id" : "ITEM-1", "itemData" : { "abstract" : "In psychophysical experiments time and the limited goodwill of participants is usually a major constraint. This has been the main motivation behind the early development of adaptive methods for the measurements of psychometric thresholds. More recently methods have been developed to measure whole psychometric functions in an adaptive way. Here we describe a Bayesian method to measure adaptively any aspect of a psychophysical function, taking inspiration from Kontsevich and Tyler's optimal Bayesian measurement method. Our method is implemented in a complete and easy-to-use MATLAB package.", "author" : [ { "dropping-particle" : "", "family" : "Barthelm\u00e9", "given" : "Simon", "non-dropping-particle" : "", "parse-names" : false, "suffix" : "" }, { "dropping-particle" : "", "family" : "Mamassian", "given" : "Pascal", "non-dropping-particle" : "", "parse-names" : false, "suffix" : "" } ], "container-title" : "arXiv:0809.0387", "id" : "ITEM-1", "issued" : { "date-parts" : [ [ "2008", "9", "2" ] ] }, "title" : "A flexible Bayesian method for adaptive measurement in psychophysics", "type" : "article-journal" }, "uris" : [ "http://www.mendeley.com/documents/?uuid=363b60fc-b566-303f-a955-a39241cbc050" ] } ], "mendeley" : { "formattedCitation" : "&lt;sup&gt;20&lt;/sup&gt;", "plainTextFormattedCitation" : "20", "previouslyFormattedCitation" : "&lt;sup&gt;20&lt;/sup&gt;" }, "properties" : { "noteIndex" : 0 }, "schema" : "https://github.com/citation-style-language/schema/raw/master/csl-citation.json" }</w:instrText>
      </w:r>
      <w:r>
        <w:fldChar w:fldCharType="separate"/>
      </w:r>
      <w:bookmarkStart w:id="18" w:name="__Fieldmark__739_353524686"/>
      <w:r w:rsidR="00865BB4" w:rsidRPr="00865BB4">
        <w:rPr>
          <w:noProof/>
          <w:color w:val="00000A"/>
          <w:vertAlign w:val="superscript"/>
        </w:rPr>
        <w:t>20</w:t>
      </w:r>
      <w:r>
        <w:fldChar w:fldCharType="end"/>
      </w:r>
      <w:bookmarkEnd w:id="18"/>
      <w:r>
        <w:rPr>
          <w:color w:val="00000A"/>
        </w:rPr>
        <w:t xml:space="preserve">. </w:t>
      </w:r>
    </w:p>
    <w:p w14:paraId="0E3E6856" w14:textId="5F634165" w:rsidR="006E6D30" w:rsidRDefault="00577678" w:rsidP="00290994">
      <w:pPr>
        <w:tabs>
          <w:tab w:val="left" w:pos="941"/>
        </w:tabs>
        <w:jc w:val="left"/>
      </w:pPr>
      <w:r>
        <w:tab/>
      </w:r>
    </w:p>
    <w:p w14:paraId="278C61EE" w14:textId="124A1F9D" w:rsidR="00577678" w:rsidRDefault="00577678">
      <w:pPr>
        <w:jc w:val="left"/>
      </w:pPr>
      <w:r>
        <w:rPr>
          <w:color w:val="00000A"/>
        </w:rPr>
        <w:t>By using such advanced estimation methods, future research in areas relying on the anchoring of subjective perception can benefit. For one, these algorithms reduce the strain on participants and thus help make the experimental setting more ecologically valid. Additionally, they improve accuracy, not only in threshold experiments, but potentially in all self-report measures suited for psychophysical procedures - a property especially useful for research in the clinical setting.</w:t>
      </w:r>
    </w:p>
    <w:p w14:paraId="3D4FC293" w14:textId="77777777" w:rsidR="00AA2339" w:rsidRDefault="00AA2339" w:rsidP="00816A09">
      <w:pPr>
        <w:jc w:val="left"/>
      </w:pPr>
    </w:p>
    <w:p w14:paraId="0B356F35" w14:textId="77777777" w:rsidR="006E6D30" w:rsidRDefault="001A06F9" w:rsidP="00816A09">
      <w:pPr>
        <w:jc w:val="left"/>
        <w:rPr>
          <w:rFonts w:cs="Arial"/>
        </w:rPr>
      </w:pPr>
      <w:r>
        <w:rPr>
          <w:rFonts w:cs="Arial"/>
          <w:b/>
          <w:bCs/>
        </w:rPr>
        <w:t>ACKNOWLEDGMENTS:</w:t>
      </w:r>
    </w:p>
    <w:p w14:paraId="1BF7EE11" w14:textId="5E8AC403" w:rsidR="006E6D30" w:rsidRDefault="001A06F9" w:rsidP="00816A09">
      <w:pPr>
        <w:jc w:val="left"/>
        <w:rPr>
          <w:rFonts w:cs="Arial"/>
          <w:color w:val="00000A"/>
        </w:rPr>
      </w:pPr>
      <w:r>
        <w:rPr>
          <w:rFonts w:cs="Arial"/>
          <w:color w:val="00000A"/>
        </w:rPr>
        <w:t>This work has been funded by the Transregional Collaborative Research Centre TRR169 “Crossmodal Learning: Adaptivity, Prediction and Interaction” / German Research Foundation (DFG).</w:t>
      </w:r>
      <w:r w:rsidR="00033367">
        <w:rPr>
          <w:rFonts w:cs="Arial"/>
          <w:color w:val="00000A"/>
        </w:rPr>
        <w:t xml:space="preserve"> The authors thank Stephanie Shields for </w:t>
      </w:r>
      <w:r w:rsidR="008A09F4">
        <w:rPr>
          <w:rFonts w:cs="Arial"/>
          <w:color w:val="00000A"/>
        </w:rPr>
        <w:t xml:space="preserve">helpful </w:t>
      </w:r>
      <w:r w:rsidR="008A09F4" w:rsidRPr="008A09F4">
        <w:rPr>
          <w:rFonts w:cs="Arial"/>
          <w:color w:val="00000A"/>
        </w:rPr>
        <w:t xml:space="preserve">comments </w:t>
      </w:r>
      <w:r w:rsidR="008A09F4">
        <w:rPr>
          <w:rFonts w:cs="Arial"/>
          <w:color w:val="00000A"/>
        </w:rPr>
        <w:t>on</w:t>
      </w:r>
      <w:r w:rsidR="008A09F4" w:rsidRPr="008A09F4">
        <w:rPr>
          <w:rFonts w:cs="Arial"/>
          <w:color w:val="00000A"/>
        </w:rPr>
        <w:t xml:space="preserve"> the manuscript</w:t>
      </w:r>
      <w:r w:rsidR="00033367">
        <w:rPr>
          <w:rFonts w:cs="Arial"/>
          <w:color w:val="00000A"/>
        </w:rPr>
        <w:t>.</w:t>
      </w:r>
    </w:p>
    <w:p w14:paraId="1174C34B" w14:textId="77777777" w:rsidR="006E6D30" w:rsidRDefault="006E6D30" w:rsidP="00816A09">
      <w:pPr>
        <w:jc w:val="left"/>
      </w:pPr>
    </w:p>
    <w:p w14:paraId="4774C1CD" w14:textId="77777777" w:rsidR="006E6D30" w:rsidRDefault="001A06F9" w:rsidP="00816A09">
      <w:pPr>
        <w:jc w:val="left"/>
        <w:rPr>
          <w:rFonts w:cs="Arial"/>
          <w:b/>
        </w:rPr>
      </w:pPr>
      <w:r>
        <w:rPr>
          <w:rFonts w:cs="Arial"/>
          <w:b/>
        </w:rPr>
        <w:t>DISCLOSURES:</w:t>
      </w:r>
    </w:p>
    <w:p w14:paraId="653BC018" w14:textId="26EC9205" w:rsidR="006E6D30" w:rsidRDefault="001A06F9" w:rsidP="00816A09">
      <w:pPr>
        <w:jc w:val="left"/>
        <w:rPr>
          <w:rFonts w:cs="Arial"/>
          <w:color w:val="00000A"/>
        </w:rPr>
      </w:pPr>
      <w:r>
        <w:rPr>
          <w:rFonts w:cs="Arial"/>
          <w:color w:val="00000A"/>
        </w:rPr>
        <w:t>The authors</w:t>
      </w:r>
      <w:r w:rsidR="00DB35F2">
        <w:rPr>
          <w:rFonts w:cs="Arial"/>
          <w:color w:val="00000A"/>
        </w:rPr>
        <w:t xml:space="preserve"> declare that they </w:t>
      </w:r>
      <w:r>
        <w:rPr>
          <w:rFonts w:cs="Arial"/>
          <w:color w:val="00000A"/>
        </w:rPr>
        <w:t xml:space="preserve">have </w:t>
      </w:r>
      <w:r w:rsidR="00EC1699">
        <w:rPr>
          <w:rFonts w:cs="Arial"/>
          <w:color w:val="00000A"/>
        </w:rPr>
        <w:t>no competing financial interests</w:t>
      </w:r>
      <w:r>
        <w:rPr>
          <w:rFonts w:cs="Arial"/>
          <w:color w:val="00000A"/>
        </w:rPr>
        <w:t>.</w:t>
      </w:r>
    </w:p>
    <w:p w14:paraId="404544C4" w14:textId="77777777" w:rsidR="006E6D30" w:rsidRDefault="006E6D30" w:rsidP="00816A09">
      <w:pPr>
        <w:jc w:val="left"/>
        <w:rPr>
          <w:color w:val="7F7F7F"/>
        </w:rPr>
      </w:pPr>
    </w:p>
    <w:p w14:paraId="3C6BEA32" w14:textId="77777777" w:rsidR="006E6D30" w:rsidRDefault="001A06F9" w:rsidP="00816A09">
      <w:pPr>
        <w:jc w:val="left"/>
        <w:rPr>
          <w:rFonts w:cs="Arial"/>
          <w:b/>
          <w:bCs/>
        </w:rPr>
      </w:pPr>
      <w:r>
        <w:rPr>
          <w:rFonts w:cs="Arial"/>
          <w:b/>
          <w:bCs/>
        </w:rPr>
        <w:t>REFERENCES</w:t>
      </w:r>
    </w:p>
    <w:p w14:paraId="24AF6164" w14:textId="0BF365CE" w:rsidR="00865BB4" w:rsidRPr="00865BB4" w:rsidRDefault="00865BB4" w:rsidP="00865BB4">
      <w:pPr>
        <w:autoSpaceDE w:val="0"/>
        <w:autoSpaceDN w:val="0"/>
        <w:adjustRightInd w:val="0"/>
        <w:ind w:left="640" w:hanging="640"/>
        <w:rPr>
          <w:rFonts w:cs="Times New Roman"/>
          <w:noProof/>
        </w:rPr>
      </w:pPr>
      <w:r>
        <w:rPr>
          <w:rFonts w:cs="Arial"/>
          <w:color w:val="808080"/>
        </w:rPr>
        <w:fldChar w:fldCharType="begin" w:fldLock="1"/>
      </w:r>
      <w:r>
        <w:rPr>
          <w:rFonts w:cs="Arial"/>
          <w:color w:val="808080"/>
        </w:rPr>
        <w:instrText xml:space="preserve">ADDIN Mendeley Bibliography CSL_BIBLIOGRAPHY </w:instrText>
      </w:r>
      <w:r>
        <w:rPr>
          <w:rFonts w:cs="Arial"/>
          <w:color w:val="808080"/>
        </w:rPr>
        <w:fldChar w:fldCharType="separate"/>
      </w:r>
      <w:r w:rsidRPr="00865BB4">
        <w:rPr>
          <w:rFonts w:cs="Times New Roman"/>
          <w:noProof/>
        </w:rPr>
        <w:t>1.</w:t>
      </w:r>
      <w:r w:rsidRPr="00865BB4">
        <w:rPr>
          <w:rFonts w:cs="Times New Roman"/>
          <w:noProof/>
        </w:rPr>
        <w:tab/>
        <w:t xml:space="preserve">Coghill, R. C., McHaffie, J. G. &amp; Yen, Y.-F. Neural correlates of interindividual differences in the subjective experience of pain. </w:t>
      </w:r>
      <w:r w:rsidRPr="00865BB4">
        <w:rPr>
          <w:rFonts w:cs="Times New Roman"/>
          <w:i/>
          <w:iCs/>
          <w:noProof/>
        </w:rPr>
        <w:t>Proc. Natl. Acad. Sci.</w:t>
      </w:r>
      <w:r w:rsidRPr="00865BB4">
        <w:rPr>
          <w:rFonts w:cs="Times New Roman"/>
          <w:noProof/>
        </w:rPr>
        <w:t xml:space="preserve"> </w:t>
      </w:r>
      <w:r w:rsidRPr="00865BB4">
        <w:rPr>
          <w:rFonts w:cs="Times New Roman"/>
          <w:b/>
          <w:bCs/>
          <w:noProof/>
        </w:rPr>
        <w:t>100</w:t>
      </w:r>
      <w:r w:rsidRPr="00865BB4">
        <w:rPr>
          <w:rFonts w:cs="Times New Roman"/>
          <w:noProof/>
        </w:rPr>
        <w:t>, (14), 8538–8542, DOI:10.1073/pnas.1430684100 (2003).</w:t>
      </w:r>
    </w:p>
    <w:p w14:paraId="773801B5"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2.</w:t>
      </w:r>
      <w:r w:rsidRPr="00865BB4">
        <w:rPr>
          <w:rFonts w:cs="Times New Roman"/>
          <w:noProof/>
        </w:rPr>
        <w:tab/>
        <w:t xml:space="preserve">Schulz, E., Tiemann, L., Schuster, T., Gross, J. &amp; Ploner, M. Neurophysiological coding of traits and states in the perception of pain. </w:t>
      </w:r>
      <w:r w:rsidRPr="00865BB4">
        <w:rPr>
          <w:rFonts w:cs="Times New Roman"/>
          <w:i/>
          <w:iCs/>
          <w:noProof/>
        </w:rPr>
        <w:t>Cereb. Cortex</w:t>
      </w:r>
      <w:r w:rsidRPr="00865BB4">
        <w:rPr>
          <w:rFonts w:cs="Times New Roman"/>
          <w:noProof/>
        </w:rPr>
        <w:t xml:space="preserve"> </w:t>
      </w:r>
      <w:r w:rsidRPr="00865BB4">
        <w:rPr>
          <w:rFonts w:cs="Times New Roman"/>
          <w:b/>
          <w:bCs/>
          <w:noProof/>
        </w:rPr>
        <w:t>21</w:t>
      </w:r>
      <w:r w:rsidRPr="00865BB4">
        <w:rPr>
          <w:rFonts w:cs="Times New Roman"/>
          <w:noProof/>
        </w:rPr>
        <w:t>, (10), 2408–2414, DOI:10.1093/cercor/bhr027 (2011).</w:t>
      </w:r>
    </w:p>
    <w:p w14:paraId="3AA6686D"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3.</w:t>
      </w:r>
      <w:r w:rsidRPr="00865BB4">
        <w:rPr>
          <w:rFonts w:cs="Times New Roman"/>
          <w:noProof/>
        </w:rPr>
        <w:tab/>
        <w:t xml:space="preserve">Ehrenstein, W. H. &amp; Ehrenstein, A. Psychophysical Methods. </w:t>
      </w:r>
      <w:r w:rsidRPr="00865BB4">
        <w:rPr>
          <w:rFonts w:cs="Times New Roman"/>
          <w:i/>
          <w:iCs/>
          <w:noProof/>
        </w:rPr>
        <w:t>Mod. Tech. Neurosci. Res.</w:t>
      </w:r>
      <w:r w:rsidRPr="00865BB4">
        <w:rPr>
          <w:rFonts w:cs="Times New Roman"/>
          <w:noProof/>
        </w:rPr>
        <w:t xml:space="preserve"> 1325, DOI:10.1007/978-3-642-58552-4_43 (1999).</w:t>
      </w:r>
    </w:p>
    <w:p w14:paraId="1D00F830"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4.</w:t>
      </w:r>
      <w:r w:rsidRPr="00865BB4">
        <w:rPr>
          <w:rFonts w:cs="Times New Roman"/>
          <w:noProof/>
        </w:rPr>
        <w:tab/>
        <w:t xml:space="preserve">Watson, A. B. &amp; Pelli, D. G. Quest: A Bayesian adaptive psychometric method. </w:t>
      </w:r>
      <w:r w:rsidRPr="00865BB4">
        <w:rPr>
          <w:rFonts w:cs="Times New Roman"/>
          <w:i/>
          <w:iCs/>
          <w:noProof/>
        </w:rPr>
        <w:t>Percept. Psychophys.</w:t>
      </w:r>
      <w:r w:rsidRPr="00865BB4">
        <w:rPr>
          <w:rFonts w:cs="Times New Roman"/>
          <w:noProof/>
        </w:rPr>
        <w:t xml:space="preserve"> </w:t>
      </w:r>
      <w:r w:rsidRPr="00865BB4">
        <w:rPr>
          <w:rFonts w:cs="Times New Roman"/>
          <w:b/>
          <w:bCs/>
          <w:noProof/>
        </w:rPr>
        <w:t>33</w:t>
      </w:r>
      <w:r w:rsidRPr="00865BB4">
        <w:rPr>
          <w:rFonts w:cs="Times New Roman"/>
          <w:noProof/>
        </w:rPr>
        <w:t>, (2), 113–120, DOI:10.3758/BF03202828 (1983).</w:t>
      </w:r>
    </w:p>
    <w:p w14:paraId="493E1411"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5.</w:t>
      </w:r>
      <w:r w:rsidRPr="00865BB4">
        <w:rPr>
          <w:rFonts w:cs="Times New Roman"/>
          <w:noProof/>
        </w:rPr>
        <w:tab/>
        <w:t xml:space="preserve">Sims, J. a &amp; Pelli, D. The ideal psychometric procedure. </w:t>
      </w:r>
      <w:r w:rsidRPr="00865BB4">
        <w:rPr>
          <w:rFonts w:cs="Times New Roman"/>
          <w:i/>
          <w:iCs/>
          <w:noProof/>
        </w:rPr>
        <w:t>Investig. Ophthalmol. Vis. Sci.</w:t>
      </w:r>
      <w:r w:rsidRPr="00865BB4">
        <w:rPr>
          <w:rFonts w:cs="Times New Roman"/>
          <w:noProof/>
        </w:rPr>
        <w:t xml:space="preserve"> </w:t>
      </w:r>
      <w:r w:rsidRPr="00865BB4">
        <w:rPr>
          <w:rFonts w:cs="Times New Roman"/>
          <w:b/>
          <w:bCs/>
          <w:noProof/>
        </w:rPr>
        <w:t>28</w:t>
      </w:r>
      <w:r w:rsidRPr="00865BB4">
        <w:rPr>
          <w:rFonts w:cs="Times New Roman"/>
          <w:noProof/>
        </w:rPr>
        <w:t>, 366 (1987).</w:t>
      </w:r>
    </w:p>
    <w:p w14:paraId="6D94A6B7"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6.</w:t>
      </w:r>
      <w:r w:rsidRPr="00865BB4">
        <w:rPr>
          <w:rFonts w:cs="Times New Roman"/>
          <w:noProof/>
        </w:rPr>
        <w:tab/>
        <w:t xml:space="preserve">Kleiner, M., Brainard, D., Pelli, D., Ingling, A., Murray, R. &amp; Broussard, C. What’s new in psychtoolbox-3. </w:t>
      </w:r>
      <w:r w:rsidRPr="00865BB4">
        <w:rPr>
          <w:rFonts w:cs="Times New Roman"/>
          <w:i/>
          <w:iCs/>
          <w:noProof/>
        </w:rPr>
        <w:t>Perception</w:t>
      </w:r>
      <w:r w:rsidRPr="00865BB4">
        <w:rPr>
          <w:rFonts w:cs="Times New Roman"/>
          <w:noProof/>
        </w:rPr>
        <w:t xml:space="preserve"> </w:t>
      </w:r>
      <w:r w:rsidRPr="00865BB4">
        <w:rPr>
          <w:rFonts w:cs="Times New Roman"/>
          <w:b/>
          <w:bCs/>
          <w:noProof/>
        </w:rPr>
        <w:t>36</w:t>
      </w:r>
      <w:r w:rsidRPr="00865BB4">
        <w:rPr>
          <w:rFonts w:cs="Times New Roman"/>
          <w:noProof/>
        </w:rPr>
        <w:t>, (14), 1–16, DOI:10.1068/v070821 (2007).</w:t>
      </w:r>
    </w:p>
    <w:p w14:paraId="7ACCB2D0"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7.</w:t>
      </w:r>
      <w:r w:rsidRPr="00865BB4">
        <w:rPr>
          <w:rFonts w:cs="Times New Roman"/>
          <w:noProof/>
        </w:rPr>
        <w:tab/>
        <w:t xml:space="preserve">Leek, M. R. Adaptive procedures in psychophysical research. </w:t>
      </w:r>
      <w:r w:rsidRPr="00865BB4">
        <w:rPr>
          <w:rFonts w:cs="Times New Roman"/>
          <w:i/>
          <w:iCs/>
          <w:noProof/>
        </w:rPr>
        <w:t>Percept. Psychophys.</w:t>
      </w:r>
      <w:r w:rsidRPr="00865BB4">
        <w:rPr>
          <w:rFonts w:cs="Times New Roman"/>
          <w:noProof/>
        </w:rPr>
        <w:t xml:space="preserve"> </w:t>
      </w:r>
      <w:r w:rsidRPr="00865BB4">
        <w:rPr>
          <w:rFonts w:cs="Times New Roman"/>
          <w:b/>
          <w:bCs/>
          <w:noProof/>
        </w:rPr>
        <w:t>63</w:t>
      </w:r>
      <w:r w:rsidRPr="00865BB4">
        <w:rPr>
          <w:rFonts w:cs="Times New Roman"/>
          <w:noProof/>
        </w:rPr>
        <w:t>, (8), 1279–1292, DOI:10.3758/BF03194543 (2001).</w:t>
      </w:r>
    </w:p>
    <w:p w14:paraId="19F4CAFA" w14:textId="2D71B181"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8.</w:t>
      </w:r>
      <w:r w:rsidRPr="00865BB4">
        <w:rPr>
          <w:rFonts w:cs="Times New Roman"/>
          <w:noProof/>
        </w:rPr>
        <w:tab/>
        <w:t>King-Smith, P. E., Grigsby, S. S., Vingrys,</w:t>
      </w:r>
      <w:r w:rsidR="008B599C">
        <w:rPr>
          <w:rFonts w:cs="Times New Roman"/>
          <w:noProof/>
        </w:rPr>
        <w:t xml:space="preserve"> </w:t>
      </w:r>
      <w:r w:rsidRPr="00865BB4">
        <w:rPr>
          <w:rFonts w:cs="Times New Roman"/>
          <w:noProof/>
        </w:rPr>
        <w:t xml:space="preserve">a. J., Benes, S. C. &amp; Supowit, A. Efficient and unbiased modifications of the QUEST threshold method: theory, simulations, experimental evaluation and practical implementation. </w:t>
      </w:r>
      <w:r w:rsidRPr="00865BB4">
        <w:rPr>
          <w:rFonts w:cs="Times New Roman"/>
          <w:i/>
          <w:iCs/>
          <w:noProof/>
        </w:rPr>
        <w:t>Vision Res.</w:t>
      </w:r>
      <w:r w:rsidRPr="00865BB4">
        <w:rPr>
          <w:rFonts w:cs="Times New Roman"/>
          <w:noProof/>
        </w:rPr>
        <w:t xml:space="preserve"> </w:t>
      </w:r>
      <w:r w:rsidRPr="00865BB4">
        <w:rPr>
          <w:rFonts w:cs="Times New Roman"/>
          <w:b/>
          <w:bCs/>
          <w:noProof/>
        </w:rPr>
        <w:t>34</w:t>
      </w:r>
      <w:r w:rsidRPr="00865BB4">
        <w:rPr>
          <w:rFonts w:cs="Times New Roman"/>
          <w:noProof/>
        </w:rPr>
        <w:t>, (7), 885–912, DOI:10.1016/0042-6989(94)90039-6 (1994).</w:t>
      </w:r>
    </w:p>
    <w:p w14:paraId="5F1BA492"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9.</w:t>
      </w:r>
      <w:r w:rsidRPr="00865BB4">
        <w:rPr>
          <w:rFonts w:cs="Times New Roman"/>
          <w:noProof/>
        </w:rPr>
        <w:tab/>
        <w:t xml:space="preserve">Boly, M., Balteau, E., </w:t>
      </w:r>
      <w:r w:rsidRPr="00865BB4">
        <w:rPr>
          <w:rFonts w:cs="Times New Roman"/>
          <w:i/>
          <w:iCs/>
          <w:noProof/>
        </w:rPr>
        <w:t>et al.</w:t>
      </w:r>
      <w:r w:rsidRPr="00865BB4">
        <w:rPr>
          <w:rFonts w:cs="Times New Roman"/>
          <w:noProof/>
        </w:rPr>
        <w:t xml:space="preserve"> Baseline brain activity fluctuations predict somatosensory perception in humans. </w:t>
      </w:r>
      <w:r w:rsidRPr="00865BB4">
        <w:rPr>
          <w:rFonts w:cs="Times New Roman"/>
          <w:i/>
          <w:iCs/>
          <w:noProof/>
        </w:rPr>
        <w:t>Proc. Natl. Acad. Sci.</w:t>
      </w:r>
      <w:r w:rsidRPr="00865BB4">
        <w:rPr>
          <w:rFonts w:cs="Times New Roman"/>
          <w:noProof/>
        </w:rPr>
        <w:t xml:space="preserve"> </w:t>
      </w:r>
      <w:r w:rsidRPr="00865BB4">
        <w:rPr>
          <w:rFonts w:cs="Times New Roman"/>
          <w:b/>
          <w:bCs/>
          <w:noProof/>
        </w:rPr>
        <w:t>104</w:t>
      </w:r>
      <w:r w:rsidRPr="00865BB4">
        <w:rPr>
          <w:rFonts w:cs="Times New Roman"/>
          <w:noProof/>
        </w:rPr>
        <w:t>, (29), 12187–12192, DOI:10.1073/pnas.0611404104 (2007).</w:t>
      </w:r>
    </w:p>
    <w:p w14:paraId="42856761"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10.</w:t>
      </w:r>
      <w:r w:rsidRPr="00865BB4">
        <w:rPr>
          <w:rFonts w:cs="Times New Roman"/>
          <w:noProof/>
        </w:rPr>
        <w:tab/>
        <w:t xml:space="preserve">Gross, J., Schnitzler, A., Timmermann, L. &amp; Ploner, M. Gamma oscillations in human primary somatosensory cortex reflect pain perception. </w:t>
      </w:r>
      <w:r w:rsidRPr="00865BB4">
        <w:rPr>
          <w:rFonts w:cs="Times New Roman"/>
          <w:i/>
          <w:iCs/>
          <w:noProof/>
        </w:rPr>
        <w:t>PLoS Biol.</w:t>
      </w:r>
      <w:r w:rsidRPr="00865BB4">
        <w:rPr>
          <w:rFonts w:cs="Times New Roman"/>
          <w:noProof/>
        </w:rPr>
        <w:t xml:space="preserve"> </w:t>
      </w:r>
      <w:r w:rsidRPr="00865BB4">
        <w:rPr>
          <w:rFonts w:cs="Times New Roman"/>
          <w:b/>
          <w:bCs/>
          <w:noProof/>
        </w:rPr>
        <w:t>5</w:t>
      </w:r>
      <w:r w:rsidRPr="00865BB4">
        <w:rPr>
          <w:rFonts w:cs="Times New Roman"/>
          <w:noProof/>
        </w:rPr>
        <w:t xml:space="preserve">, (5), 1168–1173, </w:t>
      </w:r>
      <w:r w:rsidRPr="00865BB4">
        <w:rPr>
          <w:rFonts w:cs="Times New Roman"/>
          <w:noProof/>
        </w:rPr>
        <w:lastRenderedPageBreak/>
        <w:t>DOI:10.1371/journal.pbio.0050133 (2007).</w:t>
      </w:r>
    </w:p>
    <w:p w14:paraId="12DBD520"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11.</w:t>
      </w:r>
      <w:r w:rsidRPr="00865BB4">
        <w:rPr>
          <w:rFonts w:cs="Times New Roman"/>
          <w:noProof/>
        </w:rPr>
        <w:tab/>
        <w:t xml:space="preserve">Ploner, M., Lee, M. C., Wiech, K., Bingel, U. &amp; Tracey, I. Prestimulus functional connectivity determines pain perception in humans. </w:t>
      </w:r>
      <w:r w:rsidRPr="00865BB4">
        <w:rPr>
          <w:rFonts w:cs="Times New Roman"/>
          <w:i/>
          <w:iCs/>
          <w:noProof/>
        </w:rPr>
        <w:t>Proc. Natl. Acad. Sci. U. S. A.</w:t>
      </w:r>
      <w:r w:rsidRPr="00865BB4">
        <w:rPr>
          <w:rFonts w:cs="Times New Roman"/>
          <w:noProof/>
        </w:rPr>
        <w:t xml:space="preserve"> </w:t>
      </w:r>
      <w:r w:rsidRPr="00865BB4">
        <w:rPr>
          <w:rFonts w:cs="Times New Roman"/>
          <w:b/>
          <w:bCs/>
          <w:noProof/>
        </w:rPr>
        <w:t>107</w:t>
      </w:r>
      <w:r w:rsidRPr="00865BB4">
        <w:rPr>
          <w:rFonts w:cs="Times New Roman"/>
          <w:noProof/>
        </w:rPr>
        <w:t>, (1), 355–360, DOI:10.1073/pnas.0906186106 (2010).</w:t>
      </w:r>
    </w:p>
    <w:p w14:paraId="168BDAC9"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12.</w:t>
      </w:r>
      <w:r w:rsidRPr="00865BB4">
        <w:rPr>
          <w:rFonts w:cs="Times New Roman"/>
          <w:noProof/>
        </w:rPr>
        <w:tab/>
        <w:t xml:space="preserve">Oertel, B. G., Preibisch, C., </w:t>
      </w:r>
      <w:r w:rsidRPr="00865BB4">
        <w:rPr>
          <w:rFonts w:cs="Times New Roman"/>
          <w:i/>
          <w:iCs/>
          <w:noProof/>
        </w:rPr>
        <w:t>et al.</w:t>
      </w:r>
      <w:r w:rsidRPr="00865BB4">
        <w:rPr>
          <w:rFonts w:cs="Times New Roman"/>
          <w:noProof/>
        </w:rPr>
        <w:t xml:space="preserve"> Separating brain processing of pain from that of stimulus intensity. </w:t>
      </w:r>
      <w:r w:rsidRPr="00865BB4">
        <w:rPr>
          <w:rFonts w:cs="Times New Roman"/>
          <w:i/>
          <w:iCs/>
          <w:noProof/>
        </w:rPr>
        <w:t>Hum. Brain Mapp.</w:t>
      </w:r>
      <w:r w:rsidRPr="00865BB4">
        <w:rPr>
          <w:rFonts w:cs="Times New Roman"/>
          <w:noProof/>
        </w:rPr>
        <w:t xml:space="preserve"> </w:t>
      </w:r>
      <w:r w:rsidRPr="00865BB4">
        <w:rPr>
          <w:rFonts w:cs="Times New Roman"/>
          <w:b/>
          <w:bCs/>
          <w:noProof/>
        </w:rPr>
        <w:t>33</w:t>
      </w:r>
      <w:r w:rsidRPr="00865BB4">
        <w:rPr>
          <w:rFonts w:cs="Times New Roman"/>
          <w:noProof/>
        </w:rPr>
        <w:t>, (4), 883–894, DOI:10.1002/hbm.21256 (2012).</w:t>
      </w:r>
    </w:p>
    <w:p w14:paraId="0E55004D"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13.</w:t>
      </w:r>
      <w:r w:rsidRPr="00865BB4">
        <w:rPr>
          <w:rFonts w:cs="Times New Roman"/>
          <w:noProof/>
        </w:rPr>
        <w:tab/>
        <w:t xml:space="preserve">Goolkasian, P. Cyclic changes in pain perception: an ROC analysis. </w:t>
      </w:r>
      <w:r w:rsidRPr="00865BB4">
        <w:rPr>
          <w:rFonts w:cs="Times New Roman"/>
          <w:i/>
          <w:iCs/>
          <w:noProof/>
        </w:rPr>
        <w:t>Percept. Psychophys.</w:t>
      </w:r>
      <w:r w:rsidRPr="00865BB4">
        <w:rPr>
          <w:rFonts w:cs="Times New Roman"/>
          <w:noProof/>
        </w:rPr>
        <w:t xml:space="preserve"> </w:t>
      </w:r>
      <w:r w:rsidRPr="00865BB4">
        <w:rPr>
          <w:rFonts w:cs="Times New Roman"/>
          <w:b/>
          <w:bCs/>
          <w:noProof/>
        </w:rPr>
        <w:t>27</w:t>
      </w:r>
      <w:r w:rsidRPr="00865BB4">
        <w:rPr>
          <w:rFonts w:cs="Times New Roman"/>
          <w:noProof/>
        </w:rPr>
        <w:t>, (6), 499–504, DOI:10.3758/BF03198677 (1980).</w:t>
      </w:r>
    </w:p>
    <w:p w14:paraId="6DF9550C"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14.</w:t>
      </w:r>
      <w:r w:rsidRPr="00865BB4">
        <w:rPr>
          <w:rFonts w:cs="Times New Roman"/>
          <w:noProof/>
        </w:rPr>
        <w:tab/>
        <w:t xml:space="preserve">Hapidou, E. G. &amp; Rollman, G. B. Menstrual cycle modulation of tender points. </w:t>
      </w:r>
      <w:r w:rsidRPr="00865BB4">
        <w:rPr>
          <w:rFonts w:cs="Times New Roman"/>
          <w:i/>
          <w:iCs/>
          <w:noProof/>
        </w:rPr>
        <w:t>Pain</w:t>
      </w:r>
      <w:r w:rsidRPr="00865BB4">
        <w:rPr>
          <w:rFonts w:cs="Times New Roman"/>
          <w:noProof/>
        </w:rPr>
        <w:t xml:space="preserve"> </w:t>
      </w:r>
      <w:r w:rsidRPr="00865BB4">
        <w:rPr>
          <w:rFonts w:cs="Times New Roman"/>
          <w:b/>
          <w:bCs/>
          <w:noProof/>
        </w:rPr>
        <w:t>77</w:t>
      </w:r>
      <w:r w:rsidRPr="00865BB4">
        <w:rPr>
          <w:rFonts w:cs="Times New Roman"/>
          <w:noProof/>
        </w:rPr>
        <w:t>, (2), 151–161, DOI:10.1016/S0304-3959(98)00087-6 (1998).</w:t>
      </w:r>
    </w:p>
    <w:p w14:paraId="1140ADB7"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15.</w:t>
      </w:r>
      <w:r w:rsidRPr="00865BB4">
        <w:rPr>
          <w:rFonts w:cs="Times New Roman"/>
          <w:noProof/>
        </w:rPr>
        <w:tab/>
        <w:t xml:space="preserve">Huskisson, E. C. Measurement of pain. </w:t>
      </w:r>
      <w:r w:rsidRPr="00865BB4">
        <w:rPr>
          <w:rFonts w:cs="Times New Roman"/>
          <w:i/>
          <w:iCs/>
          <w:noProof/>
        </w:rPr>
        <w:t>Lancet</w:t>
      </w:r>
      <w:r w:rsidRPr="00865BB4">
        <w:rPr>
          <w:rFonts w:cs="Times New Roman"/>
          <w:noProof/>
        </w:rPr>
        <w:t xml:space="preserve"> </w:t>
      </w:r>
      <w:r w:rsidRPr="00865BB4">
        <w:rPr>
          <w:rFonts w:cs="Times New Roman"/>
          <w:b/>
          <w:bCs/>
          <w:noProof/>
        </w:rPr>
        <w:t>304</w:t>
      </w:r>
      <w:r w:rsidRPr="00865BB4">
        <w:rPr>
          <w:rFonts w:cs="Times New Roman"/>
          <w:noProof/>
        </w:rPr>
        <w:t>, (7889), 1127–1131, DOI:10.1016/S0140-6736(74)90884-8 (1974).</w:t>
      </w:r>
    </w:p>
    <w:p w14:paraId="7954FECC"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16.</w:t>
      </w:r>
      <w:r w:rsidRPr="00865BB4">
        <w:rPr>
          <w:rFonts w:cs="Times New Roman"/>
          <w:noProof/>
        </w:rPr>
        <w:tab/>
        <w:t xml:space="preserve">Brainard, D. H. The Psychophysics Toolbox. </w:t>
      </w:r>
      <w:r w:rsidRPr="00865BB4">
        <w:rPr>
          <w:rFonts w:cs="Times New Roman"/>
          <w:i/>
          <w:iCs/>
          <w:noProof/>
        </w:rPr>
        <w:t>Spat. Vis.</w:t>
      </w:r>
      <w:r w:rsidRPr="00865BB4">
        <w:rPr>
          <w:rFonts w:cs="Times New Roman"/>
          <w:noProof/>
        </w:rPr>
        <w:t xml:space="preserve"> </w:t>
      </w:r>
      <w:r w:rsidRPr="00865BB4">
        <w:rPr>
          <w:rFonts w:cs="Times New Roman"/>
          <w:b/>
          <w:bCs/>
          <w:noProof/>
        </w:rPr>
        <w:t>10</w:t>
      </w:r>
      <w:r w:rsidRPr="00865BB4">
        <w:rPr>
          <w:rFonts w:cs="Times New Roman"/>
          <w:noProof/>
        </w:rPr>
        <w:t>, (4), 433–436, DOI:10.1163/156856897X00357 (1997).</w:t>
      </w:r>
    </w:p>
    <w:p w14:paraId="4CBFD696"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17.</w:t>
      </w:r>
      <w:r w:rsidRPr="00865BB4">
        <w:rPr>
          <w:rFonts w:cs="Times New Roman"/>
          <w:noProof/>
        </w:rPr>
        <w:tab/>
        <w:t xml:space="preserve">Taesler, P. &amp; Rose, M. Prestimulus Theta Oscillations and Connectivity Modulate Pain Perception. </w:t>
      </w:r>
      <w:r w:rsidRPr="00865BB4">
        <w:rPr>
          <w:rFonts w:cs="Times New Roman"/>
          <w:i/>
          <w:iCs/>
          <w:noProof/>
        </w:rPr>
        <w:t>J. Neurosci.</w:t>
      </w:r>
      <w:r w:rsidRPr="00865BB4">
        <w:rPr>
          <w:rFonts w:cs="Times New Roman"/>
          <w:noProof/>
        </w:rPr>
        <w:t xml:space="preserve"> </w:t>
      </w:r>
      <w:r w:rsidRPr="00865BB4">
        <w:rPr>
          <w:rFonts w:cs="Times New Roman"/>
          <w:b/>
          <w:bCs/>
          <w:noProof/>
        </w:rPr>
        <w:t>36</w:t>
      </w:r>
      <w:r w:rsidRPr="00865BB4">
        <w:rPr>
          <w:rFonts w:cs="Times New Roman"/>
          <w:noProof/>
        </w:rPr>
        <w:t>, (18), 5026–5033, DOI:10.1523/JNEUROSCI.3325-15.2016 (2016).</w:t>
      </w:r>
    </w:p>
    <w:p w14:paraId="769829B5"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18.</w:t>
      </w:r>
      <w:r w:rsidRPr="00865BB4">
        <w:rPr>
          <w:rFonts w:cs="Times New Roman"/>
          <w:noProof/>
        </w:rPr>
        <w:tab/>
        <w:t xml:space="preserve">Yarnitsky, D., Sprecher, E., Zaslansky, R. &amp; Hemli, J. A. Multiple session experimental pain measurement. </w:t>
      </w:r>
      <w:r w:rsidRPr="00865BB4">
        <w:rPr>
          <w:rFonts w:cs="Times New Roman"/>
          <w:i/>
          <w:iCs/>
          <w:noProof/>
        </w:rPr>
        <w:t>Pain</w:t>
      </w:r>
      <w:r w:rsidRPr="00865BB4">
        <w:rPr>
          <w:rFonts w:cs="Times New Roman"/>
          <w:noProof/>
        </w:rPr>
        <w:t xml:space="preserve"> </w:t>
      </w:r>
      <w:r w:rsidRPr="00865BB4">
        <w:rPr>
          <w:rFonts w:cs="Times New Roman"/>
          <w:b/>
          <w:bCs/>
          <w:noProof/>
        </w:rPr>
        <w:t>67</w:t>
      </w:r>
      <w:r w:rsidRPr="00865BB4">
        <w:rPr>
          <w:rFonts w:cs="Times New Roman"/>
          <w:noProof/>
        </w:rPr>
        <w:t>, (2–3), 327–333, DOI:10.1016/0304-3959(96)03110-7 (1996).</w:t>
      </w:r>
    </w:p>
    <w:p w14:paraId="4684F033" w14:textId="77777777" w:rsidR="00865BB4" w:rsidRPr="00865BB4" w:rsidRDefault="00865BB4" w:rsidP="00865BB4">
      <w:pPr>
        <w:autoSpaceDE w:val="0"/>
        <w:autoSpaceDN w:val="0"/>
        <w:adjustRightInd w:val="0"/>
        <w:ind w:left="640" w:hanging="640"/>
        <w:rPr>
          <w:rFonts w:cs="Times New Roman"/>
          <w:noProof/>
        </w:rPr>
      </w:pPr>
      <w:r w:rsidRPr="00865BB4">
        <w:rPr>
          <w:rFonts w:cs="Times New Roman"/>
          <w:noProof/>
        </w:rPr>
        <w:t>19.</w:t>
      </w:r>
      <w:r w:rsidRPr="00865BB4">
        <w:rPr>
          <w:rFonts w:cs="Times New Roman"/>
          <w:noProof/>
        </w:rPr>
        <w:tab/>
        <w:t xml:space="preserve">Rosier, E. M., Iadarola, M. J. &amp; Coghill, R. C. Reproducibility of pain measurement and pain perception. </w:t>
      </w:r>
      <w:r w:rsidRPr="00865BB4">
        <w:rPr>
          <w:rFonts w:cs="Times New Roman"/>
          <w:i/>
          <w:iCs/>
          <w:noProof/>
        </w:rPr>
        <w:t>Pain</w:t>
      </w:r>
      <w:r w:rsidRPr="00865BB4">
        <w:rPr>
          <w:rFonts w:cs="Times New Roman"/>
          <w:noProof/>
        </w:rPr>
        <w:t xml:space="preserve"> </w:t>
      </w:r>
      <w:r w:rsidRPr="00865BB4">
        <w:rPr>
          <w:rFonts w:cs="Times New Roman"/>
          <w:b/>
          <w:bCs/>
          <w:noProof/>
        </w:rPr>
        <w:t>98</w:t>
      </w:r>
      <w:r w:rsidRPr="00865BB4">
        <w:rPr>
          <w:rFonts w:cs="Times New Roman"/>
          <w:noProof/>
        </w:rPr>
        <w:t>, (1–2), 205–216, DOI:10.1016/S0304-3959(02)00048-9 (2002).</w:t>
      </w:r>
    </w:p>
    <w:p w14:paraId="74FFC0A5" w14:textId="55EF8710" w:rsidR="00865BB4" w:rsidRPr="00865BB4" w:rsidRDefault="00865BB4" w:rsidP="00865BB4">
      <w:pPr>
        <w:autoSpaceDE w:val="0"/>
        <w:autoSpaceDN w:val="0"/>
        <w:adjustRightInd w:val="0"/>
        <w:ind w:left="640" w:hanging="640"/>
        <w:rPr>
          <w:noProof/>
        </w:rPr>
      </w:pPr>
      <w:r w:rsidRPr="00865BB4">
        <w:rPr>
          <w:rFonts w:cs="Times New Roman"/>
          <w:noProof/>
        </w:rPr>
        <w:t>20.</w:t>
      </w:r>
      <w:r w:rsidRPr="00865BB4">
        <w:rPr>
          <w:rFonts w:cs="Times New Roman"/>
          <w:noProof/>
        </w:rPr>
        <w:tab/>
        <w:t xml:space="preserve">Barthelmé, S. &amp; Mamassian, P. A flexible Bayesian method for adaptive measurement in psychophysics. </w:t>
      </w:r>
      <w:r w:rsidRPr="00865BB4">
        <w:rPr>
          <w:rFonts w:cs="Times New Roman"/>
          <w:i/>
          <w:iCs/>
          <w:noProof/>
        </w:rPr>
        <w:t>arXiv:0809.0387</w:t>
      </w:r>
      <w:r w:rsidRPr="00865BB4">
        <w:rPr>
          <w:rFonts w:cs="Times New Roman"/>
          <w:noProof/>
        </w:rPr>
        <w:t xml:space="preserve"> (2008).</w:t>
      </w:r>
    </w:p>
    <w:p w14:paraId="263BFEAC" w14:textId="611D4AE0" w:rsidR="006E6D30" w:rsidRDefault="00865BB4" w:rsidP="00816A09">
      <w:pPr>
        <w:jc w:val="left"/>
      </w:pPr>
      <w:r>
        <w:rPr>
          <w:rFonts w:cs="Arial"/>
          <w:color w:val="808080"/>
        </w:rPr>
        <w:fldChar w:fldCharType="end"/>
      </w:r>
    </w:p>
    <w:sectPr w:rsidR="006E6D30" w:rsidSect="00290994">
      <w:headerReference w:type="default" r:id="rId8"/>
      <w:pgSz w:w="12240" w:h="15840"/>
      <w:pgMar w:top="1440" w:right="1440" w:bottom="1440" w:left="1440" w:header="720" w:footer="605"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9643F" w14:textId="77777777" w:rsidR="005476D1" w:rsidRDefault="005476D1">
      <w:r>
        <w:separator/>
      </w:r>
    </w:p>
  </w:endnote>
  <w:endnote w:type="continuationSeparator" w:id="0">
    <w:p w14:paraId="51C9C328" w14:textId="77777777" w:rsidR="005476D1" w:rsidRDefault="0054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MS Mincho">
    <w:altName w:val="Yu Gothic UI"/>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8E01D" w14:textId="77777777" w:rsidR="005476D1" w:rsidRDefault="005476D1">
      <w:r>
        <w:separator/>
      </w:r>
    </w:p>
  </w:footnote>
  <w:footnote w:type="continuationSeparator" w:id="0">
    <w:p w14:paraId="1C1CA861" w14:textId="77777777" w:rsidR="005476D1" w:rsidRDefault="00547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DC3D9" w14:textId="77777777" w:rsidR="006E6D30" w:rsidRDefault="001A06F9">
    <w:pPr>
      <w:pStyle w:val="Header"/>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487"/>
    <w:multiLevelType w:val="multilevel"/>
    <w:tmpl w:val="C11032FE"/>
    <w:lvl w:ilvl="0">
      <w:start w:val="6"/>
      <w:numFmt w:val="decimal"/>
      <w:lvlText w:val="%1."/>
      <w:lvlJc w:val="left"/>
      <w:pPr>
        <w:ind w:left="360" w:hanging="360"/>
      </w:pPr>
      <w:rPr>
        <w:rFonts w:cs="Arial" w:hint="default"/>
        <w:color w:val="00000A"/>
      </w:rPr>
    </w:lvl>
    <w:lvl w:ilvl="1">
      <w:start w:val="1"/>
      <w:numFmt w:val="decimal"/>
      <w:lvlText w:val="%1.%2."/>
      <w:lvlJc w:val="left"/>
      <w:pPr>
        <w:ind w:left="360" w:hanging="360"/>
      </w:pPr>
      <w:rPr>
        <w:rFonts w:cs="Arial" w:hint="default"/>
        <w:color w:val="00000A"/>
      </w:rPr>
    </w:lvl>
    <w:lvl w:ilvl="2">
      <w:start w:val="1"/>
      <w:numFmt w:val="decimal"/>
      <w:lvlText w:val="%1.%2.%3."/>
      <w:lvlJc w:val="left"/>
      <w:pPr>
        <w:ind w:left="720" w:hanging="720"/>
      </w:pPr>
      <w:rPr>
        <w:rFonts w:cs="Arial" w:hint="default"/>
        <w:color w:val="00000A"/>
      </w:rPr>
    </w:lvl>
    <w:lvl w:ilvl="3">
      <w:start w:val="1"/>
      <w:numFmt w:val="decimal"/>
      <w:lvlText w:val="%1.%2.%3.%4."/>
      <w:lvlJc w:val="left"/>
      <w:pPr>
        <w:ind w:left="720" w:hanging="720"/>
      </w:pPr>
      <w:rPr>
        <w:rFonts w:cs="Arial" w:hint="default"/>
        <w:color w:val="00000A"/>
      </w:rPr>
    </w:lvl>
    <w:lvl w:ilvl="4">
      <w:start w:val="1"/>
      <w:numFmt w:val="decimal"/>
      <w:lvlText w:val="%1.%2.%3.%4.%5."/>
      <w:lvlJc w:val="left"/>
      <w:pPr>
        <w:ind w:left="1080" w:hanging="1080"/>
      </w:pPr>
      <w:rPr>
        <w:rFonts w:cs="Arial" w:hint="default"/>
        <w:color w:val="00000A"/>
      </w:rPr>
    </w:lvl>
    <w:lvl w:ilvl="5">
      <w:start w:val="1"/>
      <w:numFmt w:val="decimal"/>
      <w:lvlText w:val="%1.%2.%3.%4.%5.%6."/>
      <w:lvlJc w:val="left"/>
      <w:pPr>
        <w:ind w:left="1080" w:hanging="1080"/>
      </w:pPr>
      <w:rPr>
        <w:rFonts w:cs="Arial" w:hint="default"/>
        <w:color w:val="00000A"/>
      </w:rPr>
    </w:lvl>
    <w:lvl w:ilvl="6">
      <w:start w:val="1"/>
      <w:numFmt w:val="decimal"/>
      <w:lvlText w:val="%1.%2.%3.%4.%5.%6.%7."/>
      <w:lvlJc w:val="left"/>
      <w:pPr>
        <w:ind w:left="1440" w:hanging="1440"/>
      </w:pPr>
      <w:rPr>
        <w:rFonts w:cs="Arial" w:hint="default"/>
        <w:color w:val="00000A"/>
      </w:rPr>
    </w:lvl>
    <w:lvl w:ilvl="7">
      <w:start w:val="1"/>
      <w:numFmt w:val="decimal"/>
      <w:lvlText w:val="%1.%2.%3.%4.%5.%6.%7.%8."/>
      <w:lvlJc w:val="left"/>
      <w:pPr>
        <w:ind w:left="1440" w:hanging="1440"/>
      </w:pPr>
      <w:rPr>
        <w:rFonts w:cs="Arial" w:hint="default"/>
        <w:color w:val="00000A"/>
      </w:rPr>
    </w:lvl>
    <w:lvl w:ilvl="8">
      <w:start w:val="1"/>
      <w:numFmt w:val="decimal"/>
      <w:lvlText w:val="%1.%2.%3.%4.%5.%6.%7.%8.%9."/>
      <w:lvlJc w:val="left"/>
      <w:pPr>
        <w:ind w:left="1800" w:hanging="1800"/>
      </w:pPr>
      <w:rPr>
        <w:rFonts w:cs="Arial" w:hint="default"/>
        <w:color w:val="00000A"/>
      </w:rPr>
    </w:lvl>
  </w:abstractNum>
  <w:abstractNum w:abstractNumId="1" w15:restartNumberingAfterBreak="0">
    <w:nsid w:val="12F61665"/>
    <w:multiLevelType w:val="multilevel"/>
    <w:tmpl w:val="9FB46C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443602"/>
    <w:multiLevelType w:val="multilevel"/>
    <w:tmpl w:val="528C2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DB3698"/>
    <w:multiLevelType w:val="multilevel"/>
    <w:tmpl w:val="4D5E80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9DA3D26"/>
    <w:multiLevelType w:val="multilevel"/>
    <w:tmpl w:val="5CA6AF5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0B1226"/>
    <w:multiLevelType w:val="multilevel"/>
    <w:tmpl w:val="C742C3D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528E5268"/>
    <w:multiLevelType w:val="multilevel"/>
    <w:tmpl w:val="5B2E8DF4"/>
    <w:lvl w:ilvl="0">
      <w:start w:val="4"/>
      <w:numFmt w:val="decimal"/>
      <w:lvlText w:val="%1."/>
      <w:lvlJc w:val="left"/>
      <w:pPr>
        <w:ind w:left="360" w:hanging="360"/>
      </w:pPr>
      <w:rPr>
        <w:rFonts w:cs="Arial" w:hint="default"/>
        <w:color w:val="00000A"/>
      </w:rPr>
    </w:lvl>
    <w:lvl w:ilvl="1">
      <w:start w:val="2"/>
      <w:numFmt w:val="decimal"/>
      <w:lvlText w:val="%1.%2."/>
      <w:lvlJc w:val="left"/>
      <w:pPr>
        <w:ind w:left="720" w:hanging="360"/>
      </w:pPr>
      <w:rPr>
        <w:rFonts w:cs="Arial" w:hint="default"/>
        <w:color w:val="00000A"/>
      </w:rPr>
    </w:lvl>
    <w:lvl w:ilvl="2">
      <w:start w:val="1"/>
      <w:numFmt w:val="decimal"/>
      <w:lvlText w:val="%1.%2.%3."/>
      <w:lvlJc w:val="left"/>
      <w:pPr>
        <w:ind w:left="1440" w:hanging="720"/>
      </w:pPr>
      <w:rPr>
        <w:rFonts w:cs="Arial" w:hint="default"/>
        <w:color w:val="00000A"/>
      </w:rPr>
    </w:lvl>
    <w:lvl w:ilvl="3">
      <w:start w:val="1"/>
      <w:numFmt w:val="decimal"/>
      <w:lvlText w:val="%1.%2.%3.%4."/>
      <w:lvlJc w:val="left"/>
      <w:pPr>
        <w:ind w:left="1800" w:hanging="720"/>
      </w:pPr>
      <w:rPr>
        <w:rFonts w:cs="Arial" w:hint="default"/>
        <w:color w:val="00000A"/>
      </w:rPr>
    </w:lvl>
    <w:lvl w:ilvl="4">
      <w:start w:val="1"/>
      <w:numFmt w:val="decimal"/>
      <w:lvlText w:val="%1.%2.%3.%4.%5."/>
      <w:lvlJc w:val="left"/>
      <w:pPr>
        <w:ind w:left="2520" w:hanging="1080"/>
      </w:pPr>
      <w:rPr>
        <w:rFonts w:cs="Arial" w:hint="default"/>
        <w:color w:val="00000A"/>
      </w:rPr>
    </w:lvl>
    <w:lvl w:ilvl="5">
      <w:start w:val="1"/>
      <w:numFmt w:val="decimal"/>
      <w:lvlText w:val="%1.%2.%3.%4.%5.%6."/>
      <w:lvlJc w:val="left"/>
      <w:pPr>
        <w:ind w:left="2880" w:hanging="1080"/>
      </w:pPr>
      <w:rPr>
        <w:rFonts w:cs="Arial" w:hint="default"/>
        <w:color w:val="00000A"/>
      </w:rPr>
    </w:lvl>
    <w:lvl w:ilvl="6">
      <w:start w:val="1"/>
      <w:numFmt w:val="decimal"/>
      <w:lvlText w:val="%1.%2.%3.%4.%5.%6.%7."/>
      <w:lvlJc w:val="left"/>
      <w:pPr>
        <w:ind w:left="3600" w:hanging="1440"/>
      </w:pPr>
      <w:rPr>
        <w:rFonts w:cs="Arial" w:hint="default"/>
        <w:color w:val="00000A"/>
      </w:rPr>
    </w:lvl>
    <w:lvl w:ilvl="7">
      <w:start w:val="1"/>
      <w:numFmt w:val="decimal"/>
      <w:lvlText w:val="%1.%2.%3.%4.%5.%6.%7.%8."/>
      <w:lvlJc w:val="left"/>
      <w:pPr>
        <w:ind w:left="3960" w:hanging="1440"/>
      </w:pPr>
      <w:rPr>
        <w:rFonts w:cs="Arial" w:hint="default"/>
        <w:color w:val="00000A"/>
      </w:rPr>
    </w:lvl>
    <w:lvl w:ilvl="8">
      <w:start w:val="1"/>
      <w:numFmt w:val="decimal"/>
      <w:lvlText w:val="%1.%2.%3.%4.%5.%6.%7.%8.%9."/>
      <w:lvlJc w:val="left"/>
      <w:pPr>
        <w:ind w:left="4680" w:hanging="1800"/>
      </w:pPr>
      <w:rPr>
        <w:rFonts w:cs="Arial" w:hint="default"/>
        <w:color w:val="00000A"/>
      </w:rPr>
    </w:lvl>
  </w:abstractNum>
  <w:abstractNum w:abstractNumId="7" w15:restartNumberingAfterBreak="0">
    <w:nsid w:val="57DB470A"/>
    <w:multiLevelType w:val="multilevel"/>
    <w:tmpl w:val="21E4B0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191472"/>
    <w:multiLevelType w:val="multilevel"/>
    <w:tmpl w:val="330246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4"/>
  </w:num>
  <w:num w:numId="3">
    <w:abstractNumId w:val="8"/>
  </w:num>
  <w:num w:numId="4">
    <w:abstractNumId w:val="5"/>
  </w:num>
  <w:num w:numId="5">
    <w:abstractNumId w:val="3"/>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30"/>
    <w:rsid w:val="00012A3B"/>
    <w:rsid w:val="000271DD"/>
    <w:rsid w:val="00033367"/>
    <w:rsid w:val="000507EB"/>
    <w:rsid w:val="00075995"/>
    <w:rsid w:val="000762E6"/>
    <w:rsid w:val="00085E88"/>
    <w:rsid w:val="000C4BA6"/>
    <w:rsid w:val="00136BEC"/>
    <w:rsid w:val="00147F45"/>
    <w:rsid w:val="001A06F9"/>
    <w:rsid w:val="001C5A42"/>
    <w:rsid w:val="001D4B28"/>
    <w:rsid w:val="00202556"/>
    <w:rsid w:val="00203799"/>
    <w:rsid w:val="00225CDD"/>
    <w:rsid w:val="00227AB5"/>
    <w:rsid w:val="00267141"/>
    <w:rsid w:val="00290994"/>
    <w:rsid w:val="002E53F5"/>
    <w:rsid w:val="002F2BE5"/>
    <w:rsid w:val="0030683E"/>
    <w:rsid w:val="0033425F"/>
    <w:rsid w:val="00335443"/>
    <w:rsid w:val="0034720F"/>
    <w:rsid w:val="00373AA6"/>
    <w:rsid w:val="00377327"/>
    <w:rsid w:val="00381128"/>
    <w:rsid w:val="00401B4F"/>
    <w:rsid w:val="00432057"/>
    <w:rsid w:val="00440AFF"/>
    <w:rsid w:val="004A0DE0"/>
    <w:rsid w:val="004C1E72"/>
    <w:rsid w:val="004E4C06"/>
    <w:rsid w:val="004F7E9E"/>
    <w:rsid w:val="00501E05"/>
    <w:rsid w:val="005463C4"/>
    <w:rsid w:val="005476D1"/>
    <w:rsid w:val="0054770E"/>
    <w:rsid w:val="00550E8D"/>
    <w:rsid w:val="0057148D"/>
    <w:rsid w:val="00577678"/>
    <w:rsid w:val="005813F4"/>
    <w:rsid w:val="005D71FD"/>
    <w:rsid w:val="005F5F6C"/>
    <w:rsid w:val="00601CB6"/>
    <w:rsid w:val="00627957"/>
    <w:rsid w:val="00642586"/>
    <w:rsid w:val="0067307B"/>
    <w:rsid w:val="006944F0"/>
    <w:rsid w:val="006B3760"/>
    <w:rsid w:val="006C4803"/>
    <w:rsid w:val="006E24C1"/>
    <w:rsid w:val="006E6D30"/>
    <w:rsid w:val="00711197"/>
    <w:rsid w:val="00753C9D"/>
    <w:rsid w:val="00794777"/>
    <w:rsid w:val="007A0279"/>
    <w:rsid w:val="007C1275"/>
    <w:rsid w:val="007D093E"/>
    <w:rsid w:val="007D233E"/>
    <w:rsid w:val="007E4D2E"/>
    <w:rsid w:val="007F34AA"/>
    <w:rsid w:val="00816636"/>
    <w:rsid w:val="00816A09"/>
    <w:rsid w:val="00835583"/>
    <w:rsid w:val="00862776"/>
    <w:rsid w:val="00865BB4"/>
    <w:rsid w:val="0087176A"/>
    <w:rsid w:val="008838C1"/>
    <w:rsid w:val="00891D79"/>
    <w:rsid w:val="00895764"/>
    <w:rsid w:val="008A09F4"/>
    <w:rsid w:val="008A5B9E"/>
    <w:rsid w:val="008A7695"/>
    <w:rsid w:val="008A781F"/>
    <w:rsid w:val="008A7BDC"/>
    <w:rsid w:val="008B599C"/>
    <w:rsid w:val="00922EAB"/>
    <w:rsid w:val="00925B4F"/>
    <w:rsid w:val="0095658C"/>
    <w:rsid w:val="00957BDD"/>
    <w:rsid w:val="00965A87"/>
    <w:rsid w:val="00971D8C"/>
    <w:rsid w:val="00983494"/>
    <w:rsid w:val="00994EFC"/>
    <w:rsid w:val="00A03169"/>
    <w:rsid w:val="00A3760F"/>
    <w:rsid w:val="00A66CE6"/>
    <w:rsid w:val="00A90403"/>
    <w:rsid w:val="00A93595"/>
    <w:rsid w:val="00AA2339"/>
    <w:rsid w:val="00AA453A"/>
    <w:rsid w:val="00AC1633"/>
    <w:rsid w:val="00AD4E8F"/>
    <w:rsid w:val="00B32161"/>
    <w:rsid w:val="00B36B0A"/>
    <w:rsid w:val="00B5016A"/>
    <w:rsid w:val="00B63516"/>
    <w:rsid w:val="00B64475"/>
    <w:rsid w:val="00B73663"/>
    <w:rsid w:val="00BA3591"/>
    <w:rsid w:val="00BA4BFC"/>
    <w:rsid w:val="00BB2B9E"/>
    <w:rsid w:val="00BD6627"/>
    <w:rsid w:val="00BE4E1F"/>
    <w:rsid w:val="00BF776A"/>
    <w:rsid w:val="00C26299"/>
    <w:rsid w:val="00C639BC"/>
    <w:rsid w:val="00C65920"/>
    <w:rsid w:val="00C76861"/>
    <w:rsid w:val="00C80D36"/>
    <w:rsid w:val="00C97051"/>
    <w:rsid w:val="00CA1F64"/>
    <w:rsid w:val="00CB253D"/>
    <w:rsid w:val="00CB3C88"/>
    <w:rsid w:val="00CD04E5"/>
    <w:rsid w:val="00D03FEB"/>
    <w:rsid w:val="00D32963"/>
    <w:rsid w:val="00D33214"/>
    <w:rsid w:val="00D54970"/>
    <w:rsid w:val="00D57D64"/>
    <w:rsid w:val="00D81F5C"/>
    <w:rsid w:val="00D9147B"/>
    <w:rsid w:val="00D96EC8"/>
    <w:rsid w:val="00DA3E8C"/>
    <w:rsid w:val="00DB35F2"/>
    <w:rsid w:val="00DC0D7D"/>
    <w:rsid w:val="00E34711"/>
    <w:rsid w:val="00E36041"/>
    <w:rsid w:val="00E4326D"/>
    <w:rsid w:val="00E468FD"/>
    <w:rsid w:val="00E57624"/>
    <w:rsid w:val="00E64948"/>
    <w:rsid w:val="00E910CD"/>
    <w:rsid w:val="00EB55CE"/>
    <w:rsid w:val="00EC1699"/>
    <w:rsid w:val="00F04CE8"/>
    <w:rsid w:val="00F13A91"/>
    <w:rsid w:val="00F23B45"/>
    <w:rsid w:val="00F374FB"/>
    <w:rsid w:val="00F37ABB"/>
    <w:rsid w:val="00F52E62"/>
    <w:rsid w:val="00F63080"/>
    <w:rsid w:val="00F805CB"/>
    <w:rsid w:val="00FA28C9"/>
    <w:rsid w:val="00FA7AFF"/>
    <w:rsid w:val="00FB3CA3"/>
    <w:rsid w:val="00FC3AE2"/>
    <w:rsid w:val="00FD2F94"/>
    <w:rsid w:val="00FE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suppressAutoHyphens/>
      <w:jc w:val="both"/>
    </w:pPr>
    <w:rPr>
      <w:rFonts w:ascii="Calibri" w:hAnsi="Calibri" w:cs="Calibri"/>
      <w:color w:val="000000"/>
      <w:sz w:val="24"/>
      <w:szCs w:val="24"/>
    </w:rPr>
  </w:style>
  <w:style w:type="paragraph" w:styleId="Heading1">
    <w:name w:val="heading 1"/>
    <w:basedOn w:val="Normal"/>
    <w:next w:val="Normal"/>
    <w:qFormat/>
    <w:rsid w:val="008D3715"/>
    <w:pPr>
      <w:keepNext/>
      <w:spacing w:before="240" w:after="60"/>
      <w:outlineLvl w:val="0"/>
    </w:pPr>
    <w:rPr>
      <w:rFonts w:cs="Times New Roman"/>
      <w:b/>
      <w:bCs/>
      <w:sz w:val="28"/>
      <w:szCs w:val="32"/>
    </w:rPr>
  </w:style>
  <w:style w:type="paragraph" w:styleId="Heading2">
    <w:name w:val="heading 2"/>
    <w:basedOn w:val="Normal"/>
    <w:next w:val="Normal"/>
    <w:qFormat/>
    <w:rsid w:val="007A4D4C"/>
    <w:pPr>
      <w:keepNext/>
      <w:outlineLvl w:val="1"/>
    </w:pPr>
    <w:rPr>
      <w:rFonts w:cs="Times New Roman"/>
      <w:b/>
      <w:bCs/>
      <w:iCs/>
      <w:szCs w:val="28"/>
    </w:rPr>
  </w:style>
  <w:style w:type="paragraph" w:styleId="Heading3">
    <w:name w:val="heading 3"/>
    <w:basedOn w:val="Normal"/>
    <w:next w:val="Normal"/>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link"/>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berschrift1Zchn">
    <w:name w:val="Überschrift 1 Zchn"/>
    <w:qFormat/>
    <w:rsid w:val="008D3715"/>
    <w:rPr>
      <w:rFonts w:ascii="Calibri" w:eastAsia="Times New Roman" w:hAnsi="Calibri" w:cs="Times New Roman"/>
      <w:b/>
      <w:bCs/>
      <w:sz w:val="28"/>
      <w:szCs w:val="32"/>
    </w:rPr>
  </w:style>
  <w:style w:type="character" w:styleId="IntenseEmphasis">
    <w:name w:val="Intense Emphasis"/>
    <w:qFormat/>
    <w:rsid w:val="00703ED2"/>
    <w:rPr>
      <w:b/>
      <w:bCs/>
      <w:i/>
      <w:iCs/>
      <w:color w:val="4F81BD"/>
    </w:rPr>
  </w:style>
  <w:style w:type="character" w:customStyle="1" w:styleId="berschrift2Zchn">
    <w:name w:val="Überschrift 2 Zchn"/>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berschrift3Zchn">
    <w:name w:val="Überschrift 3 Zchn"/>
    <w:basedOn w:val="DefaultParagraphFont"/>
    <w:uiPriority w:val="9"/>
    <w:qFormat/>
    <w:rsid w:val="00366B76"/>
    <w:rPr>
      <w:rFonts w:asciiTheme="majorHAnsi" w:eastAsiaTheme="majorEastAsia" w:hAnsiTheme="majorHAnsi" w:cstheme="majorBidi"/>
      <w:b/>
      <w:bCs/>
      <w:color w:val="4F81BD" w:themeColor="accent1"/>
      <w:sz w:val="24"/>
      <w:szCs w:val="24"/>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berschrift">
    <w:name w:val="Überschrift"/>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Verzeichnis">
    <w:name w:val="Verzeichnis"/>
    <w:basedOn w:val="Normal"/>
    <w:qFormat/>
    <w:pPr>
      <w:suppressLineNumbers/>
    </w:pPr>
    <w:rPr>
      <w:rFonts w:cs="Mangal"/>
    </w:rPr>
  </w:style>
  <w:style w:type="paragraph" w:styleId="NormalWeb">
    <w:name w:val="Normal (Web)"/>
    <w:basedOn w:val="Normal"/>
    <w:qFormat/>
    <w:rsid w:val="00EE705F"/>
    <w:pPr>
      <w:spacing w:before="280" w:after="280"/>
    </w:pPr>
  </w:style>
  <w:style w:type="paragraph" w:styleId="Header">
    <w:name w:val="header"/>
    <w:basedOn w:val="Normal"/>
    <w:link w:val="HeaderChar"/>
    <w:rsid w:val="00157BE6"/>
    <w:pPr>
      <w:tabs>
        <w:tab w:val="center" w:pos="4680"/>
        <w:tab w:val="right" w:pos="9360"/>
      </w:tabs>
    </w:pPr>
  </w:style>
  <w:style w:type="paragraph" w:styleId="Footer">
    <w:name w:val="footer"/>
    <w:basedOn w:val="Normal"/>
    <w:link w:val="FooterChar"/>
    <w:uiPriority w:val="99"/>
    <w:rsid w:val="00157BE6"/>
    <w:pPr>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pPr>
      <w:suppressAutoHyphens/>
    </w:pPr>
    <w:rPr>
      <w:rFonts w:ascii="Calibri" w:hAnsi="Calibri" w:cs="Calibri"/>
      <w:color w:val="000000"/>
      <w:sz w:val="24"/>
      <w:szCs w:val="24"/>
    </w:rPr>
  </w:style>
  <w:style w:type="table" w:styleId="TableGrid">
    <w:name w:val="Table Grid"/>
    <w:basedOn w:val="TableNormal"/>
    <w:uiPriority w:val="59"/>
    <w:rsid w:val="00AD1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D4E8F"/>
  </w:style>
  <w:style w:type="character" w:styleId="Hyperlink">
    <w:name w:val="Hyperlink"/>
    <w:basedOn w:val="DefaultParagraphFont"/>
    <w:uiPriority w:val="99"/>
    <w:unhideWhenUsed/>
    <w:rsid w:val="007A0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EC26-7E2B-400E-B641-FB16C67A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11315</Words>
  <Characters>64502</Characters>
  <Application>Microsoft Office Word</Application>
  <DocSecurity>0</DocSecurity>
  <Lines>537</Lines>
  <Paragraphs>151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75666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2016-09-22T14:47:00Z</dcterms:created>
  <dcterms:modified xsi:type="dcterms:W3CDTF">2016-09-22T15:14:00Z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http://www.zotero.org/styles/journal-of-visualized-experiments</vt:lpwstr>
  </property>
  <property fmtid="{D5CDD505-2E9C-101B-9397-08002B2CF9AE}" pid="15" name="Mendeley Recent Style Name 5_1">
    <vt:lpwstr>Journal of Visualized Experiments</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http://www.zotero.org/styles/the-journal-of-neuroscience</vt:lpwstr>
  </property>
  <property fmtid="{D5CDD505-2E9C-101B-9397-08002B2CF9AE}" pid="23" name="Mendeley Recent Style Name 9_1">
    <vt:lpwstr>The Journal of Neuroscience</vt:lpwstr>
  </property>
  <property fmtid="{D5CDD505-2E9C-101B-9397-08002B2CF9AE}" pid="24" name="Mendeley Unique User Id_1">
    <vt:lpwstr>e953587d-92c4-369a-8a27-c6aedb7a1e29</vt:lpwstr>
  </property>
</Properties>
</file>