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F0BE" w14:textId="4007C83A" w:rsidR="0032350E" w:rsidRPr="003326A4" w:rsidRDefault="008204DD" w:rsidP="008204DD">
      <w:pPr>
        <w:pStyle w:val="Body"/>
        <w:jc w:val="left"/>
        <w:rPr>
          <w:rFonts w:eastAsia="Arial" w:cs="Arial"/>
          <w:b/>
          <w:bCs/>
          <w:color w:val="auto"/>
        </w:rPr>
      </w:pPr>
      <w:r w:rsidRPr="003326A4">
        <w:rPr>
          <w:rFonts w:eastAsia="Arial" w:cs="Arial"/>
          <w:b/>
          <w:bCs/>
          <w:color w:val="auto"/>
          <w:u w:color="808080"/>
        </w:rPr>
        <w:t>TITLE:</w:t>
      </w:r>
    </w:p>
    <w:p w14:paraId="1B529DEA" w14:textId="4B8CE832" w:rsidR="0032350E" w:rsidRPr="003326A4" w:rsidRDefault="006A4CD9" w:rsidP="008204DD">
      <w:pPr>
        <w:pStyle w:val="NormalWeb"/>
        <w:spacing w:before="0" w:after="0"/>
        <w:jc w:val="left"/>
        <w:rPr>
          <w:rFonts w:eastAsia="Arial" w:cs="Arial"/>
          <w:b/>
          <w:bCs/>
          <w:color w:val="auto"/>
        </w:rPr>
      </w:pPr>
      <w:r w:rsidRPr="003326A4">
        <w:rPr>
          <w:rFonts w:cs="Arial"/>
          <w:b/>
          <w:bCs/>
          <w:color w:val="auto"/>
          <w:u w:color="808080"/>
        </w:rPr>
        <w:t xml:space="preserve">A </w:t>
      </w:r>
      <w:r w:rsidR="00055A66" w:rsidRPr="003326A4">
        <w:rPr>
          <w:rFonts w:cs="Arial"/>
          <w:b/>
          <w:bCs/>
          <w:color w:val="auto"/>
          <w:u w:color="808080"/>
        </w:rPr>
        <w:t xml:space="preserve">Versatile </w:t>
      </w:r>
      <w:r w:rsidRPr="003326A4">
        <w:rPr>
          <w:rFonts w:cs="Arial"/>
          <w:b/>
          <w:bCs/>
          <w:color w:val="auto"/>
          <w:u w:color="808080"/>
        </w:rPr>
        <w:t xml:space="preserve">Mounting Method for Long Term Imaging of Zebrafish </w:t>
      </w:r>
      <w:r w:rsidR="00575E18">
        <w:rPr>
          <w:rFonts w:cs="Arial"/>
          <w:b/>
          <w:bCs/>
          <w:color w:val="auto"/>
          <w:u w:color="808080"/>
        </w:rPr>
        <w:t>Development</w:t>
      </w:r>
    </w:p>
    <w:p w14:paraId="7C47C454" w14:textId="77777777" w:rsidR="0032350E" w:rsidRPr="003326A4" w:rsidRDefault="0032350E" w:rsidP="008204DD">
      <w:pPr>
        <w:pStyle w:val="Body"/>
        <w:jc w:val="left"/>
        <w:rPr>
          <w:rFonts w:eastAsia="Arial" w:cs="Arial"/>
          <w:b/>
          <w:bCs/>
          <w:color w:val="auto"/>
        </w:rPr>
      </w:pPr>
    </w:p>
    <w:p w14:paraId="6843C0D3" w14:textId="77777777" w:rsidR="0032350E" w:rsidRPr="003326A4" w:rsidRDefault="006A4CD9" w:rsidP="008204DD">
      <w:pPr>
        <w:pStyle w:val="Body"/>
        <w:jc w:val="left"/>
        <w:rPr>
          <w:rFonts w:eastAsia="Arial" w:cs="Arial"/>
          <w:color w:val="auto"/>
          <w:u w:color="808080"/>
        </w:rPr>
      </w:pPr>
      <w:r w:rsidRPr="003326A4">
        <w:rPr>
          <w:rFonts w:cs="Arial"/>
          <w:b/>
          <w:bCs/>
          <w:color w:val="auto"/>
          <w:lang w:val="de-DE"/>
        </w:rPr>
        <w:t>AUTHORS:</w:t>
      </w:r>
    </w:p>
    <w:p w14:paraId="0A4957AA" w14:textId="77777777" w:rsidR="0032350E" w:rsidRPr="003326A4" w:rsidRDefault="006A4CD9" w:rsidP="008204DD">
      <w:pPr>
        <w:pStyle w:val="Body"/>
        <w:jc w:val="left"/>
        <w:rPr>
          <w:rFonts w:eastAsia="Arial" w:cs="Arial"/>
          <w:color w:val="auto"/>
          <w:u w:color="808080"/>
        </w:rPr>
      </w:pPr>
      <w:r w:rsidRPr="003326A4">
        <w:rPr>
          <w:rFonts w:cs="Arial"/>
          <w:color w:val="auto"/>
          <w:u w:color="808080"/>
          <w:lang w:val="en-US"/>
        </w:rPr>
        <w:t>Hirsinger, Estelle</w:t>
      </w:r>
    </w:p>
    <w:p w14:paraId="3AB4D5A5" w14:textId="77777777" w:rsidR="0032350E" w:rsidRPr="003326A4" w:rsidRDefault="006A4CD9" w:rsidP="008204DD">
      <w:pPr>
        <w:pStyle w:val="Body"/>
        <w:jc w:val="left"/>
        <w:rPr>
          <w:rFonts w:eastAsia="Arial" w:cs="Arial"/>
          <w:color w:val="auto"/>
          <w:u w:color="808080"/>
        </w:rPr>
      </w:pPr>
      <w:r w:rsidRPr="003326A4">
        <w:rPr>
          <w:rFonts w:cs="Arial"/>
          <w:color w:val="auto"/>
          <w:u w:color="808080"/>
          <w:lang w:val="en-US"/>
        </w:rPr>
        <w:t xml:space="preserve">IBPS- Laboratoire de Biologie du Developpement (LBD) </w:t>
      </w:r>
    </w:p>
    <w:p w14:paraId="46750052" w14:textId="77777777" w:rsidR="0032350E" w:rsidRPr="003326A4" w:rsidRDefault="006A4CD9" w:rsidP="008204DD">
      <w:pPr>
        <w:pStyle w:val="Body"/>
        <w:jc w:val="left"/>
        <w:rPr>
          <w:rFonts w:eastAsia="Arial" w:cs="Arial"/>
          <w:color w:val="auto"/>
          <w:u w:color="808080"/>
        </w:rPr>
      </w:pPr>
      <w:r w:rsidRPr="003326A4">
        <w:rPr>
          <w:rFonts w:cs="Arial"/>
          <w:color w:val="auto"/>
          <w:u w:color="808080"/>
          <w:lang w:val="en-US"/>
        </w:rPr>
        <w:t>CNRS, UPMC, UMR 7622, INSERM ERL U1156</w:t>
      </w:r>
    </w:p>
    <w:p w14:paraId="119A1A6A" w14:textId="77777777" w:rsidR="0032350E" w:rsidRPr="003326A4" w:rsidRDefault="006A4CD9" w:rsidP="008204DD">
      <w:pPr>
        <w:pStyle w:val="Body"/>
        <w:jc w:val="left"/>
        <w:rPr>
          <w:rFonts w:eastAsia="Arial" w:cs="Arial"/>
          <w:color w:val="auto"/>
          <w:u w:color="808080"/>
        </w:rPr>
      </w:pPr>
      <w:r w:rsidRPr="003326A4">
        <w:rPr>
          <w:rFonts w:cs="Arial"/>
          <w:color w:val="auto"/>
          <w:u w:color="808080"/>
          <w:lang w:val="en-US"/>
        </w:rPr>
        <w:t>Paris, France</w:t>
      </w:r>
    </w:p>
    <w:p w14:paraId="5FF41911" w14:textId="77777777" w:rsidR="0032350E" w:rsidRPr="003326A4" w:rsidRDefault="006A4CD9" w:rsidP="008204DD">
      <w:pPr>
        <w:pStyle w:val="Body"/>
        <w:jc w:val="left"/>
        <w:rPr>
          <w:rFonts w:eastAsia="Arial" w:cs="Arial"/>
          <w:color w:val="auto"/>
          <w:u w:color="808080"/>
        </w:rPr>
      </w:pPr>
      <w:r w:rsidRPr="003326A4">
        <w:rPr>
          <w:rFonts w:cs="Arial"/>
          <w:color w:val="auto"/>
          <w:u w:color="808080"/>
          <w:lang w:val="en-US"/>
        </w:rPr>
        <w:t>estelle.hirsinger@upmc.fr</w:t>
      </w:r>
    </w:p>
    <w:p w14:paraId="327282BC" w14:textId="77777777" w:rsidR="0032350E" w:rsidRPr="003326A4" w:rsidRDefault="0032350E" w:rsidP="008204DD">
      <w:pPr>
        <w:pStyle w:val="Body"/>
        <w:jc w:val="left"/>
        <w:rPr>
          <w:rFonts w:eastAsia="Arial" w:cs="Arial"/>
          <w:color w:val="auto"/>
          <w:u w:color="808080"/>
        </w:rPr>
      </w:pPr>
    </w:p>
    <w:p w14:paraId="3FEAD904" w14:textId="77777777" w:rsidR="008204DD" w:rsidRPr="003326A4" w:rsidRDefault="008204DD" w:rsidP="008204DD">
      <w:pPr>
        <w:pStyle w:val="NormalWeb"/>
        <w:spacing w:before="0" w:after="0"/>
        <w:jc w:val="left"/>
        <w:rPr>
          <w:rFonts w:eastAsia="Arial" w:cs="Arial"/>
          <w:color w:val="auto"/>
        </w:rPr>
      </w:pPr>
      <w:r w:rsidRPr="003326A4">
        <w:rPr>
          <w:rFonts w:cs="Arial"/>
          <w:color w:val="auto"/>
        </w:rPr>
        <w:t>Steventon, Ben</w:t>
      </w:r>
    </w:p>
    <w:p w14:paraId="2F94546F" w14:textId="77777777" w:rsidR="008204DD" w:rsidRPr="003326A4" w:rsidRDefault="008204DD" w:rsidP="008204DD">
      <w:pPr>
        <w:pStyle w:val="NormalWeb"/>
        <w:spacing w:before="0" w:after="0"/>
        <w:jc w:val="left"/>
        <w:rPr>
          <w:rFonts w:eastAsia="Arial" w:cs="Arial"/>
          <w:color w:val="auto"/>
        </w:rPr>
      </w:pPr>
      <w:r w:rsidRPr="003326A4">
        <w:rPr>
          <w:rFonts w:cs="Arial"/>
          <w:color w:val="auto"/>
        </w:rPr>
        <w:t>Department of Genetics</w:t>
      </w:r>
    </w:p>
    <w:p w14:paraId="6877E1F7" w14:textId="77777777" w:rsidR="008204DD" w:rsidRPr="003326A4" w:rsidRDefault="008204DD" w:rsidP="008204DD">
      <w:pPr>
        <w:pStyle w:val="NormalWeb"/>
        <w:spacing w:before="0" w:after="0"/>
        <w:jc w:val="left"/>
        <w:rPr>
          <w:rFonts w:eastAsia="Arial" w:cs="Arial"/>
          <w:color w:val="auto"/>
        </w:rPr>
      </w:pPr>
      <w:r w:rsidRPr="003326A4">
        <w:rPr>
          <w:rFonts w:cs="Arial"/>
          <w:color w:val="auto"/>
        </w:rPr>
        <w:t>University of Cambridge</w:t>
      </w:r>
    </w:p>
    <w:p w14:paraId="5A24B10C" w14:textId="77777777" w:rsidR="008204DD" w:rsidRPr="003326A4" w:rsidRDefault="008204DD" w:rsidP="008204DD">
      <w:pPr>
        <w:pStyle w:val="NormalWeb"/>
        <w:spacing w:before="0" w:after="0"/>
        <w:jc w:val="left"/>
        <w:rPr>
          <w:rFonts w:eastAsia="Arial" w:cs="Arial"/>
          <w:color w:val="auto"/>
        </w:rPr>
      </w:pPr>
      <w:r w:rsidRPr="003326A4">
        <w:rPr>
          <w:rFonts w:cs="Arial"/>
          <w:color w:val="auto"/>
        </w:rPr>
        <w:t>Cambridge, UK</w:t>
      </w:r>
    </w:p>
    <w:p w14:paraId="4CA8FDEA" w14:textId="14317E34" w:rsidR="008204DD" w:rsidRPr="003326A4" w:rsidRDefault="008204DD" w:rsidP="008204DD">
      <w:pPr>
        <w:rPr>
          <w:rFonts w:ascii="Calibri" w:hAnsi="Calibri" w:cs="Arial"/>
        </w:rPr>
      </w:pPr>
      <w:r w:rsidRPr="003326A4">
        <w:rPr>
          <w:rFonts w:ascii="Calibri" w:hAnsi="Calibri" w:cs="Arial"/>
        </w:rPr>
        <w:t>bjs57@cam.ac.uk</w:t>
      </w:r>
    </w:p>
    <w:p w14:paraId="6E0E2CCD" w14:textId="77777777" w:rsidR="0032350E" w:rsidRPr="003326A4" w:rsidRDefault="0032350E" w:rsidP="008204DD">
      <w:pPr>
        <w:pStyle w:val="NormalWeb"/>
        <w:spacing w:before="0" w:after="0"/>
        <w:jc w:val="left"/>
        <w:rPr>
          <w:rFonts w:eastAsia="Arial" w:cs="Arial"/>
          <w:b/>
          <w:bCs/>
          <w:color w:val="auto"/>
        </w:rPr>
      </w:pPr>
    </w:p>
    <w:p w14:paraId="30D9B1C1" w14:textId="77777777" w:rsidR="0032350E" w:rsidRPr="003326A4" w:rsidRDefault="006A4CD9" w:rsidP="008204DD">
      <w:pPr>
        <w:pStyle w:val="NormalWeb"/>
        <w:spacing w:before="0" w:after="0"/>
        <w:jc w:val="left"/>
        <w:rPr>
          <w:rFonts w:eastAsia="Arial" w:cs="Arial"/>
          <w:i/>
          <w:iCs/>
          <w:color w:val="auto"/>
          <w:u w:color="808080"/>
        </w:rPr>
      </w:pPr>
      <w:r w:rsidRPr="003326A4">
        <w:rPr>
          <w:rFonts w:cs="Arial"/>
          <w:b/>
          <w:bCs/>
          <w:color w:val="auto"/>
        </w:rPr>
        <w:t>CORRESPONDING AUTHOR:</w:t>
      </w:r>
    </w:p>
    <w:p w14:paraId="2A850791" w14:textId="77777777" w:rsidR="0032350E" w:rsidRPr="003326A4" w:rsidRDefault="006A4CD9" w:rsidP="008204DD">
      <w:pPr>
        <w:pStyle w:val="NormalWeb"/>
        <w:spacing w:before="0" w:after="0"/>
        <w:jc w:val="left"/>
        <w:rPr>
          <w:rFonts w:eastAsia="Arial" w:cs="Arial"/>
          <w:color w:val="auto"/>
        </w:rPr>
      </w:pPr>
      <w:r w:rsidRPr="003326A4">
        <w:rPr>
          <w:rFonts w:cs="Arial"/>
          <w:color w:val="auto"/>
        </w:rPr>
        <w:t>Steventon, Ben</w:t>
      </w:r>
    </w:p>
    <w:p w14:paraId="2A9913D1" w14:textId="77777777" w:rsidR="0032350E" w:rsidRPr="003326A4" w:rsidRDefault="00D129FE" w:rsidP="008204DD">
      <w:pPr>
        <w:rPr>
          <w:rFonts w:ascii="Calibri" w:hAnsi="Calibri" w:cs="Arial"/>
        </w:rPr>
      </w:pPr>
      <w:hyperlink r:id="rId8" w:history="1">
        <w:r w:rsidR="006A4CD9" w:rsidRPr="003326A4">
          <w:rPr>
            <w:rStyle w:val="Hyperlink"/>
            <w:rFonts w:ascii="Calibri" w:hAnsi="Calibri" w:cs="Arial"/>
            <w:u w:val="none"/>
          </w:rPr>
          <w:t>bjs57@cam.ac.uk</w:t>
        </w:r>
      </w:hyperlink>
    </w:p>
    <w:p w14:paraId="4D99F71E" w14:textId="77777777" w:rsidR="0032350E" w:rsidRPr="003326A4" w:rsidRDefault="0032350E" w:rsidP="008204DD">
      <w:pPr>
        <w:pStyle w:val="NormalWeb"/>
        <w:spacing w:before="0" w:after="0"/>
        <w:jc w:val="left"/>
        <w:rPr>
          <w:rFonts w:eastAsia="Arial" w:cs="Arial"/>
          <w:b/>
          <w:bCs/>
          <w:color w:val="auto"/>
        </w:rPr>
      </w:pPr>
    </w:p>
    <w:p w14:paraId="26AA0A99" w14:textId="23C675A5" w:rsidR="0032350E" w:rsidRPr="003326A4" w:rsidRDefault="006A4CD9" w:rsidP="008204DD">
      <w:pPr>
        <w:pStyle w:val="NormalWeb"/>
        <w:spacing w:before="0" w:after="0"/>
        <w:jc w:val="left"/>
        <w:rPr>
          <w:rFonts w:eastAsia="Arial" w:cs="Arial"/>
          <w:color w:val="auto"/>
        </w:rPr>
      </w:pPr>
      <w:r w:rsidRPr="003326A4">
        <w:rPr>
          <w:rFonts w:cs="Arial"/>
          <w:b/>
          <w:bCs/>
          <w:color w:val="auto"/>
        </w:rPr>
        <w:t>KEYWORDS:</w:t>
      </w:r>
      <w:r w:rsidRPr="003326A4">
        <w:rPr>
          <w:rFonts w:cs="Arial"/>
          <w:color w:val="auto"/>
        </w:rPr>
        <w:t xml:space="preserve"> </w:t>
      </w:r>
    </w:p>
    <w:p w14:paraId="64655B1C" w14:textId="77777777" w:rsidR="0032350E" w:rsidRPr="003326A4" w:rsidRDefault="006A4CD9" w:rsidP="008204DD">
      <w:pPr>
        <w:pStyle w:val="NormalWeb"/>
        <w:spacing w:before="0" w:after="0"/>
        <w:jc w:val="left"/>
        <w:rPr>
          <w:rFonts w:eastAsia="Arial" w:cs="Arial"/>
          <w:color w:val="auto"/>
          <w:u w:color="808080"/>
        </w:rPr>
      </w:pPr>
      <w:r w:rsidRPr="003326A4">
        <w:rPr>
          <w:rFonts w:cs="Arial"/>
          <w:color w:val="auto"/>
          <w:u w:color="808080"/>
        </w:rPr>
        <w:t>Live imaging, zebrafish, mounting, confocal, light-sheet, development</w:t>
      </w:r>
    </w:p>
    <w:p w14:paraId="6947E035" w14:textId="77777777" w:rsidR="008204DD" w:rsidRPr="003326A4" w:rsidRDefault="008204DD" w:rsidP="008204DD">
      <w:pPr>
        <w:pStyle w:val="NormalWeb"/>
        <w:spacing w:before="0" w:after="0"/>
        <w:jc w:val="left"/>
        <w:rPr>
          <w:rFonts w:eastAsia="Arial Unicode MS" w:cs="Arial"/>
          <w:color w:val="auto"/>
          <w:u w:color="808080"/>
        </w:rPr>
      </w:pPr>
    </w:p>
    <w:p w14:paraId="76092463" w14:textId="5BB259BC" w:rsidR="0032350E" w:rsidRPr="003326A4" w:rsidRDefault="006A4CD9" w:rsidP="008204DD">
      <w:pPr>
        <w:pStyle w:val="NormalWeb"/>
        <w:spacing w:before="0" w:after="0"/>
        <w:jc w:val="left"/>
      </w:pPr>
      <w:r w:rsidRPr="003326A4">
        <w:rPr>
          <w:b/>
          <w:bCs/>
          <w:lang w:val="de-DE"/>
        </w:rPr>
        <w:t>SHORT ABSTRACT:</w:t>
      </w:r>
    </w:p>
    <w:p w14:paraId="57C5F2DC" w14:textId="503B2544" w:rsidR="0032350E" w:rsidRPr="003326A4" w:rsidRDefault="006A4CD9" w:rsidP="008204DD">
      <w:pPr>
        <w:pStyle w:val="Body"/>
        <w:jc w:val="left"/>
        <w:rPr>
          <w:rFonts w:eastAsia="Arial" w:cs="Arial"/>
          <w:color w:val="auto"/>
          <w:u w:color="808080"/>
        </w:rPr>
      </w:pPr>
      <w:r w:rsidRPr="003326A4">
        <w:rPr>
          <w:rFonts w:cs="Arial"/>
          <w:color w:val="auto"/>
          <w:lang w:val="en-US"/>
        </w:rPr>
        <w:t>Here</w:t>
      </w:r>
      <w:r w:rsidR="008204DD" w:rsidRPr="003326A4">
        <w:rPr>
          <w:rFonts w:cs="Arial"/>
          <w:color w:val="auto"/>
          <w:lang w:val="en-US"/>
        </w:rPr>
        <w:t>,</w:t>
      </w:r>
      <w:r w:rsidRPr="003326A4">
        <w:rPr>
          <w:rFonts w:cs="Arial"/>
          <w:color w:val="auto"/>
          <w:lang w:val="en-US"/>
        </w:rPr>
        <w:t xml:space="preserve"> we present a </w:t>
      </w:r>
      <w:r w:rsidR="00055A66" w:rsidRPr="003326A4">
        <w:rPr>
          <w:rFonts w:cs="Arial"/>
          <w:color w:val="auto"/>
          <w:lang w:val="en-US"/>
        </w:rPr>
        <w:t xml:space="preserve">versatile </w:t>
      </w:r>
      <w:r w:rsidRPr="003326A4">
        <w:rPr>
          <w:rFonts w:cs="Arial"/>
          <w:color w:val="auto"/>
          <w:lang w:val="en-US"/>
        </w:rPr>
        <w:t>mounting method that allows for the long-term time</w:t>
      </w:r>
      <w:r w:rsidR="004268A0" w:rsidRPr="003326A4">
        <w:rPr>
          <w:rFonts w:cs="Arial"/>
          <w:color w:val="auto"/>
          <w:lang w:val="en-US"/>
        </w:rPr>
        <w:t>-</w:t>
      </w:r>
      <w:r w:rsidRPr="003326A4">
        <w:rPr>
          <w:rFonts w:cs="Arial"/>
          <w:color w:val="auto"/>
          <w:lang w:val="en-US"/>
        </w:rPr>
        <w:t>lapse imaging of the posterior body development of live zebrafish embryos without perturbing normal development.</w:t>
      </w:r>
    </w:p>
    <w:p w14:paraId="6002B65D" w14:textId="77777777" w:rsidR="0032350E" w:rsidRPr="003326A4" w:rsidRDefault="0032350E" w:rsidP="008204DD">
      <w:pPr>
        <w:pStyle w:val="Body"/>
        <w:jc w:val="left"/>
        <w:rPr>
          <w:rFonts w:eastAsia="Arial" w:cs="Arial"/>
          <w:color w:val="auto"/>
        </w:rPr>
      </w:pPr>
    </w:p>
    <w:p w14:paraId="1E4827DB" w14:textId="70D0990B" w:rsidR="0032350E" w:rsidRPr="003326A4" w:rsidRDefault="006A4CD9" w:rsidP="008204DD">
      <w:pPr>
        <w:pStyle w:val="Body"/>
        <w:jc w:val="left"/>
        <w:rPr>
          <w:rFonts w:eastAsia="Arial" w:cs="Arial"/>
          <w:color w:val="auto"/>
        </w:rPr>
      </w:pPr>
      <w:r w:rsidRPr="003326A4">
        <w:rPr>
          <w:rFonts w:cs="Arial"/>
          <w:b/>
          <w:bCs/>
          <w:color w:val="auto"/>
          <w:lang w:val="en-US"/>
        </w:rPr>
        <w:t>LONG ABSTRACT:</w:t>
      </w:r>
      <w:r w:rsidRPr="003326A4">
        <w:rPr>
          <w:rFonts w:cs="Arial"/>
          <w:color w:val="auto"/>
        </w:rPr>
        <w:t xml:space="preserve"> </w:t>
      </w:r>
    </w:p>
    <w:p w14:paraId="201D0279" w14:textId="7C9078F8" w:rsidR="008204DD" w:rsidRPr="00ED4730" w:rsidRDefault="006A4CD9" w:rsidP="008204DD">
      <w:pPr>
        <w:pStyle w:val="Body"/>
        <w:jc w:val="left"/>
        <w:rPr>
          <w:rFonts w:cs="Arial"/>
          <w:bCs/>
          <w:color w:val="auto"/>
          <w:lang w:val="en-US"/>
        </w:rPr>
      </w:pPr>
      <w:r w:rsidRPr="003326A4">
        <w:rPr>
          <w:rFonts w:cs="Arial"/>
          <w:color w:val="auto"/>
          <w:lang w:val="en-US"/>
        </w:rPr>
        <w:t>Zebrafish embryos offer an idea</w:t>
      </w:r>
      <w:r w:rsidR="00055A66" w:rsidRPr="003326A4">
        <w:rPr>
          <w:rFonts w:cs="Arial"/>
          <w:color w:val="auto"/>
          <w:lang w:val="en-US"/>
        </w:rPr>
        <w:t>l</w:t>
      </w:r>
      <w:r w:rsidRPr="003326A4">
        <w:rPr>
          <w:rFonts w:cs="Arial"/>
          <w:color w:val="auto"/>
          <w:lang w:val="en-US"/>
        </w:rPr>
        <w:t xml:space="preserve"> experimental system to study complex morphogenetic process</w:t>
      </w:r>
      <w:r w:rsidR="00575E18">
        <w:rPr>
          <w:rFonts w:cs="Arial"/>
          <w:color w:val="auto"/>
          <w:lang w:val="en-US"/>
        </w:rPr>
        <w:t>es</w:t>
      </w:r>
      <w:r w:rsidRPr="003326A4">
        <w:rPr>
          <w:rFonts w:cs="Arial"/>
          <w:color w:val="auto"/>
          <w:lang w:val="en-US"/>
        </w:rPr>
        <w:t xml:space="preserve"> due to their ease of accessibility and optical transparency. </w:t>
      </w:r>
      <w:r w:rsidR="00575E18">
        <w:rPr>
          <w:rFonts w:cs="Arial"/>
          <w:color w:val="auto"/>
          <w:lang w:val="en-US"/>
        </w:rPr>
        <w:t>In particular, p</w:t>
      </w:r>
      <w:r w:rsidR="00575E18" w:rsidRPr="003326A4">
        <w:rPr>
          <w:rFonts w:cs="Arial"/>
          <w:color w:val="auto"/>
          <w:lang w:val="en-US"/>
        </w:rPr>
        <w:t xml:space="preserve">osterior body elongation is an essential process in embryonic development by which </w:t>
      </w:r>
      <w:r w:rsidR="00575E18">
        <w:rPr>
          <w:rFonts w:cs="Arial"/>
          <w:color w:val="auto"/>
          <w:lang w:val="en-US"/>
        </w:rPr>
        <w:t xml:space="preserve">multiple tissue deformations act together to direct the formation of a </w:t>
      </w:r>
      <w:r w:rsidR="00575E18" w:rsidRPr="003326A4">
        <w:rPr>
          <w:rFonts w:cs="Arial"/>
          <w:color w:val="auto"/>
          <w:lang w:val="en-US"/>
        </w:rPr>
        <w:t xml:space="preserve">large part of the body axis. </w:t>
      </w:r>
      <w:r w:rsidRPr="003326A4">
        <w:rPr>
          <w:rFonts w:cs="Arial"/>
          <w:color w:val="auto"/>
          <w:lang w:val="en-US"/>
        </w:rPr>
        <w:t xml:space="preserve">In order to observe this process by long-term time-lapse imaging it is necessary to utilize a mounting technique that allows sufficient support to maintain samples in the correct orientation during transfer to the microscope and acquisition. In addition, </w:t>
      </w:r>
      <w:r w:rsidR="00A94EA8" w:rsidRPr="003326A4">
        <w:rPr>
          <w:rFonts w:cs="Arial"/>
          <w:color w:val="auto"/>
          <w:lang w:val="en-US"/>
        </w:rPr>
        <w:t xml:space="preserve">the mounting must also provide </w:t>
      </w:r>
      <w:r w:rsidRPr="003326A4">
        <w:rPr>
          <w:rFonts w:cs="Arial"/>
          <w:color w:val="auto"/>
          <w:lang w:val="en-US"/>
        </w:rPr>
        <w:t xml:space="preserve">sufficient freedom of movement </w:t>
      </w:r>
      <w:r w:rsidR="00055A66" w:rsidRPr="003326A4">
        <w:rPr>
          <w:rFonts w:cs="Arial"/>
          <w:color w:val="auto"/>
          <w:lang w:val="en-US"/>
        </w:rPr>
        <w:t xml:space="preserve">for the </w:t>
      </w:r>
      <w:r w:rsidRPr="003326A4">
        <w:rPr>
          <w:rFonts w:cs="Arial"/>
          <w:color w:val="auto"/>
          <w:lang w:val="en-US"/>
        </w:rPr>
        <w:t xml:space="preserve">outgrowth of the posterior body region without affecting its normal development. Finally, there must be a certain degree in </w:t>
      </w:r>
      <w:r w:rsidR="00055A66" w:rsidRPr="003326A4">
        <w:rPr>
          <w:rFonts w:cs="Arial"/>
          <w:color w:val="auto"/>
          <w:lang w:val="en-US"/>
        </w:rPr>
        <w:t xml:space="preserve">versatility </w:t>
      </w:r>
      <w:r w:rsidRPr="003326A4">
        <w:rPr>
          <w:rFonts w:cs="Arial"/>
          <w:color w:val="auto"/>
          <w:lang w:val="en-US"/>
        </w:rPr>
        <w:t>of the mounting method to allow imaging on diverse imaging set-ups. Here</w:t>
      </w:r>
      <w:r w:rsidR="002D1088" w:rsidRPr="003326A4">
        <w:rPr>
          <w:rFonts w:cs="Arial"/>
          <w:color w:val="auto"/>
          <w:lang w:val="en-US"/>
        </w:rPr>
        <w:t>,</w:t>
      </w:r>
      <w:r w:rsidRPr="003326A4">
        <w:rPr>
          <w:rFonts w:cs="Arial"/>
          <w:color w:val="auto"/>
          <w:lang w:val="en-US"/>
        </w:rPr>
        <w:t xml:space="preserve"> we present a mounting technique for imaging the development of posterior body elongation in the zebrafish </w:t>
      </w:r>
      <w:r w:rsidRPr="003326A4">
        <w:rPr>
          <w:rFonts w:cs="Arial"/>
          <w:i/>
          <w:iCs/>
          <w:color w:val="auto"/>
          <w:lang w:val="en-US"/>
        </w:rPr>
        <w:t xml:space="preserve">D. rerio. </w:t>
      </w:r>
      <w:r w:rsidRPr="003326A4">
        <w:rPr>
          <w:rFonts w:cs="Arial"/>
          <w:color w:val="auto"/>
          <w:lang w:val="en-US"/>
        </w:rPr>
        <w:t>This technique involves mounting embryos such that the head and yolk sac region</w:t>
      </w:r>
      <w:r w:rsidR="00055A66" w:rsidRPr="003326A4">
        <w:rPr>
          <w:rFonts w:cs="Arial"/>
          <w:color w:val="auto"/>
          <w:lang w:val="en-US"/>
        </w:rPr>
        <w:t>s</w:t>
      </w:r>
      <w:r w:rsidRPr="003326A4">
        <w:rPr>
          <w:rFonts w:cs="Arial"/>
          <w:color w:val="auto"/>
          <w:lang w:val="en-US"/>
        </w:rPr>
        <w:t xml:space="preserve"> are almost entirely included in agarose, while leaving </w:t>
      </w:r>
      <w:r w:rsidR="00055A66" w:rsidRPr="003326A4">
        <w:rPr>
          <w:rFonts w:cs="Arial"/>
          <w:color w:val="auto"/>
          <w:lang w:val="en-US"/>
        </w:rPr>
        <w:t xml:space="preserve">out </w:t>
      </w:r>
      <w:r w:rsidRPr="003326A4">
        <w:rPr>
          <w:rFonts w:cs="Arial"/>
          <w:color w:val="auto"/>
          <w:lang w:val="en-US"/>
        </w:rPr>
        <w:t>the posterior body region to elongate and develop normally. We will show how this can be adapted for upright, inverted and vert</w:t>
      </w:r>
      <w:r w:rsidR="003E0BAF">
        <w:rPr>
          <w:rFonts w:cs="Arial"/>
          <w:color w:val="auto"/>
          <w:lang w:val="en-US"/>
        </w:rPr>
        <w:t>ical light-sheet microscopy set</w:t>
      </w:r>
      <w:r w:rsidRPr="003326A4">
        <w:rPr>
          <w:rFonts w:cs="Arial"/>
          <w:color w:val="auto"/>
          <w:lang w:val="en-US"/>
        </w:rPr>
        <w:t>ups</w:t>
      </w:r>
      <w:r w:rsidR="008204DD" w:rsidRPr="003326A4">
        <w:rPr>
          <w:rFonts w:cs="Arial"/>
          <w:b/>
          <w:bCs/>
          <w:color w:val="auto"/>
          <w:lang w:val="en-US"/>
        </w:rPr>
        <w:t>.</w:t>
      </w:r>
      <w:r w:rsidR="00575E18">
        <w:rPr>
          <w:rFonts w:cs="Arial"/>
          <w:b/>
          <w:bCs/>
          <w:color w:val="auto"/>
          <w:lang w:val="en-US"/>
        </w:rPr>
        <w:t xml:space="preserve"> </w:t>
      </w:r>
      <w:r w:rsidR="003E0BAF">
        <w:rPr>
          <w:rFonts w:cs="Arial"/>
          <w:bCs/>
          <w:color w:val="auto"/>
          <w:lang w:val="en-US"/>
        </w:rPr>
        <w:t>While this protocol focuses</w:t>
      </w:r>
      <w:r w:rsidR="00575E18">
        <w:rPr>
          <w:rFonts w:cs="Arial"/>
          <w:bCs/>
          <w:color w:val="auto"/>
          <w:lang w:val="en-US"/>
        </w:rPr>
        <w:t xml:space="preserve"> on mounting embryos for imaging fo</w:t>
      </w:r>
      <w:r w:rsidR="003E0BAF">
        <w:rPr>
          <w:rFonts w:cs="Arial"/>
          <w:bCs/>
          <w:color w:val="auto"/>
          <w:lang w:val="en-US"/>
        </w:rPr>
        <w:t>r</w:t>
      </w:r>
      <w:r w:rsidR="00575E18">
        <w:rPr>
          <w:rFonts w:cs="Arial"/>
          <w:bCs/>
          <w:color w:val="auto"/>
          <w:lang w:val="en-US"/>
        </w:rPr>
        <w:t xml:space="preserve"> the </w:t>
      </w:r>
      <w:r w:rsidR="00575E18">
        <w:rPr>
          <w:rFonts w:cs="Arial"/>
          <w:bCs/>
          <w:color w:val="auto"/>
          <w:lang w:val="en-US"/>
        </w:rPr>
        <w:lastRenderedPageBreak/>
        <w:t>posterior body, it could easily be adapted for the live imaging of multiple aspects of zebrafish development.</w:t>
      </w:r>
    </w:p>
    <w:p w14:paraId="393F6566" w14:textId="77777777" w:rsidR="008204DD" w:rsidRPr="003326A4" w:rsidRDefault="008204DD" w:rsidP="008204DD">
      <w:pPr>
        <w:pStyle w:val="Body"/>
        <w:jc w:val="left"/>
        <w:rPr>
          <w:rFonts w:cs="Arial"/>
          <w:b/>
          <w:bCs/>
          <w:color w:val="auto"/>
          <w:lang w:val="en-US"/>
        </w:rPr>
      </w:pPr>
    </w:p>
    <w:p w14:paraId="171EC32C" w14:textId="6E0AD8B7" w:rsidR="0032350E" w:rsidRPr="003326A4" w:rsidRDefault="006A4CD9" w:rsidP="008204DD">
      <w:pPr>
        <w:pStyle w:val="Body"/>
        <w:jc w:val="left"/>
        <w:rPr>
          <w:rFonts w:eastAsia="Arial" w:cs="Arial"/>
          <w:i/>
          <w:iCs/>
          <w:color w:val="auto"/>
          <w:u w:color="808080"/>
        </w:rPr>
      </w:pPr>
      <w:r w:rsidRPr="003326A4">
        <w:rPr>
          <w:rFonts w:cs="Arial"/>
          <w:b/>
          <w:bCs/>
          <w:color w:val="auto"/>
          <w:lang w:val="en-US"/>
        </w:rPr>
        <w:t>INTRODUCTION:</w:t>
      </w:r>
      <w:r w:rsidRPr="003326A4">
        <w:rPr>
          <w:rFonts w:cs="Arial"/>
          <w:i/>
          <w:iCs/>
          <w:color w:val="auto"/>
          <w:u w:color="808080"/>
          <w:lang w:val="en-US"/>
        </w:rPr>
        <w:t xml:space="preserve"> </w:t>
      </w:r>
    </w:p>
    <w:p w14:paraId="12321EF1" w14:textId="3128DD0B" w:rsidR="0032350E" w:rsidRPr="003326A4" w:rsidRDefault="006A4CD9" w:rsidP="008204DD">
      <w:pPr>
        <w:pStyle w:val="Body"/>
        <w:jc w:val="left"/>
        <w:rPr>
          <w:rFonts w:eastAsia="Arial" w:cs="Arial"/>
          <w:color w:val="auto"/>
        </w:rPr>
      </w:pPr>
      <w:r w:rsidRPr="003326A4">
        <w:rPr>
          <w:rFonts w:cs="Arial"/>
          <w:color w:val="auto"/>
          <w:lang w:val="en-US"/>
        </w:rPr>
        <w:t xml:space="preserve">Posterior body elongation is an essential process in embryonic development by which the embryo extends to form a large part of the body axis. It is an example of a complex morphogenetic process by which multiple cell </w:t>
      </w:r>
      <w:r w:rsidR="008204DD" w:rsidRPr="003326A4">
        <w:rPr>
          <w:rFonts w:cs="Arial"/>
          <w:color w:val="auto"/>
          <w:lang w:val="en-US"/>
        </w:rPr>
        <w:t>behaviors</w:t>
      </w:r>
      <w:r w:rsidRPr="003326A4">
        <w:rPr>
          <w:rFonts w:cs="Arial"/>
          <w:color w:val="auto"/>
          <w:lang w:val="en-US"/>
        </w:rPr>
        <w:t xml:space="preserve"> act coordinately to generate the morphogenesis at the level of individual tissues. These differential tissue deformations then act together to generate the elongation of the posterior body at the whole structure level. To understand how these processes are controlled and coordinated during development, we must be able to follow these processes at multiple scales (i.e. at the level of molecules, cells, cell populations and tissues) and to relate this directly to the morphogenesis of the entire structure. </w:t>
      </w:r>
    </w:p>
    <w:p w14:paraId="27D9C09F" w14:textId="77777777" w:rsidR="0032350E" w:rsidRPr="003326A4" w:rsidRDefault="0032350E" w:rsidP="008204DD">
      <w:pPr>
        <w:pStyle w:val="Body"/>
        <w:jc w:val="left"/>
        <w:rPr>
          <w:rFonts w:eastAsia="Arial" w:cs="Arial"/>
          <w:color w:val="auto"/>
        </w:rPr>
      </w:pPr>
    </w:p>
    <w:p w14:paraId="67BF48A9" w14:textId="4D7DC957" w:rsidR="0032350E" w:rsidRPr="003326A4" w:rsidRDefault="006A4CD9" w:rsidP="008204DD">
      <w:pPr>
        <w:pStyle w:val="Body"/>
        <w:jc w:val="left"/>
        <w:rPr>
          <w:rFonts w:eastAsia="Arial" w:cs="Arial"/>
          <w:color w:val="auto"/>
        </w:rPr>
      </w:pPr>
      <w:r w:rsidRPr="003326A4">
        <w:rPr>
          <w:rFonts w:cs="Arial"/>
          <w:color w:val="auto"/>
          <w:lang w:val="en-US"/>
        </w:rPr>
        <w:t xml:space="preserve">Zebrafish embryos are ideal for imaging posterior body elongation as their optical transparency </w:t>
      </w:r>
      <w:r w:rsidR="00055A66" w:rsidRPr="003326A4">
        <w:rPr>
          <w:rFonts w:cs="Arial"/>
          <w:color w:val="auto"/>
          <w:lang w:val="en-US"/>
        </w:rPr>
        <w:t xml:space="preserve">and small size </w:t>
      </w:r>
      <w:r w:rsidRPr="003326A4">
        <w:rPr>
          <w:rFonts w:cs="Arial"/>
          <w:color w:val="auto"/>
          <w:lang w:val="en-US"/>
        </w:rPr>
        <w:t>allows for the application of minimally invasive light imaging approaches well suited to live imaging</w:t>
      </w:r>
      <w:r w:rsidR="00E96A7B" w:rsidRPr="003326A4">
        <w:rPr>
          <w:rFonts w:cs="Arial"/>
          <w:color w:val="auto"/>
          <w:vertAlign w:val="superscript"/>
          <w:lang w:val="en-US"/>
        </w:rPr>
        <w:t>1</w:t>
      </w:r>
      <w:r w:rsidR="00E96A7B" w:rsidRPr="003326A4">
        <w:rPr>
          <w:rFonts w:cs="Arial"/>
          <w:color w:val="auto"/>
          <w:lang w:val="en-US"/>
        </w:rPr>
        <w:t>.</w:t>
      </w:r>
      <w:r w:rsidR="003E0BAF">
        <w:rPr>
          <w:rFonts w:cs="Arial"/>
          <w:color w:val="auto"/>
          <w:lang w:val="en-US"/>
        </w:rPr>
        <w:t xml:space="preserve"> </w:t>
      </w:r>
      <w:r w:rsidRPr="003326A4">
        <w:rPr>
          <w:rFonts w:cs="Arial"/>
          <w:color w:val="auto"/>
          <w:lang w:val="en-US"/>
        </w:rPr>
        <w:t>This has been evidenced by a series of recent publications that have shed light on posterior body develo</w:t>
      </w:r>
      <w:r w:rsidR="00E96A7B" w:rsidRPr="003326A4">
        <w:rPr>
          <w:rFonts w:cs="Arial"/>
          <w:color w:val="auto"/>
          <w:lang w:val="en-US"/>
        </w:rPr>
        <w:t>pment at the level of molecules</w:t>
      </w:r>
      <w:r w:rsidR="00D61F80">
        <w:rPr>
          <w:rFonts w:cs="Arial"/>
          <w:color w:val="auto"/>
          <w:lang w:val="en-US"/>
        </w:rPr>
        <w:t>,</w:t>
      </w:r>
      <w:r w:rsidR="00E96A7B" w:rsidRPr="003326A4">
        <w:rPr>
          <w:rFonts w:cs="Arial"/>
          <w:color w:val="auto"/>
          <w:vertAlign w:val="superscript"/>
          <w:lang w:val="en-US"/>
        </w:rPr>
        <w:t>2</w:t>
      </w:r>
      <w:r w:rsidR="00E96A7B" w:rsidRPr="003326A4">
        <w:rPr>
          <w:rFonts w:cs="Arial"/>
          <w:color w:val="auto"/>
          <w:lang w:val="en-US"/>
        </w:rPr>
        <w:t xml:space="preserve"> single cells</w:t>
      </w:r>
      <w:r w:rsidR="00D61F80">
        <w:rPr>
          <w:rFonts w:cs="Arial"/>
          <w:color w:val="auto"/>
          <w:lang w:val="en-US"/>
        </w:rPr>
        <w:t>,</w:t>
      </w:r>
      <w:r w:rsidR="00E96A7B" w:rsidRPr="003326A4">
        <w:rPr>
          <w:rFonts w:cs="Arial"/>
          <w:color w:val="auto"/>
          <w:vertAlign w:val="superscript"/>
          <w:lang w:val="en-US"/>
        </w:rPr>
        <w:t>3</w:t>
      </w:r>
      <w:r w:rsidR="00E96A7B" w:rsidRPr="003326A4">
        <w:rPr>
          <w:rFonts w:cs="Arial"/>
          <w:color w:val="auto"/>
          <w:lang w:val="en-US"/>
        </w:rPr>
        <w:t xml:space="preserve"> </w:t>
      </w:r>
      <w:r w:rsidRPr="003326A4">
        <w:rPr>
          <w:rFonts w:cs="Arial"/>
          <w:color w:val="auto"/>
          <w:lang w:val="en-US"/>
        </w:rPr>
        <w:t xml:space="preserve">and inter-tissue </w:t>
      </w:r>
      <w:r w:rsidR="008204DD" w:rsidRPr="003326A4">
        <w:rPr>
          <w:rFonts w:cs="Arial"/>
          <w:color w:val="auto"/>
          <w:lang w:val="en-US"/>
        </w:rPr>
        <w:t>behaviors</w:t>
      </w:r>
      <w:r w:rsidR="00D61F80">
        <w:rPr>
          <w:rFonts w:cs="Arial"/>
          <w:color w:val="auto"/>
          <w:lang w:val="en-US"/>
        </w:rPr>
        <w:t>,</w:t>
      </w:r>
      <w:r w:rsidR="00CE242F" w:rsidRPr="003326A4">
        <w:rPr>
          <w:rFonts w:cs="Arial"/>
          <w:color w:val="auto"/>
          <w:vertAlign w:val="superscript"/>
          <w:lang w:val="en-US"/>
        </w:rPr>
        <w:t>4</w:t>
      </w:r>
      <w:r w:rsidR="00CE242F" w:rsidRPr="003326A4">
        <w:rPr>
          <w:rFonts w:cs="Arial"/>
          <w:color w:val="auto"/>
          <w:lang w:val="en-US"/>
        </w:rPr>
        <w:t xml:space="preserve"> </w:t>
      </w:r>
      <w:r w:rsidRPr="003326A4">
        <w:rPr>
          <w:rFonts w:cs="Arial"/>
          <w:color w:val="auto"/>
          <w:lang w:val="en-US"/>
        </w:rPr>
        <w:t>as well as at the level of cell population and whole organ</w:t>
      </w:r>
      <w:r w:rsidR="00CE242F" w:rsidRPr="003326A4">
        <w:rPr>
          <w:rFonts w:cs="Arial"/>
          <w:color w:val="auto"/>
          <w:vertAlign w:val="superscript"/>
          <w:lang w:val="en-US"/>
        </w:rPr>
        <w:t>5</w:t>
      </w:r>
      <w:r w:rsidR="00CE242F" w:rsidRPr="003326A4">
        <w:rPr>
          <w:rFonts w:cs="Arial"/>
          <w:color w:val="auto"/>
          <w:lang w:val="en-US"/>
        </w:rPr>
        <w:t>.</w:t>
      </w:r>
    </w:p>
    <w:p w14:paraId="30535E60" w14:textId="77777777" w:rsidR="0032350E" w:rsidRPr="003326A4" w:rsidRDefault="0032350E" w:rsidP="008204DD">
      <w:pPr>
        <w:pStyle w:val="Body"/>
        <w:jc w:val="left"/>
        <w:rPr>
          <w:rFonts w:eastAsia="Arial" w:cs="Arial"/>
          <w:color w:val="auto"/>
        </w:rPr>
      </w:pPr>
    </w:p>
    <w:p w14:paraId="095860B2" w14:textId="33AC4090" w:rsidR="0032350E" w:rsidRPr="003326A4" w:rsidRDefault="006A4CD9" w:rsidP="008204DD">
      <w:pPr>
        <w:pStyle w:val="Body"/>
        <w:jc w:val="left"/>
        <w:rPr>
          <w:rFonts w:eastAsia="Arial" w:cs="Arial"/>
          <w:color w:val="auto"/>
        </w:rPr>
      </w:pPr>
      <w:r w:rsidRPr="003326A4">
        <w:rPr>
          <w:rFonts w:cs="Arial"/>
          <w:color w:val="auto"/>
          <w:lang w:val="en-US"/>
        </w:rPr>
        <w:t xml:space="preserve">Advanced imaging techniques such as confocal, multi-photon microscopy and selective plane illumination microscopy (SPIM) are enabling the long term imaging of developmental processes with decreased </w:t>
      </w:r>
      <w:r w:rsidR="002D1088" w:rsidRPr="003326A4">
        <w:rPr>
          <w:rFonts w:cs="Arial"/>
          <w:color w:val="auto"/>
          <w:lang w:val="en-US"/>
        </w:rPr>
        <w:t>effect</w:t>
      </w:r>
      <w:r w:rsidRPr="003326A4">
        <w:rPr>
          <w:rFonts w:cs="Arial"/>
          <w:color w:val="auto"/>
          <w:lang w:val="en-US"/>
        </w:rPr>
        <w:t xml:space="preserve"> of light toxicity and photo-bleaching</w:t>
      </w:r>
      <w:r w:rsidR="00055A66" w:rsidRPr="003326A4">
        <w:rPr>
          <w:rFonts w:cs="Arial"/>
          <w:color w:val="auto"/>
          <w:lang w:val="en-US"/>
        </w:rPr>
        <w:t>.</w:t>
      </w:r>
      <w:r w:rsidRPr="003326A4">
        <w:rPr>
          <w:rFonts w:cs="Arial"/>
          <w:color w:val="auto"/>
          <w:lang w:val="en-US"/>
        </w:rPr>
        <w:t xml:space="preserve"> </w:t>
      </w:r>
      <w:r w:rsidR="00055A66" w:rsidRPr="003326A4">
        <w:rPr>
          <w:rFonts w:cs="Arial"/>
          <w:color w:val="auto"/>
          <w:lang w:val="en-US"/>
        </w:rPr>
        <w:t>R</w:t>
      </w:r>
      <w:r w:rsidRPr="003326A4">
        <w:rPr>
          <w:rFonts w:cs="Arial"/>
          <w:color w:val="auto"/>
          <w:lang w:val="en-US"/>
        </w:rPr>
        <w:t xml:space="preserve">obust techniques for the mounting of live samples are required </w:t>
      </w:r>
      <w:r w:rsidR="00055A66" w:rsidRPr="003326A4">
        <w:rPr>
          <w:rFonts w:cs="Arial"/>
          <w:color w:val="auto"/>
          <w:lang w:val="en-US"/>
        </w:rPr>
        <w:t xml:space="preserve">to </w:t>
      </w:r>
      <w:r w:rsidRPr="003326A4">
        <w:rPr>
          <w:rFonts w:cs="Arial"/>
          <w:color w:val="auto"/>
          <w:lang w:val="en-US"/>
        </w:rPr>
        <w:t xml:space="preserve">achieve three goals: 1) </w:t>
      </w:r>
      <w:r w:rsidR="008204DD" w:rsidRPr="003326A4">
        <w:rPr>
          <w:rFonts w:cs="Arial"/>
          <w:color w:val="auto"/>
          <w:lang w:val="en-US"/>
        </w:rPr>
        <w:t xml:space="preserve">sufficient </w:t>
      </w:r>
      <w:r w:rsidRPr="003326A4">
        <w:rPr>
          <w:rFonts w:cs="Arial"/>
          <w:color w:val="auto"/>
          <w:lang w:val="en-US"/>
        </w:rPr>
        <w:t>support to maintain samples in the correct orientation during transfer to the microscope and during acquisition</w:t>
      </w:r>
      <w:r w:rsidR="008204DD" w:rsidRPr="003326A4">
        <w:rPr>
          <w:rFonts w:cs="Arial"/>
          <w:color w:val="auto"/>
          <w:lang w:val="en-US"/>
        </w:rPr>
        <w:t xml:space="preserve">, </w:t>
      </w:r>
      <w:r w:rsidRPr="003326A4">
        <w:rPr>
          <w:rFonts w:cs="Arial"/>
          <w:color w:val="auto"/>
          <w:lang w:val="en-US"/>
        </w:rPr>
        <w:t xml:space="preserve">2) </w:t>
      </w:r>
      <w:r w:rsidR="008204DD" w:rsidRPr="003326A4">
        <w:rPr>
          <w:rFonts w:cs="Arial"/>
          <w:color w:val="auto"/>
          <w:lang w:val="en-US"/>
        </w:rPr>
        <w:t xml:space="preserve">sufficient </w:t>
      </w:r>
      <w:r w:rsidRPr="003326A4">
        <w:rPr>
          <w:rFonts w:cs="Arial"/>
          <w:color w:val="auto"/>
          <w:lang w:val="en-US"/>
        </w:rPr>
        <w:t>freedom of movement of the sample to allow for the outgrowth of the posterior body region without affecting its normal development</w:t>
      </w:r>
      <w:r w:rsidR="008204DD" w:rsidRPr="003326A4">
        <w:rPr>
          <w:rFonts w:cs="Arial"/>
          <w:color w:val="auto"/>
          <w:lang w:val="en-US"/>
        </w:rPr>
        <w:t>,</w:t>
      </w:r>
      <w:r w:rsidRPr="003326A4">
        <w:rPr>
          <w:rFonts w:cs="Arial"/>
          <w:color w:val="auto"/>
          <w:lang w:val="en-US"/>
        </w:rPr>
        <w:t xml:space="preserve"> and finally 3) a certain degree in </w:t>
      </w:r>
      <w:r w:rsidR="00055A66" w:rsidRPr="003326A4">
        <w:rPr>
          <w:rFonts w:cs="Arial"/>
          <w:color w:val="auto"/>
          <w:lang w:val="en-US"/>
        </w:rPr>
        <w:t xml:space="preserve">versatility </w:t>
      </w:r>
      <w:r w:rsidRPr="003326A4">
        <w:rPr>
          <w:rFonts w:cs="Arial"/>
          <w:color w:val="auto"/>
          <w:lang w:val="en-US"/>
        </w:rPr>
        <w:t xml:space="preserve">of the mounting method to allow imaging on diverse imaging set-ups. </w:t>
      </w:r>
    </w:p>
    <w:p w14:paraId="1E823BA5" w14:textId="77777777" w:rsidR="0032350E" w:rsidRPr="003326A4" w:rsidRDefault="0032350E" w:rsidP="008204DD">
      <w:pPr>
        <w:pStyle w:val="Body"/>
        <w:jc w:val="left"/>
        <w:rPr>
          <w:rFonts w:eastAsia="Arial" w:cs="Arial"/>
          <w:color w:val="auto"/>
        </w:rPr>
      </w:pPr>
    </w:p>
    <w:p w14:paraId="0536FE83" w14:textId="23D5CFCF" w:rsidR="0032350E" w:rsidRPr="003326A4" w:rsidRDefault="002E2FA5" w:rsidP="008204DD">
      <w:pPr>
        <w:pStyle w:val="Body"/>
        <w:jc w:val="left"/>
        <w:rPr>
          <w:rFonts w:eastAsia="Arial" w:cs="Arial"/>
          <w:color w:val="auto"/>
        </w:rPr>
      </w:pPr>
      <w:r w:rsidRPr="003326A4">
        <w:rPr>
          <w:rFonts w:cs="Arial"/>
          <w:color w:val="auto"/>
          <w:lang w:val="en-US"/>
        </w:rPr>
        <w:t>This protocol introduces</w:t>
      </w:r>
      <w:r w:rsidR="006A4CD9" w:rsidRPr="003326A4">
        <w:rPr>
          <w:rFonts w:cs="Arial"/>
          <w:color w:val="auto"/>
          <w:lang w:val="en-US"/>
        </w:rPr>
        <w:t xml:space="preserve"> a mounting technique for imaging the development of the zebrafish </w:t>
      </w:r>
      <w:r w:rsidR="006A4CD9" w:rsidRPr="003326A4">
        <w:rPr>
          <w:rFonts w:cs="Arial"/>
          <w:i/>
          <w:iCs/>
          <w:color w:val="auto"/>
          <w:lang w:val="en-US"/>
        </w:rPr>
        <w:t xml:space="preserve">D. rerio. </w:t>
      </w:r>
      <w:r w:rsidR="006A4CD9" w:rsidRPr="003326A4">
        <w:rPr>
          <w:rFonts w:cs="Arial"/>
          <w:color w:val="auto"/>
          <w:lang w:val="en-US"/>
        </w:rPr>
        <w:t>This technique involves mounting embryos such that the head and yolk sac region</w:t>
      </w:r>
      <w:r w:rsidR="00055A66" w:rsidRPr="003326A4">
        <w:rPr>
          <w:rFonts w:cs="Arial"/>
          <w:color w:val="auto"/>
          <w:lang w:val="en-US"/>
        </w:rPr>
        <w:t>s</w:t>
      </w:r>
      <w:r w:rsidR="006A4CD9" w:rsidRPr="003326A4">
        <w:rPr>
          <w:rFonts w:cs="Arial"/>
          <w:color w:val="auto"/>
          <w:lang w:val="en-US"/>
        </w:rPr>
        <w:t xml:space="preserve"> are almost entirely included in agarose, while leaving the posterior body region to elongate and develop normally. </w:t>
      </w:r>
      <w:r w:rsidR="00376681" w:rsidRPr="003326A4">
        <w:rPr>
          <w:rFonts w:cs="Arial"/>
          <w:color w:val="auto"/>
          <w:lang w:val="en-US"/>
        </w:rPr>
        <w:t xml:space="preserve">As such, it is also an appropriate method for the long-term imaging of other regions of the developing body as the agarose enables imaging by standard light imaging techniques. </w:t>
      </w:r>
      <w:r w:rsidRPr="003326A4">
        <w:rPr>
          <w:rFonts w:cs="Arial"/>
          <w:color w:val="auto"/>
          <w:lang w:val="en-US"/>
        </w:rPr>
        <w:t>This protocol</w:t>
      </w:r>
      <w:r w:rsidR="00376681" w:rsidRPr="003326A4">
        <w:rPr>
          <w:rFonts w:cs="Arial"/>
          <w:color w:val="auto"/>
          <w:lang w:val="en-US"/>
        </w:rPr>
        <w:t xml:space="preserve"> demonstrate</w:t>
      </w:r>
      <w:r w:rsidRPr="003326A4">
        <w:rPr>
          <w:rFonts w:cs="Arial"/>
          <w:color w:val="auto"/>
          <w:lang w:val="en-US"/>
        </w:rPr>
        <w:t>s</w:t>
      </w:r>
      <w:r w:rsidR="00376681" w:rsidRPr="003326A4">
        <w:rPr>
          <w:rFonts w:cs="Arial"/>
          <w:color w:val="auto"/>
          <w:lang w:val="en-US"/>
        </w:rPr>
        <w:t xml:space="preserve"> mounting of embryos in a lateral orientation, although it is also possible to mount embryos in alterative orientations. </w:t>
      </w:r>
      <w:r w:rsidRPr="003326A4">
        <w:rPr>
          <w:rFonts w:cs="Arial"/>
          <w:color w:val="auto"/>
          <w:lang w:val="en-US"/>
        </w:rPr>
        <w:t>It</w:t>
      </w:r>
      <w:r w:rsidR="006A4CD9" w:rsidRPr="003326A4">
        <w:rPr>
          <w:rFonts w:cs="Arial"/>
          <w:color w:val="auto"/>
          <w:lang w:val="en-US"/>
        </w:rPr>
        <w:t xml:space="preserve"> will </w:t>
      </w:r>
      <w:r w:rsidRPr="003326A4">
        <w:rPr>
          <w:rFonts w:cs="Arial"/>
          <w:color w:val="auto"/>
          <w:lang w:val="en-US"/>
        </w:rPr>
        <w:t xml:space="preserve">further </w:t>
      </w:r>
      <w:r w:rsidR="006A4CD9" w:rsidRPr="003326A4">
        <w:rPr>
          <w:rFonts w:cs="Arial"/>
          <w:color w:val="auto"/>
          <w:lang w:val="en-US"/>
        </w:rPr>
        <w:t xml:space="preserve">show how </w:t>
      </w:r>
      <w:r w:rsidRPr="003326A4">
        <w:rPr>
          <w:rFonts w:cs="Arial"/>
          <w:color w:val="auto"/>
          <w:lang w:val="en-US"/>
        </w:rPr>
        <w:t>to adapt the method</w:t>
      </w:r>
      <w:r w:rsidR="006A4CD9" w:rsidRPr="003326A4">
        <w:rPr>
          <w:rFonts w:cs="Arial"/>
          <w:color w:val="auto"/>
          <w:lang w:val="en-US"/>
        </w:rPr>
        <w:t xml:space="preserve"> for upright, inverted and vertical light-sheet microscopy setups.</w:t>
      </w:r>
    </w:p>
    <w:p w14:paraId="31CD69FC" w14:textId="77777777" w:rsidR="0032350E" w:rsidRPr="003326A4" w:rsidRDefault="0032350E" w:rsidP="008204DD">
      <w:pPr>
        <w:pStyle w:val="Body"/>
        <w:jc w:val="left"/>
        <w:rPr>
          <w:rFonts w:eastAsia="Arial" w:cs="Arial"/>
          <w:color w:val="auto"/>
          <w:u w:color="808080"/>
        </w:rPr>
      </w:pPr>
    </w:p>
    <w:p w14:paraId="3067B726" w14:textId="77777777" w:rsidR="0032350E" w:rsidRPr="003326A4" w:rsidRDefault="006A4CD9" w:rsidP="008204DD">
      <w:pPr>
        <w:pStyle w:val="Body"/>
        <w:jc w:val="left"/>
        <w:rPr>
          <w:rFonts w:eastAsia="Arial" w:cs="Arial"/>
          <w:color w:val="auto"/>
          <w:u w:color="7F7F7F"/>
        </w:rPr>
      </w:pPr>
      <w:r w:rsidRPr="003326A4">
        <w:rPr>
          <w:rFonts w:cs="Arial"/>
          <w:b/>
          <w:bCs/>
          <w:color w:val="auto"/>
        </w:rPr>
        <w:t>PROTOCOL:</w:t>
      </w:r>
    </w:p>
    <w:p w14:paraId="15E9F50A" w14:textId="77777777" w:rsidR="0032350E" w:rsidRPr="003326A4" w:rsidRDefault="0032350E" w:rsidP="008204DD">
      <w:pPr>
        <w:pStyle w:val="NormalWeb"/>
        <w:spacing w:before="0" w:after="0"/>
        <w:jc w:val="left"/>
        <w:rPr>
          <w:rFonts w:eastAsia="Arial" w:cs="Arial"/>
          <w:color w:val="auto"/>
          <w:u w:color="808080"/>
        </w:rPr>
      </w:pPr>
    </w:p>
    <w:p w14:paraId="44F3611E" w14:textId="04FF0D87" w:rsidR="0032350E" w:rsidRPr="003326A4" w:rsidRDefault="006A4CD9" w:rsidP="002D1088">
      <w:pPr>
        <w:pStyle w:val="NormalWeb"/>
        <w:numPr>
          <w:ilvl w:val="0"/>
          <w:numId w:val="5"/>
        </w:numPr>
        <w:spacing w:before="0" w:after="0"/>
        <w:ind w:left="0" w:firstLine="0"/>
        <w:jc w:val="left"/>
        <w:rPr>
          <w:rFonts w:eastAsia="Arial" w:cs="Arial"/>
          <w:color w:val="auto"/>
          <w:u w:color="808080"/>
        </w:rPr>
      </w:pPr>
      <w:r w:rsidRPr="003326A4">
        <w:rPr>
          <w:rFonts w:cs="Arial"/>
          <w:b/>
          <w:bCs/>
          <w:u w:color="808080"/>
        </w:rPr>
        <w:t xml:space="preserve">Preparation of solutions and pulled glass needle. </w:t>
      </w:r>
    </w:p>
    <w:p w14:paraId="3CB411E9" w14:textId="5C9210D7" w:rsidR="006F532A" w:rsidRPr="003326A4" w:rsidRDefault="006F532A" w:rsidP="002D1088">
      <w:pPr>
        <w:pStyle w:val="NormalWeb"/>
        <w:numPr>
          <w:ilvl w:val="1"/>
          <w:numId w:val="7"/>
        </w:numPr>
        <w:spacing w:before="0" w:after="0"/>
        <w:ind w:left="0" w:firstLine="0"/>
        <w:jc w:val="left"/>
        <w:rPr>
          <w:rFonts w:cs="Arial"/>
          <w:color w:val="auto"/>
          <w:u w:color="808080"/>
        </w:rPr>
      </w:pPr>
      <w:r w:rsidRPr="003326A4">
        <w:rPr>
          <w:rFonts w:cs="Arial"/>
          <w:color w:val="auto"/>
          <w:u w:color="808080"/>
        </w:rPr>
        <w:t xml:space="preserve">Make a </w:t>
      </w:r>
      <w:r w:rsidR="00F25EC5" w:rsidRPr="003326A4">
        <w:rPr>
          <w:rFonts w:cs="Arial"/>
          <w:color w:val="auto"/>
          <w:u w:color="808080"/>
        </w:rPr>
        <w:t xml:space="preserve">25x </w:t>
      </w:r>
      <w:r w:rsidRPr="003326A4">
        <w:rPr>
          <w:rFonts w:cs="Arial"/>
          <w:color w:val="auto"/>
          <w:u w:color="808080"/>
        </w:rPr>
        <w:t>stock solution of Tricaine (3-amino benzoic acid ethyl ester, also called ethyl 3-aminobenzoate) at 4 mg</w:t>
      </w:r>
      <w:r w:rsidR="008204DD" w:rsidRPr="003326A4">
        <w:rPr>
          <w:rFonts w:cs="Arial"/>
          <w:color w:val="auto"/>
          <w:u w:color="808080"/>
        </w:rPr>
        <w:t>/mL</w:t>
      </w:r>
      <w:r w:rsidRPr="003326A4">
        <w:rPr>
          <w:rFonts w:cs="Arial"/>
          <w:color w:val="auto"/>
          <w:u w:color="808080"/>
        </w:rPr>
        <w:t xml:space="preserve"> in </w:t>
      </w:r>
      <w:r w:rsidR="00F25EC5" w:rsidRPr="003326A4">
        <w:rPr>
          <w:rFonts w:cs="Arial"/>
          <w:color w:val="auto"/>
          <w:u w:color="808080"/>
        </w:rPr>
        <w:t>20 mM Tris pH 8.8</w:t>
      </w:r>
      <w:r w:rsidR="00131A1F">
        <w:rPr>
          <w:rFonts w:cs="Arial"/>
          <w:color w:val="auto"/>
          <w:u w:color="808080"/>
        </w:rPr>
        <w:t xml:space="preserve"> and check that solution is at pH</w:t>
      </w:r>
      <w:r w:rsidR="00A574C5">
        <w:rPr>
          <w:rFonts w:cs="Arial"/>
          <w:color w:val="auto"/>
          <w:u w:color="808080"/>
        </w:rPr>
        <w:t xml:space="preserve"> </w:t>
      </w:r>
      <w:r w:rsidR="00131A1F">
        <w:rPr>
          <w:rFonts w:cs="Arial"/>
          <w:color w:val="auto"/>
          <w:u w:color="808080"/>
        </w:rPr>
        <w:t>7</w:t>
      </w:r>
      <w:r w:rsidRPr="003326A4">
        <w:rPr>
          <w:rFonts w:cs="Arial"/>
          <w:color w:val="auto"/>
          <w:u w:color="808080"/>
        </w:rPr>
        <w:t>. Aliquot by 4 mL and store at -20</w:t>
      </w:r>
      <w:r w:rsidR="008204DD" w:rsidRPr="003326A4">
        <w:rPr>
          <w:rFonts w:cs="Arial"/>
          <w:color w:val="auto"/>
          <w:u w:color="808080"/>
        </w:rPr>
        <w:t xml:space="preserve"> </w:t>
      </w:r>
      <w:r w:rsidRPr="003326A4">
        <w:rPr>
          <w:rFonts w:cs="Arial"/>
          <w:color w:val="auto"/>
          <w:u w:color="808080"/>
        </w:rPr>
        <w:t>°C.</w:t>
      </w:r>
    </w:p>
    <w:p w14:paraId="43DE2A4A" w14:textId="77777777" w:rsidR="008204DD" w:rsidRPr="003326A4" w:rsidRDefault="008204DD" w:rsidP="008204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u w:color="808080"/>
        </w:rPr>
      </w:pPr>
    </w:p>
    <w:p w14:paraId="739B0C08" w14:textId="54C2DCEE" w:rsidR="00D80E5C" w:rsidRPr="003326A4" w:rsidRDefault="00D80E5C" w:rsidP="008204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lang w:val="fr-FR"/>
        </w:rPr>
      </w:pPr>
      <w:r w:rsidRPr="003326A4">
        <w:rPr>
          <w:rFonts w:ascii="Calibri" w:hAnsi="Calibri" w:cs="Arial"/>
          <w:u w:color="808080"/>
        </w:rPr>
        <w:lastRenderedPageBreak/>
        <w:t xml:space="preserve">Note: </w:t>
      </w:r>
      <w:r w:rsidR="003E0BAF">
        <w:rPr>
          <w:rFonts w:ascii="Calibri" w:hAnsi="Calibri" w:cs="Arial"/>
        </w:rPr>
        <w:t>The a</w:t>
      </w:r>
      <w:r w:rsidR="008204DD" w:rsidRPr="003326A4">
        <w:rPr>
          <w:rFonts w:ascii="Calibri" w:hAnsi="Calibri" w:cs="Arial"/>
        </w:rPr>
        <w:t>nesthetic</w:t>
      </w:r>
      <w:r w:rsidRPr="003326A4">
        <w:rPr>
          <w:rFonts w:ascii="Calibri" w:hAnsi="Calibri" w:cs="Arial"/>
          <w:lang w:val="fr-FR"/>
        </w:rPr>
        <w:t xml:space="preserve"> Tricaine acts preferentially on neural voltage-gated sodium channels </w:t>
      </w:r>
      <w:r w:rsidRPr="003326A4">
        <w:rPr>
          <w:rFonts w:ascii="Calibri" w:hAnsi="Calibri" w:cs="Arial"/>
          <w:u w:color="808080"/>
        </w:rPr>
        <w:t>thereby blocking muscle twitching and movement</w:t>
      </w:r>
      <w:r w:rsidR="00CE242F" w:rsidRPr="003326A4">
        <w:rPr>
          <w:rFonts w:ascii="Calibri" w:hAnsi="Calibri" w:cs="Arial"/>
          <w:u w:color="808080"/>
          <w:vertAlign w:val="superscript"/>
        </w:rPr>
        <w:t>6</w:t>
      </w:r>
      <w:r w:rsidR="00CE242F" w:rsidRPr="003326A4">
        <w:rPr>
          <w:rFonts w:ascii="Calibri" w:hAnsi="Calibri" w:cs="Arial"/>
          <w:u w:color="808080"/>
        </w:rPr>
        <w:t>.</w:t>
      </w:r>
    </w:p>
    <w:p w14:paraId="5C492AAA" w14:textId="77777777" w:rsidR="006F532A" w:rsidRPr="003326A4" w:rsidRDefault="006F532A" w:rsidP="008204DD">
      <w:pPr>
        <w:pStyle w:val="NormalWeb"/>
        <w:spacing w:before="0" w:after="0"/>
        <w:jc w:val="left"/>
        <w:rPr>
          <w:rFonts w:cs="Arial"/>
          <w:color w:val="auto"/>
          <w:u w:color="808080"/>
        </w:rPr>
      </w:pPr>
    </w:p>
    <w:p w14:paraId="0CAC2560" w14:textId="46FCBF51" w:rsidR="00F25EC5" w:rsidRPr="003326A4" w:rsidRDefault="00FE2B30" w:rsidP="002D1088">
      <w:pPr>
        <w:pStyle w:val="NormalWeb"/>
        <w:numPr>
          <w:ilvl w:val="1"/>
          <w:numId w:val="7"/>
        </w:numPr>
        <w:spacing w:before="0" w:after="0"/>
        <w:ind w:left="0" w:firstLine="0"/>
        <w:jc w:val="left"/>
        <w:rPr>
          <w:rFonts w:cs="Arial"/>
          <w:color w:val="auto"/>
          <w:u w:color="808080"/>
        </w:rPr>
      </w:pPr>
      <w:r w:rsidRPr="003326A4">
        <w:rPr>
          <w:rFonts w:cs="Arial"/>
          <w:color w:val="auto"/>
          <w:u w:color="808080"/>
        </w:rPr>
        <w:t xml:space="preserve">Make a </w:t>
      </w:r>
      <w:r w:rsidR="00F25EC5" w:rsidRPr="003326A4">
        <w:rPr>
          <w:rFonts w:cs="Arial"/>
          <w:color w:val="auto"/>
          <w:u w:color="808080"/>
        </w:rPr>
        <w:t xml:space="preserve">working </w:t>
      </w:r>
      <w:r w:rsidRPr="003326A4">
        <w:rPr>
          <w:rFonts w:cs="Arial"/>
          <w:color w:val="auto"/>
          <w:u w:color="808080"/>
        </w:rPr>
        <w:t xml:space="preserve">solution of </w:t>
      </w:r>
      <w:r w:rsidR="006A4CD9" w:rsidRPr="003326A4">
        <w:rPr>
          <w:rFonts w:cs="Arial"/>
          <w:color w:val="auto"/>
          <w:u w:color="808080"/>
        </w:rPr>
        <w:t>Tricaine at a final concentration of 0.</w:t>
      </w:r>
      <w:r w:rsidR="002E2FA5" w:rsidRPr="003326A4">
        <w:rPr>
          <w:rFonts w:cs="Arial"/>
          <w:color w:val="auto"/>
          <w:u w:color="808080"/>
        </w:rPr>
        <w:t>17</w:t>
      </w:r>
      <w:r w:rsidR="00F25EC5" w:rsidRPr="003326A4">
        <w:rPr>
          <w:rFonts w:cs="Arial"/>
          <w:color w:val="auto"/>
          <w:u w:color="808080"/>
        </w:rPr>
        <w:t xml:space="preserve"> mg</w:t>
      </w:r>
      <w:r w:rsidR="008204DD" w:rsidRPr="003326A4">
        <w:rPr>
          <w:rFonts w:cs="Arial"/>
          <w:color w:val="auto"/>
          <w:u w:color="808080"/>
        </w:rPr>
        <w:t>/mL</w:t>
      </w:r>
      <w:r w:rsidR="006A4CD9" w:rsidRPr="003326A4">
        <w:rPr>
          <w:rFonts w:cs="Arial"/>
          <w:color w:val="auto"/>
          <w:u w:color="808080"/>
        </w:rPr>
        <w:t xml:space="preserve"> </w:t>
      </w:r>
      <w:r w:rsidRPr="003326A4">
        <w:rPr>
          <w:rFonts w:cs="Arial"/>
          <w:color w:val="auto"/>
          <w:u w:color="808080"/>
        </w:rPr>
        <w:t>in E3 embryo medium</w:t>
      </w:r>
      <w:r w:rsidR="00CE242F" w:rsidRPr="003326A4">
        <w:rPr>
          <w:rFonts w:cs="Arial"/>
          <w:color w:val="auto"/>
          <w:u w:color="808080"/>
          <w:vertAlign w:val="superscript"/>
        </w:rPr>
        <w:t>7</w:t>
      </w:r>
      <w:r w:rsidR="00CE242F" w:rsidRPr="003326A4">
        <w:rPr>
          <w:rFonts w:cs="Arial"/>
          <w:color w:val="auto"/>
          <w:u w:color="808080"/>
        </w:rPr>
        <w:t>.</w:t>
      </w:r>
    </w:p>
    <w:p w14:paraId="12E9B240" w14:textId="77777777" w:rsidR="008204DD" w:rsidRPr="003326A4" w:rsidRDefault="008204DD" w:rsidP="008204DD">
      <w:pPr>
        <w:pStyle w:val="NormalWeb"/>
        <w:spacing w:before="0" w:after="0"/>
        <w:jc w:val="left"/>
        <w:rPr>
          <w:rFonts w:cs="Arial"/>
          <w:color w:val="auto"/>
          <w:u w:color="808080"/>
        </w:rPr>
      </w:pPr>
    </w:p>
    <w:p w14:paraId="38B491B2" w14:textId="2829C7DA" w:rsidR="00F25EC5" w:rsidRPr="003326A4" w:rsidRDefault="00F25EC5" w:rsidP="008204DD">
      <w:pPr>
        <w:pStyle w:val="NormalWeb"/>
        <w:spacing w:before="0" w:after="0"/>
        <w:jc w:val="left"/>
        <w:rPr>
          <w:rFonts w:cs="Arial"/>
          <w:color w:val="auto"/>
          <w:u w:color="808080"/>
        </w:rPr>
      </w:pPr>
      <w:r w:rsidRPr="003326A4">
        <w:rPr>
          <w:rFonts w:cs="Arial"/>
          <w:color w:val="auto"/>
          <w:u w:color="808080"/>
        </w:rPr>
        <w:t xml:space="preserve">Note: </w:t>
      </w:r>
      <w:r w:rsidR="008204DD" w:rsidRPr="003326A4">
        <w:rPr>
          <w:rFonts w:cs="Arial"/>
          <w:color w:val="auto"/>
          <w:u w:color="808080"/>
        </w:rPr>
        <w:t xml:space="preserve">Make the Tricaine </w:t>
      </w:r>
      <w:r w:rsidRPr="003326A4">
        <w:rPr>
          <w:rFonts w:cs="Arial"/>
          <w:color w:val="auto"/>
          <w:u w:color="808080"/>
        </w:rPr>
        <w:t>working solution extemporaneously as the pH of this solution drifts.</w:t>
      </w:r>
    </w:p>
    <w:p w14:paraId="368A6AB1" w14:textId="77777777" w:rsidR="0032350E" w:rsidRPr="003326A4" w:rsidRDefault="0032350E" w:rsidP="008204DD">
      <w:pPr>
        <w:pStyle w:val="NormalWeb"/>
        <w:spacing w:before="0" w:after="0"/>
        <w:jc w:val="left"/>
        <w:rPr>
          <w:rFonts w:eastAsia="Arial" w:cs="Arial"/>
          <w:color w:val="auto"/>
          <w:u w:color="808080"/>
        </w:rPr>
      </w:pPr>
    </w:p>
    <w:p w14:paraId="772BDCBE" w14:textId="0188140B" w:rsidR="0032350E" w:rsidRPr="003326A4" w:rsidRDefault="00FE2B30"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rPr>
        <w:t xml:space="preserve">Dissolve </w:t>
      </w:r>
      <w:r w:rsidR="0007550B" w:rsidRPr="003326A4">
        <w:rPr>
          <w:rFonts w:cs="Arial"/>
          <w:color w:val="auto"/>
        </w:rPr>
        <w:t xml:space="preserve">the low melting point </w:t>
      </w:r>
      <w:r w:rsidRPr="003326A4">
        <w:rPr>
          <w:rFonts w:cs="Arial"/>
          <w:color w:val="auto"/>
        </w:rPr>
        <w:t xml:space="preserve">agarose to </w:t>
      </w:r>
      <w:r w:rsidR="0007550B" w:rsidRPr="003326A4">
        <w:rPr>
          <w:rFonts w:cs="Arial"/>
          <w:color w:val="auto"/>
          <w:u w:color="808080"/>
        </w:rPr>
        <w:t xml:space="preserve">a final concentration of 1.5% in </w:t>
      </w:r>
      <w:r w:rsidR="006A4CD9" w:rsidRPr="003326A4">
        <w:rPr>
          <w:rFonts w:cs="Arial"/>
          <w:color w:val="auto"/>
          <w:u w:color="808080"/>
        </w:rPr>
        <w:t>E3 embryo medium in a 50 m</w:t>
      </w:r>
      <w:r w:rsidR="008204DD" w:rsidRPr="003326A4">
        <w:rPr>
          <w:rFonts w:cs="Arial"/>
          <w:color w:val="auto"/>
          <w:u w:color="808080"/>
        </w:rPr>
        <w:t xml:space="preserve">L </w:t>
      </w:r>
      <w:r w:rsidR="006A4CD9" w:rsidRPr="003326A4">
        <w:rPr>
          <w:rFonts w:cs="Arial"/>
          <w:color w:val="auto"/>
          <w:u w:color="808080"/>
        </w:rPr>
        <w:t>tube</w:t>
      </w:r>
      <w:r w:rsidR="0007550B" w:rsidRPr="003326A4">
        <w:rPr>
          <w:rFonts w:cs="Arial"/>
          <w:color w:val="auto"/>
          <w:u w:color="808080"/>
        </w:rPr>
        <w:t xml:space="preserve"> </w:t>
      </w:r>
      <w:r w:rsidR="0007550B" w:rsidRPr="003326A4">
        <w:rPr>
          <w:rFonts w:cs="Arial"/>
          <w:color w:val="auto"/>
        </w:rPr>
        <w:t>by heating the solution in a microwave.</w:t>
      </w:r>
      <w:r w:rsidR="006A4CD9" w:rsidRPr="003326A4">
        <w:rPr>
          <w:rFonts w:cs="Arial"/>
          <w:color w:val="auto"/>
          <w:u w:color="808080"/>
        </w:rPr>
        <w:t xml:space="preserve"> </w:t>
      </w:r>
      <w:r w:rsidR="0007550B" w:rsidRPr="003326A4">
        <w:rPr>
          <w:rFonts w:cs="Arial"/>
          <w:color w:val="auto"/>
          <w:u w:color="808080"/>
        </w:rPr>
        <w:t>Let t</w:t>
      </w:r>
      <w:r w:rsidR="006A4CD9" w:rsidRPr="003326A4">
        <w:rPr>
          <w:rFonts w:cs="Arial"/>
          <w:color w:val="auto"/>
          <w:u w:color="808080"/>
        </w:rPr>
        <w:t>his solution equilibrate to 4</w:t>
      </w:r>
      <w:r w:rsidR="006F532A" w:rsidRPr="003326A4">
        <w:rPr>
          <w:rFonts w:cs="Arial"/>
          <w:color w:val="auto"/>
          <w:u w:color="808080"/>
        </w:rPr>
        <w:t>2-4</w:t>
      </w:r>
      <w:r w:rsidR="006A4CD9" w:rsidRPr="003326A4">
        <w:rPr>
          <w:rFonts w:cs="Arial"/>
          <w:color w:val="auto"/>
          <w:u w:color="808080"/>
        </w:rPr>
        <w:t xml:space="preserve">5 °C in either a water bath or bench-top incubator. </w:t>
      </w:r>
      <w:r w:rsidR="0045103E" w:rsidRPr="003326A4">
        <w:rPr>
          <w:rFonts w:cs="Arial"/>
          <w:color w:val="auto"/>
          <w:u w:color="808080"/>
        </w:rPr>
        <w:t>If preparing large dishes for vertical light-sheet imaging (</w:t>
      </w:r>
      <w:r w:rsidR="008204DD" w:rsidRPr="003326A4">
        <w:rPr>
          <w:rFonts w:cs="Arial"/>
          <w:color w:val="auto"/>
          <w:u w:color="808080"/>
        </w:rPr>
        <w:t xml:space="preserve">step </w:t>
      </w:r>
      <w:r w:rsidR="0045103E" w:rsidRPr="003326A4">
        <w:rPr>
          <w:rFonts w:cs="Arial"/>
          <w:color w:val="auto"/>
          <w:u w:color="808080"/>
        </w:rPr>
        <w:t xml:space="preserve">4), make an additional </w:t>
      </w:r>
      <w:r w:rsidR="002E2FA5" w:rsidRPr="003326A4">
        <w:rPr>
          <w:rFonts w:cs="Arial"/>
          <w:color w:val="auto"/>
          <w:u w:color="808080"/>
        </w:rPr>
        <w:t>25</w:t>
      </w:r>
      <w:r w:rsidR="008204DD" w:rsidRPr="003326A4">
        <w:rPr>
          <w:rFonts w:cs="Arial"/>
          <w:color w:val="auto"/>
          <w:u w:color="808080"/>
        </w:rPr>
        <w:t xml:space="preserve"> mL </w:t>
      </w:r>
      <w:r w:rsidR="002E2FA5" w:rsidRPr="003326A4">
        <w:rPr>
          <w:rFonts w:cs="Arial"/>
          <w:color w:val="auto"/>
          <w:u w:color="808080"/>
        </w:rPr>
        <w:t xml:space="preserve">of </w:t>
      </w:r>
      <w:r w:rsidR="00131A1F" w:rsidRPr="003326A4">
        <w:rPr>
          <w:rFonts w:cs="Arial"/>
          <w:color w:val="auto"/>
          <w:u w:color="808080"/>
        </w:rPr>
        <w:t xml:space="preserve">1% </w:t>
      </w:r>
      <w:r w:rsidR="00131A1F">
        <w:rPr>
          <w:rFonts w:cs="Arial"/>
          <w:color w:val="auto"/>
          <w:u w:color="808080"/>
        </w:rPr>
        <w:t xml:space="preserve">standard melting </w:t>
      </w:r>
      <w:r w:rsidR="002E2FA5" w:rsidRPr="003326A4">
        <w:rPr>
          <w:rFonts w:cs="Arial"/>
          <w:color w:val="auto"/>
          <w:u w:color="808080"/>
        </w:rPr>
        <w:t>agarose in E3 embryo medium.</w:t>
      </w:r>
    </w:p>
    <w:p w14:paraId="68C05A0F" w14:textId="77777777" w:rsidR="0032350E" w:rsidRPr="003326A4" w:rsidRDefault="0032350E" w:rsidP="008204DD">
      <w:pPr>
        <w:pStyle w:val="NormalWeb"/>
        <w:spacing w:before="0" w:after="0"/>
        <w:jc w:val="left"/>
        <w:rPr>
          <w:rFonts w:eastAsia="Arial" w:cs="Arial"/>
          <w:color w:val="auto"/>
          <w:u w:color="808080"/>
        </w:rPr>
      </w:pPr>
    </w:p>
    <w:p w14:paraId="3E1FE528" w14:textId="45EF6A10" w:rsidR="00E26AB1" w:rsidRPr="003326A4" w:rsidRDefault="00E26AB1" w:rsidP="002D1088">
      <w:pPr>
        <w:pStyle w:val="NormalWeb"/>
        <w:numPr>
          <w:ilvl w:val="1"/>
          <w:numId w:val="7"/>
        </w:numPr>
        <w:spacing w:before="0" w:after="0"/>
        <w:ind w:left="0" w:firstLine="0"/>
        <w:jc w:val="left"/>
        <w:rPr>
          <w:rFonts w:cs="Arial"/>
        </w:rPr>
      </w:pPr>
      <w:r w:rsidRPr="003326A4">
        <w:rPr>
          <w:rFonts w:cs="Arial"/>
          <w:color w:val="auto"/>
        </w:rPr>
        <w:t xml:space="preserve">Use borosilicate glass with filament capillaries with dimensions of OD 1.20 mm, ID 0.69 mm, </w:t>
      </w:r>
      <w:r w:rsidRPr="003326A4">
        <w:rPr>
          <w:rFonts w:cs="Arial"/>
          <w:color w:val="auto"/>
          <w:u w:color="808080"/>
        </w:rPr>
        <w:t>length</w:t>
      </w:r>
      <w:r w:rsidRPr="003326A4">
        <w:rPr>
          <w:rFonts w:cs="Arial"/>
          <w:color w:val="auto"/>
        </w:rPr>
        <w:t xml:space="preserve"> 10 mm.</w:t>
      </w:r>
    </w:p>
    <w:p w14:paraId="68A707DF" w14:textId="77777777" w:rsidR="00E26AB1" w:rsidRPr="003326A4" w:rsidRDefault="00E26AB1" w:rsidP="008204DD">
      <w:pPr>
        <w:rPr>
          <w:rFonts w:ascii="Calibri" w:hAnsi="Calibri" w:cs="Arial"/>
        </w:rPr>
      </w:pPr>
    </w:p>
    <w:p w14:paraId="364BE72A" w14:textId="3BE09579" w:rsidR="0032350E" w:rsidRPr="003326A4" w:rsidRDefault="00E26AB1" w:rsidP="002D1088">
      <w:pPr>
        <w:pStyle w:val="NormalWeb"/>
        <w:numPr>
          <w:ilvl w:val="1"/>
          <w:numId w:val="7"/>
        </w:numPr>
        <w:spacing w:before="0" w:after="0"/>
        <w:ind w:left="0" w:firstLine="0"/>
        <w:jc w:val="left"/>
        <w:rPr>
          <w:rFonts w:eastAsia="Arial" w:cs="Arial"/>
          <w:color w:val="auto"/>
        </w:rPr>
      </w:pPr>
      <w:r w:rsidRPr="003326A4">
        <w:rPr>
          <w:rFonts w:cs="Arial"/>
          <w:color w:val="auto"/>
        </w:rPr>
        <w:t>If capillaries are pulled on the type of heating-filament needle puller described in the Table of Equipment and Reagents, use the foll</w:t>
      </w:r>
      <w:r w:rsidR="006F532A" w:rsidRPr="003326A4">
        <w:rPr>
          <w:rFonts w:cs="Arial"/>
          <w:color w:val="auto"/>
        </w:rPr>
        <w:t>owing settings: Heat 600, Pull 12</w:t>
      </w:r>
      <w:r w:rsidRPr="003326A4">
        <w:rPr>
          <w:rFonts w:cs="Arial"/>
          <w:color w:val="auto"/>
        </w:rPr>
        <w:t>0</w:t>
      </w:r>
      <w:r w:rsidR="006F532A" w:rsidRPr="003326A4">
        <w:rPr>
          <w:rFonts w:cs="Arial"/>
          <w:color w:val="auto"/>
        </w:rPr>
        <w:t>, Velocity 50, Time 225</w:t>
      </w:r>
      <w:r w:rsidRPr="003326A4">
        <w:rPr>
          <w:rFonts w:cs="Arial"/>
          <w:color w:val="auto"/>
        </w:rPr>
        <w:t xml:space="preserve">, Pressure </w:t>
      </w:r>
      <w:r w:rsidR="006F532A" w:rsidRPr="003326A4">
        <w:rPr>
          <w:rFonts w:cs="Arial"/>
          <w:color w:val="auto"/>
        </w:rPr>
        <w:t>500</w:t>
      </w:r>
      <w:r w:rsidRPr="003326A4">
        <w:rPr>
          <w:rFonts w:cs="Arial"/>
          <w:color w:val="auto"/>
        </w:rPr>
        <w:t xml:space="preserve">. </w:t>
      </w:r>
      <w:r w:rsidR="006A4CD9" w:rsidRPr="003326A4">
        <w:rPr>
          <w:rFonts w:cs="Arial"/>
          <w:color w:val="auto"/>
          <w:u w:color="808080"/>
        </w:rPr>
        <w:t>With a pair of sharp forceps, break the needle just pa</w:t>
      </w:r>
      <w:r w:rsidR="003E0BAF">
        <w:rPr>
          <w:rFonts w:cs="Arial"/>
          <w:color w:val="auto"/>
          <w:u w:color="808080"/>
        </w:rPr>
        <w:t>st the point at which it flexes</w:t>
      </w:r>
      <w:r w:rsidR="006A4CD9" w:rsidRPr="003326A4">
        <w:rPr>
          <w:rFonts w:cs="Arial"/>
          <w:color w:val="auto"/>
          <w:u w:color="808080"/>
        </w:rPr>
        <w:t xml:space="preserve"> to create a clean and sharp needle for orientating embryos and removing excess agarose. </w:t>
      </w:r>
      <w:r w:rsidR="003D7F18" w:rsidRPr="003326A4">
        <w:rPr>
          <w:rFonts w:cs="Arial"/>
          <w:color w:val="auto"/>
          <w:u w:color="808080"/>
        </w:rPr>
        <w:t xml:space="preserve">A </w:t>
      </w:r>
      <w:r w:rsidR="008609E8" w:rsidRPr="003326A4">
        <w:rPr>
          <w:rFonts w:cs="Arial"/>
          <w:color w:val="auto"/>
          <w:u w:color="808080"/>
        </w:rPr>
        <w:t>micro-scalpel</w:t>
      </w:r>
      <w:r w:rsidR="006A4CD9" w:rsidRPr="003326A4">
        <w:rPr>
          <w:rFonts w:cs="Arial"/>
          <w:color w:val="auto"/>
          <w:u w:color="808080"/>
        </w:rPr>
        <w:t xml:space="preserve"> can </w:t>
      </w:r>
      <w:r w:rsidR="003D7F18" w:rsidRPr="003326A4">
        <w:rPr>
          <w:rFonts w:cs="Arial"/>
          <w:color w:val="auto"/>
          <w:u w:color="808080"/>
        </w:rPr>
        <w:t xml:space="preserve">also </w:t>
      </w:r>
      <w:r w:rsidR="006A4CD9" w:rsidRPr="003326A4">
        <w:rPr>
          <w:rFonts w:cs="Arial"/>
          <w:color w:val="auto"/>
          <w:u w:color="808080"/>
        </w:rPr>
        <w:t>be used</w:t>
      </w:r>
      <w:r w:rsidR="003D7F18" w:rsidRPr="003326A4">
        <w:rPr>
          <w:rFonts w:cs="Arial"/>
          <w:color w:val="auto"/>
          <w:u w:color="808080"/>
        </w:rPr>
        <w:t xml:space="preserve"> to remove excess agarose</w:t>
      </w:r>
      <w:r w:rsidR="006A4CD9" w:rsidRPr="003326A4">
        <w:rPr>
          <w:rFonts w:cs="Arial"/>
          <w:color w:val="auto"/>
          <w:u w:color="808080"/>
        </w:rPr>
        <w:t xml:space="preserve">. </w:t>
      </w:r>
    </w:p>
    <w:p w14:paraId="18EFF773" w14:textId="77777777" w:rsidR="0032350E" w:rsidRPr="003326A4" w:rsidRDefault="0032350E" w:rsidP="008204DD">
      <w:pPr>
        <w:pStyle w:val="NormalWeb"/>
        <w:spacing w:before="0" w:after="0"/>
        <w:jc w:val="left"/>
        <w:rPr>
          <w:rFonts w:eastAsia="Arial" w:cs="Arial"/>
          <w:color w:val="auto"/>
          <w:u w:color="808080"/>
        </w:rPr>
      </w:pPr>
    </w:p>
    <w:p w14:paraId="48F4AB4D" w14:textId="719C9F7B" w:rsidR="0032350E" w:rsidRPr="003326A4" w:rsidRDefault="006A4CD9" w:rsidP="002D1088">
      <w:pPr>
        <w:pStyle w:val="NormalWeb"/>
        <w:numPr>
          <w:ilvl w:val="0"/>
          <w:numId w:val="7"/>
        </w:numPr>
        <w:spacing w:before="0" w:after="0"/>
        <w:ind w:left="0" w:firstLine="0"/>
        <w:jc w:val="left"/>
        <w:rPr>
          <w:rFonts w:eastAsia="Arial" w:cs="Arial"/>
          <w:b/>
          <w:bCs/>
          <w:color w:val="auto"/>
          <w:u w:color="808080"/>
        </w:rPr>
      </w:pPr>
      <w:r w:rsidRPr="003326A4">
        <w:rPr>
          <w:rFonts w:cs="Arial"/>
          <w:b/>
          <w:bCs/>
          <w:color w:val="auto"/>
          <w:u w:color="808080"/>
        </w:rPr>
        <w:t>Embedding of embryos for inverted or upright microscopy.</w:t>
      </w:r>
    </w:p>
    <w:p w14:paraId="54469D5D" w14:textId="5C4482DC" w:rsidR="00FE2B30" w:rsidRPr="003326A4" w:rsidRDefault="003D7F18"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Raise the e</w:t>
      </w:r>
      <w:r w:rsidR="00FE2B30" w:rsidRPr="003326A4">
        <w:rPr>
          <w:rFonts w:cs="Arial"/>
          <w:color w:val="auto"/>
          <w:u w:color="808080"/>
        </w:rPr>
        <w:t xml:space="preserve">mbryos </w:t>
      </w:r>
      <w:r w:rsidRPr="003326A4">
        <w:rPr>
          <w:rFonts w:cs="Arial"/>
          <w:color w:val="auto"/>
          <w:u w:color="808080"/>
        </w:rPr>
        <w:t>up to the appropriate stage</w:t>
      </w:r>
      <w:r w:rsidR="00FE2B30" w:rsidRPr="003326A4">
        <w:rPr>
          <w:rFonts w:cs="Arial"/>
          <w:color w:val="auto"/>
          <w:u w:color="808080"/>
        </w:rPr>
        <w:t xml:space="preserve"> in E3 embryo medium</w:t>
      </w:r>
      <w:r w:rsidR="00CE242F" w:rsidRPr="003326A4">
        <w:rPr>
          <w:rFonts w:cs="Arial"/>
          <w:color w:val="auto"/>
          <w:u w:color="808080"/>
          <w:vertAlign w:val="superscript"/>
        </w:rPr>
        <w:t>7</w:t>
      </w:r>
      <w:r w:rsidR="00CE242F" w:rsidRPr="003326A4">
        <w:rPr>
          <w:rFonts w:cs="Arial"/>
          <w:color w:val="auto"/>
          <w:u w:color="808080"/>
        </w:rPr>
        <w:t>.</w:t>
      </w:r>
    </w:p>
    <w:p w14:paraId="340FD506" w14:textId="77777777" w:rsidR="00FE2B30" w:rsidRPr="003326A4" w:rsidRDefault="00FE2B30" w:rsidP="008204DD">
      <w:pPr>
        <w:pStyle w:val="NormalWeb"/>
        <w:spacing w:before="0" w:after="0"/>
        <w:jc w:val="left"/>
        <w:rPr>
          <w:rFonts w:eastAsia="Arial" w:cs="Arial"/>
          <w:color w:val="auto"/>
          <w:u w:color="808080"/>
        </w:rPr>
      </w:pPr>
    </w:p>
    <w:p w14:paraId="12F90162" w14:textId="6CC70CFB"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At the required stage, dechorionate embryos with a pair of sharp forceps underneath a binocular dissecting microscope</w:t>
      </w:r>
      <w:r w:rsidR="00131A1F">
        <w:rPr>
          <w:rFonts w:cs="Arial"/>
          <w:color w:val="auto"/>
          <w:u w:color="808080"/>
        </w:rPr>
        <w:t>.</w:t>
      </w:r>
    </w:p>
    <w:p w14:paraId="75B6B9C8" w14:textId="77777777" w:rsidR="0032350E" w:rsidRPr="003326A4" w:rsidRDefault="0032350E" w:rsidP="008204DD">
      <w:pPr>
        <w:pStyle w:val="NormalWeb"/>
        <w:spacing w:before="0" w:after="0"/>
        <w:jc w:val="left"/>
        <w:rPr>
          <w:rFonts w:eastAsia="Arial" w:cs="Arial"/>
          <w:color w:val="auto"/>
          <w:u w:color="808080"/>
        </w:rPr>
      </w:pPr>
    </w:p>
    <w:p w14:paraId="0E12C64E" w14:textId="06C844AE" w:rsidR="003D7F18" w:rsidRPr="003326A4" w:rsidRDefault="003D7F18"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Incubate</w:t>
      </w:r>
      <w:r w:rsidRPr="003326A4">
        <w:rPr>
          <w:rFonts w:eastAsia="Arial" w:cs="Arial"/>
          <w:color w:val="auto"/>
          <w:u w:color="808080"/>
        </w:rPr>
        <w:t xml:space="preserve"> the dechorionated embryos for at least 5 min in the Tricaine working solution</w:t>
      </w:r>
      <w:r w:rsidR="008204DD" w:rsidRPr="003326A4">
        <w:rPr>
          <w:rFonts w:eastAsia="Arial" w:cs="Arial"/>
          <w:color w:val="auto"/>
          <w:u w:color="808080"/>
        </w:rPr>
        <w:t>.</w:t>
      </w:r>
    </w:p>
    <w:p w14:paraId="014E4B13" w14:textId="77777777" w:rsidR="003D7F18" w:rsidRPr="003326A4" w:rsidRDefault="003D7F18" w:rsidP="008204DD">
      <w:pPr>
        <w:pStyle w:val="NormalWeb"/>
        <w:spacing w:before="0" w:after="0"/>
        <w:jc w:val="left"/>
        <w:rPr>
          <w:rFonts w:eastAsia="Arial" w:cs="Arial"/>
          <w:color w:val="auto"/>
          <w:u w:color="808080"/>
        </w:rPr>
      </w:pPr>
    </w:p>
    <w:p w14:paraId="7E021BCC" w14:textId="65290FE7"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 xml:space="preserve">Once the melted agarose solution has cooled to 45 °C, use a glass </w:t>
      </w:r>
      <w:r w:rsidR="008204DD" w:rsidRPr="003326A4">
        <w:rPr>
          <w:rFonts w:cs="Arial"/>
          <w:color w:val="auto"/>
          <w:u w:color="808080"/>
        </w:rPr>
        <w:t>Pasteur</w:t>
      </w:r>
      <w:r w:rsidRPr="003326A4">
        <w:rPr>
          <w:rFonts w:cs="Arial"/>
          <w:color w:val="auto"/>
          <w:u w:color="808080"/>
        </w:rPr>
        <w:t xml:space="preserve"> pipette to transfer the dechorionated embryo directly into the 50</w:t>
      </w:r>
      <w:r w:rsidR="008204DD" w:rsidRPr="003326A4">
        <w:rPr>
          <w:rFonts w:cs="Arial"/>
          <w:color w:val="auto"/>
          <w:u w:color="808080"/>
        </w:rPr>
        <w:t xml:space="preserve"> </w:t>
      </w:r>
      <w:r w:rsidRPr="003326A4">
        <w:rPr>
          <w:rFonts w:cs="Arial"/>
          <w:color w:val="auto"/>
          <w:u w:color="808080"/>
        </w:rPr>
        <w:t>m</w:t>
      </w:r>
      <w:r w:rsidR="008204DD" w:rsidRPr="003326A4">
        <w:rPr>
          <w:rFonts w:cs="Arial"/>
          <w:color w:val="auto"/>
          <w:u w:color="808080"/>
        </w:rPr>
        <w:t xml:space="preserve">L </w:t>
      </w:r>
      <w:r w:rsidRPr="003326A4">
        <w:rPr>
          <w:rFonts w:cs="Arial"/>
          <w:color w:val="auto"/>
          <w:u w:color="808080"/>
        </w:rPr>
        <w:t xml:space="preserve">tube with minimal transfer of E3 medium. </w:t>
      </w:r>
    </w:p>
    <w:p w14:paraId="31F161EA" w14:textId="77777777" w:rsidR="0032350E" w:rsidRPr="003326A4" w:rsidRDefault="0032350E" w:rsidP="008204DD">
      <w:pPr>
        <w:pStyle w:val="NormalWeb"/>
        <w:spacing w:before="0" w:after="0"/>
        <w:jc w:val="left"/>
        <w:rPr>
          <w:rFonts w:eastAsia="Arial" w:cs="Arial"/>
          <w:color w:val="auto"/>
          <w:u w:color="808080"/>
        </w:rPr>
      </w:pPr>
    </w:p>
    <w:p w14:paraId="14460AC7" w14:textId="0758E4D4"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Remove embryo together with approximately 1</w:t>
      </w:r>
      <w:r w:rsidR="008204DD" w:rsidRPr="003326A4">
        <w:rPr>
          <w:rFonts w:cs="Arial"/>
          <w:color w:val="auto"/>
          <w:u w:color="808080"/>
        </w:rPr>
        <w:t xml:space="preserve"> </w:t>
      </w:r>
      <w:r w:rsidRPr="003326A4">
        <w:rPr>
          <w:rFonts w:cs="Arial"/>
          <w:color w:val="auto"/>
          <w:u w:color="808080"/>
        </w:rPr>
        <w:t>m</w:t>
      </w:r>
      <w:r w:rsidR="008204DD" w:rsidRPr="003326A4">
        <w:rPr>
          <w:rFonts w:cs="Arial"/>
          <w:color w:val="auto"/>
          <w:u w:color="808080"/>
        </w:rPr>
        <w:t>L</w:t>
      </w:r>
      <w:r w:rsidRPr="003326A4">
        <w:rPr>
          <w:rFonts w:cs="Arial"/>
          <w:color w:val="auto"/>
          <w:u w:color="808080"/>
        </w:rPr>
        <w:t xml:space="preserve"> of mounting medium and add</w:t>
      </w:r>
      <w:r w:rsidR="00B33770">
        <w:rPr>
          <w:rFonts w:cs="Arial"/>
          <w:color w:val="auto"/>
          <w:u w:color="808080"/>
        </w:rPr>
        <w:t xml:space="preserve"> approx. 100</w:t>
      </w:r>
      <w:r w:rsidR="003E0BAF">
        <w:rPr>
          <w:rFonts w:cs="Arial"/>
          <w:color w:val="auto"/>
          <w:u w:color="808080"/>
        </w:rPr>
        <w:t xml:space="preserve"> μL</w:t>
      </w:r>
      <w:r w:rsidR="00B33770">
        <w:rPr>
          <w:rFonts w:cs="Arial"/>
          <w:color w:val="auto"/>
          <w:u w:color="808080"/>
        </w:rPr>
        <w:t xml:space="preserve"> of mou</w:t>
      </w:r>
      <w:r w:rsidR="003E0BAF">
        <w:rPr>
          <w:rFonts w:cs="Arial"/>
          <w:color w:val="auto"/>
          <w:u w:color="808080"/>
        </w:rPr>
        <w:t>n</w:t>
      </w:r>
      <w:r w:rsidR="00B33770">
        <w:rPr>
          <w:rFonts w:cs="Arial"/>
          <w:color w:val="auto"/>
          <w:u w:color="808080"/>
        </w:rPr>
        <w:t>ting medium together with the embryo</w:t>
      </w:r>
      <w:r w:rsidR="00A574C5">
        <w:rPr>
          <w:rFonts w:cs="Arial"/>
          <w:color w:val="auto"/>
          <w:u w:color="808080"/>
        </w:rPr>
        <w:t xml:space="preserve"> </w:t>
      </w:r>
      <w:r w:rsidRPr="003326A4">
        <w:rPr>
          <w:rFonts w:cs="Arial"/>
          <w:color w:val="auto"/>
          <w:u w:color="808080"/>
        </w:rPr>
        <w:t xml:space="preserve">to the central circle of a </w:t>
      </w:r>
      <w:r w:rsidR="00B33770">
        <w:rPr>
          <w:rFonts w:cs="Arial"/>
          <w:color w:val="auto"/>
          <w:u w:color="808080"/>
        </w:rPr>
        <w:t>35</w:t>
      </w:r>
      <w:r w:rsidR="003E0BAF">
        <w:rPr>
          <w:rFonts w:cs="Arial"/>
          <w:color w:val="auto"/>
          <w:u w:color="808080"/>
        </w:rPr>
        <w:t xml:space="preserve"> </w:t>
      </w:r>
      <w:r w:rsidR="00B33770">
        <w:rPr>
          <w:rFonts w:cs="Arial"/>
          <w:color w:val="auto"/>
          <w:u w:color="808080"/>
        </w:rPr>
        <w:t xml:space="preserve">mm </w:t>
      </w:r>
      <w:r w:rsidRPr="003326A4">
        <w:rPr>
          <w:rFonts w:cs="Arial"/>
          <w:color w:val="auto"/>
          <w:u w:color="808080"/>
        </w:rPr>
        <w:t>glass-bottomed petri dish</w:t>
      </w:r>
      <w:r w:rsidR="00B33770">
        <w:rPr>
          <w:rFonts w:cs="Arial"/>
          <w:color w:val="auto"/>
          <w:u w:color="808080"/>
        </w:rPr>
        <w:t xml:space="preserve"> with a 10</w:t>
      </w:r>
      <w:r w:rsidR="003E0BAF">
        <w:rPr>
          <w:rFonts w:cs="Arial"/>
          <w:color w:val="auto"/>
          <w:u w:color="808080"/>
        </w:rPr>
        <w:t xml:space="preserve"> </w:t>
      </w:r>
      <w:r w:rsidR="00B33770">
        <w:rPr>
          <w:rFonts w:cs="Arial"/>
          <w:color w:val="auto"/>
          <w:u w:color="808080"/>
        </w:rPr>
        <w:t>mm microwell</w:t>
      </w:r>
      <w:r w:rsidRPr="003326A4">
        <w:rPr>
          <w:rFonts w:cs="Arial"/>
          <w:color w:val="auto"/>
          <w:u w:color="808080"/>
        </w:rPr>
        <w:t>.</w:t>
      </w:r>
    </w:p>
    <w:p w14:paraId="5E1833AE" w14:textId="77777777" w:rsidR="0032350E" w:rsidRPr="003326A4" w:rsidRDefault="0032350E" w:rsidP="008204DD">
      <w:pPr>
        <w:pStyle w:val="NormalWeb"/>
        <w:spacing w:before="0" w:after="0"/>
        <w:jc w:val="left"/>
        <w:rPr>
          <w:rFonts w:eastAsia="Arial" w:cs="Arial"/>
          <w:color w:val="auto"/>
          <w:u w:color="808080"/>
        </w:rPr>
      </w:pPr>
    </w:p>
    <w:p w14:paraId="61838DAC" w14:textId="76CBBA2A" w:rsidR="0032350E" w:rsidRPr="00ED4730"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As the mounting medium is setting</w:t>
      </w:r>
      <w:r w:rsidR="003D7F18" w:rsidRPr="003326A4">
        <w:rPr>
          <w:rFonts w:cs="Arial"/>
          <w:color w:val="auto"/>
          <w:u w:color="808080"/>
        </w:rPr>
        <w:t>,</w:t>
      </w:r>
      <w:r w:rsidRPr="003326A4">
        <w:rPr>
          <w:rFonts w:cs="Arial"/>
          <w:color w:val="auto"/>
          <w:u w:color="808080"/>
        </w:rPr>
        <w:t xml:space="preserve"> move the embryo to the edge of the circle of agarose with the tail facing outwards (Figure 1A). Use the capillary needle to maintain the embryo in the desired</w:t>
      </w:r>
      <w:r w:rsidR="0073384E" w:rsidRPr="003326A4">
        <w:rPr>
          <w:rFonts w:cs="Arial"/>
          <w:color w:val="auto"/>
          <w:u w:color="808080"/>
        </w:rPr>
        <w:t xml:space="preserve"> lateral</w:t>
      </w:r>
      <w:r w:rsidRPr="003326A4">
        <w:rPr>
          <w:rFonts w:cs="Arial"/>
          <w:color w:val="auto"/>
          <w:u w:color="808080"/>
        </w:rPr>
        <w:t xml:space="preserve"> orientation until the gel is completely set.</w:t>
      </w:r>
      <w:r w:rsidR="00BA3845">
        <w:rPr>
          <w:rFonts w:cs="Arial"/>
          <w:color w:val="auto"/>
          <w:u w:color="808080"/>
        </w:rPr>
        <w:t xml:space="preserve"> To image posterior body development, </w:t>
      </w:r>
      <w:r w:rsidR="003E0BAF">
        <w:rPr>
          <w:rFonts w:cs="Arial"/>
          <w:color w:val="auto"/>
          <w:u w:color="808080"/>
        </w:rPr>
        <w:t xml:space="preserve">take </w:t>
      </w:r>
      <w:r w:rsidR="00BA3845">
        <w:rPr>
          <w:rFonts w:cs="Arial"/>
          <w:color w:val="auto"/>
          <w:u w:color="808080"/>
        </w:rPr>
        <w:t xml:space="preserve">care to orientate the embryo in as lateral an orientation as possible. </w:t>
      </w:r>
      <w:r w:rsidR="003E0BAF">
        <w:rPr>
          <w:rFonts w:cs="Arial"/>
          <w:color w:val="auto"/>
          <w:u w:color="808080"/>
        </w:rPr>
        <w:t>Therefore,</w:t>
      </w:r>
      <w:r w:rsidR="00BA3845">
        <w:rPr>
          <w:rFonts w:cs="Arial"/>
          <w:color w:val="auto"/>
          <w:u w:color="808080"/>
        </w:rPr>
        <w:t xml:space="preserve"> maintain the embryo in this position by careful adjustments with the capillary </w:t>
      </w:r>
      <w:r w:rsidR="00BA3845">
        <w:rPr>
          <w:rFonts w:cs="Arial"/>
          <w:color w:val="auto"/>
          <w:u w:color="808080"/>
        </w:rPr>
        <w:lastRenderedPageBreak/>
        <w:t xml:space="preserve">needle. </w:t>
      </w:r>
    </w:p>
    <w:p w14:paraId="1A1152AD" w14:textId="77777777" w:rsidR="00BA3845" w:rsidRDefault="00BA3845" w:rsidP="00ED4730">
      <w:pPr>
        <w:pStyle w:val="NormalWeb"/>
        <w:spacing w:before="0" w:after="0"/>
        <w:jc w:val="left"/>
        <w:rPr>
          <w:rFonts w:eastAsia="Arial" w:cs="Arial"/>
          <w:color w:val="auto"/>
          <w:u w:color="808080"/>
        </w:rPr>
      </w:pPr>
    </w:p>
    <w:p w14:paraId="413B46A1" w14:textId="0D51B831" w:rsidR="00BA3845" w:rsidRPr="003326A4" w:rsidRDefault="00BA3845" w:rsidP="00ED4730">
      <w:pPr>
        <w:pStyle w:val="NormalWeb"/>
        <w:spacing w:before="0" w:after="0"/>
        <w:jc w:val="left"/>
        <w:rPr>
          <w:rFonts w:eastAsia="Arial" w:cs="Arial"/>
          <w:color w:val="auto"/>
          <w:u w:color="808080"/>
        </w:rPr>
      </w:pPr>
      <w:r>
        <w:rPr>
          <w:rFonts w:cs="Arial"/>
          <w:color w:val="auto"/>
          <w:u w:color="808080"/>
        </w:rPr>
        <w:t>N</w:t>
      </w:r>
      <w:r w:rsidR="00230FE2">
        <w:rPr>
          <w:rFonts w:cs="Arial"/>
          <w:color w:val="auto"/>
          <w:u w:color="808080"/>
        </w:rPr>
        <w:t>ote</w:t>
      </w:r>
      <w:r w:rsidR="003E0BAF">
        <w:rPr>
          <w:rFonts w:cs="Arial"/>
          <w:color w:val="auto"/>
          <w:u w:color="808080"/>
        </w:rPr>
        <w:t>:</w:t>
      </w:r>
      <w:r>
        <w:rPr>
          <w:rFonts w:cs="Arial"/>
          <w:color w:val="auto"/>
          <w:u w:color="808080"/>
        </w:rPr>
        <w:t xml:space="preserve"> Multiple embryos ca</w:t>
      </w:r>
      <w:r w:rsidR="00230FE2">
        <w:rPr>
          <w:rFonts w:cs="Arial"/>
          <w:color w:val="auto"/>
          <w:u w:color="808080"/>
        </w:rPr>
        <w:t>n</w:t>
      </w:r>
      <w:r>
        <w:rPr>
          <w:rFonts w:cs="Arial"/>
          <w:color w:val="auto"/>
          <w:u w:color="808080"/>
        </w:rPr>
        <w:t xml:space="preserve"> be added to the mounting dish at this point, if required. If this is the case, transfer </w:t>
      </w:r>
      <w:r w:rsidR="003E0BAF">
        <w:rPr>
          <w:rFonts w:cs="Arial"/>
          <w:color w:val="auto"/>
          <w:u w:color="808080"/>
        </w:rPr>
        <w:t>the</w:t>
      </w:r>
      <w:r>
        <w:rPr>
          <w:rFonts w:cs="Arial"/>
          <w:color w:val="auto"/>
          <w:u w:color="808080"/>
        </w:rPr>
        <w:t xml:space="preserve"> low-melt agarose into the dish first and add the embryos to the center of the agarose drop. Then, push the embryos out to the edges of the glass ring and orientate into the desired position. </w:t>
      </w:r>
      <w:r w:rsidR="003E0BAF">
        <w:rPr>
          <w:rFonts w:cs="Arial"/>
          <w:color w:val="auto"/>
          <w:u w:color="808080"/>
        </w:rPr>
        <w:t>U</w:t>
      </w:r>
      <w:r>
        <w:rPr>
          <w:rFonts w:cs="Arial"/>
          <w:color w:val="auto"/>
          <w:u w:color="808080"/>
        </w:rPr>
        <w:t>p to six embryos can be mounted this way before the agarose becomes solidified.</w:t>
      </w:r>
    </w:p>
    <w:p w14:paraId="0EDEFC2B" w14:textId="77777777" w:rsidR="0032350E" w:rsidRPr="003326A4" w:rsidRDefault="0032350E" w:rsidP="008204DD">
      <w:pPr>
        <w:pStyle w:val="NormalWeb"/>
        <w:spacing w:before="0" w:after="0"/>
        <w:jc w:val="left"/>
        <w:rPr>
          <w:rFonts w:eastAsia="Arial" w:cs="Arial"/>
          <w:color w:val="auto"/>
          <w:u w:color="808080"/>
        </w:rPr>
      </w:pPr>
    </w:p>
    <w:p w14:paraId="1B7CBAB1" w14:textId="77777777" w:rsidR="0032350E" w:rsidRPr="00ED4730" w:rsidRDefault="006A4CD9" w:rsidP="002D1088">
      <w:pPr>
        <w:pStyle w:val="NormalWeb"/>
        <w:numPr>
          <w:ilvl w:val="0"/>
          <w:numId w:val="7"/>
        </w:numPr>
        <w:spacing w:before="0" w:after="0"/>
        <w:ind w:left="0" w:firstLine="0"/>
        <w:jc w:val="left"/>
        <w:rPr>
          <w:rFonts w:eastAsia="Arial" w:cs="Arial"/>
          <w:b/>
          <w:bCs/>
          <w:color w:val="auto"/>
          <w:u w:color="808080"/>
        </w:rPr>
      </w:pPr>
      <w:r w:rsidRPr="003326A4">
        <w:rPr>
          <w:rFonts w:cs="Arial"/>
          <w:b/>
          <w:bCs/>
          <w:color w:val="auto"/>
          <w:u w:color="808080"/>
        </w:rPr>
        <w:t xml:space="preserve">Removal of excess agarose around the </w:t>
      </w:r>
      <w:r w:rsidR="000D2FE5" w:rsidRPr="003326A4">
        <w:rPr>
          <w:rFonts w:cs="Arial"/>
          <w:b/>
          <w:bCs/>
          <w:color w:val="auto"/>
          <w:u w:color="808080"/>
        </w:rPr>
        <w:t>posterior body</w:t>
      </w:r>
    </w:p>
    <w:p w14:paraId="2D51E9C7" w14:textId="64A0031D" w:rsidR="00230FE2" w:rsidRDefault="00230FE2" w:rsidP="00ED4730">
      <w:pPr>
        <w:pStyle w:val="NormalWeb"/>
        <w:spacing w:before="0" w:after="0"/>
        <w:jc w:val="left"/>
        <w:rPr>
          <w:rFonts w:cs="Arial"/>
          <w:bCs/>
          <w:color w:val="auto"/>
          <w:u w:color="808080"/>
        </w:rPr>
      </w:pPr>
      <w:r>
        <w:rPr>
          <w:rFonts w:cs="Arial"/>
          <w:bCs/>
          <w:color w:val="auto"/>
          <w:u w:color="808080"/>
        </w:rPr>
        <w:t>Note</w:t>
      </w:r>
      <w:r w:rsidR="003E0BAF">
        <w:rPr>
          <w:rFonts w:cs="Arial"/>
          <w:bCs/>
          <w:color w:val="auto"/>
          <w:u w:color="808080"/>
        </w:rPr>
        <w:t xml:space="preserve">: </w:t>
      </w:r>
      <w:r>
        <w:rPr>
          <w:rFonts w:cs="Arial"/>
          <w:bCs/>
          <w:color w:val="auto"/>
          <w:u w:color="808080"/>
        </w:rPr>
        <w:t xml:space="preserve">This section describes the procedure by which agarose is removed from the region surrounding the posterior body. In the case of posterior body </w:t>
      </w:r>
      <w:r w:rsidR="003E0BAF">
        <w:rPr>
          <w:rFonts w:cs="Arial"/>
          <w:bCs/>
          <w:color w:val="auto"/>
          <w:u w:color="808080"/>
        </w:rPr>
        <w:t>elongation,</w:t>
      </w:r>
      <w:r>
        <w:rPr>
          <w:rFonts w:cs="Arial"/>
          <w:bCs/>
          <w:color w:val="auto"/>
          <w:u w:color="808080"/>
        </w:rPr>
        <w:t xml:space="preserve"> </w:t>
      </w:r>
      <w:r w:rsidR="003E0BAF">
        <w:rPr>
          <w:rFonts w:cs="Arial"/>
          <w:bCs/>
          <w:color w:val="auto"/>
          <w:u w:color="808080"/>
        </w:rPr>
        <w:t>it</w:t>
      </w:r>
      <w:r>
        <w:rPr>
          <w:rFonts w:cs="Arial"/>
          <w:bCs/>
          <w:color w:val="auto"/>
          <w:u w:color="808080"/>
        </w:rPr>
        <w:t xml:space="preserve"> is important to ensure that the tail can grow-out normally. By removing the agarose after the embryo has been completely included by agarose, the embryo is left enclosed by the head region and approximately half of the yolk sac.</w:t>
      </w:r>
    </w:p>
    <w:p w14:paraId="32543587" w14:textId="77777777" w:rsidR="00230FE2" w:rsidRPr="00ED4730" w:rsidRDefault="00230FE2" w:rsidP="00ED4730">
      <w:pPr>
        <w:pStyle w:val="NormalWeb"/>
        <w:spacing w:before="0" w:after="0"/>
        <w:jc w:val="left"/>
        <w:rPr>
          <w:rFonts w:eastAsia="Arial" w:cs="Arial"/>
          <w:bCs/>
          <w:color w:val="auto"/>
          <w:u w:color="808080"/>
        </w:rPr>
      </w:pPr>
    </w:p>
    <w:p w14:paraId="3B570082" w14:textId="4373479B"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 xml:space="preserve">Once the agarose drop has set, flood the petri dish with </w:t>
      </w:r>
      <w:r w:rsidR="003D7F18" w:rsidRPr="003326A4">
        <w:rPr>
          <w:rFonts w:cs="Arial"/>
          <w:color w:val="auto"/>
          <w:u w:color="808080"/>
        </w:rPr>
        <w:t>the Tricaine working solution</w:t>
      </w:r>
      <w:r w:rsidRPr="003326A4">
        <w:rPr>
          <w:rFonts w:cs="Arial"/>
          <w:color w:val="auto"/>
          <w:u w:color="808080"/>
        </w:rPr>
        <w:t>.</w:t>
      </w:r>
    </w:p>
    <w:p w14:paraId="13BB530C" w14:textId="77777777" w:rsidR="0032350E" w:rsidRPr="003326A4" w:rsidRDefault="0032350E" w:rsidP="008204DD">
      <w:pPr>
        <w:pStyle w:val="NormalWeb"/>
        <w:spacing w:before="0" w:after="0"/>
        <w:jc w:val="left"/>
        <w:rPr>
          <w:rFonts w:eastAsia="Arial" w:cs="Arial"/>
          <w:color w:val="auto"/>
          <w:u w:color="808080"/>
        </w:rPr>
      </w:pPr>
    </w:p>
    <w:p w14:paraId="146DA258" w14:textId="388ED076"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 xml:space="preserve">Under a dissecting binocular microscope with </w:t>
      </w:r>
      <w:r w:rsidR="005D0E63" w:rsidRPr="003326A4">
        <w:rPr>
          <w:rFonts w:cs="Arial"/>
          <w:color w:val="auto"/>
          <w:u w:color="808080"/>
        </w:rPr>
        <w:t>a transmitted-light base</w:t>
      </w:r>
      <w:r w:rsidRPr="003326A4">
        <w:rPr>
          <w:rFonts w:cs="Arial"/>
          <w:color w:val="auto"/>
          <w:u w:color="808080"/>
        </w:rPr>
        <w:t xml:space="preserve">, adjust the mirror position and angle of incident light such that </w:t>
      </w:r>
      <w:r w:rsidR="005D0E63" w:rsidRPr="003326A4">
        <w:rPr>
          <w:rFonts w:cs="Arial"/>
          <w:color w:val="auto"/>
          <w:u w:color="808080"/>
        </w:rPr>
        <w:t>the strong</w:t>
      </w:r>
      <w:r w:rsidRPr="003326A4">
        <w:rPr>
          <w:rFonts w:cs="Arial"/>
          <w:color w:val="auto"/>
          <w:u w:color="808080"/>
        </w:rPr>
        <w:t xml:space="preserve"> contrast </w:t>
      </w:r>
      <w:r w:rsidR="005D0E63" w:rsidRPr="003326A4">
        <w:rPr>
          <w:rFonts w:cs="Arial"/>
          <w:color w:val="auto"/>
          <w:u w:color="808080"/>
        </w:rPr>
        <w:t>allows for the</w:t>
      </w:r>
      <w:r w:rsidRPr="003326A4">
        <w:rPr>
          <w:rFonts w:cs="Arial"/>
          <w:color w:val="auto"/>
          <w:u w:color="808080"/>
        </w:rPr>
        <w:t xml:space="preserve"> cuts in the agarose </w:t>
      </w:r>
      <w:r w:rsidR="005D0E63" w:rsidRPr="003326A4">
        <w:rPr>
          <w:rFonts w:cs="Arial"/>
          <w:color w:val="auto"/>
          <w:u w:color="808080"/>
        </w:rPr>
        <w:t xml:space="preserve">to </w:t>
      </w:r>
      <w:r w:rsidRPr="003326A4">
        <w:rPr>
          <w:rFonts w:cs="Arial"/>
          <w:color w:val="auto"/>
          <w:u w:color="808080"/>
        </w:rPr>
        <w:t>be seen clearly through the operation.</w:t>
      </w:r>
    </w:p>
    <w:p w14:paraId="4CF9B92C" w14:textId="77777777" w:rsidR="0032350E" w:rsidRPr="003326A4" w:rsidRDefault="0032350E" w:rsidP="008204DD">
      <w:pPr>
        <w:pStyle w:val="NormalWeb"/>
        <w:spacing w:before="0" w:after="0"/>
        <w:jc w:val="left"/>
        <w:rPr>
          <w:rFonts w:eastAsia="Arial" w:cs="Arial"/>
          <w:color w:val="auto"/>
          <w:u w:color="808080"/>
        </w:rPr>
      </w:pPr>
    </w:p>
    <w:p w14:paraId="4F3EDFE6" w14:textId="59E01FD3" w:rsidR="00834934" w:rsidRPr="003326A4" w:rsidRDefault="005D0E63" w:rsidP="002D1088">
      <w:pPr>
        <w:pStyle w:val="NormalWeb"/>
        <w:numPr>
          <w:ilvl w:val="1"/>
          <w:numId w:val="7"/>
        </w:numPr>
        <w:spacing w:before="0" w:after="0"/>
        <w:ind w:left="0" w:firstLine="0"/>
        <w:jc w:val="left"/>
        <w:rPr>
          <w:rFonts w:cs="Arial"/>
          <w:color w:val="auto"/>
          <w:u w:color="808080"/>
        </w:rPr>
      </w:pPr>
      <w:r w:rsidRPr="003326A4">
        <w:rPr>
          <w:rFonts w:cs="Arial"/>
          <w:color w:val="auto"/>
          <w:u w:color="808080"/>
        </w:rPr>
        <w:t>To perform</w:t>
      </w:r>
      <w:r w:rsidR="006A4CD9" w:rsidRPr="003326A4">
        <w:rPr>
          <w:rFonts w:cs="Arial"/>
          <w:color w:val="auto"/>
          <w:u w:color="808080"/>
        </w:rPr>
        <w:t xml:space="preserve"> cut 1 (Figure 1), use the capillary needle </w:t>
      </w:r>
      <w:r w:rsidRPr="003326A4">
        <w:rPr>
          <w:rFonts w:cs="Arial"/>
          <w:color w:val="auto"/>
          <w:u w:color="808080"/>
        </w:rPr>
        <w:t xml:space="preserve">or the micro-scalpel </w:t>
      </w:r>
      <w:r w:rsidR="006A4CD9" w:rsidRPr="003326A4">
        <w:rPr>
          <w:rFonts w:cs="Arial"/>
          <w:color w:val="auto"/>
          <w:u w:color="808080"/>
        </w:rPr>
        <w:t>to cut the agarose mid-way along the yolk,</w:t>
      </w:r>
      <w:r w:rsidR="00834934" w:rsidRPr="003326A4">
        <w:rPr>
          <w:rFonts w:cs="Arial"/>
          <w:color w:val="auto"/>
          <w:u w:color="808080"/>
        </w:rPr>
        <w:t xml:space="preserve"> from a position</w:t>
      </w:r>
      <w:r w:rsidR="006A4CD9" w:rsidRPr="003326A4">
        <w:rPr>
          <w:rFonts w:cs="Arial"/>
          <w:color w:val="auto"/>
          <w:u w:color="808080"/>
        </w:rPr>
        <w:t xml:space="preserve"> just posterior to the forming heart field</w:t>
      </w:r>
      <w:r w:rsidR="00834934" w:rsidRPr="003326A4">
        <w:rPr>
          <w:rFonts w:cs="Arial"/>
          <w:color w:val="auto"/>
          <w:u w:color="808080"/>
        </w:rPr>
        <w:t xml:space="preserve"> to the position of the somite 5 (the 5</w:t>
      </w:r>
      <w:r w:rsidR="00834934" w:rsidRPr="003326A4">
        <w:rPr>
          <w:rFonts w:cs="Arial"/>
          <w:color w:val="auto"/>
          <w:u w:color="808080"/>
          <w:vertAlign w:val="superscript"/>
        </w:rPr>
        <w:t>th</w:t>
      </w:r>
      <w:r w:rsidR="00834934" w:rsidRPr="003326A4">
        <w:rPr>
          <w:rFonts w:cs="Arial"/>
          <w:color w:val="auto"/>
          <w:u w:color="808080"/>
        </w:rPr>
        <w:t xml:space="preserve"> anterior somite)</w:t>
      </w:r>
      <w:r w:rsidR="006A4CD9" w:rsidRPr="003326A4">
        <w:rPr>
          <w:rFonts w:cs="Arial"/>
          <w:color w:val="auto"/>
          <w:u w:color="808080"/>
        </w:rPr>
        <w:t xml:space="preserve">. </w:t>
      </w:r>
    </w:p>
    <w:p w14:paraId="73C76452" w14:textId="77777777" w:rsidR="00834934" w:rsidRPr="003326A4" w:rsidRDefault="00834934" w:rsidP="008204DD">
      <w:pPr>
        <w:pStyle w:val="NormalWeb"/>
        <w:spacing w:before="0" w:after="0"/>
        <w:jc w:val="left"/>
        <w:rPr>
          <w:rFonts w:cs="Arial"/>
          <w:color w:val="auto"/>
          <w:u w:color="808080"/>
        </w:rPr>
      </w:pPr>
    </w:p>
    <w:p w14:paraId="2341B776" w14:textId="0631BD25" w:rsidR="0032350E" w:rsidRPr="003326A4" w:rsidRDefault="00834934"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Start t</w:t>
      </w:r>
      <w:r w:rsidR="006A4CD9" w:rsidRPr="003326A4">
        <w:rPr>
          <w:rFonts w:cs="Arial"/>
          <w:color w:val="auto"/>
          <w:u w:color="808080"/>
        </w:rPr>
        <w:t xml:space="preserve">he initial cut adjacent to the </w:t>
      </w:r>
      <w:r w:rsidRPr="003326A4">
        <w:rPr>
          <w:rFonts w:cs="Arial"/>
          <w:color w:val="auto"/>
          <w:u w:color="808080"/>
        </w:rPr>
        <w:t xml:space="preserve">forming heart </w:t>
      </w:r>
      <w:r w:rsidR="006A4CD9" w:rsidRPr="003326A4">
        <w:rPr>
          <w:rFonts w:cs="Arial"/>
          <w:color w:val="auto"/>
          <w:u w:color="808080"/>
        </w:rPr>
        <w:t>as shown, and the full way through the agarose to the glass.</w:t>
      </w:r>
    </w:p>
    <w:p w14:paraId="2B27E19E" w14:textId="77777777" w:rsidR="0032350E" w:rsidRPr="003326A4" w:rsidRDefault="0032350E" w:rsidP="008204DD">
      <w:pPr>
        <w:pStyle w:val="NormalWeb"/>
        <w:spacing w:before="0" w:after="0"/>
        <w:jc w:val="left"/>
        <w:rPr>
          <w:rFonts w:eastAsia="Arial" w:cs="Arial"/>
          <w:color w:val="auto"/>
          <w:u w:color="808080"/>
        </w:rPr>
      </w:pPr>
    </w:p>
    <w:p w14:paraId="34072345" w14:textId="1C3DD1C3"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 xml:space="preserve">Keep the capillary </w:t>
      </w:r>
      <w:r w:rsidR="001D7843" w:rsidRPr="003326A4">
        <w:rPr>
          <w:rFonts w:cs="Arial"/>
          <w:color w:val="auto"/>
          <w:u w:color="808080"/>
        </w:rPr>
        <w:t xml:space="preserve">or micro-scalpel </w:t>
      </w:r>
      <w:r w:rsidRPr="003326A4">
        <w:rPr>
          <w:rFonts w:cs="Arial"/>
          <w:color w:val="auto"/>
          <w:u w:color="808080"/>
        </w:rPr>
        <w:t xml:space="preserve">deep within the agarose, </w:t>
      </w:r>
      <w:r w:rsidR="00131A1F">
        <w:rPr>
          <w:rFonts w:cs="Arial"/>
          <w:color w:val="auto"/>
          <w:u w:color="808080"/>
        </w:rPr>
        <w:t xml:space="preserve">and </w:t>
      </w:r>
      <w:r w:rsidRPr="003326A4">
        <w:rPr>
          <w:rFonts w:cs="Arial"/>
          <w:color w:val="auto"/>
          <w:u w:color="808080"/>
        </w:rPr>
        <w:t xml:space="preserve">slowly saw up and down </w:t>
      </w:r>
      <w:r w:rsidR="00131A1F">
        <w:rPr>
          <w:rFonts w:cs="Arial"/>
          <w:color w:val="auto"/>
          <w:u w:color="808080"/>
        </w:rPr>
        <w:t>while</w:t>
      </w:r>
      <w:r w:rsidRPr="003326A4">
        <w:rPr>
          <w:rFonts w:cs="Arial"/>
          <w:color w:val="auto"/>
          <w:u w:color="808080"/>
        </w:rPr>
        <w:t xml:space="preserve"> begi</w:t>
      </w:r>
      <w:r w:rsidR="00131A1F">
        <w:rPr>
          <w:rFonts w:cs="Arial"/>
          <w:color w:val="auto"/>
          <w:u w:color="808080"/>
        </w:rPr>
        <w:t>nning</w:t>
      </w:r>
      <w:r w:rsidRPr="003326A4">
        <w:rPr>
          <w:rFonts w:cs="Arial"/>
          <w:color w:val="auto"/>
          <w:u w:color="808080"/>
        </w:rPr>
        <w:t xml:space="preserve"> to make a long cut over the embryo as shown Figure 1. </w:t>
      </w:r>
      <w:r w:rsidR="00834934" w:rsidRPr="003326A4">
        <w:rPr>
          <w:rFonts w:cs="Arial"/>
          <w:color w:val="auto"/>
          <w:u w:color="808080"/>
        </w:rPr>
        <w:t>C</w:t>
      </w:r>
      <w:r w:rsidRPr="003326A4">
        <w:rPr>
          <w:rFonts w:cs="Arial"/>
          <w:color w:val="auto"/>
          <w:u w:color="808080"/>
        </w:rPr>
        <w:t xml:space="preserve">ut as close the embryo as </w:t>
      </w:r>
      <w:r w:rsidR="0045103E" w:rsidRPr="003326A4">
        <w:rPr>
          <w:rFonts w:cs="Arial"/>
          <w:color w:val="auto"/>
          <w:u w:color="808080"/>
        </w:rPr>
        <w:t>possible without puncturing the</w:t>
      </w:r>
      <w:r w:rsidRPr="003326A4">
        <w:rPr>
          <w:rFonts w:cs="Arial"/>
          <w:color w:val="auto"/>
          <w:u w:color="808080"/>
        </w:rPr>
        <w:t xml:space="preserve"> embryo or yolk.</w:t>
      </w:r>
    </w:p>
    <w:p w14:paraId="10E0E2BD" w14:textId="77777777" w:rsidR="0032350E" w:rsidRPr="003326A4" w:rsidRDefault="0032350E" w:rsidP="008204DD">
      <w:pPr>
        <w:pStyle w:val="NormalWeb"/>
        <w:spacing w:before="0" w:after="0"/>
        <w:jc w:val="left"/>
        <w:rPr>
          <w:rFonts w:eastAsia="Arial" w:cs="Arial"/>
          <w:color w:val="auto"/>
          <w:u w:color="808080"/>
        </w:rPr>
      </w:pPr>
    </w:p>
    <w:p w14:paraId="60B1C249" w14:textId="3D5BE266" w:rsidR="0045103E" w:rsidRPr="003326A4" w:rsidRDefault="006A4CD9" w:rsidP="002D1088">
      <w:pPr>
        <w:pStyle w:val="NormalWeb"/>
        <w:numPr>
          <w:ilvl w:val="1"/>
          <w:numId w:val="7"/>
        </w:numPr>
        <w:spacing w:before="0" w:after="0"/>
        <w:ind w:left="0" w:firstLine="0"/>
        <w:jc w:val="left"/>
        <w:rPr>
          <w:rFonts w:cs="Arial"/>
          <w:color w:val="auto"/>
          <w:u w:color="808080"/>
        </w:rPr>
      </w:pPr>
      <w:r w:rsidRPr="003326A4">
        <w:rPr>
          <w:rFonts w:cs="Arial"/>
          <w:color w:val="auto"/>
          <w:u w:color="808080"/>
        </w:rPr>
        <w:t xml:space="preserve">Next, make cuts 2 and 3 (Figure 1), </w:t>
      </w:r>
      <w:r w:rsidR="008841B1" w:rsidRPr="003326A4">
        <w:rPr>
          <w:rFonts w:cs="Arial"/>
          <w:color w:val="auto"/>
          <w:u w:color="808080"/>
        </w:rPr>
        <w:t xml:space="preserve">starting from the position against the embryo and </w:t>
      </w:r>
      <w:r w:rsidRPr="003326A4">
        <w:rPr>
          <w:rFonts w:cs="Arial"/>
          <w:color w:val="auto"/>
          <w:u w:color="808080"/>
        </w:rPr>
        <w:t>with the cut going all the way down to the glass bottomed dish.</w:t>
      </w:r>
      <w:r w:rsidR="002268AE" w:rsidRPr="003326A4">
        <w:rPr>
          <w:rFonts w:cs="Arial"/>
          <w:color w:val="auto"/>
          <w:u w:color="808080"/>
        </w:rPr>
        <w:t xml:space="preserve"> Make cut 2 so that it is tangential to the first 5 somites, allowing for full </w:t>
      </w:r>
      <w:r w:rsidR="008841B1" w:rsidRPr="003326A4">
        <w:rPr>
          <w:rFonts w:cs="Arial"/>
          <w:color w:val="auto"/>
          <w:u w:color="808080"/>
        </w:rPr>
        <w:t xml:space="preserve">dorsalward </w:t>
      </w:r>
      <w:r w:rsidR="00FB1B87" w:rsidRPr="003326A4">
        <w:rPr>
          <w:rFonts w:cs="Arial"/>
          <w:color w:val="auto"/>
          <w:u w:color="808080"/>
        </w:rPr>
        <w:t>unfolding</w:t>
      </w:r>
      <w:r w:rsidR="002268AE" w:rsidRPr="003326A4">
        <w:rPr>
          <w:rFonts w:cs="Arial"/>
          <w:color w:val="auto"/>
          <w:u w:color="808080"/>
        </w:rPr>
        <w:t xml:space="preserve"> of the posterior body.</w:t>
      </w:r>
    </w:p>
    <w:p w14:paraId="25329B93" w14:textId="77777777" w:rsidR="008204DD" w:rsidRPr="003326A4" w:rsidRDefault="008204DD">
      <w:pPr>
        <w:pStyle w:val="NormalWeb"/>
        <w:spacing w:before="0" w:after="0"/>
        <w:jc w:val="left"/>
        <w:rPr>
          <w:rFonts w:cs="Arial"/>
          <w:color w:val="auto"/>
          <w:u w:color="808080"/>
        </w:rPr>
      </w:pPr>
    </w:p>
    <w:p w14:paraId="1E7749C1" w14:textId="700233DB" w:rsidR="0045103E" w:rsidRPr="003326A4" w:rsidRDefault="008204DD">
      <w:pPr>
        <w:pStyle w:val="NormalWeb"/>
        <w:spacing w:before="0" w:after="0"/>
        <w:jc w:val="left"/>
        <w:rPr>
          <w:rFonts w:eastAsia="Arial" w:cs="Arial"/>
          <w:color w:val="auto"/>
          <w:u w:color="808080"/>
        </w:rPr>
      </w:pPr>
      <w:r w:rsidRPr="003326A4">
        <w:rPr>
          <w:rFonts w:cs="Arial"/>
          <w:color w:val="auto"/>
          <w:u w:color="808080"/>
        </w:rPr>
        <w:t xml:space="preserve">Note: </w:t>
      </w:r>
      <w:r w:rsidR="0045103E" w:rsidRPr="003326A4">
        <w:rPr>
          <w:rFonts w:cs="Arial"/>
          <w:color w:val="auto"/>
          <w:u w:color="808080"/>
        </w:rPr>
        <w:t>Cutting the agarose until the edge of the glass circle (as shown in Figure 1) aids in removing the agarose as a complete bock (</w:t>
      </w:r>
      <w:r w:rsidRPr="003326A4">
        <w:rPr>
          <w:rFonts w:cs="Arial"/>
          <w:color w:val="auto"/>
          <w:u w:color="808080"/>
        </w:rPr>
        <w:t xml:space="preserve">step </w:t>
      </w:r>
      <w:r w:rsidR="003E0BAF">
        <w:rPr>
          <w:rFonts w:cs="Arial"/>
          <w:color w:val="auto"/>
          <w:u w:color="808080"/>
        </w:rPr>
        <w:t>3.6). H</w:t>
      </w:r>
      <w:r w:rsidR="0045103E" w:rsidRPr="003326A4">
        <w:rPr>
          <w:rFonts w:cs="Arial"/>
          <w:color w:val="auto"/>
          <w:u w:color="808080"/>
        </w:rPr>
        <w:t xml:space="preserve">owever, this is not necessary. </w:t>
      </w:r>
    </w:p>
    <w:p w14:paraId="76BE5F92" w14:textId="77777777" w:rsidR="0032350E" w:rsidRPr="003326A4" w:rsidRDefault="0032350E" w:rsidP="008204DD">
      <w:pPr>
        <w:pStyle w:val="NormalWeb"/>
        <w:spacing w:before="0" w:after="0"/>
        <w:jc w:val="left"/>
        <w:rPr>
          <w:rFonts w:eastAsia="Arial" w:cs="Arial"/>
          <w:color w:val="auto"/>
          <w:u w:color="808080"/>
        </w:rPr>
      </w:pPr>
    </w:p>
    <w:p w14:paraId="028EEA38" w14:textId="0AA4E8C1" w:rsidR="00F72835" w:rsidRPr="003326A4" w:rsidRDefault="006A4CD9" w:rsidP="002D1088">
      <w:pPr>
        <w:pStyle w:val="NormalWeb"/>
        <w:numPr>
          <w:ilvl w:val="1"/>
          <w:numId w:val="7"/>
        </w:numPr>
        <w:spacing w:before="0" w:after="0"/>
        <w:ind w:left="0" w:firstLine="0"/>
        <w:jc w:val="left"/>
        <w:rPr>
          <w:rFonts w:cs="Arial"/>
          <w:color w:val="auto"/>
          <w:u w:color="808080"/>
        </w:rPr>
      </w:pPr>
      <w:r w:rsidRPr="003326A4">
        <w:rPr>
          <w:rFonts w:cs="Arial"/>
          <w:color w:val="auto"/>
          <w:u w:color="808080"/>
        </w:rPr>
        <w:t>Starting at the intersection of cuts 1 and 3, make a slow diagonal cut towards the end of cut 3 whilst slowly lifting upwards</w:t>
      </w:r>
      <w:r w:rsidR="00F72835" w:rsidRPr="003326A4">
        <w:rPr>
          <w:rFonts w:cs="Arial"/>
          <w:color w:val="auto"/>
          <w:u w:color="808080"/>
        </w:rPr>
        <w:t xml:space="preserve"> in order to</w:t>
      </w:r>
      <w:r w:rsidRPr="003326A4">
        <w:rPr>
          <w:rFonts w:cs="Arial"/>
          <w:color w:val="auto"/>
          <w:u w:color="808080"/>
        </w:rPr>
        <w:t xml:space="preserve"> dislodge the square of agarose surrounding the posterior body. </w:t>
      </w:r>
    </w:p>
    <w:p w14:paraId="30F12E0E" w14:textId="77777777" w:rsidR="008204DD" w:rsidRPr="003326A4" w:rsidRDefault="008204DD" w:rsidP="008204DD">
      <w:pPr>
        <w:pStyle w:val="NormalWeb"/>
        <w:spacing w:before="0" w:after="0"/>
        <w:jc w:val="left"/>
        <w:rPr>
          <w:rFonts w:cs="Arial"/>
          <w:color w:val="auto"/>
          <w:u w:color="808080"/>
        </w:rPr>
      </w:pPr>
    </w:p>
    <w:p w14:paraId="00656525" w14:textId="54ADF732" w:rsidR="0032350E" w:rsidRPr="003326A4" w:rsidRDefault="00F72835" w:rsidP="008204DD">
      <w:pPr>
        <w:pStyle w:val="NormalWeb"/>
        <w:spacing w:before="0" w:after="0"/>
        <w:jc w:val="left"/>
        <w:rPr>
          <w:rFonts w:eastAsia="Arial" w:cs="Arial"/>
          <w:color w:val="auto"/>
          <w:u w:color="808080"/>
        </w:rPr>
      </w:pPr>
      <w:r w:rsidRPr="003326A4">
        <w:rPr>
          <w:rFonts w:cs="Arial"/>
          <w:color w:val="auto"/>
          <w:u w:color="808080"/>
        </w:rPr>
        <w:t xml:space="preserve">Notes: </w:t>
      </w:r>
      <w:r w:rsidR="006A4CD9" w:rsidRPr="003326A4">
        <w:rPr>
          <w:rFonts w:cs="Arial"/>
          <w:color w:val="auto"/>
          <w:u w:color="808080"/>
        </w:rPr>
        <w:t xml:space="preserve">In some cases, this will be released in one block and the operation is completed in one </w:t>
      </w:r>
      <w:r w:rsidR="006A4CD9" w:rsidRPr="003326A4">
        <w:rPr>
          <w:rFonts w:cs="Arial"/>
          <w:color w:val="auto"/>
          <w:u w:color="808080"/>
        </w:rPr>
        <w:lastRenderedPageBreak/>
        <w:t>go. In others, it ma</w:t>
      </w:r>
      <w:r w:rsidR="0045103E" w:rsidRPr="003326A4">
        <w:rPr>
          <w:rFonts w:cs="Arial"/>
          <w:color w:val="auto"/>
          <w:u w:color="808080"/>
        </w:rPr>
        <w:t>y</w:t>
      </w:r>
      <w:r w:rsidR="006A4CD9" w:rsidRPr="003326A4">
        <w:rPr>
          <w:rFonts w:cs="Arial"/>
          <w:color w:val="auto"/>
          <w:u w:color="808080"/>
        </w:rPr>
        <w:t xml:space="preserve"> take several attempts to dis-lodge all the agarose surrounding the embryo.</w:t>
      </w:r>
    </w:p>
    <w:p w14:paraId="4CE5EEB8" w14:textId="77777777" w:rsidR="0032350E" w:rsidRPr="003326A4" w:rsidRDefault="0032350E">
      <w:pPr>
        <w:pStyle w:val="NormalWeb"/>
        <w:spacing w:before="0" w:after="0"/>
        <w:jc w:val="left"/>
        <w:rPr>
          <w:rFonts w:eastAsia="Arial" w:cs="Arial"/>
          <w:color w:val="auto"/>
          <w:u w:color="808080"/>
        </w:rPr>
      </w:pPr>
    </w:p>
    <w:p w14:paraId="2C03DE1D" w14:textId="4584D098"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 xml:space="preserve">With a pair of sharp forceps, remove the dislodged blocks of agarose from the embryo medium. To aid in this process, move the agarose pieces to the side of the dish and use the wall of the petri dish as support whilst lifting out the agarose pieces. </w:t>
      </w:r>
    </w:p>
    <w:p w14:paraId="2B6CDB86" w14:textId="77777777" w:rsidR="0032350E" w:rsidRPr="003326A4" w:rsidRDefault="0032350E" w:rsidP="008204DD">
      <w:pPr>
        <w:pStyle w:val="NormalWeb"/>
        <w:spacing w:before="0" w:after="0"/>
        <w:jc w:val="left"/>
        <w:rPr>
          <w:rFonts w:eastAsia="Arial" w:cs="Arial"/>
          <w:color w:val="auto"/>
          <w:u w:color="808080"/>
        </w:rPr>
      </w:pPr>
    </w:p>
    <w:p w14:paraId="0A2E671E" w14:textId="77777777" w:rsidR="0032350E" w:rsidRPr="003326A4" w:rsidRDefault="006A4CD9" w:rsidP="008204DD">
      <w:pPr>
        <w:pStyle w:val="NormalWeb"/>
        <w:spacing w:before="0" w:after="0"/>
        <w:jc w:val="left"/>
        <w:rPr>
          <w:rFonts w:eastAsia="Arial" w:cs="Arial"/>
          <w:color w:val="auto"/>
          <w:u w:color="808080"/>
        </w:rPr>
      </w:pPr>
      <w:r w:rsidRPr="003326A4">
        <w:rPr>
          <w:rFonts w:cs="Arial"/>
          <w:color w:val="auto"/>
          <w:u w:color="808080"/>
        </w:rPr>
        <w:t>[Place Figure 1 here]</w:t>
      </w:r>
    </w:p>
    <w:p w14:paraId="3136AFA8" w14:textId="77777777" w:rsidR="0032350E" w:rsidRPr="003326A4" w:rsidRDefault="0032350E" w:rsidP="008204DD">
      <w:pPr>
        <w:pStyle w:val="NormalWeb"/>
        <w:spacing w:before="0" w:after="0"/>
        <w:jc w:val="left"/>
        <w:rPr>
          <w:rFonts w:eastAsia="Arial" w:cs="Arial"/>
          <w:color w:val="auto"/>
          <w:u w:color="808080"/>
        </w:rPr>
      </w:pPr>
    </w:p>
    <w:p w14:paraId="07FFC82F" w14:textId="1F8C39AB" w:rsidR="008204DD" w:rsidRPr="00056864" w:rsidRDefault="00F25EC5" w:rsidP="00ED4730">
      <w:pPr>
        <w:pStyle w:val="NormalWeb"/>
        <w:numPr>
          <w:ilvl w:val="1"/>
          <w:numId w:val="7"/>
        </w:numPr>
        <w:spacing w:before="0" w:after="0"/>
        <w:ind w:left="0" w:firstLine="0"/>
        <w:jc w:val="left"/>
        <w:rPr>
          <w:rFonts w:cs="Arial"/>
          <w:color w:val="auto"/>
          <w:u w:color="808080"/>
        </w:rPr>
      </w:pPr>
      <w:r w:rsidRPr="003326A4">
        <w:rPr>
          <w:rFonts w:cs="Arial"/>
          <w:color w:val="auto"/>
          <w:u w:color="808080"/>
        </w:rPr>
        <w:t>If muscle twitching is not completely blocked</w:t>
      </w:r>
      <w:r w:rsidR="001D7843" w:rsidRPr="003326A4">
        <w:rPr>
          <w:rFonts w:cs="Arial"/>
          <w:color w:val="auto"/>
          <w:u w:color="808080"/>
        </w:rPr>
        <w:t xml:space="preserve"> at that point</w:t>
      </w:r>
      <w:r w:rsidRPr="003326A4">
        <w:rPr>
          <w:rFonts w:cs="Arial"/>
          <w:color w:val="auto"/>
          <w:u w:color="808080"/>
        </w:rPr>
        <w:t xml:space="preserve">, </w:t>
      </w:r>
      <w:r w:rsidR="001D7843" w:rsidRPr="003326A4">
        <w:rPr>
          <w:rFonts w:cs="Arial"/>
          <w:color w:val="auto"/>
          <w:u w:color="808080"/>
        </w:rPr>
        <w:t xml:space="preserve">add </w:t>
      </w:r>
      <w:r w:rsidRPr="003326A4">
        <w:rPr>
          <w:rFonts w:cs="Arial"/>
          <w:color w:val="auto"/>
          <w:u w:color="808080"/>
        </w:rPr>
        <w:t xml:space="preserve">drops of </w:t>
      </w:r>
      <w:r w:rsidR="008204DD" w:rsidRPr="003326A4">
        <w:rPr>
          <w:rFonts w:cs="Arial"/>
          <w:color w:val="auto"/>
          <w:u w:color="808080"/>
        </w:rPr>
        <w:t>Tricaine</w:t>
      </w:r>
      <w:r w:rsidRPr="003326A4">
        <w:rPr>
          <w:rFonts w:cs="Arial"/>
          <w:color w:val="auto"/>
          <w:u w:color="808080"/>
        </w:rPr>
        <w:t xml:space="preserve"> </w:t>
      </w:r>
      <w:r w:rsidR="001D7843" w:rsidRPr="003326A4">
        <w:rPr>
          <w:rFonts w:cs="Arial"/>
          <w:color w:val="auto"/>
          <w:u w:color="808080"/>
        </w:rPr>
        <w:t>from the</w:t>
      </w:r>
      <w:r w:rsidRPr="003326A4">
        <w:rPr>
          <w:rFonts w:cs="Arial"/>
          <w:color w:val="auto"/>
          <w:u w:color="808080"/>
        </w:rPr>
        <w:t xml:space="preserve"> stock solution of 4</w:t>
      </w:r>
      <w:r w:rsidR="008204DD" w:rsidRPr="003326A4">
        <w:rPr>
          <w:rFonts w:cs="Arial"/>
          <w:color w:val="auto"/>
          <w:u w:color="808080"/>
        </w:rPr>
        <w:t xml:space="preserve"> </w:t>
      </w:r>
      <w:r w:rsidRPr="003326A4">
        <w:rPr>
          <w:rFonts w:cs="Arial"/>
          <w:color w:val="auto"/>
          <w:u w:color="808080"/>
        </w:rPr>
        <w:t>mg</w:t>
      </w:r>
      <w:r w:rsidR="008204DD" w:rsidRPr="003326A4">
        <w:rPr>
          <w:rFonts w:cs="Arial"/>
          <w:color w:val="auto"/>
          <w:u w:color="808080"/>
        </w:rPr>
        <w:t>/mL</w:t>
      </w:r>
      <w:r w:rsidRPr="003326A4">
        <w:rPr>
          <w:rFonts w:cs="Arial"/>
          <w:color w:val="auto"/>
          <w:u w:color="808080"/>
        </w:rPr>
        <w:t>, pH</w:t>
      </w:r>
      <w:r w:rsidR="008204DD" w:rsidRPr="003326A4">
        <w:rPr>
          <w:rFonts w:cs="Arial"/>
          <w:color w:val="auto"/>
          <w:u w:color="808080"/>
        </w:rPr>
        <w:t xml:space="preserve"> </w:t>
      </w:r>
      <w:r w:rsidRPr="003326A4">
        <w:rPr>
          <w:rFonts w:cs="Arial"/>
          <w:color w:val="auto"/>
          <w:u w:color="808080"/>
        </w:rPr>
        <w:t>7.</w:t>
      </w:r>
    </w:p>
    <w:p w14:paraId="57614D50" w14:textId="77777777" w:rsidR="00F25EC5" w:rsidRPr="003326A4" w:rsidRDefault="00F25EC5" w:rsidP="008204DD">
      <w:pPr>
        <w:pStyle w:val="NormalWeb"/>
        <w:spacing w:before="0" w:after="0"/>
        <w:jc w:val="left"/>
        <w:rPr>
          <w:rFonts w:eastAsia="Arial" w:cs="Arial"/>
          <w:color w:val="auto"/>
          <w:u w:color="808080"/>
        </w:rPr>
      </w:pPr>
    </w:p>
    <w:p w14:paraId="19FD9DFE" w14:textId="4D2BFE7C" w:rsidR="0032350E" w:rsidRPr="003326A4" w:rsidRDefault="006A4CD9" w:rsidP="002D1088">
      <w:pPr>
        <w:pStyle w:val="NormalWeb"/>
        <w:numPr>
          <w:ilvl w:val="0"/>
          <w:numId w:val="7"/>
        </w:numPr>
        <w:spacing w:before="0" w:after="0"/>
        <w:ind w:left="0" w:firstLine="0"/>
        <w:jc w:val="left"/>
        <w:rPr>
          <w:rFonts w:eastAsia="Arial" w:cs="Arial"/>
          <w:b/>
          <w:bCs/>
          <w:color w:val="auto"/>
          <w:u w:color="808080"/>
        </w:rPr>
      </w:pPr>
      <w:r w:rsidRPr="003326A4">
        <w:rPr>
          <w:rFonts w:cs="Arial"/>
          <w:b/>
          <w:bCs/>
          <w:color w:val="auto"/>
          <w:u w:color="808080"/>
        </w:rPr>
        <w:t>Mounting of embryos for vertical light-sheet microscopy</w:t>
      </w:r>
    </w:p>
    <w:p w14:paraId="520DBFF3" w14:textId="200936D1" w:rsidR="0032350E" w:rsidRPr="003326A4" w:rsidRDefault="00F85E9B">
      <w:pPr>
        <w:pStyle w:val="NormalWeb"/>
        <w:spacing w:before="0" w:after="0"/>
        <w:jc w:val="left"/>
        <w:rPr>
          <w:rFonts w:eastAsia="Arial" w:cs="Arial"/>
          <w:color w:val="auto"/>
          <w:u w:color="808080"/>
        </w:rPr>
      </w:pPr>
      <w:r w:rsidRPr="003326A4">
        <w:rPr>
          <w:rFonts w:cs="Arial"/>
          <w:color w:val="auto"/>
          <w:u w:color="808080"/>
        </w:rPr>
        <w:t xml:space="preserve">Note: </w:t>
      </w:r>
      <w:r w:rsidR="006A4CD9" w:rsidRPr="003326A4">
        <w:rPr>
          <w:rFonts w:cs="Arial"/>
          <w:color w:val="auto"/>
          <w:u w:color="808080"/>
        </w:rPr>
        <w:t xml:space="preserve">This is a variation on the method outlined above that allows for the access of multiple objectives for imaging of samples by vertically-orientated SPIM. The idea behind this variation is to lift the sample slightly higher than the bottom of the dish, to allow for easy access of two imaging objectives. </w:t>
      </w:r>
    </w:p>
    <w:p w14:paraId="7489B01B" w14:textId="77777777" w:rsidR="0032350E" w:rsidRPr="003326A4" w:rsidRDefault="0032350E" w:rsidP="008204DD">
      <w:pPr>
        <w:pStyle w:val="NormalWeb"/>
        <w:spacing w:before="0" w:after="0"/>
        <w:jc w:val="left"/>
        <w:rPr>
          <w:rFonts w:eastAsia="Arial" w:cs="Arial"/>
          <w:b/>
          <w:bCs/>
          <w:color w:val="auto"/>
          <w:u w:color="808080"/>
        </w:rPr>
      </w:pPr>
    </w:p>
    <w:p w14:paraId="6135EC0D" w14:textId="36489FC1"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Prior to sample mounting, coat a 100</w:t>
      </w:r>
      <w:r w:rsidR="008204DD" w:rsidRPr="003326A4">
        <w:rPr>
          <w:rFonts w:cs="Arial"/>
          <w:color w:val="auto"/>
          <w:u w:color="808080"/>
        </w:rPr>
        <w:t xml:space="preserve"> </w:t>
      </w:r>
      <w:r w:rsidRPr="003326A4">
        <w:rPr>
          <w:rFonts w:cs="Arial"/>
          <w:color w:val="auto"/>
          <w:u w:color="808080"/>
        </w:rPr>
        <w:t>mm plastic petri dish with 1% agarose in E3 medium to a h</w:t>
      </w:r>
      <w:r w:rsidR="000D2FE5" w:rsidRPr="003326A4">
        <w:rPr>
          <w:rFonts w:cs="Arial"/>
          <w:color w:val="auto"/>
          <w:u w:color="808080"/>
        </w:rPr>
        <w:t>e</w:t>
      </w:r>
      <w:r w:rsidRPr="003326A4">
        <w:rPr>
          <w:rFonts w:cs="Arial"/>
          <w:color w:val="auto"/>
          <w:u w:color="808080"/>
        </w:rPr>
        <w:t>ight of 5</w:t>
      </w:r>
      <w:r w:rsidR="008204DD" w:rsidRPr="003326A4">
        <w:rPr>
          <w:rFonts w:cs="Arial"/>
          <w:color w:val="auto"/>
          <w:u w:color="808080"/>
        </w:rPr>
        <w:t xml:space="preserve"> </w:t>
      </w:r>
      <w:r w:rsidRPr="003326A4">
        <w:rPr>
          <w:rFonts w:cs="Arial"/>
          <w:color w:val="auto"/>
          <w:u w:color="808080"/>
        </w:rPr>
        <w:t>mm and allow to set.</w:t>
      </w:r>
    </w:p>
    <w:p w14:paraId="6CAD8C75" w14:textId="77777777" w:rsidR="0032350E" w:rsidRPr="003326A4" w:rsidRDefault="0032350E" w:rsidP="008204DD">
      <w:pPr>
        <w:pStyle w:val="NormalWeb"/>
        <w:spacing w:before="0" w:after="0"/>
        <w:jc w:val="left"/>
        <w:rPr>
          <w:rFonts w:eastAsia="Arial" w:cs="Arial"/>
          <w:color w:val="auto"/>
          <w:u w:color="808080"/>
        </w:rPr>
      </w:pPr>
    </w:p>
    <w:p w14:paraId="58F24742" w14:textId="2CE8F04C"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Place a drop of 1</w:t>
      </w:r>
      <w:r w:rsidR="008204DD" w:rsidRPr="003326A4">
        <w:rPr>
          <w:rFonts w:cs="Arial"/>
          <w:color w:val="auto"/>
          <w:u w:color="808080"/>
        </w:rPr>
        <w:t xml:space="preserve"> mL </w:t>
      </w:r>
      <w:r w:rsidRPr="003326A4">
        <w:rPr>
          <w:rFonts w:cs="Arial"/>
          <w:color w:val="auto"/>
          <w:u w:color="808080"/>
        </w:rPr>
        <w:t>low-</w:t>
      </w:r>
      <w:r w:rsidR="000D2FE5" w:rsidRPr="003326A4">
        <w:rPr>
          <w:rFonts w:cs="Arial"/>
          <w:color w:val="auto"/>
          <w:u w:color="808080"/>
        </w:rPr>
        <w:t xml:space="preserve">melting point </w:t>
      </w:r>
      <w:r w:rsidRPr="003326A4">
        <w:rPr>
          <w:rFonts w:cs="Arial"/>
          <w:color w:val="auto"/>
          <w:u w:color="808080"/>
        </w:rPr>
        <w:t xml:space="preserve">agarose to the </w:t>
      </w:r>
      <w:r w:rsidR="008204DD" w:rsidRPr="003326A4">
        <w:rPr>
          <w:rFonts w:cs="Arial"/>
          <w:color w:val="auto"/>
          <w:u w:color="808080"/>
        </w:rPr>
        <w:t>center</w:t>
      </w:r>
      <w:r w:rsidRPr="003326A4">
        <w:rPr>
          <w:rFonts w:cs="Arial"/>
          <w:color w:val="auto"/>
          <w:u w:color="808080"/>
        </w:rPr>
        <w:t xml:space="preserve"> of the dish and allow to set.</w:t>
      </w:r>
    </w:p>
    <w:p w14:paraId="61A49866" w14:textId="77777777" w:rsidR="0032350E" w:rsidRPr="003326A4" w:rsidRDefault="0032350E" w:rsidP="008204DD">
      <w:pPr>
        <w:pStyle w:val="NormalWeb"/>
        <w:spacing w:before="0" w:after="0"/>
        <w:jc w:val="left"/>
        <w:rPr>
          <w:rFonts w:eastAsia="Arial" w:cs="Arial"/>
          <w:color w:val="auto"/>
          <w:u w:color="808080"/>
        </w:rPr>
      </w:pPr>
    </w:p>
    <w:p w14:paraId="027770B4" w14:textId="7F80453F"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Embed embryos in low-</w:t>
      </w:r>
      <w:r w:rsidR="000D2FE5" w:rsidRPr="003326A4">
        <w:rPr>
          <w:rFonts w:cs="Arial"/>
          <w:color w:val="auto"/>
          <w:u w:color="808080"/>
        </w:rPr>
        <w:t>melting point</w:t>
      </w:r>
      <w:r w:rsidRPr="003326A4">
        <w:rPr>
          <w:rFonts w:cs="Arial"/>
          <w:color w:val="auto"/>
          <w:u w:color="808080"/>
        </w:rPr>
        <w:t xml:space="preserve"> agarose as in </w:t>
      </w:r>
      <w:r w:rsidR="008204DD" w:rsidRPr="003326A4">
        <w:rPr>
          <w:rFonts w:cs="Arial"/>
          <w:color w:val="auto"/>
          <w:u w:color="808080"/>
        </w:rPr>
        <w:t xml:space="preserve">section </w:t>
      </w:r>
      <w:r w:rsidRPr="003326A4">
        <w:rPr>
          <w:rFonts w:cs="Arial"/>
          <w:color w:val="auto"/>
          <w:u w:color="808080"/>
        </w:rPr>
        <w:t>2</w:t>
      </w:r>
      <w:r w:rsidR="008204DD" w:rsidRPr="003326A4">
        <w:rPr>
          <w:rFonts w:cs="Arial"/>
          <w:color w:val="auto"/>
          <w:u w:color="808080"/>
        </w:rPr>
        <w:t xml:space="preserve">. </w:t>
      </w:r>
      <w:r w:rsidRPr="003326A4">
        <w:rPr>
          <w:rFonts w:cs="Arial"/>
          <w:color w:val="auto"/>
          <w:u w:color="808080"/>
        </w:rPr>
        <w:t>However, this time, remove the embryo from the 50</w:t>
      </w:r>
      <w:r w:rsidR="008204DD" w:rsidRPr="003326A4">
        <w:rPr>
          <w:rFonts w:cs="Arial"/>
          <w:color w:val="auto"/>
          <w:u w:color="808080"/>
        </w:rPr>
        <w:t xml:space="preserve"> </w:t>
      </w:r>
      <w:r w:rsidRPr="003326A4">
        <w:rPr>
          <w:rFonts w:cs="Arial"/>
          <w:color w:val="auto"/>
          <w:u w:color="808080"/>
        </w:rPr>
        <w:t>m</w:t>
      </w:r>
      <w:r w:rsidR="008204DD" w:rsidRPr="003326A4">
        <w:rPr>
          <w:rFonts w:cs="Arial"/>
          <w:color w:val="auto"/>
          <w:u w:color="808080"/>
        </w:rPr>
        <w:t xml:space="preserve">L </w:t>
      </w:r>
      <w:r w:rsidRPr="003326A4">
        <w:rPr>
          <w:rFonts w:cs="Arial"/>
          <w:color w:val="auto"/>
          <w:u w:color="808080"/>
        </w:rPr>
        <w:t>tube of agarose with a smaller drop of solution (0.5</w:t>
      </w:r>
      <w:r w:rsidR="008204DD" w:rsidRPr="003326A4">
        <w:rPr>
          <w:rFonts w:cs="Arial"/>
          <w:color w:val="auto"/>
          <w:u w:color="808080"/>
        </w:rPr>
        <w:t xml:space="preserve"> </w:t>
      </w:r>
      <w:r w:rsidRPr="003326A4">
        <w:rPr>
          <w:rFonts w:cs="Arial"/>
          <w:color w:val="auto"/>
          <w:u w:color="808080"/>
        </w:rPr>
        <w:t>m</w:t>
      </w:r>
      <w:r w:rsidR="008204DD" w:rsidRPr="003326A4">
        <w:rPr>
          <w:rFonts w:cs="Arial"/>
          <w:color w:val="auto"/>
          <w:u w:color="808080"/>
        </w:rPr>
        <w:t>L</w:t>
      </w:r>
      <w:r w:rsidRPr="003326A4">
        <w:rPr>
          <w:rFonts w:cs="Arial"/>
          <w:color w:val="auto"/>
          <w:u w:color="808080"/>
        </w:rPr>
        <w:t>) and place this small drop on top of the 1</w:t>
      </w:r>
      <w:r w:rsidR="008204DD" w:rsidRPr="003326A4">
        <w:rPr>
          <w:rFonts w:cs="Arial"/>
          <w:color w:val="auto"/>
          <w:u w:color="808080"/>
        </w:rPr>
        <w:t xml:space="preserve"> </w:t>
      </w:r>
      <w:r w:rsidRPr="003326A4">
        <w:rPr>
          <w:rFonts w:cs="Arial"/>
          <w:color w:val="auto"/>
          <w:u w:color="808080"/>
        </w:rPr>
        <w:t>m</w:t>
      </w:r>
      <w:r w:rsidR="008204DD" w:rsidRPr="003326A4">
        <w:rPr>
          <w:rFonts w:cs="Arial"/>
          <w:color w:val="auto"/>
          <w:u w:color="808080"/>
        </w:rPr>
        <w:t>L</w:t>
      </w:r>
      <w:r w:rsidRPr="003326A4">
        <w:rPr>
          <w:rFonts w:cs="Arial"/>
          <w:color w:val="auto"/>
          <w:u w:color="808080"/>
        </w:rPr>
        <w:t xml:space="preserve"> drop in the </w:t>
      </w:r>
      <w:r w:rsidR="00823B0E" w:rsidRPr="003326A4">
        <w:rPr>
          <w:rFonts w:cs="Arial"/>
          <w:color w:val="auto"/>
          <w:u w:color="808080"/>
        </w:rPr>
        <w:t>center</w:t>
      </w:r>
      <w:r w:rsidRPr="003326A4">
        <w:rPr>
          <w:rFonts w:cs="Arial"/>
          <w:color w:val="auto"/>
          <w:u w:color="808080"/>
        </w:rPr>
        <w:t xml:space="preserve"> of the dish. </w:t>
      </w:r>
    </w:p>
    <w:p w14:paraId="3B2B4F3B" w14:textId="77777777" w:rsidR="0032350E" w:rsidRPr="003326A4" w:rsidRDefault="0032350E" w:rsidP="008204DD">
      <w:pPr>
        <w:pStyle w:val="NormalWeb"/>
        <w:spacing w:before="0" w:after="0"/>
        <w:jc w:val="left"/>
        <w:rPr>
          <w:rFonts w:eastAsia="Arial" w:cs="Arial"/>
          <w:color w:val="auto"/>
          <w:u w:color="808080"/>
        </w:rPr>
      </w:pPr>
    </w:p>
    <w:p w14:paraId="078B59DD" w14:textId="76ED8C20" w:rsidR="0032350E" w:rsidRPr="003326A4" w:rsidRDefault="006A4CD9" w:rsidP="002D1088">
      <w:pPr>
        <w:pStyle w:val="NormalWeb"/>
        <w:numPr>
          <w:ilvl w:val="1"/>
          <w:numId w:val="7"/>
        </w:numPr>
        <w:spacing w:before="0" w:after="0"/>
        <w:ind w:left="0" w:firstLine="0"/>
        <w:jc w:val="left"/>
        <w:rPr>
          <w:rFonts w:eastAsia="Arial" w:cs="Arial"/>
          <w:color w:val="auto"/>
          <w:u w:color="808080"/>
        </w:rPr>
      </w:pPr>
      <w:r w:rsidRPr="003326A4">
        <w:rPr>
          <w:rFonts w:cs="Arial"/>
          <w:color w:val="auto"/>
          <w:u w:color="808080"/>
        </w:rPr>
        <w:t>Use the capillary needle to place</w:t>
      </w:r>
      <w:r w:rsidR="00352435" w:rsidRPr="003326A4">
        <w:rPr>
          <w:rFonts w:cs="Arial"/>
          <w:color w:val="auto"/>
          <w:u w:color="808080"/>
        </w:rPr>
        <w:t xml:space="preserve"> the embryo in</w:t>
      </w:r>
      <w:r w:rsidRPr="003326A4">
        <w:rPr>
          <w:rFonts w:cs="Arial"/>
          <w:color w:val="auto"/>
          <w:u w:color="808080"/>
        </w:rPr>
        <w:t xml:space="preserve"> the </w:t>
      </w:r>
      <w:r w:rsidR="00823B0E" w:rsidRPr="003326A4">
        <w:rPr>
          <w:rFonts w:cs="Arial"/>
          <w:color w:val="auto"/>
          <w:u w:color="808080"/>
        </w:rPr>
        <w:t>center</w:t>
      </w:r>
      <w:r w:rsidRPr="003326A4">
        <w:rPr>
          <w:rFonts w:cs="Arial"/>
          <w:color w:val="auto"/>
          <w:u w:color="808080"/>
        </w:rPr>
        <w:t xml:space="preserve"> of the small drop and maintain </w:t>
      </w:r>
      <w:r w:rsidR="00352435" w:rsidRPr="003326A4">
        <w:rPr>
          <w:rFonts w:cs="Arial"/>
          <w:color w:val="auto"/>
          <w:u w:color="808080"/>
        </w:rPr>
        <w:t xml:space="preserve">its </w:t>
      </w:r>
      <w:r w:rsidRPr="003326A4">
        <w:rPr>
          <w:rFonts w:cs="Arial"/>
          <w:color w:val="auto"/>
          <w:u w:color="808080"/>
        </w:rPr>
        <w:t>correct orientation until gel is set.</w:t>
      </w:r>
    </w:p>
    <w:p w14:paraId="08032C16" w14:textId="77777777" w:rsidR="0032350E" w:rsidRPr="003326A4" w:rsidRDefault="0032350E" w:rsidP="008204DD">
      <w:pPr>
        <w:pStyle w:val="NormalWeb"/>
        <w:spacing w:before="0" w:after="0"/>
        <w:jc w:val="left"/>
        <w:rPr>
          <w:rFonts w:eastAsia="Arial" w:cs="Arial"/>
          <w:color w:val="auto"/>
          <w:u w:color="808080"/>
        </w:rPr>
      </w:pPr>
    </w:p>
    <w:p w14:paraId="7CBEEF53" w14:textId="2BA302FC" w:rsidR="0032350E" w:rsidRPr="003326A4" w:rsidRDefault="006A4CD9" w:rsidP="002D1088">
      <w:pPr>
        <w:pStyle w:val="NormalWeb"/>
        <w:numPr>
          <w:ilvl w:val="1"/>
          <w:numId w:val="7"/>
        </w:numPr>
        <w:spacing w:before="0" w:after="0"/>
        <w:ind w:left="0" w:firstLine="0"/>
        <w:jc w:val="left"/>
        <w:rPr>
          <w:rFonts w:eastAsia="Arial" w:cs="Arial"/>
          <w:b/>
          <w:bCs/>
          <w:color w:val="auto"/>
        </w:rPr>
      </w:pPr>
      <w:r w:rsidRPr="003326A4">
        <w:rPr>
          <w:rFonts w:cs="Arial"/>
          <w:color w:val="auto"/>
          <w:u w:color="808080"/>
        </w:rPr>
        <w:t xml:space="preserve">Flood the dish with </w:t>
      </w:r>
      <w:r w:rsidR="00352435" w:rsidRPr="003326A4">
        <w:rPr>
          <w:rFonts w:cs="Arial"/>
          <w:color w:val="auto"/>
          <w:u w:color="808080"/>
        </w:rPr>
        <w:t>Tricaine working solution</w:t>
      </w:r>
      <w:r w:rsidRPr="003326A4">
        <w:rPr>
          <w:rFonts w:cs="Arial"/>
          <w:color w:val="auto"/>
          <w:u w:color="808080"/>
        </w:rPr>
        <w:t xml:space="preserve"> and remove the excess agarose as in </w:t>
      </w:r>
      <w:r w:rsidR="008204DD" w:rsidRPr="003326A4">
        <w:rPr>
          <w:rFonts w:cs="Arial"/>
          <w:color w:val="auto"/>
          <w:u w:color="808080"/>
        </w:rPr>
        <w:t xml:space="preserve">section </w:t>
      </w:r>
      <w:r w:rsidRPr="003326A4">
        <w:rPr>
          <w:rFonts w:cs="Arial"/>
          <w:color w:val="auto"/>
          <w:u w:color="808080"/>
        </w:rPr>
        <w:t>3.</w:t>
      </w:r>
    </w:p>
    <w:p w14:paraId="43F05137" w14:textId="77777777" w:rsidR="0032350E" w:rsidRPr="003326A4" w:rsidRDefault="0032350E" w:rsidP="008204DD">
      <w:pPr>
        <w:pStyle w:val="Body"/>
        <w:jc w:val="left"/>
        <w:rPr>
          <w:rFonts w:eastAsia="Arial" w:cs="Arial"/>
          <w:b/>
          <w:bCs/>
          <w:color w:val="auto"/>
        </w:rPr>
      </w:pPr>
    </w:p>
    <w:p w14:paraId="47FB2418" w14:textId="27B63A04" w:rsidR="0032350E" w:rsidRPr="003326A4" w:rsidRDefault="006A4CD9" w:rsidP="008204DD">
      <w:pPr>
        <w:pStyle w:val="Body"/>
        <w:jc w:val="left"/>
        <w:rPr>
          <w:rFonts w:eastAsia="Arial" w:cs="Arial"/>
          <w:color w:val="auto"/>
          <w:u w:color="808080"/>
        </w:rPr>
      </w:pPr>
      <w:r w:rsidRPr="003326A4">
        <w:rPr>
          <w:rFonts w:cs="Arial"/>
          <w:b/>
          <w:bCs/>
          <w:color w:val="auto"/>
          <w:lang w:val="en-US"/>
        </w:rPr>
        <w:t xml:space="preserve">REPRESENTATIVE RESULTS: </w:t>
      </w:r>
    </w:p>
    <w:p w14:paraId="70A8E05A" w14:textId="7CE58C5A" w:rsidR="00B76690" w:rsidRPr="003326A4" w:rsidRDefault="00B76690" w:rsidP="008204DD">
      <w:pPr>
        <w:pStyle w:val="Body"/>
        <w:jc w:val="left"/>
        <w:rPr>
          <w:rFonts w:cs="Arial"/>
          <w:color w:val="auto"/>
          <w:u w:color="808080"/>
          <w:lang w:val="en-US"/>
        </w:rPr>
      </w:pPr>
      <w:r w:rsidRPr="003326A4">
        <w:rPr>
          <w:rFonts w:cs="Arial"/>
          <w:color w:val="auto"/>
          <w:u w:color="808080"/>
          <w:lang w:val="en-US"/>
        </w:rPr>
        <w:t>The protocol outlined above details a versatile technique for the mounting of zebrafish embryos for long-</w:t>
      </w:r>
      <w:r w:rsidR="008204DD" w:rsidRPr="003326A4">
        <w:rPr>
          <w:rFonts w:cs="Arial"/>
          <w:color w:val="auto"/>
          <w:u w:color="808080"/>
          <w:lang w:val="en-US"/>
        </w:rPr>
        <w:t>term</w:t>
      </w:r>
      <w:r w:rsidRPr="003326A4">
        <w:rPr>
          <w:rFonts w:cs="Arial"/>
          <w:color w:val="auto"/>
          <w:u w:color="808080"/>
          <w:lang w:val="en-US"/>
        </w:rPr>
        <w:t xml:space="preserve"> time lapse imaging. An example of this is shown in Figure 2A and in </w:t>
      </w:r>
      <w:r w:rsidR="004268A0" w:rsidRPr="003326A4">
        <w:rPr>
          <w:rFonts w:cs="Arial"/>
          <w:color w:val="auto"/>
          <w:u w:color="808080"/>
          <w:lang w:val="en-US"/>
        </w:rPr>
        <w:t>a</w:t>
      </w:r>
      <w:r w:rsidRPr="003326A4">
        <w:rPr>
          <w:rFonts w:cs="Arial"/>
          <w:color w:val="auto"/>
          <w:u w:color="808080"/>
          <w:lang w:val="en-US"/>
        </w:rPr>
        <w:t xml:space="preserve">nimated/video </w:t>
      </w:r>
      <w:r w:rsidR="008204DD" w:rsidRPr="003326A4">
        <w:rPr>
          <w:rFonts w:cs="Arial"/>
          <w:color w:val="auto"/>
          <w:u w:color="808080"/>
          <w:lang w:val="en-US"/>
        </w:rPr>
        <w:t xml:space="preserve">Figure </w:t>
      </w:r>
      <w:r w:rsidRPr="003326A4">
        <w:rPr>
          <w:rFonts w:cs="Arial"/>
          <w:color w:val="auto"/>
          <w:u w:color="808080"/>
          <w:lang w:val="en-US"/>
        </w:rPr>
        <w:t>1. Embryos were injected at the 1 cell stage with mRNA encoding the photoconvertible fluorescent protein kikume.</w:t>
      </w:r>
      <w:r w:rsidR="008204DD" w:rsidRPr="003326A4">
        <w:rPr>
          <w:rFonts w:cs="Arial"/>
          <w:color w:val="auto"/>
          <w:u w:color="808080"/>
          <w:lang w:val="en-US"/>
        </w:rPr>
        <w:t xml:space="preserve"> </w:t>
      </w:r>
      <w:r w:rsidRPr="003326A4">
        <w:rPr>
          <w:rFonts w:cs="Arial"/>
          <w:color w:val="auto"/>
          <w:u w:color="808080"/>
          <w:lang w:val="en-US"/>
        </w:rPr>
        <w:t xml:space="preserve">At the 15 somite stage they were mounted as described above and imaged for 12 </w:t>
      </w:r>
      <w:r w:rsidR="003E0BAF">
        <w:rPr>
          <w:rFonts w:cs="Arial"/>
          <w:color w:val="auto"/>
          <w:u w:color="808080"/>
          <w:lang w:val="en-US"/>
        </w:rPr>
        <w:t>h</w:t>
      </w:r>
      <w:r w:rsidRPr="003326A4">
        <w:rPr>
          <w:rFonts w:cs="Arial"/>
          <w:color w:val="auto"/>
          <w:u w:color="808080"/>
          <w:lang w:val="en-US"/>
        </w:rPr>
        <w:t xml:space="preserve"> on an inverted confocal microscope with a 10X objective. </w:t>
      </w:r>
      <w:r w:rsidR="004268A0" w:rsidRPr="003326A4">
        <w:rPr>
          <w:rFonts w:cs="Arial"/>
          <w:color w:val="auto"/>
          <w:u w:color="808080"/>
          <w:lang w:val="en-US"/>
        </w:rPr>
        <w:t>The resulting confocal stacks were maximally projected to</w:t>
      </w:r>
      <w:r w:rsidR="00131A1F">
        <w:rPr>
          <w:rFonts w:cs="Arial"/>
          <w:color w:val="auto"/>
          <w:u w:color="808080"/>
          <w:lang w:val="en-US"/>
        </w:rPr>
        <w:t xml:space="preserve"> be</w:t>
      </w:r>
      <w:r w:rsidR="004268A0" w:rsidRPr="003326A4">
        <w:rPr>
          <w:rFonts w:cs="Arial"/>
          <w:color w:val="auto"/>
          <w:u w:color="808080"/>
          <w:lang w:val="en-US"/>
        </w:rPr>
        <w:t xml:space="preserve"> displayed as shown. This movie clearly shows that the posterior body is allowed to move freely throughout the duration of the movie and shows similar changes in morphology as seen in embryos that are allowed to develop freely of their chorion in normal culture conditions. </w:t>
      </w:r>
    </w:p>
    <w:p w14:paraId="7FE2091C" w14:textId="77777777" w:rsidR="0032350E" w:rsidRPr="003326A4" w:rsidRDefault="0032350E" w:rsidP="008204DD">
      <w:pPr>
        <w:pStyle w:val="Body"/>
        <w:jc w:val="left"/>
        <w:rPr>
          <w:rFonts w:eastAsia="Arial" w:cs="Arial"/>
          <w:color w:val="auto"/>
          <w:u w:color="808080"/>
        </w:rPr>
      </w:pPr>
    </w:p>
    <w:p w14:paraId="7C8B7F23" w14:textId="5D450ACA" w:rsidR="0032350E" w:rsidRPr="003326A4" w:rsidRDefault="004268A0" w:rsidP="008204DD">
      <w:pPr>
        <w:pStyle w:val="Body"/>
        <w:jc w:val="left"/>
        <w:rPr>
          <w:rFonts w:eastAsia="Arial" w:cs="Arial"/>
          <w:color w:val="auto"/>
          <w:u w:color="808080"/>
        </w:rPr>
      </w:pPr>
      <w:r w:rsidRPr="003326A4">
        <w:rPr>
          <w:rFonts w:cs="Arial"/>
          <w:color w:val="auto"/>
          <w:u w:color="808080"/>
          <w:lang w:val="en-US"/>
        </w:rPr>
        <w:lastRenderedPageBreak/>
        <w:t xml:space="preserve">An additional example is shown in Figure </w:t>
      </w:r>
      <w:r w:rsidR="003E0BAF">
        <w:rPr>
          <w:rFonts w:cs="Arial"/>
          <w:color w:val="auto"/>
          <w:u w:color="808080"/>
          <w:lang w:val="en-US"/>
        </w:rPr>
        <w:t>2B</w:t>
      </w:r>
      <w:r w:rsidRPr="003326A4">
        <w:rPr>
          <w:rFonts w:cs="Arial"/>
          <w:color w:val="auto"/>
          <w:u w:color="808080"/>
          <w:lang w:val="en-US"/>
        </w:rPr>
        <w:t xml:space="preserve"> and animated/video figure 2. Here</w:t>
      </w:r>
      <w:r w:rsidR="008204DD" w:rsidRPr="003326A4">
        <w:rPr>
          <w:rFonts w:cs="Arial"/>
          <w:color w:val="auto"/>
          <w:u w:color="808080"/>
          <w:lang w:val="en-US"/>
        </w:rPr>
        <w:t>,</w:t>
      </w:r>
      <w:r w:rsidRPr="003326A4">
        <w:rPr>
          <w:rFonts w:cs="Arial"/>
          <w:color w:val="auto"/>
          <w:u w:color="808080"/>
          <w:lang w:val="en-US"/>
        </w:rPr>
        <w:t xml:space="preserve"> embryos were injected at the 16 cell stage with a combination of mRNAs encoding</w:t>
      </w:r>
      <w:r w:rsidR="00065E45" w:rsidRPr="003326A4">
        <w:rPr>
          <w:rFonts w:cs="Arial"/>
          <w:color w:val="auto"/>
          <w:u w:color="808080"/>
          <w:lang w:val="en-US"/>
        </w:rPr>
        <w:t xml:space="preserve"> histone 2B-red-flourescence protein </w:t>
      </w:r>
      <w:r w:rsidR="00CE242F" w:rsidRPr="003326A4">
        <w:rPr>
          <w:rFonts w:cs="Arial"/>
          <w:color w:val="auto"/>
          <w:u w:color="808080"/>
          <w:lang w:val="en-US"/>
        </w:rPr>
        <w:t>(</w:t>
      </w:r>
      <w:r w:rsidRPr="003326A4">
        <w:rPr>
          <w:rFonts w:cs="Arial"/>
          <w:color w:val="auto"/>
          <w:u w:color="808080"/>
          <w:lang w:val="en-US"/>
        </w:rPr>
        <w:t>H2B</w:t>
      </w:r>
      <w:r w:rsidR="00CE242F" w:rsidRPr="003326A4">
        <w:rPr>
          <w:rFonts w:cs="Arial"/>
          <w:color w:val="auto"/>
          <w:u w:color="808080"/>
          <w:lang w:val="en-US"/>
        </w:rPr>
        <w:t xml:space="preserve">-RFP; </w:t>
      </w:r>
      <w:r w:rsidRPr="003326A4">
        <w:rPr>
          <w:rFonts w:cs="Arial"/>
          <w:color w:val="auto"/>
          <w:u w:color="808080"/>
          <w:lang w:val="en-US"/>
        </w:rPr>
        <w:t xml:space="preserve">that labels the nuclei) and </w:t>
      </w:r>
      <w:r w:rsidR="00CE242F" w:rsidRPr="003326A4">
        <w:rPr>
          <w:rFonts w:cs="Arial"/>
          <w:color w:val="auto"/>
          <w:u w:color="808080"/>
          <w:lang w:val="en-US"/>
        </w:rPr>
        <w:t>(</w:t>
      </w:r>
      <w:r w:rsidRPr="003326A4">
        <w:rPr>
          <w:rFonts w:cs="Arial"/>
          <w:color w:val="auto"/>
          <w:u w:color="808080"/>
          <w:lang w:val="en-US"/>
        </w:rPr>
        <w:t>CAAX-GFP</w:t>
      </w:r>
      <w:r w:rsidR="00CE242F" w:rsidRPr="003326A4">
        <w:rPr>
          <w:rFonts w:cs="Arial"/>
          <w:color w:val="auto"/>
          <w:u w:color="808080"/>
          <w:lang w:val="en-US"/>
        </w:rPr>
        <w:t xml:space="preserve">; that labels membranes; </w:t>
      </w:r>
      <w:r w:rsidRPr="003326A4">
        <w:rPr>
          <w:rFonts w:cs="Arial"/>
          <w:color w:val="auto"/>
          <w:u w:color="808080"/>
          <w:lang w:val="en-US"/>
        </w:rPr>
        <w:t>for details see</w:t>
      </w:r>
      <w:r w:rsidR="00CE242F" w:rsidRPr="003326A4">
        <w:rPr>
          <w:rFonts w:cs="Arial"/>
          <w:color w:val="auto"/>
          <w:u w:color="808080"/>
          <w:vertAlign w:val="superscript"/>
          <w:lang w:val="en-US"/>
        </w:rPr>
        <w:t>5</w:t>
      </w:r>
      <w:r w:rsidRPr="003326A4">
        <w:rPr>
          <w:rFonts w:cs="Arial"/>
          <w:color w:val="auto"/>
          <w:u w:color="808080"/>
          <w:lang w:val="en-US"/>
        </w:rPr>
        <w:t xml:space="preserve">). They were then imaged on an upright multiphoton microscope with a water immersion 25X objective as diagrammed in Figure 1B. Images were taken for 3 </w:t>
      </w:r>
      <w:r w:rsidR="003E0BAF">
        <w:rPr>
          <w:rFonts w:cs="Arial"/>
          <w:color w:val="auto"/>
          <w:u w:color="808080"/>
          <w:lang w:val="en-US"/>
        </w:rPr>
        <w:t>h</w:t>
      </w:r>
      <w:r w:rsidRPr="003326A4">
        <w:rPr>
          <w:rFonts w:cs="Arial"/>
          <w:color w:val="auto"/>
          <w:u w:color="808080"/>
          <w:lang w:val="en-US"/>
        </w:rPr>
        <w:t xml:space="preserve"> from the 10 somite stage in order to visualize cellular </w:t>
      </w:r>
      <w:r w:rsidR="008204DD" w:rsidRPr="003326A4">
        <w:rPr>
          <w:rFonts w:cs="Arial"/>
          <w:color w:val="auto"/>
          <w:u w:color="808080"/>
          <w:lang w:val="en-US"/>
        </w:rPr>
        <w:t>behaviors</w:t>
      </w:r>
      <w:r w:rsidRPr="003326A4">
        <w:rPr>
          <w:rFonts w:cs="Arial"/>
          <w:color w:val="auto"/>
          <w:u w:color="808080"/>
          <w:lang w:val="en-US"/>
        </w:rPr>
        <w:t xml:space="preserve"> during tailbud formation. Cells can be seen to be generating active protrusions and directional movements as the tailbud forms normally.</w:t>
      </w:r>
    </w:p>
    <w:p w14:paraId="6F274741" w14:textId="77777777" w:rsidR="0032350E" w:rsidRPr="003326A4" w:rsidRDefault="0032350E" w:rsidP="008204DD">
      <w:pPr>
        <w:pStyle w:val="Body"/>
        <w:jc w:val="left"/>
        <w:rPr>
          <w:rFonts w:eastAsia="Arial" w:cs="Arial"/>
          <w:b/>
          <w:bCs/>
          <w:color w:val="auto"/>
        </w:rPr>
      </w:pPr>
    </w:p>
    <w:p w14:paraId="50E58166" w14:textId="4EE44991" w:rsidR="0032350E" w:rsidRPr="003326A4" w:rsidRDefault="006A4CD9" w:rsidP="008204DD">
      <w:pPr>
        <w:pStyle w:val="Body"/>
        <w:jc w:val="left"/>
        <w:rPr>
          <w:rFonts w:eastAsia="Arial" w:cs="Arial"/>
          <w:b/>
          <w:bCs/>
          <w:color w:val="auto"/>
        </w:rPr>
      </w:pPr>
      <w:r w:rsidRPr="003326A4">
        <w:rPr>
          <w:rFonts w:cs="Arial"/>
          <w:b/>
          <w:bCs/>
          <w:color w:val="auto"/>
          <w:lang w:val="en-US"/>
        </w:rPr>
        <w:t>Figure</w:t>
      </w:r>
      <w:r w:rsidR="008204DD" w:rsidRPr="003326A4">
        <w:rPr>
          <w:rFonts w:cs="Arial"/>
          <w:b/>
          <w:bCs/>
          <w:color w:val="auto"/>
          <w:lang w:val="en-US"/>
        </w:rPr>
        <w:t xml:space="preserve"> </w:t>
      </w:r>
      <w:r w:rsidRPr="003326A4">
        <w:rPr>
          <w:rFonts w:cs="Arial"/>
          <w:b/>
          <w:bCs/>
          <w:color w:val="auto"/>
          <w:lang w:val="en-US"/>
        </w:rPr>
        <w:t>1:</w:t>
      </w:r>
      <w:r w:rsidR="003326A4">
        <w:rPr>
          <w:rFonts w:cs="Arial"/>
          <w:b/>
          <w:bCs/>
          <w:color w:val="auto"/>
          <w:lang w:val="en-US"/>
        </w:rPr>
        <w:t xml:space="preserve"> </w:t>
      </w:r>
      <w:r w:rsidRPr="003326A4">
        <w:rPr>
          <w:rFonts w:cs="Arial"/>
          <w:b/>
          <w:bCs/>
          <w:color w:val="auto"/>
          <w:lang w:val="en-US"/>
        </w:rPr>
        <w:t xml:space="preserve">Diagrams of mounting set-ups. </w:t>
      </w:r>
    </w:p>
    <w:p w14:paraId="0FA1F867" w14:textId="43F9ADBB" w:rsidR="0032350E" w:rsidRPr="003326A4" w:rsidRDefault="004268A0" w:rsidP="008204DD">
      <w:pPr>
        <w:pStyle w:val="Body"/>
        <w:jc w:val="left"/>
        <w:rPr>
          <w:rFonts w:eastAsia="Arial" w:cs="Arial"/>
          <w:bCs/>
          <w:color w:val="auto"/>
        </w:rPr>
      </w:pPr>
      <w:r w:rsidRPr="003326A4">
        <w:rPr>
          <w:rFonts w:eastAsia="Arial" w:cs="Arial"/>
          <w:bCs/>
          <w:color w:val="auto"/>
        </w:rPr>
        <w:t xml:space="preserve">A) </w:t>
      </w:r>
      <w:r w:rsidR="005211FD" w:rsidRPr="003326A4">
        <w:rPr>
          <w:rFonts w:eastAsia="Arial" w:cs="Arial"/>
          <w:bCs/>
          <w:color w:val="auto"/>
        </w:rPr>
        <w:t>The diagram shows the position of the mounted embryo with</w:t>
      </w:r>
      <w:r w:rsidR="00DF7D56" w:rsidRPr="003326A4">
        <w:rPr>
          <w:rFonts w:eastAsia="Arial" w:cs="Arial"/>
          <w:bCs/>
          <w:color w:val="auto"/>
        </w:rPr>
        <w:t>in the center glass ring of a petri dish. On the right is a zoom of the embryo with each successive cut through the surrounding agarose shown with dottted red arrows. B) The mounted embryos is diagrammed in lateral view displaying the ease of access for</w:t>
      </w:r>
      <w:r w:rsidR="008204DD" w:rsidRPr="003326A4">
        <w:rPr>
          <w:rFonts w:eastAsia="Arial" w:cs="Arial"/>
          <w:bCs/>
          <w:color w:val="auto"/>
        </w:rPr>
        <w:t xml:space="preserve"> </w:t>
      </w:r>
      <w:r w:rsidR="00DF7D56" w:rsidRPr="003326A4">
        <w:rPr>
          <w:rFonts w:eastAsia="Arial" w:cs="Arial"/>
          <w:bCs/>
          <w:color w:val="auto"/>
        </w:rPr>
        <w:t xml:space="preserve">both inverted and upright objectives. C) A similar digram showing how embryos can be mounted for vertical light sheet imaging set-ups. </w:t>
      </w:r>
    </w:p>
    <w:p w14:paraId="1BBF1377" w14:textId="77777777" w:rsidR="004268A0" w:rsidRPr="003326A4" w:rsidRDefault="004268A0" w:rsidP="008204DD">
      <w:pPr>
        <w:pStyle w:val="Body"/>
        <w:jc w:val="left"/>
        <w:rPr>
          <w:rFonts w:eastAsia="Arial" w:cs="Arial"/>
          <w:b/>
          <w:bCs/>
          <w:color w:val="auto"/>
        </w:rPr>
      </w:pPr>
    </w:p>
    <w:p w14:paraId="53C352CC" w14:textId="1EF37DF8" w:rsidR="0032350E" w:rsidRPr="003326A4" w:rsidRDefault="006A4CD9" w:rsidP="008204DD">
      <w:pPr>
        <w:pStyle w:val="Body"/>
        <w:jc w:val="left"/>
        <w:rPr>
          <w:rFonts w:eastAsia="Arial" w:cs="Arial"/>
          <w:b/>
          <w:bCs/>
          <w:color w:val="auto"/>
          <w:u w:color="808080"/>
        </w:rPr>
      </w:pPr>
      <w:r w:rsidRPr="003326A4">
        <w:rPr>
          <w:rFonts w:cs="Arial"/>
          <w:b/>
          <w:bCs/>
          <w:color w:val="auto"/>
          <w:lang w:val="it-IT"/>
        </w:rPr>
        <w:t xml:space="preserve">Figure </w:t>
      </w:r>
      <w:r w:rsidRPr="003326A4">
        <w:rPr>
          <w:rFonts w:cs="Arial"/>
          <w:b/>
          <w:bCs/>
          <w:color w:val="auto"/>
          <w:lang w:val="en-US"/>
        </w:rPr>
        <w:t>2</w:t>
      </w:r>
      <w:r w:rsidRPr="003326A4">
        <w:rPr>
          <w:rFonts w:cs="Arial"/>
          <w:b/>
          <w:bCs/>
          <w:color w:val="auto"/>
        </w:rPr>
        <w:t xml:space="preserve">: </w:t>
      </w:r>
      <w:r w:rsidRPr="003326A4">
        <w:rPr>
          <w:rFonts w:cs="Arial"/>
          <w:b/>
          <w:bCs/>
          <w:color w:val="auto"/>
          <w:u w:color="808080"/>
          <w:lang w:val="en-US"/>
        </w:rPr>
        <w:t>Example</w:t>
      </w:r>
      <w:r w:rsidR="00DF7D56" w:rsidRPr="003326A4">
        <w:rPr>
          <w:rFonts w:cs="Arial"/>
          <w:b/>
          <w:bCs/>
          <w:color w:val="auto"/>
          <w:u w:color="808080"/>
          <w:lang w:val="en-US"/>
        </w:rPr>
        <w:t>s</w:t>
      </w:r>
      <w:r w:rsidRPr="003326A4">
        <w:rPr>
          <w:rFonts w:cs="Arial"/>
          <w:b/>
          <w:bCs/>
          <w:color w:val="auto"/>
          <w:u w:color="808080"/>
          <w:lang w:val="en-US"/>
        </w:rPr>
        <w:t xml:space="preserve"> of time-lapse imaging of posterior body elongation</w:t>
      </w:r>
      <w:r w:rsidR="00DF7D56" w:rsidRPr="003326A4">
        <w:rPr>
          <w:rFonts w:cs="Arial"/>
          <w:b/>
          <w:bCs/>
          <w:color w:val="auto"/>
          <w:u w:color="808080"/>
          <w:lang w:val="en-US"/>
        </w:rPr>
        <w:t>.</w:t>
      </w:r>
      <w:r w:rsidRPr="003326A4">
        <w:rPr>
          <w:rFonts w:cs="Arial"/>
          <w:b/>
          <w:bCs/>
          <w:color w:val="auto"/>
          <w:u w:color="808080"/>
          <w:lang w:val="en-US"/>
        </w:rPr>
        <w:t xml:space="preserve"> at 10X magnification</w:t>
      </w:r>
      <w:r w:rsidR="00DF7D56" w:rsidRPr="003326A4">
        <w:rPr>
          <w:rFonts w:cs="Arial"/>
          <w:b/>
          <w:bCs/>
          <w:color w:val="auto"/>
          <w:u w:color="808080"/>
          <w:lang w:val="en-US"/>
        </w:rPr>
        <w:t>.</w:t>
      </w:r>
    </w:p>
    <w:p w14:paraId="368140D7" w14:textId="687F1D37" w:rsidR="00DF7D56" w:rsidRPr="003326A4" w:rsidRDefault="00DF7D56" w:rsidP="008204DD">
      <w:pPr>
        <w:pStyle w:val="Body"/>
        <w:jc w:val="left"/>
        <w:rPr>
          <w:rFonts w:eastAsia="Arial" w:cs="Arial"/>
          <w:bCs/>
          <w:color w:val="auto"/>
        </w:rPr>
      </w:pPr>
      <w:r w:rsidRPr="003326A4">
        <w:rPr>
          <w:rFonts w:eastAsia="Arial" w:cs="Arial"/>
          <w:bCs/>
          <w:color w:val="auto"/>
        </w:rPr>
        <w:t>A) Consecutive frames of a representative movie covering the process of axial elongation Embryos are shown in lateral view with posterior to the right side of the image.</w:t>
      </w:r>
      <w:r w:rsidR="008204DD" w:rsidRPr="003326A4">
        <w:rPr>
          <w:rFonts w:eastAsia="Arial" w:cs="Arial"/>
          <w:bCs/>
          <w:color w:val="auto"/>
        </w:rPr>
        <w:t xml:space="preserve"> </w:t>
      </w:r>
      <w:r w:rsidRPr="003326A4">
        <w:rPr>
          <w:rFonts w:eastAsia="Arial" w:cs="Arial"/>
          <w:bCs/>
          <w:color w:val="auto"/>
        </w:rPr>
        <w:t xml:space="preserve">B) Consecutive frames of a higher magnification movie </w:t>
      </w:r>
      <w:r w:rsidR="003E0BAF">
        <w:rPr>
          <w:rFonts w:eastAsia="Arial" w:cs="Arial"/>
          <w:bCs/>
          <w:color w:val="auto"/>
        </w:rPr>
        <w:t>showing individual cell behavio</w:t>
      </w:r>
      <w:r w:rsidRPr="003326A4">
        <w:rPr>
          <w:rFonts w:eastAsia="Arial" w:cs="Arial"/>
          <w:bCs/>
          <w:color w:val="auto"/>
        </w:rPr>
        <w:t xml:space="preserve">rs during tailbud formation. Embryos are shown in lateral view with posterior to the right. Dotted lines outline the forming tailbud. </w:t>
      </w:r>
      <w:r w:rsidR="003E0BAF">
        <w:rPr>
          <w:rFonts w:eastAsia="Arial" w:cs="Arial"/>
          <w:bCs/>
          <w:color w:val="auto"/>
        </w:rPr>
        <w:t>Small colo</w:t>
      </w:r>
      <w:r w:rsidR="00084D68" w:rsidRPr="003326A4">
        <w:rPr>
          <w:rFonts w:eastAsia="Arial" w:cs="Arial"/>
          <w:bCs/>
          <w:color w:val="auto"/>
        </w:rPr>
        <w:t xml:space="preserve">red lines show tracks nuclei to </w:t>
      </w:r>
      <w:r w:rsidR="00230FE2">
        <w:rPr>
          <w:rFonts w:eastAsia="Arial" w:cs="Arial"/>
          <w:bCs/>
          <w:color w:val="auto"/>
        </w:rPr>
        <w:t xml:space="preserve">follow </w:t>
      </w:r>
      <w:r w:rsidR="00084D68" w:rsidRPr="003326A4">
        <w:rPr>
          <w:rFonts w:eastAsia="Arial" w:cs="Arial"/>
          <w:bCs/>
          <w:color w:val="auto"/>
        </w:rPr>
        <w:t xml:space="preserve">individual cell movements. </w:t>
      </w:r>
    </w:p>
    <w:p w14:paraId="37946030" w14:textId="77777777" w:rsidR="00CE242F" w:rsidRPr="003326A4" w:rsidRDefault="00CE242F" w:rsidP="008204DD">
      <w:pPr>
        <w:pStyle w:val="Body"/>
        <w:jc w:val="left"/>
        <w:rPr>
          <w:rFonts w:eastAsia="Arial" w:cs="Arial"/>
          <w:bCs/>
          <w:color w:val="auto"/>
        </w:rPr>
      </w:pPr>
    </w:p>
    <w:p w14:paraId="29F31C8B" w14:textId="0910028B" w:rsidR="003326A4" w:rsidRPr="003326A4" w:rsidRDefault="00CE242F" w:rsidP="00CE242F">
      <w:pPr>
        <w:pStyle w:val="Body"/>
        <w:tabs>
          <w:tab w:val="left" w:pos="5403"/>
        </w:tabs>
        <w:jc w:val="left"/>
        <w:rPr>
          <w:rFonts w:cs="Arial"/>
          <w:b/>
          <w:bCs/>
          <w:color w:val="auto"/>
          <w:lang w:val="en-US"/>
        </w:rPr>
      </w:pPr>
      <w:r w:rsidRPr="003326A4">
        <w:rPr>
          <w:rFonts w:cs="Arial"/>
          <w:b/>
          <w:bCs/>
          <w:color w:val="auto"/>
          <w:lang w:val="en-US"/>
        </w:rPr>
        <w:t>Animated/Video Figure 1:</w:t>
      </w:r>
      <w:r w:rsidR="003326A4">
        <w:rPr>
          <w:rFonts w:cs="Arial"/>
          <w:b/>
          <w:bCs/>
          <w:color w:val="auto"/>
          <w:lang w:val="en-US"/>
        </w:rPr>
        <w:t xml:space="preserve"> </w:t>
      </w:r>
      <w:r w:rsidR="00065E45" w:rsidRPr="003326A4">
        <w:rPr>
          <w:rFonts w:cs="Arial"/>
          <w:b/>
          <w:bCs/>
          <w:color w:val="auto"/>
          <w:lang w:val="en-US"/>
        </w:rPr>
        <w:t xml:space="preserve">Time-lapse movie of posterior body elongation of a kikume mRNA injected zebrafish embryo by confocal. </w:t>
      </w:r>
    </w:p>
    <w:p w14:paraId="021B1C8D" w14:textId="29AE9767" w:rsidR="00065E45" w:rsidRPr="003326A4" w:rsidRDefault="00065E45" w:rsidP="00CE242F">
      <w:pPr>
        <w:pStyle w:val="Body"/>
        <w:tabs>
          <w:tab w:val="left" w:pos="5403"/>
        </w:tabs>
        <w:jc w:val="left"/>
        <w:rPr>
          <w:rFonts w:cs="Arial"/>
          <w:bCs/>
          <w:color w:val="auto"/>
          <w:lang w:val="en-US"/>
        </w:rPr>
      </w:pPr>
      <w:r w:rsidRPr="003326A4">
        <w:rPr>
          <w:rFonts w:cs="Arial"/>
          <w:bCs/>
          <w:color w:val="auto"/>
          <w:lang w:val="en-US"/>
        </w:rPr>
        <w:t xml:space="preserve">Embryo is shown with anterior to the left and posterior to the right. Images were taken at 10 minute intervals at 10X magnification. </w:t>
      </w:r>
    </w:p>
    <w:p w14:paraId="60D2839E" w14:textId="77777777" w:rsidR="00065E45" w:rsidRPr="003326A4" w:rsidRDefault="00065E45" w:rsidP="00CE242F">
      <w:pPr>
        <w:pStyle w:val="Body"/>
        <w:tabs>
          <w:tab w:val="left" w:pos="5403"/>
        </w:tabs>
        <w:jc w:val="left"/>
        <w:rPr>
          <w:rFonts w:cs="Arial"/>
          <w:bCs/>
          <w:color w:val="auto"/>
          <w:lang w:val="en-US"/>
        </w:rPr>
      </w:pPr>
    </w:p>
    <w:p w14:paraId="470A57AA" w14:textId="60839BF3" w:rsidR="003326A4" w:rsidRPr="003326A4" w:rsidRDefault="00065E45" w:rsidP="00CE242F">
      <w:pPr>
        <w:pStyle w:val="Body"/>
        <w:tabs>
          <w:tab w:val="left" w:pos="5403"/>
        </w:tabs>
        <w:jc w:val="left"/>
        <w:rPr>
          <w:rFonts w:cs="Arial"/>
          <w:b/>
          <w:bCs/>
          <w:color w:val="auto"/>
          <w:lang w:val="en-US"/>
        </w:rPr>
      </w:pPr>
      <w:r w:rsidRPr="003326A4">
        <w:rPr>
          <w:rFonts w:cs="Arial"/>
          <w:b/>
          <w:bCs/>
          <w:color w:val="auto"/>
          <w:lang w:val="en-US"/>
        </w:rPr>
        <w:t>Animated/Video Figure 2:</w:t>
      </w:r>
      <w:r w:rsidR="003326A4">
        <w:rPr>
          <w:rFonts w:cs="Arial"/>
          <w:b/>
          <w:bCs/>
          <w:color w:val="auto"/>
          <w:lang w:val="en-US"/>
        </w:rPr>
        <w:t xml:space="preserve"> </w:t>
      </w:r>
      <w:r w:rsidRPr="003326A4">
        <w:rPr>
          <w:rFonts w:cs="Arial"/>
          <w:b/>
          <w:bCs/>
          <w:color w:val="auto"/>
          <w:lang w:val="en-US"/>
        </w:rPr>
        <w:t>Time-lapse movie of posterior body elongation of a nuclear-RFP and membrane-GFP labelled zebrafish embryo imaged by two-photon microscopy.</w:t>
      </w:r>
    </w:p>
    <w:p w14:paraId="5DA1ED1B" w14:textId="4A10DA5C" w:rsidR="00065E45" w:rsidRPr="003326A4" w:rsidRDefault="00065E45" w:rsidP="00CE242F">
      <w:pPr>
        <w:pStyle w:val="Body"/>
        <w:tabs>
          <w:tab w:val="left" w:pos="5403"/>
        </w:tabs>
        <w:jc w:val="left"/>
        <w:rPr>
          <w:rFonts w:cs="Arial"/>
          <w:bCs/>
          <w:color w:val="auto"/>
          <w:lang w:val="en-US"/>
        </w:rPr>
      </w:pPr>
      <w:r w:rsidRPr="003326A4">
        <w:rPr>
          <w:rFonts w:cs="Arial"/>
          <w:bCs/>
          <w:color w:val="auto"/>
          <w:lang w:val="en-US"/>
        </w:rPr>
        <w:t xml:space="preserve">Embryo is shown with anterior to the right and posterior to the left. Images were taken at 2 minute intervals at 25X magnification. Colored lines display tracks of cells for the last ten time-steps for each tracked cell. </w:t>
      </w:r>
    </w:p>
    <w:p w14:paraId="074C2B9D" w14:textId="3CA0C70B" w:rsidR="0032350E" w:rsidRPr="003326A4" w:rsidRDefault="0032350E" w:rsidP="008204DD">
      <w:pPr>
        <w:pStyle w:val="Body"/>
        <w:jc w:val="left"/>
        <w:rPr>
          <w:rFonts w:eastAsia="Arial" w:cs="Arial"/>
          <w:b/>
          <w:bCs/>
          <w:color w:val="auto"/>
          <w:u w:color="808080"/>
        </w:rPr>
      </w:pPr>
    </w:p>
    <w:p w14:paraId="65E36006" w14:textId="3E22A22D" w:rsidR="0032350E" w:rsidRPr="003326A4" w:rsidRDefault="006A4CD9" w:rsidP="008204DD">
      <w:pPr>
        <w:pStyle w:val="Body"/>
        <w:jc w:val="left"/>
        <w:rPr>
          <w:rFonts w:eastAsia="Arial" w:cs="Arial"/>
          <w:b/>
          <w:bCs/>
          <w:color w:val="auto"/>
        </w:rPr>
      </w:pPr>
      <w:r w:rsidRPr="003326A4">
        <w:rPr>
          <w:rFonts w:cs="Arial"/>
          <w:b/>
          <w:bCs/>
          <w:color w:val="auto"/>
          <w:lang w:val="de-DE"/>
        </w:rPr>
        <w:t>DISCUSSION:</w:t>
      </w:r>
    </w:p>
    <w:p w14:paraId="5EE7BA04" w14:textId="0F62A5E2" w:rsidR="0032350E" w:rsidRPr="003326A4" w:rsidRDefault="006A4CD9" w:rsidP="008204DD">
      <w:pPr>
        <w:pStyle w:val="Body"/>
        <w:jc w:val="left"/>
        <w:rPr>
          <w:rFonts w:eastAsia="Arial" w:cs="Arial"/>
          <w:color w:val="auto"/>
        </w:rPr>
      </w:pPr>
      <w:r w:rsidRPr="003326A4">
        <w:rPr>
          <w:rFonts w:cs="Arial"/>
          <w:color w:val="auto"/>
          <w:lang w:val="en-US"/>
        </w:rPr>
        <w:t xml:space="preserve">This mounting technique enables embryos to be kept still during transfer to the microscope and over long-term time-lapse imaging experiments aimed at following posterior body elongation at multiple length scales. Furthermore, it is </w:t>
      </w:r>
      <w:r w:rsidR="00494201" w:rsidRPr="003326A4">
        <w:rPr>
          <w:rFonts w:cs="Arial"/>
          <w:color w:val="auto"/>
          <w:lang w:val="en-US"/>
        </w:rPr>
        <w:t xml:space="preserve">versatile </w:t>
      </w:r>
      <w:r w:rsidRPr="003326A4">
        <w:rPr>
          <w:rFonts w:cs="Arial"/>
          <w:color w:val="auto"/>
          <w:lang w:val="en-US"/>
        </w:rPr>
        <w:t xml:space="preserve">in that it allows for imaging on both upright and inverted microscopy set-ups, and a suggestion is made for how this can be further adapted to vertically orientated SPIM. </w:t>
      </w:r>
    </w:p>
    <w:p w14:paraId="7AD8249C" w14:textId="77777777" w:rsidR="0032350E" w:rsidRPr="003326A4" w:rsidRDefault="0032350E" w:rsidP="008204DD">
      <w:pPr>
        <w:pStyle w:val="Body"/>
        <w:jc w:val="left"/>
        <w:rPr>
          <w:rFonts w:eastAsia="Arial" w:cs="Arial"/>
          <w:color w:val="auto"/>
        </w:rPr>
      </w:pPr>
    </w:p>
    <w:p w14:paraId="510169DC" w14:textId="08829526" w:rsidR="0032350E" w:rsidRPr="003326A4" w:rsidRDefault="006A4CD9" w:rsidP="008204DD">
      <w:pPr>
        <w:pStyle w:val="Body"/>
        <w:jc w:val="left"/>
        <w:rPr>
          <w:rFonts w:eastAsia="Arial" w:cs="Arial"/>
          <w:color w:val="auto"/>
        </w:rPr>
      </w:pPr>
      <w:r w:rsidRPr="003326A4">
        <w:rPr>
          <w:rFonts w:cs="Arial"/>
          <w:color w:val="auto"/>
          <w:lang w:val="en-US"/>
        </w:rPr>
        <w:t xml:space="preserve">A critical step in this protocol is the careful removal of excess agarose surrounding the posterior body that is important for allowing the normal development of this structure. It is important to take care here in not damaging the embryo, particularly when removing the agarose around the top of the yolk. In addition, care must be taken when removing the cut agarose block from </w:t>
      </w:r>
      <w:r w:rsidRPr="003326A4">
        <w:rPr>
          <w:rFonts w:cs="Arial"/>
          <w:color w:val="auto"/>
          <w:lang w:val="en-US"/>
        </w:rPr>
        <w:lastRenderedPageBreak/>
        <w:t xml:space="preserve">around the embryo, as sometimes it is possible to lose the embryo from the </w:t>
      </w:r>
      <w:r w:rsidR="008204DD" w:rsidRPr="003326A4">
        <w:rPr>
          <w:rFonts w:cs="Arial"/>
          <w:color w:val="auto"/>
          <w:lang w:val="en-US"/>
        </w:rPr>
        <w:t>mold</w:t>
      </w:r>
      <w:r w:rsidRPr="003326A4">
        <w:rPr>
          <w:rFonts w:cs="Arial"/>
          <w:color w:val="auto"/>
          <w:lang w:val="en-US"/>
        </w:rPr>
        <w:t xml:space="preserve"> during this process. For these reasons, this is a low-throughput method that is not suitable for the mounting of many zebrafish embryos simultaneously, in contrast to already published methods </w:t>
      </w:r>
      <w:r w:rsidR="008204DD" w:rsidRPr="003326A4">
        <w:rPr>
          <w:rFonts w:cs="Arial"/>
          <w:color w:val="auto"/>
          <w:lang w:val="en-US"/>
        </w:rPr>
        <w:t>utilizing</w:t>
      </w:r>
      <w:r w:rsidRPr="003326A4">
        <w:rPr>
          <w:rFonts w:cs="Arial"/>
          <w:color w:val="auto"/>
          <w:lang w:val="en-US"/>
        </w:rPr>
        <w:t xml:space="preserve"> 3D printed plastic mo</w:t>
      </w:r>
      <w:r w:rsidR="00823B0E" w:rsidRPr="003326A4">
        <w:rPr>
          <w:rFonts w:cs="Arial"/>
          <w:color w:val="auto"/>
          <w:lang w:val="en-US"/>
        </w:rPr>
        <w:t>lds</w:t>
      </w:r>
      <w:r w:rsidR="00CE242F" w:rsidRPr="003326A4">
        <w:rPr>
          <w:rFonts w:cs="Arial"/>
          <w:color w:val="auto"/>
          <w:vertAlign w:val="superscript"/>
          <w:lang w:val="en-US"/>
        </w:rPr>
        <w:t>8,9</w:t>
      </w:r>
      <w:r w:rsidR="00CE242F" w:rsidRPr="003326A4">
        <w:rPr>
          <w:rFonts w:cs="Arial"/>
          <w:color w:val="auto"/>
          <w:lang w:val="en-US"/>
        </w:rPr>
        <w:t xml:space="preserve">. </w:t>
      </w:r>
      <w:r w:rsidRPr="003326A4">
        <w:rPr>
          <w:rFonts w:cs="Arial"/>
          <w:color w:val="auto"/>
          <w:lang w:val="en-US"/>
        </w:rPr>
        <w:t>However, embryos are highly stable by this mounting method and therefore can be transported to the microscope much easier, and retain their 3D orientation throughout posterior body elongation.</w:t>
      </w:r>
    </w:p>
    <w:p w14:paraId="3E46FA0F" w14:textId="77777777" w:rsidR="0032350E" w:rsidRPr="003326A4" w:rsidRDefault="0032350E" w:rsidP="008204DD">
      <w:pPr>
        <w:pStyle w:val="Body"/>
        <w:jc w:val="left"/>
        <w:rPr>
          <w:rFonts w:eastAsia="Arial" w:cs="Arial"/>
          <w:color w:val="auto"/>
        </w:rPr>
      </w:pPr>
    </w:p>
    <w:p w14:paraId="6FE8CC0E" w14:textId="11E18C43" w:rsidR="000F1AA0" w:rsidRPr="003326A4" w:rsidRDefault="000F1AA0" w:rsidP="008204DD">
      <w:pPr>
        <w:pStyle w:val="Body"/>
        <w:jc w:val="left"/>
        <w:rPr>
          <w:rFonts w:eastAsia="Arial" w:cs="Arial"/>
          <w:color w:val="auto"/>
        </w:rPr>
      </w:pPr>
      <w:r w:rsidRPr="003326A4">
        <w:rPr>
          <w:rFonts w:eastAsia="Arial" w:cs="Arial"/>
          <w:color w:val="auto"/>
        </w:rPr>
        <w:t>Another critical step is the ac</w:t>
      </w:r>
      <w:r w:rsidR="00823B0E" w:rsidRPr="003326A4">
        <w:rPr>
          <w:rFonts w:eastAsia="Arial" w:cs="Arial"/>
          <w:color w:val="auto"/>
        </w:rPr>
        <w:t>c</w:t>
      </w:r>
      <w:r w:rsidRPr="003326A4">
        <w:rPr>
          <w:rFonts w:eastAsia="Arial" w:cs="Arial"/>
          <w:color w:val="auto"/>
        </w:rPr>
        <w:t xml:space="preserve">uracy of the initial lateral orientation of the embryo, avoiding any antero-posterior or dorso-ventral tilt. </w:t>
      </w:r>
      <w:r w:rsidR="0055589A" w:rsidRPr="003326A4">
        <w:rPr>
          <w:rFonts w:eastAsia="Arial" w:cs="Arial"/>
          <w:color w:val="auto"/>
        </w:rPr>
        <w:t>Either</w:t>
      </w:r>
      <w:r w:rsidRPr="003326A4">
        <w:rPr>
          <w:rFonts w:eastAsia="Arial" w:cs="Arial"/>
          <w:color w:val="auto"/>
        </w:rPr>
        <w:t xml:space="preserve"> tilt will preclude the lateral vision of the posterior body extension, which is the most convenient angle of view for fu</w:t>
      </w:r>
      <w:r w:rsidR="00085007" w:rsidRPr="003326A4">
        <w:rPr>
          <w:rFonts w:eastAsia="Arial" w:cs="Arial"/>
          <w:color w:val="auto"/>
        </w:rPr>
        <w:t>r</w:t>
      </w:r>
      <w:r w:rsidRPr="003326A4">
        <w:rPr>
          <w:rFonts w:eastAsia="Arial" w:cs="Arial"/>
          <w:color w:val="auto"/>
        </w:rPr>
        <w:t xml:space="preserve">ther analysis. The antero-posterior tilt will </w:t>
      </w:r>
      <w:r w:rsidR="0055589A" w:rsidRPr="003326A4">
        <w:rPr>
          <w:rFonts w:eastAsia="Arial" w:cs="Arial"/>
          <w:color w:val="auto"/>
        </w:rPr>
        <w:t xml:space="preserve">in addition </w:t>
      </w:r>
      <w:r w:rsidR="00085007" w:rsidRPr="003326A4">
        <w:rPr>
          <w:rFonts w:eastAsia="Arial" w:cs="Arial"/>
          <w:color w:val="auto"/>
        </w:rPr>
        <w:t xml:space="preserve">result in the posterior body growing up or </w:t>
      </w:r>
      <w:r w:rsidRPr="003326A4">
        <w:rPr>
          <w:rFonts w:eastAsia="Arial" w:cs="Arial"/>
          <w:color w:val="auto"/>
        </w:rPr>
        <w:t>down with respect to the horizontal</w:t>
      </w:r>
      <w:r w:rsidR="0055589A" w:rsidRPr="003326A4">
        <w:rPr>
          <w:rFonts w:eastAsia="Arial" w:cs="Arial"/>
          <w:color w:val="auto"/>
        </w:rPr>
        <w:t xml:space="preserve"> plane</w:t>
      </w:r>
      <w:r w:rsidRPr="003326A4">
        <w:rPr>
          <w:rFonts w:eastAsia="Arial" w:cs="Arial"/>
          <w:color w:val="auto"/>
        </w:rPr>
        <w:t xml:space="preserve">, which will </w:t>
      </w:r>
      <w:r w:rsidR="00085007" w:rsidRPr="003326A4">
        <w:rPr>
          <w:rFonts w:eastAsia="Arial" w:cs="Arial"/>
          <w:color w:val="auto"/>
        </w:rPr>
        <w:t>mean the acquisition of higher stacks in z and thus time-lapses with a lower time resolution.</w:t>
      </w:r>
    </w:p>
    <w:p w14:paraId="63CA330E" w14:textId="77777777" w:rsidR="000F1AA0" w:rsidRPr="003326A4" w:rsidRDefault="000F1AA0" w:rsidP="008204DD">
      <w:pPr>
        <w:pStyle w:val="Body"/>
        <w:jc w:val="left"/>
        <w:rPr>
          <w:rFonts w:eastAsia="Arial" w:cs="Arial"/>
          <w:color w:val="auto"/>
        </w:rPr>
      </w:pPr>
    </w:p>
    <w:p w14:paraId="43F3E2D2" w14:textId="360D1B02" w:rsidR="0032350E" w:rsidRPr="003326A4" w:rsidRDefault="006A4CD9" w:rsidP="008204DD">
      <w:pPr>
        <w:pStyle w:val="Body"/>
        <w:jc w:val="left"/>
        <w:rPr>
          <w:rFonts w:eastAsia="Arial" w:cs="Arial"/>
          <w:b/>
          <w:bCs/>
          <w:color w:val="auto"/>
        </w:rPr>
      </w:pPr>
      <w:r w:rsidRPr="003326A4">
        <w:rPr>
          <w:rFonts w:cs="Arial"/>
          <w:color w:val="auto"/>
          <w:lang w:val="en-US"/>
        </w:rPr>
        <w:t xml:space="preserve">This method is </w:t>
      </w:r>
      <w:r w:rsidR="00494201" w:rsidRPr="003326A4">
        <w:rPr>
          <w:rFonts w:cs="Arial"/>
          <w:color w:val="auto"/>
          <w:lang w:val="en-US"/>
        </w:rPr>
        <w:t xml:space="preserve">versatile </w:t>
      </w:r>
      <w:r w:rsidRPr="003326A4">
        <w:rPr>
          <w:rFonts w:cs="Arial"/>
          <w:color w:val="auto"/>
          <w:lang w:val="en-US"/>
        </w:rPr>
        <w:t>and has allowed for imaging of cell division rates with the use of the Fucci line</w:t>
      </w:r>
      <w:r w:rsidR="00CE242F" w:rsidRPr="003326A4">
        <w:rPr>
          <w:rFonts w:cs="Arial"/>
          <w:color w:val="auto"/>
          <w:vertAlign w:val="superscript"/>
          <w:lang w:val="en-US"/>
        </w:rPr>
        <w:t>5,10</w:t>
      </w:r>
      <w:r w:rsidR="00CE242F" w:rsidRPr="003326A4">
        <w:rPr>
          <w:rFonts w:cs="Arial"/>
          <w:color w:val="auto"/>
          <w:lang w:val="en-US"/>
        </w:rPr>
        <w:t xml:space="preserve"> </w:t>
      </w:r>
      <w:r w:rsidRPr="003326A4">
        <w:rPr>
          <w:rFonts w:cs="Arial"/>
          <w:color w:val="auto"/>
          <w:lang w:val="en-US"/>
        </w:rPr>
        <w:t>as well as multi-scalar morphometric analyses</w:t>
      </w:r>
      <w:r w:rsidR="00CE242F" w:rsidRPr="003326A4">
        <w:rPr>
          <w:rFonts w:cs="Arial"/>
          <w:color w:val="auto"/>
          <w:vertAlign w:val="superscript"/>
          <w:lang w:val="en-US"/>
        </w:rPr>
        <w:t>5</w:t>
      </w:r>
      <w:r w:rsidR="00CE242F" w:rsidRPr="003326A4">
        <w:rPr>
          <w:rFonts w:cs="Arial"/>
          <w:color w:val="auto"/>
          <w:lang w:val="en-US"/>
        </w:rPr>
        <w:t xml:space="preserve">. </w:t>
      </w:r>
      <w:r w:rsidRPr="003326A4">
        <w:rPr>
          <w:rFonts w:cs="Arial"/>
          <w:color w:val="auto"/>
          <w:lang w:val="en-US"/>
        </w:rPr>
        <w:t>However, given the dramatic overall displacement of the tailbud during the elongation of the posterior body axis, only relatively low magnification objectives can be used to capture the entire process such as shown in Figure 2. This is because higher magnification results in the region of interest leaving the field of view within 3-4 hours of acquisition (Figure 3). Therefore, one way to further improve the imaging of the tailbu</w:t>
      </w:r>
      <w:r w:rsidR="00494201" w:rsidRPr="003326A4">
        <w:rPr>
          <w:rFonts w:cs="Arial"/>
          <w:color w:val="auto"/>
          <w:lang w:val="en-US"/>
        </w:rPr>
        <w:t>d</w:t>
      </w:r>
      <w:r w:rsidRPr="003326A4">
        <w:rPr>
          <w:rFonts w:cs="Arial"/>
          <w:color w:val="auto"/>
          <w:lang w:val="en-US"/>
        </w:rPr>
        <w:t xml:space="preserve"> is to have an automated tracking algorithm that can track the overall movement of the tailbud and adjust the x,y,z position of the microscope stage during acquisition. Given the increased stability of the embryo in all axial dimensions with the mounting method described here, it should be amenable to such an approach.</w:t>
      </w:r>
    </w:p>
    <w:p w14:paraId="162F2E55" w14:textId="77777777" w:rsidR="0032350E" w:rsidRPr="003326A4" w:rsidRDefault="0032350E" w:rsidP="008204DD">
      <w:pPr>
        <w:pStyle w:val="Body"/>
        <w:jc w:val="left"/>
        <w:rPr>
          <w:rFonts w:eastAsia="Arial" w:cs="Arial"/>
          <w:color w:val="auto"/>
        </w:rPr>
      </w:pPr>
    </w:p>
    <w:p w14:paraId="2B113D22" w14:textId="77777777" w:rsidR="0032350E" w:rsidRPr="003326A4" w:rsidRDefault="006A4CD9" w:rsidP="008204DD">
      <w:pPr>
        <w:pStyle w:val="Body"/>
        <w:jc w:val="left"/>
        <w:rPr>
          <w:rFonts w:eastAsia="Arial" w:cs="Arial"/>
          <w:color w:val="auto"/>
        </w:rPr>
      </w:pPr>
      <w:r w:rsidRPr="003326A4">
        <w:rPr>
          <w:rFonts w:cs="Arial"/>
          <w:b/>
          <w:bCs/>
          <w:color w:val="auto"/>
          <w:lang w:val="en-US"/>
        </w:rPr>
        <w:t>ACKNOWLEDGMENTS:</w:t>
      </w:r>
      <w:r w:rsidRPr="003326A4">
        <w:rPr>
          <w:rFonts w:cs="Arial"/>
          <w:color w:val="auto"/>
        </w:rPr>
        <w:t xml:space="preserve"> </w:t>
      </w:r>
    </w:p>
    <w:p w14:paraId="4F631B6A" w14:textId="77777777" w:rsidR="0032350E" w:rsidRPr="003326A4" w:rsidRDefault="006A4CD9" w:rsidP="008204DD">
      <w:pPr>
        <w:pStyle w:val="Body"/>
        <w:jc w:val="left"/>
        <w:rPr>
          <w:rFonts w:eastAsia="Arial" w:cs="Arial"/>
          <w:color w:val="auto"/>
        </w:rPr>
      </w:pPr>
      <w:r w:rsidRPr="003326A4">
        <w:rPr>
          <w:rFonts w:cs="Arial"/>
          <w:color w:val="auto"/>
          <w:lang w:val="en-US"/>
        </w:rPr>
        <w:t>Estelle Hirsinger: Core funding from the Institut Pasteur and Agence Nationale de la Recherche (ANR-10-BLAN-121801 DEVPROCESS). Estelle Hirsinger is from the Centre National de la Recherche Scientifique (CNRS). Benjamin Steventon was funded by the Agence Nationale de la Recherche (ANR- 10-BLAN-121801 DEVPROCESS), then a Roux fellowship (Institut Pasteur) then an AFM-Te</w:t>
      </w:r>
      <w:r w:rsidRPr="003326A4">
        <w:rPr>
          <w:rFonts w:cs="Arial"/>
          <w:color w:val="auto"/>
        </w:rPr>
        <w:t>́lé</w:t>
      </w:r>
      <w:r w:rsidRPr="003326A4">
        <w:rPr>
          <w:rFonts w:cs="Arial"/>
          <w:color w:val="auto"/>
          <w:lang w:val="en-US"/>
        </w:rPr>
        <w:t>thon fellowship (number 16829). He is now supported by a Wellcome Trust/Royal Society Sir Henry Dale Fellowship.</w:t>
      </w:r>
    </w:p>
    <w:p w14:paraId="5F1A5104" w14:textId="77777777" w:rsidR="0032350E" w:rsidRPr="003326A4" w:rsidRDefault="0032350E" w:rsidP="008204DD">
      <w:pPr>
        <w:pStyle w:val="Body"/>
        <w:jc w:val="left"/>
        <w:rPr>
          <w:rFonts w:eastAsia="Arial" w:cs="Arial"/>
          <w:color w:val="auto"/>
        </w:rPr>
      </w:pPr>
    </w:p>
    <w:p w14:paraId="0FA2FC2B" w14:textId="77777777" w:rsidR="0032350E" w:rsidRPr="003326A4" w:rsidRDefault="006A4CD9" w:rsidP="008204DD">
      <w:pPr>
        <w:pStyle w:val="Body"/>
        <w:jc w:val="left"/>
        <w:rPr>
          <w:rFonts w:eastAsia="Arial" w:cs="Arial"/>
          <w:b/>
          <w:bCs/>
          <w:color w:val="auto"/>
        </w:rPr>
      </w:pPr>
      <w:r w:rsidRPr="003326A4">
        <w:rPr>
          <w:rFonts w:cs="Arial"/>
          <w:b/>
          <w:bCs/>
          <w:color w:val="auto"/>
          <w:lang w:val="es-ES_tradnl"/>
        </w:rPr>
        <w:t>DISCLOSURES:</w:t>
      </w:r>
    </w:p>
    <w:p w14:paraId="0B366BE8" w14:textId="36DB235D" w:rsidR="008204DD" w:rsidRPr="003326A4" w:rsidRDefault="006A4CD9" w:rsidP="008204DD">
      <w:pPr>
        <w:pStyle w:val="Body"/>
        <w:jc w:val="left"/>
        <w:rPr>
          <w:rFonts w:cs="Arial"/>
          <w:color w:val="auto"/>
          <w:u w:color="808080"/>
          <w:lang w:val="en-US"/>
        </w:rPr>
      </w:pPr>
      <w:r w:rsidRPr="003326A4">
        <w:rPr>
          <w:rFonts w:cs="Arial"/>
          <w:color w:val="auto"/>
          <w:u w:color="808080"/>
          <w:lang w:val="en-US"/>
        </w:rPr>
        <w:t>The authors have nothing to disclose.</w:t>
      </w:r>
    </w:p>
    <w:p w14:paraId="7A7F25B0" w14:textId="77777777" w:rsidR="008204DD" w:rsidRPr="003326A4" w:rsidRDefault="008204DD" w:rsidP="008204DD">
      <w:pPr>
        <w:pStyle w:val="Body"/>
        <w:jc w:val="left"/>
        <w:rPr>
          <w:rFonts w:eastAsia="Arial" w:cs="Arial"/>
          <w:color w:val="auto"/>
          <w:u w:color="808080"/>
        </w:rPr>
      </w:pPr>
    </w:p>
    <w:p w14:paraId="0133111A" w14:textId="216B3F71" w:rsidR="00207E05" w:rsidRPr="003326A4" w:rsidRDefault="006A4CD9" w:rsidP="008204DD">
      <w:pPr>
        <w:pStyle w:val="Body"/>
        <w:jc w:val="left"/>
        <w:rPr>
          <w:rFonts w:eastAsia="Arial" w:cs="Arial"/>
          <w:i/>
          <w:iCs/>
          <w:color w:val="auto"/>
          <w:u w:color="808080"/>
        </w:rPr>
      </w:pPr>
      <w:r w:rsidRPr="003326A4">
        <w:rPr>
          <w:rFonts w:cs="Arial"/>
          <w:b/>
          <w:bCs/>
          <w:color w:val="auto"/>
          <w:lang w:val="de-DE"/>
        </w:rPr>
        <w:t>REFERENCES</w:t>
      </w:r>
    </w:p>
    <w:p w14:paraId="08BC6FCF" w14:textId="7663F59F"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Helvetica"/>
        </w:rPr>
        <w:t xml:space="preserve"> Graeden, E., &amp; Sive, H. Live Imaging of the Zebrafish Embryonic Brain by Confocal Microscopy. </w:t>
      </w:r>
      <w:r w:rsidR="003326A4">
        <w:rPr>
          <w:rFonts w:cs="Helvetica"/>
          <w:i/>
          <w:iCs/>
        </w:rPr>
        <w:t>J Vis Exp</w:t>
      </w:r>
      <w:r w:rsidRPr="003326A4">
        <w:rPr>
          <w:rFonts w:cs="Helvetica"/>
          <w:iCs/>
        </w:rPr>
        <w:t>.</w:t>
      </w:r>
      <w:r w:rsidRPr="003326A4">
        <w:rPr>
          <w:rFonts w:cs="Helvetica"/>
          <w:i/>
          <w:iCs/>
        </w:rPr>
        <w:t xml:space="preserve"> </w:t>
      </w:r>
      <w:r w:rsidRPr="003326A4">
        <w:rPr>
          <w:rFonts w:cs="Helvetica"/>
          <w:b/>
        </w:rPr>
        <w:t>26</w:t>
      </w:r>
      <w:r w:rsidRPr="003326A4">
        <w:rPr>
          <w:rFonts w:cs="Helvetica"/>
        </w:rPr>
        <w:t>, 1–2</w:t>
      </w:r>
      <w:r w:rsidR="003326A4">
        <w:rPr>
          <w:rFonts w:cs="Helvetica"/>
        </w:rPr>
        <w:t>,</w:t>
      </w:r>
      <w:r w:rsidR="00A574C5">
        <w:rPr>
          <w:rFonts w:cs="Helvetica"/>
        </w:rPr>
        <w:t xml:space="preserve"> </w:t>
      </w:r>
      <w:r w:rsidR="003326A4">
        <w:rPr>
          <w:rFonts w:cs="Helvetica"/>
        </w:rPr>
        <w:t>doi:</w:t>
      </w:r>
      <w:hyperlink r:id="rId9" w:history="1">
        <w:r w:rsidRPr="003326A4">
          <w:rPr>
            <w:rStyle w:val="Hyperlink"/>
            <w:rFonts w:cs="Helvetica"/>
            <w:u w:val="none"/>
          </w:rPr>
          <w:t>10.3791/1217</w:t>
        </w:r>
      </w:hyperlink>
      <w:r w:rsidR="003326A4">
        <w:rPr>
          <w:rFonts w:cs="Helvetica"/>
        </w:rPr>
        <w:t xml:space="preserve"> (</w:t>
      </w:r>
      <w:r w:rsidRPr="003326A4">
        <w:rPr>
          <w:rFonts w:cs="Helvetica"/>
        </w:rPr>
        <w:t>2009).</w:t>
      </w:r>
    </w:p>
    <w:p w14:paraId="401A0874" w14:textId="0FB00D96"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Arial"/>
          <w:color w:val="auto"/>
        </w:rPr>
        <w:t xml:space="preserve">Delaune, E. A., François, P., Shih, N. P., &amp; Amacher, S. L. Single-Cell-Resolution Imaging of the Impact of Notch Signaling and Mitosis on Segmentation Clock Dynamics. </w:t>
      </w:r>
      <w:r w:rsidRPr="003326A4">
        <w:rPr>
          <w:rFonts w:cs="Arial"/>
          <w:i/>
          <w:iCs/>
          <w:color w:val="auto"/>
        </w:rPr>
        <w:t>Dev Cell</w:t>
      </w:r>
      <w:r w:rsidRPr="003326A4">
        <w:rPr>
          <w:rFonts w:cs="Arial"/>
          <w:i/>
          <w:color w:val="auto"/>
        </w:rPr>
        <w:t>.</w:t>
      </w:r>
      <w:r w:rsidRPr="003326A4">
        <w:rPr>
          <w:rFonts w:cs="Arial"/>
          <w:color w:val="auto"/>
        </w:rPr>
        <w:t xml:space="preserve"> </w:t>
      </w:r>
      <w:r w:rsidRPr="003326A4">
        <w:rPr>
          <w:rFonts w:cs="Arial"/>
          <w:b/>
          <w:iCs/>
          <w:color w:val="auto"/>
        </w:rPr>
        <w:t>23</w:t>
      </w:r>
      <w:r w:rsidRPr="003326A4">
        <w:rPr>
          <w:rFonts w:cs="Arial"/>
          <w:iCs/>
          <w:color w:val="auto"/>
        </w:rPr>
        <w:t xml:space="preserve"> </w:t>
      </w:r>
      <w:r w:rsidRPr="003326A4">
        <w:rPr>
          <w:rFonts w:cs="Arial"/>
          <w:color w:val="auto"/>
        </w:rPr>
        <w:t>(5), 995–1005</w:t>
      </w:r>
      <w:r w:rsidR="003326A4">
        <w:rPr>
          <w:rFonts w:cs="Helvetica"/>
        </w:rPr>
        <w:t>, doi:</w:t>
      </w:r>
      <w:hyperlink r:id="rId10" w:history="1">
        <w:r w:rsidRPr="003326A4">
          <w:rPr>
            <w:rStyle w:val="Hyperlink"/>
            <w:rFonts w:cs="Arial"/>
            <w:color w:val="auto"/>
            <w:u w:val="none"/>
          </w:rPr>
          <w:t>10.1016/j.devcel.2012.09.009</w:t>
        </w:r>
      </w:hyperlink>
      <w:r w:rsidRPr="003326A4">
        <w:rPr>
          <w:rFonts w:cs="Arial"/>
          <w:color w:val="auto"/>
        </w:rPr>
        <w:t xml:space="preserve"> (2012).</w:t>
      </w:r>
    </w:p>
    <w:p w14:paraId="41C32E95" w14:textId="2C95FD04"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Arial"/>
          <w:color w:val="auto"/>
        </w:rPr>
        <w:t xml:space="preserve">Lawton, A. K., et al. Regulated tissue fluidity steers zebrafish body elongation. </w:t>
      </w:r>
      <w:r w:rsidRPr="003326A4">
        <w:rPr>
          <w:rFonts w:cs="Arial"/>
          <w:i/>
          <w:iCs/>
          <w:color w:val="auto"/>
        </w:rPr>
        <w:t>Development</w:t>
      </w:r>
      <w:r w:rsidRPr="003326A4">
        <w:rPr>
          <w:rFonts w:cs="Arial"/>
          <w:color w:val="auto"/>
        </w:rPr>
        <w:t xml:space="preserve">. </w:t>
      </w:r>
      <w:r w:rsidRPr="003326A4">
        <w:rPr>
          <w:rFonts w:cs="Arial"/>
          <w:b/>
          <w:iCs/>
          <w:color w:val="auto"/>
        </w:rPr>
        <w:t>140</w:t>
      </w:r>
      <w:r w:rsidRPr="003326A4">
        <w:rPr>
          <w:rFonts w:cs="Arial"/>
          <w:color w:val="auto"/>
        </w:rPr>
        <w:t xml:space="preserve"> (3), 573–582</w:t>
      </w:r>
      <w:r w:rsidR="003326A4">
        <w:rPr>
          <w:rFonts w:cs="Arial"/>
          <w:color w:val="auto"/>
        </w:rPr>
        <w:t>, doi:</w:t>
      </w:r>
      <w:hyperlink r:id="rId11" w:history="1">
        <w:r w:rsidRPr="003326A4">
          <w:rPr>
            <w:rStyle w:val="Hyperlink"/>
            <w:rFonts w:cs="Arial"/>
            <w:color w:val="auto"/>
            <w:u w:val="none"/>
          </w:rPr>
          <w:t>10.1242/dev.090381</w:t>
        </w:r>
      </w:hyperlink>
      <w:r w:rsidRPr="003326A4">
        <w:rPr>
          <w:rFonts w:cs="Arial"/>
          <w:color w:val="auto"/>
        </w:rPr>
        <w:t xml:space="preserve"> (2013).</w:t>
      </w:r>
    </w:p>
    <w:p w14:paraId="77DEE397" w14:textId="7C32C433"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Helvetica"/>
        </w:rPr>
        <w:lastRenderedPageBreak/>
        <w:t>Dray, N</w:t>
      </w:r>
      <w:r w:rsidR="00106E67" w:rsidRPr="003326A4">
        <w:rPr>
          <w:rFonts w:cs="Arial"/>
          <w:color w:val="auto"/>
        </w:rPr>
        <w:t xml:space="preserve">., et al. </w:t>
      </w:r>
      <w:r w:rsidRPr="003326A4">
        <w:rPr>
          <w:rFonts w:cs="Helvetica"/>
        </w:rPr>
        <w:t xml:space="preserve">Cell-Fibronectin Interactions Propel Vertebrate Trunk Elongation via Tissue Mechanics. </w:t>
      </w:r>
      <w:r w:rsidRPr="003326A4">
        <w:rPr>
          <w:rFonts w:cs="Helvetica"/>
          <w:i/>
          <w:iCs/>
        </w:rPr>
        <w:t>Curr Biol</w:t>
      </w:r>
      <w:r w:rsidRPr="003326A4">
        <w:rPr>
          <w:rFonts w:cs="Helvetica"/>
          <w:i/>
        </w:rPr>
        <w:t>,</w:t>
      </w:r>
      <w:r w:rsidRPr="003326A4">
        <w:rPr>
          <w:rFonts w:cs="Helvetica"/>
        </w:rPr>
        <w:t xml:space="preserve"> </w:t>
      </w:r>
      <w:r w:rsidRPr="003326A4">
        <w:rPr>
          <w:rFonts w:cs="Helvetica"/>
          <w:b/>
          <w:iCs/>
        </w:rPr>
        <w:t>23</w:t>
      </w:r>
      <w:r w:rsidRPr="003326A4">
        <w:rPr>
          <w:rFonts w:cs="Helvetica"/>
          <w:i/>
          <w:iCs/>
        </w:rPr>
        <w:t xml:space="preserve"> </w:t>
      </w:r>
      <w:r w:rsidR="003326A4">
        <w:rPr>
          <w:rFonts w:cs="Helvetica"/>
        </w:rPr>
        <w:t>(14), 1335–1341, doi:</w:t>
      </w:r>
      <w:r w:rsidRPr="003326A4">
        <w:rPr>
          <w:rFonts w:cs="Helvetica"/>
        </w:rPr>
        <w:t xml:space="preserve"> </w:t>
      </w:r>
      <w:hyperlink r:id="rId12" w:history="1">
        <w:r w:rsidR="003326A4">
          <w:rPr>
            <w:rStyle w:val="Hyperlink"/>
            <w:rFonts w:cs="Helvetica"/>
            <w:u w:val="none"/>
          </w:rPr>
          <w:t>1</w:t>
        </w:r>
        <w:r w:rsidRPr="003326A4">
          <w:rPr>
            <w:rStyle w:val="Hyperlink"/>
            <w:rFonts w:cs="Helvetica"/>
            <w:u w:val="none"/>
          </w:rPr>
          <w:t>0.1016j.cub.2013.05.052</w:t>
        </w:r>
      </w:hyperlink>
      <w:r w:rsidR="003326A4">
        <w:rPr>
          <w:rFonts w:cs="Helvetica"/>
        </w:rPr>
        <w:t xml:space="preserve"> (</w:t>
      </w:r>
      <w:r w:rsidRPr="003326A4">
        <w:rPr>
          <w:rFonts w:cs="Helvetica"/>
        </w:rPr>
        <w:t>2013).</w:t>
      </w:r>
    </w:p>
    <w:p w14:paraId="3CCE136A" w14:textId="3C84D033"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Arial"/>
          <w:color w:val="auto"/>
        </w:rPr>
        <w:t>Steventon, B</w:t>
      </w:r>
      <w:r w:rsidR="00106E67" w:rsidRPr="003326A4">
        <w:rPr>
          <w:rFonts w:cs="Arial"/>
          <w:color w:val="auto"/>
        </w:rPr>
        <w:t xml:space="preserve">., et al. </w:t>
      </w:r>
      <w:r w:rsidRPr="003326A4">
        <w:rPr>
          <w:rFonts w:cs="Arial"/>
          <w:color w:val="auto"/>
        </w:rPr>
        <w:t xml:space="preserve">Species tailoured contribution of volumetric growth and tissue convergence to posterior body elongation in vertebrates. </w:t>
      </w:r>
      <w:r w:rsidRPr="003326A4">
        <w:rPr>
          <w:rFonts w:cs="Arial"/>
          <w:i/>
          <w:iCs/>
          <w:color w:val="auto"/>
        </w:rPr>
        <w:t>Development</w:t>
      </w:r>
      <w:r w:rsidRPr="003326A4">
        <w:rPr>
          <w:rFonts w:cs="Arial"/>
          <w:color w:val="auto"/>
        </w:rPr>
        <w:t xml:space="preserve">. </w:t>
      </w:r>
      <w:r w:rsidRPr="003326A4">
        <w:rPr>
          <w:rFonts w:cs="Arial"/>
          <w:b/>
          <w:color w:val="auto"/>
        </w:rPr>
        <w:t>143</w:t>
      </w:r>
      <w:r w:rsidR="003326A4">
        <w:rPr>
          <w:rFonts w:cs="Arial"/>
          <w:color w:val="auto"/>
        </w:rPr>
        <w:t>, 1732-1741, doi:</w:t>
      </w:r>
      <w:hyperlink r:id="rId13" w:history="1">
        <w:r w:rsidRPr="003326A4">
          <w:rPr>
            <w:rStyle w:val="Hyperlink"/>
            <w:rFonts w:cs="Arial"/>
            <w:color w:val="auto"/>
            <w:u w:val="none"/>
          </w:rPr>
          <w:t>10.1242/dev.126375</w:t>
        </w:r>
      </w:hyperlink>
      <w:r w:rsidRPr="003326A4">
        <w:rPr>
          <w:rFonts w:cs="Arial"/>
          <w:color w:val="auto"/>
        </w:rPr>
        <w:t xml:space="preserve"> (2016).</w:t>
      </w:r>
    </w:p>
    <w:p w14:paraId="48CB9137" w14:textId="38D58CE5"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Helvetica"/>
        </w:rPr>
        <w:t xml:space="preserve">Attili, S., &amp; Hughes, S. M. Anaesthetic Tricaine Acts Preferentially on Neural Voltage-Gated Sodium Channels and Fails to Block Directly Evoked Muscle Contraction. </w:t>
      </w:r>
      <w:r w:rsidRPr="003326A4">
        <w:rPr>
          <w:rFonts w:cs="Helvetica"/>
          <w:i/>
          <w:iCs/>
        </w:rPr>
        <w:t>PLoS ONE</w:t>
      </w:r>
      <w:r w:rsidRPr="003326A4">
        <w:rPr>
          <w:rFonts w:cs="Helvetica"/>
        </w:rPr>
        <w:t>.</w:t>
      </w:r>
      <w:r w:rsidR="003326A4">
        <w:rPr>
          <w:rFonts w:cs="Helvetica"/>
        </w:rPr>
        <w:t xml:space="preserve"> </w:t>
      </w:r>
      <w:r w:rsidRPr="003326A4">
        <w:rPr>
          <w:rFonts w:cs="Helvetica"/>
          <w:b/>
        </w:rPr>
        <w:t>9</w:t>
      </w:r>
      <w:r w:rsidRPr="003326A4">
        <w:rPr>
          <w:rFonts w:cs="Helvetica"/>
        </w:rPr>
        <w:t xml:space="preserve"> </w:t>
      </w:r>
      <w:r w:rsidR="003326A4">
        <w:rPr>
          <w:rFonts w:cs="Helvetica"/>
        </w:rPr>
        <w:t>(8), e103751–6,</w:t>
      </w:r>
      <w:r w:rsidRPr="003326A4">
        <w:rPr>
          <w:rFonts w:cs="Helvetica"/>
        </w:rPr>
        <w:t xml:space="preserve"> </w:t>
      </w:r>
      <w:hyperlink r:id="rId14" w:history="1">
        <w:r w:rsidR="003326A4">
          <w:rPr>
            <w:rStyle w:val="Hyperlink"/>
            <w:rFonts w:cs="Helvetica"/>
            <w:u w:val="none"/>
          </w:rPr>
          <w:t>doi:</w:t>
        </w:r>
        <w:r w:rsidRPr="003326A4">
          <w:rPr>
            <w:rStyle w:val="Hyperlink"/>
            <w:rFonts w:cs="Helvetica"/>
            <w:u w:val="none"/>
          </w:rPr>
          <w:t>10.1371/journal.pone.0103751</w:t>
        </w:r>
      </w:hyperlink>
      <w:r w:rsidR="003326A4">
        <w:rPr>
          <w:rFonts w:cs="Helvetica"/>
        </w:rPr>
        <w:t xml:space="preserve"> (</w:t>
      </w:r>
      <w:r w:rsidRPr="003326A4">
        <w:rPr>
          <w:rFonts w:cs="Helvetica"/>
        </w:rPr>
        <w:t>2014).</w:t>
      </w:r>
    </w:p>
    <w:p w14:paraId="448EBE4D" w14:textId="3BCAB855"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Arial"/>
          <w:color w:val="auto"/>
          <w:lang w:val="en-US"/>
        </w:rPr>
        <w:t xml:space="preserve">Westerfield, M. </w:t>
      </w:r>
      <w:r w:rsidR="00106E67" w:rsidRPr="003326A4">
        <w:rPr>
          <w:rFonts w:cs="Arial"/>
          <w:color w:val="auto"/>
          <w:lang w:val="en-US"/>
        </w:rPr>
        <w:t>The Zebrafish Book</w:t>
      </w:r>
      <w:r w:rsidRPr="003326A4">
        <w:rPr>
          <w:rFonts w:cs="Arial"/>
          <w:color w:val="auto"/>
          <w:lang w:val="en-US"/>
        </w:rPr>
        <w:t>, 5th Edition; A guide for the laboratory use of zebrafish (Danio rerio), Eugene, University of Oregon Press. Paperback</w:t>
      </w:r>
      <w:r w:rsidR="003326A4">
        <w:rPr>
          <w:rFonts w:cs="Arial"/>
          <w:color w:val="auto"/>
          <w:lang w:val="en-US"/>
        </w:rPr>
        <w:t xml:space="preserve"> (</w:t>
      </w:r>
      <w:r w:rsidRPr="003326A4">
        <w:rPr>
          <w:rFonts w:cs="Arial"/>
          <w:color w:val="auto"/>
          <w:lang w:val="en-US"/>
        </w:rPr>
        <w:t>2007)</w:t>
      </w:r>
    </w:p>
    <w:p w14:paraId="33276937" w14:textId="23C8B9DF" w:rsidR="00CE242F" w:rsidRPr="003326A4" w:rsidRDefault="00CE242F" w:rsidP="00CE242F">
      <w:pPr>
        <w:pStyle w:val="Body"/>
        <w:widowControl/>
        <w:numPr>
          <w:ilvl w:val="0"/>
          <w:numId w:val="2"/>
        </w:numPr>
        <w:ind w:left="0" w:firstLine="0"/>
        <w:jc w:val="left"/>
        <w:rPr>
          <w:rFonts w:eastAsia="Arial" w:cs="Arial"/>
          <w:color w:val="auto"/>
          <w:lang w:val="fr-FR"/>
        </w:rPr>
      </w:pPr>
      <w:r w:rsidRPr="003326A4">
        <w:rPr>
          <w:rFonts w:cs="Helvetica"/>
        </w:rPr>
        <w:t>Schröter, C</w:t>
      </w:r>
      <w:r w:rsidR="00106E67" w:rsidRPr="003326A4">
        <w:rPr>
          <w:rFonts w:cs="Arial"/>
          <w:color w:val="auto"/>
        </w:rPr>
        <w:t xml:space="preserve">., et al. </w:t>
      </w:r>
      <w:r w:rsidRPr="003326A4">
        <w:rPr>
          <w:rFonts w:cs="Helvetica"/>
        </w:rPr>
        <w:t xml:space="preserve">Dynamics of zebrafish somitogenesis. </w:t>
      </w:r>
      <w:r w:rsidRPr="003326A4">
        <w:rPr>
          <w:rFonts w:cs="Helvetica"/>
          <w:i/>
          <w:iCs/>
        </w:rPr>
        <w:t>Dev Dyn</w:t>
      </w:r>
      <w:r w:rsidRPr="003326A4">
        <w:rPr>
          <w:rFonts w:cs="Helvetica"/>
        </w:rPr>
        <w:t xml:space="preserve">. </w:t>
      </w:r>
      <w:r w:rsidRPr="003326A4">
        <w:rPr>
          <w:rFonts w:cs="Helvetica"/>
          <w:b/>
          <w:iCs/>
        </w:rPr>
        <w:t>237</w:t>
      </w:r>
      <w:r w:rsidRPr="003326A4">
        <w:rPr>
          <w:rFonts w:cs="Helvetica"/>
          <w:iCs/>
        </w:rPr>
        <w:t xml:space="preserve"> </w:t>
      </w:r>
      <w:r w:rsidRPr="003326A4">
        <w:rPr>
          <w:rFonts w:cs="Helvetica"/>
        </w:rPr>
        <w:t>(3</w:t>
      </w:r>
      <w:r w:rsidR="003326A4">
        <w:rPr>
          <w:rFonts w:cs="Helvetica"/>
        </w:rPr>
        <w:t>), 545–553, doi</w:t>
      </w:r>
      <w:hyperlink r:id="rId15" w:history="1">
        <w:r w:rsidR="003326A4">
          <w:rPr>
            <w:rStyle w:val="Hyperlink"/>
            <w:rFonts w:cs="Helvetica"/>
            <w:u w:val="none"/>
          </w:rPr>
          <w:t>:</w:t>
        </w:r>
        <w:r w:rsidRPr="003326A4">
          <w:rPr>
            <w:rStyle w:val="Hyperlink"/>
            <w:rFonts w:cs="Helvetica"/>
            <w:u w:val="none"/>
          </w:rPr>
          <w:t>10.1002/dvdy.21458</w:t>
        </w:r>
      </w:hyperlink>
      <w:r w:rsidR="003326A4">
        <w:rPr>
          <w:rFonts w:cs="Helvetica"/>
        </w:rPr>
        <w:t xml:space="preserve"> (</w:t>
      </w:r>
      <w:r w:rsidRPr="003326A4">
        <w:rPr>
          <w:rFonts w:cs="Helvetica"/>
        </w:rPr>
        <w:t>2008).</w:t>
      </w:r>
    </w:p>
    <w:p w14:paraId="09FC2346" w14:textId="2F04B019" w:rsidR="00CE242F" w:rsidRPr="003326A4" w:rsidRDefault="00CE242F" w:rsidP="00CE242F">
      <w:pPr>
        <w:pStyle w:val="Body"/>
        <w:widowControl/>
        <w:numPr>
          <w:ilvl w:val="0"/>
          <w:numId w:val="2"/>
        </w:numPr>
        <w:ind w:left="0" w:firstLine="0"/>
        <w:jc w:val="left"/>
        <w:rPr>
          <w:rFonts w:cs="Arial"/>
          <w:color w:val="auto"/>
        </w:rPr>
      </w:pPr>
      <w:r w:rsidRPr="003326A4">
        <w:rPr>
          <w:rFonts w:cs="Arial"/>
          <w:color w:val="auto"/>
        </w:rPr>
        <w:t xml:space="preserve">Megason, S. G. In toto imaging of embryogenesis with confocal time-lapse microscopy. </w:t>
      </w:r>
      <w:r w:rsidRPr="003326A4">
        <w:rPr>
          <w:rFonts w:cs="Arial"/>
          <w:i/>
          <w:iCs/>
          <w:color w:val="auto"/>
        </w:rPr>
        <w:t>Methods Mol Biol (Clifton, N.J.)</w:t>
      </w:r>
      <w:r w:rsidRPr="003326A4">
        <w:rPr>
          <w:rFonts w:cs="Arial"/>
          <w:color w:val="auto"/>
        </w:rPr>
        <w:t xml:space="preserve">, </w:t>
      </w:r>
      <w:r w:rsidRPr="003326A4">
        <w:rPr>
          <w:rFonts w:cs="Arial"/>
          <w:b/>
          <w:iCs/>
          <w:color w:val="auto"/>
        </w:rPr>
        <w:t xml:space="preserve">546 </w:t>
      </w:r>
      <w:r w:rsidR="003326A4">
        <w:rPr>
          <w:rFonts w:cs="Arial"/>
          <w:color w:val="auto"/>
        </w:rPr>
        <w:t>(Chapter 19), 317–332,</w:t>
      </w:r>
      <w:r w:rsidRPr="003326A4">
        <w:rPr>
          <w:rFonts w:cs="Arial"/>
          <w:color w:val="auto"/>
        </w:rPr>
        <w:t xml:space="preserve"> </w:t>
      </w:r>
      <w:hyperlink r:id="rId16" w:history="1">
        <w:r w:rsidR="003326A4">
          <w:rPr>
            <w:rStyle w:val="Hyperlink"/>
            <w:rFonts w:cs="Arial"/>
            <w:color w:val="auto"/>
            <w:u w:val="none"/>
          </w:rPr>
          <w:t>doi:</w:t>
        </w:r>
        <w:r w:rsidRPr="003326A4">
          <w:rPr>
            <w:rStyle w:val="Hyperlink"/>
            <w:rFonts w:cs="Arial"/>
            <w:color w:val="auto"/>
            <w:u w:val="none"/>
          </w:rPr>
          <w:t>10.1007/978-1-60327-977-2_19</w:t>
        </w:r>
      </w:hyperlink>
      <w:r w:rsidRPr="003326A4">
        <w:rPr>
          <w:rFonts w:cs="Arial"/>
          <w:color w:val="auto"/>
        </w:rPr>
        <w:t xml:space="preserve"> (2009).</w:t>
      </w:r>
    </w:p>
    <w:p w14:paraId="106B96AE" w14:textId="3E3F514D" w:rsidR="00FC1C41" w:rsidRPr="003326A4" w:rsidRDefault="00CE242F" w:rsidP="003326A4">
      <w:pPr>
        <w:pStyle w:val="Body"/>
        <w:widowControl/>
        <w:numPr>
          <w:ilvl w:val="0"/>
          <w:numId w:val="2"/>
        </w:numPr>
        <w:ind w:left="0" w:firstLine="0"/>
        <w:jc w:val="left"/>
        <w:rPr>
          <w:rFonts w:cs="Arial"/>
          <w:color w:val="auto"/>
        </w:rPr>
      </w:pPr>
      <w:r w:rsidRPr="003326A4">
        <w:rPr>
          <w:rFonts w:cs="Arial"/>
          <w:color w:val="auto"/>
        </w:rPr>
        <w:t xml:space="preserve">Sugiyama, M., et al. Illuminating cell-cycle progression in the developing zebrafish embryo. </w:t>
      </w:r>
      <w:r w:rsidRPr="003326A4">
        <w:rPr>
          <w:rFonts w:cs="Arial"/>
          <w:i/>
          <w:iCs/>
          <w:color w:val="auto"/>
        </w:rPr>
        <w:t>PNAS</w:t>
      </w:r>
      <w:r w:rsidRPr="003326A4">
        <w:rPr>
          <w:rFonts w:cs="Arial"/>
          <w:color w:val="auto"/>
        </w:rPr>
        <w:t xml:space="preserve">. </w:t>
      </w:r>
      <w:r w:rsidRPr="003326A4">
        <w:rPr>
          <w:rFonts w:cs="Arial"/>
          <w:b/>
          <w:iCs/>
          <w:color w:val="auto"/>
        </w:rPr>
        <w:t>106</w:t>
      </w:r>
      <w:r w:rsidR="003326A4">
        <w:rPr>
          <w:rFonts w:cs="Arial"/>
          <w:color w:val="auto"/>
        </w:rPr>
        <w:t xml:space="preserve"> (49), 20812–20817, doi:</w:t>
      </w:r>
      <w:hyperlink r:id="rId17" w:history="1">
        <w:r w:rsidRPr="003326A4">
          <w:rPr>
            <w:rStyle w:val="Hyperlink"/>
            <w:rFonts w:cs="Arial"/>
            <w:color w:val="auto"/>
            <w:u w:val="none"/>
          </w:rPr>
          <w:t>10.1073/pnas.0906464106</w:t>
        </w:r>
      </w:hyperlink>
      <w:r w:rsidRPr="003326A4">
        <w:rPr>
          <w:rFonts w:cs="Arial"/>
          <w:color w:val="auto"/>
        </w:rPr>
        <w:t xml:space="preserve"> (2009).</w:t>
      </w:r>
      <w:bookmarkStart w:id="0" w:name="_GoBack"/>
      <w:bookmarkEnd w:id="0"/>
    </w:p>
    <w:sectPr w:rsidR="00FC1C41" w:rsidRPr="003326A4" w:rsidSect="00ED4730">
      <w:headerReference w:type="default" r:id="rId18"/>
      <w:footerReference w:type="default" r:id="rId19"/>
      <w:headerReference w:type="first" r:id="rId20"/>
      <w:footerReference w:type="first" r:id="rId21"/>
      <w:pgSz w:w="12240" w:h="15840"/>
      <w:pgMar w:top="1440" w:right="1440" w:bottom="1440" w:left="1440" w:header="720" w:footer="6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3F3CF" w14:textId="77777777" w:rsidR="00D129FE" w:rsidRDefault="00D129FE">
      <w:r>
        <w:separator/>
      </w:r>
    </w:p>
  </w:endnote>
  <w:endnote w:type="continuationSeparator" w:id="0">
    <w:p w14:paraId="5841C511" w14:textId="77777777" w:rsidR="00D129FE" w:rsidRDefault="00D1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3211" w14:textId="4B36DCCA" w:rsidR="000F1AA0" w:rsidRDefault="000F1AA0">
    <w:pPr>
      <w:pStyle w:val="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818B" w14:textId="4E982501" w:rsidR="000F1AA0" w:rsidRDefault="000F1AA0">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9C33C" w14:textId="77777777" w:rsidR="00D129FE" w:rsidRDefault="00D129FE">
      <w:r>
        <w:separator/>
      </w:r>
    </w:p>
  </w:footnote>
  <w:footnote w:type="continuationSeparator" w:id="0">
    <w:p w14:paraId="0BD7B93B" w14:textId="77777777" w:rsidR="00D129FE" w:rsidRDefault="00D1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A7B5" w14:textId="77777777" w:rsidR="000F1AA0" w:rsidRDefault="000F1AA0">
    <w:pPr>
      <w:pStyle w:val="Heade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AA74" w14:textId="77777777" w:rsidR="000F1AA0" w:rsidRDefault="000F1A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EA3"/>
    <w:multiLevelType w:val="multilevel"/>
    <w:tmpl w:val="FB627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72060D"/>
    <w:multiLevelType w:val="multilevel"/>
    <w:tmpl w:val="B2CCE348"/>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8476854"/>
    <w:multiLevelType w:val="hybridMultilevel"/>
    <w:tmpl w:val="1354F3AA"/>
    <w:lvl w:ilvl="0" w:tplc="E9003F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423F5"/>
    <w:multiLevelType w:val="multilevel"/>
    <w:tmpl w:val="4FAA7FB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7EE1F76"/>
    <w:multiLevelType w:val="hybridMultilevel"/>
    <w:tmpl w:val="019AACF2"/>
    <w:numStyleLink w:val="ImportedStyle2"/>
  </w:abstractNum>
  <w:abstractNum w:abstractNumId="5" w15:restartNumberingAfterBreak="0">
    <w:nsid w:val="74C73CE4"/>
    <w:multiLevelType w:val="multilevel"/>
    <w:tmpl w:val="5D4E12FA"/>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4D86456"/>
    <w:multiLevelType w:val="hybridMultilevel"/>
    <w:tmpl w:val="019AACF2"/>
    <w:styleLink w:val="ImportedStyle2"/>
    <w:lvl w:ilvl="0" w:tplc="31D89C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8056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0C9E9E">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A7EE03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7C3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62A2AE">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F1E15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8009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4E27F2">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0E"/>
    <w:rsid w:val="00055A66"/>
    <w:rsid w:val="00056864"/>
    <w:rsid w:val="00065E45"/>
    <w:rsid w:val="0007550B"/>
    <w:rsid w:val="00084D68"/>
    <w:rsid w:val="00085007"/>
    <w:rsid w:val="000A2076"/>
    <w:rsid w:val="000D2FE5"/>
    <w:rsid w:val="000F1AA0"/>
    <w:rsid w:val="00106E67"/>
    <w:rsid w:val="001103B3"/>
    <w:rsid w:val="00131A1F"/>
    <w:rsid w:val="00177D66"/>
    <w:rsid w:val="001D7843"/>
    <w:rsid w:val="00207E05"/>
    <w:rsid w:val="002268AE"/>
    <w:rsid w:val="00230FE2"/>
    <w:rsid w:val="002B03F7"/>
    <w:rsid w:val="002B2D9D"/>
    <w:rsid w:val="002D1088"/>
    <w:rsid w:val="002E2FA5"/>
    <w:rsid w:val="0032350E"/>
    <w:rsid w:val="003326A4"/>
    <w:rsid w:val="00352435"/>
    <w:rsid w:val="00376681"/>
    <w:rsid w:val="00394105"/>
    <w:rsid w:val="003B1ED7"/>
    <w:rsid w:val="003D7F18"/>
    <w:rsid w:val="003E0BAF"/>
    <w:rsid w:val="004168D2"/>
    <w:rsid w:val="004268A0"/>
    <w:rsid w:val="0045103E"/>
    <w:rsid w:val="00463CA0"/>
    <w:rsid w:val="00494201"/>
    <w:rsid w:val="005211FD"/>
    <w:rsid w:val="0055589A"/>
    <w:rsid w:val="00575551"/>
    <w:rsid w:val="00575E18"/>
    <w:rsid w:val="005D0E63"/>
    <w:rsid w:val="006A4CD9"/>
    <w:rsid w:val="006A6067"/>
    <w:rsid w:val="006C3807"/>
    <w:rsid w:val="006F532A"/>
    <w:rsid w:val="007314E8"/>
    <w:rsid w:val="0073384E"/>
    <w:rsid w:val="008204DD"/>
    <w:rsid w:val="00823B0E"/>
    <w:rsid w:val="00834934"/>
    <w:rsid w:val="008548E1"/>
    <w:rsid w:val="008609E8"/>
    <w:rsid w:val="008735CB"/>
    <w:rsid w:val="008841B1"/>
    <w:rsid w:val="00941734"/>
    <w:rsid w:val="00981FFB"/>
    <w:rsid w:val="009850CB"/>
    <w:rsid w:val="00A05EF5"/>
    <w:rsid w:val="00A574C5"/>
    <w:rsid w:val="00A740EA"/>
    <w:rsid w:val="00A94EA8"/>
    <w:rsid w:val="00B236F1"/>
    <w:rsid w:val="00B3360B"/>
    <w:rsid w:val="00B33770"/>
    <w:rsid w:val="00B76690"/>
    <w:rsid w:val="00BA3845"/>
    <w:rsid w:val="00BA5DAB"/>
    <w:rsid w:val="00C350AC"/>
    <w:rsid w:val="00C41B84"/>
    <w:rsid w:val="00C43716"/>
    <w:rsid w:val="00C95829"/>
    <w:rsid w:val="00CD2793"/>
    <w:rsid w:val="00CE242F"/>
    <w:rsid w:val="00D129FE"/>
    <w:rsid w:val="00D61F80"/>
    <w:rsid w:val="00D76E6D"/>
    <w:rsid w:val="00D80E5C"/>
    <w:rsid w:val="00D84D13"/>
    <w:rsid w:val="00DF7D56"/>
    <w:rsid w:val="00E26AB1"/>
    <w:rsid w:val="00E56CF7"/>
    <w:rsid w:val="00E86414"/>
    <w:rsid w:val="00E96A7B"/>
    <w:rsid w:val="00EC2C11"/>
    <w:rsid w:val="00ED4730"/>
    <w:rsid w:val="00EE2E40"/>
    <w:rsid w:val="00F25EC5"/>
    <w:rsid w:val="00F629BF"/>
    <w:rsid w:val="00F72835"/>
    <w:rsid w:val="00F85E9B"/>
    <w:rsid w:val="00FB1B87"/>
    <w:rsid w:val="00FC104F"/>
    <w:rsid w:val="00FC1C41"/>
    <w:rsid w:val="00FE2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9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Body">
    <w:name w:val="Body"/>
    <w:pPr>
      <w:widowControl w:val="0"/>
      <w:jc w:val="both"/>
    </w:pPr>
    <w:rPr>
      <w:rFonts w:ascii="Calibri" w:eastAsia="Calibri" w:hAnsi="Calibri" w:cs="Calibri"/>
      <w:color w:val="000000"/>
      <w:sz w:val="24"/>
      <w:szCs w:val="24"/>
      <w:u w:color="000000"/>
      <w:lang w:val="da-DK"/>
    </w:rPr>
  </w:style>
  <w:style w:type="paragraph" w:styleId="NormalWeb">
    <w:name w:val="Normal (Web)"/>
    <w:pPr>
      <w:widowControl w:val="0"/>
      <w:spacing w:before="100" w:after="100"/>
      <w:jc w:val="both"/>
    </w:pPr>
    <w:rPr>
      <w:rFonts w:ascii="Calibri" w:eastAsia="Calibri" w:hAnsi="Calibri" w:cs="Calibri"/>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00"/>
      <w:u w:val="single" w:color="0000FF"/>
    </w:rPr>
  </w:style>
  <w:style w:type="numbering" w:customStyle="1" w:styleId="ImportedStyle2">
    <w:name w:val="Imported Style 2"/>
    <w:pPr>
      <w:numPr>
        <w:numId w:val="1"/>
      </w:numPr>
    </w:p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055A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A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055A66"/>
    <w:rPr>
      <w:sz w:val="18"/>
      <w:szCs w:val="18"/>
    </w:rPr>
  </w:style>
  <w:style w:type="paragraph" w:styleId="CommentText">
    <w:name w:val="annotation text"/>
    <w:basedOn w:val="Normal"/>
    <w:link w:val="CommentTextChar"/>
    <w:uiPriority w:val="99"/>
    <w:semiHidden/>
    <w:unhideWhenUsed/>
    <w:rsid w:val="00055A66"/>
  </w:style>
  <w:style w:type="character" w:customStyle="1" w:styleId="CommentTextChar">
    <w:name w:val="Comment Text Char"/>
    <w:basedOn w:val="DefaultParagraphFont"/>
    <w:link w:val="CommentText"/>
    <w:uiPriority w:val="99"/>
    <w:semiHidden/>
    <w:rsid w:val="00055A66"/>
    <w:rPr>
      <w:sz w:val="24"/>
      <w:szCs w:val="24"/>
    </w:rPr>
  </w:style>
  <w:style w:type="paragraph" w:styleId="CommentSubject">
    <w:name w:val="annotation subject"/>
    <w:basedOn w:val="CommentText"/>
    <w:next w:val="CommentText"/>
    <w:link w:val="CommentSubjectChar"/>
    <w:uiPriority w:val="99"/>
    <w:semiHidden/>
    <w:unhideWhenUsed/>
    <w:rsid w:val="00055A66"/>
    <w:rPr>
      <w:b/>
      <w:bCs/>
      <w:sz w:val="20"/>
      <w:szCs w:val="20"/>
    </w:rPr>
  </w:style>
  <w:style w:type="character" w:customStyle="1" w:styleId="CommentSubjectChar">
    <w:name w:val="Comment Subject Char"/>
    <w:basedOn w:val="CommentTextChar"/>
    <w:link w:val="CommentSubject"/>
    <w:uiPriority w:val="99"/>
    <w:semiHidden/>
    <w:rsid w:val="00055A66"/>
    <w:rPr>
      <w:b/>
      <w:bCs/>
      <w:sz w:val="24"/>
      <w:szCs w:val="24"/>
    </w:rPr>
  </w:style>
  <w:style w:type="character" w:customStyle="1" w:styleId="HeaderChar">
    <w:name w:val="Header Char"/>
    <w:link w:val="Header"/>
    <w:rsid w:val="00E26AB1"/>
    <w:rPr>
      <w:rFonts w:ascii="Calibri" w:eastAsia="Calibri" w:hAnsi="Calibri" w:cs="Calibri"/>
      <w:color w:val="000000"/>
      <w:sz w:val="24"/>
      <w:szCs w:val="24"/>
      <w:u w:color="000000"/>
    </w:rPr>
  </w:style>
  <w:style w:type="paragraph" w:styleId="ListParagraph">
    <w:name w:val="List Paragraph"/>
    <w:basedOn w:val="Normal"/>
    <w:uiPriority w:val="34"/>
    <w:qFormat/>
    <w:rsid w:val="00D80E5C"/>
    <w:pPr>
      <w:ind w:left="720"/>
      <w:contextualSpacing/>
    </w:pPr>
  </w:style>
  <w:style w:type="paragraph" w:styleId="Revision">
    <w:name w:val="Revision"/>
    <w:hidden/>
    <w:uiPriority w:val="99"/>
    <w:semiHidden/>
    <w:rsid w:val="008609E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LineNumber">
    <w:name w:val="line number"/>
    <w:basedOn w:val="DefaultParagraphFont"/>
    <w:uiPriority w:val="99"/>
    <w:semiHidden/>
    <w:unhideWhenUsed/>
    <w:rsid w:val="00177D66"/>
  </w:style>
  <w:style w:type="character" w:styleId="FollowedHyperlink">
    <w:name w:val="FollowedHyperlink"/>
    <w:basedOn w:val="DefaultParagraphFont"/>
    <w:uiPriority w:val="99"/>
    <w:semiHidden/>
    <w:unhideWhenUsed/>
    <w:rsid w:val="00E96A7B"/>
    <w:rPr>
      <w:color w:val="FF00FF" w:themeColor="followedHyperlink"/>
      <w:u w:val="single"/>
    </w:rPr>
  </w:style>
  <w:style w:type="paragraph" w:styleId="Footer">
    <w:name w:val="footer"/>
    <w:basedOn w:val="Normal"/>
    <w:link w:val="FooterChar"/>
    <w:uiPriority w:val="99"/>
    <w:unhideWhenUsed/>
    <w:rsid w:val="00A574C5"/>
    <w:pPr>
      <w:tabs>
        <w:tab w:val="center" w:pos="4680"/>
        <w:tab w:val="right" w:pos="9360"/>
      </w:tabs>
    </w:pPr>
  </w:style>
  <w:style w:type="character" w:customStyle="1" w:styleId="FooterChar">
    <w:name w:val="Footer Char"/>
    <w:basedOn w:val="DefaultParagraphFont"/>
    <w:link w:val="Footer"/>
    <w:uiPriority w:val="99"/>
    <w:rsid w:val="00A574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s57@cam.ac.uk" TargetMode="External"/><Relationship Id="rId13" Type="http://schemas.openxmlformats.org/officeDocument/2006/relationships/hyperlink" Target="http://doi.org/10.1242/dev.12637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i.org/10.1016/j.cub.2013.05.052" TargetMode="External"/><Relationship Id="rId17" Type="http://schemas.openxmlformats.org/officeDocument/2006/relationships/hyperlink" Target="http://doi.org/10.1073/pnas.0906464106" TargetMode="External"/><Relationship Id="rId2" Type="http://schemas.openxmlformats.org/officeDocument/2006/relationships/numbering" Target="numbering.xml"/><Relationship Id="rId16" Type="http://schemas.openxmlformats.org/officeDocument/2006/relationships/hyperlink" Target="http://doi.org/10.1007/978-1-60327-977-2_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242/dev.090381" TargetMode="External"/><Relationship Id="rId5" Type="http://schemas.openxmlformats.org/officeDocument/2006/relationships/webSettings" Target="webSettings.xml"/><Relationship Id="rId15" Type="http://schemas.openxmlformats.org/officeDocument/2006/relationships/hyperlink" Target="http://doi.org/10.1002/dvdy.21458" TargetMode="External"/><Relationship Id="rId23" Type="http://schemas.openxmlformats.org/officeDocument/2006/relationships/theme" Target="theme/theme1.xml"/><Relationship Id="rId10" Type="http://schemas.openxmlformats.org/officeDocument/2006/relationships/hyperlink" Target="http://doi.org/10.1016/j.devcel.2012.09.0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i.org/10.3791/1217" TargetMode="External"/><Relationship Id="rId14" Type="http://schemas.openxmlformats.org/officeDocument/2006/relationships/hyperlink" Target="http://doi.org/10.1371/journal.pone.010375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260C80-9BE6-4149-A795-14D2D1E4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2016-06-22T09:21:00Z</cp:lastPrinted>
  <dcterms:created xsi:type="dcterms:W3CDTF">2016-09-08T14:21:00Z</dcterms:created>
  <dcterms:modified xsi:type="dcterms:W3CDTF">2016-09-08T14:44:00Z</dcterms:modified>
</cp:coreProperties>
</file>