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A54" w:rsidRPr="00414F55" w:rsidRDefault="00414F55" w:rsidP="00414F55">
      <w:pPr>
        <w:spacing w:line="240" w:lineRule="auto"/>
        <w:rPr>
          <w:rFonts w:ascii="Times New Roman" w:hAnsi="Times New Roman"/>
          <w:sz w:val="24"/>
        </w:rPr>
      </w:pPr>
      <w:r w:rsidRPr="00414F55">
        <w:rPr>
          <w:rFonts w:ascii="Times New Roman" w:hAnsi="Times New Roman"/>
          <w:sz w:val="24"/>
        </w:rPr>
        <w:t>Dear Editorial Board,</w:t>
      </w:r>
    </w:p>
    <w:p w:rsidR="00414F55" w:rsidRDefault="00414F55" w:rsidP="00414F55">
      <w:pPr>
        <w:spacing w:line="240" w:lineRule="auto"/>
        <w:rPr>
          <w:rFonts w:ascii="Times New Roman" w:hAnsi="Times New Roman"/>
          <w:sz w:val="24"/>
        </w:rPr>
      </w:pPr>
    </w:p>
    <w:p w:rsidR="00414F55" w:rsidRDefault="00414F55" w:rsidP="00414F55">
      <w:pPr>
        <w:spacing w:line="240" w:lineRule="auto"/>
        <w:rPr>
          <w:rFonts w:ascii="Times New Roman" w:hAnsi="Times New Roman"/>
          <w:sz w:val="24"/>
        </w:rPr>
      </w:pPr>
      <w:r w:rsidRPr="00414F55">
        <w:rPr>
          <w:rFonts w:ascii="Times New Roman" w:hAnsi="Times New Roman"/>
          <w:sz w:val="24"/>
        </w:rPr>
        <w:t xml:space="preserve">I would like to submit the </w:t>
      </w:r>
      <w:r w:rsidR="005562EE">
        <w:rPr>
          <w:rFonts w:ascii="Times New Roman" w:hAnsi="Times New Roman"/>
          <w:sz w:val="24"/>
        </w:rPr>
        <w:t xml:space="preserve">revised </w:t>
      </w:r>
      <w:r w:rsidRPr="00414F55">
        <w:rPr>
          <w:rFonts w:ascii="Times New Roman" w:hAnsi="Times New Roman"/>
          <w:sz w:val="24"/>
        </w:rPr>
        <w:t>manuscript entitled “Isolation and Detection of Telomeric DNA C-Circles from Mammalian Cells”</w:t>
      </w:r>
      <w:r>
        <w:rPr>
          <w:rFonts w:ascii="Times New Roman" w:hAnsi="Times New Roman"/>
          <w:sz w:val="24"/>
        </w:rPr>
        <w:t xml:space="preserve"> for publication in the Journal of Visualized Experiments.  In this manuscript we describe a technique used to determine whether a cancer cell relies on the Alternative Lengthening of Telomere pathway to promote telomere elongation. </w:t>
      </w:r>
    </w:p>
    <w:p w:rsidR="00414F55" w:rsidRDefault="00414F55" w:rsidP="00414F55">
      <w:pPr>
        <w:spacing w:line="240" w:lineRule="auto"/>
        <w:rPr>
          <w:rFonts w:ascii="Times New Roman" w:hAnsi="Times New Roman"/>
          <w:sz w:val="24"/>
        </w:rPr>
      </w:pPr>
    </w:p>
    <w:p w:rsidR="00414F55" w:rsidRPr="00414F55" w:rsidRDefault="00414F55" w:rsidP="00414F55">
      <w:pPr>
        <w:spacing w:line="240" w:lineRule="auto"/>
        <w:jc w:val="both"/>
        <w:rPr>
          <w:rFonts w:ascii="Times New Roman" w:hAnsi="Times New Roman"/>
          <w:sz w:val="24"/>
        </w:rPr>
      </w:pPr>
      <w:r w:rsidRPr="00414F55">
        <w:rPr>
          <w:rFonts w:ascii="Times New Roman" w:hAnsi="Times New Roman"/>
          <w:sz w:val="24"/>
        </w:rPr>
        <w:t>The identification of cancer cells that promote telomere elongation in the absence of telomerase activity led to the identification of the alternative lengthening of telomeres (ALT) pathway.  The ALT pathway is active in approximately 10-15% of all human cancers. However, ALT is most prevalent in some of the most aggressive forms of human ca</w:t>
      </w:r>
      <w:r>
        <w:rPr>
          <w:rFonts w:ascii="Times New Roman" w:hAnsi="Times New Roman"/>
          <w:sz w:val="24"/>
        </w:rPr>
        <w:t>ncer including, glioblastoma,</w:t>
      </w:r>
      <w:r w:rsidRPr="00414F55">
        <w:rPr>
          <w:rFonts w:ascii="Times New Roman" w:hAnsi="Times New Roman"/>
          <w:sz w:val="24"/>
        </w:rPr>
        <w:t xml:space="preserve"> osteosarcoma</w:t>
      </w:r>
      <w:r>
        <w:rPr>
          <w:rFonts w:ascii="Times New Roman" w:hAnsi="Times New Roman"/>
          <w:sz w:val="24"/>
        </w:rPr>
        <w:t>, and pancreatic neuroendocrine tumor</w:t>
      </w:r>
      <w:r w:rsidR="00187B59">
        <w:rPr>
          <w:rFonts w:ascii="Times New Roman" w:hAnsi="Times New Roman"/>
          <w:sz w:val="24"/>
        </w:rPr>
        <w:t>s</w:t>
      </w:r>
      <w:r w:rsidRPr="00414F55">
        <w:rPr>
          <w:rFonts w:ascii="Times New Roman" w:hAnsi="Times New Roman"/>
          <w:sz w:val="24"/>
        </w:rPr>
        <w:t>. These cancers are highly refractory to common therapeutic strategies and have poor overall survival.  Therefore, there has been a growing interest in understanding how, and under what conditions, the ALT pathway is active in an effort to identify therapies</w:t>
      </w:r>
      <w:r>
        <w:rPr>
          <w:rFonts w:ascii="Times New Roman" w:hAnsi="Times New Roman"/>
          <w:sz w:val="24"/>
        </w:rPr>
        <w:t xml:space="preserve"> that uniquely target the ALT mechanism</w:t>
      </w:r>
      <w:r w:rsidRPr="00414F55">
        <w:rPr>
          <w:rFonts w:ascii="Times New Roman" w:hAnsi="Times New Roman"/>
          <w:sz w:val="24"/>
        </w:rPr>
        <w:t xml:space="preserve">.  These efforts necessitate the use of a robust biomarker to not only identify ALT positive cancers, but also to monitor ALT activity throughout treatment. Several cellular phenotypes have been identified and demonstrated to correlate with ALT activity including the production of extrachromosomal telomeric repeat (ECTR) DNA.  ECTR exist in both linear and circular forms containing either C-rich or G-rich partially double-stranded telomeric sequences.  To date, the circular C-rich telomeric sequences (C-circles) are the only ECTR DNA products that have been demonstrated to be exclusive to ALT positive cancer cells.  In this protocol, we demonstrate a technique used to isolate and detect C-circles from mammalian cells highlighting the utility of this assay in the determination of ALT status.  </w:t>
      </w:r>
    </w:p>
    <w:p w:rsidR="00414F55" w:rsidRDefault="00414F55" w:rsidP="00414F55">
      <w:pPr>
        <w:spacing w:line="240" w:lineRule="auto"/>
        <w:rPr>
          <w:rFonts w:ascii="Times New Roman" w:hAnsi="Times New Roman"/>
          <w:sz w:val="24"/>
        </w:rPr>
      </w:pPr>
    </w:p>
    <w:p w:rsidR="00187B59" w:rsidRDefault="00187B59" w:rsidP="00414F55">
      <w:pPr>
        <w:spacing w:line="240" w:lineRule="auto"/>
        <w:rPr>
          <w:rFonts w:ascii="Times New Roman" w:hAnsi="Times New Roman"/>
          <w:sz w:val="24"/>
        </w:rPr>
      </w:pPr>
      <w:r w:rsidRPr="00187B59">
        <w:rPr>
          <w:rFonts w:ascii="Times New Roman" w:hAnsi="Times New Roman"/>
          <w:b/>
          <w:sz w:val="24"/>
        </w:rPr>
        <w:t>Author Contribution:</w:t>
      </w:r>
      <w:r>
        <w:rPr>
          <w:rFonts w:ascii="Times New Roman" w:hAnsi="Times New Roman"/>
          <w:sz w:val="24"/>
        </w:rPr>
        <w:t xml:space="preserve"> Emily Mason-Osann and Kelli E. Cox performed and analyzed the experiments. Emily Mason-Osann, Kelli E. Cox, and Rachel Litman Flynn wrote the manuscript</w:t>
      </w:r>
    </w:p>
    <w:p w:rsidR="00187B59" w:rsidRDefault="00187B59" w:rsidP="00414F55">
      <w:pPr>
        <w:spacing w:line="240" w:lineRule="auto"/>
        <w:rPr>
          <w:rFonts w:ascii="Times New Roman" w:hAnsi="Times New Roman"/>
          <w:sz w:val="24"/>
        </w:rPr>
      </w:pPr>
      <w:bookmarkStart w:id="0" w:name="_GoBack"/>
      <w:bookmarkEnd w:id="0"/>
    </w:p>
    <w:p w:rsidR="00977831" w:rsidRPr="00CA09A2" w:rsidRDefault="00977831" w:rsidP="00977831">
      <w:pPr>
        <w:spacing w:line="240" w:lineRule="auto"/>
        <w:jc w:val="both"/>
        <w:rPr>
          <w:rFonts w:ascii="Times New Roman" w:hAnsi="Times New Roman"/>
          <w:sz w:val="24"/>
        </w:rPr>
      </w:pPr>
      <w:r w:rsidRPr="00CA09A2">
        <w:rPr>
          <w:rFonts w:ascii="Times New Roman" w:hAnsi="Times New Roman"/>
          <w:sz w:val="24"/>
        </w:rPr>
        <w:t xml:space="preserve">Please feel free to contact me if any additional information can assist you in evaluating this </w:t>
      </w:r>
      <w:r w:rsidR="005562EE">
        <w:rPr>
          <w:rFonts w:ascii="Times New Roman" w:hAnsi="Times New Roman"/>
          <w:sz w:val="24"/>
        </w:rPr>
        <w:t xml:space="preserve">revised </w:t>
      </w:r>
      <w:r w:rsidRPr="00CA09A2">
        <w:rPr>
          <w:rFonts w:ascii="Times New Roman" w:hAnsi="Times New Roman"/>
          <w:sz w:val="24"/>
        </w:rPr>
        <w:t>manuscript.  Thank you again for your consideration.</w:t>
      </w:r>
    </w:p>
    <w:p w:rsidR="00977831" w:rsidRPr="00CA09A2" w:rsidRDefault="00977831" w:rsidP="00977831">
      <w:pPr>
        <w:spacing w:line="240" w:lineRule="auto"/>
        <w:jc w:val="both"/>
        <w:rPr>
          <w:rFonts w:ascii="Times New Roman" w:hAnsi="Times New Roman"/>
          <w:sz w:val="24"/>
        </w:rPr>
      </w:pPr>
    </w:p>
    <w:p w:rsidR="00977831" w:rsidRPr="00CA09A2" w:rsidRDefault="00977831" w:rsidP="00977831">
      <w:pPr>
        <w:spacing w:line="240" w:lineRule="auto"/>
        <w:jc w:val="both"/>
        <w:rPr>
          <w:rFonts w:ascii="Times New Roman" w:hAnsi="Times New Roman"/>
          <w:sz w:val="24"/>
        </w:rPr>
      </w:pPr>
      <w:r w:rsidRPr="00CA09A2">
        <w:rPr>
          <w:rFonts w:ascii="Times New Roman" w:hAnsi="Times New Roman"/>
          <w:sz w:val="24"/>
        </w:rPr>
        <w:t>Sincerely,</w:t>
      </w:r>
    </w:p>
    <w:p w:rsidR="00977831" w:rsidRPr="00CA09A2" w:rsidRDefault="005562EE" w:rsidP="00977831">
      <w:pPr>
        <w:spacing w:line="240" w:lineRule="auto"/>
        <w:jc w:val="both"/>
        <w:rPr>
          <w:rFonts w:ascii="Times New Roman" w:hAnsi="Times New Roman"/>
          <w:sz w:val="24"/>
        </w:rPr>
      </w:pPr>
      <w:r>
        <w:rPr>
          <w:noProof/>
        </w:rPr>
        <w:drawing>
          <wp:anchor distT="0" distB="0" distL="114300" distR="114300" simplePos="0" relativeHeight="251657728" behindDoc="0" locked="0" layoutInCell="1" allowOverlap="1">
            <wp:simplePos x="0" y="0"/>
            <wp:positionH relativeFrom="column">
              <wp:posOffset>-88900</wp:posOffset>
            </wp:positionH>
            <wp:positionV relativeFrom="paragraph">
              <wp:posOffset>121920</wp:posOffset>
            </wp:positionV>
            <wp:extent cx="1520825" cy="393700"/>
            <wp:effectExtent l="0" t="0" r="3175" b="12700"/>
            <wp:wrapTight wrapText="bothSides">
              <wp:wrapPolygon edited="0">
                <wp:start x="0" y="0"/>
                <wp:lineTo x="0" y="20903"/>
                <wp:lineTo x="21284" y="20903"/>
                <wp:lineTo x="21284" y="0"/>
                <wp:lineTo x="0" y="0"/>
              </wp:wrapPolygon>
            </wp:wrapTight>
            <wp:docPr id="2" name="Picture 2" descr="RLF signature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LF signature013"/>
                    <pic:cNvPicPr>
                      <a:picLocks noChangeAspect="1" noChangeArrowheads="1"/>
                    </pic:cNvPicPr>
                  </pic:nvPicPr>
                  <pic:blipFill>
                    <a:blip r:embed="rId7">
                      <a:extLst>
                        <a:ext uri="{28A0092B-C50C-407E-A947-70E740481C1C}">
                          <a14:useLocalDpi xmlns:a14="http://schemas.microsoft.com/office/drawing/2010/main" val="0"/>
                        </a:ext>
                      </a:extLst>
                    </a:blip>
                    <a:srcRect l="7726" t="22330" r="17661" b="33980"/>
                    <a:stretch>
                      <a:fillRect/>
                    </a:stretch>
                  </pic:blipFill>
                  <pic:spPr bwMode="auto">
                    <a:xfrm>
                      <a:off x="0" y="0"/>
                      <a:ext cx="1520825"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7831" w:rsidRPr="00CA09A2" w:rsidRDefault="00977831" w:rsidP="00977831">
      <w:pPr>
        <w:spacing w:line="240" w:lineRule="auto"/>
        <w:jc w:val="both"/>
        <w:rPr>
          <w:rFonts w:ascii="Times New Roman" w:hAnsi="Times New Roman"/>
          <w:sz w:val="24"/>
        </w:rPr>
      </w:pPr>
    </w:p>
    <w:p w:rsidR="00977831" w:rsidRPr="00CA09A2" w:rsidRDefault="00977831" w:rsidP="00977831">
      <w:pPr>
        <w:spacing w:line="240" w:lineRule="auto"/>
        <w:jc w:val="both"/>
        <w:rPr>
          <w:rFonts w:ascii="Times New Roman" w:hAnsi="Times New Roman"/>
          <w:sz w:val="24"/>
        </w:rPr>
      </w:pPr>
    </w:p>
    <w:p w:rsidR="00977831" w:rsidRPr="00CA09A2" w:rsidRDefault="00977831" w:rsidP="00977831">
      <w:pPr>
        <w:spacing w:line="240" w:lineRule="auto"/>
        <w:jc w:val="both"/>
        <w:rPr>
          <w:rFonts w:ascii="Times New Roman" w:hAnsi="Times New Roman"/>
          <w:sz w:val="24"/>
        </w:rPr>
      </w:pPr>
    </w:p>
    <w:p w:rsidR="00977831" w:rsidRPr="00CA09A2" w:rsidRDefault="00977831" w:rsidP="00977831">
      <w:pPr>
        <w:spacing w:line="240" w:lineRule="auto"/>
        <w:jc w:val="both"/>
        <w:rPr>
          <w:rFonts w:ascii="Times New Roman" w:hAnsi="Times New Roman"/>
          <w:sz w:val="24"/>
        </w:rPr>
      </w:pPr>
      <w:r w:rsidRPr="00CA09A2">
        <w:rPr>
          <w:rFonts w:ascii="Times New Roman" w:hAnsi="Times New Roman"/>
          <w:sz w:val="24"/>
        </w:rPr>
        <w:t>Rachel L Flynn</w:t>
      </w:r>
    </w:p>
    <w:p w:rsidR="004000F9" w:rsidRPr="00414F55" w:rsidRDefault="004000F9" w:rsidP="00977831">
      <w:pPr>
        <w:spacing w:line="240" w:lineRule="auto"/>
        <w:rPr>
          <w:rFonts w:ascii="Times New Roman" w:hAnsi="Times New Roman"/>
          <w:sz w:val="24"/>
        </w:rPr>
      </w:pPr>
    </w:p>
    <w:sectPr w:rsidR="004000F9" w:rsidRPr="00414F55" w:rsidSect="00B02A54">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D41" w:rsidRDefault="00193D41">
      <w:pPr>
        <w:spacing w:line="240" w:lineRule="auto"/>
      </w:pPr>
      <w:r>
        <w:separator/>
      </w:r>
    </w:p>
  </w:endnote>
  <w:endnote w:type="continuationSeparator" w:id="0">
    <w:p w:rsidR="00193D41" w:rsidRDefault="00193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D41" w:rsidRDefault="00193D41">
      <w:pPr>
        <w:spacing w:line="240" w:lineRule="auto"/>
      </w:pPr>
      <w:r>
        <w:separator/>
      </w:r>
    </w:p>
  </w:footnote>
  <w:footnote w:type="continuationSeparator" w:id="0">
    <w:p w:rsidR="00193D41" w:rsidRDefault="00193D4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F9" w:rsidRDefault="005562EE" w:rsidP="003D371E">
    <w:pPr>
      <w:pStyle w:val="Small"/>
      <w:spacing w:after="0"/>
    </w:pPr>
    <w:r>
      <w:rPr>
        <w:b/>
        <w:noProof/>
      </w:rPr>
      <w:drawing>
        <wp:anchor distT="0" distB="0" distL="114300" distR="114300" simplePos="0" relativeHeight="251657728" behindDoc="0" locked="0" layoutInCell="1" allowOverlap="1">
          <wp:simplePos x="0" y="0"/>
          <wp:positionH relativeFrom="column">
            <wp:posOffset>4966335</wp:posOffset>
          </wp:positionH>
          <wp:positionV relativeFrom="paragraph">
            <wp:posOffset>193040</wp:posOffset>
          </wp:positionV>
          <wp:extent cx="1014730" cy="450850"/>
          <wp:effectExtent l="0" t="0" r="1270" b="6350"/>
          <wp:wrapSquare wrapText="bothSides"/>
          <wp:docPr id="1" name="Picture 1" descr="boston_univ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ton_univ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00F9" w:rsidRPr="009D321F">
      <w:rPr>
        <w:b/>
      </w:rPr>
      <w:t>Boston University</w:t>
    </w:r>
    <w:r w:rsidR="004000F9">
      <w:t xml:space="preserve"> School of Medicine, </w:t>
    </w:r>
  </w:p>
  <w:p w:rsidR="004000F9" w:rsidRDefault="004000F9" w:rsidP="003D371E">
    <w:pPr>
      <w:pStyle w:val="Small"/>
      <w:spacing w:before="0" w:after="0"/>
    </w:pPr>
    <w:r>
      <w:t>Departments of Pharmacology &amp; Experimental Therapeutics</w:t>
    </w:r>
  </w:p>
  <w:p w:rsidR="004000F9" w:rsidRDefault="004000F9" w:rsidP="003D371E">
    <w:pPr>
      <w:pStyle w:val="Small"/>
      <w:spacing w:before="0"/>
    </w:pPr>
    <w:r>
      <w:t>and Medicine, Division Hematology and Medical Oncology</w:t>
    </w:r>
  </w:p>
  <w:p w:rsidR="004000F9" w:rsidRDefault="004000F9" w:rsidP="00B02A54">
    <w:pPr>
      <w:pStyle w:val="Small"/>
      <w:spacing w:before="0" w:after="0"/>
      <w:ind w:right="-547"/>
    </w:pPr>
    <w:r>
      <w:t>Rachel L. Flynn, Ph.D.</w:t>
    </w:r>
    <w:r w:rsidRPr="009D321F">
      <w:br/>
    </w:r>
    <w:r>
      <w:t>Assistant Professor</w:t>
    </w:r>
  </w:p>
  <w:p w:rsidR="004000F9" w:rsidRDefault="004000F9" w:rsidP="00B02A54">
    <w:pPr>
      <w:pStyle w:val="Small"/>
      <w:spacing w:before="0" w:after="0"/>
      <w:ind w:right="-547"/>
    </w:pPr>
    <w:r>
      <w:t>The Cancer Center</w:t>
    </w:r>
  </w:p>
  <w:p w:rsidR="004000F9" w:rsidRDefault="004000F9" w:rsidP="00B02A54">
    <w:pPr>
      <w:pStyle w:val="Small"/>
      <w:spacing w:before="0" w:after="0"/>
      <w:ind w:right="-547"/>
    </w:pPr>
    <w:r>
      <w:t>72 East Concord Street, K-712D</w:t>
    </w:r>
  </w:p>
  <w:p w:rsidR="004000F9" w:rsidRDefault="004000F9" w:rsidP="00B02A54">
    <w:pPr>
      <w:pStyle w:val="Small"/>
      <w:spacing w:before="0" w:after="0"/>
      <w:ind w:right="-547"/>
    </w:pPr>
    <w:r w:rsidRPr="009D321F">
      <w:t>Boston, Massachusetts 02</w:t>
    </w:r>
    <w:r>
      <w:t>118-2307</w:t>
    </w:r>
    <w:r w:rsidRPr="009D321F">
      <w:br/>
      <w:t>T 617-</w:t>
    </w:r>
    <w:r>
      <w:t>638</w:t>
    </w:r>
    <w:r w:rsidRPr="009D321F">
      <w:t>-</w:t>
    </w:r>
    <w:r>
      <w:t>4346</w:t>
    </w:r>
    <w:r w:rsidRPr="009D321F">
      <w:t xml:space="preserve">  F 617-</w:t>
    </w:r>
    <w:r>
      <w:t xml:space="preserve">638-4329   </w:t>
    </w:r>
    <w:r>
      <w:br/>
      <w:t>rlflynn@bu.edu</w:t>
    </w:r>
    <w:r>
      <w:br/>
    </w:r>
  </w:p>
  <w:p w:rsidR="004000F9" w:rsidRDefault="004000F9" w:rsidP="00B02A54">
    <w:pPr>
      <w:pStyle w:val="Small"/>
      <w:ind w:right="-5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D0"/>
    <w:rsid w:val="000E274B"/>
    <w:rsid w:val="00187B59"/>
    <w:rsid w:val="00193D41"/>
    <w:rsid w:val="003D371E"/>
    <w:rsid w:val="004000F9"/>
    <w:rsid w:val="00414F55"/>
    <w:rsid w:val="00545D41"/>
    <w:rsid w:val="005562EE"/>
    <w:rsid w:val="007C442C"/>
    <w:rsid w:val="008B4D41"/>
    <w:rsid w:val="00977831"/>
    <w:rsid w:val="00AA6BB4"/>
    <w:rsid w:val="00B02A54"/>
    <w:rsid w:val="00B82287"/>
    <w:rsid w:val="00C515E3"/>
    <w:rsid w:val="00DE217E"/>
    <w:rsid w:val="00E87C56"/>
    <w:rsid w:val="00ED2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08E"/>
    <w:pPr>
      <w:spacing w:line="360" w:lineRule="auto"/>
    </w:pPr>
    <w:rPr>
      <w:rFonts w:ascii="Arial" w:hAnsi="Arial"/>
      <w:sz w:val="22"/>
      <w:szCs w:val="24"/>
    </w:rPr>
  </w:style>
  <w:style w:type="paragraph" w:styleId="Heading1">
    <w:name w:val="heading 1"/>
    <w:basedOn w:val="Normal"/>
    <w:next w:val="Normal"/>
    <w:qFormat/>
    <w:rsid w:val="00586528"/>
    <w:pPr>
      <w:keepNext/>
      <w:spacing w:before="240" w:after="60" w:line="240" w:lineRule="auto"/>
      <w:outlineLvl w:val="0"/>
    </w:pPr>
    <w:rPr>
      <w:b/>
      <w:kern w:val="32"/>
      <w:sz w:val="48"/>
      <w:szCs w:val="32"/>
    </w:rPr>
  </w:style>
  <w:style w:type="paragraph" w:styleId="Heading2">
    <w:name w:val="heading 2"/>
    <w:basedOn w:val="Normal"/>
    <w:next w:val="Normal"/>
    <w:qFormat/>
    <w:rsid w:val="00586528"/>
    <w:pPr>
      <w:keepNext/>
      <w:spacing w:before="240" w:after="60" w:line="240" w:lineRule="auto"/>
      <w:outlineLvl w:val="1"/>
    </w:pPr>
    <w:rPr>
      <w:b/>
      <w:sz w:val="32"/>
      <w:szCs w:val="28"/>
    </w:rPr>
  </w:style>
  <w:style w:type="paragraph" w:styleId="Heading3">
    <w:name w:val="heading 3"/>
    <w:basedOn w:val="Normal"/>
    <w:next w:val="Normal"/>
    <w:qFormat/>
    <w:rsid w:val="00586528"/>
    <w:pPr>
      <w:keepNext/>
      <w:spacing w:before="240" w:after="60" w:line="240" w:lineRule="auto"/>
      <w:outlineLvl w:val="2"/>
    </w:pPr>
    <w:rPr>
      <w:b/>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mall">
    <w:name w:val="Small"/>
    <w:basedOn w:val="Heading2"/>
    <w:rsid w:val="00A0708E"/>
    <w:rPr>
      <w:b w:val="0"/>
      <w:sz w:val="18"/>
    </w:rPr>
  </w:style>
  <w:style w:type="paragraph" w:styleId="Header">
    <w:name w:val="header"/>
    <w:basedOn w:val="Normal"/>
    <w:link w:val="HeaderChar"/>
    <w:uiPriority w:val="99"/>
    <w:unhideWhenUsed/>
    <w:rsid w:val="00E31F28"/>
    <w:pPr>
      <w:tabs>
        <w:tab w:val="center" w:pos="4320"/>
        <w:tab w:val="right" w:pos="8640"/>
      </w:tabs>
    </w:pPr>
  </w:style>
  <w:style w:type="paragraph" w:styleId="Footer">
    <w:name w:val="footer"/>
    <w:basedOn w:val="Normal"/>
    <w:semiHidden/>
    <w:rsid w:val="009D321F"/>
    <w:pPr>
      <w:tabs>
        <w:tab w:val="center" w:pos="4320"/>
        <w:tab w:val="right" w:pos="8640"/>
      </w:tabs>
    </w:pPr>
  </w:style>
  <w:style w:type="character" w:styleId="Hyperlink">
    <w:name w:val="Hyperlink"/>
    <w:rsid w:val="009D321F"/>
    <w:rPr>
      <w:color w:val="CC0000"/>
      <w:u w:val="single"/>
    </w:rPr>
  </w:style>
  <w:style w:type="character" w:customStyle="1" w:styleId="HeaderChar">
    <w:name w:val="Header Char"/>
    <w:link w:val="Header"/>
    <w:uiPriority w:val="99"/>
    <w:rsid w:val="00E31F28"/>
    <w:rPr>
      <w:rFonts w:ascii="Arial" w:hAnsi="Arial"/>
      <w:sz w:val="22"/>
      <w:szCs w:val="24"/>
    </w:rPr>
  </w:style>
  <w:style w:type="paragraph" w:styleId="BalloonText">
    <w:name w:val="Balloon Text"/>
    <w:basedOn w:val="Normal"/>
    <w:link w:val="BalloonTextChar"/>
    <w:uiPriority w:val="99"/>
    <w:semiHidden/>
    <w:unhideWhenUsed/>
    <w:rsid w:val="00DF551B"/>
    <w:pPr>
      <w:spacing w:line="240" w:lineRule="auto"/>
    </w:pPr>
    <w:rPr>
      <w:rFonts w:ascii="Lucida Grande" w:hAnsi="Lucida Grande"/>
      <w:sz w:val="18"/>
      <w:szCs w:val="18"/>
    </w:rPr>
  </w:style>
  <w:style w:type="character" w:customStyle="1" w:styleId="BalloonTextChar">
    <w:name w:val="Balloon Text Char"/>
    <w:link w:val="BalloonText"/>
    <w:uiPriority w:val="99"/>
    <w:semiHidden/>
    <w:rsid w:val="00DF551B"/>
    <w:rPr>
      <w:rFonts w:ascii="Lucida Grande" w:hAnsi="Lucida Grande"/>
      <w:sz w:val="18"/>
      <w:szCs w:val="18"/>
    </w:rPr>
  </w:style>
  <w:style w:type="character" w:styleId="FollowedHyperlink">
    <w:name w:val="FollowedHyperlink"/>
    <w:uiPriority w:val="99"/>
    <w:semiHidden/>
    <w:unhideWhenUsed/>
    <w:rsid w:val="00DE217E"/>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08E"/>
    <w:pPr>
      <w:spacing w:line="360" w:lineRule="auto"/>
    </w:pPr>
    <w:rPr>
      <w:rFonts w:ascii="Arial" w:hAnsi="Arial"/>
      <w:sz w:val="22"/>
      <w:szCs w:val="24"/>
    </w:rPr>
  </w:style>
  <w:style w:type="paragraph" w:styleId="Heading1">
    <w:name w:val="heading 1"/>
    <w:basedOn w:val="Normal"/>
    <w:next w:val="Normal"/>
    <w:qFormat/>
    <w:rsid w:val="00586528"/>
    <w:pPr>
      <w:keepNext/>
      <w:spacing w:before="240" w:after="60" w:line="240" w:lineRule="auto"/>
      <w:outlineLvl w:val="0"/>
    </w:pPr>
    <w:rPr>
      <w:b/>
      <w:kern w:val="32"/>
      <w:sz w:val="48"/>
      <w:szCs w:val="32"/>
    </w:rPr>
  </w:style>
  <w:style w:type="paragraph" w:styleId="Heading2">
    <w:name w:val="heading 2"/>
    <w:basedOn w:val="Normal"/>
    <w:next w:val="Normal"/>
    <w:qFormat/>
    <w:rsid w:val="00586528"/>
    <w:pPr>
      <w:keepNext/>
      <w:spacing w:before="240" w:after="60" w:line="240" w:lineRule="auto"/>
      <w:outlineLvl w:val="1"/>
    </w:pPr>
    <w:rPr>
      <w:b/>
      <w:sz w:val="32"/>
      <w:szCs w:val="28"/>
    </w:rPr>
  </w:style>
  <w:style w:type="paragraph" w:styleId="Heading3">
    <w:name w:val="heading 3"/>
    <w:basedOn w:val="Normal"/>
    <w:next w:val="Normal"/>
    <w:qFormat/>
    <w:rsid w:val="00586528"/>
    <w:pPr>
      <w:keepNext/>
      <w:spacing w:before="240" w:after="60" w:line="240" w:lineRule="auto"/>
      <w:outlineLvl w:val="2"/>
    </w:pPr>
    <w:rPr>
      <w:b/>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mall">
    <w:name w:val="Small"/>
    <w:basedOn w:val="Heading2"/>
    <w:rsid w:val="00A0708E"/>
    <w:rPr>
      <w:b w:val="0"/>
      <w:sz w:val="18"/>
    </w:rPr>
  </w:style>
  <w:style w:type="paragraph" w:styleId="Header">
    <w:name w:val="header"/>
    <w:basedOn w:val="Normal"/>
    <w:link w:val="HeaderChar"/>
    <w:uiPriority w:val="99"/>
    <w:unhideWhenUsed/>
    <w:rsid w:val="00E31F28"/>
    <w:pPr>
      <w:tabs>
        <w:tab w:val="center" w:pos="4320"/>
        <w:tab w:val="right" w:pos="8640"/>
      </w:tabs>
    </w:pPr>
  </w:style>
  <w:style w:type="paragraph" w:styleId="Footer">
    <w:name w:val="footer"/>
    <w:basedOn w:val="Normal"/>
    <w:semiHidden/>
    <w:rsid w:val="009D321F"/>
    <w:pPr>
      <w:tabs>
        <w:tab w:val="center" w:pos="4320"/>
        <w:tab w:val="right" w:pos="8640"/>
      </w:tabs>
    </w:pPr>
  </w:style>
  <w:style w:type="character" w:styleId="Hyperlink">
    <w:name w:val="Hyperlink"/>
    <w:rsid w:val="009D321F"/>
    <w:rPr>
      <w:color w:val="CC0000"/>
      <w:u w:val="single"/>
    </w:rPr>
  </w:style>
  <w:style w:type="character" w:customStyle="1" w:styleId="HeaderChar">
    <w:name w:val="Header Char"/>
    <w:link w:val="Header"/>
    <w:uiPriority w:val="99"/>
    <w:rsid w:val="00E31F28"/>
    <w:rPr>
      <w:rFonts w:ascii="Arial" w:hAnsi="Arial"/>
      <w:sz w:val="22"/>
      <w:szCs w:val="24"/>
    </w:rPr>
  </w:style>
  <w:style w:type="paragraph" w:styleId="BalloonText">
    <w:name w:val="Balloon Text"/>
    <w:basedOn w:val="Normal"/>
    <w:link w:val="BalloonTextChar"/>
    <w:uiPriority w:val="99"/>
    <w:semiHidden/>
    <w:unhideWhenUsed/>
    <w:rsid w:val="00DF551B"/>
    <w:pPr>
      <w:spacing w:line="240" w:lineRule="auto"/>
    </w:pPr>
    <w:rPr>
      <w:rFonts w:ascii="Lucida Grande" w:hAnsi="Lucida Grande"/>
      <w:sz w:val="18"/>
      <w:szCs w:val="18"/>
    </w:rPr>
  </w:style>
  <w:style w:type="character" w:customStyle="1" w:styleId="BalloonTextChar">
    <w:name w:val="Balloon Text Char"/>
    <w:link w:val="BalloonText"/>
    <w:uiPriority w:val="99"/>
    <w:semiHidden/>
    <w:rsid w:val="00DF551B"/>
    <w:rPr>
      <w:rFonts w:ascii="Lucida Grande" w:hAnsi="Lucida Grande"/>
      <w:sz w:val="18"/>
      <w:szCs w:val="18"/>
    </w:rPr>
  </w:style>
  <w:style w:type="character" w:styleId="FollowedHyperlink">
    <w:name w:val="FollowedHyperlink"/>
    <w:uiPriority w:val="99"/>
    <w:semiHidden/>
    <w:unhideWhenUsed/>
    <w:rsid w:val="00DE217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Heading 1</vt:lpstr>
    </vt:vector>
  </TitlesOfParts>
  <Company>Dept of Pharmacolgy, BUSM</Company>
  <LinksUpToDate>false</LinksUpToDate>
  <CharactersWithSpaces>2271</CharactersWithSpaces>
  <SharedDoc>false</SharedDoc>
  <HLinks>
    <vt:vector size="48" baseType="variant">
      <vt:variant>
        <vt:i4>65627</vt:i4>
      </vt:variant>
      <vt:variant>
        <vt:i4>15</vt:i4>
      </vt:variant>
      <vt:variant>
        <vt:i4>0</vt:i4>
      </vt:variant>
      <vt:variant>
        <vt:i4>5</vt:i4>
      </vt:variant>
      <vt:variant>
        <vt:lpwstr>mailto:songyang@bcm.edu</vt:lpwstr>
      </vt:variant>
      <vt:variant>
        <vt:lpwstr/>
      </vt:variant>
      <vt:variant>
        <vt:i4>3473441</vt:i4>
      </vt:variant>
      <vt:variant>
        <vt:i4>12</vt:i4>
      </vt:variant>
      <vt:variant>
        <vt:i4>0</vt:i4>
      </vt:variant>
      <vt:variant>
        <vt:i4>5</vt:i4>
      </vt:variant>
      <vt:variant>
        <vt:lpwstr>mailto:chantal.autexier@mcgill.ca</vt:lpwstr>
      </vt:variant>
      <vt:variant>
        <vt:lpwstr/>
      </vt:variant>
      <vt:variant>
        <vt:i4>8323196</vt:i4>
      </vt:variant>
      <vt:variant>
        <vt:i4>9</vt:i4>
      </vt:variant>
      <vt:variant>
        <vt:i4>0</vt:i4>
      </vt:variant>
      <vt:variant>
        <vt:i4>5</vt:i4>
      </vt:variant>
      <vt:variant>
        <vt:lpwstr>mailto:fishikaw@lif.kyoto-u.ac.jp</vt:lpwstr>
      </vt:variant>
      <vt:variant>
        <vt:lpwstr/>
      </vt:variant>
      <vt:variant>
        <vt:i4>4915229</vt:i4>
      </vt:variant>
      <vt:variant>
        <vt:i4>6</vt:i4>
      </vt:variant>
      <vt:variant>
        <vt:i4>0</vt:i4>
      </vt:variant>
      <vt:variant>
        <vt:i4>5</vt:i4>
      </vt:variant>
      <vt:variant>
        <vt:lpwstr>mailto:karlseder@salk.edu</vt:lpwstr>
      </vt:variant>
      <vt:variant>
        <vt:lpwstr/>
      </vt:variant>
      <vt:variant>
        <vt:i4>6356997</vt:i4>
      </vt:variant>
      <vt:variant>
        <vt:i4>3</vt:i4>
      </vt:variant>
      <vt:variant>
        <vt:i4>0</vt:i4>
      </vt:variant>
      <vt:variant>
        <vt:i4>5</vt:i4>
      </vt:variant>
      <vt:variant>
        <vt:lpwstr>mailto:tcesare@cmri.org.au</vt:lpwstr>
      </vt:variant>
      <vt:variant>
        <vt:lpwstr/>
      </vt:variant>
      <vt:variant>
        <vt:i4>5177469</vt:i4>
      </vt:variant>
      <vt:variant>
        <vt:i4>0</vt:i4>
      </vt:variant>
      <vt:variant>
        <vt:i4>0</vt:i4>
      </vt:variant>
      <vt:variant>
        <vt:i4>5</vt:i4>
      </vt:variant>
      <vt:variant>
        <vt:lpwstr>mailto:osullivanr@upmc.edu</vt:lpwstr>
      </vt:variant>
      <vt:variant>
        <vt:lpwstr/>
      </vt:variant>
      <vt:variant>
        <vt:i4>3145763</vt:i4>
      </vt:variant>
      <vt:variant>
        <vt:i4>-1</vt:i4>
      </vt:variant>
      <vt:variant>
        <vt:i4>2049</vt:i4>
      </vt:variant>
      <vt:variant>
        <vt:i4>1</vt:i4>
      </vt:variant>
      <vt:variant>
        <vt:lpwstr>boston_univ_cmyk</vt:lpwstr>
      </vt:variant>
      <vt:variant>
        <vt:lpwstr/>
      </vt:variant>
      <vt:variant>
        <vt:i4>5111872</vt:i4>
      </vt:variant>
      <vt:variant>
        <vt:i4>-1</vt:i4>
      </vt:variant>
      <vt:variant>
        <vt:i4>1026</vt:i4>
      </vt:variant>
      <vt:variant>
        <vt:i4>1</vt:i4>
      </vt:variant>
      <vt:variant>
        <vt:lpwstr>RLF signature013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user</dc:creator>
  <cp:keywords/>
  <cp:lastModifiedBy>Rachel Flynn</cp:lastModifiedBy>
  <cp:revision>2</cp:revision>
  <cp:lastPrinted>2011-02-12T00:20:00Z</cp:lastPrinted>
  <dcterms:created xsi:type="dcterms:W3CDTF">2016-08-22T17:56:00Z</dcterms:created>
  <dcterms:modified xsi:type="dcterms:W3CDTF">2016-08-22T17:56:00Z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-1939440710</vt:i4>
  </property>
  <property fmtid="{D5CDD505-2E9C-101B-9397-08002B2CF9AE}" pid="3" name="_NewReviewCycle">
    <vt:lpwstr/>
  </property>
  <property fmtid="{D5CDD505-2E9C-101B-9397-08002B2CF9AE}" pid="4" name="_EmailSubject">
    <vt:lpwstr>Stationery</vt:lpwstr>
  </property>
  <property fmtid="{D5CDD505-2E9C-101B-9397-08002B2CF9AE}" pid="5" name="_AuthorEmail">
    <vt:lpwstr>pharm3@bu.edu</vt:lpwstr>
  </property>
  <property fmtid="{D5CDD505-2E9C-101B-9397-08002B2CF9AE}" pid="6" name="_AuthorEmailDisplayName">
    <vt:lpwstr>Pharmacology , Sara Johnson, Administrative Manager</vt:lpwstr>
  </property>
</Properties>
</file>