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34D3A6BE" w:rsidR="006305D7" w:rsidRPr="007B1976" w:rsidRDefault="2C91181D" w:rsidP="00FF06B1">
      <w:pPr>
        <w:pStyle w:val="NormalWeb"/>
        <w:spacing w:before="0" w:beforeAutospacing="0" w:after="0" w:afterAutospacing="0"/>
        <w:rPr>
          <w:rFonts w:cs="Arial"/>
          <w:color w:val="auto"/>
        </w:rPr>
      </w:pPr>
      <w:r w:rsidRPr="007B1976">
        <w:rPr>
          <w:rFonts w:asciiTheme="minorHAnsi" w:eastAsiaTheme="minorEastAsia" w:hAnsiTheme="minorHAnsi" w:cstheme="minorBidi"/>
          <w:b/>
          <w:bCs/>
          <w:color w:val="auto"/>
        </w:rPr>
        <w:t>TITLE:</w:t>
      </w:r>
      <w:bookmarkStart w:id="0" w:name="_GoBack"/>
      <w:bookmarkEnd w:id="0"/>
    </w:p>
    <w:p w14:paraId="37150906" w14:textId="389DE9CB" w:rsidR="006305D7" w:rsidRPr="00906A14" w:rsidRDefault="2C91181D" w:rsidP="00FF06B1">
      <w:pPr>
        <w:rPr>
          <w:rFonts w:asciiTheme="minorHAnsi" w:eastAsiaTheme="minorEastAsia" w:hAnsiTheme="minorHAnsi" w:cstheme="minorBidi"/>
          <w:b/>
          <w:color w:val="auto"/>
        </w:rPr>
      </w:pPr>
      <w:r w:rsidRPr="00906A14">
        <w:rPr>
          <w:rFonts w:asciiTheme="minorHAnsi" w:eastAsiaTheme="minorEastAsia" w:hAnsiTheme="minorHAnsi" w:cstheme="minorBidi"/>
          <w:b/>
          <w:color w:val="auto"/>
        </w:rPr>
        <w:t>Topi</w:t>
      </w:r>
      <w:r w:rsidR="00906A14">
        <w:rPr>
          <w:rFonts w:asciiTheme="minorHAnsi" w:eastAsiaTheme="minorEastAsia" w:hAnsiTheme="minorHAnsi" w:cstheme="minorBidi"/>
          <w:b/>
          <w:color w:val="auto"/>
        </w:rPr>
        <w:t>cal airway anesthesia for awake-</w:t>
      </w:r>
      <w:r w:rsidRPr="00906A14">
        <w:rPr>
          <w:rFonts w:asciiTheme="minorHAnsi" w:eastAsiaTheme="minorEastAsia" w:hAnsiTheme="minorHAnsi" w:cstheme="minorBidi"/>
          <w:b/>
          <w:color w:val="auto"/>
        </w:rPr>
        <w:t>endoscopic intubation using the spray-as-you-go technique with high oxygen flow</w:t>
      </w:r>
    </w:p>
    <w:p w14:paraId="2431D388" w14:textId="77777777" w:rsidR="00702FE9" w:rsidRPr="007B1976" w:rsidRDefault="00702FE9" w:rsidP="00FF06B1">
      <w:pPr>
        <w:rPr>
          <w:rFonts w:cs="Arial"/>
          <w:b/>
          <w:bCs/>
          <w:color w:val="auto"/>
        </w:rPr>
      </w:pPr>
    </w:p>
    <w:p w14:paraId="3D080DA3" w14:textId="7236670B" w:rsidR="006305D7" w:rsidRPr="007B1976" w:rsidRDefault="2C91181D" w:rsidP="00FF06B1">
      <w:pPr>
        <w:rPr>
          <w:rFonts w:cs="Arial"/>
          <w:bCs/>
          <w:i/>
          <w:color w:val="auto"/>
        </w:rPr>
      </w:pPr>
      <w:r w:rsidRPr="007B1976">
        <w:rPr>
          <w:rFonts w:asciiTheme="minorHAnsi" w:eastAsiaTheme="minorEastAsia" w:hAnsiTheme="minorHAnsi" w:cstheme="minorBidi"/>
          <w:b/>
          <w:bCs/>
          <w:color w:val="auto"/>
        </w:rPr>
        <w:t>AUTHORS:</w:t>
      </w:r>
    </w:p>
    <w:p w14:paraId="5F2F20E8" w14:textId="540CBFA2" w:rsidR="006305D7" w:rsidRPr="007B1976" w:rsidRDefault="626716FD" w:rsidP="00FF06B1">
      <w:pPr>
        <w:pStyle w:val="NormalWeb"/>
        <w:spacing w:before="0" w:beforeAutospacing="0" w:after="0" w:afterAutospacing="0"/>
        <w:rPr>
          <w:rFonts w:asciiTheme="minorHAnsi" w:eastAsiaTheme="minorEastAsia" w:hAnsiTheme="minorHAnsi" w:cstheme="minorBidi"/>
          <w:color w:val="auto"/>
        </w:rPr>
      </w:pPr>
      <w:r w:rsidRPr="007B1976">
        <w:rPr>
          <w:rFonts w:asciiTheme="minorHAnsi" w:eastAsiaTheme="minorEastAsia" w:hAnsiTheme="minorHAnsi" w:cstheme="minorBidi"/>
          <w:color w:val="auto"/>
        </w:rPr>
        <w:t>Pirlich, Nina</w:t>
      </w:r>
      <w:r w:rsidR="007B1976" w:rsidRPr="007B1976">
        <w:rPr>
          <w:rFonts w:asciiTheme="minorHAnsi" w:eastAsiaTheme="minorEastAsia" w:hAnsiTheme="minorHAnsi" w:cstheme="minorBidi"/>
          <w:color w:val="auto"/>
          <w:vertAlign w:val="superscript"/>
        </w:rPr>
        <w:t>1</w:t>
      </w:r>
      <w:r w:rsidR="007B1976" w:rsidRPr="007B1976">
        <w:rPr>
          <w:rFonts w:asciiTheme="minorHAnsi" w:eastAsiaTheme="minorEastAsia" w:hAnsiTheme="minorHAnsi" w:cstheme="minorBidi"/>
          <w:color w:val="auto"/>
        </w:rPr>
        <w:t xml:space="preserve">, </w:t>
      </w:r>
      <w:r w:rsidR="2C91181D" w:rsidRPr="007B1976">
        <w:rPr>
          <w:rFonts w:asciiTheme="minorHAnsi" w:eastAsiaTheme="minorEastAsia" w:hAnsiTheme="minorHAnsi" w:cstheme="minorBidi"/>
          <w:color w:val="auto"/>
        </w:rPr>
        <w:t>Lohse, Jana A</w:t>
      </w:r>
      <w:r w:rsidR="007B1976" w:rsidRPr="007B1976">
        <w:rPr>
          <w:rFonts w:asciiTheme="minorHAnsi" w:eastAsiaTheme="minorEastAsia" w:hAnsiTheme="minorHAnsi" w:cstheme="minorBidi"/>
          <w:color w:val="auto"/>
          <w:vertAlign w:val="superscript"/>
        </w:rPr>
        <w:t>1</w:t>
      </w:r>
      <w:r w:rsidR="007B1976"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color w:val="auto"/>
        </w:rPr>
        <w:t>Noppens, Ruediger R</w:t>
      </w:r>
      <w:r w:rsidR="007B1976" w:rsidRPr="007B1976">
        <w:rPr>
          <w:rFonts w:asciiTheme="minorHAnsi" w:eastAsiaTheme="minorEastAsia" w:hAnsiTheme="minorHAnsi" w:cstheme="minorBidi"/>
          <w:color w:val="auto"/>
          <w:vertAlign w:val="superscript"/>
        </w:rPr>
        <w:t>1</w:t>
      </w:r>
      <w:r w:rsidR="007B1976" w:rsidRPr="007B1976">
        <w:rPr>
          <w:rFonts w:asciiTheme="minorHAnsi" w:eastAsiaTheme="minorEastAsia" w:hAnsiTheme="minorHAnsi" w:cstheme="minorBidi"/>
          <w:color w:val="auto"/>
        </w:rPr>
        <w:t>.</w:t>
      </w:r>
    </w:p>
    <w:p w14:paraId="3FD32DB7" w14:textId="77777777" w:rsidR="007B1976" w:rsidRPr="007B1976" w:rsidRDefault="007B1976" w:rsidP="00FF06B1">
      <w:pPr>
        <w:pStyle w:val="NormalWeb"/>
        <w:spacing w:before="0" w:beforeAutospacing="0" w:after="0" w:afterAutospacing="0"/>
        <w:rPr>
          <w:rFonts w:asciiTheme="minorHAnsi" w:eastAsiaTheme="minorEastAsia" w:hAnsiTheme="minorHAnsi" w:cstheme="minorBidi"/>
          <w:color w:val="auto"/>
        </w:rPr>
      </w:pPr>
    </w:p>
    <w:p w14:paraId="238DA7F0" w14:textId="5075BFAF" w:rsidR="007B1976" w:rsidRPr="007B1976" w:rsidRDefault="007B1976" w:rsidP="00FF06B1">
      <w:pPr>
        <w:pStyle w:val="NormalWeb"/>
        <w:spacing w:before="0" w:beforeAutospacing="0" w:after="0" w:afterAutospacing="0"/>
        <w:rPr>
          <w:rFonts w:asciiTheme="minorHAnsi" w:eastAsiaTheme="minorEastAsia" w:hAnsiTheme="minorHAnsi" w:cstheme="minorBidi"/>
          <w:b/>
          <w:color w:val="auto"/>
        </w:rPr>
      </w:pPr>
      <w:r w:rsidRPr="007B1976">
        <w:rPr>
          <w:rFonts w:asciiTheme="minorHAnsi" w:eastAsiaTheme="minorEastAsia" w:hAnsiTheme="minorHAnsi" w:cstheme="minorBidi"/>
          <w:b/>
          <w:color w:val="auto"/>
        </w:rPr>
        <w:t>AFFILIATION:</w:t>
      </w:r>
    </w:p>
    <w:p w14:paraId="0E31C03B" w14:textId="3BC3431F" w:rsidR="006305D7" w:rsidRPr="007B1976" w:rsidRDefault="007B1976" w:rsidP="00FF06B1">
      <w:pPr>
        <w:rPr>
          <w:color w:val="auto"/>
        </w:rPr>
      </w:pPr>
      <w:r w:rsidRPr="007B1976">
        <w:rPr>
          <w:rFonts w:asciiTheme="minorHAnsi" w:eastAsiaTheme="minorEastAsia" w:hAnsiTheme="minorHAnsi" w:cstheme="minorBidi"/>
          <w:color w:val="auto"/>
          <w:vertAlign w:val="superscript"/>
        </w:rPr>
        <w:t>1</w:t>
      </w:r>
      <w:r w:rsidR="2C91181D" w:rsidRPr="007B1976">
        <w:rPr>
          <w:rFonts w:asciiTheme="minorHAnsi" w:eastAsiaTheme="minorEastAsia" w:hAnsiTheme="minorHAnsi" w:cstheme="minorBidi"/>
          <w:color w:val="auto"/>
        </w:rPr>
        <w:t>Department of Anesthesiology</w:t>
      </w:r>
    </w:p>
    <w:p w14:paraId="25A84405" w14:textId="7CE28B3B" w:rsidR="006305D7" w:rsidRPr="007B1976" w:rsidRDefault="2C91181D" w:rsidP="00FF06B1">
      <w:pPr>
        <w:rPr>
          <w:rFonts w:cs="Arial"/>
          <w:bCs/>
          <w:color w:val="auto"/>
        </w:rPr>
      </w:pPr>
      <w:r w:rsidRPr="007B1976">
        <w:rPr>
          <w:rFonts w:asciiTheme="minorHAnsi" w:eastAsiaTheme="minorEastAsia" w:hAnsiTheme="minorHAnsi" w:cstheme="minorBidi"/>
          <w:color w:val="auto"/>
        </w:rPr>
        <w:t>University Medical Center of the Johannes Gutenberg-University</w:t>
      </w:r>
    </w:p>
    <w:p w14:paraId="43462A37" w14:textId="55CC280E" w:rsidR="006305D7" w:rsidRPr="007B1976" w:rsidRDefault="2C91181D" w:rsidP="00FF06B1">
      <w:pPr>
        <w:rPr>
          <w:rFonts w:asciiTheme="minorHAnsi" w:eastAsiaTheme="minorEastAsia" w:hAnsiTheme="minorHAnsi" w:cstheme="minorBidi"/>
          <w:color w:val="auto"/>
        </w:rPr>
      </w:pPr>
      <w:r w:rsidRPr="007B1976">
        <w:rPr>
          <w:rFonts w:asciiTheme="minorHAnsi" w:eastAsiaTheme="minorEastAsia" w:hAnsiTheme="minorHAnsi" w:cstheme="minorBidi"/>
          <w:color w:val="auto"/>
        </w:rPr>
        <w:t>Mainz, Germany</w:t>
      </w:r>
    </w:p>
    <w:p w14:paraId="6A24BA28" w14:textId="77777777" w:rsidR="007B1976" w:rsidRPr="007B1976" w:rsidRDefault="007B1976" w:rsidP="00FF06B1">
      <w:pPr>
        <w:rPr>
          <w:rFonts w:asciiTheme="minorHAnsi" w:eastAsiaTheme="minorEastAsia" w:hAnsiTheme="minorHAnsi" w:cstheme="minorBidi"/>
          <w:color w:val="auto"/>
        </w:rPr>
      </w:pPr>
    </w:p>
    <w:p w14:paraId="50476F85" w14:textId="5F8E1E13" w:rsidR="007B1976" w:rsidRPr="007B1976" w:rsidRDefault="007B1976" w:rsidP="00FF06B1">
      <w:pPr>
        <w:rPr>
          <w:rFonts w:cs="Arial"/>
          <w:bCs/>
          <w:color w:val="auto"/>
        </w:rPr>
      </w:pPr>
      <w:r w:rsidRPr="007B1976">
        <w:rPr>
          <w:rFonts w:asciiTheme="minorHAnsi" w:eastAsiaTheme="minorEastAsia" w:hAnsiTheme="minorHAnsi" w:cstheme="minorBidi"/>
          <w:color w:val="auto"/>
        </w:rPr>
        <w:t>(email)</w:t>
      </w:r>
    </w:p>
    <w:p w14:paraId="03BEB4DC" w14:textId="3FB76A55" w:rsidR="00702FE9" w:rsidRPr="007B1976" w:rsidRDefault="00D30417" w:rsidP="00FF06B1">
      <w:pPr>
        <w:rPr>
          <w:rFonts w:asciiTheme="minorHAnsi" w:eastAsiaTheme="minorEastAsia" w:hAnsiTheme="minorHAnsi" w:cstheme="minorBidi"/>
          <w:color w:val="auto"/>
        </w:rPr>
      </w:pPr>
      <w:hyperlink r:id="rId9">
        <w:r w:rsidR="626716FD" w:rsidRPr="007B1976">
          <w:rPr>
            <w:rStyle w:val="Hyperlink"/>
            <w:rFonts w:asciiTheme="minorHAnsi" w:eastAsiaTheme="minorEastAsia" w:hAnsiTheme="minorHAnsi" w:cstheme="minorBidi"/>
            <w:color w:val="auto"/>
          </w:rPr>
          <w:t>pirlich@uni-mainz.de</w:t>
        </w:r>
      </w:hyperlink>
    </w:p>
    <w:p w14:paraId="22B45255" w14:textId="20908F88" w:rsidR="00702FE9" w:rsidRPr="007B1976" w:rsidRDefault="00D30417" w:rsidP="00FF06B1">
      <w:pPr>
        <w:rPr>
          <w:rFonts w:asciiTheme="minorHAnsi" w:eastAsiaTheme="minorEastAsia" w:hAnsiTheme="minorHAnsi" w:cstheme="minorBidi"/>
          <w:color w:val="auto"/>
        </w:rPr>
      </w:pPr>
      <w:hyperlink r:id="rId10" w:history="1">
        <w:r w:rsidR="00702FE9" w:rsidRPr="007B1976">
          <w:rPr>
            <w:rStyle w:val="Hyperlink"/>
            <w:rFonts w:asciiTheme="minorHAnsi" w:eastAsiaTheme="minorEastAsia" w:hAnsiTheme="minorHAnsi" w:cstheme="minorBidi"/>
            <w:color w:val="auto"/>
          </w:rPr>
          <w:t>jana-aline-lohse@web.de</w:t>
        </w:r>
      </w:hyperlink>
    </w:p>
    <w:p w14:paraId="06378BA3" w14:textId="578940AE" w:rsidR="00702FE9" w:rsidRPr="007B1976" w:rsidRDefault="626716FD" w:rsidP="00FF06B1">
      <w:pPr>
        <w:rPr>
          <w:color w:val="auto"/>
        </w:rPr>
      </w:pPr>
      <w:r w:rsidRPr="007B1976">
        <w:rPr>
          <w:rStyle w:val="Hyperlink"/>
          <w:color w:val="auto"/>
        </w:rPr>
        <w:t>noppens@uni-mainz.de</w:t>
      </w:r>
    </w:p>
    <w:p w14:paraId="1AA09E24" w14:textId="657335DC" w:rsidR="76D31F73" w:rsidRPr="007B1976" w:rsidRDefault="76D31F73" w:rsidP="00FF06B1">
      <w:pPr>
        <w:pStyle w:val="NormalWeb"/>
        <w:spacing w:before="0" w:beforeAutospacing="0" w:after="0" w:afterAutospacing="0"/>
        <w:rPr>
          <w:color w:val="auto"/>
        </w:rPr>
      </w:pPr>
    </w:p>
    <w:p w14:paraId="54971E41" w14:textId="77777777" w:rsidR="00702FE9" w:rsidRPr="007B1976" w:rsidRDefault="2C91181D" w:rsidP="00FF06B1">
      <w:pPr>
        <w:pStyle w:val="NormalWeb"/>
        <w:spacing w:before="0" w:beforeAutospacing="0" w:after="0" w:afterAutospacing="0"/>
        <w:rPr>
          <w:rFonts w:asciiTheme="minorHAnsi" w:eastAsiaTheme="minorEastAsia" w:hAnsiTheme="minorHAnsi" w:cstheme="minorBidi"/>
          <w:b/>
          <w:bCs/>
          <w:color w:val="auto"/>
        </w:rPr>
      </w:pPr>
      <w:r w:rsidRPr="007B1976">
        <w:rPr>
          <w:rFonts w:asciiTheme="minorHAnsi" w:eastAsiaTheme="minorEastAsia" w:hAnsiTheme="minorHAnsi" w:cstheme="minorBidi"/>
          <w:b/>
          <w:bCs/>
          <w:color w:val="auto"/>
        </w:rPr>
        <w:t>CORRESPONDING AUTHOR:</w:t>
      </w:r>
    </w:p>
    <w:p w14:paraId="5FCA5F51" w14:textId="360C2BA6" w:rsidR="006305D7" w:rsidRPr="007B1976" w:rsidRDefault="626716FD" w:rsidP="00FF06B1">
      <w:pPr>
        <w:pStyle w:val="NormalWeb"/>
        <w:spacing w:before="0" w:beforeAutospacing="0" w:after="0" w:afterAutospacing="0"/>
        <w:rPr>
          <w:rFonts w:cs="Arial"/>
          <w:b/>
          <w:bCs/>
          <w:color w:val="auto"/>
        </w:rPr>
      </w:pPr>
      <w:r w:rsidRPr="007B1976">
        <w:rPr>
          <w:rFonts w:asciiTheme="minorHAnsi" w:eastAsiaTheme="minorEastAsia" w:hAnsiTheme="minorHAnsi" w:cstheme="minorBidi"/>
          <w:color w:val="auto"/>
        </w:rPr>
        <w:t>Noppens</w:t>
      </w:r>
      <w:r w:rsidR="482F81C8" w:rsidRPr="007B1976">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Ruediger R</w:t>
      </w:r>
      <w:r w:rsidR="482F81C8" w:rsidRPr="007B1976">
        <w:rPr>
          <w:rFonts w:asciiTheme="minorHAnsi" w:eastAsiaTheme="minorEastAsia" w:hAnsiTheme="minorHAnsi" w:cstheme="minorBidi"/>
          <w:color w:val="auto"/>
        </w:rPr>
        <w:t>; MD, PhD</w:t>
      </w:r>
    </w:p>
    <w:p w14:paraId="64F4B634" w14:textId="1AFECB20" w:rsidR="007B1976" w:rsidRPr="007B1976" w:rsidRDefault="007B1976" w:rsidP="007B1976">
      <w:pPr>
        <w:rPr>
          <w:color w:val="auto"/>
        </w:rPr>
      </w:pPr>
      <w:r w:rsidRPr="007B1976">
        <w:rPr>
          <w:rFonts w:asciiTheme="minorHAnsi" w:eastAsiaTheme="minorEastAsia" w:hAnsiTheme="minorHAnsi" w:cstheme="minorBidi"/>
          <w:color w:val="auto"/>
        </w:rPr>
        <w:t>Telephone number: +49 6131 17 3348</w:t>
      </w:r>
    </w:p>
    <w:p w14:paraId="796693FE" w14:textId="1C7C75D0" w:rsidR="6CABEAFA" w:rsidRPr="007B1976" w:rsidRDefault="6CABEAFA" w:rsidP="00FF06B1">
      <w:pPr>
        <w:pStyle w:val="NormalWeb"/>
        <w:spacing w:before="0" w:beforeAutospacing="0" w:after="0" w:afterAutospacing="0"/>
        <w:rPr>
          <w:color w:val="auto"/>
        </w:rPr>
      </w:pPr>
    </w:p>
    <w:p w14:paraId="71B79AC9" w14:textId="71BD5FB2" w:rsidR="006305D7" w:rsidRPr="007B1976" w:rsidRDefault="2C91181D" w:rsidP="00FF06B1">
      <w:pPr>
        <w:pStyle w:val="NormalWeb"/>
        <w:spacing w:before="0" w:beforeAutospacing="0" w:after="0" w:afterAutospacing="0"/>
        <w:rPr>
          <w:rFonts w:cs="Arial"/>
          <w:color w:val="auto"/>
        </w:rPr>
      </w:pPr>
      <w:r w:rsidRPr="007B1976">
        <w:rPr>
          <w:rFonts w:asciiTheme="minorHAnsi" w:eastAsiaTheme="minorEastAsia" w:hAnsiTheme="minorHAnsi" w:cstheme="minorBidi"/>
          <w:b/>
          <w:bCs/>
          <w:color w:val="auto"/>
        </w:rPr>
        <w:t>KEYWORDS:</w:t>
      </w:r>
    </w:p>
    <w:p w14:paraId="3B8590CE" w14:textId="53B9983D" w:rsidR="76D31F73" w:rsidRPr="007B1976" w:rsidRDefault="626716FD"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Medicine, Anesthesiology, Difficult airway management, Awake intubation, Fiberoptic intubation, Topical anesthesia, Spray-as-you-go technique</w:t>
      </w:r>
    </w:p>
    <w:p w14:paraId="23315A8A" w14:textId="268F929B" w:rsidR="76D31F73" w:rsidRPr="007B1976" w:rsidRDefault="76D31F73" w:rsidP="00FF06B1">
      <w:pPr>
        <w:pStyle w:val="NormalWeb"/>
        <w:spacing w:before="0" w:beforeAutospacing="0" w:after="0" w:afterAutospacing="0"/>
        <w:rPr>
          <w:color w:val="auto"/>
        </w:rPr>
      </w:pPr>
    </w:p>
    <w:p w14:paraId="628AC4B5" w14:textId="0786C340" w:rsidR="006305D7" w:rsidRPr="007B1976" w:rsidRDefault="2C91181D" w:rsidP="00FF06B1">
      <w:pPr>
        <w:rPr>
          <w:rFonts w:cs="Arial"/>
          <w:color w:val="auto"/>
        </w:rPr>
      </w:pPr>
      <w:r w:rsidRPr="007B1976">
        <w:rPr>
          <w:rFonts w:asciiTheme="minorHAnsi" w:eastAsiaTheme="minorEastAsia" w:hAnsiTheme="minorHAnsi" w:cstheme="minorBidi"/>
          <w:b/>
          <w:bCs/>
          <w:color w:val="auto"/>
        </w:rPr>
        <w:t>SHORT ABSTRACT:</w:t>
      </w:r>
    </w:p>
    <w:p w14:paraId="04D38FA8" w14:textId="6C860F4D" w:rsidR="4B604C63" w:rsidRPr="007B1976" w:rsidRDefault="2C91181D" w:rsidP="00FF06B1">
      <w:pPr>
        <w:rPr>
          <w:color w:val="auto"/>
        </w:rPr>
      </w:pPr>
      <w:r w:rsidRPr="007B1976">
        <w:rPr>
          <w:rFonts w:asciiTheme="minorHAnsi" w:eastAsiaTheme="minorEastAsia" w:hAnsiTheme="minorHAnsi" w:cstheme="minorBidi"/>
          <w:color w:val="auto"/>
        </w:rPr>
        <w:t xml:space="preserve">The topical anesthetic lidocaine was atomized using a high oxygen flow through the working channel of a flexible intubating endoscope to achieve topical airway anesthesia for awake endotracheal intubation. We prefer this modified spray-as-you-go technique for endoscopic intubation to classical bolus application because of </w:t>
      </w:r>
      <w:r w:rsidR="4AED898F" w:rsidRPr="007B1976">
        <w:rPr>
          <w:rFonts w:asciiTheme="minorHAnsi" w:eastAsiaTheme="minorEastAsia" w:hAnsiTheme="minorHAnsi" w:cstheme="minorBidi"/>
          <w:color w:val="auto"/>
        </w:rPr>
        <w:t>higher</w:t>
      </w:r>
      <w:r w:rsidRPr="007B1976">
        <w:rPr>
          <w:rFonts w:asciiTheme="minorHAnsi" w:eastAsiaTheme="minorEastAsia" w:hAnsiTheme="minorHAnsi" w:cstheme="minorBidi"/>
          <w:color w:val="auto"/>
        </w:rPr>
        <w:t xml:space="preserve"> patient </w:t>
      </w:r>
      <w:r w:rsidR="4AED898F" w:rsidRPr="007B1976">
        <w:rPr>
          <w:rFonts w:asciiTheme="minorHAnsi" w:eastAsiaTheme="minorEastAsia" w:hAnsiTheme="minorHAnsi" w:cstheme="minorBidi"/>
          <w:color w:val="auto"/>
        </w:rPr>
        <w:t>satisfaction and better compliance</w:t>
      </w:r>
      <w:r w:rsidRPr="007B1976">
        <w:rPr>
          <w:rFonts w:asciiTheme="minorHAnsi" w:eastAsiaTheme="minorEastAsia" w:hAnsiTheme="minorHAnsi" w:cstheme="minorBidi"/>
          <w:color w:val="auto"/>
        </w:rPr>
        <w:t>.</w:t>
      </w:r>
    </w:p>
    <w:p w14:paraId="650A832A" w14:textId="3FC38FC2" w:rsidR="6CABEAFA" w:rsidRPr="007B1976" w:rsidRDefault="6CABEAFA" w:rsidP="00FF06B1">
      <w:pPr>
        <w:rPr>
          <w:color w:val="auto"/>
        </w:rPr>
      </w:pPr>
    </w:p>
    <w:p w14:paraId="6983EB02" w14:textId="1BAD76A2" w:rsidR="00B924D5" w:rsidRPr="007B1976" w:rsidRDefault="2C91181D" w:rsidP="00FF06B1">
      <w:pPr>
        <w:rPr>
          <w:rFonts w:asciiTheme="minorHAnsi" w:eastAsiaTheme="minorEastAsia" w:hAnsiTheme="minorHAnsi" w:cstheme="minorBidi"/>
          <w:color w:val="auto"/>
        </w:rPr>
      </w:pPr>
      <w:r w:rsidRPr="007B1976">
        <w:rPr>
          <w:rFonts w:asciiTheme="minorHAnsi" w:eastAsiaTheme="minorEastAsia" w:hAnsiTheme="minorHAnsi" w:cstheme="minorBidi"/>
          <w:b/>
          <w:bCs/>
          <w:color w:val="auto"/>
        </w:rPr>
        <w:t>LONG ABSTRACT:</w:t>
      </w:r>
      <w:r w:rsidRPr="007B1976">
        <w:rPr>
          <w:rFonts w:asciiTheme="minorHAnsi" w:eastAsiaTheme="minorEastAsia" w:hAnsiTheme="minorHAnsi" w:cstheme="minorBidi"/>
          <w:color w:val="auto"/>
        </w:rPr>
        <w:t xml:space="preserve"> </w:t>
      </w:r>
    </w:p>
    <w:p w14:paraId="1111BCB1" w14:textId="24E82437" w:rsidR="74587608" w:rsidRPr="007B1976" w:rsidRDefault="00983C27" w:rsidP="00FF06B1">
      <w:pPr>
        <w:rPr>
          <w:rFonts w:asciiTheme="minorHAnsi" w:eastAsiaTheme="minorEastAsia" w:hAnsiTheme="minorHAnsi" w:cstheme="minorBidi"/>
          <w:color w:val="auto"/>
        </w:rPr>
      </w:pPr>
      <w:r>
        <w:rPr>
          <w:rFonts w:asciiTheme="minorHAnsi" w:eastAsiaTheme="minorEastAsia" w:hAnsiTheme="minorHAnsi" w:cstheme="minorBidi"/>
          <w:color w:val="auto"/>
        </w:rPr>
        <w:t>A patient’s</w:t>
      </w:r>
      <w:r w:rsidRPr="007B1976">
        <w:rPr>
          <w:rFonts w:asciiTheme="minorHAnsi" w:eastAsiaTheme="minorEastAsia" w:hAnsiTheme="minorHAnsi" w:cstheme="minorBidi"/>
          <w:color w:val="auto"/>
        </w:rPr>
        <w:t xml:space="preserve"> </w:t>
      </w:r>
      <w:r w:rsidR="482F81C8" w:rsidRPr="007B1976">
        <w:rPr>
          <w:rFonts w:asciiTheme="minorHAnsi" w:eastAsiaTheme="minorEastAsia" w:hAnsiTheme="minorHAnsi" w:cstheme="minorBidi"/>
          <w:color w:val="auto"/>
        </w:rPr>
        <w:t xml:space="preserve">willingness to cooperate is an absolute precondition for successful awake intubation of the trachea. Whilst drug-sedation of patients can jeopardize their spontaneous breathing, topical anesthesia of the airway is a popular technique. The spray-as-you-go technique represents one of the simplest opportunities to anesthetize the airway mucosa. The application of local anesthetic through the working channel of the flexible endoscope is a widespread practice </w:t>
      </w:r>
      <w:r>
        <w:rPr>
          <w:rFonts w:asciiTheme="minorHAnsi" w:eastAsiaTheme="minorEastAsia" w:hAnsiTheme="minorHAnsi" w:cstheme="minorBidi"/>
          <w:color w:val="auto"/>
        </w:rPr>
        <w:t>for</w:t>
      </w:r>
      <w:r w:rsidRPr="007B1976">
        <w:rPr>
          <w:rFonts w:asciiTheme="minorHAnsi" w:eastAsiaTheme="minorEastAsia" w:hAnsiTheme="minorHAnsi" w:cstheme="minorBidi"/>
          <w:color w:val="auto"/>
        </w:rPr>
        <w:t xml:space="preserve"> </w:t>
      </w:r>
      <w:r w:rsidR="482F81C8" w:rsidRPr="007B1976">
        <w:rPr>
          <w:rFonts w:asciiTheme="minorHAnsi" w:eastAsiaTheme="minorEastAsia" w:hAnsiTheme="minorHAnsi" w:cstheme="minorBidi"/>
          <w:color w:val="auto"/>
        </w:rPr>
        <w:t xml:space="preserve">anesthetists as well as pulmonologists. There is neither need for </w:t>
      </w:r>
      <w:r w:rsidR="4AED898F" w:rsidRPr="007B1976">
        <w:rPr>
          <w:rFonts w:asciiTheme="minorHAnsi" w:eastAsiaTheme="minorEastAsia" w:hAnsiTheme="minorHAnsi" w:cstheme="minorBidi"/>
          <w:color w:val="auto"/>
        </w:rPr>
        <w:t>additional devices</w:t>
      </w:r>
      <w:r w:rsidR="482F81C8" w:rsidRPr="007B1976">
        <w:rPr>
          <w:rFonts w:asciiTheme="minorHAnsi" w:eastAsiaTheme="minorEastAsia" w:hAnsiTheme="minorHAnsi" w:cstheme="minorBidi"/>
          <w:color w:val="auto"/>
        </w:rPr>
        <w:t xml:space="preserve"> nor special training </w:t>
      </w:r>
      <w:r w:rsidR="4AED898F" w:rsidRPr="007B1976">
        <w:rPr>
          <w:rFonts w:asciiTheme="minorHAnsi" w:eastAsiaTheme="minorEastAsia" w:hAnsiTheme="minorHAnsi" w:cstheme="minorBidi"/>
          <w:color w:val="auto"/>
        </w:rPr>
        <w:t>as a pre-requisite to perform this technique.</w:t>
      </w:r>
      <w:r w:rsidR="482F81C8" w:rsidRPr="007B1976">
        <w:rPr>
          <w:rFonts w:asciiTheme="minorHAnsi" w:eastAsiaTheme="minorEastAsia" w:hAnsiTheme="minorHAnsi" w:cstheme="minorBidi"/>
          <w:color w:val="auto"/>
        </w:rPr>
        <w:t xml:space="preserve"> However, a known clinical problem is </w:t>
      </w:r>
      <w:r>
        <w:rPr>
          <w:rFonts w:asciiTheme="minorHAnsi" w:eastAsiaTheme="minorEastAsia" w:hAnsiTheme="minorHAnsi" w:cstheme="minorBidi"/>
          <w:color w:val="auto"/>
        </w:rPr>
        <w:t xml:space="preserve">the </w:t>
      </w:r>
      <w:r w:rsidR="4AED898F" w:rsidRPr="007B1976">
        <w:rPr>
          <w:rFonts w:asciiTheme="minorHAnsi" w:eastAsiaTheme="minorEastAsia" w:hAnsiTheme="minorHAnsi" w:cstheme="minorBidi"/>
          <w:color w:val="auto"/>
        </w:rPr>
        <w:t>coughing</w:t>
      </w:r>
      <w:r w:rsidR="482F81C8" w:rsidRPr="007B1976">
        <w:rPr>
          <w:rFonts w:asciiTheme="minorHAnsi" w:eastAsiaTheme="minorEastAsia" w:hAnsiTheme="minorHAnsi" w:cstheme="minorBidi"/>
          <w:color w:val="auto"/>
        </w:rPr>
        <w:t xml:space="preserve"> and </w:t>
      </w:r>
      <w:r w:rsidR="4AED898F" w:rsidRPr="007B1976">
        <w:rPr>
          <w:rFonts w:asciiTheme="minorHAnsi" w:eastAsiaTheme="minorEastAsia" w:hAnsiTheme="minorHAnsi" w:cstheme="minorBidi"/>
          <w:color w:val="auto"/>
        </w:rPr>
        <w:t>ga</w:t>
      </w:r>
      <w:r>
        <w:rPr>
          <w:rFonts w:asciiTheme="minorHAnsi" w:eastAsiaTheme="minorEastAsia" w:hAnsiTheme="minorHAnsi" w:cstheme="minorBidi"/>
          <w:color w:val="auto"/>
        </w:rPr>
        <w:t>g</w:t>
      </w:r>
      <w:r w:rsidR="4AED898F" w:rsidRPr="007B1976">
        <w:rPr>
          <w:rFonts w:asciiTheme="minorHAnsi" w:eastAsiaTheme="minorEastAsia" w:hAnsiTheme="minorHAnsi" w:cstheme="minorBidi"/>
          <w:color w:val="auto"/>
        </w:rPr>
        <w:t>ging</w:t>
      </w:r>
      <w:r w:rsidR="482F81C8" w:rsidRPr="007B1976">
        <w:rPr>
          <w:rFonts w:asciiTheme="minorHAnsi" w:eastAsiaTheme="minorEastAsia" w:hAnsiTheme="minorHAnsi" w:cstheme="minorBidi"/>
          <w:color w:val="auto"/>
        </w:rPr>
        <w:t xml:space="preserve"> reflex </w:t>
      </w:r>
      <w:r>
        <w:rPr>
          <w:rFonts w:asciiTheme="minorHAnsi" w:eastAsiaTheme="minorEastAsia" w:hAnsiTheme="minorHAnsi" w:cstheme="minorBidi"/>
          <w:color w:val="auto"/>
        </w:rPr>
        <w:t>that may occur when</w:t>
      </w:r>
      <w:r w:rsidR="482F81C8" w:rsidRPr="007B1976">
        <w:rPr>
          <w:rFonts w:asciiTheme="minorHAnsi" w:eastAsiaTheme="minorEastAsia" w:hAnsiTheme="minorHAnsi" w:cstheme="minorBidi"/>
          <w:color w:val="auto"/>
        </w:rPr>
        <w:t xml:space="preserve"> the liquid anesthetic </w:t>
      </w:r>
      <w:r>
        <w:rPr>
          <w:rFonts w:asciiTheme="minorHAnsi" w:eastAsiaTheme="minorEastAsia" w:hAnsiTheme="minorHAnsi" w:cstheme="minorBidi"/>
          <w:color w:val="auto"/>
        </w:rPr>
        <w:t>strikes</w:t>
      </w:r>
      <w:r w:rsidRPr="007B1976">
        <w:rPr>
          <w:rFonts w:asciiTheme="minorHAnsi" w:eastAsiaTheme="minorEastAsia" w:hAnsiTheme="minorHAnsi" w:cstheme="minorBidi"/>
          <w:color w:val="auto"/>
        </w:rPr>
        <w:t xml:space="preserve"> </w:t>
      </w:r>
      <w:r w:rsidR="482F81C8" w:rsidRPr="007B1976">
        <w:rPr>
          <w:rFonts w:asciiTheme="minorHAnsi" w:eastAsiaTheme="minorEastAsia" w:hAnsiTheme="minorHAnsi" w:cstheme="minorBidi"/>
          <w:color w:val="auto"/>
        </w:rPr>
        <w:t xml:space="preserve">the airway mucosa and other sensitive structures like the vocal cords. </w:t>
      </w:r>
      <w:r>
        <w:rPr>
          <w:rFonts w:asciiTheme="minorHAnsi" w:eastAsiaTheme="minorEastAsia" w:hAnsiTheme="minorHAnsi" w:cstheme="minorBidi"/>
          <w:color w:val="auto"/>
        </w:rPr>
        <w:t>This can be avoided by the</w:t>
      </w:r>
      <w:r w:rsidR="482F81C8" w:rsidRPr="007B1976">
        <w:rPr>
          <w:rFonts w:asciiTheme="minorHAnsi" w:eastAsiaTheme="minorEastAsia" w:hAnsiTheme="minorHAnsi" w:cstheme="minorBidi"/>
          <w:color w:val="auto"/>
        </w:rPr>
        <w:t xml:space="preserve"> use of oxygen applied through the working channel with the </w:t>
      </w:r>
      <w:r>
        <w:rPr>
          <w:rFonts w:asciiTheme="minorHAnsi" w:eastAsiaTheme="minorEastAsia" w:hAnsiTheme="minorHAnsi" w:cstheme="minorBidi"/>
          <w:color w:val="auto"/>
        </w:rPr>
        <w:t>aim</w:t>
      </w:r>
      <w:r w:rsidRPr="007B1976">
        <w:rPr>
          <w:rFonts w:asciiTheme="minorHAnsi" w:eastAsiaTheme="minorEastAsia" w:hAnsiTheme="minorHAnsi" w:cstheme="minorBidi"/>
          <w:color w:val="auto"/>
        </w:rPr>
        <w:t xml:space="preserve"> </w:t>
      </w:r>
      <w:r w:rsidR="482F81C8" w:rsidRPr="007B1976">
        <w:rPr>
          <w:rFonts w:asciiTheme="minorHAnsi" w:eastAsiaTheme="minorEastAsia" w:hAnsiTheme="minorHAnsi" w:cstheme="minorBidi"/>
          <w:color w:val="auto"/>
        </w:rPr>
        <w:t>of fogging the local anesthetic into finer particles. Furthermore</w:t>
      </w:r>
      <w:r w:rsidR="003F7F10" w:rsidRPr="007B1976">
        <w:rPr>
          <w:rFonts w:asciiTheme="minorHAnsi" w:eastAsiaTheme="minorEastAsia" w:hAnsiTheme="minorHAnsi" w:cstheme="minorBidi"/>
          <w:color w:val="auto"/>
        </w:rPr>
        <w:t>,</w:t>
      </w:r>
      <w:r w:rsidR="482F81C8" w:rsidRPr="007B1976">
        <w:rPr>
          <w:rFonts w:asciiTheme="minorHAnsi" w:eastAsiaTheme="minorEastAsia" w:hAnsiTheme="minorHAnsi" w:cstheme="minorBidi"/>
          <w:color w:val="auto"/>
        </w:rPr>
        <w:t xml:space="preserve"> the oxygen flow provides a higher oxygen supply </w:t>
      </w:r>
      <w:r w:rsidR="482F81C8" w:rsidRPr="007B1976">
        <w:rPr>
          <w:rFonts w:asciiTheme="minorHAnsi" w:eastAsiaTheme="minorEastAsia" w:hAnsiTheme="minorHAnsi" w:cstheme="minorBidi"/>
          <w:color w:val="auto"/>
        </w:rPr>
        <w:lastRenderedPageBreak/>
        <w:t>and contributes to a better view</w:t>
      </w:r>
      <w:r>
        <w:rPr>
          <w:rFonts w:asciiTheme="minorHAnsi" w:eastAsiaTheme="minorEastAsia" w:hAnsiTheme="minorHAnsi" w:cstheme="minorBidi"/>
          <w:color w:val="auto"/>
        </w:rPr>
        <w:t>,</w:t>
      </w:r>
      <w:r w:rsidR="482F81C8" w:rsidRPr="007B1976">
        <w:rPr>
          <w:rFonts w:asciiTheme="minorHAnsi" w:eastAsiaTheme="minorEastAsia" w:hAnsiTheme="minorHAnsi" w:cstheme="minorBidi"/>
          <w:color w:val="auto"/>
        </w:rPr>
        <w:t xml:space="preserve"> dispersing mucus secretions and blood away from the lens. </w:t>
      </w:r>
      <w:r>
        <w:rPr>
          <w:rFonts w:asciiTheme="minorHAnsi" w:eastAsiaTheme="minorEastAsia" w:hAnsiTheme="minorHAnsi" w:cstheme="minorBidi"/>
          <w:color w:val="auto"/>
        </w:rPr>
        <w:t>Using an</w:t>
      </w:r>
      <w:r w:rsidR="482F81C8" w:rsidRPr="007B1976">
        <w:rPr>
          <w:rFonts w:asciiTheme="minorHAnsi" w:eastAsiaTheme="minorEastAsia" w:hAnsiTheme="minorHAnsi" w:cstheme="minorBidi"/>
          <w:color w:val="auto"/>
        </w:rPr>
        <w:t xml:space="preserve"> </w:t>
      </w:r>
      <w:r w:rsidR="00AF4407" w:rsidRPr="007B1976">
        <w:rPr>
          <w:rFonts w:asciiTheme="minorHAnsi" w:eastAsiaTheme="minorEastAsia" w:hAnsiTheme="minorHAnsi" w:cstheme="minorBidi"/>
          <w:color w:val="auto"/>
        </w:rPr>
        <w:t>a</w:t>
      </w:r>
      <w:r w:rsidR="482F81C8" w:rsidRPr="007B1976">
        <w:rPr>
          <w:rFonts w:asciiTheme="minorHAnsi" w:eastAsiaTheme="minorEastAsia" w:hAnsiTheme="minorHAnsi" w:cstheme="minorBidi"/>
          <w:color w:val="auto"/>
        </w:rPr>
        <w:t xml:space="preserve">tomizer </w:t>
      </w:r>
      <w:r>
        <w:rPr>
          <w:rFonts w:asciiTheme="minorHAnsi" w:eastAsiaTheme="minorEastAsia" w:hAnsiTheme="minorHAnsi" w:cstheme="minorBidi"/>
          <w:color w:val="auto"/>
        </w:rPr>
        <w:t>with</w:t>
      </w:r>
      <w:r w:rsidRPr="007B1976">
        <w:rPr>
          <w:rFonts w:asciiTheme="minorHAnsi" w:eastAsiaTheme="minorEastAsia" w:hAnsiTheme="minorHAnsi" w:cstheme="minorBidi"/>
          <w:color w:val="auto"/>
        </w:rPr>
        <w:t xml:space="preserve"> </w:t>
      </w:r>
      <w:r w:rsidR="000E499E" w:rsidRPr="007B1976">
        <w:rPr>
          <w:rFonts w:asciiTheme="minorHAnsi" w:eastAsiaTheme="minorEastAsia" w:hAnsiTheme="minorHAnsi" w:cstheme="minorBidi"/>
          <w:color w:val="auto"/>
        </w:rPr>
        <w:t>a</w:t>
      </w:r>
      <w:r w:rsidR="482F81C8" w:rsidRPr="007B1976">
        <w:rPr>
          <w:rFonts w:asciiTheme="minorHAnsi" w:eastAsiaTheme="minorEastAsia" w:hAnsiTheme="minorHAnsi" w:cstheme="minorBidi"/>
          <w:color w:val="auto"/>
        </w:rPr>
        <w:t xml:space="preserve"> high oxygen flow of 10 l/min we maximized th</w:t>
      </w:r>
      <w:r>
        <w:rPr>
          <w:rFonts w:asciiTheme="minorHAnsi" w:eastAsiaTheme="minorEastAsia" w:hAnsiTheme="minorHAnsi" w:cstheme="minorBidi"/>
          <w:color w:val="auto"/>
        </w:rPr>
        <w:t>e</w:t>
      </w:r>
      <w:r w:rsidR="482F81C8" w:rsidRPr="007B1976">
        <w:rPr>
          <w:rFonts w:asciiTheme="minorHAnsi" w:eastAsiaTheme="minorEastAsia" w:hAnsiTheme="minorHAnsi" w:cstheme="minorBidi"/>
          <w:color w:val="auto"/>
        </w:rPr>
        <w:t>se benefits, caused less cough</w:t>
      </w:r>
      <w:r>
        <w:rPr>
          <w:rFonts w:asciiTheme="minorHAnsi" w:eastAsiaTheme="minorEastAsia" w:hAnsiTheme="minorHAnsi" w:cstheme="minorBidi"/>
          <w:color w:val="auto"/>
        </w:rPr>
        <w:t>ing</w:t>
      </w:r>
      <w:r w:rsidR="482F81C8" w:rsidRPr="007B1976">
        <w:rPr>
          <w:rFonts w:asciiTheme="minorHAnsi" w:eastAsiaTheme="minorEastAsia" w:hAnsiTheme="minorHAnsi" w:cstheme="minorBidi"/>
          <w:color w:val="auto"/>
        </w:rPr>
        <w:t xml:space="preserve"> </w:t>
      </w:r>
      <w:r>
        <w:rPr>
          <w:rFonts w:asciiTheme="minorHAnsi" w:eastAsiaTheme="minorEastAsia" w:hAnsiTheme="minorHAnsi" w:cstheme="minorBidi"/>
          <w:color w:val="auto"/>
        </w:rPr>
        <w:t>and had more</w:t>
      </w:r>
      <w:r w:rsidR="482F81C8" w:rsidRPr="007B1976">
        <w:rPr>
          <w:rFonts w:asciiTheme="minorHAnsi" w:eastAsiaTheme="minorEastAsia" w:hAnsiTheme="minorHAnsi" w:cstheme="minorBidi"/>
          <w:color w:val="auto"/>
        </w:rPr>
        <w:t xml:space="preserve"> satisfied and t</w:t>
      </w:r>
      <w:r w:rsidR="003F7F10" w:rsidRPr="007B1976">
        <w:rPr>
          <w:rFonts w:asciiTheme="minorHAnsi" w:eastAsiaTheme="minorEastAsia" w:hAnsiTheme="minorHAnsi" w:cstheme="minorBidi"/>
          <w:color w:val="auto"/>
        </w:rPr>
        <w:t xml:space="preserve">herefore cooperative patients. </w:t>
      </w:r>
      <w:r w:rsidR="482F81C8" w:rsidRPr="007B1976">
        <w:rPr>
          <w:rFonts w:asciiTheme="minorHAnsi" w:eastAsiaTheme="minorEastAsia" w:hAnsiTheme="minorHAnsi" w:cstheme="minorBidi"/>
          <w:color w:val="auto"/>
        </w:rPr>
        <w:t xml:space="preserve">Possible, </w:t>
      </w:r>
      <w:r w:rsidR="003F7F10" w:rsidRPr="007B1976">
        <w:rPr>
          <w:rFonts w:asciiTheme="minorHAnsi" w:eastAsiaTheme="minorEastAsia" w:hAnsiTheme="minorHAnsi" w:cstheme="minorBidi"/>
          <w:color w:val="auto"/>
        </w:rPr>
        <w:t xml:space="preserve">but very </w:t>
      </w:r>
      <w:r w:rsidR="482F81C8" w:rsidRPr="007B1976">
        <w:rPr>
          <w:rFonts w:asciiTheme="minorHAnsi" w:eastAsiaTheme="minorEastAsia" w:hAnsiTheme="minorHAnsi" w:cstheme="minorBidi"/>
          <w:color w:val="auto"/>
        </w:rPr>
        <w:t>rare complications of using oxygen flow including gastric insufflation</w:t>
      </w:r>
      <w:r>
        <w:rPr>
          <w:rFonts w:asciiTheme="minorHAnsi" w:eastAsiaTheme="minorEastAsia" w:hAnsiTheme="minorHAnsi" w:cstheme="minorBidi"/>
          <w:color w:val="auto"/>
        </w:rPr>
        <w:t>,</w:t>
      </w:r>
      <w:r w:rsidR="482F81C8" w:rsidRPr="007B1976">
        <w:rPr>
          <w:rFonts w:asciiTheme="minorHAnsi" w:eastAsiaTheme="minorEastAsia" w:hAnsiTheme="minorHAnsi" w:cstheme="minorBidi"/>
          <w:color w:val="auto"/>
        </w:rPr>
        <w:t xml:space="preserve"> organ rupture or barotrauma did not arise. We </w:t>
      </w:r>
      <w:r>
        <w:rPr>
          <w:rFonts w:asciiTheme="minorHAnsi" w:eastAsiaTheme="minorEastAsia" w:hAnsiTheme="minorHAnsi" w:cstheme="minorBidi"/>
          <w:color w:val="auto"/>
        </w:rPr>
        <w:t>attribute</w:t>
      </w:r>
      <w:r w:rsidRPr="007B1976">
        <w:rPr>
          <w:rFonts w:asciiTheme="minorHAnsi" w:eastAsiaTheme="minorEastAsia" w:hAnsiTheme="minorHAnsi" w:cstheme="minorBidi"/>
          <w:color w:val="auto"/>
        </w:rPr>
        <w:t xml:space="preserve"> </w:t>
      </w:r>
      <w:r w:rsidR="482F81C8" w:rsidRPr="007B1976">
        <w:rPr>
          <w:rFonts w:asciiTheme="minorHAnsi" w:eastAsiaTheme="minorEastAsia" w:hAnsiTheme="minorHAnsi" w:cstheme="minorBidi"/>
          <w:color w:val="auto"/>
        </w:rPr>
        <w:t xml:space="preserve">the complication-free use of high oxygen flow to the </w:t>
      </w:r>
      <w:r>
        <w:rPr>
          <w:rFonts w:asciiTheme="minorHAnsi" w:eastAsiaTheme="minorEastAsia" w:hAnsiTheme="minorHAnsi" w:cstheme="minorBidi"/>
          <w:color w:val="auto"/>
        </w:rPr>
        <w:t>design</w:t>
      </w:r>
      <w:r w:rsidR="482F81C8" w:rsidRPr="007B1976">
        <w:rPr>
          <w:rFonts w:asciiTheme="minorHAnsi" w:eastAsiaTheme="minorEastAsia" w:hAnsiTheme="minorHAnsi" w:cstheme="minorBidi"/>
          <w:color w:val="auto"/>
        </w:rPr>
        <w:t xml:space="preserve"> of the </w:t>
      </w:r>
      <w:r>
        <w:rPr>
          <w:rFonts w:asciiTheme="minorHAnsi" w:eastAsiaTheme="minorEastAsia" w:hAnsiTheme="minorHAnsi" w:cstheme="minorBidi"/>
          <w:color w:val="auto"/>
        </w:rPr>
        <w:t>s</w:t>
      </w:r>
      <w:r w:rsidR="482F81C8" w:rsidRPr="007B1976">
        <w:rPr>
          <w:rFonts w:asciiTheme="minorHAnsi" w:eastAsiaTheme="minorEastAsia" w:hAnsiTheme="minorHAnsi" w:cstheme="minorBidi"/>
          <w:color w:val="auto"/>
        </w:rPr>
        <w:t xml:space="preserve">et, </w:t>
      </w:r>
      <w:r>
        <w:rPr>
          <w:rFonts w:asciiTheme="minorHAnsi" w:eastAsiaTheme="minorEastAsia" w:hAnsiTheme="minorHAnsi" w:cstheme="minorBidi"/>
          <w:color w:val="auto"/>
        </w:rPr>
        <w:t xml:space="preserve">which </w:t>
      </w:r>
      <w:r w:rsidR="482F81C8" w:rsidRPr="007B1976">
        <w:rPr>
          <w:rFonts w:asciiTheme="minorHAnsi" w:eastAsiaTheme="minorEastAsia" w:hAnsiTheme="minorHAnsi" w:cstheme="minorBidi"/>
          <w:color w:val="auto"/>
        </w:rPr>
        <w:t>permit</w:t>
      </w:r>
      <w:r>
        <w:rPr>
          <w:rFonts w:asciiTheme="minorHAnsi" w:eastAsiaTheme="minorEastAsia" w:hAnsiTheme="minorHAnsi" w:cstheme="minorBidi"/>
          <w:color w:val="auto"/>
        </w:rPr>
        <w:t>s</w:t>
      </w:r>
      <w:r w:rsidR="482F81C8" w:rsidRPr="007B1976">
        <w:rPr>
          <w:rFonts w:asciiTheme="minorHAnsi" w:eastAsiaTheme="minorEastAsia" w:hAnsiTheme="minorHAnsi" w:cstheme="minorBidi"/>
          <w:color w:val="auto"/>
        </w:rPr>
        <w:t xml:space="preserve"> flow and pressure release.</w:t>
      </w:r>
    </w:p>
    <w:p w14:paraId="0D19E5A0" w14:textId="6EA56F81" w:rsidR="6CABEAFA" w:rsidRPr="007B1976" w:rsidRDefault="6CABEAFA" w:rsidP="00FF06B1">
      <w:pPr>
        <w:rPr>
          <w:color w:val="auto"/>
        </w:rPr>
      </w:pPr>
    </w:p>
    <w:p w14:paraId="681CCEDE" w14:textId="5C7D91F3" w:rsidR="616A98AC" w:rsidRPr="007B1976" w:rsidRDefault="2C91181D" w:rsidP="00FF06B1">
      <w:pPr>
        <w:rPr>
          <w:rFonts w:asciiTheme="minorHAnsi" w:eastAsiaTheme="minorEastAsia" w:hAnsiTheme="minorHAnsi" w:cstheme="minorBidi"/>
          <w:b/>
          <w:bCs/>
          <w:color w:val="auto"/>
        </w:rPr>
      </w:pPr>
      <w:r w:rsidRPr="007B1976">
        <w:rPr>
          <w:rFonts w:asciiTheme="minorHAnsi" w:eastAsiaTheme="minorEastAsia" w:hAnsiTheme="minorHAnsi" w:cstheme="minorBidi"/>
          <w:b/>
          <w:bCs/>
          <w:color w:val="auto"/>
        </w:rPr>
        <w:t>INTRODUCTION</w:t>
      </w:r>
      <w:r w:rsidR="482F81C8" w:rsidRPr="007B1976">
        <w:rPr>
          <w:rFonts w:asciiTheme="minorHAnsi" w:eastAsiaTheme="minorEastAsia" w:hAnsiTheme="minorHAnsi" w:cstheme="minorBidi"/>
          <w:b/>
          <w:bCs/>
          <w:color w:val="auto"/>
        </w:rPr>
        <w:t>:</w:t>
      </w:r>
    </w:p>
    <w:p w14:paraId="0C7914A0" w14:textId="4A12803D" w:rsidR="00702FE9" w:rsidRPr="007B1976" w:rsidRDefault="482F81C8" w:rsidP="00FF06B1">
      <w:pPr>
        <w:rPr>
          <w:rFonts w:asciiTheme="minorHAnsi" w:eastAsiaTheme="minorEastAsia" w:hAnsiTheme="minorHAnsi" w:cstheme="minorBidi"/>
          <w:color w:val="auto"/>
        </w:rPr>
      </w:pPr>
      <w:r w:rsidRPr="007B1976">
        <w:rPr>
          <w:rFonts w:asciiTheme="minorHAnsi" w:eastAsiaTheme="minorEastAsia" w:hAnsiTheme="minorHAnsi" w:cstheme="minorBidi"/>
          <w:color w:val="auto"/>
        </w:rPr>
        <w:t xml:space="preserve">Topical anesthesia of the airway for awake intubation is generally recommended to improve patient comfort, which will help make the procedure a success.  The spray-as-you-go technique with high oxygen flow </w:t>
      </w:r>
      <w:r w:rsidR="00983C27">
        <w:rPr>
          <w:rFonts w:asciiTheme="minorHAnsi" w:eastAsiaTheme="minorEastAsia" w:hAnsiTheme="minorHAnsi" w:cstheme="minorBidi"/>
          <w:color w:val="auto"/>
        </w:rPr>
        <w:t xml:space="preserve">is </w:t>
      </w:r>
      <w:r w:rsidRPr="007B1976">
        <w:rPr>
          <w:rFonts w:asciiTheme="minorHAnsi" w:eastAsiaTheme="minorEastAsia" w:hAnsiTheme="minorHAnsi" w:cstheme="minorBidi"/>
          <w:color w:val="auto"/>
        </w:rPr>
        <w:t xml:space="preserve">a simple and safe concept </w:t>
      </w:r>
      <w:r w:rsidR="00983C27">
        <w:rPr>
          <w:rFonts w:asciiTheme="minorHAnsi" w:eastAsiaTheme="minorEastAsia" w:hAnsiTheme="minorHAnsi" w:cstheme="minorBidi"/>
          <w:color w:val="auto"/>
        </w:rPr>
        <w:t xml:space="preserve">that is </w:t>
      </w:r>
      <w:r w:rsidRPr="007B1976">
        <w:rPr>
          <w:rFonts w:asciiTheme="minorHAnsi" w:eastAsiaTheme="minorEastAsia" w:hAnsiTheme="minorHAnsi" w:cstheme="minorBidi"/>
          <w:color w:val="auto"/>
        </w:rPr>
        <w:t>finding a high</w:t>
      </w:r>
      <w:r w:rsidR="00983C27">
        <w:rPr>
          <w:rFonts w:asciiTheme="minorHAnsi" w:eastAsiaTheme="minorEastAsia" w:hAnsiTheme="minorHAnsi" w:cstheme="minorBidi"/>
          <w:color w:val="auto"/>
        </w:rPr>
        <w:t xml:space="preserve"> level of</w:t>
      </w:r>
      <w:r w:rsidRPr="007B1976">
        <w:rPr>
          <w:rFonts w:asciiTheme="minorHAnsi" w:eastAsiaTheme="minorEastAsia" w:hAnsiTheme="minorHAnsi" w:cstheme="minorBidi"/>
          <w:color w:val="auto"/>
        </w:rPr>
        <w:t xml:space="preserve"> acceptance among patients. The atomization of the local anesthetic by oxygen at a flow rate of 10 l/min result</w:t>
      </w:r>
      <w:r w:rsidR="00983C27">
        <w:rPr>
          <w:rFonts w:asciiTheme="minorHAnsi" w:eastAsiaTheme="minorEastAsia" w:hAnsiTheme="minorHAnsi" w:cstheme="minorBidi"/>
          <w:color w:val="auto"/>
        </w:rPr>
        <w:t>s</w:t>
      </w:r>
      <w:r w:rsidRPr="007B1976">
        <w:rPr>
          <w:rFonts w:asciiTheme="minorHAnsi" w:eastAsiaTheme="minorEastAsia" w:hAnsiTheme="minorHAnsi" w:cstheme="minorBidi"/>
          <w:color w:val="auto"/>
        </w:rPr>
        <w:t xml:space="preserve"> in less stimulation of the cough and gag reflex.</w:t>
      </w:r>
    </w:p>
    <w:p w14:paraId="0786C0B3" w14:textId="77777777" w:rsidR="00FF06B1" w:rsidRPr="007B1976" w:rsidRDefault="00FF06B1" w:rsidP="00FF06B1">
      <w:pPr>
        <w:rPr>
          <w:color w:val="auto"/>
        </w:rPr>
      </w:pPr>
    </w:p>
    <w:p w14:paraId="61D9C67F" w14:textId="40A424B9" w:rsidR="00AB52E5" w:rsidRPr="007B1976" w:rsidRDefault="482F81C8" w:rsidP="00FF06B1">
      <w:pPr>
        <w:rPr>
          <w:rFonts w:asciiTheme="minorHAnsi" w:eastAsiaTheme="minorEastAsia" w:hAnsiTheme="minorHAnsi" w:cstheme="minorBidi"/>
          <w:color w:val="auto"/>
        </w:rPr>
      </w:pPr>
      <w:r w:rsidRPr="007B1976">
        <w:rPr>
          <w:rFonts w:asciiTheme="minorHAnsi" w:eastAsiaTheme="minorEastAsia" w:hAnsiTheme="minorHAnsi" w:cstheme="minorBidi"/>
          <w:color w:val="auto"/>
        </w:rPr>
        <w:t xml:space="preserve">Faced with negative feedback </w:t>
      </w:r>
      <w:r w:rsidR="00983C27">
        <w:rPr>
          <w:rFonts w:asciiTheme="minorHAnsi" w:eastAsiaTheme="minorEastAsia" w:hAnsiTheme="minorHAnsi" w:cstheme="minorBidi"/>
          <w:color w:val="auto"/>
        </w:rPr>
        <w:t>from</w:t>
      </w:r>
      <w:r w:rsidR="00983C27"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color w:val="auto"/>
        </w:rPr>
        <w:t xml:space="preserve">several patients, we decided to refine the </w:t>
      </w:r>
      <w:r w:rsidR="00983C27" w:rsidRPr="007B1976">
        <w:rPr>
          <w:rFonts w:asciiTheme="minorHAnsi" w:eastAsiaTheme="minorEastAsia" w:hAnsiTheme="minorHAnsi" w:cstheme="minorBidi"/>
          <w:color w:val="auto"/>
        </w:rPr>
        <w:t xml:space="preserve">standard </w:t>
      </w:r>
      <w:r w:rsidRPr="007B1976">
        <w:rPr>
          <w:rFonts w:asciiTheme="minorHAnsi" w:eastAsiaTheme="minorEastAsia" w:hAnsiTheme="minorHAnsi" w:cstheme="minorBidi"/>
          <w:color w:val="auto"/>
        </w:rPr>
        <w:t xml:space="preserve">institutional spray-as-you-go technique. This classical bolus application of local anesthetic consisted of two injections, each </w:t>
      </w:r>
      <w:r w:rsidR="00983C27">
        <w:rPr>
          <w:rFonts w:asciiTheme="minorHAnsi" w:eastAsiaTheme="minorEastAsia" w:hAnsiTheme="minorHAnsi" w:cstheme="minorBidi"/>
          <w:color w:val="auto"/>
        </w:rPr>
        <w:t xml:space="preserve">of </w:t>
      </w:r>
      <w:r w:rsidRPr="007B1976">
        <w:rPr>
          <w:rFonts w:asciiTheme="minorHAnsi" w:eastAsiaTheme="minorEastAsia" w:hAnsiTheme="minorHAnsi" w:cstheme="minorBidi"/>
          <w:color w:val="auto"/>
        </w:rPr>
        <w:t xml:space="preserve">5 ml lidocaine 2% plus 5 ml air in a 10 ml syringe, </w:t>
      </w:r>
      <w:r w:rsidR="00983C27">
        <w:rPr>
          <w:rFonts w:asciiTheme="minorHAnsi" w:eastAsiaTheme="minorEastAsia" w:hAnsiTheme="minorHAnsi" w:cstheme="minorBidi"/>
          <w:color w:val="auto"/>
        </w:rPr>
        <w:t>first into</w:t>
      </w:r>
      <w:r w:rsidR="00983C27"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color w:val="auto"/>
        </w:rPr>
        <w:t xml:space="preserve">the vocal cords and </w:t>
      </w:r>
      <w:r w:rsidR="00983C27">
        <w:rPr>
          <w:rFonts w:asciiTheme="minorHAnsi" w:eastAsiaTheme="minorEastAsia" w:hAnsiTheme="minorHAnsi" w:cstheme="minorBidi"/>
          <w:color w:val="auto"/>
        </w:rPr>
        <w:t xml:space="preserve">then, </w:t>
      </w:r>
      <w:r w:rsidRPr="007B1976">
        <w:rPr>
          <w:rFonts w:asciiTheme="minorHAnsi" w:eastAsiaTheme="minorEastAsia" w:hAnsiTheme="minorHAnsi" w:cstheme="minorBidi"/>
          <w:color w:val="auto"/>
        </w:rPr>
        <w:t>after a 2-min waiting time</w:t>
      </w:r>
      <w:r w:rsidR="00983C27">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into the trachea. Patients complained about the feeling of being drowned by the splash of the bolus striking their airway mucosa.</w:t>
      </w:r>
    </w:p>
    <w:p w14:paraId="579B55B6" w14:textId="77777777" w:rsidR="00FF06B1" w:rsidRPr="007B1976" w:rsidRDefault="00FF06B1" w:rsidP="00FF06B1">
      <w:pPr>
        <w:rPr>
          <w:rFonts w:asciiTheme="minorHAnsi" w:eastAsiaTheme="minorEastAsia" w:hAnsiTheme="minorHAnsi" w:cstheme="minorBidi"/>
          <w:color w:val="auto"/>
        </w:rPr>
      </w:pPr>
    </w:p>
    <w:p w14:paraId="53CDC63E" w14:textId="2042E3F4" w:rsidR="00F23B5E" w:rsidRPr="007B1976" w:rsidRDefault="482F81C8" w:rsidP="00FF06B1">
      <w:pPr>
        <w:pStyle w:val="NormalWeb"/>
        <w:spacing w:before="0" w:beforeAutospacing="0" w:after="0" w:afterAutospacing="0"/>
        <w:rPr>
          <w:rFonts w:asciiTheme="minorHAnsi" w:eastAsiaTheme="minorEastAsia" w:hAnsiTheme="minorHAnsi" w:cstheme="minorBidi"/>
          <w:color w:val="auto"/>
        </w:rPr>
      </w:pPr>
      <w:r w:rsidRPr="007B1976">
        <w:rPr>
          <w:rFonts w:asciiTheme="minorHAnsi" w:eastAsiaTheme="minorEastAsia" w:hAnsiTheme="minorHAnsi" w:cstheme="minorBidi"/>
          <w:color w:val="auto"/>
        </w:rPr>
        <w:t xml:space="preserve">The spray-as-you-go technique is commonly used </w:t>
      </w:r>
      <w:r w:rsidR="00983C27" w:rsidRPr="007B1976">
        <w:rPr>
          <w:rFonts w:asciiTheme="minorHAnsi" w:eastAsiaTheme="minorEastAsia" w:hAnsiTheme="minorHAnsi" w:cstheme="minorBidi"/>
          <w:color w:val="auto"/>
        </w:rPr>
        <w:t>worldwide</w:t>
      </w:r>
      <w:r w:rsidRPr="007B1976">
        <w:rPr>
          <w:rFonts w:asciiTheme="minorHAnsi" w:eastAsiaTheme="minorEastAsia" w:hAnsiTheme="minorHAnsi" w:cstheme="minorBidi"/>
          <w:color w:val="auto"/>
          <w:vertAlign w:val="superscript"/>
        </w:rPr>
        <w:t>1</w:t>
      </w:r>
      <w:r w:rsidRPr="007B1976">
        <w:rPr>
          <w:rFonts w:asciiTheme="minorHAnsi" w:eastAsiaTheme="minorEastAsia" w:hAnsiTheme="minorHAnsi" w:cstheme="minorBidi"/>
          <w:color w:val="auto"/>
        </w:rPr>
        <w:t>. This technique involves local anesthetic application through the working channel of a flexible intubating endoscope while advancing the tip through the upper and lower airway with the goal of intubating the patient´s trachea. There are multiple approaches in practice and several descriptions of methods in the literature. Initial experiences with the spray-as-you-go-technique in combination with application of a constant oxygen flow through the working channel were published in the 1990s</w:t>
      </w:r>
      <w:r w:rsidRPr="007B1976">
        <w:rPr>
          <w:rFonts w:asciiTheme="minorHAnsi" w:eastAsiaTheme="minorEastAsia" w:hAnsiTheme="minorHAnsi" w:cstheme="minorBidi"/>
          <w:color w:val="auto"/>
          <w:vertAlign w:val="superscript"/>
        </w:rPr>
        <w:t>2</w:t>
      </w:r>
      <w:r w:rsidRPr="007B1976">
        <w:rPr>
          <w:rFonts w:asciiTheme="minorHAnsi" w:eastAsiaTheme="minorEastAsia" w:hAnsiTheme="minorHAnsi" w:cstheme="minorBidi"/>
          <w:color w:val="auto"/>
        </w:rPr>
        <w:t xml:space="preserve">. The focus here was on oxygen flow effects like cleaning the lens by dispersing mucus secretions and blood away from the lens and elevating the inspiratory oxygen delivery. The advantage of the oxygen flow in aiding </w:t>
      </w:r>
      <w:r w:rsidR="00494CDD" w:rsidRPr="007B1976">
        <w:rPr>
          <w:rFonts w:asciiTheme="minorHAnsi" w:eastAsiaTheme="minorEastAsia" w:hAnsiTheme="minorHAnsi" w:cstheme="minorBidi"/>
          <w:color w:val="auto"/>
        </w:rPr>
        <w:t>atomiz</w:t>
      </w:r>
      <w:r w:rsidR="00494CDD">
        <w:rPr>
          <w:rFonts w:asciiTheme="minorHAnsi" w:eastAsiaTheme="minorEastAsia" w:hAnsiTheme="minorHAnsi" w:cstheme="minorBidi"/>
          <w:color w:val="auto"/>
        </w:rPr>
        <w:t>ation of</w:t>
      </w:r>
      <w:r w:rsidR="00494CDD"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color w:val="auto"/>
        </w:rPr>
        <w:t xml:space="preserve">local anesthetic was shown </w:t>
      </w:r>
      <w:r w:rsidR="003F7F10" w:rsidRPr="007B1976">
        <w:rPr>
          <w:rFonts w:asciiTheme="minorHAnsi" w:eastAsiaTheme="minorEastAsia" w:hAnsiTheme="minorHAnsi" w:cstheme="minorBidi"/>
          <w:color w:val="auto"/>
        </w:rPr>
        <w:t>previously</w:t>
      </w:r>
      <w:r w:rsidRPr="007B1976">
        <w:rPr>
          <w:rFonts w:asciiTheme="minorHAnsi" w:eastAsiaTheme="minorEastAsia" w:hAnsiTheme="minorHAnsi" w:cstheme="minorBidi"/>
          <w:color w:val="auto"/>
        </w:rPr>
        <w:t xml:space="preserve"> </w:t>
      </w:r>
      <w:r w:rsidR="003F7F10" w:rsidRPr="007B1976">
        <w:rPr>
          <w:rFonts w:asciiTheme="minorHAnsi" w:eastAsiaTheme="minorEastAsia" w:hAnsiTheme="minorHAnsi" w:cstheme="minorBidi"/>
          <w:color w:val="auto"/>
        </w:rPr>
        <w:t>by</w:t>
      </w:r>
      <w:r w:rsidRPr="007B1976">
        <w:rPr>
          <w:rFonts w:asciiTheme="minorHAnsi" w:eastAsiaTheme="minorEastAsia" w:hAnsiTheme="minorHAnsi" w:cstheme="minorBidi"/>
          <w:color w:val="auto"/>
        </w:rPr>
        <w:t xml:space="preserve"> Piepho and colleagues</w:t>
      </w:r>
      <w:r w:rsidRPr="007B1976">
        <w:rPr>
          <w:rFonts w:asciiTheme="minorHAnsi" w:eastAsiaTheme="minorEastAsia" w:hAnsiTheme="minorHAnsi" w:cstheme="minorBidi"/>
          <w:color w:val="auto"/>
          <w:vertAlign w:val="superscript"/>
        </w:rPr>
        <w:t>3</w:t>
      </w:r>
      <w:r w:rsidRPr="007B1976">
        <w:rPr>
          <w:rFonts w:asciiTheme="minorHAnsi" w:eastAsiaTheme="minorEastAsia" w:hAnsiTheme="minorHAnsi" w:cstheme="minorBidi"/>
          <w:color w:val="auto"/>
        </w:rPr>
        <w:t>. They described a vaporization technique, where the supply of 3 l/min oxygen resulted in less cough</w:t>
      </w:r>
      <w:r w:rsidR="00494CDD">
        <w:rPr>
          <w:rFonts w:asciiTheme="minorHAnsi" w:eastAsiaTheme="minorEastAsia" w:hAnsiTheme="minorHAnsi" w:cstheme="minorBidi"/>
          <w:color w:val="auto"/>
        </w:rPr>
        <w:t>ing</w:t>
      </w:r>
      <w:r w:rsidRPr="007B1976">
        <w:rPr>
          <w:rFonts w:asciiTheme="minorHAnsi" w:eastAsiaTheme="minorEastAsia" w:hAnsiTheme="minorHAnsi" w:cstheme="minorBidi"/>
          <w:color w:val="auto"/>
        </w:rPr>
        <w:t xml:space="preserve"> </w:t>
      </w:r>
      <w:r w:rsidR="00494CDD">
        <w:rPr>
          <w:rFonts w:asciiTheme="minorHAnsi" w:eastAsiaTheme="minorEastAsia" w:hAnsiTheme="minorHAnsi" w:cstheme="minorBidi"/>
          <w:color w:val="auto"/>
        </w:rPr>
        <w:t>by</w:t>
      </w:r>
      <w:r w:rsidRPr="007B1976">
        <w:rPr>
          <w:rFonts w:asciiTheme="minorHAnsi" w:eastAsiaTheme="minorEastAsia" w:hAnsiTheme="minorHAnsi" w:cstheme="minorBidi"/>
          <w:color w:val="auto"/>
        </w:rPr>
        <w:t xml:space="preserve"> the patients. On the assumption that a flow of 10 l/min </w:t>
      </w:r>
      <w:r w:rsidR="00494CDD">
        <w:rPr>
          <w:rFonts w:asciiTheme="minorHAnsi" w:eastAsiaTheme="minorEastAsia" w:hAnsiTheme="minorHAnsi" w:cstheme="minorBidi"/>
          <w:color w:val="auto"/>
        </w:rPr>
        <w:t xml:space="preserve">would </w:t>
      </w:r>
      <w:r w:rsidRPr="007B1976">
        <w:rPr>
          <w:rFonts w:asciiTheme="minorHAnsi" w:eastAsiaTheme="minorEastAsia" w:hAnsiTheme="minorHAnsi" w:cstheme="minorBidi"/>
          <w:color w:val="auto"/>
        </w:rPr>
        <w:t>atomize the local agent in</w:t>
      </w:r>
      <w:r w:rsidR="00494CDD">
        <w:rPr>
          <w:rFonts w:asciiTheme="minorHAnsi" w:eastAsiaTheme="minorEastAsia" w:hAnsiTheme="minorHAnsi" w:cstheme="minorBidi"/>
          <w:color w:val="auto"/>
        </w:rPr>
        <w:t>to</w:t>
      </w:r>
      <w:r w:rsidRPr="007B1976">
        <w:rPr>
          <w:rFonts w:asciiTheme="minorHAnsi" w:eastAsiaTheme="minorEastAsia" w:hAnsiTheme="minorHAnsi" w:cstheme="minorBidi"/>
          <w:color w:val="auto"/>
        </w:rPr>
        <w:t xml:space="preserve"> finer particles </w:t>
      </w:r>
      <w:r w:rsidR="00494CDD">
        <w:rPr>
          <w:rFonts w:asciiTheme="minorHAnsi" w:eastAsiaTheme="minorEastAsia" w:hAnsiTheme="minorHAnsi" w:cstheme="minorBidi"/>
          <w:color w:val="auto"/>
        </w:rPr>
        <w:t xml:space="preserve">that would </w:t>
      </w:r>
      <w:r w:rsidR="00494CDD" w:rsidRPr="007B1976">
        <w:rPr>
          <w:rFonts w:asciiTheme="minorHAnsi" w:eastAsiaTheme="minorEastAsia" w:hAnsiTheme="minorHAnsi" w:cstheme="minorBidi"/>
          <w:color w:val="auto"/>
        </w:rPr>
        <w:t>evok</w:t>
      </w:r>
      <w:r w:rsidR="00494CDD">
        <w:rPr>
          <w:rFonts w:asciiTheme="minorHAnsi" w:eastAsiaTheme="minorEastAsia" w:hAnsiTheme="minorHAnsi" w:cstheme="minorBidi"/>
          <w:color w:val="auto"/>
        </w:rPr>
        <w:t>e</w:t>
      </w:r>
      <w:r w:rsidR="00494CDD"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color w:val="auto"/>
        </w:rPr>
        <w:t>even less cough</w:t>
      </w:r>
      <w:r w:rsidR="00494CDD">
        <w:rPr>
          <w:rFonts w:asciiTheme="minorHAnsi" w:eastAsiaTheme="minorEastAsia" w:hAnsiTheme="minorHAnsi" w:cstheme="minorBidi"/>
          <w:color w:val="auto"/>
        </w:rPr>
        <w:t>ing,</w:t>
      </w:r>
      <w:r w:rsidRPr="007B1976">
        <w:rPr>
          <w:rFonts w:asciiTheme="minorHAnsi" w:eastAsiaTheme="minorEastAsia" w:hAnsiTheme="minorHAnsi" w:cstheme="minorBidi"/>
          <w:color w:val="auto"/>
        </w:rPr>
        <w:t xml:space="preserve"> we successfully </w:t>
      </w:r>
      <w:r w:rsidR="00494CDD" w:rsidRPr="007B1976">
        <w:rPr>
          <w:rFonts w:asciiTheme="minorHAnsi" w:eastAsiaTheme="minorEastAsia" w:hAnsiTheme="minorHAnsi" w:cstheme="minorBidi"/>
          <w:color w:val="auto"/>
        </w:rPr>
        <w:t xml:space="preserve">tested </w:t>
      </w:r>
      <w:r w:rsidRPr="007B1976">
        <w:rPr>
          <w:rFonts w:asciiTheme="minorHAnsi" w:eastAsiaTheme="minorEastAsia" w:hAnsiTheme="minorHAnsi" w:cstheme="minorBidi"/>
          <w:color w:val="auto"/>
        </w:rPr>
        <w:t xml:space="preserve">the </w:t>
      </w:r>
      <w:r w:rsidR="00AF4407" w:rsidRPr="007B1976">
        <w:rPr>
          <w:rFonts w:asciiTheme="minorHAnsi" w:eastAsiaTheme="minorEastAsia" w:hAnsiTheme="minorHAnsi" w:cstheme="minorBidi"/>
          <w:color w:val="auto"/>
        </w:rPr>
        <w:t>atomizer</w:t>
      </w:r>
      <w:r w:rsidR="004A3D5C">
        <w:rPr>
          <w:rFonts w:asciiTheme="minorHAnsi" w:eastAsiaTheme="minorEastAsia" w:hAnsiTheme="minorHAnsi" w:cstheme="minorBidi"/>
          <w:color w:val="auto"/>
        </w:rPr>
        <w:t xml:space="preserve"> at this higher flower rate</w:t>
      </w:r>
      <w:r w:rsidRPr="007B1976">
        <w:rPr>
          <w:rFonts w:asciiTheme="minorHAnsi" w:eastAsiaTheme="minorEastAsia" w:hAnsiTheme="minorHAnsi" w:cstheme="minorBidi"/>
          <w:color w:val="auto"/>
        </w:rPr>
        <w:t xml:space="preserve">. </w:t>
      </w:r>
      <w:r w:rsidR="00F23B5E" w:rsidRPr="007B1976">
        <w:rPr>
          <w:rFonts w:asciiTheme="minorHAnsi" w:eastAsiaTheme="minorEastAsia" w:hAnsiTheme="minorHAnsi" w:cstheme="minorBidi"/>
          <w:color w:val="auto"/>
        </w:rPr>
        <w:t xml:space="preserve">The </w:t>
      </w:r>
      <w:r w:rsidR="00AF4407" w:rsidRPr="007B1976">
        <w:rPr>
          <w:rFonts w:asciiTheme="minorHAnsi" w:eastAsiaTheme="minorEastAsia" w:hAnsiTheme="minorHAnsi" w:cstheme="minorBidi"/>
          <w:color w:val="auto"/>
        </w:rPr>
        <w:t>atomizer</w:t>
      </w:r>
      <w:r w:rsidR="00F23B5E" w:rsidRPr="007B1976">
        <w:rPr>
          <w:rFonts w:asciiTheme="minorHAnsi" w:eastAsiaTheme="minorEastAsia" w:hAnsiTheme="minorHAnsi" w:cstheme="minorBidi"/>
          <w:color w:val="auto"/>
        </w:rPr>
        <w:t xml:space="preserve"> consists of a small volume, kink-resistant, flexible, pressure-certified oxygen tube and a connecting tube. </w:t>
      </w:r>
      <w:r w:rsidR="00494CDD" w:rsidRPr="007B1976">
        <w:rPr>
          <w:rFonts w:asciiTheme="minorHAnsi" w:eastAsiaTheme="minorEastAsia" w:hAnsiTheme="minorHAnsi" w:cstheme="minorBidi"/>
          <w:color w:val="auto"/>
        </w:rPr>
        <w:t>The</w:t>
      </w:r>
      <w:r w:rsidR="00494CDD">
        <w:rPr>
          <w:rFonts w:asciiTheme="minorHAnsi" w:eastAsiaTheme="minorEastAsia" w:hAnsiTheme="minorHAnsi" w:cstheme="minorBidi"/>
          <w:color w:val="auto"/>
        </w:rPr>
        <w:t>se</w:t>
      </w:r>
      <w:r w:rsidR="00494CDD" w:rsidRPr="007B1976">
        <w:rPr>
          <w:rFonts w:asciiTheme="minorHAnsi" w:eastAsiaTheme="minorEastAsia" w:hAnsiTheme="minorHAnsi" w:cstheme="minorBidi"/>
          <w:color w:val="auto"/>
        </w:rPr>
        <w:t xml:space="preserve"> </w:t>
      </w:r>
      <w:r w:rsidR="00F23B5E" w:rsidRPr="007B1976">
        <w:rPr>
          <w:rFonts w:asciiTheme="minorHAnsi" w:eastAsiaTheme="minorEastAsia" w:hAnsiTheme="minorHAnsi" w:cstheme="minorBidi"/>
          <w:color w:val="auto"/>
        </w:rPr>
        <w:t>are connected to a three-way sidearm fitting with a small flow-control opening.</w:t>
      </w:r>
    </w:p>
    <w:p w14:paraId="7D341A47" w14:textId="77777777" w:rsidR="00FF06B1" w:rsidRPr="007B1976" w:rsidRDefault="00FF06B1" w:rsidP="00FF06B1">
      <w:pPr>
        <w:pStyle w:val="NormalWeb"/>
        <w:spacing w:before="0" w:beforeAutospacing="0" w:after="0" w:afterAutospacing="0"/>
        <w:rPr>
          <w:strike/>
          <w:color w:val="auto"/>
        </w:rPr>
      </w:pPr>
    </w:p>
    <w:p w14:paraId="37D83DF0" w14:textId="045141A4" w:rsidR="000B777F" w:rsidRPr="007B1976" w:rsidRDefault="482F81C8" w:rsidP="00FF06B1">
      <w:pPr>
        <w:rPr>
          <w:rFonts w:asciiTheme="minorHAnsi" w:eastAsiaTheme="minorEastAsia" w:hAnsiTheme="minorHAnsi" w:cstheme="minorBidi"/>
          <w:color w:val="auto"/>
        </w:rPr>
      </w:pPr>
      <w:r w:rsidRPr="007B1976">
        <w:rPr>
          <w:rFonts w:asciiTheme="minorHAnsi" w:eastAsiaTheme="minorEastAsia" w:hAnsiTheme="minorHAnsi" w:cstheme="minorBidi"/>
          <w:color w:val="auto"/>
        </w:rPr>
        <w:t>The atomizer techn</w:t>
      </w:r>
      <w:r w:rsidR="003F7F10" w:rsidRPr="007B1976">
        <w:rPr>
          <w:rFonts w:asciiTheme="minorHAnsi" w:eastAsiaTheme="minorEastAsia" w:hAnsiTheme="minorHAnsi" w:cstheme="minorBidi"/>
          <w:color w:val="auto"/>
        </w:rPr>
        <w:t>ique can be used for all airway situations</w:t>
      </w:r>
      <w:r w:rsidRPr="007B1976">
        <w:rPr>
          <w:rFonts w:asciiTheme="minorHAnsi" w:eastAsiaTheme="minorEastAsia" w:hAnsiTheme="minorHAnsi" w:cstheme="minorBidi"/>
          <w:color w:val="auto"/>
        </w:rPr>
        <w:t xml:space="preserve">. </w:t>
      </w:r>
      <w:r w:rsidR="003F7F10" w:rsidRPr="007B1976">
        <w:rPr>
          <w:rFonts w:asciiTheme="minorHAnsi" w:eastAsiaTheme="minorEastAsia" w:hAnsiTheme="minorHAnsi" w:cstheme="minorBidi"/>
          <w:color w:val="auto"/>
        </w:rPr>
        <w:t>However, the device should be used cautiously distal from</w:t>
      </w:r>
      <w:r w:rsidRPr="007B1976">
        <w:rPr>
          <w:rFonts w:asciiTheme="minorHAnsi" w:eastAsiaTheme="minorEastAsia" w:hAnsiTheme="minorHAnsi" w:cstheme="minorBidi"/>
          <w:color w:val="auto"/>
        </w:rPr>
        <w:t xml:space="preserve"> higher-grade airway stenosis caused by </w:t>
      </w:r>
      <w:r w:rsidR="003F7F10" w:rsidRPr="007B1976">
        <w:rPr>
          <w:rFonts w:asciiTheme="minorHAnsi" w:eastAsiaTheme="minorEastAsia" w:hAnsiTheme="minorHAnsi" w:cstheme="minorBidi"/>
          <w:color w:val="auto"/>
        </w:rPr>
        <w:t xml:space="preserve">e.g. </w:t>
      </w:r>
      <w:r w:rsidRPr="007B1976">
        <w:rPr>
          <w:rFonts w:asciiTheme="minorHAnsi" w:eastAsiaTheme="minorEastAsia" w:hAnsiTheme="minorHAnsi" w:cstheme="minorBidi"/>
          <w:color w:val="auto"/>
        </w:rPr>
        <w:t>tumor masses</w:t>
      </w:r>
      <w:r w:rsidR="003F7F10" w:rsidRPr="007B1976">
        <w:rPr>
          <w:rFonts w:asciiTheme="minorHAnsi" w:eastAsiaTheme="minorEastAsia" w:hAnsiTheme="minorHAnsi" w:cstheme="minorBidi"/>
          <w:color w:val="auto"/>
        </w:rPr>
        <w:t xml:space="preserve">. </w:t>
      </w:r>
      <w:r w:rsidR="00494CDD">
        <w:rPr>
          <w:rFonts w:asciiTheme="minorHAnsi" w:eastAsiaTheme="minorEastAsia" w:hAnsiTheme="minorHAnsi" w:cstheme="minorBidi"/>
          <w:color w:val="auto"/>
        </w:rPr>
        <w:t>The lack of</w:t>
      </w:r>
      <w:r w:rsidR="003F7F10"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color w:val="auto"/>
        </w:rPr>
        <w:t xml:space="preserve">backflow of oxygen </w:t>
      </w:r>
      <w:r w:rsidR="003F7F10" w:rsidRPr="007B1976">
        <w:rPr>
          <w:rFonts w:asciiTheme="minorHAnsi" w:eastAsiaTheme="minorEastAsia" w:hAnsiTheme="minorHAnsi" w:cstheme="minorBidi"/>
          <w:color w:val="auto"/>
        </w:rPr>
        <w:t xml:space="preserve">could cause increased airway pressure and </w:t>
      </w:r>
      <w:r w:rsidRPr="007B1976">
        <w:rPr>
          <w:rFonts w:asciiTheme="minorHAnsi" w:eastAsiaTheme="minorEastAsia" w:hAnsiTheme="minorHAnsi" w:cstheme="minorBidi"/>
          <w:color w:val="auto"/>
        </w:rPr>
        <w:t>increases the risk of barotrauma. Also</w:t>
      </w:r>
      <w:r w:rsidR="00494CDD">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w:t>
      </w:r>
      <w:r w:rsidR="00494CDD" w:rsidRPr="007B1976">
        <w:rPr>
          <w:rFonts w:asciiTheme="minorHAnsi" w:eastAsiaTheme="minorEastAsia" w:hAnsiTheme="minorHAnsi" w:cstheme="minorBidi"/>
          <w:color w:val="auto"/>
        </w:rPr>
        <w:t xml:space="preserve">the atomizer is a useful tool </w:t>
      </w:r>
      <w:r w:rsidRPr="007B1976">
        <w:rPr>
          <w:rFonts w:asciiTheme="minorHAnsi" w:eastAsiaTheme="minorEastAsia" w:hAnsiTheme="minorHAnsi" w:cstheme="minorBidi"/>
          <w:color w:val="auto"/>
        </w:rPr>
        <w:t xml:space="preserve">in an emergency setting. The preparation of the </w:t>
      </w:r>
      <w:r w:rsidR="00494CDD">
        <w:rPr>
          <w:rFonts w:asciiTheme="minorHAnsi" w:eastAsiaTheme="minorEastAsia" w:hAnsiTheme="minorHAnsi" w:cstheme="minorBidi"/>
          <w:color w:val="auto"/>
        </w:rPr>
        <w:t>s</w:t>
      </w:r>
      <w:r w:rsidRPr="007B1976">
        <w:rPr>
          <w:rFonts w:asciiTheme="minorHAnsi" w:eastAsiaTheme="minorEastAsia" w:hAnsiTheme="minorHAnsi" w:cstheme="minorBidi"/>
          <w:color w:val="auto"/>
        </w:rPr>
        <w:t>et needs less than a minute and the user needs no special training.</w:t>
      </w:r>
      <w:r w:rsidR="00FF06B1"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color w:val="auto"/>
        </w:rPr>
        <w:t>In the following we present detailed operating instruction</w:t>
      </w:r>
      <w:r w:rsidR="00494CDD">
        <w:rPr>
          <w:rFonts w:asciiTheme="minorHAnsi" w:eastAsiaTheme="minorEastAsia" w:hAnsiTheme="minorHAnsi" w:cstheme="minorBidi"/>
          <w:color w:val="auto"/>
        </w:rPr>
        <w:t>s</w:t>
      </w:r>
      <w:r w:rsidRPr="007B1976">
        <w:rPr>
          <w:rFonts w:asciiTheme="minorHAnsi" w:eastAsiaTheme="minorEastAsia" w:hAnsiTheme="minorHAnsi" w:cstheme="minorBidi"/>
          <w:color w:val="auto"/>
        </w:rPr>
        <w:t xml:space="preserve"> </w:t>
      </w:r>
      <w:r w:rsidR="00494CDD">
        <w:rPr>
          <w:rFonts w:asciiTheme="minorHAnsi" w:eastAsiaTheme="minorEastAsia" w:hAnsiTheme="minorHAnsi" w:cstheme="minorBidi"/>
          <w:color w:val="auto"/>
        </w:rPr>
        <w:t>for</w:t>
      </w:r>
      <w:r w:rsidR="00494CDD"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color w:val="auto"/>
        </w:rPr>
        <w:t>the spray-as-you-go technique with high oxygen flow, illustrat</w:t>
      </w:r>
      <w:r w:rsidR="00F23B5E" w:rsidRPr="007B1976">
        <w:rPr>
          <w:rFonts w:asciiTheme="minorHAnsi" w:eastAsiaTheme="minorEastAsia" w:hAnsiTheme="minorHAnsi" w:cstheme="minorBidi"/>
          <w:color w:val="auto"/>
        </w:rPr>
        <w:t>ing the separate working steps.</w:t>
      </w:r>
    </w:p>
    <w:p w14:paraId="1A0035DC" w14:textId="222E8921" w:rsidR="6CABEAFA" w:rsidRPr="007B1976" w:rsidRDefault="6CABEAFA" w:rsidP="00FF06B1">
      <w:pPr>
        <w:widowControl/>
        <w:autoSpaceDE/>
        <w:autoSpaceDN/>
        <w:adjustRightInd/>
        <w:rPr>
          <w:color w:val="auto"/>
        </w:rPr>
      </w:pPr>
    </w:p>
    <w:p w14:paraId="1D734CF1" w14:textId="4426B605" w:rsidR="00B924D5" w:rsidRPr="007B1976" w:rsidRDefault="2C91181D" w:rsidP="00FF06B1">
      <w:pPr>
        <w:rPr>
          <w:rFonts w:asciiTheme="minorHAnsi" w:eastAsiaTheme="minorEastAsia" w:hAnsiTheme="minorHAnsi" w:cstheme="minorBidi"/>
          <w:b/>
          <w:bCs/>
          <w:color w:val="auto"/>
        </w:rPr>
      </w:pPr>
      <w:r w:rsidRPr="007B1976">
        <w:rPr>
          <w:rFonts w:asciiTheme="minorHAnsi" w:eastAsiaTheme="minorEastAsia" w:hAnsiTheme="minorHAnsi" w:cstheme="minorBidi"/>
          <w:b/>
          <w:bCs/>
          <w:color w:val="auto"/>
        </w:rPr>
        <w:lastRenderedPageBreak/>
        <w:t>PROTOCOL:</w:t>
      </w:r>
    </w:p>
    <w:p w14:paraId="53DC4D05" w14:textId="0E7F263B" w:rsidR="006305D7" w:rsidRPr="007B1976" w:rsidRDefault="2C91181D"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All procedure</w:t>
      </w:r>
      <w:r w:rsidR="00494CDD">
        <w:rPr>
          <w:rFonts w:asciiTheme="minorHAnsi" w:eastAsiaTheme="minorEastAsia" w:hAnsiTheme="minorHAnsi" w:cstheme="minorBidi"/>
          <w:color w:val="auto"/>
        </w:rPr>
        <w:t>s</w:t>
      </w:r>
      <w:r w:rsidRPr="007B1976">
        <w:rPr>
          <w:rFonts w:asciiTheme="minorHAnsi" w:eastAsiaTheme="minorEastAsia" w:hAnsiTheme="minorHAnsi" w:cstheme="minorBidi"/>
          <w:color w:val="auto"/>
        </w:rPr>
        <w:t xml:space="preserve"> </w:t>
      </w:r>
      <w:r w:rsidR="00494CDD">
        <w:rPr>
          <w:rFonts w:asciiTheme="minorHAnsi" w:eastAsiaTheme="minorEastAsia" w:hAnsiTheme="minorHAnsi" w:cstheme="minorBidi"/>
          <w:color w:val="auto"/>
        </w:rPr>
        <w:t>were</w:t>
      </w:r>
      <w:r w:rsidRPr="007B1976">
        <w:rPr>
          <w:rFonts w:asciiTheme="minorHAnsi" w:eastAsiaTheme="minorEastAsia" w:hAnsiTheme="minorHAnsi" w:cstheme="minorBidi"/>
          <w:color w:val="auto"/>
        </w:rPr>
        <w:t xml:space="preserve"> approved by the ethic</w:t>
      </w:r>
      <w:r w:rsidR="00494CDD">
        <w:rPr>
          <w:rFonts w:asciiTheme="minorHAnsi" w:eastAsiaTheme="minorEastAsia" w:hAnsiTheme="minorHAnsi" w:cstheme="minorBidi"/>
          <w:color w:val="auto"/>
        </w:rPr>
        <w:t>s</w:t>
      </w:r>
      <w:r w:rsidRPr="007B1976">
        <w:rPr>
          <w:rFonts w:asciiTheme="minorHAnsi" w:eastAsiaTheme="minorEastAsia" w:hAnsiTheme="minorHAnsi" w:cstheme="minorBidi"/>
          <w:color w:val="auto"/>
        </w:rPr>
        <w:t xml:space="preserve"> committee of the medical association of the State Rhineland-Palatinate and performed in accordance with the Declaration of Helsinki.</w:t>
      </w:r>
    </w:p>
    <w:p w14:paraId="15F6A5D8" w14:textId="34CA8C80" w:rsidR="2935FB0A" w:rsidRPr="007B1976" w:rsidRDefault="2935FB0A" w:rsidP="00FF06B1">
      <w:pPr>
        <w:pStyle w:val="NormalWeb"/>
        <w:spacing w:before="0" w:beforeAutospacing="0" w:after="0" w:afterAutospacing="0"/>
        <w:rPr>
          <w:color w:val="auto"/>
        </w:rPr>
      </w:pPr>
    </w:p>
    <w:p w14:paraId="6B82DBC1" w14:textId="272A2760" w:rsidR="006305D7" w:rsidRPr="007B1976" w:rsidRDefault="626716FD" w:rsidP="00FF06B1">
      <w:pPr>
        <w:pStyle w:val="NormalWeb"/>
        <w:spacing w:before="0" w:beforeAutospacing="0" w:after="0" w:afterAutospacing="0"/>
        <w:rPr>
          <w:rFonts w:asciiTheme="minorHAnsi" w:eastAsiaTheme="minorEastAsia" w:hAnsiTheme="minorHAnsi" w:cstheme="minorBidi"/>
          <w:b/>
          <w:color w:val="auto"/>
        </w:rPr>
      </w:pPr>
      <w:r w:rsidRPr="007B1976">
        <w:rPr>
          <w:rFonts w:asciiTheme="minorHAnsi" w:eastAsiaTheme="minorEastAsia" w:hAnsiTheme="minorHAnsi" w:cstheme="minorBidi"/>
          <w:b/>
          <w:bCs/>
          <w:color w:val="auto"/>
        </w:rPr>
        <w:t xml:space="preserve">1. </w:t>
      </w:r>
      <w:r w:rsidR="00AF4407" w:rsidRPr="007B1976">
        <w:rPr>
          <w:rFonts w:asciiTheme="minorHAnsi" w:eastAsiaTheme="minorEastAsia" w:hAnsiTheme="minorHAnsi" w:cstheme="minorBidi"/>
          <w:b/>
          <w:bCs/>
          <w:color w:val="auto"/>
        </w:rPr>
        <w:t>Atomizer</w:t>
      </w:r>
      <w:r w:rsidRPr="007B1976">
        <w:rPr>
          <w:rFonts w:asciiTheme="minorHAnsi" w:eastAsiaTheme="minorEastAsia" w:hAnsiTheme="minorHAnsi" w:cstheme="minorBidi"/>
          <w:color w:val="auto"/>
          <w:vertAlign w:val="superscript"/>
        </w:rPr>
        <w:t>4</w:t>
      </w:r>
    </w:p>
    <w:p w14:paraId="22ABD657" w14:textId="3EEA52EA" w:rsidR="2FDF816E" w:rsidRPr="007B1976" w:rsidRDefault="00F23B5E" w:rsidP="00FF06B1">
      <w:pPr>
        <w:pStyle w:val="NormalWeb"/>
        <w:spacing w:before="0" w:beforeAutospacing="0" w:after="0" w:afterAutospacing="0"/>
        <w:rPr>
          <w:color w:val="auto"/>
        </w:rPr>
      </w:pPr>
      <w:r w:rsidRPr="007B1976">
        <w:rPr>
          <w:color w:val="auto"/>
        </w:rPr>
        <w:t xml:space="preserve">1.1 Remove the </w:t>
      </w:r>
      <w:r w:rsidR="00494CDD">
        <w:rPr>
          <w:color w:val="auto"/>
        </w:rPr>
        <w:t>s</w:t>
      </w:r>
      <w:r w:rsidRPr="007B1976">
        <w:rPr>
          <w:color w:val="auto"/>
        </w:rPr>
        <w:t>et from package</w:t>
      </w:r>
      <w:r w:rsidR="00AF4407" w:rsidRPr="007B1976">
        <w:rPr>
          <w:color w:val="auto"/>
        </w:rPr>
        <w:t xml:space="preserve">.  </w:t>
      </w:r>
      <w:r w:rsidRPr="007B1976">
        <w:rPr>
          <w:color w:val="auto"/>
        </w:rPr>
        <w:t xml:space="preserve">Inspect the product to ensure </w:t>
      </w:r>
      <w:r w:rsidR="00AF4407" w:rsidRPr="007B1976">
        <w:rPr>
          <w:color w:val="auto"/>
        </w:rPr>
        <w:t>there is no damage.</w:t>
      </w:r>
    </w:p>
    <w:p w14:paraId="2EB0E4CF" w14:textId="2C4E4990" w:rsidR="006305D7" w:rsidRPr="007B1976" w:rsidRDefault="2C91181D"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 xml:space="preserve">Note: The device is intended for one-time use. Please refer to the </w:t>
      </w:r>
      <w:r w:rsidR="00494CDD">
        <w:rPr>
          <w:rFonts w:asciiTheme="minorHAnsi" w:eastAsiaTheme="minorEastAsia" w:hAnsiTheme="minorHAnsi" w:cstheme="minorBidi"/>
          <w:color w:val="auto"/>
        </w:rPr>
        <w:t>i</w:t>
      </w:r>
      <w:r w:rsidRPr="007B1976">
        <w:rPr>
          <w:rFonts w:asciiTheme="minorHAnsi" w:eastAsiaTheme="minorEastAsia" w:hAnsiTheme="minorHAnsi" w:cstheme="minorBidi"/>
          <w:color w:val="auto"/>
        </w:rPr>
        <w:t>nstructions for use for further information about storage and supply</w:t>
      </w:r>
      <w:r w:rsidR="00AF4407" w:rsidRPr="007B1976">
        <w:rPr>
          <w:rFonts w:asciiTheme="minorHAnsi" w:eastAsiaTheme="minorEastAsia" w:hAnsiTheme="minorHAnsi" w:cstheme="minorBidi"/>
          <w:color w:val="auto"/>
        </w:rPr>
        <w:t xml:space="preserve"> (see materials and equipment table)</w:t>
      </w:r>
      <w:r w:rsidRPr="007B1976">
        <w:rPr>
          <w:rFonts w:asciiTheme="minorHAnsi" w:eastAsiaTheme="minorEastAsia" w:hAnsiTheme="minorHAnsi" w:cstheme="minorBidi"/>
          <w:color w:val="auto"/>
        </w:rPr>
        <w:t xml:space="preserve">. </w:t>
      </w:r>
    </w:p>
    <w:p w14:paraId="56FF123E" w14:textId="5915DCA4" w:rsidR="6CABEAFA" w:rsidRPr="007B1976" w:rsidRDefault="6CABEAFA" w:rsidP="00FF06B1">
      <w:pPr>
        <w:pStyle w:val="NormalWeb"/>
        <w:spacing w:before="0" w:beforeAutospacing="0" w:after="0" w:afterAutospacing="0"/>
        <w:rPr>
          <w:color w:val="auto"/>
        </w:rPr>
      </w:pPr>
    </w:p>
    <w:p w14:paraId="3F1CA304" w14:textId="75BFB144" w:rsidR="006305D7" w:rsidRPr="007B1976" w:rsidRDefault="000E499E" w:rsidP="00FF06B1">
      <w:pPr>
        <w:pStyle w:val="NormalWeb"/>
        <w:spacing w:before="0" w:beforeAutospacing="0" w:after="0" w:afterAutospacing="0"/>
        <w:rPr>
          <w:color w:val="auto"/>
        </w:rPr>
      </w:pPr>
      <w:r w:rsidRPr="007B1976">
        <w:rPr>
          <w:rFonts w:asciiTheme="minorHAnsi" w:eastAsiaTheme="minorEastAsia" w:hAnsiTheme="minorHAnsi" w:cstheme="minorBidi"/>
          <w:b/>
          <w:bCs/>
          <w:color w:val="auto"/>
        </w:rPr>
        <w:t xml:space="preserve">2. </w:t>
      </w:r>
      <w:r w:rsidR="00721E90" w:rsidRPr="007B1976">
        <w:rPr>
          <w:rFonts w:asciiTheme="minorHAnsi" w:eastAsiaTheme="minorEastAsia" w:hAnsiTheme="minorHAnsi" w:cstheme="minorBidi"/>
          <w:b/>
          <w:bCs/>
          <w:color w:val="auto"/>
        </w:rPr>
        <w:t>General</w:t>
      </w:r>
      <w:r w:rsidR="2C91181D" w:rsidRPr="007B1976">
        <w:rPr>
          <w:rFonts w:asciiTheme="minorHAnsi" w:eastAsiaTheme="minorEastAsia" w:hAnsiTheme="minorHAnsi" w:cstheme="minorBidi"/>
          <w:b/>
          <w:bCs/>
          <w:color w:val="auto"/>
        </w:rPr>
        <w:t xml:space="preserve"> preparation</w:t>
      </w:r>
      <w:r w:rsidR="00721E90" w:rsidRPr="007B1976">
        <w:rPr>
          <w:rFonts w:asciiTheme="minorHAnsi" w:eastAsiaTheme="minorEastAsia" w:hAnsiTheme="minorHAnsi" w:cstheme="minorBidi"/>
          <w:b/>
          <w:bCs/>
          <w:color w:val="auto"/>
        </w:rPr>
        <w:t xml:space="preserve"> of the patient</w:t>
      </w:r>
    </w:p>
    <w:p w14:paraId="7DFC674C" w14:textId="3D6A7722" w:rsidR="006305D7" w:rsidRPr="007B1976" w:rsidRDefault="2C91181D"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2.1 Administer premedication</w:t>
      </w:r>
      <w:r w:rsidR="00DC23D0" w:rsidRPr="007B1976">
        <w:rPr>
          <w:rFonts w:asciiTheme="minorHAnsi" w:eastAsiaTheme="minorEastAsia" w:hAnsiTheme="minorHAnsi" w:cstheme="minorBidi"/>
          <w:color w:val="auto"/>
        </w:rPr>
        <w:t xml:space="preserve">, </w:t>
      </w:r>
      <w:r w:rsidR="00470018" w:rsidRPr="007B1976">
        <w:rPr>
          <w:rFonts w:asciiTheme="minorHAnsi" w:eastAsiaTheme="minorEastAsia" w:hAnsiTheme="minorHAnsi" w:cstheme="minorBidi"/>
          <w:color w:val="auto"/>
        </w:rPr>
        <w:t>e.g. Lorazepam 1</w:t>
      </w:r>
      <w:r w:rsidR="00494CDD">
        <w:rPr>
          <w:rFonts w:asciiTheme="minorHAnsi" w:eastAsiaTheme="minorEastAsia" w:hAnsiTheme="minorHAnsi" w:cstheme="minorBidi"/>
          <w:color w:val="auto"/>
        </w:rPr>
        <w:t>–</w:t>
      </w:r>
      <w:r w:rsidR="00470018" w:rsidRPr="007B1976">
        <w:rPr>
          <w:rFonts w:asciiTheme="minorHAnsi" w:eastAsiaTheme="minorEastAsia" w:hAnsiTheme="minorHAnsi" w:cstheme="minorBidi"/>
          <w:color w:val="auto"/>
        </w:rPr>
        <w:t>2.</w:t>
      </w:r>
      <w:r w:rsidR="00DC23D0" w:rsidRPr="007B1976">
        <w:rPr>
          <w:rFonts w:asciiTheme="minorHAnsi" w:eastAsiaTheme="minorEastAsia" w:hAnsiTheme="minorHAnsi" w:cstheme="minorBidi"/>
          <w:color w:val="auto"/>
        </w:rPr>
        <w:t xml:space="preserve">5 mg </w:t>
      </w:r>
      <w:r w:rsidRPr="007B1976">
        <w:rPr>
          <w:rFonts w:asciiTheme="minorHAnsi" w:eastAsiaTheme="minorEastAsia" w:hAnsiTheme="minorHAnsi" w:cstheme="minorBidi"/>
          <w:color w:val="auto"/>
        </w:rPr>
        <w:t xml:space="preserve">the </w:t>
      </w:r>
      <w:r w:rsidR="00DC23D0" w:rsidRPr="007B1976">
        <w:rPr>
          <w:rFonts w:asciiTheme="minorHAnsi" w:eastAsiaTheme="minorEastAsia" w:hAnsiTheme="minorHAnsi" w:cstheme="minorBidi"/>
          <w:color w:val="auto"/>
        </w:rPr>
        <w:t>eve</w:t>
      </w:r>
      <w:r w:rsidR="00494CDD">
        <w:rPr>
          <w:rFonts w:asciiTheme="minorHAnsi" w:eastAsiaTheme="minorEastAsia" w:hAnsiTheme="minorHAnsi" w:cstheme="minorBidi"/>
          <w:color w:val="auto"/>
        </w:rPr>
        <w:t>ning before</w:t>
      </w:r>
      <w:r w:rsidR="00DC23D0" w:rsidRPr="007B1976">
        <w:rPr>
          <w:rFonts w:asciiTheme="minorHAnsi" w:eastAsiaTheme="minorEastAsia" w:hAnsiTheme="minorHAnsi" w:cstheme="minorBidi"/>
          <w:color w:val="auto"/>
        </w:rPr>
        <w:t xml:space="preserve"> and/or 2</w:t>
      </w:r>
      <w:r w:rsidR="00494CDD">
        <w:rPr>
          <w:rFonts w:asciiTheme="minorHAnsi" w:eastAsiaTheme="minorEastAsia" w:hAnsiTheme="minorHAnsi" w:cstheme="minorBidi"/>
          <w:color w:val="auto"/>
        </w:rPr>
        <w:t>–</w:t>
      </w:r>
      <w:r w:rsidR="00DC23D0" w:rsidRPr="007B1976">
        <w:rPr>
          <w:rFonts w:asciiTheme="minorHAnsi" w:eastAsiaTheme="minorEastAsia" w:hAnsiTheme="minorHAnsi" w:cstheme="minorBidi"/>
          <w:color w:val="auto"/>
        </w:rPr>
        <w:t>4 mg 1</w:t>
      </w:r>
      <w:r w:rsidR="00494CDD">
        <w:rPr>
          <w:rFonts w:asciiTheme="minorHAnsi" w:eastAsiaTheme="minorEastAsia" w:hAnsiTheme="minorHAnsi" w:cstheme="minorBidi"/>
          <w:color w:val="auto"/>
        </w:rPr>
        <w:t>–</w:t>
      </w:r>
      <w:r w:rsidR="00DC23D0" w:rsidRPr="007B1976">
        <w:rPr>
          <w:rFonts w:asciiTheme="minorHAnsi" w:eastAsiaTheme="minorEastAsia" w:hAnsiTheme="minorHAnsi" w:cstheme="minorBidi"/>
          <w:color w:val="auto"/>
        </w:rPr>
        <w:t>2 hours before the intervention</w:t>
      </w:r>
      <w:r w:rsidR="00A42F27" w:rsidRPr="007B1976">
        <w:rPr>
          <w:rFonts w:asciiTheme="minorHAnsi" w:eastAsiaTheme="minorEastAsia" w:hAnsiTheme="minorHAnsi" w:cstheme="minorBidi"/>
          <w:color w:val="auto"/>
        </w:rPr>
        <w:t xml:space="preserve"> (with </w:t>
      </w:r>
      <w:r w:rsidR="00494CDD">
        <w:rPr>
          <w:rFonts w:asciiTheme="minorHAnsi" w:eastAsiaTheme="minorEastAsia" w:hAnsiTheme="minorHAnsi" w:cstheme="minorBidi"/>
          <w:color w:val="auto"/>
        </w:rPr>
        <w:t>attention</w:t>
      </w:r>
      <w:r w:rsidR="00494CDD" w:rsidRPr="007B1976">
        <w:rPr>
          <w:rFonts w:asciiTheme="minorHAnsi" w:eastAsiaTheme="minorEastAsia" w:hAnsiTheme="minorHAnsi" w:cstheme="minorBidi"/>
          <w:color w:val="auto"/>
        </w:rPr>
        <w:t xml:space="preserve"> </w:t>
      </w:r>
      <w:r w:rsidR="00A42F27" w:rsidRPr="007B1976">
        <w:rPr>
          <w:rFonts w:asciiTheme="minorHAnsi" w:eastAsiaTheme="minorEastAsia" w:hAnsiTheme="minorHAnsi" w:cstheme="minorBidi"/>
          <w:color w:val="auto"/>
        </w:rPr>
        <w:t>to contraindications)</w:t>
      </w:r>
      <w:r w:rsidR="005A05AE" w:rsidRPr="007B1976">
        <w:rPr>
          <w:rFonts w:asciiTheme="minorHAnsi" w:eastAsiaTheme="minorEastAsia" w:hAnsiTheme="minorHAnsi" w:cstheme="minorBidi"/>
          <w:color w:val="auto"/>
        </w:rPr>
        <w:t>.</w:t>
      </w:r>
    </w:p>
    <w:p w14:paraId="3E4873E7" w14:textId="37BA640F" w:rsidR="006305D7" w:rsidRPr="007B1976" w:rsidRDefault="006305D7" w:rsidP="00FF06B1">
      <w:pPr>
        <w:pStyle w:val="NormalWeb"/>
        <w:spacing w:before="0" w:beforeAutospacing="0" w:after="0" w:afterAutospacing="0"/>
        <w:rPr>
          <w:color w:val="auto"/>
        </w:rPr>
      </w:pPr>
    </w:p>
    <w:p w14:paraId="21C617EB" w14:textId="542793D6" w:rsidR="00F65E7D" w:rsidRPr="007B1976" w:rsidRDefault="00721E90" w:rsidP="00FF06B1">
      <w:pPr>
        <w:pStyle w:val="NormalWeb"/>
        <w:spacing w:before="0" w:beforeAutospacing="0" w:after="0" w:afterAutospacing="0"/>
        <w:rPr>
          <w:rFonts w:asciiTheme="minorHAnsi" w:eastAsiaTheme="minorEastAsia" w:hAnsiTheme="minorHAnsi" w:cstheme="minorBidi"/>
          <w:color w:val="auto"/>
        </w:rPr>
      </w:pPr>
      <w:r w:rsidRPr="007B1976">
        <w:rPr>
          <w:rFonts w:asciiTheme="minorHAnsi" w:eastAsiaTheme="minorEastAsia" w:hAnsiTheme="minorHAnsi" w:cstheme="minorBidi"/>
          <w:color w:val="auto"/>
        </w:rPr>
        <w:t>2.2</w:t>
      </w:r>
      <w:r w:rsidR="00470018" w:rsidRPr="007B1976">
        <w:rPr>
          <w:rFonts w:asciiTheme="minorHAnsi" w:eastAsiaTheme="minorEastAsia" w:hAnsiTheme="minorHAnsi" w:cstheme="minorBidi"/>
          <w:color w:val="auto"/>
        </w:rPr>
        <w:t xml:space="preserve"> Establish monitoring parameters such as</w:t>
      </w:r>
      <w:r w:rsidR="2C91181D" w:rsidRPr="007B1976">
        <w:rPr>
          <w:rFonts w:asciiTheme="minorHAnsi" w:eastAsiaTheme="minorEastAsia" w:hAnsiTheme="minorHAnsi" w:cstheme="minorBidi"/>
          <w:color w:val="auto"/>
        </w:rPr>
        <w:t xml:space="preserve"> pulse oximetry (SpO</w:t>
      </w:r>
      <w:r w:rsidR="2C91181D" w:rsidRPr="007B1976">
        <w:rPr>
          <w:rFonts w:asciiTheme="minorHAnsi" w:eastAsiaTheme="minorEastAsia" w:hAnsiTheme="minorHAnsi" w:cstheme="minorBidi"/>
          <w:color w:val="auto"/>
          <w:vertAlign w:val="subscript"/>
        </w:rPr>
        <w:t>2</w:t>
      </w:r>
      <w:r w:rsidR="2C91181D" w:rsidRPr="007B1976">
        <w:rPr>
          <w:rFonts w:asciiTheme="minorHAnsi" w:eastAsiaTheme="minorEastAsia" w:hAnsiTheme="minorHAnsi" w:cstheme="minorBidi"/>
          <w:color w:val="auto"/>
        </w:rPr>
        <w:t xml:space="preserve">), </w:t>
      </w:r>
      <w:r w:rsidR="00295027">
        <w:rPr>
          <w:rFonts w:asciiTheme="minorHAnsi" w:eastAsiaTheme="minorEastAsia" w:hAnsiTheme="minorHAnsi" w:cstheme="minorBidi"/>
          <w:color w:val="auto"/>
        </w:rPr>
        <w:t>electrocardiography (</w:t>
      </w:r>
      <w:r w:rsidR="2C91181D" w:rsidRPr="007B1976">
        <w:rPr>
          <w:rFonts w:asciiTheme="minorHAnsi" w:eastAsiaTheme="minorEastAsia" w:hAnsiTheme="minorHAnsi" w:cstheme="minorBidi"/>
          <w:color w:val="auto"/>
        </w:rPr>
        <w:t>ECG</w:t>
      </w:r>
      <w:r w:rsidR="00295027">
        <w:rPr>
          <w:rFonts w:asciiTheme="minorHAnsi" w:eastAsiaTheme="minorEastAsia" w:hAnsiTheme="minorHAnsi" w:cstheme="minorBidi"/>
          <w:color w:val="auto"/>
        </w:rPr>
        <w:t>)</w:t>
      </w:r>
      <w:r w:rsidR="2C91181D" w:rsidRPr="007B1976">
        <w:rPr>
          <w:rFonts w:asciiTheme="minorHAnsi" w:eastAsiaTheme="minorEastAsia" w:hAnsiTheme="minorHAnsi" w:cstheme="minorBidi"/>
          <w:color w:val="auto"/>
        </w:rPr>
        <w:t xml:space="preserve"> and non-invasive blood pressure (NIBP</w:t>
      </w:r>
      <w:r w:rsidR="00F65E7D" w:rsidRPr="007B1976">
        <w:rPr>
          <w:rFonts w:asciiTheme="minorHAnsi" w:eastAsiaTheme="minorEastAsia" w:hAnsiTheme="minorHAnsi" w:cstheme="minorBidi"/>
          <w:color w:val="auto"/>
        </w:rPr>
        <w:t>)</w:t>
      </w:r>
      <w:r w:rsidR="005A05AE" w:rsidRPr="007B1976">
        <w:rPr>
          <w:rFonts w:asciiTheme="minorHAnsi" w:eastAsiaTheme="minorEastAsia" w:hAnsiTheme="minorHAnsi" w:cstheme="minorBidi"/>
          <w:color w:val="auto"/>
        </w:rPr>
        <w:t>.</w:t>
      </w:r>
    </w:p>
    <w:p w14:paraId="2808BACA" w14:textId="3869306A" w:rsidR="006305D7" w:rsidRPr="007B1976" w:rsidRDefault="482F81C8"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Note</w:t>
      </w:r>
      <w:r w:rsidR="00721E90" w:rsidRPr="007B1976">
        <w:rPr>
          <w:rFonts w:asciiTheme="minorHAnsi" w:eastAsiaTheme="minorEastAsia" w:hAnsiTheme="minorHAnsi" w:cstheme="minorBidi"/>
          <w:color w:val="auto"/>
        </w:rPr>
        <w:t>: Monitor</w:t>
      </w:r>
      <w:r w:rsidR="626716FD" w:rsidRPr="007B1976">
        <w:rPr>
          <w:rFonts w:asciiTheme="minorHAnsi" w:eastAsiaTheme="minorEastAsia" w:hAnsiTheme="minorHAnsi" w:cstheme="minorBidi"/>
          <w:color w:val="auto"/>
        </w:rPr>
        <w:t xml:space="preserve"> patient sedation using e.g. Ramsay Sedation Scale and Bispectral Index monitoring</w:t>
      </w:r>
      <w:r w:rsidR="000B777F" w:rsidRPr="007B1976">
        <w:rPr>
          <w:rFonts w:asciiTheme="minorHAnsi" w:eastAsiaTheme="minorEastAsia" w:hAnsiTheme="minorHAnsi" w:cstheme="minorBidi"/>
          <w:color w:val="auto"/>
        </w:rPr>
        <w:t>.</w:t>
      </w:r>
      <w:r w:rsidR="626716FD" w:rsidRPr="007B1976">
        <w:rPr>
          <w:rFonts w:asciiTheme="minorHAnsi" w:eastAsiaTheme="minorEastAsia" w:hAnsiTheme="minorHAnsi" w:cstheme="minorBidi"/>
          <w:color w:val="auto"/>
        </w:rPr>
        <w:t xml:space="preserve"> Close monitoring of the level of sedation can help prevent potential complications of e.g. respiratory depression.</w:t>
      </w:r>
    </w:p>
    <w:p w14:paraId="42085689" w14:textId="4B884C6B" w:rsidR="006305D7" w:rsidRPr="007B1976" w:rsidRDefault="006305D7" w:rsidP="00FF06B1">
      <w:pPr>
        <w:pStyle w:val="NormalWeb"/>
        <w:spacing w:before="0" w:beforeAutospacing="0" w:after="0" w:afterAutospacing="0"/>
        <w:rPr>
          <w:color w:val="auto"/>
        </w:rPr>
      </w:pPr>
    </w:p>
    <w:p w14:paraId="3BD8C7E9" w14:textId="75ED09A9" w:rsidR="006305D7" w:rsidRPr="007B1976" w:rsidRDefault="2C91181D"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2.3 Secure</w:t>
      </w:r>
      <w:r w:rsidR="00470018" w:rsidRPr="007B1976">
        <w:rPr>
          <w:rFonts w:asciiTheme="minorHAnsi" w:eastAsiaTheme="minorEastAsia" w:hAnsiTheme="minorHAnsi" w:cstheme="minorBidi"/>
          <w:color w:val="auto"/>
        </w:rPr>
        <w:t xml:space="preserve"> </w:t>
      </w:r>
      <w:r w:rsidR="005A05AE" w:rsidRPr="007B1976">
        <w:rPr>
          <w:rFonts w:asciiTheme="minorHAnsi" w:eastAsiaTheme="minorEastAsia" w:hAnsiTheme="minorHAnsi" w:cstheme="minorBidi"/>
          <w:color w:val="auto"/>
        </w:rPr>
        <w:t>a</w:t>
      </w:r>
      <w:r w:rsidR="00045D81">
        <w:rPr>
          <w:rFonts w:asciiTheme="minorHAnsi" w:eastAsiaTheme="minorEastAsia" w:hAnsiTheme="minorHAnsi" w:cstheme="minorBidi"/>
          <w:color w:val="auto"/>
        </w:rPr>
        <w:t xml:space="preserve"> peripheral </w:t>
      </w:r>
      <w:r w:rsidR="005A05AE" w:rsidRPr="007B1976">
        <w:rPr>
          <w:rFonts w:asciiTheme="minorHAnsi" w:eastAsiaTheme="minorEastAsia" w:hAnsiTheme="minorHAnsi" w:cstheme="minorBidi"/>
          <w:color w:val="auto"/>
        </w:rPr>
        <w:t>intravenous</w:t>
      </w:r>
      <w:r w:rsidRPr="007B1976">
        <w:rPr>
          <w:rFonts w:asciiTheme="minorHAnsi" w:eastAsiaTheme="minorEastAsia" w:hAnsiTheme="minorHAnsi" w:cstheme="minorBidi"/>
          <w:color w:val="auto"/>
        </w:rPr>
        <w:t xml:space="preserve"> access.</w:t>
      </w:r>
    </w:p>
    <w:p w14:paraId="332177E2" w14:textId="2E92E7E0" w:rsidR="006305D7" w:rsidRPr="007B1976" w:rsidRDefault="006305D7" w:rsidP="00FF06B1">
      <w:pPr>
        <w:pStyle w:val="NormalWeb"/>
        <w:spacing w:before="0" w:beforeAutospacing="0" w:after="0" w:afterAutospacing="0"/>
        <w:rPr>
          <w:color w:val="auto"/>
        </w:rPr>
      </w:pPr>
    </w:p>
    <w:p w14:paraId="31B0D0C1" w14:textId="5C7CC90B" w:rsidR="006305D7" w:rsidRPr="007B1976" w:rsidRDefault="00721E90" w:rsidP="00FF06B1">
      <w:pPr>
        <w:pStyle w:val="NormalWeb"/>
        <w:spacing w:before="0" w:beforeAutospacing="0" w:after="0" w:afterAutospacing="0"/>
        <w:rPr>
          <w:b/>
          <w:color w:val="auto"/>
        </w:rPr>
      </w:pPr>
      <w:r w:rsidRPr="007B1976">
        <w:rPr>
          <w:rFonts w:asciiTheme="minorHAnsi" w:eastAsiaTheme="minorEastAsia" w:hAnsiTheme="minorHAnsi" w:cstheme="minorBidi"/>
          <w:b/>
          <w:color w:val="auto"/>
        </w:rPr>
        <w:t>3.</w:t>
      </w:r>
      <w:r w:rsidR="2C91181D" w:rsidRPr="007B1976">
        <w:rPr>
          <w:rFonts w:asciiTheme="minorHAnsi" w:eastAsiaTheme="minorEastAsia" w:hAnsiTheme="minorHAnsi" w:cstheme="minorBidi"/>
          <w:b/>
          <w:color w:val="auto"/>
        </w:rPr>
        <w:t xml:space="preserve"> </w:t>
      </w:r>
      <w:r w:rsidR="000B777F" w:rsidRPr="007B1976">
        <w:rPr>
          <w:rFonts w:asciiTheme="minorHAnsi" w:eastAsiaTheme="minorEastAsia" w:hAnsiTheme="minorHAnsi" w:cstheme="minorBidi"/>
          <w:b/>
          <w:color w:val="auto"/>
        </w:rPr>
        <w:t>Topical anesthesia of</w:t>
      </w:r>
      <w:r w:rsidR="2C91181D" w:rsidRPr="007B1976">
        <w:rPr>
          <w:rFonts w:asciiTheme="minorHAnsi" w:eastAsiaTheme="minorEastAsia" w:hAnsiTheme="minorHAnsi" w:cstheme="minorBidi"/>
          <w:b/>
          <w:color w:val="auto"/>
        </w:rPr>
        <w:t xml:space="preserve"> the upper airway</w:t>
      </w:r>
    </w:p>
    <w:p w14:paraId="35E358F1" w14:textId="5CC385AD" w:rsidR="006305D7" w:rsidRPr="007B1976" w:rsidRDefault="000B777F"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3</w:t>
      </w:r>
      <w:r w:rsidR="2C91181D" w:rsidRPr="007B1976">
        <w:rPr>
          <w:rFonts w:asciiTheme="minorHAnsi" w:eastAsiaTheme="minorEastAsia" w:hAnsiTheme="minorHAnsi" w:cstheme="minorBidi"/>
          <w:color w:val="auto"/>
        </w:rPr>
        <w:t>.1 Apply 1 ml mixture of lidocaine 2% with phenylephrine 0.25% to each nostril.</w:t>
      </w:r>
    </w:p>
    <w:p w14:paraId="1E60EB98" w14:textId="77B38103" w:rsidR="006305D7" w:rsidRPr="007B1976" w:rsidRDefault="006305D7" w:rsidP="00FF06B1">
      <w:pPr>
        <w:pStyle w:val="NormalWeb"/>
        <w:spacing w:before="0" w:beforeAutospacing="0" w:after="0" w:afterAutospacing="0"/>
        <w:rPr>
          <w:color w:val="auto"/>
        </w:rPr>
      </w:pPr>
    </w:p>
    <w:p w14:paraId="2E4CDB23" w14:textId="7928FEA4" w:rsidR="006305D7" w:rsidRPr="007B1976" w:rsidRDefault="000B777F"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3.</w:t>
      </w:r>
      <w:r w:rsidR="626716FD" w:rsidRPr="007B1976">
        <w:rPr>
          <w:rFonts w:asciiTheme="minorHAnsi" w:eastAsiaTheme="minorEastAsia" w:hAnsiTheme="minorHAnsi" w:cstheme="minorBidi"/>
          <w:color w:val="auto"/>
        </w:rPr>
        <w:t xml:space="preserve">2 Apply lidocaine 10% spray twice directly onto the mucosa of the oropharynx, spraying from the tip to the back of the tongue. Ask the patient to gargle the lidocaine in </w:t>
      </w:r>
      <w:r w:rsidR="00D04762">
        <w:rPr>
          <w:rFonts w:asciiTheme="minorHAnsi" w:eastAsiaTheme="minorEastAsia" w:hAnsiTheme="minorHAnsi" w:cstheme="minorBidi"/>
          <w:color w:val="auto"/>
        </w:rPr>
        <w:t>the</w:t>
      </w:r>
      <w:r w:rsidR="626716FD" w:rsidRPr="007B1976">
        <w:rPr>
          <w:rFonts w:asciiTheme="minorHAnsi" w:eastAsiaTheme="minorEastAsia" w:hAnsiTheme="minorHAnsi" w:cstheme="minorBidi"/>
          <w:color w:val="auto"/>
        </w:rPr>
        <w:t xml:space="preserve"> mouth for as long as possible. </w:t>
      </w:r>
    </w:p>
    <w:p w14:paraId="3CFD483D" w14:textId="388FFF40" w:rsidR="006305D7" w:rsidRPr="007B1976" w:rsidRDefault="626716FD"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Note: Anesthesia of the supraglottic airway can be performed alternatively using cotton-tipped swabs or nasopharyngeal airways, drops, gel, swish and gargling, aspirating and spraying local anesthetics.</w:t>
      </w:r>
    </w:p>
    <w:p w14:paraId="3D69173F" w14:textId="79429AB9" w:rsidR="006305D7" w:rsidRPr="007B1976" w:rsidRDefault="006305D7" w:rsidP="00FF06B1">
      <w:pPr>
        <w:pStyle w:val="NormalWeb"/>
        <w:spacing w:before="0" w:beforeAutospacing="0" w:after="0" w:afterAutospacing="0"/>
        <w:rPr>
          <w:color w:val="auto"/>
        </w:rPr>
      </w:pPr>
    </w:p>
    <w:p w14:paraId="3ABF532D" w14:textId="34BDDE47" w:rsidR="000B777F" w:rsidRPr="007B1976" w:rsidRDefault="000B777F" w:rsidP="00FF06B1">
      <w:pPr>
        <w:pStyle w:val="NormalWeb"/>
        <w:spacing w:before="0" w:beforeAutospacing="0" w:after="0" w:afterAutospacing="0"/>
        <w:rPr>
          <w:rFonts w:asciiTheme="minorHAnsi" w:eastAsiaTheme="minorEastAsia" w:hAnsiTheme="minorHAnsi" w:cstheme="minorBidi"/>
          <w:b/>
          <w:color w:val="auto"/>
        </w:rPr>
      </w:pPr>
      <w:r w:rsidRPr="007B1976">
        <w:rPr>
          <w:rFonts w:asciiTheme="minorHAnsi" w:eastAsiaTheme="minorEastAsia" w:hAnsiTheme="minorHAnsi" w:cstheme="minorBidi"/>
          <w:b/>
          <w:color w:val="auto"/>
        </w:rPr>
        <w:t xml:space="preserve">4. </w:t>
      </w:r>
      <w:proofErr w:type="spellStart"/>
      <w:r w:rsidRPr="007B1976">
        <w:rPr>
          <w:rFonts w:asciiTheme="minorHAnsi" w:eastAsiaTheme="minorEastAsia" w:hAnsiTheme="minorHAnsi" w:cstheme="minorBidi"/>
          <w:b/>
          <w:color w:val="auto"/>
        </w:rPr>
        <w:t>Analgo</w:t>
      </w:r>
      <w:proofErr w:type="spellEnd"/>
      <w:r w:rsidRPr="007B1976">
        <w:rPr>
          <w:rFonts w:asciiTheme="minorHAnsi" w:eastAsiaTheme="minorEastAsia" w:hAnsiTheme="minorHAnsi" w:cstheme="minorBidi"/>
          <w:b/>
          <w:color w:val="auto"/>
        </w:rPr>
        <w:t>-</w:t>
      </w:r>
      <w:r w:rsidR="00494CDD">
        <w:rPr>
          <w:rFonts w:asciiTheme="minorHAnsi" w:eastAsiaTheme="minorEastAsia" w:hAnsiTheme="minorHAnsi" w:cstheme="minorBidi"/>
          <w:b/>
          <w:color w:val="auto"/>
        </w:rPr>
        <w:t>s</w:t>
      </w:r>
      <w:r w:rsidRPr="007B1976">
        <w:rPr>
          <w:rFonts w:asciiTheme="minorHAnsi" w:eastAsiaTheme="minorEastAsia" w:hAnsiTheme="minorHAnsi" w:cstheme="minorBidi"/>
          <w:b/>
          <w:color w:val="auto"/>
        </w:rPr>
        <w:t>edation</w:t>
      </w:r>
    </w:p>
    <w:p w14:paraId="66F40B26" w14:textId="029DE715" w:rsidR="006305D7" w:rsidRPr="007B1976" w:rsidRDefault="000B777F"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4.1</w:t>
      </w:r>
      <w:r w:rsidR="626716FD" w:rsidRPr="007B1976">
        <w:rPr>
          <w:rFonts w:asciiTheme="minorHAnsi" w:eastAsiaTheme="minorEastAsia" w:hAnsiTheme="minorHAnsi" w:cstheme="minorBidi"/>
          <w:color w:val="auto"/>
        </w:rPr>
        <w:t xml:space="preserve"> Start </w:t>
      </w:r>
      <w:proofErr w:type="spellStart"/>
      <w:r w:rsidR="626716FD" w:rsidRPr="007B1976">
        <w:rPr>
          <w:rFonts w:asciiTheme="minorHAnsi" w:eastAsiaTheme="minorEastAsia" w:hAnsiTheme="minorHAnsi" w:cstheme="minorBidi"/>
          <w:color w:val="auto"/>
        </w:rPr>
        <w:t>analgo</w:t>
      </w:r>
      <w:proofErr w:type="spellEnd"/>
      <w:r w:rsidR="626716FD" w:rsidRPr="007B1976">
        <w:rPr>
          <w:rFonts w:asciiTheme="minorHAnsi" w:eastAsiaTheme="minorEastAsia" w:hAnsiTheme="minorHAnsi" w:cstheme="minorBidi"/>
          <w:color w:val="auto"/>
        </w:rPr>
        <w:t xml:space="preserve">-sedation using </w:t>
      </w:r>
      <w:proofErr w:type="spellStart"/>
      <w:r w:rsidR="626716FD" w:rsidRPr="007B1976">
        <w:rPr>
          <w:rFonts w:asciiTheme="minorHAnsi" w:eastAsiaTheme="minorEastAsia" w:hAnsiTheme="minorHAnsi" w:cstheme="minorBidi"/>
          <w:color w:val="auto"/>
        </w:rPr>
        <w:t>i.v.</w:t>
      </w:r>
      <w:proofErr w:type="spellEnd"/>
      <w:r w:rsidR="626716FD" w:rsidRPr="007B1976">
        <w:rPr>
          <w:rFonts w:asciiTheme="minorHAnsi" w:eastAsiaTheme="minorEastAsia" w:hAnsiTheme="minorHAnsi" w:cstheme="minorBidi"/>
          <w:color w:val="auto"/>
        </w:rPr>
        <w:t xml:space="preserve"> medication, e.g. </w:t>
      </w:r>
      <w:r w:rsidRPr="007B1976">
        <w:rPr>
          <w:rFonts w:asciiTheme="minorHAnsi" w:eastAsiaTheme="minorEastAsia" w:hAnsiTheme="minorHAnsi" w:cstheme="minorBidi"/>
          <w:color w:val="auto"/>
        </w:rPr>
        <w:t>initial s</w:t>
      </w:r>
      <w:r w:rsidR="626716FD" w:rsidRPr="007B1976">
        <w:rPr>
          <w:rFonts w:asciiTheme="minorHAnsi" w:eastAsiaTheme="minorEastAsia" w:hAnsiTheme="minorHAnsi" w:cstheme="minorBidi"/>
          <w:color w:val="auto"/>
        </w:rPr>
        <w:t>ufentanil bolus (&lt; 60 kg:</w:t>
      </w:r>
      <w:r w:rsidR="004A3D5C">
        <w:rPr>
          <w:rFonts w:asciiTheme="minorHAnsi" w:eastAsiaTheme="minorEastAsia" w:hAnsiTheme="minorHAnsi" w:cstheme="minorBidi"/>
          <w:color w:val="auto"/>
        </w:rPr>
        <w:t xml:space="preserve"> </w:t>
      </w:r>
      <w:r w:rsidR="626716FD" w:rsidRPr="007B1976">
        <w:rPr>
          <w:rFonts w:asciiTheme="minorHAnsi" w:eastAsiaTheme="minorEastAsia" w:hAnsiTheme="minorHAnsi" w:cstheme="minorBidi"/>
          <w:color w:val="auto"/>
        </w:rPr>
        <w:t>5 µg; &gt;60 kg: 10 µg; &gt;100 kg: 15 µg</w:t>
      </w:r>
      <w:r w:rsidR="00494CDD">
        <w:rPr>
          <w:rFonts w:asciiTheme="minorHAnsi" w:eastAsiaTheme="minorEastAsia" w:hAnsiTheme="minorHAnsi" w:cstheme="minorBidi"/>
          <w:color w:val="auto"/>
        </w:rPr>
        <w:t>)</w:t>
      </w:r>
      <w:r w:rsidR="005A05AE" w:rsidRPr="007B1976">
        <w:rPr>
          <w:rFonts w:asciiTheme="minorHAnsi" w:eastAsiaTheme="minorEastAsia" w:hAnsiTheme="minorHAnsi" w:cstheme="minorBidi"/>
          <w:color w:val="auto"/>
        </w:rPr>
        <w:t>.</w:t>
      </w:r>
    </w:p>
    <w:p w14:paraId="49F14D52" w14:textId="056F0453" w:rsidR="006305D7" w:rsidRPr="007B1976" w:rsidRDefault="2C91181D" w:rsidP="00FF06B1">
      <w:pPr>
        <w:pStyle w:val="NormalWeb"/>
        <w:spacing w:before="0" w:beforeAutospacing="0" w:after="0" w:afterAutospacing="0"/>
        <w:rPr>
          <w:rFonts w:asciiTheme="minorHAnsi" w:eastAsiaTheme="minorEastAsia" w:hAnsiTheme="minorHAnsi" w:cstheme="minorBidi"/>
          <w:color w:val="auto"/>
        </w:rPr>
      </w:pPr>
      <w:r w:rsidRPr="007B1976">
        <w:rPr>
          <w:rFonts w:asciiTheme="minorHAnsi" w:eastAsiaTheme="minorEastAsia" w:hAnsiTheme="minorHAnsi" w:cstheme="minorBidi"/>
          <w:color w:val="auto"/>
        </w:rPr>
        <w:t>Note: Dose drug-induced sedation at the lowest level possible in order to prevent apnea or airway constriction.</w:t>
      </w:r>
    </w:p>
    <w:p w14:paraId="7B5F770F" w14:textId="74BF41F0" w:rsidR="000B777F" w:rsidRPr="007B1976" w:rsidRDefault="000B777F" w:rsidP="00FF06B1">
      <w:pPr>
        <w:pStyle w:val="NormalWeb"/>
        <w:spacing w:before="0" w:beforeAutospacing="0" w:after="0" w:afterAutospacing="0"/>
        <w:rPr>
          <w:color w:val="auto"/>
        </w:rPr>
      </w:pPr>
    </w:p>
    <w:p w14:paraId="71235D4D" w14:textId="20899631" w:rsidR="000B777F" w:rsidRPr="007B1976" w:rsidRDefault="000B777F" w:rsidP="00FF06B1">
      <w:pPr>
        <w:pStyle w:val="NormalWeb"/>
        <w:spacing w:before="0" w:beforeAutospacing="0" w:after="0" w:afterAutospacing="0"/>
        <w:rPr>
          <w:color w:val="auto"/>
        </w:rPr>
      </w:pPr>
      <w:r w:rsidRPr="007B1976">
        <w:rPr>
          <w:color w:val="auto"/>
        </w:rPr>
        <w:t xml:space="preserve">4.2 Give an extra </w:t>
      </w:r>
      <w:proofErr w:type="spellStart"/>
      <w:r w:rsidRPr="007B1976">
        <w:rPr>
          <w:color w:val="auto"/>
        </w:rPr>
        <w:t>sufentanil</w:t>
      </w:r>
      <w:proofErr w:type="spellEnd"/>
      <w:r w:rsidR="005A05AE" w:rsidRPr="007B1976">
        <w:rPr>
          <w:color w:val="auto"/>
        </w:rPr>
        <w:t xml:space="preserve"> </w:t>
      </w:r>
      <w:proofErr w:type="spellStart"/>
      <w:r w:rsidR="005A05AE" w:rsidRPr="007B1976">
        <w:rPr>
          <w:rFonts w:asciiTheme="minorHAnsi" w:eastAsiaTheme="minorEastAsia" w:hAnsiTheme="minorHAnsi" w:cstheme="minorBidi"/>
          <w:color w:val="auto"/>
        </w:rPr>
        <w:t>i.v.</w:t>
      </w:r>
      <w:proofErr w:type="spellEnd"/>
      <w:r w:rsidR="005A05AE" w:rsidRPr="007B1976">
        <w:rPr>
          <w:rFonts w:asciiTheme="minorHAnsi" w:eastAsiaTheme="minorEastAsia" w:hAnsiTheme="minorHAnsi" w:cstheme="minorBidi"/>
          <w:color w:val="auto"/>
        </w:rPr>
        <w:t xml:space="preserve"> </w:t>
      </w:r>
      <w:r w:rsidRPr="007B1976">
        <w:rPr>
          <w:color w:val="auto"/>
        </w:rPr>
        <w:t xml:space="preserve"> </w:t>
      </w:r>
      <w:proofErr w:type="gramStart"/>
      <w:r w:rsidRPr="007B1976">
        <w:rPr>
          <w:color w:val="auto"/>
        </w:rPr>
        <w:t>bolus</w:t>
      </w:r>
      <w:proofErr w:type="gramEnd"/>
      <w:r w:rsidRPr="007B1976">
        <w:rPr>
          <w:color w:val="auto"/>
        </w:rPr>
        <w:t>, e.g. 5</w:t>
      </w:r>
      <w:r w:rsidR="00494CDD">
        <w:rPr>
          <w:color w:val="auto"/>
        </w:rPr>
        <w:t xml:space="preserve"> </w:t>
      </w:r>
      <w:r w:rsidRPr="007B1976">
        <w:rPr>
          <w:color w:val="auto"/>
        </w:rPr>
        <w:t xml:space="preserve">µg, as ‘rescue’ treatment </w:t>
      </w:r>
      <w:r w:rsidR="009337FF">
        <w:rPr>
          <w:color w:val="auto"/>
        </w:rPr>
        <w:t xml:space="preserve">until a Ramsay Sedation Score of 2 (cooperative, oriented, tranquil) </w:t>
      </w:r>
      <w:r w:rsidR="000B4C8F">
        <w:rPr>
          <w:color w:val="auto"/>
        </w:rPr>
        <w:t>is achieved.</w:t>
      </w:r>
    </w:p>
    <w:p w14:paraId="2F9B2F5F" w14:textId="556BB550" w:rsidR="006305D7" w:rsidRPr="007B1976" w:rsidRDefault="6CABEAFA"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 xml:space="preserve"> </w:t>
      </w:r>
    </w:p>
    <w:p w14:paraId="5EEFCC9E" w14:textId="730517A4" w:rsidR="2FDF816E" w:rsidRPr="007B1976" w:rsidRDefault="000B777F" w:rsidP="00FF06B1">
      <w:pPr>
        <w:pStyle w:val="NormalWeb"/>
        <w:spacing w:before="0" w:beforeAutospacing="0" w:after="0" w:afterAutospacing="0"/>
        <w:rPr>
          <w:color w:val="auto"/>
        </w:rPr>
      </w:pPr>
      <w:r w:rsidRPr="007B1976">
        <w:rPr>
          <w:rFonts w:asciiTheme="minorHAnsi" w:eastAsiaTheme="minorEastAsia" w:hAnsiTheme="minorHAnsi" w:cstheme="minorBidi"/>
          <w:b/>
          <w:bCs/>
          <w:color w:val="auto"/>
        </w:rPr>
        <w:t>5</w:t>
      </w:r>
      <w:r w:rsidR="2C91181D" w:rsidRPr="007B1976">
        <w:rPr>
          <w:rFonts w:asciiTheme="minorHAnsi" w:eastAsiaTheme="minorEastAsia" w:hAnsiTheme="minorHAnsi" w:cstheme="minorBidi"/>
          <w:b/>
          <w:bCs/>
          <w:color w:val="auto"/>
        </w:rPr>
        <w:t xml:space="preserve">. Equipment </w:t>
      </w:r>
      <w:r w:rsidR="00494CDD">
        <w:rPr>
          <w:rFonts w:asciiTheme="minorHAnsi" w:eastAsiaTheme="minorEastAsia" w:hAnsiTheme="minorHAnsi" w:cstheme="minorBidi"/>
          <w:b/>
          <w:bCs/>
          <w:color w:val="auto"/>
        </w:rPr>
        <w:t>p</w:t>
      </w:r>
      <w:r w:rsidR="2C91181D" w:rsidRPr="007B1976">
        <w:rPr>
          <w:rFonts w:asciiTheme="minorHAnsi" w:eastAsiaTheme="minorEastAsia" w:hAnsiTheme="minorHAnsi" w:cstheme="minorBidi"/>
          <w:b/>
          <w:bCs/>
          <w:color w:val="auto"/>
        </w:rPr>
        <w:t>reparation</w:t>
      </w:r>
    </w:p>
    <w:p w14:paraId="038C1368" w14:textId="5F1A3587" w:rsidR="006305D7" w:rsidRPr="007B1976" w:rsidRDefault="000B777F" w:rsidP="00FF06B1">
      <w:pPr>
        <w:pStyle w:val="NormalWeb"/>
        <w:spacing w:before="0" w:beforeAutospacing="0" w:after="0" w:afterAutospacing="0"/>
        <w:rPr>
          <w:rFonts w:cs="Arial"/>
          <w:color w:val="auto"/>
        </w:rPr>
      </w:pPr>
      <w:r w:rsidRPr="007B1976">
        <w:rPr>
          <w:rFonts w:asciiTheme="minorHAnsi" w:eastAsiaTheme="minorEastAsia" w:hAnsiTheme="minorHAnsi" w:cstheme="minorBidi"/>
          <w:color w:val="auto"/>
        </w:rPr>
        <w:t>5</w:t>
      </w:r>
      <w:r w:rsidR="2C91181D" w:rsidRPr="007B1976">
        <w:rPr>
          <w:rFonts w:asciiTheme="minorHAnsi" w:eastAsiaTheme="minorEastAsia" w:hAnsiTheme="minorHAnsi" w:cstheme="minorBidi"/>
          <w:color w:val="auto"/>
        </w:rPr>
        <w:t>.1 Assemble and check the flexible intubation endoscope according to institutional standard</w:t>
      </w:r>
      <w:r w:rsidR="00494CDD">
        <w:rPr>
          <w:rFonts w:asciiTheme="minorHAnsi" w:eastAsiaTheme="minorEastAsia" w:hAnsiTheme="minorHAnsi" w:cstheme="minorBidi"/>
          <w:color w:val="auto"/>
        </w:rPr>
        <w:t>s</w:t>
      </w:r>
      <w:r w:rsidR="005A05AE" w:rsidRPr="007B1976">
        <w:rPr>
          <w:rFonts w:asciiTheme="minorHAnsi" w:eastAsiaTheme="minorEastAsia" w:hAnsiTheme="minorHAnsi" w:cstheme="minorBidi"/>
          <w:color w:val="auto"/>
        </w:rPr>
        <w:t>.</w:t>
      </w:r>
    </w:p>
    <w:p w14:paraId="428AFB18" w14:textId="4B1B6700" w:rsidR="2FDF816E" w:rsidRPr="007B1976" w:rsidRDefault="2FDF816E" w:rsidP="00FF06B1">
      <w:pPr>
        <w:pStyle w:val="NormalWeb"/>
        <w:spacing w:before="0" w:beforeAutospacing="0" w:after="0" w:afterAutospacing="0"/>
        <w:rPr>
          <w:color w:val="auto"/>
        </w:rPr>
      </w:pPr>
    </w:p>
    <w:p w14:paraId="4D6200C7" w14:textId="10747607" w:rsidR="2935FB0A" w:rsidRPr="007B1976" w:rsidRDefault="000B63A1"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5</w:t>
      </w:r>
      <w:r w:rsidR="626716FD" w:rsidRPr="007B1976">
        <w:rPr>
          <w:rFonts w:asciiTheme="minorHAnsi" w:eastAsiaTheme="minorEastAsia" w:hAnsiTheme="minorHAnsi" w:cstheme="minorBidi"/>
          <w:color w:val="auto"/>
        </w:rPr>
        <w:t xml:space="preserve">.2 Connect the oxygen tube of the </w:t>
      </w:r>
      <w:r w:rsidR="00AF4407" w:rsidRPr="007B1976">
        <w:rPr>
          <w:rFonts w:asciiTheme="minorHAnsi" w:eastAsiaTheme="minorEastAsia" w:hAnsiTheme="minorHAnsi" w:cstheme="minorBidi"/>
          <w:color w:val="auto"/>
        </w:rPr>
        <w:t>atomizer</w:t>
      </w:r>
      <w:r w:rsidR="626716FD" w:rsidRPr="007B1976">
        <w:rPr>
          <w:rFonts w:asciiTheme="minorHAnsi" w:eastAsiaTheme="minorEastAsia" w:hAnsiTheme="minorHAnsi" w:cstheme="minorBidi"/>
          <w:color w:val="auto"/>
        </w:rPr>
        <w:t xml:space="preserve"> to the oxygen flow meter directly.</w:t>
      </w:r>
    </w:p>
    <w:p w14:paraId="3E7DB2C9" w14:textId="7FF15D51" w:rsidR="2935FB0A" w:rsidRPr="007B1976" w:rsidRDefault="2C91181D" w:rsidP="00FF06B1">
      <w:pPr>
        <w:pStyle w:val="NormalWeb"/>
        <w:spacing w:before="0" w:beforeAutospacing="0" w:after="0" w:afterAutospacing="0"/>
        <w:rPr>
          <w:color w:val="auto"/>
        </w:rPr>
      </w:pPr>
      <w:r w:rsidRPr="007B1976">
        <w:rPr>
          <w:rFonts w:asciiTheme="minorHAnsi" w:eastAsiaTheme="minorEastAsia" w:hAnsiTheme="minorHAnsi" w:cstheme="minorBidi"/>
          <w:b/>
          <w:color w:val="auto"/>
        </w:rPr>
        <w:lastRenderedPageBreak/>
        <w:t>Caution</w:t>
      </w:r>
      <w:r w:rsidR="005A05AE" w:rsidRPr="007B1976">
        <w:rPr>
          <w:rFonts w:asciiTheme="minorHAnsi" w:eastAsiaTheme="minorEastAsia" w:hAnsiTheme="minorHAnsi" w:cstheme="minorBidi"/>
          <w:b/>
          <w:color w:val="auto"/>
        </w:rPr>
        <w:t xml:space="preserve">! </w:t>
      </w:r>
      <w:r w:rsidRPr="007B1976">
        <w:rPr>
          <w:rFonts w:asciiTheme="minorHAnsi" w:eastAsiaTheme="minorEastAsia" w:hAnsiTheme="minorHAnsi" w:cstheme="minorBidi"/>
          <w:color w:val="auto"/>
        </w:rPr>
        <w:t>Oxygen flow meters with humidifier bottles m</w:t>
      </w:r>
      <w:r w:rsidR="00494CDD">
        <w:rPr>
          <w:rFonts w:asciiTheme="minorHAnsi" w:eastAsiaTheme="minorEastAsia" w:hAnsiTheme="minorHAnsi" w:cstheme="minorBidi"/>
          <w:color w:val="auto"/>
        </w:rPr>
        <w:t>u</w:t>
      </w:r>
      <w:r w:rsidRPr="007B1976">
        <w:rPr>
          <w:rFonts w:asciiTheme="minorHAnsi" w:eastAsiaTheme="minorEastAsia" w:hAnsiTheme="minorHAnsi" w:cstheme="minorBidi"/>
          <w:color w:val="auto"/>
        </w:rPr>
        <w:t xml:space="preserve">st not </w:t>
      </w:r>
      <w:r w:rsidR="00494CDD">
        <w:rPr>
          <w:rFonts w:asciiTheme="minorHAnsi" w:eastAsiaTheme="minorEastAsia" w:hAnsiTheme="minorHAnsi" w:cstheme="minorBidi"/>
          <w:color w:val="auto"/>
        </w:rPr>
        <w:t>be</w:t>
      </w:r>
      <w:r w:rsidR="00494CDD"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color w:val="auto"/>
        </w:rPr>
        <w:t>used.</w:t>
      </w:r>
    </w:p>
    <w:p w14:paraId="274C7F4E" w14:textId="0314040B" w:rsidR="2FDF816E" w:rsidRPr="007B1976" w:rsidRDefault="2FDF816E" w:rsidP="00FF06B1">
      <w:pPr>
        <w:pStyle w:val="NormalWeb"/>
        <w:spacing w:before="0" w:beforeAutospacing="0" w:after="0" w:afterAutospacing="0"/>
        <w:rPr>
          <w:color w:val="auto"/>
        </w:rPr>
      </w:pPr>
    </w:p>
    <w:p w14:paraId="0604EFCB" w14:textId="6995F8EA" w:rsidR="2935FB0A" w:rsidRPr="007B1976" w:rsidRDefault="000B63A1"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5.</w:t>
      </w:r>
      <w:r w:rsidR="626716FD" w:rsidRPr="007B1976">
        <w:rPr>
          <w:rFonts w:asciiTheme="minorHAnsi" w:eastAsiaTheme="minorEastAsia" w:hAnsiTheme="minorHAnsi" w:cstheme="minorBidi"/>
          <w:color w:val="auto"/>
        </w:rPr>
        <w:t xml:space="preserve">3 Attach the connecting tube to the </w:t>
      </w:r>
      <w:proofErr w:type="spellStart"/>
      <w:r w:rsidR="626716FD" w:rsidRPr="007B1976">
        <w:rPr>
          <w:rFonts w:asciiTheme="minorHAnsi" w:eastAsiaTheme="minorEastAsia" w:hAnsiTheme="minorHAnsi" w:cstheme="minorBidi"/>
          <w:color w:val="auto"/>
        </w:rPr>
        <w:t>luer</w:t>
      </w:r>
      <w:proofErr w:type="spellEnd"/>
      <w:r w:rsidR="626716FD" w:rsidRPr="007B1976">
        <w:rPr>
          <w:rFonts w:asciiTheme="minorHAnsi" w:eastAsiaTheme="minorEastAsia" w:hAnsiTheme="minorHAnsi" w:cstheme="minorBidi"/>
          <w:color w:val="auto"/>
        </w:rPr>
        <w:t xml:space="preserve"> on the working channel of the endoscope.</w:t>
      </w:r>
      <w:r w:rsidR="005A05AE" w:rsidRPr="007B1976">
        <w:rPr>
          <w:color w:val="auto"/>
        </w:rPr>
        <w:t xml:space="preserve"> </w:t>
      </w:r>
      <w:r w:rsidRPr="007B1976">
        <w:rPr>
          <w:rFonts w:asciiTheme="minorHAnsi" w:eastAsiaTheme="minorEastAsia" w:hAnsiTheme="minorHAnsi" w:cstheme="minorBidi"/>
          <w:color w:val="auto"/>
        </w:rPr>
        <w:t>S</w:t>
      </w:r>
      <w:r w:rsidR="2C91181D" w:rsidRPr="007B1976">
        <w:rPr>
          <w:rFonts w:asciiTheme="minorHAnsi" w:eastAsiaTheme="minorEastAsia" w:hAnsiTheme="minorHAnsi" w:cstheme="minorBidi"/>
          <w:color w:val="auto"/>
        </w:rPr>
        <w:t>et t</w:t>
      </w:r>
      <w:r w:rsidR="005A05AE" w:rsidRPr="007B1976">
        <w:rPr>
          <w:rFonts w:asciiTheme="minorHAnsi" w:eastAsiaTheme="minorEastAsia" w:hAnsiTheme="minorHAnsi" w:cstheme="minorBidi"/>
          <w:color w:val="auto"/>
        </w:rPr>
        <w:t xml:space="preserve">he oxygen flow rate to 10 </w:t>
      </w:r>
      <w:r w:rsidR="00494CDD">
        <w:rPr>
          <w:rFonts w:asciiTheme="minorHAnsi" w:eastAsiaTheme="minorEastAsia" w:hAnsiTheme="minorHAnsi" w:cstheme="minorBidi"/>
          <w:color w:val="auto"/>
        </w:rPr>
        <w:t>l</w:t>
      </w:r>
      <w:r w:rsidRPr="007B1976">
        <w:rPr>
          <w:rFonts w:asciiTheme="minorHAnsi" w:eastAsiaTheme="minorEastAsia" w:hAnsiTheme="minorHAnsi" w:cstheme="minorBidi"/>
          <w:color w:val="auto"/>
        </w:rPr>
        <w:t>/min, as</w:t>
      </w:r>
      <w:r w:rsidR="2C91181D" w:rsidRPr="007B1976">
        <w:rPr>
          <w:rFonts w:asciiTheme="minorHAnsi" w:eastAsiaTheme="minorEastAsia" w:hAnsiTheme="minorHAnsi" w:cstheme="minorBidi"/>
          <w:color w:val="auto"/>
        </w:rPr>
        <w:t xml:space="preserve"> recommended in the instruction manual</w:t>
      </w:r>
      <w:r w:rsidR="005A05AE" w:rsidRPr="007B1976">
        <w:rPr>
          <w:rFonts w:asciiTheme="minorHAnsi" w:eastAsiaTheme="minorEastAsia" w:hAnsiTheme="minorHAnsi" w:cstheme="minorBidi"/>
          <w:color w:val="auto"/>
        </w:rPr>
        <w:t>.</w:t>
      </w:r>
    </w:p>
    <w:p w14:paraId="4D33D28D" w14:textId="45022C27" w:rsidR="2FDF816E" w:rsidRPr="007B1976" w:rsidRDefault="2FDF816E" w:rsidP="00FF06B1">
      <w:pPr>
        <w:pStyle w:val="NormalWeb"/>
        <w:spacing w:before="0" w:beforeAutospacing="0" w:after="0" w:afterAutospacing="0"/>
        <w:rPr>
          <w:color w:val="auto"/>
        </w:rPr>
      </w:pPr>
    </w:p>
    <w:p w14:paraId="74C5ADAB" w14:textId="2EE1D9CB" w:rsidR="2935FB0A" w:rsidRPr="007B1976" w:rsidRDefault="2C91181D"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5</w:t>
      </w:r>
      <w:r w:rsidR="000B63A1" w:rsidRPr="007B1976">
        <w:rPr>
          <w:rFonts w:asciiTheme="minorHAnsi" w:eastAsiaTheme="minorEastAsia" w:hAnsiTheme="minorHAnsi" w:cstheme="minorBidi"/>
          <w:color w:val="auto"/>
        </w:rPr>
        <w:t>.5</w:t>
      </w:r>
      <w:r w:rsidRPr="007B1976">
        <w:rPr>
          <w:rFonts w:asciiTheme="minorHAnsi" w:eastAsiaTheme="minorEastAsia" w:hAnsiTheme="minorHAnsi" w:cstheme="minorBidi"/>
          <w:color w:val="auto"/>
        </w:rPr>
        <w:t xml:space="preserve"> Connect a 1 ml syringe containing the lidocaine 2% solution to the three-way sidearm fitting.</w:t>
      </w:r>
    </w:p>
    <w:p w14:paraId="45D72CFC" w14:textId="427BEA39" w:rsidR="006305D7" w:rsidRPr="007B1976" w:rsidRDefault="2C91181D"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 xml:space="preserve">Note: Lidocaine 2% with its favorable </w:t>
      </w:r>
      <w:r w:rsidR="00AD3FB1">
        <w:rPr>
          <w:rFonts w:asciiTheme="minorHAnsi" w:eastAsiaTheme="minorEastAsia" w:hAnsiTheme="minorHAnsi" w:cstheme="minorBidi"/>
          <w:color w:val="auto"/>
        </w:rPr>
        <w:t>efficacy</w:t>
      </w:r>
      <w:r w:rsidRPr="007B1976">
        <w:rPr>
          <w:rFonts w:asciiTheme="minorHAnsi" w:eastAsiaTheme="minorEastAsia" w:hAnsiTheme="minorHAnsi" w:cstheme="minorBidi"/>
          <w:color w:val="auto"/>
        </w:rPr>
        <w:t xml:space="preserve"> profile is a suitable anesthetic.</w:t>
      </w:r>
    </w:p>
    <w:p w14:paraId="6D1DE7D8" w14:textId="1C35E5B9" w:rsidR="4276B112" w:rsidRPr="007B1976" w:rsidRDefault="4276B112" w:rsidP="00FF06B1">
      <w:pPr>
        <w:rPr>
          <w:color w:val="auto"/>
        </w:rPr>
      </w:pPr>
    </w:p>
    <w:p w14:paraId="4C388176" w14:textId="21283F08" w:rsidR="2FDF816E" w:rsidRPr="007B1976" w:rsidRDefault="000B63A1" w:rsidP="00FF06B1">
      <w:pPr>
        <w:pStyle w:val="NormalWeb"/>
        <w:spacing w:before="0" w:beforeAutospacing="0" w:after="0" w:afterAutospacing="0"/>
        <w:rPr>
          <w:color w:val="auto"/>
        </w:rPr>
      </w:pPr>
      <w:r w:rsidRPr="007B1976">
        <w:rPr>
          <w:rFonts w:asciiTheme="minorHAnsi" w:eastAsiaTheme="minorEastAsia" w:hAnsiTheme="minorHAnsi" w:cstheme="minorBidi"/>
          <w:b/>
          <w:bCs/>
          <w:color w:val="auto"/>
        </w:rPr>
        <w:t>6</w:t>
      </w:r>
      <w:r w:rsidR="2C91181D" w:rsidRPr="007B1976">
        <w:rPr>
          <w:rFonts w:asciiTheme="minorHAnsi" w:eastAsiaTheme="minorEastAsia" w:hAnsiTheme="minorHAnsi" w:cstheme="minorBidi"/>
          <w:b/>
          <w:bCs/>
          <w:color w:val="auto"/>
        </w:rPr>
        <w:t>. Atomizer technique</w:t>
      </w:r>
    </w:p>
    <w:p w14:paraId="7736C951" w14:textId="26D56DE4" w:rsidR="00D14994" w:rsidRPr="007B1976" w:rsidRDefault="005D452C" w:rsidP="00FF06B1">
      <w:pPr>
        <w:pStyle w:val="NormalWeb"/>
        <w:spacing w:before="0" w:beforeAutospacing="0" w:after="0" w:afterAutospacing="0"/>
        <w:rPr>
          <w:rFonts w:asciiTheme="minorHAnsi" w:eastAsiaTheme="minorEastAsia" w:hAnsiTheme="minorHAnsi" w:cstheme="minorBidi"/>
          <w:color w:val="auto"/>
        </w:rPr>
      </w:pPr>
      <w:r w:rsidRPr="007B1976">
        <w:rPr>
          <w:rFonts w:asciiTheme="minorHAnsi" w:eastAsiaTheme="minorEastAsia" w:hAnsiTheme="minorHAnsi" w:cstheme="minorBidi"/>
          <w:color w:val="auto"/>
        </w:rPr>
        <w:t>6.1</w:t>
      </w:r>
      <w:r w:rsidR="000B63A1" w:rsidRPr="007B1976">
        <w:rPr>
          <w:rFonts w:asciiTheme="minorHAnsi" w:eastAsiaTheme="minorEastAsia" w:hAnsiTheme="minorHAnsi" w:cstheme="minorBidi"/>
          <w:color w:val="auto"/>
        </w:rPr>
        <w:t xml:space="preserve"> C</w:t>
      </w:r>
      <w:r w:rsidR="2C91181D" w:rsidRPr="007B1976">
        <w:rPr>
          <w:rFonts w:asciiTheme="minorHAnsi" w:eastAsiaTheme="minorEastAsia" w:hAnsiTheme="minorHAnsi" w:cstheme="minorBidi"/>
          <w:color w:val="auto"/>
        </w:rPr>
        <w:t xml:space="preserve">lose the </w:t>
      </w:r>
      <w:r w:rsidR="000B63A1" w:rsidRPr="007B1976">
        <w:rPr>
          <w:rFonts w:asciiTheme="minorHAnsi" w:eastAsiaTheme="minorEastAsia" w:hAnsiTheme="minorHAnsi" w:cstheme="minorBidi"/>
          <w:color w:val="auto"/>
        </w:rPr>
        <w:t xml:space="preserve">flow-control opening </w:t>
      </w:r>
      <w:r w:rsidR="00494CDD">
        <w:rPr>
          <w:rFonts w:asciiTheme="minorHAnsi" w:eastAsiaTheme="minorEastAsia" w:hAnsiTheme="minorHAnsi" w:cstheme="minorBidi"/>
          <w:color w:val="auto"/>
        </w:rPr>
        <w:t>using a</w:t>
      </w:r>
      <w:r w:rsidR="00494CDD" w:rsidRPr="007B1976">
        <w:rPr>
          <w:rFonts w:asciiTheme="minorHAnsi" w:eastAsiaTheme="minorEastAsia" w:hAnsiTheme="minorHAnsi" w:cstheme="minorBidi"/>
          <w:color w:val="auto"/>
        </w:rPr>
        <w:t xml:space="preserve"> </w:t>
      </w:r>
      <w:r w:rsidR="000B63A1" w:rsidRPr="007B1976">
        <w:rPr>
          <w:rFonts w:asciiTheme="minorHAnsi" w:eastAsiaTheme="minorEastAsia" w:hAnsiTheme="minorHAnsi" w:cstheme="minorBidi"/>
          <w:color w:val="auto"/>
        </w:rPr>
        <w:t>finger</w:t>
      </w:r>
      <w:r w:rsidR="005A05AE" w:rsidRPr="007B1976">
        <w:rPr>
          <w:rFonts w:asciiTheme="minorHAnsi" w:eastAsiaTheme="minorEastAsia" w:hAnsiTheme="minorHAnsi" w:cstheme="minorBidi"/>
          <w:color w:val="auto"/>
        </w:rPr>
        <w:t xml:space="preserve">. </w:t>
      </w:r>
      <w:r w:rsidR="000B63A1" w:rsidRPr="007B1976">
        <w:rPr>
          <w:rFonts w:asciiTheme="minorHAnsi" w:eastAsiaTheme="minorEastAsia" w:hAnsiTheme="minorHAnsi" w:cstheme="minorBidi"/>
          <w:color w:val="auto"/>
        </w:rPr>
        <w:t>Rapidly inject the medication</w:t>
      </w:r>
      <w:r w:rsidR="005A05AE" w:rsidRPr="007B1976">
        <w:rPr>
          <w:rFonts w:asciiTheme="minorHAnsi" w:eastAsiaTheme="minorEastAsia" w:hAnsiTheme="minorHAnsi" w:cstheme="minorBidi"/>
          <w:color w:val="auto"/>
        </w:rPr>
        <w:t xml:space="preserve">. </w:t>
      </w:r>
      <w:r w:rsidR="000B63A1" w:rsidRPr="007B1976">
        <w:rPr>
          <w:rFonts w:asciiTheme="minorHAnsi" w:eastAsiaTheme="minorEastAsia" w:hAnsiTheme="minorHAnsi" w:cstheme="minorBidi"/>
          <w:color w:val="auto"/>
        </w:rPr>
        <w:t>I</w:t>
      </w:r>
      <w:r w:rsidR="2C91181D" w:rsidRPr="007B1976">
        <w:rPr>
          <w:rFonts w:asciiTheme="minorHAnsi" w:eastAsiaTheme="minorEastAsia" w:hAnsiTheme="minorHAnsi" w:cstheme="minorBidi"/>
          <w:color w:val="auto"/>
        </w:rPr>
        <w:t>mmediately release the flow-control opening.</w:t>
      </w:r>
    </w:p>
    <w:p w14:paraId="03CB09B8" w14:textId="0193EE2B" w:rsidR="2FDF816E" w:rsidRPr="007B1976" w:rsidRDefault="2C91181D"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Note: A syringe must be connected to the three-way sidearm fitting to obtain a continuous low oxygen flow through the working channel.</w:t>
      </w:r>
    </w:p>
    <w:p w14:paraId="491D3255" w14:textId="056270FD" w:rsidR="2FDF816E" w:rsidRPr="007B1976" w:rsidRDefault="2FDF816E" w:rsidP="00FF06B1">
      <w:pPr>
        <w:pStyle w:val="NormalWeb"/>
        <w:spacing w:before="0" w:beforeAutospacing="0" w:after="0" w:afterAutospacing="0"/>
        <w:rPr>
          <w:color w:val="auto"/>
        </w:rPr>
      </w:pPr>
    </w:p>
    <w:p w14:paraId="7ADCA5A7" w14:textId="775FA6A4" w:rsidR="2FDF816E" w:rsidRPr="007B1976" w:rsidRDefault="005D452C" w:rsidP="00FF06B1">
      <w:pPr>
        <w:pStyle w:val="NormalWeb"/>
        <w:spacing w:before="0" w:beforeAutospacing="0" w:after="0" w:afterAutospacing="0"/>
        <w:rPr>
          <w:rFonts w:asciiTheme="minorHAnsi" w:eastAsiaTheme="minorEastAsia" w:hAnsiTheme="minorHAnsi" w:cstheme="minorBidi"/>
          <w:color w:val="auto"/>
        </w:rPr>
      </w:pPr>
      <w:r w:rsidRPr="007B1976">
        <w:rPr>
          <w:rFonts w:asciiTheme="minorHAnsi" w:eastAsiaTheme="minorEastAsia" w:hAnsiTheme="minorHAnsi" w:cstheme="minorBidi"/>
          <w:color w:val="auto"/>
        </w:rPr>
        <w:t>6.</w:t>
      </w:r>
      <w:r w:rsidR="005A05AE" w:rsidRPr="007B1976">
        <w:rPr>
          <w:rFonts w:asciiTheme="minorHAnsi" w:eastAsiaTheme="minorEastAsia" w:hAnsiTheme="minorHAnsi" w:cstheme="minorBidi"/>
          <w:color w:val="auto"/>
        </w:rPr>
        <w:t>2</w:t>
      </w:r>
      <w:r w:rsidR="2C91181D" w:rsidRPr="007B1976">
        <w:rPr>
          <w:rFonts w:asciiTheme="minorHAnsi" w:eastAsiaTheme="minorEastAsia" w:hAnsiTheme="minorHAnsi" w:cstheme="minorBidi"/>
          <w:color w:val="auto"/>
        </w:rPr>
        <w:t xml:space="preserve"> While advancing the flexible endoscope in the airway, inject the local anesthetic</w:t>
      </w:r>
      <w:r w:rsidR="000B4C8F">
        <w:rPr>
          <w:rFonts w:asciiTheme="minorHAnsi" w:eastAsiaTheme="minorEastAsia" w:hAnsiTheme="minorHAnsi" w:cstheme="minorBidi"/>
          <w:color w:val="auto"/>
        </w:rPr>
        <w:t xml:space="preserve"> using the </w:t>
      </w:r>
      <w:r w:rsidR="00356DCB">
        <w:rPr>
          <w:rFonts w:asciiTheme="minorHAnsi" w:eastAsiaTheme="minorEastAsia" w:hAnsiTheme="minorHAnsi" w:cstheme="minorBidi"/>
          <w:color w:val="auto"/>
        </w:rPr>
        <w:t>a</w:t>
      </w:r>
      <w:r w:rsidR="000B4C8F">
        <w:rPr>
          <w:rFonts w:asciiTheme="minorHAnsi" w:eastAsiaTheme="minorEastAsia" w:hAnsiTheme="minorHAnsi" w:cstheme="minorBidi"/>
          <w:color w:val="auto"/>
        </w:rPr>
        <w:t>tomizer</w:t>
      </w:r>
      <w:r w:rsidR="2C91181D" w:rsidRPr="007B1976">
        <w:rPr>
          <w:rFonts w:asciiTheme="minorHAnsi" w:eastAsiaTheme="minorEastAsia" w:hAnsiTheme="minorHAnsi" w:cstheme="minorBidi"/>
          <w:color w:val="auto"/>
        </w:rPr>
        <w:t xml:space="preserve"> at the following sites: inside nostril</w:t>
      </w:r>
      <w:r w:rsidR="00D14994" w:rsidRPr="007B1976">
        <w:rPr>
          <w:rFonts w:asciiTheme="minorHAnsi" w:eastAsiaTheme="minorEastAsia" w:hAnsiTheme="minorHAnsi" w:cstheme="minorBidi"/>
          <w:color w:val="auto"/>
        </w:rPr>
        <w:t>,</w:t>
      </w:r>
      <w:r w:rsidR="2C91181D" w:rsidRPr="007B1976">
        <w:rPr>
          <w:rFonts w:asciiTheme="minorHAnsi" w:eastAsiaTheme="minorEastAsia" w:hAnsiTheme="minorHAnsi" w:cstheme="minorBidi"/>
          <w:color w:val="auto"/>
        </w:rPr>
        <w:t xml:space="preserve"> on posterior nares; epiglottis; glottis; and vocal cords.</w:t>
      </w:r>
    </w:p>
    <w:p w14:paraId="20FC632C" w14:textId="77777777" w:rsidR="00D14994" w:rsidRPr="007B1976" w:rsidRDefault="00D14994" w:rsidP="00FF06B1">
      <w:pPr>
        <w:pStyle w:val="NormalWeb"/>
        <w:spacing w:before="0" w:beforeAutospacing="0" w:after="0" w:afterAutospacing="0"/>
        <w:rPr>
          <w:rFonts w:asciiTheme="minorHAnsi" w:eastAsiaTheme="minorEastAsia" w:hAnsiTheme="minorHAnsi" w:cstheme="minorBidi"/>
          <w:color w:val="auto"/>
        </w:rPr>
      </w:pPr>
    </w:p>
    <w:p w14:paraId="19263C8F" w14:textId="64E58DDB" w:rsidR="00D14994" w:rsidRPr="007B1976" w:rsidRDefault="005D452C"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6.</w:t>
      </w:r>
      <w:r w:rsidR="005A05AE" w:rsidRPr="007B1976">
        <w:rPr>
          <w:rFonts w:asciiTheme="minorHAnsi" w:eastAsiaTheme="minorEastAsia" w:hAnsiTheme="minorHAnsi" w:cstheme="minorBidi"/>
          <w:color w:val="auto"/>
        </w:rPr>
        <w:t>3</w:t>
      </w:r>
      <w:r w:rsidRPr="007B1976">
        <w:rPr>
          <w:rFonts w:asciiTheme="minorHAnsi" w:eastAsiaTheme="minorEastAsia" w:hAnsiTheme="minorHAnsi" w:cstheme="minorBidi"/>
          <w:color w:val="auto"/>
        </w:rPr>
        <w:t xml:space="preserve"> </w:t>
      </w:r>
      <w:r w:rsidR="2C91181D" w:rsidRPr="007B1976">
        <w:rPr>
          <w:rFonts w:asciiTheme="minorHAnsi" w:eastAsiaTheme="minorEastAsia" w:hAnsiTheme="minorHAnsi" w:cstheme="minorBidi"/>
          <w:color w:val="auto"/>
        </w:rPr>
        <w:t xml:space="preserve">Repeat </w:t>
      </w:r>
      <w:r w:rsidR="005A05AE" w:rsidRPr="007B1976">
        <w:rPr>
          <w:rFonts w:asciiTheme="minorHAnsi" w:eastAsiaTheme="minorEastAsia" w:hAnsiTheme="minorHAnsi" w:cstheme="minorBidi"/>
          <w:color w:val="auto"/>
        </w:rPr>
        <w:t>these steps</w:t>
      </w:r>
      <w:r w:rsidR="2C91181D" w:rsidRPr="007B1976">
        <w:rPr>
          <w:rFonts w:asciiTheme="minorHAnsi" w:eastAsiaTheme="minorEastAsia" w:hAnsiTheme="minorHAnsi" w:cstheme="minorBidi"/>
          <w:color w:val="auto"/>
        </w:rPr>
        <w:t xml:space="preserve"> as often as required while advancing the endoscope ("spray-as-you-go").</w:t>
      </w:r>
      <w:r w:rsidR="005A05AE" w:rsidRPr="007B1976">
        <w:rPr>
          <w:color w:val="auto"/>
        </w:rPr>
        <w:t xml:space="preserve"> </w:t>
      </w:r>
      <w:r w:rsidR="626716FD" w:rsidRPr="007B1976">
        <w:rPr>
          <w:rFonts w:asciiTheme="minorHAnsi" w:eastAsiaTheme="minorEastAsia" w:hAnsiTheme="minorHAnsi" w:cstheme="minorBidi"/>
          <w:color w:val="auto"/>
        </w:rPr>
        <w:t xml:space="preserve">Before passing through the vocal cords, wait for 2 min to allow sufficient drug effect </w:t>
      </w:r>
      <w:r w:rsidR="00494CDD">
        <w:rPr>
          <w:rFonts w:asciiTheme="minorHAnsi" w:eastAsiaTheme="minorEastAsia" w:hAnsiTheme="minorHAnsi" w:cstheme="minorBidi"/>
          <w:color w:val="auto"/>
        </w:rPr>
        <w:t>at</w:t>
      </w:r>
      <w:r w:rsidR="00494CDD" w:rsidRPr="007B1976">
        <w:rPr>
          <w:rFonts w:asciiTheme="minorHAnsi" w:eastAsiaTheme="minorEastAsia" w:hAnsiTheme="minorHAnsi" w:cstheme="minorBidi"/>
          <w:color w:val="auto"/>
        </w:rPr>
        <w:t xml:space="preserve"> </w:t>
      </w:r>
      <w:r w:rsidR="626716FD" w:rsidRPr="007B1976">
        <w:rPr>
          <w:rFonts w:asciiTheme="minorHAnsi" w:eastAsiaTheme="minorEastAsia" w:hAnsiTheme="minorHAnsi" w:cstheme="minorBidi"/>
          <w:color w:val="auto"/>
        </w:rPr>
        <w:t>the site.</w:t>
      </w:r>
    </w:p>
    <w:p w14:paraId="2D5D9A78" w14:textId="6305792C" w:rsidR="2FDF816E" w:rsidRPr="007B1976" w:rsidRDefault="00D14994"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Note:</w:t>
      </w:r>
      <w:r w:rsidR="626716FD" w:rsidRPr="007B1976">
        <w:rPr>
          <w:rFonts w:asciiTheme="minorHAnsi" w:eastAsiaTheme="minorEastAsia" w:hAnsiTheme="minorHAnsi" w:cstheme="minorBidi"/>
          <w:color w:val="auto"/>
        </w:rPr>
        <w:t xml:space="preserve"> Monitor sedation level of patient and top up sedation using </w:t>
      </w:r>
      <w:proofErr w:type="spellStart"/>
      <w:r w:rsidR="626716FD" w:rsidRPr="007B1976">
        <w:rPr>
          <w:rFonts w:asciiTheme="minorHAnsi" w:eastAsiaTheme="minorEastAsia" w:hAnsiTheme="minorHAnsi" w:cstheme="minorBidi"/>
          <w:color w:val="auto"/>
        </w:rPr>
        <w:t>i.v.</w:t>
      </w:r>
      <w:proofErr w:type="spellEnd"/>
      <w:r w:rsidR="626716FD" w:rsidRPr="007B1976">
        <w:rPr>
          <w:rFonts w:asciiTheme="minorHAnsi" w:eastAsiaTheme="minorEastAsia" w:hAnsiTheme="minorHAnsi" w:cstheme="minorBidi"/>
          <w:color w:val="auto"/>
        </w:rPr>
        <w:t xml:space="preserve"> medication (e.g. sufentanil 5 µg), as needed.</w:t>
      </w:r>
    </w:p>
    <w:p w14:paraId="16B94C1D" w14:textId="7CFBB02A" w:rsidR="2FDF816E" w:rsidRPr="007B1976" w:rsidRDefault="2FDF816E" w:rsidP="00FF06B1">
      <w:pPr>
        <w:pStyle w:val="NormalWeb"/>
        <w:spacing w:before="0" w:beforeAutospacing="0" w:after="0" w:afterAutospacing="0"/>
        <w:rPr>
          <w:color w:val="auto"/>
        </w:rPr>
      </w:pPr>
    </w:p>
    <w:p w14:paraId="25E3B7E0" w14:textId="7F6FE738" w:rsidR="2FDF816E" w:rsidRPr="007B1976" w:rsidRDefault="00D14994" w:rsidP="00FF06B1">
      <w:pPr>
        <w:pStyle w:val="NormalWeb"/>
        <w:spacing w:before="0" w:beforeAutospacing="0" w:after="0" w:afterAutospacing="0"/>
        <w:rPr>
          <w:color w:val="auto"/>
        </w:rPr>
      </w:pPr>
      <w:r w:rsidRPr="007B1976">
        <w:rPr>
          <w:rFonts w:asciiTheme="minorHAnsi" w:eastAsiaTheme="minorEastAsia" w:hAnsiTheme="minorHAnsi" w:cstheme="minorBidi"/>
          <w:b/>
          <w:bCs/>
          <w:color w:val="auto"/>
        </w:rPr>
        <w:t>7</w:t>
      </w:r>
      <w:r w:rsidR="2C91181D" w:rsidRPr="007B1976">
        <w:rPr>
          <w:rFonts w:asciiTheme="minorHAnsi" w:eastAsiaTheme="minorEastAsia" w:hAnsiTheme="minorHAnsi" w:cstheme="minorBidi"/>
          <w:b/>
          <w:bCs/>
          <w:color w:val="auto"/>
        </w:rPr>
        <w:t>. Flexible endoscopic intubation</w:t>
      </w:r>
    </w:p>
    <w:p w14:paraId="711E2E19" w14:textId="332BF4FE" w:rsidR="00D14994" w:rsidRPr="007B1976" w:rsidRDefault="00D14994" w:rsidP="00FF06B1">
      <w:pPr>
        <w:pStyle w:val="NormalWeb"/>
        <w:spacing w:before="0" w:beforeAutospacing="0" w:after="0" w:afterAutospacing="0"/>
        <w:rPr>
          <w:color w:val="auto"/>
        </w:rPr>
      </w:pPr>
      <w:r w:rsidRPr="007B1976">
        <w:rPr>
          <w:rFonts w:asciiTheme="minorHAnsi" w:eastAsiaTheme="minorEastAsia" w:hAnsiTheme="minorHAnsi" w:cstheme="minorBidi"/>
          <w:color w:val="auto"/>
        </w:rPr>
        <w:t>7</w:t>
      </w:r>
      <w:r w:rsidR="2C91181D" w:rsidRPr="007B1976">
        <w:rPr>
          <w:rFonts w:asciiTheme="minorHAnsi" w:eastAsiaTheme="minorEastAsia" w:hAnsiTheme="minorHAnsi" w:cstheme="minorBidi"/>
          <w:color w:val="auto"/>
        </w:rPr>
        <w:t>.1 Advance the endoscope carefully through the glottis into the trachea and position the tip of the endoscope just above the carina.</w:t>
      </w:r>
      <w:r w:rsidR="005A05AE" w:rsidRPr="007B1976">
        <w:rPr>
          <w:color w:val="auto"/>
        </w:rPr>
        <w:t xml:space="preserve"> </w:t>
      </w:r>
      <w:r w:rsidR="2C91181D" w:rsidRPr="007B1976">
        <w:rPr>
          <w:rFonts w:asciiTheme="minorHAnsi" w:eastAsiaTheme="minorEastAsia" w:hAnsiTheme="minorHAnsi" w:cstheme="minorBidi"/>
          <w:color w:val="auto"/>
        </w:rPr>
        <w:t xml:space="preserve">Railroad </w:t>
      </w:r>
      <w:r w:rsidR="005A05AE" w:rsidRPr="007B1976">
        <w:rPr>
          <w:rFonts w:asciiTheme="minorHAnsi" w:eastAsiaTheme="minorEastAsia" w:hAnsiTheme="minorHAnsi" w:cstheme="minorBidi"/>
          <w:color w:val="auto"/>
        </w:rPr>
        <w:t>a</w:t>
      </w:r>
      <w:r w:rsidR="2C91181D" w:rsidRPr="007B1976">
        <w:rPr>
          <w:rFonts w:asciiTheme="minorHAnsi" w:eastAsiaTheme="minorEastAsia" w:hAnsiTheme="minorHAnsi" w:cstheme="minorBidi"/>
          <w:color w:val="auto"/>
        </w:rPr>
        <w:t xml:space="preserve"> suitable sized, cuffed and lubricated flexible endotracheal tube over the endoscope into the trachea under rotation.</w:t>
      </w:r>
    </w:p>
    <w:p w14:paraId="554B7492" w14:textId="737ABDC6" w:rsidR="2FDF816E" w:rsidRPr="007B1976" w:rsidRDefault="00D14994" w:rsidP="00FF06B1">
      <w:pPr>
        <w:pStyle w:val="NormalWeb"/>
        <w:spacing w:before="0" w:beforeAutospacing="0" w:after="0" w:afterAutospacing="0"/>
        <w:rPr>
          <w:rFonts w:asciiTheme="minorHAnsi" w:eastAsiaTheme="minorEastAsia" w:hAnsiTheme="minorHAnsi" w:cstheme="minorBidi"/>
          <w:color w:val="auto"/>
        </w:rPr>
      </w:pPr>
      <w:r w:rsidRPr="007B1976">
        <w:rPr>
          <w:rFonts w:asciiTheme="minorHAnsi" w:eastAsiaTheme="minorEastAsia" w:hAnsiTheme="minorHAnsi" w:cstheme="minorBidi"/>
          <w:color w:val="auto"/>
        </w:rPr>
        <w:t>Note:</w:t>
      </w:r>
      <w:r w:rsidR="2C91181D" w:rsidRPr="007B1976">
        <w:rPr>
          <w:rFonts w:asciiTheme="minorHAnsi" w:eastAsiaTheme="minorEastAsia" w:hAnsiTheme="minorHAnsi" w:cstheme="minorBidi"/>
          <w:color w:val="auto"/>
        </w:rPr>
        <w:t xml:space="preserve"> Avoid accidental advancement of the endoscope tip into a main stem bronchus.</w:t>
      </w:r>
    </w:p>
    <w:p w14:paraId="2756F5E3" w14:textId="638B13AE" w:rsidR="2FDF816E" w:rsidRPr="007B1976" w:rsidRDefault="2FDF816E" w:rsidP="00FF06B1">
      <w:pPr>
        <w:pStyle w:val="NormalWeb"/>
        <w:spacing w:before="0" w:beforeAutospacing="0" w:after="0" w:afterAutospacing="0"/>
        <w:rPr>
          <w:color w:val="auto"/>
        </w:rPr>
      </w:pPr>
    </w:p>
    <w:p w14:paraId="6A2103A3" w14:textId="68F8E6B2" w:rsidR="00305151" w:rsidRPr="007B1976" w:rsidRDefault="00D14994" w:rsidP="00FF06B1">
      <w:pPr>
        <w:pStyle w:val="NormalWeb"/>
        <w:spacing w:before="0" w:beforeAutospacing="0" w:after="0" w:afterAutospacing="0"/>
        <w:rPr>
          <w:rFonts w:ascii="Arial" w:eastAsia="Arial" w:hAnsi="Arial" w:cs="Arial"/>
          <w:color w:val="auto"/>
        </w:rPr>
      </w:pPr>
      <w:r w:rsidRPr="007B1976">
        <w:rPr>
          <w:rFonts w:asciiTheme="minorHAnsi" w:eastAsiaTheme="minorEastAsia" w:hAnsiTheme="minorHAnsi" w:cstheme="minorBidi"/>
          <w:color w:val="auto"/>
        </w:rPr>
        <w:t>7</w:t>
      </w:r>
      <w:r w:rsidR="2C91181D" w:rsidRPr="007B1976">
        <w:rPr>
          <w:rFonts w:asciiTheme="minorHAnsi" w:eastAsiaTheme="minorEastAsia" w:hAnsiTheme="minorHAnsi" w:cstheme="minorBidi"/>
          <w:color w:val="auto"/>
        </w:rPr>
        <w:t>.</w:t>
      </w:r>
      <w:r w:rsidR="005A05AE" w:rsidRPr="007B1976">
        <w:rPr>
          <w:rFonts w:asciiTheme="minorHAnsi" w:eastAsiaTheme="minorEastAsia" w:hAnsiTheme="minorHAnsi" w:cstheme="minorBidi"/>
          <w:color w:val="auto"/>
        </w:rPr>
        <w:t>2</w:t>
      </w:r>
      <w:r w:rsidR="2C91181D" w:rsidRPr="007B1976">
        <w:rPr>
          <w:rFonts w:asciiTheme="minorHAnsi" w:eastAsiaTheme="minorEastAsia" w:hAnsiTheme="minorHAnsi" w:cstheme="minorBidi"/>
          <w:color w:val="auto"/>
        </w:rPr>
        <w:t xml:space="preserve"> Confirm placement of the endotracheal tube in the trachea just above the carina by visual control via the endoscope.</w:t>
      </w:r>
      <w:r w:rsidR="005A05AE" w:rsidRPr="007B1976">
        <w:rPr>
          <w:rFonts w:ascii="Arial" w:eastAsia="Arial" w:hAnsi="Arial" w:cs="Arial"/>
          <w:color w:val="auto"/>
        </w:rPr>
        <w:t xml:space="preserve"> </w:t>
      </w:r>
      <w:r w:rsidR="2C91181D" w:rsidRPr="007B1976">
        <w:rPr>
          <w:rFonts w:asciiTheme="minorHAnsi" w:eastAsiaTheme="minorEastAsia" w:hAnsiTheme="minorHAnsi" w:cstheme="minorBidi"/>
          <w:color w:val="auto"/>
        </w:rPr>
        <w:t>Remove the endoscope, leaving the endotracheal tube in place.</w:t>
      </w:r>
    </w:p>
    <w:p w14:paraId="6E86E14F" w14:textId="77777777" w:rsidR="00305151" w:rsidRPr="007B1976" w:rsidRDefault="00305151" w:rsidP="00FF06B1">
      <w:pPr>
        <w:pStyle w:val="NormalWeb"/>
        <w:spacing w:before="0" w:beforeAutospacing="0" w:after="0" w:afterAutospacing="0"/>
        <w:rPr>
          <w:rFonts w:ascii="Arial" w:eastAsia="Arial" w:hAnsi="Arial" w:cs="Arial"/>
          <w:color w:val="auto"/>
        </w:rPr>
      </w:pPr>
    </w:p>
    <w:p w14:paraId="1F98A971" w14:textId="1789ED4B" w:rsidR="2FDF816E" w:rsidRPr="007B1976" w:rsidRDefault="00D14994" w:rsidP="00FF06B1">
      <w:pPr>
        <w:pStyle w:val="NormalWeb"/>
        <w:spacing w:before="0" w:beforeAutospacing="0" w:after="0" w:afterAutospacing="0"/>
        <w:rPr>
          <w:rFonts w:ascii="Arial" w:eastAsia="Arial" w:hAnsi="Arial" w:cs="Arial"/>
          <w:color w:val="auto"/>
        </w:rPr>
      </w:pPr>
      <w:r w:rsidRPr="007B1976">
        <w:rPr>
          <w:rFonts w:asciiTheme="minorHAnsi" w:eastAsiaTheme="minorEastAsia" w:hAnsiTheme="minorHAnsi" w:cstheme="minorBidi"/>
          <w:color w:val="auto"/>
        </w:rPr>
        <w:t>7.</w:t>
      </w:r>
      <w:r w:rsidR="005A05AE" w:rsidRPr="007B1976">
        <w:rPr>
          <w:rFonts w:asciiTheme="minorHAnsi" w:eastAsiaTheme="minorEastAsia" w:hAnsiTheme="minorHAnsi" w:cstheme="minorBidi"/>
          <w:color w:val="auto"/>
        </w:rPr>
        <w:t>3</w:t>
      </w:r>
      <w:r w:rsidR="626716FD" w:rsidRPr="007B1976">
        <w:rPr>
          <w:rFonts w:asciiTheme="minorHAnsi" w:eastAsiaTheme="minorEastAsia" w:hAnsiTheme="minorHAnsi" w:cstheme="minorBidi"/>
          <w:color w:val="auto"/>
        </w:rPr>
        <w:t xml:space="preserve"> Confirm the endotracheal position of the tube by measuring end</w:t>
      </w:r>
      <w:r w:rsidR="005A05AE" w:rsidRPr="007B1976">
        <w:rPr>
          <w:rFonts w:asciiTheme="minorHAnsi" w:eastAsiaTheme="minorEastAsia" w:hAnsiTheme="minorHAnsi" w:cstheme="minorBidi"/>
          <w:color w:val="auto"/>
        </w:rPr>
        <w:t xml:space="preserve"> </w:t>
      </w:r>
      <w:r w:rsidR="626716FD" w:rsidRPr="007B1976">
        <w:rPr>
          <w:rFonts w:asciiTheme="minorHAnsi" w:eastAsiaTheme="minorEastAsia" w:hAnsiTheme="minorHAnsi" w:cstheme="minorBidi"/>
          <w:color w:val="auto"/>
        </w:rPr>
        <w:t>tidal CO</w:t>
      </w:r>
      <w:r w:rsidR="626716FD" w:rsidRPr="007B1976">
        <w:rPr>
          <w:rFonts w:asciiTheme="minorHAnsi" w:eastAsiaTheme="minorEastAsia" w:hAnsiTheme="minorHAnsi" w:cstheme="minorBidi"/>
          <w:color w:val="auto"/>
          <w:vertAlign w:val="subscript"/>
        </w:rPr>
        <w:t>2</w:t>
      </w:r>
      <w:r w:rsidR="626716FD" w:rsidRPr="007B1976">
        <w:rPr>
          <w:rFonts w:asciiTheme="minorHAnsi" w:eastAsiaTheme="minorEastAsia" w:hAnsiTheme="minorHAnsi" w:cstheme="minorBidi"/>
          <w:color w:val="auto"/>
        </w:rPr>
        <w:t xml:space="preserve"> using capnography in the spontaneously breathing patient.</w:t>
      </w:r>
    </w:p>
    <w:p w14:paraId="62A1E08D" w14:textId="77777777" w:rsidR="00305151" w:rsidRPr="007B1976" w:rsidRDefault="00305151" w:rsidP="00FF06B1">
      <w:pPr>
        <w:pStyle w:val="NormalWeb"/>
        <w:spacing w:before="0" w:beforeAutospacing="0" w:after="0" w:afterAutospacing="0"/>
        <w:rPr>
          <w:rFonts w:ascii="Arial" w:eastAsia="Arial" w:hAnsi="Arial" w:cs="Arial"/>
          <w:color w:val="auto"/>
        </w:rPr>
      </w:pPr>
    </w:p>
    <w:p w14:paraId="699099DF" w14:textId="0D0683CE" w:rsidR="006B2CFB" w:rsidRPr="007B1976" w:rsidRDefault="00D14994" w:rsidP="00FF06B1">
      <w:pPr>
        <w:pStyle w:val="NormalWeb"/>
        <w:spacing w:before="0" w:beforeAutospacing="0" w:after="0" w:afterAutospacing="0"/>
        <w:rPr>
          <w:rFonts w:ascii="Arial" w:eastAsia="Arial" w:hAnsi="Arial" w:cs="Arial"/>
          <w:color w:val="auto"/>
        </w:rPr>
      </w:pPr>
      <w:r w:rsidRPr="007B1976">
        <w:rPr>
          <w:rFonts w:asciiTheme="minorHAnsi" w:eastAsiaTheme="minorEastAsia" w:hAnsiTheme="minorHAnsi" w:cstheme="minorBidi"/>
          <w:color w:val="auto"/>
        </w:rPr>
        <w:t>7</w:t>
      </w:r>
      <w:r w:rsidR="005A05AE" w:rsidRPr="007B1976">
        <w:rPr>
          <w:rFonts w:asciiTheme="minorHAnsi" w:eastAsiaTheme="minorEastAsia" w:hAnsiTheme="minorHAnsi" w:cstheme="minorBidi"/>
          <w:color w:val="auto"/>
        </w:rPr>
        <w:t xml:space="preserve">.4 </w:t>
      </w:r>
      <w:r w:rsidR="626716FD" w:rsidRPr="007B1976">
        <w:rPr>
          <w:rFonts w:asciiTheme="minorHAnsi" w:eastAsiaTheme="minorEastAsia" w:hAnsiTheme="minorHAnsi" w:cstheme="minorBidi"/>
          <w:color w:val="auto"/>
        </w:rPr>
        <w:t>Induce general anesthesia, e.g. intravenous Propofol 2 mg/kg/</w:t>
      </w:r>
      <w:r w:rsidR="005A05AE" w:rsidRPr="007B1976">
        <w:rPr>
          <w:rFonts w:asciiTheme="minorHAnsi" w:eastAsiaTheme="minorEastAsia" w:hAnsiTheme="minorHAnsi" w:cstheme="minorBidi"/>
          <w:color w:val="auto"/>
        </w:rPr>
        <w:t>body weight</w:t>
      </w:r>
      <w:r w:rsidR="626716FD" w:rsidRPr="007B1976">
        <w:rPr>
          <w:rFonts w:asciiTheme="minorHAnsi" w:eastAsiaTheme="minorEastAsia" w:hAnsiTheme="minorHAnsi" w:cstheme="minorBidi"/>
          <w:color w:val="auto"/>
        </w:rPr>
        <w:t>.</w:t>
      </w:r>
      <w:r w:rsidR="005A05AE" w:rsidRPr="007B1976">
        <w:rPr>
          <w:rFonts w:ascii="Arial" w:eastAsia="Arial" w:hAnsi="Arial" w:cs="Arial"/>
          <w:color w:val="auto"/>
        </w:rPr>
        <w:t xml:space="preserve"> </w:t>
      </w:r>
      <w:r w:rsidR="2C91181D" w:rsidRPr="007B1976">
        <w:rPr>
          <w:rFonts w:asciiTheme="minorHAnsi" w:eastAsiaTheme="minorEastAsia" w:hAnsiTheme="minorHAnsi" w:cstheme="minorBidi"/>
          <w:color w:val="auto"/>
        </w:rPr>
        <w:t>Start ventilating the patients according to current standards.</w:t>
      </w:r>
    </w:p>
    <w:p w14:paraId="7CD4902D" w14:textId="15A80471" w:rsidR="2FDF816E" w:rsidRPr="007B1976" w:rsidRDefault="2FDF816E" w:rsidP="00FF06B1">
      <w:pPr>
        <w:widowControl/>
        <w:autoSpaceDE/>
        <w:autoSpaceDN/>
        <w:adjustRightInd/>
        <w:rPr>
          <w:color w:val="auto"/>
        </w:rPr>
      </w:pPr>
    </w:p>
    <w:p w14:paraId="041DF00D" w14:textId="48E0CE23" w:rsidR="001242CF" w:rsidRPr="007B1976" w:rsidRDefault="2C91181D" w:rsidP="00FF06B1">
      <w:pPr>
        <w:rPr>
          <w:rFonts w:asciiTheme="minorHAnsi" w:hAnsiTheme="minorHAnsi" w:cs="Arial"/>
          <w:color w:val="auto"/>
        </w:rPr>
      </w:pPr>
      <w:r w:rsidRPr="007B1976">
        <w:rPr>
          <w:rFonts w:asciiTheme="minorHAnsi" w:eastAsiaTheme="minorEastAsia" w:hAnsiTheme="minorHAnsi" w:cstheme="minorBidi"/>
          <w:b/>
          <w:color w:val="auto"/>
        </w:rPr>
        <w:t xml:space="preserve">REPRESENTATIVE RESULTS: </w:t>
      </w:r>
    </w:p>
    <w:p w14:paraId="7600F853" w14:textId="29105035" w:rsidR="009A168D" w:rsidRPr="007B1976" w:rsidRDefault="009A168D" w:rsidP="00FF06B1">
      <w:pPr>
        <w:rPr>
          <w:rFonts w:asciiTheme="minorHAnsi" w:hAnsiTheme="minorHAnsi" w:cs="Arial"/>
          <w:color w:val="auto"/>
        </w:rPr>
      </w:pPr>
      <w:r w:rsidRPr="007B1976">
        <w:rPr>
          <w:rFonts w:asciiTheme="minorHAnsi" w:hAnsiTheme="minorHAnsi" w:cs="Arial"/>
          <w:color w:val="auto"/>
        </w:rPr>
        <w:t xml:space="preserve">We </w:t>
      </w:r>
      <w:r w:rsidR="000F25A8" w:rsidRPr="007B1976">
        <w:rPr>
          <w:rFonts w:asciiTheme="minorHAnsi" w:hAnsiTheme="minorHAnsi" w:cs="Arial"/>
          <w:color w:val="auto"/>
        </w:rPr>
        <w:t xml:space="preserve">performed awake flexible endoscopic intubation using the presented topical anesthesia technique in 48 patients. </w:t>
      </w:r>
      <w:r w:rsidRPr="007B1976">
        <w:rPr>
          <w:rFonts w:asciiTheme="minorHAnsi" w:hAnsiTheme="minorHAnsi" w:cs="Arial"/>
          <w:color w:val="auto"/>
        </w:rPr>
        <w:t xml:space="preserve">We </w:t>
      </w:r>
      <w:r w:rsidR="00494CDD">
        <w:rPr>
          <w:rFonts w:asciiTheme="minorHAnsi" w:hAnsiTheme="minorHAnsi" w:cs="Arial"/>
          <w:color w:val="auto"/>
        </w:rPr>
        <w:t>succeeded</w:t>
      </w:r>
      <w:r w:rsidRPr="007B1976">
        <w:rPr>
          <w:rFonts w:asciiTheme="minorHAnsi" w:hAnsiTheme="minorHAnsi" w:cs="Arial"/>
          <w:color w:val="auto"/>
        </w:rPr>
        <w:t xml:space="preserve"> in intubating all patients except one, who suffered from a </w:t>
      </w:r>
      <w:proofErr w:type="spellStart"/>
      <w:r w:rsidRPr="007B1976">
        <w:rPr>
          <w:rFonts w:asciiTheme="minorHAnsi" w:hAnsiTheme="minorHAnsi" w:cs="Arial"/>
          <w:color w:val="auto"/>
        </w:rPr>
        <w:t>stenos</w:t>
      </w:r>
      <w:r w:rsidR="003F7F10" w:rsidRPr="007B1976">
        <w:rPr>
          <w:rFonts w:asciiTheme="minorHAnsi" w:hAnsiTheme="minorHAnsi" w:cs="Arial"/>
          <w:color w:val="auto"/>
        </w:rPr>
        <w:t>ing</w:t>
      </w:r>
      <w:proofErr w:type="spellEnd"/>
      <w:r w:rsidRPr="007B1976">
        <w:rPr>
          <w:rFonts w:asciiTheme="minorHAnsi" w:hAnsiTheme="minorHAnsi" w:cs="Arial"/>
          <w:color w:val="auto"/>
        </w:rPr>
        <w:t xml:space="preserve"> tumor of the pharynx, which made it impossible to advance the tube.</w:t>
      </w:r>
    </w:p>
    <w:p w14:paraId="6AE36783" w14:textId="26224ADE" w:rsidR="00FF06B1" w:rsidRDefault="00494CDD" w:rsidP="00FF06B1">
      <w:pPr>
        <w:rPr>
          <w:rFonts w:asciiTheme="minorHAnsi" w:eastAsiaTheme="minorEastAsia" w:hAnsiTheme="minorHAnsi" w:cstheme="minorBidi"/>
          <w:color w:val="auto"/>
          <w:lang w:val="en-GB"/>
        </w:rPr>
      </w:pPr>
      <w:r>
        <w:rPr>
          <w:rFonts w:asciiTheme="minorHAnsi" w:hAnsiTheme="minorHAnsi" w:cs="Arial"/>
          <w:color w:val="auto"/>
        </w:rPr>
        <w:t>The</w:t>
      </w:r>
      <w:r w:rsidR="009D7A89" w:rsidRPr="007B1976">
        <w:rPr>
          <w:rFonts w:asciiTheme="minorHAnsi" w:hAnsiTheme="minorHAnsi" w:cs="Arial"/>
          <w:color w:val="auto"/>
        </w:rPr>
        <w:t xml:space="preserve"> quality of awake intubation comfort </w:t>
      </w:r>
      <w:r>
        <w:rPr>
          <w:rFonts w:asciiTheme="minorHAnsi" w:hAnsiTheme="minorHAnsi" w:cs="Arial"/>
          <w:color w:val="auto"/>
        </w:rPr>
        <w:t>was evaluated</w:t>
      </w:r>
      <w:r w:rsidR="009D7A89" w:rsidRPr="007B1976">
        <w:rPr>
          <w:rFonts w:asciiTheme="minorHAnsi" w:hAnsiTheme="minorHAnsi" w:cs="Arial"/>
          <w:color w:val="auto"/>
        </w:rPr>
        <w:t xml:space="preserve"> by patients, anesthetists and nurses </w:t>
      </w:r>
      <w:r w:rsidR="002905AD" w:rsidRPr="007B1976">
        <w:rPr>
          <w:rFonts w:asciiTheme="minorHAnsi" w:eastAsiaTheme="minorEastAsia" w:hAnsiTheme="minorHAnsi" w:cstheme="minorBidi"/>
          <w:color w:val="auto"/>
          <w:lang w:val="en-GB"/>
        </w:rPr>
        <w:lastRenderedPageBreak/>
        <w:t>using a</w:t>
      </w:r>
      <w:r>
        <w:rPr>
          <w:rFonts w:asciiTheme="minorHAnsi" w:eastAsiaTheme="minorEastAsia" w:hAnsiTheme="minorHAnsi" w:cstheme="minorBidi"/>
          <w:color w:val="auto"/>
          <w:lang w:val="en-GB"/>
        </w:rPr>
        <w:t>n</w:t>
      </w:r>
      <w:r w:rsidR="002905AD" w:rsidRPr="007B1976">
        <w:rPr>
          <w:rFonts w:asciiTheme="minorHAnsi" w:eastAsiaTheme="minorEastAsia" w:hAnsiTheme="minorHAnsi" w:cstheme="minorBidi"/>
          <w:color w:val="auto"/>
          <w:lang w:val="en-GB"/>
        </w:rPr>
        <w:t xml:space="preserve"> 11-point visual </w:t>
      </w:r>
      <w:proofErr w:type="spellStart"/>
      <w:r w:rsidR="002905AD" w:rsidRPr="007B1976">
        <w:rPr>
          <w:rFonts w:asciiTheme="minorHAnsi" w:eastAsiaTheme="minorEastAsia" w:hAnsiTheme="minorHAnsi" w:cstheme="minorBidi"/>
          <w:color w:val="auto"/>
          <w:lang w:val="en-GB"/>
        </w:rPr>
        <w:t>analog</w:t>
      </w:r>
      <w:proofErr w:type="spellEnd"/>
      <w:r w:rsidR="002905AD" w:rsidRPr="007B1976">
        <w:rPr>
          <w:rFonts w:asciiTheme="minorHAnsi" w:eastAsiaTheme="minorEastAsia" w:hAnsiTheme="minorHAnsi" w:cstheme="minorBidi"/>
          <w:color w:val="auto"/>
          <w:lang w:val="en-GB"/>
        </w:rPr>
        <w:t xml:space="preserve"> scale (VAS) from 0 = not unpleasant to 10 = intolerable.</w:t>
      </w:r>
      <w:r w:rsidR="002905AD" w:rsidRPr="007B1976">
        <w:rPr>
          <w:rFonts w:asciiTheme="minorHAnsi" w:hAnsiTheme="minorHAnsi" w:cs="Arial"/>
          <w:color w:val="auto"/>
        </w:rPr>
        <w:t xml:space="preserve"> </w:t>
      </w:r>
      <w:r w:rsidR="00E370C8" w:rsidRPr="007B1976">
        <w:rPr>
          <w:rFonts w:asciiTheme="minorHAnsi" w:hAnsiTheme="minorHAnsi" w:cs="Arial"/>
          <w:color w:val="auto"/>
        </w:rPr>
        <w:t>The atomizer techni</w:t>
      </w:r>
      <w:r w:rsidR="002905AD" w:rsidRPr="007B1976">
        <w:rPr>
          <w:rFonts w:asciiTheme="minorHAnsi" w:hAnsiTheme="minorHAnsi" w:cs="Arial"/>
          <w:color w:val="auto"/>
        </w:rPr>
        <w:t xml:space="preserve">que met with broad acceptance, </w:t>
      </w:r>
      <w:r>
        <w:rPr>
          <w:rFonts w:asciiTheme="minorHAnsi" w:hAnsiTheme="minorHAnsi" w:cs="Arial"/>
          <w:color w:val="auto"/>
        </w:rPr>
        <w:t xml:space="preserve">and </w:t>
      </w:r>
      <w:r w:rsidR="002905AD" w:rsidRPr="007B1976">
        <w:rPr>
          <w:rFonts w:asciiTheme="minorHAnsi" w:hAnsiTheme="minorHAnsi" w:cs="Arial"/>
          <w:color w:val="auto"/>
        </w:rPr>
        <w:t>the evaluation of</w:t>
      </w:r>
      <w:r w:rsidR="00E370C8" w:rsidRPr="007B1976">
        <w:rPr>
          <w:rFonts w:asciiTheme="minorHAnsi" w:hAnsiTheme="minorHAnsi" w:cs="Arial"/>
          <w:color w:val="auto"/>
        </w:rPr>
        <w:t xml:space="preserve"> comfort</w:t>
      </w:r>
      <w:r w:rsidR="009F3A08" w:rsidRPr="007B1976">
        <w:rPr>
          <w:rFonts w:asciiTheme="minorHAnsi" w:hAnsiTheme="minorHAnsi" w:cs="Arial"/>
          <w:color w:val="auto"/>
        </w:rPr>
        <w:t xml:space="preserve"> showed good performance. </w:t>
      </w:r>
      <w:r w:rsidR="2C91181D" w:rsidRPr="007B1976">
        <w:rPr>
          <w:rFonts w:asciiTheme="minorHAnsi" w:eastAsiaTheme="minorEastAsia" w:hAnsiTheme="minorHAnsi" w:cstheme="minorBidi"/>
          <w:color w:val="auto"/>
          <w:lang w:val="en-GB"/>
        </w:rPr>
        <w:t xml:space="preserve">On the first postoperative day, patients </w:t>
      </w:r>
      <w:r>
        <w:rPr>
          <w:rFonts w:asciiTheme="minorHAnsi" w:eastAsiaTheme="minorEastAsia" w:hAnsiTheme="minorHAnsi" w:cstheme="minorBidi"/>
          <w:color w:val="auto"/>
          <w:lang w:val="en-GB"/>
        </w:rPr>
        <w:t>rated</w:t>
      </w:r>
      <w:r w:rsidRPr="007B1976">
        <w:rPr>
          <w:rFonts w:asciiTheme="minorHAnsi" w:eastAsiaTheme="minorEastAsia" w:hAnsiTheme="minorHAnsi" w:cstheme="minorBidi"/>
          <w:color w:val="auto"/>
          <w:lang w:val="en-GB"/>
        </w:rPr>
        <w:t xml:space="preserve"> </w:t>
      </w:r>
      <w:r w:rsidR="2C91181D" w:rsidRPr="007B1976">
        <w:rPr>
          <w:rFonts w:asciiTheme="minorHAnsi" w:eastAsiaTheme="minorEastAsia" w:hAnsiTheme="minorHAnsi" w:cstheme="minorBidi"/>
          <w:color w:val="auto"/>
          <w:lang w:val="en-GB"/>
        </w:rPr>
        <w:t xml:space="preserve">their level of comfort with a median </w:t>
      </w:r>
      <w:r w:rsidR="00295027">
        <w:rPr>
          <w:rFonts w:asciiTheme="minorHAnsi" w:eastAsiaTheme="minorEastAsia" w:hAnsiTheme="minorHAnsi" w:cstheme="minorBidi"/>
          <w:color w:val="auto"/>
          <w:lang w:val="en-GB"/>
        </w:rPr>
        <w:t xml:space="preserve">(Interquartile range </w:t>
      </w:r>
      <w:r w:rsidR="2C91181D" w:rsidRPr="007B1976">
        <w:rPr>
          <w:rFonts w:asciiTheme="minorHAnsi" w:eastAsiaTheme="minorEastAsia" w:hAnsiTheme="minorHAnsi" w:cstheme="minorBidi"/>
          <w:color w:val="auto"/>
          <w:lang w:val="en-GB"/>
        </w:rPr>
        <w:t>(IQR)</w:t>
      </w:r>
      <w:r w:rsidR="00295027">
        <w:rPr>
          <w:rFonts w:asciiTheme="minorHAnsi" w:eastAsiaTheme="minorEastAsia" w:hAnsiTheme="minorHAnsi" w:cstheme="minorBidi"/>
          <w:color w:val="auto"/>
          <w:lang w:val="en-GB"/>
        </w:rPr>
        <w:t>)</w:t>
      </w:r>
      <w:r w:rsidR="2C91181D" w:rsidRPr="007B1976">
        <w:rPr>
          <w:rFonts w:asciiTheme="minorHAnsi" w:eastAsiaTheme="minorEastAsia" w:hAnsiTheme="minorHAnsi" w:cstheme="minorBidi"/>
          <w:color w:val="auto"/>
          <w:lang w:val="en-GB"/>
        </w:rPr>
        <w:t xml:space="preserve"> VAS score of 1 (1</w:t>
      </w:r>
      <w:r>
        <w:rPr>
          <w:rFonts w:asciiTheme="minorHAnsi" w:eastAsiaTheme="minorEastAsia" w:hAnsiTheme="minorHAnsi" w:cstheme="minorBidi"/>
          <w:color w:val="auto"/>
          <w:lang w:val="en-GB"/>
        </w:rPr>
        <w:t>–</w:t>
      </w:r>
      <w:r w:rsidR="2C91181D" w:rsidRPr="007B1976">
        <w:rPr>
          <w:rFonts w:asciiTheme="minorHAnsi" w:eastAsiaTheme="minorEastAsia" w:hAnsiTheme="minorHAnsi" w:cstheme="minorBidi"/>
          <w:color w:val="auto"/>
          <w:lang w:val="en-GB"/>
        </w:rPr>
        <w:t>3)</w:t>
      </w:r>
      <w:r w:rsidR="002905AD" w:rsidRPr="007B1976">
        <w:rPr>
          <w:rFonts w:asciiTheme="minorHAnsi" w:eastAsiaTheme="minorEastAsia" w:hAnsiTheme="minorHAnsi" w:cstheme="minorBidi"/>
          <w:color w:val="auto"/>
          <w:lang w:val="en-GB"/>
        </w:rPr>
        <w:t>.</w:t>
      </w:r>
      <w:r w:rsidR="2C91181D" w:rsidRPr="007B1976">
        <w:rPr>
          <w:rFonts w:asciiTheme="minorHAnsi" w:eastAsiaTheme="minorEastAsia" w:hAnsiTheme="minorHAnsi" w:cstheme="minorBidi"/>
          <w:color w:val="auto"/>
          <w:lang w:val="en-GB"/>
        </w:rPr>
        <w:t xml:space="preserve"> </w:t>
      </w:r>
      <w:r w:rsidR="009F3A08" w:rsidRPr="007B1976">
        <w:rPr>
          <w:rFonts w:asciiTheme="minorHAnsi" w:eastAsiaTheme="minorEastAsia" w:hAnsiTheme="minorHAnsi" w:cstheme="minorBidi"/>
          <w:color w:val="auto"/>
          <w:lang w:val="en-GB"/>
        </w:rPr>
        <w:t xml:space="preserve">Anaesthetists and nurses </w:t>
      </w:r>
      <w:r>
        <w:rPr>
          <w:rFonts w:asciiTheme="minorHAnsi" w:eastAsiaTheme="minorEastAsia" w:hAnsiTheme="minorHAnsi" w:cstheme="minorBidi"/>
          <w:color w:val="auto"/>
          <w:lang w:val="en-GB"/>
        </w:rPr>
        <w:t>rated</w:t>
      </w:r>
      <w:r w:rsidRPr="007B1976">
        <w:rPr>
          <w:rFonts w:asciiTheme="minorHAnsi" w:eastAsiaTheme="minorEastAsia" w:hAnsiTheme="minorHAnsi" w:cstheme="minorBidi"/>
          <w:color w:val="auto"/>
          <w:lang w:val="en-GB"/>
        </w:rPr>
        <w:t xml:space="preserve"> </w:t>
      </w:r>
      <w:r w:rsidR="009F3A08" w:rsidRPr="007B1976">
        <w:rPr>
          <w:rFonts w:asciiTheme="minorHAnsi" w:eastAsiaTheme="minorEastAsia" w:hAnsiTheme="minorHAnsi" w:cstheme="minorBidi"/>
          <w:color w:val="auto"/>
          <w:lang w:val="en-GB"/>
        </w:rPr>
        <w:t xml:space="preserve">the technique </w:t>
      </w:r>
      <w:r w:rsidR="003A074F">
        <w:rPr>
          <w:rFonts w:asciiTheme="minorHAnsi" w:eastAsiaTheme="minorEastAsia" w:hAnsiTheme="minorHAnsi" w:cstheme="minorBidi"/>
          <w:color w:val="auto"/>
          <w:lang w:val="en-GB"/>
        </w:rPr>
        <w:t>as</w:t>
      </w:r>
      <w:r w:rsidR="003A074F" w:rsidRPr="007B1976">
        <w:rPr>
          <w:rFonts w:asciiTheme="minorHAnsi" w:eastAsiaTheme="minorEastAsia" w:hAnsiTheme="minorHAnsi" w:cstheme="minorBidi"/>
          <w:color w:val="auto"/>
          <w:lang w:val="en-GB"/>
        </w:rPr>
        <w:t xml:space="preserve"> </w:t>
      </w:r>
      <w:r w:rsidR="009F3A08" w:rsidRPr="007B1976">
        <w:rPr>
          <w:rFonts w:asciiTheme="minorHAnsi" w:eastAsiaTheme="minorEastAsia" w:hAnsiTheme="minorHAnsi" w:cstheme="minorBidi"/>
          <w:color w:val="auto"/>
          <w:lang w:val="en-GB"/>
        </w:rPr>
        <w:t>VAS 2 (1</w:t>
      </w:r>
      <w:r w:rsidR="003A074F">
        <w:rPr>
          <w:rFonts w:asciiTheme="minorHAnsi" w:eastAsiaTheme="minorEastAsia" w:hAnsiTheme="minorHAnsi" w:cstheme="minorBidi"/>
          <w:color w:val="auto"/>
          <w:lang w:val="en-GB"/>
        </w:rPr>
        <w:t>–</w:t>
      </w:r>
      <w:r w:rsidR="009F3A08" w:rsidRPr="007B1976">
        <w:rPr>
          <w:rFonts w:asciiTheme="minorHAnsi" w:eastAsiaTheme="minorEastAsia" w:hAnsiTheme="minorHAnsi" w:cstheme="minorBidi"/>
          <w:color w:val="auto"/>
          <w:lang w:val="en-GB"/>
        </w:rPr>
        <w:t>4</w:t>
      </w:r>
      <w:r w:rsidR="003A074F">
        <w:rPr>
          <w:rFonts w:asciiTheme="minorHAnsi" w:eastAsiaTheme="minorEastAsia" w:hAnsiTheme="minorHAnsi" w:cstheme="minorBidi"/>
          <w:color w:val="auto"/>
          <w:lang w:val="en-GB"/>
        </w:rPr>
        <w:t xml:space="preserve"> and </w:t>
      </w:r>
      <w:r w:rsidR="009F3A08" w:rsidRPr="007B1976">
        <w:rPr>
          <w:rFonts w:asciiTheme="minorHAnsi" w:eastAsiaTheme="minorEastAsia" w:hAnsiTheme="minorHAnsi" w:cstheme="minorBidi"/>
          <w:color w:val="auto"/>
          <w:lang w:val="en-GB"/>
        </w:rPr>
        <w:t>1</w:t>
      </w:r>
      <w:r w:rsidR="003A074F">
        <w:rPr>
          <w:rFonts w:asciiTheme="minorHAnsi" w:eastAsiaTheme="minorEastAsia" w:hAnsiTheme="minorHAnsi" w:cstheme="minorBidi"/>
          <w:color w:val="auto"/>
          <w:lang w:val="en-GB"/>
        </w:rPr>
        <w:t>–</w:t>
      </w:r>
      <w:r w:rsidR="009F3A08" w:rsidRPr="007B1976">
        <w:rPr>
          <w:rFonts w:asciiTheme="minorHAnsi" w:eastAsiaTheme="minorEastAsia" w:hAnsiTheme="minorHAnsi" w:cstheme="minorBidi"/>
          <w:color w:val="auto"/>
          <w:lang w:val="en-GB"/>
        </w:rPr>
        <w:t>3</w:t>
      </w:r>
      <w:r w:rsidR="003A074F">
        <w:rPr>
          <w:rFonts w:asciiTheme="minorHAnsi" w:eastAsiaTheme="minorEastAsia" w:hAnsiTheme="minorHAnsi" w:cstheme="minorBidi"/>
          <w:color w:val="auto"/>
          <w:lang w:val="en-GB"/>
        </w:rPr>
        <w:t xml:space="preserve"> respectively</w:t>
      </w:r>
      <w:r w:rsidR="009F3A08" w:rsidRPr="007B1976">
        <w:rPr>
          <w:rFonts w:asciiTheme="minorHAnsi" w:eastAsiaTheme="minorEastAsia" w:hAnsiTheme="minorHAnsi" w:cstheme="minorBidi"/>
          <w:color w:val="auto"/>
          <w:lang w:val="en-GB"/>
        </w:rPr>
        <w:t>)</w:t>
      </w:r>
      <w:r w:rsidR="003A074F">
        <w:rPr>
          <w:rFonts w:asciiTheme="minorHAnsi" w:eastAsiaTheme="minorEastAsia" w:hAnsiTheme="minorHAnsi" w:cstheme="minorBidi"/>
          <w:color w:val="auto"/>
          <w:lang w:val="en-GB"/>
        </w:rPr>
        <w:t>.</w:t>
      </w:r>
    </w:p>
    <w:p w14:paraId="4A8FE8BA" w14:textId="77777777" w:rsidR="00FD5BBE" w:rsidRPr="007B1976" w:rsidRDefault="00FD5BBE" w:rsidP="00FF06B1">
      <w:pPr>
        <w:rPr>
          <w:rFonts w:asciiTheme="minorHAnsi" w:eastAsiaTheme="minorEastAsia" w:hAnsiTheme="minorHAnsi" w:cstheme="minorBidi"/>
          <w:color w:val="auto"/>
          <w:lang w:val="en-GB"/>
        </w:rPr>
      </w:pPr>
    </w:p>
    <w:p w14:paraId="45B0ABB7" w14:textId="7AB41DAD" w:rsidR="008F248D" w:rsidRPr="007B1976" w:rsidRDefault="009F3A08" w:rsidP="00FF06B1">
      <w:pPr>
        <w:rPr>
          <w:rFonts w:asciiTheme="minorHAnsi" w:hAnsiTheme="minorHAnsi" w:cs="Arial"/>
          <w:color w:val="auto"/>
        </w:rPr>
      </w:pPr>
      <w:r w:rsidRPr="007B1976">
        <w:rPr>
          <w:rFonts w:asciiTheme="minorHAnsi" w:eastAsiaTheme="minorEastAsia" w:hAnsiTheme="minorHAnsi" w:cstheme="minorBidi"/>
          <w:color w:val="auto"/>
          <w:lang w:val="en-GB"/>
        </w:rPr>
        <w:t xml:space="preserve"> </w:t>
      </w:r>
      <w:r w:rsidR="00E62CA2" w:rsidRPr="007B1976">
        <w:rPr>
          <w:rFonts w:asciiTheme="minorHAnsi" w:eastAsiaTheme="minorEastAsia" w:hAnsiTheme="minorHAnsi" w:cstheme="minorBidi"/>
          <w:color w:val="auto"/>
          <w:lang w:val="en-GB"/>
        </w:rPr>
        <w:t>[Place Figure 1 here]</w:t>
      </w:r>
      <w:r w:rsidRPr="007B1976">
        <w:rPr>
          <w:rFonts w:asciiTheme="minorHAnsi" w:eastAsiaTheme="minorEastAsia" w:hAnsiTheme="minorHAnsi" w:cstheme="minorBidi"/>
          <w:color w:val="auto"/>
          <w:lang w:val="en-GB"/>
        </w:rPr>
        <w:t>.</w:t>
      </w:r>
    </w:p>
    <w:p w14:paraId="05B84210" w14:textId="4A80FB84" w:rsidR="008F7FC6" w:rsidRPr="007B1976" w:rsidRDefault="008F7FC6" w:rsidP="00FF06B1">
      <w:pPr>
        <w:rPr>
          <w:rFonts w:asciiTheme="minorHAnsi" w:eastAsiaTheme="minorEastAsia" w:hAnsiTheme="minorHAnsi" w:cstheme="minorBidi"/>
          <w:color w:val="auto"/>
          <w:lang w:val="en-GB"/>
        </w:rPr>
      </w:pPr>
    </w:p>
    <w:p w14:paraId="16D69E0D" w14:textId="4B4E7F0E" w:rsidR="004330F0" w:rsidRPr="007B1976" w:rsidRDefault="004330F0" w:rsidP="00FF06B1">
      <w:pPr>
        <w:rPr>
          <w:rFonts w:asciiTheme="minorHAnsi" w:eastAsiaTheme="minorEastAsia" w:hAnsiTheme="minorHAnsi" w:cstheme="minorBidi"/>
          <w:color w:val="auto"/>
          <w:lang w:val="en-GB"/>
        </w:rPr>
      </w:pPr>
      <w:r w:rsidRPr="007B1976">
        <w:rPr>
          <w:rFonts w:asciiTheme="minorHAnsi" w:hAnsiTheme="minorHAnsi" w:cs="Arial"/>
          <w:color w:val="auto"/>
        </w:rPr>
        <w:t xml:space="preserve">The incidence of coughing is a surrogate </w:t>
      </w:r>
      <w:r w:rsidR="00906A14">
        <w:rPr>
          <w:rFonts w:asciiTheme="minorHAnsi" w:hAnsiTheme="minorHAnsi" w:cs="Arial"/>
          <w:color w:val="auto"/>
        </w:rPr>
        <w:t>measure of the quality of awake-</w:t>
      </w:r>
      <w:r w:rsidRPr="007B1976">
        <w:rPr>
          <w:rFonts w:asciiTheme="minorHAnsi" w:hAnsiTheme="minorHAnsi" w:cs="Arial"/>
          <w:color w:val="auto"/>
        </w:rPr>
        <w:t>intubation. A trained and skilled study nurse, who was not involved in patient treatment at any time, exclusively collected data during the procedure to avoid reporting bias. We evaluated coughing when topical anesthesia was applied</w:t>
      </w:r>
      <w:r w:rsidR="00956529" w:rsidRPr="007B1976">
        <w:rPr>
          <w:rFonts w:asciiTheme="minorHAnsi" w:hAnsiTheme="minorHAnsi" w:cs="Arial"/>
          <w:color w:val="auto"/>
        </w:rPr>
        <w:t xml:space="preserve"> </w:t>
      </w:r>
      <w:r w:rsidR="00EF3D0C" w:rsidRPr="007B1976">
        <w:rPr>
          <w:rFonts w:asciiTheme="minorHAnsi" w:hAnsiTheme="minorHAnsi" w:cs="Arial"/>
          <w:color w:val="auto"/>
        </w:rPr>
        <w:t xml:space="preserve">(protocol includes </w:t>
      </w:r>
      <w:r w:rsidR="003A074F">
        <w:rPr>
          <w:rFonts w:asciiTheme="minorHAnsi" w:hAnsiTheme="minorHAnsi" w:cs="Arial"/>
          <w:color w:val="auto"/>
        </w:rPr>
        <w:t>five</w:t>
      </w:r>
      <w:r w:rsidR="003A074F" w:rsidRPr="007B1976">
        <w:rPr>
          <w:rFonts w:asciiTheme="minorHAnsi" w:hAnsiTheme="minorHAnsi" w:cs="Arial"/>
          <w:color w:val="auto"/>
        </w:rPr>
        <w:t xml:space="preserve"> </w:t>
      </w:r>
      <w:r w:rsidR="00EF3D0C" w:rsidRPr="007B1976">
        <w:rPr>
          <w:rFonts w:asciiTheme="minorHAnsi" w:hAnsiTheme="minorHAnsi" w:cs="Arial"/>
          <w:color w:val="auto"/>
        </w:rPr>
        <w:t>injections of lidocaine)</w:t>
      </w:r>
      <w:r w:rsidRPr="007B1976">
        <w:rPr>
          <w:rFonts w:asciiTheme="minorHAnsi" w:hAnsiTheme="minorHAnsi" w:cs="Arial"/>
          <w:color w:val="auto"/>
        </w:rPr>
        <w:t xml:space="preserve">. </w:t>
      </w:r>
      <w:r w:rsidRPr="007B1976">
        <w:rPr>
          <w:rFonts w:asciiTheme="minorHAnsi" w:eastAsiaTheme="minorEastAsia" w:hAnsiTheme="minorHAnsi" w:cstheme="minorBidi"/>
          <w:color w:val="auto"/>
          <w:lang w:val="en-GB"/>
        </w:rPr>
        <w:t>The media</w:t>
      </w:r>
      <w:r w:rsidR="00956529" w:rsidRPr="007B1976">
        <w:rPr>
          <w:rFonts w:asciiTheme="minorHAnsi" w:eastAsiaTheme="minorEastAsia" w:hAnsiTheme="minorHAnsi" w:cstheme="minorBidi"/>
          <w:color w:val="auto"/>
          <w:lang w:val="en-GB"/>
        </w:rPr>
        <w:t>n number of coughs</w:t>
      </w:r>
      <w:r w:rsidR="00EF3D0C" w:rsidRPr="007B1976">
        <w:rPr>
          <w:rFonts w:asciiTheme="minorHAnsi" w:eastAsiaTheme="minorEastAsia" w:hAnsiTheme="minorHAnsi" w:cstheme="minorBidi"/>
          <w:color w:val="auto"/>
          <w:lang w:val="en-GB"/>
        </w:rPr>
        <w:t xml:space="preserve"> during the</w:t>
      </w:r>
      <w:r w:rsidR="004A3D5C">
        <w:rPr>
          <w:rFonts w:asciiTheme="minorHAnsi" w:eastAsiaTheme="minorEastAsia" w:hAnsiTheme="minorHAnsi" w:cstheme="minorBidi"/>
          <w:color w:val="auto"/>
          <w:lang w:val="en-GB"/>
        </w:rPr>
        <w:t xml:space="preserve"> period of</w:t>
      </w:r>
      <w:r w:rsidR="00EF3D0C" w:rsidRPr="007B1976">
        <w:rPr>
          <w:rFonts w:asciiTheme="minorHAnsi" w:eastAsiaTheme="minorEastAsia" w:hAnsiTheme="minorHAnsi" w:cstheme="minorBidi"/>
          <w:color w:val="auto"/>
          <w:lang w:val="en-GB"/>
        </w:rPr>
        <w:t xml:space="preserve"> intubation was 6 (3</w:t>
      </w:r>
      <w:r w:rsidR="003A074F">
        <w:rPr>
          <w:rFonts w:asciiTheme="minorHAnsi" w:eastAsiaTheme="minorEastAsia" w:hAnsiTheme="minorHAnsi" w:cstheme="minorBidi"/>
          <w:color w:val="auto"/>
          <w:lang w:val="en-GB"/>
        </w:rPr>
        <w:t>–</w:t>
      </w:r>
      <w:r w:rsidR="00EF3D0C" w:rsidRPr="007B1976">
        <w:rPr>
          <w:rFonts w:asciiTheme="minorHAnsi" w:eastAsiaTheme="minorEastAsia" w:hAnsiTheme="minorHAnsi" w:cstheme="minorBidi"/>
          <w:color w:val="auto"/>
          <w:lang w:val="en-GB"/>
        </w:rPr>
        <w:t xml:space="preserve">10). </w:t>
      </w:r>
    </w:p>
    <w:p w14:paraId="69BF1A32" w14:textId="77777777" w:rsidR="00FF06B1" w:rsidRPr="007B1976" w:rsidRDefault="00FF06B1" w:rsidP="00FF06B1">
      <w:pPr>
        <w:rPr>
          <w:rFonts w:asciiTheme="minorHAnsi" w:hAnsiTheme="minorHAnsi" w:cs="Arial"/>
          <w:color w:val="auto"/>
        </w:rPr>
      </w:pPr>
    </w:p>
    <w:p w14:paraId="4A538629" w14:textId="68E9A247" w:rsidR="00CA31F9" w:rsidRPr="007B1976" w:rsidRDefault="00CA31F9" w:rsidP="00FF06B1">
      <w:pPr>
        <w:rPr>
          <w:rFonts w:asciiTheme="minorHAnsi" w:hAnsiTheme="minorHAnsi" w:cs="Arial"/>
          <w:color w:val="auto"/>
        </w:rPr>
      </w:pPr>
      <w:r w:rsidRPr="007B1976">
        <w:rPr>
          <w:rFonts w:asciiTheme="minorHAnsi" w:hAnsiTheme="minorHAnsi" w:cs="Arial"/>
          <w:color w:val="auto"/>
        </w:rPr>
        <w:t xml:space="preserve">Further </w:t>
      </w:r>
      <w:r w:rsidR="003A074F" w:rsidRPr="007B1976">
        <w:rPr>
          <w:rFonts w:asciiTheme="minorHAnsi" w:hAnsiTheme="minorHAnsi" w:cs="Arial"/>
          <w:color w:val="auto"/>
        </w:rPr>
        <w:t>criteri</w:t>
      </w:r>
      <w:r w:rsidR="003A074F">
        <w:rPr>
          <w:rFonts w:asciiTheme="minorHAnsi" w:hAnsiTheme="minorHAnsi" w:cs="Arial"/>
          <w:color w:val="auto"/>
        </w:rPr>
        <w:t>a</w:t>
      </w:r>
      <w:r w:rsidR="003A074F" w:rsidRPr="007B1976">
        <w:rPr>
          <w:rFonts w:asciiTheme="minorHAnsi" w:hAnsiTheme="minorHAnsi" w:cs="Arial"/>
          <w:color w:val="auto"/>
        </w:rPr>
        <w:t xml:space="preserve"> </w:t>
      </w:r>
      <w:r w:rsidR="003A074F">
        <w:rPr>
          <w:rFonts w:asciiTheme="minorHAnsi" w:hAnsiTheme="minorHAnsi" w:cs="Arial"/>
          <w:color w:val="auto"/>
        </w:rPr>
        <w:t>used to</w:t>
      </w:r>
      <w:r w:rsidR="003A074F" w:rsidRPr="007B1976">
        <w:rPr>
          <w:rFonts w:asciiTheme="minorHAnsi" w:hAnsiTheme="minorHAnsi" w:cs="Arial"/>
          <w:color w:val="auto"/>
        </w:rPr>
        <w:t xml:space="preserve"> </w:t>
      </w:r>
      <w:r w:rsidRPr="007B1976">
        <w:rPr>
          <w:rFonts w:asciiTheme="minorHAnsi" w:hAnsiTheme="minorHAnsi" w:cs="Arial"/>
          <w:color w:val="auto"/>
        </w:rPr>
        <w:t>evaluat</w:t>
      </w:r>
      <w:r w:rsidR="003A074F">
        <w:rPr>
          <w:rFonts w:asciiTheme="minorHAnsi" w:hAnsiTheme="minorHAnsi" w:cs="Arial"/>
          <w:color w:val="auto"/>
        </w:rPr>
        <w:t>e</w:t>
      </w:r>
      <w:r w:rsidRPr="007B1976">
        <w:rPr>
          <w:rFonts w:asciiTheme="minorHAnsi" w:hAnsiTheme="minorHAnsi" w:cs="Arial"/>
          <w:color w:val="auto"/>
        </w:rPr>
        <w:t xml:space="preserve"> the safety of awake</w:t>
      </w:r>
      <w:r w:rsidR="00FF06B1" w:rsidRPr="007B1976">
        <w:rPr>
          <w:rFonts w:asciiTheme="minorHAnsi" w:hAnsiTheme="minorHAnsi" w:cs="Arial"/>
          <w:color w:val="auto"/>
        </w:rPr>
        <w:t>-</w:t>
      </w:r>
      <w:r w:rsidRPr="007B1976">
        <w:rPr>
          <w:rFonts w:asciiTheme="minorHAnsi" w:hAnsiTheme="minorHAnsi" w:cs="Arial"/>
          <w:color w:val="auto"/>
        </w:rPr>
        <w:t xml:space="preserve">intubation were the time required for intubation and the consumption of local anesthetic </w:t>
      </w:r>
      <w:r w:rsidR="003A074F">
        <w:rPr>
          <w:rFonts w:asciiTheme="minorHAnsi" w:hAnsiTheme="minorHAnsi" w:cs="Arial"/>
          <w:color w:val="auto"/>
        </w:rPr>
        <w:t>in relation to</w:t>
      </w:r>
      <w:r w:rsidR="003A074F" w:rsidRPr="007B1976">
        <w:rPr>
          <w:rFonts w:asciiTheme="minorHAnsi" w:hAnsiTheme="minorHAnsi" w:cs="Arial"/>
          <w:color w:val="auto"/>
        </w:rPr>
        <w:t xml:space="preserve"> </w:t>
      </w:r>
      <w:r w:rsidRPr="007B1976">
        <w:rPr>
          <w:rFonts w:asciiTheme="minorHAnsi" w:hAnsiTheme="minorHAnsi" w:cs="Arial"/>
          <w:color w:val="auto"/>
        </w:rPr>
        <w:t xml:space="preserve">neurological toxicity. </w:t>
      </w:r>
      <w:r w:rsidR="008F7FC6" w:rsidRPr="007B1976">
        <w:rPr>
          <w:rFonts w:asciiTheme="minorHAnsi" w:hAnsiTheme="minorHAnsi" w:cs="Arial"/>
          <w:color w:val="auto"/>
        </w:rPr>
        <w:t xml:space="preserve">The </w:t>
      </w:r>
      <w:r w:rsidR="004A3D5C">
        <w:rPr>
          <w:rFonts w:asciiTheme="minorHAnsi" w:hAnsiTheme="minorHAnsi" w:cs="Arial"/>
          <w:color w:val="auto"/>
        </w:rPr>
        <w:t>mean duration</w:t>
      </w:r>
      <w:r w:rsidR="008F7FC6" w:rsidRPr="007B1976">
        <w:rPr>
          <w:rFonts w:asciiTheme="minorHAnsi" w:hAnsiTheme="minorHAnsi" w:cs="Arial"/>
          <w:color w:val="auto"/>
        </w:rPr>
        <w:t xml:space="preserve"> of awake</w:t>
      </w:r>
      <w:r w:rsidR="003A074F">
        <w:rPr>
          <w:rFonts w:asciiTheme="minorHAnsi" w:hAnsiTheme="minorHAnsi" w:cs="Arial"/>
          <w:color w:val="auto"/>
        </w:rPr>
        <w:t>-</w:t>
      </w:r>
      <w:r w:rsidR="008F7FC6" w:rsidRPr="007B1976">
        <w:rPr>
          <w:rFonts w:asciiTheme="minorHAnsi" w:hAnsiTheme="minorHAnsi" w:cs="Arial"/>
          <w:color w:val="auto"/>
        </w:rPr>
        <w:t>intubation was 5 (3</w:t>
      </w:r>
      <w:r w:rsidR="003A074F">
        <w:rPr>
          <w:rFonts w:asciiTheme="minorHAnsi" w:hAnsiTheme="minorHAnsi" w:cs="Arial"/>
          <w:color w:val="auto"/>
        </w:rPr>
        <w:t>–</w:t>
      </w:r>
      <w:r w:rsidR="008F7FC6" w:rsidRPr="007B1976">
        <w:rPr>
          <w:rFonts w:asciiTheme="minorHAnsi" w:hAnsiTheme="minorHAnsi" w:cs="Arial"/>
          <w:color w:val="auto"/>
        </w:rPr>
        <w:t xml:space="preserve">6) min. This period included the time required </w:t>
      </w:r>
      <w:r w:rsidR="003A074F">
        <w:rPr>
          <w:rFonts w:asciiTheme="minorHAnsi" w:hAnsiTheme="minorHAnsi" w:cs="Arial"/>
          <w:color w:val="auto"/>
        </w:rPr>
        <w:t>to</w:t>
      </w:r>
      <w:r w:rsidR="003A074F" w:rsidRPr="007B1976">
        <w:rPr>
          <w:rFonts w:asciiTheme="minorHAnsi" w:hAnsiTheme="minorHAnsi" w:cs="Arial"/>
          <w:color w:val="auto"/>
        </w:rPr>
        <w:t xml:space="preserve"> </w:t>
      </w:r>
      <w:r w:rsidR="008F7FC6" w:rsidRPr="007B1976">
        <w:rPr>
          <w:rFonts w:asciiTheme="minorHAnsi" w:hAnsiTheme="minorHAnsi" w:cs="Arial"/>
          <w:color w:val="auto"/>
        </w:rPr>
        <w:t xml:space="preserve">administer the topical anesthetic using the </w:t>
      </w:r>
      <w:r w:rsidR="00AF4407" w:rsidRPr="007B1976">
        <w:rPr>
          <w:rFonts w:asciiTheme="minorHAnsi" w:hAnsiTheme="minorHAnsi" w:cs="Arial"/>
          <w:color w:val="auto"/>
        </w:rPr>
        <w:t>a</w:t>
      </w:r>
      <w:r w:rsidR="00906A14">
        <w:rPr>
          <w:rFonts w:asciiTheme="minorHAnsi" w:hAnsiTheme="minorHAnsi" w:cs="Arial"/>
          <w:color w:val="auto"/>
        </w:rPr>
        <w:t>tomizer. The atomiz</w:t>
      </w:r>
      <w:r w:rsidR="008F7FC6" w:rsidRPr="007B1976">
        <w:rPr>
          <w:rFonts w:asciiTheme="minorHAnsi" w:hAnsiTheme="minorHAnsi" w:cs="Arial"/>
          <w:color w:val="auto"/>
        </w:rPr>
        <w:t xml:space="preserve">ed sprays could be </w:t>
      </w:r>
      <w:r w:rsidR="003A074F">
        <w:rPr>
          <w:rFonts w:asciiTheme="minorHAnsi" w:hAnsiTheme="minorHAnsi" w:cs="Arial"/>
          <w:color w:val="auto"/>
        </w:rPr>
        <w:t>administered</w:t>
      </w:r>
      <w:r w:rsidR="003A074F" w:rsidRPr="007B1976">
        <w:rPr>
          <w:rFonts w:asciiTheme="minorHAnsi" w:hAnsiTheme="minorHAnsi" w:cs="Arial"/>
          <w:color w:val="auto"/>
        </w:rPr>
        <w:t xml:space="preserve"> </w:t>
      </w:r>
      <w:r w:rsidR="008F7FC6" w:rsidRPr="007B1976">
        <w:rPr>
          <w:rFonts w:asciiTheme="minorHAnsi" w:hAnsiTheme="minorHAnsi" w:cs="Arial"/>
          <w:color w:val="auto"/>
        </w:rPr>
        <w:t>one after another (spray as you go). Under the assumption that the ato</w:t>
      </w:r>
      <w:r w:rsidR="00906A14">
        <w:rPr>
          <w:rFonts w:asciiTheme="minorHAnsi" w:hAnsiTheme="minorHAnsi" w:cs="Arial"/>
          <w:color w:val="auto"/>
        </w:rPr>
        <w:t>miz</w:t>
      </w:r>
      <w:r w:rsidR="008F7FC6" w:rsidRPr="007B1976">
        <w:rPr>
          <w:rFonts w:asciiTheme="minorHAnsi" w:hAnsiTheme="minorHAnsi" w:cs="Arial"/>
          <w:color w:val="auto"/>
        </w:rPr>
        <w:t>ed lidocaine penetrates deeper into the airway mucosa and for this reason acts faster, the protocol include</w:t>
      </w:r>
      <w:r w:rsidR="003A074F">
        <w:rPr>
          <w:rFonts w:asciiTheme="minorHAnsi" w:hAnsiTheme="minorHAnsi" w:cs="Arial"/>
          <w:color w:val="auto"/>
        </w:rPr>
        <w:t>d</w:t>
      </w:r>
      <w:r w:rsidR="008F7FC6" w:rsidRPr="007B1976">
        <w:rPr>
          <w:rFonts w:asciiTheme="minorHAnsi" w:hAnsiTheme="minorHAnsi" w:cs="Arial"/>
          <w:color w:val="auto"/>
        </w:rPr>
        <w:t xml:space="preserve"> only a 2</w:t>
      </w:r>
      <w:r w:rsidR="003A074F">
        <w:rPr>
          <w:rFonts w:asciiTheme="minorHAnsi" w:hAnsiTheme="minorHAnsi" w:cs="Arial"/>
          <w:color w:val="auto"/>
        </w:rPr>
        <w:t>-</w:t>
      </w:r>
      <w:r w:rsidR="008F7FC6" w:rsidRPr="007B1976">
        <w:rPr>
          <w:rFonts w:asciiTheme="minorHAnsi" w:hAnsiTheme="minorHAnsi" w:cs="Arial"/>
          <w:color w:val="auto"/>
        </w:rPr>
        <w:t xml:space="preserve">min waiting time before </w:t>
      </w:r>
      <w:r w:rsidR="00936357" w:rsidRPr="007B1976">
        <w:rPr>
          <w:rFonts w:asciiTheme="minorHAnsi" w:hAnsiTheme="minorHAnsi" w:cs="Arial"/>
          <w:color w:val="auto"/>
        </w:rPr>
        <w:t>passing through the vocal cords.</w:t>
      </w:r>
      <w:r w:rsidR="002905AD" w:rsidRPr="007B1976">
        <w:rPr>
          <w:rFonts w:asciiTheme="minorHAnsi" w:hAnsiTheme="minorHAnsi" w:cs="Arial"/>
          <w:color w:val="auto"/>
        </w:rPr>
        <w:t xml:space="preserve"> </w:t>
      </w:r>
    </w:p>
    <w:p w14:paraId="7DB22C82" w14:textId="77777777" w:rsidR="00FF06B1" w:rsidRPr="007B1976" w:rsidRDefault="00FF06B1" w:rsidP="00FF06B1">
      <w:pPr>
        <w:rPr>
          <w:rFonts w:asciiTheme="minorHAnsi" w:hAnsiTheme="minorHAnsi" w:cs="Arial"/>
          <w:color w:val="auto"/>
        </w:rPr>
      </w:pPr>
    </w:p>
    <w:p w14:paraId="47BFF875" w14:textId="668B4AC2" w:rsidR="00FF06B1" w:rsidRPr="007B1976" w:rsidRDefault="00936357" w:rsidP="00FF06B1">
      <w:pPr>
        <w:rPr>
          <w:rFonts w:cs="Arial"/>
          <w:color w:val="auto"/>
        </w:rPr>
      </w:pPr>
      <w:r w:rsidRPr="007B1976">
        <w:rPr>
          <w:rFonts w:asciiTheme="minorHAnsi" w:hAnsiTheme="minorHAnsi" w:cs="Arial"/>
          <w:color w:val="auto"/>
        </w:rPr>
        <w:t xml:space="preserve">Use of the </w:t>
      </w:r>
      <w:r w:rsidR="00AF4407" w:rsidRPr="007B1976">
        <w:rPr>
          <w:rFonts w:asciiTheme="minorHAnsi" w:hAnsiTheme="minorHAnsi" w:cs="Arial"/>
          <w:color w:val="auto"/>
        </w:rPr>
        <w:t>atomizer</w:t>
      </w:r>
      <w:r w:rsidRPr="007B1976">
        <w:rPr>
          <w:rFonts w:asciiTheme="minorHAnsi" w:hAnsiTheme="minorHAnsi" w:cs="Arial"/>
          <w:color w:val="auto"/>
        </w:rPr>
        <w:t xml:space="preserve"> with a high oxygen flow led to a </w:t>
      </w:r>
      <w:r w:rsidR="00D1216D">
        <w:rPr>
          <w:rFonts w:asciiTheme="minorHAnsi" w:hAnsiTheme="minorHAnsi" w:cs="Arial"/>
          <w:color w:val="auto"/>
        </w:rPr>
        <w:t>widespread</w:t>
      </w:r>
      <w:r w:rsidRPr="007B1976">
        <w:rPr>
          <w:rFonts w:asciiTheme="minorHAnsi" w:hAnsiTheme="minorHAnsi" w:cs="Arial"/>
          <w:color w:val="auto"/>
        </w:rPr>
        <w:t xml:space="preserve"> distribution of local anesthetic. The average consumption of lidocaine 2% </w:t>
      </w:r>
      <w:r w:rsidR="003A074F">
        <w:rPr>
          <w:rFonts w:asciiTheme="minorHAnsi" w:hAnsiTheme="minorHAnsi" w:cs="Arial"/>
          <w:color w:val="auto"/>
        </w:rPr>
        <w:t>using</w:t>
      </w:r>
      <w:r w:rsidR="003A074F" w:rsidRPr="007B1976">
        <w:rPr>
          <w:rFonts w:asciiTheme="minorHAnsi" w:hAnsiTheme="minorHAnsi" w:cs="Arial"/>
          <w:color w:val="auto"/>
        </w:rPr>
        <w:t xml:space="preserve"> </w:t>
      </w:r>
      <w:r w:rsidRPr="007B1976">
        <w:rPr>
          <w:rFonts w:asciiTheme="minorHAnsi" w:hAnsiTheme="minorHAnsi" w:cs="Arial"/>
          <w:color w:val="auto"/>
        </w:rPr>
        <w:t>the atomizer technique was 100 mg.</w:t>
      </w:r>
      <w:r w:rsidR="00FF06B1" w:rsidRPr="007B1976">
        <w:rPr>
          <w:rFonts w:asciiTheme="minorHAnsi" w:hAnsiTheme="minorHAnsi" w:cs="Arial"/>
          <w:color w:val="auto"/>
        </w:rPr>
        <w:t xml:space="preserve"> Th</w:t>
      </w:r>
      <w:r w:rsidR="00646C54" w:rsidRPr="007B1976">
        <w:rPr>
          <w:rFonts w:cs="Arial"/>
          <w:color w:val="auto"/>
        </w:rPr>
        <w:t xml:space="preserve">e </w:t>
      </w:r>
      <w:proofErr w:type="spellStart"/>
      <w:r w:rsidR="00D1216D">
        <w:rPr>
          <w:rFonts w:cs="Arial"/>
          <w:color w:val="auto"/>
        </w:rPr>
        <w:t>cardiovascular</w:t>
      </w:r>
      <w:r w:rsidR="00F517BC">
        <w:rPr>
          <w:rFonts w:cs="Arial"/>
          <w:color w:val="auto"/>
        </w:rPr>
        <w:t>y</w:t>
      </w:r>
      <w:proofErr w:type="spellEnd"/>
      <w:r w:rsidR="00D1216D">
        <w:rPr>
          <w:rFonts w:cs="Arial"/>
          <w:color w:val="auto"/>
        </w:rPr>
        <w:t xml:space="preserve"> </w:t>
      </w:r>
      <w:r w:rsidR="00646C54" w:rsidRPr="007B1976">
        <w:rPr>
          <w:rFonts w:cs="Arial"/>
          <w:color w:val="auto"/>
        </w:rPr>
        <w:t>stability</w:t>
      </w:r>
      <w:r w:rsidR="00BA13E3" w:rsidRPr="007B1976">
        <w:rPr>
          <w:rFonts w:cs="Arial"/>
          <w:color w:val="auto"/>
        </w:rPr>
        <w:t xml:space="preserve"> </w:t>
      </w:r>
      <w:r w:rsidR="003A074F">
        <w:rPr>
          <w:rFonts w:cs="Arial"/>
          <w:color w:val="auto"/>
        </w:rPr>
        <w:t>was</w:t>
      </w:r>
      <w:r w:rsidR="003A074F" w:rsidRPr="007B1976">
        <w:rPr>
          <w:rFonts w:cs="Arial"/>
          <w:color w:val="auto"/>
        </w:rPr>
        <w:t xml:space="preserve"> </w:t>
      </w:r>
      <w:r w:rsidR="00BA13E3" w:rsidRPr="007B1976">
        <w:rPr>
          <w:rFonts w:cs="Arial"/>
          <w:color w:val="auto"/>
        </w:rPr>
        <w:t xml:space="preserve">probably a result of effective topical airway anesthesia in </w:t>
      </w:r>
      <w:proofErr w:type="gramStart"/>
      <w:r w:rsidR="00BA13E3" w:rsidRPr="007B1976">
        <w:rPr>
          <w:rFonts w:cs="Arial"/>
          <w:color w:val="auto"/>
        </w:rPr>
        <w:t>combination</w:t>
      </w:r>
      <w:proofErr w:type="gramEnd"/>
      <w:r w:rsidR="00BA13E3" w:rsidRPr="007B1976">
        <w:rPr>
          <w:rFonts w:cs="Arial"/>
          <w:color w:val="auto"/>
        </w:rPr>
        <w:t xml:space="preserve"> with an acceptable sedation protocol</w:t>
      </w:r>
      <w:r w:rsidR="003A074F">
        <w:rPr>
          <w:rFonts w:cs="Arial"/>
          <w:color w:val="auto"/>
        </w:rPr>
        <w:t>.</w:t>
      </w:r>
    </w:p>
    <w:p w14:paraId="0E873EE5" w14:textId="77777777" w:rsidR="00FF06B1" w:rsidRPr="007B1976" w:rsidRDefault="00FF06B1" w:rsidP="00FF06B1">
      <w:pPr>
        <w:rPr>
          <w:rFonts w:cs="Arial"/>
          <w:color w:val="auto"/>
        </w:rPr>
      </w:pPr>
    </w:p>
    <w:p w14:paraId="3E953357" w14:textId="2AAB73D3" w:rsidR="00BA13E3" w:rsidRPr="007B1976" w:rsidRDefault="00C71E7C" w:rsidP="00FF06B1">
      <w:pPr>
        <w:rPr>
          <w:rFonts w:asciiTheme="minorHAnsi" w:eastAsiaTheme="minorEastAsia" w:hAnsiTheme="minorHAnsi" w:cstheme="minorBidi"/>
          <w:color w:val="auto"/>
          <w:lang w:val="en-GB"/>
        </w:rPr>
      </w:pPr>
      <w:r w:rsidRPr="007B1976">
        <w:rPr>
          <w:rFonts w:asciiTheme="minorHAnsi" w:eastAsiaTheme="minorEastAsia" w:hAnsiTheme="minorHAnsi" w:cstheme="minorBidi"/>
          <w:color w:val="auto"/>
          <w:lang w:val="en-GB"/>
        </w:rPr>
        <w:t>[Place Table 1 here].</w:t>
      </w:r>
    </w:p>
    <w:p w14:paraId="7870FCF1" w14:textId="77777777" w:rsidR="00FF06B1" w:rsidRPr="007B1976" w:rsidRDefault="00FF06B1" w:rsidP="00FF06B1">
      <w:pPr>
        <w:rPr>
          <w:rFonts w:asciiTheme="minorHAnsi" w:hAnsiTheme="minorHAnsi" w:cs="Arial"/>
          <w:color w:val="auto"/>
        </w:rPr>
      </w:pPr>
    </w:p>
    <w:p w14:paraId="63D36A46" w14:textId="4602E752" w:rsidR="00BA13E3" w:rsidRPr="007B1976" w:rsidRDefault="00FF06B1" w:rsidP="00FF06B1">
      <w:pPr>
        <w:rPr>
          <w:rFonts w:cs="Arial"/>
          <w:b/>
          <w:color w:val="auto"/>
        </w:rPr>
      </w:pPr>
      <w:r w:rsidRPr="007B1976">
        <w:rPr>
          <w:rFonts w:cs="Arial"/>
          <w:b/>
          <w:color w:val="auto"/>
        </w:rPr>
        <w:t>FIGURE AND TABLE LEGENDS:</w:t>
      </w:r>
    </w:p>
    <w:p w14:paraId="26057BB3" w14:textId="0DB26EAC" w:rsidR="00FF06B1" w:rsidRPr="007B1976" w:rsidRDefault="00FF06B1" w:rsidP="00FF06B1">
      <w:pPr>
        <w:rPr>
          <w:rFonts w:asciiTheme="minorHAnsi" w:eastAsiaTheme="minorEastAsia" w:hAnsiTheme="minorHAnsi" w:cstheme="minorBidi"/>
          <w:color w:val="auto"/>
        </w:rPr>
      </w:pPr>
      <w:r w:rsidRPr="007B1976">
        <w:rPr>
          <w:rFonts w:asciiTheme="minorHAnsi" w:eastAsiaTheme="minorEastAsia" w:hAnsiTheme="minorHAnsi" w:cstheme="minorBidi"/>
          <w:b/>
          <w:bCs/>
          <w:color w:val="auto"/>
        </w:rPr>
        <w:t>Figure 1: Comfort level of patients undergoing awake endoscopic intubation on the first postoperative day</w:t>
      </w:r>
      <w:proofErr w:type="gramStart"/>
      <w:r w:rsidRPr="007B1976">
        <w:rPr>
          <w:rFonts w:asciiTheme="minorHAnsi" w:eastAsiaTheme="minorEastAsia" w:hAnsiTheme="minorHAnsi" w:cstheme="minorBidi"/>
          <w:b/>
          <w:bCs/>
          <w:color w:val="auto"/>
        </w:rPr>
        <w:t xml:space="preserve">, </w:t>
      </w:r>
      <w:r w:rsidR="003A074F">
        <w:rPr>
          <w:rFonts w:asciiTheme="minorHAnsi" w:eastAsiaTheme="minorEastAsia" w:hAnsiTheme="minorHAnsi" w:cstheme="minorBidi"/>
          <w:b/>
          <w:bCs/>
          <w:color w:val="auto"/>
        </w:rPr>
        <w:t xml:space="preserve"> and</w:t>
      </w:r>
      <w:proofErr w:type="gramEnd"/>
      <w:r w:rsidR="003A074F">
        <w:rPr>
          <w:rFonts w:asciiTheme="minorHAnsi" w:eastAsiaTheme="minorEastAsia" w:hAnsiTheme="minorHAnsi" w:cstheme="minorBidi"/>
          <w:b/>
          <w:bCs/>
          <w:color w:val="auto"/>
        </w:rPr>
        <w:t xml:space="preserve"> c</w:t>
      </w:r>
      <w:r w:rsidRPr="007B1976">
        <w:rPr>
          <w:rFonts w:asciiTheme="minorHAnsi" w:eastAsiaTheme="minorEastAsia" w:hAnsiTheme="minorHAnsi" w:cstheme="minorBidi"/>
          <w:b/>
          <w:bCs/>
          <w:color w:val="auto"/>
        </w:rPr>
        <w:t xml:space="preserve">omfort evaluation </w:t>
      </w:r>
      <w:r w:rsidR="003A074F">
        <w:rPr>
          <w:rFonts w:asciiTheme="minorHAnsi" w:eastAsiaTheme="minorEastAsia" w:hAnsiTheme="minorHAnsi" w:cstheme="minorBidi"/>
          <w:b/>
          <w:bCs/>
          <w:color w:val="auto"/>
        </w:rPr>
        <w:t>by</w:t>
      </w:r>
      <w:r w:rsidR="003A074F" w:rsidRPr="007B1976">
        <w:rPr>
          <w:rFonts w:asciiTheme="minorHAnsi" w:eastAsiaTheme="minorEastAsia" w:hAnsiTheme="minorHAnsi" w:cstheme="minorBidi"/>
          <w:b/>
          <w:bCs/>
          <w:color w:val="auto"/>
        </w:rPr>
        <w:t xml:space="preserve"> </w:t>
      </w:r>
      <w:r w:rsidRPr="007B1976">
        <w:rPr>
          <w:rFonts w:asciiTheme="minorHAnsi" w:eastAsiaTheme="minorEastAsia" w:hAnsiTheme="minorHAnsi" w:cstheme="minorBidi"/>
          <w:b/>
          <w:bCs/>
          <w:color w:val="auto"/>
        </w:rPr>
        <w:t>anesthetists and nurses</w:t>
      </w:r>
    </w:p>
    <w:p w14:paraId="3B674158" w14:textId="77777777" w:rsidR="00FF06B1" w:rsidRPr="007B1976" w:rsidRDefault="00FF06B1" w:rsidP="00FF06B1">
      <w:pPr>
        <w:rPr>
          <w:rFonts w:asciiTheme="minorHAnsi" w:eastAsiaTheme="minorEastAsia" w:hAnsiTheme="minorHAnsi" w:cstheme="minorBidi"/>
          <w:color w:val="auto"/>
        </w:rPr>
      </w:pPr>
      <w:r w:rsidRPr="007B1976">
        <w:rPr>
          <w:rFonts w:asciiTheme="minorHAnsi" w:eastAsiaTheme="minorEastAsia" w:hAnsiTheme="minorHAnsi" w:cstheme="minorBidi"/>
          <w:color w:val="auto"/>
        </w:rPr>
        <w:t>VAS 0 = not unpleasant, VAS 10 = intolerable. Symbol, median; error bars, IQR</w:t>
      </w:r>
    </w:p>
    <w:p w14:paraId="0342931B" w14:textId="77777777" w:rsidR="00FF06B1" w:rsidRPr="007B1976" w:rsidRDefault="00FF06B1" w:rsidP="00FF06B1">
      <w:pPr>
        <w:rPr>
          <w:rFonts w:asciiTheme="minorHAnsi" w:eastAsiaTheme="minorEastAsia" w:hAnsiTheme="minorHAnsi" w:cstheme="minorBidi"/>
          <w:color w:val="auto"/>
          <w:lang w:val="en-GB"/>
        </w:rPr>
      </w:pPr>
    </w:p>
    <w:p w14:paraId="0FDC10C0" w14:textId="5A35BE0E" w:rsidR="0091462C" w:rsidRPr="00356DCB" w:rsidRDefault="00FF06B1" w:rsidP="00FF06B1">
      <w:pPr>
        <w:rPr>
          <w:rFonts w:cs="Arial"/>
          <w:b/>
          <w:color w:val="auto"/>
        </w:rPr>
      </w:pPr>
      <w:proofErr w:type="gramStart"/>
      <w:r w:rsidRPr="00356DCB">
        <w:rPr>
          <w:rFonts w:cs="Arial"/>
          <w:b/>
          <w:color w:val="auto"/>
        </w:rPr>
        <w:t>Table 1</w:t>
      </w:r>
      <w:r w:rsidR="0091462C">
        <w:rPr>
          <w:rFonts w:cs="Arial"/>
          <w:b/>
          <w:color w:val="auto"/>
        </w:rPr>
        <w:t>:</w:t>
      </w:r>
      <w:r w:rsidR="005A05AE" w:rsidRPr="00356DCB">
        <w:rPr>
          <w:rFonts w:cs="Arial"/>
          <w:b/>
          <w:color w:val="auto"/>
        </w:rPr>
        <w:t xml:space="preserve"> </w:t>
      </w:r>
      <w:r w:rsidR="0091462C" w:rsidRPr="00356DCB">
        <w:rPr>
          <w:rFonts w:cs="Arial"/>
          <w:b/>
          <w:color w:val="auto"/>
        </w:rPr>
        <w:t>S</w:t>
      </w:r>
      <w:r w:rsidRPr="00356DCB">
        <w:rPr>
          <w:rFonts w:cs="Arial"/>
          <w:b/>
          <w:color w:val="auto"/>
        </w:rPr>
        <w:t xml:space="preserve">tability of the cardiopulmonary indices from the </w:t>
      </w:r>
      <w:r w:rsidR="003A074F" w:rsidRPr="00356DCB">
        <w:rPr>
          <w:rFonts w:cs="Arial"/>
          <w:b/>
          <w:color w:val="auto"/>
        </w:rPr>
        <w:t>initiation of</w:t>
      </w:r>
      <w:r w:rsidRPr="00356DCB">
        <w:rPr>
          <w:rFonts w:cs="Arial"/>
          <w:b/>
          <w:color w:val="auto"/>
        </w:rPr>
        <w:t xml:space="preserve"> topical anesthesia to immediately after insertion of the endotracheal tube.</w:t>
      </w:r>
      <w:proofErr w:type="gramEnd"/>
    </w:p>
    <w:p w14:paraId="2C1226E3" w14:textId="5AC90895" w:rsidR="00FF06B1" w:rsidRPr="007B1976" w:rsidRDefault="00FF06B1" w:rsidP="00FF06B1">
      <w:pPr>
        <w:rPr>
          <w:rFonts w:cs="Arial"/>
          <w:color w:val="auto"/>
        </w:rPr>
      </w:pPr>
      <w:r w:rsidRPr="007B1976">
        <w:rPr>
          <w:rFonts w:cs="Arial"/>
          <w:color w:val="auto"/>
        </w:rPr>
        <w:t>Data were documented at baseline and every minute</w:t>
      </w:r>
      <w:r w:rsidR="003A074F">
        <w:rPr>
          <w:rFonts w:cs="Arial"/>
          <w:color w:val="auto"/>
        </w:rPr>
        <w:t xml:space="preserve"> thereafter</w:t>
      </w:r>
      <w:r w:rsidRPr="007B1976">
        <w:rPr>
          <w:rFonts w:cs="Arial"/>
          <w:color w:val="auto"/>
        </w:rPr>
        <w:t>.</w:t>
      </w:r>
    </w:p>
    <w:p w14:paraId="14295CE5" w14:textId="09034A02" w:rsidR="00FF06B1" w:rsidRDefault="0091462C" w:rsidP="00FF06B1">
      <w:pPr>
        <w:widowControl/>
        <w:autoSpaceDE/>
        <w:autoSpaceDN/>
        <w:adjustRightInd/>
        <w:rPr>
          <w:rFonts w:asciiTheme="minorHAnsi" w:eastAsiaTheme="minorEastAsia" w:hAnsiTheme="minorHAnsi" w:cstheme="minorBidi"/>
          <w:bCs/>
          <w:color w:val="auto"/>
        </w:rPr>
      </w:pPr>
      <w:r>
        <w:rPr>
          <w:rFonts w:asciiTheme="minorHAnsi" w:eastAsiaTheme="minorEastAsia" w:hAnsiTheme="minorHAnsi" w:cstheme="minorBidi"/>
          <w:bCs/>
          <w:color w:val="auto"/>
        </w:rPr>
        <w:t>Data show median and IQR</w:t>
      </w:r>
    </w:p>
    <w:p w14:paraId="4378B6A2" w14:textId="77777777" w:rsidR="0091462C" w:rsidRPr="00356DCB" w:rsidRDefault="0091462C" w:rsidP="00FF06B1">
      <w:pPr>
        <w:widowControl/>
        <w:autoSpaceDE/>
        <w:autoSpaceDN/>
        <w:adjustRightInd/>
        <w:rPr>
          <w:rFonts w:asciiTheme="minorHAnsi" w:eastAsiaTheme="minorEastAsia" w:hAnsiTheme="minorHAnsi" w:cstheme="minorBidi"/>
          <w:bCs/>
          <w:color w:val="auto"/>
        </w:rPr>
      </w:pPr>
    </w:p>
    <w:p w14:paraId="78772538" w14:textId="449B4816" w:rsidR="00B924D5" w:rsidRPr="007B1976" w:rsidRDefault="2C91181D" w:rsidP="00FF06B1">
      <w:pPr>
        <w:widowControl/>
        <w:autoSpaceDE/>
        <w:autoSpaceDN/>
        <w:adjustRightInd/>
        <w:rPr>
          <w:rFonts w:asciiTheme="minorHAnsi" w:eastAsiaTheme="minorEastAsia" w:hAnsiTheme="minorHAnsi" w:cstheme="minorBidi"/>
          <w:b/>
          <w:bCs/>
          <w:color w:val="auto"/>
        </w:rPr>
      </w:pPr>
      <w:r w:rsidRPr="007B1976">
        <w:rPr>
          <w:rFonts w:asciiTheme="minorHAnsi" w:eastAsiaTheme="minorEastAsia" w:hAnsiTheme="minorHAnsi" w:cstheme="minorBidi"/>
          <w:b/>
          <w:bCs/>
          <w:color w:val="auto"/>
        </w:rPr>
        <w:t>DISCUSSION:</w:t>
      </w:r>
    </w:p>
    <w:p w14:paraId="2AAFDC49" w14:textId="39B3E54C" w:rsidR="006305D7" w:rsidRPr="007B1976" w:rsidRDefault="626716FD" w:rsidP="00FF06B1">
      <w:pPr>
        <w:rPr>
          <w:rFonts w:asciiTheme="minorHAnsi" w:eastAsiaTheme="minorEastAsia" w:hAnsiTheme="minorHAnsi" w:cstheme="minorBidi"/>
          <w:color w:val="auto"/>
        </w:rPr>
      </w:pPr>
      <w:r w:rsidRPr="007B1976">
        <w:rPr>
          <w:rFonts w:asciiTheme="minorHAnsi" w:eastAsiaTheme="minorEastAsia" w:hAnsiTheme="minorHAnsi" w:cstheme="minorBidi"/>
          <w:color w:val="auto"/>
        </w:rPr>
        <w:t xml:space="preserve">Here we demonstrate topical anesthesia using </w:t>
      </w:r>
      <w:r w:rsidR="003A074F">
        <w:rPr>
          <w:rFonts w:asciiTheme="minorHAnsi" w:eastAsiaTheme="minorEastAsia" w:hAnsiTheme="minorHAnsi" w:cstheme="minorBidi"/>
          <w:color w:val="auto"/>
        </w:rPr>
        <w:t>an</w:t>
      </w:r>
      <w:r w:rsidR="003A074F" w:rsidRPr="007B1976">
        <w:rPr>
          <w:rFonts w:asciiTheme="minorHAnsi" w:eastAsiaTheme="minorEastAsia" w:hAnsiTheme="minorHAnsi" w:cstheme="minorBidi"/>
          <w:color w:val="auto"/>
        </w:rPr>
        <w:t xml:space="preserve"> </w:t>
      </w:r>
      <w:r w:rsidR="00AF4407" w:rsidRPr="007B1976">
        <w:rPr>
          <w:rFonts w:asciiTheme="minorHAnsi" w:eastAsiaTheme="minorEastAsia" w:hAnsiTheme="minorHAnsi" w:cstheme="minorBidi"/>
          <w:color w:val="auto"/>
        </w:rPr>
        <w:t>atomizer</w:t>
      </w:r>
      <w:r w:rsidRPr="007B1976">
        <w:rPr>
          <w:rFonts w:asciiTheme="minorHAnsi" w:eastAsiaTheme="minorEastAsia" w:hAnsiTheme="minorHAnsi" w:cstheme="minorBidi"/>
          <w:color w:val="auto"/>
        </w:rPr>
        <w:t xml:space="preserve"> with high oxygen</w:t>
      </w:r>
      <w:r w:rsidR="00EA769E">
        <w:rPr>
          <w:rFonts w:asciiTheme="minorHAnsi" w:eastAsiaTheme="minorEastAsia" w:hAnsiTheme="minorHAnsi" w:cstheme="minorBidi"/>
          <w:color w:val="auto"/>
        </w:rPr>
        <w:t xml:space="preserve"> flow</w:t>
      </w:r>
      <w:r w:rsidRPr="007B1976">
        <w:rPr>
          <w:rFonts w:asciiTheme="minorHAnsi" w:eastAsiaTheme="minorEastAsia" w:hAnsiTheme="minorHAnsi" w:cstheme="minorBidi"/>
          <w:color w:val="auto"/>
        </w:rPr>
        <w:t xml:space="preserve"> for awake</w:t>
      </w:r>
      <w:r w:rsidR="003A074F">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endoscopic intubation. </w:t>
      </w:r>
      <w:r w:rsidR="005146EE">
        <w:rPr>
          <w:rFonts w:asciiTheme="minorHAnsi" w:eastAsiaTheme="minorEastAsia" w:hAnsiTheme="minorHAnsi" w:cstheme="minorBidi"/>
          <w:color w:val="auto"/>
        </w:rPr>
        <w:t>T</w:t>
      </w:r>
      <w:r w:rsidRPr="007B1976">
        <w:rPr>
          <w:rFonts w:asciiTheme="minorHAnsi" w:eastAsiaTheme="minorEastAsia" w:hAnsiTheme="minorHAnsi" w:cstheme="minorBidi"/>
          <w:color w:val="auto"/>
        </w:rPr>
        <w:t>he first study</w:t>
      </w:r>
      <w:r w:rsidR="005146EE">
        <w:rPr>
          <w:rFonts w:asciiTheme="minorHAnsi" w:eastAsiaTheme="minorEastAsia" w:hAnsiTheme="minorHAnsi" w:cstheme="minorBidi"/>
          <w:color w:val="auto"/>
        </w:rPr>
        <w:t xml:space="preserve"> to e</w:t>
      </w:r>
      <w:r w:rsidRPr="007B1976">
        <w:rPr>
          <w:rFonts w:asciiTheme="minorHAnsi" w:eastAsiaTheme="minorEastAsia" w:hAnsiTheme="minorHAnsi" w:cstheme="minorBidi"/>
          <w:color w:val="auto"/>
        </w:rPr>
        <w:t xml:space="preserve">valuate the atomizer technique compared </w:t>
      </w:r>
      <w:r w:rsidR="005146EE">
        <w:rPr>
          <w:rFonts w:asciiTheme="minorHAnsi" w:eastAsiaTheme="minorEastAsia" w:hAnsiTheme="minorHAnsi" w:cstheme="minorBidi"/>
          <w:color w:val="auto"/>
        </w:rPr>
        <w:t xml:space="preserve">it </w:t>
      </w:r>
      <w:r w:rsidRPr="007B1976">
        <w:rPr>
          <w:rFonts w:asciiTheme="minorHAnsi" w:eastAsiaTheme="minorEastAsia" w:hAnsiTheme="minorHAnsi" w:cstheme="minorBidi"/>
          <w:color w:val="auto"/>
        </w:rPr>
        <w:t>with classical boluses of topical anesthesia via the working channel of the flexible intubating endoscope</w:t>
      </w:r>
      <w:r w:rsidRPr="007B1976">
        <w:rPr>
          <w:rFonts w:asciiTheme="minorHAnsi" w:eastAsiaTheme="minorEastAsia" w:hAnsiTheme="minorHAnsi" w:cstheme="minorBidi"/>
          <w:color w:val="auto"/>
          <w:vertAlign w:val="superscript"/>
        </w:rPr>
        <w:t>5</w:t>
      </w:r>
      <w:r w:rsidRPr="007B1976">
        <w:rPr>
          <w:rFonts w:asciiTheme="minorHAnsi" w:eastAsiaTheme="minorEastAsia" w:hAnsiTheme="minorHAnsi" w:cstheme="minorBidi"/>
          <w:color w:val="auto"/>
        </w:rPr>
        <w:t xml:space="preserve">. Patients in the atomizer group evaluated their level of comfort as better than </w:t>
      </w:r>
      <w:r w:rsidRPr="007B1976">
        <w:rPr>
          <w:rFonts w:asciiTheme="minorHAnsi" w:eastAsiaTheme="minorEastAsia" w:hAnsiTheme="minorHAnsi" w:cstheme="minorBidi"/>
          <w:color w:val="auto"/>
        </w:rPr>
        <w:lastRenderedPageBreak/>
        <w:t>those in the control group and experienced fewer coughs and distinct coughing episodes. In addition, the atomizer technique was faster and less local anesthetic was required.</w:t>
      </w:r>
    </w:p>
    <w:p w14:paraId="74A53D88" w14:textId="77777777" w:rsidR="00FF06B1" w:rsidRPr="007B1976" w:rsidRDefault="00FF06B1" w:rsidP="00FF06B1">
      <w:pPr>
        <w:rPr>
          <w:rFonts w:asciiTheme="minorHAnsi" w:eastAsiaTheme="minorEastAsia" w:hAnsiTheme="minorHAnsi" w:cstheme="minorBidi"/>
          <w:color w:val="auto"/>
        </w:rPr>
      </w:pPr>
    </w:p>
    <w:p w14:paraId="34ED6A71" w14:textId="04446F39" w:rsidR="007923FD" w:rsidRPr="007B1976" w:rsidRDefault="626716FD" w:rsidP="00FF06B1">
      <w:pPr>
        <w:rPr>
          <w:rFonts w:asciiTheme="minorHAnsi" w:eastAsiaTheme="minorEastAsia" w:hAnsiTheme="minorHAnsi" w:cstheme="minorBidi"/>
          <w:color w:val="auto"/>
        </w:rPr>
      </w:pPr>
      <w:r w:rsidRPr="007B1976">
        <w:rPr>
          <w:rFonts w:asciiTheme="minorHAnsi" w:eastAsiaTheme="minorEastAsia" w:hAnsiTheme="minorHAnsi" w:cstheme="minorBidi"/>
          <w:color w:val="auto"/>
        </w:rPr>
        <w:t xml:space="preserve">When investigators compared the </w:t>
      </w:r>
      <w:r w:rsidR="00AF4407" w:rsidRPr="007B1976">
        <w:rPr>
          <w:rFonts w:asciiTheme="minorHAnsi" w:eastAsiaTheme="minorEastAsia" w:hAnsiTheme="minorHAnsi" w:cstheme="minorBidi"/>
          <w:color w:val="auto"/>
        </w:rPr>
        <w:t>atomizer</w:t>
      </w:r>
      <w:r w:rsidRPr="007B1976">
        <w:rPr>
          <w:rFonts w:asciiTheme="minorHAnsi" w:eastAsiaTheme="minorEastAsia" w:hAnsiTheme="minorHAnsi" w:cstheme="minorBidi"/>
          <w:color w:val="auto"/>
        </w:rPr>
        <w:t>, using low oxygen</w:t>
      </w:r>
      <w:r w:rsidR="00EA769E">
        <w:rPr>
          <w:rFonts w:asciiTheme="minorHAnsi" w:eastAsiaTheme="minorEastAsia" w:hAnsiTheme="minorHAnsi" w:cstheme="minorBidi"/>
          <w:color w:val="auto"/>
        </w:rPr>
        <w:t xml:space="preserve"> flow</w:t>
      </w:r>
      <w:r w:rsidRPr="007B1976">
        <w:rPr>
          <w:rFonts w:asciiTheme="minorHAnsi" w:eastAsiaTheme="minorEastAsia" w:hAnsiTheme="minorHAnsi" w:cstheme="minorBidi"/>
          <w:color w:val="auto"/>
        </w:rPr>
        <w:t>, with translaryngeal injection for awake</w:t>
      </w:r>
      <w:r w:rsidR="00EA769E">
        <w:rPr>
          <w:rFonts w:asciiTheme="minorHAnsi" w:eastAsiaTheme="minorEastAsia" w:hAnsiTheme="minorHAnsi" w:cstheme="minorBidi"/>
          <w:color w:val="auto"/>
        </w:rPr>
        <w:t>-intubation</w:t>
      </w:r>
      <w:r w:rsidRPr="007B1976">
        <w:rPr>
          <w:rFonts w:asciiTheme="minorHAnsi" w:eastAsiaTheme="minorEastAsia" w:hAnsiTheme="minorHAnsi" w:cstheme="minorBidi"/>
          <w:color w:val="auto"/>
        </w:rPr>
        <w:t xml:space="preserve"> in patients at risk of cervical spine injury, there were no differences between the groups in terms of comfort evaluation</w:t>
      </w:r>
      <w:r w:rsidRPr="007B1976">
        <w:rPr>
          <w:rFonts w:asciiTheme="minorHAnsi" w:eastAsiaTheme="minorEastAsia" w:hAnsiTheme="minorHAnsi" w:cstheme="minorBidi"/>
          <w:color w:val="auto"/>
          <w:vertAlign w:val="superscript"/>
        </w:rPr>
        <w:t>6</w:t>
      </w:r>
      <w:r w:rsidRPr="007B1976">
        <w:rPr>
          <w:rFonts w:asciiTheme="minorHAnsi" w:eastAsiaTheme="minorEastAsia" w:hAnsiTheme="minorHAnsi" w:cstheme="minorBidi"/>
          <w:color w:val="auto"/>
        </w:rPr>
        <w:t>.</w:t>
      </w:r>
      <w:r w:rsidR="00FF06B1" w:rsidRPr="007B1976">
        <w:rPr>
          <w:rFonts w:asciiTheme="minorHAnsi" w:eastAsiaTheme="minorEastAsia" w:hAnsiTheme="minorHAnsi" w:cstheme="minorBidi"/>
          <w:color w:val="auto"/>
        </w:rPr>
        <w:t xml:space="preserve"> </w:t>
      </w:r>
      <w:r w:rsidR="2C91181D" w:rsidRPr="007B1976">
        <w:rPr>
          <w:rFonts w:asciiTheme="minorHAnsi" w:eastAsiaTheme="minorEastAsia" w:hAnsiTheme="minorHAnsi" w:cstheme="minorBidi"/>
          <w:color w:val="auto"/>
        </w:rPr>
        <w:t>The spray-as-you-go technique with high oxygen flow is one variation of several different described spray-as-you-go techniques.</w:t>
      </w:r>
    </w:p>
    <w:p w14:paraId="6E9E4213" w14:textId="77777777" w:rsidR="005A05AE" w:rsidRPr="007B1976" w:rsidRDefault="005A05AE" w:rsidP="00FF06B1">
      <w:pPr>
        <w:rPr>
          <w:rFonts w:asciiTheme="minorHAnsi" w:eastAsiaTheme="minorEastAsia" w:hAnsiTheme="minorHAnsi" w:cstheme="minorBidi"/>
          <w:color w:val="auto"/>
        </w:rPr>
      </w:pPr>
    </w:p>
    <w:p w14:paraId="62B5AFEE" w14:textId="342C58D7" w:rsidR="0003578F" w:rsidRPr="007B1976" w:rsidRDefault="2C91181D" w:rsidP="00FF06B1">
      <w:pPr>
        <w:rPr>
          <w:rFonts w:asciiTheme="minorHAnsi" w:eastAsiaTheme="minorEastAsia" w:hAnsiTheme="minorHAnsi" w:cstheme="minorBidi"/>
          <w:color w:val="auto"/>
        </w:rPr>
      </w:pPr>
      <w:r w:rsidRPr="007B1976">
        <w:rPr>
          <w:rFonts w:asciiTheme="minorHAnsi" w:eastAsiaTheme="minorEastAsia" w:hAnsiTheme="minorHAnsi" w:cstheme="minorBidi"/>
          <w:color w:val="auto"/>
        </w:rPr>
        <w:t xml:space="preserve">A major advantage of all spray-as-you-go techniques is </w:t>
      </w:r>
      <w:r w:rsidR="00EA769E">
        <w:rPr>
          <w:rFonts w:asciiTheme="minorHAnsi" w:eastAsiaTheme="minorEastAsia" w:hAnsiTheme="minorHAnsi" w:cstheme="minorBidi"/>
          <w:color w:val="auto"/>
        </w:rPr>
        <w:t>their</w:t>
      </w:r>
      <w:r w:rsidR="00EA769E"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color w:val="auto"/>
        </w:rPr>
        <w:t>flexibility</w:t>
      </w:r>
      <w:r w:rsidR="00EA769E">
        <w:rPr>
          <w:rFonts w:asciiTheme="minorHAnsi" w:eastAsiaTheme="minorEastAsia" w:hAnsiTheme="minorHAnsi" w:cstheme="minorBidi"/>
          <w:color w:val="auto"/>
        </w:rPr>
        <w:t>, involving</w:t>
      </w:r>
      <w:r w:rsidRPr="007B1976">
        <w:rPr>
          <w:rFonts w:asciiTheme="minorHAnsi" w:eastAsiaTheme="minorEastAsia" w:hAnsiTheme="minorHAnsi" w:cstheme="minorBidi"/>
          <w:color w:val="auto"/>
        </w:rPr>
        <w:t xml:space="preserve"> selectively and repetitively anesthetizing the airway</w:t>
      </w:r>
      <w:r w:rsidR="00EA769E">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w:t>
      </w:r>
      <w:r w:rsidR="00EA769E">
        <w:rPr>
          <w:rFonts w:asciiTheme="minorHAnsi" w:eastAsiaTheme="minorEastAsia" w:hAnsiTheme="minorHAnsi" w:cstheme="minorBidi"/>
          <w:color w:val="auto"/>
        </w:rPr>
        <w:t xml:space="preserve">which </w:t>
      </w:r>
      <w:r w:rsidRPr="007B1976">
        <w:rPr>
          <w:rFonts w:asciiTheme="minorHAnsi" w:eastAsiaTheme="minorEastAsia" w:hAnsiTheme="minorHAnsi" w:cstheme="minorBidi"/>
          <w:color w:val="auto"/>
        </w:rPr>
        <w:t xml:space="preserve">makes </w:t>
      </w:r>
      <w:r w:rsidR="00EA769E" w:rsidRPr="007B1976">
        <w:rPr>
          <w:rFonts w:asciiTheme="minorHAnsi" w:eastAsiaTheme="minorEastAsia" w:hAnsiTheme="minorHAnsi" w:cstheme="minorBidi"/>
          <w:color w:val="auto"/>
        </w:rPr>
        <w:t>th</w:t>
      </w:r>
      <w:r w:rsidR="00EA769E">
        <w:rPr>
          <w:rFonts w:asciiTheme="minorHAnsi" w:eastAsiaTheme="minorEastAsia" w:hAnsiTheme="minorHAnsi" w:cstheme="minorBidi"/>
          <w:color w:val="auto"/>
        </w:rPr>
        <w:t>ese</w:t>
      </w:r>
      <w:r w:rsidR="00EA769E"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color w:val="auto"/>
        </w:rPr>
        <w:t>technique</w:t>
      </w:r>
      <w:r w:rsidR="00EA769E">
        <w:rPr>
          <w:rFonts w:asciiTheme="minorHAnsi" w:eastAsiaTheme="minorEastAsia" w:hAnsiTheme="minorHAnsi" w:cstheme="minorBidi"/>
          <w:color w:val="auto"/>
        </w:rPr>
        <w:t xml:space="preserve">s </w:t>
      </w:r>
      <w:r w:rsidRPr="007B1976">
        <w:rPr>
          <w:rFonts w:asciiTheme="minorHAnsi" w:eastAsiaTheme="minorEastAsia" w:hAnsiTheme="minorHAnsi" w:cstheme="minorBidi"/>
          <w:color w:val="auto"/>
        </w:rPr>
        <w:t xml:space="preserve">a suitable choice for most endoscopic intubations. </w:t>
      </w:r>
    </w:p>
    <w:p w14:paraId="792CD858" w14:textId="77777777" w:rsidR="00FF06B1" w:rsidRPr="007B1976" w:rsidRDefault="00FF06B1" w:rsidP="00FF06B1">
      <w:pPr>
        <w:rPr>
          <w:rFonts w:asciiTheme="minorHAnsi" w:eastAsiaTheme="minorEastAsia" w:hAnsiTheme="minorHAnsi" w:cstheme="minorBidi"/>
          <w:color w:val="auto"/>
        </w:rPr>
      </w:pPr>
    </w:p>
    <w:p w14:paraId="09A7ADEA" w14:textId="681BC161" w:rsidR="0003578F" w:rsidRPr="007B1976" w:rsidRDefault="626716FD" w:rsidP="00FF06B1">
      <w:pPr>
        <w:rPr>
          <w:rFonts w:asciiTheme="minorHAnsi" w:eastAsiaTheme="minorEastAsia" w:hAnsiTheme="minorHAnsi" w:cstheme="minorBidi"/>
          <w:color w:val="auto"/>
        </w:rPr>
      </w:pPr>
      <w:r w:rsidRPr="007B1976">
        <w:rPr>
          <w:rFonts w:asciiTheme="minorHAnsi" w:eastAsiaTheme="minorEastAsia" w:hAnsiTheme="minorHAnsi" w:cstheme="minorBidi"/>
          <w:color w:val="auto"/>
        </w:rPr>
        <w:t>The classical bolus application of local anesthetic regularly evokes patient discomfort. Several efforts have been made to reduce this limitation. For example, the use of an epidural catheter cut to the length of the flexible intubating endoscope and inserted through the working channel is repeatedly recommended in the literature</w:t>
      </w:r>
      <w:r w:rsidRPr="007B1976">
        <w:rPr>
          <w:rFonts w:asciiTheme="minorHAnsi" w:eastAsiaTheme="minorEastAsia" w:hAnsiTheme="minorHAnsi" w:cstheme="minorBidi"/>
          <w:color w:val="auto"/>
          <w:vertAlign w:val="superscript"/>
        </w:rPr>
        <w:t>7</w:t>
      </w:r>
      <w:proofErr w:type="gramStart"/>
      <w:r w:rsidRPr="007B1976">
        <w:rPr>
          <w:rFonts w:asciiTheme="minorHAnsi" w:eastAsiaTheme="minorEastAsia" w:hAnsiTheme="minorHAnsi" w:cstheme="minorBidi"/>
          <w:color w:val="auto"/>
          <w:vertAlign w:val="superscript"/>
        </w:rPr>
        <w:t>,8,9</w:t>
      </w:r>
      <w:proofErr w:type="gramEnd"/>
      <w:r w:rsidRPr="007B1976">
        <w:rPr>
          <w:rFonts w:asciiTheme="minorHAnsi" w:eastAsiaTheme="minorEastAsia" w:hAnsiTheme="minorHAnsi" w:cstheme="minorBidi"/>
          <w:color w:val="auto"/>
        </w:rPr>
        <w:t xml:space="preserve">. The outcome of this modification has not yet been confirmed due to </w:t>
      </w:r>
      <w:r w:rsidR="00EA769E">
        <w:rPr>
          <w:rFonts w:asciiTheme="minorHAnsi" w:eastAsiaTheme="minorEastAsia" w:hAnsiTheme="minorHAnsi" w:cstheme="minorBidi"/>
          <w:color w:val="auto"/>
        </w:rPr>
        <w:t>the</w:t>
      </w:r>
      <w:r w:rsidR="00EA769E"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color w:val="auto"/>
        </w:rPr>
        <w:t>lack of prospective, controlled and randomi</w:t>
      </w:r>
      <w:r w:rsidR="00EA769E">
        <w:rPr>
          <w:rFonts w:asciiTheme="minorHAnsi" w:eastAsiaTheme="minorEastAsia" w:hAnsiTheme="minorHAnsi" w:cstheme="minorBidi"/>
          <w:color w:val="auto"/>
        </w:rPr>
        <w:t>z</w:t>
      </w:r>
      <w:r w:rsidRPr="007B1976">
        <w:rPr>
          <w:rFonts w:asciiTheme="minorHAnsi" w:eastAsiaTheme="minorEastAsia" w:hAnsiTheme="minorHAnsi" w:cstheme="minorBidi"/>
          <w:color w:val="auto"/>
        </w:rPr>
        <w:t>ed studies. However, a limitation of the epidural catheter technique is that an experienced operator is needed to successfully maneuver the local anesthetic application. Additionally, using an epidural catheter for local anesthetic application was reported to be costly and time consuming</w:t>
      </w:r>
      <w:r w:rsidRPr="007B1976">
        <w:rPr>
          <w:rFonts w:asciiTheme="minorHAnsi" w:eastAsiaTheme="minorEastAsia" w:hAnsiTheme="minorHAnsi" w:cstheme="minorBidi"/>
          <w:color w:val="auto"/>
          <w:vertAlign w:val="superscript"/>
        </w:rPr>
        <w:t>8,10</w:t>
      </w:r>
      <w:r w:rsidRPr="007B1976">
        <w:rPr>
          <w:rFonts w:asciiTheme="minorHAnsi" w:eastAsiaTheme="minorEastAsia" w:hAnsiTheme="minorHAnsi" w:cstheme="minorBidi"/>
          <w:color w:val="auto"/>
        </w:rPr>
        <w:t xml:space="preserve">. </w:t>
      </w:r>
    </w:p>
    <w:p w14:paraId="48749F2E" w14:textId="77777777" w:rsidR="00FF06B1" w:rsidRPr="007B1976" w:rsidRDefault="00FF06B1" w:rsidP="00FF06B1">
      <w:pPr>
        <w:rPr>
          <w:rFonts w:asciiTheme="minorHAnsi" w:eastAsiaTheme="minorEastAsia" w:hAnsiTheme="minorHAnsi" w:cstheme="minorBidi"/>
          <w:color w:val="auto"/>
        </w:rPr>
      </w:pPr>
    </w:p>
    <w:p w14:paraId="15922AA5" w14:textId="30F2A3F8" w:rsidR="007923FD" w:rsidRPr="007B1976" w:rsidRDefault="2C91181D" w:rsidP="00FF06B1">
      <w:pPr>
        <w:rPr>
          <w:rFonts w:asciiTheme="minorHAnsi" w:eastAsiaTheme="minorEastAsia" w:hAnsiTheme="minorHAnsi" w:cstheme="minorBidi"/>
          <w:color w:val="auto"/>
        </w:rPr>
      </w:pPr>
      <w:r w:rsidRPr="007B1976">
        <w:rPr>
          <w:rFonts w:asciiTheme="minorHAnsi" w:eastAsiaTheme="minorEastAsia" w:hAnsiTheme="minorHAnsi" w:cstheme="minorBidi"/>
          <w:color w:val="auto"/>
        </w:rPr>
        <w:t>An additional advantage of the spray-as-you-go technique</w:t>
      </w:r>
      <w:r w:rsidR="00EA769E">
        <w:rPr>
          <w:rFonts w:asciiTheme="minorHAnsi" w:eastAsiaTheme="minorEastAsia" w:hAnsiTheme="minorHAnsi" w:cstheme="minorBidi"/>
          <w:color w:val="auto"/>
        </w:rPr>
        <w:t xml:space="preserve"> is its ease of handling</w:t>
      </w:r>
      <w:r w:rsidRPr="007B1976">
        <w:rPr>
          <w:rFonts w:asciiTheme="minorHAnsi" w:eastAsiaTheme="minorEastAsia" w:hAnsiTheme="minorHAnsi" w:cstheme="minorBidi"/>
          <w:color w:val="auto"/>
        </w:rPr>
        <w:t>. Nebulization of local anesthetic requires additional equipment (e.g. ultrasonic nebulizer) and additional time prior to endoscopic intubation.</w:t>
      </w:r>
      <w:r w:rsidR="00FF06B1"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color w:val="auto"/>
        </w:rPr>
        <w:t xml:space="preserve">Furthermore, the spray-as-you-go technique can be used for </w:t>
      </w:r>
      <w:r w:rsidR="00EA769E">
        <w:rPr>
          <w:rFonts w:asciiTheme="minorHAnsi" w:eastAsiaTheme="minorEastAsia" w:hAnsiTheme="minorHAnsi" w:cstheme="minorBidi"/>
          <w:color w:val="auto"/>
        </w:rPr>
        <w:t>almost</w:t>
      </w:r>
      <w:r w:rsidR="00EA769E"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color w:val="auto"/>
        </w:rPr>
        <w:t xml:space="preserve">every patient, while a cooperative patient and knowledge of anatomy and the identification of landmarks are fundamental </w:t>
      </w:r>
      <w:r w:rsidR="00EA769E">
        <w:rPr>
          <w:rFonts w:asciiTheme="minorHAnsi" w:eastAsiaTheme="minorEastAsia" w:hAnsiTheme="minorHAnsi" w:cstheme="minorBidi"/>
          <w:color w:val="auto"/>
        </w:rPr>
        <w:t>requirements when</w:t>
      </w:r>
      <w:r w:rsidRPr="007B1976">
        <w:rPr>
          <w:rFonts w:asciiTheme="minorHAnsi" w:eastAsiaTheme="minorEastAsia" w:hAnsiTheme="minorHAnsi" w:cstheme="minorBidi"/>
          <w:color w:val="auto"/>
        </w:rPr>
        <w:t xml:space="preserve"> perform</w:t>
      </w:r>
      <w:r w:rsidR="00EA769E">
        <w:rPr>
          <w:rFonts w:asciiTheme="minorHAnsi" w:eastAsiaTheme="minorEastAsia" w:hAnsiTheme="minorHAnsi" w:cstheme="minorBidi"/>
          <w:color w:val="auto"/>
        </w:rPr>
        <w:t>ing</w:t>
      </w:r>
      <w:r w:rsidRPr="007B1976">
        <w:rPr>
          <w:rFonts w:asciiTheme="minorHAnsi" w:eastAsiaTheme="minorEastAsia" w:hAnsiTheme="minorHAnsi" w:cstheme="minorBidi"/>
          <w:color w:val="auto"/>
        </w:rPr>
        <w:t xml:space="preserve"> an airway nerve block.</w:t>
      </w:r>
    </w:p>
    <w:p w14:paraId="729BB604" w14:textId="77777777" w:rsidR="00FF06B1" w:rsidRPr="007B1976" w:rsidRDefault="00FF06B1" w:rsidP="00FF06B1">
      <w:pPr>
        <w:rPr>
          <w:rFonts w:asciiTheme="minorHAnsi" w:eastAsiaTheme="minorEastAsia" w:hAnsiTheme="minorHAnsi" w:cstheme="minorBidi"/>
          <w:color w:val="auto"/>
        </w:rPr>
      </w:pPr>
    </w:p>
    <w:p w14:paraId="02997494" w14:textId="14D22994" w:rsidR="00E36864" w:rsidRPr="007B1976" w:rsidRDefault="00EA769E" w:rsidP="00FF06B1">
      <w:pPr>
        <w:rPr>
          <w:rFonts w:asciiTheme="minorHAnsi" w:eastAsiaTheme="minorEastAsia" w:hAnsiTheme="minorHAnsi" w:cstheme="minorBidi"/>
          <w:color w:val="auto"/>
        </w:rPr>
      </w:pPr>
      <w:r>
        <w:rPr>
          <w:rFonts w:asciiTheme="minorHAnsi" w:eastAsiaTheme="minorEastAsia" w:hAnsiTheme="minorHAnsi" w:cstheme="minorBidi"/>
          <w:color w:val="auto"/>
        </w:rPr>
        <w:t>I</w:t>
      </w:r>
      <w:r w:rsidR="626716FD" w:rsidRPr="007B1976">
        <w:rPr>
          <w:rFonts w:asciiTheme="minorHAnsi" w:eastAsiaTheme="minorEastAsia" w:hAnsiTheme="minorHAnsi" w:cstheme="minorBidi"/>
          <w:color w:val="auto"/>
        </w:rPr>
        <w:t>ntra</w:t>
      </w:r>
      <w:r w:rsidR="005A05AE" w:rsidRPr="007B1976">
        <w:rPr>
          <w:rFonts w:asciiTheme="minorHAnsi" w:eastAsiaTheme="minorEastAsia" w:hAnsiTheme="minorHAnsi" w:cstheme="minorBidi"/>
          <w:color w:val="auto"/>
        </w:rPr>
        <w:t>-</w:t>
      </w:r>
      <w:r w:rsidR="626716FD" w:rsidRPr="007B1976">
        <w:rPr>
          <w:rFonts w:asciiTheme="minorHAnsi" w:eastAsiaTheme="minorEastAsia" w:hAnsiTheme="minorHAnsi" w:cstheme="minorBidi"/>
          <w:color w:val="auto"/>
        </w:rPr>
        <w:t xml:space="preserve">arterial injection, hematoma formation and tracheal injury such as subcutaneous emphysema are feared complications due to the invasiveness of performing blocks, </w:t>
      </w:r>
      <w:r>
        <w:rPr>
          <w:rFonts w:asciiTheme="minorHAnsi" w:eastAsiaTheme="minorEastAsia" w:hAnsiTheme="minorHAnsi" w:cstheme="minorBidi"/>
          <w:color w:val="auto"/>
        </w:rPr>
        <w:t xml:space="preserve">but </w:t>
      </w:r>
      <w:r w:rsidR="626716FD" w:rsidRPr="007B1976">
        <w:rPr>
          <w:rFonts w:asciiTheme="minorHAnsi" w:eastAsiaTheme="minorEastAsia" w:hAnsiTheme="minorHAnsi" w:cstheme="minorBidi"/>
          <w:color w:val="auto"/>
        </w:rPr>
        <w:t xml:space="preserve">complications caused by the spray-as-you-go technique are rare. </w:t>
      </w:r>
    </w:p>
    <w:p w14:paraId="5AA2AA9E" w14:textId="77777777" w:rsidR="00FF06B1" w:rsidRPr="007B1976" w:rsidRDefault="00FF06B1" w:rsidP="00FF06B1">
      <w:pPr>
        <w:rPr>
          <w:rFonts w:asciiTheme="minorHAnsi" w:eastAsiaTheme="minorEastAsia" w:hAnsiTheme="minorHAnsi" w:cstheme="minorBidi"/>
          <w:color w:val="auto"/>
        </w:rPr>
      </w:pPr>
    </w:p>
    <w:p w14:paraId="3256C74E" w14:textId="24E6A98C" w:rsidR="006305D7" w:rsidRPr="007B1976" w:rsidRDefault="626716FD" w:rsidP="00FF06B1">
      <w:pPr>
        <w:rPr>
          <w:rFonts w:asciiTheme="minorHAnsi" w:eastAsiaTheme="minorEastAsia" w:hAnsiTheme="minorHAnsi" w:cstheme="minorBidi"/>
          <w:color w:val="auto"/>
          <w:lang w:val="en-GB"/>
        </w:rPr>
      </w:pPr>
      <w:r w:rsidRPr="007B1976">
        <w:rPr>
          <w:rFonts w:asciiTheme="minorHAnsi" w:eastAsiaTheme="minorEastAsia" w:hAnsiTheme="minorHAnsi" w:cstheme="minorBidi"/>
          <w:color w:val="auto"/>
          <w:lang w:val="en-GB"/>
        </w:rPr>
        <w:t>Potential complications of using a constant oxygen flow (3 to 5 l/min) through the working channel of an intubation endoscope include gastric insufflation and organ rupture</w:t>
      </w:r>
      <w:r w:rsidRPr="007B1976">
        <w:rPr>
          <w:rFonts w:asciiTheme="minorHAnsi" w:eastAsiaTheme="minorEastAsia" w:hAnsiTheme="minorHAnsi" w:cstheme="minorBidi"/>
          <w:color w:val="auto"/>
          <w:vertAlign w:val="superscript"/>
          <w:lang w:val="en-GB"/>
        </w:rPr>
        <w:t>11,12,13</w:t>
      </w:r>
      <w:r w:rsidRPr="007B1976">
        <w:rPr>
          <w:rFonts w:asciiTheme="minorHAnsi" w:eastAsiaTheme="minorEastAsia" w:hAnsiTheme="minorHAnsi" w:cstheme="minorBidi"/>
          <w:color w:val="auto"/>
          <w:lang w:val="en-GB"/>
        </w:rPr>
        <w:t xml:space="preserve">. Complications </w:t>
      </w:r>
      <w:r w:rsidR="00EA769E">
        <w:rPr>
          <w:rFonts w:asciiTheme="minorHAnsi" w:eastAsiaTheme="minorEastAsia" w:hAnsiTheme="minorHAnsi" w:cstheme="minorBidi"/>
          <w:color w:val="auto"/>
          <w:lang w:val="en-GB"/>
        </w:rPr>
        <w:t xml:space="preserve">may </w:t>
      </w:r>
      <w:r w:rsidRPr="007B1976">
        <w:rPr>
          <w:rFonts w:asciiTheme="minorHAnsi" w:eastAsiaTheme="minorEastAsia" w:hAnsiTheme="minorHAnsi" w:cstheme="minorBidi"/>
          <w:color w:val="auto"/>
          <w:lang w:val="en-GB"/>
        </w:rPr>
        <w:t>occur during difficult visuali</w:t>
      </w:r>
      <w:r w:rsidR="004A3D5C">
        <w:rPr>
          <w:rFonts w:asciiTheme="minorHAnsi" w:eastAsiaTheme="minorEastAsia" w:hAnsiTheme="minorHAnsi" w:cstheme="minorBidi"/>
          <w:color w:val="auto"/>
          <w:lang w:val="en-GB"/>
        </w:rPr>
        <w:t>z</w:t>
      </w:r>
      <w:r w:rsidRPr="007B1976">
        <w:rPr>
          <w:rFonts w:asciiTheme="minorHAnsi" w:eastAsiaTheme="minorEastAsia" w:hAnsiTheme="minorHAnsi" w:cstheme="minorBidi"/>
          <w:color w:val="auto"/>
          <w:lang w:val="en-GB"/>
        </w:rPr>
        <w:t xml:space="preserve">ation of airway structures, a prolonged procedure or accidental </w:t>
      </w:r>
      <w:proofErr w:type="spellStart"/>
      <w:r w:rsidRPr="007B1976">
        <w:rPr>
          <w:rFonts w:asciiTheme="minorHAnsi" w:eastAsiaTheme="minorEastAsia" w:hAnsiTheme="minorHAnsi" w:cstheme="minorBidi"/>
          <w:color w:val="auto"/>
          <w:lang w:val="en-GB"/>
        </w:rPr>
        <w:t>esophageal</w:t>
      </w:r>
      <w:proofErr w:type="spellEnd"/>
      <w:r w:rsidRPr="007B1976">
        <w:rPr>
          <w:rFonts w:asciiTheme="minorHAnsi" w:eastAsiaTheme="minorEastAsia" w:hAnsiTheme="minorHAnsi" w:cstheme="minorBidi"/>
          <w:color w:val="auto"/>
          <w:lang w:val="en-GB"/>
        </w:rPr>
        <w:t xml:space="preserve"> intubation. Barotrauma of the lung is theoretically possible if the intubation endoscope is passed through a narrowed glottis and passage of the tracheal tube is delayed because of a narrowed airway. For these reasons, some authors do not recommend applying oxygen through the working channel of an intubation endoscope</w:t>
      </w:r>
      <w:r w:rsidRPr="007B1976">
        <w:rPr>
          <w:rFonts w:asciiTheme="minorHAnsi" w:eastAsiaTheme="minorEastAsia" w:hAnsiTheme="minorHAnsi" w:cstheme="minorBidi"/>
          <w:color w:val="auto"/>
          <w:vertAlign w:val="superscript"/>
          <w:lang w:val="en-GB"/>
        </w:rPr>
        <w:t>14</w:t>
      </w:r>
      <w:r w:rsidRPr="007B1976">
        <w:rPr>
          <w:rFonts w:asciiTheme="minorHAnsi" w:eastAsiaTheme="minorEastAsia" w:hAnsiTheme="minorHAnsi" w:cstheme="minorBidi"/>
          <w:color w:val="auto"/>
          <w:lang w:val="en-GB"/>
        </w:rPr>
        <w:t xml:space="preserve">. None of the above-mentioned complications was observed in the two studies investigating the </w:t>
      </w:r>
      <w:r w:rsidR="00AF4407" w:rsidRPr="007B1976">
        <w:rPr>
          <w:rFonts w:asciiTheme="minorHAnsi" w:eastAsiaTheme="minorEastAsia" w:hAnsiTheme="minorHAnsi" w:cstheme="minorBidi"/>
          <w:color w:val="auto"/>
          <w:lang w:val="en-GB"/>
        </w:rPr>
        <w:t>atomizer</w:t>
      </w:r>
      <w:r w:rsidRPr="007B1976">
        <w:rPr>
          <w:rFonts w:asciiTheme="minorHAnsi" w:eastAsiaTheme="minorEastAsia" w:hAnsiTheme="minorHAnsi" w:cstheme="minorBidi"/>
          <w:color w:val="auto"/>
          <w:vertAlign w:val="superscript"/>
          <w:lang w:val="en-GB"/>
        </w:rPr>
        <w:t>5,6</w:t>
      </w:r>
      <w:r w:rsidRPr="007B1976">
        <w:rPr>
          <w:rFonts w:asciiTheme="minorHAnsi" w:eastAsiaTheme="minorEastAsia" w:hAnsiTheme="minorHAnsi" w:cstheme="minorBidi"/>
          <w:color w:val="auto"/>
          <w:lang w:val="en-GB"/>
        </w:rPr>
        <w:t xml:space="preserve">. </w:t>
      </w:r>
      <w:r w:rsidR="00EA769E">
        <w:rPr>
          <w:rFonts w:asciiTheme="minorHAnsi" w:eastAsiaTheme="minorEastAsia" w:hAnsiTheme="minorHAnsi" w:cstheme="minorBidi"/>
          <w:color w:val="auto"/>
          <w:lang w:val="en-GB"/>
        </w:rPr>
        <w:t>T</w:t>
      </w:r>
      <w:r w:rsidRPr="007B1976">
        <w:rPr>
          <w:rFonts w:asciiTheme="minorHAnsi" w:eastAsiaTheme="minorEastAsia" w:hAnsiTheme="minorHAnsi" w:cstheme="minorBidi"/>
          <w:color w:val="auto"/>
          <w:lang w:val="en-GB"/>
        </w:rPr>
        <w:t xml:space="preserve">his could be </w:t>
      </w:r>
      <w:r w:rsidR="00EA769E">
        <w:rPr>
          <w:rFonts w:asciiTheme="minorHAnsi" w:eastAsiaTheme="minorEastAsia" w:hAnsiTheme="minorHAnsi" w:cstheme="minorBidi"/>
          <w:color w:val="auto"/>
          <w:lang w:val="en-GB"/>
        </w:rPr>
        <w:t xml:space="preserve">attributed to </w:t>
      </w:r>
      <w:r w:rsidRPr="007B1976">
        <w:rPr>
          <w:rFonts w:asciiTheme="minorHAnsi" w:eastAsiaTheme="minorEastAsia" w:hAnsiTheme="minorHAnsi" w:cstheme="minorBidi"/>
          <w:color w:val="auto"/>
          <w:lang w:val="en-GB"/>
        </w:rPr>
        <w:t xml:space="preserve">the flow-control opening of the </w:t>
      </w:r>
      <w:r w:rsidR="00AF4407" w:rsidRPr="007B1976">
        <w:rPr>
          <w:rFonts w:asciiTheme="minorHAnsi" w:eastAsiaTheme="minorEastAsia" w:hAnsiTheme="minorHAnsi" w:cstheme="minorBidi"/>
          <w:color w:val="auto"/>
          <w:lang w:val="en-GB"/>
        </w:rPr>
        <w:t>atomizer</w:t>
      </w:r>
      <w:r w:rsidRPr="007B1976">
        <w:rPr>
          <w:rFonts w:asciiTheme="minorHAnsi" w:eastAsiaTheme="minorEastAsia" w:hAnsiTheme="minorHAnsi" w:cstheme="minorBidi"/>
          <w:color w:val="auto"/>
          <w:lang w:val="en-GB"/>
        </w:rPr>
        <w:t xml:space="preserve">, a 2 mm hole placed opposite the injection port of the three-way-sidearm fitting, which allows flow and pressure release if no injection is performed. It is assumed that there is no continuous high </w:t>
      </w:r>
      <w:r w:rsidRPr="007B1976">
        <w:rPr>
          <w:rFonts w:asciiTheme="minorHAnsi" w:eastAsiaTheme="minorEastAsia" w:hAnsiTheme="minorHAnsi" w:cstheme="minorBidi"/>
          <w:color w:val="auto"/>
          <w:lang w:val="en-GB"/>
        </w:rPr>
        <w:lastRenderedPageBreak/>
        <w:t xml:space="preserve">oxygen flow and pressure at the distal end of the working channel of the endoscope, because oxygen can escape through the flow-control opening. Only at the </w:t>
      </w:r>
      <w:r w:rsidR="00EA769E">
        <w:rPr>
          <w:rFonts w:asciiTheme="minorHAnsi" w:eastAsiaTheme="minorEastAsia" w:hAnsiTheme="minorHAnsi" w:cstheme="minorBidi"/>
          <w:color w:val="auto"/>
          <w:lang w:val="en-GB"/>
        </w:rPr>
        <w:t>time</w:t>
      </w:r>
      <w:r w:rsidR="00EA769E" w:rsidRPr="007B1976">
        <w:rPr>
          <w:rFonts w:asciiTheme="minorHAnsi" w:eastAsiaTheme="minorEastAsia" w:hAnsiTheme="minorHAnsi" w:cstheme="minorBidi"/>
          <w:color w:val="auto"/>
          <w:lang w:val="en-GB"/>
        </w:rPr>
        <w:t xml:space="preserve"> </w:t>
      </w:r>
      <w:r w:rsidRPr="007B1976">
        <w:rPr>
          <w:rFonts w:asciiTheme="minorHAnsi" w:eastAsiaTheme="minorEastAsia" w:hAnsiTheme="minorHAnsi" w:cstheme="minorBidi"/>
          <w:color w:val="auto"/>
          <w:lang w:val="en-GB"/>
        </w:rPr>
        <w:t>of injection, when it is closed, might the subsequent airway structures be under a higher pressure.</w:t>
      </w:r>
    </w:p>
    <w:p w14:paraId="2D785048" w14:textId="77777777" w:rsidR="00FF06B1" w:rsidRPr="007B1976" w:rsidRDefault="00FF06B1" w:rsidP="00FF06B1">
      <w:pPr>
        <w:rPr>
          <w:color w:val="auto"/>
        </w:rPr>
      </w:pPr>
    </w:p>
    <w:p w14:paraId="1E2ABB2D" w14:textId="5F5098BE" w:rsidR="3C1E83A1" w:rsidRDefault="2C91181D" w:rsidP="00FF06B1">
      <w:pPr>
        <w:rPr>
          <w:color w:val="auto"/>
        </w:rPr>
      </w:pPr>
      <w:r w:rsidRPr="007B1976">
        <w:rPr>
          <w:rFonts w:asciiTheme="minorHAnsi" w:eastAsiaTheme="minorEastAsia" w:hAnsiTheme="minorHAnsi" w:cstheme="minorBidi"/>
          <w:color w:val="auto"/>
        </w:rPr>
        <w:t xml:space="preserve">There </w:t>
      </w:r>
      <w:r w:rsidR="00D9562D">
        <w:rPr>
          <w:rFonts w:asciiTheme="minorHAnsi" w:eastAsiaTheme="minorEastAsia" w:hAnsiTheme="minorHAnsi" w:cstheme="minorBidi"/>
          <w:color w:val="auto"/>
        </w:rPr>
        <w:t>are</w:t>
      </w:r>
      <w:r w:rsidRPr="007B1976">
        <w:rPr>
          <w:rFonts w:asciiTheme="minorHAnsi" w:eastAsiaTheme="minorEastAsia" w:hAnsiTheme="minorHAnsi" w:cstheme="minorBidi"/>
          <w:color w:val="auto"/>
        </w:rPr>
        <w:t xml:space="preserve"> no data on the pressure at the distal tip of the endoscope working channel when administering oxygen or the distribution and penetration depth of local anesthetic on, and in, the airway mucosa. </w:t>
      </w:r>
      <w:r w:rsidR="00D9562D">
        <w:rPr>
          <w:color w:val="auto"/>
        </w:rPr>
        <w:t xml:space="preserve">This, as well as the mechanism as to how high flow oxygen atomizes local anaesthetic, would be worth investigating. </w:t>
      </w:r>
    </w:p>
    <w:p w14:paraId="2A05E8FC" w14:textId="77777777" w:rsidR="00D9562D" w:rsidRDefault="00D9562D" w:rsidP="00FF06B1">
      <w:pPr>
        <w:rPr>
          <w:color w:val="auto"/>
        </w:rPr>
      </w:pPr>
    </w:p>
    <w:p w14:paraId="688A7318" w14:textId="77777777" w:rsidR="00D9562D" w:rsidRPr="007B1976" w:rsidRDefault="00D9562D" w:rsidP="00FF06B1">
      <w:pPr>
        <w:rPr>
          <w:color w:val="auto"/>
        </w:rPr>
      </w:pPr>
    </w:p>
    <w:p w14:paraId="7FEEE012" w14:textId="3296AA09" w:rsidR="006305D7" w:rsidRPr="007B1976" w:rsidRDefault="2C91181D" w:rsidP="00FF06B1">
      <w:pPr>
        <w:rPr>
          <w:rFonts w:cs="Arial"/>
          <w:color w:val="auto"/>
        </w:rPr>
      </w:pPr>
      <w:r w:rsidRPr="007B1976">
        <w:rPr>
          <w:rFonts w:asciiTheme="minorHAnsi" w:eastAsiaTheme="minorEastAsia" w:hAnsiTheme="minorHAnsi" w:cstheme="minorBidi"/>
          <w:b/>
          <w:bCs/>
          <w:color w:val="auto"/>
        </w:rPr>
        <w:t>ACKNOWLEDGMENTS:</w:t>
      </w:r>
    </w:p>
    <w:p w14:paraId="33A3E446" w14:textId="592085E4" w:rsidR="006305D7" w:rsidRPr="007B1976" w:rsidRDefault="2C91181D" w:rsidP="00FF06B1">
      <w:pPr>
        <w:rPr>
          <w:rFonts w:cs="Arial"/>
          <w:color w:val="auto"/>
        </w:rPr>
      </w:pPr>
      <w:r w:rsidRPr="007B1976">
        <w:rPr>
          <w:rFonts w:asciiTheme="minorHAnsi" w:eastAsiaTheme="minorEastAsia" w:hAnsiTheme="minorHAnsi" w:cstheme="minorBidi"/>
          <w:color w:val="auto"/>
        </w:rPr>
        <w:t xml:space="preserve">The authors have no acknowledgements. </w:t>
      </w:r>
    </w:p>
    <w:p w14:paraId="3179122B" w14:textId="77777777" w:rsidR="006305D7" w:rsidRPr="007B1976" w:rsidRDefault="006305D7" w:rsidP="00FF06B1">
      <w:pPr>
        <w:rPr>
          <w:color w:val="auto"/>
        </w:rPr>
      </w:pPr>
    </w:p>
    <w:p w14:paraId="7D3FF145" w14:textId="304145C2" w:rsidR="3C1E83A1" w:rsidRPr="007B1976" w:rsidRDefault="2C91181D" w:rsidP="00FF06B1">
      <w:pPr>
        <w:rPr>
          <w:color w:val="auto"/>
        </w:rPr>
      </w:pPr>
      <w:r w:rsidRPr="007B1976">
        <w:rPr>
          <w:rFonts w:asciiTheme="minorHAnsi" w:eastAsiaTheme="minorEastAsia" w:hAnsiTheme="minorHAnsi" w:cstheme="minorBidi"/>
          <w:b/>
          <w:bCs/>
          <w:color w:val="auto"/>
        </w:rPr>
        <w:t>DISCLOSURES:</w:t>
      </w:r>
    </w:p>
    <w:p w14:paraId="0C5B0806" w14:textId="7F217F65" w:rsidR="006305D7" w:rsidRPr="007B1976" w:rsidRDefault="2C91181D" w:rsidP="00FF06B1">
      <w:pPr>
        <w:rPr>
          <w:rFonts w:cs="Arial"/>
          <w:color w:val="auto"/>
        </w:rPr>
      </w:pPr>
      <w:r w:rsidRPr="007B1976">
        <w:rPr>
          <w:rFonts w:asciiTheme="minorHAnsi" w:eastAsiaTheme="minorEastAsia" w:hAnsiTheme="minorHAnsi" w:cstheme="minorBidi"/>
          <w:color w:val="auto"/>
        </w:rPr>
        <w:t>The authors have nothing to disclose.</w:t>
      </w:r>
    </w:p>
    <w:p w14:paraId="1B4F907E" w14:textId="77777777" w:rsidR="006305D7" w:rsidRPr="007B1976" w:rsidRDefault="006305D7" w:rsidP="00FF06B1">
      <w:pPr>
        <w:rPr>
          <w:color w:val="auto"/>
        </w:rPr>
      </w:pPr>
    </w:p>
    <w:p w14:paraId="56670218" w14:textId="1231990F" w:rsidR="006305D7" w:rsidRPr="007B1976" w:rsidRDefault="2C91181D" w:rsidP="00FF06B1">
      <w:pPr>
        <w:rPr>
          <w:rFonts w:cs="Arial"/>
          <w:i/>
          <w:color w:val="auto"/>
        </w:rPr>
      </w:pPr>
      <w:r w:rsidRPr="007B1976">
        <w:rPr>
          <w:rFonts w:asciiTheme="minorHAnsi" w:eastAsiaTheme="minorEastAsia" w:hAnsiTheme="minorHAnsi" w:cstheme="minorBidi"/>
          <w:b/>
          <w:bCs/>
          <w:color w:val="auto"/>
        </w:rPr>
        <w:t>REFERENCES</w:t>
      </w:r>
      <w:r w:rsidR="00FF06B1" w:rsidRPr="007B1976">
        <w:rPr>
          <w:rFonts w:asciiTheme="minorHAnsi" w:eastAsiaTheme="minorEastAsia" w:hAnsiTheme="minorHAnsi" w:cstheme="minorBidi"/>
          <w:b/>
          <w:bCs/>
          <w:color w:val="auto"/>
        </w:rPr>
        <w:t>:</w:t>
      </w:r>
    </w:p>
    <w:p w14:paraId="48C84822" w14:textId="48EC261C" w:rsidR="006305D7" w:rsidRPr="007B1976" w:rsidRDefault="626716FD" w:rsidP="00FF06B1">
      <w:pPr>
        <w:pStyle w:val="ListParagraph"/>
        <w:widowControl/>
        <w:numPr>
          <w:ilvl w:val="0"/>
          <w:numId w:val="2"/>
        </w:numPr>
        <w:rPr>
          <w:rFonts w:asciiTheme="minorHAnsi" w:eastAsiaTheme="minorEastAsia" w:hAnsiTheme="minorHAnsi" w:cstheme="minorBidi"/>
          <w:color w:val="auto"/>
        </w:rPr>
      </w:pPr>
      <w:r w:rsidRPr="007B1976">
        <w:rPr>
          <w:rFonts w:asciiTheme="minorHAnsi" w:eastAsiaTheme="minorEastAsia" w:hAnsiTheme="minorHAnsi" w:cstheme="minorBidi"/>
          <w:color w:val="auto"/>
        </w:rPr>
        <w:t>Simmons</w:t>
      </w:r>
      <w:r w:rsidR="002710E1">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S.T., </w:t>
      </w:r>
      <w:r w:rsidR="002710E1">
        <w:rPr>
          <w:rFonts w:asciiTheme="minorHAnsi" w:eastAsiaTheme="minorEastAsia" w:hAnsiTheme="minorHAnsi" w:cstheme="minorBidi"/>
          <w:color w:val="auto"/>
        </w:rPr>
        <w:t xml:space="preserve">&amp; </w:t>
      </w:r>
      <w:proofErr w:type="spellStart"/>
      <w:r w:rsidRPr="007B1976">
        <w:rPr>
          <w:rFonts w:asciiTheme="minorHAnsi" w:eastAsiaTheme="minorEastAsia" w:hAnsiTheme="minorHAnsi" w:cstheme="minorBidi"/>
          <w:color w:val="auto"/>
        </w:rPr>
        <w:t>Schleich</w:t>
      </w:r>
      <w:proofErr w:type="spellEnd"/>
      <w:r w:rsidR="002710E1">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A.R. Airway regional anaesthesia for awake fibreoptic intubation. </w:t>
      </w:r>
      <w:proofErr w:type="spellStart"/>
      <w:r w:rsidRPr="007B1976">
        <w:rPr>
          <w:rFonts w:asciiTheme="minorHAnsi" w:eastAsiaTheme="minorEastAsia" w:hAnsiTheme="minorHAnsi" w:cstheme="minorBidi"/>
          <w:i/>
          <w:iCs/>
          <w:color w:val="auto"/>
        </w:rPr>
        <w:t>Reg</w:t>
      </w:r>
      <w:proofErr w:type="spellEnd"/>
      <w:r w:rsidRPr="007B1976">
        <w:rPr>
          <w:rFonts w:asciiTheme="minorHAnsi" w:eastAsiaTheme="minorEastAsia" w:hAnsiTheme="minorHAnsi" w:cstheme="minorBidi"/>
          <w:i/>
          <w:iCs/>
          <w:color w:val="auto"/>
        </w:rPr>
        <w:t xml:space="preserve"> </w:t>
      </w:r>
      <w:proofErr w:type="spellStart"/>
      <w:r w:rsidRPr="007B1976">
        <w:rPr>
          <w:rFonts w:asciiTheme="minorHAnsi" w:eastAsiaTheme="minorEastAsia" w:hAnsiTheme="minorHAnsi" w:cstheme="minorBidi"/>
          <w:i/>
          <w:iCs/>
          <w:color w:val="auto"/>
        </w:rPr>
        <w:t>Anesth</w:t>
      </w:r>
      <w:proofErr w:type="spellEnd"/>
      <w:r w:rsidRPr="007B1976">
        <w:rPr>
          <w:rFonts w:asciiTheme="minorHAnsi" w:eastAsiaTheme="minorEastAsia" w:hAnsiTheme="minorHAnsi" w:cstheme="minorBidi"/>
          <w:i/>
          <w:iCs/>
          <w:color w:val="auto"/>
        </w:rPr>
        <w:t xml:space="preserve"> Pain Med</w:t>
      </w:r>
      <w:r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b/>
          <w:bCs/>
          <w:color w:val="auto"/>
        </w:rPr>
        <w:t>27</w:t>
      </w:r>
      <w:r w:rsidRPr="007B1976">
        <w:rPr>
          <w:rFonts w:asciiTheme="minorHAnsi" w:eastAsiaTheme="minorEastAsia" w:hAnsiTheme="minorHAnsi" w:cstheme="minorBidi"/>
          <w:color w:val="auto"/>
        </w:rPr>
        <w:t>, 180-192 (2002).</w:t>
      </w:r>
    </w:p>
    <w:p w14:paraId="7CE89773" w14:textId="77777777" w:rsidR="005146EE" w:rsidRPr="005146EE" w:rsidRDefault="626716FD" w:rsidP="00FF06B1">
      <w:pPr>
        <w:numPr>
          <w:ilvl w:val="0"/>
          <w:numId w:val="2"/>
        </w:numPr>
        <w:rPr>
          <w:rFonts w:asciiTheme="minorHAnsi" w:eastAsiaTheme="minorEastAsia" w:hAnsiTheme="minorHAnsi" w:cstheme="minorBidi"/>
          <w:color w:val="auto"/>
        </w:rPr>
      </w:pPr>
      <w:r w:rsidRPr="007B1976">
        <w:rPr>
          <w:rFonts w:asciiTheme="minorHAnsi" w:eastAsiaTheme="minorEastAsia" w:hAnsiTheme="minorHAnsi" w:cstheme="minorBidi"/>
          <w:color w:val="auto"/>
          <w:lang w:val="en-GB"/>
        </w:rPr>
        <w:t>Benumof</w:t>
      </w:r>
      <w:r w:rsidR="007E6B55">
        <w:rPr>
          <w:rFonts w:asciiTheme="minorHAnsi" w:eastAsiaTheme="minorEastAsia" w:hAnsiTheme="minorHAnsi" w:cstheme="minorBidi"/>
          <w:color w:val="auto"/>
          <w:lang w:val="en-GB"/>
        </w:rPr>
        <w:t>,</w:t>
      </w:r>
      <w:r w:rsidRPr="007B1976">
        <w:rPr>
          <w:rFonts w:asciiTheme="minorHAnsi" w:eastAsiaTheme="minorEastAsia" w:hAnsiTheme="minorHAnsi" w:cstheme="minorBidi"/>
          <w:color w:val="auto"/>
          <w:lang w:val="en-GB"/>
        </w:rPr>
        <w:t xml:space="preserve"> J.L. Management of the difficult adult airway. With special emphasis on awake tracheal intubation. </w:t>
      </w:r>
      <w:proofErr w:type="spellStart"/>
      <w:r w:rsidRPr="007B1976">
        <w:rPr>
          <w:rFonts w:asciiTheme="minorHAnsi" w:eastAsiaTheme="minorEastAsia" w:hAnsiTheme="minorHAnsi" w:cstheme="minorBidi"/>
          <w:i/>
          <w:iCs/>
          <w:color w:val="auto"/>
          <w:lang w:val="en-GB"/>
        </w:rPr>
        <w:t>Anesthesiology</w:t>
      </w:r>
      <w:proofErr w:type="spellEnd"/>
      <w:r w:rsidRPr="007B1976">
        <w:rPr>
          <w:rFonts w:asciiTheme="minorHAnsi" w:eastAsiaTheme="minorEastAsia" w:hAnsiTheme="minorHAnsi" w:cstheme="minorBidi"/>
          <w:i/>
          <w:iCs/>
          <w:color w:val="auto"/>
          <w:lang w:val="en-GB"/>
        </w:rPr>
        <w:t xml:space="preserve">. </w:t>
      </w:r>
      <w:r w:rsidRPr="007B1976">
        <w:rPr>
          <w:rFonts w:asciiTheme="minorHAnsi" w:eastAsiaTheme="minorEastAsia" w:hAnsiTheme="minorHAnsi" w:cstheme="minorBidi"/>
          <w:b/>
          <w:bCs/>
          <w:color w:val="auto"/>
          <w:lang w:val="en-GB"/>
        </w:rPr>
        <w:t>75</w:t>
      </w:r>
      <w:r w:rsidRPr="007B1976">
        <w:rPr>
          <w:rFonts w:asciiTheme="minorHAnsi" w:eastAsiaTheme="minorEastAsia" w:hAnsiTheme="minorHAnsi" w:cstheme="minorBidi"/>
          <w:color w:val="auto"/>
          <w:lang w:val="en-GB"/>
        </w:rPr>
        <w:t>, 1087-1110 (1991).</w:t>
      </w:r>
    </w:p>
    <w:p w14:paraId="30F5F6DD" w14:textId="15605EEC" w:rsidR="00E49A9D" w:rsidRPr="007B1976" w:rsidRDefault="626716FD" w:rsidP="00FF06B1">
      <w:pPr>
        <w:numPr>
          <w:ilvl w:val="0"/>
          <w:numId w:val="2"/>
        </w:numPr>
        <w:rPr>
          <w:rFonts w:asciiTheme="minorHAnsi" w:eastAsiaTheme="minorEastAsia" w:hAnsiTheme="minorHAnsi" w:cstheme="minorBidi"/>
          <w:color w:val="auto"/>
        </w:rPr>
      </w:pPr>
      <w:proofErr w:type="spellStart"/>
      <w:r w:rsidRPr="007B1976">
        <w:rPr>
          <w:rFonts w:asciiTheme="minorHAnsi" w:eastAsiaTheme="minorEastAsia" w:hAnsiTheme="minorHAnsi" w:cstheme="minorBidi"/>
          <w:color w:val="auto"/>
        </w:rPr>
        <w:t>Piepho</w:t>
      </w:r>
      <w:proofErr w:type="spellEnd"/>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T., </w:t>
      </w:r>
      <w:proofErr w:type="spellStart"/>
      <w:r w:rsidRPr="007B1976">
        <w:rPr>
          <w:rFonts w:asciiTheme="minorHAnsi" w:eastAsiaTheme="minorEastAsia" w:hAnsiTheme="minorHAnsi" w:cstheme="minorBidi"/>
          <w:color w:val="auto"/>
        </w:rPr>
        <w:t>Thierbach</w:t>
      </w:r>
      <w:proofErr w:type="spellEnd"/>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A.R., </w:t>
      </w:r>
      <w:proofErr w:type="spellStart"/>
      <w:r w:rsidRPr="007B1976">
        <w:rPr>
          <w:rFonts w:asciiTheme="minorHAnsi" w:eastAsiaTheme="minorEastAsia" w:hAnsiTheme="minorHAnsi" w:cstheme="minorBidi"/>
          <w:color w:val="auto"/>
        </w:rPr>
        <w:t>Göbler</w:t>
      </w:r>
      <w:proofErr w:type="spellEnd"/>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S.M., </w:t>
      </w:r>
      <w:proofErr w:type="spellStart"/>
      <w:r w:rsidRPr="007B1976">
        <w:rPr>
          <w:rFonts w:asciiTheme="minorHAnsi" w:eastAsiaTheme="minorEastAsia" w:hAnsiTheme="minorHAnsi" w:cstheme="minorBidi"/>
          <w:color w:val="auto"/>
        </w:rPr>
        <w:t>Maybaur</w:t>
      </w:r>
      <w:proofErr w:type="spellEnd"/>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M.O., </w:t>
      </w:r>
      <w:r w:rsidR="007E6B55">
        <w:rPr>
          <w:rFonts w:asciiTheme="minorHAnsi" w:eastAsiaTheme="minorEastAsia" w:hAnsiTheme="minorHAnsi" w:cstheme="minorBidi"/>
          <w:color w:val="auto"/>
        </w:rPr>
        <w:t xml:space="preserve">&amp; </w:t>
      </w:r>
      <w:r w:rsidRPr="007B1976">
        <w:rPr>
          <w:rFonts w:asciiTheme="minorHAnsi" w:eastAsiaTheme="minorEastAsia" w:hAnsiTheme="minorHAnsi" w:cstheme="minorBidi"/>
          <w:color w:val="auto"/>
        </w:rPr>
        <w:t xml:space="preserve">Werner C. Comparison of two different techniques of fiberoptic intubation. </w:t>
      </w:r>
      <w:proofErr w:type="spellStart"/>
      <w:r w:rsidRPr="007B1976">
        <w:rPr>
          <w:rFonts w:asciiTheme="minorHAnsi" w:eastAsiaTheme="minorEastAsia" w:hAnsiTheme="minorHAnsi" w:cstheme="minorBidi"/>
          <w:i/>
          <w:iCs/>
          <w:color w:val="auto"/>
        </w:rPr>
        <w:t>Eur</w:t>
      </w:r>
      <w:proofErr w:type="spellEnd"/>
      <w:r w:rsidRPr="007B1976">
        <w:rPr>
          <w:rFonts w:asciiTheme="minorHAnsi" w:eastAsiaTheme="minorEastAsia" w:hAnsiTheme="minorHAnsi" w:cstheme="minorBidi"/>
          <w:i/>
          <w:iCs/>
          <w:color w:val="auto"/>
        </w:rPr>
        <w:t xml:space="preserve"> J </w:t>
      </w:r>
      <w:proofErr w:type="spellStart"/>
      <w:r w:rsidRPr="007B1976">
        <w:rPr>
          <w:rFonts w:asciiTheme="minorHAnsi" w:eastAsiaTheme="minorEastAsia" w:hAnsiTheme="minorHAnsi" w:cstheme="minorBidi"/>
          <w:i/>
          <w:iCs/>
          <w:color w:val="auto"/>
        </w:rPr>
        <w:t>Anaesthesiol</w:t>
      </w:r>
      <w:proofErr w:type="spellEnd"/>
      <w:r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b/>
          <w:bCs/>
          <w:color w:val="auto"/>
        </w:rPr>
        <w:t>26</w:t>
      </w:r>
      <w:r w:rsidRPr="007B1976">
        <w:rPr>
          <w:rFonts w:asciiTheme="minorHAnsi" w:eastAsiaTheme="minorEastAsia" w:hAnsiTheme="minorHAnsi" w:cstheme="minorBidi"/>
          <w:color w:val="auto"/>
        </w:rPr>
        <w:t>, 328-332</w:t>
      </w:r>
      <w:r w:rsidR="000D1783" w:rsidRPr="000D1783">
        <w:rPr>
          <w:rFonts w:asciiTheme="minorHAnsi" w:eastAsiaTheme="minorEastAsia" w:hAnsiTheme="minorHAnsi" w:cstheme="minorBidi"/>
          <w:color w:val="auto"/>
        </w:rPr>
        <w:t xml:space="preserve">, </w:t>
      </w:r>
      <w:r w:rsidR="000D1783" w:rsidRPr="00356DCB">
        <w:rPr>
          <w:rFonts w:asciiTheme="minorHAnsi" w:hAnsiTheme="minorHAnsi" w:cs="Arial"/>
          <w:color w:val="auto"/>
          <w:lang w:val="de-DE"/>
        </w:rPr>
        <w:t>doi: 10.1111/anae.13496</w:t>
      </w:r>
      <w:r w:rsidRPr="000D1783">
        <w:rPr>
          <w:rFonts w:asciiTheme="minorHAnsi" w:eastAsiaTheme="minorEastAsia" w:hAnsiTheme="minorHAnsi" w:cstheme="minorBidi"/>
          <w:color w:val="auto"/>
        </w:rPr>
        <w:t xml:space="preserve"> </w:t>
      </w:r>
      <w:r w:rsidRPr="007B1976">
        <w:rPr>
          <w:rFonts w:asciiTheme="minorHAnsi" w:eastAsiaTheme="minorEastAsia" w:hAnsiTheme="minorHAnsi" w:cstheme="minorBidi"/>
          <w:color w:val="auto"/>
        </w:rPr>
        <w:t>(2009)</w:t>
      </w:r>
      <w:r w:rsidR="007E6B55">
        <w:rPr>
          <w:rFonts w:asciiTheme="minorHAnsi" w:eastAsiaTheme="minorEastAsia" w:hAnsiTheme="minorHAnsi" w:cstheme="minorBidi"/>
          <w:color w:val="auto"/>
        </w:rPr>
        <w:t>.</w:t>
      </w:r>
      <w:r w:rsidR="0091462C">
        <w:rPr>
          <w:rFonts w:asciiTheme="minorHAnsi" w:eastAsiaTheme="minorEastAsia" w:hAnsiTheme="minorHAnsi" w:cstheme="minorBidi"/>
          <w:color w:val="auto"/>
        </w:rPr>
        <w:t xml:space="preserve"> </w:t>
      </w:r>
    </w:p>
    <w:p w14:paraId="4193D6EA" w14:textId="46F403BB" w:rsidR="00702FE9" w:rsidRPr="007B1976" w:rsidRDefault="626716FD" w:rsidP="00FF06B1">
      <w:pPr>
        <w:numPr>
          <w:ilvl w:val="0"/>
          <w:numId w:val="2"/>
        </w:numPr>
        <w:rPr>
          <w:rFonts w:asciiTheme="minorHAnsi" w:eastAsiaTheme="minorEastAsia" w:hAnsiTheme="minorHAnsi" w:cstheme="minorBidi"/>
          <w:color w:val="auto"/>
        </w:rPr>
      </w:pPr>
      <w:r w:rsidRPr="007B1976">
        <w:rPr>
          <w:rFonts w:asciiTheme="minorHAnsi" w:eastAsiaTheme="minorEastAsia" w:hAnsiTheme="minorHAnsi" w:cstheme="minorBidi"/>
          <w:color w:val="auto"/>
          <w:lang w:val="en-GB"/>
        </w:rPr>
        <w:t xml:space="preserve">Cook Incorporated. </w:t>
      </w:r>
      <w:r w:rsidR="00AF4407" w:rsidRPr="007B1976">
        <w:rPr>
          <w:rFonts w:asciiTheme="minorHAnsi" w:eastAsiaTheme="minorEastAsia" w:hAnsiTheme="minorHAnsi" w:cstheme="minorBidi"/>
          <w:color w:val="auto"/>
          <w:lang w:val="en-GB"/>
        </w:rPr>
        <w:t>Atomizer</w:t>
      </w:r>
      <w:r w:rsidRPr="007B1976">
        <w:rPr>
          <w:rFonts w:asciiTheme="minorHAnsi" w:eastAsiaTheme="minorEastAsia" w:hAnsiTheme="minorHAnsi" w:cstheme="minorBidi"/>
          <w:color w:val="auto"/>
          <w:lang w:val="en-GB"/>
        </w:rPr>
        <w:t xml:space="preserve"> instructions for use, 2004. </w:t>
      </w:r>
      <w:hyperlink r:id="rId11">
        <w:r w:rsidRPr="007B1976">
          <w:rPr>
            <w:rStyle w:val="Hyperlink"/>
            <w:rFonts w:asciiTheme="minorHAnsi" w:eastAsiaTheme="minorEastAsia" w:hAnsiTheme="minorHAnsi" w:cstheme="minorBidi"/>
            <w:color w:val="auto"/>
            <w:lang w:val="en-GB"/>
          </w:rPr>
          <w:t>www.cookmedical.com/data/IFU_PDF/C-T-EFNS1004.PDF</w:t>
        </w:r>
      </w:hyperlink>
      <w:r w:rsidRPr="007B1976">
        <w:rPr>
          <w:rFonts w:asciiTheme="minorHAnsi" w:eastAsiaTheme="minorEastAsia" w:hAnsiTheme="minorHAnsi" w:cstheme="minorBidi"/>
          <w:color w:val="auto"/>
          <w:lang w:val="en-GB"/>
        </w:rPr>
        <w:t xml:space="preserve"> (accessed 01/01/2015).</w:t>
      </w:r>
    </w:p>
    <w:p w14:paraId="56E75ABB" w14:textId="683238A6" w:rsidR="00F767BA" w:rsidRPr="007B1976" w:rsidRDefault="626716FD" w:rsidP="00FF06B1">
      <w:pPr>
        <w:numPr>
          <w:ilvl w:val="0"/>
          <w:numId w:val="2"/>
        </w:numPr>
        <w:rPr>
          <w:rFonts w:asciiTheme="minorHAnsi" w:eastAsiaTheme="minorEastAsia" w:hAnsiTheme="minorHAnsi" w:cstheme="minorBidi"/>
          <w:color w:val="auto"/>
        </w:rPr>
      </w:pPr>
      <w:r w:rsidRPr="007B1976">
        <w:rPr>
          <w:rFonts w:asciiTheme="minorHAnsi" w:eastAsiaTheme="minorEastAsia" w:hAnsiTheme="minorHAnsi" w:cstheme="minorBidi"/>
          <w:color w:val="auto"/>
        </w:rPr>
        <w:t>Pirlich</w:t>
      </w:r>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N., Lohse</w:t>
      </w:r>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J.A., </w:t>
      </w:r>
      <w:proofErr w:type="spellStart"/>
      <w:r w:rsidRPr="007B1976">
        <w:rPr>
          <w:rFonts w:asciiTheme="minorHAnsi" w:eastAsiaTheme="minorEastAsia" w:hAnsiTheme="minorHAnsi" w:cstheme="minorBidi"/>
          <w:color w:val="auto"/>
        </w:rPr>
        <w:t>Schmidtmann</w:t>
      </w:r>
      <w:proofErr w:type="spellEnd"/>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I., Didion</w:t>
      </w:r>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N.</w:t>
      </w:r>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Piepho</w:t>
      </w:r>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T., </w:t>
      </w:r>
      <w:r w:rsidR="007E6B55">
        <w:rPr>
          <w:rFonts w:asciiTheme="minorHAnsi" w:eastAsiaTheme="minorEastAsia" w:hAnsiTheme="minorHAnsi" w:cstheme="minorBidi"/>
          <w:color w:val="auto"/>
        </w:rPr>
        <w:t xml:space="preserve">&amp; </w:t>
      </w:r>
      <w:r w:rsidRPr="007B1976">
        <w:rPr>
          <w:rFonts w:asciiTheme="minorHAnsi" w:eastAsiaTheme="minorEastAsia" w:hAnsiTheme="minorHAnsi" w:cstheme="minorBidi"/>
          <w:color w:val="auto"/>
        </w:rPr>
        <w:t>Noppens</w:t>
      </w:r>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R.R. A comparison of the </w:t>
      </w:r>
      <w:r w:rsidR="007E6B55">
        <w:rPr>
          <w:rFonts w:asciiTheme="minorHAnsi" w:eastAsiaTheme="minorEastAsia" w:hAnsiTheme="minorHAnsi" w:cstheme="minorBidi"/>
          <w:color w:val="auto"/>
        </w:rPr>
        <w:t>a</w:t>
      </w:r>
      <w:r w:rsidR="00AF4407" w:rsidRPr="007B1976">
        <w:rPr>
          <w:rFonts w:asciiTheme="minorHAnsi" w:eastAsiaTheme="minorEastAsia" w:hAnsiTheme="minorHAnsi" w:cstheme="minorBidi"/>
          <w:color w:val="auto"/>
        </w:rPr>
        <w:t xml:space="preserve">tomizer </w:t>
      </w:r>
      <w:r w:rsidRPr="007B1976">
        <w:rPr>
          <w:rFonts w:asciiTheme="minorHAnsi" w:eastAsiaTheme="minorEastAsia" w:hAnsiTheme="minorHAnsi" w:cstheme="minorBidi"/>
          <w:color w:val="auto"/>
        </w:rPr>
        <w:t xml:space="preserve">with boluses of topical anaesthesia for awake fibreoptic intubation. </w:t>
      </w:r>
      <w:proofErr w:type="spellStart"/>
      <w:r w:rsidRPr="007B1976">
        <w:rPr>
          <w:rFonts w:asciiTheme="minorHAnsi" w:eastAsiaTheme="minorEastAsia" w:hAnsiTheme="minorHAnsi" w:cstheme="minorBidi"/>
          <w:i/>
          <w:iCs/>
          <w:color w:val="auto"/>
        </w:rPr>
        <w:t>Anaesthesia</w:t>
      </w:r>
      <w:proofErr w:type="spellEnd"/>
      <w:r w:rsidR="000D1783">
        <w:rPr>
          <w:rFonts w:asciiTheme="minorHAnsi" w:eastAsiaTheme="minorEastAsia" w:hAnsiTheme="minorHAnsi" w:cstheme="minorBidi"/>
          <w:i/>
          <w:iCs/>
          <w:color w:val="auto"/>
        </w:rPr>
        <w:t xml:space="preserve"> </w:t>
      </w:r>
      <w:r w:rsidR="000D1783">
        <w:rPr>
          <w:rFonts w:asciiTheme="minorHAnsi" w:eastAsiaTheme="minorEastAsia" w:hAnsiTheme="minorHAnsi" w:cstheme="minorBidi"/>
          <w:b/>
          <w:iCs/>
          <w:color w:val="auto"/>
        </w:rPr>
        <w:t>71</w:t>
      </w:r>
      <w:r w:rsidR="000D1783">
        <w:rPr>
          <w:rFonts w:asciiTheme="minorHAnsi" w:eastAsiaTheme="minorEastAsia" w:hAnsiTheme="minorHAnsi" w:cstheme="minorBidi"/>
          <w:iCs/>
          <w:color w:val="auto"/>
        </w:rPr>
        <w:t>, 814-822</w:t>
      </w:r>
      <w:r w:rsidRPr="007B1976">
        <w:rPr>
          <w:rFonts w:asciiTheme="minorHAnsi" w:eastAsiaTheme="minorEastAsia" w:hAnsiTheme="minorHAnsi" w:cstheme="minorBidi"/>
          <w:color w:val="auto"/>
        </w:rPr>
        <w:t xml:space="preserve">, </w:t>
      </w:r>
      <w:proofErr w:type="spellStart"/>
      <w:r w:rsidR="000D1783">
        <w:rPr>
          <w:rFonts w:asciiTheme="minorHAnsi" w:eastAsiaTheme="minorEastAsia" w:hAnsiTheme="minorHAnsi" w:cstheme="minorBidi"/>
          <w:color w:val="auto"/>
        </w:rPr>
        <w:t>doi</w:t>
      </w:r>
      <w:proofErr w:type="spellEnd"/>
      <w:r w:rsidRPr="007B1976">
        <w:rPr>
          <w:rFonts w:asciiTheme="minorHAnsi" w:eastAsiaTheme="minorEastAsia" w:hAnsiTheme="minorHAnsi" w:cstheme="minorBidi"/>
          <w:color w:val="auto"/>
        </w:rPr>
        <w:t>: 10.1111/</w:t>
      </w:r>
      <w:proofErr w:type="spellStart"/>
      <w:r w:rsidRPr="007B1976">
        <w:rPr>
          <w:rFonts w:asciiTheme="minorHAnsi" w:eastAsiaTheme="minorEastAsia" w:hAnsiTheme="minorHAnsi" w:cstheme="minorBidi"/>
          <w:color w:val="auto"/>
        </w:rPr>
        <w:t>anae</w:t>
      </w:r>
      <w:proofErr w:type="spellEnd"/>
      <w:r w:rsidRPr="007B1976">
        <w:rPr>
          <w:rFonts w:asciiTheme="minorHAnsi" w:eastAsiaTheme="minorEastAsia" w:hAnsiTheme="minorHAnsi" w:cstheme="minorBidi"/>
          <w:color w:val="auto"/>
        </w:rPr>
        <w:t>. 13496 (2016).</w:t>
      </w:r>
    </w:p>
    <w:p w14:paraId="39E88FE0" w14:textId="675E81B4" w:rsidR="00001FDC" w:rsidRPr="007B1976" w:rsidRDefault="626716FD" w:rsidP="00FF06B1">
      <w:pPr>
        <w:numPr>
          <w:ilvl w:val="0"/>
          <w:numId w:val="2"/>
        </w:numPr>
        <w:rPr>
          <w:rFonts w:asciiTheme="minorHAnsi" w:eastAsiaTheme="minorEastAsia" w:hAnsiTheme="minorHAnsi" w:cstheme="minorBidi"/>
          <w:color w:val="auto"/>
        </w:rPr>
      </w:pPr>
      <w:r w:rsidRPr="007B1976">
        <w:rPr>
          <w:rFonts w:asciiTheme="minorHAnsi" w:eastAsiaTheme="minorEastAsia" w:hAnsiTheme="minorHAnsi" w:cstheme="minorBidi"/>
          <w:color w:val="auto"/>
        </w:rPr>
        <w:t>Malcharek</w:t>
      </w:r>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M.J</w:t>
      </w:r>
      <w:r w:rsidRPr="00356DCB">
        <w:rPr>
          <w:rFonts w:asciiTheme="minorHAnsi" w:eastAsiaTheme="minorEastAsia" w:hAnsiTheme="minorHAnsi" w:cstheme="minorBidi"/>
          <w:i/>
          <w:color w:val="auto"/>
        </w:rPr>
        <w:t>. et al.</w:t>
      </w:r>
      <w:r w:rsidRPr="007B1976">
        <w:rPr>
          <w:rFonts w:asciiTheme="minorHAnsi" w:eastAsiaTheme="minorEastAsia" w:hAnsiTheme="minorHAnsi" w:cstheme="minorBidi"/>
          <w:color w:val="auto"/>
        </w:rPr>
        <w:t xml:space="preserve"> Comparison of the Enk Fibreoptic Atomizer with translaryngeal injection for topical anaesthesia for awake fibreoptic intubation in patients at risk of secondary cervical injury: a randomised controlled trial. </w:t>
      </w:r>
      <w:proofErr w:type="spellStart"/>
      <w:r w:rsidRPr="007B1976">
        <w:rPr>
          <w:rFonts w:asciiTheme="minorHAnsi" w:eastAsiaTheme="minorEastAsia" w:hAnsiTheme="minorHAnsi" w:cstheme="minorBidi"/>
          <w:i/>
          <w:iCs/>
          <w:color w:val="auto"/>
        </w:rPr>
        <w:t>Eur</w:t>
      </w:r>
      <w:proofErr w:type="spellEnd"/>
      <w:r w:rsidRPr="007B1976">
        <w:rPr>
          <w:rFonts w:asciiTheme="minorHAnsi" w:eastAsiaTheme="minorEastAsia" w:hAnsiTheme="minorHAnsi" w:cstheme="minorBidi"/>
          <w:i/>
          <w:iCs/>
          <w:color w:val="auto"/>
        </w:rPr>
        <w:t xml:space="preserve"> J </w:t>
      </w:r>
      <w:proofErr w:type="spellStart"/>
      <w:r w:rsidRPr="007B1976">
        <w:rPr>
          <w:rFonts w:asciiTheme="minorHAnsi" w:eastAsiaTheme="minorEastAsia" w:hAnsiTheme="minorHAnsi" w:cstheme="minorBidi"/>
          <w:i/>
          <w:iCs/>
          <w:color w:val="auto"/>
        </w:rPr>
        <w:t>Anaesthesiol</w:t>
      </w:r>
      <w:proofErr w:type="spellEnd"/>
      <w:r w:rsidRPr="007B1976">
        <w:rPr>
          <w:rFonts w:asciiTheme="minorHAnsi" w:eastAsiaTheme="minorEastAsia" w:hAnsiTheme="minorHAnsi" w:cstheme="minorBidi"/>
          <w:i/>
          <w:iCs/>
          <w:color w:val="auto"/>
        </w:rPr>
        <w:t>.</w:t>
      </w:r>
      <w:r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b/>
          <w:bCs/>
          <w:color w:val="auto"/>
        </w:rPr>
        <w:t>32</w:t>
      </w:r>
      <w:r w:rsidRPr="007B1976">
        <w:rPr>
          <w:rFonts w:asciiTheme="minorHAnsi" w:eastAsiaTheme="minorEastAsia" w:hAnsiTheme="minorHAnsi" w:cstheme="minorBidi"/>
          <w:color w:val="auto"/>
        </w:rPr>
        <w:t>, 615-623</w:t>
      </w:r>
      <w:r w:rsidR="000D1783">
        <w:rPr>
          <w:rFonts w:asciiTheme="minorHAnsi" w:eastAsiaTheme="minorEastAsia" w:hAnsiTheme="minorHAnsi" w:cstheme="minorBidi"/>
          <w:color w:val="auto"/>
        </w:rPr>
        <w:t xml:space="preserve">, </w:t>
      </w:r>
      <w:proofErr w:type="spellStart"/>
      <w:r w:rsidR="000D1783">
        <w:rPr>
          <w:rFonts w:asciiTheme="minorHAnsi" w:eastAsiaTheme="minorEastAsia" w:hAnsiTheme="minorHAnsi" w:cstheme="minorBidi"/>
          <w:color w:val="auto"/>
        </w:rPr>
        <w:t>doi</w:t>
      </w:r>
      <w:proofErr w:type="spellEnd"/>
      <w:r w:rsidR="000D1783">
        <w:rPr>
          <w:rFonts w:asciiTheme="minorHAnsi" w:eastAsiaTheme="minorEastAsia" w:hAnsiTheme="minorHAnsi" w:cstheme="minorBidi"/>
          <w:color w:val="auto"/>
        </w:rPr>
        <w:t xml:space="preserve">: </w:t>
      </w:r>
      <w:r w:rsidR="000D1783" w:rsidRPr="000D1783">
        <w:rPr>
          <w:rFonts w:asciiTheme="minorHAnsi" w:eastAsiaTheme="minorEastAsia" w:hAnsiTheme="minorHAnsi" w:cstheme="minorBidi"/>
          <w:color w:val="auto"/>
        </w:rPr>
        <w:t>10.1097/EJA.</w:t>
      </w:r>
      <w:r w:rsidR="000D1783" w:rsidRPr="00356DCB">
        <w:rPr>
          <w:rFonts w:asciiTheme="minorHAnsi" w:hAnsiTheme="minorHAnsi" w:cs="Arial"/>
          <w:color w:val="auto"/>
          <w:sz w:val="22"/>
          <w:szCs w:val="22"/>
          <w:lang w:val="de-DE"/>
        </w:rPr>
        <w:t xml:space="preserve"> 0000000000000285</w:t>
      </w:r>
      <w:r w:rsidRPr="000D1783">
        <w:rPr>
          <w:rFonts w:asciiTheme="minorHAnsi" w:eastAsiaTheme="minorEastAsia" w:hAnsiTheme="minorHAnsi" w:cstheme="minorBidi"/>
          <w:color w:val="auto"/>
        </w:rPr>
        <w:t xml:space="preserve"> (2015</w:t>
      </w:r>
      <w:r w:rsidRPr="007B1976">
        <w:rPr>
          <w:rFonts w:asciiTheme="minorHAnsi" w:eastAsiaTheme="minorEastAsia" w:hAnsiTheme="minorHAnsi" w:cstheme="minorBidi"/>
          <w:color w:val="auto"/>
        </w:rPr>
        <w:t>).</w:t>
      </w:r>
    </w:p>
    <w:p w14:paraId="678BA81A" w14:textId="78BEDBAA" w:rsidR="00236889" w:rsidRPr="009A50A4" w:rsidRDefault="626716FD" w:rsidP="00FF06B1">
      <w:pPr>
        <w:numPr>
          <w:ilvl w:val="0"/>
          <w:numId w:val="2"/>
        </w:numPr>
        <w:rPr>
          <w:rFonts w:asciiTheme="minorHAnsi" w:eastAsiaTheme="minorEastAsia" w:hAnsiTheme="minorHAnsi" w:cstheme="minorBidi"/>
          <w:color w:val="auto"/>
        </w:rPr>
      </w:pPr>
      <w:r w:rsidRPr="007B1976">
        <w:rPr>
          <w:rFonts w:asciiTheme="minorHAnsi" w:eastAsiaTheme="minorEastAsia" w:hAnsiTheme="minorHAnsi" w:cstheme="minorBidi"/>
          <w:color w:val="auto"/>
        </w:rPr>
        <w:t>Williams</w:t>
      </w:r>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K.A., Barker</w:t>
      </w:r>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G.L., Harwood</w:t>
      </w:r>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R.J., </w:t>
      </w:r>
      <w:r w:rsidR="007E6B55">
        <w:rPr>
          <w:rFonts w:asciiTheme="minorHAnsi" w:eastAsiaTheme="minorEastAsia" w:hAnsiTheme="minorHAnsi" w:cstheme="minorBidi"/>
          <w:color w:val="auto"/>
        </w:rPr>
        <w:t xml:space="preserve">&amp; </w:t>
      </w:r>
      <w:r w:rsidRPr="007B1976">
        <w:rPr>
          <w:rFonts w:asciiTheme="minorHAnsi" w:eastAsiaTheme="minorEastAsia" w:hAnsiTheme="minorHAnsi" w:cstheme="minorBidi"/>
          <w:color w:val="auto"/>
        </w:rPr>
        <w:t>Woodall</w:t>
      </w:r>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N.M. Combined nebulization and spray-as-you-go topical anaesthesia of the airway. </w:t>
      </w:r>
      <w:r w:rsidRPr="007B1976">
        <w:rPr>
          <w:rFonts w:asciiTheme="minorHAnsi" w:eastAsiaTheme="minorEastAsia" w:hAnsiTheme="minorHAnsi" w:cstheme="minorBidi"/>
          <w:i/>
          <w:iCs/>
          <w:color w:val="auto"/>
        </w:rPr>
        <w:t xml:space="preserve">Br J </w:t>
      </w:r>
      <w:proofErr w:type="spellStart"/>
      <w:r w:rsidRPr="007B1976">
        <w:rPr>
          <w:rFonts w:asciiTheme="minorHAnsi" w:eastAsiaTheme="minorEastAsia" w:hAnsiTheme="minorHAnsi" w:cstheme="minorBidi"/>
          <w:i/>
          <w:iCs/>
          <w:color w:val="auto"/>
        </w:rPr>
        <w:t>Anaesth</w:t>
      </w:r>
      <w:proofErr w:type="spellEnd"/>
      <w:r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b/>
          <w:bCs/>
          <w:color w:val="auto"/>
        </w:rPr>
        <w:t>95</w:t>
      </w:r>
      <w:r w:rsidRPr="007B1976">
        <w:rPr>
          <w:rFonts w:asciiTheme="minorHAnsi" w:eastAsiaTheme="minorEastAsia" w:hAnsiTheme="minorHAnsi" w:cstheme="minorBidi"/>
          <w:color w:val="auto"/>
        </w:rPr>
        <w:t>,</w:t>
      </w:r>
      <w:r w:rsidRPr="007B1976">
        <w:rPr>
          <w:rFonts w:asciiTheme="minorHAnsi" w:eastAsiaTheme="minorEastAsia" w:hAnsiTheme="minorHAnsi" w:cstheme="minorBidi"/>
          <w:b/>
          <w:bCs/>
          <w:color w:val="auto"/>
        </w:rPr>
        <w:t xml:space="preserve"> </w:t>
      </w:r>
      <w:r w:rsidRPr="007B1976">
        <w:rPr>
          <w:rFonts w:asciiTheme="minorHAnsi" w:eastAsiaTheme="minorEastAsia" w:hAnsiTheme="minorHAnsi" w:cstheme="minorBidi"/>
          <w:color w:val="auto"/>
        </w:rPr>
        <w:t>549-553</w:t>
      </w:r>
      <w:r w:rsidR="009A50A4" w:rsidRPr="009A50A4">
        <w:rPr>
          <w:rFonts w:asciiTheme="minorHAnsi" w:eastAsiaTheme="minorEastAsia" w:hAnsiTheme="minorHAnsi" w:cstheme="minorBidi"/>
          <w:color w:val="auto"/>
        </w:rPr>
        <w:t xml:space="preserve">, </w:t>
      </w:r>
      <w:r w:rsidR="009A50A4" w:rsidRPr="00356DCB">
        <w:rPr>
          <w:rFonts w:asciiTheme="minorHAnsi" w:hAnsiTheme="minorHAnsi" w:cs="Arial"/>
          <w:color w:val="262626"/>
          <w:sz w:val="22"/>
          <w:szCs w:val="22"/>
          <w:lang w:val="de-DE"/>
        </w:rPr>
        <w:t>10.1093/bja/aei202</w:t>
      </w:r>
      <w:r w:rsidRPr="009A50A4">
        <w:rPr>
          <w:rFonts w:asciiTheme="minorHAnsi" w:eastAsiaTheme="minorEastAsia" w:hAnsiTheme="minorHAnsi" w:cstheme="minorBidi"/>
          <w:color w:val="auto"/>
        </w:rPr>
        <w:t xml:space="preserve"> (2005).</w:t>
      </w:r>
    </w:p>
    <w:p w14:paraId="4FC12AD0" w14:textId="69B4331C" w:rsidR="0003578F" w:rsidRPr="007B1976" w:rsidRDefault="626716FD" w:rsidP="00FF06B1">
      <w:pPr>
        <w:numPr>
          <w:ilvl w:val="0"/>
          <w:numId w:val="2"/>
        </w:numPr>
        <w:rPr>
          <w:rFonts w:asciiTheme="minorHAnsi" w:eastAsiaTheme="minorEastAsia" w:hAnsiTheme="minorHAnsi" w:cstheme="minorBidi"/>
          <w:color w:val="auto"/>
        </w:rPr>
      </w:pPr>
      <w:r w:rsidRPr="007B1976">
        <w:rPr>
          <w:rFonts w:asciiTheme="minorHAnsi" w:eastAsiaTheme="minorEastAsia" w:hAnsiTheme="minorHAnsi" w:cstheme="minorBidi"/>
          <w:color w:val="auto"/>
        </w:rPr>
        <w:t>O`</w:t>
      </w:r>
      <w:r w:rsidR="007E6B55">
        <w:rPr>
          <w:rFonts w:asciiTheme="minorHAnsi" w:eastAsiaTheme="minorEastAsia" w:hAnsiTheme="minorHAnsi" w:cstheme="minorBidi"/>
          <w:color w:val="auto"/>
        </w:rPr>
        <w:t>H</w:t>
      </w:r>
      <w:r w:rsidRPr="007B1976">
        <w:rPr>
          <w:rFonts w:asciiTheme="minorHAnsi" w:eastAsiaTheme="minorEastAsia" w:hAnsiTheme="minorHAnsi" w:cstheme="minorBidi"/>
          <w:color w:val="auto"/>
        </w:rPr>
        <w:t>are</w:t>
      </w:r>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D.O., Harwood</w:t>
      </w:r>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R., Woodall</w:t>
      </w:r>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N., </w:t>
      </w:r>
      <w:r w:rsidR="007E6B55">
        <w:rPr>
          <w:rFonts w:asciiTheme="minorHAnsi" w:eastAsiaTheme="minorEastAsia" w:hAnsiTheme="minorHAnsi" w:cstheme="minorBidi"/>
          <w:color w:val="auto"/>
        </w:rPr>
        <w:t xml:space="preserve">&amp; </w:t>
      </w:r>
      <w:r w:rsidRPr="007B1976">
        <w:rPr>
          <w:rFonts w:asciiTheme="minorHAnsi" w:eastAsiaTheme="minorEastAsia" w:hAnsiTheme="minorHAnsi" w:cstheme="minorBidi"/>
          <w:color w:val="auto"/>
        </w:rPr>
        <w:t xml:space="preserve">Barker G. A method of administering topical anaesthesia for flexible airway endoscopy. </w:t>
      </w:r>
      <w:r w:rsidRPr="007B1976">
        <w:rPr>
          <w:rFonts w:asciiTheme="minorHAnsi" w:eastAsiaTheme="minorEastAsia" w:hAnsiTheme="minorHAnsi" w:cstheme="minorBidi"/>
          <w:i/>
          <w:iCs/>
          <w:color w:val="auto"/>
        </w:rPr>
        <w:t xml:space="preserve">Anaesthesia. </w:t>
      </w:r>
      <w:r w:rsidRPr="007B1976">
        <w:rPr>
          <w:rFonts w:asciiTheme="minorHAnsi" w:eastAsiaTheme="minorEastAsia" w:hAnsiTheme="minorHAnsi" w:cstheme="minorBidi"/>
          <w:b/>
          <w:bCs/>
          <w:color w:val="auto"/>
        </w:rPr>
        <w:t>55</w:t>
      </w:r>
      <w:r w:rsidRPr="007B1976">
        <w:rPr>
          <w:rFonts w:asciiTheme="minorHAnsi" w:eastAsiaTheme="minorEastAsia" w:hAnsiTheme="minorHAnsi" w:cstheme="minorBidi"/>
          <w:color w:val="auto"/>
        </w:rPr>
        <w:t>, 616</w:t>
      </w:r>
      <w:r w:rsidR="009A50A4">
        <w:rPr>
          <w:rFonts w:asciiTheme="minorHAnsi" w:eastAsiaTheme="minorEastAsia" w:hAnsiTheme="minorHAnsi" w:cstheme="minorBidi"/>
          <w:color w:val="auto"/>
        </w:rPr>
        <w:t>,</w:t>
      </w:r>
      <w:r w:rsidR="009A50A4" w:rsidRPr="009A50A4">
        <w:rPr>
          <w:rFonts w:ascii="OpenSans" w:hAnsi="OpenSans" w:cs="OpenSans"/>
          <w:color w:val="262626"/>
          <w:sz w:val="30"/>
          <w:szCs w:val="30"/>
          <w:lang w:val="de-DE"/>
        </w:rPr>
        <w:t xml:space="preserve"> </w:t>
      </w:r>
      <w:r w:rsidR="009A50A4" w:rsidRPr="00356DCB">
        <w:rPr>
          <w:rFonts w:asciiTheme="minorHAnsi" w:hAnsiTheme="minorHAnsi" w:cs="OpenSans"/>
          <w:color w:val="262626"/>
          <w:lang w:val="de-DE"/>
        </w:rPr>
        <w:t>doi:10.1046/j.1365-2044.2000.01479-42.x</w:t>
      </w:r>
      <w:r w:rsidRPr="009A50A4">
        <w:rPr>
          <w:rFonts w:asciiTheme="minorHAnsi" w:eastAsiaTheme="minorEastAsia" w:hAnsiTheme="minorHAnsi" w:cstheme="minorBidi"/>
          <w:color w:val="auto"/>
        </w:rPr>
        <w:t xml:space="preserve"> (</w:t>
      </w:r>
      <w:r w:rsidRPr="007B1976">
        <w:rPr>
          <w:rFonts w:asciiTheme="minorHAnsi" w:eastAsiaTheme="minorEastAsia" w:hAnsiTheme="minorHAnsi" w:cstheme="minorBidi"/>
          <w:color w:val="auto"/>
        </w:rPr>
        <w:t>2000).</w:t>
      </w:r>
    </w:p>
    <w:p w14:paraId="707922A8" w14:textId="16373A41" w:rsidR="008627FB" w:rsidRPr="007B1976" w:rsidRDefault="626716FD" w:rsidP="00FF06B1">
      <w:pPr>
        <w:numPr>
          <w:ilvl w:val="0"/>
          <w:numId w:val="2"/>
        </w:numPr>
        <w:rPr>
          <w:rFonts w:asciiTheme="minorHAnsi" w:eastAsiaTheme="minorEastAsia" w:hAnsiTheme="minorHAnsi" w:cstheme="minorBidi"/>
          <w:color w:val="auto"/>
        </w:rPr>
      </w:pPr>
      <w:r w:rsidRPr="007B1976">
        <w:rPr>
          <w:rFonts w:asciiTheme="minorHAnsi" w:eastAsiaTheme="minorEastAsia" w:hAnsiTheme="minorHAnsi" w:cstheme="minorBidi"/>
          <w:color w:val="auto"/>
        </w:rPr>
        <w:t>Long</w:t>
      </w:r>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T.R., </w:t>
      </w:r>
      <w:r w:rsidR="007E6B55">
        <w:rPr>
          <w:rFonts w:asciiTheme="minorHAnsi" w:eastAsiaTheme="minorEastAsia" w:hAnsiTheme="minorHAnsi" w:cstheme="minorBidi"/>
          <w:color w:val="auto"/>
        </w:rPr>
        <w:t xml:space="preserve">&amp; </w:t>
      </w:r>
      <w:proofErr w:type="spellStart"/>
      <w:r w:rsidRPr="007B1976">
        <w:rPr>
          <w:rFonts w:asciiTheme="minorHAnsi" w:eastAsiaTheme="minorEastAsia" w:hAnsiTheme="minorHAnsi" w:cstheme="minorBidi"/>
          <w:color w:val="auto"/>
        </w:rPr>
        <w:t>Wass</w:t>
      </w:r>
      <w:proofErr w:type="spellEnd"/>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C.T. An alternative to transtracheal injection for fiberoptic intubation in awake patients: A novel noninvasive technique using a standard multiorifice epidural catheter through the bronchoscope suction port. </w:t>
      </w:r>
      <w:r w:rsidRPr="007B1976">
        <w:rPr>
          <w:rFonts w:asciiTheme="minorHAnsi" w:eastAsiaTheme="minorEastAsia" w:hAnsiTheme="minorHAnsi" w:cstheme="minorBidi"/>
          <w:i/>
          <w:iCs/>
          <w:color w:val="auto"/>
        </w:rPr>
        <w:t xml:space="preserve">Anaesthesiology. </w:t>
      </w:r>
      <w:r w:rsidRPr="007B1976">
        <w:rPr>
          <w:rFonts w:asciiTheme="minorHAnsi" w:eastAsiaTheme="minorEastAsia" w:hAnsiTheme="minorHAnsi" w:cstheme="minorBidi"/>
          <w:b/>
          <w:bCs/>
          <w:color w:val="auto"/>
        </w:rPr>
        <w:t>101</w:t>
      </w:r>
      <w:r w:rsidRPr="007B1976">
        <w:rPr>
          <w:rFonts w:asciiTheme="minorHAnsi" w:eastAsiaTheme="minorEastAsia" w:hAnsiTheme="minorHAnsi" w:cstheme="minorBidi"/>
          <w:color w:val="auto"/>
        </w:rPr>
        <w:t>,</w:t>
      </w:r>
      <w:r w:rsidRPr="007B1976">
        <w:rPr>
          <w:rFonts w:asciiTheme="minorHAnsi" w:eastAsiaTheme="minorEastAsia" w:hAnsiTheme="minorHAnsi" w:cstheme="minorBidi"/>
          <w:b/>
          <w:bCs/>
          <w:color w:val="auto"/>
        </w:rPr>
        <w:t xml:space="preserve"> </w:t>
      </w:r>
      <w:r w:rsidRPr="007B1976">
        <w:rPr>
          <w:rFonts w:asciiTheme="minorHAnsi" w:eastAsiaTheme="minorEastAsia" w:hAnsiTheme="minorHAnsi" w:cstheme="minorBidi"/>
          <w:color w:val="auto"/>
        </w:rPr>
        <w:t>1253 (2004).</w:t>
      </w:r>
    </w:p>
    <w:p w14:paraId="0C50C34D" w14:textId="1CDC4672" w:rsidR="00FE1734" w:rsidRPr="007B1976" w:rsidRDefault="626716FD" w:rsidP="00FF06B1">
      <w:pPr>
        <w:numPr>
          <w:ilvl w:val="0"/>
          <w:numId w:val="2"/>
        </w:numPr>
        <w:rPr>
          <w:rFonts w:asciiTheme="minorHAnsi" w:eastAsiaTheme="minorEastAsia" w:hAnsiTheme="minorHAnsi" w:cstheme="minorBidi"/>
          <w:color w:val="auto"/>
        </w:rPr>
      </w:pPr>
      <w:r w:rsidRPr="007B1976">
        <w:rPr>
          <w:rFonts w:asciiTheme="minorHAnsi" w:eastAsiaTheme="minorEastAsia" w:hAnsiTheme="minorHAnsi" w:cstheme="minorBidi"/>
          <w:color w:val="auto"/>
        </w:rPr>
        <w:t>Xue</w:t>
      </w:r>
      <w:r w:rsidR="007E6B55">
        <w:rPr>
          <w:rFonts w:asciiTheme="minorHAnsi" w:eastAsiaTheme="minorEastAsia" w:hAnsiTheme="minorHAnsi" w:cstheme="minorBidi"/>
          <w:color w:val="auto"/>
        </w:rPr>
        <w:t>,</w:t>
      </w:r>
      <w:r w:rsidRPr="007B1976">
        <w:rPr>
          <w:rFonts w:asciiTheme="minorHAnsi" w:eastAsiaTheme="minorEastAsia" w:hAnsiTheme="minorHAnsi" w:cstheme="minorBidi"/>
          <w:color w:val="auto"/>
        </w:rPr>
        <w:t xml:space="preserve"> F.S. </w:t>
      </w:r>
      <w:r w:rsidRPr="00356DCB">
        <w:rPr>
          <w:rFonts w:asciiTheme="minorHAnsi" w:eastAsiaTheme="minorEastAsia" w:hAnsiTheme="minorHAnsi" w:cstheme="minorBidi"/>
          <w:i/>
          <w:color w:val="auto"/>
        </w:rPr>
        <w:t>et al.</w:t>
      </w:r>
      <w:r w:rsidRPr="007B1976">
        <w:rPr>
          <w:rFonts w:asciiTheme="minorHAnsi" w:eastAsiaTheme="minorEastAsia" w:hAnsiTheme="minorHAnsi" w:cstheme="minorBidi"/>
          <w:color w:val="auto"/>
        </w:rPr>
        <w:t xml:space="preserve"> Spray-as-you-go airway topical anesthesia in patients with a difficult airway: a randomized, double-blind comparison of 2% and 4% lidocaine.</w:t>
      </w:r>
      <w:r w:rsidRPr="007B1976">
        <w:rPr>
          <w:rFonts w:asciiTheme="minorHAnsi" w:eastAsiaTheme="minorEastAsia" w:hAnsiTheme="minorHAnsi" w:cstheme="minorBidi"/>
          <w:i/>
          <w:iCs/>
          <w:color w:val="auto"/>
        </w:rPr>
        <w:t xml:space="preserve"> </w:t>
      </w:r>
      <w:proofErr w:type="spellStart"/>
      <w:r w:rsidRPr="007B1976">
        <w:rPr>
          <w:rFonts w:asciiTheme="minorHAnsi" w:eastAsiaTheme="minorEastAsia" w:hAnsiTheme="minorHAnsi" w:cstheme="minorBidi"/>
          <w:i/>
          <w:iCs/>
          <w:color w:val="auto"/>
        </w:rPr>
        <w:t>Anesth</w:t>
      </w:r>
      <w:proofErr w:type="spellEnd"/>
      <w:r w:rsidRPr="007B1976">
        <w:rPr>
          <w:rFonts w:asciiTheme="minorHAnsi" w:eastAsiaTheme="minorEastAsia" w:hAnsiTheme="minorHAnsi" w:cstheme="minorBidi"/>
          <w:i/>
          <w:iCs/>
          <w:color w:val="auto"/>
        </w:rPr>
        <w:t xml:space="preserve"> </w:t>
      </w:r>
      <w:proofErr w:type="spellStart"/>
      <w:r w:rsidRPr="007B1976">
        <w:rPr>
          <w:rFonts w:asciiTheme="minorHAnsi" w:eastAsiaTheme="minorEastAsia" w:hAnsiTheme="minorHAnsi" w:cstheme="minorBidi"/>
          <w:i/>
          <w:iCs/>
          <w:color w:val="auto"/>
        </w:rPr>
        <w:t>Analg</w:t>
      </w:r>
      <w:proofErr w:type="spellEnd"/>
      <w:r w:rsidRPr="007B1976">
        <w:rPr>
          <w:rFonts w:asciiTheme="minorHAnsi" w:eastAsiaTheme="minorEastAsia" w:hAnsiTheme="minorHAnsi" w:cstheme="minorBidi"/>
          <w:color w:val="auto"/>
        </w:rPr>
        <w:t xml:space="preserve">. </w:t>
      </w:r>
      <w:r w:rsidRPr="007B1976">
        <w:rPr>
          <w:rFonts w:asciiTheme="minorHAnsi" w:eastAsiaTheme="minorEastAsia" w:hAnsiTheme="minorHAnsi" w:cstheme="minorBidi"/>
          <w:b/>
          <w:bCs/>
          <w:color w:val="auto"/>
        </w:rPr>
        <w:lastRenderedPageBreak/>
        <w:t>108</w:t>
      </w:r>
      <w:r w:rsidRPr="007B1976">
        <w:rPr>
          <w:rFonts w:asciiTheme="minorHAnsi" w:eastAsiaTheme="minorEastAsia" w:hAnsiTheme="minorHAnsi" w:cstheme="minorBidi"/>
          <w:color w:val="auto"/>
        </w:rPr>
        <w:t>,</w:t>
      </w:r>
      <w:r w:rsidRPr="007B1976">
        <w:rPr>
          <w:rFonts w:asciiTheme="minorHAnsi" w:eastAsiaTheme="minorEastAsia" w:hAnsiTheme="minorHAnsi" w:cstheme="minorBidi"/>
          <w:b/>
          <w:bCs/>
          <w:color w:val="auto"/>
        </w:rPr>
        <w:t xml:space="preserve"> </w:t>
      </w:r>
      <w:r w:rsidRPr="007B1976">
        <w:rPr>
          <w:rFonts w:asciiTheme="minorHAnsi" w:eastAsiaTheme="minorEastAsia" w:hAnsiTheme="minorHAnsi" w:cstheme="minorBidi"/>
          <w:color w:val="auto"/>
        </w:rPr>
        <w:t>536-543</w:t>
      </w:r>
      <w:r w:rsidR="00393539" w:rsidRPr="00393539">
        <w:rPr>
          <w:rFonts w:asciiTheme="minorHAnsi" w:eastAsiaTheme="minorEastAsia" w:hAnsiTheme="minorHAnsi" w:cstheme="minorBidi"/>
          <w:color w:val="auto"/>
        </w:rPr>
        <w:t xml:space="preserve">, </w:t>
      </w:r>
      <w:r w:rsidR="00393539" w:rsidRPr="00356DCB">
        <w:rPr>
          <w:rFonts w:asciiTheme="minorHAnsi" w:hAnsiTheme="minorHAnsi" w:cs="Arial"/>
          <w:color w:val="auto"/>
          <w:lang w:val="de-DE"/>
        </w:rPr>
        <w:t>doi: 10.1213/ane.0b013e31818f1665</w:t>
      </w:r>
      <w:r w:rsidRPr="007B1976">
        <w:rPr>
          <w:rFonts w:asciiTheme="minorHAnsi" w:eastAsiaTheme="minorEastAsia" w:hAnsiTheme="minorHAnsi" w:cstheme="minorBidi"/>
          <w:color w:val="auto"/>
        </w:rPr>
        <w:t xml:space="preserve"> (2009).</w:t>
      </w:r>
    </w:p>
    <w:p w14:paraId="4817C27C" w14:textId="23F911AE" w:rsidR="001007D9" w:rsidRPr="007B1976" w:rsidRDefault="626716FD" w:rsidP="00FF06B1">
      <w:pPr>
        <w:numPr>
          <w:ilvl w:val="0"/>
          <w:numId w:val="2"/>
        </w:numPr>
        <w:rPr>
          <w:rFonts w:asciiTheme="minorHAnsi" w:eastAsiaTheme="minorEastAsia" w:hAnsiTheme="minorHAnsi" w:cstheme="minorBidi"/>
          <w:color w:val="auto"/>
        </w:rPr>
      </w:pPr>
      <w:r w:rsidRPr="007B1976">
        <w:rPr>
          <w:rFonts w:asciiTheme="minorHAnsi" w:eastAsiaTheme="minorEastAsia" w:hAnsiTheme="minorHAnsi" w:cstheme="minorBidi"/>
          <w:color w:val="auto"/>
          <w:lang w:val="en-GB"/>
        </w:rPr>
        <w:t>Hershey</w:t>
      </w:r>
      <w:r w:rsidR="007E6B55">
        <w:rPr>
          <w:rFonts w:asciiTheme="minorHAnsi" w:eastAsiaTheme="minorEastAsia" w:hAnsiTheme="minorHAnsi" w:cstheme="minorBidi"/>
          <w:color w:val="auto"/>
          <w:lang w:val="en-GB"/>
        </w:rPr>
        <w:t>,</w:t>
      </w:r>
      <w:r w:rsidRPr="007B1976">
        <w:rPr>
          <w:rFonts w:asciiTheme="minorHAnsi" w:eastAsiaTheme="minorEastAsia" w:hAnsiTheme="minorHAnsi" w:cstheme="minorBidi"/>
          <w:color w:val="auto"/>
          <w:lang w:val="en-GB"/>
        </w:rPr>
        <w:t xml:space="preserve"> M.D., </w:t>
      </w:r>
      <w:r w:rsidR="007E6B55">
        <w:rPr>
          <w:rFonts w:asciiTheme="minorHAnsi" w:eastAsiaTheme="minorEastAsia" w:hAnsiTheme="minorHAnsi" w:cstheme="minorBidi"/>
          <w:color w:val="auto"/>
          <w:lang w:val="en-GB"/>
        </w:rPr>
        <w:t xml:space="preserve">&amp; </w:t>
      </w:r>
      <w:proofErr w:type="spellStart"/>
      <w:r w:rsidRPr="007B1976">
        <w:rPr>
          <w:rFonts w:asciiTheme="minorHAnsi" w:eastAsiaTheme="minorEastAsia" w:hAnsiTheme="minorHAnsi" w:cstheme="minorBidi"/>
          <w:color w:val="auto"/>
          <w:lang w:val="en-GB"/>
        </w:rPr>
        <w:t>Hannenberg</w:t>
      </w:r>
      <w:proofErr w:type="spellEnd"/>
      <w:r w:rsidR="007E6B55">
        <w:rPr>
          <w:rFonts w:asciiTheme="minorHAnsi" w:eastAsiaTheme="minorEastAsia" w:hAnsiTheme="minorHAnsi" w:cstheme="minorBidi"/>
          <w:color w:val="auto"/>
          <w:lang w:val="en-GB"/>
        </w:rPr>
        <w:t>,</w:t>
      </w:r>
      <w:r w:rsidRPr="007B1976">
        <w:rPr>
          <w:rFonts w:asciiTheme="minorHAnsi" w:eastAsiaTheme="minorEastAsia" w:hAnsiTheme="minorHAnsi" w:cstheme="minorBidi"/>
          <w:color w:val="auto"/>
          <w:lang w:val="en-GB"/>
        </w:rPr>
        <w:t xml:space="preserve"> A.A. Gastric distension and rupture from oxygen insufflation during fiberoptic intubation. </w:t>
      </w:r>
      <w:proofErr w:type="spellStart"/>
      <w:r w:rsidRPr="007B1976">
        <w:rPr>
          <w:rFonts w:asciiTheme="minorHAnsi" w:eastAsiaTheme="minorEastAsia" w:hAnsiTheme="minorHAnsi" w:cstheme="minorBidi"/>
          <w:i/>
          <w:iCs/>
          <w:color w:val="auto"/>
          <w:lang w:val="en-GB"/>
        </w:rPr>
        <w:t>Anesthesiology</w:t>
      </w:r>
      <w:proofErr w:type="spellEnd"/>
      <w:r w:rsidRPr="007B1976">
        <w:rPr>
          <w:rFonts w:asciiTheme="minorHAnsi" w:eastAsiaTheme="minorEastAsia" w:hAnsiTheme="minorHAnsi" w:cstheme="minorBidi"/>
          <w:i/>
          <w:iCs/>
          <w:color w:val="auto"/>
          <w:lang w:val="en-GB"/>
        </w:rPr>
        <w:t xml:space="preserve">. </w:t>
      </w:r>
      <w:r w:rsidRPr="007B1976">
        <w:rPr>
          <w:rFonts w:asciiTheme="minorHAnsi" w:eastAsiaTheme="minorEastAsia" w:hAnsiTheme="minorHAnsi" w:cstheme="minorBidi"/>
          <w:b/>
          <w:bCs/>
          <w:color w:val="auto"/>
          <w:lang w:val="en-GB"/>
        </w:rPr>
        <w:t>85</w:t>
      </w:r>
      <w:r w:rsidRPr="007B1976">
        <w:rPr>
          <w:rFonts w:asciiTheme="minorHAnsi" w:eastAsiaTheme="minorEastAsia" w:hAnsiTheme="minorHAnsi" w:cstheme="minorBidi"/>
          <w:color w:val="auto"/>
          <w:lang w:val="en-GB"/>
        </w:rPr>
        <w:t>, 1479-1480 (1996).</w:t>
      </w:r>
    </w:p>
    <w:p w14:paraId="76A0AE33" w14:textId="774F5C7B" w:rsidR="001007D9" w:rsidRPr="00393539" w:rsidRDefault="626716FD" w:rsidP="00FF06B1">
      <w:pPr>
        <w:numPr>
          <w:ilvl w:val="0"/>
          <w:numId w:val="2"/>
        </w:numPr>
        <w:rPr>
          <w:rFonts w:asciiTheme="minorHAnsi" w:eastAsiaTheme="minorEastAsia" w:hAnsiTheme="minorHAnsi" w:cstheme="minorBidi"/>
          <w:color w:val="auto"/>
        </w:rPr>
      </w:pPr>
      <w:proofErr w:type="spellStart"/>
      <w:r w:rsidRPr="007B1976">
        <w:rPr>
          <w:rFonts w:asciiTheme="minorHAnsi" w:eastAsiaTheme="minorEastAsia" w:hAnsiTheme="minorHAnsi" w:cstheme="minorBidi"/>
          <w:color w:val="auto"/>
          <w:lang w:val="en-GB"/>
        </w:rPr>
        <w:t>Ho</w:t>
      </w:r>
      <w:proofErr w:type="spellEnd"/>
      <w:r w:rsidR="007E6B55">
        <w:rPr>
          <w:rFonts w:asciiTheme="minorHAnsi" w:eastAsiaTheme="minorEastAsia" w:hAnsiTheme="minorHAnsi" w:cstheme="minorBidi"/>
          <w:color w:val="auto"/>
          <w:lang w:val="en-GB"/>
        </w:rPr>
        <w:t>,</w:t>
      </w:r>
      <w:r w:rsidRPr="007B1976">
        <w:rPr>
          <w:rFonts w:asciiTheme="minorHAnsi" w:eastAsiaTheme="minorEastAsia" w:hAnsiTheme="minorHAnsi" w:cstheme="minorBidi"/>
          <w:color w:val="auto"/>
          <w:lang w:val="en-GB"/>
        </w:rPr>
        <w:t xml:space="preserve"> C.M., Yin</w:t>
      </w:r>
      <w:r w:rsidR="007E6B55">
        <w:rPr>
          <w:rFonts w:asciiTheme="minorHAnsi" w:eastAsiaTheme="minorEastAsia" w:hAnsiTheme="minorHAnsi" w:cstheme="minorBidi"/>
          <w:color w:val="auto"/>
          <w:lang w:val="en-GB"/>
        </w:rPr>
        <w:t>,</w:t>
      </w:r>
      <w:r w:rsidRPr="007B1976">
        <w:rPr>
          <w:rFonts w:asciiTheme="minorHAnsi" w:eastAsiaTheme="minorEastAsia" w:hAnsiTheme="minorHAnsi" w:cstheme="minorBidi"/>
          <w:color w:val="auto"/>
          <w:lang w:val="en-GB"/>
        </w:rPr>
        <w:t xml:space="preserve"> I.W., Tsou</w:t>
      </w:r>
      <w:r w:rsidR="007E6B55">
        <w:rPr>
          <w:rFonts w:asciiTheme="minorHAnsi" w:eastAsiaTheme="minorEastAsia" w:hAnsiTheme="minorHAnsi" w:cstheme="minorBidi"/>
          <w:color w:val="auto"/>
          <w:lang w:val="en-GB"/>
        </w:rPr>
        <w:t>,</w:t>
      </w:r>
      <w:r w:rsidRPr="007B1976">
        <w:rPr>
          <w:rFonts w:asciiTheme="minorHAnsi" w:eastAsiaTheme="minorEastAsia" w:hAnsiTheme="minorHAnsi" w:cstheme="minorBidi"/>
          <w:color w:val="auto"/>
          <w:lang w:val="en-GB"/>
        </w:rPr>
        <w:t xml:space="preserve"> K.F., Chow</w:t>
      </w:r>
      <w:r w:rsidR="007E6B55">
        <w:rPr>
          <w:rFonts w:asciiTheme="minorHAnsi" w:eastAsiaTheme="minorEastAsia" w:hAnsiTheme="minorHAnsi" w:cstheme="minorBidi"/>
          <w:color w:val="auto"/>
          <w:lang w:val="en-GB"/>
        </w:rPr>
        <w:t>,</w:t>
      </w:r>
      <w:r w:rsidRPr="007B1976">
        <w:rPr>
          <w:rFonts w:asciiTheme="minorHAnsi" w:eastAsiaTheme="minorEastAsia" w:hAnsiTheme="minorHAnsi" w:cstheme="minorBidi"/>
          <w:color w:val="auto"/>
          <w:lang w:val="en-GB"/>
        </w:rPr>
        <w:t xml:space="preserve"> L.H., </w:t>
      </w:r>
      <w:r w:rsidR="007E6B55">
        <w:rPr>
          <w:rFonts w:asciiTheme="minorHAnsi" w:eastAsiaTheme="minorEastAsia" w:hAnsiTheme="minorHAnsi" w:cstheme="minorBidi"/>
          <w:color w:val="auto"/>
          <w:lang w:val="en-GB"/>
        </w:rPr>
        <w:t xml:space="preserve">&amp; </w:t>
      </w:r>
      <w:r w:rsidRPr="007B1976">
        <w:rPr>
          <w:rFonts w:asciiTheme="minorHAnsi" w:eastAsiaTheme="minorEastAsia" w:hAnsiTheme="minorHAnsi" w:cstheme="minorBidi"/>
          <w:color w:val="auto"/>
          <w:lang w:val="en-GB"/>
        </w:rPr>
        <w:t>Tsai</w:t>
      </w:r>
      <w:r w:rsidR="007E6B55">
        <w:rPr>
          <w:rFonts w:asciiTheme="minorHAnsi" w:eastAsiaTheme="minorEastAsia" w:hAnsiTheme="minorHAnsi" w:cstheme="minorBidi"/>
          <w:color w:val="auto"/>
          <w:lang w:val="en-GB"/>
        </w:rPr>
        <w:t>,</w:t>
      </w:r>
      <w:r w:rsidRPr="007B1976">
        <w:rPr>
          <w:rFonts w:asciiTheme="minorHAnsi" w:eastAsiaTheme="minorEastAsia" w:hAnsiTheme="minorHAnsi" w:cstheme="minorBidi"/>
          <w:color w:val="auto"/>
          <w:lang w:val="en-GB"/>
        </w:rPr>
        <w:t xml:space="preserve"> S.K. Gastric rupture after awake fiberoptic intubation in a patient with laryngeal carcinoma. </w:t>
      </w:r>
      <w:r w:rsidRPr="007B1976">
        <w:rPr>
          <w:rFonts w:asciiTheme="minorHAnsi" w:eastAsiaTheme="minorEastAsia" w:hAnsiTheme="minorHAnsi" w:cstheme="minorBidi"/>
          <w:i/>
          <w:iCs/>
          <w:color w:val="auto"/>
        </w:rPr>
        <w:t xml:space="preserve">Br J </w:t>
      </w:r>
      <w:proofErr w:type="spellStart"/>
      <w:r w:rsidRPr="007B1976">
        <w:rPr>
          <w:rFonts w:asciiTheme="minorHAnsi" w:eastAsiaTheme="minorEastAsia" w:hAnsiTheme="minorHAnsi" w:cstheme="minorBidi"/>
          <w:i/>
          <w:iCs/>
          <w:color w:val="auto"/>
        </w:rPr>
        <w:t>Anaesth</w:t>
      </w:r>
      <w:proofErr w:type="spellEnd"/>
      <w:r w:rsidRPr="007B1976">
        <w:rPr>
          <w:rFonts w:asciiTheme="minorHAnsi" w:eastAsiaTheme="minorEastAsia" w:hAnsiTheme="minorHAnsi" w:cstheme="minorBidi"/>
          <w:color w:val="auto"/>
          <w:lang w:val="en-GB"/>
        </w:rPr>
        <w:t xml:space="preserve">. </w:t>
      </w:r>
      <w:r w:rsidRPr="007B1976">
        <w:rPr>
          <w:rFonts w:asciiTheme="minorHAnsi" w:eastAsiaTheme="minorEastAsia" w:hAnsiTheme="minorHAnsi" w:cstheme="minorBidi"/>
          <w:b/>
          <w:bCs/>
          <w:color w:val="auto"/>
          <w:lang w:val="en-GB"/>
        </w:rPr>
        <w:t>94</w:t>
      </w:r>
      <w:r w:rsidRPr="007B1976">
        <w:rPr>
          <w:rFonts w:asciiTheme="minorHAnsi" w:eastAsiaTheme="minorEastAsia" w:hAnsiTheme="minorHAnsi" w:cstheme="minorBidi"/>
          <w:color w:val="auto"/>
          <w:lang w:val="en-GB"/>
        </w:rPr>
        <w:t xml:space="preserve">, </w:t>
      </w:r>
      <w:r w:rsidRPr="00393539">
        <w:rPr>
          <w:rFonts w:asciiTheme="minorHAnsi" w:eastAsiaTheme="minorEastAsia" w:hAnsiTheme="minorHAnsi" w:cstheme="minorBidi"/>
          <w:color w:val="auto"/>
          <w:lang w:val="en-GB"/>
        </w:rPr>
        <w:t>856-858</w:t>
      </w:r>
      <w:r w:rsidR="00393539" w:rsidRPr="00393539">
        <w:rPr>
          <w:rFonts w:asciiTheme="minorHAnsi" w:eastAsiaTheme="minorEastAsia" w:hAnsiTheme="minorHAnsi" w:cstheme="minorBidi"/>
          <w:color w:val="auto"/>
          <w:lang w:val="en-GB"/>
        </w:rPr>
        <w:t xml:space="preserve">, </w:t>
      </w:r>
      <w:r w:rsidR="00393539" w:rsidRPr="00356DCB">
        <w:rPr>
          <w:rFonts w:asciiTheme="minorHAnsi" w:hAnsiTheme="minorHAnsi" w:cs="Arial"/>
          <w:color w:val="262626"/>
          <w:u w:val="single" w:color="262626"/>
          <w:lang w:val="de-DE"/>
        </w:rPr>
        <w:t>10.1093/bja/aei124</w:t>
      </w:r>
      <w:r w:rsidRPr="00393539">
        <w:rPr>
          <w:rFonts w:asciiTheme="minorHAnsi" w:eastAsiaTheme="minorEastAsia" w:hAnsiTheme="minorHAnsi" w:cstheme="minorBidi"/>
          <w:color w:val="auto"/>
          <w:lang w:val="en-GB"/>
        </w:rPr>
        <w:t xml:space="preserve"> (2005).</w:t>
      </w:r>
    </w:p>
    <w:p w14:paraId="24CEBB0A" w14:textId="23CCC39D" w:rsidR="5FEE9507" w:rsidRPr="000151C8" w:rsidRDefault="626716FD" w:rsidP="00FF06B1">
      <w:pPr>
        <w:numPr>
          <w:ilvl w:val="0"/>
          <w:numId w:val="2"/>
        </w:numPr>
        <w:rPr>
          <w:rFonts w:asciiTheme="minorHAnsi" w:eastAsiaTheme="minorEastAsia" w:hAnsiTheme="minorHAnsi" w:cstheme="minorBidi"/>
          <w:color w:val="auto"/>
        </w:rPr>
      </w:pPr>
      <w:r w:rsidRPr="007B1976">
        <w:rPr>
          <w:rFonts w:asciiTheme="minorHAnsi" w:eastAsiaTheme="minorEastAsia" w:hAnsiTheme="minorHAnsi" w:cstheme="minorBidi"/>
          <w:color w:val="auto"/>
          <w:lang w:val="en-GB"/>
        </w:rPr>
        <w:t>Chapman</w:t>
      </w:r>
      <w:r w:rsidR="007E6B55">
        <w:rPr>
          <w:rFonts w:asciiTheme="minorHAnsi" w:eastAsiaTheme="minorEastAsia" w:hAnsiTheme="minorHAnsi" w:cstheme="minorBidi"/>
          <w:color w:val="auto"/>
          <w:lang w:val="en-GB"/>
        </w:rPr>
        <w:t>,</w:t>
      </w:r>
      <w:r w:rsidRPr="007B1976">
        <w:rPr>
          <w:rFonts w:asciiTheme="minorHAnsi" w:eastAsiaTheme="minorEastAsia" w:hAnsiTheme="minorHAnsi" w:cstheme="minorBidi"/>
          <w:color w:val="auto"/>
          <w:lang w:val="en-GB"/>
        </w:rPr>
        <w:t xml:space="preserve"> N. Gastric rupture and pneumoperitoneum caused by oxygen insufflation via a fibreoptic bronchoscope. </w:t>
      </w:r>
      <w:proofErr w:type="spellStart"/>
      <w:r w:rsidRPr="007B1976">
        <w:rPr>
          <w:rFonts w:asciiTheme="minorHAnsi" w:eastAsiaTheme="minorEastAsia" w:hAnsiTheme="minorHAnsi" w:cstheme="minorBidi"/>
          <w:i/>
          <w:iCs/>
          <w:color w:val="auto"/>
        </w:rPr>
        <w:t>Anesth</w:t>
      </w:r>
      <w:proofErr w:type="spellEnd"/>
      <w:r w:rsidRPr="007B1976">
        <w:rPr>
          <w:rFonts w:asciiTheme="minorHAnsi" w:eastAsiaTheme="minorEastAsia" w:hAnsiTheme="minorHAnsi" w:cstheme="minorBidi"/>
          <w:i/>
          <w:iCs/>
          <w:color w:val="auto"/>
        </w:rPr>
        <w:t xml:space="preserve"> </w:t>
      </w:r>
      <w:proofErr w:type="spellStart"/>
      <w:r w:rsidRPr="007B1976">
        <w:rPr>
          <w:rFonts w:asciiTheme="minorHAnsi" w:eastAsiaTheme="minorEastAsia" w:hAnsiTheme="minorHAnsi" w:cstheme="minorBidi"/>
          <w:i/>
          <w:iCs/>
          <w:color w:val="auto"/>
        </w:rPr>
        <w:t>Analg</w:t>
      </w:r>
      <w:proofErr w:type="spellEnd"/>
      <w:r w:rsidRPr="007B1976">
        <w:rPr>
          <w:rFonts w:asciiTheme="minorHAnsi" w:eastAsiaTheme="minorEastAsia" w:hAnsiTheme="minorHAnsi" w:cstheme="minorBidi"/>
          <w:i/>
          <w:iCs/>
          <w:color w:val="auto"/>
          <w:lang w:val="en-GB"/>
        </w:rPr>
        <w:t>.</w:t>
      </w:r>
      <w:r w:rsidRPr="007B1976">
        <w:rPr>
          <w:rFonts w:asciiTheme="minorHAnsi" w:eastAsiaTheme="minorEastAsia" w:hAnsiTheme="minorHAnsi" w:cstheme="minorBidi"/>
          <w:color w:val="auto"/>
          <w:lang w:val="en-GB"/>
        </w:rPr>
        <w:t xml:space="preserve"> </w:t>
      </w:r>
      <w:r w:rsidRPr="007B1976">
        <w:rPr>
          <w:rFonts w:asciiTheme="minorHAnsi" w:eastAsiaTheme="minorEastAsia" w:hAnsiTheme="minorHAnsi" w:cstheme="minorBidi"/>
          <w:b/>
          <w:bCs/>
          <w:color w:val="auto"/>
          <w:lang w:val="en-GB"/>
        </w:rPr>
        <w:t>106</w:t>
      </w:r>
      <w:r w:rsidRPr="007B1976">
        <w:rPr>
          <w:rFonts w:asciiTheme="minorHAnsi" w:eastAsiaTheme="minorEastAsia" w:hAnsiTheme="minorHAnsi" w:cstheme="minorBidi"/>
          <w:color w:val="auto"/>
          <w:lang w:val="en-GB"/>
        </w:rPr>
        <w:t>, 1592</w:t>
      </w:r>
      <w:r w:rsidR="00393539" w:rsidRPr="00393539">
        <w:rPr>
          <w:rFonts w:asciiTheme="minorHAnsi" w:eastAsiaTheme="minorEastAsia" w:hAnsiTheme="minorHAnsi" w:cstheme="minorBidi"/>
          <w:color w:val="auto"/>
          <w:lang w:val="en-GB"/>
        </w:rPr>
        <w:t xml:space="preserve">, </w:t>
      </w:r>
      <w:r w:rsidR="00393539" w:rsidRPr="00356DCB">
        <w:rPr>
          <w:rFonts w:asciiTheme="minorHAnsi" w:hAnsiTheme="minorHAnsi" w:cs="Arial"/>
          <w:color w:val="auto"/>
          <w:lang w:val="de-DE"/>
        </w:rPr>
        <w:t>doi: 10.1213/ane.0b013e31816a3111</w:t>
      </w:r>
      <w:r w:rsidRPr="00393539">
        <w:rPr>
          <w:rFonts w:asciiTheme="minorHAnsi" w:eastAsiaTheme="minorEastAsia" w:hAnsiTheme="minorHAnsi" w:cstheme="minorBidi"/>
          <w:color w:val="auto"/>
          <w:lang w:val="en-GB"/>
        </w:rPr>
        <w:t xml:space="preserve"> (2008).</w:t>
      </w:r>
    </w:p>
    <w:p w14:paraId="3EF8D377" w14:textId="4C24655A" w:rsidR="009F3887" w:rsidRPr="007B1976" w:rsidRDefault="626716FD" w:rsidP="00FF06B1">
      <w:pPr>
        <w:numPr>
          <w:ilvl w:val="0"/>
          <w:numId w:val="2"/>
        </w:numPr>
        <w:rPr>
          <w:rFonts w:eastAsiaTheme="minorEastAsia"/>
          <w:color w:val="auto"/>
        </w:rPr>
      </w:pPr>
      <w:r w:rsidRPr="007B1976">
        <w:rPr>
          <w:color w:val="auto"/>
        </w:rPr>
        <w:t>Ovassapian</w:t>
      </w:r>
      <w:r w:rsidR="007E6B55">
        <w:rPr>
          <w:color w:val="auto"/>
        </w:rPr>
        <w:t>,</w:t>
      </w:r>
      <w:r w:rsidRPr="007B1976">
        <w:rPr>
          <w:color w:val="auto"/>
        </w:rPr>
        <w:t xml:space="preserve"> A., </w:t>
      </w:r>
      <w:r w:rsidR="00C13738">
        <w:rPr>
          <w:color w:val="auto"/>
        </w:rPr>
        <w:t xml:space="preserve">&amp; </w:t>
      </w:r>
      <w:proofErr w:type="spellStart"/>
      <w:r w:rsidRPr="007B1976">
        <w:rPr>
          <w:color w:val="auto"/>
        </w:rPr>
        <w:t>Mesnick</w:t>
      </w:r>
      <w:proofErr w:type="spellEnd"/>
      <w:r w:rsidR="007E6B55">
        <w:rPr>
          <w:color w:val="auto"/>
        </w:rPr>
        <w:t>,</w:t>
      </w:r>
      <w:r w:rsidRPr="007B1976">
        <w:rPr>
          <w:color w:val="auto"/>
        </w:rPr>
        <w:t xml:space="preserve"> P.S. Oxygen insufflation through the fiberscope to assist intubation is not recommended. </w:t>
      </w:r>
      <w:r w:rsidRPr="007B1976">
        <w:rPr>
          <w:i/>
          <w:iCs/>
          <w:color w:val="auto"/>
        </w:rPr>
        <w:t>Anesthesiology</w:t>
      </w:r>
      <w:r w:rsidRPr="007B1976">
        <w:rPr>
          <w:color w:val="auto"/>
        </w:rPr>
        <w:t xml:space="preserve">. </w:t>
      </w:r>
      <w:r w:rsidRPr="007B1976">
        <w:rPr>
          <w:b/>
          <w:bCs/>
          <w:color w:val="auto"/>
        </w:rPr>
        <w:t>87</w:t>
      </w:r>
      <w:r w:rsidRPr="007B1976">
        <w:rPr>
          <w:color w:val="auto"/>
        </w:rPr>
        <w:t>, 183 (1997).</w:t>
      </w:r>
    </w:p>
    <w:sectPr w:rsidR="009F3887" w:rsidRPr="007B1976" w:rsidSect="00FD5BBE">
      <w:headerReference w:type="default" r:id="rId12"/>
      <w:footerReference w:type="default" r:id="rId13"/>
      <w:footerReference w:type="firs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9A4F0" w14:textId="77777777" w:rsidR="00D30417" w:rsidRDefault="00D30417" w:rsidP="00621C4E">
      <w:r>
        <w:separator/>
      </w:r>
    </w:p>
  </w:endnote>
  <w:endnote w:type="continuationSeparator" w:id="0">
    <w:p w14:paraId="036912BA" w14:textId="77777777" w:rsidR="00D30417" w:rsidRDefault="00D30417" w:rsidP="00621C4E">
      <w:r>
        <w:continuationSeparator/>
      </w:r>
    </w:p>
  </w:endnote>
  <w:endnote w:type="continuationNotice" w:id="1">
    <w:p w14:paraId="2CC322E5" w14:textId="77777777" w:rsidR="00D30417" w:rsidRDefault="00D30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OpenSans">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7363" w14:textId="699F9D21" w:rsidR="009337FF" w:rsidRPr="00494F77" w:rsidRDefault="009337FF" w:rsidP="00621C4E">
    <w:r w:rsidRPr="00494F77">
      <w:t xml:space="preserve">Page </w:t>
    </w:r>
    <w:r w:rsidRPr="5E263A96">
      <w:rPr>
        <w:noProof/>
      </w:rPr>
      <w:fldChar w:fldCharType="begin"/>
    </w:r>
    <w:r w:rsidRPr="00494F77">
      <w:instrText xml:space="preserve"> PAGE </w:instrText>
    </w:r>
    <w:r w:rsidRPr="5E263A96">
      <w:fldChar w:fldCharType="separate"/>
    </w:r>
    <w:r w:rsidR="00FD5BBE">
      <w:rPr>
        <w:noProof/>
      </w:rPr>
      <w:t>2</w:t>
    </w:r>
    <w:r w:rsidRPr="5E263A96">
      <w:rPr>
        <w:noProof/>
      </w:rPr>
      <w:fldChar w:fldCharType="end"/>
    </w:r>
    <w:r w:rsidRPr="00494F77">
      <w:t xml:space="preserve"> of </w:t>
    </w:r>
    <w:fldSimple w:instr=" NUMPAGES  ">
      <w:r w:rsidR="00FD5BBE">
        <w:rPr>
          <w:noProof/>
        </w:rPr>
        <w:t>8</w:t>
      </w:r>
    </w:fldSimple>
    <w:r>
      <w:tab/>
    </w:r>
    <w:r>
      <w:tab/>
    </w:r>
    <w:r>
      <w:tab/>
    </w:r>
    <w:r>
      <w:tab/>
    </w:r>
    <w:r>
      <w:tab/>
    </w:r>
    <w:r>
      <w:tab/>
    </w:r>
    <w:r>
      <w:tab/>
    </w:r>
    <w:r>
      <w:tab/>
    </w:r>
    <w:r>
      <w:tab/>
      <w:t xml:space="preserve">   </w:t>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67D83" w14:textId="77777777" w:rsidR="009337FF" w:rsidRDefault="009337FF" w:rsidP="00D2243A">
    <w:pPr>
      <w:rPr>
        <w:sz w:val="22"/>
        <w:szCs w:val="22"/>
        <w:lang w:val="de-DE"/>
      </w:rPr>
    </w:pPr>
  </w:p>
  <w:p w14:paraId="671AC9C0" w14:textId="60F469D6" w:rsidR="009337FF" w:rsidRPr="00BD60B4" w:rsidRDefault="009337FF" w:rsidP="00D2243A">
    <w:r w:rsidRPr="5E263A96">
      <w:rPr>
        <w:sz w:val="22"/>
        <w:szCs w:val="22"/>
      </w:rPr>
      <w:t xml:space="preserve">Page </w:t>
    </w:r>
    <w:r w:rsidRPr="5E263A96">
      <w:rPr>
        <w:noProof/>
        <w:sz w:val="22"/>
        <w:szCs w:val="22"/>
      </w:rPr>
      <w:fldChar w:fldCharType="begin"/>
    </w:r>
    <w:r w:rsidRPr="00801257">
      <w:rPr>
        <w:sz w:val="22"/>
      </w:rPr>
      <w:instrText xml:space="preserve"> PAGE </w:instrText>
    </w:r>
    <w:r w:rsidRPr="5E263A96">
      <w:rPr>
        <w:sz w:val="22"/>
      </w:rPr>
      <w:fldChar w:fldCharType="separate"/>
    </w:r>
    <w:r w:rsidR="00FD5BBE">
      <w:rPr>
        <w:noProof/>
        <w:sz w:val="22"/>
      </w:rPr>
      <w:t>1</w:t>
    </w:r>
    <w:r w:rsidRPr="5E263A96">
      <w:rPr>
        <w:noProof/>
        <w:sz w:val="22"/>
        <w:szCs w:val="22"/>
      </w:rPr>
      <w:fldChar w:fldCharType="end"/>
    </w:r>
    <w:r w:rsidRPr="5E263A96">
      <w:rPr>
        <w:sz w:val="22"/>
        <w:szCs w:val="22"/>
      </w:rPr>
      <w:t xml:space="preserve"> of </w:t>
    </w:r>
    <w:r w:rsidRPr="5E263A96">
      <w:rPr>
        <w:noProof/>
        <w:sz w:val="22"/>
        <w:szCs w:val="22"/>
      </w:rPr>
      <w:fldChar w:fldCharType="begin"/>
    </w:r>
    <w:r w:rsidRPr="00801257">
      <w:rPr>
        <w:sz w:val="22"/>
      </w:rPr>
      <w:instrText xml:space="preserve"> NUMPAGES  </w:instrText>
    </w:r>
    <w:r w:rsidRPr="5E263A96">
      <w:rPr>
        <w:sz w:val="22"/>
      </w:rPr>
      <w:fldChar w:fldCharType="separate"/>
    </w:r>
    <w:r w:rsidR="00FD5BBE">
      <w:rPr>
        <w:noProof/>
        <w:sz w:val="22"/>
      </w:rPr>
      <w:t>8</w:t>
    </w:r>
    <w:r w:rsidRPr="5E263A96">
      <w:rPr>
        <w:noProof/>
        <w:sz w:val="22"/>
        <w:szCs w:val="22"/>
      </w:rPr>
      <w:fldChar w:fldCharType="end"/>
    </w:r>
    <w:r>
      <w:tab/>
    </w:r>
    <w:r>
      <w:tab/>
    </w:r>
    <w:r>
      <w:tab/>
    </w:r>
    <w:r>
      <w:tab/>
    </w:r>
    <w:r>
      <w:tab/>
    </w:r>
    <w:r>
      <w:tab/>
    </w:r>
    <w:r>
      <w:tab/>
    </w:r>
    <w:r>
      <w:tab/>
    </w:r>
    <w:r>
      <w:tab/>
    </w:r>
    <w:r>
      <w:rPr>
        <w:noProof/>
        <w:sz w:val="22"/>
      </w:rPr>
      <w:tab/>
    </w:r>
  </w:p>
  <w:p w14:paraId="09BABCDF" w14:textId="77777777" w:rsidR="009337FF" w:rsidRDefault="009337FF"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C3B37" w14:textId="77777777" w:rsidR="00D30417" w:rsidRDefault="00D30417" w:rsidP="00621C4E">
      <w:r>
        <w:separator/>
      </w:r>
    </w:p>
  </w:footnote>
  <w:footnote w:type="continuationSeparator" w:id="0">
    <w:p w14:paraId="2AE40F4B" w14:textId="77777777" w:rsidR="00D30417" w:rsidRDefault="00D30417" w:rsidP="00621C4E">
      <w:r>
        <w:continuationSeparator/>
      </w:r>
    </w:p>
  </w:footnote>
  <w:footnote w:type="continuationNotice" w:id="1">
    <w:p w14:paraId="426A5A98" w14:textId="77777777" w:rsidR="00D30417" w:rsidRDefault="00D304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9337FF" w:rsidRPr="006F06E4" w:rsidRDefault="009337FF"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E2584E"/>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C33D65"/>
    <w:multiLevelType w:val="hybridMultilevel"/>
    <w:tmpl w:val="0D5CD022"/>
    <w:lvl w:ilvl="0" w:tplc="E96C8F26">
      <w:start w:val="3"/>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F084F19"/>
    <w:multiLevelType w:val="hybridMultilevel"/>
    <w:tmpl w:val="9354A18C"/>
    <w:lvl w:ilvl="0" w:tplc="29F8691A">
      <w:start w:val="1"/>
      <w:numFmt w:val="bullet"/>
      <w:lvlText w:val=""/>
      <w:lvlJc w:val="left"/>
      <w:pPr>
        <w:ind w:left="720" w:hanging="360"/>
      </w:pPr>
      <w:rPr>
        <w:rFonts w:ascii="Symbol" w:hAnsi="Symbol" w:hint="default"/>
      </w:rPr>
    </w:lvl>
    <w:lvl w:ilvl="1" w:tplc="A6AE0B9A">
      <w:start w:val="1"/>
      <w:numFmt w:val="bullet"/>
      <w:lvlText w:val="o"/>
      <w:lvlJc w:val="left"/>
      <w:pPr>
        <w:ind w:left="1440" w:hanging="360"/>
      </w:pPr>
      <w:rPr>
        <w:rFonts w:ascii="Courier New" w:hAnsi="Courier New" w:hint="default"/>
      </w:rPr>
    </w:lvl>
    <w:lvl w:ilvl="2" w:tplc="4DA8915C">
      <w:start w:val="1"/>
      <w:numFmt w:val="bullet"/>
      <w:lvlText w:val=""/>
      <w:lvlJc w:val="left"/>
      <w:pPr>
        <w:ind w:left="2160" w:hanging="360"/>
      </w:pPr>
      <w:rPr>
        <w:rFonts w:ascii="Wingdings" w:hAnsi="Wingdings" w:hint="default"/>
      </w:rPr>
    </w:lvl>
    <w:lvl w:ilvl="3" w:tplc="EC0E72F2">
      <w:start w:val="1"/>
      <w:numFmt w:val="bullet"/>
      <w:lvlText w:val=""/>
      <w:lvlJc w:val="left"/>
      <w:pPr>
        <w:ind w:left="2880" w:hanging="360"/>
      </w:pPr>
      <w:rPr>
        <w:rFonts w:ascii="Symbol" w:hAnsi="Symbol" w:hint="default"/>
      </w:rPr>
    </w:lvl>
    <w:lvl w:ilvl="4" w:tplc="2F90316E">
      <w:start w:val="1"/>
      <w:numFmt w:val="bullet"/>
      <w:lvlText w:val="o"/>
      <w:lvlJc w:val="left"/>
      <w:pPr>
        <w:ind w:left="3600" w:hanging="360"/>
      </w:pPr>
      <w:rPr>
        <w:rFonts w:ascii="Courier New" w:hAnsi="Courier New" w:hint="default"/>
      </w:rPr>
    </w:lvl>
    <w:lvl w:ilvl="5" w:tplc="99C48CC4">
      <w:start w:val="1"/>
      <w:numFmt w:val="bullet"/>
      <w:lvlText w:val=""/>
      <w:lvlJc w:val="left"/>
      <w:pPr>
        <w:ind w:left="4320" w:hanging="360"/>
      </w:pPr>
      <w:rPr>
        <w:rFonts w:ascii="Wingdings" w:hAnsi="Wingdings" w:hint="default"/>
      </w:rPr>
    </w:lvl>
    <w:lvl w:ilvl="6" w:tplc="A6B035F8">
      <w:start w:val="1"/>
      <w:numFmt w:val="bullet"/>
      <w:lvlText w:val=""/>
      <w:lvlJc w:val="left"/>
      <w:pPr>
        <w:ind w:left="5040" w:hanging="360"/>
      </w:pPr>
      <w:rPr>
        <w:rFonts w:ascii="Symbol" w:hAnsi="Symbol" w:hint="default"/>
      </w:rPr>
    </w:lvl>
    <w:lvl w:ilvl="7" w:tplc="CAE8BF14">
      <w:start w:val="1"/>
      <w:numFmt w:val="bullet"/>
      <w:lvlText w:val="o"/>
      <w:lvlJc w:val="left"/>
      <w:pPr>
        <w:ind w:left="5760" w:hanging="360"/>
      </w:pPr>
      <w:rPr>
        <w:rFonts w:ascii="Courier New" w:hAnsi="Courier New" w:hint="default"/>
      </w:rPr>
    </w:lvl>
    <w:lvl w:ilvl="8" w:tplc="0F8E084E">
      <w:start w:val="1"/>
      <w:numFmt w:val="bullet"/>
      <w:lvlText w:val=""/>
      <w:lvlJc w:val="left"/>
      <w:pPr>
        <w:ind w:left="6480" w:hanging="360"/>
      </w:pPr>
      <w:rPr>
        <w:rFonts w:ascii="Wingdings" w:hAnsi="Wingdings" w:hint="default"/>
      </w:rPr>
    </w:lvl>
  </w:abstractNum>
  <w:abstractNum w:abstractNumId="6">
    <w:nsid w:val="729C0DAC"/>
    <w:multiLevelType w:val="hybridMultilevel"/>
    <w:tmpl w:val="6044A79E"/>
    <w:lvl w:ilvl="0" w:tplc="D4101DA6">
      <w:start w:val="1"/>
      <w:numFmt w:val="bullet"/>
      <w:lvlText w:val=""/>
      <w:lvlJc w:val="left"/>
      <w:pPr>
        <w:ind w:left="720" w:hanging="360"/>
      </w:pPr>
      <w:rPr>
        <w:rFonts w:ascii="Symbol" w:hAnsi="Symbol" w:hint="default"/>
      </w:rPr>
    </w:lvl>
    <w:lvl w:ilvl="1" w:tplc="DAA2FAA8">
      <w:start w:val="1"/>
      <w:numFmt w:val="bullet"/>
      <w:lvlText w:val="o"/>
      <w:lvlJc w:val="left"/>
      <w:pPr>
        <w:ind w:left="1440" w:hanging="360"/>
      </w:pPr>
      <w:rPr>
        <w:rFonts w:ascii="Courier New" w:hAnsi="Courier New" w:hint="default"/>
      </w:rPr>
    </w:lvl>
    <w:lvl w:ilvl="2" w:tplc="8C88DD32">
      <w:start w:val="1"/>
      <w:numFmt w:val="bullet"/>
      <w:lvlText w:val=""/>
      <w:lvlJc w:val="left"/>
      <w:pPr>
        <w:ind w:left="2160" w:hanging="360"/>
      </w:pPr>
      <w:rPr>
        <w:rFonts w:ascii="Wingdings" w:hAnsi="Wingdings" w:hint="default"/>
      </w:rPr>
    </w:lvl>
    <w:lvl w:ilvl="3" w:tplc="4BFA183A">
      <w:start w:val="1"/>
      <w:numFmt w:val="bullet"/>
      <w:lvlText w:val=""/>
      <w:lvlJc w:val="left"/>
      <w:pPr>
        <w:ind w:left="2880" w:hanging="360"/>
      </w:pPr>
      <w:rPr>
        <w:rFonts w:ascii="Symbol" w:hAnsi="Symbol" w:hint="default"/>
      </w:rPr>
    </w:lvl>
    <w:lvl w:ilvl="4" w:tplc="DF86C45C">
      <w:start w:val="1"/>
      <w:numFmt w:val="bullet"/>
      <w:lvlText w:val="o"/>
      <w:lvlJc w:val="left"/>
      <w:pPr>
        <w:ind w:left="3600" w:hanging="360"/>
      </w:pPr>
      <w:rPr>
        <w:rFonts w:ascii="Courier New" w:hAnsi="Courier New" w:hint="default"/>
      </w:rPr>
    </w:lvl>
    <w:lvl w:ilvl="5" w:tplc="83D623DA">
      <w:start w:val="1"/>
      <w:numFmt w:val="bullet"/>
      <w:lvlText w:val=""/>
      <w:lvlJc w:val="left"/>
      <w:pPr>
        <w:ind w:left="4320" w:hanging="360"/>
      </w:pPr>
      <w:rPr>
        <w:rFonts w:ascii="Wingdings" w:hAnsi="Wingdings" w:hint="default"/>
      </w:rPr>
    </w:lvl>
    <w:lvl w:ilvl="6" w:tplc="C4AEDEF2">
      <w:start w:val="1"/>
      <w:numFmt w:val="bullet"/>
      <w:lvlText w:val=""/>
      <w:lvlJc w:val="left"/>
      <w:pPr>
        <w:ind w:left="5040" w:hanging="360"/>
      </w:pPr>
      <w:rPr>
        <w:rFonts w:ascii="Symbol" w:hAnsi="Symbol" w:hint="default"/>
      </w:rPr>
    </w:lvl>
    <w:lvl w:ilvl="7" w:tplc="95EE66F6">
      <w:start w:val="1"/>
      <w:numFmt w:val="bullet"/>
      <w:lvlText w:val="o"/>
      <w:lvlJc w:val="left"/>
      <w:pPr>
        <w:ind w:left="5760" w:hanging="360"/>
      </w:pPr>
      <w:rPr>
        <w:rFonts w:ascii="Courier New" w:hAnsi="Courier New" w:hint="default"/>
      </w:rPr>
    </w:lvl>
    <w:lvl w:ilvl="8" w:tplc="78861958">
      <w:start w:val="1"/>
      <w:numFmt w:val="bullet"/>
      <w:lvlText w:val=""/>
      <w:lvlJc w:val="left"/>
      <w:pPr>
        <w:ind w:left="6480" w:hanging="360"/>
      </w:pPr>
      <w:rPr>
        <w:rFonts w:ascii="Wingdings" w:hAnsi="Wingdings" w:hint="default"/>
      </w:rPr>
    </w:lvl>
  </w:abstractNum>
  <w:abstractNum w:abstractNumId="7">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0"/>
  </w:num>
  <w:num w:numId="5">
    <w:abstractNumId w:val="1"/>
  </w:num>
  <w:num w:numId="6">
    <w:abstractNumId w:val="5"/>
  </w:num>
  <w:num w:numId="7">
    <w:abstractNumId w:val="6"/>
  </w:num>
  <w:num w:numId="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IytLA0MzUwMDYxsTRV0lEKTi0uzszPAykwqgUA0FmVuywAAAA="/>
  </w:docVars>
  <w:rsids>
    <w:rsidRoot w:val="00EE705F"/>
    <w:rsid w:val="00001806"/>
    <w:rsid w:val="00001FDC"/>
    <w:rsid w:val="0000271A"/>
    <w:rsid w:val="00005815"/>
    <w:rsid w:val="00007DBC"/>
    <w:rsid w:val="00007EA1"/>
    <w:rsid w:val="000100F0"/>
    <w:rsid w:val="00012FF9"/>
    <w:rsid w:val="000151C8"/>
    <w:rsid w:val="00021093"/>
    <w:rsid w:val="00021434"/>
    <w:rsid w:val="00021DF3"/>
    <w:rsid w:val="00023869"/>
    <w:rsid w:val="00024598"/>
    <w:rsid w:val="00026024"/>
    <w:rsid w:val="00032769"/>
    <w:rsid w:val="0003578F"/>
    <w:rsid w:val="00037B58"/>
    <w:rsid w:val="00040C82"/>
    <w:rsid w:val="00042A68"/>
    <w:rsid w:val="00045D81"/>
    <w:rsid w:val="00046677"/>
    <w:rsid w:val="00051B73"/>
    <w:rsid w:val="00060ABE"/>
    <w:rsid w:val="00061A50"/>
    <w:rsid w:val="0006203C"/>
    <w:rsid w:val="00064104"/>
    <w:rsid w:val="00066025"/>
    <w:rsid w:val="00066805"/>
    <w:rsid w:val="000701D1"/>
    <w:rsid w:val="0007102F"/>
    <w:rsid w:val="00080A20"/>
    <w:rsid w:val="00082796"/>
    <w:rsid w:val="00087C0A"/>
    <w:rsid w:val="00093BC4"/>
    <w:rsid w:val="00097929"/>
    <w:rsid w:val="000A1E80"/>
    <w:rsid w:val="000A3B70"/>
    <w:rsid w:val="000A5153"/>
    <w:rsid w:val="000B10AE"/>
    <w:rsid w:val="000B30BF"/>
    <w:rsid w:val="000B4C8F"/>
    <w:rsid w:val="000B566B"/>
    <w:rsid w:val="000B63A1"/>
    <w:rsid w:val="000B7294"/>
    <w:rsid w:val="000B75D0"/>
    <w:rsid w:val="000B777F"/>
    <w:rsid w:val="000C1CF8"/>
    <w:rsid w:val="000C49CF"/>
    <w:rsid w:val="000C52E9"/>
    <w:rsid w:val="000C5CDC"/>
    <w:rsid w:val="000C65DC"/>
    <w:rsid w:val="000C66F3"/>
    <w:rsid w:val="000C6900"/>
    <w:rsid w:val="000D1783"/>
    <w:rsid w:val="000D31E8"/>
    <w:rsid w:val="000D76E4"/>
    <w:rsid w:val="000E3816"/>
    <w:rsid w:val="000E4628"/>
    <w:rsid w:val="000E499E"/>
    <w:rsid w:val="000E4F77"/>
    <w:rsid w:val="000E6B41"/>
    <w:rsid w:val="000E6DFC"/>
    <w:rsid w:val="000F0896"/>
    <w:rsid w:val="000F25A8"/>
    <w:rsid w:val="000F265C"/>
    <w:rsid w:val="000F3AFA"/>
    <w:rsid w:val="000F5712"/>
    <w:rsid w:val="000F6611"/>
    <w:rsid w:val="000F7E22"/>
    <w:rsid w:val="001007D9"/>
    <w:rsid w:val="00112EEB"/>
    <w:rsid w:val="001170E0"/>
    <w:rsid w:val="0012212A"/>
    <w:rsid w:val="001242CF"/>
    <w:rsid w:val="0012563A"/>
    <w:rsid w:val="0013122F"/>
    <w:rsid w:val="001313A7"/>
    <w:rsid w:val="0013276F"/>
    <w:rsid w:val="00135AFA"/>
    <w:rsid w:val="00152A23"/>
    <w:rsid w:val="00162CB7"/>
    <w:rsid w:val="001655F5"/>
    <w:rsid w:val="00171E5B"/>
    <w:rsid w:val="00171F94"/>
    <w:rsid w:val="0017668A"/>
    <w:rsid w:val="001766FE"/>
    <w:rsid w:val="001771E7"/>
    <w:rsid w:val="00192006"/>
    <w:rsid w:val="00193180"/>
    <w:rsid w:val="001B2E2D"/>
    <w:rsid w:val="001B5CD2"/>
    <w:rsid w:val="001B749E"/>
    <w:rsid w:val="001C0BEE"/>
    <w:rsid w:val="001C2A98"/>
    <w:rsid w:val="001D3D7D"/>
    <w:rsid w:val="001D3FFF"/>
    <w:rsid w:val="001D625F"/>
    <w:rsid w:val="001D7576"/>
    <w:rsid w:val="001E14A0"/>
    <w:rsid w:val="001E58D4"/>
    <w:rsid w:val="001E598C"/>
    <w:rsid w:val="001E7376"/>
    <w:rsid w:val="001F225C"/>
    <w:rsid w:val="00201CFA"/>
    <w:rsid w:val="0020220D"/>
    <w:rsid w:val="00202448"/>
    <w:rsid w:val="00202D15"/>
    <w:rsid w:val="00214BEE"/>
    <w:rsid w:val="00216DE3"/>
    <w:rsid w:val="002205B8"/>
    <w:rsid w:val="0022342B"/>
    <w:rsid w:val="002259E5"/>
    <w:rsid w:val="00226140"/>
    <w:rsid w:val="002274F3"/>
    <w:rsid w:val="0023094C"/>
    <w:rsid w:val="00234BE3"/>
    <w:rsid w:val="00235277"/>
    <w:rsid w:val="00235A90"/>
    <w:rsid w:val="00236889"/>
    <w:rsid w:val="00241E48"/>
    <w:rsid w:val="0024214E"/>
    <w:rsid w:val="00242623"/>
    <w:rsid w:val="0024771B"/>
    <w:rsid w:val="00250558"/>
    <w:rsid w:val="00251187"/>
    <w:rsid w:val="00260652"/>
    <w:rsid w:val="00261F25"/>
    <w:rsid w:val="002648A9"/>
    <w:rsid w:val="00265269"/>
    <w:rsid w:val="0026553C"/>
    <w:rsid w:val="00267DD5"/>
    <w:rsid w:val="00270488"/>
    <w:rsid w:val="002710E1"/>
    <w:rsid w:val="00274A0A"/>
    <w:rsid w:val="00277593"/>
    <w:rsid w:val="00280918"/>
    <w:rsid w:val="00282AF6"/>
    <w:rsid w:val="00287085"/>
    <w:rsid w:val="002905AD"/>
    <w:rsid w:val="00290AF9"/>
    <w:rsid w:val="00295027"/>
    <w:rsid w:val="002967CF"/>
    <w:rsid w:val="00297788"/>
    <w:rsid w:val="002A64A6"/>
    <w:rsid w:val="002C47D4"/>
    <w:rsid w:val="002D0B78"/>
    <w:rsid w:val="002D0F38"/>
    <w:rsid w:val="002D723D"/>
    <w:rsid w:val="002D77E3"/>
    <w:rsid w:val="002E0FB6"/>
    <w:rsid w:val="002F2859"/>
    <w:rsid w:val="002F6E3C"/>
    <w:rsid w:val="002F7848"/>
    <w:rsid w:val="0030117D"/>
    <w:rsid w:val="00303C87"/>
    <w:rsid w:val="00305151"/>
    <w:rsid w:val="00306355"/>
    <w:rsid w:val="003120CB"/>
    <w:rsid w:val="00320153"/>
    <w:rsid w:val="00320367"/>
    <w:rsid w:val="00322871"/>
    <w:rsid w:val="00326FB3"/>
    <w:rsid w:val="003316D4"/>
    <w:rsid w:val="00333822"/>
    <w:rsid w:val="00336715"/>
    <w:rsid w:val="00340DFD"/>
    <w:rsid w:val="00342F48"/>
    <w:rsid w:val="00343910"/>
    <w:rsid w:val="00350CD7"/>
    <w:rsid w:val="00356DCB"/>
    <w:rsid w:val="00360C17"/>
    <w:rsid w:val="003621C6"/>
    <w:rsid w:val="003622B8"/>
    <w:rsid w:val="00366B76"/>
    <w:rsid w:val="00373051"/>
    <w:rsid w:val="00373B8F"/>
    <w:rsid w:val="00376D95"/>
    <w:rsid w:val="00377FBB"/>
    <w:rsid w:val="00387F1E"/>
    <w:rsid w:val="00393539"/>
    <w:rsid w:val="003A074F"/>
    <w:rsid w:val="003A0AB4"/>
    <w:rsid w:val="003A0DB9"/>
    <w:rsid w:val="003A16FC"/>
    <w:rsid w:val="003A4FCD"/>
    <w:rsid w:val="003B0944"/>
    <w:rsid w:val="003B1593"/>
    <w:rsid w:val="003B4381"/>
    <w:rsid w:val="003C1043"/>
    <w:rsid w:val="003C1A30"/>
    <w:rsid w:val="003C6779"/>
    <w:rsid w:val="003D2998"/>
    <w:rsid w:val="003D2F0A"/>
    <w:rsid w:val="003D3891"/>
    <w:rsid w:val="003E0F4F"/>
    <w:rsid w:val="003E18AC"/>
    <w:rsid w:val="003E210B"/>
    <w:rsid w:val="003E2A12"/>
    <w:rsid w:val="003E3384"/>
    <w:rsid w:val="003E360D"/>
    <w:rsid w:val="003E548E"/>
    <w:rsid w:val="003F7F10"/>
    <w:rsid w:val="004148E1"/>
    <w:rsid w:val="00414CFA"/>
    <w:rsid w:val="00420BE9"/>
    <w:rsid w:val="00423AD8"/>
    <w:rsid w:val="00424C85"/>
    <w:rsid w:val="004260BD"/>
    <w:rsid w:val="0043012F"/>
    <w:rsid w:val="00430F1F"/>
    <w:rsid w:val="004326EA"/>
    <w:rsid w:val="004330F0"/>
    <w:rsid w:val="0044456B"/>
    <w:rsid w:val="00447BD1"/>
    <w:rsid w:val="004507F3"/>
    <w:rsid w:val="00450AF4"/>
    <w:rsid w:val="004671C7"/>
    <w:rsid w:val="00470018"/>
    <w:rsid w:val="00472F4D"/>
    <w:rsid w:val="004730BF"/>
    <w:rsid w:val="00474CF2"/>
    <w:rsid w:val="0047535C"/>
    <w:rsid w:val="0047772C"/>
    <w:rsid w:val="00485870"/>
    <w:rsid w:val="00485FE8"/>
    <w:rsid w:val="00492EB5"/>
    <w:rsid w:val="00494CDD"/>
    <w:rsid w:val="00494F77"/>
    <w:rsid w:val="00497721"/>
    <w:rsid w:val="004A0229"/>
    <w:rsid w:val="004A35D2"/>
    <w:rsid w:val="004A3D5C"/>
    <w:rsid w:val="004B1D4F"/>
    <w:rsid w:val="004B2F00"/>
    <w:rsid w:val="004B6E31"/>
    <w:rsid w:val="004C1D66"/>
    <w:rsid w:val="004C31D7"/>
    <w:rsid w:val="004C4AD2"/>
    <w:rsid w:val="004D1F21"/>
    <w:rsid w:val="004D59D8"/>
    <w:rsid w:val="004D5DA1"/>
    <w:rsid w:val="004E150F"/>
    <w:rsid w:val="004E23A1"/>
    <w:rsid w:val="004E3489"/>
    <w:rsid w:val="004E3AFA"/>
    <w:rsid w:val="004E6ED8"/>
    <w:rsid w:val="00502A0A"/>
    <w:rsid w:val="00507C50"/>
    <w:rsid w:val="005146EE"/>
    <w:rsid w:val="00517C3A"/>
    <w:rsid w:val="00527BF4"/>
    <w:rsid w:val="00534F6C"/>
    <w:rsid w:val="0053646D"/>
    <w:rsid w:val="00536F59"/>
    <w:rsid w:val="00540AAD"/>
    <w:rsid w:val="00546458"/>
    <w:rsid w:val="0055087C"/>
    <w:rsid w:val="00553413"/>
    <w:rsid w:val="005547D5"/>
    <w:rsid w:val="00562C11"/>
    <w:rsid w:val="00566E2B"/>
    <w:rsid w:val="0058219C"/>
    <w:rsid w:val="0058707F"/>
    <w:rsid w:val="005930A0"/>
    <w:rsid w:val="005931FE"/>
    <w:rsid w:val="005A05AE"/>
    <w:rsid w:val="005B0072"/>
    <w:rsid w:val="005B0732"/>
    <w:rsid w:val="005B38A0"/>
    <w:rsid w:val="005B491C"/>
    <w:rsid w:val="005B4DBF"/>
    <w:rsid w:val="005B5DE2"/>
    <w:rsid w:val="005B674C"/>
    <w:rsid w:val="005C3653"/>
    <w:rsid w:val="005C7561"/>
    <w:rsid w:val="005D1E57"/>
    <w:rsid w:val="005D2F57"/>
    <w:rsid w:val="005D34F6"/>
    <w:rsid w:val="005D452C"/>
    <w:rsid w:val="005E1884"/>
    <w:rsid w:val="005F373A"/>
    <w:rsid w:val="005F6B0E"/>
    <w:rsid w:val="005F760E"/>
    <w:rsid w:val="005F7B1D"/>
    <w:rsid w:val="0060222A"/>
    <w:rsid w:val="00603EC6"/>
    <w:rsid w:val="00610C21"/>
    <w:rsid w:val="00611907"/>
    <w:rsid w:val="00613116"/>
    <w:rsid w:val="006202A6"/>
    <w:rsid w:val="00621C4E"/>
    <w:rsid w:val="006305D7"/>
    <w:rsid w:val="00633A01"/>
    <w:rsid w:val="006341F7"/>
    <w:rsid w:val="00635014"/>
    <w:rsid w:val="006369CE"/>
    <w:rsid w:val="006411CA"/>
    <w:rsid w:val="006438A3"/>
    <w:rsid w:val="00646C54"/>
    <w:rsid w:val="006619C8"/>
    <w:rsid w:val="00663ADF"/>
    <w:rsid w:val="00671710"/>
    <w:rsid w:val="00673414"/>
    <w:rsid w:val="00676079"/>
    <w:rsid w:val="00676A18"/>
    <w:rsid w:val="00676ECD"/>
    <w:rsid w:val="00677D0A"/>
    <w:rsid w:val="0068185F"/>
    <w:rsid w:val="00682420"/>
    <w:rsid w:val="00686FED"/>
    <w:rsid w:val="006A01CF"/>
    <w:rsid w:val="006B074C"/>
    <w:rsid w:val="006B2CFB"/>
    <w:rsid w:val="006B5D8C"/>
    <w:rsid w:val="006B72D4"/>
    <w:rsid w:val="006C11CC"/>
    <w:rsid w:val="006C1AEB"/>
    <w:rsid w:val="006C57FE"/>
    <w:rsid w:val="006C7CFB"/>
    <w:rsid w:val="006E4B63"/>
    <w:rsid w:val="006F06E4"/>
    <w:rsid w:val="006F7B41"/>
    <w:rsid w:val="00702B5D"/>
    <w:rsid w:val="00702FE9"/>
    <w:rsid w:val="00703ED2"/>
    <w:rsid w:val="00706AC4"/>
    <w:rsid w:val="00707B8D"/>
    <w:rsid w:val="00713636"/>
    <w:rsid w:val="00714B8C"/>
    <w:rsid w:val="0071675D"/>
    <w:rsid w:val="007169C3"/>
    <w:rsid w:val="00721E90"/>
    <w:rsid w:val="0073188E"/>
    <w:rsid w:val="007328A5"/>
    <w:rsid w:val="00735CF5"/>
    <w:rsid w:val="0074063A"/>
    <w:rsid w:val="00743BA1"/>
    <w:rsid w:val="00745F1E"/>
    <w:rsid w:val="007515FE"/>
    <w:rsid w:val="007601D0"/>
    <w:rsid w:val="0076109D"/>
    <w:rsid w:val="00767107"/>
    <w:rsid w:val="00773BFD"/>
    <w:rsid w:val="007743B3"/>
    <w:rsid w:val="00774490"/>
    <w:rsid w:val="007819FF"/>
    <w:rsid w:val="00784BC6"/>
    <w:rsid w:val="0078523D"/>
    <w:rsid w:val="007923FD"/>
    <w:rsid w:val="007931DF"/>
    <w:rsid w:val="00794895"/>
    <w:rsid w:val="007A0172"/>
    <w:rsid w:val="007A2511"/>
    <w:rsid w:val="007A260E"/>
    <w:rsid w:val="007A4D4C"/>
    <w:rsid w:val="007A5CB9"/>
    <w:rsid w:val="007B1976"/>
    <w:rsid w:val="007B6D43"/>
    <w:rsid w:val="007B7C6E"/>
    <w:rsid w:val="007D44D7"/>
    <w:rsid w:val="007D621A"/>
    <w:rsid w:val="007E2887"/>
    <w:rsid w:val="007E5278"/>
    <w:rsid w:val="007E6B55"/>
    <w:rsid w:val="007E749C"/>
    <w:rsid w:val="007F1B5C"/>
    <w:rsid w:val="00801257"/>
    <w:rsid w:val="00803B0A"/>
    <w:rsid w:val="00804DED"/>
    <w:rsid w:val="00805B96"/>
    <w:rsid w:val="008115A5"/>
    <w:rsid w:val="00811D46"/>
    <w:rsid w:val="0081415D"/>
    <w:rsid w:val="00820229"/>
    <w:rsid w:val="00822448"/>
    <w:rsid w:val="00822ABE"/>
    <w:rsid w:val="00827F51"/>
    <w:rsid w:val="0083104E"/>
    <w:rsid w:val="008343BE"/>
    <w:rsid w:val="00840FB4"/>
    <w:rsid w:val="008410B2"/>
    <w:rsid w:val="008500A0"/>
    <w:rsid w:val="0085351C"/>
    <w:rsid w:val="008537DA"/>
    <w:rsid w:val="008549CA"/>
    <w:rsid w:val="008556C3"/>
    <w:rsid w:val="0085687C"/>
    <w:rsid w:val="008627FB"/>
    <w:rsid w:val="008662C5"/>
    <w:rsid w:val="008706C5"/>
    <w:rsid w:val="00873707"/>
    <w:rsid w:val="008763E1"/>
    <w:rsid w:val="008767F0"/>
    <w:rsid w:val="00877EC8"/>
    <w:rsid w:val="00880F36"/>
    <w:rsid w:val="00885530"/>
    <w:rsid w:val="008910D1"/>
    <w:rsid w:val="0089296C"/>
    <w:rsid w:val="00896ABD"/>
    <w:rsid w:val="008A7A9C"/>
    <w:rsid w:val="008B5218"/>
    <w:rsid w:val="008B7102"/>
    <w:rsid w:val="008C3B7D"/>
    <w:rsid w:val="008D0F90"/>
    <w:rsid w:val="008D3715"/>
    <w:rsid w:val="008D4596"/>
    <w:rsid w:val="008D5465"/>
    <w:rsid w:val="008D7EB7"/>
    <w:rsid w:val="008E168E"/>
    <w:rsid w:val="008E3684"/>
    <w:rsid w:val="008E57F5"/>
    <w:rsid w:val="008E7606"/>
    <w:rsid w:val="008F1DAA"/>
    <w:rsid w:val="008F248D"/>
    <w:rsid w:val="008F3EBD"/>
    <w:rsid w:val="008F60B2"/>
    <w:rsid w:val="008F7C41"/>
    <w:rsid w:val="008F7FC6"/>
    <w:rsid w:val="009031E2"/>
    <w:rsid w:val="00906A14"/>
    <w:rsid w:val="0091276C"/>
    <w:rsid w:val="0091462C"/>
    <w:rsid w:val="009165AC"/>
    <w:rsid w:val="0092053F"/>
    <w:rsid w:val="0092340A"/>
    <w:rsid w:val="009313D9"/>
    <w:rsid w:val="009337FF"/>
    <w:rsid w:val="00935B7F"/>
    <w:rsid w:val="00936357"/>
    <w:rsid w:val="00941293"/>
    <w:rsid w:val="00950C17"/>
    <w:rsid w:val="00954740"/>
    <w:rsid w:val="00956529"/>
    <w:rsid w:val="00961FEB"/>
    <w:rsid w:val="00963ABC"/>
    <w:rsid w:val="00965D21"/>
    <w:rsid w:val="00967764"/>
    <w:rsid w:val="00967E31"/>
    <w:rsid w:val="0097075B"/>
    <w:rsid w:val="00970B0E"/>
    <w:rsid w:val="00976D03"/>
    <w:rsid w:val="00977B30"/>
    <w:rsid w:val="009821E2"/>
    <w:rsid w:val="00982F41"/>
    <w:rsid w:val="00983C27"/>
    <w:rsid w:val="00983E59"/>
    <w:rsid w:val="00985090"/>
    <w:rsid w:val="00987710"/>
    <w:rsid w:val="009904AB"/>
    <w:rsid w:val="00995688"/>
    <w:rsid w:val="009958A6"/>
    <w:rsid w:val="00996456"/>
    <w:rsid w:val="009A04F5"/>
    <w:rsid w:val="009A15EF"/>
    <w:rsid w:val="009A168D"/>
    <w:rsid w:val="009A38A5"/>
    <w:rsid w:val="009A50A4"/>
    <w:rsid w:val="009B118B"/>
    <w:rsid w:val="009B1737"/>
    <w:rsid w:val="009B3D4B"/>
    <w:rsid w:val="009B5B99"/>
    <w:rsid w:val="009B6EFC"/>
    <w:rsid w:val="009C2DF8"/>
    <w:rsid w:val="009C68B7"/>
    <w:rsid w:val="009D0834"/>
    <w:rsid w:val="009D0A1E"/>
    <w:rsid w:val="009D113C"/>
    <w:rsid w:val="009D52BC"/>
    <w:rsid w:val="009D7A89"/>
    <w:rsid w:val="009D7D0A"/>
    <w:rsid w:val="009E7285"/>
    <w:rsid w:val="009F01B1"/>
    <w:rsid w:val="009F0DBB"/>
    <w:rsid w:val="009F1137"/>
    <w:rsid w:val="009F3887"/>
    <w:rsid w:val="009F3A08"/>
    <w:rsid w:val="009F732B"/>
    <w:rsid w:val="00A01879"/>
    <w:rsid w:val="00A01FE0"/>
    <w:rsid w:val="00A02C66"/>
    <w:rsid w:val="00A10656"/>
    <w:rsid w:val="00A12FA6"/>
    <w:rsid w:val="00A1339B"/>
    <w:rsid w:val="00A13B02"/>
    <w:rsid w:val="00A14ABA"/>
    <w:rsid w:val="00A24CB6"/>
    <w:rsid w:val="00A26CD2"/>
    <w:rsid w:val="00A27667"/>
    <w:rsid w:val="00A34A67"/>
    <w:rsid w:val="00A37462"/>
    <w:rsid w:val="00A42F27"/>
    <w:rsid w:val="00A459E1"/>
    <w:rsid w:val="00A52296"/>
    <w:rsid w:val="00A5267A"/>
    <w:rsid w:val="00A55661"/>
    <w:rsid w:val="00A61B70"/>
    <w:rsid w:val="00A61FA8"/>
    <w:rsid w:val="00A637F4"/>
    <w:rsid w:val="00A65485"/>
    <w:rsid w:val="00A66E05"/>
    <w:rsid w:val="00A70753"/>
    <w:rsid w:val="00A712D2"/>
    <w:rsid w:val="00A82C8A"/>
    <w:rsid w:val="00A852FF"/>
    <w:rsid w:val="00A87337"/>
    <w:rsid w:val="00A90C97"/>
    <w:rsid w:val="00A92AAE"/>
    <w:rsid w:val="00A960C8"/>
    <w:rsid w:val="00AA1B4F"/>
    <w:rsid w:val="00AA54F3"/>
    <w:rsid w:val="00AA6B43"/>
    <w:rsid w:val="00AB1D7E"/>
    <w:rsid w:val="00AB367A"/>
    <w:rsid w:val="00AB52E5"/>
    <w:rsid w:val="00AC01D1"/>
    <w:rsid w:val="00AC3389"/>
    <w:rsid w:val="00AC71C6"/>
    <w:rsid w:val="00AD3FB1"/>
    <w:rsid w:val="00AD6A05"/>
    <w:rsid w:val="00AE272B"/>
    <w:rsid w:val="00AE3E3A"/>
    <w:rsid w:val="00AE77B4"/>
    <w:rsid w:val="00AE7C1A"/>
    <w:rsid w:val="00AF0D9C"/>
    <w:rsid w:val="00AF13AB"/>
    <w:rsid w:val="00AF1D36"/>
    <w:rsid w:val="00AF4407"/>
    <w:rsid w:val="00AF5F75"/>
    <w:rsid w:val="00AF6001"/>
    <w:rsid w:val="00B01A16"/>
    <w:rsid w:val="00B07F45"/>
    <w:rsid w:val="00B1021A"/>
    <w:rsid w:val="00B15A1F"/>
    <w:rsid w:val="00B15FE9"/>
    <w:rsid w:val="00B2148A"/>
    <w:rsid w:val="00B21565"/>
    <w:rsid w:val="00B219B2"/>
    <w:rsid w:val="00B220C2"/>
    <w:rsid w:val="00B22680"/>
    <w:rsid w:val="00B25531"/>
    <w:rsid w:val="00B25960"/>
    <w:rsid w:val="00B25B32"/>
    <w:rsid w:val="00B34958"/>
    <w:rsid w:val="00B36C42"/>
    <w:rsid w:val="00B42EA7"/>
    <w:rsid w:val="00B5337C"/>
    <w:rsid w:val="00B53FDE"/>
    <w:rsid w:val="00B56397"/>
    <w:rsid w:val="00B6027B"/>
    <w:rsid w:val="00B650A0"/>
    <w:rsid w:val="00B67AFF"/>
    <w:rsid w:val="00B70B59"/>
    <w:rsid w:val="00B73657"/>
    <w:rsid w:val="00B817C8"/>
    <w:rsid w:val="00B924D5"/>
    <w:rsid w:val="00BA13E3"/>
    <w:rsid w:val="00BA1735"/>
    <w:rsid w:val="00BA19FA"/>
    <w:rsid w:val="00BA4288"/>
    <w:rsid w:val="00BB3AC9"/>
    <w:rsid w:val="00BB48E5"/>
    <w:rsid w:val="00BB5607"/>
    <w:rsid w:val="00BB5ACA"/>
    <w:rsid w:val="00BB6D7E"/>
    <w:rsid w:val="00BC3823"/>
    <w:rsid w:val="00BC5841"/>
    <w:rsid w:val="00BD60B4"/>
    <w:rsid w:val="00BE40C0"/>
    <w:rsid w:val="00BE5F4A"/>
    <w:rsid w:val="00BF09B0"/>
    <w:rsid w:val="00BF1544"/>
    <w:rsid w:val="00BF1B53"/>
    <w:rsid w:val="00BF744D"/>
    <w:rsid w:val="00C01F6A"/>
    <w:rsid w:val="00C06F06"/>
    <w:rsid w:val="00C13738"/>
    <w:rsid w:val="00C20FAD"/>
    <w:rsid w:val="00C2375F"/>
    <w:rsid w:val="00C247CB"/>
    <w:rsid w:val="00C3355F"/>
    <w:rsid w:val="00C3569A"/>
    <w:rsid w:val="00C42722"/>
    <w:rsid w:val="00C43F48"/>
    <w:rsid w:val="00C448FF"/>
    <w:rsid w:val="00C45ADC"/>
    <w:rsid w:val="00C45E57"/>
    <w:rsid w:val="00C52F29"/>
    <w:rsid w:val="00C56CE6"/>
    <w:rsid w:val="00C5745F"/>
    <w:rsid w:val="00C61A98"/>
    <w:rsid w:val="00C63201"/>
    <w:rsid w:val="00C64E62"/>
    <w:rsid w:val="00C651D5"/>
    <w:rsid w:val="00C65CCC"/>
    <w:rsid w:val="00C71E7C"/>
    <w:rsid w:val="00C7618F"/>
    <w:rsid w:val="00C765A9"/>
    <w:rsid w:val="00C8162D"/>
    <w:rsid w:val="00C83A0B"/>
    <w:rsid w:val="00C842D0"/>
    <w:rsid w:val="00C84ED1"/>
    <w:rsid w:val="00C9038F"/>
    <w:rsid w:val="00C92AAB"/>
    <w:rsid w:val="00C9444E"/>
    <w:rsid w:val="00CA2435"/>
    <w:rsid w:val="00CA31F9"/>
    <w:rsid w:val="00CB568F"/>
    <w:rsid w:val="00CC4FFB"/>
    <w:rsid w:val="00CD0E2F"/>
    <w:rsid w:val="00CD2F20"/>
    <w:rsid w:val="00CD6B20"/>
    <w:rsid w:val="00CE1339"/>
    <w:rsid w:val="00CE61CC"/>
    <w:rsid w:val="00CE6E42"/>
    <w:rsid w:val="00CF20B7"/>
    <w:rsid w:val="00CF6692"/>
    <w:rsid w:val="00CF7441"/>
    <w:rsid w:val="00D00D16"/>
    <w:rsid w:val="00D03C6C"/>
    <w:rsid w:val="00D04762"/>
    <w:rsid w:val="00D06288"/>
    <w:rsid w:val="00D068C7"/>
    <w:rsid w:val="00D1216D"/>
    <w:rsid w:val="00D128A4"/>
    <w:rsid w:val="00D14994"/>
    <w:rsid w:val="00D16011"/>
    <w:rsid w:val="00D20954"/>
    <w:rsid w:val="00D21C39"/>
    <w:rsid w:val="00D21FC6"/>
    <w:rsid w:val="00D2243A"/>
    <w:rsid w:val="00D30417"/>
    <w:rsid w:val="00D33393"/>
    <w:rsid w:val="00D33D36"/>
    <w:rsid w:val="00D34D94"/>
    <w:rsid w:val="00D409E2"/>
    <w:rsid w:val="00D427D7"/>
    <w:rsid w:val="00D44E62"/>
    <w:rsid w:val="00D51570"/>
    <w:rsid w:val="00D556AD"/>
    <w:rsid w:val="00D57E5B"/>
    <w:rsid w:val="00D60381"/>
    <w:rsid w:val="00D616DE"/>
    <w:rsid w:val="00D62201"/>
    <w:rsid w:val="00D651D1"/>
    <w:rsid w:val="00D717BB"/>
    <w:rsid w:val="00D7226B"/>
    <w:rsid w:val="00D72707"/>
    <w:rsid w:val="00D75A9C"/>
    <w:rsid w:val="00D90871"/>
    <w:rsid w:val="00D9155F"/>
    <w:rsid w:val="00D9403F"/>
    <w:rsid w:val="00D9562D"/>
    <w:rsid w:val="00D959B4"/>
    <w:rsid w:val="00DA44DE"/>
    <w:rsid w:val="00DB10C8"/>
    <w:rsid w:val="00DB620A"/>
    <w:rsid w:val="00DC23D0"/>
    <w:rsid w:val="00DC3832"/>
    <w:rsid w:val="00DC7A51"/>
    <w:rsid w:val="00DD6DB0"/>
    <w:rsid w:val="00DE016C"/>
    <w:rsid w:val="00DE5B5F"/>
    <w:rsid w:val="00DF3A44"/>
    <w:rsid w:val="00E00696"/>
    <w:rsid w:val="00E060C2"/>
    <w:rsid w:val="00E06324"/>
    <w:rsid w:val="00E06C3D"/>
    <w:rsid w:val="00E12FB0"/>
    <w:rsid w:val="00E14814"/>
    <w:rsid w:val="00E1591B"/>
    <w:rsid w:val="00E16A50"/>
    <w:rsid w:val="00E249D5"/>
    <w:rsid w:val="00E33C68"/>
    <w:rsid w:val="00E34EEB"/>
    <w:rsid w:val="00E36864"/>
    <w:rsid w:val="00E370C8"/>
    <w:rsid w:val="00E44EB9"/>
    <w:rsid w:val="00E46358"/>
    <w:rsid w:val="00E471DC"/>
    <w:rsid w:val="00E49A9D"/>
    <w:rsid w:val="00E50EB4"/>
    <w:rsid w:val="00E532FC"/>
    <w:rsid w:val="00E55BB0"/>
    <w:rsid w:val="00E609E5"/>
    <w:rsid w:val="00E60F27"/>
    <w:rsid w:val="00E62CA2"/>
    <w:rsid w:val="00E64D93"/>
    <w:rsid w:val="00E65EDB"/>
    <w:rsid w:val="00E66927"/>
    <w:rsid w:val="00E677B8"/>
    <w:rsid w:val="00E67FA1"/>
    <w:rsid w:val="00E73D53"/>
    <w:rsid w:val="00E75111"/>
    <w:rsid w:val="00E77127"/>
    <w:rsid w:val="00E77296"/>
    <w:rsid w:val="00E82D66"/>
    <w:rsid w:val="00E93763"/>
    <w:rsid w:val="00EA2819"/>
    <w:rsid w:val="00EA427A"/>
    <w:rsid w:val="00EA723B"/>
    <w:rsid w:val="00EA769E"/>
    <w:rsid w:val="00EB6350"/>
    <w:rsid w:val="00EC2F62"/>
    <w:rsid w:val="00EC62EB"/>
    <w:rsid w:val="00EC6E9F"/>
    <w:rsid w:val="00ED44F0"/>
    <w:rsid w:val="00ED4B33"/>
    <w:rsid w:val="00ED7DD6"/>
    <w:rsid w:val="00EE15A1"/>
    <w:rsid w:val="00EE2A7C"/>
    <w:rsid w:val="00EE2C42"/>
    <w:rsid w:val="00EE341B"/>
    <w:rsid w:val="00EE4453"/>
    <w:rsid w:val="00EE5FCE"/>
    <w:rsid w:val="00EE6BBD"/>
    <w:rsid w:val="00EE6E1E"/>
    <w:rsid w:val="00EE705F"/>
    <w:rsid w:val="00EF3D0C"/>
    <w:rsid w:val="00EF54FD"/>
    <w:rsid w:val="00F067AA"/>
    <w:rsid w:val="00F13112"/>
    <w:rsid w:val="00F16FE6"/>
    <w:rsid w:val="00F238BD"/>
    <w:rsid w:val="00F23B5E"/>
    <w:rsid w:val="00F24992"/>
    <w:rsid w:val="00F264AD"/>
    <w:rsid w:val="00F32F2F"/>
    <w:rsid w:val="00F33F3F"/>
    <w:rsid w:val="00F35BDD"/>
    <w:rsid w:val="00F403FD"/>
    <w:rsid w:val="00F40778"/>
    <w:rsid w:val="00F41E72"/>
    <w:rsid w:val="00F43250"/>
    <w:rsid w:val="00F50300"/>
    <w:rsid w:val="00F517BC"/>
    <w:rsid w:val="00F54C86"/>
    <w:rsid w:val="00F56E39"/>
    <w:rsid w:val="00F623E9"/>
    <w:rsid w:val="00F63951"/>
    <w:rsid w:val="00F63C86"/>
    <w:rsid w:val="00F65E7D"/>
    <w:rsid w:val="00F74DCF"/>
    <w:rsid w:val="00F766BE"/>
    <w:rsid w:val="00F767BA"/>
    <w:rsid w:val="00F77EB9"/>
    <w:rsid w:val="00F80635"/>
    <w:rsid w:val="00F815D1"/>
    <w:rsid w:val="00F81E7E"/>
    <w:rsid w:val="00F81F0F"/>
    <w:rsid w:val="00F825F4"/>
    <w:rsid w:val="00F92AA1"/>
    <w:rsid w:val="00F932DE"/>
    <w:rsid w:val="00F963DD"/>
    <w:rsid w:val="00F9758D"/>
    <w:rsid w:val="00FA2045"/>
    <w:rsid w:val="00FB1AA9"/>
    <w:rsid w:val="00FB4B5A"/>
    <w:rsid w:val="00FB5DAA"/>
    <w:rsid w:val="00FC04B9"/>
    <w:rsid w:val="00FC161A"/>
    <w:rsid w:val="00FC23D5"/>
    <w:rsid w:val="00FC4C1A"/>
    <w:rsid w:val="00FC6468"/>
    <w:rsid w:val="00FC6D49"/>
    <w:rsid w:val="00FD4922"/>
    <w:rsid w:val="00FD5BBE"/>
    <w:rsid w:val="00FD6461"/>
    <w:rsid w:val="00FE0281"/>
    <w:rsid w:val="00FE1734"/>
    <w:rsid w:val="00FE65DE"/>
    <w:rsid w:val="00FE7083"/>
    <w:rsid w:val="00FF019F"/>
    <w:rsid w:val="00FF06B1"/>
    <w:rsid w:val="00FF13E8"/>
    <w:rsid w:val="00FF644B"/>
    <w:rsid w:val="083B4144"/>
    <w:rsid w:val="0E11A2E5"/>
    <w:rsid w:val="2935FB0A"/>
    <w:rsid w:val="2C91181D"/>
    <w:rsid w:val="2FDF816E"/>
    <w:rsid w:val="37E8C537"/>
    <w:rsid w:val="3C1E83A1"/>
    <w:rsid w:val="4276B112"/>
    <w:rsid w:val="482F81C8"/>
    <w:rsid w:val="495CCF9E"/>
    <w:rsid w:val="4AED898F"/>
    <w:rsid w:val="4B604C63"/>
    <w:rsid w:val="4C93F532"/>
    <w:rsid w:val="5E263A96"/>
    <w:rsid w:val="5FEE9507"/>
    <w:rsid w:val="616A98AC"/>
    <w:rsid w:val="626716FD"/>
    <w:rsid w:val="65141FEB"/>
    <w:rsid w:val="6CABEAFA"/>
    <w:rsid w:val="74587608"/>
    <w:rsid w:val="76D31F73"/>
    <w:rsid w:val="7CE796C7"/>
    <w:rsid w:val="7E284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LightShading">
    <w:name w:val="Light Shading"/>
    <w:basedOn w:val="TableNormal"/>
    <w:uiPriority w:val="60"/>
    <w:rsid w:val="00AC3389"/>
    <w:rPr>
      <w:rFonts w:asciiTheme="minorHAnsi" w:eastAsiaTheme="minorEastAsia" w:hAnsiTheme="minorHAnsi" w:cstheme="minorBidi"/>
      <w:color w:val="000000" w:themeColor="text1" w:themeShade="BF"/>
      <w:sz w:val="24"/>
      <w:szCs w:val="24"/>
      <w:lang w:val="de-DE"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F40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LightShading">
    <w:name w:val="Light Shading"/>
    <w:basedOn w:val="TableNormal"/>
    <w:uiPriority w:val="60"/>
    <w:rsid w:val="00AC3389"/>
    <w:rPr>
      <w:rFonts w:asciiTheme="minorHAnsi" w:eastAsiaTheme="minorEastAsia" w:hAnsiTheme="minorHAnsi" w:cstheme="minorBidi"/>
      <w:color w:val="000000" w:themeColor="text1" w:themeShade="BF"/>
      <w:sz w:val="24"/>
      <w:szCs w:val="24"/>
      <w:lang w:val="de-DE"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F4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okmedical.com/data/IFU_PDF/C-T-EFNS1004.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ana-aline-lohse@web.de" TargetMode="External"/><Relationship Id="rId4" Type="http://schemas.microsoft.com/office/2007/relationships/stylesWithEffects" Target="stylesWithEffects.xml"/><Relationship Id="rId9" Type="http://schemas.openxmlformats.org/officeDocument/2006/relationships/hyperlink" Target="mailto:pirlich@uni.mainz.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53D13-1CF5-4B09-AFB3-860114B8D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19582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2016-08-26T16:10:00Z</dcterms:created>
  <dcterms:modified xsi:type="dcterms:W3CDTF">2016-08-26T16:10:00Z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