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04A87" w14:textId="77777777" w:rsidR="00B81CB4" w:rsidRPr="00AB3578" w:rsidRDefault="00B81CB4" w:rsidP="00B81CB4">
      <w:pPr>
        <w:rPr>
          <w:rFonts w:ascii="Calibri" w:hAnsi="Calibri"/>
          <w:b/>
          <w:bCs/>
          <w:lang w:val="en-US"/>
        </w:rPr>
      </w:pPr>
      <w:r w:rsidRPr="00AB3578">
        <w:rPr>
          <w:rFonts w:ascii="Calibri" w:hAnsi="Calibri"/>
          <w:b/>
          <w:bCs/>
          <w:lang w:val="en-US"/>
        </w:rPr>
        <w:t>Editorial comments:</w:t>
      </w:r>
    </w:p>
    <w:p w14:paraId="05B3EC52" w14:textId="77777777" w:rsidR="00AB3578" w:rsidRPr="00AB3578" w:rsidRDefault="00AB3578" w:rsidP="00B81CB4">
      <w:pPr>
        <w:rPr>
          <w:rFonts w:ascii="Calibri" w:hAnsi="Calibri"/>
          <w:lang w:val="en-US"/>
        </w:rPr>
      </w:pPr>
    </w:p>
    <w:p w14:paraId="7ECA8830" w14:textId="77777777" w:rsidR="00AB3578" w:rsidRPr="00AB3578" w:rsidRDefault="00B81CB4" w:rsidP="00B81CB4">
      <w:pPr>
        <w:rPr>
          <w:rFonts w:ascii="Calibri" w:eastAsia="MS Mincho" w:hAnsi="Calibri" w:cs="MS Mincho"/>
          <w:lang w:val="en-US"/>
        </w:rPr>
      </w:pPr>
      <w:r w:rsidRPr="00AB3578">
        <w:rPr>
          <w:rFonts w:ascii="Calibri" w:hAnsi="Calibri"/>
          <w:lang w:val="en-US"/>
        </w:rPr>
        <w:t>Please sign your Article and Video License Agreement by hand (do not type).</w:t>
      </w:r>
      <w:r w:rsidRPr="00AB3578">
        <w:rPr>
          <w:rFonts w:ascii="MS Mincho" w:eastAsia="MS Mincho" w:hAnsi="MS Mincho" w:cs="MS Mincho"/>
          <w:lang w:val="en-US"/>
        </w:rPr>
        <w:t>  </w:t>
      </w:r>
    </w:p>
    <w:p w14:paraId="322A16DC" w14:textId="77777777" w:rsidR="00AB3578" w:rsidRPr="00AB3578" w:rsidRDefault="00AB3578" w:rsidP="00AB3578">
      <w:pPr>
        <w:rPr>
          <w:rFonts w:ascii="Calibri" w:eastAsia="MS Mincho" w:hAnsi="Calibri" w:cs="MS Mincho"/>
          <w:lang w:val="en-US"/>
        </w:rPr>
      </w:pPr>
    </w:p>
    <w:p w14:paraId="13BBB3E4" w14:textId="5AC9F8E8" w:rsidR="00AB3578" w:rsidRPr="00AB3578" w:rsidRDefault="00AB3578" w:rsidP="00AB3578">
      <w:pPr>
        <w:ind w:left="720"/>
        <w:rPr>
          <w:rFonts w:ascii="Calibri" w:eastAsia="MS Mincho" w:hAnsi="Calibri" w:cs="MS Mincho"/>
          <w:i/>
          <w:lang w:val="en-US"/>
        </w:rPr>
      </w:pPr>
      <w:r w:rsidRPr="00AB3578">
        <w:rPr>
          <w:rFonts w:ascii="Calibri" w:eastAsia="MS Mincho" w:hAnsi="Calibri" w:cs="MS Mincho"/>
          <w:i/>
          <w:lang w:val="en-US"/>
        </w:rPr>
        <w:t>Form has been completed</w:t>
      </w:r>
    </w:p>
    <w:p w14:paraId="3CC5A767" w14:textId="77777777" w:rsidR="00AB3578" w:rsidRPr="00AB3578" w:rsidRDefault="00AB3578" w:rsidP="00B81CB4">
      <w:pPr>
        <w:rPr>
          <w:rFonts w:ascii="Calibri" w:eastAsia="MS Mincho" w:hAnsi="Calibri" w:cs="MS Mincho"/>
          <w:lang w:val="en-US"/>
        </w:rPr>
      </w:pPr>
    </w:p>
    <w:p w14:paraId="115EC58F" w14:textId="77777777" w:rsidR="00AB3578" w:rsidRPr="00AB3578" w:rsidRDefault="00B81CB4" w:rsidP="00B81CB4">
      <w:pPr>
        <w:rPr>
          <w:rFonts w:ascii="Calibri" w:eastAsia="MS Mincho" w:hAnsi="Calibri" w:cs="MS Mincho"/>
          <w:lang w:val="en-US"/>
        </w:rPr>
      </w:pPr>
      <w:r w:rsidRPr="00AB3578">
        <w:rPr>
          <w:rFonts w:ascii="Calibri" w:hAnsi="Calibri"/>
          <w:lang w:val="en-US"/>
        </w:rPr>
        <w:t>1. Formatting: 7.3 – Please split into two steps.</w:t>
      </w:r>
      <w:r w:rsidRPr="00AB3578">
        <w:rPr>
          <w:rFonts w:ascii="MS Mincho" w:eastAsia="MS Mincho" w:hAnsi="MS Mincho" w:cs="MS Mincho"/>
          <w:lang w:val="en-US"/>
        </w:rPr>
        <w:t>  </w:t>
      </w:r>
    </w:p>
    <w:p w14:paraId="1E70A3B1" w14:textId="77777777" w:rsidR="00AB3578" w:rsidRPr="00AB3578" w:rsidRDefault="00AB3578" w:rsidP="00B81CB4">
      <w:pPr>
        <w:rPr>
          <w:rFonts w:ascii="Calibri" w:eastAsia="MS Mincho" w:hAnsi="Calibri" w:cs="MS Mincho"/>
          <w:lang w:val="en-US"/>
        </w:rPr>
      </w:pPr>
    </w:p>
    <w:p w14:paraId="62448C0C" w14:textId="246EBE42" w:rsidR="00AB3578" w:rsidRDefault="00AB3578" w:rsidP="00AB3578">
      <w:pPr>
        <w:rPr>
          <w:rFonts w:ascii="Calibri" w:eastAsia="MS Mincho" w:hAnsi="Calibri" w:cs="MS Mincho"/>
          <w:i/>
          <w:lang w:val="en-US"/>
        </w:rPr>
      </w:pPr>
      <w:r>
        <w:rPr>
          <w:rFonts w:ascii="Calibri" w:eastAsia="MS Mincho" w:hAnsi="Calibri" w:cs="MS Mincho"/>
          <w:i/>
          <w:lang w:val="en-US"/>
        </w:rPr>
        <w:tab/>
        <w:t>Step 7.3 has been split into two steps as follows:</w:t>
      </w:r>
    </w:p>
    <w:p w14:paraId="4FEBCEF0" w14:textId="77777777" w:rsidR="00AB3578" w:rsidRDefault="00AB3578" w:rsidP="00AB3578">
      <w:pPr>
        <w:rPr>
          <w:rFonts w:ascii="Calibri" w:eastAsia="MS Mincho" w:hAnsi="Calibri" w:cs="MS Mincho"/>
          <w:i/>
          <w:lang w:val="en-US"/>
        </w:rPr>
      </w:pPr>
    </w:p>
    <w:p w14:paraId="7C021597" w14:textId="77777777" w:rsidR="00AB3578" w:rsidRPr="00AB3578" w:rsidRDefault="00AB3578" w:rsidP="00AB3578">
      <w:pPr>
        <w:ind w:left="709"/>
        <w:rPr>
          <w:rFonts w:ascii="Calibri" w:eastAsia="MS Mincho" w:hAnsi="Calibri" w:cs="MS Mincho"/>
          <w:lang w:val="en-US"/>
        </w:rPr>
      </w:pPr>
      <w:r>
        <w:rPr>
          <w:rFonts w:ascii="Calibri" w:eastAsia="MS Mincho" w:hAnsi="Calibri" w:cs="MS Mincho"/>
          <w:i/>
          <w:lang w:val="en-US"/>
        </w:rPr>
        <w:tab/>
      </w:r>
      <w:r w:rsidRPr="00AB3578">
        <w:rPr>
          <w:rFonts w:ascii="Calibri" w:eastAsia="MS Mincho" w:hAnsi="Calibri" w:cs="MS Mincho"/>
          <w:lang w:val="en-US"/>
        </w:rPr>
        <w:t xml:space="preserve">7.3.1 Click the ‘Baselines’ tab to apply background correction for the sample. On the phosphorus (P31) image prompted on the screen, select areas of the background using the rectangle draw tool. </w:t>
      </w:r>
    </w:p>
    <w:p w14:paraId="770348F3" w14:textId="77777777" w:rsidR="00AB3578" w:rsidRPr="00AB3578" w:rsidRDefault="00AB3578" w:rsidP="00AB3578">
      <w:pPr>
        <w:rPr>
          <w:rFonts w:ascii="Calibri" w:eastAsia="MS Mincho" w:hAnsi="Calibri" w:cs="MS Mincho"/>
          <w:lang w:val="en-US"/>
        </w:rPr>
      </w:pPr>
    </w:p>
    <w:p w14:paraId="54127F4C" w14:textId="77777777" w:rsidR="00AB3578" w:rsidRPr="00AB3578" w:rsidRDefault="00AB3578" w:rsidP="00AB3578">
      <w:pPr>
        <w:ind w:left="709"/>
        <w:rPr>
          <w:rFonts w:ascii="Calibri" w:eastAsia="MS Mincho" w:hAnsi="Calibri" w:cs="MS Mincho"/>
          <w:lang w:val="en-US"/>
        </w:rPr>
      </w:pPr>
      <w:r w:rsidRPr="00AB3578">
        <w:rPr>
          <w:rFonts w:ascii="Calibri" w:eastAsia="MS Mincho" w:hAnsi="Calibri" w:cs="MS Mincho"/>
          <w:lang w:val="en-US"/>
        </w:rPr>
        <w:t>7.3.2 To make the background signal more visible, select the graph edit tool (top left of the displayed image) and right click the image. Select ‘Modify Image Appearance’ and change the ‘First Color at Z=’ to a large negative value (eg. -100000). Proceed by clicking ‘Done’.</w:t>
      </w:r>
    </w:p>
    <w:p w14:paraId="4785A120" w14:textId="6C831679" w:rsidR="00AB3578" w:rsidRPr="00AB3578" w:rsidRDefault="00AB3578" w:rsidP="00AB3578">
      <w:pPr>
        <w:rPr>
          <w:rFonts w:ascii="Calibri" w:eastAsia="MS Mincho" w:hAnsi="Calibri" w:cs="MS Mincho"/>
          <w:i/>
          <w:lang w:val="en-US"/>
        </w:rPr>
      </w:pPr>
    </w:p>
    <w:p w14:paraId="33C253EF" w14:textId="77777777" w:rsidR="00AB3578" w:rsidRDefault="00B81CB4" w:rsidP="00B81CB4">
      <w:pPr>
        <w:rPr>
          <w:rFonts w:ascii="MS Mincho" w:eastAsia="MS Mincho" w:hAnsi="MS Mincho" w:cs="MS Mincho"/>
          <w:lang w:val="en-US"/>
        </w:rPr>
      </w:pPr>
      <w:r w:rsidRPr="00AB3578">
        <w:rPr>
          <w:rFonts w:ascii="Calibri" w:hAnsi="Calibri"/>
          <w:lang w:val="en-US"/>
        </w:rPr>
        <w:t>2. Grammar: 2.5.1.2 – Should be “weigh”</w:t>
      </w:r>
      <w:r w:rsidRPr="00AB3578">
        <w:rPr>
          <w:rFonts w:ascii="MS Mincho" w:eastAsia="MS Mincho" w:hAnsi="MS Mincho" w:cs="MS Mincho"/>
          <w:lang w:val="en-US"/>
        </w:rPr>
        <w:t>  </w:t>
      </w:r>
    </w:p>
    <w:p w14:paraId="387ACB84" w14:textId="77777777" w:rsidR="00AB3578" w:rsidRDefault="00AB3578" w:rsidP="00B81CB4">
      <w:pPr>
        <w:rPr>
          <w:rFonts w:ascii="MS Mincho" w:eastAsia="MS Mincho" w:hAnsi="MS Mincho" w:cs="MS Mincho"/>
          <w:lang w:val="en-US"/>
        </w:rPr>
      </w:pPr>
    </w:p>
    <w:p w14:paraId="59DE4A8A" w14:textId="1F739EAF" w:rsidR="00AB3578" w:rsidRPr="00AB3578" w:rsidRDefault="00AB3578" w:rsidP="00B81CB4">
      <w:pPr>
        <w:rPr>
          <w:rFonts w:ascii="Calibri" w:eastAsia="MS Mincho" w:hAnsi="Calibri" w:cs="MS Mincho"/>
          <w:i/>
          <w:lang w:val="en-US"/>
        </w:rPr>
      </w:pPr>
      <w:r>
        <w:rPr>
          <w:rFonts w:ascii="MS Mincho" w:eastAsia="MS Mincho" w:hAnsi="MS Mincho" w:cs="MS Mincho"/>
          <w:lang w:val="en-US"/>
        </w:rPr>
        <w:tab/>
      </w:r>
      <w:r>
        <w:rPr>
          <w:rFonts w:ascii="Calibri" w:eastAsia="MS Mincho" w:hAnsi="Calibri" w:cs="MS Mincho"/>
          <w:i/>
          <w:lang w:val="en-US"/>
        </w:rPr>
        <w:t>Has been changed to ‘measured’.</w:t>
      </w:r>
    </w:p>
    <w:p w14:paraId="3FDE63D4" w14:textId="77777777" w:rsidR="00AB3578" w:rsidRDefault="00AB3578" w:rsidP="00B81CB4">
      <w:pPr>
        <w:rPr>
          <w:rFonts w:ascii="MS Mincho" w:eastAsia="MS Mincho" w:hAnsi="MS Mincho" w:cs="MS Mincho"/>
          <w:lang w:val="en-US"/>
        </w:rPr>
      </w:pPr>
    </w:p>
    <w:p w14:paraId="319B6808" w14:textId="77777777" w:rsidR="00AB3578" w:rsidRDefault="00B81CB4" w:rsidP="00B81CB4">
      <w:pPr>
        <w:rPr>
          <w:rFonts w:ascii="MS Mincho" w:eastAsia="MS Mincho" w:hAnsi="MS Mincho" w:cs="MS Mincho"/>
          <w:lang w:val="en-US"/>
        </w:rPr>
      </w:pPr>
      <w:r w:rsidRPr="00AB3578">
        <w:rPr>
          <w:rFonts w:ascii="Calibri" w:hAnsi="Calibri"/>
          <w:lang w:val="en-US"/>
        </w:rPr>
        <w:t>3. Please remove commercial branding:</w:t>
      </w:r>
      <w:r w:rsidRPr="00AB3578">
        <w:rPr>
          <w:rFonts w:ascii="MS Mincho" w:eastAsia="MS Mincho" w:hAnsi="MS Mincho" w:cs="MS Mincho"/>
          <w:lang w:val="en-US"/>
        </w:rPr>
        <w:t> </w:t>
      </w:r>
      <w:r w:rsidRPr="00AB3578">
        <w:rPr>
          <w:rFonts w:ascii="Calibri" w:hAnsi="Calibri"/>
          <w:lang w:val="en-US"/>
        </w:rPr>
        <w:t>-Iolite – 6 note, 6.2, 6.4.1, 6.9</w:t>
      </w:r>
      <w:r w:rsidRPr="00AB3578">
        <w:rPr>
          <w:rFonts w:ascii="MS Mincho" w:eastAsia="MS Mincho" w:hAnsi="MS Mincho" w:cs="MS Mincho"/>
          <w:lang w:val="en-US"/>
        </w:rPr>
        <w:t> </w:t>
      </w:r>
      <w:r w:rsidRPr="00AB3578">
        <w:rPr>
          <w:rFonts w:ascii="Calibri" w:hAnsi="Calibri"/>
          <w:lang w:val="en-US"/>
        </w:rPr>
        <w:t>-Igor Pro – 6 note</w:t>
      </w:r>
      <w:r w:rsidRPr="00AB3578">
        <w:rPr>
          <w:rFonts w:ascii="MS Mincho" w:eastAsia="MS Mincho" w:hAnsi="MS Mincho" w:cs="MS Mincho"/>
          <w:lang w:val="en-US"/>
        </w:rPr>
        <w:t>  </w:t>
      </w:r>
    </w:p>
    <w:p w14:paraId="49D02C77" w14:textId="77777777" w:rsidR="00AB3578" w:rsidRDefault="00AB3578" w:rsidP="00B81CB4">
      <w:pPr>
        <w:rPr>
          <w:rFonts w:ascii="MS Mincho" w:eastAsia="MS Mincho" w:hAnsi="MS Mincho" w:cs="MS Mincho"/>
          <w:lang w:val="en-US"/>
        </w:rPr>
      </w:pPr>
    </w:p>
    <w:p w14:paraId="5246BBA1" w14:textId="041EDCB9" w:rsidR="00AB3578" w:rsidRPr="00AB3578" w:rsidRDefault="00AB3578" w:rsidP="00AB3578">
      <w:pPr>
        <w:ind w:left="720"/>
        <w:rPr>
          <w:rFonts w:ascii="Calibri" w:eastAsia="MS Mincho" w:hAnsi="Calibri" w:cs="MS Mincho"/>
          <w:i/>
          <w:lang w:val="en-US"/>
        </w:rPr>
      </w:pPr>
      <w:r w:rsidRPr="00AB3578">
        <w:rPr>
          <w:rFonts w:ascii="Calibri" w:eastAsia="MS Mincho" w:hAnsi="Calibri" w:cs="MS Mincho"/>
          <w:i/>
          <w:lang w:val="en-US"/>
        </w:rPr>
        <w:t>All references to ‘Iolite’ and ‘Igor Pro’ have been removed. Please note that we were hesitant to remove the references to specific software names in note 6, as they are highly relevant. We have, however, ensured correct references are in place.</w:t>
      </w:r>
    </w:p>
    <w:p w14:paraId="7E98E6A0" w14:textId="77777777" w:rsidR="00AB3578" w:rsidRDefault="00AB3578" w:rsidP="00B81CB4">
      <w:pPr>
        <w:rPr>
          <w:rFonts w:ascii="MS Mincho" w:eastAsia="MS Mincho" w:hAnsi="MS Mincho" w:cs="MS Mincho"/>
          <w:lang w:val="en-US"/>
        </w:rPr>
      </w:pPr>
    </w:p>
    <w:p w14:paraId="2F065769" w14:textId="77777777" w:rsidR="00AB3578" w:rsidRDefault="00B81CB4" w:rsidP="00B81CB4">
      <w:pPr>
        <w:rPr>
          <w:rFonts w:ascii="MS Mincho" w:eastAsia="MS Mincho" w:hAnsi="MS Mincho" w:cs="MS Mincho"/>
          <w:lang w:val="en-US"/>
        </w:rPr>
      </w:pPr>
      <w:r w:rsidRPr="00AB3578">
        <w:rPr>
          <w:rFonts w:ascii="Calibri" w:hAnsi="Calibri"/>
          <w:lang w:val="en-US"/>
        </w:rPr>
        <w:t>4. Results: Please discuss what the data in Figure 2 mean in the Results section. What is the interpretation?</w:t>
      </w:r>
      <w:r w:rsidRPr="00AB3578">
        <w:rPr>
          <w:rFonts w:ascii="MS Mincho" w:eastAsia="MS Mincho" w:hAnsi="MS Mincho" w:cs="MS Mincho"/>
          <w:lang w:val="en-US"/>
        </w:rPr>
        <w:t>  </w:t>
      </w:r>
    </w:p>
    <w:p w14:paraId="342D5923" w14:textId="77777777" w:rsidR="00AB3578" w:rsidRDefault="00AB3578" w:rsidP="00B81CB4">
      <w:pPr>
        <w:rPr>
          <w:rFonts w:ascii="MS Mincho" w:eastAsia="MS Mincho" w:hAnsi="MS Mincho" w:cs="MS Mincho"/>
          <w:lang w:val="en-US"/>
        </w:rPr>
      </w:pPr>
    </w:p>
    <w:p w14:paraId="4AC15B92" w14:textId="32B2600A" w:rsidR="00AB3578" w:rsidRDefault="00AB3578" w:rsidP="00AB3578">
      <w:pPr>
        <w:ind w:left="720"/>
        <w:rPr>
          <w:rFonts w:ascii="Calibri" w:eastAsia="MS Mincho" w:hAnsi="Calibri" w:cs="MS Mincho"/>
          <w:i/>
          <w:lang w:val="en-US"/>
        </w:rPr>
      </w:pPr>
      <w:r>
        <w:rPr>
          <w:rFonts w:ascii="Calibri" w:eastAsia="MS Mincho" w:hAnsi="Calibri" w:cs="MS Mincho"/>
          <w:i/>
          <w:lang w:val="en-US"/>
        </w:rPr>
        <w:t>We have added the following to the interpretation of Figure 2:</w:t>
      </w:r>
    </w:p>
    <w:p w14:paraId="20D1FBB7" w14:textId="77777777" w:rsidR="00AB3578" w:rsidRDefault="00AB3578" w:rsidP="00AB3578">
      <w:pPr>
        <w:ind w:left="720"/>
        <w:rPr>
          <w:rFonts w:ascii="Calibri" w:eastAsia="MS Mincho" w:hAnsi="Calibri" w:cs="MS Mincho"/>
          <w:i/>
          <w:lang w:val="en-US"/>
        </w:rPr>
      </w:pPr>
    </w:p>
    <w:p w14:paraId="001B4132" w14:textId="30A0BB4F" w:rsidR="00AB3578" w:rsidRPr="00AB3578" w:rsidRDefault="00AB3578" w:rsidP="00AB3578">
      <w:pPr>
        <w:ind w:left="720"/>
        <w:rPr>
          <w:rFonts w:ascii="Calibri" w:eastAsia="MS Mincho" w:hAnsi="Calibri" w:cs="MS Mincho"/>
          <w:lang w:val="en-US"/>
        </w:rPr>
      </w:pPr>
      <w:r w:rsidRPr="00AB3578">
        <w:rPr>
          <w:rFonts w:ascii="Calibri" w:eastAsia="MS Mincho" w:hAnsi="Calibri" w:cs="MS Mincho"/>
          <w:lang w:val="en-US"/>
        </w:rPr>
        <w:t>Elemental maps can be particularly useful when used in conjunction with existing anatomical and functional reference atlases</w:t>
      </w:r>
      <w:r w:rsidRPr="00AB3578">
        <w:rPr>
          <w:rFonts w:ascii="Calibri" w:eastAsia="MS Mincho" w:hAnsi="Calibri" w:cs="MS Mincho"/>
          <w:lang w:val="en-US"/>
        </w:rPr>
        <w:fldChar w:fldCharType="begin"/>
      </w:r>
      <w:r w:rsidRPr="00AB3578">
        <w:rPr>
          <w:rFonts w:ascii="Calibri" w:eastAsia="MS Mincho" w:hAnsi="Calibri" w:cs="MS Mincho"/>
          <w:lang w:val="en-US"/>
        </w:rPr>
        <w:instrText xml:space="preserve"> ADDIN EN.CITE &lt;EndNote&gt;&lt;Cite&gt;&lt;Author&gt;Lein&lt;/Author&gt;&lt;Year&gt;2007&lt;/Year&gt;&lt;RecNum&gt;27&lt;/RecNum&gt;&lt;DisplayText&gt;&lt;style face="superscript"&gt;26&lt;/style&gt;&lt;/DisplayText&gt;&lt;record&gt;&lt;rec-number&gt;27&lt;/rec-number&gt;&lt;foreign-keys&gt;&lt;key app="EN" db-id="5sf0fd0d4drr5sedza9vx29hzx9vf0efafdp" timestamp="1464228473"&gt;27&lt;/key&gt;&lt;/foreign-keys&gt;&lt;ref-type name="Journal Article"&gt;17&lt;/ref-type&gt;&lt;contributors&gt;&lt;authors&gt;&lt;author&gt;Lein, Ed S&lt;/author&gt;&lt;author&gt;Hawrylycz, Michael J&lt;/author&gt;&lt;author&gt;Ao, Nancy&lt;/author&gt;&lt;author&gt;Ayres, Mikael&lt;/author&gt;&lt;author&gt;Bensinger, Amy&lt;/author&gt;&lt;author&gt;Bernard, Amy&lt;/author&gt;&lt;author&gt;Boe, Andrew F&lt;/author&gt;&lt;author&gt;Boguski, Mark S&lt;/author&gt;&lt;author&gt;Brockway, Kevin S&lt;/author&gt;&lt;author&gt;Byrnes, Emi J&lt;/author&gt;&lt;/authors&gt;&lt;/contributors&gt;&lt;titles&gt;&lt;title&gt;Genome-wide atlas of gene expression in the adult mouse brain&lt;/title&gt;&lt;secondary-title&gt;Nature&lt;/secondary-title&gt;&lt;/titles&gt;&lt;periodical&gt;&lt;full-title&gt;Nature&lt;/full-title&gt;&lt;/periodical&gt;&lt;pages&gt;168-176&lt;/pages&gt;&lt;volume&gt;445&lt;/volume&gt;&lt;number&gt;7124&lt;/number&gt;&lt;dates&gt;&lt;year&gt;2007&lt;/year&gt;&lt;/dates&gt;&lt;publisher&gt;Nature Publishing Group&lt;/publisher&gt;&lt;accession-num&gt;5469461413002093394related:UiOyOi1u50sJ&lt;/accession-num&gt;&lt;label&gt;r01278&lt;/label&gt;&lt;urls&gt;&lt;related-urls&gt;&lt;url&gt;http://www.nature.com/nature/journal/v445/n7124/abs/nature05453.html&lt;/url&gt;&lt;url&gt;http://www.nature.com/nature/journal/v445/n7124/pdf/nature05453.pdf&lt;/url&gt;&lt;/related-urls&gt;&lt;pdf-urls&gt;&lt;url&gt;file://localhost/Users/djhare/Dropbox/Research/Articles%20Library/Library.papers3/Articles/2007/Lein/Nature%202007%20Lein.pdf&lt;/url&gt;&lt;/pdf-urls&gt;&lt;/urls&gt;&lt;custom3&gt;papers3://publication/uuid/15E61DBC-D18C-4247-A4C7-86475CA3FD74&lt;/custom3&gt;&lt;electronic-resource-num&gt;doi:10.1038/nature05453&lt;/electronic-resource-num&gt;&lt;/record&gt;&lt;/Cite&gt;&lt;/EndNote&gt;</w:instrText>
      </w:r>
      <w:r w:rsidRPr="00AB3578">
        <w:rPr>
          <w:rFonts w:ascii="Calibri" w:eastAsia="MS Mincho" w:hAnsi="Calibri" w:cs="MS Mincho"/>
          <w:lang w:val="en-US"/>
        </w:rPr>
        <w:fldChar w:fldCharType="separate"/>
      </w:r>
      <w:r w:rsidRPr="00AB3578">
        <w:rPr>
          <w:rFonts w:ascii="Calibri" w:eastAsia="MS Mincho" w:hAnsi="Calibri" w:cs="MS Mincho"/>
          <w:vertAlign w:val="superscript"/>
          <w:lang w:val="en-US"/>
        </w:rPr>
        <w:t>26</w:t>
      </w:r>
      <w:r w:rsidRPr="00AB3578">
        <w:rPr>
          <w:rFonts w:ascii="Calibri" w:eastAsia="MS Mincho" w:hAnsi="Calibri" w:cs="MS Mincho"/>
          <w:lang w:val="en-US"/>
        </w:rPr>
        <w:fldChar w:fldCharType="end"/>
      </w:r>
      <w:r w:rsidRPr="00AB3578">
        <w:rPr>
          <w:rFonts w:ascii="Calibri" w:eastAsia="MS Mincho" w:hAnsi="Calibri" w:cs="MS Mincho"/>
          <w:lang w:val="en-US"/>
        </w:rPr>
        <w:t>, where information on the colocalization of metals can the expression of specific metal-binding proteins can provide insight into the function of metals within a brain region, or changes in metal levels in line with an identified disease-related biomolecule.</w:t>
      </w:r>
    </w:p>
    <w:p w14:paraId="76E2D14B" w14:textId="77777777" w:rsidR="00AB3578" w:rsidRDefault="00AB3578" w:rsidP="00B81CB4">
      <w:pPr>
        <w:rPr>
          <w:rFonts w:ascii="MS Mincho" w:eastAsia="MS Mincho" w:hAnsi="MS Mincho" w:cs="MS Mincho"/>
          <w:lang w:val="en-US"/>
        </w:rPr>
      </w:pPr>
    </w:p>
    <w:p w14:paraId="4EB7E92B" w14:textId="21542572" w:rsidR="00B81CB4" w:rsidRDefault="00B81CB4" w:rsidP="00B81CB4">
      <w:pPr>
        <w:rPr>
          <w:rFonts w:ascii="Calibri" w:hAnsi="Calibri"/>
          <w:lang w:val="en-US"/>
        </w:rPr>
      </w:pPr>
      <w:r w:rsidRPr="00AB3578">
        <w:rPr>
          <w:rFonts w:ascii="Calibri" w:hAnsi="Calibri"/>
          <w:lang w:val="en-US"/>
        </w:rPr>
        <w:t>5. Discussion: Please discuss what the limitations of the method are.</w:t>
      </w:r>
    </w:p>
    <w:p w14:paraId="2F99D418" w14:textId="77777777" w:rsidR="00573194" w:rsidRDefault="00573194" w:rsidP="00B81CB4">
      <w:pPr>
        <w:rPr>
          <w:rFonts w:ascii="Calibri" w:hAnsi="Calibri"/>
          <w:lang w:val="en-US"/>
        </w:rPr>
      </w:pPr>
    </w:p>
    <w:p w14:paraId="3B6A67DF" w14:textId="67BB2394" w:rsidR="00573194" w:rsidRDefault="00573194" w:rsidP="00573194">
      <w:pPr>
        <w:ind w:left="720"/>
        <w:rPr>
          <w:rFonts w:ascii="Calibri" w:hAnsi="Calibri"/>
          <w:i/>
          <w:lang w:val="en-US"/>
        </w:rPr>
      </w:pPr>
      <w:r>
        <w:rPr>
          <w:rFonts w:ascii="Calibri" w:hAnsi="Calibri"/>
          <w:i/>
          <w:lang w:val="en-US"/>
        </w:rPr>
        <w:t>We have added the following:</w:t>
      </w:r>
    </w:p>
    <w:p w14:paraId="7C1FB6F7" w14:textId="77777777" w:rsidR="00573194" w:rsidRDefault="00573194" w:rsidP="00573194">
      <w:pPr>
        <w:ind w:left="720"/>
        <w:rPr>
          <w:rFonts w:ascii="Calibri" w:hAnsi="Calibri"/>
          <w:i/>
          <w:lang w:val="en-US"/>
        </w:rPr>
      </w:pPr>
    </w:p>
    <w:p w14:paraId="1150DCBB" w14:textId="66309DFD" w:rsidR="00573194" w:rsidRPr="00573194" w:rsidRDefault="00573194" w:rsidP="00573194">
      <w:pPr>
        <w:ind w:left="720"/>
        <w:rPr>
          <w:rFonts w:ascii="Calibri" w:hAnsi="Calibri"/>
          <w:lang w:val="en-US"/>
        </w:rPr>
      </w:pPr>
      <w:r w:rsidRPr="00573194">
        <w:rPr>
          <w:rFonts w:ascii="Calibri" w:hAnsi="Calibri"/>
          <w:lang w:val="en-US"/>
        </w:rPr>
        <w:t xml:space="preserve">The current major limitations of LA-ICP-MS as an imaging technique for spatially assessing metal distribution are throughput and sensitivity. There is a tradeoff </w:t>
      </w:r>
      <w:r w:rsidRPr="00573194">
        <w:rPr>
          <w:rFonts w:ascii="Calibri" w:hAnsi="Calibri"/>
          <w:lang w:val="en-US"/>
        </w:rPr>
        <w:lastRenderedPageBreak/>
        <w:t>between speed of analysis and spatial resolution</w:t>
      </w:r>
      <w:r w:rsidRPr="00573194">
        <w:rPr>
          <w:rFonts w:ascii="Calibri" w:hAnsi="Calibri"/>
          <w:lang w:val="en-US"/>
        </w:rPr>
        <w:fldChar w:fldCharType="begin">
          <w:fldData xml:space="preserve">PEVuZE5vdGU+PENpdGU+PEF1dGhvcj5IYXJlPC9BdXRob3I+PFllYXI+MjAxNTwvWWVhcj48UmVj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</w:fldData>
        </w:fldChar>
      </w:r>
      <w:r w:rsidRPr="00573194">
        <w:rPr>
          <w:rFonts w:ascii="Calibri" w:hAnsi="Calibri"/>
          <w:lang w:val="en-US"/>
        </w:rPr>
        <w:instrText xml:space="preserve"> ADDIN EN.CITE </w:instrText>
      </w:r>
      <w:r w:rsidRPr="00573194">
        <w:rPr>
          <w:rFonts w:ascii="Calibri" w:hAnsi="Calibri"/>
          <w:lang w:val="en-US"/>
        </w:rPr>
        <w:fldChar w:fldCharType="begin">
          <w:fldData xml:space="preserve">PEVuZE5vdGU+PENpdGU+PEF1dGhvcj5IYXJlPC9BdXRob3I+PFllYXI+MjAxNTwvWWVhcj48UmVj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</w:fldData>
        </w:fldChar>
      </w:r>
      <w:r w:rsidRPr="00573194">
        <w:rPr>
          <w:rFonts w:ascii="Calibri" w:hAnsi="Calibri"/>
          <w:lang w:val="en-US"/>
        </w:rPr>
        <w:instrText xml:space="preserve"> ADDIN EN.CITE.DATA </w:instrText>
      </w:r>
      <w:r w:rsidRPr="00573194">
        <w:rPr>
          <w:rFonts w:ascii="Calibri" w:hAnsi="Calibri"/>
          <w:lang w:val="en-US"/>
        </w:rPr>
      </w:r>
      <w:r w:rsidRPr="00573194">
        <w:rPr>
          <w:rFonts w:ascii="Calibri" w:hAnsi="Calibri"/>
          <w:lang w:val="en-US"/>
        </w:rPr>
        <w:fldChar w:fldCharType="end"/>
      </w:r>
      <w:r w:rsidRPr="00573194">
        <w:rPr>
          <w:rFonts w:ascii="Calibri" w:hAnsi="Calibri"/>
          <w:lang w:val="en-US"/>
        </w:rPr>
        <w:fldChar w:fldCharType="separate"/>
      </w:r>
      <w:r w:rsidRPr="00573194">
        <w:rPr>
          <w:rFonts w:ascii="Calibri" w:hAnsi="Calibri"/>
          <w:vertAlign w:val="superscript"/>
          <w:lang w:val="en-US"/>
        </w:rPr>
        <w:t>5,12</w:t>
      </w:r>
      <w:r w:rsidRPr="00573194">
        <w:rPr>
          <w:rFonts w:ascii="Calibri" w:hAnsi="Calibri"/>
          <w:lang w:val="en-US"/>
        </w:rPr>
        <w:fldChar w:fldCharType="end"/>
      </w:r>
      <w:r w:rsidRPr="00573194">
        <w:rPr>
          <w:rFonts w:ascii="Calibri" w:hAnsi="Calibri"/>
          <w:lang w:val="en-US"/>
        </w:rPr>
        <w:t>, with higher resolution images requiring longer analysis times. The technique is well suited to biological elements at higher concentrations, though elements such as manganese, cobalt and selenium are restricted due to their low abundance in normal tissue and/or limitations in their detection by conventional ICP-MS. New advances in ICP-MS technology, such as the introduction of triple-quadrupole mass analyzers, allow for targeted detection of difficult analytes, such as selenium</w:t>
      </w:r>
      <w:r w:rsidRPr="00573194">
        <w:rPr>
          <w:rFonts w:ascii="Calibri" w:hAnsi="Calibri"/>
          <w:lang w:val="en-US"/>
        </w:rPr>
        <w:fldChar w:fldCharType="begin"/>
      </w:r>
      <w:r w:rsidRPr="00573194">
        <w:rPr>
          <w:rFonts w:ascii="Calibri" w:hAnsi="Calibri"/>
          <w:lang w:val="en-US"/>
        </w:rPr>
        <w:instrText xml:space="preserve"> ADDIN EN.CITE &lt;EndNote&gt;&lt;Cite&gt;&lt;Author&gt;Bishop&lt;/Author&gt;&lt;Year&gt;2016&lt;/Year&gt;&lt;RecNum&gt;32&lt;/RecNum&gt;&lt;DisplayText&gt;&lt;style face="superscript"&gt;30&lt;/style&gt;&lt;/DisplayText&gt;&lt;record&gt;&lt;rec-number&gt;32&lt;/rec-number&gt;&lt;foreign-keys&gt;&lt;key app="EN" db-id="5sf0fd0d4drr5sedza9vx29hzx9vf0efafdp" timestamp="1473473371"&gt;32&lt;/key&gt;&lt;/foreign-keys&gt;&lt;ref-type name="Journal Article"&gt;17&lt;/ref-type&gt;&lt;contributors&gt;&lt;authors&gt;&lt;author&gt;Bishop, David P&lt;/author&gt;&lt;author&gt;Clases, David&lt;/author&gt;&lt;author&gt;Fryer, Fred&lt;/author&gt;&lt;author&gt;Williams, Elizabeth&lt;/author&gt;&lt;author&gt;Wilkins, Simon&lt;/author&gt;&lt;author&gt;Hare, Dominic J&lt;/author&gt;&lt;author&gt;Cole, Nerida&lt;/author&gt;&lt;author&gt;Karst, Uwe&lt;/author&gt;&lt;author&gt;Doble, Philip A&lt;/author&gt;&lt;/authors&gt;&lt;/contributors&gt;&lt;titles&gt;&lt;title&gt;Elemental bio-imaging using laser ablation-triple quadrupole-ICP-MS&lt;/title&gt;&lt;secondary-title&gt;Journal of Analytical Atomic Spectrometry&lt;/secondary-title&gt;&lt;/titles&gt;&lt;periodical&gt;&lt;full-title&gt;Journal of Analytical Atomic Spectrometry&lt;/full-title&gt;&lt;/periodical&gt;&lt;pages&gt;197-202&lt;/pages&gt;&lt;volume&gt;31&lt;/volume&gt;&lt;number&gt;1&lt;/number&gt;&lt;dates&gt;&lt;year&gt;2016&lt;/year&gt;&lt;pub-dates&gt;&lt;date&gt;Jan 01&lt;/date&gt;&lt;/pub-dates&gt;&lt;/dates&gt;&lt;publisher&gt;The Royal Society of Chemistry&lt;/publisher&gt;&lt;label&gt;r05387&lt;/label&gt;&lt;urls&gt;&lt;related-urls&gt;&lt;url&gt;http://pubs.rsc.org/en/content/articlehtml/2016/ja/c5ja00293a&lt;/url&gt;&lt;/related-urls&gt;&lt;pdf-urls&gt;&lt;url&gt;file://localhost/Users/djhare/Dropbox/Research/Articles%20Library/Library.papers3/Files/6C/6CD22AC2-403B-4555-83BA-C2A4DF96C837.pdf&lt;/url&gt;&lt;/pdf-urls&gt;&lt;/urls&gt;&lt;custom3&gt;papers3://publication/uuid/721D53D3-3A61-4376-AACE-166A17813EE6&lt;/custom3&gt;&lt;electronic-resource-num&gt;10.1039/C5JA00293A&lt;/electronic-resource-num&gt;&lt;language&gt;English&lt;/language&gt;&lt;/record&gt;&lt;/Cite&gt;&lt;/EndNote&gt;</w:instrText>
      </w:r>
      <w:r w:rsidRPr="00573194">
        <w:rPr>
          <w:rFonts w:ascii="Calibri" w:hAnsi="Calibri"/>
          <w:lang w:val="en-US"/>
        </w:rPr>
        <w:fldChar w:fldCharType="separate"/>
      </w:r>
      <w:r w:rsidRPr="00573194">
        <w:rPr>
          <w:rFonts w:ascii="Calibri" w:hAnsi="Calibri"/>
          <w:vertAlign w:val="superscript"/>
          <w:lang w:val="en-US"/>
        </w:rPr>
        <w:t>30</w:t>
      </w:r>
      <w:r w:rsidRPr="00573194">
        <w:rPr>
          <w:rFonts w:ascii="Calibri" w:hAnsi="Calibri"/>
          <w:lang w:val="en-US"/>
        </w:rPr>
        <w:fldChar w:fldCharType="end"/>
      </w:r>
      <w:r w:rsidRPr="00573194">
        <w:rPr>
          <w:rFonts w:ascii="Calibri" w:hAnsi="Calibri"/>
          <w:lang w:val="en-US"/>
        </w:rPr>
        <w:t xml:space="preserve"> at higher sensitivities</w:t>
      </w:r>
      <w:r w:rsidRPr="00573194">
        <w:rPr>
          <w:rFonts w:ascii="Calibri" w:hAnsi="Calibri"/>
          <w:lang w:val="en-US"/>
        </w:rPr>
        <w:fldChar w:fldCharType="begin"/>
      </w:r>
      <w:r w:rsidRPr="00573194">
        <w:rPr>
          <w:rFonts w:ascii="Calibri" w:hAnsi="Calibri"/>
          <w:lang w:val="en-US"/>
        </w:rPr>
        <w:instrText xml:space="preserve"> ADDIN EN.CITE &lt;EndNote&gt;&lt;Cite&gt;&lt;Author&gt;Balcaen&lt;/Author&gt;&lt;Year&gt;2015&lt;/Year&gt;&lt;RecNum&gt;34&lt;/RecNum&gt;&lt;DisplayText&gt;&lt;style face="superscript"&gt;31&lt;/style&gt;&lt;/DisplayText&gt;&lt;record&gt;&lt;rec-number&gt;34&lt;/rec-number&gt;&lt;foreign-keys&gt;&lt;key app="EN" db-id="5sf0fd0d4drr5sedza9vx29hzx9vf0efafdp" timestamp="1473473847"&gt;34&lt;/key&gt;&lt;/foreign-keys&gt;&lt;ref-type name="Journal Article"&gt;17&lt;/ref-type&gt;&lt;contributors&gt;&lt;authors&gt;&lt;author&gt;Balcaen, Lieve&lt;/author&gt;&lt;author&gt;Bolea-Fernandez, Eduardo&lt;/author&gt;&lt;author&gt;Resano, Martin&lt;/author&gt;&lt;author&gt;Vanhaecke, Frank&lt;/author&gt;&lt;/authors&gt;&lt;/contributors&gt;&lt;titles&gt;&lt;title&gt;Inductively coupled plasma - tandem mass spectrometry (ICP-MS/MS): a powerful and universal tool for the interference-free determination of (ultra)trace elements – a tutorial review&lt;/title&gt;&lt;secondary-title&gt;Analytica Chimica Acta&lt;/secondary-title&gt;&lt;/titles&gt;&lt;periodical&gt;&lt;full-title&gt;Analytica Chimica Acta&lt;/full-title&gt;&lt;/periodical&gt;&lt;dates&gt;&lt;year&gt;2015&lt;/year&gt;&lt;pub-dates&gt;&lt;date&gt;Sep&lt;/date&gt;&lt;/pub-dates&gt;&lt;/dates&gt;&lt;label&gt;r04699&lt;/label&gt;&lt;urls&gt;&lt;related-urls&gt;&lt;url&gt;http://linkinghub.elsevier.com/retrieve/pii/S000326701501065X&lt;/url&gt;&lt;/related-urls&gt;&lt;pdf-urls&gt;&lt;url&gt;file://localhost/Users/djhare/Dropbox/Research/Articles%20Library/Library.papers3/Files/E5/E5A23FD6-45CA-4CC4-9510-D04DFAF7C472.pdf&lt;/url&gt;&lt;/pdf-urls&gt;&lt;/urls&gt;&lt;custom3&gt;papers3://publication/uuid/F409271C-DE86-4B1C-95AC-4E42CA5C3924&lt;/custom3&gt;&lt;electronic-resource-num&gt;10.1016/j.aca.2015.08.053&lt;/electronic-resource-num&gt;&lt;language&gt;English&lt;/language&gt;&lt;/record&gt;&lt;/Cite&gt;&lt;/EndNote&gt;</w:instrText>
      </w:r>
      <w:r w:rsidRPr="00573194">
        <w:rPr>
          <w:rFonts w:ascii="Calibri" w:hAnsi="Calibri"/>
          <w:lang w:val="en-US"/>
        </w:rPr>
        <w:fldChar w:fldCharType="separate"/>
      </w:r>
      <w:r w:rsidRPr="00573194">
        <w:rPr>
          <w:rFonts w:ascii="Calibri" w:hAnsi="Calibri"/>
          <w:vertAlign w:val="superscript"/>
          <w:lang w:val="en-US"/>
        </w:rPr>
        <w:t>31</w:t>
      </w:r>
      <w:r w:rsidRPr="00573194">
        <w:rPr>
          <w:rFonts w:ascii="Calibri" w:hAnsi="Calibri"/>
          <w:lang w:val="en-US"/>
        </w:rPr>
        <w:fldChar w:fldCharType="end"/>
      </w:r>
      <w:r w:rsidRPr="00573194">
        <w:rPr>
          <w:rFonts w:ascii="Calibri" w:hAnsi="Calibri"/>
          <w:lang w:val="en-US"/>
        </w:rPr>
        <w:t>. As a technology-driven procedure, advances in both laser and mass spectrometry design will see this imaging technique continue to evolve, increasing the speed of analysis and sensitivity</w:t>
      </w:r>
      <w:r w:rsidRPr="00573194">
        <w:rPr>
          <w:rFonts w:ascii="Calibri" w:hAnsi="Calibri"/>
          <w:lang w:val="en-US"/>
        </w:rPr>
        <w:fldChar w:fldCharType="begin"/>
      </w:r>
      <w:r w:rsidRPr="00573194">
        <w:rPr>
          <w:rFonts w:ascii="Calibri" w:hAnsi="Calibri"/>
          <w:lang w:val="en-US"/>
        </w:rPr>
        <w:instrText xml:space="preserve"> ADDIN EN.CITE &lt;EndNote&gt;&lt;Cite&gt;&lt;Author&gt;Van Malderen&lt;/Author&gt;&lt;Year&gt;2016&lt;/Year&gt;&lt;RecNum&gt;33&lt;/RecNum&gt;&lt;DisplayText&gt;&lt;style face="superscript"&gt;32&lt;/style&gt;&lt;/DisplayText&gt;&lt;record&gt;&lt;rec-number&gt;33&lt;/rec-number&gt;&lt;foreign-keys&gt;&lt;key app="EN" db-id="5sf0fd0d4drr5sedza9vx29hzx9vf0efafdp" timestamp="1473473653"&gt;33&lt;/key&gt;&lt;key app="ENWeb" db-id=""&gt;0&lt;/key&gt;&lt;/foreign-keys&gt;&lt;ref-type name="Journal Article"&gt;17&lt;/ref-type&gt;&lt;contributors&gt;&lt;authors&gt;&lt;author&gt;Van Malderen, Stijn J M&lt;/author&gt;&lt;author&gt;Managh, Amy J&lt;/author&gt;&lt;author&gt;Sharp, Barry L&lt;/author&gt;&lt;author&gt;Vanhaecke, Frank&lt;/author&gt;&lt;/authors&gt;&lt;/contributors&gt;&lt;titles&gt;&lt;title&gt;Recent developments in the design of rapid response cells for laser ablation-inductively coupled plasma-mass spectrometry and their impact on bioimaging applications&lt;/title&gt;&lt;secondary-title&gt;Journal of Analytical Atomic Spectrometry&lt;/secondary-title&gt;&lt;/titles&gt;&lt;periodical&gt;&lt;full-title&gt;Journal of Analytical Atomic Spectrometry&lt;/full-title&gt;&lt;/periodical&gt;&lt;pages&gt;423-439&lt;/pages&gt;&lt;volume&gt;31&lt;/volume&gt;&lt;dates&gt;&lt;year&gt;2016&lt;/year&gt;&lt;pub-dates&gt;&lt;date&gt;Dec 10&lt;/date&gt;&lt;/pub-dates&gt;&lt;/dates&gt;&lt;publisher&gt;The Royal Society of Chemistry&lt;/publisher&gt;&lt;label&gt;r05464&lt;/label&gt;&lt;urls&gt;&lt;related-urls&gt;&lt;url&gt;http://pubs.rsc.org.ezp.lib.unimelb.edu.au/en/content/articlehtml/2016/ja/c5ja00430f&lt;/url&gt;&lt;/related-urls&gt;&lt;pdf-urls&gt;&lt;url&gt;file://localhost/Users/djhare/Dropbox/Research/Articles%20Library/Library.papers3/Files/91/915E8CE9-AC3E-4B13-81F8-A2B17DED585B.pdf&lt;/url&gt;&lt;/pdf-urls&gt;&lt;/urls&gt;&lt;custom3&gt;papers3://publication/uuid/D2E48AB6-1E72-43C2-9F81-B1CF2A4FDA35&lt;/custom3&gt;&lt;electronic-resource-num&gt;10.1039/C5JA00430F&lt;/electronic-resource-num&gt;&lt;language&gt;English&lt;/language&gt;&lt;/record&gt;&lt;/Cite&gt;&lt;/EndNote&gt;</w:instrText>
      </w:r>
      <w:r w:rsidRPr="00573194">
        <w:rPr>
          <w:rFonts w:ascii="Calibri" w:hAnsi="Calibri"/>
          <w:lang w:val="en-US"/>
        </w:rPr>
        <w:fldChar w:fldCharType="separate"/>
      </w:r>
      <w:r w:rsidRPr="00573194">
        <w:rPr>
          <w:rFonts w:ascii="Calibri" w:hAnsi="Calibri"/>
          <w:vertAlign w:val="superscript"/>
          <w:lang w:val="en-US"/>
        </w:rPr>
        <w:t>32</w:t>
      </w:r>
      <w:r w:rsidRPr="00573194">
        <w:rPr>
          <w:rFonts w:ascii="Calibri" w:hAnsi="Calibri"/>
          <w:lang w:val="en-US"/>
        </w:rPr>
        <w:fldChar w:fldCharType="end"/>
      </w:r>
      <w:r w:rsidRPr="00573194">
        <w:rPr>
          <w:rFonts w:ascii="Calibri" w:hAnsi="Calibri"/>
          <w:lang w:val="en-US"/>
        </w:rPr>
        <w:t>.</w:t>
      </w:r>
    </w:p>
    <w:p w14:paraId="00790572" w14:textId="77777777" w:rsidR="00B81CB4" w:rsidRPr="00AB3578" w:rsidRDefault="00B81CB4" w:rsidP="00B81CB4">
      <w:pPr>
        <w:rPr>
          <w:rFonts w:ascii="Calibri" w:hAnsi="Calibri"/>
          <w:lang w:val="en-US"/>
        </w:rPr>
      </w:pPr>
    </w:p>
    <w:p w14:paraId="3DD28C54" w14:textId="77777777" w:rsidR="00B81CB4" w:rsidRPr="00AB3578" w:rsidRDefault="00B81CB4" w:rsidP="00B81CB4">
      <w:pPr>
        <w:rPr>
          <w:rFonts w:ascii="Calibri" w:hAnsi="Calibri"/>
          <w:lang w:val="en-US"/>
        </w:rPr>
      </w:pPr>
      <w:r w:rsidRPr="00AB3578">
        <w:rPr>
          <w:rFonts w:ascii="Calibri" w:hAnsi="Calibri"/>
          <w:b/>
          <w:bCs/>
          <w:lang w:val="en-US"/>
        </w:rPr>
        <w:t>Reviewers' comments:</w:t>
      </w:r>
    </w:p>
    <w:p w14:paraId="4D40FE24" w14:textId="77777777" w:rsidR="00573194" w:rsidRDefault="00573194" w:rsidP="00B81CB4">
      <w:pPr>
        <w:rPr>
          <w:rFonts w:ascii="Calibri" w:hAnsi="Calibri"/>
          <w:b/>
          <w:bCs/>
          <w:lang w:val="en-US"/>
        </w:rPr>
      </w:pPr>
    </w:p>
    <w:p w14:paraId="51627ABA" w14:textId="77777777" w:rsidR="00573194" w:rsidRDefault="00B81CB4" w:rsidP="00B81CB4">
      <w:pPr>
        <w:rPr>
          <w:rFonts w:ascii="MS Mincho" w:eastAsia="MS Mincho" w:hAnsi="MS Mincho" w:cs="MS Mincho"/>
          <w:lang w:val="en-US"/>
        </w:rPr>
      </w:pPr>
      <w:r w:rsidRPr="00AB3578">
        <w:rPr>
          <w:rFonts w:ascii="Calibri" w:hAnsi="Calibri"/>
          <w:b/>
          <w:bCs/>
          <w:lang w:val="en-US"/>
        </w:rPr>
        <w:t>Reviewer #1:</w:t>
      </w:r>
      <w:r w:rsidRPr="00AB3578">
        <w:rPr>
          <w:rFonts w:ascii="MS Mincho" w:eastAsia="MS Mincho" w:hAnsi="MS Mincho" w:cs="MS Mincho"/>
          <w:lang w:val="en-US"/>
        </w:rPr>
        <w:t> </w:t>
      </w:r>
      <w:r w:rsidRPr="00AB3578">
        <w:rPr>
          <w:rFonts w:ascii="Calibri" w:hAnsi="Calibri"/>
          <w:i/>
          <w:iCs/>
          <w:lang w:val="en-US"/>
        </w:rPr>
        <w:t>Manuscript Summary:</w:t>
      </w:r>
      <w:r w:rsidRPr="00AB3578">
        <w:rPr>
          <w:rFonts w:ascii="MS Mincho" w:eastAsia="MS Mincho" w:hAnsi="MS Mincho" w:cs="MS Mincho"/>
          <w:lang w:val="en-US"/>
        </w:rPr>
        <w:t> </w:t>
      </w:r>
      <w:r w:rsidRPr="00AB3578">
        <w:rPr>
          <w:rFonts w:ascii="Calibri" w:hAnsi="Calibri"/>
          <w:lang w:val="en-US"/>
        </w:rPr>
        <w:t>This is a piece of work that will be very useful to many like me and my groups interesting in bio-imaging.</w:t>
      </w:r>
      <w:r w:rsidRPr="00AB3578">
        <w:rPr>
          <w:rFonts w:ascii="MS Mincho" w:eastAsia="MS Mincho" w:hAnsi="MS Mincho" w:cs="MS Mincho"/>
          <w:lang w:val="en-US"/>
        </w:rPr>
        <w:t>  </w:t>
      </w:r>
    </w:p>
    <w:p w14:paraId="253D2742" w14:textId="77777777" w:rsidR="00573194" w:rsidRDefault="00573194" w:rsidP="00B81CB4">
      <w:pPr>
        <w:rPr>
          <w:rFonts w:ascii="MS Mincho" w:eastAsia="MS Mincho" w:hAnsi="MS Mincho" w:cs="MS Mincho"/>
          <w:lang w:val="en-US"/>
        </w:rPr>
      </w:pPr>
    </w:p>
    <w:p w14:paraId="3617D09D" w14:textId="77777777" w:rsidR="00573194" w:rsidRDefault="00B81CB4" w:rsidP="00B81CB4">
      <w:pPr>
        <w:rPr>
          <w:rFonts w:ascii="MS Mincho" w:eastAsia="MS Mincho" w:hAnsi="MS Mincho" w:cs="MS Mincho"/>
          <w:lang w:val="en-US"/>
        </w:rPr>
      </w:pPr>
      <w:r w:rsidRPr="00AB3578">
        <w:rPr>
          <w:rFonts w:ascii="Calibri" w:hAnsi="Calibri"/>
          <w:i/>
          <w:iCs/>
          <w:lang w:val="en-US"/>
        </w:rPr>
        <w:t>Major Concerns:</w:t>
      </w:r>
      <w:r w:rsidRPr="00AB3578">
        <w:rPr>
          <w:rFonts w:ascii="MS Mincho" w:eastAsia="MS Mincho" w:hAnsi="MS Mincho" w:cs="MS Mincho"/>
          <w:lang w:val="en-US"/>
        </w:rPr>
        <w:t> </w:t>
      </w:r>
      <w:r w:rsidRPr="00AB3578">
        <w:rPr>
          <w:rFonts w:ascii="Calibri" w:hAnsi="Calibri"/>
          <w:lang w:val="en-US"/>
        </w:rPr>
        <w:t>N/A</w:t>
      </w:r>
      <w:r w:rsidRPr="00AB3578">
        <w:rPr>
          <w:rFonts w:ascii="MS Mincho" w:eastAsia="MS Mincho" w:hAnsi="MS Mincho" w:cs="MS Mincho"/>
          <w:lang w:val="en-US"/>
        </w:rPr>
        <w:t>  </w:t>
      </w:r>
    </w:p>
    <w:p w14:paraId="1B940B4A" w14:textId="77777777" w:rsidR="00573194" w:rsidRDefault="00573194" w:rsidP="00B81CB4">
      <w:pPr>
        <w:rPr>
          <w:rFonts w:ascii="MS Mincho" w:eastAsia="MS Mincho" w:hAnsi="MS Mincho" w:cs="MS Mincho"/>
          <w:lang w:val="en-US"/>
        </w:rPr>
      </w:pPr>
    </w:p>
    <w:p w14:paraId="1981DE31" w14:textId="77777777" w:rsidR="00573194" w:rsidRDefault="00B81CB4" w:rsidP="00B81CB4">
      <w:pPr>
        <w:rPr>
          <w:rFonts w:ascii="MS Mincho" w:eastAsia="MS Mincho" w:hAnsi="MS Mincho" w:cs="MS Mincho"/>
          <w:lang w:val="en-US"/>
        </w:rPr>
      </w:pPr>
      <w:r w:rsidRPr="00AB3578">
        <w:rPr>
          <w:rFonts w:ascii="Calibri" w:hAnsi="Calibri"/>
          <w:i/>
          <w:iCs/>
          <w:lang w:val="en-US"/>
        </w:rPr>
        <w:t>Minor Concerns:</w:t>
      </w:r>
      <w:r w:rsidRPr="00AB3578">
        <w:rPr>
          <w:rFonts w:ascii="MS Mincho" w:eastAsia="MS Mincho" w:hAnsi="MS Mincho" w:cs="MS Mincho"/>
          <w:lang w:val="en-US"/>
        </w:rPr>
        <w:t> </w:t>
      </w:r>
    </w:p>
    <w:p w14:paraId="767F8FB6" w14:textId="77777777" w:rsidR="00573194" w:rsidRDefault="00573194" w:rsidP="00B81CB4">
      <w:pPr>
        <w:rPr>
          <w:rFonts w:ascii="MS Mincho" w:eastAsia="MS Mincho" w:hAnsi="MS Mincho" w:cs="MS Mincho"/>
          <w:lang w:val="en-US"/>
        </w:rPr>
      </w:pPr>
    </w:p>
    <w:p w14:paraId="16B922C5" w14:textId="77777777" w:rsidR="00573194" w:rsidRDefault="00B81CB4" w:rsidP="00B81CB4">
      <w:pPr>
        <w:rPr>
          <w:rFonts w:ascii="MS Mincho" w:eastAsia="MS Mincho" w:hAnsi="MS Mincho" w:cs="MS Mincho"/>
          <w:lang w:val="en-US"/>
        </w:rPr>
      </w:pPr>
      <w:r w:rsidRPr="00AB3578">
        <w:rPr>
          <w:rFonts w:ascii="Calibri" w:hAnsi="Calibri"/>
          <w:lang w:val="en-US"/>
        </w:rPr>
        <w:t>-section 1, I would suggest adding details about how samples should be prepared prior to sectioning (i.e. from dissection to freezing). There's a comment on fixation and cryoprotection, but some recommendation would help.</w:t>
      </w:r>
      <w:r w:rsidRPr="00AB3578">
        <w:rPr>
          <w:rFonts w:ascii="MS Mincho" w:eastAsia="MS Mincho" w:hAnsi="MS Mincho" w:cs="MS Mincho"/>
          <w:lang w:val="en-US"/>
        </w:rPr>
        <w:t> </w:t>
      </w:r>
    </w:p>
    <w:p w14:paraId="21FD56E9" w14:textId="77777777" w:rsidR="00573194" w:rsidRDefault="00573194" w:rsidP="00B81CB4">
      <w:pPr>
        <w:rPr>
          <w:rFonts w:ascii="MS Mincho" w:eastAsia="MS Mincho" w:hAnsi="MS Mincho" w:cs="MS Mincho"/>
          <w:lang w:val="en-US"/>
        </w:rPr>
      </w:pPr>
    </w:p>
    <w:p w14:paraId="0EFBF0F4" w14:textId="4308067D" w:rsidR="00573194" w:rsidRDefault="0048013B" w:rsidP="0048013B">
      <w:pPr>
        <w:ind w:left="720"/>
        <w:rPr>
          <w:rFonts w:ascii="Calibri" w:eastAsia="MS Mincho" w:hAnsi="Calibri" w:cs="MS Mincho"/>
          <w:i/>
          <w:lang w:val="en-US"/>
        </w:rPr>
      </w:pPr>
      <w:r>
        <w:rPr>
          <w:rFonts w:ascii="Calibri" w:eastAsia="MS Mincho" w:hAnsi="Calibri" w:cs="MS Mincho"/>
          <w:i/>
          <w:lang w:val="en-US"/>
        </w:rPr>
        <w:t>We have expanded Section 1 as follows:</w:t>
      </w:r>
    </w:p>
    <w:p w14:paraId="502553AD" w14:textId="77777777" w:rsidR="0048013B" w:rsidRDefault="0048013B" w:rsidP="0048013B">
      <w:pPr>
        <w:ind w:left="720"/>
        <w:rPr>
          <w:rFonts w:ascii="Calibri" w:eastAsia="MS Mincho" w:hAnsi="Calibri" w:cs="MS Mincho"/>
          <w:i/>
          <w:lang w:val="en-US"/>
        </w:rPr>
      </w:pPr>
    </w:p>
    <w:p w14:paraId="2CE405DF"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 xml:space="preserve">1.1. Sample preparation and sectioning </w:t>
      </w:r>
    </w:p>
    <w:p w14:paraId="42C21327" w14:textId="77777777" w:rsidR="0048013B" w:rsidRPr="0048013B" w:rsidRDefault="0048013B" w:rsidP="0048013B">
      <w:pPr>
        <w:ind w:left="720"/>
        <w:rPr>
          <w:rFonts w:ascii="Calibri" w:eastAsia="MS Mincho" w:hAnsi="Calibri" w:cs="MS Mincho"/>
          <w:lang w:val="en-US"/>
        </w:rPr>
      </w:pPr>
    </w:p>
    <w:p w14:paraId="2A65A286"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Note:</w:t>
      </w:r>
      <w:r w:rsidRPr="0048013B">
        <w:rPr>
          <w:rFonts w:ascii="Calibri" w:eastAsia="MS Mincho" w:hAnsi="Calibri" w:cs="MS Mincho"/>
          <w:b/>
          <w:lang w:val="en-US"/>
        </w:rPr>
        <w:t xml:space="preserve"> </w:t>
      </w:r>
      <w:r w:rsidRPr="0048013B">
        <w:rPr>
          <w:rFonts w:ascii="Calibri" w:eastAsia="MS Mincho" w:hAnsi="Calibri" w:cs="MS Mincho"/>
          <w:lang w:val="en-US"/>
        </w:rPr>
        <w:t xml:space="preserve">Fixation using 4% paraformaldehyde and cryoprotection in 30% sucrose in 0.1 M PBS will result in varying amounts of leaching of metals from tissue. See Hare </w:t>
      </w:r>
      <w:r w:rsidRPr="0048013B">
        <w:rPr>
          <w:rFonts w:ascii="Calibri" w:eastAsia="MS Mincho" w:hAnsi="Calibri" w:cs="MS Mincho"/>
          <w:i/>
          <w:lang w:val="en-US"/>
        </w:rPr>
        <w:t>et al</w:t>
      </w:r>
      <w:r w:rsidRPr="0048013B">
        <w:rPr>
          <w:rFonts w:ascii="Calibri" w:eastAsia="MS Mincho" w:hAnsi="Calibri" w:cs="MS Mincho"/>
          <w:lang w:val="en-US"/>
        </w:rPr>
        <w:fldChar w:fldCharType="begin"/>
      </w:r>
      <w:r w:rsidRPr="0048013B">
        <w:rPr>
          <w:rFonts w:ascii="Calibri" w:eastAsia="MS Mincho" w:hAnsi="Calibri" w:cs="MS Mincho"/>
          <w:lang w:val="en-US"/>
        </w:rPr>
        <w:instrText xml:space="preserve"> ADDIN EN.CITE &lt;EndNote&gt;&lt;Cite&gt;&lt;Author&gt;Hare&lt;/Author&gt;&lt;Year&gt;2014&lt;/Year&gt;&lt;RecNum&gt;20&lt;/RecNum&gt;&lt;DisplayText&gt;&lt;style face="superscript"&gt;19&lt;/style&gt;&lt;/DisplayText&gt;&lt;record&gt;&lt;rec-number&gt;20&lt;/rec-number&gt;&lt;foreign-keys&gt;&lt;key app="EN" db-id="5sf0fd0d4drr5sedza9vx29hzx9vf0efafdp" timestamp="1463030144"&gt;20&lt;/key&gt;&lt;/foreign-keys&gt;&lt;ref-type name="Journal Article"&gt;17&lt;/ref-type&gt;&lt;contributors&gt;&lt;authors&gt;&lt;author&gt;Hare, Dominic J&lt;/author&gt;&lt;author&gt;George, J L&lt;/author&gt;&lt;author&gt;Bray, L&lt;/author&gt;&lt;author&gt;Volitakis, I&lt;/author&gt;&lt;author&gt;Vais, A&lt;/author&gt;&lt;author&gt;Ryan, Timothy M&lt;/author&gt;&lt;author&gt;Cherny, Robert A&lt;/author&gt;&lt;author&gt;Bush, A I&lt;/author&gt;&lt;author&gt;Masters, Colin L&lt;/author&gt;&lt;author&gt;Adlard, Paul A&lt;/author&gt;&lt;author&gt;Doble, Philip A&lt;/author&gt;&lt;author&gt;Finkelstein, David I&lt;/author&gt;&lt;/authors&gt;&lt;/contributors&gt;&lt;titles&gt;&lt;title&gt;The effect of paraformaldehyde fixation and sucrose cryoprotection on metal concentration in murine neurological tissue&lt;/title&gt;&lt;secondary-title&gt;Journal of Analytical Atomic Spectrometry&lt;/secondary-title&gt;&lt;/titles&gt;&lt;periodical&gt;&lt;full-title&gt;Journal of Analytical Atomic Spectrometry&lt;/full-title&gt;&lt;/periodical&gt;&lt;pages&gt;565-570&lt;/pages&gt;&lt;volume&gt;29&lt;/volume&gt;&lt;dates&gt;&lt;year&gt;2014&lt;/year&gt;&lt;/dates&gt;&lt;accession-num&gt;4960564820400917690related:usxLBWx310QJ&lt;/accession-num&gt;&lt;label&gt;r02584&lt;/label&gt;&lt;urls&gt;&lt;related-urls&gt;&lt;url&gt;http://pubs.rsc.org/en/content/articlehtml/2013/ja/c3ja50281c&lt;/url&gt;&lt;/related-urls&gt;&lt;pdf-urls&gt;&lt;url&gt;file://localhost/Users/djhare/Dropbox/Research/Articles%20Library/Library.papers3/Files/E2/E223937A-1426-4F4A-89E4-7DFABE0B90DF.pdf&lt;/url&gt;&lt;/pdf-urls&gt;&lt;/urls&gt;&lt;custom3&gt;papers3://publication/uuid/9C9D53C8-021F-48DB-A945-19036284E1E7&lt;/custom3&gt;&lt;/record&gt;&lt;/Cite&gt;&lt;/EndNote&gt;</w:instrText>
      </w:r>
      <w:r w:rsidRPr="0048013B">
        <w:rPr>
          <w:rFonts w:ascii="Calibri" w:eastAsia="MS Mincho" w:hAnsi="Calibri" w:cs="MS Mincho"/>
          <w:lang w:val="en-US"/>
        </w:rPr>
        <w:fldChar w:fldCharType="separate"/>
      </w:r>
      <w:r w:rsidRPr="0048013B">
        <w:rPr>
          <w:rFonts w:ascii="Calibri" w:eastAsia="MS Mincho" w:hAnsi="Calibri" w:cs="MS Mincho"/>
          <w:vertAlign w:val="superscript"/>
          <w:lang w:val="en-US"/>
        </w:rPr>
        <w:t>19</w:t>
      </w:r>
      <w:r w:rsidRPr="0048013B">
        <w:rPr>
          <w:rFonts w:ascii="Calibri" w:eastAsia="MS Mincho" w:hAnsi="Calibri" w:cs="MS Mincho"/>
          <w:lang w:val="en-US"/>
        </w:rPr>
        <w:fldChar w:fldCharType="end"/>
      </w:r>
      <w:r w:rsidRPr="0048013B">
        <w:rPr>
          <w:rFonts w:ascii="Calibri" w:eastAsia="MS Mincho" w:hAnsi="Calibri" w:cs="MS Mincho"/>
          <w:lang w:val="en-US"/>
        </w:rPr>
        <w:t xml:space="preserve"> for specific details. Ensure all samples have undergone identical fixation and cryoprotection steps.</w:t>
      </w:r>
    </w:p>
    <w:p w14:paraId="1818C2FA" w14:textId="77777777" w:rsidR="0048013B" w:rsidRPr="0048013B" w:rsidRDefault="0048013B" w:rsidP="0048013B">
      <w:pPr>
        <w:ind w:left="720"/>
        <w:rPr>
          <w:rFonts w:ascii="Calibri" w:eastAsia="MS Mincho" w:hAnsi="Calibri" w:cs="MS Mincho"/>
          <w:lang w:val="en-US"/>
        </w:rPr>
      </w:pPr>
    </w:p>
    <w:p w14:paraId="08FCB190"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 xml:space="preserve">1.1.1 Transcardially perfuse the euthanized animal with ice-cold 0.1 M PBS, pH 7.4 (see the Methods section in Dodt </w:t>
      </w:r>
      <w:r w:rsidRPr="0048013B">
        <w:rPr>
          <w:rFonts w:ascii="Calibri" w:eastAsia="MS Mincho" w:hAnsi="Calibri" w:cs="MS Mincho"/>
          <w:i/>
          <w:lang w:val="en-US"/>
        </w:rPr>
        <w:t>et al.</w:t>
      </w:r>
      <w:r w:rsidRPr="0048013B">
        <w:rPr>
          <w:rFonts w:ascii="Calibri" w:eastAsia="MS Mincho" w:hAnsi="Calibri" w:cs="MS Mincho"/>
          <w:lang w:val="en-US"/>
        </w:rPr>
        <w:fldChar w:fldCharType="begin"/>
      </w:r>
      <w:r w:rsidRPr="0048013B">
        <w:rPr>
          <w:rFonts w:ascii="Calibri" w:eastAsia="MS Mincho" w:hAnsi="Calibri" w:cs="MS Mincho"/>
          <w:lang w:val="en-US"/>
        </w:rPr>
        <w:instrText xml:space="preserve"> ADDIN EN.CITE &lt;EndNote&gt;&lt;Cite&gt;&lt;Author&gt;Dodt&lt;/Author&gt;&lt;Year&gt;2007&lt;/Year&gt;&lt;RecNum&gt;35&lt;/RecNum&gt;&lt;DisplayText&gt;&lt;style face="superscript"&gt;20&lt;/style&gt;&lt;/DisplayText&gt;&lt;record&gt;&lt;rec-number&gt;35&lt;/rec-number&gt;&lt;foreign-keys&gt;&lt;key app="EN" db-id="5sf0fd0d4drr5sedza9vx29hzx9vf0efafdp" timestamp="1473474081"&gt;35&lt;/key&gt;&lt;/foreign-keys&gt;&lt;ref-type name="Journal Article"&gt;17&lt;/ref-type&gt;&lt;contributors&gt;&lt;authors&gt;&lt;author&gt;Dodt, Hans-Ulrich&lt;/author&gt;&lt;author&gt;Leischner, Ulrich&lt;/author&gt;&lt;author&gt;Schierloh, Anja&lt;/author&gt;&lt;author&gt;Jährling, Nina&lt;/author&gt;&lt;author&gt;Mauch, Christoph Peter&lt;/author&gt;&lt;author&gt;Deininger, Katrin&lt;/author&gt;&lt;author&gt;Deussing, Jan Michael&lt;/author&gt;&lt;author&gt;Eder, Matthias&lt;/author&gt;&lt;author&gt;Zieglgänsberger, Walter&lt;/author&gt;&lt;author&gt;Becker, Klaus&lt;/author&gt;&lt;/authors&gt;&lt;/contributors&gt;&lt;titles&gt;&lt;title&gt;Ultramicroscopy: three-dimensional visualization of neuronal networks in the whole mouse brain&lt;/title&gt;&lt;secondary-title&gt;Nature Methods&lt;/secondary-title&gt;&lt;/titles&gt;&lt;periodical&gt;&lt;full-title&gt;Nature Methods&lt;/full-title&gt;&lt;/periodical&gt;&lt;pages&gt;331-336&lt;/pages&gt;&lt;volume&gt;4&lt;/volume&gt;&lt;number&gt;4&lt;/number&gt;&lt;dates&gt;&lt;year&gt;2007&lt;/year&gt;&lt;pub-dates&gt;&lt;date&gt;Mar 25&lt;/date&gt;&lt;/pub-dates&gt;&lt;/dates&gt;&lt;label&gt;r06432&lt;/label&gt;&lt;urls&gt;&lt;related-urls&gt;&lt;url&gt;http://www.nature.com/doifinder/10.1038/nmeth1036&lt;/url&gt;&lt;/related-urls&gt;&lt;pdf-urls&gt;&lt;url&gt;file://localhost/Users/djhare/Dropbox/Research/Articles%20Library/Library.papers3/Files/10/103EB652-F798-403A-9FF1-210F713639AE.pdf&lt;/url&gt;&lt;/pdf-urls&gt;&lt;/urls&gt;&lt;custom3&gt;papers3://publication/uuid/4C8A02B8-98A8-4608-BAC9-804F30A373EB&lt;/custom3&gt;&lt;electronic-resource-num&gt;10.1038/nmeth1036&lt;/electronic-resource-num&gt;&lt;/record&gt;&lt;/Cite&gt;&lt;/EndNote&gt;</w:instrText>
      </w:r>
      <w:r w:rsidRPr="0048013B">
        <w:rPr>
          <w:rFonts w:ascii="Calibri" w:eastAsia="MS Mincho" w:hAnsi="Calibri" w:cs="MS Mincho"/>
          <w:lang w:val="en-US"/>
        </w:rPr>
        <w:fldChar w:fldCharType="separate"/>
      </w:r>
      <w:r w:rsidRPr="0048013B">
        <w:rPr>
          <w:rFonts w:ascii="Calibri" w:eastAsia="MS Mincho" w:hAnsi="Calibri" w:cs="MS Mincho"/>
          <w:vertAlign w:val="superscript"/>
          <w:lang w:val="en-US"/>
        </w:rPr>
        <w:t>20</w:t>
      </w:r>
      <w:r w:rsidRPr="0048013B">
        <w:rPr>
          <w:rFonts w:ascii="Calibri" w:eastAsia="MS Mincho" w:hAnsi="Calibri" w:cs="MS Mincho"/>
          <w:lang w:val="en-US"/>
        </w:rPr>
        <w:fldChar w:fldCharType="end"/>
      </w:r>
      <w:r w:rsidRPr="0048013B">
        <w:rPr>
          <w:rFonts w:ascii="Calibri" w:eastAsia="MS Mincho" w:hAnsi="Calibri" w:cs="MS Mincho"/>
          <w:lang w:val="en-US"/>
        </w:rPr>
        <w:t xml:space="preserve"> for details) and remove the brain.</w:t>
      </w:r>
    </w:p>
    <w:p w14:paraId="61349264" w14:textId="77777777" w:rsidR="0048013B" w:rsidRPr="0048013B" w:rsidRDefault="0048013B" w:rsidP="0048013B">
      <w:pPr>
        <w:ind w:left="720"/>
        <w:rPr>
          <w:rFonts w:ascii="Calibri" w:eastAsia="MS Mincho" w:hAnsi="Calibri" w:cs="MS Mincho"/>
          <w:lang w:val="en-US"/>
        </w:rPr>
      </w:pPr>
    </w:p>
    <w:p w14:paraId="38E0DF32"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1.1.2 Place the brain in 4% paraformaldehyde overnight to fix the tissue.</w:t>
      </w:r>
    </w:p>
    <w:p w14:paraId="25DF44FA" w14:textId="77777777" w:rsidR="0048013B" w:rsidRPr="0048013B" w:rsidRDefault="0048013B" w:rsidP="0048013B">
      <w:pPr>
        <w:ind w:left="720"/>
        <w:rPr>
          <w:rFonts w:ascii="Calibri" w:eastAsia="MS Mincho" w:hAnsi="Calibri" w:cs="MS Mincho"/>
          <w:lang w:val="en-US"/>
        </w:rPr>
      </w:pPr>
    </w:p>
    <w:p w14:paraId="0165ED10"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1.1.3 Cryoprotect the brain by placing it in 30% sucrose in 0.1 M PBS for 24 hours, then change to fresh 30% sucrose for another 24 hours.</w:t>
      </w:r>
      <w:r w:rsidRPr="0048013B">
        <w:rPr>
          <w:rFonts w:ascii="Calibri" w:eastAsia="MS Mincho" w:hAnsi="Calibri" w:cs="MS Mincho"/>
          <w:lang w:val="en-US"/>
        </w:rPr>
        <w:fldChar w:fldCharType="begin"/>
      </w:r>
      <w:r w:rsidRPr="0048013B">
        <w:rPr>
          <w:rFonts w:ascii="Calibri" w:eastAsia="MS Mincho" w:hAnsi="Calibri" w:cs="MS Mincho"/>
          <w:lang w:val="en-US"/>
        </w:rPr>
        <w:instrText xml:space="preserve"> ADDIN EN.CITE &lt;EndNote&gt;&lt;Cite&gt;&lt;Author&gt;Hare&lt;/Author&gt;&lt;Year&gt;2014&lt;/Year&gt;&lt;RecNum&gt;20&lt;/RecNum&gt;&lt;DisplayText&gt;&lt;style face="superscript"&gt;19&lt;/style&gt;&lt;/DisplayText&gt;&lt;record&gt;&lt;rec-number&gt;20&lt;/rec-number&gt;&lt;foreign-keys&gt;&lt;key app="EN" db-id="5sf0fd0d4drr5sedza9vx29hzx9vf0efafdp" timestamp="1463030144"&gt;20&lt;/key&gt;&lt;/foreign-keys&gt;&lt;ref-type name="Journal Article"&gt;17&lt;/ref-type&gt;&lt;contributors&gt;&lt;authors&gt;&lt;author&gt;Hare, Dominic J&lt;/author&gt;&lt;author&gt;George, J L&lt;/author&gt;&lt;author&gt;Bray, L&lt;/author&gt;&lt;author&gt;Volitakis, I&lt;/author&gt;&lt;author&gt;Vais, A&lt;/author&gt;&lt;author&gt;Ryan, Timothy M&lt;/author&gt;&lt;author&gt;Cherny, Robert A&lt;/author&gt;&lt;author&gt;Bush, A I&lt;/author&gt;&lt;author&gt;Masters, Colin L&lt;/author&gt;&lt;author&gt;Adlard, Paul A&lt;/author&gt;&lt;author&gt;Doble, Philip A&lt;/author&gt;&lt;author&gt;Finkelstein, David I&lt;/author&gt;&lt;/authors&gt;&lt;/contributors&gt;&lt;titles&gt;&lt;title&gt;The effect of paraformaldehyde fixation and sucrose cryoprotection on metal concentration in murine neurological tissue&lt;/title&gt;&lt;secondary-title&gt;Journal of Analytical Atomic Spectrometry&lt;/secondary-title&gt;&lt;/titles&gt;&lt;periodical&gt;&lt;full-title&gt;Journal of Analytical Atomic Spectrometry&lt;/full-title&gt;&lt;/periodical&gt;&lt;pages&gt;565-570&lt;/pages&gt;&lt;volume&gt;29&lt;/volume&gt;&lt;dates&gt;&lt;year&gt;2014&lt;/year&gt;&lt;/dates&gt;&lt;accession-num&gt;4960564820400917690related:usxLBWx310QJ&lt;/accession-num&gt;&lt;label&gt;r02584&lt;/label&gt;&lt;urls&gt;&lt;related-urls&gt;&lt;url&gt;http://pubs.rsc.org/en/content/articlehtml/2013/ja/c3ja50281c&lt;/url&gt;&lt;/related-urls&gt;&lt;pdf-urls&gt;&lt;url&gt;file://localhost/Users/djhare/Dropbox/Research/Articles%20Library/Library.papers3/Files/E2/E223937A-1426-4F4A-89E4-7DFABE0B90DF.pdf&lt;/url&gt;&lt;/pdf-urls&gt;&lt;/urls&gt;&lt;custom3&gt;papers3://publication/uuid/9C9D53C8-021F-48DB-A945-19036284E1E7&lt;/custom3&gt;&lt;/record&gt;&lt;/Cite&gt;&lt;/EndNote&gt;</w:instrText>
      </w:r>
      <w:r w:rsidRPr="0048013B">
        <w:rPr>
          <w:rFonts w:ascii="Calibri" w:eastAsia="MS Mincho" w:hAnsi="Calibri" w:cs="MS Mincho"/>
          <w:lang w:val="en-US"/>
        </w:rPr>
        <w:fldChar w:fldCharType="separate"/>
      </w:r>
      <w:r w:rsidRPr="0048013B">
        <w:rPr>
          <w:rFonts w:ascii="Calibri" w:eastAsia="MS Mincho" w:hAnsi="Calibri" w:cs="MS Mincho"/>
          <w:vertAlign w:val="superscript"/>
          <w:lang w:val="en-US"/>
        </w:rPr>
        <w:t>19</w:t>
      </w:r>
      <w:r w:rsidRPr="0048013B">
        <w:rPr>
          <w:rFonts w:ascii="Calibri" w:eastAsia="MS Mincho" w:hAnsi="Calibri" w:cs="MS Mincho"/>
          <w:lang w:val="en-US"/>
        </w:rPr>
        <w:fldChar w:fldCharType="end"/>
      </w:r>
    </w:p>
    <w:p w14:paraId="3E4421CE" w14:textId="77777777" w:rsidR="0048013B" w:rsidRPr="0048013B" w:rsidRDefault="0048013B" w:rsidP="0048013B">
      <w:pPr>
        <w:ind w:left="720"/>
        <w:rPr>
          <w:rFonts w:ascii="Calibri" w:eastAsia="MS Mincho" w:hAnsi="Calibri" w:cs="MS Mincho"/>
          <w:lang w:val="en-US"/>
        </w:rPr>
      </w:pPr>
    </w:p>
    <w:p w14:paraId="56D1AF02"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1.1.4 Freeze the brain in a cryostat at -20˚C for at least one hour.</w:t>
      </w:r>
    </w:p>
    <w:p w14:paraId="4533B67E" w14:textId="77777777" w:rsidR="0048013B" w:rsidRPr="0048013B" w:rsidRDefault="0048013B" w:rsidP="0048013B">
      <w:pPr>
        <w:ind w:left="720"/>
        <w:rPr>
          <w:rFonts w:ascii="Calibri" w:eastAsia="MS Mincho" w:hAnsi="Calibri" w:cs="MS Mincho"/>
          <w:lang w:val="en-US"/>
        </w:rPr>
      </w:pPr>
    </w:p>
    <w:p w14:paraId="6BECE6A6"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1.1.5 Mount the brain on a chuck using a suitable mounting medium.</w:t>
      </w:r>
    </w:p>
    <w:p w14:paraId="7A595733" w14:textId="77777777" w:rsidR="0048013B" w:rsidRPr="0048013B" w:rsidRDefault="0048013B" w:rsidP="0048013B">
      <w:pPr>
        <w:ind w:left="720"/>
        <w:rPr>
          <w:rFonts w:ascii="Calibri" w:eastAsia="MS Mincho" w:hAnsi="Calibri" w:cs="MS Mincho"/>
          <w:lang w:val="en-US"/>
        </w:rPr>
      </w:pPr>
    </w:p>
    <w:p w14:paraId="50734B1E"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1.1.6 Section the brain on a cryostat using a metal-free disposable blade (</w:t>
      </w:r>
      <w:r w:rsidRPr="0048013B">
        <w:rPr>
          <w:rFonts w:ascii="Calibri" w:eastAsia="MS Mincho" w:hAnsi="Calibri" w:cs="MS Mincho"/>
          <w:i/>
          <w:lang w:val="en-US"/>
        </w:rPr>
        <w:t>e.g.</w:t>
      </w:r>
      <w:r w:rsidRPr="0048013B">
        <w:rPr>
          <w:rFonts w:ascii="Calibri" w:eastAsia="MS Mincho" w:hAnsi="Calibri" w:cs="MS Mincho"/>
          <w:lang w:val="en-US"/>
        </w:rPr>
        <w:t xml:space="preserve"> polytetrafluoroethylene [PTFE]-coated knives) and mount on a standard microscope slide. The optimal thickness for the section should be approximately 30 μm. </w:t>
      </w:r>
    </w:p>
    <w:p w14:paraId="7215A705" w14:textId="77777777" w:rsidR="0048013B" w:rsidRPr="0048013B" w:rsidRDefault="0048013B" w:rsidP="0048013B">
      <w:pPr>
        <w:ind w:left="720"/>
        <w:rPr>
          <w:rFonts w:ascii="Calibri" w:eastAsia="MS Mincho" w:hAnsi="Calibri" w:cs="MS Mincho"/>
          <w:lang w:val="en-US"/>
        </w:rPr>
      </w:pPr>
    </w:p>
    <w:p w14:paraId="43B564F3"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 xml:space="preserve">1.2 If using paraffin-embedded samples, section at the desired thickness, float the ribbon onto a warm water bath and mount on standard microscope slides. </w:t>
      </w:r>
    </w:p>
    <w:p w14:paraId="20EE9B1E" w14:textId="77777777" w:rsidR="0048013B" w:rsidRPr="0048013B" w:rsidRDefault="0048013B" w:rsidP="0048013B">
      <w:pPr>
        <w:ind w:left="720"/>
        <w:rPr>
          <w:rFonts w:ascii="Calibri" w:eastAsia="MS Mincho" w:hAnsi="Calibri" w:cs="MS Mincho"/>
          <w:lang w:val="en-US"/>
        </w:rPr>
      </w:pPr>
    </w:p>
    <w:p w14:paraId="7CC18365"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Note: Precise effects of long-term fixation and paraffin-embedding of biological samples are not known. As described in 1.1, ensure all samples have undergone identical sample preparation procedures if comparative analysis is intended.</w:t>
      </w:r>
    </w:p>
    <w:p w14:paraId="26DAAE0F" w14:textId="77777777" w:rsidR="0048013B" w:rsidRPr="0048013B" w:rsidRDefault="0048013B" w:rsidP="0048013B">
      <w:pPr>
        <w:ind w:left="720"/>
        <w:rPr>
          <w:rFonts w:ascii="Calibri" w:eastAsia="MS Mincho" w:hAnsi="Calibri" w:cs="MS Mincho"/>
          <w:lang w:val="en-US"/>
        </w:rPr>
      </w:pPr>
    </w:p>
    <w:p w14:paraId="2E542C60" w14:textId="77777777" w:rsidR="0048013B" w:rsidRPr="0048013B" w:rsidRDefault="0048013B" w:rsidP="0048013B">
      <w:pPr>
        <w:ind w:left="720"/>
        <w:rPr>
          <w:rFonts w:ascii="Calibri" w:eastAsia="MS Mincho" w:hAnsi="Calibri" w:cs="MS Mincho"/>
          <w:lang w:val="en-US"/>
        </w:rPr>
      </w:pPr>
      <w:r w:rsidRPr="0048013B">
        <w:rPr>
          <w:rFonts w:ascii="Calibri" w:eastAsia="MS Mincho" w:hAnsi="Calibri" w:cs="MS Mincho"/>
          <w:lang w:val="en-US"/>
        </w:rPr>
        <w:t xml:space="preserve">1.2.1 Dewax paraffin-embedded samples by dipping the slide in three changes of xylene, one change each of 100% ethanol, 95% ethanol, 70% ethanol and a minimum of three changes in ISO 3696 or equivalent purified water (hereafter, referred to as ‘water’; see Hare </w:t>
      </w:r>
      <w:r w:rsidRPr="0048013B">
        <w:rPr>
          <w:rFonts w:ascii="Calibri" w:eastAsia="MS Mincho" w:hAnsi="Calibri" w:cs="MS Mincho"/>
          <w:i/>
          <w:lang w:val="en-US"/>
        </w:rPr>
        <w:t>et al</w:t>
      </w:r>
      <w:r w:rsidRPr="0048013B">
        <w:rPr>
          <w:rFonts w:ascii="Calibri" w:eastAsia="MS Mincho" w:hAnsi="Calibri" w:cs="MS Mincho"/>
          <w:lang w:val="en-US"/>
        </w:rPr>
        <w:t>.</w:t>
      </w:r>
      <w:r w:rsidRPr="0048013B">
        <w:rPr>
          <w:rFonts w:ascii="Calibri" w:eastAsia="MS Mincho" w:hAnsi="Calibri" w:cs="MS Mincho"/>
          <w:lang w:val="en-US"/>
        </w:rPr>
        <w:fldChar w:fldCharType="begin"/>
      </w:r>
      <w:r w:rsidRPr="0048013B">
        <w:rPr>
          <w:rFonts w:ascii="Calibri" w:eastAsia="MS Mincho" w:hAnsi="Calibri" w:cs="MS Mincho"/>
          <w:lang w:val="en-US"/>
        </w:rPr>
        <w:instrText xml:space="preserve"> ADDIN EN.CITE &lt;EndNote&gt;&lt;Cite&gt;&lt;Author&gt;Hare&lt;/Author&gt;&lt;Year&gt;2016&lt;/Year&gt;&lt;RecNum&gt;31&lt;/RecNum&gt;&lt;DisplayText&gt;&lt;style face="superscript"&gt;21&lt;/style&gt;&lt;/DisplayText&gt;&lt;record&gt;&lt;rec-number&gt;31&lt;/rec-number&gt;&lt;foreign-keys&gt;&lt;key app="EN" db-id="5sf0fd0d4drr5sedza9vx29hzx9vf0efafdp" timestamp="1466923811"&gt;31&lt;/key&gt;&lt;/foreign-keys&gt;&lt;ref-type name="Journal Article"&gt;17&lt;/ref-type&gt;&lt;contributors&gt;&lt;authors&gt;&lt;author&gt;Hare, Dominic J&lt;/author&gt;&lt;author&gt;Raven, Erika P&lt;/author&gt;&lt;author&gt;Roberts, Blaine R&lt;/author&gt;&lt;author&gt;Bogeski, Mirjana&lt;/author&gt;&lt;author&gt;Portbury, Stuart D&lt;/author&gt;&lt;author&gt;McLean, Catriona A&lt;/author&gt;&lt;author&gt;Masters, Colin L&lt;/author&gt;&lt;author&gt;Connor, James R&lt;/author&gt;&lt;author&gt;Bush, Ashley I&lt;/author&gt;&lt;author&gt;Crouch, Peter J&lt;/author&gt;&lt;author&gt;Doble, Philip A&lt;/author&gt;&lt;/authors&gt;&lt;/contributors&gt;&lt;auth-address&gt;Elemental Bio-imaging Facility, University of Technology Sydney, Australia; The Florey Institute of Neuroscience and Mental Health, The University of Melbourne, Australia. Electronic address: dominic.hare@uts.edu.au.&lt;/auth-address&gt;&lt;titles&gt;&lt;title&gt;Laser ablation-inductively coupled plasma-mass spectrometry imaging of white and gray matter iron distribution in Alzheimer&amp;apos;s disease frontal cortex.&lt;/title&gt;&lt;secondary-title&gt;NeuroImage&lt;/secondary-title&gt;&lt;/titles&gt;&lt;periodical&gt;&lt;full-title&gt;NeuroImage&lt;/full-title&gt;&lt;/periodical&gt;&lt;pages&gt;124-131&lt;/pages&gt;&lt;volume&gt;137&lt;/volume&gt;&lt;dates&gt;&lt;year&gt;2016&lt;/year&gt;&lt;pub-dates&gt;&lt;date&gt;Aug 15&lt;/date&gt;&lt;/pub-dates&gt;&lt;/dates&gt;&lt;accession-num&gt;27233149&lt;/accession-num&gt;&lt;label&gt;r06033&lt;/label&gt;&lt;urls&gt;&lt;related-urls&gt;&lt;url&gt;http://www.sciencedirect.com/science/article/pii/S105381191630177X&lt;/url&gt;&lt;/related-urls&gt;&lt;pdf-urls&gt;&lt;url&gt;file://localhost/Users/djhare/Dropbox/Research/Articles%20Library/Library.papers3/Files/70/70B62E70-89EC-4228-BAC4-0FFBE48E3F66.pdf&lt;/url&gt;&lt;/pdf-urls&gt;&lt;/urls&gt;&lt;custom3&gt;papers3://publication/uuid/57D7FDEF-5397-42A5-A910-2D0B86609028&lt;/custom3&gt;&lt;electronic-resource-num&gt;10.1016/j.neuroimage.2016.05.057&lt;/electronic-resource-num&gt;&lt;language&gt;English&lt;/language&gt;&lt;/record&gt;&lt;/Cite&gt;&lt;/EndNote&gt;</w:instrText>
      </w:r>
      <w:r w:rsidRPr="0048013B">
        <w:rPr>
          <w:rFonts w:ascii="Calibri" w:eastAsia="MS Mincho" w:hAnsi="Calibri" w:cs="MS Mincho"/>
          <w:lang w:val="en-US"/>
        </w:rPr>
        <w:fldChar w:fldCharType="separate"/>
      </w:r>
      <w:r w:rsidRPr="0048013B">
        <w:rPr>
          <w:rFonts w:ascii="Calibri" w:eastAsia="MS Mincho" w:hAnsi="Calibri" w:cs="MS Mincho"/>
          <w:vertAlign w:val="superscript"/>
          <w:lang w:val="en-US"/>
        </w:rPr>
        <w:t>21</w:t>
      </w:r>
      <w:r w:rsidRPr="0048013B">
        <w:rPr>
          <w:rFonts w:ascii="Calibri" w:eastAsia="MS Mincho" w:hAnsi="Calibri" w:cs="MS Mincho"/>
          <w:lang w:val="en-US"/>
        </w:rPr>
        <w:fldChar w:fldCharType="end"/>
      </w:r>
      <w:r w:rsidRPr="0048013B">
        <w:rPr>
          <w:rFonts w:ascii="Calibri" w:eastAsia="MS Mincho" w:hAnsi="Calibri" w:cs="MS Mincho"/>
          <w:lang w:val="en-US"/>
        </w:rPr>
        <w:t xml:space="preserve"> for a detailed method).</w:t>
      </w:r>
    </w:p>
    <w:p w14:paraId="25EDBFCE" w14:textId="77777777" w:rsidR="0048013B" w:rsidRPr="0048013B" w:rsidRDefault="0048013B" w:rsidP="0048013B">
      <w:pPr>
        <w:ind w:left="720"/>
        <w:rPr>
          <w:rFonts w:ascii="Calibri" w:eastAsia="MS Mincho" w:hAnsi="Calibri" w:cs="MS Mincho"/>
          <w:lang w:val="en-US"/>
        </w:rPr>
      </w:pPr>
    </w:p>
    <w:p w14:paraId="116420F0" w14:textId="77777777" w:rsidR="0048013B" w:rsidRDefault="00B81CB4" w:rsidP="00B81CB4">
      <w:pPr>
        <w:rPr>
          <w:rFonts w:ascii="Calibri" w:hAnsi="Calibri"/>
          <w:lang w:val="en-US"/>
        </w:rPr>
      </w:pPr>
      <w:r w:rsidRPr="00AB3578">
        <w:rPr>
          <w:rFonts w:ascii="Calibri" w:hAnsi="Calibri"/>
          <w:lang w:val="en-US"/>
        </w:rPr>
        <w:t>-section 4.2, explain that total integration time of 0.25 s is spot size / scan speed, so readers can adjust to different integration times, spot size and/or scan speed if they wish to do so (although it is mentioned in the introduction; but might be good to remind the reader)</w:t>
      </w:r>
    </w:p>
    <w:p w14:paraId="296CA080" w14:textId="77777777" w:rsidR="0048013B" w:rsidRDefault="0048013B" w:rsidP="00B81CB4">
      <w:pPr>
        <w:rPr>
          <w:rFonts w:ascii="Calibri" w:hAnsi="Calibri"/>
          <w:lang w:val="en-US"/>
        </w:rPr>
      </w:pPr>
    </w:p>
    <w:p w14:paraId="469CD868" w14:textId="12FDA003" w:rsidR="000C5A54" w:rsidRDefault="000C5A54" w:rsidP="000C5A54">
      <w:pPr>
        <w:ind w:left="720"/>
        <w:rPr>
          <w:rFonts w:ascii="Calibri" w:hAnsi="Calibri"/>
          <w:i/>
          <w:lang w:val="en-US"/>
        </w:rPr>
      </w:pPr>
      <w:r>
        <w:rPr>
          <w:rFonts w:ascii="Calibri" w:hAnsi="Calibri"/>
          <w:i/>
          <w:lang w:val="en-US"/>
        </w:rPr>
        <w:t>We have added to the Note:</w:t>
      </w:r>
    </w:p>
    <w:p w14:paraId="0A26F124" w14:textId="77777777" w:rsidR="000C5A54" w:rsidRDefault="000C5A54" w:rsidP="000C5A54">
      <w:pPr>
        <w:ind w:left="720"/>
        <w:rPr>
          <w:rFonts w:ascii="Calibri" w:hAnsi="Calibri"/>
          <w:i/>
          <w:lang w:val="en-US"/>
        </w:rPr>
      </w:pPr>
    </w:p>
    <w:p w14:paraId="6CCCC374" w14:textId="77777777" w:rsidR="000C5A54" w:rsidRPr="000C5A54" w:rsidRDefault="000C5A54" w:rsidP="000C5A54">
      <w:pPr>
        <w:ind w:left="720"/>
        <w:rPr>
          <w:rFonts w:ascii="Calibri" w:hAnsi="Calibri"/>
          <w:lang w:val="en-US"/>
        </w:rPr>
      </w:pPr>
      <w:r w:rsidRPr="000C5A54">
        <w:rPr>
          <w:rFonts w:ascii="Calibri" w:hAnsi="Calibri"/>
          <w:lang w:val="en-US"/>
        </w:rPr>
        <w:t>For instance, using a 100 μm spot size, a scan speed of 400 μm s</w:t>
      </w:r>
      <w:r w:rsidRPr="000C5A54">
        <w:rPr>
          <w:rFonts w:ascii="Calibri" w:hAnsi="Calibri"/>
          <w:vertAlign w:val="superscript"/>
          <w:lang w:val="en-US"/>
        </w:rPr>
        <w:t>-1</w:t>
      </w:r>
      <w:r w:rsidRPr="000C5A54">
        <w:rPr>
          <w:rFonts w:ascii="Calibri" w:hAnsi="Calibri"/>
          <w:lang w:val="en-US"/>
        </w:rPr>
        <w:t xml:space="preserve"> with an integration time of 0.25 s will produce images with true pixel sizes. Integration time can be adjusted to improve sensitivity; when increasing integration time to 0.33 s scan speed should be slowed to three times the beam diameter.</w:t>
      </w:r>
    </w:p>
    <w:p w14:paraId="26F053D4" w14:textId="77777777" w:rsidR="000C5A54" w:rsidRPr="000C5A54" w:rsidRDefault="000C5A54" w:rsidP="000C5A54">
      <w:pPr>
        <w:ind w:left="720"/>
        <w:rPr>
          <w:rFonts w:ascii="Calibri" w:hAnsi="Calibri"/>
          <w:lang w:val="en-US"/>
        </w:rPr>
      </w:pPr>
    </w:p>
    <w:p w14:paraId="2DC5FE10" w14:textId="77777777" w:rsidR="000C5A54" w:rsidRDefault="00B81CB4" w:rsidP="00B81CB4">
      <w:pPr>
        <w:rPr>
          <w:rFonts w:ascii="Calibri" w:hAnsi="Calibri"/>
          <w:lang w:val="en-US"/>
        </w:rPr>
      </w:pPr>
      <w:r w:rsidRPr="00AB3578">
        <w:rPr>
          <w:rFonts w:ascii="MS Mincho" w:eastAsia="MS Mincho" w:hAnsi="MS Mincho" w:cs="MS Mincho"/>
          <w:lang w:val="en-US"/>
        </w:rPr>
        <w:t> </w:t>
      </w:r>
      <w:r w:rsidRPr="00AB3578">
        <w:rPr>
          <w:rFonts w:ascii="Calibri" w:hAnsi="Calibri"/>
          <w:lang w:val="en-US"/>
        </w:rPr>
        <w:t>-It is slightly frustrating to see a workflow for Biolite... when it's not available yet.</w:t>
      </w:r>
    </w:p>
    <w:p w14:paraId="4E2475F5" w14:textId="77777777" w:rsidR="000C5A54" w:rsidRDefault="000C5A54" w:rsidP="00B81CB4">
      <w:pPr>
        <w:rPr>
          <w:rFonts w:ascii="Calibri" w:hAnsi="Calibri"/>
          <w:lang w:val="en-US"/>
        </w:rPr>
      </w:pPr>
    </w:p>
    <w:p w14:paraId="67CE13B7" w14:textId="46D55EBC" w:rsidR="000C5A54" w:rsidRPr="000C5A54" w:rsidRDefault="000C5A54" w:rsidP="000C5A54">
      <w:pPr>
        <w:ind w:left="720"/>
        <w:rPr>
          <w:rFonts w:ascii="Calibri" w:hAnsi="Calibri"/>
          <w:i/>
          <w:lang w:val="en-US"/>
        </w:rPr>
      </w:pPr>
      <w:r>
        <w:rPr>
          <w:rFonts w:ascii="Calibri" w:hAnsi="Calibri"/>
          <w:i/>
          <w:lang w:val="en-US"/>
        </w:rPr>
        <w:t>We are currently working on making Biolite available, and hope to have the plugin freely available to Iolite users in the next six months.</w:t>
      </w:r>
    </w:p>
    <w:p w14:paraId="67D739E8" w14:textId="77777777" w:rsidR="000C5A54" w:rsidRDefault="000C5A54" w:rsidP="00B81CB4">
      <w:pPr>
        <w:rPr>
          <w:rFonts w:ascii="Calibri" w:hAnsi="Calibri"/>
          <w:lang w:val="en-US"/>
        </w:rPr>
      </w:pPr>
    </w:p>
    <w:p w14:paraId="02A029E4" w14:textId="77777777" w:rsidR="000C5A54" w:rsidRDefault="00B81CB4" w:rsidP="00B81CB4">
      <w:pPr>
        <w:rPr>
          <w:rFonts w:ascii="MS Mincho" w:eastAsia="MS Mincho" w:hAnsi="MS Mincho" w:cs="MS Mincho"/>
          <w:lang w:val="en-US"/>
        </w:rPr>
      </w:pPr>
      <w:r w:rsidRPr="00AB3578">
        <w:rPr>
          <w:rFonts w:ascii="MS Mincho" w:eastAsia="MS Mincho" w:hAnsi="MS Mincho" w:cs="MS Mincho"/>
          <w:lang w:val="en-US"/>
        </w:rPr>
        <w:t>  </w:t>
      </w:r>
      <w:r w:rsidRPr="00AB3578">
        <w:rPr>
          <w:rFonts w:ascii="Calibri" w:hAnsi="Calibri"/>
          <w:i/>
          <w:iCs/>
          <w:lang w:val="en-US"/>
        </w:rPr>
        <w:t>Additional Comments to Authors:</w:t>
      </w:r>
      <w:r w:rsidRPr="00AB3578">
        <w:rPr>
          <w:rFonts w:ascii="MS Mincho" w:eastAsia="MS Mincho" w:hAnsi="MS Mincho" w:cs="MS Mincho"/>
          <w:lang w:val="en-US"/>
        </w:rPr>
        <w:t> </w:t>
      </w:r>
      <w:r w:rsidRPr="00AB3578">
        <w:rPr>
          <w:rFonts w:ascii="Calibri" w:hAnsi="Calibri"/>
          <w:lang w:val="en-US"/>
        </w:rPr>
        <w:t>N/A</w:t>
      </w:r>
      <w:r w:rsidRPr="00AB3578">
        <w:rPr>
          <w:rFonts w:ascii="MS Mincho" w:eastAsia="MS Mincho" w:hAnsi="MS Mincho" w:cs="MS Mincho"/>
          <w:lang w:val="en-US"/>
        </w:rPr>
        <w:t>   </w:t>
      </w:r>
    </w:p>
    <w:p w14:paraId="5709A2A3" w14:textId="77777777" w:rsidR="000C5A54" w:rsidRDefault="000C5A54" w:rsidP="00B81CB4">
      <w:pPr>
        <w:rPr>
          <w:rFonts w:ascii="MS Mincho" w:eastAsia="MS Mincho" w:hAnsi="MS Mincho" w:cs="MS Mincho"/>
          <w:lang w:val="en-US"/>
        </w:rPr>
      </w:pPr>
    </w:p>
    <w:p w14:paraId="27B12135" w14:textId="77777777" w:rsidR="000C5A54" w:rsidRDefault="00B81CB4" w:rsidP="00B81CB4">
      <w:pPr>
        <w:rPr>
          <w:rFonts w:ascii="MS Mincho" w:eastAsia="MS Mincho" w:hAnsi="MS Mincho" w:cs="MS Mincho"/>
          <w:lang w:val="en-US"/>
        </w:rPr>
      </w:pPr>
      <w:r w:rsidRPr="00AB3578">
        <w:rPr>
          <w:rFonts w:ascii="Calibri" w:hAnsi="Calibri"/>
          <w:b/>
          <w:bCs/>
          <w:lang w:val="en-US"/>
        </w:rPr>
        <w:t>Reviewer #2:</w:t>
      </w:r>
      <w:r w:rsidRPr="00AB3578">
        <w:rPr>
          <w:rFonts w:ascii="MS Mincho" w:eastAsia="MS Mincho" w:hAnsi="MS Mincho" w:cs="MS Mincho"/>
          <w:lang w:val="en-US"/>
        </w:rPr>
        <w:t> </w:t>
      </w:r>
    </w:p>
    <w:p w14:paraId="114DAAA7" w14:textId="77777777" w:rsidR="000C5A54" w:rsidRDefault="000C5A54" w:rsidP="00B81CB4">
      <w:pPr>
        <w:rPr>
          <w:rFonts w:ascii="MS Mincho" w:eastAsia="MS Mincho" w:hAnsi="MS Mincho" w:cs="MS Mincho"/>
          <w:lang w:val="en-US"/>
        </w:rPr>
      </w:pPr>
    </w:p>
    <w:p w14:paraId="6B987147" w14:textId="77777777" w:rsidR="000C5A54" w:rsidRDefault="00B81CB4" w:rsidP="00B81CB4">
      <w:pPr>
        <w:rPr>
          <w:rFonts w:ascii="MS Mincho" w:eastAsia="MS Mincho" w:hAnsi="MS Mincho" w:cs="MS Mincho"/>
          <w:lang w:val="en-US"/>
        </w:rPr>
      </w:pPr>
      <w:r w:rsidRPr="00AB3578">
        <w:rPr>
          <w:rFonts w:ascii="Calibri" w:hAnsi="Calibri"/>
          <w:i/>
          <w:iCs/>
          <w:lang w:val="en-US"/>
        </w:rPr>
        <w:t>Manuscript Summary:</w:t>
      </w:r>
      <w:r w:rsidRPr="00AB3578">
        <w:rPr>
          <w:rFonts w:ascii="MS Mincho" w:eastAsia="MS Mincho" w:hAnsi="MS Mincho" w:cs="MS Mincho"/>
          <w:lang w:val="en-US"/>
        </w:rPr>
        <w:t> </w:t>
      </w:r>
      <w:r w:rsidRPr="00AB3578">
        <w:rPr>
          <w:rFonts w:ascii="Calibri" w:hAnsi="Calibri"/>
          <w:lang w:val="en-US"/>
        </w:rPr>
        <w:t>N/A</w:t>
      </w:r>
      <w:r w:rsidRPr="00AB3578">
        <w:rPr>
          <w:rFonts w:ascii="MS Mincho" w:eastAsia="MS Mincho" w:hAnsi="MS Mincho" w:cs="MS Mincho"/>
          <w:lang w:val="en-US"/>
        </w:rPr>
        <w:t>  </w:t>
      </w:r>
    </w:p>
    <w:p w14:paraId="46EE5CDA" w14:textId="77777777" w:rsidR="000C5A54" w:rsidRDefault="000C5A54" w:rsidP="00B81CB4">
      <w:pPr>
        <w:rPr>
          <w:rFonts w:ascii="MS Mincho" w:eastAsia="MS Mincho" w:hAnsi="MS Mincho" w:cs="MS Mincho"/>
          <w:lang w:val="en-US"/>
        </w:rPr>
      </w:pPr>
    </w:p>
    <w:p w14:paraId="270F49B1" w14:textId="77777777" w:rsidR="00D63A8E" w:rsidRDefault="00B81CB4" w:rsidP="00B81CB4">
      <w:pPr>
        <w:rPr>
          <w:rFonts w:ascii="Calibri" w:hAnsi="Calibri"/>
          <w:lang w:val="en-US"/>
        </w:rPr>
      </w:pPr>
      <w:r w:rsidRPr="00AB3578">
        <w:rPr>
          <w:rFonts w:ascii="Calibri" w:hAnsi="Calibri"/>
          <w:i/>
          <w:iCs/>
          <w:lang w:val="en-US"/>
        </w:rPr>
        <w:t>Major Concerns:</w:t>
      </w:r>
      <w:r w:rsidRPr="00AB3578">
        <w:rPr>
          <w:rFonts w:ascii="MS Mincho" w:eastAsia="MS Mincho" w:hAnsi="MS Mincho" w:cs="MS Mincho"/>
          <w:lang w:val="en-US"/>
        </w:rPr>
        <w:t> </w:t>
      </w:r>
      <w:r w:rsidRPr="00AB3578">
        <w:rPr>
          <w:rFonts w:ascii="Calibri" w:hAnsi="Calibri"/>
          <w:lang w:val="en-US"/>
        </w:rPr>
        <w:t>- Is it necessary to ablate the 30 μm of tissue (without ablating the glass microscope slide) to ensure that the same amount of sample is being analysed? How does affect the sample thickness uncertainty to the quantitative values? Please comment.</w:t>
      </w:r>
    </w:p>
    <w:p w14:paraId="3677E1F3" w14:textId="77777777" w:rsidR="00D63A8E" w:rsidRDefault="00D63A8E" w:rsidP="00B81CB4">
      <w:pPr>
        <w:rPr>
          <w:rFonts w:ascii="Calibri" w:hAnsi="Calibri"/>
          <w:lang w:val="en-US"/>
        </w:rPr>
      </w:pPr>
    </w:p>
    <w:p w14:paraId="3023E758" w14:textId="2D6C06B9" w:rsidR="00D63A8E" w:rsidRDefault="00D63A8E" w:rsidP="00D63A8E">
      <w:pPr>
        <w:ind w:left="720"/>
        <w:rPr>
          <w:rFonts w:ascii="Calibri" w:hAnsi="Calibri"/>
          <w:i/>
          <w:lang w:val="en-US"/>
        </w:rPr>
      </w:pPr>
      <w:r>
        <w:rPr>
          <w:rFonts w:ascii="Calibri" w:hAnsi="Calibri"/>
          <w:i/>
          <w:lang w:val="en-US"/>
        </w:rPr>
        <w:t>We have added to 3.5.2:</w:t>
      </w:r>
    </w:p>
    <w:p w14:paraId="3266D0FB" w14:textId="77777777" w:rsidR="00D63A8E" w:rsidRDefault="00D63A8E" w:rsidP="00D63A8E">
      <w:pPr>
        <w:ind w:left="720"/>
        <w:rPr>
          <w:rFonts w:ascii="Calibri" w:hAnsi="Calibri"/>
          <w:i/>
          <w:lang w:val="en-US"/>
        </w:rPr>
      </w:pPr>
    </w:p>
    <w:p w14:paraId="244AC35F" w14:textId="6335D705" w:rsidR="00D63A8E" w:rsidRPr="00D63A8E" w:rsidRDefault="00D63A8E" w:rsidP="00D63A8E">
      <w:pPr>
        <w:ind w:left="720"/>
        <w:rPr>
          <w:rFonts w:ascii="Calibri" w:hAnsi="Calibri"/>
          <w:lang w:val="en-US"/>
        </w:rPr>
      </w:pPr>
      <w:r w:rsidRPr="00D63A8E">
        <w:rPr>
          <w:rFonts w:ascii="Calibri" w:hAnsi="Calibri"/>
          <w:lang w:val="en-US"/>
        </w:rPr>
        <w:t>At 30 μm tissue thickness the laser beam does not penetrate the full thickness of this tissue, eliminating any potential contaminant from the microscope support. Normalizing to carbon</w:t>
      </w:r>
      <w:r w:rsidRPr="00D63A8E">
        <w:rPr>
          <w:rFonts w:ascii="Calibri" w:hAnsi="Calibri"/>
          <w:lang w:val="en-US"/>
        </w:rPr>
        <w:fldChar w:fldCharType="begin"/>
      </w:r>
      <w:r w:rsidRPr="00D63A8E">
        <w:rPr>
          <w:rFonts w:ascii="Calibri" w:hAnsi="Calibri"/>
          <w:lang w:val="en-US"/>
        </w:rPr>
        <w:instrText xml:space="preserve"> ADDIN EN.CITE &lt;EndNote&gt;&lt;Cite&gt;&lt;Author&gt;Austin&lt;/Author&gt;&lt;Year&gt;2011&lt;/Year&gt;&lt;RecNum&gt;37&lt;/RecNum&gt;&lt;DisplayText&gt;&lt;style face="superscript"&gt;23&lt;/style&gt;&lt;/DisplayText&gt;&lt;record&gt;&lt;rec-number&gt;37&lt;/rec-number&gt;&lt;foreign-keys&gt;&lt;key app="EN" db-id="5sf0fd0d4drr5sedza9vx29hzx9vf0efafdp" timestamp="1473475062"&gt;37&lt;/key&gt;&lt;/foreign-keys&gt;&lt;ref-type name="Journal Article"&gt;17&lt;/ref-type&gt;&lt;contributors&gt;&lt;authors&gt;&lt;author&gt;Austin, Christine&lt;/author&gt;&lt;author&gt;Fryer, Fred&lt;/author&gt;&lt;author&gt;Lear, Jessica&lt;/author&gt;&lt;author&gt;Bishop, David&lt;/author&gt;&lt;author&gt;Hare, Dominic J&lt;/author&gt;&lt;author&gt;Rawling, Tristan&lt;/author&gt;&lt;author&gt;Doble, Philip&lt;/author&gt;&lt;/authors&gt;&lt;/contributors&gt;&lt;auth-address&gt;Univ Technol Sydney, Dept Chem &amp;amp;amp; Forens Sci, Sydney, NSW 2007, Australia&lt;/auth-address&gt;&lt;titles&gt;&lt;title&gt;Factors affecting internal standard selection for quantitative elemental bio-imaging of soft tissues by LA-ICP-MS&lt;/title&gt;&lt;secondary-title&gt;Journal of Analytical Atomic Spectrometry&lt;/secondary-title&gt;&lt;/titles&gt;&lt;periodical&gt;&lt;full-title&gt;Journal of Analytical Atomic Spectrometry&lt;/full-title&gt;&lt;/periodical&gt;&lt;pages&gt;1494-1501&lt;/pages&gt;&lt;volume&gt;26&lt;/volume&gt;&lt;number&gt;7&lt;/number&gt;&lt;dates&gt;&lt;year&gt;2011&lt;/year&gt;&lt;/dates&gt;&lt;accession-num&gt;000291946600023&lt;/accession-num&gt;&lt;label&gt;r01088&lt;/label&gt;&lt;urls&gt;&lt;related-urls&gt;&lt;url&gt;http://gateway.webofknowledge.com/gateway/Gateway.cgi?GWVersion=2&amp;amp;amp;SrcAuth=mekentosj&amp;amp;amp;SrcApp=Papers&amp;amp;amp;DestLinkType=FullRecord&amp;amp;amp;DestApp=WOS&amp;amp;amp;KeyUT=000291946600023&lt;/url&gt;&lt;/related-urls&gt;&lt;pdf-urls&gt;&lt;url&gt;file://localhost/Users/djhare/Dropbox/Research/Articles%20Library/Library.papers3/Articles/2011/Austin/J.%20Anal.%20At.%20Spectrom.%202011%20Austin.pdf&lt;/url&gt;&lt;/pdf-urls&gt;&lt;/urls&gt;&lt;custom3&gt;papers3://publication/uuid/4B11DBA9-0C3F-43CC-991D-F0FB4CAA6647&lt;/custom3&gt;&lt;electronic-resource-num&gt;10.1039/c0ja00267d&lt;/electronic-resource-num&gt;&lt;language&gt;English&lt;/language&gt;&lt;/record&gt;&lt;/Cite&gt;&lt;/EndNote&gt;</w:instrText>
      </w:r>
      <w:r w:rsidRPr="00D63A8E">
        <w:rPr>
          <w:rFonts w:ascii="Calibri" w:hAnsi="Calibri"/>
          <w:lang w:val="en-US"/>
        </w:rPr>
        <w:fldChar w:fldCharType="separate"/>
      </w:r>
      <w:r w:rsidRPr="00D63A8E">
        <w:rPr>
          <w:rFonts w:ascii="Calibri" w:hAnsi="Calibri"/>
          <w:vertAlign w:val="superscript"/>
          <w:lang w:val="en-US"/>
        </w:rPr>
        <w:t>23</w:t>
      </w:r>
      <w:r w:rsidRPr="00D63A8E">
        <w:rPr>
          <w:rFonts w:ascii="Calibri" w:hAnsi="Calibri"/>
          <w:lang w:val="en-US"/>
        </w:rPr>
        <w:fldChar w:fldCharType="end"/>
      </w:r>
      <w:r w:rsidRPr="00D63A8E">
        <w:rPr>
          <w:rFonts w:ascii="Calibri" w:hAnsi="Calibri"/>
          <w:lang w:val="en-US"/>
        </w:rPr>
        <w:t xml:space="preserve"> can be used to correct for variation in the amount of tissue ablated.</w:t>
      </w:r>
    </w:p>
    <w:p w14:paraId="6C6EDA0E" w14:textId="77777777" w:rsidR="00D63A8E" w:rsidRDefault="00D63A8E" w:rsidP="00B81CB4">
      <w:pPr>
        <w:rPr>
          <w:rFonts w:ascii="Calibri" w:hAnsi="Calibri"/>
          <w:lang w:val="en-US"/>
        </w:rPr>
      </w:pPr>
    </w:p>
    <w:p w14:paraId="36B8E735" w14:textId="77777777" w:rsidR="00D63A8E" w:rsidRDefault="00B81CB4" w:rsidP="00B81CB4">
      <w:pPr>
        <w:rPr>
          <w:rFonts w:ascii="Calibri" w:hAnsi="Calibri"/>
          <w:lang w:val="en-US"/>
        </w:rPr>
      </w:pPr>
      <w:r w:rsidRPr="00AB3578">
        <w:rPr>
          <w:rFonts w:ascii="MS Mincho" w:eastAsia="MS Mincho" w:hAnsi="MS Mincho" w:cs="MS Mincho"/>
          <w:lang w:val="en-US"/>
        </w:rPr>
        <w:t> </w:t>
      </w:r>
      <w:r w:rsidRPr="00AB3578">
        <w:rPr>
          <w:rFonts w:ascii="Calibri" w:hAnsi="Calibri"/>
          <w:lang w:val="en-US"/>
        </w:rPr>
        <w:t>- Please comment about the use of internal standards.</w:t>
      </w:r>
    </w:p>
    <w:p w14:paraId="585C20B4" w14:textId="77777777" w:rsidR="00D63A8E" w:rsidRDefault="00D63A8E" w:rsidP="00B81CB4">
      <w:pPr>
        <w:rPr>
          <w:rFonts w:ascii="Calibri" w:hAnsi="Calibri"/>
          <w:lang w:val="en-US"/>
        </w:rPr>
      </w:pPr>
    </w:p>
    <w:p w14:paraId="615F7A6C" w14:textId="0ECC0DA6" w:rsidR="00D63A8E" w:rsidRPr="00D63A8E" w:rsidRDefault="00D63A8E" w:rsidP="00D63A8E">
      <w:pPr>
        <w:ind w:left="720"/>
        <w:rPr>
          <w:rFonts w:ascii="Calibri" w:hAnsi="Calibri"/>
          <w:i/>
          <w:lang w:val="en-US"/>
        </w:rPr>
      </w:pPr>
      <w:r>
        <w:rPr>
          <w:rFonts w:ascii="Calibri" w:hAnsi="Calibri"/>
          <w:i/>
          <w:lang w:val="en-US"/>
        </w:rPr>
        <w:t>See point above.</w:t>
      </w:r>
    </w:p>
    <w:p w14:paraId="26E863B1" w14:textId="77777777" w:rsidR="00D63A8E" w:rsidRDefault="00D63A8E" w:rsidP="00B81CB4">
      <w:pPr>
        <w:rPr>
          <w:rFonts w:ascii="Calibri" w:hAnsi="Calibri"/>
          <w:lang w:val="en-US"/>
        </w:rPr>
      </w:pPr>
    </w:p>
    <w:p w14:paraId="6EFD9F60" w14:textId="77777777" w:rsidR="00D63A8E" w:rsidRDefault="00B81CB4" w:rsidP="00B81CB4">
      <w:pPr>
        <w:rPr>
          <w:rFonts w:ascii="Calibri" w:hAnsi="Calibri"/>
          <w:lang w:val="en-US"/>
        </w:rPr>
      </w:pPr>
      <w:r w:rsidRPr="00AB3578">
        <w:rPr>
          <w:rFonts w:ascii="MS Mincho" w:eastAsia="MS Mincho" w:hAnsi="MS Mincho" w:cs="MS Mincho"/>
          <w:lang w:val="en-US"/>
        </w:rPr>
        <w:t> </w:t>
      </w:r>
      <w:r w:rsidRPr="00AB3578">
        <w:rPr>
          <w:rFonts w:ascii="Calibri" w:hAnsi="Calibri"/>
          <w:lang w:val="en-US"/>
        </w:rPr>
        <w:t>- Please comment about plasma/laser drift corrections (bracketing quantification method).</w:t>
      </w:r>
    </w:p>
    <w:p w14:paraId="070EEEFB" w14:textId="77777777" w:rsidR="00D63A8E" w:rsidRDefault="00D63A8E" w:rsidP="00B81CB4">
      <w:pPr>
        <w:rPr>
          <w:rFonts w:ascii="Calibri" w:hAnsi="Calibri"/>
          <w:lang w:val="en-US"/>
        </w:rPr>
      </w:pPr>
    </w:p>
    <w:p w14:paraId="62F2B9D8" w14:textId="2AA6A193" w:rsidR="00D63A8E" w:rsidRDefault="00D63A8E" w:rsidP="00D63A8E">
      <w:pPr>
        <w:ind w:left="720"/>
        <w:rPr>
          <w:rFonts w:ascii="Calibri" w:hAnsi="Calibri"/>
          <w:i/>
          <w:lang w:val="en-US"/>
        </w:rPr>
      </w:pPr>
      <w:r>
        <w:rPr>
          <w:rFonts w:ascii="Calibri" w:hAnsi="Calibri"/>
          <w:i/>
          <w:lang w:val="en-US"/>
        </w:rPr>
        <w:t>We have added to 7.3.1:</w:t>
      </w:r>
    </w:p>
    <w:p w14:paraId="6570923A" w14:textId="77777777" w:rsidR="00D63A8E" w:rsidRDefault="00D63A8E" w:rsidP="00D63A8E">
      <w:pPr>
        <w:ind w:left="720"/>
        <w:rPr>
          <w:rFonts w:ascii="Calibri" w:hAnsi="Calibri"/>
          <w:i/>
          <w:lang w:val="en-US"/>
        </w:rPr>
      </w:pPr>
    </w:p>
    <w:p w14:paraId="55914A76" w14:textId="41E26456" w:rsidR="00D63A8E" w:rsidRPr="00D63A8E" w:rsidRDefault="00D63A8E" w:rsidP="00D63A8E">
      <w:pPr>
        <w:ind w:left="720"/>
        <w:rPr>
          <w:rFonts w:ascii="Calibri" w:hAnsi="Calibri"/>
          <w:lang w:val="en-US"/>
        </w:rPr>
      </w:pPr>
      <w:r w:rsidRPr="00D63A8E">
        <w:rPr>
          <w:rFonts w:ascii="Calibri" w:hAnsi="Calibri"/>
          <w:lang w:val="en-US"/>
        </w:rPr>
        <w:t>Selecting as many regions as possible creates an image-wide map of signal/plasma drift to ensure adequate compensation from these confounding factors.</w:t>
      </w:r>
    </w:p>
    <w:p w14:paraId="14D0892F" w14:textId="77777777" w:rsidR="00D63A8E" w:rsidRDefault="00D63A8E" w:rsidP="00B81CB4">
      <w:pPr>
        <w:rPr>
          <w:rFonts w:ascii="Calibri" w:hAnsi="Calibri"/>
          <w:lang w:val="en-US"/>
        </w:rPr>
      </w:pPr>
    </w:p>
    <w:p w14:paraId="0BC93301" w14:textId="77777777" w:rsidR="00555773" w:rsidRDefault="00B81CB4" w:rsidP="00B81CB4">
      <w:pPr>
        <w:rPr>
          <w:rFonts w:ascii="Calibri" w:hAnsi="Calibri"/>
          <w:lang w:val="en-US"/>
        </w:rPr>
      </w:pPr>
      <w:r w:rsidRPr="00AB3578">
        <w:rPr>
          <w:rFonts w:ascii="MS Mincho" w:eastAsia="MS Mincho" w:hAnsi="MS Mincho" w:cs="MS Mincho"/>
          <w:lang w:val="en-US"/>
        </w:rPr>
        <w:t>  </w:t>
      </w:r>
      <w:r w:rsidRPr="00AB3578">
        <w:rPr>
          <w:rFonts w:ascii="Calibri" w:hAnsi="Calibri"/>
          <w:i/>
          <w:iCs/>
          <w:lang w:val="en-US"/>
        </w:rPr>
        <w:t>Minor Concerns:</w:t>
      </w:r>
      <w:r w:rsidRPr="00AB3578">
        <w:rPr>
          <w:rFonts w:ascii="MS Mincho" w:eastAsia="MS Mincho" w:hAnsi="MS Mincho" w:cs="MS Mincho"/>
          <w:lang w:val="en-US"/>
        </w:rPr>
        <w:t> </w:t>
      </w:r>
      <w:r w:rsidRPr="00AB3578">
        <w:rPr>
          <w:rFonts w:ascii="Calibri" w:hAnsi="Calibri"/>
          <w:lang w:val="en-US"/>
        </w:rPr>
        <w:t>- All the references should have a consistent style (e.g. all the co-author names should be included)</w:t>
      </w:r>
    </w:p>
    <w:p w14:paraId="2EE1D2F6" w14:textId="77777777" w:rsidR="00555773" w:rsidRDefault="00555773" w:rsidP="00B81CB4">
      <w:pPr>
        <w:rPr>
          <w:rFonts w:ascii="Calibri" w:hAnsi="Calibri"/>
          <w:lang w:val="en-US"/>
        </w:rPr>
      </w:pPr>
    </w:p>
    <w:p w14:paraId="2866F272" w14:textId="2DF42407" w:rsidR="00555773" w:rsidRPr="00555773" w:rsidRDefault="00555773" w:rsidP="00555773">
      <w:pPr>
        <w:ind w:left="720"/>
        <w:rPr>
          <w:rFonts w:ascii="Calibri" w:hAnsi="Calibri"/>
          <w:i/>
          <w:lang w:val="en-US"/>
        </w:rPr>
      </w:pPr>
      <w:r>
        <w:rPr>
          <w:rFonts w:ascii="Calibri" w:hAnsi="Calibri"/>
          <w:i/>
          <w:lang w:val="en-US"/>
        </w:rPr>
        <w:t>All referenced have been corrected.</w:t>
      </w:r>
    </w:p>
    <w:p w14:paraId="106FD968" w14:textId="77777777" w:rsidR="00555773" w:rsidRDefault="00555773" w:rsidP="00B81CB4">
      <w:pPr>
        <w:rPr>
          <w:rFonts w:ascii="Calibri" w:hAnsi="Calibri"/>
          <w:lang w:val="en-US"/>
        </w:rPr>
      </w:pPr>
    </w:p>
    <w:p w14:paraId="131897E6" w14:textId="77777777" w:rsidR="000A11EE" w:rsidRDefault="00B81CB4" w:rsidP="00B81CB4">
      <w:pPr>
        <w:rPr>
          <w:rFonts w:ascii="MS Mincho" w:eastAsia="MS Mincho" w:hAnsi="MS Mincho" w:cs="MS Mincho"/>
          <w:lang w:val="en-US"/>
        </w:rPr>
      </w:pPr>
      <w:r w:rsidRPr="00AB3578">
        <w:rPr>
          <w:rFonts w:ascii="MS Mincho" w:eastAsia="MS Mincho" w:hAnsi="MS Mincho" w:cs="MS Mincho"/>
          <w:lang w:val="en-US"/>
        </w:rPr>
        <w:t> </w:t>
      </w:r>
      <w:r w:rsidRPr="00AB3578">
        <w:rPr>
          <w:rFonts w:ascii="Calibri" w:hAnsi="Calibri"/>
          <w:lang w:val="en-US"/>
        </w:rPr>
        <w:t>- Quality resolution of Figure 1 is quite poor.</w:t>
      </w:r>
      <w:r w:rsidRPr="00AB3578">
        <w:rPr>
          <w:rFonts w:ascii="MS Mincho" w:eastAsia="MS Mincho" w:hAnsi="MS Mincho" w:cs="MS Mincho"/>
          <w:lang w:val="en-US"/>
        </w:rPr>
        <w:t>  </w:t>
      </w:r>
    </w:p>
    <w:p w14:paraId="4BD4C1A3" w14:textId="77777777" w:rsidR="000A11EE" w:rsidRDefault="000A11EE" w:rsidP="00B81CB4">
      <w:pPr>
        <w:rPr>
          <w:rFonts w:ascii="MS Mincho" w:eastAsia="MS Mincho" w:hAnsi="MS Mincho" w:cs="MS Mincho"/>
          <w:lang w:val="en-US"/>
        </w:rPr>
      </w:pPr>
    </w:p>
    <w:p w14:paraId="3C1560D5" w14:textId="341CA892" w:rsidR="000A11EE" w:rsidRPr="000A11EE" w:rsidRDefault="000A11EE" w:rsidP="000A11EE">
      <w:pPr>
        <w:ind w:left="720"/>
        <w:rPr>
          <w:rFonts w:ascii="Calibri" w:eastAsia="MS Mincho" w:hAnsi="Calibri" w:cs="MS Mincho"/>
          <w:i/>
          <w:lang w:val="en-US"/>
        </w:rPr>
      </w:pPr>
      <w:r>
        <w:rPr>
          <w:rFonts w:ascii="Calibri" w:eastAsia="MS Mincho" w:hAnsi="Calibri" w:cs="MS Mincho"/>
          <w:i/>
          <w:lang w:val="en-US"/>
        </w:rPr>
        <w:t>Figure 1 is 600 dpi, perhaps conversion to PDF reduced resolution?</w:t>
      </w:r>
      <w:bookmarkStart w:id="0" w:name="_GoBack"/>
      <w:bookmarkEnd w:id="0"/>
    </w:p>
    <w:p w14:paraId="1B30A452" w14:textId="77777777" w:rsidR="000A11EE" w:rsidRDefault="000A11EE" w:rsidP="00B81CB4">
      <w:pPr>
        <w:rPr>
          <w:rFonts w:ascii="MS Mincho" w:eastAsia="MS Mincho" w:hAnsi="MS Mincho" w:cs="MS Mincho"/>
          <w:lang w:val="en-US"/>
        </w:rPr>
      </w:pPr>
    </w:p>
    <w:p w14:paraId="515E48E9" w14:textId="31880FD9" w:rsidR="00321C1D" w:rsidRPr="00AB3578" w:rsidRDefault="00B81CB4" w:rsidP="00B81CB4">
      <w:pPr>
        <w:rPr>
          <w:rFonts w:ascii="Calibri" w:hAnsi="Calibri"/>
        </w:rPr>
      </w:pPr>
      <w:r w:rsidRPr="00AB3578">
        <w:rPr>
          <w:rFonts w:ascii="Calibri" w:hAnsi="Calibri"/>
          <w:i/>
          <w:iCs/>
          <w:lang w:val="en-US"/>
        </w:rPr>
        <w:t>Additional Comments to Authors:</w:t>
      </w:r>
      <w:r w:rsidRPr="00AB3578">
        <w:rPr>
          <w:rFonts w:ascii="MS Mincho" w:eastAsia="MS Mincho" w:hAnsi="MS Mincho" w:cs="MS Mincho"/>
          <w:lang w:val="en-US"/>
        </w:rPr>
        <w:t> </w:t>
      </w:r>
      <w:r w:rsidRPr="00AB3578">
        <w:rPr>
          <w:rFonts w:ascii="Calibri" w:hAnsi="Calibri"/>
          <w:lang w:val="en-US"/>
        </w:rPr>
        <w:t>N/A</w:t>
      </w:r>
    </w:p>
    <w:sectPr w:rsidR="00321C1D" w:rsidRPr="00AB3578" w:rsidSect="00672E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B4"/>
    <w:rsid w:val="00007631"/>
    <w:rsid w:val="00010FD8"/>
    <w:rsid w:val="00015D41"/>
    <w:rsid w:val="00017855"/>
    <w:rsid w:val="00026C79"/>
    <w:rsid w:val="00051225"/>
    <w:rsid w:val="00051590"/>
    <w:rsid w:val="000565E3"/>
    <w:rsid w:val="00057D49"/>
    <w:rsid w:val="000712C5"/>
    <w:rsid w:val="00081B42"/>
    <w:rsid w:val="00081C2B"/>
    <w:rsid w:val="00095620"/>
    <w:rsid w:val="00097DD0"/>
    <w:rsid w:val="000A11EE"/>
    <w:rsid w:val="000C5A54"/>
    <w:rsid w:val="000D084A"/>
    <w:rsid w:val="000E2BE4"/>
    <w:rsid w:val="000E35BB"/>
    <w:rsid w:val="000E53E1"/>
    <w:rsid w:val="001134D0"/>
    <w:rsid w:val="00115909"/>
    <w:rsid w:val="00143F6A"/>
    <w:rsid w:val="00154DEF"/>
    <w:rsid w:val="001569A6"/>
    <w:rsid w:val="00161130"/>
    <w:rsid w:val="00176DBE"/>
    <w:rsid w:val="00177025"/>
    <w:rsid w:val="001843D1"/>
    <w:rsid w:val="00193D2F"/>
    <w:rsid w:val="00194A3C"/>
    <w:rsid w:val="001B71E1"/>
    <w:rsid w:val="001D7479"/>
    <w:rsid w:val="00210BD2"/>
    <w:rsid w:val="00213342"/>
    <w:rsid w:val="00235D57"/>
    <w:rsid w:val="00243065"/>
    <w:rsid w:val="002B4B5C"/>
    <w:rsid w:val="002B6FA6"/>
    <w:rsid w:val="002D04E3"/>
    <w:rsid w:val="003032A6"/>
    <w:rsid w:val="00321C1D"/>
    <w:rsid w:val="00337B0F"/>
    <w:rsid w:val="00344E66"/>
    <w:rsid w:val="0035140A"/>
    <w:rsid w:val="00367D1E"/>
    <w:rsid w:val="0037245B"/>
    <w:rsid w:val="00374AC6"/>
    <w:rsid w:val="00382FB8"/>
    <w:rsid w:val="0038309C"/>
    <w:rsid w:val="003929F3"/>
    <w:rsid w:val="0039310F"/>
    <w:rsid w:val="003A7BDF"/>
    <w:rsid w:val="003B3506"/>
    <w:rsid w:val="003B4941"/>
    <w:rsid w:val="003E5DB1"/>
    <w:rsid w:val="003F2750"/>
    <w:rsid w:val="003F77D2"/>
    <w:rsid w:val="004129AE"/>
    <w:rsid w:val="0042615D"/>
    <w:rsid w:val="0045478C"/>
    <w:rsid w:val="00466568"/>
    <w:rsid w:val="0048013B"/>
    <w:rsid w:val="00484C4E"/>
    <w:rsid w:val="00487B7F"/>
    <w:rsid w:val="004B6298"/>
    <w:rsid w:val="004C4E21"/>
    <w:rsid w:val="004D03F0"/>
    <w:rsid w:val="004E6959"/>
    <w:rsid w:val="00553487"/>
    <w:rsid w:val="00553C36"/>
    <w:rsid w:val="00555773"/>
    <w:rsid w:val="00567744"/>
    <w:rsid w:val="0057022D"/>
    <w:rsid w:val="00572535"/>
    <w:rsid w:val="00573194"/>
    <w:rsid w:val="005B37A9"/>
    <w:rsid w:val="005D6D3C"/>
    <w:rsid w:val="005E6B7C"/>
    <w:rsid w:val="00634900"/>
    <w:rsid w:val="00672686"/>
    <w:rsid w:val="00672E1D"/>
    <w:rsid w:val="006A00AB"/>
    <w:rsid w:val="006A3ABA"/>
    <w:rsid w:val="006C0215"/>
    <w:rsid w:val="006E17D8"/>
    <w:rsid w:val="006E1F42"/>
    <w:rsid w:val="006E64BB"/>
    <w:rsid w:val="006F694F"/>
    <w:rsid w:val="00725F77"/>
    <w:rsid w:val="0073013B"/>
    <w:rsid w:val="00731CCE"/>
    <w:rsid w:val="00740D52"/>
    <w:rsid w:val="00751CDE"/>
    <w:rsid w:val="00760B38"/>
    <w:rsid w:val="00773D0C"/>
    <w:rsid w:val="00775E80"/>
    <w:rsid w:val="00780E8E"/>
    <w:rsid w:val="007832FB"/>
    <w:rsid w:val="007905CA"/>
    <w:rsid w:val="00797D0C"/>
    <w:rsid w:val="007A1810"/>
    <w:rsid w:val="007B128B"/>
    <w:rsid w:val="007B44BD"/>
    <w:rsid w:val="007C3F12"/>
    <w:rsid w:val="007C5B3F"/>
    <w:rsid w:val="007D538D"/>
    <w:rsid w:val="0080407F"/>
    <w:rsid w:val="0081410D"/>
    <w:rsid w:val="00827572"/>
    <w:rsid w:val="00830ABF"/>
    <w:rsid w:val="00841906"/>
    <w:rsid w:val="00863543"/>
    <w:rsid w:val="0088548D"/>
    <w:rsid w:val="008A6C8E"/>
    <w:rsid w:val="008E7559"/>
    <w:rsid w:val="008F78CE"/>
    <w:rsid w:val="009009B0"/>
    <w:rsid w:val="00910CC9"/>
    <w:rsid w:val="009112FB"/>
    <w:rsid w:val="009308BC"/>
    <w:rsid w:val="00947389"/>
    <w:rsid w:val="00964D23"/>
    <w:rsid w:val="0097194B"/>
    <w:rsid w:val="009815FB"/>
    <w:rsid w:val="00997882"/>
    <w:rsid w:val="009A69B9"/>
    <w:rsid w:val="009B2BF9"/>
    <w:rsid w:val="009E2E8F"/>
    <w:rsid w:val="00A13B83"/>
    <w:rsid w:val="00A25C17"/>
    <w:rsid w:val="00A413DD"/>
    <w:rsid w:val="00A41833"/>
    <w:rsid w:val="00A45CEF"/>
    <w:rsid w:val="00A66FE5"/>
    <w:rsid w:val="00A80734"/>
    <w:rsid w:val="00AB3578"/>
    <w:rsid w:val="00AE0EAD"/>
    <w:rsid w:val="00AF269C"/>
    <w:rsid w:val="00AF3022"/>
    <w:rsid w:val="00B12366"/>
    <w:rsid w:val="00B137D7"/>
    <w:rsid w:val="00B24642"/>
    <w:rsid w:val="00B34A86"/>
    <w:rsid w:val="00B6599E"/>
    <w:rsid w:val="00B7766E"/>
    <w:rsid w:val="00B77CD2"/>
    <w:rsid w:val="00B80668"/>
    <w:rsid w:val="00B81CB4"/>
    <w:rsid w:val="00B828E2"/>
    <w:rsid w:val="00B86411"/>
    <w:rsid w:val="00B95760"/>
    <w:rsid w:val="00B9642E"/>
    <w:rsid w:val="00BA233C"/>
    <w:rsid w:val="00BA27E1"/>
    <w:rsid w:val="00BA7112"/>
    <w:rsid w:val="00BC65A9"/>
    <w:rsid w:val="00BC77E4"/>
    <w:rsid w:val="00BD365D"/>
    <w:rsid w:val="00BE4ECE"/>
    <w:rsid w:val="00C03D9D"/>
    <w:rsid w:val="00C8186D"/>
    <w:rsid w:val="00C94F49"/>
    <w:rsid w:val="00CA554D"/>
    <w:rsid w:val="00CB624C"/>
    <w:rsid w:val="00CC53CA"/>
    <w:rsid w:val="00CF6CA2"/>
    <w:rsid w:val="00D508BF"/>
    <w:rsid w:val="00D63A8E"/>
    <w:rsid w:val="00D86579"/>
    <w:rsid w:val="00DA43AF"/>
    <w:rsid w:val="00DA7ADF"/>
    <w:rsid w:val="00DB3581"/>
    <w:rsid w:val="00DD3975"/>
    <w:rsid w:val="00DE0111"/>
    <w:rsid w:val="00DF2D8C"/>
    <w:rsid w:val="00DF6D7B"/>
    <w:rsid w:val="00E1228A"/>
    <w:rsid w:val="00E23DFD"/>
    <w:rsid w:val="00E32F23"/>
    <w:rsid w:val="00E53619"/>
    <w:rsid w:val="00E64601"/>
    <w:rsid w:val="00E75157"/>
    <w:rsid w:val="00E8239B"/>
    <w:rsid w:val="00E8299A"/>
    <w:rsid w:val="00E83B4F"/>
    <w:rsid w:val="00E933E1"/>
    <w:rsid w:val="00EC352C"/>
    <w:rsid w:val="00EE7A9A"/>
    <w:rsid w:val="00EF43BF"/>
    <w:rsid w:val="00F004A4"/>
    <w:rsid w:val="00F04EA9"/>
    <w:rsid w:val="00F17CC6"/>
    <w:rsid w:val="00F21F37"/>
    <w:rsid w:val="00F279F0"/>
    <w:rsid w:val="00F37452"/>
    <w:rsid w:val="00F505BC"/>
    <w:rsid w:val="00F54E78"/>
    <w:rsid w:val="00F83F22"/>
    <w:rsid w:val="00F871B1"/>
    <w:rsid w:val="00FB019A"/>
    <w:rsid w:val="00FB70FE"/>
    <w:rsid w:val="00FD414D"/>
    <w:rsid w:val="00FE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5A0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3306</Words>
  <Characters>18850</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Hare</dc:creator>
  <cp:keywords/>
  <dc:description/>
  <cp:lastModifiedBy>Dominic Hare</cp:lastModifiedBy>
  <cp:revision>3</cp:revision>
  <dcterms:created xsi:type="dcterms:W3CDTF">2016-09-10T01:51:00Z</dcterms:created>
  <dcterms:modified xsi:type="dcterms:W3CDTF">2016-09-10T02:53:00Z</dcterms:modified>
</cp:coreProperties>
</file>