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7E" w:rsidRPr="00F21351" w:rsidRDefault="006305D7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1351">
        <w:rPr>
          <w:rFonts w:cs="Arial"/>
          <w:b/>
          <w:bCs/>
          <w:color w:val="auto"/>
        </w:rPr>
        <w:t>TITLE:</w:t>
      </w:r>
      <w:r w:rsidRPr="00F21351">
        <w:rPr>
          <w:rFonts w:cs="Arial"/>
          <w:color w:val="auto"/>
        </w:rPr>
        <w:t xml:space="preserve"> </w:t>
      </w:r>
    </w:p>
    <w:p w:rsidR="006305D7" w:rsidRPr="00F21351" w:rsidRDefault="008068C0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>M</w:t>
      </w:r>
      <w:r w:rsidR="00E15C7E" w:rsidRPr="00F21351">
        <w:rPr>
          <w:rFonts w:cs="Arial"/>
          <w:color w:val="auto"/>
        </w:rPr>
        <w:t>easure</w:t>
      </w:r>
      <w:r w:rsidR="008017CD" w:rsidRPr="00F21351">
        <w:rPr>
          <w:rFonts w:cs="Arial"/>
          <w:color w:val="auto"/>
        </w:rPr>
        <w:t xml:space="preserve">ment of </w:t>
      </w:r>
      <w:r w:rsidR="00E15C7E" w:rsidRPr="00F21351">
        <w:rPr>
          <w:rFonts w:cs="Arial"/>
          <w:color w:val="auto"/>
        </w:rPr>
        <w:t xml:space="preserve">outgassing rates of </w:t>
      </w:r>
      <w:r w:rsidR="00E15C7E" w:rsidRPr="00F21351">
        <w:rPr>
          <w:rFonts w:cs="Arial"/>
          <w:noProof/>
          <w:color w:val="auto"/>
        </w:rPr>
        <w:t>steels</w:t>
      </w:r>
      <w:r w:rsidR="006305D7" w:rsidRPr="00F21351">
        <w:rPr>
          <w:rFonts w:cs="Arial"/>
          <w:color w:val="auto"/>
        </w:rPr>
        <w:t xml:space="preserve"> </w:t>
      </w:r>
    </w:p>
    <w:p w:rsidR="006305D7" w:rsidRPr="00F21351" w:rsidRDefault="006305D7" w:rsidP="000C5700">
      <w:pPr>
        <w:jc w:val="left"/>
        <w:rPr>
          <w:rFonts w:cs="Arial"/>
          <w:b/>
          <w:bCs/>
          <w:color w:val="auto"/>
          <w:lang w:eastAsia="ko-KR"/>
        </w:rPr>
      </w:pPr>
    </w:p>
    <w:p w:rsidR="008F2A4B" w:rsidRPr="00F21351" w:rsidRDefault="006305D7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/>
          <w:bCs/>
          <w:color w:val="auto"/>
        </w:rPr>
        <w:t xml:space="preserve">AUTHORS: </w:t>
      </w:r>
    </w:p>
    <w:p w:rsidR="006305D7" w:rsidRPr="00F21351" w:rsidRDefault="00E15C7E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Chongdo Park</w:t>
      </w:r>
    </w:p>
    <w:p w:rsidR="006305D7" w:rsidRPr="00F21351" w:rsidRDefault="00E15C7E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Accelerator Division</w:t>
      </w:r>
    </w:p>
    <w:p w:rsidR="006305D7" w:rsidRPr="00F21351" w:rsidRDefault="00E15C7E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 Accelerator Laboratory</w:t>
      </w:r>
      <w:r w:rsidR="008017CD" w:rsidRPr="00F21351">
        <w:rPr>
          <w:rFonts w:cs="Arial"/>
          <w:bCs/>
          <w:color w:val="auto"/>
        </w:rPr>
        <w:t>, POSTECH</w:t>
      </w:r>
    </w:p>
    <w:p w:rsidR="006305D7" w:rsidRPr="00F21351" w:rsidRDefault="00E15C7E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</w:t>
      </w:r>
      <w:r w:rsidR="006305D7" w:rsidRPr="00F21351">
        <w:rPr>
          <w:rFonts w:cs="Arial"/>
          <w:bCs/>
          <w:color w:val="auto"/>
        </w:rPr>
        <w:t xml:space="preserve">, </w:t>
      </w:r>
      <w:r w:rsidRPr="00F21351">
        <w:rPr>
          <w:rFonts w:cs="Arial"/>
          <w:bCs/>
          <w:color w:val="auto"/>
        </w:rPr>
        <w:t>Korea</w:t>
      </w:r>
    </w:p>
    <w:p w:rsidR="006305D7" w:rsidRPr="00F21351" w:rsidRDefault="00504A91" w:rsidP="000C5700">
      <w:pPr>
        <w:jc w:val="left"/>
        <w:rPr>
          <w:rFonts w:cs="Arial"/>
          <w:bCs/>
          <w:color w:val="auto"/>
          <w:lang w:eastAsia="ko-KR"/>
        </w:rPr>
      </w:pPr>
      <w:hyperlink r:id="rId8" w:history="1">
        <w:r w:rsidR="00DE4B6B" w:rsidRPr="00F21351">
          <w:rPr>
            <w:rStyle w:val="Hyperlink"/>
            <w:rFonts w:cs="Arial"/>
            <w:bCs/>
            <w:color w:val="auto"/>
          </w:rPr>
          <w:t>c</w:t>
        </w:r>
        <w:r w:rsidR="00DE4B6B" w:rsidRPr="00F21351">
          <w:rPr>
            <w:rStyle w:val="Hyperlink"/>
            <w:rFonts w:cs="Arial"/>
            <w:bCs/>
            <w:color w:val="auto"/>
            <w:lang w:eastAsia="ko-KR"/>
          </w:rPr>
          <w:t>dp</w:t>
        </w:r>
        <w:r w:rsidR="00DE4B6B" w:rsidRPr="00F21351">
          <w:rPr>
            <w:rStyle w:val="Hyperlink"/>
            <w:rFonts w:cs="Arial"/>
            <w:bCs/>
            <w:color w:val="auto"/>
          </w:rPr>
          <w:t>@postech</w:t>
        </w:r>
        <w:r w:rsidR="00DE4B6B" w:rsidRPr="00F21351">
          <w:rPr>
            <w:rStyle w:val="Hyperlink"/>
            <w:rFonts w:cs="Arial"/>
            <w:bCs/>
            <w:color w:val="auto"/>
            <w:lang w:eastAsia="ko-KR"/>
          </w:rPr>
          <w:t>.ac.kr</w:t>
        </w:r>
      </w:hyperlink>
    </w:p>
    <w:p w:rsidR="00175606" w:rsidRPr="00F21351" w:rsidRDefault="00175606" w:rsidP="000C5700">
      <w:pPr>
        <w:jc w:val="left"/>
        <w:rPr>
          <w:rFonts w:cs="Arial"/>
          <w:bCs/>
          <w:color w:val="auto"/>
          <w:lang w:eastAsia="ko-KR"/>
        </w:rPr>
      </w:pPr>
    </w:p>
    <w:p w:rsidR="008017CD" w:rsidRPr="00F21351" w:rsidRDefault="008017CD" w:rsidP="000C5700">
      <w:pPr>
        <w:jc w:val="left"/>
        <w:rPr>
          <w:color w:val="auto"/>
        </w:rPr>
      </w:pPr>
      <w:r w:rsidRPr="00F21351">
        <w:rPr>
          <w:color w:val="auto"/>
        </w:rPr>
        <w:t>Se-Hyun Kim</w:t>
      </w:r>
    </w:p>
    <w:p w:rsidR="008017CD" w:rsidRPr="00F21351" w:rsidRDefault="008017CD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Accelerator Division</w:t>
      </w:r>
    </w:p>
    <w:p w:rsidR="008017CD" w:rsidRPr="00F21351" w:rsidRDefault="008017CD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 Accelerator Laboratory, POSTECH</w:t>
      </w:r>
    </w:p>
    <w:p w:rsidR="008017CD" w:rsidRPr="00F21351" w:rsidRDefault="008017CD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Pohang, Korea</w:t>
      </w:r>
    </w:p>
    <w:p w:rsidR="008017CD" w:rsidRPr="00F21351" w:rsidRDefault="00504A91" w:rsidP="000C5700">
      <w:pPr>
        <w:jc w:val="left"/>
        <w:rPr>
          <w:rFonts w:cs="AdvHelv_R"/>
          <w:color w:val="auto"/>
          <w:lang w:eastAsia="ko-KR"/>
        </w:rPr>
      </w:pPr>
      <w:hyperlink r:id="rId9" w:history="1">
        <w:r w:rsidR="00DE4B6B" w:rsidRPr="00F21351">
          <w:rPr>
            <w:rStyle w:val="Hyperlink"/>
            <w:rFonts w:eastAsia="Malgun Gothic"/>
            <w:color w:val="auto"/>
            <w:shd w:val="clear" w:color="auto" w:fill="FFFFFF"/>
          </w:rPr>
          <w:t>sehyuns2</w:t>
        </w:r>
        <w:r w:rsidR="00DE4B6B" w:rsidRPr="00F21351">
          <w:rPr>
            <w:rStyle w:val="Hyperlink"/>
            <w:rFonts w:cs="AdvHelv_R"/>
            <w:color w:val="auto"/>
            <w:lang w:eastAsia="ko-KR"/>
          </w:rPr>
          <w:t>@postech.ac.kr</w:t>
        </w:r>
      </w:hyperlink>
    </w:p>
    <w:p w:rsidR="008017CD" w:rsidRPr="00F21351" w:rsidRDefault="008017CD" w:rsidP="000C5700">
      <w:pPr>
        <w:jc w:val="left"/>
        <w:rPr>
          <w:rFonts w:cs="AdvHelv_R"/>
          <w:color w:val="auto"/>
          <w:lang w:eastAsia="ko-KR"/>
        </w:rPr>
      </w:pPr>
    </w:p>
    <w:p w:rsidR="00175606" w:rsidRPr="00F21351" w:rsidRDefault="00175606" w:rsidP="000C5700">
      <w:pPr>
        <w:jc w:val="left"/>
        <w:rPr>
          <w:rFonts w:cs="AdvHelv_R"/>
          <w:color w:val="auto"/>
          <w:lang w:eastAsia="ko-KR"/>
        </w:rPr>
      </w:pPr>
      <w:r w:rsidRPr="00F21351">
        <w:rPr>
          <w:rFonts w:cs="AdvHelv_R"/>
          <w:color w:val="auto"/>
          <w:lang w:eastAsia="ko-KR"/>
        </w:rPr>
        <w:t>Sanghoon Ki</w:t>
      </w:r>
    </w:p>
    <w:p w:rsidR="00175606" w:rsidRPr="00F21351" w:rsidRDefault="00175606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Accelerator Division</w:t>
      </w:r>
    </w:p>
    <w:p w:rsidR="00175606" w:rsidRPr="00F21351" w:rsidRDefault="00175606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 Accelerator Laboratory</w:t>
      </w:r>
      <w:r w:rsidR="008017CD" w:rsidRPr="00F21351">
        <w:rPr>
          <w:rFonts w:cs="Arial"/>
          <w:bCs/>
          <w:color w:val="auto"/>
        </w:rPr>
        <w:t>, POSTECH</w:t>
      </w:r>
    </w:p>
    <w:p w:rsidR="008017CD" w:rsidRPr="00F21351" w:rsidRDefault="008017CD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Pohang, Korea</w:t>
      </w:r>
    </w:p>
    <w:p w:rsidR="00175606" w:rsidRPr="00F21351" w:rsidRDefault="00504A91" w:rsidP="000C5700">
      <w:pPr>
        <w:jc w:val="left"/>
        <w:rPr>
          <w:rFonts w:cs="AdvHelv_R"/>
          <w:color w:val="auto"/>
          <w:lang w:eastAsia="ko-KR"/>
        </w:rPr>
      </w:pPr>
      <w:hyperlink r:id="rId10" w:history="1">
        <w:r w:rsidR="00DE4B6B" w:rsidRPr="00F21351">
          <w:rPr>
            <w:rStyle w:val="Hyperlink"/>
            <w:rFonts w:cs="AdvHelv_R"/>
            <w:color w:val="auto"/>
            <w:lang w:eastAsia="ko-KR"/>
          </w:rPr>
          <w:t>shkaja@postech.ac.kr</w:t>
        </w:r>
      </w:hyperlink>
    </w:p>
    <w:p w:rsidR="008F2A4B" w:rsidRPr="00F21351" w:rsidRDefault="008F2A4B" w:rsidP="000C5700">
      <w:pPr>
        <w:jc w:val="left"/>
        <w:rPr>
          <w:rFonts w:cs="AdvHelv_R"/>
          <w:color w:val="auto"/>
        </w:rPr>
      </w:pPr>
    </w:p>
    <w:p w:rsidR="008017CD" w:rsidRPr="00F21351" w:rsidRDefault="008017CD" w:rsidP="000C5700">
      <w:pPr>
        <w:jc w:val="left"/>
        <w:rPr>
          <w:rFonts w:cs="AdvHelv_R"/>
          <w:color w:val="auto"/>
        </w:rPr>
      </w:pPr>
      <w:r w:rsidRPr="00F21351">
        <w:rPr>
          <w:rFonts w:cs="AdvHelv_R"/>
          <w:color w:val="auto"/>
        </w:rPr>
        <w:t>Taekyun Ha</w:t>
      </w:r>
    </w:p>
    <w:p w:rsidR="008017CD" w:rsidRPr="00F21351" w:rsidRDefault="008017CD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Accelerator Division</w:t>
      </w:r>
    </w:p>
    <w:p w:rsidR="008017CD" w:rsidRPr="00F21351" w:rsidRDefault="008017CD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 Accelerator Laboratory, POSTECH</w:t>
      </w:r>
    </w:p>
    <w:p w:rsidR="008017CD" w:rsidRPr="00F21351" w:rsidRDefault="008017CD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>Pohang, Korea</w:t>
      </w:r>
    </w:p>
    <w:p w:rsidR="008017CD" w:rsidRPr="00F21351" w:rsidRDefault="00504A91" w:rsidP="000C5700">
      <w:pPr>
        <w:jc w:val="left"/>
        <w:rPr>
          <w:rFonts w:cs="AdvHelv_R"/>
          <w:color w:val="auto"/>
          <w:lang w:eastAsia="ko-KR"/>
        </w:rPr>
      </w:pPr>
      <w:hyperlink r:id="rId11" w:history="1">
        <w:r w:rsidR="00DE4B6B" w:rsidRPr="00F21351">
          <w:rPr>
            <w:rStyle w:val="Hyperlink"/>
            <w:rFonts w:cs="AdvHelv_R"/>
            <w:color w:val="auto"/>
            <w:lang w:eastAsia="ko-KR"/>
          </w:rPr>
          <w:t>hatae@postech.ac.kr</w:t>
        </w:r>
      </w:hyperlink>
    </w:p>
    <w:p w:rsidR="008017CD" w:rsidRPr="00F21351" w:rsidRDefault="008017CD" w:rsidP="000C5700">
      <w:pPr>
        <w:jc w:val="left"/>
        <w:rPr>
          <w:rFonts w:cs="AdvHelv_R"/>
          <w:color w:val="auto"/>
        </w:rPr>
      </w:pPr>
    </w:p>
    <w:p w:rsidR="00175606" w:rsidRPr="00F21351" w:rsidRDefault="00175606" w:rsidP="000C5700">
      <w:pPr>
        <w:jc w:val="left"/>
        <w:rPr>
          <w:rFonts w:cs="Arial"/>
          <w:bCs/>
          <w:color w:val="auto"/>
          <w:lang w:eastAsia="ko-KR"/>
        </w:rPr>
      </w:pPr>
      <w:r w:rsidRPr="00F21351">
        <w:rPr>
          <w:rFonts w:cs="AdvHelv_R"/>
          <w:color w:val="auto"/>
        </w:rPr>
        <w:t>Boklae Cho</w:t>
      </w:r>
    </w:p>
    <w:p w:rsidR="00175606" w:rsidRPr="00F21351" w:rsidRDefault="008F2A4B" w:rsidP="000C5700">
      <w:pPr>
        <w:pStyle w:val="NormalWeb"/>
        <w:spacing w:before="0" w:beforeAutospacing="0" w:after="0" w:afterAutospacing="0"/>
        <w:jc w:val="left"/>
        <w:rPr>
          <w:rFonts w:cs="AdvP696A"/>
          <w:color w:val="auto"/>
          <w:lang w:eastAsia="ko-KR"/>
        </w:rPr>
      </w:pPr>
      <w:r w:rsidRPr="00F21351">
        <w:rPr>
          <w:rFonts w:cs="AdvP696A"/>
          <w:color w:val="auto"/>
          <w:lang w:eastAsia="ko-KR"/>
        </w:rPr>
        <w:t>Center for advanced instrumentation</w:t>
      </w:r>
    </w:p>
    <w:p w:rsidR="00175606" w:rsidRPr="00F21351" w:rsidRDefault="00175606" w:rsidP="000C5700">
      <w:pPr>
        <w:pStyle w:val="NormalWeb"/>
        <w:spacing w:before="0" w:beforeAutospacing="0" w:after="0" w:afterAutospacing="0"/>
        <w:jc w:val="left"/>
        <w:rPr>
          <w:rFonts w:cs="AdvP696A"/>
          <w:color w:val="auto"/>
        </w:rPr>
      </w:pPr>
      <w:r w:rsidRPr="00F21351">
        <w:rPr>
          <w:rFonts w:cs="AdvP696A"/>
          <w:color w:val="auto"/>
        </w:rPr>
        <w:t xml:space="preserve">Korea Research Institute of Standards and Science </w:t>
      </w:r>
    </w:p>
    <w:p w:rsidR="00175606" w:rsidRPr="00F21351" w:rsidRDefault="00175606" w:rsidP="000C5700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  <w:lang w:eastAsia="ko-KR"/>
        </w:rPr>
      </w:pPr>
      <w:r w:rsidRPr="00F21351">
        <w:rPr>
          <w:rFonts w:cs="AdvP696A"/>
          <w:color w:val="auto"/>
        </w:rPr>
        <w:t>Daejeon, Korea</w:t>
      </w:r>
    </w:p>
    <w:p w:rsidR="00175606" w:rsidRPr="00F21351" w:rsidRDefault="00504A91" w:rsidP="000C5700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eastAsia="ko-KR"/>
        </w:rPr>
      </w:pPr>
      <w:hyperlink r:id="rId12" w:history="1">
        <w:r w:rsidR="00DE4B6B" w:rsidRPr="00F21351">
          <w:rPr>
            <w:rStyle w:val="Hyperlink"/>
            <w:rFonts w:cs="Arial"/>
            <w:bCs/>
            <w:color w:val="auto"/>
            <w:lang w:eastAsia="ko-KR"/>
          </w:rPr>
          <w:t>blcho@kriss.re.kr</w:t>
        </w:r>
      </w:hyperlink>
    </w:p>
    <w:p w:rsidR="00175606" w:rsidRPr="00F21351" w:rsidRDefault="00175606" w:rsidP="000C5700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  <w:lang w:eastAsia="ko-KR"/>
        </w:rPr>
      </w:pPr>
    </w:p>
    <w:p w:rsidR="002B2821" w:rsidRPr="00F21351" w:rsidRDefault="006305D7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1351">
        <w:rPr>
          <w:rFonts w:cs="Arial"/>
          <w:b/>
          <w:bCs/>
          <w:color w:val="auto"/>
        </w:rPr>
        <w:t>CORRESPONDING AUTHOR:</w:t>
      </w:r>
      <w:r w:rsidRPr="00F21351">
        <w:rPr>
          <w:rFonts w:cs="Arial"/>
          <w:color w:val="auto"/>
        </w:rPr>
        <w:t xml:space="preserve"> </w:t>
      </w:r>
    </w:p>
    <w:p w:rsidR="002B2821" w:rsidRPr="00F21351" w:rsidRDefault="0008632F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1351">
        <w:rPr>
          <w:rFonts w:cs="AdvHelv_R"/>
          <w:color w:val="auto"/>
        </w:rPr>
        <w:t>Boklae Cho</w:t>
      </w:r>
      <w:r w:rsidR="008017CD" w:rsidRPr="00F21351">
        <w:rPr>
          <w:rFonts w:cs="Arial"/>
          <w:color w:val="auto"/>
        </w:rPr>
        <w:t xml:space="preserve"> </w:t>
      </w:r>
    </w:p>
    <w:p w:rsidR="006305D7" w:rsidRPr="00F21351" w:rsidRDefault="00504A91" w:rsidP="000C5700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eastAsia="ko-KR"/>
        </w:rPr>
      </w:pPr>
      <w:hyperlink r:id="rId13" w:history="1">
        <w:r w:rsidR="0008632F" w:rsidRPr="00F21351">
          <w:rPr>
            <w:rStyle w:val="Hyperlink"/>
            <w:rFonts w:cs="Arial"/>
            <w:bCs/>
            <w:color w:val="auto"/>
            <w:lang w:eastAsia="ko-KR"/>
          </w:rPr>
          <w:t>blcho@kriss.re.kr</w:t>
        </w:r>
      </w:hyperlink>
    </w:p>
    <w:p w:rsidR="006305D7" w:rsidRPr="00F21351" w:rsidRDefault="006305D7" w:rsidP="000C5700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:rsidR="00602A2F" w:rsidRPr="00F21351" w:rsidRDefault="006305D7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1351">
        <w:rPr>
          <w:rFonts w:cs="Arial"/>
          <w:b/>
          <w:bCs/>
          <w:color w:val="auto"/>
        </w:rPr>
        <w:t>KEYWORDS</w:t>
      </w:r>
      <w:r w:rsidR="008F2A4B" w:rsidRPr="00F21351">
        <w:rPr>
          <w:rFonts w:cs="Arial"/>
          <w:b/>
          <w:bCs/>
          <w:color w:val="auto"/>
        </w:rPr>
        <w:t>:</w:t>
      </w:r>
      <w:r w:rsidR="002B2821" w:rsidRPr="00F21351">
        <w:rPr>
          <w:rFonts w:cs="Arial"/>
          <w:color w:val="auto"/>
          <w:highlight w:val="darkGray"/>
        </w:rPr>
        <w:t xml:space="preserve"> </w:t>
      </w:r>
    </w:p>
    <w:p w:rsidR="006305D7" w:rsidRPr="00F21351" w:rsidRDefault="00DC4456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>o</w:t>
      </w:r>
      <w:r w:rsidR="00E15C7E" w:rsidRPr="00F21351">
        <w:rPr>
          <w:rFonts w:cs="Arial"/>
          <w:color w:val="auto"/>
        </w:rPr>
        <w:t>utgassing rate</w:t>
      </w:r>
      <w:r w:rsidR="006305D7" w:rsidRPr="00F21351">
        <w:rPr>
          <w:rFonts w:cs="Arial"/>
          <w:color w:val="auto"/>
        </w:rPr>
        <w:t xml:space="preserve">, </w:t>
      </w:r>
      <w:r w:rsidR="00F12258" w:rsidRPr="00F21351">
        <w:rPr>
          <w:rFonts w:cs="Arial"/>
          <w:color w:val="auto"/>
        </w:rPr>
        <w:t>rate-of-</w:t>
      </w:r>
      <w:r w:rsidR="003F2F8C" w:rsidRPr="00F21351">
        <w:rPr>
          <w:rFonts w:cs="Arial"/>
          <w:color w:val="auto"/>
        </w:rPr>
        <w:t>pressure</w:t>
      </w:r>
      <w:r w:rsidR="00F767F6" w:rsidRPr="00F21351">
        <w:rPr>
          <w:rFonts w:cs="Arial"/>
          <w:color w:val="auto"/>
        </w:rPr>
        <w:t xml:space="preserve"> rise</w:t>
      </w:r>
      <w:r w:rsidR="00F12258" w:rsidRPr="00F21351">
        <w:rPr>
          <w:rFonts w:cs="Arial"/>
          <w:color w:val="auto"/>
        </w:rPr>
        <w:t xml:space="preserve">, </w:t>
      </w:r>
      <w:r w:rsidR="00F12258" w:rsidRPr="00F21351">
        <w:rPr>
          <w:rFonts w:cs="Arial"/>
          <w:color w:val="auto"/>
          <w:lang w:eastAsia="ko-KR"/>
        </w:rPr>
        <w:t>pressure rise, pressure measurement,</w:t>
      </w:r>
      <w:r w:rsidR="00F12258" w:rsidRPr="00F21351">
        <w:rPr>
          <w:rFonts w:cs="Arial"/>
          <w:color w:val="auto"/>
        </w:rPr>
        <w:t xml:space="preserve"> </w:t>
      </w:r>
      <w:r w:rsidR="00E15C7E" w:rsidRPr="00F21351">
        <w:rPr>
          <w:rFonts w:cs="Arial"/>
          <w:color w:val="auto"/>
        </w:rPr>
        <w:t>steel</w:t>
      </w:r>
      <w:r w:rsidR="006305D7" w:rsidRPr="00F21351">
        <w:rPr>
          <w:rFonts w:cs="Arial"/>
          <w:color w:val="auto"/>
        </w:rPr>
        <w:t>,</w:t>
      </w:r>
      <w:r w:rsidRPr="00F21351">
        <w:rPr>
          <w:rFonts w:cs="Arial"/>
          <w:color w:val="auto"/>
        </w:rPr>
        <w:t xml:space="preserve"> </w:t>
      </w:r>
      <w:r w:rsidRPr="00F21351">
        <w:rPr>
          <w:rFonts w:cs="Arial"/>
          <w:color w:val="auto"/>
          <w:lang w:eastAsia="ko-KR"/>
        </w:rPr>
        <w:t xml:space="preserve">stainless steel, </w:t>
      </w:r>
      <w:r w:rsidR="00F12258" w:rsidRPr="00F21351">
        <w:rPr>
          <w:rFonts w:cs="Arial"/>
          <w:color w:val="auto"/>
        </w:rPr>
        <w:t>low-carbon steel</w:t>
      </w:r>
      <w:r w:rsidR="00F12258" w:rsidRPr="00F21351">
        <w:rPr>
          <w:rFonts w:cs="Arial"/>
          <w:color w:val="auto"/>
          <w:lang w:eastAsia="ko-KR"/>
        </w:rPr>
        <w:t xml:space="preserve">, </w:t>
      </w:r>
      <w:r w:rsidRPr="00F21351">
        <w:rPr>
          <w:rFonts w:cs="Arial"/>
          <w:color w:val="auto"/>
          <w:lang w:eastAsia="ko-KR"/>
        </w:rPr>
        <w:t>u</w:t>
      </w:r>
      <w:r w:rsidR="00E15C7E" w:rsidRPr="00F21351">
        <w:rPr>
          <w:rFonts w:cs="Arial"/>
          <w:color w:val="auto"/>
        </w:rPr>
        <w:t>ltrahigh vacuum</w:t>
      </w:r>
      <w:r w:rsidR="006305D7" w:rsidRPr="00F21351">
        <w:rPr>
          <w:rFonts w:cs="Arial"/>
          <w:color w:val="auto"/>
        </w:rPr>
        <w:t xml:space="preserve">, </w:t>
      </w:r>
      <w:r w:rsidRPr="00F21351">
        <w:rPr>
          <w:rFonts w:cs="Arial"/>
          <w:color w:val="auto"/>
        </w:rPr>
        <w:t>vacuum chamber</w:t>
      </w:r>
      <w:r w:rsidRPr="00F21351">
        <w:rPr>
          <w:rFonts w:cs="Arial"/>
          <w:color w:val="auto"/>
          <w:lang w:eastAsia="ko-KR"/>
        </w:rPr>
        <w:t xml:space="preserve">, </w:t>
      </w:r>
      <w:r w:rsidR="00F609BF" w:rsidRPr="00F21351">
        <w:rPr>
          <w:rFonts w:cs="Arial"/>
          <w:color w:val="auto"/>
        </w:rPr>
        <w:t xml:space="preserve">heat treatment </w:t>
      </w:r>
    </w:p>
    <w:p w:rsidR="006305D7" w:rsidRPr="00F21351" w:rsidRDefault="006305D7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:rsidR="006305D7" w:rsidRPr="00F21351" w:rsidRDefault="006305D7" w:rsidP="000C5700">
      <w:pPr>
        <w:jc w:val="left"/>
        <w:rPr>
          <w:rFonts w:cs="Arial"/>
          <w:color w:val="auto"/>
        </w:rPr>
      </w:pPr>
      <w:r w:rsidRPr="00F21351">
        <w:rPr>
          <w:rFonts w:cs="Arial"/>
          <w:b/>
          <w:bCs/>
          <w:color w:val="auto"/>
        </w:rPr>
        <w:t>SHORT ABSTRACT:</w:t>
      </w:r>
    </w:p>
    <w:p w:rsidR="006305D7" w:rsidRPr="00F21351" w:rsidRDefault="008017CD" w:rsidP="000C5700">
      <w:pPr>
        <w:jc w:val="left"/>
        <w:rPr>
          <w:rFonts w:cs="Arial"/>
          <w:color w:val="auto"/>
        </w:rPr>
      </w:pPr>
      <w:r w:rsidRPr="00F21351">
        <w:rPr>
          <w:rFonts w:cs="Arial"/>
          <w:color w:val="auto"/>
        </w:rPr>
        <w:t xml:space="preserve">A protocol for the </w:t>
      </w:r>
      <w:r w:rsidR="00E15C7E" w:rsidRPr="00F21351">
        <w:rPr>
          <w:rFonts w:cs="Arial"/>
          <w:color w:val="auto"/>
        </w:rPr>
        <w:t xml:space="preserve">measurement of outgassing rates </w:t>
      </w:r>
      <w:r w:rsidR="00C53628" w:rsidRPr="00F21351">
        <w:rPr>
          <w:rFonts w:cs="Arial"/>
          <w:color w:val="auto"/>
        </w:rPr>
        <w:t xml:space="preserve">of hydrogen </w:t>
      </w:r>
      <w:r w:rsidR="00E15C7E" w:rsidRPr="00F21351">
        <w:rPr>
          <w:rFonts w:cs="Arial"/>
          <w:color w:val="auto"/>
        </w:rPr>
        <w:t xml:space="preserve">from </w:t>
      </w:r>
      <w:r w:rsidRPr="00F21351">
        <w:rPr>
          <w:rFonts w:cs="Arial"/>
          <w:color w:val="auto"/>
        </w:rPr>
        <w:t>ordinary</w:t>
      </w:r>
      <w:r w:rsidR="00C57C32" w:rsidRPr="00F21351">
        <w:rPr>
          <w:rFonts w:cs="Arial"/>
          <w:color w:val="auto"/>
        </w:rPr>
        <w:t xml:space="preserve"> </w:t>
      </w:r>
      <w:r w:rsidR="00E15C7E" w:rsidRPr="00F21351">
        <w:rPr>
          <w:rFonts w:cs="Arial"/>
          <w:color w:val="auto"/>
        </w:rPr>
        <w:t>steel</w:t>
      </w:r>
      <w:r w:rsidRPr="00F21351">
        <w:rPr>
          <w:rFonts w:cs="Arial"/>
          <w:color w:val="auto"/>
        </w:rPr>
        <w:t xml:space="preserve"> vacuum </w:t>
      </w:r>
      <w:r w:rsidRPr="00F21351">
        <w:rPr>
          <w:rFonts w:cs="Arial"/>
          <w:color w:val="auto"/>
        </w:rPr>
        <w:lastRenderedPageBreak/>
        <w:t>chamber</w:t>
      </w:r>
      <w:r w:rsidR="00E15C7E" w:rsidRPr="00F21351">
        <w:rPr>
          <w:rFonts w:cs="Arial"/>
          <w:color w:val="auto"/>
        </w:rPr>
        <w:t xml:space="preserve">s using </w:t>
      </w:r>
      <w:r w:rsidR="00776D04" w:rsidRPr="00F21351">
        <w:rPr>
          <w:rFonts w:cs="Arial"/>
          <w:color w:val="auto"/>
        </w:rPr>
        <w:t xml:space="preserve">the </w:t>
      </w:r>
      <w:r w:rsidR="00E15C7E" w:rsidRPr="00F21351">
        <w:rPr>
          <w:rFonts w:cs="Arial"/>
          <w:color w:val="auto"/>
        </w:rPr>
        <w:t>rate-of-</w:t>
      </w:r>
      <w:r w:rsidR="002D4F00" w:rsidRPr="00F21351">
        <w:rPr>
          <w:rFonts w:cs="Arial"/>
          <w:color w:val="auto"/>
        </w:rPr>
        <w:t xml:space="preserve">pressure </w:t>
      </w:r>
      <w:r w:rsidR="00E15C7E" w:rsidRPr="00F21351">
        <w:rPr>
          <w:rFonts w:cs="Arial"/>
          <w:color w:val="auto"/>
        </w:rPr>
        <w:t>rise method is presented.</w:t>
      </w:r>
    </w:p>
    <w:p w:rsidR="006305D7" w:rsidRPr="00F21351" w:rsidRDefault="006305D7" w:rsidP="000C5700">
      <w:pPr>
        <w:jc w:val="left"/>
        <w:rPr>
          <w:rFonts w:cs="Arial"/>
          <w:color w:val="auto"/>
        </w:rPr>
      </w:pPr>
    </w:p>
    <w:p w:rsidR="008017CD" w:rsidRPr="00F21351" w:rsidRDefault="006305D7" w:rsidP="000C5700">
      <w:pPr>
        <w:jc w:val="left"/>
        <w:rPr>
          <w:rFonts w:cs="Arial"/>
          <w:i/>
          <w:color w:val="auto"/>
        </w:rPr>
      </w:pPr>
      <w:r w:rsidRPr="00F21351">
        <w:rPr>
          <w:rFonts w:cs="Arial"/>
          <w:b/>
          <w:bCs/>
          <w:color w:val="auto"/>
        </w:rPr>
        <w:t>LONG ABSTRACT:</w:t>
      </w:r>
      <w:r w:rsidRPr="00F21351">
        <w:rPr>
          <w:rFonts w:cs="Arial"/>
          <w:color w:val="auto"/>
        </w:rPr>
        <w:t xml:space="preserve"> </w:t>
      </w:r>
    </w:p>
    <w:p w:rsidR="00F20FD0" w:rsidRPr="00F21351" w:rsidRDefault="00E102D5" w:rsidP="000C5700">
      <w:pPr>
        <w:pStyle w:val="MS"/>
        <w:jc w:val="left"/>
        <w:rPr>
          <w:rFonts w:ascii="Calibri" w:hAnsi="Calibri"/>
          <w:color w:val="auto"/>
        </w:rPr>
      </w:pPr>
      <w:r w:rsidRPr="00F21351">
        <w:rPr>
          <w:rFonts w:ascii="Calibri" w:hAnsi="Calibri" w:cs="Arial"/>
          <w:color w:val="auto"/>
        </w:rPr>
        <w:t xml:space="preserve">Steels are </w:t>
      </w:r>
      <w:r w:rsidR="00F20FD0" w:rsidRPr="00F21351">
        <w:rPr>
          <w:rFonts w:ascii="Calibri" w:hAnsi="Calibri" w:cs="Arial"/>
          <w:color w:val="auto"/>
        </w:rPr>
        <w:t>commonly</w:t>
      </w:r>
      <w:r w:rsidRPr="00F21351">
        <w:rPr>
          <w:rFonts w:ascii="Calibri" w:hAnsi="Calibri" w:cs="Arial"/>
          <w:color w:val="auto"/>
        </w:rPr>
        <w:t xml:space="preserve"> used </w:t>
      </w:r>
      <w:r w:rsidR="00F20FD0" w:rsidRPr="00F21351">
        <w:rPr>
          <w:rFonts w:ascii="Calibri" w:hAnsi="Calibri" w:cs="Arial"/>
          <w:color w:val="auto"/>
        </w:rPr>
        <w:t xml:space="preserve">materials </w:t>
      </w:r>
      <w:r w:rsidR="00C53628" w:rsidRPr="00F21351">
        <w:rPr>
          <w:rFonts w:ascii="Calibri" w:hAnsi="Calibri" w:cs="Arial"/>
          <w:color w:val="auto"/>
        </w:rPr>
        <w:t>in</w:t>
      </w:r>
      <w:r w:rsidRPr="00F21351">
        <w:rPr>
          <w:rFonts w:ascii="Calibri" w:hAnsi="Calibri" w:cs="Arial"/>
          <w:color w:val="auto"/>
        </w:rPr>
        <w:t xml:space="preserve"> the </w:t>
      </w:r>
      <w:r w:rsidR="002D4F00" w:rsidRPr="00F21351">
        <w:rPr>
          <w:rFonts w:ascii="Calibri" w:hAnsi="Calibri" w:cs="Arial"/>
          <w:color w:val="auto"/>
        </w:rPr>
        <w:t xml:space="preserve">fabrication </w:t>
      </w:r>
      <w:r w:rsidRPr="00F21351">
        <w:rPr>
          <w:rFonts w:ascii="Calibri" w:hAnsi="Calibri" w:cs="Arial"/>
          <w:color w:val="auto"/>
        </w:rPr>
        <w:t xml:space="preserve">of vacuum systems </w:t>
      </w:r>
      <w:r w:rsidR="00C53628" w:rsidRPr="00F21351">
        <w:rPr>
          <w:rFonts w:ascii="Calibri" w:hAnsi="Calibri" w:cs="Arial"/>
          <w:color w:val="auto"/>
        </w:rPr>
        <w:t>because of their</w:t>
      </w:r>
      <w:r w:rsidRPr="00F21351">
        <w:rPr>
          <w:rFonts w:ascii="Calibri" w:hAnsi="Calibri" w:cs="Arial"/>
          <w:color w:val="auto"/>
        </w:rPr>
        <w:t xml:space="preserve"> good mechanical, corrosion, and vacuum properties. </w:t>
      </w:r>
      <w:r w:rsidR="00D37B4E" w:rsidRPr="00F21351">
        <w:rPr>
          <w:rFonts w:ascii="Calibri" w:hAnsi="Calibri" w:cs="Arial"/>
          <w:noProof/>
          <w:color w:val="auto"/>
        </w:rPr>
        <w:t>A v</w:t>
      </w:r>
      <w:r w:rsidR="005E16E3" w:rsidRPr="00F21351">
        <w:rPr>
          <w:rFonts w:ascii="Calibri" w:hAnsi="Calibri" w:cs="Arial"/>
          <w:noProof/>
          <w:color w:val="auto"/>
        </w:rPr>
        <w:t>ariety</w:t>
      </w:r>
      <w:r w:rsidR="005E16E3" w:rsidRPr="00F21351">
        <w:rPr>
          <w:rFonts w:ascii="Calibri" w:hAnsi="Calibri" w:cs="Arial"/>
          <w:color w:val="auto"/>
        </w:rPr>
        <w:t xml:space="preserve"> of steels </w:t>
      </w:r>
      <w:r w:rsidR="00C53628" w:rsidRPr="00F21351">
        <w:rPr>
          <w:rFonts w:ascii="Calibri" w:hAnsi="Calibri" w:cs="Arial"/>
          <w:noProof/>
          <w:color w:val="auto"/>
        </w:rPr>
        <w:t xml:space="preserve">meet the </w:t>
      </w:r>
      <w:r w:rsidR="002D4F00" w:rsidRPr="00F21351">
        <w:rPr>
          <w:rFonts w:ascii="Calibri" w:hAnsi="Calibri" w:cs="Arial"/>
          <w:noProof/>
          <w:color w:val="auto"/>
        </w:rPr>
        <w:t>criterion</w:t>
      </w:r>
      <w:r w:rsidR="00C53628" w:rsidRPr="00F21351">
        <w:rPr>
          <w:rFonts w:ascii="Calibri" w:hAnsi="Calibri" w:cs="Arial"/>
          <w:noProof/>
          <w:color w:val="auto"/>
        </w:rPr>
        <w:t xml:space="preserve"> of</w:t>
      </w:r>
      <w:r w:rsidR="005E16E3" w:rsidRPr="00F21351">
        <w:rPr>
          <w:rFonts w:ascii="Calibri" w:hAnsi="Calibri" w:cs="Arial"/>
          <w:color w:val="auto"/>
        </w:rPr>
        <w:t xml:space="preserve"> low outgassing </w:t>
      </w:r>
      <w:r w:rsidR="00C53628" w:rsidRPr="00F21351">
        <w:rPr>
          <w:rFonts w:ascii="Calibri" w:hAnsi="Calibri" w:cs="Arial"/>
          <w:color w:val="auto"/>
        </w:rPr>
        <w:t xml:space="preserve">required </w:t>
      </w:r>
      <w:r w:rsidR="005E16E3" w:rsidRPr="00F21351">
        <w:rPr>
          <w:rFonts w:ascii="Calibri" w:hAnsi="Calibri" w:cs="Arial"/>
          <w:color w:val="auto"/>
        </w:rPr>
        <w:t xml:space="preserve">for high or ultrahigh vacuum </w:t>
      </w:r>
      <w:r w:rsidR="00C53628" w:rsidRPr="00F21351">
        <w:rPr>
          <w:rFonts w:ascii="Calibri" w:hAnsi="Calibri" w:cs="Arial"/>
          <w:color w:val="auto"/>
        </w:rPr>
        <w:t>applications</w:t>
      </w:r>
      <w:r w:rsidR="005E16E3" w:rsidRPr="00F21351">
        <w:rPr>
          <w:rFonts w:ascii="Calibri" w:hAnsi="Calibri" w:cs="Arial"/>
          <w:color w:val="auto"/>
        </w:rPr>
        <w:t>.</w:t>
      </w:r>
      <w:r w:rsidR="00F20FD0" w:rsidRPr="00F21351">
        <w:rPr>
          <w:rFonts w:ascii="Calibri" w:hAnsi="Calibri" w:cs="Arial"/>
          <w:color w:val="auto"/>
        </w:rPr>
        <w:t xml:space="preserve"> </w:t>
      </w:r>
      <w:r w:rsidR="005E16E3" w:rsidRPr="00F21351">
        <w:rPr>
          <w:rFonts w:ascii="Calibri" w:hAnsi="Calibri" w:cs="Arial"/>
          <w:color w:val="auto"/>
        </w:rPr>
        <w:t xml:space="preserve">However, a </w:t>
      </w:r>
      <w:r w:rsidR="00C53628" w:rsidRPr="00F21351">
        <w:rPr>
          <w:rFonts w:ascii="Calibri" w:hAnsi="Calibri" w:cs="Arial"/>
          <w:color w:val="auto"/>
        </w:rPr>
        <w:t>given</w:t>
      </w:r>
      <w:r w:rsidR="005E16E3" w:rsidRPr="00F21351">
        <w:rPr>
          <w:rFonts w:ascii="Calibri" w:hAnsi="Calibri" w:cs="Arial"/>
          <w:color w:val="auto"/>
        </w:rPr>
        <w:t xml:space="preserve"> material can </w:t>
      </w:r>
      <w:r w:rsidR="005E16E3" w:rsidRPr="00F21351">
        <w:rPr>
          <w:rFonts w:ascii="Calibri" w:hAnsi="Calibri" w:cs="Arial"/>
          <w:noProof/>
          <w:color w:val="auto"/>
        </w:rPr>
        <w:t>present</w:t>
      </w:r>
      <w:r w:rsidR="005E16E3" w:rsidRPr="00F21351">
        <w:rPr>
          <w:rFonts w:ascii="Calibri" w:hAnsi="Calibri" w:cs="Arial"/>
          <w:color w:val="auto"/>
        </w:rPr>
        <w:t xml:space="preserve"> different outgassing rates depending on its manufacturing process</w:t>
      </w:r>
      <w:r w:rsidR="00B711AC" w:rsidRPr="00F21351">
        <w:rPr>
          <w:rFonts w:ascii="Calibri" w:hAnsi="Calibri" w:cs="Arial"/>
          <w:color w:val="auto"/>
        </w:rPr>
        <w:t xml:space="preserve"> or </w:t>
      </w:r>
      <w:r w:rsidR="002D4F00" w:rsidRPr="00F21351">
        <w:rPr>
          <w:rFonts w:ascii="Calibri" w:hAnsi="Calibri" w:cs="Arial"/>
          <w:color w:val="auto"/>
        </w:rPr>
        <w:t xml:space="preserve">the various </w:t>
      </w:r>
      <w:r w:rsidR="00B711AC" w:rsidRPr="00F21351">
        <w:rPr>
          <w:rFonts w:ascii="Calibri" w:hAnsi="Calibri" w:cs="Arial"/>
          <w:color w:val="auto"/>
        </w:rPr>
        <w:t>pre</w:t>
      </w:r>
      <w:r w:rsidR="00F20FD0" w:rsidRPr="00F21351">
        <w:rPr>
          <w:rFonts w:ascii="Calibri" w:hAnsi="Calibri" w:cs="Arial"/>
          <w:color w:val="auto"/>
        </w:rPr>
        <w:t>treatment</w:t>
      </w:r>
      <w:r w:rsidR="002D4F00" w:rsidRPr="00F21351">
        <w:rPr>
          <w:rFonts w:ascii="Calibri" w:hAnsi="Calibri" w:cs="Arial"/>
          <w:color w:val="auto"/>
        </w:rPr>
        <w:t xml:space="preserve"> processe</w:t>
      </w:r>
      <w:r w:rsidR="00F20FD0" w:rsidRPr="00F21351">
        <w:rPr>
          <w:rFonts w:ascii="Calibri" w:hAnsi="Calibri" w:cs="Arial"/>
          <w:color w:val="auto"/>
        </w:rPr>
        <w:t>s</w:t>
      </w:r>
      <w:r w:rsidR="002D4F00" w:rsidRPr="00F21351">
        <w:rPr>
          <w:rFonts w:ascii="Calibri" w:hAnsi="Calibri" w:cs="Arial"/>
          <w:color w:val="auto"/>
        </w:rPr>
        <w:t xml:space="preserve"> involved during the fabrication</w:t>
      </w:r>
      <w:r w:rsidR="00494B91" w:rsidRPr="00F21351">
        <w:rPr>
          <w:rFonts w:ascii="Calibri" w:hAnsi="Calibri" w:cs="Arial"/>
          <w:color w:val="auto"/>
        </w:rPr>
        <w:t>.</w:t>
      </w:r>
      <w:r w:rsidR="00F20FD0" w:rsidRPr="00F21351">
        <w:rPr>
          <w:rFonts w:ascii="Calibri" w:hAnsi="Calibri" w:cs="Arial"/>
          <w:color w:val="auto"/>
        </w:rPr>
        <w:t xml:space="preserve"> </w:t>
      </w:r>
      <w:r w:rsidR="00494B91" w:rsidRPr="00F21351">
        <w:rPr>
          <w:rFonts w:ascii="Calibri" w:hAnsi="Calibri" w:cs="Arial"/>
          <w:noProof/>
          <w:color w:val="auto"/>
        </w:rPr>
        <w:t>Thus</w:t>
      </w:r>
      <w:r w:rsidR="00D37B4E" w:rsidRPr="00F21351">
        <w:rPr>
          <w:rFonts w:ascii="Calibri" w:hAnsi="Calibri" w:cs="Arial"/>
          <w:noProof/>
          <w:color w:val="auto"/>
        </w:rPr>
        <w:t>,</w:t>
      </w:r>
      <w:r w:rsidR="00494B91" w:rsidRPr="00F21351">
        <w:rPr>
          <w:rFonts w:ascii="Calibri" w:hAnsi="Calibri" w:cs="Arial"/>
          <w:color w:val="auto"/>
        </w:rPr>
        <w:t xml:space="preserve"> </w:t>
      </w:r>
      <w:r w:rsidR="00AB44B6" w:rsidRPr="00F21351">
        <w:rPr>
          <w:rFonts w:ascii="Calibri" w:hAnsi="Calibri" w:cs="Arial"/>
          <w:color w:val="auto"/>
        </w:rPr>
        <w:t xml:space="preserve">the </w:t>
      </w:r>
      <w:r w:rsidR="00F20FD0" w:rsidRPr="00F21351">
        <w:rPr>
          <w:rFonts w:ascii="Calibri" w:hAnsi="Calibri" w:cs="Arial"/>
          <w:color w:val="auto"/>
        </w:rPr>
        <w:t>measurement of outgassing rate</w:t>
      </w:r>
      <w:r w:rsidR="00C53628" w:rsidRPr="00F21351">
        <w:rPr>
          <w:rFonts w:ascii="Calibri" w:hAnsi="Calibri" w:cs="Arial"/>
          <w:color w:val="auto"/>
        </w:rPr>
        <w:t>s</w:t>
      </w:r>
      <w:r w:rsidR="00F20FD0" w:rsidRPr="00F21351">
        <w:rPr>
          <w:rFonts w:ascii="Calibri" w:hAnsi="Calibri" w:cs="Arial"/>
          <w:color w:val="auto"/>
        </w:rPr>
        <w:t xml:space="preserve"> is highly desirable for a specific vacuum application. </w:t>
      </w:r>
      <w:r w:rsidR="00494B91" w:rsidRPr="00F21351">
        <w:rPr>
          <w:rFonts w:ascii="Calibri" w:hAnsi="Calibri" w:cs="Arial"/>
          <w:color w:val="auto"/>
        </w:rPr>
        <w:t>For this reason</w:t>
      </w:r>
      <w:r w:rsidR="00F20FD0" w:rsidRPr="00F21351">
        <w:rPr>
          <w:rFonts w:ascii="Calibri" w:hAnsi="Calibri" w:cs="Arial"/>
          <w:color w:val="auto"/>
        </w:rPr>
        <w:t xml:space="preserve">, the rate-of-pressure rise (RoR) </w:t>
      </w:r>
      <w:r w:rsidR="00C53628" w:rsidRPr="00F21351">
        <w:rPr>
          <w:rFonts w:ascii="Calibri" w:hAnsi="Calibri" w:cs="Arial"/>
          <w:color w:val="auto"/>
        </w:rPr>
        <w:t xml:space="preserve">method </w:t>
      </w:r>
      <w:r w:rsidR="00F20FD0" w:rsidRPr="00F21351">
        <w:rPr>
          <w:rFonts w:ascii="Calibri" w:hAnsi="Calibri" w:cs="Arial"/>
          <w:color w:val="auto"/>
        </w:rPr>
        <w:t xml:space="preserve">is often used </w:t>
      </w:r>
      <w:r w:rsidR="00494B91" w:rsidRPr="00F21351">
        <w:rPr>
          <w:rFonts w:ascii="Calibri" w:hAnsi="Calibri" w:cs="Arial"/>
          <w:color w:val="auto"/>
        </w:rPr>
        <w:t>to</w:t>
      </w:r>
      <w:r w:rsidR="00F20FD0" w:rsidRPr="00F21351">
        <w:rPr>
          <w:rFonts w:ascii="Calibri" w:hAnsi="Calibri" w:cs="Arial"/>
          <w:color w:val="auto"/>
        </w:rPr>
        <w:t xml:space="preserve"> measure</w:t>
      </w:r>
      <w:r w:rsidR="00494B91" w:rsidRPr="00F21351">
        <w:rPr>
          <w:rFonts w:ascii="Calibri" w:hAnsi="Calibri" w:cs="Arial"/>
          <w:color w:val="auto"/>
        </w:rPr>
        <w:t xml:space="preserve"> the</w:t>
      </w:r>
      <w:r w:rsidR="00F20FD0" w:rsidRPr="00F21351">
        <w:rPr>
          <w:rFonts w:ascii="Calibri" w:hAnsi="Calibri" w:cs="Arial"/>
          <w:color w:val="auto"/>
        </w:rPr>
        <w:t xml:space="preserve"> outgassing </w:t>
      </w:r>
      <w:r w:rsidR="00C53628" w:rsidRPr="00F21351">
        <w:rPr>
          <w:rFonts w:ascii="Calibri" w:hAnsi="Calibri" w:cs="Arial"/>
          <w:color w:val="auto"/>
        </w:rPr>
        <w:t xml:space="preserve">of hydrogen </w:t>
      </w:r>
      <w:r w:rsidR="00F20FD0" w:rsidRPr="00F21351">
        <w:rPr>
          <w:rFonts w:ascii="Calibri" w:hAnsi="Calibri" w:cs="Arial"/>
          <w:color w:val="auto"/>
        </w:rPr>
        <w:t xml:space="preserve">after bakeout. In this article, a detailed description </w:t>
      </w:r>
      <w:r w:rsidR="00C53628" w:rsidRPr="00F21351">
        <w:rPr>
          <w:rFonts w:ascii="Calibri" w:hAnsi="Calibri" w:cs="Arial"/>
          <w:color w:val="auto"/>
        </w:rPr>
        <w:t>of the design and execution of</w:t>
      </w:r>
      <w:r w:rsidR="00F20FD0" w:rsidRPr="00F21351">
        <w:rPr>
          <w:rFonts w:ascii="Calibri" w:hAnsi="Calibri" w:cs="Arial"/>
          <w:color w:val="auto"/>
        </w:rPr>
        <w:t xml:space="preserve"> the experiment</w:t>
      </w:r>
      <w:r w:rsidR="002D4F00" w:rsidRPr="00F21351">
        <w:rPr>
          <w:rFonts w:ascii="Calibri" w:hAnsi="Calibri" w:cs="Arial"/>
          <w:color w:val="auto"/>
        </w:rPr>
        <w:t>al protocol involved in the RoR method</w:t>
      </w:r>
      <w:r w:rsidR="00C53628" w:rsidRPr="00F21351">
        <w:rPr>
          <w:rFonts w:ascii="Calibri" w:hAnsi="Calibri" w:cs="Arial"/>
          <w:color w:val="auto"/>
        </w:rPr>
        <w:t xml:space="preserve"> is provided</w:t>
      </w:r>
      <w:r w:rsidR="00F20FD0" w:rsidRPr="00F21351">
        <w:rPr>
          <w:rFonts w:ascii="Calibri" w:hAnsi="Calibri" w:cs="Arial"/>
          <w:color w:val="auto"/>
        </w:rPr>
        <w:t xml:space="preserve">. The RoR </w:t>
      </w:r>
      <w:r w:rsidR="00C53628" w:rsidRPr="00F21351">
        <w:rPr>
          <w:rFonts w:ascii="Calibri" w:hAnsi="Calibri" w:cs="Arial"/>
          <w:color w:val="auto"/>
        </w:rPr>
        <w:t xml:space="preserve">method </w:t>
      </w:r>
      <w:r w:rsidR="00F20FD0" w:rsidRPr="00F21351">
        <w:rPr>
          <w:rFonts w:ascii="Calibri" w:hAnsi="Calibri" w:cs="Arial"/>
          <w:color w:val="auto"/>
        </w:rPr>
        <w:t xml:space="preserve">uses a spinning rotor gauge to 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minimize errors that </w:t>
      </w:r>
      <w:r w:rsidR="005E16E3" w:rsidRPr="00F21351">
        <w:rPr>
          <w:rFonts w:ascii="Calibri" w:eastAsia="Batang" w:hAnsi="Calibri"/>
          <w:color w:val="auto"/>
          <w:shd w:val="clear" w:color="auto" w:fill="FFFFFF"/>
        </w:rPr>
        <w:t>stem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from outgassing or </w:t>
      </w:r>
      <w:r w:rsidR="00C53628" w:rsidRPr="00F21351">
        <w:rPr>
          <w:rFonts w:ascii="Calibri" w:eastAsia="Batang" w:hAnsi="Calibri"/>
          <w:color w:val="auto"/>
          <w:shd w:val="clear" w:color="auto" w:fill="FFFFFF"/>
        </w:rPr>
        <w:t xml:space="preserve">the 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pumping action of a vacuum gauge. The outgassing rates </w:t>
      </w:r>
      <w:r w:rsidR="005E16E3" w:rsidRPr="00F21351">
        <w:rPr>
          <w:rFonts w:ascii="Calibri" w:eastAsia="Batang" w:hAnsi="Calibri"/>
          <w:color w:val="auto"/>
          <w:shd w:val="clear" w:color="auto" w:fill="FFFFFF"/>
        </w:rPr>
        <w:t xml:space="preserve">of 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two ordinary </w:t>
      </w:r>
      <w:r w:rsidR="00F20FD0" w:rsidRPr="00F21351">
        <w:rPr>
          <w:rFonts w:ascii="Calibri" w:eastAsia="Batang" w:hAnsi="Calibri"/>
          <w:noProof/>
          <w:color w:val="auto"/>
          <w:shd w:val="clear" w:color="auto" w:fill="FFFFFF"/>
        </w:rPr>
        <w:t>steels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(stainless steel and mild steel) were measured</w:t>
      </w:r>
      <w:r w:rsidR="00C53628" w:rsidRPr="00F21351">
        <w:rPr>
          <w:rFonts w:ascii="Calibri" w:eastAsia="Batang" w:hAnsi="Calibri"/>
          <w:color w:val="auto"/>
          <w:shd w:val="clear" w:color="auto" w:fill="FFFFFF"/>
        </w:rPr>
        <w:t xml:space="preserve">. The </w:t>
      </w:r>
      <w:r w:rsidR="00E50B8C" w:rsidRPr="00F21351">
        <w:rPr>
          <w:rFonts w:ascii="Calibri" w:eastAsia="Batang" w:hAnsi="Calibri"/>
          <w:color w:val="auto"/>
          <w:shd w:val="clear" w:color="auto" w:fill="FFFFFF"/>
        </w:rPr>
        <w:t xml:space="preserve">measurements were made before and after the heat pretreatment of the steels. The heat pretreatment of steels </w:t>
      </w:r>
      <w:r w:rsidR="002D4F00" w:rsidRPr="00F21351">
        <w:rPr>
          <w:rFonts w:ascii="Calibri" w:eastAsia="Batang" w:hAnsi="Calibri"/>
          <w:color w:val="auto"/>
          <w:shd w:val="clear" w:color="auto" w:fill="FFFFFF"/>
        </w:rPr>
        <w:t>wa</w:t>
      </w:r>
      <w:r w:rsidR="00E50B8C" w:rsidRPr="00F21351">
        <w:rPr>
          <w:rFonts w:ascii="Calibri" w:eastAsia="Batang" w:hAnsi="Calibri"/>
          <w:color w:val="auto"/>
          <w:shd w:val="clear" w:color="auto" w:fill="FFFFFF"/>
        </w:rPr>
        <w:t>s performed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to reduce the outgassing.</w:t>
      </w:r>
      <w:r w:rsidR="00E50B8C" w:rsidRPr="00F21351">
        <w:rPr>
          <w:rFonts w:ascii="Calibri" w:eastAsia="Batang" w:hAnsi="Calibri"/>
          <w:color w:val="auto"/>
          <w:shd w:val="clear" w:color="auto" w:fill="FFFFFF"/>
        </w:rPr>
        <w:t xml:space="preserve"> </w:t>
      </w:r>
      <w:r w:rsidR="003E1E2C" w:rsidRPr="00F21351">
        <w:rPr>
          <w:rFonts w:ascii="Calibri" w:eastAsia="Batang" w:hAnsi="Calibri"/>
          <w:color w:val="auto"/>
          <w:shd w:val="clear" w:color="auto" w:fill="FFFFFF"/>
        </w:rPr>
        <w:t xml:space="preserve">Extremely </w:t>
      </w:r>
      <w:r w:rsidR="000C1A3E" w:rsidRPr="00F21351">
        <w:rPr>
          <w:rFonts w:ascii="Calibri" w:eastAsia="Batang" w:hAnsi="Calibri"/>
          <w:color w:val="auto"/>
          <w:shd w:val="clear" w:color="auto" w:fill="FFFFFF"/>
        </w:rPr>
        <w:t>l</w:t>
      </w:r>
      <w:r w:rsidR="00E50B8C" w:rsidRPr="00F21351">
        <w:rPr>
          <w:rFonts w:ascii="Calibri" w:eastAsia="Batang" w:hAnsi="Calibri"/>
          <w:color w:val="auto"/>
          <w:shd w:val="clear" w:color="auto" w:fill="FFFFFF"/>
        </w:rPr>
        <w:t>ow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rate</w:t>
      </w:r>
      <w:r w:rsidR="00E50B8C" w:rsidRPr="00F21351">
        <w:rPr>
          <w:rFonts w:ascii="Calibri" w:eastAsia="Batang" w:hAnsi="Calibri"/>
          <w:color w:val="auto"/>
          <w:shd w:val="clear" w:color="auto" w:fill="FFFFFF"/>
        </w:rPr>
        <w:t>s of outgassing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</w:t>
      </w:r>
      <w:r w:rsidR="00EA4D12" w:rsidRPr="00F21351">
        <w:rPr>
          <w:rFonts w:ascii="Calibri" w:eastAsia="Batang" w:hAnsi="Calibri"/>
          <w:color w:val="auto"/>
          <w:shd w:val="clear" w:color="auto" w:fill="FFFFFF"/>
        </w:rPr>
        <w:t>(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>o</w:t>
      </w:r>
      <w:r w:rsidR="005E16E3" w:rsidRPr="00F21351">
        <w:rPr>
          <w:rFonts w:ascii="Calibri" w:eastAsia="Batang" w:hAnsi="Calibri"/>
          <w:color w:val="auto"/>
          <w:shd w:val="clear" w:color="auto" w:fill="FFFFFF"/>
        </w:rPr>
        <w:t>n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the order of 10</w:t>
      </w:r>
      <w:r w:rsidR="00EA4D12" w:rsidRPr="00F21351">
        <w:rPr>
          <w:rFonts w:ascii="Calibri" w:eastAsia="Batang" w:hAnsi="Calibri"/>
          <w:color w:val="auto"/>
          <w:shd w:val="clear" w:color="auto" w:fill="FFFFFF"/>
          <w:vertAlign w:val="superscript"/>
        </w:rPr>
        <w:t>−</w:t>
      </w:r>
      <w:r w:rsidR="00F20FD0" w:rsidRPr="00F21351">
        <w:rPr>
          <w:rFonts w:ascii="Calibri" w:eastAsia="Batang" w:hAnsi="Calibri"/>
          <w:color w:val="auto"/>
          <w:shd w:val="clear" w:color="auto" w:fill="FFFFFF"/>
          <w:vertAlign w:val="superscript"/>
        </w:rPr>
        <w:t>11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Pa m</w:t>
      </w:r>
      <w:r w:rsidR="00F20FD0" w:rsidRPr="00F21351">
        <w:rPr>
          <w:rFonts w:ascii="Calibri" w:eastAsia="Batang" w:hAnsi="Calibri"/>
          <w:color w:val="auto"/>
          <w:shd w:val="clear" w:color="auto" w:fill="FFFFFF"/>
          <w:vertAlign w:val="superscript"/>
        </w:rPr>
        <w:t>3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s</w:t>
      </w:r>
      <w:r w:rsidR="00EA4D12" w:rsidRPr="00F21351">
        <w:rPr>
          <w:rFonts w:ascii="Calibri" w:eastAsia="Batang" w:hAnsi="Calibri"/>
          <w:color w:val="auto"/>
          <w:shd w:val="clear" w:color="auto" w:fill="FFFFFF"/>
          <w:vertAlign w:val="superscript"/>
        </w:rPr>
        <w:t>−</w:t>
      </w:r>
      <w:r w:rsidR="00F20FD0" w:rsidRPr="00F21351">
        <w:rPr>
          <w:rFonts w:ascii="Calibri" w:eastAsia="Batang" w:hAnsi="Calibri"/>
          <w:color w:val="auto"/>
          <w:shd w:val="clear" w:color="auto" w:fill="FFFFFF"/>
          <w:vertAlign w:val="superscript"/>
        </w:rPr>
        <w:t>1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 m</w:t>
      </w:r>
      <w:r w:rsidR="00EA4D12" w:rsidRPr="00F21351">
        <w:rPr>
          <w:rFonts w:ascii="Calibri" w:eastAsia="Batang" w:hAnsi="Calibri"/>
          <w:color w:val="auto"/>
          <w:shd w:val="clear" w:color="auto" w:fill="FFFFFF"/>
          <w:vertAlign w:val="superscript"/>
        </w:rPr>
        <w:t>−</w:t>
      </w:r>
      <w:r w:rsidR="00F20FD0" w:rsidRPr="00F21351">
        <w:rPr>
          <w:rFonts w:ascii="Calibri" w:eastAsia="Batang" w:hAnsi="Calibri"/>
          <w:color w:val="auto"/>
          <w:shd w:val="clear" w:color="auto" w:fill="FFFFFF"/>
          <w:vertAlign w:val="superscript"/>
        </w:rPr>
        <w:t>2</w:t>
      </w:r>
      <w:r w:rsidR="00EA4D12" w:rsidRPr="00F21351">
        <w:rPr>
          <w:rFonts w:ascii="Calibri" w:eastAsia="Batang" w:hAnsi="Calibri"/>
          <w:color w:val="auto"/>
          <w:shd w:val="clear" w:color="auto" w:fill="FFFFFF"/>
        </w:rPr>
        <w:t>)</w:t>
      </w:r>
      <w:r w:rsidR="00E50B8C" w:rsidRPr="00F21351">
        <w:rPr>
          <w:rFonts w:ascii="Calibri" w:eastAsia="Batang" w:hAnsi="Calibri"/>
          <w:color w:val="auto"/>
          <w:shd w:val="clear" w:color="auto" w:fill="FFFFFF"/>
        </w:rPr>
        <w:t xml:space="preserve"> 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can be routinely measured </w:t>
      </w:r>
      <w:r w:rsidR="00E50B8C" w:rsidRPr="00F21351">
        <w:rPr>
          <w:rFonts w:ascii="Calibri" w:eastAsia="Batang" w:hAnsi="Calibri"/>
          <w:color w:val="auto"/>
          <w:shd w:val="clear" w:color="auto" w:fill="FFFFFF"/>
        </w:rPr>
        <w:t xml:space="preserve">using </w:t>
      </w:r>
      <w:r w:rsidR="00F20FD0" w:rsidRPr="00F21351">
        <w:rPr>
          <w:rFonts w:ascii="Calibri" w:eastAsia="Batang" w:hAnsi="Calibri"/>
          <w:color w:val="auto"/>
          <w:shd w:val="clear" w:color="auto" w:fill="FFFFFF"/>
        </w:rPr>
        <w:t xml:space="preserve">relatively small samples. </w:t>
      </w:r>
    </w:p>
    <w:p w:rsidR="00F20FD0" w:rsidRPr="00F21351" w:rsidRDefault="00F20FD0" w:rsidP="000C5700">
      <w:pPr>
        <w:pStyle w:val="MS"/>
        <w:jc w:val="left"/>
        <w:rPr>
          <w:rFonts w:ascii="Calibri" w:eastAsia="Batang" w:hAnsi="Calibri"/>
          <w:color w:val="auto"/>
          <w:shd w:val="clear" w:color="auto" w:fill="FFFFFF"/>
        </w:rPr>
      </w:pPr>
    </w:p>
    <w:p w:rsidR="006305D7" w:rsidRPr="00F21351" w:rsidRDefault="006305D7" w:rsidP="000C5700">
      <w:pPr>
        <w:widowControl/>
        <w:autoSpaceDE/>
        <w:autoSpaceDN/>
        <w:adjustRightInd/>
        <w:jc w:val="left"/>
        <w:rPr>
          <w:rFonts w:cs="Arial"/>
          <w:i/>
          <w:color w:val="auto"/>
        </w:rPr>
      </w:pPr>
      <w:r w:rsidRPr="00F21351">
        <w:rPr>
          <w:rFonts w:cs="Arial"/>
          <w:b/>
          <w:color w:val="auto"/>
        </w:rPr>
        <w:t>INTRODUCTION</w:t>
      </w:r>
      <w:r w:rsidRPr="00F21351">
        <w:rPr>
          <w:rFonts w:cs="Arial"/>
          <w:b/>
          <w:bCs/>
          <w:color w:val="auto"/>
        </w:rPr>
        <w:t>:</w:t>
      </w:r>
      <w:r w:rsidR="004C7BA2" w:rsidRPr="00F21351">
        <w:rPr>
          <w:rFonts w:cs="Arial"/>
          <w:b/>
          <w:bCs/>
          <w:color w:val="auto"/>
        </w:rPr>
        <w:t xml:space="preserve"> </w:t>
      </w:r>
    </w:p>
    <w:p w:rsidR="00772F35" w:rsidRPr="00F21351" w:rsidRDefault="00CB482B" w:rsidP="000C5700">
      <w:pPr>
        <w:jc w:val="left"/>
        <w:rPr>
          <w:rFonts w:cstheme="minorHAnsi"/>
          <w:color w:val="auto"/>
          <w:lang w:eastAsia="ko-KR"/>
        </w:rPr>
      </w:pPr>
      <w:r w:rsidRPr="00F21351">
        <w:rPr>
          <w:rFonts w:cs="Times-Roman"/>
          <w:color w:val="auto"/>
        </w:rPr>
        <w:t>S</w:t>
      </w:r>
      <w:r w:rsidR="0085008E" w:rsidRPr="00F21351">
        <w:rPr>
          <w:rFonts w:cs="Times-Roman"/>
          <w:color w:val="auto"/>
        </w:rPr>
        <w:t>teel</w:t>
      </w:r>
      <w:r w:rsidRPr="00F21351">
        <w:rPr>
          <w:rFonts w:cs="Times-Roman"/>
          <w:color w:val="auto"/>
        </w:rPr>
        <w:t>s</w:t>
      </w:r>
      <w:r w:rsidR="0085008E" w:rsidRPr="00F21351">
        <w:rPr>
          <w:rFonts w:cs="Times-Roman"/>
          <w:color w:val="auto"/>
        </w:rPr>
        <w:t xml:space="preserve"> </w:t>
      </w:r>
      <w:r w:rsidRPr="00F21351">
        <w:rPr>
          <w:rFonts w:cs="MathematicalPi-Three"/>
          <w:color w:val="auto"/>
        </w:rPr>
        <w:t xml:space="preserve">are </w:t>
      </w:r>
      <w:r w:rsidR="00E50B8C" w:rsidRPr="00F21351">
        <w:rPr>
          <w:rFonts w:cs="Times-Roman"/>
          <w:color w:val="auto"/>
        </w:rPr>
        <w:t xml:space="preserve">routinely used in </w:t>
      </w:r>
      <w:r w:rsidR="0085008E" w:rsidRPr="00F21351">
        <w:rPr>
          <w:rFonts w:cstheme="minorHAnsi"/>
          <w:color w:val="auto"/>
        </w:rPr>
        <w:t xml:space="preserve">construction because of </w:t>
      </w:r>
      <w:r w:rsidRPr="00F21351">
        <w:rPr>
          <w:rFonts w:cstheme="minorHAnsi"/>
          <w:color w:val="auto"/>
        </w:rPr>
        <w:t>their</w:t>
      </w:r>
      <w:r w:rsidR="0085008E" w:rsidRPr="00F21351">
        <w:rPr>
          <w:rFonts w:cstheme="minorHAnsi"/>
          <w:color w:val="auto"/>
        </w:rPr>
        <w:t xml:space="preserve"> </w:t>
      </w:r>
      <w:r w:rsidRPr="00F21351">
        <w:rPr>
          <w:rFonts w:cstheme="minorHAnsi"/>
          <w:color w:val="auto"/>
        </w:rPr>
        <w:t xml:space="preserve">good </w:t>
      </w:r>
      <w:r w:rsidR="0085008E" w:rsidRPr="00F21351">
        <w:rPr>
          <w:rFonts w:cstheme="minorHAnsi"/>
          <w:color w:val="auto"/>
        </w:rPr>
        <w:t xml:space="preserve">mechanical properties. </w:t>
      </w:r>
      <w:r w:rsidR="00F83D34" w:rsidRPr="00F21351">
        <w:rPr>
          <w:rFonts w:cstheme="minorHAnsi"/>
          <w:color w:val="auto"/>
        </w:rPr>
        <w:t xml:space="preserve">Certain </w:t>
      </w:r>
      <w:r w:rsidR="00664741" w:rsidRPr="00F21351">
        <w:rPr>
          <w:rFonts w:cstheme="minorHAnsi"/>
          <w:color w:val="auto"/>
        </w:rPr>
        <w:t>steels</w:t>
      </w:r>
      <w:r w:rsidR="00AD7BA4" w:rsidRPr="00F21351">
        <w:rPr>
          <w:rFonts w:cstheme="minorHAnsi"/>
          <w:color w:val="auto"/>
        </w:rPr>
        <w:t xml:space="preserve"> (ferrous steels, in particular)</w:t>
      </w:r>
      <w:r w:rsidR="00772F35" w:rsidRPr="00F21351">
        <w:rPr>
          <w:rFonts w:cstheme="minorHAnsi"/>
          <w:color w:val="auto"/>
        </w:rPr>
        <w:t xml:space="preserve"> </w:t>
      </w:r>
      <w:r w:rsidRPr="00F21351">
        <w:rPr>
          <w:rFonts w:cstheme="minorHAnsi"/>
          <w:color w:val="auto"/>
        </w:rPr>
        <w:t xml:space="preserve">are </w:t>
      </w:r>
      <w:r w:rsidR="00772F35" w:rsidRPr="00F21351">
        <w:rPr>
          <w:rFonts w:cstheme="minorHAnsi"/>
          <w:color w:val="auto"/>
        </w:rPr>
        <w:t>preferred materials</w:t>
      </w:r>
      <w:r w:rsidRPr="00F21351">
        <w:rPr>
          <w:rFonts w:cstheme="minorHAnsi"/>
          <w:color w:val="auto"/>
        </w:rPr>
        <w:t xml:space="preserve"> for </w:t>
      </w:r>
      <w:r w:rsidR="00E50B8C" w:rsidRPr="00F21351">
        <w:rPr>
          <w:rFonts w:cstheme="minorHAnsi"/>
          <w:color w:val="auto"/>
        </w:rPr>
        <w:t xml:space="preserve">applications involving </w:t>
      </w:r>
      <w:r w:rsidRPr="00F21351">
        <w:rPr>
          <w:rFonts w:cstheme="minorHAnsi"/>
          <w:color w:val="auto"/>
        </w:rPr>
        <w:t>vacuum</w:t>
      </w:r>
      <w:r w:rsidR="00664741" w:rsidRPr="00F21351">
        <w:rPr>
          <w:rFonts w:cstheme="minorHAnsi"/>
          <w:color w:val="auto"/>
        </w:rPr>
        <w:t>. Depending on the type and grade</w:t>
      </w:r>
      <w:r w:rsidR="00F83D34" w:rsidRPr="00F21351">
        <w:rPr>
          <w:rFonts w:cstheme="minorHAnsi"/>
          <w:color w:val="auto"/>
        </w:rPr>
        <w:t>,</w:t>
      </w:r>
      <w:r w:rsidR="00664741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 xml:space="preserve">these steels have </w:t>
      </w:r>
      <w:r w:rsidR="00664741" w:rsidRPr="00F21351">
        <w:rPr>
          <w:rFonts w:cstheme="minorHAnsi"/>
          <w:color w:val="auto"/>
        </w:rPr>
        <w:t xml:space="preserve">sufficiently </w:t>
      </w:r>
      <w:r w:rsidR="00772F35" w:rsidRPr="00F21351">
        <w:rPr>
          <w:rFonts w:cstheme="minorHAnsi"/>
          <w:color w:val="auto"/>
        </w:rPr>
        <w:t xml:space="preserve">low outgassing rates </w:t>
      </w:r>
      <w:r w:rsidR="00664741" w:rsidRPr="00F21351">
        <w:rPr>
          <w:rFonts w:cstheme="minorHAnsi"/>
          <w:color w:val="auto"/>
        </w:rPr>
        <w:t xml:space="preserve">essential </w:t>
      </w:r>
      <w:r w:rsidR="00772F35" w:rsidRPr="00F21351">
        <w:rPr>
          <w:rFonts w:cstheme="minorHAnsi"/>
          <w:color w:val="auto"/>
        </w:rPr>
        <w:t>for high vacuum (HV, 10</w:t>
      </w:r>
      <w:r w:rsidR="00B32E97" w:rsidRPr="00F21351">
        <w:rPr>
          <w:rFonts w:cstheme="minorHAnsi"/>
          <w:color w:val="auto"/>
          <w:vertAlign w:val="superscript"/>
        </w:rPr>
        <w:t>−</w:t>
      </w:r>
      <w:r w:rsidR="00772F35" w:rsidRPr="00F21351">
        <w:rPr>
          <w:rFonts w:cstheme="minorHAnsi"/>
          <w:color w:val="auto"/>
          <w:vertAlign w:val="superscript"/>
        </w:rPr>
        <w:t>7</w:t>
      </w:r>
      <w:r w:rsidR="00B32E97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 xml:space="preserve">&lt; </w:t>
      </w:r>
      <w:r w:rsidR="00772F35" w:rsidRPr="00F21351">
        <w:rPr>
          <w:rFonts w:cstheme="minorHAnsi"/>
          <w:i/>
          <w:color w:val="auto"/>
        </w:rPr>
        <w:t>p</w:t>
      </w:r>
      <w:r w:rsidR="00B32E97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>&lt;</w:t>
      </w:r>
      <w:r w:rsidR="00B32E97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>10</w:t>
      </w:r>
      <w:r w:rsidR="00B32E97" w:rsidRPr="00F21351">
        <w:rPr>
          <w:rFonts w:cstheme="minorHAnsi"/>
          <w:color w:val="auto"/>
          <w:vertAlign w:val="superscript"/>
        </w:rPr>
        <w:t>−</w:t>
      </w:r>
      <w:r w:rsidR="00772F35" w:rsidRPr="00F21351">
        <w:rPr>
          <w:rFonts w:cstheme="minorHAnsi"/>
          <w:color w:val="auto"/>
          <w:vertAlign w:val="superscript"/>
        </w:rPr>
        <w:t>5</w:t>
      </w:r>
      <w:r w:rsidR="00772F35" w:rsidRPr="00F21351">
        <w:rPr>
          <w:rFonts w:cstheme="minorHAnsi"/>
          <w:color w:val="auto"/>
        </w:rPr>
        <w:t xml:space="preserve"> Pa) or ultrahigh vacuum (UHV, 10</w:t>
      </w:r>
      <w:r w:rsidR="00A5127B" w:rsidRPr="00F21351">
        <w:rPr>
          <w:rFonts w:cstheme="minorHAnsi"/>
          <w:color w:val="auto"/>
          <w:vertAlign w:val="superscript"/>
        </w:rPr>
        <w:t>−</w:t>
      </w:r>
      <w:r w:rsidR="00772F35" w:rsidRPr="00F21351">
        <w:rPr>
          <w:rFonts w:cstheme="minorHAnsi"/>
          <w:color w:val="auto"/>
          <w:vertAlign w:val="superscript"/>
        </w:rPr>
        <w:t>9</w:t>
      </w:r>
      <w:r w:rsidR="00772F35" w:rsidRPr="00F21351">
        <w:rPr>
          <w:rFonts w:cstheme="minorHAnsi"/>
          <w:color w:val="auto"/>
        </w:rPr>
        <w:t xml:space="preserve"> &lt; </w:t>
      </w:r>
      <w:r w:rsidR="00772F35" w:rsidRPr="00F21351">
        <w:rPr>
          <w:rFonts w:cstheme="minorHAnsi"/>
          <w:i/>
          <w:color w:val="auto"/>
        </w:rPr>
        <w:t>p</w:t>
      </w:r>
      <w:r w:rsidR="00A5127B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>&lt;</w:t>
      </w:r>
      <w:r w:rsidR="00A5127B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>10</w:t>
      </w:r>
      <w:r w:rsidR="00A5127B" w:rsidRPr="00F21351">
        <w:rPr>
          <w:rFonts w:cstheme="minorHAnsi"/>
          <w:color w:val="auto"/>
          <w:vertAlign w:val="superscript"/>
        </w:rPr>
        <w:t>−</w:t>
      </w:r>
      <w:r w:rsidR="00772F35" w:rsidRPr="00F21351">
        <w:rPr>
          <w:rFonts w:cstheme="minorHAnsi"/>
          <w:color w:val="auto"/>
          <w:vertAlign w:val="superscript"/>
        </w:rPr>
        <w:t>7</w:t>
      </w:r>
      <w:r w:rsidR="00772F35" w:rsidRPr="00F21351">
        <w:rPr>
          <w:rFonts w:cstheme="minorHAnsi"/>
          <w:color w:val="auto"/>
        </w:rPr>
        <w:t xml:space="preserve"> Pa) systems.</w:t>
      </w:r>
      <w:r w:rsidR="00664741" w:rsidRPr="00F21351">
        <w:rPr>
          <w:rFonts w:cstheme="minorHAnsi"/>
          <w:color w:val="auto"/>
        </w:rPr>
        <w:t xml:space="preserve"> </w:t>
      </w:r>
      <w:r w:rsidR="00AA2ADE" w:rsidRPr="00F21351">
        <w:rPr>
          <w:rFonts w:cstheme="minorHAnsi"/>
          <w:color w:val="auto"/>
        </w:rPr>
        <w:t>Further, e</w:t>
      </w:r>
      <w:r w:rsidR="00664741" w:rsidRPr="00F21351">
        <w:rPr>
          <w:rFonts w:cstheme="minorHAnsi"/>
          <w:color w:val="auto"/>
        </w:rPr>
        <w:t>xtensive research has been c</w:t>
      </w:r>
      <w:r w:rsidR="00AD333E" w:rsidRPr="00F21351">
        <w:rPr>
          <w:rFonts w:cstheme="minorHAnsi"/>
          <w:color w:val="auto"/>
        </w:rPr>
        <w:t>onducted</w:t>
      </w:r>
      <w:r w:rsidR="00664741" w:rsidRPr="00F21351">
        <w:rPr>
          <w:rFonts w:cstheme="minorHAnsi"/>
          <w:color w:val="auto"/>
        </w:rPr>
        <w:t xml:space="preserve"> </w:t>
      </w:r>
      <w:r w:rsidR="00F06792" w:rsidRPr="00F21351">
        <w:rPr>
          <w:rFonts w:cstheme="minorHAnsi"/>
          <w:color w:val="auto"/>
        </w:rPr>
        <w:t xml:space="preserve">toward </w:t>
      </w:r>
      <w:r w:rsidR="00F83D34" w:rsidRPr="00F21351">
        <w:rPr>
          <w:rFonts w:cstheme="minorHAnsi"/>
          <w:color w:val="auto"/>
        </w:rPr>
        <w:t>the</w:t>
      </w:r>
      <w:r w:rsidR="00772F35" w:rsidRPr="00F21351">
        <w:rPr>
          <w:rFonts w:cstheme="minorHAnsi"/>
          <w:color w:val="auto"/>
        </w:rPr>
        <w:t xml:space="preserve"> </w:t>
      </w:r>
      <w:r w:rsidR="00664741" w:rsidRPr="00F21351">
        <w:rPr>
          <w:rFonts w:cstheme="minorHAnsi"/>
          <w:color w:val="auto"/>
        </w:rPr>
        <w:t>develop</w:t>
      </w:r>
      <w:r w:rsidR="00F83D34" w:rsidRPr="00F21351">
        <w:rPr>
          <w:rFonts w:cstheme="minorHAnsi"/>
          <w:color w:val="auto"/>
        </w:rPr>
        <w:t>ment of</w:t>
      </w:r>
      <w:r w:rsidR="00664741" w:rsidRPr="00F21351">
        <w:rPr>
          <w:rFonts w:cstheme="minorHAnsi"/>
          <w:color w:val="auto"/>
        </w:rPr>
        <w:t xml:space="preserve"> special pretreatment procedures that </w:t>
      </w:r>
      <w:r w:rsidR="00772F35" w:rsidRPr="00F21351">
        <w:rPr>
          <w:rFonts w:cstheme="minorHAnsi"/>
          <w:color w:val="auto"/>
        </w:rPr>
        <w:t>reduce outgassing</w:t>
      </w:r>
      <w:r w:rsidR="00F12258" w:rsidRPr="00F21351">
        <w:rPr>
          <w:rFonts w:cstheme="minorHAnsi"/>
          <w:color w:val="auto"/>
          <w:vertAlign w:val="superscript"/>
        </w:rPr>
        <w:t>1</w:t>
      </w:r>
      <w:r w:rsidR="00167080" w:rsidRPr="00F21351">
        <w:rPr>
          <w:rFonts w:cstheme="minorHAnsi"/>
          <w:color w:val="auto"/>
          <w:vertAlign w:val="superscript"/>
        </w:rPr>
        <w:t>-3</w:t>
      </w:r>
      <w:r w:rsidR="00664741" w:rsidRPr="00F21351">
        <w:rPr>
          <w:rFonts w:cstheme="minorHAnsi"/>
          <w:color w:val="auto"/>
        </w:rPr>
        <w:t xml:space="preserve">. The pretreatment measures are designed </w:t>
      </w:r>
      <w:r w:rsidR="00772F35" w:rsidRPr="00F21351">
        <w:rPr>
          <w:rFonts w:cstheme="minorHAnsi"/>
          <w:color w:val="auto"/>
        </w:rPr>
        <w:t xml:space="preserve">to minimize the </w:t>
      </w:r>
      <w:r w:rsidR="00124288" w:rsidRPr="00F21351">
        <w:rPr>
          <w:rFonts w:cstheme="minorHAnsi"/>
          <w:color w:val="auto"/>
        </w:rPr>
        <w:t>pumping investment</w:t>
      </w:r>
      <w:r w:rsidR="00772F35" w:rsidRPr="00F21351">
        <w:rPr>
          <w:rFonts w:cstheme="minorHAnsi"/>
          <w:color w:val="auto"/>
        </w:rPr>
        <w:t xml:space="preserve"> or to </w:t>
      </w:r>
      <w:r w:rsidR="00B711AC" w:rsidRPr="00F21351">
        <w:rPr>
          <w:rFonts w:cstheme="minorHAnsi"/>
          <w:color w:val="auto"/>
        </w:rPr>
        <w:t>improve</w:t>
      </w:r>
      <w:r w:rsidR="00772F35" w:rsidRPr="00F21351">
        <w:rPr>
          <w:rFonts w:cstheme="minorHAnsi"/>
          <w:color w:val="auto"/>
        </w:rPr>
        <w:t xml:space="preserve"> </w:t>
      </w:r>
      <w:r w:rsidR="00664741" w:rsidRPr="00F21351">
        <w:rPr>
          <w:rFonts w:cstheme="minorHAnsi"/>
          <w:color w:val="auto"/>
        </w:rPr>
        <w:t xml:space="preserve">the vacuum </w:t>
      </w:r>
      <w:r w:rsidR="00B711AC" w:rsidRPr="00F21351">
        <w:rPr>
          <w:rFonts w:cstheme="minorHAnsi"/>
          <w:color w:val="auto"/>
        </w:rPr>
        <w:t xml:space="preserve">from </w:t>
      </w:r>
      <w:r w:rsidR="00772F35" w:rsidRPr="00F21351">
        <w:rPr>
          <w:rFonts w:cstheme="minorHAnsi"/>
          <w:color w:val="auto"/>
        </w:rPr>
        <w:t xml:space="preserve">HV to UHV or </w:t>
      </w:r>
      <w:r w:rsidR="00B711AC" w:rsidRPr="00F21351">
        <w:rPr>
          <w:rFonts w:cstheme="minorHAnsi"/>
          <w:color w:val="auto"/>
        </w:rPr>
        <w:t xml:space="preserve">from </w:t>
      </w:r>
      <w:r w:rsidR="00772F35" w:rsidRPr="00F21351">
        <w:rPr>
          <w:rFonts w:cstheme="minorHAnsi"/>
          <w:color w:val="auto"/>
        </w:rPr>
        <w:t xml:space="preserve">UHV to </w:t>
      </w:r>
      <w:r w:rsidR="00772F35" w:rsidRPr="00F21351">
        <w:rPr>
          <w:rFonts w:cstheme="minorHAnsi"/>
          <w:noProof/>
          <w:color w:val="auto"/>
        </w:rPr>
        <w:t>extreme-high</w:t>
      </w:r>
      <w:r w:rsidR="00772F35" w:rsidRPr="00F21351">
        <w:rPr>
          <w:rFonts w:cstheme="minorHAnsi"/>
          <w:color w:val="auto"/>
        </w:rPr>
        <w:t xml:space="preserve"> vacuum (</w:t>
      </w:r>
      <w:r w:rsidR="00772F35" w:rsidRPr="00F21351">
        <w:rPr>
          <w:rFonts w:cstheme="minorHAnsi"/>
          <w:i/>
          <w:color w:val="auto"/>
        </w:rPr>
        <w:t>p</w:t>
      </w:r>
      <w:r w:rsidR="002C24F9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>&lt;</w:t>
      </w:r>
      <w:r w:rsidR="002C24F9" w:rsidRPr="00F21351">
        <w:rPr>
          <w:rFonts w:cstheme="minorHAnsi"/>
          <w:color w:val="auto"/>
        </w:rPr>
        <w:t xml:space="preserve"> </w:t>
      </w:r>
      <w:r w:rsidR="0084208E" w:rsidRPr="00F21351">
        <w:rPr>
          <w:rFonts w:cstheme="minorHAnsi"/>
          <w:color w:val="auto"/>
        </w:rPr>
        <w:t>10</w:t>
      </w:r>
      <w:r w:rsidR="0084208E" w:rsidRPr="00F21351">
        <w:rPr>
          <w:rFonts w:cstheme="minorHAnsi"/>
          <w:color w:val="auto"/>
          <w:vertAlign w:val="superscript"/>
        </w:rPr>
        <w:t>−10</w:t>
      </w:r>
      <w:r w:rsidR="0084208E" w:rsidRPr="00F21351">
        <w:rPr>
          <w:rFonts w:cstheme="minorHAnsi"/>
          <w:color w:val="auto"/>
        </w:rPr>
        <w:t xml:space="preserve"> </w:t>
      </w:r>
      <w:r w:rsidR="00772F35" w:rsidRPr="00F21351">
        <w:rPr>
          <w:rFonts w:cstheme="minorHAnsi"/>
          <w:color w:val="auto"/>
        </w:rPr>
        <w:t>Pa).</w:t>
      </w:r>
    </w:p>
    <w:p w:rsidR="00F767F6" w:rsidRPr="00F21351" w:rsidRDefault="00F767F6" w:rsidP="000C5700">
      <w:pPr>
        <w:jc w:val="left"/>
        <w:rPr>
          <w:rFonts w:cstheme="minorHAnsi"/>
          <w:color w:val="auto"/>
        </w:rPr>
      </w:pPr>
    </w:p>
    <w:p w:rsidR="005316E2" w:rsidRPr="00F21351" w:rsidRDefault="003F1FE7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color w:val="auto"/>
        </w:rPr>
        <w:t xml:space="preserve">Although many </w:t>
      </w:r>
      <w:r w:rsidR="002D4A3B" w:rsidRPr="00F21351">
        <w:rPr>
          <w:rFonts w:cs="Times-Roman"/>
          <w:color w:val="auto"/>
        </w:rPr>
        <w:t>practical methods</w:t>
      </w:r>
      <w:r w:rsidRPr="00F21351">
        <w:rPr>
          <w:rFonts w:cs="Times-Roman"/>
          <w:color w:val="auto"/>
        </w:rPr>
        <w:t xml:space="preserve"> have been </w:t>
      </w:r>
      <w:r w:rsidR="0044065E" w:rsidRPr="00F21351">
        <w:rPr>
          <w:rFonts w:cs="Times-Roman"/>
          <w:color w:val="auto"/>
        </w:rPr>
        <w:t xml:space="preserve">proposed </w:t>
      </w:r>
      <w:r w:rsidRPr="00F21351">
        <w:rPr>
          <w:rFonts w:cs="Times-Roman"/>
          <w:color w:val="auto"/>
        </w:rPr>
        <w:t>to reduce the</w:t>
      </w:r>
      <w:r w:rsidR="002D4A3B" w:rsidRPr="00F21351">
        <w:rPr>
          <w:rFonts w:cs="Times-Roman"/>
          <w:color w:val="auto"/>
        </w:rPr>
        <w:t xml:space="preserve"> </w:t>
      </w:r>
      <w:r w:rsidRPr="00F21351">
        <w:rPr>
          <w:rFonts w:cs="Times-Roman"/>
          <w:color w:val="auto"/>
        </w:rPr>
        <w:t>outgassing rate</w:t>
      </w:r>
      <w:r w:rsidR="000B3CD3" w:rsidRPr="00F21351">
        <w:rPr>
          <w:rFonts w:cs="Times-Roman"/>
          <w:color w:val="auto"/>
        </w:rPr>
        <w:t xml:space="preserve"> </w:t>
      </w:r>
      <w:r w:rsidR="0044065E" w:rsidRPr="00F21351">
        <w:rPr>
          <w:rFonts w:cs="Times-Roman"/>
          <w:color w:val="auto"/>
        </w:rPr>
        <w:t>of</w:t>
      </w:r>
      <w:r w:rsidR="006E12C8" w:rsidRPr="00F21351">
        <w:rPr>
          <w:rFonts w:cs="Times-Roman"/>
          <w:color w:val="auto"/>
        </w:rPr>
        <w:t xml:space="preserve"> </w:t>
      </w:r>
      <w:r w:rsidR="00AD7BA4" w:rsidRPr="00F21351">
        <w:rPr>
          <w:rFonts w:cs="Times-Roman"/>
          <w:color w:val="auto"/>
        </w:rPr>
        <w:t xml:space="preserve">ferrous </w:t>
      </w:r>
      <w:r w:rsidR="000B3CD3" w:rsidRPr="00F21351">
        <w:rPr>
          <w:rFonts w:cs="Times-Roman"/>
          <w:color w:val="auto"/>
        </w:rPr>
        <w:t>steels</w:t>
      </w:r>
      <w:r w:rsidRPr="00F21351">
        <w:rPr>
          <w:rFonts w:cs="Times-Roman"/>
          <w:color w:val="auto"/>
        </w:rPr>
        <w:t xml:space="preserve">, recent </w:t>
      </w:r>
      <w:r w:rsidR="0044065E" w:rsidRPr="00F21351">
        <w:rPr>
          <w:rFonts w:cs="Times-Roman"/>
          <w:color w:val="auto"/>
        </w:rPr>
        <w:t xml:space="preserve">methods </w:t>
      </w:r>
      <w:r w:rsidRPr="00F21351">
        <w:rPr>
          <w:rFonts w:cs="Times-Roman"/>
          <w:color w:val="auto"/>
        </w:rPr>
        <w:t xml:space="preserve">are </w:t>
      </w:r>
      <w:r w:rsidR="00E03B58" w:rsidRPr="00F21351">
        <w:rPr>
          <w:rFonts w:cs="Times-Roman"/>
          <w:color w:val="auto"/>
        </w:rPr>
        <w:t>focused</w:t>
      </w:r>
      <w:r w:rsidR="0044065E" w:rsidRPr="00F21351">
        <w:rPr>
          <w:rFonts w:cs="Times-Roman"/>
          <w:color w:val="auto"/>
        </w:rPr>
        <w:t xml:space="preserve"> on</w:t>
      </w:r>
      <w:r w:rsidRPr="00F21351">
        <w:rPr>
          <w:rFonts w:cs="Times-Roman"/>
          <w:color w:val="auto"/>
        </w:rPr>
        <w:t xml:space="preserve"> reducing the time and temperature required to obtain a low</w:t>
      </w:r>
      <w:r w:rsidR="006E12C8" w:rsidRPr="00F21351">
        <w:rPr>
          <w:rFonts w:cs="Times-Roman"/>
          <w:color w:val="auto"/>
        </w:rPr>
        <w:t>er</w:t>
      </w:r>
      <w:r w:rsidRPr="00F21351">
        <w:rPr>
          <w:rFonts w:cs="Times-Roman"/>
          <w:color w:val="auto"/>
        </w:rPr>
        <w:t xml:space="preserve"> </w:t>
      </w:r>
      <w:r w:rsidR="0044065E" w:rsidRPr="00F21351">
        <w:rPr>
          <w:rFonts w:cs="Times-Roman"/>
          <w:color w:val="auto"/>
        </w:rPr>
        <w:t xml:space="preserve">outgassing </w:t>
      </w:r>
      <w:r w:rsidRPr="00F21351">
        <w:rPr>
          <w:rFonts w:cs="Times-Roman"/>
          <w:color w:val="auto"/>
        </w:rPr>
        <w:t xml:space="preserve">rate. </w:t>
      </w:r>
      <w:r w:rsidR="009970D6" w:rsidRPr="00F21351">
        <w:rPr>
          <w:rFonts w:cs="Times-Roman"/>
          <w:color w:val="auto"/>
        </w:rPr>
        <w:t xml:space="preserve">Heat treatment </w:t>
      </w:r>
      <w:r w:rsidRPr="00F21351">
        <w:rPr>
          <w:rFonts w:cs="Times-Roman"/>
          <w:color w:val="auto"/>
        </w:rPr>
        <w:t xml:space="preserve">at </w:t>
      </w:r>
      <w:r w:rsidR="00DC3EFD" w:rsidRPr="00F21351">
        <w:rPr>
          <w:rFonts w:cs="Times-Roman"/>
          <w:color w:val="auto"/>
        </w:rPr>
        <w:t>3</w:t>
      </w:r>
      <w:r w:rsidR="009970D6" w:rsidRPr="00F21351">
        <w:rPr>
          <w:rFonts w:cs="Times-Roman"/>
          <w:color w:val="auto"/>
        </w:rPr>
        <w:t>50</w:t>
      </w:r>
      <w:r w:rsidR="00F21351" w:rsidRPr="00F21351">
        <w:rPr>
          <w:rFonts w:cs="Times-Roman"/>
          <w:color w:val="auto"/>
        </w:rPr>
        <w:t xml:space="preserve"> </w:t>
      </w:r>
      <w:r w:rsidR="000E3227" w:rsidRPr="00F21351">
        <w:rPr>
          <w:rFonts w:cs="Times-Roman"/>
          <w:color w:val="auto"/>
        </w:rPr>
        <w:t>°C–</w:t>
      </w:r>
      <w:r w:rsidRPr="00F21351">
        <w:rPr>
          <w:rFonts w:cs="Times-Roman"/>
          <w:color w:val="auto"/>
        </w:rPr>
        <w:t>4</w:t>
      </w:r>
      <w:r w:rsidR="00DC3EFD" w:rsidRPr="00F21351">
        <w:rPr>
          <w:rFonts w:cs="Times-Roman"/>
          <w:color w:val="auto"/>
        </w:rPr>
        <w:t>5</w:t>
      </w:r>
      <w:r w:rsidRPr="00F21351">
        <w:rPr>
          <w:rFonts w:cs="Times-Roman"/>
          <w:color w:val="auto"/>
        </w:rPr>
        <w:t>0</w:t>
      </w:r>
      <w:r w:rsidR="00F21351" w:rsidRPr="00F21351">
        <w:rPr>
          <w:rFonts w:cs="Times-Roman"/>
          <w:color w:val="auto"/>
        </w:rPr>
        <w:t xml:space="preserve"> </w:t>
      </w:r>
      <w:r w:rsidRPr="00F21351">
        <w:rPr>
          <w:rFonts w:cs="Times-Roman"/>
          <w:color w:val="auto"/>
        </w:rPr>
        <w:t xml:space="preserve">°C rather than vacuum firing at </w:t>
      </w:r>
      <w:r w:rsidR="009970D6" w:rsidRPr="00F21351">
        <w:rPr>
          <w:rFonts w:cs="Times-Roman"/>
          <w:color w:val="auto"/>
        </w:rPr>
        <w:t>800</w:t>
      </w:r>
      <w:r w:rsidR="00F21351" w:rsidRPr="00F21351">
        <w:rPr>
          <w:rFonts w:cs="Times-Roman"/>
          <w:color w:val="auto"/>
        </w:rPr>
        <w:t xml:space="preserve"> </w:t>
      </w:r>
      <w:r w:rsidR="00386D6D" w:rsidRPr="00F21351">
        <w:rPr>
          <w:rFonts w:cs="Times-Roman"/>
          <w:color w:val="auto"/>
        </w:rPr>
        <w:t>°C–</w:t>
      </w:r>
      <w:r w:rsidRPr="00F21351">
        <w:rPr>
          <w:rFonts w:cs="Times-Roman"/>
          <w:color w:val="auto"/>
        </w:rPr>
        <w:t>950</w:t>
      </w:r>
      <w:r w:rsidR="00F21351" w:rsidRPr="00F21351">
        <w:rPr>
          <w:rFonts w:cs="Times-Roman"/>
          <w:color w:val="auto"/>
        </w:rPr>
        <w:t xml:space="preserve"> </w:t>
      </w:r>
      <w:r w:rsidRPr="00F21351">
        <w:rPr>
          <w:rFonts w:cs="Times-Roman"/>
          <w:color w:val="auto"/>
        </w:rPr>
        <w:t>°C</w:t>
      </w:r>
      <w:r w:rsidR="00E03B58" w:rsidRPr="00F21351">
        <w:rPr>
          <w:rFonts w:cs="Times-Roman"/>
          <w:color w:val="auto"/>
        </w:rPr>
        <w:t>,</w:t>
      </w:r>
      <w:r w:rsidR="002D4A3B" w:rsidRPr="00F21351">
        <w:rPr>
          <w:rFonts w:cs="Times-Roman"/>
          <w:color w:val="auto"/>
        </w:rPr>
        <w:t xml:space="preserve"> </w:t>
      </w:r>
      <w:r w:rsidR="00E03B58" w:rsidRPr="00F21351">
        <w:rPr>
          <w:rFonts w:cs="Times-Roman"/>
          <w:color w:val="auto"/>
        </w:rPr>
        <w:t xml:space="preserve">is a </w:t>
      </w:r>
      <w:r w:rsidR="009970D6" w:rsidRPr="00F21351">
        <w:rPr>
          <w:rFonts w:cs="Times-Roman"/>
          <w:color w:val="auto"/>
        </w:rPr>
        <w:t xml:space="preserve">good example of this </w:t>
      </w:r>
      <w:r w:rsidR="00E03B58" w:rsidRPr="00F21351">
        <w:rPr>
          <w:rFonts w:cs="Times-Roman"/>
          <w:color w:val="auto"/>
        </w:rPr>
        <w:t>approach</w:t>
      </w:r>
      <w:r w:rsidR="009970D6" w:rsidRPr="00F21351">
        <w:rPr>
          <w:rFonts w:cs="Times-Roman"/>
          <w:color w:val="auto"/>
        </w:rPr>
        <w:t>.</w:t>
      </w:r>
      <w:r w:rsidR="00F12258" w:rsidRPr="00F21351">
        <w:rPr>
          <w:rFonts w:cs="Times-Roman"/>
          <w:color w:val="auto"/>
          <w:vertAlign w:val="superscript"/>
        </w:rPr>
        <w:t>1,</w:t>
      </w:r>
      <w:r w:rsidR="00167080" w:rsidRPr="00F21351">
        <w:rPr>
          <w:rFonts w:cs="Times-Roman"/>
          <w:color w:val="auto"/>
          <w:vertAlign w:val="superscript"/>
        </w:rPr>
        <w:t>4</w:t>
      </w:r>
      <w:r w:rsidR="00F12258" w:rsidRPr="00F21351">
        <w:rPr>
          <w:rFonts w:cs="Times-Roman"/>
          <w:color w:val="auto"/>
          <w:vertAlign w:val="superscript"/>
        </w:rPr>
        <w:t>,</w:t>
      </w:r>
      <w:r w:rsidR="00167080" w:rsidRPr="00F21351">
        <w:rPr>
          <w:rFonts w:cs="Times-Roman"/>
          <w:color w:val="auto"/>
          <w:vertAlign w:val="superscript"/>
        </w:rPr>
        <w:t>5</w:t>
      </w:r>
      <w:r w:rsidR="000B3CD3" w:rsidRPr="00F21351">
        <w:rPr>
          <w:rFonts w:cs="Times-Roman"/>
          <w:color w:val="auto"/>
          <w:lang w:eastAsia="ko-KR"/>
        </w:rPr>
        <w:t xml:space="preserve"> </w:t>
      </w:r>
      <w:r w:rsidR="002646F2" w:rsidRPr="00F21351">
        <w:rPr>
          <w:rFonts w:cs="Times-Roman"/>
          <w:color w:val="auto"/>
        </w:rPr>
        <w:t>Furthermore</w:t>
      </w:r>
      <w:r w:rsidR="00752192" w:rsidRPr="00F21351">
        <w:rPr>
          <w:rFonts w:cs="Times-Roman"/>
          <w:color w:val="auto"/>
        </w:rPr>
        <w:t>,</w:t>
      </w:r>
      <w:r w:rsidR="002646F2" w:rsidRPr="00F21351">
        <w:rPr>
          <w:rFonts w:cs="Times-Roman"/>
          <w:color w:val="auto"/>
        </w:rPr>
        <w:t xml:space="preserve"> </w:t>
      </w:r>
      <w:r w:rsidR="00953E1F" w:rsidRPr="00F21351">
        <w:rPr>
          <w:rFonts w:cs="Times-Roman"/>
          <w:color w:val="auto"/>
        </w:rPr>
        <w:t>choosing</w:t>
      </w:r>
      <w:r w:rsidR="00AD7BA4" w:rsidRPr="00F21351">
        <w:rPr>
          <w:rFonts w:cs="Times-Roman"/>
          <w:color w:val="auto"/>
        </w:rPr>
        <w:t xml:space="preserve"> </w:t>
      </w:r>
      <w:r w:rsidR="00E03B58" w:rsidRPr="00F21351">
        <w:rPr>
          <w:rFonts w:cs="Times-Roman"/>
          <w:color w:val="auto"/>
        </w:rPr>
        <w:t>the ideal</w:t>
      </w:r>
      <w:r w:rsidR="00AD7BA4" w:rsidRPr="00F21351">
        <w:rPr>
          <w:rFonts w:cs="Times-Roman"/>
          <w:color w:val="auto"/>
        </w:rPr>
        <w:t xml:space="preserve"> material for a specific </w:t>
      </w:r>
      <w:r w:rsidR="00E03B58" w:rsidRPr="00F21351">
        <w:rPr>
          <w:rFonts w:cs="Times-Roman"/>
          <w:color w:val="auto"/>
        </w:rPr>
        <w:t xml:space="preserve">vacuum </w:t>
      </w:r>
      <w:r w:rsidR="00AD7BA4" w:rsidRPr="00F21351">
        <w:rPr>
          <w:rFonts w:cs="Times-Roman"/>
          <w:color w:val="auto"/>
        </w:rPr>
        <w:t xml:space="preserve">application is </w:t>
      </w:r>
      <w:r w:rsidR="00E03B58" w:rsidRPr="00F21351">
        <w:rPr>
          <w:rFonts w:cs="Times-Roman"/>
          <w:color w:val="auto"/>
        </w:rPr>
        <w:t>critical</w:t>
      </w:r>
      <w:r w:rsidR="00953E1F" w:rsidRPr="00F21351">
        <w:rPr>
          <w:rFonts w:cs="Times-Roman"/>
          <w:color w:val="auto"/>
        </w:rPr>
        <w:t>; for example</w:t>
      </w:r>
      <w:r w:rsidR="000C717A" w:rsidRPr="00F21351">
        <w:rPr>
          <w:rFonts w:cs="Times-Roman"/>
          <w:color w:val="auto"/>
        </w:rPr>
        <w:t>,</w:t>
      </w:r>
      <w:r w:rsidR="00953E1F" w:rsidRPr="00F21351">
        <w:rPr>
          <w:rFonts w:cs="Times-Roman"/>
          <w:color w:val="auto"/>
        </w:rPr>
        <w:t xml:space="preserve"> selecting a ferritic material </w:t>
      </w:r>
      <w:r w:rsidR="00E03B58" w:rsidRPr="00F21351">
        <w:rPr>
          <w:rFonts w:cs="Times-Roman"/>
          <w:color w:val="auto"/>
        </w:rPr>
        <w:t xml:space="preserve">with a very low outgassing rate </w:t>
      </w:r>
      <w:r w:rsidR="00953E1F" w:rsidRPr="00F21351">
        <w:rPr>
          <w:rFonts w:cs="Times-Roman"/>
          <w:color w:val="auto"/>
        </w:rPr>
        <w:t>for use in magnetic field shielding.</w:t>
      </w:r>
      <w:r w:rsidR="00167080" w:rsidRPr="00F21351">
        <w:rPr>
          <w:rFonts w:cs="Times-Roman"/>
          <w:color w:val="auto"/>
          <w:vertAlign w:val="superscript"/>
        </w:rPr>
        <w:t>6,7</w:t>
      </w:r>
    </w:p>
    <w:p w:rsidR="00AD7BA4" w:rsidRPr="00F21351" w:rsidRDefault="00AD7BA4" w:rsidP="000C5700">
      <w:pPr>
        <w:jc w:val="left"/>
        <w:rPr>
          <w:rFonts w:cs="AdvP6975"/>
          <w:color w:val="auto"/>
        </w:rPr>
      </w:pPr>
    </w:p>
    <w:p w:rsidR="000243B6" w:rsidRPr="00F21351" w:rsidRDefault="00E03B58" w:rsidP="000C5700">
      <w:pPr>
        <w:jc w:val="left"/>
        <w:rPr>
          <w:rFonts w:cs="AdvP6975"/>
          <w:color w:val="auto"/>
          <w:lang w:eastAsia="ko-KR"/>
        </w:rPr>
      </w:pPr>
      <w:r w:rsidRPr="00F21351">
        <w:rPr>
          <w:rFonts w:cs="Times-Roman"/>
          <w:color w:val="auto"/>
          <w:lang w:eastAsia="ko-KR"/>
        </w:rPr>
        <w:t>During</w:t>
      </w:r>
      <w:r w:rsidR="00124288" w:rsidRPr="00F21351">
        <w:rPr>
          <w:rFonts w:cs="Times-Roman"/>
          <w:color w:val="auto"/>
          <w:lang w:eastAsia="ko-KR"/>
        </w:rPr>
        <w:t xml:space="preserve"> such investigations, precise measurement of the outgassing rate is a </w:t>
      </w:r>
      <w:r w:rsidR="00124288" w:rsidRPr="00F21351">
        <w:rPr>
          <w:rFonts w:cs="Times-Roman"/>
          <w:noProof/>
          <w:color w:val="auto"/>
        </w:rPr>
        <w:t>prerequisite</w:t>
      </w:r>
      <w:r w:rsidR="00124288" w:rsidRPr="00F21351">
        <w:rPr>
          <w:rFonts w:cs="Times-Roman"/>
          <w:color w:val="auto"/>
        </w:rPr>
        <w:t xml:space="preserve"> </w:t>
      </w:r>
      <w:r w:rsidRPr="00F21351">
        <w:rPr>
          <w:rFonts w:cs="Times-Roman"/>
          <w:color w:val="auto"/>
          <w:lang w:eastAsia="ko-KR"/>
        </w:rPr>
        <w:t>for</w:t>
      </w:r>
      <w:r w:rsidR="00124288" w:rsidRPr="00F21351">
        <w:rPr>
          <w:rFonts w:cs="Times-Roman"/>
          <w:color w:val="auto"/>
          <w:lang w:eastAsia="ko-KR"/>
        </w:rPr>
        <w:t xml:space="preserve"> the screening of </w:t>
      </w:r>
      <w:r w:rsidR="00F83D34" w:rsidRPr="00F21351">
        <w:rPr>
          <w:rFonts w:cs="Times-Roman"/>
          <w:color w:val="auto"/>
          <w:lang w:eastAsia="ko-KR"/>
        </w:rPr>
        <w:t xml:space="preserve">candidate </w:t>
      </w:r>
      <w:r w:rsidR="00124288" w:rsidRPr="00F21351">
        <w:rPr>
          <w:rFonts w:cs="Times-Roman"/>
          <w:color w:val="auto"/>
          <w:lang w:eastAsia="ko-KR"/>
        </w:rPr>
        <w:t>materials or verify</w:t>
      </w:r>
      <w:r w:rsidR="00D21157" w:rsidRPr="00F21351">
        <w:rPr>
          <w:rFonts w:cs="Times-Roman"/>
          <w:color w:val="auto"/>
          <w:lang w:eastAsia="ko-KR"/>
        </w:rPr>
        <w:t>ing</w:t>
      </w:r>
      <w:r w:rsidR="00124288" w:rsidRPr="00F21351">
        <w:rPr>
          <w:rFonts w:cs="Times-Roman"/>
          <w:color w:val="auto"/>
          <w:lang w:eastAsia="ko-KR"/>
        </w:rPr>
        <w:t xml:space="preserve"> the effectiveness of various </w:t>
      </w:r>
      <w:r w:rsidR="00124288" w:rsidRPr="00F21351">
        <w:rPr>
          <w:rFonts w:cs="Times-Roman"/>
          <w:noProof/>
          <w:color w:val="auto"/>
          <w:lang w:eastAsia="ko-KR"/>
        </w:rPr>
        <w:t>pretreatment</w:t>
      </w:r>
      <w:r w:rsidR="00F83D34" w:rsidRPr="00F21351">
        <w:rPr>
          <w:rFonts w:cs="Times-Roman"/>
          <w:noProof/>
          <w:color w:val="auto"/>
          <w:lang w:eastAsia="ko-KR"/>
        </w:rPr>
        <w:t xml:space="preserve"> procedures</w:t>
      </w:r>
      <w:r w:rsidR="00124288" w:rsidRPr="00F21351">
        <w:rPr>
          <w:rFonts w:cs="Times-Roman"/>
          <w:color w:val="auto"/>
          <w:lang w:eastAsia="ko-KR"/>
        </w:rPr>
        <w:t>.</w:t>
      </w:r>
      <w:r w:rsidR="00167080" w:rsidRPr="00F21351">
        <w:rPr>
          <w:rFonts w:cs="Times-Roman"/>
          <w:color w:val="auto"/>
          <w:vertAlign w:val="superscript"/>
          <w:lang w:eastAsia="ko-KR"/>
        </w:rPr>
        <w:t>8,9</w:t>
      </w:r>
      <w:r w:rsidR="00B173E2" w:rsidRPr="00F21351">
        <w:rPr>
          <w:rFonts w:cs="Times-Roman"/>
          <w:color w:val="auto"/>
          <w:lang w:eastAsia="ko-KR"/>
        </w:rPr>
        <w:t xml:space="preserve"> </w:t>
      </w:r>
      <w:r w:rsidR="00305BFD" w:rsidRPr="00F21351">
        <w:rPr>
          <w:rFonts w:cs="Times-Roman"/>
          <w:color w:val="auto"/>
          <w:lang w:eastAsia="ko-KR"/>
        </w:rPr>
        <w:t xml:space="preserve">The most common experimental </w:t>
      </w:r>
      <w:r w:rsidR="00DA0095" w:rsidRPr="00F21351">
        <w:rPr>
          <w:rFonts w:cs="Times-Roman"/>
          <w:color w:val="auto"/>
          <w:lang w:eastAsia="ko-KR"/>
        </w:rPr>
        <w:t>techniques</w:t>
      </w:r>
      <w:r w:rsidR="00305BFD"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 xml:space="preserve">used for the measurement of outgassing </w:t>
      </w:r>
      <w:r w:rsidR="00305BFD" w:rsidRPr="00F21351">
        <w:rPr>
          <w:rFonts w:cs="Times-Roman"/>
          <w:color w:val="auto"/>
          <w:lang w:eastAsia="ko-KR"/>
        </w:rPr>
        <w:t xml:space="preserve">are </w:t>
      </w:r>
      <w:r w:rsidR="00B173E2" w:rsidRPr="00F21351">
        <w:rPr>
          <w:rFonts w:cs="Times-Roman"/>
          <w:color w:val="auto"/>
          <w:lang w:eastAsia="ko-KR"/>
        </w:rPr>
        <w:t xml:space="preserve">the </w:t>
      </w:r>
      <w:r w:rsidR="000243B6" w:rsidRPr="00F21351">
        <w:rPr>
          <w:rFonts w:cs="Times-Roman"/>
          <w:color w:val="auto"/>
          <w:lang w:eastAsia="ko-KR"/>
        </w:rPr>
        <w:t xml:space="preserve">throughput and </w:t>
      </w:r>
      <w:r w:rsidR="00B173E2" w:rsidRPr="00F21351">
        <w:rPr>
          <w:rFonts w:cs="Times-Roman"/>
          <w:color w:val="auto"/>
          <w:lang w:eastAsia="ko-KR"/>
        </w:rPr>
        <w:t>rate-of-</w:t>
      </w:r>
      <w:r w:rsidR="000243B6" w:rsidRPr="00F21351">
        <w:rPr>
          <w:rFonts w:cs="Times-Roman"/>
          <w:color w:val="auto"/>
          <w:lang w:eastAsia="ko-KR"/>
        </w:rPr>
        <w:t xml:space="preserve">pressure </w:t>
      </w:r>
      <w:r w:rsidR="00B173E2" w:rsidRPr="00F21351">
        <w:rPr>
          <w:rFonts w:cs="Times-Roman"/>
          <w:color w:val="auto"/>
          <w:lang w:eastAsia="ko-KR"/>
        </w:rPr>
        <w:t xml:space="preserve">rise </w:t>
      </w:r>
      <w:r w:rsidRPr="00F21351">
        <w:rPr>
          <w:rFonts w:cs="Times-Roman"/>
          <w:color w:val="auto"/>
          <w:lang w:eastAsia="ko-KR"/>
        </w:rPr>
        <w:t>methods</w:t>
      </w:r>
      <w:r w:rsidR="00305BFD" w:rsidRPr="00F21351">
        <w:rPr>
          <w:rFonts w:cs="Times-Roman"/>
          <w:color w:val="auto"/>
          <w:lang w:eastAsia="ko-KR"/>
        </w:rPr>
        <w:t>.</w:t>
      </w:r>
      <w:r w:rsidR="00167080" w:rsidRPr="00F21351">
        <w:rPr>
          <w:rFonts w:cs="Times-Roman"/>
          <w:color w:val="auto"/>
          <w:vertAlign w:val="superscript"/>
          <w:lang w:eastAsia="ko-KR"/>
        </w:rPr>
        <w:t>10</w:t>
      </w:r>
      <w:r w:rsidR="000243B6" w:rsidRPr="00F21351">
        <w:rPr>
          <w:rFonts w:cs="Times-Roman"/>
          <w:color w:val="auto"/>
          <w:lang w:eastAsia="ko-KR"/>
        </w:rPr>
        <w:t xml:space="preserve"> </w:t>
      </w:r>
      <w:r w:rsidR="00C77DD8" w:rsidRPr="00F21351">
        <w:rPr>
          <w:rFonts w:cs="Times-Roman"/>
          <w:color w:val="auto"/>
          <w:lang w:eastAsia="ko-KR"/>
        </w:rPr>
        <w:t>Recently, various experiments have been conducted to measure the hydrogen outgassing rate based on the ROR method using spinning rotor gauge (SRG).</w:t>
      </w:r>
      <w:r w:rsidR="0084208E" w:rsidRPr="00F21351">
        <w:rPr>
          <w:rFonts w:cs="Times-Roman"/>
          <w:color w:val="auto"/>
          <w:vertAlign w:val="superscript"/>
          <w:lang w:eastAsia="ko-KR"/>
        </w:rPr>
        <w:t>1,</w:t>
      </w:r>
      <w:r w:rsidR="00F31A0C" w:rsidRPr="00F21351">
        <w:rPr>
          <w:rFonts w:cs="Times-Roman"/>
          <w:color w:val="auto"/>
          <w:vertAlign w:val="superscript"/>
          <w:lang w:eastAsia="ko-KR"/>
        </w:rPr>
        <w:t xml:space="preserve"> </w:t>
      </w:r>
      <w:r w:rsidR="00C77DD8" w:rsidRPr="00F21351">
        <w:rPr>
          <w:rFonts w:cs="Times-Roman"/>
          <w:color w:val="auto"/>
          <w:vertAlign w:val="superscript"/>
          <w:lang w:eastAsia="ko-KR"/>
        </w:rPr>
        <w:t>1</w:t>
      </w:r>
      <w:r w:rsidR="00167080" w:rsidRPr="00F21351">
        <w:rPr>
          <w:rFonts w:cs="Times-Roman"/>
          <w:color w:val="auto"/>
          <w:vertAlign w:val="superscript"/>
          <w:lang w:eastAsia="ko-KR"/>
        </w:rPr>
        <w:t>1</w:t>
      </w:r>
      <w:r w:rsidR="00F12258" w:rsidRPr="00F21351">
        <w:rPr>
          <w:rFonts w:cs="Times-Roman"/>
          <w:color w:val="auto"/>
          <w:vertAlign w:val="superscript"/>
          <w:lang w:eastAsia="ko-KR"/>
        </w:rPr>
        <w:t>-</w:t>
      </w:r>
      <w:r w:rsidR="00167080" w:rsidRPr="00F21351">
        <w:rPr>
          <w:rFonts w:cs="Times-Roman"/>
          <w:color w:val="auto"/>
          <w:vertAlign w:val="superscript"/>
          <w:lang w:eastAsia="ko-KR"/>
        </w:rPr>
        <w:t>13</w:t>
      </w:r>
      <w:r w:rsidR="000243B6" w:rsidRPr="00F21351">
        <w:rPr>
          <w:rFonts w:cs="Times-Roman"/>
          <w:color w:val="auto"/>
          <w:lang w:eastAsia="ko-KR"/>
        </w:rPr>
        <w:t xml:space="preserve"> The </w:t>
      </w:r>
      <w:r w:rsidRPr="00F21351">
        <w:rPr>
          <w:rFonts w:cs="Times-Roman"/>
          <w:color w:val="auto"/>
          <w:lang w:eastAsia="ko-KR"/>
        </w:rPr>
        <w:t>R</w:t>
      </w:r>
      <w:r w:rsidR="00152015" w:rsidRPr="00F21351">
        <w:rPr>
          <w:rFonts w:cs="Times-Roman"/>
          <w:color w:val="auto"/>
          <w:lang w:eastAsia="ko-KR"/>
        </w:rPr>
        <w:t>o</w:t>
      </w:r>
      <w:r w:rsidRPr="00F21351">
        <w:rPr>
          <w:rFonts w:cs="Times-Roman"/>
          <w:color w:val="auto"/>
          <w:lang w:eastAsia="ko-KR"/>
        </w:rPr>
        <w:t xml:space="preserve">R </w:t>
      </w:r>
      <w:r w:rsidR="000243B6" w:rsidRPr="00F21351">
        <w:rPr>
          <w:rFonts w:cs="Times-Roman"/>
          <w:color w:val="auto"/>
          <w:lang w:eastAsia="ko-KR"/>
        </w:rPr>
        <w:t xml:space="preserve">method </w:t>
      </w:r>
      <w:r w:rsidR="0084208E" w:rsidRPr="00F21351">
        <w:rPr>
          <w:rFonts w:cs="Times-Roman"/>
          <w:color w:val="auto"/>
          <w:lang w:eastAsia="ko-KR"/>
        </w:rPr>
        <w:t>using SRG</w:t>
      </w:r>
      <w:r w:rsidR="00C77DD8" w:rsidRPr="00F21351">
        <w:rPr>
          <w:rFonts w:cs="Times-Roman"/>
          <w:color w:val="auto"/>
          <w:lang w:eastAsia="ko-KR"/>
        </w:rPr>
        <w:t xml:space="preserve"> </w:t>
      </w:r>
      <w:r w:rsidR="000243B6" w:rsidRPr="00F21351">
        <w:rPr>
          <w:rFonts w:cs="Times-Roman"/>
          <w:color w:val="auto"/>
          <w:lang w:eastAsia="ko-KR"/>
        </w:rPr>
        <w:t xml:space="preserve">is </w:t>
      </w:r>
      <w:r w:rsidR="00124288" w:rsidRPr="00F21351">
        <w:rPr>
          <w:rFonts w:cs="Times-Roman"/>
          <w:color w:val="auto"/>
          <w:lang w:eastAsia="ko-KR"/>
        </w:rPr>
        <w:t>highly suitable</w:t>
      </w:r>
      <w:r w:rsidR="000243B6" w:rsidRPr="00F21351">
        <w:rPr>
          <w:rFonts w:cs="Times-Roman"/>
          <w:color w:val="auto"/>
          <w:lang w:eastAsia="ko-KR"/>
        </w:rPr>
        <w:t xml:space="preserve"> for measuring very low hydrogen outgassing </w:t>
      </w:r>
      <w:r w:rsidRPr="00F21351">
        <w:rPr>
          <w:rFonts w:cs="Times-Roman"/>
          <w:color w:val="auto"/>
          <w:lang w:eastAsia="ko-KR"/>
        </w:rPr>
        <w:t xml:space="preserve">rates </w:t>
      </w:r>
      <w:r w:rsidR="000243B6" w:rsidRPr="00F21351">
        <w:rPr>
          <w:rFonts w:cs="Times-Roman"/>
          <w:color w:val="auto"/>
          <w:lang w:eastAsia="ko-KR"/>
        </w:rPr>
        <w:t xml:space="preserve">that often limit the </w:t>
      </w:r>
      <w:r w:rsidR="00F83D34" w:rsidRPr="00F21351">
        <w:rPr>
          <w:rFonts w:cs="Times-Roman"/>
          <w:color w:val="auto"/>
          <w:lang w:eastAsia="ko-KR"/>
        </w:rPr>
        <w:t xml:space="preserve">lowest </w:t>
      </w:r>
      <w:r w:rsidR="00124288" w:rsidRPr="00F21351">
        <w:rPr>
          <w:rFonts w:cs="Times-Roman"/>
          <w:color w:val="auto"/>
          <w:lang w:eastAsia="ko-KR"/>
        </w:rPr>
        <w:t xml:space="preserve">pressure </w:t>
      </w:r>
      <w:r w:rsidR="00F83D34" w:rsidRPr="00F21351">
        <w:rPr>
          <w:rFonts w:cs="Times-Roman"/>
          <w:color w:val="auto"/>
          <w:lang w:eastAsia="ko-KR"/>
        </w:rPr>
        <w:t>achievable in</w:t>
      </w:r>
      <w:r w:rsidR="00124288" w:rsidRPr="00F21351">
        <w:rPr>
          <w:rFonts w:cs="Times-Roman"/>
          <w:color w:val="auto"/>
          <w:lang w:eastAsia="ko-KR"/>
        </w:rPr>
        <w:t xml:space="preserve"> a vacuum system made of steel</w:t>
      </w:r>
      <w:r w:rsidR="00C8162B" w:rsidRPr="00F21351">
        <w:rPr>
          <w:rFonts w:cs="Times-Roman"/>
          <w:color w:val="auto"/>
          <w:lang w:eastAsia="ko-KR"/>
        </w:rPr>
        <w:t xml:space="preserve">. </w:t>
      </w:r>
      <w:r w:rsidR="00124288" w:rsidRPr="00F21351">
        <w:rPr>
          <w:rFonts w:cs="Times-Roman"/>
          <w:color w:val="auto"/>
          <w:lang w:eastAsia="ko-KR"/>
        </w:rPr>
        <w:t xml:space="preserve">This is because </w:t>
      </w:r>
      <w:r w:rsidR="00124288" w:rsidRPr="00F21351">
        <w:rPr>
          <w:rFonts w:cs="AdvP6975"/>
          <w:color w:val="auto"/>
          <w:lang w:eastAsia="ko-KR"/>
        </w:rPr>
        <w:t xml:space="preserve">the SRG has </w:t>
      </w:r>
      <w:r w:rsidR="0084208E" w:rsidRPr="00F21351">
        <w:rPr>
          <w:rFonts w:cs="AdvP6975"/>
          <w:color w:val="auto"/>
          <w:lang w:eastAsia="ko-KR"/>
        </w:rPr>
        <w:t>negligible</w:t>
      </w:r>
      <w:r w:rsidR="00124288" w:rsidRPr="00F21351">
        <w:rPr>
          <w:rFonts w:cs="AdvP6975"/>
          <w:color w:val="auto"/>
          <w:lang w:eastAsia="ko-KR"/>
        </w:rPr>
        <w:t xml:space="preserve"> pumping or outgassing action</w:t>
      </w:r>
      <w:r w:rsidR="000243B6" w:rsidRPr="00F21351">
        <w:rPr>
          <w:rFonts w:cs="AdvP6975"/>
          <w:color w:val="auto"/>
          <w:lang w:eastAsia="ko-KR"/>
        </w:rPr>
        <w:t>.</w:t>
      </w:r>
      <w:r w:rsidR="00F31A0C" w:rsidRPr="00F21351">
        <w:rPr>
          <w:rFonts w:cs="AdvP6975"/>
          <w:color w:val="auto"/>
          <w:lang w:eastAsia="ko-KR"/>
        </w:rPr>
        <w:t xml:space="preserve"> Further, the SRG also </w:t>
      </w:r>
      <w:r w:rsidR="004373E6" w:rsidRPr="00F21351">
        <w:rPr>
          <w:rFonts w:cs="AdvP6975"/>
          <w:color w:val="auto"/>
          <w:lang w:eastAsia="ko-KR"/>
        </w:rPr>
        <w:t xml:space="preserve">has excellent accuracy </w:t>
      </w:r>
      <w:r w:rsidR="00F31A0C" w:rsidRPr="00F21351">
        <w:rPr>
          <w:rFonts w:cs="AdvP6975"/>
          <w:color w:val="auto"/>
          <w:lang w:eastAsia="ko-KR"/>
        </w:rPr>
        <w:t>and good linearity</w:t>
      </w:r>
      <w:r w:rsidR="000329EB" w:rsidRPr="00F21351">
        <w:rPr>
          <w:rFonts w:cs="AdvP6975" w:hint="eastAsia"/>
          <w:color w:val="auto"/>
          <w:lang w:eastAsia="ko-KR"/>
        </w:rPr>
        <w:t xml:space="preserve"> in high vacuum and </w:t>
      </w:r>
      <w:r w:rsidR="000329EB" w:rsidRPr="00F21351">
        <w:rPr>
          <w:rFonts w:cs="AdvP6975" w:hint="eastAsia"/>
          <w:color w:val="auto"/>
          <w:lang w:eastAsia="ko-KR"/>
        </w:rPr>
        <w:lastRenderedPageBreak/>
        <w:t>ultra-high vacuum range</w:t>
      </w:r>
      <w:r w:rsidR="00F31A0C" w:rsidRPr="00F21351">
        <w:rPr>
          <w:rFonts w:cs="AdvP6975"/>
          <w:color w:val="auto"/>
          <w:lang w:eastAsia="ko-KR"/>
        </w:rPr>
        <w:t>.</w:t>
      </w:r>
      <w:r w:rsidR="0084208E" w:rsidRPr="00F21351">
        <w:rPr>
          <w:rFonts w:cs="AdvP6975"/>
          <w:color w:val="auto"/>
          <w:vertAlign w:val="superscript"/>
          <w:lang w:eastAsia="ko-KR"/>
        </w:rPr>
        <w:t>14</w:t>
      </w:r>
    </w:p>
    <w:p w:rsidR="000243B6" w:rsidRPr="00F21351" w:rsidRDefault="000243B6" w:rsidP="000C5700">
      <w:pPr>
        <w:jc w:val="left"/>
        <w:rPr>
          <w:rFonts w:cs="Times-Roman"/>
          <w:color w:val="auto"/>
          <w:lang w:eastAsia="ko-KR"/>
        </w:rPr>
      </w:pPr>
    </w:p>
    <w:p w:rsidR="00A85A5A" w:rsidRPr="00F21351" w:rsidRDefault="00C8162B" w:rsidP="000C5700">
      <w:pPr>
        <w:jc w:val="left"/>
        <w:rPr>
          <w:rFonts w:cs="Times-Roman"/>
          <w:color w:val="auto"/>
          <w:lang w:eastAsia="ko-KR"/>
        </w:rPr>
      </w:pPr>
      <w:r w:rsidRPr="00F21351">
        <w:rPr>
          <w:rFonts w:cs="Times-Roman"/>
          <w:color w:val="auto"/>
          <w:lang w:eastAsia="ko-KR"/>
        </w:rPr>
        <w:t>Given that the published literature on</w:t>
      </w:r>
      <w:r w:rsidR="005E7DCF" w:rsidRPr="00F21351">
        <w:rPr>
          <w:rFonts w:cs="Times-Roman"/>
          <w:color w:val="auto"/>
          <w:lang w:eastAsia="ko-KR"/>
        </w:rPr>
        <w:t xml:space="preserve"> </w:t>
      </w:r>
      <w:r w:rsidR="00DA0095" w:rsidRPr="00F21351">
        <w:rPr>
          <w:rFonts w:cs="Times-Roman"/>
          <w:color w:val="auto"/>
          <w:lang w:eastAsia="ko-KR"/>
        </w:rPr>
        <w:t xml:space="preserve">RoR </w:t>
      </w:r>
      <w:r w:rsidR="005E7DCF" w:rsidRPr="00F21351">
        <w:rPr>
          <w:rFonts w:cs="Times-Roman"/>
          <w:color w:val="auto"/>
          <w:lang w:eastAsia="ko-KR"/>
        </w:rPr>
        <w:t xml:space="preserve">experiments is </w:t>
      </w:r>
      <w:r w:rsidRPr="00F21351">
        <w:rPr>
          <w:rFonts w:cs="Times-Roman"/>
          <w:color w:val="auto"/>
          <w:lang w:eastAsia="ko-KR"/>
        </w:rPr>
        <w:t>limited</w:t>
      </w:r>
      <w:r w:rsidR="00DA0095" w:rsidRPr="00F21351">
        <w:rPr>
          <w:rFonts w:cs="Times-Roman"/>
          <w:color w:val="auto"/>
          <w:lang w:eastAsia="ko-KR"/>
        </w:rPr>
        <w:t>,</w:t>
      </w:r>
      <w:r w:rsidR="005E7DCF" w:rsidRPr="00F21351">
        <w:rPr>
          <w:rFonts w:cs="Times-Roman"/>
          <w:color w:val="auto"/>
          <w:lang w:eastAsia="ko-KR"/>
        </w:rPr>
        <w:t xml:space="preserve"> it is </w:t>
      </w:r>
      <w:r w:rsidRPr="00F21351">
        <w:rPr>
          <w:rFonts w:cs="Times-Roman"/>
          <w:color w:val="auto"/>
          <w:lang w:eastAsia="ko-KR"/>
        </w:rPr>
        <w:t>worthwhile</w:t>
      </w:r>
      <w:r w:rsidR="005E7DCF" w:rsidRPr="00F21351">
        <w:rPr>
          <w:rFonts w:cs="Times-Roman"/>
          <w:color w:val="auto"/>
          <w:lang w:eastAsia="ko-KR"/>
        </w:rPr>
        <w:t xml:space="preserve"> to describe the experiment</w:t>
      </w:r>
      <w:r w:rsidRPr="00F21351">
        <w:rPr>
          <w:rFonts w:cs="Times-Roman"/>
          <w:color w:val="auto"/>
          <w:lang w:eastAsia="ko-KR"/>
        </w:rPr>
        <w:t>al</w:t>
      </w:r>
      <w:r w:rsidR="005E7DCF"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 xml:space="preserve">details </w:t>
      </w:r>
      <w:r w:rsidR="005E7DCF" w:rsidRPr="00F21351">
        <w:rPr>
          <w:rFonts w:cs="Times-Roman"/>
          <w:color w:val="auto"/>
          <w:lang w:eastAsia="ko-KR"/>
        </w:rPr>
        <w:t xml:space="preserve">to </w:t>
      </w:r>
      <w:r w:rsidRPr="00F21351">
        <w:rPr>
          <w:rFonts w:cs="Times-Roman"/>
          <w:color w:val="auto"/>
          <w:lang w:eastAsia="ko-KR"/>
        </w:rPr>
        <w:t xml:space="preserve">develop a deeper </w:t>
      </w:r>
      <w:r w:rsidR="00D37B4E" w:rsidRPr="00F21351">
        <w:rPr>
          <w:rFonts w:cs="Times-Roman"/>
          <w:noProof/>
          <w:color w:val="auto"/>
          <w:lang w:eastAsia="ko-KR"/>
        </w:rPr>
        <w:t>understand</w:t>
      </w:r>
      <w:r w:rsidRPr="00F21351">
        <w:rPr>
          <w:rFonts w:cs="Times-Roman"/>
          <w:noProof/>
          <w:color w:val="auto"/>
          <w:lang w:eastAsia="ko-KR"/>
        </w:rPr>
        <w:t>ing of</w:t>
      </w:r>
      <w:r w:rsidR="005E7DCF" w:rsidRPr="00F21351">
        <w:rPr>
          <w:rFonts w:cs="Times-Roman"/>
          <w:color w:val="auto"/>
          <w:lang w:eastAsia="ko-KR"/>
        </w:rPr>
        <w:t xml:space="preserve"> the </w:t>
      </w:r>
      <w:r w:rsidRPr="00F21351">
        <w:rPr>
          <w:rFonts w:cs="Times-Roman"/>
          <w:color w:val="auto"/>
          <w:lang w:eastAsia="ko-KR"/>
        </w:rPr>
        <w:t>method</w:t>
      </w:r>
      <w:r w:rsidR="00776D04" w:rsidRPr="00F21351">
        <w:rPr>
          <w:rFonts w:cs="Times-Roman"/>
          <w:color w:val="auto"/>
          <w:lang w:eastAsia="ko-KR"/>
        </w:rPr>
        <w:t>.</w:t>
      </w:r>
      <w:r w:rsidR="00DA0095" w:rsidRPr="00F21351">
        <w:rPr>
          <w:rFonts w:cs="Times-Roman"/>
          <w:color w:val="auto"/>
          <w:lang w:eastAsia="ko-KR"/>
        </w:rPr>
        <w:t xml:space="preserve"> </w:t>
      </w:r>
      <w:r w:rsidR="00A85A5A" w:rsidRPr="00F21351">
        <w:rPr>
          <w:rFonts w:cs="Times-Roman"/>
          <w:color w:val="auto"/>
          <w:lang w:eastAsia="ko-KR"/>
        </w:rPr>
        <w:t xml:space="preserve">In this </w:t>
      </w:r>
      <w:r w:rsidR="006E12C8" w:rsidRPr="00F21351">
        <w:rPr>
          <w:rFonts w:cs="Times-Roman"/>
          <w:color w:val="auto"/>
          <w:lang w:eastAsia="ko-KR"/>
        </w:rPr>
        <w:t xml:space="preserve">video </w:t>
      </w:r>
      <w:r w:rsidR="00A85A5A" w:rsidRPr="00F21351">
        <w:rPr>
          <w:rFonts w:cs="Times-Roman"/>
          <w:color w:val="auto"/>
          <w:lang w:eastAsia="ko-KR"/>
        </w:rPr>
        <w:t xml:space="preserve">article, we </w:t>
      </w:r>
      <w:r w:rsidR="001B598C" w:rsidRPr="00F21351">
        <w:rPr>
          <w:rFonts w:cs="Times-Roman"/>
          <w:color w:val="auto"/>
          <w:lang w:eastAsia="ko-KR"/>
        </w:rPr>
        <w:t>describe</w:t>
      </w:r>
      <w:r w:rsidR="00A85A5A"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 xml:space="preserve">in detail the process of setting up the experiment </w:t>
      </w:r>
      <w:r w:rsidR="00A85A5A" w:rsidRPr="00F21351">
        <w:rPr>
          <w:rFonts w:cs="Times-Roman"/>
          <w:color w:val="auto"/>
          <w:lang w:eastAsia="ko-KR"/>
        </w:rPr>
        <w:t xml:space="preserve">and </w:t>
      </w:r>
      <w:r w:rsidR="00A67DAC" w:rsidRPr="00F21351">
        <w:rPr>
          <w:rFonts w:cs="Times-Roman"/>
          <w:color w:val="auto"/>
          <w:lang w:eastAsia="ko-KR"/>
        </w:rPr>
        <w:t>provide detailed instructions</w:t>
      </w:r>
      <w:r w:rsidR="00A85A5A"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>t</w:t>
      </w:r>
      <w:r w:rsidR="00A67DAC" w:rsidRPr="00F21351">
        <w:rPr>
          <w:rFonts w:cs="Times-Roman"/>
          <w:color w:val="auto"/>
          <w:lang w:eastAsia="ko-KR"/>
        </w:rPr>
        <w:t>o</w:t>
      </w:r>
      <w:r w:rsidRPr="00F21351">
        <w:rPr>
          <w:rFonts w:cs="Times-Roman"/>
          <w:color w:val="auto"/>
          <w:lang w:eastAsia="ko-KR"/>
        </w:rPr>
        <w:t xml:space="preserve"> </w:t>
      </w:r>
      <w:r w:rsidR="00F83D34" w:rsidRPr="00F21351">
        <w:rPr>
          <w:rFonts w:cs="Times-Roman"/>
          <w:color w:val="auto"/>
          <w:lang w:eastAsia="ko-KR"/>
        </w:rPr>
        <w:t>perform</w:t>
      </w:r>
      <w:r w:rsidR="00A67DAC" w:rsidRPr="00F21351">
        <w:rPr>
          <w:rFonts w:cs="Times-Roman"/>
          <w:color w:val="auto"/>
          <w:lang w:eastAsia="ko-KR"/>
        </w:rPr>
        <w:t xml:space="preserve"> outgassing </w:t>
      </w:r>
      <w:r w:rsidR="00A85A5A" w:rsidRPr="00F21351">
        <w:rPr>
          <w:rFonts w:cs="Times-Roman"/>
          <w:color w:val="auto"/>
          <w:lang w:eastAsia="ko-KR"/>
        </w:rPr>
        <w:t>measure</w:t>
      </w:r>
      <w:r w:rsidR="00A67DAC" w:rsidRPr="00F21351">
        <w:rPr>
          <w:rFonts w:cs="Times-Roman"/>
          <w:color w:val="auto"/>
          <w:lang w:eastAsia="ko-KR"/>
        </w:rPr>
        <w:t>ments using the</w:t>
      </w:r>
      <w:r w:rsidR="00152015" w:rsidRPr="00F21351">
        <w:rPr>
          <w:rFonts w:cs="Times-Roman"/>
          <w:color w:val="auto"/>
          <w:lang w:eastAsia="ko-KR"/>
        </w:rPr>
        <w:t xml:space="preserve"> Ro</w:t>
      </w:r>
      <w:r w:rsidR="00A67DAC" w:rsidRPr="00F21351">
        <w:rPr>
          <w:rFonts w:cs="Times-Roman"/>
          <w:color w:val="auto"/>
          <w:lang w:eastAsia="ko-KR"/>
        </w:rPr>
        <w:t>R method</w:t>
      </w:r>
      <w:r w:rsidR="00A85A5A" w:rsidRPr="00F21351">
        <w:rPr>
          <w:rFonts w:cs="Times-Roman"/>
          <w:color w:val="auto"/>
          <w:lang w:eastAsia="ko-KR"/>
        </w:rPr>
        <w:t xml:space="preserve">. </w:t>
      </w:r>
      <w:r w:rsidR="00402035" w:rsidRPr="00F21351">
        <w:rPr>
          <w:rFonts w:cs="Times-Roman"/>
          <w:color w:val="auto"/>
          <w:lang w:eastAsia="ko-KR"/>
        </w:rPr>
        <w:t>To demonstrate the efficacy of the method</w:t>
      </w:r>
      <w:r w:rsidR="001B598C" w:rsidRPr="00F21351">
        <w:rPr>
          <w:rFonts w:cs="Times-Roman"/>
          <w:color w:val="auto"/>
          <w:lang w:eastAsia="ko-KR"/>
        </w:rPr>
        <w:t xml:space="preserve">, </w:t>
      </w:r>
      <w:r w:rsidR="00A85A5A" w:rsidRPr="00F21351">
        <w:rPr>
          <w:rFonts w:cs="Times-Roman"/>
          <w:color w:val="auto"/>
          <w:lang w:eastAsia="ko-KR"/>
        </w:rPr>
        <w:t xml:space="preserve">the </w:t>
      </w:r>
      <w:r w:rsidR="00A67DAC" w:rsidRPr="00F21351">
        <w:rPr>
          <w:rFonts w:cs="Times-Roman"/>
          <w:color w:val="auto"/>
          <w:lang w:eastAsia="ko-KR"/>
        </w:rPr>
        <w:t xml:space="preserve">outgassing </w:t>
      </w:r>
      <w:r w:rsidR="00A85A5A" w:rsidRPr="00F21351">
        <w:rPr>
          <w:rFonts w:cs="Times-Roman"/>
          <w:color w:val="auto"/>
          <w:lang w:eastAsia="ko-KR"/>
        </w:rPr>
        <w:t xml:space="preserve">rates </w:t>
      </w:r>
      <w:r w:rsidR="00A67DAC" w:rsidRPr="00F21351">
        <w:rPr>
          <w:rFonts w:cs="Times-Roman"/>
          <w:color w:val="auto"/>
          <w:lang w:eastAsia="ko-KR"/>
        </w:rPr>
        <w:t xml:space="preserve">of </w:t>
      </w:r>
      <w:r w:rsidR="00A85A5A" w:rsidRPr="00F21351">
        <w:rPr>
          <w:rFonts w:cs="Times-Roman"/>
          <w:color w:val="auto"/>
          <w:lang w:eastAsia="ko-KR"/>
        </w:rPr>
        <w:t>t</w:t>
      </w:r>
      <w:r w:rsidR="00A85A5A" w:rsidRPr="00F21351">
        <w:rPr>
          <w:rFonts w:cs="Times-Roman"/>
          <w:color w:val="auto"/>
        </w:rPr>
        <w:t xml:space="preserve">wo commonly used </w:t>
      </w:r>
      <w:r w:rsidR="00A85A5A" w:rsidRPr="00F21351">
        <w:rPr>
          <w:rFonts w:cs="Times-Roman"/>
          <w:noProof/>
          <w:color w:val="auto"/>
        </w:rPr>
        <w:t>steels</w:t>
      </w:r>
      <w:r w:rsidR="00A85A5A" w:rsidRPr="00F21351">
        <w:rPr>
          <w:rFonts w:cs="Times-Roman"/>
          <w:color w:val="auto"/>
        </w:rPr>
        <w:t xml:space="preserve"> (</w:t>
      </w:r>
      <w:r w:rsidR="00DA0095" w:rsidRPr="00F21351">
        <w:rPr>
          <w:rFonts w:cs="Times-Roman"/>
          <w:color w:val="auto"/>
        </w:rPr>
        <w:t>stainless steel</w:t>
      </w:r>
      <w:r w:rsidR="00A85A5A" w:rsidRPr="00F21351">
        <w:rPr>
          <w:rFonts w:cs="Times-Roman"/>
          <w:color w:val="auto"/>
        </w:rPr>
        <w:t xml:space="preserve"> 304 and mild steel S20C) were </w:t>
      </w:r>
      <w:r w:rsidR="00CA5143" w:rsidRPr="00F21351">
        <w:rPr>
          <w:rFonts w:cs="Times-Roman"/>
          <w:color w:val="auto"/>
        </w:rPr>
        <w:t>measured</w:t>
      </w:r>
      <w:r w:rsidR="001B598C" w:rsidRPr="00F21351">
        <w:rPr>
          <w:rFonts w:cs="Times-Roman"/>
          <w:color w:val="auto"/>
        </w:rPr>
        <w:t xml:space="preserve"> </w:t>
      </w:r>
      <w:r w:rsidR="006E12C8" w:rsidRPr="00F21351">
        <w:rPr>
          <w:rFonts w:cs="Times-Roman"/>
          <w:color w:val="auto"/>
        </w:rPr>
        <w:t xml:space="preserve">before and after </w:t>
      </w:r>
      <w:r w:rsidR="001B598C" w:rsidRPr="00F21351">
        <w:rPr>
          <w:rFonts w:cs="Times-Roman"/>
          <w:color w:val="auto"/>
        </w:rPr>
        <w:t xml:space="preserve">a </w:t>
      </w:r>
      <w:r w:rsidR="00063E79" w:rsidRPr="00F21351">
        <w:rPr>
          <w:rFonts w:cs="Times-Roman"/>
          <w:color w:val="auto"/>
        </w:rPr>
        <w:t>pre</w:t>
      </w:r>
      <w:r w:rsidR="001B598C" w:rsidRPr="00F21351">
        <w:rPr>
          <w:rFonts w:cs="Times-Roman"/>
          <w:color w:val="auto"/>
        </w:rPr>
        <w:t xml:space="preserve">heat treatment to reduce </w:t>
      </w:r>
      <w:r w:rsidR="00932842" w:rsidRPr="00F21351">
        <w:rPr>
          <w:rFonts w:cs="Times-Roman"/>
          <w:color w:val="auto"/>
        </w:rPr>
        <w:t xml:space="preserve">the </w:t>
      </w:r>
      <w:r w:rsidR="001B598C" w:rsidRPr="00F21351">
        <w:rPr>
          <w:rFonts w:cs="Times-Roman"/>
          <w:color w:val="auto"/>
        </w:rPr>
        <w:t>hydrogen outgassing rate</w:t>
      </w:r>
      <w:r w:rsidR="00A67DAC" w:rsidRPr="00F21351">
        <w:rPr>
          <w:rFonts w:cs="Times-Roman"/>
          <w:color w:val="auto"/>
        </w:rPr>
        <w:t>. The pre- and post-treatment values were compared</w:t>
      </w:r>
      <w:r w:rsidR="006E12C8" w:rsidRPr="00F21351">
        <w:rPr>
          <w:rFonts w:cs="Times-Roman"/>
          <w:color w:val="auto"/>
        </w:rPr>
        <w:t xml:space="preserve">. </w:t>
      </w:r>
      <w:r w:rsidR="001B598C" w:rsidRPr="00F21351">
        <w:rPr>
          <w:rFonts w:cs="Times-Roman"/>
          <w:color w:val="auto"/>
        </w:rPr>
        <w:t>T</w:t>
      </w:r>
      <w:r w:rsidR="00A85A5A" w:rsidRPr="00F21351">
        <w:rPr>
          <w:rFonts w:cs="Times-Roman"/>
          <w:color w:val="auto"/>
        </w:rPr>
        <w:t xml:space="preserve">ypical </w:t>
      </w:r>
      <w:r w:rsidR="00A67DAC" w:rsidRPr="00F21351">
        <w:rPr>
          <w:rFonts w:cs="Times-Roman"/>
          <w:color w:val="auto"/>
        </w:rPr>
        <w:t xml:space="preserve">experimental </w:t>
      </w:r>
      <w:r w:rsidR="00A85A5A" w:rsidRPr="00F21351">
        <w:rPr>
          <w:rFonts w:cs="Times-Roman"/>
          <w:color w:val="auto"/>
        </w:rPr>
        <w:t xml:space="preserve">results </w:t>
      </w:r>
      <w:r w:rsidR="00A67DAC" w:rsidRPr="00F21351">
        <w:rPr>
          <w:rFonts w:cs="Times-Roman"/>
          <w:color w:val="auto"/>
        </w:rPr>
        <w:t xml:space="preserve">using </w:t>
      </w:r>
      <w:r w:rsidR="00D37B4E" w:rsidRPr="00F21351">
        <w:rPr>
          <w:rFonts w:cs="Times-Roman"/>
          <w:noProof/>
          <w:color w:val="auto"/>
        </w:rPr>
        <w:t>a</w:t>
      </w:r>
      <w:r w:rsidR="00A85A5A" w:rsidRPr="00F21351">
        <w:rPr>
          <w:rFonts w:cs="Times-Roman"/>
          <w:noProof/>
          <w:color w:val="auto"/>
        </w:rPr>
        <w:t xml:space="preserve"> </w:t>
      </w:r>
      <w:r w:rsidR="00A67DAC" w:rsidRPr="00F21351">
        <w:rPr>
          <w:rFonts w:cs="Times-Roman"/>
          <w:noProof/>
          <w:color w:val="auto"/>
        </w:rPr>
        <w:t xml:space="preserve">rather </w:t>
      </w:r>
      <w:r w:rsidR="00A85A5A" w:rsidRPr="00F21351">
        <w:rPr>
          <w:rFonts w:cs="Times-Roman"/>
          <w:noProof/>
          <w:color w:val="auto"/>
        </w:rPr>
        <w:t>simple</w:t>
      </w:r>
      <w:r w:rsidR="00A85A5A" w:rsidRPr="00F21351">
        <w:rPr>
          <w:rFonts w:cs="Times-Roman"/>
          <w:color w:val="auto"/>
        </w:rPr>
        <w:t xml:space="preserve"> setup </w:t>
      </w:r>
      <w:r w:rsidR="00DA0095" w:rsidRPr="00F21351">
        <w:rPr>
          <w:rFonts w:cs="Times-Roman"/>
          <w:color w:val="auto"/>
        </w:rPr>
        <w:t>are</w:t>
      </w:r>
      <w:r w:rsidR="00A85A5A" w:rsidRPr="00F21351">
        <w:rPr>
          <w:rFonts w:cs="Times-Roman"/>
          <w:color w:val="auto"/>
        </w:rPr>
        <w:t xml:space="preserve"> presented to </w:t>
      </w:r>
      <w:r w:rsidR="00A67DAC" w:rsidRPr="00F21351">
        <w:rPr>
          <w:rFonts w:cs="Times-Roman"/>
          <w:color w:val="auto"/>
        </w:rPr>
        <w:t xml:space="preserve">demonstrate </w:t>
      </w:r>
      <w:r w:rsidR="00A85A5A" w:rsidRPr="00F21351">
        <w:rPr>
          <w:rFonts w:cs="Times-Roman"/>
          <w:color w:val="auto"/>
        </w:rPr>
        <w:t xml:space="preserve">the </w:t>
      </w:r>
      <w:r w:rsidR="00F83D34" w:rsidRPr="00F21351">
        <w:rPr>
          <w:rFonts w:cs="Times-Roman"/>
          <w:color w:val="auto"/>
        </w:rPr>
        <w:t xml:space="preserve">efficacy of the </w:t>
      </w:r>
      <w:r w:rsidR="00124288" w:rsidRPr="00F21351">
        <w:rPr>
          <w:rFonts w:cs="Times-Roman"/>
          <w:color w:val="auto"/>
        </w:rPr>
        <w:t xml:space="preserve">method optimized </w:t>
      </w:r>
      <w:r w:rsidR="00F83D34" w:rsidRPr="00F21351">
        <w:rPr>
          <w:rFonts w:cs="Times-Roman"/>
          <w:color w:val="auto"/>
        </w:rPr>
        <w:t xml:space="preserve">for evaluating </w:t>
      </w:r>
      <w:r w:rsidR="00726D7E" w:rsidRPr="00F21351">
        <w:rPr>
          <w:rFonts w:cs="Times-Roman"/>
          <w:color w:val="auto"/>
        </w:rPr>
        <w:t xml:space="preserve">low </w:t>
      </w:r>
      <w:r w:rsidR="00F83D34" w:rsidRPr="00F21351">
        <w:rPr>
          <w:rFonts w:cs="Times-Roman"/>
          <w:color w:val="auto"/>
        </w:rPr>
        <w:t>hydrogen degassing rates</w:t>
      </w:r>
      <w:r w:rsidR="00A85A5A" w:rsidRPr="00F21351">
        <w:rPr>
          <w:rFonts w:cs="Times-Roman"/>
          <w:color w:val="auto"/>
        </w:rPr>
        <w:t>.</w:t>
      </w:r>
      <w:r w:rsidR="00A85A5A" w:rsidRPr="00F21351">
        <w:rPr>
          <w:rFonts w:cs="Arial"/>
          <w:color w:val="auto"/>
          <w:lang w:eastAsia="ko-KR"/>
        </w:rPr>
        <w:t xml:space="preserve"> </w:t>
      </w:r>
    </w:p>
    <w:p w:rsidR="0085008E" w:rsidRPr="00F21351" w:rsidRDefault="0085008E" w:rsidP="000C5700">
      <w:pPr>
        <w:jc w:val="left"/>
        <w:rPr>
          <w:rFonts w:cs="Times-Roman"/>
          <w:color w:val="auto"/>
        </w:rPr>
      </w:pPr>
    </w:p>
    <w:p w:rsidR="006305D7" w:rsidRPr="00F21351" w:rsidRDefault="006305D7" w:rsidP="000C5700">
      <w:pPr>
        <w:jc w:val="left"/>
        <w:rPr>
          <w:rFonts w:cs="Arial"/>
          <w:color w:val="auto"/>
        </w:rPr>
      </w:pPr>
      <w:r w:rsidRPr="00F21351">
        <w:rPr>
          <w:rFonts w:cs="Arial"/>
          <w:b/>
          <w:color w:val="auto"/>
        </w:rPr>
        <w:t>PROTOCOL:</w:t>
      </w:r>
      <w:r w:rsidRPr="00F21351">
        <w:rPr>
          <w:rFonts w:cs="Arial"/>
          <w:color w:val="auto"/>
        </w:rPr>
        <w:t xml:space="preserve"> </w:t>
      </w:r>
    </w:p>
    <w:p w:rsidR="00206480" w:rsidRPr="00F21351" w:rsidRDefault="00206480" w:rsidP="000C5700">
      <w:pPr>
        <w:jc w:val="left"/>
        <w:rPr>
          <w:rFonts w:cs="Arial"/>
          <w:bCs/>
          <w:color w:val="auto"/>
        </w:rPr>
      </w:pPr>
      <w:r w:rsidRPr="00F21351">
        <w:rPr>
          <w:rFonts w:cs="Arial"/>
          <w:bCs/>
          <w:color w:val="auto"/>
        </w:rPr>
        <w:t xml:space="preserve">Caution: </w:t>
      </w:r>
      <w:r w:rsidRPr="00F21351">
        <w:rPr>
          <w:color w:val="auto"/>
        </w:rPr>
        <w:t xml:space="preserve">Please </w:t>
      </w:r>
      <w:r w:rsidR="005E16E3" w:rsidRPr="00F21351">
        <w:rPr>
          <w:color w:val="auto"/>
        </w:rPr>
        <w:t>follow</w:t>
      </w:r>
      <w:r w:rsidRPr="00F21351">
        <w:rPr>
          <w:color w:val="auto"/>
        </w:rPr>
        <w:t xml:space="preserve"> all appropriate safety practices </w:t>
      </w:r>
      <w:r w:rsidR="00A67DAC" w:rsidRPr="00F21351">
        <w:rPr>
          <w:color w:val="auto"/>
        </w:rPr>
        <w:t xml:space="preserve">while </w:t>
      </w:r>
      <w:r w:rsidRPr="00F21351">
        <w:rPr>
          <w:color w:val="auto"/>
        </w:rPr>
        <w:t xml:space="preserve">assembling the </w:t>
      </w:r>
      <w:r w:rsidR="00011AE7" w:rsidRPr="00F21351">
        <w:rPr>
          <w:color w:val="auto"/>
        </w:rPr>
        <w:t>equipment</w:t>
      </w:r>
      <w:r w:rsidRPr="00F21351">
        <w:rPr>
          <w:color w:val="auto"/>
        </w:rPr>
        <w:t xml:space="preserve"> and sample</w:t>
      </w:r>
      <w:r w:rsidR="00011AE7" w:rsidRPr="00F21351">
        <w:rPr>
          <w:color w:val="auto"/>
        </w:rPr>
        <w:t xml:space="preserve"> chamber</w:t>
      </w:r>
      <w:r w:rsidRPr="00F21351">
        <w:rPr>
          <w:color w:val="auto"/>
        </w:rPr>
        <w:t>s</w:t>
      </w:r>
      <w:r w:rsidR="00C22B7E" w:rsidRPr="00F21351">
        <w:rPr>
          <w:color w:val="auto"/>
        </w:rPr>
        <w:t xml:space="preserve">. Please </w:t>
      </w:r>
      <w:r w:rsidR="005E16E3" w:rsidRPr="00F21351">
        <w:rPr>
          <w:color w:val="auto"/>
        </w:rPr>
        <w:t xml:space="preserve">wear </w:t>
      </w:r>
      <w:r w:rsidRPr="00F21351">
        <w:rPr>
          <w:color w:val="auto"/>
        </w:rPr>
        <w:t xml:space="preserve">personal protective </w:t>
      </w:r>
      <w:r w:rsidR="00C22B7E" w:rsidRPr="00F21351">
        <w:rPr>
          <w:color w:val="auto"/>
        </w:rPr>
        <w:t xml:space="preserve">equipment </w:t>
      </w:r>
      <w:r w:rsidRPr="00F21351">
        <w:rPr>
          <w:color w:val="auto"/>
        </w:rPr>
        <w:t>(safety glasses, gloves, safety shoes</w:t>
      </w:r>
      <w:r w:rsidR="00011AE7" w:rsidRPr="00F21351">
        <w:rPr>
          <w:color w:val="auto"/>
        </w:rPr>
        <w:t>, etc</w:t>
      </w:r>
      <w:r w:rsidR="001A01F4" w:rsidRPr="00F21351">
        <w:rPr>
          <w:color w:val="auto"/>
        </w:rPr>
        <w:t>.</w:t>
      </w:r>
      <w:r w:rsidRPr="00F21351">
        <w:rPr>
          <w:color w:val="auto"/>
        </w:rPr>
        <w:t>).</w:t>
      </w:r>
    </w:p>
    <w:p w:rsidR="00A162B2" w:rsidRPr="00F21351" w:rsidRDefault="00A162B2" w:rsidP="000C5700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:rsidR="0043655E" w:rsidRPr="00F21351" w:rsidRDefault="004834FD" w:rsidP="000C5700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left"/>
        <w:rPr>
          <w:rFonts w:cs="Arial"/>
          <w:b/>
          <w:bCs/>
          <w:color w:val="auto"/>
        </w:rPr>
      </w:pPr>
      <w:r w:rsidRPr="00F21351">
        <w:rPr>
          <w:rFonts w:cs="Arial"/>
          <w:b/>
          <w:bCs/>
          <w:color w:val="auto"/>
        </w:rPr>
        <w:t xml:space="preserve">Fabrication of </w:t>
      </w:r>
      <w:r w:rsidRPr="00F21351">
        <w:rPr>
          <w:rFonts w:cs="Arial"/>
          <w:b/>
          <w:bCs/>
          <w:color w:val="auto"/>
          <w:lang w:eastAsia="ko-KR"/>
        </w:rPr>
        <w:t xml:space="preserve">a </w:t>
      </w:r>
      <w:r w:rsidRPr="00F21351">
        <w:rPr>
          <w:rFonts w:cs="Arial"/>
          <w:b/>
          <w:bCs/>
          <w:color w:val="auto"/>
        </w:rPr>
        <w:t>sample vacuum chamber</w:t>
      </w:r>
    </w:p>
    <w:p w:rsidR="002B7361" w:rsidRPr="00F21351" w:rsidRDefault="00C22B7E" w:rsidP="000C5700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</w:rPr>
      </w:pPr>
      <w:r w:rsidRPr="00F21351">
        <w:rPr>
          <w:rFonts w:cs="Arial"/>
          <w:b/>
          <w:color w:val="auto"/>
          <w:lang w:eastAsia="ko-KR"/>
        </w:rPr>
        <w:t xml:space="preserve">Design and fabrication of the vacuum chamber </w:t>
      </w:r>
    </w:p>
    <w:p w:rsidR="002B7361" w:rsidRPr="00F21351" w:rsidRDefault="00C22B7E" w:rsidP="000C5700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 xml:space="preserve">Prepare </w:t>
      </w:r>
      <w:r w:rsidR="0043655E" w:rsidRPr="00F21351">
        <w:rPr>
          <w:rFonts w:cs="Arial"/>
          <w:color w:val="auto"/>
          <w:lang w:eastAsia="ko-KR"/>
        </w:rPr>
        <w:t xml:space="preserve">and submit </w:t>
      </w:r>
      <w:r w:rsidRPr="00F21351">
        <w:rPr>
          <w:rFonts w:cs="Arial"/>
          <w:color w:val="auto"/>
          <w:lang w:eastAsia="ko-KR"/>
        </w:rPr>
        <w:t xml:space="preserve">design </w:t>
      </w:r>
      <w:r w:rsidR="0043655E" w:rsidRPr="00F21351">
        <w:rPr>
          <w:rFonts w:cs="Arial"/>
          <w:color w:val="auto"/>
          <w:lang w:eastAsia="ko-KR"/>
        </w:rPr>
        <w:t xml:space="preserve">drawings to a </w:t>
      </w:r>
      <w:r w:rsidR="0053148E" w:rsidRPr="00F21351">
        <w:rPr>
          <w:rFonts w:cs="Arial"/>
          <w:color w:val="auto"/>
          <w:lang w:eastAsia="ko-KR"/>
        </w:rPr>
        <w:t xml:space="preserve">commercial </w:t>
      </w:r>
      <w:r w:rsidR="0043655E" w:rsidRPr="00F21351">
        <w:rPr>
          <w:rFonts w:cs="Arial"/>
          <w:color w:val="auto"/>
          <w:lang w:eastAsia="ko-KR"/>
        </w:rPr>
        <w:t xml:space="preserve">vendor or </w:t>
      </w:r>
      <w:r w:rsidR="0053148E" w:rsidRPr="00F21351">
        <w:rPr>
          <w:rFonts w:cs="Arial"/>
          <w:color w:val="auto"/>
          <w:lang w:eastAsia="ko-KR"/>
        </w:rPr>
        <w:t>a</w:t>
      </w:r>
      <w:r w:rsidR="00726D7E" w:rsidRPr="00F21351">
        <w:rPr>
          <w:rFonts w:cs="Arial"/>
          <w:color w:val="auto"/>
          <w:lang w:eastAsia="ko-KR"/>
        </w:rPr>
        <w:t>n</w:t>
      </w:r>
      <w:r w:rsidRPr="00F21351">
        <w:rPr>
          <w:rFonts w:cs="Arial"/>
          <w:color w:val="auto"/>
          <w:lang w:eastAsia="ko-KR"/>
        </w:rPr>
        <w:t xml:space="preserve"> </w:t>
      </w:r>
      <w:r w:rsidR="0043655E" w:rsidRPr="00F21351">
        <w:rPr>
          <w:rFonts w:cs="Arial"/>
          <w:color w:val="auto"/>
          <w:lang w:eastAsia="ko-KR"/>
        </w:rPr>
        <w:t xml:space="preserve">in-house </w:t>
      </w:r>
      <w:r w:rsidRPr="00F21351">
        <w:rPr>
          <w:rFonts w:cs="Arial"/>
          <w:color w:val="auto"/>
          <w:lang w:eastAsia="ko-KR"/>
        </w:rPr>
        <w:t xml:space="preserve">machine </w:t>
      </w:r>
      <w:r w:rsidR="0043655E" w:rsidRPr="00F21351">
        <w:rPr>
          <w:rFonts w:cs="Arial"/>
          <w:color w:val="auto"/>
          <w:lang w:eastAsia="ko-KR"/>
        </w:rPr>
        <w:t>shop for manufacturing the sample vacuum chamber.</w:t>
      </w:r>
      <w:r w:rsidR="009617B5"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Arial"/>
          <w:color w:val="auto"/>
          <w:lang w:eastAsia="ko-KR"/>
        </w:rPr>
        <w:t>A</w:t>
      </w:r>
      <w:r w:rsidR="00726D7E" w:rsidRPr="00F21351">
        <w:rPr>
          <w:rFonts w:cs="Arial"/>
          <w:color w:val="auto"/>
          <w:lang w:eastAsia="ko-KR"/>
        </w:rPr>
        <w:t xml:space="preserve"> representative </w:t>
      </w:r>
      <w:r w:rsidRPr="00F21351">
        <w:rPr>
          <w:rFonts w:cs="Arial"/>
          <w:color w:val="auto"/>
          <w:lang w:eastAsia="ko-KR"/>
        </w:rPr>
        <w:t>example</w:t>
      </w:r>
      <w:r w:rsidR="00726D7E" w:rsidRPr="00F21351">
        <w:rPr>
          <w:rFonts w:cs="Arial"/>
          <w:color w:val="auto"/>
          <w:lang w:eastAsia="ko-KR"/>
        </w:rPr>
        <w:t xml:space="preserve"> of</w:t>
      </w:r>
      <w:r w:rsidRPr="00F21351">
        <w:rPr>
          <w:rFonts w:cs="Arial"/>
          <w:color w:val="auto"/>
          <w:lang w:eastAsia="ko-KR"/>
        </w:rPr>
        <w:t xml:space="preserve"> the</w:t>
      </w:r>
      <w:r w:rsidR="00726D7E" w:rsidRPr="00F21351">
        <w:rPr>
          <w:rFonts w:cs="Arial"/>
          <w:color w:val="auto"/>
          <w:lang w:eastAsia="ko-KR"/>
        </w:rPr>
        <w:t xml:space="preserve"> design </w:t>
      </w:r>
      <w:r w:rsidR="009617B5" w:rsidRPr="00F21351">
        <w:rPr>
          <w:rFonts w:cs="Arial"/>
          <w:color w:val="auto"/>
          <w:lang w:eastAsia="ko-KR"/>
        </w:rPr>
        <w:t>drawing</w:t>
      </w:r>
      <w:r w:rsidRPr="00F21351">
        <w:rPr>
          <w:rFonts w:cs="Arial"/>
          <w:color w:val="auto"/>
          <w:lang w:eastAsia="ko-KR"/>
        </w:rPr>
        <w:t xml:space="preserve"> </w:t>
      </w:r>
      <w:r w:rsidR="00726D7E" w:rsidRPr="00F21351">
        <w:rPr>
          <w:rFonts w:cs="Arial"/>
          <w:color w:val="auto"/>
          <w:lang w:eastAsia="ko-KR"/>
        </w:rPr>
        <w:t>for</w:t>
      </w:r>
      <w:r w:rsidRPr="00F21351">
        <w:rPr>
          <w:rFonts w:cs="Arial"/>
          <w:color w:val="auto"/>
          <w:lang w:eastAsia="ko-KR"/>
        </w:rPr>
        <w:t xml:space="preserve"> a vacuum chamber made of S20C steel</w:t>
      </w:r>
      <w:r w:rsidR="009617B5"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Arial"/>
          <w:color w:val="auto"/>
          <w:lang w:eastAsia="ko-KR"/>
        </w:rPr>
        <w:t xml:space="preserve">is shown </w:t>
      </w:r>
      <w:r w:rsidR="009617B5" w:rsidRPr="00F21351">
        <w:rPr>
          <w:rFonts w:cs="Arial"/>
          <w:color w:val="auto"/>
          <w:lang w:eastAsia="ko-KR"/>
        </w:rPr>
        <w:t>in Figure 1. The chamber designed</w:t>
      </w:r>
      <w:r w:rsidRPr="00F21351">
        <w:rPr>
          <w:rFonts w:cs="Arial"/>
          <w:color w:val="auto"/>
          <w:lang w:eastAsia="ko-KR"/>
        </w:rPr>
        <w:t xml:space="preserve"> in this experiment</w:t>
      </w:r>
      <w:r w:rsidR="009617B5"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Arial"/>
          <w:color w:val="auto"/>
          <w:lang w:eastAsia="ko-KR"/>
        </w:rPr>
        <w:t xml:space="preserve">is </w:t>
      </w:r>
      <w:r w:rsidR="009617B5" w:rsidRPr="00F21351">
        <w:rPr>
          <w:rFonts w:cs="Arial"/>
          <w:color w:val="auto"/>
          <w:lang w:eastAsia="ko-KR"/>
        </w:rPr>
        <w:t xml:space="preserve">very </w:t>
      </w:r>
      <w:r w:rsidRPr="00F21351">
        <w:rPr>
          <w:rFonts w:cs="Arial"/>
          <w:color w:val="auto"/>
          <w:lang w:eastAsia="ko-KR"/>
        </w:rPr>
        <w:t xml:space="preserve">basic and is </w:t>
      </w:r>
      <w:r w:rsidR="009617B5" w:rsidRPr="00F21351">
        <w:rPr>
          <w:rFonts w:cs="Arial"/>
          <w:color w:val="auto"/>
          <w:lang w:eastAsia="ko-KR"/>
        </w:rPr>
        <w:t>common</w:t>
      </w:r>
      <w:r w:rsidRPr="00F21351">
        <w:rPr>
          <w:rFonts w:cs="Arial"/>
          <w:color w:val="auto"/>
          <w:lang w:eastAsia="ko-KR"/>
        </w:rPr>
        <w:t>ly employed by</w:t>
      </w:r>
      <w:r w:rsidR="009617B5" w:rsidRPr="00F21351">
        <w:rPr>
          <w:rFonts w:cs="Arial"/>
          <w:color w:val="auto"/>
          <w:lang w:eastAsia="ko-KR"/>
        </w:rPr>
        <w:t xml:space="preserve"> vacuum companies.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:rsidR="00726D7E" w:rsidRPr="00F21351" w:rsidRDefault="00726D7E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>Note: The manufacturer should have a basic knowledge of UHV systems.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:rsidR="002B7361" w:rsidRPr="00F21351" w:rsidRDefault="002E1864" w:rsidP="000C5700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>Inspect all dimensions to ensure compliance with the drawing</w:t>
      </w:r>
      <w:r w:rsidR="0080117B" w:rsidRPr="00F21351">
        <w:rPr>
          <w:rFonts w:cs="Arial"/>
          <w:color w:val="auto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:rsidR="0080117B" w:rsidRPr="00F21351" w:rsidRDefault="002E1864" w:rsidP="000C5700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 xml:space="preserve">After shaping (machining) the vacuum chamber, cover the end </w:t>
      </w:r>
      <w:r w:rsidR="0084208E" w:rsidRPr="00F21351">
        <w:rPr>
          <w:rFonts w:cs="Arial"/>
          <w:color w:val="auto"/>
          <w:lang w:eastAsia="ko-KR"/>
        </w:rPr>
        <w:t>CF</w:t>
      </w:r>
      <w:r w:rsidRPr="00F21351">
        <w:rPr>
          <w:rFonts w:cs="Arial"/>
          <w:color w:val="auto"/>
          <w:lang w:eastAsia="ko-KR"/>
        </w:rPr>
        <w:t xml:space="preserve"> flanges with plastic to prevent damage during transportation</w:t>
      </w:r>
      <w:r w:rsidR="00F12258" w:rsidRPr="00F21351">
        <w:rPr>
          <w:rFonts w:cs="Arial"/>
          <w:color w:val="auto"/>
          <w:lang w:eastAsia="ko-KR"/>
        </w:rPr>
        <w:t>.</w:t>
      </w:r>
    </w:p>
    <w:p w:rsidR="00164C2A" w:rsidRPr="00F21351" w:rsidRDefault="00164C2A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:rsidR="00FF1071" w:rsidRPr="00F21351" w:rsidRDefault="002B7361" w:rsidP="000C5700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b/>
          <w:color w:val="auto"/>
          <w:lang w:eastAsia="ko-KR"/>
        </w:rPr>
        <w:t>Cleaning</w:t>
      </w:r>
    </w:p>
    <w:p w:rsidR="00FF1071" w:rsidRPr="00F21351" w:rsidRDefault="00FF1071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Note: Follow local </w:t>
      </w:r>
      <w:r w:rsidR="00726D7E" w:rsidRPr="00F21351">
        <w:rPr>
          <w:rFonts w:cs="Arial"/>
          <w:color w:val="auto"/>
          <w:lang w:eastAsia="ko-KR"/>
        </w:rPr>
        <w:t>environment</w:t>
      </w:r>
      <w:r w:rsidR="002E1864" w:rsidRPr="00F21351">
        <w:rPr>
          <w:rFonts w:cs="Arial"/>
          <w:color w:val="auto"/>
          <w:lang w:eastAsia="ko-KR"/>
        </w:rPr>
        <w:t xml:space="preserve">, health, and safety </w:t>
      </w:r>
      <w:r w:rsidRPr="00F21351">
        <w:rPr>
          <w:rFonts w:cs="Arial"/>
          <w:color w:val="auto"/>
          <w:lang w:eastAsia="ko-KR"/>
        </w:rPr>
        <w:t xml:space="preserve">regulations </w:t>
      </w:r>
      <w:r w:rsidR="002E1864" w:rsidRPr="00F21351">
        <w:rPr>
          <w:rFonts w:cs="Arial"/>
          <w:color w:val="auto"/>
          <w:lang w:eastAsia="ko-KR"/>
        </w:rPr>
        <w:t xml:space="preserve">during </w:t>
      </w:r>
      <w:r w:rsidRPr="00F21351">
        <w:rPr>
          <w:rFonts w:cs="Arial"/>
          <w:color w:val="auto"/>
          <w:lang w:eastAsia="ko-KR"/>
        </w:rPr>
        <w:t xml:space="preserve">chemical cleaning. Wear personal protective </w:t>
      </w:r>
      <w:r w:rsidR="004F497A" w:rsidRPr="00F21351">
        <w:rPr>
          <w:rFonts w:cs="Arial"/>
          <w:color w:val="auto"/>
          <w:lang w:eastAsia="ko-KR"/>
        </w:rPr>
        <w:t>equipment</w:t>
      </w:r>
      <w:r w:rsidRPr="00F21351">
        <w:rPr>
          <w:rFonts w:cs="Arial"/>
          <w:color w:val="auto"/>
          <w:lang w:eastAsia="ko-KR"/>
        </w:rPr>
        <w:t>.</w:t>
      </w:r>
      <w:r w:rsidR="00726D7E"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Arial"/>
          <w:color w:val="auto"/>
          <w:lang w:eastAsia="ko-KR"/>
        </w:rPr>
        <w:t xml:space="preserve">Handle the parts using vinyl gloves. Do not touch </w:t>
      </w:r>
      <w:r w:rsidR="008B5C1C" w:rsidRPr="00F21351">
        <w:rPr>
          <w:rFonts w:cs="Arial"/>
          <w:color w:val="auto"/>
          <w:lang w:eastAsia="ko-KR"/>
        </w:rPr>
        <w:t xml:space="preserve">the parts </w:t>
      </w:r>
      <w:r w:rsidRPr="00F21351">
        <w:rPr>
          <w:rFonts w:cs="Arial"/>
          <w:color w:val="auto"/>
          <w:lang w:eastAsia="ko-KR"/>
        </w:rPr>
        <w:t>with bare hands.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FF1071" w:rsidRPr="00F21351" w:rsidRDefault="002B7361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Clean the </w:t>
      </w:r>
      <w:r w:rsidR="00164C2A" w:rsidRPr="00F21351">
        <w:rPr>
          <w:rFonts w:cs="Arial"/>
          <w:color w:val="auto"/>
          <w:lang w:eastAsia="ko-KR"/>
        </w:rPr>
        <w:t xml:space="preserve">steel </w:t>
      </w:r>
      <w:r w:rsidRPr="00F21351">
        <w:rPr>
          <w:rFonts w:cs="Arial"/>
          <w:color w:val="auto"/>
          <w:lang w:eastAsia="ko-KR"/>
        </w:rPr>
        <w:t xml:space="preserve">parts </w:t>
      </w:r>
      <w:r w:rsidR="002E1864" w:rsidRPr="00F21351">
        <w:rPr>
          <w:rFonts w:cs="Arial"/>
          <w:color w:val="auto"/>
          <w:lang w:eastAsia="ko-KR"/>
        </w:rPr>
        <w:t>following the</w:t>
      </w:r>
      <w:r w:rsidRPr="00F21351">
        <w:rPr>
          <w:rFonts w:cs="Arial"/>
          <w:color w:val="auto"/>
          <w:lang w:eastAsia="ko-KR"/>
        </w:rPr>
        <w:t xml:space="preserve"> UHV cleaning procedure for </w:t>
      </w:r>
      <w:r w:rsidRPr="00F21351">
        <w:rPr>
          <w:rFonts w:cs="Arial"/>
          <w:noProof/>
          <w:color w:val="auto"/>
          <w:lang w:eastAsia="ko-KR"/>
        </w:rPr>
        <w:t>steels</w:t>
      </w:r>
      <w:r w:rsidRPr="00F21351">
        <w:rPr>
          <w:rFonts w:cs="Arial"/>
          <w:color w:val="auto"/>
          <w:lang w:eastAsia="ko-KR"/>
        </w:rPr>
        <w:t xml:space="preserve">. </w:t>
      </w:r>
      <w:r w:rsidR="00726D7E" w:rsidRPr="00F21351">
        <w:rPr>
          <w:rFonts w:cs="Arial"/>
          <w:color w:val="auto"/>
          <w:lang w:eastAsia="ko-KR"/>
        </w:rPr>
        <w:t xml:space="preserve">A typical cleaning procedure </w:t>
      </w:r>
      <w:r w:rsidRPr="00F21351">
        <w:rPr>
          <w:rFonts w:cs="Arial"/>
          <w:color w:val="auto"/>
          <w:lang w:eastAsia="ko-KR"/>
        </w:rPr>
        <w:t xml:space="preserve">is </w:t>
      </w:r>
      <w:r w:rsidR="00726D7E" w:rsidRPr="00F21351">
        <w:rPr>
          <w:rFonts w:cs="Arial"/>
          <w:color w:val="auto"/>
          <w:lang w:eastAsia="ko-KR"/>
        </w:rPr>
        <w:t>described</w:t>
      </w:r>
      <w:r w:rsidR="002E1864" w:rsidRPr="00F21351">
        <w:rPr>
          <w:rFonts w:cs="Arial"/>
          <w:color w:val="auto"/>
          <w:lang w:eastAsia="ko-KR"/>
        </w:rPr>
        <w:t xml:space="preserve"> below</w:t>
      </w:r>
      <w:r w:rsidRPr="00F21351">
        <w:rPr>
          <w:rFonts w:cs="Arial"/>
          <w:color w:val="auto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FF1071" w:rsidRPr="00F21351" w:rsidRDefault="004834FD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noProof/>
          <w:color w:val="auto"/>
          <w:lang w:eastAsia="ko-KR"/>
        </w:rPr>
        <w:t>Degrease</w:t>
      </w:r>
      <w:r w:rsidRPr="00F21351">
        <w:rPr>
          <w:rFonts w:cs="Arial"/>
          <w:color w:val="auto"/>
          <w:lang w:eastAsia="ko-KR"/>
        </w:rPr>
        <w:t xml:space="preserve"> the parts using</w:t>
      </w:r>
      <w:r w:rsidR="00D37B4E" w:rsidRPr="00F21351">
        <w:rPr>
          <w:rFonts w:cs="Arial"/>
          <w:color w:val="auto"/>
          <w:lang w:eastAsia="ko-KR"/>
        </w:rPr>
        <w:t xml:space="preserve"> a</w:t>
      </w:r>
      <w:r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Arial"/>
          <w:noProof/>
          <w:color w:val="auto"/>
          <w:lang w:eastAsia="ko-KR"/>
        </w:rPr>
        <w:t>solvent</w:t>
      </w:r>
      <w:r w:rsidR="00726D7E" w:rsidRPr="00F21351">
        <w:rPr>
          <w:rFonts w:cs="Arial"/>
          <w:noProof/>
          <w:color w:val="auto"/>
          <w:lang w:eastAsia="ko-KR"/>
        </w:rPr>
        <w:t>, such as</w:t>
      </w:r>
      <w:r w:rsidRPr="00F21351">
        <w:rPr>
          <w:rFonts w:cs="Arial"/>
          <w:color w:val="auto"/>
          <w:lang w:eastAsia="ko-KR"/>
        </w:rPr>
        <w:t xml:space="preserve"> </w:t>
      </w:r>
      <w:r w:rsidR="00077189" w:rsidRPr="00F21351">
        <w:rPr>
          <w:rFonts w:cs="Arial"/>
          <w:color w:val="auto"/>
          <w:lang w:eastAsia="ko-KR"/>
        </w:rPr>
        <w:t>acetone</w:t>
      </w:r>
      <w:r w:rsidR="00726D7E" w:rsidRPr="00F21351">
        <w:rPr>
          <w:rFonts w:cs="Arial"/>
          <w:color w:val="auto"/>
          <w:lang w:eastAsia="ko-KR"/>
        </w:rPr>
        <w:t>,</w:t>
      </w:r>
      <w:r w:rsidRPr="00F21351">
        <w:rPr>
          <w:rFonts w:cs="Arial"/>
          <w:color w:val="auto"/>
          <w:lang w:eastAsia="ko-KR"/>
        </w:rPr>
        <w:t xml:space="preserve"> at room temperature for 5 min</w:t>
      </w:r>
      <w:r w:rsidR="00FF1071" w:rsidRPr="00F21351">
        <w:rPr>
          <w:rFonts w:cs="Arial"/>
          <w:color w:val="auto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FF1071" w:rsidRPr="00F21351" w:rsidRDefault="002E1864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>Clean the parts in an u</w:t>
      </w:r>
      <w:r w:rsidR="004834FD" w:rsidRPr="00F21351">
        <w:rPr>
          <w:rFonts w:cs="Arial"/>
          <w:color w:val="auto"/>
          <w:lang w:eastAsia="ko-KR"/>
        </w:rPr>
        <w:t xml:space="preserve">ltrasonic </w:t>
      </w:r>
      <w:r w:rsidRPr="00F21351">
        <w:rPr>
          <w:rFonts w:cs="Arial"/>
          <w:color w:val="auto"/>
          <w:lang w:eastAsia="ko-KR"/>
        </w:rPr>
        <w:t xml:space="preserve">bath for 20 </w:t>
      </w:r>
      <w:r w:rsidRPr="00F21351">
        <w:rPr>
          <w:rFonts w:cs="Times New Roman"/>
          <w:color w:val="auto"/>
          <w:lang w:eastAsia="ko-KR"/>
        </w:rPr>
        <w:t>min</w:t>
      </w:r>
      <w:r w:rsidRPr="00F21351">
        <w:rPr>
          <w:rFonts w:cs="Arial"/>
          <w:color w:val="auto"/>
          <w:lang w:eastAsia="ko-KR"/>
        </w:rPr>
        <w:t xml:space="preserve"> using a </w:t>
      </w:r>
      <w:r w:rsidR="00124288" w:rsidRPr="00F21351">
        <w:rPr>
          <w:rFonts w:cs="Arial"/>
          <w:color w:val="auto"/>
          <w:lang w:eastAsia="ko-KR"/>
        </w:rPr>
        <w:t>BN- cleaner</w:t>
      </w:r>
      <w:r w:rsidR="00FF1071" w:rsidRPr="00F21351">
        <w:rPr>
          <w:rFonts w:cs="Arial"/>
          <w:color w:val="auto"/>
          <w:lang w:eastAsia="ko-KR"/>
        </w:rPr>
        <w:t xml:space="preserve"> </w:t>
      </w:r>
      <w:r w:rsidR="004F497A" w:rsidRPr="00F21351">
        <w:rPr>
          <w:rFonts w:cs="Arial"/>
          <w:color w:val="auto"/>
          <w:lang w:eastAsia="ko-KR"/>
        </w:rPr>
        <w:t>(pH 13)</w:t>
      </w:r>
      <w:r w:rsidR="00FF1071" w:rsidRPr="00F21351">
        <w:rPr>
          <w:rFonts w:cs="Times New Roman"/>
          <w:color w:val="auto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FF1071" w:rsidRPr="00F21351" w:rsidRDefault="004834FD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Rinse the parts with tap water for 10 </w:t>
      </w:r>
      <w:r w:rsidRPr="00F21351">
        <w:rPr>
          <w:rFonts w:cs="Times New Roman"/>
          <w:color w:val="auto"/>
          <w:lang w:eastAsia="ko-KR"/>
        </w:rPr>
        <w:t>min</w:t>
      </w:r>
      <w:r w:rsidR="002E1864" w:rsidRPr="00F21351">
        <w:rPr>
          <w:rFonts w:cs="Arial"/>
          <w:color w:val="auto"/>
          <w:lang w:eastAsia="ko-KR"/>
        </w:rPr>
        <w:t xml:space="preserve">, followed by a thorough rinse with deionized </w:t>
      </w:r>
      <w:r w:rsidR="002E1864" w:rsidRPr="00F21351">
        <w:rPr>
          <w:rFonts w:cs="Arial"/>
          <w:color w:val="auto"/>
          <w:lang w:eastAsia="ko-KR"/>
        </w:rPr>
        <w:lastRenderedPageBreak/>
        <w:t xml:space="preserve">water for 20 </w:t>
      </w:r>
      <w:r w:rsidR="002E1864" w:rsidRPr="00F21351">
        <w:rPr>
          <w:rFonts w:cs="Times New Roman"/>
          <w:color w:val="auto"/>
          <w:lang w:eastAsia="ko-KR"/>
        </w:rPr>
        <w:t>min</w:t>
      </w:r>
      <w:r w:rsidR="002E1864" w:rsidRPr="00F21351">
        <w:rPr>
          <w:rFonts w:cs="Arial"/>
          <w:color w:val="auto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FF1071" w:rsidRPr="00F21351" w:rsidRDefault="004834FD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>Rinse thoroughly with alcohol</w:t>
      </w:r>
      <w:r w:rsidR="00726D7E" w:rsidRPr="00F21351">
        <w:rPr>
          <w:rFonts w:cs="Arial"/>
          <w:color w:val="auto"/>
          <w:lang w:eastAsia="ko-KR"/>
        </w:rPr>
        <w:t xml:space="preserve"> and b</w:t>
      </w:r>
      <w:r w:rsidRPr="00F21351">
        <w:rPr>
          <w:rFonts w:cs="Arial"/>
          <w:color w:val="auto"/>
          <w:lang w:eastAsia="ko-KR"/>
        </w:rPr>
        <w:t xml:space="preserve">low dry using dry nitrogen gas.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FF1071" w:rsidRPr="00F21351" w:rsidRDefault="00444AFF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Wrap </w:t>
      </w:r>
      <w:r w:rsidR="004834FD" w:rsidRPr="00F21351">
        <w:rPr>
          <w:rFonts w:cs="Arial"/>
          <w:color w:val="auto"/>
          <w:lang w:eastAsia="ko-KR"/>
        </w:rPr>
        <w:t xml:space="preserve">the parts </w:t>
      </w:r>
      <w:r w:rsidRPr="00F21351">
        <w:rPr>
          <w:rFonts w:cs="Arial"/>
          <w:color w:val="auto"/>
          <w:lang w:eastAsia="ko-KR"/>
        </w:rPr>
        <w:t xml:space="preserve">in </w:t>
      </w:r>
      <w:r w:rsidR="004834FD" w:rsidRPr="00F21351">
        <w:rPr>
          <w:rFonts w:cs="Arial"/>
          <w:color w:val="auto"/>
          <w:lang w:eastAsia="ko-KR"/>
        </w:rPr>
        <w:t>clean</w:t>
      </w:r>
      <w:r w:rsidRPr="00F21351">
        <w:rPr>
          <w:rFonts w:cs="Arial"/>
          <w:color w:val="auto"/>
          <w:lang w:eastAsia="ko-KR"/>
        </w:rPr>
        <w:t>,</w:t>
      </w:r>
      <w:r w:rsidR="004834FD" w:rsidRPr="00F21351">
        <w:rPr>
          <w:rFonts w:cs="Arial"/>
          <w:color w:val="auto"/>
          <w:lang w:eastAsia="ko-KR"/>
        </w:rPr>
        <w:t xml:space="preserve"> lint-free paper</w:t>
      </w:r>
      <w:r w:rsidR="00726D7E" w:rsidRPr="00F21351">
        <w:rPr>
          <w:rFonts w:cs="Arial"/>
          <w:color w:val="auto"/>
          <w:lang w:eastAsia="ko-KR"/>
        </w:rPr>
        <w:t xml:space="preserve"> and a</w:t>
      </w:r>
      <w:r w:rsidRPr="00F21351">
        <w:rPr>
          <w:rFonts w:cs="Arial"/>
          <w:color w:val="auto"/>
          <w:lang w:eastAsia="ko-KR"/>
        </w:rPr>
        <w:t xml:space="preserve">llow the parts to </w:t>
      </w:r>
      <w:r w:rsidR="00726D7E" w:rsidRPr="00F21351">
        <w:rPr>
          <w:rFonts w:cs="Arial"/>
          <w:color w:val="auto"/>
          <w:lang w:eastAsia="ko-KR"/>
        </w:rPr>
        <w:t>air-dry</w:t>
      </w:r>
      <w:r w:rsidRPr="00F21351">
        <w:rPr>
          <w:rFonts w:cs="Arial"/>
          <w:color w:val="auto"/>
          <w:lang w:eastAsia="ko-KR"/>
        </w:rPr>
        <w:t xml:space="preserve"> </w:t>
      </w:r>
      <w:r w:rsidR="00FF1071" w:rsidRPr="00F21351">
        <w:rPr>
          <w:rFonts w:cs="Arial"/>
          <w:color w:val="auto"/>
          <w:lang w:eastAsia="ko-KR"/>
        </w:rPr>
        <w:t>for one day.</w:t>
      </w:r>
    </w:p>
    <w:p w:rsidR="00FF1071" w:rsidRPr="00F21351" w:rsidRDefault="00FF1071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726D7E" w:rsidRPr="00F21351" w:rsidRDefault="004834FD" w:rsidP="000C5700">
      <w:pPr>
        <w:pStyle w:val="NormalWeb"/>
        <w:numPr>
          <w:ilvl w:val="1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b/>
          <w:color w:val="auto"/>
          <w:lang w:eastAsia="ko-KR"/>
        </w:rPr>
        <w:t xml:space="preserve">Welding </w:t>
      </w:r>
    </w:p>
    <w:p w:rsidR="00726D7E" w:rsidRPr="00F21351" w:rsidRDefault="00726D7E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>Note: Do not touch the parts with bare hands. The welder should be trained in UHV welding.</w:t>
      </w:r>
    </w:p>
    <w:p w:rsidR="00FF1071" w:rsidRPr="00F21351" w:rsidRDefault="00FF1071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4834FD" w:rsidRPr="00F21351" w:rsidRDefault="008B5C1C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Place the parts </w:t>
      </w:r>
      <w:r w:rsidR="00444AFF" w:rsidRPr="00F21351">
        <w:rPr>
          <w:rFonts w:cs="Arial"/>
          <w:color w:val="auto"/>
          <w:lang w:eastAsia="ko-KR"/>
        </w:rPr>
        <w:t xml:space="preserve">on </w:t>
      </w:r>
      <w:r w:rsidRPr="00F21351">
        <w:rPr>
          <w:rFonts w:cs="Arial"/>
          <w:color w:val="auto"/>
          <w:lang w:eastAsia="ko-KR"/>
        </w:rPr>
        <w:t>a weld</w:t>
      </w:r>
      <w:r w:rsidR="00444AFF" w:rsidRPr="00F21351">
        <w:rPr>
          <w:rFonts w:cs="Arial"/>
          <w:color w:val="auto"/>
          <w:lang w:eastAsia="ko-KR"/>
        </w:rPr>
        <w:t xml:space="preserve">ing </w:t>
      </w:r>
      <w:r w:rsidRPr="00F21351">
        <w:rPr>
          <w:rFonts w:cs="Arial"/>
          <w:color w:val="auto"/>
          <w:lang w:eastAsia="ko-KR"/>
        </w:rPr>
        <w:t xml:space="preserve">bench.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8B5C1C" w:rsidRPr="00F21351" w:rsidRDefault="008B5C1C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Preassemble the parts and align the parts as per </w:t>
      </w:r>
      <w:r w:rsidR="00444AFF" w:rsidRPr="00F21351">
        <w:rPr>
          <w:rFonts w:cs="Arial"/>
          <w:color w:val="auto"/>
          <w:lang w:eastAsia="ko-KR"/>
        </w:rPr>
        <w:t xml:space="preserve">the design </w:t>
      </w:r>
      <w:r w:rsidRPr="00F21351">
        <w:rPr>
          <w:rFonts w:cs="Arial"/>
          <w:color w:val="auto"/>
          <w:lang w:eastAsia="ko-KR"/>
        </w:rPr>
        <w:t>drawing.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8B5C1C" w:rsidRPr="00F21351" w:rsidRDefault="00444AFF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noProof/>
          <w:color w:val="auto"/>
          <w:lang w:eastAsia="ko-KR"/>
        </w:rPr>
        <w:t>Backpurge</w:t>
      </w:r>
      <w:r w:rsidRPr="00F21351">
        <w:rPr>
          <w:rFonts w:cs="Arial"/>
          <w:color w:val="auto"/>
          <w:lang w:eastAsia="ko-KR"/>
        </w:rPr>
        <w:t xml:space="preserve"> with </w:t>
      </w:r>
      <w:r w:rsidR="004834FD" w:rsidRPr="00F21351">
        <w:rPr>
          <w:rFonts w:cs="Arial"/>
          <w:color w:val="auto"/>
          <w:lang w:eastAsia="ko-KR"/>
        </w:rPr>
        <w:t xml:space="preserve">argon gas </w:t>
      </w:r>
      <w:r w:rsidR="00726D7E" w:rsidRPr="00F21351">
        <w:rPr>
          <w:rFonts w:cs="Arial"/>
          <w:color w:val="auto"/>
          <w:lang w:eastAsia="ko-KR"/>
        </w:rPr>
        <w:t>(</w:t>
      </w:r>
      <w:r w:rsidR="00152015" w:rsidRPr="00F21351">
        <w:rPr>
          <w:rFonts w:cs="Arial"/>
          <w:color w:val="auto"/>
          <w:lang w:eastAsia="ko-KR"/>
        </w:rPr>
        <w:t>5</w:t>
      </w:r>
      <w:r w:rsidR="00726D7E" w:rsidRPr="00F21351">
        <w:rPr>
          <w:rFonts w:cs="Arial"/>
          <w:color w:val="auto"/>
          <w:lang w:eastAsia="ko-KR"/>
        </w:rPr>
        <w:t xml:space="preserve"> </w:t>
      </w:r>
      <w:r w:rsidR="000C5700" w:rsidRPr="00F21351">
        <w:rPr>
          <w:rFonts w:cs="Arial"/>
          <w:color w:val="auto"/>
          <w:lang w:eastAsia="ko-KR"/>
        </w:rPr>
        <w:t>L/</w:t>
      </w:r>
      <w:r w:rsidR="00726D7E" w:rsidRPr="00F21351">
        <w:rPr>
          <w:rFonts w:cs="Arial"/>
          <w:color w:val="auto"/>
          <w:lang w:eastAsia="ko-KR"/>
        </w:rPr>
        <w:t xml:space="preserve">min) </w:t>
      </w:r>
      <w:r w:rsidR="004834FD" w:rsidRPr="00F21351">
        <w:rPr>
          <w:rFonts w:cs="Arial"/>
          <w:color w:val="auto"/>
          <w:lang w:eastAsia="ko-KR"/>
        </w:rPr>
        <w:t>to prevent corrosion during welding</w:t>
      </w:r>
      <w:r w:rsidR="008B5C1C" w:rsidRPr="00F21351">
        <w:rPr>
          <w:rFonts w:cs="Arial"/>
          <w:color w:val="auto"/>
          <w:lang w:eastAsia="ko-KR"/>
        </w:rPr>
        <w:t xml:space="preserve">.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8B5C1C" w:rsidRPr="00F21351" w:rsidRDefault="004834FD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Tack weld the end flanges using </w:t>
      </w:r>
      <w:r w:rsidR="00444AFF" w:rsidRPr="00F21351">
        <w:rPr>
          <w:rFonts w:cs="Arial"/>
          <w:color w:val="auto"/>
          <w:lang w:eastAsia="ko-KR"/>
        </w:rPr>
        <w:t xml:space="preserve">the </w:t>
      </w:r>
      <w:r w:rsidR="008B5C1C" w:rsidRPr="00F21351">
        <w:rPr>
          <w:rFonts w:cs="Arial"/>
          <w:color w:val="auto"/>
          <w:lang w:eastAsia="ko-KR"/>
        </w:rPr>
        <w:t xml:space="preserve">Tungsten </w:t>
      </w:r>
      <w:r w:rsidR="00444AFF" w:rsidRPr="00F21351">
        <w:rPr>
          <w:rFonts w:cs="Arial"/>
          <w:color w:val="auto"/>
          <w:lang w:eastAsia="ko-KR"/>
        </w:rPr>
        <w:t xml:space="preserve">inert gas </w:t>
      </w:r>
      <w:r w:rsidR="00A952C0" w:rsidRPr="00F21351">
        <w:rPr>
          <w:rFonts w:cs="Arial"/>
          <w:color w:val="auto"/>
          <w:lang w:eastAsia="ko-KR"/>
        </w:rPr>
        <w:t xml:space="preserve">(TIG) weld technique (argon flow rate: 8-9 </w:t>
      </w:r>
      <w:r w:rsidR="000C5700" w:rsidRPr="00F21351">
        <w:rPr>
          <w:rFonts w:cs="Arial"/>
          <w:color w:val="auto"/>
          <w:lang w:eastAsia="ko-KR"/>
        </w:rPr>
        <w:t>L/</w:t>
      </w:r>
      <w:r w:rsidR="00A952C0" w:rsidRPr="00F21351">
        <w:rPr>
          <w:rFonts w:cs="Arial"/>
          <w:color w:val="auto"/>
          <w:lang w:eastAsia="ko-KR"/>
        </w:rPr>
        <w:t>min)</w:t>
      </w:r>
      <w:r w:rsidR="00077189" w:rsidRPr="00F21351">
        <w:rPr>
          <w:rFonts w:cs="Arial"/>
          <w:color w:val="auto"/>
          <w:lang w:eastAsia="ko-KR"/>
        </w:rPr>
        <w:t>.</w:t>
      </w:r>
      <w:r w:rsidR="0084208E" w:rsidRPr="00F21351">
        <w:rPr>
          <w:rFonts w:cs="Arial"/>
          <w:color w:val="auto"/>
          <w:vertAlign w:val="superscript"/>
          <w:lang w:eastAsia="ko-KR"/>
        </w:rPr>
        <w:t>1</w:t>
      </w:r>
      <w:r w:rsidR="000160B1" w:rsidRPr="00F21351">
        <w:rPr>
          <w:rFonts w:cs="Arial"/>
          <w:color w:val="auto"/>
          <w:vertAlign w:val="superscript"/>
          <w:lang w:eastAsia="ko-KR"/>
        </w:rPr>
        <w:t>5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172FBC" w:rsidRPr="00F21351" w:rsidRDefault="00124288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Weld the end flanges completely using </w:t>
      </w:r>
      <w:r w:rsidR="004A2CFE" w:rsidRPr="00F21351">
        <w:rPr>
          <w:rFonts w:cs="Arial"/>
          <w:color w:val="auto"/>
          <w:lang w:eastAsia="ko-KR"/>
        </w:rPr>
        <w:t xml:space="preserve">the </w:t>
      </w:r>
      <w:r w:rsidRPr="00F21351">
        <w:rPr>
          <w:rFonts w:cs="Arial"/>
          <w:color w:val="auto"/>
          <w:lang w:eastAsia="ko-KR"/>
        </w:rPr>
        <w:t xml:space="preserve">TIG </w:t>
      </w:r>
      <w:r w:rsidR="004A2CFE" w:rsidRPr="00F21351">
        <w:rPr>
          <w:rFonts w:cs="Arial"/>
          <w:color w:val="auto"/>
          <w:lang w:eastAsia="ko-KR"/>
        </w:rPr>
        <w:t xml:space="preserve">technique </w:t>
      </w:r>
      <w:r w:rsidRPr="00F21351">
        <w:rPr>
          <w:rFonts w:cs="Arial"/>
          <w:color w:val="auto"/>
          <w:lang w:eastAsia="ko-KR"/>
        </w:rPr>
        <w:t xml:space="preserve">and </w:t>
      </w:r>
      <w:r w:rsidR="00D1096A" w:rsidRPr="00F21351">
        <w:rPr>
          <w:rFonts w:cs="Arial"/>
          <w:color w:val="auto"/>
          <w:lang w:eastAsia="ko-KR"/>
        </w:rPr>
        <w:t xml:space="preserve">a </w:t>
      </w:r>
      <w:r w:rsidRPr="00F21351">
        <w:rPr>
          <w:rFonts w:cs="Arial"/>
          <w:color w:val="auto"/>
          <w:lang w:eastAsia="ko-KR"/>
        </w:rPr>
        <w:t>turning jig</w:t>
      </w:r>
      <w:r w:rsidR="00172FBC" w:rsidRPr="00F21351">
        <w:rPr>
          <w:rFonts w:cs="Arial"/>
          <w:color w:val="auto"/>
          <w:lang w:eastAsia="ko-KR"/>
        </w:rPr>
        <w:t>.</w:t>
      </w:r>
      <w:r w:rsidR="00F12258" w:rsidRPr="00F21351">
        <w:rPr>
          <w:rFonts w:cs="Arial"/>
          <w:color w:val="auto"/>
          <w:lang w:eastAsia="ko-KR"/>
        </w:rPr>
        <w:t xml:space="preserve"> </w:t>
      </w:r>
      <w:r w:rsidR="00444AFF" w:rsidRPr="00F21351">
        <w:rPr>
          <w:rFonts w:cs="Arial"/>
          <w:color w:val="auto"/>
          <w:lang w:eastAsia="ko-KR"/>
        </w:rPr>
        <w:t xml:space="preserve">Allow </w:t>
      </w:r>
      <w:r w:rsidR="00F12258" w:rsidRPr="00F21351">
        <w:rPr>
          <w:rFonts w:cs="Arial"/>
          <w:color w:val="auto"/>
          <w:lang w:eastAsia="ko-KR"/>
        </w:rPr>
        <w:t xml:space="preserve">the </w:t>
      </w:r>
      <w:r w:rsidR="004A2CFE" w:rsidRPr="00F21351">
        <w:rPr>
          <w:rFonts w:cs="Arial"/>
          <w:color w:val="auto"/>
          <w:lang w:eastAsia="ko-KR"/>
        </w:rPr>
        <w:t>heat-affected</w:t>
      </w:r>
      <w:r w:rsidR="00F12258" w:rsidRPr="00F21351">
        <w:rPr>
          <w:rFonts w:cs="Arial"/>
          <w:color w:val="auto"/>
          <w:lang w:eastAsia="ko-KR"/>
        </w:rPr>
        <w:t xml:space="preserve"> zone </w:t>
      </w:r>
      <w:r w:rsidR="00444AFF" w:rsidRPr="00F21351">
        <w:rPr>
          <w:rFonts w:cs="Arial"/>
          <w:color w:val="auto"/>
          <w:lang w:eastAsia="ko-KR"/>
        </w:rPr>
        <w:t xml:space="preserve">to </w:t>
      </w:r>
      <w:r w:rsidR="00F12258" w:rsidRPr="00F21351">
        <w:rPr>
          <w:rFonts w:cs="Arial"/>
          <w:color w:val="auto"/>
          <w:lang w:eastAsia="ko-KR"/>
        </w:rPr>
        <w:t xml:space="preserve">cool down to room temperature. </w:t>
      </w:r>
      <w:r w:rsidR="00172FBC" w:rsidRPr="00F21351">
        <w:rPr>
          <w:rFonts w:cs="Arial"/>
          <w:color w:val="auto"/>
          <w:lang w:eastAsia="ko-KR"/>
        </w:rPr>
        <w:t xml:space="preserve">Stop the </w:t>
      </w:r>
      <w:r w:rsidR="00F12258" w:rsidRPr="00F21351">
        <w:rPr>
          <w:rFonts w:cs="Arial"/>
          <w:color w:val="auto"/>
          <w:lang w:eastAsia="ko-KR"/>
        </w:rPr>
        <w:t xml:space="preserve">argon </w:t>
      </w:r>
      <w:r w:rsidR="00172FBC" w:rsidRPr="00F21351">
        <w:rPr>
          <w:rFonts w:cs="Arial"/>
          <w:color w:val="auto"/>
          <w:lang w:eastAsia="ko-KR"/>
        </w:rPr>
        <w:t>gas flow.</w:t>
      </w:r>
    </w:p>
    <w:p w:rsidR="00172FBC" w:rsidRPr="00F21351" w:rsidRDefault="00172FBC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4A2CFE" w:rsidRPr="00F21351" w:rsidRDefault="004834FD" w:rsidP="000C5700">
      <w:pPr>
        <w:pStyle w:val="NormalWeb"/>
        <w:numPr>
          <w:ilvl w:val="1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b/>
          <w:color w:val="auto"/>
          <w:lang w:eastAsia="ko-KR"/>
        </w:rPr>
        <w:t>Leak test</w:t>
      </w:r>
    </w:p>
    <w:p w:rsidR="00172FBC" w:rsidRPr="00F21351" w:rsidRDefault="00444AFF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>Seal</w:t>
      </w:r>
      <w:r w:rsidR="004834FD" w:rsidRPr="00F21351">
        <w:rPr>
          <w:rFonts w:cs="Arial"/>
          <w:color w:val="auto"/>
          <w:lang w:eastAsia="ko-KR"/>
        </w:rPr>
        <w:t xml:space="preserve"> one </w:t>
      </w:r>
      <w:r w:rsidRPr="00F21351">
        <w:rPr>
          <w:rFonts w:cs="Arial"/>
          <w:color w:val="auto"/>
          <w:lang w:eastAsia="ko-KR"/>
        </w:rPr>
        <w:t xml:space="preserve">end </w:t>
      </w:r>
      <w:r w:rsidR="004834FD" w:rsidRPr="00F21351">
        <w:rPr>
          <w:rFonts w:cs="Arial"/>
          <w:color w:val="auto"/>
          <w:lang w:eastAsia="ko-KR"/>
        </w:rPr>
        <w:t>of the chamber with a</w:t>
      </w:r>
      <w:r w:rsidR="00172FBC" w:rsidRPr="00F21351">
        <w:rPr>
          <w:rFonts w:cs="Arial"/>
          <w:color w:val="auto"/>
          <w:lang w:eastAsia="ko-KR"/>
        </w:rPr>
        <w:t xml:space="preserve"> CF</w:t>
      </w:r>
      <w:r w:rsidR="004834FD" w:rsidRPr="00F21351">
        <w:rPr>
          <w:rFonts w:cs="Arial"/>
          <w:color w:val="auto"/>
          <w:lang w:eastAsia="ko-KR"/>
        </w:rPr>
        <w:t xml:space="preserve"> blank flange.</w:t>
      </w:r>
      <w:r w:rsidR="004A2CFE" w:rsidRPr="00F21351">
        <w:rPr>
          <w:rFonts w:cs="Arial"/>
          <w:color w:val="auto"/>
          <w:lang w:eastAsia="ko-KR"/>
        </w:rPr>
        <w:t xml:space="preserve">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172FBC" w:rsidRPr="00F21351" w:rsidRDefault="004834FD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Connect the other </w:t>
      </w:r>
      <w:r w:rsidR="00444AFF" w:rsidRPr="00F21351">
        <w:rPr>
          <w:rFonts w:cs="Arial"/>
          <w:color w:val="auto"/>
          <w:lang w:eastAsia="ko-KR"/>
        </w:rPr>
        <w:t xml:space="preserve">end </w:t>
      </w:r>
      <w:r w:rsidRPr="00F21351">
        <w:rPr>
          <w:rFonts w:cs="Arial"/>
          <w:color w:val="auto"/>
          <w:lang w:eastAsia="ko-KR"/>
        </w:rPr>
        <w:t xml:space="preserve">to a </w:t>
      </w:r>
      <w:r w:rsidR="00F12258" w:rsidRPr="00F21351">
        <w:rPr>
          <w:rFonts w:cs="Arial"/>
          <w:color w:val="auto"/>
          <w:lang w:eastAsia="ko-KR"/>
        </w:rPr>
        <w:t xml:space="preserve">helium </w:t>
      </w:r>
      <w:r w:rsidRPr="00F21351">
        <w:rPr>
          <w:rFonts w:cs="Arial"/>
          <w:color w:val="auto"/>
          <w:lang w:eastAsia="ko-KR"/>
        </w:rPr>
        <w:t>leak detector</w:t>
      </w:r>
      <w:r w:rsidR="00F12258" w:rsidRPr="00F21351">
        <w:rPr>
          <w:rFonts w:cs="Arial"/>
          <w:color w:val="auto"/>
          <w:lang w:eastAsia="ko-KR"/>
        </w:rPr>
        <w:t xml:space="preserve"> (HLD).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172FBC" w:rsidRPr="00F21351" w:rsidRDefault="004834FD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noProof/>
          <w:color w:val="auto"/>
          <w:lang w:eastAsia="ko-KR"/>
        </w:rPr>
        <w:t>Pumpdown</w:t>
      </w:r>
      <w:r w:rsidRPr="00F21351">
        <w:rPr>
          <w:rFonts w:cs="Arial"/>
          <w:color w:val="auto"/>
          <w:lang w:eastAsia="ko-KR"/>
        </w:rPr>
        <w:t xml:space="preserve"> the sample vacuu</w:t>
      </w:r>
      <w:r w:rsidR="00A3228B" w:rsidRPr="00F21351">
        <w:rPr>
          <w:rFonts w:cs="Arial"/>
          <w:color w:val="auto"/>
          <w:lang w:eastAsia="ko-KR"/>
        </w:rPr>
        <w:t>m</w:t>
      </w:r>
      <w:r w:rsidRPr="00F21351">
        <w:rPr>
          <w:rFonts w:cs="Arial"/>
          <w:color w:val="auto"/>
          <w:lang w:eastAsia="ko-KR"/>
        </w:rPr>
        <w:t xml:space="preserve"> chamber</w:t>
      </w:r>
      <w:r w:rsidR="00F12258" w:rsidRPr="00F21351">
        <w:rPr>
          <w:rFonts w:cs="Arial"/>
          <w:color w:val="auto"/>
          <w:lang w:eastAsia="ko-KR"/>
        </w:rPr>
        <w:t xml:space="preserve"> using the HLD.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A3228B" w:rsidRPr="00F21351" w:rsidRDefault="004A2CFE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Place </w:t>
      </w:r>
      <w:r w:rsidR="00A3228B" w:rsidRPr="00F21351">
        <w:rPr>
          <w:rFonts w:cs="Arial"/>
          <w:color w:val="auto"/>
          <w:lang w:eastAsia="ko-KR"/>
        </w:rPr>
        <w:t xml:space="preserve">the </w:t>
      </w:r>
      <w:r w:rsidRPr="00F21351">
        <w:rPr>
          <w:rFonts w:cs="Arial"/>
          <w:color w:val="auto"/>
          <w:lang w:eastAsia="ko-KR"/>
        </w:rPr>
        <w:t>heat-</w:t>
      </w:r>
      <w:r w:rsidR="00A3228B" w:rsidRPr="00F21351">
        <w:rPr>
          <w:rFonts w:cs="Arial"/>
          <w:color w:val="auto"/>
          <w:lang w:eastAsia="ko-KR"/>
        </w:rPr>
        <w:t>weld</w:t>
      </w:r>
      <w:r w:rsidRPr="00F21351">
        <w:rPr>
          <w:rFonts w:cs="Arial"/>
          <w:color w:val="auto"/>
          <w:lang w:eastAsia="ko-KR"/>
        </w:rPr>
        <w:t>ed</w:t>
      </w:r>
      <w:r w:rsidR="00A3228B" w:rsidRPr="00F21351">
        <w:rPr>
          <w:rFonts w:cs="Arial"/>
          <w:color w:val="auto"/>
          <w:lang w:eastAsia="ko-KR"/>
        </w:rPr>
        <w:t xml:space="preserve"> seam </w:t>
      </w:r>
      <w:r w:rsidR="00444AFF" w:rsidRPr="00F21351">
        <w:rPr>
          <w:rFonts w:cs="Arial"/>
          <w:color w:val="auto"/>
          <w:lang w:eastAsia="ko-KR"/>
        </w:rPr>
        <w:t xml:space="preserve">in a </w:t>
      </w:r>
      <w:r w:rsidR="00F12258" w:rsidRPr="00F21351">
        <w:rPr>
          <w:rFonts w:cs="Arial"/>
          <w:color w:val="auto"/>
          <w:lang w:eastAsia="ko-KR"/>
        </w:rPr>
        <w:t xml:space="preserve">vinyl </w:t>
      </w:r>
      <w:r w:rsidR="00444AFF" w:rsidRPr="00F21351">
        <w:rPr>
          <w:rFonts w:cs="Arial"/>
          <w:color w:val="auto"/>
          <w:lang w:eastAsia="ko-KR"/>
        </w:rPr>
        <w:t xml:space="preserve">bag </w:t>
      </w:r>
      <w:r w:rsidR="00A3228B" w:rsidRPr="00F21351">
        <w:rPr>
          <w:rFonts w:cs="Arial"/>
          <w:color w:val="auto"/>
          <w:lang w:eastAsia="ko-KR"/>
        </w:rPr>
        <w:t xml:space="preserve">and </w:t>
      </w:r>
      <w:r w:rsidRPr="00F21351">
        <w:rPr>
          <w:rFonts w:cs="Arial"/>
          <w:color w:val="auto"/>
          <w:lang w:eastAsia="ko-KR"/>
        </w:rPr>
        <w:t xml:space="preserve">fill the bag with </w:t>
      </w:r>
      <w:r w:rsidR="004834FD" w:rsidRPr="00F21351">
        <w:rPr>
          <w:rFonts w:cs="Arial"/>
          <w:color w:val="auto"/>
          <w:lang w:eastAsia="ko-KR"/>
        </w:rPr>
        <w:t>helium gas</w:t>
      </w:r>
      <w:r w:rsidR="00A3228B" w:rsidRPr="00F21351">
        <w:rPr>
          <w:rFonts w:cs="Arial"/>
          <w:noProof/>
          <w:color w:val="auto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A3228B" w:rsidRPr="00F21351" w:rsidRDefault="004834FD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Measure any change </w:t>
      </w:r>
      <w:r w:rsidR="00444AFF" w:rsidRPr="00F21351">
        <w:rPr>
          <w:rFonts w:cs="Arial"/>
          <w:color w:val="auto"/>
          <w:lang w:eastAsia="ko-KR"/>
        </w:rPr>
        <w:t xml:space="preserve">in the </w:t>
      </w:r>
      <w:r w:rsidRPr="00F21351">
        <w:rPr>
          <w:rFonts w:cs="Arial"/>
          <w:color w:val="auto"/>
          <w:lang w:eastAsia="ko-KR"/>
        </w:rPr>
        <w:t xml:space="preserve">helium </w:t>
      </w:r>
      <w:r w:rsidR="00444AFF" w:rsidRPr="00F21351">
        <w:rPr>
          <w:rFonts w:cs="Arial"/>
          <w:color w:val="auto"/>
          <w:lang w:eastAsia="ko-KR"/>
        </w:rPr>
        <w:t>level</w:t>
      </w:r>
      <w:r w:rsidRPr="00F21351">
        <w:rPr>
          <w:rFonts w:cs="Arial"/>
          <w:color w:val="auto"/>
          <w:lang w:eastAsia="ko-KR"/>
        </w:rPr>
        <w:t xml:space="preserve">. </w:t>
      </w:r>
      <w:r w:rsidR="00444AFF" w:rsidRPr="00F21351">
        <w:rPr>
          <w:rFonts w:cs="Arial"/>
          <w:color w:val="auto"/>
          <w:lang w:eastAsia="ko-KR"/>
        </w:rPr>
        <w:t>Ensure that</w:t>
      </w:r>
      <w:r w:rsidRPr="00F21351">
        <w:rPr>
          <w:rFonts w:cs="Arial"/>
          <w:color w:val="auto"/>
          <w:lang w:eastAsia="ko-KR"/>
        </w:rPr>
        <w:t xml:space="preserve"> the chamber </w:t>
      </w:r>
      <w:r w:rsidR="00444AFF" w:rsidRPr="00F21351">
        <w:rPr>
          <w:rFonts w:cs="Arial"/>
          <w:color w:val="auto"/>
          <w:lang w:eastAsia="ko-KR"/>
        </w:rPr>
        <w:t>is leak-proof</w:t>
      </w:r>
      <w:r w:rsidR="00402035" w:rsidRPr="00F21351">
        <w:rPr>
          <w:rFonts w:cs="Arial"/>
          <w:color w:val="auto"/>
          <w:lang w:eastAsia="ko-KR"/>
        </w:rPr>
        <w:t xml:space="preserve">. The </w:t>
      </w:r>
      <w:r w:rsidR="00011AE7" w:rsidRPr="00F21351">
        <w:rPr>
          <w:rFonts w:cs="Arial"/>
          <w:color w:val="auto"/>
          <w:lang w:eastAsia="ko-KR"/>
        </w:rPr>
        <w:t xml:space="preserve">helium leak </w:t>
      </w:r>
      <w:r w:rsidRPr="00F21351">
        <w:rPr>
          <w:rFonts w:cs="Arial"/>
          <w:color w:val="auto"/>
          <w:lang w:eastAsia="ko-KR"/>
        </w:rPr>
        <w:t>rate</w:t>
      </w:r>
      <w:r w:rsidR="00402035" w:rsidRPr="00F21351">
        <w:rPr>
          <w:rFonts w:cs="Arial"/>
          <w:color w:val="auto"/>
          <w:lang w:eastAsia="ko-KR"/>
        </w:rPr>
        <w:t xml:space="preserve"> should be</w:t>
      </w:r>
      <w:r w:rsidRPr="00F21351">
        <w:rPr>
          <w:rFonts w:cs="Arial"/>
          <w:color w:val="auto"/>
          <w:lang w:eastAsia="ko-KR"/>
        </w:rPr>
        <w:t xml:space="preserve"> &lt;1</w:t>
      </w:r>
      <w:r w:rsidR="00402035" w:rsidRPr="00F21351">
        <w:rPr>
          <w:rFonts w:cs="Arial"/>
          <w:color w:val="auto"/>
          <w:lang w:eastAsia="ko-KR"/>
        </w:rPr>
        <w:t xml:space="preserve"> × </w:t>
      </w:r>
      <w:r w:rsidRPr="00F21351">
        <w:rPr>
          <w:rFonts w:cs="Arial"/>
          <w:color w:val="auto"/>
          <w:lang w:eastAsia="ko-KR"/>
        </w:rPr>
        <w:t>10</w:t>
      </w:r>
      <w:r w:rsidR="00172860" w:rsidRPr="00F21351">
        <w:rPr>
          <w:rFonts w:cs="Arial"/>
          <w:color w:val="auto"/>
          <w:vertAlign w:val="superscript"/>
          <w:lang w:eastAsia="ko-KR"/>
        </w:rPr>
        <w:t>−</w:t>
      </w:r>
      <w:r w:rsidR="00CC0F2D" w:rsidRPr="00F21351">
        <w:rPr>
          <w:rFonts w:cs="Arial"/>
          <w:color w:val="auto"/>
          <w:vertAlign w:val="superscript"/>
          <w:lang w:eastAsia="ko-KR"/>
        </w:rPr>
        <w:t>11</w:t>
      </w:r>
      <w:r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</w:rPr>
        <w:t>Pa m</w:t>
      </w:r>
      <w:r w:rsidRPr="00F21351">
        <w:rPr>
          <w:rFonts w:cs="Times-Roman"/>
          <w:color w:val="auto"/>
          <w:vertAlign w:val="superscript"/>
        </w:rPr>
        <w:t>3</w:t>
      </w:r>
      <w:r w:rsidRPr="00F21351">
        <w:rPr>
          <w:rFonts w:cs="Times-Roman"/>
          <w:color w:val="auto"/>
        </w:rPr>
        <w:t xml:space="preserve"> s</w:t>
      </w:r>
      <w:r w:rsidR="00172860" w:rsidRPr="00F21351">
        <w:rPr>
          <w:rFonts w:cs="Times-Roman"/>
          <w:color w:val="auto"/>
          <w:vertAlign w:val="superscript"/>
        </w:rPr>
        <w:t>−</w:t>
      </w:r>
      <w:r w:rsidRPr="00F21351">
        <w:rPr>
          <w:rFonts w:cs="Times-Roman"/>
          <w:color w:val="auto"/>
          <w:vertAlign w:val="superscript"/>
        </w:rPr>
        <w:t>1</w:t>
      </w:r>
      <w:r w:rsidRPr="00F21351">
        <w:rPr>
          <w:rFonts w:cs="Times-Roman"/>
          <w:color w:val="auto"/>
        </w:rPr>
        <w:t xml:space="preserve"> </w:t>
      </w:r>
      <w:r w:rsidRPr="00F21351">
        <w:rPr>
          <w:rFonts w:cs="Arial"/>
          <w:color w:val="auto"/>
          <w:lang w:eastAsia="ko-KR"/>
        </w:rPr>
        <w:t>(</w:t>
      </w:r>
      <w:r w:rsidR="00011AE7" w:rsidRPr="00F21351">
        <w:rPr>
          <w:rFonts w:cs="Arial"/>
          <w:color w:val="auto"/>
          <w:lang w:eastAsia="ko-KR"/>
        </w:rPr>
        <w:t>1</w:t>
      </w:r>
      <w:r w:rsidR="00402035" w:rsidRPr="00F21351">
        <w:rPr>
          <w:rFonts w:cs="Arial"/>
          <w:color w:val="auto"/>
          <w:lang w:eastAsia="ko-KR"/>
        </w:rPr>
        <w:t xml:space="preserve"> × </w:t>
      </w:r>
      <w:r w:rsidR="00011AE7" w:rsidRPr="00F21351">
        <w:rPr>
          <w:rFonts w:cs="Arial"/>
          <w:color w:val="auto"/>
          <w:lang w:eastAsia="ko-KR"/>
        </w:rPr>
        <w:t>10</w:t>
      </w:r>
      <w:r w:rsidR="00172860" w:rsidRPr="00F21351">
        <w:rPr>
          <w:rFonts w:cs="Arial"/>
          <w:color w:val="auto"/>
          <w:vertAlign w:val="superscript"/>
          <w:lang w:eastAsia="ko-KR"/>
        </w:rPr>
        <w:t>−</w:t>
      </w:r>
      <w:r w:rsidR="00CC0F2D" w:rsidRPr="00F21351">
        <w:rPr>
          <w:rFonts w:cs="Arial"/>
          <w:color w:val="auto"/>
          <w:vertAlign w:val="superscript"/>
          <w:lang w:eastAsia="ko-KR"/>
        </w:rPr>
        <w:t>10</w:t>
      </w:r>
      <w:r w:rsidR="00011AE7" w:rsidRPr="00F21351">
        <w:rPr>
          <w:rFonts w:cs="Arial"/>
          <w:color w:val="auto"/>
          <w:lang w:eastAsia="ko-KR"/>
        </w:rPr>
        <w:t xml:space="preserve"> </w:t>
      </w:r>
      <w:r w:rsidR="00011AE7" w:rsidRPr="00F21351">
        <w:rPr>
          <w:rFonts w:cs="Times-Roman"/>
          <w:noProof/>
          <w:color w:val="auto"/>
        </w:rPr>
        <w:t>mbar</w:t>
      </w:r>
      <w:r w:rsidR="00011AE7" w:rsidRPr="00F21351">
        <w:rPr>
          <w:rFonts w:cs="Times-Roman"/>
          <w:color w:val="auto"/>
        </w:rPr>
        <w:t xml:space="preserve"> l s</w:t>
      </w:r>
      <w:r w:rsidR="00172860" w:rsidRPr="00F21351">
        <w:rPr>
          <w:rFonts w:cs="Times-Roman"/>
          <w:color w:val="auto"/>
          <w:vertAlign w:val="superscript"/>
        </w:rPr>
        <w:t>−</w:t>
      </w:r>
      <w:r w:rsidR="00011AE7" w:rsidRPr="00F21351">
        <w:rPr>
          <w:rFonts w:cs="Times-Roman"/>
          <w:color w:val="auto"/>
          <w:vertAlign w:val="superscript"/>
        </w:rPr>
        <w:t>1</w:t>
      </w:r>
      <w:r w:rsidR="00011AE7" w:rsidRPr="00F21351">
        <w:rPr>
          <w:rFonts w:cs="Times-Roman"/>
          <w:color w:val="auto"/>
        </w:rPr>
        <w:t>)</w:t>
      </w:r>
      <w:r w:rsidRPr="00F21351">
        <w:rPr>
          <w:rFonts w:cs="Arial"/>
          <w:color w:val="auto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536281" w:rsidRPr="00F21351" w:rsidRDefault="00124288" w:rsidP="000C5700">
      <w:pPr>
        <w:pStyle w:val="NormalWeb"/>
        <w:numPr>
          <w:ilvl w:val="2"/>
          <w:numId w:val="14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If no leak is </w:t>
      </w:r>
      <w:r w:rsidR="004A2CFE" w:rsidRPr="00F21351">
        <w:rPr>
          <w:rFonts w:cs="Arial"/>
          <w:color w:val="auto"/>
          <w:lang w:eastAsia="ko-KR"/>
        </w:rPr>
        <w:t>observed</w:t>
      </w:r>
      <w:r w:rsidR="00A3228B" w:rsidRPr="00F21351">
        <w:rPr>
          <w:rFonts w:cs="Arial"/>
          <w:color w:val="auto"/>
          <w:lang w:eastAsia="ko-KR"/>
        </w:rPr>
        <w:t>, v</w:t>
      </w:r>
      <w:r w:rsidR="004834FD" w:rsidRPr="00F21351">
        <w:rPr>
          <w:rFonts w:cs="Arial"/>
          <w:color w:val="auto"/>
          <w:lang w:eastAsia="ko-KR"/>
        </w:rPr>
        <w:t>ent the chamber</w:t>
      </w:r>
      <w:r w:rsidR="00F21351" w:rsidRPr="00F21351">
        <w:rPr>
          <w:rFonts w:cs="Arial"/>
          <w:color w:val="auto"/>
          <w:lang w:eastAsia="ko-KR"/>
        </w:rPr>
        <w:t>. O</w:t>
      </w:r>
      <w:r w:rsidR="004834FD" w:rsidRPr="00F21351">
        <w:rPr>
          <w:rFonts w:cs="Arial"/>
          <w:color w:val="auto"/>
          <w:lang w:eastAsia="ko-KR"/>
        </w:rPr>
        <w:t>therwise, reweld the vacuum chamber</w:t>
      </w:r>
      <w:r w:rsidR="00A3228B" w:rsidRPr="00F21351">
        <w:rPr>
          <w:rFonts w:cs="Arial"/>
          <w:color w:val="auto"/>
          <w:lang w:eastAsia="ko-KR"/>
        </w:rPr>
        <w:t xml:space="preserve"> after venting (repeat </w:t>
      </w:r>
      <w:r w:rsidR="00D855F7" w:rsidRPr="00F21351">
        <w:rPr>
          <w:rFonts w:cs="Arial"/>
          <w:color w:val="auto"/>
          <w:lang w:eastAsia="ko-KR"/>
        </w:rPr>
        <w:t>step</w:t>
      </w:r>
      <w:r w:rsidR="00B2662D" w:rsidRPr="00F21351">
        <w:rPr>
          <w:rFonts w:cs="Arial"/>
          <w:color w:val="auto"/>
          <w:lang w:eastAsia="ko-KR"/>
        </w:rPr>
        <w:t>s</w:t>
      </w:r>
      <w:r w:rsidR="00A3228B" w:rsidRPr="00F21351">
        <w:rPr>
          <w:rFonts w:cs="Arial"/>
          <w:color w:val="auto"/>
          <w:lang w:eastAsia="ko-KR"/>
        </w:rPr>
        <w:t xml:space="preserve"> 1.3</w:t>
      </w:r>
      <w:r w:rsidR="00F12258" w:rsidRPr="00F21351">
        <w:rPr>
          <w:rFonts w:cs="Arial"/>
          <w:color w:val="auto"/>
          <w:lang w:eastAsia="ko-KR"/>
        </w:rPr>
        <w:t>.</w:t>
      </w:r>
      <w:r w:rsidR="00A3228B" w:rsidRPr="00F21351">
        <w:rPr>
          <w:rFonts w:cs="Arial"/>
          <w:color w:val="auto"/>
          <w:lang w:eastAsia="ko-KR"/>
        </w:rPr>
        <w:t>3</w:t>
      </w:r>
      <w:r w:rsidR="00B2662D" w:rsidRPr="00F21351">
        <w:rPr>
          <w:rFonts w:cs="Arial"/>
          <w:color w:val="auto"/>
          <w:lang w:eastAsia="ko-KR"/>
        </w:rPr>
        <w:t xml:space="preserve"> through </w:t>
      </w:r>
      <w:r w:rsidR="00A3228B" w:rsidRPr="00F21351">
        <w:rPr>
          <w:rFonts w:cs="Arial"/>
          <w:color w:val="auto"/>
          <w:lang w:eastAsia="ko-KR"/>
        </w:rPr>
        <w:t>1.4</w:t>
      </w:r>
      <w:r w:rsidR="00F12258" w:rsidRPr="00F21351">
        <w:rPr>
          <w:rFonts w:cs="Arial"/>
          <w:color w:val="auto"/>
          <w:lang w:eastAsia="ko-KR"/>
        </w:rPr>
        <w:t>.</w:t>
      </w:r>
      <w:r w:rsidR="00A3228B" w:rsidRPr="00F21351">
        <w:rPr>
          <w:rFonts w:cs="Arial"/>
          <w:color w:val="auto"/>
          <w:lang w:eastAsia="ko-KR"/>
        </w:rPr>
        <w:t>5)</w:t>
      </w:r>
      <w:r w:rsidR="004834FD" w:rsidRPr="00F21351">
        <w:rPr>
          <w:rFonts w:cs="Arial"/>
          <w:color w:val="auto"/>
          <w:lang w:eastAsia="ko-KR"/>
        </w:rPr>
        <w:t>.</w:t>
      </w:r>
    </w:p>
    <w:p w:rsidR="00536281" w:rsidRPr="00F21351" w:rsidRDefault="00536281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536281" w:rsidRPr="00F21351" w:rsidRDefault="00536281" w:rsidP="000C5700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  <w:lang w:eastAsia="ko-KR"/>
        </w:rPr>
      </w:pPr>
      <w:r w:rsidRPr="00F21351">
        <w:rPr>
          <w:rFonts w:cs="Arial"/>
          <w:b/>
          <w:bCs/>
          <w:color w:val="auto"/>
          <w:lang w:eastAsia="ko-KR"/>
        </w:rPr>
        <w:t xml:space="preserve">2. </w:t>
      </w:r>
      <w:r w:rsidR="00B2662D" w:rsidRPr="00F21351">
        <w:rPr>
          <w:rFonts w:cs="Arial"/>
          <w:b/>
          <w:bCs/>
          <w:color w:val="auto"/>
        </w:rPr>
        <w:t>Fabrication of the</w:t>
      </w:r>
      <w:r w:rsidRPr="00F21351">
        <w:rPr>
          <w:rFonts w:cs="Arial"/>
          <w:b/>
          <w:bCs/>
          <w:color w:val="auto"/>
          <w:lang w:eastAsia="ko-KR"/>
        </w:rPr>
        <w:t xml:space="preserve"> oven</w:t>
      </w:r>
    </w:p>
    <w:p w:rsidR="00BD7164" w:rsidRPr="00F21351" w:rsidRDefault="00B2662D" w:rsidP="000C5700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F21351">
        <w:rPr>
          <w:rFonts w:cs="Arial"/>
          <w:color w:val="auto"/>
          <w:lang w:eastAsia="ko-KR"/>
        </w:rPr>
        <w:t xml:space="preserve">Prepare </w:t>
      </w:r>
      <w:r w:rsidR="00BD7164" w:rsidRPr="00F21351">
        <w:rPr>
          <w:rFonts w:cs="Arial"/>
          <w:color w:val="auto"/>
          <w:lang w:eastAsia="ko-KR"/>
        </w:rPr>
        <w:t xml:space="preserve">and submit </w:t>
      </w:r>
      <w:r w:rsidRPr="00F21351">
        <w:rPr>
          <w:rFonts w:cs="Arial"/>
          <w:color w:val="auto"/>
          <w:lang w:eastAsia="ko-KR"/>
        </w:rPr>
        <w:t xml:space="preserve">the design </w:t>
      </w:r>
      <w:r w:rsidR="00BD7164" w:rsidRPr="00F21351">
        <w:rPr>
          <w:rFonts w:cs="Arial"/>
          <w:color w:val="auto"/>
          <w:lang w:eastAsia="ko-KR"/>
        </w:rPr>
        <w:t xml:space="preserve">drawings to a vendor or </w:t>
      </w:r>
      <w:r w:rsidR="004A2CFE" w:rsidRPr="00F21351">
        <w:rPr>
          <w:rFonts w:cs="Arial"/>
          <w:color w:val="auto"/>
          <w:lang w:eastAsia="ko-KR"/>
        </w:rPr>
        <w:t>an</w:t>
      </w:r>
      <w:r w:rsidRPr="00F21351">
        <w:rPr>
          <w:rFonts w:cs="Arial"/>
          <w:color w:val="auto"/>
          <w:lang w:eastAsia="ko-KR"/>
        </w:rPr>
        <w:t xml:space="preserve"> </w:t>
      </w:r>
      <w:r w:rsidR="00BD7164" w:rsidRPr="00F21351">
        <w:rPr>
          <w:rFonts w:cs="Arial"/>
          <w:color w:val="auto"/>
          <w:lang w:eastAsia="ko-KR"/>
        </w:rPr>
        <w:t xml:space="preserve">in-house </w:t>
      </w:r>
      <w:r w:rsidRPr="00F21351">
        <w:rPr>
          <w:rFonts w:cs="Arial"/>
          <w:color w:val="auto"/>
          <w:lang w:eastAsia="ko-KR"/>
        </w:rPr>
        <w:t xml:space="preserve">machine </w:t>
      </w:r>
      <w:r w:rsidR="00BD7164" w:rsidRPr="00F21351">
        <w:rPr>
          <w:rFonts w:cs="Arial"/>
          <w:color w:val="auto"/>
          <w:lang w:eastAsia="ko-KR"/>
        </w:rPr>
        <w:t xml:space="preserve">shop for manufacturing the oven. Refer to </w:t>
      </w:r>
      <w:r w:rsidRPr="00F21351">
        <w:rPr>
          <w:rFonts w:cs="Arial"/>
          <w:color w:val="auto"/>
          <w:lang w:eastAsia="ko-KR"/>
        </w:rPr>
        <w:t xml:space="preserve">the </w:t>
      </w:r>
      <w:r w:rsidR="00C60215" w:rsidRPr="00F21351">
        <w:rPr>
          <w:rFonts w:cs="Arial"/>
          <w:color w:val="auto"/>
          <w:lang w:eastAsia="ko-KR"/>
        </w:rPr>
        <w:t>picture</w:t>
      </w:r>
      <w:r w:rsidR="00BD7164"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Arial"/>
          <w:color w:val="auto"/>
          <w:lang w:eastAsia="ko-KR"/>
        </w:rPr>
        <w:t xml:space="preserve">shown </w:t>
      </w:r>
      <w:r w:rsidR="00BD7164" w:rsidRPr="00F21351">
        <w:rPr>
          <w:rFonts w:cs="Arial"/>
          <w:color w:val="auto"/>
          <w:lang w:eastAsia="ko-KR"/>
        </w:rPr>
        <w:t xml:space="preserve">in Figure </w:t>
      </w:r>
      <w:r w:rsidR="00F12258" w:rsidRPr="00F21351">
        <w:rPr>
          <w:rFonts w:cs="Arial"/>
          <w:color w:val="auto"/>
          <w:lang w:eastAsia="ko-KR"/>
        </w:rPr>
        <w:t>2</w:t>
      </w:r>
      <w:r w:rsidR="00BD7164" w:rsidRPr="00F21351">
        <w:rPr>
          <w:rFonts w:cs="Arial"/>
          <w:color w:val="auto"/>
          <w:lang w:eastAsia="ko-KR"/>
        </w:rPr>
        <w:t xml:space="preserve">.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:rsidR="00BD7164" w:rsidRPr="00F21351" w:rsidRDefault="00B2662D" w:rsidP="000C5700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F21351">
        <w:rPr>
          <w:rFonts w:cs="Arial"/>
          <w:color w:val="auto"/>
          <w:lang w:eastAsia="ko-KR"/>
        </w:rPr>
        <w:t xml:space="preserve">Procure </w:t>
      </w:r>
      <w:r w:rsidR="00536281" w:rsidRPr="00F21351">
        <w:rPr>
          <w:rFonts w:cs="Arial"/>
          <w:color w:val="auto"/>
          <w:lang w:eastAsia="ko-KR"/>
        </w:rPr>
        <w:t xml:space="preserve">the </w:t>
      </w:r>
      <w:r w:rsidRPr="00F21351">
        <w:rPr>
          <w:rFonts w:cs="Arial"/>
          <w:color w:val="auto"/>
          <w:lang w:eastAsia="ko-KR"/>
        </w:rPr>
        <w:t xml:space="preserve">required </w:t>
      </w:r>
      <w:r w:rsidR="00BD7164" w:rsidRPr="00F21351">
        <w:rPr>
          <w:rFonts w:cs="Arial"/>
          <w:color w:val="auto"/>
          <w:lang w:eastAsia="ko-KR"/>
        </w:rPr>
        <w:t>parts and equipment</w:t>
      </w:r>
      <w:r w:rsidR="00BD7164" w:rsidRPr="00F21351">
        <w:rPr>
          <w:rFonts w:cs="Arial"/>
          <w:color w:val="auto"/>
        </w:rPr>
        <w:t xml:space="preserve"> described in </w:t>
      </w:r>
      <w:r w:rsidR="0084208E" w:rsidRPr="00F21351">
        <w:rPr>
          <w:rFonts w:cs="Arial"/>
          <w:color w:val="auto"/>
        </w:rPr>
        <w:t xml:space="preserve">Temperature Control </w:t>
      </w:r>
      <w:r w:rsidR="0084208E" w:rsidRPr="00F21351">
        <w:rPr>
          <w:color w:val="auto"/>
          <w:lang w:eastAsia="ko-KR"/>
        </w:rPr>
        <w:t xml:space="preserve">of </w:t>
      </w:r>
      <w:r w:rsidR="00BD7164" w:rsidRPr="00F21351">
        <w:rPr>
          <w:color w:val="auto"/>
          <w:lang w:eastAsia="ko-KR"/>
        </w:rPr>
        <w:t>List of Specific Materials/Equipment.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:rsidR="00AF5D94" w:rsidRPr="00F21351" w:rsidRDefault="00BD7164" w:rsidP="000C5700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F21351">
        <w:rPr>
          <w:rFonts w:cs="Arial"/>
          <w:color w:val="auto"/>
        </w:rPr>
        <w:t xml:space="preserve">Connect </w:t>
      </w:r>
      <w:r w:rsidR="00B2662D" w:rsidRPr="00F21351">
        <w:rPr>
          <w:rFonts w:cs="Arial"/>
          <w:color w:val="auto"/>
        </w:rPr>
        <w:t xml:space="preserve">the </w:t>
      </w:r>
      <w:r w:rsidRPr="00F21351">
        <w:rPr>
          <w:rFonts w:cs="Arial"/>
          <w:color w:val="auto"/>
        </w:rPr>
        <w:t>cooling line</w:t>
      </w:r>
      <w:r w:rsidR="00AF5D94" w:rsidRPr="00F21351">
        <w:rPr>
          <w:rFonts w:cs="Arial"/>
          <w:color w:val="auto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:rsidR="00753BE0" w:rsidRPr="00F21351" w:rsidRDefault="00BD7164" w:rsidP="000C5700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color w:val="auto"/>
        </w:rPr>
        <w:t>Supply cooling water to a chiller. Run the chiller</w:t>
      </w:r>
      <w:r w:rsidR="00B2662D" w:rsidRPr="00F21351">
        <w:rPr>
          <w:rFonts w:cs="Arial"/>
          <w:color w:val="auto"/>
        </w:rPr>
        <w:t xml:space="preserve"> and c</w:t>
      </w:r>
      <w:r w:rsidRPr="00F21351">
        <w:rPr>
          <w:rFonts w:cs="Arial"/>
          <w:color w:val="auto"/>
        </w:rPr>
        <w:t xml:space="preserve">heck </w:t>
      </w:r>
      <w:r w:rsidR="00B2662D" w:rsidRPr="00F21351">
        <w:rPr>
          <w:rFonts w:cs="Arial"/>
          <w:color w:val="auto"/>
        </w:rPr>
        <w:t xml:space="preserve">for </w:t>
      </w:r>
      <w:r w:rsidRPr="00F21351">
        <w:rPr>
          <w:rFonts w:cs="Arial"/>
          <w:color w:val="auto"/>
        </w:rPr>
        <w:t>water leak</w:t>
      </w:r>
      <w:r w:rsidR="00B2662D" w:rsidRPr="00F21351">
        <w:rPr>
          <w:rFonts w:cs="Arial"/>
          <w:color w:val="auto"/>
        </w:rPr>
        <w:t>s</w:t>
      </w:r>
      <w:r w:rsidRPr="00F21351">
        <w:rPr>
          <w:rFonts w:cs="Arial"/>
          <w:color w:val="auto"/>
        </w:rPr>
        <w:t>.</w:t>
      </w:r>
      <w:r w:rsidR="00F12258" w:rsidRPr="00F21351">
        <w:rPr>
          <w:rFonts w:cs="Arial"/>
          <w:color w:val="auto"/>
        </w:rPr>
        <w:t xml:space="preserve"> </w:t>
      </w:r>
      <w:r w:rsidR="004A2CFE" w:rsidRPr="00F21351">
        <w:rPr>
          <w:rFonts w:cs="Arial"/>
          <w:color w:val="auto"/>
        </w:rPr>
        <w:t xml:space="preserve">Stop </w:t>
      </w:r>
      <w:r w:rsidR="00F12258" w:rsidRPr="00F21351">
        <w:rPr>
          <w:rFonts w:cs="Arial"/>
          <w:color w:val="auto"/>
        </w:rPr>
        <w:t>the chiller.</w:t>
      </w:r>
    </w:p>
    <w:p w:rsidR="00AF5D94" w:rsidRPr="00F21351" w:rsidRDefault="00AF5D94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206480" w:rsidRPr="00F21351" w:rsidRDefault="00536281" w:rsidP="000C5700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F21351">
        <w:rPr>
          <w:rFonts w:cs="Arial"/>
          <w:b/>
          <w:bCs/>
          <w:color w:val="auto"/>
          <w:lang w:eastAsia="ko-KR"/>
        </w:rPr>
        <w:t>3</w:t>
      </w:r>
      <w:r w:rsidR="00206480" w:rsidRPr="00F21351">
        <w:rPr>
          <w:rFonts w:cs="Arial"/>
          <w:b/>
          <w:bCs/>
          <w:color w:val="auto"/>
        </w:rPr>
        <w:t xml:space="preserve">. </w:t>
      </w:r>
      <w:r w:rsidR="00B2662D" w:rsidRPr="00F21351">
        <w:rPr>
          <w:rFonts w:cs="Arial"/>
          <w:b/>
          <w:bCs/>
          <w:color w:val="auto"/>
          <w:lang w:eastAsia="ko-KR"/>
        </w:rPr>
        <w:t>E</w:t>
      </w:r>
      <w:r w:rsidR="00B2662D" w:rsidRPr="00F21351">
        <w:rPr>
          <w:rFonts w:cs="Arial"/>
          <w:b/>
          <w:bCs/>
          <w:color w:val="auto"/>
        </w:rPr>
        <w:t xml:space="preserve">xperimental setup for ROR </w:t>
      </w:r>
      <w:r w:rsidR="00206480" w:rsidRPr="00F21351">
        <w:rPr>
          <w:rFonts w:cs="Arial"/>
          <w:b/>
          <w:bCs/>
          <w:color w:val="auto"/>
        </w:rPr>
        <w:t>measurement</w:t>
      </w:r>
      <w:r w:rsidR="00B2662D" w:rsidRPr="00F21351">
        <w:rPr>
          <w:rFonts w:cs="Arial"/>
          <w:b/>
          <w:bCs/>
          <w:color w:val="auto"/>
        </w:rPr>
        <w:t>s</w:t>
      </w:r>
      <w:r w:rsidR="002B2821" w:rsidRPr="00F21351">
        <w:rPr>
          <w:rFonts w:cs="Arial"/>
          <w:b/>
          <w:bCs/>
          <w:color w:val="auto"/>
          <w:highlight w:val="darkGray"/>
        </w:rPr>
        <w:t xml:space="preserve"> </w:t>
      </w:r>
    </w:p>
    <w:p w:rsidR="00DD18D2" w:rsidRPr="00F21351" w:rsidRDefault="004A2CFE" w:rsidP="000C5700">
      <w:pPr>
        <w:pStyle w:val="ListParagraph"/>
        <w:numPr>
          <w:ilvl w:val="1"/>
          <w:numId w:val="17"/>
        </w:numPr>
        <w:ind w:left="0" w:firstLine="0"/>
        <w:jc w:val="left"/>
        <w:rPr>
          <w:color w:val="auto"/>
        </w:rPr>
      </w:pPr>
      <w:r w:rsidRPr="00F21351">
        <w:rPr>
          <w:rFonts w:cs="Arial"/>
          <w:color w:val="auto"/>
          <w:lang w:eastAsia="ko-KR"/>
        </w:rPr>
        <w:t>Collect</w:t>
      </w:r>
      <w:r w:rsidR="00B2662D" w:rsidRPr="00F21351">
        <w:rPr>
          <w:rFonts w:cs="Arial"/>
          <w:color w:val="auto"/>
          <w:lang w:eastAsia="ko-KR"/>
        </w:rPr>
        <w:t xml:space="preserve"> </w:t>
      </w:r>
      <w:r w:rsidR="00A3228B" w:rsidRPr="00F21351">
        <w:rPr>
          <w:rFonts w:cs="Arial"/>
          <w:color w:val="auto"/>
          <w:lang w:eastAsia="ko-KR"/>
        </w:rPr>
        <w:t xml:space="preserve">the </w:t>
      </w:r>
      <w:r w:rsidR="00B2662D" w:rsidRPr="00F21351">
        <w:rPr>
          <w:rFonts w:cs="Arial"/>
          <w:color w:val="auto"/>
          <w:lang w:eastAsia="ko-KR"/>
        </w:rPr>
        <w:t xml:space="preserve">required </w:t>
      </w:r>
      <w:r w:rsidR="00A3228B" w:rsidRPr="00F21351">
        <w:rPr>
          <w:rFonts w:cs="Arial"/>
          <w:color w:val="auto"/>
          <w:lang w:eastAsia="ko-KR"/>
        </w:rPr>
        <w:t xml:space="preserve">vacuum </w:t>
      </w:r>
      <w:r w:rsidR="00005B6D" w:rsidRPr="00F21351">
        <w:rPr>
          <w:rFonts w:cs="Arial"/>
          <w:color w:val="auto"/>
          <w:lang w:eastAsia="ko-KR"/>
        </w:rPr>
        <w:t>equipment</w:t>
      </w:r>
      <w:r w:rsidR="005114EB" w:rsidRPr="00F21351">
        <w:rPr>
          <w:rFonts w:cs="Arial"/>
          <w:color w:val="auto"/>
          <w:lang w:eastAsia="ko-KR"/>
        </w:rPr>
        <w:t>/</w:t>
      </w:r>
      <w:r w:rsidR="00A3228B" w:rsidRPr="00F21351">
        <w:rPr>
          <w:rFonts w:cs="Arial"/>
          <w:color w:val="auto"/>
          <w:lang w:eastAsia="ko-KR"/>
        </w:rPr>
        <w:t>hardware</w:t>
      </w:r>
      <w:r w:rsidR="00005B6D" w:rsidRPr="00F21351">
        <w:rPr>
          <w:color w:val="auto"/>
          <w:lang w:eastAsia="ko-KR"/>
        </w:rPr>
        <w:t xml:space="preserve"> </w:t>
      </w:r>
      <w:r w:rsidR="00B2662D" w:rsidRPr="00F21351">
        <w:rPr>
          <w:color w:val="auto"/>
          <w:lang w:eastAsia="ko-KR"/>
        </w:rPr>
        <w:t xml:space="preserve">specified </w:t>
      </w:r>
      <w:r w:rsidR="00005B6D" w:rsidRPr="00F21351">
        <w:rPr>
          <w:color w:val="auto"/>
          <w:lang w:eastAsia="ko-KR"/>
        </w:rPr>
        <w:t xml:space="preserve">in the List of Specific Materials/Equipment. The test setup </w:t>
      </w:r>
      <w:r w:rsidR="00D91151" w:rsidRPr="00F21351">
        <w:rPr>
          <w:color w:val="auto"/>
          <w:lang w:eastAsia="ko-KR"/>
        </w:rPr>
        <w:t>primarily consist</w:t>
      </w:r>
      <w:r w:rsidRPr="00F21351">
        <w:rPr>
          <w:color w:val="auto"/>
          <w:lang w:eastAsia="ko-KR"/>
        </w:rPr>
        <w:t>s</w:t>
      </w:r>
      <w:r w:rsidR="00D91151" w:rsidRPr="00F21351">
        <w:rPr>
          <w:color w:val="auto"/>
          <w:lang w:eastAsia="ko-KR"/>
        </w:rPr>
        <w:t xml:space="preserve"> of</w:t>
      </w:r>
      <w:r w:rsidR="005744CC" w:rsidRPr="00F21351">
        <w:rPr>
          <w:color w:val="auto"/>
          <w:lang w:eastAsia="ko-KR"/>
        </w:rPr>
        <w:t xml:space="preserve"> </w:t>
      </w:r>
      <w:r w:rsidR="004F497A" w:rsidRPr="00F21351">
        <w:rPr>
          <w:color w:val="auto"/>
          <w:lang w:eastAsia="ko-KR"/>
        </w:rPr>
        <w:t xml:space="preserve">a SRG, </w:t>
      </w:r>
      <w:r w:rsidR="004F497A" w:rsidRPr="00F21351">
        <w:rPr>
          <w:noProof/>
          <w:color w:val="auto"/>
          <w:lang w:eastAsia="ko-KR"/>
        </w:rPr>
        <w:t>a residual</w:t>
      </w:r>
      <w:r w:rsidR="004F497A" w:rsidRPr="00F21351">
        <w:rPr>
          <w:color w:val="auto"/>
          <w:lang w:eastAsia="ko-KR"/>
        </w:rPr>
        <w:t xml:space="preserve"> gas analyzer (RGA), a</w:t>
      </w:r>
      <w:r w:rsidR="005744CC" w:rsidRPr="00F21351">
        <w:rPr>
          <w:color w:val="auto"/>
          <w:lang w:eastAsia="ko-KR"/>
        </w:rPr>
        <w:t xml:space="preserve"> turbomolecular pump (TMP) </w:t>
      </w:r>
      <w:r w:rsidR="00B2662D" w:rsidRPr="00F21351">
        <w:rPr>
          <w:color w:val="auto"/>
          <w:lang w:eastAsia="ko-KR"/>
        </w:rPr>
        <w:t>equipped with a</w:t>
      </w:r>
      <w:r w:rsidR="005744CC" w:rsidRPr="00F21351">
        <w:rPr>
          <w:color w:val="auto"/>
          <w:lang w:eastAsia="ko-KR"/>
        </w:rPr>
        <w:t xml:space="preserve"> </w:t>
      </w:r>
      <w:r w:rsidR="00C60215" w:rsidRPr="00F21351">
        <w:rPr>
          <w:color w:val="auto"/>
          <w:lang w:eastAsia="ko-KR"/>
        </w:rPr>
        <w:t>roughing</w:t>
      </w:r>
      <w:r w:rsidR="005744CC" w:rsidRPr="00F21351">
        <w:rPr>
          <w:color w:val="auto"/>
          <w:lang w:eastAsia="ko-KR"/>
        </w:rPr>
        <w:t xml:space="preserve"> pump</w:t>
      </w:r>
      <w:r w:rsidR="00ED3775" w:rsidRPr="00F21351">
        <w:rPr>
          <w:rFonts w:hint="eastAsia"/>
          <w:color w:val="auto"/>
          <w:lang w:eastAsia="ko-KR"/>
        </w:rPr>
        <w:t xml:space="preserve"> (RP)</w:t>
      </w:r>
      <w:r w:rsidR="005744CC" w:rsidRPr="00F21351">
        <w:rPr>
          <w:color w:val="auto"/>
          <w:lang w:eastAsia="ko-KR"/>
        </w:rPr>
        <w:t xml:space="preserve">, </w:t>
      </w:r>
      <w:r w:rsidR="004F497A" w:rsidRPr="00F21351">
        <w:rPr>
          <w:color w:val="auto"/>
          <w:lang w:eastAsia="ko-KR"/>
        </w:rPr>
        <w:t>an</w:t>
      </w:r>
      <w:r w:rsidR="005744CC" w:rsidRPr="00F21351">
        <w:rPr>
          <w:color w:val="auto"/>
          <w:lang w:eastAsia="ko-KR"/>
        </w:rPr>
        <w:t xml:space="preserve"> </w:t>
      </w:r>
      <w:r w:rsidR="005744CC" w:rsidRPr="00F21351">
        <w:rPr>
          <w:rFonts w:cs="Arial"/>
          <w:color w:val="auto"/>
          <w:lang w:eastAsia="ko-KR"/>
        </w:rPr>
        <w:t>all-metal angle valve (</w:t>
      </w:r>
      <w:r w:rsidR="005114EB" w:rsidRPr="00F21351">
        <w:rPr>
          <w:rFonts w:cs="Arial"/>
          <w:color w:val="auto"/>
          <w:lang w:eastAsia="ko-KR"/>
        </w:rPr>
        <w:t>AV</w:t>
      </w:r>
      <w:r w:rsidR="0084208E" w:rsidRPr="00F21351">
        <w:rPr>
          <w:rFonts w:cs="Arial"/>
          <w:color w:val="auto"/>
          <w:vertAlign w:val="subscript"/>
          <w:lang w:eastAsia="ko-KR"/>
        </w:rPr>
        <w:t>Ch</w:t>
      </w:r>
      <w:r w:rsidR="005744CC" w:rsidRPr="00F21351">
        <w:rPr>
          <w:rFonts w:cs="Arial"/>
          <w:color w:val="auto"/>
          <w:lang w:eastAsia="ko-KR"/>
        </w:rPr>
        <w:t>)</w:t>
      </w:r>
      <w:r w:rsidR="004F497A" w:rsidRPr="00F21351">
        <w:rPr>
          <w:rFonts w:cs="Arial"/>
          <w:color w:val="auto"/>
          <w:lang w:eastAsia="ko-KR"/>
        </w:rPr>
        <w:t xml:space="preserve">, a </w:t>
      </w:r>
      <w:r w:rsidRPr="00F21351">
        <w:rPr>
          <w:rFonts w:cs="Arial"/>
          <w:color w:val="auto"/>
          <w:lang w:eastAsia="ko-KR"/>
        </w:rPr>
        <w:t>t</w:t>
      </w:r>
      <w:r w:rsidR="004F497A" w:rsidRPr="00F21351">
        <w:rPr>
          <w:rFonts w:cs="Arial"/>
          <w:color w:val="auto"/>
          <w:lang w:eastAsia="ko-KR"/>
        </w:rPr>
        <w:t>ee</w:t>
      </w:r>
      <w:r w:rsidR="00C60215" w:rsidRPr="00F21351">
        <w:rPr>
          <w:rFonts w:cs="Arial"/>
          <w:color w:val="auto"/>
          <w:lang w:eastAsia="ko-KR"/>
        </w:rPr>
        <w:t xml:space="preserve"> </w:t>
      </w:r>
      <w:r w:rsidR="005114EB" w:rsidRPr="00F21351">
        <w:rPr>
          <w:rFonts w:cs="Arial"/>
          <w:color w:val="auto"/>
          <w:lang w:eastAsia="ko-KR"/>
        </w:rPr>
        <w:t>(CF35), and a reducer (CF35 to CF63)</w:t>
      </w:r>
      <w:r w:rsidR="005744CC" w:rsidRPr="00F21351">
        <w:rPr>
          <w:rFonts w:cs="Arial"/>
          <w:color w:val="auto"/>
          <w:lang w:eastAsia="ko-KR"/>
        </w:rPr>
        <w:t>. Additional</w:t>
      </w:r>
      <w:r w:rsidR="004F497A" w:rsidRPr="00F21351">
        <w:rPr>
          <w:rFonts w:cs="Arial"/>
          <w:color w:val="auto"/>
          <w:lang w:eastAsia="ko-KR"/>
        </w:rPr>
        <w:t xml:space="preserve"> items </w:t>
      </w:r>
      <w:r w:rsidR="005744CC" w:rsidRPr="00F21351">
        <w:rPr>
          <w:rFonts w:cs="Arial"/>
          <w:color w:val="auto"/>
          <w:lang w:eastAsia="ko-KR"/>
        </w:rPr>
        <w:t xml:space="preserve">may include </w:t>
      </w:r>
      <w:r w:rsidR="004F497A" w:rsidRPr="00F21351">
        <w:rPr>
          <w:rFonts w:cs="Arial"/>
          <w:color w:val="auto"/>
          <w:lang w:eastAsia="ko-KR"/>
        </w:rPr>
        <w:t>a helium leak detector</w:t>
      </w:r>
      <w:r w:rsidR="00D91151" w:rsidRPr="00F21351">
        <w:rPr>
          <w:rFonts w:cs="Arial"/>
          <w:color w:val="auto"/>
          <w:lang w:eastAsia="ko-KR"/>
        </w:rPr>
        <w:t xml:space="preserve"> and </w:t>
      </w:r>
      <w:r w:rsidR="004F497A" w:rsidRPr="00F21351">
        <w:rPr>
          <w:rFonts w:cs="Arial"/>
          <w:noProof/>
          <w:color w:val="auto"/>
          <w:lang w:eastAsia="ko-KR"/>
        </w:rPr>
        <w:t>a</w:t>
      </w:r>
      <w:r w:rsidR="00E97812" w:rsidRPr="00F21351">
        <w:rPr>
          <w:rFonts w:cs="Arial"/>
          <w:noProof/>
          <w:color w:val="auto"/>
          <w:lang w:eastAsia="ko-KR"/>
        </w:rPr>
        <w:t>n</w:t>
      </w:r>
      <w:r w:rsidR="004F497A" w:rsidRPr="00F21351">
        <w:rPr>
          <w:rFonts w:cs="Arial"/>
          <w:noProof/>
          <w:color w:val="auto"/>
          <w:lang w:eastAsia="ko-KR"/>
        </w:rPr>
        <w:t xml:space="preserve"> UHV</w:t>
      </w:r>
      <w:r w:rsidR="004F497A" w:rsidRPr="00F21351">
        <w:rPr>
          <w:rFonts w:cs="Arial"/>
          <w:color w:val="auto"/>
          <w:lang w:eastAsia="ko-KR"/>
        </w:rPr>
        <w:t xml:space="preserve"> </w:t>
      </w:r>
      <w:r w:rsidR="00EC144C" w:rsidRPr="00F21351">
        <w:rPr>
          <w:rFonts w:cs="Arial"/>
          <w:color w:val="auto"/>
        </w:rPr>
        <w:t>gauge</w:t>
      </w:r>
      <w:r w:rsidR="00E97812" w:rsidRPr="00F21351">
        <w:rPr>
          <w:rFonts w:cs="Arial"/>
          <w:color w:val="auto"/>
        </w:rPr>
        <w:t>,</w:t>
      </w:r>
      <w:r w:rsidR="004F497A" w:rsidRPr="00F21351">
        <w:rPr>
          <w:rFonts w:cs="Arial"/>
          <w:color w:val="auto"/>
          <w:lang w:eastAsia="ko-KR"/>
        </w:rPr>
        <w:t xml:space="preserve"> </w:t>
      </w:r>
      <w:r w:rsidR="00DD18D2" w:rsidRPr="00F21351">
        <w:rPr>
          <w:rFonts w:cs="Arial"/>
          <w:color w:val="auto"/>
          <w:lang w:eastAsia="ko-KR"/>
        </w:rPr>
        <w:t xml:space="preserve">as </w:t>
      </w:r>
      <w:r w:rsidR="00EC144C" w:rsidRPr="00F21351">
        <w:rPr>
          <w:color w:val="auto"/>
          <w:lang w:eastAsia="ko-KR"/>
        </w:rPr>
        <w:t>listed in the List of Specific Materials/Equipment.</w:t>
      </w:r>
      <w:r w:rsidR="005114EB" w:rsidRPr="00F21351">
        <w:rPr>
          <w:color w:val="auto"/>
          <w:lang w:eastAsia="ko-KR"/>
        </w:rPr>
        <w:t xml:space="preserve"> The AV</w:t>
      </w:r>
      <w:r w:rsidR="0084208E" w:rsidRPr="00F21351">
        <w:rPr>
          <w:color w:val="auto"/>
          <w:vertAlign w:val="subscript"/>
          <w:lang w:eastAsia="ko-KR"/>
        </w:rPr>
        <w:t>Ch</w:t>
      </w:r>
      <w:r w:rsidR="005114EB" w:rsidRPr="00F21351">
        <w:rPr>
          <w:color w:val="auto"/>
          <w:lang w:eastAsia="ko-KR"/>
        </w:rPr>
        <w:t xml:space="preserve"> </w:t>
      </w:r>
      <w:r w:rsidR="00ED0666" w:rsidRPr="00F21351">
        <w:rPr>
          <w:color w:val="auto"/>
          <w:lang w:eastAsia="ko-KR"/>
        </w:rPr>
        <w:t xml:space="preserve">should have </w:t>
      </w:r>
      <w:r w:rsidR="00D91151" w:rsidRPr="00F21351">
        <w:rPr>
          <w:rFonts w:cs="Arial"/>
          <w:color w:val="auto"/>
          <w:lang w:eastAsia="ko-KR"/>
        </w:rPr>
        <w:t xml:space="preserve">a </w:t>
      </w:r>
      <w:r w:rsidR="005114EB" w:rsidRPr="00F21351">
        <w:rPr>
          <w:rFonts w:cs="Arial"/>
          <w:color w:val="auto"/>
          <w:lang w:eastAsia="ko-KR"/>
        </w:rPr>
        <w:t>rotatable flange</w:t>
      </w:r>
      <w:r w:rsidR="00ED0666" w:rsidRPr="00F21351">
        <w:rPr>
          <w:rFonts w:cs="Arial"/>
          <w:color w:val="auto"/>
          <w:lang w:eastAsia="ko-KR"/>
        </w:rPr>
        <w:t xml:space="preserve"> on the seat (sealing) side to level off the SRG</w:t>
      </w:r>
      <w:r w:rsidR="00D91151" w:rsidRPr="00F21351">
        <w:rPr>
          <w:rFonts w:cs="Arial"/>
          <w:color w:val="auto"/>
          <w:lang w:eastAsia="ko-KR"/>
        </w:rPr>
        <w:t>.</w:t>
      </w:r>
    </w:p>
    <w:p w:rsidR="00175E34" w:rsidRPr="00F21351" w:rsidRDefault="00175E34" w:rsidP="000C5700">
      <w:pPr>
        <w:pStyle w:val="ListParagraph"/>
        <w:ind w:left="0"/>
        <w:jc w:val="left"/>
        <w:rPr>
          <w:color w:val="auto"/>
        </w:rPr>
      </w:pPr>
    </w:p>
    <w:p w:rsidR="00175E34" w:rsidRPr="00F21351" w:rsidRDefault="00C60215" w:rsidP="000C5700">
      <w:pPr>
        <w:pStyle w:val="ListParagraph"/>
        <w:numPr>
          <w:ilvl w:val="1"/>
          <w:numId w:val="17"/>
        </w:numPr>
        <w:ind w:left="0" w:firstLine="0"/>
        <w:jc w:val="left"/>
        <w:rPr>
          <w:color w:val="auto"/>
        </w:rPr>
      </w:pPr>
      <w:r w:rsidRPr="00F21351">
        <w:rPr>
          <w:color w:val="auto"/>
          <w:lang w:eastAsia="ko-KR"/>
        </w:rPr>
        <w:t>Collect</w:t>
      </w:r>
      <w:r w:rsidR="00D91151" w:rsidRPr="00F21351">
        <w:rPr>
          <w:color w:val="auto"/>
          <w:lang w:eastAsia="ko-KR"/>
        </w:rPr>
        <w:t xml:space="preserve"> the </w:t>
      </w:r>
      <w:r w:rsidR="005114EB" w:rsidRPr="00F21351">
        <w:rPr>
          <w:color w:val="auto"/>
          <w:lang w:eastAsia="ko-KR"/>
        </w:rPr>
        <w:t>wrenches (M6 and M8),</w:t>
      </w:r>
      <w:r w:rsidR="005744CC" w:rsidRPr="00F21351">
        <w:rPr>
          <w:color w:val="auto"/>
          <w:lang w:eastAsia="ko-KR"/>
        </w:rPr>
        <w:t xml:space="preserve"> copper gaskets</w:t>
      </w:r>
      <w:r w:rsidR="005114EB" w:rsidRPr="00F21351">
        <w:rPr>
          <w:color w:val="auto"/>
          <w:lang w:eastAsia="ko-KR"/>
        </w:rPr>
        <w:t xml:space="preserve"> (CF35 and CF63), </w:t>
      </w:r>
      <w:r w:rsidR="00753BE0" w:rsidRPr="00F21351">
        <w:rPr>
          <w:color w:val="auto"/>
          <w:lang w:eastAsia="ko-KR"/>
        </w:rPr>
        <w:t xml:space="preserve">and </w:t>
      </w:r>
      <w:r w:rsidR="005114EB" w:rsidRPr="00F21351">
        <w:rPr>
          <w:color w:val="auto"/>
          <w:lang w:eastAsia="ko-KR"/>
        </w:rPr>
        <w:t>bolts/nuts (M6 and M8)</w:t>
      </w:r>
      <w:r w:rsidR="004F497A" w:rsidRPr="00F21351">
        <w:rPr>
          <w:color w:val="auto"/>
          <w:lang w:eastAsia="ko-KR"/>
        </w:rPr>
        <w:t xml:space="preserve"> </w:t>
      </w:r>
      <w:r w:rsidR="00D91151" w:rsidRPr="00F21351">
        <w:rPr>
          <w:color w:val="auto"/>
          <w:lang w:eastAsia="ko-KR"/>
        </w:rPr>
        <w:t xml:space="preserve">required </w:t>
      </w:r>
      <w:r w:rsidR="004F497A" w:rsidRPr="00F21351">
        <w:rPr>
          <w:color w:val="auto"/>
          <w:lang w:eastAsia="ko-KR"/>
        </w:rPr>
        <w:t xml:space="preserve">for </w:t>
      </w:r>
      <w:r w:rsidR="005114EB" w:rsidRPr="00F21351">
        <w:rPr>
          <w:color w:val="auto"/>
          <w:lang w:eastAsia="ko-KR"/>
        </w:rPr>
        <w:t xml:space="preserve">the </w:t>
      </w:r>
      <w:r w:rsidR="004F497A" w:rsidRPr="00F21351">
        <w:rPr>
          <w:color w:val="auto"/>
          <w:lang w:eastAsia="ko-KR"/>
        </w:rPr>
        <w:t>assembly</w:t>
      </w:r>
      <w:r w:rsidR="005744CC" w:rsidRPr="00F21351">
        <w:rPr>
          <w:color w:val="auto"/>
          <w:lang w:eastAsia="ko-KR"/>
        </w:rPr>
        <w:t>.</w:t>
      </w:r>
    </w:p>
    <w:p w:rsidR="00753BE0" w:rsidRPr="00F21351" w:rsidRDefault="00753BE0" w:rsidP="000C5700">
      <w:pPr>
        <w:pStyle w:val="ListParagraph"/>
        <w:ind w:left="0"/>
        <w:jc w:val="left"/>
        <w:rPr>
          <w:color w:val="auto"/>
        </w:rPr>
      </w:pPr>
    </w:p>
    <w:p w:rsidR="00175E34" w:rsidRPr="00F21351" w:rsidRDefault="00E97812" w:rsidP="000C5700">
      <w:pPr>
        <w:pStyle w:val="ListParagraph"/>
        <w:numPr>
          <w:ilvl w:val="1"/>
          <w:numId w:val="17"/>
        </w:numPr>
        <w:ind w:left="0" w:firstLine="0"/>
        <w:jc w:val="left"/>
        <w:rPr>
          <w:color w:val="auto"/>
        </w:rPr>
      </w:pPr>
      <w:r w:rsidRPr="00F21351">
        <w:rPr>
          <w:color w:val="auto"/>
          <w:lang w:eastAsia="ko-KR"/>
        </w:rPr>
        <w:t>Use</w:t>
      </w:r>
      <w:r w:rsidR="00D91151" w:rsidRPr="00F21351">
        <w:rPr>
          <w:color w:val="auto"/>
          <w:lang w:eastAsia="ko-KR"/>
        </w:rPr>
        <w:t xml:space="preserve"> </w:t>
      </w:r>
      <w:r w:rsidR="0084208E" w:rsidRPr="00F21351">
        <w:rPr>
          <w:color w:val="auto"/>
          <w:lang w:eastAsia="ko-KR"/>
        </w:rPr>
        <w:t xml:space="preserve">an industrial level meter </w:t>
      </w:r>
      <w:r w:rsidR="00753BE0" w:rsidRPr="00F21351">
        <w:rPr>
          <w:color w:val="auto"/>
          <w:lang w:eastAsia="ko-KR"/>
        </w:rPr>
        <w:t>to assemble the SRG</w:t>
      </w:r>
      <w:r w:rsidR="00D37B4E" w:rsidRPr="00F21351">
        <w:rPr>
          <w:color w:val="auto"/>
          <w:lang w:eastAsia="ko-KR"/>
        </w:rPr>
        <w:t>.</w:t>
      </w:r>
    </w:p>
    <w:p w:rsidR="00ED0666" w:rsidRPr="00F21351" w:rsidRDefault="00ED0666" w:rsidP="000C5700">
      <w:pPr>
        <w:pStyle w:val="ListParagraph"/>
        <w:ind w:left="0"/>
        <w:jc w:val="left"/>
        <w:rPr>
          <w:color w:val="auto"/>
        </w:rPr>
      </w:pPr>
    </w:p>
    <w:p w:rsidR="00696C78" w:rsidRPr="00F21351" w:rsidRDefault="005744CC" w:rsidP="000C5700">
      <w:pPr>
        <w:pStyle w:val="ListParagraph"/>
        <w:numPr>
          <w:ilvl w:val="1"/>
          <w:numId w:val="17"/>
        </w:numPr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 xml:space="preserve">Handle the parts using vinyl gloves. </w:t>
      </w:r>
      <w:r w:rsidR="00696C78" w:rsidRPr="00F21351">
        <w:rPr>
          <w:rFonts w:cs="Arial"/>
          <w:color w:val="auto"/>
          <w:lang w:eastAsia="ko-KR"/>
        </w:rPr>
        <w:t>Do not touch the surface that is exposed to vacuum with bare hands</w:t>
      </w:r>
      <w:r w:rsidRPr="00F21351">
        <w:rPr>
          <w:rFonts w:cs="Arial"/>
          <w:color w:val="auto"/>
          <w:lang w:eastAsia="ko-KR"/>
        </w:rPr>
        <w:t>.</w:t>
      </w:r>
      <w:r w:rsidR="00696C78" w:rsidRPr="00F21351">
        <w:rPr>
          <w:rFonts w:cs="Arial"/>
          <w:color w:val="auto"/>
          <w:lang w:eastAsia="ko-KR"/>
        </w:rPr>
        <w:t xml:space="preserve"> </w:t>
      </w:r>
      <w:r w:rsidR="00173D8F" w:rsidRPr="00F21351">
        <w:rPr>
          <w:rFonts w:cs="Arial"/>
          <w:color w:val="auto"/>
        </w:rPr>
        <w:t>Wear safety shoes.</w:t>
      </w:r>
    </w:p>
    <w:p w:rsidR="00ED3775" w:rsidRPr="00F21351" w:rsidRDefault="00ED3775" w:rsidP="000C5700">
      <w:pPr>
        <w:widowControl/>
        <w:autoSpaceDE/>
        <w:autoSpaceDN/>
        <w:adjustRightInd/>
        <w:jc w:val="left"/>
        <w:rPr>
          <w:rFonts w:cs="Arial"/>
          <w:b/>
          <w:color w:val="auto"/>
          <w:highlight w:val="yellow"/>
          <w:lang w:eastAsia="ko-KR"/>
        </w:rPr>
      </w:pPr>
    </w:p>
    <w:p w:rsidR="00730517" w:rsidRPr="00F21351" w:rsidRDefault="0084208E" w:rsidP="000C5700">
      <w:pPr>
        <w:pStyle w:val="ListParagraph"/>
        <w:numPr>
          <w:ilvl w:val="1"/>
          <w:numId w:val="17"/>
        </w:numPr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highlight w:val="yellow"/>
          <w:lang w:eastAsia="ko-KR"/>
        </w:rPr>
        <w:t>Assembly of the experimental apparatus</w:t>
      </w:r>
      <w:r w:rsidRPr="00F21351">
        <w:rPr>
          <w:rFonts w:cs="Arial"/>
          <w:color w:val="auto"/>
          <w:lang w:eastAsia="ko-KR"/>
        </w:rPr>
        <w:t xml:space="preserve"> </w:t>
      </w:r>
    </w:p>
    <w:p w:rsidR="00730517" w:rsidRPr="00F21351" w:rsidRDefault="0084208E" w:rsidP="000C5700">
      <w:pPr>
        <w:pStyle w:val="ListParagraph"/>
        <w:numPr>
          <w:ilvl w:val="2"/>
          <w:numId w:val="17"/>
        </w:numPr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Assemble the vacuum components sequentially using copper gaskets from the pump side to the sample side, as shown in Figure 3. </w:t>
      </w:r>
      <w:r w:rsidR="009077C5" w:rsidRPr="00F21351">
        <w:rPr>
          <w:rFonts w:cs="Arial"/>
          <w:color w:val="auto"/>
          <w:highlight w:val="yellow"/>
          <w:lang w:eastAsia="ko-KR"/>
        </w:rPr>
        <w:t>Always place the</w:t>
      </w:r>
      <w:r w:rsidR="009077C5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937DC0" w:rsidRPr="00F21351">
        <w:rPr>
          <w:rFonts w:cs="Arial"/>
          <w:color w:val="auto"/>
          <w:highlight w:val="yellow"/>
          <w:lang w:eastAsia="ko-KR"/>
        </w:rPr>
        <w:t xml:space="preserve">valve seat side facing the sample chamber. Tighten all flange joints face-to-face with a copper gasket (CF35) using a </w:t>
      </w:r>
      <w:r w:rsidR="00937DC0" w:rsidRPr="00F21351">
        <w:rPr>
          <w:rFonts w:cs="Arial"/>
          <w:noProof/>
          <w:color w:val="auto"/>
          <w:highlight w:val="yellow"/>
          <w:lang w:eastAsia="ko-KR"/>
        </w:rPr>
        <w:t>wrench</w:t>
      </w:r>
      <w:r w:rsidR="00937DC0" w:rsidRPr="00F21351">
        <w:rPr>
          <w:rFonts w:cs="Arial"/>
          <w:color w:val="auto"/>
          <w:highlight w:val="yellow"/>
          <w:lang w:eastAsia="ko-KR"/>
        </w:rPr>
        <w:t xml:space="preserve"> (M6), except the joint between the sample chamber and the </w:t>
      </w:r>
      <w:r w:rsidR="004201CA" w:rsidRPr="00F21351">
        <w:rPr>
          <w:rFonts w:cs="Arial" w:hint="eastAsia"/>
          <w:color w:val="auto"/>
          <w:highlight w:val="yellow"/>
          <w:lang w:eastAsia="ko-KR"/>
        </w:rPr>
        <w:t>chamber isolation valve (</w:t>
      </w:r>
      <w:r w:rsidR="00937DC0" w:rsidRPr="00F21351">
        <w:rPr>
          <w:rFonts w:cs="Arial"/>
          <w:color w:val="auto"/>
          <w:highlight w:val="yellow"/>
          <w:lang w:eastAsia="ko-KR"/>
        </w:rPr>
        <w:t>AV</w:t>
      </w:r>
      <w:r w:rsidRPr="00F21351">
        <w:rPr>
          <w:rFonts w:cs="Arial"/>
          <w:color w:val="auto"/>
          <w:highlight w:val="yellow"/>
          <w:vertAlign w:val="subscript"/>
          <w:lang w:eastAsia="ko-KR"/>
        </w:rPr>
        <w:t>Ch</w:t>
      </w:r>
      <w:r w:rsidR="004201CA" w:rsidRPr="00F21351">
        <w:rPr>
          <w:rFonts w:cs="Arial" w:hint="eastAsia"/>
          <w:color w:val="auto"/>
          <w:highlight w:val="yellow"/>
          <w:lang w:eastAsia="ko-KR"/>
        </w:rPr>
        <w:t>)</w:t>
      </w:r>
      <w:r w:rsidR="00937DC0" w:rsidRPr="00F21351">
        <w:rPr>
          <w:rFonts w:cs="Arial"/>
          <w:color w:val="auto"/>
          <w:highlight w:val="yellow"/>
          <w:lang w:eastAsia="ko-KR"/>
        </w:rPr>
        <w:t>.</w:t>
      </w:r>
    </w:p>
    <w:p w:rsidR="00730517" w:rsidRPr="00F21351" w:rsidRDefault="00730517" w:rsidP="000C5700">
      <w:pPr>
        <w:pStyle w:val="ListParagraph"/>
        <w:ind w:left="0"/>
        <w:jc w:val="left"/>
        <w:rPr>
          <w:rFonts w:cs="Arial"/>
          <w:color w:val="auto"/>
        </w:rPr>
      </w:pPr>
    </w:p>
    <w:p w:rsidR="00730517" w:rsidRPr="00F21351" w:rsidRDefault="00937DC0" w:rsidP="000C5700">
      <w:pPr>
        <w:pStyle w:val="ListParagraph"/>
        <w:numPr>
          <w:ilvl w:val="2"/>
          <w:numId w:val="17"/>
        </w:numPr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Adjust the SRG flange assembly and the sample chamber so that the axis of the SRG head is vertical </w:t>
      </w:r>
      <w:r w:rsidRPr="00F21351">
        <w:rPr>
          <w:color w:val="auto"/>
          <w:highlight w:val="yellow"/>
          <w:lang w:eastAsia="ko-KR"/>
        </w:rPr>
        <w:t>using the level meter</w:t>
      </w:r>
      <w:r w:rsidRPr="00F21351">
        <w:rPr>
          <w:rFonts w:cs="Arial"/>
          <w:color w:val="auto"/>
          <w:highlight w:val="yellow"/>
          <w:lang w:eastAsia="ko-KR"/>
        </w:rPr>
        <w:t xml:space="preserve">; within </w:t>
      </w:r>
      <w:r w:rsidRPr="00F21351">
        <w:rPr>
          <w:rFonts w:cs="Times New Roman"/>
          <w:color w:val="auto"/>
          <w:highlight w:val="yellow"/>
          <w:lang w:eastAsia="ko-KR"/>
        </w:rPr>
        <w:t>±2° (max) (Figure 4)</w:t>
      </w:r>
      <w:r w:rsidRPr="00F21351">
        <w:rPr>
          <w:color w:val="auto"/>
          <w:highlight w:val="yellow"/>
          <w:lang w:eastAsia="ko-KR"/>
        </w:rPr>
        <w:t xml:space="preserve">. </w:t>
      </w:r>
      <w:r w:rsidRPr="00F21351">
        <w:rPr>
          <w:rFonts w:cs="Arial"/>
          <w:color w:val="auto"/>
          <w:highlight w:val="yellow"/>
          <w:lang w:eastAsia="ko-KR"/>
        </w:rPr>
        <w:t>Tighten the flange joint between the sample chamber and the 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Ch</w:t>
      </w:r>
      <w:r w:rsidRPr="00F21351">
        <w:rPr>
          <w:rFonts w:cs="Arial"/>
          <w:color w:val="auto"/>
          <w:highlight w:val="yellow"/>
          <w:lang w:eastAsia="ko-KR"/>
        </w:rPr>
        <w:t>, face-to-face, while maintaining the SRG flange’s level. Refer to the SRG user’s manual for detailed instructions</w:t>
      </w:r>
      <w:r w:rsidRPr="00F21351">
        <w:rPr>
          <w:rFonts w:cs="Arial"/>
          <w:color w:val="auto"/>
          <w:lang w:eastAsia="ko-KR"/>
        </w:rPr>
        <w:t>.</w:t>
      </w:r>
    </w:p>
    <w:p w:rsidR="00730517" w:rsidRPr="00F21351" w:rsidRDefault="00730517" w:rsidP="000C5700">
      <w:pPr>
        <w:pStyle w:val="ListParagraph"/>
        <w:ind w:left="0"/>
        <w:jc w:val="left"/>
        <w:rPr>
          <w:rFonts w:cs="Arial"/>
          <w:color w:val="auto"/>
          <w:lang w:eastAsia="ko-KR"/>
        </w:rPr>
      </w:pPr>
    </w:p>
    <w:p w:rsidR="00730517" w:rsidRPr="00F21351" w:rsidRDefault="00937DC0" w:rsidP="000C5700">
      <w:pPr>
        <w:pStyle w:val="ListParagraph"/>
        <w:numPr>
          <w:ilvl w:val="2"/>
          <w:numId w:val="17"/>
        </w:numPr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Connect the </w:t>
      </w:r>
      <w:r w:rsidR="00ED3775" w:rsidRPr="00F21351">
        <w:rPr>
          <w:rFonts w:cs="Arial"/>
          <w:color w:val="auto"/>
          <w:highlight w:val="yellow"/>
          <w:lang w:eastAsia="ko-KR"/>
        </w:rPr>
        <w:t>RP</w:t>
      </w:r>
      <w:r w:rsidRPr="00F21351">
        <w:rPr>
          <w:rFonts w:cs="Arial"/>
          <w:color w:val="auto"/>
          <w:highlight w:val="yellow"/>
          <w:lang w:eastAsia="ko-KR"/>
        </w:rPr>
        <w:t xml:space="preserve"> and the HLD with isolating valves</w:t>
      </w:r>
      <w:r w:rsidR="00556775" w:rsidRPr="00F21351">
        <w:rPr>
          <w:rFonts w:cs="Arial" w:hint="eastAsia"/>
          <w:color w:val="auto"/>
          <w:highlight w:val="yellow"/>
          <w:lang w:eastAsia="ko-KR"/>
        </w:rPr>
        <w:t xml:space="preserve"> (AV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Ro</w:t>
      </w:r>
      <w:r w:rsidR="00556775" w:rsidRPr="00F21351">
        <w:rPr>
          <w:rFonts w:cs="Arial" w:hint="eastAsia"/>
          <w:color w:val="auto"/>
          <w:highlight w:val="yellow"/>
          <w:lang w:eastAsia="ko-KR"/>
        </w:rPr>
        <w:t>, 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HLD</w:t>
      </w:r>
      <w:r w:rsidR="00556775" w:rsidRPr="00F21351">
        <w:rPr>
          <w:rFonts w:cs="Arial" w:hint="eastAsia"/>
          <w:color w:val="auto"/>
          <w:highlight w:val="yellow"/>
          <w:lang w:eastAsia="ko-KR"/>
        </w:rPr>
        <w:t>)</w:t>
      </w:r>
      <w:r w:rsidRPr="00F21351">
        <w:rPr>
          <w:rFonts w:cs="Arial"/>
          <w:color w:val="auto"/>
          <w:highlight w:val="yellow"/>
          <w:lang w:eastAsia="ko-KR"/>
        </w:rPr>
        <w:t xml:space="preserve"> to the clamp flange (KF) port of the exhaust end of the TMP</w:t>
      </w:r>
      <w:r w:rsidRPr="00F21351">
        <w:rPr>
          <w:rFonts w:cs="Arial"/>
          <w:color w:val="auto"/>
          <w:lang w:eastAsia="ko-KR"/>
        </w:rPr>
        <w:t>.</w:t>
      </w:r>
    </w:p>
    <w:p w:rsidR="00175E34" w:rsidRPr="00F21351" w:rsidRDefault="00175E34" w:rsidP="000C5700">
      <w:pPr>
        <w:pStyle w:val="ListParagraph"/>
        <w:ind w:left="0"/>
        <w:jc w:val="left"/>
        <w:rPr>
          <w:rFonts w:cs="Arial"/>
          <w:color w:val="auto"/>
        </w:rPr>
      </w:pPr>
    </w:p>
    <w:p w:rsidR="00937DC0" w:rsidRPr="00F21351" w:rsidRDefault="00937DC0" w:rsidP="000C5700">
      <w:pPr>
        <w:pStyle w:val="ListParagraph"/>
        <w:ind w:left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highlight w:val="yellow"/>
          <w:lang w:eastAsia="ko-KR"/>
        </w:rPr>
        <w:t>Caution: Ensure that there is no mechanical shock to the SRG flange assembly or rotor</w:t>
      </w:r>
      <w:r w:rsidRPr="00F21351">
        <w:rPr>
          <w:rFonts w:cs="Arial"/>
          <w:color w:val="auto"/>
          <w:lang w:eastAsia="ko-KR"/>
        </w:rPr>
        <w:t>.</w:t>
      </w:r>
    </w:p>
    <w:p w:rsidR="00175E34" w:rsidRPr="00F21351" w:rsidRDefault="00175E34" w:rsidP="000C5700">
      <w:pPr>
        <w:pStyle w:val="ListParagraph"/>
        <w:ind w:left="0"/>
        <w:jc w:val="left"/>
        <w:rPr>
          <w:rFonts w:cs="Arial"/>
          <w:color w:val="auto"/>
        </w:rPr>
      </w:pPr>
    </w:p>
    <w:p w:rsidR="00D855F7" w:rsidRPr="00F21351" w:rsidRDefault="00D855F7" w:rsidP="000C5700">
      <w:pPr>
        <w:pStyle w:val="ListParagraph"/>
        <w:numPr>
          <w:ilvl w:val="1"/>
          <w:numId w:val="17"/>
        </w:numPr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>Leak test</w:t>
      </w:r>
    </w:p>
    <w:p w:rsidR="002875C6" w:rsidRPr="00F21351" w:rsidRDefault="00ED3775" w:rsidP="000C5700">
      <w:pPr>
        <w:pStyle w:val="NormalWeb"/>
        <w:numPr>
          <w:ilvl w:val="2"/>
          <w:numId w:val="17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 w:hint="eastAsia"/>
          <w:color w:val="auto"/>
          <w:highlight w:val="yellow"/>
          <w:lang w:eastAsia="ko-KR"/>
        </w:rPr>
        <w:t>Turn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 on the HLD and wait until the detector is ready. Open the </w:t>
      </w:r>
      <w:r w:rsidR="00556775" w:rsidRPr="00F21351">
        <w:rPr>
          <w:rFonts w:cs="Arial" w:hint="eastAsia"/>
          <w:color w:val="auto"/>
          <w:highlight w:val="yellow"/>
          <w:lang w:eastAsia="ko-KR"/>
        </w:rPr>
        <w:t>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HLD</w:t>
      </w:r>
      <w:r w:rsidR="00556775" w:rsidRPr="00F21351">
        <w:rPr>
          <w:rFonts w:cs="Arial" w:hint="eastAsia"/>
          <w:color w:val="auto"/>
          <w:highlight w:val="yellow"/>
          <w:vertAlign w:val="subscript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and close the </w:t>
      </w:r>
      <w:r w:rsidR="00556775" w:rsidRPr="00F21351">
        <w:rPr>
          <w:rFonts w:cs="Arial" w:hint="eastAsia"/>
          <w:color w:val="auto"/>
          <w:highlight w:val="yellow"/>
          <w:lang w:eastAsia="ko-KR"/>
        </w:rPr>
        <w:t>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Ro</w:t>
      </w:r>
      <w:r w:rsidR="002875C6" w:rsidRPr="00F21351">
        <w:rPr>
          <w:rFonts w:cs="Arial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8215B7" w:rsidRPr="00F21351" w:rsidRDefault="00D95E3B" w:rsidP="000C5700">
      <w:pPr>
        <w:pStyle w:val="NormalWeb"/>
        <w:numPr>
          <w:ilvl w:val="2"/>
          <w:numId w:val="17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noProof/>
          <w:color w:val="auto"/>
          <w:highlight w:val="yellow"/>
          <w:lang w:eastAsia="ko-KR"/>
        </w:rPr>
        <w:t>Pump down</w:t>
      </w:r>
      <w:r w:rsidRPr="00F21351">
        <w:rPr>
          <w:rFonts w:cs="Arial"/>
          <w:color w:val="auto"/>
          <w:highlight w:val="yellow"/>
          <w:lang w:eastAsia="ko-KR"/>
        </w:rPr>
        <w:t xml:space="preserve"> the setup using the HLD. Refer to the HLD manual for the correct operating procedure. Wait for ~30 min to pump out the residual helium gas from the setup. Ensure that the helium level is within the minimum detectable limit of the HLD.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9211F8" w:rsidRPr="00F21351" w:rsidRDefault="00A60557" w:rsidP="000C5700">
      <w:pPr>
        <w:pStyle w:val="NormalWeb"/>
        <w:numPr>
          <w:ilvl w:val="2"/>
          <w:numId w:val="17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>S</w:t>
      </w:r>
      <w:r w:rsidR="00D855F7" w:rsidRPr="00F21351">
        <w:rPr>
          <w:rFonts w:cs="Arial"/>
          <w:color w:val="auto"/>
          <w:highlight w:val="yellow"/>
          <w:lang w:eastAsia="ko-KR"/>
        </w:rPr>
        <w:t>pray helium gas</w:t>
      </w:r>
      <w:r w:rsidR="00E63FAC" w:rsidRPr="00F21351">
        <w:rPr>
          <w:rFonts w:cs="Arial"/>
          <w:color w:val="auto"/>
          <w:highlight w:val="yellow"/>
          <w:lang w:eastAsia="ko-KR"/>
        </w:rPr>
        <w:t xml:space="preserve"> through the leak</w:t>
      </w:r>
      <w:r w:rsidR="00D91151" w:rsidRPr="00F21351">
        <w:rPr>
          <w:rFonts w:cs="Arial"/>
          <w:color w:val="auto"/>
          <w:highlight w:val="yellow"/>
          <w:lang w:eastAsia="ko-KR"/>
        </w:rPr>
        <w:t>-</w:t>
      </w:r>
      <w:r w:rsidR="00E63FAC" w:rsidRPr="00F21351">
        <w:rPr>
          <w:rFonts w:cs="Arial"/>
          <w:color w:val="auto"/>
          <w:highlight w:val="yellow"/>
          <w:lang w:eastAsia="ko-KR"/>
        </w:rPr>
        <w:t>test groove on the flanges</w:t>
      </w:r>
      <w:r w:rsidR="00D855F7" w:rsidRPr="00F21351">
        <w:rPr>
          <w:rFonts w:cs="Arial"/>
          <w:color w:val="auto"/>
          <w:highlight w:val="yellow"/>
          <w:lang w:eastAsia="ko-KR"/>
        </w:rPr>
        <w:t>.</w:t>
      </w:r>
      <w:r w:rsidR="00E63FAC" w:rsidRPr="00F21351">
        <w:rPr>
          <w:rFonts w:cs="Arial"/>
          <w:color w:val="auto"/>
          <w:highlight w:val="yellow"/>
          <w:lang w:eastAsia="ko-KR"/>
        </w:rPr>
        <w:t xml:space="preserve">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9211F8" w:rsidRPr="00F21351" w:rsidRDefault="00D855F7" w:rsidP="000C5700">
      <w:pPr>
        <w:pStyle w:val="NormalWeb"/>
        <w:numPr>
          <w:ilvl w:val="2"/>
          <w:numId w:val="17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Measure any change </w:t>
      </w:r>
      <w:r w:rsidR="00D91151" w:rsidRPr="00F21351">
        <w:rPr>
          <w:rFonts w:cs="Arial"/>
          <w:color w:val="auto"/>
          <w:highlight w:val="yellow"/>
          <w:lang w:eastAsia="ko-KR"/>
        </w:rPr>
        <w:t xml:space="preserve">in the </w:t>
      </w:r>
      <w:r w:rsidRPr="00F21351">
        <w:rPr>
          <w:rFonts w:cs="Arial"/>
          <w:color w:val="auto"/>
          <w:highlight w:val="yellow"/>
          <w:lang w:eastAsia="ko-KR"/>
        </w:rPr>
        <w:t xml:space="preserve">helium </w:t>
      </w:r>
      <w:r w:rsidR="00D91151" w:rsidRPr="00F21351">
        <w:rPr>
          <w:rFonts w:cs="Arial"/>
          <w:color w:val="auto"/>
          <w:highlight w:val="yellow"/>
          <w:lang w:eastAsia="ko-KR"/>
        </w:rPr>
        <w:t>level</w:t>
      </w:r>
      <w:r w:rsidRPr="00F21351">
        <w:rPr>
          <w:rFonts w:cs="Arial"/>
          <w:color w:val="auto"/>
          <w:highlight w:val="yellow"/>
          <w:lang w:eastAsia="ko-KR"/>
        </w:rPr>
        <w:t xml:space="preserve">. </w:t>
      </w:r>
      <w:r w:rsidR="00D91151" w:rsidRPr="00F21351">
        <w:rPr>
          <w:rFonts w:cs="Arial"/>
          <w:color w:val="auto"/>
          <w:highlight w:val="yellow"/>
          <w:lang w:eastAsia="ko-KR"/>
        </w:rPr>
        <w:t>Ensure that</w:t>
      </w:r>
      <w:r w:rsidR="00011AE7" w:rsidRPr="00F21351">
        <w:rPr>
          <w:rFonts w:cs="Arial"/>
          <w:color w:val="auto"/>
          <w:highlight w:val="yellow"/>
          <w:lang w:eastAsia="ko-KR"/>
        </w:rPr>
        <w:t xml:space="preserve"> the chamber </w:t>
      </w:r>
      <w:r w:rsidR="00D91151" w:rsidRPr="00F21351">
        <w:rPr>
          <w:rFonts w:cs="Arial"/>
          <w:color w:val="auto"/>
          <w:highlight w:val="yellow"/>
          <w:lang w:eastAsia="ko-KR"/>
        </w:rPr>
        <w:t xml:space="preserve">is </w:t>
      </w:r>
      <w:r w:rsidR="00011AE7" w:rsidRPr="00F21351">
        <w:rPr>
          <w:rFonts w:cs="Arial"/>
          <w:color w:val="auto"/>
          <w:highlight w:val="yellow"/>
          <w:lang w:eastAsia="ko-KR"/>
        </w:rPr>
        <w:t>leak</w:t>
      </w:r>
      <w:r w:rsidR="000A25E6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>tight</w:t>
      </w:r>
      <w:r w:rsidR="00402035" w:rsidRPr="00F21351">
        <w:rPr>
          <w:rFonts w:cs="Arial"/>
          <w:color w:val="auto"/>
          <w:highlight w:val="yellow"/>
          <w:lang w:eastAsia="ko-KR"/>
        </w:rPr>
        <w:t xml:space="preserve">. The </w:t>
      </w:r>
      <w:r w:rsidR="00011AE7" w:rsidRPr="00F21351">
        <w:rPr>
          <w:rFonts w:cs="Arial"/>
          <w:color w:val="auto"/>
          <w:highlight w:val="yellow"/>
          <w:lang w:eastAsia="ko-KR"/>
        </w:rPr>
        <w:t xml:space="preserve">helium leak rate </w:t>
      </w:r>
      <w:r w:rsidR="00402035" w:rsidRPr="00F21351">
        <w:rPr>
          <w:rFonts w:cs="Arial"/>
          <w:color w:val="auto"/>
          <w:highlight w:val="yellow"/>
          <w:lang w:eastAsia="ko-KR"/>
        </w:rPr>
        <w:t xml:space="preserve">should be </w:t>
      </w:r>
      <w:r w:rsidR="00011AE7" w:rsidRPr="00F21351">
        <w:rPr>
          <w:rFonts w:cs="Arial"/>
          <w:color w:val="auto"/>
          <w:highlight w:val="yellow"/>
          <w:lang w:eastAsia="ko-KR"/>
        </w:rPr>
        <w:t>&lt;1</w:t>
      </w:r>
      <w:r w:rsidR="00402035" w:rsidRPr="00F21351">
        <w:rPr>
          <w:rFonts w:cs="Arial"/>
          <w:color w:val="auto"/>
          <w:highlight w:val="yellow"/>
          <w:lang w:eastAsia="ko-KR"/>
        </w:rPr>
        <w:t xml:space="preserve"> ×</w:t>
      </w:r>
      <w:r w:rsidR="00396E14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011AE7" w:rsidRPr="00F21351">
        <w:rPr>
          <w:rFonts w:cs="Arial"/>
          <w:color w:val="auto"/>
          <w:highlight w:val="yellow"/>
          <w:lang w:eastAsia="ko-KR"/>
        </w:rPr>
        <w:t>10</w:t>
      </w:r>
      <w:r w:rsidR="00396E14" w:rsidRPr="00F21351">
        <w:rPr>
          <w:rFonts w:cs="Arial"/>
          <w:color w:val="auto"/>
          <w:highlight w:val="yellow"/>
          <w:vertAlign w:val="superscript"/>
          <w:lang w:eastAsia="ko-KR"/>
        </w:rPr>
        <w:t>−</w:t>
      </w:r>
      <w:r w:rsidR="00CC0F2D" w:rsidRPr="00F21351">
        <w:rPr>
          <w:rFonts w:cs="Arial"/>
          <w:color w:val="auto"/>
          <w:highlight w:val="yellow"/>
          <w:vertAlign w:val="superscript"/>
          <w:lang w:eastAsia="ko-KR"/>
        </w:rPr>
        <w:t>11</w:t>
      </w:r>
      <w:r w:rsidR="00011AE7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011AE7" w:rsidRPr="00F21351">
        <w:rPr>
          <w:rFonts w:cs="Times-Roman"/>
          <w:color w:val="auto"/>
          <w:highlight w:val="yellow"/>
        </w:rPr>
        <w:t>Pa m</w:t>
      </w:r>
      <w:r w:rsidR="00011AE7" w:rsidRPr="00F21351">
        <w:rPr>
          <w:rFonts w:cs="Times-Roman"/>
          <w:color w:val="auto"/>
          <w:highlight w:val="yellow"/>
          <w:vertAlign w:val="superscript"/>
        </w:rPr>
        <w:t>3</w:t>
      </w:r>
      <w:r w:rsidR="00011AE7" w:rsidRPr="00F21351">
        <w:rPr>
          <w:rFonts w:cs="Times-Roman"/>
          <w:color w:val="auto"/>
          <w:highlight w:val="yellow"/>
        </w:rPr>
        <w:t xml:space="preserve"> s</w:t>
      </w:r>
      <w:r w:rsidR="00396E14" w:rsidRPr="00F21351">
        <w:rPr>
          <w:rFonts w:cs="Times-Roman"/>
          <w:color w:val="auto"/>
          <w:highlight w:val="yellow"/>
          <w:vertAlign w:val="superscript"/>
        </w:rPr>
        <w:t>−</w:t>
      </w:r>
      <w:r w:rsidR="00011AE7" w:rsidRPr="00F21351">
        <w:rPr>
          <w:rFonts w:cs="Times-Roman"/>
          <w:color w:val="auto"/>
          <w:highlight w:val="yellow"/>
          <w:vertAlign w:val="superscript"/>
        </w:rPr>
        <w:t>1</w:t>
      </w:r>
      <w:r w:rsidR="00011AE7" w:rsidRPr="00F21351">
        <w:rPr>
          <w:rFonts w:cs="Times-Roman"/>
          <w:color w:val="auto"/>
          <w:highlight w:val="yellow"/>
        </w:rPr>
        <w:t xml:space="preserve"> </w:t>
      </w:r>
      <w:r w:rsidR="00011AE7" w:rsidRPr="00F21351">
        <w:rPr>
          <w:rFonts w:cs="Arial"/>
          <w:color w:val="auto"/>
          <w:highlight w:val="yellow"/>
          <w:lang w:eastAsia="ko-KR"/>
        </w:rPr>
        <w:t>(1</w:t>
      </w:r>
      <w:r w:rsidR="00402035" w:rsidRPr="00F21351">
        <w:rPr>
          <w:rFonts w:cs="Arial"/>
          <w:color w:val="auto"/>
          <w:highlight w:val="yellow"/>
          <w:lang w:eastAsia="ko-KR"/>
        </w:rPr>
        <w:t xml:space="preserve"> × </w:t>
      </w:r>
      <w:r w:rsidR="00011AE7" w:rsidRPr="00F21351">
        <w:rPr>
          <w:rFonts w:cs="Arial"/>
          <w:color w:val="auto"/>
          <w:highlight w:val="yellow"/>
          <w:lang w:eastAsia="ko-KR"/>
        </w:rPr>
        <w:t>10</w:t>
      </w:r>
      <w:r w:rsidR="00396E14" w:rsidRPr="00F21351">
        <w:rPr>
          <w:rFonts w:cs="Arial"/>
          <w:color w:val="auto"/>
          <w:highlight w:val="yellow"/>
          <w:vertAlign w:val="superscript"/>
          <w:lang w:eastAsia="ko-KR"/>
        </w:rPr>
        <w:t>−</w:t>
      </w:r>
      <w:r w:rsidR="00CC0F2D" w:rsidRPr="00F21351">
        <w:rPr>
          <w:rFonts w:cs="Arial"/>
          <w:color w:val="auto"/>
          <w:highlight w:val="yellow"/>
          <w:vertAlign w:val="superscript"/>
          <w:lang w:eastAsia="ko-KR"/>
        </w:rPr>
        <w:t>10</w:t>
      </w:r>
      <w:r w:rsidR="00011AE7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011AE7" w:rsidRPr="00F21351">
        <w:rPr>
          <w:rFonts w:cs="Times-Roman"/>
          <w:noProof/>
          <w:color w:val="auto"/>
          <w:highlight w:val="yellow"/>
        </w:rPr>
        <w:t>mbar</w:t>
      </w:r>
      <w:r w:rsidR="00011AE7" w:rsidRPr="00F21351">
        <w:rPr>
          <w:rFonts w:cs="Times-Roman"/>
          <w:color w:val="auto"/>
          <w:highlight w:val="yellow"/>
        </w:rPr>
        <w:t xml:space="preserve"> </w:t>
      </w:r>
      <w:r w:rsidR="0084208E" w:rsidRPr="00F21351">
        <w:rPr>
          <w:rFonts w:cs="Times-Roman"/>
          <w:color w:val="auto"/>
          <w:highlight w:val="yellow"/>
          <w:lang w:eastAsia="ko-KR"/>
        </w:rPr>
        <w:t>l</w:t>
      </w:r>
      <w:r w:rsidR="0010774B" w:rsidRPr="00F21351">
        <w:rPr>
          <w:rFonts w:cs="Times-Roman"/>
          <w:color w:val="auto"/>
          <w:highlight w:val="yellow"/>
        </w:rPr>
        <w:t xml:space="preserve"> </w:t>
      </w:r>
      <w:r w:rsidR="00011AE7" w:rsidRPr="00F21351">
        <w:rPr>
          <w:rFonts w:cs="Times-Roman"/>
          <w:color w:val="auto"/>
          <w:highlight w:val="yellow"/>
        </w:rPr>
        <w:t>s</w:t>
      </w:r>
      <w:r w:rsidR="00396E14" w:rsidRPr="00F21351">
        <w:rPr>
          <w:rFonts w:cs="Times-Roman"/>
          <w:color w:val="auto"/>
          <w:highlight w:val="yellow"/>
          <w:vertAlign w:val="superscript"/>
        </w:rPr>
        <w:t>−</w:t>
      </w:r>
      <w:r w:rsidR="00011AE7" w:rsidRPr="00F21351">
        <w:rPr>
          <w:rFonts w:cs="Times-Roman"/>
          <w:color w:val="auto"/>
          <w:highlight w:val="yellow"/>
          <w:vertAlign w:val="superscript"/>
        </w:rPr>
        <w:t>1</w:t>
      </w:r>
      <w:r w:rsidR="00011AE7" w:rsidRPr="00F21351">
        <w:rPr>
          <w:rFonts w:cs="Times-Roman"/>
          <w:color w:val="auto"/>
          <w:highlight w:val="yellow"/>
        </w:rPr>
        <w:t>)</w:t>
      </w:r>
      <w:r w:rsidR="00011AE7" w:rsidRPr="00F21351">
        <w:rPr>
          <w:rFonts w:cs="Arial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A60557" w:rsidRPr="00F21351" w:rsidRDefault="00D91151" w:rsidP="000C5700">
      <w:pPr>
        <w:pStyle w:val="NormalWeb"/>
        <w:numPr>
          <w:ilvl w:val="2"/>
          <w:numId w:val="17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In case of leakage from the </w:t>
      </w:r>
      <w:r w:rsidR="00A60557" w:rsidRPr="00F21351">
        <w:rPr>
          <w:rFonts w:cs="Arial"/>
          <w:color w:val="auto"/>
          <w:highlight w:val="yellow"/>
          <w:lang w:eastAsia="ko-KR"/>
        </w:rPr>
        <w:t>flanges, retorque the flanges.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D855F7" w:rsidRPr="00F21351" w:rsidRDefault="00D855F7" w:rsidP="000C5700">
      <w:pPr>
        <w:pStyle w:val="NormalWeb"/>
        <w:numPr>
          <w:ilvl w:val="2"/>
          <w:numId w:val="17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>If no leak</w:t>
      </w:r>
      <w:r w:rsidR="00025B0B" w:rsidRPr="00F21351">
        <w:rPr>
          <w:rFonts w:cs="Arial"/>
          <w:color w:val="auto"/>
          <w:highlight w:val="yellow"/>
          <w:lang w:eastAsia="ko-KR"/>
        </w:rPr>
        <w:t>s</w:t>
      </w:r>
      <w:r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025B0B" w:rsidRPr="00F21351">
        <w:rPr>
          <w:rFonts w:cs="Arial"/>
          <w:color w:val="auto"/>
          <w:highlight w:val="yellow"/>
          <w:lang w:eastAsia="ko-KR"/>
        </w:rPr>
        <w:t xml:space="preserve">are </w:t>
      </w:r>
      <w:r w:rsidRPr="00F21351">
        <w:rPr>
          <w:rFonts w:cs="Arial"/>
          <w:color w:val="auto"/>
          <w:highlight w:val="yellow"/>
          <w:lang w:eastAsia="ko-KR"/>
        </w:rPr>
        <w:t xml:space="preserve">found, </w:t>
      </w:r>
      <w:r w:rsidR="00384039" w:rsidRPr="00F21351">
        <w:rPr>
          <w:rFonts w:cs="Arial"/>
          <w:color w:val="auto"/>
          <w:highlight w:val="yellow"/>
          <w:lang w:eastAsia="ko-KR"/>
        </w:rPr>
        <w:t xml:space="preserve">stop </w:t>
      </w:r>
      <w:r w:rsidR="00025B0B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384039" w:rsidRPr="00F21351">
        <w:rPr>
          <w:rFonts w:cs="Arial"/>
          <w:color w:val="auto"/>
          <w:highlight w:val="yellow"/>
          <w:lang w:eastAsia="ko-KR"/>
        </w:rPr>
        <w:t>leak testing</w:t>
      </w:r>
      <w:r w:rsidR="00025B0B" w:rsidRPr="00F21351">
        <w:rPr>
          <w:rFonts w:cs="Arial"/>
          <w:color w:val="auto"/>
          <w:highlight w:val="yellow"/>
          <w:lang w:eastAsia="ko-KR"/>
        </w:rPr>
        <w:t xml:space="preserve"> and</w:t>
      </w:r>
      <w:r w:rsidR="00384039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025B0B" w:rsidRPr="00F21351">
        <w:rPr>
          <w:rFonts w:cs="Arial"/>
          <w:color w:val="auto"/>
          <w:highlight w:val="yellow"/>
          <w:lang w:eastAsia="ko-KR"/>
        </w:rPr>
        <w:t>v</w:t>
      </w:r>
      <w:r w:rsidR="00384039" w:rsidRPr="00F21351">
        <w:rPr>
          <w:rFonts w:cs="Arial"/>
          <w:color w:val="auto"/>
          <w:highlight w:val="yellow"/>
          <w:lang w:eastAsia="ko-KR"/>
        </w:rPr>
        <w:t>ent the vacuum system.</w:t>
      </w:r>
      <w:r w:rsidR="00D95E3B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Open the </w:t>
      </w:r>
      <w:r w:rsidR="00556775" w:rsidRPr="00F21351">
        <w:rPr>
          <w:rFonts w:cs="Arial" w:hint="eastAsia"/>
          <w:color w:val="auto"/>
          <w:highlight w:val="yellow"/>
          <w:lang w:eastAsia="ko-KR"/>
        </w:rPr>
        <w:t>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Ro</w:t>
      </w:r>
      <w:r w:rsidR="00556775" w:rsidRPr="00F21351">
        <w:rPr>
          <w:rFonts w:cs="Arial" w:hint="eastAsia"/>
          <w:color w:val="auto"/>
          <w:highlight w:val="yellow"/>
          <w:vertAlign w:val="subscript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and close the </w:t>
      </w:r>
      <w:r w:rsidR="00556775" w:rsidRPr="00F21351">
        <w:rPr>
          <w:rFonts w:cs="Arial" w:hint="eastAsia"/>
          <w:color w:val="auto"/>
          <w:highlight w:val="yellow"/>
          <w:lang w:eastAsia="ko-KR"/>
        </w:rPr>
        <w:t>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HLD</w:t>
      </w:r>
      <w:r w:rsidR="00D95E3B" w:rsidRPr="00F21351">
        <w:rPr>
          <w:rFonts w:cs="Arial"/>
          <w:color w:val="auto"/>
          <w:highlight w:val="yellow"/>
          <w:lang w:eastAsia="ko-KR"/>
        </w:rPr>
        <w:t>.</w:t>
      </w:r>
    </w:p>
    <w:p w:rsidR="00173D8F" w:rsidRPr="00F21351" w:rsidRDefault="00173D8F" w:rsidP="000C5700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:rsidR="00175E34" w:rsidRPr="00F21351" w:rsidRDefault="00173D8F" w:rsidP="000C570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b/>
          <w:bCs/>
          <w:color w:val="auto"/>
          <w:highlight w:val="yellow"/>
        </w:rPr>
        <w:t>Measurement of outgassing</w:t>
      </w:r>
      <w:r w:rsidR="00384039" w:rsidRPr="00F21351">
        <w:rPr>
          <w:rFonts w:cs="Arial"/>
          <w:b/>
          <w:bCs/>
          <w:color w:val="auto"/>
          <w:highlight w:val="yellow"/>
          <w:lang w:eastAsia="ko-KR"/>
        </w:rPr>
        <w:t xml:space="preserve"> rate</w:t>
      </w:r>
      <w:r w:rsidR="0053148E" w:rsidRPr="00F21351">
        <w:rPr>
          <w:rFonts w:cs="Arial"/>
          <w:b/>
          <w:bCs/>
          <w:color w:val="auto"/>
          <w:highlight w:val="yellow"/>
          <w:lang w:eastAsia="ko-KR"/>
        </w:rPr>
        <w:t>s</w:t>
      </w:r>
    </w:p>
    <w:p w:rsidR="00725DDF" w:rsidRPr="00F21351" w:rsidRDefault="00E97812" w:rsidP="000C5700">
      <w:pPr>
        <w:pStyle w:val="NormalWeb"/>
        <w:numPr>
          <w:ilvl w:val="1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highlight w:val="yellow"/>
          <w:lang w:eastAsia="ko-KR"/>
        </w:rPr>
      </w:pPr>
      <w:r w:rsidRPr="00F21351">
        <w:rPr>
          <w:rFonts w:cs="Arial"/>
          <w:b/>
          <w:color w:val="auto"/>
          <w:highlight w:val="yellow"/>
          <w:lang w:eastAsia="ko-KR"/>
        </w:rPr>
        <w:t>Pump down</w:t>
      </w:r>
      <w:r w:rsidR="002875C6" w:rsidRPr="00F21351">
        <w:rPr>
          <w:rFonts w:cs="Arial"/>
          <w:b/>
          <w:color w:val="auto"/>
          <w:highlight w:val="yellow"/>
          <w:lang w:eastAsia="ko-KR"/>
        </w:rPr>
        <w:t xml:space="preserve"> </w:t>
      </w:r>
      <w:r w:rsidR="00175E34" w:rsidRPr="00F21351">
        <w:rPr>
          <w:rFonts w:cs="Arial"/>
          <w:b/>
          <w:color w:val="auto"/>
          <w:highlight w:val="yellow"/>
          <w:lang w:eastAsia="ko-KR"/>
        </w:rPr>
        <w:t>procedure</w:t>
      </w:r>
    </w:p>
    <w:p w:rsidR="00725DDF" w:rsidRPr="00F21351" w:rsidRDefault="00725DDF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noProof/>
          <w:color w:val="auto"/>
          <w:highlight w:val="yellow"/>
          <w:lang w:eastAsia="ko-KR"/>
        </w:rPr>
        <w:t>Pump</w:t>
      </w:r>
      <w:r w:rsidR="00E97812" w:rsidRPr="00F21351">
        <w:rPr>
          <w:rFonts w:cs="Arial"/>
          <w:noProof/>
          <w:color w:val="auto"/>
          <w:highlight w:val="yellow"/>
          <w:lang w:eastAsia="ko-KR"/>
        </w:rPr>
        <w:t xml:space="preserve"> </w:t>
      </w:r>
      <w:r w:rsidRPr="00F21351">
        <w:rPr>
          <w:rFonts w:cs="Arial"/>
          <w:noProof/>
          <w:color w:val="auto"/>
          <w:highlight w:val="yellow"/>
          <w:lang w:eastAsia="ko-KR"/>
        </w:rPr>
        <w:t>down</w:t>
      </w:r>
      <w:r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2875C6" w:rsidRPr="00F21351">
        <w:rPr>
          <w:rFonts w:cs="Arial"/>
          <w:color w:val="auto"/>
          <w:highlight w:val="yellow"/>
          <w:lang w:eastAsia="ko-KR"/>
        </w:rPr>
        <w:t xml:space="preserve">the vacuum system by switching on the TMP and 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ED3775" w:rsidRPr="00F21351">
        <w:rPr>
          <w:rFonts w:cs="Arial"/>
          <w:color w:val="auto"/>
          <w:highlight w:val="yellow"/>
          <w:lang w:eastAsia="ko-KR"/>
        </w:rPr>
        <w:t>RP</w:t>
      </w:r>
      <w:r w:rsidR="002875C6" w:rsidRPr="00F21351">
        <w:rPr>
          <w:rFonts w:cs="Arial"/>
          <w:color w:val="auto"/>
          <w:highlight w:val="yellow"/>
          <w:lang w:eastAsia="ko-KR"/>
        </w:rPr>
        <w:t xml:space="preserve"> at the same time</w:t>
      </w:r>
      <w:r w:rsidRPr="00F21351">
        <w:rPr>
          <w:rFonts w:cs="Arial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DC74D1" w:rsidRPr="00F21351" w:rsidRDefault="00305308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While 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Pr="00F21351">
        <w:rPr>
          <w:rFonts w:cs="Arial"/>
          <w:color w:val="auto"/>
          <w:highlight w:val="yellow"/>
          <w:lang w:eastAsia="ko-KR"/>
        </w:rPr>
        <w:t>pumping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 process is on</w:t>
      </w:r>
      <w:r w:rsidRPr="00F21351">
        <w:rPr>
          <w:rFonts w:cs="Arial"/>
          <w:color w:val="auto"/>
          <w:highlight w:val="yellow"/>
          <w:lang w:eastAsia="ko-KR"/>
        </w:rPr>
        <w:t xml:space="preserve">, 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collect </w:t>
      </w:r>
      <w:r w:rsidR="002875C6" w:rsidRPr="00F21351">
        <w:rPr>
          <w:rFonts w:cs="Arial"/>
          <w:color w:val="auto"/>
          <w:highlight w:val="yellow"/>
          <w:lang w:eastAsia="ko-KR"/>
        </w:rPr>
        <w:t xml:space="preserve">the necessary </w:t>
      </w:r>
      <w:r w:rsidRPr="00F21351">
        <w:rPr>
          <w:rFonts w:cs="Arial"/>
          <w:color w:val="auto"/>
          <w:highlight w:val="yellow"/>
          <w:lang w:eastAsia="ko-KR"/>
        </w:rPr>
        <w:t xml:space="preserve">items </w:t>
      </w:r>
      <w:r w:rsidR="002875C6" w:rsidRPr="00F21351">
        <w:rPr>
          <w:rFonts w:cs="Arial"/>
          <w:color w:val="auto"/>
          <w:highlight w:val="yellow"/>
          <w:lang w:eastAsia="ko-KR"/>
        </w:rPr>
        <w:t xml:space="preserve">for </w:t>
      </w:r>
      <w:r w:rsidR="00175E34" w:rsidRPr="00F21351">
        <w:rPr>
          <w:rFonts w:cs="Arial"/>
          <w:color w:val="auto"/>
          <w:highlight w:val="yellow"/>
          <w:lang w:eastAsia="ko-KR"/>
        </w:rPr>
        <w:t>bakeout</w:t>
      </w:r>
      <w:r w:rsidR="001445A4" w:rsidRPr="00F21351">
        <w:rPr>
          <w:rFonts w:cs="Arial" w:hint="eastAsia"/>
          <w:color w:val="auto"/>
          <w:highlight w:val="yellow"/>
          <w:lang w:eastAsia="ko-KR"/>
        </w:rPr>
        <w:t>;</w:t>
      </w:r>
      <w:r w:rsidR="00402035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2875C6" w:rsidRPr="00F21351">
        <w:rPr>
          <w:rFonts w:cs="Arial"/>
          <w:color w:val="auto"/>
          <w:highlight w:val="yellow"/>
          <w:lang w:eastAsia="ko-KR"/>
        </w:rPr>
        <w:t xml:space="preserve">electrical heater tapes, </w:t>
      </w:r>
      <w:r w:rsidRPr="00F21351">
        <w:rPr>
          <w:rFonts w:cs="Arial"/>
          <w:color w:val="auto"/>
          <w:highlight w:val="yellow"/>
          <w:lang w:eastAsia="ko-KR"/>
        </w:rPr>
        <w:t xml:space="preserve">heater controllers, handheld multimeter, </w:t>
      </w:r>
      <w:r w:rsidR="001445A4" w:rsidRPr="00F21351">
        <w:rPr>
          <w:rFonts w:cs="Arial" w:hint="eastAsia"/>
          <w:color w:val="auto"/>
          <w:highlight w:val="yellow"/>
          <w:lang w:eastAsia="ko-KR"/>
        </w:rPr>
        <w:t xml:space="preserve">Al </w:t>
      </w:r>
      <w:r w:rsidR="0084208E" w:rsidRPr="00F21351">
        <w:rPr>
          <w:rFonts w:cs="Arial"/>
          <w:color w:val="auto"/>
          <w:highlight w:val="yellow"/>
          <w:lang w:eastAsia="ko-KR"/>
        </w:rPr>
        <w:t>foil</w:t>
      </w:r>
      <w:r w:rsidRPr="00F21351">
        <w:rPr>
          <w:rFonts w:cs="Arial"/>
          <w:color w:val="auto"/>
          <w:highlight w:val="yellow"/>
          <w:lang w:eastAsia="ko-KR"/>
        </w:rPr>
        <w:t>, and temperature sensors/cables.</w:t>
      </w:r>
    </w:p>
    <w:p w:rsidR="002875C6" w:rsidRPr="00F21351" w:rsidRDefault="002875C6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2875C6" w:rsidRPr="00F21351" w:rsidRDefault="002875C6" w:rsidP="000C5700">
      <w:pPr>
        <w:pStyle w:val="NormalWeb"/>
        <w:numPr>
          <w:ilvl w:val="1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highlight w:val="yellow"/>
          <w:lang w:eastAsia="ko-KR"/>
        </w:rPr>
      </w:pPr>
      <w:r w:rsidRPr="00F21351">
        <w:rPr>
          <w:rFonts w:cs="Arial"/>
          <w:b/>
          <w:color w:val="auto"/>
          <w:highlight w:val="yellow"/>
          <w:lang w:eastAsia="ko-KR"/>
        </w:rPr>
        <w:t>Bakeout</w:t>
      </w:r>
      <w:r w:rsidR="00DC74D1" w:rsidRPr="00F21351">
        <w:rPr>
          <w:rFonts w:cs="Arial"/>
          <w:b/>
          <w:color w:val="auto"/>
          <w:highlight w:val="yellow"/>
          <w:lang w:eastAsia="ko-KR"/>
        </w:rPr>
        <w:t xml:space="preserve"> procedure</w:t>
      </w:r>
    </w:p>
    <w:p w:rsidR="00305308" w:rsidRPr="00F21351" w:rsidRDefault="00D95E3B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>Remove the SRG head from the flange assembly</w:t>
      </w:r>
      <w:r w:rsidRPr="00F21351">
        <w:rPr>
          <w:rFonts w:cs="Arial"/>
          <w:color w:val="auto"/>
          <w:highlight w:val="yellow"/>
        </w:rPr>
        <w:t xml:space="preserve">. </w:t>
      </w:r>
      <w:r w:rsidR="00384039" w:rsidRPr="00F21351">
        <w:rPr>
          <w:rFonts w:cs="Arial"/>
          <w:color w:val="auto"/>
          <w:highlight w:val="yellow"/>
        </w:rPr>
        <w:t xml:space="preserve">Wrap </w:t>
      </w:r>
      <w:r w:rsidR="008C07FB" w:rsidRPr="00F21351">
        <w:rPr>
          <w:rFonts w:cs="Arial"/>
          <w:color w:val="auto"/>
          <w:highlight w:val="yellow"/>
        </w:rPr>
        <w:t xml:space="preserve">vacuum components </w:t>
      </w:r>
      <w:r w:rsidRPr="00F21351">
        <w:rPr>
          <w:rFonts w:cs="Arial"/>
          <w:color w:val="auto"/>
          <w:highlight w:val="yellow"/>
        </w:rPr>
        <w:t xml:space="preserve">(between the SRG flange assembly and the inlet flange of the TMP) </w:t>
      </w:r>
      <w:r w:rsidR="008C07FB" w:rsidRPr="00F21351">
        <w:rPr>
          <w:rFonts w:cs="Arial"/>
          <w:color w:val="auto"/>
          <w:highlight w:val="yellow"/>
        </w:rPr>
        <w:t xml:space="preserve">in </w:t>
      </w:r>
      <w:r w:rsidR="00384039" w:rsidRPr="00F21351">
        <w:rPr>
          <w:rFonts w:cs="Arial"/>
          <w:color w:val="auto"/>
          <w:highlight w:val="yellow"/>
        </w:rPr>
        <w:t>band heaters.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05308" w:rsidRPr="00F21351" w:rsidRDefault="00384039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</w:rPr>
        <w:t xml:space="preserve">Check </w:t>
      </w:r>
      <w:r w:rsidR="00725DDF" w:rsidRPr="00F21351">
        <w:rPr>
          <w:rFonts w:cs="Arial"/>
          <w:color w:val="auto"/>
          <w:highlight w:val="yellow"/>
        </w:rPr>
        <w:t xml:space="preserve">and </w:t>
      </w:r>
      <w:r w:rsidR="008C07FB" w:rsidRPr="00F21351">
        <w:rPr>
          <w:rFonts w:cs="Arial"/>
          <w:color w:val="auto"/>
          <w:highlight w:val="yellow"/>
        </w:rPr>
        <w:t>ensure that there is</w:t>
      </w:r>
      <w:r w:rsidR="00725DDF" w:rsidRPr="00F21351">
        <w:rPr>
          <w:rFonts w:cs="Arial"/>
          <w:color w:val="auto"/>
          <w:highlight w:val="yellow"/>
        </w:rPr>
        <w:t xml:space="preserve"> no</w:t>
      </w:r>
      <w:r w:rsidRPr="00F21351">
        <w:rPr>
          <w:rFonts w:cs="Arial"/>
          <w:color w:val="auto"/>
          <w:highlight w:val="yellow"/>
        </w:rPr>
        <w:t xml:space="preserve"> electrical short</w:t>
      </w:r>
      <w:r w:rsidR="00175E34" w:rsidRPr="00F21351">
        <w:rPr>
          <w:rFonts w:cs="Arial"/>
          <w:color w:val="auto"/>
          <w:highlight w:val="yellow"/>
        </w:rPr>
        <w:t xml:space="preserve"> circuit</w:t>
      </w:r>
      <w:r w:rsidRPr="00F21351">
        <w:rPr>
          <w:rFonts w:cs="Arial"/>
          <w:color w:val="auto"/>
          <w:highlight w:val="yellow"/>
        </w:rPr>
        <w:t xml:space="preserve"> between the heater</w:t>
      </w:r>
      <w:r w:rsidR="00725DDF" w:rsidRPr="00F21351">
        <w:rPr>
          <w:rFonts w:cs="Arial"/>
          <w:color w:val="auto"/>
          <w:highlight w:val="yellow"/>
        </w:rPr>
        <w:t>s</w:t>
      </w:r>
      <w:r w:rsidRPr="00F21351">
        <w:rPr>
          <w:rFonts w:cs="Arial"/>
          <w:color w:val="auto"/>
          <w:highlight w:val="yellow"/>
        </w:rPr>
        <w:t xml:space="preserve"> and the vacuum parts</w:t>
      </w:r>
      <w:r w:rsidR="00D95E3B" w:rsidRPr="00F21351">
        <w:rPr>
          <w:rFonts w:cs="Arial"/>
          <w:color w:val="auto"/>
          <w:highlight w:val="yellow"/>
        </w:rPr>
        <w:t xml:space="preserve"> using handheld multimeter</w:t>
      </w:r>
      <w:r w:rsidRPr="00F21351">
        <w:rPr>
          <w:rFonts w:cs="Arial"/>
          <w:color w:val="auto"/>
          <w:highlight w:val="yellow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725DDF" w:rsidRPr="00F21351" w:rsidRDefault="00725DDF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</w:rPr>
        <w:t>Connect the heaters to the</w:t>
      </w:r>
      <w:r w:rsidR="008C07FB" w:rsidRPr="00F21351">
        <w:rPr>
          <w:rFonts w:cs="Arial"/>
          <w:color w:val="auto"/>
          <w:highlight w:val="yellow"/>
        </w:rPr>
        <w:t xml:space="preserve"> respective</w:t>
      </w:r>
      <w:r w:rsidRPr="00F21351">
        <w:rPr>
          <w:rFonts w:cs="Arial"/>
          <w:color w:val="auto"/>
          <w:highlight w:val="yellow"/>
        </w:rPr>
        <w:t xml:space="preserve"> controllers</w:t>
      </w:r>
      <w:r w:rsidR="00175E34" w:rsidRPr="00F21351">
        <w:rPr>
          <w:rFonts w:cs="Arial"/>
          <w:color w:val="auto"/>
          <w:highlight w:val="yellow"/>
        </w:rPr>
        <w:t xml:space="preserve"> and wrap </w:t>
      </w:r>
      <w:r w:rsidR="0084208E" w:rsidRPr="00F21351">
        <w:rPr>
          <w:rFonts w:cs="Arial"/>
          <w:color w:val="auto"/>
          <w:highlight w:val="yellow"/>
        </w:rPr>
        <w:t>the chamber</w:t>
      </w:r>
      <w:r w:rsidR="00175E34" w:rsidRPr="00F21351">
        <w:rPr>
          <w:rFonts w:cs="Arial"/>
          <w:color w:val="auto"/>
          <w:highlight w:val="yellow"/>
        </w:rPr>
        <w:t xml:space="preserve"> in 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Al </w:t>
      </w:r>
      <w:r w:rsidR="0084208E" w:rsidRPr="00F21351">
        <w:rPr>
          <w:rFonts w:cs="Arial"/>
          <w:color w:val="auto"/>
          <w:highlight w:val="yellow"/>
        </w:rPr>
        <w:t>foil</w:t>
      </w:r>
      <w:r w:rsidRPr="00F21351">
        <w:rPr>
          <w:rFonts w:cs="Arial"/>
          <w:color w:val="auto"/>
          <w:highlight w:val="yellow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05308" w:rsidRPr="00F21351" w:rsidRDefault="00384039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>Raise the temperature to 150</w:t>
      </w:r>
      <w:r w:rsidR="00F21351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D97BBE" w:rsidRPr="00F21351">
        <w:rPr>
          <w:rFonts w:cs="Arial"/>
          <w:color w:val="auto"/>
          <w:highlight w:val="yellow"/>
          <w:lang w:eastAsia="ko-KR"/>
        </w:rPr>
        <w:t xml:space="preserve">°C 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at </w:t>
      </w:r>
      <w:r w:rsidRPr="00F21351">
        <w:rPr>
          <w:rFonts w:cs="Arial"/>
          <w:color w:val="auto"/>
          <w:highlight w:val="yellow"/>
          <w:lang w:eastAsia="ko-KR"/>
        </w:rPr>
        <w:t>a ramp rate of 1</w:t>
      </w:r>
      <w:r w:rsidR="00F21351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4166A6" w:rsidRPr="00F21351">
        <w:rPr>
          <w:rFonts w:cs="Arial"/>
          <w:color w:val="auto"/>
          <w:highlight w:val="yellow"/>
          <w:lang w:eastAsia="ko-KR"/>
        </w:rPr>
        <w:t>°C–</w:t>
      </w:r>
      <w:r w:rsidRPr="00F21351">
        <w:rPr>
          <w:rFonts w:cs="Arial"/>
          <w:color w:val="auto"/>
          <w:highlight w:val="yellow"/>
          <w:lang w:eastAsia="ko-KR"/>
        </w:rPr>
        <w:t>2</w:t>
      </w:r>
      <w:r w:rsidR="00F21351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394723" w:rsidRPr="00F21351">
        <w:rPr>
          <w:rFonts w:cs="Arial"/>
          <w:color w:val="auto"/>
          <w:highlight w:val="yellow"/>
          <w:lang w:eastAsia="ko-KR"/>
        </w:rPr>
        <w:t>°</w:t>
      </w:r>
      <w:r w:rsidRPr="00F21351">
        <w:rPr>
          <w:rFonts w:cs="Arial"/>
          <w:color w:val="auto"/>
          <w:highlight w:val="yellow"/>
          <w:lang w:eastAsia="ko-KR"/>
        </w:rPr>
        <w:t>C/</w:t>
      </w:r>
      <w:r w:rsidR="0084208E" w:rsidRPr="00F21351">
        <w:rPr>
          <w:rFonts w:cs="Arial"/>
          <w:color w:val="auto"/>
          <w:highlight w:val="yellow"/>
          <w:lang w:eastAsia="ko-KR"/>
        </w:rPr>
        <w:t>min</w:t>
      </w:r>
      <w:r w:rsidRPr="00F21351">
        <w:rPr>
          <w:rFonts w:cs="Arial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05308" w:rsidRPr="00F21351" w:rsidRDefault="00384039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Hold the </w:t>
      </w:r>
      <w:r w:rsidR="005E16E3" w:rsidRPr="00F21351">
        <w:rPr>
          <w:rFonts w:cs="Arial"/>
          <w:color w:val="auto"/>
          <w:highlight w:val="yellow"/>
          <w:lang w:eastAsia="ko-KR"/>
        </w:rPr>
        <w:t xml:space="preserve">chamber at </w:t>
      </w:r>
      <w:r w:rsidR="008C07FB" w:rsidRPr="00F21351">
        <w:rPr>
          <w:rFonts w:cs="Arial"/>
          <w:color w:val="auto"/>
          <w:highlight w:val="yellow"/>
          <w:lang w:eastAsia="ko-KR"/>
        </w:rPr>
        <w:t>1</w:t>
      </w:r>
      <w:r w:rsidR="008C07FB" w:rsidRPr="00F21351">
        <w:rPr>
          <w:rFonts w:cs="Times-Roman"/>
          <w:color w:val="auto"/>
          <w:highlight w:val="yellow"/>
          <w:lang w:eastAsia="ko-KR"/>
        </w:rPr>
        <w:t>5</w:t>
      </w:r>
      <w:r w:rsidR="008C07FB" w:rsidRPr="00F21351">
        <w:rPr>
          <w:rFonts w:cs="Arial"/>
          <w:color w:val="auto"/>
          <w:highlight w:val="yellow"/>
          <w:lang w:eastAsia="ko-KR"/>
        </w:rPr>
        <w:t>0</w:t>
      </w:r>
      <w:r w:rsidR="00F21351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D97BBE" w:rsidRPr="00F21351">
        <w:rPr>
          <w:rFonts w:cs="Arial"/>
          <w:color w:val="auto"/>
          <w:highlight w:val="yellow"/>
          <w:lang w:eastAsia="ko-KR"/>
        </w:rPr>
        <w:t xml:space="preserve">°C </w:t>
      </w:r>
      <w:r w:rsidRPr="00F21351">
        <w:rPr>
          <w:rFonts w:cs="Arial"/>
          <w:color w:val="auto"/>
          <w:highlight w:val="yellow"/>
          <w:lang w:eastAsia="ko-KR"/>
        </w:rPr>
        <w:t>for 24</w:t>
      </w:r>
      <w:r w:rsidR="009F1880" w:rsidRPr="00F21351">
        <w:rPr>
          <w:rFonts w:cs="Arial"/>
          <w:color w:val="auto"/>
          <w:highlight w:val="yellow"/>
          <w:lang w:eastAsia="ko-KR"/>
        </w:rPr>
        <w:t>–</w:t>
      </w:r>
      <w:r w:rsidRPr="00F21351">
        <w:rPr>
          <w:rFonts w:cs="Arial"/>
          <w:color w:val="auto"/>
          <w:highlight w:val="yellow"/>
          <w:lang w:eastAsia="ko-KR"/>
        </w:rPr>
        <w:t>48 h</w:t>
      </w:r>
      <w:r w:rsidR="00175835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>using bakeout program controller</w:t>
      </w:r>
      <w:r w:rsidRPr="00F21351">
        <w:rPr>
          <w:rFonts w:cs="Arial"/>
          <w:color w:val="auto"/>
          <w:highlight w:val="yellow"/>
          <w:lang w:eastAsia="ko-KR"/>
        </w:rPr>
        <w:t>.</w:t>
      </w:r>
      <w:r w:rsidR="00175835" w:rsidRPr="00F21351">
        <w:rPr>
          <w:rFonts w:cs="Arial"/>
          <w:color w:val="auto"/>
          <w:highlight w:val="yellow"/>
          <w:lang w:eastAsia="ko-KR"/>
        </w:rPr>
        <w:t xml:space="preserve"> Maintain the temperature of the RGA electronics under </w:t>
      </w:r>
      <w:r w:rsidR="00A1704E" w:rsidRPr="00F21351">
        <w:rPr>
          <w:rFonts w:cs="Arial" w:hint="eastAsia"/>
          <w:color w:val="auto"/>
          <w:highlight w:val="yellow"/>
          <w:lang w:eastAsia="ko-KR"/>
        </w:rPr>
        <w:t>5</w:t>
      </w:r>
      <w:r w:rsidR="00175835" w:rsidRPr="00F21351">
        <w:rPr>
          <w:rFonts w:cs="Arial"/>
          <w:color w:val="auto"/>
          <w:highlight w:val="yellow"/>
          <w:lang w:eastAsia="ko-KR"/>
        </w:rPr>
        <w:t>0°C using cooling fan.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05308" w:rsidRPr="00F21351" w:rsidRDefault="00305308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Degas 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each of </w:t>
      </w:r>
      <w:r w:rsidR="00725DDF" w:rsidRPr="00F21351">
        <w:rPr>
          <w:rFonts w:cs="Arial"/>
          <w:color w:val="auto"/>
          <w:highlight w:val="yellow"/>
          <w:lang w:eastAsia="ko-KR"/>
        </w:rPr>
        <w:t>the RG</w:t>
      </w:r>
      <w:r w:rsidR="005E16E3" w:rsidRPr="00F21351">
        <w:rPr>
          <w:rFonts w:cs="Arial"/>
          <w:color w:val="auto"/>
          <w:highlight w:val="yellow"/>
          <w:lang w:eastAsia="ko-KR"/>
        </w:rPr>
        <w:t>A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 </w:t>
      </w:r>
      <w:r w:rsidRPr="00F21351">
        <w:rPr>
          <w:rFonts w:cs="Arial"/>
          <w:color w:val="auto"/>
          <w:highlight w:val="yellow"/>
          <w:lang w:eastAsia="ko-KR"/>
        </w:rPr>
        <w:t xml:space="preserve">filaments </w:t>
      </w:r>
      <w:r w:rsidR="0057597B" w:rsidRPr="00F21351">
        <w:rPr>
          <w:rFonts w:asciiTheme="minorHAnsi" w:eastAsia="TT7AFo00" w:hAnsiTheme="minorHAnsi" w:cs="TT7AFo00"/>
          <w:color w:val="auto"/>
          <w:szCs w:val="18"/>
          <w:highlight w:val="yellow"/>
        </w:rPr>
        <w:t xml:space="preserve">by electron bombardment </w:t>
      </w:r>
      <w:r w:rsidRPr="00F21351">
        <w:rPr>
          <w:rFonts w:cs="Arial"/>
          <w:color w:val="auto"/>
          <w:highlight w:val="yellow"/>
          <w:lang w:eastAsia="ko-KR"/>
        </w:rPr>
        <w:t>for at least 5 min.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725DDF" w:rsidRPr="00F21351" w:rsidRDefault="00D95E3B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Measure 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the RGA spectrum </w:t>
      </w:r>
      <w:r w:rsidRPr="00F21351">
        <w:rPr>
          <w:rFonts w:cs="Arial"/>
          <w:color w:val="auto"/>
          <w:highlight w:val="yellow"/>
          <w:lang w:eastAsia="ko-KR"/>
        </w:rPr>
        <w:t xml:space="preserve">from 1 to 50 m/e 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to </w:t>
      </w:r>
      <w:r w:rsidR="008C07FB" w:rsidRPr="00F21351">
        <w:rPr>
          <w:rFonts w:cs="Arial"/>
          <w:color w:val="auto"/>
          <w:highlight w:val="yellow"/>
          <w:lang w:eastAsia="ko-KR"/>
        </w:rPr>
        <w:t>ensure that</w:t>
      </w:r>
      <w:r w:rsidR="005E16E3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725DDF" w:rsidRPr="00F21351">
        <w:rPr>
          <w:rFonts w:cs="Arial"/>
          <w:color w:val="auto"/>
          <w:highlight w:val="yellow"/>
          <w:lang w:eastAsia="ko-KR"/>
        </w:rPr>
        <w:t>the H</w:t>
      </w:r>
      <w:r w:rsidR="00725DDF" w:rsidRPr="00F21351">
        <w:rPr>
          <w:rFonts w:cs="Arial"/>
          <w:color w:val="auto"/>
          <w:highlight w:val="yellow"/>
          <w:vertAlign w:val="subscript"/>
          <w:lang w:eastAsia="ko-KR"/>
        </w:rPr>
        <w:t>2</w:t>
      </w:r>
      <w:r w:rsidR="00725DDF" w:rsidRPr="00F21351">
        <w:rPr>
          <w:rFonts w:cs="Arial"/>
          <w:color w:val="auto"/>
          <w:highlight w:val="yellow"/>
          <w:lang w:eastAsia="ko-KR"/>
        </w:rPr>
        <w:t>O peak (m/e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725DDF" w:rsidRPr="00F21351">
        <w:rPr>
          <w:rFonts w:cs="Arial"/>
          <w:color w:val="auto"/>
          <w:highlight w:val="yellow"/>
          <w:lang w:eastAsia="ko-KR"/>
        </w:rPr>
        <w:t>=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18) is 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less </w:t>
      </w:r>
      <w:r w:rsidR="00725DDF" w:rsidRPr="00F21351">
        <w:rPr>
          <w:rFonts w:cs="Arial"/>
          <w:color w:val="auto"/>
          <w:highlight w:val="yellow"/>
          <w:lang w:eastAsia="ko-KR"/>
        </w:rPr>
        <w:t>than one-half of the H</w:t>
      </w:r>
      <w:r w:rsidR="00725DDF" w:rsidRPr="00F21351">
        <w:rPr>
          <w:rFonts w:cs="Arial"/>
          <w:color w:val="auto"/>
          <w:highlight w:val="yellow"/>
          <w:vertAlign w:val="subscript"/>
          <w:lang w:eastAsia="ko-KR"/>
        </w:rPr>
        <w:t>2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 peak (m/e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725DDF" w:rsidRPr="00F21351">
        <w:rPr>
          <w:rFonts w:cs="Arial"/>
          <w:color w:val="auto"/>
          <w:highlight w:val="yellow"/>
          <w:lang w:eastAsia="ko-KR"/>
        </w:rPr>
        <w:t>=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725DDF" w:rsidRPr="00F21351">
        <w:rPr>
          <w:rFonts w:cs="Arial"/>
          <w:color w:val="auto"/>
          <w:highlight w:val="yellow"/>
          <w:lang w:eastAsia="ko-KR"/>
        </w:rPr>
        <w:t>2). I</w:t>
      </w:r>
      <w:r w:rsidR="005E16E3" w:rsidRPr="00F21351">
        <w:rPr>
          <w:rFonts w:cs="Arial"/>
          <w:color w:val="auto"/>
          <w:highlight w:val="yellow"/>
          <w:lang w:eastAsia="ko-KR"/>
        </w:rPr>
        <w:t>f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 not</w:t>
      </w:r>
      <w:r w:rsidR="005D221F" w:rsidRPr="00F21351">
        <w:rPr>
          <w:rFonts w:cs="Arial"/>
          <w:color w:val="auto"/>
          <w:highlight w:val="yellow"/>
          <w:lang w:eastAsia="ko-KR"/>
        </w:rPr>
        <w:t>,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 continue the bakeout.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84039" w:rsidRPr="00F21351" w:rsidRDefault="008C07FB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>Allow the system to c</w:t>
      </w:r>
      <w:r w:rsidR="00305308" w:rsidRPr="00F21351">
        <w:rPr>
          <w:rFonts w:cs="Arial"/>
          <w:color w:val="auto"/>
          <w:highlight w:val="yellow"/>
          <w:lang w:eastAsia="ko-KR"/>
        </w:rPr>
        <w:t xml:space="preserve">ool </w:t>
      </w:r>
      <w:r w:rsidR="00384039" w:rsidRPr="00F21351">
        <w:rPr>
          <w:rFonts w:cs="Arial"/>
          <w:color w:val="auto"/>
          <w:highlight w:val="yellow"/>
          <w:lang w:eastAsia="ko-KR"/>
        </w:rPr>
        <w:t xml:space="preserve">down to room temperature </w:t>
      </w:r>
      <w:r w:rsidRPr="00F21351">
        <w:rPr>
          <w:rFonts w:cs="Arial"/>
          <w:color w:val="auto"/>
          <w:highlight w:val="yellow"/>
          <w:lang w:eastAsia="ko-KR"/>
        </w:rPr>
        <w:t xml:space="preserve">at </w:t>
      </w:r>
      <w:r w:rsidR="00384039" w:rsidRPr="00F21351">
        <w:rPr>
          <w:rFonts w:cs="Arial"/>
          <w:color w:val="auto"/>
          <w:highlight w:val="yellow"/>
          <w:lang w:eastAsia="ko-KR"/>
        </w:rPr>
        <w:t>a ramp rate of 1</w:t>
      </w:r>
      <w:r w:rsidR="00F21351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5F1009" w:rsidRPr="00F21351">
        <w:rPr>
          <w:rFonts w:cs="Arial"/>
          <w:color w:val="auto"/>
          <w:highlight w:val="yellow"/>
          <w:lang w:eastAsia="ko-KR"/>
        </w:rPr>
        <w:t>°C–</w:t>
      </w:r>
      <w:r w:rsidR="00384039" w:rsidRPr="00F21351">
        <w:rPr>
          <w:rFonts w:cs="Arial"/>
          <w:color w:val="auto"/>
          <w:highlight w:val="yellow"/>
          <w:lang w:eastAsia="ko-KR"/>
        </w:rPr>
        <w:t>2</w:t>
      </w:r>
      <w:r w:rsidR="00F21351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394723" w:rsidRPr="00F21351">
        <w:rPr>
          <w:rFonts w:cs="Times-Roman"/>
          <w:color w:val="auto"/>
          <w:highlight w:val="yellow"/>
        </w:rPr>
        <w:t>°</w:t>
      </w:r>
      <w:r w:rsidR="00384039" w:rsidRPr="00F21351">
        <w:rPr>
          <w:rFonts w:cs="Arial"/>
          <w:color w:val="auto"/>
          <w:highlight w:val="yellow"/>
          <w:lang w:eastAsia="ko-KR"/>
        </w:rPr>
        <w:t>C/</w:t>
      </w:r>
      <w:r w:rsidR="0084208E" w:rsidRPr="00F21351">
        <w:rPr>
          <w:rFonts w:cs="Arial"/>
          <w:color w:val="auto"/>
          <w:highlight w:val="yellow"/>
          <w:lang w:eastAsia="ko-KR"/>
        </w:rPr>
        <w:t>min</w:t>
      </w:r>
      <w:r w:rsidR="00384039" w:rsidRPr="00F21351">
        <w:rPr>
          <w:rFonts w:cs="Arial"/>
          <w:color w:val="auto"/>
          <w:highlight w:val="yellow"/>
          <w:lang w:eastAsia="ko-KR"/>
        </w:rPr>
        <w:t>.</w:t>
      </w:r>
      <w:r w:rsidR="00365549" w:rsidRPr="00F21351">
        <w:rPr>
          <w:rFonts w:cs="Arial"/>
          <w:color w:val="auto"/>
          <w:highlight w:val="yellow"/>
          <w:lang w:eastAsia="ko-KR"/>
        </w:rPr>
        <w:t xml:space="preserve"> Check for leaks referring to the RGA spectrum measured during the cool down.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776BE7" w:rsidRPr="00F21351" w:rsidRDefault="00205572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>Analyze</w:t>
      </w:r>
      <w:r w:rsidR="00305308" w:rsidRPr="00F21351">
        <w:rPr>
          <w:rFonts w:cs="Arial"/>
          <w:color w:val="auto"/>
          <w:highlight w:val="yellow"/>
          <w:lang w:eastAsia="ko-KR"/>
        </w:rPr>
        <w:t xml:space="preserve"> the </w:t>
      </w:r>
      <w:r w:rsidR="00124288" w:rsidRPr="00F21351">
        <w:rPr>
          <w:rFonts w:cs="Arial"/>
          <w:color w:val="auto"/>
          <w:highlight w:val="yellow"/>
          <w:lang w:eastAsia="ko-KR"/>
        </w:rPr>
        <w:t>residual gas in the sample chamber</w:t>
      </w:r>
      <w:r w:rsidRPr="00F21351">
        <w:rPr>
          <w:rFonts w:cs="Arial"/>
          <w:color w:val="auto"/>
          <w:highlight w:val="yellow"/>
          <w:lang w:eastAsia="ko-KR"/>
        </w:rPr>
        <w:t xml:space="preserve">. </w:t>
      </w:r>
      <w:r w:rsidR="00365549" w:rsidRPr="00F21351">
        <w:rPr>
          <w:rFonts w:cs="Arial"/>
          <w:color w:val="auto"/>
          <w:highlight w:val="yellow"/>
          <w:lang w:eastAsia="ko-KR"/>
        </w:rPr>
        <w:t>Measure the RGA spectrum. Close the 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Ch</w:t>
      </w:r>
      <w:r w:rsidR="00365549" w:rsidRPr="00F21351">
        <w:rPr>
          <w:rFonts w:cs="Arial"/>
          <w:color w:val="auto"/>
          <w:highlight w:val="yellow"/>
          <w:lang w:eastAsia="ko-KR"/>
        </w:rPr>
        <w:t xml:space="preserve"> and measure the RGA spectrum again. </w:t>
      </w:r>
      <w:r w:rsidR="00776BE7" w:rsidRPr="00F21351">
        <w:rPr>
          <w:rFonts w:cs="Arial"/>
          <w:color w:val="auto"/>
          <w:highlight w:val="yellow"/>
          <w:lang w:eastAsia="ko-KR"/>
        </w:rPr>
        <w:t>The RGA spectrum of the sample chamber corresponds to the difference between the spectr</w:t>
      </w:r>
      <w:r w:rsidR="008C07FB" w:rsidRPr="00F21351">
        <w:rPr>
          <w:rFonts w:cs="Arial"/>
          <w:color w:val="auto"/>
          <w:highlight w:val="yellow"/>
          <w:lang w:eastAsia="ko-KR"/>
        </w:rPr>
        <w:t>a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acquired </w:t>
      </w:r>
      <w:r w:rsidR="00776BE7" w:rsidRPr="00F21351">
        <w:rPr>
          <w:rFonts w:cs="Arial"/>
          <w:color w:val="auto"/>
          <w:highlight w:val="yellow"/>
          <w:lang w:eastAsia="ko-KR"/>
        </w:rPr>
        <w:t>before and after closing</w:t>
      </w:r>
      <w:r w:rsidR="00725DDF" w:rsidRPr="00F21351">
        <w:rPr>
          <w:rFonts w:cs="Arial"/>
          <w:color w:val="auto"/>
          <w:highlight w:val="yellow"/>
          <w:lang w:eastAsia="ko-KR"/>
        </w:rPr>
        <w:t xml:space="preserve"> the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>AV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Ch</w:t>
      </w:r>
      <w:r w:rsidR="00776BE7" w:rsidRPr="00F21351">
        <w:rPr>
          <w:rFonts w:cs="Arial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</w:p>
    <w:p w:rsidR="00DC74D1" w:rsidRPr="00F21351" w:rsidRDefault="008C07FB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contextualSpacing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>Verify that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the sum of all impurity </w:t>
      </w:r>
      <w:r w:rsidR="00776BE7" w:rsidRPr="00F21351">
        <w:rPr>
          <w:rFonts w:cs="Arial"/>
          <w:noProof/>
          <w:color w:val="auto"/>
          <w:highlight w:val="yellow"/>
          <w:lang w:eastAsia="ko-KR"/>
        </w:rPr>
        <w:t>gases</w:t>
      </w:r>
      <w:r w:rsidRPr="00F21351">
        <w:rPr>
          <w:rFonts w:cs="Arial"/>
          <w:noProof/>
          <w:color w:val="auto"/>
          <w:highlight w:val="yellow"/>
          <w:lang w:eastAsia="ko-KR"/>
        </w:rPr>
        <w:t>,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such as H</w:t>
      </w:r>
      <w:r w:rsidR="00776BE7" w:rsidRPr="00F21351">
        <w:rPr>
          <w:rFonts w:cs="Arial"/>
          <w:color w:val="auto"/>
          <w:highlight w:val="yellow"/>
          <w:vertAlign w:val="subscript"/>
          <w:lang w:eastAsia="ko-KR"/>
        </w:rPr>
        <w:t>2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O, CO, </w:t>
      </w:r>
      <w:r w:rsidRPr="00F21351">
        <w:rPr>
          <w:rFonts w:cs="Arial"/>
          <w:color w:val="auto"/>
          <w:highlight w:val="yellow"/>
          <w:lang w:eastAsia="ko-KR"/>
        </w:rPr>
        <w:t xml:space="preserve">and </w:t>
      </w:r>
      <w:r w:rsidR="00776BE7" w:rsidRPr="00F21351">
        <w:rPr>
          <w:rFonts w:cs="Arial"/>
          <w:color w:val="auto"/>
          <w:highlight w:val="yellow"/>
          <w:lang w:eastAsia="ko-KR"/>
        </w:rPr>
        <w:t>CO</w:t>
      </w:r>
      <w:r w:rsidR="00776BE7" w:rsidRPr="00F21351">
        <w:rPr>
          <w:rFonts w:cs="Arial"/>
          <w:color w:val="auto"/>
          <w:highlight w:val="yellow"/>
          <w:vertAlign w:val="subscript"/>
          <w:lang w:eastAsia="ko-KR"/>
        </w:rPr>
        <w:t>2</w:t>
      </w:r>
      <w:r w:rsidR="00DD7D78" w:rsidRPr="00F21351">
        <w:rPr>
          <w:rFonts w:cs="Arial"/>
          <w:color w:val="auto"/>
          <w:highlight w:val="yellow"/>
          <w:lang w:eastAsia="ko-KR"/>
        </w:rPr>
        <w:t>,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is below 5</w:t>
      </w:r>
      <w:r w:rsidR="000C5700" w:rsidRPr="00F21351">
        <w:rPr>
          <w:rFonts w:cs="Arial"/>
          <w:color w:val="auto"/>
          <w:highlight w:val="yellow"/>
          <w:lang w:eastAsia="ko-KR"/>
        </w:rPr>
        <w:t>%</w:t>
      </w:r>
      <w:r w:rsidR="001459B4" w:rsidRPr="00F21351">
        <w:rPr>
          <w:rFonts w:cs="Arial"/>
          <w:color w:val="auto"/>
          <w:highlight w:val="yellow"/>
          <w:lang w:eastAsia="ko-KR"/>
        </w:rPr>
        <w:t>;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1459B4" w:rsidRPr="00F21351">
        <w:rPr>
          <w:rFonts w:cs="Arial"/>
          <w:noProof/>
          <w:color w:val="auto"/>
          <w:highlight w:val="yellow"/>
          <w:lang w:eastAsia="ko-KR"/>
        </w:rPr>
        <w:t>o</w:t>
      </w:r>
      <w:r w:rsidR="00776BE7" w:rsidRPr="00F21351">
        <w:rPr>
          <w:rFonts w:cs="Arial"/>
          <w:noProof/>
          <w:color w:val="auto"/>
          <w:highlight w:val="yellow"/>
          <w:lang w:eastAsia="ko-KR"/>
        </w:rPr>
        <w:t>therwise</w:t>
      </w:r>
      <w:r w:rsidR="00D37B4E" w:rsidRPr="00F21351">
        <w:rPr>
          <w:rFonts w:cs="Arial"/>
          <w:noProof/>
          <w:color w:val="auto"/>
          <w:highlight w:val="yellow"/>
          <w:lang w:eastAsia="ko-KR"/>
        </w:rPr>
        <w:t>,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repeat the </w:t>
      </w:r>
      <w:r w:rsidR="00776BE7" w:rsidRPr="00F21351">
        <w:rPr>
          <w:rFonts w:cs="Arial"/>
          <w:noProof/>
          <w:color w:val="auto"/>
          <w:highlight w:val="yellow"/>
          <w:lang w:eastAsia="ko-KR"/>
        </w:rPr>
        <w:t>bakeout</w:t>
      </w:r>
      <w:r w:rsidR="00776BE7" w:rsidRPr="00F21351">
        <w:rPr>
          <w:rFonts w:cs="Arial"/>
          <w:color w:val="auto"/>
          <w:highlight w:val="yellow"/>
          <w:lang w:eastAsia="ko-KR"/>
        </w:rPr>
        <w:t xml:space="preserve"> again.</w:t>
      </w:r>
    </w:p>
    <w:p w:rsidR="00DC74D1" w:rsidRPr="00F21351" w:rsidRDefault="00DC74D1" w:rsidP="000C5700">
      <w:pPr>
        <w:pStyle w:val="NormalWeb"/>
        <w:spacing w:before="0" w:beforeAutospacing="0" w:after="0" w:afterAutospacing="0"/>
        <w:contextualSpacing/>
        <w:jc w:val="left"/>
        <w:rPr>
          <w:rFonts w:cs="Arial"/>
          <w:color w:val="auto"/>
          <w:lang w:eastAsia="ko-KR"/>
        </w:rPr>
      </w:pPr>
    </w:p>
    <w:p w:rsidR="00095DEB" w:rsidRPr="00F21351" w:rsidRDefault="008C07FB" w:rsidP="000C5700">
      <w:pPr>
        <w:pStyle w:val="NormalWeb"/>
        <w:numPr>
          <w:ilvl w:val="1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highlight w:val="yellow"/>
        </w:rPr>
      </w:pPr>
      <w:r w:rsidRPr="00F21351">
        <w:rPr>
          <w:rFonts w:cs="Arial"/>
          <w:b/>
          <w:color w:val="auto"/>
          <w:highlight w:val="yellow"/>
          <w:lang w:eastAsia="ko-KR"/>
        </w:rPr>
        <w:t xml:space="preserve">Operating </w:t>
      </w:r>
      <w:r w:rsidR="00095DEB" w:rsidRPr="00F21351">
        <w:rPr>
          <w:rFonts w:cs="Arial"/>
          <w:b/>
          <w:color w:val="auto"/>
          <w:highlight w:val="yellow"/>
          <w:lang w:eastAsia="ko-KR"/>
        </w:rPr>
        <w:t>the SRG</w:t>
      </w:r>
    </w:p>
    <w:p w:rsidR="00BD7164" w:rsidRPr="00F21351" w:rsidRDefault="00077189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  <w:lang w:eastAsia="ko-KR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Note: </w:t>
      </w:r>
      <w:r w:rsidR="00095DEB" w:rsidRPr="00F21351">
        <w:rPr>
          <w:rFonts w:cs="Arial"/>
          <w:color w:val="auto"/>
          <w:highlight w:val="yellow"/>
          <w:lang w:eastAsia="ko-KR"/>
        </w:rPr>
        <w:t xml:space="preserve">Proper operation of the SRG is very important. Refer to the 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SRG </w:t>
      </w:r>
      <w:r w:rsidR="00DC74D1" w:rsidRPr="00F21351">
        <w:rPr>
          <w:rFonts w:cs="Arial"/>
          <w:color w:val="auto"/>
          <w:highlight w:val="yellow"/>
          <w:lang w:eastAsia="ko-KR"/>
        </w:rPr>
        <w:t xml:space="preserve">operating </w:t>
      </w:r>
      <w:r w:rsidR="00095DEB" w:rsidRPr="00F21351">
        <w:rPr>
          <w:rFonts w:cs="Arial"/>
          <w:color w:val="auto"/>
          <w:highlight w:val="yellow"/>
          <w:lang w:eastAsia="ko-KR"/>
        </w:rPr>
        <w:t>manual</w:t>
      </w:r>
      <w:r w:rsidR="008C07FB" w:rsidRPr="00F21351">
        <w:rPr>
          <w:rFonts w:cs="Arial"/>
          <w:color w:val="auto"/>
          <w:highlight w:val="yellow"/>
          <w:lang w:eastAsia="ko-KR"/>
        </w:rPr>
        <w:t xml:space="preserve"> for instructions</w:t>
      </w:r>
      <w:r w:rsidR="00095DEB" w:rsidRPr="00F21351">
        <w:rPr>
          <w:rFonts w:cs="Arial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i/>
          <w:color w:val="auto"/>
          <w:highlight w:val="yellow"/>
        </w:rPr>
      </w:pPr>
    </w:p>
    <w:p w:rsidR="00095DEB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>Assemble the SRG head</w:t>
      </w:r>
      <w:r w:rsidR="006079FD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E43D19" w:rsidRPr="00F21351">
        <w:rPr>
          <w:rFonts w:cs="Arial"/>
          <w:color w:val="auto"/>
          <w:highlight w:val="yellow"/>
          <w:lang w:eastAsia="ko-KR"/>
        </w:rPr>
        <w:t>on the</w:t>
      </w:r>
      <w:r w:rsidR="00E77C9E" w:rsidRPr="00F21351">
        <w:rPr>
          <w:rFonts w:cs="Arial"/>
          <w:color w:val="auto"/>
          <w:highlight w:val="yellow"/>
          <w:lang w:eastAsia="ko-KR"/>
        </w:rPr>
        <w:t xml:space="preserve"> SRG</w:t>
      </w:r>
      <w:r w:rsidRPr="00F21351">
        <w:rPr>
          <w:rFonts w:cs="Arial"/>
          <w:color w:val="auto"/>
          <w:highlight w:val="yellow"/>
          <w:lang w:eastAsia="ko-KR"/>
        </w:rPr>
        <w:t xml:space="preserve"> flange assembly.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F5ECD" w:rsidRPr="00F21351" w:rsidRDefault="009077C5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>Ensure that the</w:t>
      </w:r>
      <w:r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3F5ECD" w:rsidRPr="00F21351">
        <w:rPr>
          <w:rFonts w:cs="Arial"/>
          <w:color w:val="auto"/>
          <w:highlight w:val="yellow"/>
          <w:lang w:eastAsia="ko-KR"/>
        </w:rPr>
        <w:t xml:space="preserve">axis of the SRG head </w:t>
      </w:r>
      <w:r w:rsidRPr="00F21351">
        <w:rPr>
          <w:rFonts w:cs="Arial"/>
          <w:color w:val="auto"/>
          <w:highlight w:val="yellow"/>
          <w:lang w:eastAsia="ko-KR"/>
        </w:rPr>
        <w:t>is</w:t>
      </w:r>
      <w:r w:rsidR="003F5ECD" w:rsidRPr="00F21351">
        <w:rPr>
          <w:rFonts w:cs="Arial"/>
          <w:color w:val="auto"/>
          <w:highlight w:val="yellow"/>
          <w:lang w:eastAsia="ko-KR"/>
        </w:rPr>
        <w:t xml:space="preserve"> within </w:t>
      </w:r>
      <w:r w:rsidR="0084208E" w:rsidRPr="00F21351">
        <w:rPr>
          <w:rFonts w:cs="Times New Roman"/>
          <w:color w:val="auto"/>
          <w:highlight w:val="yellow"/>
          <w:lang w:eastAsia="ko-KR"/>
        </w:rPr>
        <w:t>±2</w:t>
      </w:r>
      <w:r w:rsidR="0084208E" w:rsidRPr="00F21351">
        <w:rPr>
          <w:rFonts w:cstheme="minorHAnsi"/>
          <w:color w:val="auto"/>
          <w:highlight w:val="yellow"/>
          <w:lang w:eastAsia="ko-KR"/>
        </w:rPr>
        <w:t>°</w:t>
      </w:r>
      <w:r w:rsidR="0084208E" w:rsidRPr="00F21351">
        <w:rPr>
          <w:rFonts w:cs="Times New Roman"/>
          <w:color w:val="auto"/>
          <w:highlight w:val="yellow"/>
          <w:lang w:eastAsia="ko-KR"/>
        </w:rPr>
        <w:t xml:space="preserve"> (max) </w:t>
      </w:r>
      <w:r w:rsidR="003F5ECD" w:rsidRPr="00F21351">
        <w:rPr>
          <w:rFonts w:cs="Times New Roman"/>
          <w:color w:val="auto"/>
          <w:highlight w:val="yellow"/>
          <w:lang w:eastAsia="ko-KR"/>
        </w:rPr>
        <w:t xml:space="preserve">(Figure 4). Use a </w:t>
      </w:r>
      <w:r w:rsidR="003F5ECD" w:rsidRPr="00F21351">
        <w:rPr>
          <w:rFonts w:cs="Times New Roman"/>
          <w:noProof/>
          <w:color w:val="auto"/>
          <w:highlight w:val="yellow"/>
          <w:lang w:eastAsia="ko-KR"/>
        </w:rPr>
        <w:t>level</w:t>
      </w:r>
      <w:r w:rsidR="00022361" w:rsidRPr="00F21351">
        <w:rPr>
          <w:rFonts w:cs="Times New Roman"/>
          <w:noProof/>
          <w:color w:val="auto"/>
          <w:highlight w:val="yellow"/>
          <w:lang w:eastAsia="ko-KR"/>
        </w:rPr>
        <w:t xml:space="preserve"> </w:t>
      </w:r>
      <w:r w:rsidR="003F5ECD" w:rsidRPr="00F21351">
        <w:rPr>
          <w:rFonts w:cs="Times New Roman"/>
          <w:noProof/>
          <w:color w:val="auto"/>
          <w:highlight w:val="yellow"/>
          <w:lang w:eastAsia="ko-KR"/>
        </w:rPr>
        <w:t>meter</w:t>
      </w:r>
      <w:r w:rsidR="00E43D19" w:rsidRPr="00F21351">
        <w:rPr>
          <w:rFonts w:cs="Times New Roman"/>
          <w:noProof/>
          <w:color w:val="auto"/>
          <w:highlight w:val="yellow"/>
          <w:lang w:eastAsia="ko-KR"/>
        </w:rPr>
        <w:t xml:space="preserve"> for reference</w:t>
      </w:r>
      <w:r w:rsidR="003F5ECD" w:rsidRPr="00F21351">
        <w:rPr>
          <w:rFonts w:cs="Times New Roman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BD7164" w:rsidRPr="00F21351" w:rsidRDefault="00E43D19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Start </w:t>
      </w:r>
      <w:r w:rsidR="00BD7164" w:rsidRPr="00F21351">
        <w:rPr>
          <w:rFonts w:cs="Arial"/>
          <w:color w:val="auto"/>
          <w:highlight w:val="yellow"/>
          <w:lang w:eastAsia="ko-KR"/>
        </w:rPr>
        <w:t>the SRG and wait for stabiliz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ation of 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1B22BF" w:rsidRPr="00F21351">
        <w:rPr>
          <w:rFonts w:cs="Arial"/>
          <w:color w:val="auto"/>
          <w:highlight w:val="yellow"/>
          <w:lang w:eastAsia="ko-KR"/>
        </w:rPr>
        <w:t>residual drag,</w:t>
      </w:r>
      <w:r w:rsidR="006079FD" w:rsidRPr="00F21351">
        <w:rPr>
          <w:rFonts w:cs="Arial"/>
          <w:color w:val="auto"/>
          <w:highlight w:val="yellow"/>
          <w:lang w:eastAsia="ko-KR"/>
        </w:rPr>
        <w:t xml:space="preserve"> a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1B22BF" w:rsidRPr="00F21351">
        <w:rPr>
          <w:rFonts w:cs="Arial"/>
          <w:noProof/>
          <w:color w:val="auto"/>
          <w:highlight w:val="yellow"/>
          <w:lang w:eastAsia="ko-KR"/>
        </w:rPr>
        <w:t>pressure-independent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 signal of the SRG</w:t>
      </w:r>
      <w:r w:rsidRPr="00F21351">
        <w:rPr>
          <w:rFonts w:cs="Arial"/>
          <w:color w:val="auto"/>
          <w:highlight w:val="yellow"/>
          <w:lang w:eastAsia="ko-KR"/>
        </w:rPr>
        <w:t xml:space="preserve">, which usually </w:t>
      </w:r>
      <w:r w:rsidR="001B22BF" w:rsidRPr="00F21351">
        <w:rPr>
          <w:rFonts w:cs="Arial"/>
          <w:color w:val="auto"/>
          <w:highlight w:val="yellow"/>
          <w:lang w:eastAsia="ko-KR"/>
        </w:rPr>
        <w:t>take</w:t>
      </w:r>
      <w:r w:rsidRPr="00F21351">
        <w:rPr>
          <w:rFonts w:cs="Arial"/>
          <w:color w:val="auto"/>
          <w:highlight w:val="yellow"/>
          <w:lang w:eastAsia="ko-KR"/>
        </w:rPr>
        <w:t>s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 </w:t>
      </w:r>
      <w:r w:rsidRPr="00F21351">
        <w:rPr>
          <w:rFonts w:cs="Arial"/>
          <w:color w:val="auto"/>
          <w:highlight w:val="yellow"/>
          <w:lang w:eastAsia="ko-KR"/>
        </w:rPr>
        <w:t xml:space="preserve">a </w:t>
      </w:r>
      <w:r w:rsidR="001B22BF" w:rsidRPr="00F21351">
        <w:rPr>
          <w:rFonts w:cs="Arial"/>
          <w:color w:val="auto"/>
          <w:highlight w:val="yellow"/>
          <w:lang w:eastAsia="ko-KR"/>
        </w:rPr>
        <w:t>few hours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.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DC74D1" w:rsidRPr="00F21351" w:rsidRDefault="005E16E3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>Enter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E43D19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proper 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input parameters, such as </w:t>
      </w:r>
      <w:r w:rsidR="00F6148A" w:rsidRPr="00F21351">
        <w:rPr>
          <w:rFonts w:cs="Arial"/>
          <w:color w:val="auto"/>
          <w:highlight w:val="yellow"/>
          <w:lang w:eastAsia="ko-KR"/>
        </w:rPr>
        <w:t>ga</w:t>
      </w:r>
      <w:r w:rsidR="001B22BF" w:rsidRPr="00F21351">
        <w:rPr>
          <w:rFonts w:cs="Arial"/>
          <w:color w:val="auto"/>
          <w:highlight w:val="yellow"/>
          <w:lang w:eastAsia="ko-KR"/>
        </w:rPr>
        <w:t>s</w:t>
      </w:r>
      <w:r w:rsidR="00E43D19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>(H</w:t>
      </w:r>
      <w:r w:rsidR="0084208E" w:rsidRPr="00F21351">
        <w:rPr>
          <w:rFonts w:cs="Arial"/>
          <w:color w:val="auto"/>
          <w:highlight w:val="yellow"/>
          <w:vertAlign w:val="subscript"/>
          <w:lang w:eastAsia="ko-KR"/>
        </w:rPr>
        <w:t>2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), </w:t>
      </w:r>
      <w:r w:rsidR="001B22BF" w:rsidRPr="00F21351">
        <w:rPr>
          <w:rFonts w:cs="Arial"/>
          <w:color w:val="auto"/>
          <w:highlight w:val="yellow"/>
          <w:lang w:eastAsia="ko-KR"/>
        </w:rPr>
        <w:t>temperature</w:t>
      </w:r>
      <w:r w:rsidR="00E43D19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>(24</w:t>
      </w:r>
      <w:r w:rsidR="000C5700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theme="minorHAnsi"/>
          <w:color w:val="auto"/>
          <w:highlight w:val="yellow"/>
          <w:lang w:eastAsia="ko-KR"/>
        </w:rPr>
        <w:t>°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C), </w:t>
      </w:r>
      <w:r w:rsidR="001B22BF" w:rsidRPr="00F21351">
        <w:rPr>
          <w:rFonts w:cs="Arial"/>
          <w:color w:val="auto"/>
          <w:highlight w:val="yellow"/>
          <w:lang w:eastAsia="ko-KR"/>
        </w:rPr>
        <w:t>and measurement interval</w:t>
      </w:r>
      <w:r w:rsidR="00E43D19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>(10 s).</w:t>
      </w:r>
    </w:p>
    <w:p w:rsidR="001B22BF" w:rsidRPr="00F21351" w:rsidRDefault="001B22BF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 </w:t>
      </w:r>
    </w:p>
    <w:p w:rsidR="00BD7164" w:rsidRPr="00F21351" w:rsidRDefault="00DC74D1" w:rsidP="000C5700">
      <w:pPr>
        <w:pStyle w:val="NormalWeb"/>
        <w:numPr>
          <w:ilvl w:val="1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highlight w:val="yellow"/>
        </w:rPr>
      </w:pPr>
      <w:r w:rsidRPr="00F21351">
        <w:rPr>
          <w:rFonts w:cs="Arial"/>
          <w:b/>
          <w:color w:val="auto"/>
          <w:highlight w:val="yellow"/>
          <w:lang w:eastAsia="ko-KR"/>
        </w:rPr>
        <w:t xml:space="preserve">Procedure for initiating </w:t>
      </w:r>
      <w:r w:rsidR="00124288" w:rsidRPr="00F21351">
        <w:rPr>
          <w:rFonts w:cs="Arial"/>
          <w:b/>
          <w:color w:val="auto"/>
          <w:highlight w:val="yellow"/>
          <w:lang w:eastAsia="ko-KR"/>
        </w:rPr>
        <w:t>temperature</w:t>
      </w:r>
      <w:r w:rsidRPr="00F21351">
        <w:rPr>
          <w:rFonts w:cs="Arial"/>
          <w:b/>
          <w:color w:val="auto"/>
          <w:highlight w:val="yellow"/>
          <w:lang w:eastAsia="ko-KR"/>
        </w:rPr>
        <w:t xml:space="preserve"> control</w:t>
      </w:r>
    </w:p>
    <w:p w:rsidR="0010774B" w:rsidRPr="00F21351" w:rsidRDefault="001B22BF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While waiting for the signal </w:t>
      </w:r>
      <w:r w:rsidR="00DD656B" w:rsidRPr="00F21351">
        <w:rPr>
          <w:rFonts w:cs="Arial"/>
          <w:color w:val="auto"/>
          <w:highlight w:val="yellow"/>
          <w:lang w:eastAsia="ko-KR"/>
        </w:rPr>
        <w:t xml:space="preserve">to </w:t>
      </w:r>
      <w:r w:rsidRPr="00F21351">
        <w:rPr>
          <w:rFonts w:cs="Arial"/>
          <w:color w:val="auto"/>
          <w:highlight w:val="yellow"/>
          <w:lang w:eastAsia="ko-KR"/>
        </w:rPr>
        <w:t>stabiliz</w:t>
      </w:r>
      <w:r w:rsidR="00DD656B" w:rsidRPr="00F21351">
        <w:rPr>
          <w:rFonts w:cs="Arial"/>
          <w:color w:val="auto"/>
          <w:highlight w:val="yellow"/>
          <w:lang w:eastAsia="ko-KR"/>
        </w:rPr>
        <w:t>e</w:t>
      </w:r>
      <w:r w:rsidRPr="00F21351">
        <w:rPr>
          <w:rFonts w:cs="Arial"/>
          <w:color w:val="auto"/>
          <w:highlight w:val="yellow"/>
          <w:lang w:eastAsia="ko-KR"/>
        </w:rPr>
        <w:t xml:space="preserve">, stabilize the temperature of the sample. </w:t>
      </w:r>
      <w:r w:rsidR="00DD656B" w:rsidRPr="00F21351">
        <w:rPr>
          <w:rFonts w:cs="Arial"/>
          <w:color w:val="auto"/>
          <w:highlight w:val="yellow"/>
          <w:lang w:eastAsia="ko-KR"/>
        </w:rPr>
        <w:t>S</w:t>
      </w:r>
      <w:r w:rsidR="00384039" w:rsidRPr="00F21351">
        <w:rPr>
          <w:rFonts w:cs="Arial"/>
          <w:noProof/>
          <w:color w:val="auto"/>
          <w:highlight w:val="yellow"/>
          <w:lang w:eastAsia="ko-KR"/>
        </w:rPr>
        <w:t>witch</w:t>
      </w:r>
      <w:r w:rsidR="00384039" w:rsidRPr="00F21351">
        <w:rPr>
          <w:rFonts w:cs="Arial"/>
          <w:color w:val="auto"/>
          <w:highlight w:val="yellow"/>
          <w:lang w:eastAsia="ko-KR"/>
        </w:rPr>
        <w:t xml:space="preserve"> on </w:t>
      </w:r>
      <w:r w:rsidR="00DD656B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384039" w:rsidRPr="00F21351">
        <w:rPr>
          <w:rFonts w:cs="Arial"/>
          <w:color w:val="auto"/>
          <w:highlight w:val="yellow"/>
          <w:lang w:eastAsia="ko-KR"/>
        </w:rPr>
        <w:t>chiller</w:t>
      </w:r>
      <w:r w:rsidR="00DD656B" w:rsidRPr="00F21351">
        <w:rPr>
          <w:rFonts w:cs="Arial"/>
          <w:color w:val="auto"/>
          <w:highlight w:val="yellow"/>
          <w:lang w:eastAsia="ko-KR"/>
        </w:rPr>
        <w:t xml:space="preserve"> to run cooling water through the system</w:t>
      </w:r>
      <w:r w:rsidR="00384039" w:rsidRPr="00F21351">
        <w:rPr>
          <w:rFonts w:cs="Arial"/>
          <w:color w:val="auto"/>
          <w:highlight w:val="yellow"/>
          <w:lang w:eastAsia="ko-KR"/>
        </w:rPr>
        <w:t>. Set the fluid temperature to 15</w:t>
      </w:r>
      <w:r w:rsidR="000C5700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2D6047" w:rsidRPr="00F21351">
        <w:rPr>
          <w:rFonts w:cstheme="minorHAnsi"/>
          <w:color w:val="auto"/>
          <w:highlight w:val="yellow"/>
          <w:lang w:eastAsia="ko-KR"/>
        </w:rPr>
        <w:t>°</w:t>
      </w:r>
      <w:r w:rsidR="00384039" w:rsidRPr="00F21351">
        <w:rPr>
          <w:rFonts w:cs="Arial"/>
          <w:color w:val="auto"/>
          <w:highlight w:val="yellow"/>
          <w:lang w:eastAsia="ko-KR"/>
        </w:rPr>
        <w:t xml:space="preserve">C.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84039" w:rsidRPr="00F21351" w:rsidRDefault="00DD656B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Start </w:t>
      </w:r>
      <w:r w:rsidR="00BD7164" w:rsidRPr="00F21351">
        <w:rPr>
          <w:rFonts w:cs="Arial"/>
          <w:color w:val="auto"/>
          <w:highlight w:val="yellow"/>
          <w:lang w:eastAsia="ko-KR"/>
        </w:rPr>
        <w:t>the heater controller</w:t>
      </w:r>
      <w:r w:rsidR="00365549" w:rsidRPr="00F21351">
        <w:rPr>
          <w:rFonts w:cs="Arial"/>
          <w:color w:val="auto"/>
          <w:highlight w:val="yellow"/>
          <w:lang w:eastAsia="ko-KR"/>
        </w:rPr>
        <w:t xml:space="preserve"> for the sample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. </w:t>
      </w:r>
      <w:r w:rsidR="00384039" w:rsidRPr="00F21351">
        <w:rPr>
          <w:rFonts w:cs="Arial"/>
          <w:color w:val="auto"/>
          <w:highlight w:val="yellow"/>
          <w:lang w:eastAsia="ko-KR"/>
        </w:rPr>
        <w:t>Set the target temperature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 to</w:t>
      </w:r>
      <w:r w:rsidR="00384039" w:rsidRPr="00F21351">
        <w:rPr>
          <w:rFonts w:cs="Arial"/>
          <w:color w:val="auto"/>
          <w:highlight w:val="yellow"/>
          <w:lang w:eastAsia="ko-KR"/>
        </w:rPr>
        <w:t xml:space="preserve"> 24</w:t>
      </w:r>
      <w:r w:rsidR="00F21351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2D6047" w:rsidRPr="00F21351">
        <w:rPr>
          <w:rFonts w:cstheme="minorHAnsi"/>
          <w:color w:val="auto"/>
          <w:highlight w:val="yellow"/>
          <w:lang w:eastAsia="ko-KR"/>
        </w:rPr>
        <w:t>°</w:t>
      </w:r>
      <w:r w:rsidR="00384039" w:rsidRPr="00F21351">
        <w:rPr>
          <w:rFonts w:cs="Arial"/>
          <w:color w:val="auto"/>
          <w:highlight w:val="yellow"/>
          <w:lang w:eastAsia="ko-KR"/>
        </w:rPr>
        <w:t>C.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 Wait for the temperature 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to </w:t>
      </w:r>
      <w:r w:rsidR="001B22BF" w:rsidRPr="00F21351">
        <w:rPr>
          <w:rFonts w:cs="Arial"/>
          <w:color w:val="auto"/>
          <w:highlight w:val="yellow"/>
          <w:lang w:eastAsia="ko-KR"/>
        </w:rPr>
        <w:t>stabiliz</w:t>
      </w:r>
      <w:r w:rsidR="002D6047" w:rsidRPr="00F21351">
        <w:rPr>
          <w:rFonts w:cs="Arial"/>
          <w:color w:val="auto"/>
          <w:highlight w:val="yellow"/>
          <w:lang w:eastAsia="ko-KR"/>
        </w:rPr>
        <w:t>e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 within </w:t>
      </w:r>
      <w:r w:rsidR="001B22BF" w:rsidRPr="00F21351">
        <w:rPr>
          <w:rFonts w:cs="Times New Roman"/>
          <w:color w:val="auto"/>
          <w:highlight w:val="yellow"/>
          <w:lang w:eastAsia="ko-KR"/>
        </w:rPr>
        <w:t>±0.1</w:t>
      </w:r>
      <w:r w:rsidR="00F21351" w:rsidRPr="00F21351">
        <w:rPr>
          <w:rFonts w:cs="Times New Roman"/>
          <w:color w:val="auto"/>
          <w:highlight w:val="yellow"/>
          <w:lang w:eastAsia="ko-KR"/>
        </w:rPr>
        <w:t xml:space="preserve"> </w:t>
      </w:r>
      <w:r w:rsidR="002D6047" w:rsidRPr="00F21351">
        <w:rPr>
          <w:rFonts w:cstheme="minorHAnsi"/>
          <w:color w:val="auto"/>
          <w:highlight w:val="yellow"/>
          <w:lang w:eastAsia="ko-KR"/>
        </w:rPr>
        <w:t>°</w:t>
      </w:r>
      <w:r w:rsidR="001B22BF" w:rsidRPr="00F21351">
        <w:rPr>
          <w:rFonts w:cs="Times New Roman"/>
          <w:color w:val="auto"/>
          <w:highlight w:val="yellow"/>
          <w:lang w:eastAsia="ko-KR"/>
        </w:rPr>
        <w:t>C</w:t>
      </w:r>
      <w:r w:rsidR="00365549" w:rsidRPr="00F21351">
        <w:rPr>
          <w:rFonts w:cs="Times New Roman"/>
          <w:color w:val="auto"/>
          <w:highlight w:val="yellow"/>
          <w:lang w:eastAsia="ko-KR"/>
        </w:rPr>
        <w:t xml:space="preserve"> after closing the door of the oven</w:t>
      </w:r>
      <w:r w:rsidR="001B22BF" w:rsidRPr="00F21351">
        <w:rPr>
          <w:rFonts w:cs="Times New Roman"/>
          <w:color w:val="auto"/>
          <w:highlight w:val="yellow"/>
          <w:lang w:eastAsia="ko-KR"/>
        </w:rPr>
        <w:t>.</w:t>
      </w:r>
    </w:p>
    <w:p w:rsidR="00ED12EC" w:rsidRPr="00F21351" w:rsidRDefault="00ED12EC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BD7164" w:rsidRPr="00F21351" w:rsidRDefault="00ED12EC" w:rsidP="000C5700">
      <w:pPr>
        <w:pStyle w:val="NormalWeb"/>
        <w:numPr>
          <w:ilvl w:val="1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highlight w:val="yellow"/>
        </w:rPr>
      </w:pPr>
      <w:r w:rsidRPr="00F21351">
        <w:rPr>
          <w:rFonts w:cs="Arial"/>
          <w:b/>
          <w:color w:val="auto"/>
          <w:highlight w:val="yellow"/>
          <w:lang w:eastAsia="ko-KR"/>
        </w:rPr>
        <w:t xml:space="preserve">Procedure for </w:t>
      </w:r>
      <w:r w:rsidR="00CD17C9" w:rsidRPr="00F21351">
        <w:rPr>
          <w:rFonts w:cs="Arial"/>
          <w:b/>
          <w:color w:val="auto"/>
          <w:highlight w:val="yellow"/>
          <w:lang w:eastAsia="ko-KR"/>
        </w:rPr>
        <w:t>acquiring</w:t>
      </w:r>
      <w:r w:rsidR="00124288" w:rsidRPr="00F21351">
        <w:rPr>
          <w:rFonts w:cs="Arial"/>
          <w:b/>
          <w:color w:val="auto"/>
          <w:highlight w:val="yellow"/>
          <w:lang w:eastAsia="ko-KR"/>
        </w:rPr>
        <w:t xml:space="preserve"> the SRG signal</w:t>
      </w:r>
    </w:p>
    <w:p w:rsidR="00D01107" w:rsidRPr="00F21351" w:rsidRDefault="002D6047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Verify that 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variation of the 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offset </w:t>
      </w:r>
      <w:r w:rsidRPr="00F21351">
        <w:rPr>
          <w:rFonts w:cs="Arial"/>
          <w:color w:val="auto"/>
          <w:highlight w:val="yellow"/>
          <w:lang w:eastAsia="ko-KR"/>
        </w:rPr>
        <w:t xml:space="preserve">value </w:t>
      </w:r>
      <w:r w:rsidR="00BD7164" w:rsidRPr="00F21351">
        <w:rPr>
          <w:rFonts w:cs="Arial"/>
          <w:color w:val="auto"/>
          <w:highlight w:val="yellow"/>
          <w:lang w:eastAsia="ko-KR"/>
        </w:rPr>
        <w:t xml:space="preserve">of the signal is 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within </w:t>
      </w:r>
      <w:r w:rsidR="0084208E" w:rsidRPr="00F21351">
        <w:rPr>
          <w:rFonts w:cs="Times New Roman"/>
          <w:color w:val="auto"/>
          <w:highlight w:val="yellow"/>
          <w:lang w:eastAsia="ko-KR"/>
        </w:rPr>
        <w:t>±</w:t>
      </w:r>
      <w:r w:rsidR="0084208E" w:rsidRPr="00F21351">
        <w:rPr>
          <w:rFonts w:cs="AdvP6975"/>
          <w:color w:val="auto"/>
          <w:highlight w:val="yellow"/>
          <w:lang w:eastAsia="ko-KR"/>
        </w:rPr>
        <w:t>1</w:t>
      </w:r>
      <w:r w:rsidR="00CB7193" w:rsidRPr="00F21351">
        <w:rPr>
          <w:rFonts w:cs="AdvP6975" w:hint="eastAsia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Times New Roman"/>
          <w:color w:val="auto"/>
          <w:highlight w:val="yellow"/>
        </w:rPr>
        <w:t>×</w:t>
      </w:r>
      <w:r w:rsidR="00CB7193" w:rsidRPr="00F21351">
        <w:rPr>
          <w:rFonts w:cs="Times New Roman" w:hint="eastAsia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Times New Roman"/>
          <w:color w:val="auto"/>
          <w:highlight w:val="yellow"/>
        </w:rPr>
        <w:t>10</w:t>
      </w:r>
      <w:r w:rsidR="0084208E" w:rsidRPr="00F21351">
        <w:rPr>
          <w:rFonts w:cs="Times New Roman"/>
          <w:color w:val="auto"/>
          <w:highlight w:val="yellow"/>
          <w:vertAlign w:val="superscript"/>
        </w:rPr>
        <w:t>−</w:t>
      </w:r>
      <w:r w:rsidR="00CB7193" w:rsidRPr="00F21351">
        <w:rPr>
          <w:rFonts w:cs="Times New Roman" w:hint="eastAsia"/>
          <w:color w:val="auto"/>
          <w:highlight w:val="yellow"/>
          <w:vertAlign w:val="superscript"/>
          <w:lang w:eastAsia="ko-KR"/>
        </w:rPr>
        <w:t>9</w:t>
      </w:r>
      <w:r w:rsidR="0084208E" w:rsidRPr="00F21351">
        <w:rPr>
          <w:rFonts w:cs="Times New Roman"/>
          <w:color w:val="auto"/>
          <w:highlight w:val="yellow"/>
        </w:rPr>
        <w:t xml:space="preserve"> Pa/</w:t>
      </w:r>
      <w:r w:rsidR="0084208E" w:rsidRPr="00F21351">
        <w:rPr>
          <w:rFonts w:cs="Times New Roman"/>
          <w:color w:val="auto"/>
          <w:highlight w:val="yellow"/>
          <w:lang w:eastAsia="ko-KR"/>
        </w:rPr>
        <w:t>s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; </w:t>
      </w:r>
      <w:r w:rsidR="00F729EC" w:rsidRPr="00F21351">
        <w:rPr>
          <w:rFonts w:cs="Arial"/>
          <w:noProof/>
          <w:color w:val="auto"/>
          <w:highlight w:val="yellow"/>
          <w:lang w:eastAsia="ko-KR"/>
        </w:rPr>
        <w:t>o</w:t>
      </w:r>
      <w:r w:rsidR="00BD7164" w:rsidRPr="00F21351">
        <w:rPr>
          <w:rFonts w:cs="Arial"/>
          <w:noProof/>
          <w:color w:val="auto"/>
          <w:highlight w:val="yellow"/>
          <w:lang w:eastAsia="ko-KR"/>
        </w:rPr>
        <w:t>therwise</w:t>
      </w:r>
      <w:r w:rsidR="006079FD" w:rsidRPr="00F21351">
        <w:rPr>
          <w:rFonts w:cs="Arial"/>
          <w:noProof/>
          <w:color w:val="auto"/>
          <w:highlight w:val="yellow"/>
          <w:lang w:eastAsia="ko-KR"/>
        </w:rPr>
        <w:t>,</w:t>
      </w:r>
      <w:r w:rsidR="00D01107" w:rsidRPr="00F21351">
        <w:rPr>
          <w:rFonts w:cs="Arial"/>
          <w:color w:val="auto"/>
          <w:highlight w:val="yellow"/>
          <w:lang w:eastAsia="ko-KR"/>
        </w:rPr>
        <w:t xml:space="preserve"> disassemble the SRG from the system and change the rotor or flange assembly, then repeat 3.5-4.4. (If this is not possible, acquire the slope of the offset for 8–24 h. This will be subtracted from the measured outgassing rate data.)</w:t>
      </w:r>
    </w:p>
    <w:p w:rsidR="00730517" w:rsidRPr="00F21351" w:rsidRDefault="00730517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BD7164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Check the signal </w:t>
      </w:r>
      <w:r w:rsidR="00F6148A" w:rsidRPr="00F21351">
        <w:rPr>
          <w:rFonts w:cs="Arial"/>
          <w:color w:val="auto"/>
          <w:highlight w:val="yellow"/>
          <w:lang w:eastAsia="ko-KR"/>
        </w:rPr>
        <w:t>level</w:t>
      </w:r>
      <w:r w:rsidR="00550E77" w:rsidRPr="00F21351">
        <w:rPr>
          <w:rFonts w:cs="Arial"/>
          <w:color w:val="auto"/>
          <w:highlight w:val="yellow"/>
          <w:lang w:eastAsia="ko-KR"/>
        </w:rPr>
        <w:t xml:space="preserve"> provided by SRG controller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; it should be at least </w:t>
      </w:r>
      <w:r w:rsidR="003339E4" w:rsidRPr="00F21351">
        <w:rPr>
          <w:rFonts w:cs="Arial"/>
          <w:color w:val="auto"/>
          <w:highlight w:val="yellow"/>
          <w:lang w:eastAsia="ko-KR"/>
        </w:rPr>
        <w:t>−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10 dB. </w:t>
      </w:r>
      <w:r w:rsidR="00ED12EC" w:rsidRPr="00F21351">
        <w:rPr>
          <w:rFonts w:cs="Arial"/>
          <w:color w:val="auto"/>
          <w:highlight w:val="yellow"/>
          <w:lang w:eastAsia="ko-KR"/>
        </w:rPr>
        <w:t>Ideally,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 it should be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 between 0 </w:t>
      </w:r>
      <w:r w:rsidR="00CD17C9" w:rsidRPr="00F21351">
        <w:rPr>
          <w:rFonts w:cs="Arial"/>
          <w:color w:val="auto"/>
          <w:highlight w:val="yellow"/>
          <w:lang w:eastAsia="ko-KR"/>
        </w:rPr>
        <w:t xml:space="preserve">and 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6 dB. 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However, values of </w:t>
      </w:r>
      <w:r w:rsidR="00CD17C9" w:rsidRPr="00F21351">
        <w:rPr>
          <w:rFonts w:cs="Arial"/>
          <w:color w:val="auto"/>
          <w:highlight w:val="yellow"/>
          <w:lang w:eastAsia="ko-KR"/>
        </w:rPr>
        <w:t>up to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F6148A" w:rsidRPr="00F21351">
        <w:rPr>
          <w:rFonts w:cs="Arial"/>
          <w:color w:val="auto"/>
          <w:highlight w:val="yellow"/>
          <w:lang w:eastAsia="ko-KR"/>
        </w:rPr>
        <w:t>12 dB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 are acceptable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. If </w:t>
      </w:r>
      <w:r w:rsidR="002D6047" w:rsidRPr="00F21351">
        <w:rPr>
          <w:rFonts w:cs="Arial"/>
          <w:color w:val="auto"/>
          <w:highlight w:val="yellow"/>
          <w:lang w:eastAsia="ko-KR"/>
        </w:rPr>
        <w:t>the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 signal </w:t>
      </w:r>
      <w:r w:rsidR="002D6047" w:rsidRPr="00F21351">
        <w:rPr>
          <w:rFonts w:cs="Arial"/>
          <w:color w:val="auto"/>
          <w:highlight w:val="yellow"/>
          <w:lang w:eastAsia="ko-KR"/>
        </w:rPr>
        <w:t>is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 &gt;1</w:t>
      </w:r>
      <w:r w:rsidR="00011AE7" w:rsidRPr="00F21351">
        <w:rPr>
          <w:rFonts w:cs="Arial"/>
          <w:color w:val="auto"/>
          <w:highlight w:val="yellow"/>
          <w:lang w:eastAsia="ko-KR"/>
        </w:rPr>
        <w:t>4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 dB, stop the SRG operation. </w:t>
      </w:r>
      <w:r w:rsidR="002D6047" w:rsidRPr="00F21351">
        <w:rPr>
          <w:rFonts w:cs="Arial"/>
          <w:color w:val="auto"/>
          <w:highlight w:val="yellow"/>
          <w:lang w:eastAsia="ko-KR"/>
        </w:rPr>
        <w:t>D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etach the head 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and </w:t>
      </w:r>
      <w:r w:rsidR="00F6148A" w:rsidRPr="00F21351">
        <w:rPr>
          <w:rFonts w:cs="Arial"/>
          <w:color w:val="auto"/>
          <w:highlight w:val="yellow"/>
          <w:lang w:eastAsia="ko-KR"/>
        </w:rPr>
        <w:t>heat the thimble to 200</w:t>
      </w:r>
      <w:r w:rsidR="00394723" w:rsidRPr="00F21351">
        <w:rPr>
          <w:rFonts w:cs="Times-Roman"/>
          <w:color w:val="auto"/>
          <w:highlight w:val="yellow"/>
        </w:rPr>
        <w:t>°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C. </w:t>
      </w:r>
      <w:r w:rsidR="002D6047" w:rsidRPr="00F21351">
        <w:rPr>
          <w:rFonts w:cs="Arial"/>
          <w:color w:val="auto"/>
          <w:highlight w:val="yellow"/>
          <w:lang w:eastAsia="ko-KR"/>
        </w:rPr>
        <w:t>Repeat the entire operation starting from</w:t>
      </w:r>
      <w:r w:rsidR="00394723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F6148A" w:rsidRPr="00F21351">
        <w:rPr>
          <w:rFonts w:cs="Arial"/>
          <w:color w:val="auto"/>
          <w:highlight w:val="yellow"/>
          <w:lang w:eastAsia="ko-KR"/>
        </w:rPr>
        <w:t>step 4.5.</w:t>
      </w:r>
      <w:r w:rsidR="002D6047" w:rsidRPr="00F21351">
        <w:rPr>
          <w:rFonts w:cs="Arial"/>
          <w:color w:val="auto"/>
          <w:highlight w:val="yellow"/>
          <w:lang w:eastAsia="ko-KR"/>
        </w:rPr>
        <w:t>1.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BD7164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Check the </w:t>
      </w:r>
      <w:r w:rsidR="00F6148A" w:rsidRPr="00F21351">
        <w:rPr>
          <w:rFonts w:cs="Arial"/>
          <w:color w:val="auto"/>
          <w:highlight w:val="yellow"/>
          <w:lang w:eastAsia="ko-KR"/>
        </w:rPr>
        <w:t>damping level</w:t>
      </w:r>
      <w:r w:rsidR="00550E77" w:rsidRPr="00F21351">
        <w:rPr>
          <w:rFonts w:cs="Arial"/>
          <w:color w:val="auto"/>
          <w:highlight w:val="yellow"/>
          <w:lang w:eastAsia="ko-KR"/>
        </w:rPr>
        <w:t xml:space="preserve"> provided by SRG controller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; </w:t>
      </w:r>
      <w:r w:rsidR="00ED12EC"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optimum 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value </w:t>
      </w:r>
      <w:r w:rsidR="00ED12EC" w:rsidRPr="00F21351">
        <w:rPr>
          <w:rFonts w:cs="Arial"/>
          <w:color w:val="auto"/>
          <w:highlight w:val="yellow"/>
          <w:lang w:eastAsia="ko-KR"/>
        </w:rPr>
        <w:t xml:space="preserve">is between </w:t>
      </w:r>
      <w:r w:rsidR="00414EA3" w:rsidRPr="00F21351">
        <w:rPr>
          <w:rFonts w:cs="Arial"/>
          <w:color w:val="auto"/>
          <w:highlight w:val="yellow"/>
          <w:lang w:eastAsia="ko-KR"/>
        </w:rPr>
        <w:t>−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35 </w:t>
      </w:r>
      <w:r w:rsidR="00ED12EC" w:rsidRPr="00F21351">
        <w:rPr>
          <w:rFonts w:cs="Arial"/>
          <w:color w:val="auto"/>
          <w:highlight w:val="yellow"/>
          <w:lang w:eastAsia="ko-KR"/>
        </w:rPr>
        <w:t>and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414EA3" w:rsidRPr="00F21351">
        <w:rPr>
          <w:rFonts w:cs="Arial"/>
          <w:color w:val="auto"/>
          <w:highlight w:val="yellow"/>
          <w:lang w:eastAsia="ko-KR"/>
        </w:rPr>
        <w:t>−</w:t>
      </w:r>
      <w:r w:rsidR="00F6148A" w:rsidRPr="00F21351">
        <w:rPr>
          <w:rFonts w:cs="Arial"/>
          <w:color w:val="auto"/>
          <w:highlight w:val="yellow"/>
          <w:lang w:eastAsia="ko-KR"/>
        </w:rPr>
        <w:t>60 dB</w:t>
      </w:r>
      <w:r w:rsidR="00550E77" w:rsidRPr="00F21351">
        <w:rPr>
          <w:rFonts w:cs="Arial"/>
          <w:color w:val="auto"/>
          <w:highlight w:val="yellow"/>
          <w:lang w:eastAsia="ko-KR"/>
        </w:rPr>
        <w:t>, which is normally satisfied in the system using TMP and scroll pump</w:t>
      </w:r>
      <w:r w:rsidR="00D97BBE" w:rsidRPr="00F21351">
        <w:rPr>
          <w:rFonts w:cs="Arial" w:hint="eastAsia"/>
          <w:color w:val="auto"/>
          <w:highlight w:val="yellow"/>
          <w:lang w:eastAsia="ko-KR"/>
        </w:rPr>
        <w:t xml:space="preserve"> </w:t>
      </w:r>
      <w:r w:rsidR="002C5244" w:rsidRPr="00F21351">
        <w:rPr>
          <w:rFonts w:cs="Arial" w:hint="eastAsia"/>
          <w:color w:val="auto"/>
          <w:highlight w:val="yellow"/>
          <w:lang w:eastAsia="ko-KR"/>
        </w:rPr>
        <w:t xml:space="preserve">which is </w:t>
      </w:r>
      <w:r w:rsidR="00D97BBE" w:rsidRPr="00F21351">
        <w:rPr>
          <w:rFonts w:cs="Arial" w:hint="eastAsia"/>
          <w:color w:val="auto"/>
          <w:highlight w:val="yellow"/>
          <w:lang w:eastAsia="ko-KR"/>
        </w:rPr>
        <w:t>laid on a rubber pad</w:t>
      </w:r>
      <w:r w:rsidR="00550E77" w:rsidRPr="00F21351">
        <w:rPr>
          <w:rFonts w:cs="Arial"/>
          <w:color w:val="auto"/>
          <w:highlight w:val="yellow"/>
          <w:lang w:eastAsia="ko-KR"/>
        </w:rPr>
        <w:t>.</w:t>
      </w:r>
      <w:r w:rsidR="00F6148A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011AE7" w:rsidRPr="00F21351">
        <w:rPr>
          <w:rFonts w:cs="Arial"/>
          <w:noProof/>
          <w:color w:val="auto"/>
          <w:highlight w:val="yellow"/>
          <w:lang w:eastAsia="ko-KR"/>
        </w:rPr>
        <w:t>Otherwise</w:t>
      </w:r>
      <w:r w:rsidR="006079FD" w:rsidRPr="00F21351">
        <w:rPr>
          <w:rFonts w:cs="Arial"/>
          <w:noProof/>
          <w:color w:val="auto"/>
          <w:highlight w:val="yellow"/>
          <w:lang w:eastAsia="ko-KR"/>
        </w:rPr>
        <w:t>,</w:t>
      </w:r>
      <w:r w:rsidR="00011AE7" w:rsidRPr="00F21351">
        <w:rPr>
          <w:rFonts w:cs="Arial"/>
          <w:color w:val="auto"/>
          <w:highlight w:val="yellow"/>
          <w:lang w:eastAsia="ko-KR"/>
        </w:rPr>
        <w:t xml:space="preserve"> stop all running equipment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 and </w:t>
      </w:r>
      <w:r w:rsidR="00011AE7" w:rsidRPr="00F21351">
        <w:rPr>
          <w:rFonts w:cs="Arial"/>
          <w:color w:val="auto"/>
          <w:highlight w:val="yellow"/>
          <w:lang w:eastAsia="ko-KR"/>
        </w:rPr>
        <w:t>remove sources of any mechanical vibration.</w:t>
      </w:r>
    </w:p>
    <w:p w:rsidR="00ED12EC" w:rsidRPr="00F21351" w:rsidRDefault="00ED12EC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BD7164" w:rsidRPr="00F21351" w:rsidRDefault="00BD7164" w:rsidP="000C5700">
      <w:pPr>
        <w:pStyle w:val="NormalWeb"/>
        <w:numPr>
          <w:ilvl w:val="1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highlight w:val="yellow"/>
        </w:rPr>
      </w:pPr>
      <w:r w:rsidRPr="00F21351">
        <w:rPr>
          <w:rFonts w:cs="Arial"/>
          <w:b/>
          <w:color w:val="auto"/>
          <w:highlight w:val="yellow"/>
          <w:lang w:eastAsia="ko-KR"/>
        </w:rPr>
        <w:t xml:space="preserve">Acquiring the </w:t>
      </w:r>
      <w:r w:rsidR="00FE6C41" w:rsidRPr="00F21351">
        <w:rPr>
          <w:rFonts w:cs="Arial"/>
          <w:b/>
          <w:color w:val="auto"/>
          <w:highlight w:val="yellow"/>
          <w:lang w:eastAsia="ko-KR"/>
        </w:rPr>
        <w:t>R</w:t>
      </w:r>
      <w:r w:rsidR="00063E79" w:rsidRPr="00F21351">
        <w:rPr>
          <w:rFonts w:cs="Arial"/>
          <w:b/>
          <w:color w:val="auto"/>
          <w:highlight w:val="yellow"/>
          <w:lang w:eastAsia="ko-KR"/>
        </w:rPr>
        <w:t>o</w:t>
      </w:r>
      <w:r w:rsidR="00FE6C41" w:rsidRPr="00F21351">
        <w:rPr>
          <w:rFonts w:cs="Arial"/>
          <w:b/>
          <w:color w:val="auto"/>
          <w:highlight w:val="yellow"/>
          <w:lang w:eastAsia="ko-KR"/>
        </w:rPr>
        <w:t>R</w:t>
      </w:r>
      <w:r w:rsidRPr="00F21351">
        <w:rPr>
          <w:rFonts w:cs="Arial"/>
          <w:b/>
          <w:color w:val="auto"/>
          <w:highlight w:val="yellow"/>
          <w:lang w:eastAsia="ko-KR"/>
        </w:rPr>
        <w:t xml:space="preserve"> data</w:t>
      </w:r>
    </w:p>
    <w:p w:rsidR="00BD7164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Gently close the AV to start the pressure buildup. Be careful not to </w:t>
      </w:r>
      <w:r w:rsidR="00CD17C9" w:rsidRPr="00F21351">
        <w:rPr>
          <w:rFonts w:cs="Arial"/>
          <w:color w:val="auto"/>
          <w:highlight w:val="yellow"/>
          <w:lang w:eastAsia="ko-KR"/>
        </w:rPr>
        <w:t xml:space="preserve">subject the SRG to a mechanical </w:t>
      </w:r>
      <w:r w:rsidRPr="00F21351">
        <w:rPr>
          <w:rFonts w:cs="Arial"/>
          <w:color w:val="auto"/>
          <w:highlight w:val="yellow"/>
          <w:lang w:eastAsia="ko-KR"/>
        </w:rPr>
        <w:t>shock.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BD7164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Close the </w:t>
      </w:r>
      <w:r w:rsidR="001B22BF" w:rsidRPr="00F21351">
        <w:rPr>
          <w:rFonts w:cs="Arial"/>
          <w:color w:val="auto"/>
          <w:highlight w:val="yellow"/>
          <w:lang w:eastAsia="ko-KR"/>
        </w:rPr>
        <w:t>door of</w:t>
      </w:r>
      <w:r w:rsidR="006079FD" w:rsidRPr="00F21351">
        <w:rPr>
          <w:rFonts w:cs="Arial"/>
          <w:color w:val="auto"/>
          <w:highlight w:val="yellow"/>
          <w:lang w:eastAsia="ko-KR"/>
        </w:rPr>
        <w:t xml:space="preserve"> the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 </w:t>
      </w:r>
      <w:r w:rsidRPr="00F21351">
        <w:rPr>
          <w:rFonts w:cs="Arial"/>
          <w:noProof/>
          <w:color w:val="auto"/>
          <w:highlight w:val="yellow"/>
          <w:lang w:eastAsia="ko-KR"/>
        </w:rPr>
        <w:t>oven</w:t>
      </w:r>
      <w:r w:rsidR="00C77DD8" w:rsidRPr="00F21351">
        <w:rPr>
          <w:rFonts w:cs="Arial"/>
          <w:color w:val="auto"/>
          <w:highlight w:val="yellow"/>
          <w:lang w:eastAsia="ko-KR"/>
        </w:rPr>
        <w:t xml:space="preserve"> </w:t>
      </w:r>
      <w:r w:rsidR="0084208E" w:rsidRPr="00F21351">
        <w:rPr>
          <w:rFonts w:cs="Arial"/>
          <w:color w:val="auto"/>
          <w:highlight w:val="yellow"/>
          <w:lang w:eastAsia="ko-KR"/>
        </w:rPr>
        <w:t>and acquire pressure data for 8–24 h using a computer</w:t>
      </w:r>
      <w:r w:rsidR="00C77DD8" w:rsidRPr="00F21351">
        <w:rPr>
          <w:rFonts w:cs="Arial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BD7164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Precheck the </w:t>
      </w:r>
      <w:r w:rsidR="001B22BF" w:rsidRPr="00F21351">
        <w:rPr>
          <w:rFonts w:cs="Arial"/>
          <w:color w:val="auto"/>
          <w:highlight w:val="yellow"/>
          <w:lang w:eastAsia="ko-KR"/>
        </w:rPr>
        <w:t xml:space="preserve">measured </w:t>
      </w:r>
      <w:r w:rsidRPr="00F21351">
        <w:rPr>
          <w:rFonts w:cs="Arial"/>
          <w:color w:val="auto"/>
          <w:highlight w:val="yellow"/>
          <w:lang w:eastAsia="ko-KR"/>
        </w:rPr>
        <w:t xml:space="preserve">data 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to verify that </w:t>
      </w:r>
      <w:r w:rsidRPr="00F21351">
        <w:rPr>
          <w:rFonts w:cs="Arial"/>
          <w:color w:val="auto"/>
          <w:highlight w:val="yellow"/>
          <w:lang w:eastAsia="ko-KR"/>
        </w:rPr>
        <w:t xml:space="preserve">the </w:t>
      </w:r>
      <w:r w:rsidR="00CD17C9" w:rsidRPr="00F21351">
        <w:rPr>
          <w:rFonts w:cs="Arial"/>
          <w:color w:val="auto"/>
          <w:highlight w:val="yellow"/>
          <w:lang w:eastAsia="ko-KR"/>
        </w:rPr>
        <w:t xml:space="preserve">variation in </w:t>
      </w:r>
      <w:r w:rsidRPr="00F21351">
        <w:rPr>
          <w:rFonts w:cs="Arial"/>
          <w:color w:val="auto"/>
          <w:highlight w:val="yellow"/>
          <w:lang w:eastAsia="ko-KR"/>
        </w:rPr>
        <w:t xml:space="preserve">temperature is within </w:t>
      </w:r>
      <w:r w:rsidRPr="00F21351">
        <w:rPr>
          <w:rFonts w:cstheme="minorHAnsi"/>
          <w:color w:val="auto"/>
          <w:highlight w:val="yellow"/>
          <w:lang w:eastAsia="ko-KR"/>
        </w:rPr>
        <w:t>±</w:t>
      </w:r>
      <w:r w:rsidRPr="00F21351">
        <w:rPr>
          <w:rFonts w:cs="Arial"/>
          <w:color w:val="auto"/>
          <w:highlight w:val="yellow"/>
          <w:lang w:eastAsia="ko-KR"/>
        </w:rPr>
        <w:t>0.1</w:t>
      </w:r>
      <w:r w:rsidR="002D6047" w:rsidRPr="00F21351">
        <w:rPr>
          <w:rFonts w:cstheme="minorHAnsi"/>
          <w:color w:val="auto"/>
          <w:highlight w:val="yellow"/>
          <w:lang w:eastAsia="ko-KR"/>
        </w:rPr>
        <w:t>°</w:t>
      </w:r>
      <w:r w:rsidRPr="00F21351">
        <w:rPr>
          <w:rFonts w:cs="Arial"/>
          <w:color w:val="auto"/>
          <w:highlight w:val="yellow"/>
          <w:lang w:eastAsia="ko-KR"/>
        </w:rPr>
        <w:t xml:space="preserve">C after stabilization and </w:t>
      </w:r>
      <w:r w:rsidR="004808B0" w:rsidRPr="00F21351">
        <w:rPr>
          <w:rFonts w:cs="Arial"/>
          <w:color w:val="auto"/>
          <w:highlight w:val="yellow"/>
          <w:lang w:eastAsia="ko-KR"/>
        </w:rPr>
        <w:t>that</w:t>
      </w:r>
      <w:r w:rsidRPr="00F21351">
        <w:rPr>
          <w:rFonts w:cs="Arial"/>
          <w:color w:val="auto"/>
          <w:highlight w:val="yellow"/>
          <w:lang w:eastAsia="ko-KR"/>
        </w:rPr>
        <w:t xml:space="preserve"> the pressure rise is linear</w:t>
      </w:r>
      <w:r w:rsidR="0084208E" w:rsidRPr="00F21351">
        <w:rPr>
          <w:rFonts w:cs="Arial"/>
          <w:color w:val="auto"/>
          <w:highlight w:val="yellow"/>
          <w:lang w:eastAsia="ko-KR"/>
        </w:rPr>
        <w:t xml:space="preserve"> within 10% error</w:t>
      </w:r>
      <w:r w:rsidRPr="00F21351">
        <w:rPr>
          <w:rFonts w:cs="Arial"/>
          <w:color w:val="auto"/>
          <w:highlight w:val="yellow"/>
          <w:lang w:eastAsia="ko-KR"/>
        </w:rPr>
        <w:t xml:space="preserve">. 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If these </w:t>
      </w:r>
      <w:r w:rsidR="00CD17C9" w:rsidRPr="00F21351">
        <w:rPr>
          <w:rFonts w:cs="Arial"/>
          <w:color w:val="auto"/>
          <w:highlight w:val="yellow"/>
          <w:lang w:eastAsia="ko-KR"/>
        </w:rPr>
        <w:t>criteria</w:t>
      </w:r>
      <w:r w:rsidR="002D6047" w:rsidRPr="00F21351">
        <w:rPr>
          <w:rFonts w:cs="Arial"/>
          <w:color w:val="auto"/>
          <w:highlight w:val="yellow"/>
          <w:lang w:eastAsia="ko-KR"/>
        </w:rPr>
        <w:t xml:space="preserve"> are met, </w:t>
      </w:r>
      <w:r w:rsidRPr="00F21351">
        <w:rPr>
          <w:rFonts w:cs="Arial"/>
          <w:color w:val="auto"/>
          <w:highlight w:val="yellow"/>
          <w:lang w:eastAsia="ko-KR"/>
        </w:rPr>
        <w:t>s</w:t>
      </w:r>
      <w:r w:rsidR="00384039" w:rsidRPr="00F21351">
        <w:rPr>
          <w:rFonts w:cs="Arial"/>
          <w:color w:val="auto"/>
          <w:highlight w:val="yellow"/>
          <w:lang w:eastAsia="ko-KR"/>
        </w:rPr>
        <w:t xml:space="preserve">top the measurement. </w:t>
      </w:r>
      <w:r w:rsidR="00175835" w:rsidRPr="00F21351">
        <w:rPr>
          <w:color w:val="auto"/>
          <w:highlight w:val="yellow"/>
        </w:rPr>
        <w:t xml:space="preserve">Otherwise, </w:t>
      </w:r>
      <w:r w:rsidR="00482535" w:rsidRPr="00F21351">
        <w:rPr>
          <w:rFonts w:hint="eastAsia"/>
          <w:color w:val="auto"/>
          <w:highlight w:val="yellow"/>
          <w:lang w:eastAsia="ko-KR"/>
        </w:rPr>
        <w:t>continue to measure until the pressure rise becomes linear</w:t>
      </w:r>
      <w:r w:rsidR="00ED3775" w:rsidRPr="00F21351">
        <w:rPr>
          <w:rFonts w:hint="eastAsia"/>
          <w:color w:val="auto"/>
          <w:highlight w:val="yellow"/>
          <w:lang w:eastAsia="ko-KR"/>
        </w:rPr>
        <w:t xml:space="preserve"> </w:t>
      </w:r>
      <w:r w:rsidR="007B0D76" w:rsidRPr="00F21351">
        <w:rPr>
          <w:rFonts w:hint="eastAsia"/>
          <w:color w:val="auto"/>
          <w:highlight w:val="yellow"/>
          <w:lang w:eastAsia="ko-KR"/>
        </w:rPr>
        <w:t xml:space="preserve">within 10% error </w:t>
      </w:r>
      <w:r w:rsidR="00ED3775" w:rsidRPr="00F21351">
        <w:rPr>
          <w:rFonts w:hint="eastAsia"/>
          <w:color w:val="auto"/>
          <w:highlight w:val="yellow"/>
          <w:lang w:eastAsia="ko-KR"/>
        </w:rPr>
        <w:t xml:space="preserve">for </w:t>
      </w:r>
      <w:r w:rsidR="00BE0B0D" w:rsidRPr="00F21351">
        <w:rPr>
          <w:rFonts w:hint="eastAsia"/>
          <w:color w:val="auto"/>
          <w:highlight w:val="yellow"/>
          <w:lang w:eastAsia="ko-KR"/>
        </w:rPr>
        <w:t xml:space="preserve">at least </w:t>
      </w:r>
      <w:r w:rsidR="00ED3775" w:rsidRPr="00F21351">
        <w:rPr>
          <w:rFonts w:hint="eastAsia"/>
          <w:color w:val="auto"/>
          <w:highlight w:val="yellow"/>
          <w:lang w:eastAsia="ko-KR"/>
        </w:rPr>
        <w:t>16 h</w:t>
      </w:r>
      <w:r w:rsidR="00482535" w:rsidRPr="00F21351">
        <w:rPr>
          <w:rFonts w:hint="eastAsia"/>
          <w:color w:val="auto"/>
          <w:highlight w:val="yellow"/>
          <w:lang w:eastAsia="ko-KR"/>
        </w:rPr>
        <w:t>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:rsidR="00384039" w:rsidRPr="00F21351" w:rsidRDefault="00384039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highlight w:val="yellow"/>
        </w:rPr>
      </w:pPr>
      <w:r w:rsidRPr="00F21351">
        <w:rPr>
          <w:rFonts w:cs="Arial"/>
          <w:color w:val="auto"/>
          <w:highlight w:val="yellow"/>
          <w:lang w:eastAsia="ko-KR"/>
        </w:rPr>
        <w:t xml:space="preserve">Turn off all </w:t>
      </w:r>
      <w:r w:rsidR="00BD7164" w:rsidRPr="00F21351">
        <w:rPr>
          <w:rFonts w:cs="Arial"/>
          <w:color w:val="auto"/>
          <w:highlight w:val="yellow"/>
          <w:lang w:eastAsia="ko-KR"/>
        </w:rPr>
        <w:t>equipment</w:t>
      </w:r>
      <w:r w:rsidRPr="00F21351">
        <w:rPr>
          <w:rFonts w:cs="Arial"/>
          <w:color w:val="auto"/>
          <w:highlight w:val="yellow"/>
          <w:lang w:eastAsia="ko-KR"/>
        </w:rPr>
        <w:t>.</w:t>
      </w:r>
    </w:p>
    <w:p w:rsidR="00CD17C9" w:rsidRPr="00F21351" w:rsidRDefault="00CD17C9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</w:p>
    <w:p w:rsidR="00BD7164" w:rsidRPr="00F21351" w:rsidRDefault="00BD7164" w:rsidP="000C5700">
      <w:pPr>
        <w:pStyle w:val="NormalWeb"/>
        <w:numPr>
          <w:ilvl w:val="1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</w:rPr>
      </w:pPr>
      <w:r w:rsidRPr="00F21351">
        <w:rPr>
          <w:rFonts w:cs="Arial"/>
          <w:b/>
          <w:color w:val="auto"/>
          <w:lang w:eastAsia="ko-KR"/>
        </w:rPr>
        <w:t>Calculation of the outgassing rate</w:t>
      </w:r>
    </w:p>
    <w:p w:rsidR="00BD7164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Times New Roman"/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Select the </w:t>
      </w:r>
      <w:r w:rsidR="00124288" w:rsidRPr="00F21351">
        <w:rPr>
          <w:rFonts w:cs="Arial"/>
          <w:color w:val="auto"/>
          <w:lang w:eastAsia="ko-KR"/>
        </w:rPr>
        <w:t>pressure set</w:t>
      </w:r>
      <w:r w:rsidRPr="00F21351">
        <w:rPr>
          <w:rFonts w:cs="Arial"/>
          <w:color w:val="auto"/>
          <w:lang w:eastAsia="ko-KR"/>
        </w:rPr>
        <w:t xml:space="preserve"> after the temperature stabilization.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Times New Roman"/>
          <w:color w:val="auto"/>
          <w:lang w:eastAsia="ko-KR"/>
        </w:rPr>
      </w:pPr>
    </w:p>
    <w:p w:rsidR="00BD7164" w:rsidRPr="00F21351" w:rsidRDefault="00CD17C9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>Fit the pressure rise data using linear least squares fitting and c</w:t>
      </w:r>
      <w:r w:rsidR="00384039" w:rsidRPr="00F21351">
        <w:rPr>
          <w:rFonts w:cs="Arial"/>
          <w:color w:val="auto"/>
          <w:lang w:eastAsia="ko-KR"/>
        </w:rPr>
        <w:t>alculate the slope</w:t>
      </w:r>
      <w:r w:rsidR="002D6047" w:rsidRPr="00F21351">
        <w:rPr>
          <w:rFonts w:cs="Arial"/>
          <w:color w:val="auto"/>
          <w:lang w:eastAsia="ko-KR"/>
        </w:rPr>
        <w:t xml:space="preserve">. </w:t>
      </w:r>
      <w:r w:rsidRPr="00F21351">
        <w:rPr>
          <w:rFonts w:cs="Arial"/>
          <w:color w:val="auto"/>
          <w:lang w:eastAsia="ko-KR"/>
        </w:rPr>
        <w:t xml:space="preserve">The slope </w:t>
      </w:r>
      <w:r w:rsidR="00BD7164" w:rsidRPr="00F21351">
        <w:rPr>
          <w:rFonts w:cs="Arial"/>
          <w:color w:val="auto"/>
          <w:lang w:eastAsia="ko-KR"/>
        </w:rPr>
        <w:t>d</w:t>
      </w:r>
      <w:r w:rsidR="00BD7164" w:rsidRPr="00F21351">
        <w:rPr>
          <w:rFonts w:cs="Arial"/>
          <w:i/>
          <w:color w:val="auto"/>
          <w:lang w:eastAsia="ko-KR"/>
        </w:rPr>
        <w:t>P</w:t>
      </w:r>
      <w:r w:rsidR="00BD7164" w:rsidRPr="00F21351">
        <w:rPr>
          <w:rFonts w:cs="Arial"/>
          <w:color w:val="auto"/>
        </w:rPr>
        <w:t>/</w:t>
      </w:r>
      <w:r w:rsidR="00BD7164" w:rsidRPr="00F21351">
        <w:rPr>
          <w:rFonts w:cs="Arial"/>
          <w:noProof/>
          <w:color w:val="auto"/>
        </w:rPr>
        <w:t>d</w:t>
      </w:r>
      <w:r w:rsidR="00BD7164" w:rsidRPr="00F21351">
        <w:rPr>
          <w:rFonts w:cs="Arial"/>
          <w:i/>
          <w:noProof/>
          <w:color w:val="auto"/>
        </w:rPr>
        <w:t>t</w:t>
      </w:r>
      <w:r w:rsidR="00BD7164" w:rsidRPr="00F21351">
        <w:rPr>
          <w:rFonts w:cs="Arial"/>
          <w:color w:val="auto"/>
        </w:rPr>
        <w:t xml:space="preserve"> is the measured rate of pressure rise after </w:t>
      </w:r>
      <w:r w:rsidR="002D6047" w:rsidRPr="00F21351">
        <w:rPr>
          <w:rFonts w:cs="Arial"/>
          <w:color w:val="auto"/>
        </w:rPr>
        <w:t xml:space="preserve">the </w:t>
      </w:r>
      <w:r w:rsidR="00BD7164" w:rsidRPr="00F21351">
        <w:rPr>
          <w:rFonts w:cs="Arial"/>
          <w:color w:val="auto"/>
        </w:rPr>
        <w:t>valve</w:t>
      </w:r>
      <w:r w:rsidR="002D6047" w:rsidRPr="00F21351">
        <w:rPr>
          <w:rFonts w:cs="Arial"/>
          <w:color w:val="auto"/>
        </w:rPr>
        <w:t xml:space="preserve"> is </w:t>
      </w:r>
      <w:r w:rsidR="0084208E" w:rsidRPr="00F21351">
        <w:rPr>
          <w:rFonts w:cs="Arial"/>
          <w:color w:val="auto"/>
        </w:rPr>
        <w:t>closed.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:rsidR="00384039" w:rsidRPr="00F21351" w:rsidRDefault="00BD7164" w:rsidP="000C5700">
      <w:pPr>
        <w:pStyle w:val="NormalWeb"/>
        <w:numPr>
          <w:ilvl w:val="2"/>
          <w:numId w:val="19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</w:rPr>
      </w:pPr>
      <w:r w:rsidRPr="00F21351">
        <w:rPr>
          <w:rFonts w:cs="Arial"/>
          <w:color w:val="auto"/>
          <w:lang w:eastAsia="ko-KR"/>
        </w:rPr>
        <w:t>C</w:t>
      </w:r>
      <w:r w:rsidR="00384039" w:rsidRPr="00F21351">
        <w:rPr>
          <w:rFonts w:cs="Arial"/>
          <w:color w:val="auto"/>
          <w:lang w:eastAsia="ko-KR"/>
        </w:rPr>
        <w:t xml:space="preserve">alculate the </w:t>
      </w:r>
      <w:r w:rsidR="00384039" w:rsidRPr="00F21351">
        <w:rPr>
          <w:rFonts w:cs="Arial"/>
          <w:color w:val="auto"/>
        </w:rPr>
        <w:t>outgassing rate</w:t>
      </w:r>
      <w:r w:rsidR="001B22BF" w:rsidRPr="00F21351">
        <w:rPr>
          <w:rFonts w:cs="Arial"/>
          <w:color w:val="auto"/>
        </w:rPr>
        <w:t>, q</w:t>
      </w:r>
      <w:r w:rsidR="00384039" w:rsidRPr="00F21351">
        <w:rPr>
          <w:rFonts w:cs="Arial"/>
          <w:color w:val="auto"/>
        </w:rPr>
        <w:t xml:space="preserve"> (</w:t>
      </w:r>
      <w:r w:rsidRPr="00F21351">
        <w:rPr>
          <w:rFonts w:cs="Arial"/>
          <w:color w:val="auto"/>
        </w:rPr>
        <w:t>H</w:t>
      </w:r>
      <w:r w:rsidR="001B22BF" w:rsidRPr="00F21351">
        <w:rPr>
          <w:rFonts w:cs="Arial"/>
          <w:color w:val="auto"/>
        </w:rPr>
        <w:softHyphen/>
      </w:r>
      <w:r w:rsidR="001B22BF" w:rsidRPr="00F21351">
        <w:rPr>
          <w:rFonts w:cs="Arial"/>
          <w:color w:val="auto"/>
          <w:vertAlign w:val="subscript"/>
        </w:rPr>
        <w:t>2</w:t>
      </w:r>
      <w:r w:rsidRPr="00F21351">
        <w:rPr>
          <w:rFonts w:cs="Arial"/>
          <w:color w:val="auto"/>
        </w:rPr>
        <w:t xml:space="preserve"> equivalent)</w:t>
      </w:r>
      <w:r w:rsidR="00B924DB" w:rsidRPr="00F21351">
        <w:rPr>
          <w:rFonts w:cs="Arial"/>
          <w:color w:val="auto"/>
        </w:rPr>
        <w:t>,</w:t>
      </w:r>
      <w:r w:rsidRPr="00F21351">
        <w:rPr>
          <w:rFonts w:cs="Arial"/>
          <w:color w:val="auto"/>
        </w:rPr>
        <w:t xml:space="preserve"> </w:t>
      </w:r>
      <w:r w:rsidR="00384039" w:rsidRPr="00F21351">
        <w:rPr>
          <w:rFonts w:cs="Arial"/>
          <w:color w:val="auto"/>
        </w:rPr>
        <w:t>using</w:t>
      </w:r>
      <w:r w:rsidR="00CD17C9" w:rsidRPr="00F21351">
        <w:rPr>
          <w:rFonts w:cs="Arial"/>
          <w:color w:val="auto"/>
        </w:rPr>
        <w:t xml:space="preserve"> the equation</w:t>
      </w:r>
    </w:p>
    <w:p w:rsidR="00384039" w:rsidRPr="00F21351" w:rsidRDefault="00384039" w:rsidP="000C5700">
      <w:pPr>
        <w:pStyle w:val="NormalWeb"/>
        <w:spacing w:before="0" w:beforeAutospacing="0" w:after="0" w:afterAutospacing="0"/>
        <w:ind w:firstLineChars="450" w:firstLine="1080"/>
        <w:jc w:val="left"/>
        <w:rPr>
          <w:rFonts w:cs="Arial"/>
          <w:color w:val="auto"/>
          <w:lang w:eastAsia="ko-KR"/>
        </w:rPr>
      </w:pPr>
      <w:r w:rsidRPr="00F21351">
        <w:rPr>
          <w:rFonts w:cs="Arial"/>
          <w:i/>
          <w:color w:val="auto"/>
        </w:rPr>
        <w:t>q</w:t>
      </w:r>
      <w:r w:rsidRPr="00F21351">
        <w:rPr>
          <w:rFonts w:cs="Arial"/>
          <w:color w:val="auto"/>
        </w:rPr>
        <w:t xml:space="preserve"> = (</w:t>
      </w:r>
      <w:r w:rsidRPr="00F21351">
        <w:rPr>
          <w:rFonts w:cs="Arial"/>
          <w:i/>
          <w:color w:val="auto"/>
        </w:rPr>
        <w:t>V</w:t>
      </w:r>
      <w:r w:rsidRPr="00F21351">
        <w:rPr>
          <w:rFonts w:cs="Arial"/>
          <w:color w:val="auto"/>
        </w:rPr>
        <w:t>/</w:t>
      </w:r>
      <w:r w:rsidRPr="00F21351">
        <w:rPr>
          <w:rFonts w:cs="Arial"/>
          <w:i/>
          <w:color w:val="auto"/>
        </w:rPr>
        <w:t>A</w:t>
      </w:r>
      <w:r w:rsidRPr="00F21351">
        <w:rPr>
          <w:rFonts w:cs="Arial"/>
          <w:color w:val="auto"/>
        </w:rPr>
        <w:t>) (</w:t>
      </w:r>
      <w:r w:rsidRPr="00F21351">
        <w:rPr>
          <w:rFonts w:cs="Arial"/>
          <w:color w:val="auto"/>
          <w:lang w:eastAsia="ko-KR"/>
        </w:rPr>
        <w:t>d</w:t>
      </w:r>
      <w:r w:rsidRPr="00F21351">
        <w:rPr>
          <w:rFonts w:cs="Arial"/>
          <w:i/>
          <w:color w:val="auto"/>
          <w:lang w:eastAsia="ko-KR"/>
        </w:rPr>
        <w:t>P</w:t>
      </w:r>
      <w:r w:rsidRPr="00F21351">
        <w:rPr>
          <w:rFonts w:cs="Arial"/>
          <w:color w:val="auto"/>
        </w:rPr>
        <w:t>/</w:t>
      </w:r>
      <w:r w:rsidRPr="00F21351">
        <w:rPr>
          <w:rFonts w:cs="Arial"/>
          <w:noProof/>
          <w:color w:val="auto"/>
        </w:rPr>
        <w:t>d</w:t>
      </w:r>
      <w:r w:rsidRPr="00F21351">
        <w:rPr>
          <w:rFonts w:cs="Arial"/>
          <w:i/>
          <w:noProof/>
          <w:color w:val="auto"/>
        </w:rPr>
        <w:t>t</w:t>
      </w:r>
      <w:r w:rsidRPr="00F21351">
        <w:rPr>
          <w:rFonts w:cs="Arial"/>
          <w:color w:val="auto"/>
          <w:lang w:eastAsia="ko-KR"/>
        </w:rPr>
        <w:t>)</w:t>
      </w:r>
      <w:r w:rsidR="002B2821" w:rsidRPr="00F21351">
        <w:rPr>
          <w:rFonts w:cs="Arial"/>
          <w:color w:val="auto"/>
          <w:lang w:eastAsia="ko-KR"/>
        </w:rPr>
        <w:t xml:space="preserve">   </w:t>
      </w:r>
      <w:r w:rsidR="00BD7164" w:rsidRPr="00F21351">
        <w:rPr>
          <w:rFonts w:cs="Arial"/>
          <w:color w:val="auto"/>
          <w:lang w:eastAsia="ko-KR"/>
        </w:rPr>
        <w:t>[</w:t>
      </w:r>
      <w:r w:rsidRPr="00F21351">
        <w:rPr>
          <w:rFonts w:cs="Times-Roman"/>
          <w:color w:val="auto"/>
        </w:rPr>
        <w:t>Pa m</w:t>
      </w:r>
      <w:r w:rsidRPr="00F21351">
        <w:rPr>
          <w:rFonts w:cs="Times-Roman"/>
          <w:color w:val="auto"/>
          <w:vertAlign w:val="superscript"/>
        </w:rPr>
        <w:t>3</w:t>
      </w:r>
      <w:r w:rsidRPr="00F21351">
        <w:rPr>
          <w:rFonts w:cs="Times-Roman"/>
          <w:color w:val="auto"/>
        </w:rPr>
        <w:t xml:space="preserve"> s</w:t>
      </w:r>
      <w:r w:rsidR="00030984" w:rsidRPr="00F21351">
        <w:rPr>
          <w:rFonts w:cs="Times-Roman"/>
          <w:color w:val="auto"/>
          <w:vertAlign w:val="superscript"/>
        </w:rPr>
        <w:t>−</w:t>
      </w:r>
      <w:r w:rsidRPr="00F21351">
        <w:rPr>
          <w:rFonts w:cs="Times-Roman"/>
          <w:color w:val="auto"/>
          <w:vertAlign w:val="superscript"/>
        </w:rPr>
        <w:t>1</w:t>
      </w:r>
      <w:r w:rsidRPr="00F21351">
        <w:rPr>
          <w:rFonts w:cs="Times-Roman"/>
          <w:color w:val="auto"/>
        </w:rPr>
        <w:t xml:space="preserve"> m</w:t>
      </w:r>
      <w:r w:rsidR="00030984" w:rsidRPr="00F21351">
        <w:rPr>
          <w:rFonts w:cs="Times-Roman"/>
          <w:color w:val="auto"/>
          <w:vertAlign w:val="superscript"/>
        </w:rPr>
        <w:t>−</w:t>
      </w:r>
      <w:r w:rsidRPr="00F21351">
        <w:rPr>
          <w:rFonts w:cs="Times-Roman"/>
          <w:color w:val="auto"/>
          <w:vertAlign w:val="superscript"/>
        </w:rPr>
        <w:t>2</w:t>
      </w:r>
      <w:r w:rsidR="00BD7164" w:rsidRPr="00F21351">
        <w:rPr>
          <w:rFonts w:cs="Times-Roman"/>
          <w:color w:val="auto"/>
        </w:rPr>
        <w:t>],</w:t>
      </w:r>
    </w:p>
    <w:p w:rsidR="0010774B" w:rsidRPr="00F21351" w:rsidRDefault="00384039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1351">
        <w:rPr>
          <w:rFonts w:cs="Arial"/>
          <w:color w:val="auto"/>
        </w:rPr>
        <w:t xml:space="preserve">where </w:t>
      </w:r>
      <w:r w:rsidRPr="00F21351">
        <w:rPr>
          <w:rFonts w:cs="Arial"/>
          <w:i/>
          <w:color w:val="auto"/>
        </w:rPr>
        <w:t>V</w:t>
      </w:r>
      <w:r w:rsidRPr="00F21351">
        <w:rPr>
          <w:rFonts w:cs="Arial"/>
          <w:color w:val="auto"/>
        </w:rPr>
        <w:t xml:space="preserve"> is the volume of the sample chamber (m</w:t>
      </w:r>
      <w:r w:rsidRPr="00F21351">
        <w:rPr>
          <w:rFonts w:cs="Arial"/>
          <w:color w:val="auto"/>
          <w:vertAlign w:val="superscript"/>
        </w:rPr>
        <w:t>3</w:t>
      </w:r>
      <w:r w:rsidRPr="00F21351">
        <w:rPr>
          <w:rFonts w:cs="Arial"/>
          <w:color w:val="auto"/>
        </w:rPr>
        <w:t xml:space="preserve">) </w:t>
      </w:r>
      <w:r w:rsidR="00B62D78" w:rsidRPr="00F21351">
        <w:rPr>
          <w:rFonts w:cs="Arial"/>
          <w:color w:val="auto"/>
        </w:rPr>
        <w:t xml:space="preserve">and </w:t>
      </w:r>
      <w:r w:rsidRPr="00F21351">
        <w:rPr>
          <w:rFonts w:cs="Arial"/>
          <w:i/>
          <w:color w:val="auto"/>
        </w:rPr>
        <w:t>A</w:t>
      </w:r>
      <w:r w:rsidRPr="00F21351">
        <w:rPr>
          <w:rFonts w:cs="Arial"/>
          <w:color w:val="auto"/>
        </w:rPr>
        <w:t xml:space="preserve"> is the geometrical surface area of the chamber (m</w:t>
      </w:r>
      <w:r w:rsidRPr="00F21351">
        <w:rPr>
          <w:rFonts w:cs="Arial"/>
          <w:color w:val="auto"/>
          <w:vertAlign w:val="superscript"/>
        </w:rPr>
        <w:t>2</w:t>
      </w:r>
      <w:r w:rsidRPr="00F21351">
        <w:rPr>
          <w:rFonts w:cs="Arial"/>
          <w:color w:val="auto"/>
        </w:rPr>
        <w:t>)</w:t>
      </w:r>
      <w:r w:rsidR="00BD7164" w:rsidRPr="00F21351">
        <w:rPr>
          <w:rFonts w:cs="Arial"/>
          <w:color w:val="auto"/>
        </w:rPr>
        <w:t>.</w:t>
      </w:r>
      <w:r w:rsidRPr="00F21351">
        <w:rPr>
          <w:rFonts w:cs="Arial"/>
          <w:color w:val="auto"/>
        </w:rPr>
        <w:t xml:space="preserve"> </w:t>
      </w:r>
    </w:p>
    <w:p w:rsidR="0010774B" w:rsidRPr="00F21351" w:rsidRDefault="0010774B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:rsidR="006305D7" w:rsidRPr="00F21351" w:rsidRDefault="006305D7" w:rsidP="000C5700">
      <w:pPr>
        <w:jc w:val="left"/>
        <w:rPr>
          <w:rFonts w:cs="Arial"/>
          <w:color w:val="auto"/>
        </w:rPr>
      </w:pPr>
      <w:r w:rsidRPr="00F21351">
        <w:rPr>
          <w:rFonts w:cs="Arial"/>
          <w:b/>
          <w:color w:val="auto"/>
        </w:rPr>
        <w:t>REPRESENTATIVE RESULTS</w:t>
      </w:r>
      <w:r w:rsidRPr="00F21351">
        <w:rPr>
          <w:rFonts w:cs="Arial"/>
          <w:b/>
          <w:bCs/>
          <w:color w:val="auto"/>
        </w:rPr>
        <w:t xml:space="preserve">: </w:t>
      </w:r>
    </w:p>
    <w:p w:rsidR="004842A9" w:rsidRPr="00F21351" w:rsidRDefault="0053148E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color w:val="auto"/>
        </w:rPr>
        <w:t>As expected, t</w:t>
      </w:r>
      <w:r w:rsidR="00C61D86" w:rsidRPr="00F21351">
        <w:rPr>
          <w:rFonts w:cs="Times-Roman"/>
          <w:color w:val="auto"/>
        </w:rPr>
        <w:t xml:space="preserve">he </w:t>
      </w:r>
      <w:r w:rsidR="001B22BF" w:rsidRPr="00F21351">
        <w:rPr>
          <w:rFonts w:cs="Times-Roman"/>
          <w:color w:val="auto"/>
        </w:rPr>
        <w:t>residual</w:t>
      </w:r>
      <w:r w:rsidR="00C61D86" w:rsidRPr="00F21351">
        <w:rPr>
          <w:rFonts w:cs="Times-Roman"/>
          <w:color w:val="auto"/>
        </w:rPr>
        <w:t xml:space="preserve"> gas </w:t>
      </w:r>
      <w:r w:rsidRPr="00F21351">
        <w:rPr>
          <w:rFonts w:cs="Times-Roman"/>
          <w:color w:val="auto"/>
        </w:rPr>
        <w:t xml:space="preserve">after the bakeout </w:t>
      </w:r>
      <w:r w:rsidR="00C61D86" w:rsidRPr="00F21351">
        <w:rPr>
          <w:rFonts w:cs="Times-Roman"/>
          <w:color w:val="auto"/>
        </w:rPr>
        <w:t>was mostly hydrogen.</w:t>
      </w:r>
      <w:r w:rsidR="0084208E" w:rsidRPr="00F21351">
        <w:rPr>
          <w:rFonts w:cs="Times-Roman"/>
          <w:color w:val="auto"/>
          <w:vertAlign w:val="superscript"/>
        </w:rPr>
        <w:t>7</w:t>
      </w:r>
      <w:r w:rsidR="00C61D86" w:rsidRPr="00F21351">
        <w:rPr>
          <w:rFonts w:cs="Times-Roman"/>
          <w:color w:val="auto"/>
        </w:rPr>
        <w:t xml:space="preserve"> </w:t>
      </w:r>
      <w:r w:rsidR="00124288" w:rsidRPr="00F21351">
        <w:rPr>
          <w:rFonts w:cs="Times-Roman"/>
          <w:color w:val="auto"/>
        </w:rPr>
        <w:t xml:space="preserve">The pressure rise </w:t>
      </w:r>
      <w:r w:rsidR="00CD17C9" w:rsidRPr="00F21351">
        <w:rPr>
          <w:rFonts w:cs="Times-Roman"/>
          <w:color w:val="auto"/>
        </w:rPr>
        <w:t xml:space="preserve">measured </w:t>
      </w:r>
      <w:r w:rsidR="00124288" w:rsidRPr="00F21351">
        <w:rPr>
          <w:rFonts w:cs="Times-Roman"/>
          <w:color w:val="auto"/>
        </w:rPr>
        <w:t>using the SRG was linear</w:t>
      </w:r>
      <w:r w:rsidR="004842A9" w:rsidRPr="00F21351">
        <w:rPr>
          <w:rFonts w:cs="Times-Roman"/>
          <w:color w:val="auto"/>
        </w:rPr>
        <w:t xml:space="preserve"> over a long period</w:t>
      </w:r>
      <w:r w:rsidRPr="00F21351">
        <w:rPr>
          <w:rFonts w:cs="Times-Roman"/>
          <w:color w:val="auto"/>
        </w:rPr>
        <w:t xml:space="preserve"> of time</w:t>
      </w:r>
      <w:r w:rsidR="00C61D86" w:rsidRPr="00F21351">
        <w:rPr>
          <w:rFonts w:cs="Times-Roman"/>
          <w:color w:val="auto"/>
        </w:rPr>
        <w:t xml:space="preserve"> (Figure </w:t>
      </w:r>
      <w:r w:rsidR="001B22BF" w:rsidRPr="00F21351">
        <w:rPr>
          <w:rFonts w:cs="Times-Roman"/>
          <w:color w:val="auto"/>
        </w:rPr>
        <w:t>5</w:t>
      </w:r>
      <w:r w:rsidR="00C61D86" w:rsidRPr="00F21351">
        <w:rPr>
          <w:rFonts w:cs="Times-Roman"/>
          <w:color w:val="auto"/>
        </w:rPr>
        <w:t>)</w:t>
      </w:r>
      <w:r w:rsidR="004842A9" w:rsidRPr="00F21351">
        <w:rPr>
          <w:rFonts w:cs="Times-Roman"/>
          <w:color w:val="auto"/>
        </w:rPr>
        <w:t xml:space="preserve">. </w:t>
      </w:r>
      <w:r w:rsidR="004842A9" w:rsidRPr="00F21351">
        <w:rPr>
          <w:rFonts w:cs="Times-Roman"/>
          <w:noProof/>
          <w:color w:val="auto"/>
        </w:rPr>
        <w:t>Thus</w:t>
      </w:r>
      <w:r w:rsidR="006079FD" w:rsidRPr="00F21351">
        <w:rPr>
          <w:rFonts w:cs="Times-Roman"/>
          <w:noProof/>
          <w:color w:val="auto"/>
        </w:rPr>
        <w:t>,</w:t>
      </w:r>
      <w:r w:rsidR="004842A9" w:rsidRPr="00F21351">
        <w:rPr>
          <w:rFonts w:cs="Times-Roman"/>
          <w:color w:val="auto"/>
        </w:rPr>
        <w:t xml:space="preserve"> the </w:t>
      </w:r>
      <w:r w:rsidR="004842A9" w:rsidRPr="00F21351">
        <w:rPr>
          <w:rFonts w:cs="Times-Roman"/>
          <w:noProof/>
          <w:color w:val="auto"/>
        </w:rPr>
        <w:t>readsorption</w:t>
      </w:r>
      <w:r w:rsidR="004842A9" w:rsidRPr="00F21351">
        <w:rPr>
          <w:rFonts w:cs="Times-Roman"/>
          <w:color w:val="auto"/>
        </w:rPr>
        <w:t xml:space="preserve"> effect </w:t>
      </w:r>
      <w:r w:rsidRPr="00F21351">
        <w:rPr>
          <w:rFonts w:cs="Times-Roman"/>
          <w:color w:val="auto"/>
        </w:rPr>
        <w:t xml:space="preserve">might </w:t>
      </w:r>
      <w:r w:rsidR="004842A9" w:rsidRPr="00F21351">
        <w:rPr>
          <w:rFonts w:cs="Times-Roman"/>
          <w:color w:val="auto"/>
        </w:rPr>
        <w:t>be negligible and the intrinsic outgassing rate (</w:t>
      </w:r>
      <w:r w:rsidR="004842A9" w:rsidRPr="00F21351">
        <w:rPr>
          <w:rFonts w:cs="Times-Italic"/>
          <w:i/>
          <w:iCs/>
          <w:color w:val="auto"/>
        </w:rPr>
        <w:t>q</w:t>
      </w:r>
      <w:r w:rsidR="004842A9" w:rsidRPr="00F21351">
        <w:rPr>
          <w:rFonts w:cs="MathematicalPi-Three"/>
          <w:color w:val="auto"/>
        </w:rPr>
        <w:t xml:space="preserve">) </w:t>
      </w:r>
      <w:r w:rsidRPr="00F21351">
        <w:rPr>
          <w:rFonts w:cs="Times-Roman"/>
          <w:color w:val="auto"/>
        </w:rPr>
        <w:t>for the steels tested in this study</w:t>
      </w:r>
      <w:r w:rsidRPr="00F21351">
        <w:rPr>
          <w:rFonts w:cs="MathematicalPi-Three"/>
          <w:color w:val="auto"/>
        </w:rPr>
        <w:t xml:space="preserve"> </w:t>
      </w:r>
      <w:r w:rsidR="004842A9" w:rsidRPr="00F21351">
        <w:rPr>
          <w:rFonts w:cs="MathematicalPi-Three"/>
          <w:color w:val="auto"/>
        </w:rPr>
        <w:t>can be evaluated using the RoR method</w:t>
      </w:r>
      <w:r w:rsidR="004842A9" w:rsidRPr="00F21351">
        <w:rPr>
          <w:rFonts w:cs="Times-Roman"/>
          <w:color w:val="auto"/>
        </w:rPr>
        <w:t>.</w:t>
      </w:r>
      <w:r w:rsidR="00167080" w:rsidRPr="00F21351">
        <w:rPr>
          <w:rFonts w:cs="Times-Roman"/>
          <w:color w:val="auto"/>
          <w:vertAlign w:val="superscript"/>
        </w:rPr>
        <w:t>10</w:t>
      </w:r>
      <w:r w:rsidR="004842A9" w:rsidRPr="00F21351">
        <w:rPr>
          <w:rFonts w:cs="Times-Roman"/>
          <w:color w:val="auto"/>
        </w:rPr>
        <w:t xml:space="preserve"> </w:t>
      </w:r>
      <w:r w:rsidR="00493EC1" w:rsidRPr="00F21351">
        <w:rPr>
          <w:rFonts w:cs="Times-Roman"/>
          <w:color w:val="auto"/>
        </w:rPr>
        <w:t xml:space="preserve">The </w:t>
      </w:r>
      <w:r w:rsidRPr="00F21351">
        <w:rPr>
          <w:rFonts w:cs="Times-Roman"/>
          <w:color w:val="auto"/>
        </w:rPr>
        <w:t xml:space="preserve">measured pressure rise data was analyzed using the linear </w:t>
      </w:r>
      <w:r w:rsidR="00493EC1" w:rsidRPr="00F21351">
        <w:rPr>
          <w:rFonts w:cs="Times-Roman"/>
          <w:color w:val="auto"/>
        </w:rPr>
        <w:t>least square</w:t>
      </w:r>
      <w:r w:rsidRPr="00F21351">
        <w:rPr>
          <w:rFonts w:cs="Times-Roman"/>
          <w:color w:val="auto"/>
        </w:rPr>
        <w:t>s</w:t>
      </w:r>
      <w:r w:rsidR="00493EC1" w:rsidRPr="00F21351">
        <w:rPr>
          <w:rFonts w:cs="Times-Roman"/>
          <w:color w:val="auto"/>
        </w:rPr>
        <w:t xml:space="preserve"> fit</w:t>
      </w:r>
      <w:r w:rsidRPr="00F21351">
        <w:rPr>
          <w:rFonts w:cs="Times-Roman"/>
          <w:color w:val="auto"/>
        </w:rPr>
        <w:t>ting method</w:t>
      </w:r>
      <w:r w:rsidR="00402035" w:rsidRPr="00F21351">
        <w:rPr>
          <w:rFonts w:cs="Times-Roman"/>
          <w:color w:val="auto"/>
        </w:rPr>
        <w:t>.</w:t>
      </w:r>
      <w:r w:rsidR="00493EC1" w:rsidRPr="00F21351">
        <w:rPr>
          <w:rFonts w:cs="Times-Roman"/>
          <w:color w:val="auto"/>
        </w:rPr>
        <w:t xml:space="preserve"> </w:t>
      </w:r>
      <w:r w:rsidR="00402035" w:rsidRPr="00F21351">
        <w:rPr>
          <w:rFonts w:cs="Times-Roman"/>
          <w:color w:val="auto"/>
        </w:rPr>
        <w:t>T</w:t>
      </w:r>
      <w:r w:rsidRPr="00F21351">
        <w:rPr>
          <w:rFonts w:cs="Times-Roman"/>
          <w:color w:val="auto"/>
        </w:rPr>
        <w:t xml:space="preserve">he </w:t>
      </w:r>
      <w:r w:rsidR="00493EC1" w:rsidRPr="00F21351">
        <w:rPr>
          <w:rFonts w:cs="Times-Roman"/>
          <w:color w:val="auto"/>
        </w:rPr>
        <w:t>outgassing rates of the sample chambers</w:t>
      </w:r>
      <w:r w:rsidR="001B22BF" w:rsidRPr="00F21351">
        <w:rPr>
          <w:rFonts w:cs="Times-Roman"/>
          <w:color w:val="auto"/>
        </w:rPr>
        <w:t xml:space="preserve"> </w:t>
      </w:r>
      <w:r w:rsidR="00CD17C9" w:rsidRPr="00F21351">
        <w:rPr>
          <w:rFonts w:cs="Times-Roman"/>
          <w:color w:val="auto"/>
        </w:rPr>
        <w:t>were determined</w:t>
      </w:r>
      <w:r w:rsidR="00402035" w:rsidRPr="00F21351">
        <w:rPr>
          <w:rFonts w:cs="Times-Roman"/>
          <w:color w:val="auto"/>
        </w:rPr>
        <w:t xml:space="preserve"> from the slope</w:t>
      </w:r>
      <w:r w:rsidR="00CD17C9" w:rsidRPr="00F21351">
        <w:rPr>
          <w:rFonts w:cs="Times-Roman"/>
          <w:color w:val="auto"/>
        </w:rPr>
        <w:t xml:space="preserve"> </w:t>
      </w:r>
      <w:r w:rsidR="001B22BF" w:rsidRPr="00F21351">
        <w:rPr>
          <w:rFonts w:cs="Times-Roman"/>
          <w:color w:val="auto"/>
        </w:rPr>
        <w:t>(Figure 5)</w:t>
      </w:r>
      <w:r w:rsidR="00493EC1" w:rsidRPr="00F21351">
        <w:rPr>
          <w:rFonts w:cs="Times-Roman"/>
          <w:color w:val="auto"/>
        </w:rPr>
        <w:t>.</w:t>
      </w:r>
    </w:p>
    <w:p w:rsidR="004842A9" w:rsidRPr="00F21351" w:rsidRDefault="004842A9" w:rsidP="000C5700">
      <w:pPr>
        <w:jc w:val="left"/>
        <w:rPr>
          <w:rFonts w:cs="Calibri,Bold"/>
          <w:b/>
          <w:bCs/>
          <w:color w:val="auto"/>
        </w:rPr>
      </w:pPr>
    </w:p>
    <w:p w:rsidR="00A90EF0" w:rsidRPr="00F21351" w:rsidRDefault="004842A9" w:rsidP="000C5700">
      <w:pPr>
        <w:jc w:val="left"/>
        <w:rPr>
          <w:rFonts w:cs="AdvP6975"/>
          <w:color w:val="auto"/>
          <w:lang w:eastAsia="ko-KR"/>
        </w:rPr>
      </w:pPr>
      <w:r w:rsidRPr="00F21351">
        <w:rPr>
          <w:rFonts w:cs="AdvP6975"/>
          <w:color w:val="auto"/>
          <w:lang w:eastAsia="ko-KR"/>
        </w:rPr>
        <w:t xml:space="preserve">The measured </w:t>
      </w:r>
      <w:r w:rsidR="0053148E" w:rsidRPr="00F21351">
        <w:rPr>
          <w:rFonts w:cs="AdvP6975"/>
          <w:color w:val="auto"/>
          <w:lang w:eastAsia="ko-KR"/>
        </w:rPr>
        <w:t xml:space="preserve">outgassing </w:t>
      </w:r>
      <w:r w:rsidRPr="00F21351">
        <w:rPr>
          <w:rFonts w:cs="AdvP6975"/>
          <w:color w:val="auto"/>
          <w:lang w:eastAsia="ko-KR"/>
        </w:rPr>
        <w:t xml:space="preserve">rate for untreated STS304 </w:t>
      </w:r>
      <w:r w:rsidR="0053148E" w:rsidRPr="00F21351">
        <w:rPr>
          <w:rFonts w:cs="AdvP6975"/>
          <w:color w:val="auto"/>
          <w:lang w:eastAsia="ko-KR"/>
        </w:rPr>
        <w:t>steel (</w:t>
      </w:r>
      <w:r w:rsidRPr="00F21351">
        <w:rPr>
          <w:rFonts w:cs="AdvP6975"/>
          <w:color w:val="auto"/>
          <w:lang w:eastAsia="ko-KR"/>
        </w:rPr>
        <w:t>sample 1</w:t>
      </w:r>
      <w:r w:rsidR="0053148E" w:rsidRPr="00F21351">
        <w:rPr>
          <w:rFonts w:cs="AdvP6975"/>
          <w:color w:val="auto"/>
          <w:lang w:eastAsia="ko-KR"/>
        </w:rPr>
        <w:t>) was</w:t>
      </w:r>
      <w:r w:rsidR="00501487" w:rsidRPr="00F21351">
        <w:rPr>
          <w:rFonts w:cs="AdvP6975"/>
          <w:color w:val="auto"/>
          <w:lang w:eastAsia="ko-KR"/>
        </w:rPr>
        <w:t xml:space="preserve"> 5.1</w:t>
      </w:r>
      <w:r w:rsidR="00E0348B" w:rsidRPr="00F21351">
        <w:rPr>
          <w:rFonts w:cs="AdvP6975"/>
          <w:color w:val="auto"/>
          <w:lang w:eastAsia="ko-KR"/>
        </w:rPr>
        <w:t xml:space="preserve"> × </w:t>
      </w:r>
      <w:r w:rsidR="00501487" w:rsidRPr="00F21351">
        <w:rPr>
          <w:rFonts w:cs="AdvP6975"/>
          <w:color w:val="auto"/>
          <w:lang w:eastAsia="ko-KR"/>
        </w:rPr>
        <w:t>10</w:t>
      </w:r>
      <w:r w:rsidR="00794C51" w:rsidRPr="00F21351">
        <w:rPr>
          <w:rFonts w:cs="AdvP6975"/>
          <w:color w:val="auto"/>
          <w:vertAlign w:val="superscript"/>
          <w:lang w:eastAsia="ko-KR"/>
        </w:rPr>
        <w:t>−</w:t>
      </w:r>
      <w:r w:rsidR="00A90EF0" w:rsidRPr="00F21351">
        <w:rPr>
          <w:rFonts w:cs="AdvP6975"/>
          <w:color w:val="auto"/>
          <w:vertAlign w:val="superscript"/>
          <w:lang w:eastAsia="ko-KR"/>
        </w:rPr>
        <w:t>9</w:t>
      </w:r>
      <w:r w:rsidR="00A90EF0" w:rsidRPr="00F21351">
        <w:rPr>
          <w:rFonts w:cs="AdvP6975"/>
          <w:color w:val="auto"/>
          <w:lang w:eastAsia="ko-KR"/>
        </w:rPr>
        <w:t xml:space="preserve"> </w:t>
      </w:r>
      <w:r w:rsidR="00A90EF0" w:rsidRPr="00F21351">
        <w:rPr>
          <w:rFonts w:cs="Times New Roman"/>
          <w:color w:val="auto"/>
        </w:rPr>
        <w:t>Pa m</w:t>
      </w:r>
      <w:r w:rsidR="00A90EF0" w:rsidRPr="00F21351">
        <w:rPr>
          <w:rFonts w:cs="Times New Roman"/>
          <w:color w:val="auto"/>
          <w:vertAlign w:val="superscript"/>
        </w:rPr>
        <w:t>3</w:t>
      </w:r>
      <w:r w:rsidR="00A90EF0" w:rsidRPr="00F21351">
        <w:rPr>
          <w:rFonts w:cs="Times New Roman"/>
          <w:color w:val="auto"/>
        </w:rPr>
        <w:t xml:space="preserve"> s</w:t>
      </w:r>
      <w:r w:rsidR="00794C51" w:rsidRPr="00F21351">
        <w:rPr>
          <w:rFonts w:cs="Times New Roman"/>
          <w:color w:val="auto"/>
          <w:vertAlign w:val="superscript"/>
        </w:rPr>
        <w:t>−</w:t>
      </w:r>
      <w:r w:rsidR="00A90EF0" w:rsidRPr="00F21351">
        <w:rPr>
          <w:rFonts w:cs="Times New Roman"/>
          <w:color w:val="auto"/>
          <w:vertAlign w:val="superscript"/>
        </w:rPr>
        <w:t>1</w:t>
      </w:r>
      <w:r w:rsidR="00A90EF0" w:rsidRPr="00F21351">
        <w:rPr>
          <w:rFonts w:cs="Times New Roman"/>
          <w:color w:val="auto"/>
        </w:rPr>
        <w:t xml:space="preserve"> m</w:t>
      </w:r>
      <w:r w:rsidR="00A90EF0" w:rsidRPr="00F21351">
        <w:rPr>
          <w:rFonts w:cs="Times New Roman"/>
          <w:color w:val="auto"/>
          <w:vertAlign w:val="superscript"/>
        </w:rPr>
        <w:t>-2</w:t>
      </w:r>
      <w:r w:rsidR="0053148E" w:rsidRPr="00F21351">
        <w:rPr>
          <w:rFonts w:cs="AdvP6975"/>
          <w:color w:val="auto"/>
          <w:lang w:eastAsia="ko-KR"/>
        </w:rPr>
        <w:t>,</w:t>
      </w:r>
      <w:r w:rsidR="00A90EF0" w:rsidRPr="00F21351">
        <w:rPr>
          <w:rFonts w:cs="AdvP6975"/>
          <w:color w:val="auto"/>
          <w:lang w:eastAsia="ko-KR"/>
        </w:rPr>
        <w:t xml:space="preserve"> </w:t>
      </w:r>
      <w:r w:rsidR="0053148E" w:rsidRPr="00F21351">
        <w:rPr>
          <w:rFonts w:cs="AdvP6975"/>
          <w:color w:val="auto"/>
          <w:lang w:eastAsia="ko-KR"/>
        </w:rPr>
        <w:t xml:space="preserve">which </w:t>
      </w:r>
      <w:r w:rsidR="00C50AF2" w:rsidRPr="00F21351">
        <w:rPr>
          <w:rFonts w:cs="AdvP6975"/>
          <w:color w:val="auto"/>
          <w:lang w:eastAsia="ko-KR"/>
        </w:rPr>
        <w:t>is consistent with</w:t>
      </w:r>
      <w:r w:rsidRPr="00F21351">
        <w:rPr>
          <w:rFonts w:cs="AdvP6975"/>
          <w:color w:val="auto"/>
          <w:lang w:eastAsia="ko-KR"/>
        </w:rPr>
        <w:t xml:space="preserve"> </w:t>
      </w:r>
      <w:r w:rsidR="00976966" w:rsidRPr="00F21351">
        <w:rPr>
          <w:rFonts w:cs="AdvP6975"/>
          <w:color w:val="auto"/>
          <w:lang w:eastAsia="ko-KR"/>
        </w:rPr>
        <w:t xml:space="preserve">the </w:t>
      </w:r>
      <w:r w:rsidRPr="00F21351">
        <w:rPr>
          <w:rFonts w:cs="AdvP6975"/>
          <w:color w:val="auto"/>
          <w:lang w:eastAsia="ko-KR"/>
        </w:rPr>
        <w:t>reported</w:t>
      </w:r>
      <w:r w:rsidR="00C61D86" w:rsidRPr="00F21351">
        <w:rPr>
          <w:rFonts w:cs="AdvP6975"/>
          <w:color w:val="auto"/>
          <w:lang w:eastAsia="ko-KR"/>
        </w:rPr>
        <w:t xml:space="preserve"> values</w:t>
      </w:r>
      <w:r w:rsidRPr="00F21351">
        <w:rPr>
          <w:rFonts w:cs="AdvP6975"/>
          <w:color w:val="auto"/>
          <w:lang w:eastAsia="ko-KR"/>
        </w:rPr>
        <w:t>.</w:t>
      </w:r>
      <w:r w:rsidR="001B22BF" w:rsidRPr="00F21351">
        <w:rPr>
          <w:rFonts w:cs="AdvP6975"/>
          <w:color w:val="auto"/>
          <w:vertAlign w:val="superscript"/>
          <w:lang w:eastAsia="ko-KR"/>
        </w:rPr>
        <w:t>1-</w:t>
      </w:r>
      <w:r w:rsidR="00167080" w:rsidRPr="00F21351">
        <w:rPr>
          <w:rFonts w:cs="AdvP6975"/>
          <w:color w:val="auto"/>
          <w:vertAlign w:val="superscript"/>
          <w:lang w:eastAsia="ko-KR"/>
        </w:rPr>
        <w:t>7</w:t>
      </w:r>
      <w:r w:rsidRPr="00F21351">
        <w:rPr>
          <w:rFonts w:cs="AdvP6975"/>
          <w:color w:val="auto"/>
          <w:lang w:eastAsia="ko-KR"/>
        </w:rPr>
        <w:t xml:space="preserve"> </w:t>
      </w:r>
      <w:r w:rsidR="00C54272" w:rsidRPr="00F21351">
        <w:rPr>
          <w:rFonts w:cs="AdvP6975"/>
          <w:color w:val="auto"/>
          <w:lang w:eastAsia="ko-KR"/>
        </w:rPr>
        <w:t>A ~22</w:t>
      </w:r>
      <w:r w:rsidR="00C50AF2" w:rsidRPr="00F21351">
        <w:rPr>
          <w:rFonts w:cs="AdvP6975"/>
          <w:color w:val="auto"/>
          <w:lang w:eastAsia="ko-KR"/>
        </w:rPr>
        <w:t xml:space="preserve">-fold </w:t>
      </w:r>
      <w:r w:rsidR="00C54272" w:rsidRPr="00F21351">
        <w:rPr>
          <w:rFonts w:cs="AdvP6975"/>
          <w:noProof/>
          <w:color w:val="auto"/>
          <w:lang w:eastAsia="ko-KR"/>
        </w:rPr>
        <w:t>reduction</w:t>
      </w:r>
      <w:r w:rsidR="00C54272" w:rsidRPr="00F21351">
        <w:rPr>
          <w:rFonts w:cs="AdvP6975"/>
          <w:color w:val="auto"/>
          <w:lang w:eastAsia="ko-KR"/>
        </w:rPr>
        <w:t xml:space="preserve"> </w:t>
      </w:r>
      <w:r w:rsidR="00C50AF2" w:rsidRPr="00F21351">
        <w:rPr>
          <w:rFonts w:cs="AdvP6975"/>
          <w:color w:val="auto"/>
          <w:lang w:eastAsia="ko-KR"/>
        </w:rPr>
        <w:t xml:space="preserve">in outgassing </w:t>
      </w:r>
      <w:r w:rsidR="00C54272" w:rsidRPr="00F21351">
        <w:rPr>
          <w:rFonts w:cs="AdvP6975"/>
          <w:color w:val="auto"/>
          <w:lang w:eastAsia="ko-KR"/>
        </w:rPr>
        <w:t>was achieved with a medium</w:t>
      </w:r>
      <w:r w:rsidR="00C61D86" w:rsidRPr="00F21351">
        <w:rPr>
          <w:rFonts w:cs="AdvP6975"/>
          <w:color w:val="auto"/>
          <w:lang w:eastAsia="ko-KR"/>
        </w:rPr>
        <w:t>-</w:t>
      </w:r>
      <w:r w:rsidR="00C54272" w:rsidRPr="00F21351">
        <w:rPr>
          <w:rFonts w:cs="AdvP6975"/>
          <w:color w:val="auto"/>
          <w:lang w:eastAsia="ko-KR"/>
        </w:rPr>
        <w:t xml:space="preserve">temperature heat </w:t>
      </w:r>
      <w:r w:rsidR="00C50AF2" w:rsidRPr="00F21351">
        <w:rPr>
          <w:rFonts w:cs="AdvP6975"/>
          <w:color w:val="auto"/>
          <w:lang w:eastAsia="ko-KR"/>
        </w:rPr>
        <w:t>pre</w:t>
      </w:r>
      <w:r w:rsidR="00C54272" w:rsidRPr="00F21351">
        <w:rPr>
          <w:rFonts w:cs="AdvP6975"/>
          <w:color w:val="auto"/>
          <w:lang w:eastAsia="ko-KR"/>
        </w:rPr>
        <w:t xml:space="preserve">treatment </w:t>
      </w:r>
      <w:r w:rsidR="00175835" w:rsidRPr="00F21351">
        <w:rPr>
          <w:rFonts w:cs="AdvP6975"/>
          <w:color w:val="auto"/>
          <w:lang w:eastAsia="ko-KR"/>
        </w:rPr>
        <w:t xml:space="preserve">in vacuum furnace </w:t>
      </w:r>
      <w:r w:rsidR="00C54272" w:rsidRPr="00F21351">
        <w:rPr>
          <w:rFonts w:cs="AdvP6975"/>
          <w:color w:val="auto"/>
          <w:lang w:eastAsia="ko-KR"/>
        </w:rPr>
        <w:t>for 36 h</w:t>
      </w:r>
      <w:r w:rsidR="00C62928" w:rsidRPr="00F21351">
        <w:rPr>
          <w:rFonts w:cs="AdvP6975"/>
          <w:color w:val="auto"/>
          <w:lang w:eastAsia="ko-KR"/>
        </w:rPr>
        <w:t xml:space="preserve"> at 450</w:t>
      </w:r>
      <w:r w:rsidR="00F21351" w:rsidRPr="00F21351">
        <w:rPr>
          <w:rFonts w:cs="AdvP6975"/>
          <w:color w:val="auto"/>
          <w:lang w:eastAsia="ko-KR"/>
        </w:rPr>
        <w:t xml:space="preserve"> </w:t>
      </w:r>
      <w:r w:rsidR="00D97BBE" w:rsidRPr="00F21351">
        <w:rPr>
          <w:rFonts w:cs="AdvP6975"/>
          <w:color w:val="auto"/>
          <w:lang w:eastAsia="ko-KR"/>
        </w:rPr>
        <w:t xml:space="preserve">°C </w:t>
      </w:r>
      <w:r w:rsidR="00C54272" w:rsidRPr="00F21351">
        <w:rPr>
          <w:rFonts w:cs="AdvP6975"/>
          <w:color w:val="auto"/>
          <w:lang w:eastAsia="ko-KR"/>
        </w:rPr>
        <w:t xml:space="preserve">(Table I). </w:t>
      </w:r>
      <w:r w:rsidR="00C50AF2" w:rsidRPr="00F21351">
        <w:rPr>
          <w:rFonts w:cs="AdvP6975"/>
          <w:color w:val="auto"/>
          <w:lang w:eastAsia="ko-KR"/>
        </w:rPr>
        <w:t xml:space="preserve">This demonstrates </w:t>
      </w:r>
      <w:r w:rsidR="00C54272" w:rsidRPr="00F21351">
        <w:rPr>
          <w:rFonts w:cs="AdvP6975"/>
          <w:color w:val="auto"/>
          <w:lang w:eastAsia="ko-KR"/>
        </w:rPr>
        <w:t xml:space="preserve">the effectiveness of heat </w:t>
      </w:r>
      <w:r w:rsidR="00C50AF2" w:rsidRPr="00F21351">
        <w:rPr>
          <w:rFonts w:cs="AdvP6975"/>
          <w:color w:val="auto"/>
          <w:lang w:eastAsia="ko-KR"/>
        </w:rPr>
        <w:t>pre</w:t>
      </w:r>
      <w:r w:rsidR="00C54272" w:rsidRPr="00F21351">
        <w:rPr>
          <w:rFonts w:cs="AdvP6975"/>
          <w:color w:val="auto"/>
          <w:lang w:eastAsia="ko-KR"/>
        </w:rPr>
        <w:t xml:space="preserve">treatment </w:t>
      </w:r>
      <w:r w:rsidR="00C50AF2" w:rsidRPr="00F21351">
        <w:rPr>
          <w:rFonts w:cs="AdvP6975"/>
          <w:color w:val="auto"/>
          <w:lang w:eastAsia="ko-KR"/>
        </w:rPr>
        <w:t>in</w:t>
      </w:r>
      <w:r w:rsidR="00C54272" w:rsidRPr="00F21351">
        <w:rPr>
          <w:rFonts w:cs="AdvP6975"/>
          <w:color w:val="auto"/>
          <w:lang w:eastAsia="ko-KR"/>
        </w:rPr>
        <w:t xml:space="preserve"> </w:t>
      </w:r>
      <w:r w:rsidR="00C50AF2" w:rsidRPr="00F21351">
        <w:rPr>
          <w:rFonts w:cs="AdvP6975"/>
          <w:color w:val="auto"/>
          <w:lang w:eastAsia="ko-KR"/>
        </w:rPr>
        <w:t xml:space="preserve">reducing </w:t>
      </w:r>
      <w:r w:rsidR="00C54272" w:rsidRPr="00F21351">
        <w:rPr>
          <w:rFonts w:cs="AdvP6975"/>
          <w:color w:val="auto"/>
          <w:lang w:eastAsia="ko-KR"/>
        </w:rPr>
        <w:t>the hydrogen outgassing rate</w:t>
      </w:r>
      <w:r w:rsidR="00C50AF2" w:rsidRPr="00F21351">
        <w:rPr>
          <w:rFonts w:cs="AdvP6975"/>
          <w:color w:val="auto"/>
          <w:lang w:eastAsia="ko-KR"/>
        </w:rPr>
        <w:t xml:space="preserve"> of stainless steel</w:t>
      </w:r>
      <w:r w:rsidR="00C61D86" w:rsidRPr="00F21351">
        <w:rPr>
          <w:rFonts w:cs="AdvP6975"/>
          <w:color w:val="auto"/>
          <w:lang w:eastAsia="ko-KR"/>
        </w:rPr>
        <w:t>,</w:t>
      </w:r>
      <w:r w:rsidR="00C54272" w:rsidRPr="00F21351">
        <w:rPr>
          <w:rFonts w:cs="AdvP6975"/>
          <w:color w:val="auto"/>
          <w:lang w:eastAsia="ko-KR"/>
        </w:rPr>
        <w:t xml:space="preserve"> </w:t>
      </w:r>
      <w:r w:rsidR="00481765" w:rsidRPr="00F21351">
        <w:rPr>
          <w:rFonts w:cs="AdvP6975"/>
          <w:color w:val="auto"/>
          <w:lang w:eastAsia="ko-KR"/>
        </w:rPr>
        <w:t xml:space="preserve">further </w:t>
      </w:r>
      <w:r w:rsidR="00C54272" w:rsidRPr="00F21351">
        <w:rPr>
          <w:rFonts w:cs="AdvP6975"/>
          <w:color w:val="auto"/>
          <w:lang w:eastAsia="ko-KR"/>
        </w:rPr>
        <w:t xml:space="preserve">indicating </w:t>
      </w:r>
      <w:r w:rsidR="00B711AC" w:rsidRPr="00F21351">
        <w:rPr>
          <w:rFonts w:cs="AdvP6975"/>
          <w:color w:val="auto"/>
          <w:lang w:eastAsia="ko-KR"/>
        </w:rPr>
        <w:t xml:space="preserve">that </w:t>
      </w:r>
      <w:r w:rsidR="00C50AF2" w:rsidRPr="00F21351">
        <w:rPr>
          <w:rFonts w:cs="AdvP6975"/>
          <w:color w:val="auto"/>
          <w:lang w:eastAsia="ko-KR"/>
        </w:rPr>
        <w:t xml:space="preserve">the </w:t>
      </w:r>
      <w:r w:rsidR="00C54272" w:rsidRPr="00F21351">
        <w:rPr>
          <w:rFonts w:cs="AdvP6975"/>
          <w:color w:val="auto"/>
          <w:lang w:eastAsia="ko-KR"/>
        </w:rPr>
        <w:t xml:space="preserve">degassing </w:t>
      </w:r>
      <w:r w:rsidR="00C50AF2" w:rsidRPr="00F21351">
        <w:rPr>
          <w:rFonts w:cs="AdvP6975"/>
          <w:color w:val="auto"/>
          <w:lang w:eastAsia="ko-KR"/>
        </w:rPr>
        <w:t xml:space="preserve">of </w:t>
      </w:r>
      <w:r w:rsidR="00C54272" w:rsidRPr="00F21351">
        <w:rPr>
          <w:rFonts w:cs="AdvP6975"/>
          <w:color w:val="auto"/>
          <w:lang w:eastAsia="ko-KR"/>
        </w:rPr>
        <w:t>hydrogen during the heat treatment</w:t>
      </w:r>
      <w:r w:rsidR="00B711AC" w:rsidRPr="00F21351">
        <w:rPr>
          <w:rFonts w:cs="AdvP6975"/>
          <w:color w:val="auto"/>
          <w:lang w:eastAsia="ko-KR"/>
        </w:rPr>
        <w:t xml:space="preserve"> is governed by </w:t>
      </w:r>
      <w:r w:rsidR="00C50AF2" w:rsidRPr="00F21351">
        <w:rPr>
          <w:rFonts w:cs="AdvP6975"/>
          <w:color w:val="auto"/>
          <w:lang w:eastAsia="ko-KR"/>
        </w:rPr>
        <w:t xml:space="preserve">a </w:t>
      </w:r>
      <w:r w:rsidR="00B711AC" w:rsidRPr="00F21351">
        <w:rPr>
          <w:rFonts w:cs="AdvP6975"/>
          <w:color w:val="auto"/>
          <w:lang w:eastAsia="ko-KR"/>
        </w:rPr>
        <w:t>bulk diffusion mechanism</w:t>
      </w:r>
      <w:r w:rsidR="00C54272" w:rsidRPr="00F21351">
        <w:rPr>
          <w:rFonts w:cs="AdvP6975"/>
          <w:color w:val="auto"/>
          <w:lang w:eastAsia="ko-KR"/>
        </w:rPr>
        <w:t xml:space="preserve">. </w:t>
      </w:r>
      <w:r w:rsidR="00C50AF2" w:rsidRPr="00F21351">
        <w:rPr>
          <w:rFonts w:cs="AdvP6975"/>
          <w:color w:val="auto"/>
          <w:lang w:eastAsia="ko-KR"/>
        </w:rPr>
        <w:t xml:space="preserve">While </w:t>
      </w:r>
      <w:r w:rsidR="00A90EF0" w:rsidRPr="00F21351">
        <w:rPr>
          <w:rFonts w:cs="AdvP6975"/>
          <w:color w:val="auto"/>
          <w:lang w:eastAsia="ko-KR"/>
        </w:rPr>
        <w:t xml:space="preserve">the outgassing rates for untreated mild steels were very low </w:t>
      </w:r>
      <w:r w:rsidR="00C50AF2" w:rsidRPr="00F21351">
        <w:rPr>
          <w:rFonts w:cs="AdvP6975"/>
          <w:color w:val="auto"/>
          <w:lang w:eastAsia="ko-KR"/>
        </w:rPr>
        <w:t>(</w:t>
      </w:r>
      <w:r w:rsidR="00A90EF0" w:rsidRPr="00F21351">
        <w:rPr>
          <w:rFonts w:cs="AdvP6975"/>
          <w:color w:val="auto"/>
          <w:lang w:eastAsia="ko-KR"/>
        </w:rPr>
        <w:t>&lt;~4</w:t>
      </w:r>
      <w:r w:rsidR="00E0348B" w:rsidRPr="00F21351">
        <w:rPr>
          <w:rFonts w:cs="Times New Roman"/>
          <w:color w:val="auto"/>
        </w:rPr>
        <w:t xml:space="preserve"> × </w:t>
      </w:r>
      <w:r w:rsidR="00A90EF0" w:rsidRPr="00F21351">
        <w:rPr>
          <w:rFonts w:cs="Times New Roman"/>
          <w:color w:val="auto"/>
        </w:rPr>
        <w:t>10</w:t>
      </w:r>
      <w:r w:rsidR="004F686C" w:rsidRPr="00F21351">
        <w:rPr>
          <w:rFonts w:cs="Times New Roman"/>
          <w:color w:val="auto"/>
          <w:vertAlign w:val="superscript"/>
        </w:rPr>
        <w:t>−</w:t>
      </w:r>
      <w:r w:rsidR="00A90EF0" w:rsidRPr="00F21351">
        <w:rPr>
          <w:rFonts w:cs="Times New Roman"/>
          <w:color w:val="auto"/>
          <w:vertAlign w:val="superscript"/>
        </w:rPr>
        <w:t>10</w:t>
      </w:r>
      <w:r w:rsidR="00A90EF0" w:rsidRPr="00F21351">
        <w:rPr>
          <w:rFonts w:cs="Times New Roman"/>
          <w:color w:val="auto"/>
        </w:rPr>
        <w:t xml:space="preserve"> Pa m</w:t>
      </w:r>
      <w:r w:rsidR="00A90EF0" w:rsidRPr="00F21351">
        <w:rPr>
          <w:rFonts w:cs="Times New Roman"/>
          <w:color w:val="auto"/>
          <w:vertAlign w:val="superscript"/>
        </w:rPr>
        <w:t>3</w:t>
      </w:r>
      <w:r w:rsidR="00A90EF0" w:rsidRPr="00F21351">
        <w:rPr>
          <w:rFonts w:cs="Times New Roman"/>
          <w:color w:val="auto"/>
        </w:rPr>
        <w:t xml:space="preserve"> s</w:t>
      </w:r>
      <w:r w:rsidR="004F686C" w:rsidRPr="00F21351">
        <w:rPr>
          <w:rFonts w:cs="Times New Roman"/>
          <w:color w:val="auto"/>
          <w:vertAlign w:val="superscript"/>
        </w:rPr>
        <w:t>−</w:t>
      </w:r>
      <w:r w:rsidR="00A90EF0" w:rsidRPr="00F21351">
        <w:rPr>
          <w:rFonts w:cs="Times New Roman"/>
          <w:color w:val="auto"/>
          <w:vertAlign w:val="superscript"/>
        </w:rPr>
        <w:t>1</w:t>
      </w:r>
      <w:r w:rsidR="00A90EF0" w:rsidRPr="00F21351">
        <w:rPr>
          <w:rFonts w:cs="Times New Roman"/>
          <w:color w:val="auto"/>
        </w:rPr>
        <w:t xml:space="preserve"> m</w:t>
      </w:r>
      <w:r w:rsidR="004F686C" w:rsidRPr="00F21351">
        <w:rPr>
          <w:rFonts w:cs="Times New Roman"/>
          <w:color w:val="auto"/>
          <w:vertAlign w:val="superscript"/>
        </w:rPr>
        <w:t>−</w:t>
      </w:r>
      <w:r w:rsidR="00A90EF0" w:rsidRPr="00F21351">
        <w:rPr>
          <w:rFonts w:cs="Times New Roman"/>
          <w:color w:val="auto"/>
          <w:vertAlign w:val="superscript"/>
        </w:rPr>
        <w:t>2</w:t>
      </w:r>
      <w:r w:rsidR="00A90EF0" w:rsidRPr="00F21351">
        <w:rPr>
          <w:rFonts w:cs="AdvP6975"/>
          <w:color w:val="auto"/>
          <w:lang w:eastAsia="ko-KR"/>
        </w:rPr>
        <w:t xml:space="preserve"> (sample</w:t>
      </w:r>
      <w:r w:rsidR="000D23BB" w:rsidRPr="00F21351">
        <w:rPr>
          <w:rFonts w:cs="AdvP6975"/>
          <w:color w:val="auto"/>
          <w:lang w:eastAsia="ko-KR"/>
        </w:rPr>
        <w:t>s</w:t>
      </w:r>
      <w:r w:rsidR="00A90EF0" w:rsidRPr="00F21351">
        <w:rPr>
          <w:rFonts w:cs="AdvP6975"/>
          <w:color w:val="auto"/>
          <w:lang w:eastAsia="ko-KR"/>
        </w:rPr>
        <w:t xml:space="preserve"> 2</w:t>
      </w:r>
      <w:r w:rsidR="00C61D86" w:rsidRPr="00F21351">
        <w:rPr>
          <w:rFonts w:cs="AdvP6975"/>
          <w:color w:val="auto"/>
          <w:lang w:eastAsia="ko-KR"/>
        </w:rPr>
        <w:t xml:space="preserve"> and</w:t>
      </w:r>
      <w:r w:rsidR="00A90EF0" w:rsidRPr="00F21351">
        <w:rPr>
          <w:rFonts w:cs="AdvP6975"/>
          <w:color w:val="auto"/>
          <w:lang w:eastAsia="ko-KR"/>
        </w:rPr>
        <w:t xml:space="preserve"> 3</w:t>
      </w:r>
      <w:r w:rsidR="00C50AF2" w:rsidRPr="00F21351">
        <w:rPr>
          <w:rFonts w:cs="AdvP6975"/>
          <w:color w:val="auto"/>
          <w:lang w:eastAsia="ko-KR"/>
        </w:rPr>
        <w:t xml:space="preserve">), the outgassing rates were </w:t>
      </w:r>
      <w:r w:rsidR="00063E79" w:rsidRPr="00F21351">
        <w:rPr>
          <w:rFonts w:cs="AdvP6975"/>
          <w:color w:val="auto"/>
          <w:lang w:eastAsia="ko-KR"/>
        </w:rPr>
        <w:t>second to the rates of</w:t>
      </w:r>
      <w:r w:rsidR="00A90EF0" w:rsidRPr="00F21351">
        <w:rPr>
          <w:rFonts w:cs="AdvP6975"/>
          <w:color w:val="auto"/>
          <w:lang w:eastAsia="ko-KR"/>
        </w:rPr>
        <w:t xml:space="preserve"> stainless steels after intensive heat treatment.</w:t>
      </w:r>
      <w:r w:rsidR="001B22BF" w:rsidRPr="00F21351">
        <w:rPr>
          <w:rFonts w:cs="AdvP6975"/>
          <w:color w:val="auto"/>
          <w:vertAlign w:val="superscript"/>
          <w:lang w:eastAsia="ko-KR"/>
        </w:rPr>
        <w:t>1,3</w:t>
      </w:r>
      <w:r w:rsidR="00167080" w:rsidRPr="00F21351">
        <w:rPr>
          <w:rFonts w:cs="AdvP6975"/>
          <w:color w:val="auto"/>
          <w:vertAlign w:val="superscript"/>
          <w:lang w:eastAsia="ko-KR"/>
        </w:rPr>
        <w:t>,4</w:t>
      </w:r>
      <w:r w:rsidR="00A90EF0" w:rsidRPr="00F21351">
        <w:rPr>
          <w:rFonts w:cs="AdvP6975"/>
          <w:color w:val="auto"/>
          <w:lang w:eastAsia="ko-KR"/>
        </w:rPr>
        <w:t xml:space="preserve"> In addition, </w:t>
      </w:r>
      <w:r w:rsidR="00A90EF0" w:rsidRPr="00F21351">
        <w:rPr>
          <w:rFonts w:cs="AdvP6975"/>
          <w:color w:val="auto"/>
        </w:rPr>
        <w:t xml:space="preserve">the </w:t>
      </w:r>
      <w:r w:rsidR="00C50AF2" w:rsidRPr="00F21351">
        <w:rPr>
          <w:rFonts w:cs="AdvP6975"/>
          <w:color w:val="auto"/>
        </w:rPr>
        <w:t xml:space="preserve">outgassing </w:t>
      </w:r>
      <w:r w:rsidR="00A90EF0" w:rsidRPr="00F21351">
        <w:rPr>
          <w:rFonts w:cs="AdvP6975"/>
          <w:color w:val="auto"/>
        </w:rPr>
        <w:t xml:space="preserve">rate for mild steel (sample 2) decreased by only 66% </w:t>
      </w:r>
      <w:r w:rsidR="00C50AF2" w:rsidRPr="00F21351">
        <w:rPr>
          <w:rFonts w:cs="AdvP6975"/>
          <w:color w:val="auto"/>
        </w:rPr>
        <w:t xml:space="preserve">following </w:t>
      </w:r>
      <w:r w:rsidR="00A90EF0" w:rsidRPr="00F21351">
        <w:rPr>
          <w:rFonts w:cs="AdvP6975"/>
          <w:color w:val="auto"/>
        </w:rPr>
        <w:t>heat treatment at 850</w:t>
      </w:r>
      <w:r w:rsidR="00F21351" w:rsidRPr="00F21351">
        <w:rPr>
          <w:rFonts w:cs="AdvP6975"/>
          <w:color w:val="auto"/>
        </w:rPr>
        <w:t xml:space="preserve"> </w:t>
      </w:r>
      <w:r w:rsidR="00C50AF2" w:rsidRPr="00F21351">
        <w:rPr>
          <w:rFonts w:eastAsia="AdvP4C4E74" w:cstheme="minorHAnsi"/>
          <w:color w:val="auto"/>
        </w:rPr>
        <w:t>°</w:t>
      </w:r>
      <w:r w:rsidR="00A90EF0" w:rsidRPr="00F21351">
        <w:rPr>
          <w:rFonts w:cs="AdvP6975"/>
          <w:color w:val="auto"/>
        </w:rPr>
        <w:t xml:space="preserve">C for 12 h in </w:t>
      </w:r>
      <w:r w:rsidR="00A90EF0" w:rsidRPr="00F21351">
        <w:rPr>
          <w:rFonts w:cs="AdvP6975"/>
          <w:noProof/>
          <w:color w:val="auto"/>
        </w:rPr>
        <w:t>vacuum</w:t>
      </w:r>
      <w:r w:rsidR="00A90EF0" w:rsidRPr="00F21351">
        <w:rPr>
          <w:rFonts w:cs="AdvP6975"/>
          <w:color w:val="auto"/>
        </w:rPr>
        <w:t xml:space="preserve"> </w:t>
      </w:r>
      <w:r w:rsidR="0084208E" w:rsidRPr="00F21351">
        <w:rPr>
          <w:rFonts w:cs="AdvP6975"/>
          <w:color w:val="auto"/>
          <w:lang w:eastAsia="ko-KR"/>
        </w:rPr>
        <w:t>furnace</w:t>
      </w:r>
      <w:r w:rsidR="00DA5CE9" w:rsidRPr="00F21351">
        <w:rPr>
          <w:rFonts w:cs="AdvP6975" w:hint="eastAsia"/>
          <w:color w:val="auto"/>
          <w:lang w:eastAsia="ko-KR"/>
        </w:rPr>
        <w:t xml:space="preserve"> </w:t>
      </w:r>
      <w:r w:rsidR="00A90EF0" w:rsidRPr="00F21351">
        <w:rPr>
          <w:rFonts w:cs="AdvP6975"/>
          <w:color w:val="auto"/>
        </w:rPr>
        <w:t>(Table I</w:t>
      </w:r>
      <w:r w:rsidR="00C50AF2" w:rsidRPr="00F21351">
        <w:rPr>
          <w:rFonts w:cs="AdvP6975"/>
          <w:color w:val="auto"/>
        </w:rPr>
        <w:t>)</w:t>
      </w:r>
      <w:r w:rsidR="00976753" w:rsidRPr="00F21351">
        <w:rPr>
          <w:rFonts w:cs="AdvP6975"/>
          <w:color w:val="auto"/>
        </w:rPr>
        <w:t>,</w:t>
      </w:r>
      <w:r w:rsidR="00C50AF2" w:rsidRPr="00F21351">
        <w:rPr>
          <w:rFonts w:cs="AdvP6975"/>
          <w:color w:val="auto"/>
        </w:rPr>
        <w:t xml:space="preserve"> and </w:t>
      </w:r>
      <w:r w:rsidR="00A90EF0" w:rsidRPr="00F21351">
        <w:rPr>
          <w:rFonts w:cs="AdvP6975"/>
          <w:color w:val="auto"/>
        </w:rPr>
        <w:t xml:space="preserve">no significant reduction in outgassing was observed. </w:t>
      </w:r>
    </w:p>
    <w:p w:rsidR="00A90EF0" w:rsidRPr="00F21351" w:rsidRDefault="00A90EF0" w:rsidP="000C5700">
      <w:pPr>
        <w:jc w:val="left"/>
        <w:rPr>
          <w:rFonts w:cs="AdvP6975"/>
          <w:color w:val="auto"/>
        </w:rPr>
      </w:pPr>
    </w:p>
    <w:p w:rsidR="000D2B92" w:rsidRPr="00F21351" w:rsidRDefault="00A90EF0" w:rsidP="000C5700">
      <w:pPr>
        <w:jc w:val="left"/>
        <w:rPr>
          <w:rFonts w:cs="AdvP6975"/>
          <w:color w:val="auto"/>
          <w:lang w:eastAsia="ko-KR"/>
        </w:rPr>
      </w:pPr>
      <w:r w:rsidRPr="00F21351">
        <w:rPr>
          <w:rFonts w:cs="AdvP6975"/>
          <w:color w:val="auto"/>
        </w:rPr>
        <w:t>The findings from the</w:t>
      </w:r>
      <w:r w:rsidR="00C50AF2" w:rsidRPr="00F21351">
        <w:rPr>
          <w:rFonts w:cs="AdvP6975"/>
          <w:color w:val="auto"/>
        </w:rPr>
        <w:t>se</w:t>
      </w:r>
      <w:r w:rsidRPr="00F21351">
        <w:rPr>
          <w:rFonts w:cs="AdvP6975"/>
          <w:color w:val="auto"/>
        </w:rPr>
        <w:t xml:space="preserve"> measurements strongly suggest that the difference in outgassing between stainless steels and mild steels </w:t>
      </w:r>
      <w:r w:rsidR="00C50AF2" w:rsidRPr="00F21351">
        <w:rPr>
          <w:rFonts w:cs="AdvP6975"/>
          <w:color w:val="auto"/>
        </w:rPr>
        <w:t xml:space="preserve">can be </w:t>
      </w:r>
      <w:r w:rsidRPr="00F21351">
        <w:rPr>
          <w:rFonts w:cs="AdvP6975"/>
          <w:color w:val="auto"/>
        </w:rPr>
        <w:t>attribute</w:t>
      </w:r>
      <w:r w:rsidR="00C50AF2" w:rsidRPr="00F21351">
        <w:rPr>
          <w:rFonts w:cs="AdvP6975"/>
          <w:color w:val="auto"/>
        </w:rPr>
        <w:t>d</w:t>
      </w:r>
      <w:r w:rsidRPr="00F21351">
        <w:rPr>
          <w:rFonts w:cs="AdvP6975"/>
          <w:color w:val="auto"/>
        </w:rPr>
        <w:t xml:space="preserve"> to the difference</w:t>
      </w:r>
      <w:r w:rsidR="00E0348B" w:rsidRPr="00F21351">
        <w:rPr>
          <w:rFonts w:cs="AdvP6975"/>
          <w:color w:val="auto"/>
        </w:rPr>
        <w:t>s</w:t>
      </w:r>
      <w:r w:rsidRPr="00F21351">
        <w:rPr>
          <w:rFonts w:cs="AdvP6975"/>
          <w:color w:val="auto"/>
        </w:rPr>
        <w:t xml:space="preserve"> in </w:t>
      </w:r>
      <w:r w:rsidR="00E0348B" w:rsidRPr="00F21351">
        <w:rPr>
          <w:rFonts w:cs="AdvP6975"/>
          <w:color w:val="auto"/>
        </w:rPr>
        <w:t xml:space="preserve">the </w:t>
      </w:r>
      <w:r w:rsidRPr="00F21351">
        <w:rPr>
          <w:rFonts w:cs="AdvP6975"/>
          <w:color w:val="auto"/>
        </w:rPr>
        <w:t>steel</w:t>
      </w:r>
      <w:r w:rsidR="00E0348B" w:rsidRPr="00F21351">
        <w:rPr>
          <w:rFonts w:cs="AdvP6975"/>
          <w:color w:val="auto"/>
        </w:rPr>
        <w:t xml:space="preserve"> </w:t>
      </w:r>
      <w:r w:rsidRPr="00F21351">
        <w:rPr>
          <w:rFonts w:cs="AdvP6975"/>
          <w:color w:val="auto"/>
        </w:rPr>
        <w:t xml:space="preserve">making processes, </w:t>
      </w:r>
      <w:r w:rsidR="00764BF2" w:rsidRPr="00F21351">
        <w:rPr>
          <w:rFonts w:cs="AdvP6975"/>
          <w:color w:val="auto"/>
        </w:rPr>
        <w:t xml:space="preserve">and </w:t>
      </w:r>
      <w:r w:rsidRPr="00F21351">
        <w:rPr>
          <w:rFonts w:cs="AdvP6975"/>
          <w:color w:val="auto"/>
        </w:rPr>
        <w:t xml:space="preserve">in particular, the secondary metallurgy </w:t>
      </w:r>
      <w:r w:rsidR="007F4DB8" w:rsidRPr="00F21351">
        <w:rPr>
          <w:rFonts w:cs="AdvP6975"/>
          <w:color w:val="auto"/>
        </w:rPr>
        <w:t xml:space="preserve">processes, </w:t>
      </w:r>
      <w:r w:rsidRPr="00F21351">
        <w:rPr>
          <w:rFonts w:cs="AdvP6975"/>
          <w:color w:val="auto"/>
        </w:rPr>
        <w:t>during which impurity gases are extracted.</w:t>
      </w:r>
      <w:r w:rsidR="0084208E" w:rsidRPr="00F21351">
        <w:rPr>
          <w:rFonts w:cs="AdvP6975"/>
          <w:color w:val="auto"/>
          <w:vertAlign w:val="superscript"/>
        </w:rPr>
        <w:t>16</w:t>
      </w:r>
      <w:r w:rsidRPr="00F21351">
        <w:rPr>
          <w:rFonts w:cs="AdvP6975"/>
          <w:color w:val="auto"/>
        </w:rPr>
        <w:t xml:space="preserve"> A vacuum degassing process</w:t>
      </w:r>
      <w:r w:rsidR="007F4DB8" w:rsidRPr="00F21351">
        <w:rPr>
          <w:rFonts w:cs="AdvP6975"/>
          <w:color w:val="auto"/>
        </w:rPr>
        <w:t>, such as</w:t>
      </w:r>
      <w:r w:rsidRPr="00F21351">
        <w:rPr>
          <w:rFonts w:cs="AdvP6975"/>
          <w:color w:val="auto"/>
        </w:rPr>
        <w:t xml:space="preserve"> </w:t>
      </w:r>
      <w:r w:rsidR="007F4DB8" w:rsidRPr="00F21351">
        <w:rPr>
          <w:rFonts w:cs="AdvP6975"/>
          <w:color w:val="auto"/>
        </w:rPr>
        <w:t xml:space="preserve">the </w:t>
      </w:r>
      <w:r w:rsidRPr="00F21351">
        <w:rPr>
          <w:rFonts w:cs="AdvP6975"/>
          <w:color w:val="auto"/>
        </w:rPr>
        <w:t>Ruhrstahl</w:t>
      </w:r>
      <w:r w:rsidR="005D54F6" w:rsidRPr="00F21351">
        <w:rPr>
          <w:rFonts w:cs="AdvP6975"/>
          <w:color w:val="auto"/>
        </w:rPr>
        <w:t>–</w:t>
      </w:r>
      <w:r w:rsidRPr="00F21351">
        <w:rPr>
          <w:rFonts w:cs="AdvP6975"/>
          <w:color w:val="auto"/>
        </w:rPr>
        <w:t>Hausen process</w:t>
      </w:r>
      <w:r w:rsidR="007F4DB8" w:rsidRPr="00F21351">
        <w:rPr>
          <w:rFonts w:cs="AdvP6975"/>
          <w:color w:val="auto"/>
        </w:rPr>
        <w:t>,</w:t>
      </w:r>
      <w:r w:rsidRPr="00F21351">
        <w:rPr>
          <w:rFonts w:cs="AdvP6975"/>
          <w:color w:val="auto"/>
        </w:rPr>
        <w:t xml:space="preserve"> is generally employed </w:t>
      </w:r>
      <w:r w:rsidR="007F4DB8" w:rsidRPr="00F21351">
        <w:rPr>
          <w:rFonts w:cs="AdvP6975"/>
          <w:color w:val="auto"/>
        </w:rPr>
        <w:t xml:space="preserve">during the production of </w:t>
      </w:r>
      <w:r w:rsidR="00C61D86" w:rsidRPr="00F21351">
        <w:rPr>
          <w:rFonts w:cs="AdvP6975"/>
          <w:color w:val="auto"/>
        </w:rPr>
        <w:t>mild</w:t>
      </w:r>
      <w:r w:rsidRPr="00F21351">
        <w:rPr>
          <w:rFonts w:cs="AdvP6975"/>
          <w:color w:val="auto"/>
        </w:rPr>
        <w:t xml:space="preserve"> steels. </w:t>
      </w:r>
      <w:r w:rsidRPr="00F21351">
        <w:rPr>
          <w:rFonts w:cs="AdvP6975"/>
          <w:noProof/>
          <w:color w:val="auto"/>
        </w:rPr>
        <w:t>Thus</w:t>
      </w:r>
      <w:r w:rsidR="006079FD" w:rsidRPr="00F21351">
        <w:rPr>
          <w:rFonts w:cs="AdvP6975"/>
          <w:noProof/>
          <w:color w:val="auto"/>
        </w:rPr>
        <w:t>,</w:t>
      </w:r>
      <w:r w:rsidRPr="00F21351">
        <w:rPr>
          <w:rFonts w:cs="AdvP6975"/>
          <w:color w:val="auto"/>
        </w:rPr>
        <w:t xml:space="preserve"> </w:t>
      </w:r>
      <w:r w:rsidR="00124288" w:rsidRPr="00F21351">
        <w:rPr>
          <w:rFonts w:cs="AdvP6975"/>
          <w:color w:val="auto"/>
        </w:rPr>
        <w:t>mobile</w:t>
      </w:r>
      <w:r w:rsidRPr="00F21351">
        <w:rPr>
          <w:rFonts w:cs="AdvP6975"/>
          <w:color w:val="auto"/>
        </w:rPr>
        <w:t xml:space="preserve"> hydrogen is </w:t>
      </w:r>
      <w:r w:rsidR="007F4DB8" w:rsidRPr="00F21351">
        <w:rPr>
          <w:rFonts w:cs="AdvP6975"/>
          <w:color w:val="auto"/>
        </w:rPr>
        <w:t xml:space="preserve">completely </w:t>
      </w:r>
      <w:r w:rsidRPr="00F21351">
        <w:rPr>
          <w:rFonts w:cs="AdvP6975"/>
          <w:color w:val="auto"/>
        </w:rPr>
        <w:lastRenderedPageBreak/>
        <w:t>degassed during the steel</w:t>
      </w:r>
      <w:r w:rsidR="00423DCE" w:rsidRPr="00F21351">
        <w:rPr>
          <w:rFonts w:cs="AdvP6975"/>
          <w:color w:val="auto"/>
        </w:rPr>
        <w:t>-</w:t>
      </w:r>
      <w:r w:rsidRPr="00F21351">
        <w:rPr>
          <w:rFonts w:cs="AdvP6975"/>
          <w:color w:val="auto"/>
        </w:rPr>
        <w:t>making process. In contrast, mixed</w:t>
      </w:r>
      <w:r w:rsidR="00C61D86" w:rsidRPr="00F21351">
        <w:rPr>
          <w:rFonts w:cs="AdvP6975"/>
          <w:color w:val="auto"/>
        </w:rPr>
        <w:t>-</w:t>
      </w:r>
      <w:r w:rsidRPr="00F21351">
        <w:rPr>
          <w:rFonts w:cs="AdvP6975"/>
          <w:color w:val="auto"/>
        </w:rPr>
        <w:t>gas refining</w:t>
      </w:r>
      <w:r w:rsidR="007F4DB8" w:rsidRPr="00F21351">
        <w:rPr>
          <w:rFonts w:cs="AdvP6975"/>
          <w:color w:val="auto"/>
        </w:rPr>
        <w:t>,</w:t>
      </w:r>
      <w:r w:rsidRPr="00F21351">
        <w:rPr>
          <w:rFonts w:cs="AdvP6975"/>
          <w:color w:val="auto"/>
        </w:rPr>
        <w:t xml:space="preserve"> </w:t>
      </w:r>
      <w:r w:rsidR="007F4DB8" w:rsidRPr="00F21351">
        <w:rPr>
          <w:rFonts w:cs="AdvP6975"/>
          <w:color w:val="auto"/>
        </w:rPr>
        <w:t>such as argon</w:t>
      </w:r>
      <w:r w:rsidR="00DE5C8C" w:rsidRPr="00F21351">
        <w:rPr>
          <w:rFonts w:cs="AdvP6975"/>
          <w:color w:val="auto"/>
        </w:rPr>
        <w:t>–</w:t>
      </w:r>
      <w:r w:rsidR="007F4DB8" w:rsidRPr="00F21351">
        <w:rPr>
          <w:rFonts w:cs="AdvP6975"/>
          <w:color w:val="auto"/>
        </w:rPr>
        <w:t xml:space="preserve">oxygen decarburization at atmospheric pressure, </w:t>
      </w:r>
      <w:r w:rsidRPr="00F21351">
        <w:rPr>
          <w:rFonts w:cs="AdvP6975"/>
          <w:color w:val="auto"/>
        </w:rPr>
        <w:t xml:space="preserve">is </w:t>
      </w:r>
      <w:r w:rsidR="00E0348B" w:rsidRPr="00F21351">
        <w:rPr>
          <w:rFonts w:cs="AdvP6975"/>
          <w:color w:val="auto"/>
        </w:rPr>
        <w:t xml:space="preserve">primarily </w:t>
      </w:r>
      <w:r w:rsidRPr="00F21351">
        <w:rPr>
          <w:rFonts w:cs="AdvP6975"/>
          <w:color w:val="auto"/>
        </w:rPr>
        <w:t xml:space="preserve">used </w:t>
      </w:r>
      <w:r w:rsidR="007F4DB8" w:rsidRPr="00F21351">
        <w:rPr>
          <w:rFonts w:cs="AdvP6975"/>
          <w:color w:val="auto"/>
        </w:rPr>
        <w:t xml:space="preserve">during the production of </w:t>
      </w:r>
      <w:r w:rsidRPr="00F21351">
        <w:rPr>
          <w:rFonts w:cs="AdvP6975"/>
          <w:color w:val="auto"/>
        </w:rPr>
        <w:t xml:space="preserve">stainless steels. </w:t>
      </w:r>
      <w:r w:rsidRPr="00F21351">
        <w:rPr>
          <w:rFonts w:cs="AdvP6975"/>
          <w:color w:val="auto"/>
          <w:lang w:eastAsia="ko-KR"/>
        </w:rPr>
        <w:t xml:space="preserve">This </w:t>
      </w:r>
      <w:r w:rsidR="007F4DB8" w:rsidRPr="00F21351">
        <w:rPr>
          <w:rFonts w:cs="AdvP6975"/>
          <w:color w:val="auto"/>
          <w:lang w:eastAsia="ko-KR"/>
        </w:rPr>
        <w:t xml:space="preserve">provides </w:t>
      </w:r>
      <w:r w:rsidRPr="00F21351">
        <w:rPr>
          <w:rFonts w:cs="AdvP6975"/>
          <w:color w:val="auto"/>
          <w:lang w:eastAsia="ko-KR"/>
        </w:rPr>
        <w:t xml:space="preserve">a </w:t>
      </w:r>
      <w:r w:rsidR="007F4DB8" w:rsidRPr="00F21351">
        <w:rPr>
          <w:rFonts w:cs="AdvP6975"/>
          <w:color w:val="auto"/>
          <w:lang w:eastAsia="ko-KR"/>
        </w:rPr>
        <w:t>reasonable explanation for the observed lower</w:t>
      </w:r>
      <w:r w:rsidR="00E0348B" w:rsidRPr="00F21351">
        <w:rPr>
          <w:rFonts w:cs="AdvP6975"/>
          <w:color w:val="auto"/>
          <w:lang w:eastAsia="ko-KR"/>
        </w:rPr>
        <w:t xml:space="preserve"> </w:t>
      </w:r>
      <w:r w:rsidRPr="00F21351">
        <w:rPr>
          <w:rFonts w:cs="AdvP6975"/>
          <w:color w:val="auto"/>
          <w:lang w:eastAsia="ko-KR"/>
        </w:rPr>
        <w:t xml:space="preserve">hydrogen outgassing rate of untreated mild steel </w:t>
      </w:r>
      <w:r w:rsidR="007F4DB8" w:rsidRPr="00F21351">
        <w:rPr>
          <w:rFonts w:cs="AdvP6975"/>
          <w:color w:val="auto"/>
          <w:lang w:eastAsia="ko-KR"/>
        </w:rPr>
        <w:t>compa</w:t>
      </w:r>
      <w:r w:rsidR="00E0348B" w:rsidRPr="00F21351">
        <w:rPr>
          <w:rFonts w:cs="AdvP6975"/>
          <w:color w:val="auto"/>
          <w:lang w:eastAsia="ko-KR"/>
        </w:rPr>
        <w:t>r</w:t>
      </w:r>
      <w:r w:rsidR="007F4DB8" w:rsidRPr="00F21351">
        <w:rPr>
          <w:rFonts w:cs="AdvP6975"/>
          <w:color w:val="auto"/>
          <w:lang w:eastAsia="ko-KR"/>
        </w:rPr>
        <w:t>ed to</w:t>
      </w:r>
      <w:r w:rsidRPr="00F21351">
        <w:rPr>
          <w:rFonts w:cs="AdvP6975"/>
          <w:color w:val="auto"/>
          <w:lang w:eastAsia="ko-KR"/>
        </w:rPr>
        <w:t xml:space="preserve"> untreated stainless steel.</w:t>
      </w:r>
      <w:r w:rsidR="00167080" w:rsidRPr="00F21351">
        <w:rPr>
          <w:rFonts w:cs="AdvP6975"/>
          <w:color w:val="auto"/>
          <w:vertAlign w:val="superscript"/>
          <w:lang w:eastAsia="ko-KR"/>
        </w:rPr>
        <w:t>7</w:t>
      </w:r>
    </w:p>
    <w:p w:rsidR="000D2B92" w:rsidRPr="00F21351" w:rsidRDefault="000D2B92" w:rsidP="000C5700">
      <w:pPr>
        <w:jc w:val="left"/>
        <w:rPr>
          <w:rFonts w:cs="Calibri,Bold"/>
          <w:b/>
          <w:bCs/>
          <w:color w:val="auto"/>
        </w:rPr>
      </w:pPr>
    </w:p>
    <w:p w:rsidR="0010774B" w:rsidRPr="00F21351" w:rsidRDefault="00312585" w:rsidP="000C5700">
      <w:pPr>
        <w:pStyle w:val="NormalWeb"/>
        <w:spacing w:before="0" w:beforeAutospacing="0" w:after="0" w:afterAutospacing="0"/>
        <w:jc w:val="left"/>
        <w:rPr>
          <w:rFonts w:eastAsia="Arial-BoldMT" w:cs="Arial-BoldMT"/>
          <w:b/>
          <w:bCs/>
          <w:color w:val="auto"/>
        </w:rPr>
      </w:pPr>
      <w:r w:rsidRPr="00F21351">
        <w:rPr>
          <w:rFonts w:cs="Calibri,Bold"/>
          <w:b/>
          <w:bCs/>
          <w:color w:val="auto"/>
        </w:rPr>
        <w:t>Figure 1</w:t>
      </w:r>
      <w:r w:rsidRPr="00F21351">
        <w:rPr>
          <w:color w:val="auto"/>
        </w:rPr>
        <w:t>.</w:t>
      </w:r>
      <w:r w:rsidRPr="00F21351">
        <w:rPr>
          <w:rFonts w:eastAsia="Arial-BoldMT" w:cs="Arial-BoldMT"/>
          <w:b/>
          <w:bCs/>
          <w:color w:val="auto"/>
        </w:rPr>
        <w:t xml:space="preserve"> Sample chamber. </w:t>
      </w:r>
    </w:p>
    <w:p w:rsidR="00312585" w:rsidRPr="00F21351" w:rsidRDefault="00312585" w:rsidP="000C5700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ko-KR"/>
        </w:rPr>
      </w:pPr>
      <w:r w:rsidRPr="00F21351">
        <w:rPr>
          <w:rFonts w:eastAsia="Arial-BoldMT" w:cs="Arial-BoldMT"/>
          <w:bCs/>
          <w:color w:val="auto"/>
        </w:rPr>
        <w:t xml:space="preserve">An example of </w:t>
      </w:r>
      <w:r w:rsidR="007F4DB8" w:rsidRPr="00F21351">
        <w:rPr>
          <w:rFonts w:eastAsia="Arial-BoldMT" w:cs="Arial-BoldMT"/>
          <w:bCs/>
          <w:color w:val="auto"/>
        </w:rPr>
        <w:t>a</w:t>
      </w:r>
      <w:r w:rsidRPr="00F21351">
        <w:rPr>
          <w:rFonts w:eastAsia="Arial-BoldMT" w:cs="Arial-BoldMT"/>
          <w:bCs/>
          <w:color w:val="auto"/>
        </w:rPr>
        <w:t xml:space="preserve"> vacuum chamber made of steel. </w:t>
      </w:r>
      <w:r w:rsidR="007F4DB8" w:rsidRPr="00F21351">
        <w:rPr>
          <w:rFonts w:eastAsia="Arial-BoldMT" w:cs="Arial-BoldMT"/>
          <w:bCs/>
          <w:color w:val="auto"/>
        </w:rPr>
        <w:t xml:space="preserve">A </w:t>
      </w:r>
      <w:r w:rsidRPr="00F21351">
        <w:rPr>
          <w:rFonts w:cs="Arial"/>
          <w:color w:val="auto"/>
          <w:lang w:eastAsia="ko-KR"/>
        </w:rPr>
        <w:t xml:space="preserve">steel </w:t>
      </w:r>
      <w:r w:rsidR="007F4DB8" w:rsidRPr="00F21351">
        <w:rPr>
          <w:rFonts w:cs="Arial"/>
          <w:color w:val="auto"/>
          <w:lang w:eastAsia="ko-KR"/>
        </w:rPr>
        <w:t xml:space="preserve">cylinder </w:t>
      </w:r>
      <w:r w:rsidRPr="00F21351">
        <w:rPr>
          <w:rFonts w:cs="Arial"/>
          <w:color w:val="auto"/>
          <w:lang w:eastAsia="ko-KR"/>
        </w:rPr>
        <w:t xml:space="preserve">and two end plates </w:t>
      </w:r>
      <w:r w:rsidR="007F4DB8" w:rsidRPr="00F21351">
        <w:rPr>
          <w:rFonts w:cs="Arial"/>
          <w:color w:val="auto"/>
          <w:lang w:eastAsia="ko-KR"/>
        </w:rPr>
        <w:t>with</w:t>
      </w:r>
      <w:r w:rsidRPr="00F21351">
        <w:rPr>
          <w:rFonts w:cs="Arial"/>
          <w:color w:val="auto"/>
          <w:lang w:eastAsia="ko-KR"/>
        </w:rPr>
        <w:t xml:space="preserve"> flanges (CF35) were directly welded. </w:t>
      </w:r>
      <w:r w:rsidR="007F4DB8" w:rsidRPr="00F21351">
        <w:rPr>
          <w:rFonts w:cs="Arial"/>
          <w:color w:val="auto"/>
          <w:lang w:eastAsia="ko-KR"/>
        </w:rPr>
        <w:t xml:space="preserve">The </w:t>
      </w:r>
      <w:r w:rsidR="007F4DB8" w:rsidRPr="00F21351">
        <w:rPr>
          <w:rFonts w:cs="Arial"/>
          <w:color w:val="auto"/>
        </w:rPr>
        <w:t>a</w:t>
      </w:r>
      <w:r w:rsidRPr="00F21351">
        <w:rPr>
          <w:rFonts w:cs="Arial"/>
          <w:color w:val="auto"/>
        </w:rPr>
        <w:t xml:space="preserve">rea of the inner surface </w:t>
      </w:r>
      <w:r w:rsidRPr="00F21351">
        <w:rPr>
          <w:rFonts w:cstheme="minorHAnsi"/>
          <w:color w:val="auto"/>
        </w:rPr>
        <w:t>is ~2</w:t>
      </w:r>
      <w:r w:rsidR="00F40C65" w:rsidRPr="00F21351">
        <w:rPr>
          <w:rFonts w:cstheme="minorHAnsi"/>
          <w:color w:val="auto"/>
        </w:rPr>
        <w:t>,</w:t>
      </w:r>
      <w:r w:rsidRPr="00F21351">
        <w:rPr>
          <w:rFonts w:cstheme="minorHAnsi"/>
          <w:color w:val="auto"/>
        </w:rPr>
        <w:t xml:space="preserve">400 </w:t>
      </w:r>
      <w:r w:rsidRPr="00F21351">
        <w:rPr>
          <w:rFonts w:cstheme="minorHAnsi"/>
          <w:color w:val="auto"/>
          <w:lang w:eastAsia="ko-KR"/>
        </w:rPr>
        <w:t>cm</w:t>
      </w:r>
      <w:r w:rsidRPr="00F21351">
        <w:rPr>
          <w:rFonts w:cstheme="minorHAnsi"/>
          <w:color w:val="auto"/>
          <w:vertAlign w:val="superscript"/>
          <w:lang w:eastAsia="ko-KR"/>
        </w:rPr>
        <w:t>2</w:t>
      </w:r>
      <w:r w:rsidRPr="00F21351">
        <w:rPr>
          <w:rFonts w:cstheme="minorHAnsi"/>
          <w:color w:val="auto"/>
          <w:lang w:eastAsia="ko-KR"/>
        </w:rPr>
        <w:t xml:space="preserve"> and the volume is ~7 l</w:t>
      </w:r>
      <w:r w:rsidRPr="00F21351">
        <w:rPr>
          <w:rFonts w:cs="Arial"/>
          <w:color w:val="auto"/>
          <w:lang w:eastAsia="ko-KR"/>
        </w:rPr>
        <w:t>.</w:t>
      </w:r>
    </w:p>
    <w:p w:rsidR="00312585" w:rsidRPr="00F21351" w:rsidRDefault="00312585" w:rsidP="000C5700">
      <w:pPr>
        <w:jc w:val="left"/>
        <w:rPr>
          <w:rFonts w:cs="Calibri,Bold"/>
          <w:b/>
          <w:bCs/>
          <w:color w:val="auto"/>
        </w:rPr>
      </w:pPr>
    </w:p>
    <w:p w:rsidR="0010774B" w:rsidRPr="00F21351" w:rsidRDefault="00312585" w:rsidP="000C5700">
      <w:pPr>
        <w:jc w:val="left"/>
        <w:rPr>
          <w:color w:val="auto"/>
        </w:rPr>
      </w:pPr>
      <w:r w:rsidRPr="00F21351">
        <w:rPr>
          <w:rFonts w:cs="Calibri,Bold"/>
          <w:b/>
          <w:bCs/>
          <w:color w:val="auto"/>
        </w:rPr>
        <w:t>Figure 2</w:t>
      </w:r>
      <w:r w:rsidRPr="00F21351">
        <w:rPr>
          <w:color w:val="auto"/>
        </w:rPr>
        <w:t xml:space="preserve">. </w:t>
      </w:r>
      <w:r w:rsidRPr="00F21351">
        <w:rPr>
          <w:b/>
          <w:color w:val="auto"/>
        </w:rPr>
        <w:t>Oven.</w:t>
      </w:r>
      <w:r w:rsidRPr="00F21351">
        <w:rPr>
          <w:color w:val="auto"/>
        </w:rPr>
        <w:t xml:space="preserve"> </w:t>
      </w:r>
    </w:p>
    <w:p w:rsidR="00312585" w:rsidRPr="00F21351" w:rsidRDefault="007F4DB8" w:rsidP="000C5700">
      <w:pPr>
        <w:jc w:val="left"/>
        <w:rPr>
          <w:color w:val="auto"/>
          <w:lang w:eastAsia="ko-KR"/>
        </w:rPr>
      </w:pPr>
      <w:r w:rsidRPr="00F21351">
        <w:rPr>
          <w:color w:val="auto"/>
        </w:rPr>
        <w:t xml:space="preserve">A </w:t>
      </w:r>
      <w:r w:rsidR="00063E79" w:rsidRPr="00F21351">
        <w:rPr>
          <w:color w:val="auto"/>
        </w:rPr>
        <w:t xml:space="preserve">bird-eye view </w:t>
      </w:r>
      <w:r w:rsidR="00312585" w:rsidRPr="00F21351">
        <w:rPr>
          <w:color w:val="auto"/>
        </w:rPr>
        <w:t xml:space="preserve">of the </w:t>
      </w:r>
      <w:r w:rsidR="00F52298" w:rsidRPr="00F21351">
        <w:rPr>
          <w:color w:val="auto"/>
        </w:rPr>
        <w:t>oven</w:t>
      </w:r>
      <w:r w:rsidR="006A4A95" w:rsidRPr="00F21351">
        <w:rPr>
          <w:color w:val="auto"/>
        </w:rPr>
        <w:t>, together with the experimental setup and the sample vacuum chamber</w:t>
      </w:r>
      <w:r w:rsidR="00F52298" w:rsidRPr="00F21351">
        <w:rPr>
          <w:color w:val="auto"/>
        </w:rPr>
        <w:t xml:space="preserve">. A simple, </w:t>
      </w:r>
      <w:r w:rsidR="00F52298" w:rsidRPr="00F21351">
        <w:rPr>
          <w:noProof/>
          <w:color w:val="auto"/>
        </w:rPr>
        <w:t>box-shape</w:t>
      </w:r>
      <w:r w:rsidR="006079FD" w:rsidRPr="00F21351">
        <w:rPr>
          <w:noProof/>
          <w:color w:val="auto"/>
        </w:rPr>
        <w:t>d</w:t>
      </w:r>
      <w:r w:rsidR="00F52298" w:rsidRPr="00F21351">
        <w:rPr>
          <w:color w:val="auto"/>
        </w:rPr>
        <w:t xml:space="preserve"> oven </w:t>
      </w:r>
      <w:r w:rsidRPr="00F21351">
        <w:rPr>
          <w:color w:val="auto"/>
        </w:rPr>
        <w:t>is</w:t>
      </w:r>
      <w:r w:rsidR="00F52298" w:rsidRPr="00F21351">
        <w:rPr>
          <w:color w:val="auto"/>
        </w:rPr>
        <w:t xml:space="preserve"> adequate for </w:t>
      </w:r>
      <w:r w:rsidRPr="00F21351">
        <w:rPr>
          <w:color w:val="auto"/>
        </w:rPr>
        <w:t>this experiment</w:t>
      </w:r>
      <w:r w:rsidR="00F52298" w:rsidRPr="00F21351">
        <w:rPr>
          <w:color w:val="auto"/>
        </w:rPr>
        <w:t xml:space="preserve">. </w:t>
      </w:r>
    </w:p>
    <w:p w:rsidR="00312585" w:rsidRPr="00F21351" w:rsidRDefault="00312585" w:rsidP="000C5700">
      <w:pPr>
        <w:jc w:val="left"/>
        <w:rPr>
          <w:rFonts w:cs="Calibri,Bold"/>
          <w:b/>
          <w:bCs/>
          <w:color w:val="auto"/>
        </w:rPr>
      </w:pPr>
    </w:p>
    <w:p w:rsidR="0010774B" w:rsidRPr="00F21351" w:rsidRDefault="00321405" w:rsidP="000C5700">
      <w:pPr>
        <w:jc w:val="left"/>
        <w:rPr>
          <w:color w:val="auto"/>
        </w:rPr>
      </w:pPr>
      <w:r w:rsidRPr="00F21351">
        <w:rPr>
          <w:rFonts w:cs="Calibri,Bold"/>
          <w:b/>
          <w:bCs/>
          <w:color w:val="auto"/>
        </w:rPr>
        <w:t xml:space="preserve">Figure </w:t>
      </w:r>
      <w:r w:rsidR="00312585" w:rsidRPr="00F21351">
        <w:rPr>
          <w:rFonts w:cs="Calibri,Bold"/>
          <w:b/>
          <w:bCs/>
          <w:color w:val="auto"/>
        </w:rPr>
        <w:t>3</w:t>
      </w:r>
      <w:r w:rsidRPr="00F21351">
        <w:rPr>
          <w:color w:val="auto"/>
        </w:rPr>
        <w:t xml:space="preserve">. </w:t>
      </w:r>
      <w:r w:rsidR="007D3297" w:rsidRPr="00F21351">
        <w:rPr>
          <w:b/>
          <w:color w:val="auto"/>
        </w:rPr>
        <w:t>E</w:t>
      </w:r>
      <w:r w:rsidR="00383550" w:rsidRPr="00F21351">
        <w:rPr>
          <w:b/>
          <w:color w:val="auto"/>
        </w:rPr>
        <w:t xml:space="preserve">xperimental </w:t>
      </w:r>
      <w:r w:rsidR="00095CBC" w:rsidRPr="00F21351">
        <w:rPr>
          <w:b/>
          <w:color w:val="auto"/>
        </w:rPr>
        <w:t>setup</w:t>
      </w:r>
      <w:r w:rsidR="007D3297" w:rsidRPr="00F21351">
        <w:rPr>
          <w:b/>
          <w:color w:val="auto"/>
        </w:rPr>
        <w:t>.</w:t>
      </w:r>
      <w:r w:rsidR="00095CBC" w:rsidRPr="00F21351">
        <w:rPr>
          <w:color w:val="auto"/>
        </w:rPr>
        <w:t xml:space="preserve"> </w:t>
      </w:r>
    </w:p>
    <w:p w:rsidR="007F4DB8" w:rsidRPr="00F21351" w:rsidRDefault="007F4DB8" w:rsidP="000C5700">
      <w:pPr>
        <w:jc w:val="left"/>
        <w:rPr>
          <w:color w:val="auto"/>
          <w:lang w:eastAsia="ko-KR"/>
        </w:rPr>
      </w:pPr>
      <w:r w:rsidRPr="00F21351">
        <w:rPr>
          <w:color w:val="auto"/>
        </w:rPr>
        <w:t xml:space="preserve">A </w:t>
      </w:r>
      <w:r w:rsidR="002D088F" w:rsidRPr="00F21351">
        <w:rPr>
          <w:color w:val="auto"/>
        </w:rPr>
        <w:t>s</w:t>
      </w:r>
      <w:r w:rsidR="007D3297" w:rsidRPr="00F21351">
        <w:rPr>
          <w:color w:val="auto"/>
        </w:rPr>
        <w:t xml:space="preserve">chematic of the </w:t>
      </w:r>
      <w:r w:rsidRPr="00F21351">
        <w:rPr>
          <w:color w:val="auto"/>
        </w:rPr>
        <w:t xml:space="preserve">experimental </w:t>
      </w:r>
      <w:r w:rsidR="007D3297" w:rsidRPr="00F21351">
        <w:rPr>
          <w:color w:val="auto"/>
        </w:rPr>
        <w:t xml:space="preserve">setup </w:t>
      </w:r>
      <w:r w:rsidR="00383550" w:rsidRPr="00F21351">
        <w:rPr>
          <w:color w:val="auto"/>
        </w:rPr>
        <w:t xml:space="preserve">for </w:t>
      </w:r>
      <w:r w:rsidRPr="00F21351">
        <w:rPr>
          <w:color w:val="auto"/>
        </w:rPr>
        <w:t>the measurement of</w:t>
      </w:r>
      <w:r w:rsidR="00383550" w:rsidRPr="00F21351">
        <w:rPr>
          <w:color w:val="auto"/>
        </w:rPr>
        <w:t xml:space="preserve"> outgassing</w:t>
      </w:r>
      <w:r w:rsidR="00383550" w:rsidRPr="00F21351">
        <w:rPr>
          <w:color w:val="auto"/>
          <w:lang w:eastAsia="ko-KR"/>
        </w:rPr>
        <w:t xml:space="preserve"> </w:t>
      </w:r>
      <w:r w:rsidR="00383550" w:rsidRPr="00F21351">
        <w:rPr>
          <w:color w:val="auto"/>
        </w:rPr>
        <w:t>rate</w:t>
      </w:r>
      <w:r w:rsidRPr="00F21351">
        <w:rPr>
          <w:color w:val="auto"/>
        </w:rPr>
        <w:t>s</w:t>
      </w:r>
      <w:r w:rsidR="00383550" w:rsidRPr="00F21351">
        <w:rPr>
          <w:color w:val="auto"/>
        </w:rPr>
        <w:t xml:space="preserve"> </w:t>
      </w:r>
      <w:r w:rsidRPr="00F21351">
        <w:rPr>
          <w:color w:val="auto"/>
        </w:rPr>
        <w:t xml:space="preserve">using </w:t>
      </w:r>
      <w:r w:rsidR="007D3297" w:rsidRPr="00F21351">
        <w:rPr>
          <w:color w:val="auto"/>
        </w:rPr>
        <w:t xml:space="preserve">the </w:t>
      </w:r>
      <w:r w:rsidR="005A116E" w:rsidRPr="00F21351">
        <w:rPr>
          <w:color w:val="auto"/>
        </w:rPr>
        <w:t>R</w:t>
      </w:r>
      <w:r w:rsidR="00063E79" w:rsidRPr="00F21351">
        <w:rPr>
          <w:color w:val="auto"/>
        </w:rPr>
        <w:t>o</w:t>
      </w:r>
      <w:r w:rsidR="005A116E" w:rsidRPr="00F21351">
        <w:rPr>
          <w:color w:val="auto"/>
        </w:rPr>
        <w:t>R</w:t>
      </w:r>
      <w:r w:rsidR="009D611B" w:rsidRPr="00F21351">
        <w:rPr>
          <w:color w:val="auto"/>
        </w:rPr>
        <w:t xml:space="preserve"> method.</w:t>
      </w:r>
      <w:r w:rsidR="008C48AB" w:rsidRPr="00F21351">
        <w:rPr>
          <w:color w:val="auto"/>
        </w:rPr>
        <w:t xml:space="preserve"> </w:t>
      </w:r>
      <w:r w:rsidR="009D611B" w:rsidRPr="00F21351">
        <w:rPr>
          <w:color w:val="auto"/>
          <w:lang w:eastAsia="ko-KR"/>
        </w:rPr>
        <w:t xml:space="preserve">A </w:t>
      </w:r>
      <w:r w:rsidR="007D3297" w:rsidRPr="00F21351">
        <w:rPr>
          <w:color w:val="auto"/>
          <w:lang w:eastAsia="ko-KR"/>
        </w:rPr>
        <w:t xml:space="preserve">cylindrical sample </w:t>
      </w:r>
      <w:r w:rsidR="009D611B" w:rsidRPr="00F21351">
        <w:rPr>
          <w:color w:val="auto"/>
          <w:lang w:eastAsia="ko-KR"/>
        </w:rPr>
        <w:t xml:space="preserve">chamber is </w:t>
      </w:r>
      <w:r w:rsidR="007D3297" w:rsidRPr="00F21351">
        <w:rPr>
          <w:color w:val="auto"/>
          <w:lang w:eastAsia="ko-KR"/>
        </w:rPr>
        <w:t>placed inside a simple oven and pumped through an all-metal angle valve</w:t>
      </w:r>
      <w:r w:rsidR="006A4A95" w:rsidRPr="00F21351">
        <w:rPr>
          <w:color w:val="auto"/>
          <w:lang w:eastAsia="ko-KR"/>
        </w:rPr>
        <w:t xml:space="preserve"> (AV)</w:t>
      </w:r>
      <w:r w:rsidR="007D3297" w:rsidRPr="00F21351">
        <w:rPr>
          <w:color w:val="auto"/>
          <w:lang w:eastAsia="ko-KR"/>
        </w:rPr>
        <w:t xml:space="preserve">. </w:t>
      </w:r>
      <w:r w:rsidR="00124288" w:rsidRPr="00F21351">
        <w:rPr>
          <w:color w:val="auto"/>
          <w:lang w:eastAsia="ko-KR"/>
        </w:rPr>
        <w:t xml:space="preserve">After bakeout, the SRG pickup head is attached and is </w:t>
      </w:r>
      <w:r w:rsidR="00E0348B" w:rsidRPr="00F21351">
        <w:rPr>
          <w:color w:val="auto"/>
          <w:lang w:eastAsia="ko-KR"/>
        </w:rPr>
        <w:t>switched on</w:t>
      </w:r>
      <w:r w:rsidR="00124288" w:rsidRPr="00F21351">
        <w:rPr>
          <w:color w:val="auto"/>
          <w:lang w:eastAsia="ko-KR"/>
        </w:rPr>
        <w:t xml:space="preserve">. </w:t>
      </w:r>
      <w:r w:rsidR="00E0348B" w:rsidRPr="00F21351">
        <w:rPr>
          <w:color w:val="auto"/>
          <w:lang w:eastAsia="ko-KR"/>
        </w:rPr>
        <w:t xml:space="preserve">The </w:t>
      </w:r>
      <w:r w:rsidR="00124288" w:rsidRPr="00F21351">
        <w:rPr>
          <w:color w:val="auto"/>
          <w:lang w:eastAsia="ko-KR"/>
        </w:rPr>
        <w:t xml:space="preserve">active temperature control </w:t>
      </w:r>
      <w:r w:rsidR="00E0348B" w:rsidRPr="00F21351">
        <w:rPr>
          <w:color w:val="auto"/>
          <w:lang w:eastAsia="ko-KR"/>
        </w:rPr>
        <w:t>is then initiated</w:t>
      </w:r>
      <w:r w:rsidR="00124288" w:rsidRPr="00F21351">
        <w:rPr>
          <w:color w:val="auto"/>
          <w:lang w:eastAsia="ko-KR"/>
        </w:rPr>
        <w:t>.</w:t>
      </w:r>
      <w:r w:rsidR="00F52298" w:rsidRPr="00F21351">
        <w:rPr>
          <w:color w:val="auto"/>
          <w:lang w:eastAsia="ko-KR"/>
        </w:rPr>
        <w:t xml:space="preserve"> </w:t>
      </w:r>
    </w:p>
    <w:p w:rsidR="006305D7" w:rsidRPr="00F21351" w:rsidRDefault="006A4A95" w:rsidP="000C5700">
      <w:pPr>
        <w:jc w:val="left"/>
        <w:rPr>
          <w:color w:val="auto"/>
          <w:lang w:eastAsia="ko-KR"/>
        </w:rPr>
      </w:pPr>
      <w:r w:rsidRPr="00F21351">
        <w:rPr>
          <w:color w:val="auto"/>
          <w:lang w:eastAsia="ko-KR"/>
        </w:rPr>
        <w:t>CF</w:t>
      </w:r>
      <w:r w:rsidR="007F4DB8" w:rsidRPr="00F21351">
        <w:rPr>
          <w:color w:val="auto"/>
          <w:lang w:eastAsia="ko-KR"/>
        </w:rPr>
        <w:t xml:space="preserve">: </w:t>
      </w:r>
      <w:r w:rsidRPr="00F21351">
        <w:rPr>
          <w:color w:val="auto"/>
          <w:lang w:eastAsia="ko-KR"/>
        </w:rPr>
        <w:t>flange, KF</w:t>
      </w:r>
      <w:r w:rsidR="007F4DB8" w:rsidRPr="00F21351">
        <w:rPr>
          <w:color w:val="auto"/>
          <w:lang w:eastAsia="ko-KR"/>
        </w:rPr>
        <w:t>:</w:t>
      </w:r>
      <w:r w:rsidRPr="00F21351">
        <w:rPr>
          <w:color w:val="auto"/>
          <w:lang w:eastAsia="ko-KR"/>
        </w:rPr>
        <w:t xml:space="preserve"> clamp flange, RGA</w:t>
      </w:r>
      <w:r w:rsidR="007F4DB8" w:rsidRPr="00F21351">
        <w:rPr>
          <w:color w:val="auto"/>
          <w:lang w:eastAsia="ko-KR"/>
        </w:rPr>
        <w:t>:</w:t>
      </w:r>
      <w:r w:rsidRPr="00F21351">
        <w:rPr>
          <w:color w:val="auto"/>
          <w:lang w:eastAsia="ko-KR"/>
        </w:rPr>
        <w:t xml:space="preserve"> residual gas analyzer, and TMP</w:t>
      </w:r>
      <w:r w:rsidR="007F4DB8" w:rsidRPr="00F21351">
        <w:rPr>
          <w:color w:val="auto"/>
          <w:lang w:eastAsia="ko-KR"/>
        </w:rPr>
        <w:t>:</w:t>
      </w:r>
      <w:r w:rsidRPr="00F21351">
        <w:rPr>
          <w:color w:val="auto"/>
          <w:lang w:eastAsia="ko-KR"/>
        </w:rPr>
        <w:t xml:space="preserve"> turbomolecular pump.</w:t>
      </w:r>
    </w:p>
    <w:p w:rsidR="007D3297" w:rsidRPr="00F21351" w:rsidRDefault="007D3297" w:rsidP="000C5700">
      <w:pPr>
        <w:jc w:val="left"/>
        <w:rPr>
          <w:b/>
          <w:color w:val="auto"/>
        </w:rPr>
      </w:pPr>
    </w:p>
    <w:p w:rsidR="0010774B" w:rsidRPr="00F21351" w:rsidRDefault="00312585" w:rsidP="000C5700">
      <w:pPr>
        <w:jc w:val="left"/>
        <w:rPr>
          <w:color w:val="auto"/>
          <w:lang w:eastAsia="ko-KR"/>
        </w:rPr>
      </w:pPr>
      <w:r w:rsidRPr="00F21351">
        <w:rPr>
          <w:rFonts w:cs="Calibri,Bold"/>
          <w:b/>
          <w:bCs/>
          <w:color w:val="auto"/>
        </w:rPr>
        <w:t>Figure 4</w:t>
      </w:r>
      <w:r w:rsidRPr="00F21351">
        <w:rPr>
          <w:color w:val="auto"/>
        </w:rPr>
        <w:t>.</w:t>
      </w:r>
      <w:r w:rsidRPr="00F21351">
        <w:rPr>
          <w:color w:val="auto"/>
          <w:lang w:eastAsia="ko-KR"/>
        </w:rPr>
        <w:t xml:space="preserve"> Mounting of the SRG head </w:t>
      </w:r>
      <w:r w:rsidR="004A5E15" w:rsidRPr="00F21351">
        <w:rPr>
          <w:color w:val="auto"/>
          <w:lang w:eastAsia="ko-KR"/>
        </w:rPr>
        <w:t xml:space="preserve">on </w:t>
      </w:r>
      <w:r w:rsidRPr="00F21351">
        <w:rPr>
          <w:color w:val="auto"/>
          <w:lang w:eastAsia="ko-KR"/>
        </w:rPr>
        <w:t xml:space="preserve">the vacuum chamber. </w:t>
      </w:r>
    </w:p>
    <w:p w:rsidR="00312585" w:rsidRPr="00F21351" w:rsidRDefault="00312585" w:rsidP="000C5700">
      <w:pPr>
        <w:jc w:val="left"/>
        <w:rPr>
          <w:color w:val="auto"/>
          <w:lang w:eastAsia="ko-KR"/>
        </w:rPr>
      </w:pPr>
      <w:r w:rsidRPr="00F21351">
        <w:rPr>
          <w:rFonts w:cs="Arial"/>
          <w:color w:val="auto"/>
          <w:lang w:eastAsia="ko-KR"/>
        </w:rPr>
        <w:t xml:space="preserve">The axis of the SRG head should be vertical within </w:t>
      </w:r>
      <w:r w:rsidR="0084208E" w:rsidRPr="00F21351">
        <w:rPr>
          <w:rFonts w:cs="Times New Roman"/>
          <w:color w:val="auto"/>
          <w:lang w:eastAsia="ko-KR"/>
        </w:rPr>
        <w:t>±2</w:t>
      </w:r>
      <w:r w:rsidR="0084208E" w:rsidRPr="00F21351">
        <w:rPr>
          <w:rFonts w:eastAsia="AdvP4C4E74" w:cstheme="minorHAnsi"/>
          <w:color w:val="auto"/>
        </w:rPr>
        <w:t>°</w:t>
      </w:r>
      <w:r w:rsidR="0084208E" w:rsidRPr="00F21351">
        <w:rPr>
          <w:rFonts w:cs="Times New Roman"/>
          <w:color w:val="auto"/>
          <w:lang w:eastAsia="ko-KR"/>
        </w:rPr>
        <w:t xml:space="preserve"> </w:t>
      </w:r>
      <w:r w:rsidRPr="00F21351">
        <w:rPr>
          <w:rFonts w:cs="Times New Roman"/>
          <w:color w:val="auto"/>
          <w:lang w:eastAsia="ko-KR"/>
        </w:rPr>
        <w:t xml:space="preserve">(max) as shown. </w:t>
      </w:r>
      <w:r w:rsidR="0084208E" w:rsidRPr="00F21351">
        <w:rPr>
          <w:rFonts w:cs="Times New Roman"/>
          <w:color w:val="auto"/>
          <w:lang w:eastAsia="ko-KR"/>
        </w:rPr>
        <w:t xml:space="preserve">A level meter should be used to align the head. </w:t>
      </w:r>
    </w:p>
    <w:p w:rsidR="00312585" w:rsidRPr="00F21351" w:rsidRDefault="00312585" w:rsidP="000C5700">
      <w:pPr>
        <w:jc w:val="left"/>
        <w:rPr>
          <w:color w:val="auto"/>
          <w:lang w:eastAsia="ko-KR"/>
        </w:rPr>
      </w:pPr>
    </w:p>
    <w:p w:rsidR="0010774B" w:rsidRPr="00F21351" w:rsidRDefault="00312585" w:rsidP="000C5700">
      <w:pPr>
        <w:jc w:val="left"/>
        <w:rPr>
          <w:color w:val="auto"/>
          <w:lang w:eastAsia="ko-KR"/>
        </w:rPr>
      </w:pPr>
      <w:r w:rsidRPr="00F21351">
        <w:rPr>
          <w:rFonts w:cs="Calibri,Bold"/>
          <w:b/>
          <w:bCs/>
          <w:color w:val="auto"/>
        </w:rPr>
        <w:t>Figure 5</w:t>
      </w:r>
      <w:r w:rsidRPr="00F21351">
        <w:rPr>
          <w:color w:val="auto"/>
        </w:rPr>
        <w:t>.</w:t>
      </w:r>
      <w:r w:rsidRPr="00F21351">
        <w:rPr>
          <w:color w:val="auto"/>
          <w:lang w:eastAsia="ko-KR"/>
        </w:rPr>
        <w:t xml:space="preserve"> </w:t>
      </w:r>
      <w:r w:rsidR="003B393A" w:rsidRPr="00F21351">
        <w:rPr>
          <w:color w:val="auto"/>
          <w:lang w:eastAsia="ko-KR"/>
        </w:rPr>
        <w:t>Representative</w:t>
      </w:r>
      <w:r w:rsidRPr="00F21351">
        <w:rPr>
          <w:color w:val="auto"/>
          <w:lang w:eastAsia="ko-KR"/>
        </w:rPr>
        <w:t xml:space="preserve"> raw RoR data (dotted</w:t>
      </w:r>
      <w:r w:rsidR="003B393A" w:rsidRPr="00F21351">
        <w:rPr>
          <w:color w:val="auto"/>
          <w:lang w:eastAsia="ko-KR"/>
        </w:rPr>
        <w:t xml:space="preserve"> line</w:t>
      </w:r>
      <w:r w:rsidRPr="00F21351">
        <w:rPr>
          <w:color w:val="auto"/>
          <w:lang w:eastAsia="ko-KR"/>
        </w:rPr>
        <w:t xml:space="preserve">) measured </w:t>
      </w:r>
      <w:r w:rsidR="003B393A" w:rsidRPr="00F21351">
        <w:rPr>
          <w:color w:val="auto"/>
          <w:lang w:eastAsia="ko-KR"/>
        </w:rPr>
        <w:t xml:space="preserve">using </w:t>
      </w:r>
      <w:r w:rsidRPr="00F21351">
        <w:rPr>
          <w:color w:val="auto"/>
          <w:lang w:eastAsia="ko-KR"/>
        </w:rPr>
        <w:t>the SRG</w:t>
      </w:r>
      <w:r w:rsidR="00F52298" w:rsidRPr="00F21351">
        <w:rPr>
          <w:color w:val="auto"/>
          <w:lang w:eastAsia="ko-KR"/>
        </w:rPr>
        <w:t xml:space="preserve"> after bakeout</w:t>
      </w:r>
      <w:r w:rsidRPr="00F21351">
        <w:rPr>
          <w:color w:val="auto"/>
          <w:lang w:eastAsia="ko-KR"/>
        </w:rPr>
        <w:t xml:space="preserve">. </w:t>
      </w:r>
    </w:p>
    <w:p w:rsidR="00312585" w:rsidRPr="00F21351" w:rsidRDefault="006079FD" w:rsidP="000C5700">
      <w:pPr>
        <w:jc w:val="left"/>
        <w:rPr>
          <w:color w:val="auto"/>
          <w:lang w:eastAsia="ko-KR"/>
        </w:rPr>
      </w:pPr>
      <w:r w:rsidRPr="00F21351">
        <w:rPr>
          <w:noProof/>
          <w:color w:val="auto"/>
          <w:lang w:eastAsia="ko-KR"/>
        </w:rPr>
        <w:t>The s</w:t>
      </w:r>
      <w:r w:rsidR="00312585" w:rsidRPr="00F21351">
        <w:rPr>
          <w:noProof/>
          <w:color w:val="auto"/>
          <w:lang w:eastAsia="ko-KR"/>
        </w:rPr>
        <w:t>olid</w:t>
      </w:r>
      <w:r w:rsidR="00312585" w:rsidRPr="00F21351">
        <w:rPr>
          <w:color w:val="auto"/>
          <w:lang w:eastAsia="ko-KR"/>
        </w:rPr>
        <w:t xml:space="preserve"> line</w:t>
      </w:r>
      <w:r w:rsidR="001D55A5" w:rsidRPr="00F21351">
        <w:rPr>
          <w:color w:val="auto"/>
          <w:lang w:eastAsia="ko-KR"/>
        </w:rPr>
        <w:t xml:space="preserve"> (in blue)</w:t>
      </w:r>
      <w:r w:rsidR="00312585" w:rsidRPr="00F21351">
        <w:rPr>
          <w:color w:val="auto"/>
          <w:lang w:eastAsia="ko-KR"/>
        </w:rPr>
        <w:t xml:space="preserve"> is the least-squares fit</w:t>
      </w:r>
      <w:r w:rsidR="003B393A" w:rsidRPr="00F21351">
        <w:rPr>
          <w:color w:val="auto"/>
          <w:lang w:eastAsia="ko-KR"/>
        </w:rPr>
        <w:t xml:space="preserve"> of the data</w:t>
      </w:r>
      <w:r w:rsidR="00312585" w:rsidRPr="00F21351">
        <w:rPr>
          <w:color w:val="auto"/>
          <w:lang w:eastAsia="ko-KR"/>
        </w:rPr>
        <w:t xml:space="preserve">. </w:t>
      </w:r>
      <w:r w:rsidR="00F52298" w:rsidRPr="00F21351">
        <w:rPr>
          <w:rFonts w:cs="AdvP6975"/>
          <w:color w:val="auto"/>
        </w:rPr>
        <w:t xml:space="preserve">The </w:t>
      </w:r>
      <w:r w:rsidR="003B393A" w:rsidRPr="00F21351">
        <w:rPr>
          <w:rFonts w:cs="AdvP6975"/>
          <w:color w:val="auto"/>
        </w:rPr>
        <w:t xml:space="preserve">slope of the curve </w:t>
      </w:r>
      <w:r w:rsidR="00F52298" w:rsidRPr="00F21351">
        <w:rPr>
          <w:rFonts w:cs="AdvP6975"/>
          <w:color w:val="auto"/>
        </w:rPr>
        <w:t>correspond</w:t>
      </w:r>
      <w:r w:rsidR="003B393A" w:rsidRPr="00F21351">
        <w:rPr>
          <w:rFonts w:cs="AdvP6975"/>
          <w:color w:val="auto"/>
        </w:rPr>
        <w:t>s</w:t>
      </w:r>
      <w:r w:rsidR="00F52298" w:rsidRPr="00F21351">
        <w:rPr>
          <w:rFonts w:cs="AdvP6975"/>
          <w:color w:val="auto"/>
        </w:rPr>
        <w:t xml:space="preserve"> to </w:t>
      </w:r>
      <w:r w:rsidR="00F21351" w:rsidRPr="00F21351">
        <w:rPr>
          <w:rFonts w:cs="AdvP6975"/>
          <w:color w:val="auto"/>
        </w:rPr>
        <w:t>an</w:t>
      </w:r>
      <w:r w:rsidR="00F52298" w:rsidRPr="00F21351">
        <w:rPr>
          <w:rFonts w:cs="AdvP6975"/>
          <w:color w:val="auto"/>
        </w:rPr>
        <w:t xml:space="preserve"> outgassing rate of </w:t>
      </w:r>
      <w:r w:rsidR="001D55A5" w:rsidRPr="00F21351">
        <w:rPr>
          <w:rFonts w:cs="Times-Roman"/>
          <w:color w:val="auto"/>
        </w:rPr>
        <w:t>4</w:t>
      </w:r>
      <w:r w:rsidR="00064487" w:rsidRPr="00F21351">
        <w:rPr>
          <w:rFonts w:cs="Times-Roman"/>
          <w:color w:val="auto"/>
        </w:rPr>
        <w:t xml:space="preserve"> × </w:t>
      </w:r>
      <w:r w:rsidR="00F52298" w:rsidRPr="00F21351">
        <w:rPr>
          <w:rFonts w:cs="Times-Roman"/>
          <w:color w:val="auto"/>
          <w:lang w:eastAsia="ko-KR"/>
        </w:rPr>
        <w:t>10</w:t>
      </w:r>
      <w:r w:rsidR="00073E51" w:rsidRPr="00F21351">
        <w:rPr>
          <w:rFonts w:cs="Times-Roman"/>
          <w:color w:val="auto"/>
          <w:vertAlign w:val="superscript"/>
          <w:lang w:eastAsia="ko-KR"/>
        </w:rPr>
        <w:t>−</w:t>
      </w:r>
      <w:r w:rsidR="001D55A5" w:rsidRPr="00F21351">
        <w:rPr>
          <w:rFonts w:cs="Times-Roman"/>
          <w:color w:val="auto"/>
          <w:vertAlign w:val="superscript"/>
        </w:rPr>
        <w:t>10</w:t>
      </w:r>
      <w:r w:rsidR="00F52298" w:rsidRPr="00F21351">
        <w:rPr>
          <w:rFonts w:cs="Times-Roman"/>
          <w:color w:val="auto"/>
        </w:rPr>
        <w:t xml:space="preserve"> Pa m</w:t>
      </w:r>
      <w:r w:rsidR="00F52298" w:rsidRPr="00F21351">
        <w:rPr>
          <w:rFonts w:cs="Times-Roman"/>
          <w:color w:val="auto"/>
          <w:vertAlign w:val="superscript"/>
        </w:rPr>
        <w:t>3</w:t>
      </w:r>
      <w:r w:rsidR="00F52298" w:rsidRPr="00F21351">
        <w:rPr>
          <w:rFonts w:cs="Times-Roman"/>
          <w:color w:val="auto"/>
        </w:rPr>
        <w:t xml:space="preserve"> s</w:t>
      </w:r>
      <w:r w:rsidR="00073E51" w:rsidRPr="00F21351">
        <w:rPr>
          <w:rFonts w:cs="Times-Roman"/>
          <w:color w:val="auto"/>
          <w:vertAlign w:val="superscript"/>
        </w:rPr>
        <w:t>−</w:t>
      </w:r>
      <w:r w:rsidR="00F52298" w:rsidRPr="00F21351">
        <w:rPr>
          <w:rFonts w:cs="Times-Roman"/>
          <w:color w:val="auto"/>
          <w:vertAlign w:val="superscript"/>
        </w:rPr>
        <w:t>1</w:t>
      </w:r>
      <w:r w:rsidR="00F52298" w:rsidRPr="00F21351">
        <w:rPr>
          <w:rFonts w:cs="Times-Roman"/>
          <w:color w:val="auto"/>
        </w:rPr>
        <w:t xml:space="preserve"> </w:t>
      </w:r>
      <w:r w:rsidR="00F52298" w:rsidRPr="00F21351">
        <w:rPr>
          <w:rFonts w:cs="AdvP6975"/>
          <w:color w:val="auto"/>
        </w:rPr>
        <w:t>(H</w:t>
      </w:r>
      <w:r w:rsidR="00F52298" w:rsidRPr="00F21351">
        <w:rPr>
          <w:rFonts w:cs="AdvP6975"/>
          <w:color w:val="auto"/>
          <w:vertAlign w:val="subscript"/>
        </w:rPr>
        <w:t>2</w:t>
      </w:r>
      <w:r w:rsidR="00F52298" w:rsidRPr="00F21351">
        <w:rPr>
          <w:rFonts w:cs="AdvP6975"/>
          <w:color w:val="auto"/>
        </w:rPr>
        <w:t xml:space="preserve"> equivalent). </w:t>
      </w:r>
      <w:r w:rsidRPr="00F21351">
        <w:rPr>
          <w:noProof/>
          <w:color w:val="auto"/>
          <w:lang w:eastAsia="ko-KR"/>
        </w:rPr>
        <w:t>The s</w:t>
      </w:r>
      <w:r w:rsidR="00312585" w:rsidRPr="00F21351">
        <w:rPr>
          <w:noProof/>
          <w:color w:val="auto"/>
          <w:lang w:eastAsia="ko-KR"/>
        </w:rPr>
        <w:t>olid</w:t>
      </w:r>
      <w:r w:rsidR="00312585" w:rsidRPr="00F21351">
        <w:rPr>
          <w:color w:val="auto"/>
          <w:lang w:eastAsia="ko-KR"/>
        </w:rPr>
        <w:t xml:space="preserve"> line </w:t>
      </w:r>
      <w:r w:rsidR="003B393A" w:rsidRPr="00F21351">
        <w:rPr>
          <w:color w:val="auto"/>
          <w:lang w:eastAsia="ko-KR"/>
        </w:rPr>
        <w:t xml:space="preserve">at </w:t>
      </w:r>
      <w:r w:rsidRPr="00F21351">
        <w:rPr>
          <w:color w:val="auto"/>
          <w:lang w:eastAsia="ko-KR"/>
        </w:rPr>
        <w:t>the</w:t>
      </w:r>
      <w:r w:rsidR="00312585" w:rsidRPr="00F21351">
        <w:rPr>
          <w:color w:val="auto"/>
          <w:lang w:eastAsia="ko-KR"/>
        </w:rPr>
        <w:t xml:space="preserve"> </w:t>
      </w:r>
      <w:r w:rsidR="00312585" w:rsidRPr="00F21351">
        <w:rPr>
          <w:noProof/>
          <w:color w:val="auto"/>
          <w:lang w:eastAsia="ko-KR"/>
        </w:rPr>
        <w:t>bottom</w:t>
      </w:r>
      <w:r w:rsidR="00312585" w:rsidRPr="00F21351">
        <w:rPr>
          <w:color w:val="auto"/>
          <w:lang w:eastAsia="ko-KR"/>
        </w:rPr>
        <w:t xml:space="preserve"> (in red) shows the measured temperature variation</w:t>
      </w:r>
      <w:r w:rsidR="003B393A" w:rsidRPr="00F21351">
        <w:rPr>
          <w:color w:val="auto"/>
          <w:lang w:eastAsia="ko-KR"/>
        </w:rPr>
        <w:t>,</w:t>
      </w:r>
      <w:r w:rsidR="00312585" w:rsidRPr="00F21351">
        <w:rPr>
          <w:color w:val="auto"/>
          <w:lang w:eastAsia="ko-KR"/>
        </w:rPr>
        <w:t xml:space="preserve"> </w:t>
      </w:r>
      <w:r w:rsidR="003B393A" w:rsidRPr="00F21351">
        <w:rPr>
          <w:color w:val="auto"/>
          <w:lang w:eastAsia="ko-KR"/>
        </w:rPr>
        <w:t>which is</w:t>
      </w:r>
      <w:r w:rsidR="001D55A5" w:rsidRPr="00F21351">
        <w:rPr>
          <w:rFonts w:cstheme="minorHAnsi"/>
          <w:color w:val="auto"/>
          <w:lang w:eastAsia="ko-KR"/>
        </w:rPr>
        <w:t xml:space="preserve"> within</w:t>
      </w:r>
      <w:r w:rsidR="00312585" w:rsidRPr="00F21351">
        <w:rPr>
          <w:rFonts w:cstheme="minorHAnsi"/>
          <w:color w:val="auto"/>
          <w:lang w:eastAsia="ko-KR"/>
        </w:rPr>
        <w:t xml:space="preserve"> </w:t>
      </w:r>
      <w:r w:rsidR="001D55A5" w:rsidRPr="00F21351">
        <w:rPr>
          <w:rFonts w:cstheme="minorHAnsi"/>
          <w:color w:val="auto"/>
          <w:lang w:eastAsia="ko-KR"/>
        </w:rPr>
        <w:t>±</w:t>
      </w:r>
      <w:r w:rsidR="00312585" w:rsidRPr="00F21351">
        <w:rPr>
          <w:rFonts w:cstheme="minorHAnsi"/>
          <w:color w:val="auto"/>
          <w:lang w:eastAsia="ko-KR"/>
        </w:rPr>
        <w:t xml:space="preserve">0.1 </w:t>
      </w:r>
      <w:r w:rsidR="003B393A" w:rsidRPr="00F21351">
        <w:rPr>
          <w:rFonts w:eastAsia="AdvP4C4E74" w:cstheme="minorHAnsi"/>
          <w:color w:val="auto"/>
        </w:rPr>
        <w:t>°</w:t>
      </w:r>
      <w:r w:rsidR="00312585" w:rsidRPr="00F21351">
        <w:rPr>
          <w:rFonts w:cstheme="minorHAnsi"/>
          <w:color w:val="auto"/>
          <w:lang w:eastAsia="ko-KR"/>
        </w:rPr>
        <w:t>C</w:t>
      </w:r>
      <w:r w:rsidR="00312585" w:rsidRPr="00F21351">
        <w:rPr>
          <w:color w:val="auto"/>
          <w:lang w:eastAsia="ko-KR"/>
        </w:rPr>
        <w:t>.</w:t>
      </w:r>
    </w:p>
    <w:p w:rsidR="00312585" w:rsidRPr="00F21351" w:rsidRDefault="00312585" w:rsidP="000C5700">
      <w:pPr>
        <w:jc w:val="left"/>
        <w:rPr>
          <w:color w:val="auto"/>
          <w:lang w:eastAsia="ko-KR"/>
        </w:rPr>
      </w:pPr>
    </w:p>
    <w:p w:rsidR="0010774B" w:rsidRPr="00F21351" w:rsidRDefault="000D7CF4" w:rsidP="000C5700">
      <w:pPr>
        <w:jc w:val="left"/>
        <w:rPr>
          <w:color w:val="auto"/>
          <w:lang w:eastAsia="ko-KR"/>
        </w:rPr>
      </w:pPr>
      <w:r w:rsidRPr="00F21351">
        <w:rPr>
          <w:rFonts w:cs="Calibri,Bold"/>
          <w:b/>
          <w:bCs/>
          <w:color w:val="auto"/>
        </w:rPr>
        <w:t>Figure 6</w:t>
      </w:r>
      <w:r w:rsidRPr="00F21351">
        <w:rPr>
          <w:color w:val="auto"/>
        </w:rPr>
        <w:t>.</w:t>
      </w:r>
      <w:r w:rsidRPr="00F21351">
        <w:rPr>
          <w:color w:val="auto"/>
          <w:lang w:eastAsia="ko-KR"/>
        </w:rPr>
        <w:t xml:space="preserve"> </w:t>
      </w:r>
      <w:r w:rsidR="00332B0A" w:rsidRPr="00F21351">
        <w:rPr>
          <w:color w:val="auto"/>
          <w:lang w:eastAsia="ko-KR"/>
        </w:rPr>
        <w:t xml:space="preserve">Modification of a commercial SRG flange. </w:t>
      </w:r>
    </w:p>
    <w:p w:rsidR="00332B0A" w:rsidRPr="00F21351" w:rsidRDefault="00332B0A" w:rsidP="000C5700">
      <w:pPr>
        <w:jc w:val="left"/>
        <w:rPr>
          <w:color w:val="auto"/>
          <w:lang w:eastAsia="ko-KR"/>
        </w:rPr>
      </w:pPr>
      <w:r w:rsidRPr="00F21351">
        <w:rPr>
          <w:color w:val="auto"/>
          <w:lang w:eastAsia="ko-KR"/>
        </w:rPr>
        <w:t xml:space="preserve">The flange is thinned as per </w:t>
      </w:r>
      <w:r w:rsidR="00C86114" w:rsidRPr="00F21351">
        <w:rPr>
          <w:color w:val="auto"/>
          <w:lang w:eastAsia="ko-KR"/>
        </w:rPr>
        <w:t xml:space="preserve">the design </w:t>
      </w:r>
      <w:r w:rsidRPr="00F21351">
        <w:rPr>
          <w:color w:val="auto"/>
          <w:lang w:eastAsia="ko-KR"/>
        </w:rPr>
        <w:t>drawing</w:t>
      </w:r>
      <w:r w:rsidR="00C86114" w:rsidRPr="00F21351">
        <w:rPr>
          <w:color w:val="auto"/>
          <w:lang w:eastAsia="ko-KR"/>
        </w:rPr>
        <w:t xml:space="preserve"> and</w:t>
      </w:r>
      <w:r w:rsidRPr="00F21351">
        <w:rPr>
          <w:color w:val="auto"/>
          <w:lang w:eastAsia="ko-KR"/>
        </w:rPr>
        <w:t xml:space="preserve"> heat</w:t>
      </w:r>
      <w:r w:rsidR="00C86114" w:rsidRPr="00F21351">
        <w:rPr>
          <w:color w:val="auto"/>
          <w:lang w:eastAsia="ko-KR"/>
        </w:rPr>
        <w:t xml:space="preserve"> </w:t>
      </w:r>
      <w:r w:rsidRPr="00F21351">
        <w:rPr>
          <w:color w:val="auto"/>
          <w:lang w:eastAsia="ko-KR"/>
        </w:rPr>
        <w:t>treated at 400</w:t>
      </w:r>
      <w:r w:rsidR="00F21351" w:rsidRPr="00F21351">
        <w:rPr>
          <w:color w:val="auto"/>
          <w:lang w:eastAsia="ko-KR"/>
        </w:rPr>
        <w:t xml:space="preserve"> </w:t>
      </w:r>
      <w:r w:rsidR="00C86114" w:rsidRPr="00F21351">
        <w:rPr>
          <w:rFonts w:eastAsia="AdvP4C4E74" w:cstheme="minorHAnsi"/>
          <w:color w:val="auto"/>
        </w:rPr>
        <w:t>°</w:t>
      </w:r>
      <w:r w:rsidRPr="00F21351">
        <w:rPr>
          <w:color w:val="auto"/>
          <w:lang w:eastAsia="ko-KR"/>
        </w:rPr>
        <w:t>C for 72 h (</w:t>
      </w:r>
      <w:r w:rsidRPr="00F21351">
        <w:rPr>
          <w:i/>
          <w:color w:val="auto"/>
          <w:lang w:eastAsia="ko-KR"/>
        </w:rPr>
        <w:t>Fo</w:t>
      </w:r>
      <w:r w:rsidR="00C86114" w:rsidRPr="00F21351">
        <w:rPr>
          <w:i/>
          <w:color w:val="auto"/>
          <w:lang w:eastAsia="ko-KR"/>
        </w:rPr>
        <w:t xml:space="preserve"> </w:t>
      </w:r>
      <w:r w:rsidRPr="00F21351">
        <w:rPr>
          <w:color w:val="auto"/>
          <w:lang w:eastAsia="ko-KR"/>
        </w:rPr>
        <w:t xml:space="preserve">~6.4) to reduce outgassing. The measured gas load </w:t>
      </w:r>
      <w:r w:rsidR="00C86114" w:rsidRPr="00F21351">
        <w:rPr>
          <w:color w:val="auto"/>
          <w:lang w:eastAsia="ko-KR"/>
        </w:rPr>
        <w:t xml:space="preserve">on the SRG flange, </w:t>
      </w:r>
      <w:r w:rsidRPr="00F21351">
        <w:rPr>
          <w:color w:val="auto"/>
          <w:lang w:eastAsia="ko-KR"/>
        </w:rPr>
        <w:t>together with the angle valve (from the surface exposed to the SRG side)</w:t>
      </w:r>
      <w:r w:rsidR="00C86114" w:rsidRPr="00F21351">
        <w:rPr>
          <w:color w:val="auto"/>
          <w:lang w:eastAsia="ko-KR"/>
        </w:rPr>
        <w:t>,</w:t>
      </w:r>
      <w:r w:rsidRPr="00F21351">
        <w:rPr>
          <w:color w:val="auto"/>
          <w:lang w:eastAsia="ko-KR"/>
        </w:rPr>
        <w:t xml:space="preserve"> was </w:t>
      </w:r>
      <w:r w:rsidR="0084208E" w:rsidRPr="00F21351">
        <w:rPr>
          <w:rFonts w:cstheme="minorHAnsi"/>
          <w:color w:val="auto"/>
        </w:rPr>
        <w:t>8.3 (± 0.1) × 10</w:t>
      </w:r>
      <w:r w:rsidR="0084208E" w:rsidRPr="00F21351">
        <w:rPr>
          <w:rFonts w:cstheme="minorHAnsi"/>
          <w:color w:val="auto"/>
          <w:vertAlign w:val="superscript"/>
        </w:rPr>
        <w:t>−12</w:t>
      </w:r>
      <w:r w:rsidR="0084208E" w:rsidRPr="00F21351">
        <w:rPr>
          <w:rFonts w:cstheme="minorHAnsi"/>
          <w:color w:val="auto"/>
        </w:rPr>
        <w:t xml:space="preserve"> </w:t>
      </w:r>
      <w:r w:rsidRPr="00F21351">
        <w:rPr>
          <w:rFonts w:cstheme="minorHAnsi"/>
          <w:color w:val="auto"/>
        </w:rPr>
        <w:t>Pa m</w:t>
      </w:r>
      <w:r w:rsidRPr="00F21351">
        <w:rPr>
          <w:rFonts w:cstheme="minorHAnsi"/>
          <w:color w:val="auto"/>
          <w:vertAlign w:val="superscript"/>
        </w:rPr>
        <w:t>3</w:t>
      </w:r>
      <w:r w:rsidRPr="00F21351">
        <w:rPr>
          <w:rFonts w:cstheme="minorHAnsi"/>
          <w:color w:val="auto"/>
        </w:rPr>
        <w:t xml:space="preserve"> s</w:t>
      </w:r>
      <w:r w:rsidR="00A63882" w:rsidRPr="00F21351">
        <w:rPr>
          <w:rFonts w:cstheme="minorHAnsi"/>
          <w:color w:val="auto"/>
          <w:vertAlign w:val="superscript"/>
        </w:rPr>
        <w:t>−</w:t>
      </w:r>
      <w:r w:rsidRPr="00F21351">
        <w:rPr>
          <w:rFonts w:cstheme="minorHAnsi"/>
          <w:color w:val="auto"/>
          <w:vertAlign w:val="superscript"/>
        </w:rPr>
        <w:t>1</w:t>
      </w:r>
      <w:r w:rsidRPr="00F21351">
        <w:rPr>
          <w:rFonts w:cstheme="minorHAnsi"/>
          <w:color w:val="auto"/>
        </w:rPr>
        <w:t>,</w:t>
      </w:r>
      <w:r w:rsidRPr="00F21351">
        <w:rPr>
          <w:rFonts w:cs="Times-Roman"/>
          <w:color w:val="auto"/>
        </w:rPr>
        <w:t xml:space="preserve"> which amount</w:t>
      </w:r>
      <w:r w:rsidR="00C86114" w:rsidRPr="00F21351">
        <w:rPr>
          <w:rFonts w:cs="Times-Roman"/>
          <w:color w:val="auto"/>
        </w:rPr>
        <w:t>s</w:t>
      </w:r>
      <w:r w:rsidRPr="00F21351">
        <w:rPr>
          <w:rFonts w:cs="Times-Roman"/>
          <w:color w:val="auto"/>
        </w:rPr>
        <w:t xml:space="preserve"> t</w:t>
      </w:r>
      <w:r w:rsidRPr="00F21351">
        <w:rPr>
          <w:color w:val="auto"/>
          <w:lang w:eastAsia="ko-KR"/>
        </w:rPr>
        <w:t xml:space="preserve">o </w:t>
      </w:r>
      <w:r w:rsidRPr="00F21351">
        <w:rPr>
          <w:rFonts w:cs="Times-Roman"/>
          <w:color w:val="auto"/>
        </w:rPr>
        <w:t>15</w:t>
      </w:r>
      <w:r w:rsidR="00F20FE9" w:rsidRPr="00F21351">
        <w:rPr>
          <w:rFonts w:cs="Times-Roman"/>
          <w:color w:val="auto"/>
        </w:rPr>
        <w:t>%–</w:t>
      </w:r>
      <w:r w:rsidRPr="00F21351">
        <w:rPr>
          <w:rFonts w:cs="Times-Roman"/>
          <w:color w:val="auto"/>
        </w:rPr>
        <w:t>28% of the outgassing from the samples after heat treatment (Table I). This background gas load must be subtracted</w:t>
      </w:r>
      <w:r w:rsidRPr="00F21351">
        <w:rPr>
          <w:color w:val="auto"/>
          <w:lang w:eastAsia="ko-KR"/>
        </w:rPr>
        <w:t xml:space="preserve"> from the </w:t>
      </w:r>
      <w:r w:rsidR="001D55A5" w:rsidRPr="00F21351">
        <w:rPr>
          <w:color w:val="auto"/>
          <w:lang w:eastAsia="ko-KR"/>
        </w:rPr>
        <w:t xml:space="preserve">total </w:t>
      </w:r>
      <w:r w:rsidRPr="00F21351">
        <w:rPr>
          <w:color w:val="auto"/>
          <w:lang w:eastAsia="ko-KR"/>
        </w:rPr>
        <w:t xml:space="preserve">gas load </w:t>
      </w:r>
      <w:r w:rsidR="00C86114" w:rsidRPr="00F21351">
        <w:rPr>
          <w:color w:val="auto"/>
          <w:lang w:eastAsia="ko-KR"/>
        </w:rPr>
        <w:t xml:space="preserve">on </w:t>
      </w:r>
      <w:r w:rsidR="001D55A5" w:rsidRPr="00F21351">
        <w:rPr>
          <w:color w:val="auto"/>
          <w:lang w:eastAsia="ko-KR"/>
        </w:rPr>
        <w:t xml:space="preserve">the </w:t>
      </w:r>
      <w:r w:rsidRPr="00F21351">
        <w:rPr>
          <w:color w:val="auto"/>
          <w:lang w:eastAsia="ko-KR"/>
        </w:rPr>
        <w:t>sample vacuum chamber.</w:t>
      </w:r>
    </w:p>
    <w:p w:rsidR="000D7CF4" w:rsidRPr="00F21351" w:rsidRDefault="000D7CF4" w:rsidP="000C5700">
      <w:pPr>
        <w:jc w:val="left"/>
        <w:rPr>
          <w:color w:val="auto"/>
          <w:lang w:eastAsia="ko-KR"/>
        </w:rPr>
      </w:pPr>
    </w:p>
    <w:p w:rsidR="0010774B" w:rsidRPr="00F21351" w:rsidRDefault="000D2B92" w:rsidP="000C5700">
      <w:pPr>
        <w:jc w:val="left"/>
        <w:rPr>
          <w:rFonts w:cs="Arial"/>
          <w:color w:val="auto"/>
        </w:rPr>
      </w:pPr>
      <w:r w:rsidRPr="00F21351">
        <w:rPr>
          <w:rFonts w:cs="Arial"/>
          <w:b/>
          <w:color w:val="auto"/>
        </w:rPr>
        <w:t xml:space="preserve">Table </w:t>
      </w:r>
      <w:r w:rsidR="00077189" w:rsidRPr="00F21351">
        <w:rPr>
          <w:rFonts w:cs="Arial"/>
          <w:b/>
          <w:color w:val="auto"/>
        </w:rPr>
        <w:t>1</w:t>
      </w:r>
      <w:r w:rsidR="00D81B2C" w:rsidRPr="00F21351">
        <w:rPr>
          <w:rFonts w:cs="Arial"/>
          <w:b/>
          <w:color w:val="auto"/>
        </w:rPr>
        <w:t>:</w:t>
      </w:r>
      <w:r w:rsidR="00D81B2C" w:rsidRPr="00F21351">
        <w:rPr>
          <w:rFonts w:cs="Arial"/>
          <w:color w:val="auto"/>
        </w:rPr>
        <w:t xml:space="preserve"> </w:t>
      </w:r>
      <w:r w:rsidR="007D3297" w:rsidRPr="00F21351">
        <w:rPr>
          <w:rFonts w:cs="Arial"/>
          <w:b/>
          <w:color w:val="auto"/>
        </w:rPr>
        <w:t>Measured o</w:t>
      </w:r>
      <w:r w:rsidR="00D81B2C" w:rsidRPr="00F21351">
        <w:rPr>
          <w:rFonts w:cs="Arial"/>
          <w:b/>
          <w:color w:val="auto"/>
        </w:rPr>
        <w:t>utgassing rates</w:t>
      </w:r>
      <w:r w:rsidR="007D3297" w:rsidRPr="00F21351">
        <w:rPr>
          <w:rFonts w:cs="Arial"/>
          <w:b/>
          <w:color w:val="auto"/>
        </w:rPr>
        <w:t>.</w:t>
      </w:r>
      <w:r w:rsidR="007D3297" w:rsidRPr="00F21351">
        <w:rPr>
          <w:rFonts w:cs="Arial"/>
          <w:color w:val="auto"/>
        </w:rPr>
        <w:t xml:space="preserve"> </w:t>
      </w:r>
    </w:p>
    <w:p w:rsidR="00D81B2C" w:rsidRPr="00F21351" w:rsidRDefault="00332B0A" w:rsidP="000C5700">
      <w:pPr>
        <w:jc w:val="left"/>
        <w:rPr>
          <w:rFonts w:cs="Arial"/>
          <w:color w:val="auto"/>
        </w:rPr>
      </w:pPr>
      <w:r w:rsidRPr="00F21351">
        <w:rPr>
          <w:rFonts w:cs="Arial"/>
          <w:color w:val="auto"/>
        </w:rPr>
        <w:t>The rates</w:t>
      </w:r>
      <w:r w:rsidR="006C6BA5" w:rsidRPr="00F21351">
        <w:rPr>
          <w:rFonts w:cs="Arial"/>
          <w:color w:val="auto"/>
        </w:rPr>
        <w:t xml:space="preserve"> (</w:t>
      </w:r>
      <w:r w:rsidR="006C6BA5" w:rsidRPr="00F21351">
        <w:rPr>
          <w:rFonts w:cs="Arial"/>
          <w:i/>
          <w:color w:val="auto"/>
        </w:rPr>
        <w:t>q</w:t>
      </w:r>
      <w:r w:rsidR="006C6BA5" w:rsidRPr="00F21351">
        <w:rPr>
          <w:rFonts w:cs="Arial"/>
          <w:color w:val="auto"/>
        </w:rPr>
        <w:t>)</w:t>
      </w:r>
      <w:r w:rsidRPr="00F21351">
        <w:rPr>
          <w:rFonts w:cs="Arial"/>
          <w:color w:val="auto"/>
        </w:rPr>
        <w:t xml:space="preserve"> are total outgassing rates</w:t>
      </w:r>
      <w:r w:rsidR="00C86114" w:rsidRPr="00F21351">
        <w:rPr>
          <w:rFonts w:cs="Arial"/>
          <w:color w:val="auto"/>
        </w:rPr>
        <w:t>,</w:t>
      </w:r>
      <w:r w:rsidRPr="00F21351">
        <w:rPr>
          <w:rFonts w:cs="Arial"/>
          <w:color w:val="auto"/>
        </w:rPr>
        <w:t xml:space="preserve"> in hydrogen equivalent</w:t>
      </w:r>
      <w:r w:rsidR="00C77087" w:rsidRPr="00F21351">
        <w:rPr>
          <w:rFonts w:cs="Arial"/>
          <w:color w:val="auto"/>
        </w:rPr>
        <w:t xml:space="preserve"> units</w:t>
      </w:r>
      <w:r w:rsidR="00C86114" w:rsidRPr="00F21351">
        <w:rPr>
          <w:rFonts w:cs="Arial"/>
          <w:color w:val="auto"/>
        </w:rPr>
        <w:t>,</w:t>
      </w:r>
      <w:r w:rsidRPr="00F21351">
        <w:rPr>
          <w:rFonts w:cs="Arial"/>
          <w:color w:val="auto"/>
        </w:rPr>
        <w:t xml:space="preserve"> and measured after </w:t>
      </w:r>
      <w:r w:rsidR="00C86114" w:rsidRPr="00F21351">
        <w:rPr>
          <w:rFonts w:cs="Arial"/>
          <w:color w:val="auto"/>
        </w:rPr>
        <w:t xml:space="preserve">an </w:t>
      </w:r>
      <w:r w:rsidRPr="00F21351">
        <w:rPr>
          <w:rFonts w:cs="Arial"/>
          <w:i/>
          <w:color w:val="auto"/>
        </w:rPr>
        <w:t>in situ</w:t>
      </w:r>
      <w:r w:rsidRPr="00F21351">
        <w:rPr>
          <w:rFonts w:cs="Arial"/>
          <w:color w:val="auto"/>
          <w:lang w:eastAsia="ko-KR"/>
        </w:rPr>
        <w:t xml:space="preserve"> </w:t>
      </w:r>
      <w:r w:rsidRPr="00F21351">
        <w:rPr>
          <w:rFonts w:cs="Arial"/>
          <w:color w:val="auto"/>
        </w:rPr>
        <w:t>bakeout at 150</w:t>
      </w:r>
      <w:r w:rsidR="00C86114" w:rsidRPr="00F21351">
        <w:rPr>
          <w:rFonts w:eastAsia="AdvP4C4E74" w:cstheme="minorHAnsi"/>
          <w:color w:val="auto"/>
        </w:rPr>
        <w:t>°</w:t>
      </w:r>
      <w:r w:rsidRPr="00F21351">
        <w:rPr>
          <w:rFonts w:cs="Arial"/>
          <w:color w:val="auto"/>
        </w:rPr>
        <w:t xml:space="preserve">C for 48 h. </w:t>
      </w:r>
      <w:r w:rsidR="0084208E" w:rsidRPr="00F21351">
        <w:rPr>
          <w:rFonts w:cs="Arial"/>
          <w:i/>
          <w:color w:val="auto"/>
        </w:rPr>
        <w:t>Fo</w:t>
      </w:r>
      <w:r w:rsidR="0084208E" w:rsidRPr="00F21351">
        <w:rPr>
          <w:rFonts w:cs="Arial"/>
          <w:color w:val="auto"/>
        </w:rPr>
        <w:t xml:space="preserve"> represents the intensity of heat treatment (dimensionless)</w:t>
      </w:r>
      <w:r w:rsidRPr="00F21351">
        <w:rPr>
          <w:rFonts w:cs="Arial"/>
          <w:color w:val="auto"/>
        </w:rPr>
        <w:t xml:space="preserve">; </w:t>
      </w:r>
      <w:r w:rsidRPr="00F21351">
        <w:rPr>
          <w:rFonts w:cs="Times-Roman"/>
          <w:i/>
          <w:color w:val="auto"/>
          <w:lang w:eastAsia="ko-KR"/>
        </w:rPr>
        <w:t>Fo</w:t>
      </w:r>
      <w:r w:rsidR="00064487" w:rsidRPr="00F21351">
        <w:rPr>
          <w:rFonts w:cs="Times-Roman"/>
          <w:i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>=</w:t>
      </w:r>
      <w:r w:rsidR="00064487"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>4</w:t>
      </w:r>
      <w:r w:rsidRPr="00F21351">
        <w:rPr>
          <w:rFonts w:cs="Times-Roman"/>
          <w:i/>
          <w:color w:val="auto"/>
          <w:lang w:eastAsia="ko-KR"/>
        </w:rPr>
        <w:t>Dt</w:t>
      </w:r>
      <w:r w:rsidRPr="00F21351">
        <w:rPr>
          <w:rFonts w:cs="Times-Roman"/>
          <w:color w:val="auto"/>
          <w:lang w:eastAsia="ko-KR"/>
        </w:rPr>
        <w:t>/</w:t>
      </w:r>
      <w:r w:rsidRPr="00F21351">
        <w:rPr>
          <w:rFonts w:cs="Times-Roman"/>
          <w:i/>
          <w:color w:val="auto"/>
          <w:lang w:eastAsia="ko-KR"/>
        </w:rPr>
        <w:t>d</w:t>
      </w:r>
      <w:r w:rsidRPr="00F21351">
        <w:rPr>
          <w:rFonts w:cs="Times-Roman"/>
          <w:color w:val="auto"/>
          <w:vertAlign w:val="superscript"/>
          <w:lang w:eastAsia="ko-KR"/>
        </w:rPr>
        <w:t>2</w:t>
      </w:r>
      <w:r w:rsidR="000F2B23" w:rsidRPr="00F21351">
        <w:rPr>
          <w:rFonts w:cs="Times-Roman"/>
          <w:color w:val="auto"/>
          <w:lang w:eastAsia="ko-KR"/>
        </w:rPr>
        <w:t>,</w:t>
      </w:r>
      <w:r w:rsidRPr="00F21351">
        <w:rPr>
          <w:rFonts w:cs="Times-Roman"/>
          <w:color w:val="auto"/>
          <w:lang w:eastAsia="ko-KR"/>
        </w:rPr>
        <w:t xml:space="preserve"> where </w:t>
      </w:r>
      <w:r w:rsidRPr="00F21351">
        <w:rPr>
          <w:rFonts w:cs="Times-Roman"/>
          <w:i/>
          <w:color w:val="auto"/>
          <w:lang w:eastAsia="ko-KR"/>
        </w:rPr>
        <w:t>D</w:t>
      </w:r>
      <w:r w:rsidRPr="00F21351">
        <w:rPr>
          <w:rFonts w:cs="Times-Roman"/>
          <w:color w:val="auto"/>
          <w:lang w:eastAsia="ko-KR"/>
        </w:rPr>
        <w:t xml:space="preserve"> is </w:t>
      </w:r>
      <w:r w:rsidR="006C6BA5" w:rsidRPr="00F21351">
        <w:rPr>
          <w:rFonts w:cs="Arial"/>
          <w:color w:val="auto"/>
        </w:rPr>
        <w:t xml:space="preserve">the diffusion constant at the </w:t>
      </w:r>
      <w:r w:rsidR="006C6BA5" w:rsidRPr="00F21351">
        <w:rPr>
          <w:rFonts w:cs="Arial"/>
          <w:noProof/>
          <w:color w:val="auto"/>
        </w:rPr>
        <w:t>heat</w:t>
      </w:r>
      <w:r w:rsidR="006079FD" w:rsidRPr="00F21351">
        <w:rPr>
          <w:rFonts w:cs="Arial"/>
          <w:noProof/>
          <w:color w:val="auto"/>
        </w:rPr>
        <w:t xml:space="preserve"> </w:t>
      </w:r>
      <w:r w:rsidR="00C86114" w:rsidRPr="00F21351">
        <w:rPr>
          <w:rFonts w:cs="Arial"/>
          <w:noProof/>
          <w:color w:val="auto"/>
        </w:rPr>
        <w:t>pre</w:t>
      </w:r>
      <w:r w:rsidR="006C6BA5" w:rsidRPr="00F21351">
        <w:rPr>
          <w:rFonts w:cs="Arial"/>
          <w:noProof/>
          <w:color w:val="auto"/>
        </w:rPr>
        <w:t>treatment</w:t>
      </w:r>
      <w:r w:rsidR="006C6BA5" w:rsidRPr="00F21351">
        <w:rPr>
          <w:rFonts w:cs="Arial"/>
          <w:color w:val="auto"/>
        </w:rPr>
        <w:t xml:space="preserve"> temperature and</w:t>
      </w:r>
      <w:r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i/>
          <w:color w:val="auto"/>
          <w:lang w:eastAsia="ko-KR"/>
        </w:rPr>
        <w:t>d</w:t>
      </w:r>
      <w:r w:rsidRPr="00F21351">
        <w:rPr>
          <w:rFonts w:cs="Times-Roman"/>
          <w:color w:val="auto"/>
          <w:lang w:eastAsia="ko-KR"/>
        </w:rPr>
        <w:t xml:space="preserve"> is the thickness of the chamber</w:t>
      </w:r>
      <w:r w:rsidRPr="00F21351">
        <w:rPr>
          <w:rFonts w:cs="Arial"/>
          <w:color w:val="auto"/>
        </w:rPr>
        <w:t>.</w:t>
      </w:r>
      <w:r w:rsidR="00167080" w:rsidRPr="00F21351">
        <w:rPr>
          <w:rFonts w:cs="Arial"/>
          <w:color w:val="auto"/>
          <w:vertAlign w:val="superscript"/>
        </w:rPr>
        <w:t>12,13</w:t>
      </w:r>
      <w:r w:rsidR="002B2821" w:rsidRPr="00F21351">
        <w:rPr>
          <w:rFonts w:cs="Arial"/>
          <w:color w:val="auto"/>
        </w:rPr>
        <w:t xml:space="preserve"> </w:t>
      </w:r>
    </w:p>
    <w:p w:rsidR="00332B0A" w:rsidRPr="00F21351" w:rsidRDefault="00332B0A" w:rsidP="000C5700">
      <w:pPr>
        <w:widowControl/>
        <w:autoSpaceDE/>
        <w:autoSpaceDN/>
        <w:adjustRightInd/>
        <w:jc w:val="left"/>
        <w:rPr>
          <w:b/>
          <w:color w:val="auto"/>
          <w:lang w:eastAsia="ko-KR"/>
        </w:rPr>
      </w:pPr>
    </w:p>
    <w:p w:rsidR="006305D7" w:rsidRPr="00F21351" w:rsidRDefault="006305D7" w:rsidP="000C5700">
      <w:pPr>
        <w:widowControl/>
        <w:autoSpaceDE/>
        <w:autoSpaceDN/>
        <w:adjustRightInd/>
        <w:jc w:val="left"/>
        <w:rPr>
          <w:rFonts w:cs="Arial"/>
          <w:b/>
          <w:color w:val="auto"/>
        </w:rPr>
      </w:pPr>
      <w:r w:rsidRPr="00F21351">
        <w:rPr>
          <w:b/>
          <w:color w:val="auto"/>
        </w:rPr>
        <w:t>DISCUSSION</w:t>
      </w:r>
      <w:r w:rsidRPr="00F21351">
        <w:rPr>
          <w:b/>
          <w:bCs/>
          <w:color w:val="auto"/>
        </w:rPr>
        <w:t xml:space="preserve">: </w:t>
      </w:r>
    </w:p>
    <w:p w:rsidR="00840E2D" w:rsidRPr="00F21351" w:rsidRDefault="004F45B9" w:rsidP="000C5700">
      <w:pPr>
        <w:jc w:val="left"/>
        <w:rPr>
          <w:rFonts w:cs="Times-Roman"/>
          <w:color w:val="auto"/>
          <w:lang w:eastAsia="ko-KR"/>
        </w:rPr>
      </w:pPr>
      <w:r w:rsidRPr="00F21351">
        <w:rPr>
          <w:rFonts w:cs="Times-Roman"/>
          <w:color w:val="auto"/>
          <w:lang w:eastAsia="ko-KR"/>
        </w:rPr>
        <w:lastRenderedPageBreak/>
        <w:t>Numer</w:t>
      </w:r>
      <w:r w:rsidR="00B711AC" w:rsidRPr="00F21351">
        <w:rPr>
          <w:rFonts w:cs="Times-Roman"/>
          <w:color w:val="auto"/>
          <w:lang w:eastAsia="ko-KR"/>
        </w:rPr>
        <w:t>o</w:t>
      </w:r>
      <w:r w:rsidRPr="00F21351">
        <w:rPr>
          <w:rFonts w:cs="Times-Roman"/>
          <w:color w:val="auto"/>
          <w:lang w:eastAsia="ko-KR"/>
        </w:rPr>
        <w:t xml:space="preserve">us </w:t>
      </w:r>
      <w:r w:rsidR="00C86114" w:rsidRPr="00F21351">
        <w:rPr>
          <w:rFonts w:cs="Times-Roman"/>
          <w:color w:val="auto"/>
          <w:lang w:eastAsia="ko-KR"/>
        </w:rPr>
        <w:t xml:space="preserve">methods for the </w:t>
      </w:r>
      <w:r w:rsidRPr="00F21351">
        <w:rPr>
          <w:rFonts w:cs="Times-Roman"/>
          <w:color w:val="auto"/>
          <w:lang w:eastAsia="ko-KR"/>
        </w:rPr>
        <w:t xml:space="preserve">measurement </w:t>
      </w:r>
      <w:r w:rsidRPr="00F21351">
        <w:rPr>
          <w:rFonts w:cs="Times-Roman"/>
          <w:noProof/>
          <w:color w:val="auto"/>
          <w:lang w:eastAsia="ko-KR"/>
        </w:rPr>
        <w:t>o</w:t>
      </w:r>
      <w:r w:rsidR="006079FD" w:rsidRPr="00F21351">
        <w:rPr>
          <w:rFonts w:cs="Times-Roman"/>
          <w:noProof/>
          <w:color w:val="auto"/>
          <w:lang w:eastAsia="ko-KR"/>
        </w:rPr>
        <w:t>f</w:t>
      </w:r>
      <w:r w:rsidRPr="00F21351">
        <w:rPr>
          <w:rFonts w:cs="Times-Roman"/>
          <w:color w:val="auto"/>
          <w:lang w:eastAsia="ko-KR"/>
        </w:rPr>
        <w:t xml:space="preserve"> outgassing rates </w:t>
      </w:r>
      <w:r w:rsidR="00C86114" w:rsidRPr="00F21351">
        <w:rPr>
          <w:rFonts w:cs="Times-Roman"/>
          <w:color w:val="auto"/>
          <w:lang w:eastAsia="ko-KR"/>
        </w:rPr>
        <w:t xml:space="preserve">have </w:t>
      </w:r>
      <w:r w:rsidRPr="00F21351">
        <w:rPr>
          <w:rFonts w:cs="Times-Roman"/>
          <w:color w:val="auto"/>
          <w:lang w:eastAsia="ko-KR"/>
        </w:rPr>
        <w:t xml:space="preserve">been </w:t>
      </w:r>
      <w:r w:rsidR="00064487" w:rsidRPr="00F21351">
        <w:rPr>
          <w:rFonts w:cs="Times-Roman"/>
          <w:color w:val="auto"/>
          <w:lang w:eastAsia="ko-KR"/>
        </w:rPr>
        <w:t xml:space="preserve">reported </w:t>
      </w:r>
      <w:r w:rsidRPr="00F21351">
        <w:rPr>
          <w:rFonts w:cs="Times-Roman"/>
          <w:color w:val="auto"/>
          <w:lang w:eastAsia="ko-KR"/>
        </w:rPr>
        <w:t xml:space="preserve">in the literature. Experimental methods include the throughput, conductance modulation, two-path, </w:t>
      </w:r>
      <w:r w:rsidR="009E069C" w:rsidRPr="00F21351">
        <w:rPr>
          <w:rFonts w:cs="Times-Roman"/>
          <w:color w:val="auto"/>
          <w:lang w:eastAsia="ko-KR"/>
        </w:rPr>
        <w:t>R</w:t>
      </w:r>
      <w:r w:rsidR="00C570AF" w:rsidRPr="00F21351">
        <w:rPr>
          <w:rFonts w:cs="Times-Roman"/>
          <w:color w:val="auto"/>
          <w:lang w:eastAsia="ko-KR"/>
        </w:rPr>
        <w:t>o</w:t>
      </w:r>
      <w:r w:rsidR="009E069C" w:rsidRPr="00F21351">
        <w:rPr>
          <w:rFonts w:cs="Times-Roman"/>
          <w:color w:val="auto"/>
          <w:lang w:eastAsia="ko-KR"/>
        </w:rPr>
        <w:t>R</w:t>
      </w:r>
      <w:r w:rsidRPr="00F21351">
        <w:rPr>
          <w:rFonts w:cs="Times-Roman"/>
          <w:color w:val="auto"/>
          <w:lang w:eastAsia="ko-KR"/>
        </w:rPr>
        <w:t xml:space="preserve">, </w:t>
      </w:r>
      <w:r w:rsidR="008620EB" w:rsidRPr="00F21351">
        <w:rPr>
          <w:rFonts w:cs="Times-Roman"/>
          <w:color w:val="auto"/>
          <w:lang w:eastAsia="ko-KR"/>
        </w:rPr>
        <w:t>and</w:t>
      </w:r>
      <w:r w:rsidRPr="00F21351">
        <w:rPr>
          <w:rFonts w:cs="Times-Roman"/>
          <w:color w:val="auto"/>
          <w:lang w:eastAsia="ko-KR"/>
        </w:rPr>
        <w:t xml:space="preserve"> variations of these methods</w:t>
      </w:r>
      <w:r w:rsidR="00C86114" w:rsidRPr="00F21351">
        <w:rPr>
          <w:rFonts w:cs="Times-Roman"/>
          <w:color w:val="auto"/>
          <w:lang w:eastAsia="ko-KR"/>
        </w:rPr>
        <w:t xml:space="preserve">. However, </w:t>
      </w:r>
      <w:r w:rsidRPr="00F21351">
        <w:rPr>
          <w:rFonts w:cs="Times-Roman"/>
          <w:color w:val="auto"/>
          <w:lang w:eastAsia="ko-KR"/>
        </w:rPr>
        <w:t xml:space="preserve">no one method is </w:t>
      </w:r>
      <w:r w:rsidR="006B3867" w:rsidRPr="00F21351">
        <w:rPr>
          <w:rFonts w:cs="Times-Roman"/>
          <w:color w:val="auto"/>
          <w:lang w:eastAsia="ko-KR"/>
        </w:rPr>
        <w:t xml:space="preserve">ideal </w:t>
      </w:r>
      <w:r w:rsidRPr="00F21351">
        <w:rPr>
          <w:rFonts w:cs="Times-Roman"/>
          <w:color w:val="auto"/>
          <w:lang w:eastAsia="ko-KR"/>
        </w:rPr>
        <w:t xml:space="preserve">for obtaining </w:t>
      </w:r>
      <w:r w:rsidR="008620EB" w:rsidRPr="00F21351">
        <w:rPr>
          <w:rFonts w:cs="Times-Roman"/>
          <w:color w:val="auto"/>
          <w:lang w:eastAsia="ko-KR"/>
        </w:rPr>
        <w:t xml:space="preserve">the necessary </w:t>
      </w:r>
      <w:r w:rsidRPr="00F21351">
        <w:rPr>
          <w:rFonts w:cs="Times-Roman"/>
          <w:color w:val="auto"/>
          <w:lang w:eastAsia="ko-KR"/>
        </w:rPr>
        <w:t>outgassing data.</w:t>
      </w:r>
      <w:r w:rsidR="00167080" w:rsidRPr="00F21351">
        <w:rPr>
          <w:rFonts w:cs="Times-Roman"/>
          <w:color w:val="auto"/>
          <w:vertAlign w:val="superscript"/>
          <w:lang w:eastAsia="ko-KR"/>
        </w:rPr>
        <w:t>10</w:t>
      </w:r>
      <w:r w:rsidRPr="00F21351">
        <w:rPr>
          <w:rFonts w:cs="Times-Roman"/>
          <w:color w:val="auto"/>
          <w:lang w:eastAsia="ko-KR"/>
        </w:rPr>
        <w:t xml:space="preserve"> </w:t>
      </w:r>
      <w:r w:rsidR="008620EB" w:rsidRPr="00F21351">
        <w:rPr>
          <w:rFonts w:cs="Times-Roman"/>
          <w:color w:val="auto"/>
          <w:lang w:eastAsia="ko-KR"/>
        </w:rPr>
        <w:t>T</w:t>
      </w:r>
      <w:r w:rsidRPr="00F21351">
        <w:rPr>
          <w:rFonts w:cs="Times-Roman"/>
          <w:color w:val="auto"/>
          <w:lang w:eastAsia="ko-KR"/>
        </w:rPr>
        <w:t xml:space="preserve">he RoR </w:t>
      </w:r>
      <w:r w:rsidR="006B3867" w:rsidRPr="00F21351">
        <w:rPr>
          <w:rFonts w:cs="Times-Roman"/>
          <w:noProof/>
          <w:color w:val="auto"/>
          <w:lang w:eastAsia="ko-KR"/>
        </w:rPr>
        <w:t>method</w:t>
      </w:r>
      <w:r w:rsidR="00482535" w:rsidRPr="00F21351">
        <w:rPr>
          <w:rFonts w:cs="Times-Roman" w:hint="eastAsia"/>
          <w:noProof/>
          <w:color w:val="auto"/>
          <w:lang w:eastAsia="ko-KR"/>
        </w:rPr>
        <w:t xml:space="preserve"> using</w:t>
      </w:r>
      <w:r w:rsidR="0084208E" w:rsidRPr="00F21351">
        <w:rPr>
          <w:rFonts w:cs="Times-Roman"/>
          <w:noProof/>
          <w:color w:val="auto"/>
          <w:lang w:eastAsia="ko-KR"/>
        </w:rPr>
        <w:t xml:space="preserve"> SRG</w:t>
      </w:r>
      <w:r w:rsidR="006079FD" w:rsidRPr="00F21351">
        <w:rPr>
          <w:rFonts w:cs="Times-Roman"/>
          <w:noProof/>
          <w:color w:val="auto"/>
          <w:lang w:eastAsia="ko-KR"/>
        </w:rPr>
        <w:t>,</w:t>
      </w:r>
      <w:r w:rsidR="008620EB" w:rsidRPr="00F21351">
        <w:rPr>
          <w:rFonts w:cs="Times-Roman"/>
          <w:color w:val="auto"/>
          <w:lang w:eastAsia="ko-KR"/>
        </w:rPr>
        <w:t xml:space="preserve"> however, </w:t>
      </w:r>
      <w:r w:rsidRPr="00F21351">
        <w:rPr>
          <w:rFonts w:cs="Times-Roman"/>
          <w:color w:val="auto"/>
          <w:lang w:eastAsia="ko-KR"/>
        </w:rPr>
        <w:t xml:space="preserve">became the </w:t>
      </w:r>
      <w:r w:rsidR="006B3867" w:rsidRPr="00F21351">
        <w:rPr>
          <w:rFonts w:cs="Times-Roman"/>
          <w:color w:val="auto"/>
          <w:lang w:eastAsia="ko-KR"/>
        </w:rPr>
        <w:t>method of choice</w:t>
      </w:r>
      <w:r w:rsidRPr="00F21351">
        <w:rPr>
          <w:rFonts w:cs="Times-Roman"/>
          <w:color w:val="auto"/>
          <w:lang w:eastAsia="ko-KR"/>
        </w:rPr>
        <w:t xml:space="preserve"> </w:t>
      </w:r>
      <w:r w:rsidR="00482535" w:rsidRPr="00F21351">
        <w:rPr>
          <w:rFonts w:cs="Times-Roman" w:hint="eastAsia"/>
          <w:color w:val="auto"/>
          <w:lang w:eastAsia="ko-KR"/>
        </w:rPr>
        <w:t>for measurement of low outgassing materials</w:t>
      </w:r>
      <w:r w:rsidRPr="00F21351">
        <w:rPr>
          <w:rFonts w:cs="Times-Roman"/>
          <w:color w:val="auto"/>
          <w:lang w:eastAsia="ko-KR"/>
        </w:rPr>
        <w:t>.</w:t>
      </w:r>
      <w:r w:rsidR="00167080" w:rsidRPr="00F21351">
        <w:rPr>
          <w:rFonts w:cs="Times-Roman"/>
          <w:color w:val="auto"/>
          <w:vertAlign w:val="superscript"/>
          <w:lang w:eastAsia="ko-KR"/>
        </w:rPr>
        <w:t>11-13</w:t>
      </w:r>
      <w:r w:rsidRPr="00F21351">
        <w:rPr>
          <w:rFonts w:cs="Times-Roman"/>
          <w:color w:val="auto"/>
          <w:lang w:eastAsia="ko-KR"/>
        </w:rPr>
        <w:t xml:space="preserve"> </w:t>
      </w:r>
      <w:r w:rsidR="00840E2D" w:rsidRPr="00F21351">
        <w:rPr>
          <w:rFonts w:cs="Times-Roman"/>
          <w:color w:val="auto"/>
          <w:lang w:eastAsia="ko-KR"/>
        </w:rPr>
        <w:t>SRG</w:t>
      </w:r>
      <w:r w:rsidR="0084208E" w:rsidRPr="00F21351">
        <w:rPr>
          <w:rFonts w:cs="Times-Roman"/>
          <w:color w:val="auto"/>
          <w:vertAlign w:val="superscript"/>
          <w:lang w:eastAsia="ko-KR"/>
        </w:rPr>
        <w:t>17</w:t>
      </w:r>
      <w:r w:rsidR="00840E2D" w:rsidRPr="00F21351">
        <w:rPr>
          <w:rFonts w:cs="Times-Roman"/>
          <w:color w:val="auto"/>
          <w:lang w:eastAsia="ko-KR"/>
        </w:rPr>
        <w:t xml:space="preserve"> </w:t>
      </w:r>
      <w:r w:rsidR="00D063AC" w:rsidRPr="00F21351">
        <w:rPr>
          <w:rFonts w:cs="Times-Roman"/>
          <w:color w:val="auto"/>
          <w:lang w:eastAsia="ko-KR"/>
        </w:rPr>
        <w:t xml:space="preserve">is </w:t>
      </w:r>
      <w:r w:rsidR="006B3867" w:rsidRPr="00F21351">
        <w:rPr>
          <w:rFonts w:cs="Times-Roman"/>
          <w:noProof/>
          <w:color w:val="auto"/>
          <w:lang w:eastAsia="ko-KR"/>
        </w:rPr>
        <w:t>often</w:t>
      </w:r>
      <w:r w:rsidR="006B3867" w:rsidRPr="00F21351">
        <w:rPr>
          <w:rFonts w:cs="Times-Roman"/>
          <w:color w:val="auto"/>
          <w:lang w:eastAsia="ko-KR"/>
        </w:rPr>
        <w:t xml:space="preserve"> </w:t>
      </w:r>
      <w:r w:rsidR="00D063AC" w:rsidRPr="00F21351">
        <w:rPr>
          <w:rFonts w:cs="Times-Roman"/>
          <w:color w:val="auto"/>
          <w:lang w:eastAsia="ko-KR"/>
        </w:rPr>
        <w:t xml:space="preserve">used as a secondary standard </w:t>
      </w:r>
      <w:r w:rsidR="008620EB" w:rsidRPr="00F21351">
        <w:rPr>
          <w:rFonts w:cs="Times-Roman"/>
          <w:color w:val="auto"/>
          <w:lang w:eastAsia="ko-KR"/>
        </w:rPr>
        <w:t xml:space="preserve">in </w:t>
      </w:r>
      <w:r w:rsidR="008620EB" w:rsidRPr="00F21351">
        <w:rPr>
          <w:rFonts w:cs="Times-Roman"/>
          <w:noProof/>
          <w:color w:val="auto"/>
          <w:lang w:eastAsia="ko-KR"/>
        </w:rPr>
        <w:t>high</w:t>
      </w:r>
      <w:r w:rsidR="008620EB" w:rsidRPr="00F21351">
        <w:rPr>
          <w:rFonts w:cs="Times-Roman"/>
          <w:color w:val="auto"/>
          <w:lang w:eastAsia="ko-KR"/>
        </w:rPr>
        <w:t xml:space="preserve"> vacuum </w:t>
      </w:r>
      <w:r w:rsidR="006B3867" w:rsidRPr="00F21351">
        <w:rPr>
          <w:rFonts w:cs="Times-Roman"/>
          <w:color w:val="auto"/>
          <w:lang w:eastAsia="ko-KR"/>
        </w:rPr>
        <w:t>systems without</w:t>
      </w:r>
      <w:r w:rsidR="00D063AC" w:rsidRPr="00F21351">
        <w:rPr>
          <w:rFonts w:cs="Times-Roman"/>
          <w:color w:val="auto"/>
          <w:lang w:eastAsia="ko-KR"/>
        </w:rPr>
        <w:t xml:space="preserve"> </w:t>
      </w:r>
      <w:r w:rsidR="0084208E" w:rsidRPr="00F21351">
        <w:rPr>
          <w:rFonts w:cs="Times-Roman"/>
          <w:color w:val="auto"/>
          <w:lang w:eastAsia="ko-KR"/>
        </w:rPr>
        <w:t>erroneous</w:t>
      </w:r>
      <w:r w:rsidR="006B3867" w:rsidRPr="00F21351">
        <w:rPr>
          <w:rFonts w:cs="Times-Roman"/>
          <w:color w:val="auto"/>
          <w:lang w:eastAsia="ko-KR"/>
        </w:rPr>
        <w:t xml:space="preserve"> </w:t>
      </w:r>
      <w:r w:rsidR="00840E2D" w:rsidRPr="00F21351">
        <w:rPr>
          <w:rFonts w:cs="Times-Roman"/>
          <w:color w:val="auto"/>
          <w:lang w:eastAsia="ko-KR"/>
        </w:rPr>
        <w:t xml:space="preserve">pumping </w:t>
      </w:r>
      <w:r w:rsidR="00D063AC" w:rsidRPr="00F21351">
        <w:rPr>
          <w:rFonts w:cs="Times-Roman"/>
          <w:color w:val="auto"/>
          <w:lang w:eastAsia="ko-KR"/>
        </w:rPr>
        <w:t xml:space="preserve">or </w:t>
      </w:r>
      <w:r w:rsidR="00840E2D" w:rsidRPr="00F21351">
        <w:rPr>
          <w:rFonts w:cs="Times-Roman"/>
          <w:color w:val="auto"/>
        </w:rPr>
        <w:t>outgassing action</w:t>
      </w:r>
      <w:r w:rsidR="00D063AC" w:rsidRPr="00F21351">
        <w:rPr>
          <w:rFonts w:cs="Times-Roman"/>
          <w:color w:val="auto"/>
        </w:rPr>
        <w:t xml:space="preserve">. </w:t>
      </w:r>
      <w:r w:rsidR="006B3867" w:rsidRPr="00F21351">
        <w:rPr>
          <w:rFonts w:cs="Times-Roman"/>
          <w:color w:val="auto"/>
          <w:lang w:eastAsia="ko-KR"/>
        </w:rPr>
        <w:t>The R</w:t>
      </w:r>
      <w:r w:rsidR="006D0F3C" w:rsidRPr="00F21351">
        <w:rPr>
          <w:rFonts w:cs="Times-Roman"/>
          <w:color w:val="auto"/>
          <w:lang w:eastAsia="ko-KR"/>
        </w:rPr>
        <w:t>o</w:t>
      </w:r>
      <w:r w:rsidR="006B3867" w:rsidRPr="00F21351">
        <w:rPr>
          <w:rFonts w:cs="Times-Roman"/>
          <w:color w:val="auto"/>
          <w:lang w:eastAsia="ko-KR"/>
        </w:rPr>
        <w:t xml:space="preserve">R method </w:t>
      </w:r>
      <w:r w:rsidR="0084208E" w:rsidRPr="00F21351">
        <w:rPr>
          <w:rFonts w:cs="Times-Roman"/>
          <w:color w:val="auto"/>
          <w:lang w:eastAsia="ko-KR"/>
        </w:rPr>
        <w:t>using SRG</w:t>
      </w:r>
      <w:r w:rsidR="00D3589F" w:rsidRPr="00F21351">
        <w:rPr>
          <w:rFonts w:cs="Times-Roman" w:hint="eastAsia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 xml:space="preserve">is particularly suitable for measuring hydrogen outgassing at room temperature after bakeout. </w:t>
      </w:r>
      <w:r w:rsidR="000D7CF4" w:rsidRPr="00F21351">
        <w:rPr>
          <w:rFonts w:cs="Times-Roman"/>
          <w:color w:val="auto"/>
        </w:rPr>
        <w:t xml:space="preserve">In </w:t>
      </w:r>
      <w:r w:rsidR="008620EB" w:rsidRPr="00F21351">
        <w:rPr>
          <w:rFonts w:cs="Times-Roman"/>
          <w:color w:val="auto"/>
        </w:rPr>
        <w:t>contrast</w:t>
      </w:r>
      <w:r w:rsidR="000D7CF4" w:rsidRPr="00F21351">
        <w:rPr>
          <w:rFonts w:cs="Times-Roman"/>
          <w:color w:val="auto"/>
        </w:rPr>
        <w:t>,</w:t>
      </w:r>
      <w:r w:rsidR="002C58F4" w:rsidRPr="00F21351">
        <w:rPr>
          <w:rFonts w:cs="Times-Roman"/>
          <w:color w:val="auto"/>
        </w:rPr>
        <w:t xml:space="preserve"> other UHV </w:t>
      </w:r>
      <w:r w:rsidR="00536C23" w:rsidRPr="00F21351">
        <w:rPr>
          <w:rFonts w:cs="Times-Roman"/>
          <w:color w:val="auto"/>
        </w:rPr>
        <w:t>gauge</w:t>
      </w:r>
      <w:r w:rsidR="002C58F4" w:rsidRPr="00F21351">
        <w:rPr>
          <w:rFonts w:cs="Times-Roman"/>
          <w:color w:val="auto"/>
        </w:rPr>
        <w:t>s</w:t>
      </w:r>
      <w:r w:rsidR="00536C23" w:rsidRPr="00F21351">
        <w:rPr>
          <w:rFonts w:cs="Times-Roman"/>
          <w:color w:val="auto"/>
        </w:rPr>
        <w:t xml:space="preserve"> </w:t>
      </w:r>
      <w:r w:rsidR="00964E54" w:rsidRPr="00F21351">
        <w:rPr>
          <w:rFonts w:cs="Times-Roman"/>
          <w:color w:val="auto"/>
        </w:rPr>
        <w:t xml:space="preserve">can </w:t>
      </w:r>
      <w:r w:rsidR="002C58F4" w:rsidRPr="00F21351">
        <w:rPr>
          <w:rFonts w:cs="Times-Roman"/>
          <w:color w:val="auto"/>
        </w:rPr>
        <w:t>cause</w:t>
      </w:r>
      <w:r w:rsidR="00536C23" w:rsidRPr="00F21351">
        <w:rPr>
          <w:rFonts w:cs="Times-Roman"/>
          <w:color w:val="auto"/>
        </w:rPr>
        <w:t xml:space="preserve"> significant errors </w:t>
      </w:r>
      <w:r w:rsidR="002C58F4" w:rsidRPr="00F21351">
        <w:rPr>
          <w:rFonts w:cs="Times-Roman"/>
          <w:color w:val="auto"/>
        </w:rPr>
        <w:t xml:space="preserve">generated by </w:t>
      </w:r>
      <w:r w:rsidR="006B3867" w:rsidRPr="00F21351">
        <w:rPr>
          <w:rFonts w:cs="Times-Roman"/>
          <w:color w:val="auto"/>
        </w:rPr>
        <w:t xml:space="preserve">the </w:t>
      </w:r>
      <w:r w:rsidR="002C58F4" w:rsidRPr="00F21351">
        <w:rPr>
          <w:rFonts w:cs="Times-Roman"/>
          <w:color w:val="auto"/>
        </w:rPr>
        <w:t xml:space="preserve">gauges themselves. </w:t>
      </w:r>
      <w:r w:rsidR="00C61D86" w:rsidRPr="00F21351">
        <w:rPr>
          <w:rFonts w:cs="Times-Roman"/>
          <w:color w:val="auto"/>
        </w:rPr>
        <w:t>An e</w:t>
      </w:r>
      <w:r w:rsidR="00964E54" w:rsidRPr="00F21351">
        <w:rPr>
          <w:rFonts w:cs="Times-Roman"/>
          <w:color w:val="auto"/>
        </w:rPr>
        <w:t>xtractor gauge</w:t>
      </w:r>
      <w:r w:rsidR="008E62F7" w:rsidRPr="00F21351">
        <w:rPr>
          <w:rFonts w:cs="Times-Roman"/>
          <w:color w:val="auto"/>
        </w:rPr>
        <w:t>, for instance,</w:t>
      </w:r>
      <w:r w:rsidR="00964E54" w:rsidRPr="00F21351">
        <w:rPr>
          <w:rFonts w:cs="Times-Roman"/>
          <w:color w:val="auto"/>
        </w:rPr>
        <w:t xml:space="preserve"> is </w:t>
      </w:r>
      <w:r w:rsidR="00B36FD0" w:rsidRPr="00F21351">
        <w:rPr>
          <w:rFonts w:cs="Times-Roman"/>
          <w:color w:val="auto"/>
        </w:rPr>
        <w:t xml:space="preserve">a </w:t>
      </w:r>
      <w:r w:rsidR="006F4D71" w:rsidRPr="00F21351">
        <w:rPr>
          <w:rFonts w:cs="Times-Roman"/>
          <w:color w:val="auto"/>
        </w:rPr>
        <w:t xml:space="preserve">type </w:t>
      </w:r>
      <w:r w:rsidR="00964E54" w:rsidRPr="00F21351">
        <w:rPr>
          <w:rFonts w:cs="Times-Roman"/>
          <w:color w:val="auto"/>
        </w:rPr>
        <w:t xml:space="preserve">of </w:t>
      </w:r>
      <w:r w:rsidR="00C61D86" w:rsidRPr="00F21351">
        <w:rPr>
          <w:rFonts w:cs="Times-Roman"/>
          <w:color w:val="auto"/>
        </w:rPr>
        <w:t xml:space="preserve">UHV ion </w:t>
      </w:r>
      <w:r w:rsidR="00964E54" w:rsidRPr="00F21351">
        <w:rPr>
          <w:rFonts w:cs="Times-Roman"/>
          <w:color w:val="auto"/>
        </w:rPr>
        <w:t xml:space="preserve">gauge </w:t>
      </w:r>
      <w:r w:rsidR="006F4D71" w:rsidRPr="00F21351">
        <w:rPr>
          <w:rFonts w:cs="Times-Roman"/>
          <w:color w:val="auto"/>
        </w:rPr>
        <w:t xml:space="preserve">with </w:t>
      </w:r>
      <w:r w:rsidR="008E62F7" w:rsidRPr="00F21351">
        <w:rPr>
          <w:rFonts w:cs="Times-Roman"/>
          <w:color w:val="auto"/>
        </w:rPr>
        <w:t>low</w:t>
      </w:r>
      <w:r w:rsidR="00964E54" w:rsidRPr="00F21351">
        <w:rPr>
          <w:rFonts w:cs="Times-Roman"/>
          <w:color w:val="auto"/>
        </w:rPr>
        <w:t xml:space="preserve"> outgassing</w:t>
      </w:r>
      <w:r w:rsidR="00C61D86" w:rsidRPr="00F21351">
        <w:rPr>
          <w:rFonts w:cs="Times-Roman"/>
          <w:color w:val="auto"/>
        </w:rPr>
        <w:t xml:space="preserve">. </w:t>
      </w:r>
      <w:r w:rsidR="006F4D71" w:rsidRPr="00F21351">
        <w:rPr>
          <w:rFonts w:cs="Times-Roman"/>
          <w:color w:val="auto"/>
        </w:rPr>
        <w:t>However,</w:t>
      </w:r>
      <w:r w:rsidR="008620EB" w:rsidRPr="00F21351">
        <w:rPr>
          <w:rFonts w:cs="Times-Roman"/>
          <w:color w:val="auto"/>
        </w:rPr>
        <w:t xml:space="preserve"> </w:t>
      </w:r>
      <w:r w:rsidR="005A2A84" w:rsidRPr="00F21351">
        <w:rPr>
          <w:rFonts w:cs="Times-Roman"/>
          <w:color w:val="auto"/>
        </w:rPr>
        <w:t xml:space="preserve">the </w:t>
      </w:r>
      <w:r w:rsidR="00964E54" w:rsidRPr="00F21351">
        <w:rPr>
          <w:rFonts w:cs="Times New Roman"/>
          <w:color w:val="auto"/>
        </w:rPr>
        <w:t xml:space="preserve">gauge itself and </w:t>
      </w:r>
      <w:r w:rsidR="006F4D71" w:rsidRPr="00F21351">
        <w:rPr>
          <w:rFonts w:cs="Times New Roman"/>
          <w:color w:val="auto"/>
        </w:rPr>
        <w:t xml:space="preserve">the </w:t>
      </w:r>
      <w:r w:rsidR="00964E54" w:rsidRPr="00F21351">
        <w:rPr>
          <w:rFonts w:cs="Times New Roman"/>
          <w:color w:val="auto"/>
        </w:rPr>
        <w:t xml:space="preserve">surrounding walls generate </w:t>
      </w:r>
      <w:r w:rsidR="006F4D71" w:rsidRPr="00F21351">
        <w:rPr>
          <w:rFonts w:cs="Times New Roman"/>
          <w:color w:val="auto"/>
        </w:rPr>
        <w:t xml:space="preserve">a </w:t>
      </w:r>
      <w:r w:rsidR="008E62F7" w:rsidRPr="00F21351">
        <w:rPr>
          <w:rFonts w:cs="Times New Roman"/>
          <w:color w:val="auto"/>
        </w:rPr>
        <w:t>gas load</w:t>
      </w:r>
      <w:r w:rsidR="00964E54" w:rsidRPr="00F21351">
        <w:rPr>
          <w:rFonts w:cs="Times New Roman"/>
          <w:color w:val="auto"/>
        </w:rPr>
        <w:t xml:space="preserve"> as large as </w:t>
      </w:r>
      <w:r w:rsidR="00B534BB" w:rsidRPr="00F21351">
        <w:rPr>
          <w:rFonts w:cs="Times-Roman"/>
          <w:color w:val="auto"/>
        </w:rPr>
        <w:t>1</w:t>
      </w:r>
      <w:r w:rsidR="0084208E" w:rsidRPr="00F21351">
        <w:rPr>
          <w:rFonts w:cs="Times-Roman"/>
          <w:color w:val="auto"/>
        </w:rPr>
        <w:t xml:space="preserve"> × </w:t>
      </w:r>
      <w:r w:rsidR="0084208E" w:rsidRPr="00F21351">
        <w:rPr>
          <w:rFonts w:cs="Times-Roman"/>
          <w:color w:val="auto"/>
          <w:lang w:eastAsia="ko-KR"/>
        </w:rPr>
        <w:t>10</w:t>
      </w:r>
      <w:r w:rsidR="0084208E" w:rsidRPr="00F21351">
        <w:rPr>
          <w:rFonts w:cs="Times-Roman"/>
          <w:color w:val="auto"/>
          <w:vertAlign w:val="superscript"/>
          <w:lang w:eastAsia="ko-KR"/>
        </w:rPr>
        <w:t>−</w:t>
      </w:r>
      <w:r w:rsidR="0084208E" w:rsidRPr="00F21351">
        <w:rPr>
          <w:rFonts w:cs="Times-Roman"/>
          <w:color w:val="auto"/>
          <w:vertAlign w:val="superscript"/>
        </w:rPr>
        <w:t>1</w:t>
      </w:r>
      <w:r w:rsidR="00B534BB" w:rsidRPr="00F21351">
        <w:rPr>
          <w:rFonts w:cs="Times-Roman"/>
          <w:color w:val="auto"/>
          <w:vertAlign w:val="superscript"/>
        </w:rPr>
        <w:t>1</w:t>
      </w:r>
      <w:r w:rsidR="0084208E" w:rsidRPr="00F21351">
        <w:rPr>
          <w:rFonts w:cs="Times-Roman"/>
          <w:color w:val="auto"/>
        </w:rPr>
        <w:t xml:space="preserve"> Pa m</w:t>
      </w:r>
      <w:r w:rsidR="0084208E" w:rsidRPr="00F21351">
        <w:rPr>
          <w:rFonts w:cs="Times-Roman"/>
          <w:color w:val="auto"/>
          <w:vertAlign w:val="superscript"/>
        </w:rPr>
        <w:t>3</w:t>
      </w:r>
      <w:r w:rsidR="0084208E" w:rsidRPr="00F21351">
        <w:rPr>
          <w:rFonts w:cs="Times-Roman"/>
          <w:color w:val="auto"/>
        </w:rPr>
        <w:t xml:space="preserve"> s</w:t>
      </w:r>
      <w:r w:rsidR="0084208E" w:rsidRPr="00F21351">
        <w:rPr>
          <w:rFonts w:cs="Times-Roman"/>
          <w:color w:val="auto"/>
          <w:vertAlign w:val="superscript"/>
        </w:rPr>
        <w:t>−1</w:t>
      </w:r>
      <w:r w:rsidR="00964E54" w:rsidRPr="00F21351">
        <w:rPr>
          <w:rFonts w:cs="Times-Roman"/>
          <w:color w:val="auto"/>
          <w:lang w:eastAsia="ko-KR"/>
        </w:rPr>
        <w:t>.</w:t>
      </w:r>
      <w:r w:rsidR="0084208E" w:rsidRPr="00F21351">
        <w:rPr>
          <w:rFonts w:cs="Times-Roman"/>
          <w:color w:val="auto"/>
          <w:vertAlign w:val="superscript"/>
          <w:lang w:eastAsia="ko-KR"/>
        </w:rPr>
        <w:t>1</w:t>
      </w:r>
      <w:r w:rsidR="000160B1" w:rsidRPr="00F21351">
        <w:rPr>
          <w:rFonts w:cs="Times-Roman"/>
          <w:color w:val="auto"/>
          <w:vertAlign w:val="superscript"/>
          <w:lang w:eastAsia="ko-KR"/>
        </w:rPr>
        <w:t>8</w:t>
      </w:r>
      <w:r w:rsidR="00964E54" w:rsidRPr="00F21351">
        <w:rPr>
          <w:rFonts w:cs="Times-Roman"/>
          <w:color w:val="auto"/>
          <w:lang w:eastAsia="ko-KR"/>
        </w:rPr>
        <w:t xml:space="preserve"> This amounts to </w:t>
      </w:r>
      <w:r w:rsidR="00BB3545" w:rsidRPr="00F21351">
        <w:rPr>
          <w:rFonts w:cs="Times-Roman"/>
          <w:color w:val="auto"/>
          <w:lang w:eastAsia="ko-KR"/>
        </w:rPr>
        <w:t>1</w:t>
      </w:r>
      <w:r w:rsidR="00407B3A" w:rsidRPr="00F21351">
        <w:rPr>
          <w:rFonts w:cs="Times-Roman"/>
          <w:color w:val="auto"/>
          <w:lang w:eastAsia="ko-KR"/>
        </w:rPr>
        <w:t>4</w:t>
      </w:r>
      <w:r w:rsidR="00232CA1" w:rsidRPr="00F21351">
        <w:rPr>
          <w:rFonts w:cs="Times-Roman"/>
          <w:color w:val="auto"/>
          <w:lang w:eastAsia="ko-KR"/>
        </w:rPr>
        <w:t>%–</w:t>
      </w:r>
      <w:r w:rsidR="00BB3545" w:rsidRPr="00F21351">
        <w:rPr>
          <w:rFonts w:cs="Times-Roman"/>
          <w:color w:val="auto"/>
          <w:lang w:eastAsia="ko-KR"/>
        </w:rPr>
        <w:t>30%</w:t>
      </w:r>
      <w:r w:rsidR="00C61D86" w:rsidRPr="00F21351">
        <w:rPr>
          <w:rFonts w:cs="Times-Roman"/>
          <w:color w:val="auto"/>
          <w:lang w:eastAsia="ko-KR"/>
        </w:rPr>
        <w:t xml:space="preserve"> </w:t>
      </w:r>
      <w:r w:rsidR="00964E54" w:rsidRPr="00F21351">
        <w:rPr>
          <w:rFonts w:cs="Times-Roman"/>
          <w:color w:val="auto"/>
          <w:lang w:eastAsia="ko-KR"/>
        </w:rPr>
        <w:t>of the gas load from the sample</w:t>
      </w:r>
      <w:r w:rsidR="00BB3545" w:rsidRPr="00F21351">
        <w:rPr>
          <w:rFonts w:cs="Times-Roman"/>
          <w:color w:val="auto"/>
          <w:lang w:eastAsia="ko-KR"/>
        </w:rPr>
        <w:t>s</w:t>
      </w:r>
      <w:r w:rsidR="00964E54" w:rsidRPr="00F21351">
        <w:rPr>
          <w:rFonts w:cs="Times-Roman"/>
          <w:color w:val="auto"/>
          <w:lang w:eastAsia="ko-KR"/>
        </w:rPr>
        <w:t xml:space="preserve"> </w:t>
      </w:r>
      <w:r w:rsidR="006F4D71" w:rsidRPr="00F21351">
        <w:rPr>
          <w:rFonts w:cs="Times-Roman"/>
          <w:color w:val="auto"/>
          <w:lang w:eastAsia="ko-KR"/>
        </w:rPr>
        <w:t xml:space="preserve">following </w:t>
      </w:r>
      <w:r w:rsidR="00964E54" w:rsidRPr="00F21351">
        <w:rPr>
          <w:rFonts w:cs="Times-Roman"/>
          <w:color w:val="auto"/>
          <w:lang w:eastAsia="ko-KR"/>
        </w:rPr>
        <w:t>the heat treatment (Table 1).</w:t>
      </w:r>
    </w:p>
    <w:p w:rsidR="00840E2D" w:rsidRPr="00F21351" w:rsidRDefault="00840E2D" w:rsidP="000C5700">
      <w:pPr>
        <w:jc w:val="left"/>
        <w:rPr>
          <w:rFonts w:cs="Times-Roman"/>
          <w:color w:val="auto"/>
          <w:lang w:eastAsia="ko-KR"/>
        </w:rPr>
      </w:pPr>
    </w:p>
    <w:p w:rsidR="008E62F7" w:rsidRPr="00F21351" w:rsidRDefault="0084208E" w:rsidP="000C5700">
      <w:pPr>
        <w:jc w:val="left"/>
        <w:rPr>
          <w:rFonts w:cs="Times New Roman"/>
          <w:color w:val="auto"/>
        </w:rPr>
      </w:pPr>
      <w:r w:rsidRPr="00F21351">
        <w:rPr>
          <w:rFonts w:cs="Times-Roman"/>
          <w:color w:val="auto"/>
          <w:lang w:eastAsia="ko-KR"/>
        </w:rPr>
        <w:t xml:space="preserve">The outgassing from SRG </w:t>
      </w:r>
      <w:r w:rsidR="008E62F7" w:rsidRPr="00F21351">
        <w:rPr>
          <w:rFonts w:cs="Times-Roman"/>
          <w:color w:val="auto"/>
          <w:lang w:eastAsia="ko-KR"/>
        </w:rPr>
        <w:t>flange (CF35)</w:t>
      </w:r>
      <w:r w:rsidR="00407B3A" w:rsidRPr="00F21351">
        <w:rPr>
          <w:rFonts w:cs="Times-Roman"/>
          <w:color w:val="auto"/>
          <w:lang w:eastAsia="ko-KR"/>
        </w:rPr>
        <w:t xml:space="preserve"> </w:t>
      </w:r>
      <w:r w:rsidR="008E62F7" w:rsidRPr="00F21351">
        <w:rPr>
          <w:rFonts w:cs="Times-Roman"/>
          <w:color w:val="auto"/>
          <w:lang w:eastAsia="ko-KR"/>
        </w:rPr>
        <w:t xml:space="preserve">must be </w:t>
      </w:r>
      <w:r w:rsidR="008E62F7" w:rsidRPr="00F21351">
        <w:rPr>
          <w:rFonts w:cs="Times-Roman"/>
          <w:color w:val="auto"/>
        </w:rPr>
        <w:t>taken into account</w:t>
      </w:r>
      <w:r w:rsidR="005126F9" w:rsidRPr="00F21351">
        <w:rPr>
          <w:rFonts w:cs="Times-Roman"/>
          <w:color w:val="auto"/>
        </w:rPr>
        <w:t xml:space="preserve"> when measuring samples</w:t>
      </w:r>
      <w:r w:rsidR="006F4D71" w:rsidRPr="00F21351">
        <w:rPr>
          <w:rFonts w:cs="Times-Roman"/>
          <w:color w:val="auto"/>
        </w:rPr>
        <w:t xml:space="preserve"> with a small area</w:t>
      </w:r>
      <w:r w:rsidR="008E62F7" w:rsidRPr="00F21351">
        <w:rPr>
          <w:rFonts w:cs="Times-Roman"/>
          <w:color w:val="auto"/>
        </w:rPr>
        <w:t xml:space="preserve">. </w:t>
      </w:r>
      <w:r w:rsidR="006F4D71" w:rsidRPr="00F21351">
        <w:rPr>
          <w:rFonts w:cs="Times-Roman"/>
          <w:color w:val="auto"/>
        </w:rPr>
        <w:t xml:space="preserve">Though </w:t>
      </w:r>
      <w:r w:rsidR="008E62F7" w:rsidRPr="00F21351">
        <w:rPr>
          <w:rFonts w:cs="Times-Roman"/>
          <w:color w:val="auto"/>
        </w:rPr>
        <w:t xml:space="preserve">small </w:t>
      </w:r>
      <w:r w:rsidR="006F4D71" w:rsidRPr="00F21351">
        <w:rPr>
          <w:rFonts w:cs="Times-Roman"/>
          <w:color w:val="auto"/>
        </w:rPr>
        <w:t xml:space="preserve">in size, the hydrogen </w:t>
      </w:r>
      <w:r w:rsidR="00407B3A" w:rsidRPr="00F21351">
        <w:rPr>
          <w:rFonts w:cs="Times-Roman"/>
          <w:noProof/>
          <w:color w:val="auto"/>
        </w:rPr>
        <w:t>outgas</w:t>
      </w:r>
      <w:r w:rsidR="00407B3A" w:rsidRPr="00F21351">
        <w:rPr>
          <w:rFonts w:cs="Times-Roman"/>
          <w:color w:val="auto"/>
        </w:rPr>
        <w:t xml:space="preserve"> </w:t>
      </w:r>
      <w:r w:rsidR="006F4D71" w:rsidRPr="00F21351">
        <w:rPr>
          <w:rFonts w:cs="Times-Roman"/>
          <w:color w:val="auto"/>
        </w:rPr>
        <w:t xml:space="preserve">from the </w:t>
      </w:r>
      <w:r w:rsidR="00064487" w:rsidRPr="00F21351">
        <w:rPr>
          <w:rFonts w:cs="Times-Roman"/>
          <w:color w:val="auto"/>
        </w:rPr>
        <w:t>flange</w:t>
      </w:r>
      <w:r w:rsidR="006F4D71" w:rsidRPr="00F21351">
        <w:rPr>
          <w:rFonts w:cs="Times-Roman"/>
          <w:color w:val="auto"/>
        </w:rPr>
        <w:t xml:space="preserve"> is </w:t>
      </w:r>
      <w:r w:rsidR="00407B3A" w:rsidRPr="00F21351">
        <w:rPr>
          <w:rFonts w:cs="Times-Roman"/>
          <w:color w:val="auto"/>
        </w:rPr>
        <w:t xml:space="preserve">as large as </w:t>
      </w:r>
      <w:r w:rsidR="00B534BB" w:rsidRPr="00F21351">
        <w:rPr>
          <w:rFonts w:cs="Times-Roman"/>
          <w:color w:val="auto"/>
        </w:rPr>
        <w:t>7.5</w:t>
      </w:r>
      <w:r w:rsidRPr="00F21351">
        <w:rPr>
          <w:rFonts w:cs="Times-Roman"/>
          <w:color w:val="auto"/>
        </w:rPr>
        <w:t xml:space="preserve"> × 10</w:t>
      </w:r>
      <w:r w:rsidRPr="00F21351">
        <w:rPr>
          <w:rFonts w:cs="Times-Roman"/>
          <w:color w:val="auto"/>
          <w:vertAlign w:val="superscript"/>
        </w:rPr>
        <w:t>−1</w:t>
      </w:r>
      <w:r w:rsidR="00B534BB" w:rsidRPr="00F21351">
        <w:rPr>
          <w:rFonts w:cs="Times-Roman"/>
          <w:color w:val="auto"/>
          <w:vertAlign w:val="superscript"/>
        </w:rPr>
        <w:t>2</w:t>
      </w:r>
      <w:r w:rsidRPr="00F21351">
        <w:rPr>
          <w:rFonts w:cs="Times-Roman"/>
          <w:color w:val="auto"/>
        </w:rPr>
        <w:t xml:space="preserve"> Pa m</w:t>
      </w:r>
      <w:r w:rsidRPr="00F21351">
        <w:rPr>
          <w:rFonts w:cs="Times-Roman"/>
          <w:color w:val="auto"/>
          <w:vertAlign w:val="superscript"/>
        </w:rPr>
        <w:t>3</w:t>
      </w:r>
      <w:r w:rsidRPr="00F21351">
        <w:rPr>
          <w:rFonts w:cs="Times-Roman"/>
          <w:color w:val="auto"/>
        </w:rPr>
        <w:t xml:space="preserve"> s</w:t>
      </w:r>
      <w:r w:rsidRPr="00F21351">
        <w:rPr>
          <w:rFonts w:cs="Times-Roman"/>
          <w:color w:val="auto"/>
          <w:vertAlign w:val="superscript"/>
        </w:rPr>
        <w:t>−1</w:t>
      </w:r>
      <w:r w:rsidRPr="00F21351">
        <w:rPr>
          <w:rFonts w:cs="Times-Roman"/>
          <w:color w:val="auto"/>
        </w:rPr>
        <w:t xml:space="preserve"> </w:t>
      </w:r>
      <w:r w:rsidR="006F4D71" w:rsidRPr="00F21351">
        <w:rPr>
          <w:rFonts w:cs="Times-Roman"/>
          <w:color w:val="auto"/>
        </w:rPr>
        <w:t xml:space="preserve">and </w:t>
      </w:r>
      <w:r w:rsidR="00C61D86" w:rsidRPr="00F21351">
        <w:rPr>
          <w:rFonts w:cs="Times-Roman"/>
          <w:color w:val="auto"/>
        </w:rPr>
        <w:t>the flange is too thick to degas hydrogen without firing.</w:t>
      </w:r>
      <w:r w:rsidR="006F772B" w:rsidRPr="00F21351">
        <w:rPr>
          <w:rFonts w:cs="Times-Roman"/>
          <w:color w:val="auto"/>
        </w:rPr>
        <w:t xml:space="preserve"> </w:t>
      </w:r>
      <w:r w:rsidR="00122114" w:rsidRPr="00F21351">
        <w:rPr>
          <w:rFonts w:cs="Times-Roman"/>
          <w:color w:val="auto"/>
        </w:rPr>
        <w:t>This</w:t>
      </w:r>
      <w:r w:rsidR="00C61D86" w:rsidRPr="00F21351">
        <w:rPr>
          <w:rFonts w:cs="Times-Roman"/>
          <w:color w:val="auto"/>
        </w:rPr>
        <w:t xml:space="preserve"> </w:t>
      </w:r>
      <w:r w:rsidR="00407B3A" w:rsidRPr="00F21351">
        <w:rPr>
          <w:rFonts w:cs="Times-Roman"/>
          <w:color w:val="auto"/>
        </w:rPr>
        <w:t>amount</w:t>
      </w:r>
      <w:r w:rsidR="006F4D71" w:rsidRPr="00F21351">
        <w:rPr>
          <w:rFonts w:cs="Times-Roman"/>
          <w:color w:val="auto"/>
        </w:rPr>
        <w:t>s</w:t>
      </w:r>
      <w:r w:rsidR="00407B3A" w:rsidRPr="00F21351">
        <w:rPr>
          <w:rFonts w:cs="Times-Roman"/>
          <w:color w:val="auto"/>
        </w:rPr>
        <w:t xml:space="preserve"> to</w:t>
      </w:r>
      <w:r w:rsidR="00122114" w:rsidRPr="00F21351">
        <w:rPr>
          <w:rFonts w:cs="Times-Roman"/>
          <w:color w:val="auto"/>
        </w:rPr>
        <w:t xml:space="preserve"> </w:t>
      </w:r>
      <w:r w:rsidR="00C61D86" w:rsidRPr="00F21351">
        <w:rPr>
          <w:rFonts w:cs="Times-Roman"/>
          <w:color w:val="auto"/>
        </w:rPr>
        <w:t>a</w:t>
      </w:r>
      <w:r w:rsidR="008C00A7" w:rsidRPr="00F21351">
        <w:rPr>
          <w:rFonts w:cs="Times-Roman"/>
          <w:color w:val="auto"/>
        </w:rPr>
        <w:t>pproximately</w:t>
      </w:r>
      <w:r w:rsidR="00C61D86" w:rsidRPr="00F21351">
        <w:rPr>
          <w:rFonts w:cs="Times-Roman"/>
          <w:color w:val="auto"/>
        </w:rPr>
        <w:t xml:space="preserve"> </w:t>
      </w:r>
      <w:r w:rsidR="00DA0F20" w:rsidRPr="00F21351">
        <w:rPr>
          <w:rFonts w:cs="Times-Roman"/>
          <w:color w:val="auto"/>
        </w:rPr>
        <w:t>1</w:t>
      </w:r>
      <w:r w:rsidR="00407B3A" w:rsidRPr="00F21351">
        <w:rPr>
          <w:rFonts w:cs="Times-Roman"/>
          <w:color w:val="auto"/>
        </w:rPr>
        <w:t>2</w:t>
      </w:r>
      <w:r w:rsidR="008C00A7" w:rsidRPr="00F21351">
        <w:rPr>
          <w:rFonts w:cs="Times-Roman"/>
          <w:color w:val="auto"/>
        </w:rPr>
        <w:t>%–</w:t>
      </w:r>
      <w:r w:rsidR="00407B3A" w:rsidRPr="00F21351">
        <w:rPr>
          <w:rFonts w:cs="Times-Roman"/>
          <w:color w:val="auto"/>
        </w:rPr>
        <w:t>26</w:t>
      </w:r>
      <w:r w:rsidR="008E62F7" w:rsidRPr="00F21351">
        <w:rPr>
          <w:rFonts w:cs="Times-Roman"/>
          <w:color w:val="auto"/>
        </w:rPr>
        <w:t xml:space="preserve">% of </w:t>
      </w:r>
      <w:r w:rsidR="00122114" w:rsidRPr="00F21351">
        <w:rPr>
          <w:rFonts w:cs="Times-Roman"/>
          <w:color w:val="auto"/>
        </w:rPr>
        <w:t xml:space="preserve">the </w:t>
      </w:r>
      <w:r w:rsidR="008E62F7" w:rsidRPr="00F21351">
        <w:rPr>
          <w:rFonts w:cs="Times-Roman"/>
          <w:color w:val="auto"/>
        </w:rPr>
        <w:t xml:space="preserve">outgassing </w:t>
      </w:r>
      <w:r w:rsidR="00122114" w:rsidRPr="00F21351">
        <w:rPr>
          <w:rFonts w:cs="Times-Roman"/>
          <w:color w:val="auto"/>
        </w:rPr>
        <w:t xml:space="preserve">from the </w:t>
      </w:r>
      <w:r w:rsidR="008E62F7" w:rsidRPr="00F21351">
        <w:rPr>
          <w:rFonts w:cs="Times-Roman"/>
          <w:color w:val="auto"/>
        </w:rPr>
        <w:t>sample</w:t>
      </w:r>
      <w:r w:rsidR="00DA0F20" w:rsidRPr="00F21351">
        <w:rPr>
          <w:rFonts w:cs="Times-Roman"/>
          <w:color w:val="auto"/>
        </w:rPr>
        <w:t>s</w:t>
      </w:r>
      <w:r w:rsidR="008E62F7" w:rsidRPr="00F21351">
        <w:rPr>
          <w:rFonts w:cs="Times-Roman"/>
          <w:color w:val="auto"/>
        </w:rPr>
        <w:t xml:space="preserve"> after heat treatment (</w:t>
      </w:r>
      <w:r w:rsidR="00122114" w:rsidRPr="00F21351">
        <w:rPr>
          <w:rFonts w:cs="Times-Roman"/>
          <w:color w:val="auto"/>
        </w:rPr>
        <w:t xml:space="preserve">Table </w:t>
      </w:r>
      <w:r w:rsidR="00DA0F20" w:rsidRPr="00F21351">
        <w:rPr>
          <w:rFonts w:cs="Times-Roman"/>
          <w:color w:val="auto"/>
        </w:rPr>
        <w:t>I</w:t>
      </w:r>
      <w:r w:rsidR="00122114" w:rsidRPr="00F21351">
        <w:rPr>
          <w:rFonts w:cs="Times-Roman"/>
          <w:color w:val="auto"/>
        </w:rPr>
        <w:t xml:space="preserve">). </w:t>
      </w:r>
      <w:r w:rsidR="008E62F7" w:rsidRPr="00F21351">
        <w:rPr>
          <w:rFonts w:cs="Times-Roman"/>
          <w:noProof/>
          <w:color w:val="auto"/>
          <w:lang w:eastAsia="ko-KR"/>
        </w:rPr>
        <w:t>Thus</w:t>
      </w:r>
      <w:r w:rsidR="006079FD" w:rsidRPr="00F21351">
        <w:rPr>
          <w:rFonts w:cs="Times-Roman"/>
          <w:noProof/>
          <w:color w:val="auto"/>
          <w:lang w:eastAsia="ko-KR"/>
        </w:rPr>
        <w:t>,</w:t>
      </w:r>
      <w:r w:rsidR="008E62F7" w:rsidRPr="00F21351">
        <w:rPr>
          <w:rFonts w:cs="Times-Roman"/>
          <w:color w:val="auto"/>
          <w:lang w:eastAsia="ko-KR"/>
        </w:rPr>
        <w:t xml:space="preserve"> th</w:t>
      </w:r>
      <w:r w:rsidR="00CD1878" w:rsidRPr="00F21351">
        <w:rPr>
          <w:rFonts w:cs="Times-Roman"/>
          <w:color w:val="auto"/>
          <w:lang w:eastAsia="ko-KR"/>
        </w:rPr>
        <w:t xml:space="preserve">is systematic error </w:t>
      </w:r>
      <w:r w:rsidR="006F4D71" w:rsidRPr="00F21351">
        <w:rPr>
          <w:rFonts w:cs="Times-Roman"/>
          <w:color w:val="auto"/>
          <w:lang w:eastAsia="ko-KR"/>
        </w:rPr>
        <w:t xml:space="preserve">in </w:t>
      </w:r>
      <w:r w:rsidR="00CD1878" w:rsidRPr="00F21351">
        <w:rPr>
          <w:rFonts w:cs="Times-Roman"/>
          <w:color w:val="auto"/>
          <w:lang w:eastAsia="ko-KR"/>
        </w:rPr>
        <w:t xml:space="preserve">the </w:t>
      </w:r>
      <w:r w:rsidR="008E62F7" w:rsidRPr="00F21351">
        <w:rPr>
          <w:rFonts w:cs="Times-Roman"/>
          <w:color w:val="auto"/>
          <w:lang w:eastAsia="ko-KR"/>
        </w:rPr>
        <w:t>measured gas load</w:t>
      </w:r>
      <w:r w:rsidR="006F4D71" w:rsidRPr="00F21351">
        <w:rPr>
          <w:rFonts w:cs="Times-Roman"/>
          <w:color w:val="auto"/>
          <w:lang w:eastAsia="ko-KR"/>
        </w:rPr>
        <w:t xml:space="preserve"> must be corrected</w:t>
      </w:r>
      <w:r w:rsidR="008E62F7" w:rsidRPr="00F21351">
        <w:rPr>
          <w:rFonts w:cs="Times-Roman"/>
          <w:color w:val="auto"/>
          <w:lang w:eastAsia="ko-KR"/>
        </w:rPr>
        <w:t xml:space="preserve">. </w:t>
      </w:r>
      <w:r w:rsidR="00122114" w:rsidRPr="00F21351">
        <w:rPr>
          <w:rFonts w:cs="Times-Roman"/>
          <w:color w:val="auto"/>
          <w:lang w:eastAsia="ko-KR"/>
        </w:rPr>
        <w:t>T</w:t>
      </w:r>
      <w:r w:rsidR="008E62F7" w:rsidRPr="00F21351">
        <w:rPr>
          <w:rFonts w:cs="Times-Roman"/>
          <w:color w:val="auto"/>
          <w:lang w:eastAsia="ko-KR"/>
        </w:rPr>
        <w:t xml:space="preserve">hinning the </w:t>
      </w:r>
      <w:r w:rsidR="00DA0F20" w:rsidRPr="00F21351">
        <w:rPr>
          <w:rFonts w:cs="Times-Roman"/>
          <w:color w:val="auto"/>
          <w:lang w:eastAsia="ko-KR"/>
        </w:rPr>
        <w:t xml:space="preserve">commercial </w:t>
      </w:r>
      <w:r w:rsidR="008E62F7" w:rsidRPr="00F21351">
        <w:rPr>
          <w:rFonts w:cs="Times-Roman"/>
          <w:color w:val="auto"/>
          <w:lang w:eastAsia="ko-KR"/>
        </w:rPr>
        <w:t xml:space="preserve">SRG flange (Figure </w:t>
      </w:r>
      <w:r w:rsidR="00DA0F20" w:rsidRPr="00F21351">
        <w:rPr>
          <w:rFonts w:cs="Times-Roman"/>
          <w:color w:val="auto"/>
          <w:lang w:eastAsia="ko-KR"/>
        </w:rPr>
        <w:t>6</w:t>
      </w:r>
      <w:r w:rsidR="008E62F7" w:rsidRPr="00F21351">
        <w:rPr>
          <w:rFonts w:cs="Times-Roman"/>
          <w:color w:val="auto"/>
          <w:lang w:eastAsia="ko-KR"/>
        </w:rPr>
        <w:t xml:space="preserve">) and </w:t>
      </w:r>
      <w:r w:rsidR="006F4D71" w:rsidRPr="00F21351">
        <w:rPr>
          <w:rFonts w:cs="Times-Roman"/>
          <w:color w:val="auto"/>
          <w:lang w:eastAsia="ko-KR"/>
        </w:rPr>
        <w:t xml:space="preserve">performing </w:t>
      </w:r>
      <w:r w:rsidR="008E62F7" w:rsidRPr="00F21351">
        <w:rPr>
          <w:rFonts w:cs="Times-Roman"/>
          <w:color w:val="auto"/>
          <w:lang w:eastAsia="ko-KR"/>
        </w:rPr>
        <w:t>a</w:t>
      </w:r>
      <w:r w:rsidR="006F4D71" w:rsidRPr="00F21351">
        <w:rPr>
          <w:rFonts w:cs="Times-Roman"/>
          <w:color w:val="auto"/>
          <w:lang w:eastAsia="ko-KR"/>
        </w:rPr>
        <w:t>n</w:t>
      </w:r>
      <w:r w:rsidR="008E62F7" w:rsidRPr="00F21351">
        <w:rPr>
          <w:rFonts w:cs="Times-Roman"/>
          <w:color w:val="auto"/>
          <w:lang w:eastAsia="ko-KR"/>
        </w:rPr>
        <w:t xml:space="preserve"> </w:t>
      </w:r>
      <w:r w:rsidR="006F4D71" w:rsidRPr="00F21351">
        <w:rPr>
          <w:rFonts w:cs="Times-Roman"/>
          <w:color w:val="auto"/>
          <w:lang w:eastAsia="ko-KR"/>
        </w:rPr>
        <w:t xml:space="preserve">appropriate </w:t>
      </w:r>
      <w:r w:rsidR="008E62F7" w:rsidRPr="00F21351">
        <w:rPr>
          <w:rFonts w:cs="Times-Roman"/>
          <w:color w:val="auto"/>
          <w:lang w:eastAsia="ko-KR"/>
        </w:rPr>
        <w:t xml:space="preserve">heat treatment in </w:t>
      </w:r>
      <w:r w:rsidR="008E62F7" w:rsidRPr="00F21351">
        <w:rPr>
          <w:rFonts w:cs="Times-Roman"/>
          <w:noProof/>
          <w:color w:val="auto"/>
          <w:lang w:eastAsia="ko-KR"/>
        </w:rPr>
        <w:t>vacuum</w:t>
      </w:r>
      <w:r w:rsidR="008E62F7" w:rsidRPr="00F21351">
        <w:rPr>
          <w:rFonts w:cs="Times-Roman"/>
          <w:color w:val="auto"/>
          <w:lang w:eastAsia="ko-KR"/>
        </w:rPr>
        <w:t xml:space="preserve"> </w:t>
      </w:r>
      <w:r w:rsidR="00407B3A" w:rsidRPr="00F21351">
        <w:rPr>
          <w:rFonts w:cs="Times-Roman"/>
          <w:color w:val="auto"/>
          <w:lang w:eastAsia="ko-KR"/>
        </w:rPr>
        <w:t xml:space="preserve">will help </w:t>
      </w:r>
      <w:r w:rsidR="008E62F7" w:rsidRPr="00F21351">
        <w:rPr>
          <w:rFonts w:cs="Times-Roman"/>
          <w:color w:val="auto"/>
          <w:lang w:eastAsia="ko-KR"/>
        </w:rPr>
        <w:t xml:space="preserve">minimize </w:t>
      </w:r>
      <w:r w:rsidR="006F4D71" w:rsidRPr="00F21351">
        <w:rPr>
          <w:rFonts w:cs="Times-Roman"/>
          <w:color w:val="auto"/>
          <w:lang w:eastAsia="ko-KR"/>
        </w:rPr>
        <w:t xml:space="preserve">the </w:t>
      </w:r>
      <w:r w:rsidR="008E62F7" w:rsidRPr="00F21351">
        <w:rPr>
          <w:rFonts w:cs="Times-Roman"/>
          <w:color w:val="auto"/>
          <w:lang w:eastAsia="ko-KR"/>
        </w:rPr>
        <w:t xml:space="preserve">outgassing. </w:t>
      </w:r>
      <w:r w:rsidR="00407B3A" w:rsidRPr="00F21351">
        <w:rPr>
          <w:rFonts w:cs="Times-Roman"/>
          <w:color w:val="auto"/>
          <w:lang w:eastAsia="ko-KR"/>
        </w:rPr>
        <w:t>However, i</w:t>
      </w:r>
      <w:r w:rsidR="00DA0F20" w:rsidRPr="00F21351">
        <w:rPr>
          <w:rFonts w:cs="Times-Roman"/>
          <w:color w:val="auto"/>
          <w:lang w:eastAsia="ko-KR"/>
        </w:rPr>
        <w:t>n</w:t>
      </w:r>
      <w:r w:rsidR="006079FD" w:rsidRPr="00F21351">
        <w:rPr>
          <w:rFonts w:cs="Times-Roman"/>
          <w:color w:val="auto"/>
          <w:lang w:eastAsia="ko-KR"/>
        </w:rPr>
        <w:t xml:space="preserve"> a</w:t>
      </w:r>
      <w:r w:rsidR="00DA0F20" w:rsidRPr="00F21351">
        <w:rPr>
          <w:rFonts w:cs="Times-Roman"/>
          <w:color w:val="auto"/>
          <w:lang w:eastAsia="ko-KR"/>
        </w:rPr>
        <w:t xml:space="preserve"> </w:t>
      </w:r>
      <w:r w:rsidR="00DA0F20" w:rsidRPr="00F21351">
        <w:rPr>
          <w:rFonts w:cs="Times-Roman"/>
          <w:noProof/>
          <w:color w:val="auto"/>
          <w:lang w:eastAsia="ko-KR"/>
        </w:rPr>
        <w:t>real</w:t>
      </w:r>
      <w:r w:rsidR="00DA0F20" w:rsidRPr="00F21351">
        <w:rPr>
          <w:rFonts w:cs="Times-Roman"/>
          <w:color w:val="auto"/>
          <w:lang w:eastAsia="ko-KR"/>
        </w:rPr>
        <w:t xml:space="preserve"> </w:t>
      </w:r>
      <w:r w:rsidR="00064487" w:rsidRPr="00F21351">
        <w:rPr>
          <w:rFonts w:cs="Times-Roman"/>
          <w:color w:val="auto"/>
          <w:lang w:eastAsia="ko-KR"/>
        </w:rPr>
        <w:t>situation,</w:t>
      </w:r>
      <w:r w:rsidR="00DA0F20" w:rsidRPr="00F21351">
        <w:rPr>
          <w:rFonts w:cs="Times-Roman"/>
          <w:color w:val="auto"/>
          <w:lang w:eastAsia="ko-KR"/>
        </w:rPr>
        <w:t xml:space="preserve"> the </w:t>
      </w:r>
      <w:r w:rsidR="006F4D71" w:rsidRPr="00F21351">
        <w:rPr>
          <w:rFonts w:cs="Times-Roman"/>
          <w:color w:val="auto"/>
          <w:lang w:eastAsia="ko-KR"/>
        </w:rPr>
        <w:t xml:space="preserve">combined </w:t>
      </w:r>
      <w:r w:rsidR="00DA0F20" w:rsidRPr="00F21351">
        <w:rPr>
          <w:rFonts w:cs="Times-Roman"/>
          <w:color w:val="auto"/>
          <w:lang w:eastAsia="ko-KR"/>
        </w:rPr>
        <w:t xml:space="preserve">background gas loads from the SRG flange assembly and the angle valve must be measured </w:t>
      </w:r>
      <w:r w:rsidR="0013082C" w:rsidRPr="00F21351">
        <w:rPr>
          <w:rFonts w:cs="Times-Roman"/>
          <w:color w:val="auto"/>
          <w:lang w:eastAsia="ko-KR"/>
        </w:rPr>
        <w:t xml:space="preserve">and corrected </w:t>
      </w:r>
      <w:r w:rsidR="00DA0F20" w:rsidRPr="00F21351">
        <w:rPr>
          <w:rFonts w:cs="Times-Roman"/>
          <w:color w:val="auto"/>
          <w:lang w:eastAsia="ko-KR"/>
        </w:rPr>
        <w:t xml:space="preserve">before the main measurements. </w:t>
      </w:r>
      <w:r w:rsidR="00DA0F20" w:rsidRPr="00F21351">
        <w:rPr>
          <w:rFonts w:cs="Times-Roman"/>
          <w:noProof/>
          <w:color w:val="auto"/>
          <w:lang w:eastAsia="ko-KR"/>
        </w:rPr>
        <w:t>Furthermore</w:t>
      </w:r>
      <w:r w:rsidR="006079FD" w:rsidRPr="00F21351">
        <w:rPr>
          <w:rFonts w:cs="Times-Roman"/>
          <w:noProof/>
          <w:color w:val="auto"/>
          <w:lang w:eastAsia="ko-KR"/>
        </w:rPr>
        <w:t>,</w:t>
      </w:r>
      <w:r w:rsidR="00DA0F20" w:rsidRPr="00F21351">
        <w:rPr>
          <w:rFonts w:cs="Times-Roman"/>
          <w:color w:val="auto"/>
          <w:lang w:eastAsia="ko-KR"/>
        </w:rPr>
        <w:t xml:space="preserve"> </w:t>
      </w:r>
      <w:r w:rsidR="006F4D71" w:rsidRPr="00F21351">
        <w:rPr>
          <w:rFonts w:cs="Times-Roman"/>
          <w:color w:val="auto"/>
          <w:lang w:eastAsia="ko-KR"/>
        </w:rPr>
        <w:t xml:space="preserve">using </w:t>
      </w:r>
      <w:r w:rsidR="00DA0F20" w:rsidRPr="00F21351">
        <w:rPr>
          <w:rFonts w:cs="Times-Roman"/>
          <w:color w:val="auto"/>
          <w:lang w:eastAsia="ko-KR"/>
        </w:rPr>
        <w:t>a</w:t>
      </w:r>
      <w:r w:rsidR="008E62F7" w:rsidRPr="00F21351">
        <w:rPr>
          <w:rFonts w:cs="Times-Roman"/>
          <w:color w:val="auto"/>
          <w:lang w:eastAsia="ko-KR"/>
        </w:rPr>
        <w:t xml:space="preserve"> thimble without </w:t>
      </w:r>
      <w:r w:rsidR="006F4D71" w:rsidRPr="00F21351">
        <w:rPr>
          <w:rFonts w:cs="Times-Roman"/>
          <w:color w:val="auto"/>
          <w:lang w:eastAsia="ko-KR"/>
        </w:rPr>
        <w:t xml:space="preserve">a </w:t>
      </w:r>
      <w:r w:rsidR="008E62F7" w:rsidRPr="00F21351">
        <w:rPr>
          <w:rFonts w:cs="Times-Roman"/>
          <w:color w:val="auto"/>
          <w:lang w:eastAsia="ko-KR"/>
        </w:rPr>
        <w:t>flange that is directly welded on the sample chamber is another good technique</w:t>
      </w:r>
      <w:r w:rsidR="00C61D86" w:rsidRPr="00F21351">
        <w:rPr>
          <w:rFonts w:cs="Times-Roman"/>
          <w:color w:val="auto"/>
          <w:lang w:eastAsia="ko-KR"/>
        </w:rPr>
        <w:t xml:space="preserve"> for </w:t>
      </w:r>
      <w:r w:rsidR="006F4D71" w:rsidRPr="00F21351">
        <w:rPr>
          <w:rFonts w:cs="Times-Roman"/>
          <w:color w:val="auto"/>
          <w:lang w:eastAsia="ko-KR"/>
        </w:rPr>
        <w:t xml:space="preserve">measuring outgassing from </w:t>
      </w:r>
      <w:r w:rsidR="008E62F7" w:rsidRPr="00F21351">
        <w:rPr>
          <w:rFonts w:cs="Times-Roman"/>
          <w:color w:val="auto"/>
          <w:lang w:eastAsia="ko-KR"/>
        </w:rPr>
        <w:t>very small sample</w:t>
      </w:r>
      <w:r w:rsidR="006F4D71" w:rsidRPr="00F21351">
        <w:rPr>
          <w:rFonts w:cs="Times-Roman"/>
          <w:color w:val="auto"/>
          <w:lang w:eastAsia="ko-KR"/>
        </w:rPr>
        <w:t>s</w:t>
      </w:r>
      <w:r w:rsidR="00840E2D" w:rsidRPr="00F21351">
        <w:rPr>
          <w:rFonts w:cs="Times-Roman"/>
          <w:color w:val="auto"/>
          <w:lang w:eastAsia="ko-KR"/>
        </w:rPr>
        <w:t xml:space="preserve"> (surface area &lt;500 cm</w:t>
      </w:r>
      <w:r w:rsidR="00840E2D" w:rsidRPr="00F21351">
        <w:rPr>
          <w:rFonts w:cs="Times-Roman"/>
          <w:color w:val="auto"/>
          <w:vertAlign w:val="superscript"/>
          <w:lang w:eastAsia="ko-KR"/>
        </w:rPr>
        <w:t>2</w:t>
      </w:r>
      <w:r w:rsidR="00840E2D" w:rsidRPr="00F21351">
        <w:rPr>
          <w:rFonts w:cs="Times-Roman"/>
          <w:color w:val="auto"/>
          <w:lang w:eastAsia="ko-KR"/>
        </w:rPr>
        <w:t>)</w:t>
      </w:r>
      <w:r w:rsidR="00DA0F20" w:rsidRPr="00F21351">
        <w:rPr>
          <w:rFonts w:cs="Times-Roman"/>
          <w:color w:val="auto"/>
          <w:lang w:eastAsia="ko-KR"/>
        </w:rPr>
        <w:t xml:space="preserve"> </w:t>
      </w:r>
      <w:r w:rsidR="001640AD" w:rsidRPr="00F21351">
        <w:rPr>
          <w:rFonts w:cs="Times-Roman"/>
          <w:color w:val="auto"/>
          <w:lang w:eastAsia="ko-KR"/>
        </w:rPr>
        <w:t>using</w:t>
      </w:r>
      <w:r w:rsidR="00124288" w:rsidRPr="00F21351">
        <w:rPr>
          <w:rFonts w:cs="Times-Roman"/>
          <w:color w:val="auto"/>
          <w:lang w:eastAsia="ko-KR"/>
        </w:rPr>
        <w:t xml:space="preserve"> a pinch-off copper tube instead of </w:t>
      </w:r>
      <w:r w:rsidR="009773BC" w:rsidRPr="00F21351">
        <w:rPr>
          <w:rFonts w:cs="Times-Roman"/>
          <w:color w:val="auto"/>
          <w:lang w:eastAsia="ko-KR"/>
        </w:rPr>
        <w:t>an</w:t>
      </w:r>
      <w:r w:rsidR="00124288" w:rsidRPr="00F21351">
        <w:rPr>
          <w:rFonts w:cs="Times-Roman"/>
          <w:color w:val="auto"/>
          <w:lang w:eastAsia="ko-KR"/>
        </w:rPr>
        <w:t xml:space="preserve"> angle valve</w:t>
      </w:r>
      <w:r w:rsidR="008E62F7" w:rsidRPr="00F21351">
        <w:rPr>
          <w:rFonts w:cs="Times-Roman"/>
          <w:color w:val="auto"/>
          <w:lang w:eastAsia="ko-KR"/>
        </w:rPr>
        <w:t>.</w:t>
      </w:r>
      <w:r w:rsidR="006D0F3C" w:rsidRPr="00F21351">
        <w:rPr>
          <w:rFonts w:cs="Times-Roman"/>
          <w:color w:val="auto"/>
          <w:vertAlign w:val="superscript"/>
          <w:lang w:eastAsia="ko-KR"/>
        </w:rPr>
        <w:t>12</w:t>
      </w:r>
      <w:r w:rsidR="00DA0F20" w:rsidRPr="00F21351">
        <w:rPr>
          <w:rFonts w:cs="Times-Roman"/>
          <w:color w:val="auto"/>
          <w:vertAlign w:val="superscript"/>
          <w:lang w:eastAsia="ko-KR"/>
        </w:rPr>
        <w:t>,</w:t>
      </w:r>
      <w:r w:rsidR="00C25481" w:rsidRPr="00F21351">
        <w:rPr>
          <w:rFonts w:cs="Times-Roman"/>
          <w:color w:val="auto"/>
          <w:vertAlign w:val="superscript"/>
          <w:lang w:eastAsia="ko-KR"/>
        </w:rPr>
        <w:t>1</w:t>
      </w:r>
      <w:r w:rsidR="006D0F3C" w:rsidRPr="00F21351">
        <w:rPr>
          <w:rFonts w:cs="Times-Roman"/>
          <w:color w:val="auto"/>
          <w:vertAlign w:val="superscript"/>
          <w:lang w:eastAsia="ko-KR"/>
        </w:rPr>
        <w:t>3</w:t>
      </w:r>
    </w:p>
    <w:p w:rsidR="008E62F7" w:rsidRPr="00F21351" w:rsidRDefault="008E62F7" w:rsidP="000C5700">
      <w:pPr>
        <w:jc w:val="left"/>
        <w:rPr>
          <w:rFonts w:cs="Times-Roman"/>
          <w:color w:val="auto"/>
        </w:rPr>
      </w:pPr>
    </w:p>
    <w:p w:rsidR="00663CC7" w:rsidRPr="00F21351" w:rsidRDefault="008E62F7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color w:val="auto"/>
        </w:rPr>
        <w:t>In addition, p</w:t>
      </w:r>
      <w:r w:rsidR="005A2A84" w:rsidRPr="00F21351">
        <w:rPr>
          <w:rFonts w:cs="Times-Roman"/>
          <w:color w:val="auto"/>
        </w:rPr>
        <w:t xml:space="preserve">roper operation of the SRG is </w:t>
      </w:r>
      <w:r w:rsidR="006F772B" w:rsidRPr="00F21351">
        <w:rPr>
          <w:rFonts w:cs="Times-Roman"/>
          <w:color w:val="auto"/>
        </w:rPr>
        <w:t>crucial</w:t>
      </w:r>
      <w:r w:rsidR="005A2A84" w:rsidRPr="00F21351">
        <w:rPr>
          <w:rFonts w:cs="Times-Roman"/>
          <w:color w:val="auto"/>
        </w:rPr>
        <w:t xml:space="preserve"> </w:t>
      </w:r>
      <w:r w:rsidR="006F772B" w:rsidRPr="00F21351">
        <w:rPr>
          <w:rFonts w:cs="Times-Roman"/>
          <w:color w:val="auto"/>
        </w:rPr>
        <w:t>to</w:t>
      </w:r>
      <w:r w:rsidR="005A2A84" w:rsidRPr="00F21351">
        <w:rPr>
          <w:rFonts w:cs="Times-Roman"/>
          <w:color w:val="auto"/>
        </w:rPr>
        <w:t xml:space="preserve"> ensur</w:t>
      </w:r>
      <w:r w:rsidR="006F772B" w:rsidRPr="00F21351">
        <w:rPr>
          <w:rFonts w:cs="Times-Roman"/>
          <w:color w:val="auto"/>
        </w:rPr>
        <w:t>e</w:t>
      </w:r>
      <w:r w:rsidR="005A2A84" w:rsidRPr="00F21351">
        <w:rPr>
          <w:rFonts w:cs="Times-Roman"/>
          <w:color w:val="auto"/>
        </w:rPr>
        <w:t xml:space="preserve"> the precise measurement of extremely low </w:t>
      </w:r>
      <w:r w:rsidR="00663CC7" w:rsidRPr="00F21351">
        <w:rPr>
          <w:rFonts w:cs="Times-Roman"/>
          <w:color w:val="auto"/>
        </w:rPr>
        <w:t xml:space="preserve">outgassing </w:t>
      </w:r>
      <w:r w:rsidR="005A2A84" w:rsidRPr="00F21351">
        <w:rPr>
          <w:rFonts w:cs="Times-Roman"/>
          <w:color w:val="auto"/>
        </w:rPr>
        <w:t xml:space="preserve">rates. </w:t>
      </w:r>
      <w:r w:rsidR="007F4422" w:rsidRPr="00F21351">
        <w:rPr>
          <w:rFonts w:cs="Times-Roman"/>
          <w:color w:val="auto"/>
        </w:rPr>
        <w:t>The pressure range that the measurement is taken over is from 10</w:t>
      </w:r>
      <w:r w:rsidR="007F4422" w:rsidRPr="00F21351">
        <w:rPr>
          <w:rFonts w:cs="Times-Roman"/>
          <w:color w:val="auto"/>
          <w:vertAlign w:val="superscript"/>
        </w:rPr>
        <w:t>−8</w:t>
      </w:r>
      <w:r w:rsidR="007F4422" w:rsidRPr="00F21351">
        <w:rPr>
          <w:rFonts w:cs="Times-Roman"/>
          <w:color w:val="auto"/>
        </w:rPr>
        <w:t xml:space="preserve"> Pa</w:t>
      </w:r>
      <w:r w:rsidR="007F4422" w:rsidRPr="00F21351">
        <w:rPr>
          <w:color w:val="auto"/>
        </w:rPr>
        <w:t xml:space="preserve"> to </w:t>
      </w:r>
      <w:r w:rsidR="007F4422" w:rsidRPr="00F21351">
        <w:rPr>
          <w:rFonts w:cs="Times-Roman"/>
          <w:color w:val="auto"/>
        </w:rPr>
        <w:t>10</w:t>
      </w:r>
      <w:r w:rsidR="007F4422" w:rsidRPr="00F21351">
        <w:rPr>
          <w:rFonts w:cs="Times-Roman"/>
          <w:color w:val="auto"/>
          <w:vertAlign w:val="superscript"/>
        </w:rPr>
        <w:t>−3</w:t>
      </w:r>
      <w:r w:rsidR="007F4422" w:rsidRPr="00F21351">
        <w:rPr>
          <w:rFonts w:cs="Times-Roman"/>
          <w:color w:val="auto"/>
        </w:rPr>
        <w:t xml:space="preserve"> Pa. </w:t>
      </w:r>
      <w:r w:rsidR="00536C23" w:rsidRPr="00F21351">
        <w:rPr>
          <w:rFonts w:cs="Times-Roman"/>
          <w:color w:val="auto"/>
        </w:rPr>
        <w:t xml:space="preserve">The temperature control is especially important. </w:t>
      </w:r>
      <w:r w:rsidR="00A67641" w:rsidRPr="00F21351">
        <w:rPr>
          <w:rFonts w:cs="Times-Roman"/>
          <w:color w:val="auto"/>
        </w:rPr>
        <w:t>A slow, constant temperature change of 0.14</w:t>
      </w:r>
      <w:r w:rsidR="00394723" w:rsidRPr="00F21351">
        <w:rPr>
          <w:rFonts w:cs="Times-Roman"/>
          <w:color w:val="auto"/>
        </w:rPr>
        <w:t>°</w:t>
      </w:r>
      <w:r w:rsidR="00A67641" w:rsidRPr="00F21351">
        <w:rPr>
          <w:rFonts w:cs="Times-Roman"/>
          <w:color w:val="auto"/>
        </w:rPr>
        <w:t xml:space="preserve">C/h </w:t>
      </w:r>
      <w:r w:rsidR="00663CC7" w:rsidRPr="00F21351">
        <w:rPr>
          <w:rFonts w:cs="Times-Roman"/>
          <w:color w:val="auto"/>
        </w:rPr>
        <w:t xml:space="preserve">causes a </w:t>
      </w:r>
      <w:r w:rsidR="00A67641" w:rsidRPr="00F21351">
        <w:rPr>
          <w:rFonts w:cs="Times-Roman"/>
          <w:color w:val="auto"/>
        </w:rPr>
        <w:t>10% error</w:t>
      </w:r>
      <w:r w:rsidR="00663CC7" w:rsidRPr="00F21351">
        <w:rPr>
          <w:rFonts w:cs="Times-Roman"/>
          <w:color w:val="auto"/>
        </w:rPr>
        <w:t xml:space="preserve"> in the measured value</w:t>
      </w:r>
      <w:r w:rsidR="00A67641" w:rsidRPr="00F21351">
        <w:rPr>
          <w:rFonts w:cs="Times-Roman"/>
          <w:color w:val="auto"/>
        </w:rPr>
        <w:t xml:space="preserve">s. </w:t>
      </w:r>
    </w:p>
    <w:p w:rsidR="002C58F4" w:rsidRPr="00F21351" w:rsidRDefault="00A67641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noProof/>
          <w:color w:val="auto"/>
        </w:rPr>
        <w:t>Thus</w:t>
      </w:r>
      <w:r w:rsidR="006079FD" w:rsidRPr="00F21351">
        <w:rPr>
          <w:rFonts w:cs="Times-Roman"/>
          <w:noProof/>
          <w:color w:val="auto"/>
        </w:rPr>
        <w:t>,</w:t>
      </w:r>
      <w:r w:rsidRPr="00F21351">
        <w:rPr>
          <w:rFonts w:cs="Times-Roman"/>
          <w:color w:val="auto"/>
        </w:rPr>
        <w:t xml:space="preserve"> </w:t>
      </w:r>
      <w:r w:rsidR="00663CC7" w:rsidRPr="00F21351">
        <w:rPr>
          <w:rFonts w:cs="Times-Roman"/>
          <w:color w:val="auto"/>
        </w:rPr>
        <w:t xml:space="preserve">the </w:t>
      </w:r>
      <w:r w:rsidR="00536C23" w:rsidRPr="00F21351">
        <w:rPr>
          <w:rFonts w:cs="Times-Roman"/>
          <w:color w:val="auto"/>
        </w:rPr>
        <w:t xml:space="preserve">active temperature control </w:t>
      </w:r>
      <w:r w:rsidR="00FF141A" w:rsidRPr="00F21351">
        <w:rPr>
          <w:rFonts w:cs="Times-Roman"/>
          <w:color w:val="auto"/>
        </w:rPr>
        <w:t>unit</w:t>
      </w:r>
      <w:r w:rsidR="00536C23" w:rsidRPr="00F21351">
        <w:rPr>
          <w:rFonts w:cs="Times-Roman"/>
          <w:color w:val="auto"/>
        </w:rPr>
        <w:t xml:space="preserve">, </w:t>
      </w:r>
      <w:r w:rsidR="00663CC7" w:rsidRPr="00F21351">
        <w:rPr>
          <w:rFonts w:cs="Times-Roman"/>
          <w:color w:val="auto"/>
        </w:rPr>
        <w:t>comprising</w:t>
      </w:r>
      <w:r w:rsidR="00536C23" w:rsidRPr="00F21351">
        <w:rPr>
          <w:rFonts w:cs="Times-Roman"/>
          <w:color w:val="auto"/>
        </w:rPr>
        <w:t xml:space="preserve"> a </w:t>
      </w:r>
      <w:r w:rsidR="002C58F4" w:rsidRPr="00F21351">
        <w:rPr>
          <w:rFonts w:cs="Times-Roman"/>
          <w:color w:val="auto"/>
        </w:rPr>
        <w:t xml:space="preserve">copper </w:t>
      </w:r>
      <w:r w:rsidR="00536C23" w:rsidRPr="00F21351">
        <w:rPr>
          <w:rFonts w:cs="Times-Roman"/>
          <w:color w:val="auto"/>
        </w:rPr>
        <w:t>cooling coil at</w:t>
      </w:r>
      <w:r w:rsidR="006079FD" w:rsidRPr="00F21351">
        <w:rPr>
          <w:rFonts w:cs="Times-Roman"/>
          <w:color w:val="auto"/>
        </w:rPr>
        <w:t xml:space="preserve"> a</w:t>
      </w:r>
      <w:r w:rsidR="00536C23" w:rsidRPr="00F21351">
        <w:rPr>
          <w:rFonts w:cs="Times-Roman"/>
          <w:color w:val="auto"/>
        </w:rPr>
        <w:t xml:space="preserve"> </w:t>
      </w:r>
      <w:r w:rsidR="00536C23" w:rsidRPr="00F21351">
        <w:rPr>
          <w:rFonts w:cs="Times-Roman"/>
          <w:noProof/>
          <w:color w:val="auto"/>
        </w:rPr>
        <w:t>constant</w:t>
      </w:r>
      <w:r w:rsidR="00536C23" w:rsidRPr="00F21351">
        <w:rPr>
          <w:rFonts w:cs="Times-Roman"/>
          <w:color w:val="auto"/>
        </w:rPr>
        <w:t xml:space="preserve"> temperature of 15°C and a proportional-integral-derivative controlled heater, was deployed </w:t>
      </w:r>
      <w:r w:rsidR="005A2A84" w:rsidRPr="00F21351">
        <w:rPr>
          <w:rFonts w:cs="Times-Roman"/>
          <w:color w:val="auto"/>
        </w:rPr>
        <w:t>in this study. T</w:t>
      </w:r>
      <w:r w:rsidR="00536C23" w:rsidRPr="00F21351">
        <w:rPr>
          <w:rFonts w:cs="Times-Roman"/>
          <w:color w:val="auto"/>
        </w:rPr>
        <w:t xml:space="preserve">he temperature was stabilized to </w:t>
      </w:r>
      <w:r w:rsidRPr="00F21351">
        <w:rPr>
          <w:rFonts w:cs="Times-Roman"/>
          <w:color w:val="auto"/>
        </w:rPr>
        <w:t xml:space="preserve">within </w:t>
      </w:r>
      <w:r w:rsidRPr="00F21351">
        <w:rPr>
          <w:rFonts w:cs="Times New Roman"/>
          <w:color w:val="auto"/>
        </w:rPr>
        <w:t>±</w:t>
      </w:r>
      <w:r w:rsidR="00536C23" w:rsidRPr="00F21351">
        <w:rPr>
          <w:rFonts w:cs="Times-Roman"/>
          <w:color w:val="auto"/>
        </w:rPr>
        <w:t xml:space="preserve">0.1°C during </w:t>
      </w:r>
      <w:r w:rsidR="005A2A84" w:rsidRPr="00F21351">
        <w:rPr>
          <w:rFonts w:cs="Times-Roman"/>
          <w:color w:val="auto"/>
        </w:rPr>
        <w:t xml:space="preserve">the </w:t>
      </w:r>
      <w:r w:rsidR="00536C23" w:rsidRPr="00F21351">
        <w:rPr>
          <w:rFonts w:cs="Times-Roman"/>
          <w:color w:val="auto"/>
        </w:rPr>
        <w:t>measurement</w:t>
      </w:r>
      <w:r w:rsidR="005A2A84" w:rsidRPr="00F21351">
        <w:rPr>
          <w:rFonts w:cs="Times-Roman"/>
          <w:color w:val="auto"/>
        </w:rPr>
        <w:t>s</w:t>
      </w:r>
      <w:r w:rsidR="00FF141A" w:rsidRPr="00F21351">
        <w:rPr>
          <w:rFonts w:cs="Times-Roman"/>
          <w:color w:val="auto"/>
        </w:rPr>
        <w:t xml:space="preserve"> (Figure </w:t>
      </w:r>
      <w:r w:rsidRPr="00F21351">
        <w:rPr>
          <w:rFonts w:cs="Times-Roman"/>
          <w:color w:val="auto"/>
        </w:rPr>
        <w:t>5</w:t>
      </w:r>
      <w:r w:rsidR="00FF141A" w:rsidRPr="00F21351">
        <w:rPr>
          <w:rFonts w:cs="Times-Roman"/>
          <w:color w:val="auto"/>
        </w:rPr>
        <w:t>)</w:t>
      </w:r>
      <w:r w:rsidR="00536C23" w:rsidRPr="00F21351">
        <w:rPr>
          <w:rFonts w:cs="Times-Roman"/>
          <w:color w:val="auto"/>
        </w:rPr>
        <w:t xml:space="preserve">. </w:t>
      </w:r>
      <w:r w:rsidR="00663CC7" w:rsidRPr="00F21351">
        <w:rPr>
          <w:rFonts w:cs="Times-Roman"/>
          <w:color w:val="auto"/>
        </w:rPr>
        <w:t xml:space="preserve">At </w:t>
      </w:r>
      <w:r w:rsidR="00536C23" w:rsidRPr="00F21351">
        <w:rPr>
          <w:rFonts w:cs="Times-Roman"/>
          <w:color w:val="auto"/>
        </w:rPr>
        <w:t xml:space="preserve">this temperature stability, </w:t>
      </w:r>
      <w:r w:rsidR="00C61D86" w:rsidRPr="00F21351">
        <w:rPr>
          <w:rFonts w:cs="Times-Roman"/>
          <w:color w:val="auto"/>
        </w:rPr>
        <w:t xml:space="preserve">RoR </w:t>
      </w:r>
      <w:r w:rsidR="00536C23" w:rsidRPr="00F21351">
        <w:rPr>
          <w:rFonts w:cs="Times-Roman"/>
          <w:color w:val="auto"/>
        </w:rPr>
        <w:t>measurement</w:t>
      </w:r>
      <w:r w:rsidR="00663CC7" w:rsidRPr="00F21351">
        <w:rPr>
          <w:rFonts w:cs="Times-Roman"/>
          <w:color w:val="auto"/>
        </w:rPr>
        <w:t>s</w:t>
      </w:r>
      <w:r w:rsidR="00C61D86" w:rsidRPr="00F21351">
        <w:rPr>
          <w:rFonts w:cs="Times-Roman"/>
          <w:color w:val="auto"/>
        </w:rPr>
        <w:t xml:space="preserve"> </w:t>
      </w:r>
      <w:r w:rsidR="00536C23" w:rsidRPr="00F21351">
        <w:rPr>
          <w:rFonts w:cs="Times-Roman"/>
          <w:color w:val="auto"/>
        </w:rPr>
        <w:t>as low as 1</w:t>
      </w:r>
      <w:r w:rsidR="00402035" w:rsidRPr="00F21351">
        <w:rPr>
          <w:rFonts w:cs="Times-Roman"/>
          <w:color w:val="auto"/>
        </w:rPr>
        <w:t xml:space="preserve"> × </w:t>
      </w:r>
      <w:r w:rsidR="0084208E" w:rsidRPr="00F21351">
        <w:rPr>
          <w:rFonts w:cs="Times-Roman"/>
          <w:color w:val="auto"/>
        </w:rPr>
        <w:t>10</w:t>
      </w:r>
      <w:r w:rsidR="0084208E" w:rsidRPr="00F21351">
        <w:rPr>
          <w:rFonts w:cs="Times-Roman"/>
          <w:color w:val="auto"/>
          <w:vertAlign w:val="superscript"/>
        </w:rPr>
        <w:t>−</w:t>
      </w:r>
      <w:r w:rsidR="0084208E" w:rsidRPr="00F21351">
        <w:rPr>
          <w:rFonts w:cs="Times-Roman"/>
          <w:color w:val="auto"/>
          <w:vertAlign w:val="superscript"/>
          <w:lang w:eastAsia="ko-KR"/>
        </w:rPr>
        <w:t>3</w:t>
      </w:r>
      <w:r w:rsidR="00C61D86" w:rsidRPr="00F21351">
        <w:rPr>
          <w:rFonts w:cs="Times-Roman"/>
          <w:color w:val="auto"/>
        </w:rPr>
        <w:t xml:space="preserve"> P</w:t>
      </w:r>
      <w:r w:rsidR="002C58F4" w:rsidRPr="00F21351">
        <w:rPr>
          <w:rFonts w:cs="Times-Roman"/>
          <w:color w:val="auto"/>
        </w:rPr>
        <w:t>a</w:t>
      </w:r>
      <w:r w:rsidR="00536C23" w:rsidRPr="00F21351">
        <w:rPr>
          <w:rFonts w:cs="Symbol"/>
          <w:color w:val="auto"/>
        </w:rPr>
        <w:t>/</w:t>
      </w:r>
      <w:r w:rsidR="00536C23" w:rsidRPr="00F21351">
        <w:rPr>
          <w:rFonts w:cs="Times-Roman"/>
          <w:color w:val="auto"/>
        </w:rPr>
        <w:t>day</w:t>
      </w:r>
      <w:r w:rsidR="00663CC7" w:rsidRPr="00F21351">
        <w:rPr>
          <w:rFonts w:cs="Times-Roman"/>
          <w:color w:val="auto"/>
        </w:rPr>
        <w:t xml:space="preserve"> could be made in a single day</w:t>
      </w:r>
      <w:r w:rsidR="00C61D86" w:rsidRPr="00F21351">
        <w:rPr>
          <w:rFonts w:cs="Times-Roman"/>
          <w:color w:val="auto"/>
        </w:rPr>
        <w:t>.</w:t>
      </w:r>
      <w:r w:rsidR="00536C23" w:rsidRPr="00F21351">
        <w:rPr>
          <w:rFonts w:cs="Times-Roman"/>
          <w:color w:val="auto"/>
        </w:rPr>
        <w:t xml:space="preserve"> </w:t>
      </w:r>
    </w:p>
    <w:p w:rsidR="00FF141A" w:rsidRPr="00F21351" w:rsidRDefault="00FF141A" w:rsidP="000C5700">
      <w:pPr>
        <w:jc w:val="left"/>
        <w:rPr>
          <w:rFonts w:cs="Times-Roman"/>
          <w:color w:val="auto"/>
          <w:lang w:eastAsia="ko-KR"/>
        </w:rPr>
      </w:pPr>
    </w:p>
    <w:p w:rsidR="008E62F7" w:rsidRPr="00F21351" w:rsidRDefault="003878C0" w:rsidP="000C5700">
      <w:pPr>
        <w:jc w:val="left"/>
        <w:rPr>
          <w:rFonts w:cs="Times-Roman"/>
          <w:color w:val="auto"/>
          <w:lang w:eastAsia="ko-KR"/>
        </w:rPr>
      </w:pPr>
      <w:r w:rsidRPr="00F21351">
        <w:rPr>
          <w:rFonts w:cs="Times-Roman"/>
          <w:color w:val="auto"/>
          <w:lang w:eastAsia="ko-KR"/>
        </w:rPr>
        <w:t>Fabrication of individual</w:t>
      </w:r>
      <w:r w:rsidR="00496A62" w:rsidRPr="00F21351">
        <w:rPr>
          <w:rFonts w:cs="Times-Roman"/>
          <w:color w:val="auto"/>
          <w:lang w:eastAsia="ko-KR"/>
        </w:rPr>
        <w:t xml:space="preserve"> part</w:t>
      </w:r>
      <w:r w:rsidRPr="00F21351">
        <w:rPr>
          <w:rFonts w:cs="Times-Roman"/>
          <w:color w:val="auto"/>
          <w:lang w:eastAsia="ko-KR"/>
        </w:rPr>
        <w:t>s</w:t>
      </w:r>
      <w:r w:rsidR="00496A62" w:rsidRPr="00F21351">
        <w:rPr>
          <w:rFonts w:cs="Times-Roman"/>
          <w:color w:val="auto"/>
          <w:lang w:eastAsia="ko-KR"/>
        </w:rPr>
        <w:t xml:space="preserve"> of the sample chamber </w:t>
      </w:r>
      <w:r w:rsidRPr="00F21351">
        <w:rPr>
          <w:rFonts w:cs="Times-Roman"/>
          <w:color w:val="auto"/>
          <w:lang w:eastAsia="ko-KR"/>
        </w:rPr>
        <w:t xml:space="preserve">with </w:t>
      </w:r>
      <w:r w:rsidR="00496A62" w:rsidRPr="00F21351">
        <w:rPr>
          <w:rFonts w:cs="Times-Roman"/>
          <w:color w:val="auto"/>
          <w:lang w:eastAsia="ko-KR"/>
        </w:rPr>
        <w:t xml:space="preserve">the same </w:t>
      </w:r>
      <w:r w:rsidR="00217F0A" w:rsidRPr="00F21351">
        <w:rPr>
          <w:rFonts w:cs="Times-Roman"/>
          <w:color w:val="auto"/>
          <w:lang w:eastAsia="ko-KR"/>
        </w:rPr>
        <w:t xml:space="preserve">thickness </w:t>
      </w:r>
      <w:r w:rsidR="00496A62" w:rsidRPr="00F21351">
        <w:rPr>
          <w:rFonts w:cs="Times-Roman"/>
          <w:color w:val="auto"/>
          <w:lang w:eastAsia="ko-KR"/>
        </w:rPr>
        <w:t xml:space="preserve">is another </w:t>
      </w:r>
      <w:r w:rsidR="00F8477B" w:rsidRPr="00F21351">
        <w:rPr>
          <w:rFonts w:cs="Times-Roman"/>
          <w:color w:val="auto"/>
        </w:rPr>
        <w:t>important</w:t>
      </w:r>
      <w:r w:rsidR="00F8477B"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>factor affecting</w:t>
      </w:r>
      <w:r w:rsidR="009944D5" w:rsidRPr="00F21351">
        <w:rPr>
          <w:rFonts w:cs="Times-Roman"/>
          <w:color w:val="auto"/>
        </w:rPr>
        <w:t xml:space="preserve"> </w:t>
      </w:r>
      <w:r w:rsidR="00496A62" w:rsidRPr="00F21351">
        <w:rPr>
          <w:rFonts w:cs="Times-Roman"/>
          <w:color w:val="auto"/>
        </w:rPr>
        <w:t xml:space="preserve">the </w:t>
      </w:r>
      <w:r w:rsidRPr="00F21351">
        <w:rPr>
          <w:rFonts w:cs="Times-Roman"/>
          <w:color w:val="auto"/>
        </w:rPr>
        <w:t xml:space="preserve">outgassing </w:t>
      </w:r>
      <w:r w:rsidR="00496A62" w:rsidRPr="00F21351">
        <w:rPr>
          <w:rFonts w:cs="Times-Roman"/>
          <w:color w:val="auto"/>
        </w:rPr>
        <w:t xml:space="preserve">rate </w:t>
      </w:r>
      <w:r w:rsidRPr="00F21351">
        <w:rPr>
          <w:rFonts w:cs="Times-Roman"/>
          <w:color w:val="auto"/>
        </w:rPr>
        <w:t xml:space="preserve">following </w:t>
      </w:r>
      <w:r w:rsidR="00FF141A" w:rsidRPr="00F21351">
        <w:rPr>
          <w:rFonts w:cs="Times-Roman"/>
          <w:color w:val="auto"/>
        </w:rPr>
        <w:t>heat treatment</w:t>
      </w:r>
      <w:r w:rsidR="006F772B" w:rsidRPr="00F21351">
        <w:rPr>
          <w:rFonts w:cs="Times-Roman"/>
          <w:color w:val="auto"/>
        </w:rPr>
        <w:t xml:space="preserve"> (Figure </w:t>
      </w:r>
      <w:r w:rsidR="00A67641" w:rsidRPr="00F21351">
        <w:rPr>
          <w:rFonts w:cs="Times-Roman"/>
          <w:color w:val="auto"/>
        </w:rPr>
        <w:t>1</w:t>
      </w:r>
      <w:r w:rsidR="006F772B" w:rsidRPr="00F21351">
        <w:rPr>
          <w:rFonts w:cs="Times-Roman"/>
          <w:color w:val="auto"/>
        </w:rPr>
        <w:t>)</w:t>
      </w:r>
      <w:r w:rsidR="00496A62" w:rsidRPr="00F21351">
        <w:rPr>
          <w:rFonts w:cs="Times-Roman"/>
          <w:color w:val="auto"/>
        </w:rPr>
        <w:t xml:space="preserve">. As stated earlier, </w:t>
      </w:r>
      <w:r w:rsidR="00B5511F" w:rsidRPr="00F21351">
        <w:rPr>
          <w:rFonts w:cs="Times-Roman"/>
          <w:color w:val="auto"/>
        </w:rPr>
        <w:t xml:space="preserve">bulk diffusion governs the </w:t>
      </w:r>
      <w:r w:rsidR="00496A62" w:rsidRPr="00F21351">
        <w:rPr>
          <w:rFonts w:cs="Times-Roman"/>
          <w:color w:val="auto"/>
        </w:rPr>
        <w:t>degassing</w:t>
      </w:r>
      <w:r w:rsidR="00B5511F" w:rsidRPr="00F21351">
        <w:rPr>
          <w:rFonts w:cs="Times-Roman"/>
          <w:color w:val="auto"/>
        </w:rPr>
        <w:t xml:space="preserve"> of</w:t>
      </w:r>
      <w:r w:rsidR="00496A62" w:rsidRPr="00F21351">
        <w:rPr>
          <w:rFonts w:cs="Times-Roman"/>
          <w:color w:val="auto"/>
        </w:rPr>
        <w:t xml:space="preserve"> mobile hydrogen</w:t>
      </w:r>
      <w:r w:rsidR="006B3E89" w:rsidRPr="00F21351">
        <w:rPr>
          <w:rFonts w:cs="Times-Roman"/>
          <w:color w:val="auto"/>
        </w:rPr>
        <w:t>,</w:t>
      </w:r>
      <w:r w:rsidR="00496A62" w:rsidRPr="00F21351">
        <w:rPr>
          <w:rFonts w:cs="Times-Roman"/>
          <w:color w:val="auto"/>
        </w:rPr>
        <w:t xml:space="preserve"> </w:t>
      </w:r>
      <w:r w:rsidR="00E7573C" w:rsidRPr="00F21351">
        <w:rPr>
          <w:rFonts w:cs="Times-Roman"/>
          <w:color w:val="auto"/>
          <w:lang w:eastAsia="ko-KR"/>
        </w:rPr>
        <w:t>at least in the initial stage of heat treatment</w:t>
      </w:r>
      <w:r w:rsidR="00B5511F" w:rsidRPr="00F21351">
        <w:rPr>
          <w:rFonts w:cs="Times-Roman"/>
          <w:color w:val="auto"/>
          <w:lang w:eastAsia="ko-KR"/>
        </w:rPr>
        <w:t xml:space="preserve">. </w:t>
      </w:r>
      <w:r w:rsidR="00B5511F" w:rsidRPr="00F21351">
        <w:rPr>
          <w:rFonts w:cs="Times-Roman"/>
          <w:noProof/>
          <w:color w:val="auto"/>
          <w:lang w:eastAsia="ko-KR"/>
        </w:rPr>
        <w:t xml:space="preserve">In </w:t>
      </w:r>
      <w:r w:rsidR="00063E79" w:rsidRPr="00F21351">
        <w:rPr>
          <w:rFonts w:cs="Times-Roman"/>
          <w:noProof/>
          <w:color w:val="auto"/>
          <w:lang w:eastAsia="ko-KR"/>
        </w:rPr>
        <w:t>the Ro</w:t>
      </w:r>
      <w:r w:rsidR="00022DD3" w:rsidRPr="00F21351">
        <w:rPr>
          <w:rFonts w:cs="Times-Roman"/>
          <w:noProof/>
          <w:color w:val="auto"/>
          <w:lang w:eastAsia="ko-KR"/>
        </w:rPr>
        <w:t>R method</w:t>
      </w:r>
      <w:r w:rsidR="006079FD" w:rsidRPr="00F21351">
        <w:rPr>
          <w:rFonts w:cs="Times-Roman"/>
          <w:noProof/>
          <w:color w:val="auto"/>
          <w:lang w:eastAsia="ko-KR"/>
        </w:rPr>
        <w:t>,</w:t>
      </w:r>
      <w:r w:rsidR="00B5511F" w:rsidRPr="00F21351">
        <w:rPr>
          <w:rFonts w:cs="Times-Roman"/>
          <w:color w:val="auto"/>
          <w:lang w:eastAsia="ko-KR"/>
        </w:rPr>
        <w:t xml:space="preserve"> the outgassing rate </w:t>
      </w:r>
      <w:r w:rsidR="00496A62" w:rsidRPr="00F21351">
        <w:rPr>
          <w:rFonts w:cs="Times-Roman"/>
          <w:color w:val="auto"/>
        </w:rPr>
        <w:t>depend</w:t>
      </w:r>
      <w:r w:rsidR="00BF2FCC" w:rsidRPr="00F21351">
        <w:rPr>
          <w:rFonts w:cs="Times-Roman"/>
          <w:color w:val="auto"/>
        </w:rPr>
        <w:t>s</w:t>
      </w:r>
      <w:r w:rsidR="00496A62" w:rsidRPr="00F21351">
        <w:rPr>
          <w:rFonts w:cs="Times-Roman"/>
          <w:color w:val="auto"/>
        </w:rPr>
        <w:t xml:space="preserve"> not only </w:t>
      </w:r>
      <w:r w:rsidR="006D0AE2" w:rsidRPr="00F21351">
        <w:rPr>
          <w:rFonts w:cs="Times-Roman"/>
          <w:color w:val="auto"/>
        </w:rPr>
        <w:t xml:space="preserve">on </w:t>
      </w:r>
      <w:r w:rsidR="00496A62" w:rsidRPr="00F21351">
        <w:rPr>
          <w:rFonts w:cs="Times-Roman"/>
          <w:color w:val="auto"/>
        </w:rPr>
        <w:t xml:space="preserve">the </w:t>
      </w:r>
      <w:r w:rsidR="00496A62" w:rsidRPr="00F21351">
        <w:rPr>
          <w:rFonts w:cs="Times-Roman"/>
          <w:noProof/>
          <w:color w:val="auto"/>
        </w:rPr>
        <w:t>duration</w:t>
      </w:r>
      <w:r w:rsidR="00496A62" w:rsidRPr="00F21351">
        <w:rPr>
          <w:rFonts w:cs="Times-Roman"/>
          <w:color w:val="auto"/>
        </w:rPr>
        <w:t xml:space="preserve"> of the </w:t>
      </w:r>
      <w:r w:rsidR="00BF2FCC" w:rsidRPr="00F21351">
        <w:rPr>
          <w:rFonts w:cs="Times-Roman"/>
          <w:color w:val="auto"/>
        </w:rPr>
        <w:t xml:space="preserve">heat </w:t>
      </w:r>
      <w:r w:rsidR="00496A62" w:rsidRPr="00F21351">
        <w:rPr>
          <w:rFonts w:cs="Times-Roman"/>
          <w:color w:val="auto"/>
        </w:rPr>
        <w:t>treatment but also strongly on the sample thickness</w:t>
      </w:r>
      <w:r w:rsidR="00B5511F" w:rsidRPr="00F21351">
        <w:rPr>
          <w:rFonts w:cs="Times-Roman"/>
          <w:color w:val="auto"/>
        </w:rPr>
        <w:t>.</w:t>
      </w:r>
      <w:r w:rsidR="0084208E" w:rsidRPr="00F21351">
        <w:rPr>
          <w:rFonts w:cs="Times-Roman"/>
          <w:color w:val="auto"/>
          <w:vertAlign w:val="superscript"/>
        </w:rPr>
        <w:t>1</w:t>
      </w:r>
      <w:r w:rsidR="000160B1" w:rsidRPr="00F21351">
        <w:rPr>
          <w:rFonts w:cs="Times-Roman"/>
          <w:color w:val="auto"/>
          <w:vertAlign w:val="superscript"/>
        </w:rPr>
        <w:t>9</w:t>
      </w:r>
      <w:r w:rsidR="00BF2FCC" w:rsidRPr="00F21351">
        <w:rPr>
          <w:rFonts w:cs="Times-Roman"/>
          <w:color w:val="auto"/>
          <w:lang w:eastAsia="ko-KR"/>
        </w:rPr>
        <w:t xml:space="preserve"> </w:t>
      </w:r>
      <w:r w:rsidR="0065524F" w:rsidRPr="00F21351">
        <w:rPr>
          <w:rFonts w:cs="Times-Roman"/>
          <w:color w:val="auto"/>
          <w:lang w:eastAsia="ko-KR"/>
        </w:rPr>
        <w:t>Thus</w:t>
      </w:r>
      <w:r w:rsidR="00022DD3" w:rsidRPr="00F21351">
        <w:rPr>
          <w:rFonts w:cs="Times-Roman"/>
          <w:color w:val="auto"/>
          <w:lang w:eastAsia="ko-KR"/>
        </w:rPr>
        <w:t>,</w:t>
      </w:r>
      <w:r w:rsidR="0065524F" w:rsidRPr="00F21351">
        <w:rPr>
          <w:rFonts w:cs="Times-Roman"/>
          <w:color w:val="auto"/>
          <w:lang w:eastAsia="ko-KR"/>
        </w:rPr>
        <w:t xml:space="preserve"> r</w:t>
      </w:r>
      <w:r w:rsidR="009944D5" w:rsidRPr="00F21351">
        <w:rPr>
          <w:rFonts w:cs="Times-Roman"/>
          <w:color w:val="auto"/>
          <w:lang w:eastAsia="ko-KR"/>
        </w:rPr>
        <w:t>eporting</w:t>
      </w:r>
      <w:r w:rsidR="006F772B" w:rsidRPr="00F21351">
        <w:rPr>
          <w:rFonts w:cs="Times-Roman"/>
          <w:color w:val="auto"/>
          <w:lang w:eastAsia="ko-KR"/>
        </w:rPr>
        <w:t xml:space="preserve"> </w:t>
      </w:r>
      <w:r w:rsidR="009944D5" w:rsidRPr="00F21351">
        <w:rPr>
          <w:rFonts w:cs="Times-Roman"/>
          <w:color w:val="auto"/>
          <w:lang w:eastAsia="ko-KR"/>
        </w:rPr>
        <w:t>the</w:t>
      </w:r>
      <w:r w:rsidR="006F772B" w:rsidRPr="00F21351">
        <w:rPr>
          <w:rFonts w:cs="Times-Roman"/>
          <w:color w:val="auto"/>
          <w:lang w:eastAsia="ko-KR"/>
        </w:rPr>
        <w:t xml:space="preserve"> </w:t>
      </w:r>
      <w:r w:rsidR="00022DD3" w:rsidRPr="00F21351">
        <w:rPr>
          <w:rFonts w:cs="Times-Roman"/>
          <w:color w:val="auto"/>
          <w:lang w:eastAsia="ko-KR"/>
        </w:rPr>
        <w:t xml:space="preserve">outgassing </w:t>
      </w:r>
      <w:r w:rsidR="006F772B" w:rsidRPr="00F21351">
        <w:rPr>
          <w:rFonts w:cs="Times-Roman"/>
          <w:color w:val="auto"/>
          <w:lang w:eastAsia="ko-KR"/>
        </w:rPr>
        <w:t>rate with respect to the intensity of heat treatment (</w:t>
      </w:r>
      <w:r w:rsidR="009944D5" w:rsidRPr="00F21351">
        <w:rPr>
          <w:rFonts w:cs="Times-Roman"/>
          <w:color w:val="auto"/>
          <w:lang w:eastAsia="ko-KR"/>
        </w:rPr>
        <w:t xml:space="preserve">For example, </w:t>
      </w:r>
      <w:r w:rsidR="006F772B" w:rsidRPr="00F21351">
        <w:rPr>
          <w:rFonts w:cs="Times-Roman"/>
          <w:i/>
          <w:color w:val="auto"/>
          <w:lang w:eastAsia="ko-KR"/>
        </w:rPr>
        <w:t>Fo</w:t>
      </w:r>
      <w:r w:rsidR="00CB3BEC" w:rsidRPr="00F21351">
        <w:rPr>
          <w:rFonts w:cs="Times-Roman"/>
          <w:color w:val="auto"/>
          <w:lang w:eastAsia="ko-KR"/>
        </w:rPr>
        <w:t xml:space="preserve"> </w:t>
      </w:r>
      <w:r w:rsidR="006F772B" w:rsidRPr="00F21351">
        <w:rPr>
          <w:rFonts w:cs="Times-Roman"/>
          <w:color w:val="auto"/>
          <w:lang w:eastAsia="ko-KR"/>
        </w:rPr>
        <w:t>=</w:t>
      </w:r>
      <w:r w:rsidR="00CB3BEC" w:rsidRPr="00F21351">
        <w:rPr>
          <w:rFonts w:cs="Times-Roman"/>
          <w:color w:val="auto"/>
          <w:lang w:eastAsia="ko-KR"/>
        </w:rPr>
        <w:t xml:space="preserve"> </w:t>
      </w:r>
      <w:r w:rsidR="006F772B" w:rsidRPr="00F21351">
        <w:rPr>
          <w:rFonts w:cs="Times-Roman"/>
          <w:color w:val="auto"/>
          <w:lang w:eastAsia="ko-KR"/>
        </w:rPr>
        <w:t>4</w:t>
      </w:r>
      <w:r w:rsidR="006F772B" w:rsidRPr="00F21351">
        <w:rPr>
          <w:rFonts w:cs="Times-Roman"/>
          <w:i/>
          <w:color w:val="auto"/>
          <w:lang w:eastAsia="ko-KR"/>
        </w:rPr>
        <w:t>Dt</w:t>
      </w:r>
      <w:r w:rsidR="006F772B" w:rsidRPr="00F21351">
        <w:rPr>
          <w:rFonts w:cs="Times-Roman"/>
          <w:color w:val="auto"/>
          <w:lang w:eastAsia="ko-KR"/>
        </w:rPr>
        <w:t>/</w:t>
      </w:r>
      <w:r w:rsidR="006F772B" w:rsidRPr="00F21351">
        <w:rPr>
          <w:rFonts w:cs="Times-Roman"/>
          <w:i/>
          <w:color w:val="auto"/>
          <w:lang w:eastAsia="ko-KR"/>
        </w:rPr>
        <w:t>d</w:t>
      </w:r>
      <w:r w:rsidR="006F772B" w:rsidRPr="00F21351">
        <w:rPr>
          <w:rFonts w:cs="Times-Roman"/>
          <w:color w:val="auto"/>
          <w:vertAlign w:val="superscript"/>
          <w:lang w:eastAsia="ko-KR"/>
        </w:rPr>
        <w:t>2</w:t>
      </w:r>
      <w:r w:rsidR="009944D5" w:rsidRPr="00F21351">
        <w:rPr>
          <w:rFonts w:cs="Times-Roman"/>
          <w:color w:val="auto"/>
          <w:lang w:eastAsia="ko-KR"/>
        </w:rPr>
        <w:t>, Table 1</w:t>
      </w:r>
      <w:r w:rsidR="006F772B" w:rsidRPr="00F21351">
        <w:rPr>
          <w:rFonts w:cs="Times-Roman"/>
          <w:color w:val="auto"/>
          <w:lang w:eastAsia="ko-KR"/>
        </w:rPr>
        <w:t>)</w:t>
      </w:r>
      <w:r w:rsidR="006D0F3C" w:rsidRPr="00F21351">
        <w:rPr>
          <w:rFonts w:cs="Times-Roman"/>
          <w:color w:val="auto"/>
          <w:vertAlign w:val="superscript"/>
          <w:lang w:eastAsia="ko-KR"/>
        </w:rPr>
        <w:t>12,13</w:t>
      </w:r>
      <w:r w:rsidR="006F772B" w:rsidRPr="00F21351">
        <w:rPr>
          <w:rFonts w:cs="Times-Roman"/>
          <w:color w:val="auto"/>
          <w:lang w:eastAsia="ko-KR"/>
        </w:rPr>
        <w:t xml:space="preserve"> is recommend</w:t>
      </w:r>
      <w:r w:rsidR="00022DD3" w:rsidRPr="00F21351">
        <w:rPr>
          <w:rFonts w:cs="Times-Roman"/>
          <w:color w:val="auto"/>
          <w:lang w:eastAsia="ko-KR"/>
        </w:rPr>
        <w:t>ed</w:t>
      </w:r>
      <w:r w:rsidR="0084208E" w:rsidRPr="00F21351">
        <w:rPr>
          <w:rFonts w:cs="Times-Roman"/>
          <w:color w:val="auto"/>
          <w:lang w:eastAsia="ko-KR"/>
        </w:rPr>
        <w:t>;</w:t>
      </w:r>
      <w:r w:rsidR="006F772B" w:rsidRPr="00F21351">
        <w:rPr>
          <w:rFonts w:cs="Times-Roman"/>
          <w:color w:val="auto"/>
          <w:lang w:eastAsia="ko-KR"/>
        </w:rPr>
        <w:t xml:space="preserve"> </w:t>
      </w:r>
      <w:r w:rsidR="00866DF0" w:rsidRPr="00F21351">
        <w:rPr>
          <w:rFonts w:cs="Times-Roman"/>
          <w:color w:val="auto"/>
          <w:lang w:eastAsia="ko-KR"/>
        </w:rPr>
        <w:t>simply</w:t>
      </w:r>
      <w:r w:rsidR="006F772B" w:rsidRPr="00F21351">
        <w:rPr>
          <w:rFonts w:cs="Times-Roman"/>
          <w:color w:val="auto"/>
          <w:lang w:eastAsia="ko-KR"/>
        </w:rPr>
        <w:t xml:space="preserve"> </w:t>
      </w:r>
      <w:r w:rsidR="00C570AF" w:rsidRPr="00F21351">
        <w:rPr>
          <w:rFonts w:cs="Times-Roman"/>
          <w:color w:val="auto"/>
          <w:lang w:eastAsia="ko-KR"/>
        </w:rPr>
        <w:t>r</w:t>
      </w:r>
      <w:r w:rsidR="00022DD3" w:rsidRPr="00F21351">
        <w:rPr>
          <w:rFonts w:cs="Times-Roman"/>
          <w:color w:val="auto"/>
          <w:lang w:eastAsia="ko-KR"/>
        </w:rPr>
        <w:t xml:space="preserve">eporting </w:t>
      </w:r>
      <w:r w:rsidR="009944D5" w:rsidRPr="00F21351">
        <w:rPr>
          <w:rFonts w:cs="Times-Roman"/>
          <w:color w:val="auto"/>
          <w:lang w:eastAsia="ko-KR"/>
        </w:rPr>
        <w:t xml:space="preserve">the </w:t>
      </w:r>
      <w:r w:rsidR="006F772B" w:rsidRPr="00F21351">
        <w:rPr>
          <w:rFonts w:cs="Times-Roman"/>
          <w:color w:val="auto"/>
          <w:lang w:eastAsia="ko-KR"/>
        </w:rPr>
        <w:t>duration</w:t>
      </w:r>
      <w:r w:rsidR="00402035" w:rsidRPr="00F21351">
        <w:rPr>
          <w:rFonts w:cs="Times-Roman"/>
          <w:color w:val="auto"/>
          <w:lang w:eastAsia="ko-KR"/>
        </w:rPr>
        <w:t xml:space="preserve"> </w:t>
      </w:r>
      <w:r w:rsidR="00022DD3" w:rsidRPr="00F21351">
        <w:rPr>
          <w:rFonts w:cs="Times-Roman"/>
          <w:color w:val="auto"/>
          <w:lang w:eastAsia="ko-KR"/>
        </w:rPr>
        <w:t>of the heat treatment is</w:t>
      </w:r>
      <w:r w:rsidR="00402035" w:rsidRPr="00F21351">
        <w:rPr>
          <w:rFonts w:cs="Times-Roman"/>
          <w:color w:val="auto"/>
          <w:lang w:eastAsia="ko-KR"/>
        </w:rPr>
        <w:t xml:space="preserve"> </w:t>
      </w:r>
      <w:r w:rsidR="00022DD3" w:rsidRPr="00F21351">
        <w:rPr>
          <w:rFonts w:cs="Times-Roman"/>
          <w:color w:val="auto"/>
          <w:lang w:eastAsia="ko-KR"/>
        </w:rPr>
        <w:t xml:space="preserve">misleading with respect to </w:t>
      </w:r>
      <w:r w:rsidR="009944D5" w:rsidRPr="00F21351">
        <w:rPr>
          <w:rFonts w:cs="Times-Roman"/>
          <w:color w:val="auto"/>
          <w:lang w:eastAsia="ko-KR"/>
        </w:rPr>
        <w:t xml:space="preserve">the </w:t>
      </w:r>
      <w:r w:rsidR="00F8477B" w:rsidRPr="00F21351">
        <w:rPr>
          <w:rFonts w:cs="Times-Roman"/>
          <w:color w:val="auto"/>
          <w:lang w:eastAsia="ko-KR"/>
        </w:rPr>
        <w:t xml:space="preserve">intensity of </w:t>
      </w:r>
      <w:r w:rsidR="009944D5" w:rsidRPr="00F21351">
        <w:rPr>
          <w:rFonts w:cs="Times-Roman"/>
          <w:color w:val="auto"/>
          <w:lang w:eastAsia="ko-KR"/>
        </w:rPr>
        <w:t>heat treatment.</w:t>
      </w:r>
    </w:p>
    <w:p w:rsidR="008E62F7" w:rsidRPr="00F21351" w:rsidRDefault="008E62F7" w:rsidP="000C5700">
      <w:pPr>
        <w:jc w:val="left"/>
        <w:rPr>
          <w:rFonts w:cs="Times-Roman"/>
          <w:color w:val="auto"/>
          <w:lang w:eastAsia="ko-KR"/>
        </w:rPr>
      </w:pPr>
    </w:p>
    <w:p w:rsidR="00022DD3" w:rsidRPr="00F21351" w:rsidRDefault="00022DD3" w:rsidP="000C5700">
      <w:pPr>
        <w:jc w:val="left"/>
        <w:rPr>
          <w:color w:val="auto"/>
          <w:lang w:eastAsia="ko-KR"/>
        </w:rPr>
      </w:pPr>
      <w:r w:rsidRPr="00F21351">
        <w:rPr>
          <w:rFonts w:cs="Times New Roman"/>
          <w:color w:val="auto"/>
          <w:lang w:eastAsia="ko-KR"/>
        </w:rPr>
        <w:lastRenderedPageBreak/>
        <w:t xml:space="preserve">Using </w:t>
      </w:r>
      <w:r w:rsidR="00536C23" w:rsidRPr="00F21351">
        <w:rPr>
          <w:rFonts w:cs="Times New Roman"/>
          <w:color w:val="auto"/>
          <w:lang w:eastAsia="ko-KR"/>
        </w:rPr>
        <w:t>th</w:t>
      </w:r>
      <w:r w:rsidR="002E3DBC" w:rsidRPr="00F21351">
        <w:rPr>
          <w:rFonts w:cs="Times New Roman"/>
          <w:color w:val="auto"/>
          <w:lang w:eastAsia="ko-KR"/>
        </w:rPr>
        <w:t>e</w:t>
      </w:r>
      <w:r w:rsidR="00536C23" w:rsidRPr="00F21351">
        <w:rPr>
          <w:rFonts w:cs="Times New Roman"/>
          <w:color w:val="auto"/>
          <w:lang w:eastAsia="ko-KR"/>
        </w:rPr>
        <w:t xml:space="preserve"> </w:t>
      </w:r>
      <w:r w:rsidR="00D84A5A" w:rsidRPr="00F21351">
        <w:rPr>
          <w:rFonts w:cs="Times New Roman"/>
          <w:color w:val="auto"/>
          <w:lang w:eastAsia="ko-KR"/>
        </w:rPr>
        <w:t xml:space="preserve">protocol </w:t>
      </w:r>
      <w:r w:rsidRPr="00F21351">
        <w:rPr>
          <w:rFonts w:cs="Times New Roman"/>
          <w:color w:val="auto"/>
          <w:lang w:eastAsia="ko-KR"/>
        </w:rPr>
        <w:t xml:space="preserve">reported in this study </w:t>
      </w:r>
      <w:r w:rsidR="0054037A" w:rsidRPr="00F21351">
        <w:rPr>
          <w:rFonts w:cs="Times New Roman"/>
          <w:color w:val="auto"/>
          <w:lang w:eastAsia="ko-KR"/>
        </w:rPr>
        <w:t xml:space="preserve">that uses commercial parts </w:t>
      </w:r>
      <w:r w:rsidRPr="00F21351">
        <w:rPr>
          <w:rFonts w:cs="Times New Roman"/>
          <w:color w:val="auto"/>
          <w:lang w:eastAsia="ko-KR"/>
        </w:rPr>
        <w:t>to the extent</w:t>
      </w:r>
      <w:r w:rsidR="0054037A" w:rsidRPr="00F21351">
        <w:rPr>
          <w:rFonts w:cs="Times New Roman"/>
          <w:color w:val="auto"/>
          <w:lang w:eastAsia="ko-KR"/>
        </w:rPr>
        <w:t xml:space="preserve"> possible</w:t>
      </w:r>
      <w:r w:rsidR="00536C23" w:rsidRPr="00F21351">
        <w:rPr>
          <w:rFonts w:cs="Times New Roman"/>
          <w:color w:val="auto"/>
          <w:lang w:eastAsia="ko-KR"/>
        </w:rPr>
        <w:t>, a</w:t>
      </w:r>
      <w:r w:rsidR="006F772B" w:rsidRPr="00F21351">
        <w:rPr>
          <w:rFonts w:cs="Times New Roman"/>
          <w:color w:val="auto"/>
          <w:lang w:eastAsia="ko-KR"/>
        </w:rPr>
        <w:t>n</w:t>
      </w:r>
      <w:r w:rsidR="00536C23" w:rsidRPr="00F21351">
        <w:rPr>
          <w:rFonts w:cs="Times New Roman"/>
          <w:color w:val="auto"/>
          <w:lang w:eastAsia="ko-KR"/>
        </w:rPr>
        <w:t xml:space="preserve"> outgassing rate </w:t>
      </w:r>
      <w:r w:rsidR="0054037A" w:rsidRPr="00F21351">
        <w:rPr>
          <w:rFonts w:cs="Times New Roman"/>
          <w:color w:val="auto"/>
          <w:lang w:eastAsia="ko-KR"/>
        </w:rPr>
        <w:t xml:space="preserve">lower than </w:t>
      </w:r>
      <w:r w:rsidR="00317606" w:rsidRPr="00F21351">
        <w:rPr>
          <w:rFonts w:cs="Times-Roman"/>
          <w:color w:val="auto"/>
        </w:rPr>
        <w:t xml:space="preserve">1 </w:t>
      </w:r>
      <w:r w:rsidR="006F1F84" w:rsidRPr="00F21351">
        <w:rPr>
          <w:rFonts w:cs="Times-Roman"/>
          <w:color w:val="auto"/>
        </w:rPr>
        <w:t xml:space="preserve">× </w:t>
      </w:r>
      <w:r w:rsidR="00317606" w:rsidRPr="00F21351">
        <w:rPr>
          <w:rFonts w:cs="Times-Roman"/>
          <w:color w:val="auto"/>
        </w:rPr>
        <w:t>10</w:t>
      </w:r>
      <w:r w:rsidR="00317BA0" w:rsidRPr="00F21351">
        <w:rPr>
          <w:rFonts w:cs="Times-Roman"/>
          <w:color w:val="auto"/>
          <w:vertAlign w:val="superscript"/>
        </w:rPr>
        <w:t>−</w:t>
      </w:r>
      <w:r w:rsidR="00317606" w:rsidRPr="00F21351">
        <w:rPr>
          <w:rFonts w:cs="Times-Roman"/>
          <w:color w:val="auto"/>
          <w:vertAlign w:val="superscript"/>
        </w:rPr>
        <w:t>1</w:t>
      </w:r>
      <w:r w:rsidR="0054037A" w:rsidRPr="00F21351">
        <w:rPr>
          <w:rFonts w:cs="Times-Roman"/>
          <w:color w:val="auto"/>
          <w:vertAlign w:val="superscript"/>
        </w:rPr>
        <w:t>0</w:t>
      </w:r>
      <w:r w:rsidR="00317606" w:rsidRPr="00F21351">
        <w:rPr>
          <w:rFonts w:cs="Times-Roman"/>
          <w:color w:val="auto"/>
        </w:rPr>
        <w:t xml:space="preserve"> Pa m</w:t>
      </w:r>
      <w:r w:rsidR="00317606" w:rsidRPr="00F21351">
        <w:rPr>
          <w:rFonts w:cs="Times-Roman"/>
          <w:color w:val="auto"/>
          <w:vertAlign w:val="superscript"/>
        </w:rPr>
        <w:t>3</w:t>
      </w:r>
      <w:r w:rsidR="00317606" w:rsidRPr="00F21351">
        <w:rPr>
          <w:rFonts w:cs="Times-Roman"/>
          <w:color w:val="auto"/>
        </w:rPr>
        <w:t xml:space="preserve"> s</w:t>
      </w:r>
      <w:r w:rsidR="00317BA0" w:rsidRPr="00F21351">
        <w:rPr>
          <w:rFonts w:cs="Times-Roman"/>
          <w:color w:val="auto"/>
          <w:vertAlign w:val="superscript"/>
        </w:rPr>
        <w:t>−</w:t>
      </w:r>
      <w:r w:rsidR="00317606" w:rsidRPr="00F21351">
        <w:rPr>
          <w:rFonts w:cs="Times-Roman"/>
          <w:color w:val="auto"/>
          <w:vertAlign w:val="superscript"/>
        </w:rPr>
        <w:t>1</w:t>
      </w:r>
      <w:r w:rsidR="00317606" w:rsidRPr="00F21351">
        <w:rPr>
          <w:rFonts w:cs="Times-Roman"/>
          <w:color w:val="auto"/>
        </w:rPr>
        <w:t xml:space="preserve"> m</w:t>
      </w:r>
      <w:r w:rsidR="00317BA0" w:rsidRPr="00F21351">
        <w:rPr>
          <w:rFonts w:cs="Times-Roman"/>
          <w:color w:val="auto"/>
          <w:vertAlign w:val="superscript"/>
        </w:rPr>
        <w:t>−</w:t>
      </w:r>
      <w:r w:rsidR="00317606" w:rsidRPr="00F21351">
        <w:rPr>
          <w:rFonts w:cs="Times-Roman"/>
          <w:color w:val="auto"/>
          <w:vertAlign w:val="superscript"/>
        </w:rPr>
        <w:t>2</w:t>
      </w:r>
      <w:r w:rsidR="00536C23" w:rsidRPr="00F21351">
        <w:rPr>
          <w:rFonts w:cs="Times New Roman"/>
          <w:color w:val="auto"/>
          <w:lang w:eastAsia="ko-KR"/>
        </w:rPr>
        <w:t xml:space="preserve"> can be </w:t>
      </w:r>
      <w:r w:rsidR="0054037A" w:rsidRPr="00F21351">
        <w:rPr>
          <w:rFonts w:cs="Times New Roman"/>
          <w:color w:val="auto"/>
          <w:lang w:eastAsia="ko-KR"/>
        </w:rPr>
        <w:t>routinely</w:t>
      </w:r>
      <w:r w:rsidR="00536C23" w:rsidRPr="00F21351">
        <w:rPr>
          <w:rFonts w:cs="Times New Roman"/>
          <w:color w:val="auto"/>
          <w:lang w:eastAsia="ko-KR"/>
        </w:rPr>
        <w:t xml:space="preserve"> measured</w:t>
      </w:r>
      <w:r w:rsidR="002E3DBC" w:rsidRPr="00F21351">
        <w:rPr>
          <w:rFonts w:cs="Times New Roman"/>
          <w:color w:val="auto"/>
          <w:lang w:eastAsia="ko-KR"/>
        </w:rPr>
        <w:t xml:space="preserve"> from </w:t>
      </w:r>
      <w:r w:rsidR="006F772B" w:rsidRPr="00F21351">
        <w:rPr>
          <w:rFonts w:cs="Times New Roman"/>
          <w:color w:val="auto"/>
          <w:lang w:eastAsia="ko-KR"/>
        </w:rPr>
        <w:t xml:space="preserve">vacuum </w:t>
      </w:r>
      <w:r w:rsidR="002E3DBC" w:rsidRPr="00F21351">
        <w:rPr>
          <w:rFonts w:cs="Times New Roman"/>
          <w:color w:val="auto"/>
          <w:lang w:eastAsia="ko-KR"/>
        </w:rPr>
        <w:t>chambers</w:t>
      </w:r>
      <w:r w:rsidR="006F772B" w:rsidRPr="00F21351">
        <w:rPr>
          <w:rFonts w:cs="Times New Roman"/>
          <w:color w:val="auto"/>
          <w:lang w:eastAsia="ko-KR"/>
        </w:rPr>
        <w:t xml:space="preserve"> made of steel</w:t>
      </w:r>
      <w:r w:rsidR="002E3DBC" w:rsidRPr="00F21351">
        <w:rPr>
          <w:rFonts w:cs="Times New Roman"/>
          <w:color w:val="auto"/>
          <w:lang w:eastAsia="ko-KR"/>
        </w:rPr>
        <w:t xml:space="preserve">. </w:t>
      </w:r>
      <w:r w:rsidR="00D84A5A" w:rsidRPr="00F21351">
        <w:rPr>
          <w:rFonts w:cs="Times New Roman"/>
          <w:color w:val="auto"/>
          <w:lang w:eastAsia="ko-KR"/>
        </w:rPr>
        <w:t xml:space="preserve">With careful design and </w:t>
      </w:r>
      <w:r w:rsidR="00245A89" w:rsidRPr="00F21351">
        <w:rPr>
          <w:rFonts w:cs="Times New Roman"/>
          <w:color w:val="auto"/>
          <w:lang w:eastAsia="ko-KR"/>
        </w:rPr>
        <w:t xml:space="preserve">under optimum </w:t>
      </w:r>
      <w:r w:rsidR="00D84A5A" w:rsidRPr="00F21351">
        <w:rPr>
          <w:rFonts w:cs="Times New Roman"/>
          <w:color w:val="auto"/>
          <w:lang w:eastAsia="ko-KR"/>
        </w:rPr>
        <w:t xml:space="preserve">experimental </w:t>
      </w:r>
      <w:r w:rsidR="00245A89" w:rsidRPr="00F21351">
        <w:rPr>
          <w:rFonts w:cs="Times New Roman"/>
          <w:color w:val="auto"/>
          <w:lang w:eastAsia="ko-KR"/>
        </w:rPr>
        <w:t>conditions</w:t>
      </w:r>
      <w:r w:rsidR="00D84A5A" w:rsidRPr="00F21351">
        <w:rPr>
          <w:rFonts w:cs="Times New Roman"/>
          <w:color w:val="auto"/>
          <w:lang w:eastAsia="ko-KR"/>
        </w:rPr>
        <w:t xml:space="preserve">, such </w:t>
      </w:r>
      <w:r w:rsidR="0054037A" w:rsidRPr="00F21351">
        <w:rPr>
          <w:rFonts w:cs="Times New Roman"/>
          <w:color w:val="auto"/>
          <w:lang w:eastAsia="ko-KR"/>
        </w:rPr>
        <w:t xml:space="preserve">a </w:t>
      </w:r>
      <w:r w:rsidR="00D84A5A" w:rsidRPr="00F21351">
        <w:rPr>
          <w:rFonts w:cs="Times New Roman"/>
          <w:color w:val="auto"/>
          <w:lang w:eastAsia="ko-KR"/>
        </w:rPr>
        <w:t>low rate can be measured</w:t>
      </w:r>
      <w:r w:rsidR="003E2C98" w:rsidRPr="00F21351">
        <w:rPr>
          <w:rFonts w:cs="Times New Roman"/>
          <w:color w:val="auto"/>
          <w:lang w:eastAsia="ko-KR"/>
        </w:rPr>
        <w:t xml:space="preserve"> </w:t>
      </w:r>
      <w:r w:rsidR="00245A89" w:rsidRPr="00F21351">
        <w:rPr>
          <w:rFonts w:cs="Times New Roman"/>
          <w:color w:val="auto"/>
          <w:lang w:eastAsia="ko-KR"/>
        </w:rPr>
        <w:t xml:space="preserve">from samples with a </w:t>
      </w:r>
      <w:r w:rsidR="00D84A5A" w:rsidRPr="00F21351">
        <w:rPr>
          <w:rFonts w:cs="Times New Roman"/>
          <w:color w:val="auto"/>
          <w:lang w:eastAsia="ko-KR"/>
        </w:rPr>
        <w:t>relatively small</w:t>
      </w:r>
      <w:r w:rsidR="003E2C98" w:rsidRPr="00F21351">
        <w:rPr>
          <w:rFonts w:cs="Times New Roman"/>
          <w:color w:val="auto"/>
          <w:lang w:eastAsia="ko-KR"/>
        </w:rPr>
        <w:t xml:space="preserve"> area.</w:t>
      </w:r>
      <w:r w:rsidR="00D84A5A" w:rsidRPr="00F21351">
        <w:rPr>
          <w:rFonts w:cs="Times New Roman"/>
          <w:color w:val="auto"/>
          <w:lang w:eastAsia="ko-KR"/>
        </w:rPr>
        <w:t xml:space="preserve"> T</w:t>
      </w:r>
      <w:r w:rsidR="002E3DBC" w:rsidRPr="00F21351">
        <w:rPr>
          <w:rFonts w:cs="Times New Roman"/>
          <w:color w:val="auto"/>
          <w:lang w:eastAsia="ko-KR"/>
        </w:rPr>
        <w:t xml:space="preserve">he surface area </w:t>
      </w:r>
      <w:r w:rsidR="00D84A5A" w:rsidRPr="00F21351">
        <w:rPr>
          <w:rFonts w:cs="Times New Roman"/>
          <w:color w:val="auto"/>
          <w:lang w:eastAsia="ko-KR"/>
        </w:rPr>
        <w:t xml:space="preserve">of the </w:t>
      </w:r>
      <w:r w:rsidR="00245A89" w:rsidRPr="00F21351">
        <w:rPr>
          <w:rFonts w:cs="Times New Roman"/>
          <w:color w:val="auto"/>
          <w:lang w:eastAsia="ko-KR"/>
        </w:rPr>
        <w:t xml:space="preserve">vacuum </w:t>
      </w:r>
      <w:r w:rsidR="00D84A5A" w:rsidRPr="00F21351">
        <w:rPr>
          <w:rFonts w:cs="Times New Roman"/>
          <w:color w:val="auto"/>
          <w:lang w:eastAsia="ko-KR"/>
        </w:rPr>
        <w:t xml:space="preserve">chamber </w:t>
      </w:r>
      <w:r w:rsidR="00245A89" w:rsidRPr="00F21351">
        <w:rPr>
          <w:rFonts w:cs="Times New Roman"/>
          <w:color w:val="auto"/>
          <w:lang w:eastAsia="ko-KR"/>
        </w:rPr>
        <w:t xml:space="preserve">used </w:t>
      </w:r>
      <w:r w:rsidR="00D84A5A" w:rsidRPr="00F21351">
        <w:rPr>
          <w:rFonts w:cs="Times New Roman"/>
          <w:color w:val="auto"/>
          <w:lang w:eastAsia="ko-KR"/>
        </w:rPr>
        <w:t xml:space="preserve">in this study </w:t>
      </w:r>
      <w:r w:rsidR="00245A89" w:rsidRPr="00F21351">
        <w:rPr>
          <w:rFonts w:cs="Times New Roman"/>
          <w:color w:val="auto"/>
          <w:lang w:eastAsia="ko-KR"/>
        </w:rPr>
        <w:t xml:space="preserve">is </w:t>
      </w:r>
      <w:r w:rsidR="00D84A5A" w:rsidRPr="00F21351">
        <w:rPr>
          <w:rFonts w:cs="Times New Roman"/>
          <w:color w:val="auto"/>
          <w:lang w:eastAsia="ko-KR"/>
        </w:rPr>
        <w:t xml:space="preserve">only </w:t>
      </w:r>
      <w:r w:rsidR="002E3DBC" w:rsidRPr="00F21351">
        <w:rPr>
          <w:rFonts w:cs="Times New Roman"/>
          <w:color w:val="auto"/>
          <w:lang w:eastAsia="ko-KR"/>
        </w:rPr>
        <w:t>2,40</w:t>
      </w:r>
      <w:bookmarkStart w:id="0" w:name="_GoBack"/>
      <w:bookmarkEnd w:id="0"/>
      <w:r w:rsidR="002E3DBC" w:rsidRPr="00F21351">
        <w:rPr>
          <w:rFonts w:cs="Times New Roman"/>
          <w:color w:val="auto"/>
          <w:lang w:eastAsia="ko-KR"/>
        </w:rPr>
        <w:t>0 cm</w:t>
      </w:r>
      <w:r w:rsidR="002E3DBC" w:rsidRPr="00F21351">
        <w:rPr>
          <w:rFonts w:cs="Times New Roman"/>
          <w:color w:val="auto"/>
          <w:vertAlign w:val="superscript"/>
          <w:lang w:eastAsia="ko-KR"/>
        </w:rPr>
        <w:t>2</w:t>
      </w:r>
      <w:r w:rsidR="00245A89" w:rsidRPr="00F21351">
        <w:rPr>
          <w:rFonts w:cs="Times New Roman"/>
          <w:color w:val="auto"/>
          <w:lang w:eastAsia="ko-KR"/>
        </w:rPr>
        <w:t xml:space="preserve">, which </w:t>
      </w:r>
      <w:r w:rsidR="002E3DBC" w:rsidRPr="00F21351">
        <w:rPr>
          <w:rFonts w:cs="Times New Roman"/>
          <w:color w:val="auto"/>
          <w:lang w:eastAsia="ko-KR"/>
        </w:rPr>
        <w:t xml:space="preserve">is </w:t>
      </w:r>
      <w:r w:rsidR="002E3DBC" w:rsidRPr="00F21351">
        <w:rPr>
          <w:rFonts w:cs="Times New Roman"/>
          <w:noProof/>
          <w:color w:val="auto"/>
          <w:lang w:eastAsia="ko-KR"/>
        </w:rPr>
        <w:t>one</w:t>
      </w:r>
      <w:r w:rsidR="006079FD" w:rsidRPr="00F21351">
        <w:rPr>
          <w:rFonts w:cs="Times New Roman"/>
          <w:noProof/>
          <w:color w:val="auto"/>
          <w:lang w:eastAsia="ko-KR"/>
        </w:rPr>
        <w:t>-</w:t>
      </w:r>
      <w:r w:rsidR="002E3DBC" w:rsidRPr="00F21351">
        <w:rPr>
          <w:rFonts w:cs="Times New Roman"/>
          <w:noProof/>
          <w:color w:val="auto"/>
          <w:lang w:eastAsia="ko-KR"/>
        </w:rPr>
        <w:t>third</w:t>
      </w:r>
      <w:r w:rsidR="002E3DBC" w:rsidRPr="00F21351">
        <w:rPr>
          <w:rFonts w:cs="Times New Roman"/>
          <w:color w:val="auto"/>
          <w:lang w:eastAsia="ko-KR"/>
        </w:rPr>
        <w:t xml:space="preserve"> of </w:t>
      </w:r>
      <w:r w:rsidR="00245A89" w:rsidRPr="00F21351">
        <w:rPr>
          <w:rFonts w:cs="Times New Roman"/>
          <w:color w:val="auto"/>
          <w:lang w:eastAsia="ko-KR"/>
        </w:rPr>
        <w:t xml:space="preserve">the surface area of </w:t>
      </w:r>
      <w:r w:rsidR="00AA781E" w:rsidRPr="00F21351">
        <w:rPr>
          <w:rFonts w:cs="Times New Roman"/>
          <w:color w:val="auto"/>
          <w:lang w:eastAsia="ko-KR"/>
        </w:rPr>
        <w:t xml:space="preserve">the </w:t>
      </w:r>
      <w:r w:rsidR="00245A89" w:rsidRPr="00F21351">
        <w:rPr>
          <w:rFonts w:cs="Times New Roman"/>
          <w:color w:val="auto"/>
          <w:lang w:eastAsia="ko-KR"/>
        </w:rPr>
        <w:t>chambers</w:t>
      </w:r>
      <w:r w:rsidR="003E2C98" w:rsidRPr="00F21351">
        <w:rPr>
          <w:rFonts w:cs="Times New Roman"/>
          <w:color w:val="auto"/>
          <w:lang w:eastAsia="ko-KR"/>
        </w:rPr>
        <w:t xml:space="preserve"> (7</w:t>
      </w:r>
      <w:r w:rsidR="0054037A" w:rsidRPr="00F21351">
        <w:rPr>
          <w:rFonts w:cs="Times New Roman"/>
          <w:color w:val="auto"/>
          <w:lang w:eastAsia="ko-KR"/>
        </w:rPr>
        <w:t>,</w:t>
      </w:r>
      <w:r w:rsidR="003E2C98" w:rsidRPr="00F21351">
        <w:rPr>
          <w:rFonts w:cs="Times New Roman"/>
          <w:color w:val="auto"/>
          <w:lang w:eastAsia="ko-KR"/>
        </w:rPr>
        <w:t>600 cm</w:t>
      </w:r>
      <w:r w:rsidR="003E2C98" w:rsidRPr="00F21351">
        <w:rPr>
          <w:rFonts w:cs="Times New Roman"/>
          <w:color w:val="auto"/>
          <w:vertAlign w:val="superscript"/>
          <w:lang w:eastAsia="ko-KR"/>
        </w:rPr>
        <w:t>2</w:t>
      </w:r>
      <w:r w:rsidR="003E2C98" w:rsidRPr="00F21351">
        <w:rPr>
          <w:rFonts w:cs="Times New Roman"/>
          <w:color w:val="auto"/>
          <w:lang w:eastAsia="ko-KR"/>
        </w:rPr>
        <w:t>)</w:t>
      </w:r>
      <w:r w:rsidR="00D84A5A" w:rsidRPr="00F21351">
        <w:rPr>
          <w:rFonts w:cs="Times New Roman"/>
          <w:color w:val="auto"/>
          <w:lang w:eastAsia="ko-KR"/>
        </w:rPr>
        <w:t xml:space="preserve"> used </w:t>
      </w:r>
      <w:r w:rsidR="00245A89" w:rsidRPr="00F21351">
        <w:rPr>
          <w:rFonts w:cs="Times New Roman"/>
          <w:color w:val="auto"/>
          <w:lang w:eastAsia="ko-KR"/>
        </w:rPr>
        <w:t xml:space="preserve">in previous experiments </w:t>
      </w:r>
      <w:r w:rsidR="00D84A5A" w:rsidRPr="00F21351">
        <w:rPr>
          <w:rFonts w:cs="Times New Roman"/>
          <w:color w:val="auto"/>
          <w:lang w:eastAsia="ko-KR"/>
        </w:rPr>
        <w:t xml:space="preserve">for </w:t>
      </w:r>
      <w:r w:rsidR="00245A89" w:rsidRPr="00F21351">
        <w:rPr>
          <w:rFonts w:cs="Times New Roman"/>
          <w:color w:val="auto"/>
          <w:lang w:eastAsia="ko-KR"/>
        </w:rPr>
        <w:t>making similar measurements</w:t>
      </w:r>
      <w:r w:rsidR="00D84A5A" w:rsidRPr="00F21351">
        <w:rPr>
          <w:rFonts w:cs="Times New Roman"/>
          <w:color w:val="auto"/>
          <w:lang w:eastAsia="ko-KR"/>
        </w:rPr>
        <w:t>.</w:t>
      </w:r>
      <w:r w:rsidR="006D0F3C" w:rsidRPr="00F21351">
        <w:rPr>
          <w:rFonts w:cs="Times New Roman"/>
          <w:color w:val="auto"/>
          <w:vertAlign w:val="superscript"/>
          <w:lang w:eastAsia="ko-KR"/>
        </w:rPr>
        <w:t>5</w:t>
      </w:r>
      <w:r w:rsidR="00D84A5A" w:rsidRPr="00F21351">
        <w:rPr>
          <w:rFonts w:cs="Times New Roman"/>
          <w:color w:val="auto"/>
          <w:lang w:eastAsia="ko-KR"/>
        </w:rPr>
        <w:t xml:space="preserve"> </w:t>
      </w:r>
      <w:r w:rsidR="00973B44" w:rsidRPr="00F21351">
        <w:rPr>
          <w:color w:val="auto"/>
          <w:lang w:eastAsia="ko-KR"/>
        </w:rPr>
        <w:t xml:space="preserve">The equipment </w:t>
      </w:r>
      <w:r w:rsidR="003E2C98" w:rsidRPr="00F21351">
        <w:rPr>
          <w:color w:val="auto"/>
          <w:lang w:eastAsia="ko-KR"/>
        </w:rPr>
        <w:t xml:space="preserve">identified </w:t>
      </w:r>
      <w:r w:rsidR="00973B44" w:rsidRPr="00F21351">
        <w:rPr>
          <w:color w:val="auto"/>
          <w:lang w:eastAsia="ko-KR"/>
        </w:rPr>
        <w:t xml:space="preserve">in this protocol is specific to the most suitable commercial </w:t>
      </w:r>
      <w:r w:rsidR="0054037A" w:rsidRPr="00F21351">
        <w:rPr>
          <w:color w:val="auto"/>
          <w:lang w:eastAsia="ko-KR"/>
        </w:rPr>
        <w:t>ones</w:t>
      </w:r>
      <w:r w:rsidR="00973B44" w:rsidRPr="00F21351">
        <w:rPr>
          <w:color w:val="auto"/>
          <w:lang w:eastAsia="ko-KR"/>
        </w:rPr>
        <w:t xml:space="preserve">. </w:t>
      </w:r>
      <w:r w:rsidR="00245A89" w:rsidRPr="00F21351">
        <w:rPr>
          <w:color w:val="auto"/>
          <w:lang w:eastAsia="ko-KR"/>
        </w:rPr>
        <w:t>It should be noted that with a proper, carefully designed experimental setup and protocol,</w:t>
      </w:r>
      <w:r w:rsidR="00245A89" w:rsidRPr="00F21351" w:rsidDel="00245A89">
        <w:rPr>
          <w:color w:val="auto"/>
          <w:lang w:eastAsia="ko-KR"/>
        </w:rPr>
        <w:t xml:space="preserve"> </w:t>
      </w:r>
      <w:r w:rsidR="00245A89" w:rsidRPr="00F21351">
        <w:rPr>
          <w:color w:val="auto"/>
          <w:lang w:eastAsia="ko-KR"/>
        </w:rPr>
        <w:t>o</w:t>
      </w:r>
      <w:r w:rsidR="00973B44" w:rsidRPr="00F21351">
        <w:rPr>
          <w:color w:val="auto"/>
          <w:lang w:eastAsia="ko-KR"/>
        </w:rPr>
        <w:t>ther equipment</w:t>
      </w:r>
      <w:r w:rsidR="003E2C98" w:rsidRPr="00F21351">
        <w:rPr>
          <w:color w:val="auto"/>
          <w:lang w:eastAsia="ko-KR"/>
        </w:rPr>
        <w:t xml:space="preserve"> or methods</w:t>
      </w:r>
      <w:r w:rsidR="00973B44" w:rsidRPr="00F21351">
        <w:rPr>
          <w:color w:val="auto"/>
          <w:lang w:eastAsia="ko-KR"/>
        </w:rPr>
        <w:t xml:space="preserve"> </w:t>
      </w:r>
      <w:r w:rsidR="00245A89" w:rsidRPr="00F21351">
        <w:rPr>
          <w:noProof/>
          <w:color w:val="auto"/>
          <w:lang w:eastAsia="ko-KR"/>
        </w:rPr>
        <w:t>can</w:t>
      </w:r>
      <w:r w:rsidR="00973B44" w:rsidRPr="00F21351">
        <w:rPr>
          <w:color w:val="auto"/>
          <w:lang w:eastAsia="ko-KR"/>
        </w:rPr>
        <w:t xml:space="preserve"> be used for the </w:t>
      </w:r>
      <w:r w:rsidR="003E2C98" w:rsidRPr="00F21351">
        <w:rPr>
          <w:color w:val="auto"/>
          <w:lang w:eastAsia="ko-KR"/>
        </w:rPr>
        <w:t xml:space="preserve">same </w:t>
      </w:r>
      <w:r w:rsidR="00973B44" w:rsidRPr="00F21351">
        <w:rPr>
          <w:color w:val="auto"/>
          <w:lang w:eastAsia="ko-KR"/>
        </w:rPr>
        <w:t xml:space="preserve">purpose. </w:t>
      </w:r>
    </w:p>
    <w:p w:rsidR="00022DD3" w:rsidRPr="00F21351" w:rsidRDefault="00022DD3" w:rsidP="000C5700">
      <w:pPr>
        <w:jc w:val="left"/>
        <w:rPr>
          <w:color w:val="auto"/>
          <w:lang w:eastAsia="ko-KR"/>
        </w:rPr>
      </w:pPr>
    </w:p>
    <w:p w:rsidR="00305BFD" w:rsidRPr="00F21351" w:rsidRDefault="0065524F" w:rsidP="000C5700">
      <w:pPr>
        <w:jc w:val="left"/>
        <w:rPr>
          <w:color w:val="auto"/>
        </w:rPr>
      </w:pPr>
      <w:r w:rsidRPr="00F21351">
        <w:rPr>
          <w:rFonts w:cs="Arial"/>
          <w:color w:val="auto"/>
          <w:lang w:eastAsia="ko-KR"/>
        </w:rPr>
        <w:t xml:space="preserve">Furthermore, </w:t>
      </w:r>
      <w:r w:rsidR="00E743E9" w:rsidRPr="00F21351">
        <w:rPr>
          <w:rFonts w:cs="Arial"/>
          <w:color w:val="auto"/>
          <w:lang w:eastAsia="ko-KR"/>
        </w:rPr>
        <w:t>al</w:t>
      </w:r>
      <w:r w:rsidRPr="00F21351">
        <w:rPr>
          <w:rFonts w:cs="Arial"/>
          <w:color w:val="auto"/>
          <w:lang w:eastAsia="ko-KR"/>
        </w:rPr>
        <w:t xml:space="preserve">though </w:t>
      </w:r>
      <w:r w:rsidR="00305BFD" w:rsidRPr="00F21351">
        <w:rPr>
          <w:color w:val="auto"/>
        </w:rPr>
        <w:t xml:space="preserve">ferrous steels were used in this video protocol, the same techniques are applicable to the measurement of outgassing rates </w:t>
      </w:r>
      <w:r w:rsidR="00245A89" w:rsidRPr="00F21351">
        <w:rPr>
          <w:color w:val="auto"/>
        </w:rPr>
        <w:t xml:space="preserve">from </w:t>
      </w:r>
      <w:r w:rsidR="00305BFD" w:rsidRPr="00F21351">
        <w:rPr>
          <w:color w:val="auto"/>
        </w:rPr>
        <w:t xml:space="preserve">numerous other materials that can be </w:t>
      </w:r>
      <w:r w:rsidR="00245A89" w:rsidRPr="00F21351">
        <w:rPr>
          <w:color w:val="auto"/>
        </w:rPr>
        <w:t>used for the fabrication of vacuum</w:t>
      </w:r>
      <w:r w:rsidR="00305BFD" w:rsidRPr="00F21351">
        <w:rPr>
          <w:color w:val="auto"/>
        </w:rPr>
        <w:t xml:space="preserve"> chamber</w:t>
      </w:r>
      <w:r w:rsidR="00245A89" w:rsidRPr="00F21351">
        <w:rPr>
          <w:color w:val="auto"/>
        </w:rPr>
        <w:t>s</w:t>
      </w:r>
      <w:r w:rsidR="00305BFD" w:rsidRPr="00F21351">
        <w:rPr>
          <w:color w:val="auto"/>
        </w:rPr>
        <w:t>.</w:t>
      </w:r>
    </w:p>
    <w:p w:rsidR="00840E2D" w:rsidRPr="00F21351" w:rsidRDefault="00840E2D" w:rsidP="000C5700">
      <w:pPr>
        <w:jc w:val="left"/>
        <w:rPr>
          <w:color w:val="auto"/>
          <w:lang w:eastAsia="ko-KR"/>
        </w:rPr>
      </w:pPr>
    </w:p>
    <w:p w:rsidR="006305D7" w:rsidRPr="00F21351" w:rsidRDefault="006305D7" w:rsidP="000C5700">
      <w:pPr>
        <w:jc w:val="left"/>
        <w:rPr>
          <w:rFonts w:cs="Arial"/>
          <w:color w:val="auto"/>
        </w:rPr>
      </w:pPr>
      <w:r w:rsidRPr="00F21351">
        <w:rPr>
          <w:rFonts w:cs="Arial"/>
          <w:b/>
          <w:bCs/>
          <w:color w:val="auto"/>
          <w:lang w:eastAsia="ko-KR"/>
        </w:rPr>
        <w:t>ACKNOWLE</w:t>
      </w:r>
      <w:r w:rsidRPr="00F21351">
        <w:rPr>
          <w:rFonts w:cs="Arial"/>
          <w:b/>
          <w:bCs/>
          <w:color w:val="auto"/>
        </w:rPr>
        <w:t>DGMENTS:</w:t>
      </w:r>
      <w:r w:rsidRPr="00F21351">
        <w:rPr>
          <w:rFonts w:cs="Arial"/>
          <w:color w:val="auto"/>
        </w:rPr>
        <w:t xml:space="preserve"> </w:t>
      </w:r>
    </w:p>
    <w:p w:rsidR="006305D7" w:rsidRPr="00F21351" w:rsidRDefault="00814468" w:rsidP="000C5700">
      <w:pPr>
        <w:jc w:val="left"/>
        <w:rPr>
          <w:color w:val="auto"/>
        </w:rPr>
      </w:pPr>
      <w:r w:rsidRPr="00F21351">
        <w:rPr>
          <w:color w:val="auto"/>
        </w:rPr>
        <w:t>This work was supported jointly by the Converging</w:t>
      </w:r>
      <w:r w:rsidRPr="00F21351">
        <w:rPr>
          <w:color w:val="auto"/>
          <w:lang w:eastAsia="ko-KR"/>
        </w:rPr>
        <w:t xml:space="preserve"> </w:t>
      </w:r>
      <w:r w:rsidRPr="00F21351">
        <w:rPr>
          <w:color w:val="auto"/>
        </w:rPr>
        <w:t>Research Center Program through the Ministry of Science, ICT and Future Planning, Korea (NRF-2014M3C1A8048817)</w:t>
      </w:r>
      <w:r w:rsidRPr="00F21351">
        <w:rPr>
          <w:color w:val="auto"/>
          <w:lang w:eastAsia="ko-KR"/>
        </w:rPr>
        <w:t xml:space="preserve"> </w:t>
      </w:r>
      <w:r w:rsidRPr="00F21351">
        <w:rPr>
          <w:color w:val="auto"/>
        </w:rPr>
        <w:t>and R&amp;D Convergence Program of NST (National Research</w:t>
      </w:r>
      <w:r w:rsidRPr="00F21351">
        <w:rPr>
          <w:color w:val="auto"/>
          <w:lang w:eastAsia="ko-KR"/>
        </w:rPr>
        <w:t xml:space="preserve"> </w:t>
      </w:r>
      <w:r w:rsidRPr="00F21351">
        <w:rPr>
          <w:color w:val="auto"/>
        </w:rPr>
        <w:t>Council of Science and Technology) of Republic of Korea (CAP-14-3-KRISS).</w:t>
      </w:r>
      <w:r w:rsidR="00B7143D" w:rsidRPr="00F21351">
        <w:rPr>
          <w:color w:val="auto"/>
        </w:rPr>
        <w:t xml:space="preserve"> </w:t>
      </w:r>
    </w:p>
    <w:p w:rsidR="00B7143D" w:rsidRPr="00F21351" w:rsidRDefault="00B7143D" w:rsidP="000C5700">
      <w:pPr>
        <w:jc w:val="left"/>
        <w:rPr>
          <w:rFonts w:cs="Arial"/>
          <w:b/>
          <w:color w:val="auto"/>
        </w:rPr>
      </w:pPr>
    </w:p>
    <w:p w:rsidR="006305D7" w:rsidRPr="00F21351" w:rsidRDefault="006305D7" w:rsidP="000C5700">
      <w:pPr>
        <w:jc w:val="left"/>
        <w:rPr>
          <w:rFonts w:cs="Arial"/>
          <w:b/>
          <w:color w:val="auto"/>
        </w:rPr>
      </w:pPr>
      <w:r w:rsidRPr="00F21351">
        <w:rPr>
          <w:rFonts w:cs="Arial"/>
          <w:b/>
          <w:color w:val="auto"/>
        </w:rPr>
        <w:t xml:space="preserve">DISCLOSURES: </w:t>
      </w:r>
    </w:p>
    <w:p w:rsidR="006305D7" w:rsidRPr="00F21351" w:rsidRDefault="00C570AF" w:rsidP="000C5700">
      <w:pPr>
        <w:jc w:val="left"/>
        <w:rPr>
          <w:rFonts w:cs="Arial"/>
          <w:color w:val="auto"/>
        </w:rPr>
      </w:pPr>
      <w:r w:rsidRPr="00F21351">
        <w:rPr>
          <w:rFonts w:cs="Arial"/>
          <w:color w:val="auto"/>
        </w:rPr>
        <w:t>The authors have no conflict of interest to declare.</w:t>
      </w:r>
      <w:r w:rsidR="00245A89" w:rsidRPr="00F21351">
        <w:rPr>
          <w:rFonts w:cs="Arial"/>
          <w:color w:val="auto"/>
        </w:rPr>
        <w:t xml:space="preserve"> </w:t>
      </w:r>
    </w:p>
    <w:p w:rsidR="006305D7" w:rsidRPr="00F21351" w:rsidRDefault="006305D7" w:rsidP="000C5700">
      <w:pPr>
        <w:jc w:val="left"/>
        <w:rPr>
          <w:color w:val="auto"/>
        </w:rPr>
      </w:pPr>
    </w:p>
    <w:p w:rsidR="006305D7" w:rsidRPr="00F21351" w:rsidRDefault="006305D7" w:rsidP="000C5700">
      <w:pPr>
        <w:jc w:val="left"/>
        <w:rPr>
          <w:rFonts w:cs="Arial"/>
          <w:color w:val="auto"/>
        </w:rPr>
      </w:pPr>
      <w:r w:rsidRPr="00F21351">
        <w:rPr>
          <w:rFonts w:cs="Arial"/>
          <w:b/>
          <w:bCs/>
          <w:color w:val="auto"/>
        </w:rPr>
        <w:t>REFERENCES</w:t>
      </w:r>
      <w:r w:rsidRPr="00F21351">
        <w:rPr>
          <w:rFonts w:cs="Arial"/>
          <w:color w:val="auto"/>
        </w:rPr>
        <w:t xml:space="preserve"> </w:t>
      </w:r>
    </w:p>
    <w:p w:rsidR="00822D46" w:rsidRPr="00F21351" w:rsidRDefault="00822D46" w:rsidP="000C5700">
      <w:pPr>
        <w:jc w:val="left"/>
        <w:rPr>
          <w:color w:val="auto"/>
        </w:rPr>
      </w:pPr>
      <w:r w:rsidRPr="00F21351">
        <w:rPr>
          <w:color w:val="auto"/>
        </w:rPr>
        <w:t>1. Mamun</w:t>
      </w:r>
      <w:r w:rsidR="00B80F08" w:rsidRPr="00F21351">
        <w:rPr>
          <w:rFonts w:hint="eastAsia"/>
          <w:color w:val="auto"/>
          <w:lang w:eastAsia="ko-KR"/>
        </w:rPr>
        <w:t>,</w:t>
      </w:r>
      <w:r w:rsidRPr="00F21351">
        <w:rPr>
          <w:color w:val="auto"/>
        </w:rPr>
        <w:t xml:space="preserve"> M.A., Elmustafa</w:t>
      </w:r>
      <w:r w:rsidR="00B80F08" w:rsidRPr="00F21351">
        <w:rPr>
          <w:rFonts w:hint="eastAsia"/>
          <w:color w:val="auto"/>
          <w:lang w:eastAsia="ko-KR"/>
        </w:rPr>
        <w:t>,</w:t>
      </w:r>
      <w:r w:rsidRPr="00F21351">
        <w:rPr>
          <w:color w:val="auto"/>
        </w:rPr>
        <w:t xml:space="preserve"> A.A., Stutzman</w:t>
      </w:r>
      <w:r w:rsidR="00B80F08" w:rsidRPr="00F21351">
        <w:rPr>
          <w:rFonts w:hint="eastAsia"/>
          <w:color w:val="auto"/>
          <w:lang w:eastAsia="ko-KR"/>
        </w:rPr>
        <w:t>,</w:t>
      </w:r>
      <w:r w:rsidRPr="00F21351">
        <w:rPr>
          <w:color w:val="auto"/>
        </w:rPr>
        <w:t xml:space="preserve"> M.L., Adderley</w:t>
      </w:r>
      <w:r w:rsidR="00B80F08" w:rsidRPr="00F21351">
        <w:rPr>
          <w:rFonts w:hint="eastAsia"/>
          <w:color w:val="auto"/>
          <w:lang w:eastAsia="ko-KR"/>
        </w:rPr>
        <w:t>,</w:t>
      </w:r>
      <w:r w:rsidRPr="00F21351">
        <w:rPr>
          <w:color w:val="auto"/>
        </w:rPr>
        <w:t xml:space="preserve"> P.A., Poelker</w:t>
      </w:r>
      <w:r w:rsidR="00B80F08" w:rsidRPr="00F21351">
        <w:rPr>
          <w:rFonts w:hint="eastAsia"/>
          <w:color w:val="auto"/>
          <w:lang w:eastAsia="ko-KR"/>
        </w:rPr>
        <w:t>,</w:t>
      </w:r>
      <w:r w:rsidRPr="00F21351">
        <w:rPr>
          <w:color w:val="auto"/>
        </w:rPr>
        <w:t xml:space="preserve"> M.</w:t>
      </w:r>
      <w:r w:rsidR="00485F31" w:rsidRPr="00F21351">
        <w:rPr>
          <w:rFonts w:hint="eastAsia"/>
          <w:color w:val="auto"/>
          <w:lang w:eastAsia="ko-KR"/>
        </w:rPr>
        <w:t xml:space="preserve"> </w:t>
      </w:r>
      <w:r w:rsidRPr="00F21351">
        <w:rPr>
          <w:color w:val="auto"/>
        </w:rPr>
        <w:t xml:space="preserve">Effect of heat treatments and coatings on the outgassing rate of stainless steel chambers. </w:t>
      </w:r>
      <w:r w:rsidRPr="00F21351">
        <w:rPr>
          <w:i/>
          <w:color w:val="auto"/>
        </w:rPr>
        <w:t>J. Vac. Sci. Technol</w:t>
      </w:r>
      <w:r w:rsidR="00B80F08" w:rsidRPr="00F21351">
        <w:rPr>
          <w:rFonts w:hint="eastAsia"/>
          <w:i/>
          <w:color w:val="auto"/>
          <w:lang w:eastAsia="ko-KR"/>
        </w:rPr>
        <w:t>.</w:t>
      </w:r>
      <w:r w:rsidRPr="00F21351">
        <w:rPr>
          <w:i/>
          <w:color w:val="auto"/>
        </w:rPr>
        <w:t xml:space="preserve"> A</w:t>
      </w:r>
      <w:r w:rsidR="002B2821" w:rsidRPr="00F21351">
        <w:rPr>
          <w:i/>
          <w:color w:val="auto"/>
        </w:rPr>
        <w:t xml:space="preserve"> </w:t>
      </w:r>
      <w:r w:rsidRPr="00F21351">
        <w:rPr>
          <w:b/>
          <w:color w:val="auto"/>
        </w:rPr>
        <w:t>32</w:t>
      </w:r>
      <w:r w:rsidR="00F21351" w:rsidRPr="00F21351">
        <w:rPr>
          <w:b/>
          <w:color w:val="auto"/>
        </w:rPr>
        <w:t xml:space="preserve"> </w:t>
      </w:r>
      <w:r w:rsidRPr="00F21351">
        <w:rPr>
          <w:color w:val="auto"/>
        </w:rPr>
        <w:t>(2), 021604, doi: 10.1116/1.4853795</w:t>
      </w:r>
      <w:r w:rsidR="0010774B" w:rsidRPr="00F21351">
        <w:rPr>
          <w:color w:val="auto"/>
        </w:rPr>
        <w:t xml:space="preserve"> (</w:t>
      </w:r>
      <w:r w:rsidRPr="00F21351">
        <w:rPr>
          <w:color w:val="auto"/>
        </w:rPr>
        <w:t xml:space="preserve">2014). </w:t>
      </w:r>
    </w:p>
    <w:p w:rsidR="00822D46" w:rsidRPr="00F21351" w:rsidRDefault="00822D46" w:rsidP="000C5700">
      <w:pPr>
        <w:jc w:val="left"/>
        <w:rPr>
          <w:rFonts w:cs="AdvP6975"/>
          <w:color w:val="auto"/>
        </w:rPr>
      </w:pPr>
    </w:p>
    <w:p w:rsidR="00822D46" w:rsidRPr="00F21351" w:rsidRDefault="00822D46" w:rsidP="000C5700">
      <w:pPr>
        <w:jc w:val="left"/>
        <w:rPr>
          <w:rFonts w:cs="Helvetica-Bold"/>
          <w:bCs/>
          <w:color w:val="auto"/>
        </w:rPr>
      </w:pPr>
      <w:r w:rsidRPr="00F21351">
        <w:rPr>
          <w:rFonts w:cs="Helvetica-Bold"/>
          <w:bCs/>
          <w:color w:val="auto"/>
        </w:rPr>
        <w:t>2. Sasaki</w:t>
      </w:r>
      <w:r w:rsidR="00B80F08" w:rsidRPr="00F21351">
        <w:rPr>
          <w:rFonts w:cs="Helvetica-Bold" w:hint="eastAsia"/>
          <w:bCs/>
          <w:color w:val="auto"/>
          <w:lang w:eastAsia="ko-KR"/>
        </w:rPr>
        <w:t>,</w:t>
      </w:r>
      <w:r w:rsidRPr="00F21351">
        <w:rPr>
          <w:rFonts w:cs="Helvetica-Bold"/>
          <w:bCs/>
          <w:color w:val="auto"/>
        </w:rPr>
        <w:t xml:space="preserve"> Y.T. Reducing SS 304/316 hydrogen outgassing to 2x10</w:t>
      </w:r>
      <w:r w:rsidRPr="00F21351">
        <w:rPr>
          <w:rFonts w:cs="Helvetica-Bold"/>
          <w:bCs/>
          <w:color w:val="auto"/>
          <w:vertAlign w:val="superscript"/>
        </w:rPr>
        <w:t>−15</w:t>
      </w:r>
      <w:r w:rsidRPr="00F21351">
        <w:rPr>
          <w:rFonts w:cs="Helvetica-Bold"/>
          <w:bCs/>
          <w:color w:val="auto"/>
        </w:rPr>
        <w:t xml:space="preserve"> </w:t>
      </w:r>
      <w:r w:rsidRPr="00F21351">
        <w:rPr>
          <w:rFonts w:cs="Helvetica-Bold"/>
          <w:bCs/>
          <w:noProof/>
          <w:color w:val="auto"/>
        </w:rPr>
        <w:t>torr</w:t>
      </w:r>
      <w:r w:rsidRPr="00F21351">
        <w:rPr>
          <w:rFonts w:cs="Helvetica-Bold"/>
          <w:bCs/>
          <w:color w:val="auto"/>
        </w:rPr>
        <w:t xml:space="preserve"> l /cm</w:t>
      </w:r>
      <w:r w:rsidRPr="00F21351">
        <w:rPr>
          <w:rFonts w:cs="Helvetica-Bold"/>
          <w:bCs/>
          <w:color w:val="auto"/>
          <w:vertAlign w:val="superscript"/>
        </w:rPr>
        <w:t>2</w:t>
      </w:r>
      <w:r w:rsidRPr="00F21351">
        <w:rPr>
          <w:rFonts w:cs="Helvetica-Bold"/>
          <w:bCs/>
          <w:color w:val="auto"/>
        </w:rPr>
        <w:t xml:space="preserve"> s, </w:t>
      </w:r>
      <w:r w:rsidRPr="00F21351">
        <w:rPr>
          <w:rFonts w:cs="AdvP6975"/>
          <w:i/>
          <w:color w:val="auto"/>
        </w:rPr>
        <w:t>J. Vac. Sci. Technol. A</w:t>
      </w:r>
      <w:r w:rsidRPr="00F21351">
        <w:rPr>
          <w:rFonts w:cs="Helvetica-Bold"/>
          <w:bCs/>
          <w:color w:val="auto"/>
        </w:rPr>
        <w:t xml:space="preserve"> </w:t>
      </w:r>
      <w:r w:rsidRPr="00F21351">
        <w:rPr>
          <w:rFonts w:cs="Helvetica-Bold"/>
          <w:b/>
          <w:bCs/>
          <w:color w:val="auto"/>
        </w:rPr>
        <w:t>25</w:t>
      </w:r>
      <w:r w:rsidR="00F21351" w:rsidRPr="00F21351">
        <w:rPr>
          <w:rFonts w:cs="Helvetica-Bold"/>
          <w:b/>
          <w:bCs/>
          <w:color w:val="auto"/>
        </w:rPr>
        <w:t xml:space="preserve"> </w:t>
      </w:r>
      <w:r w:rsidRPr="00F21351">
        <w:rPr>
          <w:rFonts w:cs="Helvetica-Bold"/>
          <w:bCs/>
          <w:color w:val="auto"/>
        </w:rPr>
        <w:t>(4), 1309-1311</w:t>
      </w:r>
      <w:r w:rsidR="0010774B" w:rsidRPr="00F21351">
        <w:rPr>
          <w:rFonts w:cs="Helvetica-Bold"/>
          <w:bCs/>
          <w:color w:val="auto"/>
        </w:rPr>
        <w:t xml:space="preserve"> (</w:t>
      </w:r>
      <w:r w:rsidRPr="00F21351">
        <w:rPr>
          <w:rFonts w:cs="Helvetica-Bold"/>
          <w:bCs/>
          <w:color w:val="auto"/>
        </w:rPr>
        <w:t>2007).</w:t>
      </w:r>
    </w:p>
    <w:p w:rsidR="00822D46" w:rsidRPr="00F21351" w:rsidRDefault="00822D46" w:rsidP="000C5700">
      <w:pPr>
        <w:jc w:val="left"/>
        <w:rPr>
          <w:rFonts w:cs="AdvP6975"/>
          <w:color w:val="auto"/>
          <w:lang w:eastAsia="ko-KR"/>
        </w:rPr>
      </w:pPr>
    </w:p>
    <w:p w:rsidR="00822D46" w:rsidRPr="00F21351" w:rsidRDefault="00822D46" w:rsidP="000C5700">
      <w:pPr>
        <w:jc w:val="left"/>
        <w:rPr>
          <w:rFonts w:cs="AdvP6975"/>
          <w:color w:val="auto"/>
        </w:rPr>
      </w:pPr>
      <w:r w:rsidRPr="00F21351">
        <w:rPr>
          <w:rFonts w:cs="AdvP6975"/>
          <w:color w:val="auto"/>
        </w:rPr>
        <w:t>3. He</w:t>
      </w:r>
      <w:r w:rsidR="00B80F08" w:rsidRPr="00F21351">
        <w:rPr>
          <w:rFonts w:cs="AdvP6975" w:hint="eastAsia"/>
          <w:color w:val="auto"/>
          <w:lang w:eastAsia="ko-KR"/>
        </w:rPr>
        <w:t>,</w:t>
      </w:r>
      <w:r w:rsidRPr="00F21351">
        <w:rPr>
          <w:rFonts w:cs="AdvP6975"/>
          <w:color w:val="auto"/>
        </w:rPr>
        <w:t xml:space="preserve"> P., </w:t>
      </w:r>
      <w:r w:rsidRPr="00F21351">
        <w:rPr>
          <w:rFonts w:cs="AdvP6975"/>
          <w:noProof/>
          <w:color w:val="auto"/>
        </w:rPr>
        <w:t>Hseuh</w:t>
      </w:r>
      <w:r w:rsidR="00B80F08" w:rsidRPr="00F21351">
        <w:rPr>
          <w:rFonts w:cs="AdvP6975" w:hint="eastAsia"/>
          <w:noProof/>
          <w:color w:val="auto"/>
          <w:lang w:eastAsia="ko-KR"/>
        </w:rPr>
        <w:t>,</w:t>
      </w:r>
      <w:r w:rsidRPr="00F21351">
        <w:rPr>
          <w:rFonts w:cs="AdvP6975"/>
          <w:noProof/>
          <w:color w:val="auto"/>
        </w:rPr>
        <w:t xml:space="preserve"> </w:t>
      </w:r>
      <w:r w:rsidRPr="00F21351">
        <w:rPr>
          <w:rFonts w:cs="AdvP6975"/>
          <w:color w:val="auto"/>
        </w:rPr>
        <w:t>H.C., Mapes</w:t>
      </w:r>
      <w:r w:rsidR="00B80F08" w:rsidRPr="00F21351">
        <w:rPr>
          <w:rFonts w:cs="AdvP6975" w:hint="eastAsia"/>
          <w:color w:val="auto"/>
          <w:lang w:eastAsia="ko-KR"/>
        </w:rPr>
        <w:t>,</w:t>
      </w:r>
      <w:r w:rsidRPr="00F21351">
        <w:rPr>
          <w:rFonts w:cs="AdvP6975"/>
          <w:color w:val="auto"/>
        </w:rPr>
        <w:t xml:space="preserve"> M., Todd</w:t>
      </w:r>
      <w:r w:rsidR="00B80F08" w:rsidRPr="00F21351">
        <w:rPr>
          <w:rFonts w:cs="AdvP6975" w:hint="eastAsia"/>
          <w:color w:val="auto"/>
          <w:lang w:eastAsia="ko-KR"/>
        </w:rPr>
        <w:t>,</w:t>
      </w:r>
      <w:r w:rsidRPr="00F21351">
        <w:rPr>
          <w:rFonts w:cs="AdvP6975"/>
          <w:color w:val="auto"/>
        </w:rPr>
        <w:t xml:space="preserve"> R., Weiss</w:t>
      </w:r>
      <w:r w:rsidR="00B80F08" w:rsidRPr="00F21351">
        <w:rPr>
          <w:rFonts w:cs="AdvP6975" w:hint="eastAsia"/>
          <w:color w:val="auto"/>
          <w:lang w:eastAsia="ko-KR"/>
        </w:rPr>
        <w:t>,</w:t>
      </w:r>
      <w:r w:rsidRPr="00F21351">
        <w:rPr>
          <w:rFonts w:cs="AdvP6975"/>
          <w:color w:val="auto"/>
        </w:rPr>
        <w:t xml:space="preserve"> D., Wilson</w:t>
      </w:r>
      <w:r w:rsidR="00B80F08" w:rsidRPr="00F21351">
        <w:rPr>
          <w:rFonts w:cs="AdvP6975" w:hint="eastAsia"/>
          <w:color w:val="auto"/>
          <w:lang w:eastAsia="ko-KR"/>
        </w:rPr>
        <w:t>,</w:t>
      </w:r>
      <w:r w:rsidRPr="00F21351">
        <w:rPr>
          <w:rFonts w:cs="AdvP6975"/>
          <w:color w:val="auto"/>
        </w:rPr>
        <w:t xml:space="preserve"> D. Outgassing properties of the spallation neutron source ring vacuum chambers coated with titanium nitride. </w:t>
      </w:r>
      <w:r w:rsidRPr="00F21351">
        <w:rPr>
          <w:rFonts w:cs="AdvP6975"/>
          <w:i/>
          <w:color w:val="auto"/>
        </w:rPr>
        <w:t>J. Vac. Sci. Technol. A</w:t>
      </w:r>
      <w:r w:rsidRPr="00F21351">
        <w:rPr>
          <w:rFonts w:cs="AdvP6975"/>
          <w:color w:val="auto"/>
        </w:rPr>
        <w:t xml:space="preserve"> </w:t>
      </w:r>
      <w:r w:rsidRPr="00F21351">
        <w:rPr>
          <w:rFonts w:cs="AdvP6960"/>
          <w:b/>
          <w:color w:val="auto"/>
        </w:rPr>
        <w:t>22</w:t>
      </w:r>
      <w:r w:rsidR="00F21351" w:rsidRPr="00F21351">
        <w:rPr>
          <w:rFonts w:cs="AdvP6960"/>
          <w:b/>
          <w:color w:val="auto"/>
        </w:rPr>
        <w:t xml:space="preserve"> </w:t>
      </w:r>
      <w:r w:rsidRPr="00F21351">
        <w:rPr>
          <w:rFonts w:cs="AdvP6960"/>
          <w:color w:val="auto"/>
        </w:rPr>
        <w:t>(3)</w:t>
      </w:r>
      <w:r w:rsidRPr="00F21351">
        <w:rPr>
          <w:rFonts w:cs="AdvP6975"/>
          <w:color w:val="auto"/>
        </w:rPr>
        <w:t xml:space="preserve">, 705-710, </w:t>
      </w:r>
      <w:r w:rsidRPr="00F21351">
        <w:rPr>
          <w:color w:val="auto"/>
        </w:rPr>
        <w:t>doi: 10.1116/1.1722697</w:t>
      </w:r>
      <w:r w:rsidR="0010774B" w:rsidRPr="00F21351">
        <w:rPr>
          <w:color w:val="auto"/>
        </w:rPr>
        <w:t xml:space="preserve"> (</w:t>
      </w:r>
      <w:r w:rsidRPr="00F21351">
        <w:rPr>
          <w:rFonts w:cs="AdvP6975"/>
          <w:color w:val="auto"/>
        </w:rPr>
        <w:t>2004).</w:t>
      </w:r>
    </w:p>
    <w:p w:rsidR="00822D46" w:rsidRPr="00F21351" w:rsidRDefault="00822D46" w:rsidP="000C5700">
      <w:pPr>
        <w:jc w:val="left"/>
        <w:rPr>
          <w:color w:val="auto"/>
        </w:rPr>
      </w:pPr>
    </w:p>
    <w:p w:rsidR="00822D46" w:rsidRPr="00F21351" w:rsidRDefault="00822D46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color w:val="auto"/>
        </w:rPr>
        <w:t>4. Bernardini,</w:t>
      </w:r>
      <w:r w:rsidR="00B80F08" w:rsidRPr="00F21351">
        <w:rPr>
          <w:rFonts w:cs="Times-Roman" w:hint="eastAsia"/>
          <w:color w:val="auto"/>
          <w:lang w:eastAsia="ko-KR"/>
        </w:rPr>
        <w:t xml:space="preserve"> </w:t>
      </w:r>
      <w:r w:rsidR="00B80F08" w:rsidRPr="00F21351">
        <w:rPr>
          <w:rFonts w:cs="Times-Roman"/>
          <w:color w:val="auto"/>
        </w:rPr>
        <w:t>M.</w:t>
      </w:r>
      <w:r w:rsidR="00B80F08" w:rsidRPr="00F21351">
        <w:rPr>
          <w:rFonts w:cs="Times-Roman" w:hint="eastAsia"/>
          <w:color w:val="auto"/>
          <w:lang w:eastAsia="ko-KR"/>
        </w:rPr>
        <w:t>,</w:t>
      </w:r>
      <w:r w:rsidR="00B80F08" w:rsidRPr="00F21351">
        <w:rPr>
          <w:rFonts w:cs="Times-Roman"/>
          <w:color w:val="auto"/>
        </w:rPr>
        <w:t xml:space="preserve"> </w:t>
      </w:r>
      <w:r w:rsidRPr="00F21351">
        <w:rPr>
          <w:rFonts w:cs="Times-Roman"/>
          <w:i/>
          <w:color w:val="auto"/>
        </w:rPr>
        <w:t>et al</w:t>
      </w:r>
      <w:r w:rsidRPr="00F21351">
        <w:rPr>
          <w:rFonts w:cs="Times-Roman"/>
          <w:color w:val="auto"/>
        </w:rPr>
        <w:t xml:space="preserve">. </w:t>
      </w:r>
      <w:r w:rsidRPr="00F21351">
        <w:rPr>
          <w:rFonts w:cs="Arial"/>
          <w:bCs/>
          <w:color w:val="auto"/>
        </w:rPr>
        <w:t>Air bake-out to reduce hydrogen outgassing from stainless steel</w:t>
      </w:r>
      <w:r w:rsidRPr="00F21351">
        <w:rPr>
          <w:rFonts w:cs="Times-Roman"/>
          <w:color w:val="auto"/>
        </w:rPr>
        <w:t xml:space="preserve">, </w:t>
      </w:r>
      <w:r w:rsidRPr="00F21351">
        <w:rPr>
          <w:rFonts w:cs="Times-Roman"/>
          <w:i/>
          <w:color w:val="auto"/>
        </w:rPr>
        <w:t>J. Vac. Sci. Technol. A</w:t>
      </w:r>
      <w:r w:rsidRPr="00F21351">
        <w:rPr>
          <w:rFonts w:cs="Times-Roman"/>
          <w:color w:val="auto"/>
        </w:rPr>
        <w:t xml:space="preserve"> </w:t>
      </w:r>
      <w:r w:rsidRPr="00F21351">
        <w:rPr>
          <w:rFonts w:cs="Times-Bold"/>
          <w:b/>
          <w:bCs/>
          <w:color w:val="auto"/>
        </w:rPr>
        <w:t>16</w:t>
      </w:r>
      <w:r w:rsidR="00F21351" w:rsidRPr="00F21351">
        <w:rPr>
          <w:rFonts w:cs="Times-Bold"/>
          <w:b/>
          <w:bCs/>
          <w:color w:val="auto"/>
        </w:rPr>
        <w:t xml:space="preserve"> </w:t>
      </w:r>
      <w:r w:rsidRPr="00F21351">
        <w:rPr>
          <w:rFonts w:cs="Times-Bold"/>
          <w:bCs/>
          <w:color w:val="auto"/>
        </w:rPr>
        <w:t>(1)</w:t>
      </w:r>
      <w:r w:rsidRPr="00F21351">
        <w:rPr>
          <w:rFonts w:cs="Times-Roman"/>
          <w:color w:val="auto"/>
        </w:rPr>
        <w:t xml:space="preserve">, 188-183, </w:t>
      </w:r>
      <w:r w:rsidRPr="00F21351">
        <w:rPr>
          <w:color w:val="auto"/>
        </w:rPr>
        <w:t>doi: 10.1116/1.580967</w:t>
      </w:r>
      <w:r w:rsidR="0010774B" w:rsidRPr="00F21351">
        <w:rPr>
          <w:color w:val="auto"/>
        </w:rPr>
        <w:t xml:space="preserve"> (</w:t>
      </w:r>
      <w:r w:rsidRPr="00F21351">
        <w:rPr>
          <w:rFonts w:cs="Times-Roman"/>
          <w:color w:val="auto"/>
        </w:rPr>
        <w:t>1998).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rFonts w:cs="Helvetica"/>
          <w:color w:val="auto"/>
        </w:rPr>
      </w:pPr>
      <w:r w:rsidRPr="00F21351">
        <w:rPr>
          <w:color w:val="auto"/>
        </w:rPr>
        <w:t>5.</w:t>
      </w:r>
      <w:r w:rsidRPr="00F21351">
        <w:rPr>
          <w:rFonts w:cs="Helvetica"/>
          <w:color w:val="auto"/>
        </w:rPr>
        <w:t xml:space="preserve"> Park</w:t>
      </w:r>
      <w:r w:rsidR="00B80F08" w:rsidRPr="00F21351">
        <w:rPr>
          <w:rFonts w:cs="Helvetica" w:hint="eastAsia"/>
          <w:color w:val="auto"/>
          <w:lang w:eastAsia="ko-KR"/>
        </w:rPr>
        <w:t>,</w:t>
      </w:r>
      <w:r w:rsidRPr="00F21351">
        <w:rPr>
          <w:rFonts w:cs="Helvetica"/>
          <w:color w:val="auto"/>
        </w:rPr>
        <w:t xml:space="preserve"> C., Chung</w:t>
      </w:r>
      <w:r w:rsidR="00B80F08" w:rsidRPr="00F21351">
        <w:rPr>
          <w:rFonts w:cs="Helvetica" w:hint="eastAsia"/>
          <w:color w:val="auto"/>
          <w:lang w:eastAsia="ko-KR"/>
        </w:rPr>
        <w:t>,</w:t>
      </w:r>
      <w:r w:rsidRPr="00F21351">
        <w:rPr>
          <w:rFonts w:cs="Helvetica"/>
          <w:color w:val="auto"/>
        </w:rPr>
        <w:t xml:space="preserve"> S., Liu</w:t>
      </w:r>
      <w:r w:rsidR="00B80F08" w:rsidRPr="00F21351">
        <w:rPr>
          <w:rFonts w:cs="Helvetica" w:hint="eastAsia"/>
          <w:color w:val="auto"/>
          <w:lang w:eastAsia="ko-KR"/>
        </w:rPr>
        <w:t>,</w:t>
      </w:r>
      <w:r w:rsidRPr="00F21351">
        <w:rPr>
          <w:rFonts w:cs="Helvetica"/>
          <w:color w:val="auto"/>
        </w:rPr>
        <w:t xml:space="preserve"> X., Li</w:t>
      </w:r>
      <w:r w:rsidR="00B80F08" w:rsidRPr="00F21351">
        <w:rPr>
          <w:rFonts w:cs="Helvetica" w:hint="eastAsia"/>
          <w:color w:val="auto"/>
          <w:lang w:eastAsia="ko-KR"/>
        </w:rPr>
        <w:t>,</w:t>
      </w:r>
      <w:r w:rsidRPr="00F21351">
        <w:rPr>
          <w:rFonts w:cs="Helvetica"/>
          <w:color w:val="auto"/>
        </w:rPr>
        <w:t xml:space="preserve"> Y. Reduction in hydrogen outgassing from stainless steels by a medium-temperature heat treatment.</w:t>
      </w:r>
      <w:r w:rsidRPr="00F21351">
        <w:rPr>
          <w:color w:val="auto"/>
        </w:rPr>
        <w:t xml:space="preserve"> </w:t>
      </w:r>
      <w:r w:rsidRPr="00F21351">
        <w:rPr>
          <w:i/>
          <w:color w:val="auto"/>
        </w:rPr>
        <w:t>J. Vac. Sci. Technol. A</w:t>
      </w:r>
      <w:r w:rsidRPr="00F21351">
        <w:rPr>
          <w:color w:val="auto"/>
        </w:rPr>
        <w:t xml:space="preserve"> </w:t>
      </w:r>
      <w:r w:rsidRPr="00F21351">
        <w:rPr>
          <w:rFonts w:eastAsia="ArialUnicodeMS-Bold" w:cs="ArialUnicodeMS-Bold"/>
          <w:b/>
          <w:bCs/>
          <w:color w:val="auto"/>
        </w:rPr>
        <w:t>26</w:t>
      </w:r>
      <w:r w:rsidR="00F21351" w:rsidRPr="00F21351">
        <w:rPr>
          <w:rFonts w:eastAsia="ArialUnicodeMS-Bold" w:cs="ArialUnicodeMS-Bold"/>
          <w:b/>
          <w:bCs/>
          <w:color w:val="auto"/>
        </w:rPr>
        <w:t xml:space="preserve"> </w:t>
      </w:r>
      <w:r w:rsidRPr="00F21351">
        <w:rPr>
          <w:rFonts w:eastAsia="ArialUnicodeMS-Bold" w:cs="ArialUnicodeMS-Bold"/>
          <w:bCs/>
          <w:color w:val="auto"/>
        </w:rPr>
        <w:t>(5)</w:t>
      </w:r>
      <w:r w:rsidRPr="00F21351">
        <w:rPr>
          <w:rFonts w:eastAsia="ArialUnicodeMS" w:cs="ArialUnicodeMS"/>
          <w:color w:val="auto"/>
        </w:rPr>
        <w:t>, 1166-1171, doi: 10.1116/1.2956625</w:t>
      </w:r>
      <w:r w:rsidR="0010774B" w:rsidRPr="00F21351">
        <w:rPr>
          <w:rFonts w:eastAsia="ArialUnicodeMS" w:cs="ArialUnicodeMS"/>
          <w:color w:val="auto"/>
        </w:rPr>
        <w:t xml:space="preserve"> (</w:t>
      </w:r>
      <w:r w:rsidRPr="00F21351">
        <w:rPr>
          <w:rFonts w:eastAsia="ArialUnicodeMS" w:cs="ArialUnicodeMS"/>
          <w:color w:val="auto"/>
        </w:rPr>
        <w:t>2008).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rFonts w:cs="Times-Roman"/>
          <w:color w:val="auto"/>
        </w:rPr>
      </w:pPr>
      <w:r w:rsidRPr="00F21351">
        <w:rPr>
          <w:rFonts w:cs="AdvOT863180fb"/>
          <w:color w:val="auto"/>
        </w:rPr>
        <w:t>6. Kamiya,</w:t>
      </w:r>
      <w:r w:rsidR="00B80F08" w:rsidRPr="00F21351">
        <w:rPr>
          <w:rFonts w:cs="AdvOT863180fb" w:hint="eastAsia"/>
          <w:color w:val="auto"/>
          <w:lang w:eastAsia="ko-KR"/>
        </w:rPr>
        <w:t xml:space="preserve"> </w:t>
      </w:r>
      <w:r w:rsidR="00B80F08" w:rsidRPr="00F21351">
        <w:rPr>
          <w:rFonts w:cs="AdvOT863180fb"/>
          <w:color w:val="auto"/>
        </w:rPr>
        <w:t>J.</w:t>
      </w:r>
      <w:r w:rsidR="00B80F08" w:rsidRPr="00F21351">
        <w:rPr>
          <w:rFonts w:cs="AdvOT863180fb" w:hint="eastAsia"/>
          <w:color w:val="auto"/>
          <w:lang w:eastAsia="ko-KR"/>
        </w:rPr>
        <w:t>,</w:t>
      </w:r>
      <w:r w:rsidR="00B80F08" w:rsidRPr="00F21351">
        <w:rPr>
          <w:rFonts w:cs="AdvOT863180fb"/>
          <w:color w:val="auto"/>
        </w:rPr>
        <w:t xml:space="preserve"> </w:t>
      </w:r>
      <w:r w:rsidR="00422827" w:rsidRPr="00F21351">
        <w:rPr>
          <w:rFonts w:cs="AdvOT863180fb" w:hint="eastAsia"/>
          <w:i/>
          <w:color w:val="auto"/>
        </w:rPr>
        <w:t>et</w:t>
      </w:r>
      <w:r w:rsidR="00422827" w:rsidRPr="00F21351">
        <w:rPr>
          <w:rFonts w:cs="AdvOT863180fb" w:hint="eastAsia"/>
          <w:i/>
          <w:color w:val="auto"/>
          <w:lang w:eastAsia="ko-KR"/>
        </w:rPr>
        <w:t xml:space="preserve"> al</w:t>
      </w:r>
      <w:r w:rsidR="00422827" w:rsidRPr="00F21351">
        <w:rPr>
          <w:rFonts w:cs="AdvOT863180fb" w:hint="eastAsia"/>
          <w:color w:val="auto"/>
          <w:lang w:eastAsia="ko-KR"/>
        </w:rPr>
        <w:t xml:space="preserve">. </w:t>
      </w:r>
      <w:r w:rsidRPr="00F21351">
        <w:rPr>
          <w:rFonts w:cs="AdvOT863180fb"/>
          <w:color w:val="auto"/>
        </w:rPr>
        <w:t xml:space="preserve">Vacuum chamber made of </w:t>
      </w:r>
      <w:r w:rsidRPr="00F21351">
        <w:rPr>
          <w:rFonts w:cs="AdvOT863180fb"/>
          <w:noProof/>
          <w:color w:val="auto"/>
        </w:rPr>
        <w:t>soft</w:t>
      </w:r>
      <w:r w:rsidRPr="00F21351">
        <w:rPr>
          <w:rFonts w:cs="AdvOT863180fb"/>
          <w:color w:val="auto"/>
        </w:rPr>
        <w:t xml:space="preserve"> magnetic material with high Permeability, </w:t>
      </w:r>
      <w:r w:rsidRPr="00F21351">
        <w:rPr>
          <w:rFonts w:cs="Times-Roman"/>
          <w:i/>
          <w:color w:val="auto"/>
        </w:rPr>
        <w:t>Vacuum</w:t>
      </w:r>
      <w:r w:rsidRPr="00F21351">
        <w:rPr>
          <w:rFonts w:cs="Times-Roman"/>
          <w:color w:val="auto"/>
        </w:rPr>
        <w:t xml:space="preserve"> </w:t>
      </w:r>
      <w:r w:rsidRPr="00F21351">
        <w:rPr>
          <w:rFonts w:cs="Times-Bold"/>
          <w:b/>
          <w:bCs/>
          <w:color w:val="auto"/>
        </w:rPr>
        <w:t>98</w:t>
      </w:r>
      <w:r w:rsidRPr="00F21351">
        <w:rPr>
          <w:rFonts w:cs="Times-Roman"/>
          <w:color w:val="auto"/>
        </w:rPr>
        <w:t>, 12-17, doi:</w:t>
      </w:r>
      <w:r w:rsidRPr="00F21351">
        <w:rPr>
          <w:color w:val="auto"/>
        </w:rPr>
        <w:t xml:space="preserve"> 10.1016</w:t>
      </w:r>
      <w:r w:rsidRPr="00F21351">
        <w:rPr>
          <w:rFonts w:cs="AdvOT863180fb"/>
          <w:color w:val="auto"/>
        </w:rPr>
        <w:t xml:space="preserve"> /j.vacuum.2012.10.007</w:t>
      </w:r>
      <w:r w:rsidR="0010774B" w:rsidRPr="00F21351">
        <w:rPr>
          <w:rFonts w:cs="AdvOT863180fb"/>
          <w:color w:val="auto"/>
        </w:rPr>
        <w:t xml:space="preserve"> (</w:t>
      </w:r>
      <w:r w:rsidRPr="00F21351">
        <w:rPr>
          <w:rFonts w:cs="Times-Roman"/>
          <w:color w:val="auto"/>
        </w:rPr>
        <w:t>2013).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color w:val="auto"/>
        </w:rPr>
      </w:pPr>
      <w:r w:rsidRPr="00F21351">
        <w:rPr>
          <w:color w:val="auto"/>
        </w:rPr>
        <w:t xml:space="preserve">7. </w:t>
      </w:r>
      <w:r w:rsidRPr="00F21351">
        <w:rPr>
          <w:rFonts w:cs="AdvHelv_R"/>
          <w:color w:val="auto"/>
        </w:rPr>
        <w:t>Park</w:t>
      </w:r>
      <w:r w:rsidR="00B80F08" w:rsidRPr="00F21351">
        <w:rPr>
          <w:rFonts w:cs="AdvHelv_R" w:hint="eastAsia"/>
          <w:color w:val="auto"/>
          <w:lang w:eastAsia="ko-KR"/>
        </w:rPr>
        <w:t>,</w:t>
      </w:r>
      <w:r w:rsidRPr="00F21351">
        <w:rPr>
          <w:rFonts w:cs="AdvHelv_R"/>
          <w:color w:val="auto"/>
        </w:rPr>
        <w:t xml:space="preserve"> C., Ha</w:t>
      </w:r>
      <w:r w:rsidR="00B80F08" w:rsidRPr="00F21351">
        <w:rPr>
          <w:rFonts w:cs="AdvHelv_R" w:hint="eastAsia"/>
          <w:color w:val="auto"/>
          <w:lang w:eastAsia="ko-KR"/>
        </w:rPr>
        <w:t>,</w:t>
      </w:r>
      <w:r w:rsidRPr="00F21351">
        <w:rPr>
          <w:rFonts w:cs="AdvHelv_R"/>
          <w:color w:val="auto"/>
        </w:rPr>
        <w:t xml:space="preserve"> T., Cho</w:t>
      </w:r>
      <w:r w:rsidR="00B80F08" w:rsidRPr="00F21351">
        <w:rPr>
          <w:rFonts w:cs="AdvHelv_R" w:hint="eastAsia"/>
          <w:color w:val="auto"/>
          <w:lang w:eastAsia="ko-KR"/>
        </w:rPr>
        <w:t>,</w:t>
      </w:r>
      <w:r w:rsidRPr="00F21351">
        <w:rPr>
          <w:rFonts w:cs="AdvHelv_R"/>
          <w:color w:val="auto"/>
        </w:rPr>
        <w:t xml:space="preserve"> B. Thermal outgassing rates of low-carbon steels. </w:t>
      </w:r>
      <w:r w:rsidRPr="00F21351">
        <w:rPr>
          <w:i/>
          <w:color w:val="auto"/>
        </w:rPr>
        <w:t>J. Vac. Sci. Technol. A.</w:t>
      </w:r>
      <w:r w:rsidRPr="00F21351">
        <w:rPr>
          <w:color w:val="auto"/>
        </w:rPr>
        <w:t xml:space="preserve"> </w:t>
      </w:r>
      <w:r w:rsidRPr="00F21351">
        <w:rPr>
          <w:rStyle w:val="citationvolume"/>
          <w:b/>
          <w:color w:val="auto"/>
        </w:rPr>
        <w:t>34</w:t>
      </w:r>
      <w:r w:rsidR="00F21351" w:rsidRPr="00F21351">
        <w:rPr>
          <w:rStyle w:val="citationvolume"/>
          <w:b/>
          <w:color w:val="auto"/>
        </w:rPr>
        <w:t xml:space="preserve"> </w:t>
      </w:r>
      <w:r w:rsidRPr="00F21351">
        <w:rPr>
          <w:rStyle w:val="citationvolume"/>
          <w:color w:val="auto"/>
        </w:rPr>
        <w:t>(2)</w:t>
      </w:r>
      <w:r w:rsidRPr="00F21351">
        <w:rPr>
          <w:color w:val="auto"/>
        </w:rPr>
        <w:t xml:space="preserve">, 021601, </w:t>
      </w:r>
      <w:r w:rsidRPr="00F21351">
        <w:rPr>
          <w:rFonts w:eastAsia="ArialUnicodeMS" w:cs="ArialUnicodeMS"/>
          <w:color w:val="auto"/>
        </w:rPr>
        <w:t>doi: 10.1116/1.4936840</w:t>
      </w:r>
      <w:r w:rsidR="0010774B" w:rsidRPr="00F21351">
        <w:rPr>
          <w:rFonts w:eastAsia="ArialUnicodeMS" w:cs="ArialUnicodeMS"/>
          <w:color w:val="auto"/>
        </w:rPr>
        <w:t xml:space="preserve"> (</w:t>
      </w:r>
      <w:r w:rsidRPr="00F21351">
        <w:rPr>
          <w:color w:val="auto"/>
        </w:rPr>
        <w:t>2016).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color w:val="auto"/>
        </w:rPr>
        <w:t xml:space="preserve">8. </w:t>
      </w:r>
      <w:r w:rsidRPr="00F21351">
        <w:rPr>
          <w:rFonts w:eastAsia="ArialUnicodeMS" w:cs="ArialUnicodeMS"/>
          <w:noProof/>
          <w:color w:val="auto"/>
        </w:rPr>
        <w:t>Battes</w:t>
      </w:r>
      <w:r w:rsidR="00B80F08" w:rsidRPr="00F21351">
        <w:rPr>
          <w:rFonts w:eastAsia="ArialUnicodeMS" w:cs="ArialUnicodeMS" w:hint="eastAsia"/>
          <w:noProof/>
          <w:color w:val="auto"/>
          <w:lang w:eastAsia="ko-KR"/>
        </w:rPr>
        <w:t>,</w:t>
      </w:r>
      <w:r w:rsidRPr="00F21351">
        <w:rPr>
          <w:rFonts w:eastAsia="ArialUnicodeMS" w:cs="ArialUnicodeMS"/>
          <w:color w:val="auto"/>
        </w:rPr>
        <w:t xml:space="preserve"> K., Day</w:t>
      </w:r>
      <w:r w:rsidR="00B80F08" w:rsidRPr="00F21351">
        <w:rPr>
          <w:rFonts w:eastAsia="ArialUnicodeMS" w:cs="ArialUnicodeMS" w:hint="eastAsia"/>
          <w:color w:val="auto"/>
          <w:lang w:eastAsia="ko-KR"/>
        </w:rPr>
        <w:t>,</w:t>
      </w:r>
      <w:r w:rsidRPr="00F21351">
        <w:rPr>
          <w:rFonts w:eastAsia="ArialUnicodeMS" w:cs="ArialUnicodeMS"/>
          <w:color w:val="auto"/>
        </w:rPr>
        <w:t xml:space="preserve"> C., Hauer</w:t>
      </w:r>
      <w:r w:rsidR="00B80F08" w:rsidRPr="00F21351">
        <w:rPr>
          <w:rFonts w:eastAsia="ArialUnicodeMS" w:cs="ArialUnicodeMS" w:hint="eastAsia"/>
          <w:color w:val="auto"/>
          <w:lang w:eastAsia="ko-KR"/>
        </w:rPr>
        <w:t>,</w:t>
      </w:r>
      <w:r w:rsidRPr="00F21351">
        <w:rPr>
          <w:rFonts w:eastAsia="ArialUnicodeMS" w:cs="ArialUnicodeMS"/>
          <w:color w:val="auto"/>
        </w:rPr>
        <w:t xml:space="preserve"> V. </w:t>
      </w:r>
      <w:r w:rsidRPr="00F21351">
        <w:rPr>
          <w:rFonts w:eastAsia="ArialUnicodeMS-Bold" w:cs="ArialUnicodeMS-Bold"/>
          <w:bCs/>
          <w:color w:val="auto"/>
        </w:rPr>
        <w:t xml:space="preserve">Outgassing rate measurements of stainless steel and polymers using the difference Method, </w:t>
      </w:r>
      <w:r w:rsidRPr="00F21351">
        <w:rPr>
          <w:i/>
          <w:color w:val="auto"/>
        </w:rPr>
        <w:t>J. Vac. Sci. Technol. A.</w:t>
      </w:r>
      <w:r w:rsidRPr="00F21351">
        <w:rPr>
          <w:color w:val="auto"/>
        </w:rPr>
        <w:t xml:space="preserve"> </w:t>
      </w:r>
      <w:r w:rsidRPr="00F21351">
        <w:rPr>
          <w:rFonts w:cs="Times-Roman"/>
          <w:b/>
          <w:color w:val="auto"/>
        </w:rPr>
        <w:t>33</w:t>
      </w:r>
      <w:r w:rsidR="00F21351" w:rsidRPr="00F21351">
        <w:rPr>
          <w:rFonts w:cs="Times-Roman"/>
          <w:b/>
          <w:color w:val="auto"/>
        </w:rPr>
        <w:t xml:space="preserve"> </w:t>
      </w:r>
      <w:r w:rsidRPr="00F21351">
        <w:rPr>
          <w:rFonts w:cs="Times-Roman"/>
          <w:color w:val="auto"/>
        </w:rPr>
        <w:t xml:space="preserve">(2), 021603, </w:t>
      </w:r>
      <w:r w:rsidRPr="00F21351">
        <w:rPr>
          <w:rFonts w:eastAsia="ArialUnicodeMS" w:cs="ArialUnicodeMS"/>
          <w:color w:val="auto"/>
        </w:rPr>
        <w:t>doi: 10.1116/1.4905099</w:t>
      </w:r>
      <w:r w:rsidR="0010774B" w:rsidRPr="00F21351">
        <w:rPr>
          <w:rFonts w:eastAsia="ArialUnicodeMS" w:cs="ArialUnicodeMS"/>
          <w:color w:val="auto"/>
        </w:rPr>
        <w:t xml:space="preserve"> (</w:t>
      </w:r>
      <w:r w:rsidRPr="00F21351">
        <w:rPr>
          <w:rFonts w:cs="Times-Roman"/>
          <w:color w:val="auto"/>
        </w:rPr>
        <w:t xml:space="preserve">2015). 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color w:val="auto"/>
        </w:rPr>
        <w:t xml:space="preserve">9. </w:t>
      </w:r>
      <w:r w:rsidRPr="00F21351">
        <w:rPr>
          <w:rFonts w:eastAsia="ArialUnicodeMS" w:cs="ArialUnicodeMS"/>
          <w:noProof/>
          <w:color w:val="auto"/>
        </w:rPr>
        <w:t>Jousten</w:t>
      </w:r>
      <w:r w:rsidR="00485F31" w:rsidRPr="00F21351">
        <w:rPr>
          <w:rFonts w:eastAsia="ArialUnicodeMS" w:cs="ArialUnicodeMS" w:hint="eastAsia"/>
          <w:noProof/>
          <w:color w:val="auto"/>
          <w:lang w:eastAsia="ko-KR"/>
        </w:rPr>
        <w:t>,</w:t>
      </w:r>
      <w:r w:rsidRPr="00F21351">
        <w:rPr>
          <w:rFonts w:eastAsia="ArialUnicodeMS" w:cs="ArialUnicodeMS"/>
          <w:color w:val="auto"/>
        </w:rPr>
        <w:t xml:space="preserve"> K., Putzke</w:t>
      </w:r>
      <w:r w:rsidR="00485F31" w:rsidRPr="00F21351">
        <w:rPr>
          <w:rFonts w:eastAsia="ArialUnicodeMS" w:cs="ArialUnicodeMS" w:hint="eastAsia"/>
          <w:color w:val="auto"/>
          <w:lang w:eastAsia="ko-KR"/>
        </w:rPr>
        <w:t>,</w:t>
      </w:r>
      <w:r w:rsidRPr="00F21351">
        <w:rPr>
          <w:rFonts w:eastAsia="ArialUnicodeMS" w:cs="ArialUnicodeMS"/>
          <w:color w:val="auto"/>
        </w:rPr>
        <w:t xml:space="preserve"> S., </w:t>
      </w:r>
      <w:r w:rsidRPr="00F21351">
        <w:rPr>
          <w:rFonts w:eastAsia="ArialUnicodeMS" w:cs="ArialUnicodeMS"/>
          <w:noProof/>
          <w:color w:val="auto"/>
        </w:rPr>
        <w:t>Buthig</w:t>
      </w:r>
      <w:r w:rsidR="00485F31" w:rsidRPr="00F21351">
        <w:rPr>
          <w:rFonts w:eastAsia="ArialUnicodeMS" w:cs="ArialUnicodeMS" w:hint="eastAsia"/>
          <w:noProof/>
          <w:color w:val="auto"/>
          <w:lang w:eastAsia="ko-KR"/>
        </w:rPr>
        <w:t xml:space="preserve">, </w:t>
      </w:r>
      <w:r w:rsidRPr="00F21351">
        <w:rPr>
          <w:rFonts w:eastAsia="ArialUnicodeMS" w:cs="ArialUnicodeMS"/>
          <w:color w:val="auto"/>
        </w:rPr>
        <w:t xml:space="preserve">J. </w:t>
      </w:r>
      <w:r w:rsidRPr="00F21351">
        <w:rPr>
          <w:rFonts w:eastAsia="ArialUnicodeMS-Bold" w:cs="ArialUnicodeMS-Bold"/>
          <w:bCs/>
          <w:color w:val="auto"/>
        </w:rPr>
        <w:t xml:space="preserve">Partial pressure measurement standard for characterizing partial pressure analyzers and measuring outgassing rates, </w:t>
      </w:r>
      <w:r w:rsidRPr="00F21351">
        <w:rPr>
          <w:i/>
          <w:color w:val="auto"/>
        </w:rPr>
        <w:t xml:space="preserve">J. Vac. Sci. Technol. A. </w:t>
      </w:r>
      <w:r w:rsidRPr="00F21351">
        <w:rPr>
          <w:rFonts w:cs="Times-Roman"/>
          <w:b/>
          <w:color w:val="auto"/>
        </w:rPr>
        <w:t>33</w:t>
      </w:r>
      <w:r w:rsidR="00F21351" w:rsidRPr="00F21351">
        <w:rPr>
          <w:rFonts w:cs="Times-Roman"/>
          <w:b/>
          <w:color w:val="auto"/>
        </w:rPr>
        <w:t xml:space="preserve"> </w:t>
      </w:r>
      <w:r w:rsidRPr="00F21351">
        <w:rPr>
          <w:rFonts w:cs="Times-Roman"/>
          <w:color w:val="auto"/>
        </w:rPr>
        <w:t xml:space="preserve">(6), 061603, </w:t>
      </w:r>
      <w:r w:rsidRPr="00F21351">
        <w:rPr>
          <w:rFonts w:eastAsia="ArialUnicodeMS" w:cs="ArialUnicodeMS"/>
          <w:color w:val="auto"/>
        </w:rPr>
        <w:t>doi: 10.1116/1.4935432</w:t>
      </w:r>
      <w:r w:rsidRPr="00F21351">
        <w:rPr>
          <w:rFonts w:cs="Times-Roman"/>
          <w:color w:val="auto"/>
        </w:rPr>
        <w:t xml:space="preserve"> (2015).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rFonts w:cs="AdvP6975"/>
          <w:color w:val="auto"/>
        </w:rPr>
      </w:pPr>
      <w:r w:rsidRPr="00F21351">
        <w:rPr>
          <w:rFonts w:cs="AdvP6975"/>
          <w:color w:val="auto"/>
        </w:rPr>
        <w:t>10. Redhead</w:t>
      </w:r>
      <w:r w:rsidR="00485F31" w:rsidRPr="00F21351">
        <w:rPr>
          <w:rFonts w:cs="AdvP6975" w:hint="eastAsia"/>
          <w:color w:val="auto"/>
          <w:lang w:eastAsia="ko-KR"/>
        </w:rPr>
        <w:t>,</w:t>
      </w:r>
      <w:r w:rsidRPr="00F21351">
        <w:rPr>
          <w:rFonts w:cs="AdvP6975"/>
          <w:color w:val="auto"/>
        </w:rPr>
        <w:t xml:space="preserve"> P.A. Recommended practices for measuring and reporting outgassing data. </w:t>
      </w:r>
      <w:r w:rsidRPr="00F21351">
        <w:rPr>
          <w:rFonts w:cs="AdvP6975"/>
          <w:i/>
          <w:color w:val="auto"/>
        </w:rPr>
        <w:t>J. Vac. Sci. Technol. A</w:t>
      </w:r>
      <w:r w:rsidRPr="00F21351">
        <w:rPr>
          <w:rFonts w:cs="AdvP6975"/>
          <w:color w:val="auto"/>
        </w:rPr>
        <w:t xml:space="preserve"> </w:t>
      </w:r>
      <w:r w:rsidRPr="00F21351">
        <w:rPr>
          <w:rFonts w:cs="AdvP6960"/>
          <w:b/>
          <w:color w:val="auto"/>
        </w:rPr>
        <w:t>20</w:t>
      </w:r>
      <w:r w:rsidR="00F21351" w:rsidRPr="00F21351">
        <w:rPr>
          <w:rFonts w:cs="AdvP6960"/>
          <w:b/>
          <w:color w:val="auto"/>
        </w:rPr>
        <w:t xml:space="preserve"> </w:t>
      </w:r>
      <w:r w:rsidRPr="00F21351">
        <w:rPr>
          <w:rFonts w:cs="AdvP6960"/>
          <w:color w:val="auto"/>
        </w:rPr>
        <w:t>(5)</w:t>
      </w:r>
      <w:r w:rsidRPr="00F21351">
        <w:rPr>
          <w:rFonts w:cs="AdvP6975"/>
          <w:color w:val="auto"/>
        </w:rPr>
        <w:t xml:space="preserve">, 1667-1675, </w:t>
      </w:r>
      <w:r w:rsidRPr="00F21351">
        <w:rPr>
          <w:color w:val="auto"/>
        </w:rPr>
        <w:t>doi: 10.1116/1.1496783</w:t>
      </w:r>
      <w:r w:rsidR="0010774B" w:rsidRPr="00F21351">
        <w:rPr>
          <w:color w:val="auto"/>
        </w:rPr>
        <w:t xml:space="preserve"> (</w:t>
      </w:r>
      <w:r w:rsidRPr="00F21351">
        <w:rPr>
          <w:rFonts w:cs="AdvP6975"/>
          <w:color w:val="auto"/>
        </w:rPr>
        <w:t>2002).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rFonts w:cs="Times-Roman"/>
          <w:color w:val="auto"/>
          <w:lang w:eastAsia="ko-KR"/>
        </w:rPr>
      </w:pPr>
      <w:r w:rsidRPr="00F21351">
        <w:rPr>
          <w:rFonts w:cs="Times-Roman"/>
          <w:color w:val="auto"/>
          <w:lang w:eastAsia="ko-KR"/>
        </w:rPr>
        <w:t xml:space="preserve">11. </w:t>
      </w:r>
      <w:r w:rsidRPr="00F21351">
        <w:rPr>
          <w:rFonts w:cs="Times-Roman"/>
          <w:noProof/>
          <w:color w:val="auto"/>
          <w:lang w:eastAsia="ko-KR"/>
        </w:rPr>
        <w:t>Jousten</w:t>
      </w:r>
      <w:r w:rsidR="00485F31" w:rsidRPr="00F21351">
        <w:rPr>
          <w:rFonts w:cs="Times-Roman" w:hint="eastAsia"/>
          <w:noProof/>
          <w:color w:val="auto"/>
          <w:lang w:eastAsia="ko-KR"/>
        </w:rPr>
        <w:t>,</w:t>
      </w:r>
      <w:r w:rsidRPr="00F21351">
        <w:rPr>
          <w:rFonts w:cs="Times-Roman"/>
          <w:color w:val="auto"/>
          <w:lang w:eastAsia="ko-KR"/>
        </w:rPr>
        <w:t xml:space="preserve"> K. </w:t>
      </w:r>
      <w:r w:rsidRPr="00F21351">
        <w:rPr>
          <w:rFonts w:cs="Times New Roman"/>
          <w:color w:val="auto"/>
        </w:rPr>
        <w:t>Calibration of total pressure gauges in the UHV and XHV regions</w:t>
      </w:r>
      <w:r w:rsidRPr="00F21351">
        <w:rPr>
          <w:rFonts w:cs="Times New Roman"/>
          <w:i/>
          <w:color w:val="auto"/>
        </w:rPr>
        <w:t>,</w:t>
      </w:r>
      <w:r w:rsidRPr="00F21351">
        <w:rPr>
          <w:rFonts w:cs="Times-Roman"/>
          <w:i/>
          <w:color w:val="auto"/>
          <w:lang w:eastAsia="ko-KR"/>
        </w:rPr>
        <w:t xml:space="preserve"> J. Vac. Soc. Jpn.</w:t>
      </w:r>
      <w:r w:rsidRPr="00F21351">
        <w:rPr>
          <w:rFonts w:cs="Times-Roman"/>
          <w:color w:val="auto"/>
          <w:lang w:eastAsia="ko-KR"/>
        </w:rPr>
        <w:t xml:space="preserve"> </w:t>
      </w:r>
      <w:r w:rsidRPr="00F21351">
        <w:rPr>
          <w:rFonts w:cs="Times-Roman"/>
          <w:b/>
          <w:color w:val="auto"/>
          <w:lang w:eastAsia="ko-KR"/>
        </w:rPr>
        <w:t>37</w:t>
      </w:r>
      <w:r w:rsidR="00F21351" w:rsidRPr="00F21351">
        <w:rPr>
          <w:rFonts w:cs="Times-Roman"/>
          <w:b/>
          <w:color w:val="auto"/>
          <w:lang w:eastAsia="ko-KR"/>
        </w:rPr>
        <w:t xml:space="preserve"> </w:t>
      </w:r>
      <w:r w:rsidRPr="00F21351">
        <w:rPr>
          <w:rFonts w:cs="Times-Roman"/>
          <w:color w:val="auto"/>
          <w:lang w:eastAsia="ko-KR"/>
        </w:rPr>
        <w:t xml:space="preserve">(9), 678-685, doi: </w:t>
      </w:r>
      <w:r w:rsidRPr="00F21351">
        <w:rPr>
          <w:rFonts w:cs="Arial"/>
          <w:color w:val="auto"/>
        </w:rPr>
        <w:t>10.3131/jvsj.37.678</w:t>
      </w:r>
      <w:r w:rsidRPr="00F21351">
        <w:rPr>
          <w:rFonts w:cs="Times-Roman"/>
          <w:color w:val="auto"/>
          <w:lang w:eastAsia="ko-KR"/>
        </w:rPr>
        <w:t xml:space="preserve"> (1994).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22D46" w:rsidP="000C5700">
      <w:pPr>
        <w:jc w:val="left"/>
        <w:rPr>
          <w:color w:val="auto"/>
          <w:lang w:eastAsia="ko-KR"/>
        </w:rPr>
      </w:pPr>
      <w:r w:rsidRPr="00F21351">
        <w:rPr>
          <w:rFonts w:cs="Times-Roman"/>
          <w:color w:val="auto"/>
        </w:rPr>
        <w:t xml:space="preserve">12. </w:t>
      </w:r>
      <w:r w:rsidRPr="00F21351">
        <w:rPr>
          <w:rFonts w:cs="Times-Roman"/>
          <w:noProof/>
          <w:color w:val="auto"/>
        </w:rPr>
        <w:t>Nemanic</w:t>
      </w:r>
      <w:r w:rsidR="00485F31" w:rsidRPr="00F21351">
        <w:rPr>
          <w:rFonts w:cs="Times-Roman" w:hint="eastAsia"/>
          <w:noProof/>
          <w:color w:val="auto"/>
          <w:lang w:eastAsia="ko-KR"/>
        </w:rPr>
        <w:t>,</w:t>
      </w:r>
      <w:r w:rsidRPr="00F21351">
        <w:rPr>
          <w:rFonts w:cs="Times-Roman"/>
          <w:color w:val="auto"/>
        </w:rPr>
        <w:t xml:space="preserve"> V., </w:t>
      </w:r>
      <w:r w:rsidRPr="00F21351">
        <w:rPr>
          <w:rFonts w:cs="Times-Roman"/>
          <w:noProof/>
          <w:color w:val="auto"/>
        </w:rPr>
        <w:t>Setina</w:t>
      </w:r>
      <w:r w:rsidR="00485F31" w:rsidRPr="00F21351">
        <w:rPr>
          <w:rFonts w:cs="Times-Roman" w:hint="eastAsia"/>
          <w:noProof/>
          <w:color w:val="auto"/>
          <w:lang w:eastAsia="ko-KR"/>
        </w:rPr>
        <w:t>,</w:t>
      </w:r>
      <w:r w:rsidRPr="00F21351">
        <w:rPr>
          <w:rFonts w:cs="Times-Roman"/>
          <w:noProof/>
          <w:color w:val="auto"/>
        </w:rPr>
        <w:t xml:space="preserve"> J.</w:t>
      </w:r>
      <w:r w:rsidRPr="00F21351">
        <w:rPr>
          <w:rFonts w:cs="Times-Roman"/>
          <w:color w:val="auto"/>
        </w:rPr>
        <w:t xml:space="preserve"> </w:t>
      </w:r>
      <w:r w:rsidRPr="00F21351">
        <w:rPr>
          <w:rFonts w:cs="Arial"/>
          <w:bCs/>
          <w:color w:val="auto"/>
        </w:rPr>
        <w:t>Outgassing in thin wall stainless steel cells.</w:t>
      </w:r>
      <w:r w:rsidR="002B2821" w:rsidRPr="00F21351">
        <w:rPr>
          <w:rFonts w:cs="Times-Roman"/>
          <w:color w:val="auto"/>
        </w:rPr>
        <w:t xml:space="preserve"> </w:t>
      </w:r>
      <w:r w:rsidRPr="00F21351">
        <w:rPr>
          <w:rFonts w:cs="Times-Roman"/>
          <w:i/>
          <w:color w:val="auto"/>
        </w:rPr>
        <w:t>J. Vac. Sci. Technol.</w:t>
      </w:r>
      <w:r w:rsidRPr="00F21351">
        <w:rPr>
          <w:rFonts w:cs="Times-Roman"/>
          <w:color w:val="auto"/>
        </w:rPr>
        <w:t xml:space="preserve"> A </w:t>
      </w:r>
      <w:r w:rsidRPr="00F21351">
        <w:rPr>
          <w:rFonts w:cs="Times-Bold"/>
          <w:b/>
          <w:bCs/>
          <w:color w:val="auto"/>
        </w:rPr>
        <w:t>17</w:t>
      </w:r>
      <w:r w:rsidR="00F21351" w:rsidRPr="00F21351">
        <w:rPr>
          <w:rFonts w:cs="Times-Bold"/>
          <w:b/>
          <w:bCs/>
          <w:color w:val="auto"/>
        </w:rPr>
        <w:t xml:space="preserve"> </w:t>
      </w:r>
      <w:r w:rsidRPr="00F21351">
        <w:rPr>
          <w:rFonts w:cs="Times-Roman"/>
          <w:color w:val="auto"/>
        </w:rPr>
        <w:t>(3), 1040-1046, doi:</w:t>
      </w:r>
      <w:r w:rsidR="002B2821" w:rsidRPr="00F21351">
        <w:rPr>
          <w:color w:val="auto"/>
        </w:rPr>
        <w:t xml:space="preserve"> </w:t>
      </w:r>
      <w:r w:rsidRPr="00F21351">
        <w:rPr>
          <w:color w:val="auto"/>
        </w:rPr>
        <w:t>10.1116/1.581680</w:t>
      </w:r>
      <w:r w:rsidR="0010774B" w:rsidRPr="00F21351">
        <w:rPr>
          <w:color w:val="auto"/>
        </w:rPr>
        <w:t xml:space="preserve"> (</w:t>
      </w:r>
      <w:r w:rsidRPr="00F21351">
        <w:rPr>
          <w:rFonts w:cs="Times-Roman"/>
          <w:color w:val="auto"/>
        </w:rPr>
        <w:t>1999</w:t>
      </w:r>
      <w:r w:rsidRPr="00F21351">
        <w:rPr>
          <w:rFonts w:cs="MathematicalPi-Three"/>
          <w:color w:val="auto"/>
        </w:rPr>
        <w:t>)</w:t>
      </w:r>
      <w:r w:rsidRPr="00F21351">
        <w:rPr>
          <w:rFonts w:cs="Times-Roman"/>
          <w:color w:val="auto"/>
        </w:rPr>
        <w:t>.</w:t>
      </w:r>
    </w:p>
    <w:p w:rsidR="00822D46" w:rsidRPr="00F21351" w:rsidRDefault="00822D46" w:rsidP="000C5700">
      <w:pPr>
        <w:jc w:val="left"/>
        <w:rPr>
          <w:color w:val="auto"/>
        </w:rPr>
      </w:pPr>
    </w:p>
    <w:p w:rsidR="00822D46" w:rsidRPr="00F21351" w:rsidRDefault="00822D46" w:rsidP="000C5700">
      <w:pPr>
        <w:jc w:val="left"/>
        <w:rPr>
          <w:rFonts w:cs="Times-Roman"/>
          <w:color w:val="auto"/>
        </w:rPr>
      </w:pPr>
      <w:r w:rsidRPr="00F21351">
        <w:rPr>
          <w:color w:val="auto"/>
          <w:lang w:eastAsia="ko-KR"/>
        </w:rPr>
        <w:t xml:space="preserve">13. </w:t>
      </w:r>
      <w:r w:rsidRPr="00F21351">
        <w:rPr>
          <w:rFonts w:cs="Times-Roman"/>
          <w:noProof/>
          <w:color w:val="auto"/>
        </w:rPr>
        <w:t>Nemanic</w:t>
      </w:r>
      <w:r w:rsidR="00485F31" w:rsidRPr="00F21351">
        <w:rPr>
          <w:rFonts w:cs="Times-Roman" w:hint="eastAsia"/>
          <w:noProof/>
          <w:color w:val="auto"/>
          <w:lang w:eastAsia="ko-KR"/>
        </w:rPr>
        <w:t>,</w:t>
      </w:r>
      <w:r w:rsidRPr="00F21351">
        <w:rPr>
          <w:rFonts w:cs="Times-Roman"/>
          <w:color w:val="auto"/>
        </w:rPr>
        <w:t xml:space="preserve"> V., </w:t>
      </w:r>
      <w:r w:rsidRPr="00F21351">
        <w:rPr>
          <w:rFonts w:cs="Times-Roman"/>
          <w:noProof/>
          <w:color w:val="auto"/>
        </w:rPr>
        <w:t>Setina</w:t>
      </w:r>
      <w:r w:rsidR="00485F31" w:rsidRPr="00F21351">
        <w:rPr>
          <w:rFonts w:cs="Times-Roman" w:hint="eastAsia"/>
          <w:noProof/>
          <w:color w:val="auto"/>
          <w:lang w:eastAsia="ko-KR"/>
        </w:rPr>
        <w:t>,</w:t>
      </w:r>
      <w:r w:rsidRPr="00F21351">
        <w:rPr>
          <w:rFonts w:cs="Times-Roman"/>
          <w:noProof/>
          <w:color w:val="auto"/>
        </w:rPr>
        <w:t xml:space="preserve"> J.</w:t>
      </w:r>
      <w:r w:rsidRPr="00F21351">
        <w:rPr>
          <w:rFonts w:cs="Times-Roman"/>
          <w:color w:val="auto"/>
        </w:rPr>
        <w:t xml:space="preserve"> </w:t>
      </w:r>
      <w:r w:rsidRPr="00F21351">
        <w:rPr>
          <w:rFonts w:cs="MathPackOne"/>
          <w:color w:val="auto"/>
        </w:rPr>
        <w:t xml:space="preserve">A study of thermal treatment procedures to reduce hydrogen outgassing rate in thin wall stainless steel cells, </w:t>
      </w:r>
      <w:r w:rsidRPr="00F21351">
        <w:rPr>
          <w:rFonts w:cs="Times-Roman"/>
          <w:i/>
          <w:color w:val="auto"/>
        </w:rPr>
        <w:t>Vacuum</w:t>
      </w:r>
      <w:r w:rsidRPr="00F21351">
        <w:rPr>
          <w:rFonts w:cs="Times-Roman"/>
          <w:color w:val="auto"/>
        </w:rPr>
        <w:t xml:space="preserve"> </w:t>
      </w:r>
      <w:r w:rsidRPr="00F21351">
        <w:rPr>
          <w:rFonts w:cs="Times-Bold"/>
          <w:b/>
          <w:bCs/>
          <w:color w:val="auto"/>
        </w:rPr>
        <w:t>53</w:t>
      </w:r>
      <w:r w:rsidRPr="00F21351">
        <w:rPr>
          <w:rFonts w:cs="Times-Roman"/>
          <w:color w:val="auto"/>
        </w:rPr>
        <w:t>, 277-280, doi:</w:t>
      </w:r>
      <w:r w:rsidRPr="00F21351">
        <w:rPr>
          <w:color w:val="auto"/>
        </w:rPr>
        <w:t xml:space="preserve"> 10.1016/S0042-207X(98)00363-7</w:t>
      </w:r>
      <w:r w:rsidRPr="00F21351">
        <w:rPr>
          <w:rFonts w:cs="Times-Roman"/>
          <w:color w:val="auto"/>
        </w:rPr>
        <w:t xml:space="preserve"> (1999).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0160B1" w:rsidRPr="00F21351" w:rsidRDefault="0084208E" w:rsidP="000C5700">
      <w:pPr>
        <w:jc w:val="left"/>
        <w:rPr>
          <w:rFonts w:asciiTheme="minorHAnsi" w:hAnsiTheme="minorHAnsi" w:cs="Times-Roman"/>
          <w:color w:val="auto"/>
          <w:lang w:eastAsia="ko-KR"/>
        </w:rPr>
      </w:pPr>
      <w:r w:rsidRPr="00F21351">
        <w:rPr>
          <w:rFonts w:cs="Times-Roman"/>
          <w:color w:val="auto"/>
          <w:lang w:eastAsia="ko-KR"/>
        </w:rPr>
        <w:t xml:space="preserve">14. </w:t>
      </w:r>
      <w:r w:rsidR="00B80F08" w:rsidRPr="00F21351">
        <w:rPr>
          <w:rFonts w:asciiTheme="minorHAnsi" w:eastAsia="ArialUnicodeMS" w:hAnsiTheme="minorHAnsi" w:cs="ArialUnicodeMS"/>
          <w:color w:val="auto"/>
          <w:lang w:eastAsia="ko-KR"/>
        </w:rPr>
        <w:t>Berg</w:t>
      </w:r>
      <w:r w:rsidR="00B80F08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>,</w:t>
      </w:r>
      <w:r w:rsidRPr="00F21351">
        <w:rPr>
          <w:rFonts w:asciiTheme="minorHAnsi" w:eastAsia="ArialUnicodeMS" w:hAnsiTheme="minorHAnsi" w:cs="ArialUnicodeMS"/>
          <w:color w:val="auto"/>
        </w:rPr>
        <w:t xml:space="preserve"> </w:t>
      </w:r>
      <w:r w:rsidR="00574729" w:rsidRPr="00F21351">
        <w:rPr>
          <w:rFonts w:asciiTheme="minorHAnsi" w:eastAsia="ArialUnicodeMS" w:hAnsiTheme="minorHAnsi" w:cs="ArialUnicodeMS"/>
          <w:color w:val="auto"/>
          <w:lang w:eastAsia="ko-KR"/>
        </w:rPr>
        <w:t>R</w:t>
      </w:r>
      <w:r w:rsidR="00B80F08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>.</w:t>
      </w:r>
      <w:r w:rsidR="00574729" w:rsidRPr="00F21351">
        <w:rPr>
          <w:rFonts w:asciiTheme="minorHAnsi" w:eastAsia="ArialUnicodeMS" w:hAnsiTheme="minorHAnsi" w:cs="ArialUnicodeMS"/>
          <w:color w:val="auto"/>
          <w:lang w:eastAsia="ko-KR"/>
        </w:rPr>
        <w:t>F.</w:t>
      </w:r>
      <w:r w:rsidR="00574729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 xml:space="preserve">, </w:t>
      </w:r>
      <w:r w:rsidR="00574729" w:rsidRPr="00F21351">
        <w:rPr>
          <w:rFonts w:asciiTheme="minorHAnsi" w:eastAsia="ArialUnicodeMS" w:hAnsiTheme="minorHAnsi" w:cs="ArialUnicodeMS"/>
          <w:color w:val="auto"/>
          <w:lang w:eastAsia="ko-KR"/>
        </w:rPr>
        <w:t>Fedchak</w:t>
      </w:r>
      <w:r w:rsidR="00B80F08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>, J.A.</w:t>
      </w:r>
      <w:r w:rsidR="00574729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 xml:space="preserve"> </w:t>
      </w:r>
      <w:r w:rsidR="00574729" w:rsidRPr="00F21351">
        <w:rPr>
          <w:rFonts w:asciiTheme="minorHAnsi" w:eastAsia="ArialUnicodeMS" w:hAnsiTheme="minorHAnsi" w:cs="ArialUnicodeMS"/>
          <w:color w:val="auto"/>
          <w:lang w:eastAsia="ko-KR"/>
        </w:rPr>
        <w:t>NIST Calibration Services for Spinning Rotor Gauge Calibrations</w:t>
      </w:r>
      <w:r w:rsidR="00574729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 xml:space="preserve">. </w:t>
      </w:r>
      <w:r w:rsidRPr="00F21351">
        <w:rPr>
          <w:rFonts w:asciiTheme="minorHAnsi" w:eastAsia="ArialUnicodeMS" w:hAnsiTheme="minorHAnsi" w:cs="ArialUnicodeMS"/>
          <w:i/>
          <w:color w:val="auto"/>
        </w:rPr>
        <w:t>Natl. Inst. Stand. Technol. Spec. Publ</w:t>
      </w:r>
      <w:r w:rsidR="00574729" w:rsidRPr="00F21351">
        <w:rPr>
          <w:rFonts w:asciiTheme="minorHAnsi" w:eastAsia="ArialUnicodeMS" w:hAnsiTheme="minorHAnsi" w:cs="ArialUnicodeMS"/>
          <w:color w:val="auto"/>
        </w:rPr>
        <w:t>.</w:t>
      </w:r>
      <w:r w:rsidR="00574729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>,</w:t>
      </w:r>
      <w:r w:rsidR="00574729" w:rsidRPr="00F21351">
        <w:rPr>
          <w:rFonts w:asciiTheme="minorHAnsi" w:eastAsia="ArialUnicodeMS" w:hAnsiTheme="minorHAnsi" w:cs="ArialUnicodeMS"/>
          <w:color w:val="auto"/>
        </w:rPr>
        <w:t xml:space="preserve"> </w:t>
      </w:r>
      <w:r w:rsidRPr="00F21351">
        <w:rPr>
          <w:rFonts w:asciiTheme="minorHAnsi" w:eastAsia="ArialUnicodeMS" w:hAnsiTheme="minorHAnsi" w:cs="ArialUnicodeMS"/>
          <w:b/>
          <w:color w:val="auto"/>
        </w:rPr>
        <w:t>250-93</w:t>
      </w:r>
      <w:r w:rsidR="00574729" w:rsidRPr="00F21351">
        <w:rPr>
          <w:rFonts w:asciiTheme="minorHAnsi" w:eastAsia="ArialUnicodeMS" w:hAnsiTheme="minorHAnsi" w:cs="ArialUnicodeMS"/>
          <w:color w:val="auto"/>
        </w:rPr>
        <w:t>, 42</w:t>
      </w:r>
      <w:r w:rsidR="00574729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 xml:space="preserve">, </w:t>
      </w:r>
      <w:r w:rsidR="00574729" w:rsidRPr="00F21351">
        <w:rPr>
          <w:rFonts w:asciiTheme="minorHAnsi" w:eastAsia="ArialUnicodeMS" w:hAnsiTheme="minorHAnsi" w:cs="ArialUnicodeMS"/>
          <w:color w:val="auto"/>
          <w:lang w:eastAsia="ko-KR"/>
        </w:rPr>
        <w:t>doi</w:t>
      </w:r>
      <w:r w:rsidR="00574729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 xml:space="preserve">: </w:t>
      </w:r>
      <w:r w:rsidR="00574729" w:rsidRPr="00F21351">
        <w:rPr>
          <w:rFonts w:asciiTheme="minorHAnsi" w:eastAsia="ArialUnicodeMS" w:hAnsiTheme="minorHAnsi" w:cs="ArialUnicodeMS"/>
          <w:color w:val="auto"/>
          <w:lang w:eastAsia="ko-KR"/>
        </w:rPr>
        <w:t>10.6028/NIST.SP.250-93</w:t>
      </w:r>
      <w:r w:rsidR="00574729" w:rsidRPr="00F21351">
        <w:rPr>
          <w:rFonts w:asciiTheme="minorHAnsi" w:eastAsia="ArialUnicodeMS" w:hAnsiTheme="minorHAnsi" w:cs="ArialUnicodeMS"/>
          <w:color w:val="auto"/>
        </w:rPr>
        <w:t xml:space="preserve"> (2015)</w:t>
      </w:r>
      <w:r w:rsidR="00574729" w:rsidRPr="00F21351">
        <w:rPr>
          <w:rFonts w:asciiTheme="minorHAnsi" w:eastAsia="ArialUnicodeMS" w:hAnsiTheme="minorHAnsi" w:cs="ArialUnicodeMS" w:hint="eastAsia"/>
          <w:color w:val="auto"/>
          <w:lang w:eastAsia="ko-KR"/>
        </w:rPr>
        <w:t>.</w:t>
      </w:r>
    </w:p>
    <w:p w:rsidR="000160B1" w:rsidRPr="00F21351" w:rsidRDefault="000160B1" w:rsidP="000C5700">
      <w:pPr>
        <w:jc w:val="left"/>
        <w:rPr>
          <w:rFonts w:cs="Times-Roman"/>
          <w:color w:val="auto"/>
        </w:rPr>
      </w:pPr>
    </w:p>
    <w:p w:rsidR="00730517" w:rsidRPr="00F21351" w:rsidRDefault="00B50634" w:rsidP="000C5700">
      <w:pPr>
        <w:jc w:val="left"/>
        <w:rPr>
          <w:color w:val="auto"/>
          <w:lang w:eastAsia="ko-KR"/>
        </w:rPr>
      </w:pPr>
      <w:r w:rsidRPr="00F21351">
        <w:rPr>
          <w:rFonts w:cs="Helvetica"/>
          <w:color w:val="auto"/>
        </w:rPr>
        <w:t>15</w:t>
      </w:r>
      <w:r w:rsidRPr="00F21351">
        <w:rPr>
          <w:rFonts w:asciiTheme="minorHAnsi" w:hAnsiTheme="minorHAnsi" w:cs="Helvetica"/>
          <w:color w:val="auto"/>
        </w:rPr>
        <w:t xml:space="preserve">. </w:t>
      </w:r>
      <w:r w:rsidR="0084208E" w:rsidRPr="00F21351">
        <w:rPr>
          <w:rFonts w:asciiTheme="minorHAnsi" w:hAnsiTheme="minorHAnsi" w:cs="Times-Roman"/>
          <w:color w:val="auto"/>
          <w:lang w:eastAsia="ko-KR"/>
        </w:rPr>
        <w:t>Kou,</w:t>
      </w:r>
      <w:r w:rsidR="00485F31" w:rsidRPr="00F21351">
        <w:rPr>
          <w:rFonts w:asciiTheme="minorHAnsi" w:hAnsiTheme="minorHAnsi" w:cs="Times-Roman" w:hint="eastAsia"/>
          <w:color w:val="auto"/>
          <w:lang w:eastAsia="ko-KR"/>
        </w:rPr>
        <w:t xml:space="preserve"> S.</w:t>
      </w:r>
      <w:r w:rsidR="0084208E" w:rsidRPr="00F21351">
        <w:rPr>
          <w:rFonts w:asciiTheme="minorHAnsi" w:hAnsiTheme="minorHAnsi" w:cs="Times-Roman"/>
          <w:color w:val="auto"/>
          <w:lang w:eastAsia="ko-KR"/>
        </w:rPr>
        <w:t xml:space="preserve"> </w:t>
      </w:r>
      <w:r w:rsidR="0084208E" w:rsidRPr="00F21351">
        <w:rPr>
          <w:rFonts w:asciiTheme="minorHAnsi" w:hAnsiTheme="minorHAnsi" w:cs="Times-Roman"/>
          <w:i/>
          <w:color w:val="auto"/>
          <w:lang w:eastAsia="ko-KR"/>
        </w:rPr>
        <w:t>Welding Metallurgy</w:t>
      </w:r>
      <w:r w:rsidR="0084208E" w:rsidRPr="00F21351">
        <w:rPr>
          <w:rFonts w:asciiTheme="minorHAnsi" w:hAnsiTheme="minorHAnsi" w:cs="Times-Roman"/>
          <w:color w:val="auto"/>
          <w:lang w:eastAsia="ko-KR"/>
        </w:rPr>
        <w:t>.</w:t>
      </w:r>
      <w:r w:rsidR="00485F31" w:rsidRPr="00F21351">
        <w:rPr>
          <w:rFonts w:asciiTheme="minorHAnsi" w:hAnsiTheme="minorHAnsi" w:cs="Times-Roman" w:hint="eastAsia"/>
          <w:color w:val="auto"/>
          <w:lang w:eastAsia="ko-KR"/>
        </w:rPr>
        <w:t xml:space="preserve"> </w:t>
      </w:r>
      <w:r w:rsidR="0084208E" w:rsidRPr="00F21351">
        <w:rPr>
          <w:rFonts w:asciiTheme="minorHAnsi" w:hAnsiTheme="minorHAnsi" w:cs="Times-Roman"/>
          <w:color w:val="auto"/>
          <w:lang w:eastAsia="ko-KR"/>
        </w:rPr>
        <w:t>, 13-16 (</w:t>
      </w:r>
      <w:r w:rsidR="0084208E" w:rsidRPr="00F21351">
        <w:rPr>
          <w:rFonts w:asciiTheme="minorHAnsi" w:hAnsiTheme="minorHAnsi"/>
          <w:color w:val="auto"/>
        </w:rPr>
        <w:t>Wiley-Interscience: Hoboken, N.J., 2003)</w:t>
      </w:r>
      <w:r w:rsidR="0084208E" w:rsidRPr="00F21351">
        <w:rPr>
          <w:rFonts w:asciiTheme="minorHAnsi" w:hAnsiTheme="minorHAnsi"/>
          <w:color w:val="auto"/>
          <w:lang w:eastAsia="ko-KR"/>
        </w:rPr>
        <w:t>.</w:t>
      </w:r>
    </w:p>
    <w:p w:rsidR="00833EB5" w:rsidRPr="00F21351" w:rsidRDefault="00833EB5" w:rsidP="000C5700">
      <w:pPr>
        <w:jc w:val="left"/>
        <w:rPr>
          <w:rFonts w:cs="Times-Roman"/>
          <w:color w:val="auto"/>
        </w:rPr>
      </w:pPr>
    </w:p>
    <w:p w:rsidR="00822D46" w:rsidRPr="00F21351" w:rsidRDefault="0084208E" w:rsidP="000C5700">
      <w:pPr>
        <w:jc w:val="left"/>
        <w:rPr>
          <w:rFonts w:cs="Times-Roman"/>
          <w:color w:val="auto"/>
          <w:lang w:eastAsia="ko-KR"/>
        </w:rPr>
      </w:pPr>
      <w:r w:rsidRPr="00F21351">
        <w:rPr>
          <w:rFonts w:cs="Times-Roman"/>
          <w:color w:val="auto"/>
          <w:lang w:eastAsia="ko-KR"/>
        </w:rPr>
        <w:t>1</w:t>
      </w:r>
      <w:r w:rsidR="000160B1" w:rsidRPr="00F21351">
        <w:rPr>
          <w:rFonts w:cs="Times-Roman"/>
          <w:color w:val="auto"/>
          <w:lang w:eastAsia="ko-KR"/>
        </w:rPr>
        <w:t>6</w:t>
      </w:r>
      <w:r w:rsidR="00822D46" w:rsidRPr="00F21351">
        <w:rPr>
          <w:rFonts w:cs="Times-Roman"/>
          <w:color w:val="auto"/>
          <w:lang w:eastAsia="ko-KR"/>
        </w:rPr>
        <w:t>.</w:t>
      </w:r>
      <w:r w:rsidR="002B2821" w:rsidRPr="00F21351">
        <w:rPr>
          <w:rFonts w:cs="Times-Roman"/>
          <w:color w:val="auto"/>
          <w:lang w:eastAsia="ko-KR"/>
        </w:rPr>
        <w:t xml:space="preserve"> </w:t>
      </w:r>
      <w:r w:rsidR="00975193" w:rsidRPr="00F21351">
        <w:rPr>
          <w:rFonts w:cs="AdvP6975"/>
          <w:color w:val="auto"/>
        </w:rPr>
        <w:t>Fruehan</w:t>
      </w:r>
      <w:r w:rsidR="00B80F08" w:rsidRPr="00F21351">
        <w:rPr>
          <w:rFonts w:cs="AdvP6975" w:hint="eastAsia"/>
          <w:color w:val="auto"/>
          <w:lang w:eastAsia="ko-KR"/>
        </w:rPr>
        <w:t xml:space="preserve">, </w:t>
      </w:r>
      <w:r w:rsidR="00B80F08" w:rsidRPr="00F21351">
        <w:rPr>
          <w:rFonts w:cs="AdvP6975"/>
          <w:color w:val="auto"/>
        </w:rPr>
        <w:t>R.J</w:t>
      </w:r>
      <w:r w:rsidR="00975193" w:rsidRPr="00F21351">
        <w:rPr>
          <w:rFonts w:cs="AdvP6975"/>
          <w:color w:val="auto"/>
        </w:rPr>
        <w:t xml:space="preserve">. </w:t>
      </w:r>
      <w:r w:rsidR="00975193" w:rsidRPr="00F21351">
        <w:rPr>
          <w:rFonts w:cs="AdvP696A"/>
          <w:i/>
          <w:color w:val="auto"/>
        </w:rPr>
        <w:t>Vacuum Degassing of Steel</w:t>
      </w:r>
      <w:r w:rsidR="00975193" w:rsidRPr="00F21351">
        <w:rPr>
          <w:rFonts w:cs="AdvP696A"/>
          <w:color w:val="auto"/>
        </w:rPr>
        <w:t xml:space="preserve"> </w:t>
      </w:r>
      <w:r w:rsidR="00975193" w:rsidRPr="00F21351">
        <w:rPr>
          <w:rFonts w:cs="AdvP6975"/>
          <w:color w:val="auto"/>
        </w:rPr>
        <w:t>(Iron &amp; Steel Society, Warrendale, PA,</w:t>
      </w:r>
      <w:r w:rsidR="009C0AEC" w:rsidRPr="00F21351">
        <w:rPr>
          <w:rFonts w:cs="AdvP6975" w:hint="eastAsia"/>
          <w:color w:val="auto"/>
          <w:lang w:eastAsia="ko-KR"/>
        </w:rPr>
        <w:t xml:space="preserve"> </w:t>
      </w:r>
      <w:r w:rsidR="00975193" w:rsidRPr="00F21351">
        <w:rPr>
          <w:rFonts w:cs="AdvP6975"/>
          <w:color w:val="auto"/>
        </w:rPr>
        <w:t>1990).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</w:p>
    <w:p w:rsidR="00822D46" w:rsidRPr="00F21351" w:rsidRDefault="0084208E" w:rsidP="000C5700">
      <w:pPr>
        <w:pStyle w:val="a"/>
        <w:wordWrap/>
        <w:spacing w:line="240" w:lineRule="auto"/>
        <w:jc w:val="left"/>
        <w:rPr>
          <w:rFonts w:ascii="Calibri" w:hAnsi="Calibri"/>
          <w:color w:val="auto"/>
          <w:sz w:val="24"/>
          <w:szCs w:val="24"/>
        </w:rPr>
      </w:pPr>
      <w:r w:rsidRPr="00F21351">
        <w:rPr>
          <w:rFonts w:ascii="Calibri" w:hAnsi="Calibri" w:cs="AdvP6975"/>
          <w:color w:val="auto"/>
          <w:sz w:val="24"/>
          <w:szCs w:val="24"/>
          <w:lang w:eastAsia="ko-KR"/>
        </w:rPr>
        <w:t>1</w:t>
      </w:r>
      <w:r w:rsidR="000160B1" w:rsidRPr="00F21351">
        <w:rPr>
          <w:rFonts w:ascii="Calibri" w:hAnsi="Calibri" w:cs="AdvP6975"/>
          <w:color w:val="auto"/>
          <w:sz w:val="24"/>
          <w:szCs w:val="24"/>
          <w:lang w:eastAsia="ko-KR"/>
        </w:rPr>
        <w:t>7</w:t>
      </w:r>
      <w:r w:rsidR="00822D46" w:rsidRPr="00F21351">
        <w:rPr>
          <w:rFonts w:ascii="Calibri" w:hAnsi="Calibri" w:cs="AdvP6975"/>
          <w:color w:val="auto"/>
          <w:sz w:val="24"/>
          <w:szCs w:val="24"/>
          <w:lang w:eastAsia="ko-KR"/>
        </w:rPr>
        <w:t>.</w:t>
      </w:r>
      <w:r w:rsidR="00822D46" w:rsidRPr="00F21351">
        <w:rPr>
          <w:rFonts w:ascii="Calibri" w:hAnsi="Calibri"/>
          <w:color w:val="auto"/>
          <w:sz w:val="24"/>
          <w:szCs w:val="24"/>
        </w:rPr>
        <w:t xml:space="preserve"> Fedchak, J.A., Scherschligt, J., </w:t>
      </w:r>
      <w:r w:rsidR="00822D46" w:rsidRPr="00F21351">
        <w:rPr>
          <w:rFonts w:ascii="Calibri" w:hAnsi="Calibri"/>
          <w:noProof/>
          <w:color w:val="auto"/>
          <w:sz w:val="24"/>
          <w:szCs w:val="24"/>
        </w:rPr>
        <w:t>Sefa</w:t>
      </w:r>
      <w:r w:rsidR="00822D46" w:rsidRPr="00F21351">
        <w:rPr>
          <w:rFonts w:ascii="Calibri" w:hAnsi="Calibri"/>
          <w:color w:val="auto"/>
          <w:sz w:val="24"/>
          <w:szCs w:val="24"/>
        </w:rPr>
        <w:t>, M. How to Build a Vacuum Spring-transport Package for Spinning Rotor Gauges. J. Vis. Exp. (110), e53937, doi: 10.3791/53937 (2016).</w:t>
      </w:r>
    </w:p>
    <w:p w:rsidR="00822D46" w:rsidRPr="00F21351" w:rsidRDefault="00822D46" w:rsidP="000C5700">
      <w:pPr>
        <w:jc w:val="left"/>
        <w:rPr>
          <w:color w:val="auto"/>
          <w:lang w:eastAsia="ko-KR"/>
        </w:rPr>
      </w:pPr>
    </w:p>
    <w:p w:rsidR="00822D46" w:rsidRPr="00F21351" w:rsidRDefault="0084208E" w:rsidP="000C5700">
      <w:pPr>
        <w:jc w:val="left"/>
        <w:rPr>
          <w:rFonts w:cs="Times-Roman"/>
          <w:color w:val="auto"/>
        </w:rPr>
      </w:pPr>
      <w:r w:rsidRPr="00F21351">
        <w:rPr>
          <w:color w:val="auto"/>
          <w:lang w:eastAsia="ko-KR"/>
        </w:rPr>
        <w:t>1</w:t>
      </w:r>
      <w:r w:rsidR="000160B1" w:rsidRPr="00F21351">
        <w:rPr>
          <w:color w:val="auto"/>
          <w:lang w:eastAsia="ko-KR"/>
        </w:rPr>
        <w:t>8</w:t>
      </w:r>
      <w:r w:rsidR="00822D46" w:rsidRPr="00F21351">
        <w:rPr>
          <w:color w:val="auto"/>
          <w:lang w:eastAsia="ko-KR"/>
        </w:rPr>
        <w:t xml:space="preserve">. </w:t>
      </w:r>
      <w:r w:rsidR="00822D46" w:rsidRPr="00F21351">
        <w:rPr>
          <w:rFonts w:cs="Arial"/>
          <w:color w:val="auto"/>
        </w:rPr>
        <w:t>Saitoh</w:t>
      </w:r>
      <w:r w:rsidR="00485F31" w:rsidRPr="00F21351">
        <w:rPr>
          <w:rFonts w:cs="Arial" w:hint="eastAsia"/>
          <w:color w:val="auto"/>
          <w:lang w:eastAsia="ko-KR"/>
        </w:rPr>
        <w:t>,</w:t>
      </w:r>
      <w:r w:rsidR="00822D46" w:rsidRPr="00F21351">
        <w:rPr>
          <w:rFonts w:cs="Arial"/>
          <w:color w:val="auto"/>
        </w:rPr>
        <w:t xml:space="preserve"> M., Shimura</w:t>
      </w:r>
      <w:r w:rsidR="00485F31" w:rsidRPr="00F21351">
        <w:rPr>
          <w:rFonts w:cs="Arial" w:hint="eastAsia"/>
          <w:color w:val="auto"/>
          <w:lang w:eastAsia="ko-KR"/>
        </w:rPr>
        <w:t>,</w:t>
      </w:r>
      <w:r w:rsidR="00822D46" w:rsidRPr="00F21351">
        <w:rPr>
          <w:rFonts w:cs="Arial"/>
          <w:color w:val="auto"/>
        </w:rPr>
        <w:t xml:space="preserve"> K., Iwata</w:t>
      </w:r>
      <w:r w:rsidR="00485F31" w:rsidRPr="00F21351">
        <w:rPr>
          <w:rFonts w:cs="Arial" w:hint="eastAsia"/>
          <w:color w:val="auto"/>
          <w:lang w:eastAsia="ko-KR"/>
        </w:rPr>
        <w:t>,</w:t>
      </w:r>
      <w:r w:rsidR="00822D46" w:rsidRPr="00F21351">
        <w:rPr>
          <w:rFonts w:cs="Arial"/>
          <w:color w:val="auto"/>
        </w:rPr>
        <w:t xml:space="preserve"> T., Momose</w:t>
      </w:r>
      <w:r w:rsidR="00485F31" w:rsidRPr="00F21351">
        <w:rPr>
          <w:rFonts w:cs="Arial" w:hint="eastAsia"/>
          <w:color w:val="auto"/>
          <w:lang w:eastAsia="ko-KR"/>
        </w:rPr>
        <w:t>,</w:t>
      </w:r>
      <w:r w:rsidR="00822D46" w:rsidRPr="00F21351">
        <w:rPr>
          <w:rFonts w:cs="Arial"/>
          <w:color w:val="auto"/>
        </w:rPr>
        <w:t xml:space="preserve"> T., Ishimaru</w:t>
      </w:r>
      <w:r w:rsidR="00485F31" w:rsidRPr="00F21351">
        <w:rPr>
          <w:rFonts w:cs="Arial" w:hint="eastAsia"/>
          <w:color w:val="auto"/>
          <w:lang w:eastAsia="ko-KR"/>
        </w:rPr>
        <w:t>,</w:t>
      </w:r>
      <w:r w:rsidR="00822D46" w:rsidRPr="00F21351">
        <w:rPr>
          <w:rFonts w:cs="Arial"/>
          <w:color w:val="auto"/>
        </w:rPr>
        <w:t xml:space="preserve"> H.</w:t>
      </w:r>
      <w:r w:rsidR="00822D46" w:rsidRPr="00F21351">
        <w:rPr>
          <w:rFonts w:cs="Times-Roman"/>
          <w:color w:val="auto"/>
        </w:rPr>
        <w:t xml:space="preserve"> </w:t>
      </w:r>
      <w:r w:rsidR="00822D46" w:rsidRPr="00F21351">
        <w:rPr>
          <w:rFonts w:cs="Arial"/>
          <w:color w:val="auto"/>
        </w:rPr>
        <w:t xml:space="preserve">Influence of vacuum gauges on outgassing rate measurements, </w:t>
      </w:r>
      <w:r w:rsidR="00822D46" w:rsidRPr="00F21351">
        <w:rPr>
          <w:rFonts w:cs="Times-Roman"/>
          <w:i/>
          <w:color w:val="auto"/>
        </w:rPr>
        <w:t xml:space="preserve">J. Vac. Sci. Technol. </w:t>
      </w:r>
      <w:r w:rsidR="00822D46" w:rsidRPr="00F21351">
        <w:rPr>
          <w:rFonts w:cs="Times-Roman"/>
          <w:color w:val="auto"/>
        </w:rPr>
        <w:t xml:space="preserve">A </w:t>
      </w:r>
      <w:r w:rsidR="00822D46" w:rsidRPr="00F21351">
        <w:rPr>
          <w:rFonts w:cs="Times-Roman"/>
          <w:b/>
          <w:color w:val="auto"/>
        </w:rPr>
        <w:t>11</w:t>
      </w:r>
      <w:r w:rsidR="00F21351" w:rsidRPr="00F21351">
        <w:rPr>
          <w:rFonts w:cs="Times-Roman"/>
          <w:b/>
          <w:color w:val="auto"/>
        </w:rPr>
        <w:t xml:space="preserve"> </w:t>
      </w:r>
      <w:r w:rsidR="00822D46" w:rsidRPr="00F21351">
        <w:rPr>
          <w:rFonts w:cs="Times-Roman"/>
          <w:color w:val="auto"/>
        </w:rPr>
        <w:t xml:space="preserve">(5), 2816-2821, doi: </w:t>
      </w:r>
      <w:r w:rsidR="00822D46" w:rsidRPr="00F21351">
        <w:rPr>
          <w:color w:val="auto"/>
        </w:rPr>
        <w:t>10.1116/1.578646</w:t>
      </w:r>
      <w:r w:rsidR="00822D46" w:rsidRPr="00F21351">
        <w:rPr>
          <w:rFonts w:cs="Times-Roman"/>
          <w:color w:val="auto"/>
        </w:rPr>
        <w:t xml:space="preserve"> (1993).</w:t>
      </w:r>
    </w:p>
    <w:p w:rsidR="00822D46" w:rsidRPr="00F21351" w:rsidRDefault="00822D46" w:rsidP="000C5700">
      <w:pPr>
        <w:jc w:val="left"/>
        <w:rPr>
          <w:rFonts w:cs="Times-Roman"/>
          <w:color w:val="auto"/>
        </w:rPr>
      </w:pPr>
      <w:r w:rsidRPr="00F21351">
        <w:rPr>
          <w:rFonts w:cs="Times-Roman"/>
          <w:color w:val="auto"/>
        </w:rPr>
        <w:t xml:space="preserve"> </w:t>
      </w:r>
    </w:p>
    <w:p w:rsidR="00B25081" w:rsidRPr="00F21351" w:rsidRDefault="0084208E" w:rsidP="000C5700">
      <w:pPr>
        <w:jc w:val="left"/>
        <w:rPr>
          <w:color w:val="auto"/>
          <w:lang w:eastAsia="ko-KR"/>
        </w:rPr>
      </w:pPr>
      <w:r w:rsidRPr="00F21351">
        <w:rPr>
          <w:rFonts w:cs="Times-Roman"/>
          <w:color w:val="auto"/>
        </w:rPr>
        <w:t>1</w:t>
      </w:r>
      <w:r w:rsidR="000160B1" w:rsidRPr="00F21351">
        <w:rPr>
          <w:rFonts w:cs="Times-Roman"/>
          <w:color w:val="auto"/>
        </w:rPr>
        <w:t>9</w:t>
      </w:r>
      <w:r w:rsidR="00822D46" w:rsidRPr="00F21351">
        <w:rPr>
          <w:rFonts w:cs="Times-Roman"/>
          <w:color w:val="auto"/>
        </w:rPr>
        <w:t xml:space="preserve">. </w:t>
      </w:r>
      <w:r w:rsidR="00822D46" w:rsidRPr="00F21351">
        <w:rPr>
          <w:rFonts w:cs="Times New Roman"/>
          <w:color w:val="auto"/>
        </w:rPr>
        <w:t>Calder</w:t>
      </w:r>
      <w:r w:rsidR="00485F31" w:rsidRPr="00F21351">
        <w:rPr>
          <w:rFonts w:cs="Times New Roman" w:hint="eastAsia"/>
          <w:color w:val="auto"/>
          <w:lang w:eastAsia="ko-KR"/>
        </w:rPr>
        <w:t>,</w:t>
      </w:r>
      <w:r w:rsidR="00822D46" w:rsidRPr="00F21351">
        <w:rPr>
          <w:rFonts w:cs="Times New Roman"/>
          <w:color w:val="auto"/>
        </w:rPr>
        <w:t xml:space="preserve"> R.</w:t>
      </w:r>
      <w:r w:rsidR="00485F31" w:rsidRPr="00F21351">
        <w:rPr>
          <w:rFonts w:cs="Times New Roman" w:hint="eastAsia"/>
          <w:color w:val="auto"/>
          <w:lang w:eastAsia="ko-KR"/>
        </w:rPr>
        <w:t>,</w:t>
      </w:r>
      <w:r w:rsidR="00822D46" w:rsidRPr="00F21351">
        <w:rPr>
          <w:rFonts w:cs="Times New Roman"/>
          <w:color w:val="auto"/>
        </w:rPr>
        <w:t xml:space="preserve"> and Lewin</w:t>
      </w:r>
      <w:r w:rsidR="00485F31" w:rsidRPr="00F21351">
        <w:rPr>
          <w:rFonts w:cs="Times New Roman" w:hint="eastAsia"/>
          <w:color w:val="auto"/>
          <w:lang w:eastAsia="ko-KR"/>
        </w:rPr>
        <w:t>,</w:t>
      </w:r>
      <w:r w:rsidR="00822D46" w:rsidRPr="00F21351">
        <w:rPr>
          <w:rFonts w:cs="Times New Roman"/>
          <w:color w:val="auto"/>
        </w:rPr>
        <w:t xml:space="preserve"> G. </w:t>
      </w:r>
      <w:r w:rsidR="00822D46" w:rsidRPr="00F21351">
        <w:rPr>
          <w:rFonts w:cs="Times New Roman"/>
          <w:bCs/>
          <w:color w:val="auto"/>
        </w:rPr>
        <w:t xml:space="preserve">Reduction of stainless-steel outgassing in ultra-high vacuum, </w:t>
      </w:r>
      <w:r w:rsidR="00822D46" w:rsidRPr="00F21351">
        <w:rPr>
          <w:rFonts w:cs="Times-Roman"/>
          <w:i/>
          <w:color w:val="auto"/>
        </w:rPr>
        <w:t>Brit. J. Appl. Phys</w:t>
      </w:r>
      <w:r w:rsidR="00822D46" w:rsidRPr="00F21351">
        <w:rPr>
          <w:rFonts w:cs="Times-Roman"/>
          <w:color w:val="auto"/>
        </w:rPr>
        <w:t xml:space="preserve">. </w:t>
      </w:r>
      <w:r w:rsidR="00822D46" w:rsidRPr="00F21351">
        <w:rPr>
          <w:rFonts w:cs="Times-Roman"/>
          <w:b/>
          <w:color w:val="auto"/>
        </w:rPr>
        <w:t>18</w:t>
      </w:r>
      <w:r w:rsidR="00822D46" w:rsidRPr="00F21351">
        <w:rPr>
          <w:rFonts w:cs="Times-Roman"/>
          <w:color w:val="auto"/>
        </w:rPr>
        <w:t>. 1459-1472</w:t>
      </w:r>
      <w:r w:rsidR="0010774B" w:rsidRPr="00F21351">
        <w:rPr>
          <w:rFonts w:cs="Times-Roman"/>
          <w:color w:val="auto"/>
        </w:rPr>
        <w:t xml:space="preserve"> (</w:t>
      </w:r>
      <w:r w:rsidR="00822D46" w:rsidRPr="00F21351">
        <w:rPr>
          <w:rFonts w:cs="Times-Roman"/>
          <w:color w:val="auto"/>
        </w:rPr>
        <w:t>1967).</w:t>
      </w:r>
    </w:p>
    <w:sectPr w:rsidR="00B25081" w:rsidRPr="00F21351" w:rsidSect="000C5700">
      <w:headerReference w:type="default" r:id="rId14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91" w:rsidRDefault="00504A91" w:rsidP="00621C4E">
      <w:r>
        <w:separator/>
      </w:r>
    </w:p>
  </w:endnote>
  <w:endnote w:type="continuationSeparator" w:id="0">
    <w:p w:rsidR="00504A91" w:rsidRDefault="00504A9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함초롬바탕">
    <w:altName w:val="안상수2006중간"/>
    <w:charset w:val="81"/>
    <w:family w:val="roman"/>
    <w:pitch w:val="variable"/>
    <w:sig w:usb0="00000000" w:usb1="FBDFFFFF" w:usb2="0417FFFF" w:usb3="00000000" w:csb0="00080001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dvHelv_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696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thematicalPi-Thr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697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7AFo00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C4E74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-Bold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696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UnicodeMS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UnicodeMS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MathPackOn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91" w:rsidRDefault="00504A91" w:rsidP="00621C4E">
      <w:r>
        <w:separator/>
      </w:r>
    </w:p>
  </w:footnote>
  <w:footnote w:type="continuationSeparator" w:id="0">
    <w:p w:rsidR="00504A91" w:rsidRDefault="00504A9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D7" w:rsidRPr="006F06E4" w:rsidRDefault="002E07D7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3C1"/>
    <w:multiLevelType w:val="multilevel"/>
    <w:tmpl w:val="4D3ECAA2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" w15:restartNumberingAfterBreak="0">
    <w:nsid w:val="0CE153F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07F7A3D"/>
    <w:multiLevelType w:val="multilevel"/>
    <w:tmpl w:val="9F7A97F6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900045"/>
    <w:multiLevelType w:val="multilevel"/>
    <w:tmpl w:val="DB6C57D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15231CF4"/>
    <w:multiLevelType w:val="multilevel"/>
    <w:tmpl w:val="FF54D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312019"/>
    <w:multiLevelType w:val="multilevel"/>
    <w:tmpl w:val="90348100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A570A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46F7D0D"/>
    <w:multiLevelType w:val="multilevel"/>
    <w:tmpl w:val="4154C978"/>
    <w:lvl w:ilvl="0">
      <w:start w:val="2"/>
      <w:numFmt w:val="decimal"/>
      <w:lvlText w:val="%1.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Arial" w:hint="default"/>
      </w:rPr>
    </w:lvl>
  </w:abstractNum>
  <w:abstractNum w:abstractNumId="8" w15:restartNumberingAfterBreak="0">
    <w:nsid w:val="2F231038"/>
    <w:multiLevelType w:val="hybridMultilevel"/>
    <w:tmpl w:val="7242ED9E"/>
    <w:lvl w:ilvl="0" w:tplc="59188818">
      <w:numFmt w:val="bullet"/>
      <w:lvlText w:val=""/>
      <w:lvlJc w:val="left"/>
      <w:pPr>
        <w:ind w:left="760" w:hanging="360"/>
      </w:pPr>
      <w:rPr>
        <w:rFonts w:ascii="Wingdings" w:eastAsia="Batang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39E6264"/>
    <w:multiLevelType w:val="multilevel"/>
    <w:tmpl w:val="DB6C57D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0" w15:restartNumberingAfterBreak="0">
    <w:nsid w:val="3406190F"/>
    <w:multiLevelType w:val="multilevel"/>
    <w:tmpl w:val="F3521F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4B6AF4"/>
    <w:multiLevelType w:val="multilevel"/>
    <w:tmpl w:val="E7E277FE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9C0480"/>
    <w:multiLevelType w:val="hybridMultilevel"/>
    <w:tmpl w:val="2E98E38C"/>
    <w:lvl w:ilvl="0" w:tplc="2FCAA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3C5138DF"/>
    <w:multiLevelType w:val="multilevel"/>
    <w:tmpl w:val="F3022854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CA255A"/>
    <w:multiLevelType w:val="hybridMultilevel"/>
    <w:tmpl w:val="0C660266"/>
    <w:lvl w:ilvl="0" w:tplc="EA708A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40E00EC4"/>
    <w:multiLevelType w:val="multilevel"/>
    <w:tmpl w:val="8092CE98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41" w:hanging="720"/>
      </w:pPr>
      <w:rPr>
        <w:rFonts w:hint="default"/>
        <w:i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3F659A"/>
    <w:multiLevelType w:val="hybridMultilevel"/>
    <w:tmpl w:val="384AF08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C72665C"/>
    <w:multiLevelType w:val="multilevel"/>
    <w:tmpl w:val="9034810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FC3061"/>
    <w:multiLevelType w:val="hybridMultilevel"/>
    <w:tmpl w:val="66CE46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170DE0"/>
    <w:multiLevelType w:val="hybridMultilevel"/>
    <w:tmpl w:val="E48437B6"/>
    <w:lvl w:ilvl="0" w:tplc="B906B8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9DB3B82"/>
    <w:multiLevelType w:val="multilevel"/>
    <w:tmpl w:val="54A4944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8304C2"/>
    <w:multiLevelType w:val="multilevel"/>
    <w:tmpl w:val="857C690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2" w15:restartNumberingAfterBreak="0">
    <w:nsid w:val="75121073"/>
    <w:multiLevelType w:val="multilevel"/>
    <w:tmpl w:val="820A21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7"/>
  </w:num>
  <w:num w:numId="5">
    <w:abstractNumId w:val="11"/>
  </w:num>
  <w:num w:numId="6">
    <w:abstractNumId w:val="13"/>
  </w:num>
  <w:num w:numId="7">
    <w:abstractNumId w:val="2"/>
  </w:num>
  <w:num w:numId="8">
    <w:abstractNumId w:val="12"/>
  </w:num>
  <w:num w:numId="9">
    <w:abstractNumId w:val="10"/>
  </w:num>
  <w:num w:numId="10">
    <w:abstractNumId w:val="1"/>
  </w:num>
  <w:num w:numId="11">
    <w:abstractNumId w:val="5"/>
  </w:num>
  <w:num w:numId="12">
    <w:abstractNumId w:val="17"/>
  </w:num>
  <w:num w:numId="13">
    <w:abstractNumId w:val="6"/>
  </w:num>
  <w:num w:numId="14">
    <w:abstractNumId w:val="22"/>
  </w:num>
  <w:num w:numId="15">
    <w:abstractNumId w:val="0"/>
  </w:num>
  <w:num w:numId="16">
    <w:abstractNumId w:val="21"/>
  </w:num>
  <w:num w:numId="17">
    <w:abstractNumId w:val="9"/>
  </w:num>
  <w:num w:numId="18">
    <w:abstractNumId w:val="3"/>
  </w:num>
  <w:num w:numId="19">
    <w:abstractNumId w:val="15"/>
  </w:num>
  <w:num w:numId="20">
    <w:abstractNumId w:val="16"/>
  </w:num>
  <w:num w:numId="21">
    <w:abstractNumId w:val="4"/>
  </w:num>
  <w:num w:numId="22">
    <w:abstractNumId w:val="18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LEwNDEyMDGxMDM2NjFS0lEKTi0uzszPAykwMq8FABCX3nstAAAA"/>
  </w:docVars>
  <w:rsids>
    <w:rsidRoot w:val="00EE705F"/>
    <w:rsid w:val="0000116B"/>
    <w:rsid w:val="00001806"/>
    <w:rsid w:val="00002251"/>
    <w:rsid w:val="0000353B"/>
    <w:rsid w:val="00005203"/>
    <w:rsid w:val="00005815"/>
    <w:rsid w:val="00005B6D"/>
    <w:rsid w:val="00005DF8"/>
    <w:rsid w:val="00007DBC"/>
    <w:rsid w:val="00007EA1"/>
    <w:rsid w:val="000100F0"/>
    <w:rsid w:val="00011AE7"/>
    <w:rsid w:val="00012FF9"/>
    <w:rsid w:val="00015D07"/>
    <w:rsid w:val="000160B1"/>
    <w:rsid w:val="000206D0"/>
    <w:rsid w:val="0002084D"/>
    <w:rsid w:val="00021006"/>
    <w:rsid w:val="00021434"/>
    <w:rsid w:val="00021DF3"/>
    <w:rsid w:val="00022361"/>
    <w:rsid w:val="00022DD3"/>
    <w:rsid w:val="00023869"/>
    <w:rsid w:val="000243B6"/>
    <w:rsid w:val="00024598"/>
    <w:rsid w:val="00025B0B"/>
    <w:rsid w:val="00030984"/>
    <w:rsid w:val="00032769"/>
    <w:rsid w:val="00032774"/>
    <w:rsid w:val="000329EB"/>
    <w:rsid w:val="000348B7"/>
    <w:rsid w:val="00034924"/>
    <w:rsid w:val="00037B58"/>
    <w:rsid w:val="0004078A"/>
    <w:rsid w:val="00040E3A"/>
    <w:rsid w:val="00041E8B"/>
    <w:rsid w:val="00046B4B"/>
    <w:rsid w:val="000470A2"/>
    <w:rsid w:val="00051B73"/>
    <w:rsid w:val="000538EB"/>
    <w:rsid w:val="00054D2B"/>
    <w:rsid w:val="00056311"/>
    <w:rsid w:val="00060ABE"/>
    <w:rsid w:val="00060CB8"/>
    <w:rsid w:val="00061A50"/>
    <w:rsid w:val="00063E79"/>
    <w:rsid w:val="00064104"/>
    <w:rsid w:val="00064487"/>
    <w:rsid w:val="000653C0"/>
    <w:rsid w:val="00065852"/>
    <w:rsid w:val="00066025"/>
    <w:rsid w:val="000701D1"/>
    <w:rsid w:val="00070522"/>
    <w:rsid w:val="00070740"/>
    <w:rsid w:val="00073A19"/>
    <w:rsid w:val="00073E51"/>
    <w:rsid w:val="00076949"/>
    <w:rsid w:val="00077189"/>
    <w:rsid w:val="0007758D"/>
    <w:rsid w:val="00080A20"/>
    <w:rsid w:val="00081344"/>
    <w:rsid w:val="000819EB"/>
    <w:rsid w:val="00082796"/>
    <w:rsid w:val="000837CD"/>
    <w:rsid w:val="00085427"/>
    <w:rsid w:val="0008577C"/>
    <w:rsid w:val="0008632F"/>
    <w:rsid w:val="00086D2A"/>
    <w:rsid w:val="00087C0A"/>
    <w:rsid w:val="00090005"/>
    <w:rsid w:val="00091699"/>
    <w:rsid w:val="00091911"/>
    <w:rsid w:val="00091C41"/>
    <w:rsid w:val="00091D78"/>
    <w:rsid w:val="000931FA"/>
    <w:rsid w:val="000938D3"/>
    <w:rsid w:val="00093BC4"/>
    <w:rsid w:val="000949FA"/>
    <w:rsid w:val="00095CBC"/>
    <w:rsid w:val="00095DEB"/>
    <w:rsid w:val="00095FD2"/>
    <w:rsid w:val="00097929"/>
    <w:rsid w:val="000A0A14"/>
    <w:rsid w:val="000A0F37"/>
    <w:rsid w:val="000A1302"/>
    <w:rsid w:val="000A1E80"/>
    <w:rsid w:val="000A25E6"/>
    <w:rsid w:val="000A3B70"/>
    <w:rsid w:val="000A3F1D"/>
    <w:rsid w:val="000A4A17"/>
    <w:rsid w:val="000A5153"/>
    <w:rsid w:val="000A651E"/>
    <w:rsid w:val="000B10AE"/>
    <w:rsid w:val="000B24F0"/>
    <w:rsid w:val="000B2856"/>
    <w:rsid w:val="000B2956"/>
    <w:rsid w:val="000B30BF"/>
    <w:rsid w:val="000B3CD3"/>
    <w:rsid w:val="000B454F"/>
    <w:rsid w:val="000B53A1"/>
    <w:rsid w:val="000B566B"/>
    <w:rsid w:val="000B6A42"/>
    <w:rsid w:val="000B7030"/>
    <w:rsid w:val="000B7294"/>
    <w:rsid w:val="000B75D0"/>
    <w:rsid w:val="000C0910"/>
    <w:rsid w:val="000C1A3E"/>
    <w:rsid w:val="000C1CF8"/>
    <w:rsid w:val="000C49CF"/>
    <w:rsid w:val="000C52E9"/>
    <w:rsid w:val="000C5700"/>
    <w:rsid w:val="000C5CDC"/>
    <w:rsid w:val="000C65DC"/>
    <w:rsid w:val="000C66F3"/>
    <w:rsid w:val="000C6715"/>
    <w:rsid w:val="000C6900"/>
    <w:rsid w:val="000C717A"/>
    <w:rsid w:val="000C7232"/>
    <w:rsid w:val="000D23BB"/>
    <w:rsid w:val="000D2B92"/>
    <w:rsid w:val="000D31E8"/>
    <w:rsid w:val="000D5FCB"/>
    <w:rsid w:val="000D76E4"/>
    <w:rsid w:val="000D7CF4"/>
    <w:rsid w:val="000E0D91"/>
    <w:rsid w:val="000E3227"/>
    <w:rsid w:val="000E3816"/>
    <w:rsid w:val="000E4610"/>
    <w:rsid w:val="000E4F77"/>
    <w:rsid w:val="000E4FA1"/>
    <w:rsid w:val="000E5A1E"/>
    <w:rsid w:val="000E5A40"/>
    <w:rsid w:val="000E5ADF"/>
    <w:rsid w:val="000E7B29"/>
    <w:rsid w:val="000F265C"/>
    <w:rsid w:val="000F2B23"/>
    <w:rsid w:val="000F3AFA"/>
    <w:rsid w:val="000F5712"/>
    <w:rsid w:val="000F5D2F"/>
    <w:rsid w:val="000F5D7D"/>
    <w:rsid w:val="000F5F3D"/>
    <w:rsid w:val="000F6611"/>
    <w:rsid w:val="000F7E22"/>
    <w:rsid w:val="00101029"/>
    <w:rsid w:val="0010139A"/>
    <w:rsid w:val="001017C8"/>
    <w:rsid w:val="001040DC"/>
    <w:rsid w:val="001054BE"/>
    <w:rsid w:val="00105558"/>
    <w:rsid w:val="001074E1"/>
    <w:rsid w:val="0010774B"/>
    <w:rsid w:val="00112EEB"/>
    <w:rsid w:val="00117D66"/>
    <w:rsid w:val="00122114"/>
    <w:rsid w:val="001231FB"/>
    <w:rsid w:val="00123B60"/>
    <w:rsid w:val="00123F93"/>
    <w:rsid w:val="00124288"/>
    <w:rsid w:val="0012563A"/>
    <w:rsid w:val="00125E84"/>
    <w:rsid w:val="0012660C"/>
    <w:rsid w:val="001266BC"/>
    <w:rsid w:val="001271C7"/>
    <w:rsid w:val="0013082C"/>
    <w:rsid w:val="001313A7"/>
    <w:rsid w:val="0013276F"/>
    <w:rsid w:val="001327B7"/>
    <w:rsid w:val="00135CAB"/>
    <w:rsid w:val="00141EE9"/>
    <w:rsid w:val="001445A4"/>
    <w:rsid w:val="001447FC"/>
    <w:rsid w:val="001459B4"/>
    <w:rsid w:val="0014677B"/>
    <w:rsid w:val="00152015"/>
    <w:rsid w:val="00152A23"/>
    <w:rsid w:val="0015343D"/>
    <w:rsid w:val="00153864"/>
    <w:rsid w:val="00153CA0"/>
    <w:rsid w:val="00153CD9"/>
    <w:rsid w:val="00155A31"/>
    <w:rsid w:val="00155B4F"/>
    <w:rsid w:val="00155BAF"/>
    <w:rsid w:val="0015695D"/>
    <w:rsid w:val="00162CB7"/>
    <w:rsid w:val="001640AD"/>
    <w:rsid w:val="00164C2A"/>
    <w:rsid w:val="001668C4"/>
    <w:rsid w:val="00167080"/>
    <w:rsid w:val="00170E9F"/>
    <w:rsid w:val="00171E5B"/>
    <w:rsid w:val="00171F94"/>
    <w:rsid w:val="00172860"/>
    <w:rsid w:val="00172FBC"/>
    <w:rsid w:val="00173D8F"/>
    <w:rsid w:val="001745C7"/>
    <w:rsid w:val="00175606"/>
    <w:rsid w:val="00175835"/>
    <w:rsid w:val="00175E34"/>
    <w:rsid w:val="0017626B"/>
    <w:rsid w:val="0017668A"/>
    <w:rsid w:val="001766FE"/>
    <w:rsid w:val="001771E7"/>
    <w:rsid w:val="00180B40"/>
    <w:rsid w:val="00181336"/>
    <w:rsid w:val="00181F86"/>
    <w:rsid w:val="001824B2"/>
    <w:rsid w:val="001838A5"/>
    <w:rsid w:val="00186D07"/>
    <w:rsid w:val="00190462"/>
    <w:rsid w:val="00191320"/>
    <w:rsid w:val="00192006"/>
    <w:rsid w:val="00193180"/>
    <w:rsid w:val="00193864"/>
    <w:rsid w:val="00194155"/>
    <w:rsid w:val="001954FE"/>
    <w:rsid w:val="001955A5"/>
    <w:rsid w:val="00195609"/>
    <w:rsid w:val="00195A61"/>
    <w:rsid w:val="0019680C"/>
    <w:rsid w:val="001975E6"/>
    <w:rsid w:val="001A01F4"/>
    <w:rsid w:val="001A0434"/>
    <w:rsid w:val="001A1D3D"/>
    <w:rsid w:val="001A652C"/>
    <w:rsid w:val="001B0BE5"/>
    <w:rsid w:val="001B1992"/>
    <w:rsid w:val="001B22BF"/>
    <w:rsid w:val="001B2943"/>
    <w:rsid w:val="001B2E2D"/>
    <w:rsid w:val="001B3706"/>
    <w:rsid w:val="001B4FF7"/>
    <w:rsid w:val="001B530F"/>
    <w:rsid w:val="001B598C"/>
    <w:rsid w:val="001B5CD2"/>
    <w:rsid w:val="001B5E7C"/>
    <w:rsid w:val="001B64E1"/>
    <w:rsid w:val="001B7291"/>
    <w:rsid w:val="001B7443"/>
    <w:rsid w:val="001B7C9C"/>
    <w:rsid w:val="001C0BEE"/>
    <w:rsid w:val="001C16B6"/>
    <w:rsid w:val="001C1707"/>
    <w:rsid w:val="001C2151"/>
    <w:rsid w:val="001C29A0"/>
    <w:rsid w:val="001C2A98"/>
    <w:rsid w:val="001C4B70"/>
    <w:rsid w:val="001C5E5E"/>
    <w:rsid w:val="001D027E"/>
    <w:rsid w:val="001D141A"/>
    <w:rsid w:val="001D185F"/>
    <w:rsid w:val="001D2523"/>
    <w:rsid w:val="001D3D7D"/>
    <w:rsid w:val="001D3E2C"/>
    <w:rsid w:val="001D3FFF"/>
    <w:rsid w:val="001D4659"/>
    <w:rsid w:val="001D55A5"/>
    <w:rsid w:val="001D625F"/>
    <w:rsid w:val="001D7576"/>
    <w:rsid w:val="001E0EA2"/>
    <w:rsid w:val="001E0EFD"/>
    <w:rsid w:val="001E14A0"/>
    <w:rsid w:val="001E1DB6"/>
    <w:rsid w:val="001E7376"/>
    <w:rsid w:val="001F04BB"/>
    <w:rsid w:val="001F225C"/>
    <w:rsid w:val="001F4267"/>
    <w:rsid w:val="001F4BCF"/>
    <w:rsid w:val="001F7219"/>
    <w:rsid w:val="00201CFA"/>
    <w:rsid w:val="00201F6F"/>
    <w:rsid w:val="0020220D"/>
    <w:rsid w:val="00202448"/>
    <w:rsid w:val="00202D15"/>
    <w:rsid w:val="00203378"/>
    <w:rsid w:val="00203D18"/>
    <w:rsid w:val="00204EA0"/>
    <w:rsid w:val="00205565"/>
    <w:rsid w:val="00205572"/>
    <w:rsid w:val="00206480"/>
    <w:rsid w:val="002076E4"/>
    <w:rsid w:val="00211E2E"/>
    <w:rsid w:val="00213295"/>
    <w:rsid w:val="00214177"/>
    <w:rsid w:val="00214BEE"/>
    <w:rsid w:val="002162DE"/>
    <w:rsid w:val="00217F0A"/>
    <w:rsid w:val="002205B8"/>
    <w:rsid w:val="0022267B"/>
    <w:rsid w:val="002259E5"/>
    <w:rsid w:val="00226140"/>
    <w:rsid w:val="00226ABF"/>
    <w:rsid w:val="002274F3"/>
    <w:rsid w:val="0023094C"/>
    <w:rsid w:val="00231EE5"/>
    <w:rsid w:val="00232567"/>
    <w:rsid w:val="00232CA1"/>
    <w:rsid w:val="00233148"/>
    <w:rsid w:val="00233264"/>
    <w:rsid w:val="00233441"/>
    <w:rsid w:val="00234BE3"/>
    <w:rsid w:val="00235A90"/>
    <w:rsid w:val="00240E68"/>
    <w:rsid w:val="00241D23"/>
    <w:rsid w:val="00241E48"/>
    <w:rsid w:val="0024214E"/>
    <w:rsid w:val="00242623"/>
    <w:rsid w:val="002430F2"/>
    <w:rsid w:val="002439A1"/>
    <w:rsid w:val="00244BFB"/>
    <w:rsid w:val="00245A89"/>
    <w:rsid w:val="002469B3"/>
    <w:rsid w:val="002478EB"/>
    <w:rsid w:val="002503C4"/>
    <w:rsid w:val="00250558"/>
    <w:rsid w:val="00251506"/>
    <w:rsid w:val="00251D45"/>
    <w:rsid w:val="00252E05"/>
    <w:rsid w:val="00254DD9"/>
    <w:rsid w:val="00256277"/>
    <w:rsid w:val="00260652"/>
    <w:rsid w:val="00261130"/>
    <w:rsid w:val="00261F25"/>
    <w:rsid w:val="00262000"/>
    <w:rsid w:val="00263EBC"/>
    <w:rsid w:val="002646F2"/>
    <w:rsid w:val="002648A9"/>
    <w:rsid w:val="0026553C"/>
    <w:rsid w:val="0026716B"/>
    <w:rsid w:val="00267DD5"/>
    <w:rsid w:val="00270903"/>
    <w:rsid w:val="00271AF7"/>
    <w:rsid w:val="002726A6"/>
    <w:rsid w:val="002727F0"/>
    <w:rsid w:val="002737E4"/>
    <w:rsid w:val="00274A0A"/>
    <w:rsid w:val="00275F1F"/>
    <w:rsid w:val="00276CB1"/>
    <w:rsid w:val="0027718F"/>
    <w:rsid w:val="00277593"/>
    <w:rsid w:val="00280918"/>
    <w:rsid w:val="00280C36"/>
    <w:rsid w:val="00281B10"/>
    <w:rsid w:val="00282AF6"/>
    <w:rsid w:val="0028647C"/>
    <w:rsid w:val="00287085"/>
    <w:rsid w:val="002875C6"/>
    <w:rsid w:val="002877A1"/>
    <w:rsid w:val="00290AF9"/>
    <w:rsid w:val="0029328D"/>
    <w:rsid w:val="00293A5B"/>
    <w:rsid w:val="002967CF"/>
    <w:rsid w:val="0029762E"/>
    <w:rsid w:val="00297788"/>
    <w:rsid w:val="002A46FC"/>
    <w:rsid w:val="002A64A6"/>
    <w:rsid w:val="002B0587"/>
    <w:rsid w:val="002B106E"/>
    <w:rsid w:val="002B1916"/>
    <w:rsid w:val="002B2821"/>
    <w:rsid w:val="002B2B6F"/>
    <w:rsid w:val="002B4FA4"/>
    <w:rsid w:val="002B55AE"/>
    <w:rsid w:val="002B58F2"/>
    <w:rsid w:val="002B7361"/>
    <w:rsid w:val="002C24F9"/>
    <w:rsid w:val="002C47D4"/>
    <w:rsid w:val="002C5244"/>
    <w:rsid w:val="002C58F4"/>
    <w:rsid w:val="002D088F"/>
    <w:rsid w:val="002D0D14"/>
    <w:rsid w:val="002D0F38"/>
    <w:rsid w:val="002D4A3B"/>
    <w:rsid w:val="002D4F00"/>
    <w:rsid w:val="002D6047"/>
    <w:rsid w:val="002D7405"/>
    <w:rsid w:val="002D77E3"/>
    <w:rsid w:val="002E07D7"/>
    <w:rsid w:val="002E13F6"/>
    <w:rsid w:val="002E1761"/>
    <w:rsid w:val="002E1864"/>
    <w:rsid w:val="002E19BB"/>
    <w:rsid w:val="002E3DBC"/>
    <w:rsid w:val="002E4A20"/>
    <w:rsid w:val="002E5F78"/>
    <w:rsid w:val="002E6378"/>
    <w:rsid w:val="002E6EE6"/>
    <w:rsid w:val="002E6F36"/>
    <w:rsid w:val="002F0CF2"/>
    <w:rsid w:val="002F245E"/>
    <w:rsid w:val="002F2810"/>
    <w:rsid w:val="002F2859"/>
    <w:rsid w:val="002F3EF4"/>
    <w:rsid w:val="002F443F"/>
    <w:rsid w:val="002F5D89"/>
    <w:rsid w:val="002F6E3C"/>
    <w:rsid w:val="00300511"/>
    <w:rsid w:val="00300991"/>
    <w:rsid w:val="0030117D"/>
    <w:rsid w:val="003021A5"/>
    <w:rsid w:val="00303C87"/>
    <w:rsid w:val="00305308"/>
    <w:rsid w:val="00305BFD"/>
    <w:rsid w:val="00307DD0"/>
    <w:rsid w:val="0031114D"/>
    <w:rsid w:val="003120CB"/>
    <w:rsid w:val="00312585"/>
    <w:rsid w:val="003130A6"/>
    <w:rsid w:val="00313ABE"/>
    <w:rsid w:val="003142FA"/>
    <w:rsid w:val="00317606"/>
    <w:rsid w:val="00317BA0"/>
    <w:rsid w:val="00320153"/>
    <w:rsid w:val="00320367"/>
    <w:rsid w:val="00320CF9"/>
    <w:rsid w:val="00321405"/>
    <w:rsid w:val="003215BF"/>
    <w:rsid w:val="00322176"/>
    <w:rsid w:val="00322871"/>
    <w:rsid w:val="003234CD"/>
    <w:rsid w:val="003254D6"/>
    <w:rsid w:val="00325ADF"/>
    <w:rsid w:val="00326FB3"/>
    <w:rsid w:val="003278B5"/>
    <w:rsid w:val="00327EEF"/>
    <w:rsid w:val="003316B8"/>
    <w:rsid w:val="003316D4"/>
    <w:rsid w:val="00331A15"/>
    <w:rsid w:val="0033247A"/>
    <w:rsid w:val="00332B0A"/>
    <w:rsid w:val="00332E53"/>
    <w:rsid w:val="00333822"/>
    <w:rsid w:val="003339E4"/>
    <w:rsid w:val="00335C8D"/>
    <w:rsid w:val="00336715"/>
    <w:rsid w:val="00340977"/>
    <w:rsid w:val="00340DFD"/>
    <w:rsid w:val="00343EC2"/>
    <w:rsid w:val="00343EE7"/>
    <w:rsid w:val="00344127"/>
    <w:rsid w:val="00350A90"/>
    <w:rsid w:val="00350CD7"/>
    <w:rsid w:val="00350F14"/>
    <w:rsid w:val="00353661"/>
    <w:rsid w:val="00354BBC"/>
    <w:rsid w:val="00354E99"/>
    <w:rsid w:val="00357912"/>
    <w:rsid w:val="00360C17"/>
    <w:rsid w:val="003621C6"/>
    <w:rsid w:val="003622B8"/>
    <w:rsid w:val="00365549"/>
    <w:rsid w:val="00366B76"/>
    <w:rsid w:val="00367E89"/>
    <w:rsid w:val="00370D19"/>
    <w:rsid w:val="00372099"/>
    <w:rsid w:val="0037303F"/>
    <w:rsid w:val="00373051"/>
    <w:rsid w:val="00373B8F"/>
    <w:rsid w:val="00376D95"/>
    <w:rsid w:val="00377FBB"/>
    <w:rsid w:val="00380C48"/>
    <w:rsid w:val="003817B4"/>
    <w:rsid w:val="00383550"/>
    <w:rsid w:val="00384039"/>
    <w:rsid w:val="00385042"/>
    <w:rsid w:val="00386D6D"/>
    <w:rsid w:val="003878C0"/>
    <w:rsid w:val="003909E2"/>
    <w:rsid w:val="00394723"/>
    <w:rsid w:val="00396E14"/>
    <w:rsid w:val="003975E3"/>
    <w:rsid w:val="003A0339"/>
    <w:rsid w:val="003A16FC"/>
    <w:rsid w:val="003A2F5C"/>
    <w:rsid w:val="003A4FCD"/>
    <w:rsid w:val="003A7F2B"/>
    <w:rsid w:val="003B0944"/>
    <w:rsid w:val="003B1593"/>
    <w:rsid w:val="003B393A"/>
    <w:rsid w:val="003B3B02"/>
    <w:rsid w:val="003B4381"/>
    <w:rsid w:val="003B5365"/>
    <w:rsid w:val="003B6F0E"/>
    <w:rsid w:val="003B7143"/>
    <w:rsid w:val="003B7849"/>
    <w:rsid w:val="003C0931"/>
    <w:rsid w:val="003C0FE8"/>
    <w:rsid w:val="003C1043"/>
    <w:rsid w:val="003C1A30"/>
    <w:rsid w:val="003C331E"/>
    <w:rsid w:val="003C563D"/>
    <w:rsid w:val="003C601B"/>
    <w:rsid w:val="003C6779"/>
    <w:rsid w:val="003C7F19"/>
    <w:rsid w:val="003D2716"/>
    <w:rsid w:val="003D2998"/>
    <w:rsid w:val="003D2F0A"/>
    <w:rsid w:val="003D3891"/>
    <w:rsid w:val="003D5EF1"/>
    <w:rsid w:val="003D62DD"/>
    <w:rsid w:val="003D7A30"/>
    <w:rsid w:val="003E0F4F"/>
    <w:rsid w:val="003E111E"/>
    <w:rsid w:val="003E18AC"/>
    <w:rsid w:val="003E1D07"/>
    <w:rsid w:val="003E1E2C"/>
    <w:rsid w:val="003E210B"/>
    <w:rsid w:val="003E2291"/>
    <w:rsid w:val="003E243B"/>
    <w:rsid w:val="003E2A12"/>
    <w:rsid w:val="003E2C98"/>
    <w:rsid w:val="003E3384"/>
    <w:rsid w:val="003E548E"/>
    <w:rsid w:val="003E7A43"/>
    <w:rsid w:val="003F07E2"/>
    <w:rsid w:val="003F0DC7"/>
    <w:rsid w:val="003F1FE7"/>
    <w:rsid w:val="003F2F8C"/>
    <w:rsid w:val="003F4342"/>
    <w:rsid w:val="003F511C"/>
    <w:rsid w:val="003F5ECD"/>
    <w:rsid w:val="003F5F7E"/>
    <w:rsid w:val="003F70A2"/>
    <w:rsid w:val="00402035"/>
    <w:rsid w:val="00402291"/>
    <w:rsid w:val="004024CF"/>
    <w:rsid w:val="0040289F"/>
    <w:rsid w:val="00402D7C"/>
    <w:rsid w:val="00404111"/>
    <w:rsid w:val="00405050"/>
    <w:rsid w:val="004074DF"/>
    <w:rsid w:val="00407B3A"/>
    <w:rsid w:val="004109A1"/>
    <w:rsid w:val="004117E2"/>
    <w:rsid w:val="0041241F"/>
    <w:rsid w:val="004129B9"/>
    <w:rsid w:val="004148E1"/>
    <w:rsid w:val="00414CFA"/>
    <w:rsid w:val="00414EA3"/>
    <w:rsid w:val="004164EC"/>
    <w:rsid w:val="004166A6"/>
    <w:rsid w:val="00416A4B"/>
    <w:rsid w:val="0041767A"/>
    <w:rsid w:val="00417B9E"/>
    <w:rsid w:val="004201CA"/>
    <w:rsid w:val="00420BE9"/>
    <w:rsid w:val="00420DF0"/>
    <w:rsid w:val="00420FFD"/>
    <w:rsid w:val="00422827"/>
    <w:rsid w:val="00422ECC"/>
    <w:rsid w:val="00423AD8"/>
    <w:rsid w:val="00423DCE"/>
    <w:rsid w:val="00424C85"/>
    <w:rsid w:val="00424D33"/>
    <w:rsid w:val="00425F04"/>
    <w:rsid w:val="004260BD"/>
    <w:rsid w:val="0043012F"/>
    <w:rsid w:val="00430F1F"/>
    <w:rsid w:val="004326EA"/>
    <w:rsid w:val="00432BCE"/>
    <w:rsid w:val="0043503D"/>
    <w:rsid w:val="0043655E"/>
    <w:rsid w:val="00436DBC"/>
    <w:rsid w:val="004373E4"/>
    <w:rsid w:val="004373E6"/>
    <w:rsid w:val="004402A5"/>
    <w:rsid w:val="0044065E"/>
    <w:rsid w:val="00441A41"/>
    <w:rsid w:val="00441C24"/>
    <w:rsid w:val="00441D64"/>
    <w:rsid w:val="00441DE3"/>
    <w:rsid w:val="004432D4"/>
    <w:rsid w:val="0044456B"/>
    <w:rsid w:val="00444AFF"/>
    <w:rsid w:val="00447BD1"/>
    <w:rsid w:val="00450692"/>
    <w:rsid w:val="004507F3"/>
    <w:rsid w:val="00450AF4"/>
    <w:rsid w:val="00450B03"/>
    <w:rsid w:val="004513B4"/>
    <w:rsid w:val="00452A52"/>
    <w:rsid w:val="00457B02"/>
    <w:rsid w:val="00463369"/>
    <w:rsid w:val="004671C7"/>
    <w:rsid w:val="0047071D"/>
    <w:rsid w:val="00471E7B"/>
    <w:rsid w:val="0047259B"/>
    <w:rsid w:val="00472F4D"/>
    <w:rsid w:val="004730BF"/>
    <w:rsid w:val="0047535C"/>
    <w:rsid w:val="00475A35"/>
    <w:rsid w:val="00480308"/>
    <w:rsid w:val="004808B0"/>
    <w:rsid w:val="00481765"/>
    <w:rsid w:val="00482535"/>
    <w:rsid w:val="004834FD"/>
    <w:rsid w:val="004842A9"/>
    <w:rsid w:val="00485870"/>
    <w:rsid w:val="00485E12"/>
    <w:rsid w:val="00485F31"/>
    <w:rsid w:val="00485F7A"/>
    <w:rsid w:val="00485FE8"/>
    <w:rsid w:val="00486C50"/>
    <w:rsid w:val="00491CA4"/>
    <w:rsid w:val="00492EB5"/>
    <w:rsid w:val="0049398A"/>
    <w:rsid w:val="00493EC1"/>
    <w:rsid w:val="00494B91"/>
    <w:rsid w:val="00494F77"/>
    <w:rsid w:val="00496071"/>
    <w:rsid w:val="00496A62"/>
    <w:rsid w:val="00497721"/>
    <w:rsid w:val="00497AD7"/>
    <w:rsid w:val="00497C77"/>
    <w:rsid w:val="004A0229"/>
    <w:rsid w:val="004A0F67"/>
    <w:rsid w:val="004A1AB2"/>
    <w:rsid w:val="004A2CFE"/>
    <w:rsid w:val="004A33BA"/>
    <w:rsid w:val="004A35D2"/>
    <w:rsid w:val="004A391B"/>
    <w:rsid w:val="004A4B2C"/>
    <w:rsid w:val="004A4BF3"/>
    <w:rsid w:val="004A5E15"/>
    <w:rsid w:val="004B0B29"/>
    <w:rsid w:val="004B2CAC"/>
    <w:rsid w:val="004B2F00"/>
    <w:rsid w:val="004B4898"/>
    <w:rsid w:val="004B6905"/>
    <w:rsid w:val="004B6E31"/>
    <w:rsid w:val="004C0FCB"/>
    <w:rsid w:val="004C1D4E"/>
    <w:rsid w:val="004C1D66"/>
    <w:rsid w:val="004C31D7"/>
    <w:rsid w:val="004C38D6"/>
    <w:rsid w:val="004C3ED9"/>
    <w:rsid w:val="004C4AD2"/>
    <w:rsid w:val="004C4FED"/>
    <w:rsid w:val="004C5077"/>
    <w:rsid w:val="004C69F2"/>
    <w:rsid w:val="004C7BA2"/>
    <w:rsid w:val="004D0CD0"/>
    <w:rsid w:val="004D1333"/>
    <w:rsid w:val="004D1F21"/>
    <w:rsid w:val="004D21DE"/>
    <w:rsid w:val="004D274E"/>
    <w:rsid w:val="004D59D8"/>
    <w:rsid w:val="004D5DA1"/>
    <w:rsid w:val="004D7012"/>
    <w:rsid w:val="004D7F54"/>
    <w:rsid w:val="004E150F"/>
    <w:rsid w:val="004E23A1"/>
    <w:rsid w:val="004E31F5"/>
    <w:rsid w:val="004E3489"/>
    <w:rsid w:val="004E3AFA"/>
    <w:rsid w:val="004E526F"/>
    <w:rsid w:val="004E57B3"/>
    <w:rsid w:val="004E7841"/>
    <w:rsid w:val="004F01B1"/>
    <w:rsid w:val="004F0AD1"/>
    <w:rsid w:val="004F0C25"/>
    <w:rsid w:val="004F388F"/>
    <w:rsid w:val="004F45B9"/>
    <w:rsid w:val="004F497A"/>
    <w:rsid w:val="004F4A9F"/>
    <w:rsid w:val="004F4AD4"/>
    <w:rsid w:val="004F686C"/>
    <w:rsid w:val="00501487"/>
    <w:rsid w:val="0050176C"/>
    <w:rsid w:val="00502A0A"/>
    <w:rsid w:val="00503C29"/>
    <w:rsid w:val="00504A91"/>
    <w:rsid w:val="00506233"/>
    <w:rsid w:val="00507C50"/>
    <w:rsid w:val="00510ADE"/>
    <w:rsid w:val="005114EB"/>
    <w:rsid w:val="005126F9"/>
    <w:rsid w:val="005131CF"/>
    <w:rsid w:val="00513B96"/>
    <w:rsid w:val="00514800"/>
    <w:rsid w:val="0051483A"/>
    <w:rsid w:val="00516947"/>
    <w:rsid w:val="00516C98"/>
    <w:rsid w:val="00517C3A"/>
    <w:rsid w:val="00517DD4"/>
    <w:rsid w:val="00522375"/>
    <w:rsid w:val="00525974"/>
    <w:rsid w:val="005266FD"/>
    <w:rsid w:val="00526CF8"/>
    <w:rsid w:val="00527BF4"/>
    <w:rsid w:val="0053148E"/>
    <w:rsid w:val="005316E2"/>
    <w:rsid w:val="00534F6C"/>
    <w:rsid w:val="0053501F"/>
    <w:rsid w:val="00536281"/>
    <w:rsid w:val="0053646D"/>
    <w:rsid w:val="0053693A"/>
    <w:rsid w:val="00536C23"/>
    <w:rsid w:val="00536F1B"/>
    <w:rsid w:val="0054037A"/>
    <w:rsid w:val="0054079E"/>
    <w:rsid w:val="00540AAD"/>
    <w:rsid w:val="00545C97"/>
    <w:rsid w:val="00546458"/>
    <w:rsid w:val="0055087C"/>
    <w:rsid w:val="00550E77"/>
    <w:rsid w:val="005515FF"/>
    <w:rsid w:val="005520C4"/>
    <w:rsid w:val="00553413"/>
    <w:rsid w:val="005544BE"/>
    <w:rsid w:val="005547D8"/>
    <w:rsid w:val="00556775"/>
    <w:rsid w:val="00561D8B"/>
    <w:rsid w:val="00563450"/>
    <w:rsid w:val="00564FEE"/>
    <w:rsid w:val="00570431"/>
    <w:rsid w:val="00570B9A"/>
    <w:rsid w:val="005718D5"/>
    <w:rsid w:val="00571AD1"/>
    <w:rsid w:val="00573BEA"/>
    <w:rsid w:val="005744CC"/>
    <w:rsid w:val="00574729"/>
    <w:rsid w:val="0057597B"/>
    <w:rsid w:val="00581227"/>
    <w:rsid w:val="0058219C"/>
    <w:rsid w:val="00583895"/>
    <w:rsid w:val="0058389D"/>
    <w:rsid w:val="00584140"/>
    <w:rsid w:val="00586608"/>
    <w:rsid w:val="0058707F"/>
    <w:rsid w:val="00590F84"/>
    <w:rsid w:val="00592E57"/>
    <w:rsid w:val="005931FE"/>
    <w:rsid w:val="0059361D"/>
    <w:rsid w:val="00593C6E"/>
    <w:rsid w:val="0059540B"/>
    <w:rsid w:val="005967BB"/>
    <w:rsid w:val="00596D8F"/>
    <w:rsid w:val="005975ED"/>
    <w:rsid w:val="005A093F"/>
    <w:rsid w:val="005A116E"/>
    <w:rsid w:val="005A281F"/>
    <w:rsid w:val="005A2A84"/>
    <w:rsid w:val="005A6F3D"/>
    <w:rsid w:val="005A714D"/>
    <w:rsid w:val="005B0072"/>
    <w:rsid w:val="005B0732"/>
    <w:rsid w:val="005B0E25"/>
    <w:rsid w:val="005B0E56"/>
    <w:rsid w:val="005B27EB"/>
    <w:rsid w:val="005B3249"/>
    <w:rsid w:val="005B38A0"/>
    <w:rsid w:val="005B491C"/>
    <w:rsid w:val="005B4DBF"/>
    <w:rsid w:val="005B5DE2"/>
    <w:rsid w:val="005B674C"/>
    <w:rsid w:val="005C212D"/>
    <w:rsid w:val="005C40BB"/>
    <w:rsid w:val="005C7561"/>
    <w:rsid w:val="005D1468"/>
    <w:rsid w:val="005D1E57"/>
    <w:rsid w:val="005D221F"/>
    <w:rsid w:val="005D2F57"/>
    <w:rsid w:val="005D34F6"/>
    <w:rsid w:val="005D3CE3"/>
    <w:rsid w:val="005D54F6"/>
    <w:rsid w:val="005D650E"/>
    <w:rsid w:val="005D7B21"/>
    <w:rsid w:val="005E158A"/>
    <w:rsid w:val="005E16E3"/>
    <w:rsid w:val="005E1884"/>
    <w:rsid w:val="005E27DD"/>
    <w:rsid w:val="005E481D"/>
    <w:rsid w:val="005E4F67"/>
    <w:rsid w:val="005E6927"/>
    <w:rsid w:val="005E7DCF"/>
    <w:rsid w:val="005F0F29"/>
    <w:rsid w:val="005F1009"/>
    <w:rsid w:val="005F102D"/>
    <w:rsid w:val="005F2C57"/>
    <w:rsid w:val="005F373A"/>
    <w:rsid w:val="005F43D5"/>
    <w:rsid w:val="005F4AA2"/>
    <w:rsid w:val="005F4BBB"/>
    <w:rsid w:val="005F6B0E"/>
    <w:rsid w:val="005F760E"/>
    <w:rsid w:val="005F7B1D"/>
    <w:rsid w:val="006010CC"/>
    <w:rsid w:val="0060134F"/>
    <w:rsid w:val="006016B2"/>
    <w:rsid w:val="0060222A"/>
    <w:rsid w:val="006029D1"/>
    <w:rsid w:val="00602A2F"/>
    <w:rsid w:val="006079FD"/>
    <w:rsid w:val="00610C21"/>
    <w:rsid w:val="00611907"/>
    <w:rsid w:val="0061199F"/>
    <w:rsid w:val="00613116"/>
    <w:rsid w:val="00614222"/>
    <w:rsid w:val="0061547A"/>
    <w:rsid w:val="00617794"/>
    <w:rsid w:val="00617854"/>
    <w:rsid w:val="006202A6"/>
    <w:rsid w:val="00621C4E"/>
    <w:rsid w:val="00625C8B"/>
    <w:rsid w:val="006277F0"/>
    <w:rsid w:val="00627F79"/>
    <w:rsid w:val="006305D7"/>
    <w:rsid w:val="00633A01"/>
    <w:rsid w:val="006341F7"/>
    <w:rsid w:val="00635014"/>
    <w:rsid w:val="00635234"/>
    <w:rsid w:val="006369CE"/>
    <w:rsid w:val="006411CA"/>
    <w:rsid w:val="006454D7"/>
    <w:rsid w:val="00647206"/>
    <w:rsid w:val="00651826"/>
    <w:rsid w:val="00651A7C"/>
    <w:rsid w:val="00652B42"/>
    <w:rsid w:val="006531CE"/>
    <w:rsid w:val="0065524F"/>
    <w:rsid w:val="006572BB"/>
    <w:rsid w:val="006619C8"/>
    <w:rsid w:val="00661A8B"/>
    <w:rsid w:val="00663CC7"/>
    <w:rsid w:val="00664352"/>
    <w:rsid w:val="00664741"/>
    <w:rsid w:val="006668EA"/>
    <w:rsid w:val="00671710"/>
    <w:rsid w:val="00671DBF"/>
    <w:rsid w:val="00673414"/>
    <w:rsid w:val="00674794"/>
    <w:rsid w:val="00676061"/>
    <w:rsid w:val="00676079"/>
    <w:rsid w:val="00676ECD"/>
    <w:rsid w:val="00677D0A"/>
    <w:rsid w:val="00680402"/>
    <w:rsid w:val="006816CE"/>
    <w:rsid w:val="0068185F"/>
    <w:rsid w:val="00681EC1"/>
    <w:rsid w:val="00683127"/>
    <w:rsid w:val="006848D4"/>
    <w:rsid w:val="00686680"/>
    <w:rsid w:val="006910EF"/>
    <w:rsid w:val="0069456D"/>
    <w:rsid w:val="00694E49"/>
    <w:rsid w:val="00696C78"/>
    <w:rsid w:val="006A005E"/>
    <w:rsid w:val="006A01CF"/>
    <w:rsid w:val="006A2283"/>
    <w:rsid w:val="006A4A95"/>
    <w:rsid w:val="006A4CAF"/>
    <w:rsid w:val="006B02CB"/>
    <w:rsid w:val="006B074C"/>
    <w:rsid w:val="006B0C15"/>
    <w:rsid w:val="006B33AE"/>
    <w:rsid w:val="006B35F4"/>
    <w:rsid w:val="006B36D9"/>
    <w:rsid w:val="006B3867"/>
    <w:rsid w:val="006B3E89"/>
    <w:rsid w:val="006B504A"/>
    <w:rsid w:val="006B5D8C"/>
    <w:rsid w:val="006B72D4"/>
    <w:rsid w:val="006B7D2F"/>
    <w:rsid w:val="006C11CC"/>
    <w:rsid w:val="006C1AEB"/>
    <w:rsid w:val="006C57FE"/>
    <w:rsid w:val="006C6BA5"/>
    <w:rsid w:val="006C6DA6"/>
    <w:rsid w:val="006C7B79"/>
    <w:rsid w:val="006D0AE2"/>
    <w:rsid w:val="006D0F3C"/>
    <w:rsid w:val="006D1015"/>
    <w:rsid w:val="006D11BB"/>
    <w:rsid w:val="006D11BC"/>
    <w:rsid w:val="006D30B8"/>
    <w:rsid w:val="006D5344"/>
    <w:rsid w:val="006D5CF6"/>
    <w:rsid w:val="006D5D74"/>
    <w:rsid w:val="006E12C8"/>
    <w:rsid w:val="006E4B63"/>
    <w:rsid w:val="006E6F70"/>
    <w:rsid w:val="006E7408"/>
    <w:rsid w:val="006F06E4"/>
    <w:rsid w:val="006F135C"/>
    <w:rsid w:val="006F1F84"/>
    <w:rsid w:val="006F36DE"/>
    <w:rsid w:val="006F4D71"/>
    <w:rsid w:val="006F6D42"/>
    <w:rsid w:val="006F772B"/>
    <w:rsid w:val="006F7B41"/>
    <w:rsid w:val="00701C6D"/>
    <w:rsid w:val="00702B5D"/>
    <w:rsid w:val="007033F1"/>
    <w:rsid w:val="00703ED2"/>
    <w:rsid w:val="007055B7"/>
    <w:rsid w:val="00705EDE"/>
    <w:rsid w:val="00707B1C"/>
    <w:rsid w:val="00707B8D"/>
    <w:rsid w:val="00707EC4"/>
    <w:rsid w:val="00712A7D"/>
    <w:rsid w:val="00713636"/>
    <w:rsid w:val="00713FBF"/>
    <w:rsid w:val="00714418"/>
    <w:rsid w:val="00714B8C"/>
    <w:rsid w:val="00716739"/>
    <w:rsid w:val="0071675D"/>
    <w:rsid w:val="00722D55"/>
    <w:rsid w:val="00722E9F"/>
    <w:rsid w:val="0072369F"/>
    <w:rsid w:val="00725DDF"/>
    <w:rsid w:val="00726D7E"/>
    <w:rsid w:val="00726EFE"/>
    <w:rsid w:val="007278FB"/>
    <w:rsid w:val="0073003C"/>
    <w:rsid w:val="00730517"/>
    <w:rsid w:val="00735CF5"/>
    <w:rsid w:val="00736CD4"/>
    <w:rsid w:val="0074063A"/>
    <w:rsid w:val="00743BA1"/>
    <w:rsid w:val="007443D4"/>
    <w:rsid w:val="007446D9"/>
    <w:rsid w:val="007453CE"/>
    <w:rsid w:val="00745F1E"/>
    <w:rsid w:val="00746D6C"/>
    <w:rsid w:val="00747D10"/>
    <w:rsid w:val="007515FE"/>
    <w:rsid w:val="00752192"/>
    <w:rsid w:val="00753BE0"/>
    <w:rsid w:val="0075537A"/>
    <w:rsid w:val="007601D0"/>
    <w:rsid w:val="0076109D"/>
    <w:rsid w:val="00764AA3"/>
    <w:rsid w:val="00764BF2"/>
    <w:rsid w:val="00767107"/>
    <w:rsid w:val="00770E35"/>
    <w:rsid w:val="00772C8F"/>
    <w:rsid w:val="00772F35"/>
    <w:rsid w:val="00773BFD"/>
    <w:rsid w:val="007743B3"/>
    <w:rsid w:val="00774490"/>
    <w:rsid w:val="00774949"/>
    <w:rsid w:val="00774BF4"/>
    <w:rsid w:val="00774E47"/>
    <w:rsid w:val="00776BE7"/>
    <w:rsid w:val="00776D04"/>
    <w:rsid w:val="00777CC9"/>
    <w:rsid w:val="007819FF"/>
    <w:rsid w:val="0078202D"/>
    <w:rsid w:val="00782410"/>
    <w:rsid w:val="007840C9"/>
    <w:rsid w:val="00784296"/>
    <w:rsid w:val="00784415"/>
    <w:rsid w:val="00784BC6"/>
    <w:rsid w:val="00784C07"/>
    <w:rsid w:val="0078523D"/>
    <w:rsid w:val="007878AA"/>
    <w:rsid w:val="0079007B"/>
    <w:rsid w:val="00790630"/>
    <w:rsid w:val="00790BFF"/>
    <w:rsid w:val="00792CAC"/>
    <w:rsid w:val="007931DF"/>
    <w:rsid w:val="00794527"/>
    <w:rsid w:val="00794C51"/>
    <w:rsid w:val="00795849"/>
    <w:rsid w:val="007A0172"/>
    <w:rsid w:val="007A148A"/>
    <w:rsid w:val="007A1D43"/>
    <w:rsid w:val="007A2511"/>
    <w:rsid w:val="007A260E"/>
    <w:rsid w:val="007A4D4C"/>
    <w:rsid w:val="007A5CB9"/>
    <w:rsid w:val="007A7333"/>
    <w:rsid w:val="007B0725"/>
    <w:rsid w:val="007B0D76"/>
    <w:rsid w:val="007B18B9"/>
    <w:rsid w:val="007B1CA3"/>
    <w:rsid w:val="007B4329"/>
    <w:rsid w:val="007B6D43"/>
    <w:rsid w:val="007B70BC"/>
    <w:rsid w:val="007B7C6E"/>
    <w:rsid w:val="007C0E0C"/>
    <w:rsid w:val="007C6784"/>
    <w:rsid w:val="007D3122"/>
    <w:rsid w:val="007D3297"/>
    <w:rsid w:val="007D44D7"/>
    <w:rsid w:val="007D5DE2"/>
    <w:rsid w:val="007D621A"/>
    <w:rsid w:val="007D6FAC"/>
    <w:rsid w:val="007D7022"/>
    <w:rsid w:val="007E0D74"/>
    <w:rsid w:val="007E2887"/>
    <w:rsid w:val="007E5278"/>
    <w:rsid w:val="007E559B"/>
    <w:rsid w:val="007E5AB3"/>
    <w:rsid w:val="007E749C"/>
    <w:rsid w:val="007E7A3E"/>
    <w:rsid w:val="007F08B9"/>
    <w:rsid w:val="007F0AAB"/>
    <w:rsid w:val="007F1B5C"/>
    <w:rsid w:val="007F4422"/>
    <w:rsid w:val="007F4DB8"/>
    <w:rsid w:val="0080117B"/>
    <w:rsid w:val="00801257"/>
    <w:rsid w:val="008017CD"/>
    <w:rsid w:val="0080236D"/>
    <w:rsid w:val="008036E5"/>
    <w:rsid w:val="00803B0A"/>
    <w:rsid w:val="00804033"/>
    <w:rsid w:val="00804DED"/>
    <w:rsid w:val="00805447"/>
    <w:rsid w:val="00805B96"/>
    <w:rsid w:val="008068C0"/>
    <w:rsid w:val="00807522"/>
    <w:rsid w:val="008115A5"/>
    <w:rsid w:val="00811D46"/>
    <w:rsid w:val="0081224D"/>
    <w:rsid w:val="0081415D"/>
    <w:rsid w:val="00814324"/>
    <w:rsid w:val="00814468"/>
    <w:rsid w:val="00814CDD"/>
    <w:rsid w:val="00815D7E"/>
    <w:rsid w:val="008166FB"/>
    <w:rsid w:val="00820229"/>
    <w:rsid w:val="00820E75"/>
    <w:rsid w:val="008215B7"/>
    <w:rsid w:val="00822448"/>
    <w:rsid w:val="00822ABE"/>
    <w:rsid w:val="00822D46"/>
    <w:rsid w:val="00824E60"/>
    <w:rsid w:val="00825295"/>
    <w:rsid w:val="00826C9B"/>
    <w:rsid w:val="008274F3"/>
    <w:rsid w:val="00827F51"/>
    <w:rsid w:val="0083104E"/>
    <w:rsid w:val="00831A89"/>
    <w:rsid w:val="00833EB5"/>
    <w:rsid w:val="008343BE"/>
    <w:rsid w:val="00837282"/>
    <w:rsid w:val="00840E2D"/>
    <w:rsid w:val="00840FB4"/>
    <w:rsid w:val="00841003"/>
    <w:rsid w:val="008410B2"/>
    <w:rsid w:val="0084113F"/>
    <w:rsid w:val="00841639"/>
    <w:rsid w:val="008416F3"/>
    <w:rsid w:val="0084208E"/>
    <w:rsid w:val="0084301E"/>
    <w:rsid w:val="0085008E"/>
    <w:rsid w:val="008500A0"/>
    <w:rsid w:val="008523B5"/>
    <w:rsid w:val="0085351C"/>
    <w:rsid w:val="008549CA"/>
    <w:rsid w:val="00854EFD"/>
    <w:rsid w:val="008556C3"/>
    <w:rsid w:val="0085687C"/>
    <w:rsid w:val="008620EB"/>
    <w:rsid w:val="00863512"/>
    <w:rsid w:val="00864052"/>
    <w:rsid w:val="00866D6E"/>
    <w:rsid w:val="00866DF0"/>
    <w:rsid w:val="00867FD7"/>
    <w:rsid w:val="0087014E"/>
    <w:rsid w:val="008706C5"/>
    <w:rsid w:val="00870E1E"/>
    <w:rsid w:val="00873674"/>
    <w:rsid w:val="00873707"/>
    <w:rsid w:val="00874208"/>
    <w:rsid w:val="008763E1"/>
    <w:rsid w:val="00877095"/>
    <w:rsid w:val="00877EC8"/>
    <w:rsid w:val="00880F36"/>
    <w:rsid w:val="00881554"/>
    <w:rsid w:val="00882FF3"/>
    <w:rsid w:val="0088369F"/>
    <w:rsid w:val="008837B1"/>
    <w:rsid w:val="00885530"/>
    <w:rsid w:val="00886667"/>
    <w:rsid w:val="00886CD5"/>
    <w:rsid w:val="00890AE8"/>
    <w:rsid w:val="008910D1"/>
    <w:rsid w:val="00891157"/>
    <w:rsid w:val="008922F2"/>
    <w:rsid w:val="0089296C"/>
    <w:rsid w:val="0089619B"/>
    <w:rsid w:val="00896ABD"/>
    <w:rsid w:val="008A13FA"/>
    <w:rsid w:val="008A1E13"/>
    <w:rsid w:val="008A23F8"/>
    <w:rsid w:val="008A2C36"/>
    <w:rsid w:val="008A5866"/>
    <w:rsid w:val="008A7A9C"/>
    <w:rsid w:val="008B3915"/>
    <w:rsid w:val="008B3A5F"/>
    <w:rsid w:val="008B5218"/>
    <w:rsid w:val="008B5C1C"/>
    <w:rsid w:val="008B7102"/>
    <w:rsid w:val="008B781E"/>
    <w:rsid w:val="008C00A7"/>
    <w:rsid w:val="008C07FB"/>
    <w:rsid w:val="008C22ED"/>
    <w:rsid w:val="008C3B7D"/>
    <w:rsid w:val="008C40E9"/>
    <w:rsid w:val="008C4266"/>
    <w:rsid w:val="008C48AB"/>
    <w:rsid w:val="008C6E76"/>
    <w:rsid w:val="008C7544"/>
    <w:rsid w:val="008D0041"/>
    <w:rsid w:val="008D084B"/>
    <w:rsid w:val="008D0F90"/>
    <w:rsid w:val="008D1735"/>
    <w:rsid w:val="008D3715"/>
    <w:rsid w:val="008D49D4"/>
    <w:rsid w:val="008D5465"/>
    <w:rsid w:val="008D7E13"/>
    <w:rsid w:val="008D7EB7"/>
    <w:rsid w:val="008E2592"/>
    <w:rsid w:val="008E2695"/>
    <w:rsid w:val="008E349E"/>
    <w:rsid w:val="008E3684"/>
    <w:rsid w:val="008E478E"/>
    <w:rsid w:val="008E51E1"/>
    <w:rsid w:val="008E57F5"/>
    <w:rsid w:val="008E62F7"/>
    <w:rsid w:val="008E7606"/>
    <w:rsid w:val="008F1DAA"/>
    <w:rsid w:val="008F1E5C"/>
    <w:rsid w:val="008F1E6E"/>
    <w:rsid w:val="008F2A4B"/>
    <w:rsid w:val="008F2AF2"/>
    <w:rsid w:val="008F3EBD"/>
    <w:rsid w:val="008F49BA"/>
    <w:rsid w:val="008F60B2"/>
    <w:rsid w:val="008F7C41"/>
    <w:rsid w:val="009007D3"/>
    <w:rsid w:val="00900F49"/>
    <w:rsid w:val="0090214E"/>
    <w:rsid w:val="009031E2"/>
    <w:rsid w:val="00906D8A"/>
    <w:rsid w:val="009077C5"/>
    <w:rsid w:val="00907A8B"/>
    <w:rsid w:val="0091276C"/>
    <w:rsid w:val="00912792"/>
    <w:rsid w:val="00912939"/>
    <w:rsid w:val="009133F3"/>
    <w:rsid w:val="009165AC"/>
    <w:rsid w:val="00917458"/>
    <w:rsid w:val="0092053F"/>
    <w:rsid w:val="009211F3"/>
    <w:rsid w:val="009211F8"/>
    <w:rsid w:val="00922C5A"/>
    <w:rsid w:val="0092340A"/>
    <w:rsid w:val="00927A7B"/>
    <w:rsid w:val="009313D9"/>
    <w:rsid w:val="00932842"/>
    <w:rsid w:val="00933233"/>
    <w:rsid w:val="0093325C"/>
    <w:rsid w:val="009332AB"/>
    <w:rsid w:val="00933E1B"/>
    <w:rsid w:val="00934776"/>
    <w:rsid w:val="009350F5"/>
    <w:rsid w:val="00935B7F"/>
    <w:rsid w:val="00936B96"/>
    <w:rsid w:val="00937DC0"/>
    <w:rsid w:val="0094085D"/>
    <w:rsid w:val="00941293"/>
    <w:rsid w:val="009417C3"/>
    <w:rsid w:val="00950C17"/>
    <w:rsid w:val="009512F1"/>
    <w:rsid w:val="00952A3F"/>
    <w:rsid w:val="009536D5"/>
    <w:rsid w:val="009537C8"/>
    <w:rsid w:val="00953E1F"/>
    <w:rsid w:val="009542F1"/>
    <w:rsid w:val="00954740"/>
    <w:rsid w:val="00954CCC"/>
    <w:rsid w:val="0095603C"/>
    <w:rsid w:val="0095616D"/>
    <w:rsid w:val="0095735A"/>
    <w:rsid w:val="00960D4D"/>
    <w:rsid w:val="009617B5"/>
    <w:rsid w:val="00962426"/>
    <w:rsid w:val="009630F8"/>
    <w:rsid w:val="00963ABC"/>
    <w:rsid w:val="00964E54"/>
    <w:rsid w:val="009659E5"/>
    <w:rsid w:val="00965D21"/>
    <w:rsid w:val="00965EFC"/>
    <w:rsid w:val="00967764"/>
    <w:rsid w:val="00970B0E"/>
    <w:rsid w:val="0097301B"/>
    <w:rsid w:val="00973056"/>
    <w:rsid w:val="009736C1"/>
    <w:rsid w:val="00973B44"/>
    <w:rsid w:val="00975193"/>
    <w:rsid w:val="00976753"/>
    <w:rsid w:val="009768F0"/>
    <w:rsid w:val="00976966"/>
    <w:rsid w:val="00976D03"/>
    <w:rsid w:val="00976F72"/>
    <w:rsid w:val="009773BC"/>
    <w:rsid w:val="00977AF9"/>
    <w:rsid w:val="00977B30"/>
    <w:rsid w:val="00977F9D"/>
    <w:rsid w:val="00980071"/>
    <w:rsid w:val="00982F41"/>
    <w:rsid w:val="00983054"/>
    <w:rsid w:val="00985090"/>
    <w:rsid w:val="0098640D"/>
    <w:rsid w:val="009865AE"/>
    <w:rsid w:val="009876E2"/>
    <w:rsid w:val="00987710"/>
    <w:rsid w:val="009904AB"/>
    <w:rsid w:val="009920B8"/>
    <w:rsid w:val="009944D5"/>
    <w:rsid w:val="00995688"/>
    <w:rsid w:val="009958A6"/>
    <w:rsid w:val="00996456"/>
    <w:rsid w:val="00996977"/>
    <w:rsid w:val="009970D6"/>
    <w:rsid w:val="00997795"/>
    <w:rsid w:val="00997E83"/>
    <w:rsid w:val="009A04F5"/>
    <w:rsid w:val="009A15EF"/>
    <w:rsid w:val="009A2B89"/>
    <w:rsid w:val="009A375E"/>
    <w:rsid w:val="009A38A5"/>
    <w:rsid w:val="009A3D61"/>
    <w:rsid w:val="009A50E0"/>
    <w:rsid w:val="009A6DDF"/>
    <w:rsid w:val="009B0205"/>
    <w:rsid w:val="009B037C"/>
    <w:rsid w:val="009B118B"/>
    <w:rsid w:val="009B1737"/>
    <w:rsid w:val="009B3D4B"/>
    <w:rsid w:val="009B5407"/>
    <w:rsid w:val="009B5B99"/>
    <w:rsid w:val="009B6EFC"/>
    <w:rsid w:val="009B7283"/>
    <w:rsid w:val="009C0AEC"/>
    <w:rsid w:val="009C2DF8"/>
    <w:rsid w:val="009C3B69"/>
    <w:rsid w:val="009C53BC"/>
    <w:rsid w:val="009C68B7"/>
    <w:rsid w:val="009C6F2B"/>
    <w:rsid w:val="009C7709"/>
    <w:rsid w:val="009C7A2B"/>
    <w:rsid w:val="009C7E43"/>
    <w:rsid w:val="009D0834"/>
    <w:rsid w:val="009D0A1E"/>
    <w:rsid w:val="009D1DA7"/>
    <w:rsid w:val="009D52BC"/>
    <w:rsid w:val="009D611B"/>
    <w:rsid w:val="009D6EED"/>
    <w:rsid w:val="009D7D0A"/>
    <w:rsid w:val="009E069C"/>
    <w:rsid w:val="009E0997"/>
    <w:rsid w:val="009E20A9"/>
    <w:rsid w:val="009E455D"/>
    <w:rsid w:val="009E4D71"/>
    <w:rsid w:val="009F01B1"/>
    <w:rsid w:val="009F0BE3"/>
    <w:rsid w:val="009F0DBB"/>
    <w:rsid w:val="009F1880"/>
    <w:rsid w:val="009F3887"/>
    <w:rsid w:val="009F3A1F"/>
    <w:rsid w:val="009F50E5"/>
    <w:rsid w:val="009F55FD"/>
    <w:rsid w:val="009F6C27"/>
    <w:rsid w:val="009F732B"/>
    <w:rsid w:val="00A01FE0"/>
    <w:rsid w:val="00A02430"/>
    <w:rsid w:val="00A041DE"/>
    <w:rsid w:val="00A0504C"/>
    <w:rsid w:val="00A10656"/>
    <w:rsid w:val="00A12FA6"/>
    <w:rsid w:val="00A1339B"/>
    <w:rsid w:val="00A14ABA"/>
    <w:rsid w:val="00A162B2"/>
    <w:rsid w:val="00A1704E"/>
    <w:rsid w:val="00A1714F"/>
    <w:rsid w:val="00A213A9"/>
    <w:rsid w:val="00A24CB6"/>
    <w:rsid w:val="00A24E9C"/>
    <w:rsid w:val="00A2617B"/>
    <w:rsid w:val="00A263FE"/>
    <w:rsid w:val="00A26CD2"/>
    <w:rsid w:val="00A27667"/>
    <w:rsid w:val="00A307EE"/>
    <w:rsid w:val="00A314F5"/>
    <w:rsid w:val="00A3228B"/>
    <w:rsid w:val="00A32A8A"/>
    <w:rsid w:val="00A33AE1"/>
    <w:rsid w:val="00A33D95"/>
    <w:rsid w:val="00A33F05"/>
    <w:rsid w:val="00A34A67"/>
    <w:rsid w:val="00A34C4C"/>
    <w:rsid w:val="00A36503"/>
    <w:rsid w:val="00A37462"/>
    <w:rsid w:val="00A41339"/>
    <w:rsid w:val="00A459E1"/>
    <w:rsid w:val="00A4762C"/>
    <w:rsid w:val="00A5052D"/>
    <w:rsid w:val="00A50D89"/>
    <w:rsid w:val="00A5127B"/>
    <w:rsid w:val="00A51450"/>
    <w:rsid w:val="00A51D8E"/>
    <w:rsid w:val="00A51F61"/>
    <w:rsid w:val="00A52296"/>
    <w:rsid w:val="00A55661"/>
    <w:rsid w:val="00A60557"/>
    <w:rsid w:val="00A61B70"/>
    <w:rsid w:val="00A61FA8"/>
    <w:rsid w:val="00A637F4"/>
    <w:rsid w:val="00A63882"/>
    <w:rsid w:val="00A645DA"/>
    <w:rsid w:val="00A65485"/>
    <w:rsid w:val="00A665D4"/>
    <w:rsid w:val="00A66E05"/>
    <w:rsid w:val="00A67641"/>
    <w:rsid w:val="00A67DAC"/>
    <w:rsid w:val="00A70753"/>
    <w:rsid w:val="00A70BB8"/>
    <w:rsid w:val="00A712D2"/>
    <w:rsid w:val="00A75302"/>
    <w:rsid w:val="00A7540B"/>
    <w:rsid w:val="00A768D4"/>
    <w:rsid w:val="00A76BEE"/>
    <w:rsid w:val="00A81010"/>
    <w:rsid w:val="00A81AE6"/>
    <w:rsid w:val="00A81BB8"/>
    <w:rsid w:val="00A82C8A"/>
    <w:rsid w:val="00A852FF"/>
    <w:rsid w:val="00A8580D"/>
    <w:rsid w:val="00A85A5A"/>
    <w:rsid w:val="00A87337"/>
    <w:rsid w:val="00A90C97"/>
    <w:rsid w:val="00A90EF0"/>
    <w:rsid w:val="00A952C0"/>
    <w:rsid w:val="00A95698"/>
    <w:rsid w:val="00A960C8"/>
    <w:rsid w:val="00A965D2"/>
    <w:rsid w:val="00AA09B2"/>
    <w:rsid w:val="00AA1B4F"/>
    <w:rsid w:val="00AA2ADE"/>
    <w:rsid w:val="00AA3EFD"/>
    <w:rsid w:val="00AA54F3"/>
    <w:rsid w:val="00AA6835"/>
    <w:rsid w:val="00AA6B43"/>
    <w:rsid w:val="00AA781E"/>
    <w:rsid w:val="00AA7B3F"/>
    <w:rsid w:val="00AB0A63"/>
    <w:rsid w:val="00AB1048"/>
    <w:rsid w:val="00AB114B"/>
    <w:rsid w:val="00AB367A"/>
    <w:rsid w:val="00AB43B3"/>
    <w:rsid w:val="00AB44B6"/>
    <w:rsid w:val="00AB4FF6"/>
    <w:rsid w:val="00AB5231"/>
    <w:rsid w:val="00AC01D1"/>
    <w:rsid w:val="00AC0EC3"/>
    <w:rsid w:val="00AC4474"/>
    <w:rsid w:val="00AC6C8F"/>
    <w:rsid w:val="00AD25EE"/>
    <w:rsid w:val="00AD333E"/>
    <w:rsid w:val="00AD6A05"/>
    <w:rsid w:val="00AD768D"/>
    <w:rsid w:val="00AD7BA4"/>
    <w:rsid w:val="00AE0414"/>
    <w:rsid w:val="00AE0EAA"/>
    <w:rsid w:val="00AE272B"/>
    <w:rsid w:val="00AE2C7A"/>
    <w:rsid w:val="00AE3042"/>
    <w:rsid w:val="00AE3E3A"/>
    <w:rsid w:val="00AE4C2B"/>
    <w:rsid w:val="00AE5F08"/>
    <w:rsid w:val="00AE6339"/>
    <w:rsid w:val="00AE77B4"/>
    <w:rsid w:val="00AE7C1A"/>
    <w:rsid w:val="00AF0D9C"/>
    <w:rsid w:val="00AF12C2"/>
    <w:rsid w:val="00AF13AB"/>
    <w:rsid w:val="00AF1D36"/>
    <w:rsid w:val="00AF2174"/>
    <w:rsid w:val="00AF21BE"/>
    <w:rsid w:val="00AF3269"/>
    <w:rsid w:val="00AF5D94"/>
    <w:rsid w:val="00AF5F75"/>
    <w:rsid w:val="00AF6001"/>
    <w:rsid w:val="00AF686D"/>
    <w:rsid w:val="00B0048A"/>
    <w:rsid w:val="00B01A16"/>
    <w:rsid w:val="00B0246C"/>
    <w:rsid w:val="00B0409D"/>
    <w:rsid w:val="00B05017"/>
    <w:rsid w:val="00B05362"/>
    <w:rsid w:val="00B0569E"/>
    <w:rsid w:val="00B06C6E"/>
    <w:rsid w:val="00B07F45"/>
    <w:rsid w:val="00B1021A"/>
    <w:rsid w:val="00B15A1F"/>
    <w:rsid w:val="00B15D39"/>
    <w:rsid w:val="00B15FE9"/>
    <w:rsid w:val="00B173E2"/>
    <w:rsid w:val="00B17C6F"/>
    <w:rsid w:val="00B2148A"/>
    <w:rsid w:val="00B220C2"/>
    <w:rsid w:val="00B2360F"/>
    <w:rsid w:val="00B2402E"/>
    <w:rsid w:val="00B25081"/>
    <w:rsid w:val="00B25B32"/>
    <w:rsid w:val="00B2662D"/>
    <w:rsid w:val="00B26A92"/>
    <w:rsid w:val="00B301D8"/>
    <w:rsid w:val="00B31950"/>
    <w:rsid w:val="00B32E97"/>
    <w:rsid w:val="00B36C42"/>
    <w:rsid w:val="00B36FD0"/>
    <w:rsid w:val="00B40D44"/>
    <w:rsid w:val="00B42EA7"/>
    <w:rsid w:val="00B458A4"/>
    <w:rsid w:val="00B45CBD"/>
    <w:rsid w:val="00B461DF"/>
    <w:rsid w:val="00B46419"/>
    <w:rsid w:val="00B50076"/>
    <w:rsid w:val="00B50113"/>
    <w:rsid w:val="00B50634"/>
    <w:rsid w:val="00B5232C"/>
    <w:rsid w:val="00B5238D"/>
    <w:rsid w:val="00B52A0B"/>
    <w:rsid w:val="00B5337C"/>
    <w:rsid w:val="00B534BB"/>
    <w:rsid w:val="00B53FDE"/>
    <w:rsid w:val="00B55088"/>
    <w:rsid w:val="00B5511F"/>
    <w:rsid w:val="00B55B7D"/>
    <w:rsid w:val="00B56397"/>
    <w:rsid w:val="00B57BFA"/>
    <w:rsid w:val="00B57E02"/>
    <w:rsid w:val="00B6027B"/>
    <w:rsid w:val="00B62D78"/>
    <w:rsid w:val="00B6404F"/>
    <w:rsid w:val="00B65522"/>
    <w:rsid w:val="00B6558E"/>
    <w:rsid w:val="00B67AFF"/>
    <w:rsid w:val="00B70B59"/>
    <w:rsid w:val="00B711AC"/>
    <w:rsid w:val="00B7143D"/>
    <w:rsid w:val="00B7363F"/>
    <w:rsid w:val="00B73657"/>
    <w:rsid w:val="00B74DA0"/>
    <w:rsid w:val="00B77D3A"/>
    <w:rsid w:val="00B77F92"/>
    <w:rsid w:val="00B80F08"/>
    <w:rsid w:val="00B838AC"/>
    <w:rsid w:val="00B87584"/>
    <w:rsid w:val="00B8785B"/>
    <w:rsid w:val="00B87D1A"/>
    <w:rsid w:val="00B90691"/>
    <w:rsid w:val="00B924DB"/>
    <w:rsid w:val="00B939BE"/>
    <w:rsid w:val="00B93FFB"/>
    <w:rsid w:val="00B951A7"/>
    <w:rsid w:val="00B96ADE"/>
    <w:rsid w:val="00BA00C9"/>
    <w:rsid w:val="00BA1735"/>
    <w:rsid w:val="00BA19FA"/>
    <w:rsid w:val="00BA2523"/>
    <w:rsid w:val="00BA34BC"/>
    <w:rsid w:val="00BA41E7"/>
    <w:rsid w:val="00BA4288"/>
    <w:rsid w:val="00BA4311"/>
    <w:rsid w:val="00BA5437"/>
    <w:rsid w:val="00BA726A"/>
    <w:rsid w:val="00BA737E"/>
    <w:rsid w:val="00BB3545"/>
    <w:rsid w:val="00BB48E5"/>
    <w:rsid w:val="00BB5607"/>
    <w:rsid w:val="00BB5A3A"/>
    <w:rsid w:val="00BB5ACA"/>
    <w:rsid w:val="00BB64BC"/>
    <w:rsid w:val="00BB6AD8"/>
    <w:rsid w:val="00BC106D"/>
    <w:rsid w:val="00BC1AC5"/>
    <w:rsid w:val="00BC22D0"/>
    <w:rsid w:val="00BC3823"/>
    <w:rsid w:val="00BC3BBA"/>
    <w:rsid w:val="00BC3FC0"/>
    <w:rsid w:val="00BC5841"/>
    <w:rsid w:val="00BC774E"/>
    <w:rsid w:val="00BD0AAB"/>
    <w:rsid w:val="00BD1669"/>
    <w:rsid w:val="00BD3B54"/>
    <w:rsid w:val="00BD516C"/>
    <w:rsid w:val="00BD60B4"/>
    <w:rsid w:val="00BD7164"/>
    <w:rsid w:val="00BD7798"/>
    <w:rsid w:val="00BE0B0D"/>
    <w:rsid w:val="00BE121B"/>
    <w:rsid w:val="00BE2CA1"/>
    <w:rsid w:val="00BE40C0"/>
    <w:rsid w:val="00BE5F4A"/>
    <w:rsid w:val="00BE6422"/>
    <w:rsid w:val="00BE696D"/>
    <w:rsid w:val="00BE7030"/>
    <w:rsid w:val="00BF09B0"/>
    <w:rsid w:val="00BF1544"/>
    <w:rsid w:val="00BF1B53"/>
    <w:rsid w:val="00BF221C"/>
    <w:rsid w:val="00BF2FCC"/>
    <w:rsid w:val="00BF327D"/>
    <w:rsid w:val="00BF3A5D"/>
    <w:rsid w:val="00C00E6E"/>
    <w:rsid w:val="00C01FEE"/>
    <w:rsid w:val="00C06F06"/>
    <w:rsid w:val="00C07B5E"/>
    <w:rsid w:val="00C1075B"/>
    <w:rsid w:val="00C10E58"/>
    <w:rsid w:val="00C115C6"/>
    <w:rsid w:val="00C13A4E"/>
    <w:rsid w:val="00C13E16"/>
    <w:rsid w:val="00C153ED"/>
    <w:rsid w:val="00C16CE3"/>
    <w:rsid w:val="00C17BF8"/>
    <w:rsid w:val="00C20FAD"/>
    <w:rsid w:val="00C21C10"/>
    <w:rsid w:val="00C21FCF"/>
    <w:rsid w:val="00C2240F"/>
    <w:rsid w:val="00C22852"/>
    <w:rsid w:val="00C22B7E"/>
    <w:rsid w:val="00C2375F"/>
    <w:rsid w:val="00C247CB"/>
    <w:rsid w:val="00C25481"/>
    <w:rsid w:val="00C27AEA"/>
    <w:rsid w:val="00C27B7E"/>
    <w:rsid w:val="00C27F84"/>
    <w:rsid w:val="00C3185D"/>
    <w:rsid w:val="00C332D6"/>
    <w:rsid w:val="00C3355F"/>
    <w:rsid w:val="00C3452B"/>
    <w:rsid w:val="00C3569A"/>
    <w:rsid w:val="00C35CC8"/>
    <w:rsid w:val="00C404D6"/>
    <w:rsid w:val="00C4068E"/>
    <w:rsid w:val="00C43416"/>
    <w:rsid w:val="00C43F48"/>
    <w:rsid w:val="00C448FF"/>
    <w:rsid w:val="00C45E57"/>
    <w:rsid w:val="00C4660C"/>
    <w:rsid w:val="00C50625"/>
    <w:rsid w:val="00C50AF2"/>
    <w:rsid w:val="00C520BD"/>
    <w:rsid w:val="00C52F29"/>
    <w:rsid w:val="00C53628"/>
    <w:rsid w:val="00C54272"/>
    <w:rsid w:val="00C55D24"/>
    <w:rsid w:val="00C56CE6"/>
    <w:rsid w:val="00C570AF"/>
    <w:rsid w:val="00C5745F"/>
    <w:rsid w:val="00C57C32"/>
    <w:rsid w:val="00C60215"/>
    <w:rsid w:val="00C61448"/>
    <w:rsid w:val="00C61A98"/>
    <w:rsid w:val="00C61D86"/>
    <w:rsid w:val="00C62928"/>
    <w:rsid w:val="00C63201"/>
    <w:rsid w:val="00C64E62"/>
    <w:rsid w:val="00C651D5"/>
    <w:rsid w:val="00C65CCC"/>
    <w:rsid w:val="00C67694"/>
    <w:rsid w:val="00C71824"/>
    <w:rsid w:val="00C71A97"/>
    <w:rsid w:val="00C7429A"/>
    <w:rsid w:val="00C74A44"/>
    <w:rsid w:val="00C7618F"/>
    <w:rsid w:val="00C765A9"/>
    <w:rsid w:val="00C77087"/>
    <w:rsid w:val="00C7742E"/>
    <w:rsid w:val="00C779AF"/>
    <w:rsid w:val="00C77DD8"/>
    <w:rsid w:val="00C80551"/>
    <w:rsid w:val="00C8162B"/>
    <w:rsid w:val="00C8162D"/>
    <w:rsid w:val="00C81A45"/>
    <w:rsid w:val="00C82C01"/>
    <w:rsid w:val="00C83A0B"/>
    <w:rsid w:val="00C842D0"/>
    <w:rsid w:val="00C84E25"/>
    <w:rsid w:val="00C84ED1"/>
    <w:rsid w:val="00C85E39"/>
    <w:rsid w:val="00C86114"/>
    <w:rsid w:val="00C86DBD"/>
    <w:rsid w:val="00C9038F"/>
    <w:rsid w:val="00C92AAB"/>
    <w:rsid w:val="00CA2435"/>
    <w:rsid w:val="00CA4789"/>
    <w:rsid w:val="00CA5143"/>
    <w:rsid w:val="00CA68E9"/>
    <w:rsid w:val="00CA7251"/>
    <w:rsid w:val="00CB35CC"/>
    <w:rsid w:val="00CB3BEC"/>
    <w:rsid w:val="00CB42DF"/>
    <w:rsid w:val="00CB482B"/>
    <w:rsid w:val="00CB7193"/>
    <w:rsid w:val="00CC0F2D"/>
    <w:rsid w:val="00CC1164"/>
    <w:rsid w:val="00CC3648"/>
    <w:rsid w:val="00CC4B95"/>
    <w:rsid w:val="00CC5ADD"/>
    <w:rsid w:val="00CC6237"/>
    <w:rsid w:val="00CD0E2F"/>
    <w:rsid w:val="00CD17C9"/>
    <w:rsid w:val="00CD1878"/>
    <w:rsid w:val="00CD2288"/>
    <w:rsid w:val="00CD2397"/>
    <w:rsid w:val="00CD2F20"/>
    <w:rsid w:val="00CD564D"/>
    <w:rsid w:val="00CD6B20"/>
    <w:rsid w:val="00CE1339"/>
    <w:rsid w:val="00CE1C55"/>
    <w:rsid w:val="00CE2BDE"/>
    <w:rsid w:val="00CE44F3"/>
    <w:rsid w:val="00CE5837"/>
    <w:rsid w:val="00CE61CC"/>
    <w:rsid w:val="00CE6E42"/>
    <w:rsid w:val="00CF0ADC"/>
    <w:rsid w:val="00CF1D8C"/>
    <w:rsid w:val="00CF20B7"/>
    <w:rsid w:val="00CF6692"/>
    <w:rsid w:val="00CF7441"/>
    <w:rsid w:val="00D006EA"/>
    <w:rsid w:val="00D00D16"/>
    <w:rsid w:val="00D01107"/>
    <w:rsid w:val="00D024C3"/>
    <w:rsid w:val="00D030CA"/>
    <w:rsid w:val="00D03AAA"/>
    <w:rsid w:val="00D03C6C"/>
    <w:rsid w:val="00D0456E"/>
    <w:rsid w:val="00D0467E"/>
    <w:rsid w:val="00D06288"/>
    <w:rsid w:val="00D063AC"/>
    <w:rsid w:val="00D068C7"/>
    <w:rsid w:val="00D10769"/>
    <w:rsid w:val="00D1096A"/>
    <w:rsid w:val="00D1140B"/>
    <w:rsid w:val="00D127F5"/>
    <w:rsid w:val="00D128A4"/>
    <w:rsid w:val="00D12E20"/>
    <w:rsid w:val="00D145D9"/>
    <w:rsid w:val="00D14D3D"/>
    <w:rsid w:val="00D20954"/>
    <w:rsid w:val="00D21157"/>
    <w:rsid w:val="00D21817"/>
    <w:rsid w:val="00D21BF4"/>
    <w:rsid w:val="00D21C39"/>
    <w:rsid w:val="00D21FC6"/>
    <w:rsid w:val="00D2243A"/>
    <w:rsid w:val="00D22F7A"/>
    <w:rsid w:val="00D260C0"/>
    <w:rsid w:val="00D2696E"/>
    <w:rsid w:val="00D27580"/>
    <w:rsid w:val="00D33393"/>
    <w:rsid w:val="00D33D36"/>
    <w:rsid w:val="00D34089"/>
    <w:rsid w:val="00D3481C"/>
    <w:rsid w:val="00D34D94"/>
    <w:rsid w:val="00D3589F"/>
    <w:rsid w:val="00D35921"/>
    <w:rsid w:val="00D3625F"/>
    <w:rsid w:val="00D3778C"/>
    <w:rsid w:val="00D37B4E"/>
    <w:rsid w:val="00D409E2"/>
    <w:rsid w:val="00D427D7"/>
    <w:rsid w:val="00D44E62"/>
    <w:rsid w:val="00D51570"/>
    <w:rsid w:val="00D51D2A"/>
    <w:rsid w:val="00D54BF7"/>
    <w:rsid w:val="00D556AD"/>
    <w:rsid w:val="00D56490"/>
    <w:rsid w:val="00D601E1"/>
    <w:rsid w:val="00D60381"/>
    <w:rsid w:val="00D616DE"/>
    <w:rsid w:val="00D62201"/>
    <w:rsid w:val="00D651D1"/>
    <w:rsid w:val="00D66481"/>
    <w:rsid w:val="00D717BB"/>
    <w:rsid w:val="00D7226B"/>
    <w:rsid w:val="00D72707"/>
    <w:rsid w:val="00D72BCC"/>
    <w:rsid w:val="00D73CC8"/>
    <w:rsid w:val="00D74B46"/>
    <w:rsid w:val="00D75A9C"/>
    <w:rsid w:val="00D75C08"/>
    <w:rsid w:val="00D76602"/>
    <w:rsid w:val="00D81B2C"/>
    <w:rsid w:val="00D84A5A"/>
    <w:rsid w:val="00D84C92"/>
    <w:rsid w:val="00D855F7"/>
    <w:rsid w:val="00D86D61"/>
    <w:rsid w:val="00D873C8"/>
    <w:rsid w:val="00D90871"/>
    <w:rsid w:val="00D91151"/>
    <w:rsid w:val="00D9155F"/>
    <w:rsid w:val="00D9403F"/>
    <w:rsid w:val="00D959B4"/>
    <w:rsid w:val="00D95E3B"/>
    <w:rsid w:val="00D97BBE"/>
    <w:rsid w:val="00DA0095"/>
    <w:rsid w:val="00DA0F20"/>
    <w:rsid w:val="00DA44DE"/>
    <w:rsid w:val="00DA5CE9"/>
    <w:rsid w:val="00DA633A"/>
    <w:rsid w:val="00DA7A45"/>
    <w:rsid w:val="00DB240A"/>
    <w:rsid w:val="00DB4BF7"/>
    <w:rsid w:val="00DB620A"/>
    <w:rsid w:val="00DB76A9"/>
    <w:rsid w:val="00DB7819"/>
    <w:rsid w:val="00DC0B18"/>
    <w:rsid w:val="00DC0DC6"/>
    <w:rsid w:val="00DC3832"/>
    <w:rsid w:val="00DC3EFD"/>
    <w:rsid w:val="00DC4456"/>
    <w:rsid w:val="00DC53BD"/>
    <w:rsid w:val="00DC57E0"/>
    <w:rsid w:val="00DC58DE"/>
    <w:rsid w:val="00DC6D20"/>
    <w:rsid w:val="00DC74D1"/>
    <w:rsid w:val="00DC7A51"/>
    <w:rsid w:val="00DC7B3D"/>
    <w:rsid w:val="00DD067D"/>
    <w:rsid w:val="00DD18D2"/>
    <w:rsid w:val="00DD3A73"/>
    <w:rsid w:val="00DD4A11"/>
    <w:rsid w:val="00DD4F26"/>
    <w:rsid w:val="00DD656B"/>
    <w:rsid w:val="00DD6FAC"/>
    <w:rsid w:val="00DD7788"/>
    <w:rsid w:val="00DD7D78"/>
    <w:rsid w:val="00DE0964"/>
    <w:rsid w:val="00DE0EC7"/>
    <w:rsid w:val="00DE18EA"/>
    <w:rsid w:val="00DE3BD9"/>
    <w:rsid w:val="00DE4B6B"/>
    <w:rsid w:val="00DE5B5F"/>
    <w:rsid w:val="00DE5C8C"/>
    <w:rsid w:val="00DF2D1B"/>
    <w:rsid w:val="00DF627D"/>
    <w:rsid w:val="00DF6F80"/>
    <w:rsid w:val="00E00696"/>
    <w:rsid w:val="00E01A21"/>
    <w:rsid w:val="00E0348B"/>
    <w:rsid w:val="00E03B58"/>
    <w:rsid w:val="00E04495"/>
    <w:rsid w:val="00E04741"/>
    <w:rsid w:val="00E060C2"/>
    <w:rsid w:val="00E06324"/>
    <w:rsid w:val="00E102D5"/>
    <w:rsid w:val="00E12A6F"/>
    <w:rsid w:val="00E12FB0"/>
    <w:rsid w:val="00E12FBE"/>
    <w:rsid w:val="00E13387"/>
    <w:rsid w:val="00E1346C"/>
    <w:rsid w:val="00E14814"/>
    <w:rsid w:val="00E1563D"/>
    <w:rsid w:val="00E1591B"/>
    <w:rsid w:val="00E15B06"/>
    <w:rsid w:val="00E15C7E"/>
    <w:rsid w:val="00E16A50"/>
    <w:rsid w:val="00E16D36"/>
    <w:rsid w:val="00E17081"/>
    <w:rsid w:val="00E21DD4"/>
    <w:rsid w:val="00E230DD"/>
    <w:rsid w:val="00E249D5"/>
    <w:rsid w:val="00E25CD1"/>
    <w:rsid w:val="00E33099"/>
    <w:rsid w:val="00E33C68"/>
    <w:rsid w:val="00E341E9"/>
    <w:rsid w:val="00E34EEB"/>
    <w:rsid w:val="00E36D3A"/>
    <w:rsid w:val="00E36F59"/>
    <w:rsid w:val="00E37D04"/>
    <w:rsid w:val="00E41F08"/>
    <w:rsid w:val="00E42CEE"/>
    <w:rsid w:val="00E43D19"/>
    <w:rsid w:val="00E44EB9"/>
    <w:rsid w:val="00E46358"/>
    <w:rsid w:val="00E471DC"/>
    <w:rsid w:val="00E50B8C"/>
    <w:rsid w:val="00E50EB4"/>
    <w:rsid w:val="00E514DA"/>
    <w:rsid w:val="00E52323"/>
    <w:rsid w:val="00E532FC"/>
    <w:rsid w:val="00E55BB0"/>
    <w:rsid w:val="00E602B1"/>
    <w:rsid w:val="00E609E5"/>
    <w:rsid w:val="00E60F27"/>
    <w:rsid w:val="00E613EC"/>
    <w:rsid w:val="00E63FAC"/>
    <w:rsid w:val="00E64C3B"/>
    <w:rsid w:val="00E64D93"/>
    <w:rsid w:val="00E65EDB"/>
    <w:rsid w:val="00E66429"/>
    <w:rsid w:val="00E66927"/>
    <w:rsid w:val="00E677B8"/>
    <w:rsid w:val="00E67FA1"/>
    <w:rsid w:val="00E72C95"/>
    <w:rsid w:val="00E73D53"/>
    <w:rsid w:val="00E743E9"/>
    <w:rsid w:val="00E75111"/>
    <w:rsid w:val="00E75660"/>
    <w:rsid w:val="00E7573C"/>
    <w:rsid w:val="00E75D01"/>
    <w:rsid w:val="00E76520"/>
    <w:rsid w:val="00E77296"/>
    <w:rsid w:val="00E77C9E"/>
    <w:rsid w:val="00E80C38"/>
    <w:rsid w:val="00E81D7B"/>
    <w:rsid w:val="00E82C4A"/>
    <w:rsid w:val="00E835C0"/>
    <w:rsid w:val="00E85BA6"/>
    <w:rsid w:val="00E9028D"/>
    <w:rsid w:val="00E93763"/>
    <w:rsid w:val="00E9482C"/>
    <w:rsid w:val="00E97812"/>
    <w:rsid w:val="00EA427A"/>
    <w:rsid w:val="00EA4D12"/>
    <w:rsid w:val="00EA706B"/>
    <w:rsid w:val="00EA723B"/>
    <w:rsid w:val="00EA7AF7"/>
    <w:rsid w:val="00EB0E5A"/>
    <w:rsid w:val="00EB2FDD"/>
    <w:rsid w:val="00EB3701"/>
    <w:rsid w:val="00EB3740"/>
    <w:rsid w:val="00EB464A"/>
    <w:rsid w:val="00EB46AF"/>
    <w:rsid w:val="00EB4C4E"/>
    <w:rsid w:val="00EB6350"/>
    <w:rsid w:val="00EB740D"/>
    <w:rsid w:val="00EC144C"/>
    <w:rsid w:val="00EC2108"/>
    <w:rsid w:val="00EC2F62"/>
    <w:rsid w:val="00EC5E55"/>
    <w:rsid w:val="00EC62EB"/>
    <w:rsid w:val="00EC6E9F"/>
    <w:rsid w:val="00ED0666"/>
    <w:rsid w:val="00ED12EC"/>
    <w:rsid w:val="00ED1F85"/>
    <w:rsid w:val="00ED3775"/>
    <w:rsid w:val="00ED44F0"/>
    <w:rsid w:val="00ED4B33"/>
    <w:rsid w:val="00ED51DA"/>
    <w:rsid w:val="00ED6A5B"/>
    <w:rsid w:val="00ED7128"/>
    <w:rsid w:val="00ED7DD6"/>
    <w:rsid w:val="00EE15A1"/>
    <w:rsid w:val="00EE2A7C"/>
    <w:rsid w:val="00EE2C42"/>
    <w:rsid w:val="00EE2ECD"/>
    <w:rsid w:val="00EE341B"/>
    <w:rsid w:val="00EE4453"/>
    <w:rsid w:val="00EE5FCE"/>
    <w:rsid w:val="00EE6BBD"/>
    <w:rsid w:val="00EE6E1E"/>
    <w:rsid w:val="00EE705F"/>
    <w:rsid w:val="00EE7347"/>
    <w:rsid w:val="00EF0097"/>
    <w:rsid w:val="00EF49B7"/>
    <w:rsid w:val="00EF54FD"/>
    <w:rsid w:val="00EF5EFC"/>
    <w:rsid w:val="00EF7509"/>
    <w:rsid w:val="00EF75F9"/>
    <w:rsid w:val="00F01D1D"/>
    <w:rsid w:val="00F01E84"/>
    <w:rsid w:val="00F0465B"/>
    <w:rsid w:val="00F05034"/>
    <w:rsid w:val="00F050DC"/>
    <w:rsid w:val="00F06792"/>
    <w:rsid w:val="00F12258"/>
    <w:rsid w:val="00F13112"/>
    <w:rsid w:val="00F1481B"/>
    <w:rsid w:val="00F16A16"/>
    <w:rsid w:val="00F16C24"/>
    <w:rsid w:val="00F16FE6"/>
    <w:rsid w:val="00F20FD0"/>
    <w:rsid w:val="00F20FE9"/>
    <w:rsid w:val="00F21351"/>
    <w:rsid w:val="00F231BD"/>
    <w:rsid w:val="00F238BD"/>
    <w:rsid w:val="00F23D2B"/>
    <w:rsid w:val="00F24203"/>
    <w:rsid w:val="00F24992"/>
    <w:rsid w:val="00F249F0"/>
    <w:rsid w:val="00F264A8"/>
    <w:rsid w:val="00F312FE"/>
    <w:rsid w:val="00F319C6"/>
    <w:rsid w:val="00F31A0C"/>
    <w:rsid w:val="00F31F42"/>
    <w:rsid w:val="00F32F2F"/>
    <w:rsid w:val="00F33B97"/>
    <w:rsid w:val="00F33F3F"/>
    <w:rsid w:val="00F35687"/>
    <w:rsid w:val="00F35BDD"/>
    <w:rsid w:val="00F36835"/>
    <w:rsid w:val="00F40087"/>
    <w:rsid w:val="00F4019D"/>
    <w:rsid w:val="00F4029B"/>
    <w:rsid w:val="00F403FD"/>
    <w:rsid w:val="00F408E4"/>
    <w:rsid w:val="00F40C65"/>
    <w:rsid w:val="00F41E72"/>
    <w:rsid w:val="00F41FED"/>
    <w:rsid w:val="00F4671B"/>
    <w:rsid w:val="00F46F47"/>
    <w:rsid w:val="00F50300"/>
    <w:rsid w:val="00F52298"/>
    <w:rsid w:val="00F548BC"/>
    <w:rsid w:val="00F56C91"/>
    <w:rsid w:val="00F56E39"/>
    <w:rsid w:val="00F609BF"/>
    <w:rsid w:val="00F60EEA"/>
    <w:rsid w:val="00F6148A"/>
    <w:rsid w:val="00F623E9"/>
    <w:rsid w:val="00F635B1"/>
    <w:rsid w:val="00F63951"/>
    <w:rsid w:val="00F63C86"/>
    <w:rsid w:val="00F64856"/>
    <w:rsid w:val="00F66770"/>
    <w:rsid w:val="00F729EC"/>
    <w:rsid w:val="00F72BED"/>
    <w:rsid w:val="00F7326E"/>
    <w:rsid w:val="00F74FB6"/>
    <w:rsid w:val="00F766BE"/>
    <w:rsid w:val="00F767F6"/>
    <w:rsid w:val="00F77C40"/>
    <w:rsid w:val="00F77EB9"/>
    <w:rsid w:val="00F80635"/>
    <w:rsid w:val="00F81473"/>
    <w:rsid w:val="00F815D1"/>
    <w:rsid w:val="00F81E7E"/>
    <w:rsid w:val="00F81F0F"/>
    <w:rsid w:val="00F825F4"/>
    <w:rsid w:val="00F83D34"/>
    <w:rsid w:val="00F841CA"/>
    <w:rsid w:val="00F8477B"/>
    <w:rsid w:val="00F92AA1"/>
    <w:rsid w:val="00F932DE"/>
    <w:rsid w:val="00F963DD"/>
    <w:rsid w:val="00F968B7"/>
    <w:rsid w:val="00FA2045"/>
    <w:rsid w:val="00FA24D1"/>
    <w:rsid w:val="00FB082F"/>
    <w:rsid w:val="00FB1AA9"/>
    <w:rsid w:val="00FB2791"/>
    <w:rsid w:val="00FB4151"/>
    <w:rsid w:val="00FB4B5A"/>
    <w:rsid w:val="00FB5C36"/>
    <w:rsid w:val="00FB5DAA"/>
    <w:rsid w:val="00FC04B9"/>
    <w:rsid w:val="00FC161A"/>
    <w:rsid w:val="00FC23D5"/>
    <w:rsid w:val="00FC338E"/>
    <w:rsid w:val="00FC447C"/>
    <w:rsid w:val="00FC4C1A"/>
    <w:rsid w:val="00FC600B"/>
    <w:rsid w:val="00FC6468"/>
    <w:rsid w:val="00FC6D49"/>
    <w:rsid w:val="00FD0C3C"/>
    <w:rsid w:val="00FD0F03"/>
    <w:rsid w:val="00FD4922"/>
    <w:rsid w:val="00FD4C2C"/>
    <w:rsid w:val="00FD6461"/>
    <w:rsid w:val="00FD69C1"/>
    <w:rsid w:val="00FD7069"/>
    <w:rsid w:val="00FD711B"/>
    <w:rsid w:val="00FD7743"/>
    <w:rsid w:val="00FE0281"/>
    <w:rsid w:val="00FE0C8D"/>
    <w:rsid w:val="00FE1021"/>
    <w:rsid w:val="00FE181A"/>
    <w:rsid w:val="00FE1918"/>
    <w:rsid w:val="00FE2995"/>
    <w:rsid w:val="00FE34D7"/>
    <w:rsid w:val="00FE53DA"/>
    <w:rsid w:val="00FE6C41"/>
    <w:rsid w:val="00FE6F7E"/>
    <w:rsid w:val="00FE7083"/>
    <w:rsid w:val="00FF019F"/>
    <w:rsid w:val="00FF01A8"/>
    <w:rsid w:val="00FF1071"/>
    <w:rsid w:val="00FF141A"/>
    <w:rsid w:val="00FF391B"/>
    <w:rsid w:val="00FF43F9"/>
    <w:rsid w:val="00FF4C10"/>
    <w:rsid w:val="00FF644B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4D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8632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70A2"/>
    <w:rPr>
      <w:color w:val="808080"/>
    </w:rPr>
  </w:style>
  <w:style w:type="paragraph" w:customStyle="1" w:styleId="a">
    <w:name w:val="바탕글"/>
    <w:rsid w:val="0051694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xl67">
    <w:name w:val="xl67"/>
    <w:rsid w:val="00516947"/>
    <w:pPr>
      <w:widowControl w:val="0"/>
      <w:autoSpaceDE w:val="0"/>
      <w:autoSpaceDN w:val="0"/>
      <w:adjustRightInd w:val="0"/>
      <w:textAlignment w:val="top"/>
    </w:pPr>
    <w:rPr>
      <w:rFonts w:eastAsia="Times New Roman"/>
      <w:color w:val="000000"/>
    </w:rPr>
  </w:style>
  <w:style w:type="paragraph" w:customStyle="1" w:styleId="xl68">
    <w:name w:val="xl68"/>
    <w:rsid w:val="00516947"/>
    <w:pPr>
      <w:widowControl w:val="0"/>
      <w:autoSpaceDE w:val="0"/>
      <w:autoSpaceDN w:val="0"/>
      <w:adjustRightInd w:val="0"/>
      <w:textAlignment w:val="top"/>
    </w:pPr>
    <w:rPr>
      <w:rFonts w:eastAsia="Times New Roman"/>
      <w:color w:val="000000"/>
    </w:rPr>
  </w:style>
  <w:style w:type="paragraph" w:customStyle="1" w:styleId="xl66">
    <w:name w:val="xl66"/>
    <w:rsid w:val="00516947"/>
    <w:pPr>
      <w:widowControl w:val="0"/>
      <w:autoSpaceDE w:val="0"/>
      <w:autoSpaceDN w:val="0"/>
      <w:adjustRightInd w:val="0"/>
      <w:textAlignment w:val="center"/>
    </w:pPr>
    <w:rPr>
      <w:rFonts w:eastAsia="Times New Roman"/>
      <w:color w:val="000000"/>
    </w:rPr>
  </w:style>
  <w:style w:type="paragraph" w:customStyle="1" w:styleId="xl69">
    <w:name w:val="xl69"/>
    <w:uiPriority w:val="4"/>
    <w:rsid w:val="00516947"/>
    <w:pPr>
      <w:widowControl w:val="0"/>
      <w:autoSpaceDE w:val="0"/>
      <w:autoSpaceDN w:val="0"/>
      <w:adjustRightInd w:val="0"/>
      <w:textAlignment w:val="top"/>
    </w:pPr>
    <w:rPr>
      <w:rFonts w:eastAsia="Times New Roman"/>
      <w:color w:val="000000"/>
    </w:rPr>
  </w:style>
  <w:style w:type="character" w:customStyle="1" w:styleId="citationvolume">
    <w:name w:val="citationvolume"/>
    <w:basedOn w:val="DefaultParagraphFont"/>
    <w:rsid w:val="00095CBC"/>
  </w:style>
  <w:style w:type="paragraph" w:customStyle="1" w:styleId="Default">
    <w:name w:val="Default"/>
    <w:rsid w:val="00AA3EF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40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GulimChe" w:eastAsia="GulimChe" w:hAnsi="GulimChe" w:cs="GulimChe"/>
      <w:color w:val="auto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404F"/>
    <w:rPr>
      <w:rFonts w:ascii="GulimChe" w:eastAsia="GulimChe" w:hAnsi="GulimChe" w:cs="GulimChe"/>
      <w:sz w:val="24"/>
      <w:szCs w:val="24"/>
      <w:lang w:eastAsia="ko-KR"/>
    </w:rPr>
  </w:style>
  <w:style w:type="table" w:styleId="TableGrid">
    <w:name w:val="Table Grid"/>
    <w:basedOn w:val="TableNormal"/>
    <w:uiPriority w:val="39"/>
    <w:rsid w:val="00774E47"/>
    <w:pPr>
      <w:jc w:val="both"/>
    </w:pPr>
    <w:rPr>
      <w:rFonts w:ascii="Malgun Gothic" w:eastAsia="Malgun Gothic" w:hAnsi="Malgun Gothic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0FD0"/>
    <w:rPr>
      <w:i/>
      <w:iCs/>
    </w:rPr>
  </w:style>
  <w:style w:type="paragraph" w:customStyle="1" w:styleId="MS">
    <w:name w:val="MS바탕글"/>
    <w:basedOn w:val="Normal"/>
    <w:rsid w:val="00F20FD0"/>
    <w:pPr>
      <w:shd w:val="clear" w:color="auto" w:fill="FFFFFF"/>
      <w:adjustRightInd/>
      <w:textAlignment w:val="baseline"/>
    </w:pPr>
    <w:rPr>
      <w:rFonts w:ascii="Gulim" w:eastAsia="Gulim" w:hAnsi="Gulim" w:cs="Gulim"/>
      <w:lang w:eastAsia="ko-KR"/>
    </w:rPr>
  </w:style>
  <w:style w:type="character" w:styleId="LineNumber">
    <w:name w:val="line number"/>
    <w:basedOn w:val="DefaultParagraphFont"/>
    <w:uiPriority w:val="99"/>
    <w:semiHidden/>
    <w:unhideWhenUsed/>
    <w:rsid w:val="002B2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709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84923293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p@postech.ac.kr" TargetMode="External"/><Relationship Id="rId13" Type="http://schemas.openxmlformats.org/officeDocument/2006/relationships/hyperlink" Target="mailto:blcho@kriss.re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cho@kriss.re.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tae@postech.ac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kaja@postech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hyuns2@postech.ac.k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BB44-DDB9-4A40-86DC-8D4D898E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4250</Words>
  <Characters>24231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28425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2016-05-20T03:27:00Z</cp:lastPrinted>
  <dcterms:created xsi:type="dcterms:W3CDTF">2016-07-15T18:03:00Z</dcterms:created>
  <dcterms:modified xsi:type="dcterms:W3CDTF">2016-07-15T18:43:00Z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