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Scanning SQUID Study of Vortex Manipulation by Local Contact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Persky, Eylon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Institute of Nanotechnology and Advanced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Bar-Ilan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eylon.persky@gmail.com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Kremen, Anna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Institute of Nanotechnology and Advanced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Bar-Ilan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anna.ker.biu@gmail.com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Wissberg, Shai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Institute of Nanotechnology and Advanced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Bar-Ilan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shaiwis@gmail.com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Shperber, Yishai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Institute of Nanotechnology and Advanced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Bar-Ilan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shperber@gmail.com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Kalisky, Beena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Institute of Nanotechnology and Advanced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Bar-Ilan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beena@biu.ac.il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Kalisky, Beena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beena@biu.ac.il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Superconductivity, vortex matter, vortex manipulation, scanning SQUID microscopy, superconducting thin films, superconducting vortices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manipulation of individual vortices in thin superconducting films, using local mechanical contact. The method does not include applying current, magnetic field or additional fabrication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 deterministic manipulation of individual vortices in type 2 superconductors is challenging. The ability to control the position of individual vortices is necessary in order to study how vortices interact with each other, with the lattice, and with other magnetic objects. Here, we present a protocol for vortex manipulation in thin superconducting films by local contact, without applying current or magnetic field. Vortices are imaged using a scanning superconducting quantum interference device (SQUID), and vertical stress is applied to the sample by pushing the tip of a silicon chip into the sample, using a piezoelectric element. Vortices are moved by tapping the sample or sweeping it with the silicon tip. Our method allows for effective manipulation of individual vortices, without damaging the film or affecting its topography. We demonstrate how vortices were relocated to distances of up to 0.8 mm. The vortices remained stable at their new location up to five days. With this method, we can control vortices and move them to form complex configurations. This technique for vortex manipulation could also be implemented in applications such as vortex based logic devices.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Vortices are magnetic objects at the nanoscale, formed in type 2 superconductors in the presence of external magnetic field. In a defect free sample, vortices can move freely. However, different defects in the material result in regions of reduced superconductivity which are energetically favorable for vortices. Vortices tend to decorate these regions, also known as the pinning sites. In this case, the force required to move a vortex must be greater than the pinning force. Properties of vortices, such as vortex density, interaction strength and range, can be easily determined by external field, temperature, or geometry of the sample. The ability to control these properties makes them a good model system for condensed matter behavior that can be easily tuned, as well as suitable candidates for electronic applications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Control of the location of individual vortices is essential for the design of such logical elements.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control of magnetic nanoparticles had been achieved before. Kalisky et al. recently used scanning superconducting quantum interference device (SQUID) to study the influence of local mechanical stress on ferromagnetic patches in complex oxide interfaces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They were able to change the orientation of the patch by scanning in contact, pressing the tip of the SQUID into the sample, applying a force of up to 1 &amp;#181;N in the process. We have used a similar method in our protocol in order to move vortices.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existing studies of vortex manipulation, motion was achieved by applying current to the sample, thus creating Lorentz force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While this method is effective, it is not local, and in order to control a single vortex, additional fabrication is required. Vortices can also be manipulated by applying external magnetic field, for example with a magnetic force microscope (MFM) or with a SQUID field coil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This method is effective and local, but the force applied by these tools is small, and can overcome the pinning force only at high temperatures, close to the critical temperature of the superconductor. Our protocol allows effective, local manipulation at low temperatures (4K) without additional fabrication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image superconducting vortices using scanning SQUID microscopy. The sensor is fabricated on a silicon chip which is polished into a corner, and glued on a flexible cantilever. The cantilever is used for capacitive sensing of the surface. The chip is placed at an angle to the sample, so that the contact point is at the tip of the chip. We apply forces of up to 2 &amp;#181;N by pushing the chip into the sample. We move the sample relative to the SQUID by piezo elements. We move the vortex by tapping the silicon tip next to a vortex, or by sweeping it, touching the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Access to a Scanning SQUID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 scanning SQUID system that includes a SQUID sensor fabricated on a chip</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stick slip coarse motion stage, and a piezo-based scanner for fine motion. See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Polish the SQUID chip into a corner around the pickup loop. The material of the chip needs to be removed all the way to the pickup loop. </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Gently polish the SQUID, using a 5 to 0.5 &amp;#181;m nonmagnetic polishing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polishing stage the pickup loop can be brought into close proximity, or contact, with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Deposition of Niobium (Nb) thin film with direct current (DC) sputtering</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Obtain a substrate. In this work, use a boron-doped silicon substrate with 500 nm of silicon oxide. Other substrates such as SrTiO and MgO are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Reach a base pressure of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in the chamber. Pre-sputter the evaporation chamber at room temperature with a 99.95% Nb target, in an argon environment at a pressure of 2.4 mTorr with a deposition rate of 1.8 Å/s for 10 min. Note that the deposition process can start only when the base pressure in the chamber is less than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If pressure is higher repeat the pre-sputtering stage. </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substrate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Deposit Nb thin film by sputtering at room temperature from a 99.95% Nb target, in an argon environment at pressure of 2.4 mTorr with a deposition rate of 1.8 Å/s.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Sample-tip alignment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 this stage, align the sensor chip with the sample so that the tip of the chip makes contact with the sample when moving the vortices. To achieve this, use an alignment angle of at least 4&amp;#176;.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Glue a flexible cantilever on a conducting plate with a dielectric layer. Then, glue the SQUID chip on the cantilever. The capacitance between the cantilever and a static plate determines the contact with the sample and the extent of stress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Load sample on the microscope. Glue the sample to a designated sample mount using a varnish or silver paste. Glue the mount to the Z piezo element (Figure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Connect the stick slip coarse motion system to a controller.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 up optical imaging from two angles - the front and the side of the chip. Use two telescopes placed on translation stages, directed to the front of the chip and one of its sides.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Using the Z stick slip coarse motion stage, move the sample to a distance of 1 &amp;#181;m from the sensor, so that the sensor’s reflection is visible on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Contact between the sample and the sensor at this stage may harm the SQUID.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Move the sample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mm away from the sensor using the Z stick slip coarse motion stage to prevent damage to the SQUID.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Rotate the alignment screws (Figure 1a) to get equal front angles (i.e. angles the sides of the chip's tip make with its reflection, as seen in Figure 1c).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Move the sample to a distance of 1 &amp;#181;m from the sensor. Check the angles and repeat step 3.7 and 3.8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Rotate the alignment screws to get an angle of 4 degrees between the sensor and the sample (Figure 1d). Make sure the tip of the chip is the part which makes contact with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Load the scanning head (Figure 1a) to a 4K cooling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Scanning head should be connected to a cold plate, and surrounded by a vacuum can. Wire a coil around the can for applying external magnetic field (low fields of several Gauss are sufficient for this study). Cover this setup with a Mu-metal shield.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Cool in the presence of magnetic field, by applying current through the coil surrounding the microscope. Choose the field strength carefully to achieve the desired vortex density. Use  to calculate the cooldown field. For example, for 10 vortices in a 10 &amp;#181;m by 10 &amp;#181;m area, apply 2.07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For changing to a new vortex density heat sample above the superconducting transition temperature (For Nb, heat above 10 K). Apply the new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Cool sample to 4.2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Turn magnetic field off. Turn SQUID on. </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Move the sample close to the SQUID using the stick slip coarse motion system.</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Apply increasing voltages on the Z- stick slip cube to move the sample closer to the SQUID chip.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t xml:space="preserve">Apply voltage between the cantilever and the plate for reading the capacitance using a capacitance bridge (0.1-1 V typically).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4.6.3.</w:t>
        <w:tab/>
        <w:t xml:space="preserve">Sweep the voltage on the Z piezo element. Measure the capacitance between the cantilever and the plate. If a large change in the capacitance occurs, the sample is in contact with the SQUID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4.6.4.</w:t>
        <w:tab/>
        <w:t xml:space="preserve">If the sample did not make contact with the chip, repeat steps 4.6.1-4.6.3 until contact is observed.</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4.6.5.</w:t>
        <w:tab/>
        <w:t xml:space="preserve">Optional: Use course motion to adjust the spacing between the tip and the sample so that contact occurs at low voltages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V applied on the Z piezo).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4.6.6.</w:t>
        <w:tab/>
        <w:t xml:space="preserve">Once there is contact, repeat steps 4.6.2-4.6.3 in several locations in order to determine the tilt angles of the surface and to define the plane of the sample, relative to the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Sweep the voltage on the X and Y piezo elements in order to move the sample relative to the sensor. Scan at a constant height above the sample, without contact between the tip and the sample, in order to map vortex distribution. Achieve a constant scan height by changing the voltage on the Z piezo according to the X and Y locations, and to the plane defined in 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Choose a vortex and scan around it to precisely determine the location of its center. Note that the vortex location is relative to the SQUID’s pickup loop, not to the contact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Turn SQUID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Apply a voltage that is greater than the touchdown voltage to the z piezo and either tap next to the vortex center or sweep the vortex by dragging the sensor (in contact with the sample) slowly on the sample to a desired location. The vortex will move towards the tap or in the sweeping direction. Typical values to add to the applied z piezo voltage are 2-5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Turn SQUID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Image again at a constant height without contact to locate the new location of the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was successfully tested on thousands of individual, well separated vortices in two samples of Nb, and nine samples of NbN. We generate new vortices on the same sample by heating the sample above Tc, and cooling it back to 4.2K in the presence of a magnetic field. We chose the external magnetic field to achieve the desired vortex density. We show here data from these experiments. These results have been described in detail by Kremen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allows for controllable manipulation of vortices into various configurations (Figure 2). Single vortices were moved over distances up to 1 mm (Figure 3), and remained stable at their new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Scanning SQUID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scanning head. (b) Enlarged photo of the area circled in (a). (c) Sample-sensor front angle. The angles &amp;#945; and &amp;#946; between the chip and its reflection from the sample should be equal on both sides. (d) The chosen alignment angle between the sensor and the sample. The angle between the chip and the reflection is twice the desired angle, which should be at least 4&amp;#176;.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Manipulation of vortices to form the letter 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Initial configuration after cooling the sample in the presence of magnetic field. (b) A new configuration after moving the vortices, in the shape of the letter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Several manipulations of a single vortex, dragging it over a distance of 820 &amp;#181;m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Inset: (a) A single vortex. The keyhole shape is due to convolution between the magnetic signal and the sensor’s point spread function. (b) A scan in contact with the SQUID turned on. The initial location of the vortex is at the left of the picture. The peak of the signal moves to the right with the vortex, until the vortex is relocated at the right end and no longer moves. (c) A sketch of a scan in contact. The tip of the sensor is the first to make contact with the sample, while the vortex location received from the scan is relative to the pickup loop, which is offset from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manipulation of vortices depends on several critical steps. It is important to align the sensor at an angle, such that the tip of the chip will be the first to make contact with the sample. Second, it is important to note that the force exerted on the sample is determined by the mechanical properties of the cantilever that the chip is mounted on. In the elastic regime, the force applied is proportional to the deflection, x, according to Hooke’s law: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k is the spring constant, determined by Young’s modulus of the material, and its physical dimensions, and is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E is Young’s modulus, t is the thickness of the beam, w is the width and l is the length. For a copper cantilever, . Our cantilever was  thick,  wide and  long, which give . When the voltage in the Z piezo was 1 V below touchdown, the deflection was 1.6 &amp;#181;m. This gives a force of 0.56 &amp;#181;N. It is important to choose the cantilever material and dimensions properly, to get the desired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that the location of the vortex as scanned by the SQUID is relative to the pickup loop, and that the contact point is displaced from the pickup loop according to the size of the chip and the polishing. This displacement is to be accounted for when choosing the location of the tap event, or the contact scan, to insure that the tip of the chip makes contact near the vortex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vortex was not displaced after scanning in contact, applying more stress by pushing the tip harder into the sample, pressing the sample for a longer period or dragging the tip more slowly across the sample may help overcome the pinning force and dislocate the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did not show memory of the manipulation; we observed no change in the diamagnetism of the sample, corresponding to the superfluid density, as well as no change to the topography of the sample. New vortex configurations created after reheating and cooling in the presence of magnetic field did not show memory of previous manipulations either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is limited by the size of the contact point. The technique has the potential for fine tuning the location of vortices, but so far we have demonstrated the abilities of the protocol for rather large, polished tips of the chip (from 100 nm up to 1 &amp;#181;m). Characterization of the tip is needed in order to know the strain gradients.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our protocol allows for manipulation of individual vortices in superconducting thin films at low temperatures and without further fabrication of the sample. Mastering the ability to control the location of vortices may have applications in the design of flux based logic gates, as well as in the study of interactions of vortices with other vortices, the lattice, and other magnetic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 Sharoni from Bar-Ilan University for providing the superconducting films. This research was supported by European Research Council Grant ERC-2014-STG- 639792, Marie Curie Career Integration Grant FP7-PEOPLE-2012-CIG-333799, and Israel Science Foundation Grant ISF-1102/13.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Olson Reichhardt, C. J. &amp;amp; Hastings, M. B. Do Vortices Entangle?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157002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Milo</w:t>
      </w:r>
      <w:r>
        <w:rPr>
          <w:rFonts w:ascii="Calibri" w:hAnsi="Calibri" w:cs="Calibri" w:eastAsia="Calibri"/>
          <w:color w:val="auto"/>
          <w:spacing w:val="0"/>
          <w:position w:val="0"/>
          <w:sz w:val="24"/>
          <w:shd w:fill="auto" w:val="clear"/>
        </w:rPr>
        <w:t xml:space="preserve">šević, M. V., Berdiyorov, G. R. &amp;amp; Peeters, F. M. Fluxonic cellular automata.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212501, </w:t>
      </w:r>
      <w:r>
        <w:rPr>
          <w:rFonts w:ascii="Calibri" w:hAnsi="Calibri" w:cs="Calibri" w:eastAsia="Calibri"/>
          <w:color w:val="000000"/>
          <w:spacing w:val="0"/>
          <w:position w:val="0"/>
          <w:sz w:val="24"/>
          <w:shd w:fill="auto" w:val="clear"/>
        </w:rPr>
        <w:t xml:space="preserve">doi.org/10.1063/1.2813047</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Kalisky,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Scanning Probe Manipulation of Magnetism at the LaAlO3/SrTiO3 Heterointerface. </w:t>
      </w:r>
      <w:r>
        <w:rPr>
          <w:rFonts w:ascii="Calibri" w:hAnsi="Calibri" w:cs="Calibri" w:eastAsia="Calibri"/>
          <w:i/>
          <w:color w:val="auto"/>
          <w:spacing w:val="0"/>
          <w:position w:val="0"/>
          <w:sz w:val="24"/>
          <w:shd w:fill="auto" w:val="clear"/>
        </w:rPr>
        <w:t xml:space="preserve">Nano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4055-4059, doi:10.1021/nl301451e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Silva, C. C. D. S., Van de Vondel, J., Morelle, M. &amp;amp; Moshchalkov, V. V. Controlled multiple reversals of a ratchet effect.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651-654, doi:10.1038/nature04595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Kalisky,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of single vortices in grain boundaries: I-V characteristics on the femtovolt scale.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202504, doi:</w:t>
      </w:r>
      <w:r>
        <w:rPr>
          <w:rFonts w:ascii="Calibri" w:hAnsi="Calibri" w:cs="Calibri" w:eastAsia="Calibri"/>
          <w:color w:val="000000"/>
          <w:spacing w:val="0"/>
          <w:position w:val="0"/>
          <w:sz w:val="24"/>
          <w:shd w:fill="auto" w:val="clear"/>
        </w:rPr>
        <w:t xml:space="preserve">10.1063/1.3137164</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Embon,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Probing dynamics and pinning of single vortices in superconductors at nanometer scales.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7598-7598, doi:10.1038/srep07598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Auslaender,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Mechanics of individual isolated vortices in a cuprate superconductor. </w:t>
      </w:r>
      <w:r>
        <w:rPr>
          <w:rFonts w:ascii="Calibri" w:hAnsi="Calibri" w:cs="Calibri" w:eastAsia="Calibri"/>
          <w:i/>
          <w:color w:val="auto"/>
          <w:spacing w:val="0"/>
          <w:position w:val="0"/>
          <w:sz w:val="24"/>
          <w:shd w:fill="auto" w:val="clear"/>
        </w:rPr>
        <w:t xml:space="preserve">Nature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35-39, doi:10.1038/nphys1127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Kalisky,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Behavior of vortices near twin boundaries in underdoped Ba(Fe1-xCox)2As2.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064511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Huber,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Gradiometric micro-SQUID susceptometer for scanning measurements of mesoscopic samples. </w:t>
      </w:r>
      <w:r>
        <w:rPr>
          <w:rFonts w:ascii="Calibri" w:hAnsi="Calibri" w:cs="Calibri" w:eastAsia="Calibri"/>
          <w:i/>
          <w:color w:val="auto"/>
          <w:spacing w:val="0"/>
          <w:position w:val="0"/>
          <w:sz w:val="24"/>
          <w:shd w:fill="auto" w:val="clear"/>
        </w:rPr>
        <w:t xml:space="preserve">Rev.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053704, doi:</w:t>
      </w:r>
      <w:r>
        <w:rPr>
          <w:rFonts w:ascii="Calibri" w:hAnsi="Calibri" w:cs="Calibri" w:eastAsia="Calibri"/>
          <w:color w:val="000000"/>
          <w:spacing w:val="0"/>
          <w:position w:val="0"/>
          <w:sz w:val="24"/>
          <w:shd w:fill="auto" w:val="clear"/>
        </w:rPr>
        <w:t xml:space="preserve">10.1063/1.2932341</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Koshnick, 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terraced scanning super conducting quantum interference device susceptometer with submicron pickup loops.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243101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Kremen,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Control of Individual Superconducting Vortices. </w:t>
      </w:r>
      <w:r>
        <w:rPr>
          <w:rFonts w:ascii="Calibri" w:hAnsi="Calibri" w:cs="Calibri" w:eastAsia="Calibri"/>
          <w:i/>
          <w:color w:val="auto"/>
          <w:spacing w:val="0"/>
          <w:position w:val="0"/>
          <w:sz w:val="24"/>
          <w:shd w:fill="auto" w:val="clear"/>
        </w:rPr>
        <w:t xml:space="preserve">Nano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1626-1630, doi:10.1021/acs.nanolett.5b04444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