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1F981" w14:textId="1AC4FC42" w:rsidR="00760850" w:rsidRPr="00486DD1" w:rsidRDefault="00760850" w:rsidP="00760850">
      <w:pPr>
        <w:spacing w:after="0"/>
        <w:rPr>
          <w:rFonts w:ascii="Times New Roman" w:hAnsi="Times New Roman" w:cs="Times New Roman"/>
          <w:color w:val="212121"/>
          <w:sz w:val="24"/>
          <w:szCs w:val="24"/>
          <w:shd w:val="clear" w:color="auto" w:fill="FFFFFF"/>
        </w:rPr>
      </w:pPr>
      <w:r w:rsidRPr="00486DD1">
        <w:rPr>
          <w:rFonts w:ascii="Times New Roman" w:hAnsi="Times New Roman" w:cs="Times New Roman"/>
          <w:color w:val="212121"/>
          <w:sz w:val="24"/>
          <w:szCs w:val="24"/>
          <w:shd w:val="clear" w:color="auto" w:fill="FFFFFF"/>
        </w:rPr>
        <w:t xml:space="preserve">The authors would like to thank the Editors and Reviewers for their comments on our manuscript. Below, we have included a list of changes made to the manuscript in response to comments that we have received. All line references mentioned in this summary </w:t>
      </w:r>
      <w:r w:rsidR="00977426">
        <w:rPr>
          <w:rFonts w:ascii="Times New Roman" w:hAnsi="Times New Roman" w:cs="Times New Roman"/>
          <w:color w:val="212121"/>
          <w:sz w:val="24"/>
          <w:szCs w:val="24"/>
          <w:shd w:val="clear" w:color="auto" w:fill="FFFFFF"/>
        </w:rPr>
        <w:t>correspond</w:t>
      </w:r>
      <w:r w:rsidRPr="00486DD1">
        <w:rPr>
          <w:rFonts w:ascii="Times New Roman" w:hAnsi="Times New Roman" w:cs="Times New Roman"/>
          <w:color w:val="212121"/>
          <w:sz w:val="24"/>
          <w:szCs w:val="24"/>
          <w:shd w:val="clear" w:color="auto" w:fill="FFFFFF"/>
        </w:rPr>
        <w:t xml:space="preserve"> to the corrected</w:t>
      </w:r>
      <w:r w:rsidR="00977426">
        <w:rPr>
          <w:rFonts w:ascii="Times New Roman" w:hAnsi="Times New Roman" w:cs="Times New Roman"/>
          <w:color w:val="212121"/>
          <w:sz w:val="24"/>
          <w:szCs w:val="24"/>
          <w:shd w:val="clear" w:color="auto" w:fill="FFFFFF"/>
        </w:rPr>
        <w:t xml:space="preserve"> and newly submitted</w:t>
      </w:r>
      <w:r w:rsidRPr="00486DD1">
        <w:rPr>
          <w:rFonts w:ascii="Times New Roman" w:hAnsi="Times New Roman" w:cs="Times New Roman"/>
          <w:color w:val="212121"/>
          <w:sz w:val="24"/>
          <w:szCs w:val="24"/>
          <w:shd w:val="clear" w:color="auto" w:fill="FFFFFF"/>
        </w:rPr>
        <w:t xml:space="preserve"> manuscript (when tracked changes are not visible).</w:t>
      </w:r>
    </w:p>
    <w:p w14:paraId="163E67E4" w14:textId="77777777" w:rsidR="00760850" w:rsidRPr="00486DD1" w:rsidRDefault="00760850" w:rsidP="00760850">
      <w:pPr>
        <w:spacing w:after="0"/>
        <w:rPr>
          <w:rFonts w:ascii="Times New Roman" w:hAnsi="Times New Roman" w:cs="Times New Roman"/>
          <w:color w:val="212121"/>
          <w:sz w:val="24"/>
          <w:szCs w:val="24"/>
          <w:shd w:val="clear" w:color="auto" w:fill="FFFFFF"/>
        </w:rPr>
      </w:pPr>
    </w:p>
    <w:p w14:paraId="47A53CC6" w14:textId="77777777" w:rsidR="0077464F" w:rsidRPr="00486DD1" w:rsidRDefault="007A59A5" w:rsidP="0077464F">
      <w:pPr>
        <w:spacing w:after="0"/>
        <w:rPr>
          <w:rFonts w:ascii="Times New Roman" w:hAnsi="Times New Roman" w:cs="Times New Roman"/>
          <w:color w:val="212121"/>
          <w:sz w:val="24"/>
          <w:szCs w:val="24"/>
          <w:shd w:val="clear" w:color="auto" w:fill="FFFFFF"/>
        </w:rPr>
      </w:pPr>
      <w:r w:rsidRPr="00486DD1">
        <w:rPr>
          <w:rFonts w:ascii="Times New Roman" w:hAnsi="Times New Roman" w:cs="Times New Roman"/>
          <w:b/>
          <w:color w:val="212121"/>
          <w:sz w:val="24"/>
          <w:szCs w:val="24"/>
          <w:shd w:val="clear" w:color="auto" w:fill="FFFFFF"/>
        </w:rPr>
        <w:t>Editorial comments:</w:t>
      </w:r>
    </w:p>
    <w:p w14:paraId="04AFBA31" w14:textId="291965F7" w:rsidR="00760850" w:rsidRPr="00486DD1" w:rsidRDefault="007A59A5" w:rsidP="0077464F">
      <w:pPr>
        <w:pStyle w:val="ListParagraph"/>
        <w:numPr>
          <w:ilvl w:val="0"/>
          <w:numId w:val="4"/>
        </w:numPr>
        <w:spacing w:after="0"/>
        <w:rPr>
          <w:rFonts w:ascii="Times New Roman" w:hAnsi="Times New Roman" w:cs="Times New Roman"/>
          <w:color w:val="212121"/>
          <w:sz w:val="24"/>
          <w:szCs w:val="24"/>
          <w:shd w:val="clear" w:color="auto" w:fill="FFFFFF"/>
        </w:rPr>
      </w:pPr>
      <w:r w:rsidRPr="00486DD1">
        <w:rPr>
          <w:rFonts w:ascii="Times New Roman" w:hAnsi="Times New Roman" w:cs="Times New Roman"/>
          <w:color w:val="212121"/>
          <w:sz w:val="24"/>
          <w:szCs w:val="24"/>
          <w:shd w:val="clear" w:color="auto" w:fill="FFFFFF"/>
        </w:rPr>
        <w:t xml:space="preserve">All of your previous revisions have been incorporated into the most recent version of the manuscript. In addition, Editor may have made minor copy edits to your manuscript and formatting changes to comply with the </w:t>
      </w:r>
      <w:proofErr w:type="spellStart"/>
      <w:r w:rsidRPr="00486DD1">
        <w:rPr>
          <w:rFonts w:ascii="Times New Roman" w:hAnsi="Times New Roman" w:cs="Times New Roman"/>
          <w:color w:val="212121"/>
          <w:sz w:val="24"/>
          <w:szCs w:val="24"/>
          <w:shd w:val="clear" w:color="auto" w:fill="FFFFFF"/>
        </w:rPr>
        <w:t>JoVE</w:t>
      </w:r>
      <w:proofErr w:type="spellEnd"/>
      <w:r w:rsidRPr="00486DD1">
        <w:rPr>
          <w:rFonts w:ascii="Times New Roman" w:hAnsi="Times New Roman" w:cs="Times New Roman"/>
          <w:color w:val="212121"/>
          <w:sz w:val="24"/>
          <w:szCs w:val="24"/>
          <w:shd w:val="clear" w:color="auto" w:fill="FFFFFF"/>
        </w:rPr>
        <w:t xml:space="preserve"> format. Please maintain these changes. On the </w:t>
      </w:r>
      <w:proofErr w:type="spellStart"/>
      <w:r w:rsidRPr="00486DD1">
        <w:rPr>
          <w:rFonts w:ascii="Times New Roman" w:hAnsi="Times New Roman" w:cs="Times New Roman"/>
          <w:color w:val="212121"/>
          <w:sz w:val="24"/>
          <w:szCs w:val="24"/>
          <w:shd w:val="clear" w:color="auto" w:fill="FFFFFF"/>
        </w:rPr>
        <w:t>JoVE</w:t>
      </w:r>
      <w:proofErr w:type="spellEnd"/>
      <w:r w:rsidRPr="00486DD1">
        <w:rPr>
          <w:rFonts w:ascii="Times New Roman" w:hAnsi="Times New Roman" w:cs="Times New Roman"/>
          <w:color w:val="212121"/>
          <w:sz w:val="24"/>
          <w:szCs w:val="24"/>
          <w:shd w:val="clear" w:color="auto" w:fill="FFFFFF"/>
        </w:rPr>
        <w:t xml:space="preserve"> submission site, you can find the updated manuscript under "file inventory" and download the </w:t>
      </w:r>
      <w:proofErr w:type="spellStart"/>
      <w:r w:rsidRPr="00486DD1">
        <w:rPr>
          <w:rFonts w:ascii="Times New Roman" w:hAnsi="Times New Roman" w:cs="Times New Roman"/>
          <w:color w:val="212121"/>
          <w:sz w:val="24"/>
          <w:szCs w:val="24"/>
          <w:shd w:val="clear" w:color="auto" w:fill="FFFFFF"/>
        </w:rPr>
        <w:t>microsoft</w:t>
      </w:r>
      <w:proofErr w:type="spellEnd"/>
      <w:r w:rsidRPr="00486DD1">
        <w:rPr>
          <w:rFonts w:ascii="Times New Roman" w:hAnsi="Times New Roman" w:cs="Times New Roman"/>
          <w:color w:val="212121"/>
          <w:sz w:val="24"/>
          <w:szCs w:val="24"/>
          <w:shd w:val="clear" w:color="auto" w:fill="FFFFFF"/>
        </w:rPr>
        <w:t xml:space="preserve"> word document.  Please use this updated version for any future revisions and track all changes using the track changes function in Microsoft Word.</w:t>
      </w:r>
    </w:p>
    <w:p w14:paraId="77624F7D" w14:textId="05528C48" w:rsidR="0077464F" w:rsidRPr="00486DD1" w:rsidRDefault="00760850" w:rsidP="00760850">
      <w:pPr>
        <w:pStyle w:val="ListParagraph"/>
        <w:numPr>
          <w:ilvl w:val="0"/>
          <w:numId w:val="3"/>
        </w:numPr>
        <w:spacing w:after="0"/>
        <w:rPr>
          <w:rFonts w:ascii="Times New Roman" w:hAnsi="Times New Roman" w:cs="Times New Roman"/>
          <w:b/>
          <w:color w:val="212121"/>
          <w:sz w:val="24"/>
          <w:szCs w:val="24"/>
          <w:shd w:val="clear" w:color="auto" w:fill="FFFFFF"/>
        </w:rPr>
      </w:pPr>
      <w:r w:rsidRPr="00486DD1">
        <w:rPr>
          <w:rFonts w:ascii="Times New Roman" w:hAnsi="Times New Roman" w:cs="Times New Roman"/>
          <w:color w:val="212121"/>
          <w:sz w:val="24"/>
          <w:szCs w:val="24"/>
        </w:rPr>
        <w:t xml:space="preserve">We used the manuscript mentioned above for our edits. Due to </w:t>
      </w:r>
      <w:r w:rsidR="0077464F" w:rsidRPr="00486DD1">
        <w:rPr>
          <w:rFonts w:ascii="Times New Roman" w:hAnsi="Times New Roman" w:cs="Times New Roman"/>
          <w:color w:val="212121"/>
          <w:sz w:val="24"/>
          <w:szCs w:val="24"/>
        </w:rPr>
        <w:t xml:space="preserve">copy edits and formatting </w:t>
      </w:r>
      <w:r w:rsidRPr="00486DD1">
        <w:rPr>
          <w:rFonts w:ascii="Times New Roman" w:hAnsi="Times New Roman" w:cs="Times New Roman"/>
          <w:color w:val="212121"/>
          <w:sz w:val="24"/>
          <w:szCs w:val="24"/>
        </w:rPr>
        <w:t xml:space="preserve">on the “Protocol” section, </w:t>
      </w:r>
      <w:r w:rsidR="0077464F" w:rsidRPr="00486DD1">
        <w:rPr>
          <w:rFonts w:ascii="Times New Roman" w:hAnsi="Times New Roman" w:cs="Times New Roman"/>
          <w:color w:val="212121"/>
          <w:sz w:val="24"/>
          <w:szCs w:val="24"/>
        </w:rPr>
        <w:t xml:space="preserve">the numbering for </w:t>
      </w:r>
      <w:r w:rsidRPr="00486DD1">
        <w:rPr>
          <w:rFonts w:ascii="Times New Roman" w:hAnsi="Times New Roman" w:cs="Times New Roman"/>
          <w:color w:val="212121"/>
          <w:sz w:val="24"/>
          <w:szCs w:val="24"/>
        </w:rPr>
        <w:t xml:space="preserve">lines 98 and lines </w:t>
      </w:r>
      <w:r w:rsidR="0070493A">
        <w:rPr>
          <w:rFonts w:ascii="Times New Roman" w:hAnsi="Times New Roman" w:cs="Times New Roman"/>
          <w:color w:val="212121"/>
          <w:sz w:val="24"/>
          <w:szCs w:val="24"/>
        </w:rPr>
        <w:t>180</w:t>
      </w:r>
      <w:r w:rsidR="0077464F" w:rsidRPr="00486DD1">
        <w:rPr>
          <w:rFonts w:ascii="Times New Roman" w:hAnsi="Times New Roman" w:cs="Times New Roman"/>
          <w:color w:val="212121"/>
          <w:sz w:val="24"/>
          <w:szCs w:val="24"/>
        </w:rPr>
        <w:t xml:space="preserve"> to </w:t>
      </w:r>
      <w:r w:rsidR="0070493A">
        <w:rPr>
          <w:rFonts w:ascii="Times New Roman" w:hAnsi="Times New Roman" w:cs="Times New Roman"/>
          <w:color w:val="212121"/>
          <w:sz w:val="24"/>
          <w:szCs w:val="24"/>
        </w:rPr>
        <w:t>189</w:t>
      </w:r>
      <w:r w:rsidR="0077464F" w:rsidRPr="00486DD1">
        <w:rPr>
          <w:rFonts w:ascii="Times New Roman" w:hAnsi="Times New Roman" w:cs="Times New Roman"/>
          <w:color w:val="212121"/>
          <w:sz w:val="24"/>
          <w:szCs w:val="24"/>
        </w:rPr>
        <w:t xml:space="preserve"> could not be corrected by the authors when steps were removed or added to the protocol.</w:t>
      </w:r>
    </w:p>
    <w:p w14:paraId="1483A329" w14:textId="77777777" w:rsidR="0077464F" w:rsidRPr="00486DD1" w:rsidRDefault="0077464F" w:rsidP="0077464F">
      <w:pPr>
        <w:pStyle w:val="ListParagraph"/>
        <w:spacing w:after="0"/>
        <w:ind w:left="360"/>
        <w:rPr>
          <w:rFonts w:ascii="Times New Roman" w:hAnsi="Times New Roman" w:cs="Times New Roman"/>
          <w:b/>
          <w:color w:val="212121"/>
          <w:sz w:val="24"/>
          <w:szCs w:val="24"/>
          <w:shd w:val="clear" w:color="auto" w:fill="FFFFFF"/>
        </w:rPr>
      </w:pPr>
    </w:p>
    <w:p w14:paraId="1917075B" w14:textId="6FA35F6E" w:rsidR="0077464F" w:rsidRPr="00486DD1" w:rsidRDefault="007A59A5" w:rsidP="0077464F">
      <w:pPr>
        <w:pStyle w:val="ListParagraph"/>
        <w:numPr>
          <w:ilvl w:val="0"/>
          <w:numId w:val="4"/>
        </w:numPr>
        <w:spacing w:after="0"/>
        <w:rPr>
          <w:rFonts w:ascii="Times New Roman" w:hAnsi="Times New Roman" w:cs="Times New Roman"/>
          <w:color w:val="212121"/>
          <w:sz w:val="24"/>
          <w:szCs w:val="24"/>
          <w:shd w:val="clear" w:color="auto" w:fill="FFFFFF"/>
        </w:rPr>
      </w:pPr>
      <w:r w:rsidRPr="00486DD1">
        <w:rPr>
          <w:rFonts w:ascii="Times New Roman" w:hAnsi="Times New Roman" w:cs="Times New Roman"/>
          <w:color w:val="212121"/>
          <w:sz w:val="24"/>
          <w:szCs w:val="24"/>
          <w:shd w:val="clear" w:color="auto" w:fill="FFFFFF"/>
        </w:rPr>
        <w:t>Editor made formatting changes (line spacing), please maintain these changes moving forward.</w:t>
      </w:r>
    </w:p>
    <w:p w14:paraId="66EDC183" w14:textId="77777777" w:rsidR="0077464F" w:rsidRPr="00486DD1" w:rsidRDefault="0077464F" w:rsidP="004C48B7">
      <w:pPr>
        <w:pStyle w:val="ListParagraph"/>
        <w:numPr>
          <w:ilvl w:val="0"/>
          <w:numId w:val="3"/>
        </w:numPr>
        <w:spacing w:after="0"/>
        <w:rPr>
          <w:rFonts w:ascii="Times New Roman" w:hAnsi="Times New Roman" w:cs="Times New Roman"/>
          <w:color w:val="212121"/>
          <w:sz w:val="24"/>
          <w:szCs w:val="24"/>
          <w:shd w:val="clear" w:color="auto" w:fill="FFFFFF"/>
        </w:rPr>
      </w:pPr>
      <w:r w:rsidRPr="00486DD1">
        <w:rPr>
          <w:rFonts w:ascii="Times New Roman" w:hAnsi="Times New Roman" w:cs="Times New Roman"/>
          <w:color w:val="212121"/>
          <w:sz w:val="24"/>
          <w:szCs w:val="24"/>
        </w:rPr>
        <w:t>Changes to line spacing were maintained.</w:t>
      </w:r>
      <w:r w:rsidRPr="00486DD1">
        <w:rPr>
          <w:rFonts w:ascii="Times New Roman" w:hAnsi="Times New Roman" w:cs="Times New Roman"/>
          <w:color w:val="212121"/>
          <w:sz w:val="24"/>
          <w:szCs w:val="24"/>
        </w:rPr>
        <w:br/>
      </w:r>
    </w:p>
    <w:p w14:paraId="7DCCFBDC" w14:textId="77777777" w:rsidR="0077464F" w:rsidRPr="00486DD1" w:rsidRDefault="007A59A5" w:rsidP="0077464F">
      <w:pPr>
        <w:pStyle w:val="ListParagraph"/>
        <w:numPr>
          <w:ilvl w:val="0"/>
          <w:numId w:val="4"/>
        </w:numPr>
        <w:spacing w:after="0"/>
        <w:rPr>
          <w:rFonts w:ascii="Times New Roman" w:hAnsi="Times New Roman" w:cs="Times New Roman"/>
          <w:b/>
          <w:color w:val="212121"/>
          <w:sz w:val="24"/>
          <w:szCs w:val="24"/>
          <w:shd w:val="clear" w:color="auto" w:fill="FFFFFF"/>
        </w:rPr>
      </w:pPr>
      <w:r w:rsidRPr="00486DD1">
        <w:rPr>
          <w:rFonts w:ascii="Times New Roman" w:hAnsi="Times New Roman" w:cs="Times New Roman"/>
          <w:color w:val="212121"/>
          <w:sz w:val="24"/>
          <w:szCs w:val="24"/>
          <w:shd w:val="clear" w:color="auto" w:fill="FFFFFF"/>
        </w:rPr>
        <w:t>Formatting:</w:t>
      </w:r>
    </w:p>
    <w:p w14:paraId="135A316A" w14:textId="3BE71CA3" w:rsidR="00AA18FA" w:rsidRPr="00486DD1" w:rsidRDefault="007A59A5" w:rsidP="0077464F">
      <w:pPr>
        <w:pStyle w:val="ListParagraph"/>
        <w:numPr>
          <w:ilvl w:val="1"/>
          <w:numId w:val="4"/>
        </w:numPr>
        <w:spacing w:after="0"/>
        <w:rPr>
          <w:rFonts w:ascii="Times New Roman" w:hAnsi="Times New Roman" w:cs="Times New Roman"/>
          <w:b/>
          <w:color w:val="212121"/>
          <w:sz w:val="24"/>
          <w:szCs w:val="24"/>
          <w:shd w:val="clear" w:color="auto" w:fill="FFFFFF"/>
        </w:rPr>
      </w:pPr>
      <w:r w:rsidRPr="00486DD1">
        <w:rPr>
          <w:rFonts w:ascii="Times New Roman" w:hAnsi="Times New Roman" w:cs="Times New Roman"/>
          <w:color w:val="212121"/>
          <w:sz w:val="24"/>
          <w:szCs w:val="24"/>
          <w:shd w:val="clear" w:color="auto" w:fill="FFFFFF"/>
        </w:rPr>
        <w:t>The protocol should be formatted into Sections separated by section headings. Ethics approval should not be an experimental step. Only an ethics statement at the beginning of the Protocol section (below the "Protocol" sub-heading) is required.</w:t>
      </w:r>
    </w:p>
    <w:p w14:paraId="333B9185" w14:textId="788743D3" w:rsidR="0081338D" w:rsidRPr="00486DD1" w:rsidRDefault="00AA18FA" w:rsidP="004C48B7">
      <w:pPr>
        <w:pStyle w:val="ListParagraph"/>
        <w:numPr>
          <w:ilvl w:val="2"/>
          <w:numId w:val="3"/>
        </w:numPr>
        <w:spacing w:after="0"/>
        <w:rPr>
          <w:rFonts w:ascii="Times New Roman" w:hAnsi="Times New Roman" w:cs="Times New Roman"/>
          <w:color w:val="212121"/>
          <w:sz w:val="24"/>
          <w:szCs w:val="24"/>
          <w:shd w:val="clear" w:color="auto" w:fill="FFFFFF"/>
        </w:rPr>
      </w:pPr>
      <w:r w:rsidRPr="00486DD1">
        <w:rPr>
          <w:rFonts w:ascii="Times New Roman" w:hAnsi="Times New Roman" w:cs="Times New Roman"/>
          <w:color w:val="212121"/>
          <w:sz w:val="24"/>
          <w:szCs w:val="24"/>
          <w:shd w:val="clear" w:color="auto" w:fill="FFFFFF"/>
        </w:rPr>
        <w:t xml:space="preserve">We added a separate statement regarding ethics approval to the </w:t>
      </w:r>
      <w:r w:rsidR="0077464F" w:rsidRPr="00486DD1">
        <w:rPr>
          <w:rFonts w:ascii="Times New Roman" w:hAnsi="Times New Roman" w:cs="Times New Roman"/>
          <w:color w:val="212121"/>
          <w:sz w:val="24"/>
          <w:szCs w:val="24"/>
          <w:shd w:val="clear" w:color="auto" w:fill="FFFFFF"/>
        </w:rPr>
        <w:t>manuscript</w:t>
      </w:r>
      <w:r w:rsidRPr="00486DD1">
        <w:rPr>
          <w:rFonts w:ascii="Times New Roman" w:hAnsi="Times New Roman" w:cs="Times New Roman"/>
          <w:color w:val="212121"/>
          <w:sz w:val="24"/>
          <w:szCs w:val="24"/>
          <w:shd w:val="clear" w:color="auto" w:fill="FFFFFF"/>
        </w:rPr>
        <w:t xml:space="preserve"> as the opening sentence in the Protocol</w:t>
      </w:r>
      <w:r w:rsidR="0077464F" w:rsidRPr="00486DD1">
        <w:rPr>
          <w:rFonts w:ascii="Times New Roman" w:hAnsi="Times New Roman" w:cs="Times New Roman"/>
          <w:color w:val="212121"/>
          <w:sz w:val="24"/>
          <w:szCs w:val="24"/>
          <w:shd w:val="clear" w:color="auto" w:fill="FFFFFF"/>
        </w:rPr>
        <w:t xml:space="preserve"> (lines 83 and 84)</w:t>
      </w:r>
      <w:r w:rsidRPr="00486DD1">
        <w:rPr>
          <w:rFonts w:ascii="Times New Roman" w:hAnsi="Times New Roman" w:cs="Times New Roman"/>
          <w:color w:val="212121"/>
          <w:sz w:val="24"/>
          <w:szCs w:val="24"/>
          <w:shd w:val="clear" w:color="auto" w:fill="FFFFFF"/>
        </w:rPr>
        <w:t>.</w:t>
      </w:r>
      <w:r w:rsidR="0077464F" w:rsidRPr="00486DD1">
        <w:rPr>
          <w:rFonts w:ascii="Times New Roman" w:hAnsi="Times New Roman" w:cs="Times New Roman"/>
          <w:color w:val="212121"/>
          <w:sz w:val="24"/>
          <w:szCs w:val="24"/>
          <w:shd w:val="clear" w:color="auto" w:fill="FFFFFF"/>
        </w:rPr>
        <w:t xml:space="preserve"> When this change was made, subsequent numbering of the protocol section was changed (see earlier statement regarding the several protocol steps in which this wasn’t the case).</w:t>
      </w:r>
    </w:p>
    <w:p w14:paraId="35FE8190" w14:textId="71247DCD" w:rsidR="0081338D" w:rsidRPr="00486DD1" w:rsidRDefault="007A59A5" w:rsidP="00E430FF">
      <w:pPr>
        <w:pStyle w:val="ListParagraph"/>
        <w:numPr>
          <w:ilvl w:val="1"/>
          <w:numId w:val="4"/>
        </w:numPr>
        <w:spacing w:after="0" w:line="240" w:lineRule="auto"/>
        <w:rPr>
          <w:rFonts w:ascii="Times New Roman" w:hAnsi="Times New Roman" w:cs="Times New Roman"/>
          <w:color w:val="212121"/>
          <w:sz w:val="24"/>
          <w:szCs w:val="24"/>
          <w:shd w:val="clear" w:color="auto" w:fill="FFFFFF"/>
        </w:rPr>
      </w:pPr>
      <w:r w:rsidRPr="00486DD1">
        <w:rPr>
          <w:rFonts w:ascii="Times New Roman" w:hAnsi="Times New Roman" w:cs="Times New Roman"/>
          <w:color w:val="212121"/>
          <w:sz w:val="24"/>
          <w:szCs w:val="24"/>
          <w:shd w:val="clear" w:color="auto" w:fill="FFFFFF"/>
        </w:rPr>
        <w:t>Please express centrifuge speeds as “x g” rather than rpm (see 2.11.2).</w:t>
      </w:r>
    </w:p>
    <w:p w14:paraId="3ED79C97" w14:textId="61BDC5CB" w:rsidR="00690940" w:rsidRPr="00486DD1" w:rsidRDefault="0015193F" w:rsidP="004C48B7">
      <w:pPr>
        <w:pStyle w:val="ListParagraph"/>
        <w:numPr>
          <w:ilvl w:val="2"/>
          <w:numId w:val="3"/>
        </w:numPr>
        <w:spacing w:after="0" w:line="240" w:lineRule="auto"/>
        <w:rPr>
          <w:rStyle w:val="highlight"/>
          <w:rFonts w:ascii="Times New Roman" w:hAnsi="Times New Roman" w:cs="Times New Roman"/>
          <w:sz w:val="24"/>
          <w:szCs w:val="24"/>
          <w:u w:color="FF0000"/>
        </w:rPr>
      </w:pPr>
      <w:r w:rsidRPr="00486DD1">
        <w:rPr>
          <w:rFonts w:ascii="Times New Roman" w:hAnsi="Times New Roman" w:cs="Times New Roman"/>
          <w:color w:val="212121"/>
          <w:sz w:val="24"/>
          <w:szCs w:val="24"/>
          <w:shd w:val="clear" w:color="auto" w:fill="FFFFFF"/>
        </w:rPr>
        <w:t>Line 118</w:t>
      </w:r>
      <w:r w:rsidR="00690940" w:rsidRPr="00486DD1">
        <w:rPr>
          <w:rFonts w:ascii="Times New Roman" w:hAnsi="Times New Roman" w:cs="Times New Roman"/>
          <w:color w:val="212121"/>
          <w:sz w:val="24"/>
          <w:szCs w:val="24"/>
          <w:shd w:val="clear" w:color="auto" w:fill="FFFFFF"/>
        </w:rPr>
        <w:t xml:space="preserve"> </w:t>
      </w:r>
      <w:r w:rsidR="0081338D" w:rsidRPr="00486DD1">
        <w:rPr>
          <w:rFonts w:ascii="Times New Roman" w:hAnsi="Times New Roman" w:cs="Times New Roman"/>
          <w:color w:val="212121"/>
          <w:sz w:val="24"/>
          <w:szCs w:val="24"/>
          <w:shd w:val="clear" w:color="auto" w:fill="FFFFFF"/>
        </w:rPr>
        <w:t>now states “</w:t>
      </w:r>
      <w:r w:rsidR="0081338D" w:rsidRPr="00486DD1">
        <w:rPr>
          <w:rStyle w:val="highlight"/>
          <w:rFonts w:ascii="Times New Roman" w:hAnsi="Times New Roman" w:cs="Times New Roman"/>
          <w:color w:val="auto"/>
          <w:sz w:val="24"/>
          <w:szCs w:val="24"/>
          <w:u w:color="FF0000"/>
        </w:rPr>
        <w:t>Centrifuge blood at 1.5 x g for 25 minutes.</w:t>
      </w:r>
      <w:r w:rsidRPr="00486DD1">
        <w:rPr>
          <w:rStyle w:val="highlight"/>
          <w:rFonts w:ascii="Times New Roman" w:hAnsi="Times New Roman" w:cs="Times New Roman"/>
          <w:color w:val="auto"/>
          <w:sz w:val="24"/>
          <w:szCs w:val="24"/>
          <w:u w:color="FF0000"/>
        </w:rPr>
        <w:t>”</w:t>
      </w:r>
    </w:p>
    <w:p w14:paraId="0B7CA528" w14:textId="77777777" w:rsidR="0015193F" w:rsidRPr="00486DD1" w:rsidRDefault="0015193F" w:rsidP="0015193F">
      <w:pPr>
        <w:spacing w:after="0" w:line="240" w:lineRule="auto"/>
        <w:rPr>
          <w:rStyle w:val="highlight"/>
          <w:rFonts w:ascii="Times New Roman" w:hAnsi="Times New Roman" w:cs="Times New Roman"/>
          <w:sz w:val="24"/>
          <w:szCs w:val="24"/>
          <w:u w:color="FF0000"/>
        </w:rPr>
      </w:pPr>
    </w:p>
    <w:p w14:paraId="2440507A" w14:textId="6071DEC9" w:rsidR="00690940" w:rsidRPr="00486DD1" w:rsidRDefault="007A59A5" w:rsidP="0015193F">
      <w:pPr>
        <w:pStyle w:val="ListParagraph"/>
        <w:numPr>
          <w:ilvl w:val="0"/>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Paraformaldehyde is toxic and requires a caution statement.</w:t>
      </w:r>
    </w:p>
    <w:p w14:paraId="7002C770" w14:textId="7ED31AE2" w:rsidR="00690940" w:rsidRPr="00486DD1" w:rsidRDefault="00690940" w:rsidP="0015193F">
      <w:pPr>
        <w:pStyle w:val="ListParagraph"/>
        <w:numPr>
          <w:ilvl w:val="0"/>
          <w:numId w:val="3"/>
        </w:numPr>
        <w:spacing w:after="0" w:line="240" w:lineRule="auto"/>
        <w:rPr>
          <w:rStyle w:val="highlight"/>
          <w:rFonts w:ascii="Times New Roman" w:hAnsi="Times New Roman" w:cs="Times New Roman"/>
          <w:sz w:val="24"/>
          <w:szCs w:val="24"/>
          <w:u w:color="FF0000"/>
        </w:rPr>
      </w:pPr>
      <w:r w:rsidRPr="00486DD1">
        <w:rPr>
          <w:rFonts w:ascii="Times New Roman" w:hAnsi="Times New Roman" w:cs="Times New Roman"/>
          <w:color w:val="212121"/>
          <w:sz w:val="24"/>
          <w:szCs w:val="24"/>
        </w:rPr>
        <w:t xml:space="preserve">We included the following statement </w:t>
      </w:r>
      <w:r w:rsidR="0015193F" w:rsidRPr="00486DD1">
        <w:rPr>
          <w:rFonts w:ascii="Times New Roman" w:hAnsi="Times New Roman" w:cs="Times New Roman"/>
          <w:color w:val="212121"/>
          <w:sz w:val="24"/>
          <w:szCs w:val="24"/>
        </w:rPr>
        <w:t xml:space="preserve">on lines 177 </w:t>
      </w:r>
      <w:r w:rsidR="001016F8">
        <w:rPr>
          <w:rFonts w:ascii="Times New Roman" w:hAnsi="Times New Roman" w:cs="Times New Roman"/>
          <w:color w:val="212121"/>
          <w:sz w:val="24"/>
          <w:szCs w:val="24"/>
        </w:rPr>
        <w:t>to 179</w:t>
      </w:r>
      <w:r w:rsidRPr="00486DD1">
        <w:rPr>
          <w:rFonts w:ascii="Times New Roman" w:hAnsi="Times New Roman" w:cs="Times New Roman"/>
          <w:color w:val="212121"/>
          <w:sz w:val="24"/>
          <w:szCs w:val="24"/>
        </w:rPr>
        <w:t>: “</w:t>
      </w:r>
      <w:r w:rsidRPr="00486DD1">
        <w:rPr>
          <w:rStyle w:val="highlight"/>
          <w:rFonts w:ascii="Times New Roman" w:hAnsi="Times New Roman" w:cs="Times New Roman"/>
          <w:color w:val="auto"/>
          <w:sz w:val="24"/>
          <w:szCs w:val="24"/>
          <w:u w:color="FF0000"/>
        </w:rPr>
        <w:t>CAUTION: 4 % paraformaldehyde in PBS is carcinogenic and may also cause skin irritation, allergic skin reaction, or eye damage. Use appropriate eye/skin protection</w:t>
      </w:r>
      <w:r w:rsidR="0015193F" w:rsidRPr="00486DD1">
        <w:rPr>
          <w:rStyle w:val="highlight"/>
          <w:rFonts w:ascii="Times New Roman" w:hAnsi="Times New Roman" w:cs="Times New Roman"/>
          <w:color w:val="auto"/>
          <w:sz w:val="24"/>
          <w:szCs w:val="24"/>
          <w:u w:color="FF0000"/>
        </w:rPr>
        <w:t>.</w:t>
      </w:r>
      <w:r w:rsidRPr="00486DD1">
        <w:rPr>
          <w:rStyle w:val="highlight"/>
          <w:rFonts w:ascii="Times New Roman" w:hAnsi="Times New Roman" w:cs="Times New Roman"/>
          <w:color w:val="auto"/>
          <w:sz w:val="24"/>
          <w:szCs w:val="24"/>
          <w:u w:color="FF0000"/>
        </w:rPr>
        <w:t>”</w:t>
      </w:r>
    </w:p>
    <w:p w14:paraId="2BEE2BDE" w14:textId="77777777" w:rsidR="009B1F19" w:rsidRPr="00486DD1" w:rsidRDefault="009B1F19" w:rsidP="009B1F19">
      <w:pPr>
        <w:spacing w:after="0" w:line="240" w:lineRule="auto"/>
        <w:rPr>
          <w:rStyle w:val="highlight"/>
          <w:rFonts w:ascii="Times New Roman" w:eastAsia="Calibri" w:hAnsi="Times New Roman" w:cs="Times New Roman"/>
          <w:color w:val="000000"/>
          <w:sz w:val="24"/>
          <w:szCs w:val="24"/>
          <w:u w:color="FF0000"/>
          <w:bdr w:val="nil"/>
        </w:rPr>
      </w:pPr>
    </w:p>
    <w:p w14:paraId="7C8DF844" w14:textId="77777777" w:rsidR="004C48B7" w:rsidRPr="00486DD1" w:rsidRDefault="007A59A5" w:rsidP="004C48B7">
      <w:pPr>
        <w:pStyle w:val="ListParagraph"/>
        <w:numPr>
          <w:ilvl w:val="0"/>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Please include spaces between all numbers and units.</w:t>
      </w:r>
    </w:p>
    <w:p w14:paraId="093A27CA" w14:textId="1ACA5602" w:rsidR="004C48B7" w:rsidRPr="00486DD1" w:rsidRDefault="004C48B7" w:rsidP="004C48B7">
      <w:pPr>
        <w:pStyle w:val="ListParagraph"/>
        <w:numPr>
          <w:ilvl w:val="0"/>
          <w:numId w:val="3"/>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rPr>
        <w:t>Thank you, this has been corrected.</w:t>
      </w:r>
    </w:p>
    <w:p w14:paraId="5F7AF245" w14:textId="77777777" w:rsidR="004C48B7" w:rsidRPr="00486DD1" w:rsidRDefault="004C48B7" w:rsidP="004C48B7">
      <w:pPr>
        <w:spacing w:after="0" w:line="240" w:lineRule="auto"/>
        <w:rPr>
          <w:rFonts w:ascii="Times New Roman" w:hAnsi="Times New Roman" w:cs="Times New Roman"/>
          <w:color w:val="212121"/>
          <w:sz w:val="24"/>
          <w:szCs w:val="24"/>
        </w:rPr>
      </w:pPr>
    </w:p>
    <w:p w14:paraId="5D1280B5" w14:textId="77777777" w:rsidR="007D5CB8" w:rsidRPr="00486DD1" w:rsidRDefault="007A59A5" w:rsidP="007D5CB8">
      <w:pPr>
        <w:pStyle w:val="ListParagraph"/>
        <w:numPr>
          <w:ilvl w:val="0"/>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Please remove references to the video.</w:t>
      </w:r>
    </w:p>
    <w:p w14:paraId="23C24C99" w14:textId="5CD675F0" w:rsidR="007D5CB8" w:rsidRPr="00486DD1" w:rsidRDefault="007D5CB8" w:rsidP="007D5CB8">
      <w:pPr>
        <w:pStyle w:val="ListParagraph"/>
        <w:numPr>
          <w:ilvl w:val="0"/>
          <w:numId w:val="3"/>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The reference to the video has been removed.</w:t>
      </w:r>
    </w:p>
    <w:p w14:paraId="165BDA68" w14:textId="77777777" w:rsidR="007D5CB8" w:rsidRPr="00486DD1" w:rsidRDefault="007D5CB8" w:rsidP="007D5CB8">
      <w:pPr>
        <w:spacing w:after="0" w:line="240" w:lineRule="auto"/>
        <w:rPr>
          <w:rFonts w:ascii="Times New Roman" w:hAnsi="Times New Roman" w:cs="Times New Roman"/>
          <w:color w:val="212121"/>
          <w:sz w:val="24"/>
          <w:szCs w:val="24"/>
        </w:rPr>
      </w:pPr>
    </w:p>
    <w:p w14:paraId="627F0AD8" w14:textId="77777777" w:rsidR="000B4013" w:rsidRPr="00486DD1" w:rsidRDefault="007A59A5" w:rsidP="007D5CB8">
      <w:pPr>
        <w:pStyle w:val="ListParagraph"/>
        <w:numPr>
          <w:ilvl w:val="0"/>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Grammar:</w:t>
      </w:r>
    </w:p>
    <w:p w14:paraId="02BD8DD7" w14:textId="77777777" w:rsidR="000B4013" w:rsidRPr="00486DD1"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lastRenderedPageBreak/>
        <w:t>Title should be “Wheel running and environmental complexity as a therapeutic intervention in an animal model of FASD”</w:t>
      </w:r>
    </w:p>
    <w:p w14:paraId="2E5EF5C3" w14:textId="17ABBFB3" w:rsidR="00486DD1" w:rsidRPr="00486DD1" w:rsidRDefault="00486DD1" w:rsidP="00486DD1">
      <w:pPr>
        <w:pStyle w:val="ListParagraph"/>
        <w:numPr>
          <w:ilvl w:val="0"/>
          <w:numId w:val="8"/>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The title has been corrected.</w:t>
      </w:r>
    </w:p>
    <w:p w14:paraId="245339B9" w14:textId="77777777" w:rsidR="000B4013" w:rsidRPr="00486DD1"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Line 121 – “make them easier to identify animals”</w:t>
      </w:r>
    </w:p>
    <w:p w14:paraId="32E5F2DF" w14:textId="673C6CD1" w:rsidR="00486DD1" w:rsidRPr="00486DD1" w:rsidRDefault="00486DD1" w:rsidP="00486DD1">
      <w:pPr>
        <w:pStyle w:val="ListParagraph"/>
        <w:numPr>
          <w:ilvl w:val="0"/>
          <w:numId w:val="8"/>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Line 129 (previously line 121) has been changed to “…</w:t>
      </w:r>
      <w:r w:rsidRPr="009A32F3">
        <w:rPr>
          <w:rStyle w:val="highlight"/>
          <w:rFonts w:ascii="Times New Roman" w:hAnsi="Times New Roman"/>
          <w:color w:val="auto"/>
          <w:sz w:val="24"/>
          <w:szCs w:val="24"/>
        </w:rPr>
        <w:t xml:space="preserve">make </w:t>
      </w:r>
      <w:r>
        <w:rPr>
          <w:rStyle w:val="highlight"/>
          <w:rFonts w:ascii="Times New Roman" w:hAnsi="Times New Roman"/>
          <w:color w:val="auto"/>
          <w:sz w:val="24"/>
          <w:szCs w:val="24"/>
        </w:rPr>
        <w:t>it</w:t>
      </w:r>
      <w:r w:rsidRPr="009A32F3">
        <w:rPr>
          <w:rStyle w:val="highlight"/>
          <w:rFonts w:ascii="Times New Roman" w:hAnsi="Times New Roman"/>
          <w:color w:val="auto"/>
          <w:sz w:val="24"/>
          <w:szCs w:val="24"/>
        </w:rPr>
        <w:t xml:space="preserve"> easier to identify animals</w:t>
      </w:r>
      <w:r>
        <w:rPr>
          <w:rStyle w:val="highlight"/>
          <w:rFonts w:ascii="Times New Roman" w:hAnsi="Times New Roman"/>
          <w:color w:val="auto"/>
          <w:sz w:val="24"/>
          <w:szCs w:val="24"/>
        </w:rPr>
        <w:t>…”</w:t>
      </w:r>
    </w:p>
    <w:p w14:paraId="1D216D2A" w14:textId="77777777" w:rsidR="000B4013" w:rsidRPr="00486DD1"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5.1.2.3 – “Place lots” should be “Place a lot”</w:t>
      </w:r>
    </w:p>
    <w:p w14:paraId="78C5F100" w14:textId="1427752E" w:rsidR="00486DD1" w:rsidRPr="00486DD1" w:rsidRDefault="00486DD1" w:rsidP="00486DD1">
      <w:pPr>
        <w:pStyle w:val="ListParagraph"/>
        <w:numPr>
          <w:ilvl w:val="0"/>
          <w:numId w:val="8"/>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Line 155 has been changed as recommended.</w:t>
      </w:r>
    </w:p>
    <w:p w14:paraId="4C7890B9" w14:textId="77777777" w:rsidR="000B4013" w:rsidRPr="00486DD1"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Line 253 – “is introduce a”</w:t>
      </w:r>
    </w:p>
    <w:p w14:paraId="10617583" w14:textId="3B7BE0CA" w:rsidR="00486DD1" w:rsidRPr="00486DD1" w:rsidRDefault="009B50E3" w:rsidP="00486DD1">
      <w:pPr>
        <w:pStyle w:val="ListParagraph"/>
        <w:numPr>
          <w:ilvl w:val="0"/>
          <w:numId w:val="8"/>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Line </w:t>
      </w:r>
      <w:r w:rsidR="00360D84">
        <w:rPr>
          <w:rFonts w:ascii="Times New Roman" w:hAnsi="Times New Roman" w:cs="Times New Roman"/>
          <w:color w:val="212121"/>
          <w:sz w:val="24"/>
          <w:szCs w:val="24"/>
        </w:rPr>
        <w:t>290</w:t>
      </w:r>
      <w:r>
        <w:rPr>
          <w:rFonts w:ascii="Times New Roman" w:hAnsi="Times New Roman" w:cs="Times New Roman"/>
          <w:color w:val="212121"/>
          <w:sz w:val="24"/>
          <w:szCs w:val="24"/>
        </w:rPr>
        <w:t xml:space="preserve"> (previously line 253) has been changed to “…is to introduce a…”</w:t>
      </w:r>
    </w:p>
    <w:p w14:paraId="5FAD4546" w14:textId="77777777" w:rsidR="000B4013" w:rsidRPr="009B50E3"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Line 271 – “individual housing is widely accepted as detrimental to animals can even be directly detrimental”</w:t>
      </w:r>
    </w:p>
    <w:p w14:paraId="4F1BBBA6" w14:textId="7763D51A" w:rsidR="009B50E3" w:rsidRPr="00486DD1" w:rsidRDefault="009B50E3" w:rsidP="009B50E3">
      <w:pPr>
        <w:pStyle w:val="ListParagraph"/>
        <w:numPr>
          <w:ilvl w:val="0"/>
          <w:numId w:val="8"/>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Lines 309</w:t>
      </w:r>
      <w:r w:rsidR="00360D84">
        <w:rPr>
          <w:rFonts w:ascii="Times New Roman" w:hAnsi="Times New Roman" w:cs="Times New Roman"/>
          <w:color w:val="212121"/>
          <w:sz w:val="24"/>
          <w:szCs w:val="24"/>
        </w:rPr>
        <w:t xml:space="preserve"> and 310</w:t>
      </w:r>
      <w:r>
        <w:rPr>
          <w:rFonts w:ascii="Times New Roman" w:hAnsi="Times New Roman" w:cs="Times New Roman"/>
          <w:color w:val="212121"/>
          <w:sz w:val="24"/>
          <w:szCs w:val="24"/>
        </w:rPr>
        <w:t xml:space="preserve"> have been changed to “…</w:t>
      </w:r>
      <w:r w:rsidRPr="009A32F3">
        <w:rPr>
          <w:rStyle w:val="highlight"/>
          <w:rFonts w:ascii="Times New Roman" w:hAnsi="Times New Roman"/>
          <w:color w:val="auto"/>
          <w:sz w:val="24"/>
          <w:szCs w:val="24"/>
          <w:u w:color="FF0000"/>
        </w:rPr>
        <w:t xml:space="preserve">individual housing is widely accepted as detrimental to animals </w:t>
      </w:r>
      <w:r>
        <w:rPr>
          <w:rStyle w:val="highlight"/>
          <w:rFonts w:ascii="Times New Roman" w:hAnsi="Times New Roman"/>
          <w:color w:val="auto"/>
          <w:sz w:val="24"/>
          <w:szCs w:val="24"/>
          <w:u w:color="FF0000"/>
        </w:rPr>
        <w:t xml:space="preserve">and </w:t>
      </w:r>
      <w:r w:rsidRPr="009A32F3">
        <w:rPr>
          <w:rStyle w:val="highlight"/>
          <w:rFonts w:ascii="Times New Roman" w:hAnsi="Times New Roman"/>
          <w:color w:val="auto"/>
          <w:sz w:val="24"/>
          <w:szCs w:val="24"/>
          <w:u w:color="FF0000"/>
        </w:rPr>
        <w:t xml:space="preserve">can even directly </w:t>
      </w:r>
      <w:r>
        <w:rPr>
          <w:rStyle w:val="highlight"/>
          <w:rFonts w:ascii="Times New Roman" w:hAnsi="Times New Roman"/>
          <w:color w:val="auto"/>
          <w:sz w:val="24"/>
          <w:szCs w:val="24"/>
          <w:u w:color="FF0000"/>
        </w:rPr>
        <w:t>counteract</w:t>
      </w:r>
      <w:r w:rsidRPr="009A32F3">
        <w:rPr>
          <w:rStyle w:val="highlight"/>
          <w:rFonts w:ascii="Times New Roman" w:hAnsi="Times New Roman"/>
          <w:color w:val="auto"/>
          <w:sz w:val="24"/>
          <w:szCs w:val="24"/>
          <w:u w:color="FF0000"/>
        </w:rPr>
        <w:t xml:space="preserve"> the beneficial effects of</w:t>
      </w:r>
      <w:r>
        <w:rPr>
          <w:rStyle w:val="highlight"/>
          <w:rFonts w:ascii="Times New Roman" w:hAnsi="Times New Roman"/>
          <w:color w:val="auto"/>
          <w:sz w:val="24"/>
          <w:szCs w:val="24"/>
          <w:u w:color="FF0000"/>
        </w:rPr>
        <w:t>…”</w:t>
      </w:r>
    </w:p>
    <w:p w14:paraId="22140F1B" w14:textId="77777777" w:rsidR="000B4013" w:rsidRPr="00486DD1" w:rsidRDefault="000B4013" w:rsidP="000B4013">
      <w:pPr>
        <w:spacing w:after="0" w:line="240" w:lineRule="auto"/>
        <w:rPr>
          <w:rFonts w:ascii="Times New Roman" w:hAnsi="Times New Roman" w:cs="Times New Roman"/>
          <w:color w:val="212121"/>
          <w:sz w:val="24"/>
          <w:szCs w:val="24"/>
        </w:rPr>
      </w:pPr>
    </w:p>
    <w:p w14:paraId="539F559D" w14:textId="77777777" w:rsidR="000B4013" w:rsidRPr="00486DD1" w:rsidRDefault="007A59A5" w:rsidP="000B4013">
      <w:pPr>
        <w:pStyle w:val="ListParagraph"/>
        <w:numPr>
          <w:ilvl w:val="0"/>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Additional detail is required:</w:t>
      </w:r>
    </w:p>
    <w:p w14:paraId="5D35D1B4" w14:textId="77777777" w:rsidR="000B4013" w:rsidRPr="009B50E3"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2.7, 2.8 – How is intubation performed? This should be described or a citation should be provided.</w:t>
      </w:r>
    </w:p>
    <w:p w14:paraId="138A53A9" w14:textId="488A85DD" w:rsidR="009B50E3" w:rsidRPr="00486DD1" w:rsidRDefault="00BF4734" w:rsidP="009B50E3">
      <w:pPr>
        <w:pStyle w:val="ListParagraph"/>
        <w:numPr>
          <w:ilvl w:val="0"/>
          <w:numId w:val="9"/>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A citation was added </w:t>
      </w:r>
      <w:r w:rsidR="00E64651">
        <w:rPr>
          <w:rFonts w:ascii="Times New Roman" w:hAnsi="Times New Roman" w:cs="Times New Roman"/>
          <w:color w:val="212121"/>
          <w:sz w:val="24"/>
          <w:szCs w:val="24"/>
        </w:rPr>
        <w:t xml:space="preserve">on line 108 </w:t>
      </w:r>
      <w:r>
        <w:rPr>
          <w:rFonts w:ascii="Times New Roman" w:hAnsi="Times New Roman" w:cs="Times New Roman"/>
          <w:color w:val="212121"/>
          <w:sz w:val="24"/>
          <w:szCs w:val="24"/>
        </w:rPr>
        <w:t>(Kelly &amp; Lawrence, 2008) which provides a detailed protocol for the dosing procedure.</w:t>
      </w:r>
    </w:p>
    <w:p w14:paraId="6A1DA7AA" w14:textId="77777777" w:rsidR="000B4013" w:rsidRPr="00BF4734"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2.11.1 – Please describe how blood is collected or provide a citation.</w:t>
      </w:r>
    </w:p>
    <w:p w14:paraId="04D4FF9A" w14:textId="3B13363D" w:rsidR="00BF4734" w:rsidRPr="00486DD1" w:rsidRDefault="00BF4734" w:rsidP="00BF4734">
      <w:pPr>
        <w:pStyle w:val="ListParagraph"/>
        <w:numPr>
          <w:ilvl w:val="0"/>
          <w:numId w:val="9"/>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A citation was added </w:t>
      </w:r>
      <w:r w:rsidR="00E64651">
        <w:rPr>
          <w:rFonts w:ascii="Times New Roman" w:hAnsi="Times New Roman" w:cs="Times New Roman"/>
          <w:color w:val="212121"/>
          <w:sz w:val="24"/>
          <w:szCs w:val="24"/>
        </w:rPr>
        <w:t xml:space="preserve">on line 115 </w:t>
      </w:r>
      <w:r>
        <w:rPr>
          <w:rFonts w:ascii="Times New Roman" w:hAnsi="Times New Roman" w:cs="Times New Roman"/>
          <w:color w:val="212121"/>
          <w:sz w:val="24"/>
          <w:szCs w:val="24"/>
        </w:rPr>
        <w:t>(</w:t>
      </w:r>
      <w:proofErr w:type="spellStart"/>
      <w:r>
        <w:rPr>
          <w:rFonts w:ascii="Times New Roman" w:hAnsi="Times New Roman" w:cs="Times New Roman"/>
          <w:color w:val="212121"/>
          <w:sz w:val="24"/>
          <w:szCs w:val="24"/>
        </w:rPr>
        <w:t>Helfer</w:t>
      </w:r>
      <w:proofErr w:type="spellEnd"/>
      <w:r>
        <w:rPr>
          <w:rFonts w:ascii="Times New Roman" w:hAnsi="Times New Roman" w:cs="Times New Roman"/>
          <w:color w:val="212121"/>
          <w:sz w:val="24"/>
          <w:szCs w:val="24"/>
        </w:rPr>
        <w:t xml:space="preserve"> et al., 2009) which describes the process of blood collection in its methods.</w:t>
      </w:r>
    </w:p>
    <w:p w14:paraId="4D658C13" w14:textId="77777777" w:rsidR="000B4013" w:rsidRPr="00486DD1" w:rsidRDefault="007A59A5" w:rsidP="000B4013">
      <w:pPr>
        <w:pStyle w:val="ListParagraph"/>
        <w:numPr>
          <w:ilvl w:val="1"/>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Results:</w:t>
      </w:r>
    </w:p>
    <w:p w14:paraId="1C7B1C57" w14:textId="77777777" w:rsidR="000B4013" w:rsidRPr="00BF4734" w:rsidRDefault="007A59A5" w:rsidP="000B4013">
      <w:pPr>
        <w:pStyle w:val="ListParagraph"/>
        <w:numPr>
          <w:ilvl w:val="2"/>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Please define the error bars (SD, SEM, etc.) in the figure legends. Please also define any statistical differences and indicate the statistical test used.</w:t>
      </w:r>
    </w:p>
    <w:p w14:paraId="4241AD0F" w14:textId="6D2F704C" w:rsidR="00BF4734" w:rsidRPr="00486DD1" w:rsidRDefault="00BF4734" w:rsidP="00BF4734">
      <w:pPr>
        <w:pStyle w:val="ListParagraph"/>
        <w:numPr>
          <w:ilvl w:val="1"/>
          <w:numId w:val="9"/>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The figure captions were revised to include descriptions of error bars, statistical tests performed, and statistical results.</w:t>
      </w:r>
    </w:p>
    <w:p w14:paraId="25E10FC6" w14:textId="1A1F2099" w:rsidR="000B4013" w:rsidRPr="00BF4734" w:rsidRDefault="007A59A5" w:rsidP="000B4013">
      <w:pPr>
        <w:pStyle w:val="ListParagraph"/>
        <w:numPr>
          <w:ilvl w:val="2"/>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Figure 3 – What treatments were used in A and B?</w:t>
      </w:r>
    </w:p>
    <w:p w14:paraId="4FF40820" w14:textId="75C54454" w:rsidR="00BF4734" w:rsidRPr="00486DD1" w:rsidRDefault="008C5AA3" w:rsidP="00BF4734">
      <w:pPr>
        <w:pStyle w:val="ListParagraph"/>
        <w:numPr>
          <w:ilvl w:val="1"/>
          <w:numId w:val="9"/>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The postnatal</w:t>
      </w:r>
      <w:r w:rsidR="000B00B9">
        <w:rPr>
          <w:rFonts w:ascii="Times New Roman" w:hAnsi="Times New Roman" w:cs="Times New Roman"/>
          <w:color w:val="212121"/>
          <w:sz w:val="24"/>
          <w:szCs w:val="24"/>
        </w:rPr>
        <w:t xml:space="preserve"> </w:t>
      </w:r>
      <w:r w:rsidR="00156DFB">
        <w:rPr>
          <w:rFonts w:ascii="Times New Roman" w:hAnsi="Times New Roman" w:cs="Times New Roman"/>
          <w:color w:val="212121"/>
          <w:sz w:val="24"/>
          <w:szCs w:val="24"/>
        </w:rPr>
        <w:t>treatment</w:t>
      </w:r>
      <w:r w:rsidR="00BF4734">
        <w:rPr>
          <w:rFonts w:ascii="Times New Roman" w:hAnsi="Times New Roman" w:cs="Times New Roman"/>
          <w:color w:val="212121"/>
          <w:sz w:val="24"/>
          <w:szCs w:val="24"/>
        </w:rPr>
        <w:t xml:space="preserve"> on animals used in the fluorescent photomicrographs in Figure 3</w:t>
      </w:r>
      <w:r w:rsidR="00156DFB">
        <w:rPr>
          <w:rFonts w:ascii="Times New Roman" w:hAnsi="Times New Roman" w:cs="Times New Roman"/>
          <w:color w:val="212121"/>
          <w:sz w:val="24"/>
          <w:szCs w:val="24"/>
        </w:rPr>
        <w:t xml:space="preserve"> was AE (alcohol exposure), based on the laboratory records</w:t>
      </w:r>
      <w:r w:rsidR="00BF4734">
        <w:rPr>
          <w:rFonts w:ascii="Times New Roman" w:hAnsi="Times New Roman" w:cs="Times New Roman"/>
          <w:color w:val="212121"/>
          <w:sz w:val="24"/>
          <w:szCs w:val="24"/>
        </w:rPr>
        <w:t>. Figure 3 was reproduced from a publication, and the initial publication does not include any details regarding the animal(s) displayed in the figure.</w:t>
      </w:r>
    </w:p>
    <w:p w14:paraId="37325E5B" w14:textId="77777777" w:rsidR="000B4013" w:rsidRPr="00486DD1" w:rsidRDefault="000B4013" w:rsidP="000B4013">
      <w:pPr>
        <w:spacing w:after="0" w:line="240" w:lineRule="auto"/>
        <w:rPr>
          <w:rFonts w:ascii="Times New Roman" w:hAnsi="Times New Roman" w:cs="Times New Roman"/>
          <w:color w:val="212121"/>
          <w:sz w:val="24"/>
          <w:szCs w:val="24"/>
        </w:rPr>
      </w:pPr>
    </w:p>
    <w:p w14:paraId="7BC706F6" w14:textId="77777777" w:rsidR="000B4013" w:rsidRPr="00BF4734" w:rsidRDefault="007A59A5" w:rsidP="000B4013">
      <w:pPr>
        <w:pStyle w:val="ListParagraph"/>
        <w:numPr>
          <w:ilvl w:val="0"/>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 xml:space="preserve">Please take this opportunity to thoroughly proofread your manuscript to ensure that there are no spelling or grammatical errors. Your </w:t>
      </w:r>
      <w:proofErr w:type="spellStart"/>
      <w:r w:rsidRPr="00486DD1">
        <w:rPr>
          <w:rFonts w:ascii="Times New Roman" w:hAnsi="Times New Roman" w:cs="Times New Roman"/>
          <w:color w:val="212121"/>
          <w:sz w:val="24"/>
          <w:szCs w:val="24"/>
          <w:shd w:val="clear" w:color="auto" w:fill="FFFFFF"/>
        </w:rPr>
        <w:t>JoVE</w:t>
      </w:r>
      <w:proofErr w:type="spellEnd"/>
      <w:r w:rsidRPr="00486DD1">
        <w:rPr>
          <w:rFonts w:ascii="Times New Roman" w:hAnsi="Times New Roman" w:cs="Times New Roman"/>
          <w:color w:val="212121"/>
          <w:sz w:val="24"/>
          <w:szCs w:val="24"/>
          <w:shd w:val="clear" w:color="auto" w:fill="FFFFFF"/>
        </w:rPr>
        <w:t xml:space="preserve"> editor will not copy-edit your manuscript and any errors in your submitted revision may be present in the published version.</w:t>
      </w:r>
    </w:p>
    <w:p w14:paraId="2A592482" w14:textId="266AE9FF" w:rsidR="00BF4734" w:rsidRPr="00BF4734" w:rsidRDefault="00BF4734" w:rsidP="00BF4734">
      <w:pPr>
        <w:pStyle w:val="ListParagraph"/>
        <w:numPr>
          <w:ilvl w:val="0"/>
          <w:numId w:val="10"/>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The manuscript was proofread by the authors.</w:t>
      </w:r>
    </w:p>
    <w:p w14:paraId="7D9CDC50" w14:textId="77777777" w:rsidR="000B4013" w:rsidRPr="00486DD1" w:rsidRDefault="000B4013" w:rsidP="000B4013">
      <w:pPr>
        <w:spacing w:after="0" w:line="240" w:lineRule="auto"/>
        <w:rPr>
          <w:rFonts w:ascii="Times New Roman" w:hAnsi="Times New Roman" w:cs="Times New Roman"/>
          <w:color w:val="212121"/>
          <w:sz w:val="24"/>
          <w:szCs w:val="24"/>
        </w:rPr>
      </w:pPr>
    </w:p>
    <w:p w14:paraId="74B07047" w14:textId="1F8F68D9" w:rsidR="000B4013" w:rsidRPr="00857EDA" w:rsidRDefault="007A59A5" w:rsidP="000B4013">
      <w:pPr>
        <w:pStyle w:val="ListParagraph"/>
        <w:numPr>
          <w:ilvl w:val="0"/>
          <w:numId w:val="4"/>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86DD1">
        <w:rPr>
          <w:rFonts w:ascii="Times New Roman" w:hAnsi="Times New Roman" w:cs="Times New Roman"/>
          <w:color w:val="212121"/>
          <w:sz w:val="24"/>
          <w:szCs w:val="24"/>
          <w:shd w:val="clear" w:color="auto" w:fill="FFFFFF"/>
        </w:rPr>
        <w:lastRenderedPageBreak/>
        <w:t>JoVE</w:t>
      </w:r>
      <w:proofErr w:type="spellEnd"/>
      <w:r w:rsidRPr="00486DD1">
        <w:rPr>
          <w:rFonts w:ascii="Times New Roman" w:hAnsi="Times New Roman" w:cs="Times New Roman"/>
          <w:color w:val="212121"/>
          <w:sz w:val="24"/>
          <w:szCs w:val="24"/>
          <w:shd w:val="clear" w:color="auto" w:fill="FFFFFF"/>
        </w:rPr>
        <w:t>)" section. Please also cite the figure appropriately in the figure legend, i.e. "This figure has been modified from [citation]."</w:t>
      </w:r>
    </w:p>
    <w:p w14:paraId="72CF2F21" w14:textId="40C342A9" w:rsidR="00857EDA" w:rsidRPr="00486DD1" w:rsidRDefault="00857EDA" w:rsidP="00857EDA">
      <w:pPr>
        <w:pStyle w:val="ListParagraph"/>
        <w:numPr>
          <w:ilvl w:val="0"/>
          <w:numId w:val="13"/>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The appropriate permissions have been uploaded to the Editorial Manager site in the appropriate section. The figure captions have been revised to include the statement, “</w:t>
      </w:r>
      <w:r>
        <w:rPr>
          <w:rStyle w:val="highlight"/>
          <w:rFonts w:ascii="Times New Roman" w:hAnsi="Times New Roman"/>
          <w:color w:val="auto"/>
          <w:sz w:val="24"/>
          <w:szCs w:val="24"/>
        </w:rPr>
        <w:t>This figure has been reproduced from [citation].” The also statement includes a superscript citation to the appropriate reference.</w:t>
      </w:r>
    </w:p>
    <w:p w14:paraId="5BB60E9E" w14:textId="77777777" w:rsidR="000B4013" w:rsidRPr="00486DD1" w:rsidRDefault="000B4013" w:rsidP="000B4013">
      <w:pPr>
        <w:spacing w:after="0" w:line="240" w:lineRule="auto"/>
        <w:rPr>
          <w:rFonts w:ascii="Times New Roman" w:hAnsi="Times New Roman" w:cs="Times New Roman"/>
          <w:color w:val="212121"/>
          <w:sz w:val="24"/>
          <w:szCs w:val="24"/>
        </w:rPr>
      </w:pPr>
    </w:p>
    <w:p w14:paraId="6C285B1D" w14:textId="347A7C7B" w:rsidR="000B4013" w:rsidRPr="00486DD1" w:rsidRDefault="007A59A5" w:rsidP="000B4013">
      <w:pPr>
        <w:spacing w:after="0" w:line="240" w:lineRule="auto"/>
        <w:rPr>
          <w:rFonts w:ascii="Times New Roman" w:hAnsi="Times New Roman" w:cs="Times New Roman"/>
          <w:color w:val="212121"/>
          <w:sz w:val="24"/>
          <w:szCs w:val="24"/>
          <w:shd w:val="clear" w:color="auto" w:fill="FFFFFF"/>
        </w:rPr>
      </w:pPr>
      <w:r w:rsidRPr="00486DD1">
        <w:rPr>
          <w:rFonts w:ascii="Times New Roman" w:hAnsi="Times New Roman" w:cs="Times New Roman"/>
          <w:b/>
          <w:color w:val="212121"/>
          <w:sz w:val="24"/>
          <w:szCs w:val="24"/>
          <w:shd w:val="clear" w:color="auto" w:fill="FFFFFF"/>
        </w:rPr>
        <w:t>Reviewers' comments:</w:t>
      </w:r>
    </w:p>
    <w:p w14:paraId="4F7A4325" w14:textId="77777777" w:rsidR="000B4013" w:rsidRPr="00486DD1" w:rsidRDefault="007A59A5" w:rsidP="000B4013">
      <w:pPr>
        <w:pStyle w:val="ListParagraph"/>
        <w:numPr>
          <w:ilvl w:val="0"/>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Reviewer #1:</w:t>
      </w:r>
    </w:p>
    <w:p w14:paraId="207F9CD0" w14:textId="77777777" w:rsidR="000B4013" w:rsidRPr="00486DD1" w:rsidRDefault="007A59A5" w:rsidP="000B4013">
      <w:pPr>
        <w:pStyle w:val="ListParagraph"/>
        <w:numPr>
          <w:ilvl w:val="1"/>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Minor Concerns:</w:t>
      </w:r>
    </w:p>
    <w:p w14:paraId="506406B9" w14:textId="77777777" w:rsidR="00857EDA" w:rsidRPr="00857EDA" w:rsidRDefault="007A59A5" w:rsidP="000B4013">
      <w:pPr>
        <w:pStyle w:val="ListParagraph"/>
        <w:numPr>
          <w:ilvl w:val="2"/>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 xml:space="preserve">One suggestion is related to the role of the type of exercise. Currently she studies on exercise and its effects on brain plasticity show that the type of exercise and the duration of the program must be taken into account. I think it should include some mention of these topics of interest (see Ryan, S and </w:t>
      </w:r>
      <w:proofErr w:type="gramStart"/>
      <w:r w:rsidRPr="00486DD1">
        <w:rPr>
          <w:rFonts w:ascii="Times New Roman" w:hAnsi="Times New Roman" w:cs="Times New Roman"/>
          <w:color w:val="212121"/>
          <w:sz w:val="24"/>
          <w:szCs w:val="24"/>
          <w:shd w:val="clear" w:color="auto" w:fill="FFFFFF"/>
        </w:rPr>
        <w:t>Kelly(</w:t>
      </w:r>
      <w:proofErr w:type="gramEnd"/>
      <w:r w:rsidRPr="00486DD1">
        <w:rPr>
          <w:rFonts w:ascii="Times New Roman" w:hAnsi="Times New Roman" w:cs="Times New Roman"/>
          <w:color w:val="212121"/>
          <w:sz w:val="24"/>
          <w:szCs w:val="24"/>
          <w:shd w:val="clear" w:color="auto" w:fill="FFFFFF"/>
        </w:rPr>
        <w:t>2016) Ageing Research Reviews, for example</w:t>
      </w:r>
      <w:r w:rsidR="00857EDA">
        <w:rPr>
          <w:rFonts w:ascii="Times New Roman" w:hAnsi="Times New Roman" w:cs="Times New Roman"/>
          <w:color w:val="212121"/>
          <w:sz w:val="24"/>
          <w:szCs w:val="24"/>
          <w:shd w:val="clear" w:color="auto" w:fill="FFFFFF"/>
        </w:rPr>
        <w:t>).</w:t>
      </w:r>
    </w:p>
    <w:p w14:paraId="6E4A29E7" w14:textId="3F71524D" w:rsidR="00857EDA" w:rsidRPr="00857EDA" w:rsidRDefault="00857EDA" w:rsidP="00857EDA">
      <w:pPr>
        <w:pStyle w:val="ListParagraph"/>
        <w:numPr>
          <w:ilvl w:val="2"/>
          <w:numId w:val="13"/>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This was briefly addressed on lines 27</w:t>
      </w:r>
      <w:r w:rsidR="00343498">
        <w:rPr>
          <w:rFonts w:ascii="Times New Roman" w:hAnsi="Times New Roman" w:cs="Times New Roman"/>
          <w:color w:val="212121"/>
          <w:sz w:val="24"/>
          <w:szCs w:val="24"/>
        </w:rPr>
        <w:t>3</w:t>
      </w:r>
      <w:r>
        <w:rPr>
          <w:rFonts w:ascii="Times New Roman" w:hAnsi="Times New Roman" w:cs="Times New Roman"/>
          <w:color w:val="212121"/>
          <w:sz w:val="24"/>
          <w:szCs w:val="24"/>
        </w:rPr>
        <w:t xml:space="preserve"> to 27</w:t>
      </w:r>
      <w:r w:rsidR="00343498">
        <w:rPr>
          <w:rFonts w:ascii="Times New Roman" w:hAnsi="Times New Roman" w:cs="Times New Roman"/>
          <w:color w:val="212121"/>
          <w:sz w:val="24"/>
          <w:szCs w:val="24"/>
        </w:rPr>
        <w:t>8</w:t>
      </w:r>
      <w:r>
        <w:rPr>
          <w:rFonts w:ascii="Times New Roman" w:hAnsi="Times New Roman" w:cs="Times New Roman"/>
          <w:color w:val="212121"/>
          <w:sz w:val="24"/>
          <w:szCs w:val="24"/>
        </w:rPr>
        <w:t xml:space="preserve">. Further discussion and a citation discussing the implementation of these factors into rodent models of disease has been added on </w:t>
      </w:r>
      <w:r w:rsidR="00343498">
        <w:rPr>
          <w:rFonts w:ascii="Times New Roman" w:hAnsi="Times New Roman" w:cs="Times New Roman"/>
          <w:color w:val="212121"/>
          <w:sz w:val="24"/>
          <w:szCs w:val="24"/>
        </w:rPr>
        <w:t>lines 278</w:t>
      </w:r>
      <w:r>
        <w:rPr>
          <w:rFonts w:ascii="Times New Roman" w:hAnsi="Times New Roman" w:cs="Times New Roman"/>
          <w:color w:val="212121"/>
          <w:sz w:val="24"/>
          <w:szCs w:val="24"/>
        </w:rPr>
        <w:t xml:space="preserve"> to </w:t>
      </w:r>
      <w:r w:rsidR="00343498">
        <w:rPr>
          <w:rFonts w:ascii="Times New Roman" w:hAnsi="Times New Roman" w:cs="Times New Roman"/>
          <w:color w:val="212121"/>
          <w:sz w:val="24"/>
          <w:szCs w:val="24"/>
        </w:rPr>
        <w:t>280</w:t>
      </w:r>
      <w:r>
        <w:rPr>
          <w:rFonts w:ascii="Times New Roman" w:hAnsi="Times New Roman" w:cs="Times New Roman"/>
          <w:color w:val="212121"/>
          <w:sz w:val="24"/>
          <w:szCs w:val="24"/>
        </w:rPr>
        <w:t>.</w:t>
      </w:r>
    </w:p>
    <w:p w14:paraId="2897CA7E" w14:textId="2862B86E" w:rsidR="000B4013" w:rsidRPr="00857EDA" w:rsidRDefault="007A59A5" w:rsidP="000B4013">
      <w:pPr>
        <w:pStyle w:val="ListParagraph"/>
        <w:numPr>
          <w:ilvl w:val="2"/>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 xml:space="preserve">On the other </w:t>
      </w:r>
      <w:proofErr w:type="gramStart"/>
      <w:r w:rsidRPr="00486DD1">
        <w:rPr>
          <w:rFonts w:ascii="Times New Roman" w:hAnsi="Times New Roman" w:cs="Times New Roman"/>
          <w:color w:val="212121"/>
          <w:sz w:val="24"/>
          <w:szCs w:val="24"/>
          <w:shd w:val="clear" w:color="auto" w:fill="FFFFFF"/>
        </w:rPr>
        <w:t>hand</w:t>
      </w:r>
      <w:proofErr w:type="gramEnd"/>
      <w:r w:rsidRPr="00486DD1">
        <w:rPr>
          <w:rFonts w:ascii="Times New Roman" w:hAnsi="Times New Roman" w:cs="Times New Roman"/>
          <w:color w:val="212121"/>
          <w:sz w:val="24"/>
          <w:szCs w:val="24"/>
          <w:shd w:val="clear" w:color="auto" w:fill="FFFFFF"/>
        </w:rPr>
        <w:t xml:space="preserve"> I consider relevant to mention the statistical analysis used in the different phases of study.</w:t>
      </w:r>
    </w:p>
    <w:p w14:paraId="1DE1273C" w14:textId="4107E7DA" w:rsidR="00857EDA" w:rsidRPr="00486DD1" w:rsidRDefault="00857EDA" w:rsidP="00857EDA">
      <w:pPr>
        <w:pStyle w:val="ListParagraph"/>
        <w:numPr>
          <w:ilvl w:val="2"/>
          <w:numId w:val="13"/>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This has been added to the figure captions in the “Representative Results” section.</w:t>
      </w:r>
    </w:p>
    <w:p w14:paraId="7357ECD8" w14:textId="77777777" w:rsidR="000B4013" w:rsidRPr="009622DB" w:rsidRDefault="007A59A5" w:rsidP="000B4013">
      <w:pPr>
        <w:pStyle w:val="ListParagraph"/>
        <w:numPr>
          <w:ilvl w:val="1"/>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Additional Comments to Authors:</w:t>
      </w:r>
      <w:r w:rsidRPr="00486DD1">
        <w:rPr>
          <w:rFonts w:ascii="Times New Roman" w:hAnsi="Times New Roman" w:cs="Times New Roman"/>
          <w:color w:val="212121"/>
          <w:sz w:val="24"/>
          <w:szCs w:val="24"/>
        </w:rPr>
        <w:br/>
      </w:r>
      <w:r w:rsidRPr="00486DD1">
        <w:rPr>
          <w:rFonts w:ascii="Times New Roman" w:hAnsi="Times New Roman" w:cs="Times New Roman"/>
          <w:color w:val="212121"/>
          <w:sz w:val="24"/>
          <w:szCs w:val="24"/>
          <w:shd w:val="clear" w:color="auto" w:fill="FFFFFF"/>
        </w:rPr>
        <w:t xml:space="preserve">it should also include some studies that show the different therapeutic effects of both interventions. So appears to be EC could have more influence on the anxiolytic responses while the voluntary exercise appears to modulate responses more related to cognitive functions (Rogers, J., et al 2016, </w:t>
      </w:r>
      <w:proofErr w:type="spellStart"/>
      <w:r w:rsidRPr="00486DD1">
        <w:rPr>
          <w:rFonts w:ascii="Times New Roman" w:hAnsi="Times New Roman" w:cs="Times New Roman"/>
          <w:color w:val="212121"/>
          <w:sz w:val="24"/>
          <w:szCs w:val="24"/>
          <w:shd w:val="clear" w:color="auto" w:fill="FFFFFF"/>
        </w:rPr>
        <w:t>Transl</w:t>
      </w:r>
      <w:proofErr w:type="spellEnd"/>
      <w:r w:rsidRPr="00486DD1">
        <w:rPr>
          <w:rFonts w:ascii="Times New Roman" w:hAnsi="Times New Roman" w:cs="Times New Roman"/>
          <w:color w:val="212121"/>
          <w:sz w:val="24"/>
          <w:szCs w:val="24"/>
          <w:shd w:val="clear" w:color="auto" w:fill="FFFFFF"/>
        </w:rPr>
        <w:t xml:space="preserve"> Psychiatry; </w:t>
      </w:r>
      <w:proofErr w:type="spellStart"/>
      <w:proofErr w:type="gramStart"/>
      <w:r w:rsidRPr="00486DD1">
        <w:rPr>
          <w:rFonts w:ascii="Times New Roman" w:hAnsi="Times New Roman" w:cs="Times New Roman"/>
          <w:color w:val="212121"/>
          <w:sz w:val="24"/>
          <w:szCs w:val="24"/>
          <w:shd w:val="clear" w:color="auto" w:fill="FFFFFF"/>
        </w:rPr>
        <w:t>doi</w:t>
      </w:r>
      <w:proofErr w:type="spellEnd"/>
      <w:r w:rsidRPr="00486DD1">
        <w:rPr>
          <w:rFonts w:ascii="Times New Roman" w:hAnsi="Times New Roman" w:cs="Times New Roman"/>
          <w:color w:val="212121"/>
          <w:sz w:val="24"/>
          <w:szCs w:val="24"/>
          <w:shd w:val="clear" w:color="auto" w:fill="FFFFFF"/>
        </w:rPr>
        <w:t>:.</w:t>
      </w:r>
      <w:proofErr w:type="gramEnd"/>
      <w:r w:rsidRPr="00486DD1">
        <w:rPr>
          <w:rFonts w:ascii="Times New Roman" w:hAnsi="Times New Roman" w:cs="Times New Roman"/>
          <w:color w:val="212121"/>
          <w:sz w:val="24"/>
          <w:szCs w:val="24"/>
          <w:shd w:val="clear" w:color="auto" w:fill="FFFFFF"/>
        </w:rPr>
        <w:t xml:space="preserve"> 10.1038 / tp2016.52)</w:t>
      </w:r>
    </w:p>
    <w:p w14:paraId="6601C93C" w14:textId="626B8E20" w:rsidR="009622DB" w:rsidRPr="00486DD1" w:rsidRDefault="009076D5" w:rsidP="009622DB">
      <w:pPr>
        <w:pStyle w:val="ListParagraph"/>
        <w:numPr>
          <w:ilvl w:val="1"/>
          <w:numId w:val="13"/>
        </w:num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Discussion was added on lines 334 to 336 adding promise to the use of this paradigm in other models of rodent behavioral and neuroanatomical deficits.</w:t>
      </w:r>
    </w:p>
    <w:p w14:paraId="2DD471A7" w14:textId="77777777" w:rsidR="00493335" w:rsidRPr="00493335" w:rsidRDefault="00493335" w:rsidP="00493335">
      <w:pPr>
        <w:spacing w:after="0" w:line="240" w:lineRule="auto"/>
        <w:rPr>
          <w:rFonts w:ascii="Times New Roman" w:hAnsi="Times New Roman" w:cs="Times New Roman"/>
          <w:color w:val="212121"/>
          <w:sz w:val="24"/>
          <w:szCs w:val="24"/>
        </w:rPr>
      </w:pPr>
    </w:p>
    <w:p w14:paraId="0D8052CC" w14:textId="77777777" w:rsidR="000B4013" w:rsidRPr="00486DD1" w:rsidRDefault="007A59A5" w:rsidP="000B4013">
      <w:pPr>
        <w:pStyle w:val="ListParagraph"/>
        <w:numPr>
          <w:ilvl w:val="0"/>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Reviewer #2:</w:t>
      </w:r>
    </w:p>
    <w:p w14:paraId="3AB8441F" w14:textId="77777777" w:rsidR="000B4013" w:rsidRPr="00486DD1" w:rsidRDefault="007A59A5" w:rsidP="000B4013">
      <w:pPr>
        <w:pStyle w:val="ListParagraph"/>
        <w:numPr>
          <w:ilvl w:val="1"/>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Major Concerns:</w:t>
      </w:r>
    </w:p>
    <w:p w14:paraId="69A0E87C" w14:textId="77777777" w:rsidR="00571408" w:rsidRPr="00571408" w:rsidRDefault="007A59A5" w:rsidP="00A6201E">
      <w:pPr>
        <w:pStyle w:val="ListParagraph"/>
        <w:numPr>
          <w:ilvl w:val="2"/>
          <w:numId w:val="7"/>
        </w:numPr>
        <w:spacing w:after="0" w:line="240" w:lineRule="auto"/>
        <w:ind w:left="1080" w:hanging="72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The major flaw of this protocol is that there is a lack of cell survival and neurogenesis effects by WR/EC in the control group. The pro-survival and neurogenic effects of enrichment are well documented and reproducible by independent labs. Therefore, the absence of that observation here indicates a major flaw to the proposed protocol. This has to be discussed as a major limitation to their approach, regardless of the impressive rescuing effects observed in the alcohol-exposed rats.</w:t>
      </w:r>
    </w:p>
    <w:p w14:paraId="5ACB1FB3" w14:textId="73A072A9" w:rsidR="00571408" w:rsidRPr="00571408" w:rsidRDefault="00571408" w:rsidP="00026F6F">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The neurogenic effects of </w:t>
      </w:r>
      <w:r w:rsidR="00877F4F">
        <w:rPr>
          <w:rFonts w:ascii="Times New Roman" w:hAnsi="Times New Roman" w:cs="Times New Roman"/>
          <w:color w:val="212121"/>
          <w:sz w:val="24"/>
          <w:szCs w:val="24"/>
        </w:rPr>
        <w:t>“</w:t>
      </w:r>
      <w:r>
        <w:rPr>
          <w:rFonts w:ascii="Times New Roman" w:hAnsi="Times New Roman" w:cs="Times New Roman"/>
          <w:color w:val="212121"/>
          <w:sz w:val="24"/>
          <w:szCs w:val="24"/>
        </w:rPr>
        <w:t>enrichment</w:t>
      </w:r>
      <w:r w:rsidR="00877F4F">
        <w:rPr>
          <w:rFonts w:ascii="Times New Roman" w:hAnsi="Times New Roman" w:cs="Times New Roman"/>
          <w:color w:val="212121"/>
          <w:sz w:val="24"/>
          <w:szCs w:val="24"/>
        </w:rPr>
        <w:t>”</w:t>
      </w:r>
      <w:r>
        <w:rPr>
          <w:rFonts w:ascii="Times New Roman" w:hAnsi="Times New Roman" w:cs="Times New Roman"/>
          <w:color w:val="212121"/>
          <w:sz w:val="24"/>
          <w:szCs w:val="24"/>
        </w:rPr>
        <w:t xml:space="preserve"> in the field are dependent primarily on the inclusion of a running wheel or some alternative form of cardiovascular exercise in the environment (</w:t>
      </w:r>
      <w:r w:rsidR="00B25AE9">
        <w:rPr>
          <w:rFonts w:ascii="Times New Roman" w:hAnsi="Times New Roman" w:cs="Times New Roman"/>
          <w:color w:val="212121"/>
          <w:sz w:val="24"/>
          <w:szCs w:val="24"/>
        </w:rPr>
        <w:t xml:space="preserve">e.g., references </w:t>
      </w:r>
      <w:r w:rsidR="00B25AE9" w:rsidRPr="00B25AE9">
        <w:rPr>
          <w:rFonts w:ascii="Times New Roman" w:hAnsi="Times New Roman" w:cs="Times New Roman"/>
          <w:color w:val="212121"/>
          <w:sz w:val="24"/>
          <w:szCs w:val="24"/>
          <w:vertAlign w:val="superscript"/>
        </w:rPr>
        <w:t>9,</w:t>
      </w:r>
      <w:proofErr w:type="gramStart"/>
      <w:r w:rsidR="00C2455F">
        <w:rPr>
          <w:rFonts w:ascii="Times New Roman" w:hAnsi="Times New Roman" w:cs="Times New Roman"/>
          <w:color w:val="212121"/>
          <w:sz w:val="24"/>
          <w:szCs w:val="24"/>
          <w:vertAlign w:val="superscript"/>
        </w:rPr>
        <w:t>51</w:t>
      </w:r>
      <w:r w:rsidR="00B25AE9">
        <w:rPr>
          <w:rFonts w:ascii="Times New Roman" w:hAnsi="Times New Roman" w:cs="Times New Roman"/>
          <w:color w:val="212121"/>
          <w:sz w:val="24"/>
          <w:szCs w:val="24"/>
        </w:rPr>
        <w:t xml:space="preserve"> </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The purpose of this </w:t>
      </w:r>
      <w:r w:rsidR="00877F4F">
        <w:rPr>
          <w:rFonts w:ascii="Times New Roman" w:hAnsi="Times New Roman" w:cs="Times New Roman"/>
          <w:color w:val="212121"/>
          <w:sz w:val="24"/>
          <w:szCs w:val="24"/>
        </w:rPr>
        <w:t>manuscript</w:t>
      </w:r>
      <w:r>
        <w:rPr>
          <w:rFonts w:ascii="Times New Roman" w:hAnsi="Times New Roman" w:cs="Times New Roman"/>
          <w:color w:val="212121"/>
          <w:sz w:val="24"/>
          <w:szCs w:val="24"/>
        </w:rPr>
        <w:t xml:space="preserve"> is to </w:t>
      </w:r>
      <w:r w:rsidR="00493335">
        <w:rPr>
          <w:rFonts w:ascii="Times New Roman" w:hAnsi="Times New Roman" w:cs="Times New Roman"/>
          <w:color w:val="212121"/>
          <w:sz w:val="24"/>
          <w:szCs w:val="24"/>
        </w:rPr>
        <w:t>propose</w:t>
      </w:r>
      <w:r>
        <w:rPr>
          <w:rFonts w:ascii="Times New Roman" w:hAnsi="Times New Roman" w:cs="Times New Roman"/>
          <w:color w:val="212121"/>
          <w:sz w:val="24"/>
          <w:szCs w:val="24"/>
        </w:rPr>
        <w:t xml:space="preserve"> an intervention that </w:t>
      </w:r>
      <w:r w:rsidR="00493335">
        <w:rPr>
          <w:rFonts w:ascii="Times New Roman" w:hAnsi="Times New Roman" w:cs="Times New Roman"/>
          <w:color w:val="212121"/>
          <w:sz w:val="24"/>
          <w:szCs w:val="24"/>
        </w:rPr>
        <w:t xml:space="preserve">has been demonstrated in the literature and </w:t>
      </w:r>
      <w:r>
        <w:rPr>
          <w:rFonts w:ascii="Times New Roman" w:hAnsi="Times New Roman" w:cs="Times New Roman"/>
          <w:color w:val="212121"/>
          <w:sz w:val="24"/>
          <w:szCs w:val="24"/>
        </w:rPr>
        <w:t>allows for the contribution from each of the two elements to be independently identified. Additionally, this protocol proposes the use of this “</w:t>
      </w:r>
      <w:proofErr w:type="spellStart"/>
      <w:r>
        <w:rPr>
          <w:rFonts w:ascii="Times New Roman" w:hAnsi="Times New Roman" w:cs="Times New Roman"/>
          <w:color w:val="212121"/>
          <w:sz w:val="24"/>
          <w:szCs w:val="24"/>
        </w:rPr>
        <w:t>superintervention</w:t>
      </w:r>
      <w:proofErr w:type="spellEnd"/>
      <w:r>
        <w:rPr>
          <w:rFonts w:ascii="Times New Roman" w:hAnsi="Times New Roman" w:cs="Times New Roman"/>
          <w:color w:val="212121"/>
          <w:sz w:val="24"/>
          <w:szCs w:val="24"/>
        </w:rPr>
        <w:t xml:space="preserve">” as a therapeutic to rescue alcohol-induced deficit. For this reason, the authors </w:t>
      </w:r>
      <w:r w:rsidR="004E4A2A">
        <w:rPr>
          <w:rFonts w:ascii="Times New Roman" w:hAnsi="Times New Roman" w:cs="Times New Roman"/>
          <w:color w:val="212121"/>
          <w:sz w:val="24"/>
          <w:szCs w:val="24"/>
        </w:rPr>
        <w:lastRenderedPageBreak/>
        <w:t xml:space="preserve">respectfully disagree with </w:t>
      </w:r>
      <w:r>
        <w:rPr>
          <w:rFonts w:ascii="Times New Roman" w:hAnsi="Times New Roman" w:cs="Times New Roman"/>
          <w:color w:val="212121"/>
          <w:sz w:val="24"/>
          <w:szCs w:val="24"/>
        </w:rPr>
        <w:t>reviewer #2’s comments above as major limitations to the proposed protocol.</w:t>
      </w:r>
    </w:p>
    <w:p w14:paraId="031BB9A9" w14:textId="77777777" w:rsidR="00571408" w:rsidRPr="00A130AF" w:rsidRDefault="007A59A5" w:rsidP="00026F6F">
      <w:pPr>
        <w:pStyle w:val="ListParagraph"/>
        <w:numPr>
          <w:ilvl w:val="2"/>
          <w:numId w:val="7"/>
        </w:numPr>
        <w:spacing w:after="0" w:line="240" w:lineRule="auto"/>
        <w:ind w:left="1080"/>
        <w:rPr>
          <w:rFonts w:ascii="Times New Roman" w:hAnsi="Times New Roman" w:cs="Times New Roman"/>
          <w:color w:val="212121"/>
          <w:sz w:val="24"/>
          <w:szCs w:val="24"/>
        </w:rPr>
      </w:pPr>
      <w:r w:rsidRPr="00571408">
        <w:rPr>
          <w:rFonts w:ascii="Times New Roman" w:hAnsi="Times New Roman" w:cs="Times New Roman"/>
          <w:color w:val="212121"/>
          <w:sz w:val="24"/>
          <w:szCs w:val="24"/>
          <w:shd w:val="clear" w:color="auto" w:fill="FFFFFF"/>
        </w:rPr>
        <w:t xml:space="preserve">I suspect it may be due to the lack of detail in describing Section 5. Environmental Complexity. There is only mention of different sized toys, but these could be solid toys rather than objects which provide the rats housing opportunities. There is also no mention of nesting material (e.g. shredded paper, straw) to promote nest building and digging </w:t>
      </w:r>
      <w:proofErr w:type="spellStart"/>
      <w:r w:rsidRPr="00571408">
        <w:rPr>
          <w:rFonts w:ascii="Times New Roman" w:hAnsi="Times New Roman" w:cs="Times New Roman"/>
          <w:color w:val="212121"/>
          <w:sz w:val="24"/>
          <w:szCs w:val="24"/>
          <w:shd w:val="clear" w:color="auto" w:fill="FFFFFF"/>
        </w:rPr>
        <w:t>behaviour</w:t>
      </w:r>
      <w:proofErr w:type="spellEnd"/>
      <w:r w:rsidRPr="00571408">
        <w:rPr>
          <w:rFonts w:ascii="Times New Roman" w:hAnsi="Times New Roman" w:cs="Times New Roman"/>
          <w:color w:val="212121"/>
          <w:sz w:val="24"/>
          <w:szCs w:val="24"/>
          <w:shd w:val="clear" w:color="auto" w:fill="FFFFFF"/>
        </w:rPr>
        <w:t xml:space="preserve">, tunnels to promote exploratory </w:t>
      </w:r>
      <w:proofErr w:type="spellStart"/>
      <w:r w:rsidRPr="00571408">
        <w:rPr>
          <w:rFonts w:ascii="Times New Roman" w:hAnsi="Times New Roman" w:cs="Times New Roman"/>
          <w:color w:val="212121"/>
          <w:sz w:val="24"/>
          <w:szCs w:val="24"/>
          <w:shd w:val="clear" w:color="auto" w:fill="FFFFFF"/>
        </w:rPr>
        <w:t>behaviour</w:t>
      </w:r>
      <w:proofErr w:type="spellEnd"/>
      <w:r w:rsidRPr="00571408">
        <w:rPr>
          <w:rFonts w:ascii="Times New Roman" w:hAnsi="Times New Roman" w:cs="Times New Roman"/>
          <w:color w:val="212121"/>
          <w:sz w:val="24"/>
          <w:szCs w:val="24"/>
          <w:shd w:val="clear" w:color="auto" w:fill="FFFFFF"/>
        </w:rPr>
        <w:t>.</w:t>
      </w:r>
    </w:p>
    <w:p w14:paraId="1C1596DC" w14:textId="3BF50B74" w:rsidR="00A130AF" w:rsidRPr="00571408" w:rsidRDefault="00A130AF" w:rsidP="00026F6F">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The items in the environmental complexity paradigm should be highly varied (as mentioned on line 150</w:t>
      </w:r>
      <w:r w:rsidR="003334B9">
        <w:rPr>
          <w:rFonts w:ascii="Times New Roman" w:hAnsi="Times New Roman" w:cs="Times New Roman"/>
          <w:color w:val="212121"/>
          <w:sz w:val="24"/>
          <w:szCs w:val="24"/>
        </w:rPr>
        <w:t>)</w:t>
      </w:r>
      <w:r>
        <w:rPr>
          <w:rFonts w:ascii="Times New Roman" w:hAnsi="Times New Roman" w:cs="Times New Roman"/>
          <w:color w:val="212121"/>
          <w:sz w:val="24"/>
          <w:szCs w:val="24"/>
        </w:rPr>
        <w:t xml:space="preserve">. Since there should be a variety of different objects that should not be consistent, the authors decided that it would be too cumbersome to list the wide variety of objects used, and believed that individuals interested in the specific items would be able to see the items in the accompanying video protocol. Novel nesting material is not used in this paradigm, and a statement has been added on line 148 that states that the cage should include standard bedding. Among the various items used in this protocol, some are tunnel-like, but the authors’ protocol does not mandate a certain number of tunnel-like objects. Animals in all treatment groups explore the objects used in this paradigm (see reference </w:t>
      </w:r>
      <w:r w:rsidRPr="003F28A4">
        <w:rPr>
          <w:rFonts w:ascii="Times New Roman" w:hAnsi="Times New Roman" w:cs="Times New Roman"/>
          <w:color w:val="212121"/>
          <w:sz w:val="24"/>
          <w:szCs w:val="24"/>
          <w:vertAlign w:val="superscript"/>
        </w:rPr>
        <w:t>49</w:t>
      </w:r>
      <w:r>
        <w:rPr>
          <w:rFonts w:ascii="Times New Roman" w:hAnsi="Times New Roman" w:cs="Times New Roman"/>
          <w:color w:val="212121"/>
          <w:sz w:val="24"/>
          <w:szCs w:val="24"/>
        </w:rPr>
        <w:t>) and thus it is unnecessary to state that tunnels would be required to promote exploratory behavior.</w:t>
      </w:r>
    </w:p>
    <w:p w14:paraId="5592E031" w14:textId="59AE2B16" w:rsidR="00486DD1" w:rsidRPr="000C57E2" w:rsidRDefault="007A59A5" w:rsidP="00026F6F">
      <w:pPr>
        <w:pStyle w:val="ListParagraph"/>
        <w:numPr>
          <w:ilvl w:val="2"/>
          <w:numId w:val="7"/>
        </w:numPr>
        <w:spacing w:after="0" w:line="240" w:lineRule="auto"/>
        <w:ind w:left="1080"/>
        <w:rPr>
          <w:rFonts w:ascii="Times New Roman" w:hAnsi="Times New Roman" w:cs="Times New Roman"/>
          <w:color w:val="212121"/>
          <w:sz w:val="24"/>
          <w:szCs w:val="24"/>
        </w:rPr>
      </w:pPr>
      <w:r w:rsidRPr="00571408">
        <w:rPr>
          <w:rFonts w:ascii="Times New Roman" w:hAnsi="Times New Roman" w:cs="Times New Roman"/>
          <w:color w:val="212121"/>
          <w:sz w:val="24"/>
          <w:szCs w:val="24"/>
          <w:shd w:val="clear" w:color="auto" w:fill="FFFFFF"/>
        </w:rPr>
        <w:t>The constant configuration changes (every 2 days) and cage cleaning (3 days), but especially the latter, is stressful to rodents. I cannot help wonder if the absence of a significant up-regulation of neurogenesis reflects this since stress is well-established to reduce neurogenesis.</w:t>
      </w:r>
    </w:p>
    <w:p w14:paraId="25931044" w14:textId="43C0A072" w:rsidR="000C57E2" w:rsidRPr="00571408" w:rsidRDefault="000C57E2" w:rsidP="00026F6F">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The citation</w:t>
      </w:r>
      <w:r w:rsidR="009076D5">
        <w:rPr>
          <w:rFonts w:ascii="Times New Roman" w:hAnsi="Times New Roman" w:cs="Times New Roman"/>
          <w:color w:val="212121"/>
          <w:sz w:val="24"/>
          <w:szCs w:val="24"/>
        </w:rPr>
        <w:t xml:space="preserve"> proposed by Reviewer #1</w:t>
      </w:r>
      <w:r>
        <w:rPr>
          <w:rFonts w:ascii="Times New Roman" w:hAnsi="Times New Roman" w:cs="Times New Roman"/>
          <w:color w:val="212121"/>
          <w:sz w:val="24"/>
          <w:szCs w:val="24"/>
        </w:rPr>
        <w:t xml:space="preserve"> </w:t>
      </w:r>
      <w:r w:rsidR="009076D5">
        <w:rPr>
          <w:rFonts w:ascii="Times New Roman" w:hAnsi="Times New Roman" w:cs="Times New Roman"/>
          <w:color w:val="212121"/>
          <w:sz w:val="24"/>
          <w:szCs w:val="24"/>
        </w:rPr>
        <w:t xml:space="preserve">(Rogers et al., 2016; </w:t>
      </w:r>
      <w:r w:rsidR="00F2012F">
        <w:rPr>
          <w:rFonts w:ascii="Times New Roman" w:hAnsi="Times New Roman" w:cs="Times New Roman"/>
          <w:color w:val="212121"/>
          <w:sz w:val="24"/>
          <w:szCs w:val="24"/>
        </w:rPr>
        <w:t xml:space="preserve">reference number </w:t>
      </w:r>
      <w:r w:rsidR="009076D5">
        <w:rPr>
          <w:rFonts w:ascii="Times New Roman" w:hAnsi="Times New Roman" w:cs="Times New Roman"/>
          <w:color w:val="212121"/>
          <w:sz w:val="24"/>
          <w:szCs w:val="24"/>
          <w:vertAlign w:val="superscript"/>
        </w:rPr>
        <w:t>53</w:t>
      </w:r>
      <w:r w:rsidR="00F2012F">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added in response to </w:t>
      </w:r>
      <w:r w:rsidR="00F2012F">
        <w:rPr>
          <w:rFonts w:ascii="Times New Roman" w:hAnsi="Times New Roman" w:cs="Times New Roman"/>
          <w:color w:val="212121"/>
          <w:sz w:val="24"/>
          <w:szCs w:val="24"/>
        </w:rPr>
        <w:t xml:space="preserve">a comment by </w:t>
      </w:r>
      <w:r>
        <w:rPr>
          <w:rFonts w:ascii="Times New Roman" w:hAnsi="Times New Roman" w:cs="Times New Roman"/>
          <w:color w:val="212121"/>
          <w:sz w:val="24"/>
          <w:szCs w:val="24"/>
        </w:rPr>
        <w:t xml:space="preserve">Reviewer #1 </w:t>
      </w:r>
      <w:r w:rsidR="00F2012F">
        <w:rPr>
          <w:rFonts w:ascii="Times New Roman" w:hAnsi="Times New Roman" w:cs="Times New Roman"/>
          <w:color w:val="212121"/>
          <w:sz w:val="24"/>
          <w:szCs w:val="24"/>
        </w:rPr>
        <w:t>(comment 1.b., above)</w:t>
      </w:r>
      <w:r>
        <w:rPr>
          <w:rFonts w:ascii="Times New Roman" w:hAnsi="Times New Roman" w:cs="Times New Roman"/>
          <w:color w:val="212121"/>
          <w:sz w:val="24"/>
          <w:szCs w:val="24"/>
        </w:rPr>
        <w:t xml:space="preserve"> </w:t>
      </w:r>
      <w:r w:rsidR="009076D5">
        <w:rPr>
          <w:rFonts w:ascii="Times New Roman" w:hAnsi="Times New Roman" w:cs="Times New Roman"/>
          <w:color w:val="212121"/>
          <w:sz w:val="24"/>
          <w:szCs w:val="24"/>
        </w:rPr>
        <w:t>discusses anxiety in response to an EC paradigm</w:t>
      </w:r>
      <w:r>
        <w:rPr>
          <w:rFonts w:ascii="Times New Roman" w:hAnsi="Times New Roman" w:cs="Times New Roman"/>
          <w:color w:val="212121"/>
          <w:sz w:val="24"/>
          <w:szCs w:val="24"/>
        </w:rPr>
        <w:t xml:space="preserve">. </w:t>
      </w:r>
      <w:r w:rsidR="009076D5">
        <w:rPr>
          <w:rFonts w:ascii="Times New Roman" w:hAnsi="Times New Roman" w:cs="Times New Roman"/>
          <w:color w:val="212121"/>
          <w:sz w:val="24"/>
          <w:szCs w:val="24"/>
        </w:rPr>
        <w:t>Specifically, this reference addresses that EC reduces anxiety-like behavior. Further, we</w:t>
      </w:r>
      <w:r>
        <w:rPr>
          <w:rFonts w:ascii="Times New Roman" w:hAnsi="Times New Roman" w:cs="Times New Roman"/>
          <w:color w:val="212121"/>
          <w:sz w:val="24"/>
          <w:szCs w:val="24"/>
        </w:rPr>
        <w:t xml:space="preserve"> could not determine an empirical basis that would implicate </w:t>
      </w:r>
      <w:r w:rsidR="009076D5">
        <w:rPr>
          <w:rFonts w:ascii="Times New Roman" w:hAnsi="Times New Roman" w:cs="Times New Roman"/>
          <w:color w:val="212121"/>
          <w:sz w:val="24"/>
          <w:szCs w:val="24"/>
        </w:rPr>
        <w:t xml:space="preserve">any </w:t>
      </w:r>
      <w:r>
        <w:rPr>
          <w:rFonts w:ascii="Times New Roman" w:hAnsi="Times New Roman" w:cs="Times New Roman"/>
          <w:color w:val="212121"/>
          <w:sz w:val="24"/>
          <w:szCs w:val="24"/>
        </w:rPr>
        <w:t>stressful effects of cage cleaning as responsible for the lack of survival in adult-born hippocampal granule cells in suckle control animals (but not sham-intubated or alcohol exposed animals).</w:t>
      </w:r>
    </w:p>
    <w:p w14:paraId="0C73507D" w14:textId="77777777" w:rsidR="00486DD1" w:rsidRDefault="007A59A5" w:rsidP="00486DD1">
      <w:pPr>
        <w:pStyle w:val="ListParagraph"/>
        <w:numPr>
          <w:ilvl w:val="1"/>
          <w:numId w:val="7"/>
        </w:numPr>
        <w:spacing w:after="0" w:line="240" w:lineRule="auto"/>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Minor Concerns:</w:t>
      </w:r>
    </w:p>
    <w:p w14:paraId="5517681E" w14:textId="77777777" w:rsidR="00486DD1" w:rsidRPr="000C57E2" w:rsidRDefault="007A59A5" w:rsidP="00A255AC">
      <w:pPr>
        <w:pStyle w:val="ListParagraph"/>
        <w:numPr>
          <w:ilvl w:val="2"/>
          <w:numId w:val="7"/>
        </w:numPr>
        <w:spacing w:after="0" w:line="240" w:lineRule="auto"/>
        <w:ind w:left="108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The authors should substantiate the dosage indicated in point 2.5, 2.5.1. Are there references for these doses?</w:t>
      </w:r>
    </w:p>
    <w:p w14:paraId="0303D95A" w14:textId="3BE7F955" w:rsidR="000C57E2" w:rsidRPr="00486DD1" w:rsidRDefault="000C57E2" w:rsidP="00A255AC">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citation was added to line 105 to indicate the model from which this dose is derived.</w:t>
      </w:r>
    </w:p>
    <w:p w14:paraId="11978B9C" w14:textId="77777777" w:rsidR="00486DD1" w:rsidRPr="000C57E2" w:rsidRDefault="007A59A5" w:rsidP="00A255AC">
      <w:pPr>
        <w:pStyle w:val="ListParagraph"/>
        <w:numPr>
          <w:ilvl w:val="2"/>
          <w:numId w:val="7"/>
        </w:numPr>
        <w:spacing w:after="0" w:line="240" w:lineRule="auto"/>
        <w:ind w:left="108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2.11.1 Is blood collected in an EDTA tube for plasma or serum? Authors should mention that blood sampling 1.5hr after intubation gives the maximal blood alcohol readout.</w:t>
      </w:r>
    </w:p>
    <w:p w14:paraId="61413939" w14:textId="4FF4E2F1" w:rsidR="000C57E2" w:rsidRPr="00486DD1" w:rsidRDefault="000C57E2" w:rsidP="00A255AC">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An additional protocol step was added (1.11.4.) to address that the blood collected provides serum for further analyses. Additionally, a parenthetical statement was added on lines 113 and 114 </w:t>
      </w:r>
      <w:r w:rsidR="00267677">
        <w:rPr>
          <w:rFonts w:ascii="Times New Roman" w:hAnsi="Times New Roman" w:cs="Times New Roman"/>
          <w:color w:val="212121"/>
          <w:sz w:val="24"/>
          <w:szCs w:val="24"/>
        </w:rPr>
        <w:t>addressing</w:t>
      </w:r>
      <w:r>
        <w:rPr>
          <w:rFonts w:ascii="Times New Roman" w:hAnsi="Times New Roman" w:cs="Times New Roman"/>
          <w:color w:val="212121"/>
          <w:sz w:val="24"/>
          <w:szCs w:val="24"/>
        </w:rPr>
        <w:t xml:space="preserve"> the reason for collecting blood at 1.5 hours after exposure.</w:t>
      </w:r>
    </w:p>
    <w:p w14:paraId="0DA5B1F2" w14:textId="77777777" w:rsidR="00486DD1" w:rsidRPr="000C57E2" w:rsidRDefault="007A59A5" w:rsidP="00A255AC">
      <w:pPr>
        <w:pStyle w:val="ListParagraph"/>
        <w:numPr>
          <w:ilvl w:val="2"/>
          <w:numId w:val="7"/>
        </w:numPr>
        <w:spacing w:after="0" w:line="240" w:lineRule="auto"/>
        <w:ind w:left="108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The stringent need for litter sizes to be 8, makes the flexibility for weaning numbers (2-3) odd. Especially since 3.1.2. suggests at least 3 rats per cage. Surely a minimum of 3 would be a preferable approach.</w:t>
      </w:r>
    </w:p>
    <w:p w14:paraId="6E1E27B8" w14:textId="091C8180" w:rsidR="000C57E2" w:rsidRDefault="000C57E2" w:rsidP="00B45DBC">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This is explicitly addressed in section “2. Weaning” (previously</w:t>
      </w:r>
      <w:r w:rsidR="00267677">
        <w:rPr>
          <w:rFonts w:ascii="Times New Roman" w:hAnsi="Times New Roman" w:cs="Times New Roman"/>
          <w:color w:val="212121"/>
          <w:sz w:val="24"/>
          <w:szCs w:val="24"/>
        </w:rPr>
        <w:t>, “</w:t>
      </w:r>
      <w:r>
        <w:rPr>
          <w:rFonts w:ascii="Times New Roman" w:hAnsi="Times New Roman" w:cs="Times New Roman"/>
          <w:color w:val="212121"/>
          <w:sz w:val="24"/>
          <w:szCs w:val="24"/>
        </w:rPr>
        <w:t xml:space="preserve">3. Weaning”). </w:t>
      </w:r>
      <w:r w:rsidR="00C9506C">
        <w:rPr>
          <w:rFonts w:ascii="Times New Roman" w:hAnsi="Times New Roman" w:cs="Times New Roman"/>
          <w:color w:val="212121"/>
          <w:sz w:val="24"/>
          <w:szCs w:val="24"/>
        </w:rPr>
        <w:t>Line 134 states that each cage only contains one animal from each condition. Line 135 further describes that the 3 animals in a single cage should not be from the same litter if possible, thus the use of 2-3 animals per cage is not unusual. To address the possible need for an experiment to use different litter sizes, step 1.1.1. was added to discuss the considerations that led to the decision of 8 animals per litter.</w:t>
      </w:r>
    </w:p>
    <w:p w14:paraId="5B815D46" w14:textId="77777777" w:rsidR="00486DD1" w:rsidRPr="00C9506C" w:rsidRDefault="007A59A5" w:rsidP="00B45DBC">
      <w:pPr>
        <w:pStyle w:val="ListParagraph"/>
        <w:numPr>
          <w:ilvl w:val="2"/>
          <w:numId w:val="7"/>
        </w:numPr>
        <w:spacing w:after="0" w:line="240" w:lineRule="auto"/>
        <w:ind w:left="108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More detail might be required for 4.1. WR description. I believe there are commercially available rat cages with wheels that automatically log the usage.</w:t>
      </w:r>
    </w:p>
    <w:p w14:paraId="0C08B729" w14:textId="254DC3F5" w:rsidR="00C9506C" w:rsidRDefault="00C9506C" w:rsidP="00AB7674">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The “Instructions for Authors”</w:t>
      </w:r>
      <w:r w:rsidR="00DF050F">
        <w:rPr>
          <w:rFonts w:ascii="Times New Roman" w:hAnsi="Times New Roman" w:cs="Times New Roman"/>
          <w:color w:val="212121"/>
          <w:sz w:val="24"/>
          <w:szCs w:val="24"/>
        </w:rPr>
        <w:t xml:space="preserve"> document says</w:t>
      </w:r>
      <w:r>
        <w:rPr>
          <w:rFonts w:ascii="Times New Roman" w:hAnsi="Times New Roman" w:cs="Times New Roman"/>
          <w:color w:val="212121"/>
          <w:sz w:val="24"/>
          <w:szCs w:val="24"/>
        </w:rPr>
        <w:t xml:space="preserve"> to avoid the use of commercial language</w:t>
      </w:r>
      <w:r w:rsidR="00DF050F">
        <w:rPr>
          <w:rFonts w:ascii="Times New Roman" w:hAnsi="Times New Roman" w:cs="Times New Roman"/>
          <w:color w:val="212121"/>
          <w:sz w:val="24"/>
          <w:szCs w:val="24"/>
        </w:rPr>
        <w:t xml:space="preserve"> or company brand names in the document. Additionally, the authors included the wheel that their lab uses which is not similar to the item suggested by Reviewer #2 and thus it was not included in the manuscript or materials list. It is also unclear in what way a wheel would “log usage” that the model listed by the authors (in their materials list) does not</w:t>
      </w:r>
      <w:r w:rsidR="00360411">
        <w:rPr>
          <w:rFonts w:ascii="Times New Roman" w:hAnsi="Times New Roman" w:cs="Times New Roman"/>
          <w:color w:val="212121"/>
          <w:sz w:val="24"/>
          <w:szCs w:val="24"/>
        </w:rPr>
        <w:t xml:space="preserve">, as </w:t>
      </w:r>
      <w:r w:rsidR="00811B2B">
        <w:rPr>
          <w:rFonts w:ascii="Times New Roman" w:hAnsi="Times New Roman" w:cs="Times New Roman"/>
          <w:color w:val="212121"/>
          <w:sz w:val="24"/>
          <w:szCs w:val="24"/>
        </w:rPr>
        <w:t xml:space="preserve">all animals </w:t>
      </w:r>
      <w:r w:rsidR="003D51E9">
        <w:rPr>
          <w:rFonts w:ascii="Times New Roman" w:hAnsi="Times New Roman" w:cs="Times New Roman"/>
          <w:color w:val="212121"/>
          <w:sz w:val="24"/>
          <w:szCs w:val="24"/>
        </w:rPr>
        <w:t xml:space="preserve">in the cage </w:t>
      </w:r>
      <w:r w:rsidR="00811B2B">
        <w:rPr>
          <w:rFonts w:ascii="Times New Roman" w:hAnsi="Times New Roman" w:cs="Times New Roman"/>
          <w:color w:val="212121"/>
          <w:sz w:val="24"/>
          <w:szCs w:val="24"/>
        </w:rPr>
        <w:t>will have an access to the wheel and no individual recording is possible</w:t>
      </w:r>
      <w:r w:rsidR="00DF050F">
        <w:rPr>
          <w:rFonts w:ascii="Times New Roman" w:hAnsi="Times New Roman" w:cs="Times New Roman"/>
          <w:color w:val="212121"/>
          <w:sz w:val="24"/>
          <w:szCs w:val="24"/>
        </w:rPr>
        <w:t>.</w:t>
      </w:r>
    </w:p>
    <w:p w14:paraId="00B9194E" w14:textId="77777777" w:rsidR="00486DD1" w:rsidRPr="00DF050F" w:rsidRDefault="007A59A5" w:rsidP="00AB7674">
      <w:pPr>
        <w:pStyle w:val="ListParagraph"/>
        <w:numPr>
          <w:ilvl w:val="2"/>
          <w:numId w:val="7"/>
        </w:numPr>
        <w:spacing w:after="0" w:line="240" w:lineRule="auto"/>
        <w:ind w:left="108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 xml:space="preserve">There should be an additional point 6.6 to conclude the section of tissue collection. 'Fixed brains are cryopreserved or paraffin embedded in accordance to </w:t>
      </w:r>
      <w:proofErr w:type="spellStart"/>
      <w:r w:rsidRPr="00486DD1">
        <w:rPr>
          <w:rFonts w:ascii="Times New Roman" w:hAnsi="Times New Roman" w:cs="Times New Roman"/>
          <w:color w:val="212121"/>
          <w:sz w:val="24"/>
          <w:szCs w:val="24"/>
          <w:shd w:val="clear" w:color="auto" w:fill="FFFFFF"/>
        </w:rPr>
        <w:t>teh</w:t>
      </w:r>
      <w:proofErr w:type="spellEnd"/>
      <w:r w:rsidRPr="00486DD1">
        <w:rPr>
          <w:rFonts w:ascii="Times New Roman" w:hAnsi="Times New Roman" w:cs="Times New Roman"/>
          <w:color w:val="212121"/>
          <w:sz w:val="24"/>
          <w:szCs w:val="24"/>
          <w:shd w:val="clear" w:color="auto" w:fill="FFFFFF"/>
        </w:rPr>
        <w:t xml:space="preserve"> requirements of the subsequent sectioning and </w:t>
      </w:r>
      <w:proofErr w:type="spellStart"/>
      <w:r w:rsidRPr="00486DD1">
        <w:rPr>
          <w:rFonts w:ascii="Times New Roman" w:hAnsi="Times New Roman" w:cs="Times New Roman"/>
          <w:color w:val="212121"/>
          <w:sz w:val="24"/>
          <w:szCs w:val="24"/>
          <w:shd w:val="clear" w:color="auto" w:fill="FFFFFF"/>
        </w:rPr>
        <w:t>immunohistochemical</w:t>
      </w:r>
      <w:proofErr w:type="spellEnd"/>
      <w:r w:rsidRPr="00486DD1">
        <w:rPr>
          <w:rFonts w:ascii="Times New Roman" w:hAnsi="Times New Roman" w:cs="Times New Roman"/>
          <w:color w:val="212121"/>
          <w:sz w:val="24"/>
          <w:szCs w:val="24"/>
          <w:shd w:val="clear" w:color="auto" w:fill="FFFFFF"/>
        </w:rPr>
        <w:t xml:space="preserve"> analyses.'</w:t>
      </w:r>
    </w:p>
    <w:p w14:paraId="5E425FBC" w14:textId="74537425" w:rsidR="00DF050F" w:rsidRDefault="00E92BEA" w:rsidP="00C44181">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The reference given in the note below step 5 (line </w:t>
      </w:r>
      <w:r w:rsidR="00B03646">
        <w:rPr>
          <w:rFonts w:ascii="Times New Roman" w:hAnsi="Times New Roman" w:cs="Times New Roman"/>
          <w:color w:val="212121"/>
          <w:sz w:val="24"/>
          <w:szCs w:val="24"/>
        </w:rPr>
        <w:t>177</w:t>
      </w:r>
      <w:r>
        <w:rPr>
          <w:rFonts w:ascii="Times New Roman" w:hAnsi="Times New Roman" w:cs="Times New Roman"/>
          <w:color w:val="212121"/>
          <w:sz w:val="24"/>
          <w:szCs w:val="24"/>
        </w:rPr>
        <w:t>) includes a detailed description of the procedures following the tissue collection protocol explained in this manuscript. Although this manuscript describes perfusion with paraformaldehyde, the authors had previously included the note that, “Tissue collection can be performed with a variety of methods (e.g., perfusion with paraformaldehyde, rapid decapitation, etc.).” This note was revised to include flexibility in tissue storage techniques as well.</w:t>
      </w:r>
    </w:p>
    <w:p w14:paraId="794CEA70" w14:textId="77777777" w:rsidR="00486DD1" w:rsidRPr="003D326A" w:rsidRDefault="007A59A5" w:rsidP="00C44181">
      <w:pPr>
        <w:pStyle w:val="ListParagraph"/>
        <w:numPr>
          <w:ilvl w:val="2"/>
          <w:numId w:val="7"/>
        </w:numPr>
        <w:spacing w:after="0" w:line="240" w:lineRule="auto"/>
        <w:ind w:left="108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Asterisks in Fig 1C, 2C, and 3C are misaligned.</w:t>
      </w:r>
    </w:p>
    <w:p w14:paraId="022D3CD4" w14:textId="38C3D53B" w:rsidR="003D326A" w:rsidRDefault="003D326A" w:rsidP="00C44181">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Figures 1, 2, and 3 are reproduced from a previously published article. The authors reproduced these figures and did not alter them in any way.</w:t>
      </w:r>
    </w:p>
    <w:p w14:paraId="52858EA5" w14:textId="482A9B42" w:rsidR="00986527" w:rsidRPr="003D326A" w:rsidRDefault="007A59A5" w:rsidP="00C44181">
      <w:pPr>
        <w:pStyle w:val="ListParagraph"/>
        <w:numPr>
          <w:ilvl w:val="2"/>
          <w:numId w:val="7"/>
        </w:numPr>
        <w:spacing w:after="0" w:line="240" w:lineRule="auto"/>
        <w:ind w:left="1080"/>
        <w:rPr>
          <w:rFonts w:ascii="Times New Roman" w:hAnsi="Times New Roman" w:cs="Times New Roman"/>
          <w:color w:val="212121"/>
          <w:sz w:val="24"/>
          <w:szCs w:val="24"/>
        </w:rPr>
      </w:pPr>
      <w:r w:rsidRPr="00486DD1">
        <w:rPr>
          <w:rFonts w:ascii="Times New Roman" w:hAnsi="Times New Roman" w:cs="Times New Roman"/>
          <w:color w:val="212121"/>
          <w:sz w:val="24"/>
          <w:szCs w:val="24"/>
          <w:shd w:val="clear" w:color="auto" w:fill="FFFFFF"/>
        </w:rPr>
        <w:t>The table needs to be aligned properly. Also the description of small, medium and large objects is poorly included, as it provides no information to the reader.</w:t>
      </w:r>
    </w:p>
    <w:p w14:paraId="4BD81C63" w14:textId="7E49E9CD" w:rsidR="003D326A" w:rsidRPr="00F2012F" w:rsidRDefault="003D326A" w:rsidP="00C44181">
      <w:pPr>
        <w:pStyle w:val="ListParagraph"/>
        <w:numPr>
          <w:ilvl w:val="2"/>
          <w:numId w:val="13"/>
        </w:numPr>
        <w:spacing w:after="0" w:line="24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The cells in the </w:t>
      </w:r>
      <w:r w:rsidR="00F2012F">
        <w:rPr>
          <w:rFonts w:ascii="Times New Roman" w:hAnsi="Times New Roman" w:cs="Times New Roman"/>
          <w:color w:val="212121"/>
          <w:sz w:val="24"/>
          <w:szCs w:val="24"/>
        </w:rPr>
        <w:t>excel spreadsheet materials table have been aligned to the top left corner. Details regarding the specific objects are intentionally left vague as a wide variety of objects are used in the environmental complexity cage, and quantification of each of these objects (and the specificity of the brand and item) would make the list incredibly cumbersome. The authors decided (as addressed above) that the accompanying video protocol would provide an appropriate supple</w:t>
      </w:r>
      <w:bookmarkStart w:id="0" w:name="_GoBack"/>
      <w:bookmarkEnd w:id="0"/>
      <w:r w:rsidR="00F2012F">
        <w:rPr>
          <w:rFonts w:ascii="Times New Roman" w:hAnsi="Times New Roman" w:cs="Times New Roman"/>
          <w:color w:val="212121"/>
          <w:sz w:val="24"/>
          <w:szCs w:val="24"/>
        </w:rPr>
        <w:t>ment to the list and manuscript.</w:t>
      </w:r>
    </w:p>
    <w:sectPr w:rsidR="003D326A" w:rsidRPr="00F20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716"/>
    <w:multiLevelType w:val="hybridMultilevel"/>
    <w:tmpl w:val="FB4E6154"/>
    <w:lvl w:ilvl="0" w:tplc="CE46E110">
      <w:start w:val="1"/>
      <w:numFmt w:val="decimal"/>
      <w:lvlText w:val="%1."/>
      <w:lvlJc w:val="left"/>
      <w:pPr>
        <w:ind w:left="360" w:hanging="360"/>
      </w:pPr>
      <w:rPr>
        <w:b w:val="0"/>
        <w:strike w:val="0"/>
      </w:rPr>
    </w:lvl>
    <w:lvl w:ilvl="1" w:tplc="45E84030">
      <w:start w:val="1"/>
      <w:numFmt w:val="lowerLetter"/>
      <w:lvlText w:val="%2."/>
      <w:lvlJc w:val="left"/>
      <w:pPr>
        <w:ind w:left="1080" w:hanging="360"/>
      </w:pPr>
      <w:rPr>
        <w:b w:val="0"/>
        <w:strike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0567B"/>
    <w:multiLevelType w:val="multilevel"/>
    <w:tmpl w:val="5560C638"/>
    <w:numStyleLink w:val="ImportedStyle1"/>
  </w:abstractNum>
  <w:abstractNum w:abstractNumId="2">
    <w:nsid w:val="1B1B0DEF"/>
    <w:multiLevelType w:val="multilevel"/>
    <w:tmpl w:val="DEE4942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1D5162CF"/>
    <w:multiLevelType w:val="hybridMultilevel"/>
    <w:tmpl w:val="E578E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E440A3"/>
    <w:multiLevelType w:val="hybridMultilevel"/>
    <w:tmpl w:val="F86E4C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6430A4"/>
    <w:multiLevelType w:val="hybridMultilevel"/>
    <w:tmpl w:val="11AA01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53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12C7077"/>
    <w:multiLevelType w:val="hybridMultilevel"/>
    <w:tmpl w:val="0B54E952"/>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F654CF"/>
    <w:multiLevelType w:val="hybridMultilevel"/>
    <w:tmpl w:val="AC08487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5F3A28"/>
    <w:multiLevelType w:val="hybridMultilevel"/>
    <w:tmpl w:val="0004CF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C908D0"/>
    <w:multiLevelType w:val="hybridMultilevel"/>
    <w:tmpl w:val="95264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9C7ACB"/>
    <w:multiLevelType w:val="multilevel"/>
    <w:tmpl w:val="5560C638"/>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15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16" w:hanging="12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92" w:hanging="15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75396E2A"/>
    <w:multiLevelType w:val="hybridMultilevel"/>
    <w:tmpl w:val="0A8CD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F7861E3"/>
    <w:multiLevelType w:val="hybridMultilevel"/>
    <w:tmpl w:val="2716D7F8"/>
    <w:lvl w:ilvl="0" w:tplc="CE46E110">
      <w:start w:val="1"/>
      <w:numFmt w:val="decimal"/>
      <w:lvlText w:val="%1."/>
      <w:lvlJc w:val="left"/>
      <w:pPr>
        <w:ind w:left="36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5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512"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016" w:hanging="1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096" w:hanging="9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2"/>
  </w:num>
  <w:num w:numId="4">
    <w:abstractNumId w:val="0"/>
  </w:num>
  <w:num w:numId="5">
    <w:abstractNumId w:val="13"/>
  </w:num>
  <w:num w:numId="6">
    <w:abstractNumId w:val="6"/>
  </w:num>
  <w:num w:numId="7">
    <w:abstractNumId w:val="4"/>
  </w:num>
  <w:num w:numId="8">
    <w:abstractNumId w:val="9"/>
  </w:num>
  <w:num w:numId="9">
    <w:abstractNumId w:val="7"/>
  </w:num>
  <w:num w:numId="10">
    <w:abstractNumId w:val="5"/>
  </w:num>
  <w:num w:numId="11">
    <w:abstractNumId w:val="10"/>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A5"/>
    <w:rsid w:val="00000BC9"/>
    <w:rsid w:val="00026F6F"/>
    <w:rsid w:val="00093775"/>
    <w:rsid w:val="000B00B9"/>
    <w:rsid w:val="000B4013"/>
    <w:rsid w:val="000C57E2"/>
    <w:rsid w:val="000E68CC"/>
    <w:rsid w:val="001016F8"/>
    <w:rsid w:val="0015193F"/>
    <w:rsid w:val="00156DFB"/>
    <w:rsid w:val="001839DD"/>
    <w:rsid w:val="001C0020"/>
    <w:rsid w:val="001E0CF2"/>
    <w:rsid w:val="00235755"/>
    <w:rsid w:val="00267677"/>
    <w:rsid w:val="002A7A35"/>
    <w:rsid w:val="003334B9"/>
    <w:rsid w:val="00343498"/>
    <w:rsid w:val="00360411"/>
    <w:rsid w:val="00360D84"/>
    <w:rsid w:val="003B7CB6"/>
    <w:rsid w:val="003D326A"/>
    <w:rsid w:val="003D51E9"/>
    <w:rsid w:val="003F28A4"/>
    <w:rsid w:val="00427C2B"/>
    <w:rsid w:val="004460FC"/>
    <w:rsid w:val="00486DD1"/>
    <w:rsid w:val="00493335"/>
    <w:rsid w:val="004C48B7"/>
    <w:rsid w:val="004E4A2A"/>
    <w:rsid w:val="004F0073"/>
    <w:rsid w:val="00531865"/>
    <w:rsid w:val="0053350C"/>
    <w:rsid w:val="00565BCD"/>
    <w:rsid w:val="00571408"/>
    <w:rsid w:val="00592A90"/>
    <w:rsid w:val="00592B08"/>
    <w:rsid w:val="005A0576"/>
    <w:rsid w:val="00690940"/>
    <w:rsid w:val="006C68B2"/>
    <w:rsid w:val="0070493A"/>
    <w:rsid w:val="00760850"/>
    <w:rsid w:val="0077464F"/>
    <w:rsid w:val="007A59A5"/>
    <w:rsid w:val="007B01C1"/>
    <w:rsid w:val="007C6E71"/>
    <w:rsid w:val="007D5CB8"/>
    <w:rsid w:val="00811B2B"/>
    <w:rsid w:val="0081338D"/>
    <w:rsid w:val="00857EDA"/>
    <w:rsid w:val="00877F4F"/>
    <w:rsid w:val="008C5AA3"/>
    <w:rsid w:val="008D0C7F"/>
    <w:rsid w:val="009076D5"/>
    <w:rsid w:val="00915C3E"/>
    <w:rsid w:val="009342C0"/>
    <w:rsid w:val="009622DB"/>
    <w:rsid w:val="009709B7"/>
    <w:rsid w:val="00977426"/>
    <w:rsid w:val="00982A71"/>
    <w:rsid w:val="00986527"/>
    <w:rsid w:val="009B1F19"/>
    <w:rsid w:val="009B50E3"/>
    <w:rsid w:val="009B7331"/>
    <w:rsid w:val="009F2FED"/>
    <w:rsid w:val="00A130AF"/>
    <w:rsid w:val="00A246C3"/>
    <w:rsid w:val="00A255AC"/>
    <w:rsid w:val="00A36776"/>
    <w:rsid w:val="00A438E4"/>
    <w:rsid w:val="00A44701"/>
    <w:rsid w:val="00A6201E"/>
    <w:rsid w:val="00A86CB0"/>
    <w:rsid w:val="00AA18FA"/>
    <w:rsid w:val="00AB7674"/>
    <w:rsid w:val="00B03646"/>
    <w:rsid w:val="00B25AE9"/>
    <w:rsid w:val="00B45DBC"/>
    <w:rsid w:val="00B75231"/>
    <w:rsid w:val="00B80ABC"/>
    <w:rsid w:val="00B9042D"/>
    <w:rsid w:val="00BF4734"/>
    <w:rsid w:val="00C2455F"/>
    <w:rsid w:val="00C44181"/>
    <w:rsid w:val="00C767A1"/>
    <w:rsid w:val="00C9506C"/>
    <w:rsid w:val="00D14E58"/>
    <w:rsid w:val="00D33BAE"/>
    <w:rsid w:val="00D51610"/>
    <w:rsid w:val="00D867B6"/>
    <w:rsid w:val="00DD53F1"/>
    <w:rsid w:val="00DE166E"/>
    <w:rsid w:val="00DF050F"/>
    <w:rsid w:val="00DF2189"/>
    <w:rsid w:val="00E26AF4"/>
    <w:rsid w:val="00E37424"/>
    <w:rsid w:val="00E430FF"/>
    <w:rsid w:val="00E64651"/>
    <w:rsid w:val="00E92BEA"/>
    <w:rsid w:val="00F1399D"/>
    <w:rsid w:val="00F14076"/>
    <w:rsid w:val="00F2012F"/>
    <w:rsid w:val="00F210D8"/>
    <w:rsid w:val="00F4659F"/>
    <w:rsid w:val="00FB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281"/>
  <w15:chartTrackingRefBased/>
  <w15:docId w15:val="{A7C944D4-5821-449B-9605-951D69AB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67B6"/>
    <w:rPr>
      <w:sz w:val="16"/>
      <w:szCs w:val="16"/>
    </w:rPr>
  </w:style>
  <w:style w:type="paragraph" w:styleId="CommentText">
    <w:name w:val="annotation text"/>
    <w:basedOn w:val="Normal"/>
    <w:link w:val="CommentTextChar"/>
    <w:uiPriority w:val="99"/>
    <w:semiHidden/>
    <w:unhideWhenUsed/>
    <w:rsid w:val="00D867B6"/>
    <w:pPr>
      <w:spacing w:line="240" w:lineRule="auto"/>
    </w:pPr>
    <w:rPr>
      <w:sz w:val="20"/>
      <w:szCs w:val="20"/>
    </w:rPr>
  </w:style>
  <w:style w:type="character" w:customStyle="1" w:styleId="CommentTextChar">
    <w:name w:val="Comment Text Char"/>
    <w:basedOn w:val="DefaultParagraphFont"/>
    <w:link w:val="CommentText"/>
    <w:uiPriority w:val="99"/>
    <w:semiHidden/>
    <w:rsid w:val="00D867B6"/>
    <w:rPr>
      <w:sz w:val="20"/>
      <w:szCs w:val="20"/>
    </w:rPr>
  </w:style>
  <w:style w:type="paragraph" w:styleId="CommentSubject">
    <w:name w:val="annotation subject"/>
    <w:basedOn w:val="CommentText"/>
    <w:next w:val="CommentText"/>
    <w:link w:val="CommentSubjectChar"/>
    <w:uiPriority w:val="99"/>
    <w:semiHidden/>
    <w:unhideWhenUsed/>
    <w:rsid w:val="00D867B6"/>
    <w:rPr>
      <w:b/>
      <w:bCs/>
    </w:rPr>
  </w:style>
  <w:style w:type="character" w:customStyle="1" w:styleId="CommentSubjectChar">
    <w:name w:val="Comment Subject Char"/>
    <w:basedOn w:val="CommentTextChar"/>
    <w:link w:val="CommentSubject"/>
    <w:uiPriority w:val="99"/>
    <w:semiHidden/>
    <w:rsid w:val="00D867B6"/>
    <w:rPr>
      <w:b/>
      <w:bCs/>
      <w:sz w:val="20"/>
      <w:szCs w:val="20"/>
    </w:rPr>
  </w:style>
  <w:style w:type="paragraph" w:styleId="BalloonText">
    <w:name w:val="Balloon Text"/>
    <w:basedOn w:val="Normal"/>
    <w:link w:val="BalloonTextChar"/>
    <w:uiPriority w:val="99"/>
    <w:semiHidden/>
    <w:unhideWhenUsed/>
    <w:rsid w:val="00D86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7B6"/>
    <w:rPr>
      <w:rFonts w:ascii="Segoe UI" w:hAnsi="Segoe UI" w:cs="Segoe UI"/>
      <w:sz w:val="18"/>
      <w:szCs w:val="18"/>
    </w:rPr>
  </w:style>
  <w:style w:type="paragraph" w:styleId="ListParagraph">
    <w:name w:val="List Paragraph"/>
    <w:rsid w:val="0081338D"/>
    <w:pPr>
      <w:pBdr>
        <w:top w:val="nil"/>
        <w:left w:val="nil"/>
        <w:bottom w:val="nil"/>
        <w:right w:val="nil"/>
        <w:between w:val="nil"/>
        <w:bar w:val="nil"/>
      </w:pBdr>
      <w:ind w:left="720"/>
    </w:pPr>
    <w:rPr>
      <w:rFonts w:ascii="Calibri" w:eastAsia="Calibri" w:hAnsi="Calibri" w:cs="Calibri"/>
      <w:color w:val="000000"/>
      <w:u w:color="000000"/>
      <w:bdr w:val="nil"/>
    </w:rPr>
  </w:style>
  <w:style w:type="character" w:customStyle="1" w:styleId="highlight">
    <w:name w:val="highlight"/>
    <w:rsid w:val="0081338D"/>
    <w:rPr>
      <w:lang w:val="en-US"/>
    </w:rPr>
  </w:style>
  <w:style w:type="numbering" w:customStyle="1" w:styleId="ImportedStyle1">
    <w:name w:val="Imported Style 1"/>
    <w:rsid w:val="0081338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F463-271A-1C46-B8C6-D4C3724B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2063</Words>
  <Characters>11764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Gursky</dc:creator>
  <cp:keywords/>
  <dc:description/>
  <cp:lastModifiedBy>Anna Klintsova</cp:lastModifiedBy>
  <cp:revision>18</cp:revision>
  <dcterms:created xsi:type="dcterms:W3CDTF">2016-08-09T13:19:00Z</dcterms:created>
  <dcterms:modified xsi:type="dcterms:W3CDTF">2016-08-09T15:53:00Z</dcterms:modified>
</cp:coreProperties>
</file>