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8F" w:rsidRPr="0079798F" w:rsidRDefault="0079798F" w:rsidP="0079798F">
      <w:pPr>
        <w:widowControl/>
        <w:wordWrap w:val="0"/>
        <w:spacing w:before="100" w:beforeAutospacing="1" w:after="100" w:afterAutospacing="1"/>
        <w:jc w:val="left"/>
        <w:rPr>
          <w:rFonts w:ascii="ＭＳ Ｐゴシック" w:eastAsia="ＭＳ Ｐゴシック" w:hAnsi="ＭＳ Ｐゴシック" w:cs="ＭＳ Ｐゴシック"/>
          <w:i/>
          <w:kern w:val="0"/>
          <w:sz w:val="24"/>
          <w:szCs w:val="24"/>
        </w:rPr>
      </w:pPr>
      <w:r w:rsidRPr="0079798F">
        <w:rPr>
          <w:rFonts w:ascii="ＭＳ Ｐゴシック" w:eastAsia="ＭＳ Ｐゴシック" w:hAnsi="ＭＳ Ｐゴシック" w:cs="ＭＳ Ｐゴシック"/>
          <w:b/>
          <w:bCs/>
          <w:i/>
          <w:kern w:val="0"/>
          <w:sz w:val="24"/>
          <w:szCs w:val="24"/>
        </w:rPr>
        <w:t>Editorial comments</w:t>
      </w:r>
      <w:proofErr w:type="gramStart"/>
      <w:r w:rsidRPr="0079798F">
        <w:rPr>
          <w:rFonts w:ascii="ＭＳ Ｐゴシック" w:eastAsia="ＭＳ Ｐゴシック" w:hAnsi="ＭＳ Ｐゴシック" w:cs="ＭＳ Ｐゴシック"/>
          <w:b/>
          <w:bCs/>
          <w:i/>
          <w:kern w:val="0"/>
          <w:sz w:val="24"/>
          <w:szCs w:val="24"/>
        </w:rPr>
        <w:t>:</w:t>
      </w:r>
      <w:proofErr w:type="gramEnd"/>
      <w:r w:rsidRPr="0079798F">
        <w:rPr>
          <w:rFonts w:ascii="ＭＳ Ｐゴシック" w:eastAsia="ＭＳ Ｐゴシック" w:hAnsi="ＭＳ Ｐゴシック" w:cs="ＭＳ Ｐゴシック"/>
          <w:i/>
          <w:kern w:val="0"/>
          <w:sz w:val="24"/>
          <w:szCs w:val="24"/>
        </w:rPr>
        <w:br/>
        <w:t>•</w:t>
      </w:r>
      <w:r w:rsidRPr="0079798F">
        <w:rPr>
          <w:rFonts w:ascii="ＭＳ Ｐゴシック" w:eastAsia="ＭＳ Ｐゴシック" w:hAnsi="ＭＳ Ｐゴシック" w:cs="ＭＳ Ｐゴシック"/>
          <w:b/>
          <w:bCs/>
          <w:i/>
          <w:iCs/>
          <w:kern w:val="0"/>
          <w:sz w:val="24"/>
          <w:szCs w:val="24"/>
        </w:rPr>
        <w:t xml:space="preserve">NOTE: Please download this version of the Microsoft word document (File name: 54923_R1_071116) for any subsequent changes. Please keep in mind that some editorial changes have been made prior to </w:t>
      </w:r>
      <w:proofErr w:type="gramStart"/>
      <w:r w:rsidRPr="0079798F">
        <w:rPr>
          <w:rFonts w:ascii="ＭＳ Ｐゴシック" w:eastAsia="ＭＳ Ｐゴシック" w:hAnsi="ＭＳ Ｐゴシック" w:cs="ＭＳ Ｐゴシック"/>
          <w:b/>
          <w:bCs/>
          <w:i/>
          <w:iCs/>
          <w:kern w:val="0"/>
          <w:sz w:val="24"/>
          <w:szCs w:val="24"/>
        </w:rPr>
        <w:t>peer</w:t>
      </w:r>
      <w:proofErr w:type="gramEnd"/>
      <w:r w:rsidRPr="0079798F">
        <w:rPr>
          <w:rFonts w:ascii="ＭＳ Ｐゴシック" w:eastAsia="ＭＳ Ｐゴシック" w:hAnsi="ＭＳ Ｐゴシック" w:cs="ＭＳ Ｐゴシック"/>
          <w:b/>
          <w:bCs/>
          <w:i/>
          <w:iCs/>
          <w:kern w:val="0"/>
          <w:sz w:val="24"/>
          <w:szCs w:val="24"/>
        </w:rPr>
        <w:t xml:space="preserve"> review.</w:t>
      </w:r>
      <w:r w:rsidRPr="0079798F">
        <w:rPr>
          <w:rFonts w:ascii="ＭＳ Ｐゴシック" w:eastAsia="ＭＳ Ｐゴシック" w:hAnsi="ＭＳ Ｐゴシック" w:cs="ＭＳ Ｐゴシック"/>
          <w:i/>
          <w:kern w:val="0"/>
          <w:sz w:val="24"/>
          <w:szCs w:val="24"/>
        </w:rPr>
        <w:t>                  </w:t>
      </w:r>
    </w:p>
    <w:p w:rsidR="0079798F" w:rsidRDefault="0079798F" w:rsidP="0079798F">
      <w:pPr>
        <w:widowControl/>
        <w:wordWrap w:val="0"/>
        <w:jc w:val="left"/>
        <w:rPr>
          <w:rFonts w:ascii="ＭＳ Ｐゴシック" w:eastAsia="ＭＳ Ｐゴシック" w:hAnsi="ＭＳ Ｐゴシック" w:cs="ＭＳ Ｐゴシック"/>
          <w:i/>
          <w:kern w:val="0"/>
          <w:sz w:val="24"/>
          <w:szCs w:val="24"/>
        </w:rPr>
      </w:pPr>
      <w:r w:rsidRPr="0079798F">
        <w:rPr>
          <w:rFonts w:ascii="ＭＳ Ｐゴシック" w:eastAsia="ＭＳ Ｐゴシック" w:hAnsi="ＭＳ Ｐゴシック" w:cs="ＭＳ Ｐゴシック"/>
          <w:i/>
          <w:kern w:val="0"/>
          <w:sz w:val="24"/>
          <w:szCs w:val="24"/>
        </w:rPr>
        <w:t>•Please keep the editorial comments from your previous revisions in mind as you revise your manuscript to address peer review comments. For instance, if formatting or other changes were made, commercial language was removed, etc.</w:t>
      </w:r>
      <w:proofErr w:type="gramStart"/>
      <w:r w:rsidRPr="0079798F">
        <w:rPr>
          <w:rFonts w:ascii="ＭＳ Ｐゴシック" w:eastAsia="ＭＳ Ｐゴシック" w:hAnsi="ＭＳ Ｐゴシック" w:cs="ＭＳ Ｐゴシック"/>
          <w:i/>
          <w:kern w:val="0"/>
          <w:sz w:val="24"/>
          <w:szCs w:val="24"/>
        </w:rPr>
        <w:t>,</w:t>
      </w:r>
      <w:proofErr w:type="gramEnd"/>
      <w:r w:rsidRPr="0079798F">
        <w:rPr>
          <w:rFonts w:ascii="ＭＳ Ｐゴシック" w:eastAsia="ＭＳ Ｐゴシック" w:hAnsi="ＭＳ Ｐゴシック" w:cs="ＭＳ Ｐゴシック"/>
          <w:i/>
          <w:kern w:val="0"/>
          <w:sz w:val="24"/>
          <w:szCs w:val="24"/>
        </w:rPr>
        <w:t xml:space="preserve"> please maintain these overall manuscript changes. </w:t>
      </w:r>
    </w:p>
    <w:p w:rsidR="0079798F" w:rsidRDefault="0079798F" w:rsidP="0079798F">
      <w:pPr>
        <w:widowControl/>
        <w:wordWrap w:val="0"/>
        <w:jc w:val="left"/>
        <w:rPr>
          <w:rFonts w:ascii="ＭＳ Ｐゴシック" w:eastAsia="ＭＳ Ｐゴシック" w:hAnsi="ＭＳ Ｐゴシック" w:cs="ＭＳ Ｐゴシック"/>
          <w:i/>
          <w:kern w:val="0"/>
          <w:sz w:val="24"/>
          <w:szCs w:val="24"/>
        </w:rPr>
      </w:pPr>
    </w:p>
    <w:p w:rsidR="0079798F" w:rsidRPr="00C87CEF" w:rsidRDefault="0079798F" w:rsidP="0079798F">
      <w:pPr>
        <w:rPr>
          <w:u w:val="single"/>
        </w:rPr>
      </w:pPr>
      <w:r w:rsidRPr="00C87CEF">
        <w:rPr>
          <w:u w:val="single"/>
        </w:rPr>
        <w:t>Author’s reply:</w:t>
      </w:r>
    </w:p>
    <w:p w:rsidR="0079798F" w:rsidRPr="0079798F" w:rsidRDefault="0079798F" w:rsidP="0079798F">
      <w:pPr>
        <w:rPr>
          <w:sz w:val="22"/>
        </w:rPr>
      </w:pPr>
      <w:r w:rsidRPr="0079798F">
        <w:rPr>
          <w:sz w:val="22"/>
        </w:rPr>
        <w:t xml:space="preserve">We would like to express our sincere gratitude to you for carefully reviewing our work. We agree with all your comments and </w:t>
      </w:r>
      <w:r w:rsidR="00450C3B">
        <w:rPr>
          <w:sz w:val="22"/>
        </w:rPr>
        <w:t>have revised the manuscript accordingly.</w:t>
      </w:r>
      <w:r w:rsidRPr="0079798F">
        <w:rPr>
          <w:sz w:val="22"/>
        </w:rPr>
        <w:t xml:space="preserve">  We have replied to each of the comments from the editor and reviewers in this letter. Our manuscript was </w:t>
      </w:r>
      <w:r w:rsidR="000A245B">
        <w:rPr>
          <w:sz w:val="22"/>
        </w:rPr>
        <w:t xml:space="preserve">checked for language </w:t>
      </w:r>
      <w:r w:rsidRPr="0079798F">
        <w:rPr>
          <w:sz w:val="22"/>
        </w:rPr>
        <w:t>a professional editing service</w:t>
      </w:r>
      <w:r w:rsidR="000A245B">
        <w:rPr>
          <w:sz w:val="22"/>
        </w:rPr>
        <w:t>,</w:t>
      </w:r>
      <w:r w:rsidRPr="0079798F">
        <w:rPr>
          <w:sz w:val="22"/>
        </w:rPr>
        <w:t xml:space="preserve"> </w:t>
      </w:r>
      <w:r w:rsidR="000A245B">
        <w:rPr>
          <w:sz w:val="22"/>
        </w:rPr>
        <w:t>for which w</w:t>
      </w:r>
      <w:r w:rsidR="000A245B" w:rsidRPr="0079798F">
        <w:rPr>
          <w:sz w:val="22"/>
        </w:rPr>
        <w:t xml:space="preserve">e </w:t>
      </w:r>
      <w:r w:rsidRPr="0079798F">
        <w:rPr>
          <w:sz w:val="22"/>
        </w:rPr>
        <w:t>have additionally submitted a proofreading certificate. Thank you for carefully reviewing our article.</w:t>
      </w:r>
    </w:p>
    <w:p w:rsidR="0079798F" w:rsidRDefault="0079798F" w:rsidP="0079798F">
      <w:pPr>
        <w:widowControl/>
        <w:wordWrap w:val="0"/>
        <w:spacing w:before="100" w:beforeAutospacing="1" w:after="100" w:afterAutospacing="1"/>
        <w:jc w:val="left"/>
        <w:rPr>
          <w:rFonts w:ascii="ＭＳ Ｐゴシック" w:eastAsia="ＭＳ Ｐゴシック" w:hAnsi="ＭＳ Ｐゴシック" w:cs="ＭＳ Ｐゴシック"/>
          <w:i/>
          <w:kern w:val="0"/>
          <w:sz w:val="24"/>
          <w:szCs w:val="24"/>
        </w:rPr>
      </w:pPr>
      <w:r w:rsidRPr="0079798F">
        <w:rPr>
          <w:rFonts w:ascii="ＭＳ Ｐゴシック" w:eastAsia="ＭＳ Ｐゴシック" w:hAnsi="ＭＳ Ｐゴシック" w:cs="ＭＳ Ｐゴシック"/>
          <w:i/>
          <w:kern w:val="0"/>
          <w:sz w:val="24"/>
          <w:szCs w:val="24"/>
        </w:rPr>
        <w:t xml:space="preserve">•Formatting: References – Please format references according to </w:t>
      </w:r>
      <w:proofErr w:type="spellStart"/>
      <w:r w:rsidRPr="0079798F">
        <w:rPr>
          <w:rFonts w:ascii="ＭＳ Ｐゴシック" w:eastAsia="ＭＳ Ｐゴシック" w:hAnsi="ＭＳ Ｐゴシック" w:cs="ＭＳ Ｐゴシック"/>
          <w:i/>
          <w:kern w:val="0"/>
          <w:sz w:val="24"/>
          <w:szCs w:val="24"/>
        </w:rPr>
        <w:t>JoVE</w:t>
      </w:r>
      <w:proofErr w:type="spellEnd"/>
      <w:r w:rsidRPr="0079798F">
        <w:rPr>
          <w:rFonts w:ascii="ＭＳ Ｐゴシック" w:eastAsia="ＭＳ Ｐゴシック" w:hAnsi="ＭＳ Ｐゴシック" w:cs="ＭＳ Ｐゴシック"/>
          <w:i/>
          <w:kern w:val="0"/>
          <w:sz w:val="24"/>
          <w:szCs w:val="24"/>
        </w:rPr>
        <w:t xml:space="preserve"> style. DOI are missing, and the volume is not formatted correctly.</w:t>
      </w:r>
    </w:p>
    <w:p w:rsidR="0079798F" w:rsidRDefault="0079798F" w:rsidP="0079798F">
      <w:pPr>
        <w:rPr>
          <w:u w:val="single"/>
        </w:rPr>
      </w:pPr>
      <w:r w:rsidRPr="00C87CEF">
        <w:rPr>
          <w:u w:val="single"/>
        </w:rPr>
        <w:t>Author’s reply:</w:t>
      </w:r>
    </w:p>
    <w:p w:rsidR="0079798F" w:rsidRPr="0079798F" w:rsidRDefault="0079798F" w:rsidP="0079798F">
      <w:pPr>
        <w:rPr>
          <w:sz w:val="22"/>
        </w:rPr>
      </w:pPr>
      <w:r w:rsidRPr="0079798F">
        <w:rPr>
          <w:sz w:val="22"/>
        </w:rPr>
        <w:t xml:space="preserve">We have revised the reference section to conform to </w:t>
      </w:r>
      <w:proofErr w:type="spellStart"/>
      <w:r w:rsidRPr="0079798F">
        <w:rPr>
          <w:sz w:val="22"/>
        </w:rPr>
        <w:t>JoVE’s</w:t>
      </w:r>
      <w:proofErr w:type="spellEnd"/>
      <w:r w:rsidRPr="0079798F">
        <w:rPr>
          <w:sz w:val="22"/>
        </w:rPr>
        <w:t xml:space="preserve"> guidelines</w:t>
      </w:r>
      <w:r w:rsidR="000A245B">
        <w:rPr>
          <w:sz w:val="22"/>
        </w:rPr>
        <w:t>,</w:t>
      </w:r>
      <w:r w:rsidRPr="0079798F">
        <w:rPr>
          <w:sz w:val="22"/>
        </w:rPr>
        <w:t xml:space="preserve"> </w:t>
      </w:r>
      <w:r w:rsidR="000A245B">
        <w:rPr>
          <w:sz w:val="22"/>
        </w:rPr>
        <w:t xml:space="preserve">and had it checked by </w:t>
      </w:r>
      <w:r w:rsidRPr="0079798F">
        <w:rPr>
          <w:sz w:val="22"/>
        </w:rPr>
        <w:t>a professional editing service.</w:t>
      </w:r>
    </w:p>
    <w:p w:rsidR="0079798F" w:rsidRPr="0079798F" w:rsidRDefault="0079798F" w:rsidP="0079798F">
      <w:pPr>
        <w:rPr>
          <w:u w:val="single"/>
        </w:rPr>
      </w:pPr>
    </w:p>
    <w:p w:rsidR="0079798F" w:rsidRDefault="0079798F" w:rsidP="0079798F">
      <w:pPr>
        <w:rPr>
          <w:u w:val="single"/>
        </w:rPr>
      </w:pPr>
      <w:r w:rsidRPr="0079798F">
        <w:rPr>
          <w:rFonts w:ascii="ＭＳ Ｐゴシック" w:eastAsia="ＭＳ Ｐゴシック" w:hAnsi="ＭＳ Ｐゴシック" w:cs="ＭＳ Ｐゴシック"/>
          <w:i/>
          <w:kern w:val="0"/>
          <w:sz w:val="24"/>
          <w:szCs w:val="24"/>
        </w:rPr>
        <w:t>•Please copyedit the manuscript for numerous grammatical errors, some of which are indicated below. Such editing is required prior to acceptance and should be performed by a native English speaker.</w:t>
      </w:r>
      <w:r w:rsidRPr="0079798F">
        <w:rPr>
          <w:rFonts w:ascii="ＭＳ Ｐゴシック" w:eastAsia="ＭＳ Ｐゴシック" w:hAnsi="ＭＳ Ｐゴシック" w:cs="ＭＳ Ｐゴシック"/>
          <w:i/>
          <w:kern w:val="0"/>
          <w:sz w:val="24"/>
          <w:szCs w:val="24"/>
        </w:rPr>
        <w:br/>
        <w:t xml:space="preserve">-Title – Should be “solar cells based on a </w:t>
      </w:r>
      <w:proofErr w:type="spellStart"/>
      <w:r w:rsidRPr="0079798F">
        <w:rPr>
          <w:rFonts w:ascii="ＭＳ Ｐゴシック" w:eastAsia="ＭＳ Ｐゴシック" w:hAnsi="ＭＳ Ｐゴシック" w:cs="ＭＳ Ｐゴシック"/>
          <w:i/>
          <w:kern w:val="0"/>
          <w:sz w:val="24"/>
          <w:szCs w:val="24"/>
        </w:rPr>
        <w:t>Ti-alkoxide</w:t>
      </w:r>
      <w:proofErr w:type="spellEnd"/>
      <w:r w:rsidRPr="0079798F">
        <w:rPr>
          <w:rFonts w:ascii="ＭＳ Ｐゴシック" w:eastAsia="ＭＳ Ｐゴシック" w:hAnsi="ＭＳ Ｐゴシック" w:cs="ＭＳ Ｐゴシック"/>
          <w:i/>
          <w:kern w:val="0"/>
          <w:sz w:val="24"/>
          <w:szCs w:val="24"/>
        </w:rPr>
        <w:t>”</w:t>
      </w:r>
      <w:r w:rsidRPr="0079798F">
        <w:rPr>
          <w:rFonts w:ascii="ＭＳ Ｐゴシック" w:eastAsia="ＭＳ Ｐゴシック" w:hAnsi="ＭＳ Ｐゴシック" w:cs="ＭＳ Ｐゴシック"/>
          <w:i/>
          <w:kern w:val="0"/>
          <w:sz w:val="24"/>
          <w:szCs w:val="24"/>
        </w:rPr>
        <w:br/>
        <w:t>-Line 41 – “a typical, organic thin film bulk-heterojunction (BHJ) solar cells” – singular/plural error</w:t>
      </w:r>
      <w:r w:rsidRPr="0079798F">
        <w:rPr>
          <w:rFonts w:ascii="ＭＳ Ｐゴシック" w:eastAsia="ＭＳ Ｐゴシック" w:hAnsi="ＭＳ Ｐゴシック" w:cs="ＭＳ Ｐゴシック"/>
          <w:i/>
          <w:kern w:val="0"/>
          <w:sz w:val="24"/>
          <w:szCs w:val="24"/>
        </w:rPr>
        <w:br/>
        <w:t>-Line 43 – “as an alternative materials”</w:t>
      </w:r>
      <w:r w:rsidRPr="0079798F">
        <w:rPr>
          <w:rFonts w:ascii="ＭＳ Ｐゴシック" w:eastAsia="ＭＳ Ｐゴシック" w:hAnsi="ＭＳ Ｐゴシック" w:cs="ＭＳ Ｐゴシック"/>
          <w:i/>
          <w:kern w:val="0"/>
          <w:sz w:val="24"/>
          <w:szCs w:val="24"/>
        </w:rPr>
        <w:br/>
        <w:t>-Line 49 – “as some solvents such as fullerene derivatives” – please clarify</w:t>
      </w:r>
      <w:r w:rsidRPr="0079798F">
        <w:rPr>
          <w:rFonts w:ascii="ＭＳ Ｐゴシック" w:eastAsia="ＭＳ Ｐゴシック" w:hAnsi="ＭＳ Ｐゴシック" w:cs="ＭＳ Ｐゴシック"/>
          <w:i/>
          <w:kern w:val="0"/>
          <w:sz w:val="24"/>
          <w:szCs w:val="24"/>
        </w:rPr>
        <w:br/>
        <w:t>-Line 51 – “solve” should be “dissolve”</w:t>
      </w:r>
      <w:r w:rsidRPr="0079798F">
        <w:rPr>
          <w:rFonts w:ascii="ＭＳ Ｐゴシック" w:eastAsia="ＭＳ Ｐゴシック" w:hAnsi="ＭＳ Ｐゴシック" w:cs="ＭＳ Ｐゴシック"/>
          <w:i/>
          <w:kern w:val="0"/>
          <w:sz w:val="24"/>
          <w:szCs w:val="24"/>
        </w:rPr>
        <w:br/>
        <w:t>-Line 78 – “in metal oxide system”</w:t>
      </w:r>
      <w:r w:rsidRPr="0079798F">
        <w:rPr>
          <w:rFonts w:ascii="ＭＳ Ｐゴシック" w:eastAsia="ＭＳ Ｐゴシック" w:hAnsi="ＭＳ Ｐゴシック" w:cs="ＭＳ Ｐゴシック"/>
          <w:i/>
          <w:kern w:val="0"/>
          <w:sz w:val="24"/>
          <w:szCs w:val="24"/>
        </w:rPr>
        <w:br/>
        <w:t xml:space="preserve">-Line 83 – “metal </w:t>
      </w:r>
      <w:proofErr w:type="spellStart"/>
      <w:r w:rsidRPr="0079798F">
        <w:rPr>
          <w:rFonts w:ascii="ＭＳ Ｐゴシック" w:eastAsia="ＭＳ Ｐゴシック" w:hAnsi="ＭＳ Ｐゴシック" w:cs="ＭＳ Ｐゴシック"/>
          <w:i/>
          <w:kern w:val="0"/>
          <w:sz w:val="24"/>
          <w:szCs w:val="24"/>
        </w:rPr>
        <w:t>alkoxide</w:t>
      </w:r>
      <w:proofErr w:type="spellEnd"/>
      <w:r w:rsidRPr="0079798F">
        <w:rPr>
          <w:rFonts w:ascii="ＭＳ Ｐゴシック" w:eastAsia="ＭＳ Ｐゴシック" w:hAnsi="ＭＳ Ｐゴシック" w:cs="ＭＳ Ｐゴシック"/>
          <w:i/>
          <w:kern w:val="0"/>
          <w:sz w:val="24"/>
          <w:szCs w:val="24"/>
        </w:rPr>
        <w:t xml:space="preserve"> do have not”</w:t>
      </w:r>
      <w:r w:rsidRPr="0079798F">
        <w:rPr>
          <w:rFonts w:ascii="ＭＳ Ｐゴシック" w:eastAsia="ＭＳ Ｐゴシック" w:hAnsi="ＭＳ Ｐゴシック" w:cs="ＭＳ Ｐゴシック"/>
          <w:i/>
          <w:kern w:val="0"/>
          <w:sz w:val="24"/>
          <w:szCs w:val="24"/>
        </w:rPr>
        <w:br/>
        <w:t xml:space="preserve">-Please correct “in the dark condition” to be both clear and grammatically correct at </w:t>
      </w:r>
      <w:r w:rsidRPr="0079798F">
        <w:rPr>
          <w:rFonts w:ascii="ＭＳ Ｐゴシック" w:eastAsia="ＭＳ Ｐゴシック" w:hAnsi="ＭＳ Ｐゴシック" w:cs="ＭＳ Ｐゴシック"/>
          <w:i/>
          <w:kern w:val="0"/>
          <w:sz w:val="24"/>
          <w:szCs w:val="24"/>
        </w:rPr>
        <w:lastRenderedPageBreak/>
        <w:t>each occurrence (6 total). Is this done in the dark or are solutions otherwise protected from light?</w:t>
      </w:r>
      <w:r w:rsidRPr="0079798F">
        <w:rPr>
          <w:rFonts w:ascii="ＭＳ Ｐゴシック" w:eastAsia="ＭＳ Ｐゴシック" w:hAnsi="ＭＳ Ｐゴシック" w:cs="ＭＳ Ｐゴシック"/>
          <w:i/>
          <w:kern w:val="0"/>
          <w:sz w:val="24"/>
          <w:szCs w:val="24"/>
        </w:rPr>
        <w:br/>
        <w:t>-3.2.1, 6.1, Materials table – “cotton tail” – This is a rabbit. Likely you mean “cotton ball” or swab.</w:t>
      </w:r>
      <w:r w:rsidRPr="0079798F">
        <w:rPr>
          <w:rFonts w:ascii="ＭＳ Ｐゴシック" w:eastAsia="ＭＳ Ｐゴシック" w:hAnsi="ＭＳ Ｐゴシック" w:cs="ＭＳ Ｐゴシック"/>
          <w:i/>
          <w:kern w:val="0"/>
          <w:sz w:val="24"/>
          <w:szCs w:val="24"/>
        </w:rPr>
        <w:br/>
        <w:t xml:space="preserve">-8.1 – “by the </w:t>
      </w:r>
      <w:proofErr w:type="spellStart"/>
      <w:r w:rsidRPr="0079798F">
        <w:rPr>
          <w:rFonts w:ascii="ＭＳ Ｐゴシック" w:eastAsia="ＭＳ Ｐゴシック" w:hAnsi="ＭＳ Ｐゴシック" w:cs="ＭＳ Ｐゴシック"/>
          <w:i/>
          <w:kern w:val="0"/>
          <w:sz w:val="24"/>
          <w:szCs w:val="24"/>
        </w:rPr>
        <w:t>Ti</w:t>
      </w:r>
      <w:proofErr w:type="spellEnd"/>
      <w:r w:rsidRPr="0079798F">
        <w:rPr>
          <w:rFonts w:ascii="ＭＳ Ｐゴシック" w:eastAsia="ＭＳ Ｐゴシック" w:hAnsi="ＭＳ Ｐゴシック" w:cs="ＭＳ Ｐゴシック"/>
          <w:i/>
          <w:kern w:val="0"/>
          <w:sz w:val="24"/>
          <w:szCs w:val="24"/>
        </w:rPr>
        <w:t xml:space="preserve"> </w:t>
      </w:r>
      <w:proofErr w:type="spellStart"/>
      <w:r w:rsidRPr="0079798F">
        <w:rPr>
          <w:rFonts w:ascii="ＭＳ Ｐゴシック" w:eastAsia="ＭＳ Ｐゴシック" w:hAnsi="ＭＳ Ｐゴシック" w:cs="ＭＳ Ｐゴシック"/>
          <w:i/>
          <w:kern w:val="0"/>
          <w:sz w:val="24"/>
          <w:szCs w:val="24"/>
        </w:rPr>
        <w:t>alkoxide</w:t>
      </w:r>
      <w:proofErr w:type="spellEnd"/>
      <w:r w:rsidRPr="0079798F">
        <w:rPr>
          <w:rFonts w:ascii="ＭＳ Ｐゴシック" w:eastAsia="ＭＳ Ｐゴシック" w:hAnsi="ＭＳ Ｐゴシック" w:cs="ＭＳ Ｐゴシック"/>
          <w:i/>
          <w:kern w:val="0"/>
          <w:sz w:val="24"/>
          <w:szCs w:val="24"/>
        </w:rPr>
        <w:t xml:space="preserve"> and PFO-DBT using same methods” – multiple errors</w:t>
      </w:r>
      <w:r w:rsidRPr="0079798F">
        <w:rPr>
          <w:rFonts w:ascii="ＭＳ Ｐゴシック" w:eastAsia="ＭＳ Ｐゴシック" w:hAnsi="ＭＳ Ｐゴシック" w:cs="ＭＳ Ｐゴシック"/>
          <w:i/>
          <w:kern w:val="0"/>
          <w:sz w:val="24"/>
          <w:szCs w:val="24"/>
        </w:rPr>
        <w:br/>
        <w:t>-Line 257 – Please clarify “the good surface interaction”.</w:t>
      </w:r>
      <w:r w:rsidRPr="0079798F">
        <w:rPr>
          <w:rFonts w:ascii="ＭＳ Ｐゴシック" w:eastAsia="ＭＳ Ｐゴシック" w:hAnsi="ＭＳ Ｐゴシック" w:cs="ＭＳ Ｐゴシック"/>
          <w:i/>
          <w:kern w:val="0"/>
          <w:sz w:val="24"/>
          <w:szCs w:val="24"/>
        </w:rPr>
        <w:br/>
        <w:t>-Line 258 – “uncovered without the lid”</w:t>
      </w:r>
      <w:r w:rsidRPr="0079798F">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C87CEF">
        <w:rPr>
          <w:u w:val="single"/>
        </w:rPr>
        <w:t>Author’s reply</w:t>
      </w:r>
      <w:proofErr w:type="gramStart"/>
      <w:r w:rsidRPr="00C87CEF">
        <w:rPr>
          <w:u w:val="single"/>
        </w:rPr>
        <w:t>:</w:t>
      </w:r>
      <w:proofErr w:type="gramEnd"/>
      <w:r>
        <w:rPr>
          <w:u w:val="single"/>
        </w:rPr>
        <w:br/>
      </w:r>
      <w:r w:rsidRPr="00C87CEF">
        <w:t xml:space="preserve">Our manuscript was corrected </w:t>
      </w:r>
      <w:r>
        <w:t>using a</w:t>
      </w:r>
      <w:r w:rsidRPr="00C87CEF">
        <w:t xml:space="preserve"> professional editing service</w:t>
      </w:r>
      <w:r w:rsidR="000A245B">
        <w:t>,</w:t>
      </w:r>
      <w:r>
        <w:t xml:space="preserve"> </w:t>
      </w:r>
      <w:r w:rsidR="000A245B">
        <w:t>for which w</w:t>
      </w:r>
      <w:r w:rsidR="000A245B" w:rsidRPr="00C87CEF">
        <w:t xml:space="preserve">e </w:t>
      </w:r>
      <w:r>
        <w:t xml:space="preserve">have additionally </w:t>
      </w:r>
      <w:r w:rsidRPr="00C87CEF">
        <w:t>submit</w:t>
      </w:r>
      <w:r>
        <w:t>ted</w:t>
      </w:r>
      <w:r w:rsidRPr="00C87CEF">
        <w:t xml:space="preserve"> a proofread</w:t>
      </w:r>
      <w:r>
        <w:t>ing</w:t>
      </w:r>
      <w:r w:rsidRPr="00C87CEF">
        <w:t xml:space="preserve"> certificate.</w:t>
      </w:r>
      <w:r w:rsidR="0027074F">
        <w:br/>
      </w:r>
    </w:p>
    <w:p w:rsidR="0079798F" w:rsidRDefault="0079798F" w:rsidP="0079798F">
      <w:pPr>
        <w:rPr>
          <w:sz w:val="22"/>
          <w:u w:val="single"/>
        </w:rPr>
      </w:pPr>
      <w:r w:rsidRPr="0079798F">
        <w:rPr>
          <w:rFonts w:ascii="ＭＳ Ｐゴシック" w:eastAsia="ＭＳ Ｐゴシック" w:hAnsi="ＭＳ Ｐゴシック" w:cs="ＭＳ Ｐゴシック"/>
          <w:i/>
          <w:kern w:val="0"/>
          <w:sz w:val="24"/>
          <w:szCs w:val="24"/>
        </w:rPr>
        <w:t>•Additional detail is required:</w:t>
      </w:r>
      <w:r w:rsidRPr="0079798F">
        <w:rPr>
          <w:rFonts w:ascii="ＭＳ Ｐゴシック" w:eastAsia="ＭＳ Ｐゴシック" w:hAnsi="ＭＳ Ｐゴシック" w:cs="ＭＳ Ｐゴシック"/>
          <w:i/>
          <w:kern w:val="0"/>
          <w:sz w:val="24"/>
          <w:szCs w:val="24"/>
        </w:rPr>
        <w:br/>
        <w:t xml:space="preserve">-1.2.3 – Is this dropped onto the area not protected by the tape? Is the solution removed prior to removing the tape? </w:t>
      </w:r>
      <w:proofErr w:type="gramStart"/>
      <w:r w:rsidRPr="0079798F">
        <w:rPr>
          <w:rFonts w:ascii="ＭＳ Ｐゴシック" w:eastAsia="ＭＳ Ｐゴシック" w:hAnsi="ＭＳ Ｐゴシック" w:cs="ＭＳ Ｐゴシック"/>
          <w:i/>
          <w:kern w:val="0"/>
          <w:sz w:val="24"/>
          <w:szCs w:val="24"/>
        </w:rPr>
        <w:t>If so, how?</w:t>
      </w:r>
      <w:proofErr w:type="gramEnd"/>
      <w:r w:rsidRPr="0079798F">
        <w:rPr>
          <w:rFonts w:ascii="ＭＳ Ｐゴシック" w:eastAsia="ＭＳ Ｐゴシック" w:hAnsi="ＭＳ Ｐゴシック" w:cs="ＭＳ Ｐゴシック"/>
          <w:i/>
          <w:kern w:val="0"/>
          <w:sz w:val="24"/>
          <w:szCs w:val="24"/>
        </w:rPr>
        <w:t xml:space="preserve"> (Removal of the tape seems out of order.)</w:t>
      </w:r>
      <w:r w:rsidRPr="0079798F">
        <w:rPr>
          <w:rFonts w:ascii="ＭＳ Ｐゴシック" w:eastAsia="ＭＳ Ｐゴシック" w:hAnsi="ＭＳ Ｐゴシック" w:cs="ＭＳ Ｐゴシック"/>
          <w:i/>
          <w:kern w:val="0"/>
          <w:sz w:val="24"/>
          <w:szCs w:val="24"/>
        </w:rPr>
        <w:br/>
        <w:t>-2.2 – Please clarify “in the dark condition”. What dark condition? This is likely not grammatically correct. Is the solution clear after 20 min or is the solution stirred for an additional 20 min after becoming clear?</w:t>
      </w:r>
      <w:r w:rsidRPr="0079798F">
        <w:rPr>
          <w:rFonts w:ascii="ＭＳ Ｐゴシック" w:eastAsia="ＭＳ Ｐゴシック" w:hAnsi="ＭＳ Ｐゴシック" w:cs="ＭＳ Ｐゴシック"/>
          <w:i/>
          <w:kern w:val="0"/>
          <w:sz w:val="24"/>
          <w:szCs w:val="24"/>
        </w:rPr>
        <w:br/>
        <w:t>-3.1.1 – How is this different from 2.2? Does this mean that after the solution has been cooled, it needs to be reheated? At what temperature is the ITO heated?</w:t>
      </w:r>
      <w:r w:rsidRPr="0079798F">
        <w:rPr>
          <w:rFonts w:ascii="ＭＳ Ｐゴシック" w:eastAsia="ＭＳ Ｐゴシック" w:hAnsi="ＭＳ Ｐゴシック" w:cs="ＭＳ Ｐゴシック"/>
          <w:i/>
          <w:kern w:val="0"/>
          <w:sz w:val="24"/>
          <w:szCs w:val="24"/>
        </w:rPr>
        <w:br/>
        <w:t>-3.1.3 - How much is a few drops?</w:t>
      </w:r>
      <w:r w:rsidRPr="0079798F">
        <w:rPr>
          <w:rFonts w:ascii="ＭＳ Ｐゴシック" w:eastAsia="ＭＳ Ｐゴシック" w:hAnsi="ＭＳ Ｐゴシック" w:cs="ＭＳ Ｐゴシック"/>
          <w:i/>
          <w:kern w:val="0"/>
          <w:sz w:val="24"/>
          <w:szCs w:val="24"/>
        </w:rPr>
        <w:br/>
        <w:t>-5.1 – How are these cut? Please clarify how spreading and covering with epoxy are different. Are two different epoxies used?</w:t>
      </w:r>
      <w:r w:rsidRPr="0079798F">
        <w:rPr>
          <w:rFonts w:ascii="ＭＳ Ｐゴシック" w:eastAsia="ＭＳ Ｐゴシック" w:hAnsi="ＭＳ Ｐゴシック" w:cs="ＭＳ Ｐゴシック"/>
          <w:i/>
          <w:kern w:val="0"/>
          <w:sz w:val="24"/>
          <w:szCs w:val="24"/>
        </w:rPr>
        <w:br/>
        <w:t>-6.1 – How is the attachment of the supporting electrode performed? Please provide a citation if no detail is provided.</w:t>
      </w:r>
      <w:r w:rsidRPr="0079798F">
        <w:rPr>
          <w:rFonts w:ascii="ＭＳ Ｐゴシック" w:eastAsia="ＭＳ Ｐゴシック" w:hAnsi="ＭＳ Ｐゴシック" w:cs="ＭＳ Ｐゴシック"/>
          <w:i/>
          <w:kern w:val="0"/>
          <w:sz w:val="24"/>
          <w:szCs w:val="24"/>
        </w:rPr>
        <w:br/>
      </w:r>
      <w:r>
        <w:rPr>
          <w:u w:val="single"/>
        </w:rPr>
        <w:br/>
      </w:r>
      <w:r w:rsidRPr="00C87CEF">
        <w:rPr>
          <w:u w:val="single"/>
        </w:rPr>
        <w:t>Author’s reply</w:t>
      </w:r>
      <w:proofErr w:type="gramStart"/>
      <w:r w:rsidRPr="00C87CEF">
        <w:rPr>
          <w:u w:val="single"/>
        </w:rPr>
        <w:t>:</w:t>
      </w:r>
      <w:proofErr w:type="gramEnd"/>
      <w:r>
        <w:rPr>
          <w:rFonts w:ascii="ＭＳ Ｐゴシック" w:eastAsia="ＭＳ Ｐゴシック" w:hAnsi="ＭＳ Ｐゴシック" w:cs="ＭＳ Ｐゴシック"/>
          <w:i/>
          <w:kern w:val="0"/>
          <w:sz w:val="24"/>
          <w:szCs w:val="24"/>
        </w:rPr>
        <w:br/>
      </w:r>
      <w:r w:rsidRPr="00663FDB">
        <w:rPr>
          <w:sz w:val="22"/>
        </w:rPr>
        <w:t>We have added more detail</w:t>
      </w:r>
      <w:r w:rsidR="00450C3B">
        <w:rPr>
          <w:sz w:val="22"/>
        </w:rPr>
        <w:t>ed</w:t>
      </w:r>
      <w:r w:rsidRPr="00663FDB">
        <w:rPr>
          <w:sz w:val="22"/>
        </w:rPr>
        <w:t xml:space="preserve"> information to </w:t>
      </w:r>
      <w:r w:rsidR="00450C3B">
        <w:rPr>
          <w:sz w:val="22"/>
        </w:rPr>
        <w:t>clarify these points.</w:t>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t>•Discussion: How does this method differ from the conventional, solvent method? Please clarify and include independent citations when discussing significance. Please also discuss the limitations of the method.</w:t>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t> </w:t>
      </w:r>
      <w:r w:rsidRPr="00C87CEF">
        <w:rPr>
          <w:u w:val="single"/>
        </w:rPr>
        <w:t>Author’s reply</w:t>
      </w:r>
      <w:proofErr w:type="gramStart"/>
      <w:r w:rsidRPr="00C87CEF">
        <w:rPr>
          <w:u w:val="single"/>
        </w:rPr>
        <w:t>:</w:t>
      </w:r>
      <w:proofErr w:type="gramEnd"/>
      <w:r>
        <w:rPr>
          <w:rFonts w:ascii="ＭＳ Ｐゴシック" w:eastAsia="ＭＳ Ｐゴシック" w:hAnsi="ＭＳ Ｐゴシック" w:cs="ＭＳ Ｐゴシック"/>
          <w:i/>
          <w:kern w:val="0"/>
          <w:sz w:val="24"/>
          <w:szCs w:val="24"/>
        </w:rPr>
        <w:br/>
      </w:r>
      <w:r w:rsidRPr="00663FDB">
        <w:rPr>
          <w:sz w:val="22"/>
        </w:rPr>
        <w:t>We have added the limit</w:t>
      </w:r>
      <w:r w:rsidR="00450C3B">
        <w:rPr>
          <w:sz w:val="22"/>
        </w:rPr>
        <w:t>ations</w:t>
      </w:r>
      <w:r w:rsidRPr="00663FDB">
        <w:rPr>
          <w:sz w:val="22"/>
        </w:rPr>
        <w:t xml:space="preserve"> of our method to </w:t>
      </w:r>
      <w:r w:rsidR="00450C3B">
        <w:rPr>
          <w:sz w:val="22"/>
        </w:rPr>
        <w:t xml:space="preserve">the </w:t>
      </w:r>
      <w:r w:rsidRPr="00663FDB">
        <w:rPr>
          <w:sz w:val="22"/>
        </w:rPr>
        <w:t>“Discussion”</w:t>
      </w:r>
      <w:r w:rsidR="00450C3B">
        <w:rPr>
          <w:sz w:val="22"/>
        </w:rPr>
        <w:t xml:space="preserve"> section</w:t>
      </w:r>
      <w:r w:rsidRPr="00663FDB">
        <w:rPr>
          <w:sz w:val="22"/>
        </w:rPr>
        <w:t>. Moreover</w:t>
      </w:r>
      <w:r w:rsidR="00450C3B">
        <w:rPr>
          <w:sz w:val="22"/>
        </w:rPr>
        <w:t>,</w:t>
      </w:r>
      <w:r w:rsidRPr="00663FDB">
        <w:rPr>
          <w:sz w:val="22"/>
        </w:rPr>
        <w:t xml:space="preserve"> </w:t>
      </w:r>
      <w:r w:rsidRPr="00663FDB">
        <w:rPr>
          <w:sz w:val="22"/>
        </w:rPr>
        <w:lastRenderedPageBreak/>
        <w:t xml:space="preserve">we have </w:t>
      </w:r>
      <w:r w:rsidR="00450C3B">
        <w:rPr>
          <w:sz w:val="22"/>
        </w:rPr>
        <w:t>included</w:t>
      </w:r>
      <w:r w:rsidRPr="00663FDB">
        <w:rPr>
          <w:sz w:val="22"/>
        </w:rPr>
        <w:t xml:space="preserve"> independent citations </w:t>
      </w:r>
      <w:r w:rsidR="00450C3B">
        <w:rPr>
          <w:sz w:val="22"/>
        </w:rPr>
        <w:t>concerning</w:t>
      </w:r>
      <w:r w:rsidR="00450C3B" w:rsidRPr="00663FDB">
        <w:rPr>
          <w:sz w:val="22"/>
        </w:rPr>
        <w:t xml:space="preserve"> </w:t>
      </w:r>
      <w:r w:rsidRPr="00663FDB">
        <w:rPr>
          <w:sz w:val="22"/>
        </w:rPr>
        <w:t>conventional method</w:t>
      </w:r>
      <w:r w:rsidR="00450C3B">
        <w:rPr>
          <w:sz w:val="22"/>
        </w:rPr>
        <w:t>s</w:t>
      </w:r>
      <w:r w:rsidRPr="00663FDB">
        <w:rPr>
          <w:sz w:val="22"/>
        </w:rPr>
        <w:t xml:space="preserve"> to</w:t>
      </w:r>
      <w:r w:rsidR="00450C3B">
        <w:rPr>
          <w:sz w:val="22"/>
        </w:rPr>
        <w:t xml:space="preserve"> facilitate</w:t>
      </w:r>
      <w:r w:rsidRPr="00663FDB">
        <w:rPr>
          <w:sz w:val="22"/>
        </w:rPr>
        <w:t xml:space="preserve"> compar</w:t>
      </w:r>
      <w:r w:rsidR="00450C3B">
        <w:rPr>
          <w:sz w:val="22"/>
        </w:rPr>
        <w:t>ison</w:t>
      </w:r>
      <w:r w:rsidRPr="00663FDB">
        <w:rPr>
          <w:sz w:val="22"/>
        </w:rPr>
        <w:t xml:space="preserve"> with our method.</w:t>
      </w:r>
    </w:p>
    <w:p w:rsidR="0079798F" w:rsidRPr="00CA58E7" w:rsidRDefault="0079798F" w:rsidP="0079798F">
      <w:pPr>
        <w:rPr>
          <w:sz w:val="22"/>
          <w:u w:val="single"/>
        </w:rPr>
      </w:pP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79798F">
        <w:rPr>
          <w:rFonts w:ascii="ＭＳ Ｐゴシック" w:eastAsia="ＭＳ Ｐゴシック" w:hAnsi="ＭＳ Ｐゴシック" w:cs="ＭＳ Ｐゴシック"/>
          <w:i/>
          <w:kern w:val="0"/>
          <w:sz w:val="24"/>
          <w:szCs w:val="24"/>
        </w:rPr>
        <w:t>..”</w:t>
      </w:r>
      <w:proofErr w:type="gramEnd"/>
      <w:r w:rsidRPr="0079798F">
        <w:rPr>
          <w:rFonts w:ascii="ＭＳ Ｐゴシック" w:eastAsia="ＭＳ Ｐゴシック" w:hAnsi="ＭＳ Ｐゴシック" w:cs="ＭＳ Ｐゴシック"/>
          <w:i/>
          <w:kern w:val="0"/>
          <w:sz w:val="24"/>
          <w:szCs w:val="24"/>
        </w:rPr>
        <w:t xml:space="preserve"> etc. And please send a copy of the re-print permission for </w:t>
      </w:r>
      <w:proofErr w:type="spellStart"/>
      <w:r w:rsidRPr="0079798F">
        <w:rPr>
          <w:rFonts w:ascii="ＭＳ Ｐゴシック" w:eastAsia="ＭＳ Ｐゴシック" w:hAnsi="ＭＳ Ｐゴシック" w:cs="ＭＳ Ｐゴシック"/>
          <w:i/>
          <w:kern w:val="0"/>
          <w:sz w:val="24"/>
          <w:szCs w:val="24"/>
        </w:rPr>
        <w:t>JoVE’s</w:t>
      </w:r>
      <w:proofErr w:type="spellEnd"/>
      <w:r w:rsidRPr="0079798F">
        <w:rPr>
          <w:rFonts w:ascii="ＭＳ Ｐゴシック" w:eastAsia="ＭＳ Ｐゴシック" w:hAnsi="ＭＳ Ｐゴシック" w:cs="ＭＳ Ｐゴシック"/>
          <w:i/>
          <w:kern w:val="0"/>
          <w:sz w:val="24"/>
          <w:szCs w:val="24"/>
        </w:rPr>
        <w:t xml:space="preserve"> record keeping purposes.                                                     </w:t>
      </w:r>
      <w:r w:rsidRPr="0079798F">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 </w:t>
      </w:r>
      <w:r w:rsidRPr="00C87CEF">
        <w:rPr>
          <w:u w:val="single"/>
        </w:rPr>
        <w:t>Author’s reply</w:t>
      </w:r>
      <w:proofErr w:type="gramStart"/>
      <w:r w:rsidRPr="00C87CEF">
        <w:rPr>
          <w:u w:val="single"/>
        </w:rPr>
        <w:t>:</w:t>
      </w:r>
      <w:proofErr w:type="gramEnd"/>
      <w:r>
        <w:rPr>
          <w:sz w:val="22"/>
          <w:u w:val="single"/>
        </w:rPr>
        <w:br/>
      </w:r>
      <w:r w:rsidRPr="00663FDB">
        <w:rPr>
          <w:sz w:val="22"/>
        </w:rPr>
        <w:t xml:space="preserve">We have added the phrase “This figure is modified from Ref. #" to the legends. Moreover, we have obtained permission from the publisher so that the figures may be published in </w:t>
      </w:r>
      <w:proofErr w:type="spellStart"/>
      <w:r w:rsidRPr="00663FDB">
        <w:rPr>
          <w:sz w:val="22"/>
        </w:rPr>
        <w:t>JoVE</w:t>
      </w:r>
      <w:proofErr w:type="spellEnd"/>
      <w:r w:rsidRPr="00663FDB">
        <w:rPr>
          <w:sz w:val="22"/>
        </w:rPr>
        <w:t xml:space="preserve">. We already have </w:t>
      </w:r>
      <w:r w:rsidR="00450C3B">
        <w:rPr>
          <w:sz w:val="22"/>
        </w:rPr>
        <w:t>included a copy of the re-print</w:t>
      </w:r>
      <w:r w:rsidRPr="00663FDB">
        <w:rPr>
          <w:sz w:val="22"/>
        </w:rPr>
        <w:t xml:space="preserve"> permission as </w:t>
      </w:r>
      <w:r w:rsidR="00450C3B">
        <w:rPr>
          <w:sz w:val="22"/>
        </w:rPr>
        <w:t>requested</w:t>
      </w:r>
      <w:r w:rsidRPr="00663FDB">
        <w:rPr>
          <w:sz w:val="22"/>
        </w:rPr>
        <w:t>.</w:t>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r>
      <w:proofErr w:type="gramStart"/>
      <w:r w:rsidRPr="0079798F">
        <w:rPr>
          <w:rFonts w:ascii="ＭＳ Ｐゴシック" w:eastAsia="ＭＳ Ｐゴシック" w:hAnsi="ＭＳ Ｐゴシック" w:cs="ＭＳ Ｐゴシック"/>
          <w:i/>
          <w:kern w:val="0"/>
          <w:sz w:val="24"/>
          <w:szCs w:val="24"/>
        </w:rPr>
        <w:t>•</w:t>
      </w:r>
      <w:proofErr w:type="spellStart"/>
      <w:r w:rsidRPr="0079798F">
        <w:rPr>
          <w:rFonts w:ascii="ＭＳ Ｐゴシック" w:eastAsia="ＭＳ Ｐゴシック" w:hAnsi="ＭＳ Ｐゴシック" w:cs="ＭＳ Ｐゴシック"/>
          <w:i/>
          <w:kern w:val="0"/>
          <w:sz w:val="24"/>
          <w:szCs w:val="24"/>
        </w:rPr>
        <w:t>JoVE</w:t>
      </w:r>
      <w:proofErr w:type="spellEnd"/>
      <w:proofErr w:type="gramEnd"/>
      <w:r w:rsidRPr="0079798F">
        <w:rPr>
          <w:rFonts w:ascii="ＭＳ Ｐゴシック" w:eastAsia="ＭＳ Ｐゴシック" w:hAnsi="ＭＳ Ｐゴシック" w:cs="ＭＳ Ｐゴシック"/>
          <w:i/>
          <w:kern w:val="0"/>
          <w:sz w:val="24"/>
          <w:szCs w:val="24"/>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 </w:t>
      </w:r>
      <w:r w:rsidRPr="00C87CEF">
        <w:rPr>
          <w:u w:val="single"/>
        </w:rPr>
        <w:t>Author’s reply</w:t>
      </w:r>
      <w:proofErr w:type="gramStart"/>
      <w:r w:rsidRPr="00C87CEF">
        <w:rPr>
          <w:u w:val="single"/>
        </w:rPr>
        <w:t>:</w:t>
      </w:r>
      <w:proofErr w:type="gramEnd"/>
      <w:r>
        <w:rPr>
          <w:u w:val="single"/>
        </w:rPr>
        <w:br/>
      </w:r>
      <w:r w:rsidR="000A245B" w:rsidRPr="000A245B">
        <w:rPr>
          <w:sz w:val="22"/>
        </w:rPr>
        <w:t xml:space="preserve">We have revised the reference section to conform to </w:t>
      </w:r>
      <w:proofErr w:type="spellStart"/>
      <w:r w:rsidR="000A245B" w:rsidRPr="000A245B">
        <w:rPr>
          <w:sz w:val="22"/>
        </w:rPr>
        <w:t>JoVE’s</w:t>
      </w:r>
      <w:proofErr w:type="spellEnd"/>
      <w:r w:rsidR="000A245B" w:rsidRPr="000A245B">
        <w:rPr>
          <w:sz w:val="22"/>
        </w:rPr>
        <w:t xml:space="preserve"> guidelines,</w:t>
      </w:r>
      <w:r w:rsidR="000A245B" w:rsidRPr="000A245B">
        <w:rPr>
          <w:rFonts w:hint="eastAsia"/>
          <w:sz w:val="22"/>
        </w:rPr>
        <w:t xml:space="preserve"> </w:t>
      </w:r>
      <w:r w:rsidR="000A245B" w:rsidRPr="000A245B">
        <w:rPr>
          <w:sz w:val="22"/>
        </w:rPr>
        <w:t>and had it checked by a professional editing service.</w:t>
      </w:r>
    </w:p>
    <w:p w:rsidR="0079798F" w:rsidRPr="00C87CEF" w:rsidRDefault="0079798F" w:rsidP="0079798F">
      <w:r w:rsidRPr="0079798F">
        <w:rPr>
          <w:rFonts w:ascii="ＭＳ Ｐゴシック" w:eastAsia="ＭＳ Ｐゴシック" w:hAnsi="ＭＳ Ｐゴシック" w:cs="ＭＳ Ｐゴシック"/>
          <w:i/>
          <w:kern w:val="0"/>
          <w:sz w:val="24"/>
          <w:szCs w:val="24"/>
        </w:rPr>
        <w:t>                                                  </w:t>
      </w:r>
      <w:r w:rsidRPr="0079798F">
        <w:rPr>
          <w:rFonts w:ascii="ＭＳ Ｐゴシック" w:eastAsia="ＭＳ Ｐゴシック" w:hAnsi="ＭＳ Ｐゴシック" w:cs="ＭＳ Ｐゴシック"/>
          <w:i/>
          <w:kern w:val="0"/>
          <w:sz w:val="24"/>
          <w:szCs w:val="24"/>
        </w:rPr>
        <w:b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79798F">
        <w:rPr>
          <w:rFonts w:ascii="ＭＳ Ｐゴシック" w:eastAsia="ＭＳ Ｐゴシック" w:hAnsi="ＭＳ Ｐゴシック" w:cs="ＭＳ Ｐゴシック"/>
          <w:i/>
          <w:kern w:val="0"/>
          <w:sz w:val="24"/>
          <w:szCs w:val="24"/>
        </w:rPr>
        <w:t>JoVE</w:t>
      </w:r>
      <w:proofErr w:type="spellEnd"/>
      <w:r w:rsidRPr="0079798F">
        <w:rPr>
          <w:rFonts w:ascii="ＭＳ Ｐゴシック" w:eastAsia="ＭＳ Ｐゴシック" w:hAnsi="ＭＳ Ｐゴシック" w:cs="ＭＳ Ｐゴシック"/>
          <w:i/>
          <w:kern w:val="0"/>
          <w:sz w:val="24"/>
          <w:szCs w:val="24"/>
        </w:rPr>
        <w:t xml:space="preserve"> editor will not copy-edit your manuscript and any errors in your submitted revision may be present in the published version.                                               </w:t>
      </w:r>
      <w:r w:rsidRPr="0079798F">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 </w:t>
      </w:r>
      <w:r w:rsidRPr="00C87CEF">
        <w:rPr>
          <w:u w:val="single"/>
        </w:rPr>
        <w:t>Author’s reply</w:t>
      </w:r>
      <w:proofErr w:type="gramStart"/>
      <w:r w:rsidRPr="00C87CEF">
        <w:rPr>
          <w:u w:val="single"/>
        </w:rPr>
        <w:t>:</w:t>
      </w:r>
      <w:proofErr w:type="gramEnd"/>
      <w:r>
        <w:rPr>
          <w:rFonts w:ascii="ＭＳ Ｐゴシック" w:eastAsia="ＭＳ Ｐゴシック" w:hAnsi="ＭＳ Ｐゴシック" w:cs="ＭＳ Ｐゴシック"/>
          <w:i/>
          <w:kern w:val="0"/>
          <w:sz w:val="24"/>
          <w:szCs w:val="24"/>
        </w:rPr>
        <w:br/>
      </w:r>
      <w:r w:rsidRPr="00C87CEF">
        <w:t xml:space="preserve">Our manuscript was corrected </w:t>
      </w:r>
      <w:r>
        <w:t>using a</w:t>
      </w:r>
      <w:r w:rsidRPr="00C87CEF">
        <w:t xml:space="preserve"> professional editing service</w:t>
      </w:r>
      <w:r w:rsidR="000A245B">
        <w:t>,</w:t>
      </w:r>
      <w:r>
        <w:t xml:space="preserve"> </w:t>
      </w:r>
      <w:r w:rsidR="000A245B">
        <w:t>for which w</w:t>
      </w:r>
      <w:r w:rsidR="000A245B" w:rsidRPr="00C87CEF">
        <w:t xml:space="preserve">e </w:t>
      </w:r>
      <w:r>
        <w:t xml:space="preserve">have additionally </w:t>
      </w:r>
      <w:r w:rsidRPr="00C87CEF">
        <w:t>submit</w:t>
      </w:r>
      <w:r>
        <w:t>ted</w:t>
      </w:r>
      <w:r w:rsidRPr="00C87CEF">
        <w:t xml:space="preserve"> a proofread</w:t>
      </w:r>
      <w:r>
        <w:t>ing</w:t>
      </w:r>
      <w:r w:rsidRPr="00C87CEF">
        <w:t xml:space="preserve"> certificate.</w:t>
      </w:r>
    </w:p>
    <w:p w:rsidR="0079798F" w:rsidRPr="00C87CEF" w:rsidRDefault="0079798F" w:rsidP="0079798F">
      <w:r w:rsidRPr="0079798F">
        <w:rPr>
          <w:rFonts w:ascii="ＭＳ Ｐゴシック" w:eastAsia="ＭＳ Ｐゴシック" w:hAnsi="ＭＳ Ｐゴシック" w:cs="ＭＳ Ｐゴシック"/>
          <w:i/>
          <w:kern w:val="0"/>
          <w:sz w:val="24"/>
          <w:szCs w:val="24"/>
        </w:rPr>
        <w:lastRenderedPageBreak/>
        <w:br/>
        <w:t>•NOTE: Please include a line-by-line response letter to the editorial and reviewer comments along with the resubmission.</w:t>
      </w:r>
      <w:r>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 </w:t>
      </w:r>
      <w:r w:rsidRPr="00C87CEF">
        <w:rPr>
          <w:u w:val="single"/>
        </w:rPr>
        <w:t>Author’s reply</w:t>
      </w:r>
      <w:proofErr w:type="gramStart"/>
      <w:r w:rsidRPr="00C87CEF">
        <w:rPr>
          <w:u w:val="single"/>
        </w:rPr>
        <w:t>:</w:t>
      </w:r>
      <w:proofErr w:type="gramEnd"/>
      <w:r>
        <w:rPr>
          <w:u w:val="single"/>
        </w:rPr>
        <w:br/>
      </w:r>
      <w:r w:rsidRPr="00C87CEF">
        <w:t xml:space="preserve">We </w:t>
      </w:r>
      <w:r>
        <w:t xml:space="preserve">have </w:t>
      </w:r>
      <w:r w:rsidR="000A245B">
        <w:t xml:space="preserve">agreed with and </w:t>
      </w:r>
      <w:r w:rsidRPr="00C87CEF">
        <w:t>repl</w:t>
      </w:r>
      <w:r>
        <w:t>ied to each of the comments from</w:t>
      </w:r>
      <w:r w:rsidRPr="00C87CEF">
        <w:t xml:space="preserve"> the editor and reviewer</w:t>
      </w:r>
      <w:r>
        <w:t>s</w:t>
      </w:r>
      <w:r w:rsidRPr="00C87CEF">
        <w:t xml:space="preserve"> </w:t>
      </w:r>
      <w:r>
        <w:t>in</w:t>
      </w:r>
      <w:r w:rsidRPr="00C87CEF">
        <w:t xml:space="preserve"> this letter. Thank you for carefully reviewing our article.</w:t>
      </w:r>
    </w:p>
    <w:p w:rsidR="0027074F" w:rsidRPr="0027074F" w:rsidRDefault="0079798F" w:rsidP="0079798F">
      <w:pPr>
        <w:widowControl/>
        <w:wordWrap w:val="0"/>
        <w:spacing w:before="100" w:beforeAutospacing="1" w:after="100" w:afterAutospacing="1"/>
        <w:jc w:val="left"/>
        <w:rPr>
          <w:u w:val="single"/>
        </w:rPr>
      </w:pPr>
      <w:r w:rsidRPr="0079798F">
        <w:rPr>
          <w:rFonts w:ascii="ＭＳ Ｐゴシック" w:eastAsia="ＭＳ Ｐゴシック" w:hAnsi="ＭＳ Ｐゴシック" w:cs="ＭＳ Ｐゴシック"/>
          <w:b/>
          <w:bCs/>
          <w:i/>
          <w:kern w:val="0"/>
          <w:sz w:val="24"/>
          <w:szCs w:val="24"/>
        </w:rPr>
        <w:t>Reviewers' comments</w:t>
      </w:r>
      <w:proofErr w:type="gramStart"/>
      <w:r w:rsidRPr="0079798F">
        <w:rPr>
          <w:rFonts w:ascii="ＭＳ Ｐゴシック" w:eastAsia="ＭＳ Ｐゴシック" w:hAnsi="ＭＳ Ｐゴシック" w:cs="ＭＳ Ｐゴシック"/>
          <w:b/>
          <w:bCs/>
          <w:i/>
          <w:kern w:val="0"/>
          <w:sz w:val="24"/>
          <w:szCs w:val="24"/>
        </w:rPr>
        <w:t>:</w:t>
      </w:r>
      <w:proofErr w:type="gramEnd"/>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b/>
          <w:bCs/>
          <w:i/>
          <w:kern w:val="0"/>
          <w:sz w:val="24"/>
          <w:szCs w:val="24"/>
        </w:rPr>
        <w:t>Reviewer #1:</w:t>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iCs/>
          <w:kern w:val="0"/>
          <w:sz w:val="24"/>
          <w:szCs w:val="24"/>
        </w:rPr>
        <w:t>Manuscript Summary:</w:t>
      </w:r>
      <w:r w:rsidRPr="0079798F">
        <w:rPr>
          <w:rFonts w:ascii="ＭＳ Ｐゴシック" w:eastAsia="ＭＳ Ｐゴシック" w:hAnsi="ＭＳ Ｐゴシック" w:cs="ＭＳ Ｐゴシック"/>
          <w:i/>
          <w:kern w:val="0"/>
          <w:sz w:val="24"/>
          <w:szCs w:val="24"/>
        </w:rPr>
        <w:br/>
        <w:t xml:space="preserve">The authors showed the fabrication of the fully printable BHJ solar cells using </w:t>
      </w:r>
      <w:proofErr w:type="spellStart"/>
      <w:r w:rsidRPr="0079798F">
        <w:rPr>
          <w:rFonts w:ascii="ＭＳ Ｐゴシック" w:eastAsia="ＭＳ Ｐゴシック" w:hAnsi="ＭＳ Ｐゴシック" w:cs="ＭＳ Ｐゴシック"/>
          <w:i/>
          <w:kern w:val="0"/>
          <w:sz w:val="24"/>
          <w:szCs w:val="24"/>
        </w:rPr>
        <w:t>Ti-alkoxides</w:t>
      </w:r>
      <w:proofErr w:type="spellEnd"/>
      <w:r w:rsidRPr="0079798F">
        <w:rPr>
          <w:rFonts w:ascii="ＭＳ Ｐゴシック" w:eastAsia="ＭＳ Ｐゴシック" w:hAnsi="ＭＳ Ｐゴシック" w:cs="ＭＳ Ｐゴシック"/>
          <w:i/>
          <w:kern w:val="0"/>
          <w:sz w:val="24"/>
          <w:szCs w:val="24"/>
        </w:rPr>
        <w:t xml:space="preserve"> as the electron acceptors, and control the morphology of the active layers through the molecular bulkiness of the </w:t>
      </w:r>
      <w:proofErr w:type="spellStart"/>
      <w:r w:rsidRPr="0079798F">
        <w:rPr>
          <w:rFonts w:ascii="ＭＳ Ｐゴシック" w:eastAsia="ＭＳ Ｐゴシック" w:hAnsi="ＭＳ Ｐゴシック" w:cs="ＭＳ Ｐゴシック"/>
          <w:i/>
          <w:kern w:val="0"/>
          <w:sz w:val="24"/>
          <w:szCs w:val="24"/>
        </w:rPr>
        <w:t>Ti-alkoxides</w:t>
      </w:r>
      <w:proofErr w:type="spellEnd"/>
      <w:r w:rsidRPr="0079798F">
        <w:rPr>
          <w:rFonts w:ascii="ＭＳ Ｐゴシック" w:eastAsia="ＭＳ Ｐゴシック" w:hAnsi="ＭＳ Ｐゴシック" w:cs="ＭＳ Ｐゴシック"/>
          <w:i/>
          <w:kern w:val="0"/>
          <w:sz w:val="24"/>
          <w:szCs w:val="24"/>
        </w:rPr>
        <w:t>. They demonstrated that using the molecular bulkiness can be applicable to other hybrid solar cells systems. The protocol of the experiment is clear and logical, and is appropriate for publication in Journal of Visualized Experiments pending revision to address the following issues.</w:t>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iCs/>
          <w:kern w:val="0"/>
          <w:sz w:val="24"/>
          <w:szCs w:val="24"/>
        </w:rPr>
        <w:t>Major Concerns:</w:t>
      </w:r>
      <w:r w:rsidRPr="0079798F">
        <w:rPr>
          <w:rFonts w:ascii="ＭＳ Ｐゴシック" w:eastAsia="ＭＳ Ｐゴシック" w:hAnsi="ＭＳ Ｐゴシック" w:cs="ＭＳ Ｐゴシック"/>
          <w:i/>
          <w:kern w:val="0"/>
          <w:sz w:val="24"/>
          <w:szCs w:val="24"/>
        </w:rPr>
        <w:br/>
        <w:t xml:space="preserve">In this manuscript, the authors have fabricated the control devices by using the PFO-DBT/[60]PCBM blend as active layer, and mentioned that the </w:t>
      </w:r>
      <w:proofErr w:type="spellStart"/>
      <w:r w:rsidRPr="0079798F">
        <w:rPr>
          <w:rFonts w:ascii="ＭＳ Ｐゴシック" w:eastAsia="ＭＳ Ｐゴシック" w:hAnsi="ＭＳ Ｐゴシック" w:cs="ＭＳ Ｐゴシック"/>
          <w:i/>
          <w:kern w:val="0"/>
          <w:sz w:val="24"/>
          <w:szCs w:val="24"/>
        </w:rPr>
        <w:t>Ti-alkoxides</w:t>
      </w:r>
      <w:proofErr w:type="spellEnd"/>
      <w:r w:rsidRPr="0079798F">
        <w:rPr>
          <w:rFonts w:ascii="ＭＳ Ｐゴシック" w:eastAsia="ＭＳ Ｐゴシック" w:hAnsi="ＭＳ Ｐゴシック" w:cs="ＭＳ Ｐゴシック"/>
          <w:i/>
          <w:kern w:val="0"/>
          <w:sz w:val="24"/>
          <w:szCs w:val="24"/>
        </w:rPr>
        <w:t xml:space="preserve"> could be an air-stable electron acceptor to obtain highly air-stable solar cells compared with PCBM based devices. The authors should provide the evaluation of the air-stability of the </w:t>
      </w:r>
      <w:proofErr w:type="spellStart"/>
      <w:r w:rsidRPr="0079798F">
        <w:rPr>
          <w:rFonts w:ascii="ＭＳ Ｐゴシック" w:eastAsia="ＭＳ Ｐゴシック" w:hAnsi="ＭＳ Ｐゴシック" w:cs="ＭＳ Ｐゴシック"/>
          <w:i/>
          <w:kern w:val="0"/>
          <w:sz w:val="24"/>
          <w:szCs w:val="24"/>
        </w:rPr>
        <w:t>Ti-alkoxides</w:t>
      </w:r>
      <w:proofErr w:type="spellEnd"/>
      <w:r w:rsidRPr="0079798F">
        <w:rPr>
          <w:rFonts w:ascii="ＭＳ Ｐゴシック" w:eastAsia="ＭＳ Ｐゴシック" w:hAnsi="ＭＳ Ｐゴシック" w:cs="ＭＳ Ｐゴシック"/>
          <w:i/>
          <w:kern w:val="0"/>
          <w:sz w:val="24"/>
          <w:szCs w:val="24"/>
        </w:rPr>
        <w:t xml:space="preserve"> based devices.</w:t>
      </w:r>
      <w:r w:rsidRPr="0079798F">
        <w:rPr>
          <w:rFonts w:ascii="ＭＳ Ｐゴシック" w:eastAsia="ＭＳ Ｐゴシック" w:hAnsi="ＭＳ Ｐゴシック" w:cs="ＭＳ Ｐゴシック"/>
          <w:i/>
          <w:kern w:val="0"/>
          <w:sz w:val="24"/>
          <w:szCs w:val="24"/>
        </w:rPr>
        <w:br/>
      </w:r>
      <w:r w:rsidR="0047115B">
        <w:rPr>
          <w:rFonts w:ascii="ＭＳ Ｐゴシック" w:eastAsia="ＭＳ Ｐゴシック" w:hAnsi="ＭＳ Ｐゴシック" w:cs="ＭＳ Ｐゴシック"/>
          <w:i/>
          <w:kern w:val="0"/>
          <w:sz w:val="24"/>
          <w:szCs w:val="24"/>
        </w:rPr>
        <w:br/>
      </w:r>
      <w:r w:rsidR="0027074F" w:rsidRPr="0079798F">
        <w:rPr>
          <w:rFonts w:ascii="ＭＳ Ｐゴシック" w:eastAsia="ＭＳ Ｐゴシック" w:hAnsi="ＭＳ Ｐゴシック" w:cs="ＭＳ Ｐゴシック"/>
          <w:i/>
          <w:kern w:val="0"/>
          <w:sz w:val="24"/>
          <w:szCs w:val="24"/>
        </w:rPr>
        <w:t> </w:t>
      </w:r>
      <w:r w:rsidR="0027074F" w:rsidRPr="00C87CEF">
        <w:rPr>
          <w:u w:val="single"/>
        </w:rPr>
        <w:t>Author’s reply</w:t>
      </w:r>
      <w:proofErr w:type="gramStart"/>
      <w:r w:rsidR="0027074F" w:rsidRPr="00C87CEF">
        <w:rPr>
          <w:u w:val="single"/>
        </w:rPr>
        <w:t>:</w:t>
      </w:r>
      <w:proofErr w:type="gramEnd"/>
      <w:r w:rsidR="0027074F">
        <w:rPr>
          <w:u w:val="single"/>
        </w:rPr>
        <w:br/>
      </w:r>
      <w:r w:rsidR="0027074F" w:rsidRPr="0027074F">
        <w:t xml:space="preserve">We would like to express our sincere gratitude to you for carefully reviewing our work. </w:t>
      </w:r>
      <w:r w:rsidR="0027074F">
        <w:rPr>
          <w:rFonts w:eastAsia="MS UI Gothic"/>
          <w:sz w:val="22"/>
        </w:rPr>
        <w:t>Currently, w</w:t>
      </w:r>
      <w:r w:rsidR="0027074F" w:rsidRPr="00EB2886">
        <w:rPr>
          <w:rFonts w:eastAsia="MS UI Gothic"/>
          <w:sz w:val="22"/>
        </w:rPr>
        <w:t xml:space="preserve">e have checked the superiority by </w:t>
      </w:r>
      <w:r w:rsidR="00450C3B">
        <w:rPr>
          <w:rFonts w:eastAsia="MS UI Gothic"/>
          <w:sz w:val="22"/>
        </w:rPr>
        <w:t xml:space="preserve">a </w:t>
      </w:r>
      <w:r w:rsidR="0027074F" w:rsidRPr="00EB2886">
        <w:rPr>
          <w:rFonts w:eastAsia="MS UI Gothic"/>
          <w:sz w:val="22"/>
        </w:rPr>
        <w:t>short-term air-stab</w:t>
      </w:r>
      <w:r w:rsidR="00450C3B">
        <w:rPr>
          <w:rFonts w:eastAsia="MS UI Gothic"/>
          <w:sz w:val="22"/>
        </w:rPr>
        <w:t>ility</w:t>
      </w:r>
      <w:r w:rsidR="0027074F" w:rsidRPr="00EB2886">
        <w:rPr>
          <w:rFonts w:eastAsia="MS UI Gothic"/>
          <w:sz w:val="22"/>
        </w:rPr>
        <w:t xml:space="preserve"> test. </w:t>
      </w:r>
      <w:r w:rsidR="00450C3B">
        <w:rPr>
          <w:rFonts w:eastAsia="MS UI Gothic"/>
          <w:sz w:val="22"/>
        </w:rPr>
        <w:t>Subsequently, we started a</w:t>
      </w:r>
      <w:r w:rsidR="0027074F" w:rsidRPr="00EB2886">
        <w:rPr>
          <w:rFonts w:eastAsia="MS UI Gothic"/>
          <w:sz w:val="22"/>
        </w:rPr>
        <w:t xml:space="preserve"> long-term test.</w:t>
      </w:r>
      <w:r w:rsidR="0027074F">
        <w:rPr>
          <w:rFonts w:eastAsia="MS UI Gothic"/>
          <w:sz w:val="22"/>
        </w:rPr>
        <w:t xml:space="preserve"> </w:t>
      </w:r>
      <w:r w:rsidR="0027074F" w:rsidRPr="00EB2886">
        <w:rPr>
          <w:rFonts w:eastAsia="MS UI Gothic"/>
          <w:sz w:val="22"/>
        </w:rPr>
        <w:t xml:space="preserve">Especially, the light-incident test </w:t>
      </w:r>
      <w:r w:rsidR="00450C3B">
        <w:rPr>
          <w:rFonts w:eastAsia="MS UI Gothic"/>
          <w:sz w:val="22"/>
        </w:rPr>
        <w:t>will</w:t>
      </w:r>
      <w:r w:rsidR="00450C3B" w:rsidRPr="00EB2886">
        <w:rPr>
          <w:rFonts w:eastAsia="MS UI Gothic"/>
          <w:sz w:val="22"/>
        </w:rPr>
        <w:t xml:space="preserve"> </w:t>
      </w:r>
      <w:r w:rsidR="0027074F" w:rsidRPr="00EB2886">
        <w:rPr>
          <w:rFonts w:eastAsia="MS UI Gothic"/>
          <w:sz w:val="22"/>
        </w:rPr>
        <w:t>require</w:t>
      </w:r>
      <w:r w:rsidR="00450C3B">
        <w:rPr>
          <w:rFonts w:eastAsia="MS UI Gothic"/>
          <w:sz w:val="22"/>
        </w:rPr>
        <w:t xml:space="preserve"> a</w:t>
      </w:r>
      <w:r w:rsidR="0027074F" w:rsidRPr="00EB2886">
        <w:rPr>
          <w:rFonts w:eastAsia="MS UI Gothic"/>
          <w:sz w:val="22"/>
        </w:rPr>
        <w:t xml:space="preserve"> very long time.</w:t>
      </w:r>
      <w:r w:rsidR="0027074F">
        <w:rPr>
          <w:rFonts w:eastAsia="MS UI Gothic"/>
          <w:sz w:val="22"/>
        </w:rPr>
        <w:t xml:space="preserve"> </w:t>
      </w:r>
      <w:r w:rsidR="0027074F" w:rsidRPr="00EB2886">
        <w:rPr>
          <w:rFonts w:eastAsia="MS UI Gothic"/>
          <w:sz w:val="22"/>
        </w:rPr>
        <w:t>Therefore, we are still continuing to collect data</w:t>
      </w:r>
      <w:r w:rsidR="0027074F">
        <w:rPr>
          <w:rFonts w:eastAsia="MS UI Gothic"/>
          <w:sz w:val="22"/>
        </w:rPr>
        <w:t xml:space="preserve"> </w:t>
      </w:r>
      <w:r w:rsidR="00450C3B">
        <w:rPr>
          <w:rFonts w:eastAsia="MS UI Gothic"/>
          <w:sz w:val="22"/>
        </w:rPr>
        <w:t xml:space="preserve">from </w:t>
      </w:r>
      <w:r w:rsidR="0027074F" w:rsidRPr="000F5956">
        <w:rPr>
          <w:rFonts w:eastAsia="MS UI Gothic"/>
          <w:sz w:val="22"/>
        </w:rPr>
        <w:t>the air-stab</w:t>
      </w:r>
      <w:r w:rsidR="00450C3B">
        <w:rPr>
          <w:rFonts w:eastAsia="MS UI Gothic"/>
          <w:sz w:val="22"/>
        </w:rPr>
        <w:t>ility</w:t>
      </w:r>
      <w:r w:rsidR="0027074F" w:rsidRPr="000F5956">
        <w:rPr>
          <w:rFonts w:eastAsia="MS UI Gothic"/>
          <w:sz w:val="22"/>
        </w:rPr>
        <w:t xml:space="preserve"> test</w:t>
      </w:r>
      <w:r w:rsidR="0027074F" w:rsidRPr="00EB2886">
        <w:rPr>
          <w:rFonts w:eastAsia="MS UI Gothic"/>
          <w:sz w:val="22"/>
        </w:rPr>
        <w:t>.</w:t>
      </w:r>
      <w:r w:rsidR="0027074F">
        <w:rPr>
          <w:rFonts w:eastAsia="MS UI Gothic"/>
          <w:sz w:val="22"/>
        </w:rPr>
        <w:t xml:space="preserve"> </w:t>
      </w:r>
      <w:r w:rsidR="00450C3B">
        <w:rPr>
          <w:rFonts w:eastAsia="MS UI Gothic"/>
          <w:sz w:val="22"/>
        </w:rPr>
        <w:t>Upon completion of the air-stability test</w:t>
      </w:r>
      <w:r w:rsidR="0027074F" w:rsidRPr="005D534D">
        <w:rPr>
          <w:rFonts w:eastAsia="MS UI Gothic"/>
          <w:sz w:val="22"/>
        </w:rPr>
        <w:t xml:space="preserve">, </w:t>
      </w:r>
      <w:r w:rsidR="00450C3B">
        <w:rPr>
          <w:rFonts w:eastAsia="MS UI Gothic"/>
          <w:sz w:val="22"/>
        </w:rPr>
        <w:t>w</w:t>
      </w:r>
      <w:r w:rsidR="0027074F" w:rsidRPr="005D534D">
        <w:rPr>
          <w:rFonts w:eastAsia="MS UI Gothic"/>
          <w:sz w:val="22"/>
        </w:rPr>
        <w:t>e will investigate the internal</w:t>
      </w:r>
      <w:r w:rsidR="00450C3B">
        <w:rPr>
          <w:rFonts w:eastAsia="MS UI Gothic"/>
          <w:sz w:val="22"/>
        </w:rPr>
        <w:t>s</w:t>
      </w:r>
      <w:r w:rsidR="0027074F" w:rsidRPr="005D534D">
        <w:rPr>
          <w:rFonts w:eastAsia="MS UI Gothic"/>
          <w:sz w:val="22"/>
        </w:rPr>
        <w:t xml:space="preserve"> of </w:t>
      </w:r>
      <w:r w:rsidR="00450C3B">
        <w:rPr>
          <w:rFonts w:eastAsia="MS UI Gothic"/>
          <w:sz w:val="22"/>
        </w:rPr>
        <w:t>the</w:t>
      </w:r>
      <w:r w:rsidR="00450C3B" w:rsidRPr="005D534D">
        <w:rPr>
          <w:rFonts w:eastAsia="MS UI Gothic"/>
          <w:sz w:val="22"/>
        </w:rPr>
        <w:t xml:space="preserve"> </w:t>
      </w:r>
      <w:r w:rsidR="0027074F" w:rsidRPr="005D534D">
        <w:rPr>
          <w:rFonts w:eastAsia="MS UI Gothic"/>
          <w:sz w:val="22"/>
        </w:rPr>
        <w:t xml:space="preserve">solar cell by various empiric tests to </w:t>
      </w:r>
      <w:r w:rsidR="00450C3B">
        <w:rPr>
          <w:rFonts w:eastAsia="MS UI Gothic"/>
          <w:sz w:val="22"/>
        </w:rPr>
        <w:t>further determine the</w:t>
      </w:r>
      <w:r w:rsidR="0027074F" w:rsidRPr="005D534D">
        <w:rPr>
          <w:rFonts w:eastAsia="MS UI Gothic"/>
          <w:sz w:val="22"/>
        </w:rPr>
        <w:t xml:space="preserve"> stability of </w:t>
      </w:r>
      <w:r w:rsidR="00450C3B">
        <w:rPr>
          <w:rFonts w:eastAsia="MS UI Gothic"/>
          <w:sz w:val="22"/>
        </w:rPr>
        <w:t xml:space="preserve">the </w:t>
      </w:r>
      <w:proofErr w:type="spellStart"/>
      <w:r w:rsidR="0027074F" w:rsidRPr="005D534D">
        <w:rPr>
          <w:rFonts w:eastAsia="MS UI Gothic"/>
          <w:sz w:val="22"/>
        </w:rPr>
        <w:t>Ti-alkoxide</w:t>
      </w:r>
      <w:proofErr w:type="spellEnd"/>
      <w:r w:rsidR="0027074F" w:rsidRPr="005D534D">
        <w:rPr>
          <w:rFonts w:eastAsia="MS UI Gothic"/>
          <w:sz w:val="22"/>
        </w:rPr>
        <w:t xml:space="preserve"> system.</w:t>
      </w:r>
      <w:r w:rsidR="0027074F">
        <w:rPr>
          <w:rFonts w:eastAsia="MS UI Gothic"/>
          <w:sz w:val="22"/>
        </w:rPr>
        <w:t xml:space="preserve"> </w:t>
      </w:r>
      <w:r w:rsidR="0027074F" w:rsidRPr="005D534D">
        <w:rPr>
          <w:rFonts w:eastAsia="MS UI Gothic"/>
          <w:sz w:val="22"/>
        </w:rPr>
        <w:t xml:space="preserve">Therefore, in the near future, when we </w:t>
      </w:r>
      <w:r w:rsidR="00450C3B">
        <w:rPr>
          <w:rFonts w:eastAsia="MS UI Gothic"/>
          <w:sz w:val="22"/>
        </w:rPr>
        <w:t>have new</w:t>
      </w:r>
      <w:r w:rsidR="00450C3B" w:rsidRPr="005D534D">
        <w:rPr>
          <w:rFonts w:eastAsia="MS UI Gothic"/>
          <w:sz w:val="22"/>
        </w:rPr>
        <w:t xml:space="preserve"> </w:t>
      </w:r>
      <w:r w:rsidR="0027074F" w:rsidRPr="005D534D">
        <w:rPr>
          <w:rFonts w:eastAsia="MS UI Gothic"/>
          <w:sz w:val="22"/>
        </w:rPr>
        <w:t>conclu</w:t>
      </w:r>
      <w:r w:rsidR="00450C3B">
        <w:rPr>
          <w:rFonts w:eastAsia="MS UI Gothic"/>
          <w:sz w:val="22"/>
        </w:rPr>
        <w:t>sions</w:t>
      </w:r>
      <w:r w:rsidR="0027074F" w:rsidRPr="005D534D">
        <w:rPr>
          <w:rFonts w:eastAsia="MS UI Gothic"/>
          <w:sz w:val="22"/>
        </w:rPr>
        <w:t xml:space="preserve"> about the stability of</w:t>
      </w:r>
      <w:r w:rsidR="00450C3B">
        <w:rPr>
          <w:rFonts w:eastAsia="MS UI Gothic"/>
          <w:sz w:val="22"/>
        </w:rPr>
        <w:t xml:space="preserve"> the</w:t>
      </w:r>
      <w:r w:rsidR="0027074F" w:rsidRPr="005D534D">
        <w:rPr>
          <w:rFonts w:eastAsia="MS UI Gothic"/>
          <w:sz w:val="22"/>
        </w:rPr>
        <w:t xml:space="preserve"> </w:t>
      </w:r>
      <w:proofErr w:type="spellStart"/>
      <w:r w:rsidR="0027074F" w:rsidRPr="005D534D">
        <w:rPr>
          <w:rFonts w:eastAsia="MS UI Gothic"/>
          <w:sz w:val="22"/>
        </w:rPr>
        <w:t>Ti-alkoxide</w:t>
      </w:r>
      <w:proofErr w:type="spellEnd"/>
      <w:r w:rsidR="0027074F" w:rsidRPr="005D534D">
        <w:rPr>
          <w:rFonts w:eastAsia="MS UI Gothic"/>
          <w:sz w:val="22"/>
        </w:rPr>
        <w:t xml:space="preserve"> syst</w:t>
      </w:r>
      <w:r w:rsidR="0027074F" w:rsidRPr="005D534D">
        <w:rPr>
          <w:rFonts w:eastAsia="MS UI Gothic"/>
          <w:sz w:val="22"/>
        </w:rPr>
        <w:lastRenderedPageBreak/>
        <w:t xml:space="preserve">em, we will submit </w:t>
      </w:r>
      <w:r w:rsidR="00450C3B">
        <w:rPr>
          <w:rFonts w:eastAsia="MS UI Gothic"/>
          <w:sz w:val="22"/>
        </w:rPr>
        <w:t>a new paper</w:t>
      </w:r>
      <w:r w:rsidR="0027074F" w:rsidRPr="005D534D">
        <w:rPr>
          <w:rFonts w:eastAsia="MS UI Gothic"/>
          <w:sz w:val="22"/>
        </w:rPr>
        <w:t>.</w:t>
      </w:r>
      <w:r w:rsidR="0027074F">
        <w:rPr>
          <w:rFonts w:eastAsia="MS UI Gothic"/>
          <w:sz w:val="22"/>
        </w:rPr>
        <w:t xml:space="preserve"> </w:t>
      </w:r>
      <w:r w:rsidR="0027074F" w:rsidRPr="00637D71">
        <w:rPr>
          <w:sz w:val="22"/>
        </w:rPr>
        <w:t>Thank you for carefully reviewing our article.</w:t>
      </w:r>
    </w:p>
    <w:p w:rsidR="0027074F" w:rsidRDefault="0079798F" w:rsidP="0027074F">
      <w:r w:rsidRPr="0079798F">
        <w:rPr>
          <w:rFonts w:ascii="ＭＳ Ｐゴシック" w:eastAsia="ＭＳ Ｐゴシック" w:hAnsi="ＭＳ Ｐゴシック" w:cs="ＭＳ Ｐゴシック"/>
          <w:i/>
          <w:iCs/>
          <w:kern w:val="0"/>
          <w:sz w:val="24"/>
          <w:szCs w:val="24"/>
        </w:rPr>
        <w:t>Minor Concerns</w:t>
      </w:r>
      <w:proofErr w:type="gramStart"/>
      <w:r w:rsidRPr="0079798F">
        <w:rPr>
          <w:rFonts w:ascii="ＭＳ Ｐゴシック" w:eastAsia="ＭＳ Ｐゴシック" w:hAnsi="ＭＳ Ｐゴシック" w:cs="ＭＳ Ｐゴシック"/>
          <w:i/>
          <w:iCs/>
          <w:kern w:val="0"/>
          <w:sz w:val="24"/>
          <w:szCs w:val="24"/>
        </w:rPr>
        <w:t>:</w:t>
      </w:r>
      <w:proofErr w:type="gramEnd"/>
      <w:r w:rsidRPr="0079798F">
        <w:rPr>
          <w:rFonts w:ascii="ＭＳ Ｐゴシック" w:eastAsia="ＭＳ Ｐゴシック" w:hAnsi="ＭＳ Ｐゴシック" w:cs="ＭＳ Ｐゴシック"/>
          <w:i/>
          <w:kern w:val="0"/>
          <w:sz w:val="24"/>
          <w:szCs w:val="24"/>
        </w:rPr>
        <w:br/>
        <w:t xml:space="preserve">The energy levels of the </w:t>
      </w:r>
      <w:proofErr w:type="spellStart"/>
      <w:r w:rsidRPr="0079798F">
        <w:rPr>
          <w:rFonts w:ascii="ＭＳ Ｐゴシック" w:eastAsia="ＭＳ Ｐゴシック" w:hAnsi="ＭＳ Ｐゴシック" w:cs="ＭＳ Ｐゴシック"/>
          <w:i/>
          <w:kern w:val="0"/>
          <w:sz w:val="24"/>
          <w:szCs w:val="24"/>
        </w:rPr>
        <w:t>Ti-alkoxides</w:t>
      </w:r>
      <w:proofErr w:type="spellEnd"/>
      <w:r w:rsidRPr="0079798F">
        <w:rPr>
          <w:rFonts w:ascii="ＭＳ Ｐゴシック" w:eastAsia="ＭＳ Ｐゴシック" w:hAnsi="ＭＳ Ｐゴシック" w:cs="ＭＳ Ｐゴシック"/>
          <w:i/>
          <w:kern w:val="0"/>
          <w:sz w:val="24"/>
          <w:szCs w:val="24"/>
        </w:rPr>
        <w:t xml:space="preserve"> based acceptors and PFO-DBT should be provided, since the energy levels of the donor and acceptor can have significant influence on the voltage values of the solar cells and charge separation between the donor and acceptor.</w:t>
      </w:r>
      <w:r w:rsidRPr="0079798F">
        <w:rPr>
          <w:rFonts w:ascii="ＭＳ Ｐゴシック" w:eastAsia="ＭＳ Ｐゴシック" w:hAnsi="ＭＳ Ｐゴシック" w:cs="ＭＳ Ｐゴシック"/>
          <w:i/>
          <w:kern w:val="0"/>
          <w:sz w:val="24"/>
          <w:szCs w:val="24"/>
        </w:rPr>
        <w:br/>
      </w:r>
      <w:r w:rsidR="0027074F">
        <w:rPr>
          <w:rFonts w:ascii="ＭＳ Ｐゴシック" w:eastAsia="ＭＳ Ｐゴシック" w:hAnsi="ＭＳ Ｐゴシック" w:cs="ＭＳ Ｐゴシック"/>
          <w:i/>
          <w:kern w:val="0"/>
          <w:sz w:val="24"/>
          <w:szCs w:val="24"/>
        </w:rPr>
        <w:br/>
      </w:r>
      <w:r w:rsidR="0027074F" w:rsidRPr="0079798F">
        <w:rPr>
          <w:rFonts w:ascii="ＭＳ Ｐゴシック" w:eastAsia="ＭＳ Ｐゴシック" w:hAnsi="ＭＳ Ｐゴシック" w:cs="ＭＳ Ｐゴシック"/>
          <w:i/>
          <w:kern w:val="0"/>
          <w:sz w:val="24"/>
          <w:szCs w:val="24"/>
        </w:rPr>
        <w:t> </w:t>
      </w:r>
      <w:r w:rsidR="0027074F" w:rsidRPr="00C87CEF">
        <w:rPr>
          <w:u w:val="single"/>
        </w:rPr>
        <w:t>Author’s reply</w:t>
      </w:r>
      <w:proofErr w:type="gramStart"/>
      <w:r w:rsidR="0027074F" w:rsidRPr="00C87CEF">
        <w:rPr>
          <w:u w:val="single"/>
        </w:rPr>
        <w:t>:</w:t>
      </w:r>
      <w:proofErr w:type="gramEnd"/>
      <w:r w:rsidR="0027074F">
        <w:rPr>
          <w:u w:val="single"/>
        </w:rPr>
        <w:br/>
      </w:r>
      <w:r w:rsidR="0027074F" w:rsidRPr="00637D71">
        <w:rPr>
          <w:sz w:val="22"/>
        </w:rPr>
        <w:t>Thank you for carefully reviewing our article. We agree with your comment.</w:t>
      </w:r>
      <w:r w:rsidR="0027074F">
        <w:rPr>
          <w:sz w:val="22"/>
        </w:rPr>
        <w:t xml:space="preserve"> </w:t>
      </w:r>
      <w:r w:rsidR="0027074F" w:rsidRPr="00332C58">
        <w:rPr>
          <w:sz w:val="22"/>
        </w:rPr>
        <w:t xml:space="preserve">We </w:t>
      </w:r>
      <w:r w:rsidR="00450C3B">
        <w:rPr>
          <w:sz w:val="22"/>
        </w:rPr>
        <w:t>have included the</w:t>
      </w:r>
      <w:r w:rsidR="0027074F" w:rsidRPr="00332C58">
        <w:rPr>
          <w:sz w:val="22"/>
        </w:rPr>
        <w:t xml:space="preserve"> HOMO-LUMO levels </w:t>
      </w:r>
      <w:r w:rsidR="00450C3B">
        <w:rPr>
          <w:sz w:val="22"/>
        </w:rPr>
        <w:t>in the revised</w:t>
      </w:r>
      <w:r w:rsidR="0027074F" w:rsidRPr="00332C58">
        <w:rPr>
          <w:sz w:val="22"/>
        </w:rPr>
        <w:t xml:space="preserve"> article. Moreover, we indicated reference</w:t>
      </w:r>
      <w:r w:rsidR="00450C3B">
        <w:rPr>
          <w:sz w:val="22"/>
        </w:rPr>
        <w:t>s</w:t>
      </w:r>
      <w:r w:rsidR="0027074F" w:rsidRPr="00332C58">
        <w:rPr>
          <w:sz w:val="22"/>
        </w:rPr>
        <w:t xml:space="preserve"> </w:t>
      </w:r>
      <w:r w:rsidR="00450C3B">
        <w:rPr>
          <w:sz w:val="22"/>
        </w:rPr>
        <w:t>regarding</w:t>
      </w:r>
      <w:r w:rsidR="00450C3B" w:rsidRPr="00332C58">
        <w:rPr>
          <w:sz w:val="22"/>
        </w:rPr>
        <w:t xml:space="preserve"> </w:t>
      </w:r>
      <w:r w:rsidR="0027074F" w:rsidRPr="00332C58">
        <w:rPr>
          <w:sz w:val="22"/>
        </w:rPr>
        <w:t xml:space="preserve">the energy levels of </w:t>
      </w:r>
      <w:r w:rsidR="00450C3B">
        <w:rPr>
          <w:sz w:val="22"/>
        </w:rPr>
        <w:t xml:space="preserve">the </w:t>
      </w:r>
      <w:r w:rsidR="0027074F" w:rsidRPr="00332C58">
        <w:rPr>
          <w:sz w:val="22"/>
        </w:rPr>
        <w:t>materials.</w:t>
      </w:r>
    </w:p>
    <w:p w:rsidR="0027074F" w:rsidRDefault="0079798F" w:rsidP="0027074F">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iCs/>
          <w:kern w:val="0"/>
          <w:sz w:val="24"/>
          <w:szCs w:val="24"/>
        </w:rPr>
        <w:t>Additional Comments to Authors</w:t>
      </w:r>
      <w:proofErr w:type="gramStart"/>
      <w:r w:rsidRPr="0079798F">
        <w:rPr>
          <w:rFonts w:ascii="ＭＳ Ｐゴシック" w:eastAsia="ＭＳ Ｐゴシック" w:hAnsi="ＭＳ Ｐゴシック" w:cs="ＭＳ Ｐゴシック"/>
          <w:i/>
          <w:iCs/>
          <w:kern w:val="0"/>
          <w:sz w:val="24"/>
          <w:szCs w:val="24"/>
        </w:rPr>
        <w:t>:</w:t>
      </w:r>
      <w:proofErr w:type="gramEnd"/>
      <w:r w:rsidRPr="0079798F">
        <w:rPr>
          <w:rFonts w:ascii="ＭＳ Ｐゴシック" w:eastAsia="ＭＳ Ｐゴシック" w:hAnsi="ＭＳ Ｐゴシック" w:cs="ＭＳ Ｐゴシック"/>
          <w:i/>
          <w:kern w:val="0"/>
          <w:sz w:val="24"/>
          <w:szCs w:val="24"/>
        </w:rPr>
        <w:br/>
        <w:t>No comments.</w:t>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b/>
          <w:bCs/>
          <w:i/>
          <w:kern w:val="0"/>
          <w:sz w:val="24"/>
          <w:szCs w:val="24"/>
        </w:rPr>
        <w:t>Reviewer #2</w:t>
      </w:r>
      <w:proofErr w:type="gramStart"/>
      <w:r w:rsidRPr="0079798F">
        <w:rPr>
          <w:rFonts w:ascii="ＭＳ Ｐゴシック" w:eastAsia="ＭＳ Ｐゴシック" w:hAnsi="ＭＳ Ｐゴシック" w:cs="ＭＳ Ｐゴシック"/>
          <w:b/>
          <w:bCs/>
          <w:i/>
          <w:kern w:val="0"/>
          <w:sz w:val="24"/>
          <w:szCs w:val="24"/>
        </w:rPr>
        <w:t>:</w:t>
      </w:r>
      <w:proofErr w:type="gramEnd"/>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iCs/>
          <w:kern w:val="0"/>
          <w:sz w:val="24"/>
          <w:szCs w:val="24"/>
        </w:rPr>
        <w:t>Manuscript Summary:</w:t>
      </w:r>
      <w:r w:rsidRPr="0079798F">
        <w:rPr>
          <w:rFonts w:ascii="ＭＳ Ｐゴシック" w:eastAsia="ＭＳ Ｐゴシック" w:hAnsi="ＭＳ Ｐゴシック" w:cs="ＭＳ Ｐゴシック"/>
          <w:i/>
          <w:kern w:val="0"/>
          <w:sz w:val="24"/>
          <w:szCs w:val="24"/>
        </w:rPr>
        <w:br/>
        <w:t>N/A</w:t>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iCs/>
          <w:kern w:val="0"/>
          <w:sz w:val="24"/>
          <w:szCs w:val="24"/>
        </w:rPr>
        <w:t>Major Concerns:</w:t>
      </w:r>
      <w:r w:rsidRPr="0079798F">
        <w:rPr>
          <w:rFonts w:ascii="ＭＳ Ｐゴシック" w:eastAsia="ＭＳ Ｐゴシック" w:hAnsi="ＭＳ Ｐゴシック" w:cs="ＭＳ Ｐゴシック"/>
          <w:i/>
          <w:kern w:val="0"/>
          <w:sz w:val="24"/>
          <w:szCs w:val="24"/>
        </w:rPr>
        <w:br/>
        <w:t>A. In my knowledge, the key process is spin coating process with heat.</w:t>
      </w:r>
      <w:r w:rsidRPr="0079798F">
        <w:rPr>
          <w:rFonts w:ascii="ＭＳ Ｐゴシック" w:eastAsia="ＭＳ Ｐゴシック" w:hAnsi="ＭＳ Ｐゴシック" w:cs="ＭＳ Ｐゴシック"/>
          <w:i/>
          <w:kern w:val="0"/>
          <w:sz w:val="24"/>
          <w:szCs w:val="24"/>
        </w:rPr>
        <w:br/>
        <w:t>More specific explanations are needed.</w:t>
      </w:r>
      <w:r w:rsidRPr="0079798F">
        <w:rPr>
          <w:rFonts w:ascii="ＭＳ Ｐゴシック" w:eastAsia="ＭＳ Ｐゴシック" w:hAnsi="ＭＳ Ｐゴシック" w:cs="ＭＳ Ｐゴシック"/>
          <w:i/>
          <w:kern w:val="0"/>
          <w:sz w:val="24"/>
          <w:szCs w:val="24"/>
        </w:rPr>
        <w:br/>
        <w:t>The temperature and temperature gradient will be changed, corresponding to conditions.</w:t>
      </w:r>
      <w:r w:rsidRPr="0079798F">
        <w:rPr>
          <w:rFonts w:ascii="ＭＳ Ｐゴシック" w:eastAsia="ＭＳ Ｐゴシック" w:hAnsi="ＭＳ Ｐゴシック" w:cs="ＭＳ Ｐゴシック"/>
          <w:i/>
          <w:kern w:val="0"/>
          <w:sz w:val="24"/>
          <w:szCs w:val="24"/>
        </w:rPr>
        <w:br/>
        <w:t>For example, the volume of the dropped precursor solution, before spin coating process.</w:t>
      </w:r>
      <w:r w:rsidRPr="0079798F">
        <w:rPr>
          <w:rFonts w:ascii="ＭＳ Ｐゴシック" w:eastAsia="ＭＳ Ｐゴシック" w:hAnsi="ＭＳ Ｐゴシック" w:cs="ＭＳ Ｐゴシック"/>
          <w:i/>
          <w:kern w:val="0"/>
          <w:sz w:val="24"/>
          <w:szCs w:val="24"/>
        </w:rPr>
        <w:br/>
        <w:t>What is the real temperature of substrates, before dropping process?</w:t>
      </w:r>
      <w:r w:rsidRPr="0079798F">
        <w:rPr>
          <w:rFonts w:ascii="ＭＳ Ｐゴシック" w:eastAsia="ＭＳ Ｐゴシック" w:hAnsi="ＭＳ Ｐゴシック" w:cs="ＭＳ Ｐゴシック"/>
          <w:i/>
          <w:kern w:val="0"/>
          <w:sz w:val="24"/>
          <w:szCs w:val="24"/>
        </w:rPr>
        <w:br/>
        <w:t>What is the temperature of substrates, when you use the drier?</w:t>
      </w:r>
      <w:r w:rsidRPr="0079798F">
        <w:rPr>
          <w:rFonts w:ascii="ＭＳ Ｐゴシック" w:eastAsia="ＭＳ Ｐゴシック" w:hAnsi="ＭＳ Ｐゴシック" w:cs="ＭＳ Ｐゴシック"/>
          <w:i/>
          <w:kern w:val="0"/>
          <w:sz w:val="24"/>
          <w:szCs w:val="24"/>
        </w:rPr>
        <w:br/>
        <w:t xml:space="preserve">B. The solar cell with </w:t>
      </w:r>
      <w:proofErr w:type="spellStart"/>
      <w:r w:rsidRPr="0079798F">
        <w:rPr>
          <w:rFonts w:ascii="ＭＳ Ｐゴシック" w:eastAsia="ＭＳ Ｐゴシック" w:hAnsi="ＭＳ Ｐゴシック" w:cs="ＭＳ Ｐゴシック"/>
          <w:i/>
          <w:kern w:val="0"/>
          <w:sz w:val="24"/>
          <w:szCs w:val="24"/>
        </w:rPr>
        <w:t>Ti</w:t>
      </w:r>
      <w:proofErr w:type="spellEnd"/>
      <w:r w:rsidRPr="0079798F">
        <w:rPr>
          <w:rFonts w:ascii="ＭＳ Ｐゴシック" w:eastAsia="ＭＳ Ｐゴシック" w:hAnsi="ＭＳ Ｐゴシック" w:cs="ＭＳ Ｐゴシック"/>
          <w:i/>
          <w:kern w:val="0"/>
          <w:sz w:val="24"/>
          <w:szCs w:val="24"/>
        </w:rPr>
        <w:t xml:space="preserve"> </w:t>
      </w:r>
      <w:proofErr w:type="spellStart"/>
      <w:r w:rsidRPr="0079798F">
        <w:rPr>
          <w:rFonts w:ascii="ＭＳ Ｐゴシック" w:eastAsia="ＭＳ Ｐゴシック" w:hAnsi="ＭＳ Ｐゴシック" w:cs="ＭＳ Ｐゴシック"/>
          <w:i/>
          <w:kern w:val="0"/>
          <w:sz w:val="24"/>
          <w:szCs w:val="24"/>
        </w:rPr>
        <w:t>isopropoxide</w:t>
      </w:r>
      <w:proofErr w:type="spellEnd"/>
      <w:r w:rsidRPr="0079798F">
        <w:rPr>
          <w:rFonts w:ascii="ＭＳ Ｐゴシック" w:eastAsia="ＭＳ Ｐゴシック" w:hAnsi="ＭＳ Ｐゴシック" w:cs="ＭＳ Ｐゴシック"/>
          <w:i/>
          <w:kern w:val="0"/>
          <w:sz w:val="24"/>
          <w:szCs w:val="24"/>
        </w:rPr>
        <w:t xml:space="preserve"> shown 8 times higher JSC.</w:t>
      </w:r>
      <w:r w:rsidRPr="0079798F">
        <w:rPr>
          <w:rFonts w:ascii="ＭＳ Ｐゴシック" w:eastAsia="ＭＳ Ｐゴシック" w:hAnsi="ＭＳ Ｐゴシック" w:cs="ＭＳ Ｐゴシック"/>
          <w:i/>
          <w:kern w:val="0"/>
          <w:sz w:val="24"/>
          <w:szCs w:val="24"/>
        </w:rPr>
        <w:br/>
        <w:t>You mentioned that this originates from the morphology.</w:t>
      </w:r>
      <w:r w:rsidRPr="0079798F">
        <w:rPr>
          <w:rFonts w:ascii="ＭＳ Ｐゴシック" w:eastAsia="ＭＳ Ｐゴシック" w:hAnsi="ＭＳ Ｐゴシック" w:cs="ＭＳ Ｐゴシック"/>
          <w:i/>
          <w:kern w:val="0"/>
          <w:sz w:val="24"/>
          <w:szCs w:val="24"/>
        </w:rPr>
        <w:br/>
        <w:t>How can you assume that other conditions are same? (</w:t>
      </w:r>
      <w:proofErr w:type="gramStart"/>
      <w:r w:rsidRPr="0079798F">
        <w:rPr>
          <w:rFonts w:ascii="ＭＳ Ｐゴシック" w:eastAsia="ＭＳ Ｐゴシック" w:hAnsi="ＭＳ Ｐゴシック" w:cs="ＭＳ Ｐゴシック"/>
          <w:i/>
          <w:kern w:val="0"/>
          <w:sz w:val="24"/>
          <w:szCs w:val="24"/>
        </w:rPr>
        <w:t>for</w:t>
      </w:r>
      <w:proofErr w:type="gramEnd"/>
      <w:r w:rsidRPr="0079798F">
        <w:rPr>
          <w:rFonts w:ascii="ＭＳ Ｐゴシック" w:eastAsia="ＭＳ Ｐゴシック" w:hAnsi="ＭＳ Ｐゴシック" w:cs="ＭＳ Ｐゴシック"/>
          <w:i/>
          <w:kern w:val="0"/>
          <w:sz w:val="24"/>
          <w:szCs w:val="24"/>
        </w:rPr>
        <w:t xml:space="preserve"> example, electrical </w:t>
      </w:r>
      <w:proofErr w:type="spellStart"/>
      <w:r w:rsidRPr="0079798F">
        <w:rPr>
          <w:rFonts w:ascii="ＭＳ Ｐゴシック" w:eastAsia="ＭＳ Ｐゴシック" w:hAnsi="ＭＳ Ｐゴシック" w:cs="ＭＳ Ｐゴシック"/>
          <w:i/>
          <w:kern w:val="0"/>
          <w:sz w:val="24"/>
          <w:szCs w:val="24"/>
        </w:rPr>
        <w:t>propertis</w:t>
      </w:r>
      <w:proofErr w:type="spellEnd"/>
      <w:r w:rsidRPr="0079798F">
        <w:rPr>
          <w:rFonts w:ascii="ＭＳ Ｐゴシック" w:eastAsia="ＭＳ Ｐゴシック" w:hAnsi="ＭＳ Ｐゴシック" w:cs="ＭＳ Ｐゴシック"/>
          <w:i/>
          <w:kern w:val="0"/>
          <w:sz w:val="24"/>
          <w:szCs w:val="24"/>
        </w:rPr>
        <w:t xml:space="preserve"> of </w:t>
      </w:r>
      <w:proofErr w:type="spellStart"/>
      <w:r w:rsidRPr="0079798F">
        <w:rPr>
          <w:rFonts w:ascii="ＭＳ Ｐゴシック" w:eastAsia="ＭＳ Ｐゴシック" w:hAnsi="ＭＳ Ｐゴシック" w:cs="ＭＳ Ｐゴシック"/>
          <w:i/>
          <w:kern w:val="0"/>
          <w:sz w:val="24"/>
          <w:szCs w:val="24"/>
        </w:rPr>
        <w:t>Ti</w:t>
      </w:r>
      <w:proofErr w:type="spellEnd"/>
      <w:r w:rsidRPr="0079798F">
        <w:rPr>
          <w:rFonts w:ascii="ＭＳ Ｐゴシック" w:eastAsia="ＭＳ Ｐゴシック" w:hAnsi="ＭＳ Ｐゴシック" w:cs="ＭＳ Ｐゴシック"/>
          <w:i/>
          <w:kern w:val="0"/>
          <w:sz w:val="24"/>
          <w:szCs w:val="24"/>
        </w:rPr>
        <w:t xml:space="preserve"> </w:t>
      </w:r>
      <w:proofErr w:type="spellStart"/>
      <w:r w:rsidRPr="0079798F">
        <w:rPr>
          <w:rFonts w:ascii="ＭＳ Ｐゴシック" w:eastAsia="ＭＳ Ｐゴシック" w:hAnsi="ＭＳ Ｐゴシック" w:cs="ＭＳ Ｐゴシック"/>
          <w:i/>
          <w:kern w:val="0"/>
          <w:sz w:val="24"/>
          <w:szCs w:val="24"/>
        </w:rPr>
        <w:t>alkoxides</w:t>
      </w:r>
      <w:proofErr w:type="spellEnd"/>
      <w:r w:rsidRPr="0079798F">
        <w:rPr>
          <w:rFonts w:ascii="ＭＳ Ｐゴシック" w:eastAsia="ＭＳ Ｐゴシック" w:hAnsi="ＭＳ Ｐゴシック" w:cs="ＭＳ Ｐゴシック"/>
          <w:i/>
          <w:kern w:val="0"/>
          <w:sz w:val="24"/>
          <w:szCs w:val="24"/>
        </w:rPr>
        <w:t>, and chemical damages between solvent and polymers)</w:t>
      </w:r>
      <w:r w:rsidRPr="0079798F">
        <w:rPr>
          <w:rFonts w:ascii="ＭＳ Ｐゴシック" w:eastAsia="ＭＳ Ｐゴシック" w:hAnsi="ＭＳ Ｐゴシック" w:cs="ＭＳ Ｐゴシック"/>
          <w:i/>
          <w:kern w:val="0"/>
          <w:sz w:val="24"/>
          <w:szCs w:val="24"/>
        </w:rPr>
        <w:br/>
      </w:r>
      <w:r w:rsidR="0027074F">
        <w:rPr>
          <w:rFonts w:ascii="ＭＳ Ｐゴシック" w:eastAsia="ＭＳ Ｐゴシック" w:hAnsi="ＭＳ Ｐゴシック" w:cs="ＭＳ Ｐゴシック"/>
          <w:i/>
          <w:kern w:val="0"/>
          <w:sz w:val="24"/>
          <w:szCs w:val="24"/>
        </w:rPr>
        <w:br/>
      </w:r>
      <w:r w:rsidR="0027074F" w:rsidRPr="0079798F">
        <w:rPr>
          <w:rFonts w:ascii="ＭＳ Ｐゴシック" w:eastAsia="ＭＳ Ｐゴシック" w:hAnsi="ＭＳ Ｐゴシック" w:cs="ＭＳ Ｐゴシック"/>
          <w:i/>
          <w:kern w:val="0"/>
          <w:sz w:val="24"/>
          <w:szCs w:val="24"/>
        </w:rPr>
        <w:lastRenderedPageBreak/>
        <w:t> </w:t>
      </w:r>
      <w:r w:rsidR="0027074F" w:rsidRPr="00C87CEF">
        <w:rPr>
          <w:u w:val="single"/>
        </w:rPr>
        <w:t>Author’s reply</w:t>
      </w:r>
      <w:proofErr w:type="gramStart"/>
      <w:r w:rsidR="0027074F" w:rsidRPr="00C87CEF">
        <w:rPr>
          <w:u w:val="single"/>
        </w:rPr>
        <w:t>:</w:t>
      </w:r>
      <w:proofErr w:type="gramEnd"/>
      <w:r w:rsidR="0027074F">
        <w:rPr>
          <w:u w:val="single"/>
        </w:rPr>
        <w:br/>
      </w:r>
      <w:r w:rsidR="0027074F" w:rsidRPr="00637D71">
        <w:rPr>
          <w:sz w:val="22"/>
        </w:rPr>
        <w:t>Thank you for carefully reviewing our article. We agree with your comment.</w:t>
      </w:r>
      <w:r w:rsidR="0027074F">
        <w:rPr>
          <w:sz w:val="22"/>
        </w:rPr>
        <w:t xml:space="preserve"> </w:t>
      </w:r>
      <w:r w:rsidR="00450C3B">
        <w:t>The</w:t>
      </w:r>
      <w:r w:rsidR="0027074F" w:rsidRPr="006117CC">
        <w:t xml:space="preserve"> temperature of </w:t>
      </w:r>
      <w:r w:rsidR="00450C3B">
        <w:t>the substrate</w:t>
      </w:r>
      <w:r w:rsidR="00450C3B" w:rsidRPr="006117CC">
        <w:t xml:space="preserve"> </w:t>
      </w:r>
      <w:r w:rsidR="0027074F" w:rsidRPr="006117CC">
        <w:t>surface</w:t>
      </w:r>
      <w:r w:rsidR="00450C3B">
        <w:t>s</w:t>
      </w:r>
      <w:r w:rsidR="0027074F" w:rsidRPr="006117CC">
        <w:t xml:space="preserve"> are 55</w:t>
      </w:r>
      <w:r w:rsidR="000A245B">
        <w:t>–</w:t>
      </w:r>
      <w:r w:rsidR="0027074F" w:rsidRPr="006117CC">
        <w:t>7</w:t>
      </w:r>
      <w:r w:rsidR="0027074F">
        <w:t>0</w:t>
      </w:r>
      <w:r w:rsidR="00450C3B">
        <w:t xml:space="preserve"> °C</w:t>
      </w:r>
      <w:r w:rsidR="0027074F">
        <w:t xml:space="preserve">. </w:t>
      </w:r>
      <w:r w:rsidR="0027074F" w:rsidRPr="00EC09FF">
        <w:t>The substrate is p</w:t>
      </w:r>
      <w:r w:rsidR="00450C3B">
        <w:t>laced</w:t>
      </w:r>
      <w:r w:rsidR="0027074F" w:rsidRPr="00EC09FF">
        <w:t xml:space="preserve"> on the stage</w:t>
      </w:r>
      <w:r w:rsidR="00450C3B">
        <w:t>,</w:t>
      </w:r>
      <w:r w:rsidR="0027074F" w:rsidRPr="00EC09FF">
        <w:t xml:space="preserve"> which was heated by</w:t>
      </w:r>
      <w:r w:rsidR="00450C3B">
        <w:t xml:space="preserve"> a</w:t>
      </w:r>
      <w:r w:rsidR="0027074F" w:rsidRPr="00EC09FF">
        <w:t xml:space="preserve"> heat</w:t>
      </w:r>
      <w:r w:rsidR="000A245B">
        <w:t xml:space="preserve"> </w:t>
      </w:r>
      <w:r w:rsidR="0027074F" w:rsidRPr="00EC09FF">
        <w:t>gun.</w:t>
      </w:r>
      <w:r w:rsidR="0027074F">
        <w:t xml:space="preserve"> The temperature of substrate was measured by t</w:t>
      </w:r>
      <w:r w:rsidR="0027074F" w:rsidRPr="006117CC">
        <w:t>hermography.</w:t>
      </w:r>
      <w:r w:rsidR="0027074F">
        <w:t xml:space="preserve"> The volume of precursor solution is </w:t>
      </w:r>
      <w:r w:rsidR="00AA3211">
        <w:rPr>
          <w:rFonts w:hint="eastAsia"/>
        </w:rPr>
        <w:t>0.5 ml</w:t>
      </w:r>
      <w:bookmarkStart w:id="0" w:name="_GoBack"/>
      <w:bookmarkEnd w:id="0"/>
      <w:r w:rsidR="0027074F">
        <w:t xml:space="preserve"> by using </w:t>
      </w:r>
      <w:r w:rsidR="00450C3B">
        <w:t xml:space="preserve">a </w:t>
      </w:r>
      <w:r w:rsidR="0027074F">
        <w:t>1</w:t>
      </w:r>
      <w:r w:rsidR="000A245B">
        <w:t xml:space="preserve">-mL </w:t>
      </w:r>
      <w:proofErr w:type="spellStart"/>
      <w:r w:rsidR="00450C3B">
        <w:t>spuit</w:t>
      </w:r>
      <w:proofErr w:type="spellEnd"/>
      <w:r w:rsidR="0027074F">
        <w:t xml:space="preserve">. This amount can cover </w:t>
      </w:r>
      <w:r w:rsidR="00450C3B">
        <w:t xml:space="preserve">the </w:t>
      </w:r>
      <w:r w:rsidR="0027074F">
        <w:t xml:space="preserve">ITO surface on the substrate. </w:t>
      </w:r>
      <w:r w:rsidR="0027074F" w:rsidRPr="005875BC">
        <w:t>We have added more detail</w:t>
      </w:r>
      <w:r w:rsidR="00450C3B">
        <w:t>ed</w:t>
      </w:r>
      <w:r w:rsidR="0027074F" w:rsidRPr="005875BC">
        <w:t xml:space="preserve"> information </w:t>
      </w:r>
      <w:r w:rsidR="00450C3B">
        <w:t>regarding</w:t>
      </w:r>
      <w:r w:rsidR="00450C3B" w:rsidRPr="005875BC">
        <w:t xml:space="preserve"> </w:t>
      </w:r>
      <w:r w:rsidR="0027074F" w:rsidRPr="005875BC">
        <w:t>this experiment.</w:t>
      </w:r>
      <w:r w:rsidR="0027074F">
        <w:t xml:space="preserve"> </w:t>
      </w:r>
      <w:r w:rsidR="0027074F" w:rsidRPr="003D732D">
        <w:t xml:space="preserve">Moreover, </w:t>
      </w:r>
      <w:r w:rsidR="00450C3B">
        <w:t xml:space="preserve">the </w:t>
      </w:r>
      <w:r w:rsidR="0027074F" w:rsidRPr="003D732D">
        <w:t xml:space="preserve">temperature of our experiment room is </w:t>
      </w:r>
      <w:r w:rsidR="00450C3B">
        <w:t>maintained at</w:t>
      </w:r>
      <w:r w:rsidR="0027074F" w:rsidRPr="003D732D">
        <w:t xml:space="preserve"> 25</w:t>
      </w:r>
      <w:r w:rsidR="00450C3B">
        <w:t xml:space="preserve"> °C</w:t>
      </w:r>
      <w:r w:rsidR="0027074F" w:rsidRPr="003D732D">
        <w:t xml:space="preserve">. Therefore, </w:t>
      </w:r>
      <w:r w:rsidR="00450C3B">
        <w:t xml:space="preserve">the </w:t>
      </w:r>
      <w:r w:rsidR="0027074F" w:rsidRPr="003D732D">
        <w:t>drying temperature is 20</w:t>
      </w:r>
      <w:r w:rsidR="000A245B">
        <w:t>–</w:t>
      </w:r>
      <w:r w:rsidR="0027074F" w:rsidRPr="003D732D">
        <w:t xml:space="preserve">30 </w:t>
      </w:r>
      <w:r w:rsidR="00450C3B">
        <w:t>°C</w:t>
      </w:r>
      <w:r w:rsidR="0027074F" w:rsidRPr="003D732D">
        <w:t>.</w:t>
      </w:r>
      <w:r w:rsidR="0027074F">
        <w:t xml:space="preserve"> </w:t>
      </w:r>
      <w:r w:rsidR="0027074F" w:rsidRPr="003B5BC8">
        <w:t>When we used these conditions for the experiment, we</w:t>
      </w:r>
      <w:r w:rsidR="00450C3B">
        <w:t xml:space="preserve"> </w:t>
      </w:r>
      <w:r w:rsidR="0027074F" w:rsidRPr="003B5BC8">
        <w:t>obtain</w:t>
      </w:r>
      <w:r w:rsidR="00450C3B">
        <w:t>ed</w:t>
      </w:r>
      <w:r w:rsidR="0027074F" w:rsidRPr="003B5BC8">
        <w:t xml:space="preserve"> reproducib</w:t>
      </w:r>
      <w:r w:rsidR="0027074F">
        <w:t xml:space="preserve">le </w:t>
      </w:r>
      <w:r w:rsidR="00450C3B">
        <w:t>performance and phase separation structure of the</w:t>
      </w:r>
      <w:r w:rsidR="0027074F">
        <w:t xml:space="preserve"> solar cells</w:t>
      </w:r>
      <w:r w:rsidR="0027074F" w:rsidRPr="003B5BC8">
        <w:t>.</w:t>
      </w:r>
      <w:r w:rsidR="0027074F">
        <w:t xml:space="preserve"> </w:t>
      </w:r>
      <w:r w:rsidR="0027074F" w:rsidRPr="0027074F">
        <w:t>We would like to express our sincere gratitude to you for carefully reviewing our work.</w:t>
      </w:r>
    </w:p>
    <w:p w:rsidR="0027074F" w:rsidRPr="0027074F" w:rsidRDefault="0027074F" w:rsidP="0027074F"/>
    <w:p w:rsidR="0027074F" w:rsidRDefault="0079798F" w:rsidP="0027074F">
      <w:pPr>
        <w:rPr>
          <w:rFonts w:ascii="Times New Roman" w:hAnsi="Times New Roman" w:cs="Times New Roman"/>
          <w:sz w:val="24"/>
          <w:szCs w:val="24"/>
        </w:rPr>
      </w:pPr>
      <w:r w:rsidRPr="0079798F">
        <w:rPr>
          <w:rFonts w:ascii="ＭＳ Ｐゴシック" w:eastAsia="ＭＳ Ｐゴシック" w:hAnsi="ＭＳ Ｐゴシック" w:cs="ＭＳ Ｐゴシック"/>
          <w:i/>
          <w:iCs/>
          <w:kern w:val="0"/>
          <w:sz w:val="24"/>
          <w:szCs w:val="24"/>
        </w:rPr>
        <w:t>Minor Concerns</w:t>
      </w:r>
      <w:proofErr w:type="gramStart"/>
      <w:r w:rsidRPr="0079798F">
        <w:rPr>
          <w:rFonts w:ascii="ＭＳ Ｐゴシック" w:eastAsia="ＭＳ Ｐゴシック" w:hAnsi="ＭＳ Ｐゴシック" w:cs="ＭＳ Ｐゴシック"/>
          <w:i/>
          <w:iCs/>
          <w:kern w:val="0"/>
          <w:sz w:val="24"/>
          <w:szCs w:val="24"/>
        </w:rPr>
        <w:t>:</w:t>
      </w:r>
      <w:proofErr w:type="gramEnd"/>
      <w:r w:rsidRPr="0079798F">
        <w:rPr>
          <w:rFonts w:ascii="ＭＳ Ｐゴシック" w:eastAsia="ＭＳ Ｐゴシック" w:hAnsi="ＭＳ Ｐゴシック" w:cs="ＭＳ Ｐゴシック"/>
          <w:i/>
          <w:kern w:val="0"/>
          <w:sz w:val="24"/>
          <w:szCs w:val="24"/>
        </w:rPr>
        <w:br/>
        <w:t xml:space="preserve">More specific process to prepare </w:t>
      </w:r>
      <w:proofErr w:type="spellStart"/>
      <w:r w:rsidRPr="0079798F">
        <w:rPr>
          <w:rFonts w:ascii="ＭＳ Ｐゴシック" w:eastAsia="ＭＳ Ｐゴシック" w:hAnsi="ＭＳ Ｐゴシック" w:cs="ＭＳ Ｐゴシック"/>
          <w:i/>
          <w:kern w:val="0"/>
          <w:sz w:val="24"/>
          <w:szCs w:val="24"/>
        </w:rPr>
        <w:t>Ti</w:t>
      </w:r>
      <w:proofErr w:type="spellEnd"/>
      <w:r w:rsidRPr="0079798F">
        <w:rPr>
          <w:rFonts w:ascii="ＭＳ Ｐゴシック" w:eastAsia="ＭＳ Ｐゴシック" w:hAnsi="ＭＳ Ｐゴシック" w:cs="ＭＳ Ｐゴシック"/>
          <w:i/>
          <w:kern w:val="0"/>
          <w:sz w:val="24"/>
          <w:szCs w:val="24"/>
        </w:rPr>
        <w:t xml:space="preserve"> </w:t>
      </w:r>
      <w:proofErr w:type="spellStart"/>
      <w:r w:rsidRPr="0079798F">
        <w:rPr>
          <w:rFonts w:ascii="ＭＳ Ｐゴシック" w:eastAsia="ＭＳ Ｐゴシック" w:hAnsi="ＭＳ Ｐゴシック" w:cs="ＭＳ Ｐゴシック"/>
          <w:i/>
          <w:kern w:val="0"/>
          <w:sz w:val="24"/>
          <w:szCs w:val="24"/>
        </w:rPr>
        <w:t>alkoxides</w:t>
      </w:r>
      <w:proofErr w:type="spellEnd"/>
      <w:r w:rsidRPr="0079798F">
        <w:rPr>
          <w:rFonts w:ascii="ＭＳ Ｐゴシック" w:eastAsia="ＭＳ Ｐゴシック" w:hAnsi="ＭＳ Ｐゴシック" w:cs="ＭＳ Ｐゴシック"/>
          <w:i/>
          <w:kern w:val="0"/>
          <w:sz w:val="24"/>
          <w:szCs w:val="24"/>
        </w:rPr>
        <w:t xml:space="preserve"> should be mentioned. Did you purchase (Sigma?) or prepare by yourself?</w:t>
      </w:r>
      <w:r w:rsidRPr="0079798F">
        <w:rPr>
          <w:rFonts w:ascii="ＭＳ Ｐゴシック" w:eastAsia="ＭＳ Ｐゴシック" w:hAnsi="ＭＳ Ｐゴシック" w:cs="ＭＳ Ｐゴシック"/>
          <w:i/>
          <w:kern w:val="0"/>
          <w:sz w:val="24"/>
          <w:szCs w:val="24"/>
        </w:rPr>
        <w:br/>
      </w:r>
      <w:r w:rsidR="0027074F">
        <w:rPr>
          <w:rFonts w:ascii="ＭＳ Ｐゴシック" w:eastAsia="ＭＳ Ｐゴシック" w:hAnsi="ＭＳ Ｐゴシック" w:cs="ＭＳ Ｐゴシック"/>
          <w:i/>
          <w:kern w:val="0"/>
          <w:sz w:val="24"/>
          <w:szCs w:val="24"/>
        </w:rPr>
        <w:br/>
      </w:r>
      <w:r w:rsidR="0027074F" w:rsidRPr="0079798F">
        <w:rPr>
          <w:rFonts w:ascii="ＭＳ Ｐゴシック" w:eastAsia="ＭＳ Ｐゴシック" w:hAnsi="ＭＳ Ｐゴシック" w:cs="ＭＳ Ｐゴシック"/>
          <w:i/>
          <w:kern w:val="0"/>
          <w:sz w:val="24"/>
          <w:szCs w:val="24"/>
        </w:rPr>
        <w:t> </w:t>
      </w:r>
      <w:r w:rsidR="0027074F" w:rsidRPr="00C87CEF">
        <w:rPr>
          <w:u w:val="single"/>
        </w:rPr>
        <w:t>Author’s reply</w:t>
      </w:r>
      <w:proofErr w:type="gramStart"/>
      <w:r w:rsidR="0027074F" w:rsidRPr="00C87CEF">
        <w:rPr>
          <w:u w:val="single"/>
        </w:rPr>
        <w:t>:</w:t>
      </w:r>
      <w:proofErr w:type="gramEnd"/>
      <w:r w:rsidR="0027074F">
        <w:rPr>
          <w:rFonts w:ascii="ＭＳ Ｐゴシック" w:eastAsia="ＭＳ Ｐゴシック" w:hAnsi="ＭＳ Ｐゴシック" w:cs="ＭＳ Ｐゴシック"/>
          <w:i/>
          <w:kern w:val="0"/>
          <w:sz w:val="24"/>
          <w:szCs w:val="24"/>
        </w:rPr>
        <w:br/>
      </w:r>
      <w:r w:rsidR="0027074F" w:rsidRPr="0000584F">
        <w:rPr>
          <w:rFonts w:ascii="Times New Roman" w:hAnsi="Times New Roman" w:cs="Times New Roman"/>
          <w:sz w:val="24"/>
          <w:szCs w:val="24"/>
        </w:rPr>
        <w:t>Thank you for your comment.</w:t>
      </w:r>
      <w:r w:rsidR="0027074F">
        <w:rPr>
          <w:rFonts w:ascii="Times New Roman" w:hAnsi="Times New Roman" w:cs="Times New Roman"/>
          <w:sz w:val="24"/>
          <w:szCs w:val="24"/>
        </w:rPr>
        <w:t xml:space="preserve"> </w:t>
      </w:r>
      <w:r w:rsidR="0027074F" w:rsidRPr="000E73C7">
        <w:rPr>
          <w:rFonts w:ascii="Times New Roman" w:hAnsi="Times New Roman" w:cs="Times New Roman"/>
          <w:sz w:val="24"/>
          <w:szCs w:val="24"/>
        </w:rPr>
        <w:t xml:space="preserve">We purchased </w:t>
      </w:r>
      <w:proofErr w:type="spellStart"/>
      <w:proofErr w:type="gramStart"/>
      <w:r w:rsidR="0027074F" w:rsidRPr="000E73C7">
        <w:rPr>
          <w:rFonts w:ascii="Times New Roman" w:hAnsi="Times New Roman" w:cs="Times New Roman"/>
          <w:sz w:val="24"/>
          <w:szCs w:val="24"/>
        </w:rPr>
        <w:t>Ti</w:t>
      </w:r>
      <w:proofErr w:type="spellEnd"/>
      <w:r w:rsidR="0027074F" w:rsidRPr="000E73C7">
        <w:rPr>
          <w:rFonts w:ascii="Times New Roman" w:hAnsi="Times New Roman" w:cs="Times New Roman"/>
          <w:sz w:val="24"/>
          <w:szCs w:val="24"/>
        </w:rPr>
        <w:t>(</w:t>
      </w:r>
      <w:proofErr w:type="gramEnd"/>
      <w:r w:rsidR="0027074F" w:rsidRPr="000E73C7">
        <w:rPr>
          <w:rFonts w:ascii="Times New Roman" w:hAnsi="Times New Roman" w:cs="Times New Roman"/>
          <w:sz w:val="24"/>
          <w:szCs w:val="24"/>
        </w:rPr>
        <w:t xml:space="preserve">IV) </w:t>
      </w:r>
      <w:proofErr w:type="spellStart"/>
      <w:r w:rsidR="0027074F" w:rsidRPr="000E73C7">
        <w:rPr>
          <w:rFonts w:ascii="Times New Roman" w:hAnsi="Times New Roman" w:cs="Times New Roman"/>
          <w:sz w:val="24"/>
          <w:szCs w:val="24"/>
        </w:rPr>
        <w:t>isopropoxide</w:t>
      </w:r>
      <w:proofErr w:type="spellEnd"/>
      <w:r w:rsidR="0027074F" w:rsidRPr="000E73C7">
        <w:rPr>
          <w:rFonts w:ascii="Times New Roman" w:hAnsi="Times New Roman" w:cs="Times New Roman"/>
          <w:sz w:val="24"/>
          <w:szCs w:val="24"/>
        </w:rPr>
        <w:t xml:space="preserve">, </w:t>
      </w:r>
      <w:proofErr w:type="spellStart"/>
      <w:r w:rsidR="0027074F" w:rsidRPr="000E73C7">
        <w:rPr>
          <w:rFonts w:ascii="Times New Roman" w:hAnsi="Times New Roman" w:cs="Times New Roman"/>
          <w:sz w:val="24"/>
          <w:szCs w:val="24"/>
        </w:rPr>
        <w:t>Ti</w:t>
      </w:r>
      <w:proofErr w:type="spellEnd"/>
      <w:r w:rsidR="0027074F" w:rsidRPr="000E73C7">
        <w:rPr>
          <w:rFonts w:ascii="Times New Roman" w:hAnsi="Times New Roman" w:cs="Times New Roman"/>
          <w:sz w:val="24"/>
          <w:szCs w:val="24"/>
        </w:rPr>
        <w:t xml:space="preserve">(IV) </w:t>
      </w:r>
      <w:proofErr w:type="spellStart"/>
      <w:r w:rsidR="0027074F" w:rsidRPr="000E73C7">
        <w:rPr>
          <w:rFonts w:ascii="Times New Roman" w:hAnsi="Times New Roman" w:cs="Times New Roman"/>
          <w:sz w:val="24"/>
          <w:szCs w:val="24"/>
        </w:rPr>
        <w:t>ethoxide</w:t>
      </w:r>
      <w:proofErr w:type="spellEnd"/>
      <w:r w:rsidR="0027074F" w:rsidRPr="000E73C7">
        <w:rPr>
          <w:rFonts w:ascii="Times New Roman" w:hAnsi="Times New Roman" w:cs="Times New Roman"/>
          <w:sz w:val="24"/>
          <w:szCs w:val="24"/>
        </w:rPr>
        <w:t xml:space="preserve">, </w:t>
      </w:r>
      <w:proofErr w:type="spellStart"/>
      <w:r w:rsidR="0027074F" w:rsidRPr="000E73C7">
        <w:rPr>
          <w:rFonts w:ascii="Times New Roman" w:hAnsi="Times New Roman" w:cs="Times New Roman"/>
          <w:sz w:val="24"/>
          <w:szCs w:val="24"/>
        </w:rPr>
        <w:t>Ti</w:t>
      </w:r>
      <w:proofErr w:type="spellEnd"/>
      <w:r w:rsidR="0027074F" w:rsidRPr="000E73C7">
        <w:rPr>
          <w:rFonts w:ascii="Times New Roman" w:hAnsi="Times New Roman" w:cs="Times New Roman"/>
          <w:sz w:val="24"/>
          <w:szCs w:val="24"/>
        </w:rPr>
        <w:t xml:space="preserve">(IV) </w:t>
      </w:r>
      <w:proofErr w:type="spellStart"/>
      <w:r w:rsidR="0027074F" w:rsidRPr="000E73C7">
        <w:rPr>
          <w:rFonts w:ascii="Times New Roman" w:hAnsi="Times New Roman" w:cs="Times New Roman"/>
          <w:sz w:val="24"/>
          <w:szCs w:val="24"/>
        </w:rPr>
        <w:t>butoxide</w:t>
      </w:r>
      <w:proofErr w:type="spellEnd"/>
      <w:r w:rsidR="0027074F" w:rsidRPr="000E73C7">
        <w:rPr>
          <w:rFonts w:ascii="Times New Roman" w:hAnsi="Times New Roman" w:cs="Times New Roman"/>
          <w:sz w:val="24"/>
          <w:szCs w:val="24"/>
        </w:rPr>
        <w:t xml:space="preserve">, and a </w:t>
      </w:r>
      <w:proofErr w:type="spellStart"/>
      <w:r w:rsidR="0027074F" w:rsidRPr="000E73C7">
        <w:rPr>
          <w:rFonts w:ascii="Times New Roman" w:hAnsi="Times New Roman" w:cs="Times New Roman"/>
          <w:sz w:val="24"/>
          <w:szCs w:val="24"/>
        </w:rPr>
        <w:t>Ti</w:t>
      </w:r>
      <w:proofErr w:type="spellEnd"/>
      <w:r w:rsidR="0027074F" w:rsidRPr="000E73C7">
        <w:rPr>
          <w:rFonts w:ascii="Times New Roman" w:hAnsi="Times New Roman" w:cs="Times New Roman"/>
          <w:sz w:val="24"/>
          <w:szCs w:val="24"/>
        </w:rPr>
        <w:t xml:space="preserve">(IV) </w:t>
      </w:r>
      <w:proofErr w:type="spellStart"/>
      <w:r w:rsidR="0027074F" w:rsidRPr="000E73C7">
        <w:rPr>
          <w:rFonts w:ascii="Times New Roman" w:hAnsi="Times New Roman" w:cs="Times New Roman"/>
          <w:sz w:val="24"/>
          <w:szCs w:val="24"/>
        </w:rPr>
        <w:t>butoxide</w:t>
      </w:r>
      <w:proofErr w:type="spellEnd"/>
      <w:r w:rsidR="0027074F" w:rsidRPr="000E73C7">
        <w:rPr>
          <w:rFonts w:ascii="Times New Roman" w:hAnsi="Times New Roman" w:cs="Times New Roman"/>
          <w:sz w:val="24"/>
          <w:szCs w:val="24"/>
        </w:rPr>
        <w:t xml:space="preserve"> polymer from Sigma-Aldrich.</w:t>
      </w:r>
    </w:p>
    <w:p w:rsidR="0027074F" w:rsidRPr="00637D71" w:rsidRDefault="0027074F" w:rsidP="0027074F">
      <w:pPr>
        <w:rPr>
          <w:sz w:val="22"/>
        </w:rPr>
      </w:pPr>
      <w:r>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iCs/>
          <w:kern w:val="0"/>
          <w:sz w:val="24"/>
          <w:szCs w:val="24"/>
        </w:rPr>
        <w:t>Additional Comments to Authors</w:t>
      </w:r>
      <w:proofErr w:type="gramStart"/>
      <w:r w:rsidR="0079798F" w:rsidRPr="0079798F">
        <w:rPr>
          <w:rFonts w:ascii="ＭＳ Ｐゴシック" w:eastAsia="ＭＳ Ｐゴシック" w:hAnsi="ＭＳ Ｐゴシック" w:cs="ＭＳ Ｐゴシック"/>
          <w:i/>
          <w:iCs/>
          <w:kern w:val="0"/>
          <w:sz w:val="24"/>
          <w:szCs w:val="24"/>
        </w:rPr>
        <w:t>:</w:t>
      </w:r>
      <w:proofErr w:type="gramEnd"/>
      <w:r w:rsidR="0079798F" w:rsidRPr="0079798F">
        <w:rPr>
          <w:rFonts w:ascii="ＭＳ Ｐゴシック" w:eastAsia="ＭＳ Ｐゴシック" w:hAnsi="ＭＳ Ｐゴシック" w:cs="ＭＳ Ｐゴシック"/>
          <w:i/>
          <w:kern w:val="0"/>
          <w:sz w:val="24"/>
          <w:szCs w:val="24"/>
        </w:rPr>
        <w:br/>
        <w:t>N/A</w:t>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b/>
          <w:bCs/>
          <w:i/>
          <w:kern w:val="0"/>
          <w:sz w:val="24"/>
          <w:szCs w:val="24"/>
        </w:rPr>
        <w:t>Reviewer #3:</w:t>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iCs/>
          <w:kern w:val="0"/>
          <w:sz w:val="24"/>
          <w:szCs w:val="24"/>
        </w:rPr>
        <w:t>Manuscript Summary:</w:t>
      </w:r>
      <w:r w:rsidR="0079798F" w:rsidRPr="0079798F">
        <w:rPr>
          <w:rFonts w:ascii="ＭＳ Ｐゴシック" w:eastAsia="ＭＳ Ｐゴシック" w:hAnsi="ＭＳ Ｐゴシック" w:cs="ＭＳ Ｐゴシック"/>
          <w:i/>
          <w:kern w:val="0"/>
          <w:sz w:val="24"/>
          <w:szCs w:val="24"/>
        </w:rPr>
        <w:br/>
        <w:t xml:space="preserve">This paper used a </w:t>
      </w:r>
      <w:proofErr w:type="spellStart"/>
      <w:r w:rsidR="0079798F" w:rsidRPr="0079798F">
        <w:rPr>
          <w:rFonts w:ascii="ＭＳ Ｐゴシック" w:eastAsia="ＭＳ Ｐゴシック" w:hAnsi="ＭＳ Ｐゴシック" w:cs="ＭＳ Ｐゴシック"/>
          <w:i/>
          <w:kern w:val="0"/>
          <w:sz w:val="24"/>
          <w:szCs w:val="24"/>
        </w:rPr>
        <w:t>Ti</w:t>
      </w:r>
      <w:proofErr w:type="spellEnd"/>
      <w:r w:rsidR="0079798F" w:rsidRPr="0079798F">
        <w:rPr>
          <w:rFonts w:ascii="ＭＳ Ｐゴシック" w:eastAsia="ＭＳ Ｐゴシック" w:hAnsi="ＭＳ Ｐゴシック" w:cs="ＭＳ Ｐゴシック"/>
          <w:i/>
          <w:kern w:val="0"/>
          <w:sz w:val="24"/>
          <w:szCs w:val="24"/>
        </w:rPr>
        <w:t xml:space="preserve"> </w:t>
      </w:r>
      <w:proofErr w:type="spellStart"/>
      <w:r w:rsidR="0079798F" w:rsidRPr="0079798F">
        <w:rPr>
          <w:rFonts w:ascii="ＭＳ Ｐゴシック" w:eastAsia="ＭＳ Ｐゴシック" w:hAnsi="ＭＳ Ｐゴシック" w:cs="ＭＳ Ｐゴシック"/>
          <w:i/>
          <w:kern w:val="0"/>
          <w:sz w:val="24"/>
          <w:szCs w:val="24"/>
        </w:rPr>
        <w:t>alkoxide</w:t>
      </w:r>
      <w:proofErr w:type="spellEnd"/>
      <w:r w:rsidR="0079798F" w:rsidRPr="0079798F">
        <w:rPr>
          <w:rFonts w:ascii="ＭＳ Ｐゴシック" w:eastAsia="ＭＳ Ｐゴシック" w:hAnsi="ＭＳ Ｐゴシック" w:cs="ＭＳ Ｐゴシック"/>
          <w:i/>
          <w:kern w:val="0"/>
          <w:sz w:val="24"/>
          <w:szCs w:val="24"/>
        </w:rPr>
        <w:t xml:space="preserve"> layer as the electron acceptor for bulk-heterojunction solar cells.</w:t>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iCs/>
          <w:kern w:val="0"/>
          <w:sz w:val="24"/>
          <w:szCs w:val="24"/>
        </w:rPr>
        <w:t>Major Concerns</w:t>
      </w:r>
      <w:proofErr w:type="gramStart"/>
      <w:r w:rsidR="0079798F" w:rsidRPr="0079798F">
        <w:rPr>
          <w:rFonts w:ascii="ＭＳ Ｐゴシック" w:eastAsia="ＭＳ Ｐゴシック" w:hAnsi="ＭＳ Ｐゴシック" w:cs="ＭＳ Ｐゴシック"/>
          <w:i/>
          <w:iCs/>
          <w:kern w:val="0"/>
          <w:sz w:val="24"/>
          <w:szCs w:val="24"/>
        </w:rPr>
        <w:t>:</w:t>
      </w:r>
      <w:proofErr w:type="gramEnd"/>
      <w:r w:rsidR="0079798F" w:rsidRPr="0079798F">
        <w:rPr>
          <w:rFonts w:ascii="ＭＳ Ｐゴシック" w:eastAsia="ＭＳ Ｐゴシック" w:hAnsi="ＭＳ Ｐゴシック" w:cs="ＭＳ Ｐゴシック"/>
          <w:i/>
          <w:kern w:val="0"/>
          <w:sz w:val="24"/>
          <w:szCs w:val="24"/>
        </w:rPr>
        <w:br/>
        <w:t>The power conversion efficiency was very low. The reviewer concerns about the practical applicability of the proposed method in solar cell assembly.</w:t>
      </w:r>
      <w:r>
        <w:rPr>
          <w:rFonts w:ascii="ＭＳ Ｐゴシック" w:eastAsia="ＭＳ Ｐゴシック" w:hAnsi="ＭＳ Ｐゴシック" w:cs="ＭＳ Ｐゴシック"/>
          <w:i/>
          <w:kern w:val="0"/>
          <w:sz w:val="24"/>
          <w:szCs w:val="24"/>
        </w:rPr>
        <w:br/>
      </w:r>
      <w:r>
        <w:rPr>
          <w:rFonts w:ascii="ＭＳ Ｐゴシック" w:eastAsia="ＭＳ Ｐゴシック" w:hAnsi="ＭＳ Ｐゴシック" w:cs="ＭＳ Ｐゴシック"/>
          <w:i/>
          <w:kern w:val="0"/>
          <w:sz w:val="24"/>
          <w:szCs w:val="24"/>
        </w:rPr>
        <w:br/>
      </w:r>
      <w:r w:rsidRPr="0079798F">
        <w:rPr>
          <w:rFonts w:ascii="ＭＳ Ｐゴシック" w:eastAsia="ＭＳ Ｐゴシック" w:hAnsi="ＭＳ Ｐゴシック" w:cs="ＭＳ Ｐゴシック"/>
          <w:i/>
          <w:kern w:val="0"/>
          <w:sz w:val="24"/>
          <w:szCs w:val="24"/>
        </w:rPr>
        <w:t> </w:t>
      </w:r>
      <w:r w:rsidRPr="00C87CEF">
        <w:rPr>
          <w:u w:val="single"/>
        </w:rPr>
        <w:t>Author’s reply</w:t>
      </w:r>
      <w:proofErr w:type="gramStart"/>
      <w:r w:rsidRPr="00C87CEF">
        <w:rPr>
          <w:u w:val="single"/>
        </w:rPr>
        <w:t>:</w:t>
      </w:r>
      <w:proofErr w:type="gramEnd"/>
      <w:r w:rsidR="0079798F" w:rsidRPr="0079798F">
        <w:rPr>
          <w:rFonts w:ascii="ＭＳ Ｐゴシック" w:eastAsia="ＭＳ Ｐゴシック" w:hAnsi="ＭＳ Ｐゴシック" w:cs="ＭＳ Ｐゴシック"/>
          <w:i/>
          <w:kern w:val="0"/>
          <w:sz w:val="24"/>
          <w:szCs w:val="24"/>
        </w:rPr>
        <w:br/>
      </w:r>
      <w:r w:rsidRPr="00637D71">
        <w:rPr>
          <w:sz w:val="22"/>
        </w:rPr>
        <w:t xml:space="preserve">Thank you for carefully reviewing our article. We agree with your comment. One of the reasons for the low device performance </w:t>
      </w:r>
      <w:r w:rsidR="000A245B">
        <w:rPr>
          <w:sz w:val="22"/>
        </w:rPr>
        <w:t>was</w:t>
      </w:r>
      <w:r w:rsidR="000A245B" w:rsidRPr="00637D71">
        <w:rPr>
          <w:sz w:val="22"/>
        </w:rPr>
        <w:t xml:space="preserve"> </w:t>
      </w:r>
      <w:r w:rsidRPr="00637D71">
        <w:rPr>
          <w:sz w:val="22"/>
        </w:rPr>
        <w:t xml:space="preserve">that we did not use buffer layers. However, in this </w:t>
      </w:r>
      <w:r w:rsidR="000A245B">
        <w:rPr>
          <w:sz w:val="22"/>
        </w:rPr>
        <w:t>study</w:t>
      </w:r>
      <w:r w:rsidRPr="00637D71">
        <w:rPr>
          <w:sz w:val="22"/>
        </w:rPr>
        <w:t>, we focused on controlling the phase-separation structure</w:t>
      </w:r>
      <w:r w:rsidR="000A245B">
        <w:rPr>
          <w:sz w:val="22"/>
        </w:rPr>
        <w:t>;</w:t>
      </w:r>
      <w:r w:rsidRPr="00637D71">
        <w:rPr>
          <w:sz w:val="22"/>
        </w:rPr>
        <w:t xml:space="preserve"> </w:t>
      </w:r>
      <w:r w:rsidRPr="00637D71">
        <w:rPr>
          <w:sz w:val="22"/>
        </w:rPr>
        <w:lastRenderedPageBreak/>
        <w:t xml:space="preserve">therefore, we did not insert buffer layers so that we could evaluate the simplest system. </w:t>
      </w:r>
      <w:r w:rsidR="000A245B">
        <w:rPr>
          <w:sz w:val="22"/>
        </w:rPr>
        <w:t>In future</w:t>
      </w:r>
      <w:r w:rsidRPr="00637D71">
        <w:rPr>
          <w:sz w:val="22"/>
        </w:rPr>
        <w:t>, we plan to implement the fabrication of highly efficient solar cells based on a technique that would enable us to control the phase-separation structure reported in this article using buffer layers.</w:t>
      </w:r>
    </w:p>
    <w:p w:rsidR="0079798F" w:rsidRPr="0079798F" w:rsidRDefault="0027074F" w:rsidP="0027074F">
      <w:r>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iCs/>
          <w:kern w:val="0"/>
          <w:sz w:val="24"/>
          <w:szCs w:val="24"/>
        </w:rPr>
        <w:t>Minor Concerns</w:t>
      </w:r>
      <w:proofErr w:type="gramStart"/>
      <w:r w:rsidR="0079798F" w:rsidRPr="0079798F">
        <w:rPr>
          <w:rFonts w:ascii="ＭＳ Ｐゴシック" w:eastAsia="ＭＳ Ｐゴシック" w:hAnsi="ＭＳ Ｐゴシック" w:cs="ＭＳ Ｐゴシック"/>
          <w:i/>
          <w:iCs/>
          <w:kern w:val="0"/>
          <w:sz w:val="24"/>
          <w:szCs w:val="24"/>
        </w:rPr>
        <w:t>:</w:t>
      </w:r>
      <w:proofErr w:type="gramEnd"/>
      <w:r w:rsidR="0079798F" w:rsidRPr="0079798F">
        <w:rPr>
          <w:rFonts w:ascii="ＭＳ Ｐゴシック" w:eastAsia="ＭＳ Ｐゴシック" w:hAnsi="ＭＳ Ｐゴシック" w:cs="ＭＳ Ｐゴシック"/>
          <w:i/>
          <w:kern w:val="0"/>
          <w:sz w:val="24"/>
          <w:szCs w:val="24"/>
        </w:rPr>
        <w:br/>
        <w:t>N/A</w:t>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kern w:val="0"/>
          <w:sz w:val="24"/>
          <w:szCs w:val="24"/>
        </w:rPr>
        <w:br/>
      </w:r>
      <w:r w:rsidR="0079798F" w:rsidRPr="0079798F">
        <w:rPr>
          <w:rFonts w:ascii="ＭＳ Ｐゴシック" w:eastAsia="ＭＳ Ｐゴシック" w:hAnsi="ＭＳ Ｐゴシック" w:cs="ＭＳ Ｐゴシック"/>
          <w:i/>
          <w:iCs/>
          <w:kern w:val="0"/>
          <w:sz w:val="24"/>
          <w:szCs w:val="24"/>
        </w:rPr>
        <w:t>Additional Comments to Authors:</w:t>
      </w:r>
      <w:r w:rsidR="0079798F" w:rsidRPr="0079798F">
        <w:rPr>
          <w:rFonts w:ascii="ＭＳ Ｐゴシック" w:eastAsia="ＭＳ Ｐゴシック" w:hAnsi="ＭＳ Ｐゴシック" w:cs="ＭＳ Ｐゴシック"/>
          <w:i/>
          <w:kern w:val="0"/>
          <w:sz w:val="24"/>
          <w:szCs w:val="24"/>
        </w:rPr>
        <w:br/>
        <w:t>N/A</w:t>
      </w:r>
    </w:p>
    <w:p w:rsidR="00EF204F" w:rsidRPr="0079798F" w:rsidRDefault="00EF204F">
      <w:pPr>
        <w:rPr>
          <w:i/>
        </w:rPr>
      </w:pPr>
    </w:p>
    <w:sectPr w:rsidR="00EF204F" w:rsidRPr="007979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2D" w:rsidRDefault="00574C2D" w:rsidP="00085F08">
      <w:r>
        <w:separator/>
      </w:r>
    </w:p>
  </w:endnote>
  <w:endnote w:type="continuationSeparator" w:id="0">
    <w:p w:rsidR="00574C2D" w:rsidRDefault="00574C2D" w:rsidP="0008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2D" w:rsidRDefault="00574C2D" w:rsidP="00085F08">
      <w:r>
        <w:separator/>
      </w:r>
    </w:p>
  </w:footnote>
  <w:footnote w:type="continuationSeparator" w:id="0">
    <w:p w:rsidR="00574C2D" w:rsidRDefault="00574C2D" w:rsidP="0008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8F"/>
    <w:rsid w:val="00085F08"/>
    <w:rsid w:val="000A245B"/>
    <w:rsid w:val="00116AFF"/>
    <w:rsid w:val="0027074F"/>
    <w:rsid w:val="00450C3B"/>
    <w:rsid w:val="0047115B"/>
    <w:rsid w:val="00574C2D"/>
    <w:rsid w:val="00663FDB"/>
    <w:rsid w:val="0079798F"/>
    <w:rsid w:val="007E575F"/>
    <w:rsid w:val="00A41F2F"/>
    <w:rsid w:val="00AA3211"/>
    <w:rsid w:val="00B21473"/>
    <w:rsid w:val="00B215BA"/>
    <w:rsid w:val="00C94266"/>
    <w:rsid w:val="00EF204F"/>
    <w:rsid w:val="00F325AA"/>
    <w:rsid w:val="00FE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79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79798F"/>
    <w:rPr>
      <w:b/>
      <w:bCs/>
    </w:rPr>
  </w:style>
  <w:style w:type="character" w:styleId="a4">
    <w:name w:val="annotation reference"/>
    <w:basedOn w:val="a0"/>
    <w:uiPriority w:val="99"/>
    <w:semiHidden/>
    <w:unhideWhenUsed/>
    <w:rsid w:val="00FE2B7B"/>
    <w:rPr>
      <w:sz w:val="16"/>
      <w:szCs w:val="16"/>
    </w:rPr>
  </w:style>
  <w:style w:type="paragraph" w:styleId="a5">
    <w:name w:val="annotation text"/>
    <w:basedOn w:val="a"/>
    <w:link w:val="a6"/>
    <w:uiPriority w:val="99"/>
    <w:semiHidden/>
    <w:unhideWhenUsed/>
    <w:rsid w:val="00FE2B7B"/>
    <w:rPr>
      <w:sz w:val="20"/>
      <w:szCs w:val="20"/>
    </w:rPr>
  </w:style>
  <w:style w:type="character" w:customStyle="1" w:styleId="a6">
    <w:name w:val="コメント文字列 (文字)"/>
    <w:basedOn w:val="a0"/>
    <w:link w:val="a5"/>
    <w:uiPriority w:val="99"/>
    <w:semiHidden/>
    <w:rsid w:val="00FE2B7B"/>
    <w:rPr>
      <w:sz w:val="20"/>
      <w:szCs w:val="20"/>
    </w:rPr>
  </w:style>
  <w:style w:type="paragraph" w:styleId="a7">
    <w:name w:val="annotation subject"/>
    <w:basedOn w:val="a5"/>
    <w:next w:val="a5"/>
    <w:link w:val="a8"/>
    <w:uiPriority w:val="99"/>
    <w:semiHidden/>
    <w:unhideWhenUsed/>
    <w:rsid w:val="00FE2B7B"/>
    <w:rPr>
      <w:b/>
      <w:bCs/>
    </w:rPr>
  </w:style>
  <w:style w:type="character" w:customStyle="1" w:styleId="a8">
    <w:name w:val="コメント内容 (文字)"/>
    <w:basedOn w:val="a6"/>
    <w:link w:val="a7"/>
    <w:uiPriority w:val="99"/>
    <w:semiHidden/>
    <w:rsid w:val="00FE2B7B"/>
    <w:rPr>
      <w:b/>
      <w:bCs/>
      <w:sz w:val="20"/>
      <w:szCs w:val="20"/>
    </w:rPr>
  </w:style>
  <w:style w:type="paragraph" w:styleId="a9">
    <w:name w:val="Balloon Text"/>
    <w:basedOn w:val="a"/>
    <w:link w:val="aa"/>
    <w:uiPriority w:val="99"/>
    <w:semiHidden/>
    <w:unhideWhenUsed/>
    <w:rsid w:val="00FE2B7B"/>
    <w:rPr>
      <w:rFonts w:ascii="Tahoma" w:hAnsi="Tahoma" w:cs="Tahoma"/>
      <w:sz w:val="16"/>
      <w:szCs w:val="16"/>
    </w:rPr>
  </w:style>
  <w:style w:type="character" w:customStyle="1" w:styleId="aa">
    <w:name w:val="吹き出し (文字)"/>
    <w:basedOn w:val="a0"/>
    <w:link w:val="a9"/>
    <w:uiPriority w:val="99"/>
    <w:semiHidden/>
    <w:rsid w:val="00FE2B7B"/>
    <w:rPr>
      <w:rFonts w:ascii="Tahoma" w:hAnsi="Tahoma" w:cs="Tahoma"/>
      <w:sz w:val="16"/>
      <w:szCs w:val="16"/>
    </w:rPr>
  </w:style>
  <w:style w:type="paragraph" w:styleId="ab">
    <w:name w:val="header"/>
    <w:basedOn w:val="a"/>
    <w:link w:val="ac"/>
    <w:uiPriority w:val="99"/>
    <w:unhideWhenUsed/>
    <w:rsid w:val="00085F08"/>
    <w:pPr>
      <w:tabs>
        <w:tab w:val="center" w:pos="4680"/>
        <w:tab w:val="right" w:pos="9360"/>
      </w:tabs>
    </w:pPr>
  </w:style>
  <w:style w:type="character" w:customStyle="1" w:styleId="ac">
    <w:name w:val="ヘッダー (文字)"/>
    <w:basedOn w:val="a0"/>
    <w:link w:val="ab"/>
    <w:uiPriority w:val="99"/>
    <w:rsid w:val="00085F08"/>
  </w:style>
  <w:style w:type="paragraph" w:styleId="ad">
    <w:name w:val="footer"/>
    <w:basedOn w:val="a"/>
    <w:link w:val="ae"/>
    <w:uiPriority w:val="99"/>
    <w:unhideWhenUsed/>
    <w:rsid w:val="00085F08"/>
    <w:pPr>
      <w:tabs>
        <w:tab w:val="center" w:pos="4680"/>
        <w:tab w:val="right" w:pos="9360"/>
      </w:tabs>
    </w:pPr>
  </w:style>
  <w:style w:type="character" w:customStyle="1" w:styleId="ae">
    <w:name w:val="フッター (文字)"/>
    <w:basedOn w:val="a0"/>
    <w:link w:val="ad"/>
    <w:uiPriority w:val="99"/>
    <w:rsid w:val="00085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79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79798F"/>
    <w:rPr>
      <w:b/>
      <w:bCs/>
    </w:rPr>
  </w:style>
  <w:style w:type="character" w:styleId="a4">
    <w:name w:val="annotation reference"/>
    <w:basedOn w:val="a0"/>
    <w:uiPriority w:val="99"/>
    <w:semiHidden/>
    <w:unhideWhenUsed/>
    <w:rsid w:val="00FE2B7B"/>
    <w:rPr>
      <w:sz w:val="16"/>
      <w:szCs w:val="16"/>
    </w:rPr>
  </w:style>
  <w:style w:type="paragraph" w:styleId="a5">
    <w:name w:val="annotation text"/>
    <w:basedOn w:val="a"/>
    <w:link w:val="a6"/>
    <w:uiPriority w:val="99"/>
    <w:semiHidden/>
    <w:unhideWhenUsed/>
    <w:rsid w:val="00FE2B7B"/>
    <w:rPr>
      <w:sz w:val="20"/>
      <w:szCs w:val="20"/>
    </w:rPr>
  </w:style>
  <w:style w:type="character" w:customStyle="1" w:styleId="a6">
    <w:name w:val="コメント文字列 (文字)"/>
    <w:basedOn w:val="a0"/>
    <w:link w:val="a5"/>
    <w:uiPriority w:val="99"/>
    <w:semiHidden/>
    <w:rsid w:val="00FE2B7B"/>
    <w:rPr>
      <w:sz w:val="20"/>
      <w:szCs w:val="20"/>
    </w:rPr>
  </w:style>
  <w:style w:type="paragraph" w:styleId="a7">
    <w:name w:val="annotation subject"/>
    <w:basedOn w:val="a5"/>
    <w:next w:val="a5"/>
    <w:link w:val="a8"/>
    <w:uiPriority w:val="99"/>
    <w:semiHidden/>
    <w:unhideWhenUsed/>
    <w:rsid w:val="00FE2B7B"/>
    <w:rPr>
      <w:b/>
      <w:bCs/>
    </w:rPr>
  </w:style>
  <w:style w:type="character" w:customStyle="1" w:styleId="a8">
    <w:name w:val="コメント内容 (文字)"/>
    <w:basedOn w:val="a6"/>
    <w:link w:val="a7"/>
    <w:uiPriority w:val="99"/>
    <w:semiHidden/>
    <w:rsid w:val="00FE2B7B"/>
    <w:rPr>
      <w:b/>
      <w:bCs/>
      <w:sz w:val="20"/>
      <w:szCs w:val="20"/>
    </w:rPr>
  </w:style>
  <w:style w:type="paragraph" w:styleId="a9">
    <w:name w:val="Balloon Text"/>
    <w:basedOn w:val="a"/>
    <w:link w:val="aa"/>
    <w:uiPriority w:val="99"/>
    <w:semiHidden/>
    <w:unhideWhenUsed/>
    <w:rsid w:val="00FE2B7B"/>
    <w:rPr>
      <w:rFonts w:ascii="Tahoma" w:hAnsi="Tahoma" w:cs="Tahoma"/>
      <w:sz w:val="16"/>
      <w:szCs w:val="16"/>
    </w:rPr>
  </w:style>
  <w:style w:type="character" w:customStyle="1" w:styleId="aa">
    <w:name w:val="吹き出し (文字)"/>
    <w:basedOn w:val="a0"/>
    <w:link w:val="a9"/>
    <w:uiPriority w:val="99"/>
    <w:semiHidden/>
    <w:rsid w:val="00FE2B7B"/>
    <w:rPr>
      <w:rFonts w:ascii="Tahoma" w:hAnsi="Tahoma" w:cs="Tahoma"/>
      <w:sz w:val="16"/>
      <w:szCs w:val="16"/>
    </w:rPr>
  </w:style>
  <w:style w:type="paragraph" w:styleId="ab">
    <w:name w:val="header"/>
    <w:basedOn w:val="a"/>
    <w:link w:val="ac"/>
    <w:uiPriority w:val="99"/>
    <w:unhideWhenUsed/>
    <w:rsid w:val="00085F08"/>
    <w:pPr>
      <w:tabs>
        <w:tab w:val="center" w:pos="4680"/>
        <w:tab w:val="right" w:pos="9360"/>
      </w:tabs>
    </w:pPr>
  </w:style>
  <w:style w:type="character" w:customStyle="1" w:styleId="ac">
    <w:name w:val="ヘッダー (文字)"/>
    <w:basedOn w:val="a0"/>
    <w:link w:val="ab"/>
    <w:uiPriority w:val="99"/>
    <w:rsid w:val="00085F08"/>
  </w:style>
  <w:style w:type="paragraph" w:styleId="ad">
    <w:name w:val="footer"/>
    <w:basedOn w:val="a"/>
    <w:link w:val="ae"/>
    <w:uiPriority w:val="99"/>
    <w:unhideWhenUsed/>
    <w:rsid w:val="00085F08"/>
    <w:pPr>
      <w:tabs>
        <w:tab w:val="center" w:pos="4680"/>
        <w:tab w:val="right" w:pos="9360"/>
      </w:tabs>
    </w:pPr>
  </w:style>
  <w:style w:type="character" w:customStyle="1" w:styleId="ae">
    <w:name w:val="フッター (文字)"/>
    <w:basedOn w:val="a0"/>
    <w:link w:val="ad"/>
    <w:uiPriority w:val="99"/>
    <w:rsid w:val="0008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9523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2016-08-27T06:46:00Z</dcterms:created>
  <dcterms:modified xsi:type="dcterms:W3CDTF">2016-08-29T01:54:00Z</dcterms:modified>
</cp:coreProperties>
</file>