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E60A5" w14:textId="3920D730" w:rsidR="004E7057" w:rsidRPr="00D90F58" w:rsidRDefault="004E7057" w:rsidP="00504523">
      <w:pPr>
        <w:jc w:val="right"/>
        <w:rPr>
          <w:rFonts w:ascii="Times New Roman" w:hAnsi="Times New Roman"/>
          <w:i/>
          <w:sz w:val="22"/>
          <w:szCs w:val="22"/>
        </w:rPr>
      </w:pPr>
      <w:r w:rsidRPr="00D90F58">
        <w:rPr>
          <w:rFonts w:ascii="Times New Roman" w:hAnsi="Times New Roman"/>
          <w:b/>
          <w:sz w:val="22"/>
          <w:szCs w:val="22"/>
        </w:rPr>
        <w:t> </w:t>
      </w:r>
      <w:r w:rsidR="00DD7E6E">
        <w:rPr>
          <w:rFonts w:ascii="Times New Roman" w:hAnsi="Times New Roman"/>
          <w:i/>
          <w:sz w:val="22"/>
          <w:szCs w:val="22"/>
        </w:rPr>
        <w:t>April 22</w:t>
      </w:r>
      <w:r w:rsidRPr="00D90F58">
        <w:rPr>
          <w:rFonts w:ascii="Times New Roman" w:hAnsi="Times New Roman"/>
          <w:i/>
          <w:sz w:val="22"/>
          <w:szCs w:val="22"/>
        </w:rPr>
        <w:t>, 201</w:t>
      </w:r>
      <w:r w:rsidR="00B329FF">
        <w:rPr>
          <w:rFonts w:ascii="Times New Roman" w:hAnsi="Times New Roman"/>
          <w:i/>
          <w:sz w:val="22"/>
          <w:szCs w:val="22"/>
        </w:rPr>
        <w:t>6</w:t>
      </w:r>
    </w:p>
    <w:p w14:paraId="680E409A" w14:textId="77777777" w:rsidR="00FE3162" w:rsidRDefault="00FE3162" w:rsidP="00A51099">
      <w:pPr>
        <w:widowControl/>
        <w:rPr>
          <w:rFonts w:ascii="Times New Roman" w:hAnsi="Times New Roman"/>
          <w:sz w:val="22"/>
          <w:szCs w:val="22"/>
        </w:rPr>
      </w:pPr>
    </w:p>
    <w:p w14:paraId="05D149A9" w14:textId="592E3344" w:rsidR="00A51099" w:rsidRPr="00D90F58" w:rsidRDefault="00A51099" w:rsidP="00A51099">
      <w:pPr>
        <w:widowControl/>
        <w:rPr>
          <w:rFonts w:ascii="Times New Roman" w:hAnsi="Times New Roman"/>
          <w:sz w:val="22"/>
          <w:szCs w:val="22"/>
        </w:rPr>
      </w:pPr>
      <w:r w:rsidRPr="00D90F58">
        <w:rPr>
          <w:rFonts w:ascii="Times New Roman" w:hAnsi="Times New Roman"/>
          <w:sz w:val="22"/>
          <w:szCs w:val="22"/>
        </w:rPr>
        <w:t xml:space="preserve">Dear </w:t>
      </w:r>
      <w:r w:rsidR="002051F8">
        <w:rPr>
          <w:rFonts w:ascii="Times New Roman" w:hAnsi="Times New Roman"/>
          <w:sz w:val="22"/>
          <w:szCs w:val="22"/>
        </w:rPr>
        <w:t>Editors</w:t>
      </w:r>
      <w:r w:rsidR="00F74F4A" w:rsidRPr="00D90F58">
        <w:rPr>
          <w:rFonts w:ascii="Times New Roman" w:hAnsi="Times New Roman"/>
          <w:sz w:val="22"/>
          <w:szCs w:val="22"/>
        </w:rPr>
        <w:t>,</w:t>
      </w:r>
    </w:p>
    <w:p w14:paraId="49039995" w14:textId="77777777" w:rsidR="009C0378" w:rsidRDefault="00463225" w:rsidP="009C0378">
      <w:pPr>
        <w:widowControl/>
        <w:jc w:val="both"/>
        <w:rPr>
          <w:rFonts w:ascii="Times New Roman" w:hAnsi="Times New Roman"/>
          <w:sz w:val="22"/>
          <w:szCs w:val="22"/>
        </w:rPr>
      </w:pPr>
      <w:r w:rsidRPr="00D90F58">
        <w:rPr>
          <w:rFonts w:ascii="Times New Roman" w:hAnsi="Times New Roman"/>
          <w:sz w:val="22"/>
          <w:szCs w:val="22"/>
        </w:rPr>
        <w:t xml:space="preserve"> </w:t>
      </w:r>
    </w:p>
    <w:p w14:paraId="2A27C405" w14:textId="77777777" w:rsidR="00FE3162" w:rsidRPr="00D90F58" w:rsidRDefault="00FE3162" w:rsidP="009C0378">
      <w:pPr>
        <w:widowControl/>
        <w:jc w:val="both"/>
        <w:rPr>
          <w:rFonts w:ascii="Times New Roman" w:hAnsi="Times New Roman"/>
          <w:sz w:val="22"/>
          <w:szCs w:val="22"/>
        </w:rPr>
      </w:pPr>
    </w:p>
    <w:p w14:paraId="20DF8410" w14:textId="126073EE" w:rsidR="00275FCE" w:rsidRPr="00D90F58" w:rsidRDefault="00F74F4A" w:rsidP="002714C5">
      <w:pPr>
        <w:widowControl/>
        <w:ind w:firstLine="426"/>
        <w:jc w:val="both"/>
        <w:rPr>
          <w:rFonts w:ascii="Times New Roman" w:hAnsi="Times New Roman"/>
          <w:sz w:val="22"/>
          <w:szCs w:val="22"/>
        </w:rPr>
      </w:pPr>
      <w:r w:rsidRPr="00D90F58">
        <w:rPr>
          <w:rFonts w:ascii="Times New Roman" w:hAnsi="Times New Roman"/>
          <w:sz w:val="22"/>
          <w:szCs w:val="22"/>
        </w:rPr>
        <w:t>W</w:t>
      </w:r>
      <w:r w:rsidR="00A51099" w:rsidRPr="00D90F58">
        <w:rPr>
          <w:rFonts w:ascii="Times New Roman" w:hAnsi="Times New Roman"/>
          <w:sz w:val="22"/>
          <w:szCs w:val="22"/>
        </w:rPr>
        <w:t xml:space="preserve">e are </w:t>
      </w:r>
      <w:r w:rsidR="00275FCE" w:rsidRPr="00D90F58">
        <w:rPr>
          <w:rFonts w:ascii="Times New Roman" w:hAnsi="Times New Roman"/>
          <w:sz w:val="22"/>
          <w:szCs w:val="22"/>
        </w:rPr>
        <w:t>submitting</w:t>
      </w:r>
      <w:r w:rsidR="00A51099" w:rsidRPr="00D90F58">
        <w:rPr>
          <w:rFonts w:ascii="Times New Roman" w:hAnsi="Times New Roman"/>
          <w:sz w:val="22"/>
          <w:szCs w:val="22"/>
        </w:rPr>
        <w:t xml:space="preserve"> </w:t>
      </w:r>
      <w:r w:rsidR="00275FCE" w:rsidRPr="00D90F58">
        <w:rPr>
          <w:rFonts w:ascii="Times New Roman" w:hAnsi="Times New Roman"/>
          <w:sz w:val="22"/>
          <w:szCs w:val="22"/>
        </w:rPr>
        <w:t>our manuscript</w:t>
      </w:r>
      <w:r w:rsidR="00A51099" w:rsidRPr="00D90F58">
        <w:rPr>
          <w:rFonts w:ascii="Times New Roman" w:hAnsi="Times New Roman"/>
          <w:sz w:val="22"/>
          <w:szCs w:val="22"/>
        </w:rPr>
        <w:t xml:space="preserve"> entitled "</w:t>
      </w:r>
      <w:bookmarkStart w:id="0" w:name="_GoBack"/>
      <w:bookmarkEnd w:id="0"/>
      <w:r w:rsidR="00B329FF" w:rsidRPr="00B329FF">
        <w:rPr>
          <w:rFonts w:ascii="Times New Roman" w:hAnsi="Times New Roman"/>
          <w:b/>
          <w:bCs/>
          <w:i/>
          <w:color w:val="auto"/>
          <w:sz w:val="22"/>
          <w:szCs w:val="22"/>
        </w:rPr>
        <w:t>Dynamic Light Scattering Microscope: Measurement of Particle Size Distribution for Turbid Solutions</w:t>
      </w:r>
      <w:r w:rsidR="00A51099" w:rsidRPr="00D90F58">
        <w:rPr>
          <w:rFonts w:ascii="Times New Roman" w:hAnsi="Times New Roman"/>
          <w:sz w:val="22"/>
          <w:szCs w:val="22"/>
        </w:rPr>
        <w:t>"</w:t>
      </w:r>
      <w:r w:rsidR="002C2188">
        <w:rPr>
          <w:rFonts w:ascii="Times New Roman" w:hAnsi="Times New Roman"/>
          <w:sz w:val="22"/>
          <w:szCs w:val="22"/>
        </w:rPr>
        <w:t xml:space="preserve"> to </w:t>
      </w:r>
      <w:r w:rsidR="00B329FF">
        <w:rPr>
          <w:rFonts w:ascii="Times New Roman" w:hAnsi="Times New Roman"/>
          <w:sz w:val="22"/>
          <w:szCs w:val="22"/>
        </w:rPr>
        <w:t>Journal of Visualized Experiments</w:t>
      </w:r>
      <w:r w:rsidR="00275FCE" w:rsidRPr="00D90F58">
        <w:rPr>
          <w:rFonts w:ascii="Times New Roman" w:hAnsi="Times New Roman"/>
          <w:sz w:val="22"/>
          <w:szCs w:val="22"/>
        </w:rPr>
        <w:t>.</w:t>
      </w:r>
    </w:p>
    <w:p w14:paraId="1F4B7D96" w14:textId="77777777" w:rsidR="002C2188" w:rsidRDefault="002C2188" w:rsidP="002714C5">
      <w:pPr>
        <w:widowControl/>
        <w:jc w:val="both"/>
      </w:pPr>
    </w:p>
    <w:p w14:paraId="65490A2F" w14:textId="0F5D8B98" w:rsidR="00D53DB5" w:rsidRPr="00D53DB5" w:rsidRDefault="002C2188" w:rsidP="00F00ACD">
      <w:pPr>
        <w:ind w:firstLineChars="193" w:firstLine="425"/>
        <w:rPr>
          <w:rFonts w:ascii="Times New Roman" w:hAnsi="Times New Roman"/>
          <w:sz w:val="22"/>
          <w:szCs w:val="22"/>
        </w:rPr>
      </w:pPr>
      <w:r w:rsidRPr="00D53DB5">
        <w:rPr>
          <w:rFonts w:ascii="Times New Roman" w:hAnsi="Times New Roman"/>
          <w:sz w:val="22"/>
          <w:szCs w:val="22"/>
        </w:rPr>
        <w:t xml:space="preserve">In this study, </w:t>
      </w:r>
      <w:r w:rsidR="00D53DB5" w:rsidRPr="00D53DB5">
        <w:rPr>
          <w:rFonts w:ascii="Times New Roman" w:hAnsi="Times New Roman"/>
          <w:bCs/>
          <w:sz w:val="22"/>
          <w:szCs w:val="22"/>
        </w:rPr>
        <w:t>a protocol for the direct measurement of particle size distributions of concentrated solutions by using a dynamic light scattering microscope is presented.</w:t>
      </w:r>
      <w:r w:rsidR="00D53DB5">
        <w:rPr>
          <w:rFonts w:ascii="Times New Roman" w:hAnsi="Times New Roman"/>
          <w:sz w:val="22"/>
          <w:szCs w:val="22"/>
        </w:rPr>
        <w:t xml:space="preserve"> </w:t>
      </w:r>
      <w:r w:rsidR="00D53DB5" w:rsidRPr="00D53DB5">
        <w:rPr>
          <w:rFonts w:ascii="Times New Roman" w:hAnsi="Times New Roman"/>
          <w:bCs/>
          <w:sz w:val="22"/>
          <w:szCs w:val="22"/>
        </w:rPr>
        <w:t xml:space="preserve">Dynamic light scattering is a technique to measure a size distribution of polymer solutions. Although this technique is widely used for the assessment of polymer solutions, it is difficult to measure concentrated solutions due to the existence of multiple scattering or strong light absorption. Therefore, it has been common knowledge that the concentrated solution should be diluted before the measurement of dynamic light scattering. A dynamic light scattering microscope, which has been developed recently, overcomes this difficulty by using a confocal optical system. By using this microscope, we can measure both transparent and turbid systems under the same experimental setup without dilution. As a representative example, a measurement of the size distribution of a </w:t>
      </w:r>
      <w:r w:rsidR="00D53DB5" w:rsidRPr="00D53DB5">
        <w:rPr>
          <w:rFonts w:ascii="Times New Roman" w:hAnsi="Times New Roman"/>
          <w:color w:val="auto"/>
          <w:sz w:val="22"/>
          <w:szCs w:val="22"/>
        </w:rPr>
        <w:t xml:space="preserve">temperature-responsive polymer solution was performed. The size of the temperature-responsive polymer in an aqueous solution is the order of several tens nanometer at the temperature below their lower critical solution temperature (LCST). In contrast to this, the size became more than 1 </w:t>
      </w:r>
      <w:r w:rsidR="00D53DB5" w:rsidRPr="00D53DB5">
        <w:rPr>
          <w:rFonts w:ascii="Times New Roman" w:hAnsi="Times New Roman"/>
          <w:color w:val="auto"/>
          <w:sz w:val="22"/>
          <w:szCs w:val="22"/>
        </w:rPr>
        <w:t>m above LCST. This result is consistent with the fact that this solution becomes turbid at the temperature above LCST. Details of the protocol and data analysis are presented.</w:t>
      </w:r>
    </w:p>
    <w:p w14:paraId="0AC6BE3A" w14:textId="07F1E0C8" w:rsidR="00C159E5" w:rsidRDefault="00C159E5" w:rsidP="00C159E5">
      <w:pPr>
        <w:widowControl/>
        <w:ind w:firstLine="426"/>
        <w:jc w:val="both"/>
        <w:rPr>
          <w:rFonts w:ascii="Times New Roman" w:hAnsi="Times New Roman"/>
          <w:sz w:val="22"/>
          <w:szCs w:val="22"/>
        </w:rPr>
      </w:pPr>
    </w:p>
    <w:p w14:paraId="09813D4B" w14:textId="4A8CDBD9" w:rsidR="00A51099" w:rsidRPr="008B7683" w:rsidRDefault="00F00ACD" w:rsidP="008B7683">
      <w:pPr>
        <w:widowControl/>
        <w:ind w:firstLine="426"/>
        <w:jc w:val="both"/>
        <w:rPr>
          <w:rFonts w:ascii="Times New Roman" w:hAnsi="Times New Roman"/>
          <w:sz w:val="22"/>
          <w:szCs w:val="22"/>
        </w:rPr>
      </w:pPr>
      <w:r>
        <w:rPr>
          <w:rFonts w:ascii="Times New Roman" w:hAnsi="Times New Roman"/>
          <w:sz w:val="22"/>
          <w:szCs w:val="22"/>
        </w:rPr>
        <w:t xml:space="preserve">We believe that these protocols will be helpful for many researchers who are trying to implement this technique. </w:t>
      </w:r>
      <w:r w:rsidR="00275FCE" w:rsidRPr="00D90F58">
        <w:rPr>
          <w:rFonts w:ascii="Times New Roman" w:hAnsi="Times New Roman"/>
          <w:sz w:val="22"/>
          <w:szCs w:val="22"/>
        </w:rPr>
        <w:t xml:space="preserve">We confirm that this manuscript has not been published elsewhere and is not under consideration by another journal. </w:t>
      </w:r>
      <w:r w:rsidR="00A51099" w:rsidRPr="00D90F58">
        <w:rPr>
          <w:rFonts w:ascii="Times New Roman" w:hAnsi="Times New Roman"/>
          <w:sz w:val="22"/>
          <w:szCs w:val="22"/>
        </w:rPr>
        <w:t>We would be grateful if the manuscript could be reviewed and considered for publication in</w:t>
      </w:r>
      <w:r w:rsidR="00A51099" w:rsidRPr="008B7683">
        <w:rPr>
          <w:rFonts w:ascii="Times New Roman" w:hAnsi="Times New Roman"/>
          <w:b/>
          <w:sz w:val="22"/>
          <w:szCs w:val="22"/>
        </w:rPr>
        <w:t xml:space="preserve"> </w:t>
      </w:r>
      <w:r>
        <w:rPr>
          <w:rFonts w:ascii="Times New Roman" w:hAnsi="Times New Roman"/>
          <w:sz w:val="22"/>
          <w:szCs w:val="22"/>
        </w:rPr>
        <w:t>Journal of Visualized Experiments</w:t>
      </w:r>
      <w:r w:rsidR="00A51099" w:rsidRPr="00D90F58">
        <w:rPr>
          <w:rFonts w:ascii="Times New Roman" w:hAnsi="Times New Roman"/>
          <w:sz w:val="22"/>
          <w:szCs w:val="22"/>
        </w:rPr>
        <w:t>.</w:t>
      </w:r>
    </w:p>
    <w:p w14:paraId="3E1914A1" w14:textId="77777777" w:rsidR="00F74F4A" w:rsidRPr="00D90F58" w:rsidRDefault="00F74F4A">
      <w:pPr>
        <w:widowControl/>
        <w:rPr>
          <w:rFonts w:ascii="Times New Roman" w:hAnsi="Times New Roman"/>
          <w:sz w:val="22"/>
          <w:szCs w:val="22"/>
        </w:rPr>
      </w:pPr>
    </w:p>
    <w:p w14:paraId="63393FAA" w14:textId="77777777" w:rsidR="00D90F58" w:rsidRDefault="00A51099">
      <w:pPr>
        <w:widowControl/>
        <w:rPr>
          <w:rFonts w:ascii="Times New Roman" w:hAnsi="Times New Roman"/>
          <w:sz w:val="22"/>
          <w:szCs w:val="22"/>
        </w:rPr>
      </w:pPr>
      <w:r w:rsidRPr="00D90F58">
        <w:rPr>
          <w:rFonts w:ascii="Times New Roman" w:hAnsi="Times New Roman"/>
          <w:sz w:val="22"/>
          <w:szCs w:val="22"/>
        </w:rPr>
        <w:t>Sincerely yours,</w:t>
      </w:r>
      <w:r w:rsidRPr="00D90F58">
        <w:rPr>
          <w:rFonts w:ascii="Times New Roman" w:hAnsi="Times New Roman"/>
          <w:sz w:val="22"/>
          <w:szCs w:val="22"/>
        </w:rPr>
        <w:tab/>
      </w:r>
      <w:r w:rsidRPr="00D90F58">
        <w:rPr>
          <w:rFonts w:ascii="Times New Roman" w:hAnsi="Times New Roman"/>
          <w:sz w:val="22"/>
          <w:szCs w:val="22"/>
        </w:rPr>
        <w:tab/>
      </w:r>
    </w:p>
    <w:p w14:paraId="264C4FD9" w14:textId="77777777" w:rsidR="00FE3162" w:rsidRPr="00D90F58" w:rsidRDefault="00FE3162">
      <w:pPr>
        <w:widowControl/>
        <w:rPr>
          <w:rFonts w:ascii="Times New Roman" w:hAnsi="Times New Roman"/>
          <w:sz w:val="22"/>
          <w:szCs w:val="22"/>
        </w:rPr>
      </w:pPr>
    </w:p>
    <w:p w14:paraId="0FD2C529" w14:textId="4D06AB44" w:rsidR="00463E43" w:rsidRPr="00D90F58" w:rsidRDefault="00CE09FA" w:rsidP="00A60AE4">
      <w:pPr>
        <w:widowControl/>
        <w:jc w:val="right"/>
        <w:rPr>
          <w:rFonts w:ascii="Times New Roman" w:hAnsi="Times New Roman"/>
          <w:sz w:val="22"/>
          <w:szCs w:val="22"/>
        </w:rPr>
      </w:pPr>
      <w:r w:rsidRPr="00D90F58">
        <w:rPr>
          <w:rFonts w:ascii="Times New Roman" w:hAnsi="Times New Roman"/>
          <w:sz w:val="22"/>
          <w:szCs w:val="22"/>
        </w:rPr>
        <w:tab/>
      </w:r>
      <w:r w:rsidR="007E2249">
        <w:rPr>
          <w:rFonts w:ascii="Times New Roman" w:hAnsi="Times New Roman"/>
          <w:noProof/>
          <w:sz w:val="22"/>
          <w:szCs w:val="22"/>
        </w:rPr>
        <w:drawing>
          <wp:inline distT="0" distB="0" distL="0" distR="0" wp14:anchorId="6685B483" wp14:editId="2D73C2D8">
            <wp:extent cx="1843340" cy="437727"/>
            <wp:effectExtent l="0" t="0" r="11430" b="0"/>
            <wp:docPr id="1" name="図 1" descr="Sign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i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6651" cy="438513"/>
                    </a:xfrm>
                    <a:prstGeom prst="rect">
                      <a:avLst/>
                    </a:prstGeom>
                    <a:noFill/>
                    <a:ln>
                      <a:noFill/>
                    </a:ln>
                  </pic:spPr>
                </pic:pic>
              </a:graphicData>
            </a:graphic>
          </wp:inline>
        </w:drawing>
      </w:r>
    </w:p>
    <w:p w14:paraId="23E268EC" w14:textId="77777777" w:rsidR="00A51099" w:rsidRPr="00D90F58" w:rsidRDefault="00F74F4A" w:rsidP="00F74F4A">
      <w:pPr>
        <w:widowControl/>
        <w:wordWrap w:val="0"/>
        <w:ind w:left="4320" w:firstLine="720"/>
        <w:jc w:val="right"/>
        <w:rPr>
          <w:rFonts w:ascii="Times New Roman" w:hAnsi="Times New Roman"/>
          <w:sz w:val="22"/>
          <w:szCs w:val="22"/>
        </w:rPr>
      </w:pPr>
      <w:r w:rsidRPr="00D90F58">
        <w:rPr>
          <w:rFonts w:ascii="Times New Roman" w:hAnsi="Times New Roman"/>
          <w:sz w:val="22"/>
          <w:szCs w:val="22"/>
        </w:rPr>
        <w:t xml:space="preserve">Takashi Hiroi, Assistant </w:t>
      </w:r>
      <w:r w:rsidR="00A51099" w:rsidRPr="00D90F58">
        <w:rPr>
          <w:rFonts w:ascii="Times New Roman" w:hAnsi="Times New Roman"/>
          <w:sz w:val="22"/>
          <w:szCs w:val="22"/>
        </w:rPr>
        <w:t>Professor</w:t>
      </w:r>
    </w:p>
    <w:p w14:paraId="3FDFF3F6" w14:textId="77777777" w:rsidR="00F74F4A" w:rsidRPr="00D90F58" w:rsidRDefault="00F74F4A" w:rsidP="00F74F4A">
      <w:pPr>
        <w:widowControl/>
        <w:wordWrap w:val="0"/>
        <w:ind w:left="4320" w:firstLine="720"/>
        <w:jc w:val="right"/>
        <w:rPr>
          <w:rFonts w:ascii="Times New Roman" w:hAnsi="Times New Roman"/>
          <w:sz w:val="22"/>
          <w:szCs w:val="22"/>
        </w:rPr>
      </w:pPr>
      <w:r w:rsidRPr="00D90F58">
        <w:rPr>
          <w:rFonts w:ascii="Times New Roman" w:hAnsi="Times New Roman"/>
          <w:sz w:val="22"/>
          <w:szCs w:val="22"/>
        </w:rPr>
        <w:t>The University of Tokyo, Japan</w:t>
      </w:r>
    </w:p>
    <w:p w14:paraId="0D9EF020" w14:textId="77777777" w:rsidR="00F74F4A" w:rsidRPr="00D90F58" w:rsidRDefault="00F74F4A" w:rsidP="00F74F4A">
      <w:pPr>
        <w:widowControl/>
        <w:wordWrap w:val="0"/>
        <w:ind w:left="4320" w:firstLine="720"/>
        <w:jc w:val="right"/>
        <w:rPr>
          <w:rFonts w:ascii="Times New Roman" w:hAnsi="Times New Roman"/>
          <w:sz w:val="22"/>
          <w:szCs w:val="22"/>
        </w:rPr>
      </w:pPr>
      <w:r w:rsidRPr="00D90F58">
        <w:rPr>
          <w:rFonts w:ascii="Times New Roman" w:hAnsi="Times New Roman"/>
          <w:sz w:val="22"/>
          <w:szCs w:val="22"/>
        </w:rPr>
        <w:t>E-mail: hiroi@chem.s.u-tokyo.ac.jp</w:t>
      </w:r>
    </w:p>
    <w:p w14:paraId="256EA13E" w14:textId="77777777" w:rsidR="00F74F4A" w:rsidRPr="00D90F58" w:rsidRDefault="00F74F4A" w:rsidP="00F74F4A">
      <w:pPr>
        <w:widowControl/>
        <w:wordWrap w:val="0"/>
        <w:ind w:left="4320" w:firstLine="720"/>
        <w:jc w:val="right"/>
        <w:rPr>
          <w:rFonts w:ascii="Times New Roman" w:hAnsi="Times New Roman"/>
          <w:sz w:val="22"/>
          <w:szCs w:val="22"/>
        </w:rPr>
      </w:pPr>
      <w:r w:rsidRPr="00D90F58">
        <w:rPr>
          <w:rFonts w:ascii="Times New Roman" w:hAnsi="Times New Roman"/>
          <w:sz w:val="22"/>
          <w:szCs w:val="22"/>
        </w:rPr>
        <w:t>TEL: +81-3-5841-4417</w:t>
      </w:r>
    </w:p>
    <w:p w14:paraId="202C820B" w14:textId="77777777" w:rsidR="00A51099" w:rsidRPr="00D90F58" w:rsidRDefault="00F74F4A" w:rsidP="00275FCE">
      <w:pPr>
        <w:widowControl/>
        <w:wordWrap w:val="0"/>
        <w:ind w:left="4320" w:firstLine="720"/>
        <w:jc w:val="right"/>
        <w:rPr>
          <w:rFonts w:ascii="Times New Roman" w:hAnsi="Times New Roman"/>
          <w:sz w:val="22"/>
          <w:szCs w:val="22"/>
        </w:rPr>
      </w:pPr>
      <w:r w:rsidRPr="00D90F58">
        <w:rPr>
          <w:rFonts w:ascii="Times New Roman" w:hAnsi="Times New Roman"/>
          <w:sz w:val="22"/>
          <w:szCs w:val="22"/>
        </w:rPr>
        <w:t>FAX: +81-3-5802-4534</w:t>
      </w:r>
    </w:p>
    <w:sectPr w:rsidR="00A51099" w:rsidRPr="00D90F58" w:rsidSect="00A60AE4">
      <w:pgSz w:w="11906" w:h="16838"/>
      <w:pgMar w:top="1440" w:right="1440" w:bottom="1440" w:left="1440" w:header="851" w:footer="992" w:gutter="0"/>
      <w:pgNumType w:start="1"/>
      <w:cols w:space="425"/>
      <w:docGrid w:type="linesAndChar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平成明朝">
    <w:altName w:val="ＭＳ 明朝"/>
    <w:charset w:val="80"/>
    <w:family w:val="auto"/>
    <w:pitch w:val="variable"/>
    <w:sig w:usb0="01000000" w:usb1="00000000" w:usb2="07040001" w:usb3="00000000" w:csb0="00020000" w:csb1="00000000"/>
  </w:font>
  <w:font w:name="Times New Roman">
    <w:panose1 w:val="02020603050405020304"/>
    <w:charset w:val="00"/>
    <w:family w:val="auto"/>
    <w:pitch w:val="variable"/>
    <w:sig w:usb0="E0002AEF" w:usb1="C0007841" w:usb2="00000009" w:usb3="00000000" w:csb0="000001FF" w:csb1="00000000"/>
  </w:font>
  <w:font w:name="Osaka">
    <w:panose1 w:val="020B0600000000000000"/>
    <w:charset w:val="4E"/>
    <w:family w:val="auto"/>
    <w:pitch w:val="variable"/>
    <w:sig w:usb0="00000001" w:usb1="08070000" w:usb2="00000010" w:usb3="00000000" w:csb0="00020000" w:csb1="00000000"/>
  </w:font>
  <w:font w:name="ヒラギノ角ゴ ProN W3">
    <w:panose1 w:val="020B0300000000000000"/>
    <w:charset w:val="4E"/>
    <w:family w:val="auto"/>
    <w:pitch w:val="variable"/>
    <w:sig w:usb0="00000001" w:usb1="08070000" w:usb2="00000010" w:usb3="00000000" w:csb0="0002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74"/>
  <w:displayHorizontalDrawingGridEvery w:val="0"/>
  <w:displayVerticalDrawingGridEvery w:val="2"/>
  <w:doNotShadeFormData/>
  <w:noPunctuationKerning/>
  <w:characterSpacingControl w:val="doNotCompress"/>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ECA"/>
    <w:rsid w:val="0002460C"/>
    <w:rsid w:val="002051F8"/>
    <w:rsid w:val="002714C5"/>
    <w:rsid w:val="00275FCE"/>
    <w:rsid w:val="002C1ECA"/>
    <w:rsid w:val="002C2188"/>
    <w:rsid w:val="002D52D2"/>
    <w:rsid w:val="00326307"/>
    <w:rsid w:val="003701F3"/>
    <w:rsid w:val="00407C48"/>
    <w:rsid w:val="00463225"/>
    <w:rsid w:val="00463E43"/>
    <w:rsid w:val="004B3FEF"/>
    <w:rsid w:val="004C66E7"/>
    <w:rsid w:val="004D74A0"/>
    <w:rsid w:val="004E7057"/>
    <w:rsid w:val="00504523"/>
    <w:rsid w:val="0054745B"/>
    <w:rsid w:val="00615959"/>
    <w:rsid w:val="00625BD4"/>
    <w:rsid w:val="00667DB3"/>
    <w:rsid w:val="00683AFB"/>
    <w:rsid w:val="00693AFE"/>
    <w:rsid w:val="006A368A"/>
    <w:rsid w:val="006F0902"/>
    <w:rsid w:val="007015F8"/>
    <w:rsid w:val="007E2249"/>
    <w:rsid w:val="007E7AF8"/>
    <w:rsid w:val="00847D09"/>
    <w:rsid w:val="008B7683"/>
    <w:rsid w:val="00983A80"/>
    <w:rsid w:val="009C0378"/>
    <w:rsid w:val="009F518C"/>
    <w:rsid w:val="00A10737"/>
    <w:rsid w:val="00A13838"/>
    <w:rsid w:val="00A51099"/>
    <w:rsid w:val="00A60AE4"/>
    <w:rsid w:val="00B329FF"/>
    <w:rsid w:val="00C159E5"/>
    <w:rsid w:val="00C23C11"/>
    <w:rsid w:val="00CE09FA"/>
    <w:rsid w:val="00D17A84"/>
    <w:rsid w:val="00D53DB5"/>
    <w:rsid w:val="00D90F58"/>
    <w:rsid w:val="00DD7E6E"/>
    <w:rsid w:val="00E42F40"/>
    <w:rsid w:val="00F00ACD"/>
    <w:rsid w:val="00F74F4A"/>
    <w:rsid w:val="00FC13CF"/>
    <w:rsid w:val="00FE316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oNotEmbedSmartTags/>
  <w:decimalSymbol w:val="."/>
  <w:listSeparator w:val=","/>
  <w14:docId w14:val="1930CE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color w:val="000000"/>
      <w:sz w:val="24"/>
    </w:rPr>
  </w:style>
  <w:style w:type="paragraph" w:styleId="1">
    <w:name w:val="heading 1"/>
    <w:basedOn w:val="a"/>
    <w:next w:val="a"/>
    <w:qFormat/>
    <w:pPr>
      <w:keepNext/>
      <w:autoSpaceDE/>
      <w:autoSpaceDN/>
      <w:adjustRightInd/>
      <w:spacing w:line="480" w:lineRule="auto"/>
      <w:jc w:val="center"/>
      <w:textAlignment w:val="auto"/>
      <w:outlineLvl w:val="0"/>
    </w:pPr>
    <w:rPr>
      <w:color w:val="auto"/>
      <w:kern w:val="2"/>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color w:val="000000"/>
    </w:rPr>
  </w:style>
  <w:style w:type="paragraph" w:styleId="a4">
    <w:name w:val="Salutation"/>
    <w:basedOn w:val="a"/>
    <w:next w:val="a"/>
    <w:pPr>
      <w:autoSpaceDE/>
      <w:autoSpaceDN/>
      <w:adjustRightInd/>
      <w:jc w:val="both"/>
      <w:textAlignment w:val="auto"/>
    </w:pPr>
    <w:rPr>
      <w:color w:val="auto"/>
      <w:kern w:val="2"/>
    </w:rPr>
  </w:style>
  <w:style w:type="paragraph" w:styleId="a5">
    <w:name w:val="Closing"/>
    <w:basedOn w:val="a"/>
    <w:next w:val="a"/>
    <w:pPr>
      <w:autoSpaceDE/>
      <w:autoSpaceDN/>
      <w:adjustRightInd/>
      <w:jc w:val="right"/>
      <w:textAlignment w:val="auto"/>
    </w:pPr>
    <w:rPr>
      <w:color w:val="auto"/>
      <w:kern w:val="2"/>
    </w:rPr>
  </w:style>
  <w:style w:type="paragraph" w:styleId="a6">
    <w:name w:val="Body Text"/>
    <w:basedOn w:val="a"/>
    <w:pPr>
      <w:autoSpaceDE/>
      <w:autoSpaceDN/>
      <w:adjustRightInd/>
      <w:jc w:val="center"/>
      <w:textAlignment w:val="auto"/>
    </w:pPr>
    <w:rPr>
      <w:b/>
      <w:color w:val="auto"/>
      <w:kern w:val="2"/>
      <w:sz w:val="36"/>
    </w:rPr>
  </w:style>
  <w:style w:type="paragraph" w:styleId="2">
    <w:name w:val="Body Text 2"/>
    <w:basedOn w:val="a"/>
    <w:pPr>
      <w:autoSpaceDE/>
      <w:autoSpaceDN/>
      <w:adjustRightInd/>
      <w:spacing w:line="360" w:lineRule="auto"/>
      <w:jc w:val="both"/>
      <w:textAlignment w:val="auto"/>
    </w:pPr>
    <w:rPr>
      <w:rFonts w:eastAsia="Osaka"/>
      <w:b/>
      <w:kern w:val="2"/>
      <w:sz w:val="36"/>
    </w:rPr>
  </w:style>
  <w:style w:type="paragraph" w:styleId="a7">
    <w:name w:val="footer"/>
    <w:basedOn w:val="a"/>
    <w:pPr>
      <w:tabs>
        <w:tab w:val="center" w:pos="4252"/>
        <w:tab w:val="right" w:pos="8504"/>
      </w:tabs>
      <w:autoSpaceDE/>
      <w:autoSpaceDN/>
      <w:adjustRightInd/>
      <w:snapToGrid w:val="0"/>
      <w:jc w:val="both"/>
      <w:textAlignment w:val="auto"/>
    </w:pPr>
    <w:rPr>
      <w:color w:val="auto"/>
      <w:kern w:val="2"/>
    </w:rPr>
  </w:style>
  <w:style w:type="paragraph" w:styleId="a8">
    <w:name w:val="Body Text Indent"/>
    <w:basedOn w:val="a"/>
    <w:rsid w:val="00082204"/>
    <w:pPr>
      <w:ind w:leftChars="400" w:left="851"/>
    </w:pPr>
  </w:style>
  <w:style w:type="character" w:styleId="a9">
    <w:name w:val="Hyperlink"/>
    <w:uiPriority w:val="99"/>
    <w:unhideWhenUsed/>
    <w:rsid w:val="00B8153D"/>
    <w:rPr>
      <w:color w:val="0000FF"/>
      <w:u w:val="single"/>
    </w:rPr>
  </w:style>
  <w:style w:type="paragraph" w:styleId="aa">
    <w:name w:val="Balloon Text"/>
    <w:basedOn w:val="a"/>
    <w:link w:val="ab"/>
    <w:uiPriority w:val="99"/>
    <w:semiHidden/>
    <w:unhideWhenUsed/>
    <w:rsid w:val="006A368A"/>
    <w:rPr>
      <w:rFonts w:ascii="ヒラギノ角ゴ ProN W3" w:eastAsia="ヒラギノ角ゴ ProN W3"/>
      <w:sz w:val="18"/>
      <w:szCs w:val="18"/>
    </w:rPr>
  </w:style>
  <w:style w:type="character" w:customStyle="1" w:styleId="ab">
    <w:name w:val="吹き出し (文字)"/>
    <w:link w:val="aa"/>
    <w:uiPriority w:val="99"/>
    <w:semiHidden/>
    <w:rsid w:val="006A368A"/>
    <w:rPr>
      <w:rFonts w:ascii="ヒラギノ角ゴ ProN W3" w:eastAsia="ヒラギノ角ゴ ProN W3"/>
      <w:color w:val="000000"/>
      <w:sz w:val="18"/>
      <w:szCs w:val="18"/>
    </w:rPr>
  </w:style>
  <w:style w:type="character" w:styleId="ac">
    <w:name w:val="annotation reference"/>
    <w:rsid w:val="006A368A"/>
    <w:rPr>
      <w:sz w:val="18"/>
      <w:szCs w:val="18"/>
    </w:rPr>
  </w:style>
  <w:style w:type="paragraph" w:styleId="ad">
    <w:name w:val="annotation text"/>
    <w:basedOn w:val="a"/>
    <w:link w:val="ae"/>
    <w:rsid w:val="006A368A"/>
    <w:pPr>
      <w:autoSpaceDE/>
      <w:autoSpaceDN/>
      <w:adjustRightInd/>
      <w:textAlignment w:val="auto"/>
    </w:pPr>
    <w:rPr>
      <w:rFonts w:ascii="Century" w:eastAsia="ＭＳ 明朝" w:hAnsi="Century"/>
      <w:color w:val="auto"/>
      <w:kern w:val="2"/>
      <w:szCs w:val="24"/>
      <w:lang w:val="x-none" w:eastAsia="x-none"/>
    </w:rPr>
  </w:style>
  <w:style w:type="character" w:customStyle="1" w:styleId="ae">
    <w:name w:val="コメント文字列 (文字)"/>
    <w:link w:val="ad"/>
    <w:rsid w:val="006A368A"/>
    <w:rPr>
      <w:rFonts w:ascii="Century" w:eastAsia="ＭＳ 明朝" w:hAnsi="Century"/>
      <w:kern w:val="2"/>
      <w:sz w:val="24"/>
      <w:szCs w:val="24"/>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平成明朝" w:hAnsi="Times"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textAlignment w:val="baseline"/>
    </w:pPr>
    <w:rPr>
      <w:color w:val="000000"/>
      <w:sz w:val="24"/>
    </w:rPr>
  </w:style>
  <w:style w:type="paragraph" w:styleId="1">
    <w:name w:val="heading 1"/>
    <w:basedOn w:val="a"/>
    <w:next w:val="a"/>
    <w:qFormat/>
    <w:pPr>
      <w:keepNext/>
      <w:autoSpaceDE/>
      <w:autoSpaceDN/>
      <w:adjustRightInd/>
      <w:spacing w:line="480" w:lineRule="auto"/>
      <w:jc w:val="center"/>
      <w:textAlignment w:val="auto"/>
      <w:outlineLvl w:val="0"/>
    </w:pPr>
    <w:rPr>
      <w:color w:val="auto"/>
      <w:kern w:val="2"/>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Pr>
      <w:color w:val="000000"/>
    </w:rPr>
  </w:style>
  <w:style w:type="paragraph" w:styleId="a4">
    <w:name w:val="Salutation"/>
    <w:basedOn w:val="a"/>
    <w:next w:val="a"/>
    <w:pPr>
      <w:autoSpaceDE/>
      <w:autoSpaceDN/>
      <w:adjustRightInd/>
      <w:jc w:val="both"/>
      <w:textAlignment w:val="auto"/>
    </w:pPr>
    <w:rPr>
      <w:color w:val="auto"/>
      <w:kern w:val="2"/>
    </w:rPr>
  </w:style>
  <w:style w:type="paragraph" w:styleId="a5">
    <w:name w:val="Closing"/>
    <w:basedOn w:val="a"/>
    <w:next w:val="a"/>
    <w:pPr>
      <w:autoSpaceDE/>
      <w:autoSpaceDN/>
      <w:adjustRightInd/>
      <w:jc w:val="right"/>
      <w:textAlignment w:val="auto"/>
    </w:pPr>
    <w:rPr>
      <w:color w:val="auto"/>
      <w:kern w:val="2"/>
    </w:rPr>
  </w:style>
  <w:style w:type="paragraph" w:styleId="a6">
    <w:name w:val="Body Text"/>
    <w:basedOn w:val="a"/>
    <w:pPr>
      <w:autoSpaceDE/>
      <w:autoSpaceDN/>
      <w:adjustRightInd/>
      <w:jc w:val="center"/>
      <w:textAlignment w:val="auto"/>
    </w:pPr>
    <w:rPr>
      <w:b/>
      <w:color w:val="auto"/>
      <w:kern w:val="2"/>
      <w:sz w:val="36"/>
    </w:rPr>
  </w:style>
  <w:style w:type="paragraph" w:styleId="2">
    <w:name w:val="Body Text 2"/>
    <w:basedOn w:val="a"/>
    <w:pPr>
      <w:autoSpaceDE/>
      <w:autoSpaceDN/>
      <w:adjustRightInd/>
      <w:spacing w:line="360" w:lineRule="auto"/>
      <w:jc w:val="both"/>
      <w:textAlignment w:val="auto"/>
    </w:pPr>
    <w:rPr>
      <w:rFonts w:eastAsia="Osaka"/>
      <w:b/>
      <w:kern w:val="2"/>
      <w:sz w:val="36"/>
    </w:rPr>
  </w:style>
  <w:style w:type="paragraph" w:styleId="a7">
    <w:name w:val="footer"/>
    <w:basedOn w:val="a"/>
    <w:pPr>
      <w:tabs>
        <w:tab w:val="center" w:pos="4252"/>
        <w:tab w:val="right" w:pos="8504"/>
      </w:tabs>
      <w:autoSpaceDE/>
      <w:autoSpaceDN/>
      <w:adjustRightInd/>
      <w:snapToGrid w:val="0"/>
      <w:jc w:val="both"/>
      <w:textAlignment w:val="auto"/>
    </w:pPr>
    <w:rPr>
      <w:color w:val="auto"/>
      <w:kern w:val="2"/>
    </w:rPr>
  </w:style>
  <w:style w:type="paragraph" w:styleId="a8">
    <w:name w:val="Body Text Indent"/>
    <w:basedOn w:val="a"/>
    <w:rsid w:val="00082204"/>
    <w:pPr>
      <w:ind w:leftChars="400" w:left="851"/>
    </w:pPr>
  </w:style>
  <w:style w:type="character" w:styleId="a9">
    <w:name w:val="Hyperlink"/>
    <w:uiPriority w:val="99"/>
    <w:unhideWhenUsed/>
    <w:rsid w:val="00B8153D"/>
    <w:rPr>
      <w:color w:val="0000FF"/>
      <w:u w:val="single"/>
    </w:rPr>
  </w:style>
  <w:style w:type="paragraph" w:styleId="aa">
    <w:name w:val="Balloon Text"/>
    <w:basedOn w:val="a"/>
    <w:link w:val="ab"/>
    <w:uiPriority w:val="99"/>
    <w:semiHidden/>
    <w:unhideWhenUsed/>
    <w:rsid w:val="006A368A"/>
    <w:rPr>
      <w:rFonts w:ascii="ヒラギノ角ゴ ProN W3" w:eastAsia="ヒラギノ角ゴ ProN W3"/>
      <w:sz w:val="18"/>
      <w:szCs w:val="18"/>
    </w:rPr>
  </w:style>
  <w:style w:type="character" w:customStyle="1" w:styleId="ab">
    <w:name w:val="吹き出し (文字)"/>
    <w:link w:val="aa"/>
    <w:uiPriority w:val="99"/>
    <w:semiHidden/>
    <w:rsid w:val="006A368A"/>
    <w:rPr>
      <w:rFonts w:ascii="ヒラギノ角ゴ ProN W3" w:eastAsia="ヒラギノ角ゴ ProN W3"/>
      <w:color w:val="000000"/>
      <w:sz w:val="18"/>
      <w:szCs w:val="18"/>
    </w:rPr>
  </w:style>
  <w:style w:type="character" w:styleId="ac">
    <w:name w:val="annotation reference"/>
    <w:rsid w:val="006A368A"/>
    <w:rPr>
      <w:sz w:val="18"/>
      <w:szCs w:val="18"/>
    </w:rPr>
  </w:style>
  <w:style w:type="paragraph" w:styleId="ad">
    <w:name w:val="annotation text"/>
    <w:basedOn w:val="a"/>
    <w:link w:val="ae"/>
    <w:rsid w:val="006A368A"/>
    <w:pPr>
      <w:autoSpaceDE/>
      <w:autoSpaceDN/>
      <w:adjustRightInd/>
      <w:textAlignment w:val="auto"/>
    </w:pPr>
    <w:rPr>
      <w:rFonts w:ascii="Century" w:eastAsia="ＭＳ 明朝" w:hAnsi="Century"/>
      <w:color w:val="auto"/>
      <w:kern w:val="2"/>
      <w:szCs w:val="24"/>
      <w:lang w:val="x-none" w:eastAsia="x-none"/>
    </w:rPr>
  </w:style>
  <w:style w:type="character" w:customStyle="1" w:styleId="ae">
    <w:name w:val="コメント文字列 (文字)"/>
    <w:link w:val="ad"/>
    <w:rsid w:val="006A368A"/>
    <w:rPr>
      <w:rFonts w:ascii="Century" w:eastAsia="ＭＳ 明朝" w:hAnsi="Century"/>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8748-F9CF-AD4B-ABB8-0C8C81B78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320</Words>
  <Characters>1830</Characters>
  <Application>Microsoft Macintosh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Morawetz960313</vt:lpstr>
    </vt:vector>
  </TitlesOfParts>
  <Company>Kyoto Institute of Technology</Company>
  <LinksUpToDate>false</LinksUpToDate>
  <CharactersWithSpaces>2146</CharactersWithSpaces>
  <SharedDoc>false</SharedDoc>
  <HLinks>
    <vt:vector size="6" baseType="variant">
      <vt:variant>
        <vt:i4>65645</vt:i4>
      </vt:variant>
      <vt:variant>
        <vt:i4>3897</vt:i4>
      </vt:variant>
      <vt:variant>
        <vt:i4>1025</vt:i4>
      </vt:variant>
      <vt:variant>
        <vt:i4>1</vt:i4>
      </vt:variant>
      <vt:variant>
        <vt:lpwstr>Signiture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Morawetz960313</dc:title>
  <dc:subject>submission</dc:subject>
  <dc:creator>Mitsuhiro Shibayama</dc:creator>
  <cp:keywords/>
  <cp:lastModifiedBy>廣井 卓思</cp:lastModifiedBy>
  <cp:revision>14</cp:revision>
  <cp:lastPrinted>2010-01-28T09:27:00Z</cp:lastPrinted>
  <dcterms:created xsi:type="dcterms:W3CDTF">2015-06-01T07:19:00Z</dcterms:created>
  <dcterms:modified xsi:type="dcterms:W3CDTF">2016-04-22T00:44:00Z</dcterms:modified>
</cp:coreProperties>
</file>