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751E6" w14:textId="77777777" w:rsidR="00790F97" w:rsidRPr="002C6A08" w:rsidRDefault="00790F97" w:rsidP="00AA35D5">
      <w:pPr>
        <w:adjustRightInd w:val="0"/>
        <w:snapToGrid w:val="0"/>
        <w:jc w:val="left"/>
        <w:rPr>
          <w:sz w:val="24"/>
        </w:rPr>
      </w:pPr>
      <w:r w:rsidRPr="002C6A08">
        <w:rPr>
          <w:b/>
          <w:sz w:val="24"/>
        </w:rPr>
        <w:t>TITLE:</w:t>
      </w:r>
    </w:p>
    <w:p w14:paraId="13CDA2D3" w14:textId="1EDC06A8" w:rsidR="00790F97" w:rsidRPr="002C6A08" w:rsidRDefault="00790F97" w:rsidP="00AA35D5">
      <w:pPr>
        <w:adjustRightInd w:val="0"/>
        <w:snapToGrid w:val="0"/>
        <w:jc w:val="left"/>
        <w:rPr>
          <w:sz w:val="24"/>
        </w:rPr>
      </w:pPr>
      <w:r w:rsidRPr="002C6A08">
        <w:rPr>
          <w:b/>
          <w:sz w:val="24"/>
        </w:rPr>
        <w:t xml:space="preserve">Creating virtual-hand and virtual-face illusions to investigate </w:t>
      </w:r>
      <w:r w:rsidR="00C101BA" w:rsidRPr="002C6A08">
        <w:rPr>
          <w:b/>
          <w:sz w:val="24"/>
        </w:rPr>
        <w:t>self-representation</w:t>
      </w:r>
    </w:p>
    <w:p w14:paraId="52EC29F5" w14:textId="77777777" w:rsidR="00790F97" w:rsidRPr="002C6A08" w:rsidRDefault="00790F97" w:rsidP="00AA35D5">
      <w:pPr>
        <w:adjustRightInd w:val="0"/>
        <w:snapToGrid w:val="0"/>
        <w:jc w:val="left"/>
        <w:rPr>
          <w:sz w:val="24"/>
        </w:rPr>
      </w:pPr>
    </w:p>
    <w:p w14:paraId="49126EE9" w14:textId="77777777" w:rsidR="00790F97" w:rsidRPr="002C6A08" w:rsidRDefault="00790F97" w:rsidP="00AA35D5">
      <w:pPr>
        <w:adjustRightInd w:val="0"/>
        <w:snapToGrid w:val="0"/>
        <w:jc w:val="left"/>
        <w:rPr>
          <w:sz w:val="24"/>
        </w:rPr>
      </w:pPr>
      <w:r w:rsidRPr="002C6A08">
        <w:rPr>
          <w:b/>
          <w:sz w:val="24"/>
        </w:rPr>
        <w:t>AUTHOR:</w:t>
      </w:r>
    </w:p>
    <w:p w14:paraId="6335CD24" w14:textId="77777777" w:rsidR="00790F97" w:rsidRPr="002C6A08" w:rsidRDefault="00790F97" w:rsidP="00AA35D5">
      <w:pPr>
        <w:adjustRightInd w:val="0"/>
        <w:snapToGrid w:val="0"/>
        <w:jc w:val="left"/>
        <w:rPr>
          <w:sz w:val="24"/>
        </w:rPr>
      </w:pPr>
      <w:r w:rsidRPr="002C6A08">
        <w:rPr>
          <w:sz w:val="24"/>
        </w:rPr>
        <w:t xml:space="preserve">Ma, </w:t>
      </w:r>
      <w:proofErr w:type="spellStart"/>
      <w:r w:rsidRPr="002C6A08">
        <w:rPr>
          <w:sz w:val="24"/>
        </w:rPr>
        <w:t>Ke</w:t>
      </w:r>
      <w:proofErr w:type="spellEnd"/>
      <w:r w:rsidRPr="002C6A08">
        <w:rPr>
          <w:sz w:val="24"/>
        </w:rPr>
        <w:t xml:space="preserve"> </w:t>
      </w:r>
    </w:p>
    <w:p w14:paraId="220BB885" w14:textId="77777777" w:rsidR="00790F97" w:rsidRPr="002C6A08" w:rsidRDefault="00790F97" w:rsidP="00AA35D5">
      <w:pPr>
        <w:adjustRightInd w:val="0"/>
        <w:snapToGrid w:val="0"/>
        <w:jc w:val="left"/>
        <w:rPr>
          <w:sz w:val="24"/>
        </w:rPr>
      </w:pPr>
      <w:r w:rsidRPr="002C6A08">
        <w:rPr>
          <w:sz w:val="24"/>
        </w:rPr>
        <w:t xml:space="preserve">Leiden University Institute for Psychological Research </w:t>
      </w:r>
    </w:p>
    <w:p w14:paraId="36B28302" w14:textId="77777777" w:rsidR="00790F97" w:rsidRPr="002C6A08" w:rsidRDefault="00790F97" w:rsidP="00AA35D5">
      <w:pPr>
        <w:adjustRightInd w:val="0"/>
        <w:snapToGrid w:val="0"/>
        <w:jc w:val="left"/>
        <w:rPr>
          <w:sz w:val="24"/>
        </w:rPr>
      </w:pPr>
      <w:r w:rsidRPr="002C6A08">
        <w:rPr>
          <w:sz w:val="24"/>
        </w:rPr>
        <w:t>Leiden Institute for Brain and Cognition</w:t>
      </w:r>
    </w:p>
    <w:p w14:paraId="7958C282" w14:textId="77777777" w:rsidR="00790F97" w:rsidRPr="002C6A08" w:rsidRDefault="00790F97" w:rsidP="00AA35D5">
      <w:pPr>
        <w:adjustRightInd w:val="0"/>
        <w:snapToGrid w:val="0"/>
        <w:jc w:val="left"/>
        <w:rPr>
          <w:sz w:val="24"/>
        </w:rPr>
      </w:pPr>
      <w:r w:rsidRPr="002C6A08">
        <w:rPr>
          <w:sz w:val="24"/>
        </w:rPr>
        <w:t>Leiden, The Netherlands</w:t>
      </w:r>
    </w:p>
    <w:p w14:paraId="5D2AECD0" w14:textId="77777777" w:rsidR="00790F97" w:rsidRPr="002C6A08" w:rsidRDefault="00790F97" w:rsidP="00AA35D5">
      <w:pPr>
        <w:adjustRightInd w:val="0"/>
        <w:snapToGrid w:val="0"/>
        <w:jc w:val="left"/>
        <w:rPr>
          <w:sz w:val="24"/>
        </w:rPr>
      </w:pPr>
      <w:r w:rsidRPr="002C6A08">
        <w:rPr>
          <w:sz w:val="24"/>
        </w:rPr>
        <w:t>k.ma@fsw.leidenuniv.nl</w:t>
      </w:r>
    </w:p>
    <w:p w14:paraId="52CBBD81" w14:textId="77777777" w:rsidR="00790F97" w:rsidRPr="002C6A08" w:rsidRDefault="00790F97" w:rsidP="00AA35D5">
      <w:pPr>
        <w:adjustRightInd w:val="0"/>
        <w:snapToGrid w:val="0"/>
        <w:jc w:val="left"/>
        <w:rPr>
          <w:sz w:val="24"/>
        </w:rPr>
      </w:pPr>
    </w:p>
    <w:p w14:paraId="6D31E4D0" w14:textId="77777777" w:rsidR="00790F97" w:rsidRPr="002C6A08" w:rsidRDefault="00790F97" w:rsidP="00AA35D5">
      <w:pPr>
        <w:adjustRightInd w:val="0"/>
        <w:snapToGrid w:val="0"/>
        <w:jc w:val="left"/>
        <w:rPr>
          <w:sz w:val="24"/>
        </w:rPr>
      </w:pPr>
      <w:proofErr w:type="spellStart"/>
      <w:r w:rsidRPr="002C6A08">
        <w:rPr>
          <w:sz w:val="24"/>
        </w:rPr>
        <w:t>Lippelt</w:t>
      </w:r>
      <w:proofErr w:type="spellEnd"/>
      <w:r w:rsidRPr="002C6A08">
        <w:rPr>
          <w:sz w:val="24"/>
        </w:rPr>
        <w:t>, Dominique Patrick</w:t>
      </w:r>
    </w:p>
    <w:p w14:paraId="2E23EF6F" w14:textId="77777777" w:rsidR="00790F97" w:rsidRPr="002C6A08" w:rsidRDefault="00790F97" w:rsidP="00AA35D5">
      <w:pPr>
        <w:adjustRightInd w:val="0"/>
        <w:snapToGrid w:val="0"/>
        <w:jc w:val="left"/>
        <w:rPr>
          <w:sz w:val="24"/>
        </w:rPr>
      </w:pPr>
      <w:r w:rsidRPr="002C6A08">
        <w:rPr>
          <w:sz w:val="24"/>
        </w:rPr>
        <w:t xml:space="preserve">Leiden University Institute for Psychological Research </w:t>
      </w:r>
    </w:p>
    <w:p w14:paraId="33A53025" w14:textId="77777777" w:rsidR="00790F97" w:rsidRPr="002C6A08" w:rsidRDefault="00790F97" w:rsidP="00AA35D5">
      <w:pPr>
        <w:adjustRightInd w:val="0"/>
        <w:snapToGrid w:val="0"/>
        <w:jc w:val="left"/>
        <w:rPr>
          <w:sz w:val="24"/>
        </w:rPr>
      </w:pPr>
      <w:r w:rsidRPr="002C6A08">
        <w:rPr>
          <w:sz w:val="24"/>
        </w:rPr>
        <w:t>Leiden Institute for Brain and Cognition</w:t>
      </w:r>
    </w:p>
    <w:p w14:paraId="6334C578" w14:textId="77777777" w:rsidR="00790F97" w:rsidRPr="002C6A08" w:rsidRDefault="00790F97" w:rsidP="00AA35D5">
      <w:pPr>
        <w:adjustRightInd w:val="0"/>
        <w:snapToGrid w:val="0"/>
        <w:jc w:val="left"/>
        <w:rPr>
          <w:sz w:val="24"/>
        </w:rPr>
      </w:pPr>
      <w:r w:rsidRPr="002C6A08">
        <w:rPr>
          <w:sz w:val="24"/>
        </w:rPr>
        <w:t>Leiden, The Netherlands</w:t>
      </w:r>
    </w:p>
    <w:p w14:paraId="7A88781D" w14:textId="77777777" w:rsidR="00790F97" w:rsidRPr="002C6A08" w:rsidRDefault="00790F97" w:rsidP="00AA35D5">
      <w:pPr>
        <w:adjustRightInd w:val="0"/>
        <w:snapToGrid w:val="0"/>
        <w:jc w:val="left"/>
        <w:rPr>
          <w:sz w:val="24"/>
        </w:rPr>
      </w:pPr>
      <w:r w:rsidRPr="002C6A08">
        <w:rPr>
          <w:sz w:val="24"/>
        </w:rPr>
        <w:t>d.p.lippelt@fsw.leidenuniv.nl</w:t>
      </w:r>
    </w:p>
    <w:p w14:paraId="6074E379" w14:textId="77777777" w:rsidR="00790F97" w:rsidRPr="002C6A08" w:rsidRDefault="00790F97" w:rsidP="00AA35D5">
      <w:pPr>
        <w:adjustRightInd w:val="0"/>
        <w:snapToGrid w:val="0"/>
        <w:jc w:val="left"/>
        <w:rPr>
          <w:sz w:val="24"/>
        </w:rPr>
      </w:pPr>
    </w:p>
    <w:p w14:paraId="7F478B5E" w14:textId="77777777" w:rsidR="00790F97" w:rsidRPr="002C6A08" w:rsidRDefault="00790F97" w:rsidP="00AA35D5">
      <w:pPr>
        <w:adjustRightInd w:val="0"/>
        <w:snapToGrid w:val="0"/>
        <w:jc w:val="left"/>
        <w:rPr>
          <w:sz w:val="24"/>
        </w:rPr>
      </w:pPr>
      <w:proofErr w:type="spellStart"/>
      <w:r w:rsidRPr="002C6A08">
        <w:rPr>
          <w:sz w:val="24"/>
        </w:rPr>
        <w:t>Hommel</w:t>
      </w:r>
      <w:proofErr w:type="spellEnd"/>
      <w:r w:rsidRPr="002C6A08">
        <w:rPr>
          <w:sz w:val="24"/>
        </w:rPr>
        <w:t xml:space="preserve">, Bernhard </w:t>
      </w:r>
    </w:p>
    <w:p w14:paraId="76BAA35C" w14:textId="77777777" w:rsidR="00790F97" w:rsidRPr="002C6A08" w:rsidRDefault="00790F97" w:rsidP="00AA35D5">
      <w:pPr>
        <w:adjustRightInd w:val="0"/>
        <w:snapToGrid w:val="0"/>
        <w:jc w:val="left"/>
        <w:rPr>
          <w:sz w:val="24"/>
        </w:rPr>
      </w:pPr>
      <w:r w:rsidRPr="002C6A08">
        <w:rPr>
          <w:sz w:val="24"/>
        </w:rPr>
        <w:t xml:space="preserve">Leiden University Institute for Psychological Research </w:t>
      </w:r>
    </w:p>
    <w:p w14:paraId="7119F755" w14:textId="77777777" w:rsidR="00790F97" w:rsidRPr="002C6A08" w:rsidRDefault="00790F97" w:rsidP="00AA35D5">
      <w:pPr>
        <w:adjustRightInd w:val="0"/>
        <w:snapToGrid w:val="0"/>
        <w:jc w:val="left"/>
        <w:rPr>
          <w:sz w:val="24"/>
        </w:rPr>
      </w:pPr>
      <w:r w:rsidRPr="002C6A08">
        <w:rPr>
          <w:sz w:val="24"/>
        </w:rPr>
        <w:t>Leiden Institute for Brain and Cognition</w:t>
      </w:r>
    </w:p>
    <w:p w14:paraId="0C325BE9" w14:textId="77777777" w:rsidR="00790F97" w:rsidRPr="002C6A08" w:rsidRDefault="00790F97" w:rsidP="00AA35D5">
      <w:pPr>
        <w:adjustRightInd w:val="0"/>
        <w:snapToGrid w:val="0"/>
        <w:jc w:val="left"/>
        <w:rPr>
          <w:sz w:val="24"/>
        </w:rPr>
      </w:pPr>
      <w:r w:rsidRPr="002C6A08">
        <w:rPr>
          <w:sz w:val="24"/>
        </w:rPr>
        <w:t>Leiden, The Netherlands</w:t>
      </w:r>
    </w:p>
    <w:p w14:paraId="02FCC002" w14:textId="77777777" w:rsidR="00790F97" w:rsidRPr="002C6A08" w:rsidRDefault="00790F97" w:rsidP="00AA35D5">
      <w:pPr>
        <w:adjustRightInd w:val="0"/>
        <w:snapToGrid w:val="0"/>
        <w:jc w:val="left"/>
        <w:rPr>
          <w:sz w:val="24"/>
        </w:rPr>
      </w:pPr>
      <w:r w:rsidRPr="002C6A08">
        <w:rPr>
          <w:sz w:val="24"/>
        </w:rPr>
        <w:t>hommel@fsw.leidenuniv.nl</w:t>
      </w:r>
    </w:p>
    <w:p w14:paraId="355EAF58" w14:textId="77777777" w:rsidR="00790F97" w:rsidRPr="002C6A08" w:rsidRDefault="00790F97" w:rsidP="00AA35D5">
      <w:pPr>
        <w:adjustRightInd w:val="0"/>
        <w:snapToGrid w:val="0"/>
        <w:jc w:val="left"/>
        <w:rPr>
          <w:sz w:val="24"/>
        </w:rPr>
      </w:pPr>
    </w:p>
    <w:p w14:paraId="0C7999AB" w14:textId="77777777" w:rsidR="00790F97" w:rsidRPr="002C6A08" w:rsidRDefault="00790F97" w:rsidP="00AA35D5">
      <w:pPr>
        <w:adjustRightInd w:val="0"/>
        <w:snapToGrid w:val="0"/>
        <w:jc w:val="left"/>
        <w:rPr>
          <w:b/>
          <w:sz w:val="24"/>
        </w:rPr>
      </w:pPr>
      <w:r w:rsidRPr="002C6A08">
        <w:rPr>
          <w:b/>
          <w:sz w:val="24"/>
        </w:rPr>
        <w:t>CORRESPONDING AUTHOR:</w:t>
      </w:r>
    </w:p>
    <w:p w14:paraId="3008DF4F" w14:textId="77777777" w:rsidR="00790F97" w:rsidRPr="002C6A08" w:rsidRDefault="00790F97" w:rsidP="00AA35D5">
      <w:pPr>
        <w:adjustRightInd w:val="0"/>
        <w:snapToGrid w:val="0"/>
        <w:jc w:val="left"/>
        <w:rPr>
          <w:sz w:val="24"/>
          <w:lang w:val="de-DE"/>
        </w:rPr>
      </w:pPr>
      <w:r w:rsidRPr="002C6A08">
        <w:rPr>
          <w:sz w:val="24"/>
          <w:lang w:val="de-DE"/>
        </w:rPr>
        <w:t>Bernhard Hommel</w:t>
      </w:r>
    </w:p>
    <w:p w14:paraId="5F6B974A" w14:textId="77777777" w:rsidR="00790F97" w:rsidRPr="002C6A08" w:rsidRDefault="00790F97" w:rsidP="00AA35D5">
      <w:pPr>
        <w:adjustRightInd w:val="0"/>
        <w:snapToGrid w:val="0"/>
        <w:jc w:val="left"/>
        <w:rPr>
          <w:sz w:val="24"/>
          <w:lang w:val="de-DE"/>
        </w:rPr>
      </w:pPr>
      <w:r w:rsidRPr="002C6A08">
        <w:rPr>
          <w:sz w:val="24"/>
          <w:lang w:val="de-DE"/>
        </w:rPr>
        <w:t>hommel@fsw.leidenuniv.nl</w:t>
      </w:r>
    </w:p>
    <w:p w14:paraId="3D97D790" w14:textId="77777777" w:rsidR="00790F97" w:rsidRPr="002C6A08" w:rsidRDefault="00790F97" w:rsidP="00AA35D5">
      <w:pPr>
        <w:adjustRightInd w:val="0"/>
        <w:snapToGrid w:val="0"/>
        <w:jc w:val="left"/>
        <w:rPr>
          <w:sz w:val="24"/>
          <w:lang w:val="de-DE"/>
        </w:rPr>
      </w:pPr>
    </w:p>
    <w:p w14:paraId="05357573" w14:textId="77777777" w:rsidR="00790F97" w:rsidRPr="002C6A08" w:rsidRDefault="00790F97" w:rsidP="00AA35D5">
      <w:pPr>
        <w:adjustRightInd w:val="0"/>
        <w:snapToGrid w:val="0"/>
        <w:jc w:val="left"/>
        <w:rPr>
          <w:b/>
          <w:sz w:val="24"/>
        </w:rPr>
      </w:pPr>
      <w:r w:rsidRPr="002C6A08">
        <w:rPr>
          <w:b/>
          <w:sz w:val="24"/>
        </w:rPr>
        <w:t xml:space="preserve">KEYWORDS: </w:t>
      </w:r>
    </w:p>
    <w:p w14:paraId="6EE770DA" w14:textId="77777777" w:rsidR="00790F97" w:rsidRPr="002C6A08" w:rsidRDefault="00790F97" w:rsidP="00AA35D5">
      <w:pPr>
        <w:adjustRightInd w:val="0"/>
        <w:snapToGrid w:val="0"/>
        <w:jc w:val="left"/>
        <w:rPr>
          <w:sz w:val="24"/>
        </w:rPr>
      </w:pPr>
      <w:r w:rsidRPr="002C6A08">
        <w:rPr>
          <w:sz w:val="24"/>
        </w:rPr>
        <w:t>Virtual-hand illusion; Virtual-face illusion; Self-representation; Illusory perception; Multisensory integration; Sense of agency; Self-other boundary</w:t>
      </w:r>
    </w:p>
    <w:p w14:paraId="3FE13E40" w14:textId="77777777" w:rsidR="00790F97" w:rsidRPr="002C6A08" w:rsidRDefault="00790F97" w:rsidP="00AA35D5">
      <w:pPr>
        <w:adjustRightInd w:val="0"/>
        <w:snapToGrid w:val="0"/>
        <w:jc w:val="left"/>
        <w:rPr>
          <w:sz w:val="24"/>
        </w:rPr>
      </w:pPr>
    </w:p>
    <w:p w14:paraId="3F1DFC2F" w14:textId="77777777" w:rsidR="00790F97" w:rsidRPr="002C6A08" w:rsidRDefault="00790F97" w:rsidP="00AA35D5">
      <w:pPr>
        <w:adjustRightInd w:val="0"/>
        <w:snapToGrid w:val="0"/>
        <w:jc w:val="left"/>
        <w:rPr>
          <w:b/>
          <w:sz w:val="24"/>
        </w:rPr>
      </w:pPr>
      <w:r w:rsidRPr="002C6A08">
        <w:rPr>
          <w:b/>
          <w:sz w:val="24"/>
        </w:rPr>
        <w:t>SHORT ABSTRACT:</w:t>
      </w:r>
    </w:p>
    <w:p w14:paraId="7C60763B" w14:textId="039DC6C8" w:rsidR="00790F97" w:rsidRPr="002C6A08" w:rsidRDefault="00790F97" w:rsidP="00AA35D5">
      <w:pPr>
        <w:adjustRightInd w:val="0"/>
        <w:snapToGrid w:val="0"/>
        <w:jc w:val="left"/>
        <w:rPr>
          <w:sz w:val="24"/>
        </w:rPr>
      </w:pPr>
      <w:r w:rsidRPr="002C6A08">
        <w:rPr>
          <w:sz w:val="24"/>
        </w:rPr>
        <w:t>Here</w:t>
      </w:r>
      <w:r w:rsidR="00F459F5" w:rsidRPr="002C6A08">
        <w:rPr>
          <w:sz w:val="24"/>
        </w:rPr>
        <w:t>,</w:t>
      </w:r>
      <w:r w:rsidRPr="002C6A08">
        <w:rPr>
          <w:sz w:val="24"/>
        </w:rPr>
        <w:t xml:space="preserve"> we describe virtual-hand and virtual-face illusion paradigms that can be used to study body-related self-perception/-representation. They have already been used in various studies to demonstrate that, under specific conditions, a virtual hand or face can be incorporated into one’s body representation, suggesting that body representations are rather flexible.</w:t>
      </w:r>
    </w:p>
    <w:p w14:paraId="1BA4A980" w14:textId="77777777" w:rsidR="00790F97" w:rsidRPr="002C6A08" w:rsidRDefault="00790F97" w:rsidP="00AA35D5">
      <w:pPr>
        <w:adjustRightInd w:val="0"/>
        <w:snapToGrid w:val="0"/>
        <w:jc w:val="left"/>
        <w:rPr>
          <w:b/>
          <w:sz w:val="24"/>
        </w:rPr>
      </w:pPr>
    </w:p>
    <w:p w14:paraId="170754EA" w14:textId="77777777" w:rsidR="00790F97" w:rsidRPr="002C6A08" w:rsidRDefault="00790F97" w:rsidP="00AA35D5">
      <w:pPr>
        <w:adjustRightInd w:val="0"/>
        <w:snapToGrid w:val="0"/>
        <w:jc w:val="left"/>
        <w:rPr>
          <w:b/>
          <w:sz w:val="24"/>
        </w:rPr>
      </w:pPr>
      <w:r w:rsidRPr="002C6A08">
        <w:rPr>
          <w:b/>
          <w:sz w:val="24"/>
        </w:rPr>
        <w:t>LONG ABSTRACT:</w:t>
      </w:r>
    </w:p>
    <w:p w14:paraId="0F515E71" w14:textId="53038D33" w:rsidR="00790F97" w:rsidRPr="002C6A08" w:rsidRDefault="00790F97" w:rsidP="00AA35D5">
      <w:pPr>
        <w:adjustRightInd w:val="0"/>
        <w:snapToGrid w:val="0"/>
        <w:jc w:val="left"/>
        <w:rPr>
          <w:sz w:val="24"/>
        </w:rPr>
      </w:pPr>
      <w:bookmarkStart w:id="0" w:name="OLE_LINK1"/>
      <w:bookmarkStart w:id="1" w:name="OLE_LINK2"/>
      <w:r w:rsidRPr="002C6A08">
        <w:rPr>
          <w:sz w:val="24"/>
        </w:rPr>
        <w:t>Studies investigating how people represent themselves and their own body often use variants of “ownership illusions”, such as the traditional rubber-hand illusion or the more recently discovered enfacement illusion. However, these examples require rather artificial experimental setups, in which the artificial effector needs to be stroked in synchrony with the participants’ real hand or face—a situation in which participants have no control over the stroking or the movements of their real or artificial effector. Here</w:t>
      </w:r>
      <w:r w:rsidR="00F459F5" w:rsidRPr="002C6A08">
        <w:rPr>
          <w:sz w:val="24"/>
        </w:rPr>
        <w:t>,</w:t>
      </w:r>
      <w:r w:rsidRPr="002C6A08">
        <w:rPr>
          <w:sz w:val="24"/>
        </w:rPr>
        <w:t xml:space="preserve"> we describe a technique to establish ownership illusions in a setup that is more realistic, more intuitive, and of presumably higher ecological validity. It allows creating the </w:t>
      </w:r>
      <w:r w:rsidRPr="002C6A08">
        <w:rPr>
          <w:i/>
          <w:sz w:val="24"/>
        </w:rPr>
        <w:t>virtual-hand illusion</w:t>
      </w:r>
      <w:r w:rsidRPr="002C6A08">
        <w:rPr>
          <w:sz w:val="24"/>
        </w:rPr>
        <w:t xml:space="preserve"> by having participants control the movements of a virtual hand presented on a screen or in virtual space in front of them. If the virtual hand moves in synchrony with the </w:t>
      </w:r>
      <w:proofErr w:type="gramStart"/>
      <w:r w:rsidRPr="002C6A08">
        <w:rPr>
          <w:sz w:val="24"/>
        </w:rPr>
        <w:t>participants’</w:t>
      </w:r>
      <w:proofErr w:type="gramEnd"/>
      <w:r w:rsidRPr="002C6A08">
        <w:rPr>
          <w:sz w:val="24"/>
        </w:rPr>
        <w:t xml:space="preserve"> own real hand, they tend to perceive the virtual hand as part of their own body. The technique also </w:t>
      </w:r>
      <w:r w:rsidR="00F459F5" w:rsidRPr="002C6A08">
        <w:rPr>
          <w:sz w:val="24"/>
        </w:rPr>
        <w:t xml:space="preserve">creates </w:t>
      </w:r>
      <w:r w:rsidRPr="002C6A08">
        <w:rPr>
          <w:sz w:val="24"/>
        </w:rPr>
        <w:t xml:space="preserve">the </w:t>
      </w:r>
      <w:r w:rsidRPr="002C6A08">
        <w:rPr>
          <w:i/>
          <w:sz w:val="24"/>
        </w:rPr>
        <w:t>virtual-face illusion</w:t>
      </w:r>
      <w:r w:rsidRPr="002C6A08">
        <w:rPr>
          <w:sz w:val="24"/>
        </w:rPr>
        <w:t xml:space="preserve"> by having participants control the movements of a virtual face in front of them, again with the effect that they tend to perceive the face as their own if it moves </w:t>
      </w:r>
      <w:r w:rsidRPr="002C6A08">
        <w:rPr>
          <w:sz w:val="24"/>
        </w:rPr>
        <w:lastRenderedPageBreak/>
        <w:t xml:space="preserve">in synchrony with their real face. Studying </w:t>
      </w:r>
      <w:r w:rsidR="00F459F5" w:rsidRPr="002C6A08">
        <w:rPr>
          <w:sz w:val="24"/>
        </w:rPr>
        <w:t xml:space="preserve">the </w:t>
      </w:r>
      <w:r w:rsidR="00F459F5" w:rsidRPr="002C6A08">
        <w:rPr>
          <w:sz w:val="24"/>
        </w:rPr>
        <w:t xml:space="preserve">circumstances </w:t>
      </w:r>
      <w:r w:rsidR="00F459F5" w:rsidRPr="002C6A08">
        <w:rPr>
          <w:sz w:val="24"/>
        </w:rPr>
        <w:t>that</w:t>
      </w:r>
      <w:r w:rsidRPr="002C6A08">
        <w:rPr>
          <w:sz w:val="24"/>
        </w:rPr>
        <w:t xml:space="preserve"> illusions of this sort can be created, increased, or reduced provides important information about how people create and maintain representations of themselves.</w:t>
      </w:r>
    </w:p>
    <w:bookmarkEnd w:id="0"/>
    <w:bookmarkEnd w:id="1"/>
    <w:p w14:paraId="3FA0C8D4" w14:textId="77777777" w:rsidR="00790F97" w:rsidRPr="002C6A08" w:rsidRDefault="00790F97" w:rsidP="00AA35D5">
      <w:pPr>
        <w:adjustRightInd w:val="0"/>
        <w:snapToGrid w:val="0"/>
        <w:jc w:val="left"/>
        <w:rPr>
          <w:sz w:val="24"/>
        </w:rPr>
      </w:pPr>
    </w:p>
    <w:p w14:paraId="16453433" w14:textId="77777777" w:rsidR="00790F97" w:rsidRPr="002C6A08" w:rsidRDefault="00790F97" w:rsidP="00AA35D5">
      <w:pPr>
        <w:adjustRightInd w:val="0"/>
        <w:snapToGrid w:val="0"/>
        <w:jc w:val="left"/>
        <w:rPr>
          <w:b/>
          <w:sz w:val="24"/>
        </w:rPr>
      </w:pPr>
      <w:r w:rsidRPr="002C6A08">
        <w:rPr>
          <w:b/>
          <w:sz w:val="24"/>
        </w:rPr>
        <w:t>INTRODUCTION:</w:t>
      </w:r>
    </w:p>
    <w:p w14:paraId="77F0516E" w14:textId="77777777" w:rsidR="00790F97" w:rsidRPr="002C6A08" w:rsidRDefault="00790F97" w:rsidP="00AA35D5">
      <w:pPr>
        <w:adjustRightInd w:val="0"/>
        <w:snapToGrid w:val="0"/>
        <w:jc w:val="left"/>
        <w:rPr>
          <w:sz w:val="24"/>
        </w:rPr>
      </w:pPr>
      <w:r w:rsidRPr="002C6A08">
        <w:rPr>
          <w:sz w:val="24"/>
        </w:rPr>
        <w:t>According to Western philosophy, the human self consists of two aspects</w:t>
      </w:r>
      <w:r w:rsidRPr="002C6A08">
        <w:rPr>
          <w:sz w:val="24"/>
          <w:vertAlign w:val="superscript"/>
        </w:rPr>
        <w:t>1</w:t>
      </w:r>
      <w:r w:rsidRPr="002C6A08">
        <w:rPr>
          <w:sz w:val="24"/>
        </w:rPr>
        <w:t xml:space="preserve">: For one, we perceive our own body and our activities in the here and now, which creates a phenomenal self-representation (often called the </w:t>
      </w:r>
      <w:r w:rsidRPr="002C6A08">
        <w:rPr>
          <w:i/>
          <w:sz w:val="24"/>
        </w:rPr>
        <w:t>minimal self</w:t>
      </w:r>
      <w:r w:rsidRPr="002C6A08">
        <w:rPr>
          <w:sz w:val="24"/>
        </w:rPr>
        <w:t xml:space="preserve">). For another, we create more enduring representations of ourselves by storing information about our personal history, integrating new information into the emerging self-concept, and present ourselves to our social environment accordingly, which amounts to the creation of a so-called </w:t>
      </w:r>
      <w:r w:rsidRPr="002C6A08">
        <w:rPr>
          <w:i/>
          <w:sz w:val="24"/>
        </w:rPr>
        <w:t>narrative self</w:t>
      </w:r>
      <w:r w:rsidRPr="002C6A08">
        <w:rPr>
          <w:sz w:val="24"/>
        </w:rPr>
        <w:t xml:space="preserve">. The minimal or phenomenal self has been argued to emerge from two sources of information. One is </w:t>
      </w:r>
      <w:r w:rsidRPr="002C6A08">
        <w:rPr>
          <w:i/>
          <w:sz w:val="24"/>
        </w:rPr>
        <w:t>top-down information</w:t>
      </w:r>
      <w:r w:rsidRPr="002C6A08">
        <w:rPr>
          <w:sz w:val="24"/>
        </w:rPr>
        <w:t xml:space="preserve"> about longer-lasting aspects of our body, such as information about the effectors we own or the shape of our face. The other is </w:t>
      </w:r>
      <w:r w:rsidRPr="002C6A08">
        <w:rPr>
          <w:i/>
          <w:sz w:val="24"/>
        </w:rPr>
        <w:t>bottom-up information</w:t>
      </w:r>
      <w:r w:rsidRPr="002C6A08">
        <w:rPr>
          <w:sz w:val="24"/>
        </w:rPr>
        <w:t xml:space="preserve"> provided by self-perception in the current situation. </w:t>
      </w:r>
    </w:p>
    <w:p w14:paraId="5970DF0C" w14:textId="77777777" w:rsidR="00790F97" w:rsidRPr="002C6A08" w:rsidRDefault="00790F97" w:rsidP="00AA35D5">
      <w:pPr>
        <w:adjustRightInd w:val="0"/>
        <w:snapToGrid w:val="0"/>
        <w:jc w:val="left"/>
        <w:rPr>
          <w:sz w:val="24"/>
        </w:rPr>
      </w:pPr>
    </w:p>
    <w:p w14:paraId="0FCE1A66" w14:textId="1EA4BAD2" w:rsidR="002D2B8B" w:rsidRPr="002C6A08" w:rsidRDefault="00790F97" w:rsidP="00AA35D5">
      <w:pPr>
        <w:adjustRightInd w:val="0"/>
        <w:snapToGrid w:val="0"/>
        <w:jc w:val="left"/>
        <w:rPr>
          <w:sz w:val="24"/>
        </w:rPr>
      </w:pPr>
      <w:r w:rsidRPr="002C6A08">
        <w:rPr>
          <w:sz w:val="24"/>
        </w:rPr>
        <w:t xml:space="preserve">Investigations of the latter were strongly inspired by a clever study of </w:t>
      </w:r>
      <w:proofErr w:type="spellStart"/>
      <w:r w:rsidRPr="002C6A08">
        <w:rPr>
          <w:sz w:val="24"/>
        </w:rPr>
        <w:t>Botvinick</w:t>
      </w:r>
      <w:proofErr w:type="spellEnd"/>
      <w:r w:rsidRPr="002C6A08">
        <w:rPr>
          <w:sz w:val="24"/>
        </w:rPr>
        <w:t xml:space="preserve"> and Cohen</w:t>
      </w:r>
      <w:r w:rsidR="002F67CD" w:rsidRPr="002C6A08">
        <w:rPr>
          <w:sz w:val="24"/>
          <w:vertAlign w:val="superscript"/>
        </w:rPr>
        <w:t>2</w:t>
      </w:r>
      <w:r w:rsidRPr="002C6A08">
        <w:rPr>
          <w:sz w:val="24"/>
        </w:rPr>
        <w:t>. These authors presented human participants with a rubber hand lying in front of them, close to one of their real hands, which however was hidden from view. When the real hand and the rubber hand were stroked in synchrony, so to create intermodal synchronous input, participants tended to perceive the rubber hand as part of their own body</w:t>
      </w:r>
      <w:r w:rsidR="00C04529" w:rsidRPr="002C6A08">
        <w:rPr>
          <w:sz w:val="24"/>
        </w:rPr>
        <w:t xml:space="preserve">—the </w:t>
      </w:r>
      <w:r w:rsidR="00C04529" w:rsidRPr="002C6A08">
        <w:rPr>
          <w:i/>
          <w:sz w:val="24"/>
        </w:rPr>
        <w:t>rubber-hand illusion</w:t>
      </w:r>
      <w:r w:rsidR="00C04529" w:rsidRPr="002C6A08">
        <w:rPr>
          <w:sz w:val="24"/>
        </w:rPr>
        <w:t xml:space="preserve">. </w:t>
      </w:r>
      <w:r w:rsidRPr="002C6A08">
        <w:rPr>
          <w:sz w:val="24"/>
        </w:rPr>
        <w:t>Further studies revealed that perceived ownership even went so far that participants would start sweating and trying to withdraw their real hand when the rubber hand was being attacked by a knife or otherwise being “hurt”</w:t>
      </w:r>
      <w:r w:rsidRPr="002C6A08">
        <w:rPr>
          <w:sz w:val="24"/>
          <w:vertAlign w:val="superscript"/>
        </w:rPr>
        <w:t>3</w:t>
      </w:r>
      <w:r w:rsidRPr="002C6A08">
        <w:rPr>
          <w:sz w:val="24"/>
        </w:rPr>
        <w:t xml:space="preserve">. </w:t>
      </w:r>
    </w:p>
    <w:p w14:paraId="145A93EE" w14:textId="58742102" w:rsidR="00C04529" w:rsidRPr="002C6A08" w:rsidRDefault="00C04529" w:rsidP="00AA35D5">
      <w:pPr>
        <w:adjustRightInd w:val="0"/>
        <w:snapToGrid w:val="0"/>
        <w:jc w:val="left"/>
        <w:rPr>
          <w:sz w:val="24"/>
        </w:rPr>
      </w:pPr>
    </w:p>
    <w:p w14:paraId="1F919FCF" w14:textId="69CB74E8" w:rsidR="00C04529" w:rsidRPr="002C6A08" w:rsidRDefault="00C04529" w:rsidP="00C04529">
      <w:pPr>
        <w:adjustRightInd w:val="0"/>
        <w:snapToGrid w:val="0"/>
        <w:jc w:val="left"/>
        <w:rPr>
          <w:sz w:val="24"/>
        </w:rPr>
      </w:pPr>
      <w:r w:rsidRPr="002C6A08">
        <w:rPr>
          <w:sz w:val="24"/>
        </w:rPr>
        <w:t xml:space="preserve">While </w:t>
      </w:r>
      <w:proofErr w:type="spellStart"/>
      <w:r w:rsidRPr="002C6A08">
        <w:rPr>
          <w:sz w:val="24"/>
        </w:rPr>
        <w:t>Botvinick</w:t>
      </w:r>
      <w:proofErr w:type="spellEnd"/>
      <w:r w:rsidRPr="002C6A08">
        <w:rPr>
          <w:sz w:val="24"/>
        </w:rPr>
        <w:t xml:space="preserve"> and Cohen have interpreted their findings to demonstrate that self-perception arises from the processing of bottom-up-up information, other authors have argued that the rubber-hand illusion results from the interaction between intermodal synchrony of input, a bottom-up source of information, and stored representations of one’s own hands, a top-down source of information</w:t>
      </w:r>
      <w:r w:rsidRPr="002C6A08">
        <w:rPr>
          <w:sz w:val="24"/>
          <w:vertAlign w:val="superscript"/>
        </w:rPr>
        <w:t>4</w:t>
      </w:r>
      <w:r w:rsidRPr="002C6A08">
        <w:rPr>
          <w:sz w:val="24"/>
        </w:rPr>
        <w:t xml:space="preserve">. The idea is that </w:t>
      </w:r>
      <w:r w:rsidR="00F459F5" w:rsidRPr="002C6A08">
        <w:rPr>
          <w:sz w:val="24"/>
        </w:rPr>
        <w:t xml:space="preserve">the </w:t>
      </w:r>
      <w:r w:rsidRPr="002C6A08">
        <w:rPr>
          <w:sz w:val="24"/>
        </w:rPr>
        <w:t>stimulus synchrony creates the impression that the real and the rubber hand</w:t>
      </w:r>
      <w:r w:rsidR="00150867" w:rsidRPr="002C6A08">
        <w:rPr>
          <w:sz w:val="24"/>
        </w:rPr>
        <w:t xml:space="preserve"> are one and the same thing, and</w:t>
      </w:r>
      <w:r w:rsidRPr="002C6A08">
        <w:rPr>
          <w:sz w:val="24"/>
        </w:rPr>
        <w:t xml:space="preserve"> given that the rubber hand looks like a real hand, this impression is considered reality.</w:t>
      </w:r>
    </w:p>
    <w:p w14:paraId="18A90F4B" w14:textId="77777777" w:rsidR="002D2B8B" w:rsidRPr="002C6A08" w:rsidRDefault="002D2B8B" w:rsidP="002D2B8B">
      <w:pPr>
        <w:adjustRightInd w:val="0"/>
        <w:snapToGrid w:val="0"/>
        <w:jc w:val="left"/>
        <w:rPr>
          <w:sz w:val="24"/>
        </w:rPr>
      </w:pPr>
    </w:p>
    <w:p w14:paraId="4329309C" w14:textId="639A1B4A" w:rsidR="002D2B8B" w:rsidRPr="002C6A08" w:rsidRDefault="002D2B8B" w:rsidP="002D2B8B">
      <w:pPr>
        <w:adjustRightInd w:val="0"/>
        <w:snapToGrid w:val="0"/>
        <w:jc w:val="left"/>
        <w:rPr>
          <w:sz w:val="24"/>
        </w:rPr>
      </w:pPr>
      <w:r w:rsidRPr="002C6A08">
        <w:rPr>
          <w:sz w:val="24"/>
        </w:rPr>
        <w:t xml:space="preserve">Later research by </w:t>
      </w:r>
      <w:proofErr w:type="spellStart"/>
      <w:r w:rsidRPr="002C6A08">
        <w:rPr>
          <w:sz w:val="24"/>
        </w:rPr>
        <w:t>Kalckert</w:t>
      </w:r>
      <w:proofErr w:type="spellEnd"/>
      <w:r w:rsidRPr="002C6A08">
        <w:rPr>
          <w:sz w:val="24"/>
        </w:rPr>
        <w:t xml:space="preserve"> and Ehrss</w:t>
      </w:r>
      <w:r w:rsidR="0089231D" w:rsidRPr="002C6A08">
        <w:rPr>
          <w:sz w:val="24"/>
        </w:rPr>
        <w:t>on</w:t>
      </w:r>
      <w:r w:rsidR="002F67CD" w:rsidRPr="002C6A08">
        <w:rPr>
          <w:sz w:val="24"/>
          <w:vertAlign w:val="superscript"/>
        </w:rPr>
        <w:t>5</w:t>
      </w:r>
      <w:r w:rsidR="0089231D" w:rsidRPr="002C6A08">
        <w:rPr>
          <w:sz w:val="24"/>
        </w:rPr>
        <w:t xml:space="preserve"> </w:t>
      </w:r>
      <w:r w:rsidR="00BD7DF3" w:rsidRPr="002C6A08">
        <w:rPr>
          <w:sz w:val="24"/>
        </w:rPr>
        <w:t xml:space="preserve">added a visuo-motor component to the </w:t>
      </w:r>
      <w:r w:rsidRPr="002C6A08">
        <w:rPr>
          <w:sz w:val="24"/>
        </w:rPr>
        <w:t>rubber hand paradigm</w:t>
      </w:r>
      <w:r w:rsidR="00C04529" w:rsidRPr="002C6A08">
        <w:rPr>
          <w:sz w:val="24"/>
        </w:rPr>
        <w:t>, which allows for the investigation of both perceived ownership (the impression that the artificial effector belongs to one’s own body) and perceived agency (the impression that one is producing observed movements oneself)</w:t>
      </w:r>
      <w:r w:rsidRPr="002C6A08">
        <w:rPr>
          <w:sz w:val="24"/>
        </w:rPr>
        <w:t xml:space="preserve">. </w:t>
      </w:r>
      <w:r w:rsidR="00BD7DF3" w:rsidRPr="002C6A08">
        <w:rPr>
          <w:sz w:val="24"/>
        </w:rPr>
        <w:t>P</w:t>
      </w:r>
      <w:r w:rsidRPr="002C6A08">
        <w:rPr>
          <w:sz w:val="24"/>
        </w:rPr>
        <w:t>articipants were able to move the index finger of the rubber hand up and down by moving their own index finger</w:t>
      </w:r>
      <w:r w:rsidR="00150867" w:rsidRPr="002C6A08">
        <w:rPr>
          <w:sz w:val="24"/>
        </w:rPr>
        <w:t>,</w:t>
      </w:r>
      <w:r w:rsidR="00BD7DF3" w:rsidRPr="002C6A08">
        <w:rPr>
          <w:sz w:val="24"/>
        </w:rPr>
        <w:t xml:space="preserve"> and </w:t>
      </w:r>
      <w:r w:rsidRPr="002C6A08">
        <w:rPr>
          <w:sz w:val="24"/>
        </w:rPr>
        <w:t>the synchrony between real and rubber hand finger movements, the mode of movement (passive vs</w:t>
      </w:r>
      <w:r w:rsidR="00150867" w:rsidRPr="002C6A08">
        <w:rPr>
          <w:sz w:val="24"/>
        </w:rPr>
        <w:t>.</w:t>
      </w:r>
      <w:r w:rsidRPr="002C6A08">
        <w:rPr>
          <w:sz w:val="24"/>
        </w:rPr>
        <w:t xml:space="preserve"> active mode), and the positioning of the rubber hand (incongruous vs</w:t>
      </w:r>
      <w:r w:rsidR="00150867" w:rsidRPr="002C6A08">
        <w:rPr>
          <w:sz w:val="24"/>
        </w:rPr>
        <w:t>.</w:t>
      </w:r>
      <w:r w:rsidRPr="002C6A08">
        <w:rPr>
          <w:sz w:val="24"/>
        </w:rPr>
        <w:t xml:space="preserve"> congruous with regard to the participant’s hand)</w:t>
      </w:r>
      <w:r w:rsidR="00BD7DF3" w:rsidRPr="002C6A08">
        <w:rPr>
          <w:sz w:val="24"/>
        </w:rPr>
        <w:t xml:space="preserve"> were manipulated</w:t>
      </w:r>
      <w:r w:rsidRPr="002C6A08">
        <w:rPr>
          <w:sz w:val="24"/>
        </w:rPr>
        <w:t xml:space="preserve">. The findings </w:t>
      </w:r>
      <w:r w:rsidR="00BD7DF3" w:rsidRPr="002C6A08">
        <w:rPr>
          <w:sz w:val="24"/>
        </w:rPr>
        <w:t xml:space="preserve">were taken to </w:t>
      </w:r>
      <w:r w:rsidRPr="002C6A08">
        <w:rPr>
          <w:sz w:val="24"/>
        </w:rPr>
        <w:t xml:space="preserve">provide support for the notion that agency and ownership are functionally distinct cognitive </w:t>
      </w:r>
      <w:r w:rsidR="00C04529" w:rsidRPr="002C6A08">
        <w:rPr>
          <w:sz w:val="24"/>
        </w:rPr>
        <w:t>phenomena</w:t>
      </w:r>
      <w:r w:rsidR="00BD7DF3" w:rsidRPr="002C6A08">
        <w:rPr>
          <w:sz w:val="24"/>
        </w:rPr>
        <w:t xml:space="preserve">: </w:t>
      </w:r>
      <w:r w:rsidRPr="002C6A08">
        <w:rPr>
          <w:sz w:val="24"/>
        </w:rPr>
        <w:t>while synchrony of movement abolished both sense of ownership and agency, mode of movement only affected agency, and congruency of the rubber hand position had an effect on ownership</w:t>
      </w:r>
      <w:r w:rsidR="00BD7DF3" w:rsidRPr="002C6A08">
        <w:rPr>
          <w:sz w:val="24"/>
        </w:rPr>
        <w:t xml:space="preserve"> only</w:t>
      </w:r>
      <w:r w:rsidRPr="002C6A08">
        <w:rPr>
          <w:sz w:val="24"/>
        </w:rPr>
        <w:t>.</w:t>
      </w:r>
      <w:r w:rsidR="0089231D" w:rsidRPr="002C6A08">
        <w:rPr>
          <w:sz w:val="24"/>
        </w:rPr>
        <w:t xml:space="preserve"> The latter two result were </w:t>
      </w:r>
      <w:r w:rsidR="00BD7DF3" w:rsidRPr="002C6A08">
        <w:rPr>
          <w:sz w:val="24"/>
        </w:rPr>
        <w:t xml:space="preserve">replicated </w:t>
      </w:r>
      <w:r w:rsidR="0089231D" w:rsidRPr="002C6A08">
        <w:rPr>
          <w:sz w:val="24"/>
        </w:rPr>
        <w:t>in a follow</w:t>
      </w:r>
      <w:r w:rsidR="00BD7DF3" w:rsidRPr="002C6A08">
        <w:rPr>
          <w:sz w:val="24"/>
        </w:rPr>
        <w:t>-</w:t>
      </w:r>
      <w:r w:rsidR="0089231D" w:rsidRPr="002C6A08">
        <w:rPr>
          <w:sz w:val="24"/>
        </w:rPr>
        <w:t xml:space="preserve">up study in which the distance </w:t>
      </w:r>
      <w:r w:rsidR="00BD7DF3" w:rsidRPr="002C6A08">
        <w:rPr>
          <w:sz w:val="24"/>
        </w:rPr>
        <w:t xml:space="preserve">between real and </w:t>
      </w:r>
      <w:r w:rsidR="0089231D" w:rsidRPr="002C6A08">
        <w:rPr>
          <w:sz w:val="24"/>
        </w:rPr>
        <w:t xml:space="preserve">rubber hand in the vertical plane </w:t>
      </w:r>
      <w:r w:rsidR="00BD7DF3" w:rsidRPr="002C6A08">
        <w:rPr>
          <w:sz w:val="24"/>
        </w:rPr>
        <w:t>varied</w:t>
      </w:r>
      <w:r w:rsidR="002F67CD" w:rsidRPr="002C6A08">
        <w:rPr>
          <w:sz w:val="24"/>
          <w:vertAlign w:val="superscript"/>
        </w:rPr>
        <w:t>6</w:t>
      </w:r>
      <w:r w:rsidR="00BD7DF3" w:rsidRPr="002C6A08">
        <w:rPr>
          <w:sz w:val="24"/>
        </w:rPr>
        <w:t>:</w:t>
      </w:r>
      <w:r w:rsidR="0089231D" w:rsidRPr="002C6A08">
        <w:rPr>
          <w:sz w:val="24"/>
        </w:rPr>
        <w:t xml:space="preserve"> </w:t>
      </w:r>
      <w:r w:rsidR="00BD7DF3" w:rsidRPr="002C6A08">
        <w:rPr>
          <w:sz w:val="24"/>
        </w:rPr>
        <w:t>o</w:t>
      </w:r>
      <w:r w:rsidR="0089231D" w:rsidRPr="002C6A08">
        <w:rPr>
          <w:sz w:val="24"/>
        </w:rPr>
        <w:t xml:space="preserve">wnership for the rubber hand decreased as </w:t>
      </w:r>
      <w:r w:rsidR="00BD7DF3" w:rsidRPr="002C6A08">
        <w:rPr>
          <w:sz w:val="24"/>
        </w:rPr>
        <w:t>its</w:t>
      </w:r>
      <w:r w:rsidR="0089231D" w:rsidRPr="002C6A08">
        <w:rPr>
          <w:sz w:val="24"/>
        </w:rPr>
        <w:t xml:space="preserve"> position increasingly mismatched the participant’s real hand. However, agency was not affected by misplacements of the rubber hand in any condition.</w:t>
      </w:r>
    </w:p>
    <w:p w14:paraId="0CD3C99D" w14:textId="32BAAF1B" w:rsidR="00790F97" w:rsidRPr="002C6A08" w:rsidRDefault="00790F97" w:rsidP="00AA35D5">
      <w:pPr>
        <w:adjustRightInd w:val="0"/>
        <w:snapToGrid w:val="0"/>
        <w:jc w:val="left"/>
        <w:rPr>
          <w:sz w:val="24"/>
        </w:rPr>
      </w:pPr>
    </w:p>
    <w:p w14:paraId="3F84ECA0" w14:textId="1584FD15" w:rsidR="00064EB6" w:rsidRPr="002C6A08" w:rsidRDefault="00790F97" w:rsidP="00AA35D5">
      <w:pPr>
        <w:adjustRightInd w:val="0"/>
        <w:snapToGrid w:val="0"/>
        <w:jc w:val="left"/>
        <w:rPr>
          <w:sz w:val="24"/>
        </w:rPr>
      </w:pPr>
      <w:r w:rsidRPr="002C6A08">
        <w:rPr>
          <w:sz w:val="24"/>
        </w:rPr>
        <w:t xml:space="preserve">However, recent research using virtual-reality techniques, which provide the participant with </w:t>
      </w:r>
      <w:r w:rsidRPr="002C6A08">
        <w:rPr>
          <w:sz w:val="24"/>
        </w:rPr>
        <w:lastRenderedPageBreak/>
        <w:t xml:space="preserve">active control over the artificial effector, suggests that the role of the top-down part </w:t>
      </w:r>
      <w:r w:rsidR="00E2693F" w:rsidRPr="002C6A08">
        <w:rPr>
          <w:sz w:val="24"/>
        </w:rPr>
        <w:t xml:space="preserve">and the distinction between ownership and agency </w:t>
      </w:r>
      <w:r w:rsidRPr="002C6A08">
        <w:rPr>
          <w:sz w:val="24"/>
        </w:rPr>
        <w:t>may have been overestimated</w:t>
      </w:r>
      <w:r w:rsidR="00BF2084" w:rsidRPr="002C6A08">
        <w:rPr>
          <w:sz w:val="24"/>
          <w:vertAlign w:val="superscript"/>
        </w:rPr>
        <w:t>7</w:t>
      </w:r>
      <w:r w:rsidRPr="002C6A08">
        <w:rPr>
          <w:sz w:val="24"/>
          <w:vertAlign w:val="superscript"/>
        </w:rPr>
        <w:t>,</w:t>
      </w:r>
      <w:r w:rsidR="00BF2084" w:rsidRPr="002C6A08">
        <w:rPr>
          <w:sz w:val="24"/>
          <w:vertAlign w:val="superscript"/>
        </w:rPr>
        <w:t>8</w:t>
      </w:r>
      <w:r w:rsidRPr="002C6A08">
        <w:rPr>
          <w:sz w:val="24"/>
        </w:rPr>
        <w:t>. These techniques have replaced the rubber hand by a virtual hand presented to participants on a screen in front of them or by means of virtual-reality glasses</w:t>
      </w:r>
      <w:r w:rsidR="00BF2084" w:rsidRPr="002C6A08">
        <w:rPr>
          <w:sz w:val="24"/>
          <w:vertAlign w:val="superscript"/>
        </w:rPr>
        <w:t>9</w:t>
      </w:r>
      <w:r w:rsidRPr="002C6A08">
        <w:rPr>
          <w:sz w:val="24"/>
        </w:rPr>
        <w:t xml:space="preserve">. Participants commonly wear a </w:t>
      </w:r>
      <w:proofErr w:type="spellStart"/>
      <w:r w:rsidR="000A3FF0" w:rsidRPr="002C6A08">
        <w:rPr>
          <w:sz w:val="24"/>
        </w:rPr>
        <w:t>dataglove</w:t>
      </w:r>
      <w:proofErr w:type="spellEnd"/>
      <w:r w:rsidRPr="002C6A08">
        <w:rPr>
          <w:sz w:val="24"/>
        </w:rPr>
        <w:t xml:space="preserve"> that translates the movements of the participant’s real hand into the movements of the virtual hand, either synchronously or asynchronously (e.g., with a noticeable delay). Similar to the rubber-hand illusion, synchronous translation strongly increases the participant’s impression that the virtual hand becomes part of his or her own body</w:t>
      </w:r>
      <w:r w:rsidR="00BF2084" w:rsidRPr="002C6A08">
        <w:rPr>
          <w:sz w:val="24"/>
          <w:vertAlign w:val="superscript"/>
        </w:rPr>
        <w:t>10</w:t>
      </w:r>
      <w:r w:rsidRPr="002C6A08">
        <w:rPr>
          <w:sz w:val="24"/>
        </w:rPr>
        <w:t>.</w:t>
      </w:r>
      <w:r w:rsidR="0089231D" w:rsidRPr="002C6A08">
        <w:rPr>
          <w:sz w:val="24"/>
        </w:rPr>
        <w:t xml:space="preserve"> </w:t>
      </w:r>
    </w:p>
    <w:p w14:paraId="6F279CBF" w14:textId="77777777" w:rsidR="003567E4" w:rsidRPr="002C6A08" w:rsidRDefault="003567E4" w:rsidP="00AA35D5">
      <w:pPr>
        <w:adjustRightInd w:val="0"/>
        <w:snapToGrid w:val="0"/>
        <w:jc w:val="left"/>
        <w:rPr>
          <w:sz w:val="24"/>
        </w:rPr>
      </w:pPr>
    </w:p>
    <w:p w14:paraId="297D2EC6" w14:textId="6EC603AF" w:rsidR="00D30EC7" w:rsidRPr="002C6A08" w:rsidRDefault="003567E4" w:rsidP="00D30EC7">
      <w:pPr>
        <w:adjustRightInd w:val="0"/>
        <w:snapToGrid w:val="0"/>
        <w:jc w:val="left"/>
        <w:rPr>
          <w:sz w:val="24"/>
        </w:rPr>
      </w:pPr>
      <w:r w:rsidRPr="002C6A08">
        <w:rPr>
          <w:sz w:val="24"/>
        </w:rPr>
        <w:t>Employing virtual-reality techniques to create the rubber-hand illusion has several advantages over both the traditional rubber-hand paradigm and the combination of the rubber-hand paradigm with the visuo-motor components</w:t>
      </w:r>
      <w:r w:rsidR="00BF2084" w:rsidRPr="002C6A08">
        <w:rPr>
          <w:sz w:val="24"/>
          <w:vertAlign w:val="superscript"/>
        </w:rPr>
        <w:t>11</w:t>
      </w:r>
      <w:r w:rsidRPr="002C6A08">
        <w:rPr>
          <w:sz w:val="24"/>
        </w:rPr>
        <w:t>.</w:t>
      </w:r>
      <w:r w:rsidR="001074CA" w:rsidRPr="002C6A08">
        <w:rPr>
          <w:sz w:val="24"/>
        </w:rPr>
        <w:t xml:space="preserve"> </w:t>
      </w:r>
      <w:r w:rsidR="00D30EC7" w:rsidRPr="002C6A08">
        <w:rPr>
          <w:sz w:val="24"/>
        </w:rPr>
        <w:t>Moving one’s hand and seeing an effector moving in synchrony with it creates a much more natural situation than facing a rubber hand and being stroked by an experimenter. Moreover, the virtual manipulation provides the experimenter with much more experimental flexibility and much more control over the perceptual relation between perceiving and moving one’s real hand and one’s perception of the event created by the artificial effector. In particular, using virtual techniques facilitates the manipulation of factors that are likely to influence perceived ownership and agency. For instance, the shape of the virtual hand can be modified much easier and faster than the shape of a rubber hand, and the movements of the virtual hand can be of any kind and for instance involve biologically impossible movements. Among other things, this facilitates exploring the limits of the illusion, as the artificial effector need not look like a hand but may be replaced by any kind of static or dynamic event. Of both practical and theoretical interest, a virtual effector is arguably a lot more immersive and feels a lot more real than a rubber hand, which is likely to reduce the necessity to invoke top-down interpretations to make sense of the present situation.</w:t>
      </w:r>
    </w:p>
    <w:p w14:paraId="2A7E04E3" w14:textId="77777777" w:rsidR="00D30EC7" w:rsidRPr="002C6A08" w:rsidRDefault="00D30EC7" w:rsidP="00D30EC7">
      <w:pPr>
        <w:adjustRightInd w:val="0"/>
        <w:snapToGrid w:val="0"/>
        <w:jc w:val="left"/>
        <w:rPr>
          <w:sz w:val="24"/>
        </w:rPr>
      </w:pPr>
    </w:p>
    <w:p w14:paraId="0CBD6085" w14:textId="188ABB38" w:rsidR="00790F97" w:rsidRPr="002C6A08" w:rsidRDefault="00790F97" w:rsidP="00AA35D5">
      <w:pPr>
        <w:adjustRightInd w:val="0"/>
        <w:snapToGrid w:val="0"/>
        <w:jc w:val="left"/>
        <w:rPr>
          <w:sz w:val="24"/>
        </w:rPr>
      </w:pPr>
      <w:r w:rsidRPr="002C6A08">
        <w:rPr>
          <w:sz w:val="24"/>
        </w:rPr>
        <w:t>Ownership illusions have</w:t>
      </w:r>
      <w:r w:rsidR="001074CA" w:rsidRPr="002C6A08">
        <w:rPr>
          <w:sz w:val="24"/>
        </w:rPr>
        <w:t>, however,</w:t>
      </w:r>
      <w:r w:rsidRPr="002C6A08">
        <w:rPr>
          <w:sz w:val="24"/>
        </w:rPr>
        <w:t xml:space="preserve"> not been restricted to hands. Tsakiris</w:t>
      </w:r>
      <w:r w:rsidR="00771F68" w:rsidRPr="002C6A08">
        <w:rPr>
          <w:sz w:val="24"/>
          <w:vertAlign w:val="superscript"/>
        </w:rPr>
        <w:t>12</w:t>
      </w:r>
      <w:r w:rsidRPr="002C6A08">
        <w:rPr>
          <w:sz w:val="24"/>
        </w:rPr>
        <w:t xml:space="preserve"> was the first to use the stroking technique to create the impression of participants that a static face in a picture presented in front of them is their own. </w:t>
      </w:r>
      <w:r w:rsidR="00EA333D" w:rsidRPr="002C6A08">
        <w:rPr>
          <w:sz w:val="24"/>
        </w:rPr>
        <w:t>Sforza and colleagues</w:t>
      </w:r>
      <w:r w:rsidR="00771F68" w:rsidRPr="002C6A08">
        <w:rPr>
          <w:sz w:val="24"/>
          <w:vertAlign w:val="superscript"/>
        </w:rPr>
        <w:t>13</w:t>
      </w:r>
      <w:r w:rsidR="00EA333D" w:rsidRPr="002C6A08">
        <w:rPr>
          <w:sz w:val="24"/>
        </w:rPr>
        <w:t xml:space="preserve"> have also found evidence for this phenomenon</w:t>
      </w:r>
      <w:r w:rsidR="00203908" w:rsidRPr="002C6A08">
        <w:rPr>
          <w:sz w:val="24"/>
        </w:rPr>
        <w:t>, to which they</w:t>
      </w:r>
      <w:r w:rsidR="00EA333D" w:rsidRPr="002C6A08">
        <w:rPr>
          <w:sz w:val="24"/>
        </w:rPr>
        <w:t xml:space="preserve"> refer as </w:t>
      </w:r>
      <w:r w:rsidR="00EA333D" w:rsidRPr="002C6A08">
        <w:rPr>
          <w:i/>
          <w:sz w:val="24"/>
        </w:rPr>
        <w:t>enfacement</w:t>
      </w:r>
      <w:r w:rsidR="00EA333D" w:rsidRPr="002C6A08">
        <w:rPr>
          <w:sz w:val="24"/>
        </w:rPr>
        <w:t>: participants incorporated facial features o</w:t>
      </w:r>
      <w:r w:rsidR="00203908" w:rsidRPr="002C6A08">
        <w:rPr>
          <w:sz w:val="24"/>
        </w:rPr>
        <w:t>f</w:t>
      </w:r>
      <w:r w:rsidR="00EA333D" w:rsidRPr="002C6A08">
        <w:rPr>
          <w:sz w:val="24"/>
        </w:rPr>
        <w:t xml:space="preserve"> a partner when their own and their partner’s face were touched in synchrony. The neural mechanism </w:t>
      </w:r>
      <w:r w:rsidR="00203908" w:rsidRPr="002C6A08">
        <w:rPr>
          <w:sz w:val="24"/>
        </w:rPr>
        <w:t xml:space="preserve">underlying </w:t>
      </w:r>
      <w:r w:rsidR="00EA333D" w:rsidRPr="002C6A08">
        <w:rPr>
          <w:sz w:val="24"/>
        </w:rPr>
        <w:t>the enfacement illusion has recently been investigated by various researchers</w:t>
      </w:r>
      <w:r w:rsidR="00203908" w:rsidRPr="002C6A08">
        <w:rPr>
          <w:sz w:val="24"/>
        </w:rPr>
        <w:t>; f</w:t>
      </w:r>
      <w:r w:rsidR="001074CA" w:rsidRPr="002C6A08">
        <w:rPr>
          <w:sz w:val="24"/>
        </w:rPr>
        <w:t>or a comprehensive commentary and interpretation of the findings see</w:t>
      </w:r>
      <w:r w:rsidR="00EA333D" w:rsidRPr="002C6A08">
        <w:rPr>
          <w:sz w:val="24"/>
        </w:rPr>
        <w:t xml:space="preserve"> </w:t>
      </w:r>
      <w:proofErr w:type="spellStart"/>
      <w:r w:rsidR="00EA333D" w:rsidRPr="002C6A08">
        <w:rPr>
          <w:sz w:val="24"/>
        </w:rPr>
        <w:t>Bufalari</w:t>
      </w:r>
      <w:proofErr w:type="spellEnd"/>
      <w:r w:rsidR="00EA333D" w:rsidRPr="002C6A08">
        <w:rPr>
          <w:sz w:val="24"/>
        </w:rPr>
        <w:t xml:space="preserve"> </w:t>
      </w:r>
      <w:r w:rsidR="00203908" w:rsidRPr="002C6A08">
        <w:rPr>
          <w:sz w:val="24"/>
        </w:rPr>
        <w:t>et al</w:t>
      </w:r>
      <w:r w:rsidR="009243F9" w:rsidRPr="002C6A08">
        <w:rPr>
          <w:sz w:val="24"/>
        </w:rPr>
        <w:t>.</w:t>
      </w:r>
      <w:r w:rsidR="00771F68" w:rsidRPr="002C6A08">
        <w:rPr>
          <w:sz w:val="24"/>
          <w:vertAlign w:val="superscript"/>
        </w:rPr>
        <w:t>14</w:t>
      </w:r>
      <w:r w:rsidR="00EA333D" w:rsidRPr="002C6A08">
        <w:rPr>
          <w:sz w:val="24"/>
        </w:rPr>
        <w:t>.</w:t>
      </w:r>
      <w:r w:rsidR="00DC5C0A" w:rsidRPr="002C6A08">
        <w:rPr>
          <w:sz w:val="24"/>
        </w:rPr>
        <w:t xml:space="preserve"> </w:t>
      </w:r>
      <w:r w:rsidRPr="002C6A08">
        <w:rPr>
          <w:sz w:val="24"/>
        </w:rPr>
        <w:t xml:space="preserve">We have recently turned </w:t>
      </w:r>
      <w:r w:rsidR="001074CA" w:rsidRPr="002C6A08">
        <w:rPr>
          <w:sz w:val="24"/>
        </w:rPr>
        <w:t>the regular enfacement illusion design</w:t>
      </w:r>
      <w:r w:rsidRPr="002C6A08">
        <w:rPr>
          <w:sz w:val="24"/>
        </w:rPr>
        <w:t xml:space="preserve"> into a virtual-reality version</w:t>
      </w:r>
      <w:r w:rsidR="00AA410E" w:rsidRPr="002C6A08">
        <w:rPr>
          <w:sz w:val="24"/>
        </w:rPr>
        <w:t xml:space="preserve"> (the virtual-face illusion)</w:t>
      </w:r>
      <w:r w:rsidRPr="002C6A08">
        <w:rPr>
          <w:sz w:val="24"/>
        </w:rPr>
        <w:t>, in which participants are controlling the movements of a virtual face in front of them by moving their own head</w:t>
      </w:r>
      <w:r w:rsidRPr="002C6A08">
        <w:rPr>
          <w:sz w:val="24"/>
          <w:vertAlign w:val="superscript"/>
        </w:rPr>
        <w:t>1</w:t>
      </w:r>
      <w:r w:rsidR="00771F68" w:rsidRPr="002C6A08">
        <w:rPr>
          <w:sz w:val="24"/>
          <w:vertAlign w:val="superscript"/>
        </w:rPr>
        <w:t>5</w:t>
      </w:r>
      <w:r w:rsidRPr="002C6A08">
        <w:rPr>
          <w:sz w:val="24"/>
        </w:rPr>
        <w:t>.</w:t>
      </w:r>
    </w:p>
    <w:p w14:paraId="41E3133B" w14:textId="7D656442" w:rsidR="00790F97" w:rsidRPr="002C6A08" w:rsidRDefault="003C6B1E" w:rsidP="00AA35D5">
      <w:pPr>
        <w:adjustRightInd w:val="0"/>
        <w:snapToGrid w:val="0"/>
        <w:jc w:val="left"/>
        <w:rPr>
          <w:sz w:val="24"/>
        </w:rPr>
      </w:pPr>
      <w:r w:rsidRPr="002C6A08">
        <w:rPr>
          <w:sz w:val="24"/>
        </w:rPr>
        <w:t>He</w:t>
      </w:r>
      <w:r w:rsidR="00790F97" w:rsidRPr="002C6A08">
        <w:rPr>
          <w:sz w:val="24"/>
        </w:rPr>
        <w:t>re</w:t>
      </w:r>
      <w:r w:rsidR="00150867" w:rsidRPr="002C6A08">
        <w:rPr>
          <w:sz w:val="24"/>
        </w:rPr>
        <w:t>,</w:t>
      </w:r>
      <w:r w:rsidR="00790F97" w:rsidRPr="002C6A08">
        <w:rPr>
          <w:sz w:val="24"/>
        </w:rPr>
        <w:t xml:space="preserve"> we describe two experiments that used the virtual-hand illusion</w:t>
      </w:r>
      <w:r w:rsidR="009243F9" w:rsidRPr="002C6A08">
        <w:rPr>
          <w:sz w:val="24"/>
          <w:vertAlign w:val="superscript"/>
        </w:rPr>
        <w:t>7</w:t>
      </w:r>
      <w:r w:rsidR="00790F97" w:rsidRPr="002C6A08">
        <w:rPr>
          <w:sz w:val="24"/>
        </w:rPr>
        <w:t xml:space="preserve"> and the virtual-face illusion</w:t>
      </w:r>
      <w:r w:rsidR="00790F97" w:rsidRPr="002C6A08">
        <w:rPr>
          <w:sz w:val="24"/>
          <w:vertAlign w:val="superscript"/>
        </w:rPr>
        <w:t>1</w:t>
      </w:r>
      <w:r w:rsidR="009243F9" w:rsidRPr="002C6A08">
        <w:rPr>
          <w:sz w:val="24"/>
          <w:vertAlign w:val="superscript"/>
        </w:rPr>
        <w:t>5</w:t>
      </w:r>
      <w:r w:rsidR="00790F97" w:rsidRPr="002C6A08">
        <w:rPr>
          <w:sz w:val="24"/>
        </w:rPr>
        <w:t xml:space="preserve"> paradigms</w:t>
      </w:r>
      <w:r w:rsidRPr="002C6A08">
        <w:rPr>
          <w:sz w:val="24"/>
        </w:rPr>
        <w:t>, respectively,</w:t>
      </w:r>
      <w:r w:rsidR="00790F97" w:rsidRPr="002C6A08">
        <w:rPr>
          <w:sz w:val="24"/>
        </w:rPr>
        <w:t xml:space="preserve"> to investigate self-representation.</w:t>
      </w:r>
      <w:r w:rsidRPr="002C6A08">
        <w:rPr>
          <w:sz w:val="24"/>
        </w:rPr>
        <w:t xml:space="preserve"> The virtual-hand experiment included three, completely crossed experimental factors: (a) the synchrony between </w:t>
      </w:r>
      <w:r w:rsidR="00E737AB" w:rsidRPr="002C6A08">
        <w:rPr>
          <w:sz w:val="24"/>
        </w:rPr>
        <w:t xml:space="preserve">(felt) </w:t>
      </w:r>
      <w:r w:rsidRPr="002C6A08">
        <w:rPr>
          <w:sz w:val="24"/>
        </w:rPr>
        <w:t xml:space="preserve">real-hand and </w:t>
      </w:r>
      <w:r w:rsidR="00E737AB" w:rsidRPr="002C6A08">
        <w:rPr>
          <w:sz w:val="24"/>
        </w:rPr>
        <w:t xml:space="preserve">(seen) </w:t>
      </w:r>
      <w:r w:rsidRPr="002C6A08">
        <w:rPr>
          <w:sz w:val="24"/>
        </w:rPr>
        <w:t xml:space="preserve">virtual-effector movements, which was either close to zero to induce ownership and agency or three seconds as a control condition; (b) the appearance of the virtual effector, which looked either like a human hand or like a </w:t>
      </w:r>
      <w:r w:rsidR="00E737AB" w:rsidRPr="002C6A08">
        <w:rPr>
          <w:sz w:val="24"/>
        </w:rPr>
        <w:t>rectangle</w:t>
      </w:r>
      <w:r w:rsidRPr="002C6A08">
        <w:rPr>
          <w:sz w:val="24"/>
        </w:rPr>
        <w:t xml:space="preserve"> (so to test the effect of real-virtual effector similarity</w:t>
      </w:r>
      <w:r w:rsidR="00E737AB" w:rsidRPr="002C6A08">
        <w:rPr>
          <w:sz w:val="24"/>
        </w:rPr>
        <w:t xml:space="preserve"> on the ownership illusion</w:t>
      </w:r>
      <w:r w:rsidRPr="002C6A08">
        <w:rPr>
          <w:sz w:val="24"/>
        </w:rPr>
        <w:t xml:space="preserve">); and (c) the opportunity to control the behavior of the virtual effector, which was either nonexistent in a passive condition or direct in an active condition. The virtual-face experiment included two, completely crossed experimental factors: (a) the synchrony between real-face and virtual-face movements, which was either close to zero to induce ownership and agency or three seconds as a control condition; and (b) the facial expression of the virtual face, which was either neutral or showing a smile, to test whether positive mood would lift the mood of the </w:t>
      </w:r>
      <w:r w:rsidRPr="002C6A08">
        <w:rPr>
          <w:sz w:val="24"/>
        </w:rPr>
        <w:lastRenderedPageBreak/>
        <w:t>participant and improve his or her performance in a mood-sensitive creativity task.</w:t>
      </w:r>
    </w:p>
    <w:p w14:paraId="3F65A922" w14:textId="77777777" w:rsidR="00790F97" w:rsidRPr="002C6A08" w:rsidRDefault="00790F97" w:rsidP="00AA35D5">
      <w:pPr>
        <w:adjustRightInd w:val="0"/>
        <w:snapToGrid w:val="0"/>
        <w:jc w:val="left"/>
        <w:rPr>
          <w:sz w:val="24"/>
        </w:rPr>
      </w:pPr>
    </w:p>
    <w:p w14:paraId="3A164A01" w14:textId="77777777" w:rsidR="00790F97" w:rsidRPr="002C6A08" w:rsidRDefault="00790F97" w:rsidP="00AA35D5">
      <w:pPr>
        <w:adjustRightInd w:val="0"/>
        <w:snapToGrid w:val="0"/>
        <w:jc w:val="left"/>
        <w:rPr>
          <w:b/>
          <w:sz w:val="24"/>
        </w:rPr>
      </w:pPr>
      <w:r w:rsidRPr="002C6A08">
        <w:rPr>
          <w:b/>
          <w:sz w:val="24"/>
        </w:rPr>
        <w:t>PROTOCOL:</w:t>
      </w:r>
    </w:p>
    <w:p w14:paraId="0421DB3D" w14:textId="77777777" w:rsidR="00790F97" w:rsidRPr="002C6A08" w:rsidRDefault="00790F97" w:rsidP="00AA35D5">
      <w:pPr>
        <w:adjustRightInd w:val="0"/>
        <w:snapToGrid w:val="0"/>
        <w:jc w:val="left"/>
        <w:rPr>
          <w:b/>
          <w:sz w:val="24"/>
        </w:rPr>
      </w:pPr>
    </w:p>
    <w:p w14:paraId="21E46298" w14:textId="38AE86DE" w:rsidR="00790F97" w:rsidRPr="002C6A08" w:rsidRDefault="006C5B90" w:rsidP="00AA35D5">
      <w:pPr>
        <w:adjustRightInd w:val="0"/>
        <w:snapToGrid w:val="0"/>
        <w:jc w:val="left"/>
        <w:rPr>
          <w:sz w:val="24"/>
        </w:rPr>
      </w:pPr>
      <w:r w:rsidRPr="002C6A08">
        <w:rPr>
          <w:sz w:val="24"/>
        </w:rPr>
        <w:t xml:space="preserve">All studies conformed to the ethical standards of the declaration of Helsinki and the protocols were approved by the Leiden University Human research ethics committee. </w:t>
      </w:r>
      <w:r w:rsidR="00150867" w:rsidRPr="002C6A08">
        <w:rPr>
          <w:sz w:val="24"/>
        </w:rPr>
        <w:t>Each condition tested</w:t>
      </w:r>
      <w:r w:rsidR="00790F97" w:rsidRPr="002C6A08">
        <w:rPr>
          <w:sz w:val="24"/>
        </w:rPr>
        <w:t xml:space="preserve"> about 20 participants. </w:t>
      </w:r>
    </w:p>
    <w:p w14:paraId="51A713DF" w14:textId="77777777" w:rsidR="00790F97" w:rsidRPr="002C6A08" w:rsidRDefault="00790F97" w:rsidP="00AA35D5">
      <w:pPr>
        <w:adjustRightInd w:val="0"/>
        <w:snapToGrid w:val="0"/>
        <w:jc w:val="left"/>
        <w:rPr>
          <w:b/>
          <w:sz w:val="24"/>
        </w:rPr>
      </w:pPr>
    </w:p>
    <w:p w14:paraId="390A40D9" w14:textId="612EAC50" w:rsidR="00790F97" w:rsidRPr="002C6A08" w:rsidRDefault="00790F97" w:rsidP="00AA35D5">
      <w:pPr>
        <w:pStyle w:val="ListParagraph"/>
        <w:numPr>
          <w:ilvl w:val="0"/>
          <w:numId w:val="10"/>
        </w:numPr>
        <w:adjustRightInd w:val="0"/>
        <w:snapToGrid w:val="0"/>
        <w:ind w:left="0" w:firstLine="0"/>
        <w:jc w:val="left"/>
        <w:rPr>
          <w:b/>
          <w:sz w:val="24"/>
          <w:highlight w:val="yellow"/>
        </w:rPr>
      </w:pPr>
      <w:r w:rsidRPr="002C6A08">
        <w:rPr>
          <w:b/>
          <w:sz w:val="24"/>
          <w:highlight w:val="yellow"/>
        </w:rPr>
        <w:t>Virtual-hand illusion</w:t>
      </w:r>
    </w:p>
    <w:p w14:paraId="053A4A5F" w14:textId="05DAB0E3" w:rsidR="002C227D" w:rsidRPr="002C6A08" w:rsidRDefault="00971686" w:rsidP="00AA35D5">
      <w:pPr>
        <w:pStyle w:val="ListParagraph"/>
        <w:numPr>
          <w:ilvl w:val="1"/>
          <w:numId w:val="12"/>
        </w:numPr>
        <w:adjustRightInd w:val="0"/>
        <w:snapToGrid w:val="0"/>
        <w:ind w:left="0" w:firstLine="0"/>
        <w:jc w:val="left"/>
        <w:rPr>
          <w:sz w:val="24"/>
          <w:highlight w:val="yellow"/>
        </w:rPr>
      </w:pPr>
      <w:r w:rsidRPr="002C6A08">
        <w:rPr>
          <w:b/>
          <w:sz w:val="24"/>
          <w:highlight w:val="yellow"/>
        </w:rPr>
        <w:t>Experimental Setup</w:t>
      </w:r>
    </w:p>
    <w:p w14:paraId="2843C327" w14:textId="77777777" w:rsidR="002C227D" w:rsidRPr="002C6A08" w:rsidRDefault="002C227D" w:rsidP="00AA35D5">
      <w:pPr>
        <w:pStyle w:val="ListParagraph"/>
        <w:numPr>
          <w:ilvl w:val="2"/>
          <w:numId w:val="12"/>
        </w:numPr>
        <w:adjustRightInd w:val="0"/>
        <w:snapToGrid w:val="0"/>
        <w:ind w:left="0" w:firstLine="0"/>
        <w:jc w:val="left"/>
        <w:rPr>
          <w:i/>
          <w:sz w:val="24"/>
        </w:rPr>
      </w:pPr>
      <w:r w:rsidRPr="002C6A08">
        <w:rPr>
          <w:sz w:val="24"/>
        </w:rPr>
        <w:t xml:space="preserve">Welcome the participant and collect additional information, like age, gender, etc. </w:t>
      </w:r>
    </w:p>
    <w:p w14:paraId="56F64C57" w14:textId="77777777" w:rsidR="002C227D" w:rsidRPr="002C6A08" w:rsidRDefault="002C227D" w:rsidP="00AA35D5">
      <w:pPr>
        <w:pStyle w:val="ListParagraph"/>
        <w:adjustRightInd w:val="0"/>
        <w:snapToGrid w:val="0"/>
        <w:ind w:left="0"/>
        <w:jc w:val="left"/>
        <w:rPr>
          <w:i/>
          <w:sz w:val="24"/>
          <w:highlight w:val="yellow"/>
        </w:rPr>
      </w:pPr>
    </w:p>
    <w:p w14:paraId="5E354CC0" w14:textId="5E3A0CEE" w:rsidR="001F7BD0" w:rsidRPr="002C6A08" w:rsidRDefault="00790F97" w:rsidP="00AA35D5">
      <w:pPr>
        <w:pStyle w:val="ListParagraph"/>
        <w:numPr>
          <w:ilvl w:val="2"/>
          <w:numId w:val="12"/>
        </w:numPr>
        <w:adjustRightInd w:val="0"/>
        <w:snapToGrid w:val="0"/>
        <w:ind w:left="0" w:firstLine="0"/>
        <w:jc w:val="left"/>
        <w:rPr>
          <w:sz w:val="24"/>
          <w:highlight w:val="yellow"/>
        </w:rPr>
      </w:pPr>
      <w:r w:rsidRPr="002C6A08">
        <w:rPr>
          <w:sz w:val="24"/>
          <w:highlight w:val="yellow"/>
        </w:rPr>
        <w:t xml:space="preserve">Establish an experimental setup that includes a virtual reality programming environment; a </w:t>
      </w:r>
      <w:r w:rsidR="009C6542" w:rsidRPr="002C6A08">
        <w:rPr>
          <w:sz w:val="24"/>
          <w:highlight w:val="yellow"/>
        </w:rPr>
        <w:t>right-hand</w:t>
      </w:r>
      <w:r w:rsidR="000A3FF0" w:rsidRPr="002C6A08">
        <w:rPr>
          <w:sz w:val="24"/>
          <w:highlight w:val="yellow"/>
        </w:rPr>
        <w:t>ed</w:t>
      </w:r>
      <w:r w:rsidR="009C6542" w:rsidRPr="002C6A08">
        <w:rPr>
          <w:sz w:val="24"/>
          <w:highlight w:val="yellow"/>
        </w:rPr>
        <w:t xml:space="preserve"> </w:t>
      </w:r>
      <w:proofErr w:type="spellStart"/>
      <w:r w:rsidRPr="002C6A08">
        <w:rPr>
          <w:sz w:val="24"/>
          <w:highlight w:val="yellow"/>
        </w:rPr>
        <w:t>dataglove</w:t>
      </w:r>
      <w:proofErr w:type="spellEnd"/>
      <w:r w:rsidR="009C6542" w:rsidRPr="002C6A08">
        <w:rPr>
          <w:sz w:val="24"/>
          <w:highlight w:val="yellow"/>
        </w:rPr>
        <w:t xml:space="preserve"> with six programmable vibration stimulators attached </w:t>
      </w:r>
      <w:r w:rsidR="000A3FF0" w:rsidRPr="002C6A08">
        <w:rPr>
          <w:sz w:val="24"/>
          <w:highlight w:val="yellow"/>
        </w:rPr>
        <w:t>to</w:t>
      </w:r>
      <w:r w:rsidR="001F7BD0" w:rsidRPr="002C6A08">
        <w:rPr>
          <w:sz w:val="24"/>
          <w:highlight w:val="yellow"/>
        </w:rPr>
        <w:t xml:space="preserve"> the middle of palm and </w:t>
      </w:r>
      <w:r w:rsidR="000A3FF0" w:rsidRPr="002C6A08">
        <w:rPr>
          <w:sz w:val="24"/>
          <w:highlight w:val="yellow"/>
        </w:rPr>
        <w:t>to</w:t>
      </w:r>
      <w:r w:rsidR="001F7BD0" w:rsidRPr="002C6A08">
        <w:rPr>
          <w:sz w:val="24"/>
          <w:highlight w:val="yellow"/>
        </w:rPr>
        <w:t xml:space="preserve"> the outside of the medial (second) phalanges of each of the five fingers </w:t>
      </w:r>
      <w:r w:rsidR="009C6542" w:rsidRPr="002C6A08">
        <w:rPr>
          <w:sz w:val="24"/>
          <w:highlight w:val="yellow"/>
        </w:rPr>
        <w:t>(see Table 1 of Equipment)</w:t>
      </w:r>
      <w:r w:rsidRPr="002C6A08">
        <w:rPr>
          <w:sz w:val="24"/>
          <w:highlight w:val="yellow"/>
        </w:rPr>
        <w:t>; a 3-D</w:t>
      </w:r>
      <w:r w:rsidR="001775BB" w:rsidRPr="002C6A08">
        <w:rPr>
          <w:sz w:val="24"/>
          <w:highlight w:val="yellow"/>
        </w:rPr>
        <w:t>egrees of Freedom (DOF)</w:t>
      </w:r>
      <w:r w:rsidRPr="002C6A08">
        <w:rPr>
          <w:sz w:val="24"/>
          <w:highlight w:val="yellow"/>
        </w:rPr>
        <w:t xml:space="preserve"> orientation tracker; SCR (</w:t>
      </w:r>
      <w:r w:rsidR="00971686" w:rsidRPr="002C6A08">
        <w:rPr>
          <w:sz w:val="24"/>
          <w:highlight w:val="yellow"/>
        </w:rPr>
        <w:t>skin conductance response</w:t>
      </w:r>
      <w:r w:rsidRPr="002C6A08">
        <w:rPr>
          <w:sz w:val="24"/>
          <w:highlight w:val="yellow"/>
        </w:rPr>
        <w:t>) measurement equipment; a black box (depth: 50 cm; height: 24 cm; width: 38 cm)</w:t>
      </w:r>
      <w:r w:rsidR="009C6542" w:rsidRPr="002C6A08">
        <w:rPr>
          <w:sz w:val="24"/>
          <w:highlight w:val="yellow"/>
        </w:rPr>
        <w:t xml:space="preserve"> with a computer screen lying on top</w:t>
      </w:r>
      <w:r w:rsidR="001F7BD0" w:rsidRPr="002C6A08">
        <w:rPr>
          <w:sz w:val="24"/>
          <w:highlight w:val="yellow"/>
        </w:rPr>
        <w:t xml:space="preserve"> horizontally</w:t>
      </w:r>
      <w:r w:rsidR="009C6542" w:rsidRPr="002C6A08">
        <w:rPr>
          <w:sz w:val="24"/>
          <w:highlight w:val="yellow"/>
        </w:rPr>
        <w:t xml:space="preserve"> (serving to present </w:t>
      </w:r>
      <w:r w:rsidRPr="002C6A08">
        <w:rPr>
          <w:sz w:val="24"/>
          <w:highlight w:val="yellow"/>
        </w:rPr>
        <w:t>the virtual reality environment</w:t>
      </w:r>
      <w:r w:rsidR="009C6542" w:rsidRPr="002C6A08">
        <w:rPr>
          <w:sz w:val="24"/>
          <w:highlight w:val="yellow"/>
        </w:rPr>
        <w:t>)</w:t>
      </w:r>
      <w:r w:rsidRPr="002C6A08">
        <w:rPr>
          <w:sz w:val="24"/>
          <w:highlight w:val="yellow"/>
        </w:rPr>
        <w:t>; and a cape to cover the participant’s hand.</w:t>
      </w:r>
    </w:p>
    <w:p w14:paraId="6751BC37" w14:textId="77777777" w:rsidR="001F7BD0" w:rsidRPr="002C6A08" w:rsidRDefault="001F7BD0" w:rsidP="00AA35D5">
      <w:pPr>
        <w:pStyle w:val="ListParagraph"/>
        <w:ind w:left="0"/>
        <w:rPr>
          <w:sz w:val="24"/>
          <w:highlight w:val="yellow"/>
        </w:rPr>
      </w:pPr>
    </w:p>
    <w:p w14:paraId="4CA31780" w14:textId="73D90AF2" w:rsidR="002C227D" w:rsidRPr="002C6A08" w:rsidRDefault="002C227D" w:rsidP="00AA35D5">
      <w:pPr>
        <w:pStyle w:val="ListParagraph"/>
        <w:numPr>
          <w:ilvl w:val="2"/>
          <w:numId w:val="12"/>
        </w:numPr>
        <w:adjustRightInd w:val="0"/>
        <w:snapToGrid w:val="0"/>
        <w:ind w:left="0" w:firstLine="0"/>
        <w:jc w:val="left"/>
        <w:rPr>
          <w:sz w:val="24"/>
          <w:highlight w:val="yellow"/>
        </w:rPr>
      </w:pPr>
      <w:r w:rsidRPr="002C6A08">
        <w:rPr>
          <w:sz w:val="24"/>
          <w:highlight w:val="yellow"/>
        </w:rPr>
        <w:t xml:space="preserve">Ask the participant to put the </w:t>
      </w:r>
      <w:proofErr w:type="spellStart"/>
      <w:r w:rsidRPr="002C6A08">
        <w:rPr>
          <w:sz w:val="24"/>
          <w:highlight w:val="yellow"/>
        </w:rPr>
        <w:t>data</w:t>
      </w:r>
      <w:r w:rsidR="000A3FF0" w:rsidRPr="002C6A08">
        <w:rPr>
          <w:sz w:val="24"/>
          <w:highlight w:val="yellow"/>
        </w:rPr>
        <w:t>glove</w:t>
      </w:r>
      <w:proofErr w:type="spellEnd"/>
      <w:r w:rsidR="000A3FF0" w:rsidRPr="002C6A08">
        <w:rPr>
          <w:sz w:val="24"/>
          <w:highlight w:val="yellow"/>
        </w:rPr>
        <w:t xml:space="preserve"> on his or her right hand and </w:t>
      </w:r>
      <w:r w:rsidRPr="002C6A08">
        <w:rPr>
          <w:sz w:val="24"/>
          <w:highlight w:val="yellow"/>
        </w:rPr>
        <w:t xml:space="preserve">the orientation </w:t>
      </w:r>
      <w:r w:rsidR="000A3FF0" w:rsidRPr="002C6A08">
        <w:rPr>
          <w:sz w:val="24"/>
          <w:highlight w:val="yellow"/>
        </w:rPr>
        <w:t>tracker on the right wrist. Attach a</w:t>
      </w:r>
      <w:r w:rsidRPr="002C6A08">
        <w:rPr>
          <w:sz w:val="24"/>
          <w:highlight w:val="yellow"/>
        </w:rPr>
        <w:t xml:space="preserve"> SCR remote transmitter with a strap to the left wrist. Put the SCR electrodes on the medial (second) phalanges of the index and middle fingers</w:t>
      </w:r>
      <w:r w:rsidR="001F7BD0" w:rsidRPr="002C6A08">
        <w:rPr>
          <w:sz w:val="24"/>
          <w:highlight w:val="yellow"/>
        </w:rPr>
        <w:t xml:space="preserve"> of the left hand</w:t>
      </w:r>
      <w:r w:rsidR="00D8179C" w:rsidRPr="002C6A08">
        <w:rPr>
          <w:sz w:val="24"/>
          <w:highlight w:val="yellow"/>
        </w:rPr>
        <w:t xml:space="preserve"> (see Figure 1 for an illustration of the setup)</w:t>
      </w:r>
      <w:r w:rsidRPr="002C6A08">
        <w:rPr>
          <w:sz w:val="24"/>
          <w:highlight w:val="yellow"/>
        </w:rPr>
        <w:t>.</w:t>
      </w:r>
    </w:p>
    <w:p w14:paraId="13C76F21" w14:textId="0A5395FB" w:rsidR="00AD2CAE" w:rsidRPr="002C6A08" w:rsidRDefault="00AD2CAE" w:rsidP="00F73E3C">
      <w:pPr>
        <w:pStyle w:val="ListParagraph"/>
        <w:adjustRightInd w:val="0"/>
        <w:snapToGrid w:val="0"/>
        <w:ind w:left="0"/>
        <w:jc w:val="left"/>
        <w:rPr>
          <w:sz w:val="24"/>
          <w:highlight w:val="yellow"/>
        </w:rPr>
      </w:pPr>
    </w:p>
    <w:p w14:paraId="27C95840" w14:textId="5E886EAB" w:rsidR="002C227D" w:rsidRPr="002C6A08" w:rsidRDefault="00AD2CAE" w:rsidP="00AA35D5">
      <w:pPr>
        <w:adjustRightInd w:val="0"/>
        <w:snapToGrid w:val="0"/>
        <w:jc w:val="left"/>
        <w:rPr>
          <w:bCs/>
          <w:sz w:val="24"/>
        </w:rPr>
      </w:pPr>
      <w:r w:rsidRPr="002C6A08">
        <w:rPr>
          <w:bCs/>
          <w:sz w:val="24"/>
        </w:rPr>
        <w:t>[Insert Figure 1</w:t>
      </w:r>
      <w:r w:rsidR="004A4D39" w:rsidRPr="002C6A08">
        <w:rPr>
          <w:bCs/>
          <w:sz w:val="24"/>
        </w:rPr>
        <w:t>A, 1B</w:t>
      </w:r>
      <w:r w:rsidRPr="002C6A08">
        <w:rPr>
          <w:bCs/>
          <w:sz w:val="24"/>
        </w:rPr>
        <w:t xml:space="preserve"> and </w:t>
      </w:r>
      <w:r w:rsidR="00432948" w:rsidRPr="002C6A08">
        <w:rPr>
          <w:bCs/>
          <w:sz w:val="24"/>
        </w:rPr>
        <w:t>Materials Table</w:t>
      </w:r>
      <w:r w:rsidRPr="002C6A08">
        <w:rPr>
          <w:bCs/>
          <w:sz w:val="24"/>
        </w:rPr>
        <w:t xml:space="preserve"> here]</w:t>
      </w:r>
    </w:p>
    <w:p w14:paraId="1092BA05" w14:textId="77777777" w:rsidR="00AD2CAE" w:rsidRPr="002C6A08" w:rsidRDefault="00AD2CAE" w:rsidP="00AA35D5">
      <w:pPr>
        <w:adjustRightInd w:val="0"/>
        <w:snapToGrid w:val="0"/>
        <w:jc w:val="left"/>
        <w:rPr>
          <w:sz w:val="24"/>
          <w:highlight w:val="yellow"/>
        </w:rPr>
      </w:pPr>
    </w:p>
    <w:p w14:paraId="51798605" w14:textId="080623A9" w:rsidR="002C227D" w:rsidRPr="002C6A08" w:rsidRDefault="002C227D" w:rsidP="00AA35D5">
      <w:pPr>
        <w:pStyle w:val="ListParagraph"/>
        <w:numPr>
          <w:ilvl w:val="2"/>
          <w:numId w:val="12"/>
        </w:numPr>
        <w:adjustRightInd w:val="0"/>
        <w:snapToGrid w:val="0"/>
        <w:ind w:left="0" w:firstLine="0"/>
        <w:jc w:val="left"/>
        <w:rPr>
          <w:sz w:val="24"/>
          <w:highlight w:val="yellow"/>
        </w:rPr>
      </w:pPr>
      <w:r w:rsidRPr="002C6A08">
        <w:rPr>
          <w:sz w:val="24"/>
          <w:highlight w:val="yellow"/>
        </w:rPr>
        <w:t xml:space="preserve">Seat the participant in front of the desk on which the box with the computer screen on top is placed. Ask the participant to put his or her right hand into the box along the depth axis, </w:t>
      </w:r>
      <w:r w:rsidR="000A3FF0" w:rsidRPr="002C6A08">
        <w:rPr>
          <w:sz w:val="24"/>
          <w:highlight w:val="yellow"/>
        </w:rPr>
        <w:t>as</w:t>
      </w:r>
      <w:r w:rsidRPr="002C6A08">
        <w:rPr>
          <w:sz w:val="24"/>
          <w:highlight w:val="yellow"/>
        </w:rPr>
        <w:t xml:space="preserve"> to shield it from </w:t>
      </w:r>
      <w:r w:rsidR="000A3FF0" w:rsidRPr="002C6A08">
        <w:rPr>
          <w:sz w:val="24"/>
          <w:highlight w:val="yellow"/>
        </w:rPr>
        <w:t xml:space="preserve">their </w:t>
      </w:r>
      <w:r w:rsidRPr="002C6A08">
        <w:rPr>
          <w:sz w:val="24"/>
          <w:highlight w:val="yellow"/>
        </w:rPr>
        <w:t>view.</w:t>
      </w:r>
    </w:p>
    <w:p w14:paraId="48F7D150" w14:textId="77777777" w:rsidR="002C227D" w:rsidRPr="002C6A08" w:rsidRDefault="002C227D" w:rsidP="00AA35D5">
      <w:pPr>
        <w:pStyle w:val="ListParagraph"/>
        <w:ind w:left="0"/>
        <w:rPr>
          <w:sz w:val="24"/>
          <w:highlight w:val="yellow"/>
        </w:rPr>
      </w:pPr>
    </w:p>
    <w:p w14:paraId="13D77398" w14:textId="77777777" w:rsidR="002C227D" w:rsidRPr="002C6A08" w:rsidRDefault="002C227D" w:rsidP="00AA35D5">
      <w:pPr>
        <w:pStyle w:val="ListParagraph"/>
        <w:numPr>
          <w:ilvl w:val="2"/>
          <w:numId w:val="12"/>
        </w:numPr>
        <w:adjustRightInd w:val="0"/>
        <w:snapToGrid w:val="0"/>
        <w:ind w:left="0" w:firstLine="0"/>
        <w:jc w:val="left"/>
        <w:rPr>
          <w:sz w:val="24"/>
          <w:highlight w:val="yellow"/>
        </w:rPr>
      </w:pPr>
      <w:r w:rsidRPr="002C6A08">
        <w:rPr>
          <w:sz w:val="24"/>
          <w:highlight w:val="yellow"/>
        </w:rPr>
        <w:t xml:space="preserve">Put a cape over the participant’s right shoulder and cover the space between screen and participant. Ask the participant to rest his or her left hand on an empty part of the desk. </w:t>
      </w:r>
    </w:p>
    <w:p w14:paraId="6A2B8C52" w14:textId="77777777" w:rsidR="002C227D" w:rsidRPr="002C6A08" w:rsidRDefault="002C227D" w:rsidP="00AA35D5">
      <w:pPr>
        <w:pStyle w:val="ListParagraph"/>
        <w:ind w:left="0"/>
        <w:rPr>
          <w:sz w:val="24"/>
          <w:highlight w:val="yellow"/>
        </w:rPr>
      </w:pPr>
    </w:p>
    <w:p w14:paraId="4A9CCAF4" w14:textId="3C754331" w:rsidR="0071225E" w:rsidRPr="002C6A08" w:rsidRDefault="002C227D" w:rsidP="00AA35D5">
      <w:pPr>
        <w:pStyle w:val="ListParagraph"/>
        <w:numPr>
          <w:ilvl w:val="2"/>
          <w:numId w:val="12"/>
        </w:numPr>
        <w:adjustRightInd w:val="0"/>
        <w:snapToGrid w:val="0"/>
        <w:ind w:left="0" w:firstLine="0"/>
        <w:jc w:val="left"/>
        <w:rPr>
          <w:sz w:val="24"/>
        </w:rPr>
      </w:pPr>
      <w:r w:rsidRPr="002C6A08">
        <w:rPr>
          <w:sz w:val="24"/>
          <w:highlight w:val="yellow"/>
        </w:rPr>
        <w:t xml:space="preserve">Connect </w:t>
      </w:r>
      <w:r w:rsidR="0071225E" w:rsidRPr="002C6A08">
        <w:rPr>
          <w:sz w:val="24"/>
          <w:highlight w:val="yellow"/>
        </w:rPr>
        <w:t xml:space="preserve">the cables of </w:t>
      </w:r>
      <w:proofErr w:type="spellStart"/>
      <w:r w:rsidR="0071225E" w:rsidRPr="002C6A08">
        <w:rPr>
          <w:sz w:val="24"/>
          <w:highlight w:val="yellow"/>
        </w:rPr>
        <w:t>dataglove</w:t>
      </w:r>
      <w:proofErr w:type="spellEnd"/>
      <w:r w:rsidR="0071225E" w:rsidRPr="002C6A08">
        <w:rPr>
          <w:sz w:val="24"/>
          <w:highlight w:val="yellow"/>
        </w:rPr>
        <w:t xml:space="preserve"> and orientation tracker to the computer, and start the virtual reality programming environment. Run </w:t>
      </w:r>
      <w:r w:rsidR="00D8179C" w:rsidRPr="002C6A08">
        <w:rPr>
          <w:sz w:val="24"/>
          <w:highlight w:val="yellow"/>
        </w:rPr>
        <w:t xml:space="preserve">the </w:t>
      </w:r>
      <w:r w:rsidR="0071225E" w:rsidRPr="002C6A08">
        <w:rPr>
          <w:sz w:val="24"/>
          <w:highlight w:val="yellow"/>
        </w:rPr>
        <w:t xml:space="preserve">pre-written command script in the command window by clicking the “run” button in the virtual reality environment interface, so that the virtual reality environment starts. Monitor </w:t>
      </w:r>
      <w:r w:rsidR="00D8179C" w:rsidRPr="002C6A08">
        <w:rPr>
          <w:sz w:val="24"/>
          <w:highlight w:val="yellow"/>
        </w:rPr>
        <w:t>that</w:t>
      </w:r>
      <w:r w:rsidR="0071225E" w:rsidRPr="002C6A08">
        <w:rPr>
          <w:sz w:val="24"/>
          <w:highlight w:val="yellow"/>
        </w:rPr>
        <w:t xml:space="preserve"> the participant follows the instructions shown on the computer screen in front of the participants. Wait until the pre-written command script quits automatically.</w:t>
      </w:r>
      <w:r w:rsidR="0071225E" w:rsidRPr="002C6A08" w:rsidDel="0071225E">
        <w:rPr>
          <w:sz w:val="24"/>
          <w:highlight w:val="yellow"/>
        </w:rPr>
        <w:t xml:space="preserve"> </w:t>
      </w:r>
    </w:p>
    <w:p w14:paraId="724B656A" w14:textId="799F84D1" w:rsidR="002C227D" w:rsidRPr="002C6A08" w:rsidRDefault="002C227D" w:rsidP="00AA35D5">
      <w:pPr>
        <w:pStyle w:val="ListParagraph"/>
        <w:adjustRightInd w:val="0"/>
        <w:snapToGrid w:val="0"/>
        <w:ind w:left="0"/>
        <w:jc w:val="left"/>
        <w:rPr>
          <w:sz w:val="24"/>
          <w:highlight w:val="yellow"/>
        </w:rPr>
      </w:pPr>
    </w:p>
    <w:p w14:paraId="52300B08" w14:textId="40DAF3A0" w:rsidR="006C1EA5" w:rsidRPr="002C6A08" w:rsidRDefault="006C1EA5" w:rsidP="00AA35D5">
      <w:pPr>
        <w:pStyle w:val="ListParagraph"/>
        <w:numPr>
          <w:ilvl w:val="1"/>
          <w:numId w:val="12"/>
        </w:numPr>
        <w:adjustRightInd w:val="0"/>
        <w:snapToGrid w:val="0"/>
        <w:ind w:left="0" w:firstLine="0"/>
        <w:jc w:val="left"/>
        <w:rPr>
          <w:b/>
          <w:sz w:val="24"/>
        </w:rPr>
      </w:pPr>
      <w:r w:rsidRPr="002C6A08">
        <w:rPr>
          <w:b/>
          <w:sz w:val="24"/>
        </w:rPr>
        <w:t>Virtual Hand Design</w:t>
      </w:r>
    </w:p>
    <w:p w14:paraId="5396C17B" w14:textId="0AF25A4D" w:rsidR="006C1EA5" w:rsidRPr="002C6A08" w:rsidRDefault="006C1EA5" w:rsidP="00AA35D5">
      <w:pPr>
        <w:pStyle w:val="ListParagraph"/>
        <w:adjustRightInd w:val="0"/>
        <w:snapToGrid w:val="0"/>
        <w:ind w:left="0"/>
        <w:jc w:val="left"/>
        <w:rPr>
          <w:sz w:val="24"/>
        </w:rPr>
      </w:pPr>
      <w:r w:rsidRPr="002C6A08">
        <w:rPr>
          <w:sz w:val="24"/>
        </w:rPr>
        <w:t xml:space="preserve">Note: Use Python </w:t>
      </w:r>
      <w:r w:rsidR="00790F97" w:rsidRPr="002C6A08">
        <w:rPr>
          <w:sz w:val="24"/>
        </w:rPr>
        <w:t xml:space="preserve">command scripts in the command window of the virtual reality </w:t>
      </w:r>
      <w:r w:rsidR="00E43320" w:rsidRPr="002C6A08">
        <w:rPr>
          <w:sz w:val="24"/>
        </w:rPr>
        <w:t>software</w:t>
      </w:r>
      <w:r w:rsidR="00790F97" w:rsidRPr="002C6A08">
        <w:rPr>
          <w:sz w:val="24"/>
        </w:rPr>
        <w:t xml:space="preserve"> and save them.</w:t>
      </w:r>
      <w:r w:rsidR="00C87F6F" w:rsidRPr="002C6A08">
        <w:rPr>
          <w:sz w:val="24"/>
        </w:rPr>
        <w:t xml:space="preserve"> Make sure</w:t>
      </w:r>
      <w:r w:rsidR="00790F97" w:rsidRPr="002C6A08">
        <w:rPr>
          <w:sz w:val="24"/>
        </w:rPr>
        <w:t xml:space="preserve"> </w:t>
      </w:r>
      <w:r w:rsidR="00C87F6F" w:rsidRPr="002C6A08">
        <w:rPr>
          <w:sz w:val="24"/>
        </w:rPr>
        <w:t>that the main command script, the import commands, the module scripts, and other commands described below are part of the same script file.</w:t>
      </w:r>
      <w:r w:rsidR="007F27C5" w:rsidRPr="002C6A08">
        <w:rPr>
          <w:sz w:val="24"/>
        </w:rPr>
        <w:t xml:space="preserve"> </w:t>
      </w:r>
      <w:r w:rsidR="007F27C5" w:rsidRPr="002C6A08">
        <w:rPr>
          <w:sz w:val="24"/>
          <w:shd w:val="clear" w:color="auto" w:fill="FFFFFF"/>
        </w:rPr>
        <w:t xml:space="preserve">For the complete python script and necessary </w:t>
      </w:r>
      <w:r w:rsidR="000857EF" w:rsidRPr="002C6A08">
        <w:rPr>
          <w:sz w:val="24"/>
          <w:shd w:val="clear" w:color="auto" w:fill="FFFFFF"/>
        </w:rPr>
        <w:t xml:space="preserve">files </w:t>
      </w:r>
      <w:r w:rsidR="007F27C5" w:rsidRPr="002C6A08">
        <w:rPr>
          <w:sz w:val="24"/>
          <w:shd w:val="clear" w:color="auto" w:fill="FFFFFF"/>
        </w:rPr>
        <w:t>see the attached “Virtual Hand Illusion.zip” file</w:t>
      </w:r>
      <w:r w:rsidR="000857EF" w:rsidRPr="002C6A08">
        <w:rPr>
          <w:sz w:val="24"/>
          <w:shd w:val="clear" w:color="auto" w:fill="FFFFFF"/>
        </w:rPr>
        <w:t xml:space="preserve"> (NB:</w:t>
      </w:r>
      <w:r w:rsidR="001074CA" w:rsidRPr="002C6A08">
        <w:rPr>
          <w:sz w:val="24"/>
          <w:shd w:val="clear" w:color="auto" w:fill="FFFFFF"/>
        </w:rPr>
        <w:t xml:space="preserve"> </w:t>
      </w:r>
      <w:r w:rsidR="00512714" w:rsidRPr="002C6A08">
        <w:rPr>
          <w:sz w:val="24"/>
          <w:shd w:val="clear" w:color="auto" w:fill="FFFFFF"/>
        </w:rPr>
        <w:t>the zip-file</w:t>
      </w:r>
      <w:r w:rsidR="001074CA" w:rsidRPr="002C6A08">
        <w:rPr>
          <w:sz w:val="24"/>
          <w:shd w:val="clear" w:color="auto" w:fill="FFFFFF"/>
        </w:rPr>
        <w:t xml:space="preserve"> </w:t>
      </w:r>
      <w:r w:rsidR="00512714" w:rsidRPr="002C6A08">
        <w:rPr>
          <w:sz w:val="24"/>
          <w:shd w:val="clear" w:color="auto" w:fill="FFFFFF"/>
        </w:rPr>
        <w:t xml:space="preserve">is a supplemental materials of the manuscript and </w:t>
      </w:r>
      <w:r w:rsidR="00512714" w:rsidRPr="002C6A08">
        <w:rPr>
          <w:i/>
          <w:sz w:val="24"/>
          <w:shd w:val="clear" w:color="auto" w:fill="FFFFFF"/>
        </w:rPr>
        <w:t>not</w:t>
      </w:r>
      <w:r w:rsidR="00512714" w:rsidRPr="002C6A08">
        <w:rPr>
          <w:sz w:val="24"/>
          <w:shd w:val="clear" w:color="auto" w:fill="FFFFFF"/>
        </w:rPr>
        <w:t xml:space="preserve"> part of the software package. </w:t>
      </w:r>
      <w:r w:rsidR="001943E8" w:rsidRPr="002C6A08">
        <w:rPr>
          <w:sz w:val="24"/>
          <w:shd w:val="clear" w:color="auto" w:fill="FFFFFF"/>
        </w:rPr>
        <w:t>Furthermore,</w:t>
      </w:r>
      <w:r w:rsidR="000857EF" w:rsidRPr="002C6A08">
        <w:rPr>
          <w:sz w:val="24"/>
          <w:shd w:val="clear" w:color="auto" w:fill="FFFFFF"/>
        </w:rPr>
        <w:t xml:space="preserve"> </w:t>
      </w:r>
      <w:r w:rsidR="00512714" w:rsidRPr="002C6A08">
        <w:rPr>
          <w:sz w:val="24"/>
          <w:shd w:val="clear" w:color="auto" w:fill="FFFFFF"/>
        </w:rPr>
        <w:t>it</w:t>
      </w:r>
      <w:r w:rsidR="000857EF" w:rsidRPr="002C6A08">
        <w:rPr>
          <w:sz w:val="24"/>
          <w:shd w:val="clear" w:color="auto" w:fill="FFFFFF"/>
        </w:rPr>
        <w:t xml:space="preserve"> excludes the required plugins for the </w:t>
      </w:r>
      <w:proofErr w:type="spellStart"/>
      <w:r w:rsidR="000857EF" w:rsidRPr="002C6A08">
        <w:rPr>
          <w:sz w:val="24"/>
          <w:shd w:val="clear" w:color="auto" w:fill="FFFFFF"/>
        </w:rPr>
        <w:t>dataglove</w:t>
      </w:r>
      <w:proofErr w:type="spellEnd"/>
      <w:r w:rsidR="000857EF" w:rsidRPr="002C6A08">
        <w:rPr>
          <w:sz w:val="24"/>
          <w:shd w:val="clear" w:color="auto" w:fill="FFFFFF"/>
        </w:rPr>
        <w:t xml:space="preserve"> and orientation tracker, and any other python modules used throughout the script)</w:t>
      </w:r>
      <w:r w:rsidR="007F27C5" w:rsidRPr="002C6A08">
        <w:rPr>
          <w:sz w:val="24"/>
          <w:shd w:val="clear" w:color="auto" w:fill="FFFFFF"/>
        </w:rPr>
        <w:t xml:space="preserve">. In order to execute the experiment </w:t>
      </w:r>
      <w:r w:rsidR="00183466" w:rsidRPr="002C6A08">
        <w:rPr>
          <w:sz w:val="24"/>
          <w:shd w:val="clear" w:color="auto" w:fill="FFFFFF"/>
        </w:rPr>
        <w:t xml:space="preserve">first </w:t>
      </w:r>
      <w:r w:rsidR="007F27C5" w:rsidRPr="002C6A08">
        <w:rPr>
          <w:sz w:val="24"/>
          <w:shd w:val="clear" w:color="auto" w:fill="FFFFFF"/>
        </w:rPr>
        <w:t>unpack the contents of this file to any folder (e.g. the desktop)</w:t>
      </w:r>
      <w:r w:rsidR="00183466" w:rsidRPr="002C6A08">
        <w:rPr>
          <w:sz w:val="24"/>
          <w:shd w:val="clear" w:color="auto" w:fill="FFFFFF"/>
        </w:rPr>
        <w:t xml:space="preserve"> and then </w:t>
      </w:r>
      <w:r w:rsidR="00183466" w:rsidRPr="002C6A08">
        <w:rPr>
          <w:sz w:val="24"/>
          <w:shd w:val="clear" w:color="auto" w:fill="FFFFFF"/>
        </w:rPr>
        <w:lastRenderedPageBreak/>
        <w:t>d</w:t>
      </w:r>
      <w:r w:rsidR="007F27C5" w:rsidRPr="002C6A08">
        <w:rPr>
          <w:sz w:val="24"/>
          <w:shd w:val="clear" w:color="auto" w:fill="FFFFFF"/>
        </w:rPr>
        <w:t xml:space="preserve">ouble click the </w:t>
      </w:r>
      <w:r w:rsidR="00183466" w:rsidRPr="002C6A08">
        <w:rPr>
          <w:sz w:val="24"/>
          <w:shd w:val="clear" w:color="auto" w:fill="FFFFFF"/>
        </w:rPr>
        <w:t>“virtual-face illusion_54784_R2_052716_KM.py”</w:t>
      </w:r>
      <w:r w:rsidR="007F27C5" w:rsidRPr="002C6A08">
        <w:rPr>
          <w:sz w:val="24"/>
          <w:shd w:val="clear" w:color="auto" w:fill="FFFFFF"/>
        </w:rPr>
        <w:t xml:space="preserve"> file to start the experiment</w:t>
      </w:r>
      <w:r w:rsidR="00183466" w:rsidRPr="002C6A08">
        <w:rPr>
          <w:sz w:val="24"/>
          <w:shd w:val="clear" w:color="auto" w:fill="FFFFFF"/>
        </w:rPr>
        <w:t xml:space="preserve">. Note that the script is designed to work with </w:t>
      </w:r>
      <w:r w:rsidR="00AA35D5" w:rsidRPr="002C6A08">
        <w:rPr>
          <w:sz w:val="24"/>
          <w:shd w:val="clear" w:color="auto" w:fill="FFFFFF"/>
        </w:rPr>
        <w:t>the stated</w:t>
      </w:r>
      <w:r w:rsidR="00183466" w:rsidRPr="002C6A08">
        <w:rPr>
          <w:sz w:val="24"/>
          <w:shd w:val="clear" w:color="auto" w:fill="FFFFFF"/>
        </w:rPr>
        <w:t xml:space="preserve"> virtual reality programming environment and will</w:t>
      </w:r>
      <w:r w:rsidR="00E23D1B" w:rsidRPr="002C6A08">
        <w:rPr>
          <w:sz w:val="24"/>
          <w:shd w:val="clear" w:color="auto" w:fill="FFFFFF"/>
        </w:rPr>
        <w:t xml:space="preserve"> not</w:t>
      </w:r>
      <w:r w:rsidR="00183466" w:rsidRPr="002C6A08">
        <w:rPr>
          <w:sz w:val="24"/>
          <w:shd w:val="clear" w:color="auto" w:fill="FFFFFF"/>
        </w:rPr>
        <w:t xml:space="preserve"> work using other programs.</w:t>
      </w:r>
    </w:p>
    <w:p w14:paraId="5E88DD09" w14:textId="77777777" w:rsidR="006C1EA5" w:rsidRPr="002C6A08" w:rsidRDefault="006C1EA5" w:rsidP="00AA35D5">
      <w:pPr>
        <w:pStyle w:val="ListParagraph"/>
        <w:adjustRightInd w:val="0"/>
        <w:snapToGrid w:val="0"/>
        <w:ind w:left="0"/>
        <w:jc w:val="left"/>
        <w:rPr>
          <w:sz w:val="24"/>
        </w:rPr>
      </w:pPr>
    </w:p>
    <w:p w14:paraId="08D7C7C6" w14:textId="7DCA07B2" w:rsidR="006C1EA5" w:rsidRPr="002C6A08" w:rsidRDefault="006379BE" w:rsidP="00AA35D5">
      <w:pPr>
        <w:pStyle w:val="ListParagraph"/>
        <w:numPr>
          <w:ilvl w:val="2"/>
          <w:numId w:val="12"/>
        </w:numPr>
        <w:adjustRightInd w:val="0"/>
        <w:snapToGrid w:val="0"/>
        <w:ind w:left="0" w:firstLine="0"/>
        <w:jc w:val="left"/>
        <w:rPr>
          <w:sz w:val="24"/>
        </w:rPr>
      </w:pPr>
      <w:r w:rsidRPr="002C6A08">
        <w:rPr>
          <w:sz w:val="24"/>
        </w:rPr>
        <w:t>I</w:t>
      </w:r>
      <w:r w:rsidR="00790F97" w:rsidRPr="002C6A08">
        <w:rPr>
          <w:sz w:val="24"/>
        </w:rPr>
        <w:t xml:space="preserve">mport a pre-made virtual hand model and a pre-written hand script module </w:t>
      </w:r>
      <w:r w:rsidR="00E43320" w:rsidRPr="002C6A08">
        <w:rPr>
          <w:sz w:val="24"/>
        </w:rPr>
        <w:t>(</w:t>
      </w:r>
      <w:r w:rsidR="00790F97" w:rsidRPr="002C6A08">
        <w:rPr>
          <w:sz w:val="24"/>
        </w:rPr>
        <w:t xml:space="preserve">which can be found in the installment file of the </w:t>
      </w:r>
      <w:r w:rsidR="00C87F6F" w:rsidRPr="002C6A08">
        <w:rPr>
          <w:sz w:val="24"/>
        </w:rPr>
        <w:t xml:space="preserve">virtual-reality-environment </w:t>
      </w:r>
      <w:r w:rsidR="00E43320" w:rsidRPr="002C6A08">
        <w:rPr>
          <w:sz w:val="24"/>
        </w:rPr>
        <w:t>software package)</w:t>
      </w:r>
      <w:r w:rsidR="00790F97" w:rsidRPr="002C6A08">
        <w:rPr>
          <w:sz w:val="24"/>
        </w:rPr>
        <w:t xml:space="preserve"> into the virtual reality environment. The hand script module tracks the finger joint gesture and angles of the </w:t>
      </w:r>
      <w:proofErr w:type="spellStart"/>
      <w:r w:rsidR="00790F97" w:rsidRPr="002C6A08">
        <w:rPr>
          <w:sz w:val="24"/>
        </w:rPr>
        <w:t>dataglove</w:t>
      </w:r>
      <w:proofErr w:type="spellEnd"/>
      <w:r w:rsidR="00EF59C1" w:rsidRPr="002C6A08">
        <w:rPr>
          <w:sz w:val="24"/>
        </w:rPr>
        <w:t xml:space="preserve"> and feeds the information into the virtual hand model</w:t>
      </w:r>
      <w:r w:rsidR="00790F97" w:rsidRPr="002C6A08">
        <w:rPr>
          <w:sz w:val="24"/>
        </w:rPr>
        <w:t xml:space="preserve">, </w:t>
      </w:r>
      <w:r w:rsidR="00EF59C1" w:rsidRPr="002C6A08">
        <w:rPr>
          <w:sz w:val="24"/>
        </w:rPr>
        <w:t xml:space="preserve">which allows controlling the movements of the virtual hand by moving the real hand wearing the </w:t>
      </w:r>
      <w:proofErr w:type="spellStart"/>
      <w:r w:rsidR="00790F97" w:rsidRPr="002C6A08">
        <w:rPr>
          <w:sz w:val="24"/>
        </w:rPr>
        <w:t>dataglove</w:t>
      </w:r>
      <w:proofErr w:type="spellEnd"/>
      <w:r w:rsidR="00790F97" w:rsidRPr="002C6A08">
        <w:rPr>
          <w:sz w:val="24"/>
        </w:rPr>
        <w:t xml:space="preserve">. </w:t>
      </w:r>
    </w:p>
    <w:p w14:paraId="67DBC871" w14:textId="77777777" w:rsidR="006C1EA5" w:rsidRPr="002C6A08" w:rsidRDefault="006C1EA5" w:rsidP="00AA35D5">
      <w:pPr>
        <w:pStyle w:val="ListParagraph"/>
        <w:adjustRightInd w:val="0"/>
        <w:snapToGrid w:val="0"/>
        <w:ind w:left="0"/>
        <w:jc w:val="left"/>
        <w:rPr>
          <w:sz w:val="24"/>
        </w:rPr>
      </w:pPr>
    </w:p>
    <w:p w14:paraId="08744262" w14:textId="19AF1E47" w:rsidR="006C1EA5" w:rsidRPr="002C6A08" w:rsidRDefault="006C1EA5" w:rsidP="00AA35D5">
      <w:pPr>
        <w:pStyle w:val="ListParagraph"/>
        <w:numPr>
          <w:ilvl w:val="3"/>
          <w:numId w:val="12"/>
        </w:numPr>
        <w:adjustRightInd w:val="0"/>
        <w:snapToGrid w:val="0"/>
        <w:ind w:left="0" w:firstLine="0"/>
        <w:jc w:val="left"/>
        <w:rPr>
          <w:sz w:val="24"/>
        </w:rPr>
      </w:pPr>
      <w:r w:rsidRPr="002C6A08">
        <w:rPr>
          <w:sz w:val="24"/>
        </w:rPr>
        <w:t>Manually change</w:t>
      </w:r>
      <w:r w:rsidR="00790F97" w:rsidRPr="002C6A08">
        <w:rPr>
          <w:sz w:val="24"/>
        </w:rPr>
        <w:t xml:space="preserve"> the size and appearance of the virtual hand if necessary by specify</w:t>
      </w:r>
      <w:r w:rsidR="00E43320" w:rsidRPr="002C6A08">
        <w:rPr>
          <w:sz w:val="24"/>
        </w:rPr>
        <w:t>ing</w:t>
      </w:r>
      <w:r w:rsidR="00790F97" w:rsidRPr="002C6A08">
        <w:rPr>
          <w:sz w:val="24"/>
        </w:rPr>
        <w:t xml:space="preserve"> its parameters</w:t>
      </w:r>
      <w:r w:rsidR="00E24D71" w:rsidRPr="002C6A08">
        <w:rPr>
          <w:sz w:val="24"/>
        </w:rPr>
        <w:t xml:space="preserve"> in the script</w:t>
      </w:r>
      <w:r w:rsidR="00EF59C1" w:rsidRPr="002C6A08">
        <w:rPr>
          <w:sz w:val="24"/>
        </w:rPr>
        <w:t>, such</w:t>
      </w:r>
      <w:r w:rsidR="00E24D71" w:rsidRPr="002C6A08">
        <w:rPr>
          <w:sz w:val="24"/>
        </w:rPr>
        <w:t xml:space="preserve"> as</w:t>
      </w:r>
      <w:r w:rsidR="00EF59C1" w:rsidRPr="002C6A08">
        <w:rPr>
          <w:sz w:val="24"/>
        </w:rPr>
        <w:t xml:space="preserve"> its x, y, and z scaling to change its size or change the mapped image</w:t>
      </w:r>
      <w:r w:rsidRPr="002C6A08">
        <w:rPr>
          <w:sz w:val="24"/>
        </w:rPr>
        <w:t xml:space="preserve">. </w:t>
      </w:r>
    </w:p>
    <w:p w14:paraId="3EFA704A" w14:textId="77777777" w:rsidR="006C1EA5" w:rsidRPr="002C6A08" w:rsidRDefault="006C1EA5" w:rsidP="00AA35D5">
      <w:pPr>
        <w:pStyle w:val="ListParagraph"/>
        <w:ind w:left="0"/>
        <w:rPr>
          <w:sz w:val="24"/>
        </w:rPr>
      </w:pPr>
    </w:p>
    <w:p w14:paraId="28A549A5" w14:textId="73743FAF" w:rsidR="006C1EA5" w:rsidRPr="002C6A08" w:rsidRDefault="00E43320" w:rsidP="00AA35D5">
      <w:pPr>
        <w:pStyle w:val="ListParagraph"/>
        <w:numPr>
          <w:ilvl w:val="3"/>
          <w:numId w:val="12"/>
        </w:numPr>
        <w:adjustRightInd w:val="0"/>
        <w:snapToGrid w:val="0"/>
        <w:ind w:left="0" w:firstLine="0"/>
        <w:jc w:val="left"/>
        <w:rPr>
          <w:sz w:val="24"/>
        </w:rPr>
      </w:pPr>
      <w:r w:rsidRPr="002C6A08">
        <w:rPr>
          <w:sz w:val="24"/>
        </w:rPr>
        <w:t xml:space="preserve">For synchrony conditions, use no transformation, so that </w:t>
      </w:r>
      <w:r w:rsidR="00790F97" w:rsidRPr="002C6A08">
        <w:rPr>
          <w:sz w:val="24"/>
        </w:rPr>
        <w:t>the virtual hand mov</w:t>
      </w:r>
      <w:r w:rsidRPr="002C6A08">
        <w:rPr>
          <w:sz w:val="24"/>
        </w:rPr>
        <w:t>es</w:t>
      </w:r>
      <w:r w:rsidR="00790F97" w:rsidRPr="002C6A08">
        <w:rPr>
          <w:sz w:val="24"/>
        </w:rPr>
        <w:t xml:space="preserve"> the same </w:t>
      </w:r>
      <w:r w:rsidRPr="002C6A08">
        <w:rPr>
          <w:sz w:val="24"/>
        </w:rPr>
        <w:t xml:space="preserve">way as </w:t>
      </w:r>
      <w:r w:rsidR="00790F97" w:rsidRPr="002C6A08">
        <w:rPr>
          <w:sz w:val="24"/>
        </w:rPr>
        <w:t>the real hand</w:t>
      </w:r>
      <w:r w:rsidRPr="002C6A08">
        <w:rPr>
          <w:sz w:val="24"/>
        </w:rPr>
        <w:t xml:space="preserve"> and </w:t>
      </w:r>
      <w:r w:rsidR="00E24D71" w:rsidRPr="002C6A08">
        <w:rPr>
          <w:sz w:val="24"/>
        </w:rPr>
        <w:t xml:space="preserve">at </w:t>
      </w:r>
      <w:r w:rsidRPr="002C6A08">
        <w:rPr>
          <w:sz w:val="24"/>
        </w:rPr>
        <w:t>(about) the same time. To create asynchrony, add a delay of 3</w:t>
      </w:r>
      <w:r w:rsidR="00BC13A4" w:rsidRPr="002C6A08">
        <w:rPr>
          <w:sz w:val="24"/>
        </w:rPr>
        <w:t xml:space="preserve"> </w:t>
      </w:r>
      <w:r w:rsidR="00AA35D5" w:rsidRPr="002C6A08">
        <w:rPr>
          <w:sz w:val="24"/>
        </w:rPr>
        <w:t>s</w:t>
      </w:r>
      <w:r w:rsidRPr="002C6A08">
        <w:rPr>
          <w:sz w:val="24"/>
        </w:rPr>
        <w:t xml:space="preserve">, so that </w:t>
      </w:r>
      <w:r w:rsidR="00790F97" w:rsidRPr="002C6A08">
        <w:rPr>
          <w:sz w:val="24"/>
        </w:rPr>
        <w:t xml:space="preserve">the virtual hand moves </w:t>
      </w:r>
      <w:r w:rsidRPr="002C6A08">
        <w:rPr>
          <w:sz w:val="24"/>
        </w:rPr>
        <w:t>as the real hand but with a noticeable delay.</w:t>
      </w:r>
      <w:r w:rsidR="00790F97" w:rsidRPr="002C6A08">
        <w:rPr>
          <w:sz w:val="24"/>
        </w:rPr>
        <w:t xml:space="preserve"> </w:t>
      </w:r>
    </w:p>
    <w:p w14:paraId="34BEC103" w14:textId="77777777" w:rsidR="006C1EA5" w:rsidRPr="002C6A08" w:rsidRDefault="006C1EA5" w:rsidP="00AA35D5">
      <w:pPr>
        <w:pStyle w:val="ListParagraph"/>
        <w:ind w:left="0"/>
        <w:rPr>
          <w:sz w:val="24"/>
        </w:rPr>
      </w:pPr>
    </w:p>
    <w:p w14:paraId="46C8A5CF" w14:textId="0B506BB9" w:rsidR="006C1EA5" w:rsidRPr="002C6A08" w:rsidRDefault="006379BE" w:rsidP="00AA35D5">
      <w:pPr>
        <w:pStyle w:val="ListParagraph"/>
        <w:numPr>
          <w:ilvl w:val="2"/>
          <w:numId w:val="12"/>
        </w:numPr>
        <w:adjustRightInd w:val="0"/>
        <w:snapToGrid w:val="0"/>
        <w:ind w:left="0" w:firstLine="0"/>
        <w:jc w:val="left"/>
        <w:rPr>
          <w:sz w:val="24"/>
        </w:rPr>
      </w:pPr>
      <w:r w:rsidRPr="002C6A08">
        <w:rPr>
          <w:sz w:val="24"/>
        </w:rPr>
        <w:t>I</w:t>
      </w:r>
      <w:r w:rsidR="00E43320" w:rsidRPr="002C6A08">
        <w:rPr>
          <w:sz w:val="24"/>
        </w:rPr>
        <w:t xml:space="preserve">dentify </w:t>
      </w:r>
      <w:r w:rsidR="00790F97" w:rsidRPr="002C6A08">
        <w:rPr>
          <w:sz w:val="24"/>
        </w:rPr>
        <w:t xml:space="preserve">a </w:t>
      </w:r>
      <w:r w:rsidR="00E43320" w:rsidRPr="002C6A08">
        <w:rPr>
          <w:sz w:val="24"/>
        </w:rPr>
        <w:t xml:space="preserve">suitable </w:t>
      </w:r>
      <w:r w:rsidR="00790F97" w:rsidRPr="002C6A08">
        <w:rPr>
          <w:sz w:val="24"/>
        </w:rPr>
        <w:t xml:space="preserve">pre-made orientation tracker </w:t>
      </w:r>
      <w:r w:rsidR="00E24D71" w:rsidRPr="002C6A08">
        <w:rPr>
          <w:sz w:val="24"/>
        </w:rPr>
        <w:t xml:space="preserve">plugin </w:t>
      </w:r>
      <w:r w:rsidR="00790F97" w:rsidRPr="002C6A08">
        <w:rPr>
          <w:sz w:val="24"/>
        </w:rPr>
        <w:t xml:space="preserve">in the </w:t>
      </w:r>
      <w:r w:rsidR="00EF59C1" w:rsidRPr="002C6A08">
        <w:rPr>
          <w:sz w:val="24"/>
        </w:rPr>
        <w:t xml:space="preserve">virtual-reality-environment </w:t>
      </w:r>
      <w:r w:rsidR="00790F97" w:rsidRPr="002C6A08">
        <w:rPr>
          <w:sz w:val="24"/>
        </w:rPr>
        <w:t>installment file and import it in the command scripts</w:t>
      </w:r>
      <w:r w:rsidR="00BC13A4" w:rsidRPr="002C6A08">
        <w:rPr>
          <w:sz w:val="24"/>
        </w:rPr>
        <w:t xml:space="preserve"> (</w:t>
      </w:r>
      <w:r w:rsidR="00917F78" w:rsidRPr="002C6A08">
        <w:rPr>
          <w:sz w:val="24"/>
        </w:rPr>
        <w:t>use</w:t>
      </w:r>
      <w:r w:rsidR="00BC13A4" w:rsidRPr="002C6A08">
        <w:rPr>
          <w:sz w:val="24"/>
        </w:rPr>
        <w:t xml:space="preserve"> the </w:t>
      </w:r>
      <w:proofErr w:type="spellStart"/>
      <w:r w:rsidR="00BC13A4" w:rsidRPr="002C6A08">
        <w:rPr>
          <w:sz w:val="24"/>
        </w:rPr>
        <w:t>intersense.dle</w:t>
      </w:r>
      <w:proofErr w:type="spellEnd"/>
      <w:r w:rsidR="00BC13A4" w:rsidRPr="002C6A08">
        <w:rPr>
          <w:sz w:val="24"/>
        </w:rPr>
        <w:t xml:space="preserve"> </w:t>
      </w:r>
      <w:r w:rsidR="00E24D71" w:rsidRPr="002C6A08">
        <w:rPr>
          <w:sz w:val="24"/>
        </w:rPr>
        <w:t>plugin</w:t>
      </w:r>
      <w:r w:rsidR="00BC13A4" w:rsidRPr="002C6A08">
        <w:rPr>
          <w:sz w:val="24"/>
        </w:rPr>
        <w:t xml:space="preserve"> that is to be used with </w:t>
      </w:r>
      <w:r w:rsidR="000A3FF0" w:rsidRPr="002C6A08">
        <w:rPr>
          <w:sz w:val="24"/>
        </w:rPr>
        <w:t>the</w:t>
      </w:r>
      <w:r w:rsidR="00BC13A4" w:rsidRPr="002C6A08">
        <w:rPr>
          <w:sz w:val="24"/>
        </w:rPr>
        <w:t xml:space="preserve"> orientation tracker)</w:t>
      </w:r>
      <w:r w:rsidR="00790F97" w:rsidRPr="002C6A08">
        <w:rPr>
          <w:sz w:val="24"/>
        </w:rPr>
        <w:t xml:space="preserve">. </w:t>
      </w:r>
      <w:r w:rsidR="00EF59C1" w:rsidRPr="002C6A08">
        <w:rPr>
          <w:sz w:val="24"/>
        </w:rPr>
        <w:t>Note that running the command scripts makes the orientation tracker module track the orientation changes of the real hand (provided by the orientation tracker participants wear on their right wrist)</w:t>
      </w:r>
      <w:r w:rsidR="002134FD" w:rsidRPr="002C6A08">
        <w:rPr>
          <w:sz w:val="24"/>
        </w:rPr>
        <w:t xml:space="preserve">, which can </w:t>
      </w:r>
      <w:r w:rsidR="00E24D71" w:rsidRPr="002C6A08">
        <w:rPr>
          <w:sz w:val="24"/>
        </w:rPr>
        <w:t xml:space="preserve">then </w:t>
      </w:r>
      <w:r w:rsidR="002134FD" w:rsidRPr="002C6A08">
        <w:rPr>
          <w:sz w:val="24"/>
        </w:rPr>
        <w:t>be used to control the orientation changes of the virtual hand by setting the yaw, pitch, and rol</w:t>
      </w:r>
      <w:r w:rsidR="00BC13A4" w:rsidRPr="002C6A08">
        <w:rPr>
          <w:sz w:val="24"/>
        </w:rPr>
        <w:t>l</w:t>
      </w:r>
      <w:r w:rsidR="002134FD" w:rsidRPr="002C6A08">
        <w:rPr>
          <w:sz w:val="24"/>
        </w:rPr>
        <w:t xml:space="preserve"> data of the virtual hand in the command window.</w:t>
      </w:r>
      <w:r w:rsidR="00EF59C1" w:rsidRPr="002C6A08">
        <w:rPr>
          <w:sz w:val="24"/>
        </w:rPr>
        <w:t xml:space="preserve"> </w:t>
      </w:r>
      <w:r w:rsidR="00E43320" w:rsidRPr="002C6A08">
        <w:rPr>
          <w:sz w:val="24"/>
        </w:rPr>
        <w:t>Channel t</w:t>
      </w:r>
      <w:r w:rsidR="00790F97" w:rsidRPr="002C6A08">
        <w:rPr>
          <w:sz w:val="24"/>
        </w:rPr>
        <w:t xml:space="preserve">he data tracked by </w:t>
      </w:r>
      <w:r w:rsidR="00A2789C" w:rsidRPr="002C6A08">
        <w:rPr>
          <w:sz w:val="24"/>
        </w:rPr>
        <w:t xml:space="preserve">the </w:t>
      </w:r>
      <w:r w:rsidR="00790F97" w:rsidRPr="002C6A08">
        <w:rPr>
          <w:sz w:val="24"/>
        </w:rPr>
        <w:t xml:space="preserve">orientation tracker </w:t>
      </w:r>
      <w:r w:rsidR="00E43320" w:rsidRPr="002C6A08">
        <w:rPr>
          <w:sz w:val="24"/>
        </w:rPr>
        <w:t xml:space="preserve">directly into the virtual-hand </w:t>
      </w:r>
      <w:r w:rsidR="00E24D71" w:rsidRPr="002C6A08">
        <w:rPr>
          <w:sz w:val="24"/>
        </w:rPr>
        <w:t xml:space="preserve">model </w:t>
      </w:r>
      <w:r w:rsidR="00E43320" w:rsidRPr="002C6A08">
        <w:rPr>
          <w:sz w:val="24"/>
        </w:rPr>
        <w:t>for synchrony conditions but insert a delay of 3</w:t>
      </w:r>
      <w:r w:rsidR="00AA35D5" w:rsidRPr="002C6A08">
        <w:rPr>
          <w:sz w:val="24"/>
        </w:rPr>
        <w:t xml:space="preserve"> s</w:t>
      </w:r>
      <w:r w:rsidR="00E43320" w:rsidRPr="002C6A08">
        <w:rPr>
          <w:sz w:val="24"/>
        </w:rPr>
        <w:t xml:space="preserve"> for asynchrony. </w:t>
      </w:r>
    </w:p>
    <w:p w14:paraId="4E48FC4D" w14:textId="77777777" w:rsidR="006C1EA5" w:rsidRPr="002C6A08" w:rsidRDefault="006C1EA5" w:rsidP="00AA35D5">
      <w:pPr>
        <w:pStyle w:val="ListParagraph"/>
        <w:adjustRightInd w:val="0"/>
        <w:snapToGrid w:val="0"/>
        <w:ind w:left="0"/>
        <w:jc w:val="left"/>
        <w:rPr>
          <w:sz w:val="24"/>
        </w:rPr>
      </w:pPr>
    </w:p>
    <w:p w14:paraId="573622FD" w14:textId="28750C89" w:rsidR="006379BE" w:rsidRPr="002C6A08" w:rsidRDefault="006379BE" w:rsidP="00AA35D5">
      <w:pPr>
        <w:pStyle w:val="ListParagraph"/>
        <w:numPr>
          <w:ilvl w:val="2"/>
          <w:numId w:val="12"/>
        </w:numPr>
        <w:adjustRightInd w:val="0"/>
        <w:snapToGrid w:val="0"/>
        <w:ind w:left="0" w:firstLine="0"/>
        <w:jc w:val="left"/>
        <w:rPr>
          <w:sz w:val="24"/>
        </w:rPr>
      </w:pPr>
      <w:r w:rsidRPr="002C6A08">
        <w:rPr>
          <w:sz w:val="24"/>
        </w:rPr>
        <w:t>D</w:t>
      </w:r>
      <w:r w:rsidR="00790F97" w:rsidRPr="002C6A08">
        <w:rPr>
          <w:sz w:val="24"/>
        </w:rPr>
        <w:t xml:space="preserve">esign </w:t>
      </w:r>
      <w:r w:rsidR="00CC460C" w:rsidRPr="002C6A08">
        <w:rPr>
          <w:sz w:val="24"/>
        </w:rPr>
        <w:t>the required</w:t>
      </w:r>
      <w:r w:rsidR="00790F97" w:rsidRPr="002C6A08">
        <w:rPr>
          <w:sz w:val="24"/>
        </w:rPr>
        <w:t xml:space="preserve"> additional virtual objects and their mo</w:t>
      </w:r>
      <w:r w:rsidR="00994226" w:rsidRPr="002C6A08">
        <w:rPr>
          <w:sz w:val="24"/>
        </w:rPr>
        <w:t>vement</w:t>
      </w:r>
      <w:r w:rsidR="00790F97" w:rsidRPr="002C6A08">
        <w:rPr>
          <w:sz w:val="24"/>
        </w:rPr>
        <w:t xml:space="preserve"> trajectories</w:t>
      </w:r>
      <w:r w:rsidR="00CC460C" w:rsidRPr="002C6A08">
        <w:rPr>
          <w:sz w:val="24"/>
        </w:rPr>
        <w:t>, so that they move to and fro</w:t>
      </w:r>
      <w:r w:rsidRPr="002C6A08">
        <w:rPr>
          <w:sz w:val="24"/>
        </w:rPr>
        <w:t>m</w:t>
      </w:r>
      <w:r w:rsidR="00CC460C" w:rsidRPr="002C6A08">
        <w:rPr>
          <w:sz w:val="24"/>
        </w:rPr>
        <w:t xml:space="preserve"> the virtual hand</w:t>
      </w:r>
      <w:r w:rsidR="0011351D" w:rsidRPr="002C6A08">
        <w:rPr>
          <w:sz w:val="24"/>
        </w:rPr>
        <w:t xml:space="preserve"> (</w:t>
      </w:r>
      <w:r w:rsidR="00AA35D5" w:rsidRPr="002C6A08">
        <w:rPr>
          <w:sz w:val="24"/>
        </w:rPr>
        <w:t>here</w:t>
      </w:r>
      <w:r w:rsidR="0011351D" w:rsidRPr="002C6A08">
        <w:rPr>
          <w:sz w:val="24"/>
        </w:rPr>
        <w:t>,</w:t>
      </w:r>
      <w:r w:rsidR="00C22A3C" w:rsidRPr="002C6A08">
        <w:rPr>
          <w:sz w:val="24"/>
        </w:rPr>
        <w:t xml:space="preserve"> </w:t>
      </w:r>
      <w:r w:rsidR="00AA35D5" w:rsidRPr="002C6A08">
        <w:rPr>
          <w:sz w:val="24"/>
        </w:rPr>
        <w:t>design and import</w:t>
      </w:r>
      <w:r w:rsidR="00C22A3C" w:rsidRPr="002C6A08">
        <w:rPr>
          <w:sz w:val="24"/>
        </w:rPr>
        <w:t xml:space="preserve"> additional models for a stick, rectangle, ball, and knife, to be used during various parts of the experiment</w:t>
      </w:r>
      <w:r w:rsidR="0011351D" w:rsidRPr="002C6A08">
        <w:rPr>
          <w:sz w:val="24"/>
        </w:rPr>
        <w:t xml:space="preserve">; </w:t>
      </w:r>
      <w:r w:rsidR="00C22A3C" w:rsidRPr="002C6A08">
        <w:rPr>
          <w:sz w:val="24"/>
        </w:rPr>
        <w:t>see “Experimental Conditions”).</w:t>
      </w:r>
      <w:r w:rsidR="00790F97" w:rsidRPr="002C6A08">
        <w:rPr>
          <w:sz w:val="24"/>
        </w:rPr>
        <w:t xml:space="preserve"> </w:t>
      </w:r>
      <w:r w:rsidR="00C22A3C" w:rsidRPr="002C6A08">
        <w:rPr>
          <w:sz w:val="24"/>
        </w:rPr>
        <w:t xml:space="preserve">Manually change the size, appearance and position for each of these objects in the command script in the same way as the parameters for the virtual hand are set. </w:t>
      </w:r>
      <w:r w:rsidR="001B4FD6" w:rsidRPr="002C6A08">
        <w:rPr>
          <w:sz w:val="24"/>
        </w:rPr>
        <w:t>Program required m</w:t>
      </w:r>
      <w:r w:rsidR="00C22A3C" w:rsidRPr="002C6A08">
        <w:rPr>
          <w:sz w:val="24"/>
        </w:rPr>
        <w:t>ovement</w:t>
      </w:r>
      <w:r w:rsidR="001B4FD6" w:rsidRPr="002C6A08">
        <w:rPr>
          <w:sz w:val="24"/>
        </w:rPr>
        <w:t xml:space="preserve"> trajectories using the appropriate command by setting the start and end position of the movement trajectory for an object and the speed at which it should move.</w:t>
      </w:r>
    </w:p>
    <w:p w14:paraId="4D0C310F" w14:textId="77777777" w:rsidR="006379BE" w:rsidRPr="002C6A08" w:rsidRDefault="006379BE" w:rsidP="00AA35D5">
      <w:pPr>
        <w:pStyle w:val="ListParagraph"/>
        <w:ind w:left="0"/>
        <w:rPr>
          <w:sz w:val="24"/>
        </w:rPr>
      </w:pPr>
    </w:p>
    <w:p w14:paraId="4B6E0B0D" w14:textId="00218AF0" w:rsidR="00BE56D7" w:rsidRPr="002C6A08" w:rsidRDefault="006379BE" w:rsidP="00AA35D5">
      <w:pPr>
        <w:pStyle w:val="ListParagraph"/>
        <w:numPr>
          <w:ilvl w:val="2"/>
          <w:numId w:val="12"/>
        </w:numPr>
        <w:adjustRightInd w:val="0"/>
        <w:snapToGrid w:val="0"/>
        <w:ind w:left="0" w:firstLine="0"/>
        <w:jc w:val="left"/>
        <w:rPr>
          <w:sz w:val="24"/>
        </w:rPr>
      </w:pPr>
      <w:r w:rsidRPr="002C6A08">
        <w:rPr>
          <w:sz w:val="24"/>
        </w:rPr>
        <w:t>D</w:t>
      </w:r>
      <w:r w:rsidR="00CC460C" w:rsidRPr="002C6A08">
        <w:rPr>
          <w:sz w:val="24"/>
        </w:rPr>
        <w:t xml:space="preserve">etermine </w:t>
      </w:r>
      <w:r w:rsidR="00790F97" w:rsidRPr="002C6A08">
        <w:rPr>
          <w:sz w:val="24"/>
        </w:rPr>
        <w:t>the vibration strength and timing of each vibration stimulator in the command script</w:t>
      </w:r>
      <w:r w:rsidR="00CC460C" w:rsidRPr="002C6A08">
        <w:rPr>
          <w:sz w:val="24"/>
        </w:rPr>
        <w:t>; either without a delay for synchrony conditions (i.e., vibration starts exactly when t</w:t>
      </w:r>
      <w:r w:rsidR="00790F97" w:rsidRPr="002C6A08">
        <w:rPr>
          <w:sz w:val="24"/>
        </w:rPr>
        <w:t xml:space="preserve">he virtual hand is </w:t>
      </w:r>
      <w:r w:rsidR="00CC460C" w:rsidRPr="002C6A08">
        <w:rPr>
          <w:sz w:val="24"/>
        </w:rPr>
        <w:t>being</w:t>
      </w:r>
      <w:r w:rsidR="00790F97" w:rsidRPr="002C6A08">
        <w:rPr>
          <w:sz w:val="24"/>
        </w:rPr>
        <w:t xml:space="preserve"> contacted by </w:t>
      </w:r>
      <w:r w:rsidR="00CC460C" w:rsidRPr="002C6A08">
        <w:rPr>
          <w:sz w:val="24"/>
        </w:rPr>
        <w:t xml:space="preserve">the </w:t>
      </w:r>
      <w:r w:rsidR="00790F97" w:rsidRPr="002C6A08">
        <w:rPr>
          <w:sz w:val="24"/>
        </w:rPr>
        <w:t>other virtual object</w:t>
      </w:r>
      <w:r w:rsidR="00CC460C" w:rsidRPr="002C6A08">
        <w:rPr>
          <w:sz w:val="24"/>
        </w:rPr>
        <w:t>) or with a delay of 3</w:t>
      </w:r>
      <w:r w:rsidR="00AA35D5" w:rsidRPr="002C6A08">
        <w:rPr>
          <w:sz w:val="24"/>
        </w:rPr>
        <w:t xml:space="preserve"> s </w:t>
      </w:r>
      <w:r w:rsidR="00CC460C" w:rsidRPr="002C6A08">
        <w:rPr>
          <w:sz w:val="24"/>
        </w:rPr>
        <w:t>for asynchrony</w:t>
      </w:r>
      <w:r w:rsidR="00790F97" w:rsidRPr="002C6A08">
        <w:rPr>
          <w:sz w:val="24"/>
        </w:rPr>
        <w:t>.</w:t>
      </w:r>
      <w:r w:rsidR="008A4792" w:rsidRPr="002C6A08">
        <w:rPr>
          <w:sz w:val="24"/>
        </w:rPr>
        <w:t xml:space="preserve"> </w:t>
      </w:r>
      <w:r w:rsidR="005055F3" w:rsidRPr="002C6A08">
        <w:rPr>
          <w:sz w:val="24"/>
        </w:rPr>
        <w:t xml:space="preserve">All vibrators vibrate at the same time </w:t>
      </w:r>
      <w:r w:rsidR="00DD16FA" w:rsidRPr="002C6A08">
        <w:rPr>
          <w:sz w:val="24"/>
        </w:rPr>
        <w:t xml:space="preserve">as the virtual hand is touched by the other virtual object </w:t>
      </w:r>
      <w:r w:rsidR="005055F3" w:rsidRPr="002C6A08">
        <w:rPr>
          <w:sz w:val="24"/>
        </w:rPr>
        <w:t>(or</w:t>
      </w:r>
      <w:r w:rsidR="00DD16FA" w:rsidRPr="002C6A08">
        <w:rPr>
          <w:sz w:val="24"/>
        </w:rPr>
        <w:t xml:space="preserve"> at the</w:t>
      </w:r>
      <w:r w:rsidR="005055F3" w:rsidRPr="002C6A08">
        <w:rPr>
          <w:sz w:val="24"/>
        </w:rPr>
        <w:t xml:space="preserve"> delayed</w:t>
      </w:r>
      <w:r w:rsidR="00DD16FA" w:rsidRPr="002C6A08">
        <w:rPr>
          <w:sz w:val="24"/>
        </w:rPr>
        <w:t xml:space="preserve"> </w:t>
      </w:r>
      <w:r w:rsidR="00AA35D5" w:rsidRPr="002C6A08">
        <w:rPr>
          <w:sz w:val="24"/>
        </w:rPr>
        <w:t>time point</w:t>
      </w:r>
      <w:r w:rsidR="005055F3" w:rsidRPr="002C6A08">
        <w:rPr>
          <w:sz w:val="24"/>
        </w:rPr>
        <w:t xml:space="preserve">). </w:t>
      </w:r>
      <w:r w:rsidR="00AA35D5" w:rsidRPr="002C6A08">
        <w:rPr>
          <w:sz w:val="24"/>
        </w:rPr>
        <w:t>Set the</w:t>
      </w:r>
      <w:r w:rsidR="008A4792" w:rsidRPr="002C6A08">
        <w:rPr>
          <w:sz w:val="24"/>
        </w:rPr>
        <w:t xml:space="preserve"> vibration strength</w:t>
      </w:r>
      <w:r w:rsidR="008A4792" w:rsidRPr="002C6A08">
        <w:rPr>
          <w:rStyle w:val="CommentReference"/>
          <w:sz w:val="24"/>
        </w:rPr>
        <w:t xml:space="preserve"> </w:t>
      </w:r>
      <w:r w:rsidR="008A4792" w:rsidRPr="002C6A08">
        <w:rPr>
          <w:sz w:val="24"/>
        </w:rPr>
        <w:t>to a medium level (i.e. to 0.5 on a scale of 0-1).</w:t>
      </w:r>
      <w:r w:rsidR="00BE56D7" w:rsidRPr="002C6A08">
        <w:rPr>
          <w:sz w:val="24"/>
        </w:rPr>
        <w:t xml:space="preserve"> </w:t>
      </w:r>
      <w:r w:rsidR="008A4792" w:rsidRPr="002C6A08">
        <w:rPr>
          <w:sz w:val="24"/>
        </w:rPr>
        <w:t>Note that the actual strength of vibration depends on the programming environment and vibrators used for the experiment, and that a medium level of vibration in our experiment does not necessarily match the actual strength of vibration when different hardware (i.e. vibrators/</w:t>
      </w:r>
      <w:proofErr w:type="spellStart"/>
      <w:r w:rsidR="008A4792" w:rsidRPr="002C6A08">
        <w:rPr>
          <w:sz w:val="24"/>
        </w:rPr>
        <w:t>dataglove</w:t>
      </w:r>
      <w:proofErr w:type="spellEnd"/>
      <w:r w:rsidR="008A4792" w:rsidRPr="002C6A08">
        <w:rPr>
          <w:sz w:val="24"/>
        </w:rPr>
        <w:t xml:space="preserve">) </w:t>
      </w:r>
      <w:r w:rsidR="00DD16FA" w:rsidRPr="002C6A08">
        <w:rPr>
          <w:sz w:val="24"/>
        </w:rPr>
        <w:t xml:space="preserve">or software </w:t>
      </w:r>
      <w:r w:rsidR="008A4792" w:rsidRPr="002C6A08">
        <w:rPr>
          <w:sz w:val="24"/>
        </w:rPr>
        <w:t>is used.</w:t>
      </w:r>
    </w:p>
    <w:p w14:paraId="4B61B868" w14:textId="77777777" w:rsidR="00BE56D7" w:rsidRPr="002C6A08" w:rsidRDefault="00BE56D7" w:rsidP="00AA35D5">
      <w:pPr>
        <w:pStyle w:val="ListParagraph"/>
        <w:adjustRightInd w:val="0"/>
        <w:snapToGrid w:val="0"/>
        <w:ind w:left="0"/>
        <w:jc w:val="left"/>
        <w:rPr>
          <w:sz w:val="24"/>
        </w:rPr>
      </w:pPr>
    </w:p>
    <w:p w14:paraId="19C3D281" w14:textId="3E49D783" w:rsidR="006379BE" w:rsidRPr="002C6A08" w:rsidRDefault="00BA3B5C" w:rsidP="00AA35D5">
      <w:pPr>
        <w:pStyle w:val="ListParagraph"/>
        <w:numPr>
          <w:ilvl w:val="2"/>
          <w:numId w:val="12"/>
        </w:numPr>
        <w:adjustRightInd w:val="0"/>
        <w:snapToGrid w:val="0"/>
        <w:ind w:left="0" w:firstLine="0"/>
        <w:jc w:val="left"/>
        <w:rPr>
          <w:sz w:val="24"/>
        </w:rPr>
      </w:pPr>
      <w:r w:rsidRPr="002C6A08">
        <w:rPr>
          <w:sz w:val="24"/>
        </w:rPr>
        <w:t>Add a second part to the experiment script that is identical to the previous steps except</w:t>
      </w:r>
      <w:r w:rsidRPr="002C6A08" w:rsidDel="00BA3B5C">
        <w:rPr>
          <w:sz w:val="24"/>
        </w:rPr>
        <w:t xml:space="preserve"> </w:t>
      </w:r>
      <w:r w:rsidRPr="002C6A08">
        <w:rPr>
          <w:sz w:val="24"/>
        </w:rPr>
        <w:t>for the following changes:</w:t>
      </w:r>
      <w:r w:rsidR="00BE56D7" w:rsidRPr="002C6A08">
        <w:rPr>
          <w:sz w:val="24"/>
        </w:rPr>
        <w:t xml:space="preserve"> </w:t>
      </w:r>
    </w:p>
    <w:p w14:paraId="1BA6B024" w14:textId="77777777" w:rsidR="006379BE" w:rsidRPr="002C6A08" w:rsidRDefault="006379BE" w:rsidP="00AA35D5">
      <w:pPr>
        <w:pStyle w:val="ListParagraph"/>
        <w:ind w:left="0"/>
        <w:rPr>
          <w:sz w:val="24"/>
        </w:rPr>
      </w:pPr>
    </w:p>
    <w:p w14:paraId="0D6FBE51" w14:textId="62AD487D" w:rsidR="00BA3B5C" w:rsidRPr="002C6A08" w:rsidRDefault="00BA3B5C" w:rsidP="00AA35D5">
      <w:pPr>
        <w:pStyle w:val="ListParagraph"/>
        <w:numPr>
          <w:ilvl w:val="3"/>
          <w:numId w:val="12"/>
        </w:numPr>
        <w:adjustRightInd w:val="0"/>
        <w:snapToGrid w:val="0"/>
        <w:ind w:left="0" w:firstLine="0"/>
        <w:jc w:val="left"/>
        <w:rPr>
          <w:sz w:val="24"/>
        </w:rPr>
      </w:pPr>
      <w:r w:rsidRPr="002C6A08">
        <w:rPr>
          <w:sz w:val="24"/>
        </w:rPr>
        <w:t xml:space="preserve">Replace the virtual hand model </w:t>
      </w:r>
      <w:r w:rsidR="000A3FF0" w:rsidRPr="002C6A08">
        <w:rPr>
          <w:sz w:val="24"/>
        </w:rPr>
        <w:t>with</w:t>
      </w:r>
      <w:r w:rsidRPr="002C6A08">
        <w:rPr>
          <w:sz w:val="24"/>
        </w:rPr>
        <w:t xml:space="preserve"> a virtual rectangle of a similar size as the virtual hand (so to realize the appearance factor of the experiment) </w:t>
      </w:r>
    </w:p>
    <w:p w14:paraId="7AAB9EE3" w14:textId="77777777" w:rsidR="00BA3B5C" w:rsidRPr="002C6A08" w:rsidRDefault="00BA3B5C" w:rsidP="00AA35D5">
      <w:pPr>
        <w:pStyle w:val="ListParagraph"/>
        <w:adjustRightInd w:val="0"/>
        <w:snapToGrid w:val="0"/>
        <w:ind w:left="0"/>
        <w:jc w:val="left"/>
        <w:rPr>
          <w:sz w:val="24"/>
        </w:rPr>
      </w:pPr>
    </w:p>
    <w:p w14:paraId="1E86B212" w14:textId="14502D75" w:rsidR="00BA3B5C" w:rsidRPr="002C6A08" w:rsidRDefault="0011351D" w:rsidP="00AA35D5">
      <w:pPr>
        <w:pStyle w:val="ListParagraph"/>
        <w:numPr>
          <w:ilvl w:val="3"/>
          <w:numId w:val="12"/>
        </w:numPr>
        <w:adjustRightInd w:val="0"/>
        <w:snapToGrid w:val="0"/>
        <w:ind w:left="0" w:firstLine="0"/>
        <w:jc w:val="left"/>
        <w:rPr>
          <w:sz w:val="24"/>
        </w:rPr>
      </w:pPr>
      <w:r w:rsidRPr="002C6A08">
        <w:rPr>
          <w:sz w:val="24"/>
        </w:rPr>
        <w:t xml:space="preserve">Make sure </w:t>
      </w:r>
      <w:r w:rsidR="000A3FF0" w:rsidRPr="002C6A08">
        <w:rPr>
          <w:sz w:val="24"/>
        </w:rPr>
        <w:t xml:space="preserve">that </w:t>
      </w:r>
      <w:r w:rsidRPr="002C6A08">
        <w:rPr>
          <w:sz w:val="24"/>
        </w:rPr>
        <w:t>the r</w:t>
      </w:r>
      <w:r w:rsidR="00BA3B5C" w:rsidRPr="002C6A08">
        <w:rPr>
          <w:sz w:val="24"/>
        </w:rPr>
        <w:t>otation of the real hand as picked up by the orientation tracker is translated into rotational movements of the rectangle.</w:t>
      </w:r>
    </w:p>
    <w:p w14:paraId="5F4016D0" w14:textId="77777777" w:rsidR="00BA3B5C" w:rsidRPr="002C6A08" w:rsidRDefault="00BA3B5C" w:rsidP="00AA35D5">
      <w:pPr>
        <w:pStyle w:val="ListParagraph"/>
        <w:ind w:left="0"/>
        <w:rPr>
          <w:sz w:val="24"/>
        </w:rPr>
      </w:pPr>
    </w:p>
    <w:p w14:paraId="024D8957" w14:textId="17E7F9C5" w:rsidR="005055F3" w:rsidRPr="002C6A08" w:rsidRDefault="0011351D" w:rsidP="00AA35D5">
      <w:pPr>
        <w:pStyle w:val="ListParagraph"/>
        <w:numPr>
          <w:ilvl w:val="3"/>
          <w:numId w:val="12"/>
        </w:numPr>
        <w:adjustRightInd w:val="0"/>
        <w:snapToGrid w:val="0"/>
        <w:ind w:left="0" w:firstLine="0"/>
        <w:jc w:val="left"/>
        <w:rPr>
          <w:sz w:val="24"/>
        </w:rPr>
      </w:pPr>
      <w:r w:rsidRPr="002C6A08">
        <w:rPr>
          <w:sz w:val="24"/>
        </w:rPr>
        <w:t>Make sure that the o</w:t>
      </w:r>
      <w:r w:rsidR="00BA3B5C" w:rsidRPr="002C6A08">
        <w:rPr>
          <w:sz w:val="24"/>
        </w:rPr>
        <w:t xml:space="preserve">pening and closing of the real hand as picked up by the </w:t>
      </w:r>
      <w:proofErr w:type="spellStart"/>
      <w:r w:rsidR="000A3FF0" w:rsidRPr="002C6A08">
        <w:rPr>
          <w:sz w:val="24"/>
        </w:rPr>
        <w:t>dataglove</w:t>
      </w:r>
      <w:proofErr w:type="spellEnd"/>
      <w:r w:rsidR="00BA3B5C" w:rsidRPr="002C6A08">
        <w:rPr>
          <w:sz w:val="24"/>
        </w:rPr>
        <w:t xml:space="preserve"> is translated into color changes of the rectangle</w:t>
      </w:r>
      <w:r w:rsidR="00DD16FA" w:rsidRPr="002C6A08">
        <w:rPr>
          <w:sz w:val="24"/>
        </w:rPr>
        <w:t xml:space="preserve"> using the appropriate command for changing the color of an object in your programming environment</w:t>
      </w:r>
      <w:r w:rsidR="00BA3B5C" w:rsidRPr="002C6A08">
        <w:rPr>
          <w:sz w:val="24"/>
        </w:rPr>
        <w:t xml:space="preserve"> (e.g., present the rectangle in green when the hand is completely </w:t>
      </w:r>
      <w:r w:rsidR="005055F3" w:rsidRPr="002C6A08">
        <w:rPr>
          <w:sz w:val="24"/>
        </w:rPr>
        <w:t xml:space="preserve">closed, </w:t>
      </w:r>
      <w:r w:rsidR="00BA3B5C" w:rsidRPr="002C6A08">
        <w:rPr>
          <w:sz w:val="24"/>
        </w:rPr>
        <w:t xml:space="preserve">in red when it </w:t>
      </w:r>
      <w:r w:rsidR="008566F4" w:rsidRPr="002C6A08">
        <w:rPr>
          <w:sz w:val="24"/>
        </w:rPr>
        <w:t xml:space="preserve">is </w:t>
      </w:r>
      <w:r w:rsidR="00BA3B5C" w:rsidRPr="002C6A08">
        <w:rPr>
          <w:sz w:val="24"/>
        </w:rPr>
        <w:t>completely open</w:t>
      </w:r>
      <w:r w:rsidR="008566F4" w:rsidRPr="002C6A08">
        <w:rPr>
          <w:sz w:val="24"/>
        </w:rPr>
        <w:t>ed</w:t>
      </w:r>
      <w:r w:rsidR="005055F3" w:rsidRPr="002C6A08">
        <w:rPr>
          <w:sz w:val="24"/>
        </w:rPr>
        <w:t>, and let the color gradually change from red to green or green to red as the hand opens or closes</w:t>
      </w:r>
      <w:r w:rsidR="00BA3B5C" w:rsidRPr="002C6A08">
        <w:rPr>
          <w:sz w:val="24"/>
        </w:rPr>
        <w:t>)</w:t>
      </w:r>
      <w:r w:rsidR="005055F3" w:rsidRPr="002C6A08">
        <w:rPr>
          <w:sz w:val="24"/>
        </w:rPr>
        <w:t>.</w:t>
      </w:r>
    </w:p>
    <w:p w14:paraId="69364F64" w14:textId="77777777" w:rsidR="00790F97" w:rsidRPr="002C6A08" w:rsidRDefault="00790F97" w:rsidP="00AA35D5">
      <w:pPr>
        <w:pStyle w:val="ListParagraph"/>
        <w:adjustRightInd w:val="0"/>
        <w:snapToGrid w:val="0"/>
        <w:ind w:left="0"/>
        <w:jc w:val="left"/>
        <w:rPr>
          <w:sz w:val="24"/>
          <w:highlight w:val="yellow"/>
        </w:rPr>
      </w:pPr>
    </w:p>
    <w:p w14:paraId="4B4DBDED" w14:textId="3DDA08A8" w:rsidR="006379BE" w:rsidRPr="002C6A08" w:rsidRDefault="006379BE" w:rsidP="00AA35D5">
      <w:pPr>
        <w:pStyle w:val="ListParagraph"/>
        <w:numPr>
          <w:ilvl w:val="1"/>
          <w:numId w:val="12"/>
        </w:numPr>
        <w:adjustRightInd w:val="0"/>
        <w:snapToGrid w:val="0"/>
        <w:ind w:left="0" w:firstLine="0"/>
        <w:jc w:val="left"/>
        <w:rPr>
          <w:b/>
          <w:sz w:val="24"/>
          <w:highlight w:val="yellow"/>
        </w:rPr>
      </w:pPr>
      <w:r w:rsidRPr="002C6A08">
        <w:rPr>
          <w:b/>
          <w:sz w:val="24"/>
          <w:highlight w:val="yellow"/>
        </w:rPr>
        <w:t>Experimental Conditions</w:t>
      </w:r>
    </w:p>
    <w:p w14:paraId="7D3E9E43" w14:textId="0B06A108" w:rsidR="006379BE" w:rsidRPr="002C6A08" w:rsidRDefault="0063150B" w:rsidP="00AA35D5">
      <w:pPr>
        <w:pStyle w:val="ListParagraph"/>
        <w:numPr>
          <w:ilvl w:val="2"/>
          <w:numId w:val="12"/>
        </w:numPr>
        <w:adjustRightInd w:val="0"/>
        <w:snapToGrid w:val="0"/>
        <w:ind w:left="0" w:firstLine="0"/>
        <w:jc w:val="left"/>
        <w:rPr>
          <w:sz w:val="24"/>
          <w:highlight w:val="yellow"/>
        </w:rPr>
      </w:pPr>
      <w:r w:rsidRPr="002C6A08">
        <w:rPr>
          <w:sz w:val="24"/>
          <w:highlight w:val="yellow"/>
        </w:rPr>
        <w:t>Run the eight experimental conditions (resulting from crossing the three experimental factors synchrony, appearance of the virtual effector, and active/passive) in an order that is either balanced across participants or randomized.</w:t>
      </w:r>
    </w:p>
    <w:p w14:paraId="381AFE0D" w14:textId="77777777" w:rsidR="006379BE" w:rsidRPr="002C6A08" w:rsidRDefault="006379BE" w:rsidP="00AA35D5">
      <w:pPr>
        <w:pStyle w:val="ListParagraph"/>
        <w:adjustRightInd w:val="0"/>
        <w:snapToGrid w:val="0"/>
        <w:ind w:left="0"/>
        <w:jc w:val="left"/>
        <w:rPr>
          <w:sz w:val="24"/>
          <w:highlight w:val="yellow"/>
        </w:rPr>
      </w:pPr>
    </w:p>
    <w:p w14:paraId="7374E3A6" w14:textId="321B404A" w:rsidR="0063150B" w:rsidRPr="002C6A08" w:rsidRDefault="006379BE" w:rsidP="00AA35D5">
      <w:pPr>
        <w:pStyle w:val="ListParagraph"/>
        <w:numPr>
          <w:ilvl w:val="2"/>
          <w:numId w:val="12"/>
        </w:numPr>
        <w:adjustRightInd w:val="0"/>
        <w:snapToGrid w:val="0"/>
        <w:ind w:left="0" w:firstLine="0"/>
        <w:jc w:val="left"/>
        <w:rPr>
          <w:sz w:val="24"/>
          <w:highlight w:val="yellow"/>
        </w:rPr>
      </w:pPr>
      <w:r w:rsidRPr="002C6A08">
        <w:rPr>
          <w:sz w:val="24"/>
          <w:highlight w:val="yellow"/>
        </w:rPr>
        <w:t>For e</w:t>
      </w:r>
      <w:r w:rsidR="0063150B" w:rsidRPr="002C6A08">
        <w:rPr>
          <w:sz w:val="24"/>
          <w:highlight w:val="yellow"/>
        </w:rPr>
        <w:t>ach condition</w:t>
      </w:r>
      <w:r w:rsidRPr="002C6A08">
        <w:rPr>
          <w:sz w:val="24"/>
          <w:highlight w:val="yellow"/>
        </w:rPr>
        <w:t>,</w:t>
      </w:r>
      <w:r w:rsidR="0063150B" w:rsidRPr="002C6A08">
        <w:rPr>
          <w:sz w:val="24"/>
          <w:highlight w:val="yellow"/>
        </w:rPr>
        <w:t xml:space="preserve"> include three phases of about 2 to 3 minutes each to induce the virtual-hand illusion and a threat phase to measure electrophysiological skin responses (SCR). The concrete protocol differs somewhat for the eight conditions</w:t>
      </w:r>
      <w:r w:rsidR="00592E72" w:rsidRPr="002C6A08">
        <w:rPr>
          <w:sz w:val="24"/>
          <w:highlight w:val="yellow"/>
        </w:rPr>
        <w:t xml:space="preserve"> and is described below</w:t>
      </w:r>
      <w:r w:rsidR="00AF6FEC" w:rsidRPr="002C6A08">
        <w:rPr>
          <w:sz w:val="24"/>
          <w:highlight w:val="yellow"/>
        </w:rPr>
        <w:t>.</w:t>
      </w:r>
    </w:p>
    <w:p w14:paraId="3904C1B1" w14:textId="77777777" w:rsidR="0063150B" w:rsidRPr="002C6A08" w:rsidRDefault="0063150B" w:rsidP="00AA35D5">
      <w:pPr>
        <w:pStyle w:val="ListParagraph"/>
        <w:ind w:left="0"/>
        <w:jc w:val="left"/>
        <w:rPr>
          <w:sz w:val="24"/>
          <w:highlight w:val="yellow"/>
        </w:rPr>
      </w:pPr>
    </w:p>
    <w:p w14:paraId="44C1B34E" w14:textId="5A7E1260" w:rsidR="005264A0" w:rsidRPr="002C6A08" w:rsidRDefault="0063150B" w:rsidP="00AA35D5">
      <w:pPr>
        <w:pStyle w:val="ListParagraph"/>
        <w:numPr>
          <w:ilvl w:val="2"/>
          <w:numId w:val="12"/>
        </w:numPr>
        <w:adjustRightInd w:val="0"/>
        <w:snapToGrid w:val="0"/>
        <w:ind w:left="0" w:firstLine="0"/>
        <w:jc w:val="left"/>
        <w:rPr>
          <w:b/>
          <w:sz w:val="24"/>
          <w:highlight w:val="yellow"/>
        </w:rPr>
      </w:pPr>
      <w:r w:rsidRPr="002C6A08">
        <w:rPr>
          <w:b/>
          <w:sz w:val="24"/>
          <w:highlight w:val="yellow"/>
        </w:rPr>
        <w:t>Virtual hand/active/synchrony</w:t>
      </w:r>
    </w:p>
    <w:p w14:paraId="6A674A05" w14:textId="3193CF42" w:rsidR="00F527E5" w:rsidRPr="002C6A08" w:rsidRDefault="00F527E5" w:rsidP="00AA35D5">
      <w:pPr>
        <w:pStyle w:val="ListParagraph"/>
        <w:numPr>
          <w:ilvl w:val="3"/>
          <w:numId w:val="12"/>
        </w:numPr>
        <w:adjustRightInd w:val="0"/>
        <w:snapToGrid w:val="0"/>
        <w:ind w:left="0" w:firstLine="0"/>
        <w:jc w:val="left"/>
        <w:rPr>
          <w:sz w:val="24"/>
        </w:rPr>
      </w:pPr>
      <w:r w:rsidRPr="002C6A08">
        <w:rPr>
          <w:sz w:val="24"/>
        </w:rPr>
        <w:t xml:space="preserve">Configure the system such that the delay between the following events is close to zero and not noticeable: (a) the movements and orientation changes of the real hand and the corresponding movements and orientation changes of the virtual hand in the visuo-motor correlation phase; (b) the time points of contact between the virtual hand and the additional virtual object on the screen and the corresponding time points of vibration-induced stimulation of the real hand in the visuo-tactile phase; and (c) </w:t>
      </w:r>
      <w:r w:rsidR="00592E72" w:rsidRPr="002C6A08">
        <w:rPr>
          <w:sz w:val="24"/>
        </w:rPr>
        <w:t xml:space="preserve">the movements and orientation changes of the real hand and the corresponding movements and orientation changes of the virtual hand; and </w:t>
      </w:r>
      <w:r w:rsidRPr="002C6A08">
        <w:rPr>
          <w:sz w:val="24"/>
        </w:rPr>
        <w:t xml:space="preserve">the time points of contact between the virtual hand and the additional virtual object on the screen and the corresponding time points of vibration-induced stimulation of the real hand in the visuo-motor-tactile phase. </w:t>
      </w:r>
    </w:p>
    <w:p w14:paraId="7E68DF90" w14:textId="0126F709" w:rsidR="00F527E5" w:rsidRPr="002C6A08" w:rsidRDefault="00F527E5" w:rsidP="00AA35D5">
      <w:pPr>
        <w:pStyle w:val="ListParagraph"/>
        <w:adjustRightInd w:val="0"/>
        <w:snapToGrid w:val="0"/>
        <w:ind w:left="0"/>
        <w:jc w:val="left"/>
        <w:rPr>
          <w:sz w:val="24"/>
          <w:highlight w:val="yellow"/>
        </w:rPr>
      </w:pPr>
    </w:p>
    <w:p w14:paraId="753E7677" w14:textId="63A27A9D" w:rsidR="00790F97" w:rsidRPr="002C6A08" w:rsidRDefault="005264A0" w:rsidP="00AA35D5">
      <w:pPr>
        <w:pStyle w:val="ListParagraph"/>
        <w:numPr>
          <w:ilvl w:val="3"/>
          <w:numId w:val="12"/>
        </w:numPr>
        <w:adjustRightInd w:val="0"/>
        <w:snapToGrid w:val="0"/>
        <w:ind w:left="0" w:firstLine="0"/>
        <w:jc w:val="left"/>
        <w:rPr>
          <w:sz w:val="24"/>
          <w:highlight w:val="yellow"/>
        </w:rPr>
      </w:pPr>
      <w:r w:rsidRPr="002C6A08">
        <w:rPr>
          <w:sz w:val="24"/>
          <w:highlight w:val="yellow"/>
        </w:rPr>
        <w:t>For the visuo</w:t>
      </w:r>
      <w:r w:rsidR="00790F97" w:rsidRPr="002C6A08">
        <w:rPr>
          <w:sz w:val="24"/>
          <w:highlight w:val="yellow"/>
        </w:rPr>
        <w:t>-motor correlation phase</w:t>
      </w:r>
      <w:r w:rsidRPr="002C6A08">
        <w:rPr>
          <w:sz w:val="24"/>
          <w:highlight w:val="yellow"/>
        </w:rPr>
        <w:t>, have</w:t>
      </w:r>
      <w:r w:rsidR="00790F97" w:rsidRPr="002C6A08">
        <w:rPr>
          <w:sz w:val="24"/>
          <w:highlight w:val="yellow"/>
        </w:rPr>
        <w:t xml:space="preserve"> participants freely </w:t>
      </w:r>
      <w:r w:rsidRPr="002C6A08">
        <w:rPr>
          <w:sz w:val="24"/>
          <w:highlight w:val="yellow"/>
        </w:rPr>
        <w:t xml:space="preserve">move </w:t>
      </w:r>
      <w:r w:rsidR="00790F97" w:rsidRPr="002C6A08">
        <w:rPr>
          <w:sz w:val="24"/>
          <w:highlight w:val="yellow"/>
        </w:rPr>
        <w:t xml:space="preserve">or </w:t>
      </w:r>
      <w:r w:rsidRPr="002C6A08">
        <w:rPr>
          <w:sz w:val="24"/>
          <w:highlight w:val="yellow"/>
        </w:rPr>
        <w:t xml:space="preserve">rotate </w:t>
      </w:r>
      <w:r w:rsidR="00790F97" w:rsidRPr="002C6A08">
        <w:rPr>
          <w:sz w:val="24"/>
          <w:highlight w:val="yellow"/>
        </w:rPr>
        <w:t xml:space="preserve">their real right hand, including opening, closing, and rotating their real hand, and moving each finger individually. </w:t>
      </w:r>
      <w:r w:rsidRPr="002C6A08">
        <w:rPr>
          <w:sz w:val="24"/>
          <w:highlight w:val="yellow"/>
        </w:rPr>
        <w:t xml:space="preserve">Have </w:t>
      </w:r>
      <w:r w:rsidR="00790F97" w:rsidRPr="002C6A08">
        <w:rPr>
          <w:sz w:val="24"/>
          <w:highlight w:val="yellow"/>
        </w:rPr>
        <w:t>participants watch the corresponding movements of the virtual hand on the computer screen.</w:t>
      </w:r>
    </w:p>
    <w:p w14:paraId="7853A44B" w14:textId="77777777" w:rsidR="00790F97" w:rsidRPr="002C6A08" w:rsidRDefault="00790F97" w:rsidP="00AA35D5">
      <w:pPr>
        <w:adjustRightInd w:val="0"/>
        <w:snapToGrid w:val="0"/>
        <w:contextualSpacing/>
        <w:jc w:val="left"/>
        <w:rPr>
          <w:sz w:val="24"/>
          <w:highlight w:val="yellow"/>
        </w:rPr>
      </w:pPr>
    </w:p>
    <w:p w14:paraId="64B657EF" w14:textId="4AF6989C" w:rsidR="005264A0" w:rsidRPr="002C6A08" w:rsidRDefault="005264A0" w:rsidP="00AA35D5">
      <w:pPr>
        <w:pStyle w:val="ListParagraph"/>
        <w:numPr>
          <w:ilvl w:val="3"/>
          <w:numId w:val="12"/>
        </w:numPr>
        <w:adjustRightInd w:val="0"/>
        <w:snapToGrid w:val="0"/>
        <w:ind w:left="0" w:firstLine="0"/>
        <w:jc w:val="left"/>
        <w:rPr>
          <w:sz w:val="24"/>
          <w:highlight w:val="yellow"/>
        </w:rPr>
      </w:pPr>
      <w:r w:rsidRPr="002C6A08">
        <w:rPr>
          <w:sz w:val="24"/>
          <w:highlight w:val="yellow"/>
        </w:rPr>
        <w:t>For the visuo</w:t>
      </w:r>
      <w:r w:rsidR="00790F97" w:rsidRPr="002C6A08">
        <w:rPr>
          <w:sz w:val="24"/>
          <w:highlight w:val="yellow"/>
        </w:rPr>
        <w:t>-tactile stimulation phase</w:t>
      </w:r>
      <w:r w:rsidRPr="002C6A08">
        <w:rPr>
          <w:sz w:val="24"/>
          <w:highlight w:val="yellow"/>
        </w:rPr>
        <w:t xml:space="preserve">, have </w:t>
      </w:r>
      <w:r w:rsidR="00790F97" w:rsidRPr="002C6A08">
        <w:rPr>
          <w:sz w:val="24"/>
          <w:highlight w:val="yellow"/>
        </w:rPr>
        <w:t xml:space="preserve">participants keep their real hand still while watching the screen. Present another virtual object on the screen, such as a virtual ball or stick </w:t>
      </w:r>
      <w:r w:rsidR="00571C0A" w:rsidRPr="002C6A08">
        <w:rPr>
          <w:sz w:val="24"/>
          <w:highlight w:val="yellow"/>
        </w:rPr>
        <w:t xml:space="preserve">(which </w:t>
      </w:r>
      <w:r w:rsidR="00F13D1B" w:rsidRPr="002C6A08">
        <w:rPr>
          <w:sz w:val="24"/>
          <w:highlight w:val="yellow"/>
        </w:rPr>
        <w:t>was</w:t>
      </w:r>
      <w:r w:rsidR="00571C0A" w:rsidRPr="002C6A08">
        <w:rPr>
          <w:sz w:val="24"/>
          <w:highlight w:val="yellow"/>
        </w:rPr>
        <w:t xml:space="preserve"> created in 1.2.3) </w:t>
      </w:r>
      <w:r w:rsidR="00790F97" w:rsidRPr="002C6A08">
        <w:rPr>
          <w:sz w:val="24"/>
          <w:highlight w:val="yellow"/>
        </w:rPr>
        <w:t>that moves to and fro</w:t>
      </w:r>
      <w:r w:rsidRPr="002C6A08">
        <w:rPr>
          <w:sz w:val="24"/>
          <w:highlight w:val="yellow"/>
        </w:rPr>
        <w:t>m</w:t>
      </w:r>
      <w:r w:rsidR="00790F97" w:rsidRPr="002C6A08">
        <w:rPr>
          <w:sz w:val="24"/>
          <w:highlight w:val="yellow"/>
        </w:rPr>
        <w:t xml:space="preserve"> the virtual hand, producing the impression of touching and not touching the virtual hand. </w:t>
      </w:r>
    </w:p>
    <w:p w14:paraId="2FE5D6F2" w14:textId="77777777" w:rsidR="005264A0" w:rsidRPr="002C6A08" w:rsidRDefault="005264A0" w:rsidP="00AA35D5">
      <w:pPr>
        <w:pStyle w:val="ListParagraph"/>
        <w:ind w:left="0"/>
        <w:rPr>
          <w:sz w:val="24"/>
          <w:highlight w:val="yellow"/>
        </w:rPr>
      </w:pPr>
    </w:p>
    <w:p w14:paraId="3BD2D532" w14:textId="0E7F0362" w:rsidR="00790F97" w:rsidRPr="002C6A08" w:rsidRDefault="005264A0" w:rsidP="00AA35D5">
      <w:pPr>
        <w:pStyle w:val="ListParagraph"/>
        <w:numPr>
          <w:ilvl w:val="4"/>
          <w:numId w:val="12"/>
        </w:numPr>
        <w:adjustRightInd w:val="0"/>
        <w:snapToGrid w:val="0"/>
        <w:ind w:left="0" w:firstLine="0"/>
        <w:jc w:val="left"/>
        <w:rPr>
          <w:sz w:val="24"/>
          <w:highlight w:val="yellow"/>
        </w:rPr>
      </w:pPr>
      <w:r w:rsidRPr="002C6A08">
        <w:rPr>
          <w:sz w:val="24"/>
          <w:highlight w:val="yellow"/>
        </w:rPr>
        <w:t>Accompany e</w:t>
      </w:r>
      <w:r w:rsidR="00790F97" w:rsidRPr="002C6A08">
        <w:rPr>
          <w:sz w:val="24"/>
          <w:highlight w:val="yellow"/>
        </w:rPr>
        <w:t xml:space="preserve">ach contact between this additional virtual object and the virtual hand by </w:t>
      </w:r>
      <w:r w:rsidRPr="002C6A08">
        <w:rPr>
          <w:sz w:val="24"/>
          <w:highlight w:val="yellow"/>
        </w:rPr>
        <w:t xml:space="preserve">vibrator </w:t>
      </w:r>
      <w:r w:rsidR="00790F97" w:rsidRPr="002C6A08">
        <w:rPr>
          <w:sz w:val="24"/>
          <w:highlight w:val="yellow"/>
        </w:rPr>
        <w:t xml:space="preserve">activity on the </w:t>
      </w:r>
      <w:proofErr w:type="spellStart"/>
      <w:r w:rsidR="00790F97" w:rsidRPr="002C6A08">
        <w:rPr>
          <w:sz w:val="24"/>
          <w:highlight w:val="yellow"/>
        </w:rPr>
        <w:t>dataglove</w:t>
      </w:r>
      <w:proofErr w:type="spellEnd"/>
      <w:r w:rsidRPr="002C6A08">
        <w:rPr>
          <w:sz w:val="24"/>
          <w:highlight w:val="yellow"/>
        </w:rPr>
        <w:t>. Have the</w:t>
      </w:r>
      <w:r w:rsidR="00790F97" w:rsidRPr="002C6A08">
        <w:rPr>
          <w:sz w:val="24"/>
          <w:highlight w:val="yellow"/>
        </w:rPr>
        <w:t xml:space="preserve"> vibrator stimulate that part of the real hand that corresponds to the part of the virtual hand that is being touched by the additional virtual object</w:t>
      </w:r>
      <w:r w:rsidR="00EE7A21" w:rsidRPr="002C6A08">
        <w:rPr>
          <w:sz w:val="24"/>
          <w:highlight w:val="yellow"/>
        </w:rPr>
        <w:t xml:space="preserve"> (e.g., </w:t>
      </w:r>
      <w:r w:rsidR="00790F97" w:rsidRPr="002C6A08">
        <w:rPr>
          <w:sz w:val="24"/>
          <w:highlight w:val="yellow"/>
        </w:rPr>
        <w:t>if the virtual object seems to touch the palm of the virtual hand, the palm of the participant’s real hand should be stimulated by the vibrator</w:t>
      </w:r>
      <w:r w:rsidR="00790F97" w:rsidRPr="002C6A08">
        <w:rPr>
          <w:sz w:val="24"/>
          <w:highlight w:val="yellow"/>
          <w:vertAlign w:val="superscript"/>
        </w:rPr>
        <w:t>1</w:t>
      </w:r>
      <w:r w:rsidR="009243F9" w:rsidRPr="002C6A08">
        <w:rPr>
          <w:sz w:val="24"/>
          <w:highlight w:val="yellow"/>
          <w:vertAlign w:val="superscript"/>
        </w:rPr>
        <w:t>6</w:t>
      </w:r>
      <w:r w:rsidR="00EE7A21" w:rsidRPr="002C6A08">
        <w:rPr>
          <w:sz w:val="24"/>
          <w:highlight w:val="yellow"/>
        </w:rPr>
        <w:t>)</w:t>
      </w:r>
      <w:r w:rsidR="00790F97" w:rsidRPr="002C6A08">
        <w:rPr>
          <w:sz w:val="24"/>
          <w:highlight w:val="yellow"/>
        </w:rPr>
        <w:t>.</w:t>
      </w:r>
    </w:p>
    <w:p w14:paraId="2249B40F" w14:textId="77777777" w:rsidR="00790F97" w:rsidRPr="002C6A08" w:rsidRDefault="00790F97" w:rsidP="00AA35D5">
      <w:pPr>
        <w:adjustRightInd w:val="0"/>
        <w:snapToGrid w:val="0"/>
        <w:jc w:val="left"/>
        <w:rPr>
          <w:sz w:val="24"/>
          <w:highlight w:val="yellow"/>
        </w:rPr>
      </w:pPr>
    </w:p>
    <w:p w14:paraId="008D7593" w14:textId="6D9910D3" w:rsidR="00790F97" w:rsidRPr="002C6A08" w:rsidRDefault="005264A0" w:rsidP="00AA35D5">
      <w:pPr>
        <w:pStyle w:val="ListParagraph"/>
        <w:numPr>
          <w:ilvl w:val="3"/>
          <w:numId w:val="12"/>
        </w:numPr>
        <w:adjustRightInd w:val="0"/>
        <w:snapToGrid w:val="0"/>
        <w:ind w:left="0" w:firstLine="0"/>
        <w:jc w:val="left"/>
        <w:rPr>
          <w:sz w:val="24"/>
          <w:highlight w:val="yellow"/>
        </w:rPr>
      </w:pPr>
      <w:r w:rsidRPr="002C6A08">
        <w:rPr>
          <w:sz w:val="24"/>
          <w:highlight w:val="yellow"/>
        </w:rPr>
        <w:t>For the visuo</w:t>
      </w:r>
      <w:r w:rsidR="00790F97" w:rsidRPr="002C6A08">
        <w:rPr>
          <w:sz w:val="24"/>
          <w:highlight w:val="yellow"/>
        </w:rPr>
        <w:t>-motor-tactile correlation phase</w:t>
      </w:r>
      <w:r w:rsidRPr="002C6A08">
        <w:rPr>
          <w:sz w:val="24"/>
          <w:highlight w:val="yellow"/>
        </w:rPr>
        <w:t xml:space="preserve">, have the </w:t>
      </w:r>
      <w:r w:rsidR="00790F97" w:rsidRPr="002C6A08">
        <w:rPr>
          <w:sz w:val="24"/>
          <w:highlight w:val="yellow"/>
        </w:rPr>
        <w:t xml:space="preserve">participants </w:t>
      </w:r>
      <w:r w:rsidRPr="002C6A08">
        <w:rPr>
          <w:sz w:val="24"/>
          <w:highlight w:val="yellow"/>
        </w:rPr>
        <w:t>move</w:t>
      </w:r>
      <w:r w:rsidR="00790F97" w:rsidRPr="002C6A08">
        <w:rPr>
          <w:sz w:val="24"/>
          <w:highlight w:val="yellow"/>
        </w:rPr>
        <w:t xml:space="preserve"> the virtual hand by moving their real hand in order to touch a virtual vibrating stick or similar object</w:t>
      </w:r>
      <w:r w:rsidR="00EE7A21" w:rsidRPr="002C6A08">
        <w:rPr>
          <w:sz w:val="24"/>
          <w:highlight w:val="yellow"/>
        </w:rPr>
        <w:t xml:space="preserve"> (see 1.2.3)</w:t>
      </w:r>
      <w:r w:rsidR="00790F97" w:rsidRPr="002C6A08">
        <w:rPr>
          <w:sz w:val="24"/>
          <w:highlight w:val="yellow"/>
        </w:rPr>
        <w:t xml:space="preserve">. Ensure that each contact between virtual hand and virtual stick/object is accompanied by vibration-induced stimulation of the participant’s real hand as described in </w:t>
      </w:r>
      <w:r w:rsidR="002C227D" w:rsidRPr="002C6A08">
        <w:rPr>
          <w:sz w:val="24"/>
          <w:highlight w:val="yellow"/>
        </w:rPr>
        <w:t>1.</w:t>
      </w:r>
      <w:r w:rsidR="00AF6FEC" w:rsidRPr="002C6A08">
        <w:rPr>
          <w:sz w:val="24"/>
          <w:highlight w:val="yellow"/>
        </w:rPr>
        <w:t>3</w:t>
      </w:r>
      <w:r w:rsidR="002C227D" w:rsidRPr="002C6A08">
        <w:rPr>
          <w:sz w:val="24"/>
          <w:highlight w:val="yellow"/>
        </w:rPr>
        <w:t>.3.3</w:t>
      </w:r>
      <w:r w:rsidR="00790F97" w:rsidRPr="002C6A08">
        <w:rPr>
          <w:sz w:val="24"/>
          <w:highlight w:val="yellow"/>
        </w:rPr>
        <w:t>.</w:t>
      </w:r>
    </w:p>
    <w:p w14:paraId="484CF33D" w14:textId="77777777" w:rsidR="00790F97" w:rsidRPr="002C6A08" w:rsidRDefault="00790F97" w:rsidP="00AA35D5">
      <w:pPr>
        <w:adjustRightInd w:val="0"/>
        <w:snapToGrid w:val="0"/>
        <w:jc w:val="left"/>
        <w:rPr>
          <w:sz w:val="24"/>
          <w:highlight w:val="yellow"/>
        </w:rPr>
      </w:pPr>
    </w:p>
    <w:p w14:paraId="58FD3B48" w14:textId="08C36EEE" w:rsidR="002C227D" w:rsidRPr="002C6A08" w:rsidRDefault="002C227D" w:rsidP="00AA35D5">
      <w:pPr>
        <w:pStyle w:val="ListParagraph"/>
        <w:numPr>
          <w:ilvl w:val="3"/>
          <w:numId w:val="12"/>
        </w:numPr>
        <w:adjustRightInd w:val="0"/>
        <w:snapToGrid w:val="0"/>
        <w:ind w:left="0" w:firstLine="0"/>
        <w:jc w:val="left"/>
        <w:rPr>
          <w:sz w:val="24"/>
          <w:highlight w:val="yellow"/>
        </w:rPr>
      </w:pPr>
      <w:r w:rsidRPr="002C6A08">
        <w:rPr>
          <w:sz w:val="24"/>
          <w:highlight w:val="yellow"/>
        </w:rPr>
        <w:t xml:space="preserve">For the threat </w:t>
      </w:r>
      <w:r w:rsidR="00790F97" w:rsidRPr="002C6A08">
        <w:rPr>
          <w:sz w:val="24"/>
          <w:highlight w:val="yellow"/>
        </w:rPr>
        <w:t>phase</w:t>
      </w:r>
      <w:r w:rsidRPr="002C6A08">
        <w:rPr>
          <w:sz w:val="24"/>
          <w:highlight w:val="yellow"/>
        </w:rPr>
        <w:t xml:space="preserve">, have </w:t>
      </w:r>
      <w:r w:rsidR="00790F97" w:rsidRPr="002C6A08">
        <w:rPr>
          <w:sz w:val="24"/>
          <w:highlight w:val="yellow"/>
        </w:rPr>
        <w:t>participants keep their real right hand still while watching a virtual knife or needle appear on the computer screen. Make the virtual knife or needle go to and fro</w:t>
      </w:r>
      <w:r w:rsidRPr="002C6A08">
        <w:rPr>
          <w:sz w:val="24"/>
          <w:highlight w:val="yellow"/>
        </w:rPr>
        <w:t>m</w:t>
      </w:r>
      <w:r w:rsidR="00790F97" w:rsidRPr="002C6A08">
        <w:rPr>
          <w:sz w:val="24"/>
          <w:highlight w:val="yellow"/>
        </w:rPr>
        <w:t xml:space="preserve"> the virtual hand</w:t>
      </w:r>
      <w:r w:rsidRPr="002C6A08">
        <w:rPr>
          <w:sz w:val="24"/>
          <w:highlight w:val="yellow"/>
        </w:rPr>
        <w:t>. E</w:t>
      </w:r>
      <w:r w:rsidR="00790F97" w:rsidRPr="002C6A08">
        <w:rPr>
          <w:sz w:val="24"/>
          <w:highlight w:val="yellow"/>
        </w:rPr>
        <w:t>nsure that each contact result</w:t>
      </w:r>
      <w:r w:rsidRPr="002C6A08">
        <w:rPr>
          <w:sz w:val="24"/>
          <w:highlight w:val="yellow"/>
        </w:rPr>
        <w:t>s</w:t>
      </w:r>
      <w:r w:rsidR="00790F97" w:rsidRPr="002C6A08">
        <w:rPr>
          <w:sz w:val="24"/>
          <w:highlight w:val="yellow"/>
        </w:rPr>
        <w:t xml:space="preserve"> in a visible apparent “cutting” or “puncturing” of the virtual hand. </w:t>
      </w:r>
    </w:p>
    <w:p w14:paraId="2F227980" w14:textId="77777777" w:rsidR="002C227D" w:rsidRPr="002C6A08" w:rsidRDefault="002C227D" w:rsidP="00AA35D5">
      <w:pPr>
        <w:pStyle w:val="ListParagraph"/>
        <w:ind w:left="0"/>
        <w:rPr>
          <w:sz w:val="24"/>
          <w:highlight w:val="yellow"/>
        </w:rPr>
      </w:pPr>
    </w:p>
    <w:p w14:paraId="4B1C44A0" w14:textId="56E305E8" w:rsidR="00790F97" w:rsidRPr="002C6A08" w:rsidRDefault="00790F97" w:rsidP="00AA35D5">
      <w:pPr>
        <w:pStyle w:val="ListParagraph"/>
        <w:numPr>
          <w:ilvl w:val="4"/>
          <w:numId w:val="12"/>
        </w:numPr>
        <w:adjustRightInd w:val="0"/>
        <w:snapToGrid w:val="0"/>
        <w:ind w:left="0" w:firstLine="0"/>
        <w:jc w:val="left"/>
        <w:rPr>
          <w:sz w:val="24"/>
          <w:highlight w:val="yellow"/>
        </w:rPr>
      </w:pPr>
      <w:r w:rsidRPr="002C6A08">
        <w:rPr>
          <w:sz w:val="24"/>
          <w:highlight w:val="yellow"/>
        </w:rPr>
        <w:t xml:space="preserve">Stimulate that part of the real hand that corresponds to the cut or punctured part of the virtual hand by using the vibrators of the </w:t>
      </w:r>
      <w:proofErr w:type="spellStart"/>
      <w:r w:rsidRPr="002C6A08">
        <w:rPr>
          <w:sz w:val="24"/>
          <w:highlight w:val="yellow"/>
        </w:rPr>
        <w:t>dataglove</w:t>
      </w:r>
      <w:proofErr w:type="spellEnd"/>
      <w:r w:rsidRPr="002C6A08">
        <w:rPr>
          <w:sz w:val="24"/>
          <w:highlight w:val="yellow"/>
        </w:rPr>
        <w:t xml:space="preserve"> as described </w:t>
      </w:r>
      <w:r w:rsidR="002C227D" w:rsidRPr="002C6A08">
        <w:rPr>
          <w:sz w:val="24"/>
          <w:highlight w:val="yellow"/>
        </w:rPr>
        <w:t>in 1.</w:t>
      </w:r>
      <w:r w:rsidR="00AF6FEC" w:rsidRPr="002C6A08">
        <w:rPr>
          <w:sz w:val="24"/>
          <w:highlight w:val="yellow"/>
        </w:rPr>
        <w:t>3</w:t>
      </w:r>
      <w:r w:rsidR="002C227D" w:rsidRPr="002C6A08">
        <w:rPr>
          <w:sz w:val="24"/>
          <w:highlight w:val="yellow"/>
        </w:rPr>
        <w:t>.3.3.</w:t>
      </w:r>
    </w:p>
    <w:p w14:paraId="294E8218" w14:textId="4A962470" w:rsidR="00F527E5" w:rsidRPr="002C6A08" w:rsidRDefault="00F527E5" w:rsidP="00AA35D5">
      <w:pPr>
        <w:adjustRightInd w:val="0"/>
        <w:snapToGrid w:val="0"/>
        <w:jc w:val="left"/>
        <w:rPr>
          <w:sz w:val="24"/>
          <w:highlight w:val="yellow"/>
        </w:rPr>
      </w:pPr>
    </w:p>
    <w:p w14:paraId="0EC24525" w14:textId="77777777" w:rsidR="002C227D" w:rsidRPr="002C6A08" w:rsidRDefault="00F527E5" w:rsidP="00AA35D5">
      <w:pPr>
        <w:pStyle w:val="ListParagraph"/>
        <w:numPr>
          <w:ilvl w:val="2"/>
          <w:numId w:val="12"/>
        </w:numPr>
        <w:adjustRightInd w:val="0"/>
        <w:snapToGrid w:val="0"/>
        <w:ind w:left="0" w:firstLine="0"/>
        <w:jc w:val="left"/>
        <w:rPr>
          <w:b/>
          <w:sz w:val="24"/>
          <w:highlight w:val="yellow"/>
        </w:rPr>
      </w:pPr>
      <w:r w:rsidRPr="002C6A08">
        <w:rPr>
          <w:b/>
          <w:sz w:val="24"/>
          <w:highlight w:val="yellow"/>
        </w:rPr>
        <w:t>Virtual hand/active/asynchrony</w:t>
      </w:r>
    </w:p>
    <w:p w14:paraId="24C111FD" w14:textId="2431745A" w:rsidR="00F527E5" w:rsidRPr="002C6A08" w:rsidRDefault="00F527E5" w:rsidP="00AA35D5">
      <w:pPr>
        <w:pStyle w:val="ListParagraph"/>
        <w:numPr>
          <w:ilvl w:val="3"/>
          <w:numId w:val="12"/>
        </w:numPr>
        <w:adjustRightInd w:val="0"/>
        <w:snapToGrid w:val="0"/>
        <w:ind w:left="0" w:firstLine="0"/>
        <w:jc w:val="left"/>
        <w:rPr>
          <w:sz w:val="24"/>
          <w:highlight w:val="yellow"/>
        </w:rPr>
      </w:pPr>
      <w:r w:rsidRPr="002C6A08">
        <w:rPr>
          <w:sz w:val="24"/>
          <w:highlight w:val="yellow"/>
        </w:rPr>
        <w:t>Run the procedure described under 1.</w:t>
      </w:r>
      <w:r w:rsidR="00AF6FEC" w:rsidRPr="002C6A08">
        <w:rPr>
          <w:sz w:val="24"/>
          <w:highlight w:val="yellow"/>
        </w:rPr>
        <w:t>3</w:t>
      </w:r>
      <w:r w:rsidR="002C227D" w:rsidRPr="002C6A08">
        <w:rPr>
          <w:sz w:val="24"/>
          <w:highlight w:val="yellow"/>
        </w:rPr>
        <w:t>.3</w:t>
      </w:r>
      <w:r w:rsidRPr="002C6A08">
        <w:rPr>
          <w:sz w:val="24"/>
          <w:highlight w:val="yellow"/>
        </w:rPr>
        <w:t xml:space="preserve"> after </w:t>
      </w:r>
      <w:r w:rsidR="002C227D" w:rsidRPr="002C6A08">
        <w:rPr>
          <w:sz w:val="24"/>
          <w:highlight w:val="yellow"/>
        </w:rPr>
        <w:t>configuring</w:t>
      </w:r>
      <w:r w:rsidRPr="002C6A08">
        <w:rPr>
          <w:sz w:val="24"/>
          <w:highlight w:val="yellow"/>
        </w:rPr>
        <w:t xml:space="preserve"> the system such that the delay between the critical events is three seconds instead of close to zero</w:t>
      </w:r>
      <w:r w:rsidR="00F33EED" w:rsidRPr="002C6A08">
        <w:rPr>
          <w:sz w:val="24"/>
          <w:highlight w:val="yellow"/>
        </w:rPr>
        <w:t>.</w:t>
      </w:r>
    </w:p>
    <w:p w14:paraId="2977E587" w14:textId="77777777" w:rsidR="00F527E5" w:rsidRPr="002C6A08" w:rsidRDefault="00F527E5" w:rsidP="00AA35D5">
      <w:pPr>
        <w:pStyle w:val="ListParagraph"/>
        <w:ind w:left="0"/>
        <w:jc w:val="left"/>
        <w:rPr>
          <w:sz w:val="24"/>
          <w:highlight w:val="yellow"/>
        </w:rPr>
      </w:pPr>
    </w:p>
    <w:p w14:paraId="75BBD7F7" w14:textId="184960E9" w:rsidR="002C227D" w:rsidRPr="002C6A08" w:rsidRDefault="00F527E5" w:rsidP="00AA35D5">
      <w:pPr>
        <w:pStyle w:val="ListParagraph"/>
        <w:numPr>
          <w:ilvl w:val="2"/>
          <w:numId w:val="12"/>
        </w:numPr>
        <w:adjustRightInd w:val="0"/>
        <w:snapToGrid w:val="0"/>
        <w:ind w:left="0" w:firstLine="0"/>
        <w:jc w:val="left"/>
        <w:rPr>
          <w:b/>
          <w:sz w:val="24"/>
        </w:rPr>
      </w:pPr>
      <w:r w:rsidRPr="002C6A08">
        <w:rPr>
          <w:b/>
          <w:sz w:val="24"/>
        </w:rPr>
        <w:t xml:space="preserve">Virtual </w:t>
      </w:r>
      <w:r w:rsidR="00E737AB" w:rsidRPr="002C6A08">
        <w:rPr>
          <w:b/>
          <w:sz w:val="24"/>
        </w:rPr>
        <w:t>rectangle</w:t>
      </w:r>
      <w:r w:rsidRPr="002C6A08">
        <w:rPr>
          <w:b/>
          <w:sz w:val="24"/>
        </w:rPr>
        <w:t>/active/synchrony</w:t>
      </w:r>
    </w:p>
    <w:p w14:paraId="6D1875AB" w14:textId="175EBF80" w:rsidR="00F527E5" w:rsidRPr="002C6A08" w:rsidRDefault="00F33EED" w:rsidP="00AA35D5">
      <w:pPr>
        <w:pStyle w:val="ListParagraph"/>
        <w:numPr>
          <w:ilvl w:val="3"/>
          <w:numId w:val="12"/>
        </w:numPr>
        <w:adjustRightInd w:val="0"/>
        <w:snapToGrid w:val="0"/>
        <w:ind w:left="0" w:firstLine="0"/>
        <w:jc w:val="left"/>
        <w:rPr>
          <w:sz w:val="24"/>
        </w:rPr>
      </w:pPr>
      <w:r w:rsidRPr="002C6A08">
        <w:rPr>
          <w:sz w:val="24"/>
        </w:rPr>
        <w:t xml:space="preserve">Run the procedure described under </w:t>
      </w:r>
      <w:r w:rsidR="002C227D" w:rsidRPr="002C6A08">
        <w:rPr>
          <w:sz w:val="24"/>
        </w:rPr>
        <w:t>1.</w:t>
      </w:r>
      <w:r w:rsidR="00AF6FEC" w:rsidRPr="002C6A08">
        <w:rPr>
          <w:sz w:val="24"/>
        </w:rPr>
        <w:t>3</w:t>
      </w:r>
      <w:r w:rsidR="002C227D" w:rsidRPr="002C6A08">
        <w:rPr>
          <w:sz w:val="24"/>
        </w:rPr>
        <w:t>.3</w:t>
      </w:r>
      <w:r w:rsidRPr="002C6A08">
        <w:rPr>
          <w:sz w:val="24"/>
        </w:rPr>
        <w:t xml:space="preserve"> but with the virtual </w:t>
      </w:r>
      <w:r w:rsidR="00E737AB" w:rsidRPr="002C6A08">
        <w:rPr>
          <w:sz w:val="24"/>
        </w:rPr>
        <w:t>rectangle</w:t>
      </w:r>
      <w:r w:rsidRPr="002C6A08">
        <w:rPr>
          <w:sz w:val="24"/>
        </w:rPr>
        <w:t xml:space="preserve"> instead of the virtual hand.</w:t>
      </w:r>
    </w:p>
    <w:p w14:paraId="564854D9" w14:textId="77777777" w:rsidR="00F527E5" w:rsidRPr="002C6A08" w:rsidRDefault="00F527E5" w:rsidP="00AA35D5">
      <w:pPr>
        <w:pStyle w:val="ListParagraph"/>
        <w:ind w:left="0"/>
        <w:jc w:val="left"/>
        <w:rPr>
          <w:sz w:val="24"/>
        </w:rPr>
      </w:pPr>
    </w:p>
    <w:p w14:paraId="6B50634F" w14:textId="28E55F94" w:rsidR="002C227D" w:rsidRPr="002C6A08" w:rsidRDefault="00F33EED" w:rsidP="00AA35D5">
      <w:pPr>
        <w:pStyle w:val="ListParagraph"/>
        <w:numPr>
          <w:ilvl w:val="2"/>
          <w:numId w:val="12"/>
        </w:numPr>
        <w:adjustRightInd w:val="0"/>
        <w:snapToGrid w:val="0"/>
        <w:ind w:left="0" w:firstLine="0"/>
        <w:jc w:val="left"/>
        <w:rPr>
          <w:b/>
          <w:sz w:val="24"/>
        </w:rPr>
      </w:pPr>
      <w:r w:rsidRPr="002C6A08">
        <w:rPr>
          <w:b/>
          <w:sz w:val="24"/>
        </w:rPr>
        <w:t xml:space="preserve">Virtual </w:t>
      </w:r>
      <w:r w:rsidR="00E737AB" w:rsidRPr="002C6A08">
        <w:rPr>
          <w:b/>
          <w:sz w:val="24"/>
        </w:rPr>
        <w:t>rectangle</w:t>
      </w:r>
      <w:r w:rsidRPr="002C6A08">
        <w:rPr>
          <w:b/>
          <w:sz w:val="24"/>
        </w:rPr>
        <w:t>/active/asynchrony</w:t>
      </w:r>
    </w:p>
    <w:p w14:paraId="69D9B578" w14:textId="7F8CF3CB" w:rsidR="00F33EED" w:rsidRPr="002C6A08" w:rsidRDefault="00F33EED" w:rsidP="00AA35D5">
      <w:pPr>
        <w:pStyle w:val="ListParagraph"/>
        <w:numPr>
          <w:ilvl w:val="3"/>
          <w:numId w:val="12"/>
        </w:numPr>
        <w:adjustRightInd w:val="0"/>
        <w:snapToGrid w:val="0"/>
        <w:ind w:left="0" w:firstLine="0"/>
        <w:jc w:val="left"/>
        <w:rPr>
          <w:sz w:val="24"/>
        </w:rPr>
      </w:pPr>
      <w:r w:rsidRPr="002C6A08">
        <w:rPr>
          <w:sz w:val="24"/>
        </w:rPr>
        <w:t xml:space="preserve">Run the procedure described under </w:t>
      </w:r>
      <w:r w:rsidR="002C227D" w:rsidRPr="002C6A08">
        <w:rPr>
          <w:sz w:val="24"/>
        </w:rPr>
        <w:t>1.</w:t>
      </w:r>
      <w:r w:rsidR="00AF6FEC" w:rsidRPr="002C6A08">
        <w:rPr>
          <w:sz w:val="24"/>
        </w:rPr>
        <w:t>3</w:t>
      </w:r>
      <w:r w:rsidR="002C227D" w:rsidRPr="002C6A08">
        <w:rPr>
          <w:sz w:val="24"/>
        </w:rPr>
        <w:t xml:space="preserve">.4 </w:t>
      </w:r>
      <w:r w:rsidRPr="002C6A08">
        <w:rPr>
          <w:sz w:val="24"/>
        </w:rPr>
        <w:t xml:space="preserve">but with the virtual </w:t>
      </w:r>
      <w:r w:rsidR="00E737AB" w:rsidRPr="002C6A08">
        <w:rPr>
          <w:sz w:val="24"/>
        </w:rPr>
        <w:t>rectangle</w:t>
      </w:r>
      <w:r w:rsidRPr="002C6A08">
        <w:rPr>
          <w:sz w:val="24"/>
        </w:rPr>
        <w:t xml:space="preserve"> instead of the virtual hand.</w:t>
      </w:r>
    </w:p>
    <w:p w14:paraId="45136B68" w14:textId="77777777" w:rsidR="00E377D0" w:rsidRPr="002C6A08" w:rsidRDefault="00E377D0" w:rsidP="00AA35D5">
      <w:pPr>
        <w:pStyle w:val="ListParagraph"/>
        <w:ind w:left="0"/>
        <w:rPr>
          <w:sz w:val="24"/>
        </w:rPr>
      </w:pPr>
    </w:p>
    <w:p w14:paraId="23F66FE2" w14:textId="642BD6FB" w:rsidR="002C227D" w:rsidRPr="002C6A08" w:rsidRDefault="00E377D0" w:rsidP="00AA35D5">
      <w:pPr>
        <w:pStyle w:val="ListParagraph"/>
        <w:numPr>
          <w:ilvl w:val="2"/>
          <w:numId w:val="12"/>
        </w:numPr>
        <w:adjustRightInd w:val="0"/>
        <w:snapToGrid w:val="0"/>
        <w:ind w:left="0" w:firstLine="0"/>
        <w:jc w:val="left"/>
        <w:rPr>
          <w:b/>
          <w:sz w:val="24"/>
        </w:rPr>
      </w:pPr>
      <w:r w:rsidRPr="002C6A08">
        <w:rPr>
          <w:b/>
          <w:sz w:val="24"/>
        </w:rPr>
        <w:t xml:space="preserve">Virtual </w:t>
      </w:r>
      <w:r w:rsidR="00B06E73" w:rsidRPr="002C6A08">
        <w:rPr>
          <w:b/>
          <w:sz w:val="24"/>
        </w:rPr>
        <w:t>hand</w:t>
      </w:r>
      <w:r w:rsidRPr="002C6A08">
        <w:rPr>
          <w:b/>
          <w:sz w:val="24"/>
        </w:rPr>
        <w:t>/passive/synchrony</w:t>
      </w:r>
    </w:p>
    <w:p w14:paraId="2E9F3D0A" w14:textId="0748F5DE" w:rsidR="00B06E73" w:rsidRPr="002C6A08" w:rsidRDefault="00E377D0" w:rsidP="00AA35D5">
      <w:pPr>
        <w:pStyle w:val="ListParagraph"/>
        <w:numPr>
          <w:ilvl w:val="3"/>
          <w:numId w:val="12"/>
        </w:numPr>
        <w:adjustRightInd w:val="0"/>
        <w:snapToGrid w:val="0"/>
        <w:ind w:left="0" w:firstLine="0"/>
        <w:jc w:val="left"/>
        <w:rPr>
          <w:sz w:val="24"/>
        </w:rPr>
      </w:pPr>
      <w:r w:rsidRPr="002C6A08">
        <w:rPr>
          <w:sz w:val="24"/>
        </w:rPr>
        <w:t xml:space="preserve">Run the procedure described under </w:t>
      </w:r>
      <w:r w:rsidR="002C227D" w:rsidRPr="002C6A08">
        <w:rPr>
          <w:sz w:val="24"/>
        </w:rPr>
        <w:t>1.</w:t>
      </w:r>
      <w:r w:rsidR="00AF6FEC" w:rsidRPr="002C6A08">
        <w:rPr>
          <w:sz w:val="24"/>
        </w:rPr>
        <w:t>3</w:t>
      </w:r>
      <w:r w:rsidR="002C227D" w:rsidRPr="002C6A08">
        <w:rPr>
          <w:sz w:val="24"/>
        </w:rPr>
        <w:t xml:space="preserve">.3 </w:t>
      </w:r>
      <w:r w:rsidR="00B06E73" w:rsidRPr="002C6A08">
        <w:rPr>
          <w:sz w:val="24"/>
        </w:rPr>
        <w:t>but ask the participant to keep his or her real hand still throughout all phases.</w:t>
      </w:r>
    </w:p>
    <w:p w14:paraId="48BF4821" w14:textId="77777777" w:rsidR="00B06E73" w:rsidRPr="002C6A08" w:rsidRDefault="00B06E73" w:rsidP="00AA35D5">
      <w:pPr>
        <w:pStyle w:val="ListParagraph"/>
        <w:ind w:left="0"/>
        <w:rPr>
          <w:sz w:val="24"/>
        </w:rPr>
      </w:pPr>
    </w:p>
    <w:p w14:paraId="7AC4714F" w14:textId="0FA2A169" w:rsidR="002C227D" w:rsidRPr="002C6A08" w:rsidRDefault="00B06E73" w:rsidP="00AA35D5">
      <w:pPr>
        <w:pStyle w:val="ListParagraph"/>
        <w:numPr>
          <w:ilvl w:val="2"/>
          <w:numId w:val="12"/>
        </w:numPr>
        <w:adjustRightInd w:val="0"/>
        <w:snapToGrid w:val="0"/>
        <w:ind w:left="0" w:firstLine="0"/>
        <w:jc w:val="left"/>
        <w:rPr>
          <w:b/>
          <w:sz w:val="24"/>
        </w:rPr>
      </w:pPr>
      <w:r w:rsidRPr="002C6A08">
        <w:rPr>
          <w:b/>
          <w:sz w:val="24"/>
        </w:rPr>
        <w:t>Virtual hand/passive/asynchrony</w:t>
      </w:r>
    </w:p>
    <w:p w14:paraId="0152C268" w14:textId="403993C1" w:rsidR="00B06E73" w:rsidRPr="002C6A08" w:rsidRDefault="00B06E73" w:rsidP="00AA35D5">
      <w:pPr>
        <w:pStyle w:val="ListParagraph"/>
        <w:numPr>
          <w:ilvl w:val="3"/>
          <w:numId w:val="12"/>
        </w:numPr>
        <w:adjustRightInd w:val="0"/>
        <w:snapToGrid w:val="0"/>
        <w:ind w:left="0" w:firstLine="0"/>
        <w:jc w:val="left"/>
        <w:rPr>
          <w:sz w:val="24"/>
        </w:rPr>
      </w:pPr>
      <w:r w:rsidRPr="002C6A08">
        <w:rPr>
          <w:sz w:val="24"/>
        </w:rPr>
        <w:t xml:space="preserve">Run the procedure described under </w:t>
      </w:r>
      <w:r w:rsidR="002C227D" w:rsidRPr="002C6A08">
        <w:rPr>
          <w:sz w:val="24"/>
        </w:rPr>
        <w:t>1.</w:t>
      </w:r>
      <w:r w:rsidR="00AF6FEC" w:rsidRPr="002C6A08">
        <w:rPr>
          <w:sz w:val="24"/>
        </w:rPr>
        <w:t>3</w:t>
      </w:r>
      <w:r w:rsidR="002C227D" w:rsidRPr="002C6A08">
        <w:rPr>
          <w:sz w:val="24"/>
        </w:rPr>
        <w:t xml:space="preserve">.4 </w:t>
      </w:r>
      <w:r w:rsidRPr="002C6A08">
        <w:rPr>
          <w:sz w:val="24"/>
        </w:rPr>
        <w:t>but ask the participant to keep his or her real hand still throughout all phases.</w:t>
      </w:r>
    </w:p>
    <w:p w14:paraId="3CD374B0" w14:textId="77777777" w:rsidR="00E377D0" w:rsidRPr="002C6A08" w:rsidRDefault="00E377D0" w:rsidP="00AA35D5">
      <w:pPr>
        <w:pStyle w:val="ListParagraph"/>
        <w:adjustRightInd w:val="0"/>
        <w:snapToGrid w:val="0"/>
        <w:ind w:left="0"/>
        <w:jc w:val="left"/>
        <w:rPr>
          <w:sz w:val="24"/>
        </w:rPr>
      </w:pPr>
    </w:p>
    <w:p w14:paraId="7FA89601" w14:textId="7BE63CE9" w:rsidR="002C227D" w:rsidRPr="002C6A08" w:rsidRDefault="00B06E73" w:rsidP="00AA35D5">
      <w:pPr>
        <w:pStyle w:val="ListParagraph"/>
        <w:numPr>
          <w:ilvl w:val="2"/>
          <w:numId w:val="12"/>
        </w:numPr>
        <w:adjustRightInd w:val="0"/>
        <w:snapToGrid w:val="0"/>
        <w:ind w:left="0" w:firstLine="0"/>
        <w:jc w:val="left"/>
        <w:rPr>
          <w:b/>
          <w:sz w:val="24"/>
        </w:rPr>
      </w:pPr>
      <w:r w:rsidRPr="002C6A08">
        <w:rPr>
          <w:b/>
          <w:sz w:val="24"/>
        </w:rPr>
        <w:t xml:space="preserve">Virtual </w:t>
      </w:r>
      <w:r w:rsidR="00E737AB" w:rsidRPr="002C6A08">
        <w:rPr>
          <w:b/>
          <w:sz w:val="24"/>
        </w:rPr>
        <w:t>rectangle</w:t>
      </w:r>
      <w:r w:rsidRPr="002C6A08">
        <w:rPr>
          <w:b/>
          <w:sz w:val="24"/>
        </w:rPr>
        <w:t>/passive/synchrony</w:t>
      </w:r>
    </w:p>
    <w:p w14:paraId="112EF106" w14:textId="5068576D" w:rsidR="00B06E73" w:rsidRPr="002C6A08" w:rsidRDefault="00B06E73" w:rsidP="00AA35D5">
      <w:pPr>
        <w:pStyle w:val="ListParagraph"/>
        <w:numPr>
          <w:ilvl w:val="3"/>
          <w:numId w:val="12"/>
        </w:numPr>
        <w:adjustRightInd w:val="0"/>
        <w:snapToGrid w:val="0"/>
        <w:ind w:left="0" w:firstLine="0"/>
        <w:jc w:val="left"/>
        <w:rPr>
          <w:sz w:val="24"/>
        </w:rPr>
      </w:pPr>
      <w:r w:rsidRPr="002C6A08">
        <w:rPr>
          <w:sz w:val="24"/>
        </w:rPr>
        <w:t xml:space="preserve">Run the procedure described under </w:t>
      </w:r>
      <w:r w:rsidR="002C227D" w:rsidRPr="002C6A08">
        <w:rPr>
          <w:sz w:val="24"/>
        </w:rPr>
        <w:t>1.</w:t>
      </w:r>
      <w:r w:rsidR="00AF6FEC" w:rsidRPr="002C6A08">
        <w:rPr>
          <w:sz w:val="24"/>
        </w:rPr>
        <w:t>3</w:t>
      </w:r>
      <w:r w:rsidR="002C227D" w:rsidRPr="002C6A08">
        <w:rPr>
          <w:sz w:val="24"/>
        </w:rPr>
        <w:t>.5</w:t>
      </w:r>
      <w:r w:rsidRPr="002C6A08">
        <w:rPr>
          <w:sz w:val="24"/>
        </w:rPr>
        <w:t xml:space="preserve"> but ask the participant to keep his or her real hand still throughout all phases.</w:t>
      </w:r>
    </w:p>
    <w:p w14:paraId="50E13D48" w14:textId="77777777" w:rsidR="00B06E73" w:rsidRPr="002C6A08" w:rsidRDefault="00B06E73" w:rsidP="00AA35D5">
      <w:pPr>
        <w:pStyle w:val="ListParagraph"/>
        <w:ind w:left="0"/>
        <w:rPr>
          <w:sz w:val="24"/>
        </w:rPr>
      </w:pPr>
    </w:p>
    <w:p w14:paraId="7E4D8E5C" w14:textId="4DEEC963" w:rsidR="002C227D" w:rsidRPr="002C6A08" w:rsidRDefault="00B06E73" w:rsidP="00AA35D5">
      <w:pPr>
        <w:pStyle w:val="ListParagraph"/>
        <w:numPr>
          <w:ilvl w:val="2"/>
          <w:numId w:val="12"/>
        </w:numPr>
        <w:adjustRightInd w:val="0"/>
        <w:snapToGrid w:val="0"/>
        <w:ind w:left="0" w:firstLine="0"/>
        <w:jc w:val="left"/>
        <w:rPr>
          <w:b/>
          <w:sz w:val="24"/>
        </w:rPr>
      </w:pPr>
      <w:r w:rsidRPr="002C6A08">
        <w:rPr>
          <w:b/>
          <w:sz w:val="24"/>
        </w:rPr>
        <w:t xml:space="preserve">Virtual </w:t>
      </w:r>
      <w:r w:rsidR="00E737AB" w:rsidRPr="002C6A08">
        <w:rPr>
          <w:b/>
          <w:sz w:val="24"/>
        </w:rPr>
        <w:t>rectangle</w:t>
      </w:r>
      <w:r w:rsidRPr="002C6A08">
        <w:rPr>
          <w:b/>
          <w:sz w:val="24"/>
        </w:rPr>
        <w:t>/passive/asynchrony</w:t>
      </w:r>
    </w:p>
    <w:p w14:paraId="6BF8E5A5" w14:textId="56224CF3" w:rsidR="00B06E73" w:rsidRPr="002C6A08" w:rsidRDefault="00B06E73" w:rsidP="00AA35D5">
      <w:pPr>
        <w:pStyle w:val="ListParagraph"/>
        <w:numPr>
          <w:ilvl w:val="3"/>
          <w:numId w:val="12"/>
        </w:numPr>
        <w:adjustRightInd w:val="0"/>
        <w:snapToGrid w:val="0"/>
        <w:ind w:left="0" w:firstLine="0"/>
        <w:jc w:val="left"/>
        <w:rPr>
          <w:sz w:val="24"/>
        </w:rPr>
      </w:pPr>
      <w:r w:rsidRPr="002C6A08">
        <w:rPr>
          <w:sz w:val="24"/>
        </w:rPr>
        <w:t xml:space="preserve">Run the procedure described under </w:t>
      </w:r>
      <w:r w:rsidR="002C227D" w:rsidRPr="002C6A08">
        <w:rPr>
          <w:sz w:val="24"/>
        </w:rPr>
        <w:t>1.</w:t>
      </w:r>
      <w:r w:rsidR="00AF6FEC" w:rsidRPr="002C6A08">
        <w:rPr>
          <w:sz w:val="24"/>
        </w:rPr>
        <w:t>3</w:t>
      </w:r>
      <w:r w:rsidR="002C227D" w:rsidRPr="002C6A08">
        <w:rPr>
          <w:sz w:val="24"/>
        </w:rPr>
        <w:t>.6</w:t>
      </w:r>
      <w:r w:rsidRPr="002C6A08">
        <w:rPr>
          <w:sz w:val="24"/>
        </w:rPr>
        <w:t xml:space="preserve"> but ask the participant to keep his or her real hand still throughout all phases.</w:t>
      </w:r>
    </w:p>
    <w:p w14:paraId="5DF52154" w14:textId="77777777" w:rsidR="002C227D" w:rsidRPr="002C6A08" w:rsidRDefault="002C227D" w:rsidP="00AA35D5">
      <w:pPr>
        <w:adjustRightInd w:val="0"/>
        <w:snapToGrid w:val="0"/>
        <w:jc w:val="left"/>
        <w:rPr>
          <w:sz w:val="24"/>
        </w:rPr>
      </w:pPr>
    </w:p>
    <w:p w14:paraId="4C27E8F4" w14:textId="691C976F" w:rsidR="00AF6FEC" w:rsidRPr="002C6A08" w:rsidRDefault="00AF6FEC" w:rsidP="00AA35D5">
      <w:pPr>
        <w:pStyle w:val="ListParagraph"/>
        <w:numPr>
          <w:ilvl w:val="1"/>
          <w:numId w:val="12"/>
        </w:numPr>
        <w:adjustRightInd w:val="0"/>
        <w:snapToGrid w:val="0"/>
        <w:ind w:left="0" w:firstLine="0"/>
        <w:jc w:val="left"/>
        <w:rPr>
          <w:sz w:val="24"/>
          <w:highlight w:val="yellow"/>
        </w:rPr>
      </w:pPr>
      <w:r w:rsidRPr="002C6A08">
        <w:rPr>
          <w:b/>
          <w:sz w:val="24"/>
          <w:highlight w:val="yellow"/>
        </w:rPr>
        <w:t>Data Collection</w:t>
      </w:r>
    </w:p>
    <w:p w14:paraId="4C785CE9" w14:textId="5B5C4FC1" w:rsidR="00571C0A" w:rsidRPr="002C6A08" w:rsidRDefault="00571C0A" w:rsidP="00AA35D5">
      <w:pPr>
        <w:pStyle w:val="ListParagraph"/>
        <w:numPr>
          <w:ilvl w:val="2"/>
          <w:numId w:val="12"/>
        </w:numPr>
        <w:adjustRightInd w:val="0"/>
        <w:snapToGrid w:val="0"/>
        <w:ind w:left="0" w:firstLine="0"/>
        <w:jc w:val="left"/>
        <w:rPr>
          <w:sz w:val="24"/>
          <w:highlight w:val="yellow"/>
        </w:rPr>
      </w:pPr>
      <w:r w:rsidRPr="002C6A08">
        <w:rPr>
          <w:sz w:val="24"/>
          <w:highlight w:val="yellow"/>
        </w:rPr>
        <w:t xml:space="preserve">Collect SCR data using the measurement equipment (see </w:t>
      </w:r>
      <w:r w:rsidR="00AA35D5" w:rsidRPr="002C6A08">
        <w:rPr>
          <w:sz w:val="24"/>
          <w:highlight w:val="yellow"/>
        </w:rPr>
        <w:t>Materials Table</w:t>
      </w:r>
      <w:r w:rsidRPr="002C6A08">
        <w:rPr>
          <w:sz w:val="24"/>
          <w:highlight w:val="yellow"/>
        </w:rPr>
        <w:t>) and its software. The recording frequency is every 0.1 millisecond.</w:t>
      </w:r>
    </w:p>
    <w:p w14:paraId="176C104F" w14:textId="77777777" w:rsidR="00571C0A" w:rsidRPr="002C6A08" w:rsidRDefault="00571C0A" w:rsidP="00AA35D5">
      <w:pPr>
        <w:pStyle w:val="ListParagraph"/>
        <w:adjustRightInd w:val="0"/>
        <w:snapToGrid w:val="0"/>
        <w:ind w:left="0"/>
        <w:jc w:val="left"/>
        <w:rPr>
          <w:sz w:val="24"/>
          <w:highlight w:val="yellow"/>
        </w:rPr>
      </w:pPr>
    </w:p>
    <w:p w14:paraId="6517CEE0" w14:textId="4D3FEBB6" w:rsidR="002C227D" w:rsidRPr="002C6A08" w:rsidRDefault="002C227D" w:rsidP="00AA35D5">
      <w:pPr>
        <w:pStyle w:val="ListParagraph"/>
        <w:numPr>
          <w:ilvl w:val="2"/>
          <w:numId w:val="12"/>
        </w:numPr>
        <w:adjustRightInd w:val="0"/>
        <w:snapToGrid w:val="0"/>
        <w:ind w:left="0" w:firstLine="0"/>
        <w:jc w:val="left"/>
        <w:rPr>
          <w:sz w:val="24"/>
        </w:rPr>
      </w:pPr>
      <w:r w:rsidRPr="002C6A08">
        <w:rPr>
          <w:sz w:val="24"/>
        </w:rPr>
        <w:t>Ask the participant to fill out the questionnaire measuring sense of ownership, agency, location and appearance for the respective condition.</w:t>
      </w:r>
      <w:r w:rsidR="00373D77" w:rsidRPr="002C6A08">
        <w:rPr>
          <w:sz w:val="24"/>
        </w:rPr>
        <w:t xml:space="preserve"> Use either a paper version, in </w:t>
      </w:r>
      <w:r w:rsidR="00373D77" w:rsidRPr="002C6A08">
        <w:rPr>
          <w:sz w:val="24"/>
        </w:rPr>
        <w:lastRenderedPageBreak/>
        <w:t>which each question (as described in 1.4.2.1 and 1.4.2.2) is printed, together with a Likert scale (as described in 1.4.2.3), and which can be filled in with a pen; or use a computerized version, in which each question is shown on the screen, together with the Likert scale, and in which the chosen scale value can be typed in.</w:t>
      </w:r>
    </w:p>
    <w:p w14:paraId="6FAB7E86" w14:textId="77777777" w:rsidR="00AF6FEC" w:rsidRPr="002C6A08" w:rsidRDefault="00AF6FEC" w:rsidP="00AA35D5">
      <w:pPr>
        <w:adjustRightInd w:val="0"/>
        <w:snapToGrid w:val="0"/>
        <w:jc w:val="left"/>
        <w:rPr>
          <w:sz w:val="24"/>
        </w:rPr>
      </w:pPr>
    </w:p>
    <w:p w14:paraId="7ED1D935" w14:textId="23A165FE" w:rsidR="00373D77" w:rsidRPr="002C6A08" w:rsidRDefault="00AF6FEC" w:rsidP="00AA35D5">
      <w:pPr>
        <w:pStyle w:val="ListParagraph"/>
        <w:numPr>
          <w:ilvl w:val="3"/>
          <w:numId w:val="12"/>
        </w:numPr>
        <w:adjustRightInd w:val="0"/>
        <w:snapToGrid w:val="0"/>
        <w:ind w:left="0" w:firstLine="0"/>
        <w:jc w:val="left"/>
        <w:rPr>
          <w:sz w:val="24"/>
        </w:rPr>
      </w:pPr>
      <w:r w:rsidRPr="002C6A08">
        <w:rPr>
          <w:sz w:val="24"/>
        </w:rPr>
        <w:t>Include a questionnaire that minimally includes one or more ownership questions</w:t>
      </w:r>
      <w:r w:rsidR="009243F9" w:rsidRPr="002C6A08">
        <w:rPr>
          <w:sz w:val="24"/>
          <w:vertAlign w:val="superscript"/>
        </w:rPr>
        <w:t>2</w:t>
      </w:r>
      <w:r w:rsidR="00567A9B" w:rsidRPr="002C6A08">
        <w:rPr>
          <w:sz w:val="24"/>
        </w:rPr>
        <w:t xml:space="preserve">; </w:t>
      </w:r>
      <w:r w:rsidR="00373D77" w:rsidRPr="002C6A08">
        <w:rPr>
          <w:sz w:val="24"/>
        </w:rPr>
        <w:t xml:space="preserve">use the following four: </w:t>
      </w:r>
    </w:p>
    <w:p w14:paraId="56997F4C" w14:textId="743BF06E" w:rsidR="00373D77" w:rsidRPr="002C6A08" w:rsidRDefault="004670B8" w:rsidP="00AA35D5">
      <w:pPr>
        <w:adjustRightInd w:val="0"/>
        <w:snapToGrid w:val="0"/>
        <w:jc w:val="left"/>
        <w:rPr>
          <w:sz w:val="24"/>
        </w:rPr>
      </w:pPr>
      <w:r w:rsidRPr="002C6A08">
        <w:rPr>
          <w:sz w:val="24"/>
        </w:rPr>
        <w:t>(</w:t>
      </w:r>
      <w:r w:rsidR="0025745D" w:rsidRPr="002C6A08">
        <w:rPr>
          <w:sz w:val="24"/>
        </w:rPr>
        <w:t>O</w:t>
      </w:r>
      <w:r w:rsidRPr="002C6A08">
        <w:rPr>
          <w:sz w:val="24"/>
        </w:rPr>
        <w:t xml:space="preserve">1) </w:t>
      </w:r>
      <w:r w:rsidR="00992D7B" w:rsidRPr="002C6A08">
        <w:rPr>
          <w:sz w:val="24"/>
        </w:rPr>
        <w:t>“</w:t>
      </w:r>
      <w:r w:rsidRPr="002C6A08">
        <w:rPr>
          <w:sz w:val="24"/>
        </w:rPr>
        <w:t>I felt as if the hand on the screen were my right hand or part of my body</w:t>
      </w:r>
      <w:r w:rsidR="00992D7B" w:rsidRPr="002C6A08">
        <w:rPr>
          <w:sz w:val="24"/>
        </w:rPr>
        <w:t>”</w:t>
      </w:r>
      <w:r w:rsidRPr="002C6A08">
        <w:rPr>
          <w:sz w:val="24"/>
        </w:rPr>
        <w:t xml:space="preserve">; </w:t>
      </w:r>
    </w:p>
    <w:p w14:paraId="3962417C" w14:textId="5E5A5B17" w:rsidR="00373D77" w:rsidRPr="002C6A08" w:rsidRDefault="004670B8" w:rsidP="00AA35D5">
      <w:pPr>
        <w:adjustRightInd w:val="0"/>
        <w:snapToGrid w:val="0"/>
        <w:jc w:val="left"/>
        <w:rPr>
          <w:sz w:val="24"/>
        </w:rPr>
      </w:pPr>
      <w:r w:rsidRPr="002C6A08">
        <w:rPr>
          <w:sz w:val="24"/>
        </w:rPr>
        <w:t>(</w:t>
      </w:r>
      <w:r w:rsidR="0025745D" w:rsidRPr="002C6A08">
        <w:rPr>
          <w:sz w:val="24"/>
        </w:rPr>
        <w:t>O</w:t>
      </w:r>
      <w:r w:rsidRPr="002C6A08">
        <w:rPr>
          <w:sz w:val="24"/>
        </w:rPr>
        <w:t xml:space="preserve">2) </w:t>
      </w:r>
      <w:r w:rsidR="00992D7B" w:rsidRPr="002C6A08">
        <w:rPr>
          <w:sz w:val="24"/>
        </w:rPr>
        <w:t>“</w:t>
      </w:r>
      <w:r w:rsidRPr="002C6A08">
        <w:rPr>
          <w:sz w:val="24"/>
        </w:rPr>
        <w:t>It seemed as if what I were feeling on my right hand was caused by the touch of the stick on the hand on the screen that I was seeing</w:t>
      </w:r>
      <w:r w:rsidR="00992D7B" w:rsidRPr="002C6A08">
        <w:rPr>
          <w:sz w:val="24"/>
        </w:rPr>
        <w:t>”</w:t>
      </w:r>
      <w:r w:rsidRPr="002C6A08">
        <w:rPr>
          <w:sz w:val="24"/>
        </w:rPr>
        <w:t xml:space="preserve">; </w:t>
      </w:r>
    </w:p>
    <w:p w14:paraId="73C29B0D" w14:textId="5B65E05D" w:rsidR="00373D77" w:rsidRPr="002C6A08" w:rsidRDefault="004670B8" w:rsidP="00AA35D5">
      <w:pPr>
        <w:adjustRightInd w:val="0"/>
        <w:snapToGrid w:val="0"/>
        <w:jc w:val="left"/>
        <w:rPr>
          <w:sz w:val="24"/>
        </w:rPr>
      </w:pPr>
      <w:r w:rsidRPr="002C6A08">
        <w:rPr>
          <w:sz w:val="24"/>
        </w:rPr>
        <w:t>(</w:t>
      </w:r>
      <w:r w:rsidR="0025745D" w:rsidRPr="002C6A08">
        <w:rPr>
          <w:sz w:val="24"/>
        </w:rPr>
        <w:t>O</w:t>
      </w:r>
      <w:r w:rsidRPr="002C6A08">
        <w:rPr>
          <w:sz w:val="24"/>
        </w:rPr>
        <w:t xml:space="preserve">3) </w:t>
      </w:r>
      <w:r w:rsidR="00992D7B" w:rsidRPr="002C6A08">
        <w:rPr>
          <w:sz w:val="24"/>
        </w:rPr>
        <w:t>“</w:t>
      </w:r>
      <w:r w:rsidRPr="002C6A08">
        <w:rPr>
          <w:sz w:val="24"/>
        </w:rPr>
        <w:t>I had the sensation that the vibration I felt on my right hand was on the same location where the hand on the screen was touched by the stick</w:t>
      </w:r>
      <w:r w:rsidR="00992D7B" w:rsidRPr="002C6A08">
        <w:rPr>
          <w:sz w:val="24"/>
        </w:rPr>
        <w:t>”</w:t>
      </w:r>
      <w:r w:rsidRPr="002C6A08">
        <w:rPr>
          <w:sz w:val="24"/>
        </w:rPr>
        <w:t xml:space="preserve">; </w:t>
      </w:r>
    </w:p>
    <w:p w14:paraId="288C7C3C" w14:textId="08A3B9D0" w:rsidR="00AF6FEC" w:rsidRPr="002C6A08" w:rsidRDefault="004670B8" w:rsidP="00AA35D5">
      <w:pPr>
        <w:adjustRightInd w:val="0"/>
        <w:snapToGrid w:val="0"/>
        <w:jc w:val="left"/>
        <w:rPr>
          <w:sz w:val="24"/>
        </w:rPr>
      </w:pPr>
      <w:r w:rsidRPr="002C6A08">
        <w:rPr>
          <w:sz w:val="24"/>
        </w:rPr>
        <w:t>(</w:t>
      </w:r>
      <w:r w:rsidR="0025745D" w:rsidRPr="002C6A08">
        <w:rPr>
          <w:sz w:val="24"/>
        </w:rPr>
        <w:t>O</w:t>
      </w:r>
      <w:r w:rsidRPr="002C6A08">
        <w:rPr>
          <w:sz w:val="24"/>
        </w:rPr>
        <w:t xml:space="preserve">4) </w:t>
      </w:r>
      <w:r w:rsidR="00992D7B" w:rsidRPr="002C6A08">
        <w:rPr>
          <w:sz w:val="24"/>
        </w:rPr>
        <w:t>“</w:t>
      </w:r>
      <w:r w:rsidRPr="002C6A08">
        <w:rPr>
          <w:sz w:val="24"/>
        </w:rPr>
        <w:t>It seemed my right hand was in the location where the hand on the screen was</w:t>
      </w:r>
      <w:r w:rsidR="00992D7B" w:rsidRPr="002C6A08">
        <w:rPr>
          <w:sz w:val="24"/>
        </w:rPr>
        <w:t>”</w:t>
      </w:r>
      <w:r w:rsidRPr="002C6A08">
        <w:rPr>
          <w:sz w:val="24"/>
        </w:rPr>
        <w:t>.</w:t>
      </w:r>
    </w:p>
    <w:p w14:paraId="3086C07F" w14:textId="77777777" w:rsidR="00AF6FEC" w:rsidRPr="002C6A08" w:rsidRDefault="00AF6FEC" w:rsidP="00AA35D5">
      <w:pPr>
        <w:pStyle w:val="ListParagraph"/>
        <w:adjustRightInd w:val="0"/>
        <w:snapToGrid w:val="0"/>
        <w:ind w:left="0"/>
        <w:jc w:val="left"/>
        <w:rPr>
          <w:sz w:val="24"/>
        </w:rPr>
      </w:pPr>
    </w:p>
    <w:p w14:paraId="6D66681F" w14:textId="06B7C41C" w:rsidR="00293B5F" w:rsidRPr="002C6A08" w:rsidRDefault="00AF6FEC" w:rsidP="00AA35D5">
      <w:pPr>
        <w:pStyle w:val="ListParagraph"/>
        <w:numPr>
          <w:ilvl w:val="3"/>
          <w:numId w:val="12"/>
        </w:numPr>
        <w:adjustRightInd w:val="0"/>
        <w:snapToGrid w:val="0"/>
        <w:ind w:left="0" w:firstLine="0"/>
        <w:jc w:val="left"/>
        <w:rPr>
          <w:sz w:val="24"/>
        </w:rPr>
      </w:pPr>
      <w:r w:rsidRPr="002C6A08">
        <w:rPr>
          <w:sz w:val="24"/>
        </w:rPr>
        <w:t>Consider including further questions regarding agency questions</w:t>
      </w:r>
      <w:r w:rsidR="00293B5F" w:rsidRPr="002C6A08">
        <w:rPr>
          <w:sz w:val="24"/>
        </w:rPr>
        <w:t xml:space="preserve">; </w:t>
      </w:r>
      <w:r w:rsidR="00917F78" w:rsidRPr="002C6A08">
        <w:rPr>
          <w:sz w:val="24"/>
        </w:rPr>
        <w:t>use</w:t>
      </w:r>
      <w:r w:rsidR="00293B5F" w:rsidRPr="002C6A08">
        <w:rPr>
          <w:sz w:val="24"/>
        </w:rPr>
        <w:t xml:space="preserve"> the following:</w:t>
      </w:r>
    </w:p>
    <w:p w14:paraId="700477F5" w14:textId="39B17E0D" w:rsidR="00293B5F" w:rsidRPr="002C6A08" w:rsidRDefault="0025745D" w:rsidP="00F73E3C">
      <w:pPr>
        <w:pStyle w:val="ListParagraph"/>
        <w:adjustRightInd w:val="0"/>
        <w:snapToGrid w:val="0"/>
        <w:ind w:left="0"/>
        <w:jc w:val="left"/>
        <w:rPr>
          <w:sz w:val="24"/>
        </w:rPr>
      </w:pPr>
      <w:r w:rsidRPr="002C6A08">
        <w:rPr>
          <w:sz w:val="24"/>
        </w:rPr>
        <w:t xml:space="preserve">(A1) </w:t>
      </w:r>
      <w:r w:rsidR="00293B5F" w:rsidRPr="002C6A08">
        <w:rPr>
          <w:sz w:val="24"/>
        </w:rPr>
        <w:t xml:space="preserve">“I felt I can control this virtual hand” </w:t>
      </w:r>
      <w:r w:rsidR="00AF6FEC" w:rsidRPr="002C6A08">
        <w:rPr>
          <w:sz w:val="24"/>
        </w:rPr>
        <w:t>(</w:t>
      </w:r>
      <w:r w:rsidR="00992D7B" w:rsidRPr="002C6A08">
        <w:rPr>
          <w:sz w:val="24"/>
        </w:rPr>
        <w:t>for the active condition</w:t>
      </w:r>
      <w:r w:rsidR="00293B5F" w:rsidRPr="002C6A08">
        <w:rPr>
          <w:sz w:val="24"/>
        </w:rPr>
        <w:t>);</w:t>
      </w:r>
    </w:p>
    <w:p w14:paraId="1E9240E6" w14:textId="03E40DC3" w:rsidR="00373D77" w:rsidRPr="002C6A08" w:rsidRDefault="0025745D" w:rsidP="00F73E3C">
      <w:pPr>
        <w:pStyle w:val="ListParagraph"/>
        <w:adjustRightInd w:val="0"/>
        <w:snapToGrid w:val="0"/>
        <w:ind w:left="0"/>
        <w:jc w:val="left"/>
        <w:rPr>
          <w:sz w:val="24"/>
        </w:rPr>
      </w:pPr>
      <w:r w:rsidRPr="002C6A08">
        <w:rPr>
          <w:sz w:val="24"/>
        </w:rPr>
        <w:t xml:space="preserve">(A1) </w:t>
      </w:r>
      <w:r w:rsidR="00293B5F" w:rsidRPr="002C6A08">
        <w:rPr>
          <w:sz w:val="24"/>
        </w:rPr>
        <w:t>“It seemed like I could have moved the hand on the screen if I had wanted to, as if it were obeying my will” (</w:t>
      </w:r>
      <w:r w:rsidR="00992D7B" w:rsidRPr="002C6A08">
        <w:rPr>
          <w:sz w:val="24"/>
        </w:rPr>
        <w:t>for the passive condition</w:t>
      </w:r>
      <w:r w:rsidR="00AF6FEC" w:rsidRPr="002C6A08">
        <w:rPr>
          <w:sz w:val="24"/>
        </w:rPr>
        <w:t>)</w:t>
      </w:r>
      <w:proofErr w:type="gramStart"/>
      <w:r w:rsidR="00AF6FEC" w:rsidRPr="002C6A08">
        <w:rPr>
          <w:sz w:val="24"/>
        </w:rPr>
        <w:t xml:space="preserve">; </w:t>
      </w:r>
      <w:r w:rsidR="00432948" w:rsidRPr="002C6A08">
        <w:rPr>
          <w:sz w:val="24"/>
        </w:rPr>
        <w:t>.</w:t>
      </w:r>
      <w:proofErr w:type="gramEnd"/>
    </w:p>
    <w:p w14:paraId="3C93928B" w14:textId="1A4A87E9" w:rsidR="00AF6FEC" w:rsidRPr="002C6A08" w:rsidRDefault="00992D7B" w:rsidP="00AA35D5">
      <w:pPr>
        <w:adjustRightInd w:val="0"/>
        <w:snapToGrid w:val="0"/>
        <w:jc w:val="left"/>
        <w:rPr>
          <w:sz w:val="24"/>
        </w:rPr>
      </w:pPr>
      <w:r w:rsidRPr="002C6A08">
        <w:rPr>
          <w:sz w:val="24"/>
        </w:rPr>
        <w:t>Note that the items listed in 1.4.2.1 and 1.4.2.2 refer to the hand condition. For the rectangle condition, replace</w:t>
      </w:r>
      <w:r w:rsidR="00567A9B" w:rsidRPr="002C6A08">
        <w:rPr>
          <w:sz w:val="24"/>
        </w:rPr>
        <w:t xml:space="preserve"> all</w:t>
      </w:r>
      <w:r w:rsidRPr="002C6A08">
        <w:rPr>
          <w:sz w:val="24"/>
        </w:rPr>
        <w:t xml:space="preserve"> references to the virtual hand by references to the virtual rectangle.</w:t>
      </w:r>
    </w:p>
    <w:p w14:paraId="0469A023" w14:textId="77777777" w:rsidR="00AF6FEC" w:rsidRPr="002C6A08" w:rsidRDefault="00AF6FEC" w:rsidP="00AA35D5">
      <w:pPr>
        <w:pStyle w:val="ListParagraph"/>
        <w:ind w:left="0"/>
        <w:rPr>
          <w:sz w:val="24"/>
        </w:rPr>
      </w:pPr>
    </w:p>
    <w:p w14:paraId="328B9DF2" w14:textId="76CE16C7" w:rsidR="004670B8" w:rsidRPr="002C6A08" w:rsidRDefault="00AF6FEC" w:rsidP="00AA35D5">
      <w:pPr>
        <w:pStyle w:val="ListParagraph"/>
        <w:numPr>
          <w:ilvl w:val="3"/>
          <w:numId w:val="12"/>
        </w:numPr>
        <w:adjustRightInd w:val="0"/>
        <w:snapToGrid w:val="0"/>
        <w:ind w:left="0" w:firstLine="0"/>
        <w:jc w:val="left"/>
        <w:rPr>
          <w:sz w:val="24"/>
        </w:rPr>
      </w:pPr>
      <w:r w:rsidRPr="002C6A08">
        <w:rPr>
          <w:sz w:val="24"/>
        </w:rPr>
        <w:t>Use a Likert scale</w:t>
      </w:r>
      <w:r w:rsidR="00992D7B" w:rsidRPr="002C6A08">
        <w:rPr>
          <w:sz w:val="24"/>
          <w:vertAlign w:val="superscript"/>
        </w:rPr>
        <w:t>2</w:t>
      </w:r>
      <w:r w:rsidRPr="002C6A08">
        <w:rPr>
          <w:sz w:val="24"/>
        </w:rPr>
        <w:t xml:space="preserve"> for each question (e.g., 1-7), so that participants can score the degree to which they agreed to the question; e.g., use 1 for “strongly disagree” and 7 for “strongly agree”. </w:t>
      </w:r>
      <w:r w:rsidR="00567A9B" w:rsidRPr="002C6A08">
        <w:rPr>
          <w:sz w:val="24"/>
        </w:rPr>
        <w:t>Make sure e</w:t>
      </w:r>
      <w:r w:rsidR="004670B8" w:rsidRPr="002C6A08">
        <w:rPr>
          <w:sz w:val="24"/>
        </w:rPr>
        <w:t>ach question appears on screen and can be responded to with the numbers 1 to 7 corresponding to the 7 response options of the Likert scale</w:t>
      </w:r>
      <w:r w:rsidR="00567A9B" w:rsidRPr="002C6A08">
        <w:rPr>
          <w:sz w:val="24"/>
        </w:rPr>
        <w:t xml:space="preserve">; </w:t>
      </w:r>
      <w:r w:rsidR="004670B8" w:rsidRPr="002C6A08">
        <w:rPr>
          <w:sz w:val="24"/>
        </w:rPr>
        <w:t>appearance and response options are programmed in the experiment script.</w:t>
      </w:r>
    </w:p>
    <w:p w14:paraId="647863F1" w14:textId="77777777" w:rsidR="00790F97" w:rsidRPr="002C6A08" w:rsidRDefault="00790F97" w:rsidP="00AA35D5">
      <w:pPr>
        <w:adjustRightInd w:val="0"/>
        <w:snapToGrid w:val="0"/>
        <w:jc w:val="left"/>
        <w:rPr>
          <w:sz w:val="24"/>
        </w:rPr>
      </w:pPr>
    </w:p>
    <w:p w14:paraId="799EF894" w14:textId="68415BD4" w:rsidR="00790F97" w:rsidRPr="002C6A08" w:rsidRDefault="00790F97" w:rsidP="00AA35D5">
      <w:pPr>
        <w:pStyle w:val="ListParagraph"/>
        <w:numPr>
          <w:ilvl w:val="0"/>
          <w:numId w:val="12"/>
        </w:numPr>
        <w:adjustRightInd w:val="0"/>
        <w:snapToGrid w:val="0"/>
        <w:ind w:left="0" w:firstLine="0"/>
        <w:jc w:val="left"/>
        <w:rPr>
          <w:b/>
          <w:sz w:val="24"/>
          <w:highlight w:val="yellow"/>
        </w:rPr>
      </w:pPr>
      <w:r w:rsidRPr="002C6A08">
        <w:rPr>
          <w:b/>
          <w:sz w:val="24"/>
          <w:highlight w:val="yellow"/>
        </w:rPr>
        <w:t>Virtual</w:t>
      </w:r>
      <w:r w:rsidR="00AF6FEC" w:rsidRPr="002C6A08">
        <w:rPr>
          <w:b/>
          <w:sz w:val="24"/>
          <w:highlight w:val="yellow"/>
        </w:rPr>
        <w:t>-Face Illusion</w:t>
      </w:r>
    </w:p>
    <w:p w14:paraId="10496743" w14:textId="77777777" w:rsidR="00AF6FEC" w:rsidRPr="002C6A08" w:rsidRDefault="00AF6FEC" w:rsidP="00AA35D5">
      <w:pPr>
        <w:pStyle w:val="ListParagraph"/>
        <w:numPr>
          <w:ilvl w:val="1"/>
          <w:numId w:val="12"/>
        </w:numPr>
        <w:adjustRightInd w:val="0"/>
        <w:snapToGrid w:val="0"/>
        <w:ind w:left="0" w:firstLine="0"/>
        <w:jc w:val="left"/>
        <w:rPr>
          <w:b/>
          <w:sz w:val="24"/>
          <w:highlight w:val="yellow"/>
        </w:rPr>
      </w:pPr>
      <w:r w:rsidRPr="002C6A08">
        <w:rPr>
          <w:b/>
          <w:sz w:val="24"/>
          <w:highlight w:val="yellow"/>
        </w:rPr>
        <w:t>Experimental Setup</w:t>
      </w:r>
    </w:p>
    <w:p w14:paraId="7CA12ABD" w14:textId="2FEF5893" w:rsidR="00AF6FEC" w:rsidRPr="002C6A08" w:rsidRDefault="00AF6FEC" w:rsidP="00AA35D5">
      <w:pPr>
        <w:pStyle w:val="ListParagraph"/>
        <w:numPr>
          <w:ilvl w:val="2"/>
          <w:numId w:val="12"/>
        </w:numPr>
        <w:adjustRightInd w:val="0"/>
        <w:snapToGrid w:val="0"/>
        <w:ind w:left="0" w:firstLine="0"/>
        <w:jc w:val="left"/>
        <w:rPr>
          <w:sz w:val="24"/>
          <w:highlight w:val="yellow"/>
        </w:rPr>
      </w:pPr>
      <w:r w:rsidRPr="002C6A08">
        <w:rPr>
          <w:sz w:val="24"/>
          <w:highlight w:val="yellow"/>
        </w:rPr>
        <w:t>Welcome the participant and collect additional information, like age, gender, etc.</w:t>
      </w:r>
    </w:p>
    <w:p w14:paraId="1ACF3F66" w14:textId="77777777" w:rsidR="00AF6FEC" w:rsidRPr="002C6A08" w:rsidRDefault="00AF6FEC" w:rsidP="00AA35D5">
      <w:pPr>
        <w:pStyle w:val="ListParagraph"/>
        <w:adjustRightInd w:val="0"/>
        <w:snapToGrid w:val="0"/>
        <w:ind w:left="0"/>
        <w:jc w:val="left"/>
        <w:rPr>
          <w:sz w:val="24"/>
          <w:highlight w:val="yellow"/>
        </w:rPr>
      </w:pPr>
    </w:p>
    <w:p w14:paraId="66D589D7" w14:textId="5B4CD8BC" w:rsidR="008314E7" w:rsidRPr="002C6A08" w:rsidRDefault="00AF6FEC" w:rsidP="00AA35D5">
      <w:pPr>
        <w:pStyle w:val="ListParagraph"/>
        <w:numPr>
          <w:ilvl w:val="2"/>
          <w:numId w:val="12"/>
        </w:numPr>
        <w:adjustRightInd w:val="0"/>
        <w:snapToGrid w:val="0"/>
        <w:ind w:left="0" w:firstLine="0"/>
        <w:jc w:val="left"/>
        <w:rPr>
          <w:sz w:val="24"/>
          <w:highlight w:val="yellow"/>
        </w:rPr>
      </w:pPr>
      <w:r w:rsidRPr="002C6A08">
        <w:rPr>
          <w:sz w:val="24"/>
          <w:highlight w:val="yellow"/>
        </w:rPr>
        <w:t>Establish an experimental setup that includes a virtual reality programming environment; a head position tracking system, including corresponding hardware and software</w:t>
      </w:r>
      <w:r w:rsidRPr="002C6A08">
        <w:rPr>
          <w:sz w:val="24"/>
          <w:highlight w:val="yellow"/>
          <w:vertAlign w:val="superscript"/>
        </w:rPr>
        <w:t>1</w:t>
      </w:r>
      <w:r w:rsidR="009243F9" w:rsidRPr="002C6A08">
        <w:rPr>
          <w:sz w:val="24"/>
          <w:highlight w:val="yellow"/>
          <w:vertAlign w:val="superscript"/>
        </w:rPr>
        <w:t>7</w:t>
      </w:r>
      <w:r w:rsidRPr="002C6A08">
        <w:rPr>
          <w:sz w:val="24"/>
          <w:highlight w:val="yellow"/>
        </w:rPr>
        <w:t>; and a 3-DOF orientation tracker attached to the top of a hat or baseball cap.</w:t>
      </w:r>
      <w:r w:rsidR="008314E7" w:rsidRPr="002C6A08">
        <w:rPr>
          <w:sz w:val="24"/>
        </w:rPr>
        <w:t xml:space="preserve"> </w:t>
      </w:r>
    </w:p>
    <w:p w14:paraId="1172B5E5" w14:textId="77777777" w:rsidR="008314E7" w:rsidRPr="002C6A08" w:rsidRDefault="008314E7" w:rsidP="00AA35D5">
      <w:pPr>
        <w:pStyle w:val="ListParagraph"/>
        <w:ind w:left="0"/>
        <w:rPr>
          <w:sz w:val="24"/>
        </w:rPr>
      </w:pPr>
    </w:p>
    <w:p w14:paraId="4E3CDCA0" w14:textId="06893137" w:rsidR="00AF6FEC" w:rsidRPr="002C6A08" w:rsidRDefault="008314E7" w:rsidP="00AA35D5">
      <w:pPr>
        <w:pStyle w:val="ListParagraph"/>
        <w:adjustRightInd w:val="0"/>
        <w:snapToGrid w:val="0"/>
        <w:ind w:left="0"/>
        <w:jc w:val="left"/>
        <w:rPr>
          <w:sz w:val="24"/>
          <w:highlight w:val="yellow"/>
        </w:rPr>
      </w:pPr>
      <w:r w:rsidRPr="002C6A08">
        <w:rPr>
          <w:sz w:val="24"/>
        </w:rPr>
        <w:t>Note: Using this experimental setup, participants can freely move or rotate their own head to control the position and orientation of the virtual face but they cannot control the facial expressions of the virtual face</w:t>
      </w:r>
    </w:p>
    <w:p w14:paraId="6D10DD35" w14:textId="77777777" w:rsidR="00AF6FEC" w:rsidRPr="002C6A08" w:rsidRDefault="00AF6FEC" w:rsidP="00AA35D5">
      <w:pPr>
        <w:pStyle w:val="ListParagraph"/>
        <w:adjustRightInd w:val="0"/>
        <w:snapToGrid w:val="0"/>
        <w:ind w:left="0"/>
        <w:jc w:val="left"/>
        <w:rPr>
          <w:sz w:val="24"/>
          <w:highlight w:val="yellow"/>
        </w:rPr>
      </w:pPr>
    </w:p>
    <w:p w14:paraId="4845BBC3" w14:textId="17975B7D" w:rsidR="006D04A1" w:rsidRPr="002C6A08" w:rsidRDefault="00AF6FEC" w:rsidP="006D04A1">
      <w:pPr>
        <w:pStyle w:val="ListParagraph"/>
        <w:numPr>
          <w:ilvl w:val="2"/>
          <w:numId w:val="12"/>
        </w:numPr>
        <w:adjustRightInd w:val="0"/>
        <w:snapToGrid w:val="0"/>
        <w:ind w:left="0" w:firstLine="0"/>
        <w:jc w:val="left"/>
        <w:rPr>
          <w:sz w:val="24"/>
          <w:highlight w:val="yellow"/>
        </w:rPr>
      </w:pPr>
      <w:r w:rsidRPr="002C6A08">
        <w:rPr>
          <w:sz w:val="24"/>
          <w:highlight w:val="yellow"/>
        </w:rPr>
        <w:t>Ask the participant to sit on the chair 2 meters in front of the computer screen</w:t>
      </w:r>
      <w:r w:rsidR="006D04A1" w:rsidRPr="002C6A08">
        <w:rPr>
          <w:sz w:val="24"/>
          <w:highlight w:val="yellow"/>
        </w:rPr>
        <w:t xml:space="preserve">. </w:t>
      </w:r>
      <w:r w:rsidR="00432948" w:rsidRPr="002C6A08">
        <w:rPr>
          <w:sz w:val="24"/>
          <w:highlight w:val="yellow"/>
        </w:rPr>
        <w:t>S</w:t>
      </w:r>
      <w:r w:rsidR="006D04A1" w:rsidRPr="002C6A08">
        <w:rPr>
          <w:sz w:val="24"/>
          <w:highlight w:val="yellow"/>
        </w:rPr>
        <w:t xml:space="preserve">ee </w:t>
      </w:r>
      <w:r w:rsidR="004A4D39" w:rsidRPr="002C6A08">
        <w:rPr>
          <w:sz w:val="24"/>
          <w:highlight w:val="yellow"/>
        </w:rPr>
        <w:t>F</w:t>
      </w:r>
      <w:r w:rsidR="006D04A1" w:rsidRPr="002C6A08">
        <w:rPr>
          <w:sz w:val="24"/>
          <w:highlight w:val="yellow"/>
        </w:rPr>
        <w:t xml:space="preserve">igure </w:t>
      </w:r>
      <w:r w:rsidR="004A4D39" w:rsidRPr="002C6A08">
        <w:rPr>
          <w:sz w:val="24"/>
          <w:highlight w:val="yellow"/>
        </w:rPr>
        <w:t>1</w:t>
      </w:r>
      <w:r w:rsidR="006D04A1" w:rsidRPr="002C6A08">
        <w:rPr>
          <w:sz w:val="24"/>
          <w:highlight w:val="yellow"/>
        </w:rPr>
        <w:t>A and B for an illustra</w:t>
      </w:r>
      <w:r w:rsidR="00432948" w:rsidRPr="002C6A08">
        <w:rPr>
          <w:sz w:val="24"/>
          <w:highlight w:val="yellow"/>
        </w:rPr>
        <w:t>tions of the experimental setup.</w:t>
      </w:r>
    </w:p>
    <w:p w14:paraId="27688300" w14:textId="77777777" w:rsidR="006D04A1" w:rsidRPr="002C6A08" w:rsidRDefault="006D04A1" w:rsidP="00F73E3C">
      <w:pPr>
        <w:pStyle w:val="ListParagraph"/>
        <w:adjustRightInd w:val="0"/>
        <w:snapToGrid w:val="0"/>
        <w:ind w:left="0"/>
        <w:jc w:val="left"/>
        <w:rPr>
          <w:sz w:val="24"/>
          <w:highlight w:val="yellow"/>
        </w:rPr>
      </w:pPr>
    </w:p>
    <w:p w14:paraId="5AFB8816" w14:textId="7AEF4CC7" w:rsidR="006D04A1" w:rsidRPr="002C6A08" w:rsidRDefault="006D04A1" w:rsidP="00F73E3C">
      <w:pPr>
        <w:pStyle w:val="ListParagraph"/>
        <w:numPr>
          <w:ilvl w:val="2"/>
          <w:numId w:val="12"/>
        </w:numPr>
        <w:adjustRightInd w:val="0"/>
        <w:snapToGrid w:val="0"/>
        <w:ind w:left="0" w:firstLine="0"/>
        <w:jc w:val="left"/>
        <w:rPr>
          <w:sz w:val="24"/>
          <w:highlight w:val="yellow"/>
        </w:rPr>
      </w:pPr>
      <w:r w:rsidRPr="002C6A08">
        <w:rPr>
          <w:sz w:val="24"/>
          <w:highlight w:val="yellow"/>
        </w:rPr>
        <w:t>A</w:t>
      </w:r>
      <w:r w:rsidR="00AF6FEC" w:rsidRPr="002C6A08">
        <w:rPr>
          <w:sz w:val="24"/>
          <w:highlight w:val="yellow"/>
        </w:rPr>
        <w:t xml:space="preserve">sk </w:t>
      </w:r>
      <w:r w:rsidRPr="002C6A08">
        <w:rPr>
          <w:sz w:val="24"/>
          <w:highlight w:val="yellow"/>
        </w:rPr>
        <w:t>the participant</w:t>
      </w:r>
      <w:r w:rsidR="00AF6FEC" w:rsidRPr="002C6A08">
        <w:rPr>
          <w:sz w:val="24"/>
          <w:highlight w:val="yellow"/>
        </w:rPr>
        <w:t xml:space="preserve"> to put on the cap with the attached orientation tracker.</w:t>
      </w:r>
      <w:r w:rsidR="001775BB" w:rsidRPr="002C6A08">
        <w:rPr>
          <w:sz w:val="24"/>
          <w:highlight w:val="yellow"/>
        </w:rPr>
        <w:t xml:space="preserve"> </w:t>
      </w:r>
    </w:p>
    <w:p w14:paraId="44ED9833" w14:textId="77777777" w:rsidR="008566F4" w:rsidRPr="002C6A08" w:rsidRDefault="008566F4" w:rsidP="00F73E3C">
      <w:pPr>
        <w:pStyle w:val="ListParagraph"/>
        <w:adjustRightInd w:val="0"/>
        <w:snapToGrid w:val="0"/>
        <w:ind w:left="0"/>
        <w:jc w:val="left"/>
        <w:rPr>
          <w:sz w:val="24"/>
          <w:highlight w:val="yellow"/>
        </w:rPr>
      </w:pPr>
    </w:p>
    <w:p w14:paraId="1D15E183" w14:textId="238153DA" w:rsidR="00773714" w:rsidRPr="002C6A08" w:rsidRDefault="00773714" w:rsidP="00AA35D5">
      <w:pPr>
        <w:pStyle w:val="ListParagraph"/>
        <w:numPr>
          <w:ilvl w:val="2"/>
          <w:numId w:val="12"/>
        </w:numPr>
        <w:adjustRightInd w:val="0"/>
        <w:snapToGrid w:val="0"/>
        <w:ind w:left="0" w:firstLine="0"/>
        <w:jc w:val="left"/>
        <w:rPr>
          <w:sz w:val="24"/>
          <w:highlight w:val="yellow"/>
        </w:rPr>
      </w:pPr>
      <w:r w:rsidRPr="002C6A08">
        <w:rPr>
          <w:sz w:val="24"/>
          <w:highlight w:val="yellow"/>
        </w:rPr>
        <w:t>Connect position tracking system and orientation tracker to the computer</w:t>
      </w:r>
      <w:r w:rsidR="008566F4" w:rsidRPr="002C6A08">
        <w:rPr>
          <w:sz w:val="24"/>
          <w:highlight w:val="yellow"/>
        </w:rPr>
        <w:t xml:space="preserve"> and</w:t>
      </w:r>
      <w:r w:rsidRPr="002C6A08">
        <w:rPr>
          <w:sz w:val="24"/>
          <w:highlight w:val="yellow"/>
        </w:rPr>
        <w:t xml:space="preserve"> </w:t>
      </w:r>
      <w:r w:rsidR="008566F4" w:rsidRPr="002C6A08">
        <w:rPr>
          <w:sz w:val="24"/>
          <w:highlight w:val="yellow"/>
        </w:rPr>
        <w:t>r</w:t>
      </w:r>
      <w:r w:rsidRPr="002C6A08">
        <w:rPr>
          <w:sz w:val="24"/>
          <w:highlight w:val="yellow"/>
        </w:rPr>
        <w:t>un the pre-written command script in the command window by clicking the “run” button in the virtual reality environment interface, so that the virtual reality environment starts. Monitor that the participant follows the instructions shown on the computer screen in front of the participants. Wait until the pre-written command script quits automatically.</w:t>
      </w:r>
    </w:p>
    <w:p w14:paraId="62B33269" w14:textId="451FF489" w:rsidR="00790F97" w:rsidRPr="002C6A08" w:rsidRDefault="00790F97" w:rsidP="00AA35D5">
      <w:pPr>
        <w:pStyle w:val="ListParagraph"/>
        <w:adjustRightInd w:val="0"/>
        <w:snapToGrid w:val="0"/>
        <w:ind w:left="0"/>
        <w:jc w:val="left"/>
        <w:rPr>
          <w:b/>
          <w:sz w:val="24"/>
        </w:rPr>
      </w:pPr>
    </w:p>
    <w:p w14:paraId="0171CD8C" w14:textId="53B5B1C9" w:rsidR="00183466" w:rsidRPr="002C6A08" w:rsidRDefault="00AF6FEC" w:rsidP="00AA35D5">
      <w:pPr>
        <w:pStyle w:val="ListParagraph"/>
        <w:numPr>
          <w:ilvl w:val="1"/>
          <w:numId w:val="12"/>
        </w:numPr>
        <w:adjustRightInd w:val="0"/>
        <w:snapToGrid w:val="0"/>
        <w:ind w:left="0" w:firstLine="0"/>
        <w:jc w:val="left"/>
        <w:rPr>
          <w:b/>
          <w:sz w:val="24"/>
        </w:rPr>
      </w:pPr>
      <w:r w:rsidRPr="002C6A08">
        <w:rPr>
          <w:b/>
          <w:sz w:val="24"/>
        </w:rPr>
        <w:lastRenderedPageBreak/>
        <w:t>Virtual Face Design</w:t>
      </w:r>
    </w:p>
    <w:p w14:paraId="5A34CF8D" w14:textId="4A177B86" w:rsidR="00183466" w:rsidRPr="002C6A08" w:rsidRDefault="00183466" w:rsidP="00AA35D5">
      <w:pPr>
        <w:adjustRightInd w:val="0"/>
        <w:snapToGrid w:val="0"/>
        <w:jc w:val="left"/>
        <w:rPr>
          <w:sz w:val="24"/>
        </w:rPr>
      </w:pPr>
      <w:r w:rsidRPr="002C6A08">
        <w:rPr>
          <w:sz w:val="24"/>
        </w:rPr>
        <w:t>Note:</w:t>
      </w:r>
      <w:r w:rsidRPr="002C6A08">
        <w:rPr>
          <w:sz w:val="24"/>
          <w:shd w:val="clear" w:color="auto" w:fill="FFFFFF"/>
        </w:rPr>
        <w:t xml:space="preserve"> For the complete python script and necessary files </w:t>
      </w:r>
      <w:r w:rsidR="000857EF" w:rsidRPr="002C6A08">
        <w:rPr>
          <w:sz w:val="24"/>
          <w:shd w:val="clear" w:color="auto" w:fill="FFFFFF"/>
        </w:rPr>
        <w:t xml:space="preserve">see the attached “Virtual Face Illusion.zip” file </w:t>
      </w:r>
      <w:r w:rsidRPr="002C6A08">
        <w:rPr>
          <w:sz w:val="24"/>
          <w:shd w:val="clear" w:color="auto" w:fill="FFFFFF"/>
        </w:rPr>
        <w:t>(</w:t>
      </w:r>
      <w:r w:rsidR="000857EF" w:rsidRPr="002C6A08">
        <w:rPr>
          <w:sz w:val="24"/>
          <w:shd w:val="clear" w:color="auto" w:fill="FFFFFF"/>
        </w:rPr>
        <w:t>NB:</w:t>
      </w:r>
      <w:r w:rsidRPr="002C6A08">
        <w:rPr>
          <w:sz w:val="24"/>
          <w:shd w:val="clear" w:color="auto" w:fill="FFFFFF"/>
        </w:rPr>
        <w:t xml:space="preserve"> </w:t>
      </w:r>
      <w:r w:rsidR="00512714" w:rsidRPr="002C6A08">
        <w:rPr>
          <w:sz w:val="24"/>
          <w:shd w:val="clear" w:color="auto" w:fill="FFFFFF"/>
        </w:rPr>
        <w:t xml:space="preserve">the zip-file is a supplemental materials of the manuscript and </w:t>
      </w:r>
      <w:r w:rsidR="00512714" w:rsidRPr="002C6A08">
        <w:rPr>
          <w:i/>
          <w:sz w:val="24"/>
          <w:shd w:val="clear" w:color="auto" w:fill="FFFFFF"/>
        </w:rPr>
        <w:t>not</w:t>
      </w:r>
      <w:r w:rsidR="00512714" w:rsidRPr="002C6A08">
        <w:rPr>
          <w:sz w:val="24"/>
          <w:shd w:val="clear" w:color="auto" w:fill="FFFFFF"/>
        </w:rPr>
        <w:t xml:space="preserve"> part of the software package</w:t>
      </w:r>
      <w:r w:rsidR="001943E8" w:rsidRPr="002C6A08">
        <w:rPr>
          <w:sz w:val="24"/>
          <w:shd w:val="clear" w:color="auto" w:fill="FFFFFF"/>
        </w:rPr>
        <w:t xml:space="preserve">; </w:t>
      </w:r>
      <w:r w:rsidR="00512714" w:rsidRPr="002C6A08">
        <w:rPr>
          <w:sz w:val="24"/>
          <w:shd w:val="clear" w:color="auto" w:fill="FFFFFF"/>
        </w:rPr>
        <w:t xml:space="preserve">it </w:t>
      </w:r>
      <w:r w:rsidR="001943E8" w:rsidRPr="002C6A08">
        <w:rPr>
          <w:sz w:val="24"/>
          <w:shd w:val="clear" w:color="auto" w:fill="FFFFFF"/>
        </w:rPr>
        <w:t>does not incl</w:t>
      </w:r>
      <w:r w:rsidR="000857EF" w:rsidRPr="002C6A08">
        <w:rPr>
          <w:sz w:val="24"/>
          <w:shd w:val="clear" w:color="auto" w:fill="FFFFFF"/>
        </w:rPr>
        <w:t>ude the</w:t>
      </w:r>
      <w:r w:rsidRPr="002C6A08">
        <w:rPr>
          <w:sz w:val="24"/>
          <w:shd w:val="clear" w:color="auto" w:fill="FFFFFF"/>
        </w:rPr>
        <w:t xml:space="preserve"> required </w:t>
      </w:r>
      <w:r w:rsidR="000857EF" w:rsidRPr="002C6A08">
        <w:rPr>
          <w:sz w:val="24"/>
          <w:shd w:val="clear" w:color="auto" w:fill="FFFFFF"/>
        </w:rPr>
        <w:t>plugins</w:t>
      </w:r>
      <w:r w:rsidRPr="002C6A08">
        <w:rPr>
          <w:sz w:val="24"/>
          <w:shd w:val="clear" w:color="auto" w:fill="FFFFFF"/>
        </w:rPr>
        <w:t xml:space="preserve"> used for position and orientation tracking</w:t>
      </w:r>
      <w:r w:rsidR="000857EF" w:rsidRPr="002C6A08">
        <w:rPr>
          <w:sz w:val="24"/>
          <w:shd w:val="clear" w:color="auto" w:fill="FFFFFF"/>
        </w:rPr>
        <w:t xml:space="preserve"> and any other python modules used throughout the script</w:t>
      </w:r>
      <w:r w:rsidRPr="002C6A08">
        <w:rPr>
          <w:sz w:val="24"/>
          <w:shd w:val="clear" w:color="auto" w:fill="FFFFFF"/>
        </w:rPr>
        <w:t>). In order to execute the experiment</w:t>
      </w:r>
      <w:r w:rsidR="001943E8" w:rsidRPr="002C6A08">
        <w:rPr>
          <w:sz w:val="24"/>
          <w:shd w:val="clear" w:color="auto" w:fill="FFFFFF"/>
        </w:rPr>
        <w:t>,</w:t>
      </w:r>
      <w:r w:rsidRPr="002C6A08">
        <w:rPr>
          <w:sz w:val="24"/>
          <w:shd w:val="clear" w:color="auto" w:fill="FFFFFF"/>
        </w:rPr>
        <w:t xml:space="preserve"> first unpack the contents of this file to any folder (e.g. the desktop) and then double click the “virtual-hand illusion_54784_R2_052716_KM.py” file to start the experiment. Note that the script is designed to work with </w:t>
      </w:r>
      <w:r w:rsidR="00432948" w:rsidRPr="002C6A08">
        <w:rPr>
          <w:sz w:val="24"/>
          <w:shd w:val="clear" w:color="auto" w:fill="FFFFFF"/>
        </w:rPr>
        <w:t>the</w:t>
      </w:r>
      <w:r w:rsidRPr="002C6A08">
        <w:rPr>
          <w:sz w:val="24"/>
          <w:shd w:val="clear" w:color="auto" w:fill="FFFFFF"/>
        </w:rPr>
        <w:t xml:space="preserve"> virtual reality programming environment </w:t>
      </w:r>
      <w:r w:rsidR="00432948" w:rsidRPr="002C6A08">
        <w:rPr>
          <w:sz w:val="24"/>
          <w:shd w:val="clear" w:color="auto" w:fill="FFFFFF"/>
        </w:rPr>
        <w:t xml:space="preserve">presented here </w:t>
      </w:r>
      <w:r w:rsidRPr="002C6A08">
        <w:rPr>
          <w:sz w:val="24"/>
          <w:shd w:val="clear" w:color="auto" w:fill="FFFFFF"/>
        </w:rPr>
        <w:t xml:space="preserve">and will </w:t>
      </w:r>
      <w:r w:rsidR="00E23D1B" w:rsidRPr="002C6A08">
        <w:rPr>
          <w:sz w:val="24"/>
          <w:shd w:val="clear" w:color="auto" w:fill="FFFFFF"/>
        </w:rPr>
        <w:t xml:space="preserve">not </w:t>
      </w:r>
      <w:r w:rsidRPr="002C6A08">
        <w:rPr>
          <w:sz w:val="24"/>
          <w:shd w:val="clear" w:color="auto" w:fill="FFFFFF"/>
        </w:rPr>
        <w:t>work using other programs.</w:t>
      </w:r>
    </w:p>
    <w:p w14:paraId="14FD4D15" w14:textId="77777777" w:rsidR="00183466" w:rsidRPr="002C6A08" w:rsidRDefault="00183466" w:rsidP="00AA35D5">
      <w:pPr>
        <w:adjustRightInd w:val="0"/>
        <w:snapToGrid w:val="0"/>
        <w:jc w:val="left"/>
        <w:rPr>
          <w:b/>
          <w:sz w:val="24"/>
        </w:rPr>
      </w:pPr>
    </w:p>
    <w:p w14:paraId="0F382CAC" w14:textId="3586B6FB" w:rsidR="00AF6FEC" w:rsidRPr="002C6A08" w:rsidRDefault="00790F97" w:rsidP="00AA35D5">
      <w:pPr>
        <w:pStyle w:val="ListParagraph"/>
        <w:numPr>
          <w:ilvl w:val="2"/>
          <w:numId w:val="12"/>
        </w:numPr>
        <w:adjustRightInd w:val="0"/>
        <w:snapToGrid w:val="0"/>
        <w:ind w:left="0" w:firstLine="0"/>
        <w:jc w:val="left"/>
        <w:rPr>
          <w:sz w:val="24"/>
        </w:rPr>
      </w:pPr>
      <w:r w:rsidRPr="002C6A08">
        <w:rPr>
          <w:sz w:val="24"/>
        </w:rPr>
        <w:t xml:space="preserve">Use a virtual face building program to design virtual faces with </w:t>
      </w:r>
      <w:r w:rsidR="00A2789C" w:rsidRPr="002C6A08">
        <w:rPr>
          <w:sz w:val="24"/>
        </w:rPr>
        <w:t xml:space="preserve">the appropriate age, race, and </w:t>
      </w:r>
      <w:r w:rsidRPr="002C6A08">
        <w:rPr>
          <w:sz w:val="24"/>
        </w:rPr>
        <w:t xml:space="preserve">genders </w:t>
      </w:r>
      <w:r w:rsidR="00A2789C" w:rsidRPr="002C6A08">
        <w:rPr>
          <w:sz w:val="24"/>
        </w:rPr>
        <w:t>(corresponding to the participants being tested)</w:t>
      </w:r>
      <w:r w:rsidRPr="002C6A08">
        <w:rPr>
          <w:sz w:val="24"/>
        </w:rPr>
        <w:t xml:space="preserve"> by selecting </w:t>
      </w:r>
      <w:r w:rsidR="00A2789C" w:rsidRPr="002C6A08">
        <w:rPr>
          <w:sz w:val="24"/>
        </w:rPr>
        <w:t>the best fitting values on the corresponding scales of the program</w:t>
      </w:r>
    </w:p>
    <w:p w14:paraId="4768BE3B" w14:textId="77777777" w:rsidR="00AF6FEC" w:rsidRPr="002C6A08" w:rsidRDefault="00AF6FEC" w:rsidP="00AA35D5">
      <w:pPr>
        <w:pStyle w:val="ListParagraph"/>
        <w:adjustRightInd w:val="0"/>
        <w:snapToGrid w:val="0"/>
        <w:ind w:left="0"/>
        <w:jc w:val="left"/>
        <w:rPr>
          <w:sz w:val="24"/>
        </w:rPr>
      </w:pPr>
    </w:p>
    <w:p w14:paraId="4D825EDF" w14:textId="3BE87E9E" w:rsidR="00790F97" w:rsidRPr="002C6A08" w:rsidRDefault="00A2789C" w:rsidP="00AA35D5">
      <w:pPr>
        <w:pStyle w:val="ListParagraph"/>
        <w:numPr>
          <w:ilvl w:val="2"/>
          <w:numId w:val="12"/>
        </w:numPr>
        <w:adjustRightInd w:val="0"/>
        <w:snapToGrid w:val="0"/>
        <w:ind w:left="0" w:firstLine="0"/>
        <w:jc w:val="left"/>
        <w:rPr>
          <w:sz w:val="24"/>
        </w:rPr>
      </w:pPr>
      <w:r w:rsidRPr="002C6A08">
        <w:rPr>
          <w:sz w:val="24"/>
        </w:rPr>
        <w:t xml:space="preserve">Create two versions of each face, one with a neutral facial expression and one with a smile, by selecting the corresponding values on the corresponding scales of the program (which varies expressions by changing </w:t>
      </w:r>
      <w:r w:rsidR="00790F97" w:rsidRPr="002C6A08">
        <w:rPr>
          <w:sz w:val="24"/>
        </w:rPr>
        <w:t>eye size, curvature of the mouth and some other face muscles</w:t>
      </w:r>
      <w:r w:rsidR="001775BB" w:rsidRPr="002C6A08">
        <w:rPr>
          <w:sz w:val="24"/>
        </w:rPr>
        <w:t>)</w:t>
      </w:r>
    </w:p>
    <w:p w14:paraId="1D7E684E" w14:textId="77777777" w:rsidR="00790F97" w:rsidRPr="002C6A08" w:rsidRDefault="00790F97" w:rsidP="00AA35D5">
      <w:pPr>
        <w:pStyle w:val="ListParagraph"/>
        <w:adjustRightInd w:val="0"/>
        <w:snapToGrid w:val="0"/>
        <w:ind w:left="0"/>
        <w:jc w:val="left"/>
        <w:rPr>
          <w:sz w:val="24"/>
        </w:rPr>
      </w:pPr>
    </w:p>
    <w:p w14:paraId="648029FA" w14:textId="01EAB2CD" w:rsidR="00AF6FEC" w:rsidRPr="002C6A08" w:rsidRDefault="00A2789C" w:rsidP="00AA35D5">
      <w:pPr>
        <w:pStyle w:val="ListParagraph"/>
        <w:numPr>
          <w:ilvl w:val="2"/>
          <w:numId w:val="12"/>
        </w:numPr>
        <w:adjustRightInd w:val="0"/>
        <w:snapToGrid w:val="0"/>
        <w:ind w:left="0" w:firstLine="0"/>
        <w:jc w:val="left"/>
        <w:rPr>
          <w:sz w:val="24"/>
        </w:rPr>
      </w:pPr>
      <w:r w:rsidRPr="002C6A08">
        <w:rPr>
          <w:bCs/>
          <w:sz w:val="24"/>
        </w:rPr>
        <w:t>For testing university students, c</w:t>
      </w:r>
      <w:r w:rsidR="00790F97" w:rsidRPr="002C6A08">
        <w:rPr>
          <w:sz w:val="24"/>
        </w:rPr>
        <w:t>reate four 20</w:t>
      </w:r>
      <w:r w:rsidRPr="002C6A08">
        <w:rPr>
          <w:sz w:val="24"/>
        </w:rPr>
        <w:t>-</w:t>
      </w:r>
      <w:r w:rsidR="00790F97" w:rsidRPr="002C6A08">
        <w:rPr>
          <w:sz w:val="24"/>
        </w:rPr>
        <w:t>year</w:t>
      </w:r>
      <w:r w:rsidRPr="002C6A08">
        <w:rPr>
          <w:sz w:val="24"/>
        </w:rPr>
        <w:t>-</w:t>
      </w:r>
      <w:r w:rsidR="00790F97" w:rsidRPr="002C6A08">
        <w:rPr>
          <w:sz w:val="24"/>
        </w:rPr>
        <w:t>old virtual face</w:t>
      </w:r>
      <w:r w:rsidRPr="002C6A08">
        <w:rPr>
          <w:sz w:val="24"/>
        </w:rPr>
        <w:t>s</w:t>
      </w:r>
      <w:r w:rsidR="00790F97" w:rsidRPr="002C6A08">
        <w:rPr>
          <w:sz w:val="24"/>
        </w:rPr>
        <w:t xml:space="preserve"> with the virtual face building program, </w:t>
      </w:r>
      <w:r w:rsidRPr="002C6A08">
        <w:rPr>
          <w:sz w:val="24"/>
        </w:rPr>
        <w:t xml:space="preserve">one </w:t>
      </w:r>
      <w:r w:rsidR="00790F97" w:rsidRPr="002C6A08">
        <w:rPr>
          <w:sz w:val="24"/>
        </w:rPr>
        <w:t xml:space="preserve">male </w:t>
      </w:r>
      <w:r w:rsidRPr="002C6A08">
        <w:rPr>
          <w:sz w:val="24"/>
        </w:rPr>
        <w:t xml:space="preserve">face with a </w:t>
      </w:r>
      <w:r w:rsidR="00790F97" w:rsidRPr="002C6A08">
        <w:rPr>
          <w:sz w:val="24"/>
        </w:rPr>
        <w:t>neutral</w:t>
      </w:r>
      <w:r w:rsidRPr="002C6A08">
        <w:rPr>
          <w:sz w:val="24"/>
        </w:rPr>
        <w:t xml:space="preserve"> facial expression, one </w:t>
      </w:r>
      <w:r w:rsidR="00790F97" w:rsidRPr="002C6A08">
        <w:rPr>
          <w:sz w:val="24"/>
        </w:rPr>
        <w:t xml:space="preserve">male </w:t>
      </w:r>
      <w:r w:rsidRPr="002C6A08">
        <w:rPr>
          <w:sz w:val="24"/>
        </w:rPr>
        <w:t xml:space="preserve">face that is </w:t>
      </w:r>
      <w:r w:rsidR="00790F97" w:rsidRPr="002C6A08">
        <w:rPr>
          <w:sz w:val="24"/>
        </w:rPr>
        <w:t xml:space="preserve">smiling, </w:t>
      </w:r>
      <w:r w:rsidRPr="002C6A08">
        <w:rPr>
          <w:sz w:val="24"/>
        </w:rPr>
        <w:t xml:space="preserve">one </w:t>
      </w:r>
      <w:r w:rsidR="00790F97" w:rsidRPr="002C6A08">
        <w:rPr>
          <w:sz w:val="24"/>
        </w:rPr>
        <w:t xml:space="preserve">female </w:t>
      </w:r>
      <w:r w:rsidRPr="002C6A08">
        <w:rPr>
          <w:sz w:val="24"/>
        </w:rPr>
        <w:t>face with a neutral facial expression, and one female face that is smiling</w:t>
      </w:r>
      <w:r w:rsidR="001775BB" w:rsidRPr="002C6A08">
        <w:rPr>
          <w:sz w:val="24"/>
        </w:rPr>
        <w:t xml:space="preserve"> </w:t>
      </w:r>
    </w:p>
    <w:p w14:paraId="3C07F008" w14:textId="77777777" w:rsidR="00AF6FEC" w:rsidRPr="002C6A08" w:rsidRDefault="00AF6FEC" w:rsidP="00AA35D5">
      <w:pPr>
        <w:pStyle w:val="ListParagraph"/>
        <w:ind w:left="0"/>
        <w:rPr>
          <w:sz w:val="24"/>
        </w:rPr>
      </w:pPr>
    </w:p>
    <w:p w14:paraId="1EFA7CF2" w14:textId="7B4471D9" w:rsidR="00AF6FEC" w:rsidRPr="002C6A08" w:rsidRDefault="00773714" w:rsidP="00AA35D5">
      <w:pPr>
        <w:pStyle w:val="ListParagraph"/>
        <w:numPr>
          <w:ilvl w:val="2"/>
          <w:numId w:val="12"/>
        </w:numPr>
        <w:adjustRightInd w:val="0"/>
        <w:snapToGrid w:val="0"/>
        <w:ind w:left="0" w:firstLine="0"/>
        <w:jc w:val="left"/>
        <w:rPr>
          <w:sz w:val="24"/>
        </w:rPr>
      </w:pPr>
      <w:r w:rsidRPr="002C6A08">
        <w:rPr>
          <w:sz w:val="24"/>
        </w:rPr>
        <w:t>In the virtual face building program e</w:t>
      </w:r>
      <w:r w:rsidR="00790F97" w:rsidRPr="002C6A08">
        <w:rPr>
          <w:sz w:val="24"/>
        </w:rPr>
        <w:t>xport the</w:t>
      </w:r>
      <w:r w:rsidR="00A2789C" w:rsidRPr="002C6A08">
        <w:rPr>
          <w:sz w:val="24"/>
        </w:rPr>
        <w:t xml:space="preserve"> faces to</w:t>
      </w:r>
      <w:r w:rsidR="00790F97" w:rsidRPr="002C6A08">
        <w:rPr>
          <w:sz w:val="24"/>
        </w:rPr>
        <w:t xml:space="preserve"> 3D VRML</w:t>
      </w:r>
      <w:r w:rsidR="00A2789C" w:rsidRPr="002C6A08">
        <w:rPr>
          <w:sz w:val="24"/>
        </w:rPr>
        <w:t>-formatted</w:t>
      </w:r>
      <w:r w:rsidR="00790F97" w:rsidRPr="002C6A08">
        <w:rPr>
          <w:sz w:val="24"/>
        </w:rPr>
        <w:t xml:space="preserve"> files. </w:t>
      </w:r>
    </w:p>
    <w:p w14:paraId="5FC5F01A" w14:textId="77777777" w:rsidR="00AF6FEC" w:rsidRPr="002C6A08" w:rsidRDefault="00AF6FEC" w:rsidP="00AA35D5">
      <w:pPr>
        <w:pStyle w:val="ListParagraph"/>
        <w:ind w:left="0"/>
        <w:rPr>
          <w:sz w:val="24"/>
        </w:rPr>
      </w:pPr>
    </w:p>
    <w:p w14:paraId="401CBED0" w14:textId="5B6E711C" w:rsidR="008314E7" w:rsidRPr="002C6A08" w:rsidRDefault="00773714" w:rsidP="00AA35D5">
      <w:pPr>
        <w:pStyle w:val="ListParagraph"/>
        <w:numPr>
          <w:ilvl w:val="2"/>
          <w:numId w:val="12"/>
        </w:numPr>
        <w:adjustRightInd w:val="0"/>
        <w:snapToGrid w:val="0"/>
        <w:ind w:left="0" w:firstLine="0"/>
        <w:jc w:val="left"/>
        <w:rPr>
          <w:sz w:val="24"/>
        </w:rPr>
      </w:pPr>
      <w:r w:rsidRPr="002C6A08">
        <w:rPr>
          <w:sz w:val="24"/>
        </w:rPr>
        <w:t xml:space="preserve">Using the appropriate commands of </w:t>
      </w:r>
      <w:r w:rsidR="00432948" w:rsidRPr="002C6A08">
        <w:rPr>
          <w:sz w:val="24"/>
        </w:rPr>
        <w:t>the</w:t>
      </w:r>
      <w:r w:rsidRPr="002C6A08">
        <w:rPr>
          <w:sz w:val="24"/>
        </w:rPr>
        <w:t xml:space="preserve"> virtual reality programming environment i</w:t>
      </w:r>
      <w:r w:rsidR="00790F97" w:rsidRPr="002C6A08">
        <w:rPr>
          <w:sz w:val="24"/>
        </w:rPr>
        <w:t>mport the</w:t>
      </w:r>
      <w:r w:rsidR="00844C09" w:rsidRPr="002C6A08">
        <w:rPr>
          <w:sz w:val="24"/>
        </w:rPr>
        <w:t xml:space="preserve"> created</w:t>
      </w:r>
      <w:r w:rsidR="00790F97" w:rsidRPr="002C6A08">
        <w:rPr>
          <w:sz w:val="24"/>
        </w:rPr>
        <w:t xml:space="preserve"> VRML files, i.e., the virtual faces</w:t>
      </w:r>
      <w:r w:rsidR="00844C09" w:rsidRPr="002C6A08">
        <w:rPr>
          <w:sz w:val="24"/>
        </w:rPr>
        <w:t>,</w:t>
      </w:r>
      <w:r w:rsidR="00790F97" w:rsidRPr="002C6A08">
        <w:rPr>
          <w:sz w:val="24"/>
        </w:rPr>
        <w:t xml:space="preserve"> into the virtual reality environment for use during the experiment</w:t>
      </w:r>
      <w:r w:rsidR="00432948" w:rsidRPr="002C6A08">
        <w:rPr>
          <w:sz w:val="24"/>
        </w:rPr>
        <w:t xml:space="preserve">. Vary </w:t>
      </w:r>
      <w:r w:rsidR="00790F97" w:rsidRPr="002C6A08">
        <w:rPr>
          <w:sz w:val="24"/>
        </w:rPr>
        <w:t>the</w:t>
      </w:r>
      <w:r w:rsidR="00844C09" w:rsidRPr="002C6A08">
        <w:rPr>
          <w:sz w:val="24"/>
        </w:rPr>
        <w:t>ir</w:t>
      </w:r>
      <w:r w:rsidR="00790F97" w:rsidRPr="002C6A08">
        <w:rPr>
          <w:sz w:val="24"/>
        </w:rPr>
        <w:t xml:space="preserve"> size or scale</w:t>
      </w:r>
      <w:r w:rsidR="00844C09" w:rsidRPr="002C6A08">
        <w:rPr>
          <w:sz w:val="24"/>
        </w:rPr>
        <w:t xml:space="preserve"> by </w:t>
      </w:r>
      <w:r w:rsidR="00790F97" w:rsidRPr="002C6A08">
        <w:rPr>
          <w:sz w:val="24"/>
        </w:rPr>
        <w:t>set</w:t>
      </w:r>
      <w:r w:rsidR="00844C09" w:rsidRPr="002C6A08">
        <w:rPr>
          <w:sz w:val="24"/>
        </w:rPr>
        <w:t>ting</w:t>
      </w:r>
      <w:r w:rsidR="00790F97" w:rsidRPr="002C6A08">
        <w:rPr>
          <w:sz w:val="24"/>
        </w:rPr>
        <w:t xml:space="preserve"> their parameters</w:t>
      </w:r>
      <w:r w:rsidR="00844C09" w:rsidRPr="002C6A08">
        <w:rPr>
          <w:sz w:val="24"/>
        </w:rPr>
        <w:t xml:space="preserve"> accordingly</w:t>
      </w:r>
      <w:r w:rsidRPr="002C6A08">
        <w:rPr>
          <w:sz w:val="24"/>
        </w:rPr>
        <w:t xml:space="preserve"> using the appropriate commands</w:t>
      </w:r>
      <w:r w:rsidR="00790F97" w:rsidRPr="002C6A08">
        <w:rPr>
          <w:sz w:val="24"/>
        </w:rPr>
        <w:t xml:space="preserve">. </w:t>
      </w:r>
    </w:p>
    <w:p w14:paraId="03B579BC" w14:textId="77777777" w:rsidR="008314E7" w:rsidRPr="002C6A08" w:rsidRDefault="008314E7" w:rsidP="00AA35D5">
      <w:pPr>
        <w:pStyle w:val="ListParagraph"/>
        <w:ind w:left="0"/>
        <w:rPr>
          <w:sz w:val="24"/>
        </w:rPr>
      </w:pPr>
    </w:p>
    <w:p w14:paraId="71708D3F" w14:textId="72A12F6F" w:rsidR="008314E7" w:rsidRPr="002C6A08" w:rsidRDefault="008314E7" w:rsidP="00AA35D5">
      <w:pPr>
        <w:pStyle w:val="ListParagraph"/>
        <w:numPr>
          <w:ilvl w:val="2"/>
          <w:numId w:val="12"/>
        </w:numPr>
        <w:adjustRightInd w:val="0"/>
        <w:snapToGrid w:val="0"/>
        <w:ind w:left="0" w:firstLine="0"/>
        <w:jc w:val="left"/>
        <w:rPr>
          <w:sz w:val="24"/>
        </w:rPr>
      </w:pPr>
      <w:r w:rsidRPr="002C6A08">
        <w:rPr>
          <w:sz w:val="24"/>
        </w:rPr>
        <w:t>F</w:t>
      </w:r>
      <w:r w:rsidR="00790F97" w:rsidRPr="002C6A08">
        <w:rPr>
          <w:sz w:val="24"/>
        </w:rPr>
        <w:t xml:space="preserve">ind </w:t>
      </w:r>
      <w:r w:rsidR="00844C09" w:rsidRPr="002C6A08">
        <w:rPr>
          <w:sz w:val="24"/>
        </w:rPr>
        <w:t xml:space="preserve">the </w:t>
      </w:r>
      <w:r w:rsidR="00790F97" w:rsidRPr="002C6A08">
        <w:rPr>
          <w:sz w:val="24"/>
        </w:rPr>
        <w:t xml:space="preserve">pre-written tracking module for the head position tracking system in the installment file of the virtual environment and import it, </w:t>
      </w:r>
      <w:r w:rsidR="00844C09" w:rsidRPr="002C6A08">
        <w:rPr>
          <w:sz w:val="24"/>
        </w:rPr>
        <w:t xml:space="preserve">which allows </w:t>
      </w:r>
      <w:r w:rsidR="00790F97" w:rsidRPr="002C6A08">
        <w:rPr>
          <w:sz w:val="24"/>
        </w:rPr>
        <w:t>track</w:t>
      </w:r>
      <w:r w:rsidR="00844C09" w:rsidRPr="002C6A08">
        <w:rPr>
          <w:sz w:val="24"/>
        </w:rPr>
        <w:t>ing</w:t>
      </w:r>
      <w:r w:rsidR="00790F97" w:rsidRPr="002C6A08">
        <w:rPr>
          <w:sz w:val="24"/>
        </w:rPr>
        <w:t xml:space="preserve"> the head positions of participant. In the scripts, </w:t>
      </w:r>
      <w:r w:rsidR="00432948" w:rsidRPr="002C6A08">
        <w:rPr>
          <w:sz w:val="24"/>
        </w:rPr>
        <w:t xml:space="preserve">change </w:t>
      </w:r>
      <w:r w:rsidR="00790F97" w:rsidRPr="002C6A08">
        <w:rPr>
          <w:sz w:val="24"/>
        </w:rPr>
        <w:t>the data of the head positions and</w:t>
      </w:r>
      <w:r w:rsidR="00432948" w:rsidRPr="002C6A08">
        <w:rPr>
          <w:sz w:val="24"/>
        </w:rPr>
        <w:t xml:space="preserve"> determine</w:t>
      </w:r>
      <w:r w:rsidR="00790F97" w:rsidRPr="002C6A08">
        <w:rPr>
          <w:sz w:val="24"/>
        </w:rPr>
        <w:t xml:space="preserve"> </w:t>
      </w:r>
      <w:r w:rsidR="00844C09" w:rsidRPr="002C6A08">
        <w:rPr>
          <w:sz w:val="24"/>
        </w:rPr>
        <w:t>the time point of when head positions are translated into virtual-phase positions (use a 0-ms delay for synchrony conditions and a 3-sec delay for asynchrony)</w:t>
      </w:r>
      <w:r w:rsidR="00790F97" w:rsidRPr="002C6A08">
        <w:rPr>
          <w:sz w:val="24"/>
        </w:rPr>
        <w:t xml:space="preserve">. </w:t>
      </w:r>
    </w:p>
    <w:p w14:paraId="0833791B" w14:textId="77777777" w:rsidR="008314E7" w:rsidRPr="002C6A08" w:rsidRDefault="008314E7" w:rsidP="00AA35D5">
      <w:pPr>
        <w:pStyle w:val="ListParagraph"/>
        <w:ind w:left="0"/>
        <w:rPr>
          <w:sz w:val="24"/>
        </w:rPr>
      </w:pPr>
    </w:p>
    <w:p w14:paraId="7C9A0709" w14:textId="69CAA977" w:rsidR="008314E7" w:rsidRPr="002C6A08" w:rsidRDefault="008314E7" w:rsidP="00AA35D5">
      <w:pPr>
        <w:pStyle w:val="ListParagraph"/>
        <w:numPr>
          <w:ilvl w:val="2"/>
          <w:numId w:val="12"/>
        </w:numPr>
        <w:adjustRightInd w:val="0"/>
        <w:snapToGrid w:val="0"/>
        <w:ind w:left="0" w:firstLine="0"/>
        <w:jc w:val="left"/>
        <w:rPr>
          <w:sz w:val="24"/>
        </w:rPr>
      </w:pPr>
      <w:r w:rsidRPr="002C6A08">
        <w:rPr>
          <w:sz w:val="24"/>
        </w:rPr>
        <w:t>F</w:t>
      </w:r>
      <w:r w:rsidR="00790F97" w:rsidRPr="002C6A08">
        <w:rPr>
          <w:sz w:val="24"/>
        </w:rPr>
        <w:t xml:space="preserve">ind a pre-made orientation tracker </w:t>
      </w:r>
      <w:r w:rsidR="00771543" w:rsidRPr="002C6A08">
        <w:rPr>
          <w:sz w:val="24"/>
        </w:rPr>
        <w:t xml:space="preserve">plugin </w:t>
      </w:r>
      <w:r w:rsidR="00790F97" w:rsidRPr="002C6A08">
        <w:rPr>
          <w:sz w:val="24"/>
        </w:rPr>
        <w:t xml:space="preserve">in the installment file of the virtual environment and import it in the command scripts. </w:t>
      </w:r>
      <w:r w:rsidR="00844C09" w:rsidRPr="002C6A08">
        <w:rPr>
          <w:sz w:val="24"/>
        </w:rPr>
        <w:t>Note that, again, the script allows introducing temporal delays with respect to the time point of when orientation changes of the participant’s head are translated into orientation changes of the virtual head (use a 0-ms delay for synchrony conditions and a 3-</w:t>
      </w:r>
      <w:r w:rsidR="00432948" w:rsidRPr="002C6A08">
        <w:rPr>
          <w:sz w:val="24"/>
        </w:rPr>
        <w:t>s</w:t>
      </w:r>
      <w:r w:rsidR="00844C09" w:rsidRPr="002C6A08">
        <w:rPr>
          <w:sz w:val="24"/>
        </w:rPr>
        <w:t xml:space="preserve"> delay for asynchrony). </w:t>
      </w:r>
    </w:p>
    <w:p w14:paraId="6E43B51E" w14:textId="77777777" w:rsidR="008314E7" w:rsidRPr="002C6A08" w:rsidRDefault="008314E7" w:rsidP="00AA35D5">
      <w:pPr>
        <w:pStyle w:val="ListParagraph"/>
        <w:ind w:left="0"/>
        <w:rPr>
          <w:sz w:val="24"/>
        </w:rPr>
      </w:pPr>
    </w:p>
    <w:p w14:paraId="06AAFAF8" w14:textId="40328A00" w:rsidR="00790F97" w:rsidRPr="002C6A08" w:rsidRDefault="008314E7" w:rsidP="00AA35D5">
      <w:pPr>
        <w:pStyle w:val="ListParagraph"/>
        <w:numPr>
          <w:ilvl w:val="2"/>
          <w:numId w:val="12"/>
        </w:numPr>
        <w:adjustRightInd w:val="0"/>
        <w:snapToGrid w:val="0"/>
        <w:ind w:left="0" w:firstLine="0"/>
        <w:jc w:val="left"/>
        <w:rPr>
          <w:sz w:val="24"/>
        </w:rPr>
      </w:pPr>
      <w:r w:rsidRPr="002C6A08">
        <w:rPr>
          <w:sz w:val="24"/>
        </w:rPr>
        <w:t>D</w:t>
      </w:r>
      <w:r w:rsidR="00790F97" w:rsidRPr="002C6A08">
        <w:rPr>
          <w:sz w:val="24"/>
        </w:rPr>
        <w:t xml:space="preserve">esign </w:t>
      </w:r>
      <w:r w:rsidR="00844C09" w:rsidRPr="002C6A08">
        <w:rPr>
          <w:sz w:val="24"/>
        </w:rPr>
        <w:t>a</w:t>
      </w:r>
      <w:r w:rsidR="00790F97" w:rsidRPr="002C6A08">
        <w:rPr>
          <w:sz w:val="24"/>
        </w:rPr>
        <w:t xml:space="preserve">dditional virtual objects </w:t>
      </w:r>
      <w:r w:rsidR="00844C09" w:rsidRPr="002C6A08">
        <w:rPr>
          <w:sz w:val="24"/>
        </w:rPr>
        <w:t xml:space="preserve">(such as a virtual stick) </w:t>
      </w:r>
      <w:r w:rsidR="00790F97" w:rsidRPr="002C6A08">
        <w:rPr>
          <w:sz w:val="24"/>
        </w:rPr>
        <w:t>and their motion trajectories</w:t>
      </w:r>
      <w:r w:rsidR="00844C09" w:rsidRPr="002C6A08">
        <w:rPr>
          <w:sz w:val="24"/>
        </w:rPr>
        <w:t>,</w:t>
      </w:r>
      <w:r w:rsidR="00790F97" w:rsidRPr="002C6A08">
        <w:rPr>
          <w:sz w:val="24"/>
        </w:rPr>
        <w:t xml:space="preserve"> so the</w:t>
      </w:r>
      <w:r w:rsidR="00844C09" w:rsidRPr="002C6A08">
        <w:rPr>
          <w:sz w:val="24"/>
        </w:rPr>
        <w:t>y move to and fro</w:t>
      </w:r>
      <w:r w:rsidR="002A136B" w:rsidRPr="002C6A08">
        <w:rPr>
          <w:sz w:val="24"/>
        </w:rPr>
        <w:t>m</w:t>
      </w:r>
      <w:r w:rsidR="00844C09" w:rsidRPr="002C6A08">
        <w:rPr>
          <w:sz w:val="24"/>
        </w:rPr>
        <w:t xml:space="preserve"> the</w:t>
      </w:r>
      <w:r w:rsidR="00790F97" w:rsidRPr="002C6A08">
        <w:rPr>
          <w:sz w:val="24"/>
        </w:rPr>
        <w:t xml:space="preserve"> virtual face. </w:t>
      </w:r>
      <w:r w:rsidR="00771543" w:rsidRPr="002C6A08">
        <w:rPr>
          <w:sz w:val="24"/>
        </w:rPr>
        <w:t xml:space="preserve">Set the size of the virtual object to be similar to the size of a </w:t>
      </w:r>
      <w:r w:rsidR="00840E5B" w:rsidRPr="002C6A08">
        <w:rPr>
          <w:sz w:val="24"/>
        </w:rPr>
        <w:t xml:space="preserve">virtual </w:t>
      </w:r>
      <w:r w:rsidR="00771543" w:rsidRPr="002C6A08">
        <w:rPr>
          <w:sz w:val="24"/>
        </w:rPr>
        <w:t xml:space="preserve">finger. </w:t>
      </w:r>
      <w:r w:rsidR="00844C09" w:rsidRPr="002C6A08">
        <w:rPr>
          <w:sz w:val="24"/>
        </w:rPr>
        <w:t>C</w:t>
      </w:r>
      <w:r w:rsidR="00790F97" w:rsidRPr="002C6A08">
        <w:rPr>
          <w:sz w:val="24"/>
        </w:rPr>
        <w:t xml:space="preserve">onnect hardware and implement the saved command scripts, </w:t>
      </w:r>
      <w:r w:rsidR="00844C09" w:rsidRPr="002C6A08">
        <w:rPr>
          <w:sz w:val="24"/>
        </w:rPr>
        <w:t>and then start the experiment</w:t>
      </w:r>
      <w:r w:rsidR="00790F97" w:rsidRPr="002C6A08">
        <w:rPr>
          <w:sz w:val="24"/>
        </w:rPr>
        <w:t xml:space="preserve">. </w:t>
      </w:r>
    </w:p>
    <w:p w14:paraId="6B0E402A" w14:textId="77777777" w:rsidR="008314E7" w:rsidRPr="002C6A08" w:rsidRDefault="008314E7" w:rsidP="00AA35D5">
      <w:pPr>
        <w:pStyle w:val="ListParagraph"/>
        <w:adjustRightInd w:val="0"/>
        <w:snapToGrid w:val="0"/>
        <w:ind w:left="0"/>
        <w:jc w:val="left"/>
        <w:rPr>
          <w:sz w:val="24"/>
        </w:rPr>
      </w:pPr>
    </w:p>
    <w:p w14:paraId="33A6B8B7" w14:textId="6E051FC1" w:rsidR="008314E7" w:rsidRPr="002C6A08" w:rsidRDefault="008314E7" w:rsidP="00AA35D5">
      <w:pPr>
        <w:pStyle w:val="ListParagraph"/>
        <w:numPr>
          <w:ilvl w:val="1"/>
          <w:numId w:val="12"/>
        </w:numPr>
        <w:adjustRightInd w:val="0"/>
        <w:snapToGrid w:val="0"/>
        <w:ind w:left="0" w:firstLine="0"/>
        <w:jc w:val="left"/>
        <w:rPr>
          <w:b/>
          <w:sz w:val="24"/>
        </w:rPr>
      </w:pPr>
      <w:r w:rsidRPr="002C6A08">
        <w:rPr>
          <w:b/>
          <w:sz w:val="24"/>
        </w:rPr>
        <w:t>Experimental Conditions</w:t>
      </w:r>
    </w:p>
    <w:p w14:paraId="0C362677" w14:textId="2E2D228A" w:rsidR="008314E7" w:rsidRPr="002C6A08" w:rsidRDefault="008314E7" w:rsidP="00AA35D5">
      <w:pPr>
        <w:pStyle w:val="ListParagraph"/>
        <w:numPr>
          <w:ilvl w:val="2"/>
          <w:numId w:val="12"/>
        </w:numPr>
        <w:adjustRightInd w:val="0"/>
        <w:snapToGrid w:val="0"/>
        <w:ind w:left="0" w:firstLine="0"/>
        <w:jc w:val="left"/>
        <w:rPr>
          <w:sz w:val="24"/>
        </w:rPr>
      </w:pPr>
      <w:r w:rsidRPr="002C6A08">
        <w:rPr>
          <w:sz w:val="24"/>
        </w:rPr>
        <w:t xml:space="preserve">Run the command scripts and track the participant’s head position by means of the </w:t>
      </w:r>
      <w:r w:rsidRPr="002C6A08">
        <w:rPr>
          <w:sz w:val="24"/>
        </w:rPr>
        <w:lastRenderedPageBreak/>
        <w:t>head position tracking system and the participant’s head orientation by means of a 3-DOF orientation tracker attached to a cap.</w:t>
      </w:r>
    </w:p>
    <w:p w14:paraId="77C678D7" w14:textId="77777777" w:rsidR="00771543" w:rsidRPr="002C6A08" w:rsidRDefault="00771543" w:rsidP="00AA35D5">
      <w:pPr>
        <w:pStyle w:val="ListParagraph"/>
        <w:adjustRightInd w:val="0"/>
        <w:snapToGrid w:val="0"/>
        <w:ind w:left="0"/>
        <w:jc w:val="left"/>
        <w:rPr>
          <w:sz w:val="24"/>
        </w:rPr>
      </w:pPr>
    </w:p>
    <w:p w14:paraId="514A5735" w14:textId="0E47B343" w:rsidR="00771543" w:rsidRPr="002C6A08" w:rsidRDefault="00771543" w:rsidP="00AA35D5">
      <w:pPr>
        <w:pStyle w:val="ListParagraph"/>
        <w:numPr>
          <w:ilvl w:val="2"/>
          <w:numId w:val="12"/>
        </w:numPr>
        <w:adjustRightInd w:val="0"/>
        <w:snapToGrid w:val="0"/>
        <w:ind w:left="0" w:firstLine="0"/>
        <w:jc w:val="left"/>
        <w:rPr>
          <w:sz w:val="24"/>
        </w:rPr>
      </w:pPr>
      <w:r w:rsidRPr="002C6A08">
        <w:rPr>
          <w:sz w:val="24"/>
        </w:rPr>
        <w:t xml:space="preserve">Expose the participant to the virtual face for 30 </w:t>
      </w:r>
      <w:r w:rsidR="00432948" w:rsidRPr="002C6A08">
        <w:rPr>
          <w:sz w:val="24"/>
        </w:rPr>
        <w:t>s</w:t>
      </w:r>
      <w:r w:rsidR="00E00FAF" w:rsidRPr="002C6A08">
        <w:rPr>
          <w:sz w:val="24"/>
        </w:rPr>
        <w:t xml:space="preserve"> and instruct participants not to move</w:t>
      </w:r>
      <w:r w:rsidRPr="002C6A08">
        <w:rPr>
          <w:sz w:val="24"/>
        </w:rPr>
        <w:t>.</w:t>
      </w:r>
      <w:r w:rsidR="00E00FAF" w:rsidRPr="002C6A08">
        <w:rPr>
          <w:sz w:val="24"/>
        </w:rPr>
        <w:t xml:space="preserve"> Once face has disappeared</w:t>
      </w:r>
      <w:r w:rsidR="00432948" w:rsidRPr="002C6A08">
        <w:rPr>
          <w:sz w:val="24"/>
        </w:rPr>
        <w:t>, have</w:t>
      </w:r>
      <w:r w:rsidR="00E00FAF" w:rsidRPr="002C6A08">
        <w:rPr>
          <w:sz w:val="24"/>
        </w:rPr>
        <w:t xml:space="preserve"> participants respond to the IOS scale (described under Data Collection) to assess how he or she perceives the relationship between him- or herself and the virtual face</w:t>
      </w:r>
    </w:p>
    <w:p w14:paraId="205CEEEE" w14:textId="77777777" w:rsidR="008314E7" w:rsidRPr="002C6A08" w:rsidRDefault="008314E7" w:rsidP="00AA35D5">
      <w:pPr>
        <w:pStyle w:val="ListParagraph"/>
        <w:adjustRightInd w:val="0"/>
        <w:snapToGrid w:val="0"/>
        <w:ind w:left="0"/>
        <w:jc w:val="left"/>
        <w:rPr>
          <w:sz w:val="24"/>
        </w:rPr>
      </w:pPr>
    </w:p>
    <w:p w14:paraId="2846F189" w14:textId="5FCDF393" w:rsidR="008314E7" w:rsidRPr="002C6A08" w:rsidRDefault="008314E7" w:rsidP="00AA35D5">
      <w:pPr>
        <w:pStyle w:val="ListParagraph"/>
        <w:numPr>
          <w:ilvl w:val="2"/>
          <w:numId w:val="12"/>
        </w:numPr>
        <w:adjustRightInd w:val="0"/>
        <w:snapToGrid w:val="0"/>
        <w:ind w:left="0" w:firstLine="0"/>
        <w:jc w:val="left"/>
        <w:rPr>
          <w:sz w:val="24"/>
        </w:rPr>
      </w:pPr>
      <w:r w:rsidRPr="002C6A08">
        <w:rPr>
          <w:sz w:val="24"/>
        </w:rPr>
        <w:t>Run the four experimental conditions</w:t>
      </w:r>
      <w:r w:rsidR="00E00FAF" w:rsidRPr="002C6A08">
        <w:rPr>
          <w:sz w:val="24"/>
        </w:rPr>
        <w:t xml:space="preserve"> (described below)</w:t>
      </w:r>
      <w:r w:rsidRPr="002C6A08">
        <w:rPr>
          <w:sz w:val="24"/>
        </w:rPr>
        <w:t xml:space="preserve"> in an order that is either balanced across participants or randomized. Each condition includes three phases of about 2 to 3 minutes each to induce the virtual-face illusion.</w:t>
      </w:r>
    </w:p>
    <w:p w14:paraId="44ACDCC7" w14:textId="77777777" w:rsidR="008314E7" w:rsidRPr="002C6A08" w:rsidRDefault="008314E7" w:rsidP="00AA35D5">
      <w:pPr>
        <w:pStyle w:val="ListParagraph"/>
        <w:adjustRightInd w:val="0"/>
        <w:snapToGrid w:val="0"/>
        <w:ind w:left="0"/>
        <w:jc w:val="left"/>
        <w:rPr>
          <w:sz w:val="24"/>
        </w:rPr>
      </w:pPr>
    </w:p>
    <w:p w14:paraId="369E8720" w14:textId="77777777" w:rsidR="008314E7" w:rsidRPr="002C6A08" w:rsidRDefault="008314E7" w:rsidP="00AA35D5">
      <w:pPr>
        <w:pStyle w:val="ListParagraph"/>
        <w:numPr>
          <w:ilvl w:val="2"/>
          <w:numId w:val="12"/>
        </w:numPr>
        <w:adjustRightInd w:val="0"/>
        <w:snapToGrid w:val="0"/>
        <w:ind w:left="0" w:firstLine="0"/>
        <w:jc w:val="left"/>
        <w:rPr>
          <w:b/>
          <w:sz w:val="24"/>
          <w:highlight w:val="yellow"/>
        </w:rPr>
      </w:pPr>
      <w:r w:rsidRPr="002C6A08">
        <w:rPr>
          <w:b/>
          <w:sz w:val="24"/>
          <w:highlight w:val="yellow"/>
        </w:rPr>
        <w:t>Neutral/synchrony</w:t>
      </w:r>
    </w:p>
    <w:p w14:paraId="7AB29F61" w14:textId="5ED0A84A" w:rsidR="008314E7" w:rsidRPr="002C6A08" w:rsidRDefault="008314E7" w:rsidP="00AA35D5">
      <w:pPr>
        <w:pStyle w:val="ListParagraph"/>
        <w:numPr>
          <w:ilvl w:val="3"/>
          <w:numId w:val="12"/>
        </w:numPr>
        <w:ind w:left="0" w:firstLine="0"/>
        <w:jc w:val="left"/>
        <w:rPr>
          <w:sz w:val="24"/>
        </w:rPr>
      </w:pPr>
      <w:r w:rsidRPr="002C6A08">
        <w:rPr>
          <w:sz w:val="24"/>
        </w:rPr>
        <w:t>Configure the system such that the delay between the following events (described below) is close to zero and not noticeable: (a) the movements of the real head and the corresponding movements of the virtual head in the visuo-motor correlation phase and (b) the time points of contact between the participant’s real hand and the participant’s real cheek and between the virtual object and the virtual head in the visuo-tactile stimulation phase.</w:t>
      </w:r>
    </w:p>
    <w:p w14:paraId="31993464" w14:textId="77777777" w:rsidR="008314E7" w:rsidRPr="002C6A08" w:rsidRDefault="008314E7" w:rsidP="00AA35D5">
      <w:pPr>
        <w:pStyle w:val="ListParagraph"/>
        <w:ind w:left="0"/>
        <w:jc w:val="left"/>
        <w:rPr>
          <w:sz w:val="24"/>
        </w:rPr>
      </w:pPr>
    </w:p>
    <w:p w14:paraId="5D7BA662" w14:textId="614E3482" w:rsidR="008314E7" w:rsidRPr="002C6A08" w:rsidRDefault="008314E7" w:rsidP="00AA35D5">
      <w:pPr>
        <w:pStyle w:val="ListParagraph"/>
        <w:numPr>
          <w:ilvl w:val="3"/>
          <w:numId w:val="12"/>
        </w:numPr>
        <w:ind w:left="0" w:firstLine="0"/>
        <w:jc w:val="left"/>
        <w:rPr>
          <w:sz w:val="24"/>
          <w:highlight w:val="yellow"/>
        </w:rPr>
      </w:pPr>
      <w:r w:rsidRPr="002C6A08">
        <w:rPr>
          <w:sz w:val="24"/>
          <w:highlight w:val="yellow"/>
        </w:rPr>
        <w:t>For the visuo-motor correlation phase, have participants put on the cap with the attached orientation tracker. Ask them to keep moving or rotating their own head to control the position and orientation of the virtual face</w:t>
      </w:r>
      <w:r w:rsidRPr="002C6A08">
        <w:rPr>
          <w:sz w:val="24"/>
          <w:highlight w:val="yellow"/>
          <w:vertAlign w:val="superscript"/>
        </w:rPr>
        <w:t>1</w:t>
      </w:r>
      <w:r w:rsidR="00690961" w:rsidRPr="002C6A08">
        <w:rPr>
          <w:sz w:val="24"/>
          <w:highlight w:val="yellow"/>
          <w:vertAlign w:val="superscript"/>
        </w:rPr>
        <w:t>8</w:t>
      </w:r>
      <w:r w:rsidRPr="002C6A08">
        <w:rPr>
          <w:sz w:val="24"/>
          <w:highlight w:val="yellow"/>
        </w:rPr>
        <w:t>.</w:t>
      </w:r>
    </w:p>
    <w:p w14:paraId="6BAAF76F" w14:textId="77777777" w:rsidR="008314E7" w:rsidRPr="002C6A08" w:rsidRDefault="008314E7" w:rsidP="00AA35D5">
      <w:pPr>
        <w:pStyle w:val="ListParagraph"/>
        <w:ind w:left="0"/>
        <w:rPr>
          <w:sz w:val="24"/>
          <w:highlight w:val="yellow"/>
        </w:rPr>
      </w:pPr>
    </w:p>
    <w:p w14:paraId="59B7CD7C" w14:textId="77777777" w:rsidR="0053006D" w:rsidRPr="002C6A08" w:rsidRDefault="008314E7" w:rsidP="006E57EF">
      <w:pPr>
        <w:pStyle w:val="ListParagraph"/>
        <w:numPr>
          <w:ilvl w:val="3"/>
          <w:numId w:val="12"/>
        </w:numPr>
        <w:ind w:left="0" w:firstLine="0"/>
        <w:jc w:val="left"/>
        <w:rPr>
          <w:sz w:val="24"/>
          <w:highlight w:val="yellow"/>
        </w:rPr>
      </w:pPr>
      <w:r w:rsidRPr="002C6A08">
        <w:rPr>
          <w:sz w:val="24"/>
          <w:highlight w:val="yellow"/>
        </w:rPr>
        <w:t xml:space="preserve">For the visuo-tactile stimulation phase, have participants stretch their right arm to the right and back repeatedly, </w:t>
      </w:r>
      <w:r w:rsidR="001775BB" w:rsidRPr="002C6A08">
        <w:rPr>
          <w:sz w:val="24"/>
          <w:highlight w:val="yellow"/>
        </w:rPr>
        <w:t>to</w:t>
      </w:r>
      <w:r w:rsidRPr="002C6A08">
        <w:rPr>
          <w:sz w:val="24"/>
          <w:highlight w:val="yellow"/>
        </w:rPr>
        <w:t xml:space="preserve"> touch their right cheek, while watching the screen.</w:t>
      </w:r>
      <w:r w:rsidR="001775BB" w:rsidRPr="002C6A08">
        <w:rPr>
          <w:sz w:val="24"/>
          <w:highlight w:val="yellow"/>
        </w:rPr>
        <w:t xml:space="preserve"> The touch is only momentary: participants touch the che</w:t>
      </w:r>
      <w:r w:rsidR="005C4B28" w:rsidRPr="002C6A08">
        <w:rPr>
          <w:sz w:val="24"/>
          <w:highlight w:val="yellow"/>
        </w:rPr>
        <w:t>ek</w:t>
      </w:r>
      <w:r w:rsidR="001775BB" w:rsidRPr="002C6A08">
        <w:rPr>
          <w:sz w:val="24"/>
          <w:highlight w:val="yellow"/>
        </w:rPr>
        <w:t xml:space="preserve">, let go and </w:t>
      </w:r>
      <w:r w:rsidR="006E0A23" w:rsidRPr="002C6A08">
        <w:rPr>
          <w:sz w:val="24"/>
          <w:highlight w:val="yellow"/>
        </w:rPr>
        <w:t>stretch</w:t>
      </w:r>
      <w:r w:rsidR="001775BB" w:rsidRPr="002C6A08">
        <w:rPr>
          <w:sz w:val="24"/>
          <w:highlight w:val="yellow"/>
        </w:rPr>
        <w:t xml:space="preserve"> their </w:t>
      </w:r>
      <w:r w:rsidR="006E0A23" w:rsidRPr="002C6A08">
        <w:rPr>
          <w:sz w:val="24"/>
          <w:highlight w:val="yellow"/>
        </w:rPr>
        <w:t>right</w:t>
      </w:r>
      <w:r w:rsidR="001775BB" w:rsidRPr="002C6A08">
        <w:rPr>
          <w:sz w:val="24"/>
          <w:highlight w:val="yellow"/>
        </w:rPr>
        <w:t xml:space="preserve"> arm to the right, and repeat </w:t>
      </w:r>
      <w:r w:rsidR="005C4B28" w:rsidRPr="002C6A08">
        <w:rPr>
          <w:sz w:val="24"/>
          <w:highlight w:val="yellow"/>
        </w:rPr>
        <w:t>f</w:t>
      </w:r>
      <w:r w:rsidR="001775BB" w:rsidRPr="002C6A08">
        <w:rPr>
          <w:sz w:val="24"/>
          <w:highlight w:val="yellow"/>
        </w:rPr>
        <w:t>or the duration of this</w:t>
      </w:r>
      <w:r w:rsidR="005C4B28" w:rsidRPr="002C6A08">
        <w:rPr>
          <w:sz w:val="24"/>
          <w:highlight w:val="yellow"/>
        </w:rPr>
        <w:t xml:space="preserve"> visuo-tactile stimulations</w:t>
      </w:r>
      <w:r w:rsidR="001775BB" w:rsidRPr="002C6A08">
        <w:rPr>
          <w:sz w:val="24"/>
          <w:highlight w:val="yellow"/>
        </w:rPr>
        <w:t xml:space="preserve"> p</w:t>
      </w:r>
      <w:r w:rsidR="005C4B28" w:rsidRPr="002C6A08">
        <w:rPr>
          <w:sz w:val="24"/>
          <w:highlight w:val="yellow"/>
        </w:rPr>
        <w:t>h</w:t>
      </w:r>
      <w:r w:rsidR="001775BB" w:rsidRPr="002C6A08">
        <w:rPr>
          <w:sz w:val="24"/>
          <w:highlight w:val="yellow"/>
        </w:rPr>
        <w:t>ase.</w:t>
      </w:r>
      <w:r w:rsidRPr="002C6A08">
        <w:rPr>
          <w:sz w:val="24"/>
          <w:highlight w:val="yellow"/>
        </w:rPr>
        <w:t xml:space="preserve"> </w:t>
      </w:r>
    </w:p>
    <w:p w14:paraId="2C40D06A" w14:textId="77777777" w:rsidR="0053006D" w:rsidRPr="002C6A08" w:rsidRDefault="0053006D" w:rsidP="0053006D">
      <w:pPr>
        <w:pStyle w:val="ListParagraph"/>
        <w:rPr>
          <w:sz w:val="24"/>
          <w:highlight w:val="yellow"/>
        </w:rPr>
      </w:pPr>
    </w:p>
    <w:p w14:paraId="61C7C0FC" w14:textId="108187BD" w:rsidR="008314E7" w:rsidRPr="002C6A08" w:rsidRDefault="008314E7" w:rsidP="006E57EF">
      <w:pPr>
        <w:pStyle w:val="ListParagraph"/>
        <w:numPr>
          <w:ilvl w:val="3"/>
          <w:numId w:val="12"/>
        </w:numPr>
        <w:ind w:left="0" w:firstLine="0"/>
        <w:jc w:val="left"/>
        <w:rPr>
          <w:sz w:val="24"/>
          <w:highlight w:val="yellow"/>
        </w:rPr>
      </w:pPr>
      <w:r w:rsidRPr="002C6A08">
        <w:rPr>
          <w:sz w:val="24"/>
          <w:highlight w:val="yellow"/>
        </w:rPr>
        <w:t>On the screen, present the virtual face being repeatedly touched at the cheek by a virtual object, such as a virtual ball.</w:t>
      </w:r>
      <w:r w:rsidR="005C4B28" w:rsidRPr="002C6A08">
        <w:rPr>
          <w:sz w:val="24"/>
          <w:highlight w:val="yellow"/>
        </w:rPr>
        <w:t xml:space="preserve"> The touch is (or rather hand movement in general) is synchronized with the virtual object through the </w:t>
      </w:r>
      <w:r w:rsidR="0053006D" w:rsidRPr="002C6A08">
        <w:rPr>
          <w:sz w:val="24"/>
          <w:highlight w:val="yellow"/>
        </w:rPr>
        <w:t>motion</w:t>
      </w:r>
      <w:r w:rsidR="005C4B28" w:rsidRPr="002C6A08">
        <w:rPr>
          <w:sz w:val="24"/>
          <w:highlight w:val="yellow"/>
        </w:rPr>
        <w:t xml:space="preserve"> system that can track the location of a participant’s limb (e.g. hand) in 3D space, which allowed us to directly map the participant’s hand movements on to the trajectory of the of the virtual object, resulting in a synchronized movement of the participant’s real hand movement trajectory and the virtual object’s movement trajectory. Thus when the virtual object touches the virtual avatar, this corresponds to the participant touching their own cheek.</w:t>
      </w:r>
    </w:p>
    <w:p w14:paraId="69697FC2" w14:textId="77777777" w:rsidR="005C4B28" w:rsidRPr="002C6A08" w:rsidRDefault="005C4B28" w:rsidP="002D2B8B">
      <w:pPr>
        <w:pStyle w:val="ListParagraph"/>
        <w:ind w:left="0"/>
        <w:jc w:val="left"/>
        <w:rPr>
          <w:sz w:val="24"/>
          <w:highlight w:val="yellow"/>
        </w:rPr>
      </w:pPr>
    </w:p>
    <w:p w14:paraId="155CF025" w14:textId="77777777" w:rsidR="008314E7" w:rsidRPr="002C6A08" w:rsidRDefault="008314E7" w:rsidP="00AA35D5">
      <w:pPr>
        <w:pStyle w:val="ListParagraph"/>
        <w:numPr>
          <w:ilvl w:val="2"/>
          <w:numId w:val="12"/>
        </w:numPr>
        <w:adjustRightInd w:val="0"/>
        <w:snapToGrid w:val="0"/>
        <w:ind w:left="0" w:firstLine="0"/>
        <w:jc w:val="left"/>
        <w:rPr>
          <w:sz w:val="24"/>
          <w:highlight w:val="yellow"/>
        </w:rPr>
      </w:pPr>
      <w:r w:rsidRPr="002C6A08">
        <w:rPr>
          <w:b/>
          <w:sz w:val="24"/>
          <w:highlight w:val="yellow"/>
        </w:rPr>
        <w:t>Neutral/asynchrony</w:t>
      </w:r>
    </w:p>
    <w:p w14:paraId="47435F42" w14:textId="6A23E573" w:rsidR="008314E7" w:rsidRPr="002C6A08" w:rsidRDefault="008314E7" w:rsidP="00AA35D5">
      <w:pPr>
        <w:pStyle w:val="ListParagraph"/>
        <w:numPr>
          <w:ilvl w:val="3"/>
          <w:numId w:val="12"/>
        </w:numPr>
        <w:ind w:left="0" w:firstLine="0"/>
        <w:jc w:val="left"/>
        <w:rPr>
          <w:sz w:val="24"/>
          <w:highlight w:val="yellow"/>
        </w:rPr>
      </w:pPr>
      <w:r w:rsidRPr="002C6A08">
        <w:rPr>
          <w:sz w:val="24"/>
          <w:highlight w:val="yellow"/>
        </w:rPr>
        <w:t>Run the procedure described under 2.3.</w:t>
      </w:r>
      <w:r w:rsidR="00E00FAF" w:rsidRPr="002C6A08">
        <w:rPr>
          <w:sz w:val="24"/>
          <w:highlight w:val="yellow"/>
        </w:rPr>
        <w:t>4</w:t>
      </w:r>
      <w:r w:rsidRPr="002C6A08">
        <w:rPr>
          <w:sz w:val="24"/>
          <w:highlight w:val="yellow"/>
        </w:rPr>
        <w:t xml:space="preserve"> after having configured the system such that the delay between the critical events is </w:t>
      </w:r>
      <w:r w:rsidR="00432948" w:rsidRPr="002C6A08">
        <w:rPr>
          <w:sz w:val="24"/>
          <w:highlight w:val="yellow"/>
        </w:rPr>
        <w:t>3</w:t>
      </w:r>
      <w:r w:rsidRPr="002C6A08">
        <w:rPr>
          <w:sz w:val="24"/>
          <w:highlight w:val="yellow"/>
        </w:rPr>
        <w:t xml:space="preserve"> </w:t>
      </w:r>
      <w:r w:rsidR="00432948" w:rsidRPr="002C6A08">
        <w:rPr>
          <w:sz w:val="24"/>
          <w:highlight w:val="yellow"/>
        </w:rPr>
        <w:t>s</w:t>
      </w:r>
      <w:r w:rsidRPr="002C6A08">
        <w:rPr>
          <w:sz w:val="24"/>
          <w:highlight w:val="yellow"/>
        </w:rPr>
        <w:t xml:space="preserve"> instead of close to zero.</w:t>
      </w:r>
    </w:p>
    <w:p w14:paraId="7EAA4D66" w14:textId="77777777" w:rsidR="008314E7" w:rsidRPr="002C6A08" w:rsidRDefault="008314E7" w:rsidP="00AA35D5">
      <w:pPr>
        <w:pStyle w:val="ListParagraph"/>
        <w:adjustRightInd w:val="0"/>
        <w:snapToGrid w:val="0"/>
        <w:ind w:left="0"/>
        <w:jc w:val="left"/>
        <w:rPr>
          <w:sz w:val="24"/>
          <w:highlight w:val="yellow"/>
        </w:rPr>
      </w:pPr>
    </w:p>
    <w:p w14:paraId="52AB6C24" w14:textId="43BCFD33" w:rsidR="008314E7" w:rsidRPr="002C6A08" w:rsidRDefault="008314E7" w:rsidP="00AA35D5">
      <w:pPr>
        <w:pStyle w:val="ListParagraph"/>
        <w:numPr>
          <w:ilvl w:val="2"/>
          <w:numId w:val="12"/>
        </w:numPr>
        <w:adjustRightInd w:val="0"/>
        <w:snapToGrid w:val="0"/>
        <w:ind w:left="0" w:firstLine="0"/>
        <w:jc w:val="left"/>
        <w:rPr>
          <w:sz w:val="24"/>
        </w:rPr>
      </w:pPr>
      <w:r w:rsidRPr="002C6A08">
        <w:rPr>
          <w:b/>
          <w:sz w:val="24"/>
        </w:rPr>
        <w:t>Smiling/synchrony</w:t>
      </w:r>
    </w:p>
    <w:p w14:paraId="66684DDE" w14:textId="75187736" w:rsidR="008314E7" w:rsidRPr="002C6A08" w:rsidRDefault="008314E7" w:rsidP="00AA35D5">
      <w:pPr>
        <w:pStyle w:val="ListParagraph"/>
        <w:numPr>
          <w:ilvl w:val="3"/>
          <w:numId w:val="12"/>
        </w:numPr>
        <w:ind w:left="0" w:firstLine="0"/>
        <w:jc w:val="left"/>
        <w:rPr>
          <w:sz w:val="24"/>
        </w:rPr>
      </w:pPr>
      <w:r w:rsidRPr="002C6A08">
        <w:rPr>
          <w:sz w:val="24"/>
        </w:rPr>
        <w:t>Run the procedure described under 2.3.</w:t>
      </w:r>
      <w:r w:rsidR="00E00FAF" w:rsidRPr="002C6A08">
        <w:rPr>
          <w:sz w:val="24"/>
        </w:rPr>
        <w:t>4</w:t>
      </w:r>
      <w:r w:rsidRPr="002C6A08">
        <w:rPr>
          <w:sz w:val="24"/>
        </w:rPr>
        <w:t xml:space="preserve"> after having configured the system to present the smiling face instead of the face with a neutral expression.</w:t>
      </w:r>
    </w:p>
    <w:p w14:paraId="4A803BC1" w14:textId="77777777" w:rsidR="008314E7" w:rsidRPr="002C6A08" w:rsidRDefault="008314E7" w:rsidP="00AA35D5">
      <w:pPr>
        <w:pStyle w:val="ListParagraph"/>
        <w:adjustRightInd w:val="0"/>
        <w:snapToGrid w:val="0"/>
        <w:ind w:left="0"/>
        <w:jc w:val="left"/>
        <w:rPr>
          <w:sz w:val="24"/>
        </w:rPr>
      </w:pPr>
    </w:p>
    <w:p w14:paraId="17D5B37D" w14:textId="4A1C04C2" w:rsidR="008314E7" w:rsidRPr="002C6A08" w:rsidRDefault="008314E7" w:rsidP="00AA35D5">
      <w:pPr>
        <w:pStyle w:val="ListParagraph"/>
        <w:numPr>
          <w:ilvl w:val="2"/>
          <w:numId w:val="12"/>
        </w:numPr>
        <w:adjustRightInd w:val="0"/>
        <w:snapToGrid w:val="0"/>
        <w:ind w:left="0" w:firstLine="0"/>
        <w:jc w:val="left"/>
        <w:rPr>
          <w:sz w:val="24"/>
        </w:rPr>
      </w:pPr>
      <w:r w:rsidRPr="002C6A08">
        <w:rPr>
          <w:b/>
          <w:sz w:val="24"/>
        </w:rPr>
        <w:t>Smiling/asynchrony</w:t>
      </w:r>
    </w:p>
    <w:p w14:paraId="3481297D" w14:textId="149DF7B6" w:rsidR="008314E7" w:rsidRPr="002C6A08" w:rsidRDefault="008314E7" w:rsidP="00AA35D5">
      <w:pPr>
        <w:pStyle w:val="ListParagraph"/>
        <w:numPr>
          <w:ilvl w:val="3"/>
          <w:numId w:val="12"/>
        </w:numPr>
        <w:ind w:left="0" w:firstLine="0"/>
        <w:jc w:val="left"/>
        <w:rPr>
          <w:sz w:val="24"/>
        </w:rPr>
      </w:pPr>
      <w:r w:rsidRPr="002C6A08">
        <w:rPr>
          <w:sz w:val="24"/>
        </w:rPr>
        <w:lastRenderedPageBreak/>
        <w:t>Run the procedure described under 2.3.</w:t>
      </w:r>
      <w:r w:rsidR="00E00FAF" w:rsidRPr="002C6A08">
        <w:rPr>
          <w:sz w:val="24"/>
        </w:rPr>
        <w:t>6</w:t>
      </w:r>
      <w:r w:rsidRPr="002C6A08">
        <w:rPr>
          <w:sz w:val="24"/>
        </w:rPr>
        <w:t xml:space="preserve"> after having configured the system such that the delay between the critical events is </w:t>
      </w:r>
      <w:r w:rsidR="00432948" w:rsidRPr="002C6A08">
        <w:rPr>
          <w:sz w:val="24"/>
        </w:rPr>
        <w:t>3 s</w:t>
      </w:r>
      <w:r w:rsidRPr="002C6A08">
        <w:rPr>
          <w:sz w:val="24"/>
        </w:rPr>
        <w:t xml:space="preserve"> instead of close to zero.</w:t>
      </w:r>
    </w:p>
    <w:p w14:paraId="686AA620" w14:textId="4AE70BBD" w:rsidR="00790F97" w:rsidRPr="002C6A08" w:rsidRDefault="00790F97" w:rsidP="00AA35D5">
      <w:pPr>
        <w:pStyle w:val="ListParagraph"/>
        <w:adjustRightInd w:val="0"/>
        <w:snapToGrid w:val="0"/>
        <w:ind w:left="0"/>
        <w:jc w:val="left"/>
        <w:rPr>
          <w:sz w:val="24"/>
        </w:rPr>
      </w:pPr>
    </w:p>
    <w:p w14:paraId="65E96ACB" w14:textId="2D7F8AC6" w:rsidR="00897F6E" w:rsidRPr="002C6A08" w:rsidRDefault="00897F6E" w:rsidP="00AA35D5">
      <w:pPr>
        <w:pStyle w:val="ListParagraph"/>
        <w:numPr>
          <w:ilvl w:val="1"/>
          <w:numId w:val="12"/>
        </w:numPr>
        <w:adjustRightInd w:val="0"/>
        <w:snapToGrid w:val="0"/>
        <w:ind w:left="0" w:firstLine="0"/>
        <w:jc w:val="left"/>
        <w:rPr>
          <w:b/>
          <w:sz w:val="24"/>
        </w:rPr>
      </w:pPr>
      <w:r w:rsidRPr="002C6A08">
        <w:rPr>
          <w:b/>
          <w:sz w:val="24"/>
        </w:rPr>
        <w:t>Data Collection</w:t>
      </w:r>
    </w:p>
    <w:p w14:paraId="46B2E050" w14:textId="72156FE4" w:rsidR="00897F6E" w:rsidRPr="002C6A08" w:rsidRDefault="00897F6E" w:rsidP="00AA35D5">
      <w:pPr>
        <w:pStyle w:val="ListParagraph"/>
        <w:numPr>
          <w:ilvl w:val="2"/>
          <w:numId w:val="12"/>
        </w:numPr>
        <w:adjustRightInd w:val="0"/>
        <w:snapToGrid w:val="0"/>
        <w:ind w:left="0" w:firstLine="0"/>
        <w:jc w:val="left"/>
        <w:rPr>
          <w:sz w:val="24"/>
        </w:rPr>
      </w:pPr>
      <w:r w:rsidRPr="002C6A08">
        <w:rPr>
          <w:sz w:val="24"/>
        </w:rPr>
        <w:t>Ask the participant to fill out the questionnaire measuring sense of ownership</w:t>
      </w:r>
      <w:r w:rsidR="00293B5F" w:rsidRPr="002C6A08">
        <w:rPr>
          <w:sz w:val="24"/>
        </w:rPr>
        <w:t xml:space="preserve"> and </w:t>
      </w:r>
      <w:r w:rsidRPr="002C6A08">
        <w:rPr>
          <w:sz w:val="24"/>
        </w:rPr>
        <w:t>agency for the respective condition.</w:t>
      </w:r>
    </w:p>
    <w:p w14:paraId="57542C7C" w14:textId="77777777" w:rsidR="00897F6E" w:rsidRPr="002C6A08" w:rsidRDefault="00897F6E" w:rsidP="00AA35D5">
      <w:pPr>
        <w:adjustRightInd w:val="0"/>
        <w:snapToGrid w:val="0"/>
        <w:jc w:val="left"/>
        <w:rPr>
          <w:sz w:val="24"/>
        </w:rPr>
      </w:pPr>
    </w:p>
    <w:p w14:paraId="6B51DAB7" w14:textId="0CC16E09" w:rsidR="00293B5F" w:rsidRPr="002C6A08" w:rsidRDefault="00897F6E" w:rsidP="00AA35D5">
      <w:pPr>
        <w:pStyle w:val="ListParagraph"/>
        <w:numPr>
          <w:ilvl w:val="3"/>
          <w:numId w:val="12"/>
        </w:numPr>
        <w:adjustRightInd w:val="0"/>
        <w:snapToGrid w:val="0"/>
        <w:ind w:left="0" w:firstLine="0"/>
        <w:jc w:val="left"/>
        <w:rPr>
          <w:sz w:val="24"/>
        </w:rPr>
      </w:pPr>
      <w:r w:rsidRPr="002C6A08">
        <w:rPr>
          <w:sz w:val="24"/>
        </w:rPr>
        <w:t>Include a questionnaire that minimally includes one or more ownership questions</w:t>
      </w:r>
      <w:r w:rsidR="00293B5F" w:rsidRPr="002C6A08">
        <w:rPr>
          <w:sz w:val="24"/>
        </w:rPr>
        <w:t xml:space="preserve">; </w:t>
      </w:r>
      <w:r w:rsidR="00AA35D5" w:rsidRPr="002C6A08">
        <w:rPr>
          <w:sz w:val="24"/>
        </w:rPr>
        <w:t xml:space="preserve">use </w:t>
      </w:r>
      <w:r w:rsidR="00E00FAF" w:rsidRPr="002C6A08">
        <w:rPr>
          <w:sz w:val="24"/>
        </w:rPr>
        <w:t xml:space="preserve">the following </w:t>
      </w:r>
      <w:r w:rsidR="00293B5F" w:rsidRPr="002C6A08">
        <w:rPr>
          <w:sz w:val="24"/>
        </w:rPr>
        <w:t>four</w:t>
      </w:r>
      <w:r w:rsidR="00AA35D5" w:rsidRPr="002C6A08">
        <w:rPr>
          <w:sz w:val="24"/>
        </w:rPr>
        <w:t>:</w:t>
      </w:r>
    </w:p>
    <w:p w14:paraId="55B220C1" w14:textId="3B1767FA" w:rsidR="00293B5F" w:rsidRPr="002C6A08" w:rsidRDefault="00E00FAF" w:rsidP="00AA35D5">
      <w:pPr>
        <w:adjustRightInd w:val="0"/>
        <w:snapToGrid w:val="0"/>
        <w:jc w:val="left"/>
        <w:rPr>
          <w:sz w:val="24"/>
        </w:rPr>
      </w:pPr>
      <w:r w:rsidRPr="002C6A08">
        <w:rPr>
          <w:sz w:val="24"/>
        </w:rPr>
        <w:t>(</w:t>
      </w:r>
      <w:r w:rsidR="0025745D" w:rsidRPr="002C6A08">
        <w:rPr>
          <w:sz w:val="24"/>
        </w:rPr>
        <w:t>O</w:t>
      </w:r>
      <w:r w:rsidRPr="002C6A08">
        <w:rPr>
          <w:sz w:val="24"/>
        </w:rPr>
        <w:t xml:space="preserve">1) “I felt like the face on the screen was my own face”; </w:t>
      </w:r>
    </w:p>
    <w:p w14:paraId="26E12007" w14:textId="18CE2DCC" w:rsidR="00293B5F" w:rsidRPr="002C6A08" w:rsidRDefault="00E00FAF" w:rsidP="00AA35D5">
      <w:pPr>
        <w:adjustRightInd w:val="0"/>
        <w:snapToGrid w:val="0"/>
        <w:jc w:val="left"/>
        <w:rPr>
          <w:sz w:val="24"/>
        </w:rPr>
      </w:pPr>
      <w:r w:rsidRPr="002C6A08">
        <w:rPr>
          <w:sz w:val="24"/>
        </w:rPr>
        <w:t>(</w:t>
      </w:r>
      <w:r w:rsidR="0025745D" w:rsidRPr="002C6A08">
        <w:rPr>
          <w:sz w:val="24"/>
        </w:rPr>
        <w:t>O</w:t>
      </w:r>
      <w:r w:rsidRPr="002C6A08">
        <w:rPr>
          <w:sz w:val="24"/>
        </w:rPr>
        <w:t xml:space="preserve">2) “It seemed like I was looking at my own reflection in a mirror”; </w:t>
      </w:r>
    </w:p>
    <w:p w14:paraId="754B3921" w14:textId="562C1720" w:rsidR="00293B5F" w:rsidRPr="002C6A08" w:rsidRDefault="00E00FAF" w:rsidP="00AA35D5">
      <w:pPr>
        <w:adjustRightInd w:val="0"/>
        <w:snapToGrid w:val="0"/>
        <w:jc w:val="left"/>
        <w:rPr>
          <w:sz w:val="24"/>
        </w:rPr>
      </w:pPr>
      <w:r w:rsidRPr="002C6A08">
        <w:rPr>
          <w:sz w:val="24"/>
        </w:rPr>
        <w:t>(</w:t>
      </w:r>
      <w:r w:rsidR="0025745D" w:rsidRPr="002C6A08">
        <w:rPr>
          <w:sz w:val="24"/>
        </w:rPr>
        <w:t>O</w:t>
      </w:r>
      <w:r w:rsidRPr="002C6A08">
        <w:rPr>
          <w:sz w:val="24"/>
        </w:rPr>
        <w:t xml:space="preserve">3) “It seemed like I was sensing the movements and the touch on my face in the location where the face on the screen was”; </w:t>
      </w:r>
    </w:p>
    <w:p w14:paraId="3754DE12" w14:textId="5E95697B" w:rsidR="00E00FAF" w:rsidRPr="002C6A08" w:rsidRDefault="00E00FAF" w:rsidP="00AA35D5">
      <w:pPr>
        <w:adjustRightInd w:val="0"/>
        <w:snapToGrid w:val="0"/>
        <w:jc w:val="left"/>
        <w:rPr>
          <w:sz w:val="24"/>
        </w:rPr>
      </w:pPr>
      <w:r w:rsidRPr="002C6A08">
        <w:rPr>
          <w:sz w:val="24"/>
        </w:rPr>
        <w:t>(</w:t>
      </w:r>
      <w:r w:rsidR="0025745D" w:rsidRPr="002C6A08">
        <w:rPr>
          <w:sz w:val="24"/>
        </w:rPr>
        <w:t>O</w:t>
      </w:r>
      <w:r w:rsidRPr="002C6A08">
        <w:rPr>
          <w:sz w:val="24"/>
        </w:rPr>
        <w:t xml:space="preserve">4) “It seemed like the touch I felt on my face was caused by the ball touching the face on the screen”. </w:t>
      </w:r>
    </w:p>
    <w:p w14:paraId="371C7D5E" w14:textId="77777777" w:rsidR="007A41E9" w:rsidRPr="002C6A08" w:rsidRDefault="007A41E9" w:rsidP="00AA35D5">
      <w:pPr>
        <w:adjustRightInd w:val="0"/>
        <w:snapToGrid w:val="0"/>
        <w:jc w:val="left"/>
        <w:rPr>
          <w:sz w:val="24"/>
        </w:rPr>
      </w:pPr>
    </w:p>
    <w:p w14:paraId="6E34329F" w14:textId="1C36035B" w:rsidR="00293B5F" w:rsidRPr="002C6A08" w:rsidRDefault="00293B5F" w:rsidP="00AA35D5">
      <w:pPr>
        <w:pStyle w:val="ListParagraph"/>
        <w:numPr>
          <w:ilvl w:val="3"/>
          <w:numId w:val="12"/>
        </w:numPr>
        <w:adjustRightInd w:val="0"/>
        <w:snapToGrid w:val="0"/>
        <w:ind w:left="0" w:firstLine="0"/>
        <w:jc w:val="left"/>
        <w:rPr>
          <w:sz w:val="24"/>
        </w:rPr>
      </w:pPr>
      <w:r w:rsidRPr="002C6A08">
        <w:rPr>
          <w:sz w:val="24"/>
        </w:rPr>
        <w:t>Consider including</w:t>
      </w:r>
      <w:r w:rsidR="007A41E9" w:rsidRPr="002C6A08">
        <w:rPr>
          <w:sz w:val="24"/>
        </w:rPr>
        <w:t xml:space="preserve"> agency questions</w:t>
      </w:r>
      <w:r w:rsidRPr="002C6A08">
        <w:rPr>
          <w:sz w:val="24"/>
        </w:rPr>
        <w:t xml:space="preserve">; </w:t>
      </w:r>
      <w:r w:rsidR="00AA35D5" w:rsidRPr="002C6A08">
        <w:rPr>
          <w:sz w:val="24"/>
        </w:rPr>
        <w:t>use</w:t>
      </w:r>
      <w:r w:rsidRPr="002C6A08">
        <w:rPr>
          <w:sz w:val="24"/>
        </w:rPr>
        <w:t xml:space="preserve"> the following t</w:t>
      </w:r>
      <w:r w:rsidR="0025745D" w:rsidRPr="002C6A08">
        <w:rPr>
          <w:sz w:val="24"/>
        </w:rPr>
        <w:t>wo</w:t>
      </w:r>
      <w:r w:rsidR="00AA35D5" w:rsidRPr="002C6A08">
        <w:rPr>
          <w:sz w:val="24"/>
        </w:rPr>
        <w:t>:</w:t>
      </w:r>
    </w:p>
    <w:p w14:paraId="75E802F5" w14:textId="749009DC" w:rsidR="00293B5F" w:rsidRPr="002C6A08" w:rsidRDefault="007A41E9" w:rsidP="00AA35D5">
      <w:pPr>
        <w:adjustRightInd w:val="0"/>
        <w:snapToGrid w:val="0"/>
        <w:jc w:val="left"/>
        <w:rPr>
          <w:sz w:val="24"/>
        </w:rPr>
      </w:pPr>
      <w:r w:rsidRPr="002C6A08">
        <w:rPr>
          <w:sz w:val="24"/>
        </w:rPr>
        <w:t>(</w:t>
      </w:r>
      <w:r w:rsidR="0025745D" w:rsidRPr="002C6A08">
        <w:rPr>
          <w:sz w:val="24"/>
        </w:rPr>
        <w:t>A</w:t>
      </w:r>
      <w:r w:rsidRPr="002C6A08">
        <w:rPr>
          <w:sz w:val="24"/>
        </w:rPr>
        <w:t xml:space="preserve">1) “It seemed as though the movements I saw on the face on the screen </w:t>
      </w:r>
      <w:r w:rsidR="00293B5F" w:rsidRPr="002C6A08">
        <w:rPr>
          <w:sz w:val="24"/>
        </w:rPr>
        <w:t>was caused by my own movements”;</w:t>
      </w:r>
    </w:p>
    <w:p w14:paraId="5766C40C" w14:textId="06E99682" w:rsidR="007A41E9" w:rsidRPr="002C6A08" w:rsidRDefault="007A41E9">
      <w:pPr>
        <w:adjustRightInd w:val="0"/>
        <w:snapToGrid w:val="0"/>
        <w:jc w:val="left"/>
        <w:rPr>
          <w:sz w:val="24"/>
        </w:rPr>
      </w:pPr>
      <w:r w:rsidRPr="002C6A08">
        <w:rPr>
          <w:sz w:val="24"/>
        </w:rPr>
        <w:t>(</w:t>
      </w:r>
      <w:r w:rsidR="0025745D" w:rsidRPr="002C6A08">
        <w:rPr>
          <w:sz w:val="24"/>
        </w:rPr>
        <w:t>A</w:t>
      </w:r>
      <w:r w:rsidRPr="002C6A08">
        <w:rPr>
          <w:sz w:val="24"/>
        </w:rPr>
        <w:t>2) “The face on the screen moved just like I wanted it to, as if it was obeying my will”</w:t>
      </w:r>
      <w:r w:rsidR="00293B5F" w:rsidRPr="002C6A08">
        <w:rPr>
          <w:sz w:val="24"/>
        </w:rPr>
        <w:t>.</w:t>
      </w:r>
    </w:p>
    <w:p w14:paraId="267D1249" w14:textId="77777777" w:rsidR="00790F97" w:rsidRPr="002C6A08" w:rsidRDefault="00790F97" w:rsidP="00AA35D5">
      <w:pPr>
        <w:pStyle w:val="ListParagraph"/>
        <w:ind w:left="0"/>
        <w:rPr>
          <w:sz w:val="24"/>
        </w:rPr>
      </w:pPr>
    </w:p>
    <w:p w14:paraId="25F6C8F6" w14:textId="7F9E33C0" w:rsidR="00790F97" w:rsidRPr="002C6A08" w:rsidRDefault="00790F97" w:rsidP="00AA35D5">
      <w:pPr>
        <w:pStyle w:val="ListParagraph"/>
        <w:numPr>
          <w:ilvl w:val="2"/>
          <w:numId w:val="12"/>
        </w:numPr>
        <w:adjustRightInd w:val="0"/>
        <w:snapToGrid w:val="0"/>
        <w:ind w:left="0" w:firstLine="0"/>
        <w:jc w:val="left"/>
        <w:rPr>
          <w:sz w:val="24"/>
        </w:rPr>
      </w:pPr>
      <w:r w:rsidRPr="002C6A08">
        <w:rPr>
          <w:sz w:val="24"/>
        </w:rPr>
        <w:t>Include the “Inclusion of Other in the Self” (IOS) scale</w:t>
      </w:r>
      <w:r w:rsidR="00690961" w:rsidRPr="002C6A08">
        <w:rPr>
          <w:sz w:val="24"/>
          <w:vertAlign w:val="superscript"/>
        </w:rPr>
        <w:t>19</w:t>
      </w:r>
      <w:r w:rsidRPr="002C6A08">
        <w:rPr>
          <w:sz w:val="24"/>
        </w:rPr>
        <w:t>, which is created by using a 7-point (1-7) Likert scale</w:t>
      </w:r>
      <w:r w:rsidR="007A41E9" w:rsidRPr="002C6A08">
        <w:rPr>
          <w:sz w:val="24"/>
          <w:vertAlign w:val="superscript"/>
        </w:rPr>
        <w:t>2</w:t>
      </w:r>
      <w:r w:rsidRPr="002C6A08">
        <w:rPr>
          <w:sz w:val="24"/>
        </w:rPr>
        <w:t xml:space="preserve"> on which each score is indicated to correspond to a different degree of self-other overlap. </w:t>
      </w:r>
      <w:r w:rsidR="00432948" w:rsidRPr="002C6A08">
        <w:rPr>
          <w:sz w:val="24"/>
        </w:rPr>
        <w:t>Indicate the</w:t>
      </w:r>
      <w:r w:rsidRPr="002C6A08">
        <w:rPr>
          <w:sz w:val="24"/>
        </w:rPr>
        <w:t xml:space="preserve"> degree of overlap graphically through the overlap of two circles with one representing the “Self” and the other circle the “Other”. </w:t>
      </w:r>
      <w:r w:rsidR="00432948" w:rsidRPr="002C6A08">
        <w:rPr>
          <w:sz w:val="24"/>
        </w:rPr>
        <w:t>Characterize the</w:t>
      </w:r>
      <w:r w:rsidRPr="002C6A08">
        <w:rPr>
          <w:sz w:val="24"/>
        </w:rPr>
        <w:t xml:space="preserve"> lowest score of the scale by zero-overlap of the two circles </w:t>
      </w:r>
      <w:r w:rsidR="002C6A08" w:rsidRPr="002C6A08">
        <w:rPr>
          <w:sz w:val="24"/>
        </w:rPr>
        <w:t>and</w:t>
      </w:r>
      <w:r w:rsidRPr="002C6A08">
        <w:rPr>
          <w:sz w:val="24"/>
        </w:rPr>
        <w:t xml:space="preserve"> the highest score by perfect overlap. Higher ratings thus represent a higher degree of self-other overlap.</w:t>
      </w:r>
    </w:p>
    <w:p w14:paraId="07883A0C" w14:textId="77777777" w:rsidR="00790F97" w:rsidRPr="002C6A08" w:rsidRDefault="00790F97" w:rsidP="00AA35D5">
      <w:pPr>
        <w:pStyle w:val="ListParagraph"/>
        <w:adjustRightInd w:val="0"/>
        <w:snapToGrid w:val="0"/>
        <w:ind w:left="0"/>
        <w:jc w:val="left"/>
        <w:rPr>
          <w:sz w:val="24"/>
        </w:rPr>
      </w:pPr>
    </w:p>
    <w:p w14:paraId="6A957D70" w14:textId="081923D5" w:rsidR="00897F6E" w:rsidRPr="002C6A08" w:rsidRDefault="00897F6E" w:rsidP="00AA35D5">
      <w:pPr>
        <w:pStyle w:val="ListParagraph"/>
        <w:numPr>
          <w:ilvl w:val="2"/>
          <w:numId w:val="12"/>
        </w:numPr>
        <w:adjustRightInd w:val="0"/>
        <w:snapToGrid w:val="0"/>
        <w:ind w:left="0" w:firstLine="0"/>
        <w:jc w:val="left"/>
        <w:rPr>
          <w:sz w:val="24"/>
        </w:rPr>
      </w:pPr>
      <w:r w:rsidRPr="002C6A08">
        <w:rPr>
          <w:sz w:val="24"/>
        </w:rPr>
        <w:t xml:space="preserve">Optionally, include </w:t>
      </w:r>
      <w:r w:rsidR="00790F97" w:rsidRPr="002C6A08">
        <w:rPr>
          <w:sz w:val="24"/>
        </w:rPr>
        <w:t>the Affect Grid</w:t>
      </w:r>
      <w:r w:rsidR="00690961" w:rsidRPr="002C6A08">
        <w:rPr>
          <w:sz w:val="24"/>
          <w:vertAlign w:val="superscript"/>
        </w:rPr>
        <w:t>20</w:t>
      </w:r>
      <w:r w:rsidR="00790F97" w:rsidRPr="002C6A08">
        <w:rPr>
          <w:sz w:val="24"/>
        </w:rPr>
        <w:t xml:space="preserve"> to assess moo</w:t>
      </w:r>
      <w:r w:rsidRPr="002C6A08">
        <w:rPr>
          <w:sz w:val="24"/>
        </w:rPr>
        <w:t>d</w:t>
      </w:r>
      <w:r w:rsidR="00790F97" w:rsidRPr="002C6A08">
        <w:rPr>
          <w:sz w:val="24"/>
        </w:rPr>
        <w:t xml:space="preserve">. </w:t>
      </w:r>
    </w:p>
    <w:p w14:paraId="482EE121" w14:textId="77777777" w:rsidR="00897F6E" w:rsidRPr="002C6A08" w:rsidRDefault="00897F6E" w:rsidP="00AA35D5">
      <w:pPr>
        <w:pStyle w:val="ListParagraph"/>
        <w:ind w:left="0"/>
        <w:rPr>
          <w:sz w:val="24"/>
        </w:rPr>
      </w:pPr>
    </w:p>
    <w:p w14:paraId="66EA6CCC" w14:textId="77777777" w:rsidR="00897F6E" w:rsidRPr="002C6A08" w:rsidRDefault="00790F97" w:rsidP="00AA35D5">
      <w:pPr>
        <w:pStyle w:val="ListParagraph"/>
        <w:numPr>
          <w:ilvl w:val="3"/>
          <w:numId w:val="12"/>
        </w:numPr>
        <w:adjustRightInd w:val="0"/>
        <w:snapToGrid w:val="0"/>
        <w:ind w:left="0" w:firstLine="0"/>
        <w:jc w:val="left"/>
        <w:rPr>
          <w:sz w:val="24"/>
        </w:rPr>
      </w:pPr>
      <w:r w:rsidRPr="002C6A08">
        <w:rPr>
          <w:sz w:val="24"/>
        </w:rPr>
        <w:t xml:space="preserve">Create a 2-dimensional (valence by arousal) Likert-kind grid, in which one dimension corresponds to valence (ranging from -4 for feeling unpleasant to +4 for feeling pleasant) and the other to arousal (ranging from -4 for feeling sleepy to +4 for feeling highly aroused). </w:t>
      </w:r>
    </w:p>
    <w:p w14:paraId="24860D44" w14:textId="77777777" w:rsidR="00897F6E" w:rsidRPr="002C6A08" w:rsidRDefault="00897F6E" w:rsidP="00AA35D5">
      <w:pPr>
        <w:pStyle w:val="ListParagraph"/>
        <w:adjustRightInd w:val="0"/>
        <w:snapToGrid w:val="0"/>
        <w:ind w:left="0"/>
        <w:jc w:val="left"/>
        <w:rPr>
          <w:sz w:val="24"/>
        </w:rPr>
      </w:pPr>
    </w:p>
    <w:p w14:paraId="356B2191" w14:textId="77777777" w:rsidR="002C6A08" w:rsidRPr="002C6A08" w:rsidRDefault="00790F97" w:rsidP="00AA35D5">
      <w:pPr>
        <w:pStyle w:val="ListParagraph"/>
        <w:numPr>
          <w:ilvl w:val="3"/>
          <w:numId w:val="12"/>
        </w:numPr>
        <w:adjustRightInd w:val="0"/>
        <w:snapToGrid w:val="0"/>
        <w:ind w:left="0" w:firstLine="0"/>
        <w:jc w:val="left"/>
        <w:rPr>
          <w:sz w:val="24"/>
        </w:rPr>
      </w:pPr>
      <w:r w:rsidRPr="002C6A08">
        <w:rPr>
          <w:sz w:val="24"/>
        </w:rPr>
        <w:t>Have participants mark one point (e.g., with a pen) that corresponds to how pleasant and how aroused they currently feel.</w:t>
      </w:r>
      <w:r w:rsidR="005005FD" w:rsidRPr="002C6A08">
        <w:rPr>
          <w:sz w:val="24"/>
        </w:rPr>
        <w:t xml:space="preserve"> </w:t>
      </w:r>
    </w:p>
    <w:p w14:paraId="69F37A23" w14:textId="77777777" w:rsidR="002C6A08" w:rsidRPr="002C6A08" w:rsidRDefault="002C6A08" w:rsidP="002C6A08">
      <w:pPr>
        <w:pStyle w:val="ListParagraph"/>
        <w:rPr>
          <w:sz w:val="24"/>
        </w:rPr>
      </w:pPr>
    </w:p>
    <w:p w14:paraId="10278613" w14:textId="73343892" w:rsidR="00790F97" w:rsidRPr="002C6A08" w:rsidRDefault="005005FD" w:rsidP="002C6A08">
      <w:pPr>
        <w:pStyle w:val="ListParagraph"/>
        <w:adjustRightInd w:val="0"/>
        <w:snapToGrid w:val="0"/>
        <w:ind w:left="0"/>
        <w:jc w:val="left"/>
        <w:rPr>
          <w:sz w:val="24"/>
        </w:rPr>
      </w:pPr>
      <w:r w:rsidRPr="002C6A08">
        <w:rPr>
          <w:sz w:val="24"/>
        </w:rPr>
        <w:t>Note: The questionnaires, IOS and Affect Grid appear on screen after the induction and threat phases are finished. Participants used the keyboard to respond (identical to the Virtual Hand Illusion experiment).</w:t>
      </w:r>
    </w:p>
    <w:p w14:paraId="574F44B8" w14:textId="77777777" w:rsidR="00790F97" w:rsidRPr="002C6A08" w:rsidRDefault="00790F97" w:rsidP="00AA35D5">
      <w:pPr>
        <w:pStyle w:val="ListParagraph"/>
        <w:ind w:left="0"/>
        <w:rPr>
          <w:sz w:val="24"/>
        </w:rPr>
      </w:pPr>
    </w:p>
    <w:p w14:paraId="078DD836" w14:textId="614221F6" w:rsidR="00897F6E" w:rsidRPr="002C6A08" w:rsidRDefault="00897F6E" w:rsidP="00AA35D5">
      <w:pPr>
        <w:pStyle w:val="ListParagraph"/>
        <w:numPr>
          <w:ilvl w:val="2"/>
          <w:numId w:val="12"/>
        </w:numPr>
        <w:adjustRightInd w:val="0"/>
        <w:snapToGrid w:val="0"/>
        <w:ind w:left="0" w:firstLine="0"/>
        <w:jc w:val="left"/>
        <w:rPr>
          <w:sz w:val="24"/>
        </w:rPr>
      </w:pPr>
      <w:r w:rsidRPr="002C6A08">
        <w:rPr>
          <w:sz w:val="24"/>
        </w:rPr>
        <w:t xml:space="preserve">Optionally, include </w:t>
      </w:r>
      <w:r w:rsidR="00790F97" w:rsidRPr="002C6A08">
        <w:rPr>
          <w:sz w:val="24"/>
        </w:rPr>
        <w:t>the Alternative Uses Task (AUT)</w:t>
      </w:r>
      <w:r w:rsidR="000D6FA5" w:rsidRPr="002C6A08">
        <w:rPr>
          <w:sz w:val="24"/>
          <w:vertAlign w:val="superscript"/>
        </w:rPr>
        <w:t>21</w:t>
      </w:r>
      <w:r w:rsidR="00790F97" w:rsidRPr="002C6A08">
        <w:rPr>
          <w:sz w:val="24"/>
        </w:rPr>
        <w:t xml:space="preserve">. </w:t>
      </w:r>
    </w:p>
    <w:p w14:paraId="2E1C2368" w14:textId="77777777" w:rsidR="00897F6E" w:rsidRPr="002C6A08" w:rsidRDefault="00897F6E" w:rsidP="00AA35D5">
      <w:pPr>
        <w:pStyle w:val="ListParagraph"/>
        <w:adjustRightInd w:val="0"/>
        <w:snapToGrid w:val="0"/>
        <w:ind w:left="0"/>
        <w:jc w:val="left"/>
        <w:rPr>
          <w:sz w:val="24"/>
        </w:rPr>
      </w:pPr>
    </w:p>
    <w:p w14:paraId="3A5EF766" w14:textId="77777777" w:rsidR="00897F6E" w:rsidRPr="002C6A08" w:rsidRDefault="00790F97" w:rsidP="00AA35D5">
      <w:pPr>
        <w:pStyle w:val="ListParagraph"/>
        <w:numPr>
          <w:ilvl w:val="3"/>
          <w:numId w:val="12"/>
        </w:numPr>
        <w:adjustRightInd w:val="0"/>
        <w:snapToGrid w:val="0"/>
        <w:ind w:left="0" w:firstLine="0"/>
        <w:jc w:val="left"/>
        <w:rPr>
          <w:sz w:val="24"/>
        </w:rPr>
      </w:pPr>
      <w:r w:rsidRPr="002C6A08">
        <w:rPr>
          <w:sz w:val="24"/>
        </w:rPr>
        <w:t>As</w:t>
      </w:r>
      <w:r w:rsidR="00897F6E" w:rsidRPr="002C6A08">
        <w:rPr>
          <w:sz w:val="24"/>
        </w:rPr>
        <w:t>k</w:t>
      </w:r>
      <w:r w:rsidRPr="002C6A08">
        <w:rPr>
          <w:sz w:val="24"/>
        </w:rPr>
        <w:t xml:space="preserve"> participants to list as many possible uses for a common household item such as a newspaper. The task is performed with pen and paper. Have participants to write down as many uses for the object as they can in 5 minutes. </w:t>
      </w:r>
    </w:p>
    <w:p w14:paraId="3EA5B762" w14:textId="77777777" w:rsidR="00897F6E" w:rsidRPr="002C6A08" w:rsidRDefault="00897F6E" w:rsidP="00AA35D5">
      <w:pPr>
        <w:pStyle w:val="ListParagraph"/>
        <w:adjustRightInd w:val="0"/>
        <w:snapToGrid w:val="0"/>
        <w:ind w:left="0"/>
        <w:jc w:val="left"/>
        <w:rPr>
          <w:sz w:val="24"/>
        </w:rPr>
      </w:pPr>
    </w:p>
    <w:p w14:paraId="4038858C" w14:textId="50EF856C" w:rsidR="00897F6E" w:rsidRPr="002C6A08" w:rsidRDefault="00790F97" w:rsidP="00AA35D5">
      <w:pPr>
        <w:pStyle w:val="ListParagraph"/>
        <w:numPr>
          <w:ilvl w:val="3"/>
          <w:numId w:val="12"/>
        </w:numPr>
        <w:adjustRightInd w:val="0"/>
        <w:snapToGrid w:val="0"/>
        <w:ind w:left="0" w:firstLine="0"/>
        <w:jc w:val="left"/>
        <w:rPr>
          <w:sz w:val="24"/>
        </w:rPr>
      </w:pPr>
      <w:r w:rsidRPr="002C6A08">
        <w:rPr>
          <w:sz w:val="24"/>
        </w:rPr>
        <w:t xml:space="preserve">Repeat for another object (e.g., a brick). Score the outcomes later according to </w:t>
      </w:r>
      <w:r w:rsidRPr="002C6A08">
        <w:rPr>
          <w:sz w:val="24"/>
        </w:rPr>
        <w:lastRenderedPageBreak/>
        <w:t>fluency (number of uses), flexibility (number of categories of uses), elaboration (how much detail or explanation that is provided for the use), and originality (how unique the use is)</w:t>
      </w:r>
      <w:r w:rsidR="00897F6E" w:rsidRPr="002C6A08">
        <w:rPr>
          <w:sz w:val="24"/>
        </w:rPr>
        <w:t>. En</w:t>
      </w:r>
      <w:r w:rsidRPr="002C6A08">
        <w:rPr>
          <w:sz w:val="24"/>
        </w:rPr>
        <w:t xml:space="preserve">sure </w:t>
      </w:r>
      <w:r w:rsidR="00897F6E" w:rsidRPr="002C6A08">
        <w:rPr>
          <w:sz w:val="24"/>
        </w:rPr>
        <w:t xml:space="preserve">that </w:t>
      </w:r>
      <w:r w:rsidRPr="002C6A08">
        <w:rPr>
          <w:sz w:val="24"/>
        </w:rPr>
        <w:t xml:space="preserve">higher scores indicate higher divergent thinking performance for all items. Use two different scorers and ensure that the inter-scorer correlation is high. </w:t>
      </w:r>
      <w:r w:rsidR="00CE0147" w:rsidRPr="002C6A08">
        <w:rPr>
          <w:sz w:val="24"/>
        </w:rPr>
        <w:t>Focus on the flexibility score for further analyses, as this is the most consistent and theoretically most transparent score of the task.</w:t>
      </w:r>
    </w:p>
    <w:p w14:paraId="0F4F18B7" w14:textId="77777777" w:rsidR="00897F6E" w:rsidRPr="002C6A08" w:rsidRDefault="00897F6E" w:rsidP="00AA35D5">
      <w:pPr>
        <w:pStyle w:val="ListParagraph"/>
        <w:ind w:left="0"/>
        <w:rPr>
          <w:sz w:val="24"/>
        </w:rPr>
      </w:pPr>
    </w:p>
    <w:p w14:paraId="1FB8193B" w14:textId="4E60B8B1" w:rsidR="002C6A08" w:rsidRPr="002C6A08" w:rsidRDefault="00790F97" w:rsidP="00AA35D5">
      <w:pPr>
        <w:pStyle w:val="ListParagraph"/>
        <w:numPr>
          <w:ilvl w:val="3"/>
          <w:numId w:val="12"/>
        </w:numPr>
        <w:adjustRightInd w:val="0"/>
        <w:snapToGrid w:val="0"/>
        <w:ind w:left="0" w:firstLine="0"/>
        <w:jc w:val="left"/>
        <w:rPr>
          <w:sz w:val="24"/>
        </w:rPr>
      </w:pPr>
      <w:r w:rsidRPr="002C6A08">
        <w:rPr>
          <w:sz w:val="24"/>
        </w:rPr>
        <w:t xml:space="preserve">Use the AUT as </w:t>
      </w:r>
      <w:r w:rsidR="002C6A08" w:rsidRPr="002C6A08">
        <w:rPr>
          <w:sz w:val="24"/>
        </w:rPr>
        <w:t xml:space="preserve">an </w:t>
      </w:r>
      <w:r w:rsidRPr="002C6A08">
        <w:rPr>
          <w:sz w:val="24"/>
        </w:rPr>
        <w:t>implicit (and demand-characteristic-free) measure indicating mood, as performance in this task increases with better mood</w:t>
      </w:r>
      <w:r w:rsidR="00690961" w:rsidRPr="002C6A08">
        <w:rPr>
          <w:sz w:val="24"/>
          <w:vertAlign w:val="superscript"/>
        </w:rPr>
        <w:t>2</w:t>
      </w:r>
      <w:r w:rsidR="000D6FA5" w:rsidRPr="002C6A08">
        <w:rPr>
          <w:sz w:val="24"/>
          <w:vertAlign w:val="superscript"/>
        </w:rPr>
        <w:t>2</w:t>
      </w:r>
      <w:r w:rsidRPr="002C6A08">
        <w:rPr>
          <w:sz w:val="24"/>
        </w:rPr>
        <w:t xml:space="preserve">. </w:t>
      </w:r>
    </w:p>
    <w:p w14:paraId="74ACAE84" w14:textId="77777777" w:rsidR="002C6A08" w:rsidRPr="002C6A08" w:rsidRDefault="002C6A08" w:rsidP="002C6A08">
      <w:pPr>
        <w:pStyle w:val="ListParagraph"/>
        <w:rPr>
          <w:sz w:val="24"/>
        </w:rPr>
      </w:pPr>
    </w:p>
    <w:p w14:paraId="616B637A" w14:textId="017A7F98" w:rsidR="00790F97" w:rsidRPr="002C6A08" w:rsidRDefault="005005FD" w:rsidP="002C6A08">
      <w:pPr>
        <w:pStyle w:val="ListParagraph"/>
        <w:adjustRightInd w:val="0"/>
        <w:snapToGrid w:val="0"/>
        <w:ind w:left="0"/>
        <w:jc w:val="left"/>
        <w:rPr>
          <w:sz w:val="24"/>
        </w:rPr>
      </w:pPr>
      <w:r w:rsidRPr="002C6A08">
        <w:rPr>
          <w:sz w:val="24"/>
        </w:rPr>
        <w:t xml:space="preserve">Note: If the AUT is to implemented change the script </w:t>
      </w:r>
      <w:r w:rsidR="002C6A08" w:rsidRPr="002C6A08">
        <w:rPr>
          <w:sz w:val="24"/>
        </w:rPr>
        <w:t>such</w:t>
      </w:r>
      <w:r w:rsidRPr="002C6A08">
        <w:rPr>
          <w:sz w:val="24"/>
        </w:rPr>
        <w:t xml:space="preserve"> that the virtual face remains on screen, is visible to and remains under the control of the participant while they are doing the AUT.</w:t>
      </w:r>
    </w:p>
    <w:p w14:paraId="781F54E9" w14:textId="77777777" w:rsidR="00790F97" w:rsidRPr="002C6A08" w:rsidRDefault="00790F97" w:rsidP="00AA35D5">
      <w:pPr>
        <w:adjustRightInd w:val="0"/>
        <w:snapToGrid w:val="0"/>
        <w:jc w:val="left"/>
        <w:rPr>
          <w:sz w:val="24"/>
        </w:rPr>
      </w:pPr>
    </w:p>
    <w:p w14:paraId="65096B40" w14:textId="77777777" w:rsidR="00790F97" w:rsidRPr="002C6A08" w:rsidRDefault="00790F97" w:rsidP="00AA35D5">
      <w:pPr>
        <w:adjustRightInd w:val="0"/>
        <w:snapToGrid w:val="0"/>
        <w:jc w:val="left"/>
        <w:rPr>
          <w:b/>
          <w:sz w:val="24"/>
        </w:rPr>
      </w:pPr>
      <w:r w:rsidRPr="002C6A08">
        <w:rPr>
          <w:b/>
          <w:sz w:val="24"/>
        </w:rPr>
        <w:t>REPRESENTATIVE RESULTS</w:t>
      </w:r>
    </w:p>
    <w:p w14:paraId="356452CA" w14:textId="77777777" w:rsidR="00790F97" w:rsidRPr="002C6A08" w:rsidRDefault="00790F97" w:rsidP="00AA35D5">
      <w:pPr>
        <w:adjustRightInd w:val="0"/>
        <w:snapToGrid w:val="0"/>
        <w:jc w:val="left"/>
        <w:rPr>
          <w:b/>
          <w:sz w:val="24"/>
        </w:rPr>
      </w:pPr>
      <w:r w:rsidRPr="002C6A08">
        <w:rPr>
          <w:b/>
          <w:sz w:val="24"/>
        </w:rPr>
        <w:t>Virtual-hand illusion</w:t>
      </w:r>
    </w:p>
    <w:p w14:paraId="64C8CF5F" w14:textId="3235D66C" w:rsidR="00790F97" w:rsidRPr="002C6A08" w:rsidRDefault="00790F97" w:rsidP="00AA35D5">
      <w:pPr>
        <w:adjustRightInd w:val="0"/>
        <w:snapToGrid w:val="0"/>
        <w:jc w:val="left"/>
        <w:rPr>
          <w:sz w:val="24"/>
        </w:rPr>
      </w:pPr>
      <w:r w:rsidRPr="002C6A08">
        <w:rPr>
          <w:sz w:val="24"/>
        </w:rPr>
        <w:t>We ran several experiments using the virtual-hand illusion paradigm, to investigate how people represent their bodies, in this case their hands. The number of tested participants depended on the amount of conditions, usually around 20 participants for each condition. Here we provide</w:t>
      </w:r>
      <w:r w:rsidR="00BB631E" w:rsidRPr="002C6A08">
        <w:rPr>
          <w:sz w:val="24"/>
        </w:rPr>
        <w:t xml:space="preserve"> relevant </w:t>
      </w:r>
      <w:r w:rsidRPr="002C6A08">
        <w:rPr>
          <w:sz w:val="24"/>
        </w:rPr>
        <w:t>results for one of the most elaborated studies we conducted in our lab.</w:t>
      </w:r>
      <w:r w:rsidR="00580DCE" w:rsidRPr="002C6A08">
        <w:rPr>
          <w:sz w:val="24"/>
        </w:rPr>
        <w:t xml:space="preserve"> We will restrict our discussion to the subjective data,</w:t>
      </w:r>
      <w:r w:rsidR="0025745D" w:rsidRPr="002C6A08">
        <w:rPr>
          <w:sz w:val="24"/>
        </w:rPr>
        <w:t xml:space="preserve"> the average of the Likert-scale responses to the four ownership questions (O1-O4) and the Likert-scale response to the agency question (A1).</w:t>
      </w:r>
    </w:p>
    <w:p w14:paraId="06C84E00" w14:textId="77777777" w:rsidR="00790F97" w:rsidRPr="002C6A08" w:rsidRDefault="00790F97" w:rsidP="00AA35D5">
      <w:pPr>
        <w:adjustRightInd w:val="0"/>
        <w:snapToGrid w:val="0"/>
        <w:jc w:val="left"/>
        <w:rPr>
          <w:sz w:val="24"/>
        </w:rPr>
      </w:pPr>
    </w:p>
    <w:p w14:paraId="3AB258F7" w14:textId="56E7E9AF" w:rsidR="00771BD4" w:rsidRPr="002C6A08" w:rsidRDefault="00790F97" w:rsidP="00AA35D5">
      <w:pPr>
        <w:adjustRightInd w:val="0"/>
        <w:snapToGrid w:val="0"/>
        <w:jc w:val="left"/>
        <w:rPr>
          <w:sz w:val="24"/>
        </w:rPr>
      </w:pPr>
      <w:r w:rsidRPr="002C6A08">
        <w:rPr>
          <w:sz w:val="24"/>
        </w:rPr>
        <w:t>In this study</w:t>
      </w:r>
      <w:r w:rsidR="00690961" w:rsidRPr="002C6A08">
        <w:rPr>
          <w:sz w:val="24"/>
          <w:vertAlign w:val="superscript"/>
        </w:rPr>
        <w:t>8</w:t>
      </w:r>
      <w:r w:rsidRPr="002C6A08">
        <w:rPr>
          <w:sz w:val="24"/>
        </w:rPr>
        <w:t xml:space="preserve">, we systematically investigated the effects of </w:t>
      </w:r>
      <w:r w:rsidR="00771BD4" w:rsidRPr="002C6A08">
        <w:rPr>
          <w:sz w:val="24"/>
        </w:rPr>
        <w:t xml:space="preserve">synchrony (synchronous vs. asynchronous), appearance of the virtual effector (virtual hand vs. rectangle), and </w:t>
      </w:r>
      <w:r w:rsidRPr="002C6A08">
        <w:rPr>
          <w:sz w:val="24"/>
        </w:rPr>
        <w:t>activity (passive vs. active) on the participants’ sense of ownership</w:t>
      </w:r>
      <w:r w:rsidR="00332E57" w:rsidRPr="002C6A08">
        <w:rPr>
          <w:sz w:val="24"/>
        </w:rPr>
        <w:t xml:space="preserve"> and sense of agency</w:t>
      </w:r>
      <w:r w:rsidRPr="002C6A08">
        <w:rPr>
          <w:sz w:val="24"/>
        </w:rPr>
        <w:t xml:space="preserve"> (all conditions were tested within participants). </w:t>
      </w:r>
      <w:r w:rsidR="00771BD4" w:rsidRPr="002C6A08">
        <w:rPr>
          <w:sz w:val="24"/>
        </w:rPr>
        <w:t>The results were the same for ownership and agency. As indicated in Figure 2, perceived ownership and agency were stronger if real and virtual hand moved in synchrony</w:t>
      </w:r>
      <w:r w:rsidR="00D13F88" w:rsidRPr="002C6A08">
        <w:rPr>
          <w:sz w:val="24"/>
        </w:rPr>
        <w:t xml:space="preserve"> [</w:t>
      </w:r>
      <w:proofErr w:type="gramStart"/>
      <w:r w:rsidR="00771BD4" w:rsidRPr="002C6A08">
        <w:rPr>
          <w:sz w:val="24"/>
        </w:rPr>
        <w:t>F(</w:t>
      </w:r>
      <w:proofErr w:type="gramEnd"/>
      <w:r w:rsidR="00771BD4" w:rsidRPr="002C6A08">
        <w:rPr>
          <w:sz w:val="24"/>
        </w:rPr>
        <w:t>1,43)=</w:t>
      </w:r>
      <w:r w:rsidR="00D13F88" w:rsidRPr="002C6A08">
        <w:rPr>
          <w:sz w:val="24"/>
        </w:rPr>
        <w:t>48.35; p&lt;.001; and F(1,43)=54.64; p&lt;.001; for ownership and agency, respectively], if the virtual effector was a hand than if it was a rectangle [F(1,43)=14.85; p&lt;.001; and F(1,43)=6.94; p&lt;.02], and if the participant was active rather than passive [F(1,43)=9.32; p&lt;.005; and F(1,43)=79.60; p&lt;.001]. The synchrony effect replicates the standard virtual-hand illusion.</w:t>
      </w:r>
    </w:p>
    <w:p w14:paraId="47D3F2EF" w14:textId="37691DDF" w:rsidR="00D13F88" w:rsidRPr="002C6A08" w:rsidRDefault="00D13F88" w:rsidP="00AA35D5">
      <w:pPr>
        <w:adjustRightInd w:val="0"/>
        <w:snapToGrid w:val="0"/>
        <w:jc w:val="left"/>
        <w:rPr>
          <w:sz w:val="24"/>
        </w:rPr>
      </w:pPr>
    </w:p>
    <w:p w14:paraId="56ABD3EB" w14:textId="031C4A25" w:rsidR="00D13F88" w:rsidRPr="002C6A08" w:rsidRDefault="00D13F88" w:rsidP="00AA35D5">
      <w:pPr>
        <w:adjustRightInd w:val="0"/>
        <w:snapToGrid w:val="0"/>
        <w:jc w:val="left"/>
        <w:rPr>
          <w:bCs/>
          <w:sz w:val="24"/>
        </w:rPr>
      </w:pPr>
      <w:r w:rsidRPr="002C6A08">
        <w:rPr>
          <w:bCs/>
          <w:sz w:val="24"/>
        </w:rPr>
        <w:t>[Insert Figure 2</w:t>
      </w:r>
      <w:r w:rsidR="005272FE" w:rsidRPr="002C6A08">
        <w:rPr>
          <w:bCs/>
          <w:sz w:val="24"/>
        </w:rPr>
        <w:t xml:space="preserve"> and Figure 3</w:t>
      </w:r>
      <w:r w:rsidRPr="002C6A08">
        <w:rPr>
          <w:bCs/>
          <w:sz w:val="24"/>
        </w:rPr>
        <w:t xml:space="preserve"> here]</w:t>
      </w:r>
    </w:p>
    <w:p w14:paraId="7AA0EE49" w14:textId="77777777" w:rsidR="00771BD4" w:rsidRPr="002C6A08" w:rsidRDefault="00771BD4" w:rsidP="00AA35D5">
      <w:pPr>
        <w:adjustRightInd w:val="0"/>
        <w:snapToGrid w:val="0"/>
        <w:jc w:val="left"/>
        <w:rPr>
          <w:sz w:val="24"/>
        </w:rPr>
      </w:pPr>
    </w:p>
    <w:p w14:paraId="6B0E66ED" w14:textId="08133964" w:rsidR="00790F97" w:rsidRPr="002C6A08" w:rsidRDefault="00D13F88" w:rsidP="00AA35D5">
      <w:pPr>
        <w:adjustRightInd w:val="0"/>
        <w:snapToGrid w:val="0"/>
        <w:jc w:val="left"/>
        <w:rPr>
          <w:sz w:val="24"/>
        </w:rPr>
      </w:pPr>
      <w:r w:rsidRPr="002C6A08">
        <w:rPr>
          <w:sz w:val="24"/>
        </w:rPr>
        <w:t xml:space="preserve">Even more interestingly, </w:t>
      </w:r>
      <w:r w:rsidR="005272FE" w:rsidRPr="002C6A08">
        <w:rPr>
          <w:sz w:val="24"/>
        </w:rPr>
        <w:t xml:space="preserve">both ownership and agency showed </w:t>
      </w:r>
      <w:r w:rsidR="00790F97" w:rsidRPr="002C6A08">
        <w:rPr>
          <w:sz w:val="24"/>
        </w:rPr>
        <w:t>a significant interaction between activity and synchrony</w:t>
      </w:r>
      <w:r w:rsidRPr="002C6A08">
        <w:rPr>
          <w:sz w:val="24"/>
        </w:rPr>
        <w:t xml:space="preserve"> [</w:t>
      </w:r>
      <w:proofErr w:type="gramStart"/>
      <w:r w:rsidRPr="002C6A08">
        <w:rPr>
          <w:sz w:val="24"/>
        </w:rPr>
        <w:t>F(</w:t>
      </w:r>
      <w:proofErr w:type="gramEnd"/>
      <w:r w:rsidRPr="002C6A08">
        <w:rPr>
          <w:sz w:val="24"/>
        </w:rPr>
        <w:t>1,43)=1</w:t>
      </w:r>
      <w:r w:rsidR="005272FE" w:rsidRPr="002C6A08">
        <w:rPr>
          <w:sz w:val="24"/>
        </w:rPr>
        <w:t>3.68</w:t>
      </w:r>
      <w:r w:rsidRPr="002C6A08">
        <w:rPr>
          <w:sz w:val="24"/>
        </w:rPr>
        <w:t>; p</w:t>
      </w:r>
      <w:r w:rsidR="005272FE" w:rsidRPr="002C6A08">
        <w:rPr>
          <w:sz w:val="24"/>
        </w:rPr>
        <w:t>=</w:t>
      </w:r>
      <w:r w:rsidRPr="002C6A08">
        <w:rPr>
          <w:sz w:val="24"/>
        </w:rPr>
        <w:t>.001; and F(1,43)=</w:t>
      </w:r>
      <w:r w:rsidR="005272FE" w:rsidRPr="002C6A08">
        <w:rPr>
          <w:sz w:val="24"/>
        </w:rPr>
        <w:t>23.36</w:t>
      </w:r>
      <w:r w:rsidRPr="002C6A08">
        <w:rPr>
          <w:sz w:val="24"/>
        </w:rPr>
        <w:t>; p&lt;.0</w:t>
      </w:r>
      <w:r w:rsidR="005272FE" w:rsidRPr="002C6A08">
        <w:rPr>
          <w:sz w:val="24"/>
        </w:rPr>
        <w:t>01; see Figure 3</w:t>
      </w:r>
      <w:r w:rsidRPr="002C6A08">
        <w:rPr>
          <w:sz w:val="24"/>
        </w:rPr>
        <w:t>],</w:t>
      </w:r>
      <w:r w:rsidR="00790F97" w:rsidRPr="002C6A08">
        <w:rPr>
          <w:sz w:val="24"/>
        </w:rPr>
        <w:t xml:space="preserve"> but not between appearance and synchrony</w:t>
      </w:r>
      <w:r w:rsidR="005272FE" w:rsidRPr="002C6A08">
        <w:rPr>
          <w:sz w:val="24"/>
        </w:rPr>
        <w:t>. This pattern</w:t>
      </w:r>
      <w:r w:rsidR="00790F97" w:rsidRPr="002C6A08">
        <w:rPr>
          <w:sz w:val="24"/>
        </w:rPr>
        <w:t xml:space="preserve"> suggests that activity plays a more dominant role for the ownership </w:t>
      </w:r>
      <w:r w:rsidR="005272FE" w:rsidRPr="002C6A08">
        <w:rPr>
          <w:sz w:val="24"/>
        </w:rPr>
        <w:t xml:space="preserve">and the </w:t>
      </w:r>
      <w:r w:rsidR="00790F97" w:rsidRPr="002C6A08">
        <w:rPr>
          <w:sz w:val="24"/>
        </w:rPr>
        <w:t>illusion than appearance does, it even showed that the illusory ownership perception is stronger in virtual than traditional rubber hand illusion paradigm. According to Hommel</w:t>
      </w:r>
      <w:r w:rsidR="00E0471A" w:rsidRPr="002C6A08">
        <w:rPr>
          <w:sz w:val="24"/>
          <w:vertAlign w:val="superscript"/>
        </w:rPr>
        <w:t>2</w:t>
      </w:r>
      <w:r w:rsidR="00690961" w:rsidRPr="002C6A08">
        <w:rPr>
          <w:sz w:val="24"/>
          <w:vertAlign w:val="superscript"/>
        </w:rPr>
        <w:t>3</w:t>
      </w:r>
      <w:r w:rsidR="00790F97" w:rsidRPr="002C6A08">
        <w:rPr>
          <w:sz w:val="24"/>
        </w:rPr>
        <w:t xml:space="preserve">, objective agency (i.e., the degree to which an external event can objectively be controlled) contributes to both subjective ownership and subjective agency, which explains why in this experiment, active, synchronous control over the virtual effector increased both subjective </w:t>
      </w:r>
      <w:r w:rsidR="005272FE" w:rsidRPr="002C6A08">
        <w:rPr>
          <w:sz w:val="24"/>
        </w:rPr>
        <w:t xml:space="preserve">ownership </w:t>
      </w:r>
      <w:r w:rsidR="00790F97" w:rsidRPr="002C6A08">
        <w:rPr>
          <w:sz w:val="24"/>
        </w:rPr>
        <w:t xml:space="preserve">and subjective </w:t>
      </w:r>
      <w:r w:rsidR="005272FE" w:rsidRPr="002C6A08">
        <w:rPr>
          <w:sz w:val="24"/>
        </w:rPr>
        <w:t>agency</w:t>
      </w:r>
      <w:r w:rsidR="00790F97" w:rsidRPr="002C6A08">
        <w:rPr>
          <w:sz w:val="24"/>
        </w:rPr>
        <w:t>.</w:t>
      </w:r>
    </w:p>
    <w:p w14:paraId="228F900E" w14:textId="77777777" w:rsidR="00790F97" w:rsidRPr="002C6A08" w:rsidRDefault="00790F97" w:rsidP="00AA35D5">
      <w:pPr>
        <w:adjustRightInd w:val="0"/>
        <w:snapToGrid w:val="0"/>
        <w:jc w:val="left"/>
        <w:rPr>
          <w:sz w:val="24"/>
        </w:rPr>
      </w:pPr>
    </w:p>
    <w:p w14:paraId="5D0CBC03" w14:textId="6F8DBB94" w:rsidR="00790F97" w:rsidRPr="002C6A08" w:rsidRDefault="005272FE" w:rsidP="00AA35D5">
      <w:pPr>
        <w:adjustRightInd w:val="0"/>
        <w:snapToGrid w:val="0"/>
        <w:jc w:val="left"/>
        <w:rPr>
          <w:sz w:val="24"/>
        </w:rPr>
      </w:pPr>
      <w:r w:rsidRPr="002C6A08">
        <w:rPr>
          <w:sz w:val="24"/>
        </w:rPr>
        <w:t>While appearance failed to interact with synchrony, suggesting that the ownership illusion does not rely on appearance, it did produce a main effect. This indicates that appearance does have an impact on perceived ownership</w:t>
      </w:r>
      <w:r w:rsidR="00790F97" w:rsidRPr="002C6A08">
        <w:rPr>
          <w:sz w:val="24"/>
        </w:rPr>
        <w:t xml:space="preserve">. It makes sense to assume that people have general </w:t>
      </w:r>
      <w:r w:rsidR="00790F97" w:rsidRPr="002C6A08">
        <w:rPr>
          <w:sz w:val="24"/>
        </w:rPr>
        <w:lastRenderedPageBreak/>
        <w:t xml:space="preserve">expectations about what external objects might or might not be a plausible part of their body, which supports ownership perception in general but does not moderate the effect of synchrony. We thus conclude that multiple sources of information contribute to the sense of subjective ownership: general top-down expectations and bottom-up synchrony information. The relationship between these two informational sources does not seem to be interactive but compensatory, so that general expectations may dominate in the absence of synchrony, and vice versa. </w:t>
      </w:r>
    </w:p>
    <w:p w14:paraId="4482B7AB" w14:textId="77777777" w:rsidR="00790F97" w:rsidRPr="002C6A08" w:rsidRDefault="00790F97" w:rsidP="00AA35D5">
      <w:pPr>
        <w:adjustRightInd w:val="0"/>
        <w:snapToGrid w:val="0"/>
        <w:jc w:val="left"/>
        <w:rPr>
          <w:sz w:val="24"/>
        </w:rPr>
      </w:pPr>
    </w:p>
    <w:p w14:paraId="65CCEEAA" w14:textId="77777777" w:rsidR="00790F97" w:rsidRPr="002C6A08" w:rsidRDefault="00790F97" w:rsidP="00AA35D5">
      <w:pPr>
        <w:adjustRightInd w:val="0"/>
        <w:snapToGrid w:val="0"/>
        <w:jc w:val="left"/>
        <w:rPr>
          <w:b/>
          <w:sz w:val="24"/>
        </w:rPr>
      </w:pPr>
      <w:r w:rsidRPr="002C6A08">
        <w:rPr>
          <w:b/>
          <w:sz w:val="24"/>
        </w:rPr>
        <w:t>Virtual-face illusion</w:t>
      </w:r>
    </w:p>
    <w:p w14:paraId="01ECDDE8" w14:textId="2B6203A5" w:rsidR="00790F97" w:rsidRPr="002C6A08" w:rsidRDefault="00790F97" w:rsidP="00AA35D5">
      <w:pPr>
        <w:autoSpaceDE w:val="0"/>
        <w:autoSpaceDN w:val="0"/>
        <w:adjustRightInd w:val="0"/>
        <w:snapToGrid w:val="0"/>
        <w:jc w:val="left"/>
        <w:rPr>
          <w:sz w:val="24"/>
        </w:rPr>
      </w:pPr>
      <w:r w:rsidRPr="002C6A08">
        <w:rPr>
          <w:sz w:val="24"/>
        </w:rPr>
        <w:t xml:space="preserve">In another study, we investigated how people represent their face. We were able to replicate the traditional enfacement illusion in a virtual environment, which we refer to as the </w:t>
      </w:r>
      <w:r w:rsidRPr="002C6A08">
        <w:rPr>
          <w:i/>
          <w:sz w:val="24"/>
        </w:rPr>
        <w:t>virtual-face illusion</w:t>
      </w:r>
      <w:r w:rsidRPr="002C6A08">
        <w:rPr>
          <w:sz w:val="24"/>
          <w:vertAlign w:val="superscript"/>
        </w:rPr>
        <w:t>1</w:t>
      </w:r>
      <w:r w:rsidR="000D6FA5" w:rsidRPr="002C6A08">
        <w:rPr>
          <w:sz w:val="24"/>
          <w:vertAlign w:val="superscript"/>
        </w:rPr>
        <w:t>2</w:t>
      </w:r>
      <w:r w:rsidRPr="002C6A08">
        <w:rPr>
          <w:sz w:val="24"/>
        </w:rPr>
        <w:t>. We further investigated whether people adopt the mood expressed by a virtual face they identify with. There was one within-participant factor—synchrony (synchronous vs. asynchronous) and one between-participant factor—facial expression (happy vs. neutral). The IOS ratings before the induction phase were subtracted from the IOS ratings after the induction phase, also the Affect Grid ratings before the induction phase were subtracted from the Affect Grid ratings after the induction phase, and these rating changes were used as the IOS and affect grid results.</w:t>
      </w:r>
    </w:p>
    <w:p w14:paraId="7709C134" w14:textId="77777777" w:rsidR="00790F97" w:rsidRPr="002C6A08" w:rsidRDefault="00790F97" w:rsidP="00AA35D5">
      <w:pPr>
        <w:autoSpaceDE w:val="0"/>
        <w:autoSpaceDN w:val="0"/>
        <w:adjustRightInd w:val="0"/>
        <w:snapToGrid w:val="0"/>
        <w:jc w:val="left"/>
        <w:rPr>
          <w:sz w:val="24"/>
        </w:rPr>
      </w:pPr>
    </w:p>
    <w:p w14:paraId="09235CDD" w14:textId="2305B2A7" w:rsidR="00CE0147" w:rsidRPr="002C6A08" w:rsidRDefault="00790F97" w:rsidP="00AA35D5">
      <w:pPr>
        <w:autoSpaceDE w:val="0"/>
        <w:autoSpaceDN w:val="0"/>
        <w:adjustRightInd w:val="0"/>
        <w:snapToGrid w:val="0"/>
        <w:jc w:val="left"/>
        <w:rPr>
          <w:sz w:val="24"/>
        </w:rPr>
      </w:pPr>
      <w:r w:rsidRPr="002C6A08">
        <w:rPr>
          <w:sz w:val="24"/>
        </w:rPr>
        <w:t xml:space="preserve">The </w:t>
      </w:r>
      <w:r w:rsidR="00CE0147" w:rsidRPr="002C6A08">
        <w:rPr>
          <w:sz w:val="24"/>
        </w:rPr>
        <w:t xml:space="preserve">analysis of the ownership scores (O1-4), the agency scores (A1-2), </w:t>
      </w:r>
      <w:r w:rsidRPr="002C6A08">
        <w:rPr>
          <w:sz w:val="24"/>
        </w:rPr>
        <w:t xml:space="preserve">and </w:t>
      </w:r>
      <w:r w:rsidR="00CE0147" w:rsidRPr="002C6A08">
        <w:rPr>
          <w:sz w:val="24"/>
        </w:rPr>
        <w:t xml:space="preserve">the </w:t>
      </w:r>
      <w:r w:rsidRPr="002C6A08">
        <w:rPr>
          <w:sz w:val="24"/>
        </w:rPr>
        <w:t>IOS scale</w:t>
      </w:r>
      <w:r w:rsidRPr="002C6A08">
        <w:rPr>
          <w:sz w:val="24"/>
          <w:vertAlign w:val="superscript"/>
        </w:rPr>
        <w:t>1</w:t>
      </w:r>
      <w:r w:rsidR="000D6FA5" w:rsidRPr="002C6A08">
        <w:rPr>
          <w:sz w:val="24"/>
          <w:vertAlign w:val="superscript"/>
        </w:rPr>
        <w:t>9</w:t>
      </w:r>
      <w:r w:rsidRPr="002C6A08">
        <w:rPr>
          <w:sz w:val="24"/>
        </w:rPr>
        <w:t xml:space="preserve"> </w:t>
      </w:r>
      <w:r w:rsidR="00CE0147" w:rsidRPr="002C6A08">
        <w:rPr>
          <w:sz w:val="24"/>
        </w:rPr>
        <w:t xml:space="preserve">changes all </w:t>
      </w:r>
      <w:r w:rsidRPr="002C6A08">
        <w:rPr>
          <w:sz w:val="24"/>
        </w:rPr>
        <w:t xml:space="preserve">showed </w:t>
      </w:r>
      <w:r w:rsidR="00CE0147" w:rsidRPr="002C6A08">
        <w:rPr>
          <w:sz w:val="24"/>
        </w:rPr>
        <w:t>main effects of synchrony [</w:t>
      </w:r>
      <w:proofErr w:type="gramStart"/>
      <w:r w:rsidR="00CE0147" w:rsidRPr="002C6A08">
        <w:rPr>
          <w:sz w:val="24"/>
        </w:rPr>
        <w:t>F(</w:t>
      </w:r>
      <w:proofErr w:type="gramEnd"/>
      <w:r w:rsidR="00CE0147" w:rsidRPr="002C6A08">
        <w:rPr>
          <w:sz w:val="24"/>
        </w:rPr>
        <w:t>1,58)=38.24; p&lt;.001; F(1,58)=77.33; p&lt;.001; and F(1,58)=43.63; p&lt;.001; respectively], showing that synchrony between one’s own facial movements and the movements of the virtual face increased perceived ownership and agency, and facilitated the integration of the other phase into one’s own self</w:t>
      </w:r>
      <w:r w:rsidR="00973D87" w:rsidRPr="002C6A08">
        <w:rPr>
          <w:sz w:val="24"/>
        </w:rPr>
        <w:t xml:space="preserve"> (see Figure 4)</w:t>
      </w:r>
      <w:r w:rsidR="00CE0147" w:rsidRPr="002C6A08">
        <w:rPr>
          <w:sz w:val="24"/>
        </w:rPr>
        <w:t>.</w:t>
      </w:r>
      <w:r w:rsidR="00C436EA" w:rsidRPr="002C6A08">
        <w:rPr>
          <w:sz w:val="24"/>
        </w:rPr>
        <w:t xml:space="preserve"> Synchrony also improved mood, as indicated by a synchrony effect on the affect grid</w:t>
      </w:r>
      <w:r w:rsidR="00C436EA" w:rsidRPr="002C6A08">
        <w:rPr>
          <w:sz w:val="24"/>
          <w:vertAlign w:val="superscript"/>
        </w:rPr>
        <w:t>20</w:t>
      </w:r>
      <w:r w:rsidR="00C436EA" w:rsidRPr="002C6A08">
        <w:rPr>
          <w:sz w:val="24"/>
        </w:rPr>
        <w:t xml:space="preserve"> changes [</w:t>
      </w:r>
      <w:proofErr w:type="gramStart"/>
      <w:r w:rsidR="00C436EA" w:rsidRPr="002C6A08">
        <w:rPr>
          <w:sz w:val="24"/>
        </w:rPr>
        <w:t>F(</w:t>
      </w:r>
      <w:proofErr w:type="gramEnd"/>
      <w:r w:rsidR="00C436EA" w:rsidRPr="002C6A08">
        <w:rPr>
          <w:sz w:val="24"/>
        </w:rPr>
        <w:t>1,58)=7.99; p&lt;.01].</w:t>
      </w:r>
    </w:p>
    <w:p w14:paraId="46A014DF" w14:textId="77777777" w:rsidR="00CE0147" w:rsidRPr="002C6A08" w:rsidRDefault="00CE0147" w:rsidP="00AA35D5">
      <w:pPr>
        <w:autoSpaceDE w:val="0"/>
        <w:autoSpaceDN w:val="0"/>
        <w:adjustRightInd w:val="0"/>
        <w:snapToGrid w:val="0"/>
        <w:jc w:val="left"/>
        <w:rPr>
          <w:sz w:val="24"/>
        </w:rPr>
      </w:pPr>
    </w:p>
    <w:p w14:paraId="0C437D96" w14:textId="447020AC" w:rsidR="00CE0147" w:rsidRPr="002C6A08" w:rsidRDefault="00CE0147" w:rsidP="00CE0147">
      <w:pPr>
        <w:adjustRightInd w:val="0"/>
        <w:snapToGrid w:val="0"/>
        <w:jc w:val="left"/>
        <w:rPr>
          <w:bCs/>
          <w:sz w:val="24"/>
        </w:rPr>
      </w:pPr>
      <w:r w:rsidRPr="002C6A08">
        <w:rPr>
          <w:bCs/>
          <w:sz w:val="24"/>
        </w:rPr>
        <w:t>[Insert Figure 4 and Figure 5 here]</w:t>
      </w:r>
    </w:p>
    <w:p w14:paraId="5857A0ED" w14:textId="77777777" w:rsidR="00CE0147" w:rsidRPr="002C6A08" w:rsidRDefault="00CE0147" w:rsidP="00AA35D5">
      <w:pPr>
        <w:autoSpaceDE w:val="0"/>
        <w:autoSpaceDN w:val="0"/>
        <w:adjustRightInd w:val="0"/>
        <w:snapToGrid w:val="0"/>
        <w:jc w:val="left"/>
        <w:rPr>
          <w:sz w:val="24"/>
        </w:rPr>
      </w:pPr>
    </w:p>
    <w:p w14:paraId="35A3CC74" w14:textId="5B15422F" w:rsidR="00973D87" w:rsidRPr="002C6A08" w:rsidRDefault="00973D87" w:rsidP="00AA35D5">
      <w:pPr>
        <w:adjustRightInd w:val="0"/>
        <w:snapToGrid w:val="0"/>
        <w:jc w:val="left"/>
        <w:rPr>
          <w:sz w:val="24"/>
        </w:rPr>
      </w:pPr>
      <w:r w:rsidRPr="002C6A08">
        <w:rPr>
          <w:sz w:val="24"/>
        </w:rPr>
        <w:t>There were significant main effects of the facial expression on IOS changes, affect grid changes, and flexibility in the AUT</w:t>
      </w:r>
      <w:r w:rsidRPr="002C6A08">
        <w:rPr>
          <w:sz w:val="24"/>
          <w:vertAlign w:val="superscript"/>
        </w:rPr>
        <w:t xml:space="preserve">21,22,24 </w:t>
      </w:r>
      <w:r w:rsidRPr="002C6A08">
        <w:rPr>
          <w:sz w:val="24"/>
        </w:rPr>
        <w:t>but more important was the fact that the affect grid changes and the flexibility score interacted with synchrony [</w:t>
      </w:r>
      <w:proofErr w:type="gramStart"/>
      <w:r w:rsidRPr="002C6A08">
        <w:rPr>
          <w:sz w:val="24"/>
        </w:rPr>
        <w:t>F(</w:t>
      </w:r>
      <w:proofErr w:type="gramEnd"/>
      <w:r w:rsidRPr="002C6A08">
        <w:rPr>
          <w:sz w:val="24"/>
        </w:rPr>
        <w:t xml:space="preserve">1,58)=4.40; p&lt;.05; and F(1,58)=4.98; p&lt;.05; respectively]. As shown in Figure 5, </w:t>
      </w:r>
      <w:r w:rsidR="00790F97" w:rsidRPr="002C6A08">
        <w:rPr>
          <w:sz w:val="24"/>
        </w:rPr>
        <w:t xml:space="preserve">participants reported improved mood </w:t>
      </w:r>
      <w:r w:rsidRPr="002C6A08">
        <w:rPr>
          <w:sz w:val="24"/>
        </w:rPr>
        <w:t xml:space="preserve">and showed more creative behavior </w:t>
      </w:r>
      <w:r w:rsidR="00790F97" w:rsidRPr="002C6A08">
        <w:rPr>
          <w:sz w:val="24"/>
        </w:rPr>
        <w:t xml:space="preserve">after enfacing </w:t>
      </w:r>
      <w:r w:rsidRPr="002C6A08">
        <w:rPr>
          <w:sz w:val="24"/>
        </w:rPr>
        <w:t xml:space="preserve">(i.e., synchronously moving with) </w:t>
      </w:r>
      <w:r w:rsidR="00790F97" w:rsidRPr="002C6A08">
        <w:rPr>
          <w:sz w:val="24"/>
        </w:rPr>
        <w:t xml:space="preserve">a happy face </w:t>
      </w:r>
      <w:r w:rsidRPr="002C6A08">
        <w:rPr>
          <w:sz w:val="24"/>
        </w:rPr>
        <w:t xml:space="preserve">as compared to the conditions where they moved asynchronously with a happy face or synchronously with a </w:t>
      </w:r>
      <w:r w:rsidR="00790F97" w:rsidRPr="002C6A08">
        <w:rPr>
          <w:sz w:val="24"/>
        </w:rPr>
        <w:t xml:space="preserve">neutral face. </w:t>
      </w:r>
    </w:p>
    <w:p w14:paraId="36E89E8D" w14:textId="77777777" w:rsidR="00393246" w:rsidRPr="002C6A08" w:rsidRDefault="00393246" w:rsidP="00393246">
      <w:pPr>
        <w:autoSpaceDE w:val="0"/>
        <w:autoSpaceDN w:val="0"/>
        <w:adjustRightInd w:val="0"/>
        <w:snapToGrid w:val="0"/>
        <w:jc w:val="left"/>
        <w:rPr>
          <w:kern w:val="0"/>
          <w:sz w:val="24"/>
        </w:rPr>
      </w:pPr>
    </w:p>
    <w:p w14:paraId="3D832E05" w14:textId="0DE3C163" w:rsidR="00393246" w:rsidRPr="002C6A08" w:rsidRDefault="0053006D" w:rsidP="00393246">
      <w:pPr>
        <w:autoSpaceDE w:val="0"/>
        <w:autoSpaceDN w:val="0"/>
        <w:adjustRightInd w:val="0"/>
        <w:snapToGrid w:val="0"/>
        <w:jc w:val="left"/>
        <w:rPr>
          <w:kern w:val="0"/>
          <w:sz w:val="24"/>
        </w:rPr>
      </w:pPr>
      <w:r w:rsidRPr="002C6A08">
        <w:rPr>
          <w:kern w:val="0"/>
          <w:sz w:val="24"/>
        </w:rPr>
        <w:t>Figure 1</w:t>
      </w:r>
      <w:r w:rsidR="00393246" w:rsidRPr="002C6A08">
        <w:rPr>
          <w:kern w:val="0"/>
          <w:sz w:val="24"/>
        </w:rPr>
        <w:t xml:space="preserve">A: Participants wore an orientation tracker and a </w:t>
      </w:r>
      <w:proofErr w:type="spellStart"/>
      <w:r w:rsidR="000A3FF0" w:rsidRPr="002C6A08">
        <w:rPr>
          <w:kern w:val="0"/>
          <w:sz w:val="24"/>
        </w:rPr>
        <w:t>dataglove</w:t>
      </w:r>
      <w:proofErr w:type="spellEnd"/>
      <w:r w:rsidR="00393246" w:rsidRPr="002C6A08">
        <w:rPr>
          <w:kern w:val="0"/>
          <w:sz w:val="24"/>
        </w:rPr>
        <w:t xml:space="preserve"> on their right hand, and SCR remote transmitter on their left hand.</w:t>
      </w:r>
    </w:p>
    <w:p w14:paraId="6C8940F8" w14:textId="77777777" w:rsidR="00393246" w:rsidRPr="002C6A08" w:rsidRDefault="00393246" w:rsidP="00393246">
      <w:pPr>
        <w:autoSpaceDE w:val="0"/>
        <w:autoSpaceDN w:val="0"/>
        <w:adjustRightInd w:val="0"/>
        <w:snapToGrid w:val="0"/>
        <w:jc w:val="left"/>
        <w:rPr>
          <w:kern w:val="0"/>
          <w:sz w:val="24"/>
        </w:rPr>
      </w:pPr>
      <w:r w:rsidRPr="002C6A08">
        <w:rPr>
          <w:kern w:val="0"/>
          <w:sz w:val="24"/>
        </w:rPr>
        <w:t>1B: Setup of the virtual-hand illusion experiment.</w:t>
      </w:r>
    </w:p>
    <w:p w14:paraId="2B0FAC11" w14:textId="77777777" w:rsidR="00393246" w:rsidRPr="002C6A08" w:rsidRDefault="00393246" w:rsidP="00393246">
      <w:pPr>
        <w:autoSpaceDE w:val="0"/>
        <w:autoSpaceDN w:val="0"/>
        <w:adjustRightInd w:val="0"/>
        <w:snapToGrid w:val="0"/>
        <w:jc w:val="left"/>
        <w:rPr>
          <w:kern w:val="0"/>
          <w:sz w:val="24"/>
        </w:rPr>
      </w:pPr>
    </w:p>
    <w:p w14:paraId="688E4B0C" w14:textId="11E247E5" w:rsidR="00393246" w:rsidRPr="002C6A08" w:rsidRDefault="00393246" w:rsidP="00393246">
      <w:pPr>
        <w:autoSpaceDE w:val="0"/>
        <w:autoSpaceDN w:val="0"/>
        <w:adjustRightInd w:val="0"/>
        <w:snapToGrid w:val="0"/>
        <w:jc w:val="left"/>
        <w:rPr>
          <w:sz w:val="24"/>
        </w:rPr>
      </w:pPr>
      <w:r w:rsidRPr="002C6A08">
        <w:rPr>
          <w:kern w:val="0"/>
          <w:sz w:val="24"/>
        </w:rPr>
        <w:t xml:space="preserve">Figure </w:t>
      </w:r>
      <w:r w:rsidRPr="002C6A08">
        <w:rPr>
          <w:kern w:val="0"/>
          <w:sz w:val="24"/>
        </w:rPr>
        <w:t>2: Ownership and agency ratings</w:t>
      </w:r>
      <w:r w:rsidRPr="002C6A08">
        <w:rPr>
          <w:sz w:val="24"/>
        </w:rPr>
        <w:t xml:space="preserve"> as a function of synchrony, appearance of the virtual effector, and activity of the participant.</w:t>
      </w:r>
    </w:p>
    <w:p w14:paraId="388D1AD9" w14:textId="77777777" w:rsidR="00393246" w:rsidRPr="002C6A08" w:rsidRDefault="00393246" w:rsidP="00393246">
      <w:pPr>
        <w:autoSpaceDE w:val="0"/>
        <w:autoSpaceDN w:val="0"/>
        <w:adjustRightInd w:val="0"/>
        <w:snapToGrid w:val="0"/>
        <w:jc w:val="left"/>
        <w:rPr>
          <w:kern w:val="0"/>
          <w:sz w:val="24"/>
        </w:rPr>
      </w:pPr>
    </w:p>
    <w:p w14:paraId="35E20D5C" w14:textId="2AB9E4D9" w:rsidR="00393246" w:rsidRPr="002C6A08" w:rsidRDefault="00393246" w:rsidP="00393246">
      <w:pPr>
        <w:autoSpaceDE w:val="0"/>
        <w:autoSpaceDN w:val="0"/>
        <w:adjustRightInd w:val="0"/>
        <w:snapToGrid w:val="0"/>
        <w:jc w:val="left"/>
        <w:rPr>
          <w:sz w:val="24"/>
        </w:rPr>
      </w:pPr>
      <w:r w:rsidRPr="002C6A08">
        <w:rPr>
          <w:kern w:val="0"/>
          <w:sz w:val="24"/>
        </w:rPr>
        <w:t xml:space="preserve">Figure </w:t>
      </w:r>
      <w:r w:rsidRPr="002C6A08">
        <w:rPr>
          <w:sz w:val="24"/>
        </w:rPr>
        <w:t>3: Ownership and agency ratings as a function of synchrony and activity of the participant. Note that the synchrony effect is more pronounced for active participants.</w:t>
      </w:r>
    </w:p>
    <w:p w14:paraId="7859308D" w14:textId="77777777" w:rsidR="00393246" w:rsidRPr="002C6A08" w:rsidRDefault="00393246" w:rsidP="00393246">
      <w:pPr>
        <w:autoSpaceDE w:val="0"/>
        <w:autoSpaceDN w:val="0"/>
        <w:adjustRightInd w:val="0"/>
        <w:snapToGrid w:val="0"/>
        <w:jc w:val="left"/>
        <w:rPr>
          <w:kern w:val="0"/>
          <w:sz w:val="24"/>
        </w:rPr>
      </w:pPr>
    </w:p>
    <w:p w14:paraId="3C2761E2" w14:textId="38824336" w:rsidR="00393246" w:rsidRPr="002C6A08" w:rsidRDefault="00393246" w:rsidP="00393246">
      <w:pPr>
        <w:autoSpaceDE w:val="0"/>
        <w:autoSpaceDN w:val="0"/>
        <w:adjustRightInd w:val="0"/>
        <w:snapToGrid w:val="0"/>
        <w:jc w:val="left"/>
        <w:rPr>
          <w:sz w:val="24"/>
        </w:rPr>
      </w:pPr>
      <w:r w:rsidRPr="002C6A08">
        <w:rPr>
          <w:kern w:val="0"/>
          <w:sz w:val="24"/>
        </w:rPr>
        <w:t xml:space="preserve">Figure </w:t>
      </w:r>
      <w:r w:rsidRPr="002C6A08">
        <w:rPr>
          <w:sz w:val="24"/>
        </w:rPr>
        <w:t>4: Ownership and agency ratings, as well as IOS changes, as a function of synchrony. Note that positive IOS changes imply an increase of integration of the other into one’s self.</w:t>
      </w:r>
    </w:p>
    <w:p w14:paraId="73365722" w14:textId="77777777" w:rsidR="00393246" w:rsidRPr="002C6A08" w:rsidRDefault="00393246" w:rsidP="00393246">
      <w:pPr>
        <w:autoSpaceDE w:val="0"/>
        <w:autoSpaceDN w:val="0"/>
        <w:adjustRightInd w:val="0"/>
        <w:snapToGrid w:val="0"/>
        <w:jc w:val="left"/>
        <w:rPr>
          <w:kern w:val="0"/>
          <w:sz w:val="24"/>
        </w:rPr>
      </w:pPr>
    </w:p>
    <w:p w14:paraId="4DE2DE50" w14:textId="5BF5BF69" w:rsidR="00393246" w:rsidRPr="002C6A08" w:rsidRDefault="00393246" w:rsidP="00393246">
      <w:pPr>
        <w:autoSpaceDE w:val="0"/>
        <w:autoSpaceDN w:val="0"/>
        <w:adjustRightInd w:val="0"/>
        <w:snapToGrid w:val="0"/>
        <w:jc w:val="left"/>
        <w:rPr>
          <w:sz w:val="24"/>
        </w:rPr>
      </w:pPr>
      <w:r w:rsidRPr="002C6A08">
        <w:rPr>
          <w:kern w:val="0"/>
          <w:sz w:val="24"/>
        </w:rPr>
        <w:lastRenderedPageBreak/>
        <w:t xml:space="preserve">Figure </w:t>
      </w:r>
      <w:r w:rsidRPr="002C6A08">
        <w:rPr>
          <w:sz w:val="24"/>
        </w:rPr>
        <w:t>5: Affect grid changes (positive values imply positive-going affect) and flexibility scores in the AUT, as a function of synchrony and the expression of the virtual face. Note that the interactions between synchrony and expression are driven by more positive-going mood and particularly good flexibility performance for the combination of synchrony and happy virtual face.</w:t>
      </w:r>
    </w:p>
    <w:p w14:paraId="7DBD0FAF" w14:textId="01F7691F" w:rsidR="00393246" w:rsidRPr="002C6A08" w:rsidRDefault="00393246" w:rsidP="00393246">
      <w:pPr>
        <w:autoSpaceDE w:val="0"/>
        <w:autoSpaceDN w:val="0"/>
        <w:adjustRightInd w:val="0"/>
        <w:snapToGrid w:val="0"/>
        <w:jc w:val="left"/>
        <w:rPr>
          <w:sz w:val="24"/>
        </w:rPr>
      </w:pPr>
    </w:p>
    <w:p w14:paraId="50447106" w14:textId="1945A815" w:rsidR="00393246" w:rsidRPr="002C6A08" w:rsidRDefault="00393246" w:rsidP="00393246">
      <w:pPr>
        <w:widowControl/>
        <w:jc w:val="left"/>
        <w:rPr>
          <w:rFonts w:eastAsia="SimSun"/>
          <w:kern w:val="0"/>
          <w:sz w:val="24"/>
          <w:lang w:eastAsia="en-US"/>
        </w:rPr>
      </w:pPr>
      <w:r w:rsidRPr="00393246">
        <w:rPr>
          <w:rFonts w:eastAsia="SimSun"/>
          <w:kern w:val="0"/>
          <w:sz w:val="24"/>
          <w:lang w:eastAsia="en-US"/>
        </w:rPr>
        <w:t>Table 1</w:t>
      </w:r>
      <w:r w:rsidR="0053006D" w:rsidRPr="002C6A08">
        <w:rPr>
          <w:rFonts w:eastAsia="SimSun"/>
          <w:kern w:val="0"/>
          <w:sz w:val="24"/>
          <w:lang w:eastAsia="en-US"/>
        </w:rPr>
        <w:t>:</w:t>
      </w:r>
      <w:r w:rsidRPr="00393246">
        <w:rPr>
          <w:rFonts w:eastAsia="SimSun"/>
          <w:kern w:val="0"/>
          <w:sz w:val="24"/>
          <w:lang w:eastAsia="en-US"/>
        </w:rPr>
        <w:t xml:space="preserve"> F, P and Partial Eta squared (PES) values for the effects of the questionnaire item ratings, with </w:t>
      </w:r>
      <w:proofErr w:type="spellStart"/>
      <w:r w:rsidRPr="00393246">
        <w:rPr>
          <w:rFonts w:eastAsia="SimSun"/>
          <w:kern w:val="0"/>
          <w:sz w:val="24"/>
          <w:lang w:eastAsia="en-US"/>
        </w:rPr>
        <w:t>df</w:t>
      </w:r>
      <w:proofErr w:type="spellEnd"/>
      <w:r w:rsidRPr="00393246">
        <w:rPr>
          <w:rFonts w:eastAsia="SimSun"/>
          <w:kern w:val="0"/>
          <w:sz w:val="24"/>
          <w:lang w:eastAsia="en-US"/>
        </w:rPr>
        <w:t xml:space="preserve"> = 43. Factors are EFF: virtual effector (virtual hand vs. rectangle); ACT: activity (active exploration vs. passive stimulation); and SYN: synchrony (synchronous vs. asynchronous). Only results for significant effects are shown.</w:t>
      </w:r>
    </w:p>
    <w:p w14:paraId="0B887FD7" w14:textId="31DC1FC8" w:rsidR="00393246" w:rsidRPr="002C6A08" w:rsidRDefault="00393246" w:rsidP="00393246">
      <w:pPr>
        <w:autoSpaceDE w:val="0"/>
        <w:autoSpaceDN w:val="0"/>
        <w:adjustRightInd w:val="0"/>
        <w:snapToGrid w:val="0"/>
        <w:jc w:val="left"/>
        <w:rPr>
          <w:sz w:val="24"/>
        </w:rPr>
      </w:pPr>
    </w:p>
    <w:p w14:paraId="1BC95717" w14:textId="4AD5AD5D" w:rsidR="00393246" w:rsidRPr="002C6A08" w:rsidRDefault="00393246" w:rsidP="00393246">
      <w:pPr>
        <w:widowControl/>
        <w:jc w:val="left"/>
        <w:rPr>
          <w:rFonts w:eastAsia="SimSun"/>
          <w:kern w:val="0"/>
          <w:sz w:val="24"/>
          <w:lang w:eastAsia="en-US"/>
        </w:rPr>
      </w:pPr>
      <w:r w:rsidRPr="00393246">
        <w:rPr>
          <w:rFonts w:eastAsia="SimSun"/>
          <w:kern w:val="0"/>
          <w:sz w:val="24"/>
          <w:lang w:eastAsia="en-US"/>
        </w:rPr>
        <w:t>Table 2</w:t>
      </w:r>
      <w:r w:rsidR="0053006D" w:rsidRPr="002C6A08">
        <w:rPr>
          <w:rFonts w:eastAsia="SimSun"/>
          <w:kern w:val="0"/>
          <w:sz w:val="24"/>
          <w:lang w:eastAsia="en-US"/>
        </w:rPr>
        <w:t>:</w:t>
      </w:r>
      <w:r w:rsidRPr="00393246">
        <w:rPr>
          <w:rFonts w:eastAsia="SimSun"/>
          <w:kern w:val="0"/>
          <w:sz w:val="24"/>
          <w:lang w:eastAsia="en-US"/>
        </w:rPr>
        <w:t xml:space="preserve"> Means (M) and standard errors (SE) for the ownership and agency ratings in all eight conditions. H: hand; R: rectangle; A: active; P: passive; SY: synchronous; AS: asynchronous.</w:t>
      </w:r>
    </w:p>
    <w:p w14:paraId="7BA9BDAF" w14:textId="77777777" w:rsidR="00393246" w:rsidRPr="002C6A08" w:rsidRDefault="00393246" w:rsidP="00393246">
      <w:pPr>
        <w:widowControl/>
        <w:jc w:val="left"/>
        <w:rPr>
          <w:rFonts w:eastAsia="SimSun"/>
          <w:kern w:val="0"/>
          <w:sz w:val="24"/>
          <w:lang w:eastAsia="en-US"/>
        </w:rPr>
      </w:pPr>
    </w:p>
    <w:p w14:paraId="0AC0DAA6" w14:textId="18AD71F9" w:rsidR="00393246" w:rsidRPr="002C6A08" w:rsidRDefault="00393246" w:rsidP="00393246">
      <w:pPr>
        <w:widowControl/>
        <w:jc w:val="left"/>
        <w:rPr>
          <w:rFonts w:eastAsia="SimSun"/>
          <w:kern w:val="0"/>
          <w:sz w:val="24"/>
          <w:lang w:eastAsia="en-US"/>
        </w:rPr>
      </w:pPr>
      <w:r w:rsidRPr="00393246">
        <w:rPr>
          <w:rFonts w:eastAsia="SimSun"/>
          <w:kern w:val="0"/>
          <w:sz w:val="24"/>
          <w:lang w:eastAsia="en-US"/>
        </w:rPr>
        <w:t>Table 3</w:t>
      </w:r>
      <w:r w:rsidR="0053006D" w:rsidRPr="002C6A08">
        <w:rPr>
          <w:rFonts w:eastAsia="SimSun"/>
          <w:kern w:val="0"/>
          <w:sz w:val="24"/>
          <w:lang w:eastAsia="en-US"/>
        </w:rPr>
        <w:t>:</w:t>
      </w:r>
      <w:r w:rsidRPr="00393246">
        <w:rPr>
          <w:rFonts w:eastAsia="SimSun"/>
          <w:kern w:val="0"/>
          <w:sz w:val="24"/>
          <w:lang w:eastAsia="en-US"/>
        </w:rPr>
        <w:t xml:space="preserve"> F, P and Partial Eta squared (PES) values for relevant dependent measures, with </w:t>
      </w:r>
      <w:proofErr w:type="spellStart"/>
      <w:r w:rsidRPr="00393246">
        <w:rPr>
          <w:rFonts w:eastAsia="SimSun"/>
          <w:kern w:val="0"/>
          <w:sz w:val="24"/>
          <w:lang w:eastAsia="en-US"/>
        </w:rPr>
        <w:t>df</w:t>
      </w:r>
      <w:proofErr w:type="spellEnd"/>
      <w:r w:rsidRPr="00393246">
        <w:rPr>
          <w:rFonts w:eastAsia="SimSun"/>
          <w:kern w:val="0"/>
          <w:sz w:val="24"/>
          <w:lang w:eastAsia="en-US"/>
        </w:rPr>
        <w:t xml:space="preserve"> = 58 for questionnaire and IOS results, and </w:t>
      </w:r>
      <w:proofErr w:type="spellStart"/>
      <w:r w:rsidRPr="00393246">
        <w:rPr>
          <w:rFonts w:eastAsia="SimSun"/>
          <w:kern w:val="0"/>
          <w:sz w:val="24"/>
          <w:lang w:eastAsia="en-US"/>
        </w:rPr>
        <w:t>df</w:t>
      </w:r>
      <w:proofErr w:type="spellEnd"/>
      <w:r w:rsidRPr="00393246">
        <w:rPr>
          <w:rFonts w:eastAsia="SimSun"/>
          <w:kern w:val="0"/>
          <w:sz w:val="24"/>
          <w:lang w:eastAsia="en-US"/>
        </w:rPr>
        <w:t xml:space="preserve"> = 56 for the valence dimension of the affect grid mood and AUT results. Only results for significant effects are shown.</w:t>
      </w:r>
    </w:p>
    <w:p w14:paraId="64BBFAD2" w14:textId="041CCA8A" w:rsidR="00393246" w:rsidRPr="002C6A08" w:rsidRDefault="00393246" w:rsidP="00393246">
      <w:pPr>
        <w:autoSpaceDE w:val="0"/>
        <w:autoSpaceDN w:val="0"/>
        <w:adjustRightInd w:val="0"/>
        <w:snapToGrid w:val="0"/>
        <w:jc w:val="left"/>
        <w:rPr>
          <w:sz w:val="24"/>
        </w:rPr>
      </w:pPr>
    </w:p>
    <w:p w14:paraId="7B214FE4" w14:textId="459CBDFB" w:rsidR="00393246" w:rsidRPr="002C6A08" w:rsidRDefault="0053006D" w:rsidP="00393246">
      <w:pPr>
        <w:widowControl/>
        <w:jc w:val="left"/>
        <w:rPr>
          <w:rFonts w:eastAsia="SimSun"/>
          <w:kern w:val="0"/>
          <w:sz w:val="24"/>
          <w:lang w:eastAsia="en-US"/>
        </w:rPr>
      </w:pPr>
      <w:r w:rsidRPr="002C6A08">
        <w:rPr>
          <w:rFonts w:eastAsia="SimSun"/>
          <w:kern w:val="0"/>
          <w:sz w:val="24"/>
          <w:lang w:eastAsia="en-US"/>
        </w:rPr>
        <w:t>Table 4:</w:t>
      </w:r>
      <w:r w:rsidR="00393246" w:rsidRPr="00393246">
        <w:rPr>
          <w:rFonts w:eastAsia="SimSun"/>
          <w:kern w:val="0"/>
          <w:sz w:val="24"/>
          <w:lang w:eastAsia="en-US"/>
        </w:rPr>
        <w:t xml:space="preserve"> Means (M) and standard errors (SE) for relevant dependent measures in the four conditions. Neutral: neutral facial expression; Happy: happy facial expression; SY: synchronous; AS: asynchronous.</w:t>
      </w:r>
    </w:p>
    <w:p w14:paraId="3330A4B2" w14:textId="6CA68E45" w:rsidR="00973D87" w:rsidRPr="002C6A08" w:rsidRDefault="00973D87" w:rsidP="00AA35D5">
      <w:pPr>
        <w:adjustRightInd w:val="0"/>
        <w:snapToGrid w:val="0"/>
        <w:jc w:val="left"/>
        <w:rPr>
          <w:sz w:val="24"/>
        </w:rPr>
      </w:pPr>
    </w:p>
    <w:p w14:paraId="5ED56D99" w14:textId="77777777" w:rsidR="00790F97" w:rsidRPr="002C6A08" w:rsidRDefault="00790F97" w:rsidP="00AA35D5">
      <w:pPr>
        <w:adjustRightInd w:val="0"/>
        <w:snapToGrid w:val="0"/>
        <w:jc w:val="left"/>
        <w:rPr>
          <w:b/>
          <w:sz w:val="24"/>
        </w:rPr>
      </w:pPr>
      <w:r w:rsidRPr="002C6A08">
        <w:rPr>
          <w:b/>
          <w:sz w:val="24"/>
        </w:rPr>
        <w:t>DISCUSSION</w:t>
      </w:r>
    </w:p>
    <w:p w14:paraId="3CDA75ED" w14:textId="7C8794AC" w:rsidR="00790F97" w:rsidRPr="002C6A08" w:rsidRDefault="00790F97" w:rsidP="00AA35D5">
      <w:pPr>
        <w:adjustRightInd w:val="0"/>
        <w:snapToGrid w:val="0"/>
        <w:jc w:val="left"/>
        <w:rPr>
          <w:sz w:val="24"/>
        </w:rPr>
      </w:pPr>
      <w:r w:rsidRPr="002C6A08">
        <w:rPr>
          <w:sz w:val="24"/>
        </w:rPr>
        <w:t xml:space="preserve">In this article we </w:t>
      </w:r>
      <w:r w:rsidR="0098153C" w:rsidRPr="002C6A08">
        <w:rPr>
          <w:sz w:val="24"/>
        </w:rPr>
        <w:t xml:space="preserve">described </w:t>
      </w:r>
      <w:r w:rsidRPr="002C6A08">
        <w:rPr>
          <w:sz w:val="24"/>
        </w:rPr>
        <w:t>two detailed protocols for the virtual-hand and virtual-face illusion paradigms, in which our virtual-face study was the first to replicate the traditional stroking-induced face-ownership illusion in virtual reality, together with representative results from the two paradigms.</w:t>
      </w:r>
    </w:p>
    <w:p w14:paraId="23EADBCB" w14:textId="77777777" w:rsidR="00790F97" w:rsidRPr="002C6A08" w:rsidRDefault="00790F97" w:rsidP="00AA35D5">
      <w:pPr>
        <w:adjustRightInd w:val="0"/>
        <w:snapToGrid w:val="0"/>
        <w:jc w:val="left"/>
        <w:rPr>
          <w:sz w:val="24"/>
        </w:rPr>
      </w:pPr>
    </w:p>
    <w:p w14:paraId="7AE9515E" w14:textId="7E26393F" w:rsidR="006E0A23" w:rsidRPr="002C6A08" w:rsidRDefault="00790F97" w:rsidP="00AA35D5">
      <w:pPr>
        <w:adjustRightInd w:val="0"/>
        <w:snapToGrid w:val="0"/>
        <w:jc w:val="left"/>
        <w:rPr>
          <w:sz w:val="24"/>
        </w:rPr>
      </w:pPr>
      <w:r w:rsidRPr="002C6A08">
        <w:rPr>
          <w:sz w:val="24"/>
        </w:rPr>
        <w:t>The significant synchrony effects indicate that we were successful in inducing illusory ownership for the virtual hand and the virtual face, similar to more traditional illusion paradigms. Being able to reproduce these effects by means of virtual reality techniques has considerable</w:t>
      </w:r>
      <w:r w:rsidR="0098153C" w:rsidRPr="002C6A08">
        <w:rPr>
          <w:sz w:val="24"/>
        </w:rPr>
        <w:t xml:space="preserve"> advantages</w:t>
      </w:r>
      <w:r w:rsidR="000D6FA5" w:rsidRPr="002C6A08">
        <w:rPr>
          <w:sz w:val="24"/>
          <w:vertAlign w:val="superscript"/>
        </w:rPr>
        <w:t>11,25</w:t>
      </w:r>
      <w:r w:rsidRPr="002C6A08">
        <w:rPr>
          <w:sz w:val="24"/>
        </w:rPr>
        <w:t xml:space="preserve">. Virtual-reality techniques are freeing the experimenter from the rather artificial and interruptive stroking procedure and opens new possibilities for experimental manipulations. For example, morphing virtual effectors allowed us to systematically manipulate the impact of the appearance of the virtual hand and the similarity between the virtual and the participant’s real hand, or the facial expression of the virtual face. The impact of agency can also be systematically explored by varying the degree </w:t>
      </w:r>
      <w:r w:rsidR="0098153C" w:rsidRPr="002C6A08">
        <w:rPr>
          <w:sz w:val="24"/>
        </w:rPr>
        <w:t xml:space="preserve">(e.g., immediacy) </w:t>
      </w:r>
      <w:r w:rsidRPr="002C6A08">
        <w:rPr>
          <w:sz w:val="24"/>
        </w:rPr>
        <w:t>to which participants can control the movements of the artificial effector.</w:t>
      </w:r>
      <w:r w:rsidR="00527FB1" w:rsidRPr="002C6A08">
        <w:rPr>
          <w:sz w:val="24"/>
        </w:rPr>
        <w:t xml:space="preserve"> </w:t>
      </w:r>
    </w:p>
    <w:p w14:paraId="6F68F5E8" w14:textId="77777777" w:rsidR="006E0A23" w:rsidRPr="002C6A08" w:rsidRDefault="006E0A23" w:rsidP="00AA35D5">
      <w:pPr>
        <w:adjustRightInd w:val="0"/>
        <w:snapToGrid w:val="0"/>
        <w:jc w:val="left"/>
        <w:rPr>
          <w:sz w:val="24"/>
        </w:rPr>
      </w:pPr>
    </w:p>
    <w:p w14:paraId="03FEB44C" w14:textId="121833BB" w:rsidR="00790F97" w:rsidRPr="002C6A08" w:rsidRDefault="00527FB1" w:rsidP="00AA35D5">
      <w:pPr>
        <w:adjustRightInd w:val="0"/>
        <w:snapToGrid w:val="0"/>
        <w:jc w:val="left"/>
        <w:rPr>
          <w:sz w:val="24"/>
        </w:rPr>
      </w:pPr>
      <w:r w:rsidRPr="002C6A08">
        <w:rPr>
          <w:rFonts w:eastAsia="Times New Roman"/>
          <w:kern w:val="0"/>
          <w:sz w:val="24"/>
        </w:rPr>
        <w:t>Another promising avenue for future virtual reality research are first person perspective (1PP) virtual reality experiences. 1PP experiences can create an immense sense of immersion and feeling of presence, on a completely different scale than a third person perspective virtual reality experience</w:t>
      </w:r>
      <w:r w:rsidR="000D6FA5" w:rsidRPr="002C6A08">
        <w:rPr>
          <w:rFonts w:eastAsia="Times New Roman"/>
          <w:kern w:val="0"/>
          <w:sz w:val="24"/>
          <w:vertAlign w:val="superscript"/>
        </w:rPr>
        <w:t>26-29</w:t>
      </w:r>
      <w:r w:rsidRPr="002C6A08">
        <w:rPr>
          <w:rFonts w:eastAsia="Times New Roman"/>
          <w:kern w:val="0"/>
          <w:sz w:val="24"/>
        </w:rPr>
        <w:t xml:space="preserve">. In 1PP experiences one can truly feel like one </w:t>
      </w:r>
      <w:r w:rsidRPr="002C6A08">
        <w:rPr>
          <w:rFonts w:eastAsia="Times New Roman"/>
          <w:i/>
          <w:kern w:val="0"/>
          <w:sz w:val="24"/>
        </w:rPr>
        <w:t>is</w:t>
      </w:r>
      <w:r w:rsidRPr="002C6A08">
        <w:rPr>
          <w:rFonts w:eastAsia="Times New Roman"/>
          <w:kern w:val="0"/>
          <w:sz w:val="24"/>
        </w:rPr>
        <w:t xml:space="preserve"> the avatar, that one is literally embodying the avatar. This opens up possibilities for all kinds of manipulations such as detaching parts of a person’s body</w:t>
      </w:r>
      <w:r w:rsidR="000D6FA5" w:rsidRPr="002C6A08">
        <w:rPr>
          <w:rFonts w:eastAsia="Times New Roman"/>
          <w:kern w:val="0"/>
          <w:sz w:val="24"/>
          <w:vertAlign w:val="superscript"/>
        </w:rPr>
        <w:t>29</w:t>
      </w:r>
      <w:r w:rsidRPr="002C6A08">
        <w:rPr>
          <w:rFonts w:eastAsia="Times New Roman"/>
          <w:kern w:val="0"/>
          <w:sz w:val="24"/>
        </w:rPr>
        <w:t>, elongating</w:t>
      </w:r>
      <w:r w:rsidR="00710F10" w:rsidRPr="002C6A08">
        <w:rPr>
          <w:rFonts w:eastAsia="Times New Roman"/>
          <w:kern w:val="0"/>
          <w:sz w:val="24"/>
          <w:vertAlign w:val="superscript"/>
        </w:rPr>
        <w:t>30</w:t>
      </w:r>
      <w:r w:rsidR="007C029D" w:rsidRPr="002C6A08">
        <w:rPr>
          <w:color w:val="222222"/>
          <w:sz w:val="24"/>
          <w:shd w:val="clear" w:color="auto" w:fill="FFFFFF"/>
        </w:rPr>
        <w:t xml:space="preserve"> </w:t>
      </w:r>
      <w:r w:rsidRPr="002C6A08">
        <w:rPr>
          <w:rFonts w:eastAsia="Times New Roman"/>
          <w:kern w:val="0"/>
          <w:sz w:val="24"/>
        </w:rPr>
        <w:t>or rescaling body parts</w:t>
      </w:r>
      <w:r w:rsidR="00710F10" w:rsidRPr="002C6A08">
        <w:rPr>
          <w:rFonts w:eastAsia="Times New Roman"/>
          <w:kern w:val="0"/>
          <w:sz w:val="24"/>
          <w:vertAlign w:val="superscript"/>
        </w:rPr>
        <w:t>31</w:t>
      </w:r>
      <w:r w:rsidRPr="002C6A08">
        <w:rPr>
          <w:rFonts w:eastAsia="Times New Roman"/>
          <w:kern w:val="0"/>
          <w:sz w:val="24"/>
        </w:rPr>
        <w:t>, changing a person’s skin color</w:t>
      </w:r>
      <w:r w:rsidR="00710F10" w:rsidRPr="002C6A08">
        <w:rPr>
          <w:rFonts w:eastAsia="Times New Roman"/>
          <w:kern w:val="0"/>
          <w:sz w:val="24"/>
          <w:vertAlign w:val="superscript"/>
        </w:rPr>
        <w:t>32,33</w:t>
      </w:r>
      <w:r w:rsidRPr="002C6A08">
        <w:rPr>
          <w:rFonts w:eastAsia="Times New Roman"/>
          <w:kern w:val="0"/>
          <w:sz w:val="24"/>
        </w:rPr>
        <w:t>.</w:t>
      </w:r>
    </w:p>
    <w:p w14:paraId="5D5767E7" w14:textId="77777777" w:rsidR="00790F97" w:rsidRPr="002C6A08" w:rsidRDefault="00790F97" w:rsidP="00AA35D5">
      <w:pPr>
        <w:adjustRightInd w:val="0"/>
        <w:snapToGrid w:val="0"/>
        <w:jc w:val="left"/>
        <w:rPr>
          <w:sz w:val="24"/>
        </w:rPr>
      </w:pPr>
    </w:p>
    <w:p w14:paraId="7D39EDC5" w14:textId="30644977" w:rsidR="00790F97" w:rsidRPr="002C6A08" w:rsidRDefault="00790F97" w:rsidP="00AA35D5">
      <w:pPr>
        <w:adjustRightInd w:val="0"/>
        <w:snapToGrid w:val="0"/>
        <w:jc w:val="left"/>
        <w:rPr>
          <w:sz w:val="24"/>
        </w:rPr>
      </w:pPr>
      <w:r w:rsidRPr="002C6A08">
        <w:rPr>
          <w:sz w:val="24"/>
        </w:rPr>
        <w:t xml:space="preserve">As the present and many other findings demonstrate, controlling virtual events in a </w:t>
      </w:r>
      <w:r w:rsidRPr="002C6A08">
        <w:rPr>
          <w:sz w:val="24"/>
        </w:rPr>
        <w:lastRenderedPageBreak/>
        <w:t>synchronous fashion strongly increases the perception of these events belonging to one’s own body. For example, our findings from the hand study suggest that immediate control is an important cue for distinguishing between self-produced and other-produced events (i.e., personal agency) and between self-related and other-related events (i.e., body ownership). The findings presented here and elsewhere suggest that bottom-up information plays a decisive role in the emergence of phenomenal self-representation, even for body parts that are not as identity-related as one’s own body part</w:t>
      </w:r>
      <w:r w:rsidRPr="002C6A08">
        <w:rPr>
          <w:sz w:val="24"/>
          <w:vertAlign w:val="superscript"/>
        </w:rPr>
        <w:t>4</w:t>
      </w:r>
      <w:r w:rsidRPr="002C6A08">
        <w:rPr>
          <w:sz w:val="24"/>
        </w:rPr>
        <w:t xml:space="preserve">. </w:t>
      </w:r>
    </w:p>
    <w:p w14:paraId="32638B23" w14:textId="77777777" w:rsidR="00790F97" w:rsidRPr="002C6A08" w:rsidRDefault="00790F97" w:rsidP="00AA35D5">
      <w:pPr>
        <w:adjustRightInd w:val="0"/>
        <w:snapToGrid w:val="0"/>
        <w:jc w:val="left"/>
        <w:rPr>
          <w:sz w:val="24"/>
        </w:rPr>
      </w:pPr>
    </w:p>
    <w:p w14:paraId="2FDD9F33" w14:textId="505D66DD" w:rsidR="00790F97" w:rsidRPr="002C6A08" w:rsidRDefault="00790F97" w:rsidP="00AA35D5">
      <w:pPr>
        <w:adjustRightInd w:val="0"/>
        <w:snapToGrid w:val="0"/>
        <w:jc w:val="left"/>
        <w:rPr>
          <w:sz w:val="24"/>
        </w:rPr>
      </w:pPr>
      <w:r w:rsidRPr="002C6A08">
        <w:rPr>
          <w:sz w:val="24"/>
        </w:rPr>
        <w:t>The most critical part of the described protocols is the induction process, which introduces correlations between visual, tactile and motor (i.e., proprioceptive) information—these correlations allow</w:t>
      </w:r>
      <w:r w:rsidR="002C6A08" w:rsidRPr="002C6A08">
        <w:rPr>
          <w:sz w:val="24"/>
        </w:rPr>
        <w:t>s</w:t>
      </w:r>
      <w:r w:rsidRPr="002C6A08">
        <w:rPr>
          <w:sz w:val="24"/>
        </w:rPr>
        <w:t xml:space="preserve"> the cognitive system to derive ownership and agency. As these correlations rely on the relative timing of the respective events, such as the delay between the participant’s own movements and the movements of the artificial effector, it is crucial to ke</w:t>
      </w:r>
      <w:r w:rsidR="0098153C" w:rsidRPr="002C6A08">
        <w:rPr>
          <w:sz w:val="24"/>
        </w:rPr>
        <w:t>ep</w:t>
      </w:r>
      <w:r w:rsidRPr="002C6A08">
        <w:rPr>
          <w:sz w:val="24"/>
        </w:rPr>
        <w:t xml:space="preserve"> processing delays (especially with regard to the translation of data from the </w:t>
      </w:r>
      <w:proofErr w:type="spellStart"/>
      <w:r w:rsidRPr="002C6A08">
        <w:rPr>
          <w:sz w:val="24"/>
        </w:rPr>
        <w:t>dataglove</w:t>
      </w:r>
      <w:proofErr w:type="spellEnd"/>
      <w:r w:rsidRPr="002C6A08">
        <w:rPr>
          <w:sz w:val="24"/>
        </w:rPr>
        <w:t xml:space="preserve"> to the motion of the virtual effector on the screen) to a minimum. With our experiment setup the minimum time delay is around 40 ms, which is hardly noticeable and does not hamper the perception of causality and agency. Shimada, Fukuda, and Hiraki</w:t>
      </w:r>
      <w:r w:rsidR="00453515" w:rsidRPr="002C6A08">
        <w:rPr>
          <w:sz w:val="24"/>
          <w:vertAlign w:val="superscript"/>
        </w:rPr>
        <w:t>34</w:t>
      </w:r>
      <w:r w:rsidRPr="002C6A08">
        <w:rPr>
          <w:sz w:val="24"/>
        </w:rPr>
        <w:t xml:space="preserve"> have suggested that the critical time window for the occurrence of multisensory integration processes constituting the self-body representation is 300 ms, which means that longer delays are likely to reduce the perception of control over virtual events.</w:t>
      </w:r>
    </w:p>
    <w:p w14:paraId="64312711" w14:textId="77777777" w:rsidR="00790F97" w:rsidRPr="002C6A08" w:rsidRDefault="00790F97" w:rsidP="00AA35D5">
      <w:pPr>
        <w:adjustRightInd w:val="0"/>
        <w:snapToGrid w:val="0"/>
        <w:jc w:val="left"/>
        <w:rPr>
          <w:sz w:val="24"/>
        </w:rPr>
      </w:pPr>
    </w:p>
    <w:p w14:paraId="4CB49237" w14:textId="30D4301D" w:rsidR="00790F97" w:rsidRPr="002C6A08" w:rsidRDefault="00790F97" w:rsidP="00AA35D5">
      <w:pPr>
        <w:adjustRightInd w:val="0"/>
        <w:snapToGrid w:val="0"/>
        <w:jc w:val="left"/>
        <w:rPr>
          <w:sz w:val="24"/>
        </w:rPr>
      </w:pPr>
      <w:r w:rsidRPr="002C6A08">
        <w:rPr>
          <w:sz w:val="24"/>
        </w:rPr>
        <w:t>Another important aspect of the protocol is tight experimental control over the participant</w:t>
      </w:r>
      <w:r w:rsidR="0098153C" w:rsidRPr="002C6A08">
        <w:rPr>
          <w:sz w:val="24"/>
        </w:rPr>
        <w:t>’</w:t>
      </w:r>
      <w:r w:rsidRPr="002C6A08">
        <w:rPr>
          <w:sz w:val="24"/>
        </w:rPr>
        <w:t xml:space="preserve">s hand or face movements, depending on the paradigm. During induction, active movements of the respective factor are essential, as the required </w:t>
      </w:r>
      <w:proofErr w:type="spellStart"/>
      <w:r w:rsidRPr="002C6A08">
        <w:rPr>
          <w:sz w:val="24"/>
        </w:rPr>
        <w:t>intersensory</w:t>
      </w:r>
      <w:proofErr w:type="spellEnd"/>
      <w:r w:rsidRPr="002C6A08">
        <w:rPr>
          <w:sz w:val="24"/>
        </w:rPr>
        <w:t xml:space="preserve"> correlations rely on active explorative movements on the side of the participant. It is thus important to encourage participants to move frequently and to engage in active exploration. In other phases of the experiment, movements can impair the measurement however. For instance, in the virtual-hand illusion paradigm, moving the left hand </w:t>
      </w:r>
      <w:r w:rsidR="0098153C" w:rsidRPr="002C6A08">
        <w:rPr>
          <w:sz w:val="24"/>
        </w:rPr>
        <w:t xml:space="preserve">(from which SCR was recorded) </w:t>
      </w:r>
      <w:r w:rsidRPr="002C6A08">
        <w:rPr>
          <w:sz w:val="24"/>
        </w:rPr>
        <w:t>is likely to render measurements of the SCR level noisy and unreliable.</w:t>
      </w:r>
    </w:p>
    <w:p w14:paraId="465A160E" w14:textId="77777777" w:rsidR="00790F97" w:rsidRPr="002C6A08" w:rsidRDefault="00790F97" w:rsidP="00AA35D5">
      <w:pPr>
        <w:adjustRightInd w:val="0"/>
        <w:snapToGrid w:val="0"/>
        <w:jc w:val="left"/>
        <w:rPr>
          <w:sz w:val="24"/>
        </w:rPr>
      </w:pPr>
    </w:p>
    <w:p w14:paraId="090CFB45" w14:textId="7579E852" w:rsidR="00790F97" w:rsidRPr="002C6A08" w:rsidRDefault="00790F97" w:rsidP="00AA35D5">
      <w:pPr>
        <w:adjustRightInd w:val="0"/>
        <w:snapToGrid w:val="0"/>
        <w:jc w:val="left"/>
        <w:rPr>
          <w:sz w:val="24"/>
        </w:rPr>
      </w:pPr>
      <w:r w:rsidRPr="002C6A08">
        <w:rPr>
          <w:sz w:val="24"/>
        </w:rPr>
        <w:t xml:space="preserve">A limitation of the virtual-hand illusion paradigm technique is that, for practical reasons, participants commonly wear </w:t>
      </w:r>
      <w:r w:rsidR="0098153C" w:rsidRPr="002C6A08">
        <w:rPr>
          <w:sz w:val="24"/>
        </w:rPr>
        <w:t xml:space="preserve">a </w:t>
      </w:r>
      <w:proofErr w:type="spellStart"/>
      <w:r w:rsidRPr="002C6A08">
        <w:rPr>
          <w:sz w:val="24"/>
        </w:rPr>
        <w:t>dataglove</w:t>
      </w:r>
      <w:proofErr w:type="spellEnd"/>
      <w:r w:rsidRPr="002C6A08">
        <w:rPr>
          <w:sz w:val="24"/>
        </w:rPr>
        <w:t xml:space="preserve"> </w:t>
      </w:r>
      <w:r w:rsidR="006D66FE" w:rsidRPr="002C6A08">
        <w:rPr>
          <w:sz w:val="24"/>
        </w:rPr>
        <w:t>and</w:t>
      </w:r>
      <w:r w:rsidRPr="002C6A08">
        <w:rPr>
          <w:sz w:val="24"/>
        </w:rPr>
        <w:t xml:space="preserve"> orientation tracker during the entire experiment (so to minimize distraction). This may not be comfortable, which in turn may affect the mood or motivation of the participant. One possible solution for that problem would be the use of lighter equipment or custom-made wearables. Another limitation of our current virtual-face illusion paradigm technique is that the equipment only registers head movements but no changes in facial expression. Allowing participants to control the facial expressions of a virtual face is likely to contribute to ownership illusions, but this would require hardware and software that provides reliable detection and categorization of facial expressions in humans—which we do not yet have available in our lab.</w:t>
      </w:r>
      <w:r w:rsidR="001074CA" w:rsidRPr="002C6A08">
        <w:rPr>
          <w:sz w:val="24"/>
        </w:rPr>
        <w:t xml:space="preserve"> The use of for example real-time (facial) </w:t>
      </w:r>
      <w:r w:rsidR="002C6A08" w:rsidRPr="002C6A08">
        <w:rPr>
          <w:sz w:val="24"/>
        </w:rPr>
        <w:t xml:space="preserve">motion capture </w:t>
      </w:r>
      <w:r w:rsidR="001074CA" w:rsidRPr="002C6A08">
        <w:rPr>
          <w:sz w:val="24"/>
        </w:rPr>
        <w:t>utilities would be of great benefit in overcoming these limitations and would allow us to increase sense of agency and ownership of avatars to significantly higher levels.</w:t>
      </w:r>
    </w:p>
    <w:p w14:paraId="521033EC" w14:textId="77777777" w:rsidR="00790F97" w:rsidRPr="002C6A08" w:rsidRDefault="00790F97" w:rsidP="00AA35D5">
      <w:pPr>
        <w:adjustRightInd w:val="0"/>
        <w:snapToGrid w:val="0"/>
        <w:jc w:val="left"/>
        <w:rPr>
          <w:sz w:val="24"/>
        </w:rPr>
      </w:pPr>
    </w:p>
    <w:p w14:paraId="52A4C4DE" w14:textId="6272FB48" w:rsidR="00790F97" w:rsidRPr="002C6A08" w:rsidRDefault="00790F97" w:rsidP="00AA35D5">
      <w:pPr>
        <w:adjustRightInd w:val="0"/>
        <w:snapToGrid w:val="0"/>
        <w:jc w:val="left"/>
        <w:rPr>
          <w:rFonts w:eastAsia="Times New Roman"/>
          <w:kern w:val="0"/>
          <w:sz w:val="24"/>
        </w:rPr>
      </w:pPr>
      <w:r w:rsidRPr="002C6A08">
        <w:rPr>
          <w:sz w:val="24"/>
        </w:rPr>
        <w:t>A</w:t>
      </w:r>
      <w:r w:rsidRPr="002C6A08">
        <w:rPr>
          <w:rFonts w:eastAsia="Times New Roman"/>
          <w:kern w:val="0"/>
          <w:sz w:val="24"/>
        </w:rPr>
        <w:t>s suggested by the findings from our study</w:t>
      </w:r>
      <w:r w:rsidR="00453515" w:rsidRPr="002C6A08">
        <w:rPr>
          <w:rFonts w:eastAsia="Times New Roman"/>
          <w:kern w:val="0"/>
          <w:sz w:val="24"/>
          <w:vertAlign w:val="superscript"/>
        </w:rPr>
        <w:t>8</w:t>
      </w:r>
      <w:r w:rsidRPr="002C6A08">
        <w:rPr>
          <w:rFonts w:eastAsia="Times New Roman"/>
          <w:kern w:val="0"/>
          <w:sz w:val="24"/>
        </w:rPr>
        <w:t>, people consider various sources of information and update their body representation continuously. They seem to use bottom-up information and top-down information in a compensatory fashion, in the sense that one source of information plays a stronger role in the absence of the other—similar to what has been assumed for the sense of agency</w:t>
      </w:r>
      <w:r w:rsidR="00453515" w:rsidRPr="002C6A08">
        <w:rPr>
          <w:rFonts w:eastAsia="Times New Roman"/>
          <w:kern w:val="0"/>
          <w:sz w:val="24"/>
          <w:vertAlign w:val="superscript"/>
        </w:rPr>
        <w:t>35</w:t>
      </w:r>
      <w:r w:rsidRPr="002C6A08">
        <w:rPr>
          <w:rFonts w:eastAsia="Times New Roman"/>
          <w:kern w:val="0"/>
          <w:sz w:val="24"/>
        </w:rPr>
        <w:t xml:space="preserve">. This provides interesting avenues for future research, as it for instance suggests that ownership can be perceived even for artificial effectors in awkward postures, provided a sufficient degree of surface similarity, or vice versa (i.e., if the artificial </w:t>
      </w:r>
      <w:r w:rsidRPr="002C6A08">
        <w:rPr>
          <w:rFonts w:eastAsia="Times New Roman"/>
          <w:kern w:val="0"/>
          <w:sz w:val="24"/>
        </w:rPr>
        <w:lastRenderedPageBreak/>
        <w:t>effector perfectly aligns with the real effector but differs from it in terms of surface features). The available findings also suggest that the boundaries between self and others are rather plastic, so that features of another person or agent can be perceived as a feature of oneself, provided some degree of synchrony between one’s own behavior and that of the other</w:t>
      </w:r>
      <w:r w:rsidR="00453515" w:rsidRPr="002C6A08">
        <w:rPr>
          <w:sz w:val="24"/>
          <w:vertAlign w:val="superscript"/>
        </w:rPr>
        <w:t>36,37</w:t>
      </w:r>
      <w:r w:rsidRPr="002C6A08">
        <w:rPr>
          <w:rFonts w:eastAsia="Times New Roman"/>
          <w:kern w:val="0"/>
          <w:sz w:val="24"/>
        </w:rPr>
        <w:t>.</w:t>
      </w:r>
    </w:p>
    <w:p w14:paraId="6F3CEA26" w14:textId="77777777" w:rsidR="008E705C" w:rsidRPr="002C6A08" w:rsidRDefault="008E705C" w:rsidP="00AA35D5">
      <w:pPr>
        <w:adjustRightInd w:val="0"/>
        <w:snapToGrid w:val="0"/>
        <w:jc w:val="left"/>
        <w:rPr>
          <w:rFonts w:eastAsia="Times New Roman"/>
          <w:kern w:val="0"/>
          <w:sz w:val="24"/>
        </w:rPr>
      </w:pPr>
    </w:p>
    <w:p w14:paraId="17A8741C" w14:textId="77777777" w:rsidR="00790F97" w:rsidRPr="002C6A08" w:rsidRDefault="00790F97" w:rsidP="00AA35D5">
      <w:pPr>
        <w:adjustRightInd w:val="0"/>
        <w:snapToGrid w:val="0"/>
        <w:jc w:val="left"/>
        <w:rPr>
          <w:b/>
          <w:sz w:val="24"/>
        </w:rPr>
      </w:pPr>
      <w:r w:rsidRPr="002C6A08">
        <w:rPr>
          <w:b/>
          <w:sz w:val="24"/>
        </w:rPr>
        <w:t>DISCLOSURES</w:t>
      </w:r>
    </w:p>
    <w:p w14:paraId="347B1D81" w14:textId="77777777" w:rsidR="00790F97" w:rsidRPr="002C6A08" w:rsidRDefault="00790F97" w:rsidP="00AA35D5">
      <w:pPr>
        <w:adjustRightInd w:val="0"/>
        <w:snapToGrid w:val="0"/>
        <w:jc w:val="left"/>
        <w:rPr>
          <w:sz w:val="24"/>
        </w:rPr>
      </w:pPr>
      <w:r w:rsidRPr="002C6A08">
        <w:rPr>
          <w:sz w:val="24"/>
        </w:rPr>
        <w:t>The authors have nothing to disclose.</w:t>
      </w:r>
    </w:p>
    <w:p w14:paraId="7227B4B4" w14:textId="77777777" w:rsidR="00790F97" w:rsidRPr="002C6A08" w:rsidRDefault="00790F97" w:rsidP="00AA35D5">
      <w:pPr>
        <w:adjustRightInd w:val="0"/>
        <w:snapToGrid w:val="0"/>
        <w:jc w:val="left"/>
        <w:rPr>
          <w:sz w:val="24"/>
        </w:rPr>
      </w:pPr>
    </w:p>
    <w:p w14:paraId="784C4B3B" w14:textId="77777777" w:rsidR="00790F97" w:rsidRPr="002C6A08" w:rsidRDefault="00790F97" w:rsidP="00AA35D5">
      <w:pPr>
        <w:adjustRightInd w:val="0"/>
        <w:snapToGrid w:val="0"/>
        <w:jc w:val="left"/>
        <w:rPr>
          <w:b/>
          <w:sz w:val="24"/>
        </w:rPr>
      </w:pPr>
      <w:r w:rsidRPr="002C6A08">
        <w:rPr>
          <w:b/>
          <w:sz w:val="24"/>
        </w:rPr>
        <w:t>ACKNOWLEDGEMENTS</w:t>
      </w:r>
    </w:p>
    <w:p w14:paraId="21EF21BA" w14:textId="28841228" w:rsidR="00790F97" w:rsidRPr="002C6A08" w:rsidRDefault="00790F97" w:rsidP="00AA35D5">
      <w:pPr>
        <w:adjustRightInd w:val="0"/>
        <w:snapToGrid w:val="0"/>
        <w:jc w:val="left"/>
        <w:rPr>
          <w:sz w:val="24"/>
        </w:rPr>
      </w:pPr>
      <w:r w:rsidRPr="002C6A08">
        <w:rPr>
          <w:sz w:val="24"/>
        </w:rPr>
        <w:t>This work was funded by the Chinese Scholarship Council (CSC) to K. M., and an infrastructure grant of the Netherlands Resea</w:t>
      </w:r>
      <w:r w:rsidR="00786946" w:rsidRPr="002C6A08">
        <w:rPr>
          <w:sz w:val="24"/>
        </w:rPr>
        <w:t>rch Organization (NWO) to B. H.</w:t>
      </w:r>
    </w:p>
    <w:p w14:paraId="6DEDA9D2" w14:textId="77777777" w:rsidR="00790F97" w:rsidRPr="002C6A08" w:rsidRDefault="00790F97" w:rsidP="00AA35D5">
      <w:pPr>
        <w:adjustRightInd w:val="0"/>
        <w:snapToGrid w:val="0"/>
        <w:jc w:val="left"/>
        <w:rPr>
          <w:sz w:val="24"/>
        </w:rPr>
      </w:pPr>
    </w:p>
    <w:p w14:paraId="5198C18B" w14:textId="77777777" w:rsidR="00790F97" w:rsidRPr="002C6A08" w:rsidRDefault="00790F97" w:rsidP="00AA35D5">
      <w:pPr>
        <w:adjustRightInd w:val="0"/>
        <w:snapToGrid w:val="0"/>
        <w:jc w:val="left"/>
        <w:rPr>
          <w:b/>
          <w:sz w:val="24"/>
        </w:rPr>
      </w:pPr>
      <w:r w:rsidRPr="002C6A08">
        <w:rPr>
          <w:b/>
          <w:sz w:val="24"/>
        </w:rPr>
        <w:t>REFERENCES</w:t>
      </w:r>
    </w:p>
    <w:p w14:paraId="6C45CCD5" w14:textId="06718EE5"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Tsakiris</w:t>
      </w:r>
      <w:proofErr w:type="spellEnd"/>
      <w:r w:rsidRPr="002C6A08">
        <w:rPr>
          <w:kern w:val="0"/>
          <w:sz w:val="24"/>
        </w:rPr>
        <w:t xml:space="preserve">, M., </w:t>
      </w:r>
      <w:proofErr w:type="spellStart"/>
      <w:r w:rsidRPr="002C6A08">
        <w:rPr>
          <w:kern w:val="0"/>
          <w:sz w:val="24"/>
        </w:rPr>
        <w:t>Schütz-Bosbach</w:t>
      </w:r>
      <w:proofErr w:type="spellEnd"/>
      <w:r w:rsidRPr="002C6A08">
        <w:rPr>
          <w:kern w:val="0"/>
          <w:sz w:val="24"/>
        </w:rPr>
        <w:t xml:space="preserve">, S., &amp; Gallagher, S. On agency and body-ownership: Phenomenological and neurocognitive reflections. </w:t>
      </w:r>
      <w:r w:rsidRPr="002C6A08">
        <w:rPr>
          <w:i/>
          <w:sz w:val="24"/>
          <w:shd w:val="clear" w:color="auto" w:fill="FFFFFF"/>
        </w:rPr>
        <w:t xml:space="preserve">Conscious. </w:t>
      </w:r>
      <w:proofErr w:type="spellStart"/>
      <w:r w:rsidRPr="002C6A08">
        <w:rPr>
          <w:i/>
          <w:sz w:val="24"/>
          <w:shd w:val="clear" w:color="auto" w:fill="FFFFFF"/>
        </w:rPr>
        <w:t>Cogn</w:t>
      </w:r>
      <w:proofErr w:type="spellEnd"/>
      <w:r w:rsidRPr="002C6A08">
        <w:rPr>
          <w:iCs/>
          <w:kern w:val="0"/>
          <w:sz w:val="24"/>
        </w:rPr>
        <w:t xml:space="preserve">. </w:t>
      </w:r>
      <w:r w:rsidRPr="002C6A08">
        <w:rPr>
          <w:b/>
          <w:iCs/>
          <w:kern w:val="0"/>
          <w:sz w:val="24"/>
        </w:rPr>
        <w:t>16</w:t>
      </w:r>
      <w:r w:rsidRPr="002C6A08">
        <w:rPr>
          <w:iCs/>
          <w:kern w:val="0"/>
          <w:sz w:val="24"/>
        </w:rPr>
        <w:t xml:space="preserve"> (3)</w:t>
      </w:r>
      <w:r w:rsidRPr="002C6A08">
        <w:rPr>
          <w:kern w:val="0"/>
          <w:sz w:val="24"/>
        </w:rPr>
        <w:t>, 645-660</w:t>
      </w:r>
      <w:r w:rsidRPr="002C6A08">
        <w:rPr>
          <w:sz w:val="24"/>
        </w:rPr>
        <w:t xml:space="preserve">, </w:t>
      </w:r>
      <w:proofErr w:type="gramStart"/>
      <w:r w:rsidR="002C6A08" w:rsidRPr="002C6A08">
        <w:rPr>
          <w:sz w:val="24"/>
        </w:rPr>
        <w:t>doi:</w:t>
      </w:r>
      <w:r w:rsidRPr="002C6A08">
        <w:rPr>
          <w:sz w:val="24"/>
        </w:rPr>
        <w:t>10.1016/j.concog</w:t>
      </w:r>
      <w:proofErr w:type="gramEnd"/>
      <w:r w:rsidRPr="002C6A08">
        <w:rPr>
          <w:sz w:val="24"/>
        </w:rPr>
        <w:t>.2007.05.012</w:t>
      </w:r>
      <w:r w:rsidRPr="002C6A08" w:rsidDel="006F3567">
        <w:rPr>
          <w:sz w:val="24"/>
        </w:rPr>
        <w:t xml:space="preserve"> </w:t>
      </w:r>
      <w:r w:rsidRPr="002C6A08">
        <w:rPr>
          <w:kern w:val="0"/>
          <w:sz w:val="24"/>
        </w:rPr>
        <w:t>(2007).</w:t>
      </w:r>
    </w:p>
    <w:p w14:paraId="4CCFF154" w14:textId="4A11237A"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sz w:val="24"/>
        </w:rPr>
        <w:t>Botvinick</w:t>
      </w:r>
      <w:proofErr w:type="spellEnd"/>
      <w:r w:rsidRPr="002C6A08">
        <w:rPr>
          <w:sz w:val="24"/>
        </w:rPr>
        <w:t xml:space="preserve">, M., &amp; Cohen, J. Rubber hands ‘feel’ touch that eyes see. </w:t>
      </w:r>
      <w:r w:rsidRPr="002C6A08">
        <w:rPr>
          <w:i/>
          <w:sz w:val="24"/>
        </w:rPr>
        <w:t xml:space="preserve">Nature. </w:t>
      </w:r>
      <w:r w:rsidRPr="002C6A08">
        <w:rPr>
          <w:b/>
          <w:sz w:val="24"/>
        </w:rPr>
        <w:t xml:space="preserve">391 </w:t>
      </w:r>
      <w:r w:rsidRPr="002C6A08">
        <w:rPr>
          <w:sz w:val="24"/>
        </w:rPr>
        <w:t xml:space="preserve">(6669), 756-756, </w:t>
      </w:r>
      <w:r w:rsidR="002C6A08" w:rsidRPr="002C6A08">
        <w:rPr>
          <w:sz w:val="24"/>
        </w:rPr>
        <w:t>doi:</w:t>
      </w:r>
      <w:r w:rsidRPr="002C6A08">
        <w:rPr>
          <w:sz w:val="24"/>
          <w:shd w:val="clear" w:color="auto" w:fill="FFFFFF"/>
        </w:rPr>
        <w:t>10.1038/35784</w:t>
      </w:r>
      <w:r w:rsidRPr="002C6A08" w:rsidDel="00FD7DFF">
        <w:rPr>
          <w:sz w:val="24"/>
        </w:rPr>
        <w:t xml:space="preserve"> </w:t>
      </w:r>
      <w:r w:rsidRPr="002C6A08">
        <w:rPr>
          <w:sz w:val="24"/>
        </w:rPr>
        <w:t>(1998).</w:t>
      </w:r>
    </w:p>
    <w:p w14:paraId="6069F75C" w14:textId="017D1744"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sz w:val="24"/>
        </w:rPr>
        <w:t>Armel</w:t>
      </w:r>
      <w:proofErr w:type="spellEnd"/>
      <w:r w:rsidRPr="002C6A08">
        <w:rPr>
          <w:sz w:val="24"/>
        </w:rPr>
        <w:t xml:space="preserve">, K. C., &amp; Ramachandran, V. S. Projecting sensations to external objects: Evidence from skin conductance response. </w:t>
      </w:r>
      <w:r w:rsidRPr="002C6A08">
        <w:rPr>
          <w:i/>
          <w:sz w:val="24"/>
        </w:rPr>
        <w:t>Proc. R. Soc. B</w:t>
      </w:r>
      <w:r w:rsidRPr="002C6A08">
        <w:rPr>
          <w:sz w:val="24"/>
        </w:rPr>
        <w:t xml:space="preserve">. </w:t>
      </w:r>
      <w:r w:rsidRPr="002C6A08">
        <w:rPr>
          <w:b/>
          <w:sz w:val="24"/>
        </w:rPr>
        <w:t>270</w:t>
      </w:r>
      <w:r w:rsidRPr="002C6A08">
        <w:rPr>
          <w:sz w:val="24"/>
        </w:rPr>
        <w:t xml:space="preserve"> (1523), 1499-1506, </w:t>
      </w:r>
      <w:r w:rsidR="002C6A08" w:rsidRPr="002C6A08">
        <w:rPr>
          <w:sz w:val="24"/>
        </w:rPr>
        <w:t>doi:</w:t>
      </w:r>
      <w:r w:rsidRPr="002C6A08">
        <w:rPr>
          <w:sz w:val="24"/>
        </w:rPr>
        <w:t>10.1098/rspb.2003.2364 (2003).</w:t>
      </w:r>
    </w:p>
    <w:p w14:paraId="5C436813" w14:textId="0723B13D"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Tsakiris</w:t>
      </w:r>
      <w:proofErr w:type="spellEnd"/>
      <w:r w:rsidRPr="002C6A08">
        <w:rPr>
          <w:kern w:val="0"/>
          <w:sz w:val="24"/>
        </w:rPr>
        <w:t xml:space="preserve">, M. My body in the brain: A neurocognitive model of body-ownership. </w:t>
      </w:r>
      <w:proofErr w:type="spellStart"/>
      <w:r w:rsidRPr="002C6A08">
        <w:rPr>
          <w:i/>
          <w:sz w:val="24"/>
        </w:rPr>
        <w:t>Neuropsychologia</w:t>
      </w:r>
      <w:proofErr w:type="spellEnd"/>
      <w:r w:rsidRPr="002C6A08">
        <w:rPr>
          <w:sz w:val="24"/>
        </w:rPr>
        <w:t xml:space="preserve">. </w:t>
      </w:r>
      <w:r w:rsidRPr="002C6A08">
        <w:rPr>
          <w:b/>
          <w:sz w:val="24"/>
        </w:rPr>
        <w:t>48</w:t>
      </w:r>
      <w:r w:rsidRPr="002C6A08">
        <w:rPr>
          <w:sz w:val="24"/>
        </w:rPr>
        <w:t xml:space="preserve"> (3), 703-712, </w:t>
      </w:r>
      <w:proofErr w:type="gramStart"/>
      <w:r w:rsidR="002C6A08" w:rsidRPr="002C6A08">
        <w:rPr>
          <w:sz w:val="24"/>
        </w:rPr>
        <w:t>doi:</w:t>
      </w:r>
      <w:r w:rsidRPr="002C6A08">
        <w:rPr>
          <w:sz w:val="24"/>
        </w:rPr>
        <w:t>10.1016/j.neuropsychologia</w:t>
      </w:r>
      <w:proofErr w:type="gramEnd"/>
      <w:r w:rsidRPr="002C6A08">
        <w:rPr>
          <w:sz w:val="24"/>
        </w:rPr>
        <w:t>.2009.09.034</w:t>
      </w:r>
      <w:r w:rsidRPr="002C6A08" w:rsidDel="006F3567">
        <w:rPr>
          <w:sz w:val="24"/>
        </w:rPr>
        <w:t xml:space="preserve"> </w:t>
      </w:r>
      <w:r w:rsidRPr="002C6A08">
        <w:rPr>
          <w:sz w:val="24"/>
        </w:rPr>
        <w:t>(2010).</w:t>
      </w:r>
    </w:p>
    <w:p w14:paraId="56EE5A75" w14:textId="36ADF07D" w:rsidR="00F14B7A" w:rsidRPr="002C6A08" w:rsidRDefault="00F14B7A" w:rsidP="00F73E3C">
      <w:pPr>
        <w:numPr>
          <w:ilvl w:val="0"/>
          <w:numId w:val="11"/>
        </w:numPr>
        <w:autoSpaceDE w:val="0"/>
        <w:autoSpaceDN w:val="0"/>
        <w:adjustRightInd w:val="0"/>
        <w:snapToGrid w:val="0"/>
        <w:ind w:left="0" w:firstLine="0"/>
        <w:jc w:val="left"/>
        <w:rPr>
          <w:kern w:val="0"/>
          <w:sz w:val="24"/>
        </w:rPr>
      </w:pPr>
      <w:proofErr w:type="spellStart"/>
      <w:r w:rsidRPr="002C6A08">
        <w:rPr>
          <w:sz w:val="24"/>
        </w:rPr>
        <w:t>K</w:t>
      </w:r>
      <w:r w:rsidRPr="002C6A08">
        <w:rPr>
          <w:kern w:val="0"/>
          <w:sz w:val="24"/>
        </w:rPr>
        <w:t>alckert</w:t>
      </w:r>
      <w:proofErr w:type="spellEnd"/>
      <w:r w:rsidRPr="002C6A08">
        <w:rPr>
          <w:kern w:val="0"/>
          <w:sz w:val="24"/>
        </w:rPr>
        <w:t xml:space="preserve">, A.&amp; </w:t>
      </w:r>
      <w:proofErr w:type="spellStart"/>
      <w:r w:rsidRPr="002C6A08">
        <w:rPr>
          <w:kern w:val="0"/>
          <w:sz w:val="24"/>
        </w:rPr>
        <w:t>Ehrsson</w:t>
      </w:r>
      <w:proofErr w:type="spellEnd"/>
      <w:r w:rsidRPr="002C6A08">
        <w:rPr>
          <w:kern w:val="0"/>
          <w:sz w:val="24"/>
        </w:rPr>
        <w:t xml:space="preserve">, H.H. Moving a rubber hand that feels like your own: Dissociation of ownership and agency. </w:t>
      </w:r>
      <w:r w:rsidRPr="002C6A08">
        <w:rPr>
          <w:i/>
          <w:kern w:val="0"/>
          <w:sz w:val="24"/>
        </w:rPr>
        <w:t xml:space="preserve">Front. Hum. </w:t>
      </w:r>
      <w:proofErr w:type="spellStart"/>
      <w:r w:rsidRPr="002C6A08">
        <w:rPr>
          <w:i/>
          <w:kern w:val="0"/>
          <w:sz w:val="24"/>
        </w:rPr>
        <w:t>Neurosci</w:t>
      </w:r>
      <w:proofErr w:type="spellEnd"/>
      <w:r w:rsidRPr="002C6A08">
        <w:rPr>
          <w:i/>
          <w:kern w:val="0"/>
          <w:sz w:val="24"/>
        </w:rPr>
        <w:t>.</w:t>
      </w:r>
      <w:r w:rsidRPr="002C6A08">
        <w:rPr>
          <w:kern w:val="0"/>
          <w:sz w:val="24"/>
        </w:rPr>
        <w:t xml:space="preserve"> </w:t>
      </w:r>
      <w:r w:rsidRPr="002C6A08">
        <w:rPr>
          <w:b/>
          <w:kern w:val="0"/>
          <w:sz w:val="24"/>
        </w:rPr>
        <w:t>6</w:t>
      </w:r>
      <w:r w:rsidRPr="002C6A08">
        <w:rPr>
          <w:kern w:val="0"/>
          <w:sz w:val="24"/>
        </w:rPr>
        <w:t xml:space="preserve"> (40), </w:t>
      </w:r>
      <w:r w:rsidR="002C6A08" w:rsidRPr="002C6A08">
        <w:rPr>
          <w:kern w:val="0"/>
          <w:sz w:val="24"/>
        </w:rPr>
        <w:t>doi:</w:t>
      </w:r>
      <w:r w:rsidRPr="002C6A08">
        <w:rPr>
          <w:kern w:val="0"/>
          <w:sz w:val="24"/>
        </w:rPr>
        <w:t>10.3389/fnhum.2012.00040 (2012).</w:t>
      </w:r>
    </w:p>
    <w:p w14:paraId="7050F06E" w14:textId="30EDDF35" w:rsidR="00F14B7A" w:rsidRPr="002C6A08" w:rsidRDefault="00F14B7A"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Kalckert</w:t>
      </w:r>
      <w:proofErr w:type="spellEnd"/>
      <w:r w:rsidRPr="002C6A08">
        <w:rPr>
          <w:kern w:val="0"/>
          <w:sz w:val="24"/>
        </w:rPr>
        <w:t xml:space="preserve"> A. &amp; </w:t>
      </w:r>
      <w:proofErr w:type="spellStart"/>
      <w:r w:rsidRPr="002C6A08">
        <w:rPr>
          <w:kern w:val="0"/>
          <w:sz w:val="24"/>
        </w:rPr>
        <w:t>Ehrsson</w:t>
      </w:r>
      <w:proofErr w:type="spellEnd"/>
      <w:r w:rsidRPr="002C6A08">
        <w:rPr>
          <w:kern w:val="0"/>
          <w:sz w:val="24"/>
        </w:rPr>
        <w:t xml:space="preserve"> H.H. The spatial distance rule in the moving and classical rubber hand illusions. </w:t>
      </w:r>
      <w:r w:rsidRPr="002C6A08">
        <w:rPr>
          <w:i/>
          <w:kern w:val="0"/>
          <w:sz w:val="24"/>
        </w:rPr>
        <w:t xml:space="preserve">Conscious. </w:t>
      </w:r>
      <w:proofErr w:type="spellStart"/>
      <w:r w:rsidRPr="002C6A08">
        <w:rPr>
          <w:i/>
          <w:kern w:val="0"/>
          <w:sz w:val="24"/>
        </w:rPr>
        <w:t>Cogn</w:t>
      </w:r>
      <w:proofErr w:type="spellEnd"/>
      <w:r w:rsidRPr="002C6A08">
        <w:rPr>
          <w:kern w:val="0"/>
          <w:sz w:val="24"/>
        </w:rPr>
        <w:t xml:space="preserve">. </w:t>
      </w:r>
      <w:r w:rsidRPr="002C6A08">
        <w:rPr>
          <w:b/>
          <w:kern w:val="0"/>
          <w:sz w:val="24"/>
        </w:rPr>
        <w:t>30C</w:t>
      </w:r>
      <w:r w:rsidRPr="002C6A08">
        <w:rPr>
          <w:kern w:val="0"/>
          <w:sz w:val="24"/>
        </w:rPr>
        <w:t xml:space="preserve">, 118-132, </w:t>
      </w:r>
      <w:proofErr w:type="gramStart"/>
      <w:r w:rsidR="002C6A08" w:rsidRPr="002C6A08">
        <w:rPr>
          <w:kern w:val="0"/>
          <w:sz w:val="24"/>
        </w:rPr>
        <w:t>doi:</w:t>
      </w:r>
      <w:r w:rsidRPr="002C6A08">
        <w:rPr>
          <w:kern w:val="0"/>
          <w:sz w:val="24"/>
        </w:rPr>
        <w:t>10.1016/j.concog</w:t>
      </w:r>
      <w:proofErr w:type="gramEnd"/>
      <w:r w:rsidRPr="002C6A08">
        <w:rPr>
          <w:kern w:val="0"/>
          <w:sz w:val="24"/>
        </w:rPr>
        <w:t>.2014.08.022 (2014).</w:t>
      </w:r>
    </w:p>
    <w:p w14:paraId="20FC9112" w14:textId="4C5F44BD"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sz w:val="24"/>
          <w:shd w:val="clear" w:color="auto" w:fill="FFFFFF"/>
        </w:rPr>
        <w:t xml:space="preserve">Ma, K., &amp; </w:t>
      </w:r>
      <w:proofErr w:type="spellStart"/>
      <w:r w:rsidRPr="002C6A08">
        <w:rPr>
          <w:sz w:val="24"/>
          <w:shd w:val="clear" w:color="auto" w:fill="FFFFFF"/>
        </w:rPr>
        <w:t>Hommel</w:t>
      </w:r>
      <w:proofErr w:type="spellEnd"/>
      <w:r w:rsidRPr="002C6A08">
        <w:rPr>
          <w:sz w:val="24"/>
          <w:shd w:val="clear" w:color="auto" w:fill="FFFFFF"/>
        </w:rPr>
        <w:t>, B. Body-ownership for actively operated non-corporeal objects.</w:t>
      </w:r>
      <w:r w:rsidRPr="002C6A08">
        <w:rPr>
          <w:rStyle w:val="apple-converted-space"/>
          <w:sz w:val="24"/>
          <w:shd w:val="clear" w:color="auto" w:fill="FFFFFF"/>
        </w:rPr>
        <w:t> </w:t>
      </w:r>
      <w:r w:rsidRPr="002C6A08">
        <w:rPr>
          <w:i/>
          <w:sz w:val="24"/>
          <w:shd w:val="clear" w:color="auto" w:fill="FFFFFF"/>
        </w:rPr>
        <w:t xml:space="preserve">Conscious. </w:t>
      </w:r>
      <w:proofErr w:type="spellStart"/>
      <w:r w:rsidRPr="002C6A08">
        <w:rPr>
          <w:i/>
          <w:sz w:val="24"/>
          <w:shd w:val="clear" w:color="auto" w:fill="FFFFFF"/>
        </w:rPr>
        <w:t>Cogn</w:t>
      </w:r>
      <w:proofErr w:type="spellEnd"/>
      <w:r w:rsidRPr="002C6A08">
        <w:rPr>
          <w:i/>
          <w:iCs/>
          <w:sz w:val="24"/>
          <w:shd w:val="clear" w:color="auto" w:fill="FFFFFF"/>
        </w:rPr>
        <w:t>.</w:t>
      </w:r>
      <w:r w:rsidRPr="002C6A08">
        <w:rPr>
          <w:iCs/>
          <w:sz w:val="24"/>
          <w:shd w:val="clear" w:color="auto" w:fill="FFFFFF"/>
        </w:rPr>
        <w:t xml:space="preserve"> </w:t>
      </w:r>
      <w:r w:rsidRPr="002C6A08">
        <w:rPr>
          <w:b/>
          <w:iCs/>
          <w:sz w:val="24"/>
          <w:shd w:val="clear" w:color="auto" w:fill="FFFFFF"/>
        </w:rPr>
        <w:t>36</w:t>
      </w:r>
      <w:r w:rsidRPr="002C6A08">
        <w:rPr>
          <w:sz w:val="24"/>
          <w:shd w:val="clear" w:color="auto" w:fill="FFFFFF"/>
        </w:rPr>
        <w:t>, 75-86</w:t>
      </w:r>
      <w:r w:rsidRPr="002C6A08">
        <w:rPr>
          <w:sz w:val="24"/>
        </w:rPr>
        <w:t xml:space="preserve">, </w:t>
      </w:r>
      <w:proofErr w:type="gramStart"/>
      <w:r w:rsidR="002C6A08" w:rsidRPr="002C6A08">
        <w:rPr>
          <w:sz w:val="24"/>
        </w:rPr>
        <w:t>doi:</w:t>
      </w:r>
      <w:r w:rsidRPr="002C6A08">
        <w:rPr>
          <w:sz w:val="24"/>
        </w:rPr>
        <w:t>10.1016/j.concog</w:t>
      </w:r>
      <w:proofErr w:type="gramEnd"/>
      <w:r w:rsidRPr="002C6A08">
        <w:rPr>
          <w:sz w:val="24"/>
        </w:rPr>
        <w:t xml:space="preserve">.2015.06.003 </w:t>
      </w:r>
      <w:r w:rsidR="002C6A08">
        <w:rPr>
          <w:sz w:val="24"/>
          <w:shd w:val="clear" w:color="auto" w:fill="FFFFFF"/>
        </w:rPr>
        <w:t>(2015</w:t>
      </w:r>
      <w:r w:rsidRPr="002C6A08">
        <w:rPr>
          <w:sz w:val="24"/>
          <w:shd w:val="clear" w:color="auto" w:fill="FFFFFF"/>
        </w:rPr>
        <w:t>).</w:t>
      </w:r>
    </w:p>
    <w:p w14:paraId="14563629" w14:textId="1C4D0F4E"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sz w:val="24"/>
          <w:shd w:val="clear" w:color="auto" w:fill="FFFFFF"/>
        </w:rPr>
        <w:t xml:space="preserve">Ma, K., &amp; </w:t>
      </w:r>
      <w:proofErr w:type="spellStart"/>
      <w:r w:rsidRPr="002C6A08">
        <w:rPr>
          <w:sz w:val="24"/>
          <w:shd w:val="clear" w:color="auto" w:fill="FFFFFF"/>
        </w:rPr>
        <w:t>Hommel</w:t>
      </w:r>
      <w:proofErr w:type="spellEnd"/>
      <w:r w:rsidRPr="002C6A08">
        <w:rPr>
          <w:sz w:val="24"/>
          <w:shd w:val="clear" w:color="auto" w:fill="FFFFFF"/>
        </w:rPr>
        <w:t>, B. The role of agency for perceived ownership in the virtual hand illusion.</w:t>
      </w:r>
      <w:r w:rsidRPr="002C6A08">
        <w:rPr>
          <w:rStyle w:val="apple-converted-space"/>
          <w:sz w:val="24"/>
          <w:shd w:val="clear" w:color="auto" w:fill="FFFFFF"/>
        </w:rPr>
        <w:t> </w:t>
      </w:r>
      <w:r w:rsidRPr="002C6A08">
        <w:rPr>
          <w:i/>
          <w:sz w:val="24"/>
          <w:shd w:val="clear" w:color="auto" w:fill="FFFFFF"/>
        </w:rPr>
        <w:t xml:space="preserve">Conscious. </w:t>
      </w:r>
      <w:proofErr w:type="spellStart"/>
      <w:r w:rsidRPr="002C6A08">
        <w:rPr>
          <w:i/>
          <w:sz w:val="24"/>
          <w:shd w:val="clear" w:color="auto" w:fill="FFFFFF"/>
        </w:rPr>
        <w:t>Cogn</w:t>
      </w:r>
      <w:proofErr w:type="spellEnd"/>
      <w:r w:rsidRPr="002C6A08">
        <w:rPr>
          <w:iCs/>
          <w:sz w:val="24"/>
          <w:shd w:val="clear" w:color="auto" w:fill="FFFFFF"/>
        </w:rPr>
        <w:t xml:space="preserve">. </w:t>
      </w:r>
      <w:r w:rsidRPr="002C6A08">
        <w:rPr>
          <w:b/>
          <w:iCs/>
          <w:sz w:val="24"/>
          <w:shd w:val="clear" w:color="auto" w:fill="FFFFFF"/>
        </w:rPr>
        <w:t>36</w:t>
      </w:r>
      <w:r w:rsidRPr="002C6A08">
        <w:rPr>
          <w:sz w:val="24"/>
          <w:shd w:val="clear" w:color="auto" w:fill="FFFFFF"/>
        </w:rPr>
        <w:t>, 277-288</w:t>
      </w:r>
      <w:r w:rsidRPr="002C6A08">
        <w:rPr>
          <w:sz w:val="24"/>
        </w:rPr>
        <w:t xml:space="preserve">, </w:t>
      </w:r>
      <w:proofErr w:type="gramStart"/>
      <w:r w:rsidR="002C6A08" w:rsidRPr="002C6A08">
        <w:rPr>
          <w:sz w:val="24"/>
        </w:rPr>
        <w:t>doi:</w:t>
      </w:r>
      <w:r w:rsidRPr="002C6A08">
        <w:rPr>
          <w:sz w:val="24"/>
        </w:rPr>
        <w:t>10.1016/j.concog</w:t>
      </w:r>
      <w:proofErr w:type="gramEnd"/>
      <w:r w:rsidRPr="002C6A08">
        <w:rPr>
          <w:sz w:val="24"/>
        </w:rPr>
        <w:t xml:space="preserve">.2015.07.008 </w:t>
      </w:r>
      <w:r w:rsidR="002C6A08">
        <w:rPr>
          <w:sz w:val="24"/>
          <w:shd w:val="clear" w:color="auto" w:fill="FFFFFF"/>
        </w:rPr>
        <w:t>(2015</w:t>
      </w:r>
      <w:r w:rsidRPr="002C6A08">
        <w:rPr>
          <w:sz w:val="24"/>
          <w:shd w:val="clear" w:color="auto" w:fill="FFFFFF"/>
        </w:rPr>
        <w:t>).</w:t>
      </w:r>
    </w:p>
    <w:p w14:paraId="4A687579" w14:textId="52213677"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kern w:val="0"/>
          <w:sz w:val="24"/>
        </w:rPr>
        <w:t xml:space="preserve">Slater, M., Perez-Marcos, D., </w:t>
      </w:r>
      <w:proofErr w:type="spellStart"/>
      <w:r w:rsidRPr="002C6A08">
        <w:rPr>
          <w:kern w:val="0"/>
          <w:sz w:val="24"/>
        </w:rPr>
        <w:t>Ehrsson</w:t>
      </w:r>
      <w:proofErr w:type="spellEnd"/>
      <w:r w:rsidRPr="002C6A08">
        <w:rPr>
          <w:kern w:val="0"/>
          <w:sz w:val="24"/>
        </w:rPr>
        <w:t>, H. H., &amp; Sanchez-</w:t>
      </w:r>
      <w:proofErr w:type="spellStart"/>
      <w:r w:rsidRPr="002C6A08">
        <w:rPr>
          <w:kern w:val="0"/>
          <w:sz w:val="24"/>
        </w:rPr>
        <w:t>Vives</w:t>
      </w:r>
      <w:proofErr w:type="spellEnd"/>
      <w:r w:rsidRPr="002C6A08">
        <w:rPr>
          <w:kern w:val="0"/>
          <w:sz w:val="24"/>
        </w:rPr>
        <w:t xml:space="preserve">, M. V. Towards a digital body: The virtual arm illusion. </w:t>
      </w:r>
      <w:r w:rsidRPr="002C6A08">
        <w:rPr>
          <w:i/>
          <w:iCs/>
          <w:kern w:val="0"/>
          <w:sz w:val="24"/>
        </w:rPr>
        <w:t xml:space="preserve">Front. Hum. </w:t>
      </w:r>
      <w:proofErr w:type="spellStart"/>
      <w:r w:rsidRPr="002C6A08">
        <w:rPr>
          <w:i/>
          <w:iCs/>
          <w:kern w:val="0"/>
          <w:sz w:val="24"/>
        </w:rPr>
        <w:t>Neurosci</w:t>
      </w:r>
      <w:proofErr w:type="spellEnd"/>
      <w:r w:rsidRPr="002C6A08">
        <w:rPr>
          <w:iCs/>
          <w:kern w:val="0"/>
          <w:sz w:val="24"/>
        </w:rPr>
        <w:t xml:space="preserve">. </w:t>
      </w:r>
      <w:r w:rsidRPr="002C6A08">
        <w:rPr>
          <w:b/>
          <w:iCs/>
          <w:kern w:val="0"/>
          <w:sz w:val="24"/>
        </w:rPr>
        <w:t>2</w:t>
      </w:r>
      <w:r w:rsidRPr="002C6A08">
        <w:rPr>
          <w:kern w:val="0"/>
          <w:sz w:val="24"/>
        </w:rPr>
        <w:t xml:space="preserve"> (6)</w:t>
      </w:r>
      <w:r w:rsidRPr="002C6A08">
        <w:rPr>
          <w:sz w:val="24"/>
        </w:rPr>
        <w:t xml:space="preserve">, </w:t>
      </w:r>
      <w:r w:rsidR="002C6A08" w:rsidRPr="002C6A08">
        <w:rPr>
          <w:sz w:val="24"/>
        </w:rPr>
        <w:t>doi:</w:t>
      </w:r>
      <w:r w:rsidRPr="002C6A08">
        <w:rPr>
          <w:sz w:val="24"/>
        </w:rPr>
        <w:t>10.3389/neuro.09.006.2008</w:t>
      </w:r>
      <w:r w:rsidRPr="002C6A08" w:rsidDel="006F3567">
        <w:rPr>
          <w:sz w:val="24"/>
        </w:rPr>
        <w:t xml:space="preserve"> </w:t>
      </w:r>
      <w:r w:rsidRPr="002C6A08">
        <w:rPr>
          <w:sz w:val="24"/>
        </w:rPr>
        <w:t>(2008).</w:t>
      </w:r>
    </w:p>
    <w:p w14:paraId="246F6DBD" w14:textId="501A6673"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kern w:val="0"/>
          <w:sz w:val="24"/>
        </w:rPr>
        <w:t>Sanchez-</w:t>
      </w:r>
      <w:proofErr w:type="spellStart"/>
      <w:r w:rsidRPr="002C6A08">
        <w:rPr>
          <w:kern w:val="0"/>
          <w:sz w:val="24"/>
        </w:rPr>
        <w:t>Vives</w:t>
      </w:r>
      <w:proofErr w:type="spellEnd"/>
      <w:r w:rsidRPr="002C6A08">
        <w:rPr>
          <w:kern w:val="0"/>
          <w:sz w:val="24"/>
        </w:rPr>
        <w:t xml:space="preserve">, M. V., </w:t>
      </w:r>
      <w:proofErr w:type="spellStart"/>
      <w:r w:rsidRPr="002C6A08">
        <w:rPr>
          <w:kern w:val="0"/>
          <w:sz w:val="24"/>
        </w:rPr>
        <w:t>Spanlang</w:t>
      </w:r>
      <w:proofErr w:type="spellEnd"/>
      <w:r w:rsidRPr="002C6A08">
        <w:rPr>
          <w:kern w:val="0"/>
          <w:sz w:val="24"/>
        </w:rPr>
        <w:t xml:space="preserve">, B., </w:t>
      </w:r>
      <w:proofErr w:type="spellStart"/>
      <w:r w:rsidRPr="002C6A08">
        <w:rPr>
          <w:kern w:val="0"/>
          <w:sz w:val="24"/>
        </w:rPr>
        <w:t>Frisoli</w:t>
      </w:r>
      <w:proofErr w:type="spellEnd"/>
      <w:r w:rsidRPr="002C6A08">
        <w:rPr>
          <w:kern w:val="0"/>
          <w:sz w:val="24"/>
        </w:rPr>
        <w:t xml:space="preserve">, A., Bergamasco, M., &amp; Slater, M. Virtual hand illusion induced by </w:t>
      </w:r>
      <w:proofErr w:type="spellStart"/>
      <w:r w:rsidRPr="002C6A08">
        <w:rPr>
          <w:kern w:val="0"/>
          <w:sz w:val="24"/>
        </w:rPr>
        <w:t>visuomotor</w:t>
      </w:r>
      <w:proofErr w:type="spellEnd"/>
      <w:r w:rsidRPr="002C6A08">
        <w:rPr>
          <w:kern w:val="0"/>
          <w:sz w:val="24"/>
        </w:rPr>
        <w:t xml:space="preserve"> correlations. </w:t>
      </w:r>
      <w:r w:rsidRPr="002C6A08">
        <w:rPr>
          <w:i/>
          <w:iCs/>
          <w:kern w:val="0"/>
          <w:sz w:val="24"/>
        </w:rPr>
        <w:t>PLOS ONE</w:t>
      </w:r>
      <w:r w:rsidRPr="002C6A08">
        <w:rPr>
          <w:iCs/>
          <w:kern w:val="0"/>
          <w:sz w:val="24"/>
        </w:rPr>
        <w:t xml:space="preserve">. </w:t>
      </w:r>
      <w:r w:rsidRPr="002C6A08">
        <w:rPr>
          <w:b/>
          <w:iCs/>
          <w:kern w:val="0"/>
          <w:sz w:val="24"/>
        </w:rPr>
        <w:t>5</w:t>
      </w:r>
      <w:r w:rsidRPr="002C6A08">
        <w:rPr>
          <w:iCs/>
          <w:kern w:val="0"/>
          <w:sz w:val="24"/>
        </w:rPr>
        <w:t xml:space="preserve"> (4)</w:t>
      </w:r>
      <w:r w:rsidRPr="002C6A08">
        <w:rPr>
          <w:kern w:val="0"/>
          <w:sz w:val="24"/>
        </w:rPr>
        <w:t>, e10381</w:t>
      </w:r>
      <w:r w:rsidRPr="002C6A08">
        <w:rPr>
          <w:sz w:val="24"/>
        </w:rPr>
        <w:t xml:space="preserve">, </w:t>
      </w:r>
      <w:proofErr w:type="gramStart"/>
      <w:r w:rsidR="002C6A08" w:rsidRPr="002C6A08">
        <w:rPr>
          <w:sz w:val="24"/>
        </w:rPr>
        <w:t>doi:</w:t>
      </w:r>
      <w:r w:rsidRPr="002C6A08">
        <w:rPr>
          <w:sz w:val="24"/>
        </w:rPr>
        <w:t>10.1371/journal.pone</w:t>
      </w:r>
      <w:proofErr w:type="gramEnd"/>
      <w:r w:rsidRPr="002C6A08">
        <w:rPr>
          <w:sz w:val="24"/>
        </w:rPr>
        <w:t>.0010381</w:t>
      </w:r>
      <w:r w:rsidRPr="002C6A08" w:rsidDel="006F3567">
        <w:rPr>
          <w:sz w:val="24"/>
        </w:rPr>
        <w:t xml:space="preserve"> </w:t>
      </w:r>
      <w:r w:rsidRPr="002C6A08">
        <w:rPr>
          <w:kern w:val="0"/>
          <w:sz w:val="24"/>
        </w:rPr>
        <w:t>(2010).</w:t>
      </w:r>
    </w:p>
    <w:p w14:paraId="476AD5E4" w14:textId="236DAE05" w:rsidR="00DD1896" w:rsidRPr="002C6A08" w:rsidRDefault="00DD1896"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Spanlang</w:t>
      </w:r>
      <w:proofErr w:type="spellEnd"/>
      <w:r w:rsidRPr="002C6A08">
        <w:rPr>
          <w:kern w:val="0"/>
          <w:sz w:val="24"/>
        </w:rPr>
        <w:t xml:space="preserve">, B., </w:t>
      </w:r>
      <w:r w:rsidR="002C6A08">
        <w:rPr>
          <w:kern w:val="0"/>
          <w:sz w:val="24"/>
        </w:rPr>
        <w:t>et al.</w:t>
      </w:r>
      <w:r w:rsidRPr="002C6A08">
        <w:rPr>
          <w:kern w:val="0"/>
          <w:sz w:val="24"/>
        </w:rPr>
        <w:t xml:space="preserve"> How to build an embodiment lab: Achieving body representation illusions in virtual reality.</w:t>
      </w:r>
      <w:r w:rsidR="00F459F5" w:rsidRPr="002C6A08">
        <w:rPr>
          <w:kern w:val="0"/>
          <w:sz w:val="24"/>
        </w:rPr>
        <w:t xml:space="preserve"> </w:t>
      </w:r>
      <w:r w:rsidRPr="002C6A08">
        <w:rPr>
          <w:i/>
          <w:kern w:val="0"/>
          <w:sz w:val="24"/>
        </w:rPr>
        <w:t>Front. Robot. AI</w:t>
      </w:r>
      <w:r w:rsidRPr="002C6A08">
        <w:rPr>
          <w:kern w:val="0"/>
          <w:sz w:val="24"/>
        </w:rPr>
        <w:t xml:space="preserve">, </w:t>
      </w:r>
      <w:r w:rsidRPr="002C6A08">
        <w:rPr>
          <w:b/>
          <w:kern w:val="0"/>
          <w:sz w:val="24"/>
        </w:rPr>
        <w:t>1</w:t>
      </w:r>
      <w:r w:rsidRPr="002C6A08">
        <w:rPr>
          <w:kern w:val="0"/>
          <w:sz w:val="24"/>
        </w:rPr>
        <w:t>, 1-22 (2014).</w:t>
      </w:r>
    </w:p>
    <w:p w14:paraId="49C65A27" w14:textId="68B0F0A3" w:rsidR="00905DC4" w:rsidRPr="002C6A08" w:rsidRDefault="00790F97" w:rsidP="00690961">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Tsakiris</w:t>
      </w:r>
      <w:proofErr w:type="spellEnd"/>
      <w:r w:rsidRPr="002C6A08">
        <w:rPr>
          <w:kern w:val="0"/>
          <w:sz w:val="24"/>
        </w:rPr>
        <w:t xml:space="preserve">, M. Looking for myself: Current multisensory input alters self-face recognition. </w:t>
      </w:r>
      <w:r w:rsidRPr="002C6A08">
        <w:rPr>
          <w:i/>
          <w:iCs/>
          <w:kern w:val="0"/>
          <w:sz w:val="24"/>
        </w:rPr>
        <w:t>PLOS ONE</w:t>
      </w:r>
      <w:r w:rsidRPr="002C6A08">
        <w:rPr>
          <w:iCs/>
          <w:kern w:val="0"/>
          <w:sz w:val="24"/>
        </w:rPr>
        <w:t xml:space="preserve">. </w:t>
      </w:r>
      <w:r w:rsidRPr="002C6A08">
        <w:rPr>
          <w:b/>
          <w:iCs/>
          <w:kern w:val="0"/>
          <w:sz w:val="24"/>
        </w:rPr>
        <w:t>3</w:t>
      </w:r>
      <w:r w:rsidRPr="002C6A08">
        <w:rPr>
          <w:iCs/>
          <w:kern w:val="0"/>
          <w:sz w:val="24"/>
        </w:rPr>
        <w:t xml:space="preserve"> (12)</w:t>
      </w:r>
      <w:r w:rsidRPr="002C6A08">
        <w:rPr>
          <w:kern w:val="0"/>
          <w:sz w:val="24"/>
        </w:rPr>
        <w:t>, e4040</w:t>
      </w:r>
      <w:r w:rsidRPr="002C6A08">
        <w:rPr>
          <w:sz w:val="24"/>
        </w:rPr>
        <w:t xml:space="preserve">, </w:t>
      </w:r>
      <w:proofErr w:type="gramStart"/>
      <w:r w:rsidR="002C6A08" w:rsidRPr="002C6A08">
        <w:rPr>
          <w:sz w:val="24"/>
        </w:rPr>
        <w:t>doi:</w:t>
      </w:r>
      <w:r w:rsidRPr="002C6A08">
        <w:rPr>
          <w:sz w:val="24"/>
        </w:rPr>
        <w:t>10.1371/journal.pone</w:t>
      </w:r>
      <w:proofErr w:type="gramEnd"/>
      <w:r w:rsidRPr="002C6A08">
        <w:rPr>
          <w:sz w:val="24"/>
        </w:rPr>
        <w:t>.0004040 (2008).</w:t>
      </w:r>
    </w:p>
    <w:p w14:paraId="0A78926A" w14:textId="66FD8633" w:rsidR="00905DC4" w:rsidRPr="002C6A08" w:rsidRDefault="00905DC4" w:rsidP="00F73E3C">
      <w:pPr>
        <w:numPr>
          <w:ilvl w:val="0"/>
          <w:numId w:val="11"/>
        </w:numPr>
        <w:autoSpaceDE w:val="0"/>
        <w:autoSpaceDN w:val="0"/>
        <w:adjustRightInd w:val="0"/>
        <w:snapToGrid w:val="0"/>
        <w:ind w:left="0" w:firstLine="0"/>
        <w:jc w:val="left"/>
        <w:rPr>
          <w:kern w:val="0"/>
          <w:sz w:val="24"/>
        </w:rPr>
      </w:pPr>
      <w:r w:rsidRPr="002C6A08">
        <w:rPr>
          <w:kern w:val="0"/>
          <w:sz w:val="24"/>
        </w:rPr>
        <w:t xml:space="preserve">Sforza A, </w:t>
      </w:r>
      <w:proofErr w:type="spellStart"/>
      <w:r w:rsidRPr="002C6A08">
        <w:rPr>
          <w:kern w:val="0"/>
          <w:sz w:val="24"/>
        </w:rPr>
        <w:t>Bufalari</w:t>
      </w:r>
      <w:proofErr w:type="spellEnd"/>
      <w:r w:rsidRPr="002C6A08">
        <w:rPr>
          <w:kern w:val="0"/>
          <w:sz w:val="24"/>
        </w:rPr>
        <w:t xml:space="preserve"> I, Haggard P, &amp; </w:t>
      </w:r>
      <w:proofErr w:type="spellStart"/>
      <w:r w:rsidRPr="002C6A08">
        <w:rPr>
          <w:kern w:val="0"/>
          <w:sz w:val="24"/>
        </w:rPr>
        <w:t>Aglioti</w:t>
      </w:r>
      <w:proofErr w:type="spellEnd"/>
      <w:r w:rsidRPr="002C6A08">
        <w:rPr>
          <w:kern w:val="0"/>
          <w:sz w:val="24"/>
        </w:rPr>
        <w:t xml:space="preserve"> S.M. My face in yours: Visuo-tactile facial stimulation influences sense of identity. </w:t>
      </w:r>
      <w:r w:rsidRPr="002C6A08">
        <w:rPr>
          <w:i/>
          <w:kern w:val="0"/>
          <w:sz w:val="24"/>
        </w:rPr>
        <w:t xml:space="preserve">Soc. </w:t>
      </w:r>
      <w:proofErr w:type="spellStart"/>
      <w:r w:rsidRPr="002C6A08">
        <w:rPr>
          <w:i/>
          <w:kern w:val="0"/>
          <w:sz w:val="24"/>
        </w:rPr>
        <w:t>Neurosci</w:t>
      </w:r>
      <w:proofErr w:type="spellEnd"/>
      <w:r w:rsidRPr="002C6A08">
        <w:rPr>
          <w:kern w:val="0"/>
          <w:sz w:val="24"/>
        </w:rPr>
        <w:t xml:space="preserve">. </w:t>
      </w:r>
      <w:r w:rsidRPr="002C6A08">
        <w:rPr>
          <w:b/>
          <w:kern w:val="0"/>
          <w:sz w:val="24"/>
        </w:rPr>
        <w:t>5</w:t>
      </w:r>
      <w:r w:rsidRPr="002C6A08">
        <w:rPr>
          <w:kern w:val="0"/>
          <w:sz w:val="24"/>
        </w:rPr>
        <w:t xml:space="preserve">, 148-162, </w:t>
      </w:r>
      <w:r w:rsidR="002C6A08" w:rsidRPr="002C6A08">
        <w:rPr>
          <w:kern w:val="0"/>
          <w:sz w:val="24"/>
        </w:rPr>
        <w:t>doi:</w:t>
      </w:r>
      <w:r w:rsidRPr="002C6A08">
        <w:rPr>
          <w:kern w:val="0"/>
          <w:sz w:val="24"/>
        </w:rPr>
        <w:t>10.1080/17470910903205503 (2010).</w:t>
      </w:r>
    </w:p>
    <w:p w14:paraId="6B7CF074" w14:textId="03B4F05A" w:rsidR="00905DC4" w:rsidRPr="002C6A08" w:rsidRDefault="00905DC4" w:rsidP="00690961">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Bufalari</w:t>
      </w:r>
      <w:proofErr w:type="spellEnd"/>
      <w:r w:rsidRPr="002C6A08">
        <w:rPr>
          <w:kern w:val="0"/>
          <w:sz w:val="24"/>
        </w:rPr>
        <w:t xml:space="preserve">, I., </w:t>
      </w:r>
      <w:proofErr w:type="spellStart"/>
      <w:r w:rsidRPr="002C6A08">
        <w:rPr>
          <w:kern w:val="0"/>
          <w:sz w:val="24"/>
        </w:rPr>
        <w:t>Porciello</w:t>
      </w:r>
      <w:proofErr w:type="spellEnd"/>
      <w:r w:rsidRPr="002C6A08">
        <w:rPr>
          <w:kern w:val="0"/>
          <w:sz w:val="24"/>
        </w:rPr>
        <w:t xml:space="preserve">, G., </w:t>
      </w:r>
      <w:proofErr w:type="spellStart"/>
      <w:r w:rsidRPr="002C6A08">
        <w:rPr>
          <w:kern w:val="0"/>
          <w:sz w:val="24"/>
        </w:rPr>
        <w:t>Sperduti</w:t>
      </w:r>
      <w:proofErr w:type="spellEnd"/>
      <w:r w:rsidRPr="002C6A08">
        <w:rPr>
          <w:kern w:val="0"/>
          <w:sz w:val="24"/>
        </w:rPr>
        <w:t xml:space="preserve">, M., &amp; </w:t>
      </w:r>
      <w:proofErr w:type="spellStart"/>
      <w:r w:rsidRPr="002C6A08">
        <w:rPr>
          <w:kern w:val="0"/>
          <w:sz w:val="24"/>
        </w:rPr>
        <w:t>Minio-Paluello</w:t>
      </w:r>
      <w:proofErr w:type="spellEnd"/>
      <w:r w:rsidRPr="002C6A08">
        <w:rPr>
          <w:kern w:val="0"/>
          <w:sz w:val="24"/>
        </w:rPr>
        <w:t>, I. Self-identification with another person's face: the time relevant role of multimodal brain areas in the enfacement illusion. J</w:t>
      </w:r>
      <w:r w:rsidR="00140080" w:rsidRPr="002C6A08">
        <w:rPr>
          <w:kern w:val="0"/>
          <w:sz w:val="24"/>
        </w:rPr>
        <w:t>.</w:t>
      </w:r>
      <w:r w:rsidRPr="002C6A08">
        <w:rPr>
          <w:kern w:val="0"/>
          <w:sz w:val="24"/>
        </w:rPr>
        <w:t xml:space="preserve"> </w:t>
      </w:r>
      <w:proofErr w:type="spellStart"/>
      <w:r w:rsidRPr="002C6A08">
        <w:rPr>
          <w:kern w:val="0"/>
          <w:sz w:val="24"/>
        </w:rPr>
        <w:t>Neurophysiol</w:t>
      </w:r>
      <w:proofErr w:type="spellEnd"/>
      <w:r w:rsidR="00140080" w:rsidRPr="002C6A08">
        <w:rPr>
          <w:kern w:val="0"/>
          <w:sz w:val="24"/>
        </w:rPr>
        <w:t>.</w:t>
      </w:r>
      <w:r w:rsidRPr="002C6A08">
        <w:rPr>
          <w:kern w:val="0"/>
          <w:sz w:val="24"/>
        </w:rPr>
        <w:t xml:space="preserve">, </w:t>
      </w:r>
      <w:r w:rsidRPr="002C6A08">
        <w:rPr>
          <w:b/>
          <w:kern w:val="0"/>
          <w:sz w:val="24"/>
        </w:rPr>
        <w:t>113</w:t>
      </w:r>
      <w:r w:rsidRPr="002C6A08">
        <w:rPr>
          <w:kern w:val="0"/>
          <w:sz w:val="24"/>
        </w:rPr>
        <w:t xml:space="preserve"> (7), 1959-1962, </w:t>
      </w:r>
      <w:r w:rsidR="002C6A08" w:rsidRPr="002C6A08">
        <w:rPr>
          <w:kern w:val="0"/>
          <w:sz w:val="24"/>
        </w:rPr>
        <w:t>doi:</w:t>
      </w:r>
      <w:r w:rsidRPr="002C6A08">
        <w:rPr>
          <w:kern w:val="0"/>
          <w:sz w:val="24"/>
        </w:rPr>
        <w:t>10.1152/jn.00872.2013 (2015).</w:t>
      </w:r>
    </w:p>
    <w:p w14:paraId="436B0106" w14:textId="66503A23"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sz w:val="24"/>
          <w:shd w:val="clear" w:color="auto" w:fill="FFFFFF"/>
        </w:rPr>
        <w:t xml:space="preserve">Ma, K., </w:t>
      </w:r>
      <w:proofErr w:type="spellStart"/>
      <w:r w:rsidRPr="002C6A08">
        <w:rPr>
          <w:sz w:val="24"/>
          <w:shd w:val="clear" w:color="auto" w:fill="FFFFFF"/>
        </w:rPr>
        <w:t>Sellaro</w:t>
      </w:r>
      <w:proofErr w:type="spellEnd"/>
      <w:r w:rsidRPr="002C6A08">
        <w:rPr>
          <w:sz w:val="24"/>
          <w:shd w:val="clear" w:color="auto" w:fill="FFFFFF"/>
        </w:rPr>
        <w:t xml:space="preserve">, R., </w:t>
      </w:r>
      <w:proofErr w:type="spellStart"/>
      <w:r w:rsidRPr="002C6A08">
        <w:rPr>
          <w:sz w:val="24"/>
          <w:shd w:val="clear" w:color="auto" w:fill="FFFFFF"/>
        </w:rPr>
        <w:t>Lippelt</w:t>
      </w:r>
      <w:proofErr w:type="spellEnd"/>
      <w:r w:rsidRPr="002C6A08">
        <w:rPr>
          <w:sz w:val="24"/>
          <w:shd w:val="clear" w:color="auto" w:fill="FFFFFF"/>
        </w:rPr>
        <w:t xml:space="preserve">, D.P., &amp; </w:t>
      </w:r>
      <w:proofErr w:type="spellStart"/>
      <w:r w:rsidRPr="002C6A08">
        <w:rPr>
          <w:sz w:val="24"/>
          <w:shd w:val="clear" w:color="auto" w:fill="FFFFFF"/>
        </w:rPr>
        <w:t>Hommel</w:t>
      </w:r>
      <w:proofErr w:type="spellEnd"/>
      <w:r w:rsidRPr="002C6A08">
        <w:rPr>
          <w:sz w:val="24"/>
          <w:shd w:val="clear" w:color="auto" w:fill="FFFFFF"/>
        </w:rPr>
        <w:t xml:space="preserve">, B. Mood migration: How enfacing a </w:t>
      </w:r>
      <w:r w:rsidRPr="002C6A08">
        <w:rPr>
          <w:sz w:val="24"/>
          <w:shd w:val="clear" w:color="auto" w:fill="FFFFFF"/>
        </w:rPr>
        <w:lastRenderedPageBreak/>
        <w:t>smile makes you happier.</w:t>
      </w:r>
      <w:r w:rsidRPr="002C6A08">
        <w:rPr>
          <w:sz w:val="24"/>
        </w:rPr>
        <w:t> </w:t>
      </w:r>
      <w:r w:rsidRPr="002C6A08">
        <w:rPr>
          <w:i/>
          <w:sz w:val="24"/>
          <w:shd w:val="clear" w:color="auto" w:fill="FFFFFF"/>
        </w:rPr>
        <w:t>Cognition</w:t>
      </w:r>
      <w:r w:rsidRPr="002C6A08">
        <w:rPr>
          <w:sz w:val="24"/>
          <w:shd w:val="clear" w:color="auto" w:fill="FFFFFF"/>
        </w:rPr>
        <w:t xml:space="preserve">. </w:t>
      </w:r>
      <w:r w:rsidRPr="002C6A08">
        <w:rPr>
          <w:b/>
          <w:sz w:val="24"/>
          <w:shd w:val="clear" w:color="auto" w:fill="FFFFFF"/>
        </w:rPr>
        <w:t>151</w:t>
      </w:r>
      <w:r w:rsidRPr="002C6A08">
        <w:rPr>
          <w:sz w:val="24"/>
          <w:shd w:val="clear" w:color="auto" w:fill="FFFFFF"/>
        </w:rPr>
        <w:t>, 52-62</w:t>
      </w:r>
      <w:r w:rsidRPr="002C6A08">
        <w:rPr>
          <w:sz w:val="24"/>
        </w:rPr>
        <w:t xml:space="preserve">, </w:t>
      </w:r>
      <w:proofErr w:type="gramStart"/>
      <w:r w:rsidR="002C6A08" w:rsidRPr="002C6A08">
        <w:rPr>
          <w:sz w:val="24"/>
        </w:rPr>
        <w:t>doi:</w:t>
      </w:r>
      <w:r w:rsidRPr="002C6A08">
        <w:rPr>
          <w:sz w:val="24"/>
        </w:rPr>
        <w:t>10.1016/j.cognition</w:t>
      </w:r>
      <w:proofErr w:type="gramEnd"/>
      <w:r w:rsidRPr="002C6A08">
        <w:rPr>
          <w:sz w:val="24"/>
        </w:rPr>
        <w:t xml:space="preserve">.2016.02.018 </w:t>
      </w:r>
      <w:r w:rsidRPr="002C6A08">
        <w:rPr>
          <w:sz w:val="24"/>
          <w:shd w:val="clear" w:color="auto" w:fill="FFFFFF"/>
        </w:rPr>
        <w:t>(2016).</w:t>
      </w:r>
    </w:p>
    <w:p w14:paraId="7B1312D3" w14:textId="76A414CA"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sz w:val="24"/>
          <w:shd w:val="clear" w:color="auto" w:fill="FFFFFF"/>
        </w:rPr>
        <w:t xml:space="preserve">Ma, K., &amp; </w:t>
      </w:r>
      <w:proofErr w:type="spellStart"/>
      <w:r w:rsidRPr="002C6A08">
        <w:rPr>
          <w:sz w:val="24"/>
          <w:shd w:val="clear" w:color="auto" w:fill="FFFFFF"/>
        </w:rPr>
        <w:t>Hommel</w:t>
      </w:r>
      <w:proofErr w:type="spellEnd"/>
      <w:r w:rsidRPr="002C6A08">
        <w:rPr>
          <w:sz w:val="24"/>
          <w:shd w:val="clear" w:color="auto" w:fill="FFFFFF"/>
        </w:rPr>
        <w:t>, B. The virtual-hand illusion: Effects of impact and threat on perceived ownership and affective resonance.</w:t>
      </w:r>
      <w:r w:rsidRPr="002C6A08">
        <w:rPr>
          <w:rStyle w:val="apple-converted-space"/>
          <w:sz w:val="24"/>
          <w:shd w:val="clear" w:color="auto" w:fill="FFFFFF"/>
        </w:rPr>
        <w:t> </w:t>
      </w:r>
      <w:r w:rsidRPr="002C6A08">
        <w:rPr>
          <w:rStyle w:val="apple-converted-space"/>
          <w:i/>
          <w:sz w:val="24"/>
          <w:shd w:val="clear" w:color="auto" w:fill="FFFFFF"/>
        </w:rPr>
        <w:t>Front. Psychol</w:t>
      </w:r>
      <w:r w:rsidRPr="002C6A08">
        <w:rPr>
          <w:i/>
          <w:iCs/>
          <w:sz w:val="24"/>
          <w:shd w:val="clear" w:color="auto" w:fill="FFFFFF"/>
        </w:rPr>
        <w:t>.</w:t>
      </w:r>
      <w:r w:rsidRPr="002C6A08">
        <w:rPr>
          <w:b/>
          <w:iCs/>
          <w:sz w:val="24"/>
          <w:shd w:val="clear" w:color="auto" w:fill="FFFFFF"/>
        </w:rPr>
        <w:t xml:space="preserve"> 4</w:t>
      </w:r>
      <w:r w:rsidRPr="002C6A08">
        <w:rPr>
          <w:iCs/>
          <w:sz w:val="24"/>
          <w:shd w:val="clear" w:color="auto" w:fill="FFFFFF"/>
        </w:rPr>
        <w:t xml:space="preserve"> (604)</w:t>
      </w:r>
      <w:r w:rsidRPr="002C6A08">
        <w:rPr>
          <w:sz w:val="24"/>
        </w:rPr>
        <w:t xml:space="preserve">, </w:t>
      </w:r>
      <w:r w:rsidR="002C6A08" w:rsidRPr="002C6A08">
        <w:rPr>
          <w:sz w:val="24"/>
        </w:rPr>
        <w:t>doi:</w:t>
      </w:r>
      <w:r w:rsidRPr="002C6A08">
        <w:rPr>
          <w:sz w:val="24"/>
        </w:rPr>
        <w:t xml:space="preserve">10.3389/fpsyg.2013.00604 </w:t>
      </w:r>
      <w:r w:rsidRPr="002C6A08">
        <w:rPr>
          <w:sz w:val="24"/>
          <w:shd w:val="clear" w:color="auto" w:fill="FFFFFF"/>
        </w:rPr>
        <w:t>(2013).</w:t>
      </w:r>
    </w:p>
    <w:p w14:paraId="25C62C14" w14:textId="30F21056"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kern w:val="0"/>
          <w:sz w:val="24"/>
        </w:rPr>
        <w:t>Suma, E. A</w:t>
      </w:r>
      <w:r w:rsidR="002C6A08" w:rsidRPr="002C6A08">
        <w:rPr>
          <w:kern w:val="0"/>
          <w:sz w:val="24"/>
        </w:rPr>
        <w:t xml:space="preserve">., </w:t>
      </w:r>
      <w:r w:rsidR="002C6A08">
        <w:rPr>
          <w:kern w:val="0"/>
          <w:sz w:val="24"/>
        </w:rPr>
        <w:t>et al.</w:t>
      </w:r>
      <w:r w:rsidR="002C6A08" w:rsidRPr="002C6A08">
        <w:rPr>
          <w:kern w:val="0"/>
          <w:sz w:val="24"/>
        </w:rPr>
        <w:t xml:space="preserve"> </w:t>
      </w:r>
      <w:r w:rsidRPr="002C6A08">
        <w:rPr>
          <w:kern w:val="0"/>
          <w:sz w:val="24"/>
        </w:rPr>
        <w:t xml:space="preserve">Adapting user interfaces for gestural interaction with the flexible action and articulated skeleton toolkit. </w:t>
      </w:r>
      <w:proofErr w:type="spellStart"/>
      <w:r w:rsidRPr="002C6A08">
        <w:rPr>
          <w:i/>
          <w:kern w:val="0"/>
          <w:sz w:val="24"/>
        </w:rPr>
        <w:t>Comput</w:t>
      </w:r>
      <w:proofErr w:type="spellEnd"/>
      <w:r w:rsidRPr="002C6A08">
        <w:rPr>
          <w:i/>
          <w:kern w:val="0"/>
          <w:sz w:val="24"/>
        </w:rPr>
        <w:t>. Graph</w:t>
      </w:r>
      <w:r w:rsidRPr="002C6A08">
        <w:rPr>
          <w:kern w:val="0"/>
          <w:sz w:val="24"/>
        </w:rPr>
        <w:t xml:space="preserve">. </w:t>
      </w:r>
      <w:r w:rsidRPr="002C6A08">
        <w:rPr>
          <w:b/>
          <w:kern w:val="0"/>
          <w:sz w:val="24"/>
        </w:rPr>
        <w:t>37</w:t>
      </w:r>
      <w:r w:rsidRPr="002C6A08">
        <w:rPr>
          <w:kern w:val="0"/>
          <w:sz w:val="24"/>
        </w:rPr>
        <w:t xml:space="preserve"> (3), 193-201</w:t>
      </w:r>
      <w:r w:rsidRPr="002C6A08">
        <w:rPr>
          <w:sz w:val="24"/>
        </w:rPr>
        <w:t xml:space="preserve">, </w:t>
      </w:r>
      <w:proofErr w:type="gramStart"/>
      <w:r w:rsidR="002C6A08" w:rsidRPr="002C6A08">
        <w:rPr>
          <w:sz w:val="24"/>
        </w:rPr>
        <w:t>doi:</w:t>
      </w:r>
      <w:r w:rsidRPr="002C6A08">
        <w:rPr>
          <w:sz w:val="24"/>
        </w:rPr>
        <w:t>10.1016/j.cag</w:t>
      </w:r>
      <w:proofErr w:type="gramEnd"/>
      <w:r w:rsidRPr="002C6A08">
        <w:rPr>
          <w:sz w:val="24"/>
        </w:rPr>
        <w:t>.2012.11.004 (2013).</w:t>
      </w:r>
    </w:p>
    <w:p w14:paraId="18EA0DDD" w14:textId="77777777" w:rsidR="00690961" w:rsidRPr="002C6A08" w:rsidRDefault="00690961" w:rsidP="00690961">
      <w:pPr>
        <w:numPr>
          <w:ilvl w:val="0"/>
          <w:numId w:val="11"/>
        </w:numPr>
        <w:autoSpaceDE w:val="0"/>
        <w:autoSpaceDN w:val="0"/>
        <w:adjustRightInd w:val="0"/>
        <w:snapToGrid w:val="0"/>
        <w:ind w:left="0" w:firstLine="0"/>
        <w:jc w:val="left"/>
        <w:rPr>
          <w:kern w:val="0"/>
          <w:sz w:val="24"/>
        </w:rPr>
      </w:pPr>
      <w:r w:rsidRPr="002C6A08">
        <w:rPr>
          <w:sz w:val="24"/>
          <w:shd w:val="clear" w:color="auto" w:fill="FFFFFF"/>
        </w:rPr>
        <w:t xml:space="preserve">Ma, K., </w:t>
      </w:r>
      <w:proofErr w:type="spellStart"/>
      <w:r w:rsidRPr="002C6A08">
        <w:rPr>
          <w:sz w:val="24"/>
          <w:shd w:val="clear" w:color="auto" w:fill="FFFFFF"/>
        </w:rPr>
        <w:t>Sellaro</w:t>
      </w:r>
      <w:proofErr w:type="spellEnd"/>
      <w:r w:rsidRPr="002C6A08">
        <w:rPr>
          <w:sz w:val="24"/>
          <w:shd w:val="clear" w:color="auto" w:fill="FFFFFF"/>
        </w:rPr>
        <w:t xml:space="preserve">, R., &amp; </w:t>
      </w:r>
      <w:proofErr w:type="spellStart"/>
      <w:r w:rsidRPr="002C6A08">
        <w:rPr>
          <w:sz w:val="24"/>
          <w:shd w:val="clear" w:color="auto" w:fill="FFFFFF"/>
        </w:rPr>
        <w:t>Hommel</w:t>
      </w:r>
      <w:proofErr w:type="spellEnd"/>
      <w:r w:rsidRPr="002C6A08">
        <w:rPr>
          <w:sz w:val="24"/>
          <w:shd w:val="clear" w:color="auto" w:fill="FFFFFF"/>
        </w:rPr>
        <w:t xml:space="preserve">, B. </w:t>
      </w:r>
      <w:r w:rsidRPr="002C6A08">
        <w:rPr>
          <w:bCs/>
          <w:kern w:val="0"/>
          <w:sz w:val="24"/>
        </w:rPr>
        <w:t xml:space="preserve">Personality assimilation across species: Enfacing an ape reduces own intelligence and increases emotion attribution to apes </w:t>
      </w:r>
      <w:r w:rsidRPr="002C6A08">
        <w:rPr>
          <w:sz w:val="24"/>
          <w:shd w:val="clear" w:color="auto" w:fill="FFFFFF"/>
        </w:rPr>
        <w:t>(submitted)</w:t>
      </w:r>
      <w:r w:rsidRPr="002C6A08">
        <w:rPr>
          <w:bCs/>
          <w:kern w:val="0"/>
          <w:sz w:val="24"/>
        </w:rPr>
        <w:t>.</w:t>
      </w:r>
    </w:p>
    <w:p w14:paraId="4B32880A" w14:textId="56DE1DAD" w:rsidR="00690961" w:rsidRPr="002C6A08" w:rsidRDefault="00690961" w:rsidP="00690961">
      <w:pPr>
        <w:numPr>
          <w:ilvl w:val="0"/>
          <w:numId w:val="11"/>
        </w:numPr>
        <w:autoSpaceDE w:val="0"/>
        <w:autoSpaceDN w:val="0"/>
        <w:adjustRightInd w:val="0"/>
        <w:snapToGrid w:val="0"/>
        <w:ind w:left="0" w:firstLine="0"/>
        <w:jc w:val="left"/>
        <w:rPr>
          <w:kern w:val="0"/>
          <w:sz w:val="24"/>
        </w:rPr>
      </w:pPr>
      <w:r w:rsidRPr="002C6A08">
        <w:rPr>
          <w:sz w:val="24"/>
        </w:rPr>
        <w:t xml:space="preserve">Aron, A., Aron, E. N., &amp; Smollan, D. Inclusion of Other in the Self Scale and the structure of interpersonal closeness. </w:t>
      </w:r>
      <w:r w:rsidRPr="002C6A08">
        <w:rPr>
          <w:i/>
          <w:sz w:val="24"/>
        </w:rPr>
        <w:t xml:space="preserve">J. Pers. Soc. Psychol. </w:t>
      </w:r>
      <w:r w:rsidRPr="002C6A08">
        <w:rPr>
          <w:b/>
          <w:sz w:val="24"/>
        </w:rPr>
        <w:t xml:space="preserve">63 </w:t>
      </w:r>
      <w:r w:rsidRPr="002C6A08">
        <w:rPr>
          <w:sz w:val="24"/>
        </w:rPr>
        <w:t xml:space="preserve">(4), 596, </w:t>
      </w:r>
      <w:r w:rsidR="002C6A08" w:rsidRPr="002C6A08">
        <w:rPr>
          <w:sz w:val="24"/>
        </w:rPr>
        <w:t>doi:</w:t>
      </w:r>
      <w:r w:rsidRPr="002C6A08">
        <w:rPr>
          <w:sz w:val="24"/>
          <w:shd w:val="clear" w:color="auto" w:fill="FFFFFF"/>
        </w:rPr>
        <w:t xml:space="preserve">10.1037/0022-3514.63.4.596 </w:t>
      </w:r>
      <w:r w:rsidRPr="002C6A08">
        <w:rPr>
          <w:sz w:val="24"/>
        </w:rPr>
        <w:t>(1992).</w:t>
      </w:r>
    </w:p>
    <w:p w14:paraId="180978EE" w14:textId="10151A95" w:rsidR="00690961" w:rsidRPr="002C6A08" w:rsidRDefault="00690961" w:rsidP="00690961">
      <w:pPr>
        <w:numPr>
          <w:ilvl w:val="0"/>
          <w:numId w:val="11"/>
        </w:numPr>
        <w:autoSpaceDE w:val="0"/>
        <w:autoSpaceDN w:val="0"/>
        <w:adjustRightInd w:val="0"/>
        <w:snapToGrid w:val="0"/>
        <w:ind w:left="0" w:firstLine="0"/>
        <w:jc w:val="left"/>
        <w:rPr>
          <w:kern w:val="0"/>
          <w:sz w:val="24"/>
        </w:rPr>
      </w:pPr>
      <w:r w:rsidRPr="002C6A08">
        <w:rPr>
          <w:kern w:val="0"/>
          <w:sz w:val="24"/>
        </w:rPr>
        <w:t xml:space="preserve">Russell, J. A., Weiss, A., &amp; Mendelsohn, G. A. Affect grid: a single-item scale of pleasure and arousal. </w:t>
      </w:r>
      <w:r w:rsidRPr="002C6A08">
        <w:rPr>
          <w:i/>
          <w:kern w:val="0"/>
          <w:sz w:val="24"/>
        </w:rPr>
        <w:t>J. Pers. Soc. Psychol</w:t>
      </w:r>
      <w:r w:rsidRPr="002C6A08">
        <w:rPr>
          <w:kern w:val="0"/>
          <w:sz w:val="24"/>
        </w:rPr>
        <w:t xml:space="preserve">. </w:t>
      </w:r>
      <w:r w:rsidRPr="002C6A08">
        <w:rPr>
          <w:b/>
          <w:kern w:val="0"/>
          <w:sz w:val="24"/>
        </w:rPr>
        <w:t>57</w:t>
      </w:r>
      <w:r w:rsidRPr="002C6A08">
        <w:rPr>
          <w:kern w:val="0"/>
          <w:sz w:val="24"/>
        </w:rPr>
        <w:t xml:space="preserve"> (3), 493-502</w:t>
      </w:r>
      <w:r w:rsidRPr="002C6A08">
        <w:rPr>
          <w:sz w:val="24"/>
        </w:rPr>
        <w:t xml:space="preserve">, </w:t>
      </w:r>
      <w:r w:rsidR="002C6A08" w:rsidRPr="002C6A08">
        <w:rPr>
          <w:sz w:val="24"/>
        </w:rPr>
        <w:t>doi:</w:t>
      </w:r>
      <w:r w:rsidRPr="002C6A08">
        <w:rPr>
          <w:sz w:val="24"/>
          <w:shd w:val="clear" w:color="auto" w:fill="FFFFFF"/>
        </w:rPr>
        <w:t xml:space="preserve">10.1037/0022-3514.57.3.493 </w:t>
      </w:r>
      <w:r w:rsidRPr="002C6A08">
        <w:rPr>
          <w:kern w:val="0"/>
          <w:sz w:val="24"/>
        </w:rPr>
        <w:t>(1989).</w:t>
      </w:r>
    </w:p>
    <w:p w14:paraId="44876B4D" w14:textId="451B1BF0" w:rsidR="000D6FA5" w:rsidRPr="002C6A08" w:rsidRDefault="000D6FA5" w:rsidP="000D6FA5">
      <w:pPr>
        <w:numPr>
          <w:ilvl w:val="0"/>
          <w:numId w:val="11"/>
        </w:numPr>
        <w:autoSpaceDE w:val="0"/>
        <w:autoSpaceDN w:val="0"/>
        <w:adjustRightInd w:val="0"/>
        <w:snapToGrid w:val="0"/>
        <w:ind w:left="0" w:firstLine="0"/>
        <w:jc w:val="left"/>
        <w:rPr>
          <w:kern w:val="0"/>
          <w:sz w:val="24"/>
        </w:rPr>
      </w:pPr>
      <w:r w:rsidRPr="002C6A08">
        <w:rPr>
          <w:kern w:val="0"/>
          <w:sz w:val="24"/>
        </w:rPr>
        <w:t>Guilford, J. P. The nature of human intelligence. New York, NY: McGraw- Hill</w:t>
      </w:r>
      <w:r w:rsidRPr="002C6A08">
        <w:rPr>
          <w:sz w:val="24"/>
        </w:rPr>
        <w:t xml:space="preserve">, </w:t>
      </w:r>
      <w:r w:rsidR="002C6A08" w:rsidRPr="002C6A08">
        <w:rPr>
          <w:sz w:val="24"/>
        </w:rPr>
        <w:t>doi:</w:t>
      </w:r>
      <w:r w:rsidRPr="002C6A08">
        <w:rPr>
          <w:sz w:val="24"/>
        </w:rPr>
        <w:t xml:space="preserve">10.1126/science.162.3857.990-a </w:t>
      </w:r>
      <w:r w:rsidRPr="002C6A08">
        <w:rPr>
          <w:kern w:val="0"/>
          <w:sz w:val="24"/>
        </w:rPr>
        <w:t>(1967).</w:t>
      </w:r>
    </w:p>
    <w:p w14:paraId="3E95C5D2" w14:textId="23DEEB8A"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sz w:val="24"/>
        </w:rPr>
        <w:t xml:space="preserve">Ashby, F. G., </w:t>
      </w:r>
      <w:proofErr w:type="spellStart"/>
      <w:r w:rsidRPr="002C6A08">
        <w:rPr>
          <w:sz w:val="24"/>
        </w:rPr>
        <w:t>Isen</w:t>
      </w:r>
      <w:proofErr w:type="spellEnd"/>
      <w:r w:rsidRPr="002C6A08">
        <w:rPr>
          <w:sz w:val="24"/>
        </w:rPr>
        <w:t xml:space="preserve">, A. M., &amp; </w:t>
      </w:r>
      <w:proofErr w:type="spellStart"/>
      <w:r w:rsidRPr="002C6A08">
        <w:rPr>
          <w:sz w:val="24"/>
        </w:rPr>
        <w:t>Turken</w:t>
      </w:r>
      <w:proofErr w:type="spellEnd"/>
      <w:r w:rsidRPr="002C6A08">
        <w:rPr>
          <w:sz w:val="24"/>
        </w:rPr>
        <w:t xml:space="preserve">, A. U. A neuropsychological theory of positive affect and its influence on cognition. </w:t>
      </w:r>
      <w:r w:rsidRPr="002C6A08">
        <w:rPr>
          <w:i/>
          <w:sz w:val="24"/>
        </w:rPr>
        <w:t xml:space="preserve">Psychol. Rev. </w:t>
      </w:r>
      <w:r w:rsidRPr="002C6A08">
        <w:rPr>
          <w:b/>
          <w:sz w:val="24"/>
        </w:rPr>
        <w:t xml:space="preserve">106 </w:t>
      </w:r>
      <w:r w:rsidRPr="002C6A08">
        <w:rPr>
          <w:sz w:val="24"/>
        </w:rPr>
        <w:t xml:space="preserve">(3), 529-550, </w:t>
      </w:r>
      <w:r w:rsidR="002C6A08" w:rsidRPr="002C6A08">
        <w:rPr>
          <w:sz w:val="24"/>
        </w:rPr>
        <w:t>doi:</w:t>
      </w:r>
      <w:r w:rsidRPr="002C6A08">
        <w:rPr>
          <w:sz w:val="24"/>
          <w:shd w:val="clear" w:color="auto" w:fill="FFFFFF"/>
        </w:rPr>
        <w:t>10.1037/0033-295X.106.3.529</w:t>
      </w:r>
      <w:r w:rsidRPr="002C6A08">
        <w:rPr>
          <w:sz w:val="24"/>
        </w:rPr>
        <w:t xml:space="preserve"> (1999).</w:t>
      </w:r>
    </w:p>
    <w:p w14:paraId="3DD66C61" w14:textId="7D7D8ED9"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Hommel</w:t>
      </w:r>
      <w:proofErr w:type="spellEnd"/>
      <w:r w:rsidRPr="002C6A08">
        <w:rPr>
          <w:kern w:val="0"/>
          <w:sz w:val="24"/>
        </w:rPr>
        <w:t xml:space="preserve">, B. “Action control and the sense of agency” in </w:t>
      </w:r>
      <w:r w:rsidRPr="002C6A08">
        <w:rPr>
          <w:i/>
          <w:iCs/>
          <w:kern w:val="0"/>
          <w:sz w:val="24"/>
        </w:rPr>
        <w:t>The sense of agency</w:t>
      </w:r>
      <w:r w:rsidRPr="002C6A08">
        <w:rPr>
          <w:kern w:val="0"/>
          <w:sz w:val="24"/>
        </w:rPr>
        <w:t>,</w:t>
      </w:r>
      <w:r w:rsidRPr="002C6A08">
        <w:rPr>
          <w:i/>
          <w:kern w:val="0"/>
          <w:sz w:val="24"/>
        </w:rPr>
        <w:t xml:space="preserve"> </w:t>
      </w:r>
      <w:proofErr w:type="spellStart"/>
      <w:r w:rsidRPr="002C6A08">
        <w:rPr>
          <w:kern w:val="0"/>
          <w:sz w:val="24"/>
        </w:rPr>
        <w:t>eds</w:t>
      </w:r>
      <w:proofErr w:type="spellEnd"/>
      <w:r w:rsidRPr="002C6A08">
        <w:rPr>
          <w:kern w:val="0"/>
          <w:sz w:val="24"/>
        </w:rPr>
        <w:t xml:space="preserve"> P. Haggard &amp; B. </w:t>
      </w:r>
      <w:proofErr w:type="spellStart"/>
      <w:r w:rsidRPr="002C6A08">
        <w:rPr>
          <w:kern w:val="0"/>
          <w:sz w:val="24"/>
        </w:rPr>
        <w:t>Eitam</w:t>
      </w:r>
      <w:proofErr w:type="spellEnd"/>
      <w:r w:rsidRPr="002C6A08">
        <w:rPr>
          <w:kern w:val="0"/>
          <w:sz w:val="24"/>
        </w:rPr>
        <w:t xml:space="preserve"> (New York: Oxford University Press), 307-326</w:t>
      </w:r>
      <w:r w:rsidRPr="002C6A08">
        <w:rPr>
          <w:sz w:val="24"/>
        </w:rPr>
        <w:t xml:space="preserve">, </w:t>
      </w:r>
      <w:r w:rsidR="002C6A08" w:rsidRPr="002C6A08">
        <w:rPr>
          <w:sz w:val="24"/>
        </w:rPr>
        <w:t>doi:</w:t>
      </w:r>
      <w:r w:rsidRPr="002C6A08">
        <w:rPr>
          <w:sz w:val="24"/>
        </w:rPr>
        <w:t>10.1093/</w:t>
      </w:r>
      <w:proofErr w:type="spellStart"/>
      <w:proofErr w:type="gramStart"/>
      <w:r w:rsidRPr="002C6A08">
        <w:rPr>
          <w:sz w:val="24"/>
        </w:rPr>
        <w:t>acprof:oso</w:t>
      </w:r>
      <w:proofErr w:type="spellEnd"/>
      <w:proofErr w:type="gramEnd"/>
      <w:r w:rsidRPr="002C6A08">
        <w:rPr>
          <w:sz w:val="24"/>
        </w:rPr>
        <w:t>/9780190267278.001.0001</w:t>
      </w:r>
      <w:r w:rsidRPr="002C6A08">
        <w:rPr>
          <w:kern w:val="0"/>
          <w:sz w:val="24"/>
        </w:rPr>
        <w:t xml:space="preserve"> (2015).</w:t>
      </w:r>
    </w:p>
    <w:p w14:paraId="2C18A886" w14:textId="6841541F"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sz w:val="24"/>
        </w:rPr>
        <w:t xml:space="preserve">Akbari </w:t>
      </w:r>
      <w:proofErr w:type="spellStart"/>
      <w:r w:rsidRPr="002C6A08">
        <w:rPr>
          <w:sz w:val="24"/>
        </w:rPr>
        <w:t>Chermahini</w:t>
      </w:r>
      <w:proofErr w:type="spellEnd"/>
      <w:r w:rsidRPr="002C6A08">
        <w:rPr>
          <w:sz w:val="24"/>
        </w:rPr>
        <w:t xml:space="preserve">, S., &amp; </w:t>
      </w:r>
      <w:proofErr w:type="spellStart"/>
      <w:r w:rsidRPr="002C6A08">
        <w:rPr>
          <w:sz w:val="24"/>
        </w:rPr>
        <w:t>Hommel</w:t>
      </w:r>
      <w:proofErr w:type="spellEnd"/>
      <w:r w:rsidRPr="002C6A08">
        <w:rPr>
          <w:sz w:val="24"/>
        </w:rPr>
        <w:t>, B. The (b)link between creativity and dopamine: Spontaneous eye blink rates predict and dissociate divergent and convergent thinking. </w:t>
      </w:r>
      <w:r w:rsidRPr="002C6A08">
        <w:rPr>
          <w:i/>
          <w:sz w:val="24"/>
        </w:rPr>
        <w:t xml:space="preserve">Cognition. </w:t>
      </w:r>
      <w:r w:rsidRPr="002C6A08">
        <w:rPr>
          <w:b/>
          <w:sz w:val="24"/>
        </w:rPr>
        <w:t>115</w:t>
      </w:r>
      <w:r w:rsidRPr="002C6A08">
        <w:rPr>
          <w:sz w:val="24"/>
        </w:rPr>
        <w:t xml:space="preserve"> (3), 458-465, </w:t>
      </w:r>
      <w:proofErr w:type="gramStart"/>
      <w:r w:rsidR="002C6A08" w:rsidRPr="002C6A08">
        <w:rPr>
          <w:sz w:val="24"/>
        </w:rPr>
        <w:t>doi:</w:t>
      </w:r>
      <w:r w:rsidRPr="002C6A08">
        <w:rPr>
          <w:sz w:val="24"/>
        </w:rPr>
        <w:t>10.1016/j.cognition</w:t>
      </w:r>
      <w:proofErr w:type="gramEnd"/>
      <w:r w:rsidRPr="002C6A08">
        <w:rPr>
          <w:sz w:val="24"/>
        </w:rPr>
        <w:t>.2010.03.007</w:t>
      </w:r>
      <w:r w:rsidRPr="002C6A08" w:rsidDel="00DC7419">
        <w:rPr>
          <w:sz w:val="24"/>
        </w:rPr>
        <w:t xml:space="preserve"> </w:t>
      </w:r>
      <w:r w:rsidRPr="002C6A08">
        <w:rPr>
          <w:sz w:val="24"/>
        </w:rPr>
        <w:t>(2010).</w:t>
      </w:r>
    </w:p>
    <w:p w14:paraId="4905F10C" w14:textId="4C77E3E6" w:rsidR="00790F97" w:rsidRPr="002C6A08" w:rsidRDefault="00790F97" w:rsidP="00AA35D5">
      <w:pPr>
        <w:numPr>
          <w:ilvl w:val="0"/>
          <w:numId w:val="11"/>
        </w:numPr>
        <w:autoSpaceDE w:val="0"/>
        <w:autoSpaceDN w:val="0"/>
        <w:adjustRightInd w:val="0"/>
        <w:snapToGrid w:val="0"/>
        <w:ind w:left="0" w:firstLine="0"/>
        <w:jc w:val="left"/>
        <w:rPr>
          <w:kern w:val="0"/>
          <w:sz w:val="24"/>
        </w:rPr>
      </w:pPr>
      <w:r w:rsidRPr="002C6A08">
        <w:rPr>
          <w:kern w:val="0"/>
          <w:sz w:val="24"/>
        </w:rPr>
        <w:t>Sanchez-</w:t>
      </w:r>
      <w:proofErr w:type="spellStart"/>
      <w:r w:rsidRPr="002C6A08">
        <w:rPr>
          <w:kern w:val="0"/>
          <w:sz w:val="24"/>
        </w:rPr>
        <w:t>Vives</w:t>
      </w:r>
      <w:proofErr w:type="spellEnd"/>
      <w:r w:rsidRPr="002C6A08">
        <w:rPr>
          <w:kern w:val="0"/>
          <w:sz w:val="24"/>
        </w:rPr>
        <w:t xml:space="preserve">, M. V., &amp; Slater, M. From presence to consciousness through virtual reality. </w:t>
      </w:r>
      <w:r w:rsidRPr="002C6A08">
        <w:rPr>
          <w:i/>
          <w:kern w:val="0"/>
          <w:sz w:val="24"/>
        </w:rPr>
        <w:t xml:space="preserve">Nat. Rev. </w:t>
      </w:r>
      <w:proofErr w:type="spellStart"/>
      <w:r w:rsidRPr="002C6A08">
        <w:rPr>
          <w:i/>
          <w:kern w:val="0"/>
          <w:sz w:val="24"/>
        </w:rPr>
        <w:t>Neurosci</w:t>
      </w:r>
      <w:proofErr w:type="spellEnd"/>
      <w:r w:rsidRPr="002C6A08">
        <w:rPr>
          <w:iCs/>
          <w:kern w:val="0"/>
          <w:sz w:val="24"/>
        </w:rPr>
        <w:t xml:space="preserve">. </w:t>
      </w:r>
      <w:r w:rsidRPr="002C6A08">
        <w:rPr>
          <w:b/>
          <w:iCs/>
          <w:kern w:val="0"/>
          <w:sz w:val="24"/>
        </w:rPr>
        <w:t>6</w:t>
      </w:r>
      <w:r w:rsidRPr="002C6A08">
        <w:rPr>
          <w:iCs/>
          <w:kern w:val="0"/>
          <w:sz w:val="24"/>
        </w:rPr>
        <w:t xml:space="preserve"> (4)</w:t>
      </w:r>
      <w:r w:rsidRPr="002C6A08">
        <w:rPr>
          <w:kern w:val="0"/>
          <w:sz w:val="24"/>
        </w:rPr>
        <w:t>, 332-339</w:t>
      </w:r>
      <w:r w:rsidRPr="002C6A08">
        <w:rPr>
          <w:sz w:val="24"/>
        </w:rPr>
        <w:t xml:space="preserve">, </w:t>
      </w:r>
      <w:r w:rsidR="002C6A08" w:rsidRPr="002C6A08">
        <w:rPr>
          <w:sz w:val="24"/>
        </w:rPr>
        <w:t>doi:</w:t>
      </w:r>
      <w:r w:rsidRPr="002C6A08">
        <w:rPr>
          <w:sz w:val="24"/>
        </w:rPr>
        <w:t>10.1038/nrn1651</w:t>
      </w:r>
      <w:r w:rsidRPr="002C6A08" w:rsidDel="006F3567">
        <w:rPr>
          <w:sz w:val="24"/>
        </w:rPr>
        <w:t xml:space="preserve"> </w:t>
      </w:r>
      <w:r w:rsidRPr="002C6A08">
        <w:rPr>
          <w:sz w:val="24"/>
        </w:rPr>
        <w:t>(</w:t>
      </w:r>
      <w:r w:rsidRPr="002C6A08">
        <w:rPr>
          <w:kern w:val="0"/>
          <w:sz w:val="24"/>
        </w:rPr>
        <w:t>2005).</w:t>
      </w:r>
    </w:p>
    <w:p w14:paraId="7E98ED3A" w14:textId="3098BC90" w:rsidR="000D6FA5" w:rsidRPr="002C6A08" w:rsidRDefault="000D6FA5" w:rsidP="00F73E3C">
      <w:pPr>
        <w:numPr>
          <w:ilvl w:val="0"/>
          <w:numId w:val="11"/>
        </w:numPr>
        <w:autoSpaceDE w:val="0"/>
        <w:autoSpaceDN w:val="0"/>
        <w:adjustRightInd w:val="0"/>
        <w:snapToGrid w:val="0"/>
        <w:ind w:left="0" w:firstLine="0"/>
        <w:jc w:val="left"/>
        <w:rPr>
          <w:kern w:val="0"/>
          <w:sz w:val="24"/>
        </w:rPr>
      </w:pPr>
      <w:r w:rsidRPr="002C6A08">
        <w:rPr>
          <w:kern w:val="0"/>
          <w:sz w:val="24"/>
        </w:rPr>
        <w:t xml:space="preserve">Slater, M., </w:t>
      </w:r>
      <w:proofErr w:type="spellStart"/>
      <w:r w:rsidRPr="002C6A08">
        <w:rPr>
          <w:kern w:val="0"/>
          <w:sz w:val="24"/>
        </w:rPr>
        <w:t>Spanlang</w:t>
      </w:r>
      <w:proofErr w:type="spellEnd"/>
      <w:r w:rsidRPr="002C6A08">
        <w:rPr>
          <w:kern w:val="0"/>
          <w:sz w:val="24"/>
        </w:rPr>
        <w:t>, B., Sanchez-</w:t>
      </w:r>
      <w:proofErr w:type="spellStart"/>
      <w:r w:rsidRPr="002C6A08">
        <w:rPr>
          <w:kern w:val="0"/>
          <w:sz w:val="24"/>
        </w:rPr>
        <w:t>Vives</w:t>
      </w:r>
      <w:proofErr w:type="spellEnd"/>
      <w:r w:rsidRPr="002C6A08">
        <w:rPr>
          <w:kern w:val="0"/>
          <w:sz w:val="24"/>
        </w:rPr>
        <w:t xml:space="preserve">, M.V., &amp; </w:t>
      </w:r>
      <w:proofErr w:type="spellStart"/>
      <w:r w:rsidRPr="002C6A08">
        <w:rPr>
          <w:kern w:val="0"/>
          <w:sz w:val="24"/>
        </w:rPr>
        <w:t>Blanke</w:t>
      </w:r>
      <w:proofErr w:type="spellEnd"/>
      <w:r w:rsidRPr="002C6A08">
        <w:rPr>
          <w:kern w:val="0"/>
          <w:sz w:val="24"/>
        </w:rPr>
        <w:t xml:space="preserve">, O. First person experience of body </w:t>
      </w:r>
      <w:proofErr w:type="gramStart"/>
      <w:r w:rsidRPr="002C6A08">
        <w:rPr>
          <w:kern w:val="0"/>
          <w:sz w:val="24"/>
        </w:rPr>
        <w:t>transfer</w:t>
      </w:r>
      <w:proofErr w:type="gramEnd"/>
      <w:r w:rsidRPr="002C6A08">
        <w:rPr>
          <w:kern w:val="0"/>
          <w:sz w:val="24"/>
        </w:rPr>
        <w:t xml:space="preserve"> in virtual reality. </w:t>
      </w:r>
      <w:r w:rsidRPr="002C6A08">
        <w:rPr>
          <w:i/>
          <w:kern w:val="0"/>
          <w:sz w:val="24"/>
        </w:rPr>
        <w:t>PLOS ONE</w:t>
      </w:r>
      <w:r w:rsidRPr="002C6A08">
        <w:rPr>
          <w:kern w:val="0"/>
          <w:sz w:val="24"/>
        </w:rPr>
        <w:t xml:space="preserve">, </w:t>
      </w:r>
      <w:r w:rsidRPr="002C6A08">
        <w:rPr>
          <w:b/>
          <w:kern w:val="0"/>
          <w:sz w:val="24"/>
        </w:rPr>
        <w:t>5</w:t>
      </w:r>
      <w:r w:rsidRPr="002C6A08">
        <w:rPr>
          <w:kern w:val="0"/>
          <w:sz w:val="24"/>
        </w:rPr>
        <w:t xml:space="preserve"> (5), </w:t>
      </w:r>
      <w:proofErr w:type="gramStart"/>
      <w:r w:rsidR="002C6A08" w:rsidRPr="002C6A08">
        <w:rPr>
          <w:kern w:val="0"/>
          <w:sz w:val="24"/>
        </w:rPr>
        <w:t>doi:</w:t>
      </w:r>
      <w:r w:rsidRPr="002C6A08">
        <w:rPr>
          <w:kern w:val="0"/>
          <w:sz w:val="24"/>
        </w:rPr>
        <w:t>10.1371/journal.pone</w:t>
      </w:r>
      <w:proofErr w:type="gramEnd"/>
      <w:r w:rsidRPr="002C6A08">
        <w:rPr>
          <w:kern w:val="0"/>
          <w:sz w:val="24"/>
        </w:rPr>
        <w:t>.0010564 (2010)</w:t>
      </w:r>
    </w:p>
    <w:p w14:paraId="4BD1C853" w14:textId="01C191D6" w:rsidR="000D6FA5" w:rsidRPr="002C6A08" w:rsidRDefault="000D6FA5"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Maselli</w:t>
      </w:r>
      <w:proofErr w:type="spellEnd"/>
      <w:r w:rsidRPr="002C6A08">
        <w:rPr>
          <w:kern w:val="0"/>
          <w:sz w:val="24"/>
        </w:rPr>
        <w:t xml:space="preserve"> A. &amp; Slater M. The building blocks of the full body ownership illusion. </w:t>
      </w:r>
      <w:r w:rsidRPr="002C6A08">
        <w:rPr>
          <w:i/>
          <w:kern w:val="0"/>
          <w:sz w:val="24"/>
        </w:rPr>
        <w:t xml:space="preserve">Front. Hum. </w:t>
      </w:r>
      <w:proofErr w:type="spellStart"/>
      <w:r w:rsidRPr="002C6A08">
        <w:rPr>
          <w:i/>
          <w:kern w:val="0"/>
          <w:sz w:val="24"/>
        </w:rPr>
        <w:t>Neurosci</w:t>
      </w:r>
      <w:proofErr w:type="spellEnd"/>
      <w:r w:rsidRPr="002C6A08">
        <w:rPr>
          <w:kern w:val="0"/>
          <w:sz w:val="24"/>
        </w:rPr>
        <w:t xml:space="preserve">. </w:t>
      </w:r>
      <w:r w:rsidRPr="002C6A08">
        <w:rPr>
          <w:b/>
          <w:kern w:val="0"/>
          <w:sz w:val="24"/>
        </w:rPr>
        <w:t>7</w:t>
      </w:r>
      <w:r w:rsidRPr="002C6A08">
        <w:rPr>
          <w:kern w:val="0"/>
          <w:sz w:val="24"/>
        </w:rPr>
        <w:t xml:space="preserve"> (83), </w:t>
      </w:r>
      <w:r w:rsidR="002C6A08" w:rsidRPr="002C6A08">
        <w:rPr>
          <w:kern w:val="0"/>
          <w:sz w:val="24"/>
        </w:rPr>
        <w:t>doi:</w:t>
      </w:r>
      <w:r w:rsidRPr="002C6A08">
        <w:rPr>
          <w:kern w:val="0"/>
          <w:sz w:val="24"/>
        </w:rPr>
        <w:t>10.3389/fnhum.2013.00083 (2013).</w:t>
      </w:r>
    </w:p>
    <w:p w14:paraId="44B43C08" w14:textId="54BBA553" w:rsidR="000D6FA5" w:rsidRPr="002C6A08" w:rsidRDefault="000D6FA5"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Pavone</w:t>
      </w:r>
      <w:proofErr w:type="spellEnd"/>
      <w:r w:rsidRPr="002C6A08">
        <w:rPr>
          <w:kern w:val="0"/>
          <w:sz w:val="24"/>
        </w:rPr>
        <w:t>, E.F</w:t>
      </w:r>
      <w:r w:rsidR="002C6A08" w:rsidRPr="002C6A08">
        <w:rPr>
          <w:kern w:val="0"/>
          <w:sz w:val="24"/>
        </w:rPr>
        <w:t xml:space="preserve">., </w:t>
      </w:r>
      <w:r w:rsidR="002C6A08">
        <w:rPr>
          <w:kern w:val="0"/>
          <w:sz w:val="24"/>
        </w:rPr>
        <w:t>et al.</w:t>
      </w:r>
      <w:r w:rsidR="002C6A08" w:rsidRPr="002C6A08">
        <w:rPr>
          <w:kern w:val="0"/>
          <w:sz w:val="24"/>
        </w:rPr>
        <w:t xml:space="preserve"> </w:t>
      </w:r>
      <w:r w:rsidRPr="002C6A08">
        <w:rPr>
          <w:kern w:val="0"/>
          <w:sz w:val="24"/>
        </w:rPr>
        <w:t xml:space="preserve">Embodying others in immersive virtual reality: Electro cortical signatures of monitoring the errors in the actions of an avatar seen from a first-person perspective. </w:t>
      </w:r>
      <w:r w:rsidRPr="002C6A08">
        <w:rPr>
          <w:i/>
          <w:kern w:val="0"/>
          <w:sz w:val="24"/>
        </w:rPr>
        <w:t xml:space="preserve">J. </w:t>
      </w:r>
      <w:proofErr w:type="spellStart"/>
      <w:r w:rsidRPr="002C6A08">
        <w:rPr>
          <w:i/>
          <w:kern w:val="0"/>
          <w:sz w:val="24"/>
        </w:rPr>
        <w:t>Neurosci</w:t>
      </w:r>
      <w:proofErr w:type="spellEnd"/>
      <w:r w:rsidRPr="002C6A08">
        <w:rPr>
          <w:kern w:val="0"/>
          <w:sz w:val="24"/>
        </w:rPr>
        <w:t xml:space="preserve">. </w:t>
      </w:r>
      <w:r w:rsidRPr="002C6A08">
        <w:rPr>
          <w:b/>
          <w:kern w:val="0"/>
          <w:sz w:val="24"/>
        </w:rPr>
        <w:t>26</w:t>
      </w:r>
      <w:r w:rsidRPr="002C6A08">
        <w:rPr>
          <w:kern w:val="0"/>
          <w:sz w:val="24"/>
        </w:rPr>
        <w:t xml:space="preserve"> (2), 268-276, </w:t>
      </w:r>
      <w:r w:rsidR="002C6A08" w:rsidRPr="002C6A08">
        <w:rPr>
          <w:kern w:val="0"/>
          <w:sz w:val="24"/>
        </w:rPr>
        <w:t>doi:</w:t>
      </w:r>
      <w:r w:rsidRPr="002C6A08">
        <w:rPr>
          <w:kern w:val="0"/>
          <w:sz w:val="24"/>
        </w:rPr>
        <w:t>10.1523/jneurosci.0494-15.2016 (2016).</w:t>
      </w:r>
    </w:p>
    <w:p w14:paraId="0367C4BC" w14:textId="23CE88F7" w:rsidR="000D6FA5" w:rsidRPr="002C6A08" w:rsidRDefault="000D6FA5"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Tieri</w:t>
      </w:r>
      <w:proofErr w:type="spellEnd"/>
      <w:r w:rsidRPr="002C6A08">
        <w:rPr>
          <w:kern w:val="0"/>
          <w:sz w:val="24"/>
        </w:rPr>
        <w:t xml:space="preserve">, G., </w:t>
      </w:r>
      <w:proofErr w:type="spellStart"/>
      <w:r w:rsidRPr="002C6A08">
        <w:rPr>
          <w:kern w:val="0"/>
          <w:sz w:val="24"/>
        </w:rPr>
        <w:t>Tidoni</w:t>
      </w:r>
      <w:proofErr w:type="spellEnd"/>
      <w:r w:rsidRPr="002C6A08">
        <w:rPr>
          <w:kern w:val="0"/>
          <w:sz w:val="24"/>
        </w:rPr>
        <w:t xml:space="preserve">, E., </w:t>
      </w:r>
      <w:proofErr w:type="spellStart"/>
      <w:r w:rsidRPr="002C6A08">
        <w:rPr>
          <w:kern w:val="0"/>
          <w:sz w:val="24"/>
        </w:rPr>
        <w:t>Pavone</w:t>
      </w:r>
      <w:proofErr w:type="spellEnd"/>
      <w:r w:rsidRPr="002C6A08">
        <w:rPr>
          <w:kern w:val="0"/>
          <w:sz w:val="24"/>
        </w:rPr>
        <w:t xml:space="preserve">, E.F., &amp; </w:t>
      </w:r>
      <w:proofErr w:type="spellStart"/>
      <w:r w:rsidRPr="002C6A08">
        <w:rPr>
          <w:kern w:val="0"/>
          <w:sz w:val="24"/>
        </w:rPr>
        <w:t>Aglioti</w:t>
      </w:r>
      <w:proofErr w:type="spellEnd"/>
      <w:r w:rsidRPr="002C6A08">
        <w:rPr>
          <w:kern w:val="0"/>
          <w:sz w:val="24"/>
        </w:rPr>
        <w:t xml:space="preserve">, S.M. Body visual discontinuity affects feeling of ownership and skin conductance responses. </w:t>
      </w:r>
      <w:r w:rsidRPr="002C6A08">
        <w:rPr>
          <w:i/>
          <w:kern w:val="0"/>
          <w:sz w:val="24"/>
        </w:rPr>
        <w:t>Sci. Rep</w:t>
      </w:r>
      <w:r w:rsidRPr="002C6A08">
        <w:rPr>
          <w:kern w:val="0"/>
          <w:sz w:val="24"/>
        </w:rPr>
        <w:t xml:space="preserve">. </w:t>
      </w:r>
      <w:r w:rsidRPr="002C6A08">
        <w:rPr>
          <w:b/>
          <w:kern w:val="0"/>
          <w:sz w:val="24"/>
        </w:rPr>
        <w:t>5</w:t>
      </w:r>
      <w:r w:rsidRPr="002C6A08">
        <w:rPr>
          <w:kern w:val="0"/>
          <w:sz w:val="24"/>
        </w:rPr>
        <w:t xml:space="preserve"> (17139), </w:t>
      </w:r>
      <w:r w:rsidR="002C6A08" w:rsidRPr="002C6A08">
        <w:rPr>
          <w:kern w:val="0"/>
          <w:sz w:val="24"/>
        </w:rPr>
        <w:t>doi:</w:t>
      </w:r>
      <w:r w:rsidRPr="002C6A08">
        <w:rPr>
          <w:kern w:val="0"/>
          <w:sz w:val="24"/>
        </w:rPr>
        <w:t>10.1038/srep17139 (2015).</w:t>
      </w:r>
    </w:p>
    <w:p w14:paraId="1DEDBC55" w14:textId="6E869EA6" w:rsidR="000D6FA5" w:rsidRPr="002C6A08" w:rsidRDefault="000D6FA5"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Kilteni</w:t>
      </w:r>
      <w:proofErr w:type="spellEnd"/>
      <w:r w:rsidRPr="002C6A08">
        <w:rPr>
          <w:kern w:val="0"/>
          <w:sz w:val="24"/>
        </w:rPr>
        <w:t>, K., Normand, J., Sanchez-</w:t>
      </w:r>
      <w:proofErr w:type="spellStart"/>
      <w:r w:rsidRPr="002C6A08">
        <w:rPr>
          <w:kern w:val="0"/>
          <w:sz w:val="24"/>
        </w:rPr>
        <w:t>Vives</w:t>
      </w:r>
      <w:proofErr w:type="spellEnd"/>
      <w:r w:rsidRPr="002C6A08">
        <w:rPr>
          <w:kern w:val="0"/>
          <w:sz w:val="24"/>
        </w:rPr>
        <w:t xml:space="preserve">, M.V., &amp; Slater, M. Extending body space in immersive virtual reality: A long arm illusion. </w:t>
      </w:r>
      <w:r w:rsidRPr="002C6A08">
        <w:rPr>
          <w:i/>
          <w:kern w:val="0"/>
          <w:sz w:val="24"/>
        </w:rPr>
        <w:t>PLOS ONE</w:t>
      </w:r>
      <w:r w:rsidRPr="002C6A08">
        <w:rPr>
          <w:kern w:val="0"/>
          <w:sz w:val="24"/>
        </w:rPr>
        <w:t xml:space="preserve"> </w:t>
      </w:r>
      <w:r w:rsidRPr="002C6A08">
        <w:rPr>
          <w:b/>
          <w:kern w:val="0"/>
          <w:sz w:val="24"/>
        </w:rPr>
        <w:t>7</w:t>
      </w:r>
      <w:r w:rsidRPr="002C6A08">
        <w:rPr>
          <w:kern w:val="0"/>
          <w:sz w:val="24"/>
        </w:rPr>
        <w:t xml:space="preserve"> (7), </w:t>
      </w:r>
      <w:proofErr w:type="gramStart"/>
      <w:r w:rsidR="002C6A08" w:rsidRPr="002C6A08">
        <w:rPr>
          <w:kern w:val="0"/>
          <w:sz w:val="24"/>
        </w:rPr>
        <w:t>doi:</w:t>
      </w:r>
      <w:r w:rsidRPr="002C6A08">
        <w:rPr>
          <w:kern w:val="0"/>
          <w:sz w:val="24"/>
        </w:rPr>
        <w:t>10.1371/journal.pone</w:t>
      </w:r>
      <w:proofErr w:type="gramEnd"/>
      <w:r w:rsidRPr="002C6A08">
        <w:rPr>
          <w:kern w:val="0"/>
          <w:sz w:val="24"/>
        </w:rPr>
        <w:t>.0040867 (2012).</w:t>
      </w:r>
    </w:p>
    <w:p w14:paraId="445EBC5B" w14:textId="53DBE36F" w:rsidR="000D6FA5" w:rsidRPr="002C6A08" w:rsidRDefault="000D6FA5" w:rsidP="00F73E3C">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Banakou</w:t>
      </w:r>
      <w:proofErr w:type="spellEnd"/>
      <w:r w:rsidRPr="002C6A08">
        <w:rPr>
          <w:kern w:val="0"/>
          <w:sz w:val="24"/>
        </w:rPr>
        <w:t xml:space="preserve">, D., </w:t>
      </w:r>
      <w:proofErr w:type="spellStart"/>
      <w:r w:rsidRPr="002C6A08">
        <w:rPr>
          <w:kern w:val="0"/>
          <w:sz w:val="24"/>
        </w:rPr>
        <w:t>Groten</w:t>
      </w:r>
      <w:proofErr w:type="spellEnd"/>
      <w:r w:rsidRPr="002C6A08">
        <w:rPr>
          <w:kern w:val="0"/>
          <w:sz w:val="24"/>
        </w:rPr>
        <w:t xml:space="preserve">, R., &amp; Slater, M. Illusory ownership of a virtual child body causes overestimation of object sizes and implicit attitude changes. </w:t>
      </w:r>
      <w:r w:rsidRPr="002C6A08">
        <w:rPr>
          <w:i/>
          <w:kern w:val="0"/>
          <w:sz w:val="24"/>
        </w:rPr>
        <w:t>Proc. Natl. Acad. Sci. U.S.A.</w:t>
      </w:r>
      <w:r w:rsidRPr="002C6A08">
        <w:rPr>
          <w:kern w:val="0"/>
          <w:sz w:val="24"/>
        </w:rPr>
        <w:t xml:space="preserve"> </w:t>
      </w:r>
      <w:r w:rsidRPr="002C6A08">
        <w:rPr>
          <w:b/>
          <w:kern w:val="0"/>
          <w:sz w:val="24"/>
        </w:rPr>
        <w:t>110</w:t>
      </w:r>
      <w:r w:rsidRPr="002C6A08">
        <w:rPr>
          <w:kern w:val="0"/>
          <w:sz w:val="24"/>
        </w:rPr>
        <w:t xml:space="preserve"> (31), 12846-12851, </w:t>
      </w:r>
      <w:r w:rsidR="002C6A08" w:rsidRPr="002C6A08">
        <w:rPr>
          <w:kern w:val="0"/>
          <w:sz w:val="24"/>
        </w:rPr>
        <w:t>doi:</w:t>
      </w:r>
      <w:r w:rsidRPr="002C6A08">
        <w:rPr>
          <w:kern w:val="0"/>
          <w:sz w:val="24"/>
        </w:rPr>
        <w:t>10.1073/pnas.1306779110 (2013).</w:t>
      </w:r>
    </w:p>
    <w:p w14:paraId="016CC0BC" w14:textId="615079B6" w:rsidR="000D6FA5" w:rsidRPr="002C6A08" w:rsidRDefault="000D6FA5" w:rsidP="00F73E3C">
      <w:pPr>
        <w:numPr>
          <w:ilvl w:val="0"/>
          <w:numId w:val="11"/>
        </w:numPr>
        <w:autoSpaceDE w:val="0"/>
        <w:autoSpaceDN w:val="0"/>
        <w:adjustRightInd w:val="0"/>
        <w:snapToGrid w:val="0"/>
        <w:ind w:left="0" w:firstLine="0"/>
        <w:jc w:val="left"/>
        <w:rPr>
          <w:kern w:val="0"/>
          <w:sz w:val="24"/>
        </w:rPr>
      </w:pPr>
      <w:r w:rsidRPr="002C6A08">
        <w:rPr>
          <w:kern w:val="0"/>
          <w:sz w:val="24"/>
        </w:rPr>
        <w:t>Martini, M, Perez-Marcos, D., &amp; Sanchez-</w:t>
      </w:r>
      <w:proofErr w:type="spellStart"/>
      <w:r w:rsidRPr="002C6A08">
        <w:rPr>
          <w:kern w:val="0"/>
          <w:sz w:val="24"/>
        </w:rPr>
        <w:t>Vives</w:t>
      </w:r>
      <w:proofErr w:type="spellEnd"/>
      <w:r w:rsidRPr="002C6A08">
        <w:rPr>
          <w:kern w:val="0"/>
          <w:sz w:val="24"/>
        </w:rPr>
        <w:t xml:space="preserve">, M.V. What color is my arm? Changes in skin color of an embodied virtual arm modulates pain threshold. </w:t>
      </w:r>
      <w:r w:rsidRPr="002C6A08">
        <w:rPr>
          <w:i/>
          <w:kern w:val="0"/>
          <w:sz w:val="24"/>
        </w:rPr>
        <w:t xml:space="preserve">Front. Hum. </w:t>
      </w:r>
      <w:proofErr w:type="spellStart"/>
      <w:r w:rsidRPr="002C6A08">
        <w:rPr>
          <w:i/>
          <w:kern w:val="0"/>
          <w:sz w:val="24"/>
        </w:rPr>
        <w:t>Neurosci</w:t>
      </w:r>
      <w:proofErr w:type="spellEnd"/>
      <w:r w:rsidRPr="002C6A08">
        <w:rPr>
          <w:i/>
          <w:kern w:val="0"/>
          <w:sz w:val="24"/>
        </w:rPr>
        <w:t>.</w:t>
      </w:r>
      <w:r w:rsidRPr="002C6A08">
        <w:rPr>
          <w:kern w:val="0"/>
          <w:sz w:val="24"/>
        </w:rPr>
        <w:t xml:space="preserve"> </w:t>
      </w:r>
      <w:r w:rsidRPr="002C6A08">
        <w:rPr>
          <w:b/>
          <w:kern w:val="0"/>
          <w:sz w:val="24"/>
        </w:rPr>
        <w:t>7</w:t>
      </w:r>
      <w:r w:rsidRPr="002C6A08">
        <w:rPr>
          <w:kern w:val="0"/>
          <w:sz w:val="24"/>
        </w:rPr>
        <w:t xml:space="preserve"> (438), </w:t>
      </w:r>
      <w:r w:rsidR="002C6A08" w:rsidRPr="002C6A08">
        <w:rPr>
          <w:kern w:val="0"/>
          <w:sz w:val="24"/>
        </w:rPr>
        <w:t>doi:</w:t>
      </w:r>
      <w:r w:rsidRPr="002C6A08">
        <w:rPr>
          <w:kern w:val="0"/>
          <w:sz w:val="24"/>
        </w:rPr>
        <w:t>10.3389/fnhum.2013.00438 (2013).</w:t>
      </w:r>
    </w:p>
    <w:p w14:paraId="7C72F820" w14:textId="08C58B71" w:rsidR="000D6FA5" w:rsidRPr="002C6A08" w:rsidRDefault="000D6FA5" w:rsidP="00F73E3C">
      <w:pPr>
        <w:numPr>
          <w:ilvl w:val="0"/>
          <w:numId w:val="11"/>
        </w:numPr>
        <w:autoSpaceDE w:val="0"/>
        <w:autoSpaceDN w:val="0"/>
        <w:adjustRightInd w:val="0"/>
        <w:snapToGrid w:val="0"/>
        <w:ind w:left="0" w:firstLine="0"/>
        <w:jc w:val="left"/>
        <w:rPr>
          <w:kern w:val="0"/>
          <w:sz w:val="24"/>
        </w:rPr>
      </w:pPr>
      <w:r w:rsidRPr="002C6A08">
        <w:rPr>
          <w:kern w:val="0"/>
          <w:sz w:val="24"/>
        </w:rPr>
        <w:t>Peck</w:t>
      </w:r>
      <w:r w:rsidR="00710F10" w:rsidRPr="002C6A08">
        <w:rPr>
          <w:kern w:val="0"/>
          <w:sz w:val="24"/>
        </w:rPr>
        <w:t>,</w:t>
      </w:r>
      <w:r w:rsidRPr="002C6A08">
        <w:rPr>
          <w:kern w:val="0"/>
          <w:sz w:val="24"/>
        </w:rPr>
        <w:t xml:space="preserve"> T.C., Seinfeld</w:t>
      </w:r>
      <w:r w:rsidR="00710F10" w:rsidRPr="002C6A08">
        <w:rPr>
          <w:kern w:val="0"/>
          <w:sz w:val="24"/>
        </w:rPr>
        <w:t>,</w:t>
      </w:r>
      <w:r w:rsidRPr="002C6A08">
        <w:rPr>
          <w:kern w:val="0"/>
          <w:sz w:val="24"/>
        </w:rPr>
        <w:t xml:space="preserve"> S., </w:t>
      </w:r>
      <w:proofErr w:type="spellStart"/>
      <w:r w:rsidRPr="002C6A08">
        <w:rPr>
          <w:kern w:val="0"/>
          <w:sz w:val="24"/>
        </w:rPr>
        <w:t>Aglioti</w:t>
      </w:r>
      <w:proofErr w:type="spellEnd"/>
      <w:r w:rsidR="00710F10" w:rsidRPr="002C6A08">
        <w:rPr>
          <w:kern w:val="0"/>
          <w:sz w:val="24"/>
        </w:rPr>
        <w:t>,</w:t>
      </w:r>
      <w:r w:rsidRPr="002C6A08">
        <w:rPr>
          <w:kern w:val="0"/>
          <w:sz w:val="24"/>
        </w:rPr>
        <w:t xml:space="preserve"> S.M., &amp; Slater</w:t>
      </w:r>
      <w:r w:rsidR="00710F10" w:rsidRPr="002C6A08">
        <w:rPr>
          <w:kern w:val="0"/>
          <w:sz w:val="24"/>
        </w:rPr>
        <w:t>,</w:t>
      </w:r>
      <w:r w:rsidRPr="002C6A08">
        <w:rPr>
          <w:kern w:val="0"/>
          <w:sz w:val="24"/>
        </w:rPr>
        <w:t xml:space="preserve"> M. Putting yourself in the skin of a black avatar reduces implicit racial bias. </w:t>
      </w:r>
      <w:proofErr w:type="spellStart"/>
      <w:r w:rsidRPr="002C6A08">
        <w:rPr>
          <w:i/>
          <w:kern w:val="0"/>
          <w:sz w:val="24"/>
        </w:rPr>
        <w:t>Consc</w:t>
      </w:r>
      <w:proofErr w:type="spellEnd"/>
      <w:r w:rsidRPr="002C6A08">
        <w:rPr>
          <w:i/>
          <w:kern w:val="0"/>
          <w:sz w:val="24"/>
        </w:rPr>
        <w:t xml:space="preserve">. </w:t>
      </w:r>
      <w:proofErr w:type="spellStart"/>
      <w:r w:rsidRPr="002C6A08">
        <w:rPr>
          <w:i/>
          <w:kern w:val="0"/>
          <w:sz w:val="24"/>
        </w:rPr>
        <w:t>Cogn</w:t>
      </w:r>
      <w:proofErr w:type="spellEnd"/>
      <w:r w:rsidRPr="002C6A08">
        <w:rPr>
          <w:kern w:val="0"/>
          <w:sz w:val="24"/>
        </w:rPr>
        <w:t xml:space="preserve">. </w:t>
      </w:r>
      <w:r w:rsidRPr="002C6A08">
        <w:rPr>
          <w:b/>
          <w:kern w:val="0"/>
          <w:sz w:val="24"/>
        </w:rPr>
        <w:t>22</w:t>
      </w:r>
      <w:r w:rsidRPr="002C6A08">
        <w:rPr>
          <w:kern w:val="0"/>
          <w:sz w:val="24"/>
        </w:rPr>
        <w:t xml:space="preserve"> (3), 779-787, </w:t>
      </w:r>
      <w:proofErr w:type="gramStart"/>
      <w:r w:rsidR="002C6A08" w:rsidRPr="002C6A08">
        <w:rPr>
          <w:kern w:val="0"/>
          <w:sz w:val="24"/>
        </w:rPr>
        <w:lastRenderedPageBreak/>
        <w:t>doi:</w:t>
      </w:r>
      <w:r w:rsidRPr="002C6A08">
        <w:rPr>
          <w:kern w:val="0"/>
          <w:sz w:val="24"/>
        </w:rPr>
        <w:t>10.1016/j.concog</w:t>
      </w:r>
      <w:proofErr w:type="gramEnd"/>
      <w:r w:rsidRPr="002C6A08">
        <w:rPr>
          <w:kern w:val="0"/>
          <w:sz w:val="24"/>
        </w:rPr>
        <w:t>.2013.04.016 (2013).</w:t>
      </w:r>
    </w:p>
    <w:p w14:paraId="03FD476F" w14:textId="4CDA907F" w:rsidR="00790F97" w:rsidRPr="002C6A08" w:rsidRDefault="00790F97" w:rsidP="00AA35D5">
      <w:pPr>
        <w:numPr>
          <w:ilvl w:val="0"/>
          <w:numId w:val="11"/>
        </w:numPr>
        <w:autoSpaceDE w:val="0"/>
        <w:autoSpaceDN w:val="0"/>
        <w:adjustRightInd w:val="0"/>
        <w:snapToGrid w:val="0"/>
        <w:ind w:left="0" w:firstLine="0"/>
        <w:jc w:val="left"/>
        <w:rPr>
          <w:rFonts w:eastAsia="Times New Roman"/>
          <w:kern w:val="0"/>
          <w:sz w:val="24"/>
        </w:rPr>
      </w:pPr>
      <w:r w:rsidRPr="002C6A08">
        <w:rPr>
          <w:kern w:val="0"/>
          <w:sz w:val="24"/>
        </w:rPr>
        <w:t xml:space="preserve">Shimada, S., Fukuda, K., &amp; </w:t>
      </w:r>
      <w:proofErr w:type="spellStart"/>
      <w:r w:rsidRPr="002C6A08">
        <w:rPr>
          <w:kern w:val="0"/>
          <w:sz w:val="24"/>
        </w:rPr>
        <w:t>Hiraki</w:t>
      </w:r>
      <w:proofErr w:type="spellEnd"/>
      <w:r w:rsidRPr="002C6A08">
        <w:rPr>
          <w:kern w:val="0"/>
          <w:sz w:val="24"/>
        </w:rPr>
        <w:t xml:space="preserve">, K. Rubber hand illusion under delayed visual feedback. </w:t>
      </w:r>
      <w:r w:rsidRPr="002C6A08">
        <w:rPr>
          <w:i/>
          <w:kern w:val="0"/>
          <w:sz w:val="24"/>
        </w:rPr>
        <w:t>PLOS ONE</w:t>
      </w:r>
      <w:r w:rsidR="000D6FA5" w:rsidRPr="002C6A08">
        <w:rPr>
          <w:kern w:val="0"/>
          <w:sz w:val="24"/>
        </w:rPr>
        <w:t>,</w:t>
      </w:r>
      <w:r w:rsidRPr="002C6A08">
        <w:rPr>
          <w:kern w:val="0"/>
          <w:sz w:val="24"/>
        </w:rPr>
        <w:t xml:space="preserve"> </w:t>
      </w:r>
      <w:r w:rsidRPr="002C6A08">
        <w:rPr>
          <w:b/>
          <w:kern w:val="0"/>
          <w:sz w:val="24"/>
        </w:rPr>
        <w:t>4</w:t>
      </w:r>
      <w:r w:rsidRPr="002C6A08">
        <w:rPr>
          <w:kern w:val="0"/>
          <w:sz w:val="24"/>
        </w:rPr>
        <w:t xml:space="preserve"> (7), e6185, </w:t>
      </w:r>
      <w:proofErr w:type="gramStart"/>
      <w:r w:rsidR="002C6A08" w:rsidRPr="002C6A08">
        <w:rPr>
          <w:kern w:val="0"/>
          <w:sz w:val="24"/>
        </w:rPr>
        <w:t>doi:</w:t>
      </w:r>
      <w:r w:rsidRPr="002C6A08">
        <w:rPr>
          <w:kern w:val="0"/>
          <w:sz w:val="24"/>
        </w:rPr>
        <w:t>10.1371/journal.pone</w:t>
      </w:r>
      <w:proofErr w:type="gramEnd"/>
      <w:r w:rsidRPr="002C6A08">
        <w:rPr>
          <w:kern w:val="0"/>
          <w:sz w:val="24"/>
        </w:rPr>
        <w:t>.0006185 (2009).</w:t>
      </w:r>
    </w:p>
    <w:p w14:paraId="26AA1A48" w14:textId="555472C6"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rFonts w:eastAsia="Times New Roman"/>
          <w:kern w:val="0"/>
          <w:sz w:val="24"/>
        </w:rPr>
        <w:t>Synofzik</w:t>
      </w:r>
      <w:proofErr w:type="spellEnd"/>
      <w:r w:rsidRPr="002C6A08">
        <w:rPr>
          <w:rFonts w:eastAsia="Times New Roman"/>
          <w:kern w:val="0"/>
          <w:sz w:val="24"/>
        </w:rPr>
        <w:t xml:space="preserve">, M., </w:t>
      </w:r>
      <w:proofErr w:type="spellStart"/>
      <w:r w:rsidRPr="002C6A08">
        <w:rPr>
          <w:rFonts w:eastAsia="Times New Roman"/>
          <w:kern w:val="0"/>
          <w:sz w:val="24"/>
        </w:rPr>
        <w:t>Vosgerau</w:t>
      </w:r>
      <w:proofErr w:type="spellEnd"/>
      <w:r w:rsidRPr="002C6A08">
        <w:rPr>
          <w:rFonts w:eastAsia="Times New Roman"/>
          <w:kern w:val="0"/>
          <w:sz w:val="24"/>
        </w:rPr>
        <w:t xml:space="preserve">, G., &amp; </w:t>
      </w:r>
      <w:proofErr w:type="spellStart"/>
      <w:r w:rsidRPr="002C6A08">
        <w:rPr>
          <w:rFonts w:eastAsia="Times New Roman"/>
          <w:kern w:val="0"/>
          <w:sz w:val="24"/>
        </w:rPr>
        <w:t>Newen</w:t>
      </w:r>
      <w:proofErr w:type="spellEnd"/>
      <w:r w:rsidRPr="002C6A08">
        <w:rPr>
          <w:rFonts w:eastAsia="Times New Roman"/>
          <w:kern w:val="0"/>
          <w:sz w:val="24"/>
        </w:rPr>
        <w:t xml:space="preserve">, A. Beyond the comparator model: A multifactorial two-step account of agency. </w:t>
      </w:r>
      <w:r w:rsidRPr="002C6A08">
        <w:rPr>
          <w:i/>
          <w:sz w:val="24"/>
          <w:shd w:val="clear" w:color="auto" w:fill="FFFFFF"/>
        </w:rPr>
        <w:t xml:space="preserve">Conscious. </w:t>
      </w:r>
      <w:proofErr w:type="spellStart"/>
      <w:r w:rsidRPr="002C6A08">
        <w:rPr>
          <w:i/>
          <w:sz w:val="24"/>
          <w:shd w:val="clear" w:color="auto" w:fill="FFFFFF"/>
        </w:rPr>
        <w:t>Cogn</w:t>
      </w:r>
      <w:proofErr w:type="spellEnd"/>
      <w:r w:rsidRPr="002C6A08">
        <w:rPr>
          <w:i/>
          <w:sz w:val="24"/>
          <w:shd w:val="clear" w:color="auto" w:fill="FFFFFF"/>
        </w:rPr>
        <w:t>.</w:t>
      </w:r>
      <w:r w:rsidRPr="002C6A08">
        <w:rPr>
          <w:rFonts w:eastAsia="Times New Roman"/>
          <w:iCs/>
          <w:kern w:val="0"/>
          <w:sz w:val="24"/>
        </w:rPr>
        <w:t xml:space="preserve"> </w:t>
      </w:r>
      <w:r w:rsidRPr="002C6A08">
        <w:rPr>
          <w:rFonts w:eastAsia="Times New Roman"/>
          <w:b/>
          <w:iCs/>
          <w:kern w:val="0"/>
          <w:sz w:val="24"/>
        </w:rPr>
        <w:t>17</w:t>
      </w:r>
      <w:r w:rsidRPr="002C6A08">
        <w:rPr>
          <w:rFonts w:eastAsia="Times New Roman"/>
          <w:iCs/>
          <w:kern w:val="0"/>
          <w:sz w:val="24"/>
        </w:rPr>
        <w:t xml:space="preserve"> (1)</w:t>
      </w:r>
      <w:r w:rsidRPr="002C6A08">
        <w:rPr>
          <w:rFonts w:eastAsia="Times New Roman"/>
          <w:kern w:val="0"/>
          <w:sz w:val="24"/>
        </w:rPr>
        <w:t xml:space="preserve">, 219-239, </w:t>
      </w:r>
      <w:proofErr w:type="gramStart"/>
      <w:r w:rsidR="002C6A08" w:rsidRPr="002C6A08">
        <w:rPr>
          <w:rFonts w:eastAsia="Times New Roman"/>
          <w:kern w:val="0"/>
          <w:sz w:val="24"/>
        </w:rPr>
        <w:t>doi:</w:t>
      </w:r>
      <w:r w:rsidRPr="002C6A08">
        <w:rPr>
          <w:rFonts w:eastAsia="Times New Roman"/>
          <w:kern w:val="0"/>
          <w:sz w:val="24"/>
        </w:rPr>
        <w:t>10.1016/j.concog</w:t>
      </w:r>
      <w:proofErr w:type="gramEnd"/>
      <w:r w:rsidRPr="002C6A08">
        <w:rPr>
          <w:rFonts w:eastAsia="Times New Roman"/>
          <w:kern w:val="0"/>
          <w:sz w:val="24"/>
        </w:rPr>
        <w:t>.2007.03.010 (2008).</w:t>
      </w:r>
    </w:p>
    <w:p w14:paraId="66BF1565" w14:textId="330AF99D"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Hommel</w:t>
      </w:r>
      <w:proofErr w:type="spellEnd"/>
      <w:r w:rsidRPr="002C6A08">
        <w:rPr>
          <w:kern w:val="0"/>
          <w:sz w:val="24"/>
        </w:rPr>
        <w:t xml:space="preserve">, B., </w:t>
      </w:r>
      <w:proofErr w:type="spellStart"/>
      <w:r w:rsidRPr="002C6A08">
        <w:rPr>
          <w:kern w:val="0"/>
          <w:sz w:val="24"/>
        </w:rPr>
        <w:t>Müsseler</w:t>
      </w:r>
      <w:proofErr w:type="spellEnd"/>
      <w:r w:rsidRPr="002C6A08">
        <w:rPr>
          <w:kern w:val="0"/>
          <w:sz w:val="24"/>
        </w:rPr>
        <w:t xml:space="preserve">, J., </w:t>
      </w:r>
      <w:proofErr w:type="spellStart"/>
      <w:r w:rsidRPr="002C6A08">
        <w:rPr>
          <w:kern w:val="0"/>
          <w:sz w:val="24"/>
        </w:rPr>
        <w:t>Aschersleben</w:t>
      </w:r>
      <w:proofErr w:type="spellEnd"/>
      <w:r w:rsidRPr="002C6A08">
        <w:rPr>
          <w:kern w:val="0"/>
          <w:sz w:val="24"/>
        </w:rPr>
        <w:t xml:space="preserve">, G., &amp; </w:t>
      </w:r>
      <w:proofErr w:type="spellStart"/>
      <w:r w:rsidRPr="002C6A08">
        <w:rPr>
          <w:kern w:val="0"/>
          <w:sz w:val="24"/>
        </w:rPr>
        <w:t>Prinz</w:t>
      </w:r>
      <w:proofErr w:type="spellEnd"/>
      <w:r w:rsidRPr="002C6A08">
        <w:rPr>
          <w:kern w:val="0"/>
          <w:sz w:val="24"/>
        </w:rPr>
        <w:t xml:space="preserve">, W. The theory of event coding (TEC): A framework for perception and action planning. </w:t>
      </w:r>
      <w:proofErr w:type="spellStart"/>
      <w:r w:rsidRPr="002C6A08">
        <w:rPr>
          <w:i/>
          <w:kern w:val="0"/>
          <w:sz w:val="24"/>
        </w:rPr>
        <w:t>Behav</w:t>
      </w:r>
      <w:proofErr w:type="spellEnd"/>
      <w:r w:rsidRPr="002C6A08">
        <w:rPr>
          <w:i/>
          <w:kern w:val="0"/>
          <w:sz w:val="24"/>
        </w:rPr>
        <w:t>. Brain. Sci</w:t>
      </w:r>
      <w:r w:rsidRPr="002C6A08">
        <w:rPr>
          <w:kern w:val="0"/>
          <w:sz w:val="24"/>
        </w:rPr>
        <w:t xml:space="preserve">. </w:t>
      </w:r>
      <w:r w:rsidRPr="002C6A08">
        <w:rPr>
          <w:b/>
          <w:kern w:val="0"/>
          <w:sz w:val="24"/>
        </w:rPr>
        <w:t>24</w:t>
      </w:r>
      <w:r w:rsidRPr="002C6A08">
        <w:rPr>
          <w:kern w:val="0"/>
          <w:sz w:val="24"/>
        </w:rPr>
        <w:t xml:space="preserve"> (5), 849-878</w:t>
      </w:r>
      <w:r w:rsidRPr="002C6A08">
        <w:rPr>
          <w:sz w:val="24"/>
        </w:rPr>
        <w:t xml:space="preserve">, </w:t>
      </w:r>
      <w:r w:rsidR="002C6A08" w:rsidRPr="002C6A08">
        <w:rPr>
          <w:sz w:val="24"/>
        </w:rPr>
        <w:t>doi:</w:t>
      </w:r>
      <w:r w:rsidRPr="002C6A08">
        <w:rPr>
          <w:sz w:val="24"/>
        </w:rPr>
        <w:t xml:space="preserve">10.1017/S0140525X01000103 </w:t>
      </w:r>
      <w:r w:rsidRPr="002C6A08">
        <w:rPr>
          <w:kern w:val="0"/>
          <w:sz w:val="24"/>
        </w:rPr>
        <w:t>(2001).</w:t>
      </w:r>
    </w:p>
    <w:p w14:paraId="4BA4AA58" w14:textId="4FC79EB0" w:rsidR="00790F97" w:rsidRPr="002C6A08" w:rsidRDefault="00790F97" w:rsidP="00AA35D5">
      <w:pPr>
        <w:numPr>
          <w:ilvl w:val="0"/>
          <w:numId w:val="11"/>
        </w:numPr>
        <w:autoSpaceDE w:val="0"/>
        <w:autoSpaceDN w:val="0"/>
        <w:adjustRightInd w:val="0"/>
        <w:snapToGrid w:val="0"/>
        <w:ind w:left="0" w:firstLine="0"/>
        <w:jc w:val="left"/>
        <w:rPr>
          <w:kern w:val="0"/>
          <w:sz w:val="24"/>
        </w:rPr>
      </w:pPr>
      <w:proofErr w:type="spellStart"/>
      <w:r w:rsidRPr="002C6A08">
        <w:rPr>
          <w:kern w:val="0"/>
          <w:sz w:val="24"/>
        </w:rPr>
        <w:t>Hommel</w:t>
      </w:r>
      <w:proofErr w:type="spellEnd"/>
      <w:r w:rsidRPr="002C6A08">
        <w:rPr>
          <w:kern w:val="0"/>
          <w:sz w:val="24"/>
        </w:rPr>
        <w:t xml:space="preserve">, B. Action control according to TEC (theory of event coding). </w:t>
      </w:r>
      <w:r w:rsidRPr="002C6A08">
        <w:rPr>
          <w:i/>
          <w:kern w:val="0"/>
          <w:sz w:val="24"/>
        </w:rPr>
        <w:t>Psychol. Res.</w:t>
      </w:r>
      <w:r w:rsidRPr="002C6A08">
        <w:rPr>
          <w:kern w:val="0"/>
          <w:sz w:val="24"/>
        </w:rPr>
        <w:t xml:space="preserve"> </w:t>
      </w:r>
      <w:r w:rsidRPr="002C6A08">
        <w:rPr>
          <w:b/>
          <w:kern w:val="0"/>
          <w:sz w:val="24"/>
        </w:rPr>
        <w:t>73</w:t>
      </w:r>
      <w:r w:rsidRPr="002C6A08">
        <w:rPr>
          <w:kern w:val="0"/>
          <w:sz w:val="24"/>
        </w:rPr>
        <w:t xml:space="preserve"> (4), 512-526</w:t>
      </w:r>
      <w:r w:rsidRPr="002C6A08">
        <w:rPr>
          <w:sz w:val="24"/>
        </w:rPr>
        <w:t xml:space="preserve">, </w:t>
      </w:r>
      <w:r w:rsidR="002C6A08" w:rsidRPr="002C6A08">
        <w:rPr>
          <w:sz w:val="24"/>
        </w:rPr>
        <w:t>doi:</w:t>
      </w:r>
      <w:r w:rsidRPr="002C6A08">
        <w:rPr>
          <w:sz w:val="24"/>
        </w:rPr>
        <w:t xml:space="preserve">10.1007/s00426-009-0234-2 </w:t>
      </w:r>
      <w:r w:rsidRPr="002C6A08">
        <w:rPr>
          <w:kern w:val="0"/>
          <w:sz w:val="24"/>
        </w:rPr>
        <w:t>(2009).</w:t>
      </w:r>
    </w:p>
    <w:p w14:paraId="35DFBE6E" w14:textId="7724354B" w:rsidR="004A4D39" w:rsidRPr="002C6A08" w:rsidRDefault="004A4D39" w:rsidP="00921A87">
      <w:pPr>
        <w:autoSpaceDE w:val="0"/>
        <w:autoSpaceDN w:val="0"/>
        <w:adjustRightInd w:val="0"/>
        <w:snapToGrid w:val="0"/>
        <w:jc w:val="left"/>
        <w:rPr>
          <w:kern w:val="0"/>
          <w:sz w:val="24"/>
        </w:rPr>
      </w:pPr>
    </w:p>
    <w:p w14:paraId="431D6559" w14:textId="77777777" w:rsidR="004A4D39" w:rsidRPr="002C6A08" w:rsidRDefault="004A4D39" w:rsidP="00921A87">
      <w:pPr>
        <w:autoSpaceDE w:val="0"/>
        <w:autoSpaceDN w:val="0"/>
        <w:adjustRightInd w:val="0"/>
        <w:snapToGrid w:val="0"/>
        <w:jc w:val="left"/>
        <w:rPr>
          <w:kern w:val="0"/>
          <w:sz w:val="24"/>
        </w:rPr>
      </w:pPr>
      <w:bookmarkStart w:id="2" w:name="_GoBack"/>
      <w:bookmarkEnd w:id="2"/>
    </w:p>
    <w:sectPr w:rsidR="004A4D39" w:rsidRPr="002C6A08" w:rsidSect="00E52FAD">
      <w:pgSz w:w="11906" w:h="16838" w:code="9"/>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640"/>
    <w:multiLevelType w:val="hybridMultilevel"/>
    <w:tmpl w:val="F81CD77E"/>
    <w:lvl w:ilvl="0" w:tplc="26D40820">
      <w:start w:val="1"/>
      <w:numFmt w:val="decimal"/>
      <w:lvlText w:val="%1."/>
      <w:lvlJc w:val="left"/>
      <w:pPr>
        <w:tabs>
          <w:tab w:val="num" w:pos="778"/>
        </w:tabs>
        <w:ind w:left="778" w:hanging="360"/>
      </w:pPr>
      <w:rPr>
        <w:rFonts w:cs="Times New Roman" w:hint="default"/>
      </w:rPr>
    </w:lvl>
    <w:lvl w:ilvl="1" w:tplc="04090019">
      <w:start w:val="1"/>
      <w:numFmt w:val="lowerLetter"/>
      <w:lvlText w:val="%2)"/>
      <w:lvlJc w:val="left"/>
      <w:pPr>
        <w:tabs>
          <w:tab w:val="num" w:pos="1258"/>
        </w:tabs>
        <w:ind w:left="1258" w:hanging="420"/>
      </w:pPr>
      <w:rPr>
        <w:rFonts w:cs="Times New Roman"/>
      </w:rPr>
    </w:lvl>
    <w:lvl w:ilvl="2" w:tplc="0409001B" w:tentative="1">
      <w:start w:val="1"/>
      <w:numFmt w:val="lowerRoman"/>
      <w:lvlText w:val="%3."/>
      <w:lvlJc w:val="right"/>
      <w:pPr>
        <w:tabs>
          <w:tab w:val="num" w:pos="1678"/>
        </w:tabs>
        <w:ind w:left="1678" w:hanging="420"/>
      </w:pPr>
      <w:rPr>
        <w:rFonts w:cs="Times New Roman"/>
      </w:rPr>
    </w:lvl>
    <w:lvl w:ilvl="3" w:tplc="0409000F" w:tentative="1">
      <w:start w:val="1"/>
      <w:numFmt w:val="decimal"/>
      <w:lvlText w:val="%4."/>
      <w:lvlJc w:val="left"/>
      <w:pPr>
        <w:tabs>
          <w:tab w:val="num" w:pos="2098"/>
        </w:tabs>
        <w:ind w:left="2098" w:hanging="420"/>
      </w:pPr>
      <w:rPr>
        <w:rFonts w:cs="Times New Roman"/>
      </w:rPr>
    </w:lvl>
    <w:lvl w:ilvl="4" w:tplc="04090019" w:tentative="1">
      <w:start w:val="1"/>
      <w:numFmt w:val="lowerLetter"/>
      <w:lvlText w:val="%5)"/>
      <w:lvlJc w:val="left"/>
      <w:pPr>
        <w:tabs>
          <w:tab w:val="num" w:pos="2518"/>
        </w:tabs>
        <w:ind w:left="2518" w:hanging="420"/>
      </w:pPr>
      <w:rPr>
        <w:rFonts w:cs="Times New Roman"/>
      </w:rPr>
    </w:lvl>
    <w:lvl w:ilvl="5" w:tplc="0409001B" w:tentative="1">
      <w:start w:val="1"/>
      <w:numFmt w:val="lowerRoman"/>
      <w:lvlText w:val="%6."/>
      <w:lvlJc w:val="right"/>
      <w:pPr>
        <w:tabs>
          <w:tab w:val="num" w:pos="2938"/>
        </w:tabs>
        <w:ind w:left="2938" w:hanging="420"/>
      </w:pPr>
      <w:rPr>
        <w:rFonts w:cs="Times New Roman"/>
      </w:rPr>
    </w:lvl>
    <w:lvl w:ilvl="6" w:tplc="0409000F" w:tentative="1">
      <w:start w:val="1"/>
      <w:numFmt w:val="decimal"/>
      <w:lvlText w:val="%7."/>
      <w:lvlJc w:val="left"/>
      <w:pPr>
        <w:tabs>
          <w:tab w:val="num" w:pos="3358"/>
        </w:tabs>
        <w:ind w:left="3358" w:hanging="420"/>
      </w:pPr>
      <w:rPr>
        <w:rFonts w:cs="Times New Roman"/>
      </w:rPr>
    </w:lvl>
    <w:lvl w:ilvl="7" w:tplc="04090019" w:tentative="1">
      <w:start w:val="1"/>
      <w:numFmt w:val="lowerLetter"/>
      <w:lvlText w:val="%8)"/>
      <w:lvlJc w:val="left"/>
      <w:pPr>
        <w:tabs>
          <w:tab w:val="num" w:pos="3778"/>
        </w:tabs>
        <w:ind w:left="3778" w:hanging="420"/>
      </w:pPr>
      <w:rPr>
        <w:rFonts w:cs="Times New Roman"/>
      </w:rPr>
    </w:lvl>
    <w:lvl w:ilvl="8" w:tplc="0409001B" w:tentative="1">
      <w:start w:val="1"/>
      <w:numFmt w:val="lowerRoman"/>
      <w:lvlText w:val="%9."/>
      <w:lvlJc w:val="right"/>
      <w:pPr>
        <w:tabs>
          <w:tab w:val="num" w:pos="4198"/>
        </w:tabs>
        <w:ind w:left="4198" w:hanging="420"/>
      </w:pPr>
      <w:rPr>
        <w:rFonts w:cs="Times New Roman"/>
      </w:rPr>
    </w:lvl>
  </w:abstractNum>
  <w:abstractNum w:abstractNumId="1" w15:restartNumberingAfterBreak="0">
    <w:nsid w:val="211C6817"/>
    <w:multiLevelType w:val="multilevel"/>
    <w:tmpl w:val="AB08FC04"/>
    <w:styleLink w:val="1"/>
    <w:lvl w:ilvl="0">
      <w:start w:val="1"/>
      <w:numFmt w:val="decimal"/>
      <w:lvlText w:val="%1"/>
      <w:lvlJc w:val="left"/>
      <w:pPr>
        <w:tabs>
          <w:tab w:val="num" w:pos="425"/>
        </w:tabs>
        <w:ind w:left="425" w:hanging="425"/>
      </w:pPr>
      <w:rPr>
        <w:rFonts w:ascii="Times New Roman" w:hAnsi="Times New Roman" w:cs="Times New Roman" w:hint="default"/>
        <w:sz w:val="24"/>
      </w:rPr>
    </w:lvl>
    <w:lvl w:ilvl="1">
      <w:start w:val="1"/>
      <w:numFmt w:val="decimal"/>
      <w:lvlText w:val="%1.%2"/>
      <w:lvlJc w:val="left"/>
      <w:pPr>
        <w:tabs>
          <w:tab w:val="num" w:pos="992"/>
        </w:tabs>
        <w:ind w:left="992" w:hanging="567"/>
      </w:pPr>
      <w:rPr>
        <w:rFonts w:cs="Times New Roman"/>
        <w:i w:val="0"/>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2" w15:restartNumberingAfterBreak="0">
    <w:nsid w:val="25D51870"/>
    <w:multiLevelType w:val="hybridMultilevel"/>
    <w:tmpl w:val="6974FCC4"/>
    <w:lvl w:ilvl="0" w:tplc="04090011">
      <w:start w:val="1"/>
      <w:numFmt w:val="decimal"/>
      <w:lvlText w:val="%1)"/>
      <w:lvlJc w:val="left"/>
      <w:pPr>
        <w:tabs>
          <w:tab w:val="num" w:pos="1260"/>
        </w:tabs>
        <w:ind w:left="1260" w:hanging="420"/>
      </w:pPr>
      <w:rPr>
        <w:rFonts w:cs="Times New Roman"/>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3" w15:restartNumberingAfterBreak="0">
    <w:nsid w:val="273B3C21"/>
    <w:multiLevelType w:val="multilevel"/>
    <w:tmpl w:val="B6427164"/>
    <w:lvl w:ilvl="0">
      <w:start w:val="1"/>
      <w:numFmt w:val="decimal"/>
      <w:lvlText w:val="%1."/>
      <w:lvlJc w:val="left"/>
      <w:pPr>
        <w:ind w:left="780" w:hanging="360"/>
      </w:pPr>
      <w:rPr>
        <w:rFonts w:cs="Times New Roman" w:hint="default"/>
      </w:rPr>
    </w:lvl>
    <w:lvl w:ilvl="1">
      <w:start w:val="1"/>
      <w:numFmt w:val="decimal"/>
      <w:lvlText w:val="%2."/>
      <w:lvlJc w:val="left"/>
      <w:pPr>
        <w:ind w:left="1500" w:hanging="360"/>
      </w:pPr>
      <w:rPr>
        <w:rFonts w:cs="Times New Roman" w:hint="default"/>
      </w:rPr>
    </w:lvl>
    <w:lvl w:ilvl="2">
      <w:start w:val="1"/>
      <w:numFmt w:val="decimal"/>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4" w15:restartNumberingAfterBreak="0">
    <w:nsid w:val="28FE4FA0"/>
    <w:multiLevelType w:val="multilevel"/>
    <w:tmpl w:val="87903148"/>
    <w:lvl w:ilvl="0">
      <w:start w:val="1"/>
      <w:numFmt w:val="decimal"/>
      <w:lvlText w:val="%1"/>
      <w:lvlJc w:val="left"/>
      <w:pPr>
        <w:tabs>
          <w:tab w:val="num" w:pos="425"/>
        </w:tabs>
        <w:ind w:left="425" w:hanging="425"/>
      </w:pPr>
      <w:rPr>
        <w:rFonts w:ascii="Times New Roman" w:hAnsi="Times New Roman" w:cs="Times New Roman" w:hint="default"/>
        <w:sz w:val="24"/>
      </w:rPr>
    </w:lvl>
    <w:lvl w:ilvl="1">
      <w:start w:val="1"/>
      <w:numFmt w:val="decimal"/>
      <w:lvlText w:val="%1.%2."/>
      <w:lvlJc w:val="left"/>
      <w:pPr>
        <w:tabs>
          <w:tab w:val="num" w:pos="992"/>
        </w:tabs>
        <w:ind w:left="992" w:hanging="567"/>
      </w:pPr>
      <w:rPr>
        <w:rFonts w:ascii="Times New Roman" w:eastAsia="Times New Roman" w:hAnsi="Times New Roman" w:cs="Times New Roman"/>
        <w:i w:val="0"/>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5" w15:restartNumberingAfterBreak="0">
    <w:nsid w:val="2B800D45"/>
    <w:multiLevelType w:val="multilevel"/>
    <w:tmpl w:val="87903148"/>
    <w:lvl w:ilvl="0">
      <w:start w:val="1"/>
      <w:numFmt w:val="decimal"/>
      <w:lvlText w:val="%1"/>
      <w:lvlJc w:val="left"/>
      <w:pPr>
        <w:tabs>
          <w:tab w:val="num" w:pos="425"/>
        </w:tabs>
        <w:ind w:left="425" w:hanging="425"/>
      </w:pPr>
      <w:rPr>
        <w:rFonts w:ascii="Times New Roman" w:hAnsi="Times New Roman" w:cs="Times New Roman" w:hint="default"/>
        <w:sz w:val="24"/>
      </w:rPr>
    </w:lvl>
    <w:lvl w:ilvl="1">
      <w:start w:val="1"/>
      <w:numFmt w:val="decimal"/>
      <w:lvlText w:val="%1.%2."/>
      <w:lvlJc w:val="left"/>
      <w:pPr>
        <w:tabs>
          <w:tab w:val="num" w:pos="992"/>
        </w:tabs>
        <w:ind w:left="992" w:hanging="567"/>
      </w:pPr>
      <w:rPr>
        <w:rFonts w:ascii="Times New Roman" w:eastAsia="Times New Roman" w:hAnsi="Times New Roman" w:cs="Times New Roman"/>
        <w:i w:val="0"/>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2F980ACC"/>
    <w:multiLevelType w:val="multilevel"/>
    <w:tmpl w:val="AB542898"/>
    <w:lvl w:ilvl="0">
      <w:start w:val="1"/>
      <w:numFmt w:val="decimal"/>
      <w:lvlText w:val="%1."/>
      <w:lvlJc w:val="left"/>
      <w:pPr>
        <w:tabs>
          <w:tab w:val="num" w:pos="360"/>
        </w:tabs>
        <w:ind w:left="360" w:hanging="360"/>
      </w:pPr>
      <w:rPr>
        <w:rFonts w:cs="Times New Roman" w:hint="default"/>
      </w:rPr>
    </w:lvl>
    <w:lvl w:ilvl="1">
      <w:start w:val="1"/>
      <w:numFmt w:val="decimal"/>
      <w:pStyle w:val="a"/>
      <w:isLgl/>
      <w:lvlText w:val="%1.%2"/>
      <w:lvlJc w:val="left"/>
      <w:pPr>
        <w:tabs>
          <w:tab w:val="num" w:pos="785"/>
        </w:tabs>
        <w:ind w:left="785" w:hanging="360"/>
      </w:pPr>
      <w:rPr>
        <w:rFonts w:cs="Times New Roman" w:hint="default"/>
        <w:i w:val="0"/>
      </w:rPr>
    </w:lvl>
    <w:lvl w:ilvl="2">
      <w:start w:val="1"/>
      <w:numFmt w:val="decimal"/>
      <w:isLgl/>
      <w:lvlText w:val="%1.%2.%3"/>
      <w:lvlJc w:val="left"/>
      <w:pPr>
        <w:tabs>
          <w:tab w:val="num" w:pos="1570"/>
        </w:tabs>
        <w:ind w:left="1570" w:hanging="720"/>
      </w:pPr>
      <w:rPr>
        <w:rFonts w:cs="Times New Roman" w:hint="default"/>
      </w:rPr>
    </w:lvl>
    <w:lvl w:ilvl="3">
      <w:start w:val="1"/>
      <w:numFmt w:val="decimal"/>
      <w:isLgl/>
      <w:lvlText w:val="%1.%2.%3.%4"/>
      <w:lvlJc w:val="left"/>
      <w:pPr>
        <w:tabs>
          <w:tab w:val="num" w:pos="1995"/>
        </w:tabs>
        <w:ind w:left="1995" w:hanging="720"/>
      </w:pPr>
      <w:rPr>
        <w:rFonts w:cs="Times New Roman" w:hint="default"/>
      </w:rPr>
    </w:lvl>
    <w:lvl w:ilvl="4">
      <w:start w:val="1"/>
      <w:numFmt w:val="decimal"/>
      <w:isLgl/>
      <w:lvlText w:val="%1.%2.%3.%4.%5"/>
      <w:lvlJc w:val="left"/>
      <w:pPr>
        <w:tabs>
          <w:tab w:val="num" w:pos="2780"/>
        </w:tabs>
        <w:ind w:left="2780" w:hanging="1080"/>
      </w:pPr>
      <w:rPr>
        <w:rFonts w:cs="Times New Roman" w:hint="default"/>
      </w:rPr>
    </w:lvl>
    <w:lvl w:ilvl="5">
      <w:start w:val="1"/>
      <w:numFmt w:val="decimal"/>
      <w:isLgl/>
      <w:lvlText w:val="%1.%2.%3.%4.%5.%6"/>
      <w:lvlJc w:val="left"/>
      <w:pPr>
        <w:tabs>
          <w:tab w:val="num" w:pos="3205"/>
        </w:tabs>
        <w:ind w:left="3205" w:hanging="1080"/>
      </w:pPr>
      <w:rPr>
        <w:rFonts w:cs="Times New Roman" w:hint="default"/>
      </w:rPr>
    </w:lvl>
    <w:lvl w:ilvl="6">
      <w:start w:val="1"/>
      <w:numFmt w:val="decimal"/>
      <w:isLgl/>
      <w:lvlText w:val="%1.%2.%3.%4.%5.%6.%7"/>
      <w:lvlJc w:val="left"/>
      <w:pPr>
        <w:tabs>
          <w:tab w:val="num" w:pos="3990"/>
        </w:tabs>
        <w:ind w:left="3990" w:hanging="1440"/>
      </w:pPr>
      <w:rPr>
        <w:rFonts w:cs="Times New Roman" w:hint="default"/>
      </w:rPr>
    </w:lvl>
    <w:lvl w:ilvl="7">
      <w:start w:val="1"/>
      <w:numFmt w:val="decimal"/>
      <w:isLgl/>
      <w:lvlText w:val="%1.%2.%3.%4.%5.%6.%7.%8"/>
      <w:lvlJc w:val="left"/>
      <w:pPr>
        <w:tabs>
          <w:tab w:val="num" w:pos="4415"/>
        </w:tabs>
        <w:ind w:left="4415" w:hanging="1440"/>
      </w:pPr>
      <w:rPr>
        <w:rFonts w:cs="Times New Roman" w:hint="default"/>
      </w:rPr>
    </w:lvl>
    <w:lvl w:ilvl="8">
      <w:start w:val="1"/>
      <w:numFmt w:val="decimal"/>
      <w:isLgl/>
      <w:lvlText w:val="%1.%2.%3.%4.%5.%6.%7.%8.%9"/>
      <w:lvlJc w:val="left"/>
      <w:pPr>
        <w:tabs>
          <w:tab w:val="num" w:pos="5200"/>
        </w:tabs>
        <w:ind w:left="5200" w:hanging="1800"/>
      </w:pPr>
      <w:rPr>
        <w:rFonts w:cs="Times New Roman" w:hint="default"/>
      </w:rPr>
    </w:lvl>
  </w:abstractNum>
  <w:abstractNum w:abstractNumId="7" w15:restartNumberingAfterBreak="0">
    <w:nsid w:val="34CB206A"/>
    <w:multiLevelType w:val="multilevel"/>
    <w:tmpl w:val="777072E0"/>
    <w:lvl w:ilvl="0">
      <w:start w:val="2"/>
      <w:numFmt w:val="decimal"/>
      <w:lvlText w:val="%1."/>
      <w:lvlJc w:val="left"/>
      <w:pPr>
        <w:ind w:left="540" w:hanging="540"/>
      </w:pPr>
      <w:rPr>
        <w:rFonts w:hint="default"/>
      </w:rPr>
    </w:lvl>
    <w:lvl w:ilvl="1">
      <w:start w:val="3"/>
      <w:numFmt w:val="decimal"/>
      <w:lvlText w:val="%1.%2."/>
      <w:lvlJc w:val="left"/>
      <w:pPr>
        <w:ind w:left="2085" w:hanging="540"/>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355" w:hanging="72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8805" w:hanging="108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255" w:hanging="1440"/>
      </w:pPr>
      <w:rPr>
        <w:rFonts w:hint="default"/>
      </w:rPr>
    </w:lvl>
    <w:lvl w:ilvl="8">
      <w:start w:val="1"/>
      <w:numFmt w:val="decimal"/>
      <w:lvlText w:val="%1.%2.%3.%4.%5.%6.%7.%8.%9."/>
      <w:lvlJc w:val="left"/>
      <w:pPr>
        <w:ind w:left="14160" w:hanging="1800"/>
      </w:pPr>
      <w:rPr>
        <w:rFonts w:hint="default"/>
      </w:rPr>
    </w:lvl>
  </w:abstractNum>
  <w:abstractNum w:abstractNumId="8" w15:restartNumberingAfterBreak="0">
    <w:nsid w:val="39E07DDE"/>
    <w:multiLevelType w:val="multilevel"/>
    <w:tmpl w:val="DD244954"/>
    <w:lvl w:ilvl="0">
      <w:start w:val="1"/>
      <w:numFmt w:val="decimal"/>
      <w:lvlText w:val="%1."/>
      <w:lvlJc w:val="left"/>
      <w:pPr>
        <w:ind w:left="540" w:hanging="540"/>
      </w:pPr>
      <w:rPr>
        <w:rFonts w:hint="default"/>
      </w:rPr>
    </w:lvl>
    <w:lvl w:ilvl="1">
      <w:start w:val="1"/>
      <w:numFmt w:val="decimal"/>
      <w:lvlText w:val="%1.%2."/>
      <w:lvlJc w:val="left"/>
      <w:pPr>
        <w:ind w:left="3091" w:hanging="540"/>
      </w:pPr>
      <w:rPr>
        <w:rFonts w:hint="default"/>
        <w:b/>
        <w:i w:val="0"/>
      </w:rPr>
    </w:lvl>
    <w:lvl w:ilvl="2">
      <w:start w:val="1"/>
      <w:numFmt w:val="decimal"/>
      <w:lvlText w:val="%1.%2.%3."/>
      <w:lvlJc w:val="left"/>
      <w:pPr>
        <w:ind w:left="5822" w:hanging="720"/>
      </w:pPr>
      <w:rPr>
        <w:rFonts w:hint="default"/>
        <w:i w:val="0"/>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9" w15:restartNumberingAfterBreak="0">
    <w:nsid w:val="4DC9532F"/>
    <w:multiLevelType w:val="hybridMultilevel"/>
    <w:tmpl w:val="7564E318"/>
    <w:lvl w:ilvl="0" w:tplc="4526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E2AF5"/>
    <w:multiLevelType w:val="multilevel"/>
    <w:tmpl w:val="87903148"/>
    <w:lvl w:ilvl="0">
      <w:start w:val="1"/>
      <w:numFmt w:val="decimal"/>
      <w:lvlText w:val="%1"/>
      <w:lvlJc w:val="left"/>
      <w:pPr>
        <w:tabs>
          <w:tab w:val="num" w:pos="425"/>
        </w:tabs>
        <w:ind w:left="425" w:hanging="425"/>
      </w:pPr>
      <w:rPr>
        <w:rFonts w:ascii="Times New Roman" w:hAnsi="Times New Roman" w:cs="Times New Roman" w:hint="default"/>
        <w:sz w:val="24"/>
      </w:rPr>
    </w:lvl>
    <w:lvl w:ilvl="1">
      <w:start w:val="1"/>
      <w:numFmt w:val="decimal"/>
      <w:lvlText w:val="%1.%2."/>
      <w:lvlJc w:val="left"/>
      <w:pPr>
        <w:tabs>
          <w:tab w:val="num" w:pos="992"/>
        </w:tabs>
        <w:ind w:left="992" w:hanging="567"/>
      </w:pPr>
      <w:rPr>
        <w:rFonts w:ascii="Times New Roman" w:eastAsia="Times New Roman" w:hAnsi="Times New Roman" w:cs="Times New Roman"/>
        <w:i w:val="0"/>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5C027DB8"/>
    <w:multiLevelType w:val="hybridMultilevel"/>
    <w:tmpl w:val="99E2F952"/>
    <w:lvl w:ilvl="0" w:tplc="FFFFFFFF">
      <w:start w:val="1"/>
      <w:numFmt w:val="decimal"/>
      <w:lvlText w:val="%1)"/>
      <w:lvlJc w:val="left"/>
      <w:pPr>
        <w:tabs>
          <w:tab w:val="num" w:pos="1260"/>
        </w:tabs>
        <w:ind w:left="1260" w:hanging="420"/>
      </w:pPr>
      <w:rPr>
        <w:rFonts w:cs="Times New Roman"/>
      </w:rPr>
    </w:lvl>
    <w:lvl w:ilvl="1" w:tplc="FFFFFFFF" w:tentative="1">
      <w:start w:val="1"/>
      <w:numFmt w:val="lowerLetter"/>
      <w:lvlText w:val="%2)"/>
      <w:lvlJc w:val="left"/>
      <w:pPr>
        <w:tabs>
          <w:tab w:val="num" w:pos="1680"/>
        </w:tabs>
        <w:ind w:left="1680" w:hanging="420"/>
      </w:pPr>
      <w:rPr>
        <w:rFonts w:cs="Times New Roman"/>
      </w:rPr>
    </w:lvl>
    <w:lvl w:ilvl="2" w:tplc="FFFFFFFF" w:tentative="1">
      <w:start w:val="1"/>
      <w:numFmt w:val="lowerRoman"/>
      <w:lvlText w:val="%3."/>
      <w:lvlJc w:val="right"/>
      <w:pPr>
        <w:tabs>
          <w:tab w:val="num" w:pos="2100"/>
        </w:tabs>
        <w:ind w:left="2100" w:hanging="420"/>
      </w:pPr>
      <w:rPr>
        <w:rFonts w:cs="Times New Roman"/>
      </w:rPr>
    </w:lvl>
    <w:lvl w:ilvl="3" w:tplc="FFFFFFFF" w:tentative="1">
      <w:start w:val="1"/>
      <w:numFmt w:val="decimal"/>
      <w:lvlText w:val="%4."/>
      <w:lvlJc w:val="left"/>
      <w:pPr>
        <w:tabs>
          <w:tab w:val="num" w:pos="2520"/>
        </w:tabs>
        <w:ind w:left="2520" w:hanging="420"/>
      </w:pPr>
      <w:rPr>
        <w:rFonts w:cs="Times New Roman"/>
      </w:rPr>
    </w:lvl>
    <w:lvl w:ilvl="4" w:tplc="FFFFFFFF" w:tentative="1">
      <w:start w:val="1"/>
      <w:numFmt w:val="lowerLetter"/>
      <w:lvlText w:val="%5)"/>
      <w:lvlJc w:val="left"/>
      <w:pPr>
        <w:tabs>
          <w:tab w:val="num" w:pos="2940"/>
        </w:tabs>
        <w:ind w:left="2940" w:hanging="420"/>
      </w:pPr>
      <w:rPr>
        <w:rFonts w:cs="Times New Roman"/>
      </w:rPr>
    </w:lvl>
    <w:lvl w:ilvl="5" w:tplc="FFFFFFFF" w:tentative="1">
      <w:start w:val="1"/>
      <w:numFmt w:val="lowerRoman"/>
      <w:lvlText w:val="%6."/>
      <w:lvlJc w:val="right"/>
      <w:pPr>
        <w:tabs>
          <w:tab w:val="num" w:pos="3360"/>
        </w:tabs>
        <w:ind w:left="3360" w:hanging="420"/>
      </w:pPr>
      <w:rPr>
        <w:rFonts w:cs="Times New Roman"/>
      </w:rPr>
    </w:lvl>
    <w:lvl w:ilvl="6" w:tplc="FFFFFFFF" w:tentative="1">
      <w:start w:val="1"/>
      <w:numFmt w:val="decimal"/>
      <w:lvlText w:val="%7."/>
      <w:lvlJc w:val="left"/>
      <w:pPr>
        <w:tabs>
          <w:tab w:val="num" w:pos="3780"/>
        </w:tabs>
        <w:ind w:left="3780" w:hanging="420"/>
      </w:pPr>
      <w:rPr>
        <w:rFonts w:cs="Times New Roman"/>
      </w:rPr>
    </w:lvl>
    <w:lvl w:ilvl="7" w:tplc="FFFFFFFF" w:tentative="1">
      <w:start w:val="1"/>
      <w:numFmt w:val="lowerLetter"/>
      <w:lvlText w:val="%8)"/>
      <w:lvlJc w:val="left"/>
      <w:pPr>
        <w:tabs>
          <w:tab w:val="num" w:pos="4200"/>
        </w:tabs>
        <w:ind w:left="4200" w:hanging="420"/>
      </w:pPr>
      <w:rPr>
        <w:rFonts w:cs="Times New Roman"/>
      </w:rPr>
    </w:lvl>
    <w:lvl w:ilvl="8" w:tplc="FFFFFFFF" w:tentative="1">
      <w:start w:val="1"/>
      <w:numFmt w:val="lowerRoman"/>
      <w:lvlText w:val="%9."/>
      <w:lvlJc w:val="right"/>
      <w:pPr>
        <w:tabs>
          <w:tab w:val="num" w:pos="4620"/>
        </w:tabs>
        <w:ind w:left="4620" w:hanging="420"/>
      </w:pPr>
      <w:rPr>
        <w:rFonts w:cs="Times New Roman"/>
      </w:rPr>
    </w:lvl>
  </w:abstractNum>
  <w:abstractNum w:abstractNumId="12" w15:restartNumberingAfterBreak="0">
    <w:nsid w:val="6E057523"/>
    <w:multiLevelType w:val="multilevel"/>
    <w:tmpl w:val="87903148"/>
    <w:lvl w:ilvl="0">
      <w:start w:val="1"/>
      <w:numFmt w:val="decimal"/>
      <w:lvlText w:val="%1"/>
      <w:lvlJc w:val="left"/>
      <w:pPr>
        <w:tabs>
          <w:tab w:val="num" w:pos="425"/>
        </w:tabs>
        <w:ind w:left="425" w:hanging="425"/>
      </w:pPr>
      <w:rPr>
        <w:rFonts w:ascii="Times New Roman" w:hAnsi="Times New Roman" w:cs="Times New Roman" w:hint="default"/>
        <w:sz w:val="24"/>
      </w:rPr>
    </w:lvl>
    <w:lvl w:ilvl="1">
      <w:start w:val="1"/>
      <w:numFmt w:val="decimal"/>
      <w:lvlText w:val="%1.%2."/>
      <w:lvlJc w:val="left"/>
      <w:pPr>
        <w:tabs>
          <w:tab w:val="num" w:pos="992"/>
        </w:tabs>
        <w:ind w:left="992" w:hanging="567"/>
      </w:pPr>
      <w:rPr>
        <w:rFonts w:ascii="Times New Roman" w:eastAsia="Times New Roman" w:hAnsi="Times New Roman" w:cs="Times New Roman"/>
        <w:i w:val="0"/>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3" w15:restartNumberingAfterBreak="0">
    <w:nsid w:val="767537F6"/>
    <w:multiLevelType w:val="multilevel"/>
    <w:tmpl w:val="6B30ACA4"/>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5823" w:hanging="720"/>
      </w:pPr>
      <w:rPr>
        <w:rFonts w:cs="Times New Roman" w:hint="default"/>
        <w:i w:val="0"/>
      </w:rPr>
    </w:lvl>
    <w:lvl w:ilvl="3">
      <w:start w:val="1"/>
      <w:numFmt w:val="decimal"/>
      <w:isLgl/>
      <w:lvlText w:val="%1.%2.%3.%4."/>
      <w:lvlJc w:val="left"/>
      <w:pPr>
        <w:ind w:left="0" w:firstLine="0"/>
      </w:pPr>
      <w:rPr>
        <w:rFonts w:cs="Times New Roman" w:hint="default"/>
      </w:rPr>
    </w:lvl>
    <w:lvl w:ilvl="4">
      <w:start w:val="1"/>
      <w:numFmt w:val="decimal"/>
      <w:isLgl/>
      <w:lvlText w:val="%1.%2.%3.%4.%5."/>
      <w:lvlJc w:val="left"/>
      <w:pPr>
        <w:ind w:left="0" w:firstLine="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3"/>
  </w:num>
  <w:num w:numId="3">
    <w:abstractNumId w:val="2"/>
  </w:num>
  <w:num w:numId="4">
    <w:abstractNumId w:val="11"/>
  </w:num>
  <w:num w:numId="5">
    <w:abstractNumId w:val="1"/>
  </w:num>
  <w:num w:numId="6">
    <w:abstractNumId w:val="4"/>
  </w:num>
  <w:num w:numId="7">
    <w:abstractNumId w:val="12"/>
  </w:num>
  <w:num w:numId="8">
    <w:abstractNumId w:val="10"/>
  </w:num>
  <w:num w:numId="9">
    <w:abstractNumId w:val="5"/>
  </w:num>
  <w:num w:numId="10">
    <w:abstractNumId w:val="13"/>
  </w:num>
  <w:num w:numId="11">
    <w:abstractNumId w:val="0"/>
  </w:num>
  <w:num w:numId="12">
    <w:abstractNumId w:val="8"/>
  </w:num>
  <w:num w:numId="13">
    <w:abstractNumId w:val="7"/>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hyphenationZone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CEB189A-E07B-43C2-A07B-6D39CBCBD478}"/>
    <w:docVar w:name="dgnword-eventsink" w:val="241641536"/>
  </w:docVars>
  <w:rsids>
    <w:rsidRoot w:val="00B2721B"/>
    <w:rsid w:val="000022A6"/>
    <w:rsid w:val="0000698E"/>
    <w:rsid w:val="00012BA2"/>
    <w:rsid w:val="00013743"/>
    <w:rsid w:val="00015555"/>
    <w:rsid w:val="000227FB"/>
    <w:rsid w:val="00023B52"/>
    <w:rsid w:val="00025439"/>
    <w:rsid w:val="000257C7"/>
    <w:rsid w:val="00025E0E"/>
    <w:rsid w:val="00030CCB"/>
    <w:rsid w:val="00031027"/>
    <w:rsid w:val="0003613A"/>
    <w:rsid w:val="000372B1"/>
    <w:rsid w:val="00057CCB"/>
    <w:rsid w:val="000601D8"/>
    <w:rsid w:val="00060988"/>
    <w:rsid w:val="00064A34"/>
    <w:rsid w:val="00064EB6"/>
    <w:rsid w:val="000728B0"/>
    <w:rsid w:val="000762BA"/>
    <w:rsid w:val="000773FD"/>
    <w:rsid w:val="0008184A"/>
    <w:rsid w:val="000857EF"/>
    <w:rsid w:val="00085861"/>
    <w:rsid w:val="00086D68"/>
    <w:rsid w:val="00087933"/>
    <w:rsid w:val="00090FEB"/>
    <w:rsid w:val="000918CC"/>
    <w:rsid w:val="00094DA1"/>
    <w:rsid w:val="00095BA2"/>
    <w:rsid w:val="000A0DE3"/>
    <w:rsid w:val="000A3FF0"/>
    <w:rsid w:val="000A59A9"/>
    <w:rsid w:val="000A7900"/>
    <w:rsid w:val="000B0E75"/>
    <w:rsid w:val="000B2B6D"/>
    <w:rsid w:val="000B45C9"/>
    <w:rsid w:val="000B4BC0"/>
    <w:rsid w:val="000B5F15"/>
    <w:rsid w:val="000C5F11"/>
    <w:rsid w:val="000C7709"/>
    <w:rsid w:val="000C7F97"/>
    <w:rsid w:val="000D46B7"/>
    <w:rsid w:val="000D6D69"/>
    <w:rsid w:val="000D6FA5"/>
    <w:rsid w:val="000E27F1"/>
    <w:rsid w:val="000E2889"/>
    <w:rsid w:val="000E4792"/>
    <w:rsid w:val="000E5E2E"/>
    <w:rsid w:val="000E6189"/>
    <w:rsid w:val="000F013B"/>
    <w:rsid w:val="000F0E0B"/>
    <w:rsid w:val="000F40ED"/>
    <w:rsid w:val="000F571B"/>
    <w:rsid w:val="000F58B6"/>
    <w:rsid w:val="001004E5"/>
    <w:rsid w:val="00102642"/>
    <w:rsid w:val="00106934"/>
    <w:rsid w:val="001074CA"/>
    <w:rsid w:val="00107923"/>
    <w:rsid w:val="00111E3A"/>
    <w:rsid w:val="0011351D"/>
    <w:rsid w:val="00114BB4"/>
    <w:rsid w:val="00114BF6"/>
    <w:rsid w:val="0011681B"/>
    <w:rsid w:val="001203FA"/>
    <w:rsid w:val="00124F16"/>
    <w:rsid w:val="00126203"/>
    <w:rsid w:val="0013011D"/>
    <w:rsid w:val="00130C1B"/>
    <w:rsid w:val="001316BB"/>
    <w:rsid w:val="001318AE"/>
    <w:rsid w:val="00135465"/>
    <w:rsid w:val="00140080"/>
    <w:rsid w:val="001434D7"/>
    <w:rsid w:val="00144E76"/>
    <w:rsid w:val="00147523"/>
    <w:rsid w:val="00150867"/>
    <w:rsid w:val="00150ECD"/>
    <w:rsid w:val="0015147C"/>
    <w:rsid w:val="00153112"/>
    <w:rsid w:val="00154F57"/>
    <w:rsid w:val="00155740"/>
    <w:rsid w:val="00161147"/>
    <w:rsid w:val="00161DDE"/>
    <w:rsid w:val="00162CCE"/>
    <w:rsid w:val="00163544"/>
    <w:rsid w:val="00166F50"/>
    <w:rsid w:val="0016726D"/>
    <w:rsid w:val="001755FA"/>
    <w:rsid w:val="00175CEE"/>
    <w:rsid w:val="001775BB"/>
    <w:rsid w:val="00177E63"/>
    <w:rsid w:val="00183466"/>
    <w:rsid w:val="00186E82"/>
    <w:rsid w:val="00190A6F"/>
    <w:rsid w:val="00191E46"/>
    <w:rsid w:val="001926D9"/>
    <w:rsid w:val="001943E8"/>
    <w:rsid w:val="001A2AEA"/>
    <w:rsid w:val="001A338C"/>
    <w:rsid w:val="001A3ABB"/>
    <w:rsid w:val="001A6245"/>
    <w:rsid w:val="001B19AA"/>
    <w:rsid w:val="001B337D"/>
    <w:rsid w:val="001B4FD6"/>
    <w:rsid w:val="001B5426"/>
    <w:rsid w:val="001C0E50"/>
    <w:rsid w:val="001C11BA"/>
    <w:rsid w:val="001C27C2"/>
    <w:rsid w:val="001C60C5"/>
    <w:rsid w:val="001D171B"/>
    <w:rsid w:val="001D2200"/>
    <w:rsid w:val="001D4C1B"/>
    <w:rsid w:val="001D669D"/>
    <w:rsid w:val="001E0DC2"/>
    <w:rsid w:val="001E19D3"/>
    <w:rsid w:val="001E3FC8"/>
    <w:rsid w:val="001E4F57"/>
    <w:rsid w:val="001E5986"/>
    <w:rsid w:val="001E6120"/>
    <w:rsid w:val="001F24CE"/>
    <w:rsid w:val="001F7945"/>
    <w:rsid w:val="001F7BD0"/>
    <w:rsid w:val="00200343"/>
    <w:rsid w:val="00200900"/>
    <w:rsid w:val="00201930"/>
    <w:rsid w:val="002022AC"/>
    <w:rsid w:val="00203908"/>
    <w:rsid w:val="00206A61"/>
    <w:rsid w:val="00207C7A"/>
    <w:rsid w:val="002134FD"/>
    <w:rsid w:val="00214A9C"/>
    <w:rsid w:val="00215106"/>
    <w:rsid w:val="00215585"/>
    <w:rsid w:val="002243B5"/>
    <w:rsid w:val="00224AF6"/>
    <w:rsid w:val="00225512"/>
    <w:rsid w:val="002257B2"/>
    <w:rsid w:val="0023109A"/>
    <w:rsid w:val="002312E0"/>
    <w:rsid w:val="00233C2C"/>
    <w:rsid w:val="00242A59"/>
    <w:rsid w:val="00245744"/>
    <w:rsid w:val="00250386"/>
    <w:rsid w:val="0025745D"/>
    <w:rsid w:val="00257DD4"/>
    <w:rsid w:val="00260CAA"/>
    <w:rsid w:val="00274D6A"/>
    <w:rsid w:val="002910C4"/>
    <w:rsid w:val="00291492"/>
    <w:rsid w:val="002933C7"/>
    <w:rsid w:val="00293B5F"/>
    <w:rsid w:val="00293E79"/>
    <w:rsid w:val="00297BE8"/>
    <w:rsid w:val="002A059F"/>
    <w:rsid w:val="002A0F6D"/>
    <w:rsid w:val="002A1004"/>
    <w:rsid w:val="002A136B"/>
    <w:rsid w:val="002A3098"/>
    <w:rsid w:val="002A55AE"/>
    <w:rsid w:val="002A5DFC"/>
    <w:rsid w:val="002A620F"/>
    <w:rsid w:val="002B1937"/>
    <w:rsid w:val="002B1AE1"/>
    <w:rsid w:val="002B30D8"/>
    <w:rsid w:val="002B37A2"/>
    <w:rsid w:val="002B4DC3"/>
    <w:rsid w:val="002C227D"/>
    <w:rsid w:val="002C6A08"/>
    <w:rsid w:val="002D0552"/>
    <w:rsid w:val="002D2B8B"/>
    <w:rsid w:val="002D4511"/>
    <w:rsid w:val="002D5578"/>
    <w:rsid w:val="002D5622"/>
    <w:rsid w:val="002D5900"/>
    <w:rsid w:val="002D7E0B"/>
    <w:rsid w:val="002E1B86"/>
    <w:rsid w:val="002E24EF"/>
    <w:rsid w:val="002F2D75"/>
    <w:rsid w:val="002F4693"/>
    <w:rsid w:val="002F5CE0"/>
    <w:rsid w:val="002F67CD"/>
    <w:rsid w:val="003024F2"/>
    <w:rsid w:val="003028B4"/>
    <w:rsid w:val="00303415"/>
    <w:rsid w:val="00313C69"/>
    <w:rsid w:val="00313FB9"/>
    <w:rsid w:val="0032255C"/>
    <w:rsid w:val="00323ED1"/>
    <w:rsid w:val="00324D25"/>
    <w:rsid w:val="00330D19"/>
    <w:rsid w:val="003315C8"/>
    <w:rsid w:val="00332E57"/>
    <w:rsid w:val="003339E9"/>
    <w:rsid w:val="003359C9"/>
    <w:rsid w:val="00335F14"/>
    <w:rsid w:val="003441A0"/>
    <w:rsid w:val="00345839"/>
    <w:rsid w:val="0034692E"/>
    <w:rsid w:val="003473E7"/>
    <w:rsid w:val="0034763B"/>
    <w:rsid w:val="0035126B"/>
    <w:rsid w:val="00352F43"/>
    <w:rsid w:val="003567E4"/>
    <w:rsid w:val="00361BE1"/>
    <w:rsid w:val="0036209F"/>
    <w:rsid w:val="003630F0"/>
    <w:rsid w:val="00365452"/>
    <w:rsid w:val="003660A1"/>
    <w:rsid w:val="00371C25"/>
    <w:rsid w:val="00372C70"/>
    <w:rsid w:val="00373D77"/>
    <w:rsid w:val="003809FF"/>
    <w:rsid w:val="00383440"/>
    <w:rsid w:val="003839A2"/>
    <w:rsid w:val="00383D33"/>
    <w:rsid w:val="00384B97"/>
    <w:rsid w:val="00384DB1"/>
    <w:rsid w:val="003851A5"/>
    <w:rsid w:val="00393246"/>
    <w:rsid w:val="00393EDB"/>
    <w:rsid w:val="00395D21"/>
    <w:rsid w:val="00396E57"/>
    <w:rsid w:val="003A0CCD"/>
    <w:rsid w:val="003A1490"/>
    <w:rsid w:val="003A184C"/>
    <w:rsid w:val="003A2D39"/>
    <w:rsid w:val="003A4E08"/>
    <w:rsid w:val="003B02B7"/>
    <w:rsid w:val="003B6647"/>
    <w:rsid w:val="003B77A7"/>
    <w:rsid w:val="003C0E89"/>
    <w:rsid w:val="003C3683"/>
    <w:rsid w:val="003C57E5"/>
    <w:rsid w:val="003C614B"/>
    <w:rsid w:val="003C6B1E"/>
    <w:rsid w:val="003C707F"/>
    <w:rsid w:val="003D0711"/>
    <w:rsid w:val="003D12ED"/>
    <w:rsid w:val="003D4059"/>
    <w:rsid w:val="003D5762"/>
    <w:rsid w:val="003E031A"/>
    <w:rsid w:val="003F2EFA"/>
    <w:rsid w:val="00403E4B"/>
    <w:rsid w:val="004047D8"/>
    <w:rsid w:val="00406466"/>
    <w:rsid w:val="00412DC1"/>
    <w:rsid w:val="00414157"/>
    <w:rsid w:val="00420811"/>
    <w:rsid w:val="00421DC7"/>
    <w:rsid w:val="00422114"/>
    <w:rsid w:val="00422F8E"/>
    <w:rsid w:val="00423A39"/>
    <w:rsid w:val="00432948"/>
    <w:rsid w:val="004339CE"/>
    <w:rsid w:val="00433D52"/>
    <w:rsid w:val="004358FA"/>
    <w:rsid w:val="00436409"/>
    <w:rsid w:val="004375D2"/>
    <w:rsid w:val="00443A9E"/>
    <w:rsid w:val="00451E5F"/>
    <w:rsid w:val="00453515"/>
    <w:rsid w:val="00453749"/>
    <w:rsid w:val="0045630A"/>
    <w:rsid w:val="00456996"/>
    <w:rsid w:val="0046182D"/>
    <w:rsid w:val="00462B35"/>
    <w:rsid w:val="00463D95"/>
    <w:rsid w:val="00464565"/>
    <w:rsid w:val="00466826"/>
    <w:rsid w:val="004670B8"/>
    <w:rsid w:val="00467D66"/>
    <w:rsid w:val="00470BCD"/>
    <w:rsid w:val="00472124"/>
    <w:rsid w:val="004733CD"/>
    <w:rsid w:val="0047698E"/>
    <w:rsid w:val="004821C0"/>
    <w:rsid w:val="00485374"/>
    <w:rsid w:val="0048539F"/>
    <w:rsid w:val="004962AC"/>
    <w:rsid w:val="004A104A"/>
    <w:rsid w:val="004A1EAE"/>
    <w:rsid w:val="004A224B"/>
    <w:rsid w:val="004A4D39"/>
    <w:rsid w:val="004A5BAD"/>
    <w:rsid w:val="004B3F72"/>
    <w:rsid w:val="004B70CC"/>
    <w:rsid w:val="004B7C12"/>
    <w:rsid w:val="004C0FEB"/>
    <w:rsid w:val="004C10D1"/>
    <w:rsid w:val="004C338D"/>
    <w:rsid w:val="004C5853"/>
    <w:rsid w:val="004D7688"/>
    <w:rsid w:val="004E0012"/>
    <w:rsid w:val="004E0868"/>
    <w:rsid w:val="004E3895"/>
    <w:rsid w:val="004E7B38"/>
    <w:rsid w:val="004F022F"/>
    <w:rsid w:val="004F29CF"/>
    <w:rsid w:val="004F3826"/>
    <w:rsid w:val="004F398E"/>
    <w:rsid w:val="004F3D3B"/>
    <w:rsid w:val="004F57FB"/>
    <w:rsid w:val="004F6977"/>
    <w:rsid w:val="005005FD"/>
    <w:rsid w:val="00503243"/>
    <w:rsid w:val="005055F3"/>
    <w:rsid w:val="00506A80"/>
    <w:rsid w:val="005115AD"/>
    <w:rsid w:val="00512714"/>
    <w:rsid w:val="00514632"/>
    <w:rsid w:val="00517A51"/>
    <w:rsid w:val="00522F9F"/>
    <w:rsid w:val="00524658"/>
    <w:rsid w:val="00524F13"/>
    <w:rsid w:val="005257D0"/>
    <w:rsid w:val="005264A0"/>
    <w:rsid w:val="005272FE"/>
    <w:rsid w:val="00527FB1"/>
    <w:rsid w:val="0053006D"/>
    <w:rsid w:val="005345E9"/>
    <w:rsid w:val="00537515"/>
    <w:rsid w:val="00540710"/>
    <w:rsid w:val="005468BB"/>
    <w:rsid w:val="005506F8"/>
    <w:rsid w:val="005521E0"/>
    <w:rsid w:val="00561673"/>
    <w:rsid w:val="00565C34"/>
    <w:rsid w:val="00567A9B"/>
    <w:rsid w:val="00571C0A"/>
    <w:rsid w:val="0057265F"/>
    <w:rsid w:val="0057719A"/>
    <w:rsid w:val="00580DCE"/>
    <w:rsid w:val="00581C06"/>
    <w:rsid w:val="00582EBD"/>
    <w:rsid w:val="005831F5"/>
    <w:rsid w:val="0058636B"/>
    <w:rsid w:val="00586DD4"/>
    <w:rsid w:val="00590415"/>
    <w:rsid w:val="00592E72"/>
    <w:rsid w:val="005A2E5B"/>
    <w:rsid w:val="005A474C"/>
    <w:rsid w:val="005A7F0D"/>
    <w:rsid w:val="005B08B5"/>
    <w:rsid w:val="005B51C1"/>
    <w:rsid w:val="005B6070"/>
    <w:rsid w:val="005C4B28"/>
    <w:rsid w:val="005C6ADA"/>
    <w:rsid w:val="005D038C"/>
    <w:rsid w:val="005D410F"/>
    <w:rsid w:val="005E00F8"/>
    <w:rsid w:val="005E13AD"/>
    <w:rsid w:val="005E3AD1"/>
    <w:rsid w:val="005E6F65"/>
    <w:rsid w:val="005F081F"/>
    <w:rsid w:val="005F36EC"/>
    <w:rsid w:val="005F3E11"/>
    <w:rsid w:val="005F56B8"/>
    <w:rsid w:val="005F72A9"/>
    <w:rsid w:val="006010D7"/>
    <w:rsid w:val="00601C6C"/>
    <w:rsid w:val="00602010"/>
    <w:rsid w:val="0060604D"/>
    <w:rsid w:val="00606494"/>
    <w:rsid w:val="00606D84"/>
    <w:rsid w:val="0061019B"/>
    <w:rsid w:val="006105B1"/>
    <w:rsid w:val="00612998"/>
    <w:rsid w:val="00617415"/>
    <w:rsid w:val="006247EE"/>
    <w:rsid w:val="0063150B"/>
    <w:rsid w:val="00634118"/>
    <w:rsid w:val="00634804"/>
    <w:rsid w:val="006379BE"/>
    <w:rsid w:val="0064493A"/>
    <w:rsid w:val="00644980"/>
    <w:rsid w:val="00647635"/>
    <w:rsid w:val="00647BEC"/>
    <w:rsid w:val="00654BB8"/>
    <w:rsid w:val="00655C38"/>
    <w:rsid w:val="00656D25"/>
    <w:rsid w:val="0067098B"/>
    <w:rsid w:val="00675018"/>
    <w:rsid w:val="006751DB"/>
    <w:rsid w:val="00676255"/>
    <w:rsid w:val="006763AB"/>
    <w:rsid w:val="006777B1"/>
    <w:rsid w:val="00681926"/>
    <w:rsid w:val="006819EF"/>
    <w:rsid w:val="00684EFA"/>
    <w:rsid w:val="00690961"/>
    <w:rsid w:val="00694D23"/>
    <w:rsid w:val="00695B72"/>
    <w:rsid w:val="00696831"/>
    <w:rsid w:val="006A2EB7"/>
    <w:rsid w:val="006A4B2C"/>
    <w:rsid w:val="006A7A73"/>
    <w:rsid w:val="006B2B27"/>
    <w:rsid w:val="006C1EA5"/>
    <w:rsid w:val="006C29D5"/>
    <w:rsid w:val="006C2BFA"/>
    <w:rsid w:val="006C3E73"/>
    <w:rsid w:val="006C5B90"/>
    <w:rsid w:val="006D0353"/>
    <w:rsid w:val="006D04A1"/>
    <w:rsid w:val="006D295A"/>
    <w:rsid w:val="006D298C"/>
    <w:rsid w:val="006D5EC9"/>
    <w:rsid w:val="006D66FE"/>
    <w:rsid w:val="006D7520"/>
    <w:rsid w:val="006E0A23"/>
    <w:rsid w:val="006E57EF"/>
    <w:rsid w:val="006E592E"/>
    <w:rsid w:val="006F0F2C"/>
    <w:rsid w:val="006F2FA7"/>
    <w:rsid w:val="006F3018"/>
    <w:rsid w:val="006F3567"/>
    <w:rsid w:val="006F6128"/>
    <w:rsid w:val="006F7CC7"/>
    <w:rsid w:val="00706245"/>
    <w:rsid w:val="00706F63"/>
    <w:rsid w:val="00707277"/>
    <w:rsid w:val="00710F10"/>
    <w:rsid w:val="0071225E"/>
    <w:rsid w:val="00712D80"/>
    <w:rsid w:val="00712FF5"/>
    <w:rsid w:val="007130E1"/>
    <w:rsid w:val="00715909"/>
    <w:rsid w:val="00717CF7"/>
    <w:rsid w:val="00717FFD"/>
    <w:rsid w:val="00720D12"/>
    <w:rsid w:val="007221F8"/>
    <w:rsid w:val="00723F21"/>
    <w:rsid w:val="00724D38"/>
    <w:rsid w:val="00725F68"/>
    <w:rsid w:val="00726080"/>
    <w:rsid w:val="007267EE"/>
    <w:rsid w:val="00733A4B"/>
    <w:rsid w:val="00737A70"/>
    <w:rsid w:val="00742168"/>
    <w:rsid w:val="00743550"/>
    <w:rsid w:val="007446D4"/>
    <w:rsid w:val="007517BA"/>
    <w:rsid w:val="007535EB"/>
    <w:rsid w:val="0075468C"/>
    <w:rsid w:val="00756D95"/>
    <w:rsid w:val="00756EBE"/>
    <w:rsid w:val="00757D1C"/>
    <w:rsid w:val="0076235C"/>
    <w:rsid w:val="007645DF"/>
    <w:rsid w:val="00765AA1"/>
    <w:rsid w:val="0077027C"/>
    <w:rsid w:val="00771543"/>
    <w:rsid w:val="00771BD4"/>
    <w:rsid w:val="00771F68"/>
    <w:rsid w:val="007729C4"/>
    <w:rsid w:val="00772A82"/>
    <w:rsid w:val="00773714"/>
    <w:rsid w:val="00773976"/>
    <w:rsid w:val="00773C85"/>
    <w:rsid w:val="0078384C"/>
    <w:rsid w:val="00784430"/>
    <w:rsid w:val="00784CE3"/>
    <w:rsid w:val="00786946"/>
    <w:rsid w:val="00790F97"/>
    <w:rsid w:val="007950BE"/>
    <w:rsid w:val="007A2164"/>
    <w:rsid w:val="007A2DCD"/>
    <w:rsid w:val="007A41E9"/>
    <w:rsid w:val="007B0F66"/>
    <w:rsid w:val="007B13D5"/>
    <w:rsid w:val="007B1D5A"/>
    <w:rsid w:val="007B5670"/>
    <w:rsid w:val="007B7D87"/>
    <w:rsid w:val="007C029D"/>
    <w:rsid w:val="007C2DD1"/>
    <w:rsid w:val="007C3049"/>
    <w:rsid w:val="007D04DA"/>
    <w:rsid w:val="007D2523"/>
    <w:rsid w:val="007D4D06"/>
    <w:rsid w:val="007D59B9"/>
    <w:rsid w:val="007D5C32"/>
    <w:rsid w:val="007E39F3"/>
    <w:rsid w:val="007E71A0"/>
    <w:rsid w:val="007E7778"/>
    <w:rsid w:val="007F03FF"/>
    <w:rsid w:val="007F27C5"/>
    <w:rsid w:val="007F29A8"/>
    <w:rsid w:val="007F75ED"/>
    <w:rsid w:val="00801145"/>
    <w:rsid w:val="008073B0"/>
    <w:rsid w:val="00810394"/>
    <w:rsid w:val="008131CB"/>
    <w:rsid w:val="00814071"/>
    <w:rsid w:val="008146C1"/>
    <w:rsid w:val="008166B6"/>
    <w:rsid w:val="00825BCA"/>
    <w:rsid w:val="00830288"/>
    <w:rsid w:val="00830735"/>
    <w:rsid w:val="008314E7"/>
    <w:rsid w:val="00834431"/>
    <w:rsid w:val="00835321"/>
    <w:rsid w:val="0083678B"/>
    <w:rsid w:val="00837EA1"/>
    <w:rsid w:val="00840E5B"/>
    <w:rsid w:val="00842D85"/>
    <w:rsid w:val="008432BB"/>
    <w:rsid w:val="00844C09"/>
    <w:rsid w:val="00846735"/>
    <w:rsid w:val="00847DF3"/>
    <w:rsid w:val="00850E4A"/>
    <w:rsid w:val="00854ADF"/>
    <w:rsid w:val="00854BF7"/>
    <w:rsid w:val="00855821"/>
    <w:rsid w:val="008566F4"/>
    <w:rsid w:val="00860A14"/>
    <w:rsid w:val="0086176D"/>
    <w:rsid w:val="00863510"/>
    <w:rsid w:val="00865455"/>
    <w:rsid w:val="00865C32"/>
    <w:rsid w:val="0087705D"/>
    <w:rsid w:val="00884A2C"/>
    <w:rsid w:val="00886166"/>
    <w:rsid w:val="00886A71"/>
    <w:rsid w:val="00887DBA"/>
    <w:rsid w:val="008907A8"/>
    <w:rsid w:val="00891924"/>
    <w:rsid w:val="0089231D"/>
    <w:rsid w:val="00893984"/>
    <w:rsid w:val="00897F6E"/>
    <w:rsid w:val="008A0321"/>
    <w:rsid w:val="008A3DD7"/>
    <w:rsid w:val="008A4792"/>
    <w:rsid w:val="008A49A1"/>
    <w:rsid w:val="008A6ACC"/>
    <w:rsid w:val="008A7009"/>
    <w:rsid w:val="008A79DF"/>
    <w:rsid w:val="008B0BF4"/>
    <w:rsid w:val="008B4441"/>
    <w:rsid w:val="008B5B22"/>
    <w:rsid w:val="008B7AF4"/>
    <w:rsid w:val="008C27E9"/>
    <w:rsid w:val="008C3C0D"/>
    <w:rsid w:val="008C4032"/>
    <w:rsid w:val="008C62DD"/>
    <w:rsid w:val="008C6ADC"/>
    <w:rsid w:val="008C6B0E"/>
    <w:rsid w:val="008D5D6E"/>
    <w:rsid w:val="008E660C"/>
    <w:rsid w:val="008E705C"/>
    <w:rsid w:val="008F1233"/>
    <w:rsid w:val="008F217E"/>
    <w:rsid w:val="008F4A34"/>
    <w:rsid w:val="008F676A"/>
    <w:rsid w:val="008F7229"/>
    <w:rsid w:val="00901348"/>
    <w:rsid w:val="00901351"/>
    <w:rsid w:val="0090293F"/>
    <w:rsid w:val="00904669"/>
    <w:rsid w:val="00905DC4"/>
    <w:rsid w:val="00911DE4"/>
    <w:rsid w:val="00914DE5"/>
    <w:rsid w:val="00915B3A"/>
    <w:rsid w:val="009162D5"/>
    <w:rsid w:val="00917D13"/>
    <w:rsid w:val="00917F78"/>
    <w:rsid w:val="00921527"/>
    <w:rsid w:val="00921A87"/>
    <w:rsid w:val="009231CC"/>
    <w:rsid w:val="009237FA"/>
    <w:rsid w:val="009243F9"/>
    <w:rsid w:val="009248DC"/>
    <w:rsid w:val="00925578"/>
    <w:rsid w:val="00926422"/>
    <w:rsid w:val="00927EB7"/>
    <w:rsid w:val="0093537F"/>
    <w:rsid w:val="009371E7"/>
    <w:rsid w:val="00943489"/>
    <w:rsid w:val="00945A6E"/>
    <w:rsid w:val="00947D14"/>
    <w:rsid w:val="00956FCC"/>
    <w:rsid w:val="00960AA3"/>
    <w:rsid w:val="00960B43"/>
    <w:rsid w:val="00960CBD"/>
    <w:rsid w:val="00962C73"/>
    <w:rsid w:val="009650D9"/>
    <w:rsid w:val="00965F88"/>
    <w:rsid w:val="00970E06"/>
    <w:rsid w:val="00971686"/>
    <w:rsid w:val="00973015"/>
    <w:rsid w:val="00973D87"/>
    <w:rsid w:val="0097537B"/>
    <w:rsid w:val="0098153C"/>
    <w:rsid w:val="00983717"/>
    <w:rsid w:val="00985C35"/>
    <w:rsid w:val="00985C8D"/>
    <w:rsid w:val="00986C4F"/>
    <w:rsid w:val="00992D7B"/>
    <w:rsid w:val="00994226"/>
    <w:rsid w:val="009A081F"/>
    <w:rsid w:val="009A164F"/>
    <w:rsid w:val="009A1666"/>
    <w:rsid w:val="009A272E"/>
    <w:rsid w:val="009B611D"/>
    <w:rsid w:val="009B6523"/>
    <w:rsid w:val="009B693C"/>
    <w:rsid w:val="009C0BB9"/>
    <w:rsid w:val="009C28C0"/>
    <w:rsid w:val="009C5924"/>
    <w:rsid w:val="009C6542"/>
    <w:rsid w:val="009D1519"/>
    <w:rsid w:val="009D2691"/>
    <w:rsid w:val="009D2724"/>
    <w:rsid w:val="009D3721"/>
    <w:rsid w:val="009D67AB"/>
    <w:rsid w:val="009E0C30"/>
    <w:rsid w:val="009E0FCA"/>
    <w:rsid w:val="009E1473"/>
    <w:rsid w:val="009E4A76"/>
    <w:rsid w:val="009F1BC6"/>
    <w:rsid w:val="009F29A2"/>
    <w:rsid w:val="009F615E"/>
    <w:rsid w:val="009F6ED2"/>
    <w:rsid w:val="009F7844"/>
    <w:rsid w:val="00A037A0"/>
    <w:rsid w:val="00A046FF"/>
    <w:rsid w:val="00A05216"/>
    <w:rsid w:val="00A0634B"/>
    <w:rsid w:val="00A065DB"/>
    <w:rsid w:val="00A1179B"/>
    <w:rsid w:val="00A13F43"/>
    <w:rsid w:val="00A213B9"/>
    <w:rsid w:val="00A22E2B"/>
    <w:rsid w:val="00A24CF9"/>
    <w:rsid w:val="00A26623"/>
    <w:rsid w:val="00A2789C"/>
    <w:rsid w:val="00A30D6D"/>
    <w:rsid w:val="00A32E59"/>
    <w:rsid w:val="00A34DD5"/>
    <w:rsid w:val="00A357CE"/>
    <w:rsid w:val="00A37A8B"/>
    <w:rsid w:val="00A40ED9"/>
    <w:rsid w:val="00A454B7"/>
    <w:rsid w:val="00A53F04"/>
    <w:rsid w:val="00A574B1"/>
    <w:rsid w:val="00A60F2F"/>
    <w:rsid w:val="00A66AEF"/>
    <w:rsid w:val="00A671FE"/>
    <w:rsid w:val="00A713B2"/>
    <w:rsid w:val="00A75177"/>
    <w:rsid w:val="00A77F59"/>
    <w:rsid w:val="00A816A3"/>
    <w:rsid w:val="00A837CF"/>
    <w:rsid w:val="00A930C6"/>
    <w:rsid w:val="00AA0017"/>
    <w:rsid w:val="00AA21A1"/>
    <w:rsid w:val="00AA2C14"/>
    <w:rsid w:val="00AA2EF8"/>
    <w:rsid w:val="00AA35D5"/>
    <w:rsid w:val="00AA410E"/>
    <w:rsid w:val="00AA4A61"/>
    <w:rsid w:val="00AB18D9"/>
    <w:rsid w:val="00AB190F"/>
    <w:rsid w:val="00AB1FF0"/>
    <w:rsid w:val="00AB2AE1"/>
    <w:rsid w:val="00AB6AD0"/>
    <w:rsid w:val="00AC183D"/>
    <w:rsid w:val="00AC2BDF"/>
    <w:rsid w:val="00AC38A7"/>
    <w:rsid w:val="00AC7F08"/>
    <w:rsid w:val="00AD0DD2"/>
    <w:rsid w:val="00AD153D"/>
    <w:rsid w:val="00AD2CAE"/>
    <w:rsid w:val="00AD4AC9"/>
    <w:rsid w:val="00AD5D6A"/>
    <w:rsid w:val="00AD61AA"/>
    <w:rsid w:val="00AD6581"/>
    <w:rsid w:val="00AD7F6A"/>
    <w:rsid w:val="00AE59FB"/>
    <w:rsid w:val="00AE7127"/>
    <w:rsid w:val="00AF071F"/>
    <w:rsid w:val="00AF5C23"/>
    <w:rsid w:val="00AF6C00"/>
    <w:rsid w:val="00AF6FEC"/>
    <w:rsid w:val="00B01BC7"/>
    <w:rsid w:val="00B0350C"/>
    <w:rsid w:val="00B04063"/>
    <w:rsid w:val="00B06A26"/>
    <w:rsid w:val="00B06E73"/>
    <w:rsid w:val="00B107F6"/>
    <w:rsid w:val="00B10889"/>
    <w:rsid w:val="00B10C39"/>
    <w:rsid w:val="00B132B7"/>
    <w:rsid w:val="00B15741"/>
    <w:rsid w:val="00B15B90"/>
    <w:rsid w:val="00B22E96"/>
    <w:rsid w:val="00B25A9C"/>
    <w:rsid w:val="00B26533"/>
    <w:rsid w:val="00B26E06"/>
    <w:rsid w:val="00B2721B"/>
    <w:rsid w:val="00B34A40"/>
    <w:rsid w:val="00B34AE8"/>
    <w:rsid w:val="00B355A4"/>
    <w:rsid w:val="00B4193A"/>
    <w:rsid w:val="00B433BB"/>
    <w:rsid w:val="00B51A61"/>
    <w:rsid w:val="00B52E76"/>
    <w:rsid w:val="00B5313E"/>
    <w:rsid w:val="00B57F7F"/>
    <w:rsid w:val="00B6005A"/>
    <w:rsid w:val="00B623A7"/>
    <w:rsid w:val="00B6286F"/>
    <w:rsid w:val="00B64F7A"/>
    <w:rsid w:val="00B71587"/>
    <w:rsid w:val="00B71847"/>
    <w:rsid w:val="00B739E3"/>
    <w:rsid w:val="00B76D1B"/>
    <w:rsid w:val="00B866B1"/>
    <w:rsid w:val="00B904D2"/>
    <w:rsid w:val="00B9057A"/>
    <w:rsid w:val="00B9160F"/>
    <w:rsid w:val="00B9224A"/>
    <w:rsid w:val="00BA26F5"/>
    <w:rsid w:val="00BA2C5D"/>
    <w:rsid w:val="00BA3B5C"/>
    <w:rsid w:val="00BB2256"/>
    <w:rsid w:val="00BB631E"/>
    <w:rsid w:val="00BC13A4"/>
    <w:rsid w:val="00BC1486"/>
    <w:rsid w:val="00BD50F2"/>
    <w:rsid w:val="00BD5319"/>
    <w:rsid w:val="00BD679F"/>
    <w:rsid w:val="00BD7110"/>
    <w:rsid w:val="00BD7DF3"/>
    <w:rsid w:val="00BE0BE7"/>
    <w:rsid w:val="00BE56D7"/>
    <w:rsid w:val="00BE6E4E"/>
    <w:rsid w:val="00BE7C28"/>
    <w:rsid w:val="00BF0A83"/>
    <w:rsid w:val="00BF203E"/>
    <w:rsid w:val="00BF2084"/>
    <w:rsid w:val="00BF48F9"/>
    <w:rsid w:val="00C04529"/>
    <w:rsid w:val="00C05501"/>
    <w:rsid w:val="00C101BA"/>
    <w:rsid w:val="00C130A1"/>
    <w:rsid w:val="00C139F5"/>
    <w:rsid w:val="00C13ECA"/>
    <w:rsid w:val="00C14675"/>
    <w:rsid w:val="00C15037"/>
    <w:rsid w:val="00C20D04"/>
    <w:rsid w:val="00C22A3C"/>
    <w:rsid w:val="00C30BCF"/>
    <w:rsid w:val="00C31951"/>
    <w:rsid w:val="00C34B04"/>
    <w:rsid w:val="00C436EA"/>
    <w:rsid w:val="00C45314"/>
    <w:rsid w:val="00C46F9E"/>
    <w:rsid w:val="00C47E60"/>
    <w:rsid w:val="00C5022F"/>
    <w:rsid w:val="00C53485"/>
    <w:rsid w:val="00C55E9C"/>
    <w:rsid w:val="00C57646"/>
    <w:rsid w:val="00C6247A"/>
    <w:rsid w:val="00C63C9C"/>
    <w:rsid w:val="00C6407F"/>
    <w:rsid w:val="00C67A2D"/>
    <w:rsid w:val="00C701A9"/>
    <w:rsid w:val="00C70C43"/>
    <w:rsid w:val="00C71E81"/>
    <w:rsid w:val="00C73FA4"/>
    <w:rsid w:val="00C77548"/>
    <w:rsid w:val="00C80357"/>
    <w:rsid w:val="00C81F5C"/>
    <w:rsid w:val="00C85063"/>
    <w:rsid w:val="00C8639A"/>
    <w:rsid w:val="00C87F6F"/>
    <w:rsid w:val="00C90075"/>
    <w:rsid w:val="00C96D1A"/>
    <w:rsid w:val="00CA2608"/>
    <w:rsid w:val="00CA662E"/>
    <w:rsid w:val="00CA7482"/>
    <w:rsid w:val="00CB4266"/>
    <w:rsid w:val="00CB5FBA"/>
    <w:rsid w:val="00CC1C46"/>
    <w:rsid w:val="00CC31DD"/>
    <w:rsid w:val="00CC460C"/>
    <w:rsid w:val="00CC4EF7"/>
    <w:rsid w:val="00CC4F9C"/>
    <w:rsid w:val="00CC7BFD"/>
    <w:rsid w:val="00CD00F3"/>
    <w:rsid w:val="00CD2DB9"/>
    <w:rsid w:val="00CD5DC6"/>
    <w:rsid w:val="00CD72EA"/>
    <w:rsid w:val="00CE0147"/>
    <w:rsid w:val="00CE37B1"/>
    <w:rsid w:val="00CE56C2"/>
    <w:rsid w:val="00CE636F"/>
    <w:rsid w:val="00CF2B87"/>
    <w:rsid w:val="00CF53C4"/>
    <w:rsid w:val="00CF5C9D"/>
    <w:rsid w:val="00CF77F3"/>
    <w:rsid w:val="00D01862"/>
    <w:rsid w:val="00D03E3A"/>
    <w:rsid w:val="00D05A26"/>
    <w:rsid w:val="00D0628B"/>
    <w:rsid w:val="00D06AFF"/>
    <w:rsid w:val="00D07919"/>
    <w:rsid w:val="00D12013"/>
    <w:rsid w:val="00D12994"/>
    <w:rsid w:val="00D13F88"/>
    <w:rsid w:val="00D14AB5"/>
    <w:rsid w:val="00D16708"/>
    <w:rsid w:val="00D1682A"/>
    <w:rsid w:val="00D20BFA"/>
    <w:rsid w:val="00D20CA7"/>
    <w:rsid w:val="00D2196B"/>
    <w:rsid w:val="00D21BF2"/>
    <w:rsid w:val="00D2269D"/>
    <w:rsid w:val="00D23E2E"/>
    <w:rsid w:val="00D23F71"/>
    <w:rsid w:val="00D30EC7"/>
    <w:rsid w:val="00D31CFD"/>
    <w:rsid w:val="00D50328"/>
    <w:rsid w:val="00D52144"/>
    <w:rsid w:val="00D55B77"/>
    <w:rsid w:val="00D562E9"/>
    <w:rsid w:val="00D56B9A"/>
    <w:rsid w:val="00D56F34"/>
    <w:rsid w:val="00D570F0"/>
    <w:rsid w:val="00D6105E"/>
    <w:rsid w:val="00D63CD5"/>
    <w:rsid w:val="00D66E41"/>
    <w:rsid w:val="00D80365"/>
    <w:rsid w:val="00D8179C"/>
    <w:rsid w:val="00D824A2"/>
    <w:rsid w:val="00D82509"/>
    <w:rsid w:val="00D850A0"/>
    <w:rsid w:val="00D857C5"/>
    <w:rsid w:val="00D94759"/>
    <w:rsid w:val="00D94CCA"/>
    <w:rsid w:val="00DA06AD"/>
    <w:rsid w:val="00DA1F3D"/>
    <w:rsid w:val="00DA1F89"/>
    <w:rsid w:val="00DA2049"/>
    <w:rsid w:val="00DA2FDD"/>
    <w:rsid w:val="00DA71CA"/>
    <w:rsid w:val="00DA7E76"/>
    <w:rsid w:val="00DB2708"/>
    <w:rsid w:val="00DB5E1D"/>
    <w:rsid w:val="00DC041E"/>
    <w:rsid w:val="00DC0D71"/>
    <w:rsid w:val="00DC10D6"/>
    <w:rsid w:val="00DC3489"/>
    <w:rsid w:val="00DC5C0A"/>
    <w:rsid w:val="00DC7419"/>
    <w:rsid w:val="00DC7C2C"/>
    <w:rsid w:val="00DD0436"/>
    <w:rsid w:val="00DD16FA"/>
    <w:rsid w:val="00DD1896"/>
    <w:rsid w:val="00DD1F72"/>
    <w:rsid w:val="00DE062C"/>
    <w:rsid w:val="00DE09FA"/>
    <w:rsid w:val="00DE0A2C"/>
    <w:rsid w:val="00DE448A"/>
    <w:rsid w:val="00DE7F64"/>
    <w:rsid w:val="00DF7593"/>
    <w:rsid w:val="00E00FAF"/>
    <w:rsid w:val="00E0471A"/>
    <w:rsid w:val="00E10798"/>
    <w:rsid w:val="00E12278"/>
    <w:rsid w:val="00E17333"/>
    <w:rsid w:val="00E23D1B"/>
    <w:rsid w:val="00E24D71"/>
    <w:rsid w:val="00E2693F"/>
    <w:rsid w:val="00E3426B"/>
    <w:rsid w:val="00E34CA6"/>
    <w:rsid w:val="00E35E2C"/>
    <w:rsid w:val="00E36DC2"/>
    <w:rsid w:val="00E377D0"/>
    <w:rsid w:val="00E41292"/>
    <w:rsid w:val="00E4203F"/>
    <w:rsid w:val="00E43320"/>
    <w:rsid w:val="00E439CD"/>
    <w:rsid w:val="00E45035"/>
    <w:rsid w:val="00E457CF"/>
    <w:rsid w:val="00E462E2"/>
    <w:rsid w:val="00E5118B"/>
    <w:rsid w:val="00E52FAD"/>
    <w:rsid w:val="00E54D65"/>
    <w:rsid w:val="00E638A4"/>
    <w:rsid w:val="00E63D60"/>
    <w:rsid w:val="00E649B4"/>
    <w:rsid w:val="00E64C60"/>
    <w:rsid w:val="00E6581C"/>
    <w:rsid w:val="00E6799C"/>
    <w:rsid w:val="00E7027D"/>
    <w:rsid w:val="00E705D3"/>
    <w:rsid w:val="00E737AB"/>
    <w:rsid w:val="00E7777A"/>
    <w:rsid w:val="00E81F4C"/>
    <w:rsid w:val="00E82314"/>
    <w:rsid w:val="00E83965"/>
    <w:rsid w:val="00E9253E"/>
    <w:rsid w:val="00E95844"/>
    <w:rsid w:val="00EA333D"/>
    <w:rsid w:val="00EA4622"/>
    <w:rsid w:val="00EA762C"/>
    <w:rsid w:val="00EB2E4B"/>
    <w:rsid w:val="00EC284B"/>
    <w:rsid w:val="00EC4438"/>
    <w:rsid w:val="00ED1927"/>
    <w:rsid w:val="00ED472F"/>
    <w:rsid w:val="00EE1442"/>
    <w:rsid w:val="00EE16B5"/>
    <w:rsid w:val="00EE7A21"/>
    <w:rsid w:val="00EF3382"/>
    <w:rsid w:val="00EF4AB2"/>
    <w:rsid w:val="00EF59C1"/>
    <w:rsid w:val="00EF7912"/>
    <w:rsid w:val="00F01429"/>
    <w:rsid w:val="00F044A4"/>
    <w:rsid w:val="00F04620"/>
    <w:rsid w:val="00F05157"/>
    <w:rsid w:val="00F0669E"/>
    <w:rsid w:val="00F10201"/>
    <w:rsid w:val="00F12C05"/>
    <w:rsid w:val="00F13D1B"/>
    <w:rsid w:val="00F14B7A"/>
    <w:rsid w:val="00F165FC"/>
    <w:rsid w:val="00F1705D"/>
    <w:rsid w:val="00F241E3"/>
    <w:rsid w:val="00F25633"/>
    <w:rsid w:val="00F2658A"/>
    <w:rsid w:val="00F33EED"/>
    <w:rsid w:val="00F36113"/>
    <w:rsid w:val="00F368E4"/>
    <w:rsid w:val="00F408D3"/>
    <w:rsid w:val="00F4108C"/>
    <w:rsid w:val="00F41F94"/>
    <w:rsid w:val="00F4483A"/>
    <w:rsid w:val="00F44958"/>
    <w:rsid w:val="00F459F5"/>
    <w:rsid w:val="00F46978"/>
    <w:rsid w:val="00F51167"/>
    <w:rsid w:val="00F51F46"/>
    <w:rsid w:val="00F525DC"/>
    <w:rsid w:val="00F527E5"/>
    <w:rsid w:val="00F5794F"/>
    <w:rsid w:val="00F612FC"/>
    <w:rsid w:val="00F61DC6"/>
    <w:rsid w:val="00F64445"/>
    <w:rsid w:val="00F70313"/>
    <w:rsid w:val="00F71E1C"/>
    <w:rsid w:val="00F7224E"/>
    <w:rsid w:val="00F73A14"/>
    <w:rsid w:val="00F73E3C"/>
    <w:rsid w:val="00F740DE"/>
    <w:rsid w:val="00F74C35"/>
    <w:rsid w:val="00F76B37"/>
    <w:rsid w:val="00F83C72"/>
    <w:rsid w:val="00F8522A"/>
    <w:rsid w:val="00F879F2"/>
    <w:rsid w:val="00F908B9"/>
    <w:rsid w:val="00F9534E"/>
    <w:rsid w:val="00F969F1"/>
    <w:rsid w:val="00FA20D1"/>
    <w:rsid w:val="00FB48BA"/>
    <w:rsid w:val="00FD0067"/>
    <w:rsid w:val="00FD1B74"/>
    <w:rsid w:val="00FD566D"/>
    <w:rsid w:val="00FD6F16"/>
    <w:rsid w:val="00FD7DFF"/>
    <w:rsid w:val="00FD7FCD"/>
    <w:rsid w:val="00FE73C5"/>
    <w:rsid w:val="00FF1A6C"/>
    <w:rsid w:val="00FF23E4"/>
    <w:rsid w:val="00FF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1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kern w:val="2"/>
        <w:sz w:val="21"/>
        <w:szCs w:val="22"/>
        <w:lang w:val="en-US" w:eastAsia="zh-CN" w:bidi="ar-SA"/>
      </w:rPr>
    </w:rPrDefault>
    <w:pPrDefault/>
  </w:docDefaults>
  <w:latentStyles w:defLockedState="0" w:defUIPriority="99" w:defSemiHidden="0" w:defUnhideWhenUsed="0" w:defQFormat="0" w:count="372">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A1004"/>
    <w:pPr>
      <w:widowControl w:val="0"/>
      <w:jc w:val="both"/>
    </w:pPr>
    <w:rPr>
      <w:szCs w:val="24"/>
    </w:rPr>
  </w:style>
  <w:style w:type="paragraph" w:styleId="Heading1">
    <w:name w:val="heading 1"/>
    <w:basedOn w:val="Normal"/>
    <w:link w:val="Heading1Char"/>
    <w:uiPriority w:val="9"/>
    <w:qFormat/>
    <w:locked/>
    <w:rsid w:val="002B37A2"/>
    <w:pPr>
      <w:widowControl/>
      <w:spacing w:before="100" w:beforeAutospacing="1" w:after="100" w:afterAutospacing="1"/>
      <w:jc w:val="left"/>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3C0D"/>
    <w:rPr>
      <w:rFonts w:cs="Times New Roman"/>
      <w:color w:val="0000FF"/>
      <w:u w:val="single"/>
    </w:rPr>
  </w:style>
  <w:style w:type="character" w:customStyle="1" w:styleId="apple-converted-space">
    <w:name w:val="apple-converted-space"/>
    <w:rsid w:val="00C71E81"/>
  </w:style>
  <w:style w:type="character" w:styleId="CommentReference">
    <w:name w:val="annotation reference"/>
    <w:basedOn w:val="DefaultParagraphFont"/>
    <w:uiPriority w:val="99"/>
    <w:rsid w:val="00884A2C"/>
    <w:rPr>
      <w:rFonts w:cs="Times New Roman"/>
      <w:sz w:val="16"/>
    </w:rPr>
  </w:style>
  <w:style w:type="paragraph" w:styleId="CommentText">
    <w:name w:val="annotation text"/>
    <w:basedOn w:val="Normal"/>
    <w:link w:val="CommentTextChar"/>
    <w:uiPriority w:val="99"/>
    <w:rsid w:val="00884A2C"/>
    <w:rPr>
      <w:sz w:val="20"/>
      <w:szCs w:val="20"/>
    </w:rPr>
  </w:style>
  <w:style w:type="character" w:customStyle="1" w:styleId="CommentTextChar">
    <w:name w:val="Comment Text Char"/>
    <w:basedOn w:val="DefaultParagraphFont"/>
    <w:link w:val="CommentText"/>
    <w:uiPriority w:val="99"/>
    <w:locked/>
    <w:rsid w:val="00884A2C"/>
    <w:rPr>
      <w:rFonts w:cs="Times New Roman"/>
      <w:kern w:val="2"/>
      <w:lang w:val="en-US" w:eastAsia="zh-CN"/>
    </w:rPr>
  </w:style>
  <w:style w:type="paragraph" w:styleId="CommentSubject">
    <w:name w:val="annotation subject"/>
    <w:basedOn w:val="CommentText"/>
    <w:next w:val="CommentText"/>
    <w:link w:val="CommentSubjectChar"/>
    <w:uiPriority w:val="99"/>
    <w:rsid w:val="00884A2C"/>
    <w:rPr>
      <w:b/>
    </w:rPr>
  </w:style>
  <w:style w:type="character" w:customStyle="1" w:styleId="CommentSubjectChar">
    <w:name w:val="Comment Subject Char"/>
    <w:basedOn w:val="CommentTextChar"/>
    <w:link w:val="CommentSubject"/>
    <w:uiPriority w:val="99"/>
    <w:locked/>
    <w:rsid w:val="00884A2C"/>
    <w:rPr>
      <w:rFonts w:cs="Times New Roman"/>
      <w:b/>
      <w:kern w:val="2"/>
      <w:lang w:val="en-US" w:eastAsia="zh-CN"/>
    </w:rPr>
  </w:style>
  <w:style w:type="paragraph" w:styleId="Revision">
    <w:name w:val="Revision"/>
    <w:hidden/>
    <w:uiPriority w:val="99"/>
    <w:semiHidden/>
    <w:rsid w:val="00884A2C"/>
    <w:rPr>
      <w:szCs w:val="24"/>
    </w:rPr>
  </w:style>
  <w:style w:type="paragraph" w:styleId="BalloonText">
    <w:name w:val="Balloon Text"/>
    <w:basedOn w:val="Normal"/>
    <w:link w:val="BalloonTextChar"/>
    <w:uiPriority w:val="99"/>
    <w:rsid w:val="00884A2C"/>
    <w:rPr>
      <w:rFonts w:ascii="Tahoma" w:hAnsi="Tahoma"/>
      <w:sz w:val="16"/>
      <w:szCs w:val="20"/>
    </w:rPr>
  </w:style>
  <w:style w:type="character" w:customStyle="1" w:styleId="BalloonTextChar">
    <w:name w:val="Balloon Text Char"/>
    <w:basedOn w:val="DefaultParagraphFont"/>
    <w:link w:val="BalloonText"/>
    <w:uiPriority w:val="99"/>
    <w:locked/>
    <w:rsid w:val="00884A2C"/>
    <w:rPr>
      <w:rFonts w:ascii="Tahoma" w:hAnsi="Tahoma" w:cs="Times New Roman"/>
      <w:kern w:val="2"/>
      <w:sz w:val="16"/>
      <w:lang w:val="en-US" w:eastAsia="zh-CN"/>
    </w:rPr>
  </w:style>
  <w:style w:type="paragraph" w:customStyle="1" w:styleId="a">
    <w:name w:val="正文 + 小四"/>
    <w:basedOn w:val="Normal"/>
    <w:uiPriority w:val="99"/>
    <w:rsid w:val="00313FB9"/>
    <w:pPr>
      <w:numPr>
        <w:ilvl w:val="1"/>
        <w:numId w:val="1"/>
      </w:numPr>
      <w:adjustRightInd w:val="0"/>
      <w:snapToGrid w:val="0"/>
      <w:spacing w:beforeLines="50" w:afterLines="50"/>
      <w:jc w:val="left"/>
    </w:pPr>
    <w:rPr>
      <w:sz w:val="24"/>
    </w:rPr>
  </w:style>
  <w:style w:type="character" w:styleId="LineNumber">
    <w:name w:val="line number"/>
    <w:basedOn w:val="DefaultParagraphFont"/>
    <w:uiPriority w:val="99"/>
    <w:semiHidden/>
    <w:rsid w:val="003660A1"/>
    <w:rPr>
      <w:rFonts w:cs="Times New Roman"/>
    </w:rPr>
  </w:style>
  <w:style w:type="paragraph" w:styleId="ListParagraph">
    <w:name w:val="List Paragraph"/>
    <w:basedOn w:val="Normal"/>
    <w:uiPriority w:val="99"/>
    <w:qFormat/>
    <w:rsid w:val="00250386"/>
    <w:pPr>
      <w:ind w:left="720"/>
      <w:contextualSpacing/>
    </w:pPr>
  </w:style>
  <w:style w:type="character" w:styleId="FollowedHyperlink">
    <w:name w:val="FollowedHyperlink"/>
    <w:basedOn w:val="DefaultParagraphFont"/>
    <w:uiPriority w:val="99"/>
    <w:semiHidden/>
    <w:rsid w:val="00956FCC"/>
    <w:rPr>
      <w:rFonts w:cs="Times New Roman"/>
      <w:color w:val="800080"/>
      <w:u w:val="single"/>
    </w:rPr>
  </w:style>
  <w:style w:type="numbering" w:customStyle="1" w:styleId="1">
    <w:name w:val="样式1"/>
    <w:rsid w:val="00F55D65"/>
    <w:pPr>
      <w:numPr>
        <w:numId w:val="5"/>
      </w:numPr>
    </w:pPr>
  </w:style>
  <w:style w:type="character" w:customStyle="1" w:styleId="ref-journal">
    <w:name w:val="ref-journal"/>
    <w:basedOn w:val="DefaultParagraphFont"/>
    <w:rsid w:val="00DA1F89"/>
  </w:style>
  <w:style w:type="character" w:customStyle="1" w:styleId="ref-vol">
    <w:name w:val="ref-vol"/>
    <w:basedOn w:val="DefaultParagraphFont"/>
    <w:rsid w:val="00DA1F89"/>
  </w:style>
  <w:style w:type="character" w:customStyle="1" w:styleId="Heading1Char">
    <w:name w:val="Heading 1 Char"/>
    <w:basedOn w:val="DefaultParagraphFont"/>
    <w:link w:val="Heading1"/>
    <w:uiPriority w:val="9"/>
    <w:rsid w:val="002B37A2"/>
    <w:rPr>
      <w:rFonts w:eastAsia="Times New Roman"/>
      <w:b/>
      <w:bCs/>
      <w:kern w:val="36"/>
      <w:sz w:val="48"/>
      <w:szCs w:val="48"/>
      <w:lang w:eastAsia="en-US"/>
    </w:rPr>
  </w:style>
  <w:style w:type="paragraph" w:styleId="NoSpacing">
    <w:name w:val="No Spacing"/>
    <w:uiPriority w:val="1"/>
    <w:qFormat/>
    <w:rsid w:val="002B37A2"/>
    <w:pPr>
      <w:widowControl w:val="0"/>
      <w:jc w:val="both"/>
    </w:pPr>
    <w:rPr>
      <w:szCs w:val="24"/>
    </w:rPr>
  </w:style>
  <w:style w:type="character" w:customStyle="1" w:styleId="doi">
    <w:name w:val="doi"/>
    <w:basedOn w:val="DefaultParagraphFont"/>
    <w:rsid w:val="002B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344">
      <w:bodyDiv w:val="1"/>
      <w:marLeft w:val="0"/>
      <w:marRight w:val="0"/>
      <w:marTop w:val="0"/>
      <w:marBottom w:val="0"/>
      <w:divBdr>
        <w:top w:val="none" w:sz="0" w:space="0" w:color="auto"/>
        <w:left w:val="none" w:sz="0" w:space="0" w:color="auto"/>
        <w:bottom w:val="none" w:sz="0" w:space="0" w:color="auto"/>
        <w:right w:val="none" w:sz="0" w:space="0" w:color="auto"/>
      </w:divBdr>
      <w:divsChild>
        <w:div w:id="623393318">
          <w:marLeft w:val="0"/>
          <w:marRight w:val="0"/>
          <w:marTop w:val="0"/>
          <w:marBottom w:val="0"/>
          <w:divBdr>
            <w:top w:val="none" w:sz="0" w:space="0" w:color="auto"/>
            <w:left w:val="none" w:sz="0" w:space="0" w:color="auto"/>
            <w:bottom w:val="none" w:sz="0" w:space="0" w:color="auto"/>
            <w:right w:val="none" w:sz="0" w:space="0" w:color="auto"/>
          </w:divBdr>
        </w:div>
        <w:div w:id="1768846164">
          <w:marLeft w:val="0"/>
          <w:marRight w:val="0"/>
          <w:marTop w:val="0"/>
          <w:marBottom w:val="0"/>
          <w:divBdr>
            <w:top w:val="none" w:sz="0" w:space="0" w:color="auto"/>
            <w:left w:val="none" w:sz="0" w:space="0" w:color="auto"/>
            <w:bottom w:val="none" w:sz="0" w:space="0" w:color="auto"/>
            <w:right w:val="none" w:sz="0" w:space="0" w:color="auto"/>
          </w:divBdr>
        </w:div>
      </w:divsChild>
    </w:div>
    <w:div w:id="161553181">
      <w:bodyDiv w:val="1"/>
      <w:marLeft w:val="0"/>
      <w:marRight w:val="0"/>
      <w:marTop w:val="0"/>
      <w:marBottom w:val="0"/>
      <w:divBdr>
        <w:top w:val="none" w:sz="0" w:space="0" w:color="auto"/>
        <w:left w:val="none" w:sz="0" w:space="0" w:color="auto"/>
        <w:bottom w:val="none" w:sz="0" w:space="0" w:color="auto"/>
        <w:right w:val="none" w:sz="0" w:space="0" w:color="auto"/>
      </w:divBdr>
    </w:div>
    <w:div w:id="455685600">
      <w:bodyDiv w:val="1"/>
      <w:marLeft w:val="0"/>
      <w:marRight w:val="0"/>
      <w:marTop w:val="0"/>
      <w:marBottom w:val="0"/>
      <w:divBdr>
        <w:top w:val="none" w:sz="0" w:space="0" w:color="auto"/>
        <w:left w:val="none" w:sz="0" w:space="0" w:color="auto"/>
        <w:bottom w:val="none" w:sz="0" w:space="0" w:color="auto"/>
        <w:right w:val="none" w:sz="0" w:space="0" w:color="auto"/>
      </w:divBdr>
    </w:div>
    <w:div w:id="931091505">
      <w:bodyDiv w:val="1"/>
      <w:marLeft w:val="0"/>
      <w:marRight w:val="0"/>
      <w:marTop w:val="0"/>
      <w:marBottom w:val="0"/>
      <w:divBdr>
        <w:top w:val="none" w:sz="0" w:space="0" w:color="auto"/>
        <w:left w:val="none" w:sz="0" w:space="0" w:color="auto"/>
        <w:bottom w:val="none" w:sz="0" w:space="0" w:color="auto"/>
        <w:right w:val="none" w:sz="0" w:space="0" w:color="auto"/>
      </w:divBdr>
    </w:div>
    <w:div w:id="1052382952">
      <w:bodyDiv w:val="1"/>
      <w:marLeft w:val="0"/>
      <w:marRight w:val="0"/>
      <w:marTop w:val="0"/>
      <w:marBottom w:val="0"/>
      <w:divBdr>
        <w:top w:val="none" w:sz="0" w:space="0" w:color="auto"/>
        <w:left w:val="none" w:sz="0" w:space="0" w:color="auto"/>
        <w:bottom w:val="none" w:sz="0" w:space="0" w:color="auto"/>
        <w:right w:val="none" w:sz="0" w:space="0" w:color="auto"/>
      </w:divBdr>
    </w:div>
    <w:div w:id="1077357871">
      <w:bodyDiv w:val="1"/>
      <w:marLeft w:val="0"/>
      <w:marRight w:val="0"/>
      <w:marTop w:val="0"/>
      <w:marBottom w:val="0"/>
      <w:divBdr>
        <w:top w:val="none" w:sz="0" w:space="0" w:color="auto"/>
        <w:left w:val="none" w:sz="0" w:space="0" w:color="auto"/>
        <w:bottom w:val="none" w:sz="0" w:space="0" w:color="auto"/>
        <w:right w:val="none" w:sz="0" w:space="0" w:color="auto"/>
      </w:divBdr>
    </w:div>
    <w:div w:id="1130125442">
      <w:marLeft w:val="0"/>
      <w:marRight w:val="0"/>
      <w:marTop w:val="0"/>
      <w:marBottom w:val="0"/>
      <w:divBdr>
        <w:top w:val="none" w:sz="0" w:space="0" w:color="auto"/>
        <w:left w:val="none" w:sz="0" w:space="0" w:color="auto"/>
        <w:bottom w:val="none" w:sz="0" w:space="0" w:color="auto"/>
        <w:right w:val="none" w:sz="0" w:space="0" w:color="auto"/>
      </w:divBdr>
      <w:divsChild>
        <w:div w:id="1130125443">
          <w:marLeft w:val="0"/>
          <w:marRight w:val="0"/>
          <w:marTop w:val="0"/>
          <w:marBottom w:val="0"/>
          <w:divBdr>
            <w:top w:val="none" w:sz="0" w:space="0" w:color="auto"/>
            <w:left w:val="none" w:sz="0" w:space="0" w:color="auto"/>
            <w:bottom w:val="none" w:sz="0" w:space="0" w:color="auto"/>
            <w:right w:val="none" w:sz="0" w:space="0" w:color="auto"/>
          </w:divBdr>
          <w:divsChild>
            <w:div w:id="1130125445">
              <w:marLeft w:val="0"/>
              <w:marRight w:val="0"/>
              <w:marTop w:val="0"/>
              <w:marBottom w:val="0"/>
              <w:divBdr>
                <w:top w:val="none" w:sz="0" w:space="0" w:color="auto"/>
                <w:left w:val="none" w:sz="0" w:space="0" w:color="auto"/>
                <w:bottom w:val="none" w:sz="0" w:space="0" w:color="auto"/>
                <w:right w:val="none" w:sz="0" w:space="0" w:color="auto"/>
              </w:divBdr>
              <w:divsChild>
                <w:div w:id="1130125453">
                  <w:marLeft w:val="0"/>
                  <w:marRight w:val="0"/>
                  <w:marTop w:val="0"/>
                  <w:marBottom w:val="0"/>
                  <w:divBdr>
                    <w:top w:val="none" w:sz="0" w:space="0" w:color="auto"/>
                    <w:left w:val="none" w:sz="0" w:space="0" w:color="auto"/>
                    <w:bottom w:val="none" w:sz="0" w:space="0" w:color="auto"/>
                    <w:right w:val="none" w:sz="0" w:space="0" w:color="auto"/>
                  </w:divBdr>
                  <w:divsChild>
                    <w:div w:id="1130125447">
                      <w:marLeft w:val="0"/>
                      <w:marRight w:val="0"/>
                      <w:marTop w:val="0"/>
                      <w:marBottom w:val="0"/>
                      <w:divBdr>
                        <w:top w:val="none" w:sz="0" w:space="0" w:color="auto"/>
                        <w:left w:val="none" w:sz="0" w:space="0" w:color="auto"/>
                        <w:bottom w:val="none" w:sz="0" w:space="0" w:color="auto"/>
                        <w:right w:val="none" w:sz="0" w:space="0" w:color="auto"/>
                      </w:divBdr>
                      <w:divsChild>
                        <w:div w:id="11301254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125451">
      <w:marLeft w:val="0"/>
      <w:marRight w:val="0"/>
      <w:marTop w:val="0"/>
      <w:marBottom w:val="0"/>
      <w:divBdr>
        <w:top w:val="none" w:sz="0" w:space="0" w:color="auto"/>
        <w:left w:val="none" w:sz="0" w:space="0" w:color="auto"/>
        <w:bottom w:val="none" w:sz="0" w:space="0" w:color="auto"/>
        <w:right w:val="none" w:sz="0" w:space="0" w:color="auto"/>
      </w:divBdr>
      <w:divsChild>
        <w:div w:id="1130125449">
          <w:marLeft w:val="0"/>
          <w:marRight w:val="0"/>
          <w:marTop w:val="0"/>
          <w:marBottom w:val="0"/>
          <w:divBdr>
            <w:top w:val="none" w:sz="0" w:space="0" w:color="auto"/>
            <w:left w:val="none" w:sz="0" w:space="0" w:color="auto"/>
            <w:bottom w:val="none" w:sz="0" w:space="0" w:color="auto"/>
            <w:right w:val="none" w:sz="0" w:space="0" w:color="auto"/>
          </w:divBdr>
          <w:divsChild>
            <w:div w:id="1130125450">
              <w:marLeft w:val="0"/>
              <w:marRight w:val="0"/>
              <w:marTop w:val="0"/>
              <w:marBottom w:val="0"/>
              <w:divBdr>
                <w:top w:val="none" w:sz="0" w:space="0" w:color="auto"/>
                <w:left w:val="none" w:sz="0" w:space="0" w:color="auto"/>
                <w:bottom w:val="none" w:sz="0" w:space="0" w:color="auto"/>
                <w:right w:val="none" w:sz="0" w:space="0" w:color="auto"/>
              </w:divBdr>
              <w:divsChild>
                <w:div w:id="1130125452">
                  <w:marLeft w:val="0"/>
                  <w:marRight w:val="0"/>
                  <w:marTop w:val="0"/>
                  <w:marBottom w:val="0"/>
                  <w:divBdr>
                    <w:top w:val="none" w:sz="0" w:space="0" w:color="auto"/>
                    <w:left w:val="none" w:sz="0" w:space="0" w:color="auto"/>
                    <w:bottom w:val="none" w:sz="0" w:space="0" w:color="auto"/>
                    <w:right w:val="none" w:sz="0" w:space="0" w:color="auto"/>
                  </w:divBdr>
                  <w:divsChild>
                    <w:div w:id="1130125446">
                      <w:marLeft w:val="0"/>
                      <w:marRight w:val="0"/>
                      <w:marTop w:val="0"/>
                      <w:marBottom w:val="0"/>
                      <w:divBdr>
                        <w:top w:val="none" w:sz="0" w:space="0" w:color="auto"/>
                        <w:left w:val="none" w:sz="0" w:space="0" w:color="auto"/>
                        <w:bottom w:val="none" w:sz="0" w:space="0" w:color="auto"/>
                        <w:right w:val="none" w:sz="0" w:space="0" w:color="auto"/>
                      </w:divBdr>
                      <w:divsChild>
                        <w:div w:id="11301254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96242">
      <w:bodyDiv w:val="1"/>
      <w:marLeft w:val="0"/>
      <w:marRight w:val="0"/>
      <w:marTop w:val="0"/>
      <w:marBottom w:val="0"/>
      <w:divBdr>
        <w:top w:val="none" w:sz="0" w:space="0" w:color="auto"/>
        <w:left w:val="none" w:sz="0" w:space="0" w:color="auto"/>
        <w:bottom w:val="none" w:sz="0" w:space="0" w:color="auto"/>
        <w:right w:val="none" w:sz="0" w:space="0" w:color="auto"/>
      </w:divBdr>
    </w:div>
    <w:div w:id="1454523293">
      <w:bodyDiv w:val="1"/>
      <w:marLeft w:val="0"/>
      <w:marRight w:val="0"/>
      <w:marTop w:val="0"/>
      <w:marBottom w:val="0"/>
      <w:divBdr>
        <w:top w:val="none" w:sz="0" w:space="0" w:color="auto"/>
        <w:left w:val="none" w:sz="0" w:space="0" w:color="auto"/>
        <w:bottom w:val="none" w:sz="0" w:space="0" w:color="auto"/>
        <w:right w:val="none" w:sz="0" w:space="0" w:color="auto"/>
      </w:divBdr>
      <w:divsChild>
        <w:div w:id="216666177">
          <w:marLeft w:val="0"/>
          <w:marRight w:val="0"/>
          <w:marTop w:val="0"/>
          <w:marBottom w:val="0"/>
          <w:divBdr>
            <w:top w:val="none" w:sz="0" w:space="0" w:color="auto"/>
            <w:left w:val="none" w:sz="0" w:space="0" w:color="auto"/>
            <w:bottom w:val="none" w:sz="0" w:space="0" w:color="auto"/>
            <w:right w:val="none" w:sz="0" w:space="0" w:color="auto"/>
          </w:divBdr>
        </w:div>
        <w:div w:id="731387907">
          <w:marLeft w:val="0"/>
          <w:marRight w:val="0"/>
          <w:marTop w:val="0"/>
          <w:marBottom w:val="0"/>
          <w:divBdr>
            <w:top w:val="none" w:sz="0" w:space="0" w:color="auto"/>
            <w:left w:val="none" w:sz="0" w:space="0" w:color="auto"/>
            <w:bottom w:val="none" w:sz="0" w:space="0" w:color="auto"/>
            <w:right w:val="none" w:sz="0" w:space="0" w:color="auto"/>
          </w:divBdr>
        </w:div>
        <w:div w:id="1156262357">
          <w:marLeft w:val="0"/>
          <w:marRight w:val="0"/>
          <w:marTop w:val="0"/>
          <w:marBottom w:val="0"/>
          <w:divBdr>
            <w:top w:val="none" w:sz="0" w:space="0" w:color="auto"/>
            <w:left w:val="none" w:sz="0" w:space="0" w:color="auto"/>
            <w:bottom w:val="none" w:sz="0" w:space="0" w:color="auto"/>
            <w:right w:val="none" w:sz="0" w:space="0" w:color="auto"/>
          </w:divBdr>
        </w:div>
        <w:div w:id="1725909644">
          <w:marLeft w:val="0"/>
          <w:marRight w:val="0"/>
          <w:marTop w:val="0"/>
          <w:marBottom w:val="0"/>
          <w:divBdr>
            <w:top w:val="none" w:sz="0" w:space="0" w:color="auto"/>
            <w:left w:val="none" w:sz="0" w:space="0" w:color="auto"/>
            <w:bottom w:val="none" w:sz="0" w:space="0" w:color="auto"/>
            <w:right w:val="none" w:sz="0" w:space="0" w:color="auto"/>
          </w:divBdr>
        </w:div>
        <w:div w:id="1865706405">
          <w:marLeft w:val="0"/>
          <w:marRight w:val="0"/>
          <w:marTop w:val="0"/>
          <w:marBottom w:val="0"/>
          <w:divBdr>
            <w:top w:val="none" w:sz="0" w:space="0" w:color="auto"/>
            <w:left w:val="none" w:sz="0" w:space="0" w:color="auto"/>
            <w:bottom w:val="none" w:sz="0" w:space="0" w:color="auto"/>
            <w:right w:val="none" w:sz="0" w:space="0" w:color="auto"/>
          </w:divBdr>
        </w:div>
        <w:div w:id="1322853704">
          <w:marLeft w:val="0"/>
          <w:marRight w:val="0"/>
          <w:marTop w:val="0"/>
          <w:marBottom w:val="0"/>
          <w:divBdr>
            <w:top w:val="none" w:sz="0" w:space="0" w:color="auto"/>
            <w:left w:val="none" w:sz="0" w:space="0" w:color="auto"/>
            <w:bottom w:val="none" w:sz="0" w:space="0" w:color="auto"/>
            <w:right w:val="none" w:sz="0" w:space="0" w:color="auto"/>
          </w:divBdr>
        </w:div>
      </w:divsChild>
    </w:div>
    <w:div w:id="1516966973">
      <w:bodyDiv w:val="1"/>
      <w:marLeft w:val="0"/>
      <w:marRight w:val="0"/>
      <w:marTop w:val="0"/>
      <w:marBottom w:val="0"/>
      <w:divBdr>
        <w:top w:val="none" w:sz="0" w:space="0" w:color="auto"/>
        <w:left w:val="none" w:sz="0" w:space="0" w:color="auto"/>
        <w:bottom w:val="none" w:sz="0" w:space="0" w:color="auto"/>
        <w:right w:val="none" w:sz="0" w:space="0" w:color="auto"/>
      </w:divBdr>
    </w:div>
    <w:div w:id="1535117014">
      <w:bodyDiv w:val="1"/>
      <w:marLeft w:val="0"/>
      <w:marRight w:val="0"/>
      <w:marTop w:val="0"/>
      <w:marBottom w:val="0"/>
      <w:divBdr>
        <w:top w:val="none" w:sz="0" w:space="0" w:color="auto"/>
        <w:left w:val="none" w:sz="0" w:space="0" w:color="auto"/>
        <w:bottom w:val="none" w:sz="0" w:space="0" w:color="auto"/>
        <w:right w:val="none" w:sz="0" w:space="0" w:color="auto"/>
      </w:divBdr>
      <w:divsChild>
        <w:div w:id="1789548478">
          <w:marLeft w:val="0"/>
          <w:marRight w:val="0"/>
          <w:marTop w:val="0"/>
          <w:marBottom w:val="0"/>
          <w:divBdr>
            <w:top w:val="none" w:sz="0" w:space="0" w:color="auto"/>
            <w:left w:val="none" w:sz="0" w:space="0" w:color="auto"/>
            <w:bottom w:val="none" w:sz="0" w:space="0" w:color="auto"/>
            <w:right w:val="none" w:sz="0" w:space="0" w:color="auto"/>
          </w:divBdr>
          <w:divsChild>
            <w:div w:id="602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0028">
      <w:bodyDiv w:val="1"/>
      <w:marLeft w:val="0"/>
      <w:marRight w:val="0"/>
      <w:marTop w:val="0"/>
      <w:marBottom w:val="0"/>
      <w:divBdr>
        <w:top w:val="none" w:sz="0" w:space="0" w:color="auto"/>
        <w:left w:val="none" w:sz="0" w:space="0" w:color="auto"/>
        <w:bottom w:val="none" w:sz="0" w:space="0" w:color="auto"/>
        <w:right w:val="none" w:sz="0" w:space="0" w:color="auto"/>
      </w:divBdr>
    </w:div>
    <w:div w:id="19308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186E-C6A9-45EC-9FF5-CB963B76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8288</Words>
  <Characters>47248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2016-03-15T12:21:00Z</cp:lastPrinted>
  <dcterms:created xsi:type="dcterms:W3CDTF">2016-10-19T20:04:00Z</dcterms:created>
  <dcterms:modified xsi:type="dcterms:W3CDTF">2016-10-19T20:33:00Z</dcterms:modified>
</cp:coreProperties>
</file>