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E8A30" w14:textId="77777777" w:rsidR="000B1724" w:rsidRDefault="000B1724" w:rsidP="000B1724">
      <w:pPr>
        <w:rPr>
          <w:rFonts w:ascii="Arial" w:hAnsi="Arial" w:cs="Arial"/>
          <w:b/>
        </w:rPr>
      </w:pPr>
      <w:r>
        <w:rPr>
          <w:rFonts w:ascii="Arial" w:hAnsi="Arial" w:cs="Arial"/>
          <w:b/>
        </w:rPr>
        <w:t>Flow Cytometry Calculations.</w:t>
      </w:r>
    </w:p>
    <w:p w14:paraId="7F7841A7" w14:textId="0A9CBA72" w:rsidR="000B1724" w:rsidRDefault="00547B67" w:rsidP="000B1724">
      <w:pPr>
        <w:rPr>
          <w:rFonts w:ascii="Arial" w:hAnsi="Arial" w:cs="Arial"/>
        </w:rPr>
      </w:pPr>
      <w:r>
        <w:rPr>
          <w:rFonts w:ascii="Arial" w:hAnsi="Arial" w:cs="Arial"/>
        </w:rPr>
        <w:t xml:space="preserve">Using flow </w:t>
      </w:r>
      <w:proofErr w:type="spellStart"/>
      <w:r>
        <w:rPr>
          <w:rFonts w:ascii="Arial" w:hAnsi="Arial" w:cs="Arial"/>
        </w:rPr>
        <w:t>cytometry</w:t>
      </w:r>
      <w:proofErr w:type="spellEnd"/>
      <w:r>
        <w:rPr>
          <w:rFonts w:ascii="Arial" w:hAnsi="Arial" w:cs="Arial"/>
        </w:rPr>
        <w:t xml:space="preserve"> analysis software, set up gates for beads and trypanosome cells. </w:t>
      </w:r>
      <w:bookmarkStart w:id="0" w:name="_GoBack"/>
      <w:bookmarkEnd w:id="0"/>
      <w:r w:rsidR="000B1724">
        <w:rPr>
          <w:rFonts w:ascii="Arial" w:hAnsi="Arial" w:cs="Arial"/>
        </w:rPr>
        <w:t>The proportion of beads acquired over cells acquired for a given sample is equal to the proportion of total beads over the total number of cells.</w:t>
      </w:r>
    </w:p>
    <w:p w14:paraId="437BAB4A" w14:textId="77777777" w:rsidR="000B1724" w:rsidRDefault="000B1724" w:rsidP="000B1724">
      <w:pPr>
        <w:rPr>
          <w:rFonts w:ascii="Arial" w:hAnsi="Arial" w:cs="Arial"/>
        </w:rPr>
      </w:pPr>
    </w:p>
    <w:p w14:paraId="7A670707" w14:textId="77777777" w:rsidR="000B1724" w:rsidRDefault="000B1724" w:rsidP="000B1724">
      <w:pPr>
        <w:rPr>
          <w:rFonts w:ascii="Arial" w:hAnsi="Arial" w:cs="Arial"/>
          <w:u w:val="single"/>
        </w:rPr>
      </w:pPr>
      <w:r>
        <w:rPr>
          <w:rFonts w:ascii="Arial" w:hAnsi="Arial" w:cs="Arial"/>
          <w:u w:val="single"/>
        </w:rPr>
        <w:t>(</w:t>
      </w:r>
      <w:proofErr w:type="gramStart"/>
      <w:r>
        <w:rPr>
          <w:rFonts w:ascii="Arial" w:hAnsi="Arial" w:cs="Arial"/>
          <w:u w:val="single"/>
        </w:rPr>
        <w:t>beads</w:t>
      </w:r>
      <w:proofErr w:type="gramEnd"/>
      <w:r>
        <w:rPr>
          <w:rFonts w:ascii="Arial" w:hAnsi="Arial" w:cs="Arial"/>
          <w:u w:val="single"/>
        </w:rPr>
        <w:t xml:space="preserve"> acquired)</w:t>
      </w:r>
      <w:r>
        <w:rPr>
          <w:rFonts w:ascii="Arial" w:hAnsi="Arial" w:cs="Arial"/>
        </w:rPr>
        <w:t xml:space="preserve">  =  </w:t>
      </w:r>
      <w:r>
        <w:rPr>
          <w:rFonts w:ascii="Arial" w:hAnsi="Arial" w:cs="Arial"/>
          <w:u w:val="single"/>
        </w:rPr>
        <w:t>(total beads added)</w:t>
      </w:r>
    </w:p>
    <w:p w14:paraId="5D858CE1" w14:textId="77777777" w:rsidR="000B1724" w:rsidRPr="00301BAA" w:rsidRDefault="000B1724" w:rsidP="000B1724">
      <w:pPr>
        <w:rPr>
          <w:rFonts w:ascii="Arial" w:hAnsi="Arial" w:cs="Arial"/>
        </w:rPr>
      </w:pPr>
      <w:r>
        <w:rPr>
          <w:rFonts w:ascii="Arial" w:hAnsi="Arial" w:cs="Arial"/>
        </w:rPr>
        <w:t>(</w:t>
      </w:r>
      <w:proofErr w:type="gramStart"/>
      <w:r>
        <w:rPr>
          <w:rFonts w:ascii="Arial" w:hAnsi="Arial" w:cs="Arial"/>
        </w:rPr>
        <w:t>cells</w:t>
      </w:r>
      <w:proofErr w:type="gramEnd"/>
      <w:r>
        <w:rPr>
          <w:rFonts w:ascii="Arial" w:hAnsi="Arial" w:cs="Arial"/>
        </w:rPr>
        <w:t xml:space="preserve"> acquired)          (</w:t>
      </w:r>
      <w:proofErr w:type="gramStart"/>
      <w:r>
        <w:rPr>
          <w:rFonts w:ascii="Arial" w:hAnsi="Arial" w:cs="Arial"/>
        </w:rPr>
        <w:t>total</w:t>
      </w:r>
      <w:proofErr w:type="gramEnd"/>
      <w:r>
        <w:rPr>
          <w:rFonts w:ascii="Arial" w:hAnsi="Arial" w:cs="Arial"/>
        </w:rPr>
        <w:t xml:space="preserve"> cells in sample)</w:t>
      </w:r>
    </w:p>
    <w:p w14:paraId="677A7EF5" w14:textId="77777777" w:rsidR="000B1724" w:rsidRPr="00301BAA" w:rsidRDefault="000B1724" w:rsidP="000B1724">
      <w:pPr>
        <w:rPr>
          <w:rFonts w:ascii="Arial" w:hAnsi="Arial" w:cs="Arial"/>
        </w:rPr>
      </w:pPr>
    </w:p>
    <w:p w14:paraId="61657A6F" w14:textId="77777777" w:rsidR="000B1724" w:rsidRDefault="000B1724" w:rsidP="000B1724">
      <w:pPr>
        <w:rPr>
          <w:rFonts w:ascii="Arial" w:hAnsi="Arial" w:cs="Arial"/>
        </w:rPr>
      </w:pPr>
      <w:r>
        <w:rPr>
          <w:rFonts w:ascii="Arial" w:hAnsi="Arial" w:cs="Arial"/>
        </w:rPr>
        <w:t xml:space="preserve">Thus the total cells in the sample can be calculated as </w:t>
      </w:r>
    </w:p>
    <w:p w14:paraId="0D16D0B7" w14:textId="77777777" w:rsidR="000B1724" w:rsidRDefault="000B1724" w:rsidP="000B1724">
      <w:pPr>
        <w:rPr>
          <w:rFonts w:ascii="Arial" w:hAnsi="Arial" w:cs="Arial"/>
        </w:rPr>
      </w:pPr>
    </w:p>
    <w:p w14:paraId="3F51AE88" w14:textId="77777777" w:rsidR="000B1724" w:rsidRDefault="000B1724" w:rsidP="000B1724">
      <w:pPr>
        <w:rPr>
          <w:rFonts w:ascii="Arial" w:hAnsi="Arial" w:cs="Arial"/>
          <w:u w:val="single"/>
        </w:rPr>
      </w:pPr>
      <w:r w:rsidRPr="00D053F1">
        <w:rPr>
          <w:rFonts w:ascii="Arial" w:hAnsi="Arial" w:cs="Arial"/>
          <w:u w:val="single"/>
        </w:rPr>
        <w:t>(</w:t>
      </w:r>
      <w:proofErr w:type="gramStart"/>
      <w:r w:rsidRPr="00D053F1">
        <w:rPr>
          <w:rFonts w:ascii="Arial" w:hAnsi="Arial" w:cs="Arial"/>
          <w:u w:val="single"/>
        </w:rPr>
        <w:t>total</w:t>
      </w:r>
      <w:proofErr w:type="gramEnd"/>
      <w:r w:rsidRPr="00D053F1">
        <w:rPr>
          <w:rFonts w:ascii="Arial" w:hAnsi="Arial" w:cs="Arial"/>
          <w:u w:val="single"/>
        </w:rPr>
        <w:t xml:space="preserve"> beads added)x(cells acquired)</w:t>
      </w:r>
    </w:p>
    <w:p w14:paraId="3BA17E22" w14:textId="77777777" w:rsidR="000B1724" w:rsidRDefault="000B1724" w:rsidP="000B1724">
      <w:pPr>
        <w:rPr>
          <w:rFonts w:ascii="Arial" w:hAnsi="Arial" w:cs="Arial"/>
        </w:rPr>
      </w:pPr>
      <w:r>
        <w:rPr>
          <w:rFonts w:ascii="Arial" w:hAnsi="Arial" w:cs="Arial"/>
        </w:rPr>
        <w:tab/>
      </w:r>
      <w:r>
        <w:rPr>
          <w:rFonts w:ascii="Arial" w:hAnsi="Arial" w:cs="Arial"/>
        </w:rPr>
        <w:tab/>
        <w:t>(</w:t>
      </w:r>
      <w:proofErr w:type="gramStart"/>
      <w:r>
        <w:rPr>
          <w:rFonts w:ascii="Arial" w:hAnsi="Arial" w:cs="Arial"/>
        </w:rPr>
        <w:t>beads</w:t>
      </w:r>
      <w:proofErr w:type="gramEnd"/>
      <w:r>
        <w:rPr>
          <w:rFonts w:ascii="Arial" w:hAnsi="Arial" w:cs="Arial"/>
        </w:rPr>
        <w:t xml:space="preserve"> acquired)</w:t>
      </w:r>
    </w:p>
    <w:p w14:paraId="3D70B951" w14:textId="77777777" w:rsidR="000B1724" w:rsidRDefault="000B1724" w:rsidP="000B1724">
      <w:pPr>
        <w:rPr>
          <w:rFonts w:ascii="Arial" w:hAnsi="Arial" w:cs="Arial"/>
        </w:rPr>
      </w:pPr>
    </w:p>
    <w:p w14:paraId="28821F89" w14:textId="77777777" w:rsidR="000B1724" w:rsidRDefault="000B1724" w:rsidP="000B1724">
      <w:pPr>
        <w:rPr>
          <w:rFonts w:ascii="Arial" w:hAnsi="Arial" w:cs="Arial"/>
        </w:rPr>
      </w:pPr>
      <w:r>
        <w:rPr>
          <w:rFonts w:ascii="Arial" w:hAnsi="Arial" w:cs="Arial"/>
        </w:rPr>
        <w:t>Similarly the proportion of beads acquired over switchers acquired is equal to the proportion of total beads over the total number of switchers.</w:t>
      </w:r>
    </w:p>
    <w:p w14:paraId="23008CB5" w14:textId="77777777" w:rsidR="000B1724" w:rsidRDefault="000B1724" w:rsidP="000B1724">
      <w:pPr>
        <w:rPr>
          <w:rFonts w:ascii="Arial" w:hAnsi="Arial" w:cs="Arial"/>
          <w:u w:val="single"/>
        </w:rPr>
      </w:pPr>
    </w:p>
    <w:p w14:paraId="6722CF99" w14:textId="77777777" w:rsidR="000B1724" w:rsidRDefault="000B1724" w:rsidP="000B1724">
      <w:pPr>
        <w:rPr>
          <w:rFonts w:ascii="Arial" w:hAnsi="Arial" w:cs="Arial"/>
          <w:u w:val="single"/>
        </w:rPr>
      </w:pPr>
      <w:r>
        <w:rPr>
          <w:rFonts w:ascii="Arial" w:hAnsi="Arial" w:cs="Arial"/>
          <w:u w:val="single"/>
        </w:rPr>
        <w:t>(</w:t>
      </w:r>
      <w:proofErr w:type="gramStart"/>
      <w:r>
        <w:rPr>
          <w:rFonts w:ascii="Arial" w:hAnsi="Arial" w:cs="Arial"/>
          <w:u w:val="single"/>
        </w:rPr>
        <w:t>beads</w:t>
      </w:r>
      <w:proofErr w:type="gramEnd"/>
      <w:r>
        <w:rPr>
          <w:rFonts w:ascii="Arial" w:hAnsi="Arial" w:cs="Arial"/>
          <w:u w:val="single"/>
        </w:rPr>
        <w:t xml:space="preserve"> acquired)</w:t>
      </w:r>
      <w:r>
        <w:rPr>
          <w:rFonts w:ascii="Arial" w:hAnsi="Arial" w:cs="Arial"/>
        </w:rPr>
        <w:t xml:space="preserve">        =  </w:t>
      </w:r>
      <w:r>
        <w:rPr>
          <w:rFonts w:ascii="Arial" w:hAnsi="Arial" w:cs="Arial"/>
          <w:u w:val="single"/>
        </w:rPr>
        <w:t>(total beads added)</w:t>
      </w:r>
    </w:p>
    <w:p w14:paraId="3D83043D" w14:textId="77777777" w:rsidR="000B1724" w:rsidRPr="00301BAA" w:rsidRDefault="000B1724" w:rsidP="000B1724">
      <w:pPr>
        <w:rPr>
          <w:rFonts w:ascii="Arial" w:hAnsi="Arial" w:cs="Arial"/>
        </w:rPr>
      </w:pPr>
      <w:r>
        <w:rPr>
          <w:rFonts w:ascii="Arial" w:hAnsi="Arial" w:cs="Arial"/>
        </w:rPr>
        <w:t>(</w:t>
      </w:r>
      <w:proofErr w:type="gramStart"/>
      <w:r>
        <w:rPr>
          <w:rFonts w:ascii="Arial" w:hAnsi="Arial" w:cs="Arial"/>
        </w:rPr>
        <w:t>switchers</w:t>
      </w:r>
      <w:proofErr w:type="gramEnd"/>
      <w:r>
        <w:rPr>
          <w:rFonts w:ascii="Arial" w:hAnsi="Arial" w:cs="Arial"/>
        </w:rPr>
        <w:t xml:space="preserve"> acquired)       (</w:t>
      </w:r>
      <w:proofErr w:type="gramStart"/>
      <w:r>
        <w:rPr>
          <w:rFonts w:ascii="Arial" w:hAnsi="Arial" w:cs="Arial"/>
        </w:rPr>
        <w:t>total</w:t>
      </w:r>
      <w:proofErr w:type="gramEnd"/>
      <w:r>
        <w:rPr>
          <w:rFonts w:ascii="Arial" w:hAnsi="Arial" w:cs="Arial"/>
        </w:rPr>
        <w:t xml:space="preserve"> switchers in sample)</w:t>
      </w:r>
    </w:p>
    <w:p w14:paraId="664661F6" w14:textId="77777777" w:rsidR="000B1724" w:rsidRPr="00335D49" w:rsidRDefault="000B1724" w:rsidP="000B1724">
      <w:pPr>
        <w:rPr>
          <w:rFonts w:ascii="Arial" w:hAnsi="Arial" w:cs="Arial"/>
        </w:rPr>
      </w:pPr>
    </w:p>
    <w:p w14:paraId="35291759" w14:textId="77777777" w:rsidR="000B1724" w:rsidRDefault="000B1724" w:rsidP="000B1724">
      <w:pPr>
        <w:rPr>
          <w:rFonts w:ascii="Arial" w:hAnsi="Arial" w:cs="Arial"/>
        </w:rPr>
      </w:pPr>
      <w:r>
        <w:rPr>
          <w:rFonts w:ascii="Arial" w:hAnsi="Arial" w:cs="Arial"/>
        </w:rPr>
        <w:t xml:space="preserve">Thus the total switchers in a sample can be calculated as </w:t>
      </w:r>
    </w:p>
    <w:p w14:paraId="04718A47" w14:textId="77777777" w:rsidR="000B1724" w:rsidRDefault="000B1724" w:rsidP="000B1724">
      <w:pPr>
        <w:rPr>
          <w:rFonts w:ascii="Arial" w:hAnsi="Arial" w:cs="Arial"/>
        </w:rPr>
      </w:pPr>
    </w:p>
    <w:p w14:paraId="12D26A36" w14:textId="77777777" w:rsidR="000B1724" w:rsidRDefault="000B1724" w:rsidP="000B1724">
      <w:pPr>
        <w:rPr>
          <w:rFonts w:ascii="Arial" w:hAnsi="Arial" w:cs="Arial"/>
          <w:u w:val="single"/>
        </w:rPr>
      </w:pPr>
      <w:r>
        <w:rPr>
          <w:rFonts w:ascii="Arial" w:hAnsi="Arial" w:cs="Arial"/>
          <w:u w:val="single"/>
        </w:rPr>
        <w:t>(</w:t>
      </w:r>
      <w:proofErr w:type="gramStart"/>
      <w:r>
        <w:rPr>
          <w:rFonts w:ascii="Arial" w:hAnsi="Arial" w:cs="Arial"/>
          <w:u w:val="single"/>
        </w:rPr>
        <w:t>total</w:t>
      </w:r>
      <w:proofErr w:type="gramEnd"/>
      <w:r>
        <w:rPr>
          <w:rFonts w:ascii="Arial" w:hAnsi="Arial" w:cs="Arial"/>
          <w:u w:val="single"/>
        </w:rPr>
        <w:t xml:space="preserve"> beads added)x(switchers</w:t>
      </w:r>
      <w:r w:rsidRPr="00D053F1">
        <w:rPr>
          <w:rFonts w:ascii="Arial" w:hAnsi="Arial" w:cs="Arial"/>
          <w:u w:val="single"/>
        </w:rPr>
        <w:t xml:space="preserve"> acquired)</w:t>
      </w:r>
    </w:p>
    <w:p w14:paraId="2D4157BC" w14:textId="77777777" w:rsidR="000B1724" w:rsidRDefault="000B1724" w:rsidP="000B1724">
      <w:pPr>
        <w:rPr>
          <w:rFonts w:ascii="Arial" w:hAnsi="Arial" w:cs="Arial"/>
        </w:rPr>
      </w:pPr>
      <w:r>
        <w:rPr>
          <w:rFonts w:ascii="Arial" w:hAnsi="Arial" w:cs="Arial"/>
        </w:rPr>
        <w:tab/>
      </w:r>
      <w:r>
        <w:rPr>
          <w:rFonts w:ascii="Arial" w:hAnsi="Arial" w:cs="Arial"/>
        </w:rPr>
        <w:tab/>
        <w:t>(</w:t>
      </w:r>
      <w:proofErr w:type="gramStart"/>
      <w:r>
        <w:rPr>
          <w:rFonts w:ascii="Arial" w:hAnsi="Arial" w:cs="Arial"/>
        </w:rPr>
        <w:t>beads</w:t>
      </w:r>
      <w:proofErr w:type="gramEnd"/>
      <w:r>
        <w:rPr>
          <w:rFonts w:ascii="Arial" w:hAnsi="Arial" w:cs="Arial"/>
        </w:rPr>
        <w:t xml:space="preserve"> acquired)</w:t>
      </w:r>
    </w:p>
    <w:p w14:paraId="3ECF9107" w14:textId="77777777" w:rsidR="000B1724" w:rsidRDefault="000B1724" w:rsidP="000B1724">
      <w:pPr>
        <w:rPr>
          <w:rFonts w:ascii="Arial" w:hAnsi="Arial" w:cs="Arial"/>
        </w:rPr>
      </w:pPr>
    </w:p>
    <w:p w14:paraId="3BFB8931" w14:textId="77777777" w:rsidR="000B1724" w:rsidRDefault="000B1724" w:rsidP="000B1724">
      <w:pPr>
        <w:rPr>
          <w:rFonts w:ascii="Arial" w:hAnsi="Arial" w:cs="Arial"/>
        </w:rPr>
      </w:pPr>
      <w:r>
        <w:rPr>
          <w:rFonts w:ascii="Arial" w:hAnsi="Arial" w:cs="Arial"/>
        </w:rPr>
        <w:t>One can add the total number of cells in the flow-through and the total number of cells in the eluted population together to obtain the total number of cells in the sample. To obtain the percent of switchers in the population, one then divides the calculated total number of switchers by the calculated total number of cells in the population (see for example, Table 1).</w:t>
      </w:r>
    </w:p>
    <w:p w14:paraId="3BCAF9DD" w14:textId="77777777" w:rsidR="00D40648" w:rsidRDefault="00D40648"/>
    <w:sectPr w:rsidR="00D40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724"/>
    <w:rsid w:val="00076AB9"/>
    <w:rsid w:val="000B1724"/>
    <w:rsid w:val="004E5D5E"/>
    <w:rsid w:val="00547B67"/>
    <w:rsid w:val="00926245"/>
    <w:rsid w:val="00D40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77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724"/>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724"/>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1031</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Jaydev Upponi</dc:creator>
  <cp:lastModifiedBy>Danae Schulz</cp:lastModifiedBy>
  <cp:revision>4</cp:revision>
  <dcterms:created xsi:type="dcterms:W3CDTF">2016-05-13T02:23:00Z</dcterms:created>
  <dcterms:modified xsi:type="dcterms:W3CDTF">2016-05-13T02:23:00Z</dcterms:modified>
</cp:coreProperties>
</file>