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7FA2F0" w14:textId="1D3E4085" w:rsidR="004D5D4F" w:rsidRPr="005349E3" w:rsidRDefault="00D46DA8" w:rsidP="00EA14F2">
      <w:pPr>
        <w:pStyle w:val="NormalWeb"/>
        <w:spacing w:before="0" w:after="0" w:line="240" w:lineRule="auto"/>
        <w:rPr>
          <w:rFonts w:cs="Arial"/>
          <w:color w:val="auto"/>
        </w:rPr>
      </w:pPr>
      <w:r w:rsidRPr="005349E3">
        <w:rPr>
          <w:rFonts w:cs="Arial"/>
          <w:b/>
          <w:bCs/>
          <w:color w:val="auto"/>
        </w:rPr>
        <w:t>TITLE:</w:t>
      </w:r>
    </w:p>
    <w:p w14:paraId="7D9AAC12" w14:textId="3CD05869" w:rsidR="004D5D4F" w:rsidRPr="005349E3" w:rsidRDefault="00E2518A" w:rsidP="00EA14F2">
      <w:pPr>
        <w:pStyle w:val="NormalWeb"/>
        <w:spacing w:before="0" w:after="0" w:line="240" w:lineRule="auto"/>
        <w:rPr>
          <w:rFonts w:cs="Arial"/>
          <w:color w:val="auto"/>
        </w:rPr>
      </w:pPr>
      <w:r w:rsidRPr="005349E3">
        <w:rPr>
          <w:rFonts w:cs="Arial"/>
          <w:color w:val="auto"/>
        </w:rPr>
        <w:t>Studying Soft-Matter and Biological S</w:t>
      </w:r>
      <w:r w:rsidR="00D46DA8" w:rsidRPr="005349E3">
        <w:rPr>
          <w:rFonts w:cs="Arial"/>
          <w:color w:val="auto"/>
        </w:rPr>
        <w:t xml:space="preserve">ystems over a </w:t>
      </w:r>
      <w:r w:rsidRPr="005349E3">
        <w:rPr>
          <w:rFonts w:cs="Arial"/>
          <w:color w:val="auto"/>
        </w:rPr>
        <w:t>Wide Length-Scale from N</w:t>
      </w:r>
      <w:r w:rsidR="00D46DA8" w:rsidRPr="005349E3">
        <w:rPr>
          <w:rFonts w:cs="Arial"/>
          <w:color w:val="auto"/>
        </w:rPr>
        <w:t xml:space="preserve">anometer and </w:t>
      </w:r>
      <w:r w:rsidRPr="005349E3">
        <w:rPr>
          <w:rFonts w:cs="Arial"/>
          <w:color w:val="auto"/>
        </w:rPr>
        <w:t>Micrometer Sizes at the Small-Angle Neutron D</w:t>
      </w:r>
      <w:r w:rsidR="00D46DA8" w:rsidRPr="005349E3">
        <w:rPr>
          <w:rFonts w:cs="Arial"/>
          <w:color w:val="auto"/>
        </w:rPr>
        <w:t>iffractometer KWS-2</w:t>
      </w:r>
    </w:p>
    <w:p w14:paraId="31C83B68" w14:textId="77777777" w:rsidR="004D5D4F" w:rsidRPr="005349E3" w:rsidRDefault="004D5D4F" w:rsidP="00EA14F2">
      <w:pPr>
        <w:spacing w:after="0" w:line="240" w:lineRule="auto"/>
        <w:rPr>
          <w:color w:val="auto"/>
        </w:rPr>
      </w:pPr>
    </w:p>
    <w:p w14:paraId="699BCAD6" w14:textId="77777777" w:rsidR="004D5D4F" w:rsidRPr="005349E3" w:rsidRDefault="00D46DA8" w:rsidP="00EA14F2">
      <w:pPr>
        <w:spacing w:after="0" w:line="240" w:lineRule="auto"/>
        <w:rPr>
          <w:b/>
          <w:color w:val="auto"/>
        </w:rPr>
      </w:pPr>
      <w:r w:rsidRPr="005349E3">
        <w:rPr>
          <w:rFonts w:cs="Arial"/>
          <w:b/>
          <w:bCs/>
          <w:color w:val="auto"/>
        </w:rPr>
        <w:t xml:space="preserve">AUTHORS: </w:t>
      </w:r>
    </w:p>
    <w:p w14:paraId="18C16D94" w14:textId="77777777" w:rsidR="004D5D4F" w:rsidRPr="005349E3" w:rsidRDefault="00D46DA8" w:rsidP="00EA14F2">
      <w:pPr>
        <w:spacing w:after="0" w:line="240" w:lineRule="auto"/>
        <w:rPr>
          <w:color w:val="auto"/>
        </w:rPr>
      </w:pPr>
      <w:proofErr w:type="spellStart"/>
      <w:r w:rsidRPr="005349E3">
        <w:rPr>
          <w:rFonts w:cs="Arial"/>
          <w:bCs/>
          <w:color w:val="auto"/>
        </w:rPr>
        <w:t>Radulescu</w:t>
      </w:r>
      <w:proofErr w:type="spellEnd"/>
      <w:r w:rsidR="00124548" w:rsidRPr="005349E3">
        <w:rPr>
          <w:rFonts w:cs="Arial"/>
          <w:bCs/>
          <w:color w:val="auto"/>
        </w:rPr>
        <w:t>,</w:t>
      </w:r>
      <w:r w:rsidRPr="005349E3">
        <w:rPr>
          <w:rFonts w:cs="Arial"/>
          <w:bCs/>
          <w:color w:val="auto"/>
        </w:rPr>
        <w:t xml:space="preserve"> </w:t>
      </w:r>
      <w:proofErr w:type="spellStart"/>
      <w:r w:rsidRPr="005349E3">
        <w:rPr>
          <w:rFonts w:cs="Arial"/>
          <w:bCs/>
          <w:color w:val="auto"/>
        </w:rPr>
        <w:t>Aurel</w:t>
      </w:r>
      <w:proofErr w:type="spellEnd"/>
    </w:p>
    <w:p w14:paraId="4F958794" w14:textId="77777777" w:rsidR="004D5D4F" w:rsidRPr="005349E3" w:rsidRDefault="00D46DA8" w:rsidP="00EA14F2">
      <w:pPr>
        <w:spacing w:after="0" w:line="240" w:lineRule="auto"/>
        <w:rPr>
          <w:color w:val="auto"/>
        </w:rPr>
      </w:pPr>
      <w:proofErr w:type="spellStart"/>
      <w:r w:rsidRPr="005349E3">
        <w:rPr>
          <w:rFonts w:cs="Arial"/>
          <w:bCs/>
          <w:color w:val="auto"/>
        </w:rPr>
        <w:t>Jülich</w:t>
      </w:r>
      <w:proofErr w:type="spellEnd"/>
      <w:r w:rsidRPr="005349E3">
        <w:rPr>
          <w:rFonts w:cs="Arial"/>
          <w:bCs/>
          <w:color w:val="auto"/>
        </w:rPr>
        <w:t xml:space="preserve"> Centre for Neutron Science Outstation at MLZ</w:t>
      </w:r>
    </w:p>
    <w:p w14:paraId="367F172D" w14:textId="77777777" w:rsidR="004D5D4F" w:rsidRPr="005349E3" w:rsidRDefault="00D46DA8" w:rsidP="00EA14F2">
      <w:pPr>
        <w:spacing w:after="0" w:line="240" w:lineRule="auto"/>
        <w:rPr>
          <w:color w:val="auto"/>
          <w:lang w:val="de-DE"/>
        </w:rPr>
      </w:pPr>
      <w:r w:rsidRPr="005349E3">
        <w:rPr>
          <w:rFonts w:cs="Arial"/>
          <w:bCs/>
          <w:color w:val="auto"/>
          <w:lang w:val="de-DE"/>
        </w:rPr>
        <w:t>Forschungszentrum Jülich GmbH</w:t>
      </w:r>
    </w:p>
    <w:p w14:paraId="44A8EE17" w14:textId="77777777" w:rsidR="004D5D4F" w:rsidRPr="005349E3" w:rsidRDefault="00D46DA8" w:rsidP="00EA14F2">
      <w:pPr>
        <w:spacing w:after="0" w:line="240" w:lineRule="auto"/>
        <w:rPr>
          <w:color w:val="auto"/>
          <w:lang w:val="de-DE"/>
        </w:rPr>
      </w:pPr>
      <w:r w:rsidRPr="005349E3">
        <w:rPr>
          <w:rFonts w:cs="Arial"/>
          <w:bCs/>
          <w:color w:val="auto"/>
          <w:lang w:val="de-DE"/>
        </w:rPr>
        <w:t>Garching, Germany</w:t>
      </w:r>
    </w:p>
    <w:p w14:paraId="1FC2D2E8" w14:textId="77777777" w:rsidR="004D5D4F" w:rsidRPr="005349E3" w:rsidRDefault="00D46DA8" w:rsidP="00EA14F2">
      <w:pPr>
        <w:spacing w:after="0" w:line="240" w:lineRule="auto"/>
        <w:rPr>
          <w:color w:val="auto"/>
          <w:lang w:val="de-DE"/>
        </w:rPr>
      </w:pPr>
      <w:r w:rsidRPr="005349E3">
        <w:rPr>
          <w:rStyle w:val="InternetLink"/>
          <w:rFonts w:cs="Arial"/>
          <w:bCs/>
          <w:color w:val="auto"/>
          <w:lang w:val="de-DE"/>
        </w:rPr>
        <w:t>a.radulescu@fz-juelich.de</w:t>
      </w:r>
    </w:p>
    <w:p w14:paraId="1021CD00" w14:textId="77777777" w:rsidR="004D5D4F" w:rsidRPr="005349E3" w:rsidRDefault="004D5D4F" w:rsidP="00EA14F2">
      <w:pPr>
        <w:spacing w:after="0" w:line="240" w:lineRule="auto"/>
        <w:rPr>
          <w:color w:val="auto"/>
          <w:lang w:val="de-DE"/>
        </w:rPr>
      </w:pPr>
    </w:p>
    <w:p w14:paraId="7BC22DBF" w14:textId="77777777" w:rsidR="004D5D4F" w:rsidRPr="005349E3" w:rsidRDefault="00D46DA8" w:rsidP="00EA14F2">
      <w:pPr>
        <w:spacing w:after="0" w:line="240" w:lineRule="auto"/>
        <w:rPr>
          <w:color w:val="auto"/>
        </w:rPr>
      </w:pPr>
      <w:proofErr w:type="spellStart"/>
      <w:r w:rsidRPr="005349E3">
        <w:rPr>
          <w:rFonts w:cs="Arial"/>
          <w:bCs/>
          <w:color w:val="auto"/>
        </w:rPr>
        <w:t>Szekely</w:t>
      </w:r>
      <w:proofErr w:type="spellEnd"/>
      <w:r w:rsidRPr="005349E3">
        <w:rPr>
          <w:rFonts w:cs="Arial"/>
          <w:bCs/>
          <w:color w:val="auto"/>
        </w:rPr>
        <w:t>, Noemi Kinga</w:t>
      </w:r>
    </w:p>
    <w:p w14:paraId="6361F3CB" w14:textId="77777777" w:rsidR="004D5D4F" w:rsidRPr="005349E3" w:rsidRDefault="00D46DA8" w:rsidP="00EA14F2">
      <w:pPr>
        <w:spacing w:after="0" w:line="240" w:lineRule="auto"/>
        <w:rPr>
          <w:color w:val="auto"/>
        </w:rPr>
      </w:pPr>
      <w:proofErr w:type="spellStart"/>
      <w:r w:rsidRPr="005349E3">
        <w:rPr>
          <w:rFonts w:cs="Arial"/>
          <w:bCs/>
          <w:color w:val="auto"/>
        </w:rPr>
        <w:t>Jülich</w:t>
      </w:r>
      <w:proofErr w:type="spellEnd"/>
      <w:r w:rsidRPr="005349E3">
        <w:rPr>
          <w:rFonts w:cs="Arial"/>
          <w:bCs/>
          <w:color w:val="auto"/>
        </w:rPr>
        <w:t xml:space="preserve"> Centre for Neutron Science Outstation at MLZ</w:t>
      </w:r>
    </w:p>
    <w:p w14:paraId="3FD292E1" w14:textId="77777777" w:rsidR="004D5D4F" w:rsidRPr="005349E3" w:rsidRDefault="00D46DA8" w:rsidP="00EA14F2">
      <w:pPr>
        <w:spacing w:after="0" w:line="240" w:lineRule="auto"/>
        <w:rPr>
          <w:color w:val="auto"/>
          <w:lang w:val="de-DE"/>
        </w:rPr>
      </w:pPr>
      <w:r w:rsidRPr="005349E3">
        <w:rPr>
          <w:rFonts w:cs="Arial"/>
          <w:bCs/>
          <w:color w:val="auto"/>
          <w:lang w:val="de-DE"/>
        </w:rPr>
        <w:t>Forschungszentrum Jülich GmbH</w:t>
      </w:r>
    </w:p>
    <w:p w14:paraId="0C599D4E" w14:textId="77777777" w:rsidR="004D5D4F" w:rsidRPr="005349E3" w:rsidRDefault="00D46DA8" w:rsidP="00EA14F2">
      <w:pPr>
        <w:spacing w:after="0" w:line="240" w:lineRule="auto"/>
        <w:rPr>
          <w:color w:val="auto"/>
          <w:lang w:val="de-DE"/>
        </w:rPr>
      </w:pPr>
      <w:r w:rsidRPr="005349E3">
        <w:rPr>
          <w:rFonts w:cs="Arial"/>
          <w:bCs/>
          <w:color w:val="auto"/>
          <w:lang w:val="de-DE"/>
        </w:rPr>
        <w:t>Garching, Germany</w:t>
      </w:r>
    </w:p>
    <w:p w14:paraId="64F46B76" w14:textId="77777777" w:rsidR="004D5D4F" w:rsidRPr="005349E3" w:rsidRDefault="004303A7" w:rsidP="00EA14F2">
      <w:pPr>
        <w:spacing w:after="0" w:line="240" w:lineRule="auto"/>
        <w:rPr>
          <w:color w:val="auto"/>
          <w:lang w:val="de-DE"/>
        </w:rPr>
      </w:pPr>
      <w:hyperlink r:id="rId8">
        <w:r w:rsidR="00D46DA8" w:rsidRPr="005349E3">
          <w:rPr>
            <w:rStyle w:val="InternetLink"/>
            <w:rFonts w:cs="Arial"/>
            <w:bCs/>
            <w:color w:val="auto"/>
            <w:lang w:val="de-DE"/>
          </w:rPr>
          <w:t>n.szekely@fz-juelich.de</w:t>
        </w:r>
      </w:hyperlink>
    </w:p>
    <w:p w14:paraId="0FCB7B91" w14:textId="77777777" w:rsidR="004D5D4F" w:rsidRPr="005349E3" w:rsidRDefault="004D5D4F" w:rsidP="00EA14F2">
      <w:pPr>
        <w:spacing w:after="0" w:line="240" w:lineRule="auto"/>
        <w:rPr>
          <w:color w:val="auto"/>
          <w:lang w:val="de-DE"/>
        </w:rPr>
      </w:pPr>
    </w:p>
    <w:p w14:paraId="0C501A28" w14:textId="77777777" w:rsidR="004D5D4F" w:rsidRPr="005349E3" w:rsidRDefault="00691698" w:rsidP="00EA14F2">
      <w:pPr>
        <w:spacing w:after="0" w:line="240" w:lineRule="auto"/>
        <w:rPr>
          <w:color w:val="auto"/>
        </w:rPr>
      </w:pPr>
      <w:proofErr w:type="spellStart"/>
      <w:r w:rsidRPr="005349E3">
        <w:rPr>
          <w:rFonts w:cs="Arial"/>
          <w:bCs/>
          <w:color w:val="auto"/>
        </w:rPr>
        <w:t>Appavou</w:t>
      </w:r>
      <w:proofErr w:type="spellEnd"/>
      <w:r w:rsidRPr="005349E3">
        <w:rPr>
          <w:rFonts w:cs="Arial"/>
          <w:bCs/>
          <w:color w:val="auto"/>
        </w:rPr>
        <w:t>, Marie-</w:t>
      </w:r>
      <w:proofErr w:type="spellStart"/>
      <w:r w:rsidRPr="005349E3">
        <w:rPr>
          <w:rFonts w:cs="Arial"/>
          <w:bCs/>
          <w:color w:val="auto"/>
        </w:rPr>
        <w:t>Sousai</w:t>
      </w:r>
      <w:proofErr w:type="spellEnd"/>
    </w:p>
    <w:p w14:paraId="78083802" w14:textId="77777777" w:rsidR="004D5D4F" w:rsidRPr="005349E3" w:rsidRDefault="00D46DA8" w:rsidP="00EA14F2">
      <w:pPr>
        <w:spacing w:after="0" w:line="240" w:lineRule="auto"/>
        <w:rPr>
          <w:color w:val="auto"/>
        </w:rPr>
      </w:pPr>
      <w:proofErr w:type="spellStart"/>
      <w:r w:rsidRPr="005349E3">
        <w:rPr>
          <w:rFonts w:cs="Arial"/>
          <w:bCs/>
          <w:color w:val="auto"/>
        </w:rPr>
        <w:t>Jülich</w:t>
      </w:r>
      <w:proofErr w:type="spellEnd"/>
      <w:r w:rsidRPr="005349E3">
        <w:rPr>
          <w:rFonts w:cs="Arial"/>
          <w:bCs/>
          <w:color w:val="auto"/>
        </w:rPr>
        <w:t xml:space="preserve"> Centre for Neutron Science Outstation at MLZ</w:t>
      </w:r>
    </w:p>
    <w:p w14:paraId="6E59AFDE" w14:textId="77777777" w:rsidR="004D5D4F" w:rsidRPr="005349E3" w:rsidRDefault="00D46DA8" w:rsidP="00EA14F2">
      <w:pPr>
        <w:spacing w:after="0" w:line="240" w:lineRule="auto"/>
        <w:rPr>
          <w:color w:val="auto"/>
          <w:lang w:val="de-DE"/>
        </w:rPr>
      </w:pPr>
      <w:r w:rsidRPr="005349E3">
        <w:rPr>
          <w:rFonts w:cs="Arial"/>
          <w:bCs/>
          <w:color w:val="auto"/>
          <w:lang w:val="de-DE"/>
        </w:rPr>
        <w:t xml:space="preserve">Forschungszentrum Jülich </w:t>
      </w:r>
      <w:r w:rsidR="00B16DCE" w:rsidRPr="005349E3">
        <w:rPr>
          <w:rFonts w:cs="Arial"/>
          <w:bCs/>
          <w:color w:val="auto"/>
          <w:lang w:val="de-DE"/>
        </w:rPr>
        <w:t>GmbH</w:t>
      </w:r>
      <w:r w:rsidRPr="005349E3">
        <w:rPr>
          <w:rFonts w:cs="Arial"/>
          <w:bCs/>
          <w:color w:val="auto"/>
          <w:lang w:val="de-DE"/>
        </w:rPr>
        <w:t xml:space="preserve"> </w:t>
      </w:r>
    </w:p>
    <w:p w14:paraId="01BCBD55" w14:textId="77777777" w:rsidR="004D5D4F" w:rsidRPr="005349E3" w:rsidRDefault="00D46DA8" w:rsidP="00EA14F2">
      <w:pPr>
        <w:spacing w:after="0" w:line="240" w:lineRule="auto"/>
        <w:rPr>
          <w:color w:val="auto"/>
          <w:lang w:val="de-DE"/>
        </w:rPr>
      </w:pPr>
      <w:r w:rsidRPr="005349E3">
        <w:rPr>
          <w:rFonts w:cs="Arial"/>
          <w:bCs/>
          <w:color w:val="auto"/>
          <w:lang w:val="de-DE"/>
        </w:rPr>
        <w:t>Garching, Germany</w:t>
      </w:r>
    </w:p>
    <w:p w14:paraId="40B805B9" w14:textId="77777777" w:rsidR="004D5D4F" w:rsidRPr="005349E3" w:rsidRDefault="004303A7" w:rsidP="00EA14F2">
      <w:pPr>
        <w:spacing w:after="0" w:line="240" w:lineRule="auto"/>
        <w:rPr>
          <w:color w:val="auto"/>
          <w:lang w:val="de-DE"/>
        </w:rPr>
      </w:pPr>
      <w:hyperlink r:id="rId9">
        <w:r w:rsidR="00D46DA8" w:rsidRPr="005349E3">
          <w:rPr>
            <w:rStyle w:val="InternetLink"/>
            <w:rFonts w:cs="Arial"/>
            <w:bCs/>
            <w:color w:val="auto"/>
            <w:lang w:val="de-DE"/>
          </w:rPr>
          <w:t>m.s.appavou@fz-juelich.de</w:t>
        </w:r>
      </w:hyperlink>
    </w:p>
    <w:p w14:paraId="6EC06B9D" w14:textId="77777777" w:rsidR="004D5D4F" w:rsidRPr="005349E3" w:rsidRDefault="004D5D4F" w:rsidP="00EA14F2">
      <w:pPr>
        <w:spacing w:after="0" w:line="240" w:lineRule="auto"/>
        <w:rPr>
          <w:color w:val="auto"/>
          <w:lang w:val="de-DE"/>
        </w:rPr>
      </w:pPr>
    </w:p>
    <w:p w14:paraId="66ED5BF8" w14:textId="77777777" w:rsidR="004D5D4F" w:rsidRPr="005349E3" w:rsidRDefault="00D46DA8" w:rsidP="00EA14F2">
      <w:pPr>
        <w:spacing w:after="0" w:line="240" w:lineRule="auto"/>
        <w:rPr>
          <w:color w:val="auto"/>
        </w:rPr>
      </w:pPr>
      <w:proofErr w:type="spellStart"/>
      <w:r w:rsidRPr="005349E3">
        <w:rPr>
          <w:rFonts w:cs="Arial"/>
          <w:bCs/>
          <w:color w:val="auto"/>
        </w:rPr>
        <w:t>Pipich</w:t>
      </w:r>
      <w:proofErr w:type="spellEnd"/>
      <w:r w:rsidRPr="005349E3">
        <w:rPr>
          <w:rFonts w:cs="Arial"/>
          <w:bCs/>
          <w:color w:val="auto"/>
        </w:rPr>
        <w:t xml:space="preserve">, </w:t>
      </w:r>
      <w:proofErr w:type="spellStart"/>
      <w:r w:rsidRPr="005349E3">
        <w:rPr>
          <w:rFonts w:cs="Arial"/>
          <w:bCs/>
          <w:color w:val="auto"/>
        </w:rPr>
        <w:t>Vitaliy</w:t>
      </w:r>
      <w:proofErr w:type="spellEnd"/>
    </w:p>
    <w:p w14:paraId="3AEE35B3" w14:textId="77777777" w:rsidR="004D5D4F" w:rsidRPr="005349E3" w:rsidRDefault="00D46DA8" w:rsidP="00EA14F2">
      <w:pPr>
        <w:spacing w:after="0" w:line="240" w:lineRule="auto"/>
        <w:rPr>
          <w:color w:val="auto"/>
        </w:rPr>
      </w:pPr>
      <w:proofErr w:type="spellStart"/>
      <w:r w:rsidRPr="005349E3">
        <w:rPr>
          <w:rFonts w:cs="Arial"/>
          <w:bCs/>
          <w:color w:val="auto"/>
        </w:rPr>
        <w:t>Jülich</w:t>
      </w:r>
      <w:proofErr w:type="spellEnd"/>
      <w:r w:rsidRPr="005349E3">
        <w:rPr>
          <w:rFonts w:cs="Arial"/>
          <w:bCs/>
          <w:color w:val="auto"/>
        </w:rPr>
        <w:t xml:space="preserve"> Centre for Neutron Science Outstation at MLZ</w:t>
      </w:r>
    </w:p>
    <w:p w14:paraId="5F8EF07D" w14:textId="77777777" w:rsidR="004D5D4F" w:rsidRPr="005349E3" w:rsidRDefault="00D46DA8" w:rsidP="00EA14F2">
      <w:pPr>
        <w:spacing w:after="0" w:line="240" w:lineRule="auto"/>
        <w:rPr>
          <w:color w:val="auto"/>
          <w:lang w:val="de-DE"/>
        </w:rPr>
      </w:pPr>
      <w:r w:rsidRPr="005349E3">
        <w:rPr>
          <w:rFonts w:cs="Arial"/>
          <w:bCs/>
          <w:color w:val="auto"/>
          <w:lang w:val="de-DE"/>
        </w:rPr>
        <w:t xml:space="preserve">Forschungszentrum Jülich </w:t>
      </w:r>
      <w:r w:rsidR="00B16DCE" w:rsidRPr="005349E3">
        <w:rPr>
          <w:rFonts w:cs="Arial"/>
          <w:bCs/>
          <w:color w:val="auto"/>
          <w:lang w:val="de-DE"/>
        </w:rPr>
        <w:t>GmbH</w:t>
      </w:r>
      <w:r w:rsidRPr="005349E3">
        <w:rPr>
          <w:rFonts w:cs="Arial"/>
          <w:bCs/>
          <w:color w:val="auto"/>
          <w:lang w:val="de-DE"/>
        </w:rPr>
        <w:t xml:space="preserve"> </w:t>
      </w:r>
    </w:p>
    <w:p w14:paraId="09ACCACC" w14:textId="77777777" w:rsidR="004D5D4F" w:rsidRPr="005349E3" w:rsidRDefault="00D46DA8" w:rsidP="00EA14F2">
      <w:pPr>
        <w:spacing w:after="0" w:line="240" w:lineRule="auto"/>
        <w:rPr>
          <w:color w:val="auto"/>
          <w:lang w:val="de-DE"/>
        </w:rPr>
      </w:pPr>
      <w:r w:rsidRPr="005349E3">
        <w:rPr>
          <w:rFonts w:cs="Arial"/>
          <w:bCs/>
          <w:color w:val="auto"/>
          <w:lang w:val="de-DE"/>
        </w:rPr>
        <w:t>Garching, Germany</w:t>
      </w:r>
    </w:p>
    <w:p w14:paraId="44ECB05A" w14:textId="77777777" w:rsidR="004D5D4F" w:rsidRPr="005349E3" w:rsidRDefault="004303A7" w:rsidP="00EA14F2">
      <w:pPr>
        <w:spacing w:after="0" w:line="240" w:lineRule="auto"/>
        <w:rPr>
          <w:color w:val="auto"/>
          <w:lang w:val="de-DE"/>
        </w:rPr>
      </w:pPr>
      <w:hyperlink r:id="rId10">
        <w:r w:rsidR="00D46DA8" w:rsidRPr="005349E3">
          <w:rPr>
            <w:rStyle w:val="InternetLink"/>
            <w:rFonts w:cs="Arial"/>
            <w:bCs/>
            <w:color w:val="auto"/>
            <w:lang w:val="de-DE"/>
          </w:rPr>
          <w:t>v.pipich@fz-juelich.de</w:t>
        </w:r>
      </w:hyperlink>
    </w:p>
    <w:p w14:paraId="47364808" w14:textId="77777777" w:rsidR="004D5D4F" w:rsidRPr="005349E3" w:rsidRDefault="004D5D4F" w:rsidP="00EA14F2">
      <w:pPr>
        <w:spacing w:after="0" w:line="240" w:lineRule="auto"/>
        <w:rPr>
          <w:color w:val="auto"/>
          <w:lang w:val="de-DE"/>
        </w:rPr>
      </w:pPr>
    </w:p>
    <w:p w14:paraId="087644DC" w14:textId="77777777" w:rsidR="004D5D4F" w:rsidRPr="005349E3" w:rsidRDefault="00691698" w:rsidP="00EA14F2">
      <w:pPr>
        <w:spacing w:after="0" w:line="240" w:lineRule="auto"/>
        <w:rPr>
          <w:color w:val="auto"/>
        </w:rPr>
      </w:pPr>
      <w:proofErr w:type="spellStart"/>
      <w:r w:rsidRPr="005349E3">
        <w:rPr>
          <w:rFonts w:cs="Arial"/>
          <w:bCs/>
          <w:color w:val="auto"/>
        </w:rPr>
        <w:t>Kohnke</w:t>
      </w:r>
      <w:proofErr w:type="spellEnd"/>
      <w:r w:rsidRPr="005349E3">
        <w:rPr>
          <w:rFonts w:cs="Arial"/>
          <w:bCs/>
          <w:color w:val="auto"/>
        </w:rPr>
        <w:t>, Thomas</w:t>
      </w:r>
    </w:p>
    <w:p w14:paraId="3C3C5941" w14:textId="77777777" w:rsidR="004D5D4F" w:rsidRPr="005349E3" w:rsidRDefault="00D46DA8" w:rsidP="00EA14F2">
      <w:pPr>
        <w:spacing w:after="0" w:line="240" w:lineRule="auto"/>
        <w:rPr>
          <w:color w:val="auto"/>
        </w:rPr>
      </w:pPr>
      <w:proofErr w:type="spellStart"/>
      <w:r w:rsidRPr="005349E3">
        <w:rPr>
          <w:rFonts w:cs="Arial"/>
          <w:bCs/>
          <w:color w:val="auto"/>
        </w:rPr>
        <w:t>Jülich</w:t>
      </w:r>
      <w:proofErr w:type="spellEnd"/>
      <w:r w:rsidRPr="005349E3">
        <w:rPr>
          <w:rFonts w:cs="Arial"/>
          <w:bCs/>
          <w:color w:val="auto"/>
        </w:rPr>
        <w:t xml:space="preserve"> Centre for Neutron Science Outstation at MLZ</w:t>
      </w:r>
    </w:p>
    <w:p w14:paraId="7238E854" w14:textId="77777777" w:rsidR="004D5D4F" w:rsidRPr="005349E3" w:rsidRDefault="00D46DA8" w:rsidP="00EA14F2">
      <w:pPr>
        <w:spacing w:after="0" w:line="240" w:lineRule="auto"/>
        <w:rPr>
          <w:color w:val="auto"/>
          <w:lang w:val="de-DE"/>
        </w:rPr>
      </w:pPr>
      <w:r w:rsidRPr="005349E3">
        <w:rPr>
          <w:rFonts w:cs="Arial"/>
          <w:bCs/>
          <w:color w:val="auto"/>
          <w:lang w:val="de-DE"/>
        </w:rPr>
        <w:t xml:space="preserve">Forschungszentrum Jülich </w:t>
      </w:r>
      <w:r w:rsidR="00B16DCE" w:rsidRPr="005349E3">
        <w:rPr>
          <w:rFonts w:cs="Arial"/>
          <w:bCs/>
          <w:color w:val="auto"/>
          <w:lang w:val="de-DE"/>
        </w:rPr>
        <w:t>GmbH</w:t>
      </w:r>
      <w:r w:rsidRPr="005349E3">
        <w:rPr>
          <w:rFonts w:cs="Arial"/>
          <w:bCs/>
          <w:color w:val="auto"/>
          <w:lang w:val="de-DE"/>
        </w:rPr>
        <w:t xml:space="preserve"> </w:t>
      </w:r>
    </w:p>
    <w:p w14:paraId="0C35D6EE" w14:textId="77777777" w:rsidR="004D5D4F" w:rsidRPr="005349E3" w:rsidRDefault="00D46DA8" w:rsidP="00EA14F2">
      <w:pPr>
        <w:spacing w:after="0" w:line="240" w:lineRule="auto"/>
        <w:rPr>
          <w:color w:val="auto"/>
          <w:lang w:val="de-DE"/>
        </w:rPr>
      </w:pPr>
      <w:r w:rsidRPr="005349E3">
        <w:rPr>
          <w:rFonts w:cs="Arial"/>
          <w:bCs/>
          <w:color w:val="auto"/>
          <w:lang w:val="de-DE"/>
        </w:rPr>
        <w:t>Garching, Germany</w:t>
      </w:r>
    </w:p>
    <w:p w14:paraId="0883180B" w14:textId="77777777" w:rsidR="004D5D4F" w:rsidRPr="005349E3" w:rsidRDefault="004303A7" w:rsidP="00EA14F2">
      <w:pPr>
        <w:spacing w:after="0" w:line="240" w:lineRule="auto"/>
        <w:rPr>
          <w:color w:val="auto"/>
          <w:lang w:val="de-DE"/>
        </w:rPr>
      </w:pPr>
      <w:hyperlink r:id="rId11">
        <w:r w:rsidR="00D46DA8" w:rsidRPr="005349E3">
          <w:rPr>
            <w:rStyle w:val="InternetLink"/>
            <w:rFonts w:cs="Arial"/>
            <w:bCs/>
            <w:color w:val="auto"/>
            <w:lang w:val="de-DE"/>
          </w:rPr>
          <w:t>t.kohnke@fz-juelich.de</w:t>
        </w:r>
      </w:hyperlink>
    </w:p>
    <w:p w14:paraId="283E1E96" w14:textId="77777777" w:rsidR="004D5D4F" w:rsidRPr="005349E3" w:rsidRDefault="004D5D4F" w:rsidP="00EA14F2">
      <w:pPr>
        <w:pStyle w:val="NormalWeb"/>
        <w:spacing w:before="0" w:after="0" w:line="240" w:lineRule="auto"/>
        <w:rPr>
          <w:color w:val="auto"/>
          <w:lang w:val="de-DE"/>
        </w:rPr>
      </w:pPr>
    </w:p>
    <w:p w14:paraId="722829FE" w14:textId="77777777" w:rsidR="004D5D4F" w:rsidRPr="005349E3" w:rsidRDefault="00691698" w:rsidP="00EA14F2">
      <w:pPr>
        <w:pStyle w:val="NormalWeb"/>
        <w:spacing w:before="0" w:after="0" w:line="240" w:lineRule="auto"/>
        <w:rPr>
          <w:color w:val="auto"/>
        </w:rPr>
      </w:pPr>
      <w:proofErr w:type="spellStart"/>
      <w:r w:rsidRPr="005349E3">
        <w:rPr>
          <w:rFonts w:cs="Arial"/>
          <w:bCs/>
          <w:color w:val="auto"/>
        </w:rPr>
        <w:t>Ossovyi</w:t>
      </w:r>
      <w:proofErr w:type="spellEnd"/>
      <w:r w:rsidRPr="005349E3">
        <w:rPr>
          <w:rFonts w:cs="Arial"/>
          <w:bCs/>
          <w:color w:val="auto"/>
        </w:rPr>
        <w:t>, Vladimir</w:t>
      </w:r>
    </w:p>
    <w:p w14:paraId="09DFFCBF" w14:textId="77777777" w:rsidR="004D5D4F" w:rsidRPr="005349E3" w:rsidRDefault="00D46DA8" w:rsidP="00EA14F2">
      <w:pPr>
        <w:spacing w:after="0" w:line="240" w:lineRule="auto"/>
        <w:rPr>
          <w:color w:val="auto"/>
        </w:rPr>
      </w:pPr>
      <w:proofErr w:type="spellStart"/>
      <w:r w:rsidRPr="005349E3">
        <w:rPr>
          <w:rFonts w:cs="Arial"/>
          <w:bCs/>
          <w:color w:val="auto"/>
        </w:rPr>
        <w:t>Jülich</w:t>
      </w:r>
      <w:proofErr w:type="spellEnd"/>
      <w:r w:rsidRPr="005349E3">
        <w:rPr>
          <w:rFonts w:cs="Arial"/>
          <w:bCs/>
          <w:color w:val="auto"/>
        </w:rPr>
        <w:t xml:space="preserve"> Centre for Neutron Science Outstation at MLZ</w:t>
      </w:r>
    </w:p>
    <w:p w14:paraId="70EFEE72" w14:textId="77777777" w:rsidR="004D5D4F" w:rsidRPr="005349E3" w:rsidRDefault="00D46DA8" w:rsidP="00EA14F2">
      <w:pPr>
        <w:spacing w:after="0" w:line="240" w:lineRule="auto"/>
        <w:rPr>
          <w:color w:val="auto"/>
          <w:lang w:val="de-DE"/>
        </w:rPr>
      </w:pPr>
      <w:r w:rsidRPr="005349E3">
        <w:rPr>
          <w:rFonts w:cs="Arial"/>
          <w:bCs/>
          <w:color w:val="auto"/>
          <w:lang w:val="de-DE"/>
        </w:rPr>
        <w:t xml:space="preserve">Forschungszentrum Jülich </w:t>
      </w:r>
      <w:r w:rsidR="00B16DCE" w:rsidRPr="005349E3">
        <w:rPr>
          <w:rFonts w:cs="Arial"/>
          <w:bCs/>
          <w:color w:val="auto"/>
          <w:lang w:val="de-DE"/>
        </w:rPr>
        <w:t>GmbH</w:t>
      </w:r>
      <w:r w:rsidRPr="005349E3">
        <w:rPr>
          <w:rFonts w:cs="Arial"/>
          <w:bCs/>
          <w:color w:val="auto"/>
          <w:lang w:val="de-DE"/>
        </w:rPr>
        <w:t xml:space="preserve"> </w:t>
      </w:r>
    </w:p>
    <w:p w14:paraId="3F9B7B0F" w14:textId="77777777" w:rsidR="004D5D4F" w:rsidRPr="005349E3" w:rsidRDefault="00D46DA8" w:rsidP="00EA14F2">
      <w:pPr>
        <w:spacing w:after="0" w:line="240" w:lineRule="auto"/>
        <w:rPr>
          <w:color w:val="auto"/>
          <w:lang w:val="de-DE"/>
        </w:rPr>
      </w:pPr>
      <w:r w:rsidRPr="005349E3">
        <w:rPr>
          <w:rFonts w:cs="Arial"/>
          <w:bCs/>
          <w:color w:val="auto"/>
          <w:lang w:val="de-DE"/>
        </w:rPr>
        <w:t>Garching, Germany</w:t>
      </w:r>
    </w:p>
    <w:p w14:paraId="4ACCBACD" w14:textId="77777777" w:rsidR="004D5D4F" w:rsidRPr="005349E3" w:rsidRDefault="004303A7" w:rsidP="00EA14F2">
      <w:pPr>
        <w:spacing w:after="0" w:line="240" w:lineRule="auto"/>
        <w:rPr>
          <w:color w:val="auto"/>
          <w:lang w:val="de-DE"/>
        </w:rPr>
      </w:pPr>
      <w:hyperlink r:id="rId12">
        <w:r w:rsidR="00D46DA8" w:rsidRPr="005349E3">
          <w:rPr>
            <w:rStyle w:val="InternetLink"/>
            <w:rFonts w:cs="Arial"/>
            <w:bCs/>
            <w:color w:val="auto"/>
            <w:lang w:val="de-DE"/>
          </w:rPr>
          <w:t>v.ossovyi@fz-juelich.de</w:t>
        </w:r>
      </w:hyperlink>
    </w:p>
    <w:p w14:paraId="2B2727D6" w14:textId="77777777" w:rsidR="004D5D4F" w:rsidRPr="005349E3" w:rsidRDefault="004D5D4F" w:rsidP="00EA14F2">
      <w:pPr>
        <w:pStyle w:val="NormalWeb"/>
        <w:spacing w:before="0" w:after="0" w:line="240" w:lineRule="auto"/>
        <w:rPr>
          <w:color w:val="auto"/>
          <w:lang w:val="de-DE"/>
        </w:rPr>
      </w:pPr>
    </w:p>
    <w:p w14:paraId="182FFCA9" w14:textId="77777777" w:rsidR="004D5D4F" w:rsidRPr="005349E3" w:rsidRDefault="00691698" w:rsidP="00EA14F2">
      <w:pPr>
        <w:pStyle w:val="NormalWeb"/>
        <w:spacing w:before="0" w:after="0" w:line="240" w:lineRule="auto"/>
        <w:rPr>
          <w:color w:val="auto"/>
        </w:rPr>
      </w:pPr>
      <w:proofErr w:type="spellStart"/>
      <w:r w:rsidRPr="005349E3">
        <w:rPr>
          <w:rFonts w:cs="Arial"/>
          <w:bCs/>
          <w:color w:val="auto"/>
        </w:rPr>
        <w:t>Staringer</w:t>
      </w:r>
      <w:proofErr w:type="spellEnd"/>
      <w:r w:rsidRPr="005349E3">
        <w:rPr>
          <w:rFonts w:cs="Arial"/>
          <w:bCs/>
          <w:color w:val="auto"/>
        </w:rPr>
        <w:t>, Simon</w:t>
      </w:r>
    </w:p>
    <w:p w14:paraId="03FC908D" w14:textId="77777777" w:rsidR="004D5D4F" w:rsidRPr="005349E3" w:rsidRDefault="00D46DA8" w:rsidP="00EA14F2">
      <w:pPr>
        <w:spacing w:after="0" w:line="240" w:lineRule="auto"/>
        <w:rPr>
          <w:color w:val="auto"/>
        </w:rPr>
      </w:pPr>
      <w:proofErr w:type="spellStart"/>
      <w:r w:rsidRPr="005349E3">
        <w:rPr>
          <w:rFonts w:cs="Arial"/>
          <w:bCs/>
          <w:color w:val="auto"/>
        </w:rPr>
        <w:t>Jülich</w:t>
      </w:r>
      <w:proofErr w:type="spellEnd"/>
      <w:r w:rsidRPr="005349E3">
        <w:rPr>
          <w:rFonts w:cs="Arial"/>
          <w:bCs/>
          <w:color w:val="auto"/>
        </w:rPr>
        <w:t xml:space="preserve"> Centre for Neutron Science Outstation at MLZ</w:t>
      </w:r>
    </w:p>
    <w:p w14:paraId="0B422AB2" w14:textId="77777777" w:rsidR="004D5D4F" w:rsidRPr="005349E3" w:rsidRDefault="00D46DA8" w:rsidP="00EA14F2">
      <w:pPr>
        <w:spacing w:after="0" w:line="240" w:lineRule="auto"/>
        <w:rPr>
          <w:color w:val="auto"/>
          <w:lang w:val="de-DE"/>
        </w:rPr>
      </w:pPr>
      <w:r w:rsidRPr="005349E3">
        <w:rPr>
          <w:rFonts w:cs="Arial"/>
          <w:bCs/>
          <w:color w:val="auto"/>
          <w:lang w:val="de-DE"/>
        </w:rPr>
        <w:t xml:space="preserve">Forschungszentrum Jülich </w:t>
      </w:r>
      <w:r w:rsidR="00B16DCE" w:rsidRPr="005349E3">
        <w:rPr>
          <w:rFonts w:cs="Arial"/>
          <w:bCs/>
          <w:color w:val="auto"/>
          <w:lang w:val="de-DE"/>
        </w:rPr>
        <w:t>GmbH</w:t>
      </w:r>
      <w:r w:rsidRPr="005349E3">
        <w:rPr>
          <w:rFonts w:cs="Arial"/>
          <w:bCs/>
          <w:color w:val="auto"/>
          <w:lang w:val="de-DE"/>
        </w:rPr>
        <w:t xml:space="preserve"> </w:t>
      </w:r>
    </w:p>
    <w:p w14:paraId="046CAE5B" w14:textId="77777777" w:rsidR="004D5D4F" w:rsidRPr="005349E3" w:rsidRDefault="00D46DA8" w:rsidP="00EA14F2">
      <w:pPr>
        <w:spacing w:after="0" w:line="240" w:lineRule="auto"/>
        <w:rPr>
          <w:color w:val="auto"/>
          <w:lang w:val="de-DE"/>
        </w:rPr>
      </w:pPr>
      <w:r w:rsidRPr="005349E3">
        <w:rPr>
          <w:rFonts w:cs="Arial"/>
          <w:bCs/>
          <w:color w:val="auto"/>
          <w:lang w:val="de-DE"/>
        </w:rPr>
        <w:lastRenderedPageBreak/>
        <w:t>Garching, Germany</w:t>
      </w:r>
    </w:p>
    <w:p w14:paraId="58699BAB" w14:textId="77777777" w:rsidR="004D5D4F" w:rsidRPr="005349E3" w:rsidRDefault="004303A7" w:rsidP="00EA14F2">
      <w:pPr>
        <w:spacing w:after="0" w:line="240" w:lineRule="auto"/>
        <w:rPr>
          <w:color w:val="auto"/>
          <w:lang w:val="de-DE"/>
        </w:rPr>
      </w:pPr>
      <w:hyperlink r:id="rId13">
        <w:r w:rsidR="00D46DA8" w:rsidRPr="005349E3">
          <w:rPr>
            <w:rStyle w:val="InternetLink"/>
            <w:rFonts w:cs="Arial"/>
            <w:bCs/>
            <w:color w:val="auto"/>
            <w:lang w:val="de-DE"/>
          </w:rPr>
          <w:t>s.staringer@fz-juelich.de</w:t>
        </w:r>
      </w:hyperlink>
    </w:p>
    <w:p w14:paraId="6685DB51" w14:textId="77777777" w:rsidR="004D5D4F" w:rsidRPr="005349E3" w:rsidRDefault="004D5D4F" w:rsidP="00EA14F2">
      <w:pPr>
        <w:spacing w:after="0" w:line="240" w:lineRule="auto"/>
        <w:rPr>
          <w:color w:val="auto"/>
          <w:lang w:val="de-DE"/>
        </w:rPr>
      </w:pPr>
    </w:p>
    <w:p w14:paraId="383B975B" w14:textId="77777777" w:rsidR="004D5D4F" w:rsidRPr="005349E3" w:rsidRDefault="00691698" w:rsidP="00EA14F2">
      <w:pPr>
        <w:spacing w:after="0" w:line="240" w:lineRule="auto"/>
        <w:rPr>
          <w:color w:val="auto"/>
        </w:rPr>
      </w:pPr>
      <w:r w:rsidRPr="005349E3">
        <w:rPr>
          <w:rFonts w:cs="Arial"/>
          <w:bCs/>
          <w:color w:val="auto"/>
        </w:rPr>
        <w:t>Schneider, Gerald, J.</w:t>
      </w:r>
    </w:p>
    <w:p w14:paraId="612A4B3C" w14:textId="77777777" w:rsidR="004D5D4F" w:rsidRPr="005349E3" w:rsidRDefault="00D46DA8" w:rsidP="00EA14F2">
      <w:pPr>
        <w:spacing w:after="0" w:line="240" w:lineRule="auto"/>
        <w:rPr>
          <w:color w:val="auto"/>
        </w:rPr>
      </w:pPr>
      <w:r w:rsidRPr="005349E3">
        <w:rPr>
          <w:rFonts w:cs="Arial"/>
          <w:bCs/>
          <w:color w:val="auto"/>
        </w:rPr>
        <w:t>Department of Chemistry</w:t>
      </w:r>
    </w:p>
    <w:p w14:paraId="2E951A16" w14:textId="77777777" w:rsidR="004D5D4F" w:rsidRPr="005349E3" w:rsidRDefault="00D46DA8" w:rsidP="00EA14F2">
      <w:pPr>
        <w:spacing w:after="0" w:line="240" w:lineRule="auto"/>
        <w:rPr>
          <w:color w:val="auto"/>
        </w:rPr>
      </w:pPr>
      <w:r w:rsidRPr="005349E3">
        <w:rPr>
          <w:rFonts w:cs="Arial"/>
          <w:bCs/>
          <w:color w:val="auto"/>
        </w:rPr>
        <w:t>Louisiana State University</w:t>
      </w:r>
    </w:p>
    <w:p w14:paraId="291676F0" w14:textId="77777777" w:rsidR="004D5D4F" w:rsidRPr="005349E3" w:rsidRDefault="00D46DA8" w:rsidP="00EA14F2">
      <w:pPr>
        <w:spacing w:after="0" w:line="240" w:lineRule="auto"/>
        <w:rPr>
          <w:color w:val="auto"/>
        </w:rPr>
      </w:pPr>
      <w:r w:rsidRPr="005349E3">
        <w:rPr>
          <w:rFonts w:cs="Arial"/>
          <w:bCs/>
          <w:color w:val="auto"/>
        </w:rPr>
        <w:t xml:space="preserve">Baton Rouge, </w:t>
      </w:r>
      <w:r w:rsidR="00B16DCE" w:rsidRPr="005349E3">
        <w:rPr>
          <w:rFonts w:cs="Arial"/>
          <w:bCs/>
          <w:color w:val="auto"/>
        </w:rPr>
        <w:t xml:space="preserve">Louisiana, </w:t>
      </w:r>
      <w:r w:rsidRPr="005349E3">
        <w:rPr>
          <w:rFonts w:cs="Arial"/>
          <w:bCs/>
          <w:color w:val="auto"/>
        </w:rPr>
        <w:t>USA</w:t>
      </w:r>
    </w:p>
    <w:p w14:paraId="5DDDB0D3" w14:textId="77777777" w:rsidR="004D5D4F" w:rsidRPr="005349E3" w:rsidRDefault="004303A7" w:rsidP="00EA14F2">
      <w:pPr>
        <w:spacing w:after="0" w:line="240" w:lineRule="auto"/>
        <w:rPr>
          <w:color w:val="auto"/>
        </w:rPr>
      </w:pPr>
      <w:hyperlink r:id="rId14">
        <w:r w:rsidR="00D46DA8" w:rsidRPr="005349E3">
          <w:rPr>
            <w:rStyle w:val="InternetLink"/>
            <w:color w:val="auto"/>
          </w:rPr>
          <w:t>gjschneider@lsu.edu</w:t>
        </w:r>
      </w:hyperlink>
    </w:p>
    <w:p w14:paraId="1CD56E1D" w14:textId="77777777" w:rsidR="004D5D4F" w:rsidRPr="005349E3" w:rsidRDefault="004D5D4F" w:rsidP="00EA14F2">
      <w:pPr>
        <w:spacing w:after="0" w:line="240" w:lineRule="auto"/>
        <w:rPr>
          <w:color w:val="auto"/>
        </w:rPr>
      </w:pPr>
    </w:p>
    <w:p w14:paraId="42EE11BF" w14:textId="77777777" w:rsidR="004D5D4F" w:rsidRPr="005349E3" w:rsidRDefault="00D46DA8" w:rsidP="00EA14F2">
      <w:pPr>
        <w:spacing w:after="0" w:line="240" w:lineRule="auto"/>
        <w:rPr>
          <w:color w:val="auto"/>
        </w:rPr>
      </w:pPr>
      <w:proofErr w:type="spellStart"/>
      <w:r w:rsidRPr="005349E3">
        <w:rPr>
          <w:rFonts w:cs="Arial"/>
          <w:bCs/>
          <w:color w:val="auto"/>
        </w:rPr>
        <w:t>Amann</w:t>
      </w:r>
      <w:proofErr w:type="spellEnd"/>
      <w:r w:rsidRPr="005349E3">
        <w:rPr>
          <w:rFonts w:cs="Arial"/>
          <w:bCs/>
          <w:color w:val="auto"/>
        </w:rPr>
        <w:t>, Matthias</w:t>
      </w:r>
    </w:p>
    <w:p w14:paraId="422BA39A" w14:textId="77777777" w:rsidR="004D5D4F" w:rsidRPr="005349E3" w:rsidRDefault="00D46DA8" w:rsidP="00EA14F2">
      <w:pPr>
        <w:spacing w:after="0" w:line="240" w:lineRule="auto"/>
        <w:rPr>
          <w:color w:val="auto"/>
        </w:rPr>
      </w:pPr>
      <w:proofErr w:type="spellStart"/>
      <w:r w:rsidRPr="005349E3">
        <w:rPr>
          <w:rFonts w:cs="Arial"/>
          <w:bCs/>
          <w:color w:val="auto"/>
        </w:rPr>
        <w:t>Jülich</w:t>
      </w:r>
      <w:proofErr w:type="spellEnd"/>
      <w:r w:rsidRPr="005349E3">
        <w:rPr>
          <w:rFonts w:cs="Arial"/>
          <w:bCs/>
          <w:color w:val="auto"/>
        </w:rPr>
        <w:t xml:space="preserve"> Centre for Neutron Science JCNS-1 &amp; </w:t>
      </w:r>
      <w:r w:rsidRPr="005349E3">
        <w:rPr>
          <w:color w:val="auto"/>
        </w:rPr>
        <w:t>Institute for Complex Systems ICS-1</w:t>
      </w:r>
    </w:p>
    <w:p w14:paraId="1F303545" w14:textId="77777777" w:rsidR="004D5D4F" w:rsidRPr="005349E3" w:rsidRDefault="00D46DA8" w:rsidP="00EA14F2">
      <w:pPr>
        <w:spacing w:after="0" w:line="240" w:lineRule="auto"/>
        <w:rPr>
          <w:color w:val="auto"/>
          <w:lang w:val="de-DE"/>
        </w:rPr>
      </w:pPr>
      <w:r w:rsidRPr="005349E3">
        <w:rPr>
          <w:rFonts w:cs="Arial"/>
          <w:bCs/>
          <w:color w:val="auto"/>
          <w:lang w:val="de-DE"/>
        </w:rPr>
        <w:t xml:space="preserve">Forschungszentrum Jülich </w:t>
      </w:r>
      <w:r w:rsidR="00B16DCE" w:rsidRPr="005349E3">
        <w:rPr>
          <w:rFonts w:cs="Arial"/>
          <w:bCs/>
          <w:color w:val="auto"/>
          <w:lang w:val="de-DE"/>
        </w:rPr>
        <w:t>GmbH</w:t>
      </w:r>
      <w:r w:rsidRPr="005349E3">
        <w:rPr>
          <w:rFonts w:cs="Arial"/>
          <w:bCs/>
          <w:color w:val="auto"/>
          <w:lang w:val="de-DE"/>
        </w:rPr>
        <w:t xml:space="preserve"> </w:t>
      </w:r>
    </w:p>
    <w:p w14:paraId="1778683E" w14:textId="77777777" w:rsidR="004D5D4F" w:rsidRPr="005349E3" w:rsidRDefault="00D46DA8" w:rsidP="00EA14F2">
      <w:pPr>
        <w:spacing w:after="0" w:line="240" w:lineRule="auto"/>
        <w:rPr>
          <w:color w:val="auto"/>
          <w:lang w:val="de-DE"/>
        </w:rPr>
      </w:pPr>
      <w:r w:rsidRPr="005349E3">
        <w:rPr>
          <w:rFonts w:cs="Arial"/>
          <w:bCs/>
          <w:color w:val="auto"/>
          <w:lang w:val="de-DE"/>
        </w:rPr>
        <w:t>Jülich, Germany</w:t>
      </w:r>
    </w:p>
    <w:p w14:paraId="0143D3A4" w14:textId="77777777" w:rsidR="004D5D4F" w:rsidRPr="005349E3" w:rsidRDefault="004303A7" w:rsidP="00EA14F2">
      <w:pPr>
        <w:spacing w:after="0" w:line="240" w:lineRule="auto"/>
        <w:rPr>
          <w:color w:val="auto"/>
          <w:lang w:val="de-DE"/>
        </w:rPr>
      </w:pPr>
      <w:hyperlink r:id="rId15">
        <w:r w:rsidR="00D46DA8" w:rsidRPr="005349E3">
          <w:rPr>
            <w:rStyle w:val="InternetLink"/>
            <w:rFonts w:cs="Arial"/>
            <w:bCs/>
            <w:color w:val="auto"/>
            <w:lang w:val="de-DE"/>
          </w:rPr>
          <w:t>m.amann@fz-juelich.de</w:t>
        </w:r>
      </w:hyperlink>
    </w:p>
    <w:p w14:paraId="221AE823" w14:textId="77777777" w:rsidR="004D5D4F" w:rsidRPr="005349E3" w:rsidRDefault="004D5D4F" w:rsidP="00EA14F2">
      <w:pPr>
        <w:spacing w:after="0" w:line="240" w:lineRule="auto"/>
        <w:rPr>
          <w:color w:val="auto"/>
          <w:lang w:val="de-DE"/>
        </w:rPr>
      </w:pPr>
    </w:p>
    <w:p w14:paraId="7D484AF9" w14:textId="77777777" w:rsidR="004D5D4F" w:rsidRPr="005349E3" w:rsidRDefault="00691698" w:rsidP="00EA14F2">
      <w:pPr>
        <w:spacing w:after="0" w:line="240" w:lineRule="auto"/>
        <w:rPr>
          <w:color w:val="auto"/>
        </w:rPr>
      </w:pPr>
      <w:r w:rsidRPr="005349E3">
        <w:rPr>
          <w:rFonts w:cs="Arial"/>
          <w:bCs/>
          <w:color w:val="auto"/>
        </w:rPr>
        <w:t>Zhang-</w:t>
      </w:r>
      <w:proofErr w:type="spellStart"/>
      <w:r w:rsidRPr="005349E3">
        <w:rPr>
          <w:rFonts w:cs="Arial"/>
          <w:bCs/>
          <w:color w:val="auto"/>
        </w:rPr>
        <w:t>Haagen</w:t>
      </w:r>
      <w:proofErr w:type="spellEnd"/>
      <w:r w:rsidRPr="005349E3">
        <w:rPr>
          <w:rFonts w:cs="Arial"/>
          <w:bCs/>
          <w:color w:val="auto"/>
        </w:rPr>
        <w:t>, Bo</w:t>
      </w:r>
    </w:p>
    <w:p w14:paraId="59712A01" w14:textId="77777777" w:rsidR="004D5D4F" w:rsidRPr="005349E3" w:rsidRDefault="00D46DA8" w:rsidP="00EA14F2">
      <w:pPr>
        <w:spacing w:after="0" w:line="240" w:lineRule="auto"/>
        <w:rPr>
          <w:color w:val="auto"/>
        </w:rPr>
      </w:pPr>
      <w:proofErr w:type="spellStart"/>
      <w:r w:rsidRPr="005349E3">
        <w:rPr>
          <w:rFonts w:cs="Arial"/>
          <w:bCs/>
          <w:color w:val="auto"/>
        </w:rPr>
        <w:t>Jülich</w:t>
      </w:r>
      <w:proofErr w:type="spellEnd"/>
      <w:r w:rsidRPr="005349E3">
        <w:rPr>
          <w:rFonts w:cs="Arial"/>
          <w:bCs/>
          <w:color w:val="auto"/>
        </w:rPr>
        <w:t xml:space="preserve"> Centre for Neutron Science JCNS-1 &amp; </w:t>
      </w:r>
      <w:r w:rsidRPr="005349E3">
        <w:rPr>
          <w:color w:val="auto"/>
        </w:rPr>
        <w:t>Institute for Complex Systems ICS-1</w:t>
      </w:r>
    </w:p>
    <w:p w14:paraId="65654E0A" w14:textId="77777777" w:rsidR="004D5D4F" w:rsidRPr="005349E3" w:rsidRDefault="00D46DA8" w:rsidP="00EA14F2">
      <w:pPr>
        <w:spacing w:after="0" w:line="240" w:lineRule="auto"/>
        <w:rPr>
          <w:color w:val="auto"/>
          <w:lang w:val="de-DE"/>
        </w:rPr>
      </w:pPr>
      <w:r w:rsidRPr="005349E3">
        <w:rPr>
          <w:rFonts w:cs="Arial"/>
          <w:bCs/>
          <w:color w:val="auto"/>
          <w:lang w:val="de-DE"/>
        </w:rPr>
        <w:t xml:space="preserve">Forschungszentrum Jülich </w:t>
      </w:r>
      <w:r w:rsidR="00B16DCE" w:rsidRPr="005349E3">
        <w:rPr>
          <w:rFonts w:cs="Arial"/>
          <w:bCs/>
          <w:color w:val="auto"/>
          <w:lang w:val="de-DE"/>
        </w:rPr>
        <w:t>GmbH</w:t>
      </w:r>
      <w:r w:rsidRPr="005349E3">
        <w:rPr>
          <w:rFonts w:cs="Arial"/>
          <w:bCs/>
          <w:color w:val="auto"/>
          <w:lang w:val="de-DE"/>
        </w:rPr>
        <w:t xml:space="preserve"> </w:t>
      </w:r>
    </w:p>
    <w:p w14:paraId="7A6FC220" w14:textId="77777777" w:rsidR="004D5D4F" w:rsidRPr="005349E3" w:rsidRDefault="00D46DA8" w:rsidP="00EA14F2">
      <w:pPr>
        <w:spacing w:after="0" w:line="240" w:lineRule="auto"/>
        <w:rPr>
          <w:color w:val="auto"/>
          <w:lang w:val="de-DE"/>
        </w:rPr>
      </w:pPr>
      <w:r w:rsidRPr="005349E3">
        <w:rPr>
          <w:rFonts w:cs="Arial"/>
          <w:bCs/>
          <w:color w:val="auto"/>
          <w:lang w:val="de-DE"/>
        </w:rPr>
        <w:t>Jülich, Germany</w:t>
      </w:r>
    </w:p>
    <w:p w14:paraId="2C77466E" w14:textId="77777777" w:rsidR="004D5D4F" w:rsidRPr="005349E3" w:rsidRDefault="004303A7" w:rsidP="00EA14F2">
      <w:pPr>
        <w:spacing w:after="0" w:line="240" w:lineRule="auto"/>
        <w:rPr>
          <w:color w:val="auto"/>
          <w:lang w:val="de-DE"/>
        </w:rPr>
      </w:pPr>
      <w:hyperlink r:id="rId16">
        <w:r w:rsidR="00D46DA8" w:rsidRPr="005349E3">
          <w:rPr>
            <w:rStyle w:val="InternetLink"/>
            <w:rFonts w:cs="Arial"/>
            <w:bCs/>
            <w:color w:val="auto"/>
            <w:lang w:val="de-DE"/>
          </w:rPr>
          <w:t>b.zhang@fz-juelich.de</w:t>
        </w:r>
      </w:hyperlink>
    </w:p>
    <w:p w14:paraId="76D5A6BA" w14:textId="77777777" w:rsidR="004D5D4F" w:rsidRPr="005349E3" w:rsidRDefault="004D5D4F" w:rsidP="00EA14F2">
      <w:pPr>
        <w:spacing w:after="0" w:line="240" w:lineRule="auto"/>
        <w:rPr>
          <w:color w:val="auto"/>
          <w:lang w:val="de-DE"/>
        </w:rPr>
      </w:pPr>
    </w:p>
    <w:p w14:paraId="7D6A1352" w14:textId="77777777" w:rsidR="004D5D4F" w:rsidRPr="005349E3" w:rsidRDefault="00691698" w:rsidP="00EA14F2">
      <w:pPr>
        <w:spacing w:after="0" w:line="240" w:lineRule="auto"/>
        <w:rPr>
          <w:color w:val="auto"/>
        </w:rPr>
      </w:pPr>
      <w:proofErr w:type="spellStart"/>
      <w:r w:rsidRPr="005349E3">
        <w:rPr>
          <w:rFonts w:cs="Arial"/>
          <w:bCs/>
          <w:color w:val="auto"/>
        </w:rPr>
        <w:t>Brandl</w:t>
      </w:r>
      <w:proofErr w:type="spellEnd"/>
      <w:r w:rsidRPr="005349E3">
        <w:rPr>
          <w:rFonts w:cs="Arial"/>
          <w:bCs/>
          <w:color w:val="auto"/>
        </w:rPr>
        <w:t>, Georg</w:t>
      </w:r>
    </w:p>
    <w:p w14:paraId="69742467" w14:textId="77777777" w:rsidR="004D5D4F" w:rsidRPr="005349E3" w:rsidRDefault="00D46DA8" w:rsidP="00EA14F2">
      <w:pPr>
        <w:spacing w:after="0" w:line="240" w:lineRule="auto"/>
        <w:rPr>
          <w:color w:val="auto"/>
        </w:rPr>
      </w:pPr>
      <w:proofErr w:type="spellStart"/>
      <w:r w:rsidRPr="005349E3">
        <w:rPr>
          <w:rFonts w:cs="Arial"/>
          <w:bCs/>
          <w:color w:val="auto"/>
        </w:rPr>
        <w:t>Jülich</w:t>
      </w:r>
      <w:proofErr w:type="spellEnd"/>
      <w:r w:rsidRPr="005349E3">
        <w:rPr>
          <w:rFonts w:cs="Arial"/>
          <w:bCs/>
          <w:color w:val="auto"/>
        </w:rPr>
        <w:t xml:space="preserve"> Centre for Neutron Science Outstation at MLZ</w:t>
      </w:r>
    </w:p>
    <w:p w14:paraId="27A567C0" w14:textId="77777777" w:rsidR="004D5D4F" w:rsidRPr="005349E3" w:rsidRDefault="00D46DA8" w:rsidP="00EA14F2">
      <w:pPr>
        <w:spacing w:after="0" w:line="240" w:lineRule="auto"/>
        <w:rPr>
          <w:color w:val="auto"/>
          <w:lang w:val="de-DE"/>
        </w:rPr>
      </w:pPr>
      <w:r w:rsidRPr="005349E3">
        <w:rPr>
          <w:rFonts w:cs="Arial"/>
          <w:bCs/>
          <w:color w:val="auto"/>
          <w:lang w:val="de-DE"/>
        </w:rPr>
        <w:t xml:space="preserve">Forschungszentrum Jülich </w:t>
      </w:r>
      <w:r w:rsidR="00B16DCE" w:rsidRPr="005349E3">
        <w:rPr>
          <w:rFonts w:cs="Arial"/>
          <w:bCs/>
          <w:color w:val="auto"/>
          <w:lang w:val="de-DE"/>
        </w:rPr>
        <w:t>GmbH</w:t>
      </w:r>
      <w:r w:rsidRPr="005349E3">
        <w:rPr>
          <w:rFonts w:cs="Arial"/>
          <w:bCs/>
          <w:color w:val="auto"/>
          <w:lang w:val="de-DE"/>
        </w:rPr>
        <w:t xml:space="preserve"> </w:t>
      </w:r>
    </w:p>
    <w:p w14:paraId="0F89EC8C" w14:textId="77777777" w:rsidR="004D5D4F" w:rsidRPr="005349E3" w:rsidRDefault="00D46DA8" w:rsidP="00EA14F2">
      <w:pPr>
        <w:spacing w:after="0" w:line="240" w:lineRule="auto"/>
        <w:rPr>
          <w:color w:val="auto"/>
          <w:lang w:val="de-DE"/>
        </w:rPr>
      </w:pPr>
      <w:r w:rsidRPr="005349E3">
        <w:rPr>
          <w:rFonts w:cs="Arial"/>
          <w:bCs/>
          <w:color w:val="auto"/>
          <w:lang w:val="de-DE"/>
        </w:rPr>
        <w:t>Garching, Germany</w:t>
      </w:r>
    </w:p>
    <w:p w14:paraId="39446863" w14:textId="77777777" w:rsidR="004D5D4F" w:rsidRPr="005349E3" w:rsidRDefault="004303A7" w:rsidP="00EA14F2">
      <w:pPr>
        <w:spacing w:after="0" w:line="240" w:lineRule="auto"/>
        <w:rPr>
          <w:color w:val="auto"/>
          <w:lang w:val="de-DE"/>
        </w:rPr>
      </w:pPr>
      <w:hyperlink r:id="rId17">
        <w:r w:rsidR="00D46DA8" w:rsidRPr="005349E3">
          <w:rPr>
            <w:rStyle w:val="InternetLink"/>
            <w:rFonts w:cs="Arial"/>
            <w:bCs/>
            <w:color w:val="auto"/>
            <w:lang w:val="de-DE"/>
          </w:rPr>
          <w:t>g.brandl@fz-juelich.de</w:t>
        </w:r>
      </w:hyperlink>
    </w:p>
    <w:p w14:paraId="10657A48" w14:textId="77777777" w:rsidR="004D5D4F" w:rsidRPr="005349E3" w:rsidRDefault="004D5D4F" w:rsidP="00EA14F2">
      <w:pPr>
        <w:spacing w:after="0" w:line="240" w:lineRule="auto"/>
        <w:rPr>
          <w:color w:val="auto"/>
          <w:lang w:val="de-DE"/>
        </w:rPr>
      </w:pPr>
    </w:p>
    <w:p w14:paraId="2010C73E" w14:textId="77777777" w:rsidR="004D5D4F" w:rsidRPr="005349E3" w:rsidRDefault="00691698" w:rsidP="00EA14F2">
      <w:pPr>
        <w:spacing w:after="0" w:line="240" w:lineRule="auto"/>
        <w:rPr>
          <w:color w:val="auto"/>
        </w:rPr>
      </w:pPr>
      <w:proofErr w:type="spellStart"/>
      <w:r w:rsidRPr="005349E3">
        <w:rPr>
          <w:rFonts w:cs="Arial"/>
          <w:bCs/>
          <w:color w:val="auto"/>
        </w:rPr>
        <w:t>Drochner</w:t>
      </w:r>
      <w:proofErr w:type="spellEnd"/>
      <w:r w:rsidRPr="005349E3">
        <w:rPr>
          <w:rFonts w:cs="Arial"/>
          <w:bCs/>
          <w:color w:val="auto"/>
        </w:rPr>
        <w:t>, Matthias</w:t>
      </w:r>
    </w:p>
    <w:p w14:paraId="3EB85A02" w14:textId="77777777" w:rsidR="004D5D4F" w:rsidRPr="005349E3" w:rsidRDefault="00D46DA8" w:rsidP="00EA14F2">
      <w:pPr>
        <w:spacing w:after="0" w:line="240" w:lineRule="auto"/>
        <w:rPr>
          <w:color w:val="auto"/>
        </w:rPr>
      </w:pPr>
      <w:r w:rsidRPr="005349E3">
        <w:rPr>
          <w:color w:val="auto"/>
        </w:rPr>
        <w:t>Central Institute for Engineering, Electronics and Analytics</w:t>
      </w:r>
      <w:r w:rsidRPr="005349E3">
        <w:rPr>
          <w:rFonts w:cs="Arial"/>
          <w:bCs/>
          <w:color w:val="auto"/>
        </w:rPr>
        <w:t xml:space="preserve"> – Electronic Systems (ZEA-2)</w:t>
      </w:r>
    </w:p>
    <w:p w14:paraId="4161D951" w14:textId="77777777" w:rsidR="004D5D4F" w:rsidRPr="005349E3" w:rsidRDefault="00D46DA8" w:rsidP="00EA14F2">
      <w:pPr>
        <w:spacing w:after="0" w:line="240" w:lineRule="auto"/>
        <w:rPr>
          <w:color w:val="auto"/>
          <w:lang w:val="de-DE"/>
        </w:rPr>
      </w:pPr>
      <w:r w:rsidRPr="005349E3">
        <w:rPr>
          <w:rFonts w:cs="Arial"/>
          <w:bCs/>
          <w:color w:val="auto"/>
          <w:lang w:val="de-DE"/>
        </w:rPr>
        <w:t xml:space="preserve">Forschungszentrum Jülich </w:t>
      </w:r>
      <w:r w:rsidR="00B16DCE" w:rsidRPr="005349E3">
        <w:rPr>
          <w:rFonts w:cs="Arial"/>
          <w:bCs/>
          <w:color w:val="auto"/>
          <w:lang w:val="de-DE"/>
        </w:rPr>
        <w:t>GmbH</w:t>
      </w:r>
      <w:r w:rsidRPr="005349E3">
        <w:rPr>
          <w:rFonts w:cs="Arial"/>
          <w:bCs/>
          <w:color w:val="auto"/>
          <w:lang w:val="de-DE"/>
        </w:rPr>
        <w:t xml:space="preserve"> </w:t>
      </w:r>
    </w:p>
    <w:p w14:paraId="61DAC30D" w14:textId="77777777" w:rsidR="004D5D4F" w:rsidRPr="005349E3" w:rsidRDefault="00D46DA8" w:rsidP="00EA14F2">
      <w:pPr>
        <w:spacing w:after="0" w:line="240" w:lineRule="auto"/>
        <w:rPr>
          <w:color w:val="auto"/>
          <w:lang w:val="de-DE"/>
        </w:rPr>
      </w:pPr>
      <w:r w:rsidRPr="005349E3">
        <w:rPr>
          <w:rFonts w:cs="Arial"/>
          <w:bCs/>
          <w:color w:val="auto"/>
          <w:lang w:val="de-DE"/>
        </w:rPr>
        <w:t>Jülich, Germany</w:t>
      </w:r>
    </w:p>
    <w:p w14:paraId="2079C6A1" w14:textId="77777777" w:rsidR="004D5D4F" w:rsidRPr="005349E3" w:rsidRDefault="004303A7" w:rsidP="00EA14F2">
      <w:pPr>
        <w:spacing w:after="0" w:line="240" w:lineRule="auto"/>
        <w:rPr>
          <w:color w:val="auto"/>
          <w:lang w:val="de-DE"/>
        </w:rPr>
      </w:pPr>
      <w:hyperlink r:id="rId18">
        <w:r w:rsidR="00D46DA8" w:rsidRPr="005349E3">
          <w:rPr>
            <w:rStyle w:val="InternetLink"/>
            <w:rFonts w:cs="Arial"/>
            <w:bCs/>
            <w:color w:val="auto"/>
            <w:lang w:val="de-DE"/>
          </w:rPr>
          <w:t>m.drochner@fz-juelich.de</w:t>
        </w:r>
      </w:hyperlink>
    </w:p>
    <w:p w14:paraId="7AC5E075" w14:textId="77777777" w:rsidR="004D5D4F" w:rsidRPr="005349E3" w:rsidRDefault="004D5D4F" w:rsidP="00EA14F2">
      <w:pPr>
        <w:spacing w:after="0" w:line="240" w:lineRule="auto"/>
        <w:rPr>
          <w:color w:val="auto"/>
          <w:lang w:val="de-DE"/>
        </w:rPr>
      </w:pPr>
    </w:p>
    <w:p w14:paraId="1440DDC5" w14:textId="77777777" w:rsidR="004D5D4F" w:rsidRPr="005349E3" w:rsidRDefault="00691698" w:rsidP="00EA14F2">
      <w:pPr>
        <w:spacing w:after="0" w:line="240" w:lineRule="auto"/>
        <w:rPr>
          <w:color w:val="auto"/>
        </w:rPr>
      </w:pPr>
      <w:r w:rsidRPr="005349E3">
        <w:rPr>
          <w:rFonts w:cs="Arial"/>
          <w:bCs/>
          <w:color w:val="auto"/>
        </w:rPr>
        <w:t>Engels, Ralf</w:t>
      </w:r>
    </w:p>
    <w:p w14:paraId="17888C63" w14:textId="77777777" w:rsidR="004D5D4F" w:rsidRPr="005349E3" w:rsidRDefault="00D46DA8" w:rsidP="00EA14F2">
      <w:pPr>
        <w:spacing w:after="0" w:line="240" w:lineRule="auto"/>
        <w:rPr>
          <w:color w:val="auto"/>
        </w:rPr>
      </w:pPr>
      <w:r w:rsidRPr="005349E3">
        <w:rPr>
          <w:color w:val="auto"/>
        </w:rPr>
        <w:t>Central Institute for Engineering, Electronics and Analytics</w:t>
      </w:r>
      <w:r w:rsidRPr="005349E3">
        <w:rPr>
          <w:rFonts w:cs="Arial"/>
          <w:bCs/>
          <w:color w:val="auto"/>
        </w:rPr>
        <w:t xml:space="preserve"> – Electronic Systems (ZEA-2)</w:t>
      </w:r>
    </w:p>
    <w:p w14:paraId="6C7E5FD2" w14:textId="77777777" w:rsidR="004D5D4F" w:rsidRPr="005349E3" w:rsidRDefault="00D46DA8" w:rsidP="00EA14F2">
      <w:pPr>
        <w:spacing w:after="0" w:line="240" w:lineRule="auto"/>
        <w:rPr>
          <w:color w:val="auto"/>
          <w:lang w:val="de-DE"/>
        </w:rPr>
      </w:pPr>
      <w:r w:rsidRPr="005349E3">
        <w:rPr>
          <w:rFonts w:cs="Arial"/>
          <w:bCs/>
          <w:color w:val="auto"/>
          <w:lang w:val="de-DE"/>
        </w:rPr>
        <w:t xml:space="preserve">Forschungszentrum Jülich </w:t>
      </w:r>
      <w:r w:rsidR="00B16DCE" w:rsidRPr="005349E3">
        <w:rPr>
          <w:rFonts w:cs="Arial"/>
          <w:bCs/>
          <w:color w:val="auto"/>
          <w:lang w:val="de-DE"/>
        </w:rPr>
        <w:t>GmbH</w:t>
      </w:r>
      <w:r w:rsidRPr="005349E3">
        <w:rPr>
          <w:rFonts w:cs="Arial"/>
          <w:bCs/>
          <w:color w:val="auto"/>
          <w:lang w:val="de-DE"/>
        </w:rPr>
        <w:t xml:space="preserve"> </w:t>
      </w:r>
    </w:p>
    <w:p w14:paraId="472EDB6C" w14:textId="77777777" w:rsidR="004D5D4F" w:rsidRPr="005349E3" w:rsidRDefault="00D46DA8" w:rsidP="00EA14F2">
      <w:pPr>
        <w:spacing w:after="0" w:line="240" w:lineRule="auto"/>
        <w:rPr>
          <w:color w:val="auto"/>
          <w:lang w:val="de-DE"/>
        </w:rPr>
      </w:pPr>
      <w:r w:rsidRPr="005349E3">
        <w:rPr>
          <w:rFonts w:cs="Arial"/>
          <w:bCs/>
          <w:color w:val="auto"/>
          <w:lang w:val="de-DE"/>
        </w:rPr>
        <w:t>Jülich, Germany</w:t>
      </w:r>
    </w:p>
    <w:p w14:paraId="6BA499DF" w14:textId="77777777" w:rsidR="004D5D4F" w:rsidRPr="005349E3" w:rsidRDefault="004303A7" w:rsidP="00EA14F2">
      <w:pPr>
        <w:spacing w:after="0" w:line="240" w:lineRule="auto"/>
        <w:rPr>
          <w:color w:val="auto"/>
          <w:lang w:val="de-DE"/>
        </w:rPr>
      </w:pPr>
      <w:hyperlink r:id="rId19">
        <w:r w:rsidR="00D46DA8" w:rsidRPr="005349E3">
          <w:rPr>
            <w:rStyle w:val="InternetLink"/>
            <w:rFonts w:cs="Arial"/>
            <w:bCs/>
            <w:color w:val="auto"/>
            <w:lang w:val="de-DE"/>
          </w:rPr>
          <w:t>r.engels@fz-juelich.de</w:t>
        </w:r>
      </w:hyperlink>
    </w:p>
    <w:p w14:paraId="24AFDF79" w14:textId="77777777" w:rsidR="004D5D4F" w:rsidRPr="005349E3" w:rsidRDefault="004D5D4F" w:rsidP="00EA14F2">
      <w:pPr>
        <w:spacing w:after="0" w:line="240" w:lineRule="auto"/>
        <w:rPr>
          <w:color w:val="auto"/>
          <w:lang w:val="de-DE"/>
        </w:rPr>
      </w:pPr>
    </w:p>
    <w:p w14:paraId="0A1CE852" w14:textId="37DD7A10" w:rsidR="004D5D4F" w:rsidRPr="005349E3" w:rsidRDefault="0002283C" w:rsidP="00EA14F2">
      <w:pPr>
        <w:spacing w:after="0" w:line="240" w:lineRule="auto"/>
        <w:rPr>
          <w:color w:val="auto"/>
        </w:rPr>
      </w:pPr>
      <w:proofErr w:type="spellStart"/>
      <w:r w:rsidRPr="005349E3">
        <w:rPr>
          <w:rFonts w:cs="Arial"/>
          <w:bCs/>
          <w:color w:val="auto"/>
        </w:rPr>
        <w:t>Hanslik</w:t>
      </w:r>
      <w:proofErr w:type="spellEnd"/>
      <w:r w:rsidRPr="005349E3">
        <w:rPr>
          <w:rFonts w:cs="Arial"/>
          <w:bCs/>
          <w:color w:val="auto"/>
        </w:rPr>
        <w:t xml:space="preserve">, </w:t>
      </w:r>
      <w:proofErr w:type="spellStart"/>
      <w:r w:rsidRPr="005349E3">
        <w:rPr>
          <w:rFonts w:cs="Arial"/>
          <w:bCs/>
          <w:color w:val="auto"/>
        </w:rPr>
        <w:t>Romu</w:t>
      </w:r>
      <w:r w:rsidR="00691698" w:rsidRPr="005349E3">
        <w:rPr>
          <w:rFonts w:cs="Arial"/>
          <w:bCs/>
          <w:color w:val="auto"/>
        </w:rPr>
        <w:t>a</w:t>
      </w:r>
      <w:r w:rsidRPr="005349E3">
        <w:rPr>
          <w:rFonts w:cs="Arial"/>
          <w:bCs/>
          <w:color w:val="auto"/>
        </w:rPr>
        <w:t>l</w:t>
      </w:r>
      <w:r w:rsidR="00691698" w:rsidRPr="005349E3">
        <w:rPr>
          <w:rFonts w:cs="Arial"/>
          <w:bCs/>
          <w:color w:val="auto"/>
        </w:rPr>
        <w:t>d</w:t>
      </w:r>
      <w:proofErr w:type="spellEnd"/>
    </w:p>
    <w:p w14:paraId="12095095" w14:textId="77777777" w:rsidR="004D5D4F" w:rsidRPr="005349E3" w:rsidRDefault="00D46DA8" w:rsidP="00EA14F2">
      <w:pPr>
        <w:spacing w:after="0" w:line="240" w:lineRule="auto"/>
        <w:rPr>
          <w:color w:val="auto"/>
        </w:rPr>
      </w:pPr>
      <w:r w:rsidRPr="005349E3">
        <w:rPr>
          <w:color w:val="auto"/>
        </w:rPr>
        <w:t>Central Institute for Engineering, Electronics and Analytics</w:t>
      </w:r>
      <w:r w:rsidRPr="005349E3">
        <w:rPr>
          <w:rFonts w:cs="Arial"/>
          <w:bCs/>
          <w:color w:val="auto"/>
        </w:rPr>
        <w:t xml:space="preserve"> – Engineering and Technology</w:t>
      </w:r>
      <w:r w:rsidR="00B16DCE" w:rsidRPr="005349E3">
        <w:rPr>
          <w:rFonts w:cs="Arial"/>
          <w:bCs/>
          <w:color w:val="auto"/>
        </w:rPr>
        <w:t xml:space="preserve"> </w:t>
      </w:r>
      <w:r w:rsidRPr="005349E3">
        <w:rPr>
          <w:rFonts w:cs="Arial"/>
          <w:bCs/>
          <w:color w:val="auto"/>
        </w:rPr>
        <w:t>(ZEA-1)</w:t>
      </w:r>
    </w:p>
    <w:p w14:paraId="0A651FDA" w14:textId="77777777" w:rsidR="004D5D4F" w:rsidRPr="005349E3" w:rsidRDefault="00D46DA8" w:rsidP="00EA14F2">
      <w:pPr>
        <w:spacing w:after="0" w:line="240" w:lineRule="auto"/>
        <w:rPr>
          <w:color w:val="auto"/>
          <w:lang w:val="de-DE"/>
        </w:rPr>
      </w:pPr>
      <w:r w:rsidRPr="005349E3">
        <w:rPr>
          <w:rFonts w:cs="Arial"/>
          <w:bCs/>
          <w:color w:val="auto"/>
          <w:lang w:val="de-DE"/>
        </w:rPr>
        <w:t xml:space="preserve">Forschungszentrum Jülich </w:t>
      </w:r>
      <w:r w:rsidR="00B16DCE" w:rsidRPr="005349E3">
        <w:rPr>
          <w:rFonts w:cs="Arial"/>
          <w:bCs/>
          <w:color w:val="auto"/>
          <w:lang w:val="de-DE"/>
        </w:rPr>
        <w:t>GmbH</w:t>
      </w:r>
      <w:r w:rsidRPr="005349E3">
        <w:rPr>
          <w:rFonts w:cs="Arial"/>
          <w:bCs/>
          <w:color w:val="auto"/>
          <w:lang w:val="de-DE"/>
        </w:rPr>
        <w:t xml:space="preserve"> </w:t>
      </w:r>
    </w:p>
    <w:p w14:paraId="648398C1" w14:textId="77777777" w:rsidR="004D5D4F" w:rsidRPr="005349E3" w:rsidRDefault="00D46DA8" w:rsidP="00EA14F2">
      <w:pPr>
        <w:spacing w:after="0" w:line="240" w:lineRule="auto"/>
        <w:rPr>
          <w:color w:val="auto"/>
          <w:lang w:val="de-DE"/>
        </w:rPr>
      </w:pPr>
      <w:r w:rsidRPr="005349E3">
        <w:rPr>
          <w:rFonts w:cs="Arial"/>
          <w:bCs/>
          <w:color w:val="auto"/>
          <w:lang w:val="de-DE"/>
        </w:rPr>
        <w:t>Jülich, Germany</w:t>
      </w:r>
    </w:p>
    <w:p w14:paraId="2788048C" w14:textId="77777777" w:rsidR="004D5D4F" w:rsidRPr="005349E3" w:rsidRDefault="004303A7" w:rsidP="00EA14F2">
      <w:pPr>
        <w:spacing w:after="0" w:line="240" w:lineRule="auto"/>
        <w:rPr>
          <w:color w:val="auto"/>
          <w:lang w:val="de-DE"/>
        </w:rPr>
      </w:pPr>
      <w:hyperlink r:id="rId20">
        <w:r w:rsidR="00D46DA8" w:rsidRPr="005349E3">
          <w:rPr>
            <w:rStyle w:val="InternetLink"/>
            <w:rFonts w:cs="Arial"/>
            <w:bCs/>
            <w:color w:val="auto"/>
            <w:lang w:val="de-DE"/>
          </w:rPr>
          <w:t>r.hanslik@fz-juelich.de</w:t>
        </w:r>
      </w:hyperlink>
    </w:p>
    <w:p w14:paraId="28233FEF" w14:textId="77777777" w:rsidR="004D5D4F" w:rsidRPr="005349E3" w:rsidRDefault="004D5D4F" w:rsidP="00EA14F2">
      <w:pPr>
        <w:spacing w:after="0" w:line="240" w:lineRule="auto"/>
        <w:rPr>
          <w:color w:val="auto"/>
          <w:lang w:val="de-DE"/>
        </w:rPr>
      </w:pPr>
    </w:p>
    <w:p w14:paraId="6B587BD4" w14:textId="77777777" w:rsidR="004D5D4F" w:rsidRPr="005349E3" w:rsidRDefault="00691698" w:rsidP="00EA14F2">
      <w:pPr>
        <w:spacing w:after="0" w:line="240" w:lineRule="auto"/>
        <w:rPr>
          <w:color w:val="auto"/>
        </w:rPr>
      </w:pPr>
      <w:proofErr w:type="spellStart"/>
      <w:r w:rsidRPr="005349E3">
        <w:rPr>
          <w:rFonts w:cs="Arial"/>
          <w:bCs/>
          <w:color w:val="auto"/>
        </w:rPr>
        <w:t>Kemmerling</w:t>
      </w:r>
      <w:proofErr w:type="spellEnd"/>
      <w:r w:rsidRPr="005349E3">
        <w:rPr>
          <w:rFonts w:cs="Arial"/>
          <w:bCs/>
          <w:color w:val="auto"/>
        </w:rPr>
        <w:t>, Günter</w:t>
      </w:r>
    </w:p>
    <w:p w14:paraId="3C936336" w14:textId="77777777" w:rsidR="004D5D4F" w:rsidRPr="005349E3" w:rsidRDefault="00D46DA8" w:rsidP="00EA14F2">
      <w:pPr>
        <w:spacing w:after="0" w:line="240" w:lineRule="auto"/>
        <w:rPr>
          <w:color w:val="auto"/>
        </w:rPr>
      </w:pPr>
      <w:proofErr w:type="spellStart"/>
      <w:r w:rsidRPr="005349E3">
        <w:rPr>
          <w:rFonts w:cs="Arial"/>
          <w:bCs/>
          <w:color w:val="auto"/>
        </w:rPr>
        <w:t>Jülich</w:t>
      </w:r>
      <w:proofErr w:type="spellEnd"/>
      <w:r w:rsidRPr="005349E3">
        <w:rPr>
          <w:rFonts w:cs="Arial"/>
          <w:bCs/>
          <w:color w:val="auto"/>
        </w:rPr>
        <w:t xml:space="preserve"> Centre for Neutron Science Outstation at MLZ</w:t>
      </w:r>
    </w:p>
    <w:p w14:paraId="7D51D75F" w14:textId="77777777" w:rsidR="004D5D4F" w:rsidRPr="005349E3" w:rsidRDefault="00D46DA8" w:rsidP="00EA14F2">
      <w:pPr>
        <w:spacing w:after="0" w:line="240" w:lineRule="auto"/>
        <w:rPr>
          <w:color w:val="auto"/>
          <w:lang w:val="de-DE"/>
        </w:rPr>
      </w:pPr>
      <w:r w:rsidRPr="005349E3">
        <w:rPr>
          <w:rFonts w:cs="Arial"/>
          <w:bCs/>
          <w:color w:val="auto"/>
          <w:lang w:val="de-DE"/>
        </w:rPr>
        <w:t xml:space="preserve">Forschungszentrum Jülich </w:t>
      </w:r>
      <w:r w:rsidR="00B16DCE" w:rsidRPr="005349E3">
        <w:rPr>
          <w:rFonts w:cs="Arial"/>
          <w:bCs/>
          <w:color w:val="auto"/>
          <w:lang w:val="de-DE"/>
        </w:rPr>
        <w:t>GmbH</w:t>
      </w:r>
      <w:r w:rsidRPr="005349E3">
        <w:rPr>
          <w:rFonts w:cs="Arial"/>
          <w:bCs/>
          <w:color w:val="auto"/>
          <w:lang w:val="de-DE"/>
        </w:rPr>
        <w:t xml:space="preserve"> </w:t>
      </w:r>
    </w:p>
    <w:p w14:paraId="47C03FA9" w14:textId="77777777" w:rsidR="004D5D4F" w:rsidRPr="005349E3" w:rsidRDefault="00D46DA8" w:rsidP="00EA14F2">
      <w:pPr>
        <w:spacing w:after="0" w:line="240" w:lineRule="auto"/>
        <w:rPr>
          <w:color w:val="auto"/>
          <w:lang w:val="de-DE"/>
        </w:rPr>
      </w:pPr>
      <w:r w:rsidRPr="005349E3">
        <w:rPr>
          <w:rFonts w:cs="Arial"/>
          <w:bCs/>
          <w:color w:val="auto"/>
          <w:lang w:val="de-DE"/>
        </w:rPr>
        <w:t>Garching, Germany</w:t>
      </w:r>
    </w:p>
    <w:p w14:paraId="355722D1" w14:textId="77777777" w:rsidR="004D5D4F" w:rsidRPr="005349E3" w:rsidRDefault="004303A7" w:rsidP="00EA14F2">
      <w:pPr>
        <w:spacing w:after="0" w:line="240" w:lineRule="auto"/>
        <w:rPr>
          <w:color w:val="auto"/>
          <w:lang w:val="de-DE"/>
        </w:rPr>
      </w:pPr>
      <w:hyperlink r:id="rId21">
        <w:r w:rsidR="00D46DA8" w:rsidRPr="005349E3">
          <w:rPr>
            <w:rStyle w:val="InternetLink"/>
            <w:rFonts w:cs="Arial"/>
            <w:bCs/>
            <w:color w:val="auto"/>
            <w:lang w:val="de-DE"/>
          </w:rPr>
          <w:t>g.kemmerling@fz-juelich.de</w:t>
        </w:r>
      </w:hyperlink>
    </w:p>
    <w:p w14:paraId="6ADF7F65" w14:textId="77777777" w:rsidR="004D5D4F" w:rsidRPr="005349E3" w:rsidRDefault="004D5D4F" w:rsidP="00EA14F2">
      <w:pPr>
        <w:pStyle w:val="NormalWeb"/>
        <w:spacing w:before="0" w:after="0" w:line="240" w:lineRule="auto"/>
        <w:rPr>
          <w:color w:val="auto"/>
          <w:lang w:val="de-DE"/>
        </w:rPr>
      </w:pPr>
    </w:p>
    <w:p w14:paraId="1B272CDF" w14:textId="77777777" w:rsidR="004D5D4F" w:rsidRPr="005349E3" w:rsidRDefault="00691698" w:rsidP="00EA14F2">
      <w:pPr>
        <w:pStyle w:val="NormalWeb"/>
        <w:spacing w:before="0" w:after="0" w:line="240" w:lineRule="auto"/>
        <w:rPr>
          <w:rFonts w:cs="Arial"/>
          <w:color w:val="auto"/>
        </w:rPr>
      </w:pPr>
      <w:r w:rsidRPr="005349E3">
        <w:rPr>
          <w:rFonts w:cs="Arial"/>
          <w:b/>
          <w:bCs/>
          <w:color w:val="auto"/>
        </w:rPr>
        <w:t>CORRESPONDING AUTHOR:</w:t>
      </w:r>
      <w:r w:rsidRPr="005349E3">
        <w:rPr>
          <w:rFonts w:cs="Arial"/>
          <w:color w:val="auto"/>
        </w:rPr>
        <w:t xml:space="preserve"> </w:t>
      </w:r>
    </w:p>
    <w:p w14:paraId="48F11F22" w14:textId="77777777" w:rsidR="004D5D4F" w:rsidRPr="005349E3" w:rsidRDefault="00D46DA8" w:rsidP="00EA14F2">
      <w:pPr>
        <w:pStyle w:val="NormalWeb"/>
        <w:spacing w:before="0" w:after="0" w:line="240" w:lineRule="auto"/>
        <w:rPr>
          <w:rFonts w:cs="Arial"/>
          <w:color w:val="auto"/>
        </w:rPr>
      </w:pPr>
      <w:proofErr w:type="spellStart"/>
      <w:r w:rsidRPr="005349E3">
        <w:rPr>
          <w:rFonts w:cs="Arial"/>
          <w:color w:val="auto"/>
        </w:rPr>
        <w:t>Aurel</w:t>
      </w:r>
      <w:proofErr w:type="spellEnd"/>
      <w:r w:rsidRPr="005349E3">
        <w:rPr>
          <w:rFonts w:cs="Arial"/>
          <w:color w:val="auto"/>
        </w:rPr>
        <w:t xml:space="preserve"> </w:t>
      </w:r>
      <w:proofErr w:type="spellStart"/>
      <w:r w:rsidRPr="005349E3">
        <w:rPr>
          <w:rFonts w:cs="Arial"/>
          <w:color w:val="auto"/>
        </w:rPr>
        <w:t>Radulescu</w:t>
      </w:r>
      <w:proofErr w:type="spellEnd"/>
      <w:r w:rsidRPr="005349E3">
        <w:rPr>
          <w:rFonts w:cs="Arial"/>
          <w:color w:val="auto"/>
        </w:rPr>
        <w:t xml:space="preserve"> </w:t>
      </w:r>
    </w:p>
    <w:p w14:paraId="65443710" w14:textId="77777777" w:rsidR="004D5D4F" w:rsidRPr="005349E3" w:rsidRDefault="004303A7" w:rsidP="00EA14F2">
      <w:pPr>
        <w:pStyle w:val="NormalWeb"/>
        <w:spacing w:before="0" w:after="0" w:line="240" w:lineRule="auto"/>
        <w:rPr>
          <w:rFonts w:cs="Arial"/>
          <w:color w:val="auto"/>
        </w:rPr>
      </w:pPr>
      <w:hyperlink r:id="rId22" w:history="1">
        <w:r w:rsidR="00B16DCE" w:rsidRPr="005349E3">
          <w:rPr>
            <w:rStyle w:val="Hyperlink"/>
            <w:rFonts w:cs="Arial"/>
            <w:color w:val="auto"/>
          </w:rPr>
          <w:t>a.radulescu@fz-juelich.de</w:t>
        </w:r>
      </w:hyperlink>
    </w:p>
    <w:p w14:paraId="0501473E" w14:textId="77777777" w:rsidR="004D5D4F" w:rsidRPr="005349E3" w:rsidRDefault="004D5D4F" w:rsidP="00EA14F2">
      <w:pPr>
        <w:pStyle w:val="NormalWeb"/>
        <w:spacing w:before="0" w:after="0" w:line="240" w:lineRule="auto"/>
        <w:rPr>
          <w:rFonts w:cs="Arial"/>
          <w:color w:val="auto"/>
        </w:rPr>
      </w:pPr>
    </w:p>
    <w:p w14:paraId="1D16D49E" w14:textId="77777777" w:rsidR="004D5D4F" w:rsidRPr="005349E3" w:rsidRDefault="00D46DA8" w:rsidP="00EA14F2">
      <w:pPr>
        <w:pStyle w:val="NormalWeb"/>
        <w:spacing w:before="0" w:after="0" w:line="240" w:lineRule="auto"/>
        <w:rPr>
          <w:rFonts w:cs="Arial"/>
          <w:color w:val="auto"/>
        </w:rPr>
      </w:pPr>
      <w:r w:rsidRPr="005349E3">
        <w:rPr>
          <w:rFonts w:cs="Arial"/>
          <w:b/>
          <w:bCs/>
          <w:color w:val="auto"/>
        </w:rPr>
        <w:t>KEYWORDS:</w:t>
      </w:r>
      <w:r w:rsidRPr="005349E3">
        <w:rPr>
          <w:rFonts w:cs="Arial"/>
          <w:color w:val="auto"/>
        </w:rPr>
        <w:t xml:space="preserve"> </w:t>
      </w:r>
    </w:p>
    <w:p w14:paraId="0FE762A1" w14:textId="6619901C" w:rsidR="004D5D4F" w:rsidRPr="005349E3" w:rsidRDefault="00044A05" w:rsidP="00EA14F2">
      <w:pPr>
        <w:pStyle w:val="NormalWeb"/>
        <w:spacing w:before="0" w:after="0" w:line="240" w:lineRule="auto"/>
        <w:rPr>
          <w:color w:val="auto"/>
        </w:rPr>
      </w:pPr>
      <w:r w:rsidRPr="005349E3">
        <w:rPr>
          <w:rFonts w:cs="Arial"/>
          <w:color w:val="auto"/>
        </w:rPr>
        <w:t>Small-angle neutron scattering (</w:t>
      </w:r>
      <w:r w:rsidR="00D46DA8" w:rsidRPr="005349E3">
        <w:rPr>
          <w:rFonts w:cs="Arial"/>
          <w:color w:val="auto"/>
        </w:rPr>
        <w:t>SANS</w:t>
      </w:r>
      <w:r w:rsidRPr="005349E3">
        <w:rPr>
          <w:rFonts w:cs="Arial"/>
          <w:color w:val="auto"/>
        </w:rPr>
        <w:t>)</w:t>
      </w:r>
      <w:r w:rsidR="00D46DA8" w:rsidRPr="005349E3">
        <w:rPr>
          <w:rFonts w:cs="Arial"/>
          <w:color w:val="auto"/>
        </w:rPr>
        <w:t xml:space="preserve">, </w:t>
      </w:r>
      <w:r w:rsidR="00C74A5D" w:rsidRPr="005349E3">
        <w:rPr>
          <w:rFonts w:cs="Arial"/>
          <w:color w:val="auto"/>
        </w:rPr>
        <w:t>high-resolution SANS</w:t>
      </w:r>
      <w:r w:rsidR="00004AD7">
        <w:rPr>
          <w:rFonts w:cs="Arial"/>
          <w:color w:val="auto"/>
        </w:rPr>
        <w:t>,</w:t>
      </w:r>
      <w:r w:rsidR="00C74A5D" w:rsidRPr="005349E3">
        <w:rPr>
          <w:rFonts w:cs="Arial"/>
          <w:color w:val="auto"/>
        </w:rPr>
        <w:t xml:space="preserve"> </w:t>
      </w:r>
      <w:r w:rsidR="00D46DA8" w:rsidRPr="005349E3">
        <w:rPr>
          <w:rFonts w:cs="Arial"/>
          <w:color w:val="auto"/>
        </w:rPr>
        <w:t xml:space="preserve">high-intensity SANS, focusing SANS, </w:t>
      </w:r>
      <w:r w:rsidR="00C74A5D" w:rsidRPr="005349E3">
        <w:rPr>
          <w:rFonts w:cs="Arial"/>
          <w:color w:val="auto"/>
        </w:rPr>
        <w:t>soft</w:t>
      </w:r>
      <w:r w:rsidR="00D61618">
        <w:rPr>
          <w:rFonts w:cs="Arial"/>
          <w:color w:val="auto"/>
        </w:rPr>
        <w:t xml:space="preserve"> </w:t>
      </w:r>
      <w:r w:rsidR="00C74A5D" w:rsidRPr="005349E3">
        <w:rPr>
          <w:rFonts w:cs="Arial"/>
          <w:color w:val="auto"/>
        </w:rPr>
        <w:t>matter systems, biophysical systems</w:t>
      </w:r>
    </w:p>
    <w:p w14:paraId="3ABF7AED" w14:textId="77777777" w:rsidR="004D5D4F" w:rsidRPr="005349E3" w:rsidRDefault="004D5D4F" w:rsidP="00EA14F2">
      <w:pPr>
        <w:pStyle w:val="NormalWeb"/>
        <w:spacing w:before="0" w:after="0" w:line="240" w:lineRule="auto"/>
        <w:rPr>
          <w:color w:val="auto"/>
        </w:rPr>
      </w:pPr>
    </w:p>
    <w:p w14:paraId="5EDBB807" w14:textId="77777777" w:rsidR="004D5D4F" w:rsidRPr="005349E3" w:rsidRDefault="00D46DA8" w:rsidP="00EA14F2">
      <w:pPr>
        <w:spacing w:after="0" w:line="240" w:lineRule="auto"/>
        <w:rPr>
          <w:rFonts w:cs="Arial"/>
          <w:color w:val="auto"/>
        </w:rPr>
      </w:pPr>
      <w:r w:rsidRPr="005349E3">
        <w:rPr>
          <w:rFonts w:cs="Arial"/>
          <w:b/>
          <w:bCs/>
          <w:color w:val="auto"/>
        </w:rPr>
        <w:t>SHORT ABSTRACT:</w:t>
      </w:r>
      <w:r w:rsidRPr="005349E3">
        <w:rPr>
          <w:rFonts w:cs="Arial"/>
          <w:color w:val="auto"/>
        </w:rPr>
        <w:t xml:space="preserve"> </w:t>
      </w:r>
    </w:p>
    <w:p w14:paraId="2E2FCDE5" w14:textId="18313A17" w:rsidR="004D5D4F" w:rsidRPr="005349E3" w:rsidRDefault="0008593B" w:rsidP="00EA14F2">
      <w:pPr>
        <w:spacing w:after="0" w:line="240" w:lineRule="auto"/>
        <w:rPr>
          <w:color w:val="auto"/>
        </w:rPr>
      </w:pPr>
      <w:r w:rsidRPr="005349E3">
        <w:rPr>
          <w:rFonts w:cs="Arial"/>
          <w:color w:val="auto"/>
        </w:rPr>
        <w:t xml:space="preserve">Here, we present a protocol to investigate </w:t>
      </w:r>
      <w:r w:rsidR="001A4908" w:rsidRPr="005349E3">
        <w:rPr>
          <w:rFonts w:cs="Arial"/>
          <w:color w:val="auto"/>
        </w:rPr>
        <w:t>soft</w:t>
      </w:r>
      <w:r w:rsidR="002A3313">
        <w:rPr>
          <w:rFonts w:cs="Arial"/>
          <w:color w:val="auto"/>
        </w:rPr>
        <w:t xml:space="preserve"> </w:t>
      </w:r>
      <w:r w:rsidR="001A4908" w:rsidRPr="005349E3">
        <w:rPr>
          <w:rFonts w:cs="Arial"/>
          <w:color w:val="auto"/>
        </w:rPr>
        <w:t>matter and biophysical systems</w:t>
      </w:r>
      <w:r w:rsidRPr="005349E3">
        <w:rPr>
          <w:rFonts w:cs="Arial"/>
          <w:color w:val="auto"/>
        </w:rPr>
        <w:t xml:space="preserve"> </w:t>
      </w:r>
      <w:r w:rsidR="001A4908" w:rsidRPr="005349E3">
        <w:rPr>
          <w:rFonts w:cs="Arial"/>
          <w:color w:val="auto"/>
        </w:rPr>
        <w:t xml:space="preserve">over a wide </w:t>
      </w:r>
      <w:r w:rsidRPr="005349E3">
        <w:rPr>
          <w:rFonts w:cs="Arial"/>
          <w:color w:val="auto"/>
        </w:rPr>
        <w:t xml:space="preserve">mesoscopic </w:t>
      </w:r>
      <w:r w:rsidR="001A4908" w:rsidRPr="004303A7">
        <w:rPr>
          <w:rFonts w:cs="Arial"/>
          <w:color w:val="auto"/>
        </w:rPr>
        <w:t xml:space="preserve">length scale, from nm to </w:t>
      </w:r>
      <w:r w:rsidR="002A6B1A" w:rsidRPr="004303A7">
        <w:rPr>
          <w:rFonts w:cs="Arial"/>
          <w:color w:val="auto"/>
        </w:rPr>
        <w:t>µm</w:t>
      </w:r>
      <w:r w:rsidR="001A4908" w:rsidRPr="004303A7">
        <w:rPr>
          <w:rFonts w:cs="Arial"/>
          <w:color w:val="auto"/>
        </w:rPr>
        <w:t xml:space="preserve"> </w:t>
      </w:r>
      <w:r w:rsidR="002A3313" w:rsidRPr="004303A7">
        <w:rPr>
          <w:rFonts w:cs="Arial"/>
          <w:color w:val="auto"/>
        </w:rPr>
        <w:t>that involves the use of</w:t>
      </w:r>
      <w:r w:rsidRPr="004303A7">
        <w:rPr>
          <w:rFonts w:cs="Arial"/>
          <w:color w:val="auto"/>
        </w:rPr>
        <w:t xml:space="preserve"> </w:t>
      </w:r>
      <w:r w:rsidR="00985A62" w:rsidRPr="004303A7">
        <w:rPr>
          <w:rFonts w:cs="Arial"/>
          <w:color w:val="auto"/>
        </w:rPr>
        <w:t xml:space="preserve">the KWS-2 SANS diffractometer </w:t>
      </w:r>
      <w:r w:rsidR="002A3313" w:rsidRPr="004303A7">
        <w:rPr>
          <w:rFonts w:cs="Arial"/>
          <w:color w:val="auto"/>
        </w:rPr>
        <w:t>at</w:t>
      </w:r>
      <w:r w:rsidR="00985A62" w:rsidRPr="004303A7">
        <w:rPr>
          <w:rFonts w:cs="Arial"/>
          <w:color w:val="auto"/>
        </w:rPr>
        <w:t xml:space="preserve"> </w:t>
      </w:r>
      <w:r w:rsidRPr="004303A7">
        <w:rPr>
          <w:rFonts w:cs="Arial"/>
          <w:color w:val="auto"/>
        </w:rPr>
        <w:t xml:space="preserve">high intensities </w:t>
      </w:r>
      <w:r w:rsidR="002A3313" w:rsidRPr="004303A7">
        <w:rPr>
          <w:rFonts w:cs="Arial"/>
          <w:color w:val="auto"/>
        </w:rPr>
        <w:t>and</w:t>
      </w:r>
      <w:r w:rsidR="00985A62" w:rsidRPr="004303A7">
        <w:rPr>
          <w:rFonts w:cs="Arial"/>
          <w:color w:val="auto"/>
        </w:rPr>
        <w:t xml:space="preserve"> </w:t>
      </w:r>
      <w:r w:rsidR="0002283C" w:rsidRPr="004303A7">
        <w:rPr>
          <w:rFonts w:cs="Arial"/>
          <w:color w:val="auto"/>
        </w:rPr>
        <w:t xml:space="preserve">an </w:t>
      </w:r>
      <w:r w:rsidR="00985A62" w:rsidRPr="004303A7">
        <w:rPr>
          <w:rFonts w:cs="Arial"/>
          <w:color w:val="auto"/>
        </w:rPr>
        <w:t>adjustable resolution</w:t>
      </w:r>
      <w:r w:rsidRPr="004303A7">
        <w:rPr>
          <w:rFonts w:cs="Arial"/>
          <w:color w:val="auto"/>
        </w:rPr>
        <w:t>.</w:t>
      </w:r>
    </w:p>
    <w:p w14:paraId="7AFA8C80" w14:textId="77777777" w:rsidR="004D5D4F" w:rsidRPr="005349E3" w:rsidRDefault="004D5D4F" w:rsidP="00EA14F2">
      <w:pPr>
        <w:spacing w:after="0" w:line="240" w:lineRule="auto"/>
        <w:rPr>
          <w:color w:val="auto"/>
        </w:rPr>
      </w:pPr>
    </w:p>
    <w:p w14:paraId="78ED012F" w14:textId="77777777" w:rsidR="004D5D4F" w:rsidRPr="005349E3" w:rsidRDefault="00D46DA8" w:rsidP="00EA14F2">
      <w:pPr>
        <w:spacing w:after="0" w:line="240" w:lineRule="auto"/>
        <w:rPr>
          <w:color w:val="auto"/>
        </w:rPr>
      </w:pPr>
      <w:r w:rsidRPr="005349E3">
        <w:rPr>
          <w:rFonts w:cs="Arial"/>
          <w:b/>
          <w:bCs/>
          <w:color w:val="auto"/>
        </w:rPr>
        <w:t>LONG ABSTRACT:</w:t>
      </w:r>
      <w:r w:rsidR="00AB55A4" w:rsidRPr="005349E3">
        <w:rPr>
          <w:rFonts w:cs="Arial"/>
          <w:color w:val="auto"/>
        </w:rPr>
        <w:t xml:space="preserve"> </w:t>
      </w:r>
    </w:p>
    <w:p w14:paraId="37535D7D" w14:textId="04A0A233" w:rsidR="00985A62" w:rsidRPr="005349E3" w:rsidRDefault="00985A62" w:rsidP="00EA14F2">
      <w:pPr>
        <w:spacing w:after="0" w:line="240" w:lineRule="auto"/>
        <w:rPr>
          <w:rFonts w:cs="Arial"/>
          <w:color w:val="auto"/>
        </w:rPr>
      </w:pPr>
      <w:bookmarkStart w:id="0" w:name="__DdeLink__1349_1091033266"/>
      <w:r w:rsidRPr="005349E3">
        <w:rPr>
          <w:rFonts w:cs="Arial"/>
          <w:color w:val="auto"/>
        </w:rPr>
        <w:t>The KWS-2 SANS diffractometer is dedicated to the investigation of soft</w:t>
      </w:r>
      <w:r w:rsidR="00377786">
        <w:rPr>
          <w:rFonts w:cs="Arial"/>
          <w:color w:val="auto"/>
        </w:rPr>
        <w:t xml:space="preserve"> </w:t>
      </w:r>
      <w:r w:rsidRPr="005349E3">
        <w:rPr>
          <w:rFonts w:cs="Arial"/>
          <w:color w:val="auto"/>
        </w:rPr>
        <w:t>matter and biophysical systems covering a wide length scale</w:t>
      </w:r>
      <w:r w:rsidR="00377786">
        <w:rPr>
          <w:rFonts w:cs="Arial"/>
          <w:color w:val="auto"/>
        </w:rPr>
        <w:t>,</w:t>
      </w:r>
      <w:r w:rsidR="004303A7">
        <w:rPr>
          <w:rFonts w:cs="Arial"/>
          <w:color w:val="auto"/>
        </w:rPr>
        <w:t xml:space="preserve"> from nm </w:t>
      </w:r>
      <w:r w:rsidRPr="005349E3">
        <w:rPr>
          <w:rFonts w:cs="Arial"/>
          <w:color w:val="auto"/>
        </w:rPr>
        <w:t xml:space="preserve">to </w:t>
      </w:r>
      <w:r w:rsidR="00473E33" w:rsidRPr="005349E3">
        <w:rPr>
          <w:rFonts w:cs="Arial"/>
          <w:color w:val="auto"/>
        </w:rPr>
        <w:t>µm</w:t>
      </w:r>
      <w:r w:rsidRPr="005349E3">
        <w:rPr>
          <w:rFonts w:cs="Arial"/>
          <w:color w:val="auto"/>
        </w:rPr>
        <w:t xml:space="preserve">. The instrument is optimized for the exploration of the wide momentum transfer </w:t>
      </w:r>
      <w:r w:rsidRPr="005349E3">
        <w:rPr>
          <w:rFonts w:cs="Arial"/>
          <w:i/>
          <w:color w:val="auto"/>
        </w:rPr>
        <w:t>Q</w:t>
      </w:r>
      <w:r w:rsidRPr="005349E3">
        <w:rPr>
          <w:rFonts w:cs="Arial"/>
          <w:color w:val="auto"/>
        </w:rPr>
        <w:t xml:space="preserve"> range between</w:t>
      </w:r>
      <w:r w:rsidR="001A4908" w:rsidRPr="005349E3">
        <w:rPr>
          <w:rFonts w:cs="Arial"/>
          <w:color w:val="auto"/>
        </w:rPr>
        <w:t xml:space="preserve"> 1x10</w:t>
      </w:r>
      <w:r w:rsidR="001A4908" w:rsidRPr="005349E3">
        <w:rPr>
          <w:rFonts w:cs="Arial"/>
          <w:color w:val="auto"/>
          <w:vertAlign w:val="superscript"/>
        </w:rPr>
        <w:t>-4</w:t>
      </w:r>
      <w:r w:rsidR="001A4908" w:rsidRPr="005349E3">
        <w:rPr>
          <w:rFonts w:cs="Arial"/>
          <w:color w:val="auto"/>
        </w:rPr>
        <w:t xml:space="preserve"> and 0.5 Å</w:t>
      </w:r>
      <w:r w:rsidR="001A4908" w:rsidRPr="005349E3">
        <w:rPr>
          <w:rFonts w:cs="Arial"/>
          <w:color w:val="auto"/>
          <w:vertAlign w:val="superscript"/>
        </w:rPr>
        <w:t>-1</w:t>
      </w:r>
      <w:r w:rsidRPr="005349E3">
        <w:rPr>
          <w:rFonts w:cs="Arial"/>
          <w:color w:val="auto"/>
        </w:rPr>
        <w:t xml:space="preserve"> by combining classical pinhole, focusing (with lenses)</w:t>
      </w:r>
      <w:r w:rsidR="00DF5977">
        <w:rPr>
          <w:rFonts w:cs="Arial"/>
          <w:color w:val="auto"/>
        </w:rPr>
        <w:t>,</w:t>
      </w:r>
      <w:r w:rsidRPr="005349E3">
        <w:rPr>
          <w:rFonts w:cs="Arial"/>
          <w:color w:val="auto"/>
        </w:rPr>
        <w:t xml:space="preserve"> and time-of-flight (with chopper) methods</w:t>
      </w:r>
      <w:r w:rsidR="00DF5977">
        <w:rPr>
          <w:rFonts w:cs="Arial"/>
          <w:color w:val="auto"/>
        </w:rPr>
        <w:t>,</w:t>
      </w:r>
      <w:r w:rsidRPr="005349E3">
        <w:rPr>
          <w:rFonts w:cs="Arial"/>
          <w:color w:val="auto"/>
        </w:rPr>
        <w:t xml:space="preserve"> while simultaneously providing high</w:t>
      </w:r>
      <w:r w:rsidR="00DF5977">
        <w:rPr>
          <w:rFonts w:cs="Arial"/>
          <w:color w:val="auto"/>
        </w:rPr>
        <w:t>-</w:t>
      </w:r>
      <w:r w:rsidRPr="005349E3">
        <w:rPr>
          <w:rFonts w:cs="Arial"/>
          <w:color w:val="auto"/>
        </w:rPr>
        <w:t xml:space="preserve">neutron intensities with an adjustable resolution. </w:t>
      </w:r>
      <w:r w:rsidR="00DF5977">
        <w:rPr>
          <w:rFonts w:cs="Arial"/>
          <w:color w:val="auto"/>
        </w:rPr>
        <w:t>Because of its ability</w:t>
      </w:r>
      <w:r w:rsidRPr="005349E3">
        <w:rPr>
          <w:rFonts w:cs="Arial"/>
          <w:color w:val="auto"/>
        </w:rPr>
        <w:t xml:space="preserve"> to adjust the intensity and the resolution within wide limits during the experiment, combined with the possibility to equip specific sample environments and ancillary devices, the KWS-2 shows a high versatility in addressing the broad range of structural and morphological studies in the field. Equilibrium structures can be studied in static measurements</w:t>
      </w:r>
      <w:r w:rsidR="00DF5977">
        <w:rPr>
          <w:rFonts w:cs="Arial"/>
          <w:color w:val="auto"/>
        </w:rPr>
        <w:t>,</w:t>
      </w:r>
      <w:r w:rsidRPr="005349E3">
        <w:rPr>
          <w:rFonts w:cs="Arial"/>
          <w:color w:val="auto"/>
        </w:rPr>
        <w:t xml:space="preserve"> while dynamic and kinetic processes can be investigated over </w:t>
      </w:r>
      <w:r w:rsidR="009975E4" w:rsidRPr="005349E3">
        <w:rPr>
          <w:rFonts w:cs="Arial"/>
          <w:color w:val="auto"/>
        </w:rPr>
        <w:t xml:space="preserve">time scales between minutes to tens of milliseconds with time-resolved approaches. Typical systems that are investigated with the KWS-2 cover the range from complex, hierarchical systems that exhibit multiple structural levels </w:t>
      </w:r>
      <w:r w:rsidR="00DF5977">
        <w:rPr>
          <w:rFonts w:cs="Arial"/>
          <w:color w:val="auto"/>
        </w:rPr>
        <w:t>(</w:t>
      </w:r>
      <w:r w:rsidR="00DF5977">
        <w:rPr>
          <w:rFonts w:cs="Arial"/>
          <w:i/>
          <w:color w:val="auto"/>
        </w:rPr>
        <w:t xml:space="preserve">e.g., </w:t>
      </w:r>
      <w:r w:rsidR="009975E4" w:rsidRPr="005349E3">
        <w:rPr>
          <w:rFonts w:cs="Arial"/>
          <w:color w:val="auto"/>
        </w:rPr>
        <w:t>gels, networks</w:t>
      </w:r>
      <w:r w:rsidR="00004AD7">
        <w:rPr>
          <w:rFonts w:cs="Arial"/>
          <w:color w:val="auto"/>
        </w:rPr>
        <w:t>,</w:t>
      </w:r>
      <w:r w:rsidR="009975E4" w:rsidRPr="005349E3">
        <w:rPr>
          <w:rFonts w:cs="Arial"/>
          <w:color w:val="auto"/>
        </w:rPr>
        <w:t xml:space="preserve"> or macro-aggregates</w:t>
      </w:r>
      <w:r w:rsidR="00DF5977">
        <w:rPr>
          <w:rFonts w:cs="Arial"/>
          <w:color w:val="auto"/>
        </w:rPr>
        <w:t>)</w:t>
      </w:r>
      <w:r w:rsidR="009975E4" w:rsidRPr="005349E3">
        <w:rPr>
          <w:rFonts w:cs="Arial"/>
          <w:color w:val="auto"/>
        </w:rPr>
        <w:t xml:space="preserve"> to small and poorly</w:t>
      </w:r>
      <w:r w:rsidR="00DF5977">
        <w:rPr>
          <w:rFonts w:cs="Arial"/>
          <w:color w:val="auto"/>
        </w:rPr>
        <w:t>-</w:t>
      </w:r>
      <w:r w:rsidR="009975E4" w:rsidRPr="005349E3">
        <w:rPr>
          <w:rFonts w:cs="Arial"/>
          <w:color w:val="auto"/>
        </w:rPr>
        <w:t xml:space="preserve">scattering systems </w:t>
      </w:r>
      <w:r w:rsidR="00DF5977">
        <w:rPr>
          <w:rFonts w:cs="Arial"/>
          <w:color w:val="auto"/>
        </w:rPr>
        <w:t>(</w:t>
      </w:r>
      <w:r w:rsidR="00DF5977">
        <w:rPr>
          <w:rFonts w:cs="Arial"/>
          <w:i/>
          <w:color w:val="auto"/>
        </w:rPr>
        <w:t xml:space="preserve">e.g., </w:t>
      </w:r>
      <w:r w:rsidR="009975E4" w:rsidRPr="005349E3">
        <w:rPr>
          <w:rFonts w:cs="Arial"/>
          <w:color w:val="auto"/>
        </w:rPr>
        <w:t>single polymers or proteins in solution</w:t>
      </w:r>
      <w:r w:rsidR="00DF5977">
        <w:rPr>
          <w:rFonts w:cs="Arial"/>
          <w:color w:val="auto"/>
        </w:rPr>
        <w:t>)</w:t>
      </w:r>
      <w:r w:rsidR="009975E4" w:rsidRPr="005349E3">
        <w:rPr>
          <w:rFonts w:cs="Arial"/>
          <w:color w:val="auto"/>
        </w:rPr>
        <w:t>. The recent upgrade of the detection system, which enables the detection of count rates in the MHz range, opens new opportunities to study</w:t>
      </w:r>
      <w:r w:rsidR="00DF5977">
        <w:rPr>
          <w:rFonts w:cs="Arial"/>
          <w:color w:val="auto"/>
        </w:rPr>
        <w:t xml:space="preserve"> even</w:t>
      </w:r>
      <w:r w:rsidR="009975E4" w:rsidRPr="005349E3">
        <w:rPr>
          <w:rFonts w:cs="Arial"/>
          <w:color w:val="auto"/>
        </w:rPr>
        <w:t xml:space="preserve"> very small biological morphologies in buffer solution with weak scattering signals close to the buffer scattering level at high </w:t>
      </w:r>
      <w:r w:rsidR="009975E4" w:rsidRPr="005349E3">
        <w:rPr>
          <w:rFonts w:cs="Arial"/>
          <w:i/>
          <w:color w:val="auto"/>
        </w:rPr>
        <w:t>Q</w:t>
      </w:r>
      <w:r w:rsidR="009975E4" w:rsidRPr="005349E3">
        <w:rPr>
          <w:rFonts w:cs="Arial"/>
          <w:color w:val="auto"/>
        </w:rPr>
        <w:t xml:space="preserve">. </w:t>
      </w:r>
    </w:p>
    <w:p w14:paraId="1436502A" w14:textId="77777777" w:rsidR="006241CE" w:rsidRPr="005349E3" w:rsidRDefault="006241CE" w:rsidP="00EA14F2">
      <w:pPr>
        <w:spacing w:after="0" w:line="240" w:lineRule="auto"/>
        <w:rPr>
          <w:rFonts w:cs="Arial"/>
          <w:color w:val="auto"/>
        </w:rPr>
      </w:pPr>
    </w:p>
    <w:p w14:paraId="02AE273D" w14:textId="731D17B0" w:rsidR="009975E4" w:rsidRPr="005349E3" w:rsidRDefault="009975E4" w:rsidP="00EA14F2">
      <w:pPr>
        <w:spacing w:after="0" w:line="240" w:lineRule="auto"/>
        <w:rPr>
          <w:rFonts w:cs="Arial"/>
          <w:color w:val="auto"/>
        </w:rPr>
      </w:pPr>
      <w:r w:rsidRPr="005349E3">
        <w:rPr>
          <w:rFonts w:cs="Arial"/>
          <w:color w:val="auto"/>
        </w:rPr>
        <w:t>In this paper</w:t>
      </w:r>
      <w:r w:rsidR="00004AD7">
        <w:rPr>
          <w:rFonts w:cs="Arial"/>
          <w:color w:val="auto"/>
        </w:rPr>
        <w:t>,</w:t>
      </w:r>
      <w:r w:rsidRPr="005349E3">
        <w:rPr>
          <w:rFonts w:cs="Arial"/>
          <w:color w:val="auto"/>
        </w:rPr>
        <w:t xml:space="preserve"> we </w:t>
      </w:r>
      <w:r w:rsidR="00CF2990" w:rsidRPr="005349E3">
        <w:rPr>
          <w:rFonts w:cs="Arial"/>
          <w:color w:val="auto"/>
        </w:rPr>
        <w:t>provide</w:t>
      </w:r>
      <w:r w:rsidRPr="005349E3">
        <w:rPr>
          <w:rFonts w:cs="Arial"/>
          <w:color w:val="auto"/>
        </w:rPr>
        <w:t xml:space="preserve"> a protocol to investigate</w:t>
      </w:r>
      <w:r w:rsidR="004303A7">
        <w:rPr>
          <w:rFonts w:cs="Arial"/>
          <w:color w:val="auto"/>
        </w:rPr>
        <w:t xml:space="preserve"> </w:t>
      </w:r>
      <w:r w:rsidR="00533FFF" w:rsidRPr="005349E3">
        <w:rPr>
          <w:rFonts w:cs="Arial"/>
          <w:color w:val="auto"/>
        </w:rPr>
        <w:t xml:space="preserve">samples with characteristic size levels spanning a wide length scale and exhibiting </w:t>
      </w:r>
      <w:r w:rsidR="00BA3DD3" w:rsidRPr="005349E3">
        <w:rPr>
          <w:rFonts w:cs="Arial"/>
          <w:color w:val="auto"/>
        </w:rPr>
        <w:t>ordering in the mesoscale structure</w:t>
      </w:r>
      <w:r w:rsidR="00356993" w:rsidRPr="00356993">
        <w:rPr>
          <w:rFonts w:cs="Arial"/>
          <w:color w:val="auto"/>
        </w:rPr>
        <w:t xml:space="preserve"> </w:t>
      </w:r>
      <w:r w:rsidR="00356993">
        <w:rPr>
          <w:rFonts w:cs="Arial"/>
          <w:color w:val="auto"/>
        </w:rPr>
        <w:t xml:space="preserve">using </w:t>
      </w:r>
      <w:r w:rsidR="00356993" w:rsidRPr="005349E3">
        <w:rPr>
          <w:rFonts w:cs="Arial"/>
          <w:color w:val="auto"/>
        </w:rPr>
        <w:t>KWS-2</w:t>
      </w:r>
      <w:r w:rsidR="00CF2990" w:rsidRPr="005349E3">
        <w:rPr>
          <w:rFonts w:cs="Arial"/>
          <w:color w:val="auto"/>
        </w:rPr>
        <w:t>. We present in detail how to use the</w:t>
      </w:r>
      <w:r w:rsidRPr="005349E3">
        <w:rPr>
          <w:rFonts w:cs="Arial"/>
          <w:color w:val="auto"/>
        </w:rPr>
        <w:t xml:space="preserve"> multiple working modes that are offered by the instrument</w:t>
      </w:r>
      <w:r w:rsidR="00CF2990" w:rsidRPr="005349E3">
        <w:rPr>
          <w:rFonts w:cs="Arial"/>
          <w:color w:val="auto"/>
        </w:rPr>
        <w:t xml:space="preserve"> and the</w:t>
      </w:r>
      <w:r w:rsidR="00B765CA">
        <w:rPr>
          <w:rFonts w:cs="Arial"/>
          <w:color w:val="auto"/>
        </w:rPr>
        <w:t xml:space="preserve"> level of</w:t>
      </w:r>
      <w:r w:rsidR="00CF2990" w:rsidRPr="005349E3">
        <w:rPr>
          <w:rFonts w:cs="Arial"/>
          <w:color w:val="auto"/>
        </w:rPr>
        <w:t xml:space="preserve"> performance that is achieved. </w:t>
      </w:r>
      <w:r w:rsidRPr="005349E3">
        <w:rPr>
          <w:rFonts w:cs="Arial"/>
          <w:color w:val="auto"/>
        </w:rPr>
        <w:t xml:space="preserve"> </w:t>
      </w:r>
    </w:p>
    <w:bookmarkEnd w:id="0"/>
    <w:p w14:paraId="6E2409AD" w14:textId="77777777" w:rsidR="004D5D4F" w:rsidRPr="005349E3" w:rsidRDefault="004D5D4F" w:rsidP="00EA14F2">
      <w:pPr>
        <w:spacing w:after="0" w:line="240" w:lineRule="auto"/>
        <w:rPr>
          <w:color w:val="auto"/>
        </w:rPr>
      </w:pPr>
    </w:p>
    <w:p w14:paraId="77942CBB" w14:textId="77777777" w:rsidR="004D5D4F" w:rsidRPr="005349E3" w:rsidRDefault="00D46DA8" w:rsidP="00EA14F2">
      <w:pPr>
        <w:spacing w:after="0" w:line="240" w:lineRule="auto"/>
        <w:rPr>
          <w:color w:val="auto"/>
        </w:rPr>
      </w:pPr>
      <w:r w:rsidRPr="005349E3">
        <w:rPr>
          <w:rFonts w:cs="Arial"/>
          <w:b/>
          <w:color w:val="auto"/>
        </w:rPr>
        <w:t>INTRODUCTION</w:t>
      </w:r>
      <w:r w:rsidRPr="005349E3">
        <w:rPr>
          <w:rFonts w:cs="Arial"/>
          <w:b/>
          <w:bCs/>
          <w:color w:val="auto"/>
        </w:rPr>
        <w:t>:</w:t>
      </w:r>
    </w:p>
    <w:p w14:paraId="0A84EEA8" w14:textId="01C2B79D" w:rsidR="004D5D4F" w:rsidRPr="005349E3" w:rsidRDefault="00D46DA8" w:rsidP="00EA14F2">
      <w:pPr>
        <w:spacing w:after="0" w:line="240" w:lineRule="auto"/>
        <w:rPr>
          <w:rFonts w:cs="Times New Roman"/>
          <w:color w:val="auto"/>
        </w:rPr>
      </w:pPr>
      <w:r w:rsidRPr="005349E3">
        <w:rPr>
          <w:rFonts w:cs="Times New Roman"/>
          <w:color w:val="auto"/>
        </w:rPr>
        <w:t xml:space="preserve">Soft and biological materials show a rich variety of morphologies </w:t>
      </w:r>
      <w:r w:rsidR="00D61618">
        <w:rPr>
          <w:rFonts w:cs="Times New Roman"/>
          <w:color w:val="auto"/>
        </w:rPr>
        <w:t>that</w:t>
      </w:r>
      <w:r w:rsidRPr="005349E3">
        <w:rPr>
          <w:rFonts w:cs="Times New Roman"/>
          <w:color w:val="auto"/>
        </w:rPr>
        <w:t xml:space="preserve"> are characterized by features such as self-organization and self-assembly of elementary units to larger, complex aggregates</w:t>
      </w:r>
      <w:r w:rsidR="000D57F1" w:rsidRPr="005349E3">
        <w:rPr>
          <w:rFonts w:cs="Times New Roman"/>
          <w:color w:val="auto"/>
        </w:rPr>
        <w:t>.</w:t>
      </w:r>
      <w:r w:rsidRPr="005349E3">
        <w:rPr>
          <w:rFonts w:cs="Times New Roman"/>
          <w:color w:val="auto"/>
        </w:rPr>
        <w:t xml:space="preserve"> </w:t>
      </w:r>
      <w:r w:rsidR="000D57F1" w:rsidRPr="005349E3">
        <w:rPr>
          <w:rFonts w:cs="Times New Roman"/>
          <w:color w:val="auto"/>
        </w:rPr>
        <w:t xml:space="preserve">They also show </w:t>
      </w:r>
      <w:r w:rsidRPr="005349E3">
        <w:rPr>
          <w:rFonts w:cs="Times New Roman"/>
          <w:color w:val="auto"/>
        </w:rPr>
        <w:t xml:space="preserve">cooperative interplay </w:t>
      </w:r>
      <w:r w:rsidR="002B23C3">
        <w:rPr>
          <w:rFonts w:cs="Times New Roman"/>
          <w:color w:val="auto"/>
        </w:rPr>
        <w:t>with</w:t>
      </w:r>
      <w:r w:rsidRPr="005349E3">
        <w:rPr>
          <w:rFonts w:cs="Times New Roman"/>
          <w:color w:val="auto"/>
        </w:rPr>
        <w:t xml:space="preserve"> a large number of degrees of freedom</w:t>
      </w:r>
      <w:r w:rsidR="00D74FC3">
        <w:rPr>
          <w:rFonts w:cs="Times New Roman"/>
          <w:color w:val="auto"/>
        </w:rPr>
        <w:t>;</w:t>
      </w:r>
      <w:r w:rsidRPr="005349E3">
        <w:rPr>
          <w:rFonts w:cs="Times New Roman"/>
          <w:color w:val="auto"/>
        </w:rPr>
        <w:t xml:space="preserve"> weak interaction between the structural units</w:t>
      </w:r>
      <w:r w:rsidR="00D74FC3">
        <w:rPr>
          <w:rFonts w:cs="Times New Roman"/>
          <w:color w:val="auto"/>
        </w:rPr>
        <w:t>,</w:t>
      </w:r>
      <w:r w:rsidRPr="005349E3">
        <w:rPr>
          <w:rFonts w:cs="Times New Roman"/>
          <w:color w:val="auto"/>
        </w:rPr>
        <w:t xml:space="preserve"> and thus high sensitivity to external fields</w:t>
      </w:r>
      <w:r w:rsidR="00D74FC3">
        <w:rPr>
          <w:rFonts w:cs="Times New Roman"/>
          <w:color w:val="auto"/>
        </w:rPr>
        <w:t>;</w:t>
      </w:r>
      <w:r w:rsidRPr="005349E3">
        <w:rPr>
          <w:rFonts w:cs="Times New Roman"/>
          <w:color w:val="auto"/>
        </w:rPr>
        <w:t xml:space="preserve"> and spatiotemporal correlations that can span a </w:t>
      </w:r>
      <w:r w:rsidR="00D74FC3">
        <w:rPr>
          <w:rFonts w:cs="Times New Roman"/>
          <w:color w:val="auto"/>
        </w:rPr>
        <w:t>broad</w:t>
      </w:r>
      <w:r w:rsidR="00D74FC3" w:rsidRPr="005349E3">
        <w:rPr>
          <w:rFonts w:cs="Times New Roman"/>
          <w:color w:val="auto"/>
        </w:rPr>
        <w:t xml:space="preserve"> </w:t>
      </w:r>
      <w:r w:rsidRPr="005349E3">
        <w:rPr>
          <w:rFonts w:cs="Times New Roman"/>
          <w:color w:val="auto"/>
        </w:rPr>
        <w:t>range</w:t>
      </w:r>
      <w:r w:rsidR="00D74FC3">
        <w:rPr>
          <w:rFonts w:cs="Times New Roman"/>
          <w:color w:val="auto"/>
        </w:rPr>
        <w:t>,</w:t>
      </w:r>
      <w:r w:rsidRPr="005349E3">
        <w:rPr>
          <w:rFonts w:cs="Times New Roman"/>
          <w:color w:val="auto"/>
        </w:rPr>
        <w:t xml:space="preserve"> from nanometers to millimeters and from nanoseconds to days. Because of the large range of relevant length</w:t>
      </w:r>
      <w:r w:rsidR="0002283C" w:rsidRPr="005349E3">
        <w:rPr>
          <w:rFonts w:cs="Times New Roman"/>
          <w:color w:val="auto"/>
        </w:rPr>
        <w:t>-</w:t>
      </w:r>
      <w:r w:rsidRPr="005349E3">
        <w:rPr>
          <w:rFonts w:cs="Times New Roman"/>
          <w:color w:val="auto"/>
        </w:rPr>
        <w:t xml:space="preserve"> and timescales</w:t>
      </w:r>
      <w:r w:rsidR="0002283C" w:rsidRPr="005349E3">
        <w:rPr>
          <w:rFonts w:cs="Times New Roman"/>
          <w:color w:val="auto"/>
        </w:rPr>
        <w:t>,</w:t>
      </w:r>
      <w:r w:rsidRPr="005349E3">
        <w:rPr>
          <w:rFonts w:cs="Times New Roman"/>
          <w:color w:val="auto"/>
        </w:rPr>
        <w:t xml:space="preserve"> the experimental characterization of the properties of these materials are very challenging. Scattering techniques with neutrons play an important role in the investigation of the structure, dynamics</w:t>
      </w:r>
      <w:r w:rsidR="00D74FC3">
        <w:rPr>
          <w:rFonts w:cs="Times New Roman"/>
          <w:color w:val="auto"/>
        </w:rPr>
        <w:t>,</w:t>
      </w:r>
      <w:r w:rsidRPr="005349E3">
        <w:rPr>
          <w:rFonts w:cs="Times New Roman"/>
          <w:color w:val="auto"/>
        </w:rPr>
        <w:t xml:space="preserve"> and thermodynamic properties of such complex systems. </w:t>
      </w:r>
      <w:r w:rsidR="00690881" w:rsidRPr="005349E3">
        <w:rPr>
          <w:rFonts w:cs="Times New Roman"/>
          <w:color w:val="auto"/>
        </w:rPr>
        <w:t xml:space="preserve">As </w:t>
      </w:r>
      <w:r w:rsidR="00904D8D" w:rsidRPr="005349E3">
        <w:rPr>
          <w:rFonts w:cs="Times New Roman"/>
          <w:color w:val="auto"/>
        </w:rPr>
        <w:t>unique</w:t>
      </w:r>
      <w:r w:rsidR="00690881" w:rsidRPr="005349E3">
        <w:rPr>
          <w:rFonts w:cs="Times New Roman"/>
          <w:color w:val="auto"/>
        </w:rPr>
        <w:t xml:space="preserve"> probe</w:t>
      </w:r>
      <w:r w:rsidR="00AD06EE" w:rsidRPr="005349E3">
        <w:rPr>
          <w:rFonts w:cs="Times New Roman"/>
          <w:color w:val="auto"/>
        </w:rPr>
        <w:t>s</w:t>
      </w:r>
      <w:r w:rsidR="00690881" w:rsidRPr="005349E3">
        <w:rPr>
          <w:rFonts w:cs="Times New Roman"/>
          <w:color w:val="auto"/>
        </w:rPr>
        <w:t>, neutrons offer the advantage of different interaction</w:t>
      </w:r>
      <w:r w:rsidR="00AD06EE" w:rsidRPr="005349E3">
        <w:rPr>
          <w:rFonts w:cs="Times New Roman"/>
          <w:color w:val="auto"/>
        </w:rPr>
        <w:t>s</w:t>
      </w:r>
      <w:r w:rsidR="00690881" w:rsidRPr="005349E3">
        <w:rPr>
          <w:rFonts w:cs="Times New Roman"/>
          <w:color w:val="auto"/>
        </w:rPr>
        <w:t xml:space="preserve"> between the </w:t>
      </w:r>
      <w:r w:rsidR="00690881" w:rsidRPr="005349E3">
        <w:rPr>
          <w:rFonts w:cs="Times New Roman"/>
          <w:color w:val="auto"/>
          <w:vertAlign w:val="superscript"/>
        </w:rPr>
        <w:t>1</w:t>
      </w:r>
      <w:r w:rsidR="00690881" w:rsidRPr="005349E3">
        <w:rPr>
          <w:rFonts w:cs="Times New Roman"/>
          <w:color w:val="auto"/>
        </w:rPr>
        <w:t xml:space="preserve">H and </w:t>
      </w:r>
      <w:r w:rsidR="00690881" w:rsidRPr="005349E3">
        <w:rPr>
          <w:rFonts w:cs="Times New Roman"/>
          <w:color w:val="auto"/>
          <w:vertAlign w:val="superscript"/>
        </w:rPr>
        <w:t>2</w:t>
      </w:r>
      <w:r w:rsidR="00690881" w:rsidRPr="005349E3">
        <w:rPr>
          <w:rFonts w:cs="Times New Roman"/>
          <w:color w:val="auto"/>
        </w:rPr>
        <w:t>H (deuterium</w:t>
      </w:r>
      <w:r w:rsidR="00AB038B" w:rsidRPr="005349E3">
        <w:rPr>
          <w:rFonts w:cs="Times New Roman"/>
          <w:color w:val="auto"/>
        </w:rPr>
        <w:t>, D</w:t>
      </w:r>
      <w:r w:rsidR="00690881" w:rsidRPr="005349E3">
        <w:rPr>
          <w:rFonts w:cs="Times New Roman"/>
          <w:color w:val="auto"/>
        </w:rPr>
        <w:t xml:space="preserve">) hydrogen isotopes. </w:t>
      </w:r>
      <w:r w:rsidRPr="005349E3">
        <w:rPr>
          <w:rFonts w:cs="Times New Roman"/>
          <w:color w:val="auto"/>
        </w:rPr>
        <w:t xml:space="preserve">The </w:t>
      </w:r>
      <w:r w:rsidR="00962416" w:rsidRPr="005349E3">
        <w:rPr>
          <w:rFonts w:cs="Times New Roman"/>
          <w:color w:val="auto"/>
        </w:rPr>
        <w:t xml:space="preserve">large </w:t>
      </w:r>
      <w:r w:rsidR="00A4211C" w:rsidRPr="005349E3">
        <w:rPr>
          <w:rFonts w:cs="Times New Roman"/>
          <w:color w:val="auto"/>
        </w:rPr>
        <w:t xml:space="preserve">difference in the coherent scattering length density between </w:t>
      </w:r>
      <w:r w:rsidR="001D27CA" w:rsidRPr="005349E3">
        <w:rPr>
          <w:rFonts w:cs="Times New Roman"/>
          <w:color w:val="auto"/>
        </w:rPr>
        <w:t xml:space="preserve">hydrogen </w:t>
      </w:r>
      <w:r w:rsidR="00A4211C" w:rsidRPr="005349E3">
        <w:rPr>
          <w:rFonts w:cs="Times New Roman"/>
          <w:color w:val="auto"/>
        </w:rPr>
        <w:t xml:space="preserve">and </w:t>
      </w:r>
      <w:r w:rsidR="00EB459A" w:rsidRPr="005349E3">
        <w:rPr>
          <w:rFonts w:cs="Times New Roman"/>
          <w:color w:val="auto"/>
        </w:rPr>
        <w:t>deuterium</w:t>
      </w:r>
      <w:r w:rsidR="00A4211C" w:rsidRPr="005349E3">
        <w:rPr>
          <w:rFonts w:cs="Times New Roman"/>
          <w:color w:val="auto"/>
        </w:rPr>
        <w:t xml:space="preserve"> represents the basis of the contrast variation and contrast matching methods</w:t>
      </w:r>
      <w:r w:rsidR="000D57F1" w:rsidRPr="005349E3">
        <w:rPr>
          <w:rFonts w:cs="Times New Roman"/>
          <w:color w:val="auto"/>
        </w:rPr>
        <w:t>.</w:t>
      </w:r>
      <w:r w:rsidR="00A4211C" w:rsidRPr="005349E3">
        <w:rPr>
          <w:rFonts w:cs="Times New Roman"/>
          <w:color w:val="auto"/>
        </w:rPr>
        <w:t xml:space="preserve"> </w:t>
      </w:r>
      <w:r w:rsidR="000D57F1" w:rsidRPr="005349E3">
        <w:rPr>
          <w:rFonts w:cs="Times New Roman"/>
          <w:color w:val="auto"/>
        </w:rPr>
        <w:t>As most of the soft</w:t>
      </w:r>
      <w:r w:rsidR="00D61618">
        <w:rPr>
          <w:rFonts w:cs="Times New Roman"/>
          <w:color w:val="auto"/>
        </w:rPr>
        <w:t xml:space="preserve"> </w:t>
      </w:r>
      <w:r w:rsidR="000D57F1" w:rsidRPr="005349E3">
        <w:rPr>
          <w:rFonts w:cs="Times New Roman"/>
          <w:color w:val="auto"/>
        </w:rPr>
        <w:t>matter and biological systems consist of hydrocarbons, hydrogen/deuterium (H/D) substitution offers the possibility to vary the coherent scattering length density of a compound over a broad range. With this technique, selected constituents in a complex system can be labeled by isotope exchange. Depending on its contrast</w:t>
      </w:r>
      <w:r w:rsidR="00E42FE0" w:rsidRPr="007F1819">
        <w:rPr>
          <w:color w:val="auto"/>
        </w:rPr>
        <w:t>—</w:t>
      </w:r>
      <w:r w:rsidR="000D57F1" w:rsidRPr="005349E3">
        <w:rPr>
          <w:rFonts w:cs="Times New Roman"/>
          <w:color w:val="auto"/>
        </w:rPr>
        <w:t>the squared difference between its scattering length density and that of the other components</w:t>
      </w:r>
      <w:r w:rsidR="00E42FE0" w:rsidRPr="007F1819">
        <w:rPr>
          <w:color w:val="auto"/>
        </w:rPr>
        <w:t>—</w:t>
      </w:r>
      <w:r w:rsidR="000D57F1" w:rsidRPr="005349E3">
        <w:rPr>
          <w:rFonts w:cs="Times New Roman"/>
          <w:color w:val="auto"/>
        </w:rPr>
        <w:t>selected components or regions within a complex soft</w:t>
      </w:r>
      <w:r w:rsidR="00D61618">
        <w:rPr>
          <w:rFonts w:cs="Times New Roman"/>
          <w:color w:val="auto"/>
        </w:rPr>
        <w:t xml:space="preserve"> </w:t>
      </w:r>
      <w:r w:rsidR="000D57F1" w:rsidRPr="005349E3">
        <w:rPr>
          <w:rFonts w:cs="Times New Roman"/>
          <w:color w:val="auto"/>
        </w:rPr>
        <w:t xml:space="preserve">matter or biophysical morphology can be made visible or invisible in the scattering experiment without </w:t>
      </w:r>
      <w:r w:rsidR="00D74FC3">
        <w:rPr>
          <w:rFonts w:cs="Times New Roman"/>
          <w:color w:val="auto"/>
        </w:rPr>
        <w:t xml:space="preserve">chemically </w:t>
      </w:r>
      <w:r w:rsidR="000D57F1" w:rsidRPr="005349E3">
        <w:rPr>
          <w:rFonts w:cs="Times New Roman"/>
          <w:color w:val="auto"/>
        </w:rPr>
        <w:t xml:space="preserve">altering the system. </w:t>
      </w:r>
      <w:r w:rsidRPr="005349E3">
        <w:rPr>
          <w:rFonts w:cs="Times New Roman"/>
          <w:color w:val="auto"/>
        </w:rPr>
        <w:t>Furthermore, neutrons are highly penetrating and can be used as non-destructive probes and for studying samples in special environments, whe</w:t>
      </w:r>
      <w:r w:rsidR="00D74FC3">
        <w:rPr>
          <w:rFonts w:cs="Times New Roman"/>
          <w:color w:val="auto"/>
        </w:rPr>
        <w:t>re</w:t>
      </w:r>
      <w:r w:rsidRPr="005349E3">
        <w:rPr>
          <w:rFonts w:cs="Times New Roman"/>
          <w:color w:val="auto"/>
        </w:rPr>
        <w:t xml:space="preserve"> the contribution from the additional materials placed in</w:t>
      </w:r>
      <w:r w:rsidR="00D74FC3">
        <w:rPr>
          <w:rFonts w:cs="Times New Roman"/>
          <w:color w:val="auto"/>
        </w:rPr>
        <w:t xml:space="preserve"> the</w:t>
      </w:r>
      <w:r w:rsidRPr="005349E3">
        <w:rPr>
          <w:rFonts w:cs="Times New Roman"/>
          <w:color w:val="auto"/>
        </w:rPr>
        <w:t xml:space="preserve"> beam can be reliably measured and corrected for.</w:t>
      </w:r>
    </w:p>
    <w:p w14:paraId="28C46C17" w14:textId="77777777" w:rsidR="004D5D4F" w:rsidRPr="005349E3" w:rsidRDefault="004D5D4F" w:rsidP="00EA14F2">
      <w:pPr>
        <w:spacing w:after="0" w:line="240" w:lineRule="auto"/>
        <w:rPr>
          <w:color w:val="auto"/>
        </w:rPr>
      </w:pPr>
    </w:p>
    <w:p w14:paraId="127365A8" w14:textId="56A8894C" w:rsidR="004D5D4F" w:rsidRPr="005349E3" w:rsidRDefault="00196FF0" w:rsidP="00EA14F2">
      <w:pPr>
        <w:spacing w:after="0" w:line="240" w:lineRule="auto"/>
        <w:rPr>
          <w:rFonts w:cs="Times New Roman"/>
          <w:color w:val="auto"/>
        </w:rPr>
      </w:pPr>
      <w:r w:rsidRPr="005349E3">
        <w:rPr>
          <w:rFonts w:cs="Times New Roman"/>
          <w:color w:val="auto"/>
        </w:rPr>
        <w:t xml:space="preserve">Elastic </w:t>
      </w:r>
      <w:r w:rsidR="00D46DA8" w:rsidRPr="005349E3">
        <w:rPr>
          <w:rFonts w:cs="Times New Roman"/>
          <w:color w:val="auto"/>
        </w:rPr>
        <w:t xml:space="preserve">scattering experiments </w:t>
      </w:r>
      <w:r w:rsidRPr="005349E3">
        <w:rPr>
          <w:rFonts w:cs="Times New Roman"/>
          <w:color w:val="auto"/>
        </w:rPr>
        <w:t>deliver information about the structure and morphology of a sample</w:t>
      </w:r>
      <w:r w:rsidR="000D57F1" w:rsidRPr="005349E3">
        <w:rPr>
          <w:rFonts w:cs="Times New Roman"/>
          <w:color w:val="auto"/>
        </w:rPr>
        <w:t xml:space="preserve">. The scattered intensity is measured in reciprocal space as a function of </w:t>
      </w:r>
      <w:r w:rsidR="00D46DA8" w:rsidRPr="005349E3">
        <w:rPr>
          <w:rFonts w:cs="Times New Roman"/>
          <w:color w:val="auto"/>
        </w:rPr>
        <w:t xml:space="preserve">the momentum transfer </w:t>
      </w:r>
      <w:r w:rsidR="00D46DA8" w:rsidRPr="005349E3">
        <w:rPr>
          <w:rFonts w:cs="Times New Roman"/>
          <w:i/>
          <w:color w:val="auto"/>
        </w:rPr>
        <w:t>Q</w:t>
      </w:r>
      <w:r w:rsidR="00D46DA8" w:rsidRPr="005349E3">
        <w:rPr>
          <w:rFonts w:cs="Times New Roman"/>
          <w:color w:val="auto"/>
        </w:rPr>
        <w:t xml:space="preserve">, where </w:t>
      </w:r>
      <w:r w:rsidR="00D46DA8" w:rsidRPr="005349E3">
        <w:rPr>
          <w:i/>
          <w:color w:val="auto"/>
        </w:rPr>
        <w:t>Q</w:t>
      </w:r>
      <w:r w:rsidR="00D46DA8" w:rsidRPr="005349E3">
        <w:rPr>
          <w:color w:val="auto"/>
        </w:rPr>
        <w:t>=4</w:t>
      </w:r>
      <w:r w:rsidR="00D46DA8" w:rsidRPr="005349E3">
        <w:rPr>
          <w:rFonts w:ascii="Symbol" w:hAnsi="Symbol"/>
          <w:color w:val="auto"/>
        </w:rPr>
        <w:t></w:t>
      </w:r>
      <w:r w:rsidR="00D46DA8" w:rsidRPr="005349E3">
        <w:rPr>
          <w:color w:val="auto"/>
        </w:rPr>
        <w:t>/</w:t>
      </w:r>
      <w:r w:rsidR="00D46DA8" w:rsidRPr="005349E3">
        <w:rPr>
          <w:rFonts w:ascii="Symbol" w:hAnsi="Symbol"/>
          <w:i/>
          <w:color w:val="auto"/>
        </w:rPr>
        <w:t></w:t>
      </w:r>
      <w:r w:rsidR="00D46DA8" w:rsidRPr="005349E3">
        <w:rPr>
          <w:color w:val="auto"/>
        </w:rPr>
        <w:t xml:space="preserve"> sin</w:t>
      </w:r>
      <w:r w:rsidR="00D46DA8" w:rsidRPr="005349E3">
        <w:rPr>
          <w:rFonts w:ascii="Symbol" w:hAnsi="Symbol"/>
          <w:i/>
          <w:color w:val="auto"/>
        </w:rPr>
        <w:t></w:t>
      </w:r>
      <w:r w:rsidR="00D46DA8" w:rsidRPr="005349E3">
        <w:rPr>
          <w:rFonts w:ascii="Symbol" w:hAnsi="Symbol"/>
          <w:i/>
          <w:color w:val="auto"/>
        </w:rPr>
        <w:t></w:t>
      </w:r>
      <w:r w:rsidR="00D46DA8" w:rsidRPr="005349E3">
        <w:rPr>
          <w:rFonts w:ascii="Symbol" w:hAnsi="Symbol"/>
          <w:color w:val="auto"/>
        </w:rPr>
        <w:t></w:t>
      </w:r>
      <w:r w:rsidR="00D46DA8" w:rsidRPr="005349E3">
        <w:rPr>
          <w:rFonts w:ascii="Symbol" w:hAnsi="Symbol"/>
          <w:color w:val="auto"/>
        </w:rPr>
        <w:t></w:t>
      </w:r>
      <w:r w:rsidR="00D46DA8" w:rsidRPr="005349E3">
        <w:rPr>
          <w:color w:val="auto"/>
        </w:rPr>
        <w:t xml:space="preserve">, with </w:t>
      </w:r>
      <w:r w:rsidR="00D46DA8" w:rsidRPr="005349E3">
        <w:rPr>
          <w:rFonts w:ascii="Symbol" w:hAnsi="Symbol"/>
          <w:i/>
          <w:color w:val="auto"/>
        </w:rPr>
        <w:t></w:t>
      </w:r>
      <w:r w:rsidR="00D46DA8" w:rsidRPr="005349E3">
        <w:rPr>
          <w:color w:val="auto"/>
        </w:rPr>
        <w:t xml:space="preserve"> - the neutron wavelength and </w:t>
      </w:r>
      <w:r w:rsidR="00D46DA8" w:rsidRPr="005349E3">
        <w:rPr>
          <w:rFonts w:ascii="Symbol" w:hAnsi="Symbol"/>
          <w:i/>
          <w:color w:val="auto"/>
        </w:rPr>
        <w:t></w:t>
      </w:r>
      <w:r w:rsidR="00D46DA8" w:rsidRPr="005349E3">
        <w:rPr>
          <w:color w:val="auto"/>
        </w:rPr>
        <w:t xml:space="preserve"> - the scattering angle</w:t>
      </w:r>
      <w:r w:rsidR="00357850">
        <w:rPr>
          <w:color w:val="auto"/>
        </w:rPr>
        <w:t>;</w:t>
      </w:r>
      <w:r w:rsidR="000D57F1" w:rsidRPr="005349E3">
        <w:rPr>
          <w:color w:val="auto"/>
        </w:rPr>
        <w:t xml:space="preserve"> </w:t>
      </w:r>
      <w:r w:rsidR="00357850">
        <w:rPr>
          <w:color w:val="auto"/>
        </w:rPr>
        <w:t>this is</w:t>
      </w:r>
      <w:r w:rsidR="000D57F1" w:rsidRPr="005349E3">
        <w:rPr>
          <w:color w:val="auto"/>
        </w:rPr>
        <w:t xml:space="preserve"> then translated into real space through an</w:t>
      </w:r>
      <w:r w:rsidR="00D63AEF" w:rsidRPr="005349E3">
        <w:rPr>
          <w:color w:val="auto"/>
        </w:rPr>
        <w:t xml:space="preserve"> inverse Fourier transformation</w:t>
      </w:r>
      <w:r w:rsidR="000D57F1" w:rsidRPr="005349E3">
        <w:rPr>
          <w:color w:val="auto"/>
        </w:rPr>
        <w:t xml:space="preserve">. </w:t>
      </w:r>
      <w:r w:rsidRPr="005349E3">
        <w:rPr>
          <w:color w:val="auto"/>
        </w:rPr>
        <w:t>Thus,</w:t>
      </w:r>
      <w:r w:rsidR="00D46DA8" w:rsidRPr="005349E3">
        <w:rPr>
          <w:color w:val="auto"/>
        </w:rPr>
        <w:t xml:space="preserve"> large </w:t>
      </w:r>
      <w:r w:rsidR="00D46DA8" w:rsidRPr="005349E3">
        <w:rPr>
          <w:i/>
          <w:color w:val="auto"/>
        </w:rPr>
        <w:t>Q</w:t>
      </w:r>
      <w:r w:rsidR="00D46DA8" w:rsidRPr="005349E3">
        <w:rPr>
          <w:color w:val="auto"/>
        </w:rPr>
        <w:t xml:space="preserve"> values relate to short </w:t>
      </w:r>
      <w:r w:rsidRPr="005349E3">
        <w:rPr>
          <w:color w:val="auto"/>
        </w:rPr>
        <w:t>length scales, with the inter</w:t>
      </w:r>
      <w:r w:rsidR="00962416" w:rsidRPr="005349E3">
        <w:rPr>
          <w:color w:val="auto"/>
        </w:rPr>
        <w:t>-</w:t>
      </w:r>
      <w:r w:rsidRPr="005349E3">
        <w:rPr>
          <w:color w:val="auto"/>
        </w:rPr>
        <w:t>atomic correlations investigated by classical neutron diffraction (ND)</w:t>
      </w:r>
      <w:r w:rsidR="00357850">
        <w:rPr>
          <w:color w:val="auto"/>
        </w:rPr>
        <w:t>. A</w:t>
      </w:r>
      <w:r w:rsidRPr="005349E3">
        <w:rPr>
          <w:color w:val="auto"/>
        </w:rPr>
        <w:t>t</w:t>
      </w:r>
      <w:r w:rsidR="00D46DA8" w:rsidRPr="005349E3">
        <w:rPr>
          <w:color w:val="auto"/>
        </w:rPr>
        <w:t xml:space="preserve"> small </w:t>
      </w:r>
      <w:r w:rsidR="00D46DA8" w:rsidRPr="005349E3">
        <w:rPr>
          <w:i/>
          <w:color w:val="auto"/>
        </w:rPr>
        <w:t>Q</w:t>
      </w:r>
      <w:r w:rsidR="00357850">
        <w:rPr>
          <w:color w:val="auto"/>
        </w:rPr>
        <w:t xml:space="preserve"> values</w:t>
      </w:r>
      <w:r w:rsidR="0002283C" w:rsidRPr="005349E3">
        <w:rPr>
          <w:color w:val="auto"/>
        </w:rPr>
        <w:t>,</w:t>
      </w:r>
      <w:r w:rsidR="00D46DA8" w:rsidRPr="005349E3">
        <w:rPr>
          <w:color w:val="auto"/>
        </w:rPr>
        <w:t xml:space="preserve"> large</w:t>
      </w:r>
      <w:r w:rsidRPr="005349E3">
        <w:rPr>
          <w:color w:val="auto"/>
        </w:rPr>
        <w:t xml:space="preserve"> length scales can be explored by small-angle neutron scattering (SANS).</w:t>
      </w:r>
      <w:r w:rsidR="00D53541" w:rsidRPr="005349E3">
        <w:rPr>
          <w:rFonts w:cs="Times New Roman"/>
          <w:color w:val="auto"/>
        </w:rPr>
        <w:t xml:space="preserve"> </w:t>
      </w:r>
      <w:r w:rsidR="00D46DA8" w:rsidRPr="005349E3">
        <w:rPr>
          <w:rFonts w:cs="Times New Roman"/>
          <w:color w:val="auto"/>
        </w:rPr>
        <w:t>Typically, single or assembling synthetic or natural macromolecules in solution, melt, film</w:t>
      </w:r>
      <w:r w:rsidR="00357850">
        <w:rPr>
          <w:rFonts w:cs="Times New Roman"/>
          <w:color w:val="auto"/>
        </w:rPr>
        <w:t>,</w:t>
      </w:r>
      <w:r w:rsidR="00D46DA8" w:rsidRPr="005349E3">
        <w:rPr>
          <w:rFonts w:cs="Times New Roman"/>
          <w:color w:val="auto"/>
        </w:rPr>
        <w:t xml:space="preserve"> or bulk samples are characterized over a</w:t>
      </w:r>
      <w:r w:rsidR="00D46DA8" w:rsidRPr="005349E3">
        <w:rPr>
          <w:rFonts w:cs="Arial"/>
          <w:color w:val="auto"/>
        </w:rPr>
        <w:t xml:space="preserve"> wide length scale</w:t>
      </w:r>
      <w:r w:rsidR="00357850">
        <w:rPr>
          <w:rFonts w:cs="Arial"/>
          <w:color w:val="auto"/>
        </w:rPr>
        <w:t>,</w:t>
      </w:r>
      <w:r w:rsidR="00D46DA8" w:rsidRPr="005349E3">
        <w:rPr>
          <w:rFonts w:cs="Arial"/>
          <w:color w:val="auto"/>
        </w:rPr>
        <w:t xml:space="preserve"> from nanometer and micrometer sizes</w:t>
      </w:r>
      <w:r w:rsidR="00357850">
        <w:rPr>
          <w:rFonts w:cs="Arial"/>
          <w:color w:val="auto"/>
        </w:rPr>
        <w:t>,</w:t>
      </w:r>
      <w:r w:rsidR="00D46DA8" w:rsidRPr="005349E3">
        <w:rPr>
          <w:rFonts w:cs="Times New Roman"/>
          <w:color w:val="auto"/>
        </w:rPr>
        <w:t xml:space="preserve"> via the application of the classical pin-hole SANS and the ultra-SANS (based on focusing or single-crystal </w:t>
      </w:r>
      <w:proofErr w:type="spellStart"/>
      <w:r w:rsidR="00D46DA8" w:rsidRPr="005349E3">
        <w:rPr>
          <w:rFonts w:cs="Times New Roman"/>
          <w:color w:val="auto"/>
        </w:rPr>
        <w:t>diffractometry</w:t>
      </w:r>
      <w:proofErr w:type="spellEnd"/>
      <w:r w:rsidR="00D46DA8" w:rsidRPr="005349E3">
        <w:rPr>
          <w:rFonts w:cs="Times New Roman"/>
          <w:color w:val="auto"/>
        </w:rPr>
        <w:t>) techniques. However</w:t>
      </w:r>
      <w:r w:rsidR="00D46DA8" w:rsidRPr="005349E3">
        <w:rPr>
          <w:color w:val="auto"/>
        </w:rPr>
        <w:t>, t</w:t>
      </w:r>
      <w:r w:rsidR="00D46DA8" w:rsidRPr="005349E3">
        <w:rPr>
          <w:rFonts w:cs="Times New Roman"/>
          <w:color w:val="auto"/>
        </w:rPr>
        <w:t>he combination of different methods</w:t>
      </w:r>
      <w:r w:rsidR="00357850">
        <w:rPr>
          <w:rFonts w:cs="Times New Roman"/>
          <w:color w:val="auto"/>
        </w:rPr>
        <w:t xml:space="preserve"> or </w:t>
      </w:r>
      <w:r w:rsidR="00D46DA8" w:rsidRPr="005349E3">
        <w:rPr>
          <w:rFonts w:cs="Times New Roman"/>
          <w:color w:val="auto"/>
        </w:rPr>
        <w:t xml:space="preserve">facilities for achieving a complete structural characterization </w:t>
      </w:r>
      <w:r w:rsidR="00D46DA8" w:rsidRPr="005349E3">
        <w:rPr>
          <w:rStyle w:val="hps"/>
          <w:color w:val="auto"/>
        </w:rPr>
        <w:t>is sometimes</w:t>
      </w:r>
      <w:r w:rsidR="00D46DA8" w:rsidRPr="005349E3">
        <w:rPr>
          <w:color w:val="auto"/>
        </w:rPr>
        <w:t xml:space="preserve"> </w:t>
      </w:r>
      <w:r w:rsidR="00D46DA8" w:rsidRPr="005349E3">
        <w:rPr>
          <w:rStyle w:val="hps"/>
          <w:color w:val="auto"/>
        </w:rPr>
        <w:t>difficult</w:t>
      </w:r>
      <w:r w:rsidR="00D46DA8" w:rsidRPr="005349E3">
        <w:rPr>
          <w:color w:val="auto"/>
        </w:rPr>
        <w:t xml:space="preserve"> </w:t>
      </w:r>
      <w:r w:rsidR="00D46DA8" w:rsidRPr="005349E3">
        <w:rPr>
          <w:rStyle w:val="hps"/>
          <w:color w:val="auto"/>
        </w:rPr>
        <w:t>because of issues</w:t>
      </w:r>
      <w:r w:rsidR="00D46DA8" w:rsidRPr="005349E3">
        <w:rPr>
          <w:color w:val="auto"/>
        </w:rPr>
        <w:t xml:space="preserve"> </w:t>
      </w:r>
      <w:r w:rsidR="00D46DA8" w:rsidRPr="005349E3">
        <w:rPr>
          <w:rStyle w:val="hps"/>
          <w:color w:val="auto"/>
        </w:rPr>
        <w:t>such as</w:t>
      </w:r>
      <w:r w:rsidR="00D46DA8" w:rsidRPr="005349E3">
        <w:rPr>
          <w:color w:val="auto"/>
        </w:rPr>
        <w:t xml:space="preserve"> </w:t>
      </w:r>
      <w:r w:rsidR="00D46DA8" w:rsidRPr="005349E3">
        <w:rPr>
          <w:rStyle w:val="hps"/>
          <w:color w:val="auto"/>
        </w:rPr>
        <w:t>available</w:t>
      </w:r>
      <w:r w:rsidR="00D46DA8" w:rsidRPr="005349E3">
        <w:rPr>
          <w:color w:val="auto"/>
        </w:rPr>
        <w:t xml:space="preserve"> </w:t>
      </w:r>
      <w:r w:rsidR="00D46DA8" w:rsidRPr="005349E3">
        <w:rPr>
          <w:rStyle w:val="hps"/>
          <w:color w:val="auto"/>
        </w:rPr>
        <w:t>amount of</w:t>
      </w:r>
      <w:r w:rsidR="00D46DA8" w:rsidRPr="005349E3">
        <w:rPr>
          <w:color w:val="auto"/>
        </w:rPr>
        <w:t xml:space="preserve"> </w:t>
      </w:r>
      <w:r w:rsidR="00D46DA8" w:rsidRPr="005349E3">
        <w:rPr>
          <w:rStyle w:val="hps"/>
          <w:color w:val="auto"/>
        </w:rPr>
        <w:t>sample</w:t>
      </w:r>
      <w:r w:rsidR="00D46DA8" w:rsidRPr="005349E3">
        <w:rPr>
          <w:color w:val="auto"/>
        </w:rPr>
        <w:t xml:space="preserve">, stability of </w:t>
      </w:r>
      <w:r w:rsidR="00D46DA8" w:rsidRPr="005349E3">
        <w:rPr>
          <w:rStyle w:val="hps"/>
          <w:color w:val="auto"/>
        </w:rPr>
        <w:t>samples over long time</w:t>
      </w:r>
      <w:r w:rsidR="00E42FE0">
        <w:rPr>
          <w:rStyle w:val="hps"/>
          <w:color w:val="auto"/>
        </w:rPr>
        <w:t>scales</w:t>
      </w:r>
      <w:r w:rsidR="00D46DA8" w:rsidRPr="005349E3">
        <w:rPr>
          <w:color w:val="auto"/>
        </w:rPr>
        <w:t>, repr</w:t>
      </w:r>
      <w:r w:rsidR="00D46DA8" w:rsidRPr="005349E3">
        <w:rPr>
          <w:rStyle w:val="hps"/>
          <w:color w:val="auto"/>
        </w:rPr>
        <w:t>oducibility</w:t>
      </w:r>
      <w:r w:rsidR="00D46DA8" w:rsidRPr="005349E3">
        <w:rPr>
          <w:color w:val="auto"/>
        </w:rPr>
        <w:t xml:space="preserve"> </w:t>
      </w:r>
      <w:r w:rsidR="00D46DA8" w:rsidRPr="005349E3">
        <w:rPr>
          <w:rStyle w:val="hps"/>
          <w:color w:val="auto"/>
        </w:rPr>
        <w:t>of</w:t>
      </w:r>
      <w:r w:rsidR="00D46DA8" w:rsidRPr="005349E3">
        <w:rPr>
          <w:color w:val="auto"/>
        </w:rPr>
        <w:t xml:space="preserve"> </w:t>
      </w:r>
      <w:r w:rsidR="00D46DA8" w:rsidRPr="005349E3">
        <w:rPr>
          <w:rStyle w:val="hps"/>
          <w:color w:val="auto"/>
        </w:rPr>
        <w:t>effects</w:t>
      </w:r>
      <w:r w:rsidR="00D46DA8" w:rsidRPr="005349E3">
        <w:rPr>
          <w:color w:val="auto"/>
        </w:rPr>
        <w:t xml:space="preserve"> </w:t>
      </w:r>
      <w:r w:rsidR="00D46DA8" w:rsidRPr="005349E3">
        <w:rPr>
          <w:rStyle w:val="hps"/>
          <w:color w:val="auto"/>
        </w:rPr>
        <w:t>in</w:t>
      </w:r>
      <w:r w:rsidR="00D46DA8" w:rsidRPr="005349E3">
        <w:rPr>
          <w:color w:val="auto"/>
        </w:rPr>
        <w:t xml:space="preserve"> </w:t>
      </w:r>
      <w:r w:rsidR="00D46DA8" w:rsidRPr="005349E3">
        <w:rPr>
          <w:rStyle w:val="hps"/>
          <w:color w:val="auto"/>
        </w:rPr>
        <w:t>special</w:t>
      </w:r>
      <w:r w:rsidR="00D46DA8" w:rsidRPr="005349E3">
        <w:rPr>
          <w:color w:val="auto"/>
        </w:rPr>
        <w:t xml:space="preserve"> </w:t>
      </w:r>
      <w:r w:rsidR="00D46DA8" w:rsidRPr="005349E3">
        <w:rPr>
          <w:rStyle w:val="hps"/>
          <w:color w:val="auto"/>
        </w:rPr>
        <w:t>thermodynamic</w:t>
      </w:r>
      <w:r w:rsidR="00D46DA8" w:rsidRPr="005349E3">
        <w:rPr>
          <w:color w:val="auto"/>
        </w:rPr>
        <w:t xml:space="preserve"> </w:t>
      </w:r>
      <w:r w:rsidR="00D46DA8" w:rsidRPr="005349E3">
        <w:rPr>
          <w:rStyle w:val="hps"/>
          <w:color w:val="auto"/>
        </w:rPr>
        <w:t>conditions</w:t>
      </w:r>
      <w:r w:rsidR="00D46DA8" w:rsidRPr="005349E3">
        <w:rPr>
          <w:color w:val="auto"/>
        </w:rPr>
        <w:t xml:space="preserve">, </w:t>
      </w:r>
      <w:r w:rsidR="00D46DA8" w:rsidRPr="005349E3">
        <w:rPr>
          <w:rStyle w:val="hps"/>
          <w:color w:val="auto"/>
        </w:rPr>
        <w:t>a</w:t>
      </w:r>
      <w:r w:rsidR="00E42FE0">
        <w:rPr>
          <w:rStyle w:val="hps"/>
          <w:color w:val="auto"/>
        </w:rPr>
        <w:t>nd</w:t>
      </w:r>
      <w:r w:rsidR="00D46DA8" w:rsidRPr="005349E3">
        <w:rPr>
          <w:color w:val="auto"/>
        </w:rPr>
        <w:t xml:space="preserve"> the </w:t>
      </w:r>
      <w:r w:rsidR="00D46DA8" w:rsidRPr="005349E3">
        <w:rPr>
          <w:rStyle w:val="hps"/>
          <w:color w:val="auto"/>
        </w:rPr>
        <w:t>joint</w:t>
      </w:r>
      <w:r w:rsidR="00D46DA8" w:rsidRPr="005349E3">
        <w:rPr>
          <w:color w:val="auto"/>
        </w:rPr>
        <w:t xml:space="preserve"> </w:t>
      </w:r>
      <w:r w:rsidR="00D46DA8" w:rsidRPr="005349E3">
        <w:rPr>
          <w:rStyle w:val="hps"/>
          <w:color w:val="auto"/>
        </w:rPr>
        <w:t>analysis</w:t>
      </w:r>
      <w:r w:rsidR="00D46DA8" w:rsidRPr="005349E3">
        <w:rPr>
          <w:color w:val="auto"/>
        </w:rPr>
        <w:t xml:space="preserve"> </w:t>
      </w:r>
      <w:r w:rsidR="00D46DA8" w:rsidRPr="005349E3">
        <w:rPr>
          <w:rStyle w:val="hps"/>
          <w:color w:val="auto"/>
        </w:rPr>
        <w:t>of</w:t>
      </w:r>
      <w:r w:rsidR="00D46DA8" w:rsidRPr="005349E3">
        <w:rPr>
          <w:color w:val="auto"/>
        </w:rPr>
        <w:t xml:space="preserve"> </w:t>
      </w:r>
      <w:r w:rsidR="00D46DA8" w:rsidRPr="005349E3">
        <w:rPr>
          <w:rStyle w:val="hps"/>
          <w:color w:val="auto"/>
        </w:rPr>
        <w:t>experimental</w:t>
      </w:r>
      <w:r w:rsidR="00D46DA8" w:rsidRPr="005349E3">
        <w:rPr>
          <w:color w:val="auto"/>
        </w:rPr>
        <w:t xml:space="preserve"> </w:t>
      </w:r>
      <w:r w:rsidR="00D46DA8" w:rsidRPr="005349E3">
        <w:rPr>
          <w:rStyle w:val="hps"/>
          <w:color w:val="auto"/>
        </w:rPr>
        <w:t>data</w:t>
      </w:r>
      <w:r w:rsidR="00D46DA8" w:rsidRPr="005349E3">
        <w:rPr>
          <w:color w:val="auto"/>
        </w:rPr>
        <w:t xml:space="preserve"> </w:t>
      </w:r>
      <w:r w:rsidR="00D46DA8" w:rsidRPr="005349E3">
        <w:rPr>
          <w:rStyle w:val="hps"/>
          <w:color w:val="auto"/>
        </w:rPr>
        <w:t>obtained in different</w:t>
      </w:r>
      <w:r w:rsidR="00D46DA8" w:rsidRPr="005349E3">
        <w:rPr>
          <w:color w:val="auto"/>
        </w:rPr>
        <w:t xml:space="preserve"> experimental </w:t>
      </w:r>
      <w:r w:rsidR="00D46DA8" w:rsidRPr="005349E3">
        <w:rPr>
          <w:rStyle w:val="hps"/>
          <w:color w:val="auto"/>
        </w:rPr>
        <w:t>geometries</w:t>
      </w:r>
      <w:r w:rsidR="00D46DA8" w:rsidRPr="005349E3">
        <w:rPr>
          <w:color w:val="auto"/>
        </w:rPr>
        <w:t xml:space="preserve">. Moreover, the studies that deal with structures and fast structural changes </w:t>
      </w:r>
      <w:r w:rsidR="00E42FE0">
        <w:rPr>
          <w:color w:val="auto"/>
        </w:rPr>
        <w:t>that</w:t>
      </w:r>
      <w:r w:rsidR="00D46DA8" w:rsidRPr="005349E3">
        <w:rPr>
          <w:color w:val="auto"/>
        </w:rPr>
        <w:t xml:space="preserve"> are characterized by high space or time resolution are very challenging, requiring very special experimental setups. Therefore, the development of highly versatile SANS instruments</w:t>
      </w:r>
      <w:r w:rsidR="000D57F1" w:rsidRPr="005349E3">
        <w:rPr>
          <w:color w:val="auto"/>
        </w:rPr>
        <w:t>,</w:t>
      </w:r>
      <w:r w:rsidR="00D46DA8" w:rsidRPr="005349E3">
        <w:rPr>
          <w:color w:val="auto"/>
        </w:rPr>
        <w:t xml:space="preserve"> where limits can be pushed beyond the typical configuration in an easy and practicable manner</w:t>
      </w:r>
      <w:r w:rsidR="000D57F1" w:rsidRPr="005349E3">
        <w:rPr>
          <w:color w:val="auto"/>
        </w:rPr>
        <w:t>,</w:t>
      </w:r>
      <w:r w:rsidR="00D46DA8" w:rsidRPr="005349E3">
        <w:rPr>
          <w:color w:val="auto"/>
        </w:rPr>
        <w:t xml:space="preserve"> is beneficial for meeting all special demands from the user community.</w:t>
      </w:r>
    </w:p>
    <w:p w14:paraId="700F9374" w14:textId="77777777" w:rsidR="00AB55A4" w:rsidRPr="005349E3" w:rsidRDefault="00AB55A4" w:rsidP="00EA14F2">
      <w:pPr>
        <w:spacing w:after="0" w:line="240" w:lineRule="auto"/>
        <w:rPr>
          <w:color w:val="auto"/>
        </w:rPr>
      </w:pPr>
    </w:p>
    <w:p w14:paraId="2098B68A" w14:textId="689AAFD2" w:rsidR="00AD380F" w:rsidRPr="005349E3" w:rsidRDefault="00D46DA8" w:rsidP="00EA14F2">
      <w:pPr>
        <w:pStyle w:val="Heading1"/>
        <w:spacing w:before="0" w:after="0" w:line="240" w:lineRule="auto"/>
        <w:rPr>
          <w:b w:val="0"/>
          <w:color w:val="auto"/>
          <w:sz w:val="24"/>
          <w:szCs w:val="24"/>
        </w:rPr>
      </w:pPr>
      <w:r w:rsidRPr="005349E3">
        <w:rPr>
          <w:b w:val="0"/>
          <w:color w:val="auto"/>
          <w:sz w:val="24"/>
          <w:szCs w:val="24"/>
        </w:rPr>
        <w:t xml:space="preserve">The </w:t>
      </w:r>
      <w:r w:rsidR="00395875" w:rsidRPr="005349E3">
        <w:rPr>
          <w:b w:val="0"/>
          <w:color w:val="auto"/>
          <w:sz w:val="24"/>
          <w:szCs w:val="24"/>
        </w:rPr>
        <w:t xml:space="preserve">SANS diffractometer </w:t>
      </w:r>
      <w:r w:rsidRPr="005349E3">
        <w:rPr>
          <w:b w:val="0"/>
          <w:color w:val="auto"/>
          <w:sz w:val="24"/>
          <w:szCs w:val="24"/>
        </w:rPr>
        <w:t>KWS-2 (</w:t>
      </w:r>
      <w:r w:rsidRPr="002E09A9">
        <w:rPr>
          <w:b w:val="0"/>
          <w:color w:val="auto"/>
          <w:sz w:val="24"/>
          <w:szCs w:val="24"/>
        </w:rPr>
        <w:t xml:space="preserve">Figure 1), operated by the </w:t>
      </w:r>
      <w:proofErr w:type="spellStart"/>
      <w:r w:rsidRPr="002E09A9">
        <w:rPr>
          <w:b w:val="0"/>
          <w:color w:val="auto"/>
          <w:sz w:val="24"/>
          <w:szCs w:val="24"/>
        </w:rPr>
        <w:t>Jülich</w:t>
      </w:r>
      <w:proofErr w:type="spellEnd"/>
      <w:r w:rsidRPr="002E09A9">
        <w:rPr>
          <w:b w:val="0"/>
          <w:color w:val="auto"/>
          <w:sz w:val="24"/>
          <w:szCs w:val="24"/>
        </w:rPr>
        <w:t xml:space="preserve"> Centre of Neutron Science (JCNS) at</w:t>
      </w:r>
      <w:r w:rsidR="00E42FE0" w:rsidRPr="002E09A9">
        <w:rPr>
          <w:b w:val="0"/>
          <w:color w:val="auto"/>
          <w:sz w:val="24"/>
          <w:szCs w:val="24"/>
        </w:rPr>
        <w:t xml:space="preserve"> the</w:t>
      </w:r>
      <w:r w:rsidRPr="002E09A9">
        <w:rPr>
          <w:b w:val="0"/>
          <w:color w:val="auto"/>
          <w:sz w:val="24"/>
          <w:szCs w:val="24"/>
        </w:rPr>
        <w:t xml:space="preserve"> Heinz Maier-Leibn</w:t>
      </w:r>
      <w:r w:rsidR="000D57F1" w:rsidRPr="002E09A9">
        <w:rPr>
          <w:b w:val="0"/>
          <w:color w:val="auto"/>
          <w:sz w:val="24"/>
          <w:szCs w:val="24"/>
        </w:rPr>
        <w:t xml:space="preserve">itz Center (MLZ) in </w:t>
      </w:r>
      <w:proofErr w:type="spellStart"/>
      <w:r w:rsidR="000D57F1" w:rsidRPr="002E09A9">
        <w:rPr>
          <w:b w:val="0"/>
          <w:color w:val="auto"/>
          <w:sz w:val="24"/>
          <w:szCs w:val="24"/>
        </w:rPr>
        <w:t>Garching</w:t>
      </w:r>
      <w:proofErr w:type="spellEnd"/>
      <w:r w:rsidR="000D57F1" w:rsidRPr="002E09A9">
        <w:rPr>
          <w:b w:val="0"/>
          <w:color w:val="auto"/>
          <w:sz w:val="24"/>
          <w:szCs w:val="24"/>
        </w:rPr>
        <w:t>, was</w:t>
      </w:r>
      <w:r w:rsidRPr="002E09A9">
        <w:rPr>
          <w:b w:val="0"/>
          <w:color w:val="auto"/>
          <w:sz w:val="24"/>
          <w:szCs w:val="24"/>
        </w:rPr>
        <w:t xml:space="preserve"> </w:t>
      </w:r>
      <w:r w:rsidR="00395875" w:rsidRPr="002E09A9">
        <w:rPr>
          <w:b w:val="0"/>
          <w:color w:val="auto"/>
          <w:sz w:val="24"/>
          <w:szCs w:val="24"/>
        </w:rPr>
        <w:t xml:space="preserve">originally </w:t>
      </w:r>
      <w:r w:rsidRPr="002E09A9">
        <w:rPr>
          <w:b w:val="0"/>
          <w:color w:val="auto"/>
          <w:sz w:val="24"/>
          <w:szCs w:val="24"/>
        </w:rPr>
        <w:t>a</w:t>
      </w:r>
      <w:r w:rsidR="009E2EC9" w:rsidRPr="002E09A9">
        <w:rPr>
          <w:b w:val="0"/>
          <w:color w:val="auto"/>
          <w:sz w:val="24"/>
          <w:szCs w:val="24"/>
        </w:rPr>
        <w:t xml:space="preserve"> </w:t>
      </w:r>
      <w:r w:rsidRPr="002E09A9">
        <w:rPr>
          <w:b w:val="0"/>
          <w:color w:val="auto"/>
          <w:sz w:val="24"/>
          <w:szCs w:val="24"/>
        </w:rPr>
        <w:t>classical pinhole SANS</w:t>
      </w:r>
      <w:r w:rsidR="00AB55A4" w:rsidRPr="002E09A9">
        <w:rPr>
          <w:b w:val="0"/>
          <w:color w:val="auto"/>
          <w:sz w:val="24"/>
          <w:szCs w:val="24"/>
        </w:rPr>
        <w:t xml:space="preserve"> </w:t>
      </w:r>
      <w:r w:rsidR="00395875" w:rsidRPr="002E09A9">
        <w:rPr>
          <w:b w:val="0"/>
          <w:color w:val="auto"/>
          <w:sz w:val="24"/>
          <w:szCs w:val="24"/>
        </w:rPr>
        <w:t xml:space="preserve">instrument </w:t>
      </w:r>
      <w:r w:rsidR="00EF0665" w:rsidRPr="002E09A9">
        <w:rPr>
          <w:b w:val="0"/>
          <w:color w:val="auto"/>
          <w:sz w:val="24"/>
          <w:szCs w:val="24"/>
        </w:rPr>
        <w:t>benefiting from a high neutron flux (</w:t>
      </w:r>
      <w:r w:rsidR="00D34A57" w:rsidRPr="002E09A9">
        <w:rPr>
          <w:b w:val="0"/>
          <w:color w:val="auto"/>
          <w:sz w:val="24"/>
          <w:szCs w:val="24"/>
        </w:rPr>
        <w:t>Supplementary Figure 1</w:t>
      </w:r>
      <w:r w:rsidR="00EF0665" w:rsidRPr="002E09A9">
        <w:rPr>
          <w:b w:val="0"/>
          <w:color w:val="auto"/>
          <w:sz w:val="24"/>
          <w:szCs w:val="24"/>
        </w:rPr>
        <w:t>) delivered by the FRM II neutron source</w:t>
      </w:r>
      <w:r w:rsidR="009374E9" w:rsidRPr="002E09A9">
        <w:rPr>
          <w:b w:val="0"/>
          <w:color w:val="auto"/>
          <w:sz w:val="24"/>
          <w:szCs w:val="24"/>
          <w:vertAlign w:val="superscript"/>
        </w:rPr>
        <w:t>1</w:t>
      </w:r>
      <w:r w:rsidR="00EF0665" w:rsidRPr="002E09A9">
        <w:rPr>
          <w:b w:val="0"/>
          <w:color w:val="auto"/>
          <w:sz w:val="24"/>
          <w:szCs w:val="24"/>
        </w:rPr>
        <w:t xml:space="preserve"> and the dedicated guide system</w:t>
      </w:r>
      <w:r w:rsidR="009374E9" w:rsidRPr="002E09A9">
        <w:rPr>
          <w:b w:val="0"/>
          <w:color w:val="auto"/>
          <w:sz w:val="24"/>
          <w:szCs w:val="24"/>
          <w:vertAlign w:val="superscript"/>
        </w:rPr>
        <w:t>2-4</w:t>
      </w:r>
      <w:r w:rsidR="000D57F1" w:rsidRPr="002E09A9">
        <w:rPr>
          <w:b w:val="0"/>
          <w:color w:val="auto"/>
          <w:sz w:val="24"/>
          <w:szCs w:val="24"/>
        </w:rPr>
        <w:t>.</w:t>
      </w:r>
      <w:r w:rsidR="00EF0665" w:rsidRPr="002E09A9">
        <w:rPr>
          <w:b w:val="0"/>
          <w:color w:val="auto"/>
          <w:sz w:val="24"/>
          <w:szCs w:val="24"/>
        </w:rPr>
        <w:t xml:space="preserve"> </w:t>
      </w:r>
      <w:r w:rsidR="000D57F1" w:rsidRPr="002E09A9">
        <w:rPr>
          <w:b w:val="0"/>
          <w:color w:val="auto"/>
          <w:sz w:val="24"/>
          <w:szCs w:val="24"/>
        </w:rPr>
        <w:t>After</w:t>
      </w:r>
      <w:r w:rsidR="00395875" w:rsidRPr="002E09A9">
        <w:rPr>
          <w:b w:val="0"/>
          <w:color w:val="auto"/>
          <w:sz w:val="24"/>
          <w:szCs w:val="24"/>
        </w:rPr>
        <w:t xml:space="preserve"> repeated upgrades,</w:t>
      </w:r>
      <w:r w:rsidRPr="002E09A9">
        <w:rPr>
          <w:b w:val="0"/>
          <w:color w:val="auto"/>
          <w:sz w:val="24"/>
          <w:szCs w:val="24"/>
        </w:rPr>
        <w:t xml:space="preserve"> </w:t>
      </w:r>
      <w:r w:rsidR="000D57F1" w:rsidRPr="002E09A9">
        <w:rPr>
          <w:b w:val="0"/>
          <w:color w:val="auto"/>
          <w:sz w:val="24"/>
          <w:szCs w:val="24"/>
        </w:rPr>
        <w:t>the instrument was</w:t>
      </w:r>
      <w:r w:rsidRPr="002E09A9">
        <w:rPr>
          <w:b w:val="0"/>
          <w:color w:val="auto"/>
          <w:sz w:val="24"/>
          <w:szCs w:val="24"/>
        </w:rPr>
        <w:t xml:space="preserve"> optimized for </w:t>
      </w:r>
      <w:r w:rsidR="00395875" w:rsidRPr="002E09A9">
        <w:rPr>
          <w:rFonts w:cs="Arial"/>
          <w:b w:val="0"/>
          <w:color w:val="auto"/>
          <w:sz w:val="24"/>
          <w:szCs w:val="24"/>
        </w:rPr>
        <w:t xml:space="preserve">the exploration of a wide </w:t>
      </w:r>
      <w:r w:rsidR="00395875" w:rsidRPr="002E09A9">
        <w:rPr>
          <w:rFonts w:cs="Arial"/>
          <w:b w:val="0"/>
          <w:i/>
          <w:color w:val="auto"/>
          <w:sz w:val="24"/>
          <w:szCs w:val="24"/>
        </w:rPr>
        <w:t>Q</w:t>
      </w:r>
      <w:r w:rsidR="00E42FE0" w:rsidRPr="002E09A9">
        <w:rPr>
          <w:rFonts w:cs="Arial"/>
          <w:b w:val="0"/>
          <w:color w:val="auto"/>
          <w:sz w:val="24"/>
          <w:szCs w:val="24"/>
        </w:rPr>
        <w:t xml:space="preserve"> </w:t>
      </w:r>
      <w:r w:rsidR="00395875" w:rsidRPr="002E09A9">
        <w:rPr>
          <w:rFonts w:cs="Arial"/>
          <w:b w:val="0"/>
          <w:color w:val="auto"/>
          <w:sz w:val="24"/>
          <w:szCs w:val="24"/>
        </w:rPr>
        <w:t>range, between 1x10</w:t>
      </w:r>
      <w:r w:rsidR="00395875" w:rsidRPr="002E09A9">
        <w:rPr>
          <w:rFonts w:cs="Arial"/>
          <w:b w:val="0"/>
          <w:color w:val="auto"/>
          <w:sz w:val="24"/>
          <w:szCs w:val="24"/>
          <w:vertAlign w:val="superscript"/>
        </w:rPr>
        <w:t>-4</w:t>
      </w:r>
      <w:r w:rsidR="00395875" w:rsidRPr="002E09A9">
        <w:rPr>
          <w:rFonts w:cs="Arial"/>
          <w:b w:val="0"/>
          <w:color w:val="auto"/>
          <w:sz w:val="24"/>
          <w:szCs w:val="24"/>
        </w:rPr>
        <w:t xml:space="preserve"> and 0.5 Å</w:t>
      </w:r>
      <w:r w:rsidR="00395875" w:rsidRPr="002E09A9">
        <w:rPr>
          <w:rFonts w:cs="Arial"/>
          <w:b w:val="0"/>
          <w:color w:val="auto"/>
          <w:sz w:val="24"/>
          <w:szCs w:val="24"/>
          <w:vertAlign w:val="superscript"/>
        </w:rPr>
        <w:t>-1</w:t>
      </w:r>
      <w:r w:rsidR="00395875" w:rsidRPr="002E09A9">
        <w:rPr>
          <w:rFonts w:cs="Arial"/>
          <w:b w:val="0"/>
          <w:color w:val="auto"/>
          <w:sz w:val="24"/>
          <w:szCs w:val="24"/>
        </w:rPr>
        <w:t xml:space="preserve">, </w:t>
      </w:r>
      <w:r w:rsidR="000D57F1" w:rsidRPr="002E09A9">
        <w:rPr>
          <w:rFonts w:cs="Arial"/>
          <w:b w:val="0"/>
          <w:color w:val="auto"/>
          <w:sz w:val="24"/>
          <w:szCs w:val="24"/>
        </w:rPr>
        <w:t xml:space="preserve">providing </w:t>
      </w:r>
      <w:r w:rsidR="00395875" w:rsidRPr="002E09A9">
        <w:rPr>
          <w:rFonts w:cs="Arial"/>
          <w:b w:val="0"/>
          <w:color w:val="auto"/>
          <w:sz w:val="24"/>
          <w:szCs w:val="24"/>
        </w:rPr>
        <w:t xml:space="preserve">high neutron intensities and </w:t>
      </w:r>
      <w:r w:rsidR="000D57F1" w:rsidRPr="002E09A9">
        <w:rPr>
          <w:rFonts w:cs="Arial"/>
          <w:b w:val="0"/>
          <w:color w:val="auto"/>
          <w:sz w:val="24"/>
          <w:szCs w:val="24"/>
        </w:rPr>
        <w:t>an</w:t>
      </w:r>
      <w:r w:rsidR="00395875" w:rsidRPr="002E09A9">
        <w:rPr>
          <w:rFonts w:cs="Arial"/>
          <w:b w:val="0"/>
          <w:color w:val="auto"/>
          <w:sz w:val="24"/>
          <w:szCs w:val="24"/>
        </w:rPr>
        <w:t xml:space="preserve"> adjustable resolution. </w:t>
      </w:r>
      <w:r w:rsidR="000D57F1" w:rsidRPr="002E09A9">
        <w:rPr>
          <w:rFonts w:cs="Arial"/>
          <w:b w:val="0"/>
          <w:color w:val="auto"/>
          <w:sz w:val="24"/>
          <w:szCs w:val="24"/>
        </w:rPr>
        <w:t xml:space="preserve">With the availability of </w:t>
      </w:r>
      <w:r w:rsidR="000C258D" w:rsidRPr="002E09A9">
        <w:rPr>
          <w:rFonts w:cs="Arial"/>
          <w:b w:val="0"/>
          <w:color w:val="auto"/>
          <w:sz w:val="24"/>
          <w:szCs w:val="24"/>
        </w:rPr>
        <w:t>specific sample environments and ancillary devices (Table 1), t</w:t>
      </w:r>
      <w:r w:rsidR="00395875" w:rsidRPr="002E09A9">
        <w:rPr>
          <w:rFonts w:cs="Arial"/>
          <w:b w:val="0"/>
          <w:color w:val="auto"/>
          <w:sz w:val="24"/>
          <w:szCs w:val="24"/>
        </w:rPr>
        <w:t xml:space="preserve">he instrument </w:t>
      </w:r>
      <w:r w:rsidR="000D57F1" w:rsidRPr="002E09A9">
        <w:rPr>
          <w:rFonts w:cs="Arial"/>
          <w:b w:val="0"/>
          <w:color w:val="auto"/>
          <w:sz w:val="24"/>
          <w:szCs w:val="24"/>
        </w:rPr>
        <w:t>can be equipped to study</w:t>
      </w:r>
      <w:r w:rsidR="00395875" w:rsidRPr="002E09A9">
        <w:rPr>
          <w:rFonts w:cs="Arial"/>
          <w:b w:val="0"/>
          <w:color w:val="auto"/>
          <w:sz w:val="24"/>
          <w:szCs w:val="24"/>
        </w:rPr>
        <w:t xml:space="preserve"> soft</w:t>
      </w:r>
      <w:r w:rsidR="00D61618" w:rsidRPr="002E09A9">
        <w:rPr>
          <w:rFonts w:cs="Arial"/>
          <w:b w:val="0"/>
          <w:color w:val="auto"/>
          <w:sz w:val="24"/>
          <w:szCs w:val="24"/>
        </w:rPr>
        <w:t xml:space="preserve"> </w:t>
      </w:r>
      <w:r w:rsidR="00395875" w:rsidRPr="002E09A9">
        <w:rPr>
          <w:rFonts w:cs="Arial"/>
          <w:b w:val="0"/>
          <w:color w:val="auto"/>
          <w:sz w:val="24"/>
          <w:szCs w:val="24"/>
        </w:rPr>
        <w:t>matter and biophysical systems over a wide length scale</w:t>
      </w:r>
      <w:r w:rsidR="00E42FE0" w:rsidRPr="002E09A9">
        <w:rPr>
          <w:rFonts w:cs="Arial"/>
          <w:b w:val="0"/>
          <w:color w:val="auto"/>
          <w:sz w:val="24"/>
          <w:szCs w:val="24"/>
        </w:rPr>
        <w:t>,</w:t>
      </w:r>
      <w:r w:rsidR="00395875" w:rsidRPr="002E09A9">
        <w:rPr>
          <w:rFonts w:cs="Arial"/>
          <w:b w:val="0"/>
          <w:color w:val="auto"/>
          <w:sz w:val="24"/>
          <w:szCs w:val="24"/>
        </w:rPr>
        <w:t xml:space="preserve"> from nm up to </w:t>
      </w:r>
      <w:r w:rsidR="00E42FE0" w:rsidRPr="002E09A9">
        <w:rPr>
          <w:rFonts w:cs="Arial"/>
          <w:b w:val="0"/>
          <w:color w:val="auto"/>
          <w:sz w:val="24"/>
          <w:szCs w:val="24"/>
        </w:rPr>
        <w:t>µ</w:t>
      </w:r>
      <w:r w:rsidR="000D57F1" w:rsidRPr="002E09A9">
        <w:rPr>
          <w:rFonts w:cs="Arial"/>
          <w:b w:val="0"/>
          <w:color w:val="auto"/>
          <w:sz w:val="24"/>
          <w:szCs w:val="24"/>
        </w:rPr>
        <w:t>m</w:t>
      </w:r>
      <w:r w:rsidR="00E42FE0" w:rsidRPr="002E09A9">
        <w:rPr>
          <w:rFonts w:cs="Arial"/>
          <w:b w:val="0"/>
          <w:color w:val="auto"/>
          <w:sz w:val="24"/>
          <w:szCs w:val="24"/>
        </w:rPr>
        <w:t>,</w:t>
      </w:r>
      <w:r w:rsidR="00395875" w:rsidRPr="002E09A9">
        <w:rPr>
          <w:rFonts w:cs="Arial"/>
          <w:b w:val="0"/>
          <w:color w:val="auto"/>
          <w:sz w:val="24"/>
          <w:szCs w:val="24"/>
        </w:rPr>
        <w:t xml:space="preserve"> </w:t>
      </w:r>
      <w:r w:rsidR="00EF0665" w:rsidRPr="002E09A9">
        <w:rPr>
          <w:rFonts w:cs="Arial"/>
          <w:b w:val="0"/>
          <w:color w:val="auto"/>
          <w:sz w:val="24"/>
          <w:szCs w:val="24"/>
        </w:rPr>
        <w:t>through static</w:t>
      </w:r>
      <w:r w:rsidR="00062D65" w:rsidRPr="002E09A9">
        <w:rPr>
          <w:rFonts w:cs="Arial"/>
          <w:b w:val="0"/>
          <w:color w:val="auto"/>
          <w:sz w:val="24"/>
          <w:szCs w:val="24"/>
        </w:rPr>
        <w:t xml:space="preserve"> measurements</w:t>
      </w:r>
      <w:r w:rsidR="00E42FE0" w:rsidRPr="002E09A9">
        <w:rPr>
          <w:rFonts w:cs="Arial"/>
          <w:b w:val="0"/>
          <w:color w:val="auto"/>
          <w:sz w:val="24"/>
          <w:szCs w:val="24"/>
        </w:rPr>
        <w:t xml:space="preserve">; it can also perform </w:t>
      </w:r>
      <w:r w:rsidR="00EF0665" w:rsidRPr="002E09A9">
        <w:rPr>
          <w:rFonts w:cs="Arial"/>
          <w:b w:val="0"/>
          <w:color w:val="auto"/>
          <w:sz w:val="24"/>
          <w:szCs w:val="24"/>
        </w:rPr>
        <w:t>time-resolved investigations of s</w:t>
      </w:r>
      <w:r w:rsidR="00395875" w:rsidRPr="002E09A9">
        <w:rPr>
          <w:rFonts w:cs="Arial"/>
          <w:b w:val="0"/>
          <w:color w:val="auto"/>
          <w:sz w:val="24"/>
          <w:szCs w:val="24"/>
        </w:rPr>
        <w:t>tructures and morphologies at equilibrium or unde</w:t>
      </w:r>
      <w:r w:rsidR="0002283C" w:rsidRPr="002E09A9">
        <w:rPr>
          <w:rFonts w:cs="Arial"/>
          <w:b w:val="0"/>
          <w:color w:val="auto"/>
          <w:sz w:val="24"/>
          <w:szCs w:val="24"/>
        </w:rPr>
        <w:t>r transformation due to kinetic</w:t>
      </w:r>
      <w:r w:rsidR="00395875" w:rsidRPr="002E09A9">
        <w:rPr>
          <w:rFonts w:cs="Arial"/>
          <w:b w:val="0"/>
          <w:color w:val="auto"/>
          <w:sz w:val="24"/>
          <w:szCs w:val="24"/>
        </w:rPr>
        <w:t xml:space="preserve"> processes</w:t>
      </w:r>
      <w:r w:rsidR="00062D65" w:rsidRPr="002E09A9">
        <w:rPr>
          <w:rFonts w:cs="Arial"/>
          <w:b w:val="0"/>
          <w:color w:val="auto"/>
          <w:sz w:val="24"/>
          <w:szCs w:val="24"/>
        </w:rPr>
        <w:t>,</w:t>
      </w:r>
      <w:r w:rsidR="00395875" w:rsidRPr="002E09A9">
        <w:rPr>
          <w:rFonts w:cs="Arial"/>
          <w:b w:val="0"/>
          <w:color w:val="auto"/>
          <w:sz w:val="24"/>
          <w:szCs w:val="24"/>
        </w:rPr>
        <w:t xml:space="preserve"> spanning a wide time scale between minutes and tens of milliseconds</w:t>
      </w:r>
      <w:r w:rsidR="002A228F" w:rsidRPr="002E09A9">
        <w:rPr>
          <w:rFonts w:cs="Arial"/>
          <w:b w:val="0"/>
          <w:color w:val="auto"/>
          <w:sz w:val="24"/>
          <w:szCs w:val="24"/>
        </w:rPr>
        <w:t>.</w:t>
      </w:r>
      <w:r w:rsidR="00395875" w:rsidRPr="002E09A9">
        <w:rPr>
          <w:rFonts w:cs="Arial"/>
          <w:b w:val="0"/>
          <w:color w:val="auto"/>
          <w:sz w:val="24"/>
          <w:szCs w:val="24"/>
        </w:rPr>
        <w:t xml:space="preserve"> </w:t>
      </w:r>
      <w:r w:rsidR="001E41EE" w:rsidRPr="002E09A9">
        <w:rPr>
          <w:b w:val="0"/>
          <w:color w:val="auto"/>
          <w:sz w:val="24"/>
          <w:szCs w:val="24"/>
        </w:rPr>
        <w:t>In</w:t>
      </w:r>
      <w:r w:rsidR="00AB55A4" w:rsidRPr="002E09A9">
        <w:rPr>
          <w:b w:val="0"/>
          <w:color w:val="auto"/>
          <w:sz w:val="24"/>
          <w:szCs w:val="24"/>
        </w:rPr>
        <w:t xml:space="preserve"> </w:t>
      </w:r>
      <w:r w:rsidRPr="002E09A9">
        <w:rPr>
          <w:b w:val="0"/>
          <w:color w:val="auto"/>
          <w:sz w:val="24"/>
          <w:szCs w:val="24"/>
        </w:rPr>
        <w:t xml:space="preserve">conventional </w:t>
      </w:r>
      <w:r w:rsidR="001E41EE" w:rsidRPr="002E09A9">
        <w:rPr>
          <w:b w:val="0"/>
          <w:color w:val="auto"/>
          <w:sz w:val="24"/>
          <w:szCs w:val="24"/>
        </w:rPr>
        <w:t>working mode</w:t>
      </w:r>
      <w:r w:rsidRPr="002E09A9">
        <w:rPr>
          <w:b w:val="0"/>
          <w:color w:val="auto"/>
          <w:sz w:val="24"/>
          <w:szCs w:val="24"/>
        </w:rPr>
        <w:t xml:space="preserve"> (Figure </w:t>
      </w:r>
      <w:r w:rsidR="00D34A57" w:rsidRPr="002E09A9">
        <w:rPr>
          <w:b w:val="0"/>
          <w:color w:val="auto"/>
          <w:sz w:val="24"/>
          <w:szCs w:val="24"/>
        </w:rPr>
        <w:t>2</w:t>
      </w:r>
      <w:r w:rsidR="00FF6883" w:rsidRPr="002E09A9">
        <w:rPr>
          <w:b w:val="0"/>
          <w:color w:val="auto"/>
          <w:sz w:val="24"/>
          <w:szCs w:val="24"/>
        </w:rPr>
        <w:t>A</w:t>
      </w:r>
      <w:r w:rsidR="00062D65" w:rsidRPr="002E09A9">
        <w:rPr>
          <w:b w:val="0"/>
          <w:color w:val="auto"/>
          <w:sz w:val="24"/>
          <w:szCs w:val="24"/>
        </w:rPr>
        <w:t>),</w:t>
      </w:r>
      <w:r w:rsidR="001E41EE" w:rsidRPr="005349E3">
        <w:rPr>
          <w:b w:val="0"/>
          <w:color w:val="auto"/>
          <w:sz w:val="24"/>
          <w:szCs w:val="24"/>
        </w:rPr>
        <w:t xml:space="preserve"> a</w:t>
      </w:r>
      <w:r w:rsidRPr="005349E3">
        <w:rPr>
          <w:b w:val="0"/>
          <w:color w:val="auto"/>
          <w:sz w:val="24"/>
          <w:szCs w:val="24"/>
        </w:rPr>
        <w:t xml:space="preserve"> </w:t>
      </w:r>
      <w:r w:rsidRPr="005349E3">
        <w:rPr>
          <w:b w:val="0"/>
          <w:i/>
          <w:color w:val="auto"/>
          <w:sz w:val="24"/>
          <w:szCs w:val="24"/>
        </w:rPr>
        <w:t>Q</w:t>
      </w:r>
      <w:r w:rsidR="00E42FE0">
        <w:rPr>
          <w:b w:val="0"/>
          <w:color w:val="auto"/>
          <w:sz w:val="24"/>
          <w:szCs w:val="24"/>
        </w:rPr>
        <w:t xml:space="preserve"> </w:t>
      </w:r>
      <w:r w:rsidRPr="005349E3">
        <w:rPr>
          <w:b w:val="0"/>
          <w:color w:val="auto"/>
          <w:sz w:val="24"/>
          <w:szCs w:val="24"/>
        </w:rPr>
        <w:t>range between 7x10</w:t>
      </w:r>
      <w:r w:rsidRPr="005349E3">
        <w:rPr>
          <w:b w:val="0"/>
          <w:color w:val="auto"/>
          <w:sz w:val="24"/>
          <w:szCs w:val="24"/>
          <w:vertAlign w:val="superscript"/>
        </w:rPr>
        <w:t>-4</w:t>
      </w:r>
      <w:r w:rsidRPr="005349E3">
        <w:rPr>
          <w:b w:val="0"/>
          <w:color w:val="auto"/>
          <w:sz w:val="24"/>
          <w:szCs w:val="24"/>
        </w:rPr>
        <w:t xml:space="preserve"> Å</w:t>
      </w:r>
      <w:r w:rsidRPr="005349E3">
        <w:rPr>
          <w:b w:val="0"/>
          <w:color w:val="auto"/>
          <w:sz w:val="24"/>
          <w:szCs w:val="24"/>
          <w:vertAlign w:val="superscript"/>
        </w:rPr>
        <w:t>-1</w:t>
      </w:r>
      <w:r w:rsidRPr="005349E3">
        <w:rPr>
          <w:b w:val="0"/>
          <w:color w:val="auto"/>
          <w:sz w:val="24"/>
          <w:szCs w:val="24"/>
        </w:rPr>
        <w:t xml:space="preserve"> and 0.5 Å</w:t>
      </w:r>
      <w:r w:rsidRPr="005349E3">
        <w:rPr>
          <w:b w:val="0"/>
          <w:color w:val="auto"/>
          <w:sz w:val="24"/>
          <w:szCs w:val="24"/>
          <w:vertAlign w:val="superscript"/>
        </w:rPr>
        <w:t>-1</w:t>
      </w:r>
      <w:r w:rsidR="00062D65" w:rsidRPr="005349E3">
        <w:rPr>
          <w:b w:val="0"/>
          <w:color w:val="auto"/>
          <w:sz w:val="24"/>
          <w:szCs w:val="24"/>
        </w:rPr>
        <w:t xml:space="preserve"> can be covered through the variation of the sample-to-detector distance and/or the wavelength. Therefore</w:t>
      </w:r>
      <w:r w:rsidR="00E42FE0">
        <w:rPr>
          <w:b w:val="0"/>
          <w:color w:val="auto"/>
          <w:sz w:val="24"/>
          <w:szCs w:val="24"/>
        </w:rPr>
        <w:t>,</w:t>
      </w:r>
      <w:r w:rsidR="00062D65" w:rsidRPr="005349E3">
        <w:rPr>
          <w:b w:val="0"/>
          <w:color w:val="auto"/>
          <w:sz w:val="24"/>
          <w:szCs w:val="24"/>
        </w:rPr>
        <w:t xml:space="preserve"> </w:t>
      </w:r>
      <w:r w:rsidRPr="005349E3">
        <w:rPr>
          <w:b w:val="0"/>
          <w:color w:val="auto"/>
          <w:sz w:val="24"/>
          <w:szCs w:val="24"/>
        </w:rPr>
        <w:t>structural levels and correlation effects on a length scale from 10</w:t>
      </w:r>
      <w:r w:rsidR="00AB55A4" w:rsidRPr="005349E3">
        <w:rPr>
          <w:b w:val="0"/>
          <w:color w:val="auto"/>
          <w:sz w:val="24"/>
          <w:szCs w:val="24"/>
        </w:rPr>
        <w:t xml:space="preserve"> </w:t>
      </w:r>
      <w:r w:rsidRPr="005349E3">
        <w:rPr>
          <w:b w:val="0"/>
          <w:color w:val="auto"/>
          <w:sz w:val="24"/>
          <w:szCs w:val="24"/>
        </w:rPr>
        <w:t>Å up to 9000</w:t>
      </w:r>
      <w:r w:rsidR="00AB55A4" w:rsidRPr="005349E3">
        <w:rPr>
          <w:b w:val="0"/>
          <w:color w:val="auto"/>
          <w:sz w:val="24"/>
          <w:szCs w:val="24"/>
        </w:rPr>
        <w:t xml:space="preserve"> </w:t>
      </w:r>
      <w:r w:rsidRPr="005349E3">
        <w:rPr>
          <w:b w:val="0"/>
          <w:color w:val="auto"/>
          <w:sz w:val="24"/>
          <w:szCs w:val="24"/>
        </w:rPr>
        <w:t>Å can be inspected in real space (where the dimension is considered as 2</w:t>
      </w:r>
      <w:r w:rsidRPr="005349E3">
        <w:rPr>
          <w:rFonts w:ascii="Symbol" w:hAnsi="Symbol"/>
          <w:b w:val="0"/>
          <w:color w:val="auto"/>
          <w:sz w:val="24"/>
          <w:szCs w:val="24"/>
        </w:rPr>
        <w:t></w:t>
      </w:r>
      <w:r w:rsidRPr="005349E3">
        <w:rPr>
          <w:b w:val="0"/>
          <w:color w:val="auto"/>
          <w:sz w:val="24"/>
          <w:szCs w:val="24"/>
        </w:rPr>
        <w:t>/</w:t>
      </w:r>
      <w:r w:rsidRPr="005349E3">
        <w:rPr>
          <w:b w:val="0"/>
          <w:i/>
          <w:color w:val="auto"/>
          <w:sz w:val="24"/>
          <w:szCs w:val="24"/>
        </w:rPr>
        <w:t>Q</w:t>
      </w:r>
      <w:r w:rsidRPr="005349E3">
        <w:rPr>
          <w:b w:val="0"/>
          <w:color w:val="auto"/>
          <w:sz w:val="24"/>
          <w:szCs w:val="24"/>
        </w:rPr>
        <w:t>). The selection of the wavelength</w:t>
      </w:r>
      <w:r w:rsidR="001E41EE" w:rsidRPr="005349E3">
        <w:rPr>
          <w:b w:val="0"/>
          <w:color w:val="auto"/>
          <w:sz w:val="24"/>
          <w:szCs w:val="24"/>
        </w:rPr>
        <w:t>, between 4.5</w:t>
      </w:r>
      <w:r w:rsidR="00FF6883" w:rsidRPr="005349E3">
        <w:rPr>
          <w:b w:val="0"/>
          <w:color w:val="auto"/>
          <w:sz w:val="24"/>
          <w:szCs w:val="24"/>
        </w:rPr>
        <w:t xml:space="preserve"> </w:t>
      </w:r>
      <w:r w:rsidR="001E41EE" w:rsidRPr="005349E3">
        <w:rPr>
          <w:b w:val="0"/>
          <w:color w:val="auto"/>
          <w:sz w:val="24"/>
          <w:szCs w:val="24"/>
        </w:rPr>
        <w:t>Å and 20</w:t>
      </w:r>
      <w:r w:rsidR="00FF6883" w:rsidRPr="005349E3">
        <w:rPr>
          <w:b w:val="0"/>
          <w:color w:val="auto"/>
          <w:sz w:val="24"/>
          <w:szCs w:val="24"/>
        </w:rPr>
        <w:t xml:space="preserve"> </w:t>
      </w:r>
      <w:r w:rsidR="001E41EE" w:rsidRPr="005349E3">
        <w:rPr>
          <w:b w:val="0"/>
          <w:color w:val="auto"/>
          <w:sz w:val="24"/>
          <w:szCs w:val="24"/>
        </w:rPr>
        <w:t>Å,</w:t>
      </w:r>
      <w:r w:rsidRPr="005349E3">
        <w:rPr>
          <w:b w:val="0"/>
          <w:color w:val="auto"/>
          <w:sz w:val="24"/>
          <w:szCs w:val="24"/>
        </w:rPr>
        <w:t xml:space="preserve"> using a mechanical </w:t>
      </w:r>
      <w:proofErr w:type="spellStart"/>
      <w:r w:rsidRPr="005349E3">
        <w:rPr>
          <w:b w:val="0"/>
          <w:color w:val="auto"/>
          <w:sz w:val="24"/>
          <w:szCs w:val="24"/>
        </w:rPr>
        <w:t>monochromator</w:t>
      </w:r>
      <w:proofErr w:type="spellEnd"/>
      <w:r w:rsidRPr="005349E3">
        <w:rPr>
          <w:b w:val="0"/>
          <w:color w:val="auto"/>
          <w:sz w:val="24"/>
          <w:szCs w:val="24"/>
        </w:rPr>
        <w:t xml:space="preserve"> (velocity selector) that provides a wavelength spread </w:t>
      </w:r>
      <w:r w:rsidRPr="005349E3">
        <w:rPr>
          <w:rFonts w:ascii="Symbol" w:hAnsi="Symbol"/>
          <w:b w:val="0"/>
          <w:color w:val="auto"/>
          <w:sz w:val="24"/>
          <w:szCs w:val="24"/>
        </w:rPr>
        <w:t></w:t>
      </w:r>
      <w:r w:rsidRPr="005349E3">
        <w:rPr>
          <w:rFonts w:ascii="Symbol" w:hAnsi="Symbol"/>
          <w:b w:val="0"/>
          <w:i/>
          <w:color w:val="auto"/>
          <w:sz w:val="24"/>
          <w:szCs w:val="24"/>
        </w:rPr>
        <w:t></w:t>
      </w:r>
      <w:r w:rsidRPr="005349E3">
        <w:rPr>
          <w:rFonts w:ascii="Symbol" w:hAnsi="Symbol"/>
          <w:b w:val="0"/>
          <w:i/>
          <w:color w:val="auto"/>
          <w:sz w:val="24"/>
          <w:szCs w:val="24"/>
        </w:rPr>
        <w:t></w:t>
      </w:r>
      <w:r w:rsidRPr="005349E3">
        <w:rPr>
          <w:rFonts w:ascii="Symbol" w:hAnsi="Symbol"/>
          <w:b w:val="0"/>
          <w:i/>
          <w:color w:val="auto"/>
          <w:sz w:val="24"/>
          <w:szCs w:val="24"/>
        </w:rPr>
        <w:t></w:t>
      </w:r>
      <w:r w:rsidR="00FF6883" w:rsidRPr="005349E3">
        <w:rPr>
          <w:rFonts w:ascii="Symbol" w:hAnsi="Symbol"/>
          <w:b w:val="0"/>
          <w:i/>
          <w:color w:val="auto"/>
          <w:sz w:val="24"/>
          <w:szCs w:val="24"/>
        </w:rPr>
        <w:t></w:t>
      </w:r>
      <w:r w:rsidRPr="005349E3">
        <w:rPr>
          <w:b w:val="0"/>
          <w:color w:val="auto"/>
          <w:sz w:val="24"/>
          <w:szCs w:val="24"/>
        </w:rPr>
        <w:t>=</w:t>
      </w:r>
      <w:r w:rsidR="00FF6883" w:rsidRPr="005349E3">
        <w:rPr>
          <w:b w:val="0"/>
          <w:color w:val="auto"/>
          <w:sz w:val="24"/>
          <w:szCs w:val="24"/>
        </w:rPr>
        <w:t xml:space="preserve"> </w:t>
      </w:r>
      <w:r w:rsidRPr="005349E3">
        <w:rPr>
          <w:b w:val="0"/>
          <w:color w:val="auto"/>
          <w:sz w:val="24"/>
          <w:szCs w:val="24"/>
        </w:rPr>
        <w:t>20%, the variation of the collimation conditions (collimation length L</w:t>
      </w:r>
      <w:r w:rsidRPr="005349E3">
        <w:rPr>
          <w:b w:val="0"/>
          <w:color w:val="auto"/>
          <w:sz w:val="24"/>
          <w:szCs w:val="24"/>
          <w:vertAlign w:val="subscript"/>
        </w:rPr>
        <w:t>C</w:t>
      </w:r>
      <w:r w:rsidRPr="005349E3">
        <w:rPr>
          <w:b w:val="0"/>
          <w:color w:val="auto"/>
          <w:sz w:val="24"/>
          <w:szCs w:val="24"/>
        </w:rPr>
        <w:t xml:space="preserve"> and aperture opening</w:t>
      </w:r>
      <w:r w:rsidR="0001168E">
        <w:rPr>
          <w:b w:val="0"/>
          <w:color w:val="auto"/>
          <w:sz w:val="24"/>
          <w:szCs w:val="24"/>
        </w:rPr>
        <w:t>s</w:t>
      </w:r>
      <w:r w:rsidRPr="005349E3">
        <w:rPr>
          <w:b w:val="0"/>
          <w:color w:val="auto"/>
          <w:sz w:val="24"/>
          <w:szCs w:val="24"/>
        </w:rPr>
        <w:t>, A</w:t>
      </w:r>
      <w:r w:rsidR="00FF6883" w:rsidRPr="005349E3">
        <w:rPr>
          <w:b w:val="0"/>
          <w:color w:val="auto"/>
          <w:sz w:val="24"/>
          <w:szCs w:val="24"/>
          <w:vertAlign w:val="subscript"/>
        </w:rPr>
        <w:t>C</w:t>
      </w:r>
      <w:r w:rsidRPr="005349E3">
        <w:rPr>
          <w:b w:val="0"/>
          <w:color w:val="auto"/>
          <w:sz w:val="24"/>
          <w:szCs w:val="24"/>
        </w:rPr>
        <w:t xml:space="preserve"> – the entrance aperture, following the last neutron guide segment in beam</w:t>
      </w:r>
      <w:r w:rsidR="00AB038B" w:rsidRPr="005349E3">
        <w:rPr>
          <w:b w:val="0"/>
          <w:color w:val="auto"/>
          <w:sz w:val="24"/>
          <w:szCs w:val="24"/>
        </w:rPr>
        <w:t>,</w:t>
      </w:r>
      <w:r w:rsidRPr="005349E3">
        <w:rPr>
          <w:b w:val="0"/>
          <w:color w:val="auto"/>
          <w:sz w:val="24"/>
          <w:szCs w:val="24"/>
        </w:rPr>
        <w:t xml:space="preserve"> and A</w:t>
      </w:r>
      <w:r w:rsidRPr="005349E3">
        <w:rPr>
          <w:b w:val="0"/>
          <w:color w:val="auto"/>
          <w:sz w:val="24"/>
          <w:szCs w:val="24"/>
          <w:vertAlign w:val="subscript"/>
        </w:rPr>
        <w:t>S</w:t>
      </w:r>
      <w:r w:rsidRPr="005349E3">
        <w:rPr>
          <w:b w:val="0"/>
          <w:color w:val="auto"/>
          <w:sz w:val="24"/>
          <w:szCs w:val="24"/>
        </w:rPr>
        <w:t xml:space="preserve"> – the sample aperture, just in front of the sample) and of detection distance L</w:t>
      </w:r>
      <w:r w:rsidRPr="005349E3">
        <w:rPr>
          <w:b w:val="0"/>
          <w:color w:val="auto"/>
          <w:sz w:val="24"/>
          <w:szCs w:val="24"/>
          <w:vertAlign w:val="subscript"/>
        </w:rPr>
        <w:t>D</w:t>
      </w:r>
      <w:r w:rsidRPr="005349E3">
        <w:rPr>
          <w:b w:val="0"/>
          <w:color w:val="auto"/>
          <w:sz w:val="24"/>
          <w:szCs w:val="24"/>
        </w:rPr>
        <w:t xml:space="preserve"> are done automatically, via computer control. </w:t>
      </w:r>
    </w:p>
    <w:p w14:paraId="1D9F871B" w14:textId="77777777" w:rsidR="008C6FDE" w:rsidRPr="005349E3" w:rsidRDefault="008C6FDE" w:rsidP="00EA14F2">
      <w:pPr>
        <w:pStyle w:val="IUCrbodytext"/>
        <w:spacing w:after="0" w:line="240" w:lineRule="auto"/>
        <w:jc w:val="both"/>
        <w:rPr>
          <w:color w:val="auto"/>
          <w:sz w:val="24"/>
        </w:rPr>
      </w:pPr>
    </w:p>
    <w:p w14:paraId="0C0EC86A" w14:textId="53A00DBA" w:rsidR="00062D65" w:rsidRPr="005349E3" w:rsidRDefault="000C258D" w:rsidP="00EA14F2">
      <w:pPr>
        <w:pStyle w:val="IUCrbodytext"/>
        <w:spacing w:after="0" w:line="240" w:lineRule="auto"/>
        <w:jc w:val="both"/>
        <w:rPr>
          <w:rFonts w:ascii="Calibri" w:hAnsi="Calibri"/>
          <w:color w:val="auto"/>
          <w:sz w:val="24"/>
        </w:rPr>
      </w:pPr>
      <w:r w:rsidRPr="005349E3">
        <w:rPr>
          <w:rFonts w:ascii="Calibri" w:hAnsi="Calibri"/>
          <w:color w:val="auto"/>
          <w:sz w:val="24"/>
        </w:rPr>
        <w:t>Considerable upgrades</w:t>
      </w:r>
      <w:r w:rsidR="00062D65" w:rsidRPr="005349E3">
        <w:rPr>
          <w:rFonts w:ascii="Calibri" w:hAnsi="Calibri"/>
          <w:color w:val="auto"/>
          <w:sz w:val="24"/>
        </w:rPr>
        <w:t xml:space="preserve"> on the intensity on the sample, the instrument resolution, </w:t>
      </w:r>
      <w:r w:rsidR="00D46DA8" w:rsidRPr="005349E3">
        <w:rPr>
          <w:rFonts w:ascii="Calibri" w:hAnsi="Calibri"/>
          <w:color w:val="auto"/>
          <w:sz w:val="24"/>
        </w:rPr>
        <w:t xml:space="preserve">the minimum </w:t>
      </w:r>
      <w:r w:rsidR="00D618A6" w:rsidRPr="005349E3">
        <w:rPr>
          <w:rFonts w:ascii="Calibri" w:hAnsi="Calibri"/>
          <w:color w:val="auto"/>
          <w:sz w:val="24"/>
        </w:rPr>
        <w:t>momentum transfer</w:t>
      </w:r>
      <w:r w:rsidR="00D46DA8" w:rsidRPr="005349E3">
        <w:rPr>
          <w:rFonts w:ascii="Calibri" w:hAnsi="Calibri"/>
          <w:i/>
          <w:color w:val="auto"/>
          <w:sz w:val="24"/>
        </w:rPr>
        <w:t xml:space="preserve"> </w:t>
      </w:r>
      <w:proofErr w:type="spellStart"/>
      <w:r w:rsidR="00D46DA8" w:rsidRPr="005349E3">
        <w:rPr>
          <w:rFonts w:ascii="Calibri" w:hAnsi="Calibri"/>
          <w:i/>
          <w:color w:val="auto"/>
          <w:sz w:val="24"/>
        </w:rPr>
        <w:t>Q</w:t>
      </w:r>
      <w:r w:rsidR="00D46DA8" w:rsidRPr="005349E3">
        <w:rPr>
          <w:rFonts w:ascii="Calibri" w:hAnsi="Calibri"/>
          <w:color w:val="auto"/>
          <w:sz w:val="24"/>
          <w:vertAlign w:val="subscript"/>
        </w:rPr>
        <w:t>m</w:t>
      </w:r>
      <w:proofErr w:type="spellEnd"/>
      <w:r w:rsidR="00F81F86">
        <w:rPr>
          <w:rFonts w:ascii="Calibri" w:hAnsi="Calibri"/>
          <w:color w:val="auto"/>
          <w:sz w:val="24"/>
        </w:rPr>
        <w:t>,</w:t>
      </w:r>
      <w:r w:rsidR="00D46DA8" w:rsidRPr="005349E3">
        <w:rPr>
          <w:rFonts w:ascii="Calibri" w:hAnsi="Calibri"/>
          <w:color w:val="auto"/>
          <w:sz w:val="24"/>
        </w:rPr>
        <w:t xml:space="preserve"> and the fast detection at high count rates in the MHz range</w:t>
      </w:r>
      <w:r w:rsidRPr="005349E3">
        <w:rPr>
          <w:rFonts w:ascii="Calibri" w:hAnsi="Calibri"/>
          <w:color w:val="auto"/>
          <w:sz w:val="24"/>
        </w:rPr>
        <w:t xml:space="preserve"> were carried out</w:t>
      </w:r>
      <w:r w:rsidR="00062D65" w:rsidRPr="005349E3">
        <w:rPr>
          <w:rFonts w:ascii="Calibri" w:hAnsi="Calibri"/>
          <w:color w:val="auto"/>
          <w:sz w:val="24"/>
        </w:rPr>
        <w:t xml:space="preserve"> recently, aiming </w:t>
      </w:r>
      <w:r w:rsidR="00F81F86">
        <w:rPr>
          <w:rFonts w:ascii="Calibri" w:hAnsi="Calibri"/>
          <w:color w:val="auto"/>
          <w:sz w:val="24"/>
        </w:rPr>
        <w:t>to</w:t>
      </w:r>
      <w:r w:rsidR="00062D65" w:rsidRPr="005349E3">
        <w:rPr>
          <w:rFonts w:ascii="Calibri" w:hAnsi="Calibri"/>
          <w:color w:val="auto"/>
          <w:sz w:val="24"/>
        </w:rPr>
        <w:t xml:space="preserve"> boos</w:t>
      </w:r>
      <w:r w:rsidR="00F81F86">
        <w:rPr>
          <w:rFonts w:ascii="Calibri" w:hAnsi="Calibri"/>
          <w:color w:val="auto"/>
          <w:sz w:val="24"/>
        </w:rPr>
        <w:t>t</w:t>
      </w:r>
      <w:r w:rsidR="00062D65" w:rsidRPr="005349E3">
        <w:rPr>
          <w:rFonts w:ascii="Calibri" w:hAnsi="Calibri"/>
          <w:color w:val="auto"/>
          <w:sz w:val="24"/>
        </w:rPr>
        <w:t xml:space="preserve"> the instrument performance.</w:t>
      </w:r>
      <w:r w:rsidRPr="005349E3">
        <w:rPr>
          <w:rFonts w:ascii="Calibri" w:hAnsi="Calibri"/>
          <w:color w:val="auto"/>
          <w:sz w:val="24"/>
        </w:rPr>
        <w:t xml:space="preserve"> </w:t>
      </w:r>
      <w:r w:rsidR="00062D65" w:rsidRPr="005349E3">
        <w:rPr>
          <w:rFonts w:ascii="Calibri" w:hAnsi="Calibri"/>
          <w:color w:val="auto"/>
          <w:sz w:val="24"/>
        </w:rPr>
        <w:t>During this process</w:t>
      </w:r>
      <w:r w:rsidR="00F81F86">
        <w:rPr>
          <w:rFonts w:ascii="Calibri" w:hAnsi="Calibri"/>
          <w:color w:val="auto"/>
          <w:sz w:val="24"/>
        </w:rPr>
        <w:t>,</w:t>
      </w:r>
      <w:r w:rsidR="00062D65" w:rsidRPr="005349E3">
        <w:rPr>
          <w:rFonts w:ascii="Calibri" w:hAnsi="Calibri"/>
          <w:color w:val="auto"/>
          <w:sz w:val="24"/>
        </w:rPr>
        <w:t xml:space="preserve"> the instrument was equipped </w:t>
      </w:r>
      <w:r w:rsidR="00D61DE9" w:rsidRPr="005349E3">
        <w:rPr>
          <w:rFonts w:ascii="Calibri" w:hAnsi="Calibri"/>
          <w:color w:val="auto"/>
          <w:sz w:val="24"/>
        </w:rPr>
        <w:t xml:space="preserve">with additional features. </w:t>
      </w:r>
    </w:p>
    <w:p w14:paraId="2E2B476D" w14:textId="77777777" w:rsidR="008C6FDE" w:rsidRPr="005349E3" w:rsidRDefault="00D46DA8" w:rsidP="00EA14F2">
      <w:pPr>
        <w:pStyle w:val="IUCrbodytext"/>
        <w:spacing w:after="0" w:line="240" w:lineRule="auto"/>
        <w:jc w:val="both"/>
        <w:rPr>
          <w:color w:val="auto"/>
          <w:sz w:val="24"/>
        </w:rPr>
      </w:pPr>
      <w:r w:rsidRPr="005349E3">
        <w:rPr>
          <w:rFonts w:ascii="Calibri" w:hAnsi="Calibri"/>
          <w:color w:val="auto"/>
          <w:sz w:val="24"/>
        </w:rPr>
        <w:t xml:space="preserve"> </w:t>
      </w:r>
    </w:p>
    <w:p w14:paraId="4D5FEDEC" w14:textId="3439562D" w:rsidR="008C6FDE" w:rsidRPr="005349E3" w:rsidRDefault="00D61DE9" w:rsidP="00EA14F2">
      <w:pPr>
        <w:pStyle w:val="ListParagraph"/>
        <w:spacing w:line="240" w:lineRule="auto"/>
        <w:ind w:left="0"/>
        <w:rPr>
          <w:rFonts w:cs="Arial"/>
          <w:color w:val="auto"/>
        </w:rPr>
      </w:pPr>
      <w:r w:rsidRPr="005349E3">
        <w:rPr>
          <w:color w:val="auto"/>
        </w:rPr>
        <w:t xml:space="preserve">There is </w:t>
      </w:r>
      <w:r w:rsidR="00D46DA8" w:rsidRPr="005349E3">
        <w:rPr>
          <w:color w:val="auto"/>
        </w:rPr>
        <w:t>a double-disc chopper</w:t>
      </w:r>
      <w:r w:rsidR="009374E9" w:rsidRPr="005349E3">
        <w:rPr>
          <w:color w:val="auto"/>
          <w:vertAlign w:val="superscript"/>
        </w:rPr>
        <w:t>5</w:t>
      </w:r>
      <w:r w:rsidR="00D46DA8" w:rsidRPr="005349E3">
        <w:rPr>
          <w:color w:val="auto"/>
        </w:rPr>
        <w:t xml:space="preserve"> with variable slit opening</w:t>
      </w:r>
      <w:r w:rsidR="00F81F86">
        <w:rPr>
          <w:color w:val="auto"/>
        </w:rPr>
        <w:t>s</w:t>
      </w:r>
      <w:r w:rsidR="00D46DA8" w:rsidRPr="005349E3">
        <w:rPr>
          <w:color w:val="auto"/>
        </w:rPr>
        <w:t xml:space="preserve"> (</w:t>
      </w:r>
      <w:r w:rsidR="00D34A57" w:rsidRPr="00966991">
        <w:rPr>
          <w:color w:val="auto"/>
        </w:rPr>
        <w:t>Supplementary Figure 2</w:t>
      </w:r>
      <w:r w:rsidR="00D46DA8" w:rsidRPr="005349E3">
        <w:rPr>
          <w:color w:val="auto"/>
        </w:rPr>
        <w:t>) and time-of-fli</w:t>
      </w:r>
      <w:r w:rsidR="00062D65" w:rsidRPr="005349E3">
        <w:rPr>
          <w:color w:val="auto"/>
        </w:rPr>
        <w:t xml:space="preserve">ght (TOF) data acquisition mode. The chopper can be operated at </w:t>
      </w:r>
      <w:r w:rsidR="00F81F86">
        <w:rPr>
          <w:color w:val="auto"/>
        </w:rPr>
        <w:t xml:space="preserve">a </w:t>
      </w:r>
      <w:r w:rsidR="00062D65" w:rsidRPr="005349E3">
        <w:rPr>
          <w:color w:val="auto"/>
        </w:rPr>
        <w:t xml:space="preserve">varying frequency </w:t>
      </w:r>
      <w:proofErr w:type="spellStart"/>
      <w:r w:rsidR="00062D65" w:rsidRPr="005349E3">
        <w:rPr>
          <w:i/>
          <w:color w:val="auto"/>
        </w:rPr>
        <w:t>f</w:t>
      </w:r>
      <w:r w:rsidR="00062D65" w:rsidRPr="005349E3">
        <w:rPr>
          <w:i/>
          <w:color w:val="auto"/>
          <w:vertAlign w:val="subscript"/>
        </w:rPr>
        <w:t>chopper</w:t>
      </w:r>
      <w:proofErr w:type="spellEnd"/>
      <w:r w:rsidR="00062D65" w:rsidRPr="005349E3">
        <w:rPr>
          <w:color w:val="auto"/>
        </w:rPr>
        <w:t xml:space="preserve"> between 10 Hz and 100 Hz and at angular openings of the two chopper windows between angles of 0° ≤ </w:t>
      </w:r>
      <w:r w:rsidR="00D46DA8" w:rsidRPr="005349E3">
        <w:rPr>
          <w:rStyle w:val="hps"/>
          <w:rFonts w:ascii="Symbol" w:hAnsi="Symbol"/>
          <w:color w:val="auto"/>
        </w:rPr>
        <w:t></w:t>
      </w:r>
      <w:r w:rsidR="00D46DA8" w:rsidRPr="005349E3">
        <w:rPr>
          <w:rStyle w:val="hps"/>
          <w:rFonts w:ascii="Symbol" w:hAnsi="Symbol"/>
          <w:i/>
          <w:color w:val="auto"/>
        </w:rPr>
        <w:t></w:t>
      </w:r>
      <w:r w:rsidR="00062D65" w:rsidRPr="005349E3">
        <w:rPr>
          <w:rStyle w:val="hps"/>
          <w:color w:val="auto"/>
        </w:rPr>
        <w:t xml:space="preserve"> ≤ 90°</w:t>
      </w:r>
      <w:r w:rsidR="00D46DA8" w:rsidRPr="005349E3">
        <w:rPr>
          <w:rStyle w:val="hps"/>
          <w:color w:val="auto"/>
        </w:rPr>
        <w:t xml:space="preserve"> by changing the positioning of the two d</w:t>
      </w:r>
      <w:r w:rsidR="005E7503" w:rsidRPr="005349E3">
        <w:rPr>
          <w:rStyle w:val="hps"/>
          <w:color w:val="auto"/>
        </w:rPr>
        <w:t xml:space="preserve">iscs with respect to each other. </w:t>
      </w:r>
      <w:r w:rsidR="00D46DA8" w:rsidRPr="005349E3">
        <w:rPr>
          <w:rStyle w:val="hps"/>
          <w:color w:val="auto"/>
        </w:rPr>
        <w:t xml:space="preserve"> </w:t>
      </w:r>
      <w:r w:rsidR="005E7503" w:rsidRPr="005349E3">
        <w:rPr>
          <w:rFonts w:cs="Arial"/>
          <w:color w:val="auto"/>
        </w:rPr>
        <w:t>T</w:t>
      </w:r>
      <w:r w:rsidR="00D46DA8" w:rsidRPr="005349E3">
        <w:rPr>
          <w:rFonts w:cs="Arial"/>
          <w:color w:val="auto"/>
        </w:rPr>
        <w:t>he improvement in wavelength resolution</w:t>
      </w:r>
      <w:r w:rsidR="00D46DA8" w:rsidRPr="005349E3">
        <w:rPr>
          <w:rFonts w:ascii="Symbol" w:hAnsi="Symbol" w:cs="Arial"/>
          <w:color w:val="auto"/>
        </w:rPr>
        <w:t></w:t>
      </w:r>
      <w:r w:rsidR="00D46DA8" w:rsidRPr="005349E3">
        <w:rPr>
          <w:rFonts w:ascii="Symbol" w:hAnsi="Symbol" w:cs="Arial"/>
          <w:color w:val="auto"/>
        </w:rPr>
        <w:t></w:t>
      </w:r>
      <w:r w:rsidR="00D46DA8" w:rsidRPr="005349E3">
        <w:rPr>
          <w:rFonts w:ascii="Symbol" w:hAnsi="Symbol" w:cs="Arial"/>
          <w:i/>
          <w:color w:val="auto"/>
        </w:rPr>
        <w:t></w:t>
      </w:r>
      <w:r w:rsidR="00D46DA8" w:rsidRPr="005349E3">
        <w:rPr>
          <w:rFonts w:ascii="Symbol" w:hAnsi="Symbol" w:cs="Arial"/>
          <w:i/>
          <w:color w:val="auto"/>
        </w:rPr>
        <w:t></w:t>
      </w:r>
      <w:r w:rsidR="00D46DA8" w:rsidRPr="005349E3">
        <w:rPr>
          <w:rFonts w:ascii="Symbol" w:hAnsi="Symbol" w:cs="Arial"/>
          <w:i/>
          <w:color w:val="auto"/>
        </w:rPr>
        <w:t></w:t>
      </w:r>
      <w:r w:rsidR="00D46DA8" w:rsidRPr="005349E3">
        <w:rPr>
          <w:rFonts w:cs="Arial"/>
          <w:color w:val="auto"/>
        </w:rPr>
        <w:t xml:space="preserve"> is achieved by shortening</w:t>
      </w:r>
      <w:r w:rsidR="005E7503" w:rsidRPr="005349E3">
        <w:rPr>
          <w:rFonts w:cs="Arial"/>
          <w:color w:val="auto"/>
        </w:rPr>
        <w:t xml:space="preserve"> the opening time of the neutron guide</w:t>
      </w:r>
      <w:r w:rsidR="00D46DA8" w:rsidRPr="005349E3">
        <w:rPr>
          <w:rFonts w:cs="Arial"/>
          <w:color w:val="auto"/>
        </w:rPr>
        <w:t xml:space="preserve"> </w:t>
      </w:r>
      <w:r w:rsidR="00D46DA8" w:rsidRPr="005349E3">
        <w:rPr>
          <w:rFonts w:ascii="Symbol" w:hAnsi="Symbol" w:cs="Arial"/>
          <w:color w:val="auto"/>
        </w:rPr>
        <w:t></w:t>
      </w:r>
      <w:r w:rsidR="00D46DA8" w:rsidRPr="005349E3">
        <w:rPr>
          <w:rFonts w:cs="Arial"/>
          <w:color w:val="auto"/>
          <w:vertAlign w:val="subscript"/>
        </w:rPr>
        <w:t>w</w:t>
      </w:r>
      <w:r w:rsidR="005E7503" w:rsidRPr="005349E3">
        <w:rPr>
          <w:rFonts w:cs="Arial"/>
          <w:color w:val="auto"/>
        </w:rPr>
        <w:t xml:space="preserve"> </w:t>
      </w:r>
      <w:r w:rsidR="00D46DA8" w:rsidRPr="005349E3">
        <w:rPr>
          <w:rFonts w:cs="Arial"/>
          <w:color w:val="auto"/>
        </w:rPr>
        <w:t xml:space="preserve">by decreasing </w:t>
      </w:r>
      <w:r w:rsidR="00D46DA8" w:rsidRPr="005349E3">
        <w:rPr>
          <w:rFonts w:ascii="Symbol" w:hAnsi="Symbol" w:cs="Arial"/>
          <w:color w:val="auto"/>
        </w:rPr>
        <w:t></w:t>
      </w:r>
      <w:r w:rsidR="00D46DA8" w:rsidRPr="005349E3">
        <w:rPr>
          <w:rStyle w:val="hps"/>
          <w:rFonts w:ascii="Symbol" w:hAnsi="Symbol"/>
          <w:i/>
          <w:color w:val="auto"/>
        </w:rPr>
        <w:t></w:t>
      </w:r>
      <w:r w:rsidR="00D46DA8" w:rsidRPr="005349E3">
        <w:rPr>
          <w:rFonts w:cs="Arial"/>
          <w:color w:val="auto"/>
        </w:rPr>
        <w:t xml:space="preserve"> and/or increasing </w:t>
      </w:r>
      <w:proofErr w:type="spellStart"/>
      <w:r w:rsidR="00D46DA8" w:rsidRPr="005349E3">
        <w:rPr>
          <w:rFonts w:cs="Arial"/>
          <w:i/>
          <w:color w:val="auto"/>
        </w:rPr>
        <w:t>f</w:t>
      </w:r>
      <w:r w:rsidR="00D46DA8" w:rsidRPr="005349E3">
        <w:rPr>
          <w:rFonts w:cs="Arial"/>
          <w:i/>
          <w:color w:val="auto"/>
          <w:vertAlign w:val="subscript"/>
        </w:rPr>
        <w:t>chopper</w:t>
      </w:r>
      <w:proofErr w:type="spellEnd"/>
      <w:r w:rsidR="005E7503" w:rsidRPr="005349E3">
        <w:rPr>
          <w:rFonts w:cs="Arial"/>
          <w:color w:val="auto"/>
        </w:rPr>
        <w:t>. The resulting pulses rec</w:t>
      </w:r>
      <w:r w:rsidR="0002283C" w:rsidRPr="005349E3">
        <w:rPr>
          <w:rFonts w:cs="Arial"/>
          <w:color w:val="auto"/>
        </w:rPr>
        <w:t>orded on the detector are split</w:t>
      </w:r>
      <w:r w:rsidR="005E7503" w:rsidRPr="005349E3">
        <w:rPr>
          <w:rFonts w:cs="Arial"/>
          <w:color w:val="auto"/>
        </w:rPr>
        <w:t xml:space="preserve"> in </w:t>
      </w:r>
      <w:r w:rsidR="00D46DA8" w:rsidRPr="005349E3">
        <w:rPr>
          <w:rFonts w:cs="Arial"/>
          <w:color w:val="auto"/>
        </w:rPr>
        <w:t xml:space="preserve">an appropriate number of time channels that match </w:t>
      </w:r>
      <w:r w:rsidR="00D46DA8" w:rsidRPr="005349E3">
        <w:rPr>
          <w:rFonts w:ascii="Symbol" w:hAnsi="Symbol" w:cs="Arial"/>
          <w:color w:val="auto"/>
        </w:rPr>
        <w:t></w:t>
      </w:r>
      <w:r w:rsidR="00D46DA8" w:rsidRPr="005349E3">
        <w:rPr>
          <w:rFonts w:cs="Arial"/>
          <w:color w:val="auto"/>
          <w:vertAlign w:val="subscript"/>
        </w:rPr>
        <w:t>w</w:t>
      </w:r>
      <w:r w:rsidR="00D46DA8" w:rsidRPr="005349E3">
        <w:rPr>
          <w:rFonts w:cs="Arial"/>
          <w:color w:val="auto"/>
        </w:rPr>
        <w:t xml:space="preserve"> in width and are characterized by the aimed </w:t>
      </w:r>
      <w:r w:rsidR="00D46DA8" w:rsidRPr="005349E3">
        <w:rPr>
          <w:rFonts w:ascii="Symbol" w:hAnsi="Symbol" w:cs="Arial"/>
          <w:color w:val="auto"/>
        </w:rPr>
        <w:t></w:t>
      </w:r>
      <w:r w:rsidR="00D46DA8" w:rsidRPr="005349E3">
        <w:rPr>
          <w:rFonts w:ascii="Symbol" w:hAnsi="Symbol" w:cs="Arial"/>
          <w:i/>
          <w:color w:val="auto"/>
        </w:rPr>
        <w:t></w:t>
      </w:r>
      <w:r w:rsidR="00D46DA8" w:rsidRPr="005349E3">
        <w:rPr>
          <w:rFonts w:ascii="Symbol" w:hAnsi="Symbol" w:cs="Arial"/>
          <w:i/>
          <w:color w:val="auto"/>
        </w:rPr>
        <w:t></w:t>
      </w:r>
      <w:r w:rsidR="00D46DA8" w:rsidRPr="005349E3">
        <w:rPr>
          <w:rFonts w:ascii="Symbol" w:hAnsi="Symbol" w:cs="Arial"/>
          <w:i/>
          <w:color w:val="auto"/>
        </w:rPr>
        <w:t></w:t>
      </w:r>
      <w:r w:rsidR="00D46DA8" w:rsidRPr="005349E3">
        <w:rPr>
          <w:rFonts w:cs="Arial"/>
          <w:color w:val="auto"/>
        </w:rPr>
        <w:t>.</w:t>
      </w:r>
    </w:p>
    <w:p w14:paraId="743761F4" w14:textId="77777777" w:rsidR="008C6FDE" w:rsidRPr="005349E3" w:rsidRDefault="008C6FDE" w:rsidP="00EA14F2">
      <w:pPr>
        <w:pStyle w:val="ListParagraph"/>
        <w:spacing w:line="240" w:lineRule="auto"/>
        <w:ind w:left="0"/>
        <w:rPr>
          <w:color w:val="auto"/>
        </w:rPr>
      </w:pPr>
    </w:p>
    <w:p w14:paraId="0BB5CB13" w14:textId="6C1CF6F7" w:rsidR="008C6FDE" w:rsidRPr="005349E3" w:rsidRDefault="00D61DE9" w:rsidP="00EA14F2">
      <w:pPr>
        <w:pStyle w:val="ListParagraph"/>
        <w:spacing w:line="240" w:lineRule="auto"/>
        <w:ind w:left="0"/>
        <w:rPr>
          <w:rFonts w:cs="Arial"/>
          <w:color w:val="auto"/>
        </w:rPr>
      </w:pPr>
      <w:r w:rsidRPr="005349E3">
        <w:rPr>
          <w:color w:val="auto"/>
        </w:rPr>
        <w:t>There are</w:t>
      </w:r>
      <w:r w:rsidR="00F81F86">
        <w:rPr>
          <w:color w:val="auto"/>
        </w:rPr>
        <w:t xml:space="preserve"> also</w:t>
      </w:r>
      <w:r w:rsidRPr="005349E3">
        <w:rPr>
          <w:color w:val="auto"/>
        </w:rPr>
        <w:t xml:space="preserve"> </w:t>
      </w:r>
      <w:r w:rsidR="005E7503" w:rsidRPr="005349E3">
        <w:rPr>
          <w:color w:val="auto"/>
        </w:rPr>
        <w:t>focusing elements made of</w:t>
      </w:r>
      <w:r w:rsidR="00D46DA8" w:rsidRPr="005349E3">
        <w:rPr>
          <w:color w:val="auto"/>
        </w:rPr>
        <w:t xml:space="preserve"> </w:t>
      </w:r>
      <w:r w:rsidR="00AB038B" w:rsidRPr="005349E3">
        <w:rPr>
          <w:color w:val="auto"/>
        </w:rPr>
        <w:t xml:space="preserve">magnesium fluorite </w:t>
      </w:r>
      <w:r w:rsidR="00D46DA8" w:rsidRPr="005349E3">
        <w:rPr>
          <w:color w:val="auto"/>
        </w:rPr>
        <w:t>MgF</w:t>
      </w:r>
      <w:r w:rsidR="00D46DA8" w:rsidRPr="005349E3">
        <w:rPr>
          <w:color w:val="auto"/>
          <w:vertAlign w:val="subscript"/>
        </w:rPr>
        <w:t>2</w:t>
      </w:r>
      <w:r w:rsidR="00D46DA8" w:rsidRPr="005349E3">
        <w:rPr>
          <w:color w:val="auto"/>
        </w:rPr>
        <w:t xml:space="preserve"> parabolic lenses</w:t>
      </w:r>
      <w:r w:rsidR="009374E9" w:rsidRPr="005349E3">
        <w:rPr>
          <w:color w:val="auto"/>
          <w:vertAlign w:val="superscript"/>
        </w:rPr>
        <w:t>6</w:t>
      </w:r>
      <w:r w:rsidR="00D46DA8" w:rsidRPr="005349E3">
        <w:rPr>
          <w:color w:val="auto"/>
        </w:rPr>
        <w:t xml:space="preserve"> with a diameter of 50</w:t>
      </w:r>
      <w:r w:rsidR="00AB55A4" w:rsidRPr="005349E3">
        <w:rPr>
          <w:color w:val="auto"/>
        </w:rPr>
        <w:t xml:space="preserve"> </w:t>
      </w:r>
      <w:r w:rsidR="00D46DA8" w:rsidRPr="005349E3">
        <w:rPr>
          <w:color w:val="auto"/>
        </w:rPr>
        <w:t xml:space="preserve">mm </w:t>
      </w:r>
      <w:r w:rsidR="00D46DA8" w:rsidRPr="002C08E2">
        <w:rPr>
          <w:color w:val="auto"/>
        </w:rPr>
        <w:t xml:space="preserve">(Figure </w:t>
      </w:r>
      <w:r w:rsidR="00A94E9B" w:rsidRPr="002C08E2">
        <w:rPr>
          <w:color w:val="auto"/>
        </w:rPr>
        <w:t>1</w:t>
      </w:r>
      <w:r w:rsidR="005E7503" w:rsidRPr="002C08E2">
        <w:rPr>
          <w:color w:val="auto"/>
        </w:rPr>
        <w:t>).</w:t>
      </w:r>
      <w:r w:rsidR="005E7503" w:rsidRPr="005349E3">
        <w:rPr>
          <w:color w:val="auto"/>
        </w:rPr>
        <w:t xml:space="preserve"> </w:t>
      </w:r>
      <w:r w:rsidR="00D46DA8" w:rsidRPr="005349E3">
        <w:rPr>
          <w:rFonts w:cs="Arial"/>
          <w:color w:val="auto"/>
        </w:rPr>
        <w:t>26 MgF</w:t>
      </w:r>
      <w:r w:rsidR="00D46DA8" w:rsidRPr="005349E3">
        <w:rPr>
          <w:rFonts w:cs="Arial"/>
          <w:color w:val="auto"/>
          <w:vertAlign w:val="subscript"/>
        </w:rPr>
        <w:t>2</w:t>
      </w:r>
      <w:r w:rsidR="00D46DA8" w:rsidRPr="005349E3">
        <w:rPr>
          <w:rFonts w:cs="Arial"/>
          <w:color w:val="auto"/>
        </w:rPr>
        <w:t xml:space="preserve"> lenses are grouped in</w:t>
      </w:r>
      <w:r w:rsidR="00F81F86">
        <w:rPr>
          <w:rFonts w:cs="Arial"/>
          <w:color w:val="auto"/>
        </w:rPr>
        <w:t>to</w:t>
      </w:r>
      <w:r w:rsidR="00D46DA8" w:rsidRPr="005349E3">
        <w:rPr>
          <w:rFonts w:cs="Arial"/>
          <w:color w:val="auto"/>
        </w:rPr>
        <w:t xml:space="preserve"> three packages (4+6+16 lenses)</w:t>
      </w:r>
      <w:r w:rsidR="00F81F86">
        <w:rPr>
          <w:rFonts w:cs="Arial"/>
          <w:color w:val="auto"/>
        </w:rPr>
        <w:t xml:space="preserve"> that</w:t>
      </w:r>
      <w:r w:rsidR="00D46DA8" w:rsidRPr="005349E3">
        <w:rPr>
          <w:rFonts w:cs="Arial"/>
          <w:color w:val="auto"/>
        </w:rPr>
        <w:t xml:space="preserve"> can</w:t>
      </w:r>
      <w:r w:rsidR="005E7503" w:rsidRPr="005349E3">
        <w:rPr>
          <w:rFonts w:cs="Arial"/>
          <w:color w:val="auto"/>
        </w:rPr>
        <w:t xml:space="preserve"> be moved independently in</w:t>
      </w:r>
      <w:r w:rsidR="00F81F86">
        <w:rPr>
          <w:rFonts w:cs="Arial"/>
          <w:color w:val="auto"/>
        </w:rPr>
        <w:t xml:space="preserve"> the</w:t>
      </w:r>
      <w:r w:rsidR="005E7503" w:rsidRPr="005349E3">
        <w:rPr>
          <w:rFonts w:cs="Arial"/>
          <w:color w:val="auto"/>
        </w:rPr>
        <w:t xml:space="preserve"> beam</w:t>
      </w:r>
      <w:r w:rsidR="00D46DA8" w:rsidRPr="005349E3">
        <w:rPr>
          <w:rFonts w:cs="Arial"/>
          <w:color w:val="auto"/>
        </w:rPr>
        <w:t xml:space="preserve"> </w:t>
      </w:r>
      <w:r w:rsidR="00F81F86">
        <w:rPr>
          <w:rFonts w:cs="Arial"/>
          <w:color w:val="auto"/>
        </w:rPr>
        <w:t>to</w:t>
      </w:r>
      <w:r w:rsidR="00D46DA8" w:rsidRPr="005349E3">
        <w:rPr>
          <w:rFonts w:cs="Arial"/>
          <w:color w:val="auto"/>
        </w:rPr>
        <w:t xml:space="preserve"> achiev</w:t>
      </w:r>
      <w:r w:rsidR="00F81F86">
        <w:rPr>
          <w:rFonts w:cs="Arial"/>
          <w:color w:val="auto"/>
        </w:rPr>
        <w:t>e</w:t>
      </w:r>
      <w:r w:rsidR="00D46DA8" w:rsidRPr="005349E3">
        <w:rPr>
          <w:rFonts w:cs="Arial"/>
          <w:color w:val="auto"/>
        </w:rPr>
        <w:t xml:space="preserve"> focusing conditions with different wavelengths </w:t>
      </w:r>
      <w:r w:rsidR="00D46DA8" w:rsidRPr="005349E3">
        <w:rPr>
          <w:rFonts w:ascii="Symbol" w:hAnsi="Symbol" w:cs="Arial"/>
          <w:i/>
          <w:color w:val="auto"/>
        </w:rPr>
        <w:t></w:t>
      </w:r>
      <w:r w:rsidR="005E7503" w:rsidRPr="005349E3">
        <w:rPr>
          <w:rFonts w:ascii="Symbol" w:hAnsi="Symbol" w:cs="Arial"/>
          <w:i/>
          <w:color w:val="auto"/>
        </w:rPr>
        <w:t></w:t>
      </w:r>
      <w:r w:rsidR="00D46DA8" w:rsidRPr="005349E3">
        <w:rPr>
          <w:rFonts w:cs="Arial"/>
          <w:color w:val="auto"/>
        </w:rPr>
        <w:t>=</w:t>
      </w:r>
      <w:r w:rsidR="005E7503" w:rsidRPr="005349E3">
        <w:rPr>
          <w:rFonts w:cs="Arial"/>
          <w:color w:val="auto"/>
        </w:rPr>
        <w:t xml:space="preserve"> </w:t>
      </w:r>
      <w:r w:rsidR="00D46DA8" w:rsidRPr="005349E3">
        <w:rPr>
          <w:rFonts w:cs="Arial"/>
          <w:color w:val="auto"/>
        </w:rPr>
        <w:t>7-20</w:t>
      </w:r>
      <w:r w:rsidR="00AB55A4" w:rsidRPr="005349E3">
        <w:rPr>
          <w:rFonts w:cs="Arial"/>
          <w:color w:val="auto"/>
        </w:rPr>
        <w:t xml:space="preserve"> </w:t>
      </w:r>
      <w:r w:rsidR="005E7503" w:rsidRPr="005349E3">
        <w:rPr>
          <w:rFonts w:cs="Arial"/>
          <w:color w:val="auto"/>
        </w:rPr>
        <w:t>Å.</w:t>
      </w:r>
      <w:r w:rsidR="00D46DA8" w:rsidRPr="005349E3">
        <w:rPr>
          <w:rFonts w:cs="Arial"/>
          <w:color w:val="auto"/>
        </w:rPr>
        <w:t xml:space="preserve"> </w:t>
      </w:r>
      <w:r w:rsidR="005E7503" w:rsidRPr="005349E3">
        <w:rPr>
          <w:rFonts w:cs="Arial"/>
          <w:color w:val="auto"/>
        </w:rPr>
        <w:t>I</w:t>
      </w:r>
      <w:r w:rsidR="00D46DA8" w:rsidRPr="005349E3">
        <w:rPr>
          <w:rFonts w:cs="Arial"/>
          <w:color w:val="auto"/>
        </w:rPr>
        <w:t>n order to increase the transmission by reducing the scattering on phonons in the lens material, the lenses are kept at 70</w:t>
      </w:r>
      <w:r w:rsidR="00AB55A4" w:rsidRPr="005349E3">
        <w:rPr>
          <w:rFonts w:cs="Arial"/>
          <w:color w:val="auto"/>
        </w:rPr>
        <w:t xml:space="preserve"> </w:t>
      </w:r>
      <w:r w:rsidR="00D46DA8" w:rsidRPr="005349E3">
        <w:rPr>
          <w:rFonts w:cs="Arial"/>
          <w:color w:val="auto"/>
        </w:rPr>
        <w:t>K using a special cooling system.</w:t>
      </w:r>
    </w:p>
    <w:p w14:paraId="583C4E13" w14:textId="77777777" w:rsidR="008C6FDE" w:rsidRPr="005349E3" w:rsidRDefault="008C6FDE" w:rsidP="00EA14F2">
      <w:pPr>
        <w:spacing w:after="0" w:line="240" w:lineRule="auto"/>
        <w:rPr>
          <w:color w:val="auto"/>
        </w:rPr>
      </w:pPr>
    </w:p>
    <w:p w14:paraId="1C8C1542" w14:textId="2D6C71BB" w:rsidR="008C6FDE" w:rsidRPr="005349E3" w:rsidRDefault="00D61DE9" w:rsidP="00EA14F2">
      <w:pPr>
        <w:pStyle w:val="IUCrbodytext"/>
        <w:spacing w:after="0" w:line="240" w:lineRule="auto"/>
        <w:jc w:val="both"/>
        <w:rPr>
          <w:rFonts w:ascii="Calibri" w:hAnsi="Calibri" w:cs="Arial"/>
          <w:color w:val="auto"/>
          <w:sz w:val="24"/>
        </w:rPr>
      </w:pPr>
      <w:r w:rsidRPr="005349E3">
        <w:rPr>
          <w:rFonts w:ascii="Calibri" w:hAnsi="Calibri"/>
          <w:color w:val="auto"/>
          <w:sz w:val="24"/>
        </w:rPr>
        <w:t xml:space="preserve">There is </w:t>
      </w:r>
      <w:r w:rsidR="00D46DA8" w:rsidRPr="005349E3">
        <w:rPr>
          <w:rFonts w:ascii="Calibri" w:hAnsi="Calibri"/>
          <w:color w:val="auto"/>
          <w:sz w:val="24"/>
        </w:rPr>
        <w:t xml:space="preserve">a secondary high-resolution position-sensitive </w:t>
      </w:r>
      <w:r w:rsidR="005E7503" w:rsidRPr="005349E3">
        <w:rPr>
          <w:rFonts w:ascii="Calibri" w:hAnsi="Calibri"/>
          <w:color w:val="auto"/>
          <w:sz w:val="24"/>
        </w:rPr>
        <w:t xml:space="preserve">scintillation </w:t>
      </w:r>
      <w:r w:rsidR="00D46DA8" w:rsidRPr="005349E3">
        <w:rPr>
          <w:rFonts w:ascii="Calibri" w:hAnsi="Calibri"/>
          <w:color w:val="auto"/>
          <w:sz w:val="24"/>
        </w:rPr>
        <w:t xml:space="preserve">detector </w:t>
      </w:r>
      <w:r w:rsidR="005E7503" w:rsidRPr="005349E3">
        <w:rPr>
          <w:rFonts w:ascii="Calibri" w:hAnsi="Calibri"/>
          <w:color w:val="auto"/>
          <w:sz w:val="24"/>
        </w:rPr>
        <w:t>with</w:t>
      </w:r>
      <w:r w:rsidR="00F81F86">
        <w:rPr>
          <w:rFonts w:ascii="Calibri" w:hAnsi="Calibri"/>
          <w:color w:val="auto"/>
          <w:sz w:val="24"/>
        </w:rPr>
        <w:t xml:space="preserve"> a</w:t>
      </w:r>
      <w:r w:rsidR="00D46DA8" w:rsidRPr="005349E3">
        <w:rPr>
          <w:rFonts w:ascii="Calibri" w:hAnsi="Calibri"/>
          <w:color w:val="auto"/>
          <w:sz w:val="24"/>
        </w:rPr>
        <w:t xml:space="preserve"> 1</w:t>
      </w:r>
      <w:r w:rsidR="005E7503" w:rsidRPr="005349E3">
        <w:rPr>
          <w:rFonts w:ascii="Calibri" w:hAnsi="Calibri"/>
          <w:color w:val="auto"/>
          <w:sz w:val="24"/>
        </w:rPr>
        <w:t xml:space="preserve"> </w:t>
      </w:r>
      <w:r w:rsidR="00D46DA8" w:rsidRPr="005349E3">
        <w:rPr>
          <w:rFonts w:ascii="Calibri" w:hAnsi="Calibri"/>
          <w:color w:val="auto"/>
          <w:sz w:val="24"/>
        </w:rPr>
        <w:t>mm position r</w:t>
      </w:r>
      <w:r w:rsidR="005E7503" w:rsidRPr="005349E3">
        <w:rPr>
          <w:rFonts w:ascii="Calibri" w:hAnsi="Calibri"/>
          <w:color w:val="auto"/>
          <w:sz w:val="24"/>
        </w:rPr>
        <w:t xml:space="preserve">esolution and </w:t>
      </w:r>
      <w:r w:rsidR="00F81F86">
        <w:rPr>
          <w:rFonts w:ascii="Calibri" w:hAnsi="Calibri"/>
          <w:color w:val="auto"/>
          <w:sz w:val="24"/>
        </w:rPr>
        <w:t xml:space="preserve">a </w:t>
      </w:r>
      <w:r w:rsidR="005E7503" w:rsidRPr="005349E3">
        <w:rPr>
          <w:rFonts w:ascii="Calibri" w:hAnsi="Calibri"/>
          <w:color w:val="auto"/>
          <w:sz w:val="24"/>
        </w:rPr>
        <w:t xml:space="preserve">0.45 mm pixel-size. The detector is typically </w:t>
      </w:r>
      <w:r w:rsidR="00F81F86" w:rsidRPr="005349E3">
        <w:rPr>
          <w:rFonts w:ascii="Calibri" w:hAnsi="Calibri"/>
          <w:color w:val="auto"/>
          <w:sz w:val="24"/>
        </w:rPr>
        <w:t>p</w:t>
      </w:r>
      <w:r w:rsidR="00F81F86">
        <w:rPr>
          <w:rFonts w:ascii="Calibri" w:hAnsi="Calibri"/>
          <w:color w:val="auto"/>
          <w:sz w:val="24"/>
        </w:rPr>
        <w:t>laced</w:t>
      </w:r>
      <w:r w:rsidR="00F81F86" w:rsidRPr="005349E3">
        <w:rPr>
          <w:rFonts w:ascii="Calibri" w:hAnsi="Calibri"/>
          <w:color w:val="auto"/>
          <w:sz w:val="24"/>
        </w:rPr>
        <w:t xml:space="preserve"> </w:t>
      </w:r>
      <w:r w:rsidR="005E7503" w:rsidRPr="005349E3">
        <w:rPr>
          <w:rFonts w:ascii="Calibri" w:hAnsi="Calibri"/>
          <w:color w:val="auto"/>
          <w:sz w:val="24"/>
        </w:rPr>
        <w:t xml:space="preserve">in the tower on </w:t>
      </w:r>
      <w:r w:rsidR="005E7503" w:rsidRPr="005349E3">
        <w:rPr>
          <w:rFonts w:ascii="Calibri" w:hAnsi="Calibri"/>
          <w:color w:val="auto"/>
          <w:sz w:val="24"/>
        </w:rPr>
        <w:lastRenderedPageBreak/>
        <w:t>the top of the vacuum tank at a fixed distance L</w:t>
      </w:r>
      <w:r w:rsidR="005E7503" w:rsidRPr="005349E3">
        <w:rPr>
          <w:rFonts w:ascii="Calibri" w:hAnsi="Calibri"/>
          <w:color w:val="auto"/>
          <w:sz w:val="24"/>
          <w:vertAlign w:val="subscript"/>
        </w:rPr>
        <w:t>D</w:t>
      </w:r>
      <w:r w:rsidR="005E7503" w:rsidRPr="005349E3">
        <w:rPr>
          <w:rFonts w:ascii="Calibri" w:hAnsi="Calibri"/>
          <w:color w:val="auto"/>
          <w:sz w:val="24"/>
        </w:rPr>
        <w:t xml:space="preserve"> = 17 m and can be vertically moved in or out of the beam (</w:t>
      </w:r>
      <w:r w:rsidR="00D46DA8" w:rsidRPr="005B7371">
        <w:rPr>
          <w:rFonts w:ascii="Calibri" w:hAnsi="Calibri"/>
          <w:color w:val="auto"/>
          <w:sz w:val="24"/>
        </w:rPr>
        <w:t xml:space="preserve">Figure </w:t>
      </w:r>
      <w:r w:rsidR="00A94E9B" w:rsidRPr="005B7371">
        <w:rPr>
          <w:rFonts w:ascii="Calibri" w:hAnsi="Calibri"/>
          <w:color w:val="auto"/>
          <w:sz w:val="24"/>
        </w:rPr>
        <w:t>1</w:t>
      </w:r>
      <w:r w:rsidR="005E7503" w:rsidRPr="005349E3">
        <w:rPr>
          <w:rFonts w:ascii="Calibri" w:hAnsi="Calibri"/>
          <w:color w:val="auto"/>
          <w:sz w:val="24"/>
        </w:rPr>
        <w:t>).</w:t>
      </w:r>
      <w:r w:rsidR="00D46DA8" w:rsidRPr="005349E3">
        <w:rPr>
          <w:rFonts w:ascii="Calibri" w:hAnsi="Calibri"/>
          <w:color w:val="auto"/>
          <w:sz w:val="24"/>
        </w:rPr>
        <w:t xml:space="preserve"> </w:t>
      </w:r>
      <w:r w:rsidR="005E7503" w:rsidRPr="005349E3">
        <w:rPr>
          <w:rFonts w:ascii="Calibri" w:hAnsi="Calibri"/>
          <w:color w:val="auto"/>
          <w:sz w:val="24"/>
        </w:rPr>
        <w:t>T</w:t>
      </w:r>
      <w:r w:rsidR="005E7503" w:rsidRPr="005349E3">
        <w:rPr>
          <w:rFonts w:ascii="Calibri" w:hAnsi="Calibri" w:cs="Arial"/>
          <w:color w:val="auto"/>
          <w:sz w:val="24"/>
        </w:rPr>
        <w:t>he main detector is parked in the end position of the tank at 20 m</w:t>
      </w:r>
      <w:r w:rsidR="0002283C" w:rsidRPr="005349E3">
        <w:rPr>
          <w:rFonts w:ascii="Calibri" w:hAnsi="Calibri" w:cs="Arial"/>
          <w:color w:val="auto"/>
          <w:sz w:val="24"/>
        </w:rPr>
        <w:t>,</w:t>
      </w:r>
      <w:r w:rsidR="005E7503" w:rsidRPr="005349E3">
        <w:rPr>
          <w:rFonts w:ascii="Calibri" w:hAnsi="Calibri" w:cs="Arial"/>
          <w:color w:val="auto"/>
          <w:sz w:val="24"/>
        </w:rPr>
        <w:t xml:space="preserve"> while the secondary detector is</w:t>
      </w:r>
      <w:r w:rsidR="00D46DA8" w:rsidRPr="005349E3">
        <w:rPr>
          <w:rFonts w:ascii="Calibri" w:hAnsi="Calibri" w:cs="Arial"/>
          <w:color w:val="auto"/>
          <w:sz w:val="24"/>
        </w:rPr>
        <w:t xml:space="preserve"> </w:t>
      </w:r>
      <w:r w:rsidR="005E7503" w:rsidRPr="005349E3">
        <w:rPr>
          <w:rFonts w:ascii="Calibri" w:hAnsi="Calibri" w:cs="Arial"/>
          <w:color w:val="auto"/>
          <w:sz w:val="24"/>
        </w:rPr>
        <w:t xml:space="preserve">moved in </w:t>
      </w:r>
      <w:r w:rsidR="00F81F86">
        <w:rPr>
          <w:rFonts w:ascii="Calibri" w:hAnsi="Calibri" w:cs="Arial"/>
          <w:color w:val="auto"/>
          <w:sz w:val="24"/>
        </w:rPr>
        <w:t xml:space="preserve">the </w:t>
      </w:r>
      <w:r w:rsidR="005E7503" w:rsidRPr="005349E3">
        <w:rPr>
          <w:rFonts w:ascii="Calibri" w:hAnsi="Calibri" w:cs="Arial"/>
          <w:color w:val="auto"/>
          <w:sz w:val="24"/>
        </w:rPr>
        <w:t xml:space="preserve">beam when high-resolution investigations (low </w:t>
      </w:r>
      <w:r w:rsidR="005E7503" w:rsidRPr="005349E3">
        <w:rPr>
          <w:rFonts w:ascii="Calibri" w:hAnsi="Calibri" w:cs="Arial"/>
          <w:i/>
          <w:color w:val="auto"/>
          <w:sz w:val="24"/>
        </w:rPr>
        <w:t>Q</w:t>
      </w:r>
      <w:r w:rsidR="005E7503" w:rsidRPr="005349E3">
        <w:rPr>
          <w:rFonts w:ascii="Calibri" w:hAnsi="Calibri" w:cs="Arial"/>
          <w:color w:val="auto"/>
          <w:sz w:val="24"/>
        </w:rPr>
        <w:t xml:space="preserve">) using lenses are </w:t>
      </w:r>
      <w:r w:rsidR="00F81F86">
        <w:rPr>
          <w:rFonts w:ascii="Calibri" w:hAnsi="Calibri" w:cs="Arial"/>
          <w:color w:val="auto"/>
          <w:sz w:val="24"/>
        </w:rPr>
        <w:t>being performed</w:t>
      </w:r>
      <w:r w:rsidR="005E7503" w:rsidRPr="005349E3">
        <w:rPr>
          <w:rFonts w:ascii="Calibri" w:hAnsi="Calibri" w:cs="Arial"/>
          <w:color w:val="auto"/>
          <w:sz w:val="24"/>
          <w:vertAlign w:val="superscript"/>
        </w:rPr>
        <w:t>4</w:t>
      </w:r>
      <w:proofErr w:type="gramStart"/>
      <w:r w:rsidR="005E7503" w:rsidRPr="005349E3">
        <w:rPr>
          <w:rFonts w:ascii="Calibri" w:hAnsi="Calibri" w:cs="Arial"/>
          <w:color w:val="auto"/>
          <w:sz w:val="24"/>
          <w:vertAlign w:val="superscript"/>
        </w:rPr>
        <w:t>,7</w:t>
      </w:r>
      <w:proofErr w:type="gramEnd"/>
      <w:r w:rsidR="005E7503" w:rsidRPr="005349E3">
        <w:rPr>
          <w:rFonts w:ascii="Calibri" w:hAnsi="Calibri" w:cs="Arial"/>
          <w:color w:val="auto"/>
          <w:sz w:val="24"/>
        </w:rPr>
        <w:t xml:space="preserve">. The secondary detector is placed </w:t>
      </w:r>
      <w:r w:rsidR="00D46DA8" w:rsidRPr="005349E3">
        <w:rPr>
          <w:rFonts w:ascii="Calibri" w:hAnsi="Calibri" w:cs="Arial"/>
          <w:color w:val="auto"/>
          <w:sz w:val="24"/>
        </w:rPr>
        <w:t>in one focal point of the lens system</w:t>
      </w:r>
      <w:r w:rsidR="0002283C" w:rsidRPr="005349E3">
        <w:rPr>
          <w:rFonts w:ascii="Calibri" w:hAnsi="Calibri" w:cs="Arial"/>
          <w:color w:val="auto"/>
          <w:sz w:val="24"/>
        </w:rPr>
        <w:t>,</w:t>
      </w:r>
      <w:r w:rsidR="00D46DA8" w:rsidRPr="005349E3">
        <w:rPr>
          <w:rFonts w:ascii="Calibri" w:hAnsi="Calibri" w:cs="Arial"/>
          <w:color w:val="auto"/>
          <w:sz w:val="24"/>
        </w:rPr>
        <w:t xml:space="preserve"> </w:t>
      </w:r>
      <w:r w:rsidR="00010B3B" w:rsidRPr="005349E3">
        <w:rPr>
          <w:rFonts w:ascii="Calibri" w:hAnsi="Calibri" w:cs="Arial"/>
          <w:color w:val="auto"/>
          <w:sz w:val="24"/>
        </w:rPr>
        <w:t>while</w:t>
      </w:r>
      <w:r w:rsidR="00D46DA8" w:rsidRPr="005349E3">
        <w:rPr>
          <w:rFonts w:ascii="Calibri" w:hAnsi="Calibri" w:cs="Arial"/>
          <w:color w:val="auto"/>
          <w:sz w:val="24"/>
        </w:rPr>
        <w:t xml:space="preserve"> a small entrance aperture at L</w:t>
      </w:r>
      <w:r w:rsidR="00D46DA8" w:rsidRPr="005349E3">
        <w:rPr>
          <w:rFonts w:ascii="Calibri" w:hAnsi="Calibri" w:cs="Arial"/>
          <w:color w:val="auto"/>
          <w:sz w:val="24"/>
          <w:vertAlign w:val="subscript"/>
        </w:rPr>
        <w:t>C</w:t>
      </w:r>
      <w:r w:rsidR="00D539FA" w:rsidRPr="005349E3">
        <w:rPr>
          <w:rFonts w:ascii="Calibri" w:hAnsi="Calibri" w:cs="Arial"/>
          <w:color w:val="auto"/>
          <w:sz w:val="24"/>
          <w:vertAlign w:val="subscript"/>
        </w:rPr>
        <w:t xml:space="preserve"> </w:t>
      </w:r>
      <w:r w:rsidR="00D46DA8" w:rsidRPr="005349E3">
        <w:rPr>
          <w:rFonts w:ascii="Calibri" w:hAnsi="Calibri" w:cs="Arial"/>
          <w:color w:val="auto"/>
          <w:sz w:val="24"/>
        </w:rPr>
        <w:t>=</w:t>
      </w:r>
      <w:r w:rsidR="00D539FA" w:rsidRPr="005349E3">
        <w:rPr>
          <w:rFonts w:ascii="Calibri" w:hAnsi="Calibri" w:cs="Arial"/>
          <w:color w:val="auto"/>
          <w:sz w:val="24"/>
        </w:rPr>
        <w:t xml:space="preserve"> </w:t>
      </w:r>
      <w:r w:rsidR="00D46DA8" w:rsidRPr="005349E3">
        <w:rPr>
          <w:rFonts w:ascii="Calibri" w:hAnsi="Calibri" w:cs="Arial"/>
          <w:color w:val="auto"/>
          <w:sz w:val="24"/>
        </w:rPr>
        <w:t>20</w:t>
      </w:r>
      <w:r w:rsidR="00AB55A4" w:rsidRPr="005349E3">
        <w:rPr>
          <w:rFonts w:ascii="Calibri" w:hAnsi="Calibri" w:cs="Arial"/>
          <w:color w:val="auto"/>
          <w:sz w:val="24"/>
        </w:rPr>
        <w:t xml:space="preserve"> </w:t>
      </w:r>
      <w:r w:rsidR="00D46DA8" w:rsidRPr="005349E3">
        <w:rPr>
          <w:rFonts w:ascii="Calibri" w:hAnsi="Calibri" w:cs="Arial"/>
          <w:color w:val="auto"/>
          <w:sz w:val="24"/>
        </w:rPr>
        <w:t>m would be</w:t>
      </w:r>
      <w:r w:rsidR="0002283C" w:rsidRPr="005349E3">
        <w:rPr>
          <w:rFonts w:ascii="Calibri" w:hAnsi="Calibri" w:cs="Arial"/>
          <w:color w:val="auto"/>
          <w:sz w:val="24"/>
        </w:rPr>
        <w:t>,</w:t>
      </w:r>
      <w:r w:rsidR="00D46DA8" w:rsidRPr="005349E3">
        <w:rPr>
          <w:rFonts w:ascii="Calibri" w:hAnsi="Calibri" w:cs="Arial"/>
          <w:color w:val="auto"/>
          <w:sz w:val="24"/>
        </w:rPr>
        <w:t xml:space="preserve"> in this case</w:t>
      </w:r>
      <w:r w:rsidR="0002283C" w:rsidRPr="005349E3">
        <w:rPr>
          <w:rFonts w:ascii="Calibri" w:hAnsi="Calibri" w:cs="Arial"/>
          <w:color w:val="auto"/>
          <w:sz w:val="24"/>
        </w:rPr>
        <w:t>,</w:t>
      </w:r>
      <w:r w:rsidR="00D46DA8" w:rsidRPr="005349E3">
        <w:rPr>
          <w:rFonts w:ascii="Calibri" w:hAnsi="Calibri" w:cs="Arial"/>
          <w:color w:val="auto"/>
          <w:sz w:val="24"/>
        </w:rPr>
        <w:t xml:space="preserve"> in the other f</w:t>
      </w:r>
      <w:r w:rsidR="00010B3B" w:rsidRPr="005349E3">
        <w:rPr>
          <w:rFonts w:ascii="Calibri" w:hAnsi="Calibri" w:cs="Arial"/>
          <w:color w:val="auto"/>
          <w:sz w:val="24"/>
        </w:rPr>
        <w:t>ocal point</w:t>
      </w:r>
      <w:r w:rsidR="00D46DA8" w:rsidRPr="005349E3">
        <w:rPr>
          <w:rFonts w:ascii="Calibri" w:hAnsi="Calibri" w:cs="Arial"/>
          <w:color w:val="auto"/>
          <w:sz w:val="24"/>
        </w:rPr>
        <w:t>.</w:t>
      </w:r>
    </w:p>
    <w:p w14:paraId="45183D19" w14:textId="77777777" w:rsidR="004D5D4F" w:rsidRPr="005349E3" w:rsidRDefault="004D5D4F" w:rsidP="00EA14F2">
      <w:pPr>
        <w:pStyle w:val="IUCrbodytext"/>
        <w:spacing w:after="0" w:line="240" w:lineRule="auto"/>
        <w:jc w:val="both"/>
        <w:rPr>
          <w:color w:val="auto"/>
          <w:sz w:val="24"/>
        </w:rPr>
      </w:pPr>
    </w:p>
    <w:p w14:paraId="4DECC3CB" w14:textId="7985BBF8" w:rsidR="004D5D4F" w:rsidRPr="005349E3" w:rsidRDefault="00D61DE9" w:rsidP="00EA14F2">
      <w:pPr>
        <w:pStyle w:val="IUCrbodytext"/>
        <w:spacing w:after="0" w:line="240" w:lineRule="auto"/>
        <w:jc w:val="both"/>
        <w:rPr>
          <w:rFonts w:ascii="Calibri" w:hAnsi="Calibri"/>
          <w:color w:val="auto"/>
          <w:sz w:val="24"/>
        </w:rPr>
      </w:pPr>
      <w:r w:rsidRPr="005349E3">
        <w:rPr>
          <w:rFonts w:ascii="Calibri" w:hAnsi="Calibri"/>
          <w:color w:val="auto"/>
          <w:sz w:val="24"/>
        </w:rPr>
        <w:t xml:space="preserve">There is </w:t>
      </w:r>
      <w:r w:rsidR="00D539FA" w:rsidRPr="005349E3">
        <w:rPr>
          <w:rFonts w:ascii="Calibri" w:hAnsi="Calibri"/>
          <w:color w:val="auto"/>
          <w:sz w:val="24"/>
        </w:rPr>
        <w:t>a new main detection system</w:t>
      </w:r>
      <w:r w:rsidR="00D46DA8" w:rsidRPr="005349E3">
        <w:rPr>
          <w:rFonts w:ascii="Calibri" w:hAnsi="Calibri"/>
          <w:color w:val="auto"/>
          <w:sz w:val="24"/>
        </w:rPr>
        <w:t xml:space="preserve"> </w:t>
      </w:r>
      <w:r w:rsidR="00F81F86">
        <w:rPr>
          <w:rFonts w:ascii="Calibri" w:hAnsi="Calibri"/>
          <w:color w:val="auto"/>
          <w:sz w:val="24"/>
        </w:rPr>
        <w:t>that</w:t>
      </w:r>
      <w:r w:rsidR="00D46DA8" w:rsidRPr="005349E3">
        <w:rPr>
          <w:rFonts w:ascii="Calibri" w:hAnsi="Calibri"/>
          <w:color w:val="auto"/>
          <w:sz w:val="24"/>
        </w:rPr>
        <w:t xml:space="preserve"> </w:t>
      </w:r>
      <w:r w:rsidR="00D46DA8" w:rsidRPr="005349E3">
        <w:rPr>
          <w:rFonts w:ascii="Calibri" w:hAnsi="Calibri"/>
          <w:color w:val="auto"/>
          <w:sz w:val="24"/>
          <w:lang w:val="en-US"/>
        </w:rPr>
        <w:t xml:space="preserve">consists of an array of 144 </w:t>
      </w:r>
      <w:r w:rsidR="00D46DA8" w:rsidRPr="005349E3">
        <w:rPr>
          <w:rFonts w:ascii="Calibri" w:hAnsi="Calibri"/>
          <w:color w:val="auto"/>
          <w:sz w:val="24"/>
          <w:vertAlign w:val="superscript"/>
          <w:lang w:val="en-US"/>
        </w:rPr>
        <w:t>3</w:t>
      </w:r>
      <w:r w:rsidR="00D46DA8" w:rsidRPr="005349E3">
        <w:rPr>
          <w:rFonts w:ascii="Calibri" w:hAnsi="Calibri"/>
          <w:color w:val="auto"/>
          <w:sz w:val="24"/>
          <w:lang w:val="en-US"/>
        </w:rPr>
        <w:t xml:space="preserve">He tubes (with a global efficiency per tube of 85% for </w:t>
      </w:r>
      <w:r w:rsidR="00D46DA8" w:rsidRPr="005349E3">
        <w:rPr>
          <w:rFonts w:ascii="Symbol" w:hAnsi="Symbol"/>
          <w:i/>
          <w:color w:val="auto"/>
          <w:sz w:val="24"/>
          <w:lang w:val="en-US"/>
        </w:rPr>
        <w:t></w:t>
      </w:r>
      <w:r w:rsidR="00D539FA" w:rsidRPr="005349E3">
        <w:rPr>
          <w:rFonts w:ascii="Symbol" w:hAnsi="Symbol"/>
          <w:i/>
          <w:color w:val="auto"/>
          <w:sz w:val="24"/>
          <w:lang w:val="en-US"/>
        </w:rPr>
        <w:t></w:t>
      </w:r>
      <w:r w:rsidR="00D46DA8" w:rsidRPr="005349E3">
        <w:rPr>
          <w:rFonts w:ascii="Calibri" w:hAnsi="Calibri"/>
          <w:color w:val="auto"/>
          <w:sz w:val="24"/>
          <w:lang w:val="en-US"/>
        </w:rPr>
        <w:t>=</w:t>
      </w:r>
      <w:r w:rsidR="00D539FA" w:rsidRPr="005349E3">
        <w:rPr>
          <w:rFonts w:ascii="Calibri" w:hAnsi="Calibri"/>
          <w:color w:val="auto"/>
          <w:sz w:val="24"/>
          <w:lang w:val="en-US"/>
        </w:rPr>
        <w:t xml:space="preserve"> </w:t>
      </w:r>
      <w:r w:rsidR="00D46DA8" w:rsidRPr="005349E3">
        <w:rPr>
          <w:rFonts w:ascii="Calibri" w:hAnsi="Calibri"/>
          <w:color w:val="auto"/>
          <w:sz w:val="24"/>
          <w:lang w:val="en-US"/>
        </w:rPr>
        <w:t>5</w:t>
      </w:r>
      <w:r w:rsidR="00D539FA" w:rsidRPr="005349E3">
        <w:rPr>
          <w:rFonts w:ascii="Calibri" w:hAnsi="Calibri"/>
          <w:color w:val="auto"/>
          <w:sz w:val="24"/>
          <w:lang w:val="en-US"/>
        </w:rPr>
        <w:t xml:space="preserve"> </w:t>
      </w:r>
      <w:r w:rsidR="00D46DA8" w:rsidRPr="005349E3">
        <w:rPr>
          <w:rFonts w:ascii="Calibri" w:hAnsi="Calibri"/>
          <w:color w:val="auto"/>
          <w:sz w:val="24"/>
          <w:lang w:val="en-US"/>
        </w:rPr>
        <w:t xml:space="preserve">Å) </w:t>
      </w:r>
      <w:r w:rsidR="00F81F86">
        <w:rPr>
          <w:rFonts w:ascii="Calibri" w:hAnsi="Calibri"/>
          <w:color w:val="auto"/>
          <w:sz w:val="24"/>
          <w:lang w:val="en-US"/>
        </w:rPr>
        <w:t xml:space="preserve">and </w:t>
      </w:r>
      <w:r w:rsidR="00D46DA8" w:rsidRPr="005349E3">
        <w:rPr>
          <w:rFonts w:ascii="Calibri" w:hAnsi="Calibri"/>
          <w:color w:val="auto"/>
          <w:sz w:val="24"/>
          <w:lang w:val="en-US"/>
        </w:rPr>
        <w:t>that defines an active detection area equivalent to 0.9 m</w:t>
      </w:r>
      <w:r w:rsidR="00D46DA8" w:rsidRPr="005349E3">
        <w:rPr>
          <w:rFonts w:ascii="Calibri" w:hAnsi="Calibri"/>
          <w:color w:val="auto"/>
          <w:sz w:val="24"/>
          <w:vertAlign w:val="superscript"/>
          <w:lang w:val="en-US"/>
        </w:rPr>
        <w:t xml:space="preserve">2 </w:t>
      </w:r>
      <w:r w:rsidR="00D46DA8" w:rsidRPr="005349E3">
        <w:rPr>
          <w:rFonts w:ascii="Calibri" w:hAnsi="Calibri"/>
          <w:color w:val="auto"/>
          <w:sz w:val="24"/>
          <w:lang w:val="en-US"/>
        </w:rPr>
        <w:t>(</w:t>
      </w:r>
      <w:r w:rsidR="00D46DA8" w:rsidRPr="00D06983">
        <w:rPr>
          <w:rFonts w:ascii="Calibri" w:hAnsi="Calibri"/>
          <w:color w:val="auto"/>
          <w:sz w:val="24"/>
          <w:lang w:val="en-US"/>
        </w:rPr>
        <w:t xml:space="preserve">Figure </w:t>
      </w:r>
      <w:r w:rsidR="00A94E9B" w:rsidRPr="00D06983">
        <w:rPr>
          <w:rFonts w:ascii="Calibri" w:hAnsi="Calibri"/>
          <w:color w:val="auto"/>
          <w:sz w:val="24"/>
          <w:lang w:val="en-US"/>
        </w:rPr>
        <w:t>1</w:t>
      </w:r>
      <w:r w:rsidR="00D46DA8" w:rsidRPr="005349E3">
        <w:rPr>
          <w:rFonts w:ascii="Calibri" w:hAnsi="Calibri"/>
          <w:color w:val="auto"/>
          <w:sz w:val="24"/>
          <w:lang w:val="en-US"/>
        </w:rPr>
        <w:t>)</w:t>
      </w:r>
      <w:r w:rsidR="00D539FA" w:rsidRPr="005349E3">
        <w:rPr>
          <w:rFonts w:ascii="Calibri" w:hAnsi="Calibri"/>
          <w:color w:val="auto"/>
          <w:sz w:val="24"/>
          <w:lang w:val="en-US"/>
        </w:rPr>
        <w:t>. I</w:t>
      </w:r>
      <w:r w:rsidR="00D46DA8" w:rsidRPr="005349E3">
        <w:rPr>
          <w:rFonts w:ascii="Calibri" w:hAnsi="Calibri"/>
          <w:color w:val="auto"/>
          <w:sz w:val="24"/>
          <w:lang w:val="en-US"/>
        </w:rPr>
        <w:t xml:space="preserve">nnovative rapid readout </w:t>
      </w:r>
      <w:r w:rsidR="00D46DA8" w:rsidRPr="005349E3">
        <w:rPr>
          <w:rFonts w:ascii="Calibri" w:hAnsi="Calibri"/>
          <w:color w:val="auto"/>
          <w:sz w:val="24"/>
        </w:rPr>
        <w:t>electronics</w:t>
      </w:r>
      <w:r w:rsidR="00D539FA" w:rsidRPr="005349E3">
        <w:rPr>
          <w:rFonts w:ascii="Calibri" w:hAnsi="Calibri"/>
          <w:color w:val="auto"/>
          <w:sz w:val="24"/>
        </w:rPr>
        <w:t xml:space="preserve"> </w:t>
      </w:r>
      <w:r w:rsidR="00D46DA8" w:rsidRPr="005349E3">
        <w:rPr>
          <w:rFonts w:ascii="Calibri" w:hAnsi="Calibri"/>
          <w:color w:val="auto"/>
          <w:sz w:val="24"/>
          <w:lang w:val="en-US"/>
        </w:rPr>
        <w:t xml:space="preserve">mounted in a closed case on the backside of the </w:t>
      </w:r>
      <w:r w:rsidR="00D46DA8" w:rsidRPr="005349E3">
        <w:rPr>
          <w:rFonts w:ascii="Calibri" w:hAnsi="Calibri"/>
          <w:color w:val="auto"/>
          <w:sz w:val="24"/>
          <w:vertAlign w:val="superscript"/>
          <w:lang w:val="en-US"/>
        </w:rPr>
        <w:t>3</w:t>
      </w:r>
      <w:r w:rsidR="00D46DA8" w:rsidRPr="005349E3">
        <w:rPr>
          <w:rFonts w:ascii="Calibri" w:hAnsi="Calibri"/>
          <w:color w:val="auto"/>
          <w:sz w:val="24"/>
          <w:lang w:val="en-US"/>
        </w:rPr>
        <w:t>He tube frame</w:t>
      </w:r>
      <w:r w:rsidR="00D46DA8" w:rsidRPr="005349E3">
        <w:rPr>
          <w:rFonts w:ascii="Calibri" w:hAnsi="Calibri"/>
          <w:color w:val="auto"/>
          <w:sz w:val="24"/>
        </w:rPr>
        <w:t xml:space="preserve"> </w:t>
      </w:r>
      <w:r w:rsidR="00D539FA" w:rsidRPr="005349E3">
        <w:rPr>
          <w:rFonts w:ascii="Calibri" w:hAnsi="Calibri"/>
          <w:color w:val="auto"/>
          <w:sz w:val="24"/>
        </w:rPr>
        <w:t xml:space="preserve">improves </w:t>
      </w:r>
      <w:r w:rsidR="00D46DA8" w:rsidRPr="005349E3">
        <w:rPr>
          <w:rFonts w:ascii="Calibri" w:hAnsi="Calibri"/>
          <w:color w:val="auto"/>
          <w:sz w:val="24"/>
          <w:lang w:val="en-US"/>
        </w:rPr>
        <w:t>the read-out characteristics and redu</w:t>
      </w:r>
      <w:r w:rsidR="00D539FA" w:rsidRPr="005349E3">
        <w:rPr>
          <w:rFonts w:ascii="Calibri" w:hAnsi="Calibri"/>
          <w:color w:val="auto"/>
          <w:sz w:val="24"/>
          <w:lang w:val="en-US"/>
        </w:rPr>
        <w:t>ces</w:t>
      </w:r>
      <w:r w:rsidR="00D46DA8" w:rsidRPr="005349E3">
        <w:rPr>
          <w:rFonts w:ascii="Calibri" w:hAnsi="Calibri"/>
          <w:color w:val="auto"/>
          <w:sz w:val="24"/>
          <w:lang w:val="en-US"/>
        </w:rPr>
        <w:t xml:space="preserve"> </w:t>
      </w:r>
      <w:r w:rsidR="00D539FA" w:rsidRPr="005349E3">
        <w:rPr>
          <w:rFonts w:ascii="Calibri" w:hAnsi="Calibri"/>
          <w:color w:val="auto"/>
          <w:sz w:val="24"/>
          <w:lang w:val="en-US"/>
        </w:rPr>
        <w:t xml:space="preserve">background </w:t>
      </w:r>
      <w:r w:rsidR="00D46DA8" w:rsidRPr="005349E3">
        <w:rPr>
          <w:rFonts w:ascii="Calibri" w:hAnsi="Calibri"/>
          <w:color w:val="auto"/>
          <w:sz w:val="24"/>
          <w:lang w:val="en-US"/>
        </w:rPr>
        <w:t xml:space="preserve">noise. </w:t>
      </w:r>
      <w:r w:rsidR="00D46DA8" w:rsidRPr="005349E3">
        <w:rPr>
          <w:rFonts w:ascii="Calibri" w:eastAsia="ArialUnicodeMS" w:hAnsi="Calibri" w:cs="ArialUnicodeMS"/>
          <w:color w:val="auto"/>
          <w:sz w:val="24"/>
        </w:rPr>
        <w:t xml:space="preserve">The new system </w:t>
      </w:r>
      <w:r w:rsidR="00A94E9B" w:rsidRPr="005349E3">
        <w:rPr>
          <w:rFonts w:ascii="Calibri" w:eastAsia="ArialUnicodeMS" w:hAnsi="Calibri" w:cs="ArialUnicodeMS"/>
          <w:color w:val="auto"/>
          <w:sz w:val="24"/>
        </w:rPr>
        <w:t>that replaced the old scintillation detector (</w:t>
      </w:r>
      <w:r w:rsidR="00A94E9B" w:rsidRPr="005349E3">
        <w:rPr>
          <w:rFonts w:ascii="Calibri" w:eastAsia="ArialUnicodeMS" w:hAnsi="Calibri" w:cs="ArialUnicodeMS"/>
          <w:color w:val="auto"/>
          <w:sz w:val="24"/>
          <w:vertAlign w:val="superscript"/>
        </w:rPr>
        <w:t>6</w:t>
      </w:r>
      <w:r w:rsidR="00A94E9B" w:rsidRPr="005349E3">
        <w:rPr>
          <w:rFonts w:ascii="Calibri" w:eastAsia="ArialUnicodeMS" w:hAnsi="Calibri" w:cs="ArialUnicodeMS"/>
          <w:color w:val="auto"/>
          <w:sz w:val="24"/>
        </w:rPr>
        <w:t xml:space="preserve">Li scintillator and an array of 8x8 photomultipliers, </w:t>
      </w:r>
      <w:r w:rsidR="00A94E9B" w:rsidRPr="00D06983">
        <w:rPr>
          <w:rFonts w:ascii="Calibri" w:eastAsia="ArialUnicodeMS" w:hAnsi="Calibri" w:cs="ArialUnicodeMS"/>
          <w:color w:val="auto"/>
          <w:sz w:val="24"/>
        </w:rPr>
        <w:t>Figure 1</w:t>
      </w:r>
      <w:r w:rsidR="00A94E9B" w:rsidRPr="005349E3">
        <w:rPr>
          <w:rFonts w:ascii="Calibri" w:eastAsia="ArialUnicodeMS" w:hAnsi="Calibri" w:cs="ArialUnicodeMS"/>
          <w:color w:val="auto"/>
          <w:sz w:val="24"/>
        </w:rPr>
        <w:t xml:space="preserve">) </w:t>
      </w:r>
      <w:r w:rsidR="00D46DA8" w:rsidRPr="005349E3">
        <w:rPr>
          <w:rFonts w:ascii="Calibri" w:eastAsia="ArialUnicodeMS" w:hAnsi="Calibri" w:cs="ArialUnicodeMS"/>
          <w:color w:val="auto"/>
          <w:sz w:val="24"/>
        </w:rPr>
        <w:t>is characterized by an effective dead-time constant of 25</w:t>
      </w:r>
      <w:r w:rsidR="00595BC1" w:rsidRPr="005349E3">
        <w:rPr>
          <w:rFonts w:ascii="Calibri" w:eastAsia="ArialUnicodeMS" w:hAnsi="Calibri" w:cs="ArialUnicodeMS"/>
          <w:color w:val="auto"/>
          <w:sz w:val="24"/>
        </w:rPr>
        <w:t xml:space="preserve"> </w:t>
      </w:r>
      <w:r w:rsidR="00D46DA8" w:rsidRPr="005349E3">
        <w:rPr>
          <w:rFonts w:ascii="Calibri" w:eastAsia="ArialUnicodeMS" w:hAnsi="Calibri" w:cs="ArialUnicodeMS"/>
          <w:color w:val="auto"/>
          <w:sz w:val="24"/>
        </w:rPr>
        <w:t>ns and an overall count rate as high as 5</w:t>
      </w:r>
      <w:r w:rsidR="00AB55A4" w:rsidRPr="005349E3">
        <w:rPr>
          <w:rFonts w:ascii="Calibri" w:eastAsia="ArialUnicodeMS" w:hAnsi="Calibri" w:cs="ArialUnicodeMS"/>
          <w:color w:val="auto"/>
          <w:sz w:val="24"/>
        </w:rPr>
        <w:t xml:space="preserve"> </w:t>
      </w:r>
      <w:r w:rsidR="00D46DA8" w:rsidRPr="005349E3">
        <w:rPr>
          <w:rFonts w:ascii="Calibri" w:eastAsia="ArialUnicodeMS" w:hAnsi="Calibri" w:cs="ArialUnicodeMS"/>
          <w:color w:val="auto"/>
          <w:sz w:val="24"/>
        </w:rPr>
        <w:t xml:space="preserve">MHz at 10% dead-time for flat profiles. These features are due to the fact that the system contains independent channels operated in parallel, which is an advantage over systems that experience dead-time after an event. </w:t>
      </w:r>
      <w:r w:rsidR="00D46DA8" w:rsidRPr="005349E3">
        <w:rPr>
          <w:rFonts w:ascii="Calibri" w:hAnsi="Calibri"/>
          <w:color w:val="auto"/>
          <w:sz w:val="24"/>
        </w:rPr>
        <w:t>The much higher count rate shortens the measurement times and therefore increases the number of experiments</w:t>
      </w:r>
      <w:r w:rsidR="00F81F86">
        <w:rPr>
          <w:rFonts w:ascii="Calibri" w:hAnsi="Calibri"/>
          <w:color w:val="auto"/>
          <w:sz w:val="24"/>
        </w:rPr>
        <w:t xml:space="preserve"> that can be performed</w:t>
      </w:r>
      <w:r w:rsidR="00D46DA8" w:rsidRPr="005349E3">
        <w:rPr>
          <w:rFonts w:ascii="Calibri" w:hAnsi="Calibri"/>
          <w:color w:val="auto"/>
          <w:sz w:val="24"/>
        </w:rPr>
        <w:t xml:space="preserve"> in the same time period. </w:t>
      </w:r>
    </w:p>
    <w:p w14:paraId="0F20292D" w14:textId="77777777" w:rsidR="00E57E43" w:rsidRPr="005349E3" w:rsidRDefault="00E57E43" w:rsidP="00EA14F2">
      <w:pPr>
        <w:pStyle w:val="IUCrbodytext"/>
        <w:spacing w:after="0" w:line="240" w:lineRule="auto"/>
        <w:jc w:val="both"/>
        <w:rPr>
          <w:color w:val="auto"/>
          <w:sz w:val="24"/>
        </w:rPr>
      </w:pPr>
    </w:p>
    <w:p w14:paraId="5FD86270" w14:textId="32252CA7" w:rsidR="00E57E43" w:rsidRPr="005349E3" w:rsidRDefault="00D46DA8" w:rsidP="00EA14F2">
      <w:pPr>
        <w:widowControl/>
        <w:spacing w:after="0" w:line="240" w:lineRule="auto"/>
        <w:rPr>
          <w:color w:val="auto"/>
        </w:rPr>
      </w:pPr>
      <w:r w:rsidRPr="005349E3">
        <w:rPr>
          <w:color w:val="auto"/>
        </w:rPr>
        <w:t>With all these innovations, t</w:t>
      </w:r>
      <w:r w:rsidRPr="005349E3">
        <w:rPr>
          <w:rFonts w:cs="Times New Roman"/>
          <w:color w:val="auto"/>
        </w:rPr>
        <w:t xml:space="preserve">he instrument became a highly versatile tool that can address a broad range of </w:t>
      </w:r>
      <w:r w:rsidRPr="005349E3">
        <w:rPr>
          <w:color w:val="auto"/>
        </w:rPr>
        <w:t xml:space="preserve">structural </w:t>
      </w:r>
      <w:r w:rsidRPr="005349E3">
        <w:rPr>
          <w:rFonts w:cs="Times New Roman"/>
          <w:color w:val="auto"/>
        </w:rPr>
        <w:t>stud</w:t>
      </w:r>
      <w:r w:rsidRPr="005349E3">
        <w:rPr>
          <w:color w:val="auto"/>
        </w:rPr>
        <w:t xml:space="preserve">ies </w:t>
      </w:r>
      <w:r w:rsidRPr="005349E3">
        <w:rPr>
          <w:rFonts w:cs="Times New Roman"/>
          <w:color w:val="auto"/>
        </w:rPr>
        <w:t>by offering multiple working modes (</w:t>
      </w:r>
      <w:r w:rsidRPr="008F2937">
        <w:rPr>
          <w:rFonts w:cs="Times New Roman"/>
          <w:color w:val="auto"/>
        </w:rPr>
        <w:t xml:space="preserve">Table </w:t>
      </w:r>
      <w:r w:rsidR="009374E9" w:rsidRPr="008F2937">
        <w:rPr>
          <w:rFonts w:cs="Times New Roman"/>
          <w:color w:val="auto"/>
        </w:rPr>
        <w:t>2</w:t>
      </w:r>
      <w:r w:rsidRPr="008F2937">
        <w:rPr>
          <w:rFonts w:cs="Times New Roman"/>
          <w:color w:val="auto"/>
        </w:rPr>
        <w:t>) that can be selected and used in a direct and user-friendly manner</w:t>
      </w:r>
      <w:r w:rsidRPr="008F2937">
        <w:rPr>
          <w:rStyle w:val="hps"/>
          <w:color w:val="auto"/>
        </w:rPr>
        <w:t>.</w:t>
      </w:r>
      <w:r w:rsidRPr="008F2937">
        <w:rPr>
          <w:rFonts w:cs="Times New Roman"/>
          <w:color w:val="auto"/>
        </w:rPr>
        <w:t xml:space="preserve"> In the high-intensity mode (Figure </w:t>
      </w:r>
      <w:r w:rsidR="00D34A57" w:rsidRPr="008F2937">
        <w:rPr>
          <w:rFonts w:cs="Times New Roman"/>
          <w:color w:val="auto"/>
        </w:rPr>
        <w:t>2</w:t>
      </w:r>
      <w:r w:rsidR="00FF6883" w:rsidRPr="008F2937">
        <w:rPr>
          <w:rFonts w:cs="Times New Roman"/>
          <w:color w:val="auto"/>
        </w:rPr>
        <w:t>B</w:t>
      </w:r>
      <w:r w:rsidRPr="005349E3">
        <w:rPr>
          <w:rFonts w:cs="Times New Roman"/>
          <w:color w:val="auto"/>
        </w:rPr>
        <w:t xml:space="preserve">), up to twelve times </w:t>
      </w:r>
      <w:r w:rsidR="00B5032C">
        <w:rPr>
          <w:rFonts w:cs="Times New Roman"/>
          <w:color w:val="auto"/>
        </w:rPr>
        <w:t xml:space="preserve">the </w:t>
      </w:r>
      <w:r w:rsidRPr="005349E3">
        <w:rPr>
          <w:rFonts w:cs="Times New Roman"/>
          <w:color w:val="auto"/>
        </w:rPr>
        <w:t xml:space="preserve">intensity gain compared to the conventional pinhole mode for the same resolution can be achieved </w:t>
      </w:r>
      <w:r w:rsidR="00D539FA" w:rsidRPr="005349E3">
        <w:rPr>
          <w:rFonts w:cs="Times New Roman"/>
          <w:color w:val="auto"/>
        </w:rPr>
        <w:t xml:space="preserve">with lenses </w:t>
      </w:r>
      <w:r w:rsidR="00B5032C">
        <w:rPr>
          <w:rFonts w:cs="Times New Roman"/>
          <w:color w:val="auto"/>
        </w:rPr>
        <w:t>by</w:t>
      </w:r>
      <w:r w:rsidR="00D539FA" w:rsidRPr="005349E3">
        <w:rPr>
          <w:rFonts w:cs="Times New Roman"/>
          <w:color w:val="auto"/>
        </w:rPr>
        <w:t xml:space="preserve"> increasing</w:t>
      </w:r>
      <w:r w:rsidRPr="005349E3">
        <w:rPr>
          <w:rFonts w:cs="Times New Roman"/>
          <w:color w:val="auto"/>
        </w:rPr>
        <w:t xml:space="preserve"> the sample size. In the tunable resolution mode with chopper and TOF data acquisition</w:t>
      </w:r>
      <w:r w:rsidRPr="005349E3">
        <w:rPr>
          <w:color w:val="auto"/>
        </w:rPr>
        <w:t xml:space="preserve">, </w:t>
      </w:r>
      <w:r w:rsidRPr="005349E3">
        <w:rPr>
          <w:rFonts w:cs="Times New Roman"/>
          <w:color w:val="auto"/>
        </w:rPr>
        <w:t xml:space="preserve">improved characterization of the scattering features within different </w:t>
      </w:r>
      <w:r w:rsidRPr="005349E3">
        <w:rPr>
          <w:rFonts w:cs="Times New Roman"/>
          <w:i/>
          <w:color w:val="auto"/>
        </w:rPr>
        <w:t>Q</w:t>
      </w:r>
      <w:r w:rsidRPr="005349E3">
        <w:rPr>
          <w:rFonts w:cs="Times New Roman"/>
          <w:color w:val="auto"/>
        </w:rPr>
        <w:t xml:space="preserve"> ranges </w:t>
      </w:r>
      <w:r w:rsidR="00B5032C">
        <w:rPr>
          <w:rFonts w:cs="Times New Roman"/>
          <w:color w:val="auto"/>
        </w:rPr>
        <w:t>are</w:t>
      </w:r>
      <w:r w:rsidRPr="005349E3">
        <w:rPr>
          <w:rFonts w:cs="Times New Roman"/>
          <w:color w:val="auto"/>
        </w:rPr>
        <w:t xml:space="preserve"> enabled by the possibility to vary the wavelength </w:t>
      </w:r>
      <w:r w:rsidR="00AB038B" w:rsidRPr="005349E3">
        <w:rPr>
          <w:rFonts w:cs="Times New Roman"/>
          <w:color w:val="auto"/>
        </w:rPr>
        <w:t xml:space="preserve">resolution </w:t>
      </w:r>
      <w:proofErr w:type="spellStart"/>
      <w:r w:rsidRPr="005349E3">
        <w:rPr>
          <w:rFonts w:cs="Times New Roman"/>
          <w:color w:val="auto"/>
        </w:rPr>
        <w:t>Δ</w:t>
      </w:r>
      <w:r w:rsidRPr="005349E3">
        <w:rPr>
          <w:rFonts w:cs="Times New Roman"/>
          <w:i/>
          <w:color w:val="auto"/>
        </w:rPr>
        <w:t>λ</w:t>
      </w:r>
      <w:proofErr w:type="spellEnd"/>
      <w:r w:rsidRPr="005349E3">
        <w:rPr>
          <w:rFonts w:cs="Times New Roman"/>
          <w:color w:val="auto"/>
        </w:rPr>
        <w:t>/</w:t>
      </w:r>
      <w:r w:rsidRPr="005349E3">
        <w:rPr>
          <w:rFonts w:cs="Times New Roman"/>
          <w:i/>
          <w:color w:val="auto"/>
        </w:rPr>
        <w:t>λ</w:t>
      </w:r>
      <w:r w:rsidRPr="005349E3">
        <w:rPr>
          <w:rFonts w:cs="Times New Roman"/>
          <w:color w:val="auto"/>
        </w:rPr>
        <w:t xml:space="preserve"> between 2% and 20%</w:t>
      </w:r>
      <w:r w:rsidRPr="005349E3">
        <w:rPr>
          <w:rFonts w:cs="Times New Roman"/>
          <w:color w:val="auto"/>
          <w:vertAlign w:val="superscript"/>
        </w:rPr>
        <w:t>5</w:t>
      </w:r>
      <w:r w:rsidRPr="005349E3">
        <w:rPr>
          <w:rFonts w:cs="Times New Roman"/>
          <w:color w:val="auto"/>
        </w:rPr>
        <w:t xml:space="preserve">. In the extended </w:t>
      </w:r>
      <w:r w:rsidRPr="005349E3">
        <w:rPr>
          <w:rFonts w:cs="Times New Roman"/>
          <w:i/>
          <w:color w:val="auto"/>
        </w:rPr>
        <w:t>Q</w:t>
      </w:r>
      <w:r w:rsidRPr="005349E3">
        <w:rPr>
          <w:rFonts w:cs="Times New Roman"/>
          <w:color w:val="auto"/>
        </w:rPr>
        <w:t>-range mode (</w:t>
      </w:r>
      <w:r w:rsidRPr="00EC6F47">
        <w:rPr>
          <w:rFonts w:cs="Times New Roman"/>
          <w:color w:val="auto"/>
        </w:rPr>
        <w:t xml:space="preserve">Figure </w:t>
      </w:r>
      <w:r w:rsidR="00D34A57" w:rsidRPr="00EC6F47">
        <w:rPr>
          <w:rFonts w:cs="Times New Roman"/>
          <w:color w:val="auto"/>
        </w:rPr>
        <w:t>2</w:t>
      </w:r>
      <w:r w:rsidR="00FF6883" w:rsidRPr="00EC6F47">
        <w:rPr>
          <w:rFonts w:cs="Times New Roman"/>
          <w:color w:val="auto"/>
        </w:rPr>
        <w:t>C</w:t>
      </w:r>
      <w:r w:rsidRPr="005349E3">
        <w:rPr>
          <w:rFonts w:cs="Times New Roman"/>
          <w:color w:val="auto"/>
        </w:rPr>
        <w:t xml:space="preserve">), </w:t>
      </w:r>
      <w:r w:rsidR="00D539FA" w:rsidRPr="005349E3">
        <w:rPr>
          <w:rFonts w:cs="Times New Roman"/>
          <w:color w:val="auto"/>
        </w:rPr>
        <w:t>using</w:t>
      </w:r>
      <w:r w:rsidRPr="005349E3">
        <w:rPr>
          <w:rFonts w:cs="Times New Roman"/>
          <w:color w:val="auto"/>
        </w:rPr>
        <w:t xml:space="preserve"> lenses and </w:t>
      </w:r>
      <w:r w:rsidRPr="005349E3">
        <w:rPr>
          <w:color w:val="auto"/>
        </w:rPr>
        <w:t>the</w:t>
      </w:r>
      <w:r w:rsidRPr="005349E3">
        <w:rPr>
          <w:rFonts w:cs="Times New Roman"/>
          <w:color w:val="auto"/>
        </w:rPr>
        <w:t xml:space="preserve"> secondary high-resolution detector, a </w:t>
      </w:r>
      <w:proofErr w:type="spellStart"/>
      <w:r w:rsidRPr="005349E3">
        <w:rPr>
          <w:rFonts w:cs="Times New Roman"/>
          <w:i/>
          <w:color w:val="auto"/>
        </w:rPr>
        <w:t>Q</w:t>
      </w:r>
      <w:r w:rsidRPr="005349E3">
        <w:rPr>
          <w:rFonts w:cs="Times New Roman"/>
          <w:i/>
          <w:color w:val="auto"/>
          <w:vertAlign w:val="subscript"/>
        </w:rPr>
        <w:t>m</w:t>
      </w:r>
      <w:proofErr w:type="spellEnd"/>
      <w:r w:rsidRPr="005349E3">
        <w:rPr>
          <w:rFonts w:cs="Times New Roman"/>
          <w:color w:val="auto"/>
        </w:rPr>
        <w:t xml:space="preserve"> </w:t>
      </w:r>
      <w:r w:rsidR="00B5032C">
        <w:rPr>
          <w:rFonts w:cs="Times New Roman"/>
          <w:color w:val="auto"/>
        </w:rPr>
        <w:t>as low as</w:t>
      </w:r>
      <w:r w:rsidRPr="005349E3">
        <w:rPr>
          <w:rFonts w:cs="Times New Roman"/>
          <w:color w:val="auto"/>
        </w:rPr>
        <w:t xml:space="preserve"> 1 x 10</w:t>
      </w:r>
      <w:r w:rsidRPr="005349E3">
        <w:rPr>
          <w:rFonts w:cs="Times New Roman"/>
          <w:color w:val="auto"/>
          <w:vertAlign w:val="superscript"/>
        </w:rPr>
        <w:t>-4</w:t>
      </w:r>
      <w:r w:rsidRPr="005349E3">
        <w:rPr>
          <w:rFonts w:cs="Times New Roman"/>
          <w:color w:val="auto"/>
        </w:rPr>
        <w:t xml:space="preserve"> Å</w:t>
      </w:r>
      <w:r w:rsidRPr="005349E3">
        <w:rPr>
          <w:rFonts w:cs="Times New Roman"/>
          <w:color w:val="auto"/>
          <w:vertAlign w:val="superscript"/>
        </w:rPr>
        <w:t>-1</w:t>
      </w:r>
      <w:r w:rsidRPr="005349E3">
        <w:rPr>
          <w:rFonts w:cs="Times New Roman"/>
          <w:color w:val="auto"/>
        </w:rPr>
        <w:t xml:space="preserve"> can be achieved, which</w:t>
      </w:r>
      <w:r w:rsidR="00B5032C">
        <w:rPr>
          <w:rFonts w:cs="Times New Roman"/>
          <w:color w:val="auto"/>
        </w:rPr>
        <w:t>,</w:t>
      </w:r>
      <w:r w:rsidRPr="005349E3">
        <w:rPr>
          <w:rFonts w:cs="Times New Roman"/>
          <w:color w:val="auto"/>
        </w:rPr>
        <w:t xml:space="preserve"> in combination with the pinhole mode, permits the exploration of sizes over a continuous length scale from</w:t>
      </w:r>
      <w:r w:rsidR="00B5032C">
        <w:rPr>
          <w:rFonts w:cs="Times New Roman"/>
          <w:color w:val="auto"/>
        </w:rPr>
        <w:t xml:space="preserve"> the</w:t>
      </w:r>
      <w:r w:rsidRPr="005349E3">
        <w:rPr>
          <w:rFonts w:cs="Times New Roman"/>
          <w:color w:val="auto"/>
        </w:rPr>
        <w:t xml:space="preserve"> nm to </w:t>
      </w:r>
      <w:r w:rsidR="00B5032C">
        <w:rPr>
          <w:rFonts w:cs="Times New Roman"/>
          <w:color w:val="auto"/>
        </w:rPr>
        <w:t xml:space="preserve">the </w:t>
      </w:r>
      <w:r w:rsidRPr="005349E3">
        <w:rPr>
          <w:rFonts w:cs="Times New Roman"/>
          <w:color w:val="auto"/>
        </w:rPr>
        <w:t xml:space="preserve">micron range. The use of </w:t>
      </w:r>
      <w:r w:rsidR="0002283C" w:rsidRPr="005349E3">
        <w:rPr>
          <w:rFonts w:cs="Times New Roman"/>
          <w:color w:val="auto"/>
        </w:rPr>
        <w:t xml:space="preserve">a </w:t>
      </w:r>
      <w:r w:rsidRPr="005349E3">
        <w:rPr>
          <w:rFonts w:cs="Times New Roman"/>
          <w:color w:val="auto"/>
        </w:rPr>
        <w:t xml:space="preserve">chopper for narrowing </w:t>
      </w:r>
      <w:proofErr w:type="spellStart"/>
      <w:r w:rsidRPr="005349E3">
        <w:rPr>
          <w:rFonts w:cs="Times New Roman"/>
          <w:color w:val="auto"/>
        </w:rPr>
        <w:t>Δ</w:t>
      </w:r>
      <w:r w:rsidRPr="005349E3">
        <w:rPr>
          <w:rFonts w:cs="Times New Roman"/>
          <w:i/>
          <w:color w:val="auto"/>
        </w:rPr>
        <w:t>λ</w:t>
      </w:r>
      <w:proofErr w:type="spellEnd"/>
      <w:r w:rsidRPr="005349E3">
        <w:rPr>
          <w:rFonts w:cs="Times New Roman"/>
          <w:color w:val="auto"/>
        </w:rPr>
        <w:t>/</w:t>
      </w:r>
      <w:r w:rsidRPr="005349E3">
        <w:rPr>
          <w:rFonts w:cs="Times New Roman"/>
          <w:i/>
          <w:color w:val="auto"/>
        </w:rPr>
        <w:t>λ</w:t>
      </w:r>
      <w:r w:rsidRPr="005349E3">
        <w:rPr>
          <w:rFonts w:cs="Times New Roman"/>
          <w:color w:val="auto"/>
        </w:rPr>
        <w:t xml:space="preserve"> provides </w:t>
      </w:r>
      <w:r w:rsidRPr="005349E3">
        <w:rPr>
          <w:rFonts w:cs="Arial"/>
          <w:color w:val="auto"/>
        </w:rPr>
        <w:t>accurate beam</w:t>
      </w:r>
      <w:r w:rsidR="0002283C" w:rsidRPr="005349E3">
        <w:rPr>
          <w:rFonts w:cs="Arial"/>
          <w:color w:val="auto"/>
        </w:rPr>
        <w:t xml:space="preserve"> characteristics by avoiding</w:t>
      </w:r>
      <w:r w:rsidRPr="005349E3">
        <w:rPr>
          <w:rFonts w:cs="Arial"/>
          <w:color w:val="auto"/>
        </w:rPr>
        <w:t xml:space="preserve"> gravity and chromatic effects wh</w:t>
      </w:r>
      <w:r w:rsidR="00B5032C">
        <w:rPr>
          <w:rFonts w:cs="Arial"/>
          <w:color w:val="auto"/>
        </w:rPr>
        <w:t>en</w:t>
      </w:r>
      <w:r w:rsidRPr="005349E3">
        <w:rPr>
          <w:rFonts w:cs="Arial"/>
          <w:color w:val="auto"/>
        </w:rPr>
        <w:t xml:space="preserve"> using the lenses. I</w:t>
      </w:r>
      <w:r w:rsidRPr="005349E3">
        <w:rPr>
          <w:rFonts w:cs="Times New Roman"/>
          <w:color w:val="auto"/>
        </w:rPr>
        <w:t>n the real-time mode, by exploiting the high intensity and external triggering of data acquisition by sample environments, structural changes can be resolved with time resolutions down to 50</w:t>
      </w:r>
      <w:r w:rsidR="00D539FA" w:rsidRPr="005349E3">
        <w:rPr>
          <w:rFonts w:cs="Times New Roman"/>
          <w:color w:val="auto"/>
        </w:rPr>
        <w:t xml:space="preserve"> </w:t>
      </w:r>
      <w:r w:rsidRPr="005349E3">
        <w:rPr>
          <w:rFonts w:cs="Times New Roman"/>
          <w:color w:val="auto"/>
        </w:rPr>
        <w:t xml:space="preserve">ms. By improving the wavelength resolution down to </w:t>
      </w:r>
      <w:r w:rsidRPr="005349E3">
        <w:rPr>
          <w:rFonts w:ascii="Symbol" w:hAnsi="Symbol" w:cs="Times New Roman"/>
          <w:color w:val="auto"/>
        </w:rPr>
        <w:t></w:t>
      </w:r>
      <w:r w:rsidRPr="005349E3">
        <w:rPr>
          <w:rFonts w:ascii="Symbol" w:hAnsi="Symbol" w:cs="Times New Roman"/>
          <w:i/>
          <w:color w:val="auto"/>
        </w:rPr>
        <w:t></w:t>
      </w:r>
      <w:r w:rsidRPr="005349E3">
        <w:rPr>
          <w:rFonts w:ascii="Symbol" w:hAnsi="Symbol" w:cs="Times New Roman"/>
          <w:i/>
          <w:color w:val="auto"/>
        </w:rPr>
        <w:t></w:t>
      </w:r>
      <w:r w:rsidRPr="005349E3">
        <w:rPr>
          <w:rFonts w:ascii="Symbol" w:hAnsi="Symbol" w:cs="Times New Roman"/>
          <w:i/>
          <w:color w:val="auto"/>
        </w:rPr>
        <w:t></w:t>
      </w:r>
      <w:r w:rsidR="00D539FA" w:rsidRPr="005349E3">
        <w:rPr>
          <w:rFonts w:ascii="Symbol" w:hAnsi="Symbol" w:cs="Times New Roman"/>
          <w:i/>
          <w:color w:val="auto"/>
        </w:rPr>
        <w:t></w:t>
      </w:r>
      <w:r w:rsidRPr="005349E3">
        <w:rPr>
          <w:rFonts w:cs="Times New Roman"/>
          <w:color w:val="auto"/>
        </w:rPr>
        <w:t>=</w:t>
      </w:r>
      <w:r w:rsidR="00D539FA" w:rsidRPr="005349E3">
        <w:rPr>
          <w:rFonts w:cs="Times New Roman"/>
          <w:color w:val="auto"/>
        </w:rPr>
        <w:t xml:space="preserve"> </w:t>
      </w:r>
      <w:r w:rsidRPr="005349E3">
        <w:rPr>
          <w:rFonts w:cs="Times New Roman"/>
          <w:color w:val="auto"/>
        </w:rPr>
        <w:t>5% with the chopper, time resolutions as good as 2</w:t>
      </w:r>
      <w:r w:rsidR="00D539FA" w:rsidRPr="005349E3">
        <w:rPr>
          <w:rFonts w:cs="Times New Roman"/>
          <w:color w:val="auto"/>
        </w:rPr>
        <w:t xml:space="preserve"> </w:t>
      </w:r>
      <w:proofErr w:type="spellStart"/>
      <w:r w:rsidRPr="005349E3">
        <w:rPr>
          <w:rFonts w:cs="Times New Roman"/>
          <w:color w:val="auto"/>
        </w:rPr>
        <w:t>ms</w:t>
      </w:r>
      <w:proofErr w:type="spellEnd"/>
      <w:r w:rsidRPr="005349E3">
        <w:rPr>
          <w:rFonts w:cs="Times New Roman"/>
          <w:color w:val="auto"/>
        </w:rPr>
        <w:t xml:space="preserve"> can be realized.</w:t>
      </w:r>
      <w:r w:rsidR="00B16DCE" w:rsidRPr="005349E3">
        <w:rPr>
          <w:rFonts w:cs="Times New Roman"/>
          <w:color w:val="auto"/>
        </w:rPr>
        <w:t xml:space="preserve"> </w:t>
      </w:r>
    </w:p>
    <w:p w14:paraId="0B453A48" w14:textId="77777777" w:rsidR="00E57E43" w:rsidRPr="005349E3" w:rsidRDefault="00E57E43" w:rsidP="00EA14F2">
      <w:pPr>
        <w:widowControl/>
        <w:spacing w:after="0" w:line="240" w:lineRule="auto"/>
        <w:rPr>
          <w:color w:val="auto"/>
        </w:rPr>
      </w:pPr>
    </w:p>
    <w:p w14:paraId="79D99C97" w14:textId="243AD7F6" w:rsidR="00E54A59" w:rsidRPr="005349E3" w:rsidRDefault="00173A21" w:rsidP="00EA14F2">
      <w:pPr>
        <w:widowControl/>
        <w:spacing w:after="0" w:line="240" w:lineRule="auto"/>
        <w:rPr>
          <w:rFonts w:eastAsia="ArialUnicodeMS" w:cs="ArialUnicodeMS"/>
          <w:color w:val="auto"/>
        </w:rPr>
      </w:pPr>
      <w:r>
        <w:rPr>
          <w:rFonts w:eastAsia="ArialUnicodeMS" w:cs="ArialUnicodeMS"/>
          <w:color w:val="auto"/>
        </w:rPr>
        <w:t>Here, w</w:t>
      </w:r>
      <w:r w:rsidR="00D46DA8" w:rsidRPr="005349E3">
        <w:rPr>
          <w:rFonts w:eastAsia="ArialUnicodeMS" w:cs="ArialUnicodeMS"/>
          <w:color w:val="auto"/>
        </w:rPr>
        <w:t xml:space="preserve">e present in detail </w:t>
      </w:r>
      <w:r w:rsidR="001C3BE2" w:rsidRPr="005349E3">
        <w:rPr>
          <w:rFonts w:eastAsia="ArialUnicodeMS" w:cs="ArialUnicodeMS"/>
          <w:color w:val="auto"/>
        </w:rPr>
        <w:t xml:space="preserve">a protocol on </w:t>
      </w:r>
      <w:r w:rsidR="00D46DA8" w:rsidRPr="005349E3">
        <w:rPr>
          <w:rFonts w:eastAsia="ArialUnicodeMS" w:cs="ArialUnicodeMS"/>
          <w:color w:val="auto"/>
        </w:rPr>
        <w:t xml:space="preserve">how typical experiments </w:t>
      </w:r>
      <w:r w:rsidR="001C3BE2" w:rsidRPr="005349E3">
        <w:rPr>
          <w:rFonts w:eastAsia="ArialUnicodeMS" w:cs="ArialUnicodeMS"/>
          <w:color w:val="auto"/>
        </w:rPr>
        <w:t>a</w:t>
      </w:r>
      <w:r w:rsidR="00D46DA8" w:rsidRPr="005349E3">
        <w:rPr>
          <w:rFonts w:eastAsia="ArialUnicodeMS" w:cs="ArialUnicodeMS"/>
          <w:color w:val="auto"/>
        </w:rPr>
        <w:t xml:space="preserve">re conducted </w:t>
      </w:r>
      <w:r>
        <w:rPr>
          <w:rFonts w:eastAsia="ArialUnicodeMS" w:cs="ArialUnicodeMS"/>
          <w:color w:val="auto"/>
        </w:rPr>
        <w:t>on the</w:t>
      </w:r>
      <w:r w:rsidR="00D46DA8" w:rsidRPr="005349E3">
        <w:rPr>
          <w:rFonts w:eastAsia="ArialUnicodeMS" w:cs="ArialUnicodeMS"/>
          <w:color w:val="auto"/>
        </w:rPr>
        <w:t xml:space="preserve"> KWS-2 in </w:t>
      </w:r>
      <w:r>
        <w:rPr>
          <w:rFonts w:eastAsia="ArialUnicodeMS" w:cs="ArialUnicodeMS"/>
          <w:color w:val="auto"/>
        </w:rPr>
        <w:t>its</w:t>
      </w:r>
      <w:r w:rsidR="00D539FA" w:rsidRPr="005349E3">
        <w:rPr>
          <w:rFonts w:eastAsia="ArialUnicodeMS" w:cs="ArialUnicodeMS"/>
          <w:color w:val="auto"/>
        </w:rPr>
        <w:t xml:space="preserve"> different</w:t>
      </w:r>
      <w:r w:rsidR="00D46DA8" w:rsidRPr="005349E3">
        <w:rPr>
          <w:rFonts w:eastAsia="ArialUnicodeMS" w:cs="ArialUnicodeMS"/>
          <w:color w:val="auto"/>
        </w:rPr>
        <w:t xml:space="preserve"> working modes and how </w:t>
      </w:r>
      <w:r w:rsidR="00D539FA" w:rsidRPr="005349E3">
        <w:rPr>
          <w:rFonts w:eastAsia="ArialUnicodeMS" w:cs="ArialUnicodeMS"/>
          <w:color w:val="auto"/>
        </w:rPr>
        <w:t xml:space="preserve">structural information </w:t>
      </w:r>
      <w:r>
        <w:rPr>
          <w:rFonts w:eastAsia="ArialUnicodeMS" w:cs="ArialUnicodeMS"/>
          <w:color w:val="auto"/>
        </w:rPr>
        <w:t>from</w:t>
      </w:r>
      <w:r w:rsidR="00D539FA" w:rsidRPr="005349E3">
        <w:rPr>
          <w:rFonts w:eastAsia="ArialUnicodeMS" w:cs="ArialUnicodeMS"/>
          <w:color w:val="auto"/>
        </w:rPr>
        <w:t xml:space="preserve"> the investigated samples can be obtained from the collected data </w:t>
      </w:r>
      <w:r>
        <w:rPr>
          <w:rFonts w:eastAsia="ArialUnicodeMS" w:cs="ArialUnicodeMS"/>
          <w:color w:val="auto"/>
        </w:rPr>
        <w:t>through</w:t>
      </w:r>
      <w:r w:rsidR="00D539FA" w:rsidRPr="005349E3">
        <w:rPr>
          <w:rFonts w:eastAsia="ArialUnicodeMS" w:cs="ArialUnicodeMS"/>
          <w:color w:val="auto"/>
        </w:rPr>
        <w:t xml:space="preserve"> data reduction. </w:t>
      </w:r>
      <w:r w:rsidR="006B42E3" w:rsidRPr="005349E3">
        <w:rPr>
          <w:rFonts w:eastAsia="ArialUnicodeMS" w:cs="ArialUnicodeMS"/>
          <w:color w:val="auto"/>
        </w:rPr>
        <w:t>In this demonstration</w:t>
      </w:r>
      <w:r w:rsidR="002D700B" w:rsidRPr="005349E3">
        <w:rPr>
          <w:rFonts w:eastAsia="ArialUnicodeMS" w:cs="ArialUnicodeMS"/>
          <w:color w:val="auto"/>
        </w:rPr>
        <w:t>,</w:t>
      </w:r>
      <w:r w:rsidR="006B42E3" w:rsidRPr="005349E3">
        <w:rPr>
          <w:rFonts w:eastAsia="ArialUnicodeMS" w:cs="ArialUnicodeMS"/>
          <w:color w:val="auto"/>
        </w:rPr>
        <w:t xml:space="preserve"> </w:t>
      </w:r>
      <w:r w:rsidR="00E54A59" w:rsidRPr="005349E3">
        <w:rPr>
          <w:rFonts w:eastAsia="ArialUnicodeMS" w:cs="ArialUnicodeMS"/>
          <w:color w:val="auto"/>
        </w:rPr>
        <w:t xml:space="preserve">we will </w:t>
      </w:r>
      <w:r>
        <w:rPr>
          <w:rFonts w:eastAsia="ArialUnicodeMS" w:cs="ArialUnicodeMS"/>
          <w:color w:val="auto"/>
        </w:rPr>
        <w:t xml:space="preserve">use SANS to </w:t>
      </w:r>
      <w:r w:rsidR="00E54A59" w:rsidRPr="005349E3">
        <w:rPr>
          <w:rFonts w:eastAsia="ArialUnicodeMS" w:cs="ArialUnicodeMS"/>
          <w:color w:val="auto"/>
        </w:rPr>
        <w:t xml:space="preserve">characterize </w:t>
      </w:r>
      <w:r w:rsidR="00D34A57" w:rsidRPr="005349E3">
        <w:rPr>
          <w:rFonts w:eastAsia="ArialUnicodeMS" w:cs="ArialUnicodeMS"/>
          <w:color w:val="auto"/>
        </w:rPr>
        <w:t>several size</w:t>
      </w:r>
      <w:r>
        <w:rPr>
          <w:rFonts w:eastAsia="ArialUnicodeMS" w:cs="ArialUnicodeMS"/>
          <w:color w:val="auto"/>
        </w:rPr>
        <w:t>s of</w:t>
      </w:r>
      <w:r w:rsidR="00D34A57" w:rsidRPr="005349E3">
        <w:rPr>
          <w:rFonts w:eastAsia="ArialUnicodeMS" w:cs="ArialUnicodeMS"/>
          <w:color w:val="auto"/>
        </w:rPr>
        <w:t xml:space="preserve"> standard particle solutions and one highly</w:t>
      </w:r>
      <w:r>
        <w:rPr>
          <w:rFonts w:eastAsia="ArialUnicodeMS" w:cs="ArialUnicodeMS"/>
          <w:color w:val="auto"/>
        </w:rPr>
        <w:t>-</w:t>
      </w:r>
      <w:r w:rsidR="00D34A57" w:rsidRPr="005349E3">
        <w:rPr>
          <w:rFonts w:eastAsia="ArialUnicodeMS" w:cs="ArialUnicodeMS"/>
          <w:color w:val="auto"/>
        </w:rPr>
        <w:t xml:space="preserve">concentrated </w:t>
      </w:r>
      <w:r w:rsidR="004C1A07" w:rsidRPr="005349E3">
        <w:rPr>
          <w:rFonts w:eastAsia="ArialUnicodeMS" w:cs="ArialUnicodeMS"/>
          <w:color w:val="auto"/>
        </w:rPr>
        <w:t xml:space="preserve">polymer </w:t>
      </w:r>
      <w:r w:rsidR="00D34A57" w:rsidRPr="005349E3">
        <w:rPr>
          <w:rFonts w:eastAsia="ArialUnicodeMS" w:cs="ArialUnicodeMS"/>
          <w:color w:val="auto"/>
        </w:rPr>
        <w:t xml:space="preserve">micellar solution in order to show how size and </w:t>
      </w:r>
      <w:r w:rsidR="004C1A07" w:rsidRPr="005349E3">
        <w:rPr>
          <w:rFonts w:eastAsia="ArialUnicodeMS" w:cs="ArialUnicodeMS"/>
          <w:color w:val="auto"/>
        </w:rPr>
        <w:t xml:space="preserve">order can be studied over broad ranges in a flexible and efficient way </w:t>
      </w:r>
      <w:r>
        <w:rPr>
          <w:rFonts w:eastAsia="ArialUnicodeMS" w:cs="ArialUnicodeMS"/>
          <w:color w:val="auto"/>
        </w:rPr>
        <w:t>with the</w:t>
      </w:r>
      <w:r w:rsidR="004C1A07" w:rsidRPr="005349E3">
        <w:rPr>
          <w:rFonts w:eastAsia="ArialUnicodeMS" w:cs="ArialUnicodeMS"/>
          <w:color w:val="auto"/>
        </w:rPr>
        <w:t xml:space="preserve"> KWS-2 during one experimental session. </w:t>
      </w:r>
      <w:r w:rsidR="001C3BE2" w:rsidRPr="005349E3">
        <w:rPr>
          <w:rFonts w:eastAsia="ArialUnicodeMS" w:cs="ArialUnicodeMS"/>
          <w:color w:val="auto"/>
        </w:rPr>
        <w:t>P</w:t>
      </w:r>
      <w:r w:rsidR="006B42E3" w:rsidRPr="005349E3">
        <w:rPr>
          <w:rFonts w:eastAsia="ArialUnicodeMS" w:cs="ArialUnicodeMS"/>
          <w:color w:val="auto"/>
        </w:rPr>
        <w:t xml:space="preserve">olystyrene </w:t>
      </w:r>
      <w:r w:rsidR="002D700B" w:rsidRPr="005349E3">
        <w:rPr>
          <w:rFonts w:eastAsia="ArialUnicodeMS" w:cs="ArialUnicodeMS"/>
          <w:color w:val="auto"/>
        </w:rPr>
        <w:t>spherical particles with different sizes (radi</w:t>
      </w:r>
      <w:r>
        <w:rPr>
          <w:rFonts w:eastAsia="ArialUnicodeMS" w:cs="ArialUnicodeMS"/>
          <w:color w:val="auto"/>
        </w:rPr>
        <w:t>i</w:t>
      </w:r>
      <w:r w:rsidR="002D700B" w:rsidRPr="005349E3">
        <w:rPr>
          <w:rFonts w:eastAsia="ArialUnicodeMS" w:cs="ArialUnicodeMS"/>
          <w:color w:val="auto"/>
        </w:rPr>
        <w:t xml:space="preserve"> of R = 150</w:t>
      </w:r>
      <w:r>
        <w:rPr>
          <w:rFonts w:eastAsia="ArialUnicodeMS" w:cs="ArialUnicodeMS"/>
          <w:color w:val="auto"/>
        </w:rPr>
        <w:t>,</w:t>
      </w:r>
      <w:r w:rsidR="002D700B" w:rsidRPr="005349E3">
        <w:rPr>
          <w:rFonts w:eastAsia="ArialUnicodeMS" w:cs="ArialUnicodeMS"/>
          <w:color w:val="auto"/>
        </w:rPr>
        <w:t xml:space="preserve"> 350</w:t>
      </w:r>
      <w:r>
        <w:rPr>
          <w:rFonts w:eastAsia="ArialUnicodeMS" w:cs="ArialUnicodeMS"/>
          <w:color w:val="auto"/>
        </w:rPr>
        <w:t>,</w:t>
      </w:r>
      <w:r w:rsidR="002D700B" w:rsidRPr="005349E3">
        <w:rPr>
          <w:rFonts w:eastAsia="ArialUnicodeMS" w:cs="ArialUnicodeMS"/>
          <w:color w:val="auto"/>
        </w:rPr>
        <w:t xml:space="preserve"> 500</w:t>
      </w:r>
      <w:r>
        <w:rPr>
          <w:rFonts w:eastAsia="ArialUnicodeMS" w:cs="ArialUnicodeMS"/>
          <w:color w:val="auto"/>
        </w:rPr>
        <w:t>,</w:t>
      </w:r>
      <w:r w:rsidR="002D700B" w:rsidRPr="005349E3">
        <w:rPr>
          <w:rFonts w:eastAsia="ArialUnicodeMS" w:cs="ArialUnicodeMS"/>
          <w:color w:val="auto"/>
        </w:rPr>
        <w:t xml:space="preserve"> 1</w:t>
      </w:r>
      <w:r>
        <w:rPr>
          <w:rFonts w:eastAsia="ArialUnicodeMS" w:cs="ArialUnicodeMS"/>
          <w:color w:val="auto"/>
        </w:rPr>
        <w:t>,</w:t>
      </w:r>
      <w:r w:rsidR="002D700B" w:rsidRPr="005349E3">
        <w:rPr>
          <w:rFonts w:eastAsia="ArialUnicodeMS" w:cs="ArialUnicodeMS"/>
          <w:color w:val="auto"/>
        </w:rPr>
        <w:t>000</w:t>
      </w:r>
      <w:r>
        <w:rPr>
          <w:rFonts w:eastAsia="ArialUnicodeMS" w:cs="ArialUnicodeMS"/>
          <w:color w:val="auto"/>
        </w:rPr>
        <w:t>,</w:t>
      </w:r>
      <w:r w:rsidR="002D700B" w:rsidRPr="005349E3">
        <w:rPr>
          <w:rFonts w:eastAsia="ArialUnicodeMS" w:cs="ArialUnicodeMS"/>
          <w:color w:val="auto"/>
        </w:rPr>
        <w:t xml:space="preserve"> and 4</w:t>
      </w:r>
      <w:r>
        <w:rPr>
          <w:rFonts w:eastAsia="ArialUnicodeMS" w:cs="ArialUnicodeMS"/>
          <w:color w:val="auto"/>
        </w:rPr>
        <w:t>,</w:t>
      </w:r>
      <w:r w:rsidR="002D700B" w:rsidRPr="005349E3">
        <w:rPr>
          <w:rFonts w:eastAsia="ArialUnicodeMS" w:cs="ArialUnicodeMS"/>
          <w:color w:val="auto"/>
        </w:rPr>
        <w:t>000 Å) a</w:t>
      </w:r>
      <w:r w:rsidR="006B42E3" w:rsidRPr="005349E3">
        <w:rPr>
          <w:rFonts w:eastAsia="ArialUnicodeMS" w:cs="ArialUnicodeMS"/>
          <w:color w:val="auto"/>
        </w:rPr>
        <w:t xml:space="preserve">nd </w:t>
      </w:r>
      <w:r w:rsidR="00E54A59" w:rsidRPr="005349E3">
        <w:rPr>
          <w:rFonts w:eastAsia="ArialUnicodeMS" w:cs="ArialUnicodeMS"/>
          <w:color w:val="auto"/>
        </w:rPr>
        <w:t xml:space="preserve">a </w:t>
      </w:r>
      <w:r w:rsidR="006F465A">
        <w:rPr>
          <w:rFonts w:eastAsia="ArialUnicodeMS" w:cs="ArialUnicodeMS"/>
          <w:color w:val="auto"/>
        </w:rPr>
        <w:t xml:space="preserve">size </w:t>
      </w:r>
      <w:r w:rsidR="00E54A59" w:rsidRPr="005349E3">
        <w:rPr>
          <w:rFonts w:eastAsia="ArialUnicodeMS" w:cs="ArialUnicodeMS"/>
          <w:color w:val="auto"/>
        </w:rPr>
        <w:t>polydispersity</w:t>
      </w:r>
      <w:r w:rsidR="002D700B" w:rsidRPr="005349E3">
        <w:rPr>
          <w:rFonts w:eastAsia="ArialUnicodeMS" w:cs="ArialUnicodeMS"/>
          <w:color w:val="auto"/>
        </w:rPr>
        <w:t xml:space="preserve"> </w:t>
      </w:r>
      <w:r w:rsidR="00E54A59" w:rsidRPr="005349E3">
        <w:rPr>
          <w:rFonts w:eastAsia="ArialUnicodeMS" w:cs="ArialUnicodeMS"/>
          <w:color w:val="auto"/>
        </w:rPr>
        <w:t>of</w:t>
      </w:r>
      <w:r w:rsidR="002D700B" w:rsidRPr="005349E3">
        <w:rPr>
          <w:rFonts w:eastAsia="ArialUnicodeMS" w:cs="ArialUnicodeMS"/>
          <w:color w:val="auto"/>
        </w:rPr>
        <w:t xml:space="preserve"> </w:t>
      </w:r>
      <w:proofErr w:type="spellStart"/>
      <w:r>
        <w:rPr>
          <w:rFonts w:eastAsia="ArialUnicodeMS" w:cs="ArialUnicodeMS"/>
          <w:color w:val="auto"/>
        </w:rPr>
        <w:t>σ</w:t>
      </w:r>
      <w:r w:rsidR="002D700B" w:rsidRPr="005349E3">
        <w:rPr>
          <w:rFonts w:eastAsia="ArialUnicodeMS" w:cs="ArialUnicodeMS"/>
          <w:color w:val="auto"/>
          <w:vertAlign w:val="subscript"/>
        </w:rPr>
        <w:t>R</w:t>
      </w:r>
      <w:proofErr w:type="spellEnd"/>
      <w:r w:rsidR="00E54A59" w:rsidRPr="005349E3">
        <w:rPr>
          <w:rFonts w:eastAsia="ArialUnicodeMS" w:cs="ArialUnicodeMS"/>
          <w:color w:val="auto"/>
        </w:rPr>
        <w:t xml:space="preserve"> </w:t>
      </w:r>
      <w:r w:rsidR="00E54A59" w:rsidRPr="005349E3">
        <w:rPr>
          <w:rFonts w:eastAsia="ArialUnicodeMS" w:cs="ArialUnicodeMS"/>
          <w:color w:val="auto"/>
        </w:rPr>
        <w:sym w:font="Symbol" w:char="F040"/>
      </w:r>
      <w:r w:rsidR="002D700B" w:rsidRPr="005349E3">
        <w:rPr>
          <w:rFonts w:eastAsia="ArialUnicodeMS" w:cs="ArialUnicodeMS"/>
          <w:color w:val="auto"/>
        </w:rPr>
        <w:t xml:space="preserve"> </w:t>
      </w:r>
      <w:r w:rsidR="001C3BE2" w:rsidRPr="005349E3">
        <w:rPr>
          <w:rFonts w:eastAsia="ArialUnicodeMS" w:cs="ArialUnicodeMS"/>
          <w:color w:val="auto"/>
        </w:rPr>
        <w:t>8</w:t>
      </w:r>
      <w:r w:rsidR="00E54A59" w:rsidRPr="005349E3">
        <w:rPr>
          <w:rFonts w:eastAsia="ArialUnicodeMS" w:cs="ArialUnicodeMS"/>
          <w:color w:val="auto"/>
        </w:rPr>
        <w:t>%</w:t>
      </w:r>
      <w:r w:rsidR="002D700B" w:rsidRPr="005349E3">
        <w:rPr>
          <w:rFonts w:eastAsia="ArialUnicodeMS" w:cs="ArialUnicodeMS"/>
          <w:color w:val="auto"/>
        </w:rPr>
        <w:t xml:space="preserve"> </w:t>
      </w:r>
      <w:r w:rsidR="004C1A07" w:rsidRPr="005349E3">
        <w:rPr>
          <w:rFonts w:eastAsia="ArialUnicodeMS" w:cs="ArialUnicodeMS"/>
          <w:color w:val="auto"/>
        </w:rPr>
        <w:t xml:space="preserve">are dispersed in </w:t>
      </w:r>
      <w:r w:rsidR="00595BC1" w:rsidRPr="005349E3">
        <w:rPr>
          <w:rFonts w:eastAsia="ArialUnicodeMS" w:cs="ArialUnicodeMS"/>
          <w:color w:val="auto"/>
        </w:rPr>
        <w:t xml:space="preserve">a </w:t>
      </w:r>
      <w:r w:rsidR="004C1A07" w:rsidRPr="005349E3">
        <w:rPr>
          <w:rFonts w:eastAsia="ArialUnicodeMS" w:cs="ArialUnicodeMS"/>
          <w:color w:val="auto"/>
        </w:rPr>
        <w:t>water solution (</w:t>
      </w:r>
      <w:r w:rsidR="00B80CE5">
        <w:rPr>
          <w:rFonts w:eastAsia="ArialUnicodeMS" w:cs="ArialUnicodeMS"/>
          <w:color w:val="auto"/>
        </w:rPr>
        <w:t xml:space="preserve">a </w:t>
      </w:r>
      <w:r w:rsidR="00070249" w:rsidRPr="005349E3">
        <w:rPr>
          <w:rFonts w:eastAsia="ArialUnicodeMS" w:cs="ArialUnicodeMS"/>
          <w:color w:val="auto"/>
        </w:rPr>
        <w:t xml:space="preserve">mixture of </w:t>
      </w:r>
      <w:r w:rsidR="004C1A07" w:rsidRPr="005349E3">
        <w:rPr>
          <w:rFonts w:eastAsia="ArialUnicodeMS" w:cs="ArialUnicodeMS"/>
          <w:color w:val="auto"/>
        </w:rPr>
        <w:lastRenderedPageBreak/>
        <w:t>90% D</w:t>
      </w:r>
      <w:r w:rsidR="004C1A07" w:rsidRPr="005349E3">
        <w:rPr>
          <w:rFonts w:eastAsia="ArialUnicodeMS" w:cs="ArialUnicodeMS"/>
          <w:color w:val="auto"/>
          <w:vertAlign w:val="subscript"/>
        </w:rPr>
        <w:t>2</w:t>
      </w:r>
      <w:r w:rsidR="004C1A07" w:rsidRPr="005349E3">
        <w:rPr>
          <w:rFonts w:eastAsia="ArialUnicodeMS" w:cs="ArialUnicodeMS"/>
          <w:color w:val="auto"/>
        </w:rPr>
        <w:t>O and 10% H</w:t>
      </w:r>
      <w:r w:rsidR="004C1A07" w:rsidRPr="005349E3">
        <w:rPr>
          <w:rFonts w:eastAsia="ArialUnicodeMS" w:cs="ArialUnicodeMS"/>
          <w:color w:val="auto"/>
          <w:vertAlign w:val="subscript"/>
        </w:rPr>
        <w:t>2</w:t>
      </w:r>
      <w:r w:rsidR="004C1A07" w:rsidRPr="005349E3">
        <w:rPr>
          <w:rFonts w:eastAsia="ArialUnicodeMS" w:cs="ArialUnicodeMS"/>
          <w:color w:val="auto"/>
        </w:rPr>
        <w:t xml:space="preserve">O) at a volume fraction of 1%. </w:t>
      </w:r>
      <w:r w:rsidR="001C3BE2" w:rsidRPr="005349E3">
        <w:rPr>
          <w:rFonts w:eastAsia="ArialUnicodeMS" w:cs="ArialUnicodeMS"/>
          <w:color w:val="auto"/>
        </w:rPr>
        <w:t>M</w:t>
      </w:r>
      <w:r w:rsidR="004C1A07" w:rsidRPr="005349E3">
        <w:rPr>
          <w:rFonts w:eastAsia="ArialUnicodeMS" w:cs="ArialUnicodeMS"/>
          <w:color w:val="auto"/>
        </w:rPr>
        <w:t>icelles formed by the C</w:t>
      </w:r>
      <w:r w:rsidR="004C1A07" w:rsidRPr="005349E3">
        <w:rPr>
          <w:rFonts w:eastAsia="ArialUnicodeMS" w:cs="ArialUnicodeMS"/>
          <w:color w:val="auto"/>
          <w:vertAlign w:val="subscript"/>
        </w:rPr>
        <w:t>28</w:t>
      </w:r>
      <w:r w:rsidR="004C1A07" w:rsidRPr="005349E3">
        <w:rPr>
          <w:rFonts w:eastAsia="ArialUnicodeMS" w:cs="ArialUnicodeMS"/>
          <w:color w:val="auto"/>
        </w:rPr>
        <w:t>H</w:t>
      </w:r>
      <w:r w:rsidR="004C1A07" w:rsidRPr="005349E3">
        <w:rPr>
          <w:rFonts w:eastAsia="ArialUnicodeMS" w:cs="ArialUnicodeMS"/>
          <w:color w:val="auto"/>
          <w:vertAlign w:val="subscript"/>
        </w:rPr>
        <w:t>57</w:t>
      </w:r>
      <w:r w:rsidR="004C1A07" w:rsidRPr="005349E3">
        <w:rPr>
          <w:rFonts w:eastAsia="ArialUnicodeMS" w:cs="ArialUnicodeMS"/>
          <w:color w:val="auto"/>
        </w:rPr>
        <w:t xml:space="preserve">-PEO5 </w:t>
      </w:r>
      <w:proofErr w:type="spellStart"/>
      <w:r w:rsidR="004C1A07" w:rsidRPr="005349E3">
        <w:rPr>
          <w:rFonts w:eastAsia="ArialUnicodeMS" w:cs="ArialUnicodeMS"/>
          <w:color w:val="auto"/>
        </w:rPr>
        <w:t>diblock</w:t>
      </w:r>
      <w:proofErr w:type="spellEnd"/>
      <w:r w:rsidR="004C1A07" w:rsidRPr="005349E3">
        <w:rPr>
          <w:rFonts w:eastAsia="ArialUnicodeMS" w:cs="ArialUnicodeMS"/>
          <w:color w:val="auto"/>
        </w:rPr>
        <w:t xml:space="preserve"> copolymers</w:t>
      </w:r>
      <w:r w:rsidR="002D700B" w:rsidRPr="005349E3">
        <w:rPr>
          <w:rFonts w:eastAsia="ArialUnicodeMS" w:cs="ArialUnicodeMS"/>
          <w:color w:val="auto"/>
        </w:rPr>
        <w:t xml:space="preserve"> </w:t>
      </w:r>
      <w:r w:rsidR="004C1A07" w:rsidRPr="005349E3">
        <w:rPr>
          <w:rFonts w:eastAsia="ArialUnicodeMS" w:cs="ArialUnicodeMS"/>
          <w:color w:val="auto"/>
        </w:rPr>
        <w:t>in D</w:t>
      </w:r>
      <w:r w:rsidR="004C1A07" w:rsidRPr="005349E3">
        <w:rPr>
          <w:rFonts w:eastAsia="ArialUnicodeMS" w:cs="ArialUnicodeMS"/>
          <w:color w:val="auto"/>
          <w:vertAlign w:val="subscript"/>
        </w:rPr>
        <w:t>2</w:t>
      </w:r>
      <w:r w:rsidR="004C1A07" w:rsidRPr="005349E3">
        <w:rPr>
          <w:rFonts w:eastAsia="ArialUnicodeMS" w:cs="ArialUnicodeMS"/>
          <w:color w:val="auto"/>
        </w:rPr>
        <w:t xml:space="preserve">O </w:t>
      </w:r>
      <w:r w:rsidR="00361978" w:rsidRPr="005349E3">
        <w:rPr>
          <w:rFonts w:eastAsia="ArialUnicodeMS" w:cs="ArialUnicodeMS"/>
          <w:color w:val="auto"/>
        </w:rPr>
        <w:t>at a concentration of 12% show an ordered structure.</w:t>
      </w:r>
    </w:p>
    <w:p w14:paraId="2C595527" w14:textId="77777777" w:rsidR="001C3BE2" w:rsidRPr="005349E3" w:rsidRDefault="001C3BE2" w:rsidP="00EA14F2">
      <w:pPr>
        <w:widowControl/>
        <w:spacing w:after="0" w:line="240" w:lineRule="auto"/>
        <w:rPr>
          <w:color w:val="auto"/>
        </w:rPr>
      </w:pPr>
    </w:p>
    <w:p w14:paraId="7A247C3A" w14:textId="77777777" w:rsidR="00E57E43" w:rsidRPr="005349E3" w:rsidRDefault="00D46DA8" w:rsidP="00EA14F2">
      <w:pPr>
        <w:pStyle w:val="NormalWeb"/>
        <w:spacing w:before="0" w:after="0" w:line="240" w:lineRule="auto"/>
        <w:rPr>
          <w:rFonts w:cs="Arial"/>
          <w:b/>
          <w:color w:val="auto"/>
        </w:rPr>
      </w:pPr>
      <w:r w:rsidRPr="005349E3">
        <w:rPr>
          <w:rFonts w:cs="Arial"/>
          <w:b/>
          <w:color w:val="auto"/>
        </w:rPr>
        <w:t>PROTOCOL:</w:t>
      </w:r>
    </w:p>
    <w:p w14:paraId="64BEACB6" w14:textId="77777777" w:rsidR="00AB55A4" w:rsidRPr="005349E3" w:rsidRDefault="00AB55A4" w:rsidP="00EA14F2">
      <w:pPr>
        <w:pStyle w:val="NormalWeb"/>
        <w:spacing w:before="0" w:after="0" w:line="240" w:lineRule="auto"/>
        <w:rPr>
          <w:color w:val="auto"/>
        </w:rPr>
      </w:pPr>
    </w:p>
    <w:p w14:paraId="01F4B4D6" w14:textId="77777777" w:rsidR="006B42E3" w:rsidRPr="005349E3" w:rsidRDefault="006B42E3" w:rsidP="00EA14F2">
      <w:pPr>
        <w:pStyle w:val="NormalWeb"/>
        <w:numPr>
          <w:ilvl w:val="0"/>
          <w:numId w:val="14"/>
        </w:numPr>
        <w:spacing w:before="0" w:after="0" w:line="240" w:lineRule="auto"/>
        <w:ind w:left="0" w:firstLine="0"/>
        <w:rPr>
          <w:rFonts w:cs="Arial"/>
          <w:b/>
          <w:bCs/>
          <w:color w:val="auto"/>
        </w:rPr>
      </w:pPr>
      <w:r w:rsidRPr="005349E3">
        <w:rPr>
          <w:rFonts w:cs="Arial"/>
          <w:b/>
          <w:bCs/>
          <w:color w:val="auto"/>
        </w:rPr>
        <w:t>Loading the sample cells</w:t>
      </w:r>
    </w:p>
    <w:p w14:paraId="23CA2CBE" w14:textId="62B359DB" w:rsidR="00595BC1" w:rsidRPr="005349E3" w:rsidRDefault="00595BC1" w:rsidP="00EA14F2">
      <w:pPr>
        <w:pStyle w:val="NormalWeb"/>
        <w:numPr>
          <w:ilvl w:val="1"/>
          <w:numId w:val="14"/>
        </w:numPr>
        <w:spacing w:before="0" w:after="0" w:line="240" w:lineRule="auto"/>
        <w:ind w:left="0" w:firstLine="0"/>
        <w:rPr>
          <w:rFonts w:cs="Arial"/>
          <w:b/>
          <w:bCs/>
          <w:color w:val="auto"/>
        </w:rPr>
      </w:pPr>
      <w:r w:rsidRPr="005349E3">
        <w:rPr>
          <w:rFonts w:eastAsia="ArialUnicodeMS" w:cs="ArialUnicodeMS"/>
          <w:color w:val="auto"/>
        </w:rPr>
        <w:t>Disperse polystyrene spherical particles with different sizes (radi</w:t>
      </w:r>
      <w:r w:rsidR="00B80CE5">
        <w:rPr>
          <w:rFonts w:eastAsia="ArialUnicodeMS" w:cs="ArialUnicodeMS"/>
          <w:color w:val="auto"/>
        </w:rPr>
        <w:t>i</w:t>
      </w:r>
      <w:r w:rsidRPr="005349E3">
        <w:rPr>
          <w:rFonts w:eastAsia="ArialUnicodeMS" w:cs="ArialUnicodeMS"/>
          <w:color w:val="auto"/>
        </w:rPr>
        <w:t xml:space="preserve"> of R = 150</w:t>
      </w:r>
      <w:r w:rsidR="00B80CE5">
        <w:rPr>
          <w:rFonts w:eastAsia="ArialUnicodeMS" w:cs="ArialUnicodeMS"/>
          <w:color w:val="auto"/>
        </w:rPr>
        <w:t>,</w:t>
      </w:r>
      <w:r w:rsidRPr="005349E3">
        <w:rPr>
          <w:rFonts w:eastAsia="ArialUnicodeMS" w:cs="ArialUnicodeMS"/>
          <w:color w:val="auto"/>
        </w:rPr>
        <w:t xml:space="preserve"> 350</w:t>
      </w:r>
      <w:r w:rsidR="00B80CE5">
        <w:rPr>
          <w:rFonts w:eastAsia="ArialUnicodeMS" w:cs="ArialUnicodeMS"/>
          <w:color w:val="auto"/>
        </w:rPr>
        <w:t>,</w:t>
      </w:r>
      <w:r w:rsidRPr="005349E3">
        <w:rPr>
          <w:rFonts w:eastAsia="ArialUnicodeMS" w:cs="ArialUnicodeMS"/>
          <w:color w:val="auto"/>
        </w:rPr>
        <w:t xml:space="preserve"> 500</w:t>
      </w:r>
      <w:r w:rsidR="00B80CE5">
        <w:rPr>
          <w:rFonts w:eastAsia="ArialUnicodeMS" w:cs="ArialUnicodeMS"/>
          <w:color w:val="auto"/>
        </w:rPr>
        <w:t>,</w:t>
      </w:r>
      <w:r w:rsidRPr="005349E3">
        <w:rPr>
          <w:rFonts w:eastAsia="ArialUnicodeMS" w:cs="ArialUnicodeMS"/>
          <w:color w:val="auto"/>
        </w:rPr>
        <w:t xml:space="preserve"> 1</w:t>
      </w:r>
      <w:r w:rsidR="00B80CE5">
        <w:rPr>
          <w:rFonts w:eastAsia="ArialUnicodeMS" w:cs="ArialUnicodeMS"/>
          <w:color w:val="auto"/>
        </w:rPr>
        <w:t>,</w:t>
      </w:r>
      <w:r w:rsidRPr="005349E3">
        <w:rPr>
          <w:rFonts w:eastAsia="ArialUnicodeMS" w:cs="ArialUnicodeMS"/>
          <w:color w:val="auto"/>
        </w:rPr>
        <w:t>000</w:t>
      </w:r>
      <w:r w:rsidR="00B80CE5">
        <w:rPr>
          <w:rFonts w:eastAsia="ArialUnicodeMS" w:cs="ArialUnicodeMS"/>
          <w:color w:val="auto"/>
        </w:rPr>
        <w:t>,</w:t>
      </w:r>
      <w:r w:rsidRPr="005349E3">
        <w:rPr>
          <w:rFonts w:eastAsia="ArialUnicodeMS" w:cs="ArialUnicodeMS"/>
          <w:color w:val="auto"/>
        </w:rPr>
        <w:t xml:space="preserve"> and 4</w:t>
      </w:r>
      <w:r w:rsidR="00B80CE5">
        <w:rPr>
          <w:rFonts w:eastAsia="ArialUnicodeMS" w:cs="ArialUnicodeMS"/>
          <w:color w:val="auto"/>
        </w:rPr>
        <w:t>,</w:t>
      </w:r>
      <w:r w:rsidRPr="005349E3">
        <w:rPr>
          <w:rFonts w:eastAsia="ArialUnicodeMS" w:cs="ArialUnicodeMS"/>
          <w:color w:val="auto"/>
        </w:rPr>
        <w:t xml:space="preserve">000 Å) and a </w:t>
      </w:r>
      <w:r w:rsidR="006F465A">
        <w:rPr>
          <w:rFonts w:eastAsia="ArialUnicodeMS" w:cs="ArialUnicodeMS"/>
          <w:color w:val="auto"/>
        </w:rPr>
        <w:t xml:space="preserve">size </w:t>
      </w:r>
      <w:r w:rsidRPr="005349E3">
        <w:rPr>
          <w:rFonts w:eastAsia="ArialUnicodeMS" w:cs="ArialUnicodeMS"/>
          <w:color w:val="auto"/>
        </w:rPr>
        <w:t xml:space="preserve">polydispersity of </w:t>
      </w:r>
      <w:r w:rsidRPr="005349E3">
        <w:rPr>
          <w:rFonts w:ascii="Symbol" w:eastAsia="ArialUnicodeMS" w:hAnsi="Symbol" w:cs="ArialUnicodeMS"/>
          <w:color w:val="auto"/>
        </w:rPr>
        <w:t></w:t>
      </w:r>
      <w:r w:rsidRPr="005349E3">
        <w:rPr>
          <w:rFonts w:eastAsia="ArialUnicodeMS" w:cs="ArialUnicodeMS"/>
          <w:color w:val="auto"/>
          <w:vertAlign w:val="subscript"/>
        </w:rPr>
        <w:t>R</w:t>
      </w:r>
      <w:r w:rsidRPr="005349E3">
        <w:rPr>
          <w:rFonts w:eastAsia="ArialUnicodeMS" w:cs="ArialUnicodeMS"/>
          <w:color w:val="auto"/>
        </w:rPr>
        <w:t xml:space="preserve"> </w:t>
      </w:r>
      <w:r w:rsidRPr="005349E3">
        <w:rPr>
          <w:rFonts w:eastAsia="ArialUnicodeMS" w:cs="ArialUnicodeMS"/>
          <w:color w:val="auto"/>
        </w:rPr>
        <w:sym w:font="Symbol" w:char="F040"/>
      </w:r>
      <w:r w:rsidRPr="005349E3">
        <w:rPr>
          <w:rFonts w:eastAsia="ArialUnicodeMS" w:cs="ArialUnicodeMS"/>
          <w:color w:val="auto"/>
        </w:rPr>
        <w:t xml:space="preserve"> 8% in a water solution (</w:t>
      </w:r>
      <w:r w:rsidR="00B80CE5">
        <w:rPr>
          <w:rFonts w:eastAsia="ArialUnicodeMS" w:cs="ArialUnicodeMS"/>
          <w:color w:val="auto"/>
        </w:rPr>
        <w:t xml:space="preserve">a </w:t>
      </w:r>
      <w:r w:rsidRPr="005349E3">
        <w:rPr>
          <w:rFonts w:eastAsia="ArialUnicodeMS" w:cs="ArialUnicodeMS"/>
          <w:color w:val="auto"/>
        </w:rPr>
        <w:t>mixture of 90% D</w:t>
      </w:r>
      <w:r w:rsidRPr="005349E3">
        <w:rPr>
          <w:rFonts w:eastAsia="ArialUnicodeMS" w:cs="ArialUnicodeMS"/>
          <w:color w:val="auto"/>
          <w:vertAlign w:val="subscript"/>
        </w:rPr>
        <w:t>2</w:t>
      </w:r>
      <w:r w:rsidRPr="005349E3">
        <w:rPr>
          <w:rFonts w:eastAsia="ArialUnicodeMS" w:cs="ArialUnicodeMS"/>
          <w:color w:val="auto"/>
        </w:rPr>
        <w:t>O and 10% H</w:t>
      </w:r>
      <w:r w:rsidRPr="005349E3">
        <w:rPr>
          <w:rFonts w:eastAsia="ArialUnicodeMS" w:cs="ArialUnicodeMS"/>
          <w:color w:val="auto"/>
          <w:vertAlign w:val="subscript"/>
        </w:rPr>
        <w:t>2</w:t>
      </w:r>
      <w:r w:rsidRPr="005349E3">
        <w:rPr>
          <w:rFonts w:eastAsia="ArialUnicodeMS" w:cs="ArialUnicodeMS"/>
          <w:color w:val="auto"/>
        </w:rPr>
        <w:t>O) at a volume fraction of 1%.</w:t>
      </w:r>
    </w:p>
    <w:p w14:paraId="1E2334F1" w14:textId="77777777" w:rsidR="00595BC1" w:rsidRPr="005349E3" w:rsidRDefault="00595BC1" w:rsidP="00EA14F2">
      <w:pPr>
        <w:pStyle w:val="NormalWeb"/>
        <w:spacing w:before="0" w:after="0" w:line="240" w:lineRule="auto"/>
        <w:rPr>
          <w:rFonts w:cs="Arial"/>
          <w:b/>
          <w:bCs/>
          <w:color w:val="auto"/>
        </w:rPr>
      </w:pPr>
    </w:p>
    <w:p w14:paraId="47B2C9B5" w14:textId="19FC3239" w:rsidR="00E83E5F" w:rsidRPr="005349E3" w:rsidRDefault="009F691B" w:rsidP="00EA14F2">
      <w:pPr>
        <w:pStyle w:val="NormalWeb"/>
        <w:numPr>
          <w:ilvl w:val="1"/>
          <w:numId w:val="14"/>
        </w:numPr>
        <w:spacing w:before="0" w:after="0" w:line="240" w:lineRule="auto"/>
        <w:ind w:left="0" w:firstLine="0"/>
        <w:rPr>
          <w:rFonts w:cs="Arial"/>
          <w:bCs/>
          <w:color w:val="auto"/>
        </w:rPr>
      </w:pPr>
      <w:r w:rsidRPr="005349E3">
        <w:rPr>
          <w:rFonts w:cs="Arial"/>
          <w:bCs/>
          <w:color w:val="auto"/>
        </w:rPr>
        <w:t xml:space="preserve">Transfer </w:t>
      </w:r>
      <w:r w:rsidR="006B42E3" w:rsidRPr="005349E3">
        <w:rPr>
          <w:rFonts w:cs="Arial"/>
          <w:bCs/>
          <w:color w:val="auto"/>
        </w:rPr>
        <w:t xml:space="preserve">the </w:t>
      </w:r>
      <w:r w:rsidR="001C3BE2" w:rsidRPr="005349E3">
        <w:rPr>
          <w:rFonts w:cs="Arial"/>
          <w:bCs/>
          <w:color w:val="auto"/>
        </w:rPr>
        <w:t xml:space="preserve">six </w:t>
      </w:r>
      <w:r w:rsidR="006B42E3" w:rsidRPr="005349E3">
        <w:rPr>
          <w:rFonts w:cs="Arial"/>
          <w:bCs/>
          <w:color w:val="auto"/>
        </w:rPr>
        <w:t xml:space="preserve">solutions </w:t>
      </w:r>
      <w:r w:rsidR="00E54A59" w:rsidRPr="005349E3">
        <w:rPr>
          <w:rFonts w:cs="Arial"/>
          <w:bCs/>
          <w:color w:val="auto"/>
        </w:rPr>
        <w:t xml:space="preserve">of polystyrene particles in </w:t>
      </w:r>
      <w:r w:rsidR="00E83E5F" w:rsidRPr="005349E3">
        <w:rPr>
          <w:rFonts w:cs="Arial"/>
          <w:bCs/>
          <w:color w:val="auto"/>
        </w:rPr>
        <w:t>D</w:t>
      </w:r>
      <w:r w:rsidR="00E83E5F" w:rsidRPr="005349E3">
        <w:rPr>
          <w:rFonts w:cs="Arial"/>
          <w:bCs/>
          <w:color w:val="auto"/>
          <w:vertAlign w:val="subscript"/>
        </w:rPr>
        <w:t>2</w:t>
      </w:r>
      <w:r w:rsidR="00E83E5F" w:rsidRPr="005349E3">
        <w:rPr>
          <w:rFonts w:cs="Arial"/>
          <w:bCs/>
          <w:color w:val="auto"/>
        </w:rPr>
        <w:t>O</w:t>
      </w:r>
      <w:r w:rsidR="001C3BE2" w:rsidRPr="005349E3">
        <w:rPr>
          <w:rFonts w:cs="Arial"/>
          <w:bCs/>
          <w:color w:val="auto"/>
        </w:rPr>
        <w:t>/H</w:t>
      </w:r>
      <w:r w:rsidR="001C3BE2" w:rsidRPr="005349E3">
        <w:rPr>
          <w:rFonts w:cs="Arial"/>
          <w:bCs/>
          <w:color w:val="auto"/>
          <w:vertAlign w:val="subscript"/>
        </w:rPr>
        <w:t>2</w:t>
      </w:r>
      <w:r w:rsidR="001C3BE2" w:rsidRPr="005349E3">
        <w:rPr>
          <w:rFonts w:cs="Arial"/>
          <w:bCs/>
          <w:color w:val="auto"/>
        </w:rPr>
        <w:t>O</w:t>
      </w:r>
      <w:r w:rsidRPr="005349E3">
        <w:rPr>
          <w:rFonts w:cs="Arial"/>
          <w:bCs/>
          <w:color w:val="auto"/>
        </w:rPr>
        <w:t xml:space="preserve">, </w:t>
      </w:r>
      <w:r w:rsidR="001C3BE2" w:rsidRPr="005349E3">
        <w:rPr>
          <w:rFonts w:cs="Arial"/>
          <w:bCs/>
          <w:color w:val="auto"/>
        </w:rPr>
        <w:t xml:space="preserve">the solution of </w:t>
      </w:r>
      <w:r w:rsidR="001C3BE2" w:rsidRPr="005349E3">
        <w:rPr>
          <w:rFonts w:eastAsia="ArialUnicodeMS" w:cs="ArialUnicodeMS"/>
          <w:color w:val="auto"/>
        </w:rPr>
        <w:t>C</w:t>
      </w:r>
      <w:r w:rsidR="001C3BE2" w:rsidRPr="005349E3">
        <w:rPr>
          <w:rFonts w:eastAsia="ArialUnicodeMS" w:cs="ArialUnicodeMS"/>
          <w:color w:val="auto"/>
          <w:vertAlign w:val="subscript"/>
        </w:rPr>
        <w:t>28</w:t>
      </w:r>
      <w:r w:rsidR="001C3BE2" w:rsidRPr="005349E3">
        <w:rPr>
          <w:rFonts w:eastAsia="ArialUnicodeMS" w:cs="ArialUnicodeMS"/>
          <w:color w:val="auto"/>
        </w:rPr>
        <w:t>H</w:t>
      </w:r>
      <w:r w:rsidR="001C3BE2" w:rsidRPr="005349E3">
        <w:rPr>
          <w:rFonts w:eastAsia="ArialUnicodeMS" w:cs="ArialUnicodeMS"/>
          <w:color w:val="auto"/>
          <w:vertAlign w:val="subscript"/>
        </w:rPr>
        <w:t>57</w:t>
      </w:r>
      <w:r w:rsidR="001C3BE2" w:rsidRPr="005349E3">
        <w:rPr>
          <w:rFonts w:eastAsia="ArialUnicodeMS" w:cs="ArialUnicodeMS"/>
          <w:color w:val="auto"/>
        </w:rPr>
        <w:t>-PEO5 in D</w:t>
      </w:r>
      <w:r w:rsidR="001C3BE2" w:rsidRPr="005349E3">
        <w:rPr>
          <w:rFonts w:eastAsia="ArialUnicodeMS" w:cs="ArialUnicodeMS"/>
          <w:color w:val="auto"/>
          <w:vertAlign w:val="subscript"/>
        </w:rPr>
        <w:t>2</w:t>
      </w:r>
      <w:r w:rsidR="001C3BE2" w:rsidRPr="005349E3">
        <w:rPr>
          <w:rFonts w:eastAsia="ArialUnicodeMS" w:cs="ArialUnicodeMS"/>
          <w:color w:val="auto"/>
        </w:rPr>
        <w:t>O</w:t>
      </w:r>
      <w:r w:rsidR="00B80CE5">
        <w:rPr>
          <w:rFonts w:eastAsia="ArialUnicodeMS" w:cs="ArialUnicodeMS"/>
          <w:color w:val="auto"/>
        </w:rPr>
        <w:t>,</w:t>
      </w:r>
      <w:r w:rsidR="001C3BE2" w:rsidRPr="005349E3">
        <w:rPr>
          <w:rFonts w:eastAsia="ArialUnicodeMS" w:cs="ArialUnicodeMS"/>
          <w:color w:val="auto"/>
        </w:rPr>
        <w:t xml:space="preserve"> </w:t>
      </w:r>
      <w:r w:rsidRPr="005349E3">
        <w:rPr>
          <w:rFonts w:eastAsia="ArialUnicodeMS" w:cs="ArialUnicodeMS"/>
          <w:color w:val="auto"/>
        </w:rPr>
        <w:t xml:space="preserve">and </w:t>
      </w:r>
      <w:r w:rsidRPr="005349E3">
        <w:rPr>
          <w:rFonts w:cs="Arial"/>
          <w:bCs/>
          <w:color w:val="auto"/>
        </w:rPr>
        <w:t>the D</w:t>
      </w:r>
      <w:r w:rsidRPr="005349E3">
        <w:rPr>
          <w:rFonts w:cs="Arial"/>
          <w:bCs/>
          <w:color w:val="auto"/>
          <w:vertAlign w:val="subscript"/>
        </w:rPr>
        <w:t>2</w:t>
      </w:r>
      <w:r w:rsidRPr="005349E3">
        <w:rPr>
          <w:rFonts w:cs="Arial"/>
          <w:bCs/>
          <w:color w:val="auto"/>
        </w:rPr>
        <w:t>O/H</w:t>
      </w:r>
      <w:r w:rsidRPr="005349E3">
        <w:rPr>
          <w:rFonts w:cs="Arial"/>
          <w:bCs/>
          <w:color w:val="auto"/>
          <w:vertAlign w:val="subscript"/>
        </w:rPr>
        <w:t>2</w:t>
      </w:r>
      <w:r w:rsidRPr="005349E3">
        <w:rPr>
          <w:rFonts w:cs="Arial"/>
          <w:bCs/>
          <w:color w:val="auto"/>
        </w:rPr>
        <w:t>O and D</w:t>
      </w:r>
      <w:r w:rsidRPr="005349E3">
        <w:rPr>
          <w:rFonts w:cs="Arial"/>
          <w:bCs/>
          <w:color w:val="auto"/>
          <w:vertAlign w:val="subscript"/>
        </w:rPr>
        <w:t>2</w:t>
      </w:r>
      <w:r w:rsidRPr="005349E3">
        <w:rPr>
          <w:rFonts w:cs="Arial"/>
          <w:bCs/>
          <w:color w:val="auto"/>
        </w:rPr>
        <w:t xml:space="preserve">O solvents </w:t>
      </w:r>
      <w:r w:rsidR="00B80CE5">
        <w:rPr>
          <w:rFonts w:eastAsia="ArialUnicodeMS" w:cs="ArialUnicodeMS"/>
          <w:color w:val="auto"/>
        </w:rPr>
        <w:t>to</w:t>
      </w:r>
      <w:r w:rsidRPr="005349E3">
        <w:rPr>
          <w:rFonts w:eastAsia="ArialUnicodeMS" w:cs="ArialUnicodeMS"/>
          <w:color w:val="auto"/>
        </w:rPr>
        <w:t xml:space="preserve"> quartz cells (</w:t>
      </w:r>
      <w:r w:rsidRPr="00E3325A">
        <w:rPr>
          <w:rFonts w:eastAsia="ArialUnicodeMS" w:cs="ArialUnicodeMS"/>
          <w:color w:val="auto"/>
        </w:rPr>
        <w:t>Figure 3</w:t>
      </w:r>
      <w:r w:rsidRPr="005349E3">
        <w:rPr>
          <w:rFonts w:eastAsia="ArialUnicodeMS" w:cs="ArialUnicodeMS"/>
          <w:color w:val="auto"/>
        </w:rPr>
        <w:t>) using Pasteur</w:t>
      </w:r>
      <w:r w:rsidR="00F52BFD" w:rsidRPr="005349E3">
        <w:rPr>
          <w:rFonts w:eastAsia="ArialUnicodeMS" w:cs="ArialUnicodeMS"/>
          <w:color w:val="auto"/>
        </w:rPr>
        <w:t xml:space="preserve"> pipettes. Fill each of the quartz cells</w:t>
      </w:r>
      <w:r w:rsidRPr="005349E3">
        <w:rPr>
          <w:rFonts w:eastAsia="ArialUnicodeMS" w:cs="ArialUnicodeMS"/>
          <w:color w:val="auto"/>
        </w:rPr>
        <w:t xml:space="preserve"> up </w:t>
      </w:r>
      <w:r w:rsidR="003113DD" w:rsidRPr="005349E3">
        <w:rPr>
          <w:rFonts w:eastAsia="ArialUnicodeMS" w:cs="ArialUnicodeMS"/>
          <w:color w:val="auto"/>
        </w:rPr>
        <w:t>to the</w:t>
      </w:r>
      <w:r w:rsidRPr="005349E3">
        <w:rPr>
          <w:rFonts w:eastAsia="ArialUnicodeMS" w:cs="ArialUnicodeMS"/>
          <w:color w:val="auto"/>
        </w:rPr>
        <w:t xml:space="preserve"> neck</w:t>
      </w:r>
      <w:r w:rsidR="00E83E5F" w:rsidRPr="005349E3">
        <w:rPr>
          <w:rFonts w:cs="Arial"/>
          <w:bCs/>
          <w:color w:val="auto"/>
        </w:rPr>
        <w:t>. Close the quartz cells with their stopper</w:t>
      </w:r>
      <w:r w:rsidR="00274385" w:rsidRPr="005349E3">
        <w:rPr>
          <w:rFonts w:cs="Arial"/>
          <w:bCs/>
          <w:color w:val="auto"/>
        </w:rPr>
        <w:t>s</w:t>
      </w:r>
      <w:r w:rsidR="00E83E5F" w:rsidRPr="005349E3">
        <w:rPr>
          <w:rFonts w:cs="Arial"/>
          <w:bCs/>
          <w:color w:val="auto"/>
        </w:rPr>
        <w:t>.</w:t>
      </w:r>
    </w:p>
    <w:p w14:paraId="30F0FB86" w14:textId="77777777" w:rsidR="00E83E5F" w:rsidRPr="005349E3" w:rsidRDefault="00E83E5F" w:rsidP="00EA14F2">
      <w:pPr>
        <w:pStyle w:val="NormalWeb"/>
        <w:spacing w:before="0" w:after="0" w:line="240" w:lineRule="auto"/>
        <w:rPr>
          <w:rFonts w:cs="Arial"/>
          <w:bCs/>
          <w:color w:val="auto"/>
        </w:rPr>
      </w:pPr>
    </w:p>
    <w:p w14:paraId="27EE0432" w14:textId="77777777" w:rsidR="006B42E3" w:rsidRPr="005349E3" w:rsidRDefault="00E83E5F" w:rsidP="00EA14F2">
      <w:pPr>
        <w:pStyle w:val="NormalWeb"/>
        <w:spacing w:before="0" w:after="0" w:line="240" w:lineRule="auto"/>
        <w:rPr>
          <w:rFonts w:cs="Arial"/>
          <w:bCs/>
          <w:color w:val="auto"/>
        </w:rPr>
      </w:pPr>
      <w:r w:rsidRPr="00E3325A">
        <w:rPr>
          <w:rFonts w:cs="Arial"/>
          <w:bCs/>
          <w:color w:val="auto"/>
        </w:rPr>
        <w:t>Note:</w:t>
      </w:r>
      <w:r w:rsidRPr="005349E3">
        <w:rPr>
          <w:rFonts w:cs="Arial"/>
          <w:bCs/>
          <w:color w:val="auto"/>
        </w:rPr>
        <w:t xml:space="preserve"> The operation of filling the quartz cells with samples must be carried out in the </w:t>
      </w:r>
      <w:r w:rsidR="0015653D" w:rsidRPr="005349E3">
        <w:rPr>
          <w:rFonts w:cs="Arial"/>
          <w:bCs/>
          <w:color w:val="auto"/>
        </w:rPr>
        <w:t>sample preparation</w:t>
      </w:r>
      <w:r w:rsidRPr="005349E3">
        <w:rPr>
          <w:rFonts w:cs="Arial"/>
          <w:bCs/>
          <w:color w:val="auto"/>
        </w:rPr>
        <w:t xml:space="preserve"> lab</w:t>
      </w:r>
      <w:r w:rsidR="0015653D" w:rsidRPr="005349E3">
        <w:rPr>
          <w:rFonts w:cs="Arial"/>
          <w:bCs/>
          <w:color w:val="auto"/>
        </w:rPr>
        <w:t xml:space="preserve"> of FRM II by complying with the special working conditions defined there.</w:t>
      </w:r>
    </w:p>
    <w:p w14:paraId="7123B4B3" w14:textId="77777777" w:rsidR="0015653D" w:rsidRPr="005349E3" w:rsidRDefault="0015653D" w:rsidP="00EA14F2">
      <w:pPr>
        <w:pStyle w:val="NormalWeb"/>
        <w:spacing w:before="0" w:after="0" w:line="240" w:lineRule="auto"/>
        <w:rPr>
          <w:rFonts w:cs="Arial"/>
          <w:bCs/>
          <w:color w:val="auto"/>
        </w:rPr>
      </w:pPr>
    </w:p>
    <w:p w14:paraId="01D81C42" w14:textId="62676AAD" w:rsidR="0015653D" w:rsidRPr="005349E3" w:rsidRDefault="0015653D" w:rsidP="00EA14F2">
      <w:pPr>
        <w:pStyle w:val="NormalWeb"/>
        <w:numPr>
          <w:ilvl w:val="1"/>
          <w:numId w:val="14"/>
        </w:numPr>
        <w:spacing w:before="0" w:after="0" w:line="240" w:lineRule="auto"/>
        <w:ind w:left="0" w:firstLine="0"/>
        <w:rPr>
          <w:color w:val="auto"/>
        </w:rPr>
      </w:pPr>
      <w:r w:rsidRPr="005349E3">
        <w:rPr>
          <w:rFonts w:cs="Arial"/>
          <w:color w:val="auto"/>
        </w:rPr>
        <w:t>Install the filled quartz cells in</w:t>
      </w:r>
      <w:r w:rsidR="00B80CE5">
        <w:rPr>
          <w:rFonts w:cs="Arial"/>
          <w:color w:val="auto"/>
        </w:rPr>
        <w:t>to</w:t>
      </w:r>
      <w:r w:rsidRPr="005349E3">
        <w:rPr>
          <w:rFonts w:cs="Arial"/>
          <w:color w:val="auto"/>
        </w:rPr>
        <w:t xml:space="preserve"> the Al-cartridges</w:t>
      </w:r>
      <w:r w:rsidR="001C3BE2" w:rsidRPr="005349E3">
        <w:rPr>
          <w:rFonts w:cs="Arial"/>
          <w:color w:val="auto"/>
        </w:rPr>
        <w:t xml:space="preserve"> of the sample holder (</w:t>
      </w:r>
      <w:r w:rsidR="001C3BE2" w:rsidRPr="00E3325A">
        <w:rPr>
          <w:rFonts w:cs="Arial"/>
          <w:color w:val="auto"/>
        </w:rPr>
        <w:t>Figures 3</w:t>
      </w:r>
      <w:r w:rsidRPr="005349E3">
        <w:rPr>
          <w:rFonts w:cs="Arial"/>
          <w:color w:val="auto"/>
        </w:rPr>
        <w:t xml:space="preserve">). </w:t>
      </w:r>
      <w:r w:rsidR="00274385" w:rsidRPr="005349E3">
        <w:rPr>
          <w:rFonts w:cs="Arial"/>
          <w:color w:val="auto"/>
        </w:rPr>
        <w:t xml:space="preserve">Place each filled quartz cell in a cavity </w:t>
      </w:r>
      <w:r w:rsidR="00B80CE5">
        <w:rPr>
          <w:rFonts w:cs="Arial"/>
          <w:color w:val="auto"/>
        </w:rPr>
        <w:t>of</w:t>
      </w:r>
      <w:r w:rsidR="00274385" w:rsidRPr="005349E3">
        <w:rPr>
          <w:rFonts w:cs="Arial"/>
          <w:color w:val="auto"/>
        </w:rPr>
        <w:t xml:space="preserve"> the cartridge and check </w:t>
      </w:r>
      <w:r w:rsidR="00B80CE5">
        <w:rPr>
          <w:rFonts w:cs="Arial"/>
          <w:color w:val="auto"/>
        </w:rPr>
        <w:t>whether</w:t>
      </w:r>
      <w:r w:rsidR="00274385" w:rsidRPr="005349E3">
        <w:rPr>
          <w:rFonts w:cs="Arial"/>
          <w:color w:val="auto"/>
        </w:rPr>
        <w:t xml:space="preserve"> the quartz cell </w:t>
      </w:r>
      <w:r w:rsidR="00B80CE5">
        <w:rPr>
          <w:rFonts w:cs="Arial"/>
          <w:color w:val="auto"/>
        </w:rPr>
        <w:t xml:space="preserve">is filled with enough sample </w:t>
      </w:r>
      <w:r w:rsidR="00AD3CC1" w:rsidRPr="005349E3">
        <w:rPr>
          <w:rFonts w:cs="Arial"/>
          <w:color w:val="auto"/>
        </w:rPr>
        <w:t xml:space="preserve">by </w:t>
      </w:r>
      <w:r w:rsidR="00B80CE5">
        <w:rPr>
          <w:rFonts w:cs="Arial"/>
          <w:color w:val="auto"/>
        </w:rPr>
        <w:t>determining</w:t>
      </w:r>
      <w:r w:rsidR="00B80CE5" w:rsidRPr="005349E3">
        <w:rPr>
          <w:rFonts w:cs="Arial"/>
          <w:color w:val="auto"/>
        </w:rPr>
        <w:t xml:space="preserve"> </w:t>
      </w:r>
      <w:r w:rsidR="00AD3CC1" w:rsidRPr="005349E3">
        <w:rPr>
          <w:rFonts w:cs="Arial"/>
          <w:color w:val="auto"/>
        </w:rPr>
        <w:t xml:space="preserve">whether </w:t>
      </w:r>
      <w:r w:rsidR="00F52BFD" w:rsidRPr="005349E3">
        <w:rPr>
          <w:rFonts w:cs="Arial"/>
          <w:color w:val="auto"/>
        </w:rPr>
        <w:t xml:space="preserve">the sample </w:t>
      </w:r>
      <w:r w:rsidR="00274385" w:rsidRPr="005349E3">
        <w:rPr>
          <w:rFonts w:cs="Arial"/>
          <w:color w:val="auto"/>
        </w:rPr>
        <w:t>entirely</w:t>
      </w:r>
      <w:r w:rsidR="00B80CE5">
        <w:rPr>
          <w:rFonts w:cs="Arial"/>
          <w:color w:val="auto"/>
        </w:rPr>
        <w:t xml:space="preserve"> covers</w:t>
      </w:r>
      <w:r w:rsidR="00274385" w:rsidRPr="005349E3">
        <w:rPr>
          <w:rFonts w:cs="Arial"/>
          <w:color w:val="auto"/>
        </w:rPr>
        <w:t xml:space="preserve"> the window opening in the cartridge </w:t>
      </w:r>
      <w:r w:rsidR="00B80CE5">
        <w:rPr>
          <w:rFonts w:cs="Arial"/>
          <w:color w:val="auto"/>
        </w:rPr>
        <w:t xml:space="preserve">that is </w:t>
      </w:r>
      <w:r w:rsidR="00AD3CC1" w:rsidRPr="005349E3">
        <w:rPr>
          <w:rFonts w:cs="Arial"/>
          <w:color w:val="auto"/>
        </w:rPr>
        <w:t xml:space="preserve">provided </w:t>
      </w:r>
      <w:r w:rsidR="00274385" w:rsidRPr="005349E3">
        <w:rPr>
          <w:rFonts w:cs="Arial"/>
          <w:color w:val="auto"/>
        </w:rPr>
        <w:t xml:space="preserve">for neutrons. Place the </w:t>
      </w:r>
      <w:r w:rsidR="001C3BE2" w:rsidRPr="005349E3">
        <w:rPr>
          <w:rFonts w:cs="Arial"/>
          <w:color w:val="auto"/>
        </w:rPr>
        <w:t xml:space="preserve">correction and the </w:t>
      </w:r>
      <w:r w:rsidR="00274385" w:rsidRPr="005349E3">
        <w:rPr>
          <w:rFonts w:cs="Arial"/>
          <w:color w:val="auto"/>
        </w:rPr>
        <w:t>standard</w:t>
      </w:r>
      <w:r w:rsidR="001C3BE2" w:rsidRPr="005349E3">
        <w:rPr>
          <w:rFonts w:cs="Arial"/>
          <w:color w:val="auto"/>
        </w:rPr>
        <w:t xml:space="preserve"> </w:t>
      </w:r>
      <w:r w:rsidR="00274385" w:rsidRPr="005349E3">
        <w:rPr>
          <w:rFonts w:cs="Arial"/>
          <w:color w:val="auto"/>
        </w:rPr>
        <w:t>samples (</w:t>
      </w:r>
      <w:r w:rsidR="0013782B" w:rsidRPr="005349E3">
        <w:rPr>
          <w:rFonts w:cs="Arial"/>
          <w:color w:val="auto"/>
        </w:rPr>
        <w:t xml:space="preserve">the </w:t>
      </w:r>
      <w:r w:rsidR="001C3BE2" w:rsidRPr="005349E3">
        <w:rPr>
          <w:rFonts w:cs="Arial"/>
          <w:color w:val="auto"/>
        </w:rPr>
        <w:t>empty quartz cell, the boron-carbide plate</w:t>
      </w:r>
      <w:r w:rsidR="00B80CE5">
        <w:rPr>
          <w:rFonts w:cs="Arial"/>
          <w:color w:val="auto"/>
        </w:rPr>
        <w:t>,</w:t>
      </w:r>
      <w:r w:rsidR="001C3BE2" w:rsidRPr="005349E3">
        <w:rPr>
          <w:rFonts w:cs="Arial"/>
          <w:color w:val="auto"/>
        </w:rPr>
        <w:t xml:space="preserve"> and the </w:t>
      </w:r>
      <w:r w:rsidR="00274385" w:rsidRPr="005349E3">
        <w:rPr>
          <w:rFonts w:cs="Arial"/>
          <w:color w:val="auto"/>
        </w:rPr>
        <w:t xml:space="preserve">Plexiglas plate) in </w:t>
      </w:r>
      <w:r w:rsidR="004C4BDF" w:rsidRPr="005349E3">
        <w:rPr>
          <w:rFonts w:cs="Arial"/>
          <w:color w:val="auto"/>
        </w:rPr>
        <w:t xml:space="preserve">additional locations on </w:t>
      </w:r>
      <w:r w:rsidR="00274385" w:rsidRPr="005349E3">
        <w:rPr>
          <w:rFonts w:cs="Arial"/>
          <w:color w:val="auto"/>
        </w:rPr>
        <w:t>the</w:t>
      </w:r>
      <w:r w:rsidR="004C4BDF" w:rsidRPr="005349E3">
        <w:rPr>
          <w:rFonts w:cs="Arial"/>
          <w:color w:val="auto"/>
        </w:rPr>
        <w:t xml:space="preserve"> cartridge and leave one location free</w:t>
      </w:r>
      <w:r w:rsidR="00274385" w:rsidRPr="005349E3">
        <w:rPr>
          <w:rFonts w:cs="Arial"/>
          <w:color w:val="auto"/>
        </w:rPr>
        <w:t xml:space="preserve"> for the empty beam measurement.</w:t>
      </w:r>
    </w:p>
    <w:p w14:paraId="5AC0D2BD" w14:textId="77777777" w:rsidR="004C4BDF" w:rsidRPr="005349E3" w:rsidRDefault="004C4BDF" w:rsidP="00EA14F2">
      <w:pPr>
        <w:pStyle w:val="NormalWeb"/>
        <w:spacing w:before="0" w:after="0" w:line="240" w:lineRule="auto"/>
        <w:rPr>
          <w:rFonts w:cs="Arial"/>
          <w:color w:val="auto"/>
        </w:rPr>
      </w:pPr>
    </w:p>
    <w:p w14:paraId="3261706F" w14:textId="77777777" w:rsidR="004C4BDF" w:rsidRPr="005349E3" w:rsidRDefault="004C4BDF" w:rsidP="00EA14F2">
      <w:pPr>
        <w:pStyle w:val="NormalWeb"/>
        <w:numPr>
          <w:ilvl w:val="1"/>
          <w:numId w:val="14"/>
        </w:numPr>
        <w:spacing w:before="0" w:after="0" w:line="240" w:lineRule="auto"/>
        <w:ind w:left="0" w:firstLine="0"/>
        <w:rPr>
          <w:color w:val="auto"/>
        </w:rPr>
      </w:pPr>
      <w:r w:rsidRPr="005349E3">
        <w:rPr>
          <w:rFonts w:cs="Arial"/>
          <w:color w:val="auto"/>
        </w:rPr>
        <w:t>Cover the cartridge with the Cd-</w:t>
      </w:r>
      <w:r w:rsidR="001C3BE2" w:rsidRPr="005349E3">
        <w:rPr>
          <w:rFonts w:cs="Arial"/>
          <w:color w:val="auto"/>
        </w:rPr>
        <w:t>coated Al-cover plates (</w:t>
      </w:r>
      <w:r w:rsidR="001C3BE2" w:rsidRPr="008F0D8D">
        <w:rPr>
          <w:rFonts w:cs="Arial"/>
          <w:color w:val="auto"/>
        </w:rPr>
        <w:t>Figure 3</w:t>
      </w:r>
      <w:r w:rsidR="00F52BFD" w:rsidRPr="008F0D8D">
        <w:rPr>
          <w:rFonts w:cs="Arial"/>
          <w:color w:val="auto"/>
        </w:rPr>
        <w:t>) using cap screws (M</w:t>
      </w:r>
      <w:r w:rsidR="0003730E" w:rsidRPr="008F0D8D">
        <w:rPr>
          <w:rFonts w:cs="Arial"/>
          <w:color w:val="auto"/>
        </w:rPr>
        <w:t>3x5</w:t>
      </w:r>
      <w:r w:rsidR="00F52BFD" w:rsidRPr="008F0D8D">
        <w:rPr>
          <w:rFonts w:cs="Arial"/>
          <w:color w:val="auto"/>
        </w:rPr>
        <w:t>)</w:t>
      </w:r>
      <w:r w:rsidRPr="008F0D8D">
        <w:rPr>
          <w:rFonts w:cs="Arial"/>
          <w:color w:val="auto"/>
        </w:rPr>
        <w:t>. Fix the cartridge on the Al-fram</w:t>
      </w:r>
      <w:r w:rsidR="00F52BFD" w:rsidRPr="008F0D8D">
        <w:rPr>
          <w:rFonts w:cs="Arial"/>
          <w:color w:val="auto"/>
        </w:rPr>
        <w:t>e of the sample holder</w:t>
      </w:r>
      <w:r w:rsidRPr="008F0D8D">
        <w:rPr>
          <w:rFonts w:cs="Arial"/>
          <w:color w:val="auto"/>
        </w:rPr>
        <w:t xml:space="preserve"> by using the special </w:t>
      </w:r>
      <w:r w:rsidR="00F52BFD" w:rsidRPr="008F0D8D">
        <w:rPr>
          <w:rFonts w:cs="Arial"/>
          <w:color w:val="auto"/>
        </w:rPr>
        <w:t>Al</w:t>
      </w:r>
      <w:r w:rsidRPr="008F0D8D">
        <w:rPr>
          <w:rFonts w:cs="Arial"/>
          <w:color w:val="auto"/>
        </w:rPr>
        <w:t xml:space="preserve"> screws</w:t>
      </w:r>
      <w:r w:rsidR="00F52BFD" w:rsidRPr="008F0D8D">
        <w:rPr>
          <w:rFonts w:cs="Arial"/>
          <w:color w:val="auto"/>
        </w:rPr>
        <w:t xml:space="preserve"> (Figure 4)</w:t>
      </w:r>
      <w:r w:rsidRPr="008F0D8D">
        <w:rPr>
          <w:rFonts w:cs="Arial"/>
          <w:color w:val="auto"/>
        </w:rPr>
        <w:t>.</w:t>
      </w:r>
    </w:p>
    <w:p w14:paraId="5F231FA6" w14:textId="77777777" w:rsidR="006B42E3" w:rsidRPr="005349E3" w:rsidRDefault="006B42E3" w:rsidP="00EA14F2">
      <w:pPr>
        <w:pStyle w:val="NormalWeb"/>
        <w:spacing w:before="0" w:after="0" w:line="240" w:lineRule="auto"/>
        <w:rPr>
          <w:rFonts w:cs="Arial"/>
          <w:b/>
          <w:bCs/>
          <w:color w:val="auto"/>
        </w:rPr>
      </w:pPr>
    </w:p>
    <w:p w14:paraId="61820E86" w14:textId="5C7CF72D" w:rsidR="00E57E43" w:rsidRPr="005349E3" w:rsidRDefault="00D46DA8" w:rsidP="00EA14F2">
      <w:pPr>
        <w:pStyle w:val="NormalWeb"/>
        <w:numPr>
          <w:ilvl w:val="0"/>
          <w:numId w:val="14"/>
        </w:numPr>
        <w:spacing w:before="0" w:after="0" w:line="240" w:lineRule="auto"/>
        <w:ind w:left="0" w:firstLine="0"/>
        <w:rPr>
          <w:color w:val="auto"/>
        </w:rPr>
      </w:pPr>
      <w:r w:rsidRPr="005349E3">
        <w:rPr>
          <w:rFonts w:cs="Arial"/>
          <w:b/>
          <w:bCs/>
          <w:color w:val="auto"/>
        </w:rPr>
        <w:t>Positioning the sample holder</w:t>
      </w:r>
      <w:r w:rsidR="00F80C4E">
        <w:rPr>
          <w:rFonts w:cs="Arial"/>
          <w:b/>
          <w:bCs/>
          <w:color w:val="auto"/>
        </w:rPr>
        <w:t>/</w:t>
      </w:r>
      <w:r w:rsidRPr="005349E3">
        <w:rPr>
          <w:rFonts w:cs="Arial"/>
          <w:b/>
          <w:bCs/>
          <w:color w:val="auto"/>
        </w:rPr>
        <w:t>sample environment on the sample stage</w:t>
      </w:r>
    </w:p>
    <w:p w14:paraId="5574281C" w14:textId="4AD4D8C0" w:rsidR="004D5D4F" w:rsidRPr="005349E3" w:rsidRDefault="006F465A" w:rsidP="00EA14F2">
      <w:pPr>
        <w:pStyle w:val="NormalWeb"/>
        <w:numPr>
          <w:ilvl w:val="1"/>
          <w:numId w:val="14"/>
        </w:numPr>
        <w:spacing w:before="0" w:after="0" w:line="240" w:lineRule="auto"/>
        <w:ind w:left="0" w:firstLine="0"/>
        <w:rPr>
          <w:color w:val="auto"/>
        </w:rPr>
      </w:pPr>
      <w:r>
        <w:rPr>
          <w:rFonts w:cs="Arial"/>
          <w:color w:val="auto"/>
        </w:rPr>
        <w:t>Determine the necessary</w:t>
      </w:r>
      <w:r w:rsidR="00D46DA8" w:rsidRPr="005349E3">
        <w:rPr>
          <w:rFonts w:cs="Arial"/>
          <w:color w:val="auto"/>
        </w:rPr>
        <w:t xml:space="preserve"> space at the sample position </w:t>
      </w:r>
      <w:r>
        <w:rPr>
          <w:rFonts w:cs="Arial"/>
          <w:color w:val="auto"/>
        </w:rPr>
        <w:t>of</w:t>
      </w:r>
      <w:r w:rsidR="000F1C15" w:rsidRPr="005349E3">
        <w:rPr>
          <w:rFonts w:cs="Arial"/>
          <w:color w:val="auto"/>
        </w:rPr>
        <w:t xml:space="preserve"> the sample holder </w:t>
      </w:r>
      <w:r w:rsidR="00D46DA8" w:rsidRPr="005349E3">
        <w:rPr>
          <w:rFonts w:cs="Arial"/>
          <w:color w:val="auto"/>
        </w:rPr>
        <w:t>by adjusting the length of the collimation nose (</w:t>
      </w:r>
      <w:r w:rsidR="00D46DA8" w:rsidRPr="00F80C4E">
        <w:rPr>
          <w:rFonts w:cs="Arial"/>
          <w:color w:val="auto"/>
        </w:rPr>
        <w:t xml:space="preserve">Figure </w:t>
      </w:r>
      <w:r w:rsidR="005F4742" w:rsidRPr="00F80C4E">
        <w:rPr>
          <w:rFonts w:cs="Arial"/>
          <w:color w:val="auto"/>
        </w:rPr>
        <w:t>5</w:t>
      </w:r>
      <w:r w:rsidR="00D46DA8" w:rsidRPr="005349E3">
        <w:rPr>
          <w:rFonts w:cs="Arial"/>
          <w:color w:val="auto"/>
        </w:rPr>
        <w:t>)</w:t>
      </w:r>
      <w:r w:rsidR="0074196A" w:rsidRPr="005349E3">
        <w:rPr>
          <w:rFonts w:cs="Arial"/>
          <w:color w:val="auto"/>
        </w:rPr>
        <w:t>. S</w:t>
      </w:r>
      <w:r w:rsidR="00D46DA8" w:rsidRPr="005349E3">
        <w:rPr>
          <w:rFonts w:cs="Arial"/>
          <w:color w:val="auto"/>
        </w:rPr>
        <w:t xml:space="preserve">elect </w:t>
      </w:r>
      <w:r w:rsidR="004C4BDF" w:rsidRPr="005349E3">
        <w:rPr>
          <w:rFonts w:cs="Arial"/>
          <w:color w:val="auto"/>
        </w:rPr>
        <w:t xml:space="preserve">the appropriate configuration for the sample holder from the stored configurations </w:t>
      </w:r>
      <w:r>
        <w:rPr>
          <w:rFonts w:cs="Arial"/>
          <w:color w:val="auto"/>
        </w:rPr>
        <w:t>in</w:t>
      </w:r>
      <w:r w:rsidR="004C4BDF" w:rsidRPr="005349E3">
        <w:rPr>
          <w:rFonts w:cs="Arial"/>
          <w:color w:val="auto"/>
        </w:rPr>
        <w:t xml:space="preserve"> the collimation nose control system.</w:t>
      </w:r>
    </w:p>
    <w:p w14:paraId="6433968E" w14:textId="77777777" w:rsidR="004D5D4F" w:rsidRPr="005349E3" w:rsidRDefault="004D5D4F" w:rsidP="00EA14F2">
      <w:pPr>
        <w:pStyle w:val="NormalWeb"/>
        <w:spacing w:before="0" w:after="0" w:line="240" w:lineRule="auto"/>
        <w:rPr>
          <w:color w:val="auto"/>
        </w:rPr>
      </w:pPr>
    </w:p>
    <w:p w14:paraId="2A23C45E" w14:textId="58C4190C" w:rsidR="004D5D4F" w:rsidRPr="005349E3" w:rsidRDefault="00D46DA8" w:rsidP="00EA14F2">
      <w:pPr>
        <w:pStyle w:val="NormalWeb"/>
        <w:numPr>
          <w:ilvl w:val="1"/>
          <w:numId w:val="14"/>
        </w:numPr>
        <w:spacing w:before="0" w:after="0" w:line="240" w:lineRule="auto"/>
        <w:ind w:left="0" w:firstLine="0"/>
        <w:rPr>
          <w:color w:val="auto"/>
          <w:highlight w:val="yellow"/>
        </w:rPr>
      </w:pPr>
      <w:r w:rsidRPr="005349E3">
        <w:rPr>
          <w:rFonts w:cs="Arial"/>
          <w:color w:val="auto"/>
          <w:highlight w:val="yellow"/>
        </w:rPr>
        <w:t>Install the appropriate sample holder</w:t>
      </w:r>
      <w:r w:rsidR="00EF44F9" w:rsidRPr="005349E3">
        <w:rPr>
          <w:rFonts w:cs="Arial"/>
          <w:color w:val="auto"/>
          <w:highlight w:val="yellow"/>
        </w:rPr>
        <w:t>/sample environment</w:t>
      </w:r>
      <w:r w:rsidR="0013782B" w:rsidRPr="005349E3">
        <w:rPr>
          <w:rFonts w:cs="Arial"/>
          <w:color w:val="auto"/>
          <w:highlight w:val="yellow"/>
        </w:rPr>
        <w:t xml:space="preserve"> on the sample stage in the </w:t>
      </w:r>
      <w:r w:rsidRPr="005349E3">
        <w:rPr>
          <w:rFonts w:cs="Arial"/>
          <w:color w:val="auto"/>
          <w:highlight w:val="yellow"/>
        </w:rPr>
        <w:t xml:space="preserve">predetermined position </w:t>
      </w:r>
      <w:r w:rsidR="0000000F" w:rsidRPr="005349E3">
        <w:rPr>
          <w:rFonts w:cs="Arial"/>
          <w:color w:val="auto"/>
          <w:highlight w:val="yellow"/>
        </w:rPr>
        <w:t xml:space="preserve">on the </w:t>
      </w:r>
      <w:r w:rsidR="0013782B" w:rsidRPr="005349E3">
        <w:rPr>
          <w:rFonts w:cs="Arial"/>
          <w:color w:val="auto"/>
          <w:highlight w:val="yellow"/>
        </w:rPr>
        <w:t>optical breadboard</w:t>
      </w:r>
      <w:r w:rsidR="0000000F" w:rsidRPr="005349E3">
        <w:rPr>
          <w:rFonts w:cs="Arial"/>
          <w:color w:val="auto"/>
          <w:highlight w:val="yellow"/>
        </w:rPr>
        <w:t xml:space="preserve"> using Allen screws</w:t>
      </w:r>
      <w:r w:rsidR="00F52BFD" w:rsidRPr="005349E3">
        <w:rPr>
          <w:rFonts w:cs="Arial"/>
          <w:color w:val="auto"/>
          <w:highlight w:val="yellow"/>
        </w:rPr>
        <w:t>, M</w:t>
      </w:r>
      <w:r w:rsidR="0003730E" w:rsidRPr="005349E3">
        <w:rPr>
          <w:rFonts w:cs="Arial"/>
          <w:color w:val="auto"/>
          <w:highlight w:val="yellow"/>
        </w:rPr>
        <w:t>6x40</w:t>
      </w:r>
      <w:r w:rsidR="0000000F" w:rsidRPr="005349E3">
        <w:rPr>
          <w:rFonts w:cs="Arial"/>
          <w:color w:val="auto"/>
          <w:highlight w:val="yellow"/>
        </w:rPr>
        <w:t xml:space="preserve"> </w:t>
      </w:r>
      <w:r w:rsidRPr="005349E3">
        <w:rPr>
          <w:rFonts w:cs="Arial"/>
          <w:color w:val="auto"/>
          <w:highlight w:val="yellow"/>
        </w:rPr>
        <w:t>(</w:t>
      </w:r>
      <w:r w:rsidRPr="004F55BB">
        <w:rPr>
          <w:rFonts w:cs="Arial"/>
          <w:color w:val="auto"/>
          <w:highlight w:val="yellow"/>
        </w:rPr>
        <w:t xml:space="preserve">Figure </w:t>
      </w:r>
      <w:r w:rsidR="001C3BE2" w:rsidRPr="004F55BB">
        <w:rPr>
          <w:rFonts w:cs="Arial"/>
          <w:color w:val="auto"/>
          <w:highlight w:val="yellow"/>
        </w:rPr>
        <w:t>6</w:t>
      </w:r>
      <w:r w:rsidRPr="004F55BB">
        <w:rPr>
          <w:rFonts w:cs="Arial"/>
          <w:color w:val="auto"/>
          <w:highlight w:val="yellow"/>
        </w:rPr>
        <w:t>)</w:t>
      </w:r>
      <w:r w:rsidR="0074196A" w:rsidRPr="004F55BB">
        <w:rPr>
          <w:rFonts w:cs="Arial"/>
          <w:color w:val="auto"/>
          <w:highlight w:val="yellow"/>
        </w:rPr>
        <w:t>.</w:t>
      </w:r>
    </w:p>
    <w:p w14:paraId="39310A83" w14:textId="77777777" w:rsidR="004D5D4F" w:rsidRPr="005349E3" w:rsidRDefault="004D5D4F" w:rsidP="00EA14F2">
      <w:pPr>
        <w:pStyle w:val="NormalWeb"/>
        <w:spacing w:before="0" w:after="0" w:line="240" w:lineRule="auto"/>
        <w:rPr>
          <w:color w:val="auto"/>
        </w:rPr>
      </w:pPr>
    </w:p>
    <w:p w14:paraId="296D1E8E" w14:textId="77777777" w:rsidR="00AB55A4" w:rsidRPr="005349E3" w:rsidRDefault="00D46DA8" w:rsidP="00EA14F2">
      <w:pPr>
        <w:pStyle w:val="NormalWeb"/>
        <w:numPr>
          <w:ilvl w:val="1"/>
          <w:numId w:val="14"/>
        </w:numPr>
        <w:spacing w:before="0" w:after="0" w:line="240" w:lineRule="auto"/>
        <w:ind w:left="0" w:firstLine="0"/>
        <w:rPr>
          <w:color w:val="auto"/>
        </w:rPr>
      </w:pPr>
      <w:r w:rsidRPr="005349E3">
        <w:rPr>
          <w:rFonts w:cs="Arial"/>
          <w:color w:val="auto"/>
        </w:rPr>
        <w:t>Close the motorized sliding lead door (</w:t>
      </w:r>
      <w:r w:rsidRPr="004F55BB">
        <w:rPr>
          <w:rFonts w:cs="Arial"/>
          <w:color w:val="auto"/>
        </w:rPr>
        <w:t xml:space="preserve">Figure </w:t>
      </w:r>
      <w:r w:rsidR="005F4742" w:rsidRPr="004F55BB">
        <w:rPr>
          <w:rFonts w:cs="Arial"/>
          <w:color w:val="auto"/>
        </w:rPr>
        <w:t>5</w:t>
      </w:r>
      <w:r w:rsidRPr="005349E3">
        <w:rPr>
          <w:rFonts w:cs="Arial"/>
          <w:color w:val="auto"/>
        </w:rPr>
        <w:t xml:space="preserve">) by </w:t>
      </w:r>
      <w:r w:rsidR="00CC27A7" w:rsidRPr="005349E3">
        <w:rPr>
          <w:rFonts w:cs="Arial"/>
          <w:color w:val="auto"/>
        </w:rPr>
        <w:t>using</w:t>
      </w:r>
      <w:r w:rsidRPr="005349E3">
        <w:rPr>
          <w:rFonts w:cs="Arial"/>
          <w:color w:val="auto"/>
        </w:rPr>
        <w:t xml:space="preserve"> the knobs on its outer side, keeping the </w:t>
      </w:r>
      <w:r w:rsidR="00D63AEF" w:rsidRPr="005349E3">
        <w:rPr>
          <w:rFonts w:cs="Arial"/>
          <w:color w:val="auto"/>
        </w:rPr>
        <w:t xml:space="preserve">control </w:t>
      </w:r>
      <w:r w:rsidRPr="005349E3">
        <w:rPr>
          <w:rFonts w:cs="Arial"/>
          <w:color w:val="auto"/>
        </w:rPr>
        <w:t>knobs activated until the door reaches the end position, which will be indicated by a luminous signal</w:t>
      </w:r>
      <w:r w:rsidR="00AB55A4" w:rsidRPr="005349E3">
        <w:rPr>
          <w:rFonts w:cs="Arial"/>
          <w:color w:val="auto"/>
        </w:rPr>
        <w:t>.</w:t>
      </w:r>
    </w:p>
    <w:p w14:paraId="5A39F4B1" w14:textId="77777777" w:rsidR="00AB55A4" w:rsidRPr="005349E3" w:rsidRDefault="00AB55A4" w:rsidP="00EA14F2">
      <w:pPr>
        <w:pStyle w:val="NormalWeb"/>
        <w:spacing w:before="0" w:after="0" w:line="240" w:lineRule="auto"/>
        <w:rPr>
          <w:rFonts w:cs="Arial"/>
          <w:color w:val="auto"/>
        </w:rPr>
      </w:pPr>
    </w:p>
    <w:p w14:paraId="7C6D1299" w14:textId="2D9E467D" w:rsidR="00E57E43" w:rsidRPr="005349E3" w:rsidRDefault="00CF0062" w:rsidP="00EA14F2">
      <w:pPr>
        <w:pStyle w:val="NormalWeb"/>
        <w:spacing w:before="0" w:after="0" w:line="240" w:lineRule="auto"/>
        <w:rPr>
          <w:color w:val="auto"/>
        </w:rPr>
      </w:pPr>
      <w:r w:rsidRPr="004F55BB">
        <w:rPr>
          <w:rFonts w:cs="Arial"/>
          <w:color w:val="auto"/>
        </w:rPr>
        <w:t>Caution</w:t>
      </w:r>
      <w:r w:rsidR="00D46DA8" w:rsidRPr="004F55BB">
        <w:rPr>
          <w:rFonts w:cs="Arial"/>
          <w:color w:val="auto"/>
        </w:rPr>
        <w:t>:</w:t>
      </w:r>
      <w:r w:rsidR="00D46DA8" w:rsidRPr="005349E3">
        <w:rPr>
          <w:rFonts w:cs="Arial"/>
          <w:color w:val="auto"/>
        </w:rPr>
        <w:t xml:space="preserve"> </w:t>
      </w:r>
      <w:r w:rsidR="0013782B" w:rsidRPr="005349E3">
        <w:rPr>
          <w:rFonts w:cs="Arial"/>
          <w:color w:val="auto"/>
        </w:rPr>
        <w:t>W</w:t>
      </w:r>
      <w:r w:rsidR="00D46DA8" w:rsidRPr="005349E3">
        <w:rPr>
          <w:rFonts w:cs="Arial"/>
          <w:color w:val="auto"/>
        </w:rPr>
        <w:t xml:space="preserve">ithout the door completely closed and the end-switch activated, the beam shutter cannot be opened, either manually or from the measurement control software; the </w:t>
      </w:r>
      <w:r w:rsidR="0013782B" w:rsidRPr="005349E3">
        <w:rPr>
          <w:rFonts w:cs="Arial"/>
          <w:color w:val="auto"/>
        </w:rPr>
        <w:t xml:space="preserve">measurement </w:t>
      </w:r>
      <w:r w:rsidR="00D46DA8" w:rsidRPr="005349E3">
        <w:rPr>
          <w:rFonts w:cs="Arial"/>
          <w:color w:val="auto"/>
        </w:rPr>
        <w:t xml:space="preserve">software will require </w:t>
      </w:r>
      <w:r w:rsidR="0013782B" w:rsidRPr="005349E3">
        <w:rPr>
          <w:rFonts w:cs="Arial"/>
          <w:color w:val="auto"/>
        </w:rPr>
        <w:t xml:space="preserve">an additional check </w:t>
      </w:r>
      <w:r w:rsidR="006F465A">
        <w:rPr>
          <w:rFonts w:cs="Arial"/>
          <w:color w:val="auto"/>
        </w:rPr>
        <w:t>for</w:t>
      </w:r>
      <w:r w:rsidR="0013782B" w:rsidRPr="005349E3">
        <w:rPr>
          <w:rFonts w:cs="Arial"/>
          <w:color w:val="auto"/>
        </w:rPr>
        <w:t xml:space="preserve"> this</w:t>
      </w:r>
      <w:r w:rsidR="00D46DA8" w:rsidRPr="005349E3">
        <w:rPr>
          <w:rFonts w:cs="Arial"/>
          <w:color w:val="auto"/>
        </w:rPr>
        <w:t xml:space="preserve"> issue before starting</w:t>
      </w:r>
      <w:r w:rsidR="008E46CC" w:rsidRPr="005349E3">
        <w:rPr>
          <w:rFonts w:cs="Arial"/>
          <w:color w:val="auto"/>
        </w:rPr>
        <w:t xml:space="preserve"> </w:t>
      </w:r>
      <w:r w:rsidR="00D46DA8" w:rsidRPr="005349E3">
        <w:rPr>
          <w:rFonts w:cs="Arial"/>
          <w:color w:val="auto"/>
        </w:rPr>
        <w:t>the measurement.</w:t>
      </w:r>
    </w:p>
    <w:p w14:paraId="7F6F71C9" w14:textId="77777777" w:rsidR="004D5D4F" w:rsidRPr="005349E3" w:rsidRDefault="004D5D4F" w:rsidP="00EA14F2">
      <w:pPr>
        <w:pStyle w:val="NormalWeb"/>
        <w:spacing w:before="0" w:after="0" w:line="240" w:lineRule="auto"/>
        <w:rPr>
          <w:color w:val="auto"/>
        </w:rPr>
      </w:pPr>
    </w:p>
    <w:p w14:paraId="716D361C" w14:textId="25C07F30" w:rsidR="004D5D4F" w:rsidRPr="005349E3" w:rsidRDefault="0074196A" w:rsidP="00EA14F2">
      <w:pPr>
        <w:pStyle w:val="NormalWeb"/>
        <w:numPr>
          <w:ilvl w:val="0"/>
          <w:numId w:val="14"/>
        </w:numPr>
        <w:spacing w:before="0" w:after="0" w:line="240" w:lineRule="auto"/>
        <w:ind w:left="0" w:firstLine="0"/>
        <w:rPr>
          <w:color w:val="auto"/>
        </w:rPr>
      </w:pPr>
      <w:r w:rsidRPr="005349E3">
        <w:rPr>
          <w:rFonts w:cs="Arial"/>
          <w:b/>
          <w:color w:val="auto"/>
        </w:rPr>
        <w:t xml:space="preserve">Planning </w:t>
      </w:r>
      <w:r w:rsidR="006F465A">
        <w:rPr>
          <w:rFonts w:cs="Arial"/>
          <w:b/>
          <w:color w:val="auto"/>
        </w:rPr>
        <w:t>the</w:t>
      </w:r>
      <w:r w:rsidRPr="005349E3">
        <w:rPr>
          <w:rFonts w:cs="Arial"/>
          <w:b/>
          <w:color w:val="auto"/>
        </w:rPr>
        <w:t xml:space="preserve"> </w:t>
      </w:r>
      <w:r w:rsidR="006F465A">
        <w:rPr>
          <w:rFonts w:cs="Arial"/>
          <w:b/>
          <w:color w:val="auto"/>
        </w:rPr>
        <w:t>e</w:t>
      </w:r>
      <w:r w:rsidRPr="005349E3">
        <w:rPr>
          <w:rFonts w:cs="Arial"/>
          <w:b/>
          <w:color w:val="auto"/>
        </w:rPr>
        <w:t>xperiments</w:t>
      </w:r>
    </w:p>
    <w:p w14:paraId="05C1C763" w14:textId="325904B6" w:rsidR="004D5D4F" w:rsidRPr="005349E3" w:rsidRDefault="0074196A" w:rsidP="00EA14F2">
      <w:pPr>
        <w:pStyle w:val="NormalWeb"/>
        <w:numPr>
          <w:ilvl w:val="1"/>
          <w:numId w:val="14"/>
        </w:numPr>
        <w:spacing w:before="0" w:after="0" w:line="240" w:lineRule="auto"/>
        <w:ind w:left="0" w:firstLine="0"/>
        <w:rPr>
          <w:color w:val="auto"/>
        </w:rPr>
      </w:pPr>
      <w:r w:rsidRPr="005349E3">
        <w:rPr>
          <w:rFonts w:cs="Arial"/>
          <w:color w:val="auto"/>
        </w:rPr>
        <w:t>Choose</w:t>
      </w:r>
      <w:r w:rsidR="00D46DA8" w:rsidRPr="005349E3">
        <w:rPr>
          <w:rFonts w:cs="Arial"/>
          <w:color w:val="auto"/>
        </w:rPr>
        <w:t xml:space="preserve"> the adequate experimental configuration</w:t>
      </w:r>
      <w:r w:rsidR="006F465A">
        <w:rPr>
          <w:rFonts w:cs="Arial"/>
          <w:color w:val="auto"/>
        </w:rPr>
        <w:t xml:space="preserve"> and </w:t>
      </w:r>
      <w:r w:rsidR="00D46DA8" w:rsidRPr="005349E3">
        <w:rPr>
          <w:rFonts w:cs="Arial"/>
          <w:color w:val="auto"/>
        </w:rPr>
        <w:t>mode for</w:t>
      </w:r>
      <w:r w:rsidRPr="005349E3">
        <w:rPr>
          <w:rFonts w:cs="Arial"/>
          <w:color w:val="auto"/>
        </w:rPr>
        <w:t xml:space="preserve"> performing the investigation in a </w:t>
      </w:r>
      <w:r w:rsidRPr="005349E3">
        <w:rPr>
          <w:rFonts w:cs="Arial"/>
          <w:i/>
          <w:color w:val="auto"/>
        </w:rPr>
        <w:t>Q</w:t>
      </w:r>
      <w:r w:rsidR="006F465A">
        <w:rPr>
          <w:rFonts w:cs="Arial"/>
          <w:color w:val="auto"/>
        </w:rPr>
        <w:t xml:space="preserve"> </w:t>
      </w:r>
      <w:r w:rsidRPr="005349E3">
        <w:rPr>
          <w:rFonts w:cs="Arial"/>
          <w:color w:val="auto"/>
        </w:rPr>
        <w:t xml:space="preserve">range that is appropriate </w:t>
      </w:r>
      <w:r w:rsidR="006F465A">
        <w:rPr>
          <w:rFonts w:cs="Arial"/>
          <w:color w:val="auto"/>
        </w:rPr>
        <w:t>for</w:t>
      </w:r>
      <w:r w:rsidRPr="005349E3">
        <w:rPr>
          <w:rFonts w:cs="Arial"/>
          <w:color w:val="auto"/>
        </w:rPr>
        <w:t xml:space="preserve"> the length scale of </w:t>
      </w:r>
      <w:r w:rsidR="006F465A">
        <w:rPr>
          <w:rFonts w:cs="Arial"/>
          <w:color w:val="auto"/>
        </w:rPr>
        <w:t xml:space="preserve">the </w:t>
      </w:r>
      <w:r w:rsidRPr="005349E3">
        <w:rPr>
          <w:rFonts w:cs="Arial"/>
          <w:color w:val="auto"/>
        </w:rPr>
        <w:t xml:space="preserve">structures and </w:t>
      </w:r>
      <w:r w:rsidR="006F465A">
        <w:rPr>
          <w:rFonts w:cs="Arial"/>
          <w:color w:val="auto"/>
        </w:rPr>
        <w:t xml:space="preserve">the </w:t>
      </w:r>
      <w:r w:rsidRPr="005349E3">
        <w:rPr>
          <w:rFonts w:cs="Arial"/>
          <w:color w:val="auto"/>
        </w:rPr>
        <w:t>correlation effects revealed by the sample. Check the dynamic range of the instrument</w:t>
      </w:r>
      <w:r w:rsidRPr="005349E3">
        <w:rPr>
          <w:rFonts w:cs="Arial"/>
          <w:color w:val="auto"/>
          <w:vertAlign w:val="superscript"/>
        </w:rPr>
        <w:t>4</w:t>
      </w:r>
      <w:r w:rsidRPr="005349E3">
        <w:rPr>
          <w:rFonts w:cs="Arial"/>
          <w:color w:val="auto"/>
        </w:rPr>
        <w:t xml:space="preserve"> (</w:t>
      </w:r>
      <w:r w:rsidR="00CF0062" w:rsidRPr="004F55BB">
        <w:rPr>
          <w:rFonts w:cs="Arial"/>
          <w:color w:val="auto"/>
        </w:rPr>
        <w:t xml:space="preserve">Figure 7 and </w:t>
      </w:r>
      <w:r w:rsidRPr="004F55BB">
        <w:rPr>
          <w:rFonts w:cs="Arial"/>
          <w:color w:val="auto"/>
        </w:rPr>
        <w:t xml:space="preserve">Table </w:t>
      </w:r>
      <w:r w:rsidR="008E46CC" w:rsidRPr="004F55BB">
        <w:rPr>
          <w:rFonts w:cs="Arial"/>
          <w:color w:val="auto"/>
        </w:rPr>
        <w:t>2</w:t>
      </w:r>
      <w:r w:rsidRPr="005349E3">
        <w:rPr>
          <w:rFonts w:cs="Arial"/>
          <w:color w:val="auto"/>
        </w:rPr>
        <w:t>).</w:t>
      </w:r>
    </w:p>
    <w:p w14:paraId="760AD423" w14:textId="77777777" w:rsidR="0013782B" w:rsidRPr="005349E3" w:rsidRDefault="0013782B" w:rsidP="00EA14F2">
      <w:pPr>
        <w:pStyle w:val="NormalWeb"/>
        <w:spacing w:before="0" w:after="0" w:line="240" w:lineRule="auto"/>
        <w:rPr>
          <w:color w:val="auto"/>
        </w:rPr>
      </w:pPr>
    </w:p>
    <w:p w14:paraId="1879453E" w14:textId="0349981D" w:rsidR="004D5D4F" w:rsidRPr="005349E3" w:rsidRDefault="0074196A" w:rsidP="00EA14F2">
      <w:pPr>
        <w:pStyle w:val="NormalWeb"/>
        <w:numPr>
          <w:ilvl w:val="1"/>
          <w:numId w:val="14"/>
        </w:numPr>
        <w:spacing w:before="0" w:after="0" w:line="240" w:lineRule="auto"/>
        <w:ind w:left="0" w:firstLine="0"/>
        <w:rPr>
          <w:color w:val="auto"/>
        </w:rPr>
      </w:pPr>
      <w:r w:rsidRPr="005349E3">
        <w:rPr>
          <w:rFonts w:cs="Arial"/>
          <w:color w:val="auto"/>
        </w:rPr>
        <w:t>Choose the adequate experimental configuration</w:t>
      </w:r>
      <w:r w:rsidR="006F465A">
        <w:rPr>
          <w:rFonts w:cs="Arial"/>
          <w:color w:val="auto"/>
        </w:rPr>
        <w:t xml:space="preserve"> and </w:t>
      </w:r>
      <w:r w:rsidRPr="005349E3">
        <w:rPr>
          <w:rFonts w:cs="Arial"/>
          <w:color w:val="auto"/>
        </w:rPr>
        <w:t>mode for enabling proper intensity on the sample</w:t>
      </w:r>
      <w:r w:rsidR="007E062D" w:rsidRPr="005349E3">
        <w:rPr>
          <w:rFonts w:cs="Arial"/>
          <w:color w:val="auto"/>
        </w:rPr>
        <w:t xml:space="preserve"> </w:t>
      </w:r>
      <w:r w:rsidR="007E062D" w:rsidRPr="005349E3">
        <w:rPr>
          <w:color w:val="auto"/>
        </w:rPr>
        <w:t xml:space="preserve">based on </w:t>
      </w:r>
      <w:r w:rsidR="007E062D" w:rsidRPr="005349E3">
        <w:rPr>
          <w:rStyle w:val="alt-edited"/>
          <w:color w:val="auto"/>
        </w:rPr>
        <w:t>the</w:t>
      </w:r>
      <w:r w:rsidR="007E062D" w:rsidRPr="005349E3">
        <w:rPr>
          <w:color w:val="auto"/>
        </w:rPr>
        <w:t xml:space="preserve"> estimated level of the scattered intensity by knowing the approximate size, concentration</w:t>
      </w:r>
      <w:r w:rsidR="006F465A">
        <w:rPr>
          <w:color w:val="auto"/>
        </w:rPr>
        <w:t>,</w:t>
      </w:r>
      <w:r w:rsidR="007E062D" w:rsidRPr="005349E3">
        <w:rPr>
          <w:color w:val="auto"/>
        </w:rPr>
        <w:t xml:space="preserve"> and contrast factor </w:t>
      </w:r>
      <w:r w:rsidR="007E062D" w:rsidRPr="005349E3">
        <w:rPr>
          <w:rStyle w:val="alt-edited"/>
          <w:color w:val="auto"/>
        </w:rPr>
        <w:t>that characterize</w:t>
      </w:r>
      <w:r w:rsidR="007E062D" w:rsidRPr="005349E3">
        <w:rPr>
          <w:color w:val="auto"/>
        </w:rPr>
        <w:t xml:space="preserve"> </w:t>
      </w:r>
      <w:r w:rsidR="007E062D" w:rsidRPr="005349E3">
        <w:rPr>
          <w:rStyle w:val="alt-edited"/>
          <w:color w:val="auto"/>
        </w:rPr>
        <w:t>the samples to be</w:t>
      </w:r>
      <w:r w:rsidR="007E062D" w:rsidRPr="005349E3">
        <w:rPr>
          <w:color w:val="auto"/>
        </w:rPr>
        <w:t xml:space="preserve"> investigated</w:t>
      </w:r>
      <w:r w:rsidR="009A0F0E" w:rsidRPr="005349E3">
        <w:rPr>
          <w:color w:val="auto"/>
          <w:vertAlign w:val="superscript"/>
        </w:rPr>
        <w:t>8</w:t>
      </w:r>
      <w:r w:rsidR="007E062D" w:rsidRPr="005349E3">
        <w:rPr>
          <w:color w:val="auto"/>
        </w:rPr>
        <w:t>.</w:t>
      </w:r>
      <w:r w:rsidR="0013782B" w:rsidRPr="005349E3">
        <w:rPr>
          <w:rFonts w:cs="Arial"/>
          <w:color w:val="auto"/>
        </w:rPr>
        <w:t xml:space="preserve"> This is done in order </w:t>
      </w:r>
      <w:r w:rsidRPr="005349E3">
        <w:rPr>
          <w:rFonts w:cs="Arial"/>
          <w:color w:val="auto"/>
        </w:rPr>
        <w:t>to optimize the measurement time</w:t>
      </w:r>
      <w:r w:rsidR="0013782B" w:rsidRPr="005349E3">
        <w:rPr>
          <w:rFonts w:cs="Arial"/>
          <w:color w:val="auto"/>
        </w:rPr>
        <w:t xml:space="preserve"> for a targeted measured statistic</w:t>
      </w:r>
      <w:r w:rsidRPr="005349E3">
        <w:rPr>
          <w:rFonts w:cs="Arial"/>
          <w:color w:val="auto"/>
        </w:rPr>
        <w:t xml:space="preserve"> and to</w:t>
      </w:r>
      <w:r w:rsidR="0013782B" w:rsidRPr="005349E3">
        <w:rPr>
          <w:rFonts w:cs="Arial"/>
          <w:color w:val="auto"/>
        </w:rPr>
        <w:t xml:space="preserve"> match the sample stability in case of samples with</w:t>
      </w:r>
      <w:r w:rsidR="006F465A">
        <w:rPr>
          <w:rFonts w:cs="Arial"/>
          <w:color w:val="auto"/>
        </w:rPr>
        <w:t xml:space="preserve"> a</w:t>
      </w:r>
      <w:r w:rsidR="0013782B" w:rsidRPr="005349E3">
        <w:rPr>
          <w:rFonts w:cs="Arial"/>
          <w:color w:val="auto"/>
        </w:rPr>
        <w:t xml:space="preserve"> short stability time.</w:t>
      </w:r>
      <w:r w:rsidRPr="005349E3">
        <w:rPr>
          <w:rFonts w:cs="Arial"/>
          <w:color w:val="auto"/>
        </w:rPr>
        <w:t xml:space="preserve"> Check the intensity map for different experimental configurations</w:t>
      </w:r>
      <w:r w:rsidR="00644F6B" w:rsidRPr="005349E3">
        <w:rPr>
          <w:rFonts w:cs="Arial"/>
          <w:color w:val="auto"/>
          <w:vertAlign w:val="superscript"/>
        </w:rPr>
        <w:t>4</w:t>
      </w:r>
      <w:r w:rsidRPr="005349E3">
        <w:rPr>
          <w:rFonts w:cs="Arial"/>
          <w:color w:val="auto"/>
        </w:rPr>
        <w:t xml:space="preserve"> (</w:t>
      </w:r>
      <w:r w:rsidR="00CF0062" w:rsidRPr="004F55BB">
        <w:rPr>
          <w:rFonts w:cs="Arial"/>
          <w:color w:val="auto"/>
        </w:rPr>
        <w:t xml:space="preserve">Supplementary Figure 1 and </w:t>
      </w:r>
      <w:r w:rsidRPr="004F55BB">
        <w:rPr>
          <w:rFonts w:cs="Arial"/>
          <w:color w:val="auto"/>
        </w:rPr>
        <w:t xml:space="preserve">Table </w:t>
      </w:r>
      <w:r w:rsidR="008E46CC" w:rsidRPr="004F55BB">
        <w:rPr>
          <w:rFonts w:cs="Arial"/>
          <w:color w:val="auto"/>
        </w:rPr>
        <w:t>2</w:t>
      </w:r>
      <w:r w:rsidRPr="005349E3">
        <w:rPr>
          <w:rFonts w:cs="Arial"/>
          <w:color w:val="auto"/>
        </w:rPr>
        <w:t>)</w:t>
      </w:r>
      <w:r w:rsidR="00A236A5" w:rsidRPr="005349E3">
        <w:rPr>
          <w:rFonts w:cs="Arial"/>
          <w:color w:val="auto"/>
        </w:rPr>
        <w:t>.</w:t>
      </w:r>
    </w:p>
    <w:p w14:paraId="7F621F2E" w14:textId="77777777" w:rsidR="0013782B" w:rsidRPr="005349E3" w:rsidRDefault="0013782B" w:rsidP="00EA14F2">
      <w:pPr>
        <w:pStyle w:val="NormalWeb"/>
        <w:spacing w:before="0" w:after="0" w:line="240" w:lineRule="auto"/>
        <w:rPr>
          <w:color w:val="auto"/>
        </w:rPr>
      </w:pPr>
    </w:p>
    <w:p w14:paraId="725328BC" w14:textId="7C2B1FD2" w:rsidR="004D5D4F" w:rsidRPr="005349E3" w:rsidRDefault="0074196A" w:rsidP="00EA14F2">
      <w:pPr>
        <w:pStyle w:val="NormalWeb"/>
        <w:numPr>
          <w:ilvl w:val="1"/>
          <w:numId w:val="14"/>
        </w:numPr>
        <w:spacing w:before="0" w:after="0" w:line="240" w:lineRule="auto"/>
        <w:ind w:left="0" w:firstLine="0"/>
        <w:rPr>
          <w:color w:val="auto"/>
        </w:rPr>
      </w:pPr>
      <w:r w:rsidRPr="005349E3">
        <w:rPr>
          <w:rFonts w:cs="Arial"/>
          <w:color w:val="auto"/>
        </w:rPr>
        <w:t>Choose the adequate experimental configuration</w:t>
      </w:r>
      <w:r w:rsidR="006F465A">
        <w:rPr>
          <w:rFonts w:cs="Arial"/>
          <w:color w:val="auto"/>
        </w:rPr>
        <w:t xml:space="preserve"> and </w:t>
      </w:r>
      <w:r w:rsidRPr="005349E3">
        <w:rPr>
          <w:rFonts w:cs="Arial"/>
          <w:color w:val="auto"/>
        </w:rPr>
        <w:t>mode for providing a proper resolution</w:t>
      </w:r>
      <w:r w:rsidR="009A0F0E" w:rsidRPr="005349E3">
        <w:rPr>
          <w:rFonts w:cs="Arial"/>
          <w:color w:val="auto"/>
        </w:rPr>
        <w:t xml:space="preserve"> based on </w:t>
      </w:r>
      <w:r w:rsidR="006F465A">
        <w:rPr>
          <w:rFonts w:cs="Arial"/>
          <w:color w:val="auto"/>
        </w:rPr>
        <w:t>an</w:t>
      </w:r>
      <w:r w:rsidR="009A0F0E" w:rsidRPr="005349E3">
        <w:rPr>
          <w:rFonts w:cs="Arial"/>
          <w:color w:val="auto"/>
        </w:rPr>
        <w:t xml:space="preserve"> approximate knowledge of the degree of polydispersity in size and the concentration of the scattering objects in the sample</w:t>
      </w:r>
      <w:r w:rsidR="009A0F0E" w:rsidRPr="005349E3">
        <w:rPr>
          <w:rFonts w:cs="Arial"/>
          <w:color w:val="auto"/>
          <w:vertAlign w:val="superscript"/>
        </w:rPr>
        <w:t>8</w:t>
      </w:r>
      <w:r w:rsidR="00EF64FB" w:rsidRPr="005349E3">
        <w:rPr>
          <w:rFonts w:cs="Arial"/>
          <w:color w:val="auto"/>
        </w:rPr>
        <w:t>. This is done</w:t>
      </w:r>
      <w:r w:rsidRPr="005349E3">
        <w:rPr>
          <w:rFonts w:cs="Arial"/>
          <w:color w:val="auto"/>
        </w:rPr>
        <w:t xml:space="preserve"> in order to enable the resol</w:t>
      </w:r>
      <w:r w:rsidR="006F465A">
        <w:rPr>
          <w:rFonts w:cs="Arial"/>
          <w:color w:val="auto"/>
        </w:rPr>
        <w:t>ution</w:t>
      </w:r>
      <w:r w:rsidRPr="005349E3">
        <w:rPr>
          <w:rFonts w:cs="Arial"/>
          <w:color w:val="auto"/>
        </w:rPr>
        <w:t xml:space="preserve"> of fine scattering features </w:t>
      </w:r>
      <w:r w:rsidR="006F465A">
        <w:rPr>
          <w:rFonts w:cs="Arial"/>
          <w:color w:val="auto"/>
        </w:rPr>
        <w:t xml:space="preserve">that </w:t>
      </w:r>
      <w:r w:rsidRPr="005349E3">
        <w:rPr>
          <w:rFonts w:cs="Arial"/>
          <w:color w:val="auto"/>
        </w:rPr>
        <w:t xml:space="preserve">occur due to ordering effects in the sample. Check </w:t>
      </w:r>
      <w:r w:rsidR="006F465A">
        <w:rPr>
          <w:rFonts w:cs="Arial"/>
          <w:color w:val="auto"/>
        </w:rPr>
        <w:t xml:space="preserve">for </w:t>
      </w:r>
      <w:r w:rsidRPr="005349E3">
        <w:rPr>
          <w:rFonts w:cs="Arial"/>
          <w:color w:val="auto"/>
        </w:rPr>
        <w:t xml:space="preserve">the possibility </w:t>
      </w:r>
      <w:r w:rsidR="006F465A">
        <w:rPr>
          <w:rFonts w:cs="Arial"/>
          <w:color w:val="auto"/>
        </w:rPr>
        <w:t>of</w:t>
      </w:r>
      <w:r w:rsidRPr="005349E3">
        <w:rPr>
          <w:rFonts w:cs="Arial"/>
          <w:color w:val="auto"/>
        </w:rPr>
        <w:t xml:space="preserve"> tun</w:t>
      </w:r>
      <w:r w:rsidR="006F465A">
        <w:rPr>
          <w:rFonts w:cs="Arial"/>
          <w:color w:val="auto"/>
        </w:rPr>
        <w:t>ing</w:t>
      </w:r>
      <w:r w:rsidRPr="005349E3">
        <w:rPr>
          <w:rFonts w:cs="Arial"/>
          <w:color w:val="auto"/>
        </w:rPr>
        <w:t xml:space="preserve"> the wavelength resolution</w:t>
      </w:r>
      <w:r w:rsidR="00644F6B" w:rsidRPr="005349E3">
        <w:rPr>
          <w:rFonts w:cs="Arial"/>
          <w:color w:val="auto"/>
          <w:vertAlign w:val="superscript"/>
        </w:rPr>
        <w:t>5</w:t>
      </w:r>
      <w:r w:rsidR="00644F6B" w:rsidRPr="005349E3">
        <w:rPr>
          <w:rFonts w:cs="Arial"/>
          <w:color w:val="auto"/>
        </w:rPr>
        <w:t xml:space="preserve"> </w:t>
      </w:r>
      <w:r w:rsidRPr="005349E3">
        <w:rPr>
          <w:rFonts w:cs="Arial"/>
          <w:color w:val="auto"/>
        </w:rPr>
        <w:t>(</w:t>
      </w:r>
      <w:r w:rsidRPr="004F55BB">
        <w:rPr>
          <w:rFonts w:cs="Arial"/>
          <w:color w:val="auto"/>
        </w:rPr>
        <w:t xml:space="preserve">Table </w:t>
      </w:r>
      <w:r w:rsidR="008E46CC" w:rsidRPr="004F55BB">
        <w:rPr>
          <w:rFonts w:cs="Arial"/>
          <w:color w:val="auto"/>
        </w:rPr>
        <w:t>2</w:t>
      </w:r>
      <w:r w:rsidRPr="005349E3">
        <w:rPr>
          <w:rFonts w:cs="Arial"/>
          <w:color w:val="auto"/>
        </w:rPr>
        <w:t>).</w:t>
      </w:r>
    </w:p>
    <w:p w14:paraId="7B4EAC67" w14:textId="77777777" w:rsidR="004D5D4F" w:rsidRPr="005349E3" w:rsidRDefault="004D5D4F" w:rsidP="00EA14F2">
      <w:pPr>
        <w:pStyle w:val="NormalWeb"/>
        <w:spacing w:before="0" w:after="0" w:line="240" w:lineRule="auto"/>
        <w:rPr>
          <w:rFonts w:cs="Arial"/>
          <w:b/>
          <w:color w:val="auto"/>
        </w:rPr>
      </w:pPr>
    </w:p>
    <w:p w14:paraId="1438F238" w14:textId="3A7C9EC9" w:rsidR="004D5D4F" w:rsidRPr="005349E3" w:rsidRDefault="00D46DA8" w:rsidP="00EA14F2">
      <w:pPr>
        <w:pStyle w:val="NormalWeb"/>
        <w:numPr>
          <w:ilvl w:val="0"/>
          <w:numId w:val="14"/>
        </w:numPr>
        <w:spacing w:before="0" w:after="0" w:line="240" w:lineRule="auto"/>
        <w:ind w:left="0" w:firstLine="0"/>
        <w:rPr>
          <w:color w:val="auto"/>
        </w:rPr>
      </w:pPr>
      <w:r w:rsidRPr="005349E3">
        <w:rPr>
          <w:rFonts w:cs="Arial"/>
          <w:b/>
          <w:color w:val="auto"/>
        </w:rPr>
        <w:t>Prepar</w:t>
      </w:r>
      <w:r w:rsidR="006F465A">
        <w:rPr>
          <w:rFonts w:cs="Arial"/>
          <w:b/>
          <w:color w:val="auto"/>
        </w:rPr>
        <w:t>ing</w:t>
      </w:r>
      <w:r w:rsidRPr="005349E3">
        <w:rPr>
          <w:rFonts w:cs="Arial"/>
          <w:b/>
          <w:color w:val="auto"/>
        </w:rPr>
        <w:t xml:space="preserve"> the measurement software and conducting</w:t>
      </w:r>
      <w:r w:rsidR="006F465A">
        <w:rPr>
          <w:rFonts w:cs="Arial"/>
          <w:b/>
          <w:color w:val="auto"/>
        </w:rPr>
        <w:t xml:space="preserve"> and </w:t>
      </w:r>
      <w:r w:rsidRPr="005349E3">
        <w:rPr>
          <w:rFonts w:cs="Arial"/>
          <w:b/>
          <w:color w:val="auto"/>
        </w:rPr>
        <w:t>visualizing the experiment</w:t>
      </w:r>
    </w:p>
    <w:p w14:paraId="67B0F920" w14:textId="54F05537" w:rsidR="004D5D4F" w:rsidRPr="005349E3" w:rsidRDefault="002A3F4C" w:rsidP="00EA14F2">
      <w:pPr>
        <w:pStyle w:val="NormalWeb"/>
        <w:numPr>
          <w:ilvl w:val="1"/>
          <w:numId w:val="14"/>
        </w:numPr>
        <w:spacing w:before="0" w:after="0" w:line="240" w:lineRule="auto"/>
        <w:ind w:left="0" w:firstLine="0"/>
        <w:rPr>
          <w:rFonts w:cs="Arial"/>
          <w:color w:val="auto"/>
        </w:rPr>
      </w:pPr>
      <w:r w:rsidRPr="005349E3">
        <w:rPr>
          <w:color w:val="auto"/>
        </w:rPr>
        <w:t xml:space="preserve">Start the measurement software </w:t>
      </w:r>
      <w:r w:rsidR="00D24FA4" w:rsidRPr="005349E3">
        <w:rPr>
          <w:color w:val="auto"/>
        </w:rPr>
        <w:t>by typing</w:t>
      </w:r>
      <w:r w:rsidR="00925BDC" w:rsidRPr="005349E3">
        <w:rPr>
          <w:color w:val="auto"/>
        </w:rPr>
        <w:t xml:space="preserve"> the</w:t>
      </w:r>
      <w:r w:rsidR="00D24FA4" w:rsidRPr="005349E3">
        <w:rPr>
          <w:color w:val="auto"/>
        </w:rPr>
        <w:t xml:space="preserve"> </w:t>
      </w:r>
      <w:r w:rsidRPr="005349E3">
        <w:rPr>
          <w:color w:val="auto"/>
        </w:rPr>
        <w:t xml:space="preserve">KWS2TC in a terminal window </w:t>
      </w:r>
      <w:r w:rsidR="00017355" w:rsidRPr="005349E3">
        <w:rPr>
          <w:color w:val="auto"/>
        </w:rPr>
        <w:t>at</w:t>
      </w:r>
      <w:r w:rsidR="00EF64FB" w:rsidRPr="005349E3">
        <w:rPr>
          <w:color w:val="auto"/>
        </w:rPr>
        <w:t xml:space="preserve"> the measurement control computer of</w:t>
      </w:r>
      <w:r w:rsidRPr="005349E3">
        <w:rPr>
          <w:color w:val="auto"/>
        </w:rPr>
        <w:t xml:space="preserve"> </w:t>
      </w:r>
      <w:r w:rsidR="006F465A">
        <w:rPr>
          <w:color w:val="auto"/>
        </w:rPr>
        <w:t xml:space="preserve">the </w:t>
      </w:r>
      <w:r w:rsidRPr="005349E3">
        <w:rPr>
          <w:color w:val="auto"/>
        </w:rPr>
        <w:t xml:space="preserve">KWS-2 instrument </w:t>
      </w:r>
      <w:r w:rsidR="00D24FA4" w:rsidRPr="005349E3">
        <w:rPr>
          <w:color w:val="auto"/>
        </w:rPr>
        <w:t xml:space="preserve">in order to activate the main menu </w:t>
      </w:r>
      <w:r w:rsidRPr="005349E3">
        <w:rPr>
          <w:color w:val="auto"/>
        </w:rPr>
        <w:t>(</w:t>
      </w:r>
      <w:r w:rsidR="00CF0062" w:rsidRPr="004F55BB">
        <w:rPr>
          <w:color w:val="auto"/>
        </w:rPr>
        <w:t xml:space="preserve">Supplementary </w:t>
      </w:r>
      <w:r w:rsidRPr="004F55BB">
        <w:rPr>
          <w:color w:val="auto"/>
        </w:rPr>
        <w:t xml:space="preserve">Figure </w:t>
      </w:r>
      <w:r w:rsidR="00FF6883" w:rsidRPr="004F55BB">
        <w:rPr>
          <w:color w:val="auto"/>
        </w:rPr>
        <w:t>3</w:t>
      </w:r>
      <w:r w:rsidRPr="005349E3">
        <w:rPr>
          <w:color w:val="auto"/>
        </w:rPr>
        <w:t>)</w:t>
      </w:r>
      <w:r w:rsidR="0046398E" w:rsidRPr="005349E3">
        <w:rPr>
          <w:color w:val="auto"/>
        </w:rPr>
        <w:t>.</w:t>
      </w:r>
      <w:r w:rsidR="008E46CC" w:rsidRPr="005349E3">
        <w:rPr>
          <w:color w:val="auto"/>
        </w:rPr>
        <w:t xml:space="preserve"> </w:t>
      </w:r>
      <w:r w:rsidR="0046398E" w:rsidRPr="005349E3">
        <w:rPr>
          <w:color w:val="auto"/>
        </w:rPr>
        <w:t>U</w:t>
      </w:r>
      <w:r w:rsidR="008E46CC" w:rsidRPr="005349E3">
        <w:rPr>
          <w:color w:val="auto"/>
        </w:rPr>
        <w:t xml:space="preserve">se the left set of functions to </w:t>
      </w:r>
      <w:r w:rsidR="003A0604" w:rsidRPr="005349E3">
        <w:rPr>
          <w:rFonts w:cs="Arial"/>
          <w:color w:val="auto"/>
        </w:rPr>
        <w:t>define the elementary motor positions (C</w:t>
      </w:r>
      <w:r w:rsidR="008E46CC" w:rsidRPr="005349E3">
        <w:rPr>
          <w:rFonts w:cs="Arial"/>
          <w:color w:val="auto"/>
        </w:rPr>
        <w:t>on</w:t>
      </w:r>
      <w:r w:rsidR="003A0604" w:rsidRPr="005349E3">
        <w:rPr>
          <w:rFonts w:cs="Arial"/>
          <w:color w:val="auto"/>
        </w:rPr>
        <w:t>figuration),</w:t>
      </w:r>
      <w:r w:rsidR="00C45E5F" w:rsidRPr="005349E3">
        <w:rPr>
          <w:rFonts w:cs="Arial"/>
          <w:color w:val="auto"/>
        </w:rPr>
        <w:t xml:space="preserve"> </w:t>
      </w:r>
      <w:r w:rsidR="003A0604" w:rsidRPr="005349E3">
        <w:rPr>
          <w:rFonts w:cs="Arial"/>
          <w:color w:val="auto"/>
        </w:rPr>
        <w:t>to select samples and setup conditions (Definition)</w:t>
      </w:r>
      <w:r w:rsidR="00C45E5F" w:rsidRPr="005349E3">
        <w:rPr>
          <w:rFonts w:cs="Arial"/>
          <w:color w:val="auto"/>
        </w:rPr>
        <w:t xml:space="preserve">, </w:t>
      </w:r>
      <w:r w:rsidR="003A0604" w:rsidRPr="005349E3">
        <w:rPr>
          <w:rFonts w:cs="Arial"/>
          <w:color w:val="auto"/>
        </w:rPr>
        <w:t>to start the measurement and supervise all motors (C</w:t>
      </w:r>
      <w:r w:rsidR="00A97571" w:rsidRPr="005349E3">
        <w:rPr>
          <w:rFonts w:cs="Arial"/>
          <w:color w:val="auto"/>
        </w:rPr>
        <w:t>ontrol</w:t>
      </w:r>
      <w:r w:rsidR="003A0604" w:rsidRPr="005349E3">
        <w:rPr>
          <w:rFonts w:cs="Arial"/>
          <w:color w:val="auto"/>
        </w:rPr>
        <w:t>)</w:t>
      </w:r>
      <w:r w:rsidR="006F465A">
        <w:rPr>
          <w:rFonts w:cs="Arial"/>
          <w:color w:val="auto"/>
        </w:rPr>
        <w:t>,</w:t>
      </w:r>
      <w:r w:rsidR="003A0604" w:rsidRPr="005349E3">
        <w:rPr>
          <w:rFonts w:cs="Arial"/>
          <w:color w:val="auto"/>
        </w:rPr>
        <w:t xml:space="preserve"> and to supervise the actual detector (Live-Display).</w:t>
      </w:r>
    </w:p>
    <w:p w14:paraId="0B5235F7" w14:textId="77777777" w:rsidR="004D5D4F" w:rsidRPr="005349E3" w:rsidRDefault="004D5D4F" w:rsidP="00EA14F2">
      <w:pPr>
        <w:spacing w:after="0" w:line="240" w:lineRule="auto"/>
        <w:rPr>
          <w:rFonts w:cs="Arial"/>
          <w:color w:val="auto"/>
        </w:rPr>
      </w:pPr>
    </w:p>
    <w:p w14:paraId="6BED0970" w14:textId="2260E89C" w:rsidR="00E57E43" w:rsidRPr="005349E3" w:rsidRDefault="002A3F4C" w:rsidP="00EA14F2">
      <w:pPr>
        <w:pStyle w:val="NormalWeb"/>
        <w:numPr>
          <w:ilvl w:val="1"/>
          <w:numId w:val="14"/>
        </w:numPr>
        <w:spacing w:before="0" w:after="0" w:line="240" w:lineRule="auto"/>
        <w:ind w:left="0" w:firstLine="0"/>
        <w:rPr>
          <w:rFonts w:cs="Arial"/>
          <w:color w:val="auto"/>
        </w:rPr>
      </w:pPr>
      <w:r w:rsidRPr="005349E3">
        <w:rPr>
          <w:rFonts w:cs="Arial"/>
          <w:color w:val="auto"/>
          <w:highlight w:val="yellow"/>
        </w:rPr>
        <w:t>Select</w:t>
      </w:r>
      <w:r w:rsidR="006F465A">
        <w:rPr>
          <w:rFonts w:cs="Arial"/>
          <w:color w:val="auto"/>
          <w:highlight w:val="yellow"/>
        </w:rPr>
        <w:t xml:space="preserve"> the</w:t>
      </w:r>
      <w:r w:rsidRPr="005349E3">
        <w:rPr>
          <w:rFonts w:cs="Arial"/>
          <w:color w:val="auto"/>
          <w:highlight w:val="yellow"/>
        </w:rPr>
        <w:t xml:space="preserve"> </w:t>
      </w:r>
      <w:r w:rsidRPr="004F55BB">
        <w:rPr>
          <w:rFonts w:cs="Arial"/>
          <w:color w:val="auto"/>
          <w:highlight w:val="yellow"/>
        </w:rPr>
        <w:t xml:space="preserve">Configuration </w:t>
      </w:r>
      <w:r w:rsidR="00D24FA4" w:rsidRPr="004F55BB">
        <w:rPr>
          <w:rFonts w:cs="Arial"/>
          <w:color w:val="auto"/>
          <w:highlight w:val="yellow"/>
        </w:rPr>
        <w:t xml:space="preserve">function in the main menu </w:t>
      </w:r>
      <w:r w:rsidR="00D55C89" w:rsidRPr="004F55BB">
        <w:rPr>
          <w:rFonts w:cs="Arial"/>
          <w:color w:val="auto"/>
          <w:highlight w:val="yellow"/>
        </w:rPr>
        <w:t xml:space="preserve">in order </w:t>
      </w:r>
      <w:r w:rsidR="00A97571" w:rsidRPr="004F55BB">
        <w:rPr>
          <w:rFonts w:cs="Arial"/>
          <w:color w:val="auto"/>
          <w:highlight w:val="yellow"/>
        </w:rPr>
        <w:t xml:space="preserve">to </w:t>
      </w:r>
      <w:r w:rsidR="00BC5DF4" w:rsidRPr="004F55BB">
        <w:rPr>
          <w:rFonts w:cs="Arial"/>
          <w:color w:val="auto"/>
          <w:highlight w:val="yellow"/>
        </w:rPr>
        <w:t xml:space="preserve">activate the </w:t>
      </w:r>
      <w:r w:rsidR="005F4742" w:rsidRPr="004F55BB">
        <w:rPr>
          <w:rFonts w:cs="Arial"/>
          <w:color w:val="auto"/>
          <w:highlight w:val="yellow"/>
        </w:rPr>
        <w:t>kws2-</w:t>
      </w:r>
      <w:r w:rsidR="00BC5DF4" w:rsidRPr="004F55BB">
        <w:rPr>
          <w:rFonts w:cs="Arial"/>
          <w:color w:val="auto"/>
          <w:highlight w:val="yellow"/>
        </w:rPr>
        <w:t>Configuration menu (</w:t>
      </w:r>
      <w:r w:rsidR="00CF0062" w:rsidRPr="004F55BB">
        <w:rPr>
          <w:rFonts w:cs="Arial"/>
          <w:color w:val="auto"/>
          <w:highlight w:val="yellow"/>
        </w:rPr>
        <w:t xml:space="preserve">Supplementary Figure </w:t>
      </w:r>
      <w:r w:rsidR="00FF6883" w:rsidRPr="004F55BB">
        <w:rPr>
          <w:rFonts w:cs="Arial"/>
          <w:color w:val="auto"/>
          <w:highlight w:val="yellow"/>
        </w:rPr>
        <w:t>4</w:t>
      </w:r>
      <w:r w:rsidR="00BC5DF4" w:rsidRPr="004F55BB">
        <w:rPr>
          <w:rFonts w:cs="Arial"/>
          <w:color w:val="auto"/>
          <w:highlight w:val="yellow"/>
        </w:rPr>
        <w:t>)</w:t>
      </w:r>
      <w:r w:rsidR="00BC5DF4" w:rsidRPr="005349E3">
        <w:rPr>
          <w:rFonts w:cs="Arial"/>
          <w:color w:val="auto"/>
          <w:highlight w:val="yellow"/>
        </w:rPr>
        <w:t xml:space="preserve"> </w:t>
      </w:r>
      <w:r w:rsidR="006F465A">
        <w:rPr>
          <w:rFonts w:cs="Arial"/>
          <w:color w:val="auto"/>
          <w:highlight w:val="yellow"/>
        </w:rPr>
        <w:t>to</w:t>
      </w:r>
      <w:r w:rsidR="00BC5DF4" w:rsidRPr="005349E3">
        <w:rPr>
          <w:rFonts w:cs="Arial"/>
          <w:color w:val="auto"/>
          <w:highlight w:val="yellow"/>
        </w:rPr>
        <w:t xml:space="preserve"> </w:t>
      </w:r>
      <w:r w:rsidR="00A97571" w:rsidRPr="005349E3">
        <w:rPr>
          <w:rFonts w:cs="Arial"/>
          <w:color w:val="auto"/>
          <w:highlight w:val="yellow"/>
        </w:rPr>
        <w:t>defin</w:t>
      </w:r>
      <w:r w:rsidR="006F465A">
        <w:rPr>
          <w:rFonts w:cs="Arial"/>
          <w:color w:val="auto"/>
          <w:highlight w:val="yellow"/>
        </w:rPr>
        <w:t>e</w:t>
      </w:r>
      <w:r w:rsidRPr="005349E3">
        <w:rPr>
          <w:rFonts w:cs="Arial"/>
          <w:color w:val="auto"/>
          <w:highlight w:val="yellow"/>
        </w:rPr>
        <w:t xml:space="preserve"> the user data</w:t>
      </w:r>
      <w:r w:rsidR="00A97571" w:rsidRPr="005349E3">
        <w:rPr>
          <w:rFonts w:cs="Arial"/>
          <w:color w:val="auto"/>
          <w:highlight w:val="yellow"/>
        </w:rPr>
        <w:t xml:space="preserve"> and configur</w:t>
      </w:r>
      <w:r w:rsidR="006F465A">
        <w:rPr>
          <w:rFonts w:cs="Arial"/>
          <w:color w:val="auto"/>
          <w:highlight w:val="yellow"/>
        </w:rPr>
        <w:t>e</w:t>
      </w:r>
      <w:r w:rsidRPr="005349E3">
        <w:rPr>
          <w:rFonts w:cs="Arial"/>
          <w:color w:val="auto"/>
          <w:highlight w:val="yellow"/>
        </w:rPr>
        <w:t xml:space="preserve"> the elementary motor positions and </w:t>
      </w:r>
      <w:r w:rsidR="00017355" w:rsidRPr="005349E3">
        <w:rPr>
          <w:rFonts w:cs="Arial"/>
          <w:color w:val="auto"/>
          <w:highlight w:val="yellow"/>
        </w:rPr>
        <w:t>the</w:t>
      </w:r>
      <w:r w:rsidRPr="005349E3">
        <w:rPr>
          <w:rFonts w:cs="Arial"/>
          <w:color w:val="auto"/>
          <w:highlight w:val="yellow"/>
        </w:rPr>
        <w:t xml:space="preserve"> set-points for the devices</w:t>
      </w:r>
      <w:r w:rsidR="006F465A">
        <w:rPr>
          <w:rFonts w:cs="Arial"/>
          <w:color w:val="auto"/>
          <w:highlight w:val="yellow"/>
        </w:rPr>
        <w:t xml:space="preserve"> and </w:t>
      </w:r>
      <w:r w:rsidRPr="005349E3">
        <w:rPr>
          <w:rFonts w:cs="Arial"/>
          <w:color w:val="auto"/>
          <w:highlight w:val="yellow"/>
        </w:rPr>
        <w:t xml:space="preserve">fields on </w:t>
      </w:r>
      <w:r w:rsidR="00017355" w:rsidRPr="005349E3">
        <w:rPr>
          <w:rFonts w:cs="Arial"/>
          <w:color w:val="auto"/>
          <w:highlight w:val="yellow"/>
        </w:rPr>
        <w:t xml:space="preserve">the </w:t>
      </w:r>
      <w:r w:rsidRPr="005349E3">
        <w:rPr>
          <w:rFonts w:cs="Arial"/>
          <w:color w:val="auto"/>
          <w:highlight w:val="yellow"/>
        </w:rPr>
        <w:t>sample.</w:t>
      </w:r>
      <w:r w:rsidRPr="005349E3">
        <w:rPr>
          <w:rFonts w:cs="Arial"/>
          <w:color w:val="auto"/>
        </w:rPr>
        <w:t xml:space="preserve"> </w:t>
      </w:r>
    </w:p>
    <w:p w14:paraId="7F8FFD2D" w14:textId="77777777" w:rsidR="00E57E43" w:rsidRPr="005349E3" w:rsidRDefault="00E57E43" w:rsidP="00EA14F2">
      <w:pPr>
        <w:pStyle w:val="NormalWeb"/>
        <w:spacing w:before="0" w:after="0" w:line="240" w:lineRule="auto"/>
        <w:rPr>
          <w:color w:val="auto"/>
        </w:rPr>
      </w:pPr>
    </w:p>
    <w:p w14:paraId="51F0B257" w14:textId="104D5777" w:rsidR="007768EE" w:rsidRPr="004F55BB" w:rsidRDefault="00114174" w:rsidP="00EA14F2">
      <w:pPr>
        <w:pStyle w:val="NormalWeb"/>
        <w:numPr>
          <w:ilvl w:val="2"/>
          <w:numId w:val="17"/>
        </w:numPr>
        <w:spacing w:before="0" w:after="0" w:line="240" w:lineRule="auto"/>
        <w:ind w:left="0" w:firstLine="0"/>
        <w:rPr>
          <w:rFonts w:cs="Arial"/>
          <w:color w:val="auto"/>
          <w:highlight w:val="yellow"/>
        </w:rPr>
      </w:pPr>
      <w:r w:rsidRPr="004F55BB">
        <w:rPr>
          <w:rFonts w:cs="Arial"/>
          <w:color w:val="auto"/>
          <w:highlight w:val="yellow"/>
        </w:rPr>
        <w:t>Select</w:t>
      </w:r>
      <w:r w:rsidR="006F465A" w:rsidRPr="004F55BB">
        <w:rPr>
          <w:rFonts w:cs="Arial"/>
          <w:color w:val="auto"/>
          <w:highlight w:val="yellow"/>
        </w:rPr>
        <w:t xml:space="preserve"> the</w:t>
      </w:r>
      <w:r w:rsidR="00D46DA8" w:rsidRPr="004F55BB">
        <w:rPr>
          <w:rFonts w:cs="Arial"/>
          <w:color w:val="auto"/>
          <w:highlight w:val="yellow"/>
        </w:rPr>
        <w:t xml:space="preserve"> </w:t>
      </w:r>
      <w:proofErr w:type="spellStart"/>
      <w:r w:rsidR="00D46DA8" w:rsidRPr="004F55BB">
        <w:rPr>
          <w:rFonts w:cs="Arial"/>
          <w:color w:val="auto"/>
          <w:highlight w:val="yellow"/>
        </w:rPr>
        <w:t>User</w:t>
      </w:r>
      <w:r w:rsidR="000F1ECE" w:rsidRPr="004F55BB">
        <w:rPr>
          <w:rFonts w:cs="Arial"/>
          <w:color w:val="auto"/>
          <w:highlight w:val="yellow"/>
        </w:rPr>
        <w:t>D</w:t>
      </w:r>
      <w:r w:rsidR="00D46DA8" w:rsidRPr="004F55BB">
        <w:rPr>
          <w:rFonts w:cs="Arial"/>
          <w:color w:val="auto"/>
          <w:highlight w:val="yellow"/>
        </w:rPr>
        <w:t>ata</w:t>
      </w:r>
      <w:proofErr w:type="spellEnd"/>
      <w:r w:rsidR="00D46DA8" w:rsidRPr="004F55BB">
        <w:rPr>
          <w:rFonts w:cs="Arial"/>
          <w:color w:val="auto"/>
          <w:highlight w:val="yellow"/>
        </w:rPr>
        <w:t xml:space="preserve"> </w:t>
      </w:r>
      <w:r w:rsidR="00D24FA4" w:rsidRPr="004F55BB">
        <w:rPr>
          <w:rFonts w:cs="Arial"/>
          <w:color w:val="auto"/>
          <w:highlight w:val="yellow"/>
        </w:rPr>
        <w:t xml:space="preserve">function </w:t>
      </w:r>
      <w:r w:rsidR="00D46DA8" w:rsidRPr="004F55BB">
        <w:rPr>
          <w:rFonts w:cs="Arial"/>
          <w:color w:val="auto"/>
          <w:highlight w:val="yellow"/>
        </w:rPr>
        <w:t>(</w:t>
      </w:r>
      <w:r w:rsidR="00FF6883" w:rsidRPr="004F55BB">
        <w:rPr>
          <w:rFonts w:cs="Arial"/>
          <w:color w:val="auto"/>
          <w:highlight w:val="yellow"/>
        </w:rPr>
        <w:t>Supplementary Figure 4</w:t>
      </w:r>
      <w:r w:rsidR="00D46DA8" w:rsidRPr="004F55BB">
        <w:rPr>
          <w:rFonts w:cs="Arial"/>
          <w:color w:val="auto"/>
          <w:highlight w:val="yellow"/>
        </w:rPr>
        <w:t>)</w:t>
      </w:r>
      <w:r w:rsidRPr="004F55BB">
        <w:rPr>
          <w:rFonts w:cs="Arial"/>
          <w:color w:val="auto"/>
          <w:highlight w:val="yellow"/>
        </w:rPr>
        <w:t xml:space="preserve"> and</w:t>
      </w:r>
      <w:r w:rsidR="00D46DA8" w:rsidRPr="004F55BB">
        <w:rPr>
          <w:rFonts w:cs="Arial"/>
          <w:color w:val="auto"/>
          <w:highlight w:val="yellow"/>
        </w:rPr>
        <w:t xml:space="preserve"> fill the fields User name, E-mail, First part of filename</w:t>
      </w:r>
      <w:r w:rsidR="006F465A" w:rsidRPr="004F55BB">
        <w:rPr>
          <w:rFonts w:cs="Arial"/>
          <w:color w:val="auto"/>
          <w:highlight w:val="yellow"/>
        </w:rPr>
        <w:t>,</w:t>
      </w:r>
      <w:r w:rsidR="00D46DA8" w:rsidRPr="004F55BB">
        <w:rPr>
          <w:rFonts w:cs="Arial"/>
          <w:color w:val="auto"/>
          <w:highlight w:val="yellow"/>
        </w:rPr>
        <w:t xml:space="preserve"> and Measurement comment</w:t>
      </w:r>
      <w:r w:rsidRPr="004F55BB">
        <w:rPr>
          <w:rFonts w:cs="Arial"/>
          <w:color w:val="auto"/>
          <w:highlight w:val="yellow"/>
        </w:rPr>
        <w:t xml:space="preserve"> in the User data menu (view/edit)</w:t>
      </w:r>
      <w:r w:rsidR="006E1C8E" w:rsidRPr="004F55BB">
        <w:rPr>
          <w:rFonts w:cs="Arial"/>
          <w:color w:val="auto"/>
          <w:highlight w:val="yellow"/>
        </w:rPr>
        <w:t>.</w:t>
      </w:r>
      <w:r w:rsidR="00D46DA8" w:rsidRPr="004F55BB">
        <w:rPr>
          <w:rFonts w:cs="Arial"/>
          <w:color w:val="auto"/>
          <w:highlight w:val="yellow"/>
        </w:rPr>
        <w:t xml:space="preserve"> </w:t>
      </w:r>
      <w:r w:rsidR="006E1C8E" w:rsidRPr="004F55BB">
        <w:rPr>
          <w:rFonts w:cs="Arial"/>
          <w:color w:val="auto"/>
          <w:highlight w:val="yellow"/>
        </w:rPr>
        <w:t>L</w:t>
      </w:r>
      <w:r w:rsidR="00D46DA8" w:rsidRPr="004F55BB">
        <w:rPr>
          <w:rFonts w:cs="Arial"/>
          <w:color w:val="auto"/>
          <w:highlight w:val="yellow"/>
        </w:rPr>
        <w:t xml:space="preserve">eave the menu </w:t>
      </w:r>
      <w:r w:rsidR="006F465A" w:rsidRPr="004F55BB">
        <w:rPr>
          <w:rFonts w:cs="Arial"/>
          <w:color w:val="auto"/>
          <w:highlight w:val="yellow"/>
        </w:rPr>
        <w:t>by clicking</w:t>
      </w:r>
      <w:r w:rsidR="00D46DA8" w:rsidRPr="004F55BB">
        <w:rPr>
          <w:rFonts w:cs="Arial"/>
          <w:color w:val="auto"/>
          <w:highlight w:val="yellow"/>
        </w:rPr>
        <w:t xml:space="preserve"> Save.</w:t>
      </w:r>
      <w:r w:rsidRPr="004F55BB">
        <w:rPr>
          <w:rFonts w:cs="Arial"/>
          <w:color w:val="auto"/>
          <w:highlight w:val="yellow"/>
        </w:rPr>
        <w:t xml:space="preserve"> </w:t>
      </w:r>
    </w:p>
    <w:p w14:paraId="19F68B59" w14:textId="77777777" w:rsidR="00AB55A4" w:rsidRPr="005349E3" w:rsidRDefault="00AB55A4" w:rsidP="00EA14F2">
      <w:pPr>
        <w:pStyle w:val="NormalWeb"/>
        <w:spacing w:before="0" w:after="0" w:line="240" w:lineRule="auto"/>
        <w:rPr>
          <w:rFonts w:cs="Arial"/>
          <w:color w:val="auto"/>
          <w:highlight w:val="yellow"/>
        </w:rPr>
      </w:pPr>
    </w:p>
    <w:p w14:paraId="224CA3B6" w14:textId="77777777" w:rsidR="00E57E43" w:rsidRPr="005349E3" w:rsidRDefault="00EF64FB" w:rsidP="00EA14F2">
      <w:pPr>
        <w:pStyle w:val="NormalWeb"/>
        <w:spacing w:before="0" w:after="0" w:line="240" w:lineRule="auto"/>
        <w:rPr>
          <w:rFonts w:cs="Arial"/>
          <w:b/>
          <w:color w:val="auto"/>
        </w:rPr>
      </w:pPr>
      <w:r w:rsidRPr="004F55BB">
        <w:rPr>
          <w:rFonts w:cs="Arial"/>
          <w:color w:val="auto"/>
          <w:highlight w:val="yellow"/>
        </w:rPr>
        <w:t>Caution</w:t>
      </w:r>
      <w:r w:rsidR="00114174" w:rsidRPr="004F55BB">
        <w:rPr>
          <w:rFonts w:cs="Arial"/>
          <w:color w:val="auto"/>
          <w:highlight w:val="yellow"/>
        </w:rPr>
        <w:t>:</w:t>
      </w:r>
      <w:r w:rsidR="00114174" w:rsidRPr="005349E3">
        <w:rPr>
          <w:rFonts w:cs="Arial"/>
          <w:color w:val="auto"/>
          <w:highlight w:val="yellow"/>
        </w:rPr>
        <w:t xml:space="preserve"> </w:t>
      </w:r>
      <w:r w:rsidRPr="005349E3">
        <w:rPr>
          <w:rFonts w:cs="Arial"/>
          <w:color w:val="auto"/>
          <w:highlight w:val="yellow"/>
        </w:rPr>
        <w:t>D</w:t>
      </w:r>
      <w:r w:rsidR="00114174" w:rsidRPr="005349E3">
        <w:rPr>
          <w:rFonts w:cs="Arial"/>
          <w:color w:val="auto"/>
          <w:highlight w:val="yellow"/>
        </w:rPr>
        <w:t xml:space="preserve">o not </w:t>
      </w:r>
      <w:r w:rsidRPr="005349E3">
        <w:rPr>
          <w:rFonts w:cs="Arial"/>
          <w:color w:val="auto"/>
          <w:highlight w:val="yellow"/>
        </w:rPr>
        <w:t xml:space="preserve">use special characters, like </w:t>
      </w:r>
      <w:r w:rsidR="00114174" w:rsidRPr="005349E3">
        <w:rPr>
          <w:rFonts w:cs="Arial"/>
          <w:color w:val="auto"/>
          <w:highlight w:val="yellow"/>
        </w:rPr>
        <w:t>@, $,</w:t>
      </w:r>
      <w:r w:rsidRPr="005349E3">
        <w:rPr>
          <w:rFonts w:cs="Arial"/>
          <w:color w:val="auto"/>
          <w:highlight w:val="yellow"/>
        </w:rPr>
        <w:t xml:space="preserve"> %,</w:t>
      </w:r>
      <w:r w:rsidR="00114174" w:rsidRPr="005349E3">
        <w:rPr>
          <w:rFonts w:cs="Arial"/>
          <w:color w:val="auto"/>
          <w:highlight w:val="yellow"/>
        </w:rPr>
        <w:t xml:space="preserve"> etc., for the file name prefix.</w:t>
      </w:r>
      <w:r w:rsidRPr="005349E3">
        <w:rPr>
          <w:rFonts w:cs="Arial"/>
          <w:color w:val="auto"/>
          <w:highlight w:val="yellow"/>
        </w:rPr>
        <w:t xml:space="preserve"> Avoid using special characters throughout the entire experimental procedure.</w:t>
      </w:r>
      <w:r w:rsidR="00114174" w:rsidRPr="005349E3">
        <w:rPr>
          <w:rFonts w:cs="Arial"/>
          <w:color w:val="auto"/>
        </w:rPr>
        <w:t xml:space="preserve"> </w:t>
      </w:r>
    </w:p>
    <w:p w14:paraId="71313071" w14:textId="77777777" w:rsidR="00E57E43" w:rsidRPr="005349E3" w:rsidRDefault="00D46DA8" w:rsidP="00EA14F2">
      <w:pPr>
        <w:pStyle w:val="NormalWeb"/>
        <w:spacing w:before="0" w:after="0" w:line="240" w:lineRule="auto"/>
        <w:rPr>
          <w:color w:val="auto"/>
        </w:rPr>
      </w:pPr>
      <w:r w:rsidRPr="005349E3">
        <w:rPr>
          <w:rFonts w:cs="Arial"/>
          <w:color w:val="auto"/>
        </w:rPr>
        <w:t xml:space="preserve"> </w:t>
      </w:r>
    </w:p>
    <w:p w14:paraId="071C4927" w14:textId="7311BE15" w:rsidR="00AA7C47" w:rsidRPr="005349E3" w:rsidRDefault="00114174" w:rsidP="00EA14F2">
      <w:pPr>
        <w:pStyle w:val="NormalWeb"/>
        <w:numPr>
          <w:ilvl w:val="2"/>
          <w:numId w:val="17"/>
        </w:numPr>
        <w:spacing w:before="0" w:after="0" w:line="240" w:lineRule="auto"/>
        <w:ind w:left="0" w:firstLine="0"/>
        <w:rPr>
          <w:rFonts w:cs="Arial"/>
          <w:color w:val="auto"/>
        </w:rPr>
      </w:pPr>
      <w:r w:rsidRPr="004F55BB">
        <w:rPr>
          <w:rFonts w:cs="Arial"/>
          <w:color w:val="auto"/>
          <w:highlight w:val="yellow"/>
        </w:rPr>
        <w:t>Select</w:t>
      </w:r>
      <w:r w:rsidR="006F465A" w:rsidRPr="004F55BB">
        <w:rPr>
          <w:rFonts w:cs="Arial"/>
          <w:color w:val="auto"/>
          <w:highlight w:val="yellow"/>
        </w:rPr>
        <w:t xml:space="preserve"> the</w:t>
      </w:r>
      <w:r w:rsidR="00D46DA8" w:rsidRPr="004F55BB">
        <w:rPr>
          <w:rFonts w:cs="Arial"/>
          <w:color w:val="auto"/>
          <w:highlight w:val="yellow"/>
        </w:rPr>
        <w:t xml:space="preserve"> Sample</w:t>
      </w:r>
      <w:r w:rsidR="00CF0062" w:rsidRPr="004F55BB">
        <w:rPr>
          <w:rFonts w:cs="Arial"/>
          <w:color w:val="auto"/>
          <w:highlight w:val="yellow"/>
        </w:rPr>
        <w:t xml:space="preserve"> </w:t>
      </w:r>
      <w:r w:rsidR="00D24FA4" w:rsidRPr="004F55BB">
        <w:rPr>
          <w:rFonts w:cs="Arial"/>
          <w:color w:val="auto"/>
          <w:highlight w:val="yellow"/>
        </w:rPr>
        <w:t xml:space="preserve">function </w:t>
      </w:r>
      <w:r w:rsidR="00CF0062" w:rsidRPr="004F55BB">
        <w:rPr>
          <w:rFonts w:cs="Arial"/>
          <w:color w:val="auto"/>
          <w:highlight w:val="yellow"/>
        </w:rPr>
        <w:t xml:space="preserve">(Supplementary Figure </w:t>
      </w:r>
      <w:r w:rsidR="00FF6883" w:rsidRPr="004F55BB">
        <w:rPr>
          <w:rFonts w:cs="Arial"/>
          <w:color w:val="auto"/>
          <w:highlight w:val="yellow"/>
        </w:rPr>
        <w:t>4</w:t>
      </w:r>
      <w:r w:rsidR="00D46DA8" w:rsidRPr="004F55BB">
        <w:rPr>
          <w:rFonts w:cs="Arial"/>
          <w:color w:val="auto"/>
          <w:highlight w:val="yellow"/>
        </w:rPr>
        <w:t>)</w:t>
      </w:r>
      <w:r w:rsidRPr="004F55BB">
        <w:rPr>
          <w:rFonts w:cs="Arial"/>
          <w:color w:val="auto"/>
          <w:highlight w:val="yellow"/>
        </w:rPr>
        <w:t xml:space="preserve"> </w:t>
      </w:r>
      <w:r w:rsidR="00D55C89" w:rsidRPr="004F55BB">
        <w:rPr>
          <w:rFonts w:cs="Arial"/>
          <w:color w:val="auto"/>
          <w:highlight w:val="yellow"/>
        </w:rPr>
        <w:t>in order to</w:t>
      </w:r>
      <w:r w:rsidR="000F1ECE" w:rsidRPr="004F55BB">
        <w:rPr>
          <w:rFonts w:cs="Arial"/>
          <w:color w:val="auto"/>
          <w:highlight w:val="yellow"/>
        </w:rPr>
        <w:t xml:space="preserve"> activat</w:t>
      </w:r>
      <w:r w:rsidR="00D55C89" w:rsidRPr="004F55BB">
        <w:rPr>
          <w:rFonts w:cs="Arial"/>
          <w:color w:val="auto"/>
          <w:highlight w:val="yellow"/>
        </w:rPr>
        <w:t>e</w:t>
      </w:r>
      <w:r w:rsidR="000F1ECE" w:rsidRPr="004F55BB">
        <w:rPr>
          <w:rFonts w:cs="Arial"/>
          <w:color w:val="auto"/>
          <w:highlight w:val="yellow"/>
        </w:rPr>
        <w:t xml:space="preserve"> the Sample configuration menu</w:t>
      </w:r>
      <w:r w:rsidR="00FF6883" w:rsidRPr="004F55BB">
        <w:rPr>
          <w:rFonts w:cs="Arial"/>
          <w:color w:val="auto"/>
          <w:highlight w:val="yellow"/>
        </w:rPr>
        <w:t xml:space="preserve"> (Supplementary Figure 4</w:t>
      </w:r>
      <w:r w:rsidR="00D24FA4" w:rsidRPr="004F55BB">
        <w:rPr>
          <w:rFonts w:cs="Arial"/>
          <w:color w:val="auto"/>
          <w:highlight w:val="yellow"/>
        </w:rPr>
        <w:t>)</w:t>
      </w:r>
      <w:r w:rsidR="00EF64FB" w:rsidRPr="004F55BB">
        <w:rPr>
          <w:rFonts w:cs="Arial"/>
          <w:color w:val="auto"/>
          <w:highlight w:val="yellow"/>
        </w:rPr>
        <w:t xml:space="preserve">. </w:t>
      </w:r>
      <w:r w:rsidR="000F1ECE" w:rsidRPr="004F55BB">
        <w:rPr>
          <w:rFonts w:cs="Arial"/>
          <w:color w:val="auto"/>
          <w:highlight w:val="yellow"/>
        </w:rPr>
        <w:t>F</w:t>
      </w:r>
      <w:r w:rsidRPr="004F55BB">
        <w:rPr>
          <w:rFonts w:cs="Arial"/>
          <w:color w:val="auto"/>
          <w:highlight w:val="yellow"/>
        </w:rPr>
        <w:t xml:space="preserve">ill the fields </w:t>
      </w:r>
      <w:r w:rsidR="00D46DA8" w:rsidRPr="004F55BB">
        <w:rPr>
          <w:rFonts w:cs="Arial"/>
          <w:color w:val="auto"/>
          <w:highlight w:val="yellow"/>
        </w:rPr>
        <w:t>Sample title, Sample beam window – Size, Sample thickness</w:t>
      </w:r>
      <w:r w:rsidR="006F465A" w:rsidRPr="004F55BB">
        <w:rPr>
          <w:rFonts w:cs="Arial"/>
          <w:color w:val="auto"/>
          <w:highlight w:val="yellow"/>
        </w:rPr>
        <w:t>,</w:t>
      </w:r>
      <w:r w:rsidR="00D46DA8" w:rsidRPr="004F55BB">
        <w:rPr>
          <w:rFonts w:cs="Arial"/>
          <w:color w:val="auto"/>
          <w:highlight w:val="yellow"/>
        </w:rPr>
        <w:t xml:space="preserve"> and Comment for each sample</w:t>
      </w:r>
      <w:r w:rsidR="006F465A" w:rsidRPr="004F55BB">
        <w:rPr>
          <w:rFonts w:cs="Arial"/>
          <w:color w:val="auto"/>
          <w:highlight w:val="yellow"/>
        </w:rPr>
        <w:t xml:space="preserve"> and </w:t>
      </w:r>
      <w:r w:rsidR="00D46DA8" w:rsidRPr="004F55BB">
        <w:rPr>
          <w:rFonts w:cs="Arial"/>
          <w:color w:val="auto"/>
          <w:highlight w:val="yellow"/>
        </w:rPr>
        <w:t>position selected from the left vertical list</w:t>
      </w:r>
      <w:r w:rsidR="0049504E" w:rsidRPr="004F55BB">
        <w:rPr>
          <w:rFonts w:cs="Arial"/>
          <w:color w:val="auto"/>
          <w:highlight w:val="yellow"/>
        </w:rPr>
        <w:t xml:space="preserve"> of the menu</w:t>
      </w:r>
      <w:r w:rsidR="000F1ECE" w:rsidRPr="004F55BB">
        <w:rPr>
          <w:rFonts w:cs="Arial"/>
          <w:color w:val="auto"/>
          <w:highlight w:val="yellow"/>
        </w:rPr>
        <w:t>. Save each sample configuration</w:t>
      </w:r>
      <w:r w:rsidR="00FF6883" w:rsidRPr="005349E3">
        <w:rPr>
          <w:rFonts w:cs="Arial"/>
          <w:color w:val="auto"/>
          <w:highlight w:val="yellow"/>
        </w:rPr>
        <w:t xml:space="preserve"> after completing the definition</w:t>
      </w:r>
      <w:r w:rsidR="000F1ECE" w:rsidRPr="005349E3">
        <w:rPr>
          <w:rFonts w:cs="Arial"/>
          <w:color w:val="auto"/>
          <w:highlight w:val="yellow"/>
        </w:rPr>
        <w:t>.</w:t>
      </w:r>
      <w:r w:rsidR="002D1D28" w:rsidRPr="005349E3">
        <w:rPr>
          <w:rFonts w:cs="Arial"/>
          <w:color w:val="auto"/>
          <w:highlight w:val="yellow"/>
        </w:rPr>
        <w:t xml:space="preserve"> Leave </w:t>
      </w:r>
      <w:r w:rsidR="002D1D28" w:rsidRPr="005349E3">
        <w:rPr>
          <w:rFonts w:cs="Arial"/>
          <w:color w:val="auto"/>
          <w:highlight w:val="yellow"/>
        </w:rPr>
        <w:lastRenderedPageBreak/>
        <w:t xml:space="preserve">the menu </w:t>
      </w:r>
      <w:r w:rsidR="006F465A">
        <w:rPr>
          <w:rFonts w:cs="Arial"/>
          <w:color w:val="auto"/>
          <w:highlight w:val="yellow"/>
        </w:rPr>
        <w:t>by clicking</w:t>
      </w:r>
      <w:r w:rsidR="006F465A" w:rsidRPr="005349E3">
        <w:rPr>
          <w:rFonts w:cs="Arial"/>
          <w:color w:val="auto"/>
          <w:highlight w:val="yellow"/>
        </w:rPr>
        <w:t xml:space="preserve"> </w:t>
      </w:r>
      <w:r w:rsidR="002D1D28" w:rsidRPr="004F55BB">
        <w:rPr>
          <w:rFonts w:cs="Arial"/>
          <w:color w:val="auto"/>
          <w:highlight w:val="yellow"/>
        </w:rPr>
        <w:t>Close.</w:t>
      </w:r>
      <w:r w:rsidRPr="005349E3">
        <w:rPr>
          <w:rFonts w:cs="Arial"/>
          <w:color w:val="auto"/>
        </w:rPr>
        <w:t xml:space="preserve"> </w:t>
      </w:r>
    </w:p>
    <w:p w14:paraId="632F186F" w14:textId="77777777" w:rsidR="00AB55A4" w:rsidRPr="005349E3" w:rsidRDefault="00AB55A4" w:rsidP="00EA14F2">
      <w:pPr>
        <w:pStyle w:val="NormalWeb"/>
        <w:spacing w:before="0" w:after="0" w:line="240" w:lineRule="auto"/>
        <w:rPr>
          <w:rFonts w:cs="Arial"/>
          <w:color w:val="auto"/>
        </w:rPr>
      </w:pPr>
    </w:p>
    <w:p w14:paraId="20C94E2A" w14:textId="77777777" w:rsidR="00E5504A" w:rsidRPr="005349E3" w:rsidRDefault="00E5504A" w:rsidP="00EA14F2">
      <w:pPr>
        <w:pStyle w:val="NormalWeb"/>
        <w:numPr>
          <w:ilvl w:val="2"/>
          <w:numId w:val="17"/>
        </w:numPr>
        <w:spacing w:before="0" w:after="0" w:line="240" w:lineRule="auto"/>
        <w:ind w:left="0" w:firstLine="0"/>
        <w:rPr>
          <w:color w:val="auto"/>
        </w:rPr>
      </w:pPr>
      <w:r w:rsidRPr="005349E3">
        <w:rPr>
          <w:rFonts w:cs="Arial"/>
          <w:color w:val="auto"/>
          <w:highlight w:val="yellow"/>
        </w:rPr>
        <w:t xml:space="preserve">Save all configurations under the </w:t>
      </w:r>
      <w:r w:rsidRPr="004F55BB">
        <w:rPr>
          <w:rFonts w:cs="Arial"/>
          <w:color w:val="auto"/>
          <w:highlight w:val="yellow"/>
        </w:rPr>
        <w:t xml:space="preserve">File function at the upper </w:t>
      </w:r>
      <w:r w:rsidR="002D1D28" w:rsidRPr="004F55BB">
        <w:rPr>
          <w:rFonts w:cs="Arial"/>
          <w:color w:val="auto"/>
          <w:highlight w:val="yellow"/>
        </w:rPr>
        <w:t>set of functions in the Configuration menu.</w:t>
      </w:r>
    </w:p>
    <w:p w14:paraId="65C8740D" w14:textId="77777777" w:rsidR="00E57E43" w:rsidRPr="005349E3" w:rsidRDefault="00E57E43" w:rsidP="00EA14F2">
      <w:pPr>
        <w:pStyle w:val="NormalWeb"/>
        <w:spacing w:before="0" w:after="0" w:line="240" w:lineRule="auto"/>
        <w:rPr>
          <w:color w:val="auto"/>
        </w:rPr>
      </w:pPr>
    </w:p>
    <w:p w14:paraId="56190BE9" w14:textId="5803CAB7" w:rsidR="00AA7C47" w:rsidRPr="005349E3" w:rsidRDefault="00017355" w:rsidP="00EA14F2">
      <w:pPr>
        <w:pStyle w:val="NormalWeb"/>
        <w:numPr>
          <w:ilvl w:val="1"/>
          <w:numId w:val="14"/>
        </w:numPr>
        <w:spacing w:before="0" w:after="0" w:line="240" w:lineRule="auto"/>
        <w:ind w:left="0" w:firstLine="0"/>
        <w:rPr>
          <w:rFonts w:cs="Arial"/>
          <w:color w:val="auto"/>
        </w:rPr>
      </w:pPr>
      <w:r w:rsidRPr="004F55BB">
        <w:rPr>
          <w:rFonts w:cs="Arial"/>
          <w:color w:val="auto"/>
          <w:highlight w:val="yellow"/>
        </w:rPr>
        <w:t>Select</w:t>
      </w:r>
      <w:r w:rsidR="006F465A" w:rsidRPr="004F55BB">
        <w:rPr>
          <w:rFonts w:cs="Arial"/>
          <w:color w:val="auto"/>
          <w:highlight w:val="yellow"/>
        </w:rPr>
        <w:t xml:space="preserve"> the</w:t>
      </w:r>
      <w:r w:rsidRPr="004F55BB">
        <w:rPr>
          <w:rFonts w:cs="Arial"/>
          <w:color w:val="auto"/>
          <w:highlight w:val="yellow"/>
        </w:rPr>
        <w:t xml:space="preserve"> Definition </w:t>
      </w:r>
      <w:r w:rsidR="0049504E" w:rsidRPr="004F55BB">
        <w:rPr>
          <w:rFonts w:cs="Arial"/>
          <w:color w:val="auto"/>
          <w:highlight w:val="yellow"/>
        </w:rPr>
        <w:t xml:space="preserve">function </w:t>
      </w:r>
      <w:r w:rsidR="00D46DA8" w:rsidRPr="004F55BB">
        <w:rPr>
          <w:rFonts w:cs="Arial"/>
          <w:color w:val="auto"/>
          <w:highlight w:val="yellow"/>
        </w:rPr>
        <w:t xml:space="preserve">in the main menu </w:t>
      </w:r>
      <w:r w:rsidR="00EA3237" w:rsidRPr="004F55BB">
        <w:rPr>
          <w:rFonts w:cs="Arial"/>
          <w:color w:val="auto"/>
          <w:highlight w:val="yellow"/>
        </w:rPr>
        <w:t>(</w:t>
      </w:r>
      <w:r w:rsidR="00CF0062" w:rsidRPr="004F55BB">
        <w:rPr>
          <w:rFonts w:cs="Arial"/>
          <w:color w:val="auto"/>
          <w:highlight w:val="yellow"/>
        </w:rPr>
        <w:t xml:space="preserve">Supplementary </w:t>
      </w:r>
      <w:r w:rsidR="00D46DA8" w:rsidRPr="004F55BB">
        <w:rPr>
          <w:rFonts w:cs="Arial"/>
          <w:color w:val="auto"/>
          <w:highlight w:val="yellow"/>
        </w:rPr>
        <w:t xml:space="preserve">Figure </w:t>
      </w:r>
      <w:r w:rsidR="00FF6883" w:rsidRPr="004F55BB">
        <w:rPr>
          <w:rFonts w:cs="Arial"/>
          <w:color w:val="auto"/>
          <w:highlight w:val="yellow"/>
        </w:rPr>
        <w:t>3</w:t>
      </w:r>
      <w:r w:rsidR="00D46DA8" w:rsidRPr="004F55BB">
        <w:rPr>
          <w:rFonts w:cs="Arial"/>
          <w:color w:val="auto"/>
          <w:highlight w:val="yellow"/>
        </w:rPr>
        <w:t>)</w:t>
      </w:r>
      <w:r w:rsidRPr="004F55BB">
        <w:rPr>
          <w:rFonts w:cs="Arial"/>
          <w:color w:val="auto"/>
          <w:highlight w:val="yellow"/>
        </w:rPr>
        <w:t xml:space="preserve"> </w:t>
      </w:r>
      <w:r w:rsidR="00D55C89" w:rsidRPr="004F55BB">
        <w:rPr>
          <w:rFonts w:cs="Arial"/>
          <w:color w:val="auto"/>
          <w:highlight w:val="yellow"/>
        </w:rPr>
        <w:t xml:space="preserve">in order </w:t>
      </w:r>
      <w:r w:rsidR="001B6DCF" w:rsidRPr="004F55BB">
        <w:rPr>
          <w:rFonts w:cs="Arial"/>
          <w:color w:val="auto"/>
          <w:highlight w:val="yellow"/>
        </w:rPr>
        <w:t xml:space="preserve">to activate the </w:t>
      </w:r>
      <w:r w:rsidR="00DF19C3" w:rsidRPr="004F55BB">
        <w:rPr>
          <w:rFonts w:cs="Arial"/>
          <w:color w:val="auto"/>
          <w:highlight w:val="yellow"/>
        </w:rPr>
        <w:t xml:space="preserve">kws2 </w:t>
      </w:r>
      <w:r w:rsidR="001B6DCF" w:rsidRPr="004F55BB">
        <w:rPr>
          <w:rFonts w:cs="Arial"/>
          <w:color w:val="auto"/>
          <w:highlight w:val="yellow"/>
        </w:rPr>
        <w:t>Definition</w:t>
      </w:r>
      <w:r w:rsidR="00FF6883" w:rsidRPr="004F55BB">
        <w:rPr>
          <w:rFonts w:cs="Arial"/>
          <w:color w:val="auto"/>
          <w:highlight w:val="yellow"/>
        </w:rPr>
        <w:t xml:space="preserve"> menu (Supplementary Figure 5</w:t>
      </w:r>
      <w:r w:rsidR="001B6DCF" w:rsidRPr="004F55BB">
        <w:rPr>
          <w:rFonts w:cs="Arial"/>
          <w:color w:val="auto"/>
          <w:highlight w:val="yellow"/>
        </w:rPr>
        <w:t xml:space="preserve">) </w:t>
      </w:r>
      <w:r w:rsidR="005F5202" w:rsidRPr="004F55BB">
        <w:rPr>
          <w:rFonts w:cs="Arial"/>
          <w:color w:val="auto"/>
          <w:highlight w:val="yellow"/>
        </w:rPr>
        <w:t>to</w:t>
      </w:r>
      <w:r w:rsidR="006E1C8E" w:rsidRPr="004F55BB">
        <w:rPr>
          <w:rFonts w:cs="Arial"/>
          <w:color w:val="auto"/>
          <w:highlight w:val="yellow"/>
        </w:rPr>
        <w:t xml:space="preserve"> </w:t>
      </w:r>
      <w:r w:rsidR="001B6DCF" w:rsidRPr="004F55BB">
        <w:rPr>
          <w:rFonts w:cs="Arial"/>
          <w:color w:val="auto"/>
          <w:highlight w:val="yellow"/>
        </w:rPr>
        <w:t>defin</w:t>
      </w:r>
      <w:r w:rsidR="005F5202" w:rsidRPr="004F55BB">
        <w:rPr>
          <w:rFonts w:cs="Arial"/>
          <w:color w:val="auto"/>
          <w:highlight w:val="yellow"/>
        </w:rPr>
        <w:t>e</w:t>
      </w:r>
      <w:r w:rsidRPr="004F55BB">
        <w:rPr>
          <w:rFonts w:cs="Arial"/>
          <w:color w:val="auto"/>
          <w:highlight w:val="yellow"/>
        </w:rPr>
        <w:t xml:space="preserve"> the experimental setup and the measurement program</w:t>
      </w:r>
      <w:r w:rsidRPr="005349E3">
        <w:rPr>
          <w:rFonts w:cs="Arial"/>
          <w:color w:val="auto"/>
          <w:highlight w:val="yellow"/>
        </w:rPr>
        <w:t>.</w:t>
      </w:r>
      <w:r w:rsidRPr="005349E3">
        <w:rPr>
          <w:rFonts w:cs="Arial"/>
          <w:color w:val="auto"/>
        </w:rPr>
        <w:t xml:space="preserve"> </w:t>
      </w:r>
    </w:p>
    <w:p w14:paraId="19EAC6C8" w14:textId="77777777" w:rsidR="00E57E43" w:rsidRPr="005349E3" w:rsidRDefault="00E57E43" w:rsidP="00EA14F2">
      <w:pPr>
        <w:pStyle w:val="NormalWeb"/>
        <w:spacing w:before="0" w:after="0" w:line="240" w:lineRule="auto"/>
        <w:rPr>
          <w:color w:val="auto"/>
        </w:rPr>
      </w:pPr>
    </w:p>
    <w:p w14:paraId="5ED8B807" w14:textId="41A1AC9B" w:rsidR="00DA3787" w:rsidRPr="005349E3" w:rsidRDefault="00BC5DF4" w:rsidP="00EA14F2">
      <w:pPr>
        <w:pStyle w:val="NormalWeb"/>
        <w:numPr>
          <w:ilvl w:val="2"/>
          <w:numId w:val="18"/>
        </w:numPr>
        <w:spacing w:before="0" w:after="0" w:line="240" w:lineRule="auto"/>
        <w:ind w:left="0" w:firstLine="0"/>
        <w:rPr>
          <w:rFonts w:cs="Arial"/>
          <w:color w:val="auto"/>
        </w:rPr>
      </w:pPr>
      <w:r w:rsidRPr="005349E3">
        <w:rPr>
          <w:rFonts w:cs="Arial"/>
          <w:color w:val="auto"/>
          <w:highlight w:val="yellow"/>
        </w:rPr>
        <w:t>Select</w:t>
      </w:r>
      <w:r w:rsidR="005F5202">
        <w:rPr>
          <w:rFonts w:cs="Arial"/>
          <w:color w:val="auto"/>
          <w:highlight w:val="yellow"/>
        </w:rPr>
        <w:t xml:space="preserve"> </w:t>
      </w:r>
      <w:r w:rsidR="005F5202" w:rsidRPr="004F55BB">
        <w:rPr>
          <w:rFonts w:cs="Arial"/>
          <w:color w:val="auto"/>
          <w:highlight w:val="yellow"/>
        </w:rPr>
        <w:t>the</w:t>
      </w:r>
      <w:r w:rsidRPr="004F55BB">
        <w:rPr>
          <w:rFonts w:cs="Arial"/>
          <w:color w:val="auto"/>
          <w:highlight w:val="yellow"/>
        </w:rPr>
        <w:t xml:space="preserve"> Sample</w:t>
      </w:r>
      <w:r w:rsidR="00AC18BA" w:rsidRPr="004F55BB">
        <w:rPr>
          <w:rFonts w:cs="Arial"/>
          <w:color w:val="auto"/>
          <w:highlight w:val="yellow"/>
        </w:rPr>
        <w:t xml:space="preserve"> </w:t>
      </w:r>
      <w:r w:rsidR="0049504E" w:rsidRPr="004F55BB">
        <w:rPr>
          <w:rFonts w:cs="Arial"/>
          <w:color w:val="auto"/>
          <w:highlight w:val="yellow"/>
        </w:rPr>
        <w:t xml:space="preserve">function </w:t>
      </w:r>
      <w:r w:rsidR="00D55C89" w:rsidRPr="004F55BB">
        <w:rPr>
          <w:rFonts w:cs="Arial"/>
          <w:color w:val="auto"/>
          <w:highlight w:val="yellow"/>
        </w:rPr>
        <w:t>in order to activate</w:t>
      </w:r>
      <w:r w:rsidR="00DA3787" w:rsidRPr="004F55BB">
        <w:rPr>
          <w:rFonts w:cs="Arial"/>
          <w:color w:val="auto"/>
          <w:highlight w:val="yellow"/>
        </w:rPr>
        <w:t xml:space="preserve"> </w:t>
      </w:r>
      <w:r w:rsidR="00AC18BA" w:rsidRPr="004F55BB">
        <w:rPr>
          <w:rFonts w:cs="Arial"/>
          <w:color w:val="auto"/>
          <w:highlight w:val="yellow"/>
        </w:rPr>
        <w:t>the Select Samples menu (</w:t>
      </w:r>
      <w:r w:rsidR="00FF6883" w:rsidRPr="004F55BB">
        <w:rPr>
          <w:rFonts w:cs="Arial"/>
          <w:color w:val="auto"/>
          <w:highlight w:val="yellow"/>
        </w:rPr>
        <w:t>Supplementary Figure 5</w:t>
      </w:r>
      <w:r w:rsidR="00AC18BA" w:rsidRPr="004F55BB">
        <w:rPr>
          <w:rFonts w:cs="Arial"/>
          <w:color w:val="auto"/>
          <w:highlight w:val="yellow"/>
        </w:rPr>
        <w:t>).</w:t>
      </w:r>
      <w:r w:rsidR="00AC18BA" w:rsidRPr="005349E3">
        <w:rPr>
          <w:rFonts w:cs="Arial"/>
          <w:color w:val="auto"/>
        </w:rPr>
        <w:t xml:space="preserve"> </w:t>
      </w:r>
    </w:p>
    <w:p w14:paraId="3B18C86C" w14:textId="77777777" w:rsidR="00DA3787" w:rsidRPr="005349E3" w:rsidRDefault="00DA3787" w:rsidP="00EA14F2">
      <w:pPr>
        <w:pStyle w:val="NormalWeb"/>
        <w:spacing w:before="0" w:after="0" w:line="240" w:lineRule="auto"/>
        <w:rPr>
          <w:rFonts w:cs="Arial"/>
          <w:color w:val="auto"/>
        </w:rPr>
      </w:pPr>
    </w:p>
    <w:p w14:paraId="40CDB5F2" w14:textId="046ADFE1" w:rsidR="007768EE" w:rsidRPr="005349E3" w:rsidRDefault="00AC18BA" w:rsidP="00EA14F2">
      <w:pPr>
        <w:pStyle w:val="NormalWeb"/>
        <w:numPr>
          <w:ilvl w:val="3"/>
          <w:numId w:val="19"/>
        </w:numPr>
        <w:spacing w:before="0" w:after="0" w:line="240" w:lineRule="auto"/>
        <w:ind w:left="0" w:firstLine="0"/>
        <w:rPr>
          <w:rFonts w:cs="Arial"/>
          <w:color w:val="auto"/>
        </w:rPr>
      </w:pPr>
      <w:r w:rsidRPr="005349E3">
        <w:rPr>
          <w:rFonts w:cs="Arial"/>
          <w:color w:val="auto"/>
          <w:highlight w:val="yellow"/>
        </w:rPr>
        <w:t>C</w:t>
      </w:r>
      <w:r w:rsidR="00BC5DF4" w:rsidRPr="005349E3">
        <w:rPr>
          <w:rFonts w:cs="Arial"/>
          <w:color w:val="auto"/>
          <w:highlight w:val="yellow"/>
        </w:rPr>
        <w:t>ho</w:t>
      </w:r>
      <w:r w:rsidRPr="005349E3">
        <w:rPr>
          <w:rFonts w:cs="Arial"/>
          <w:color w:val="auto"/>
          <w:highlight w:val="yellow"/>
        </w:rPr>
        <w:t>o</w:t>
      </w:r>
      <w:r w:rsidR="00BC5DF4" w:rsidRPr="005349E3">
        <w:rPr>
          <w:rFonts w:cs="Arial"/>
          <w:color w:val="auto"/>
          <w:highlight w:val="yellow"/>
        </w:rPr>
        <w:t>se the</w:t>
      </w:r>
      <w:r w:rsidR="00D46DA8" w:rsidRPr="005349E3">
        <w:rPr>
          <w:rFonts w:cs="Arial"/>
          <w:color w:val="auto"/>
          <w:highlight w:val="yellow"/>
        </w:rPr>
        <w:t xml:space="preserve"> </w:t>
      </w:r>
      <w:r w:rsidR="007A09EF" w:rsidRPr="005349E3">
        <w:rPr>
          <w:rFonts w:cs="Arial"/>
          <w:color w:val="auto"/>
          <w:highlight w:val="yellow"/>
        </w:rPr>
        <w:t xml:space="preserve">twelve </w:t>
      </w:r>
      <w:r w:rsidR="00D46DA8" w:rsidRPr="005349E3">
        <w:rPr>
          <w:rFonts w:cs="Arial"/>
          <w:color w:val="auto"/>
          <w:highlight w:val="yellow"/>
        </w:rPr>
        <w:t>samples</w:t>
      </w:r>
      <w:r w:rsidR="007A09EF" w:rsidRPr="005349E3">
        <w:rPr>
          <w:rFonts w:cs="Arial"/>
          <w:color w:val="auto"/>
          <w:highlight w:val="yellow"/>
        </w:rPr>
        <w:t xml:space="preserve"> </w:t>
      </w:r>
      <w:r w:rsidR="00D46DA8" w:rsidRPr="005349E3">
        <w:rPr>
          <w:rFonts w:cs="Arial"/>
          <w:color w:val="auto"/>
          <w:highlight w:val="yellow"/>
        </w:rPr>
        <w:t>t</w:t>
      </w:r>
      <w:r w:rsidR="00D55C89" w:rsidRPr="005349E3">
        <w:rPr>
          <w:rFonts w:cs="Arial"/>
          <w:color w:val="auto"/>
          <w:highlight w:val="yellow"/>
        </w:rPr>
        <w:t>hat must</w:t>
      </w:r>
      <w:r w:rsidR="00D46DA8" w:rsidRPr="005349E3">
        <w:rPr>
          <w:rFonts w:cs="Arial"/>
          <w:color w:val="auto"/>
          <w:highlight w:val="yellow"/>
        </w:rPr>
        <w:t xml:space="preserve"> be measured </w:t>
      </w:r>
      <w:r w:rsidR="007A09EF" w:rsidRPr="005349E3">
        <w:rPr>
          <w:rFonts w:cs="Arial"/>
          <w:color w:val="auto"/>
          <w:highlight w:val="yellow"/>
        </w:rPr>
        <w:t xml:space="preserve">(as shown </w:t>
      </w:r>
      <w:r w:rsidR="007A09EF" w:rsidRPr="00D504D2">
        <w:rPr>
          <w:rFonts w:cs="Arial"/>
          <w:color w:val="auto"/>
          <w:highlight w:val="yellow"/>
        </w:rPr>
        <w:t>in Figure 3)</w:t>
      </w:r>
      <w:r w:rsidR="007A09EF" w:rsidRPr="00D504D2">
        <w:rPr>
          <w:color w:val="auto"/>
          <w:highlight w:val="yellow"/>
        </w:rPr>
        <w:t xml:space="preserve"> </w:t>
      </w:r>
      <w:r w:rsidR="00D46DA8" w:rsidRPr="00D504D2">
        <w:rPr>
          <w:rFonts w:cs="Arial"/>
          <w:color w:val="auto"/>
          <w:highlight w:val="yellow"/>
        </w:rPr>
        <w:t xml:space="preserve">from the list of </w:t>
      </w:r>
      <w:r w:rsidR="00BC5DF4" w:rsidRPr="00D504D2">
        <w:rPr>
          <w:rFonts w:cs="Arial"/>
          <w:color w:val="auto"/>
          <w:highlight w:val="yellow"/>
        </w:rPr>
        <w:t>known</w:t>
      </w:r>
      <w:r w:rsidR="00D46DA8" w:rsidRPr="00D504D2">
        <w:rPr>
          <w:rFonts w:cs="Arial"/>
          <w:color w:val="auto"/>
          <w:highlight w:val="yellow"/>
        </w:rPr>
        <w:t xml:space="preserve"> samples in the left vertical field</w:t>
      </w:r>
      <w:r w:rsidR="00DF19C3" w:rsidRPr="00D504D2">
        <w:rPr>
          <w:rFonts w:cs="Arial"/>
          <w:color w:val="auto"/>
          <w:highlight w:val="yellow"/>
        </w:rPr>
        <w:t xml:space="preserve"> and move them </w:t>
      </w:r>
      <w:r w:rsidR="005F5202" w:rsidRPr="00D504D2">
        <w:rPr>
          <w:rFonts w:cs="Arial"/>
          <w:color w:val="auto"/>
          <w:highlight w:val="yellow"/>
        </w:rPr>
        <w:t>to</w:t>
      </w:r>
      <w:r w:rsidR="00DF19C3" w:rsidRPr="00D504D2">
        <w:rPr>
          <w:rFonts w:cs="Arial"/>
          <w:color w:val="auto"/>
          <w:highlight w:val="yellow"/>
        </w:rPr>
        <w:t xml:space="preserve"> the Selected Samples field using the blue arrow.</w:t>
      </w:r>
      <w:r w:rsidR="00D46DA8" w:rsidRPr="00D504D2">
        <w:rPr>
          <w:rFonts w:cs="Arial"/>
          <w:color w:val="auto"/>
          <w:highlight w:val="yellow"/>
        </w:rPr>
        <w:t xml:space="preserve"> </w:t>
      </w:r>
      <w:r w:rsidR="00DF19C3" w:rsidRPr="00D504D2">
        <w:rPr>
          <w:rFonts w:cs="Arial"/>
          <w:color w:val="auto"/>
          <w:highlight w:val="yellow"/>
        </w:rPr>
        <w:t>O</w:t>
      </w:r>
      <w:r w:rsidR="00D46DA8" w:rsidRPr="00D504D2">
        <w:rPr>
          <w:rFonts w:cs="Arial"/>
          <w:color w:val="auto"/>
          <w:highlight w:val="yellow"/>
        </w:rPr>
        <w:t xml:space="preserve">rder the </w:t>
      </w:r>
      <w:r w:rsidR="00BC5DF4" w:rsidRPr="00D504D2">
        <w:rPr>
          <w:rFonts w:cs="Arial"/>
          <w:color w:val="auto"/>
          <w:highlight w:val="yellow"/>
        </w:rPr>
        <w:t>list of the selected samples</w:t>
      </w:r>
      <w:r w:rsidR="00D46DA8" w:rsidRPr="00D504D2">
        <w:rPr>
          <w:rFonts w:cs="Arial"/>
          <w:color w:val="auto"/>
          <w:highlight w:val="yellow"/>
        </w:rPr>
        <w:t xml:space="preserve"> by using the blue </w:t>
      </w:r>
      <w:r w:rsidR="00DF19C3" w:rsidRPr="00D504D2">
        <w:rPr>
          <w:rFonts w:cs="Arial"/>
          <w:color w:val="auto"/>
          <w:highlight w:val="yellow"/>
        </w:rPr>
        <w:t xml:space="preserve">vertical </w:t>
      </w:r>
      <w:r w:rsidR="00D46DA8" w:rsidRPr="00D504D2">
        <w:rPr>
          <w:rFonts w:cs="Arial"/>
          <w:color w:val="auto"/>
          <w:highlight w:val="yellow"/>
        </w:rPr>
        <w:t>arrows</w:t>
      </w:r>
      <w:r w:rsidR="00DA3787" w:rsidRPr="00D504D2">
        <w:rPr>
          <w:rFonts w:cs="Arial"/>
          <w:color w:val="auto"/>
          <w:highlight w:val="yellow"/>
        </w:rPr>
        <w:t>.</w:t>
      </w:r>
      <w:r w:rsidR="00DA3787" w:rsidRPr="005349E3">
        <w:rPr>
          <w:rFonts w:cs="Arial"/>
          <w:color w:val="auto"/>
        </w:rPr>
        <w:t xml:space="preserve"> </w:t>
      </w:r>
    </w:p>
    <w:p w14:paraId="2EC9CF2B" w14:textId="77777777" w:rsidR="00DA3787" w:rsidRPr="005349E3" w:rsidRDefault="00DA3787" w:rsidP="00EA14F2">
      <w:pPr>
        <w:pStyle w:val="NormalWeb"/>
        <w:spacing w:before="0" w:after="0" w:line="240" w:lineRule="auto"/>
        <w:rPr>
          <w:rFonts w:cs="Arial"/>
          <w:color w:val="auto"/>
        </w:rPr>
      </w:pPr>
    </w:p>
    <w:p w14:paraId="0F1D7EB0" w14:textId="6121DEE1" w:rsidR="00054BF8" w:rsidRPr="005349E3" w:rsidRDefault="00DA3787" w:rsidP="00EA14F2">
      <w:pPr>
        <w:pStyle w:val="NormalWeb"/>
        <w:numPr>
          <w:ilvl w:val="3"/>
          <w:numId w:val="19"/>
        </w:numPr>
        <w:spacing w:before="0" w:after="0" w:line="240" w:lineRule="auto"/>
        <w:ind w:left="0" w:firstLine="0"/>
        <w:rPr>
          <w:rFonts w:cs="Arial"/>
          <w:color w:val="auto"/>
        </w:rPr>
      </w:pPr>
      <w:r w:rsidRPr="005349E3">
        <w:rPr>
          <w:rFonts w:cs="Arial"/>
          <w:color w:val="auto"/>
          <w:highlight w:val="yellow"/>
        </w:rPr>
        <w:t>C</w:t>
      </w:r>
      <w:r w:rsidR="00D46DA8" w:rsidRPr="005349E3">
        <w:rPr>
          <w:rFonts w:cs="Arial"/>
          <w:color w:val="auto"/>
          <w:highlight w:val="yellow"/>
        </w:rPr>
        <w:t>heck the sample parameters and adjust the name, thickness, and comment, if necessary.</w:t>
      </w:r>
      <w:r w:rsidRPr="005349E3">
        <w:rPr>
          <w:rFonts w:cs="Arial"/>
          <w:color w:val="auto"/>
          <w:highlight w:val="yellow"/>
        </w:rPr>
        <w:t xml:space="preserve"> </w:t>
      </w:r>
      <w:r w:rsidR="00054BF8" w:rsidRPr="005349E3">
        <w:rPr>
          <w:rFonts w:cs="Arial"/>
          <w:color w:val="auto"/>
          <w:highlight w:val="yellow"/>
        </w:rPr>
        <w:t xml:space="preserve">Leave the menu </w:t>
      </w:r>
      <w:r w:rsidR="00471D8E">
        <w:rPr>
          <w:rFonts w:cs="Arial"/>
          <w:color w:val="auto"/>
          <w:highlight w:val="yellow"/>
        </w:rPr>
        <w:t xml:space="preserve">by clicking </w:t>
      </w:r>
      <w:r w:rsidR="00054BF8" w:rsidRPr="00015FCE">
        <w:rPr>
          <w:rFonts w:cs="Arial"/>
          <w:color w:val="auto"/>
          <w:highlight w:val="yellow"/>
        </w:rPr>
        <w:t>Save</w:t>
      </w:r>
      <w:r w:rsidR="00471D8E" w:rsidRPr="00015FCE">
        <w:rPr>
          <w:rFonts w:cs="Arial"/>
          <w:color w:val="auto"/>
          <w:highlight w:val="yellow"/>
        </w:rPr>
        <w:t xml:space="preserve"> or </w:t>
      </w:r>
      <w:r w:rsidR="00054BF8" w:rsidRPr="00015FCE">
        <w:rPr>
          <w:rFonts w:cs="Arial"/>
          <w:color w:val="auto"/>
          <w:highlight w:val="yellow"/>
        </w:rPr>
        <w:t>Close</w:t>
      </w:r>
      <w:r w:rsidR="00AB55A4" w:rsidRPr="005349E3">
        <w:rPr>
          <w:rFonts w:cs="Arial"/>
          <w:color w:val="auto"/>
          <w:highlight w:val="yellow"/>
        </w:rPr>
        <w:t>.</w:t>
      </w:r>
    </w:p>
    <w:p w14:paraId="7991E626" w14:textId="77777777" w:rsidR="00BC5DF4" w:rsidRPr="005349E3" w:rsidRDefault="00BC5DF4" w:rsidP="00EA14F2">
      <w:pPr>
        <w:pStyle w:val="NormalWeb"/>
        <w:spacing w:before="0" w:after="0" w:line="240" w:lineRule="auto"/>
        <w:rPr>
          <w:color w:val="auto"/>
        </w:rPr>
      </w:pPr>
    </w:p>
    <w:p w14:paraId="6D373331" w14:textId="4137B03D" w:rsidR="00AC18BA" w:rsidRPr="00672EC0" w:rsidRDefault="00BC5DF4" w:rsidP="00EA14F2">
      <w:pPr>
        <w:pStyle w:val="NormalWeb"/>
        <w:numPr>
          <w:ilvl w:val="2"/>
          <w:numId w:val="18"/>
        </w:numPr>
        <w:spacing w:before="0" w:after="0" w:line="240" w:lineRule="auto"/>
        <w:ind w:left="0" w:firstLine="0"/>
        <w:rPr>
          <w:rFonts w:cs="Arial"/>
          <w:color w:val="auto"/>
        </w:rPr>
      </w:pPr>
      <w:r w:rsidRPr="00672EC0">
        <w:rPr>
          <w:rFonts w:cs="Arial"/>
          <w:color w:val="auto"/>
          <w:highlight w:val="yellow"/>
        </w:rPr>
        <w:t>S</w:t>
      </w:r>
      <w:r w:rsidR="00D46DA8" w:rsidRPr="00672EC0">
        <w:rPr>
          <w:rFonts w:cs="Arial"/>
          <w:color w:val="auto"/>
          <w:highlight w:val="yellow"/>
        </w:rPr>
        <w:t>elect</w:t>
      </w:r>
      <w:r w:rsidR="00471D8E" w:rsidRPr="00672EC0">
        <w:rPr>
          <w:rFonts w:cs="Arial"/>
          <w:color w:val="auto"/>
          <w:highlight w:val="yellow"/>
        </w:rPr>
        <w:t xml:space="preserve"> the</w:t>
      </w:r>
      <w:r w:rsidR="00D46DA8" w:rsidRPr="00672EC0">
        <w:rPr>
          <w:rFonts w:cs="Arial"/>
          <w:color w:val="auto"/>
          <w:highlight w:val="yellow"/>
        </w:rPr>
        <w:t xml:space="preserve"> </w:t>
      </w:r>
      <w:r w:rsidR="00AC18BA" w:rsidRPr="00672EC0">
        <w:rPr>
          <w:rFonts w:cs="Arial"/>
          <w:color w:val="auto"/>
          <w:highlight w:val="yellow"/>
        </w:rPr>
        <w:t xml:space="preserve">Detector </w:t>
      </w:r>
      <w:r w:rsidR="0049504E" w:rsidRPr="00672EC0">
        <w:rPr>
          <w:rFonts w:cs="Arial"/>
          <w:color w:val="auto"/>
          <w:highlight w:val="yellow"/>
        </w:rPr>
        <w:t xml:space="preserve">function </w:t>
      </w:r>
      <w:r w:rsidR="00471D8E" w:rsidRPr="00672EC0">
        <w:rPr>
          <w:rFonts w:cs="Arial"/>
          <w:color w:val="auto"/>
          <w:highlight w:val="yellow"/>
        </w:rPr>
        <w:t>to</w:t>
      </w:r>
      <w:r w:rsidR="00DA3787" w:rsidRPr="00672EC0">
        <w:rPr>
          <w:rFonts w:cs="Arial"/>
          <w:color w:val="auto"/>
          <w:highlight w:val="yellow"/>
        </w:rPr>
        <w:t xml:space="preserve"> activat</w:t>
      </w:r>
      <w:r w:rsidR="00471D8E" w:rsidRPr="00672EC0">
        <w:rPr>
          <w:rFonts w:cs="Arial"/>
          <w:color w:val="auto"/>
          <w:highlight w:val="yellow"/>
        </w:rPr>
        <w:t>e</w:t>
      </w:r>
      <w:r w:rsidR="00DA3787" w:rsidRPr="00672EC0">
        <w:rPr>
          <w:rFonts w:cs="Arial"/>
          <w:color w:val="auto"/>
          <w:highlight w:val="yellow"/>
        </w:rPr>
        <w:t xml:space="preserve"> </w:t>
      </w:r>
      <w:r w:rsidR="00AC18BA" w:rsidRPr="00672EC0">
        <w:rPr>
          <w:rFonts w:cs="Arial"/>
          <w:color w:val="auto"/>
          <w:highlight w:val="yellow"/>
        </w:rPr>
        <w:t>the Definition of Measurements menu</w:t>
      </w:r>
      <w:r w:rsidR="007C599E" w:rsidRPr="00672EC0">
        <w:rPr>
          <w:rFonts w:cs="Arial"/>
          <w:color w:val="auto"/>
          <w:highlight w:val="yellow"/>
        </w:rPr>
        <w:t xml:space="preserve"> (</w:t>
      </w:r>
      <w:r w:rsidR="00CF0062" w:rsidRPr="00672EC0">
        <w:rPr>
          <w:rFonts w:cs="Arial"/>
          <w:color w:val="auto"/>
          <w:highlight w:val="yellow"/>
        </w:rPr>
        <w:t xml:space="preserve">Supplementary </w:t>
      </w:r>
      <w:r w:rsidR="007C599E" w:rsidRPr="00672EC0">
        <w:rPr>
          <w:rFonts w:cs="Arial"/>
          <w:color w:val="auto"/>
          <w:highlight w:val="yellow"/>
        </w:rPr>
        <w:t xml:space="preserve">Figure </w:t>
      </w:r>
      <w:r w:rsidR="00FF6883" w:rsidRPr="00672EC0">
        <w:rPr>
          <w:rFonts w:cs="Arial"/>
          <w:color w:val="auto"/>
          <w:highlight w:val="yellow"/>
        </w:rPr>
        <w:t>6</w:t>
      </w:r>
      <w:r w:rsidR="00CF0062" w:rsidRPr="00672EC0">
        <w:rPr>
          <w:rFonts w:cs="Arial"/>
          <w:color w:val="auto"/>
          <w:highlight w:val="yellow"/>
        </w:rPr>
        <w:t>)</w:t>
      </w:r>
      <w:r w:rsidR="00AC18BA" w:rsidRPr="00672EC0">
        <w:rPr>
          <w:rFonts w:cs="Arial"/>
          <w:color w:val="auto"/>
          <w:highlight w:val="yellow"/>
        </w:rPr>
        <w:t>.</w:t>
      </w:r>
      <w:r w:rsidR="00AC18BA" w:rsidRPr="00672EC0">
        <w:rPr>
          <w:rFonts w:cs="Arial"/>
          <w:color w:val="auto"/>
        </w:rPr>
        <w:t xml:space="preserve"> </w:t>
      </w:r>
    </w:p>
    <w:p w14:paraId="79B3D483" w14:textId="77777777" w:rsidR="00AC18BA" w:rsidRPr="005349E3" w:rsidRDefault="00AC18BA" w:rsidP="00EA14F2">
      <w:pPr>
        <w:pStyle w:val="NormalWeb"/>
        <w:spacing w:before="0" w:after="0" w:line="240" w:lineRule="auto"/>
        <w:rPr>
          <w:rFonts w:cs="Arial"/>
          <w:color w:val="auto"/>
        </w:rPr>
      </w:pPr>
    </w:p>
    <w:p w14:paraId="02EC8D38" w14:textId="486D51CC" w:rsidR="0049504E" w:rsidRPr="00672EC0" w:rsidRDefault="00AC18BA" w:rsidP="00EA14F2">
      <w:pPr>
        <w:pStyle w:val="NormalWeb"/>
        <w:numPr>
          <w:ilvl w:val="3"/>
          <w:numId w:val="20"/>
        </w:numPr>
        <w:spacing w:before="0" w:after="0" w:line="240" w:lineRule="auto"/>
        <w:ind w:left="0" w:firstLine="0"/>
        <w:rPr>
          <w:rFonts w:cs="Arial"/>
          <w:color w:val="auto"/>
        </w:rPr>
      </w:pPr>
      <w:r w:rsidRPr="00672EC0">
        <w:rPr>
          <w:rFonts w:cs="Arial"/>
          <w:color w:val="auto"/>
          <w:highlight w:val="yellow"/>
        </w:rPr>
        <w:t xml:space="preserve">Choose the </w:t>
      </w:r>
      <w:r w:rsidR="0049504E" w:rsidRPr="00672EC0">
        <w:rPr>
          <w:rFonts w:cs="Arial"/>
          <w:color w:val="auto"/>
          <w:highlight w:val="yellow"/>
        </w:rPr>
        <w:t>static measurement type</w:t>
      </w:r>
      <w:r w:rsidR="00D46DA8" w:rsidRPr="00672EC0">
        <w:rPr>
          <w:rFonts w:cs="Arial"/>
          <w:color w:val="auto"/>
          <w:highlight w:val="yellow"/>
        </w:rPr>
        <w:t xml:space="preserve"> </w:t>
      </w:r>
      <w:r w:rsidR="007C599E" w:rsidRPr="00672EC0">
        <w:rPr>
          <w:rFonts w:cs="Arial"/>
          <w:color w:val="auto"/>
          <w:highlight w:val="yellow"/>
        </w:rPr>
        <w:t xml:space="preserve">by selecting </w:t>
      </w:r>
      <w:r w:rsidR="00DA3787" w:rsidRPr="00672EC0">
        <w:rPr>
          <w:rFonts w:cs="Arial"/>
          <w:color w:val="auto"/>
          <w:highlight w:val="yellow"/>
        </w:rPr>
        <w:t xml:space="preserve">Standard </w:t>
      </w:r>
      <w:r w:rsidR="00B11301" w:rsidRPr="00672EC0">
        <w:rPr>
          <w:rFonts w:cs="Arial"/>
          <w:color w:val="auto"/>
          <w:highlight w:val="yellow"/>
        </w:rPr>
        <w:t>in the Measurement</w:t>
      </w:r>
      <w:r w:rsidR="00471D8E" w:rsidRPr="00672EC0">
        <w:rPr>
          <w:rFonts w:cs="Arial"/>
          <w:color w:val="auto"/>
          <w:highlight w:val="yellow"/>
        </w:rPr>
        <w:t xml:space="preserve"> area</w:t>
      </w:r>
      <w:r w:rsidR="00DA3787" w:rsidRPr="00672EC0">
        <w:rPr>
          <w:rFonts w:cs="Arial"/>
          <w:color w:val="auto"/>
          <w:highlight w:val="yellow"/>
        </w:rPr>
        <w:t xml:space="preserve">. </w:t>
      </w:r>
      <w:r w:rsidR="00471D8E" w:rsidRPr="00672EC0">
        <w:rPr>
          <w:rFonts w:cs="Arial"/>
          <w:color w:val="auto"/>
          <w:highlight w:val="yellow"/>
        </w:rPr>
        <w:t>In the End Conditions area,</w:t>
      </w:r>
      <w:r w:rsidR="00471D8E" w:rsidRPr="00672EC0" w:rsidDel="00471D8E">
        <w:rPr>
          <w:rFonts w:cs="Arial"/>
          <w:color w:val="auto"/>
          <w:highlight w:val="yellow"/>
        </w:rPr>
        <w:t xml:space="preserve"> </w:t>
      </w:r>
      <w:r w:rsidR="00471D8E" w:rsidRPr="00672EC0">
        <w:rPr>
          <w:rFonts w:cs="Arial"/>
          <w:color w:val="auto"/>
          <w:highlight w:val="yellow"/>
        </w:rPr>
        <w:t>s</w:t>
      </w:r>
      <w:r w:rsidR="0049504E" w:rsidRPr="00672EC0">
        <w:rPr>
          <w:rFonts w:cs="Arial"/>
          <w:color w:val="auto"/>
          <w:highlight w:val="yellow"/>
        </w:rPr>
        <w:t xml:space="preserve">elect the proper time unit </w:t>
      </w:r>
      <w:r w:rsidR="00471D8E" w:rsidRPr="00672EC0">
        <w:rPr>
          <w:rFonts w:cs="Arial"/>
          <w:color w:val="auto"/>
          <w:highlight w:val="yellow"/>
        </w:rPr>
        <w:t>for</w:t>
      </w:r>
      <w:r w:rsidR="0049504E" w:rsidRPr="00672EC0">
        <w:rPr>
          <w:rFonts w:cs="Arial"/>
          <w:color w:val="auto"/>
          <w:highlight w:val="yellow"/>
        </w:rPr>
        <w:t xml:space="preserve"> the field measuring time.</w:t>
      </w:r>
    </w:p>
    <w:p w14:paraId="47F258E9" w14:textId="77777777" w:rsidR="00146C2B" w:rsidRPr="005349E3" w:rsidRDefault="00146C2B" w:rsidP="00EA14F2">
      <w:pPr>
        <w:pStyle w:val="NormalWeb"/>
        <w:spacing w:before="0" w:after="0" w:line="240" w:lineRule="auto"/>
        <w:rPr>
          <w:color w:val="auto"/>
        </w:rPr>
      </w:pPr>
    </w:p>
    <w:p w14:paraId="3749CBFF" w14:textId="435C0783" w:rsidR="00EA14F2" w:rsidRPr="005349E3" w:rsidRDefault="005E4A83" w:rsidP="00EA14F2">
      <w:pPr>
        <w:pStyle w:val="NormalWeb"/>
        <w:numPr>
          <w:ilvl w:val="3"/>
          <w:numId w:val="20"/>
        </w:numPr>
        <w:spacing w:before="0" w:after="0" w:line="240" w:lineRule="auto"/>
        <w:ind w:left="0" w:firstLine="0"/>
        <w:rPr>
          <w:rFonts w:cs="Arial"/>
          <w:color w:val="auto"/>
        </w:rPr>
      </w:pPr>
      <w:r>
        <w:rPr>
          <w:rFonts w:cs="Arial"/>
          <w:color w:val="auto"/>
          <w:highlight w:val="yellow"/>
        </w:rPr>
        <w:t>I</w:t>
      </w:r>
      <w:r w:rsidRPr="005349E3">
        <w:rPr>
          <w:rFonts w:cs="Arial"/>
          <w:color w:val="auto"/>
          <w:highlight w:val="yellow"/>
        </w:rPr>
        <w:t xml:space="preserve">n the </w:t>
      </w:r>
      <w:r w:rsidRPr="003D36AE">
        <w:rPr>
          <w:rFonts w:cs="Arial"/>
          <w:color w:val="auto"/>
          <w:highlight w:val="yellow"/>
        </w:rPr>
        <w:t>Select Detector and Collimation Distances area,</w:t>
      </w:r>
      <w:r w:rsidRPr="003D36AE" w:rsidDel="005E4A83">
        <w:rPr>
          <w:rFonts w:cs="Arial"/>
          <w:color w:val="auto"/>
          <w:highlight w:val="yellow"/>
        </w:rPr>
        <w:t xml:space="preserve"> </w:t>
      </w:r>
      <w:r w:rsidRPr="003D36AE">
        <w:rPr>
          <w:rFonts w:cs="Arial"/>
          <w:color w:val="auto"/>
          <w:highlight w:val="yellow"/>
        </w:rPr>
        <w:t>s</w:t>
      </w:r>
      <w:r w:rsidR="00D46DA8" w:rsidRPr="003D36AE">
        <w:rPr>
          <w:rFonts w:cs="Arial"/>
          <w:color w:val="auto"/>
          <w:highlight w:val="yellow"/>
        </w:rPr>
        <w:t>elect the experimental setup</w:t>
      </w:r>
      <w:r w:rsidRPr="003D36AE">
        <w:rPr>
          <w:rFonts w:cs="Arial"/>
          <w:color w:val="auto"/>
          <w:highlight w:val="yellow"/>
        </w:rPr>
        <w:t xml:space="preserve"> and </w:t>
      </w:r>
      <w:r w:rsidR="00D46DA8" w:rsidRPr="003D36AE">
        <w:rPr>
          <w:rFonts w:cs="Arial"/>
          <w:color w:val="auto"/>
          <w:highlight w:val="yellow"/>
        </w:rPr>
        <w:t xml:space="preserve">working mode by choosing </w:t>
      </w:r>
      <w:r w:rsidR="00987E74" w:rsidRPr="003D36AE">
        <w:rPr>
          <w:rFonts w:cs="Arial"/>
          <w:color w:val="auto"/>
          <w:highlight w:val="yellow"/>
        </w:rPr>
        <w:t xml:space="preserve">the </w:t>
      </w:r>
      <w:r w:rsidR="00D46DA8" w:rsidRPr="003D36AE">
        <w:rPr>
          <w:rFonts w:cs="Arial"/>
          <w:color w:val="auto"/>
          <w:highlight w:val="yellow"/>
        </w:rPr>
        <w:t xml:space="preserve">appropriate values </w:t>
      </w:r>
      <w:r w:rsidRPr="003D36AE">
        <w:rPr>
          <w:rFonts w:cs="Arial"/>
          <w:color w:val="auto"/>
          <w:highlight w:val="yellow"/>
        </w:rPr>
        <w:t>for</w:t>
      </w:r>
      <w:r w:rsidR="00DA3787" w:rsidRPr="003D36AE">
        <w:rPr>
          <w:rFonts w:cs="Arial"/>
          <w:color w:val="auto"/>
          <w:highlight w:val="yellow"/>
        </w:rPr>
        <w:t xml:space="preserve"> the </w:t>
      </w:r>
      <w:r w:rsidR="00987E74" w:rsidRPr="003D36AE">
        <w:rPr>
          <w:rFonts w:cs="Arial"/>
          <w:color w:val="auto"/>
          <w:highlight w:val="yellow"/>
        </w:rPr>
        <w:t>wavelength (</w:t>
      </w:r>
      <w:r w:rsidR="00D46DA8" w:rsidRPr="003D36AE">
        <w:rPr>
          <w:rFonts w:cs="Arial"/>
          <w:color w:val="auto"/>
          <w:highlight w:val="yellow"/>
        </w:rPr>
        <w:t>Selector</w:t>
      </w:r>
      <w:r w:rsidR="00987E74" w:rsidRPr="003D36AE">
        <w:rPr>
          <w:rFonts w:cs="Arial"/>
          <w:color w:val="auto"/>
          <w:highlight w:val="yellow"/>
        </w:rPr>
        <w:t xml:space="preserve"> field)</w:t>
      </w:r>
      <w:r w:rsidR="00D46DA8" w:rsidRPr="003D36AE">
        <w:rPr>
          <w:rFonts w:cs="Arial"/>
          <w:color w:val="auto"/>
          <w:highlight w:val="yellow"/>
        </w:rPr>
        <w:t xml:space="preserve">, </w:t>
      </w:r>
      <w:r w:rsidR="00987E74" w:rsidRPr="003D36AE">
        <w:rPr>
          <w:rFonts w:cs="Arial"/>
          <w:color w:val="auto"/>
          <w:highlight w:val="yellow"/>
        </w:rPr>
        <w:t>detection distance (</w:t>
      </w:r>
      <w:r w:rsidR="00D46DA8" w:rsidRPr="003D36AE">
        <w:rPr>
          <w:rFonts w:cs="Arial"/>
          <w:color w:val="auto"/>
          <w:highlight w:val="yellow"/>
        </w:rPr>
        <w:t>Detector Distance</w:t>
      </w:r>
      <w:r w:rsidR="00987E74" w:rsidRPr="003D36AE">
        <w:rPr>
          <w:rFonts w:cs="Arial"/>
          <w:color w:val="auto"/>
          <w:highlight w:val="yellow"/>
        </w:rPr>
        <w:t xml:space="preserve"> field)</w:t>
      </w:r>
      <w:r w:rsidR="00D46DA8" w:rsidRPr="003D36AE">
        <w:rPr>
          <w:rFonts w:cs="Arial"/>
          <w:color w:val="auto"/>
          <w:highlight w:val="yellow"/>
        </w:rPr>
        <w:t xml:space="preserve">, </w:t>
      </w:r>
      <w:r w:rsidR="00E443A8" w:rsidRPr="003D36AE">
        <w:rPr>
          <w:rFonts w:cs="Arial"/>
          <w:color w:val="auto"/>
          <w:highlight w:val="yellow"/>
        </w:rPr>
        <w:t>data acquisition mode (</w:t>
      </w:r>
      <w:r w:rsidR="00D46DA8" w:rsidRPr="003D36AE">
        <w:rPr>
          <w:rFonts w:cs="Arial"/>
          <w:color w:val="auto"/>
          <w:highlight w:val="yellow"/>
        </w:rPr>
        <w:t>TOF</w:t>
      </w:r>
      <w:r w:rsidR="00E443A8" w:rsidRPr="003D36AE">
        <w:rPr>
          <w:rFonts w:cs="Arial"/>
          <w:color w:val="auto"/>
          <w:highlight w:val="yellow"/>
        </w:rPr>
        <w:t xml:space="preserve"> field)</w:t>
      </w:r>
      <w:r w:rsidR="00D46DA8" w:rsidRPr="003D36AE">
        <w:rPr>
          <w:rFonts w:cs="Arial"/>
          <w:color w:val="auto"/>
          <w:highlight w:val="yellow"/>
        </w:rPr>
        <w:t xml:space="preserve">, </w:t>
      </w:r>
      <w:r w:rsidR="00E443A8" w:rsidRPr="003D36AE">
        <w:rPr>
          <w:rFonts w:cs="Arial"/>
          <w:color w:val="auto"/>
          <w:highlight w:val="yellow"/>
        </w:rPr>
        <w:t>aimed wavelength resolution (</w:t>
      </w:r>
      <w:proofErr w:type="spellStart"/>
      <w:r w:rsidR="00D46DA8" w:rsidRPr="003D36AE">
        <w:rPr>
          <w:rFonts w:cs="Arial"/>
          <w:color w:val="auto"/>
          <w:highlight w:val="yellow"/>
        </w:rPr>
        <w:t>DLambda</w:t>
      </w:r>
      <w:proofErr w:type="spellEnd"/>
      <w:r w:rsidR="00D46DA8" w:rsidRPr="003D36AE">
        <w:rPr>
          <w:rFonts w:cs="Arial"/>
          <w:color w:val="auto"/>
          <w:highlight w:val="yellow"/>
        </w:rPr>
        <w:t>/Lambda</w:t>
      </w:r>
      <w:r w:rsidR="00E0669C" w:rsidRPr="003D36AE">
        <w:rPr>
          <w:rFonts w:cs="Arial"/>
          <w:color w:val="auto"/>
          <w:highlight w:val="yellow"/>
        </w:rPr>
        <w:t xml:space="preserve"> field</w:t>
      </w:r>
      <w:r w:rsidR="00E443A8" w:rsidRPr="003D36AE">
        <w:rPr>
          <w:rFonts w:cs="Arial"/>
          <w:color w:val="auto"/>
          <w:highlight w:val="yellow"/>
        </w:rPr>
        <w:t>)</w:t>
      </w:r>
      <w:r w:rsidR="00D46DA8" w:rsidRPr="003D36AE">
        <w:rPr>
          <w:rFonts w:cs="Arial"/>
          <w:color w:val="auto"/>
          <w:highlight w:val="yellow"/>
        </w:rPr>
        <w:t xml:space="preserve">, </w:t>
      </w:r>
      <w:r w:rsidR="00E443A8" w:rsidRPr="003D36AE">
        <w:rPr>
          <w:rFonts w:cs="Arial"/>
          <w:color w:val="auto"/>
          <w:highlight w:val="yellow"/>
        </w:rPr>
        <w:t>measurement time (</w:t>
      </w:r>
      <w:r w:rsidR="00D46DA8" w:rsidRPr="003D36AE">
        <w:rPr>
          <w:rFonts w:cs="Arial"/>
          <w:color w:val="auto"/>
          <w:highlight w:val="yellow"/>
        </w:rPr>
        <w:t>Time</w:t>
      </w:r>
      <w:r w:rsidR="00E443A8" w:rsidRPr="003D36AE">
        <w:rPr>
          <w:rFonts w:cs="Arial"/>
          <w:color w:val="auto"/>
          <w:highlight w:val="yellow"/>
        </w:rPr>
        <w:t xml:space="preserve"> field)</w:t>
      </w:r>
      <w:r w:rsidR="00D46DA8" w:rsidRPr="003D36AE">
        <w:rPr>
          <w:rFonts w:cs="Arial"/>
          <w:color w:val="auto"/>
          <w:highlight w:val="yellow"/>
        </w:rPr>
        <w:t xml:space="preserve">, </w:t>
      </w:r>
      <w:r w:rsidR="00E443A8" w:rsidRPr="003D36AE">
        <w:rPr>
          <w:rFonts w:cs="Arial"/>
          <w:color w:val="auto"/>
          <w:highlight w:val="yellow"/>
        </w:rPr>
        <w:t>lenses configuration (</w:t>
      </w:r>
      <w:r w:rsidR="00D46DA8" w:rsidRPr="003D36AE">
        <w:rPr>
          <w:rFonts w:cs="Arial"/>
          <w:color w:val="auto"/>
          <w:highlight w:val="yellow"/>
        </w:rPr>
        <w:t>Lenses</w:t>
      </w:r>
      <w:r w:rsidR="00E0669C" w:rsidRPr="003D36AE">
        <w:rPr>
          <w:rFonts w:cs="Arial"/>
          <w:color w:val="auto"/>
          <w:highlight w:val="yellow"/>
        </w:rPr>
        <w:t xml:space="preserve"> field</w:t>
      </w:r>
      <w:r w:rsidR="00E443A8" w:rsidRPr="003D36AE">
        <w:rPr>
          <w:rFonts w:cs="Arial"/>
          <w:color w:val="auto"/>
          <w:highlight w:val="yellow"/>
        </w:rPr>
        <w:t>)</w:t>
      </w:r>
      <w:r w:rsidR="00D46DA8" w:rsidRPr="003D36AE">
        <w:rPr>
          <w:rFonts w:cs="Arial"/>
          <w:color w:val="auto"/>
          <w:highlight w:val="yellow"/>
        </w:rPr>
        <w:t xml:space="preserve">, and </w:t>
      </w:r>
      <w:r w:rsidR="00E443A8" w:rsidRPr="003D36AE">
        <w:rPr>
          <w:rFonts w:cs="Arial"/>
          <w:color w:val="auto"/>
          <w:highlight w:val="yellow"/>
        </w:rPr>
        <w:t>collimation distance (</w:t>
      </w:r>
      <w:r w:rsidR="00D46DA8" w:rsidRPr="003D36AE">
        <w:rPr>
          <w:rFonts w:cs="Arial"/>
          <w:color w:val="auto"/>
          <w:highlight w:val="yellow"/>
        </w:rPr>
        <w:t>Collimation Distance field</w:t>
      </w:r>
      <w:r w:rsidR="00E443A8" w:rsidRPr="003D36AE">
        <w:rPr>
          <w:rFonts w:cs="Arial"/>
          <w:color w:val="auto"/>
          <w:highlight w:val="yellow"/>
        </w:rPr>
        <w:t>)</w:t>
      </w:r>
      <w:r w:rsidR="00DA3787" w:rsidRPr="003D36AE">
        <w:rPr>
          <w:rFonts w:cs="Arial"/>
          <w:color w:val="auto"/>
          <w:highlight w:val="yellow"/>
        </w:rPr>
        <w:t>.</w:t>
      </w:r>
      <w:r w:rsidR="00D46DA8" w:rsidRPr="005349E3">
        <w:rPr>
          <w:rFonts w:cs="Arial"/>
          <w:color w:val="auto"/>
          <w:highlight w:val="yellow"/>
        </w:rPr>
        <w:t xml:space="preserve"> </w:t>
      </w:r>
    </w:p>
    <w:p w14:paraId="2523CEF4" w14:textId="77777777" w:rsidR="00EA14F2" w:rsidRPr="005349E3" w:rsidRDefault="00EA14F2" w:rsidP="00EA14F2">
      <w:pPr>
        <w:pStyle w:val="ListParagraph"/>
        <w:ind w:left="0"/>
        <w:rPr>
          <w:rFonts w:cs="Arial"/>
          <w:color w:val="auto"/>
          <w:highlight w:val="yellow"/>
        </w:rPr>
      </w:pPr>
    </w:p>
    <w:p w14:paraId="69C72DE5" w14:textId="37029595" w:rsidR="00456FAC" w:rsidRPr="005349E3" w:rsidRDefault="00DA3787" w:rsidP="00EA14F2">
      <w:pPr>
        <w:pStyle w:val="NormalWeb"/>
        <w:numPr>
          <w:ilvl w:val="3"/>
          <w:numId w:val="20"/>
        </w:numPr>
        <w:spacing w:before="0" w:after="0" w:line="240" w:lineRule="auto"/>
        <w:ind w:left="0" w:firstLine="0"/>
        <w:rPr>
          <w:rFonts w:cs="Arial"/>
          <w:color w:val="auto"/>
        </w:rPr>
      </w:pPr>
      <w:r w:rsidRPr="005349E3">
        <w:rPr>
          <w:rFonts w:cs="Arial"/>
          <w:color w:val="auto"/>
          <w:highlight w:val="yellow"/>
        </w:rPr>
        <w:t>C</w:t>
      </w:r>
      <w:r w:rsidR="0049504E" w:rsidRPr="005349E3">
        <w:rPr>
          <w:rFonts w:cs="Arial"/>
          <w:color w:val="auto"/>
          <w:highlight w:val="yellow"/>
        </w:rPr>
        <w:t xml:space="preserve">lick </w:t>
      </w:r>
      <w:r w:rsidR="0049504E" w:rsidRPr="0043433A">
        <w:rPr>
          <w:rFonts w:cs="Arial"/>
          <w:color w:val="auto"/>
          <w:highlight w:val="yellow"/>
        </w:rPr>
        <w:t xml:space="preserve">the </w:t>
      </w:r>
      <w:r w:rsidR="00D46DA8" w:rsidRPr="0043433A">
        <w:rPr>
          <w:rFonts w:cs="Arial"/>
          <w:color w:val="auto"/>
          <w:highlight w:val="yellow"/>
        </w:rPr>
        <w:t>New</w:t>
      </w:r>
      <w:r w:rsidR="00E0669C" w:rsidRPr="0043433A">
        <w:rPr>
          <w:rFonts w:cs="Arial"/>
          <w:color w:val="auto"/>
          <w:highlight w:val="yellow"/>
        </w:rPr>
        <w:t xml:space="preserve"> </w:t>
      </w:r>
      <w:r w:rsidRPr="0043433A">
        <w:rPr>
          <w:rFonts w:cs="Arial"/>
          <w:color w:val="auto"/>
          <w:highlight w:val="yellow"/>
        </w:rPr>
        <w:t xml:space="preserve">button </w:t>
      </w:r>
      <w:r w:rsidR="00E0669C" w:rsidRPr="0043433A">
        <w:rPr>
          <w:rFonts w:cs="Arial"/>
          <w:color w:val="auto"/>
          <w:highlight w:val="yellow"/>
        </w:rPr>
        <w:t xml:space="preserve">after one configuration </w:t>
      </w:r>
      <w:r w:rsidR="00B11301" w:rsidRPr="0043433A">
        <w:rPr>
          <w:rFonts w:cs="Arial"/>
          <w:color w:val="auto"/>
          <w:highlight w:val="yellow"/>
        </w:rPr>
        <w:t xml:space="preserve">is </w:t>
      </w:r>
      <w:r w:rsidR="00E0669C" w:rsidRPr="0043433A">
        <w:rPr>
          <w:rFonts w:cs="Arial"/>
          <w:color w:val="auto"/>
          <w:highlight w:val="yellow"/>
        </w:rPr>
        <w:t>entirely defined</w:t>
      </w:r>
      <w:r w:rsidR="00AB78FC" w:rsidRPr="0043433A">
        <w:rPr>
          <w:rFonts w:cs="Arial"/>
          <w:color w:val="auto"/>
          <w:highlight w:val="yellow"/>
        </w:rPr>
        <w:t xml:space="preserve"> in order to fix it and store it in the lower table.</w:t>
      </w:r>
      <w:r w:rsidR="00AB78FC" w:rsidRPr="0043433A">
        <w:rPr>
          <w:rFonts w:cs="Arial"/>
          <w:color w:val="auto"/>
        </w:rPr>
        <w:t xml:space="preserve"> </w:t>
      </w:r>
      <w:r w:rsidR="00AB78FC" w:rsidRPr="0043433A">
        <w:rPr>
          <w:rFonts w:cs="Arial"/>
          <w:color w:val="auto"/>
          <w:highlight w:val="yellow"/>
        </w:rPr>
        <w:t>Define the next configuration and store it in a similar way</w:t>
      </w:r>
      <w:r w:rsidR="00456FAC" w:rsidRPr="0043433A">
        <w:rPr>
          <w:rFonts w:cs="Arial"/>
          <w:color w:val="auto"/>
          <w:highlight w:val="yellow"/>
        </w:rPr>
        <w:t xml:space="preserve"> until the entire set of configurations (</w:t>
      </w:r>
      <w:r w:rsidR="00CF0062" w:rsidRPr="0043433A">
        <w:rPr>
          <w:rFonts w:cs="Arial"/>
          <w:color w:val="auto"/>
          <w:highlight w:val="yellow"/>
        </w:rPr>
        <w:t xml:space="preserve">Supplementary </w:t>
      </w:r>
      <w:r w:rsidR="00456FAC" w:rsidRPr="0043433A">
        <w:rPr>
          <w:rFonts w:cs="Arial"/>
          <w:color w:val="auto"/>
          <w:highlight w:val="yellow"/>
        </w:rPr>
        <w:t xml:space="preserve">Figure </w:t>
      </w:r>
      <w:r w:rsidR="00FF6883" w:rsidRPr="0043433A">
        <w:rPr>
          <w:rFonts w:cs="Arial"/>
          <w:color w:val="auto"/>
          <w:highlight w:val="yellow"/>
        </w:rPr>
        <w:t>6</w:t>
      </w:r>
      <w:r w:rsidR="00456FAC" w:rsidRPr="0043433A">
        <w:rPr>
          <w:rFonts w:cs="Arial"/>
          <w:color w:val="auto"/>
          <w:highlight w:val="yellow"/>
        </w:rPr>
        <w:t>) is completed</w:t>
      </w:r>
      <w:r w:rsidR="00AB78FC" w:rsidRPr="0043433A">
        <w:rPr>
          <w:rFonts w:cs="Arial"/>
          <w:color w:val="auto"/>
          <w:highlight w:val="yellow"/>
        </w:rPr>
        <w:t>.</w:t>
      </w:r>
      <w:r w:rsidR="005E4A83" w:rsidRPr="0043433A">
        <w:rPr>
          <w:rFonts w:cs="Arial"/>
          <w:color w:val="auto"/>
          <w:highlight w:val="yellow"/>
        </w:rPr>
        <w:t xml:space="preserve"> Hit</w:t>
      </w:r>
      <w:r w:rsidR="00D46DA8" w:rsidRPr="0043433A">
        <w:rPr>
          <w:rFonts w:cs="Arial"/>
          <w:color w:val="auto"/>
          <w:highlight w:val="yellow"/>
        </w:rPr>
        <w:t xml:space="preserve"> </w:t>
      </w:r>
      <w:r w:rsidR="00ED3D99" w:rsidRPr="0043433A">
        <w:rPr>
          <w:rFonts w:cs="Arial"/>
          <w:color w:val="auto"/>
          <w:highlight w:val="yellow"/>
        </w:rPr>
        <w:t>Save</w:t>
      </w:r>
      <w:r w:rsidR="005E4A83" w:rsidRPr="0043433A">
        <w:rPr>
          <w:rFonts w:cs="Arial"/>
          <w:color w:val="auto"/>
          <w:highlight w:val="yellow"/>
        </w:rPr>
        <w:t xml:space="preserve"> or </w:t>
      </w:r>
      <w:r w:rsidR="00ED3D99" w:rsidRPr="0043433A">
        <w:rPr>
          <w:rFonts w:cs="Arial"/>
          <w:color w:val="auto"/>
          <w:highlight w:val="yellow"/>
        </w:rPr>
        <w:t>Close in the Definition of Measurements</w:t>
      </w:r>
      <w:r w:rsidR="00AB78FC" w:rsidRPr="0043433A">
        <w:rPr>
          <w:rFonts w:cs="Arial"/>
          <w:color w:val="auto"/>
          <w:highlight w:val="yellow"/>
        </w:rPr>
        <w:t xml:space="preserve"> menu when</w:t>
      </w:r>
      <w:r w:rsidR="00ED3D99" w:rsidRPr="0043433A">
        <w:rPr>
          <w:rFonts w:cs="Arial"/>
          <w:color w:val="auto"/>
          <w:highlight w:val="yellow"/>
        </w:rPr>
        <w:t xml:space="preserve"> the </w:t>
      </w:r>
      <w:r w:rsidR="005E4A83" w:rsidRPr="0043433A">
        <w:rPr>
          <w:rFonts w:cs="Arial"/>
          <w:color w:val="auto"/>
          <w:highlight w:val="yellow"/>
        </w:rPr>
        <w:t xml:space="preserve">adjustment </w:t>
      </w:r>
      <w:r w:rsidR="00ED3D99" w:rsidRPr="0043433A">
        <w:rPr>
          <w:rFonts w:cs="Arial"/>
          <w:color w:val="auto"/>
          <w:highlight w:val="yellow"/>
        </w:rPr>
        <w:t>of the experimental setup</w:t>
      </w:r>
      <w:r w:rsidR="005E4A83" w:rsidRPr="0043433A">
        <w:rPr>
          <w:rFonts w:cs="Arial"/>
          <w:color w:val="auto"/>
          <w:highlight w:val="yellow"/>
        </w:rPr>
        <w:t xml:space="preserve"> and </w:t>
      </w:r>
      <w:r w:rsidR="00ED3D99" w:rsidRPr="0043433A">
        <w:rPr>
          <w:rFonts w:cs="Arial"/>
          <w:color w:val="auto"/>
          <w:highlight w:val="yellow"/>
        </w:rPr>
        <w:t>working mode</w:t>
      </w:r>
      <w:r w:rsidR="00AB78FC" w:rsidRPr="0043433A">
        <w:rPr>
          <w:rFonts w:cs="Arial"/>
          <w:color w:val="auto"/>
          <w:highlight w:val="yellow"/>
        </w:rPr>
        <w:t>s is finished</w:t>
      </w:r>
      <w:r w:rsidR="00ED3D99" w:rsidRPr="0043433A">
        <w:rPr>
          <w:rFonts w:cs="Arial"/>
          <w:color w:val="auto"/>
          <w:highlight w:val="yellow"/>
        </w:rPr>
        <w:t>.</w:t>
      </w:r>
      <w:r w:rsidR="00AB78FC" w:rsidRPr="005349E3">
        <w:rPr>
          <w:rFonts w:cs="Arial"/>
          <w:color w:val="auto"/>
        </w:rPr>
        <w:t xml:space="preserve"> </w:t>
      </w:r>
    </w:p>
    <w:p w14:paraId="1938A06E" w14:textId="77777777" w:rsidR="00456FAC" w:rsidRPr="005349E3" w:rsidRDefault="00456FAC" w:rsidP="00EA14F2">
      <w:pPr>
        <w:pStyle w:val="NormalWeb"/>
        <w:spacing w:before="0" w:after="0" w:line="240" w:lineRule="auto"/>
        <w:rPr>
          <w:rFonts w:cs="Arial"/>
          <w:color w:val="auto"/>
        </w:rPr>
      </w:pPr>
    </w:p>
    <w:p w14:paraId="2C6F6791" w14:textId="5E601482" w:rsidR="00CF0062" w:rsidRPr="0059406F" w:rsidRDefault="00AB78FC" w:rsidP="00EA14F2">
      <w:pPr>
        <w:pStyle w:val="NormalWeb"/>
        <w:numPr>
          <w:ilvl w:val="3"/>
          <w:numId w:val="20"/>
        </w:numPr>
        <w:spacing w:before="0" w:after="0" w:line="240" w:lineRule="auto"/>
        <w:ind w:left="0" w:firstLine="0"/>
        <w:rPr>
          <w:rFonts w:cs="Arial"/>
          <w:color w:val="auto"/>
          <w:highlight w:val="yellow"/>
        </w:rPr>
      </w:pPr>
      <w:r w:rsidRPr="0059406F">
        <w:rPr>
          <w:rFonts w:cs="Arial"/>
          <w:color w:val="auto"/>
          <w:highlight w:val="yellow"/>
        </w:rPr>
        <w:t xml:space="preserve">Sort the </w:t>
      </w:r>
      <w:r w:rsidR="00456FAC" w:rsidRPr="0059406F">
        <w:rPr>
          <w:rFonts w:cs="Arial"/>
          <w:color w:val="auto"/>
          <w:highlight w:val="yellow"/>
        </w:rPr>
        <w:t xml:space="preserve">list of </w:t>
      </w:r>
      <w:r w:rsidRPr="0059406F">
        <w:rPr>
          <w:rFonts w:cs="Arial"/>
          <w:color w:val="auto"/>
          <w:highlight w:val="yellow"/>
        </w:rPr>
        <w:t xml:space="preserve">measurements according to the three loops (sorting conditions) shown </w:t>
      </w:r>
      <w:r w:rsidR="00733E97" w:rsidRPr="0059406F">
        <w:rPr>
          <w:rFonts w:cs="Arial"/>
          <w:color w:val="auto"/>
          <w:highlight w:val="yellow"/>
        </w:rPr>
        <w:t>at</w:t>
      </w:r>
      <w:r w:rsidRPr="0059406F">
        <w:rPr>
          <w:rFonts w:cs="Arial"/>
          <w:color w:val="auto"/>
          <w:highlight w:val="yellow"/>
        </w:rPr>
        <w:t xml:space="preserve"> the bottom of the menu</w:t>
      </w:r>
      <w:r w:rsidR="00CF0062" w:rsidRPr="0059406F">
        <w:rPr>
          <w:rFonts w:cs="Arial"/>
          <w:color w:val="auto"/>
          <w:highlight w:val="yellow"/>
        </w:rPr>
        <w:t xml:space="preserve"> </w:t>
      </w:r>
      <w:r w:rsidR="00733E97" w:rsidRPr="0059406F">
        <w:rPr>
          <w:rFonts w:cs="Arial"/>
          <w:color w:val="auto"/>
          <w:highlight w:val="yellow"/>
        </w:rPr>
        <w:t>that</w:t>
      </w:r>
      <w:r w:rsidR="00CF0062" w:rsidRPr="0059406F">
        <w:rPr>
          <w:rFonts w:cs="Arial"/>
          <w:color w:val="auto"/>
          <w:highlight w:val="yellow"/>
        </w:rPr>
        <w:t xml:space="preserve"> is generated by the program (Supplementary Figure </w:t>
      </w:r>
      <w:r w:rsidR="00FF6883" w:rsidRPr="0059406F">
        <w:rPr>
          <w:rFonts w:cs="Arial"/>
          <w:color w:val="auto"/>
          <w:highlight w:val="yellow"/>
        </w:rPr>
        <w:t>7</w:t>
      </w:r>
      <w:r w:rsidR="00CF0062" w:rsidRPr="0059406F">
        <w:rPr>
          <w:rFonts w:cs="Arial"/>
          <w:color w:val="auto"/>
          <w:highlight w:val="yellow"/>
        </w:rPr>
        <w:t>). Remove the measurements that are not desired by marking the corre</w:t>
      </w:r>
      <w:r w:rsidR="00905773" w:rsidRPr="0059406F">
        <w:rPr>
          <w:rFonts w:cs="Arial"/>
          <w:color w:val="auto"/>
          <w:highlight w:val="yellow"/>
        </w:rPr>
        <w:t xml:space="preserve">sponding line and clicking the </w:t>
      </w:r>
      <w:r w:rsidR="00733E97" w:rsidRPr="0059406F">
        <w:rPr>
          <w:rFonts w:cs="Arial"/>
          <w:color w:val="auto"/>
          <w:highlight w:val="yellow"/>
        </w:rPr>
        <w:t>“</w:t>
      </w:r>
      <w:r w:rsidR="00FF6883" w:rsidRPr="0059406F">
        <w:rPr>
          <w:rFonts w:cs="Arial"/>
          <w:color w:val="auto"/>
          <w:highlight w:val="yellow"/>
        </w:rPr>
        <w:t>X</w:t>
      </w:r>
      <w:r w:rsidR="00733E97" w:rsidRPr="0059406F">
        <w:rPr>
          <w:rFonts w:cs="Arial"/>
          <w:color w:val="auto"/>
          <w:highlight w:val="yellow"/>
        </w:rPr>
        <w:t>”</w:t>
      </w:r>
      <w:r w:rsidR="00CF0062" w:rsidRPr="0059406F">
        <w:rPr>
          <w:rFonts w:cs="Arial"/>
          <w:color w:val="auto"/>
          <w:highlight w:val="yellow"/>
        </w:rPr>
        <w:t xml:space="preserve"> button</w:t>
      </w:r>
      <w:r w:rsidR="00FF6883" w:rsidRPr="0059406F">
        <w:rPr>
          <w:rFonts w:cs="Arial"/>
          <w:color w:val="auto"/>
          <w:highlight w:val="yellow"/>
        </w:rPr>
        <w:t xml:space="preserve"> marked in red</w:t>
      </w:r>
      <w:r w:rsidR="00CF0062" w:rsidRPr="0059406F">
        <w:rPr>
          <w:rFonts w:cs="Arial"/>
          <w:color w:val="auto"/>
          <w:highlight w:val="yellow"/>
        </w:rPr>
        <w:t>. A</w:t>
      </w:r>
      <w:r w:rsidR="00713E38" w:rsidRPr="0059406F">
        <w:rPr>
          <w:rFonts w:cs="Arial"/>
          <w:color w:val="auto"/>
          <w:highlight w:val="yellow"/>
        </w:rPr>
        <w:t xml:space="preserve">djust the measurement time </w:t>
      </w:r>
      <w:r w:rsidR="00B11301" w:rsidRPr="0059406F">
        <w:rPr>
          <w:rFonts w:cs="Arial"/>
          <w:color w:val="auto"/>
          <w:highlight w:val="yellow"/>
        </w:rPr>
        <w:t xml:space="preserve">for each measurement </w:t>
      </w:r>
      <w:r w:rsidRPr="0059406F">
        <w:rPr>
          <w:rFonts w:cs="Arial"/>
          <w:color w:val="auto"/>
          <w:highlight w:val="yellow"/>
        </w:rPr>
        <w:t xml:space="preserve">as </w:t>
      </w:r>
      <w:r w:rsidR="00733E97" w:rsidRPr="0059406F">
        <w:rPr>
          <w:rFonts w:cs="Arial"/>
          <w:color w:val="auto"/>
          <w:highlight w:val="yellow"/>
        </w:rPr>
        <w:t>desired</w:t>
      </w:r>
      <w:r w:rsidR="00905773" w:rsidRPr="0059406F">
        <w:rPr>
          <w:rFonts w:cs="Arial"/>
          <w:color w:val="auto"/>
          <w:highlight w:val="yellow"/>
        </w:rPr>
        <w:t xml:space="preserve"> by checking the total defined measurement time in the central field, marked in red, </w:t>
      </w:r>
      <w:r w:rsidR="00733E97" w:rsidRPr="0059406F">
        <w:rPr>
          <w:rFonts w:cs="Arial"/>
          <w:color w:val="auto"/>
          <w:highlight w:val="yellow"/>
        </w:rPr>
        <w:t>in</w:t>
      </w:r>
      <w:r w:rsidR="00905773" w:rsidRPr="0059406F">
        <w:rPr>
          <w:rFonts w:cs="Arial"/>
          <w:color w:val="auto"/>
          <w:highlight w:val="yellow"/>
        </w:rPr>
        <w:t xml:space="preserve"> the kws2 Definition menu, which </w:t>
      </w:r>
      <w:r w:rsidR="00733E97" w:rsidRPr="0059406F">
        <w:rPr>
          <w:rFonts w:cs="Arial"/>
          <w:color w:val="auto"/>
          <w:highlight w:val="yellow"/>
        </w:rPr>
        <w:t xml:space="preserve">always </w:t>
      </w:r>
      <w:r w:rsidR="00905773" w:rsidRPr="0059406F">
        <w:rPr>
          <w:rFonts w:cs="Arial"/>
          <w:color w:val="auto"/>
          <w:highlight w:val="yellow"/>
        </w:rPr>
        <w:t>remai</w:t>
      </w:r>
      <w:r w:rsidR="00EA14F2" w:rsidRPr="0059406F">
        <w:rPr>
          <w:rFonts w:cs="Arial"/>
          <w:color w:val="auto"/>
          <w:highlight w:val="yellow"/>
        </w:rPr>
        <w:t>ns active on the screen.</w:t>
      </w:r>
    </w:p>
    <w:p w14:paraId="48E4E3B7" w14:textId="77777777" w:rsidR="00CF0062" w:rsidRPr="005349E3" w:rsidRDefault="00CF0062" w:rsidP="00EA14F2">
      <w:pPr>
        <w:pStyle w:val="NormalWeb"/>
        <w:spacing w:before="0" w:after="0" w:line="240" w:lineRule="auto"/>
        <w:rPr>
          <w:rFonts w:cs="Arial"/>
          <w:color w:val="auto"/>
          <w:highlight w:val="yellow"/>
        </w:rPr>
      </w:pPr>
    </w:p>
    <w:p w14:paraId="1000CC9C" w14:textId="78EF964C" w:rsidR="00523F9E" w:rsidRPr="00E87481" w:rsidRDefault="00456FAC" w:rsidP="00EA14F2">
      <w:pPr>
        <w:pStyle w:val="NormalWeb"/>
        <w:numPr>
          <w:ilvl w:val="3"/>
          <w:numId w:val="20"/>
        </w:numPr>
        <w:spacing w:before="0" w:after="0" w:line="240" w:lineRule="auto"/>
        <w:ind w:left="0" w:firstLine="0"/>
        <w:rPr>
          <w:rFonts w:cs="Arial"/>
          <w:color w:val="auto"/>
        </w:rPr>
      </w:pPr>
      <w:r w:rsidRPr="00E87481">
        <w:rPr>
          <w:rFonts w:cs="Arial"/>
          <w:color w:val="auto"/>
          <w:highlight w:val="yellow"/>
        </w:rPr>
        <w:lastRenderedPageBreak/>
        <w:t>L</w:t>
      </w:r>
      <w:r w:rsidR="00713E38" w:rsidRPr="00E87481">
        <w:rPr>
          <w:rFonts w:cs="Arial"/>
          <w:color w:val="auto"/>
          <w:highlight w:val="yellow"/>
        </w:rPr>
        <w:t>eave the menu with Save</w:t>
      </w:r>
      <w:r w:rsidR="00733E97" w:rsidRPr="00E87481">
        <w:rPr>
          <w:rFonts w:cs="Arial"/>
          <w:color w:val="auto"/>
          <w:highlight w:val="yellow"/>
        </w:rPr>
        <w:t xml:space="preserve"> or </w:t>
      </w:r>
      <w:r w:rsidR="00713E38" w:rsidRPr="00E87481">
        <w:rPr>
          <w:rFonts w:cs="Arial"/>
          <w:color w:val="auto"/>
          <w:highlight w:val="yellow"/>
        </w:rPr>
        <w:t>Close and return to the kws2 Definition menu (</w:t>
      </w:r>
      <w:r w:rsidR="00905773" w:rsidRPr="00E87481">
        <w:rPr>
          <w:rFonts w:cs="Arial"/>
          <w:color w:val="auto"/>
          <w:highlight w:val="yellow"/>
        </w:rPr>
        <w:t>Supplementary Figure</w:t>
      </w:r>
      <w:r w:rsidR="00733E97" w:rsidRPr="00E87481">
        <w:rPr>
          <w:rFonts w:cs="Arial"/>
          <w:color w:val="auto"/>
          <w:highlight w:val="yellow"/>
        </w:rPr>
        <w:t xml:space="preserve"> </w:t>
      </w:r>
      <w:r w:rsidR="00FF6883" w:rsidRPr="00E87481">
        <w:rPr>
          <w:rFonts w:cs="Arial"/>
          <w:color w:val="auto"/>
          <w:highlight w:val="yellow"/>
        </w:rPr>
        <w:t>5</w:t>
      </w:r>
      <w:r w:rsidR="00713E38" w:rsidRPr="00E87481">
        <w:rPr>
          <w:rFonts w:cs="Arial"/>
          <w:color w:val="auto"/>
          <w:highlight w:val="yellow"/>
        </w:rPr>
        <w:t>)</w:t>
      </w:r>
      <w:r w:rsidR="00CF0062" w:rsidRPr="00E87481">
        <w:rPr>
          <w:rFonts w:cs="Arial"/>
          <w:color w:val="auto"/>
          <w:highlight w:val="yellow"/>
        </w:rPr>
        <w:t xml:space="preserve">. </w:t>
      </w:r>
      <w:r w:rsidR="00523F9E" w:rsidRPr="00E87481">
        <w:rPr>
          <w:color w:val="auto"/>
          <w:highlight w:val="yellow"/>
        </w:rPr>
        <w:t xml:space="preserve">Close the kws2 Definition </w:t>
      </w:r>
      <w:r w:rsidR="00733E97" w:rsidRPr="00E87481">
        <w:rPr>
          <w:color w:val="auto"/>
          <w:highlight w:val="yellow"/>
        </w:rPr>
        <w:t xml:space="preserve">menu </w:t>
      </w:r>
      <w:r w:rsidR="00523F9E" w:rsidRPr="00E87481">
        <w:rPr>
          <w:color w:val="auto"/>
          <w:highlight w:val="yellow"/>
        </w:rPr>
        <w:t>and return to the main menu (</w:t>
      </w:r>
      <w:r w:rsidR="00CF0062" w:rsidRPr="00E87481">
        <w:rPr>
          <w:color w:val="auto"/>
          <w:highlight w:val="yellow"/>
        </w:rPr>
        <w:t xml:space="preserve">Supplementary </w:t>
      </w:r>
      <w:r w:rsidR="00523F9E" w:rsidRPr="00E87481">
        <w:rPr>
          <w:color w:val="auto"/>
          <w:highlight w:val="yellow"/>
        </w:rPr>
        <w:t xml:space="preserve">Figure </w:t>
      </w:r>
      <w:r w:rsidR="00FF6883" w:rsidRPr="00E87481">
        <w:rPr>
          <w:color w:val="auto"/>
          <w:highlight w:val="yellow"/>
        </w:rPr>
        <w:t>3</w:t>
      </w:r>
      <w:r w:rsidR="00AA7C47" w:rsidRPr="00E87481">
        <w:rPr>
          <w:color w:val="auto"/>
          <w:highlight w:val="yellow"/>
        </w:rPr>
        <w:t>)</w:t>
      </w:r>
      <w:r w:rsidR="00523F9E" w:rsidRPr="00E87481">
        <w:rPr>
          <w:color w:val="auto"/>
          <w:highlight w:val="yellow"/>
        </w:rPr>
        <w:t>.</w:t>
      </w:r>
    </w:p>
    <w:p w14:paraId="09B62A15" w14:textId="77777777" w:rsidR="00523F9E" w:rsidRPr="00E87481" w:rsidRDefault="00523F9E" w:rsidP="00EA14F2">
      <w:pPr>
        <w:pStyle w:val="NormalWeb"/>
        <w:spacing w:before="0" w:after="0" w:line="240" w:lineRule="auto"/>
        <w:rPr>
          <w:color w:val="auto"/>
        </w:rPr>
      </w:pPr>
    </w:p>
    <w:p w14:paraId="2C791DF4" w14:textId="58D1EA0D" w:rsidR="00523F9E" w:rsidRPr="00E87481" w:rsidRDefault="006E1C8E" w:rsidP="00EA14F2">
      <w:pPr>
        <w:pStyle w:val="NormalWeb"/>
        <w:numPr>
          <w:ilvl w:val="1"/>
          <w:numId w:val="14"/>
        </w:numPr>
        <w:spacing w:before="0" w:after="0" w:line="240" w:lineRule="auto"/>
        <w:ind w:left="0" w:firstLine="0"/>
        <w:rPr>
          <w:rFonts w:cs="Arial"/>
          <w:color w:val="auto"/>
        </w:rPr>
      </w:pPr>
      <w:r w:rsidRPr="00E87481">
        <w:rPr>
          <w:rFonts w:cs="Arial"/>
          <w:color w:val="auto"/>
          <w:highlight w:val="yellow"/>
        </w:rPr>
        <w:t>Select</w:t>
      </w:r>
      <w:r w:rsidR="00D46DA8" w:rsidRPr="00E87481">
        <w:rPr>
          <w:rFonts w:cs="Arial"/>
          <w:color w:val="auto"/>
          <w:highlight w:val="yellow"/>
        </w:rPr>
        <w:t xml:space="preserve"> </w:t>
      </w:r>
      <w:r w:rsidR="00733E97" w:rsidRPr="00E87481">
        <w:rPr>
          <w:rFonts w:cs="Arial"/>
          <w:color w:val="auto"/>
          <w:highlight w:val="yellow"/>
        </w:rPr>
        <w:t xml:space="preserve">the </w:t>
      </w:r>
      <w:r w:rsidR="00D46DA8" w:rsidRPr="00E87481">
        <w:rPr>
          <w:rFonts w:cs="Arial"/>
          <w:color w:val="auto"/>
          <w:highlight w:val="yellow"/>
        </w:rPr>
        <w:t xml:space="preserve">Control </w:t>
      </w:r>
      <w:r w:rsidR="00905773" w:rsidRPr="00E87481">
        <w:rPr>
          <w:rFonts w:cs="Arial"/>
          <w:color w:val="auto"/>
          <w:highlight w:val="yellow"/>
        </w:rPr>
        <w:t xml:space="preserve">function </w:t>
      </w:r>
      <w:r w:rsidR="00D46DA8" w:rsidRPr="00E87481">
        <w:rPr>
          <w:rFonts w:cs="Arial"/>
          <w:color w:val="auto"/>
          <w:highlight w:val="yellow"/>
        </w:rPr>
        <w:t>in the main menu of the KWS2 measurement software</w:t>
      </w:r>
      <w:r w:rsidR="00AA7C47" w:rsidRPr="00E87481">
        <w:rPr>
          <w:rFonts w:cs="Arial"/>
          <w:color w:val="auto"/>
          <w:highlight w:val="yellow"/>
        </w:rPr>
        <w:t xml:space="preserve"> (</w:t>
      </w:r>
      <w:r w:rsidR="00FF6883" w:rsidRPr="00E87481">
        <w:rPr>
          <w:rFonts w:cs="Arial"/>
          <w:color w:val="auto"/>
          <w:highlight w:val="yellow"/>
        </w:rPr>
        <w:t>Supplementary Figure 3</w:t>
      </w:r>
      <w:r w:rsidR="00AA7C47" w:rsidRPr="00E87481">
        <w:rPr>
          <w:rFonts w:cs="Arial"/>
          <w:color w:val="auto"/>
          <w:highlight w:val="yellow"/>
        </w:rPr>
        <w:t>)</w:t>
      </w:r>
      <w:r w:rsidR="00456FAC" w:rsidRPr="00E87481">
        <w:rPr>
          <w:rFonts w:cs="Arial"/>
          <w:color w:val="auto"/>
          <w:highlight w:val="yellow"/>
        </w:rPr>
        <w:t xml:space="preserve"> </w:t>
      </w:r>
      <w:r w:rsidR="00D55C89" w:rsidRPr="00E87481">
        <w:rPr>
          <w:rFonts w:cs="Arial"/>
          <w:color w:val="auto"/>
          <w:highlight w:val="yellow"/>
        </w:rPr>
        <w:t xml:space="preserve">in order </w:t>
      </w:r>
      <w:r w:rsidR="00456FAC" w:rsidRPr="00E87481">
        <w:rPr>
          <w:rFonts w:cs="Arial"/>
          <w:color w:val="auto"/>
          <w:highlight w:val="yellow"/>
        </w:rPr>
        <w:t>to activate</w:t>
      </w:r>
      <w:r w:rsidR="00523F9E" w:rsidRPr="00E87481">
        <w:rPr>
          <w:rFonts w:cs="Arial"/>
          <w:color w:val="auto"/>
          <w:highlight w:val="yellow"/>
        </w:rPr>
        <w:t xml:space="preserve"> </w:t>
      </w:r>
      <w:r w:rsidR="00D46DA8" w:rsidRPr="00E87481">
        <w:rPr>
          <w:rFonts w:cs="Arial"/>
          <w:color w:val="auto"/>
          <w:highlight w:val="yellow"/>
        </w:rPr>
        <w:t>the Measurement control menu (</w:t>
      </w:r>
      <w:r w:rsidR="00CF3A6E" w:rsidRPr="00E87481">
        <w:rPr>
          <w:rFonts w:cs="Arial"/>
          <w:color w:val="auto"/>
          <w:highlight w:val="yellow"/>
        </w:rPr>
        <w:t xml:space="preserve">Supplementary </w:t>
      </w:r>
      <w:r w:rsidR="00D46DA8" w:rsidRPr="00E87481">
        <w:rPr>
          <w:rFonts w:cs="Arial"/>
          <w:color w:val="auto"/>
          <w:highlight w:val="yellow"/>
        </w:rPr>
        <w:t xml:space="preserve">Figure </w:t>
      </w:r>
      <w:r w:rsidR="00FF6883" w:rsidRPr="00E87481">
        <w:rPr>
          <w:rFonts w:cs="Arial"/>
          <w:color w:val="auto"/>
          <w:highlight w:val="yellow"/>
        </w:rPr>
        <w:t>8</w:t>
      </w:r>
      <w:r w:rsidR="00D46DA8" w:rsidRPr="00E87481">
        <w:rPr>
          <w:rFonts w:cs="Arial"/>
          <w:color w:val="auto"/>
          <w:highlight w:val="yellow"/>
        </w:rPr>
        <w:t>)</w:t>
      </w:r>
      <w:r w:rsidR="00523EC2" w:rsidRPr="00E87481">
        <w:rPr>
          <w:rFonts w:cs="Arial"/>
          <w:color w:val="auto"/>
          <w:highlight w:val="yellow"/>
        </w:rPr>
        <w:t>.</w:t>
      </w:r>
      <w:r w:rsidR="00D46DA8" w:rsidRPr="00E87481">
        <w:rPr>
          <w:rFonts w:cs="Arial"/>
          <w:color w:val="auto"/>
        </w:rPr>
        <w:t xml:space="preserve"> </w:t>
      </w:r>
    </w:p>
    <w:p w14:paraId="3D7EE791" w14:textId="77777777" w:rsidR="00523F9E" w:rsidRPr="005349E3" w:rsidRDefault="00523F9E" w:rsidP="00EA14F2">
      <w:pPr>
        <w:pStyle w:val="NormalWeb"/>
        <w:spacing w:before="0" w:after="0" w:line="240" w:lineRule="auto"/>
        <w:rPr>
          <w:rFonts w:cs="Arial"/>
          <w:color w:val="auto"/>
        </w:rPr>
      </w:pPr>
    </w:p>
    <w:p w14:paraId="48867BEB" w14:textId="77777777" w:rsidR="00D55C89" w:rsidRPr="005349E3" w:rsidRDefault="00523F9E" w:rsidP="00EA14F2">
      <w:pPr>
        <w:pStyle w:val="NormalWeb"/>
        <w:numPr>
          <w:ilvl w:val="2"/>
          <w:numId w:val="21"/>
        </w:numPr>
        <w:spacing w:before="0" w:after="0" w:line="240" w:lineRule="auto"/>
        <w:ind w:left="0" w:firstLine="0"/>
        <w:rPr>
          <w:rFonts w:cs="Arial"/>
          <w:color w:val="auto"/>
          <w:highlight w:val="yellow"/>
        </w:rPr>
      </w:pPr>
      <w:r w:rsidRPr="005349E3">
        <w:rPr>
          <w:rFonts w:cs="Arial"/>
          <w:color w:val="auto"/>
          <w:highlight w:val="yellow"/>
        </w:rPr>
        <w:t>L</w:t>
      </w:r>
      <w:r w:rsidR="00D46DA8" w:rsidRPr="005349E3">
        <w:rPr>
          <w:rFonts w:cs="Arial"/>
          <w:color w:val="auto"/>
          <w:highlight w:val="yellow"/>
        </w:rPr>
        <w:t>og in with the username and password that will be communicated by the instrument scientist</w:t>
      </w:r>
      <w:r w:rsidRPr="005349E3">
        <w:rPr>
          <w:rFonts w:cs="Arial"/>
          <w:color w:val="auto"/>
          <w:highlight w:val="yellow"/>
        </w:rPr>
        <w:t xml:space="preserve"> and lock the session</w:t>
      </w:r>
      <w:r w:rsidR="00905773" w:rsidRPr="005349E3">
        <w:rPr>
          <w:rFonts w:cs="Arial"/>
          <w:color w:val="auto"/>
          <w:highlight w:val="yellow"/>
        </w:rPr>
        <w:t xml:space="preserve"> for generating</w:t>
      </w:r>
      <w:r w:rsidR="00D55C89" w:rsidRPr="005349E3">
        <w:rPr>
          <w:rFonts w:cs="Arial"/>
          <w:color w:val="auto"/>
          <w:highlight w:val="yellow"/>
        </w:rPr>
        <w:t xml:space="preserve"> the script, </w:t>
      </w:r>
      <w:r w:rsidR="00AA7C47" w:rsidRPr="005349E3">
        <w:rPr>
          <w:rFonts w:cs="Arial"/>
          <w:color w:val="auto"/>
          <w:highlight w:val="yellow"/>
        </w:rPr>
        <w:t>which</w:t>
      </w:r>
      <w:r w:rsidRPr="005349E3">
        <w:rPr>
          <w:rFonts w:cs="Arial"/>
          <w:color w:val="auto"/>
          <w:highlight w:val="yellow"/>
        </w:rPr>
        <w:t xml:space="preserve"> will </w:t>
      </w:r>
      <w:r w:rsidR="00503A69" w:rsidRPr="005349E3">
        <w:rPr>
          <w:rFonts w:cs="Arial"/>
          <w:color w:val="auto"/>
          <w:highlight w:val="yellow"/>
        </w:rPr>
        <w:t xml:space="preserve">execute the commands </w:t>
      </w:r>
      <w:r w:rsidR="00D55C89" w:rsidRPr="005349E3">
        <w:rPr>
          <w:rFonts w:cs="Arial"/>
          <w:color w:val="auto"/>
          <w:highlight w:val="yellow"/>
        </w:rPr>
        <w:t>of the</w:t>
      </w:r>
      <w:r w:rsidR="00503A69" w:rsidRPr="005349E3">
        <w:rPr>
          <w:rFonts w:cs="Arial"/>
          <w:color w:val="auto"/>
          <w:highlight w:val="yellow"/>
        </w:rPr>
        <w:t xml:space="preserve"> uploaded measurement program.</w:t>
      </w:r>
      <w:r w:rsidR="00D46DA8" w:rsidRPr="005349E3">
        <w:rPr>
          <w:rFonts w:cs="Arial"/>
          <w:color w:val="auto"/>
          <w:highlight w:val="yellow"/>
        </w:rPr>
        <w:t xml:space="preserve"> </w:t>
      </w:r>
      <w:r w:rsidR="00503A69" w:rsidRPr="00E87481">
        <w:rPr>
          <w:rFonts w:cs="Arial"/>
          <w:color w:val="auto"/>
          <w:highlight w:val="yellow"/>
        </w:rPr>
        <w:t>Select</w:t>
      </w:r>
      <w:r w:rsidR="00D46DA8" w:rsidRPr="00E87481">
        <w:rPr>
          <w:rFonts w:cs="Arial"/>
          <w:color w:val="auto"/>
          <w:highlight w:val="yellow"/>
        </w:rPr>
        <w:t xml:space="preserve"> </w:t>
      </w:r>
      <w:r w:rsidR="00503A69" w:rsidRPr="00E87481">
        <w:rPr>
          <w:rFonts w:cs="Arial"/>
          <w:color w:val="auto"/>
          <w:highlight w:val="yellow"/>
        </w:rPr>
        <w:t>Loop Definition</w:t>
      </w:r>
      <w:r w:rsidR="00D55C89" w:rsidRPr="00E87481">
        <w:rPr>
          <w:rFonts w:cs="Arial"/>
          <w:color w:val="auto"/>
          <w:highlight w:val="yellow"/>
        </w:rPr>
        <w:t xml:space="preserve"> in</w:t>
      </w:r>
      <w:r w:rsidR="00D55C89" w:rsidRPr="005349E3">
        <w:rPr>
          <w:rFonts w:cs="Arial"/>
          <w:color w:val="auto"/>
          <w:highlight w:val="yellow"/>
        </w:rPr>
        <w:t xml:space="preserve"> order to</w:t>
      </w:r>
      <w:r w:rsidR="00503A69" w:rsidRPr="005349E3">
        <w:rPr>
          <w:rFonts w:cs="Arial"/>
          <w:color w:val="auto"/>
          <w:highlight w:val="yellow"/>
        </w:rPr>
        <w:t xml:space="preserve"> check the uploaded measurement program.</w:t>
      </w:r>
      <w:r w:rsidR="00D55C89" w:rsidRPr="005349E3">
        <w:rPr>
          <w:rFonts w:cs="Arial"/>
          <w:color w:val="auto"/>
          <w:highlight w:val="yellow"/>
        </w:rPr>
        <w:t xml:space="preserve"> </w:t>
      </w:r>
    </w:p>
    <w:p w14:paraId="6A4CC2D5" w14:textId="77777777" w:rsidR="00D55C89" w:rsidRPr="005349E3" w:rsidRDefault="00D55C89" w:rsidP="00EA14F2">
      <w:pPr>
        <w:pStyle w:val="NormalWeb"/>
        <w:spacing w:before="0" w:after="0" w:line="240" w:lineRule="auto"/>
        <w:rPr>
          <w:rFonts w:cs="Arial"/>
          <w:color w:val="auto"/>
          <w:highlight w:val="yellow"/>
        </w:rPr>
      </w:pPr>
    </w:p>
    <w:p w14:paraId="1DDB44C4" w14:textId="6BF2BEF5" w:rsidR="00AA7C47" w:rsidRPr="005349E3" w:rsidRDefault="00A23EA2" w:rsidP="00EA14F2">
      <w:pPr>
        <w:pStyle w:val="NormalWeb"/>
        <w:numPr>
          <w:ilvl w:val="2"/>
          <w:numId w:val="21"/>
        </w:numPr>
        <w:spacing w:before="0" w:after="0" w:line="240" w:lineRule="auto"/>
        <w:ind w:left="0" w:firstLine="0"/>
        <w:rPr>
          <w:rFonts w:cs="Arial"/>
          <w:color w:val="auto"/>
        </w:rPr>
      </w:pPr>
      <w:r w:rsidRPr="005349E3">
        <w:rPr>
          <w:rFonts w:cs="Arial"/>
          <w:color w:val="auto"/>
          <w:highlight w:val="yellow"/>
        </w:rPr>
        <w:t>Press</w:t>
      </w:r>
      <w:r w:rsidR="00503A69" w:rsidRPr="005349E3">
        <w:rPr>
          <w:rFonts w:cs="Arial"/>
          <w:color w:val="auto"/>
          <w:highlight w:val="yellow"/>
        </w:rPr>
        <w:t xml:space="preserve"> </w:t>
      </w:r>
      <w:r w:rsidR="00D55C89" w:rsidRPr="005349E3">
        <w:rPr>
          <w:rFonts w:cs="Arial"/>
          <w:color w:val="auto"/>
          <w:highlight w:val="yellow"/>
        </w:rPr>
        <w:t xml:space="preserve">the </w:t>
      </w:r>
      <w:r w:rsidR="00503A69" w:rsidRPr="00E87481">
        <w:rPr>
          <w:rFonts w:cs="Arial"/>
          <w:color w:val="auto"/>
          <w:highlight w:val="yellow"/>
        </w:rPr>
        <w:t>Start</w:t>
      </w:r>
      <w:r w:rsidR="00D55C89" w:rsidRPr="00E87481">
        <w:rPr>
          <w:rFonts w:cs="Arial"/>
          <w:color w:val="auto"/>
          <w:highlight w:val="yellow"/>
        </w:rPr>
        <w:t xml:space="preserve"> </w:t>
      </w:r>
      <w:r w:rsidRPr="00E87481">
        <w:rPr>
          <w:rFonts w:cs="Arial"/>
          <w:color w:val="auto"/>
          <w:highlight w:val="yellow"/>
        </w:rPr>
        <w:t>button</w:t>
      </w:r>
      <w:r w:rsidR="00D55C89" w:rsidRPr="00E87481">
        <w:rPr>
          <w:rFonts w:cs="Arial"/>
          <w:color w:val="auto"/>
          <w:highlight w:val="yellow"/>
        </w:rPr>
        <w:t xml:space="preserve"> and answer the questions generated by the program about the actual status of the sample position door and the beam-shutter. The measurement program will be started. </w:t>
      </w:r>
      <w:r w:rsidR="00503A69" w:rsidRPr="00E87481">
        <w:rPr>
          <w:rFonts w:cs="Arial"/>
          <w:color w:val="auto"/>
          <w:highlight w:val="yellow"/>
        </w:rPr>
        <w:t xml:space="preserve">Select Current Values </w:t>
      </w:r>
      <w:r w:rsidR="00D55C89" w:rsidRPr="00E87481">
        <w:rPr>
          <w:rFonts w:cs="Arial"/>
          <w:color w:val="auto"/>
          <w:highlight w:val="yellow"/>
        </w:rPr>
        <w:t xml:space="preserve">in order </w:t>
      </w:r>
      <w:r w:rsidR="00503A69" w:rsidRPr="00E87481">
        <w:rPr>
          <w:rFonts w:cs="Arial"/>
          <w:color w:val="auto"/>
          <w:highlight w:val="yellow"/>
        </w:rPr>
        <w:t xml:space="preserve">to enable the visualization of </w:t>
      </w:r>
      <w:r w:rsidR="00F62628" w:rsidRPr="00E87481">
        <w:rPr>
          <w:rFonts w:cs="Arial"/>
          <w:color w:val="auto"/>
          <w:highlight w:val="yellow"/>
        </w:rPr>
        <w:t>the ongoing</w:t>
      </w:r>
      <w:r w:rsidR="0020191C" w:rsidRPr="00E87481">
        <w:rPr>
          <w:rFonts w:cs="Arial"/>
          <w:color w:val="auto"/>
          <w:highlight w:val="yellow"/>
        </w:rPr>
        <w:t xml:space="preserve"> </w:t>
      </w:r>
      <w:r w:rsidR="00503A69" w:rsidRPr="00E87481">
        <w:rPr>
          <w:rFonts w:cs="Arial"/>
          <w:color w:val="auto"/>
          <w:highlight w:val="yellow"/>
        </w:rPr>
        <w:t>measurement</w:t>
      </w:r>
      <w:r w:rsidR="00F62628" w:rsidRPr="00E87481">
        <w:rPr>
          <w:rFonts w:cs="Arial"/>
          <w:color w:val="auto"/>
          <w:highlight w:val="yellow"/>
        </w:rPr>
        <w:t xml:space="preserve"> (</w:t>
      </w:r>
      <w:r w:rsidR="00733E97" w:rsidRPr="00E87481">
        <w:rPr>
          <w:rFonts w:cs="Arial"/>
          <w:color w:val="auto"/>
          <w:highlight w:val="yellow"/>
        </w:rPr>
        <w:t xml:space="preserve">the </w:t>
      </w:r>
      <w:r w:rsidR="00F62628" w:rsidRPr="00E87481">
        <w:rPr>
          <w:rFonts w:cs="Arial"/>
          <w:color w:val="auto"/>
          <w:highlight w:val="yellow"/>
        </w:rPr>
        <w:t xml:space="preserve">positions of motors and </w:t>
      </w:r>
      <w:r w:rsidR="00733E97" w:rsidRPr="00E87481">
        <w:rPr>
          <w:rFonts w:cs="Arial"/>
          <w:color w:val="auto"/>
          <w:highlight w:val="yellow"/>
        </w:rPr>
        <w:t xml:space="preserve">the </w:t>
      </w:r>
      <w:r w:rsidR="00F62628" w:rsidRPr="00E87481">
        <w:rPr>
          <w:rFonts w:cs="Arial"/>
          <w:color w:val="auto"/>
          <w:highlight w:val="yellow"/>
        </w:rPr>
        <w:t xml:space="preserve">status of instrument components, count rate, </w:t>
      </w:r>
      <w:r w:rsidR="00733E97" w:rsidRPr="00E87481">
        <w:rPr>
          <w:rFonts w:cs="Arial"/>
          <w:color w:val="auto"/>
          <w:highlight w:val="yellow"/>
        </w:rPr>
        <w:t xml:space="preserve">and </w:t>
      </w:r>
      <w:r w:rsidR="00F62628" w:rsidRPr="00E87481">
        <w:rPr>
          <w:rFonts w:cs="Arial"/>
          <w:color w:val="auto"/>
          <w:highlight w:val="yellow"/>
        </w:rPr>
        <w:t>evolution of</w:t>
      </w:r>
      <w:r w:rsidR="00D73FD4" w:rsidRPr="00E87481">
        <w:rPr>
          <w:rFonts w:cs="Arial"/>
          <w:color w:val="auto"/>
          <w:highlight w:val="yellow"/>
        </w:rPr>
        <w:t xml:space="preserve"> the integral intensity in time)</w:t>
      </w:r>
      <w:r w:rsidR="00503A69" w:rsidRPr="00E87481">
        <w:rPr>
          <w:rFonts w:cs="Arial"/>
          <w:color w:val="auto"/>
          <w:highlight w:val="yellow"/>
        </w:rPr>
        <w:t>.</w:t>
      </w:r>
      <w:r w:rsidR="0020191C" w:rsidRPr="005349E3">
        <w:rPr>
          <w:rFonts w:cs="Arial"/>
          <w:color w:val="auto"/>
        </w:rPr>
        <w:t xml:space="preserve"> </w:t>
      </w:r>
    </w:p>
    <w:p w14:paraId="7FE9CF71" w14:textId="77777777" w:rsidR="00AB55A4" w:rsidRPr="005349E3" w:rsidRDefault="00AB55A4" w:rsidP="00EA14F2">
      <w:pPr>
        <w:pStyle w:val="NormalWeb"/>
        <w:spacing w:before="0" w:after="0" w:line="240" w:lineRule="auto"/>
        <w:rPr>
          <w:rFonts w:cs="Arial"/>
          <w:color w:val="auto"/>
        </w:rPr>
      </w:pPr>
    </w:p>
    <w:p w14:paraId="47C823C0" w14:textId="623A6AD3" w:rsidR="00503A69" w:rsidRPr="005349E3" w:rsidRDefault="0020191C" w:rsidP="00EA14F2">
      <w:pPr>
        <w:pStyle w:val="NormalWeb"/>
        <w:spacing w:before="0" w:after="0" w:line="240" w:lineRule="auto"/>
        <w:rPr>
          <w:rFonts w:cs="Arial"/>
          <w:color w:val="auto"/>
        </w:rPr>
      </w:pPr>
      <w:r w:rsidRPr="00A15B92">
        <w:rPr>
          <w:rFonts w:cs="Arial"/>
          <w:color w:val="auto"/>
        </w:rPr>
        <w:t>Note:</w:t>
      </w:r>
      <w:r w:rsidRPr="005349E3">
        <w:rPr>
          <w:rFonts w:cs="Arial"/>
          <w:color w:val="auto"/>
        </w:rPr>
        <w:t xml:space="preserve"> </w:t>
      </w:r>
      <w:r w:rsidR="00D55C89" w:rsidRPr="005349E3">
        <w:rPr>
          <w:rFonts w:cs="Arial"/>
          <w:color w:val="auto"/>
        </w:rPr>
        <w:t>T</w:t>
      </w:r>
      <w:r w:rsidRPr="005349E3">
        <w:rPr>
          <w:rFonts w:cs="Arial"/>
          <w:color w:val="auto"/>
        </w:rPr>
        <w:t xml:space="preserve">he integral intensity on the detector and the count rates of </w:t>
      </w:r>
      <w:r w:rsidR="00733E97">
        <w:rPr>
          <w:rFonts w:cs="Arial"/>
          <w:color w:val="auto"/>
        </w:rPr>
        <w:t xml:space="preserve">the </w:t>
      </w:r>
      <w:r w:rsidRPr="005349E3">
        <w:rPr>
          <w:rFonts w:cs="Arial"/>
          <w:color w:val="auto"/>
        </w:rPr>
        <w:t>detector and monitors</w:t>
      </w:r>
      <w:r w:rsidR="005B6D21" w:rsidRPr="005349E3">
        <w:rPr>
          <w:rFonts w:cs="Arial"/>
          <w:color w:val="auto"/>
        </w:rPr>
        <w:t xml:space="preserve"> are shown and can be used </w:t>
      </w:r>
      <w:r w:rsidR="00733E97">
        <w:rPr>
          <w:rFonts w:cs="Arial"/>
          <w:color w:val="auto"/>
        </w:rPr>
        <w:t>to</w:t>
      </w:r>
      <w:r w:rsidR="005B6D21" w:rsidRPr="005349E3">
        <w:rPr>
          <w:rFonts w:cs="Arial"/>
          <w:color w:val="auto"/>
        </w:rPr>
        <w:t xml:space="preserve"> change the measurement program</w:t>
      </w:r>
      <w:r w:rsidR="00733E97">
        <w:rPr>
          <w:rFonts w:cs="Arial"/>
          <w:color w:val="auto"/>
        </w:rPr>
        <w:t>,</w:t>
      </w:r>
      <w:r w:rsidR="005B6D21" w:rsidRPr="005349E3">
        <w:rPr>
          <w:rFonts w:cs="Arial"/>
          <w:color w:val="auto"/>
        </w:rPr>
        <w:t xml:space="preserve"> either individual</w:t>
      </w:r>
      <w:r w:rsidR="00733E97">
        <w:rPr>
          <w:rFonts w:cs="Arial"/>
          <w:color w:val="auto"/>
        </w:rPr>
        <w:t>ly</w:t>
      </w:r>
      <w:r w:rsidR="005B6D21" w:rsidRPr="005349E3">
        <w:rPr>
          <w:rFonts w:cs="Arial"/>
          <w:color w:val="auto"/>
        </w:rPr>
        <w:t xml:space="preserve"> or the entire</w:t>
      </w:r>
      <w:r w:rsidR="00733E97">
        <w:rPr>
          <w:rFonts w:cs="Arial"/>
          <w:color w:val="auto"/>
        </w:rPr>
        <w:t>ty of the</w:t>
      </w:r>
      <w:r w:rsidR="005B6D21" w:rsidRPr="005349E3">
        <w:rPr>
          <w:rFonts w:cs="Arial"/>
          <w:color w:val="auto"/>
        </w:rPr>
        <w:t xml:space="preserve"> set of measurements. </w:t>
      </w:r>
    </w:p>
    <w:p w14:paraId="641066C6" w14:textId="77777777" w:rsidR="00503A69" w:rsidRPr="005349E3" w:rsidRDefault="00503A69" w:rsidP="00EA14F2">
      <w:pPr>
        <w:pStyle w:val="NormalWeb"/>
        <w:spacing w:before="0" w:after="0" w:line="240" w:lineRule="auto"/>
        <w:rPr>
          <w:rFonts w:cs="Arial"/>
          <w:color w:val="auto"/>
        </w:rPr>
      </w:pPr>
    </w:p>
    <w:p w14:paraId="4EFB4FA3" w14:textId="77777777" w:rsidR="009560DC" w:rsidRDefault="009560DC" w:rsidP="00EA14F2">
      <w:pPr>
        <w:pStyle w:val="NormalWeb"/>
        <w:numPr>
          <w:ilvl w:val="1"/>
          <w:numId w:val="14"/>
        </w:numPr>
        <w:spacing w:before="0" w:after="0" w:line="240" w:lineRule="auto"/>
        <w:ind w:left="0" w:firstLine="0"/>
        <w:rPr>
          <w:rFonts w:cs="Arial"/>
          <w:color w:val="auto"/>
        </w:rPr>
      </w:pPr>
      <w:r>
        <w:rPr>
          <w:rFonts w:cs="Arial"/>
          <w:color w:val="auto"/>
        </w:rPr>
        <w:t>Allow</w:t>
      </w:r>
      <w:r w:rsidR="00523EC2" w:rsidRPr="005349E3">
        <w:rPr>
          <w:rFonts w:cs="Arial"/>
          <w:color w:val="auto"/>
        </w:rPr>
        <w:t xml:space="preserve"> the measurements be conducted and completed according to the defined mea</w:t>
      </w:r>
      <w:r w:rsidR="00D55C89" w:rsidRPr="005349E3">
        <w:rPr>
          <w:rFonts w:cs="Arial"/>
          <w:color w:val="auto"/>
        </w:rPr>
        <w:t>surement program</w:t>
      </w:r>
      <w:r w:rsidR="00251BBA">
        <w:rPr>
          <w:rFonts w:cs="Arial"/>
          <w:color w:val="auto"/>
        </w:rPr>
        <w:t xml:space="preserve">. </w:t>
      </w:r>
    </w:p>
    <w:p w14:paraId="4475BE26" w14:textId="77777777" w:rsidR="009560DC" w:rsidRDefault="009560DC" w:rsidP="009560DC">
      <w:pPr>
        <w:pStyle w:val="NormalWeb"/>
        <w:spacing w:before="0" w:after="0" w:line="240" w:lineRule="auto"/>
        <w:rPr>
          <w:rFonts w:cs="Arial"/>
          <w:color w:val="auto"/>
        </w:rPr>
      </w:pPr>
    </w:p>
    <w:p w14:paraId="4A05B0B5" w14:textId="77777777" w:rsidR="009560DC" w:rsidRDefault="009560DC" w:rsidP="009560DC">
      <w:pPr>
        <w:pStyle w:val="NormalWeb"/>
        <w:spacing w:before="0" w:after="0" w:line="240" w:lineRule="auto"/>
        <w:rPr>
          <w:rFonts w:cs="Arial"/>
          <w:color w:val="auto"/>
        </w:rPr>
      </w:pPr>
      <w:r>
        <w:rPr>
          <w:rFonts w:cs="Arial"/>
          <w:color w:val="auto"/>
        </w:rPr>
        <w:t xml:space="preserve">Note: </w:t>
      </w:r>
      <w:r w:rsidR="00251BBA">
        <w:rPr>
          <w:rFonts w:cs="Arial"/>
          <w:color w:val="auto"/>
        </w:rPr>
        <w:t>The measurements can be</w:t>
      </w:r>
      <w:r w:rsidR="00D55C89" w:rsidRPr="005349E3">
        <w:rPr>
          <w:rFonts w:cs="Arial"/>
          <w:color w:val="auto"/>
        </w:rPr>
        <w:t xml:space="preserve"> interrupt</w:t>
      </w:r>
      <w:r w:rsidR="00251BBA">
        <w:rPr>
          <w:rFonts w:cs="Arial"/>
          <w:color w:val="auto"/>
        </w:rPr>
        <w:t xml:space="preserve">ed or </w:t>
      </w:r>
      <w:r w:rsidR="00523EC2" w:rsidRPr="005349E3">
        <w:rPr>
          <w:rFonts w:cs="Arial"/>
          <w:color w:val="auto"/>
        </w:rPr>
        <w:t>s</w:t>
      </w:r>
      <w:r w:rsidR="00D46DA8" w:rsidRPr="005349E3">
        <w:rPr>
          <w:rFonts w:cs="Arial"/>
          <w:color w:val="auto"/>
        </w:rPr>
        <w:t>top</w:t>
      </w:r>
      <w:r w:rsidR="00251BBA">
        <w:rPr>
          <w:rFonts w:cs="Arial"/>
          <w:color w:val="auto"/>
        </w:rPr>
        <w:t>ped</w:t>
      </w:r>
      <w:r w:rsidR="00251BBA" w:rsidRPr="00251BBA">
        <w:rPr>
          <w:rFonts w:cs="Arial"/>
          <w:color w:val="auto"/>
        </w:rPr>
        <w:t xml:space="preserve"> </w:t>
      </w:r>
      <w:r w:rsidR="00523EC2" w:rsidRPr="005349E3">
        <w:rPr>
          <w:rFonts w:cs="Arial"/>
          <w:color w:val="auto"/>
        </w:rPr>
        <w:t>by activating</w:t>
      </w:r>
      <w:r w:rsidR="00905773" w:rsidRPr="005349E3">
        <w:rPr>
          <w:rFonts w:cs="Arial"/>
          <w:color w:val="auto"/>
        </w:rPr>
        <w:t xml:space="preserve"> the</w:t>
      </w:r>
      <w:r w:rsidR="00523EC2" w:rsidRPr="005A702E">
        <w:rPr>
          <w:rFonts w:cs="Arial"/>
          <w:color w:val="auto"/>
        </w:rPr>
        <w:t xml:space="preserve"> Stop</w:t>
      </w:r>
      <w:r w:rsidR="00523EC2" w:rsidRPr="005349E3">
        <w:rPr>
          <w:rFonts w:cs="Arial"/>
          <w:color w:val="auto"/>
        </w:rPr>
        <w:t xml:space="preserve"> </w:t>
      </w:r>
      <w:r w:rsidR="00905773" w:rsidRPr="005349E3">
        <w:rPr>
          <w:rFonts w:cs="Arial"/>
          <w:color w:val="auto"/>
        </w:rPr>
        <w:t xml:space="preserve">function </w:t>
      </w:r>
      <w:r w:rsidR="00523EC2" w:rsidRPr="005349E3">
        <w:rPr>
          <w:rFonts w:cs="Arial"/>
          <w:color w:val="auto"/>
        </w:rPr>
        <w:t xml:space="preserve">and choosing the </w:t>
      </w:r>
      <w:r w:rsidR="008B2443" w:rsidRPr="005349E3">
        <w:rPr>
          <w:rFonts w:cs="Arial"/>
          <w:color w:val="auto"/>
        </w:rPr>
        <w:t xml:space="preserve">desired </w:t>
      </w:r>
      <w:r w:rsidR="00523EC2" w:rsidRPr="005349E3">
        <w:rPr>
          <w:rFonts w:cs="Arial"/>
          <w:color w:val="auto"/>
        </w:rPr>
        <w:t>option (to continue, to stop the current measurement with</w:t>
      </w:r>
      <w:r w:rsidR="00251BBA">
        <w:rPr>
          <w:rFonts w:cs="Arial"/>
          <w:color w:val="auto"/>
        </w:rPr>
        <w:t xml:space="preserve"> or </w:t>
      </w:r>
      <w:r w:rsidR="00523EC2" w:rsidRPr="005349E3">
        <w:rPr>
          <w:rFonts w:cs="Arial"/>
          <w:color w:val="auto"/>
        </w:rPr>
        <w:t>without saving the file</w:t>
      </w:r>
      <w:r w:rsidR="00251BBA">
        <w:rPr>
          <w:rFonts w:cs="Arial"/>
          <w:color w:val="auto"/>
        </w:rPr>
        <w:t>,</w:t>
      </w:r>
      <w:r w:rsidR="00523EC2" w:rsidRPr="005349E3">
        <w:rPr>
          <w:rFonts w:cs="Arial"/>
          <w:color w:val="auto"/>
        </w:rPr>
        <w:t xml:space="preserve"> or to stop the entire program)</w:t>
      </w:r>
      <w:r w:rsidR="003B6B6B">
        <w:rPr>
          <w:rFonts w:cs="Arial"/>
          <w:color w:val="auto"/>
        </w:rPr>
        <w:t xml:space="preserve"> </w:t>
      </w:r>
      <w:r w:rsidR="003B6B6B" w:rsidRPr="005349E3">
        <w:rPr>
          <w:rFonts w:cs="Arial"/>
          <w:color w:val="auto"/>
        </w:rPr>
        <w:t>when the integral intensity collected u</w:t>
      </w:r>
      <w:r w:rsidR="003B6B6B">
        <w:rPr>
          <w:rFonts w:cs="Arial"/>
          <w:color w:val="auto"/>
        </w:rPr>
        <w:t>p to</w:t>
      </w:r>
      <w:r w:rsidR="003B6B6B" w:rsidRPr="005349E3">
        <w:rPr>
          <w:rFonts w:cs="Arial"/>
          <w:color w:val="auto"/>
        </w:rPr>
        <w:t xml:space="preserve"> a certain time</w:t>
      </w:r>
      <w:r w:rsidR="003B6B6B">
        <w:rPr>
          <w:rFonts w:cs="Arial"/>
          <w:color w:val="auto"/>
        </w:rPr>
        <w:t xml:space="preserve"> point</w:t>
      </w:r>
      <w:r w:rsidR="003B6B6B" w:rsidRPr="005349E3">
        <w:rPr>
          <w:rFonts w:cs="Arial"/>
          <w:color w:val="auto"/>
        </w:rPr>
        <w:t xml:space="preserve"> is considered sufficient or </w:t>
      </w:r>
      <w:r w:rsidR="003B6B6B">
        <w:rPr>
          <w:rFonts w:cs="Arial"/>
          <w:color w:val="auto"/>
        </w:rPr>
        <w:t xml:space="preserve">when </w:t>
      </w:r>
      <w:r w:rsidR="003B6B6B" w:rsidRPr="005349E3">
        <w:rPr>
          <w:rFonts w:cs="Arial"/>
          <w:color w:val="auto"/>
        </w:rPr>
        <w:t>failures are identified in the measurements sequence</w:t>
      </w:r>
      <w:r w:rsidR="00251BBA">
        <w:rPr>
          <w:rFonts w:cs="Arial"/>
          <w:color w:val="auto"/>
        </w:rPr>
        <w:t>.</w:t>
      </w:r>
      <w:r w:rsidR="005B6D21" w:rsidRPr="005349E3">
        <w:rPr>
          <w:rFonts w:cs="Arial"/>
          <w:color w:val="auto"/>
        </w:rPr>
        <w:t xml:space="preserve"> </w:t>
      </w:r>
    </w:p>
    <w:p w14:paraId="5E0C3080" w14:textId="77777777" w:rsidR="009560DC" w:rsidRDefault="009560DC" w:rsidP="009560DC">
      <w:pPr>
        <w:pStyle w:val="NormalWeb"/>
        <w:spacing w:before="0" w:after="0" w:line="240" w:lineRule="auto"/>
        <w:rPr>
          <w:rFonts w:cs="Arial"/>
          <w:color w:val="auto"/>
        </w:rPr>
      </w:pPr>
    </w:p>
    <w:p w14:paraId="64439497" w14:textId="4F04AEB3" w:rsidR="00E50CDD" w:rsidRPr="005349E3" w:rsidRDefault="009560DC" w:rsidP="009560DC">
      <w:pPr>
        <w:pStyle w:val="NormalWeb"/>
        <w:spacing w:before="0" w:after="0" w:line="240" w:lineRule="auto"/>
        <w:rPr>
          <w:rFonts w:cs="Arial"/>
          <w:color w:val="auto"/>
        </w:rPr>
      </w:pPr>
      <w:r>
        <w:rPr>
          <w:rFonts w:cs="Arial"/>
          <w:color w:val="auto"/>
        </w:rPr>
        <w:t xml:space="preserve">4.5.1) </w:t>
      </w:r>
      <w:r w:rsidR="00CF3A6E" w:rsidRPr="005349E3">
        <w:rPr>
          <w:color w:val="auto"/>
        </w:rPr>
        <w:t xml:space="preserve">Generate the </w:t>
      </w:r>
      <w:r w:rsidR="00CF3A6E" w:rsidRPr="005A702E">
        <w:rPr>
          <w:color w:val="auto"/>
        </w:rPr>
        <w:t xml:space="preserve">Logbook of the measurement session by clicking on the Print </w:t>
      </w:r>
      <w:r w:rsidR="003B6B6B" w:rsidRPr="005A702E">
        <w:rPr>
          <w:color w:val="auto"/>
        </w:rPr>
        <w:t xml:space="preserve">button </w:t>
      </w:r>
      <w:r w:rsidR="00CF3A6E" w:rsidRPr="005A702E">
        <w:rPr>
          <w:color w:val="auto"/>
        </w:rPr>
        <w:t>under the Loop Definitions</w:t>
      </w:r>
      <w:r w:rsidR="00FF6883" w:rsidRPr="005A702E">
        <w:rPr>
          <w:color w:val="auto"/>
        </w:rPr>
        <w:t xml:space="preserve"> option (Supplementary Figure 8</w:t>
      </w:r>
      <w:r w:rsidR="00CF3A6E" w:rsidRPr="005A702E">
        <w:rPr>
          <w:color w:val="auto"/>
        </w:rPr>
        <w:t xml:space="preserve">) when the defined measurement program has been </w:t>
      </w:r>
      <w:r w:rsidR="00905773" w:rsidRPr="005A702E">
        <w:rPr>
          <w:color w:val="auto"/>
        </w:rPr>
        <w:t xml:space="preserve">stopped or </w:t>
      </w:r>
      <w:r w:rsidR="00CF3A6E" w:rsidRPr="005A702E">
        <w:rPr>
          <w:color w:val="auto"/>
        </w:rPr>
        <w:t>completed.</w:t>
      </w:r>
    </w:p>
    <w:p w14:paraId="0FA85CD2" w14:textId="77777777" w:rsidR="00E50CDD" w:rsidRPr="005349E3" w:rsidRDefault="00E50CDD" w:rsidP="00EA14F2">
      <w:pPr>
        <w:pStyle w:val="NormalWeb"/>
        <w:spacing w:before="0" w:after="0" w:line="240" w:lineRule="auto"/>
        <w:rPr>
          <w:color w:val="auto"/>
        </w:rPr>
      </w:pPr>
    </w:p>
    <w:p w14:paraId="48FD9059" w14:textId="77777777" w:rsidR="00E5504A" w:rsidRPr="005A702E" w:rsidRDefault="006E1C8E" w:rsidP="00EA14F2">
      <w:pPr>
        <w:pStyle w:val="NormalWeb"/>
        <w:numPr>
          <w:ilvl w:val="1"/>
          <w:numId w:val="14"/>
        </w:numPr>
        <w:spacing w:before="0" w:after="0" w:line="240" w:lineRule="auto"/>
        <w:ind w:left="0" w:firstLine="0"/>
        <w:rPr>
          <w:rFonts w:cs="Arial"/>
          <w:color w:val="auto"/>
        </w:rPr>
      </w:pPr>
      <w:r w:rsidRPr="005A702E">
        <w:rPr>
          <w:rFonts w:cs="Arial"/>
          <w:color w:val="auto"/>
        </w:rPr>
        <w:t>Select</w:t>
      </w:r>
      <w:r w:rsidR="00D46DA8" w:rsidRPr="005A702E">
        <w:rPr>
          <w:rFonts w:cs="Arial"/>
          <w:color w:val="auto"/>
        </w:rPr>
        <w:t xml:space="preserve"> Live-Display in the main menu of the KWS2 measurement software (</w:t>
      </w:r>
      <w:r w:rsidR="00CF3A6E" w:rsidRPr="005A702E">
        <w:rPr>
          <w:rFonts w:cs="Arial"/>
          <w:color w:val="auto"/>
        </w:rPr>
        <w:t xml:space="preserve">Supplementary </w:t>
      </w:r>
      <w:r w:rsidR="00D46DA8" w:rsidRPr="005A702E">
        <w:rPr>
          <w:rFonts w:cs="Arial"/>
          <w:color w:val="auto"/>
        </w:rPr>
        <w:t xml:space="preserve">Figure </w:t>
      </w:r>
      <w:r w:rsidR="00FF6883" w:rsidRPr="005A702E">
        <w:rPr>
          <w:rFonts w:cs="Arial"/>
          <w:color w:val="auto"/>
        </w:rPr>
        <w:t>3</w:t>
      </w:r>
      <w:r w:rsidR="00D46DA8" w:rsidRPr="005A702E">
        <w:rPr>
          <w:rFonts w:cs="Arial"/>
          <w:color w:val="auto"/>
        </w:rPr>
        <w:t xml:space="preserve">) </w:t>
      </w:r>
      <w:r w:rsidR="00D55C89" w:rsidRPr="005A702E">
        <w:rPr>
          <w:rFonts w:cs="Arial"/>
          <w:color w:val="auto"/>
        </w:rPr>
        <w:t xml:space="preserve">in order to </w:t>
      </w:r>
      <w:r w:rsidR="005B6D21" w:rsidRPr="005A702E">
        <w:rPr>
          <w:rFonts w:cs="Arial"/>
          <w:color w:val="auto"/>
        </w:rPr>
        <w:t xml:space="preserve">activate the </w:t>
      </w:r>
      <w:proofErr w:type="spellStart"/>
      <w:r w:rsidR="005B6D21" w:rsidRPr="005A702E">
        <w:rPr>
          <w:rFonts w:cs="Arial"/>
          <w:color w:val="auto"/>
        </w:rPr>
        <w:t>KWSlive_MainWindow</w:t>
      </w:r>
      <w:proofErr w:type="spellEnd"/>
      <w:r w:rsidR="005B6D21" w:rsidRPr="005A702E">
        <w:rPr>
          <w:rFonts w:cs="Arial"/>
          <w:color w:val="auto"/>
        </w:rPr>
        <w:t xml:space="preserve"> interface (</w:t>
      </w:r>
      <w:r w:rsidR="00FF6883" w:rsidRPr="005A702E">
        <w:rPr>
          <w:rFonts w:cs="Arial"/>
          <w:color w:val="auto"/>
        </w:rPr>
        <w:t>Supplementary Figure 9</w:t>
      </w:r>
      <w:r w:rsidR="00BF15AF" w:rsidRPr="005A702E">
        <w:rPr>
          <w:rFonts w:cs="Arial"/>
          <w:color w:val="auto"/>
        </w:rPr>
        <w:t>).</w:t>
      </w:r>
    </w:p>
    <w:p w14:paraId="429778AE" w14:textId="77777777" w:rsidR="008B2443" w:rsidRPr="005A702E" w:rsidRDefault="008B2443" w:rsidP="00EA14F2">
      <w:pPr>
        <w:pStyle w:val="NormalWeb"/>
        <w:spacing w:before="0" w:after="0" w:line="240" w:lineRule="auto"/>
        <w:rPr>
          <w:rFonts w:cs="Arial"/>
          <w:color w:val="auto"/>
        </w:rPr>
      </w:pPr>
    </w:p>
    <w:p w14:paraId="47FD7697" w14:textId="5F170093" w:rsidR="006E1C8E" w:rsidRPr="005A702E" w:rsidRDefault="003B6B6B" w:rsidP="00EA14F2">
      <w:pPr>
        <w:pStyle w:val="NormalWeb"/>
        <w:numPr>
          <w:ilvl w:val="2"/>
          <w:numId w:val="22"/>
        </w:numPr>
        <w:spacing w:before="0" w:after="0" w:line="240" w:lineRule="auto"/>
        <w:ind w:left="0" w:firstLine="0"/>
        <w:rPr>
          <w:rFonts w:cs="Arial"/>
          <w:color w:val="auto"/>
        </w:rPr>
      </w:pPr>
      <w:r w:rsidRPr="005A702E">
        <w:rPr>
          <w:rFonts w:cs="Arial"/>
          <w:color w:val="auto"/>
        </w:rPr>
        <w:t>At the</w:t>
      </w:r>
      <w:r w:rsidR="008B2443" w:rsidRPr="005A702E">
        <w:rPr>
          <w:rFonts w:cs="Arial"/>
          <w:color w:val="auto"/>
        </w:rPr>
        <w:t xml:space="preserve"> Type</w:t>
      </w:r>
      <w:r w:rsidR="005B6D21" w:rsidRPr="005A702E">
        <w:rPr>
          <w:rFonts w:cs="Arial"/>
          <w:color w:val="auto"/>
        </w:rPr>
        <w:t xml:space="preserve"> </w:t>
      </w:r>
      <w:r w:rsidRPr="005A702E">
        <w:rPr>
          <w:rFonts w:cs="Arial"/>
          <w:color w:val="auto"/>
        </w:rPr>
        <w:t xml:space="preserve">screen, choose </w:t>
      </w:r>
      <w:r w:rsidR="005B6D21" w:rsidRPr="005A702E">
        <w:rPr>
          <w:rFonts w:cs="Arial"/>
          <w:color w:val="auto"/>
        </w:rPr>
        <w:t xml:space="preserve">either GEDET or PSD in order to </w:t>
      </w:r>
      <w:r w:rsidR="008B2443" w:rsidRPr="005A702E">
        <w:rPr>
          <w:rFonts w:cs="Arial"/>
          <w:color w:val="auto"/>
        </w:rPr>
        <w:t>visualiz</w:t>
      </w:r>
      <w:r w:rsidR="005B6D21" w:rsidRPr="005A702E">
        <w:rPr>
          <w:rFonts w:cs="Arial"/>
          <w:color w:val="auto"/>
        </w:rPr>
        <w:t>e</w:t>
      </w:r>
      <w:r w:rsidR="008B2443" w:rsidRPr="005A702E">
        <w:rPr>
          <w:rFonts w:cs="Arial"/>
          <w:color w:val="auto"/>
        </w:rPr>
        <w:t xml:space="preserve"> data collected with the main or with the secondary (high-resolution) detector, respectively.</w:t>
      </w:r>
      <w:r w:rsidR="00AB55A4" w:rsidRPr="005A702E">
        <w:rPr>
          <w:rFonts w:cs="Arial"/>
          <w:color w:val="auto"/>
        </w:rPr>
        <w:t xml:space="preserve"> </w:t>
      </w:r>
      <w:r w:rsidR="008B2443" w:rsidRPr="005A702E">
        <w:rPr>
          <w:rFonts w:cs="Arial"/>
          <w:color w:val="auto"/>
        </w:rPr>
        <w:t>C</w:t>
      </w:r>
      <w:r w:rsidR="00D46DA8" w:rsidRPr="005A702E">
        <w:rPr>
          <w:rFonts w:cs="Arial"/>
          <w:color w:val="auto"/>
        </w:rPr>
        <w:t xml:space="preserve">hoose </w:t>
      </w:r>
      <w:r w:rsidR="003113DD" w:rsidRPr="005A702E">
        <w:rPr>
          <w:rFonts w:cs="Arial"/>
          <w:color w:val="auto"/>
        </w:rPr>
        <w:t xml:space="preserve">the visualization mode </w:t>
      </w:r>
      <w:r w:rsidR="008B2443" w:rsidRPr="005A702E">
        <w:rPr>
          <w:rFonts w:cs="Arial"/>
          <w:color w:val="auto"/>
        </w:rPr>
        <w:t>at Display Mode</w:t>
      </w:r>
      <w:r w:rsidR="001D1AAC" w:rsidRPr="005A702E">
        <w:rPr>
          <w:rFonts w:cs="Arial"/>
          <w:color w:val="auto"/>
        </w:rPr>
        <w:t xml:space="preserve"> by selecting </w:t>
      </w:r>
      <w:r w:rsidR="00905773" w:rsidRPr="005A702E">
        <w:rPr>
          <w:rFonts w:cs="Arial"/>
          <w:color w:val="auto"/>
        </w:rPr>
        <w:t xml:space="preserve">the </w:t>
      </w:r>
      <w:r w:rsidR="005B6D21" w:rsidRPr="005A702E">
        <w:rPr>
          <w:rFonts w:cs="Arial"/>
          <w:color w:val="auto"/>
        </w:rPr>
        <w:t xml:space="preserve">three-dimensional (Surface), </w:t>
      </w:r>
      <w:r w:rsidR="00F26AFF" w:rsidRPr="005A702E">
        <w:rPr>
          <w:rFonts w:cs="Arial"/>
          <w:color w:val="auto"/>
        </w:rPr>
        <w:t xml:space="preserve">the </w:t>
      </w:r>
      <w:r w:rsidR="005B6D21" w:rsidRPr="005A702E">
        <w:rPr>
          <w:rFonts w:cs="Arial"/>
          <w:color w:val="auto"/>
        </w:rPr>
        <w:t>two-dimensional (Contour)</w:t>
      </w:r>
      <w:r w:rsidRPr="005A702E">
        <w:rPr>
          <w:rFonts w:cs="Arial"/>
          <w:color w:val="auto"/>
        </w:rPr>
        <w:t>,</w:t>
      </w:r>
      <w:r w:rsidR="005B6D21" w:rsidRPr="005A702E">
        <w:rPr>
          <w:rFonts w:cs="Arial"/>
          <w:color w:val="auto"/>
        </w:rPr>
        <w:t xml:space="preserve"> or </w:t>
      </w:r>
      <w:r w:rsidR="00F26AFF" w:rsidRPr="005A702E">
        <w:rPr>
          <w:rFonts w:cs="Arial"/>
          <w:color w:val="auto"/>
        </w:rPr>
        <w:t xml:space="preserve">the </w:t>
      </w:r>
      <w:r w:rsidR="005B6D21" w:rsidRPr="005A702E">
        <w:rPr>
          <w:rFonts w:cs="Arial"/>
          <w:color w:val="auto"/>
        </w:rPr>
        <w:t>one-dimensional (Radial average)</w:t>
      </w:r>
      <w:r w:rsidR="00905773" w:rsidRPr="005A702E">
        <w:rPr>
          <w:rFonts w:cs="Arial"/>
          <w:color w:val="auto"/>
        </w:rPr>
        <w:t xml:space="preserve"> mode</w:t>
      </w:r>
      <w:r w:rsidR="005B6D21" w:rsidRPr="005A702E">
        <w:rPr>
          <w:rFonts w:cs="Arial"/>
          <w:color w:val="auto"/>
        </w:rPr>
        <w:t xml:space="preserve">. </w:t>
      </w:r>
      <w:r w:rsidR="006E1C8E" w:rsidRPr="005A702E">
        <w:rPr>
          <w:rFonts w:cs="Arial"/>
          <w:color w:val="auto"/>
        </w:rPr>
        <w:t xml:space="preserve">Enter </w:t>
      </w:r>
      <w:r w:rsidR="005B6D21" w:rsidRPr="005A702E">
        <w:rPr>
          <w:rFonts w:cs="Arial"/>
          <w:color w:val="auto"/>
        </w:rPr>
        <w:t xml:space="preserve">the plot options </w:t>
      </w:r>
      <w:r w:rsidR="005B6D21" w:rsidRPr="005A702E">
        <w:rPr>
          <w:rFonts w:cs="Arial"/>
          <w:color w:val="auto"/>
        </w:rPr>
        <w:lastRenderedPageBreak/>
        <w:t xml:space="preserve">(linear or logarithmic scale) and the </w:t>
      </w:r>
      <w:r w:rsidR="006E1C8E" w:rsidRPr="005A702E">
        <w:rPr>
          <w:rFonts w:cs="Arial"/>
          <w:color w:val="auto"/>
        </w:rPr>
        <w:t>parameter values (wavelength and detection distance L</w:t>
      </w:r>
      <w:r w:rsidR="006E1C8E" w:rsidRPr="005A702E">
        <w:rPr>
          <w:rFonts w:cs="Arial"/>
          <w:color w:val="auto"/>
          <w:vertAlign w:val="subscript"/>
        </w:rPr>
        <w:t>D</w:t>
      </w:r>
      <w:r w:rsidR="006E1C8E" w:rsidRPr="005A702E">
        <w:rPr>
          <w:rFonts w:cs="Arial"/>
          <w:color w:val="auto"/>
        </w:rPr>
        <w:t xml:space="preserve">) in the fields of the Radial average options </w:t>
      </w:r>
      <w:r w:rsidRPr="005A702E">
        <w:rPr>
          <w:rFonts w:cs="Arial"/>
          <w:color w:val="auto"/>
        </w:rPr>
        <w:t xml:space="preserve">menu </w:t>
      </w:r>
      <w:r w:rsidR="005B6D21" w:rsidRPr="005A702E">
        <w:rPr>
          <w:rFonts w:cs="Arial"/>
          <w:color w:val="auto"/>
        </w:rPr>
        <w:t>in order to enable</w:t>
      </w:r>
      <w:r w:rsidRPr="005A702E">
        <w:rPr>
          <w:rFonts w:cs="Arial"/>
          <w:color w:val="auto"/>
        </w:rPr>
        <w:t xml:space="preserve"> the</w:t>
      </w:r>
      <w:r w:rsidR="005B6D21" w:rsidRPr="005A702E">
        <w:rPr>
          <w:rFonts w:cs="Arial"/>
          <w:color w:val="auto"/>
        </w:rPr>
        <w:t xml:space="preserve"> </w:t>
      </w:r>
      <w:r w:rsidR="006E1C8E" w:rsidRPr="005A702E">
        <w:rPr>
          <w:rFonts w:cs="Arial"/>
          <w:color w:val="auto"/>
        </w:rPr>
        <w:t xml:space="preserve">presentation of data </w:t>
      </w:r>
      <w:r w:rsidR="00D46DA8" w:rsidRPr="005A702E">
        <w:rPr>
          <w:rFonts w:cs="Arial"/>
          <w:color w:val="auto"/>
        </w:rPr>
        <w:t xml:space="preserve">as </w:t>
      </w:r>
      <w:r w:rsidRPr="005A702E">
        <w:rPr>
          <w:rFonts w:cs="Arial"/>
          <w:color w:val="auto"/>
        </w:rPr>
        <w:t xml:space="preserve">n </w:t>
      </w:r>
      <w:r w:rsidR="00D46DA8" w:rsidRPr="005A702E">
        <w:rPr>
          <w:rFonts w:cs="Arial"/>
          <w:color w:val="auto"/>
        </w:rPr>
        <w:t>intensity (uncorrected) v</w:t>
      </w:r>
      <w:r w:rsidRPr="005A702E">
        <w:rPr>
          <w:rFonts w:cs="Arial"/>
          <w:color w:val="auto"/>
        </w:rPr>
        <w:t>ersus</w:t>
      </w:r>
      <w:r w:rsidR="00D46DA8" w:rsidRPr="005A702E">
        <w:rPr>
          <w:rFonts w:cs="Arial"/>
          <w:color w:val="auto"/>
        </w:rPr>
        <w:t xml:space="preserve"> </w:t>
      </w:r>
      <w:r w:rsidR="00D46DA8" w:rsidRPr="005A702E">
        <w:rPr>
          <w:rFonts w:cs="Arial"/>
          <w:i/>
          <w:color w:val="auto"/>
        </w:rPr>
        <w:t>Q</w:t>
      </w:r>
      <w:r w:rsidR="006E1C8E" w:rsidRPr="005A702E">
        <w:rPr>
          <w:rFonts w:cs="Arial"/>
          <w:color w:val="auto"/>
        </w:rPr>
        <w:t>.</w:t>
      </w:r>
      <w:r w:rsidR="00D46DA8" w:rsidRPr="005A702E">
        <w:rPr>
          <w:rFonts w:cs="Arial"/>
          <w:color w:val="auto"/>
        </w:rPr>
        <w:t xml:space="preserve"> </w:t>
      </w:r>
    </w:p>
    <w:p w14:paraId="61BB4E5A" w14:textId="77777777" w:rsidR="00BB3558" w:rsidRPr="005A702E" w:rsidRDefault="00BB3558" w:rsidP="00EA14F2">
      <w:pPr>
        <w:pStyle w:val="NormalWeb"/>
        <w:spacing w:before="0" w:after="0" w:line="240" w:lineRule="auto"/>
        <w:rPr>
          <w:rFonts w:cs="Arial"/>
          <w:color w:val="auto"/>
        </w:rPr>
      </w:pPr>
    </w:p>
    <w:p w14:paraId="69B9C82E" w14:textId="77777777" w:rsidR="00BF15AF" w:rsidRPr="00B90FA2" w:rsidRDefault="00BB3558" w:rsidP="00EA14F2">
      <w:pPr>
        <w:pStyle w:val="NormalWeb"/>
        <w:numPr>
          <w:ilvl w:val="2"/>
          <w:numId w:val="22"/>
        </w:numPr>
        <w:spacing w:before="0" w:after="0" w:line="240" w:lineRule="auto"/>
        <w:ind w:left="0" w:firstLine="0"/>
        <w:rPr>
          <w:rFonts w:cs="Arial"/>
          <w:color w:val="auto"/>
        </w:rPr>
      </w:pPr>
      <w:r w:rsidRPr="005A702E">
        <w:rPr>
          <w:rFonts w:cs="Arial"/>
          <w:color w:val="auto"/>
        </w:rPr>
        <w:t xml:space="preserve">Choose a desired TOF-channel </w:t>
      </w:r>
      <w:r w:rsidR="00E50CDD" w:rsidRPr="005A702E">
        <w:rPr>
          <w:rFonts w:cs="Arial"/>
          <w:color w:val="auto"/>
        </w:rPr>
        <w:t xml:space="preserve">in order to </w:t>
      </w:r>
      <w:r w:rsidR="00D46DA8" w:rsidRPr="005A702E">
        <w:rPr>
          <w:rFonts w:cs="Arial"/>
          <w:color w:val="auto"/>
        </w:rPr>
        <w:t>visualiz</w:t>
      </w:r>
      <w:r w:rsidR="00E50CDD" w:rsidRPr="005A702E">
        <w:rPr>
          <w:rFonts w:cs="Arial"/>
          <w:color w:val="auto"/>
        </w:rPr>
        <w:t>e</w:t>
      </w:r>
      <w:r w:rsidR="00D46DA8" w:rsidRPr="005A702E">
        <w:rPr>
          <w:rFonts w:cs="Arial"/>
          <w:color w:val="auto"/>
        </w:rPr>
        <w:t xml:space="preserve"> </w:t>
      </w:r>
      <w:r w:rsidR="00E50CDD" w:rsidRPr="005A702E">
        <w:rPr>
          <w:rFonts w:cs="Arial"/>
          <w:color w:val="auto"/>
        </w:rPr>
        <w:t xml:space="preserve">the </w:t>
      </w:r>
      <w:r w:rsidR="00D46DA8" w:rsidRPr="005A702E">
        <w:rPr>
          <w:rFonts w:cs="Arial"/>
          <w:color w:val="auto"/>
        </w:rPr>
        <w:t>data collected in TOF mode (</w:t>
      </w:r>
      <w:r w:rsidRPr="005A702E">
        <w:rPr>
          <w:rFonts w:cs="Arial"/>
          <w:color w:val="auto"/>
        </w:rPr>
        <w:t>with</w:t>
      </w:r>
      <w:r w:rsidR="00E50CDD" w:rsidRPr="005A702E">
        <w:rPr>
          <w:rFonts w:cs="Arial"/>
          <w:color w:val="auto"/>
        </w:rPr>
        <w:t xml:space="preserve"> e</w:t>
      </w:r>
      <w:r w:rsidR="00D46DA8" w:rsidRPr="005A702E">
        <w:rPr>
          <w:rFonts w:cs="Arial"/>
          <w:color w:val="auto"/>
        </w:rPr>
        <w:t>ither the main or the secondar</w:t>
      </w:r>
      <w:r w:rsidR="00E50CDD" w:rsidRPr="005A702E">
        <w:rPr>
          <w:rFonts w:cs="Arial"/>
          <w:color w:val="auto"/>
        </w:rPr>
        <w:t>y detector).</w:t>
      </w:r>
      <w:r w:rsidR="00BF15AF" w:rsidRPr="00B90FA2">
        <w:rPr>
          <w:rFonts w:cs="Arial"/>
          <w:color w:val="auto"/>
        </w:rPr>
        <w:t xml:space="preserve"> </w:t>
      </w:r>
    </w:p>
    <w:p w14:paraId="174185B9" w14:textId="77777777" w:rsidR="00E57E43" w:rsidRPr="005349E3" w:rsidRDefault="00E57E43" w:rsidP="00EA14F2">
      <w:pPr>
        <w:pStyle w:val="NormalWeb"/>
        <w:spacing w:before="0" w:after="0" w:line="240" w:lineRule="auto"/>
        <w:rPr>
          <w:color w:val="auto"/>
        </w:rPr>
      </w:pPr>
    </w:p>
    <w:p w14:paraId="47B3CB18" w14:textId="77777777" w:rsidR="00E57E43" w:rsidRPr="005349E3" w:rsidRDefault="00D46DA8" w:rsidP="00EA14F2">
      <w:pPr>
        <w:pStyle w:val="NormalWeb"/>
        <w:numPr>
          <w:ilvl w:val="0"/>
          <w:numId w:val="14"/>
        </w:numPr>
        <w:spacing w:before="0" w:after="0" w:line="240" w:lineRule="auto"/>
        <w:ind w:left="0" w:firstLine="0"/>
        <w:rPr>
          <w:color w:val="auto"/>
        </w:rPr>
      </w:pPr>
      <w:r w:rsidRPr="005349E3">
        <w:rPr>
          <w:rFonts w:cs="Arial"/>
          <w:b/>
          <w:color w:val="auto"/>
        </w:rPr>
        <w:t>Data analysis</w:t>
      </w:r>
    </w:p>
    <w:p w14:paraId="57833D18" w14:textId="3BEA0E43" w:rsidR="009015C3" w:rsidRPr="005349E3" w:rsidRDefault="00D46DA8" w:rsidP="00EA14F2">
      <w:pPr>
        <w:pStyle w:val="NormalWeb"/>
        <w:numPr>
          <w:ilvl w:val="1"/>
          <w:numId w:val="14"/>
        </w:numPr>
        <w:spacing w:before="0" w:after="0" w:line="240" w:lineRule="auto"/>
        <w:ind w:left="0" w:firstLine="0"/>
        <w:rPr>
          <w:rFonts w:cs="Arial"/>
          <w:color w:val="auto"/>
          <w:highlight w:val="yellow"/>
        </w:rPr>
      </w:pPr>
      <w:r w:rsidRPr="005349E3">
        <w:rPr>
          <w:rFonts w:cs="Arial"/>
          <w:color w:val="auto"/>
          <w:highlight w:val="yellow"/>
        </w:rPr>
        <w:t>Start the data processing software</w:t>
      </w:r>
      <w:r w:rsidR="00925BDC" w:rsidRPr="005349E3">
        <w:rPr>
          <w:rFonts w:cs="Arial"/>
          <w:color w:val="auto"/>
          <w:highlight w:val="yellow"/>
        </w:rPr>
        <w:t xml:space="preserve"> by typing the </w:t>
      </w:r>
      <w:proofErr w:type="spellStart"/>
      <w:r w:rsidR="00925BDC" w:rsidRPr="005349E3">
        <w:rPr>
          <w:rFonts w:cs="Arial"/>
          <w:color w:val="auto"/>
          <w:highlight w:val="yellow"/>
        </w:rPr>
        <w:t>qtiKWS</w:t>
      </w:r>
      <w:proofErr w:type="spellEnd"/>
      <w:r w:rsidR="00925BDC" w:rsidRPr="005349E3">
        <w:rPr>
          <w:rFonts w:cs="Arial"/>
          <w:color w:val="auto"/>
          <w:highlight w:val="yellow"/>
        </w:rPr>
        <w:t xml:space="preserve"> command</w:t>
      </w:r>
      <w:r w:rsidR="00D04FB3" w:rsidRPr="005349E3">
        <w:rPr>
          <w:rFonts w:cs="Arial"/>
          <w:color w:val="auto"/>
          <w:highlight w:val="yellow"/>
        </w:rPr>
        <w:t xml:space="preserve"> in a terminal window </w:t>
      </w:r>
      <w:r w:rsidR="00EF24A4">
        <w:rPr>
          <w:rFonts w:cs="Arial"/>
          <w:color w:val="auto"/>
          <w:highlight w:val="yellow"/>
        </w:rPr>
        <w:t>of</w:t>
      </w:r>
      <w:r w:rsidR="00D04FB3" w:rsidRPr="005349E3">
        <w:rPr>
          <w:rFonts w:cs="Arial"/>
          <w:color w:val="auto"/>
          <w:highlight w:val="yellow"/>
        </w:rPr>
        <w:t xml:space="preserve"> the data analysis c</w:t>
      </w:r>
      <w:r w:rsidR="00E116B8" w:rsidRPr="005349E3">
        <w:rPr>
          <w:rFonts w:cs="Arial"/>
          <w:color w:val="auto"/>
          <w:highlight w:val="yellow"/>
        </w:rPr>
        <w:t xml:space="preserve">omputer of the KWS-2 instrument. </w:t>
      </w:r>
      <w:r w:rsidR="009015C3" w:rsidRPr="005349E3">
        <w:rPr>
          <w:rFonts w:cs="Arial"/>
          <w:color w:val="auto"/>
          <w:highlight w:val="yellow"/>
        </w:rPr>
        <w:t xml:space="preserve">Choose the </w:t>
      </w:r>
      <w:r w:rsidR="009015C3" w:rsidRPr="004453A8">
        <w:rPr>
          <w:rFonts w:cs="Arial"/>
          <w:color w:val="auto"/>
          <w:highlight w:val="yellow"/>
        </w:rPr>
        <w:t>New Script</w:t>
      </w:r>
      <w:r w:rsidR="009015C3" w:rsidRPr="005349E3">
        <w:rPr>
          <w:rFonts w:cs="Arial"/>
          <w:color w:val="auto"/>
          <w:highlight w:val="yellow"/>
        </w:rPr>
        <w:t xml:space="preserve"> option </w:t>
      </w:r>
      <w:r w:rsidR="00EF24A4">
        <w:rPr>
          <w:rFonts w:cs="Arial"/>
          <w:color w:val="auto"/>
          <w:highlight w:val="yellow"/>
        </w:rPr>
        <w:t>on</w:t>
      </w:r>
      <w:r w:rsidR="009015C3" w:rsidRPr="005349E3">
        <w:rPr>
          <w:rFonts w:cs="Arial"/>
          <w:color w:val="auto"/>
          <w:highlight w:val="yellow"/>
        </w:rPr>
        <w:t xml:space="preserve"> the right side of the main interface.</w:t>
      </w:r>
    </w:p>
    <w:p w14:paraId="60CBB8B4" w14:textId="77777777" w:rsidR="009015C3" w:rsidRPr="005349E3" w:rsidRDefault="009015C3" w:rsidP="00EA14F2">
      <w:pPr>
        <w:pStyle w:val="NormalWeb"/>
        <w:spacing w:before="0" w:after="0" w:line="240" w:lineRule="auto"/>
        <w:rPr>
          <w:rFonts w:cs="Arial"/>
          <w:color w:val="auto"/>
          <w:highlight w:val="yellow"/>
        </w:rPr>
      </w:pPr>
    </w:p>
    <w:p w14:paraId="0279BC51" w14:textId="2976F666" w:rsidR="00E57E43" w:rsidRPr="003E7913" w:rsidRDefault="009015C3" w:rsidP="00EA14F2">
      <w:pPr>
        <w:pStyle w:val="NormalWeb"/>
        <w:numPr>
          <w:ilvl w:val="1"/>
          <w:numId w:val="14"/>
        </w:numPr>
        <w:spacing w:before="0" w:after="0" w:line="240" w:lineRule="auto"/>
        <w:ind w:left="0" w:firstLine="0"/>
        <w:rPr>
          <w:color w:val="auto"/>
        </w:rPr>
      </w:pPr>
      <w:r w:rsidRPr="003E7913">
        <w:rPr>
          <w:rFonts w:cs="Arial"/>
          <w:color w:val="auto"/>
        </w:rPr>
        <w:t>Choose</w:t>
      </w:r>
      <w:r w:rsidR="00EF24A4" w:rsidRPr="003E7913">
        <w:rPr>
          <w:rFonts w:cs="Arial"/>
          <w:color w:val="auto"/>
        </w:rPr>
        <w:t xml:space="preserve"> the</w:t>
      </w:r>
      <w:r w:rsidR="00D46DA8" w:rsidRPr="003E7913">
        <w:rPr>
          <w:rFonts w:cs="Arial"/>
          <w:color w:val="auto"/>
        </w:rPr>
        <w:t xml:space="preserve"> </w:t>
      </w:r>
      <w:r w:rsidR="003D7564" w:rsidRPr="003E7913">
        <w:rPr>
          <w:rFonts w:cs="Arial"/>
          <w:color w:val="auto"/>
        </w:rPr>
        <w:t xml:space="preserve">DAN </w:t>
      </w:r>
      <w:r w:rsidRPr="003E7913">
        <w:rPr>
          <w:rFonts w:cs="Arial"/>
          <w:color w:val="auto"/>
        </w:rPr>
        <w:t xml:space="preserve">option </w:t>
      </w:r>
      <w:r w:rsidR="00E116B8" w:rsidRPr="003E7913">
        <w:rPr>
          <w:rFonts w:cs="Arial"/>
          <w:color w:val="auto"/>
        </w:rPr>
        <w:t>in</w:t>
      </w:r>
      <w:r w:rsidR="00D46DA8" w:rsidRPr="003E7913">
        <w:rPr>
          <w:rFonts w:cs="Arial"/>
          <w:color w:val="auto"/>
        </w:rPr>
        <w:t xml:space="preserve"> the upper functions menu</w:t>
      </w:r>
      <w:r w:rsidR="002E18D8" w:rsidRPr="003E7913">
        <w:rPr>
          <w:rFonts w:cs="Arial"/>
          <w:color w:val="auto"/>
        </w:rPr>
        <w:t xml:space="preserve"> </w:t>
      </w:r>
      <w:r w:rsidR="00E116B8" w:rsidRPr="003E7913">
        <w:rPr>
          <w:rFonts w:cs="Arial"/>
          <w:color w:val="auto"/>
        </w:rPr>
        <w:t>of the main interface (</w:t>
      </w:r>
      <w:r w:rsidR="005D1F14" w:rsidRPr="003E7913">
        <w:rPr>
          <w:rFonts w:cs="Arial"/>
          <w:color w:val="auto"/>
        </w:rPr>
        <w:t>Supplementary Figure 10</w:t>
      </w:r>
      <w:r w:rsidR="00E116B8" w:rsidRPr="003E7913">
        <w:rPr>
          <w:rFonts w:cs="Arial"/>
          <w:color w:val="auto"/>
        </w:rPr>
        <w:t>)</w:t>
      </w:r>
      <w:r w:rsidRPr="003E7913">
        <w:rPr>
          <w:rFonts w:cs="Arial"/>
          <w:color w:val="auto"/>
        </w:rPr>
        <w:t xml:space="preserve"> in order to activate the data analysis functions</w:t>
      </w:r>
      <w:r w:rsidR="00925BDC" w:rsidRPr="003E7913">
        <w:rPr>
          <w:rFonts w:cs="Arial"/>
          <w:color w:val="auto"/>
        </w:rPr>
        <w:t>.</w:t>
      </w:r>
      <w:r w:rsidR="00E116B8" w:rsidRPr="003E7913">
        <w:rPr>
          <w:rFonts w:cs="Arial"/>
          <w:color w:val="auto"/>
        </w:rPr>
        <w:t xml:space="preserve"> </w:t>
      </w:r>
      <w:r w:rsidR="00925BDC" w:rsidRPr="003E7913">
        <w:rPr>
          <w:rFonts w:cs="Arial"/>
          <w:color w:val="auto"/>
        </w:rPr>
        <w:t>Select the</w:t>
      </w:r>
      <w:r w:rsidR="00D46DA8" w:rsidRPr="003E7913">
        <w:rPr>
          <w:rFonts w:cs="Arial"/>
          <w:color w:val="auto"/>
        </w:rPr>
        <w:t xml:space="preserve"> </w:t>
      </w:r>
      <w:r w:rsidR="00925BDC" w:rsidRPr="003E7913">
        <w:rPr>
          <w:rFonts w:cs="Arial"/>
          <w:color w:val="auto"/>
        </w:rPr>
        <w:t xml:space="preserve">KWS-2 </w:t>
      </w:r>
      <w:r w:rsidR="00EF24A4" w:rsidRPr="003E7913">
        <w:rPr>
          <w:rFonts w:cs="Arial"/>
          <w:color w:val="auto"/>
        </w:rPr>
        <w:t xml:space="preserve">instrument </w:t>
      </w:r>
      <w:r w:rsidR="00D46DA8" w:rsidRPr="003E7913">
        <w:rPr>
          <w:rFonts w:cs="Arial"/>
          <w:color w:val="auto"/>
        </w:rPr>
        <w:t xml:space="preserve">from Options </w:t>
      </w:r>
      <w:r w:rsidR="00D04FB3" w:rsidRPr="003E7913">
        <w:rPr>
          <w:rFonts w:cs="Arial"/>
          <w:color w:val="auto"/>
        </w:rPr>
        <w:t>o</w:t>
      </w:r>
      <w:r w:rsidR="00D46DA8" w:rsidRPr="003E7913">
        <w:rPr>
          <w:rFonts w:cs="Arial"/>
          <w:color w:val="auto"/>
        </w:rPr>
        <w:t>n the right</w:t>
      </w:r>
      <w:r w:rsidR="00EF24A4" w:rsidRPr="003E7913">
        <w:rPr>
          <w:rFonts w:cs="Arial"/>
          <w:color w:val="auto"/>
        </w:rPr>
        <w:t>-</w:t>
      </w:r>
      <w:r w:rsidR="00D46DA8" w:rsidRPr="003E7913">
        <w:rPr>
          <w:rFonts w:cs="Arial"/>
          <w:color w:val="auto"/>
        </w:rPr>
        <w:t>side menu</w:t>
      </w:r>
      <w:r w:rsidR="00925BDC" w:rsidRPr="003E7913">
        <w:rPr>
          <w:rFonts w:cs="Arial"/>
          <w:color w:val="auto"/>
        </w:rPr>
        <w:t xml:space="preserve"> in order to </w:t>
      </w:r>
      <w:r w:rsidR="00AC3C6B" w:rsidRPr="003E7913">
        <w:rPr>
          <w:rFonts w:cs="Arial"/>
          <w:color w:val="auto"/>
        </w:rPr>
        <w:t>activate</w:t>
      </w:r>
      <w:r w:rsidR="00925BDC" w:rsidRPr="003E7913">
        <w:rPr>
          <w:rFonts w:cs="Arial"/>
          <w:color w:val="auto"/>
        </w:rPr>
        <w:t xml:space="preserve"> the data analysis mode for </w:t>
      </w:r>
      <w:r w:rsidR="00AC3C6B" w:rsidRPr="003E7913">
        <w:rPr>
          <w:rFonts w:cs="Arial"/>
          <w:color w:val="auto"/>
        </w:rPr>
        <w:t xml:space="preserve">data </w:t>
      </w:r>
      <w:r w:rsidR="00925BDC" w:rsidRPr="003E7913">
        <w:rPr>
          <w:rFonts w:cs="Arial"/>
          <w:color w:val="auto"/>
        </w:rPr>
        <w:t xml:space="preserve">measured </w:t>
      </w:r>
      <w:r w:rsidR="00EF24A4" w:rsidRPr="003E7913">
        <w:rPr>
          <w:rFonts w:cs="Arial"/>
          <w:color w:val="auto"/>
        </w:rPr>
        <w:t>on the</w:t>
      </w:r>
      <w:r w:rsidR="00925BDC" w:rsidRPr="003E7913">
        <w:rPr>
          <w:rFonts w:cs="Arial"/>
          <w:color w:val="auto"/>
        </w:rPr>
        <w:t xml:space="preserve"> KWS-2</w:t>
      </w:r>
      <w:r w:rsidR="00AC3C6B" w:rsidRPr="003E7913">
        <w:rPr>
          <w:rFonts w:cs="Arial"/>
          <w:color w:val="auto"/>
        </w:rPr>
        <w:t xml:space="preserve"> using the main detector</w:t>
      </w:r>
      <w:r w:rsidR="00845B0F" w:rsidRPr="003E7913">
        <w:rPr>
          <w:rFonts w:cs="Arial"/>
          <w:color w:val="auto"/>
        </w:rPr>
        <w:t xml:space="preserve">. </w:t>
      </w:r>
      <w:r w:rsidR="00D04FB3" w:rsidRPr="003E7913">
        <w:rPr>
          <w:rFonts w:cs="Arial"/>
          <w:color w:val="auto"/>
        </w:rPr>
        <w:t>D</w:t>
      </w:r>
      <w:r w:rsidR="00D46DA8" w:rsidRPr="003E7913">
        <w:rPr>
          <w:rFonts w:cs="Arial"/>
          <w:color w:val="auto"/>
        </w:rPr>
        <w:t xml:space="preserve">efine the folder where </w:t>
      </w:r>
      <w:r w:rsidR="00D04FB3" w:rsidRPr="003E7913">
        <w:rPr>
          <w:rFonts w:cs="Arial"/>
          <w:color w:val="auto"/>
        </w:rPr>
        <w:t xml:space="preserve">the measured </w:t>
      </w:r>
      <w:r w:rsidR="00D46DA8" w:rsidRPr="003E7913">
        <w:rPr>
          <w:rFonts w:cs="Arial"/>
          <w:color w:val="auto"/>
        </w:rPr>
        <w:t>data files are located and</w:t>
      </w:r>
      <w:r w:rsidR="00EF24A4" w:rsidRPr="003E7913">
        <w:rPr>
          <w:rFonts w:cs="Arial"/>
          <w:color w:val="auto"/>
        </w:rPr>
        <w:t xml:space="preserve"> where</w:t>
      </w:r>
      <w:r w:rsidR="00D46DA8" w:rsidRPr="003E7913">
        <w:rPr>
          <w:rFonts w:cs="Arial"/>
          <w:color w:val="auto"/>
        </w:rPr>
        <w:t xml:space="preserve"> </w:t>
      </w:r>
      <w:r w:rsidR="00D04FB3" w:rsidRPr="003E7913">
        <w:rPr>
          <w:rFonts w:cs="Arial"/>
          <w:color w:val="auto"/>
        </w:rPr>
        <w:t xml:space="preserve">the </w:t>
      </w:r>
      <w:r w:rsidR="00D46DA8" w:rsidRPr="003E7913">
        <w:rPr>
          <w:rFonts w:cs="Arial"/>
          <w:color w:val="auto"/>
        </w:rPr>
        <w:t>corrected data files will be stored.</w:t>
      </w:r>
    </w:p>
    <w:p w14:paraId="133A2A9F" w14:textId="77777777" w:rsidR="00E57E43" w:rsidRPr="003E7913" w:rsidRDefault="00E57E43" w:rsidP="00EA14F2">
      <w:pPr>
        <w:pStyle w:val="NormalWeb"/>
        <w:spacing w:before="0" w:after="0" w:line="240" w:lineRule="auto"/>
        <w:rPr>
          <w:color w:val="auto"/>
        </w:rPr>
      </w:pPr>
    </w:p>
    <w:p w14:paraId="3981DC46" w14:textId="7F4A731E" w:rsidR="00D04FB3" w:rsidRPr="003E7913" w:rsidRDefault="0090497A" w:rsidP="00EA14F2">
      <w:pPr>
        <w:pStyle w:val="NormalWeb"/>
        <w:numPr>
          <w:ilvl w:val="1"/>
          <w:numId w:val="14"/>
        </w:numPr>
        <w:spacing w:before="0" w:after="0" w:line="240" w:lineRule="auto"/>
        <w:ind w:left="0" w:firstLine="0"/>
        <w:rPr>
          <w:rFonts w:cs="Arial"/>
          <w:color w:val="auto"/>
        </w:rPr>
      </w:pPr>
      <w:r w:rsidRPr="003E7913">
        <w:rPr>
          <w:rFonts w:cs="Arial"/>
          <w:color w:val="auto"/>
        </w:rPr>
        <w:t>C</w:t>
      </w:r>
      <w:r w:rsidR="00D46DA8" w:rsidRPr="003E7913">
        <w:rPr>
          <w:rFonts w:cs="Arial"/>
          <w:color w:val="auto"/>
        </w:rPr>
        <w:t>hoos</w:t>
      </w:r>
      <w:r w:rsidRPr="003E7913">
        <w:rPr>
          <w:rFonts w:cs="Arial"/>
          <w:color w:val="auto"/>
        </w:rPr>
        <w:t>e</w:t>
      </w:r>
      <w:r w:rsidR="00EF24A4" w:rsidRPr="003E7913">
        <w:rPr>
          <w:rFonts w:cs="Arial"/>
          <w:color w:val="auto"/>
        </w:rPr>
        <w:t xml:space="preserve"> the</w:t>
      </w:r>
      <w:r w:rsidR="00D46DA8" w:rsidRPr="003E7913">
        <w:rPr>
          <w:rFonts w:cs="Arial"/>
          <w:color w:val="auto"/>
        </w:rPr>
        <w:t xml:space="preserve"> Tools </w:t>
      </w:r>
      <w:r w:rsidR="00925BDC" w:rsidRPr="003E7913">
        <w:rPr>
          <w:rFonts w:cs="Arial"/>
          <w:color w:val="auto"/>
        </w:rPr>
        <w:t>option and activate</w:t>
      </w:r>
      <w:r w:rsidR="00EF24A4" w:rsidRPr="003E7913">
        <w:rPr>
          <w:rFonts w:cs="Arial"/>
          <w:color w:val="auto"/>
        </w:rPr>
        <w:t xml:space="preserve"> the</w:t>
      </w:r>
      <w:r w:rsidR="00925BDC" w:rsidRPr="003E7913">
        <w:rPr>
          <w:rFonts w:cs="Arial"/>
          <w:color w:val="auto"/>
        </w:rPr>
        <w:t xml:space="preserve"> </w:t>
      </w:r>
      <w:r w:rsidR="00D46DA8" w:rsidRPr="003E7913">
        <w:rPr>
          <w:rFonts w:cs="Arial"/>
          <w:color w:val="auto"/>
        </w:rPr>
        <w:t xml:space="preserve">Header(s) </w:t>
      </w:r>
      <w:r w:rsidR="00925BDC" w:rsidRPr="003E7913">
        <w:rPr>
          <w:rFonts w:cs="Arial"/>
          <w:color w:val="auto"/>
        </w:rPr>
        <w:t xml:space="preserve">function </w:t>
      </w:r>
      <w:r w:rsidR="00EF24A4" w:rsidRPr="003E7913">
        <w:rPr>
          <w:rFonts w:cs="Arial"/>
          <w:color w:val="auto"/>
        </w:rPr>
        <w:t>o</w:t>
      </w:r>
      <w:r w:rsidR="00D46DA8" w:rsidRPr="003E7913">
        <w:rPr>
          <w:rFonts w:cs="Arial"/>
          <w:color w:val="auto"/>
        </w:rPr>
        <w:t>n the right</w:t>
      </w:r>
      <w:r w:rsidR="00EF24A4" w:rsidRPr="003E7913">
        <w:rPr>
          <w:rFonts w:cs="Arial"/>
          <w:color w:val="auto"/>
        </w:rPr>
        <w:t>-</w:t>
      </w:r>
      <w:r w:rsidR="00D46DA8" w:rsidRPr="003E7913">
        <w:rPr>
          <w:rFonts w:cs="Arial"/>
          <w:color w:val="auto"/>
        </w:rPr>
        <w:t>side menu (</w:t>
      </w:r>
      <w:r w:rsidR="00925BDC" w:rsidRPr="003E7913">
        <w:rPr>
          <w:rFonts w:cs="Arial"/>
          <w:color w:val="auto"/>
        </w:rPr>
        <w:t xml:space="preserve">Supplementary </w:t>
      </w:r>
      <w:r w:rsidR="00D46DA8" w:rsidRPr="003E7913">
        <w:rPr>
          <w:rFonts w:cs="Arial"/>
          <w:color w:val="auto"/>
        </w:rPr>
        <w:t xml:space="preserve">Figure </w:t>
      </w:r>
      <w:r w:rsidR="00D04FB3" w:rsidRPr="003E7913">
        <w:rPr>
          <w:rFonts w:cs="Arial"/>
          <w:color w:val="auto"/>
        </w:rPr>
        <w:t>1</w:t>
      </w:r>
      <w:r w:rsidR="005D1F14" w:rsidRPr="003E7913">
        <w:rPr>
          <w:rFonts w:cs="Arial"/>
          <w:color w:val="auto"/>
        </w:rPr>
        <w:t>1</w:t>
      </w:r>
      <w:r w:rsidR="00D46DA8" w:rsidRPr="003E7913">
        <w:rPr>
          <w:rFonts w:cs="Arial"/>
          <w:color w:val="auto"/>
        </w:rPr>
        <w:t>)</w:t>
      </w:r>
      <w:r w:rsidRPr="003E7913">
        <w:rPr>
          <w:rFonts w:cs="Arial"/>
          <w:color w:val="auto"/>
        </w:rPr>
        <w:t xml:space="preserve"> and generate the info-table </w:t>
      </w:r>
      <w:r w:rsidR="00EF24A4" w:rsidRPr="003E7913">
        <w:rPr>
          <w:rFonts w:cs="Arial"/>
          <w:color w:val="auto"/>
        </w:rPr>
        <w:t>that</w:t>
      </w:r>
      <w:r w:rsidR="00E116B8" w:rsidRPr="003E7913">
        <w:rPr>
          <w:rFonts w:cs="Arial"/>
          <w:color w:val="auto"/>
        </w:rPr>
        <w:t xml:space="preserve"> </w:t>
      </w:r>
      <w:r w:rsidRPr="003E7913">
        <w:rPr>
          <w:rFonts w:cs="Arial"/>
          <w:color w:val="auto"/>
        </w:rPr>
        <w:t>contain</w:t>
      </w:r>
      <w:r w:rsidR="00E116B8" w:rsidRPr="003E7913">
        <w:rPr>
          <w:rFonts w:cs="Arial"/>
          <w:color w:val="auto"/>
        </w:rPr>
        <w:t>s</w:t>
      </w:r>
      <w:r w:rsidRPr="003E7913">
        <w:rPr>
          <w:rFonts w:cs="Arial"/>
          <w:color w:val="auto"/>
        </w:rPr>
        <w:t xml:space="preserve"> the files to be processed. D</w:t>
      </w:r>
      <w:r w:rsidR="00D46DA8" w:rsidRPr="003E7913">
        <w:rPr>
          <w:rFonts w:cs="Arial"/>
          <w:color w:val="auto"/>
        </w:rPr>
        <w:t>efin</w:t>
      </w:r>
      <w:r w:rsidRPr="003E7913">
        <w:rPr>
          <w:rFonts w:cs="Arial"/>
          <w:color w:val="auto"/>
        </w:rPr>
        <w:t>e</w:t>
      </w:r>
      <w:r w:rsidR="00D46DA8" w:rsidRPr="003E7913">
        <w:rPr>
          <w:rFonts w:cs="Arial"/>
          <w:color w:val="auto"/>
        </w:rPr>
        <w:t xml:space="preserve"> the table name </w:t>
      </w:r>
      <w:r w:rsidRPr="003E7913">
        <w:rPr>
          <w:rFonts w:cs="Arial"/>
          <w:color w:val="auto"/>
        </w:rPr>
        <w:t xml:space="preserve">by </w:t>
      </w:r>
      <w:r w:rsidR="00925BDC" w:rsidRPr="003E7913">
        <w:rPr>
          <w:rFonts w:cs="Arial"/>
          <w:color w:val="auto"/>
        </w:rPr>
        <w:t>clicking</w:t>
      </w:r>
      <w:r w:rsidRPr="003E7913">
        <w:rPr>
          <w:rFonts w:cs="Arial"/>
          <w:color w:val="auto"/>
        </w:rPr>
        <w:t xml:space="preserve"> the </w:t>
      </w:r>
      <w:r w:rsidR="00D46DA8" w:rsidRPr="003E7913">
        <w:rPr>
          <w:rFonts w:cs="Arial"/>
          <w:color w:val="auto"/>
        </w:rPr>
        <w:t xml:space="preserve">left </w:t>
      </w:r>
      <w:r w:rsidR="00925BDC" w:rsidRPr="003E7913">
        <w:rPr>
          <w:rFonts w:cs="Arial"/>
          <w:color w:val="auto"/>
        </w:rPr>
        <w:t xml:space="preserve">set of </w:t>
      </w:r>
      <w:r w:rsidR="00D46DA8" w:rsidRPr="003E7913">
        <w:rPr>
          <w:rFonts w:cs="Arial"/>
          <w:color w:val="auto"/>
        </w:rPr>
        <w:t>green arrow</w:t>
      </w:r>
      <w:r w:rsidR="00925BDC" w:rsidRPr="003E7913">
        <w:rPr>
          <w:rFonts w:cs="Arial"/>
          <w:color w:val="auto"/>
        </w:rPr>
        <w:t>s</w:t>
      </w:r>
      <w:r w:rsidR="00D46DA8" w:rsidRPr="003E7913">
        <w:rPr>
          <w:rFonts w:cs="Arial"/>
          <w:color w:val="auto"/>
        </w:rPr>
        <w:t xml:space="preserve"> on the Header(s) field</w:t>
      </w:r>
      <w:r w:rsidR="00D04FB3" w:rsidRPr="003E7913">
        <w:rPr>
          <w:rFonts w:cs="Arial"/>
          <w:color w:val="auto"/>
        </w:rPr>
        <w:t>.</w:t>
      </w:r>
      <w:r w:rsidR="00D46DA8" w:rsidRPr="003E7913">
        <w:rPr>
          <w:rFonts w:cs="Arial"/>
          <w:color w:val="auto"/>
        </w:rPr>
        <w:t xml:space="preserve"> </w:t>
      </w:r>
      <w:r w:rsidR="00D04FB3" w:rsidRPr="003E7913">
        <w:rPr>
          <w:rFonts w:cs="Arial"/>
          <w:color w:val="auto"/>
        </w:rPr>
        <w:t>L</w:t>
      </w:r>
      <w:r w:rsidR="00D46DA8" w:rsidRPr="003E7913">
        <w:rPr>
          <w:rFonts w:cs="Arial"/>
          <w:color w:val="auto"/>
        </w:rPr>
        <w:t xml:space="preserve">oad the measured files </w:t>
      </w:r>
      <w:r w:rsidRPr="003E7913">
        <w:rPr>
          <w:rFonts w:cs="Arial"/>
          <w:color w:val="auto"/>
        </w:rPr>
        <w:t xml:space="preserve">by </w:t>
      </w:r>
      <w:r w:rsidR="00925BDC" w:rsidRPr="003E7913">
        <w:rPr>
          <w:rFonts w:cs="Arial"/>
          <w:color w:val="auto"/>
        </w:rPr>
        <w:t>clicking</w:t>
      </w:r>
      <w:r w:rsidRPr="003E7913">
        <w:rPr>
          <w:rFonts w:cs="Arial"/>
          <w:color w:val="auto"/>
        </w:rPr>
        <w:t xml:space="preserve"> the </w:t>
      </w:r>
      <w:r w:rsidR="00D46DA8" w:rsidRPr="003E7913">
        <w:rPr>
          <w:rFonts w:cs="Arial"/>
          <w:color w:val="auto"/>
        </w:rPr>
        <w:t xml:space="preserve">right </w:t>
      </w:r>
      <w:r w:rsidR="00925BDC" w:rsidRPr="003E7913">
        <w:rPr>
          <w:rFonts w:cs="Arial"/>
          <w:color w:val="auto"/>
        </w:rPr>
        <w:t xml:space="preserve">set of </w:t>
      </w:r>
      <w:r w:rsidR="00D46DA8" w:rsidRPr="003E7913">
        <w:rPr>
          <w:rFonts w:cs="Arial"/>
          <w:color w:val="auto"/>
        </w:rPr>
        <w:t>green arrow</w:t>
      </w:r>
      <w:r w:rsidR="00925BDC" w:rsidRPr="003E7913">
        <w:rPr>
          <w:rFonts w:cs="Arial"/>
          <w:color w:val="auto"/>
        </w:rPr>
        <w:t>s</w:t>
      </w:r>
      <w:r w:rsidR="00D46DA8" w:rsidRPr="003E7913">
        <w:rPr>
          <w:rFonts w:cs="Arial"/>
          <w:color w:val="auto"/>
        </w:rPr>
        <w:t xml:space="preserve"> on the Header(s) field</w:t>
      </w:r>
      <w:r w:rsidR="00925BDC" w:rsidRPr="003E7913">
        <w:rPr>
          <w:rFonts w:cs="Arial"/>
          <w:color w:val="auto"/>
        </w:rPr>
        <w:t xml:space="preserve"> and select</w:t>
      </w:r>
      <w:r w:rsidR="00EF24A4" w:rsidRPr="003E7913">
        <w:rPr>
          <w:rFonts w:cs="Arial"/>
          <w:color w:val="auto"/>
        </w:rPr>
        <w:t>ing</w:t>
      </w:r>
      <w:r w:rsidR="00925BDC" w:rsidRPr="003E7913">
        <w:rPr>
          <w:rFonts w:cs="Arial"/>
          <w:color w:val="auto"/>
        </w:rPr>
        <w:t xml:space="preserve"> the measured files</w:t>
      </w:r>
      <w:r w:rsidR="00D04FB3" w:rsidRPr="003E7913">
        <w:rPr>
          <w:rFonts w:cs="Arial"/>
          <w:color w:val="auto"/>
        </w:rPr>
        <w:t>.</w:t>
      </w:r>
    </w:p>
    <w:p w14:paraId="45EC30FC" w14:textId="77777777" w:rsidR="00AB55A4" w:rsidRPr="003E7913" w:rsidRDefault="00AB55A4" w:rsidP="00EA14F2">
      <w:pPr>
        <w:pStyle w:val="NormalWeb"/>
        <w:spacing w:before="0" w:after="0" w:line="240" w:lineRule="auto"/>
        <w:rPr>
          <w:rFonts w:cs="Arial"/>
          <w:color w:val="auto"/>
        </w:rPr>
      </w:pPr>
    </w:p>
    <w:p w14:paraId="11201F4C" w14:textId="728D87F9" w:rsidR="00E57E43" w:rsidRPr="003E7913" w:rsidRDefault="00E116B8" w:rsidP="00EA14F2">
      <w:pPr>
        <w:pStyle w:val="NormalWeb"/>
        <w:spacing w:before="0" w:after="0" w:line="240" w:lineRule="auto"/>
        <w:rPr>
          <w:color w:val="auto"/>
        </w:rPr>
      </w:pPr>
      <w:r w:rsidRPr="003E7913">
        <w:rPr>
          <w:rFonts w:cs="Arial"/>
          <w:color w:val="auto"/>
        </w:rPr>
        <w:t>Note</w:t>
      </w:r>
      <w:r w:rsidR="00D04FB3" w:rsidRPr="003E7913">
        <w:rPr>
          <w:rFonts w:cs="Arial"/>
          <w:color w:val="auto"/>
        </w:rPr>
        <w:t>:</w:t>
      </w:r>
      <w:r w:rsidRPr="003E7913">
        <w:rPr>
          <w:rFonts w:cs="Arial"/>
          <w:color w:val="auto"/>
        </w:rPr>
        <w:t xml:space="preserve"> The</w:t>
      </w:r>
      <w:r w:rsidR="00D46DA8" w:rsidRPr="003E7913">
        <w:rPr>
          <w:rFonts w:cs="Arial"/>
          <w:color w:val="auto"/>
        </w:rPr>
        <w:t xml:space="preserve"> </w:t>
      </w:r>
      <w:r w:rsidR="00925BDC" w:rsidRPr="003E7913">
        <w:rPr>
          <w:rFonts w:cs="Arial"/>
          <w:color w:val="auto"/>
        </w:rPr>
        <w:t>info-</w:t>
      </w:r>
      <w:r w:rsidR="00D46DA8" w:rsidRPr="003E7913">
        <w:rPr>
          <w:rFonts w:cs="Arial"/>
          <w:color w:val="auto"/>
        </w:rPr>
        <w:t xml:space="preserve">table </w:t>
      </w:r>
      <w:r w:rsidR="00EF24A4" w:rsidRPr="003E7913">
        <w:rPr>
          <w:rFonts w:cs="Arial"/>
          <w:color w:val="auto"/>
        </w:rPr>
        <w:t>that</w:t>
      </w:r>
      <w:r w:rsidR="00787E49" w:rsidRPr="003E7913">
        <w:rPr>
          <w:rFonts w:cs="Arial"/>
          <w:color w:val="auto"/>
        </w:rPr>
        <w:t xml:space="preserve"> contain</w:t>
      </w:r>
      <w:r w:rsidR="00925BDC" w:rsidRPr="003E7913">
        <w:rPr>
          <w:rFonts w:cs="Arial"/>
          <w:color w:val="auto"/>
        </w:rPr>
        <w:t>s</w:t>
      </w:r>
      <w:r w:rsidRPr="003E7913">
        <w:rPr>
          <w:rFonts w:cs="Arial"/>
          <w:color w:val="auto"/>
        </w:rPr>
        <w:t xml:space="preserve"> the complete</w:t>
      </w:r>
      <w:r w:rsidR="00D46DA8" w:rsidRPr="003E7913">
        <w:rPr>
          <w:rFonts w:cs="Arial"/>
          <w:color w:val="auto"/>
        </w:rPr>
        <w:t xml:space="preserve"> </w:t>
      </w:r>
      <w:r w:rsidRPr="003E7913">
        <w:rPr>
          <w:rFonts w:cs="Arial"/>
          <w:color w:val="auto"/>
        </w:rPr>
        <w:t xml:space="preserve">information about </w:t>
      </w:r>
      <w:r w:rsidR="00787E49" w:rsidRPr="003E7913">
        <w:rPr>
          <w:rFonts w:cs="Arial"/>
          <w:color w:val="auto"/>
        </w:rPr>
        <w:t xml:space="preserve">each measurement </w:t>
      </w:r>
      <w:r w:rsidR="00925BDC" w:rsidRPr="003E7913">
        <w:rPr>
          <w:rFonts w:cs="Arial"/>
          <w:color w:val="auto"/>
        </w:rPr>
        <w:t xml:space="preserve">file </w:t>
      </w:r>
      <w:r w:rsidR="00787E49" w:rsidRPr="003E7913">
        <w:rPr>
          <w:rFonts w:cs="Arial"/>
          <w:color w:val="auto"/>
        </w:rPr>
        <w:t xml:space="preserve">is </w:t>
      </w:r>
      <w:r w:rsidR="00925BDC" w:rsidRPr="003E7913">
        <w:rPr>
          <w:rFonts w:cs="Arial"/>
          <w:color w:val="auto"/>
        </w:rPr>
        <w:t>stored in</w:t>
      </w:r>
      <w:r w:rsidR="00787E49" w:rsidRPr="003E7913">
        <w:rPr>
          <w:rFonts w:cs="Arial"/>
          <w:color w:val="auto"/>
        </w:rPr>
        <w:t xml:space="preserve"> </w:t>
      </w:r>
      <w:r w:rsidR="00D46DA8" w:rsidRPr="003E7913">
        <w:rPr>
          <w:rFonts w:cs="Arial"/>
          <w:color w:val="auto"/>
        </w:rPr>
        <w:t xml:space="preserve">the explorer-like </w:t>
      </w:r>
      <w:r w:rsidR="00787E49" w:rsidRPr="003E7913">
        <w:rPr>
          <w:rFonts w:cs="Arial"/>
          <w:color w:val="auto"/>
        </w:rPr>
        <w:t xml:space="preserve">menu </w:t>
      </w:r>
      <w:r w:rsidR="00D46DA8" w:rsidRPr="003E7913">
        <w:rPr>
          <w:rFonts w:cs="Arial"/>
          <w:color w:val="auto"/>
        </w:rPr>
        <w:t xml:space="preserve">in the lower part of the </w:t>
      </w:r>
      <w:r w:rsidR="00925BDC" w:rsidRPr="003E7913">
        <w:rPr>
          <w:rFonts w:cs="Arial"/>
          <w:color w:val="auto"/>
        </w:rPr>
        <w:t>project</w:t>
      </w:r>
      <w:r w:rsidR="00D46DA8" w:rsidRPr="003E7913">
        <w:rPr>
          <w:rFonts w:cs="Arial"/>
          <w:color w:val="auto"/>
        </w:rPr>
        <w:t>.</w:t>
      </w:r>
      <w:r w:rsidR="00787E49" w:rsidRPr="003E7913">
        <w:rPr>
          <w:rFonts w:cs="Arial"/>
          <w:color w:val="auto"/>
        </w:rPr>
        <w:t xml:space="preserve"> All results</w:t>
      </w:r>
      <w:r w:rsidR="00925BDC" w:rsidRPr="003E7913">
        <w:rPr>
          <w:rFonts w:cs="Arial"/>
          <w:color w:val="auto"/>
        </w:rPr>
        <w:t xml:space="preserve"> </w:t>
      </w:r>
      <w:r w:rsidR="00EF24A4" w:rsidRPr="003E7913">
        <w:rPr>
          <w:rFonts w:cs="Arial"/>
          <w:color w:val="auto"/>
        </w:rPr>
        <w:t>that</w:t>
      </w:r>
      <w:r w:rsidR="00925BDC" w:rsidRPr="003E7913">
        <w:rPr>
          <w:rFonts w:cs="Arial"/>
          <w:color w:val="auto"/>
        </w:rPr>
        <w:t xml:space="preserve"> will b</w:t>
      </w:r>
      <w:r w:rsidR="00EF24A4" w:rsidRPr="003E7913">
        <w:rPr>
          <w:rFonts w:cs="Arial"/>
          <w:color w:val="auto"/>
        </w:rPr>
        <w:t>e</w:t>
      </w:r>
      <w:r w:rsidR="00787E49" w:rsidRPr="003E7913">
        <w:rPr>
          <w:rFonts w:cs="Arial"/>
          <w:color w:val="auto"/>
        </w:rPr>
        <w:t xml:space="preserve"> </w:t>
      </w:r>
      <w:r w:rsidR="00925BDC" w:rsidRPr="003E7913">
        <w:rPr>
          <w:rFonts w:cs="Arial"/>
          <w:color w:val="auto"/>
        </w:rPr>
        <w:t>generated</w:t>
      </w:r>
      <w:r w:rsidR="00EF24A4" w:rsidRPr="003E7913">
        <w:rPr>
          <w:rFonts w:cs="Arial"/>
          <w:color w:val="auto"/>
        </w:rPr>
        <w:t xml:space="preserve"> later</w:t>
      </w:r>
      <w:r w:rsidR="00925BDC" w:rsidRPr="003E7913">
        <w:rPr>
          <w:rFonts w:cs="Arial"/>
          <w:color w:val="auto"/>
        </w:rPr>
        <w:t xml:space="preserve"> </w:t>
      </w:r>
      <w:r w:rsidR="00787E49" w:rsidRPr="003E7913">
        <w:rPr>
          <w:rFonts w:cs="Arial"/>
          <w:color w:val="auto"/>
        </w:rPr>
        <w:t xml:space="preserve">in the project </w:t>
      </w:r>
      <w:r w:rsidR="00925BDC" w:rsidRPr="003E7913">
        <w:rPr>
          <w:rFonts w:cs="Arial"/>
          <w:color w:val="auto"/>
        </w:rPr>
        <w:t>will be stored there</w:t>
      </w:r>
      <w:r w:rsidR="00787E49" w:rsidRPr="003E7913">
        <w:rPr>
          <w:rFonts w:cs="Arial"/>
          <w:color w:val="auto"/>
        </w:rPr>
        <w:t>.</w:t>
      </w:r>
    </w:p>
    <w:p w14:paraId="185D61BB" w14:textId="77777777" w:rsidR="00E57E43" w:rsidRPr="003E7913" w:rsidRDefault="00E57E43" w:rsidP="00EA14F2">
      <w:pPr>
        <w:pStyle w:val="NormalWeb"/>
        <w:spacing w:before="0" w:after="0" w:line="240" w:lineRule="auto"/>
        <w:rPr>
          <w:color w:val="auto"/>
        </w:rPr>
      </w:pPr>
    </w:p>
    <w:p w14:paraId="517B0279" w14:textId="079CB50B" w:rsidR="0090497A" w:rsidRPr="003E7913" w:rsidRDefault="0090497A" w:rsidP="00EA14F2">
      <w:pPr>
        <w:pStyle w:val="NormalWeb"/>
        <w:numPr>
          <w:ilvl w:val="1"/>
          <w:numId w:val="14"/>
        </w:numPr>
        <w:spacing w:before="0" w:after="0" w:line="240" w:lineRule="auto"/>
        <w:ind w:left="0" w:firstLine="0"/>
        <w:rPr>
          <w:rFonts w:cs="Arial"/>
          <w:color w:val="auto"/>
        </w:rPr>
      </w:pPr>
      <w:r w:rsidRPr="003E7913">
        <w:rPr>
          <w:rFonts w:cs="Arial"/>
          <w:color w:val="auto"/>
        </w:rPr>
        <w:t>A</w:t>
      </w:r>
      <w:r w:rsidR="00D46DA8" w:rsidRPr="003E7913">
        <w:rPr>
          <w:rFonts w:cs="Arial"/>
          <w:color w:val="auto"/>
        </w:rPr>
        <w:t>ctivat</w:t>
      </w:r>
      <w:r w:rsidRPr="003E7913">
        <w:rPr>
          <w:rFonts w:cs="Arial"/>
          <w:color w:val="auto"/>
        </w:rPr>
        <w:t>e</w:t>
      </w:r>
      <w:r w:rsidR="00EF24A4" w:rsidRPr="003E7913">
        <w:rPr>
          <w:rFonts w:cs="Arial"/>
          <w:color w:val="auto"/>
        </w:rPr>
        <w:t xml:space="preserve"> the</w:t>
      </w:r>
      <w:r w:rsidR="00D46DA8" w:rsidRPr="003E7913">
        <w:rPr>
          <w:rFonts w:cs="Arial"/>
          <w:color w:val="auto"/>
        </w:rPr>
        <w:t xml:space="preserve"> Mask </w:t>
      </w:r>
      <w:r w:rsidR="00925BDC" w:rsidRPr="003E7913">
        <w:rPr>
          <w:rFonts w:cs="Arial"/>
          <w:color w:val="auto"/>
        </w:rPr>
        <w:t xml:space="preserve">function </w:t>
      </w:r>
      <w:r w:rsidR="00D46DA8" w:rsidRPr="003E7913">
        <w:rPr>
          <w:rFonts w:cs="Arial"/>
          <w:color w:val="auto"/>
        </w:rPr>
        <w:t>in the right</w:t>
      </w:r>
      <w:r w:rsidR="00EF24A4" w:rsidRPr="003E7913">
        <w:rPr>
          <w:rFonts w:cs="Arial"/>
          <w:color w:val="auto"/>
        </w:rPr>
        <w:t>-</w:t>
      </w:r>
      <w:r w:rsidR="00D46DA8" w:rsidRPr="003E7913">
        <w:rPr>
          <w:rFonts w:cs="Arial"/>
          <w:color w:val="auto"/>
        </w:rPr>
        <w:t>side menu</w:t>
      </w:r>
      <w:r w:rsidRPr="003E7913">
        <w:rPr>
          <w:rFonts w:cs="Arial"/>
          <w:color w:val="auto"/>
        </w:rPr>
        <w:t xml:space="preserve"> (</w:t>
      </w:r>
      <w:r w:rsidR="009015C3" w:rsidRPr="003E7913">
        <w:rPr>
          <w:rFonts w:cs="Arial"/>
          <w:color w:val="auto"/>
        </w:rPr>
        <w:t>Supplementary Figure 1</w:t>
      </w:r>
      <w:r w:rsidR="005D1F14" w:rsidRPr="003E7913">
        <w:rPr>
          <w:rFonts w:cs="Arial"/>
          <w:color w:val="auto"/>
        </w:rPr>
        <w:t>2</w:t>
      </w:r>
      <w:r w:rsidRPr="003E7913">
        <w:rPr>
          <w:rFonts w:cs="Arial"/>
          <w:color w:val="auto"/>
        </w:rPr>
        <w:t>) and generate the active mask that define</w:t>
      </w:r>
      <w:r w:rsidR="009015C3" w:rsidRPr="003E7913">
        <w:rPr>
          <w:rFonts w:cs="Arial"/>
          <w:color w:val="auto"/>
        </w:rPr>
        <w:t>s</w:t>
      </w:r>
      <w:r w:rsidRPr="003E7913">
        <w:rPr>
          <w:rFonts w:cs="Arial"/>
          <w:color w:val="auto"/>
        </w:rPr>
        <w:t xml:space="preserve"> the area of the detector </w:t>
      </w:r>
      <w:r w:rsidR="00EF24A4" w:rsidRPr="003E7913">
        <w:rPr>
          <w:rFonts w:cs="Arial"/>
          <w:color w:val="auto"/>
        </w:rPr>
        <w:t>that</w:t>
      </w:r>
      <w:r w:rsidRPr="003E7913">
        <w:rPr>
          <w:rFonts w:cs="Arial"/>
          <w:color w:val="auto"/>
        </w:rPr>
        <w:t xml:space="preserve"> will be considered for data processing.</w:t>
      </w:r>
      <w:r w:rsidR="00787E49" w:rsidRPr="003E7913">
        <w:rPr>
          <w:rFonts w:cs="Arial"/>
          <w:color w:val="auto"/>
        </w:rPr>
        <w:t xml:space="preserve"> </w:t>
      </w:r>
      <w:r w:rsidRPr="003E7913">
        <w:rPr>
          <w:rFonts w:cs="Arial"/>
          <w:color w:val="auto"/>
        </w:rPr>
        <w:t>Enter values in the Edge and Be</w:t>
      </w:r>
      <w:r w:rsidR="00044A05" w:rsidRPr="003E7913">
        <w:rPr>
          <w:rFonts w:cs="Arial"/>
          <w:color w:val="auto"/>
        </w:rPr>
        <w:t>a</w:t>
      </w:r>
      <w:r w:rsidRPr="003E7913">
        <w:rPr>
          <w:rFonts w:cs="Arial"/>
          <w:color w:val="auto"/>
        </w:rPr>
        <w:t xml:space="preserve">m-Stop fields for defining the </w:t>
      </w:r>
      <w:r w:rsidR="00EF24A4" w:rsidRPr="003E7913">
        <w:rPr>
          <w:rFonts w:cs="Arial"/>
          <w:color w:val="auto"/>
        </w:rPr>
        <w:t>lower-</w:t>
      </w:r>
      <w:r w:rsidRPr="003E7913">
        <w:rPr>
          <w:rFonts w:cs="Arial"/>
          <w:color w:val="auto"/>
        </w:rPr>
        <w:t xml:space="preserve">left and </w:t>
      </w:r>
      <w:r w:rsidR="00EF24A4" w:rsidRPr="003E7913">
        <w:rPr>
          <w:rFonts w:cs="Arial"/>
          <w:color w:val="auto"/>
        </w:rPr>
        <w:t>upper-</w:t>
      </w:r>
      <w:r w:rsidRPr="003E7913">
        <w:rPr>
          <w:rFonts w:cs="Arial"/>
          <w:color w:val="auto"/>
        </w:rPr>
        <w:t xml:space="preserve">right corners of </w:t>
      </w:r>
      <w:r w:rsidR="00EF24A4" w:rsidRPr="003E7913">
        <w:rPr>
          <w:rFonts w:cs="Arial"/>
          <w:color w:val="auto"/>
        </w:rPr>
        <w:t xml:space="preserve">the </w:t>
      </w:r>
      <w:r w:rsidRPr="003E7913">
        <w:rPr>
          <w:rFonts w:cs="Arial"/>
          <w:color w:val="auto"/>
        </w:rPr>
        <w:t xml:space="preserve">rectangular mask in the case of </w:t>
      </w:r>
      <w:r w:rsidR="00EF24A4" w:rsidRPr="003E7913">
        <w:rPr>
          <w:rFonts w:cs="Arial"/>
          <w:color w:val="auto"/>
        </w:rPr>
        <w:t xml:space="preserve">the </w:t>
      </w:r>
      <w:r w:rsidRPr="003E7913">
        <w:rPr>
          <w:rFonts w:cs="Arial"/>
          <w:color w:val="auto"/>
        </w:rPr>
        <w:t>analysis of</w:t>
      </w:r>
      <w:r w:rsidR="00D46DA8" w:rsidRPr="003E7913">
        <w:rPr>
          <w:rFonts w:cs="Arial"/>
          <w:color w:val="auto"/>
        </w:rPr>
        <w:t xml:space="preserve"> isotropic scattering patterns</w:t>
      </w:r>
      <w:r w:rsidRPr="003E7913">
        <w:rPr>
          <w:rFonts w:cs="Arial"/>
          <w:color w:val="auto"/>
        </w:rPr>
        <w:t>.</w:t>
      </w:r>
    </w:p>
    <w:p w14:paraId="771AB6FE" w14:textId="77777777" w:rsidR="003D7564" w:rsidRPr="003E7913" w:rsidRDefault="003D7564" w:rsidP="00EA14F2">
      <w:pPr>
        <w:pStyle w:val="NormalWeb"/>
        <w:spacing w:before="0" w:after="0" w:line="240" w:lineRule="auto"/>
        <w:rPr>
          <w:color w:val="auto"/>
        </w:rPr>
      </w:pPr>
    </w:p>
    <w:p w14:paraId="56EB22B6" w14:textId="21DA148E" w:rsidR="00EA14F2" w:rsidRPr="003E7913" w:rsidRDefault="003D7564" w:rsidP="00EA14F2">
      <w:pPr>
        <w:pStyle w:val="NormalWeb"/>
        <w:numPr>
          <w:ilvl w:val="1"/>
          <w:numId w:val="14"/>
        </w:numPr>
        <w:spacing w:before="0" w:after="0" w:line="240" w:lineRule="auto"/>
        <w:ind w:left="0" w:firstLine="0"/>
        <w:rPr>
          <w:rFonts w:cs="Arial"/>
          <w:color w:val="auto"/>
        </w:rPr>
      </w:pPr>
      <w:r w:rsidRPr="003E7913">
        <w:rPr>
          <w:rFonts w:cs="Arial"/>
          <w:color w:val="auto"/>
        </w:rPr>
        <w:t>Activate</w:t>
      </w:r>
      <w:r w:rsidR="00EF24A4" w:rsidRPr="003E7913">
        <w:rPr>
          <w:rFonts w:cs="Arial"/>
          <w:color w:val="auto"/>
        </w:rPr>
        <w:t xml:space="preserve"> the</w:t>
      </w:r>
      <w:r w:rsidRPr="003E7913">
        <w:rPr>
          <w:rFonts w:cs="Arial"/>
          <w:color w:val="auto"/>
        </w:rPr>
        <w:t xml:space="preserve"> Sensitivity </w:t>
      </w:r>
      <w:r w:rsidR="009015C3" w:rsidRPr="003E7913">
        <w:rPr>
          <w:rFonts w:cs="Arial"/>
          <w:color w:val="auto"/>
        </w:rPr>
        <w:t xml:space="preserve">function </w:t>
      </w:r>
      <w:r w:rsidRPr="003E7913">
        <w:rPr>
          <w:rFonts w:cs="Arial"/>
          <w:color w:val="auto"/>
        </w:rPr>
        <w:t>in the right</w:t>
      </w:r>
      <w:r w:rsidR="00EF24A4" w:rsidRPr="003E7913">
        <w:rPr>
          <w:rFonts w:cs="Arial"/>
          <w:color w:val="auto"/>
        </w:rPr>
        <w:t>-</w:t>
      </w:r>
      <w:r w:rsidRPr="003E7913">
        <w:rPr>
          <w:rFonts w:cs="Arial"/>
          <w:color w:val="auto"/>
        </w:rPr>
        <w:t>side menu (</w:t>
      </w:r>
      <w:r w:rsidR="00AC3C6B" w:rsidRPr="003E7913">
        <w:rPr>
          <w:rFonts w:cs="Arial"/>
          <w:color w:val="auto"/>
        </w:rPr>
        <w:t xml:space="preserve">Supplementary </w:t>
      </w:r>
      <w:r w:rsidRPr="003E7913">
        <w:rPr>
          <w:rFonts w:cs="Arial"/>
          <w:color w:val="auto"/>
        </w:rPr>
        <w:t xml:space="preserve">Figure </w:t>
      </w:r>
      <w:r w:rsidR="00AC3C6B" w:rsidRPr="003E7913">
        <w:rPr>
          <w:rFonts w:cs="Arial"/>
          <w:color w:val="auto"/>
        </w:rPr>
        <w:t>1</w:t>
      </w:r>
      <w:r w:rsidR="005D1F14" w:rsidRPr="003E7913">
        <w:rPr>
          <w:rFonts w:cs="Arial"/>
          <w:color w:val="auto"/>
        </w:rPr>
        <w:t>3</w:t>
      </w:r>
      <w:r w:rsidRPr="003E7913">
        <w:rPr>
          <w:rFonts w:cs="Arial"/>
          <w:color w:val="auto"/>
        </w:rPr>
        <w:t>) and g</w:t>
      </w:r>
      <w:r w:rsidR="00D46DA8" w:rsidRPr="003E7913">
        <w:rPr>
          <w:rFonts w:cs="Arial"/>
          <w:color w:val="auto"/>
        </w:rPr>
        <w:t>enerate the detector sensitivity</w:t>
      </w:r>
      <w:r w:rsidRPr="003E7913">
        <w:rPr>
          <w:rFonts w:cs="Arial"/>
          <w:color w:val="auto"/>
        </w:rPr>
        <w:t xml:space="preserve"> </w:t>
      </w:r>
      <w:r w:rsidR="00E5463A" w:rsidRPr="003E7913">
        <w:rPr>
          <w:rFonts w:cs="Arial"/>
          <w:color w:val="auto"/>
        </w:rPr>
        <w:t xml:space="preserve">for a certain configuration </w:t>
      </w:r>
      <w:r w:rsidRPr="003E7913">
        <w:rPr>
          <w:rFonts w:cs="Arial"/>
          <w:color w:val="auto"/>
        </w:rPr>
        <w:t>by entering in the marked green fields</w:t>
      </w:r>
      <w:r w:rsidR="00AB55A4" w:rsidRPr="003E7913">
        <w:rPr>
          <w:rFonts w:cs="Arial"/>
          <w:color w:val="auto"/>
        </w:rPr>
        <w:t xml:space="preserve"> </w:t>
      </w:r>
      <w:r w:rsidR="00D46DA8" w:rsidRPr="003E7913">
        <w:rPr>
          <w:rFonts w:cs="Arial"/>
          <w:color w:val="auto"/>
        </w:rPr>
        <w:t xml:space="preserve">the run numbers for </w:t>
      </w:r>
      <w:r w:rsidRPr="003E7913">
        <w:rPr>
          <w:rFonts w:cs="Arial"/>
          <w:color w:val="auto"/>
        </w:rPr>
        <w:t xml:space="preserve">the measurements of the </w:t>
      </w:r>
      <w:r w:rsidR="00D46DA8" w:rsidRPr="003E7913">
        <w:rPr>
          <w:rFonts w:cs="Arial"/>
          <w:color w:val="auto"/>
        </w:rPr>
        <w:t>standard</w:t>
      </w:r>
      <w:r w:rsidRPr="003E7913">
        <w:rPr>
          <w:rFonts w:cs="Arial"/>
          <w:color w:val="auto"/>
        </w:rPr>
        <w:t xml:space="preserve"> sample</w:t>
      </w:r>
      <w:r w:rsidR="00D46DA8" w:rsidRPr="003E7913">
        <w:rPr>
          <w:rFonts w:cs="Arial"/>
          <w:color w:val="auto"/>
        </w:rPr>
        <w:t xml:space="preserve"> (Plexiglas), empty beam (EB)</w:t>
      </w:r>
      <w:r w:rsidR="00EF24A4" w:rsidRPr="003E7913">
        <w:rPr>
          <w:rFonts w:cs="Arial"/>
          <w:color w:val="auto"/>
        </w:rPr>
        <w:t>,</w:t>
      </w:r>
      <w:r w:rsidR="00D46DA8" w:rsidRPr="003E7913">
        <w:rPr>
          <w:rFonts w:cs="Arial"/>
          <w:color w:val="auto"/>
        </w:rPr>
        <w:t xml:space="preserve"> and blocked beam (B4C)</w:t>
      </w:r>
      <w:r w:rsidRPr="003E7913">
        <w:rPr>
          <w:rFonts w:cs="Arial"/>
          <w:color w:val="auto"/>
        </w:rPr>
        <w:t>.</w:t>
      </w:r>
      <w:r w:rsidR="00D46DA8" w:rsidRPr="003E7913">
        <w:rPr>
          <w:rFonts w:cs="Arial"/>
          <w:color w:val="auto"/>
        </w:rPr>
        <w:t xml:space="preserve"> </w:t>
      </w:r>
    </w:p>
    <w:p w14:paraId="159F8473" w14:textId="77777777" w:rsidR="00EA14F2" w:rsidRPr="003E7913" w:rsidRDefault="00EA14F2" w:rsidP="00EA14F2">
      <w:pPr>
        <w:pStyle w:val="ListParagraph"/>
        <w:ind w:left="0"/>
        <w:rPr>
          <w:rFonts w:cs="Arial"/>
          <w:color w:val="auto"/>
        </w:rPr>
      </w:pPr>
    </w:p>
    <w:p w14:paraId="23A8EB92" w14:textId="7C39B416" w:rsidR="003D7564" w:rsidRPr="003E7913" w:rsidRDefault="003D7564" w:rsidP="00EA14F2">
      <w:pPr>
        <w:pStyle w:val="NormalWeb"/>
        <w:numPr>
          <w:ilvl w:val="2"/>
          <w:numId w:val="26"/>
        </w:numPr>
        <w:spacing w:before="0" w:after="0" w:line="240" w:lineRule="auto"/>
        <w:ind w:left="0" w:firstLine="0"/>
        <w:rPr>
          <w:rFonts w:cs="Arial"/>
          <w:color w:val="auto"/>
        </w:rPr>
      </w:pPr>
      <w:r w:rsidRPr="003E7913">
        <w:rPr>
          <w:rFonts w:cs="Arial"/>
          <w:color w:val="auto"/>
        </w:rPr>
        <w:t xml:space="preserve">Click on the </w:t>
      </w:r>
      <w:r w:rsidR="00AC3C6B" w:rsidRPr="003E7913">
        <w:rPr>
          <w:rFonts w:cs="Arial"/>
          <w:color w:val="auto"/>
        </w:rPr>
        <w:t xml:space="preserve">set of </w:t>
      </w:r>
      <w:r w:rsidRPr="003E7913">
        <w:rPr>
          <w:rFonts w:cs="Arial"/>
          <w:color w:val="auto"/>
        </w:rPr>
        <w:t>gre</w:t>
      </w:r>
      <w:r w:rsidR="00E5463A" w:rsidRPr="003E7913">
        <w:rPr>
          <w:rFonts w:cs="Arial"/>
          <w:color w:val="auto"/>
        </w:rPr>
        <w:t>en arrows next to the yellow fi</w:t>
      </w:r>
      <w:r w:rsidRPr="003E7913">
        <w:rPr>
          <w:rFonts w:cs="Arial"/>
          <w:color w:val="auto"/>
        </w:rPr>
        <w:t>e</w:t>
      </w:r>
      <w:r w:rsidR="00E5463A" w:rsidRPr="003E7913">
        <w:rPr>
          <w:rFonts w:cs="Arial"/>
          <w:color w:val="auto"/>
        </w:rPr>
        <w:t>l</w:t>
      </w:r>
      <w:r w:rsidRPr="003E7913">
        <w:rPr>
          <w:rFonts w:cs="Arial"/>
          <w:color w:val="auto"/>
        </w:rPr>
        <w:t>d (Transmission) for calculating the transmission of the standard sample. Generate and name the sensitivity matrix by selecting Calculate as New</w:t>
      </w:r>
      <w:r w:rsidR="00EF24A4" w:rsidRPr="003E7913">
        <w:rPr>
          <w:rFonts w:cs="Arial"/>
          <w:color w:val="auto"/>
        </w:rPr>
        <w:t>,</w:t>
      </w:r>
      <w:r w:rsidR="00E5463A" w:rsidRPr="003E7913">
        <w:rPr>
          <w:rFonts w:cs="Arial"/>
          <w:color w:val="auto"/>
        </w:rPr>
        <w:t xml:space="preserve"> and visualize the </w:t>
      </w:r>
      <w:r w:rsidR="00AC3C6B" w:rsidRPr="003E7913">
        <w:rPr>
          <w:rFonts w:cs="Arial"/>
          <w:color w:val="auto"/>
        </w:rPr>
        <w:t xml:space="preserve">generated </w:t>
      </w:r>
      <w:r w:rsidR="00E5463A" w:rsidRPr="003E7913">
        <w:rPr>
          <w:rFonts w:cs="Arial"/>
          <w:color w:val="auto"/>
        </w:rPr>
        <w:t>matrix by using the appropriate plot functions</w:t>
      </w:r>
      <w:r w:rsidR="00AC3C6B" w:rsidRPr="003E7913">
        <w:rPr>
          <w:rFonts w:cs="Arial"/>
          <w:color w:val="auto"/>
        </w:rPr>
        <w:t xml:space="preserve"> in the lower menu</w:t>
      </w:r>
      <w:r w:rsidR="00E5463A" w:rsidRPr="003E7913">
        <w:rPr>
          <w:rFonts w:cs="Arial"/>
          <w:color w:val="auto"/>
        </w:rPr>
        <w:t>.</w:t>
      </w:r>
      <w:r w:rsidR="005D1F14" w:rsidRPr="003E7913">
        <w:rPr>
          <w:rFonts w:cs="Arial"/>
          <w:color w:val="auto"/>
        </w:rPr>
        <w:t xml:space="preserve"> </w:t>
      </w:r>
      <w:r w:rsidR="00E5463A" w:rsidRPr="003E7913">
        <w:rPr>
          <w:rFonts w:cs="Arial"/>
          <w:color w:val="auto"/>
        </w:rPr>
        <w:t>Repeat th</w:t>
      </w:r>
      <w:r w:rsidR="00EF24A4" w:rsidRPr="003E7913">
        <w:rPr>
          <w:rFonts w:cs="Arial"/>
          <w:color w:val="auto"/>
        </w:rPr>
        <w:t>is</w:t>
      </w:r>
      <w:r w:rsidR="00E5463A" w:rsidRPr="003E7913">
        <w:rPr>
          <w:rFonts w:cs="Arial"/>
          <w:color w:val="auto"/>
        </w:rPr>
        <w:t xml:space="preserve"> procedure in case of other configurations.</w:t>
      </w:r>
    </w:p>
    <w:p w14:paraId="226217EF" w14:textId="77777777" w:rsidR="00E57E43" w:rsidRPr="005349E3" w:rsidRDefault="00E57E43" w:rsidP="00EA14F2">
      <w:pPr>
        <w:pStyle w:val="NormalWeb"/>
        <w:spacing w:before="0" w:after="0" w:line="240" w:lineRule="auto"/>
        <w:rPr>
          <w:color w:val="auto"/>
          <w:highlight w:val="yellow"/>
        </w:rPr>
      </w:pPr>
    </w:p>
    <w:p w14:paraId="283CE1C6" w14:textId="512B3FDD" w:rsidR="00E57E43" w:rsidRPr="003E7913" w:rsidRDefault="00032200" w:rsidP="00EA14F2">
      <w:pPr>
        <w:pStyle w:val="NormalWeb"/>
        <w:numPr>
          <w:ilvl w:val="1"/>
          <w:numId w:val="14"/>
        </w:numPr>
        <w:spacing w:before="0" w:after="0" w:line="240" w:lineRule="auto"/>
        <w:ind w:left="0" w:firstLine="0"/>
        <w:rPr>
          <w:color w:val="auto"/>
          <w:highlight w:val="yellow"/>
        </w:rPr>
      </w:pPr>
      <w:r w:rsidRPr="005349E3">
        <w:rPr>
          <w:rFonts w:cs="Arial"/>
          <w:color w:val="auto"/>
          <w:highlight w:val="yellow"/>
        </w:rPr>
        <w:t>Activate</w:t>
      </w:r>
      <w:r w:rsidR="00EF24A4">
        <w:rPr>
          <w:rFonts w:cs="Arial"/>
          <w:color w:val="auto"/>
          <w:highlight w:val="yellow"/>
        </w:rPr>
        <w:t xml:space="preserve"> the</w:t>
      </w:r>
      <w:r w:rsidRPr="005349E3">
        <w:rPr>
          <w:rFonts w:cs="Arial"/>
          <w:color w:val="auto"/>
          <w:highlight w:val="yellow"/>
        </w:rPr>
        <w:t xml:space="preserve"> </w:t>
      </w:r>
      <w:r w:rsidRPr="003E7913">
        <w:rPr>
          <w:rFonts w:cs="Arial"/>
          <w:color w:val="auto"/>
          <w:highlight w:val="yellow"/>
        </w:rPr>
        <w:t xml:space="preserve">Data Processing </w:t>
      </w:r>
      <w:r w:rsidR="00AC3C6B" w:rsidRPr="003E7913">
        <w:rPr>
          <w:rFonts w:cs="Arial"/>
          <w:color w:val="auto"/>
          <w:highlight w:val="yellow"/>
        </w:rPr>
        <w:t xml:space="preserve">function </w:t>
      </w:r>
      <w:r w:rsidRPr="003E7913">
        <w:rPr>
          <w:rFonts w:cs="Arial"/>
          <w:color w:val="auto"/>
          <w:highlight w:val="yellow"/>
        </w:rPr>
        <w:t>in the right</w:t>
      </w:r>
      <w:r w:rsidR="00EF24A4" w:rsidRPr="003E7913">
        <w:rPr>
          <w:rFonts w:cs="Arial"/>
          <w:color w:val="auto"/>
          <w:highlight w:val="yellow"/>
        </w:rPr>
        <w:t>-</w:t>
      </w:r>
      <w:r w:rsidRPr="003E7913">
        <w:rPr>
          <w:rFonts w:cs="Arial"/>
          <w:color w:val="auto"/>
          <w:highlight w:val="yellow"/>
        </w:rPr>
        <w:t>side menu (</w:t>
      </w:r>
      <w:r w:rsidR="00AC3C6B" w:rsidRPr="003E7913">
        <w:rPr>
          <w:rFonts w:cs="Arial"/>
          <w:color w:val="auto"/>
          <w:highlight w:val="yellow"/>
        </w:rPr>
        <w:t>Supplementary Figure 1</w:t>
      </w:r>
      <w:r w:rsidR="005D1F14" w:rsidRPr="003E7913">
        <w:rPr>
          <w:rFonts w:cs="Arial"/>
          <w:color w:val="auto"/>
          <w:highlight w:val="yellow"/>
        </w:rPr>
        <w:t>4</w:t>
      </w:r>
      <w:r w:rsidRPr="003E7913">
        <w:rPr>
          <w:rFonts w:cs="Arial"/>
          <w:color w:val="auto"/>
          <w:highlight w:val="yellow"/>
        </w:rPr>
        <w:t>)</w:t>
      </w:r>
      <w:r w:rsidRPr="005349E3">
        <w:rPr>
          <w:rFonts w:cs="Arial"/>
          <w:color w:val="auto"/>
          <w:highlight w:val="yellow"/>
        </w:rPr>
        <w:t xml:space="preserve"> </w:t>
      </w:r>
      <w:r w:rsidRPr="005349E3">
        <w:rPr>
          <w:rFonts w:cs="Arial"/>
          <w:color w:val="auto"/>
          <w:highlight w:val="yellow"/>
        </w:rPr>
        <w:lastRenderedPageBreak/>
        <w:t>and g</w:t>
      </w:r>
      <w:r w:rsidR="00E5463A" w:rsidRPr="005349E3">
        <w:rPr>
          <w:rFonts w:cs="Arial"/>
          <w:color w:val="auto"/>
          <w:highlight w:val="yellow"/>
        </w:rPr>
        <w:t xml:space="preserve">enerate the </w:t>
      </w:r>
      <w:r w:rsidR="00D46DA8" w:rsidRPr="005349E3">
        <w:rPr>
          <w:rFonts w:cs="Arial"/>
          <w:color w:val="auto"/>
          <w:highlight w:val="yellow"/>
        </w:rPr>
        <w:t>correction</w:t>
      </w:r>
      <w:r w:rsidR="00EF24A4">
        <w:rPr>
          <w:rFonts w:cs="Arial"/>
          <w:color w:val="auto"/>
          <w:highlight w:val="yellow"/>
        </w:rPr>
        <w:t xml:space="preserve"> and </w:t>
      </w:r>
      <w:r w:rsidR="00D46DA8" w:rsidRPr="005349E3">
        <w:rPr>
          <w:rFonts w:cs="Arial"/>
          <w:color w:val="auto"/>
          <w:highlight w:val="yellow"/>
        </w:rPr>
        <w:t xml:space="preserve">calibration table and the script table </w:t>
      </w:r>
      <w:r w:rsidR="00E5463A" w:rsidRPr="005349E3">
        <w:rPr>
          <w:rFonts w:cs="Arial"/>
          <w:color w:val="auto"/>
          <w:highlight w:val="yellow"/>
        </w:rPr>
        <w:t>in order to correct</w:t>
      </w:r>
      <w:r w:rsidR="00D46DA8" w:rsidRPr="005349E3">
        <w:rPr>
          <w:rFonts w:cs="Arial"/>
          <w:color w:val="auto"/>
          <w:highlight w:val="yellow"/>
        </w:rPr>
        <w:t xml:space="preserve">, </w:t>
      </w:r>
      <w:r w:rsidR="00D46DA8" w:rsidRPr="003E7913">
        <w:rPr>
          <w:rFonts w:cs="Arial"/>
          <w:color w:val="auto"/>
          <w:highlight w:val="yellow"/>
        </w:rPr>
        <w:t>calibrat</w:t>
      </w:r>
      <w:r w:rsidR="00E5463A" w:rsidRPr="003E7913">
        <w:rPr>
          <w:rFonts w:cs="Arial"/>
          <w:color w:val="auto"/>
          <w:highlight w:val="yellow"/>
        </w:rPr>
        <w:t>e</w:t>
      </w:r>
      <w:r w:rsidR="00EF24A4" w:rsidRPr="003E7913">
        <w:rPr>
          <w:rFonts w:cs="Arial"/>
          <w:color w:val="auto"/>
          <w:highlight w:val="yellow"/>
        </w:rPr>
        <w:t>,</w:t>
      </w:r>
      <w:r w:rsidR="00D46DA8" w:rsidRPr="003E7913">
        <w:rPr>
          <w:rFonts w:cs="Arial"/>
          <w:color w:val="auto"/>
          <w:highlight w:val="yellow"/>
        </w:rPr>
        <w:t xml:space="preserve"> and </w:t>
      </w:r>
      <w:r w:rsidR="00E5463A" w:rsidRPr="003E7913">
        <w:rPr>
          <w:rFonts w:cs="Arial"/>
          <w:color w:val="auto"/>
          <w:highlight w:val="yellow"/>
        </w:rPr>
        <w:t>perform</w:t>
      </w:r>
      <w:r w:rsidRPr="003E7913">
        <w:rPr>
          <w:rFonts w:cs="Arial"/>
          <w:color w:val="auto"/>
          <w:highlight w:val="yellow"/>
        </w:rPr>
        <w:t xml:space="preserve"> the radial </w:t>
      </w:r>
      <w:r w:rsidR="00D46DA8" w:rsidRPr="003E7913">
        <w:rPr>
          <w:rFonts w:cs="Arial"/>
          <w:color w:val="auto"/>
          <w:highlight w:val="yellow"/>
        </w:rPr>
        <w:t xml:space="preserve">averaging </w:t>
      </w:r>
      <w:r w:rsidRPr="003E7913">
        <w:rPr>
          <w:rFonts w:cs="Arial"/>
          <w:color w:val="auto"/>
          <w:highlight w:val="yellow"/>
        </w:rPr>
        <w:t>of</w:t>
      </w:r>
      <w:r w:rsidR="00D46DA8" w:rsidRPr="003E7913">
        <w:rPr>
          <w:rFonts w:cs="Arial"/>
          <w:color w:val="auto"/>
          <w:highlight w:val="yellow"/>
        </w:rPr>
        <w:t xml:space="preserve"> the data</w:t>
      </w:r>
      <w:r w:rsidRPr="003E7913">
        <w:rPr>
          <w:rFonts w:cs="Arial"/>
          <w:color w:val="auto"/>
          <w:highlight w:val="yellow"/>
        </w:rPr>
        <w:t>.</w:t>
      </w:r>
      <w:r w:rsidR="00D46DA8" w:rsidRPr="003E7913">
        <w:rPr>
          <w:rFonts w:cs="Arial"/>
          <w:color w:val="auto"/>
          <w:highlight w:val="yellow"/>
        </w:rPr>
        <w:t xml:space="preserve"> </w:t>
      </w:r>
    </w:p>
    <w:p w14:paraId="42AE3A60" w14:textId="77777777" w:rsidR="00E57E43" w:rsidRPr="003E7913" w:rsidRDefault="00E57E43" w:rsidP="00EA14F2">
      <w:pPr>
        <w:pStyle w:val="NormalWeb"/>
        <w:spacing w:before="0" w:after="0" w:line="240" w:lineRule="auto"/>
        <w:rPr>
          <w:color w:val="auto"/>
          <w:highlight w:val="yellow"/>
        </w:rPr>
      </w:pPr>
    </w:p>
    <w:p w14:paraId="31025FB9" w14:textId="0A242AF9" w:rsidR="00EA14F2" w:rsidRPr="003E7913" w:rsidRDefault="00D46DA8" w:rsidP="00EA14F2">
      <w:pPr>
        <w:pStyle w:val="NormalWeb"/>
        <w:numPr>
          <w:ilvl w:val="2"/>
          <w:numId w:val="23"/>
        </w:numPr>
        <w:spacing w:before="0" w:after="0" w:line="240" w:lineRule="auto"/>
        <w:ind w:left="0" w:firstLine="0"/>
        <w:rPr>
          <w:rFonts w:cs="Arial"/>
          <w:color w:val="auto"/>
          <w:highlight w:val="yellow"/>
        </w:rPr>
      </w:pPr>
      <w:r w:rsidRPr="003E7913">
        <w:rPr>
          <w:rFonts w:cs="Arial"/>
          <w:color w:val="auto"/>
          <w:highlight w:val="yellow"/>
        </w:rPr>
        <w:t>Define the number of conditions used in the experiment by using the horizontal slider on the top of the right</w:t>
      </w:r>
      <w:r w:rsidR="00EF24A4" w:rsidRPr="003E7913">
        <w:rPr>
          <w:rFonts w:cs="Arial"/>
          <w:color w:val="auto"/>
          <w:highlight w:val="yellow"/>
        </w:rPr>
        <w:t>-</w:t>
      </w:r>
      <w:r w:rsidRPr="003E7913">
        <w:rPr>
          <w:rFonts w:cs="Arial"/>
          <w:color w:val="auto"/>
          <w:highlight w:val="yellow"/>
        </w:rPr>
        <w:t>side menu (</w:t>
      </w:r>
      <w:r w:rsidR="00032200" w:rsidRPr="003E7913">
        <w:rPr>
          <w:rFonts w:cs="Arial"/>
          <w:color w:val="auto"/>
          <w:highlight w:val="yellow"/>
        </w:rPr>
        <w:t>red arrow</w:t>
      </w:r>
      <w:r w:rsidRPr="003E7913">
        <w:rPr>
          <w:rFonts w:cs="Arial"/>
          <w:color w:val="auto"/>
          <w:highlight w:val="yellow"/>
        </w:rPr>
        <w:t>)</w:t>
      </w:r>
      <w:r w:rsidR="00032200" w:rsidRPr="003E7913">
        <w:rPr>
          <w:rFonts w:cs="Arial"/>
          <w:color w:val="auto"/>
          <w:highlight w:val="yellow"/>
        </w:rPr>
        <w:t>.</w:t>
      </w:r>
      <w:r w:rsidR="00E5463A" w:rsidRPr="003E7913">
        <w:rPr>
          <w:rFonts w:cs="Arial"/>
          <w:color w:val="auto"/>
          <w:highlight w:val="yellow"/>
        </w:rPr>
        <w:t xml:space="preserve"> </w:t>
      </w:r>
      <w:r w:rsidRPr="003E7913">
        <w:rPr>
          <w:rFonts w:cs="Arial"/>
          <w:color w:val="auto"/>
          <w:highlight w:val="yellow"/>
        </w:rPr>
        <w:t xml:space="preserve">Fill the fields </w:t>
      </w:r>
      <w:r w:rsidR="00032200" w:rsidRPr="003E7913">
        <w:rPr>
          <w:rFonts w:cs="Arial"/>
          <w:color w:val="auto"/>
          <w:highlight w:val="yellow"/>
        </w:rPr>
        <w:t xml:space="preserve">indicated </w:t>
      </w:r>
      <w:r w:rsidR="00EF24A4" w:rsidRPr="003E7913">
        <w:rPr>
          <w:rFonts w:cs="Arial"/>
          <w:color w:val="auto"/>
          <w:highlight w:val="yellow"/>
        </w:rPr>
        <w:t>with</w:t>
      </w:r>
      <w:r w:rsidRPr="003E7913">
        <w:rPr>
          <w:rFonts w:cs="Arial"/>
          <w:color w:val="auto"/>
          <w:highlight w:val="yellow"/>
        </w:rPr>
        <w:t xml:space="preserve"> </w:t>
      </w:r>
      <w:r w:rsidR="00EF24A4" w:rsidRPr="003E7913">
        <w:rPr>
          <w:rFonts w:cs="Arial"/>
          <w:color w:val="auto"/>
          <w:highlight w:val="yellow"/>
        </w:rPr>
        <w:t xml:space="preserve">the </w:t>
      </w:r>
      <w:r w:rsidRPr="003E7913">
        <w:rPr>
          <w:rFonts w:cs="Arial"/>
          <w:color w:val="auto"/>
          <w:highlight w:val="yellow"/>
        </w:rPr>
        <w:t xml:space="preserve">yellow pencil by </w:t>
      </w:r>
      <w:r w:rsidR="00032200" w:rsidRPr="003E7913">
        <w:rPr>
          <w:rFonts w:cs="Arial"/>
          <w:color w:val="auto"/>
          <w:highlight w:val="yellow"/>
        </w:rPr>
        <w:t xml:space="preserve">entering </w:t>
      </w:r>
      <w:r w:rsidRPr="003E7913">
        <w:rPr>
          <w:rFonts w:cs="Arial"/>
          <w:color w:val="auto"/>
          <w:highlight w:val="yellow"/>
        </w:rPr>
        <w:t>for each experimental condition the run number</w:t>
      </w:r>
      <w:r w:rsidR="00941310" w:rsidRPr="003E7913">
        <w:rPr>
          <w:rFonts w:cs="Arial"/>
          <w:color w:val="auto"/>
          <w:highlight w:val="yellow"/>
        </w:rPr>
        <w:t>s</w:t>
      </w:r>
      <w:r w:rsidRPr="003E7913">
        <w:rPr>
          <w:rFonts w:cs="Arial"/>
          <w:color w:val="auto"/>
          <w:highlight w:val="yellow"/>
        </w:rPr>
        <w:t xml:space="preserve"> for </w:t>
      </w:r>
      <w:r w:rsidR="00032200" w:rsidRPr="003E7913">
        <w:rPr>
          <w:rFonts w:cs="Arial"/>
          <w:color w:val="auto"/>
          <w:highlight w:val="yellow"/>
        </w:rPr>
        <w:t xml:space="preserve">the </w:t>
      </w:r>
      <w:r w:rsidRPr="003E7913">
        <w:rPr>
          <w:rFonts w:cs="Arial"/>
          <w:color w:val="auto"/>
          <w:highlight w:val="yellow"/>
        </w:rPr>
        <w:t>empty cell (EC), blocked beam (B4C</w:t>
      </w:r>
      <w:r w:rsidR="00AC3C6B" w:rsidRPr="003E7913">
        <w:rPr>
          <w:rFonts w:cs="Arial"/>
          <w:color w:val="auto"/>
          <w:highlight w:val="yellow"/>
        </w:rPr>
        <w:t>)</w:t>
      </w:r>
      <w:r w:rsidR="00EF24A4" w:rsidRPr="003E7913">
        <w:rPr>
          <w:rFonts w:cs="Arial"/>
          <w:color w:val="auto"/>
          <w:highlight w:val="yellow"/>
        </w:rPr>
        <w:t>,</w:t>
      </w:r>
      <w:r w:rsidR="00AC3C6B" w:rsidRPr="003E7913">
        <w:rPr>
          <w:rFonts w:cs="Arial"/>
          <w:color w:val="auto"/>
          <w:highlight w:val="yellow"/>
        </w:rPr>
        <w:t xml:space="preserve"> and </w:t>
      </w:r>
      <w:r w:rsidRPr="003E7913">
        <w:rPr>
          <w:rFonts w:cs="Arial"/>
          <w:color w:val="auto"/>
          <w:highlight w:val="yellow"/>
        </w:rPr>
        <w:t>standard sample</w:t>
      </w:r>
      <w:r w:rsidR="00EF24A4" w:rsidRPr="003E7913">
        <w:rPr>
          <w:rFonts w:cs="Arial"/>
          <w:color w:val="auto"/>
          <w:highlight w:val="yellow"/>
        </w:rPr>
        <w:t>s—</w:t>
      </w:r>
      <w:r w:rsidR="00AC3C6B" w:rsidRPr="003E7913">
        <w:rPr>
          <w:rFonts w:cs="Arial"/>
          <w:color w:val="auto"/>
          <w:highlight w:val="yellow"/>
        </w:rPr>
        <w:t xml:space="preserve">the </w:t>
      </w:r>
      <w:r w:rsidRPr="003E7913">
        <w:rPr>
          <w:rFonts w:cs="Arial"/>
          <w:color w:val="auto"/>
          <w:highlight w:val="yellow"/>
        </w:rPr>
        <w:t xml:space="preserve">Plexiglas (Abs. Cal. FS), empty beam for </w:t>
      </w:r>
      <w:r w:rsidR="00941310" w:rsidRPr="003E7913">
        <w:rPr>
          <w:rFonts w:cs="Arial"/>
          <w:color w:val="auto"/>
          <w:highlight w:val="yellow"/>
        </w:rPr>
        <w:t xml:space="preserve">the </w:t>
      </w:r>
      <w:r w:rsidRPr="003E7913">
        <w:rPr>
          <w:rFonts w:cs="Arial"/>
          <w:color w:val="auto"/>
          <w:highlight w:val="yellow"/>
        </w:rPr>
        <w:t>standard correction (Abs. Cal. EB</w:t>
      </w:r>
      <w:r w:rsidR="00AC3C6B" w:rsidRPr="003E7913">
        <w:rPr>
          <w:rFonts w:cs="Arial"/>
          <w:color w:val="auto"/>
          <w:highlight w:val="yellow"/>
        </w:rPr>
        <w:t>)</w:t>
      </w:r>
      <w:r w:rsidR="00EF24A4" w:rsidRPr="003E7913">
        <w:rPr>
          <w:rFonts w:cs="Arial"/>
          <w:color w:val="auto"/>
          <w:highlight w:val="yellow"/>
        </w:rPr>
        <w:t>,</w:t>
      </w:r>
      <w:r w:rsidR="00AC3C6B" w:rsidRPr="003E7913">
        <w:rPr>
          <w:rFonts w:cs="Arial"/>
          <w:color w:val="auto"/>
          <w:highlight w:val="yellow"/>
        </w:rPr>
        <w:t xml:space="preserve"> and</w:t>
      </w:r>
      <w:r w:rsidRPr="003E7913">
        <w:rPr>
          <w:rFonts w:cs="Arial"/>
          <w:color w:val="auto"/>
          <w:highlight w:val="yellow"/>
        </w:rPr>
        <w:t xml:space="preserve"> blocked beam for </w:t>
      </w:r>
      <w:r w:rsidR="00941310" w:rsidRPr="003E7913">
        <w:rPr>
          <w:rFonts w:cs="Arial"/>
          <w:color w:val="auto"/>
          <w:highlight w:val="yellow"/>
        </w:rPr>
        <w:t xml:space="preserve">the </w:t>
      </w:r>
      <w:r w:rsidRPr="003E7913">
        <w:rPr>
          <w:rFonts w:cs="Arial"/>
          <w:color w:val="auto"/>
          <w:highlight w:val="yellow"/>
        </w:rPr>
        <w:t>standard correction (Abs. Cal. B4C)</w:t>
      </w:r>
      <w:r w:rsidR="00AC3C6B" w:rsidRPr="003E7913">
        <w:rPr>
          <w:rFonts w:cs="Arial"/>
          <w:color w:val="auto"/>
          <w:highlight w:val="yellow"/>
        </w:rPr>
        <w:t>.</w:t>
      </w:r>
    </w:p>
    <w:p w14:paraId="431F16CC" w14:textId="77777777" w:rsidR="00EA14F2" w:rsidRPr="003E7913" w:rsidRDefault="00EA14F2" w:rsidP="00EA14F2">
      <w:pPr>
        <w:pStyle w:val="NormalWeb"/>
        <w:spacing w:before="0" w:after="0" w:line="240" w:lineRule="auto"/>
        <w:rPr>
          <w:rFonts w:cs="Arial"/>
          <w:color w:val="auto"/>
          <w:highlight w:val="yellow"/>
        </w:rPr>
      </w:pPr>
    </w:p>
    <w:p w14:paraId="1ABA5ABE" w14:textId="63963725" w:rsidR="00941310" w:rsidRPr="003E7913" w:rsidRDefault="00AC3C6B" w:rsidP="00EA14F2">
      <w:pPr>
        <w:pStyle w:val="NormalWeb"/>
        <w:numPr>
          <w:ilvl w:val="2"/>
          <w:numId w:val="23"/>
        </w:numPr>
        <w:spacing w:before="0" w:after="0" w:line="240" w:lineRule="auto"/>
        <w:ind w:left="0" w:firstLine="0"/>
        <w:rPr>
          <w:rFonts w:cs="Arial"/>
          <w:color w:val="auto"/>
          <w:highlight w:val="yellow"/>
        </w:rPr>
      </w:pPr>
      <w:r w:rsidRPr="003E7913">
        <w:rPr>
          <w:rFonts w:cs="Arial"/>
          <w:color w:val="auto"/>
          <w:highlight w:val="yellow"/>
        </w:rPr>
        <w:t xml:space="preserve">Enter the run numbers of measurements with strong forward scattering in the </w:t>
      </w:r>
      <w:r w:rsidR="00941310" w:rsidRPr="003E7913">
        <w:rPr>
          <w:rFonts w:cs="Arial"/>
          <w:color w:val="auto"/>
          <w:highlight w:val="yellow"/>
        </w:rPr>
        <w:t>Center</w:t>
      </w:r>
      <w:r w:rsidR="00EF24A4" w:rsidRPr="003E7913">
        <w:rPr>
          <w:rFonts w:cs="Arial"/>
          <w:color w:val="auto"/>
          <w:highlight w:val="yellow"/>
        </w:rPr>
        <w:t xml:space="preserve"> field</w:t>
      </w:r>
      <w:r w:rsidRPr="003E7913">
        <w:rPr>
          <w:rFonts w:cs="Arial"/>
          <w:color w:val="auto"/>
          <w:highlight w:val="yellow"/>
        </w:rPr>
        <w:t>.</w:t>
      </w:r>
      <w:r w:rsidR="00941310" w:rsidRPr="003E7913">
        <w:rPr>
          <w:rFonts w:cs="Arial"/>
          <w:color w:val="auto"/>
          <w:highlight w:val="yellow"/>
        </w:rPr>
        <w:t xml:space="preserve"> </w:t>
      </w:r>
      <w:r w:rsidRPr="003E7913">
        <w:rPr>
          <w:rFonts w:cs="Arial"/>
          <w:color w:val="auto"/>
          <w:highlight w:val="yellow"/>
        </w:rPr>
        <w:t xml:space="preserve">Enter the run number of an empty beam in the EB </w:t>
      </w:r>
      <w:r w:rsidR="00A1324D" w:rsidRPr="003E7913">
        <w:rPr>
          <w:rFonts w:cs="Arial"/>
          <w:color w:val="auto"/>
          <w:highlight w:val="yellow"/>
        </w:rPr>
        <w:t xml:space="preserve">field </w:t>
      </w:r>
      <w:r w:rsidRPr="003E7913">
        <w:rPr>
          <w:rFonts w:cs="Arial"/>
          <w:color w:val="auto"/>
          <w:highlight w:val="yellow"/>
        </w:rPr>
        <w:t>and</w:t>
      </w:r>
      <w:r w:rsidR="00D46DA8" w:rsidRPr="003E7913">
        <w:rPr>
          <w:rFonts w:cs="Arial"/>
          <w:color w:val="auto"/>
          <w:highlight w:val="yellow"/>
        </w:rPr>
        <w:t xml:space="preserve"> </w:t>
      </w:r>
      <w:r w:rsidRPr="003E7913">
        <w:rPr>
          <w:rFonts w:cs="Arial"/>
          <w:color w:val="auto"/>
          <w:highlight w:val="yellow"/>
        </w:rPr>
        <w:t>s</w:t>
      </w:r>
      <w:r w:rsidR="00D46DA8" w:rsidRPr="003E7913">
        <w:rPr>
          <w:rFonts w:cs="Arial"/>
          <w:color w:val="auto"/>
          <w:highlight w:val="yellow"/>
        </w:rPr>
        <w:t xml:space="preserve">elect </w:t>
      </w:r>
      <w:r w:rsidRPr="003E7913">
        <w:rPr>
          <w:rFonts w:cs="Arial"/>
          <w:color w:val="auto"/>
          <w:highlight w:val="yellow"/>
        </w:rPr>
        <w:t>the corresponding</w:t>
      </w:r>
      <w:r w:rsidR="00D46DA8" w:rsidRPr="003E7913">
        <w:rPr>
          <w:rFonts w:cs="Arial"/>
          <w:color w:val="auto"/>
          <w:highlight w:val="yellow"/>
        </w:rPr>
        <w:t xml:space="preserve"> experimental condi</w:t>
      </w:r>
      <w:r w:rsidRPr="003E7913">
        <w:rPr>
          <w:rFonts w:cs="Arial"/>
          <w:color w:val="auto"/>
          <w:highlight w:val="yellow"/>
        </w:rPr>
        <w:t>tion</w:t>
      </w:r>
      <w:r w:rsidR="00D46DA8" w:rsidRPr="003E7913">
        <w:rPr>
          <w:rFonts w:cs="Arial"/>
          <w:color w:val="auto"/>
          <w:highlight w:val="yellow"/>
        </w:rPr>
        <w:t xml:space="preserve"> for the calculation of </w:t>
      </w:r>
      <w:r w:rsidR="00941310" w:rsidRPr="003E7913">
        <w:rPr>
          <w:rFonts w:cs="Arial"/>
          <w:color w:val="auto"/>
          <w:highlight w:val="yellow"/>
        </w:rPr>
        <w:t xml:space="preserve">the transmission of </w:t>
      </w:r>
      <w:r w:rsidR="00D46DA8" w:rsidRPr="003E7913">
        <w:rPr>
          <w:rFonts w:cs="Arial"/>
          <w:color w:val="auto"/>
          <w:highlight w:val="yellow"/>
        </w:rPr>
        <w:t>sample</w:t>
      </w:r>
      <w:r w:rsidR="00941310" w:rsidRPr="003E7913">
        <w:rPr>
          <w:rFonts w:cs="Arial"/>
          <w:color w:val="auto"/>
          <w:highlight w:val="yellow"/>
        </w:rPr>
        <w:t>s</w:t>
      </w:r>
      <w:r w:rsidR="00D46DA8" w:rsidRPr="003E7913">
        <w:rPr>
          <w:rFonts w:cs="Arial"/>
          <w:color w:val="auto"/>
          <w:highlight w:val="yellow"/>
        </w:rPr>
        <w:t xml:space="preserve"> by checking </w:t>
      </w:r>
      <w:r w:rsidRPr="003E7913">
        <w:rPr>
          <w:rFonts w:cs="Arial"/>
          <w:color w:val="auto"/>
          <w:highlight w:val="yellow"/>
        </w:rPr>
        <w:t>the box</w:t>
      </w:r>
      <w:r w:rsidR="00D46DA8" w:rsidRPr="003E7913">
        <w:rPr>
          <w:rFonts w:cs="Arial"/>
          <w:color w:val="auto"/>
          <w:highlight w:val="yellow"/>
        </w:rPr>
        <w:t xml:space="preserve"> next to</w:t>
      </w:r>
      <w:r w:rsidR="00A1324D" w:rsidRPr="003E7913">
        <w:rPr>
          <w:rFonts w:cs="Arial"/>
          <w:color w:val="auto"/>
          <w:highlight w:val="yellow"/>
        </w:rPr>
        <w:t xml:space="preserve"> the</w:t>
      </w:r>
      <w:r w:rsidR="00D46DA8" w:rsidRPr="003E7913">
        <w:rPr>
          <w:rFonts w:cs="Arial"/>
          <w:color w:val="auto"/>
          <w:highlight w:val="yellow"/>
        </w:rPr>
        <w:t xml:space="preserve"> </w:t>
      </w:r>
      <w:proofErr w:type="spellStart"/>
      <w:proofErr w:type="gramStart"/>
      <w:r w:rsidR="00D46DA8" w:rsidRPr="003E7913">
        <w:rPr>
          <w:rFonts w:cs="Arial"/>
          <w:color w:val="auto"/>
          <w:highlight w:val="yellow"/>
        </w:rPr>
        <w:t>Tr</w:t>
      </w:r>
      <w:proofErr w:type="spellEnd"/>
      <w:proofErr w:type="gramEnd"/>
      <w:r w:rsidR="00D46DA8" w:rsidRPr="003E7913">
        <w:rPr>
          <w:rFonts w:cs="Arial"/>
          <w:color w:val="auto"/>
          <w:highlight w:val="yellow"/>
        </w:rPr>
        <w:t xml:space="preserve"> (</w:t>
      </w:r>
      <w:proofErr w:type="spellStart"/>
      <w:r w:rsidR="00D46DA8" w:rsidRPr="003E7913">
        <w:rPr>
          <w:rFonts w:cs="Arial"/>
          <w:color w:val="auto"/>
          <w:highlight w:val="yellow"/>
        </w:rPr>
        <w:t>Ec</w:t>
      </w:r>
      <w:proofErr w:type="spellEnd"/>
      <w:r w:rsidR="00D46DA8" w:rsidRPr="003E7913">
        <w:rPr>
          <w:rFonts w:cs="Arial"/>
          <w:color w:val="auto"/>
          <w:highlight w:val="yellow"/>
        </w:rPr>
        <w:t>-to-EB) function</w:t>
      </w:r>
      <w:r w:rsidR="00E5463A" w:rsidRPr="003E7913">
        <w:rPr>
          <w:rFonts w:cs="Arial"/>
          <w:color w:val="auto"/>
          <w:highlight w:val="yellow"/>
        </w:rPr>
        <w:t>.</w:t>
      </w:r>
    </w:p>
    <w:p w14:paraId="7A37DB33" w14:textId="77777777" w:rsidR="00E5463A" w:rsidRPr="003E7913" w:rsidRDefault="00E5463A" w:rsidP="00EA14F2">
      <w:pPr>
        <w:pStyle w:val="NormalWeb"/>
        <w:spacing w:before="0" w:after="0" w:line="240" w:lineRule="auto"/>
        <w:rPr>
          <w:rFonts w:cs="Arial"/>
          <w:color w:val="auto"/>
          <w:highlight w:val="yellow"/>
        </w:rPr>
      </w:pPr>
    </w:p>
    <w:p w14:paraId="4BE12BDD" w14:textId="26509F9E" w:rsidR="00845B0F" w:rsidRPr="003E7913" w:rsidRDefault="00AC3C6B" w:rsidP="00EA14F2">
      <w:pPr>
        <w:pStyle w:val="NormalWeb"/>
        <w:numPr>
          <w:ilvl w:val="2"/>
          <w:numId w:val="23"/>
        </w:numPr>
        <w:spacing w:before="0" w:after="0" w:line="240" w:lineRule="auto"/>
        <w:ind w:left="0" w:firstLine="0"/>
        <w:rPr>
          <w:rFonts w:cs="Arial"/>
          <w:color w:val="auto"/>
          <w:highlight w:val="yellow"/>
        </w:rPr>
      </w:pPr>
      <w:r w:rsidRPr="003E7913">
        <w:rPr>
          <w:rFonts w:cs="Arial"/>
          <w:color w:val="auto"/>
          <w:highlight w:val="yellow"/>
        </w:rPr>
        <w:t>Click</w:t>
      </w:r>
      <w:r w:rsidR="00941310" w:rsidRPr="003E7913">
        <w:rPr>
          <w:rFonts w:cs="Arial"/>
          <w:color w:val="auto"/>
          <w:highlight w:val="yellow"/>
        </w:rPr>
        <w:t xml:space="preserve"> </w:t>
      </w:r>
      <w:r w:rsidR="00D46DA8" w:rsidRPr="003E7913">
        <w:rPr>
          <w:rFonts w:cs="Arial"/>
          <w:color w:val="auto"/>
          <w:highlight w:val="yellow"/>
        </w:rPr>
        <w:t xml:space="preserve">each </w:t>
      </w:r>
      <w:r w:rsidR="00941310" w:rsidRPr="003E7913">
        <w:rPr>
          <w:rFonts w:cs="Arial"/>
          <w:color w:val="auto"/>
          <w:highlight w:val="yellow"/>
        </w:rPr>
        <w:t xml:space="preserve">button indicated by a </w:t>
      </w:r>
      <w:r w:rsidRPr="003E7913">
        <w:rPr>
          <w:rFonts w:cs="Arial"/>
          <w:color w:val="auto"/>
          <w:highlight w:val="yellow"/>
        </w:rPr>
        <w:t>set</w:t>
      </w:r>
      <w:r w:rsidR="00941310" w:rsidRPr="003E7913">
        <w:rPr>
          <w:rFonts w:cs="Arial"/>
          <w:color w:val="auto"/>
          <w:highlight w:val="yellow"/>
        </w:rPr>
        <w:t xml:space="preserve"> of rotating </w:t>
      </w:r>
      <w:r w:rsidR="00D46DA8" w:rsidRPr="003E7913">
        <w:rPr>
          <w:rFonts w:cs="Arial"/>
          <w:color w:val="auto"/>
          <w:highlight w:val="yellow"/>
        </w:rPr>
        <w:t>green arrow</w:t>
      </w:r>
      <w:r w:rsidR="00941310" w:rsidRPr="003E7913">
        <w:rPr>
          <w:rFonts w:cs="Arial"/>
          <w:color w:val="auto"/>
          <w:highlight w:val="yellow"/>
        </w:rPr>
        <w:t>s</w:t>
      </w:r>
      <w:r w:rsidR="00D46DA8" w:rsidRPr="003E7913">
        <w:rPr>
          <w:rFonts w:cs="Arial"/>
          <w:color w:val="auto"/>
          <w:highlight w:val="yellow"/>
        </w:rPr>
        <w:t xml:space="preserve"> </w:t>
      </w:r>
      <w:r w:rsidR="00941310" w:rsidRPr="003E7913">
        <w:rPr>
          <w:rFonts w:cs="Arial"/>
          <w:color w:val="auto"/>
          <w:highlight w:val="yellow"/>
        </w:rPr>
        <w:t xml:space="preserve">on the vertical series of </w:t>
      </w:r>
      <w:r w:rsidR="00BF15AF" w:rsidRPr="003E7913">
        <w:rPr>
          <w:rFonts w:cs="Arial"/>
          <w:color w:val="auto"/>
          <w:highlight w:val="yellow"/>
        </w:rPr>
        <w:t>options</w:t>
      </w:r>
      <w:r w:rsidR="00941310" w:rsidRPr="003E7913">
        <w:rPr>
          <w:rFonts w:cs="Arial"/>
          <w:color w:val="auto"/>
          <w:highlight w:val="yellow"/>
        </w:rPr>
        <w:t xml:space="preserve"> (</w:t>
      </w:r>
      <w:r w:rsidRPr="003E7913">
        <w:rPr>
          <w:rFonts w:cs="Arial"/>
          <w:color w:val="auto"/>
          <w:highlight w:val="yellow"/>
        </w:rPr>
        <w:t>Supplementary Figure 1</w:t>
      </w:r>
      <w:r w:rsidR="005D1F14" w:rsidRPr="003E7913">
        <w:rPr>
          <w:rFonts w:cs="Arial"/>
          <w:color w:val="auto"/>
          <w:highlight w:val="yellow"/>
        </w:rPr>
        <w:t>4</w:t>
      </w:r>
      <w:r w:rsidR="00941310" w:rsidRPr="003E7913">
        <w:rPr>
          <w:rFonts w:cs="Arial"/>
          <w:color w:val="auto"/>
          <w:highlight w:val="yellow"/>
        </w:rPr>
        <w:t xml:space="preserve">) </w:t>
      </w:r>
      <w:r w:rsidR="00E5463A" w:rsidRPr="003E7913">
        <w:rPr>
          <w:rFonts w:cs="Arial"/>
          <w:color w:val="auto"/>
          <w:highlight w:val="yellow"/>
        </w:rPr>
        <w:t>in order to load</w:t>
      </w:r>
      <w:r w:rsidR="00D46DA8" w:rsidRPr="003E7913">
        <w:rPr>
          <w:rFonts w:cs="Arial"/>
          <w:color w:val="auto"/>
          <w:highlight w:val="yellow"/>
        </w:rPr>
        <w:t xml:space="preserve"> the information needed for</w:t>
      </w:r>
      <w:r w:rsidR="00E5463A" w:rsidRPr="003E7913">
        <w:rPr>
          <w:rFonts w:cs="Arial"/>
          <w:color w:val="auto"/>
          <w:highlight w:val="yellow"/>
        </w:rPr>
        <w:t xml:space="preserve"> data processing</w:t>
      </w:r>
      <w:r w:rsidR="00A1324D" w:rsidRPr="003E7913">
        <w:rPr>
          <w:rFonts w:cs="Arial"/>
          <w:color w:val="auto"/>
          <w:highlight w:val="yellow"/>
        </w:rPr>
        <w:t xml:space="preserve"> from the defined files</w:t>
      </w:r>
      <w:r w:rsidR="00E5463A" w:rsidRPr="003E7913">
        <w:rPr>
          <w:rFonts w:cs="Arial"/>
          <w:color w:val="auto"/>
          <w:highlight w:val="yellow"/>
        </w:rPr>
        <w:t xml:space="preserve"> and to calculate the </w:t>
      </w:r>
      <w:r w:rsidR="00D46DA8" w:rsidRPr="003E7913">
        <w:rPr>
          <w:rFonts w:cs="Arial"/>
          <w:color w:val="auto"/>
          <w:highlight w:val="yellow"/>
        </w:rPr>
        <w:t>transmission of the empty cell</w:t>
      </w:r>
      <w:r w:rsidR="00941310" w:rsidRPr="003E7913">
        <w:rPr>
          <w:rFonts w:cs="Arial"/>
          <w:color w:val="auto"/>
          <w:highlight w:val="yellow"/>
        </w:rPr>
        <w:t>.</w:t>
      </w:r>
      <w:r w:rsidR="00E5463A" w:rsidRPr="003E7913">
        <w:rPr>
          <w:rFonts w:cs="Arial"/>
          <w:color w:val="auto"/>
          <w:highlight w:val="yellow"/>
        </w:rPr>
        <w:t xml:space="preserve"> </w:t>
      </w:r>
      <w:r w:rsidRPr="003E7913">
        <w:rPr>
          <w:rFonts w:cs="Arial"/>
          <w:color w:val="auto"/>
          <w:highlight w:val="yellow"/>
        </w:rPr>
        <w:t xml:space="preserve">Click </w:t>
      </w:r>
      <w:r w:rsidR="00845B0F" w:rsidRPr="003E7913">
        <w:rPr>
          <w:rFonts w:cs="Arial"/>
          <w:color w:val="auto"/>
          <w:highlight w:val="yellow"/>
        </w:rPr>
        <w:t>th</w:t>
      </w:r>
      <w:r w:rsidR="00E5463A" w:rsidRPr="003E7913">
        <w:rPr>
          <w:rFonts w:cs="Arial"/>
          <w:color w:val="auto"/>
          <w:highlight w:val="yellow"/>
        </w:rPr>
        <w:t>e head of each yellow column in order to</w:t>
      </w:r>
      <w:r w:rsidR="00845B0F" w:rsidRPr="003E7913">
        <w:rPr>
          <w:rFonts w:cs="Arial"/>
          <w:color w:val="auto"/>
          <w:highlight w:val="yellow"/>
        </w:rPr>
        <w:t xml:space="preserve"> defin</w:t>
      </w:r>
      <w:r w:rsidR="00E5463A" w:rsidRPr="003E7913">
        <w:rPr>
          <w:rFonts w:cs="Arial"/>
          <w:color w:val="auto"/>
          <w:highlight w:val="yellow"/>
        </w:rPr>
        <w:t>e</w:t>
      </w:r>
      <w:r w:rsidR="00845B0F" w:rsidRPr="003E7913">
        <w:rPr>
          <w:rFonts w:cs="Arial"/>
          <w:color w:val="auto"/>
          <w:highlight w:val="yellow"/>
        </w:rPr>
        <w:t xml:space="preserve"> the column name.</w:t>
      </w:r>
    </w:p>
    <w:p w14:paraId="185C8C56" w14:textId="77777777" w:rsidR="00941310" w:rsidRPr="003E7913" w:rsidRDefault="00941310" w:rsidP="00EA14F2">
      <w:pPr>
        <w:pStyle w:val="NormalWeb"/>
        <w:spacing w:before="0" w:after="0" w:line="240" w:lineRule="auto"/>
        <w:rPr>
          <w:color w:val="auto"/>
          <w:highlight w:val="yellow"/>
        </w:rPr>
      </w:pPr>
    </w:p>
    <w:p w14:paraId="31808AEC" w14:textId="7B744FDE" w:rsidR="000471ED" w:rsidRPr="003E7913" w:rsidRDefault="000471ED" w:rsidP="00EA14F2">
      <w:pPr>
        <w:pStyle w:val="NormalWeb"/>
        <w:numPr>
          <w:ilvl w:val="2"/>
          <w:numId w:val="23"/>
        </w:numPr>
        <w:spacing w:before="0" w:after="0" w:line="240" w:lineRule="auto"/>
        <w:ind w:left="0" w:firstLine="0"/>
        <w:rPr>
          <w:rFonts w:cs="Arial"/>
          <w:color w:val="auto"/>
          <w:highlight w:val="yellow"/>
        </w:rPr>
      </w:pPr>
      <w:r w:rsidRPr="003E7913">
        <w:rPr>
          <w:rFonts w:cs="Arial"/>
          <w:color w:val="auto"/>
          <w:highlight w:val="yellow"/>
        </w:rPr>
        <w:t xml:space="preserve">Click the New button </w:t>
      </w:r>
      <w:r w:rsidR="00E5463A" w:rsidRPr="003E7913">
        <w:rPr>
          <w:rFonts w:cs="Arial"/>
          <w:color w:val="auto"/>
          <w:highlight w:val="yellow"/>
        </w:rPr>
        <w:t xml:space="preserve">in order to </w:t>
      </w:r>
      <w:r w:rsidRPr="003E7913">
        <w:rPr>
          <w:rFonts w:cs="Arial"/>
          <w:color w:val="auto"/>
          <w:highlight w:val="yellow"/>
        </w:rPr>
        <w:t>g</w:t>
      </w:r>
      <w:r w:rsidR="00D46DA8" w:rsidRPr="003E7913">
        <w:rPr>
          <w:rFonts w:cs="Arial"/>
          <w:color w:val="auto"/>
          <w:highlight w:val="yellow"/>
        </w:rPr>
        <w:t>enerat</w:t>
      </w:r>
      <w:r w:rsidR="00E5463A" w:rsidRPr="003E7913">
        <w:rPr>
          <w:rFonts w:cs="Arial"/>
          <w:color w:val="auto"/>
          <w:highlight w:val="yellow"/>
        </w:rPr>
        <w:t>e</w:t>
      </w:r>
      <w:r w:rsidR="00D46DA8" w:rsidRPr="003E7913">
        <w:rPr>
          <w:rFonts w:cs="Arial"/>
          <w:color w:val="auto"/>
          <w:highlight w:val="yellow"/>
        </w:rPr>
        <w:t xml:space="preserve"> </w:t>
      </w:r>
      <w:r w:rsidR="00457685" w:rsidRPr="003E7913">
        <w:rPr>
          <w:rFonts w:cs="Arial"/>
          <w:color w:val="auto"/>
          <w:highlight w:val="yellow"/>
        </w:rPr>
        <w:t xml:space="preserve">and name </w:t>
      </w:r>
      <w:r w:rsidR="00D46DA8" w:rsidRPr="003E7913">
        <w:rPr>
          <w:rFonts w:cs="Arial"/>
          <w:color w:val="auto"/>
          <w:highlight w:val="yellow"/>
        </w:rPr>
        <w:t xml:space="preserve">the table of </w:t>
      </w:r>
      <w:r w:rsidR="00941310" w:rsidRPr="003E7913">
        <w:rPr>
          <w:rFonts w:cs="Arial"/>
          <w:color w:val="auto"/>
          <w:highlight w:val="yellow"/>
        </w:rPr>
        <w:t xml:space="preserve">the </w:t>
      </w:r>
      <w:r w:rsidR="00D46DA8" w:rsidRPr="003E7913">
        <w:rPr>
          <w:rFonts w:cs="Arial"/>
          <w:color w:val="auto"/>
          <w:highlight w:val="yellow"/>
        </w:rPr>
        <w:t xml:space="preserve">data files </w:t>
      </w:r>
      <w:r w:rsidR="00A1324D" w:rsidRPr="003E7913">
        <w:rPr>
          <w:rFonts w:cs="Arial"/>
          <w:color w:val="auto"/>
          <w:highlight w:val="yellow"/>
        </w:rPr>
        <w:t>that</w:t>
      </w:r>
      <w:r w:rsidR="00941310" w:rsidRPr="003E7913">
        <w:rPr>
          <w:rFonts w:cs="Arial"/>
          <w:color w:val="auto"/>
          <w:highlight w:val="yellow"/>
        </w:rPr>
        <w:t xml:space="preserve"> will </w:t>
      </w:r>
      <w:r w:rsidR="00D46DA8" w:rsidRPr="003E7913">
        <w:rPr>
          <w:rFonts w:cs="Arial"/>
          <w:color w:val="auto"/>
          <w:highlight w:val="yellow"/>
        </w:rPr>
        <w:t>be processed</w:t>
      </w:r>
      <w:r w:rsidRPr="003E7913">
        <w:rPr>
          <w:rFonts w:cs="Arial"/>
          <w:color w:val="auto"/>
          <w:highlight w:val="yellow"/>
        </w:rPr>
        <w:t xml:space="preserve">. Click the Add button </w:t>
      </w:r>
      <w:r w:rsidR="00E5463A" w:rsidRPr="003E7913">
        <w:rPr>
          <w:rFonts w:cs="Arial"/>
          <w:color w:val="auto"/>
          <w:highlight w:val="yellow"/>
        </w:rPr>
        <w:t>in order to load</w:t>
      </w:r>
      <w:r w:rsidRPr="003E7913">
        <w:rPr>
          <w:rFonts w:cs="Arial"/>
          <w:color w:val="auto"/>
          <w:highlight w:val="yellow"/>
        </w:rPr>
        <w:t xml:space="preserve"> the data files </w:t>
      </w:r>
      <w:r w:rsidR="00A1324D" w:rsidRPr="003E7913">
        <w:rPr>
          <w:rFonts w:cs="Arial"/>
          <w:color w:val="auto"/>
          <w:highlight w:val="yellow"/>
        </w:rPr>
        <w:t xml:space="preserve">that </w:t>
      </w:r>
      <w:r w:rsidRPr="003E7913">
        <w:rPr>
          <w:rFonts w:cs="Arial"/>
          <w:color w:val="auto"/>
          <w:highlight w:val="yellow"/>
        </w:rPr>
        <w:t>will be processed.</w:t>
      </w:r>
      <w:r w:rsidR="00E5463A" w:rsidRPr="003E7913">
        <w:rPr>
          <w:rFonts w:cs="Arial"/>
          <w:color w:val="auto"/>
          <w:highlight w:val="yellow"/>
        </w:rPr>
        <w:t xml:space="preserve"> </w:t>
      </w:r>
      <w:r w:rsidRPr="003E7913">
        <w:rPr>
          <w:rFonts w:cs="Arial"/>
          <w:color w:val="auto"/>
          <w:highlight w:val="yellow"/>
        </w:rPr>
        <w:t xml:space="preserve">Click the </w:t>
      </w:r>
      <w:proofErr w:type="spellStart"/>
      <w:proofErr w:type="gramStart"/>
      <w:r w:rsidRPr="003E7913">
        <w:rPr>
          <w:rFonts w:cs="Arial"/>
          <w:color w:val="auto"/>
          <w:highlight w:val="yellow"/>
        </w:rPr>
        <w:t>Tr</w:t>
      </w:r>
      <w:proofErr w:type="spellEnd"/>
      <w:proofErr w:type="gramEnd"/>
      <w:r w:rsidR="00E5463A" w:rsidRPr="003E7913">
        <w:rPr>
          <w:rFonts w:cs="Arial"/>
          <w:color w:val="auto"/>
          <w:highlight w:val="yellow"/>
        </w:rPr>
        <w:t xml:space="preserve"> button indicated with the</w:t>
      </w:r>
      <w:r w:rsidR="00457685" w:rsidRPr="003E7913">
        <w:rPr>
          <w:rFonts w:cs="Arial"/>
          <w:color w:val="auto"/>
          <w:highlight w:val="yellow"/>
        </w:rPr>
        <w:t xml:space="preserve"> set of </w:t>
      </w:r>
      <w:r w:rsidRPr="003E7913">
        <w:rPr>
          <w:rFonts w:cs="Arial"/>
          <w:color w:val="auto"/>
          <w:highlight w:val="yellow"/>
        </w:rPr>
        <w:t>rotating green arrow</w:t>
      </w:r>
      <w:r w:rsidR="00457685" w:rsidRPr="003E7913">
        <w:rPr>
          <w:rFonts w:cs="Arial"/>
          <w:color w:val="auto"/>
          <w:highlight w:val="yellow"/>
        </w:rPr>
        <w:t>s</w:t>
      </w:r>
      <w:r w:rsidRPr="003E7913">
        <w:rPr>
          <w:rFonts w:cs="Arial"/>
          <w:color w:val="auto"/>
          <w:highlight w:val="yellow"/>
        </w:rPr>
        <w:t xml:space="preserve"> under the Script-Table Tools area </w:t>
      </w:r>
      <w:r w:rsidR="00E5463A" w:rsidRPr="003E7913">
        <w:rPr>
          <w:rFonts w:cs="Arial"/>
          <w:color w:val="auto"/>
          <w:highlight w:val="yellow"/>
        </w:rPr>
        <w:t>in order to</w:t>
      </w:r>
      <w:r w:rsidRPr="003E7913">
        <w:rPr>
          <w:rFonts w:cs="Arial"/>
          <w:color w:val="auto"/>
          <w:highlight w:val="yellow"/>
        </w:rPr>
        <w:t xml:space="preserve"> calculat</w:t>
      </w:r>
      <w:r w:rsidR="00E5463A" w:rsidRPr="003E7913">
        <w:rPr>
          <w:rFonts w:cs="Arial"/>
          <w:color w:val="auto"/>
          <w:highlight w:val="yellow"/>
        </w:rPr>
        <w:t>e</w:t>
      </w:r>
      <w:r w:rsidRPr="003E7913">
        <w:rPr>
          <w:rFonts w:cs="Arial"/>
          <w:color w:val="auto"/>
          <w:highlight w:val="yellow"/>
        </w:rPr>
        <w:t xml:space="preserve"> the transmission of each sample. </w:t>
      </w:r>
      <w:r w:rsidR="002B2ACD" w:rsidRPr="003E7913">
        <w:rPr>
          <w:rFonts w:cs="Arial"/>
          <w:color w:val="auto"/>
          <w:highlight w:val="yellow"/>
        </w:rPr>
        <w:t>Check the results in the generated table (</w:t>
      </w:r>
      <w:r w:rsidR="00457685" w:rsidRPr="003E7913">
        <w:rPr>
          <w:rFonts w:cs="Arial"/>
          <w:color w:val="auto"/>
          <w:highlight w:val="yellow"/>
        </w:rPr>
        <w:t>Supplementary Figure 1</w:t>
      </w:r>
      <w:r w:rsidR="005D1F14" w:rsidRPr="003E7913">
        <w:rPr>
          <w:rFonts w:cs="Arial"/>
          <w:color w:val="auto"/>
          <w:highlight w:val="yellow"/>
        </w:rPr>
        <w:t>4</w:t>
      </w:r>
      <w:r w:rsidR="002B2ACD" w:rsidRPr="003E7913">
        <w:rPr>
          <w:rFonts w:cs="Arial"/>
          <w:color w:val="auto"/>
          <w:highlight w:val="yellow"/>
        </w:rPr>
        <w:t>).</w:t>
      </w:r>
    </w:p>
    <w:p w14:paraId="2B5E44BF" w14:textId="77777777" w:rsidR="00E57E43" w:rsidRPr="003E7913" w:rsidRDefault="00E57E43" w:rsidP="00EA14F2">
      <w:pPr>
        <w:pStyle w:val="NormalWeb"/>
        <w:spacing w:before="0" w:after="0" w:line="240" w:lineRule="auto"/>
        <w:rPr>
          <w:color w:val="auto"/>
          <w:highlight w:val="yellow"/>
        </w:rPr>
      </w:pPr>
    </w:p>
    <w:p w14:paraId="5A801207" w14:textId="4AC1862F" w:rsidR="00443BE9" w:rsidRPr="003E7913" w:rsidRDefault="005D1F14" w:rsidP="00EA14F2">
      <w:pPr>
        <w:pStyle w:val="NormalWeb"/>
        <w:numPr>
          <w:ilvl w:val="2"/>
          <w:numId w:val="23"/>
        </w:numPr>
        <w:spacing w:before="0" w:after="0" w:line="240" w:lineRule="auto"/>
        <w:ind w:left="0" w:firstLine="0"/>
        <w:rPr>
          <w:rFonts w:cs="Arial"/>
          <w:color w:val="auto"/>
        </w:rPr>
      </w:pPr>
      <w:r w:rsidRPr="003E7913">
        <w:rPr>
          <w:rFonts w:cs="Arial"/>
          <w:color w:val="auto"/>
          <w:highlight w:val="yellow"/>
        </w:rPr>
        <w:t>Choose Project in the lower</w:t>
      </w:r>
      <w:r w:rsidR="00A1324D" w:rsidRPr="003E7913">
        <w:rPr>
          <w:rFonts w:cs="Arial"/>
          <w:color w:val="auto"/>
          <w:highlight w:val="yellow"/>
        </w:rPr>
        <w:t>-</w:t>
      </w:r>
      <w:r w:rsidRPr="003E7913">
        <w:rPr>
          <w:rFonts w:cs="Arial"/>
          <w:color w:val="auto"/>
          <w:highlight w:val="yellow"/>
        </w:rPr>
        <w:t xml:space="preserve">right corner of the interface (Supplementary Figure 14) in order to save all results as tables or matrices in the current </w:t>
      </w:r>
      <w:proofErr w:type="spellStart"/>
      <w:r w:rsidRPr="003E7913">
        <w:rPr>
          <w:rFonts w:cs="Arial"/>
          <w:color w:val="auto"/>
          <w:highlight w:val="yellow"/>
        </w:rPr>
        <w:t>qtiKWS</w:t>
      </w:r>
      <w:proofErr w:type="spellEnd"/>
      <w:r w:rsidRPr="003E7913">
        <w:rPr>
          <w:rFonts w:cs="Arial"/>
          <w:color w:val="auto"/>
          <w:highlight w:val="yellow"/>
        </w:rPr>
        <w:t xml:space="preserve"> session (project). </w:t>
      </w:r>
      <w:r w:rsidR="00457685" w:rsidRPr="003E7913">
        <w:rPr>
          <w:rFonts w:cs="Arial"/>
          <w:color w:val="auto"/>
          <w:highlight w:val="yellow"/>
        </w:rPr>
        <w:t xml:space="preserve">Click </w:t>
      </w:r>
      <w:r w:rsidR="000471ED" w:rsidRPr="003E7913">
        <w:rPr>
          <w:rFonts w:cs="Arial"/>
          <w:color w:val="auto"/>
          <w:highlight w:val="yellow"/>
        </w:rPr>
        <w:t xml:space="preserve">the </w:t>
      </w:r>
      <w:r w:rsidR="00D46DA8" w:rsidRPr="003E7913">
        <w:rPr>
          <w:rFonts w:cs="Arial"/>
          <w:color w:val="auto"/>
          <w:highlight w:val="yellow"/>
        </w:rPr>
        <w:t>I[</w:t>
      </w:r>
      <w:proofErr w:type="spellStart"/>
      <w:r w:rsidR="00D46DA8" w:rsidRPr="003E7913">
        <w:rPr>
          <w:rFonts w:cs="Arial"/>
          <w:color w:val="auto"/>
          <w:highlight w:val="yellow"/>
        </w:rPr>
        <w:t>x</w:t>
      </w:r>
      <w:proofErr w:type="gramStart"/>
      <w:r w:rsidR="00D46DA8" w:rsidRPr="003E7913">
        <w:rPr>
          <w:rFonts w:cs="Arial"/>
          <w:color w:val="auto"/>
          <w:highlight w:val="yellow"/>
        </w:rPr>
        <w:t>,y</w:t>
      </w:r>
      <w:proofErr w:type="spellEnd"/>
      <w:proofErr w:type="gramEnd"/>
      <w:r w:rsidR="00D46DA8" w:rsidRPr="003E7913">
        <w:rPr>
          <w:rFonts w:cs="Arial"/>
          <w:color w:val="auto"/>
          <w:highlight w:val="yellow"/>
        </w:rPr>
        <w:t xml:space="preserve">] </w:t>
      </w:r>
      <w:r w:rsidR="00A1324D" w:rsidRPr="003E7913">
        <w:rPr>
          <w:rFonts w:cs="Arial"/>
          <w:color w:val="auto"/>
          <w:highlight w:val="yellow"/>
        </w:rPr>
        <w:t xml:space="preserve">button </w:t>
      </w:r>
      <w:r w:rsidR="002B2ACD" w:rsidRPr="003E7913">
        <w:rPr>
          <w:rFonts w:cs="Arial"/>
          <w:color w:val="auto"/>
          <w:highlight w:val="yellow"/>
        </w:rPr>
        <w:t>in order to perform</w:t>
      </w:r>
      <w:r w:rsidR="000471ED" w:rsidRPr="003E7913">
        <w:rPr>
          <w:rFonts w:cs="Arial"/>
          <w:color w:val="auto"/>
          <w:highlight w:val="yellow"/>
        </w:rPr>
        <w:t xml:space="preserve"> the </w:t>
      </w:r>
      <w:r w:rsidR="00D46DA8" w:rsidRPr="003E7913">
        <w:rPr>
          <w:rFonts w:cs="Arial"/>
          <w:color w:val="auto"/>
          <w:highlight w:val="yellow"/>
        </w:rPr>
        <w:t>correct</w:t>
      </w:r>
      <w:r w:rsidR="000471ED" w:rsidRPr="003E7913">
        <w:rPr>
          <w:rFonts w:cs="Arial"/>
          <w:color w:val="auto"/>
          <w:highlight w:val="yellow"/>
        </w:rPr>
        <w:t>ion</w:t>
      </w:r>
      <w:r w:rsidR="00D46DA8" w:rsidRPr="003E7913">
        <w:rPr>
          <w:rFonts w:cs="Arial"/>
          <w:color w:val="auto"/>
          <w:highlight w:val="yellow"/>
        </w:rPr>
        <w:t xml:space="preserve"> and calibrat</w:t>
      </w:r>
      <w:r w:rsidR="000471ED" w:rsidRPr="003E7913">
        <w:rPr>
          <w:rFonts w:cs="Arial"/>
          <w:color w:val="auto"/>
          <w:highlight w:val="yellow"/>
        </w:rPr>
        <w:t xml:space="preserve">ion of </w:t>
      </w:r>
      <w:r w:rsidR="00D46DA8" w:rsidRPr="003E7913">
        <w:rPr>
          <w:rFonts w:cs="Arial"/>
          <w:color w:val="auto"/>
          <w:highlight w:val="yellow"/>
        </w:rPr>
        <w:t>two</w:t>
      </w:r>
      <w:r w:rsidR="00A1324D" w:rsidRPr="003E7913">
        <w:rPr>
          <w:rFonts w:cs="Arial"/>
          <w:color w:val="auto"/>
          <w:highlight w:val="yellow"/>
        </w:rPr>
        <w:t>-</w:t>
      </w:r>
      <w:r w:rsidR="00D46DA8" w:rsidRPr="003E7913">
        <w:rPr>
          <w:rFonts w:cs="Arial"/>
          <w:color w:val="auto"/>
          <w:highlight w:val="yellow"/>
        </w:rPr>
        <w:t>dimensional data</w:t>
      </w:r>
      <w:r w:rsidR="000471ED" w:rsidRPr="003E7913">
        <w:rPr>
          <w:rFonts w:cs="Arial"/>
          <w:color w:val="auto"/>
          <w:highlight w:val="yellow"/>
        </w:rPr>
        <w:t>.</w:t>
      </w:r>
      <w:r w:rsidR="00AB55A4" w:rsidRPr="003E7913">
        <w:rPr>
          <w:rFonts w:cs="Arial"/>
          <w:color w:val="auto"/>
          <w:highlight w:val="yellow"/>
        </w:rPr>
        <w:t xml:space="preserve"> </w:t>
      </w:r>
      <w:r w:rsidR="000471ED" w:rsidRPr="003E7913">
        <w:rPr>
          <w:rFonts w:cs="Arial"/>
          <w:color w:val="auto"/>
          <w:highlight w:val="yellow"/>
        </w:rPr>
        <w:t xml:space="preserve">Click the </w:t>
      </w:r>
      <w:proofErr w:type="gramStart"/>
      <w:r w:rsidR="00D46DA8" w:rsidRPr="003E7913">
        <w:rPr>
          <w:rFonts w:cs="Arial"/>
          <w:color w:val="auto"/>
          <w:highlight w:val="yellow"/>
        </w:rPr>
        <w:t>I(</w:t>
      </w:r>
      <w:proofErr w:type="gramEnd"/>
      <w:r w:rsidR="00D46DA8" w:rsidRPr="003E7913">
        <w:rPr>
          <w:rFonts w:cs="Arial"/>
          <w:color w:val="auto"/>
          <w:highlight w:val="yellow"/>
        </w:rPr>
        <w:t xml:space="preserve">Q) </w:t>
      </w:r>
      <w:r w:rsidR="00A1324D" w:rsidRPr="003E7913">
        <w:rPr>
          <w:rFonts w:cs="Arial"/>
          <w:color w:val="auto"/>
          <w:highlight w:val="yellow"/>
        </w:rPr>
        <w:t xml:space="preserve">button </w:t>
      </w:r>
      <w:r w:rsidR="002B2ACD" w:rsidRPr="003E7913">
        <w:rPr>
          <w:rFonts w:cs="Arial"/>
          <w:color w:val="auto"/>
          <w:highlight w:val="yellow"/>
        </w:rPr>
        <w:t>in order to perform</w:t>
      </w:r>
      <w:r w:rsidR="000471ED" w:rsidRPr="003E7913">
        <w:rPr>
          <w:rFonts w:cs="Arial"/>
          <w:color w:val="auto"/>
          <w:highlight w:val="yellow"/>
        </w:rPr>
        <w:t xml:space="preserve"> the </w:t>
      </w:r>
      <w:r w:rsidR="00D46DA8" w:rsidRPr="003E7913">
        <w:rPr>
          <w:rFonts w:cs="Arial"/>
          <w:color w:val="auto"/>
          <w:highlight w:val="yellow"/>
        </w:rPr>
        <w:t>correct</w:t>
      </w:r>
      <w:r w:rsidR="000471ED" w:rsidRPr="003E7913">
        <w:rPr>
          <w:rFonts w:cs="Arial"/>
          <w:color w:val="auto"/>
          <w:highlight w:val="yellow"/>
        </w:rPr>
        <w:t>ion</w:t>
      </w:r>
      <w:r w:rsidR="00D46DA8" w:rsidRPr="003E7913">
        <w:rPr>
          <w:rFonts w:cs="Arial"/>
          <w:color w:val="auto"/>
          <w:highlight w:val="yellow"/>
        </w:rPr>
        <w:t>, calibrat</w:t>
      </w:r>
      <w:r w:rsidR="000471ED" w:rsidRPr="003E7913">
        <w:rPr>
          <w:rFonts w:cs="Arial"/>
          <w:color w:val="auto"/>
          <w:highlight w:val="yellow"/>
        </w:rPr>
        <w:t>ion</w:t>
      </w:r>
      <w:r w:rsidR="00A1324D" w:rsidRPr="003E7913">
        <w:rPr>
          <w:rFonts w:cs="Arial"/>
          <w:color w:val="auto"/>
          <w:highlight w:val="yellow"/>
        </w:rPr>
        <w:t>,</w:t>
      </w:r>
      <w:r w:rsidR="00D46DA8" w:rsidRPr="003E7913">
        <w:rPr>
          <w:rFonts w:cs="Arial"/>
          <w:color w:val="auto"/>
          <w:highlight w:val="yellow"/>
        </w:rPr>
        <w:t xml:space="preserve"> and radia</w:t>
      </w:r>
      <w:r w:rsidR="000471ED" w:rsidRPr="003E7913">
        <w:rPr>
          <w:rFonts w:cs="Arial"/>
          <w:color w:val="auto"/>
          <w:highlight w:val="yellow"/>
        </w:rPr>
        <w:t>l</w:t>
      </w:r>
      <w:r w:rsidR="00D46DA8" w:rsidRPr="003E7913">
        <w:rPr>
          <w:rFonts w:cs="Arial"/>
          <w:color w:val="auto"/>
          <w:highlight w:val="yellow"/>
        </w:rPr>
        <w:t xml:space="preserve"> averag</w:t>
      </w:r>
      <w:r w:rsidR="000471ED" w:rsidRPr="003E7913">
        <w:rPr>
          <w:rFonts w:cs="Arial"/>
          <w:color w:val="auto"/>
          <w:highlight w:val="yellow"/>
        </w:rPr>
        <w:t>ing</w:t>
      </w:r>
      <w:r w:rsidR="00D46DA8" w:rsidRPr="003E7913">
        <w:rPr>
          <w:rFonts w:cs="Arial"/>
          <w:color w:val="auto"/>
          <w:highlight w:val="yellow"/>
        </w:rPr>
        <w:t xml:space="preserve"> </w:t>
      </w:r>
      <w:r w:rsidR="000471ED" w:rsidRPr="003E7913">
        <w:rPr>
          <w:rFonts w:cs="Arial"/>
          <w:color w:val="auto"/>
          <w:highlight w:val="yellow"/>
        </w:rPr>
        <w:t>of</w:t>
      </w:r>
      <w:r w:rsidR="00A1324D" w:rsidRPr="003E7913">
        <w:rPr>
          <w:rFonts w:cs="Arial"/>
          <w:color w:val="auto"/>
          <w:highlight w:val="yellow"/>
        </w:rPr>
        <w:t xml:space="preserve"> the</w:t>
      </w:r>
      <w:r w:rsidR="000471ED" w:rsidRPr="003E7913">
        <w:rPr>
          <w:rFonts w:cs="Arial"/>
          <w:color w:val="auto"/>
          <w:highlight w:val="yellow"/>
        </w:rPr>
        <w:t xml:space="preserve"> </w:t>
      </w:r>
      <w:r w:rsidR="00D46DA8" w:rsidRPr="003E7913">
        <w:rPr>
          <w:rFonts w:cs="Arial"/>
          <w:color w:val="auto"/>
          <w:highlight w:val="yellow"/>
        </w:rPr>
        <w:t>data</w:t>
      </w:r>
      <w:r w:rsidR="00443BE9" w:rsidRPr="003E7913">
        <w:rPr>
          <w:rFonts w:cs="Arial"/>
          <w:color w:val="auto"/>
          <w:highlight w:val="yellow"/>
        </w:rPr>
        <w:t>.</w:t>
      </w:r>
      <w:r w:rsidR="00D46DA8" w:rsidRPr="003E7913">
        <w:rPr>
          <w:rFonts w:cs="Arial"/>
          <w:color w:val="auto"/>
          <w:highlight w:val="yellow"/>
        </w:rPr>
        <w:t xml:space="preserve"> </w:t>
      </w:r>
      <w:r w:rsidR="00CA3174" w:rsidRPr="003E7913">
        <w:rPr>
          <w:rFonts w:cs="Arial"/>
          <w:color w:val="auto"/>
          <w:highlight w:val="yellow"/>
        </w:rPr>
        <w:t>Plot the results using the graphical functions under the Graph (</w:t>
      </w:r>
      <w:r w:rsidR="00CA3174" w:rsidRPr="003E7913">
        <w:rPr>
          <w:color w:val="auto"/>
          <w:highlight w:val="yellow"/>
        </w:rPr>
        <w:t>Supplementary Figure 15</w:t>
      </w:r>
      <w:r w:rsidR="00CA3174" w:rsidRPr="003E7913">
        <w:rPr>
          <w:rFonts w:cs="Arial"/>
          <w:color w:val="auto"/>
          <w:highlight w:val="yellow"/>
        </w:rPr>
        <w:t>)</w:t>
      </w:r>
      <w:r w:rsidR="00A1324D" w:rsidRPr="003E7913">
        <w:rPr>
          <w:rFonts w:cs="Arial"/>
          <w:color w:val="auto"/>
          <w:highlight w:val="yellow"/>
        </w:rPr>
        <w:t xml:space="preserve"> option</w:t>
      </w:r>
      <w:r w:rsidR="00CA3174" w:rsidRPr="003E7913">
        <w:rPr>
          <w:rFonts w:cs="Arial"/>
          <w:color w:val="auto"/>
          <w:highlight w:val="yellow"/>
        </w:rPr>
        <w:t>.</w:t>
      </w:r>
    </w:p>
    <w:p w14:paraId="7E406AAF" w14:textId="77777777" w:rsidR="00AB55A4" w:rsidRPr="003E7913" w:rsidRDefault="002B2ACD" w:rsidP="00EA14F2">
      <w:pPr>
        <w:pStyle w:val="NormalWeb"/>
        <w:spacing w:before="0" w:after="0" w:line="240" w:lineRule="auto"/>
        <w:rPr>
          <w:rFonts w:cs="Arial"/>
          <w:color w:val="auto"/>
        </w:rPr>
      </w:pPr>
      <w:r w:rsidRPr="003E7913">
        <w:rPr>
          <w:rFonts w:cs="Arial"/>
          <w:color w:val="auto"/>
        </w:rPr>
        <w:tab/>
      </w:r>
    </w:p>
    <w:p w14:paraId="0849BB1B" w14:textId="5C6DC4F9" w:rsidR="00E57E43" w:rsidRPr="003E7913" w:rsidRDefault="00D46DA8" w:rsidP="00EA14F2">
      <w:pPr>
        <w:pStyle w:val="NormalWeb"/>
        <w:spacing w:before="0" w:after="0" w:line="240" w:lineRule="auto"/>
        <w:rPr>
          <w:rFonts w:cs="Arial"/>
          <w:color w:val="auto"/>
        </w:rPr>
      </w:pPr>
      <w:r w:rsidRPr="003E7913">
        <w:rPr>
          <w:rFonts w:cs="Arial"/>
          <w:color w:val="auto"/>
        </w:rPr>
        <w:t>Note</w:t>
      </w:r>
      <w:r w:rsidR="002B2ACD" w:rsidRPr="003E7913">
        <w:rPr>
          <w:rFonts w:cs="Arial"/>
          <w:color w:val="auto"/>
        </w:rPr>
        <w:t>:</w:t>
      </w:r>
      <w:r w:rsidRPr="003E7913">
        <w:rPr>
          <w:rFonts w:cs="Arial"/>
          <w:color w:val="auto"/>
        </w:rPr>
        <w:t xml:space="preserve"> </w:t>
      </w:r>
      <w:r w:rsidR="005D1F14" w:rsidRPr="003E7913">
        <w:rPr>
          <w:rFonts w:cs="Arial"/>
          <w:color w:val="auto"/>
        </w:rPr>
        <w:t>A</w:t>
      </w:r>
      <w:r w:rsidRPr="003E7913">
        <w:rPr>
          <w:rFonts w:cs="Arial"/>
          <w:color w:val="auto"/>
        </w:rPr>
        <w:t>ll results will be generated as external files</w:t>
      </w:r>
      <w:r w:rsidR="00A1324D" w:rsidRPr="003E7913">
        <w:rPr>
          <w:rFonts w:cs="Arial"/>
          <w:color w:val="auto"/>
        </w:rPr>
        <w:t xml:space="preserve"> that</w:t>
      </w:r>
      <w:r w:rsidRPr="003E7913">
        <w:rPr>
          <w:rFonts w:cs="Arial"/>
          <w:color w:val="auto"/>
        </w:rPr>
        <w:t xml:space="preserve"> will be saved in the </w:t>
      </w:r>
      <w:r w:rsidR="00443BE9" w:rsidRPr="003E7913">
        <w:rPr>
          <w:rFonts w:cs="Arial"/>
          <w:color w:val="auto"/>
        </w:rPr>
        <w:t xml:space="preserve">external folder </w:t>
      </w:r>
      <w:r w:rsidR="00A1324D" w:rsidRPr="003E7913">
        <w:rPr>
          <w:rFonts w:cs="Arial"/>
          <w:color w:val="auto"/>
        </w:rPr>
        <w:t>that</w:t>
      </w:r>
      <w:r w:rsidR="00443BE9" w:rsidRPr="003E7913">
        <w:rPr>
          <w:rFonts w:cs="Arial"/>
          <w:color w:val="auto"/>
        </w:rPr>
        <w:t xml:space="preserve"> was </w:t>
      </w:r>
      <w:r w:rsidR="005D1F14" w:rsidRPr="003E7913">
        <w:rPr>
          <w:rFonts w:cs="Arial"/>
          <w:color w:val="auto"/>
        </w:rPr>
        <w:t xml:space="preserve">defined </w:t>
      </w:r>
      <w:r w:rsidR="00A1324D" w:rsidRPr="003E7913">
        <w:rPr>
          <w:rFonts w:cs="Arial"/>
          <w:color w:val="auto"/>
        </w:rPr>
        <w:t>in</w:t>
      </w:r>
      <w:r w:rsidR="005D1F14" w:rsidRPr="003E7913">
        <w:rPr>
          <w:rFonts w:cs="Arial"/>
          <w:color w:val="auto"/>
        </w:rPr>
        <w:t xml:space="preserve"> step </w:t>
      </w:r>
      <w:r w:rsidR="00EA14F2" w:rsidRPr="003E7913">
        <w:rPr>
          <w:rFonts w:cs="Arial"/>
          <w:color w:val="auto"/>
        </w:rPr>
        <w:t>5</w:t>
      </w:r>
      <w:r w:rsidR="005D1F14" w:rsidRPr="003E7913">
        <w:rPr>
          <w:rFonts w:cs="Arial"/>
          <w:color w:val="auto"/>
        </w:rPr>
        <w:t>.2, when</w:t>
      </w:r>
      <w:r w:rsidR="00A1324D" w:rsidRPr="003E7913">
        <w:rPr>
          <w:rFonts w:cs="Arial"/>
          <w:color w:val="auto"/>
        </w:rPr>
        <w:t>,</w:t>
      </w:r>
      <w:r w:rsidR="005D1F14" w:rsidRPr="003E7913">
        <w:rPr>
          <w:rFonts w:cs="Arial"/>
          <w:color w:val="auto"/>
        </w:rPr>
        <w:t xml:space="preserve"> in the lower</w:t>
      </w:r>
      <w:r w:rsidR="00A1324D" w:rsidRPr="003E7913">
        <w:rPr>
          <w:rFonts w:cs="Arial"/>
          <w:color w:val="auto"/>
        </w:rPr>
        <w:t>-</w:t>
      </w:r>
      <w:r w:rsidR="005D1F14" w:rsidRPr="003E7913">
        <w:rPr>
          <w:rFonts w:cs="Arial"/>
          <w:color w:val="auto"/>
        </w:rPr>
        <w:t>right corner of the interface</w:t>
      </w:r>
      <w:r w:rsidR="00A1324D" w:rsidRPr="003E7913">
        <w:rPr>
          <w:rFonts w:cs="Arial"/>
          <w:color w:val="auto"/>
        </w:rPr>
        <w:t>,</w:t>
      </w:r>
      <w:r w:rsidR="005D1F14" w:rsidRPr="003E7913">
        <w:rPr>
          <w:rFonts w:cs="Arial"/>
          <w:color w:val="auto"/>
        </w:rPr>
        <w:t xml:space="preserve"> File is chosen instead of Project</w:t>
      </w:r>
      <w:r w:rsidRPr="003E7913">
        <w:rPr>
          <w:rFonts w:cs="Arial"/>
          <w:color w:val="auto"/>
        </w:rPr>
        <w:t xml:space="preserve">. </w:t>
      </w:r>
    </w:p>
    <w:p w14:paraId="0F9BB448" w14:textId="77777777" w:rsidR="009015C3" w:rsidRPr="003E7913" w:rsidRDefault="009015C3" w:rsidP="00EA14F2">
      <w:pPr>
        <w:pStyle w:val="NormalWeb"/>
        <w:spacing w:before="0" w:after="0" w:line="240" w:lineRule="auto"/>
        <w:rPr>
          <w:rFonts w:cs="Arial"/>
          <w:color w:val="auto"/>
        </w:rPr>
      </w:pPr>
    </w:p>
    <w:p w14:paraId="635FEDD8" w14:textId="2E7E9D85" w:rsidR="009015C3" w:rsidRPr="009111AB" w:rsidRDefault="009015C3" w:rsidP="00EA14F2">
      <w:pPr>
        <w:pStyle w:val="NormalWeb"/>
        <w:numPr>
          <w:ilvl w:val="1"/>
          <w:numId w:val="14"/>
        </w:numPr>
        <w:spacing w:before="0" w:after="0" w:line="240" w:lineRule="auto"/>
        <w:ind w:left="0" w:firstLine="0"/>
        <w:rPr>
          <w:rFonts w:cs="Arial"/>
          <w:color w:val="auto"/>
        </w:rPr>
      </w:pPr>
      <w:r w:rsidRPr="003E7913">
        <w:rPr>
          <w:rFonts w:cs="Arial"/>
          <w:color w:val="auto"/>
        </w:rPr>
        <w:t>Chose Tools in the right</w:t>
      </w:r>
      <w:r w:rsidR="00A1324D" w:rsidRPr="003E7913">
        <w:rPr>
          <w:rFonts w:cs="Arial"/>
          <w:color w:val="auto"/>
        </w:rPr>
        <w:t>-</w:t>
      </w:r>
      <w:r w:rsidRPr="003E7913">
        <w:rPr>
          <w:rFonts w:cs="Arial"/>
          <w:color w:val="auto"/>
        </w:rPr>
        <w:t xml:space="preserve">side menu </w:t>
      </w:r>
      <w:r w:rsidR="00457685" w:rsidRPr="003E7913">
        <w:rPr>
          <w:rFonts w:cs="Arial"/>
          <w:color w:val="auto"/>
        </w:rPr>
        <w:t>(Supplementary Figure 1</w:t>
      </w:r>
      <w:r w:rsidR="005D1F14" w:rsidRPr="003E7913">
        <w:rPr>
          <w:rFonts w:cs="Arial"/>
          <w:color w:val="auto"/>
        </w:rPr>
        <w:t>1</w:t>
      </w:r>
      <w:r w:rsidR="00457685" w:rsidRPr="003E7913">
        <w:rPr>
          <w:rFonts w:cs="Arial"/>
          <w:color w:val="auto"/>
        </w:rPr>
        <w:t xml:space="preserve">) </w:t>
      </w:r>
      <w:r w:rsidRPr="003E7913">
        <w:rPr>
          <w:rFonts w:cs="Arial"/>
          <w:color w:val="auto"/>
        </w:rPr>
        <w:t>and activate the TOF|RT</w:t>
      </w:r>
      <w:r w:rsidR="00457685" w:rsidRPr="003E7913">
        <w:rPr>
          <w:rFonts w:cs="Arial"/>
          <w:color w:val="auto"/>
        </w:rPr>
        <w:t xml:space="preserve"> option</w:t>
      </w:r>
      <w:r w:rsidRPr="003E7913">
        <w:rPr>
          <w:rFonts w:cs="Arial"/>
          <w:color w:val="auto"/>
        </w:rPr>
        <w:t xml:space="preserve"> (</w:t>
      </w:r>
      <w:r w:rsidR="00457685" w:rsidRPr="003E7913">
        <w:rPr>
          <w:rFonts w:cs="Arial"/>
          <w:color w:val="auto"/>
        </w:rPr>
        <w:t>Supplementary Figure 1</w:t>
      </w:r>
      <w:r w:rsidR="00CA3174" w:rsidRPr="003E7913">
        <w:rPr>
          <w:rFonts w:cs="Arial"/>
          <w:color w:val="auto"/>
        </w:rPr>
        <w:t>6</w:t>
      </w:r>
      <w:r w:rsidRPr="003E7913">
        <w:rPr>
          <w:rFonts w:cs="Arial"/>
          <w:color w:val="auto"/>
        </w:rPr>
        <w:t xml:space="preserve">) in order to </w:t>
      </w:r>
      <w:r w:rsidR="00A1324D" w:rsidRPr="003E7913">
        <w:rPr>
          <w:rFonts w:cs="Arial"/>
          <w:color w:val="auto"/>
        </w:rPr>
        <w:t>split</w:t>
      </w:r>
      <w:r w:rsidRPr="003E7913">
        <w:rPr>
          <w:rFonts w:cs="Arial"/>
          <w:color w:val="auto"/>
        </w:rPr>
        <w:t xml:space="preserve"> the data</w:t>
      </w:r>
      <w:r w:rsidR="00A1324D" w:rsidRPr="003E7913">
        <w:rPr>
          <w:rFonts w:cs="Arial"/>
          <w:color w:val="auto"/>
        </w:rPr>
        <w:t xml:space="preserve"> that</w:t>
      </w:r>
      <w:r w:rsidR="00457685" w:rsidRPr="003E7913">
        <w:rPr>
          <w:rFonts w:cs="Arial"/>
          <w:color w:val="auto"/>
        </w:rPr>
        <w:t xml:space="preserve"> were </w:t>
      </w:r>
      <w:r w:rsidRPr="003E7913">
        <w:rPr>
          <w:rFonts w:cs="Arial"/>
          <w:color w:val="auto"/>
        </w:rPr>
        <w:t xml:space="preserve">collected </w:t>
      </w:r>
      <w:r w:rsidR="00457685" w:rsidRPr="003E7913">
        <w:rPr>
          <w:rFonts w:cs="Arial"/>
          <w:color w:val="auto"/>
        </w:rPr>
        <w:t xml:space="preserve">with the main </w:t>
      </w:r>
      <w:r w:rsidR="00457685" w:rsidRPr="009111AB">
        <w:rPr>
          <w:rFonts w:cs="Arial"/>
          <w:color w:val="auto"/>
        </w:rPr>
        <w:t>detector in</w:t>
      </w:r>
      <w:r w:rsidRPr="009111AB">
        <w:rPr>
          <w:rFonts w:cs="Arial"/>
          <w:color w:val="auto"/>
        </w:rPr>
        <w:t xml:space="preserve"> </w:t>
      </w:r>
      <w:r w:rsidR="00A1324D" w:rsidRPr="009111AB">
        <w:rPr>
          <w:rFonts w:cs="Arial"/>
          <w:color w:val="auto"/>
        </w:rPr>
        <w:t xml:space="preserve">the </w:t>
      </w:r>
      <w:r w:rsidRPr="009111AB">
        <w:rPr>
          <w:rFonts w:cs="Arial"/>
          <w:color w:val="auto"/>
        </w:rPr>
        <w:t>TOF working mode</w:t>
      </w:r>
      <w:r w:rsidR="00A1324D" w:rsidRPr="009111AB">
        <w:rPr>
          <w:rFonts w:cs="Arial"/>
          <w:color w:val="auto"/>
        </w:rPr>
        <w:t xml:space="preserve"> into</w:t>
      </w:r>
      <w:r w:rsidRPr="009111AB">
        <w:rPr>
          <w:rFonts w:cs="Arial"/>
          <w:color w:val="auto"/>
        </w:rPr>
        <w:t xml:space="preserve"> single files corresponding to each time channel. </w:t>
      </w:r>
    </w:p>
    <w:p w14:paraId="72346071" w14:textId="77777777" w:rsidR="009015C3" w:rsidRPr="009111AB" w:rsidRDefault="009015C3" w:rsidP="00EA14F2">
      <w:pPr>
        <w:pStyle w:val="NormalWeb"/>
        <w:spacing w:before="0" w:after="0" w:line="240" w:lineRule="auto"/>
        <w:rPr>
          <w:rFonts w:cs="Arial"/>
          <w:color w:val="auto"/>
        </w:rPr>
      </w:pPr>
    </w:p>
    <w:p w14:paraId="5E64BB3F" w14:textId="0C8B3E93" w:rsidR="009015C3" w:rsidRPr="009111AB" w:rsidRDefault="009015C3" w:rsidP="00EA14F2">
      <w:pPr>
        <w:pStyle w:val="NormalWeb"/>
        <w:numPr>
          <w:ilvl w:val="2"/>
          <w:numId w:val="24"/>
        </w:numPr>
        <w:spacing w:before="0" w:after="0" w:line="240" w:lineRule="auto"/>
        <w:ind w:left="0" w:firstLine="0"/>
        <w:rPr>
          <w:rFonts w:cs="Arial"/>
          <w:color w:val="auto"/>
        </w:rPr>
      </w:pPr>
      <w:r w:rsidRPr="009111AB">
        <w:rPr>
          <w:rFonts w:cs="Arial"/>
          <w:color w:val="auto"/>
        </w:rPr>
        <w:t xml:space="preserve">Click </w:t>
      </w:r>
      <w:r w:rsidR="00457685" w:rsidRPr="009111AB">
        <w:rPr>
          <w:rFonts w:cs="Arial"/>
          <w:color w:val="auto"/>
        </w:rPr>
        <w:t xml:space="preserve">the </w:t>
      </w:r>
      <w:proofErr w:type="gramStart"/>
      <w:r w:rsidRPr="009111AB">
        <w:rPr>
          <w:rFonts w:cs="Arial"/>
          <w:color w:val="auto"/>
        </w:rPr>
        <w:t>TOF :</w:t>
      </w:r>
      <w:proofErr w:type="gramEnd"/>
      <w:r w:rsidRPr="009111AB">
        <w:rPr>
          <w:rFonts w:cs="Arial"/>
          <w:color w:val="auto"/>
        </w:rPr>
        <w:t>: Calculate Parameters function and load one file</w:t>
      </w:r>
      <w:r w:rsidR="00A1324D" w:rsidRPr="009111AB">
        <w:rPr>
          <w:rFonts w:cs="Arial"/>
          <w:color w:val="auto"/>
        </w:rPr>
        <w:t>,</w:t>
      </w:r>
      <w:r w:rsidRPr="009111AB">
        <w:rPr>
          <w:rFonts w:cs="Arial"/>
          <w:color w:val="auto"/>
        </w:rPr>
        <w:t xml:space="preserve"> from which information about the TOF conditions </w:t>
      </w:r>
      <w:r w:rsidR="00A1324D" w:rsidRPr="009111AB">
        <w:rPr>
          <w:rFonts w:cs="Arial"/>
          <w:color w:val="auto"/>
        </w:rPr>
        <w:t>is</w:t>
      </w:r>
      <w:r w:rsidRPr="009111AB">
        <w:rPr>
          <w:rFonts w:cs="Arial"/>
          <w:color w:val="auto"/>
        </w:rPr>
        <w:t xml:space="preserve"> extracted. Click on</w:t>
      </w:r>
      <w:r w:rsidR="00A1324D" w:rsidRPr="009111AB">
        <w:rPr>
          <w:rFonts w:cs="Arial"/>
          <w:color w:val="auto"/>
        </w:rPr>
        <w:t xml:space="preserve"> the</w:t>
      </w:r>
      <w:r w:rsidRPr="009111AB">
        <w:rPr>
          <w:rFonts w:cs="Arial"/>
          <w:color w:val="auto"/>
        </w:rPr>
        <w:t xml:space="preserve"> TOF|</w:t>
      </w:r>
      <w:proofErr w:type="gramStart"/>
      <w:r w:rsidRPr="009111AB">
        <w:rPr>
          <w:rFonts w:cs="Arial"/>
          <w:color w:val="auto"/>
        </w:rPr>
        <w:t>RT :</w:t>
      </w:r>
      <w:proofErr w:type="gramEnd"/>
      <w:r w:rsidRPr="009111AB">
        <w:rPr>
          <w:rFonts w:cs="Arial"/>
          <w:color w:val="auto"/>
        </w:rPr>
        <w:t>: Sum vs Number :: Read function and load the file of interest</w:t>
      </w:r>
      <w:r w:rsidR="00A1324D" w:rsidRPr="009111AB">
        <w:rPr>
          <w:rFonts w:cs="Arial"/>
          <w:color w:val="auto"/>
        </w:rPr>
        <w:t>,</w:t>
      </w:r>
      <w:r w:rsidRPr="009111AB">
        <w:rPr>
          <w:rFonts w:cs="Arial"/>
          <w:color w:val="auto"/>
        </w:rPr>
        <w:t xml:space="preserve"> measured in real-time or TOF modes</w:t>
      </w:r>
      <w:r w:rsidR="00A1324D" w:rsidRPr="009111AB">
        <w:rPr>
          <w:rFonts w:cs="Arial"/>
          <w:color w:val="auto"/>
        </w:rPr>
        <w:t>,</w:t>
      </w:r>
      <w:r w:rsidRPr="009111AB">
        <w:rPr>
          <w:rFonts w:cs="Arial"/>
          <w:color w:val="auto"/>
        </w:rPr>
        <w:t xml:space="preserve"> in order to generate a sum-</w:t>
      </w:r>
      <w:proofErr w:type="spellStart"/>
      <w:r w:rsidRPr="009111AB">
        <w:rPr>
          <w:rFonts w:cs="Arial"/>
          <w:color w:val="auto"/>
        </w:rPr>
        <w:t>tof</w:t>
      </w:r>
      <w:proofErr w:type="spellEnd"/>
      <w:r w:rsidRPr="009111AB">
        <w:rPr>
          <w:rFonts w:cs="Arial"/>
          <w:color w:val="auto"/>
        </w:rPr>
        <w:t xml:space="preserve">-file table like that shown </w:t>
      </w:r>
      <w:r w:rsidR="00A1324D" w:rsidRPr="009111AB">
        <w:rPr>
          <w:rFonts w:cs="Arial"/>
          <w:color w:val="auto"/>
        </w:rPr>
        <w:t>o</w:t>
      </w:r>
      <w:r w:rsidRPr="009111AB">
        <w:rPr>
          <w:rFonts w:cs="Arial"/>
          <w:color w:val="auto"/>
        </w:rPr>
        <w:t xml:space="preserve">n the left side of the working interface. Plot the integral intensity </w:t>
      </w:r>
      <w:r w:rsidRPr="009111AB">
        <w:rPr>
          <w:rFonts w:cs="Arial"/>
          <w:color w:val="auto"/>
        </w:rPr>
        <w:lastRenderedPageBreak/>
        <w:t>as a function of time channels (</w:t>
      </w:r>
      <w:r w:rsidR="00457685" w:rsidRPr="009111AB">
        <w:rPr>
          <w:rFonts w:cs="Arial"/>
          <w:color w:val="auto"/>
        </w:rPr>
        <w:t xml:space="preserve">Supplementary </w:t>
      </w:r>
      <w:r w:rsidRPr="009111AB">
        <w:rPr>
          <w:rFonts w:cs="Arial"/>
          <w:color w:val="auto"/>
        </w:rPr>
        <w:t>Figure 1</w:t>
      </w:r>
      <w:r w:rsidR="00457685" w:rsidRPr="009111AB">
        <w:rPr>
          <w:rFonts w:cs="Arial"/>
          <w:color w:val="auto"/>
        </w:rPr>
        <w:t>6</w:t>
      </w:r>
      <w:r w:rsidRPr="009111AB">
        <w:rPr>
          <w:rFonts w:cs="Arial"/>
          <w:color w:val="auto"/>
        </w:rPr>
        <w:t>) from the sum-</w:t>
      </w:r>
      <w:proofErr w:type="spellStart"/>
      <w:r w:rsidRPr="009111AB">
        <w:rPr>
          <w:rFonts w:cs="Arial"/>
          <w:color w:val="auto"/>
        </w:rPr>
        <w:t>tof</w:t>
      </w:r>
      <w:proofErr w:type="spellEnd"/>
      <w:r w:rsidRPr="009111AB">
        <w:rPr>
          <w:rFonts w:cs="Arial"/>
          <w:color w:val="auto"/>
        </w:rPr>
        <w:t>-file using the graphical options under the Graph function in the upper functions menu.</w:t>
      </w:r>
    </w:p>
    <w:p w14:paraId="597044D0" w14:textId="77777777" w:rsidR="009015C3" w:rsidRPr="009111AB" w:rsidRDefault="009015C3" w:rsidP="00EA14F2">
      <w:pPr>
        <w:pStyle w:val="NormalWeb"/>
        <w:spacing w:before="0" w:after="0" w:line="240" w:lineRule="auto"/>
        <w:rPr>
          <w:rFonts w:cs="Arial"/>
          <w:color w:val="auto"/>
        </w:rPr>
      </w:pPr>
    </w:p>
    <w:p w14:paraId="430CD31A" w14:textId="06A45EDB" w:rsidR="009015C3" w:rsidRPr="009111AB" w:rsidRDefault="009015C3" w:rsidP="00EA14F2">
      <w:pPr>
        <w:pStyle w:val="NormalWeb"/>
        <w:numPr>
          <w:ilvl w:val="2"/>
          <w:numId w:val="24"/>
        </w:numPr>
        <w:spacing w:before="0" w:after="0" w:line="240" w:lineRule="auto"/>
        <w:ind w:left="0" w:firstLine="0"/>
        <w:rPr>
          <w:rFonts w:cs="Arial"/>
          <w:color w:val="auto"/>
        </w:rPr>
      </w:pPr>
      <w:r w:rsidRPr="009111AB">
        <w:rPr>
          <w:rFonts w:cs="Arial"/>
          <w:color w:val="auto"/>
        </w:rPr>
        <w:t>Define the processing parameters in the fields of</w:t>
      </w:r>
      <w:r w:rsidR="00B42C73" w:rsidRPr="009111AB">
        <w:rPr>
          <w:rFonts w:cs="Arial"/>
          <w:color w:val="auto"/>
        </w:rPr>
        <w:t xml:space="preserve"> the</w:t>
      </w:r>
      <w:r w:rsidRPr="009111AB">
        <w:rPr>
          <w:rFonts w:cs="Arial"/>
          <w:color w:val="auto"/>
        </w:rPr>
        <w:t xml:space="preserve"> TOF</w:t>
      </w:r>
      <w:r w:rsidR="00457685" w:rsidRPr="009111AB">
        <w:rPr>
          <w:rFonts w:cs="Arial"/>
          <w:color w:val="auto"/>
        </w:rPr>
        <w:t xml:space="preserve"> function</w:t>
      </w:r>
      <w:r w:rsidR="00070249" w:rsidRPr="009111AB">
        <w:rPr>
          <w:rFonts w:cs="Arial"/>
          <w:color w:val="auto"/>
        </w:rPr>
        <w:t>.</w:t>
      </w:r>
      <w:r w:rsidRPr="009111AB">
        <w:rPr>
          <w:rFonts w:cs="Arial"/>
          <w:color w:val="auto"/>
        </w:rPr>
        <w:t xml:space="preserve"> </w:t>
      </w:r>
      <w:r w:rsidR="00070249" w:rsidRPr="009111AB">
        <w:rPr>
          <w:rFonts w:cs="Arial"/>
          <w:color w:val="auto"/>
        </w:rPr>
        <w:t>C</w:t>
      </w:r>
      <w:r w:rsidRPr="009111AB">
        <w:rPr>
          <w:rFonts w:cs="Arial"/>
          <w:color w:val="auto"/>
        </w:rPr>
        <w:t>lick the TOF|</w:t>
      </w:r>
      <w:proofErr w:type="gramStart"/>
      <w:r w:rsidRPr="009111AB">
        <w:rPr>
          <w:rFonts w:cs="Arial"/>
          <w:color w:val="auto"/>
        </w:rPr>
        <w:t>RT :</w:t>
      </w:r>
      <w:proofErr w:type="gramEnd"/>
      <w:r w:rsidRPr="009111AB">
        <w:rPr>
          <w:rFonts w:cs="Arial"/>
          <w:color w:val="auto"/>
        </w:rPr>
        <w:t xml:space="preserve">: All Selected Steps :: Proceed </w:t>
      </w:r>
      <w:r w:rsidR="00B42C73" w:rsidRPr="009111AB">
        <w:rPr>
          <w:rFonts w:cs="Arial"/>
          <w:color w:val="auto"/>
        </w:rPr>
        <w:t xml:space="preserve">button </w:t>
      </w:r>
      <w:r w:rsidRPr="009111AB">
        <w:rPr>
          <w:rFonts w:cs="Arial"/>
          <w:color w:val="auto"/>
        </w:rPr>
        <w:t xml:space="preserve">in order to </w:t>
      </w:r>
      <w:r w:rsidR="00070249" w:rsidRPr="009111AB">
        <w:rPr>
          <w:rFonts w:cs="Arial"/>
          <w:color w:val="auto"/>
        </w:rPr>
        <w:t xml:space="preserve">load the data files </w:t>
      </w:r>
      <w:r w:rsidR="00B42C73" w:rsidRPr="009111AB">
        <w:rPr>
          <w:rFonts w:cs="Arial"/>
          <w:color w:val="auto"/>
        </w:rPr>
        <w:t>that</w:t>
      </w:r>
      <w:r w:rsidR="00070249" w:rsidRPr="009111AB">
        <w:rPr>
          <w:rFonts w:cs="Arial"/>
          <w:color w:val="auto"/>
        </w:rPr>
        <w:t xml:space="preserve"> will be separated i</w:t>
      </w:r>
      <w:r w:rsidRPr="009111AB">
        <w:rPr>
          <w:rFonts w:cs="Arial"/>
          <w:color w:val="auto"/>
        </w:rPr>
        <w:t>n</w:t>
      </w:r>
      <w:r w:rsidR="00B42C73" w:rsidRPr="009111AB">
        <w:rPr>
          <w:rFonts w:cs="Arial"/>
          <w:color w:val="auto"/>
        </w:rPr>
        <w:t>to</w:t>
      </w:r>
      <w:r w:rsidRPr="009111AB">
        <w:rPr>
          <w:rFonts w:cs="Arial"/>
          <w:color w:val="auto"/>
        </w:rPr>
        <w:t xml:space="preserve"> single files corresponding to each </w:t>
      </w:r>
      <w:r w:rsidR="008229BD" w:rsidRPr="009111AB">
        <w:rPr>
          <w:rFonts w:cs="Arial"/>
          <w:color w:val="auto"/>
        </w:rPr>
        <w:t xml:space="preserve">of the defined </w:t>
      </w:r>
      <w:r w:rsidRPr="009111AB">
        <w:rPr>
          <w:rFonts w:cs="Arial"/>
          <w:color w:val="auto"/>
        </w:rPr>
        <w:t xml:space="preserve">time </w:t>
      </w:r>
      <w:r w:rsidR="008229BD" w:rsidRPr="009111AB">
        <w:rPr>
          <w:rFonts w:cs="Arial"/>
          <w:color w:val="auto"/>
        </w:rPr>
        <w:t>slots</w:t>
      </w:r>
      <w:r w:rsidRPr="009111AB">
        <w:rPr>
          <w:rFonts w:cs="Arial"/>
          <w:color w:val="auto"/>
        </w:rPr>
        <w:t xml:space="preserve">. </w:t>
      </w:r>
    </w:p>
    <w:p w14:paraId="5E0B69BB" w14:textId="77777777" w:rsidR="00457685" w:rsidRPr="005349E3" w:rsidRDefault="00457685" w:rsidP="00EA14F2">
      <w:pPr>
        <w:pStyle w:val="NormalWeb"/>
        <w:spacing w:before="0" w:after="0" w:line="240" w:lineRule="auto"/>
        <w:rPr>
          <w:rFonts w:cs="Arial"/>
          <w:color w:val="auto"/>
        </w:rPr>
      </w:pPr>
    </w:p>
    <w:p w14:paraId="76E40A3D" w14:textId="11B85193" w:rsidR="00457685" w:rsidRPr="005349E3" w:rsidRDefault="00457685" w:rsidP="00EA14F2">
      <w:pPr>
        <w:pStyle w:val="NormalWeb"/>
        <w:spacing w:before="0" w:after="0" w:line="240" w:lineRule="auto"/>
        <w:rPr>
          <w:rFonts w:cs="Arial"/>
          <w:color w:val="auto"/>
        </w:rPr>
      </w:pPr>
      <w:r w:rsidRPr="009111AB">
        <w:rPr>
          <w:rFonts w:cs="Arial"/>
          <w:color w:val="auto"/>
        </w:rPr>
        <w:t>Note:</w:t>
      </w:r>
      <w:r w:rsidRPr="005349E3">
        <w:rPr>
          <w:rFonts w:cs="Arial"/>
          <w:color w:val="auto"/>
        </w:rPr>
        <w:t xml:space="preserve"> </w:t>
      </w:r>
      <w:r w:rsidR="00F62628" w:rsidRPr="005349E3">
        <w:rPr>
          <w:rFonts w:cs="Arial"/>
          <w:color w:val="auto"/>
        </w:rPr>
        <w:t>Files</w:t>
      </w:r>
      <w:r w:rsidRPr="005349E3">
        <w:rPr>
          <w:rFonts w:cs="Arial"/>
          <w:color w:val="auto"/>
        </w:rPr>
        <w:t xml:space="preserve"> </w:t>
      </w:r>
      <w:r w:rsidR="00F62628" w:rsidRPr="005349E3">
        <w:rPr>
          <w:rFonts w:cs="Arial"/>
          <w:color w:val="auto"/>
        </w:rPr>
        <w:t>that</w:t>
      </w:r>
      <w:r w:rsidR="008229BD" w:rsidRPr="005349E3">
        <w:rPr>
          <w:rFonts w:cs="Arial"/>
          <w:color w:val="auto"/>
        </w:rPr>
        <w:t xml:space="preserve"> contains data measured in</w:t>
      </w:r>
      <w:r w:rsidRPr="005349E3">
        <w:rPr>
          <w:rFonts w:cs="Arial"/>
          <w:color w:val="auto"/>
        </w:rPr>
        <w:t xml:space="preserve"> </w:t>
      </w:r>
      <w:r w:rsidR="008229BD" w:rsidRPr="005349E3">
        <w:rPr>
          <w:rFonts w:cs="Arial"/>
          <w:color w:val="auto"/>
        </w:rPr>
        <w:t xml:space="preserve">every time slot are </w:t>
      </w:r>
      <w:r w:rsidR="00F62628" w:rsidRPr="005349E3">
        <w:rPr>
          <w:rFonts w:cs="Arial"/>
          <w:color w:val="auto"/>
        </w:rPr>
        <w:t xml:space="preserve">generated and </w:t>
      </w:r>
      <w:r w:rsidR="008229BD" w:rsidRPr="005349E3">
        <w:rPr>
          <w:rFonts w:cs="Arial"/>
          <w:color w:val="auto"/>
        </w:rPr>
        <w:t xml:space="preserve">stored in the file location defined </w:t>
      </w:r>
      <w:r w:rsidR="00B42C73">
        <w:rPr>
          <w:rFonts w:cs="Arial"/>
          <w:color w:val="auto"/>
        </w:rPr>
        <w:t>in</w:t>
      </w:r>
      <w:r w:rsidR="008229BD" w:rsidRPr="005349E3">
        <w:rPr>
          <w:rFonts w:cs="Arial"/>
          <w:color w:val="auto"/>
        </w:rPr>
        <w:t xml:space="preserve"> step </w:t>
      </w:r>
      <w:r w:rsidR="00EA14F2" w:rsidRPr="005349E3">
        <w:rPr>
          <w:rFonts w:cs="Arial"/>
          <w:color w:val="auto"/>
        </w:rPr>
        <w:t>5</w:t>
      </w:r>
      <w:r w:rsidR="008229BD" w:rsidRPr="005349E3">
        <w:rPr>
          <w:rFonts w:cs="Arial"/>
          <w:color w:val="auto"/>
        </w:rPr>
        <w:t xml:space="preserve">.2 and </w:t>
      </w:r>
      <w:r w:rsidR="00B42C73" w:rsidRPr="005349E3">
        <w:rPr>
          <w:rFonts w:cs="Arial"/>
          <w:color w:val="auto"/>
        </w:rPr>
        <w:t>receiv</w:t>
      </w:r>
      <w:r w:rsidR="00B42C73">
        <w:rPr>
          <w:rFonts w:cs="Arial"/>
          <w:color w:val="auto"/>
        </w:rPr>
        <w:t>e</w:t>
      </w:r>
      <w:r w:rsidR="00B42C73" w:rsidRPr="005349E3">
        <w:rPr>
          <w:rFonts w:cs="Arial"/>
          <w:color w:val="auto"/>
        </w:rPr>
        <w:t xml:space="preserve"> </w:t>
      </w:r>
      <w:r w:rsidR="008229BD" w:rsidRPr="005349E3">
        <w:rPr>
          <w:rFonts w:cs="Arial"/>
          <w:color w:val="auto"/>
        </w:rPr>
        <w:t xml:space="preserve">the name of the original TOF file, followed by the number of the time slot. </w:t>
      </w:r>
    </w:p>
    <w:p w14:paraId="2569C82A" w14:textId="77777777" w:rsidR="009C3287" w:rsidRPr="005349E3" w:rsidRDefault="009C3287" w:rsidP="00EA14F2">
      <w:pPr>
        <w:pStyle w:val="NormalWeb"/>
        <w:spacing w:before="0" w:after="0" w:line="240" w:lineRule="auto"/>
        <w:rPr>
          <w:rFonts w:cs="Arial"/>
          <w:color w:val="auto"/>
        </w:rPr>
      </w:pPr>
    </w:p>
    <w:p w14:paraId="6630AC6D" w14:textId="77777777" w:rsidR="00457685" w:rsidRPr="005349E3" w:rsidRDefault="00457685" w:rsidP="00EA14F2">
      <w:pPr>
        <w:pStyle w:val="NormalWeb"/>
        <w:numPr>
          <w:ilvl w:val="2"/>
          <w:numId w:val="24"/>
        </w:numPr>
        <w:spacing w:before="0" w:after="0" w:line="240" w:lineRule="auto"/>
        <w:ind w:left="0" w:firstLine="0"/>
        <w:rPr>
          <w:rFonts w:cs="Arial"/>
          <w:color w:val="auto"/>
        </w:rPr>
      </w:pPr>
      <w:r w:rsidRPr="005349E3">
        <w:rPr>
          <w:rFonts w:cs="Arial"/>
          <w:color w:val="auto"/>
        </w:rPr>
        <w:t xml:space="preserve">Proceed </w:t>
      </w:r>
      <w:r w:rsidR="00EA14F2" w:rsidRPr="005349E3">
        <w:rPr>
          <w:rFonts w:cs="Arial"/>
          <w:color w:val="auto"/>
        </w:rPr>
        <w:t xml:space="preserve">as in </w:t>
      </w:r>
      <w:r w:rsidR="008229BD" w:rsidRPr="005349E3">
        <w:rPr>
          <w:rFonts w:cs="Arial"/>
          <w:color w:val="auto"/>
        </w:rPr>
        <w:t xml:space="preserve">step </w:t>
      </w:r>
      <w:r w:rsidR="00EA14F2" w:rsidRPr="005349E3">
        <w:rPr>
          <w:rFonts w:cs="Arial"/>
          <w:color w:val="auto"/>
        </w:rPr>
        <w:t>5.6</w:t>
      </w:r>
      <w:r w:rsidRPr="005349E3">
        <w:rPr>
          <w:rFonts w:cs="Arial"/>
          <w:color w:val="auto"/>
        </w:rPr>
        <w:t xml:space="preserve"> in order to analyze </w:t>
      </w:r>
      <w:r w:rsidR="008229BD" w:rsidRPr="005349E3">
        <w:rPr>
          <w:rFonts w:cs="Arial"/>
          <w:color w:val="auto"/>
        </w:rPr>
        <w:t xml:space="preserve">the data measured with improved resolution, corresponding to </w:t>
      </w:r>
      <w:r w:rsidR="008229BD" w:rsidRPr="005349E3">
        <w:rPr>
          <w:rFonts w:ascii="Symbol" w:hAnsi="Symbol" w:cs="Arial"/>
          <w:color w:val="auto"/>
        </w:rPr>
        <w:t></w:t>
      </w:r>
      <w:r w:rsidR="008229BD" w:rsidRPr="005349E3">
        <w:rPr>
          <w:rFonts w:ascii="Symbol" w:hAnsi="Symbol" w:cs="Arial"/>
          <w:color w:val="auto"/>
        </w:rPr>
        <w:t></w:t>
      </w:r>
      <w:r w:rsidR="008229BD" w:rsidRPr="005349E3">
        <w:rPr>
          <w:rFonts w:ascii="Symbol" w:hAnsi="Symbol" w:cs="Arial"/>
          <w:color w:val="auto"/>
        </w:rPr>
        <w:t></w:t>
      </w:r>
      <w:r w:rsidR="008229BD" w:rsidRPr="005349E3">
        <w:rPr>
          <w:rFonts w:ascii="Symbol" w:hAnsi="Symbol" w:cs="Arial"/>
          <w:color w:val="auto"/>
        </w:rPr>
        <w:t></w:t>
      </w:r>
      <w:r w:rsidR="008229BD" w:rsidRPr="005349E3">
        <w:rPr>
          <w:rFonts w:cs="Arial"/>
          <w:color w:val="auto"/>
          <w:vertAlign w:val="subscript"/>
        </w:rPr>
        <w:t>aimed</w:t>
      </w:r>
      <w:r w:rsidR="00887D53" w:rsidRPr="005349E3">
        <w:rPr>
          <w:rFonts w:cs="Arial"/>
          <w:color w:val="auto"/>
        </w:rPr>
        <w:t xml:space="preserve">, using the chopper. </w:t>
      </w:r>
    </w:p>
    <w:p w14:paraId="7453C223" w14:textId="77777777" w:rsidR="008229BD" w:rsidRPr="009111AB" w:rsidRDefault="008229BD" w:rsidP="00EA14F2">
      <w:pPr>
        <w:pStyle w:val="NormalWeb"/>
        <w:spacing w:before="0" w:after="0" w:line="240" w:lineRule="auto"/>
        <w:rPr>
          <w:rFonts w:cs="Arial"/>
          <w:color w:val="auto"/>
        </w:rPr>
      </w:pPr>
    </w:p>
    <w:p w14:paraId="4C4BB22C" w14:textId="013EE9AC" w:rsidR="009015C3" w:rsidRPr="009111AB" w:rsidRDefault="008229BD" w:rsidP="00EA14F2">
      <w:pPr>
        <w:pStyle w:val="NormalWeb"/>
        <w:numPr>
          <w:ilvl w:val="1"/>
          <w:numId w:val="14"/>
        </w:numPr>
        <w:spacing w:before="0" w:after="0" w:line="240" w:lineRule="auto"/>
        <w:ind w:left="0" w:firstLine="0"/>
        <w:rPr>
          <w:color w:val="auto"/>
        </w:rPr>
      </w:pPr>
      <w:r w:rsidRPr="009111AB">
        <w:rPr>
          <w:rFonts w:cs="Arial"/>
          <w:color w:val="auto"/>
        </w:rPr>
        <w:t xml:space="preserve">Select the KWS2-HRD </w:t>
      </w:r>
      <w:r w:rsidR="00B42C73" w:rsidRPr="009111AB">
        <w:rPr>
          <w:rFonts w:cs="Arial"/>
          <w:color w:val="auto"/>
        </w:rPr>
        <w:t xml:space="preserve">instrument </w:t>
      </w:r>
      <w:r w:rsidRPr="009111AB">
        <w:rPr>
          <w:rFonts w:cs="Arial"/>
          <w:color w:val="auto"/>
        </w:rPr>
        <w:t>from Options on the right</w:t>
      </w:r>
      <w:r w:rsidR="00B42C73" w:rsidRPr="009111AB">
        <w:rPr>
          <w:rFonts w:cs="Arial"/>
          <w:color w:val="auto"/>
        </w:rPr>
        <w:t>-</w:t>
      </w:r>
      <w:r w:rsidRPr="009111AB">
        <w:rPr>
          <w:rFonts w:cs="Arial"/>
          <w:color w:val="auto"/>
        </w:rPr>
        <w:t xml:space="preserve">side menu </w:t>
      </w:r>
      <w:r w:rsidR="00887D53" w:rsidRPr="009111AB">
        <w:rPr>
          <w:rFonts w:cs="Arial"/>
          <w:color w:val="auto"/>
        </w:rPr>
        <w:t>of the main interface (Supplementary Figure 1</w:t>
      </w:r>
      <w:r w:rsidR="00CA3174" w:rsidRPr="009111AB">
        <w:rPr>
          <w:rFonts w:cs="Arial"/>
          <w:color w:val="auto"/>
        </w:rPr>
        <w:t>7</w:t>
      </w:r>
      <w:r w:rsidR="00887D53" w:rsidRPr="009111AB">
        <w:rPr>
          <w:rFonts w:cs="Arial"/>
          <w:color w:val="auto"/>
        </w:rPr>
        <w:t xml:space="preserve">) </w:t>
      </w:r>
      <w:r w:rsidRPr="009111AB">
        <w:rPr>
          <w:rFonts w:cs="Arial"/>
          <w:color w:val="auto"/>
        </w:rPr>
        <w:t xml:space="preserve">in order to activate the data analysis mode for data measured </w:t>
      </w:r>
      <w:r w:rsidR="00B42C73" w:rsidRPr="009111AB">
        <w:rPr>
          <w:rFonts w:cs="Arial"/>
          <w:color w:val="auto"/>
        </w:rPr>
        <w:t>with the</w:t>
      </w:r>
      <w:r w:rsidRPr="009111AB">
        <w:rPr>
          <w:rFonts w:cs="Arial"/>
          <w:color w:val="auto"/>
        </w:rPr>
        <w:t xml:space="preserve"> KWS-2 using the </w:t>
      </w:r>
      <w:r w:rsidR="00887D53" w:rsidRPr="009111AB">
        <w:rPr>
          <w:rFonts w:cs="Arial"/>
          <w:color w:val="auto"/>
        </w:rPr>
        <w:t>secondary high-resolution</w:t>
      </w:r>
      <w:r w:rsidRPr="009111AB">
        <w:rPr>
          <w:rFonts w:cs="Arial"/>
          <w:color w:val="auto"/>
        </w:rPr>
        <w:t xml:space="preserve"> detector. </w:t>
      </w:r>
      <w:r w:rsidR="00CA3174" w:rsidRPr="009111AB">
        <w:rPr>
          <w:rFonts w:cs="Arial"/>
          <w:color w:val="auto"/>
        </w:rPr>
        <w:t>Activate</w:t>
      </w:r>
      <w:r w:rsidR="00B42C73" w:rsidRPr="009111AB">
        <w:rPr>
          <w:rFonts w:cs="Arial"/>
          <w:color w:val="auto"/>
        </w:rPr>
        <w:t xml:space="preserve"> the</w:t>
      </w:r>
      <w:r w:rsidR="00CA3174" w:rsidRPr="009111AB">
        <w:rPr>
          <w:rFonts w:cs="Arial"/>
          <w:color w:val="auto"/>
        </w:rPr>
        <w:t xml:space="preserve"> Mask function in the right</w:t>
      </w:r>
      <w:r w:rsidR="00B42C73" w:rsidRPr="009111AB">
        <w:rPr>
          <w:rFonts w:cs="Arial"/>
          <w:color w:val="auto"/>
        </w:rPr>
        <w:t>-</w:t>
      </w:r>
      <w:r w:rsidR="00CA3174" w:rsidRPr="009111AB">
        <w:rPr>
          <w:rFonts w:cs="Arial"/>
          <w:color w:val="auto"/>
        </w:rPr>
        <w:t xml:space="preserve">side menu (Supplementary Figure 18A) and generate the active mask that defines the active area of the </w:t>
      </w:r>
      <w:r w:rsidR="005B29E3" w:rsidRPr="009111AB">
        <w:rPr>
          <w:rFonts w:cs="Arial"/>
          <w:color w:val="auto"/>
        </w:rPr>
        <w:t>dete</w:t>
      </w:r>
      <w:r w:rsidR="00CA3174" w:rsidRPr="009111AB">
        <w:rPr>
          <w:rFonts w:cs="Arial"/>
          <w:color w:val="auto"/>
        </w:rPr>
        <w:t>ctor.</w:t>
      </w:r>
    </w:p>
    <w:p w14:paraId="0EFF2CC3" w14:textId="77777777" w:rsidR="00E57E43" w:rsidRPr="009111AB" w:rsidRDefault="00E57E43" w:rsidP="00EA14F2">
      <w:pPr>
        <w:pStyle w:val="NormalWeb"/>
        <w:spacing w:before="0" w:after="0" w:line="240" w:lineRule="auto"/>
        <w:rPr>
          <w:color w:val="auto"/>
        </w:rPr>
      </w:pPr>
    </w:p>
    <w:p w14:paraId="6E64E218" w14:textId="26FE7417" w:rsidR="00CA3174" w:rsidRPr="009111AB" w:rsidRDefault="00CA3174" w:rsidP="00EA14F2">
      <w:pPr>
        <w:pStyle w:val="NormalWeb"/>
        <w:numPr>
          <w:ilvl w:val="2"/>
          <w:numId w:val="25"/>
        </w:numPr>
        <w:spacing w:before="0" w:after="0" w:line="240" w:lineRule="auto"/>
        <w:ind w:left="0" w:firstLine="0"/>
        <w:rPr>
          <w:rFonts w:cs="Arial"/>
          <w:color w:val="auto"/>
        </w:rPr>
      </w:pPr>
      <w:r w:rsidRPr="009111AB">
        <w:rPr>
          <w:rFonts w:cs="Arial"/>
          <w:color w:val="auto"/>
        </w:rPr>
        <w:t>Choose</w:t>
      </w:r>
      <w:r w:rsidR="00B42C73" w:rsidRPr="009111AB">
        <w:rPr>
          <w:rFonts w:cs="Arial"/>
          <w:color w:val="auto"/>
        </w:rPr>
        <w:t xml:space="preserve"> the</w:t>
      </w:r>
      <w:r w:rsidRPr="009111AB">
        <w:rPr>
          <w:rFonts w:cs="Arial"/>
          <w:color w:val="auto"/>
        </w:rPr>
        <w:t xml:space="preserve"> DANP option in the upper functions menu of the main interface (Supplementary Figure 18B). Select </w:t>
      </w:r>
      <w:r w:rsidR="00B42C73" w:rsidRPr="009111AB">
        <w:rPr>
          <w:rFonts w:cs="Arial"/>
          <w:color w:val="auto"/>
        </w:rPr>
        <w:t xml:space="preserve">the </w:t>
      </w:r>
      <w:r w:rsidRPr="009111AB">
        <w:rPr>
          <w:rFonts w:cs="Arial"/>
          <w:color w:val="auto"/>
        </w:rPr>
        <w:t>ASCII.2D option in the right</w:t>
      </w:r>
      <w:r w:rsidR="00B42C73" w:rsidRPr="009111AB">
        <w:rPr>
          <w:rFonts w:cs="Arial"/>
          <w:color w:val="auto"/>
        </w:rPr>
        <w:t>-</w:t>
      </w:r>
      <w:r w:rsidRPr="009111AB">
        <w:rPr>
          <w:rFonts w:cs="Arial"/>
          <w:color w:val="auto"/>
        </w:rPr>
        <w:t xml:space="preserve">side menu. Activate the 2D </w:t>
      </w:r>
      <w:proofErr w:type="gramStart"/>
      <w:r w:rsidRPr="009111AB">
        <w:rPr>
          <w:rFonts w:cs="Arial"/>
          <w:color w:val="auto"/>
        </w:rPr>
        <w:t>Masking</w:t>
      </w:r>
      <w:proofErr w:type="gramEnd"/>
      <w:r w:rsidRPr="009111AB">
        <w:rPr>
          <w:rFonts w:cs="Arial"/>
          <w:color w:val="auto"/>
        </w:rPr>
        <w:t xml:space="preserve"> function in order to define a special sector on the detector </w:t>
      </w:r>
      <w:r w:rsidR="00B42C73" w:rsidRPr="009111AB">
        <w:rPr>
          <w:rFonts w:cs="Arial"/>
          <w:color w:val="auto"/>
        </w:rPr>
        <w:t xml:space="preserve">that </w:t>
      </w:r>
      <w:r w:rsidRPr="009111AB">
        <w:rPr>
          <w:rFonts w:cs="Arial"/>
          <w:color w:val="auto"/>
        </w:rPr>
        <w:t>will be considered for the data analysis.</w:t>
      </w:r>
    </w:p>
    <w:p w14:paraId="2F42A7D5" w14:textId="77777777" w:rsidR="00CA3174" w:rsidRPr="009111AB" w:rsidRDefault="00CA3174" w:rsidP="00EA14F2">
      <w:pPr>
        <w:pStyle w:val="NormalWeb"/>
        <w:spacing w:before="0" w:after="0" w:line="240" w:lineRule="auto"/>
        <w:rPr>
          <w:rFonts w:cs="Arial"/>
          <w:color w:val="auto"/>
        </w:rPr>
      </w:pPr>
    </w:p>
    <w:p w14:paraId="2B2D6C9F" w14:textId="05DB79F2" w:rsidR="00CA3174" w:rsidRPr="009111AB" w:rsidRDefault="005B29E3" w:rsidP="00EA14F2">
      <w:pPr>
        <w:pStyle w:val="NormalWeb"/>
        <w:numPr>
          <w:ilvl w:val="2"/>
          <w:numId w:val="25"/>
        </w:numPr>
        <w:spacing w:before="0" w:after="0" w:line="240" w:lineRule="auto"/>
        <w:ind w:left="0" w:firstLine="0"/>
        <w:rPr>
          <w:color w:val="auto"/>
        </w:rPr>
      </w:pPr>
      <w:r w:rsidRPr="009111AB">
        <w:rPr>
          <w:rFonts w:cs="Arial"/>
          <w:color w:val="auto"/>
        </w:rPr>
        <w:t>Introduce</w:t>
      </w:r>
      <w:r w:rsidR="00CA3174" w:rsidRPr="009111AB">
        <w:rPr>
          <w:rFonts w:cs="Arial"/>
          <w:color w:val="auto"/>
        </w:rPr>
        <w:t xml:space="preserve"> the beam-stop center </w:t>
      </w:r>
      <w:r w:rsidRPr="009111AB">
        <w:rPr>
          <w:rFonts w:cs="Arial"/>
          <w:color w:val="auto"/>
        </w:rPr>
        <w:t>i</w:t>
      </w:r>
      <w:r w:rsidR="00D46DA8" w:rsidRPr="009111AB">
        <w:rPr>
          <w:rFonts w:cs="Arial"/>
          <w:color w:val="auto"/>
        </w:rPr>
        <w:t xml:space="preserve">n the </w:t>
      </w:r>
      <w:r w:rsidRPr="009111AB">
        <w:rPr>
          <w:rFonts w:cs="Arial"/>
          <w:color w:val="auto"/>
        </w:rPr>
        <w:t xml:space="preserve">field Center. Select the mask matrix and the value 0 in </w:t>
      </w:r>
      <w:proofErr w:type="gramStart"/>
      <w:r w:rsidRPr="009111AB">
        <w:rPr>
          <w:rFonts w:cs="Arial"/>
          <w:color w:val="auto"/>
        </w:rPr>
        <w:t>Mask :</w:t>
      </w:r>
      <w:proofErr w:type="gramEnd"/>
      <w:r w:rsidRPr="009111AB">
        <w:rPr>
          <w:rFonts w:cs="Arial"/>
          <w:color w:val="auto"/>
        </w:rPr>
        <w:t xml:space="preserve">: Conditions </w:t>
      </w:r>
      <w:r w:rsidR="00B42C73" w:rsidRPr="009111AB">
        <w:rPr>
          <w:rFonts w:cs="Arial"/>
          <w:color w:val="auto"/>
        </w:rPr>
        <w:t>to</w:t>
      </w:r>
      <w:r w:rsidRPr="009111AB">
        <w:rPr>
          <w:rFonts w:cs="Arial"/>
          <w:color w:val="auto"/>
        </w:rPr>
        <w:t xml:space="preserve"> neglect the outside area of the special mask. Choose the angular sector and click the colored button </w:t>
      </w:r>
      <w:r w:rsidR="00B42C73" w:rsidRPr="009111AB">
        <w:rPr>
          <w:rFonts w:cs="Arial"/>
          <w:color w:val="auto"/>
        </w:rPr>
        <w:t>o</w:t>
      </w:r>
      <w:r w:rsidRPr="009111AB">
        <w:rPr>
          <w:rFonts w:cs="Arial"/>
          <w:color w:val="auto"/>
        </w:rPr>
        <w:t>n the right side of the sector fields.   Proceed with the data measured with the high resolution</w:t>
      </w:r>
      <w:r w:rsidR="00EA14F2" w:rsidRPr="009111AB">
        <w:rPr>
          <w:rFonts w:cs="Arial"/>
          <w:color w:val="auto"/>
        </w:rPr>
        <w:t xml:space="preserve"> detector</w:t>
      </w:r>
      <w:r w:rsidR="00B42C73" w:rsidRPr="009111AB">
        <w:rPr>
          <w:rFonts w:cs="Arial"/>
          <w:color w:val="auto"/>
        </w:rPr>
        <w:t>,</w:t>
      </w:r>
      <w:r w:rsidR="00EA14F2" w:rsidRPr="009111AB">
        <w:rPr>
          <w:rFonts w:cs="Arial"/>
          <w:color w:val="auto"/>
        </w:rPr>
        <w:t xml:space="preserve"> as in steps 5.5</w:t>
      </w:r>
      <w:r w:rsidRPr="009111AB">
        <w:rPr>
          <w:rFonts w:cs="Arial"/>
          <w:color w:val="auto"/>
        </w:rPr>
        <w:t xml:space="preserve"> and </w:t>
      </w:r>
      <w:r w:rsidR="00EA14F2" w:rsidRPr="009111AB">
        <w:rPr>
          <w:rFonts w:cs="Arial"/>
          <w:color w:val="auto"/>
        </w:rPr>
        <w:t>5.6</w:t>
      </w:r>
      <w:r w:rsidRPr="009111AB">
        <w:rPr>
          <w:rFonts w:cs="Arial"/>
          <w:color w:val="auto"/>
        </w:rPr>
        <w:t>.</w:t>
      </w:r>
    </w:p>
    <w:p w14:paraId="08ACEC3A" w14:textId="77777777" w:rsidR="00E57E43" w:rsidRPr="009111AB" w:rsidRDefault="00E57E43" w:rsidP="00EA14F2">
      <w:pPr>
        <w:pStyle w:val="NormalWeb"/>
        <w:spacing w:before="0" w:after="0" w:line="240" w:lineRule="auto"/>
        <w:rPr>
          <w:color w:val="auto"/>
        </w:rPr>
      </w:pPr>
    </w:p>
    <w:p w14:paraId="6CEF2617" w14:textId="77777777" w:rsidR="00E57E43" w:rsidRPr="009111AB" w:rsidRDefault="00D46DA8" w:rsidP="00EA14F2">
      <w:pPr>
        <w:pStyle w:val="NormalWeb"/>
        <w:numPr>
          <w:ilvl w:val="1"/>
          <w:numId w:val="14"/>
        </w:numPr>
        <w:spacing w:before="0" w:after="0" w:line="240" w:lineRule="auto"/>
        <w:ind w:left="0" w:firstLine="0"/>
        <w:rPr>
          <w:color w:val="auto"/>
        </w:rPr>
      </w:pPr>
      <w:r w:rsidRPr="009111AB">
        <w:rPr>
          <w:rFonts w:cs="Arial"/>
          <w:color w:val="auto"/>
        </w:rPr>
        <w:t xml:space="preserve">Save the </w:t>
      </w:r>
      <w:proofErr w:type="spellStart"/>
      <w:r w:rsidRPr="009111AB">
        <w:rPr>
          <w:rFonts w:cs="Arial"/>
          <w:color w:val="auto"/>
        </w:rPr>
        <w:t>qtiKWS</w:t>
      </w:r>
      <w:proofErr w:type="spellEnd"/>
      <w:r w:rsidRPr="009111AB">
        <w:rPr>
          <w:rFonts w:cs="Arial"/>
          <w:color w:val="auto"/>
        </w:rPr>
        <w:t xml:space="preserve"> project (save functions under the File option of the upper menu)</w:t>
      </w:r>
      <w:r w:rsidR="00EA14F2" w:rsidRPr="009111AB">
        <w:rPr>
          <w:rFonts w:cs="Arial"/>
          <w:color w:val="auto"/>
        </w:rPr>
        <w:t>.</w:t>
      </w:r>
    </w:p>
    <w:p w14:paraId="2D9522F6" w14:textId="77777777" w:rsidR="00E57E43" w:rsidRPr="005349E3" w:rsidRDefault="00E57E43" w:rsidP="00EA14F2">
      <w:pPr>
        <w:pStyle w:val="NormalWeb"/>
        <w:spacing w:before="0" w:after="0" w:line="240" w:lineRule="auto"/>
        <w:rPr>
          <w:color w:val="auto"/>
        </w:rPr>
      </w:pPr>
    </w:p>
    <w:p w14:paraId="4D6B12B4" w14:textId="77777777" w:rsidR="00E57E43" w:rsidRPr="005349E3" w:rsidRDefault="00D46DA8" w:rsidP="00EA14F2">
      <w:pPr>
        <w:spacing w:after="0" w:line="240" w:lineRule="auto"/>
        <w:rPr>
          <w:rFonts w:cs="Arial"/>
          <w:b/>
          <w:bCs/>
          <w:color w:val="auto"/>
        </w:rPr>
      </w:pPr>
      <w:r w:rsidRPr="005349E3">
        <w:rPr>
          <w:rFonts w:cs="Arial"/>
          <w:b/>
          <w:color w:val="auto"/>
        </w:rPr>
        <w:t>REPRESENTATIVE RESULTS</w:t>
      </w:r>
      <w:r w:rsidR="00D31390" w:rsidRPr="005349E3">
        <w:rPr>
          <w:rFonts w:cs="Arial"/>
          <w:b/>
          <w:bCs/>
          <w:color w:val="auto"/>
        </w:rPr>
        <w:t>:</w:t>
      </w:r>
    </w:p>
    <w:p w14:paraId="1FB96D57" w14:textId="155F426E" w:rsidR="00E57E43" w:rsidRPr="005349E3" w:rsidRDefault="00F769C9" w:rsidP="00EA14F2">
      <w:pPr>
        <w:spacing w:after="0" w:line="240" w:lineRule="auto"/>
        <w:rPr>
          <w:rFonts w:cs="Arial"/>
          <w:color w:val="auto"/>
        </w:rPr>
      </w:pPr>
      <w:r w:rsidRPr="005349E3">
        <w:rPr>
          <w:rFonts w:cs="Arial"/>
          <w:color w:val="auto"/>
        </w:rPr>
        <w:t>Representative results of a succe</w:t>
      </w:r>
      <w:r w:rsidR="007B0F4D" w:rsidRPr="005349E3">
        <w:rPr>
          <w:rFonts w:cs="Arial"/>
          <w:color w:val="auto"/>
        </w:rPr>
        <w:t>ssful experiment</w:t>
      </w:r>
      <w:r w:rsidR="00E45ED2" w:rsidRPr="005349E3">
        <w:rPr>
          <w:rFonts w:cs="Arial"/>
          <w:color w:val="auto"/>
        </w:rPr>
        <w:t xml:space="preserve"> </w:t>
      </w:r>
      <w:r w:rsidR="00410180">
        <w:rPr>
          <w:rFonts w:cs="Arial"/>
          <w:color w:val="auto"/>
        </w:rPr>
        <w:t>that</w:t>
      </w:r>
      <w:r w:rsidR="00410180" w:rsidRPr="005349E3">
        <w:rPr>
          <w:rFonts w:cs="Arial"/>
          <w:color w:val="auto"/>
        </w:rPr>
        <w:t xml:space="preserve"> </w:t>
      </w:r>
      <w:r w:rsidR="007B0F4D" w:rsidRPr="005349E3">
        <w:rPr>
          <w:rFonts w:cs="Arial"/>
          <w:color w:val="auto"/>
        </w:rPr>
        <w:t xml:space="preserve">was </w:t>
      </w:r>
      <w:r w:rsidR="00E45ED2" w:rsidRPr="005349E3">
        <w:rPr>
          <w:rFonts w:cs="Arial"/>
          <w:color w:val="auto"/>
        </w:rPr>
        <w:t xml:space="preserve">carried out </w:t>
      </w:r>
      <w:r w:rsidR="00410180">
        <w:rPr>
          <w:rFonts w:cs="Arial"/>
          <w:color w:val="auto"/>
        </w:rPr>
        <w:t>with the</w:t>
      </w:r>
      <w:r w:rsidR="00E45ED2" w:rsidRPr="005349E3">
        <w:rPr>
          <w:rFonts w:cs="Arial"/>
          <w:color w:val="auto"/>
        </w:rPr>
        <w:t xml:space="preserve"> KWS-2 in different working modes</w:t>
      </w:r>
      <w:r w:rsidR="00661978" w:rsidRPr="005349E3">
        <w:rPr>
          <w:rFonts w:cs="Arial"/>
          <w:color w:val="auto"/>
        </w:rPr>
        <w:t xml:space="preserve"> on the structure and morphology of </w:t>
      </w:r>
      <w:r w:rsidRPr="005349E3">
        <w:rPr>
          <w:rFonts w:cs="Arial"/>
          <w:color w:val="auto"/>
        </w:rPr>
        <w:t xml:space="preserve">two representative types of </w:t>
      </w:r>
      <w:r w:rsidR="00661978" w:rsidRPr="005349E3">
        <w:rPr>
          <w:rFonts w:cs="Arial"/>
          <w:color w:val="auto"/>
        </w:rPr>
        <w:t>soft</w:t>
      </w:r>
      <w:r w:rsidR="00D61618">
        <w:rPr>
          <w:rFonts w:cs="Arial"/>
          <w:color w:val="auto"/>
        </w:rPr>
        <w:t xml:space="preserve"> </w:t>
      </w:r>
      <w:r w:rsidR="00661978" w:rsidRPr="005349E3">
        <w:rPr>
          <w:rFonts w:cs="Arial"/>
          <w:color w:val="auto"/>
        </w:rPr>
        <w:t xml:space="preserve">matter </w:t>
      </w:r>
      <w:r w:rsidRPr="005349E3">
        <w:rPr>
          <w:rFonts w:cs="Arial"/>
          <w:color w:val="auto"/>
        </w:rPr>
        <w:t xml:space="preserve">systems </w:t>
      </w:r>
      <w:r w:rsidR="00D46DA8" w:rsidRPr="005349E3">
        <w:rPr>
          <w:rFonts w:cs="Arial"/>
          <w:color w:val="auto"/>
        </w:rPr>
        <w:t xml:space="preserve">are given in </w:t>
      </w:r>
      <w:r w:rsidR="00D46DA8" w:rsidRPr="00BD112F">
        <w:rPr>
          <w:rFonts w:cs="Arial"/>
          <w:color w:val="auto"/>
        </w:rPr>
        <w:t xml:space="preserve">Figures </w:t>
      </w:r>
      <w:r w:rsidRPr="00BD112F">
        <w:rPr>
          <w:rFonts w:cs="Arial"/>
          <w:color w:val="auto"/>
        </w:rPr>
        <w:t>8-11</w:t>
      </w:r>
      <w:r w:rsidR="00D46DA8" w:rsidRPr="005349E3">
        <w:rPr>
          <w:rFonts w:cs="Arial"/>
          <w:color w:val="auto"/>
        </w:rPr>
        <w:t>. The</w:t>
      </w:r>
      <w:r w:rsidR="00E45ED2" w:rsidRPr="005349E3">
        <w:rPr>
          <w:rFonts w:cs="Arial"/>
          <w:color w:val="auto"/>
        </w:rPr>
        <w:t>se results are from the investigation of a series of polystyrene standard</w:t>
      </w:r>
      <w:r w:rsidR="007A5A58">
        <w:rPr>
          <w:rFonts w:cs="Arial"/>
          <w:color w:val="auto"/>
        </w:rPr>
        <w:t>-size</w:t>
      </w:r>
      <w:r w:rsidR="00E45ED2" w:rsidRPr="005349E3">
        <w:rPr>
          <w:rFonts w:cs="Arial"/>
          <w:color w:val="auto"/>
        </w:rPr>
        <w:t xml:space="preserve"> particles in D</w:t>
      </w:r>
      <w:r w:rsidR="00E45ED2" w:rsidRPr="005349E3">
        <w:rPr>
          <w:rFonts w:cs="Arial"/>
          <w:color w:val="auto"/>
          <w:vertAlign w:val="subscript"/>
        </w:rPr>
        <w:t>2</w:t>
      </w:r>
      <w:r w:rsidR="00E45ED2" w:rsidRPr="005349E3">
        <w:rPr>
          <w:rFonts w:cs="Arial"/>
          <w:color w:val="auto"/>
        </w:rPr>
        <w:t>O/H</w:t>
      </w:r>
      <w:r w:rsidR="00E45ED2" w:rsidRPr="005349E3">
        <w:rPr>
          <w:rFonts w:cs="Arial"/>
          <w:color w:val="auto"/>
          <w:vertAlign w:val="subscript"/>
        </w:rPr>
        <w:t>2</w:t>
      </w:r>
      <w:r w:rsidR="00E45ED2" w:rsidRPr="005349E3">
        <w:rPr>
          <w:rFonts w:cs="Arial"/>
          <w:color w:val="auto"/>
        </w:rPr>
        <w:t>O solution</w:t>
      </w:r>
      <w:r w:rsidR="00361978" w:rsidRPr="005349E3">
        <w:rPr>
          <w:rFonts w:cs="Arial"/>
          <w:color w:val="auto"/>
        </w:rPr>
        <w:t>s,</w:t>
      </w:r>
      <w:r w:rsidR="00E45ED2" w:rsidRPr="005349E3">
        <w:rPr>
          <w:rFonts w:cs="Arial"/>
          <w:color w:val="auto"/>
        </w:rPr>
        <w:t xml:space="preserve"> with</w:t>
      </w:r>
      <w:r w:rsidR="00361978" w:rsidRPr="005349E3">
        <w:rPr>
          <w:rFonts w:cs="Arial"/>
          <w:color w:val="auto"/>
        </w:rPr>
        <w:t xml:space="preserve"> a</w:t>
      </w:r>
      <w:r w:rsidR="007B0F4D" w:rsidRPr="005349E3">
        <w:rPr>
          <w:rFonts w:cs="Arial"/>
          <w:color w:val="auto"/>
        </w:rPr>
        <w:t xml:space="preserve"> </w:t>
      </w:r>
      <w:r w:rsidR="00EA14F2" w:rsidRPr="005349E3">
        <w:rPr>
          <w:rFonts w:cs="Arial"/>
          <w:color w:val="auto"/>
        </w:rPr>
        <w:t>D</w:t>
      </w:r>
      <w:r w:rsidR="00EA14F2" w:rsidRPr="005349E3">
        <w:rPr>
          <w:rFonts w:cs="Arial"/>
          <w:color w:val="auto"/>
          <w:vertAlign w:val="subscript"/>
        </w:rPr>
        <w:t>2</w:t>
      </w:r>
      <w:r w:rsidR="00EA14F2" w:rsidRPr="005349E3">
        <w:rPr>
          <w:rFonts w:cs="Arial"/>
          <w:color w:val="auto"/>
        </w:rPr>
        <w:t xml:space="preserve">O </w:t>
      </w:r>
      <w:r w:rsidR="007B0F4D" w:rsidRPr="005349E3">
        <w:rPr>
          <w:rFonts w:cs="Arial"/>
          <w:color w:val="auto"/>
        </w:rPr>
        <w:t xml:space="preserve">content </w:t>
      </w:r>
      <w:r w:rsidR="00361978" w:rsidRPr="005349E3">
        <w:rPr>
          <w:rFonts w:cs="Arial"/>
          <w:color w:val="auto"/>
        </w:rPr>
        <w:t xml:space="preserve">of 90%, and of the </w:t>
      </w:r>
      <w:r w:rsidR="007B0F4D" w:rsidRPr="005349E3">
        <w:rPr>
          <w:rFonts w:cs="Arial"/>
          <w:color w:val="auto"/>
        </w:rPr>
        <w:t>fully</w:t>
      </w:r>
      <w:r w:rsidR="007A5A58">
        <w:rPr>
          <w:rFonts w:cs="Arial"/>
          <w:color w:val="auto"/>
        </w:rPr>
        <w:t>-</w:t>
      </w:r>
      <w:r w:rsidR="007B0F4D" w:rsidRPr="005349E3">
        <w:rPr>
          <w:rFonts w:cs="Arial"/>
          <w:color w:val="auto"/>
        </w:rPr>
        <w:t xml:space="preserve">protonated </w:t>
      </w:r>
      <w:proofErr w:type="spellStart"/>
      <w:r w:rsidR="00361978" w:rsidRPr="005349E3">
        <w:rPr>
          <w:rFonts w:cs="Arial"/>
          <w:color w:val="auto"/>
        </w:rPr>
        <w:t>diblock</w:t>
      </w:r>
      <w:proofErr w:type="spellEnd"/>
      <w:r w:rsidR="00361978" w:rsidRPr="005349E3">
        <w:rPr>
          <w:rFonts w:cs="Arial"/>
          <w:color w:val="auto"/>
        </w:rPr>
        <w:t xml:space="preserve"> copolymer </w:t>
      </w:r>
      <w:r w:rsidR="00361978" w:rsidRPr="005349E3">
        <w:rPr>
          <w:rFonts w:eastAsia="ArialUnicodeMS" w:cs="ArialUnicodeMS"/>
          <w:color w:val="auto"/>
        </w:rPr>
        <w:t>C</w:t>
      </w:r>
      <w:r w:rsidR="00361978" w:rsidRPr="005349E3">
        <w:rPr>
          <w:rFonts w:eastAsia="ArialUnicodeMS" w:cs="ArialUnicodeMS"/>
          <w:color w:val="auto"/>
          <w:vertAlign w:val="subscript"/>
        </w:rPr>
        <w:t>28</w:t>
      </w:r>
      <w:r w:rsidR="00361978" w:rsidRPr="005349E3">
        <w:rPr>
          <w:rFonts w:eastAsia="ArialUnicodeMS" w:cs="ArialUnicodeMS"/>
          <w:color w:val="auto"/>
        </w:rPr>
        <w:t>H</w:t>
      </w:r>
      <w:r w:rsidR="00361978" w:rsidRPr="005349E3">
        <w:rPr>
          <w:rFonts w:eastAsia="ArialUnicodeMS" w:cs="ArialUnicodeMS"/>
          <w:color w:val="auto"/>
          <w:vertAlign w:val="subscript"/>
        </w:rPr>
        <w:t>57</w:t>
      </w:r>
      <w:r w:rsidR="00361978" w:rsidRPr="005349E3">
        <w:rPr>
          <w:rFonts w:eastAsia="ArialUnicodeMS" w:cs="ArialUnicodeMS"/>
          <w:color w:val="auto"/>
        </w:rPr>
        <w:t>-PEO5 in D</w:t>
      </w:r>
      <w:r w:rsidR="00361978" w:rsidRPr="005349E3">
        <w:rPr>
          <w:rFonts w:eastAsia="ArialUnicodeMS" w:cs="ArialUnicodeMS"/>
          <w:color w:val="auto"/>
          <w:vertAlign w:val="subscript"/>
        </w:rPr>
        <w:t>2</w:t>
      </w:r>
      <w:r w:rsidR="00361978" w:rsidRPr="005349E3">
        <w:rPr>
          <w:rFonts w:eastAsia="ArialUnicodeMS" w:cs="ArialUnicodeMS"/>
          <w:color w:val="auto"/>
        </w:rPr>
        <w:t xml:space="preserve">O at </w:t>
      </w:r>
      <w:r w:rsidR="00EA14F2" w:rsidRPr="005349E3">
        <w:rPr>
          <w:rFonts w:eastAsia="ArialUnicodeMS" w:cs="ArialUnicodeMS"/>
          <w:color w:val="auto"/>
        </w:rPr>
        <w:t xml:space="preserve">a </w:t>
      </w:r>
      <w:r w:rsidR="00361978" w:rsidRPr="005349E3">
        <w:rPr>
          <w:rFonts w:eastAsia="ArialUnicodeMS" w:cs="ArialUnicodeMS"/>
          <w:color w:val="auto"/>
        </w:rPr>
        <w:t>high polymer volume fraction (12%). The polystyrene standard</w:t>
      </w:r>
      <w:r w:rsidR="007A5A58">
        <w:rPr>
          <w:rFonts w:eastAsia="ArialUnicodeMS" w:cs="ArialUnicodeMS"/>
          <w:color w:val="auto"/>
        </w:rPr>
        <w:t>-size</w:t>
      </w:r>
      <w:r w:rsidR="00361978" w:rsidRPr="005349E3">
        <w:rPr>
          <w:rFonts w:eastAsia="ArialUnicodeMS" w:cs="ArialUnicodeMS"/>
          <w:color w:val="auto"/>
        </w:rPr>
        <w:t xml:space="preserve"> particles</w:t>
      </w:r>
      <w:r w:rsidR="007A5A58">
        <w:rPr>
          <w:rFonts w:eastAsia="ArialUnicodeMS" w:cs="ArialUnicodeMS"/>
          <w:color w:val="auto"/>
        </w:rPr>
        <w:t>,</w:t>
      </w:r>
      <w:r w:rsidR="00361978" w:rsidRPr="005349E3">
        <w:rPr>
          <w:rFonts w:eastAsia="ArialUnicodeMS" w:cs="ArialUnicodeMS"/>
          <w:color w:val="auto"/>
        </w:rPr>
        <w:t xml:space="preserve"> </w:t>
      </w:r>
      <w:r w:rsidR="000A5959" w:rsidRPr="005349E3">
        <w:rPr>
          <w:rFonts w:eastAsia="ArialUnicodeMS" w:cs="ArialUnicodeMS"/>
          <w:color w:val="auto"/>
        </w:rPr>
        <w:t>with radi</w:t>
      </w:r>
      <w:r w:rsidR="007A5A58">
        <w:rPr>
          <w:rFonts w:eastAsia="ArialUnicodeMS" w:cs="ArialUnicodeMS"/>
          <w:color w:val="auto"/>
        </w:rPr>
        <w:t>i</w:t>
      </w:r>
      <w:r w:rsidR="000A5959" w:rsidRPr="005349E3">
        <w:rPr>
          <w:rFonts w:eastAsia="ArialUnicodeMS" w:cs="ArialUnicodeMS"/>
          <w:color w:val="auto"/>
        </w:rPr>
        <w:t xml:space="preserve"> of R = 150</w:t>
      </w:r>
      <w:r w:rsidR="007A5A58">
        <w:rPr>
          <w:rFonts w:eastAsia="ArialUnicodeMS" w:cs="ArialUnicodeMS"/>
          <w:color w:val="auto"/>
        </w:rPr>
        <w:t>,</w:t>
      </w:r>
      <w:r w:rsidR="000A5959" w:rsidRPr="005349E3">
        <w:rPr>
          <w:rFonts w:eastAsia="ArialUnicodeMS" w:cs="ArialUnicodeMS"/>
          <w:color w:val="auto"/>
        </w:rPr>
        <w:t xml:space="preserve"> 350</w:t>
      </w:r>
      <w:r w:rsidR="007A5A58">
        <w:rPr>
          <w:rFonts w:eastAsia="ArialUnicodeMS" w:cs="ArialUnicodeMS"/>
          <w:color w:val="auto"/>
        </w:rPr>
        <w:t>,</w:t>
      </w:r>
      <w:r w:rsidR="000A5959" w:rsidRPr="005349E3">
        <w:rPr>
          <w:rFonts w:eastAsia="ArialUnicodeMS" w:cs="ArialUnicodeMS"/>
          <w:color w:val="auto"/>
        </w:rPr>
        <w:t xml:space="preserve"> 500</w:t>
      </w:r>
      <w:r w:rsidR="007A5A58">
        <w:rPr>
          <w:rFonts w:eastAsia="ArialUnicodeMS" w:cs="ArialUnicodeMS"/>
          <w:color w:val="auto"/>
        </w:rPr>
        <w:t>,</w:t>
      </w:r>
      <w:r w:rsidR="000A5959" w:rsidRPr="005349E3">
        <w:rPr>
          <w:rFonts w:eastAsia="ArialUnicodeMS" w:cs="ArialUnicodeMS"/>
          <w:color w:val="auto"/>
        </w:rPr>
        <w:t xml:space="preserve"> and 1</w:t>
      </w:r>
      <w:r w:rsidR="007A5A58">
        <w:rPr>
          <w:rFonts w:eastAsia="ArialUnicodeMS" w:cs="ArialUnicodeMS"/>
          <w:color w:val="auto"/>
        </w:rPr>
        <w:t>,</w:t>
      </w:r>
      <w:r w:rsidR="000A5959" w:rsidRPr="005349E3">
        <w:rPr>
          <w:rFonts w:eastAsia="ArialUnicodeMS" w:cs="ArialUnicodeMS"/>
          <w:color w:val="auto"/>
        </w:rPr>
        <w:t xml:space="preserve">000 Å </w:t>
      </w:r>
      <w:r w:rsidR="00361978" w:rsidRPr="005349E3">
        <w:rPr>
          <w:rFonts w:eastAsia="ArialUnicodeMS" w:cs="ArialUnicodeMS"/>
          <w:color w:val="auto"/>
        </w:rPr>
        <w:t xml:space="preserve">were used </w:t>
      </w:r>
      <w:r w:rsidR="007A5A58">
        <w:rPr>
          <w:rFonts w:eastAsia="ArialUnicodeMS" w:cs="ArialUnicodeMS"/>
          <w:color w:val="auto"/>
        </w:rPr>
        <w:t>to</w:t>
      </w:r>
      <w:r w:rsidR="00361978" w:rsidRPr="005349E3">
        <w:rPr>
          <w:rFonts w:eastAsia="ArialUnicodeMS" w:cs="ArialUnicodeMS"/>
          <w:color w:val="auto"/>
        </w:rPr>
        <w:t xml:space="preserve"> </w:t>
      </w:r>
      <w:r w:rsidR="000A5959" w:rsidRPr="005349E3">
        <w:rPr>
          <w:rFonts w:eastAsia="ArialUnicodeMS" w:cs="ArialUnicodeMS"/>
          <w:color w:val="auto"/>
        </w:rPr>
        <w:t>test the conventional pinhole mode using different combinations of detection distance</w:t>
      </w:r>
      <w:r w:rsidR="007A5A58">
        <w:rPr>
          <w:rFonts w:eastAsia="ArialUnicodeMS" w:cs="ArialUnicodeMS"/>
          <w:color w:val="auto"/>
        </w:rPr>
        <w:t>s</w:t>
      </w:r>
      <w:r w:rsidR="000A5959" w:rsidRPr="005349E3">
        <w:rPr>
          <w:rFonts w:eastAsia="ArialUnicodeMS" w:cs="ArialUnicodeMS"/>
          <w:color w:val="auto"/>
        </w:rPr>
        <w:t xml:space="preserve"> L</w:t>
      </w:r>
      <w:r w:rsidR="000A5959" w:rsidRPr="005349E3">
        <w:rPr>
          <w:rFonts w:eastAsia="ArialUnicodeMS" w:cs="ArialUnicodeMS"/>
          <w:color w:val="auto"/>
          <w:vertAlign w:val="subscript"/>
        </w:rPr>
        <w:t>D</w:t>
      </w:r>
      <w:r w:rsidR="000A5959" w:rsidRPr="005349E3">
        <w:rPr>
          <w:rFonts w:eastAsia="ArialUnicodeMS" w:cs="ArialUnicodeMS"/>
          <w:color w:val="auto"/>
        </w:rPr>
        <w:t xml:space="preserve"> and wavelength</w:t>
      </w:r>
      <w:r w:rsidR="007A5A58">
        <w:rPr>
          <w:rFonts w:eastAsia="ArialUnicodeMS" w:cs="ArialUnicodeMS"/>
          <w:color w:val="auto"/>
        </w:rPr>
        <w:t>s</w:t>
      </w:r>
      <w:r w:rsidR="000A5959" w:rsidRPr="005349E3">
        <w:rPr>
          <w:rFonts w:eastAsia="ArialUnicodeMS" w:cs="ArialUnicodeMS"/>
          <w:color w:val="auto"/>
        </w:rPr>
        <w:t xml:space="preserve"> </w:t>
      </w:r>
      <w:r w:rsidR="000A5959" w:rsidRPr="005349E3">
        <w:rPr>
          <w:rFonts w:ascii="Symbol" w:eastAsia="ArialUnicodeMS" w:hAnsi="Symbol" w:cs="ArialUnicodeMS"/>
          <w:color w:val="auto"/>
        </w:rPr>
        <w:t></w:t>
      </w:r>
      <w:r w:rsidR="000A5959" w:rsidRPr="005349E3">
        <w:rPr>
          <w:rFonts w:ascii="Symbol" w:eastAsia="ArialUnicodeMS" w:hAnsi="Symbol" w:cs="ArialUnicodeMS"/>
          <w:color w:val="auto"/>
        </w:rPr>
        <w:t></w:t>
      </w:r>
      <w:r w:rsidR="000A5959" w:rsidRPr="005349E3">
        <w:rPr>
          <w:rFonts w:ascii="Symbol" w:eastAsia="ArialUnicodeMS" w:hAnsi="Symbol" w:cs="ArialUnicodeMS"/>
          <w:color w:val="auto"/>
        </w:rPr>
        <w:t></w:t>
      </w:r>
      <w:r w:rsidR="000A5959" w:rsidRPr="005349E3">
        <w:rPr>
          <w:rFonts w:eastAsia="ArialUnicodeMS" w:cs="ArialUnicodeMS"/>
          <w:color w:val="auto"/>
        </w:rPr>
        <w:t xml:space="preserve"> Larger</w:t>
      </w:r>
      <w:r w:rsidR="007A5A58">
        <w:rPr>
          <w:rFonts w:eastAsia="ArialUnicodeMS" w:cs="ArialUnicodeMS"/>
          <w:color w:val="auto"/>
        </w:rPr>
        <w:t>-</w:t>
      </w:r>
      <w:r w:rsidR="000A5959" w:rsidRPr="005349E3">
        <w:rPr>
          <w:rFonts w:eastAsia="ArialUnicodeMS" w:cs="ArialUnicodeMS"/>
          <w:color w:val="auto"/>
        </w:rPr>
        <w:t>size</w:t>
      </w:r>
      <w:r w:rsidR="007A5A58">
        <w:rPr>
          <w:rFonts w:eastAsia="ArialUnicodeMS" w:cs="ArialUnicodeMS"/>
          <w:color w:val="auto"/>
        </w:rPr>
        <w:t>d</w:t>
      </w:r>
      <w:r w:rsidR="000A5959" w:rsidRPr="005349E3">
        <w:rPr>
          <w:rFonts w:eastAsia="ArialUnicodeMS" w:cs="ArialUnicodeMS"/>
          <w:color w:val="auto"/>
        </w:rPr>
        <w:t xml:space="preserve"> particles (R</w:t>
      </w:r>
      <w:r w:rsidR="009C3287" w:rsidRPr="005349E3">
        <w:rPr>
          <w:rFonts w:eastAsia="ArialUnicodeMS" w:cs="ArialUnicodeMS"/>
          <w:color w:val="auto"/>
        </w:rPr>
        <w:t xml:space="preserve"> </w:t>
      </w:r>
      <w:r w:rsidR="000A5959" w:rsidRPr="005349E3">
        <w:rPr>
          <w:rFonts w:eastAsia="ArialUnicodeMS" w:cs="ArialUnicodeMS"/>
          <w:color w:val="auto"/>
        </w:rPr>
        <w:t>=</w:t>
      </w:r>
      <w:r w:rsidR="009C3287" w:rsidRPr="005349E3">
        <w:rPr>
          <w:rFonts w:eastAsia="ArialUnicodeMS" w:cs="ArialUnicodeMS"/>
          <w:color w:val="auto"/>
        </w:rPr>
        <w:t xml:space="preserve"> </w:t>
      </w:r>
      <w:r w:rsidR="000A5959" w:rsidRPr="005349E3">
        <w:rPr>
          <w:rFonts w:eastAsia="ArialUnicodeMS" w:cs="ArialUnicodeMS"/>
          <w:color w:val="auto"/>
        </w:rPr>
        <w:t>4</w:t>
      </w:r>
      <w:r w:rsidR="007A5A58">
        <w:rPr>
          <w:rFonts w:eastAsia="ArialUnicodeMS" w:cs="ArialUnicodeMS"/>
          <w:color w:val="auto"/>
        </w:rPr>
        <w:t>,</w:t>
      </w:r>
      <w:r w:rsidR="000A5959" w:rsidRPr="005349E3">
        <w:rPr>
          <w:rFonts w:eastAsia="ArialUnicodeMS" w:cs="ArialUnicodeMS"/>
          <w:color w:val="auto"/>
        </w:rPr>
        <w:t>000</w:t>
      </w:r>
      <w:r w:rsidR="009C3287" w:rsidRPr="005349E3">
        <w:rPr>
          <w:rFonts w:eastAsia="ArialUnicodeMS" w:cs="ArialUnicodeMS"/>
          <w:color w:val="auto"/>
        </w:rPr>
        <w:t xml:space="preserve"> </w:t>
      </w:r>
      <w:r w:rsidR="000A5959" w:rsidRPr="005349E3">
        <w:rPr>
          <w:rFonts w:eastAsia="ArialUnicodeMS" w:cs="ArialUnicodeMS"/>
          <w:color w:val="auto"/>
        </w:rPr>
        <w:t xml:space="preserve">Å) were used </w:t>
      </w:r>
      <w:r w:rsidR="007A5A58">
        <w:rPr>
          <w:rFonts w:eastAsia="ArialUnicodeMS" w:cs="ArialUnicodeMS"/>
          <w:color w:val="auto"/>
        </w:rPr>
        <w:t>to</w:t>
      </w:r>
      <w:r w:rsidR="000A5959" w:rsidRPr="005349E3">
        <w:rPr>
          <w:rFonts w:eastAsia="ArialUnicodeMS" w:cs="ArialUnicodeMS"/>
          <w:color w:val="auto"/>
        </w:rPr>
        <w:t xml:space="preserve"> </w:t>
      </w:r>
      <w:r w:rsidR="00361978" w:rsidRPr="005349E3">
        <w:rPr>
          <w:rFonts w:eastAsia="ArialUnicodeMS" w:cs="ArialUnicodeMS"/>
          <w:color w:val="auto"/>
        </w:rPr>
        <w:t xml:space="preserve">test and commission the extended </w:t>
      </w:r>
      <w:r w:rsidR="00361978" w:rsidRPr="005349E3">
        <w:rPr>
          <w:rFonts w:eastAsia="ArialUnicodeMS" w:cs="ArialUnicodeMS"/>
          <w:i/>
          <w:color w:val="auto"/>
        </w:rPr>
        <w:t>Q</w:t>
      </w:r>
      <w:r w:rsidR="00361978" w:rsidRPr="005349E3">
        <w:rPr>
          <w:rFonts w:eastAsia="ArialUnicodeMS" w:cs="ArialUnicodeMS"/>
          <w:color w:val="auto"/>
        </w:rPr>
        <w:t>-range mode</w:t>
      </w:r>
      <w:r w:rsidR="000A5959" w:rsidRPr="005349E3">
        <w:rPr>
          <w:rFonts w:eastAsia="ArialUnicodeMS" w:cs="ArialUnicodeMS"/>
          <w:color w:val="auto"/>
        </w:rPr>
        <w:t>. T</w:t>
      </w:r>
      <w:r w:rsidR="00361978" w:rsidRPr="005349E3">
        <w:rPr>
          <w:rFonts w:eastAsia="ArialUnicodeMS" w:cs="ArialUnicodeMS"/>
          <w:color w:val="auto"/>
        </w:rPr>
        <w:t xml:space="preserve">he </w:t>
      </w:r>
      <w:proofErr w:type="spellStart"/>
      <w:r w:rsidR="00361978" w:rsidRPr="005349E3">
        <w:rPr>
          <w:rFonts w:eastAsia="ArialUnicodeMS" w:cs="ArialUnicodeMS"/>
          <w:color w:val="auto"/>
        </w:rPr>
        <w:t>diblock</w:t>
      </w:r>
      <w:proofErr w:type="spellEnd"/>
      <w:r w:rsidR="00361978" w:rsidRPr="005349E3">
        <w:rPr>
          <w:rFonts w:eastAsia="ArialUnicodeMS" w:cs="ArialUnicodeMS"/>
          <w:color w:val="auto"/>
        </w:rPr>
        <w:t xml:space="preserve"> copolymer </w:t>
      </w:r>
      <w:r w:rsidR="000A5959" w:rsidRPr="005349E3">
        <w:rPr>
          <w:rFonts w:eastAsia="ArialUnicodeMS" w:cs="ArialUnicodeMS"/>
          <w:color w:val="auto"/>
        </w:rPr>
        <w:t xml:space="preserve">that yields </w:t>
      </w:r>
      <w:r w:rsidR="00361978" w:rsidRPr="005349E3">
        <w:rPr>
          <w:rFonts w:eastAsia="ArialUnicodeMS" w:cs="ArialUnicodeMS"/>
          <w:color w:val="auto"/>
        </w:rPr>
        <w:t xml:space="preserve">an ordered micellar structure </w:t>
      </w:r>
      <w:r w:rsidR="000A5959" w:rsidRPr="005349E3">
        <w:rPr>
          <w:rFonts w:eastAsia="ArialUnicodeMS" w:cs="ArialUnicodeMS"/>
          <w:color w:val="auto"/>
        </w:rPr>
        <w:t>at high concentration</w:t>
      </w:r>
      <w:r w:rsidR="007A5A58">
        <w:rPr>
          <w:rFonts w:eastAsia="ArialUnicodeMS" w:cs="ArialUnicodeMS"/>
          <w:color w:val="auto"/>
        </w:rPr>
        <w:t>s</w:t>
      </w:r>
      <w:r w:rsidR="000A5959" w:rsidRPr="005349E3">
        <w:rPr>
          <w:rFonts w:eastAsia="ArialUnicodeMS" w:cs="ArialUnicodeMS"/>
          <w:color w:val="auto"/>
        </w:rPr>
        <w:t xml:space="preserve"> </w:t>
      </w:r>
      <w:r w:rsidR="007A5A58">
        <w:rPr>
          <w:rFonts w:eastAsia="ArialUnicodeMS" w:cs="ArialUnicodeMS"/>
          <w:color w:val="auto"/>
        </w:rPr>
        <w:t>of</w:t>
      </w:r>
      <w:r w:rsidR="000A5959" w:rsidRPr="005349E3">
        <w:rPr>
          <w:rFonts w:eastAsia="ArialUnicodeMS" w:cs="ArialUnicodeMS"/>
          <w:color w:val="auto"/>
        </w:rPr>
        <w:t xml:space="preserve"> D</w:t>
      </w:r>
      <w:r w:rsidR="000A5959" w:rsidRPr="005349E3">
        <w:rPr>
          <w:rFonts w:eastAsia="ArialUnicodeMS" w:cs="ArialUnicodeMS"/>
          <w:color w:val="auto"/>
          <w:vertAlign w:val="subscript"/>
        </w:rPr>
        <w:t>2</w:t>
      </w:r>
      <w:r w:rsidR="000A5959" w:rsidRPr="005349E3">
        <w:rPr>
          <w:rFonts w:eastAsia="ArialUnicodeMS" w:cs="ArialUnicodeMS"/>
          <w:color w:val="auto"/>
        </w:rPr>
        <w:t xml:space="preserve">O </w:t>
      </w:r>
      <w:r w:rsidR="00361978" w:rsidRPr="005349E3">
        <w:rPr>
          <w:rFonts w:eastAsia="ArialUnicodeMS" w:cs="ArialUnicodeMS"/>
          <w:color w:val="auto"/>
        </w:rPr>
        <w:t xml:space="preserve">was used </w:t>
      </w:r>
      <w:r w:rsidR="007A5A58">
        <w:rPr>
          <w:rFonts w:eastAsia="ArialUnicodeMS" w:cs="ArialUnicodeMS"/>
          <w:color w:val="auto"/>
        </w:rPr>
        <w:t>to</w:t>
      </w:r>
      <w:r w:rsidR="00361978" w:rsidRPr="005349E3">
        <w:rPr>
          <w:rFonts w:eastAsia="ArialUnicodeMS" w:cs="ArialUnicodeMS"/>
          <w:color w:val="auto"/>
        </w:rPr>
        <w:t xml:space="preserve"> test and commission the tunable resolution mode.</w:t>
      </w:r>
    </w:p>
    <w:p w14:paraId="27A4764D" w14:textId="77777777" w:rsidR="00361978" w:rsidRPr="005349E3" w:rsidRDefault="00361978" w:rsidP="00EA14F2">
      <w:pPr>
        <w:spacing w:after="0" w:line="240" w:lineRule="auto"/>
        <w:rPr>
          <w:color w:val="auto"/>
        </w:rPr>
      </w:pPr>
    </w:p>
    <w:p w14:paraId="6B5B3DB0" w14:textId="7421CF11" w:rsidR="00F410DD" w:rsidRPr="00BD112F" w:rsidRDefault="00D46DA8" w:rsidP="00EA14F2">
      <w:pPr>
        <w:spacing w:after="0" w:line="240" w:lineRule="auto"/>
        <w:rPr>
          <w:rFonts w:cs="Arial"/>
          <w:color w:val="auto"/>
        </w:rPr>
      </w:pPr>
      <w:r w:rsidRPr="00BD112F">
        <w:rPr>
          <w:rFonts w:cs="Arial"/>
          <w:color w:val="auto"/>
        </w:rPr>
        <w:lastRenderedPageBreak/>
        <w:t xml:space="preserve">Figure </w:t>
      </w:r>
      <w:r w:rsidR="00361978" w:rsidRPr="00BD112F">
        <w:rPr>
          <w:rFonts w:cs="Arial"/>
          <w:color w:val="auto"/>
        </w:rPr>
        <w:t xml:space="preserve">8 </w:t>
      </w:r>
      <w:r w:rsidRPr="00BD112F">
        <w:rPr>
          <w:rFonts w:cs="Arial"/>
          <w:color w:val="auto"/>
        </w:rPr>
        <w:t xml:space="preserve">presents </w:t>
      </w:r>
      <w:r w:rsidR="003E048E" w:rsidRPr="00BD112F">
        <w:rPr>
          <w:rFonts w:cs="Arial"/>
          <w:color w:val="auto"/>
        </w:rPr>
        <w:t xml:space="preserve">the </w:t>
      </w:r>
      <w:r w:rsidR="00361978" w:rsidRPr="00BD112F">
        <w:rPr>
          <w:rFonts w:cs="Arial"/>
          <w:color w:val="auto"/>
        </w:rPr>
        <w:t xml:space="preserve">results of the </w:t>
      </w:r>
      <w:r w:rsidR="009C3287" w:rsidRPr="00BD112F">
        <w:rPr>
          <w:rFonts w:cs="Arial"/>
          <w:color w:val="auto"/>
        </w:rPr>
        <w:t xml:space="preserve">two-dimensional </w:t>
      </w:r>
      <w:r w:rsidR="00361978" w:rsidRPr="00BD112F">
        <w:rPr>
          <w:rFonts w:cs="Arial"/>
          <w:color w:val="auto"/>
        </w:rPr>
        <w:t xml:space="preserve">scattering patterns </w:t>
      </w:r>
      <w:r w:rsidR="00070249" w:rsidRPr="00BD112F">
        <w:rPr>
          <w:rFonts w:cs="Arial"/>
          <w:color w:val="auto"/>
        </w:rPr>
        <w:t>measured</w:t>
      </w:r>
      <w:r w:rsidR="00361978" w:rsidRPr="00BD112F">
        <w:rPr>
          <w:rFonts w:cs="Arial"/>
          <w:color w:val="auto"/>
        </w:rPr>
        <w:t xml:space="preserve"> in pinhole mode </w:t>
      </w:r>
      <w:r w:rsidR="000A5959" w:rsidRPr="00BD112F">
        <w:rPr>
          <w:rFonts w:cs="Arial"/>
          <w:color w:val="auto"/>
        </w:rPr>
        <w:t>using the main detector (</w:t>
      </w:r>
      <w:r w:rsidR="009C3287" w:rsidRPr="00BD112F">
        <w:rPr>
          <w:rFonts w:cs="Arial"/>
          <w:color w:val="auto"/>
        </w:rPr>
        <w:t xml:space="preserve">the </w:t>
      </w:r>
      <w:r w:rsidR="000A5959" w:rsidRPr="00BD112F">
        <w:rPr>
          <w:rFonts w:cs="Arial"/>
          <w:color w:val="auto"/>
        </w:rPr>
        <w:t xml:space="preserve">old scintillation detector) and in the extended </w:t>
      </w:r>
      <w:r w:rsidR="000A5959" w:rsidRPr="00BD112F">
        <w:rPr>
          <w:rFonts w:cs="Arial"/>
          <w:i/>
          <w:color w:val="auto"/>
        </w:rPr>
        <w:t>Q</w:t>
      </w:r>
      <w:r w:rsidR="000A5959" w:rsidRPr="00BD112F">
        <w:rPr>
          <w:rFonts w:cs="Arial"/>
          <w:color w:val="auto"/>
        </w:rPr>
        <w:t>-range mode using the focusing lenses and the high-resolution secondary detector. Figure 8A represents the scattering pattern from polystyrene particles with R</w:t>
      </w:r>
      <w:r w:rsidR="009C3287" w:rsidRPr="00BD112F">
        <w:rPr>
          <w:rFonts w:cs="Arial"/>
          <w:color w:val="auto"/>
        </w:rPr>
        <w:t xml:space="preserve"> </w:t>
      </w:r>
      <w:r w:rsidR="000A5959" w:rsidRPr="00BD112F">
        <w:rPr>
          <w:rFonts w:cs="Arial"/>
          <w:color w:val="auto"/>
        </w:rPr>
        <w:t>=</w:t>
      </w:r>
      <w:r w:rsidR="009C3287" w:rsidRPr="00BD112F">
        <w:rPr>
          <w:rFonts w:cs="Arial"/>
          <w:color w:val="auto"/>
        </w:rPr>
        <w:t xml:space="preserve"> </w:t>
      </w:r>
      <w:r w:rsidR="000A5959" w:rsidRPr="00BD112F">
        <w:rPr>
          <w:rFonts w:cs="Arial"/>
          <w:color w:val="auto"/>
        </w:rPr>
        <w:t>500</w:t>
      </w:r>
      <w:r w:rsidR="009C3287" w:rsidRPr="00BD112F">
        <w:rPr>
          <w:rFonts w:cs="Arial"/>
          <w:color w:val="auto"/>
        </w:rPr>
        <w:t xml:space="preserve"> </w:t>
      </w:r>
      <w:r w:rsidR="000A5959" w:rsidRPr="00BD112F">
        <w:rPr>
          <w:rFonts w:cs="Arial"/>
          <w:color w:val="auto"/>
        </w:rPr>
        <w:t>Å measured at L</w:t>
      </w:r>
      <w:r w:rsidR="000A5959" w:rsidRPr="00BD112F">
        <w:rPr>
          <w:rFonts w:cs="Arial"/>
          <w:color w:val="auto"/>
          <w:vertAlign w:val="subscript"/>
        </w:rPr>
        <w:t>D</w:t>
      </w:r>
      <w:r w:rsidR="009C3287" w:rsidRPr="00BD112F">
        <w:rPr>
          <w:rFonts w:cs="Arial"/>
          <w:color w:val="auto"/>
          <w:vertAlign w:val="subscript"/>
        </w:rPr>
        <w:t xml:space="preserve"> </w:t>
      </w:r>
      <w:r w:rsidR="000A5959" w:rsidRPr="00BD112F">
        <w:rPr>
          <w:rFonts w:cs="Arial"/>
          <w:color w:val="auto"/>
        </w:rPr>
        <w:t>=</w:t>
      </w:r>
      <w:r w:rsidR="009C3287" w:rsidRPr="00BD112F">
        <w:rPr>
          <w:rFonts w:cs="Arial"/>
          <w:color w:val="auto"/>
        </w:rPr>
        <w:t xml:space="preserve"> </w:t>
      </w:r>
      <w:r w:rsidR="000A5959" w:rsidRPr="00BD112F">
        <w:rPr>
          <w:rFonts w:cs="Arial"/>
          <w:color w:val="auto"/>
        </w:rPr>
        <w:t>8</w:t>
      </w:r>
      <w:r w:rsidR="00F410DD" w:rsidRPr="00BD112F">
        <w:rPr>
          <w:rFonts w:cs="Arial"/>
          <w:color w:val="auto"/>
        </w:rPr>
        <w:t xml:space="preserve"> </w:t>
      </w:r>
      <w:r w:rsidR="000A5959" w:rsidRPr="00BD112F">
        <w:rPr>
          <w:rFonts w:cs="Arial"/>
          <w:color w:val="auto"/>
        </w:rPr>
        <w:t xml:space="preserve">m </w:t>
      </w:r>
      <w:r w:rsidR="007B0F4D" w:rsidRPr="00BD112F">
        <w:rPr>
          <w:rFonts w:cs="Arial"/>
          <w:color w:val="auto"/>
        </w:rPr>
        <w:t xml:space="preserve">by </w:t>
      </w:r>
      <w:r w:rsidR="000A5959" w:rsidRPr="00BD112F">
        <w:rPr>
          <w:rFonts w:cs="Arial"/>
          <w:color w:val="auto"/>
        </w:rPr>
        <w:t xml:space="preserve">using </w:t>
      </w:r>
      <w:r w:rsidR="000A5959" w:rsidRPr="00BD112F">
        <w:rPr>
          <w:rFonts w:ascii="Symbol" w:hAnsi="Symbol" w:cs="Arial"/>
          <w:color w:val="auto"/>
        </w:rPr>
        <w:t></w:t>
      </w:r>
      <w:r w:rsidR="009C3287" w:rsidRPr="00BD112F">
        <w:rPr>
          <w:rFonts w:ascii="Symbol" w:hAnsi="Symbol" w:cs="Arial"/>
          <w:color w:val="auto"/>
        </w:rPr>
        <w:t></w:t>
      </w:r>
      <w:r w:rsidR="000A5959" w:rsidRPr="00BD112F">
        <w:rPr>
          <w:rFonts w:cs="Arial"/>
          <w:color w:val="auto"/>
        </w:rPr>
        <w:t>=5</w:t>
      </w:r>
      <w:r w:rsidR="00F410DD" w:rsidRPr="00BD112F">
        <w:rPr>
          <w:rFonts w:cs="Arial"/>
          <w:color w:val="auto"/>
        </w:rPr>
        <w:t xml:space="preserve"> </w:t>
      </w:r>
      <w:r w:rsidR="000A5959" w:rsidRPr="00BD112F">
        <w:rPr>
          <w:rFonts w:cs="Arial"/>
          <w:color w:val="auto"/>
        </w:rPr>
        <w:t>Å</w:t>
      </w:r>
      <w:r w:rsidR="003E048E" w:rsidRPr="00BD112F">
        <w:rPr>
          <w:rFonts w:cs="Arial"/>
          <w:color w:val="auto"/>
        </w:rPr>
        <w:t xml:space="preserve">. </w:t>
      </w:r>
      <w:r w:rsidR="000A5959" w:rsidRPr="00BD112F">
        <w:rPr>
          <w:rFonts w:cs="Arial"/>
          <w:color w:val="auto"/>
        </w:rPr>
        <w:t>Figure 8</w:t>
      </w:r>
      <w:r w:rsidR="00F410DD" w:rsidRPr="00BD112F">
        <w:rPr>
          <w:rFonts w:cs="Arial"/>
          <w:color w:val="auto"/>
        </w:rPr>
        <w:t>B</w:t>
      </w:r>
      <w:r w:rsidR="000A5959" w:rsidRPr="00BD112F">
        <w:rPr>
          <w:rFonts w:cs="Arial"/>
          <w:color w:val="auto"/>
        </w:rPr>
        <w:t xml:space="preserve"> shows the scattering pattern from polystyrene particles with R</w:t>
      </w:r>
      <w:r w:rsidR="007B0F4D" w:rsidRPr="00BD112F">
        <w:rPr>
          <w:rFonts w:cs="Arial"/>
          <w:color w:val="auto"/>
        </w:rPr>
        <w:t xml:space="preserve"> </w:t>
      </w:r>
      <w:r w:rsidR="000A5959" w:rsidRPr="00BD112F">
        <w:rPr>
          <w:rFonts w:cs="Arial"/>
          <w:color w:val="auto"/>
        </w:rPr>
        <w:t>=</w:t>
      </w:r>
      <w:r w:rsidR="007B0F4D" w:rsidRPr="00BD112F">
        <w:rPr>
          <w:rFonts w:cs="Arial"/>
          <w:color w:val="auto"/>
        </w:rPr>
        <w:t xml:space="preserve"> </w:t>
      </w:r>
      <w:r w:rsidR="000A5959" w:rsidRPr="00BD112F">
        <w:rPr>
          <w:rFonts w:cs="Arial"/>
          <w:color w:val="auto"/>
        </w:rPr>
        <w:t>1</w:t>
      </w:r>
      <w:r w:rsidR="003E048E" w:rsidRPr="00BD112F">
        <w:rPr>
          <w:rFonts w:cs="Arial"/>
          <w:color w:val="auto"/>
        </w:rPr>
        <w:t>,</w:t>
      </w:r>
      <w:r w:rsidR="000A5959" w:rsidRPr="00BD112F">
        <w:rPr>
          <w:rFonts w:cs="Arial"/>
          <w:color w:val="auto"/>
        </w:rPr>
        <w:t>000</w:t>
      </w:r>
      <w:r w:rsidR="007B0F4D" w:rsidRPr="00BD112F">
        <w:rPr>
          <w:rFonts w:cs="Arial"/>
          <w:color w:val="auto"/>
        </w:rPr>
        <w:t xml:space="preserve"> </w:t>
      </w:r>
      <w:r w:rsidR="000A5959" w:rsidRPr="00BD112F">
        <w:rPr>
          <w:rFonts w:cs="Arial"/>
          <w:color w:val="auto"/>
        </w:rPr>
        <w:t>Å</w:t>
      </w:r>
      <w:r w:rsidR="003E048E" w:rsidRPr="00BD112F">
        <w:rPr>
          <w:rFonts w:cs="Arial"/>
          <w:color w:val="auto"/>
        </w:rPr>
        <w:t>,</w:t>
      </w:r>
      <w:r w:rsidR="000A5959" w:rsidRPr="00BD112F">
        <w:rPr>
          <w:rFonts w:cs="Arial"/>
          <w:color w:val="auto"/>
        </w:rPr>
        <w:t xml:space="preserve"> collected at L</w:t>
      </w:r>
      <w:r w:rsidR="000A5959" w:rsidRPr="00BD112F">
        <w:rPr>
          <w:rFonts w:cs="Arial"/>
          <w:color w:val="auto"/>
          <w:vertAlign w:val="subscript"/>
        </w:rPr>
        <w:t>D</w:t>
      </w:r>
      <w:r w:rsidR="00F410DD" w:rsidRPr="00BD112F">
        <w:rPr>
          <w:rFonts w:cs="Arial"/>
          <w:color w:val="auto"/>
        </w:rPr>
        <w:t xml:space="preserve"> </w:t>
      </w:r>
      <w:r w:rsidR="000A5959" w:rsidRPr="00BD112F">
        <w:rPr>
          <w:rFonts w:cs="Arial"/>
          <w:color w:val="auto"/>
        </w:rPr>
        <w:t>=</w:t>
      </w:r>
      <w:r w:rsidR="00F410DD" w:rsidRPr="00BD112F">
        <w:rPr>
          <w:rFonts w:cs="Arial"/>
          <w:color w:val="auto"/>
        </w:rPr>
        <w:t xml:space="preserve"> </w:t>
      </w:r>
      <w:r w:rsidR="000A5959" w:rsidRPr="00BD112F">
        <w:rPr>
          <w:rFonts w:cs="Arial"/>
          <w:color w:val="auto"/>
        </w:rPr>
        <w:t>20</w:t>
      </w:r>
      <w:r w:rsidR="00F410DD" w:rsidRPr="00BD112F">
        <w:rPr>
          <w:rFonts w:cs="Arial"/>
          <w:color w:val="auto"/>
        </w:rPr>
        <w:t xml:space="preserve"> </w:t>
      </w:r>
      <w:r w:rsidR="000A5959" w:rsidRPr="00BD112F">
        <w:rPr>
          <w:rFonts w:cs="Arial"/>
          <w:color w:val="auto"/>
        </w:rPr>
        <w:t xml:space="preserve">m </w:t>
      </w:r>
      <w:r w:rsidR="007B0F4D" w:rsidRPr="00BD112F">
        <w:rPr>
          <w:rFonts w:cs="Arial"/>
          <w:color w:val="auto"/>
        </w:rPr>
        <w:t xml:space="preserve">by </w:t>
      </w:r>
      <w:r w:rsidR="000A5959" w:rsidRPr="00BD112F">
        <w:rPr>
          <w:rFonts w:cs="Arial"/>
          <w:color w:val="auto"/>
        </w:rPr>
        <w:t xml:space="preserve">using </w:t>
      </w:r>
      <w:r w:rsidR="000A5959" w:rsidRPr="00BD112F">
        <w:rPr>
          <w:rFonts w:ascii="Symbol" w:hAnsi="Symbol" w:cs="Arial"/>
          <w:color w:val="auto"/>
        </w:rPr>
        <w:t></w:t>
      </w:r>
      <w:r w:rsidR="00F410DD" w:rsidRPr="00BD112F">
        <w:rPr>
          <w:rFonts w:ascii="Symbol" w:hAnsi="Symbol" w:cs="Arial"/>
          <w:color w:val="auto"/>
        </w:rPr>
        <w:t></w:t>
      </w:r>
      <w:r w:rsidR="000A5959" w:rsidRPr="00BD112F">
        <w:rPr>
          <w:rFonts w:cs="Arial"/>
          <w:color w:val="auto"/>
        </w:rPr>
        <w:t>=</w:t>
      </w:r>
      <w:r w:rsidR="00F410DD" w:rsidRPr="00BD112F">
        <w:rPr>
          <w:rFonts w:cs="Arial"/>
          <w:color w:val="auto"/>
        </w:rPr>
        <w:t xml:space="preserve"> </w:t>
      </w:r>
      <w:r w:rsidR="000A5959" w:rsidRPr="00BD112F">
        <w:rPr>
          <w:rFonts w:cs="Arial"/>
          <w:color w:val="auto"/>
        </w:rPr>
        <w:t>20</w:t>
      </w:r>
      <w:r w:rsidR="00F410DD" w:rsidRPr="00BD112F">
        <w:rPr>
          <w:rFonts w:cs="Arial"/>
          <w:color w:val="auto"/>
        </w:rPr>
        <w:t xml:space="preserve"> </w:t>
      </w:r>
      <w:r w:rsidR="000A5959" w:rsidRPr="00BD112F">
        <w:rPr>
          <w:rFonts w:cs="Arial"/>
          <w:color w:val="auto"/>
        </w:rPr>
        <w:t xml:space="preserve">Å. </w:t>
      </w:r>
      <w:r w:rsidR="00F410DD" w:rsidRPr="00BD112F">
        <w:rPr>
          <w:rFonts w:cs="Arial"/>
          <w:color w:val="auto"/>
        </w:rPr>
        <w:t xml:space="preserve">For the measurements performed with </w:t>
      </w:r>
      <w:r w:rsidR="00F410DD" w:rsidRPr="00BD112F">
        <w:rPr>
          <w:rFonts w:ascii="Symbol" w:hAnsi="Symbol" w:cs="Arial"/>
          <w:color w:val="auto"/>
        </w:rPr>
        <w:t></w:t>
      </w:r>
      <w:r w:rsidR="00F410DD" w:rsidRPr="00BD112F">
        <w:rPr>
          <w:rFonts w:cs="Arial"/>
          <w:color w:val="auto"/>
        </w:rPr>
        <w:t xml:space="preserve"> = 5 Å</w:t>
      </w:r>
      <w:r w:rsidR="003E048E" w:rsidRPr="00BD112F">
        <w:rPr>
          <w:rFonts w:cs="Arial"/>
          <w:color w:val="auto"/>
        </w:rPr>
        <w:t>,</w:t>
      </w:r>
      <w:r w:rsidR="00F410DD" w:rsidRPr="00BD112F">
        <w:rPr>
          <w:rFonts w:cs="Arial"/>
          <w:color w:val="auto"/>
        </w:rPr>
        <w:t xml:space="preserve"> the direct beam was collected on the central beam-stop installed in front of the detector</w:t>
      </w:r>
      <w:r w:rsidR="003E048E" w:rsidRPr="00BD112F">
        <w:rPr>
          <w:rFonts w:cs="Arial"/>
          <w:color w:val="auto"/>
        </w:rPr>
        <w:t>,</w:t>
      </w:r>
      <w:r w:rsidR="00F410DD" w:rsidRPr="00BD112F">
        <w:rPr>
          <w:rFonts w:cs="Arial"/>
          <w:color w:val="auto"/>
        </w:rPr>
        <w:t xml:space="preserve"> and the transmitted beam could be monitored </w:t>
      </w:r>
      <w:r w:rsidR="00824E9D" w:rsidRPr="00BD112F">
        <w:rPr>
          <w:rFonts w:cs="Arial"/>
          <w:color w:val="auto"/>
        </w:rPr>
        <w:t xml:space="preserve">with </w:t>
      </w:r>
      <w:r w:rsidR="00070249" w:rsidRPr="00BD112F">
        <w:rPr>
          <w:rFonts w:cs="Arial"/>
          <w:color w:val="auto"/>
        </w:rPr>
        <w:t>a</w:t>
      </w:r>
      <w:r w:rsidR="00824E9D" w:rsidRPr="00BD112F">
        <w:rPr>
          <w:rFonts w:cs="Arial"/>
          <w:color w:val="auto"/>
        </w:rPr>
        <w:t xml:space="preserve"> small </w:t>
      </w:r>
      <w:r w:rsidR="00070249" w:rsidRPr="00BD112F">
        <w:rPr>
          <w:rFonts w:cs="Arial"/>
          <w:color w:val="auto"/>
          <w:vertAlign w:val="superscript"/>
        </w:rPr>
        <w:t>3</w:t>
      </w:r>
      <w:r w:rsidR="00070249" w:rsidRPr="00BD112F">
        <w:rPr>
          <w:rFonts w:cs="Arial"/>
          <w:color w:val="auto"/>
        </w:rPr>
        <w:t xml:space="preserve">He </w:t>
      </w:r>
      <w:r w:rsidR="00824E9D" w:rsidRPr="00BD112F">
        <w:rPr>
          <w:rFonts w:cs="Arial"/>
          <w:color w:val="auto"/>
        </w:rPr>
        <w:t xml:space="preserve">counter </w:t>
      </w:r>
      <w:r w:rsidR="003E048E" w:rsidRPr="00BD112F">
        <w:rPr>
          <w:rFonts w:cs="Arial"/>
          <w:color w:val="auto"/>
        </w:rPr>
        <w:t>that was</w:t>
      </w:r>
      <w:r w:rsidR="00070249" w:rsidRPr="00BD112F">
        <w:rPr>
          <w:rFonts w:cs="Arial"/>
          <w:color w:val="auto"/>
        </w:rPr>
        <w:t xml:space="preserve"> </w:t>
      </w:r>
      <w:r w:rsidR="00824E9D" w:rsidRPr="00BD112F">
        <w:rPr>
          <w:rFonts w:cs="Arial"/>
          <w:color w:val="auto"/>
        </w:rPr>
        <w:t xml:space="preserve">installed in the middle of the beam-stop. </w:t>
      </w:r>
      <w:r w:rsidR="00070249" w:rsidRPr="00BD112F">
        <w:rPr>
          <w:rFonts w:cs="Arial"/>
          <w:color w:val="auto"/>
        </w:rPr>
        <w:t>This is the so called Monitor 3 (Supplementary Figure 8). The instrument has two</w:t>
      </w:r>
      <w:r w:rsidR="003E048E" w:rsidRPr="00BD112F">
        <w:rPr>
          <w:rFonts w:cs="Arial"/>
          <w:color w:val="auto"/>
        </w:rPr>
        <w:t xml:space="preserve"> additional</w:t>
      </w:r>
      <w:r w:rsidR="00070249" w:rsidRPr="00BD112F">
        <w:rPr>
          <w:rFonts w:cs="Arial"/>
          <w:color w:val="auto"/>
        </w:rPr>
        <w:t xml:space="preserve"> </w:t>
      </w:r>
      <w:r w:rsidR="00070249" w:rsidRPr="00BD112F">
        <w:rPr>
          <w:color w:val="auto"/>
          <w:vertAlign w:val="superscript"/>
        </w:rPr>
        <w:t>3</w:t>
      </w:r>
      <w:r w:rsidR="00070249" w:rsidRPr="00BD112F">
        <w:rPr>
          <w:rFonts w:cs="Arial"/>
          <w:color w:val="auto"/>
        </w:rPr>
        <w:t xml:space="preserve">He counters, which are installed in front of the velocity selector (Monitor 1) </w:t>
      </w:r>
      <w:r w:rsidR="003E048E" w:rsidRPr="00BD112F">
        <w:rPr>
          <w:rFonts w:cs="Arial"/>
          <w:color w:val="auto"/>
        </w:rPr>
        <w:t>to</w:t>
      </w:r>
      <w:r w:rsidR="00070249" w:rsidRPr="00BD112F">
        <w:rPr>
          <w:rFonts w:cs="Arial"/>
          <w:color w:val="auto"/>
        </w:rPr>
        <w:t xml:space="preserve"> monitor the polychromatic beam, and </w:t>
      </w:r>
      <w:r w:rsidR="003E048E" w:rsidRPr="00BD112F">
        <w:rPr>
          <w:rFonts w:cs="Arial"/>
          <w:color w:val="auto"/>
        </w:rPr>
        <w:t xml:space="preserve">behind </w:t>
      </w:r>
      <w:r w:rsidR="00070249" w:rsidRPr="00BD112F">
        <w:rPr>
          <w:rFonts w:cs="Arial"/>
          <w:color w:val="auto"/>
        </w:rPr>
        <w:t xml:space="preserve">the velocity selector (Monitor 2) </w:t>
      </w:r>
      <w:r w:rsidR="003E048E" w:rsidRPr="00BD112F">
        <w:rPr>
          <w:rFonts w:cs="Arial"/>
          <w:color w:val="auto"/>
        </w:rPr>
        <w:t>to</w:t>
      </w:r>
      <w:r w:rsidR="00070249" w:rsidRPr="00BD112F">
        <w:rPr>
          <w:rFonts w:cs="Arial"/>
          <w:color w:val="auto"/>
        </w:rPr>
        <w:t xml:space="preserve"> monitor the monochromatic beam.</w:t>
      </w:r>
      <w:r w:rsidR="00EA14F2" w:rsidRPr="00BD112F">
        <w:rPr>
          <w:rFonts w:cs="Arial"/>
          <w:color w:val="auto"/>
        </w:rPr>
        <w:t xml:space="preserve"> </w:t>
      </w:r>
      <w:r w:rsidR="003E048E" w:rsidRPr="00BD112F">
        <w:rPr>
          <w:rFonts w:cs="Arial"/>
          <w:color w:val="auto"/>
        </w:rPr>
        <w:t>Due to technical limitations,</w:t>
      </w:r>
      <w:r w:rsidR="003E048E" w:rsidRPr="00BD112F" w:rsidDel="003E048E">
        <w:rPr>
          <w:rFonts w:cs="Arial"/>
          <w:color w:val="auto"/>
        </w:rPr>
        <w:t xml:space="preserve"> </w:t>
      </w:r>
      <w:r w:rsidR="003E048E" w:rsidRPr="00BD112F">
        <w:rPr>
          <w:rFonts w:cs="Arial"/>
          <w:color w:val="auto"/>
        </w:rPr>
        <w:t>t</w:t>
      </w:r>
      <w:r w:rsidR="00824E9D" w:rsidRPr="00BD112F">
        <w:rPr>
          <w:rFonts w:cs="Arial"/>
          <w:color w:val="auto"/>
        </w:rPr>
        <w:t xml:space="preserve">he measurements with </w:t>
      </w:r>
      <w:r w:rsidR="00824E9D" w:rsidRPr="00BD112F">
        <w:rPr>
          <w:rFonts w:ascii="Symbol" w:hAnsi="Symbol" w:cs="Arial"/>
          <w:color w:val="auto"/>
        </w:rPr>
        <w:t></w:t>
      </w:r>
      <w:r w:rsidR="00824E9D" w:rsidRPr="00BD112F">
        <w:rPr>
          <w:rFonts w:cs="Arial"/>
          <w:color w:val="auto"/>
        </w:rPr>
        <w:t xml:space="preserve"> = 20</w:t>
      </w:r>
      <w:r w:rsidR="00336C83" w:rsidRPr="00BD112F">
        <w:rPr>
          <w:rFonts w:cs="Arial"/>
          <w:color w:val="auto"/>
        </w:rPr>
        <w:t xml:space="preserve"> </w:t>
      </w:r>
      <w:r w:rsidR="00824E9D" w:rsidRPr="00BD112F">
        <w:rPr>
          <w:rFonts w:cs="Arial"/>
          <w:color w:val="auto"/>
        </w:rPr>
        <w:t xml:space="preserve">Å were performed with the direct beam on the detector, which was the typical setup used with the old KWS-2 detector. The </w:t>
      </w:r>
      <w:r w:rsidR="009C3287" w:rsidRPr="00BD112F">
        <w:rPr>
          <w:rFonts w:cs="Arial"/>
          <w:color w:val="auto"/>
        </w:rPr>
        <w:t>weaker</w:t>
      </w:r>
      <w:r w:rsidR="003E048E" w:rsidRPr="00BD112F">
        <w:rPr>
          <w:rFonts w:cs="Arial"/>
          <w:color w:val="auto"/>
        </w:rPr>
        <w:t>,</w:t>
      </w:r>
      <w:r w:rsidR="00824E9D" w:rsidRPr="00BD112F">
        <w:rPr>
          <w:rFonts w:cs="Arial"/>
          <w:color w:val="auto"/>
        </w:rPr>
        <w:t xml:space="preserve"> direct beam intensity at long wavelength</w:t>
      </w:r>
      <w:r w:rsidR="003E048E" w:rsidRPr="00BD112F">
        <w:rPr>
          <w:rFonts w:cs="Arial"/>
          <w:color w:val="auto"/>
        </w:rPr>
        <w:t>s</w:t>
      </w:r>
      <w:r w:rsidR="007B0F4D" w:rsidRPr="00BD112F">
        <w:rPr>
          <w:rFonts w:cs="Arial"/>
          <w:color w:val="auto"/>
        </w:rPr>
        <w:t>,</w:t>
      </w:r>
      <w:r w:rsidR="00824E9D" w:rsidRPr="00BD112F">
        <w:rPr>
          <w:rFonts w:cs="Arial"/>
          <w:color w:val="auto"/>
        </w:rPr>
        <w:t xml:space="preserve"> </w:t>
      </w:r>
      <w:r w:rsidR="007B0F4D" w:rsidRPr="00BD112F">
        <w:rPr>
          <w:rFonts w:cs="Arial"/>
          <w:color w:val="auto"/>
        </w:rPr>
        <w:t>which</w:t>
      </w:r>
      <w:r w:rsidR="00336C83" w:rsidRPr="00BD112F">
        <w:rPr>
          <w:rFonts w:cs="Arial"/>
          <w:color w:val="auto"/>
        </w:rPr>
        <w:t xml:space="preserve"> drops </w:t>
      </w:r>
      <w:r w:rsidR="009C3287" w:rsidRPr="00BD112F">
        <w:rPr>
          <w:rFonts w:cs="Arial"/>
          <w:color w:val="auto"/>
        </w:rPr>
        <w:t xml:space="preserve">down </w:t>
      </w:r>
      <w:r w:rsidR="00336C83" w:rsidRPr="00BD112F">
        <w:rPr>
          <w:rFonts w:cs="Arial"/>
          <w:color w:val="auto"/>
        </w:rPr>
        <w:t>due to gravity</w:t>
      </w:r>
      <w:r w:rsidR="007B0F4D" w:rsidRPr="00BD112F">
        <w:rPr>
          <w:rFonts w:cs="Arial"/>
          <w:color w:val="auto"/>
        </w:rPr>
        <w:t>,</w:t>
      </w:r>
      <w:r w:rsidR="00336C83" w:rsidRPr="00BD112F">
        <w:rPr>
          <w:rFonts w:cs="Arial"/>
          <w:color w:val="auto"/>
        </w:rPr>
        <w:t xml:space="preserve"> </w:t>
      </w:r>
      <w:r w:rsidR="00824E9D" w:rsidRPr="00BD112F">
        <w:rPr>
          <w:rFonts w:cs="Arial"/>
          <w:color w:val="auto"/>
        </w:rPr>
        <w:t xml:space="preserve">could be detected without damage caused to the detector. The transmitted beam in this case was monitored </w:t>
      </w:r>
      <w:r w:rsidR="00D63AEF" w:rsidRPr="00BD112F">
        <w:rPr>
          <w:rFonts w:cs="Arial"/>
          <w:color w:val="auto"/>
        </w:rPr>
        <w:t xml:space="preserve">with Monitor </w:t>
      </w:r>
      <w:r w:rsidR="009C3287" w:rsidRPr="00BD112F">
        <w:rPr>
          <w:rFonts w:cs="Arial"/>
          <w:color w:val="auto"/>
        </w:rPr>
        <w:t xml:space="preserve">3 </w:t>
      </w:r>
      <w:r w:rsidR="00824E9D" w:rsidRPr="00BD112F">
        <w:rPr>
          <w:rFonts w:cs="Arial"/>
          <w:color w:val="auto"/>
        </w:rPr>
        <w:t>a</w:t>
      </w:r>
      <w:r w:rsidR="00336C83" w:rsidRPr="00BD112F">
        <w:rPr>
          <w:rFonts w:cs="Arial"/>
          <w:color w:val="auto"/>
        </w:rPr>
        <w:t>t a short detection distance L</w:t>
      </w:r>
      <w:r w:rsidR="00336C83" w:rsidRPr="00BD112F">
        <w:rPr>
          <w:rFonts w:cs="Arial"/>
          <w:color w:val="auto"/>
          <w:vertAlign w:val="subscript"/>
        </w:rPr>
        <w:t>D</w:t>
      </w:r>
      <w:r w:rsidR="009C3287" w:rsidRPr="00BD112F">
        <w:rPr>
          <w:rFonts w:cs="Arial"/>
          <w:color w:val="auto"/>
        </w:rPr>
        <w:t xml:space="preserve"> = 2 m. In this case, the </w:t>
      </w:r>
      <w:r w:rsidR="00336C83" w:rsidRPr="00BD112F">
        <w:rPr>
          <w:rFonts w:cs="Arial"/>
          <w:color w:val="auto"/>
        </w:rPr>
        <w:t>gravity effects</w:t>
      </w:r>
      <w:r w:rsidR="009C3287" w:rsidRPr="00BD112F">
        <w:rPr>
          <w:rFonts w:cs="Arial"/>
          <w:color w:val="auto"/>
        </w:rPr>
        <w:t xml:space="preserve"> are weak and</w:t>
      </w:r>
      <w:r w:rsidR="00336C83" w:rsidRPr="00BD112F">
        <w:rPr>
          <w:rFonts w:cs="Arial"/>
          <w:color w:val="auto"/>
        </w:rPr>
        <w:t xml:space="preserve"> the direct beam </w:t>
      </w:r>
      <w:r w:rsidR="009C3287" w:rsidRPr="00BD112F">
        <w:rPr>
          <w:rFonts w:cs="Arial"/>
          <w:color w:val="auto"/>
        </w:rPr>
        <w:t>falls on</w:t>
      </w:r>
      <w:r w:rsidR="00336C83" w:rsidRPr="00BD112F">
        <w:rPr>
          <w:rFonts w:cs="Arial"/>
          <w:color w:val="auto"/>
        </w:rPr>
        <w:t xml:space="preserve"> the beam-stop</w:t>
      </w:r>
      <w:r w:rsidR="007B0F4D" w:rsidRPr="00BD112F">
        <w:rPr>
          <w:rFonts w:cs="Arial"/>
          <w:color w:val="auto"/>
        </w:rPr>
        <w:t xml:space="preserve"> (like in the Figure 8A)</w:t>
      </w:r>
      <w:r w:rsidR="00336C83" w:rsidRPr="00BD112F">
        <w:rPr>
          <w:rFonts w:cs="Arial"/>
          <w:color w:val="auto"/>
        </w:rPr>
        <w:t xml:space="preserve">. </w:t>
      </w:r>
      <w:r w:rsidR="003E50BD" w:rsidRPr="00BD112F">
        <w:rPr>
          <w:rFonts w:cs="Arial"/>
          <w:color w:val="auto"/>
        </w:rPr>
        <w:t xml:space="preserve">The data collected two-dimensionally on the detector </w:t>
      </w:r>
      <w:r w:rsidR="009C3287" w:rsidRPr="00BD112F">
        <w:rPr>
          <w:rFonts w:cs="Arial"/>
          <w:color w:val="auto"/>
        </w:rPr>
        <w:t>for</w:t>
      </w:r>
      <w:r w:rsidR="003E50BD" w:rsidRPr="00BD112F">
        <w:rPr>
          <w:rFonts w:cs="Arial"/>
          <w:color w:val="auto"/>
        </w:rPr>
        <w:t xml:space="preserve"> a pixel size of 5.25 mm x 5.25</w:t>
      </w:r>
      <w:r w:rsidR="009C0375" w:rsidRPr="00BD112F">
        <w:rPr>
          <w:rFonts w:cs="Arial"/>
          <w:color w:val="auto"/>
        </w:rPr>
        <w:t xml:space="preserve"> </w:t>
      </w:r>
      <w:r w:rsidR="003E50BD" w:rsidRPr="00BD112F">
        <w:rPr>
          <w:rFonts w:cs="Arial"/>
          <w:color w:val="auto"/>
        </w:rPr>
        <w:t xml:space="preserve">mm were further corrected for the </w:t>
      </w:r>
      <w:r w:rsidR="00F025FF" w:rsidRPr="00BD112F">
        <w:rPr>
          <w:rFonts w:cs="Arial"/>
          <w:color w:val="auto"/>
        </w:rPr>
        <w:t>detector sensitivity</w:t>
      </w:r>
      <w:r w:rsidR="006F751B" w:rsidRPr="00BD112F">
        <w:rPr>
          <w:rFonts w:cs="Arial"/>
          <w:color w:val="auto"/>
        </w:rPr>
        <w:t>,</w:t>
      </w:r>
      <w:r w:rsidR="00F025FF" w:rsidRPr="00BD112F">
        <w:rPr>
          <w:rFonts w:cs="Arial"/>
          <w:color w:val="auto"/>
        </w:rPr>
        <w:t xml:space="preserve"> and the </w:t>
      </w:r>
      <w:r w:rsidR="003E50BD" w:rsidRPr="00BD112F">
        <w:rPr>
          <w:rFonts w:cs="Arial"/>
          <w:color w:val="auto"/>
        </w:rPr>
        <w:t>contribution</w:t>
      </w:r>
      <w:r w:rsidR="00F025FF" w:rsidRPr="00BD112F">
        <w:rPr>
          <w:rFonts w:cs="Arial"/>
          <w:color w:val="auto"/>
        </w:rPr>
        <w:t>s</w:t>
      </w:r>
      <w:r w:rsidR="003E50BD" w:rsidRPr="00BD112F">
        <w:rPr>
          <w:rFonts w:cs="Arial"/>
          <w:color w:val="auto"/>
        </w:rPr>
        <w:t xml:space="preserve"> from the empty cell, </w:t>
      </w:r>
      <w:r w:rsidR="00F025FF" w:rsidRPr="00BD112F">
        <w:rPr>
          <w:rFonts w:cs="Arial"/>
          <w:color w:val="auto"/>
        </w:rPr>
        <w:t>instrument background</w:t>
      </w:r>
      <w:r w:rsidR="003E048E" w:rsidRPr="00BD112F">
        <w:rPr>
          <w:rFonts w:cs="Arial"/>
          <w:color w:val="auto"/>
        </w:rPr>
        <w:t>,</w:t>
      </w:r>
      <w:r w:rsidR="006F751B" w:rsidRPr="00BD112F">
        <w:rPr>
          <w:rFonts w:cs="Arial"/>
          <w:color w:val="auto"/>
        </w:rPr>
        <w:t xml:space="preserve"> and solvent </w:t>
      </w:r>
      <w:r w:rsidR="003E048E" w:rsidRPr="00BD112F">
        <w:rPr>
          <w:rFonts w:cs="Arial"/>
          <w:color w:val="auto"/>
        </w:rPr>
        <w:t>we</w:t>
      </w:r>
      <w:r w:rsidR="006F751B" w:rsidRPr="00BD112F">
        <w:rPr>
          <w:rFonts w:cs="Arial"/>
          <w:color w:val="auto"/>
        </w:rPr>
        <w:t>re</w:t>
      </w:r>
      <w:r w:rsidR="003E50BD" w:rsidRPr="00BD112F">
        <w:rPr>
          <w:rFonts w:cs="Arial"/>
          <w:color w:val="auto"/>
        </w:rPr>
        <w:t xml:space="preserve"> absolutely calibrated using the scattering from the Plexiglas secondary standard</w:t>
      </w:r>
      <w:r w:rsidR="003E50BD" w:rsidRPr="00BD112F">
        <w:rPr>
          <w:rFonts w:cs="Arial"/>
          <w:color w:val="auto"/>
          <w:vertAlign w:val="superscript"/>
        </w:rPr>
        <w:t>4</w:t>
      </w:r>
      <w:r w:rsidR="003E50BD" w:rsidRPr="00BD112F">
        <w:rPr>
          <w:rFonts w:cs="Arial"/>
          <w:color w:val="auto"/>
        </w:rPr>
        <w:t xml:space="preserve">. Finally, the scattering patterns that were </w:t>
      </w:r>
      <w:proofErr w:type="spellStart"/>
      <w:r w:rsidR="003E50BD" w:rsidRPr="00BD112F">
        <w:rPr>
          <w:rFonts w:cs="Arial"/>
          <w:color w:val="auto"/>
        </w:rPr>
        <w:t>isotropic</w:t>
      </w:r>
      <w:r w:rsidR="003E048E" w:rsidRPr="00BD112F">
        <w:rPr>
          <w:rFonts w:cs="Arial"/>
          <w:color w:val="auto"/>
        </w:rPr>
        <w:t>ally</w:t>
      </w:r>
      <w:proofErr w:type="spellEnd"/>
      <w:r w:rsidR="003E50BD" w:rsidRPr="00BD112F">
        <w:rPr>
          <w:rFonts w:cs="Arial"/>
          <w:color w:val="auto"/>
        </w:rPr>
        <w:t xml:space="preserve"> distributed around the</w:t>
      </w:r>
      <w:r w:rsidR="00EB576E" w:rsidRPr="00BD112F">
        <w:rPr>
          <w:rFonts w:cs="Arial"/>
          <w:color w:val="auto"/>
        </w:rPr>
        <w:t xml:space="preserve"> position</w:t>
      </w:r>
      <w:r w:rsidR="003E50BD" w:rsidRPr="00BD112F">
        <w:rPr>
          <w:rFonts w:cs="Arial"/>
          <w:color w:val="auto"/>
        </w:rPr>
        <w:t xml:space="preserve"> </w:t>
      </w:r>
      <w:r w:rsidR="003E50BD" w:rsidRPr="00BD112F">
        <w:rPr>
          <w:rFonts w:cs="Arial"/>
          <w:i/>
          <w:color w:val="auto"/>
        </w:rPr>
        <w:t>Q</w:t>
      </w:r>
      <w:r w:rsidR="00EB576E" w:rsidRPr="00BD112F">
        <w:rPr>
          <w:rFonts w:cs="Arial"/>
          <w:i/>
          <w:color w:val="auto"/>
        </w:rPr>
        <w:t>→</w:t>
      </w:r>
      <w:r w:rsidR="00EB576E" w:rsidRPr="00BD112F">
        <w:rPr>
          <w:rFonts w:cs="Arial"/>
          <w:color w:val="auto"/>
        </w:rPr>
        <w:t xml:space="preserve">0 were averaged </w:t>
      </w:r>
      <w:r w:rsidR="009C0375" w:rsidRPr="00BD112F">
        <w:rPr>
          <w:rFonts w:cs="Arial"/>
          <w:color w:val="auto"/>
        </w:rPr>
        <w:t>radially, which delivered</w:t>
      </w:r>
      <w:r w:rsidR="003E50BD" w:rsidRPr="00BD112F">
        <w:rPr>
          <w:rFonts w:cs="Arial"/>
          <w:color w:val="auto"/>
        </w:rPr>
        <w:t xml:space="preserve"> the d</w:t>
      </w:r>
      <w:r w:rsidR="003E50BD" w:rsidRPr="00BD112F">
        <w:rPr>
          <w:rFonts w:ascii="Symbol" w:hAnsi="Symbol" w:cs="Arial"/>
          <w:color w:val="auto"/>
        </w:rPr>
        <w:t></w:t>
      </w:r>
      <w:r w:rsidR="003E50BD" w:rsidRPr="00BD112F">
        <w:rPr>
          <w:rFonts w:cs="Arial"/>
          <w:color w:val="auto"/>
        </w:rPr>
        <w:t>/d</w:t>
      </w:r>
      <w:r w:rsidR="003E50BD" w:rsidRPr="00BD112F">
        <w:rPr>
          <w:rFonts w:ascii="Symbol" w:hAnsi="Symbol" w:cs="Arial"/>
          <w:color w:val="auto"/>
        </w:rPr>
        <w:t></w:t>
      </w:r>
      <w:r w:rsidR="003E50BD" w:rsidRPr="00BD112F">
        <w:rPr>
          <w:rFonts w:cs="Arial"/>
          <w:color w:val="auto"/>
        </w:rPr>
        <w:t xml:space="preserve"> for each polystyrene particle system.</w:t>
      </w:r>
    </w:p>
    <w:p w14:paraId="265A8159" w14:textId="77777777" w:rsidR="00336C83" w:rsidRPr="005349E3" w:rsidRDefault="00336C83" w:rsidP="00EA14F2">
      <w:pPr>
        <w:spacing w:after="0" w:line="240" w:lineRule="auto"/>
        <w:rPr>
          <w:rFonts w:cs="Arial"/>
          <w:color w:val="auto"/>
        </w:rPr>
      </w:pPr>
    </w:p>
    <w:p w14:paraId="79210946" w14:textId="7612EF10" w:rsidR="00EB576E" w:rsidRPr="00BD112F" w:rsidRDefault="00F410DD" w:rsidP="00EA14F2">
      <w:pPr>
        <w:spacing w:after="0" w:line="240" w:lineRule="auto"/>
        <w:rPr>
          <w:rFonts w:cs="Arial"/>
          <w:color w:val="auto"/>
        </w:rPr>
      </w:pPr>
      <w:r w:rsidRPr="005349E3">
        <w:rPr>
          <w:rFonts w:cs="Arial"/>
          <w:color w:val="auto"/>
        </w:rPr>
        <w:t xml:space="preserve">The </w:t>
      </w:r>
      <w:r w:rsidR="00EB576E" w:rsidRPr="005349E3">
        <w:rPr>
          <w:rFonts w:cs="Arial"/>
          <w:color w:val="auto"/>
        </w:rPr>
        <w:t xml:space="preserve">two-dimensional </w:t>
      </w:r>
      <w:r w:rsidRPr="005349E3">
        <w:rPr>
          <w:rFonts w:cs="Arial"/>
          <w:color w:val="auto"/>
        </w:rPr>
        <w:t>scattering pattern from</w:t>
      </w:r>
      <w:r w:rsidR="003E50BD" w:rsidRPr="005349E3">
        <w:rPr>
          <w:rFonts w:cs="Arial"/>
          <w:color w:val="auto"/>
        </w:rPr>
        <w:t xml:space="preserve"> the</w:t>
      </w:r>
      <w:r w:rsidRPr="005349E3">
        <w:rPr>
          <w:rFonts w:cs="Arial"/>
          <w:color w:val="auto"/>
        </w:rPr>
        <w:t xml:space="preserve"> large polystyrene particles (R</w:t>
      </w:r>
      <w:r w:rsidR="00EB576E" w:rsidRPr="005349E3">
        <w:rPr>
          <w:rFonts w:cs="Arial"/>
          <w:color w:val="auto"/>
        </w:rPr>
        <w:t xml:space="preserve"> </w:t>
      </w:r>
      <w:r w:rsidRPr="005349E3">
        <w:rPr>
          <w:rFonts w:cs="Arial"/>
          <w:color w:val="auto"/>
        </w:rPr>
        <w:t>=</w:t>
      </w:r>
      <w:r w:rsidR="00EB576E" w:rsidRPr="005349E3">
        <w:rPr>
          <w:rFonts w:cs="Arial"/>
          <w:color w:val="auto"/>
        </w:rPr>
        <w:t xml:space="preserve"> </w:t>
      </w:r>
      <w:r w:rsidRPr="005349E3">
        <w:rPr>
          <w:rFonts w:cs="Arial"/>
          <w:color w:val="auto"/>
        </w:rPr>
        <w:t>4</w:t>
      </w:r>
      <w:r w:rsidR="00AB4654">
        <w:rPr>
          <w:rFonts w:cs="Arial"/>
          <w:color w:val="auto"/>
        </w:rPr>
        <w:t>,</w:t>
      </w:r>
      <w:r w:rsidRPr="005349E3">
        <w:rPr>
          <w:rFonts w:cs="Arial"/>
          <w:color w:val="auto"/>
        </w:rPr>
        <w:t>000</w:t>
      </w:r>
      <w:r w:rsidR="00EB576E" w:rsidRPr="005349E3">
        <w:rPr>
          <w:rFonts w:cs="Arial"/>
          <w:color w:val="auto"/>
        </w:rPr>
        <w:t xml:space="preserve"> </w:t>
      </w:r>
      <w:r w:rsidRPr="005349E3">
        <w:rPr>
          <w:rFonts w:cs="Arial"/>
          <w:color w:val="auto"/>
        </w:rPr>
        <w:t xml:space="preserve">Å) is shown </w:t>
      </w:r>
      <w:r w:rsidRPr="00BD112F">
        <w:rPr>
          <w:rFonts w:cs="Arial"/>
          <w:color w:val="auto"/>
        </w:rPr>
        <w:t>in Figure 8C</w:t>
      </w:r>
      <w:r w:rsidR="00AB4654" w:rsidRPr="00BD112F">
        <w:rPr>
          <w:rFonts w:cs="Arial"/>
          <w:color w:val="auto"/>
        </w:rPr>
        <w:t>,</w:t>
      </w:r>
      <w:r w:rsidR="00EB576E" w:rsidRPr="00BD112F">
        <w:rPr>
          <w:rFonts w:cs="Arial"/>
          <w:color w:val="auto"/>
        </w:rPr>
        <w:t xml:space="preserve"> as it was measured with the high resolution detector for a pixel size of 0.5 mm x 0.5 mm. </w:t>
      </w:r>
      <w:r w:rsidRPr="00BD112F">
        <w:rPr>
          <w:rFonts w:cs="Arial"/>
          <w:color w:val="auto"/>
        </w:rPr>
        <w:t xml:space="preserve"> </w:t>
      </w:r>
      <w:r w:rsidR="00336C83" w:rsidRPr="00BD112F">
        <w:rPr>
          <w:rFonts w:cs="Arial"/>
          <w:color w:val="auto"/>
        </w:rPr>
        <w:t xml:space="preserve">The small direct beam is focused by the lens system </w:t>
      </w:r>
      <w:r w:rsidR="002E7DFC" w:rsidRPr="00BD112F">
        <w:rPr>
          <w:rFonts w:cs="Arial"/>
          <w:color w:val="auto"/>
        </w:rPr>
        <w:t>on</w:t>
      </w:r>
      <w:r w:rsidR="00336C83" w:rsidRPr="00BD112F">
        <w:rPr>
          <w:rFonts w:cs="Arial"/>
          <w:color w:val="auto"/>
        </w:rPr>
        <w:t xml:space="preserve"> the detection plan and is captured by a small beam-stop </w:t>
      </w:r>
      <w:r w:rsidR="00CA5298" w:rsidRPr="00BD112F">
        <w:rPr>
          <w:rFonts w:cs="Arial"/>
          <w:color w:val="auto"/>
        </w:rPr>
        <w:t xml:space="preserve">(4 mm x 4 mm) </w:t>
      </w:r>
      <w:r w:rsidR="00336C83" w:rsidRPr="00BD112F">
        <w:rPr>
          <w:rFonts w:cs="Arial"/>
          <w:color w:val="auto"/>
        </w:rPr>
        <w:t>installed on the detector face</w:t>
      </w:r>
      <w:r w:rsidR="00EB576E" w:rsidRPr="00BD112F">
        <w:rPr>
          <w:rFonts w:cs="Arial"/>
          <w:color w:val="auto"/>
        </w:rPr>
        <w:t xml:space="preserve">. </w:t>
      </w:r>
      <w:r w:rsidR="002E7DFC" w:rsidRPr="00BD112F">
        <w:rPr>
          <w:rFonts w:cs="Arial"/>
          <w:color w:val="auto"/>
        </w:rPr>
        <w:t xml:space="preserve">The </w:t>
      </w:r>
      <w:r w:rsidR="00336C83" w:rsidRPr="00BD112F">
        <w:rPr>
          <w:rFonts w:cs="Arial"/>
          <w:color w:val="auto"/>
        </w:rPr>
        <w:t xml:space="preserve">shadow </w:t>
      </w:r>
      <w:r w:rsidR="002E7DFC" w:rsidRPr="00BD112F">
        <w:rPr>
          <w:rFonts w:cs="Arial"/>
          <w:color w:val="auto"/>
        </w:rPr>
        <w:t xml:space="preserve">from the quadratic beam-stop </w:t>
      </w:r>
      <w:r w:rsidR="00336C83" w:rsidRPr="00BD112F">
        <w:rPr>
          <w:rFonts w:cs="Arial"/>
          <w:color w:val="auto"/>
        </w:rPr>
        <w:t>can be observed in Figure 8C</w:t>
      </w:r>
      <w:r w:rsidR="009C0375" w:rsidRPr="00BD112F">
        <w:rPr>
          <w:rFonts w:cs="Arial"/>
          <w:color w:val="auto"/>
        </w:rPr>
        <w:t xml:space="preserve"> i</w:t>
      </w:r>
      <w:r w:rsidR="00336C83" w:rsidRPr="00BD112F">
        <w:rPr>
          <w:rFonts w:cs="Arial"/>
          <w:color w:val="auto"/>
        </w:rPr>
        <w:t>n the upper</w:t>
      </w:r>
      <w:r w:rsidR="00AB4654" w:rsidRPr="00BD112F">
        <w:rPr>
          <w:rFonts w:cs="Arial"/>
          <w:color w:val="auto"/>
        </w:rPr>
        <w:t>-</w:t>
      </w:r>
      <w:r w:rsidR="00336C83" w:rsidRPr="00BD112F">
        <w:rPr>
          <w:rFonts w:cs="Arial"/>
          <w:color w:val="auto"/>
        </w:rPr>
        <w:t>left side of the active detector area. The gravity effects induce a wide vertical distribution of neutrons of different wavelength</w:t>
      </w:r>
      <w:r w:rsidR="00AB4654" w:rsidRPr="00BD112F">
        <w:rPr>
          <w:rFonts w:cs="Arial"/>
          <w:color w:val="auto"/>
        </w:rPr>
        <w:t>s</w:t>
      </w:r>
      <w:r w:rsidR="002E7DFC" w:rsidRPr="00BD112F">
        <w:rPr>
          <w:rFonts w:cs="Arial"/>
          <w:color w:val="auto"/>
        </w:rPr>
        <w:t xml:space="preserve"> on the detector</w:t>
      </w:r>
      <w:r w:rsidR="00336C83" w:rsidRPr="00BD112F">
        <w:rPr>
          <w:rFonts w:cs="Arial"/>
          <w:color w:val="auto"/>
        </w:rPr>
        <w:t xml:space="preserve">. Additionally, </w:t>
      </w:r>
      <w:r w:rsidR="002E7DFC" w:rsidRPr="00BD112F">
        <w:rPr>
          <w:rFonts w:cs="Arial"/>
          <w:color w:val="auto"/>
        </w:rPr>
        <w:t>because the lenses are focus</w:t>
      </w:r>
      <w:r w:rsidR="00AB4654" w:rsidRPr="00BD112F">
        <w:rPr>
          <w:rFonts w:cs="Arial"/>
          <w:color w:val="auto"/>
        </w:rPr>
        <w:t>ed</w:t>
      </w:r>
      <w:r w:rsidR="002E7DFC" w:rsidRPr="00BD112F">
        <w:rPr>
          <w:rFonts w:cs="Arial"/>
          <w:color w:val="auto"/>
        </w:rPr>
        <w:t xml:space="preserve"> perfectly</w:t>
      </w:r>
      <w:r w:rsidR="00AB4654" w:rsidRPr="00BD112F">
        <w:rPr>
          <w:rFonts w:cs="Arial"/>
          <w:color w:val="auto"/>
        </w:rPr>
        <w:t>,</w:t>
      </w:r>
      <w:r w:rsidR="002E7DFC" w:rsidRPr="00BD112F">
        <w:rPr>
          <w:rFonts w:cs="Arial"/>
          <w:color w:val="auto"/>
        </w:rPr>
        <w:t xml:space="preserve"> only the neutrons characterized by the central wavelength </w:t>
      </w:r>
      <w:r w:rsidR="002E7DFC" w:rsidRPr="00BD112F">
        <w:rPr>
          <w:rFonts w:ascii="Symbol" w:hAnsi="Symbol" w:cs="Arial"/>
          <w:color w:val="auto"/>
        </w:rPr>
        <w:t></w:t>
      </w:r>
      <w:r w:rsidR="002E7DFC" w:rsidRPr="00BD112F">
        <w:rPr>
          <w:rFonts w:cs="Arial"/>
          <w:color w:val="auto"/>
        </w:rPr>
        <w:t xml:space="preserve"> of the triangular distribution</w:t>
      </w:r>
      <w:r w:rsidR="00AB4654" w:rsidRPr="00BD112F">
        <w:rPr>
          <w:rFonts w:cs="Arial"/>
          <w:color w:val="auto"/>
        </w:rPr>
        <w:t xml:space="preserve"> are</w:t>
      </w:r>
      <w:r w:rsidR="002E7DFC" w:rsidRPr="00BD112F">
        <w:rPr>
          <w:rFonts w:cs="Arial"/>
          <w:color w:val="auto"/>
        </w:rPr>
        <w:t xml:space="preserve"> delivered by the velocity selector</w:t>
      </w:r>
      <w:r w:rsidR="002E7DFC" w:rsidRPr="00BD112F">
        <w:rPr>
          <w:rFonts w:cs="Arial"/>
          <w:color w:val="auto"/>
          <w:vertAlign w:val="superscript"/>
        </w:rPr>
        <w:t>2</w:t>
      </w:r>
      <w:proofErr w:type="gramStart"/>
      <w:r w:rsidR="002E7DFC" w:rsidRPr="00BD112F">
        <w:rPr>
          <w:rFonts w:cs="Arial"/>
          <w:color w:val="auto"/>
          <w:vertAlign w:val="superscript"/>
        </w:rPr>
        <w:t>,5</w:t>
      </w:r>
      <w:proofErr w:type="gramEnd"/>
      <w:r w:rsidR="00AB4654" w:rsidRPr="00BD112F">
        <w:rPr>
          <w:rFonts w:cs="Arial"/>
          <w:color w:val="auto"/>
        </w:rPr>
        <w:t>;</w:t>
      </w:r>
      <w:r w:rsidR="002E7DFC" w:rsidRPr="00BD112F">
        <w:rPr>
          <w:rFonts w:cs="Arial"/>
          <w:color w:val="auto"/>
        </w:rPr>
        <w:t xml:space="preserve"> </w:t>
      </w:r>
      <w:r w:rsidR="00336C83" w:rsidRPr="00BD112F">
        <w:rPr>
          <w:rFonts w:cs="Arial"/>
          <w:color w:val="auto"/>
        </w:rPr>
        <w:t xml:space="preserve">the </w:t>
      </w:r>
      <w:r w:rsidR="002E7DFC" w:rsidRPr="00BD112F">
        <w:rPr>
          <w:rFonts w:cs="Arial"/>
          <w:color w:val="auto"/>
        </w:rPr>
        <w:t>neutrons of different wavelengths around the central</w:t>
      </w:r>
      <w:r w:rsidR="003E50BD" w:rsidRPr="00BD112F">
        <w:rPr>
          <w:rFonts w:cs="Arial"/>
          <w:color w:val="auto"/>
        </w:rPr>
        <w:t xml:space="preserve"> one </w:t>
      </w:r>
      <w:r w:rsidR="002E7DFC" w:rsidRPr="00BD112F">
        <w:rPr>
          <w:rFonts w:cs="Arial"/>
          <w:color w:val="auto"/>
        </w:rPr>
        <w:t xml:space="preserve">arrive on the detector slightly out of focus. These two effects yield the weak direct beam traces </w:t>
      </w:r>
      <w:r w:rsidR="00AB4654" w:rsidRPr="00BD112F">
        <w:rPr>
          <w:rFonts w:cs="Arial"/>
          <w:color w:val="auto"/>
        </w:rPr>
        <w:t>that</w:t>
      </w:r>
      <w:r w:rsidR="002E7DFC" w:rsidRPr="00BD112F">
        <w:rPr>
          <w:rFonts w:cs="Arial"/>
          <w:color w:val="auto"/>
        </w:rPr>
        <w:t xml:space="preserve"> can be observed just above and below the beam-stop. </w:t>
      </w:r>
      <w:r w:rsidR="003E50BD" w:rsidRPr="00BD112F">
        <w:rPr>
          <w:rFonts w:cs="Arial"/>
          <w:color w:val="auto"/>
        </w:rPr>
        <w:t xml:space="preserve">In the static extended </w:t>
      </w:r>
      <w:r w:rsidR="003E50BD" w:rsidRPr="00BD112F">
        <w:rPr>
          <w:rFonts w:cs="Arial"/>
          <w:i/>
          <w:color w:val="auto"/>
        </w:rPr>
        <w:t>Q</w:t>
      </w:r>
      <w:r w:rsidR="003E50BD" w:rsidRPr="00BD112F">
        <w:rPr>
          <w:rFonts w:cs="Arial"/>
          <w:color w:val="auto"/>
        </w:rPr>
        <w:t>-</w:t>
      </w:r>
      <w:r w:rsidR="00032A80" w:rsidRPr="00BD112F">
        <w:rPr>
          <w:rFonts w:cs="Arial"/>
          <w:color w:val="auto"/>
        </w:rPr>
        <w:t xml:space="preserve">range </w:t>
      </w:r>
      <w:r w:rsidR="003E50BD" w:rsidRPr="00BD112F">
        <w:rPr>
          <w:rFonts w:cs="Arial"/>
          <w:color w:val="auto"/>
        </w:rPr>
        <w:t xml:space="preserve">mode using lenses and </w:t>
      </w:r>
      <w:r w:rsidR="00AB4654" w:rsidRPr="00BD112F">
        <w:rPr>
          <w:rFonts w:cs="Arial"/>
          <w:color w:val="auto"/>
        </w:rPr>
        <w:t xml:space="preserve">the </w:t>
      </w:r>
      <w:r w:rsidR="003E50BD" w:rsidRPr="00BD112F">
        <w:rPr>
          <w:rFonts w:cs="Arial"/>
          <w:color w:val="auto"/>
        </w:rPr>
        <w:t>high-resolution detector</w:t>
      </w:r>
      <w:r w:rsidR="00AB4654" w:rsidRPr="00BD112F">
        <w:rPr>
          <w:rFonts w:cs="Arial"/>
          <w:color w:val="auto"/>
        </w:rPr>
        <w:t>,</w:t>
      </w:r>
      <w:r w:rsidR="003E50BD" w:rsidRPr="00BD112F">
        <w:rPr>
          <w:rFonts w:cs="Arial"/>
          <w:color w:val="auto"/>
        </w:rPr>
        <w:t xml:space="preserve"> the data are collected continuously. In order to diminish the contribution of gravity effects, the </w:t>
      </w:r>
      <w:r w:rsidR="00032A80" w:rsidRPr="00BD112F">
        <w:rPr>
          <w:rFonts w:cs="Arial"/>
          <w:color w:val="auto"/>
        </w:rPr>
        <w:t xml:space="preserve">scattered data are analyzed in a narrow </w:t>
      </w:r>
      <w:r w:rsidR="003E50BD" w:rsidRPr="00BD112F">
        <w:rPr>
          <w:rFonts w:cs="Arial"/>
          <w:color w:val="auto"/>
        </w:rPr>
        <w:t xml:space="preserve">angular sector </w:t>
      </w:r>
      <w:r w:rsidR="00032A80" w:rsidRPr="00BD112F">
        <w:rPr>
          <w:rFonts w:cs="Arial"/>
          <w:color w:val="auto"/>
        </w:rPr>
        <w:t>that starts from the beam-stop and stretches horizontally to its right</w:t>
      </w:r>
      <w:r w:rsidR="00EB576E" w:rsidRPr="00BD112F">
        <w:rPr>
          <w:rFonts w:cs="Arial"/>
          <w:color w:val="auto"/>
        </w:rPr>
        <w:t>, as depicted in Figure 8C</w:t>
      </w:r>
      <w:r w:rsidR="00032A80" w:rsidRPr="00BD112F">
        <w:rPr>
          <w:rFonts w:cs="Arial"/>
          <w:color w:val="auto"/>
        </w:rPr>
        <w:t xml:space="preserve">. </w:t>
      </w:r>
      <w:r w:rsidR="00155E44" w:rsidRPr="00BD112F">
        <w:rPr>
          <w:rFonts w:cs="Arial"/>
          <w:color w:val="auto"/>
        </w:rPr>
        <w:t>The data are processed further using the typical approach for achieving the d</w:t>
      </w:r>
      <w:r w:rsidR="00155E44" w:rsidRPr="00BD112F">
        <w:rPr>
          <w:rFonts w:ascii="Symbol" w:hAnsi="Symbol" w:cs="Arial"/>
          <w:color w:val="auto"/>
        </w:rPr>
        <w:t></w:t>
      </w:r>
      <w:r w:rsidR="00155E44" w:rsidRPr="00BD112F">
        <w:rPr>
          <w:rFonts w:cs="Arial"/>
          <w:color w:val="auto"/>
        </w:rPr>
        <w:t>/d</w:t>
      </w:r>
      <w:r w:rsidR="00155E44" w:rsidRPr="00BD112F">
        <w:rPr>
          <w:rFonts w:ascii="Symbol" w:hAnsi="Symbol" w:cs="Arial"/>
          <w:color w:val="auto"/>
        </w:rPr>
        <w:t></w:t>
      </w:r>
      <w:r w:rsidR="00EB576E" w:rsidRPr="00BD112F">
        <w:rPr>
          <w:rFonts w:cs="Arial"/>
          <w:color w:val="auto"/>
        </w:rPr>
        <w:t>.</w:t>
      </w:r>
      <w:r w:rsidR="009C0375" w:rsidRPr="00BD112F">
        <w:rPr>
          <w:rFonts w:cs="Arial"/>
          <w:color w:val="auto"/>
        </w:rPr>
        <w:t xml:space="preserve"> Figure 8D presents</w:t>
      </w:r>
      <w:r w:rsidR="009C0375" w:rsidRPr="005349E3">
        <w:rPr>
          <w:rFonts w:cs="Arial"/>
          <w:color w:val="auto"/>
        </w:rPr>
        <w:t xml:space="preserve"> the intensity versus the position from the beam-stop towards the rim of the detector</w:t>
      </w:r>
      <w:r w:rsidR="00AB4654">
        <w:rPr>
          <w:rFonts w:cs="Arial"/>
          <w:color w:val="auto"/>
        </w:rPr>
        <w:t>,</w:t>
      </w:r>
      <w:r w:rsidR="009C0375" w:rsidRPr="005349E3">
        <w:rPr>
          <w:rFonts w:cs="Arial"/>
          <w:color w:val="auto"/>
        </w:rPr>
        <w:t xml:space="preserve"> as it was collected in a narrow horizontal slice with </w:t>
      </w:r>
      <w:r w:rsidR="00AB4654">
        <w:rPr>
          <w:rFonts w:cs="Arial"/>
          <w:color w:val="auto"/>
        </w:rPr>
        <w:t>a</w:t>
      </w:r>
      <w:r w:rsidR="009C0375" w:rsidRPr="005349E3">
        <w:rPr>
          <w:rFonts w:cs="Arial"/>
          <w:color w:val="auto"/>
        </w:rPr>
        <w:t xml:space="preserve"> width of 1 pixel (0.5 mm) on the high resolution detector. Data from the sample solution and the reference (solvent) are shown as they were collected in a short </w:t>
      </w:r>
      <w:r w:rsidR="004718AB" w:rsidRPr="005349E3">
        <w:rPr>
          <w:rFonts w:cs="Arial"/>
          <w:color w:val="auto"/>
        </w:rPr>
        <w:t>test measurement of 5 min</w:t>
      </w:r>
      <w:r w:rsidR="009C0375" w:rsidRPr="005349E3">
        <w:rPr>
          <w:rFonts w:cs="Arial"/>
          <w:color w:val="auto"/>
        </w:rPr>
        <w:t xml:space="preserve">. The drop of intensity at short </w:t>
      </w:r>
      <w:r w:rsidR="009C0375" w:rsidRPr="00BD112F">
        <w:rPr>
          <w:rFonts w:cs="Arial"/>
          <w:color w:val="auto"/>
        </w:rPr>
        <w:lastRenderedPageBreak/>
        <w:t>positions is due to the beam-stop. From the ratio of the intensities at the shortest position</w:t>
      </w:r>
      <w:r w:rsidR="00AB4654" w:rsidRPr="00BD112F">
        <w:rPr>
          <w:rFonts w:cs="Arial"/>
          <w:color w:val="auto"/>
        </w:rPr>
        <w:t>s,</w:t>
      </w:r>
      <w:r w:rsidR="009C0375" w:rsidRPr="00BD112F">
        <w:rPr>
          <w:rFonts w:cs="Arial"/>
          <w:color w:val="auto"/>
        </w:rPr>
        <w:t xml:space="preserve"> the sample transmission (87%) could be estimated. </w:t>
      </w:r>
    </w:p>
    <w:p w14:paraId="036DA963" w14:textId="77777777" w:rsidR="009C0375" w:rsidRPr="00BD112F" w:rsidRDefault="009C0375" w:rsidP="00EA14F2">
      <w:pPr>
        <w:spacing w:after="0" w:line="240" w:lineRule="auto"/>
        <w:rPr>
          <w:rFonts w:cs="Arial"/>
          <w:color w:val="auto"/>
        </w:rPr>
      </w:pPr>
    </w:p>
    <w:p w14:paraId="2107DE42" w14:textId="5585BCFB" w:rsidR="00E8680F" w:rsidRPr="00BD112F" w:rsidRDefault="00E8680F" w:rsidP="00EA14F2">
      <w:pPr>
        <w:spacing w:after="0" w:line="240" w:lineRule="auto"/>
        <w:rPr>
          <w:rFonts w:cs="Arial"/>
          <w:color w:val="auto"/>
        </w:rPr>
      </w:pPr>
      <w:r w:rsidRPr="00BD112F">
        <w:rPr>
          <w:rFonts w:cs="Arial"/>
          <w:color w:val="auto"/>
        </w:rPr>
        <w:t>The corrected and calibrated results obtained in terms of d</w:t>
      </w:r>
      <w:r w:rsidRPr="00BD112F">
        <w:rPr>
          <w:rFonts w:ascii="Symbol" w:hAnsi="Symbol" w:cs="Arial"/>
          <w:color w:val="auto"/>
        </w:rPr>
        <w:t></w:t>
      </w:r>
      <w:r w:rsidRPr="00BD112F">
        <w:rPr>
          <w:rFonts w:cs="Arial"/>
          <w:color w:val="auto"/>
        </w:rPr>
        <w:t>/d</w:t>
      </w:r>
      <w:r w:rsidRPr="00BD112F">
        <w:rPr>
          <w:rFonts w:ascii="Symbol" w:hAnsi="Symbol" w:cs="Arial"/>
          <w:color w:val="auto"/>
        </w:rPr>
        <w:t></w:t>
      </w:r>
      <w:r w:rsidRPr="00BD112F">
        <w:rPr>
          <w:rFonts w:cs="Arial"/>
          <w:color w:val="auto"/>
        </w:rPr>
        <w:t xml:space="preserve"> on the solution of the polystyrene particles with R = 500</w:t>
      </w:r>
      <w:r w:rsidR="009C0375" w:rsidRPr="00BD112F">
        <w:rPr>
          <w:rFonts w:cs="Arial"/>
          <w:color w:val="auto"/>
        </w:rPr>
        <w:t xml:space="preserve"> </w:t>
      </w:r>
      <w:r w:rsidRPr="00BD112F">
        <w:rPr>
          <w:rFonts w:cs="Arial"/>
          <w:color w:val="auto"/>
        </w:rPr>
        <w:t>Å are shown in Figure 9</w:t>
      </w:r>
      <w:r w:rsidR="00FE0D5C" w:rsidRPr="00BD112F">
        <w:rPr>
          <w:rFonts w:cs="Arial"/>
          <w:color w:val="auto"/>
        </w:rPr>
        <w:t>,</w:t>
      </w:r>
      <w:r w:rsidRPr="00BD112F">
        <w:rPr>
          <w:rFonts w:cs="Arial"/>
          <w:color w:val="auto"/>
        </w:rPr>
        <w:t xml:space="preserve"> together with those from the solvent. These results illustrate the </w:t>
      </w:r>
      <w:r w:rsidRPr="00BD112F">
        <w:rPr>
          <w:rFonts w:cs="Arial"/>
          <w:i/>
          <w:color w:val="auto"/>
        </w:rPr>
        <w:t>Q</w:t>
      </w:r>
      <w:r w:rsidR="00FE0D5C" w:rsidRPr="00BD112F">
        <w:rPr>
          <w:rFonts w:cs="Arial"/>
          <w:color w:val="auto"/>
        </w:rPr>
        <w:t xml:space="preserve"> </w:t>
      </w:r>
      <w:r w:rsidRPr="00BD112F">
        <w:rPr>
          <w:rFonts w:cs="Arial"/>
          <w:color w:val="auto"/>
        </w:rPr>
        <w:t xml:space="preserve">range that can be covered </w:t>
      </w:r>
      <w:r w:rsidR="00FE0D5C" w:rsidRPr="00BD112F">
        <w:rPr>
          <w:rFonts w:cs="Arial"/>
          <w:color w:val="auto"/>
        </w:rPr>
        <w:t>with the</w:t>
      </w:r>
      <w:r w:rsidRPr="00BD112F">
        <w:rPr>
          <w:rFonts w:cs="Arial"/>
          <w:color w:val="auto"/>
        </w:rPr>
        <w:t xml:space="preserve"> KWS-2 in conventional pinhole mode </w:t>
      </w:r>
      <w:r w:rsidR="00FE0D5C" w:rsidRPr="00BD112F">
        <w:rPr>
          <w:rFonts w:cs="Arial"/>
          <w:color w:val="auto"/>
        </w:rPr>
        <w:t>through</w:t>
      </w:r>
      <w:r w:rsidRPr="00BD112F">
        <w:rPr>
          <w:rFonts w:cs="Arial"/>
          <w:color w:val="auto"/>
        </w:rPr>
        <w:t xml:space="preserve"> </w:t>
      </w:r>
      <w:r w:rsidR="004718AB" w:rsidRPr="00BD112F">
        <w:rPr>
          <w:rFonts w:cs="Arial"/>
          <w:color w:val="auto"/>
        </w:rPr>
        <w:t xml:space="preserve">the variation of </w:t>
      </w:r>
      <w:r w:rsidRPr="00BD112F">
        <w:rPr>
          <w:rFonts w:cs="Arial"/>
          <w:color w:val="auto"/>
        </w:rPr>
        <w:t>the detection position L</w:t>
      </w:r>
      <w:r w:rsidRPr="00BD112F">
        <w:rPr>
          <w:rFonts w:cs="Arial"/>
          <w:color w:val="auto"/>
          <w:vertAlign w:val="subscript"/>
        </w:rPr>
        <w:t>D</w:t>
      </w:r>
      <w:r w:rsidRPr="00BD112F">
        <w:rPr>
          <w:rFonts w:cs="Arial"/>
          <w:color w:val="auto"/>
        </w:rPr>
        <w:t xml:space="preserve"> and the use of one or more wavelengths. The form factor features</w:t>
      </w:r>
      <w:r w:rsidR="00341CD4" w:rsidRPr="00BD112F">
        <w:rPr>
          <w:rFonts w:cs="Arial"/>
          <w:color w:val="auto"/>
          <w:vertAlign w:val="superscript"/>
        </w:rPr>
        <w:t>8</w:t>
      </w:r>
      <w:proofErr w:type="gramStart"/>
      <w:r w:rsidR="00341CD4" w:rsidRPr="00BD112F">
        <w:rPr>
          <w:rFonts w:cs="Arial"/>
          <w:color w:val="auto"/>
          <w:vertAlign w:val="superscript"/>
        </w:rPr>
        <w:t>,</w:t>
      </w:r>
      <w:r w:rsidRPr="00BD112F">
        <w:rPr>
          <w:rFonts w:cs="Arial"/>
          <w:color w:val="auto"/>
          <w:vertAlign w:val="superscript"/>
        </w:rPr>
        <w:t>9</w:t>
      </w:r>
      <w:proofErr w:type="gramEnd"/>
      <w:r w:rsidRPr="00BD112F">
        <w:rPr>
          <w:rFonts w:cs="Arial"/>
          <w:color w:val="auto"/>
        </w:rPr>
        <w:t xml:space="preserve"> of the spherical particles are </w:t>
      </w:r>
      <w:r w:rsidR="00FE0D5C" w:rsidRPr="00BD112F">
        <w:rPr>
          <w:rFonts w:cs="Arial"/>
          <w:color w:val="auto"/>
        </w:rPr>
        <w:t>also</w:t>
      </w:r>
      <w:r w:rsidRPr="00BD112F">
        <w:rPr>
          <w:rFonts w:cs="Arial"/>
          <w:color w:val="auto"/>
        </w:rPr>
        <w:t xml:space="preserve"> revealed: the</w:t>
      </w:r>
      <w:r w:rsidR="00F025FF" w:rsidRPr="00BD112F">
        <w:rPr>
          <w:rFonts w:cs="Arial"/>
          <w:color w:val="auto"/>
        </w:rPr>
        <w:t xml:space="preserve"> </w:t>
      </w:r>
      <w:proofErr w:type="spellStart"/>
      <w:r w:rsidR="00F025FF" w:rsidRPr="00BD112F">
        <w:rPr>
          <w:rFonts w:cs="Arial"/>
          <w:color w:val="auto"/>
        </w:rPr>
        <w:t>Guinier</w:t>
      </w:r>
      <w:proofErr w:type="spellEnd"/>
      <w:r w:rsidR="00F025FF" w:rsidRPr="00BD112F">
        <w:rPr>
          <w:rFonts w:cs="Arial"/>
          <w:color w:val="auto"/>
        </w:rPr>
        <w:t xml:space="preserve"> region at low </w:t>
      </w:r>
      <w:r w:rsidR="00F025FF" w:rsidRPr="00BD112F">
        <w:rPr>
          <w:rFonts w:cs="Arial"/>
          <w:i/>
          <w:color w:val="auto"/>
        </w:rPr>
        <w:t>Q</w:t>
      </w:r>
      <w:r w:rsidR="00F025FF" w:rsidRPr="00BD112F">
        <w:rPr>
          <w:rFonts w:cs="Arial"/>
          <w:color w:val="auto"/>
        </w:rPr>
        <w:t xml:space="preserve"> and the oscillations </w:t>
      </w:r>
      <w:r w:rsidR="009C0375" w:rsidRPr="00BD112F">
        <w:rPr>
          <w:rFonts w:cs="Arial"/>
          <w:color w:val="auto"/>
        </w:rPr>
        <w:t xml:space="preserve">due to the spherical Bessel function </w:t>
      </w:r>
      <w:r w:rsidR="00F025FF" w:rsidRPr="00BD112F">
        <w:rPr>
          <w:rFonts w:cs="Arial"/>
          <w:color w:val="auto"/>
        </w:rPr>
        <w:t>in</w:t>
      </w:r>
      <w:r w:rsidR="00341CD4" w:rsidRPr="00BD112F">
        <w:rPr>
          <w:rFonts w:cs="Arial"/>
          <w:color w:val="auto"/>
        </w:rPr>
        <w:t xml:space="preserve"> the intermediate </w:t>
      </w:r>
      <w:r w:rsidR="00341CD4" w:rsidRPr="00BD112F">
        <w:rPr>
          <w:rFonts w:cs="Arial"/>
          <w:i/>
          <w:color w:val="auto"/>
        </w:rPr>
        <w:t>Q</w:t>
      </w:r>
      <w:r w:rsidR="00FE0D5C" w:rsidRPr="00BD112F">
        <w:rPr>
          <w:rFonts w:cs="Arial"/>
          <w:color w:val="auto"/>
        </w:rPr>
        <w:t xml:space="preserve"> </w:t>
      </w:r>
      <w:r w:rsidR="00341CD4" w:rsidRPr="00BD112F">
        <w:rPr>
          <w:rFonts w:cs="Arial"/>
          <w:color w:val="auto"/>
        </w:rPr>
        <w:t xml:space="preserve">range. In the high </w:t>
      </w:r>
      <w:r w:rsidR="00341CD4" w:rsidRPr="00BD112F">
        <w:rPr>
          <w:rFonts w:cs="Arial"/>
          <w:i/>
          <w:color w:val="auto"/>
        </w:rPr>
        <w:t>Q</w:t>
      </w:r>
      <w:r w:rsidR="00FE0D5C" w:rsidRPr="00BD112F">
        <w:rPr>
          <w:rFonts w:cs="Arial"/>
          <w:color w:val="auto"/>
        </w:rPr>
        <w:t xml:space="preserve"> </w:t>
      </w:r>
      <w:r w:rsidR="00341CD4" w:rsidRPr="00BD112F">
        <w:rPr>
          <w:rFonts w:cs="Arial"/>
          <w:color w:val="auto"/>
        </w:rPr>
        <w:t>range</w:t>
      </w:r>
      <w:r w:rsidR="00FE0D5C" w:rsidRPr="00BD112F">
        <w:rPr>
          <w:rFonts w:cs="Arial"/>
          <w:color w:val="auto"/>
        </w:rPr>
        <w:t>,</w:t>
      </w:r>
      <w:r w:rsidR="00341CD4" w:rsidRPr="00BD112F">
        <w:rPr>
          <w:rFonts w:cs="Arial"/>
          <w:color w:val="auto"/>
        </w:rPr>
        <w:t xml:space="preserve"> the scattering profile is dominated by the scattering from the solvent</w:t>
      </w:r>
      <w:r w:rsidR="00FE0D5C" w:rsidRPr="00BD112F">
        <w:rPr>
          <w:rFonts w:cs="Arial"/>
          <w:color w:val="auto"/>
        </w:rPr>
        <w:t>,</w:t>
      </w:r>
      <w:r w:rsidR="00341CD4" w:rsidRPr="00BD112F">
        <w:rPr>
          <w:rFonts w:cs="Arial"/>
          <w:color w:val="auto"/>
        </w:rPr>
        <w:t xml:space="preserve"> and therefore </w:t>
      </w:r>
      <w:r w:rsidR="009C0375" w:rsidRPr="00BD112F">
        <w:rPr>
          <w:rFonts w:cs="Arial"/>
          <w:color w:val="auto"/>
        </w:rPr>
        <w:t xml:space="preserve">it </w:t>
      </w:r>
      <w:r w:rsidR="00341CD4" w:rsidRPr="00BD112F">
        <w:rPr>
          <w:rFonts w:cs="Arial"/>
          <w:color w:val="auto"/>
        </w:rPr>
        <w:t>shows a flat behavior, like that from the solvent itself. The form factor minima are affected by the instrument resolution</w:t>
      </w:r>
      <w:r w:rsidR="00341CD4" w:rsidRPr="00BD112F">
        <w:rPr>
          <w:rFonts w:cs="Arial"/>
          <w:color w:val="auto"/>
          <w:vertAlign w:val="superscript"/>
        </w:rPr>
        <w:t>5</w:t>
      </w:r>
      <w:r w:rsidR="00341CD4" w:rsidRPr="00BD112F">
        <w:rPr>
          <w:rFonts w:cs="Arial"/>
          <w:color w:val="auto"/>
        </w:rPr>
        <w:t xml:space="preserve"> </w:t>
      </w:r>
      <w:r w:rsidR="00FC304B" w:rsidRPr="00BD112F">
        <w:rPr>
          <w:rFonts w:cs="Arial"/>
          <w:color w:val="auto"/>
        </w:rPr>
        <w:t xml:space="preserve">on the one hand, and by the particle </w:t>
      </w:r>
      <w:r w:rsidR="00FE0D5C" w:rsidRPr="00BD112F">
        <w:rPr>
          <w:rFonts w:cs="Arial"/>
          <w:color w:val="auto"/>
        </w:rPr>
        <w:t xml:space="preserve">size </w:t>
      </w:r>
      <w:r w:rsidR="00FC304B" w:rsidRPr="00BD112F">
        <w:rPr>
          <w:rFonts w:cs="Arial"/>
          <w:color w:val="auto"/>
        </w:rPr>
        <w:t xml:space="preserve">polydispersity on the other hand. </w:t>
      </w:r>
      <w:r w:rsidR="00094721" w:rsidRPr="00BD112F">
        <w:rPr>
          <w:rFonts w:cs="Arial"/>
          <w:color w:val="auto"/>
        </w:rPr>
        <w:t xml:space="preserve">The instrument resolution </w:t>
      </w:r>
      <w:r w:rsidR="00341CD4" w:rsidRPr="00BD112F">
        <w:rPr>
          <w:rFonts w:cs="Arial"/>
          <w:color w:val="auto"/>
        </w:rPr>
        <w:t>in the case of</w:t>
      </w:r>
      <w:r w:rsidR="00FE0D5C" w:rsidRPr="00BD112F">
        <w:rPr>
          <w:rFonts w:cs="Arial"/>
          <w:color w:val="auto"/>
        </w:rPr>
        <w:t xml:space="preserve"> the</w:t>
      </w:r>
      <w:r w:rsidR="00341CD4" w:rsidRPr="00BD112F">
        <w:rPr>
          <w:rFonts w:cs="Arial"/>
          <w:color w:val="auto"/>
        </w:rPr>
        <w:t xml:space="preserve"> KWS-2 is mostly determined by the wavelength spread</w:t>
      </w:r>
      <w:r w:rsidR="009C0375" w:rsidRPr="00BD112F">
        <w:rPr>
          <w:rFonts w:cs="Arial"/>
          <w:color w:val="auto"/>
        </w:rPr>
        <w:t xml:space="preserve"> of</w:t>
      </w:r>
      <w:r w:rsidR="00341CD4" w:rsidRPr="00BD112F">
        <w:rPr>
          <w:rFonts w:cs="Arial"/>
          <w:color w:val="auto"/>
        </w:rPr>
        <w:t xml:space="preserve"> </w:t>
      </w:r>
      <w:r w:rsidR="00341CD4" w:rsidRPr="00BD112F">
        <w:rPr>
          <w:rFonts w:ascii="Symbol" w:hAnsi="Symbol" w:cs="Arial"/>
          <w:color w:val="auto"/>
        </w:rPr>
        <w:t></w:t>
      </w:r>
      <w:r w:rsidR="00341CD4" w:rsidRPr="00BD112F">
        <w:rPr>
          <w:rFonts w:ascii="Symbol" w:hAnsi="Symbol" w:cs="Arial"/>
          <w:color w:val="auto"/>
        </w:rPr>
        <w:t></w:t>
      </w:r>
      <w:r w:rsidR="00341CD4" w:rsidRPr="00BD112F">
        <w:rPr>
          <w:rFonts w:ascii="Symbol" w:hAnsi="Symbol" w:cs="Arial"/>
          <w:color w:val="auto"/>
        </w:rPr>
        <w:t></w:t>
      </w:r>
      <w:r w:rsidR="00341CD4" w:rsidRPr="00BD112F">
        <w:rPr>
          <w:rFonts w:ascii="Symbol" w:hAnsi="Symbol" w:cs="Arial"/>
          <w:color w:val="auto"/>
        </w:rPr>
        <w:t></w:t>
      </w:r>
      <w:r w:rsidR="00EB576E" w:rsidRPr="00BD112F">
        <w:rPr>
          <w:rFonts w:ascii="Symbol" w:hAnsi="Symbol" w:cs="Arial"/>
          <w:color w:val="auto"/>
        </w:rPr>
        <w:t></w:t>
      </w:r>
      <w:r w:rsidR="00341CD4" w:rsidRPr="00BD112F">
        <w:rPr>
          <w:rFonts w:cs="Arial"/>
          <w:color w:val="auto"/>
        </w:rPr>
        <w:t>=</w:t>
      </w:r>
      <w:r w:rsidR="00EB576E" w:rsidRPr="00BD112F">
        <w:rPr>
          <w:rFonts w:cs="Arial"/>
          <w:color w:val="auto"/>
        </w:rPr>
        <w:t xml:space="preserve"> </w:t>
      </w:r>
      <w:r w:rsidR="00341CD4" w:rsidRPr="00BD112F">
        <w:rPr>
          <w:rFonts w:cs="Arial"/>
          <w:color w:val="auto"/>
        </w:rPr>
        <w:t>20%.</w:t>
      </w:r>
      <w:r w:rsidR="00094721" w:rsidRPr="00BD112F">
        <w:rPr>
          <w:rFonts w:cs="Arial"/>
          <w:color w:val="auto"/>
        </w:rPr>
        <w:t xml:space="preserve"> The </w:t>
      </w:r>
      <w:r w:rsidR="00FE0D5C" w:rsidRPr="00BD112F">
        <w:rPr>
          <w:rFonts w:cs="Arial"/>
          <w:color w:val="auto"/>
        </w:rPr>
        <w:t xml:space="preserve">size </w:t>
      </w:r>
      <w:r w:rsidR="00094721" w:rsidRPr="00BD112F">
        <w:rPr>
          <w:rFonts w:cs="Arial"/>
          <w:color w:val="auto"/>
        </w:rPr>
        <w:t xml:space="preserve">polydispersity for all types of particles was about </w:t>
      </w:r>
      <w:r w:rsidR="003F0261" w:rsidRPr="00BD112F">
        <w:rPr>
          <w:rFonts w:ascii="Symbol" w:hAnsi="Symbol" w:cs="Arial"/>
          <w:color w:val="auto"/>
        </w:rPr>
        <w:t></w:t>
      </w:r>
      <w:r w:rsidR="003F0261" w:rsidRPr="00BD112F">
        <w:rPr>
          <w:rFonts w:cs="Arial"/>
          <w:color w:val="auto"/>
          <w:vertAlign w:val="subscript"/>
        </w:rPr>
        <w:t>R</w:t>
      </w:r>
      <w:r w:rsidR="003F0261" w:rsidRPr="00BD112F">
        <w:rPr>
          <w:rFonts w:cs="Arial"/>
          <w:color w:val="auto"/>
        </w:rPr>
        <w:t xml:space="preserve"> = </w:t>
      </w:r>
      <w:r w:rsidR="00094721" w:rsidRPr="00BD112F">
        <w:rPr>
          <w:rFonts w:cs="Arial"/>
          <w:color w:val="auto"/>
        </w:rPr>
        <w:t xml:space="preserve">8%. </w:t>
      </w:r>
      <w:r w:rsidR="00341CD4" w:rsidRPr="00BD112F">
        <w:rPr>
          <w:rFonts w:cs="Arial"/>
          <w:color w:val="auto"/>
        </w:rPr>
        <w:t xml:space="preserve"> Figure 10 </w:t>
      </w:r>
      <w:r w:rsidR="00094721" w:rsidRPr="00BD112F">
        <w:rPr>
          <w:rFonts w:cs="Arial"/>
          <w:color w:val="auto"/>
        </w:rPr>
        <w:t>shows the results obtained in the SANS investigation of all types of polystyrene particles expressed as d</w:t>
      </w:r>
      <w:r w:rsidR="00094721" w:rsidRPr="00BD112F">
        <w:rPr>
          <w:rFonts w:ascii="Symbol" w:hAnsi="Symbol" w:cs="Arial"/>
          <w:color w:val="auto"/>
        </w:rPr>
        <w:t></w:t>
      </w:r>
      <w:r w:rsidR="00094721" w:rsidRPr="00BD112F">
        <w:rPr>
          <w:rFonts w:cs="Arial"/>
          <w:color w:val="auto"/>
        </w:rPr>
        <w:t>/d</w:t>
      </w:r>
      <w:r w:rsidR="00094721" w:rsidRPr="00BD112F">
        <w:rPr>
          <w:rFonts w:ascii="Symbol" w:hAnsi="Symbol" w:cs="Arial"/>
          <w:color w:val="auto"/>
        </w:rPr>
        <w:t></w:t>
      </w:r>
      <w:r w:rsidR="003F0261" w:rsidRPr="00BD112F">
        <w:rPr>
          <w:rFonts w:ascii="Symbol" w:hAnsi="Symbol" w:cs="Arial"/>
          <w:color w:val="auto"/>
        </w:rPr>
        <w:t></w:t>
      </w:r>
      <w:r w:rsidR="00094721" w:rsidRPr="00BD112F">
        <w:rPr>
          <w:rFonts w:cs="Arial"/>
          <w:color w:val="auto"/>
        </w:rPr>
        <w:t xml:space="preserve"> after the correction for the solvent contribution was applied. The </w:t>
      </w:r>
      <w:proofErr w:type="spellStart"/>
      <w:r w:rsidR="00094721" w:rsidRPr="00BD112F">
        <w:rPr>
          <w:rFonts w:cs="Arial"/>
          <w:color w:val="auto"/>
        </w:rPr>
        <w:t>Guinier</w:t>
      </w:r>
      <w:proofErr w:type="spellEnd"/>
      <w:r w:rsidR="00094721" w:rsidRPr="00BD112F">
        <w:rPr>
          <w:rFonts w:cs="Arial"/>
          <w:color w:val="auto"/>
        </w:rPr>
        <w:t xml:space="preserve"> regions are clear</w:t>
      </w:r>
      <w:r w:rsidR="003F0261" w:rsidRPr="00BD112F">
        <w:rPr>
          <w:rFonts w:cs="Arial"/>
          <w:color w:val="auto"/>
        </w:rPr>
        <w:t>ly evidenced</w:t>
      </w:r>
      <w:r w:rsidR="00094721" w:rsidRPr="00BD112F">
        <w:rPr>
          <w:rFonts w:cs="Arial"/>
          <w:color w:val="auto"/>
        </w:rPr>
        <w:t xml:space="preserve"> for all particles towards low </w:t>
      </w:r>
      <w:r w:rsidR="00094721" w:rsidRPr="00BD112F">
        <w:rPr>
          <w:rFonts w:cs="Arial"/>
          <w:i/>
          <w:color w:val="auto"/>
        </w:rPr>
        <w:t>Q</w:t>
      </w:r>
      <w:r w:rsidR="004752C7" w:rsidRPr="00BD112F">
        <w:rPr>
          <w:rFonts w:cs="Arial"/>
          <w:i/>
          <w:color w:val="auto"/>
        </w:rPr>
        <w:t xml:space="preserve"> </w:t>
      </w:r>
      <w:r w:rsidR="004752C7" w:rsidRPr="00BD112F">
        <w:rPr>
          <w:rFonts w:cs="Arial"/>
          <w:color w:val="auto"/>
        </w:rPr>
        <w:t>values</w:t>
      </w:r>
      <w:r w:rsidR="00FE0D5C" w:rsidRPr="00BD112F">
        <w:rPr>
          <w:rFonts w:cs="Arial"/>
          <w:color w:val="auto"/>
        </w:rPr>
        <w:t>,</w:t>
      </w:r>
      <w:r w:rsidR="00094721" w:rsidRPr="00BD112F">
        <w:rPr>
          <w:rFonts w:cs="Arial"/>
          <w:color w:val="auto"/>
        </w:rPr>
        <w:t xml:space="preserve"> while in the high </w:t>
      </w:r>
      <w:r w:rsidR="00094721" w:rsidRPr="00BD112F">
        <w:rPr>
          <w:rFonts w:cs="Arial"/>
          <w:i/>
          <w:color w:val="auto"/>
        </w:rPr>
        <w:t>Q</w:t>
      </w:r>
      <w:r w:rsidR="00FE0D5C" w:rsidRPr="00BD112F">
        <w:rPr>
          <w:rFonts w:cs="Arial"/>
          <w:color w:val="auto"/>
        </w:rPr>
        <w:t xml:space="preserve"> </w:t>
      </w:r>
      <w:r w:rsidR="00094721" w:rsidRPr="00BD112F">
        <w:rPr>
          <w:rFonts w:cs="Arial"/>
          <w:color w:val="auto"/>
        </w:rPr>
        <w:t>range</w:t>
      </w:r>
      <w:r w:rsidR="00FE0D5C" w:rsidRPr="00BD112F">
        <w:rPr>
          <w:rFonts w:cs="Arial"/>
          <w:color w:val="auto"/>
        </w:rPr>
        <w:t>s,</w:t>
      </w:r>
      <w:r w:rsidR="00094721" w:rsidRPr="00BD112F">
        <w:rPr>
          <w:rFonts w:cs="Arial"/>
          <w:color w:val="auto"/>
        </w:rPr>
        <w:t xml:space="preserve"> the </w:t>
      </w:r>
      <w:r w:rsidR="003F0261" w:rsidRPr="00BD112F">
        <w:rPr>
          <w:rFonts w:cs="Arial"/>
          <w:color w:val="auto"/>
        </w:rPr>
        <w:t>slope of -4 is revealed, which is typical for the form factor of the spherical objects. The structural parameters of the standard</w:t>
      </w:r>
      <w:r w:rsidR="00FE0D5C" w:rsidRPr="00BD112F">
        <w:rPr>
          <w:rFonts w:cs="Arial"/>
          <w:color w:val="auto"/>
        </w:rPr>
        <w:t>-size</w:t>
      </w:r>
      <w:r w:rsidR="003F0261" w:rsidRPr="00BD112F">
        <w:rPr>
          <w:rFonts w:cs="Arial"/>
          <w:color w:val="auto"/>
        </w:rPr>
        <w:t xml:space="preserve"> particles were confirmed by the fit of the data with the form-factor of </w:t>
      </w:r>
      <w:proofErr w:type="spellStart"/>
      <w:r w:rsidR="003F0261" w:rsidRPr="00BD112F">
        <w:rPr>
          <w:rFonts w:cs="Arial"/>
          <w:color w:val="auto"/>
        </w:rPr>
        <w:t>polydisperse</w:t>
      </w:r>
      <w:proofErr w:type="spellEnd"/>
      <w:r w:rsidR="003F0261" w:rsidRPr="00BD112F">
        <w:rPr>
          <w:rFonts w:cs="Arial"/>
          <w:color w:val="auto"/>
        </w:rPr>
        <w:t xml:space="preserve"> spheres</w:t>
      </w:r>
      <w:r w:rsidR="003F0261" w:rsidRPr="00BD112F">
        <w:rPr>
          <w:rFonts w:cs="Arial"/>
          <w:color w:val="auto"/>
          <w:vertAlign w:val="superscript"/>
        </w:rPr>
        <w:t>8</w:t>
      </w:r>
      <w:proofErr w:type="gramStart"/>
      <w:r w:rsidR="003F0261" w:rsidRPr="00BD112F">
        <w:rPr>
          <w:rFonts w:cs="Arial"/>
          <w:color w:val="auto"/>
          <w:vertAlign w:val="superscript"/>
        </w:rPr>
        <w:t>,9</w:t>
      </w:r>
      <w:proofErr w:type="gramEnd"/>
      <w:r w:rsidR="003F0261" w:rsidRPr="00BD112F">
        <w:rPr>
          <w:rFonts w:cs="Arial"/>
          <w:color w:val="auto"/>
        </w:rPr>
        <w:t xml:space="preserve"> convoluted with the resolution function of the instrument</w:t>
      </w:r>
      <w:r w:rsidR="004718AB" w:rsidRPr="00BD112F">
        <w:rPr>
          <w:rFonts w:cs="Arial"/>
          <w:color w:val="auto"/>
          <w:vertAlign w:val="superscript"/>
        </w:rPr>
        <w:t>10-12</w:t>
      </w:r>
      <w:r w:rsidR="003F0261" w:rsidRPr="00BD112F">
        <w:rPr>
          <w:rFonts w:cs="Arial"/>
          <w:color w:val="auto"/>
        </w:rPr>
        <w:t xml:space="preserve">.  </w:t>
      </w:r>
    </w:p>
    <w:p w14:paraId="45E652A8" w14:textId="77777777" w:rsidR="00AB55A4" w:rsidRPr="00BD112F" w:rsidRDefault="00AB55A4" w:rsidP="00EA14F2">
      <w:pPr>
        <w:spacing w:after="0" w:line="240" w:lineRule="auto"/>
        <w:rPr>
          <w:rFonts w:cs="Arial"/>
          <w:color w:val="auto"/>
        </w:rPr>
      </w:pPr>
    </w:p>
    <w:p w14:paraId="2FFDD837" w14:textId="204D240C" w:rsidR="006F135B" w:rsidRPr="00BD112F" w:rsidRDefault="00CA5298" w:rsidP="00EA14F2">
      <w:pPr>
        <w:spacing w:after="0" w:line="240" w:lineRule="auto"/>
        <w:rPr>
          <w:rFonts w:cs="Arial"/>
          <w:color w:val="auto"/>
        </w:rPr>
      </w:pPr>
      <w:r w:rsidRPr="00BD112F">
        <w:rPr>
          <w:rFonts w:cs="Arial"/>
          <w:color w:val="auto"/>
        </w:rPr>
        <w:t>Figure 11</w:t>
      </w:r>
      <w:r w:rsidR="004C67C0" w:rsidRPr="00BD112F">
        <w:rPr>
          <w:rFonts w:cs="Arial"/>
          <w:color w:val="auto"/>
        </w:rPr>
        <w:t xml:space="preserve"> </w:t>
      </w:r>
      <w:r w:rsidR="00BB65D9" w:rsidRPr="00BD112F">
        <w:rPr>
          <w:rFonts w:cs="Arial"/>
          <w:color w:val="auto"/>
        </w:rPr>
        <w:t xml:space="preserve">presents the two-dimensional and </w:t>
      </w:r>
      <w:r w:rsidR="004752C7" w:rsidRPr="00BD112F">
        <w:rPr>
          <w:rFonts w:cs="Arial"/>
          <w:color w:val="auto"/>
        </w:rPr>
        <w:t xml:space="preserve">the </w:t>
      </w:r>
      <w:r w:rsidR="004718AB" w:rsidRPr="00BD112F">
        <w:rPr>
          <w:rFonts w:cs="Arial"/>
          <w:color w:val="auto"/>
        </w:rPr>
        <w:t>radially</w:t>
      </w:r>
      <w:r w:rsidR="0038794C" w:rsidRPr="00BD112F">
        <w:rPr>
          <w:rFonts w:cs="Arial"/>
          <w:color w:val="auto"/>
        </w:rPr>
        <w:t>-</w:t>
      </w:r>
      <w:r w:rsidR="004718AB" w:rsidRPr="00BD112F">
        <w:rPr>
          <w:rFonts w:cs="Arial"/>
          <w:color w:val="auto"/>
        </w:rPr>
        <w:t>averaged one-</w:t>
      </w:r>
      <w:r w:rsidR="004752C7" w:rsidRPr="00BD112F">
        <w:rPr>
          <w:rFonts w:cs="Arial"/>
          <w:color w:val="auto"/>
        </w:rPr>
        <w:t>dimensional scattering patterns</w:t>
      </w:r>
      <w:r w:rsidR="00BB65D9" w:rsidRPr="00BD112F">
        <w:rPr>
          <w:rFonts w:cs="Arial"/>
          <w:color w:val="auto"/>
        </w:rPr>
        <w:t xml:space="preserve"> from the ordering structure of </w:t>
      </w:r>
      <w:r w:rsidR="00BB65D9" w:rsidRPr="00BD112F">
        <w:rPr>
          <w:rFonts w:eastAsia="ArialUnicodeMS" w:cs="ArialUnicodeMS"/>
          <w:color w:val="auto"/>
        </w:rPr>
        <w:t>C</w:t>
      </w:r>
      <w:r w:rsidR="00BB65D9" w:rsidRPr="00BD112F">
        <w:rPr>
          <w:rFonts w:eastAsia="ArialUnicodeMS" w:cs="ArialUnicodeMS"/>
          <w:color w:val="auto"/>
          <w:vertAlign w:val="subscript"/>
        </w:rPr>
        <w:t>28</w:t>
      </w:r>
      <w:r w:rsidR="00BB65D9" w:rsidRPr="00BD112F">
        <w:rPr>
          <w:rFonts w:eastAsia="ArialUnicodeMS" w:cs="ArialUnicodeMS"/>
          <w:color w:val="auto"/>
        </w:rPr>
        <w:t>H</w:t>
      </w:r>
      <w:r w:rsidR="00BB65D9" w:rsidRPr="00BD112F">
        <w:rPr>
          <w:rFonts w:eastAsia="ArialUnicodeMS" w:cs="ArialUnicodeMS"/>
          <w:color w:val="auto"/>
          <w:vertAlign w:val="subscript"/>
        </w:rPr>
        <w:t>57</w:t>
      </w:r>
      <w:r w:rsidR="00BB65D9" w:rsidRPr="00BD112F">
        <w:rPr>
          <w:rFonts w:eastAsia="ArialUnicodeMS" w:cs="ArialUnicodeMS"/>
          <w:color w:val="auto"/>
        </w:rPr>
        <w:t>-PEO5 polymer micelles that occurs in D</w:t>
      </w:r>
      <w:r w:rsidR="00BB65D9" w:rsidRPr="00BD112F">
        <w:rPr>
          <w:rFonts w:eastAsia="ArialUnicodeMS" w:cs="ArialUnicodeMS"/>
          <w:color w:val="auto"/>
          <w:vertAlign w:val="subscript"/>
        </w:rPr>
        <w:t>2</w:t>
      </w:r>
      <w:r w:rsidR="00BB65D9" w:rsidRPr="00BD112F">
        <w:rPr>
          <w:rFonts w:eastAsia="ArialUnicodeMS" w:cs="ArialUnicodeMS"/>
          <w:color w:val="auto"/>
        </w:rPr>
        <w:t>O at a polymer volume fraction of 12%</w:t>
      </w:r>
      <w:r w:rsidR="00693D4B" w:rsidRPr="00BD112F">
        <w:rPr>
          <w:rFonts w:eastAsia="ArialUnicodeMS" w:cs="ArialUnicodeMS"/>
          <w:color w:val="auto"/>
        </w:rPr>
        <w:t xml:space="preserve">. The results </w:t>
      </w:r>
      <w:r w:rsidR="00FC4A65" w:rsidRPr="00BD112F">
        <w:rPr>
          <w:rFonts w:eastAsia="ArialUnicodeMS" w:cs="ArialUnicodeMS"/>
          <w:color w:val="auto"/>
        </w:rPr>
        <w:t>were collected at different detection distances L</w:t>
      </w:r>
      <w:r w:rsidR="00FC4A65" w:rsidRPr="00BD112F">
        <w:rPr>
          <w:rFonts w:eastAsia="ArialUnicodeMS" w:cs="ArialUnicodeMS"/>
          <w:color w:val="auto"/>
          <w:vertAlign w:val="subscript"/>
        </w:rPr>
        <w:t>D</w:t>
      </w:r>
      <w:r w:rsidR="0038794C" w:rsidRPr="00BD112F">
        <w:rPr>
          <w:rFonts w:eastAsia="ArialUnicodeMS" w:cs="ArialUnicodeMS"/>
          <w:color w:val="auto"/>
        </w:rPr>
        <w:t>,</w:t>
      </w:r>
      <w:r w:rsidR="00FC4A65" w:rsidRPr="00BD112F">
        <w:rPr>
          <w:rFonts w:eastAsia="ArialUnicodeMS" w:cs="ArialUnicodeMS"/>
          <w:color w:val="auto"/>
        </w:rPr>
        <w:t xml:space="preserve"> </w:t>
      </w:r>
      <w:r w:rsidR="0038794C" w:rsidRPr="00BD112F">
        <w:rPr>
          <w:rFonts w:eastAsia="ArialUnicodeMS" w:cs="ArialUnicodeMS"/>
          <w:color w:val="auto"/>
        </w:rPr>
        <w:t>with</w:t>
      </w:r>
      <w:r w:rsidR="004718AB" w:rsidRPr="00BD112F">
        <w:rPr>
          <w:rFonts w:eastAsia="ArialUnicodeMS" w:cs="ArialUnicodeMS"/>
          <w:color w:val="auto"/>
        </w:rPr>
        <w:t xml:space="preserve"> both </w:t>
      </w:r>
      <w:r w:rsidR="00693D4B" w:rsidRPr="00BD112F">
        <w:rPr>
          <w:rFonts w:eastAsia="ArialUnicodeMS" w:cs="ArialUnicodeMS"/>
          <w:color w:val="auto"/>
        </w:rPr>
        <w:t xml:space="preserve">conventional pinhole and tunable resolution modes </w:t>
      </w:r>
      <w:r w:rsidR="004718AB" w:rsidRPr="00BD112F">
        <w:rPr>
          <w:rFonts w:eastAsia="ArialUnicodeMS" w:cs="ArialUnicodeMS"/>
          <w:color w:val="auto"/>
        </w:rPr>
        <w:t xml:space="preserve">combined </w:t>
      </w:r>
      <w:r w:rsidR="00FC4A65" w:rsidRPr="00BD112F">
        <w:rPr>
          <w:rFonts w:eastAsia="ArialUnicodeMS" w:cs="ArialUnicodeMS"/>
          <w:color w:val="auto"/>
        </w:rPr>
        <w:t xml:space="preserve">in the same measurement session. </w:t>
      </w:r>
      <w:r w:rsidR="00BB65D9" w:rsidRPr="00BD112F">
        <w:rPr>
          <w:rFonts w:eastAsia="ArialUnicodeMS" w:cs="ArialUnicodeMS"/>
          <w:color w:val="auto"/>
        </w:rPr>
        <w:t xml:space="preserve">When the system is investigated in the conventional pinhole mode using the wavelength spread of </w:t>
      </w:r>
      <w:r w:rsidR="00BB65D9" w:rsidRPr="00BD112F">
        <w:rPr>
          <w:rFonts w:ascii="Symbol" w:eastAsia="ArialUnicodeMS" w:hAnsi="Symbol" w:cs="ArialUnicodeMS"/>
          <w:color w:val="auto"/>
        </w:rPr>
        <w:t></w:t>
      </w:r>
      <w:r w:rsidR="00BB65D9" w:rsidRPr="00BD112F">
        <w:rPr>
          <w:rFonts w:ascii="Symbol" w:eastAsia="ArialUnicodeMS" w:hAnsi="Symbol" w:cs="ArialUnicodeMS"/>
          <w:color w:val="auto"/>
        </w:rPr>
        <w:t></w:t>
      </w:r>
      <w:r w:rsidR="00BB65D9" w:rsidRPr="00BD112F">
        <w:rPr>
          <w:rFonts w:ascii="Symbol" w:eastAsia="ArialUnicodeMS" w:hAnsi="Symbol" w:cs="ArialUnicodeMS"/>
          <w:color w:val="auto"/>
        </w:rPr>
        <w:t></w:t>
      </w:r>
      <w:r w:rsidR="00BB65D9" w:rsidRPr="00BD112F">
        <w:rPr>
          <w:rFonts w:ascii="Symbol" w:eastAsia="ArialUnicodeMS" w:hAnsi="Symbol" w:cs="ArialUnicodeMS"/>
          <w:color w:val="auto"/>
        </w:rPr>
        <w:t></w:t>
      </w:r>
      <w:r w:rsidR="00EB576E" w:rsidRPr="00BD112F">
        <w:rPr>
          <w:rFonts w:ascii="Symbol" w:eastAsia="ArialUnicodeMS" w:hAnsi="Symbol" w:cs="ArialUnicodeMS"/>
          <w:color w:val="auto"/>
        </w:rPr>
        <w:t></w:t>
      </w:r>
      <w:r w:rsidR="00BB65D9" w:rsidRPr="00BD112F">
        <w:rPr>
          <w:rFonts w:eastAsia="ArialUnicodeMS" w:cs="ArialUnicodeMS"/>
          <w:color w:val="auto"/>
        </w:rPr>
        <w:t>=</w:t>
      </w:r>
      <w:r w:rsidR="00EB576E" w:rsidRPr="00BD112F">
        <w:rPr>
          <w:rFonts w:eastAsia="ArialUnicodeMS" w:cs="ArialUnicodeMS"/>
          <w:color w:val="auto"/>
        </w:rPr>
        <w:t xml:space="preserve"> </w:t>
      </w:r>
      <w:r w:rsidR="00BB65D9" w:rsidRPr="00BD112F">
        <w:rPr>
          <w:rFonts w:eastAsia="ArialUnicodeMS" w:cs="ArialUnicodeMS"/>
          <w:color w:val="auto"/>
        </w:rPr>
        <w:t>20%</w:t>
      </w:r>
      <w:r w:rsidR="00693D4B" w:rsidRPr="00BD112F">
        <w:rPr>
          <w:rFonts w:eastAsia="ArialUnicodeMS" w:cs="ArialUnicodeMS"/>
          <w:color w:val="auto"/>
        </w:rPr>
        <w:t>,</w:t>
      </w:r>
      <w:r w:rsidR="00BB65D9" w:rsidRPr="00BD112F">
        <w:rPr>
          <w:rFonts w:eastAsia="ArialUnicodeMS" w:cs="ArialUnicodeMS"/>
          <w:color w:val="auto"/>
        </w:rPr>
        <w:t xml:space="preserve"> as provided by the velocity selector</w:t>
      </w:r>
      <w:r w:rsidR="00693D4B" w:rsidRPr="00BD112F">
        <w:rPr>
          <w:rFonts w:eastAsia="ArialUnicodeMS" w:cs="ArialUnicodeMS"/>
          <w:color w:val="auto"/>
        </w:rPr>
        <w:t>,</w:t>
      </w:r>
      <w:r w:rsidR="00BB65D9" w:rsidRPr="00BD112F">
        <w:rPr>
          <w:rFonts w:eastAsia="ArialUnicodeMS" w:cs="ArialUnicodeMS"/>
          <w:color w:val="auto"/>
        </w:rPr>
        <w:t xml:space="preserve"> and</w:t>
      </w:r>
      <w:r w:rsidR="00693D4B" w:rsidRPr="00BD112F">
        <w:rPr>
          <w:rFonts w:eastAsia="ArialUnicodeMS" w:cs="ArialUnicodeMS"/>
          <w:color w:val="auto"/>
        </w:rPr>
        <w:t xml:space="preserve"> </w:t>
      </w:r>
      <w:r w:rsidR="00BB65D9" w:rsidRPr="00BD112F">
        <w:rPr>
          <w:rFonts w:eastAsia="ArialUnicodeMS" w:cs="ArialUnicodeMS"/>
          <w:color w:val="auto"/>
        </w:rPr>
        <w:t>continuous</w:t>
      </w:r>
      <w:r w:rsidR="00693D4B" w:rsidRPr="00BD112F">
        <w:rPr>
          <w:rFonts w:eastAsia="ArialUnicodeMS" w:cs="ArialUnicodeMS"/>
          <w:color w:val="auto"/>
        </w:rPr>
        <w:t xml:space="preserve"> (static)</w:t>
      </w:r>
      <w:r w:rsidR="00BB65D9" w:rsidRPr="00BD112F">
        <w:rPr>
          <w:rFonts w:eastAsia="ArialUnicodeMS" w:cs="ArialUnicodeMS"/>
          <w:color w:val="auto"/>
        </w:rPr>
        <w:t xml:space="preserve"> data acquisition, three </w:t>
      </w:r>
      <w:r w:rsidR="00D46DA8" w:rsidRPr="00BD112F">
        <w:rPr>
          <w:rFonts w:cs="Arial"/>
          <w:color w:val="auto"/>
        </w:rPr>
        <w:t xml:space="preserve">broad </w:t>
      </w:r>
      <w:r w:rsidR="00BB65D9" w:rsidRPr="00BD112F">
        <w:rPr>
          <w:rFonts w:cs="Arial"/>
          <w:color w:val="auto"/>
        </w:rPr>
        <w:t>peaks</w:t>
      </w:r>
      <w:r w:rsidR="00D46DA8" w:rsidRPr="00BD112F">
        <w:rPr>
          <w:rFonts w:cs="Arial"/>
          <w:color w:val="auto"/>
        </w:rPr>
        <w:t xml:space="preserve"> </w:t>
      </w:r>
      <w:r w:rsidR="00BB65D9" w:rsidRPr="00BD112F">
        <w:rPr>
          <w:rFonts w:cs="Arial"/>
          <w:color w:val="auto"/>
        </w:rPr>
        <w:t xml:space="preserve">are observed in the scattering patterns </w:t>
      </w:r>
      <w:r w:rsidR="00693D4B" w:rsidRPr="00BD112F">
        <w:rPr>
          <w:rFonts w:cs="Arial"/>
          <w:color w:val="auto"/>
        </w:rPr>
        <w:t>at</w:t>
      </w:r>
      <w:r w:rsidR="00BB65D9" w:rsidRPr="00BD112F">
        <w:rPr>
          <w:rFonts w:cs="Arial"/>
          <w:color w:val="auto"/>
        </w:rPr>
        <w:t xml:space="preserve"> L</w:t>
      </w:r>
      <w:r w:rsidR="00BB65D9" w:rsidRPr="00BD112F">
        <w:rPr>
          <w:rFonts w:cs="Arial"/>
          <w:color w:val="auto"/>
          <w:vertAlign w:val="subscript"/>
        </w:rPr>
        <w:t>D</w:t>
      </w:r>
      <w:r w:rsidR="00693D4B" w:rsidRPr="00BD112F">
        <w:rPr>
          <w:rFonts w:cs="Arial"/>
          <w:color w:val="auto"/>
        </w:rPr>
        <w:t xml:space="preserve"> = 4 m</w:t>
      </w:r>
      <w:r w:rsidR="00BB65D9" w:rsidRPr="00BD112F">
        <w:rPr>
          <w:rFonts w:cs="Arial"/>
          <w:color w:val="auto"/>
        </w:rPr>
        <w:t xml:space="preserve">. </w:t>
      </w:r>
      <w:r w:rsidR="004718AB" w:rsidRPr="00BD112F">
        <w:rPr>
          <w:rFonts w:cs="Arial"/>
          <w:color w:val="auto"/>
        </w:rPr>
        <w:t>In the tunable resolution mode, b</w:t>
      </w:r>
      <w:r w:rsidR="00470F67" w:rsidRPr="00BD112F">
        <w:rPr>
          <w:rFonts w:cs="Arial"/>
          <w:color w:val="auto"/>
        </w:rPr>
        <w:t>y u</w:t>
      </w:r>
      <w:r w:rsidR="00BB65D9" w:rsidRPr="00BD112F">
        <w:rPr>
          <w:rFonts w:cs="Arial"/>
          <w:color w:val="auto"/>
        </w:rPr>
        <w:t xml:space="preserve">sing the chopper and the TOF data acquisition </w:t>
      </w:r>
      <w:r w:rsidR="006F135B" w:rsidRPr="00BD112F">
        <w:rPr>
          <w:rFonts w:cs="Arial"/>
          <w:color w:val="auto"/>
        </w:rPr>
        <w:t>in combination with the velocity selector</w:t>
      </w:r>
      <w:r w:rsidR="00470F67" w:rsidRPr="00BD112F">
        <w:rPr>
          <w:rFonts w:cs="Arial"/>
          <w:color w:val="auto"/>
        </w:rPr>
        <w:t>,</w:t>
      </w:r>
      <w:r w:rsidR="006F135B" w:rsidRPr="00BD112F">
        <w:rPr>
          <w:rFonts w:cs="Arial"/>
          <w:color w:val="auto"/>
        </w:rPr>
        <w:t xml:space="preserve"> </w:t>
      </w:r>
      <w:r w:rsidR="00BB65D9" w:rsidRPr="00BD112F">
        <w:rPr>
          <w:rFonts w:cs="Arial"/>
          <w:color w:val="auto"/>
        </w:rPr>
        <w:t xml:space="preserve">the </w:t>
      </w:r>
      <w:r w:rsidR="006F135B" w:rsidRPr="00BD112F">
        <w:rPr>
          <w:rFonts w:cs="Arial"/>
          <w:color w:val="auto"/>
        </w:rPr>
        <w:t>wavelength spread can be improved so</w:t>
      </w:r>
      <w:r w:rsidR="0038794C" w:rsidRPr="00BD112F">
        <w:rPr>
          <w:rFonts w:cs="Arial"/>
          <w:color w:val="auto"/>
        </w:rPr>
        <w:t xml:space="preserve"> that</w:t>
      </w:r>
      <w:r w:rsidR="006F135B" w:rsidRPr="00BD112F">
        <w:rPr>
          <w:rFonts w:cs="Arial"/>
          <w:color w:val="auto"/>
        </w:rPr>
        <w:t xml:space="preserve"> </w:t>
      </w:r>
      <w:r w:rsidR="00470F67" w:rsidRPr="00BD112F">
        <w:rPr>
          <w:rFonts w:cs="Arial"/>
          <w:color w:val="auto"/>
        </w:rPr>
        <w:t>it can be</w:t>
      </w:r>
      <w:r w:rsidR="006F135B" w:rsidRPr="00BD112F">
        <w:rPr>
          <w:rFonts w:cs="Arial"/>
          <w:color w:val="auto"/>
        </w:rPr>
        <w:t xml:space="preserve"> check</w:t>
      </w:r>
      <w:r w:rsidR="00470F67" w:rsidRPr="00BD112F">
        <w:rPr>
          <w:rFonts w:cs="Arial"/>
          <w:color w:val="auto"/>
        </w:rPr>
        <w:t>ed</w:t>
      </w:r>
      <w:r w:rsidR="006F135B" w:rsidRPr="00BD112F">
        <w:rPr>
          <w:rFonts w:cs="Arial"/>
          <w:color w:val="auto"/>
        </w:rPr>
        <w:t xml:space="preserve"> whether these features are real or </w:t>
      </w:r>
      <w:r w:rsidR="0038794C" w:rsidRPr="00BD112F">
        <w:rPr>
          <w:rFonts w:cs="Arial"/>
          <w:color w:val="auto"/>
        </w:rPr>
        <w:t xml:space="preserve">if </w:t>
      </w:r>
      <w:r w:rsidR="006F135B" w:rsidRPr="00BD112F">
        <w:rPr>
          <w:rFonts w:cs="Arial"/>
          <w:color w:val="auto"/>
        </w:rPr>
        <w:t xml:space="preserve">a fine structure of them will eventually appear. </w:t>
      </w:r>
      <w:r w:rsidR="00470F67" w:rsidRPr="00BD112F">
        <w:rPr>
          <w:rFonts w:cs="Arial"/>
          <w:color w:val="auto"/>
        </w:rPr>
        <w:t>T</w:t>
      </w:r>
      <w:r w:rsidR="006F135B" w:rsidRPr="00BD112F">
        <w:rPr>
          <w:rFonts w:cs="Arial"/>
          <w:color w:val="auto"/>
        </w:rPr>
        <w:t xml:space="preserve">he first and second peaks </w:t>
      </w:r>
      <w:r w:rsidR="00693D4B" w:rsidRPr="00BD112F">
        <w:rPr>
          <w:rFonts w:cs="Arial"/>
          <w:color w:val="auto"/>
        </w:rPr>
        <w:t xml:space="preserve">observed at </w:t>
      </w:r>
      <w:r w:rsidR="00693D4B" w:rsidRPr="00BD112F">
        <w:rPr>
          <w:rFonts w:ascii="Symbol" w:hAnsi="Symbol" w:cs="Arial"/>
          <w:color w:val="auto"/>
        </w:rPr>
        <w:t></w:t>
      </w:r>
      <w:r w:rsidR="00693D4B" w:rsidRPr="00BD112F">
        <w:rPr>
          <w:rFonts w:ascii="Symbol" w:hAnsi="Symbol" w:cs="Arial"/>
          <w:color w:val="auto"/>
        </w:rPr>
        <w:t></w:t>
      </w:r>
      <w:r w:rsidR="00693D4B" w:rsidRPr="00BD112F">
        <w:rPr>
          <w:rFonts w:ascii="Symbol" w:hAnsi="Symbol" w:cs="Arial"/>
          <w:color w:val="auto"/>
        </w:rPr>
        <w:t></w:t>
      </w:r>
      <w:r w:rsidR="00693D4B" w:rsidRPr="00BD112F">
        <w:rPr>
          <w:rFonts w:ascii="Symbol" w:hAnsi="Symbol" w:cs="Arial"/>
          <w:color w:val="auto"/>
        </w:rPr>
        <w:t></w:t>
      </w:r>
      <w:r w:rsidR="004752C7" w:rsidRPr="00BD112F">
        <w:rPr>
          <w:rFonts w:ascii="Symbol" w:hAnsi="Symbol" w:cs="Arial"/>
          <w:color w:val="auto"/>
        </w:rPr>
        <w:t></w:t>
      </w:r>
      <w:r w:rsidR="00693D4B" w:rsidRPr="00BD112F">
        <w:rPr>
          <w:rFonts w:cs="Arial"/>
          <w:color w:val="auto"/>
        </w:rPr>
        <w:t>=</w:t>
      </w:r>
      <w:r w:rsidR="004752C7" w:rsidRPr="00BD112F">
        <w:rPr>
          <w:rFonts w:cs="Arial"/>
          <w:color w:val="auto"/>
        </w:rPr>
        <w:t xml:space="preserve"> </w:t>
      </w:r>
      <w:r w:rsidR="00693D4B" w:rsidRPr="00BD112F">
        <w:rPr>
          <w:rFonts w:cs="Arial"/>
          <w:color w:val="auto"/>
        </w:rPr>
        <w:t xml:space="preserve">20% </w:t>
      </w:r>
      <w:r w:rsidR="006F135B" w:rsidRPr="00BD112F">
        <w:rPr>
          <w:rFonts w:cs="Arial"/>
          <w:color w:val="auto"/>
        </w:rPr>
        <w:t>reveal a splitting</w:t>
      </w:r>
      <w:r w:rsidR="00470F67" w:rsidRPr="00BD112F">
        <w:rPr>
          <w:rFonts w:cs="Arial"/>
          <w:color w:val="auto"/>
        </w:rPr>
        <w:t xml:space="preserve"> when they are measured with </w:t>
      </w:r>
      <w:r w:rsidR="00470F67" w:rsidRPr="00BD112F">
        <w:rPr>
          <w:rFonts w:ascii="Symbol" w:hAnsi="Symbol" w:cs="Arial"/>
          <w:color w:val="auto"/>
        </w:rPr>
        <w:t></w:t>
      </w:r>
      <w:r w:rsidR="00470F67" w:rsidRPr="00BD112F">
        <w:rPr>
          <w:rFonts w:ascii="Symbol" w:hAnsi="Symbol" w:cs="Arial"/>
          <w:color w:val="auto"/>
        </w:rPr>
        <w:t></w:t>
      </w:r>
      <w:r w:rsidR="00470F67" w:rsidRPr="00BD112F">
        <w:rPr>
          <w:rFonts w:ascii="Symbol" w:hAnsi="Symbol" w:cs="Arial"/>
          <w:color w:val="auto"/>
        </w:rPr>
        <w:t></w:t>
      </w:r>
      <w:r w:rsidR="00470F67" w:rsidRPr="00BD112F">
        <w:rPr>
          <w:rFonts w:ascii="Symbol" w:hAnsi="Symbol" w:cs="Arial"/>
          <w:color w:val="auto"/>
        </w:rPr>
        <w:t></w:t>
      </w:r>
      <w:r w:rsidR="00EB576E" w:rsidRPr="00BD112F">
        <w:rPr>
          <w:rFonts w:ascii="Symbol" w:hAnsi="Symbol" w:cs="Arial"/>
          <w:color w:val="auto"/>
        </w:rPr>
        <w:t></w:t>
      </w:r>
      <w:r w:rsidR="00470F67" w:rsidRPr="00BD112F">
        <w:rPr>
          <w:rFonts w:cs="Arial"/>
          <w:color w:val="auto"/>
        </w:rPr>
        <w:t>=</w:t>
      </w:r>
      <w:r w:rsidR="00EB576E" w:rsidRPr="00BD112F">
        <w:rPr>
          <w:rFonts w:cs="Arial"/>
          <w:color w:val="auto"/>
        </w:rPr>
        <w:t xml:space="preserve"> </w:t>
      </w:r>
      <w:r w:rsidR="00470F67" w:rsidRPr="00BD112F">
        <w:rPr>
          <w:rFonts w:cs="Arial"/>
          <w:color w:val="auto"/>
        </w:rPr>
        <w:t>5%</w:t>
      </w:r>
      <w:r w:rsidR="006F135B" w:rsidRPr="00BD112F">
        <w:rPr>
          <w:rFonts w:cs="Arial"/>
          <w:color w:val="auto"/>
        </w:rPr>
        <w:t xml:space="preserve">, which enabled </w:t>
      </w:r>
      <w:r w:rsidR="004752C7" w:rsidRPr="00BD112F">
        <w:rPr>
          <w:rFonts w:cs="Arial"/>
          <w:color w:val="auto"/>
        </w:rPr>
        <w:t xml:space="preserve">the </w:t>
      </w:r>
      <w:r w:rsidR="006F135B" w:rsidRPr="00BD112F">
        <w:rPr>
          <w:rFonts w:cs="Arial"/>
          <w:color w:val="auto"/>
        </w:rPr>
        <w:t>clear identification of the</w:t>
      </w:r>
      <w:r w:rsidR="00693D4B" w:rsidRPr="00BD112F">
        <w:rPr>
          <w:rFonts w:cs="Arial"/>
          <w:color w:val="auto"/>
        </w:rPr>
        <w:t xml:space="preserve"> ordering of micelles into face-centered cubic (</w:t>
      </w:r>
      <w:proofErr w:type="spellStart"/>
      <w:r w:rsidR="00693D4B" w:rsidRPr="00BD112F">
        <w:rPr>
          <w:rFonts w:cs="Arial"/>
          <w:color w:val="auto"/>
        </w:rPr>
        <w:t>fcc</w:t>
      </w:r>
      <w:proofErr w:type="spellEnd"/>
      <w:r w:rsidR="00693D4B" w:rsidRPr="00BD112F">
        <w:rPr>
          <w:rFonts w:cs="Arial"/>
          <w:color w:val="auto"/>
        </w:rPr>
        <w:t>)</w:t>
      </w:r>
      <w:r w:rsidR="006F135B" w:rsidRPr="00BD112F">
        <w:rPr>
          <w:rFonts w:cs="Arial"/>
          <w:color w:val="auto"/>
        </w:rPr>
        <w:t xml:space="preserve"> crystal</w:t>
      </w:r>
      <w:r w:rsidR="00693D4B" w:rsidRPr="00BD112F">
        <w:rPr>
          <w:rFonts w:cs="Arial"/>
          <w:color w:val="auto"/>
        </w:rPr>
        <w:t>s</w:t>
      </w:r>
      <w:r w:rsidR="006F135B" w:rsidRPr="00BD112F">
        <w:rPr>
          <w:rFonts w:cs="Arial"/>
          <w:color w:val="auto"/>
          <w:vertAlign w:val="superscript"/>
        </w:rPr>
        <w:t>5</w:t>
      </w:r>
      <w:proofErr w:type="gramStart"/>
      <w:r w:rsidR="006F135B" w:rsidRPr="00BD112F">
        <w:rPr>
          <w:rFonts w:cs="Arial"/>
          <w:color w:val="auto"/>
          <w:vertAlign w:val="superscript"/>
        </w:rPr>
        <w:t>,13</w:t>
      </w:r>
      <w:proofErr w:type="gramEnd"/>
      <w:r w:rsidR="006F135B" w:rsidRPr="00BD112F">
        <w:rPr>
          <w:rFonts w:cs="Arial"/>
          <w:color w:val="auto"/>
        </w:rPr>
        <w:t xml:space="preserve">. </w:t>
      </w:r>
    </w:p>
    <w:p w14:paraId="385C8003" w14:textId="77777777" w:rsidR="00693D4B" w:rsidRPr="005349E3" w:rsidRDefault="00693D4B" w:rsidP="00EA14F2">
      <w:pPr>
        <w:spacing w:after="0" w:line="240" w:lineRule="auto"/>
        <w:rPr>
          <w:rFonts w:cs="Arial"/>
          <w:color w:val="auto"/>
        </w:rPr>
      </w:pPr>
    </w:p>
    <w:p w14:paraId="4FA7B83F" w14:textId="5B80CF4B" w:rsidR="00E57E43" w:rsidRPr="005349E3" w:rsidRDefault="00470F67" w:rsidP="00EA14F2">
      <w:pPr>
        <w:spacing w:after="0" w:line="240" w:lineRule="auto"/>
        <w:rPr>
          <w:color w:val="auto"/>
        </w:rPr>
      </w:pPr>
      <w:r w:rsidRPr="005349E3">
        <w:rPr>
          <w:color w:val="auto"/>
        </w:rPr>
        <w:t xml:space="preserve">These are two typical examples of how the versatility and performance of the KWS-2 SANS diffractometer can be used in an easy and user-friendly way </w:t>
      </w:r>
      <w:r w:rsidR="00EB576E" w:rsidRPr="005349E3">
        <w:rPr>
          <w:color w:val="auto"/>
        </w:rPr>
        <w:t xml:space="preserve">by </w:t>
      </w:r>
      <w:r w:rsidR="00395F17" w:rsidRPr="005349E3">
        <w:rPr>
          <w:color w:val="auto"/>
        </w:rPr>
        <w:t xml:space="preserve">following the provided </w:t>
      </w:r>
      <w:r w:rsidR="00EB576E" w:rsidRPr="005349E3">
        <w:rPr>
          <w:color w:val="auto"/>
        </w:rPr>
        <w:t xml:space="preserve">protocol for </w:t>
      </w:r>
      <w:r w:rsidRPr="005349E3">
        <w:rPr>
          <w:color w:val="auto"/>
        </w:rPr>
        <w:t>conduct</w:t>
      </w:r>
      <w:r w:rsidR="00EB576E" w:rsidRPr="005349E3">
        <w:rPr>
          <w:color w:val="auto"/>
        </w:rPr>
        <w:t>ing</w:t>
      </w:r>
      <w:r w:rsidRPr="005349E3">
        <w:rPr>
          <w:color w:val="auto"/>
        </w:rPr>
        <w:t xml:space="preserve"> detailed investigations on soft</w:t>
      </w:r>
      <w:r w:rsidR="00D61618">
        <w:rPr>
          <w:color w:val="auto"/>
        </w:rPr>
        <w:t xml:space="preserve"> </w:t>
      </w:r>
      <w:r w:rsidRPr="005349E3">
        <w:rPr>
          <w:color w:val="auto"/>
        </w:rPr>
        <w:t xml:space="preserve">matter and biophysical systems that show complex structural features in terms of length scale and ordering. </w:t>
      </w:r>
    </w:p>
    <w:p w14:paraId="70543BD3" w14:textId="77777777" w:rsidR="00E57E43" w:rsidRPr="005349E3" w:rsidRDefault="00E57E43" w:rsidP="00EA14F2">
      <w:pPr>
        <w:spacing w:after="0" w:line="240" w:lineRule="auto"/>
        <w:rPr>
          <w:color w:val="auto"/>
        </w:rPr>
      </w:pPr>
    </w:p>
    <w:p w14:paraId="6A87FFEA" w14:textId="77777777" w:rsidR="006241CE" w:rsidRPr="005357AC" w:rsidRDefault="00D46DA8" w:rsidP="00EA14F2">
      <w:pPr>
        <w:spacing w:after="0" w:line="240" w:lineRule="auto"/>
        <w:rPr>
          <w:rFonts w:cs="Arial"/>
          <w:b/>
          <w:color w:val="auto"/>
        </w:rPr>
      </w:pPr>
      <w:r w:rsidRPr="005349E3">
        <w:rPr>
          <w:rFonts w:cs="Arial"/>
          <w:b/>
          <w:color w:val="auto"/>
        </w:rPr>
        <w:t xml:space="preserve">Figure 1: </w:t>
      </w:r>
      <w:r w:rsidRPr="005357AC">
        <w:rPr>
          <w:rFonts w:cs="Arial"/>
          <w:b/>
          <w:color w:val="auto"/>
        </w:rPr>
        <w:t>Layout</w:t>
      </w:r>
      <w:r w:rsidR="00A453C3" w:rsidRPr="005357AC">
        <w:rPr>
          <w:rFonts w:cs="Arial"/>
          <w:b/>
          <w:color w:val="auto"/>
        </w:rPr>
        <w:t xml:space="preserve"> of </w:t>
      </w:r>
      <w:r w:rsidR="000A7945" w:rsidRPr="005357AC">
        <w:rPr>
          <w:rFonts w:cs="Arial"/>
          <w:b/>
          <w:color w:val="auto"/>
        </w:rPr>
        <w:t xml:space="preserve">the </w:t>
      </w:r>
      <w:r w:rsidR="00A453C3" w:rsidRPr="005357AC">
        <w:rPr>
          <w:rFonts w:cs="Arial"/>
          <w:b/>
          <w:color w:val="auto"/>
        </w:rPr>
        <w:t>KWS-2 SANS instrument</w:t>
      </w:r>
      <w:r w:rsidRPr="005357AC">
        <w:rPr>
          <w:rFonts w:cs="Arial"/>
          <w:b/>
          <w:color w:val="auto"/>
        </w:rPr>
        <w:t>, including all upgrades done between 2010 and 2015</w:t>
      </w:r>
      <w:r w:rsidR="00F9011A" w:rsidRPr="005357AC">
        <w:rPr>
          <w:rFonts w:cs="Arial"/>
          <w:b/>
          <w:color w:val="auto"/>
        </w:rPr>
        <w:t>.</w:t>
      </w:r>
      <w:r w:rsidR="00A453C3" w:rsidRPr="005357AC">
        <w:rPr>
          <w:rFonts w:cs="Arial"/>
          <w:b/>
          <w:color w:val="auto"/>
        </w:rPr>
        <w:t xml:space="preserve"> </w:t>
      </w:r>
    </w:p>
    <w:p w14:paraId="7E71B45B" w14:textId="37F00A0F" w:rsidR="00E57E43" w:rsidRPr="005349E3" w:rsidRDefault="00B85547" w:rsidP="00EA14F2">
      <w:pPr>
        <w:spacing w:after="0" w:line="240" w:lineRule="auto"/>
        <w:rPr>
          <w:color w:val="auto"/>
        </w:rPr>
      </w:pPr>
      <w:r>
        <w:rPr>
          <w:rFonts w:cs="Arial"/>
          <w:color w:val="auto"/>
        </w:rPr>
        <w:lastRenderedPageBreak/>
        <w:t>(</w:t>
      </w:r>
      <w:r w:rsidR="00A453C3" w:rsidRPr="005349E3">
        <w:rPr>
          <w:rFonts w:cs="Arial"/>
          <w:color w:val="auto"/>
        </w:rPr>
        <w:t>A</w:t>
      </w:r>
      <w:r w:rsidR="00F9011A" w:rsidRPr="005349E3">
        <w:rPr>
          <w:rFonts w:cs="Arial"/>
          <w:color w:val="auto"/>
        </w:rPr>
        <w:t>) T</w:t>
      </w:r>
      <w:r w:rsidR="00A453C3" w:rsidRPr="005349E3">
        <w:rPr>
          <w:rFonts w:cs="Arial"/>
          <w:color w:val="auto"/>
        </w:rPr>
        <w:t xml:space="preserve">he </w:t>
      </w:r>
      <w:r w:rsidR="00F9011A" w:rsidRPr="005349E3">
        <w:rPr>
          <w:rFonts w:cs="Arial"/>
          <w:color w:val="auto"/>
        </w:rPr>
        <w:t>general view of the instrument.</w:t>
      </w:r>
      <w:r w:rsidR="000A7945" w:rsidRPr="005349E3">
        <w:rPr>
          <w:rFonts w:cs="Arial"/>
          <w:color w:val="auto"/>
        </w:rPr>
        <w:t xml:space="preserve"> </w:t>
      </w:r>
      <w:r>
        <w:rPr>
          <w:rFonts w:cs="Arial"/>
          <w:color w:val="auto"/>
        </w:rPr>
        <w:t>(</w:t>
      </w:r>
      <w:r w:rsidR="000A7945" w:rsidRPr="005349E3">
        <w:rPr>
          <w:rFonts w:cs="Arial"/>
          <w:color w:val="auto"/>
        </w:rPr>
        <w:t>B</w:t>
      </w:r>
      <w:r w:rsidR="00F9011A" w:rsidRPr="005349E3">
        <w:rPr>
          <w:rFonts w:cs="Arial"/>
          <w:color w:val="auto"/>
        </w:rPr>
        <w:t>) T</w:t>
      </w:r>
      <w:r w:rsidR="000A7945" w:rsidRPr="005349E3">
        <w:rPr>
          <w:rFonts w:cs="Arial"/>
          <w:color w:val="auto"/>
        </w:rPr>
        <w:t xml:space="preserve">he </w:t>
      </w:r>
      <w:r w:rsidR="00A453C3" w:rsidRPr="005349E3">
        <w:rPr>
          <w:rFonts w:cs="Arial"/>
          <w:color w:val="auto"/>
        </w:rPr>
        <w:t xml:space="preserve">secondary high-resolution detector and its tower </w:t>
      </w:r>
      <w:r w:rsidR="00F9011A" w:rsidRPr="005349E3">
        <w:rPr>
          <w:rFonts w:cs="Arial"/>
          <w:color w:val="auto"/>
        </w:rPr>
        <w:t>on the top of the vacuum tank.</w:t>
      </w:r>
      <w:r w:rsidR="000A7945" w:rsidRPr="005349E3">
        <w:rPr>
          <w:rFonts w:cs="Arial"/>
          <w:color w:val="auto"/>
        </w:rPr>
        <w:t xml:space="preserve"> </w:t>
      </w:r>
      <w:r>
        <w:rPr>
          <w:rFonts w:cs="Arial"/>
          <w:color w:val="auto"/>
        </w:rPr>
        <w:t>(</w:t>
      </w:r>
      <w:r w:rsidR="000A7945" w:rsidRPr="005349E3">
        <w:rPr>
          <w:rFonts w:cs="Arial"/>
          <w:color w:val="auto"/>
        </w:rPr>
        <w:t>C</w:t>
      </w:r>
      <w:r w:rsidR="00F9011A" w:rsidRPr="005349E3">
        <w:rPr>
          <w:rFonts w:cs="Arial"/>
          <w:color w:val="auto"/>
        </w:rPr>
        <w:t>)</w:t>
      </w:r>
      <w:r w:rsidR="00A453C3" w:rsidRPr="005349E3">
        <w:rPr>
          <w:rFonts w:cs="Arial"/>
          <w:color w:val="auto"/>
        </w:rPr>
        <w:t xml:space="preserve"> </w:t>
      </w:r>
      <w:r w:rsidR="00F9011A" w:rsidRPr="005349E3">
        <w:rPr>
          <w:rFonts w:cs="Arial"/>
          <w:color w:val="auto"/>
        </w:rPr>
        <w:t>T</w:t>
      </w:r>
      <w:r w:rsidR="00A453C3" w:rsidRPr="005349E3">
        <w:rPr>
          <w:rFonts w:cs="Arial"/>
          <w:color w:val="auto"/>
        </w:rPr>
        <w:t>he MgF</w:t>
      </w:r>
      <w:r w:rsidR="00A453C3" w:rsidRPr="005349E3">
        <w:rPr>
          <w:rFonts w:cs="Arial"/>
          <w:color w:val="auto"/>
          <w:vertAlign w:val="subscript"/>
        </w:rPr>
        <w:t>2</w:t>
      </w:r>
      <w:r w:rsidR="00A453C3" w:rsidRPr="005349E3">
        <w:rPr>
          <w:rFonts w:cs="Arial"/>
          <w:color w:val="auto"/>
        </w:rPr>
        <w:t xml:space="preserve"> focusing lenses</w:t>
      </w:r>
      <w:r w:rsidR="0038794C">
        <w:rPr>
          <w:rFonts w:cs="Arial"/>
          <w:color w:val="auto"/>
        </w:rPr>
        <w:t>,</w:t>
      </w:r>
      <w:r w:rsidR="00A453C3" w:rsidRPr="005349E3">
        <w:rPr>
          <w:rFonts w:cs="Arial"/>
          <w:color w:val="auto"/>
        </w:rPr>
        <w:t xml:space="preserve"> grouped in</w:t>
      </w:r>
      <w:r w:rsidR="0038794C">
        <w:rPr>
          <w:rFonts w:cs="Arial"/>
          <w:color w:val="auto"/>
        </w:rPr>
        <w:t>to</w:t>
      </w:r>
      <w:r w:rsidR="00A453C3" w:rsidRPr="005349E3">
        <w:rPr>
          <w:rFonts w:cs="Arial"/>
          <w:color w:val="auto"/>
        </w:rPr>
        <w:t xml:space="preserve"> three packages</w:t>
      </w:r>
      <w:r w:rsidR="0038794C">
        <w:rPr>
          <w:rFonts w:cs="Arial"/>
          <w:color w:val="auto"/>
        </w:rPr>
        <w:t>,</w:t>
      </w:r>
      <w:r w:rsidR="00A453C3" w:rsidRPr="005349E3">
        <w:rPr>
          <w:rFonts w:cs="Arial"/>
          <w:color w:val="auto"/>
        </w:rPr>
        <w:t xml:space="preserve"> and the</w:t>
      </w:r>
      <w:r w:rsidR="00F9011A" w:rsidRPr="005349E3">
        <w:rPr>
          <w:rFonts w:cs="Arial"/>
          <w:color w:val="auto"/>
        </w:rPr>
        <w:t>ir cooling system (cold head).</w:t>
      </w:r>
      <w:r w:rsidR="000A7945" w:rsidRPr="005349E3">
        <w:rPr>
          <w:rFonts w:cs="Arial"/>
          <w:color w:val="auto"/>
        </w:rPr>
        <w:t xml:space="preserve"> </w:t>
      </w:r>
      <w:r>
        <w:rPr>
          <w:rFonts w:cs="Arial"/>
          <w:color w:val="auto"/>
        </w:rPr>
        <w:t>(</w:t>
      </w:r>
      <w:r w:rsidR="000A7945" w:rsidRPr="005349E3">
        <w:rPr>
          <w:rFonts w:cs="Arial"/>
          <w:color w:val="auto"/>
        </w:rPr>
        <w:t>D</w:t>
      </w:r>
      <w:r w:rsidR="00F9011A" w:rsidRPr="005349E3">
        <w:rPr>
          <w:rFonts w:cs="Arial"/>
          <w:color w:val="auto"/>
        </w:rPr>
        <w:t>)</w:t>
      </w:r>
      <w:r w:rsidR="00A453C3" w:rsidRPr="005349E3">
        <w:rPr>
          <w:rFonts w:cs="Arial"/>
          <w:color w:val="auto"/>
        </w:rPr>
        <w:t xml:space="preserve"> </w:t>
      </w:r>
      <w:r w:rsidR="00F9011A" w:rsidRPr="005349E3">
        <w:rPr>
          <w:rFonts w:cs="Arial"/>
          <w:color w:val="auto"/>
        </w:rPr>
        <w:t>T</w:t>
      </w:r>
      <w:r w:rsidR="00A453C3" w:rsidRPr="005349E3">
        <w:rPr>
          <w:rFonts w:cs="Arial"/>
          <w:color w:val="auto"/>
        </w:rPr>
        <w:t>he old main detector (scintillation) with its 8</w:t>
      </w:r>
      <w:r w:rsidR="000A7945" w:rsidRPr="005349E3">
        <w:rPr>
          <w:rFonts w:cs="Arial"/>
          <w:color w:val="auto"/>
        </w:rPr>
        <w:t xml:space="preserve"> </w:t>
      </w:r>
      <w:r w:rsidR="00A453C3" w:rsidRPr="005349E3">
        <w:rPr>
          <w:rFonts w:cs="Arial"/>
          <w:color w:val="auto"/>
        </w:rPr>
        <w:t>x</w:t>
      </w:r>
      <w:r w:rsidR="000A7945" w:rsidRPr="005349E3">
        <w:rPr>
          <w:rFonts w:cs="Arial"/>
          <w:color w:val="auto"/>
        </w:rPr>
        <w:t xml:space="preserve"> </w:t>
      </w:r>
      <w:r w:rsidR="00A453C3" w:rsidRPr="005349E3">
        <w:rPr>
          <w:rFonts w:cs="Arial"/>
          <w:color w:val="auto"/>
        </w:rPr>
        <w:t>8 array of photomultipliers</w:t>
      </w:r>
      <w:r w:rsidR="0038794C">
        <w:rPr>
          <w:rFonts w:cs="Arial"/>
          <w:color w:val="auto"/>
        </w:rPr>
        <w:t>.</w:t>
      </w:r>
      <w:r w:rsidR="000A7945" w:rsidRPr="005349E3">
        <w:rPr>
          <w:rFonts w:cs="Arial"/>
          <w:color w:val="auto"/>
        </w:rPr>
        <w:t xml:space="preserve"> </w:t>
      </w:r>
      <w:r>
        <w:rPr>
          <w:rFonts w:cs="Arial"/>
          <w:color w:val="auto"/>
        </w:rPr>
        <w:t>(</w:t>
      </w:r>
      <w:r w:rsidR="00F9011A" w:rsidRPr="005349E3">
        <w:rPr>
          <w:rFonts w:cs="Arial"/>
          <w:color w:val="auto"/>
        </w:rPr>
        <w:t>E) T</w:t>
      </w:r>
      <w:r w:rsidR="00A453C3" w:rsidRPr="005349E3">
        <w:rPr>
          <w:rFonts w:cs="Arial"/>
          <w:color w:val="auto"/>
        </w:rPr>
        <w:t>he new main detector (</w:t>
      </w:r>
      <w:r w:rsidR="00A453C3" w:rsidRPr="005349E3">
        <w:rPr>
          <w:rFonts w:cs="Arial"/>
          <w:color w:val="auto"/>
          <w:vertAlign w:val="superscript"/>
        </w:rPr>
        <w:t>3</w:t>
      </w:r>
      <w:r w:rsidR="00A453C3" w:rsidRPr="005349E3">
        <w:rPr>
          <w:rFonts w:cs="Arial"/>
          <w:color w:val="auto"/>
        </w:rPr>
        <w:t>He tubes) with</w:t>
      </w:r>
      <w:r w:rsidR="0038794C">
        <w:rPr>
          <w:rFonts w:cs="Arial"/>
          <w:color w:val="auto"/>
        </w:rPr>
        <w:t xml:space="preserve"> a</w:t>
      </w:r>
      <w:r w:rsidR="00A453C3" w:rsidRPr="005349E3">
        <w:rPr>
          <w:rFonts w:cs="Arial"/>
          <w:color w:val="auto"/>
        </w:rPr>
        <w:t xml:space="preserve"> larger detection area.</w:t>
      </w:r>
    </w:p>
    <w:p w14:paraId="6B210D07" w14:textId="77777777" w:rsidR="00E57E43" w:rsidRPr="005349E3" w:rsidRDefault="00E57E43" w:rsidP="00EA14F2">
      <w:pPr>
        <w:widowControl/>
        <w:spacing w:after="0" w:line="240" w:lineRule="auto"/>
        <w:rPr>
          <w:color w:val="auto"/>
        </w:rPr>
      </w:pPr>
    </w:p>
    <w:p w14:paraId="6DFDBD0D" w14:textId="09FBF90B" w:rsidR="006241CE" w:rsidRPr="005349E3" w:rsidRDefault="00D46DA8" w:rsidP="00EA14F2">
      <w:pPr>
        <w:spacing w:after="0" w:line="240" w:lineRule="auto"/>
        <w:rPr>
          <w:rFonts w:cs="Arial"/>
          <w:color w:val="auto"/>
        </w:rPr>
      </w:pPr>
      <w:r w:rsidRPr="005349E3">
        <w:rPr>
          <w:rFonts w:cs="Arial"/>
          <w:b/>
          <w:color w:val="auto"/>
        </w:rPr>
        <w:t xml:space="preserve">Figure </w:t>
      </w:r>
      <w:r w:rsidR="000A7945" w:rsidRPr="005349E3">
        <w:rPr>
          <w:rFonts w:cs="Arial"/>
          <w:b/>
          <w:color w:val="auto"/>
        </w:rPr>
        <w:t>2</w:t>
      </w:r>
      <w:r w:rsidRPr="005349E3">
        <w:rPr>
          <w:rFonts w:cs="Arial"/>
          <w:b/>
          <w:color w:val="auto"/>
        </w:rPr>
        <w:t xml:space="preserve">: </w:t>
      </w:r>
      <w:r w:rsidRPr="005357AC">
        <w:rPr>
          <w:rFonts w:cs="Arial"/>
          <w:b/>
          <w:color w:val="auto"/>
        </w:rPr>
        <w:t xml:space="preserve">Schematic view of </w:t>
      </w:r>
      <w:r w:rsidR="00A453C3" w:rsidRPr="005357AC">
        <w:rPr>
          <w:rFonts w:cs="Arial"/>
          <w:b/>
          <w:color w:val="auto"/>
        </w:rPr>
        <w:t xml:space="preserve">three working modes offered </w:t>
      </w:r>
      <w:r w:rsidR="0038794C" w:rsidRPr="005357AC">
        <w:rPr>
          <w:rFonts w:cs="Arial"/>
          <w:b/>
          <w:color w:val="auto"/>
        </w:rPr>
        <w:t>on the</w:t>
      </w:r>
      <w:r w:rsidR="00A453C3" w:rsidRPr="005357AC">
        <w:rPr>
          <w:rFonts w:cs="Arial"/>
          <w:b/>
          <w:color w:val="auto"/>
        </w:rPr>
        <w:t xml:space="preserve"> KWS-2</w:t>
      </w:r>
      <w:r w:rsidR="00F9011A" w:rsidRPr="005357AC">
        <w:rPr>
          <w:rFonts w:cs="Arial"/>
          <w:b/>
          <w:color w:val="auto"/>
        </w:rPr>
        <w:t>.</w:t>
      </w:r>
      <w:r w:rsidR="00A453C3" w:rsidRPr="005349E3">
        <w:rPr>
          <w:rFonts w:cs="Arial"/>
          <w:color w:val="auto"/>
        </w:rPr>
        <w:t xml:space="preserve"> </w:t>
      </w:r>
    </w:p>
    <w:p w14:paraId="3A4A9123" w14:textId="7E9C3937" w:rsidR="00421656" w:rsidRPr="005349E3" w:rsidRDefault="00B85547" w:rsidP="00EA14F2">
      <w:pPr>
        <w:spacing w:after="0" w:line="240" w:lineRule="auto"/>
        <w:rPr>
          <w:rFonts w:cs="Arial"/>
          <w:color w:val="auto"/>
        </w:rPr>
      </w:pPr>
      <w:r>
        <w:rPr>
          <w:rFonts w:cs="Arial"/>
          <w:color w:val="auto"/>
        </w:rPr>
        <w:t>(</w:t>
      </w:r>
      <w:r w:rsidR="00A453C3" w:rsidRPr="005349E3">
        <w:rPr>
          <w:rFonts w:cs="Arial"/>
          <w:color w:val="auto"/>
        </w:rPr>
        <w:t>A</w:t>
      </w:r>
      <w:r w:rsidR="00F9011A" w:rsidRPr="005349E3">
        <w:rPr>
          <w:rFonts w:cs="Arial"/>
          <w:color w:val="auto"/>
        </w:rPr>
        <w:t>)</w:t>
      </w:r>
      <w:r w:rsidR="00A453C3" w:rsidRPr="005349E3">
        <w:rPr>
          <w:rFonts w:cs="Arial"/>
          <w:color w:val="auto"/>
        </w:rPr>
        <w:t xml:space="preserve"> </w:t>
      </w:r>
      <w:r w:rsidR="00F9011A" w:rsidRPr="005349E3">
        <w:rPr>
          <w:rFonts w:cs="Arial"/>
          <w:color w:val="auto"/>
        </w:rPr>
        <w:t xml:space="preserve">The </w:t>
      </w:r>
      <w:r w:rsidR="00D46DA8" w:rsidRPr="005349E3">
        <w:rPr>
          <w:rFonts w:cs="Arial"/>
          <w:color w:val="auto"/>
        </w:rPr>
        <w:t xml:space="preserve">conventional </w:t>
      </w:r>
      <w:r w:rsidR="000A7945" w:rsidRPr="005349E3">
        <w:rPr>
          <w:rFonts w:cs="Arial"/>
          <w:color w:val="auto"/>
        </w:rPr>
        <w:t>pin</w:t>
      </w:r>
      <w:r w:rsidR="00D46DA8" w:rsidRPr="005349E3">
        <w:rPr>
          <w:rFonts w:cs="Arial"/>
          <w:color w:val="auto"/>
        </w:rPr>
        <w:t xml:space="preserve">hole </w:t>
      </w:r>
      <w:r w:rsidR="000A7945" w:rsidRPr="005349E3">
        <w:rPr>
          <w:rFonts w:cs="Arial"/>
          <w:color w:val="auto"/>
        </w:rPr>
        <w:t>mode</w:t>
      </w:r>
      <w:r w:rsidR="00F9011A" w:rsidRPr="005349E3">
        <w:rPr>
          <w:rFonts w:cs="Arial"/>
          <w:color w:val="auto"/>
        </w:rPr>
        <w:t>.</w:t>
      </w:r>
      <w:r w:rsidR="00D46DA8" w:rsidRPr="005349E3">
        <w:rPr>
          <w:rFonts w:cs="Arial"/>
          <w:color w:val="auto"/>
        </w:rPr>
        <w:t xml:space="preserve"> </w:t>
      </w:r>
      <w:r w:rsidR="00F9011A" w:rsidRPr="005349E3">
        <w:rPr>
          <w:rFonts w:cs="Arial"/>
          <w:color w:val="auto"/>
        </w:rPr>
        <w:t>F</w:t>
      </w:r>
      <w:r w:rsidR="00D46DA8" w:rsidRPr="005349E3">
        <w:rPr>
          <w:rFonts w:cs="Arial"/>
          <w:color w:val="auto"/>
        </w:rPr>
        <w:t>or L</w:t>
      </w:r>
      <w:r w:rsidR="00D46DA8" w:rsidRPr="005349E3">
        <w:rPr>
          <w:rFonts w:cs="Arial"/>
          <w:color w:val="auto"/>
          <w:vertAlign w:val="subscript"/>
        </w:rPr>
        <w:t>C</w:t>
      </w:r>
      <w:r w:rsidR="000A7945" w:rsidRPr="005349E3">
        <w:rPr>
          <w:rFonts w:cs="Arial"/>
          <w:color w:val="auto"/>
        </w:rPr>
        <w:t xml:space="preserve"> </w:t>
      </w:r>
      <w:r w:rsidR="00D46DA8" w:rsidRPr="005349E3">
        <w:rPr>
          <w:rFonts w:cs="Arial"/>
          <w:color w:val="auto"/>
        </w:rPr>
        <w:t>=</w:t>
      </w:r>
      <w:r w:rsidR="000A7945" w:rsidRPr="005349E3">
        <w:rPr>
          <w:rFonts w:cs="Arial"/>
          <w:color w:val="auto"/>
        </w:rPr>
        <w:t xml:space="preserve"> </w:t>
      </w:r>
      <w:r w:rsidR="00D46DA8" w:rsidRPr="005349E3">
        <w:rPr>
          <w:rFonts w:cs="Arial"/>
          <w:color w:val="auto"/>
        </w:rPr>
        <w:t>L</w:t>
      </w:r>
      <w:r w:rsidR="00D46DA8" w:rsidRPr="005349E3">
        <w:rPr>
          <w:rFonts w:cs="Arial"/>
          <w:color w:val="auto"/>
          <w:vertAlign w:val="subscript"/>
        </w:rPr>
        <w:t>D</w:t>
      </w:r>
      <w:r w:rsidR="000A7945" w:rsidRPr="005349E3">
        <w:rPr>
          <w:rFonts w:cs="Arial"/>
          <w:color w:val="auto"/>
        </w:rPr>
        <w:t>, where L</w:t>
      </w:r>
      <w:r w:rsidR="000A7945" w:rsidRPr="005349E3">
        <w:rPr>
          <w:rFonts w:cs="Arial"/>
          <w:color w:val="auto"/>
          <w:vertAlign w:val="subscript"/>
        </w:rPr>
        <w:t>C</w:t>
      </w:r>
      <w:r w:rsidR="000A7945" w:rsidRPr="005349E3">
        <w:rPr>
          <w:rFonts w:cs="Arial"/>
          <w:color w:val="auto"/>
        </w:rPr>
        <w:t xml:space="preserve"> and L</w:t>
      </w:r>
      <w:r w:rsidR="000A7945" w:rsidRPr="005349E3">
        <w:rPr>
          <w:rFonts w:cs="Arial"/>
          <w:color w:val="auto"/>
          <w:vertAlign w:val="subscript"/>
        </w:rPr>
        <w:t>D</w:t>
      </w:r>
      <w:r w:rsidR="000A7945" w:rsidRPr="005349E3">
        <w:rPr>
          <w:rFonts w:cs="Arial"/>
          <w:color w:val="auto"/>
        </w:rPr>
        <w:t xml:space="preserve"> are the collimation and the detection length, respectively, </w:t>
      </w:r>
      <w:r w:rsidR="00D46DA8" w:rsidRPr="005349E3">
        <w:rPr>
          <w:rFonts w:cs="Arial"/>
          <w:color w:val="auto"/>
        </w:rPr>
        <w:t>and optimal pinhole condition A</w:t>
      </w:r>
      <w:r w:rsidR="00D46DA8" w:rsidRPr="005349E3">
        <w:rPr>
          <w:rFonts w:cs="Arial"/>
          <w:color w:val="auto"/>
          <w:vertAlign w:val="subscript"/>
        </w:rPr>
        <w:t>C</w:t>
      </w:r>
      <w:r w:rsidR="000A7945" w:rsidRPr="005349E3">
        <w:rPr>
          <w:rFonts w:cs="Arial"/>
          <w:color w:val="auto"/>
        </w:rPr>
        <w:t xml:space="preserve"> </w:t>
      </w:r>
      <w:r w:rsidR="00D46DA8" w:rsidRPr="005349E3">
        <w:rPr>
          <w:rFonts w:cs="Arial"/>
          <w:color w:val="auto"/>
        </w:rPr>
        <w:t>=2A</w:t>
      </w:r>
      <w:r w:rsidR="00D46DA8" w:rsidRPr="005349E3">
        <w:rPr>
          <w:rFonts w:cs="Arial"/>
          <w:color w:val="auto"/>
          <w:vertAlign w:val="subscript"/>
        </w:rPr>
        <w:t>S</w:t>
      </w:r>
      <w:r w:rsidR="00D46DA8" w:rsidRPr="005349E3">
        <w:rPr>
          <w:rFonts w:cs="Arial"/>
          <w:color w:val="auto"/>
        </w:rPr>
        <w:t xml:space="preserve">, </w:t>
      </w:r>
      <w:r w:rsidR="00F9011A" w:rsidRPr="005349E3">
        <w:rPr>
          <w:rFonts w:cs="Arial"/>
          <w:color w:val="auto"/>
        </w:rPr>
        <w:t>where A</w:t>
      </w:r>
      <w:r w:rsidR="00F9011A" w:rsidRPr="005349E3">
        <w:rPr>
          <w:rFonts w:cs="Arial"/>
          <w:color w:val="auto"/>
          <w:vertAlign w:val="subscript"/>
        </w:rPr>
        <w:t>C</w:t>
      </w:r>
      <w:r w:rsidR="00F9011A" w:rsidRPr="005349E3">
        <w:rPr>
          <w:rFonts w:cs="Arial"/>
          <w:color w:val="auto"/>
        </w:rPr>
        <w:t xml:space="preserve"> and A</w:t>
      </w:r>
      <w:r w:rsidR="00F9011A" w:rsidRPr="005349E3">
        <w:rPr>
          <w:rFonts w:cs="Arial"/>
          <w:color w:val="auto"/>
          <w:vertAlign w:val="subscript"/>
        </w:rPr>
        <w:t>S</w:t>
      </w:r>
      <w:r w:rsidR="00F9011A" w:rsidRPr="005349E3">
        <w:rPr>
          <w:rFonts w:cs="Arial"/>
          <w:color w:val="auto"/>
        </w:rPr>
        <w:t xml:space="preserve"> are the collimation entrance aperture and the sample aperture, respectively, </w:t>
      </w:r>
      <w:r w:rsidR="00D46DA8" w:rsidRPr="005349E3">
        <w:rPr>
          <w:rFonts w:cs="Arial"/>
          <w:color w:val="auto"/>
        </w:rPr>
        <w:t xml:space="preserve">the beam profile </w:t>
      </w:r>
      <w:r w:rsidR="00D46DA8" w:rsidRPr="005349E3">
        <w:rPr>
          <w:rFonts w:cs="Arial"/>
          <w:i/>
          <w:color w:val="auto"/>
        </w:rPr>
        <w:t>I</w:t>
      </w:r>
      <w:r w:rsidR="00D46DA8" w:rsidRPr="005349E3">
        <w:rPr>
          <w:rFonts w:cs="Arial"/>
          <w:i/>
          <w:color w:val="auto"/>
          <w:vertAlign w:val="subscript"/>
        </w:rPr>
        <w:t>P</w:t>
      </w:r>
      <w:r w:rsidR="00D46DA8" w:rsidRPr="005349E3">
        <w:rPr>
          <w:rFonts w:cs="Arial"/>
          <w:color w:val="auto"/>
        </w:rPr>
        <w:t xml:space="preserve"> at the detector is approximately triangular with a base width equal to 2A</w:t>
      </w:r>
      <w:r w:rsidR="00D46DA8" w:rsidRPr="005349E3">
        <w:rPr>
          <w:rFonts w:cs="Arial"/>
          <w:color w:val="auto"/>
          <w:vertAlign w:val="subscript"/>
        </w:rPr>
        <w:t>C</w:t>
      </w:r>
      <w:r w:rsidR="00F9011A" w:rsidRPr="005349E3">
        <w:rPr>
          <w:rFonts w:cs="Arial"/>
          <w:color w:val="auto"/>
        </w:rPr>
        <w:t>.</w:t>
      </w:r>
      <w:r w:rsidR="00A453C3" w:rsidRPr="005349E3">
        <w:rPr>
          <w:rFonts w:cs="Arial"/>
          <w:color w:val="auto"/>
        </w:rPr>
        <w:t xml:space="preserve"> </w:t>
      </w:r>
      <w:r>
        <w:rPr>
          <w:rFonts w:cs="Arial"/>
          <w:color w:val="auto"/>
        </w:rPr>
        <w:t>(</w:t>
      </w:r>
      <w:r w:rsidR="00A453C3" w:rsidRPr="005349E3">
        <w:rPr>
          <w:rFonts w:cs="Arial"/>
          <w:color w:val="auto"/>
        </w:rPr>
        <w:t>B</w:t>
      </w:r>
      <w:r w:rsidR="00F9011A" w:rsidRPr="005349E3">
        <w:rPr>
          <w:rFonts w:cs="Arial"/>
          <w:color w:val="auto"/>
        </w:rPr>
        <w:t>)</w:t>
      </w:r>
      <w:r w:rsidR="00A453C3" w:rsidRPr="005349E3">
        <w:rPr>
          <w:rFonts w:cs="Arial"/>
          <w:color w:val="auto"/>
        </w:rPr>
        <w:t xml:space="preserve"> </w:t>
      </w:r>
      <w:r w:rsidR="00F9011A" w:rsidRPr="005349E3">
        <w:rPr>
          <w:rFonts w:cs="Arial"/>
          <w:color w:val="auto"/>
        </w:rPr>
        <w:t>T</w:t>
      </w:r>
      <w:r w:rsidR="00A453C3" w:rsidRPr="005349E3">
        <w:rPr>
          <w:rFonts w:cs="Arial"/>
          <w:color w:val="auto"/>
        </w:rPr>
        <w:t>he high-intensity focusing mode</w:t>
      </w:r>
      <w:r w:rsidR="00F9011A" w:rsidRPr="005349E3">
        <w:rPr>
          <w:rFonts w:cs="Arial"/>
          <w:color w:val="auto"/>
        </w:rPr>
        <w:t>. By u</w:t>
      </w:r>
      <w:r w:rsidR="00A453C3" w:rsidRPr="005349E3">
        <w:rPr>
          <w:rFonts w:cs="Arial"/>
          <w:color w:val="auto"/>
        </w:rPr>
        <w:t xml:space="preserve">sing lenses, larger samples can be measured with the same resolution as in the conventional pinhole mode (the beam profile </w:t>
      </w:r>
      <w:r w:rsidR="00A453C3" w:rsidRPr="005349E3">
        <w:rPr>
          <w:rFonts w:cs="Arial"/>
          <w:i/>
          <w:color w:val="auto"/>
        </w:rPr>
        <w:t>I</w:t>
      </w:r>
      <w:r w:rsidR="00A453C3" w:rsidRPr="005349E3">
        <w:rPr>
          <w:rFonts w:cs="Arial"/>
          <w:i/>
          <w:color w:val="auto"/>
          <w:vertAlign w:val="subscript"/>
        </w:rPr>
        <w:t>P</w:t>
      </w:r>
      <w:r w:rsidR="00A453C3" w:rsidRPr="005349E3">
        <w:rPr>
          <w:rFonts w:cs="Arial"/>
          <w:color w:val="auto"/>
        </w:rPr>
        <w:t xml:space="preserve"> at the detect</w:t>
      </w:r>
      <w:r w:rsidR="00F9011A" w:rsidRPr="005349E3">
        <w:rPr>
          <w:rFonts w:cs="Arial"/>
          <w:color w:val="auto"/>
        </w:rPr>
        <w:t>or is rectangular in this case).</w:t>
      </w:r>
      <w:r w:rsidR="00A453C3" w:rsidRPr="005349E3">
        <w:rPr>
          <w:rFonts w:cs="Arial"/>
          <w:color w:val="auto"/>
        </w:rPr>
        <w:t xml:space="preserve"> </w:t>
      </w:r>
      <w:r>
        <w:rPr>
          <w:rFonts w:cs="Arial"/>
          <w:color w:val="auto"/>
        </w:rPr>
        <w:t>(</w:t>
      </w:r>
      <w:r w:rsidR="00A453C3" w:rsidRPr="005349E3">
        <w:rPr>
          <w:rFonts w:cs="Arial"/>
          <w:color w:val="auto"/>
        </w:rPr>
        <w:t>C</w:t>
      </w:r>
      <w:r w:rsidR="00F9011A" w:rsidRPr="005349E3">
        <w:rPr>
          <w:rFonts w:cs="Arial"/>
          <w:color w:val="auto"/>
        </w:rPr>
        <w:t>)</w:t>
      </w:r>
      <w:r w:rsidR="00A453C3" w:rsidRPr="005349E3">
        <w:rPr>
          <w:rFonts w:cs="Arial"/>
          <w:color w:val="auto"/>
        </w:rPr>
        <w:t xml:space="preserve"> </w:t>
      </w:r>
      <w:r w:rsidR="00F9011A" w:rsidRPr="005349E3">
        <w:rPr>
          <w:rFonts w:cs="Arial"/>
          <w:color w:val="auto"/>
        </w:rPr>
        <w:t>T</w:t>
      </w:r>
      <w:r w:rsidR="00A453C3" w:rsidRPr="005349E3">
        <w:rPr>
          <w:rFonts w:cs="Arial"/>
          <w:color w:val="auto"/>
        </w:rPr>
        <w:t xml:space="preserve">he </w:t>
      </w:r>
      <w:r w:rsidR="00C702D9" w:rsidRPr="005349E3">
        <w:rPr>
          <w:rFonts w:cs="Arial"/>
          <w:color w:val="auto"/>
        </w:rPr>
        <w:t xml:space="preserve">extended </w:t>
      </w:r>
      <w:r w:rsidR="00C702D9" w:rsidRPr="005349E3">
        <w:rPr>
          <w:rFonts w:cs="Arial"/>
          <w:i/>
          <w:color w:val="auto"/>
        </w:rPr>
        <w:t>Q</w:t>
      </w:r>
      <w:r w:rsidR="006A4770" w:rsidRPr="005349E3">
        <w:rPr>
          <w:rFonts w:cs="Arial"/>
          <w:color w:val="auto"/>
        </w:rPr>
        <w:t>-range</w:t>
      </w:r>
      <w:r w:rsidR="00C702D9" w:rsidRPr="005349E3">
        <w:rPr>
          <w:rFonts w:cs="Arial"/>
          <w:color w:val="auto"/>
        </w:rPr>
        <w:t xml:space="preserve"> </w:t>
      </w:r>
      <w:r w:rsidR="00F9011A" w:rsidRPr="005349E3">
        <w:rPr>
          <w:rFonts w:cs="Arial"/>
          <w:color w:val="auto"/>
        </w:rPr>
        <w:t>focusing mode. By</w:t>
      </w:r>
      <w:r w:rsidR="00A453C3" w:rsidRPr="005349E3">
        <w:rPr>
          <w:rFonts w:cs="Arial"/>
          <w:color w:val="auto"/>
        </w:rPr>
        <w:t xml:space="preserve"> using lenses and a small entrance aperture A</w:t>
      </w:r>
      <w:r w:rsidR="00A453C3" w:rsidRPr="005349E3">
        <w:rPr>
          <w:rFonts w:cs="Arial"/>
          <w:color w:val="auto"/>
          <w:vertAlign w:val="subscript"/>
        </w:rPr>
        <w:t>C</w:t>
      </w:r>
      <w:r w:rsidR="00A453C3" w:rsidRPr="005349E3">
        <w:rPr>
          <w:rFonts w:cs="Arial"/>
          <w:color w:val="auto"/>
        </w:rPr>
        <w:t xml:space="preserve"> (typically 4</w:t>
      </w:r>
      <w:r w:rsidR="00F9011A" w:rsidRPr="005349E3">
        <w:rPr>
          <w:rFonts w:cs="Arial"/>
          <w:color w:val="auto"/>
        </w:rPr>
        <w:t xml:space="preserve"> </w:t>
      </w:r>
      <w:r w:rsidR="00A453C3" w:rsidRPr="005349E3">
        <w:rPr>
          <w:rFonts w:cs="Arial"/>
          <w:color w:val="auto"/>
        </w:rPr>
        <w:t>mm x 4</w:t>
      </w:r>
      <w:r w:rsidR="00F9011A" w:rsidRPr="005349E3">
        <w:rPr>
          <w:rFonts w:cs="Arial"/>
          <w:color w:val="auto"/>
        </w:rPr>
        <w:t xml:space="preserve"> </w:t>
      </w:r>
      <w:r w:rsidR="00A453C3" w:rsidRPr="005349E3">
        <w:rPr>
          <w:rFonts w:cs="Arial"/>
          <w:color w:val="auto"/>
        </w:rPr>
        <w:t xml:space="preserve">mm) that is placed </w:t>
      </w:r>
      <w:r w:rsidR="0038794C">
        <w:rPr>
          <w:rFonts w:cs="Arial"/>
          <w:color w:val="auto"/>
        </w:rPr>
        <w:t>o</w:t>
      </w:r>
      <w:r w:rsidR="00A453C3" w:rsidRPr="005349E3">
        <w:rPr>
          <w:rFonts w:cs="Arial"/>
          <w:color w:val="auto"/>
        </w:rPr>
        <w:t xml:space="preserve">n one focal point of </w:t>
      </w:r>
      <w:r w:rsidR="00C702D9" w:rsidRPr="005349E3">
        <w:rPr>
          <w:rFonts w:cs="Arial"/>
          <w:color w:val="auto"/>
        </w:rPr>
        <w:t xml:space="preserve">the </w:t>
      </w:r>
      <w:r w:rsidR="00A453C3" w:rsidRPr="005349E3">
        <w:rPr>
          <w:rFonts w:cs="Arial"/>
          <w:color w:val="auto"/>
        </w:rPr>
        <w:t xml:space="preserve">lens </w:t>
      </w:r>
      <w:r w:rsidR="00C702D9" w:rsidRPr="005349E3">
        <w:rPr>
          <w:rFonts w:cs="Arial"/>
          <w:color w:val="auto"/>
        </w:rPr>
        <w:t>system</w:t>
      </w:r>
      <w:r w:rsidR="0038794C">
        <w:rPr>
          <w:rFonts w:cs="Arial"/>
          <w:color w:val="auto"/>
        </w:rPr>
        <w:t>,</w:t>
      </w:r>
      <w:r w:rsidR="00C702D9" w:rsidRPr="005349E3">
        <w:rPr>
          <w:rFonts w:cs="Arial"/>
          <w:color w:val="auto"/>
        </w:rPr>
        <w:t xml:space="preserve"> </w:t>
      </w:r>
      <w:r w:rsidR="00A453C3" w:rsidRPr="005349E3">
        <w:rPr>
          <w:rFonts w:cs="Arial"/>
          <w:color w:val="auto"/>
        </w:rPr>
        <w:t>a small beam is transmitted on</w:t>
      </w:r>
      <w:r w:rsidR="0038794C">
        <w:rPr>
          <w:rFonts w:cs="Arial"/>
          <w:color w:val="auto"/>
        </w:rPr>
        <w:t>to</w:t>
      </w:r>
      <w:r w:rsidR="00A453C3" w:rsidRPr="005349E3">
        <w:rPr>
          <w:rFonts w:cs="Arial"/>
          <w:color w:val="auto"/>
        </w:rPr>
        <w:t xml:space="preserve"> the detector, which is placed </w:t>
      </w:r>
      <w:r w:rsidR="0038794C">
        <w:rPr>
          <w:rFonts w:cs="Arial"/>
          <w:color w:val="auto"/>
        </w:rPr>
        <w:t>o</w:t>
      </w:r>
      <w:r w:rsidR="00A453C3" w:rsidRPr="005349E3">
        <w:rPr>
          <w:rFonts w:cs="Arial"/>
          <w:color w:val="auto"/>
        </w:rPr>
        <w:t xml:space="preserve">n the other focal point of </w:t>
      </w:r>
      <w:r w:rsidR="0038794C">
        <w:rPr>
          <w:rFonts w:cs="Arial"/>
          <w:color w:val="auto"/>
        </w:rPr>
        <w:t xml:space="preserve">the </w:t>
      </w:r>
      <w:r w:rsidR="00A453C3" w:rsidRPr="005349E3">
        <w:rPr>
          <w:rFonts w:cs="Arial"/>
          <w:color w:val="auto"/>
        </w:rPr>
        <w:t>lenses</w:t>
      </w:r>
      <w:r w:rsidR="00F9011A" w:rsidRPr="005349E3">
        <w:rPr>
          <w:rFonts w:cs="Arial"/>
          <w:color w:val="auto"/>
        </w:rPr>
        <w:t>.</w:t>
      </w:r>
      <w:r w:rsidR="00C702D9" w:rsidRPr="005349E3">
        <w:rPr>
          <w:rFonts w:cs="Arial"/>
          <w:color w:val="auto"/>
        </w:rPr>
        <w:t xml:space="preserve"> </w:t>
      </w:r>
      <w:r w:rsidR="00F9011A" w:rsidRPr="005349E3">
        <w:rPr>
          <w:rFonts w:cs="Arial"/>
          <w:color w:val="auto"/>
        </w:rPr>
        <w:t>H</w:t>
      </w:r>
      <w:r w:rsidR="00C702D9" w:rsidRPr="005349E3">
        <w:rPr>
          <w:rFonts w:cs="Arial"/>
          <w:color w:val="auto"/>
        </w:rPr>
        <w:t>ence</w:t>
      </w:r>
      <w:r w:rsidR="00421656" w:rsidRPr="005349E3">
        <w:rPr>
          <w:rFonts w:cs="Arial"/>
          <w:color w:val="auto"/>
        </w:rPr>
        <w:t>,</w:t>
      </w:r>
      <w:r w:rsidR="00C702D9" w:rsidRPr="005349E3">
        <w:rPr>
          <w:rFonts w:cs="Arial"/>
          <w:color w:val="auto"/>
        </w:rPr>
        <w:t xml:space="preserve"> a </w:t>
      </w:r>
      <w:r w:rsidR="00421656" w:rsidRPr="005349E3">
        <w:rPr>
          <w:rFonts w:cs="Arial"/>
          <w:color w:val="auto"/>
        </w:rPr>
        <w:t>lower value for</w:t>
      </w:r>
      <w:r w:rsidR="00F9011A" w:rsidRPr="005349E3">
        <w:rPr>
          <w:rFonts w:cs="Arial"/>
          <w:color w:val="auto"/>
        </w:rPr>
        <w:t xml:space="preserve"> the minimum wav</w:t>
      </w:r>
      <w:r w:rsidR="00421656" w:rsidRPr="005349E3">
        <w:rPr>
          <w:rFonts w:cs="Arial"/>
          <w:color w:val="auto"/>
        </w:rPr>
        <w:t>e vector transfer</w:t>
      </w:r>
      <w:r w:rsidR="00C702D9" w:rsidRPr="005349E3">
        <w:rPr>
          <w:rFonts w:cs="Arial"/>
          <w:color w:val="auto"/>
        </w:rPr>
        <w:t xml:space="preserve"> </w:t>
      </w:r>
      <w:proofErr w:type="spellStart"/>
      <w:proofErr w:type="gramStart"/>
      <w:r w:rsidR="00C702D9" w:rsidRPr="005349E3">
        <w:rPr>
          <w:rFonts w:cs="Arial"/>
          <w:i/>
          <w:color w:val="auto"/>
        </w:rPr>
        <w:t>Q</w:t>
      </w:r>
      <w:r w:rsidR="00C702D9" w:rsidRPr="005349E3">
        <w:rPr>
          <w:rFonts w:cs="Arial"/>
          <w:color w:val="auto"/>
          <w:vertAlign w:val="subscript"/>
        </w:rPr>
        <w:t>m</w:t>
      </w:r>
      <w:proofErr w:type="spellEnd"/>
      <w:proofErr w:type="gramEnd"/>
      <w:r w:rsidR="00C702D9" w:rsidRPr="005349E3">
        <w:rPr>
          <w:rFonts w:cs="Arial"/>
          <w:color w:val="auto"/>
        </w:rPr>
        <w:t xml:space="preserve"> than in conventional </w:t>
      </w:r>
      <w:r w:rsidR="006A4770" w:rsidRPr="005349E3">
        <w:rPr>
          <w:rFonts w:cs="Arial"/>
          <w:color w:val="auto"/>
        </w:rPr>
        <w:t xml:space="preserve">pinhole </w:t>
      </w:r>
      <w:r w:rsidR="00C702D9" w:rsidRPr="005349E3">
        <w:rPr>
          <w:rFonts w:cs="Arial"/>
          <w:color w:val="auto"/>
        </w:rPr>
        <w:t xml:space="preserve">mode can be </w:t>
      </w:r>
      <w:r w:rsidR="0038794C">
        <w:rPr>
          <w:rFonts w:cs="Arial"/>
          <w:color w:val="auto"/>
        </w:rPr>
        <w:t>achieved</w:t>
      </w:r>
      <w:r w:rsidR="00C702D9" w:rsidRPr="005349E3">
        <w:rPr>
          <w:rFonts w:cs="Arial"/>
          <w:color w:val="auto"/>
        </w:rPr>
        <w:t>.</w:t>
      </w:r>
    </w:p>
    <w:p w14:paraId="59AEB777" w14:textId="77777777" w:rsidR="00421656" w:rsidRPr="005349E3" w:rsidRDefault="00421656" w:rsidP="00EA14F2">
      <w:pPr>
        <w:spacing w:after="0" w:line="240" w:lineRule="auto"/>
        <w:rPr>
          <w:rFonts w:cs="Arial"/>
          <w:color w:val="auto"/>
        </w:rPr>
      </w:pPr>
    </w:p>
    <w:p w14:paraId="1EC14293" w14:textId="3D140718" w:rsidR="006241CE" w:rsidRPr="005349E3" w:rsidRDefault="00421656" w:rsidP="00EA14F2">
      <w:pPr>
        <w:spacing w:after="0" w:line="240" w:lineRule="auto"/>
        <w:rPr>
          <w:rFonts w:cs="Arial"/>
          <w:color w:val="auto"/>
        </w:rPr>
      </w:pPr>
      <w:r w:rsidRPr="005349E3">
        <w:rPr>
          <w:rFonts w:cs="Arial"/>
          <w:b/>
          <w:color w:val="auto"/>
        </w:rPr>
        <w:t>Figure 3</w:t>
      </w:r>
      <w:r w:rsidRPr="005349E3">
        <w:rPr>
          <w:rFonts w:cs="Arial"/>
          <w:color w:val="auto"/>
        </w:rPr>
        <w:t xml:space="preserve">: </w:t>
      </w:r>
      <w:r w:rsidRPr="005357AC">
        <w:rPr>
          <w:rFonts w:cs="Arial"/>
          <w:b/>
          <w:color w:val="auto"/>
        </w:rPr>
        <w:t xml:space="preserve">View of the samples mounted in the Al-cartridge of the sample holder for measurements at ambient temperature. </w:t>
      </w:r>
      <w:r w:rsidR="00564409" w:rsidRPr="005357AC">
        <w:rPr>
          <w:rFonts w:cs="Arial"/>
          <w:b/>
          <w:color w:val="auto"/>
        </w:rPr>
        <w:t>In the cavities provided in the Al-cartridge</w:t>
      </w:r>
      <w:r w:rsidR="005357AC" w:rsidRPr="005357AC">
        <w:rPr>
          <w:rFonts w:cs="Arial"/>
          <w:b/>
          <w:color w:val="auto"/>
        </w:rPr>
        <w:t>.</w:t>
      </w:r>
      <w:r w:rsidR="00564409" w:rsidRPr="005349E3">
        <w:rPr>
          <w:rFonts w:cs="Arial"/>
          <w:color w:val="auto"/>
        </w:rPr>
        <w:t xml:space="preserve"> </w:t>
      </w:r>
    </w:p>
    <w:p w14:paraId="7723BBEB" w14:textId="2AC990F7" w:rsidR="00421656" w:rsidRPr="005349E3" w:rsidRDefault="00564409" w:rsidP="00EA14F2">
      <w:pPr>
        <w:spacing w:after="0" w:line="240" w:lineRule="auto"/>
        <w:rPr>
          <w:color w:val="auto"/>
        </w:rPr>
      </w:pPr>
      <w:r w:rsidRPr="005349E3">
        <w:rPr>
          <w:rFonts w:cs="Arial"/>
          <w:color w:val="auto"/>
        </w:rPr>
        <w:t>(A)</w:t>
      </w:r>
      <w:r w:rsidR="00993B73">
        <w:rPr>
          <w:rFonts w:cs="Arial"/>
          <w:color w:val="auto"/>
        </w:rPr>
        <w:t>,</w:t>
      </w:r>
      <w:r w:rsidRPr="005349E3">
        <w:rPr>
          <w:rFonts w:cs="Arial"/>
          <w:color w:val="auto"/>
        </w:rPr>
        <w:t xml:space="preserve"> </w:t>
      </w:r>
      <w:r w:rsidR="00421656" w:rsidRPr="005349E3">
        <w:rPr>
          <w:rFonts w:cs="Arial"/>
          <w:color w:val="auto"/>
        </w:rPr>
        <w:t>quartz cells (B) filled with samples and covered with their stoppers (C)</w:t>
      </w:r>
      <w:r w:rsidR="006A4770" w:rsidRPr="005349E3">
        <w:rPr>
          <w:rFonts w:cs="Arial"/>
          <w:color w:val="auto"/>
        </w:rPr>
        <w:t xml:space="preserve"> can be placed</w:t>
      </w:r>
      <w:r w:rsidR="00421656" w:rsidRPr="005349E3">
        <w:rPr>
          <w:rFonts w:cs="Arial"/>
          <w:color w:val="auto"/>
        </w:rPr>
        <w:t xml:space="preserve">.  </w:t>
      </w:r>
      <w:r w:rsidR="00F1727D" w:rsidRPr="005349E3">
        <w:rPr>
          <w:rFonts w:cs="Arial"/>
          <w:color w:val="auto"/>
        </w:rPr>
        <w:t>T</w:t>
      </w:r>
      <w:r w:rsidR="00421656" w:rsidRPr="005349E3">
        <w:rPr>
          <w:rFonts w:cs="Arial"/>
          <w:color w:val="auto"/>
        </w:rPr>
        <w:t xml:space="preserve">he positions on the Al-cartridge were occupied </w:t>
      </w:r>
      <w:r w:rsidR="00F1727D" w:rsidRPr="005349E3">
        <w:rPr>
          <w:rFonts w:cs="Arial"/>
          <w:color w:val="auto"/>
        </w:rPr>
        <w:t xml:space="preserve">with samples </w:t>
      </w:r>
      <w:r w:rsidR="00421656" w:rsidRPr="005349E3">
        <w:rPr>
          <w:rFonts w:cs="Arial"/>
          <w:color w:val="auto"/>
        </w:rPr>
        <w:t>as follow</w:t>
      </w:r>
      <w:r w:rsidR="00993B73">
        <w:rPr>
          <w:rFonts w:cs="Arial"/>
          <w:color w:val="auto"/>
        </w:rPr>
        <w:t>s</w:t>
      </w:r>
      <w:r w:rsidR="00421656" w:rsidRPr="005349E3">
        <w:rPr>
          <w:rFonts w:cs="Arial"/>
          <w:color w:val="auto"/>
        </w:rPr>
        <w:t xml:space="preserve">: </w:t>
      </w:r>
      <w:r w:rsidR="00F1727D" w:rsidRPr="005349E3">
        <w:rPr>
          <w:rFonts w:cs="Arial"/>
          <w:color w:val="auto"/>
        </w:rPr>
        <w:t>in</w:t>
      </w:r>
      <w:r w:rsidR="00421656" w:rsidRPr="005349E3">
        <w:rPr>
          <w:rFonts w:cs="Arial"/>
          <w:color w:val="auto"/>
        </w:rPr>
        <w:t xml:space="preserve"> position</w:t>
      </w:r>
      <w:r w:rsidR="00F1727D" w:rsidRPr="005349E3">
        <w:rPr>
          <w:rFonts w:cs="Arial"/>
          <w:color w:val="auto"/>
        </w:rPr>
        <w:t>s</w:t>
      </w:r>
      <w:r w:rsidR="00421656" w:rsidRPr="005349E3">
        <w:rPr>
          <w:rFonts w:cs="Arial"/>
          <w:color w:val="auto"/>
        </w:rPr>
        <w:t xml:space="preserve"> No. 1 to No. 5</w:t>
      </w:r>
      <w:r w:rsidR="00993B73">
        <w:rPr>
          <w:rFonts w:cs="Arial"/>
          <w:color w:val="auto"/>
        </w:rPr>
        <w:t>,</w:t>
      </w:r>
      <w:r w:rsidR="00F1727D" w:rsidRPr="005349E3">
        <w:rPr>
          <w:rFonts w:cs="Arial"/>
          <w:color w:val="auto"/>
        </w:rPr>
        <w:t xml:space="preserve"> the polystyrene particles with sizes of</w:t>
      </w:r>
      <w:r w:rsidR="00F1727D" w:rsidRPr="005349E3">
        <w:rPr>
          <w:rFonts w:eastAsia="ArialUnicodeMS" w:cs="ArialUnicodeMS"/>
          <w:color w:val="auto"/>
        </w:rPr>
        <w:t xml:space="preserve"> R = 150</w:t>
      </w:r>
      <w:r w:rsidR="00993B73">
        <w:rPr>
          <w:rFonts w:eastAsia="ArialUnicodeMS" w:cs="ArialUnicodeMS"/>
          <w:color w:val="auto"/>
        </w:rPr>
        <w:t>,</w:t>
      </w:r>
      <w:r w:rsidR="00F1727D" w:rsidRPr="005349E3">
        <w:rPr>
          <w:rFonts w:eastAsia="ArialUnicodeMS" w:cs="ArialUnicodeMS"/>
          <w:color w:val="auto"/>
        </w:rPr>
        <w:t xml:space="preserve"> 350</w:t>
      </w:r>
      <w:r w:rsidR="00993B73">
        <w:rPr>
          <w:rFonts w:eastAsia="ArialUnicodeMS" w:cs="ArialUnicodeMS"/>
          <w:color w:val="auto"/>
        </w:rPr>
        <w:t>,</w:t>
      </w:r>
      <w:r w:rsidR="00F1727D" w:rsidRPr="005349E3">
        <w:rPr>
          <w:rFonts w:eastAsia="ArialUnicodeMS" w:cs="ArialUnicodeMS"/>
          <w:color w:val="auto"/>
        </w:rPr>
        <w:t xml:space="preserve"> 500</w:t>
      </w:r>
      <w:r w:rsidR="00993B73">
        <w:rPr>
          <w:rFonts w:eastAsia="ArialUnicodeMS" w:cs="ArialUnicodeMS"/>
          <w:color w:val="auto"/>
        </w:rPr>
        <w:t>,</w:t>
      </w:r>
      <w:r w:rsidR="00F1727D" w:rsidRPr="005349E3">
        <w:rPr>
          <w:rFonts w:eastAsia="ArialUnicodeMS" w:cs="ArialUnicodeMS"/>
          <w:color w:val="auto"/>
        </w:rPr>
        <w:t xml:space="preserve"> 1</w:t>
      </w:r>
      <w:r w:rsidR="00993B73">
        <w:rPr>
          <w:rFonts w:eastAsia="ArialUnicodeMS" w:cs="ArialUnicodeMS"/>
          <w:color w:val="auto"/>
        </w:rPr>
        <w:t>,</w:t>
      </w:r>
      <w:r w:rsidR="00F1727D" w:rsidRPr="005349E3">
        <w:rPr>
          <w:rFonts w:eastAsia="ArialUnicodeMS" w:cs="ArialUnicodeMS"/>
          <w:color w:val="auto"/>
        </w:rPr>
        <w:t>000</w:t>
      </w:r>
      <w:r w:rsidR="00993B73">
        <w:rPr>
          <w:rFonts w:eastAsia="ArialUnicodeMS" w:cs="ArialUnicodeMS"/>
          <w:color w:val="auto"/>
        </w:rPr>
        <w:t>,</w:t>
      </w:r>
      <w:r w:rsidR="00F1727D" w:rsidRPr="005349E3">
        <w:rPr>
          <w:rFonts w:eastAsia="ArialUnicodeMS" w:cs="ArialUnicodeMS"/>
          <w:color w:val="auto"/>
        </w:rPr>
        <w:t xml:space="preserve"> and 4</w:t>
      </w:r>
      <w:r w:rsidR="00993B73">
        <w:rPr>
          <w:rFonts w:eastAsia="ArialUnicodeMS" w:cs="ArialUnicodeMS"/>
          <w:color w:val="auto"/>
        </w:rPr>
        <w:t>,</w:t>
      </w:r>
      <w:r w:rsidR="00F1727D" w:rsidRPr="005349E3">
        <w:rPr>
          <w:rFonts w:eastAsia="ArialUnicodeMS" w:cs="ArialUnicodeMS"/>
          <w:color w:val="auto"/>
        </w:rPr>
        <w:t>000 Å in D</w:t>
      </w:r>
      <w:r w:rsidR="00F1727D" w:rsidRPr="005349E3">
        <w:rPr>
          <w:rFonts w:eastAsia="ArialUnicodeMS" w:cs="ArialUnicodeMS"/>
          <w:color w:val="auto"/>
          <w:vertAlign w:val="subscript"/>
        </w:rPr>
        <w:t>2</w:t>
      </w:r>
      <w:r w:rsidR="00F1727D" w:rsidRPr="005349E3">
        <w:rPr>
          <w:rFonts w:eastAsia="ArialUnicodeMS" w:cs="ArialUnicodeMS"/>
          <w:color w:val="auto"/>
        </w:rPr>
        <w:t>O/H</w:t>
      </w:r>
      <w:r w:rsidR="00F1727D" w:rsidRPr="005349E3">
        <w:rPr>
          <w:rFonts w:eastAsia="ArialUnicodeMS" w:cs="ArialUnicodeMS"/>
          <w:color w:val="auto"/>
          <w:vertAlign w:val="subscript"/>
        </w:rPr>
        <w:t>2</w:t>
      </w:r>
      <w:r w:rsidR="00F1727D" w:rsidRPr="005349E3">
        <w:rPr>
          <w:rFonts w:eastAsia="ArialUnicodeMS" w:cs="ArialUnicodeMS"/>
          <w:color w:val="auto"/>
        </w:rPr>
        <w:t>O solvent; in position No. 6</w:t>
      </w:r>
      <w:r w:rsidR="00993B73">
        <w:rPr>
          <w:rFonts w:eastAsia="ArialUnicodeMS" w:cs="ArialUnicodeMS"/>
          <w:color w:val="auto"/>
        </w:rPr>
        <w:t>,</w:t>
      </w:r>
      <w:r w:rsidR="00F1727D" w:rsidRPr="005349E3">
        <w:rPr>
          <w:rFonts w:eastAsia="ArialUnicodeMS" w:cs="ArialUnicodeMS"/>
          <w:color w:val="auto"/>
        </w:rPr>
        <w:t xml:space="preserve"> the C</w:t>
      </w:r>
      <w:r w:rsidR="00F1727D" w:rsidRPr="005349E3">
        <w:rPr>
          <w:rFonts w:eastAsia="ArialUnicodeMS" w:cs="ArialUnicodeMS"/>
          <w:color w:val="auto"/>
          <w:vertAlign w:val="subscript"/>
        </w:rPr>
        <w:t>28</w:t>
      </w:r>
      <w:r w:rsidR="00F1727D" w:rsidRPr="005349E3">
        <w:rPr>
          <w:rFonts w:eastAsia="ArialUnicodeMS" w:cs="ArialUnicodeMS"/>
          <w:color w:val="auto"/>
        </w:rPr>
        <w:t>H</w:t>
      </w:r>
      <w:r w:rsidR="00F1727D" w:rsidRPr="005349E3">
        <w:rPr>
          <w:rFonts w:eastAsia="ArialUnicodeMS" w:cs="ArialUnicodeMS"/>
          <w:color w:val="auto"/>
          <w:vertAlign w:val="subscript"/>
        </w:rPr>
        <w:t>57</w:t>
      </w:r>
      <w:r w:rsidR="00F1727D" w:rsidRPr="005349E3">
        <w:rPr>
          <w:rFonts w:eastAsia="ArialUnicodeMS" w:cs="ArialUnicodeMS"/>
          <w:color w:val="auto"/>
        </w:rPr>
        <w:t xml:space="preserve">-PEO5 </w:t>
      </w:r>
      <w:proofErr w:type="spellStart"/>
      <w:r w:rsidR="00F1727D" w:rsidRPr="005349E3">
        <w:rPr>
          <w:rFonts w:eastAsia="ArialUnicodeMS" w:cs="ArialUnicodeMS"/>
          <w:color w:val="auto"/>
        </w:rPr>
        <w:t>diblock</w:t>
      </w:r>
      <w:proofErr w:type="spellEnd"/>
      <w:r w:rsidR="00F1727D" w:rsidRPr="005349E3">
        <w:rPr>
          <w:rFonts w:eastAsia="ArialUnicodeMS" w:cs="ArialUnicodeMS"/>
          <w:color w:val="auto"/>
        </w:rPr>
        <w:t xml:space="preserve"> copolymer in D</w:t>
      </w:r>
      <w:r w:rsidR="00F1727D" w:rsidRPr="005349E3">
        <w:rPr>
          <w:rFonts w:eastAsia="ArialUnicodeMS" w:cs="ArialUnicodeMS"/>
          <w:color w:val="auto"/>
          <w:vertAlign w:val="subscript"/>
        </w:rPr>
        <w:t>2</w:t>
      </w:r>
      <w:r w:rsidR="00F1727D" w:rsidRPr="005349E3">
        <w:rPr>
          <w:rFonts w:eastAsia="ArialUnicodeMS" w:cs="ArialUnicodeMS"/>
          <w:color w:val="auto"/>
        </w:rPr>
        <w:t>O; in positions No. 7 and No. 8</w:t>
      </w:r>
      <w:r w:rsidR="00993B73">
        <w:rPr>
          <w:rFonts w:eastAsia="ArialUnicodeMS" w:cs="ArialUnicodeMS"/>
          <w:color w:val="auto"/>
        </w:rPr>
        <w:t>,</w:t>
      </w:r>
      <w:r w:rsidR="00F1727D" w:rsidRPr="005349E3">
        <w:rPr>
          <w:rFonts w:eastAsia="ArialUnicodeMS" w:cs="ArialUnicodeMS"/>
          <w:color w:val="auto"/>
        </w:rPr>
        <w:t xml:space="preserve"> the solvents D</w:t>
      </w:r>
      <w:r w:rsidR="00F1727D" w:rsidRPr="005349E3">
        <w:rPr>
          <w:rFonts w:eastAsia="ArialUnicodeMS" w:cs="ArialUnicodeMS"/>
          <w:color w:val="auto"/>
          <w:vertAlign w:val="subscript"/>
        </w:rPr>
        <w:t>2</w:t>
      </w:r>
      <w:r w:rsidR="00F1727D" w:rsidRPr="005349E3">
        <w:rPr>
          <w:rFonts w:eastAsia="ArialUnicodeMS" w:cs="ArialUnicodeMS"/>
          <w:color w:val="auto"/>
        </w:rPr>
        <w:t>O/H</w:t>
      </w:r>
      <w:r w:rsidR="00F1727D" w:rsidRPr="005349E3">
        <w:rPr>
          <w:rFonts w:eastAsia="ArialUnicodeMS" w:cs="ArialUnicodeMS"/>
          <w:color w:val="auto"/>
          <w:vertAlign w:val="subscript"/>
        </w:rPr>
        <w:t>2</w:t>
      </w:r>
      <w:r w:rsidR="00F1727D" w:rsidRPr="005349E3">
        <w:rPr>
          <w:rFonts w:eastAsia="ArialUnicodeMS" w:cs="ArialUnicodeMS"/>
          <w:color w:val="auto"/>
        </w:rPr>
        <w:t>O and D</w:t>
      </w:r>
      <w:r w:rsidR="00F1727D" w:rsidRPr="005349E3">
        <w:rPr>
          <w:rFonts w:eastAsia="ArialUnicodeMS" w:cs="ArialUnicodeMS"/>
          <w:color w:val="auto"/>
          <w:vertAlign w:val="subscript"/>
        </w:rPr>
        <w:t>2</w:t>
      </w:r>
      <w:r w:rsidR="00F1727D" w:rsidRPr="005349E3">
        <w:rPr>
          <w:rFonts w:eastAsia="ArialUnicodeMS" w:cs="ArialUnicodeMS"/>
          <w:color w:val="auto"/>
        </w:rPr>
        <w:t>O; in position No. 9</w:t>
      </w:r>
      <w:r w:rsidR="00993B73">
        <w:rPr>
          <w:rFonts w:eastAsia="ArialUnicodeMS" w:cs="ArialUnicodeMS"/>
          <w:color w:val="auto"/>
        </w:rPr>
        <w:t>,</w:t>
      </w:r>
      <w:r w:rsidR="00F1727D" w:rsidRPr="005349E3">
        <w:rPr>
          <w:rFonts w:eastAsia="ArialUnicodeMS" w:cs="ArialUnicodeMS"/>
          <w:color w:val="auto"/>
        </w:rPr>
        <w:t xml:space="preserve"> the empty quartz cell (reference); in position No. 10</w:t>
      </w:r>
      <w:r w:rsidR="00993B73">
        <w:rPr>
          <w:rFonts w:eastAsia="ArialUnicodeMS" w:cs="ArialUnicodeMS"/>
          <w:color w:val="auto"/>
        </w:rPr>
        <w:t>,</w:t>
      </w:r>
      <w:r w:rsidR="00F1727D" w:rsidRPr="005349E3">
        <w:rPr>
          <w:rFonts w:eastAsia="ArialUnicodeMS" w:cs="ArialUnicodeMS"/>
          <w:color w:val="auto"/>
        </w:rPr>
        <w:t xml:space="preserve"> the Plexiglas (standard); </w:t>
      </w:r>
      <w:r w:rsidR="00993B73">
        <w:rPr>
          <w:rFonts w:eastAsia="ArialUnicodeMS" w:cs="ArialUnicodeMS"/>
          <w:color w:val="auto"/>
        </w:rPr>
        <w:t>in</w:t>
      </w:r>
      <w:r w:rsidR="00F1727D" w:rsidRPr="005349E3">
        <w:rPr>
          <w:rFonts w:eastAsia="ArialUnicodeMS" w:cs="ArialUnicodeMS"/>
          <w:color w:val="auto"/>
        </w:rPr>
        <w:t xml:space="preserve"> position No. 11</w:t>
      </w:r>
      <w:r w:rsidR="00993B73">
        <w:rPr>
          <w:rFonts w:eastAsia="ArialUnicodeMS" w:cs="ArialUnicodeMS"/>
          <w:color w:val="auto"/>
        </w:rPr>
        <w:t>, nothing</w:t>
      </w:r>
      <w:r w:rsidR="00F1727D" w:rsidRPr="005349E3">
        <w:rPr>
          <w:rFonts w:eastAsia="ArialUnicodeMS" w:cs="ArialUnicodeMS"/>
          <w:color w:val="auto"/>
        </w:rPr>
        <w:t xml:space="preserve"> </w:t>
      </w:r>
      <w:r w:rsidR="00993B73">
        <w:rPr>
          <w:rFonts w:eastAsia="ArialUnicodeMS" w:cs="ArialUnicodeMS"/>
          <w:color w:val="auto"/>
        </w:rPr>
        <w:t>(</w:t>
      </w:r>
      <w:r w:rsidR="00F1727D" w:rsidRPr="005349E3">
        <w:rPr>
          <w:rFonts w:eastAsia="ArialUnicodeMS" w:cs="ArialUnicodeMS"/>
          <w:color w:val="auto"/>
        </w:rPr>
        <w:t>for the measurement of the empty beam</w:t>
      </w:r>
      <w:r w:rsidR="00993B73">
        <w:rPr>
          <w:rFonts w:eastAsia="ArialUnicodeMS" w:cs="ArialUnicodeMS"/>
          <w:color w:val="auto"/>
        </w:rPr>
        <w:t>)</w:t>
      </w:r>
      <w:r w:rsidR="00F1727D" w:rsidRPr="005349E3">
        <w:rPr>
          <w:rFonts w:eastAsia="ArialUnicodeMS" w:cs="ArialUnicodeMS"/>
          <w:color w:val="auto"/>
        </w:rPr>
        <w:t>; in position No. 12</w:t>
      </w:r>
      <w:r w:rsidR="00993B73">
        <w:rPr>
          <w:rFonts w:eastAsia="ArialUnicodeMS" w:cs="ArialUnicodeMS"/>
          <w:color w:val="auto"/>
        </w:rPr>
        <w:t>,</w:t>
      </w:r>
      <w:r w:rsidR="00F1727D" w:rsidRPr="005349E3">
        <w:rPr>
          <w:rFonts w:eastAsia="ArialUnicodeMS" w:cs="ArialUnicodeMS"/>
          <w:color w:val="auto"/>
        </w:rPr>
        <w:t xml:space="preserve"> the B</w:t>
      </w:r>
      <w:r w:rsidR="00F1727D" w:rsidRPr="005349E3">
        <w:rPr>
          <w:rFonts w:eastAsia="ArialUnicodeMS" w:cs="ArialUnicodeMS"/>
          <w:color w:val="auto"/>
          <w:vertAlign w:val="subscript"/>
        </w:rPr>
        <w:t>4</w:t>
      </w:r>
      <w:r w:rsidR="00F1727D" w:rsidRPr="005349E3">
        <w:rPr>
          <w:rFonts w:eastAsia="ArialUnicodeMS" w:cs="ArialUnicodeMS"/>
          <w:color w:val="auto"/>
        </w:rPr>
        <w:t>C plate (taped on the back side</w:t>
      </w:r>
      <w:r w:rsidR="00993B73">
        <w:rPr>
          <w:rFonts w:eastAsia="ArialUnicodeMS" w:cs="ArialUnicodeMS"/>
          <w:color w:val="auto"/>
        </w:rPr>
        <w:t>;</w:t>
      </w:r>
      <w:r w:rsidR="00F1727D" w:rsidRPr="005349E3">
        <w:rPr>
          <w:rFonts w:eastAsia="ArialUnicodeMS" w:cs="ArialUnicodeMS"/>
          <w:color w:val="auto"/>
        </w:rPr>
        <w:t xml:space="preserve"> for the measurement of the instrument background with the blocked beam</w:t>
      </w:r>
      <w:r w:rsidR="00993B73">
        <w:rPr>
          <w:rFonts w:eastAsia="ArialUnicodeMS" w:cs="ArialUnicodeMS"/>
          <w:color w:val="auto"/>
        </w:rPr>
        <w:t>)</w:t>
      </w:r>
      <w:r w:rsidR="00F1727D" w:rsidRPr="005349E3">
        <w:rPr>
          <w:rFonts w:eastAsia="ArialUnicodeMS" w:cs="ArialUnicodeMS"/>
          <w:color w:val="auto"/>
        </w:rPr>
        <w:t xml:space="preserve">. The </w:t>
      </w:r>
      <w:r w:rsidR="006A4770" w:rsidRPr="005349E3">
        <w:rPr>
          <w:rFonts w:eastAsia="ArialUnicodeMS" w:cs="ArialUnicodeMS"/>
          <w:color w:val="auto"/>
        </w:rPr>
        <w:t xml:space="preserve">Al </w:t>
      </w:r>
      <w:r w:rsidR="00F1727D" w:rsidRPr="005349E3">
        <w:rPr>
          <w:rFonts w:eastAsia="ArialUnicodeMS" w:cs="ArialUnicodeMS"/>
          <w:color w:val="auto"/>
        </w:rPr>
        <w:t xml:space="preserve">cover plate </w:t>
      </w:r>
      <w:r w:rsidR="00993B73">
        <w:rPr>
          <w:rFonts w:eastAsia="ArialUnicodeMS" w:cs="ArialUnicodeMS"/>
          <w:color w:val="auto"/>
        </w:rPr>
        <w:t>(</w:t>
      </w:r>
      <w:r w:rsidR="00F1727D" w:rsidRPr="005349E3">
        <w:rPr>
          <w:rFonts w:eastAsia="ArialUnicodeMS" w:cs="ArialUnicodeMS"/>
          <w:color w:val="auto"/>
        </w:rPr>
        <w:t>D</w:t>
      </w:r>
      <w:r w:rsidR="00993B73">
        <w:rPr>
          <w:rFonts w:eastAsia="ArialUnicodeMS" w:cs="ArialUnicodeMS"/>
          <w:color w:val="auto"/>
        </w:rPr>
        <w:t>)</w:t>
      </w:r>
      <w:r w:rsidR="00A366E9" w:rsidRPr="005349E3">
        <w:rPr>
          <w:rFonts w:eastAsia="ArialUnicodeMS" w:cs="ArialUnicodeMS"/>
          <w:color w:val="auto"/>
        </w:rPr>
        <w:t>,</w:t>
      </w:r>
      <w:r w:rsidR="006A4770" w:rsidRPr="005349E3">
        <w:rPr>
          <w:rFonts w:eastAsia="ArialUnicodeMS" w:cs="ArialUnicodeMS"/>
          <w:color w:val="auto"/>
        </w:rPr>
        <w:t xml:space="preserve"> coated with </w:t>
      </w:r>
      <w:r w:rsidR="00F1727D" w:rsidRPr="005349E3">
        <w:rPr>
          <w:rFonts w:eastAsia="ArialUnicodeMS" w:cs="ArialUnicodeMS"/>
          <w:color w:val="auto"/>
        </w:rPr>
        <w:t>Cd</w:t>
      </w:r>
      <w:r w:rsidR="006A4770" w:rsidRPr="005349E3">
        <w:rPr>
          <w:rFonts w:eastAsia="ArialUnicodeMS" w:cs="ArialUnicodeMS"/>
          <w:color w:val="auto"/>
        </w:rPr>
        <w:t xml:space="preserve"> mask</w:t>
      </w:r>
      <w:r w:rsidR="00F1727D" w:rsidRPr="005349E3">
        <w:rPr>
          <w:rFonts w:eastAsia="ArialUnicodeMS" w:cs="ArialUnicodeMS"/>
          <w:color w:val="auto"/>
        </w:rPr>
        <w:t xml:space="preserve"> on the outer face</w:t>
      </w:r>
      <w:r w:rsidR="00A366E9" w:rsidRPr="005349E3">
        <w:rPr>
          <w:rFonts w:eastAsia="ArialUnicodeMS" w:cs="ArialUnicodeMS"/>
          <w:color w:val="auto"/>
        </w:rPr>
        <w:t xml:space="preserve">, is fixed on the top of the cartridge with the screws </w:t>
      </w:r>
      <w:r w:rsidR="00993B73">
        <w:rPr>
          <w:rFonts w:eastAsia="ArialUnicodeMS" w:cs="ArialUnicodeMS"/>
          <w:color w:val="auto"/>
        </w:rPr>
        <w:t>(</w:t>
      </w:r>
      <w:r w:rsidR="00A366E9" w:rsidRPr="005349E3">
        <w:rPr>
          <w:rFonts w:eastAsia="ArialUnicodeMS" w:cs="ArialUnicodeMS"/>
          <w:color w:val="auto"/>
        </w:rPr>
        <w:t>E</w:t>
      </w:r>
      <w:r w:rsidR="00993B73">
        <w:rPr>
          <w:rFonts w:eastAsia="ArialUnicodeMS" w:cs="ArialUnicodeMS"/>
          <w:color w:val="auto"/>
        </w:rPr>
        <w:t>)</w:t>
      </w:r>
      <w:r w:rsidR="00A366E9" w:rsidRPr="005349E3">
        <w:rPr>
          <w:rFonts w:eastAsia="ArialUnicodeMS" w:cs="ArialUnicodeMS"/>
          <w:color w:val="auto"/>
        </w:rPr>
        <w:t xml:space="preserve"> in order to secure the sample cells and to define the neutron window </w:t>
      </w:r>
      <w:r w:rsidR="00993B73">
        <w:rPr>
          <w:rFonts w:eastAsia="ArialUnicodeMS" w:cs="ArialUnicodeMS"/>
          <w:color w:val="auto"/>
        </w:rPr>
        <w:t>(</w:t>
      </w:r>
      <w:r w:rsidR="00A366E9" w:rsidRPr="005349E3">
        <w:rPr>
          <w:rFonts w:eastAsia="ArialUnicodeMS" w:cs="ArialUnicodeMS"/>
          <w:color w:val="auto"/>
        </w:rPr>
        <w:t>F</w:t>
      </w:r>
      <w:r w:rsidR="00993B73">
        <w:rPr>
          <w:rFonts w:eastAsia="ArialUnicodeMS" w:cs="ArialUnicodeMS"/>
          <w:color w:val="auto"/>
        </w:rPr>
        <w:t>)</w:t>
      </w:r>
      <w:r w:rsidR="00A366E9" w:rsidRPr="005349E3">
        <w:rPr>
          <w:rFonts w:eastAsia="ArialUnicodeMS" w:cs="ArialUnicodeMS"/>
          <w:color w:val="auto"/>
        </w:rPr>
        <w:t xml:space="preserve">. </w:t>
      </w:r>
    </w:p>
    <w:p w14:paraId="30ED2141" w14:textId="77777777" w:rsidR="00E57E43" w:rsidRPr="005349E3" w:rsidRDefault="00E57E43" w:rsidP="00EA14F2">
      <w:pPr>
        <w:widowControl/>
        <w:spacing w:after="0" w:line="240" w:lineRule="auto"/>
        <w:rPr>
          <w:color w:val="auto"/>
        </w:rPr>
      </w:pPr>
    </w:p>
    <w:p w14:paraId="14219042" w14:textId="5B3F706C" w:rsidR="006241CE" w:rsidRPr="005349E3" w:rsidRDefault="00D46DA8" w:rsidP="00EA14F2">
      <w:pPr>
        <w:spacing w:after="0" w:line="240" w:lineRule="auto"/>
        <w:rPr>
          <w:rFonts w:cs="Arial"/>
          <w:color w:val="auto"/>
        </w:rPr>
      </w:pPr>
      <w:r w:rsidRPr="005349E3">
        <w:rPr>
          <w:rFonts w:cs="Arial"/>
          <w:b/>
          <w:color w:val="auto"/>
        </w:rPr>
        <w:t>Figure 4</w:t>
      </w:r>
      <w:r w:rsidRPr="005357AC">
        <w:rPr>
          <w:rFonts w:cs="Arial"/>
          <w:b/>
          <w:color w:val="auto"/>
        </w:rPr>
        <w:t xml:space="preserve">: </w:t>
      </w:r>
      <w:r w:rsidR="00A366E9" w:rsidRPr="005357AC">
        <w:rPr>
          <w:rFonts w:cs="Arial"/>
          <w:b/>
          <w:color w:val="auto"/>
        </w:rPr>
        <w:t>View of one of the multilevel</w:t>
      </w:r>
      <w:r w:rsidR="00993B73" w:rsidRPr="005357AC">
        <w:rPr>
          <w:rFonts w:cs="Arial"/>
          <w:b/>
          <w:color w:val="auto"/>
        </w:rPr>
        <w:t xml:space="preserve"> and </w:t>
      </w:r>
      <w:r w:rsidR="00A366E9" w:rsidRPr="005357AC">
        <w:rPr>
          <w:rFonts w:cs="Arial"/>
          <w:b/>
          <w:color w:val="auto"/>
        </w:rPr>
        <w:t xml:space="preserve">multi-position cell-holders used </w:t>
      </w:r>
      <w:r w:rsidR="00993B73" w:rsidRPr="005357AC">
        <w:rPr>
          <w:rFonts w:cs="Arial"/>
          <w:b/>
          <w:color w:val="auto"/>
        </w:rPr>
        <w:t>on the</w:t>
      </w:r>
      <w:r w:rsidR="00A366E9" w:rsidRPr="005357AC">
        <w:rPr>
          <w:rFonts w:cs="Arial"/>
          <w:b/>
          <w:color w:val="auto"/>
        </w:rPr>
        <w:t xml:space="preserve"> KWS-2 for measurements at ambient conditions.</w:t>
      </w:r>
      <w:r w:rsidR="00A366E9" w:rsidRPr="005349E3">
        <w:rPr>
          <w:rFonts w:cs="Arial"/>
          <w:color w:val="auto"/>
        </w:rPr>
        <w:t xml:space="preserve"> </w:t>
      </w:r>
    </w:p>
    <w:p w14:paraId="66A7FF0D" w14:textId="52B24E8F" w:rsidR="00A366E9" w:rsidRPr="005349E3" w:rsidRDefault="00A366E9" w:rsidP="00EA14F2">
      <w:pPr>
        <w:spacing w:after="0" w:line="240" w:lineRule="auto"/>
        <w:rPr>
          <w:rFonts w:cs="Arial"/>
          <w:color w:val="auto"/>
        </w:rPr>
      </w:pPr>
      <w:r w:rsidRPr="005349E3">
        <w:rPr>
          <w:rFonts w:cs="Arial"/>
          <w:color w:val="auto"/>
        </w:rPr>
        <w:t xml:space="preserve">The samples for the current experimental session were installed in the middle level. The three levels can be equipped with cartridges (A) designed for different cell geometries that are closed with Al-cover plates </w:t>
      </w:r>
      <w:r w:rsidR="006A4770" w:rsidRPr="005349E3">
        <w:rPr>
          <w:rFonts w:cs="Arial"/>
          <w:color w:val="auto"/>
        </w:rPr>
        <w:t xml:space="preserve">coated </w:t>
      </w:r>
      <w:r w:rsidRPr="005349E3">
        <w:rPr>
          <w:rFonts w:cs="Arial"/>
          <w:color w:val="auto"/>
        </w:rPr>
        <w:t xml:space="preserve">with Cd </w:t>
      </w:r>
      <w:r w:rsidR="006A4770" w:rsidRPr="005349E3">
        <w:rPr>
          <w:rFonts w:cs="Arial"/>
          <w:color w:val="auto"/>
        </w:rPr>
        <w:t>masks</w:t>
      </w:r>
      <w:r w:rsidRPr="005349E3">
        <w:rPr>
          <w:rFonts w:cs="Arial"/>
          <w:color w:val="auto"/>
        </w:rPr>
        <w:t xml:space="preserve"> on the outer face (towards </w:t>
      </w:r>
      <w:r w:rsidR="00993B73">
        <w:rPr>
          <w:rFonts w:cs="Arial"/>
          <w:color w:val="auto"/>
        </w:rPr>
        <w:t xml:space="preserve">the </w:t>
      </w:r>
      <w:r w:rsidRPr="005349E3">
        <w:rPr>
          <w:rFonts w:cs="Arial"/>
          <w:color w:val="auto"/>
        </w:rPr>
        <w:t xml:space="preserve">neutrons). The installation of the cartridges on the holder is done using the screws </w:t>
      </w:r>
      <w:r w:rsidR="006F751B" w:rsidRPr="005349E3">
        <w:rPr>
          <w:rFonts w:cs="Arial"/>
          <w:color w:val="auto"/>
        </w:rPr>
        <w:t>(</w:t>
      </w:r>
      <w:r w:rsidRPr="005349E3">
        <w:rPr>
          <w:rFonts w:cs="Arial"/>
          <w:color w:val="auto"/>
        </w:rPr>
        <w:t>B</w:t>
      </w:r>
      <w:r w:rsidR="006F751B" w:rsidRPr="005349E3">
        <w:rPr>
          <w:rFonts w:cs="Arial"/>
          <w:color w:val="auto"/>
        </w:rPr>
        <w:t>)</w:t>
      </w:r>
      <w:r w:rsidRPr="005349E3">
        <w:rPr>
          <w:rFonts w:cs="Arial"/>
          <w:color w:val="auto"/>
        </w:rPr>
        <w:t>. The holder has a bas</w:t>
      </w:r>
      <w:r w:rsidR="00993B73">
        <w:rPr>
          <w:rFonts w:cs="Arial"/>
          <w:color w:val="auto"/>
        </w:rPr>
        <w:t>e</w:t>
      </w:r>
      <w:r w:rsidRPr="005349E3">
        <w:rPr>
          <w:rFonts w:cs="Arial"/>
          <w:color w:val="auto"/>
        </w:rPr>
        <w:t xml:space="preserve"> support (C) which </w:t>
      </w:r>
      <w:r w:rsidR="00993B73">
        <w:rPr>
          <w:rFonts w:cs="Arial"/>
          <w:color w:val="auto"/>
        </w:rPr>
        <w:t>allows</w:t>
      </w:r>
      <w:r w:rsidR="00993B73" w:rsidRPr="005349E3">
        <w:rPr>
          <w:rFonts w:cs="Arial"/>
          <w:color w:val="auto"/>
        </w:rPr>
        <w:t xml:space="preserve"> </w:t>
      </w:r>
      <w:r w:rsidRPr="005349E3">
        <w:rPr>
          <w:rFonts w:cs="Arial"/>
          <w:color w:val="auto"/>
        </w:rPr>
        <w:t xml:space="preserve">its installation in </w:t>
      </w:r>
      <w:r w:rsidR="00452D45" w:rsidRPr="005349E3">
        <w:rPr>
          <w:rFonts w:cs="Arial"/>
          <w:color w:val="auto"/>
        </w:rPr>
        <w:t xml:space="preserve">a </w:t>
      </w:r>
      <w:r w:rsidRPr="005349E3">
        <w:rPr>
          <w:rFonts w:cs="Arial"/>
          <w:color w:val="auto"/>
        </w:rPr>
        <w:t xml:space="preserve">predetermined position on the sample stage. </w:t>
      </w:r>
    </w:p>
    <w:p w14:paraId="55F09613" w14:textId="77777777" w:rsidR="00E57E43" w:rsidRPr="005349E3" w:rsidRDefault="00E57E43" w:rsidP="00EA14F2">
      <w:pPr>
        <w:widowControl/>
        <w:spacing w:after="0" w:line="240" w:lineRule="auto"/>
        <w:rPr>
          <w:color w:val="auto"/>
        </w:rPr>
      </w:pPr>
    </w:p>
    <w:p w14:paraId="09BA3684" w14:textId="77777777" w:rsidR="006241CE" w:rsidRPr="005349E3" w:rsidRDefault="00D46DA8" w:rsidP="00EA14F2">
      <w:pPr>
        <w:spacing w:after="0" w:line="240" w:lineRule="auto"/>
        <w:rPr>
          <w:rFonts w:cs="Arial"/>
          <w:color w:val="auto"/>
        </w:rPr>
      </w:pPr>
      <w:r w:rsidRPr="005349E3">
        <w:rPr>
          <w:rFonts w:cs="Arial"/>
          <w:b/>
          <w:color w:val="auto"/>
        </w:rPr>
        <w:t xml:space="preserve">Figure 5: </w:t>
      </w:r>
      <w:r w:rsidR="00C702D9" w:rsidRPr="005357AC">
        <w:rPr>
          <w:rFonts w:cs="Arial"/>
          <w:b/>
          <w:color w:val="auto"/>
        </w:rPr>
        <w:t>Schematic top view of the sample area of KWS-2</w:t>
      </w:r>
      <w:r w:rsidR="00452D45" w:rsidRPr="005357AC">
        <w:rPr>
          <w:rFonts w:cs="Arial"/>
          <w:b/>
          <w:color w:val="auto"/>
        </w:rPr>
        <w:t>.</w:t>
      </w:r>
      <w:r w:rsidR="00452D45" w:rsidRPr="005349E3">
        <w:rPr>
          <w:rFonts w:cs="Arial"/>
          <w:color w:val="auto"/>
        </w:rPr>
        <w:t xml:space="preserve"> </w:t>
      </w:r>
    </w:p>
    <w:p w14:paraId="47CA10BD" w14:textId="0472AEC9" w:rsidR="00E57E43" w:rsidRPr="005349E3" w:rsidRDefault="00B85547" w:rsidP="00EA14F2">
      <w:pPr>
        <w:spacing w:after="0" w:line="240" w:lineRule="auto"/>
        <w:rPr>
          <w:color w:val="auto"/>
        </w:rPr>
      </w:pPr>
      <w:r>
        <w:rPr>
          <w:rFonts w:cs="Arial"/>
          <w:color w:val="auto"/>
        </w:rPr>
        <w:t>(</w:t>
      </w:r>
      <w:r w:rsidR="00452D45" w:rsidRPr="005349E3">
        <w:rPr>
          <w:rFonts w:cs="Arial"/>
          <w:color w:val="auto"/>
        </w:rPr>
        <w:t>A) Presentation of t</w:t>
      </w:r>
      <w:r w:rsidR="00C702D9" w:rsidRPr="005349E3">
        <w:rPr>
          <w:rFonts w:cs="Arial"/>
          <w:color w:val="auto"/>
        </w:rPr>
        <w:t xml:space="preserve">wo </w:t>
      </w:r>
      <w:r w:rsidR="00452D45" w:rsidRPr="005349E3">
        <w:rPr>
          <w:rFonts w:cs="Arial"/>
          <w:color w:val="auto"/>
        </w:rPr>
        <w:t xml:space="preserve">extreme </w:t>
      </w:r>
      <w:r w:rsidR="00C702D9" w:rsidRPr="005349E3">
        <w:rPr>
          <w:rFonts w:cs="Arial"/>
          <w:color w:val="auto"/>
        </w:rPr>
        <w:t>configurations of the collimation nose, showing the available space for the installation of various sample environments in beam (the neutrons are coming from the bottom</w:t>
      </w:r>
      <w:r w:rsidR="006A4770" w:rsidRPr="005349E3">
        <w:rPr>
          <w:rFonts w:cs="Arial"/>
          <w:color w:val="auto"/>
        </w:rPr>
        <w:t>, as indicated by the yellow arrows</w:t>
      </w:r>
      <w:r w:rsidR="00C702D9" w:rsidRPr="005349E3">
        <w:rPr>
          <w:rFonts w:cs="Arial"/>
          <w:color w:val="auto"/>
        </w:rPr>
        <w:t>)</w:t>
      </w:r>
      <w:r w:rsidR="00452D45" w:rsidRPr="005349E3">
        <w:rPr>
          <w:rFonts w:cs="Arial"/>
          <w:color w:val="auto"/>
        </w:rPr>
        <w:t xml:space="preserve">. </w:t>
      </w:r>
      <w:r>
        <w:rPr>
          <w:rFonts w:cs="Arial"/>
          <w:color w:val="auto"/>
        </w:rPr>
        <w:t>(</w:t>
      </w:r>
      <w:r w:rsidR="00452D45" w:rsidRPr="005349E3">
        <w:rPr>
          <w:rFonts w:cs="Arial"/>
          <w:color w:val="auto"/>
        </w:rPr>
        <w:t>B)</w:t>
      </w:r>
      <w:r w:rsidR="00C702D9" w:rsidRPr="005349E3">
        <w:rPr>
          <w:rFonts w:cs="Arial"/>
          <w:color w:val="auto"/>
        </w:rPr>
        <w:t xml:space="preserve"> </w:t>
      </w:r>
      <w:r w:rsidR="00452D45" w:rsidRPr="005349E3">
        <w:rPr>
          <w:rFonts w:cs="Arial"/>
          <w:color w:val="auto"/>
        </w:rPr>
        <w:t>T</w:t>
      </w:r>
      <w:r w:rsidR="006A4770" w:rsidRPr="005349E3">
        <w:rPr>
          <w:rFonts w:cs="Arial"/>
          <w:color w:val="auto"/>
        </w:rPr>
        <w:t>he control</w:t>
      </w:r>
      <w:r w:rsidR="00452D45" w:rsidRPr="005349E3">
        <w:rPr>
          <w:rFonts w:cs="Arial"/>
          <w:color w:val="auto"/>
        </w:rPr>
        <w:t xml:space="preserve"> panel of the lead door</w:t>
      </w:r>
      <w:r w:rsidR="006A4770" w:rsidRPr="005349E3">
        <w:rPr>
          <w:rFonts w:cs="Arial"/>
          <w:color w:val="auto"/>
        </w:rPr>
        <w:t xml:space="preserve">, </w:t>
      </w:r>
      <w:r w:rsidR="006A4770" w:rsidRPr="005349E3">
        <w:rPr>
          <w:rFonts w:cs="Arial"/>
          <w:color w:val="auto"/>
        </w:rPr>
        <w:lastRenderedPageBreak/>
        <w:t xml:space="preserve">with the opening and closing </w:t>
      </w:r>
      <w:r w:rsidR="00452D45" w:rsidRPr="005349E3">
        <w:rPr>
          <w:rFonts w:cs="Arial"/>
          <w:color w:val="auto"/>
        </w:rPr>
        <w:t>keys</w:t>
      </w:r>
      <w:r w:rsidR="006A4770" w:rsidRPr="005349E3">
        <w:rPr>
          <w:rFonts w:cs="Arial"/>
          <w:color w:val="auto"/>
        </w:rPr>
        <w:t xml:space="preserve"> (1 and 2, respectively)</w:t>
      </w:r>
      <w:r w:rsidR="00452D45" w:rsidRPr="005349E3">
        <w:rPr>
          <w:rFonts w:cs="Arial"/>
          <w:color w:val="auto"/>
        </w:rPr>
        <w:t xml:space="preserve">. </w:t>
      </w:r>
      <w:r w:rsidR="00457FD4" w:rsidRPr="005349E3">
        <w:rPr>
          <w:rFonts w:cs="Arial"/>
          <w:color w:val="auto"/>
        </w:rPr>
        <w:t xml:space="preserve">The door motor works only as long as the keys are continuously pressed. </w:t>
      </w:r>
      <w:r w:rsidR="00452D45" w:rsidRPr="005349E3">
        <w:rPr>
          <w:rFonts w:cs="Arial"/>
          <w:color w:val="auto"/>
        </w:rPr>
        <w:t xml:space="preserve">The </w:t>
      </w:r>
      <w:r w:rsidR="00457FD4" w:rsidRPr="005349E3">
        <w:rPr>
          <w:rFonts w:cs="Arial"/>
          <w:color w:val="auto"/>
        </w:rPr>
        <w:t>d</w:t>
      </w:r>
      <w:r w:rsidR="00452D45" w:rsidRPr="005349E3">
        <w:rPr>
          <w:rFonts w:cs="Arial"/>
          <w:color w:val="auto"/>
        </w:rPr>
        <w:t xml:space="preserve">oor is equipped on its edges with sensors that induce the </w:t>
      </w:r>
      <w:r w:rsidR="00457FD4" w:rsidRPr="005349E3">
        <w:rPr>
          <w:rFonts w:cs="Arial"/>
          <w:color w:val="auto"/>
        </w:rPr>
        <w:t>shutdown o</w:t>
      </w:r>
      <w:r w:rsidR="00452D45" w:rsidRPr="005349E3">
        <w:rPr>
          <w:rFonts w:cs="Arial"/>
          <w:color w:val="auto"/>
        </w:rPr>
        <w:t xml:space="preserve">f the </w:t>
      </w:r>
      <w:r w:rsidR="00457FD4" w:rsidRPr="005349E3">
        <w:rPr>
          <w:rFonts w:cs="Arial"/>
          <w:color w:val="auto"/>
        </w:rPr>
        <w:t>motor when an obstacle</w:t>
      </w:r>
      <w:r w:rsidR="00452D45" w:rsidRPr="005349E3">
        <w:rPr>
          <w:rFonts w:cs="Arial"/>
          <w:color w:val="auto"/>
        </w:rPr>
        <w:t xml:space="preserve"> is </w:t>
      </w:r>
      <w:r w:rsidR="00457FD4" w:rsidRPr="005349E3">
        <w:rPr>
          <w:rFonts w:cs="Arial"/>
          <w:color w:val="auto"/>
        </w:rPr>
        <w:t>sensed. After removing the obstacle, t</w:t>
      </w:r>
      <w:r w:rsidR="00452D45" w:rsidRPr="005349E3">
        <w:rPr>
          <w:rFonts w:cs="Arial"/>
          <w:color w:val="auto"/>
        </w:rPr>
        <w:t xml:space="preserve">he </w:t>
      </w:r>
      <w:r w:rsidR="00457FD4" w:rsidRPr="005349E3">
        <w:rPr>
          <w:rFonts w:cs="Arial"/>
          <w:color w:val="auto"/>
        </w:rPr>
        <w:t xml:space="preserve">motor blocking can be canceled with the upper key (3) and the opening or closing action can be resumed. </w:t>
      </w:r>
      <w:r>
        <w:rPr>
          <w:rFonts w:cs="Arial"/>
          <w:color w:val="auto"/>
        </w:rPr>
        <w:t>(</w:t>
      </w:r>
      <w:r w:rsidR="00452D45" w:rsidRPr="005349E3">
        <w:rPr>
          <w:rFonts w:cs="Arial"/>
          <w:color w:val="auto"/>
        </w:rPr>
        <w:t>C) T</w:t>
      </w:r>
      <w:r w:rsidR="0000183A" w:rsidRPr="005349E3">
        <w:rPr>
          <w:rFonts w:cs="Arial"/>
          <w:color w:val="auto"/>
        </w:rPr>
        <w:t xml:space="preserve">he </w:t>
      </w:r>
      <w:r w:rsidR="006A4770" w:rsidRPr="005349E3">
        <w:rPr>
          <w:rFonts w:cs="Arial"/>
          <w:color w:val="auto"/>
        </w:rPr>
        <w:t>control</w:t>
      </w:r>
      <w:r w:rsidR="00C702D9" w:rsidRPr="005349E3">
        <w:rPr>
          <w:rFonts w:cs="Arial"/>
          <w:color w:val="auto"/>
        </w:rPr>
        <w:t xml:space="preserve"> panel of</w:t>
      </w:r>
      <w:r w:rsidR="00452D45" w:rsidRPr="005349E3">
        <w:rPr>
          <w:rFonts w:cs="Arial"/>
          <w:color w:val="auto"/>
        </w:rPr>
        <w:t xml:space="preserve"> the collimation nose. </w:t>
      </w:r>
      <w:r w:rsidR="0000183A" w:rsidRPr="005349E3">
        <w:rPr>
          <w:rFonts w:cs="Arial"/>
          <w:color w:val="auto"/>
        </w:rPr>
        <w:t>From the nose panel</w:t>
      </w:r>
      <w:r>
        <w:rPr>
          <w:rFonts w:cs="Arial"/>
          <w:color w:val="auto"/>
        </w:rPr>
        <w:t>,</w:t>
      </w:r>
      <w:r w:rsidR="0000183A" w:rsidRPr="005349E3">
        <w:rPr>
          <w:rFonts w:cs="Arial"/>
          <w:color w:val="auto"/>
        </w:rPr>
        <w:t xml:space="preserve"> an appropriate configuration </w:t>
      </w:r>
      <w:r w:rsidR="00457FD4" w:rsidRPr="005349E3">
        <w:rPr>
          <w:rFonts w:cs="Arial"/>
          <w:color w:val="auto"/>
        </w:rPr>
        <w:t xml:space="preserve">can be selected using the key </w:t>
      </w:r>
      <w:r>
        <w:rPr>
          <w:rFonts w:cs="Arial"/>
          <w:color w:val="auto"/>
        </w:rPr>
        <w:t>(</w:t>
      </w:r>
      <w:r w:rsidR="00457FD4" w:rsidRPr="005349E3">
        <w:rPr>
          <w:rFonts w:cs="Arial"/>
          <w:color w:val="auto"/>
        </w:rPr>
        <w:t>4</w:t>
      </w:r>
      <w:r>
        <w:rPr>
          <w:rFonts w:cs="Arial"/>
          <w:color w:val="auto"/>
        </w:rPr>
        <w:t>)</w:t>
      </w:r>
      <w:r w:rsidR="00457FD4" w:rsidRPr="005349E3">
        <w:rPr>
          <w:rFonts w:cs="Arial"/>
          <w:color w:val="auto"/>
        </w:rPr>
        <w:t>. The nose is moved by keeping the key</w:t>
      </w:r>
      <w:r w:rsidR="00A148FC" w:rsidRPr="005349E3">
        <w:rPr>
          <w:rFonts w:cs="Arial"/>
          <w:color w:val="auto"/>
        </w:rPr>
        <w:t xml:space="preserve"> </w:t>
      </w:r>
      <w:r>
        <w:rPr>
          <w:rFonts w:cs="Arial"/>
          <w:color w:val="auto"/>
        </w:rPr>
        <w:t>(</w:t>
      </w:r>
      <w:r w:rsidR="00A148FC" w:rsidRPr="005349E3">
        <w:rPr>
          <w:rFonts w:cs="Arial"/>
          <w:color w:val="auto"/>
        </w:rPr>
        <w:t>5</w:t>
      </w:r>
      <w:r>
        <w:rPr>
          <w:rFonts w:cs="Arial"/>
          <w:color w:val="auto"/>
        </w:rPr>
        <w:t>)</w:t>
      </w:r>
      <w:r w:rsidR="00A148FC" w:rsidRPr="005349E3">
        <w:rPr>
          <w:rFonts w:cs="Arial"/>
          <w:color w:val="auto"/>
        </w:rPr>
        <w:t xml:space="preserve"> </w:t>
      </w:r>
      <w:r w:rsidR="003C014F" w:rsidRPr="005349E3">
        <w:rPr>
          <w:rFonts w:cs="Arial"/>
          <w:color w:val="auto"/>
        </w:rPr>
        <w:t xml:space="preserve">continuously </w:t>
      </w:r>
      <w:r w:rsidR="00A148FC" w:rsidRPr="005349E3">
        <w:rPr>
          <w:rFonts w:cs="Arial"/>
          <w:color w:val="auto"/>
        </w:rPr>
        <w:t>activate</w:t>
      </w:r>
      <w:r w:rsidR="003C014F" w:rsidRPr="005349E3">
        <w:rPr>
          <w:rFonts w:cs="Arial"/>
          <w:color w:val="auto"/>
        </w:rPr>
        <w:t>d until the selected positioning is reached and the movement stops</w:t>
      </w:r>
      <w:r w:rsidR="00457FD4" w:rsidRPr="005349E3">
        <w:rPr>
          <w:rFonts w:cs="Arial"/>
          <w:color w:val="auto"/>
        </w:rPr>
        <w:t xml:space="preserve"> by itself</w:t>
      </w:r>
      <w:r w:rsidR="003C014F" w:rsidRPr="005349E3">
        <w:rPr>
          <w:rFonts w:cs="Arial"/>
          <w:color w:val="auto"/>
        </w:rPr>
        <w:t>.</w:t>
      </w:r>
      <w:r w:rsidR="0000183A" w:rsidRPr="005349E3">
        <w:rPr>
          <w:rFonts w:cs="Arial"/>
          <w:color w:val="auto"/>
        </w:rPr>
        <w:t xml:space="preserve"> </w:t>
      </w:r>
    </w:p>
    <w:p w14:paraId="2DF0F1A3" w14:textId="77777777" w:rsidR="00E57E43" w:rsidRPr="005349E3" w:rsidRDefault="00E57E43" w:rsidP="00EA14F2">
      <w:pPr>
        <w:spacing w:after="0" w:line="240" w:lineRule="auto"/>
        <w:rPr>
          <w:color w:val="auto"/>
        </w:rPr>
      </w:pPr>
    </w:p>
    <w:p w14:paraId="0F72BEED" w14:textId="1D0FA210" w:rsidR="006241CE" w:rsidRPr="005349E3" w:rsidRDefault="00D46DA8" w:rsidP="00EA14F2">
      <w:pPr>
        <w:spacing w:after="0" w:line="240" w:lineRule="auto"/>
        <w:rPr>
          <w:rFonts w:cs="Arial"/>
          <w:color w:val="auto"/>
        </w:rPr>
      </w:pPr>
      <w:r w:rsidRPr="005349E3">
        <w:rPr>
          <w:rFonts w:cs="Arial"/>
          <w:b/>
          <w:color w:val="auto"/>
        </w:rPr>
        <w:t xml:space="preserve">Figure </w:t>
      </w:r>
      <w:r w:rsidR="00D64135" w:rsidRPr="005349E3">
        <w:rPr>
          <w:rFonts w:cs="Arial"/>
          <w:b/>
          <w:color w:val="auto"/>
        </w:rPr>
        <w:t>6</w:t>
      </w:r>
      <w:r w:rsidRPr="005349E3">
        <w:rPr>
          <w:rFonts w:cs="Arial"/>
          <w:b/>
          <w:color w:val="auto"/>
        </w:rPr>
        <w:t xml:space="preserve">: </w:t>
      </w:r>
      <w:r w:rsidR="00642433" w:rsidRPr="005357AC">
        <w:rPr>
          <w:rFonts w:cs="Arial"/>
          <w:b/>
          <w:color w:val="auto"/>
        </w:rPr>
        <w:t>Installation of the multilevel</w:t>
      </w:r>
      <w:r w:rsidR="00B85547" w:rsidRPr="005357AC">
        <w:rPr>
          <w:rFonts w:cs="Arial"/>
          <w:b/>
          <w:color w:val="auto"/>
        </w:rPr>
        <w:t xml:space="preserve"> and </w:t>
      </w:r>
      <w:r w:rsidR="00642433" w:rsidRPr="005357AC">
        <w:rPr>
          <w:rFonts w:cs="Arial"/>
          <w:b/>
          <w:color w:val="auto"/>
        </w:rPr>
        <w:t>multi-position</w:t>
      </w:r>
      <w:r w:rsidR="00AB55A4" w:rsidRPr="005357AC">
        <w:rPr>
          <w:rFonts w:cs="Arial"/>
          <w:b/>
          <w:color w:val="auto"/>
        </w:rPr>
        <w:t xml:space="preserve"> </w:t>
      </w:r>
      <w:r w:rsidR="00D64135" w:rsidRPr="005357AC">
        <w:rPr>
          <w:rFonts w:cs="Arial"/>
          <w:b/>
          <w:color w:val="auto"/>
        </w:rPr>
        <w:t>sample holder</w:t>
      </w:r>
      <w:r w:rsidR="00642433" w:rsidRPr="005357AC">
        <w:rPr>
          <w:rFonts w:cs="Arial"/>
          <w:b/>
          <w:color w:val="auto"/>
        </w:rPr>
        <w:t xml:space="preserve"> </w:t>
      </w:r>
      <w:r w:rsidR="00D64135" w:rsidRPr="005357AC">
        <w:rPr>
          <w:rFonts w:cs="Arial"/>
          <w:b/>
          <w:color w:val="auto"/>
        </w:rPr>
        <w:t>on the sample stage for SANS measurements</w:t>
      </w:r>
      <w:r w:rsidR="00642433" w:rsidRPr="005357AC">
        <w:rPr>
          <w:rFonts w:cs="Arial"/>
          <w:b/>
          <w:color w:val="auto"/>
        </w:rPr>
        <w:t xml:space="preserve"> at ambient temperature (Photo credits: Wenzel </w:t>
      </w:r>
      <w:proofErr w:type="spellStart"/>
      <w:r w:rsidR="00642433" w:rsidRPr="005357AC">
        <w:rPr>
          <w:rFonts w:cs="Arial"/>
          <w:b/>
          <w:color w:val="auto"/>
        </w:rPr>
        <w:t>Schürmann</w:t>
      </w:r>
      <w:proofErr w:type="spellEnd"/>
      <w:r w:rsidR="00642433" w:rsidRPr="005357AC">
        <w:rPr>
          <w:rFonts w:cs="Arial"/>
          <w:b/>
          <w:color w:val="auto"/>
        </w:rPr>
        <w:t xml:space="preserve">, </w:t>
      </w:r>
      <w:proofErr w:type="spellStart"/>
      <w:r w:rsidR="00642433" w:rsidRPr="005357AC">
        <w:rPr>
          <w:rFonts w:cs="Arial"/>
          <w:b/>
          <w:color w:val="auto"/>
        </w:rPr>
        <w:t>T</w:t>
      </w:r>
      <w:r w:rsidR="004752C7" w:rsidRPr="005357AC">
        <w:rPr>
          <w:rFonts w:cs="Arial"/>
          <w:b/>
          <w:color w:val="auto"/>
        </w:rPr>
        <w:t>echni</w:t>
      </w:r>
      <w:r w:rsidR="006F751B" w:rsidRPr="005357AC">
        <w:rPr>
          <w:rFonts w:cs="Arial"/>
          <w:b/>
          <w:color w:val="auto"/>
        </w:rPr>
        <w:t>sche</w:t>
      </w:r>
      <w:proofErr w:type="spellEnd"/>
      <w:r w:rsidR="004752C7" w:rsidRPr="005357AC">
        <w:rPr>
          <w:rFonts w:cs="Arial"/>
          <w:b/>
          <w:color w:val="auto"/>
        </w:rPr>
        <w:t xml:space="preserve"> </w:t>
      </w:r>
      <w:proofErr w:type="spellStart"/>
      <w:r w:rsidR="00642433" w:rsidRPr="005357AC">
        <w:rPr>
          <w:rFonts w:cs="Arial"/>
          <w:b/>
          <w:color w:val="auto"/>
        </w:rPr>
        <w:t>U</w:t>
      </w:r>
      <w:r w:rsidR="006F751B" w:rsidRPr="005357AC">
        <w:rPr>
          <w:rFonts w:cs="Arial"/>
          <w:b/>
          <w:color w:val="auto"/>
        </w:rPr>
        <w:t>niversität</w:t>
      </w:r>
      <w:proofErr w:type="spellEnd"/>
      <w:r w:rsidR="00642433" w:rsidRPr="005357AC">
        <w:rPr>
          <w:rFonts w:cs="Arial"/>
          <w:b/>
          <w:color w:val="auto"/>
        </w:rPr>
        <w:t xml:space="preserve"> </w:t>
      </w:r>
      <w:proofErr w:type="spellStart"/>
      <w:r w:rsidR="00642433" w:rsidRPr="005357AC">
        <w:rPr>
          <w:rFonts w:cs="Arial"/>
          <w:b/>
          <w:color w:val="auto"/>
        </w:rPr>
        <w:t>München</w:t>
      </w:r>
      <w:proofErr w:type="spellEnd"/>
      <w:r w:rsidR="004752C7" w:rsidRPr="005357AC">
        <w:rPr>
          <w:rFonts w:cs="Arial"/>
          <w:b/>
          <w:color w:val="auto"/>
        </w:rPr>
        <w:t>, Germany</w:t>
      </w:r>
      <w:r w:rsidR="00642433" w:rsidRPr="005357AC">
        <w:rPr>
          <w:rFonts w:cs="Arial"/>
          <w:b/>
          <w:color w:val="auto"/>
        </w:rPr>
        <w:t>)</w:t>
      </w:r>
      <w:r w:rsidR="00564409" w:rsidRPr="005357AC">
        <w:rPr>
          <w:rFonts w:cs="Arial"/>
          <w:b/>
          <w:color w:val="auto"/>
        </w:rPr>
        <w:t>.</w:t>
      </w:r>
      <w:r w:rsidR="00564409" w:rsidRPr="005349E3">
        <w:rPr>
          <w:rFonts w:cs="Arial"/>
          <w:color w:val="auto"/>
        </w:rPr>
        <w:t xml:space="preserve"> </w:t>
      </w:r>
    </w:p>
    <w:p w14:paraId="4013533A" w14:textId="7BC9062B" w:rsidR="00E57E43" w:rsidRPr="005349E3" w:rsidRDefault="00564409" w:rsidP="00EA14F2">
      <w:pPr>
        <w:spacing w:after="0" w:line="240" w:lineRule="auto"/>
        <w:rPr>
          <w:rFonts w:cs="Arial"/>
          <w:color w:val="auto"/>
        </w:rPr>
      </w:pPr>
      <w:r w:rsidRPr="005349E3">
        <w:rPr>
          <w:rFonts w:cs="Arial"/>
          <w:color w:val="auto"/>
        </w:rPr>
        <w:t>The main components at the sample position are</w:t>
      </w:r>
      <w:r w:rsidR="00D64135" w:rsidRPr="005349E3">
        <w:rPr>
          <w:rFonts w:cs="Arial"/>
          <w:color w:val="auto"/>
        </w:rPr>
        <w:t xml:space="preserve"> the collimation nose with the sample aperture at its end</w:t>
      </w:r>
      <w:r w:rsidRPr="005349E3">
        <w:rPr>
          <w:rFonts w:cs="Arial"/>
          <w:color w:val="auto"/>
        </w:rPr>
        <w:t xml:space="preserve"> (A), </w:t>
      </w:r>
      <w:r w:rsidR="00D64135" w:rsidRPr="005349E3">
        <w:rPr>
          <w:rFonts w:cs="Arial"/>
          <w:color w:val="auto"/>
        </w:rPr>
        <w:t>the sample stage that provides the horizontal and vertical positioning of the samples in</w:t>
      </w:r>
      <w:r w:rsidR="00B85547">
        <w:rPr>
          <w:rFonts w:cs="Arial"/>
          <w:color w:val="auto"/>
        </w:rPr>
        <w:t xml:space="preserve"> the</w:t>
      </w:r>
      <w:r w:rsidR="00D64135" w:rsidRPr="005349E3">
        <w:rPr>
          <w:rFonts w:cs="Arial"/>
          <w:color w:val="auto"/>
        </w:rPr>
        <w:t xml:space="preserve"> beam</w:t>
      </w:r>
      <w:r w:rsidRPr="005349E3">
        <w:rPr>
          <w:rFonts w:cs="Arial"/>
          <w:color w:val="auto"/>
        </w:rPr>
        <w:t xml:space="preserve"> (B), </w:t>
      </w:r>
      <w:r w:rsidR="00D64135" w:rsidRPr="005349E3">
        <w:rPr>
          <w:rFonts w:cs="Arial"/>
          <w:color w:val="auto"/>
        </w:rPr>
        <w:t>the entrance window of the detector vacuum tank</w:t>
      </w:r>
      <w:r w:rsidRPr="005349E3">
        <w:rPr>
          <w:rFonts w:cs="Arial"/>
          <w:color w:val="auto"/>
        </w:rPr>
        <w:t xml:space="preserve"> (C), </w:t>
      </w:r>
      <w:r w:rsidR="00D64135" w:rsidRPr="005349E3">
        <w:rPr>
          <w:rFonts w:cs="Arial"/>
          <w:color w:val="auto"/>
        </w:rPr>
        <w:t>the lead door with sensors on its edge</w:t>
      </w:r>
      <w:r w:rsidRPr="005349E3">
        <w:rPr>
          <w:rFonts w:cs="Arial"/>
          <w:color w:val="auto"/>
        </w:rPr>
        <w:t xml:space="preserve"> (D),</w:t>
      </w:r>
      <w:r w:rsidR="00D64135" w:rsidRPr="005349E3">
        <w:rPr>
          <w:rFonts w:cs="Arial"/>
          <w:color w:val="auto"/>
        </w:rPr>
        <w:t xml:space="preserve"> </w:t>
      </w:r>
      <w:r w:rsidR="00B85547">
        <w:rPr>
          <w:rFonts w:cs="Arial"/>
          <w:color w:val="auto"/>
        </w:rPr>
        <w:t xml:space="preserve">and </w:t>
      </w:r>
      <w:r w:rsidR="00D64135" w:rsidRPr="005349E3">
        <w:rPr>
          <w:rFonts w:cs="Arial"/>
          <w:color w:val="auto"/>
        </w:rPr>
        <w:t>the bas</w:t>
      </w:r>
      <w:r w:rsidR="00B85547">
        <w:rPr>
          <w:rFonts w:cs="Arial"/>
          <w:color w:val="auto"/>
        </w:rPr>
        <w:t>e</w:t>
      </w:r>
      <w:r w:rsidR="00D64135" w:rsidRPr="005349E3">
        <w:rPr>
          <w:rFonts w:cs="Arial"/>
          <w:color w:val="auto"/>
        </w:rPr>
        <w:t xml:space="preserve"> support of the cell holder </w:t>
      </w:r>
      <w:r w:rsidRPr="005349E3">
        <w:rPr>
          <w:rFonts w:cs="Arial"/>
          <w:color w:val="auto"/>
        </w:rPr>
        <w:t>(E)</w:t>
      </w:r>
      <w:r w:rsidR="00B85547">
        <w:rPr>
          <w:rFonts w:cs="Arial"/>
          <w:color w:val="auto"/>
        </w:rPr>
        <w:t>,</w:t>
      </w:r>
      <w:r w:rsidRPr="005349E3">
        <w:rPr>
          <w:rFonts w:cs="Arial"/>
          <w:color w:val="auto"/>
        </w:rPr>
        <w:t xml:space="preserve"> which</w:t>
      </w:r>
      <w:r w:rsidR="00D64135" w:rsidRPr="005349E3">
        <w:rPr>
          <w:rFonts w:cs="Arial"/>
          <w:color w:val="auto"/>
        </w:rPr>
        <w:t xml:space="preserve"> provides</w:t>
      </w:r>
      <w:r w:rsidR="00B85547">
        <w:rPr>
          <w:rFonts w:cs="Arial"/>
          <w:color w:val="auto"/>
        </w:rPr>
        <w:t xml:space="preserve"> for</w:t>
      </w:r>
      <w:r w:rsidR="00D64135" w:rsidRPr="005349E3">
        <w:rPr>
          <w:rFonts w:cs="Arial"/>
          <w:color w:val="auto"/>
        </w:rPr>
        <w:t xml:space="preserve"> the installation of the holder on the optical breadboard (F) of the sample stage. </w:t>
      </w:r>
    </w:p>
    <w:p w14:paraId="406CBCB3" w14:textId="77777777" w:rsidR="00D64135" w:rsidRPr="005349E3" w:rsidRDefault="00D64135" w:rsidP="00EA14F2">
      <w:pPr>
        <w:spacing w:after="0" w:line="240" w:lineRule="auto"/>
        <w:rPr>
          <w:rFonts w:cs="Arial"/>
          <w:color w:val="auto"/>
        </w:rPr>
      </w:pPr>
    </w:p>
    <w:p w14:paraId="6612A857" w14:textId="77777777" w:rsidR="005357AC" w:rsidRDefault="00D64135" w:rsidP="00EA14F2">
      <w:pPr>
        <w:spacing w:after="0" w:line="240" w:lineRule="auto"/>
        <w:rPr>
          <w:rFonts w:cs="Arial"/>
          <w:color w:val="auto"/>
        </w:rPr>
      </w:pPr>
      <w:r w:rsidRPr="005349E3">
        <w:rPr>
          <w:rFonts w:cs="Arial"/>
          <w:b/>
          <w:color w:val="auto"/>
        </w:rPr>
        <w:t>Figure 7</w:t>
      </w:r>
      <w:r w:rsidRPr="005349E3">
        <w:rPr>
          <w:rFonts w:cs="Arial"/>
          <w:color w:val="auto"/>
        </w:rPr>
        <w:t xml:space="preserve">: </w:t>
      </w:r>
      <w:r w:rsidRPr="005357AC">
        <w:rPr>
          <w:rFonts w:cs="Arial"/>
          <w:b/>
          <w:color w:val="auto"/>
        </w:rPr>
        <w:t xml:space="preserve">The dynamic range </w:t>
      </w:r>
      <w:r w:rsidR="00564409" w:rsidRPr="005357AC">
        <w:rPr>
          <w:rFonts w:cs="Arial"/>
          <w:b/>
          <w:color w:val="auto"/>
        </w:rPr>
        <w:t xml:space="preserve">for different instrumental setups </w:t>
      </w:r>
      <w:r w:rsidR="00B85547" w:rsidRPr="005357AC">
        <w:rPr>
          <w:rFonts w:cs="Arial"/>
          <w:b/>
          <w:color w:val="auto"/>
        </w:rPr>
        <w:t>on the</w:t>
      </w:r>
      <w:r w:rsidR="00564409" w:rsidRPr="005357AC">
        <w:rPr>
          <w:rFonts w:cs="Arial"/>
          <w:b/>
          <w:color w:val="auto"/>
        </w:rPr>
        <w:t xml:space="preserve"> KWS-2.</w:t>
      </w:r>
      <w:r w:rsidR="00564409" w:rsidRPr="005349E3">
        <w:rPr>
          <w:rFonts w:cs="Arial"/>
          <w:color w:val="auto"/>
        </w:rPr>
        <w:t xml:space="preserve"> </w:t>
      </w:r>
    </w:p>
    <w:p w14:paraId="7BF7D211" w14:textId="74D0FB8D" w:rsidR="00D64135" w:rsidRPr="005349E3" w:rsidRDefault="00564409" w:rsidP="00EA14F2">
      <w:pPr>
        <w:spacing w:after="0" w:line="240" w:lineRule="auto"/>
        <w:rPr>
          <w:rFonts w:cs="Arial"/>
          <w:color w:val="auto"/>
        </w:rPr>
      </w:pPr>
      <w:r w:rsidRPr="005349E3">
        <w:rPr>
          <w:rFonts w:cs="Arial"/>
          <w:color w:val="auto"/>
        </w:rPr>
        <w:t>I</w:t>
      </w:r>
      <w:r w:rsidRPr="005349E3">
        <w:rPr>
          <w:rFonts w:cs="Arial"/>
          <w:color w:val="auto"/>
          <w:vertAlign w:val="subscript"/>
        </w:rPr>
        <w:t>0</w:t>
      </w:r>
      <w:r w:rsidRPr="005349E3">
        <w:rPr>
          <w:rFonts w:cs="Arial"/>
          <w:color w:val="auto"/>
        </w:rPr>
        <w:t xml:space="preserve"> represents the neutron flux at the sample position. </w:t>
      </w:r>
      <w:r w:rsidR="00047DCA" w:rsidRPr="005349E3">
        <w:rPr>
          <w:rFonts w:cs="Arial"/>
          <w:color w:val="auto"/>
        </w:rPr>
        <w:t xml:space="preserve">The </w:t>
      </w:r>
      <w:r w:rsidR="007E5270" w:rsidRPr="005349E3">
        <w:rPr>
          <w:rFonts w:cs="Arial"/>
          <w:color w:val="auto"/>
        </w:rPr>
        <w:t xml:space="preserve">defined areas indicate the </w:t>
      </w:r>
      <w:r w:rsidR="00047DCA" w:rsidRPr="005349E3">
        <w:rPr>
          <w:rFonts w:cs="Arial"/>
          <w:color w:val="auto"/>
        </w:rPr>
        <w:t xml:space="preserve">available </w:t>
      </w:r>
      <w:r w:rsidR="00047DCA" w:rsidRPr="005349E3">
        <w:rPr>
          <w:rFonts w:cs="Arial"/>
          <w:i/>
          <w:color w:val="auto"/>
        </w:rPr>
        <w:t>Q</w:t>
      </w:r>
      <w:r w:rsidR="00B85547">
        <w:rPr>
          <w:rFonts w:cs="Arial"/>
          <w:color w:val="auto"/>
        </w:rPr>
        <w:t xml:space="preserve"> </w:t>
      </w:r>
      <w:r w:rsidR="00047DCA" w:rsidRPr="005349E3">
        <w:rPr>
          <w:rFonts w:cs="Arial"/>
          <w:color w:val="auto"/>
        </w:rPr>
        <w:t xml:space="preserve">range </w:t>
      </w:r>
      <w:r w:rsidR="00B85547">
        <w:rPr>
          <w:rFonts w:cs="Arial"/>
          <w:color w:val="auto"/>
        </w:rPr>
        <w:t>that</w:t>
      </w:r>
      <w:r w:rsidR="007E5270" w:rsidRPr="005349E3">
        <w:rPr>
          <w:rFonts w:cs="Arial"/>
          <w:color w:val="auto"/>
        </w:rPr>
        <w:t xml:space="preserve"> can be covered when the wavelength is var</w:t>
      </w:r>
      <w:r w:rsidR="00047E3D" w:rsidRPr="005349E3">
        <w:rPr>
          <w:rFonts w:cs="Arial"/>
          <w:color w:val="auto"/>
        </w:rPr>
        <w:t>ied between 4.5 Å and 20 Å for</w:t>
      </w:r>
      <w:r w:rsidR="007E5270" w:rsidRPr="005349E3">
        <w:rPr>
          <w:rFonts w:cs="Arial"/>
          <w:color w:val="auto"/>
        </w:rPr>
        <w:t xml:space="preserve"> particular collimation</w:t>
      </w:r>
      <w:r w:rsidR="00B85547">
        <w:rPr>
          <w:rFonts w:cs="Arial"/>
          <w:color w:val="auto"/>
        </w:rPr>
        <w:t>-</w:t>
      </w:r>
      <w:r w:rsidR="007E5270" w:rsidRPr="005349E3">
        <w:rPr>
          <w:rFonts w:cs="Arial"/>
          <w:color w:val="auto"/>
        </w:rPr>
        <w:t>detection configuration</w:t>
      </w:r>
      <w:r w:rsidR="00047E3D" w:rsidRPr="005349E3">
        <w:rPr>
          <w:rFonts w:cs="Arial"/>
          <w:color w:val="auto"/>
        </w:rPr>
        <w:t>s</w:t>
      </w:r>
      <w:r w:rsidR="007E5270" w:rsidRPr="005349E3">
        <w:rPr>
          <w:rFonts w:cs="Arial"/>
          <w:color w:val="auto"/>
        </w:rPr>
        <w:t xml:space="preserve">. </w:t>
      </w:r>
    </w:p>
    <w:p w14:paraId="6D42DA59" w14:textId="77777777" w:rsidR="00047DCA" w:rsidRPr="005349E3" w:rsidRDefault="00047DCA" w:rsidP="00EA14F2">
      <w:pPr>
        <w:spacing w:after="0" w:line="240" w:lineRule="auto"/>
        <w:rPr>
          <w:color w:val="auto"/>
        </w:rPr>
      </w:pPr>
    </w:p>
    <w:p w14:paraId="38BF720E" w14:textId="77777777" w:rsidR="006241CE" w:rsidRPr="005349E3" w:rsidRDefault="00D46DA8" w:rsidP="00EA14F2">
      <w:pPr>
        <w:spacing w:after="0" w:line="240" w:lineRule="auto"/>
        <w:rPr>
          <w:rFonts w:cs="Arial"/>
          <w:color w:val="auto"/>
        </w:rPr>
      </w:pPr>
      <w:r w:rsidRPr="005349E3">
        <w:rPr>
          <w:rFonts w:cs="Arial"/>
          <w:b/>
          <w:color w:val="auto"/>
        </w:rPr>
        <w:t xml:space="preserve">Figure </w:t>
      </w:r>
      <w:r w:rsidR="00853436" w:rsidRPr="005349E3">
        <w:rPr>
          <w:rFonts w:cs="Arial"/>
          <w:b/>
          <w:color w:val="auto"/>
        </w:rPr>
        <w:t>8</w:t>
      </w:r>
      <w:r w:rsidRPr="005349E3">
        <w:rPr>
          <w:rFonts w:cs="Arial"/>
          <w:b/>
          <w:color w:val="auto"/>
        </w:rPr>
        <w:t>:</w:t>
      </w:r>
      <w:r w:rsidRPr="005349E3">
        <w:rPr>
          <w:rFonts w:cs="Arial"/>
          <w:color w:val="auto"/>
        </w:rPr>
        <w:t xml:space="preserve"> </w:t>
      </w:r>
      <w:r w:rsidR="00853436" w:rsidRPr="005357AC">
        <w:rPr>
          <w:rFonts w:cs="Arial"/>
          <w:b/>
          <w:color w:val="auto"/>
        </w:rPr>
        <w:t>Examples of two-dimensional scattering patterns collected during the experimental session according to the current protocol.</w:t>
      </w:r>
      <w:r w:rsidR="00853436" w:rsidRPr="005349E3">
        <w:rPr>
          <w:rFonts w:cs="Arial"/>
          <w:color w:val="auto"/>
        </w:rPr>
        <w:t xml:space="preserve"> </w:t>
      </w:r>
    </w:p>
    <w:p w14:paraId="23876851" w14:textId="72C61BC1" w:rsidR="009C0375" w:rsidRPr="005349E3" w:rsidRDefault="009C4FCD" w:rsidP="00EA14F2">
      <w:pPr>
        <w:spacing w:after="0" w:line="240" w:lineRule="auto"/>
        <w:rPr>
          <w:rFonts w:cs="Arial"/>
          <w:color w:val="auto"/>
        </w:rPr>
      </w:pPr>
      <w:r>
        <w:rPr>
          <w:rFonts w:cs="Arial"/>
          <w:color w:val="auto"/>
        </w:rPr>
        <w:t>(</w:t>
      </w:r>
      <w:r w:rsidR="00853436" w:rsidRPr="005349E3">
        <w:rPr>
          <w:rFonts w:cs="Arial"/>
          <w:color w:val="auto"/>
        </w:rPr>
        <w:t>A) The scattering pattern collected at L</w:t>
      </w:r>
      <w:r w:rsidR="00853436" w:rsidRPr="005349E3">
        <w:rPr>
          <w:rFonts w:cs="Arial"/>
          <w:color w:val="auto"/>
          <w:vertAlign w:val="subscript"/>
        </w:rPr>
        <w:t>D</w:t>
      </w:r>
      <w:r w:rsidR="00853436" w:rsidRPr="005349E3">
        <w:rPr>
          <w:rFonts w:cs="Arial"/>
          <w:color w:val="auto"/>
        </w:rPr>
        <w:t xml:space="preserve"> = 8 m from polystyrene particles with a radius of R = 500 Å in D</w:t>
      </w:r>
      <w:r w:rsidR="00853436" w:rsidRPr="005349E3">
        <w:rPr>
          <w:rFonts w:cs="Arial"/>
          <w:color w:val="auto"/>
          <w:vertAlign w:val="subscript"/>
        </w:rPr>
        <w:t>2</w:t>
      </w:r>
      <w:r w:rsidR="00853436" w:rsidRPr="005349E3">
        <w:rPr>
          <w:rFonts w:cs="Arial"/>
          <w:color w:val="auto"/>
        </w:rPr>
        <w:t>O/H</w:t>
      </w:r>
      <w:r w:rsidR="00853436" w:rsidRPr="005349E3">
        <w:rPr>
          <w:rFonts w:cs="Arial"/>
          <w:color w:val="auto"/>
          <w:vertAlign w:val="subscript"/>
        </w:rPr>
        <w:t>2</w:t>
      </w:r>
      <w:r w:rsidR="00853436" w:rsidRPr="005349E3">
        <w:rPr>
          <w:rFonts w:cs="Arial"/>
          <w:color w:val="auto"/>
        </w:rPr>
        <w:t>O</w:t>
      </w:r>
      <w:r>
        <w:rPr>
          <w:rFonts w:cs="Arial"/>
          <w:color w:val="auto"/>
        </w:rPr>
        <w:t>,</w:t>
      </w:r>
      <w:r w:rsidR="00853436" w:rsidRPr="005349E3">
        <w:rPr>
          <w:rFonts w:cs="Arial"/>
          <w:color w:val="auto"/>
        </w:rPr>
        <w:t xml:space="preserve"> as measured with </w:t>
      </w:r>
      <w:r w:rsidR="00853436" w:rsidRPr="005349E3">
        <w:rPr>
          <w:rFonts w:ascii="Symbol" w:hAnsi="Symbol" w:cs="Arial"/>
          <w:color w:val="auto"/>
        </w:rPr>
        <w:t></w:t>
      </w:r>
      <w:r w:rsidR="00853436" w:rsidRPr="005349E3">
        <w:rPr>
          <w:rFonts w:ascii="Symbol" w:hAnsi="Symbol" w:cs="Arial"/>
          <w:color w:val="auto"/>
        </w:rPr>
        <w:t></w:t>
      </w:r>
      <w:r w:rsidR="00853436" w:rsidRPr="005349E3">
        <w:rPr>
          <w:rFonts w:cs="Arial"/>
          <w:color w:val="auto"/>
        </w:rPr>
        <w:t xml:space="preserve">= 5 Å. The scattering pattern is </w:t>
      </w:r>
      <w:proofErr w:type="spellStart"/>
      <w:r w:rsidR="00853436" w:rsidRPr="005349E3">
        <w:rPr>
          <w:rFonts w:cs="Arial"/>
          <w:color w:val="auto"/>
        </w:rPr>
        <w:t>isotropically</w:t>
      </w:r>
      <w:proofErr w:type="spellEnd"/>
      <w:r w:rsidR="00853436" w:rsidRPr="005349E3">
        <w:rPr>
          <w:rFonts w:cs="Arial"/>
          <w:color w:val="auto"/>
        </w:rPr>
        <w:t xml:space="preserve"> distributed around the beam-stop, which is blocking the direct beam in the middle of the detector. </w:t>
      </w:r>
      <w:r>
        <w:rPr>
          <w:rFonts w:cs="Arial"/>
          <w:color w:val="auto"/>
        </w:rPr>
        <w:t>(</w:t>
      </w:r>
      <w:r w:rsidR="00853436" w:rsidRPr="005349E3">
        <w:rPr>
          <w:rFonts w:cs="Arial"/>
          <w:color w:val="auto"/>
        </w:rPr>
        <w:t>B) The scattering pattern collected at L</w:t>
      </w:r>
      <w:r w:rsidR="00853436" w:rsidRPr="005349E3">
        <w:rPr>
          <w:rFonts w:cs="Arial"/>
          <w:color w:val="auto"/>
          <w:vertAlign w:val="subscript"/>
        </w:rPr>
        <w:t>D</w:t>
      </w:r>
      <w:r w:rsidR="00853436" w:rsidRPr="005349E3">
        <w:rPr>
          <w:rFonts w:cs="Arial"/>
          <w:color w:val="auto"/>
        </w:rPr>
        <w:t xml:space="preserve"> = 20 m from polystyrene particles with a radius of R = 1</w:t>
      </w:r>
      <w:r>
        <w:rPr>
          <w:rFonts w:cs="Arial"/>
          <w:color w:val="auto"/>
        </w:rPr>
        <w:t>,</w:t>
      </w:r>
      <w:r w:rsidR="00853436" w:rsidRPr="005349E3">
        <w:rPr>
          <w:rFonts w:cs="Arial"/>
          <w:color w:val="auto"/>
        </w:rPr>
        <w:t>000 Å in D</w:t>
      </w:r>
      <w:r w:rsidR="00853436" w:rsidRPr="005349E3">
        <w:rPr>
          <w:rFonts w:cs="Arial"/>
          <w:color w:val="auto"/>
          <w:vertAlign w:val="subscript"/>
        </w:rPr>
        <w:t>2</w:t>
      </w:r>
      <w:r w:rsidR="00853436" w:rsidRPr="005349E3">
        <w:rPr>
          <w:rFonts w:cs="Arial"/>
          <w:color w:val="auto"/>
        </w:rPr>
        <w:t>O/H</w:t>
      </w:r>
      <w:r w:rsidR="00853436" w:rsidRPr="005349E3">
        <w:rPr>
          <w:rFonts w:cs="Arial"/>
          <w:color w:val="auto"/>
          <w:vertAlign w:val="subscript"/>
        </w:rPr>
        <w:t>2</w:t>
      </w:r>
      <w:r w:rsidR="00853436" w:rsidRPr="005349E3">
        <w:rPr>
          <w:rFonts w:cs="Arial"/>
          <w:color w:val="auto"/>
        </w:rPr>
        <w:t>O</w:t>
      </w:r>
      <w:r>
        <w:rPr>
          <w:rFonts w:cs="Arial"/>
          <w:color w:val="auto"/>
        </w:rPr>
        <w:t>,</w:t>
      </w:r>
      <w:r w:rsidR="00853436" w:rsidRPr="005349E3">
        <w:rPr>
          <w:rFonts w:cs="Arial"/>
          <w:color w:val="auto"/>
        </w:rPr>
        <w:t xml:space="preserve"> as measured with </w:t>
      </w:r>
      <w:r w:rsidR="00853436" w:rsidRPr="005349E3">
        <w:rPr>
          <w:rFonts w:ascii="Symbol" w:hAnsi="Symbol" w:cs="Arial"/>
          <w:color w:val="auto"/>
        </w:rPr>
        <w:t></w:t>
      </w:r>
      <w:r w:rsidR="00853436" w:rsidRPr="005349E3">
        <w:rPr>
          <w:rFonts w:ascii="Symbol" w:hAnsi="Symbol" w:cs="Arial"/>
          <w:color w:val="auto"/>
        </w:rPr>
        <w:t></w:t>
      </w:r>
      <w:r w:rsidR="00853436" w:rsidRPr="005349E3">
        <w:rPr>
          <w:rFonts w:cs="Arial"/>
          <w:color w:val="auto"/>
        </w:rPr>
        <w:t xml:space="preserve">= 20 Å. The scattering pattern is </w:t>
      </w:r>
      <w:proofErr w:type="spellStart"/>
      <w:r w:rsidR="00853436" w:rsidRPr="005349E3">
        <w:rPr>
          <w:rFonts w:cs="Arial"/>
          <w:color w:val="auto"/>
        </w:rPr>
        <w:t>isotropically</w:t>
      </w:r>
      <w:proofErr w:type="spellEnd"/>
      <w:r w:rsidR="00853436" w:rsidRPr="005349E3">
        <w:rPr>
          <w:rFonts w:cs="Arial"/>
          <w:color w:val="auto"/>
        </w:rPr>
        <w:t xml:space="preserve"> distributed around the position of the transmitted beam, which for this wavelength falls under the beam-stop and is masked together with the beam-stop</w:t>
      </w:r>
      <w:r w:rsidR="00047E3D" w:rsidRPr="005349E3">
        <w:rPr>
          <w:rFonts w:cs="Arial"/>
          <w:color w:val="auto"/>
        </w:rPr>
        <w:t xml:space="preserve"> using the functions of the visualization software</w:t>
      </w:r>
      <w:r w:rsidR="00853436" w:rsidRPr="005349E3">
        <w:rPr>
          <w:rFonts w:cs="Arial"/>
          <w:color w:val="auto"/>
        </w:rPr>
        <w:t xml:space="preserve">. </w:t>
      </w:r>
      <w:r>
        <w:rPr>
          <w:rFonts w:cs="Arial"/>
          <w:color w:val="auto"/>
        </w:rPr>
        <w:t>(</w:t>
      </w:r>
      <w:r w:rsidR="00853436" w:rsidRPr="005349E3">
        <w:rPr>
          <w:rFonts w:cs="Arial"/>
          <w:color w:val="auto"/>
        </w:rPr>
        <w:t>C) The scattering pattern collected with the high resolution detector at L</w:t>
      </w:r>
      <w:r w:rsidR="00853436" w:rsidRPr="005349E3">
        <w:rPr>
          <w:rFonts w:cs="Arial"/>
          <w:color w:val="auto"/>
          <w:vertAlign w:val="subscript"/>
        </w:rPr>
        <w:t>D</w:t>
      </w:r>
      <w:r w:rsidR="00853436" w:rsidRPr="005349E3">
        <w:rPr>
          <w:rFonts w:cs="Arial"/>
          <w:color w:val="auto"/>
        </w:rPr>
        <w:t xml:space="preserve"> = 17 m from polyst</w:t>
      </w:r>
      <w:r w:rsidR="00976131" w:rsidRPr="005349E3">
        <w:rPr>
          <w:rFonts w:cs="Arial"/>
          <w:color w:val="auto"/>
        </w:rPr>
        <w:t xml:space="preserve">yrene particles with a size of </w:t>
      </w:r>
      <w:r>
        <w:rPr>
          <w:rFonts w:cs="Arial"/>
          <w:color w:val="auto"/>
        </w:rPr>
        <w:t xml:space="preserve">R = </w:t>
      </w:r>
      <w:r w:rsidR="00976131" w:rsidRPr="005349E3">
        <w:rPr>
          <w:rFonts w:cs="Arial"/>
          <w:color w:val="auto"/>
        </w:rPr>
        <w:t>4</w:t>
      </w:r>
      <w:r>
        <w:rPr>
          <w:rFonts w:cs="Arial"/>
          <w:color w:val="auto"/>
        </w:rPr>
        <w:t>,</w:t>
      </w:r>
      <w:r w:rsidR="00976131" w:rsidRPr="005349E3">
        <w:rPr>
          <w:rFonts w:cs="Arial"/>
          <w:color w:val="auto"/>
        </w:rPr>
        <w:t>0</w:t>
      </w:r>
      <w:r w:rsidR="00853436" w:rsidRPr="005349E3">
        <w:rPr>
          <w:rFonts w:cs="Arial"/>
          <w:color w:val="auto"/>
        </w:rPr>
        <w:t>00 Å in D</w:t>
      </w:r>
      <w:r w:rsidR="00853436" w:rsidRPr="005349E3">
        <w:rPr>
          <w:rFonts w:cs="Arial"/>
          <w:color w:val="auto"/>
          <w:vertAlign w:val="subscript"/>
        </w:rPr>
        <w:t>2</w:t>
      </w:r>
      <w:r w:rsidR="00853436" w:rsidRPr="005349E3">
        <w:rPr>
          <w:rFonts w:cs="Arial"/>
          <w:color w:val="auto"/>
        </w:rPr>
        <w:t>O/H</w:t>
      </w:r>
      <w:r w:rsidR="00853436" w:rsidRPr="005349E3">
        <w:rPr>
          <w:rFonts w:cs="Arial"/>
          <w:color w:val="auto"/>
          <w:vertAlign w:val="subscript"/>
        </w:rPr>
        <w:t>2</w:t>
      </w:r>
      <w:r w:rsidR="00853436" w:rsidRPr="005349E3">
        <w:rPr>
          <w:rFonts w:cs="Arial"/>
          <w:color w:val="auto"/>
        </w:rPr>
        <w:t>O</w:t>
      </w:r>
      <w:r>
        <w:rPr>
          <w:rFonts w:cs="Arial"/>
          <w:color w:val="auto"/>
        </w:rPr>
        <w:t>,</w:t>
      </w:r>
      <w:r w:rsidR="00853436" w:rsidRPr="005349E3">
        <w:rPr>
          <w:rFonts w:cs="Arial"/>
          <w:color w:val="auto"/>
        </w:rPr>
        <w:t xml:space="preserve"> as measured</w:t>
      </w:r>
      <w:r w:rsidR="004718AB" w:rsidRPr="005349E3">
        <w:rPr>
          <w:rFonts w:cs="Arial"/>
          <w:color w:val="auto"/>
        </w:rPr>
        <w:t xml:space="preserve"> with </w:t>
      </w:r>
      <w:r w:rsidR="004718AB" w:rsidRPr="005349E3">
        <w:rPr>
          <w:rFonts w:ascii="Symbol" w:hAnsi="Symbol" w:cs="Arial"/>
          <w:color w:val="auto"/>
        </w:rPr>
        <w:t></w:t>
      </w:r>
      <w:r w:rsidR="004718AB" w:rsidRPr="005349E3">
        <w:rPr>
          <w:rFonts w:ascii="Symbol" w:hAnsi="Symbol" w:cs="Arial"/>
          <w:color w:val="auto"/>
        </w:rPr>
        <w:t></w:t>
      </w:r>
      <w:r w:rsidR="004718AB" w:rsidRPr="005349E3">
        <w:rPr>
          <w:rFonts w:cs="Arial"/>
          <w:color w:val="auto"/>
        </w:rPr>
        <w:t>= 7 Å</w:t>
      </w:r>
      <w:r w:rsidR="00853436" w:rsidRPr="005349E3">
        <w:rPr>
          <w:rFonts w:cs="Arial"/>
          <w:color w:val="auto"/>
        </w:rPr>
        <w:t xml:space="preserve"> </w:t>
      </w:r>
      <w:r w:rsidR="00976131" w:rsidRPr="005349E3">
        <w:rPr>
          <w:rFonts w:cs="Arial"/>
          <w:color w:val="auto"/>
        </w:rPr>
        <w:t xml:space="preserve">in the extended </w:t>
      </w:r>
      <w:r w:rsidR="00976131" w:rsidRPr="005349E3">
        <w:rPr>
          <w:rFonts w:cs="Arial"/>
          <w:i/>
          <w:color w:val="auto"/>
        </w:rPr>
        <w:t>Q</w:t>
      </w:r>
      <w:r>
        <w:rPr>
          <w:rFonts w:cs="Arial"/>
          <w:color w:val="auto"/>
        </w:rPr>
        <w:t xml:space="preserve"> </w:t>
      </w:r>
      <w:r w:rsidR="004718AB" w:rsidRPr="005349E3">
        <w:rPr>
          <w:rFonts w:cs="Arial"/>
          <w:color w:val="auto"/>
        </w:rPr>
        <w:t>range</w:t>
      </w:r>
      <w:r>
        <w:rPr>
          <w:rFonts w:cs="Arial"/>
          <w:color w:val="auto"/>
        </w:rPr>
        <w:t>,</w:t>
      </w:r>
      <w:r w:rsidR="004718AB" w:rsidRPr="005349E3">
        <w:rPr>
          <w:rFonts w:cs="Arial"/>
          <w:color w:val="auto"/>
        </w:rPr>
        <w:t xml:space="preserve"> with lenses and </w:t>
      </w:r>
      <w:r>
        <w:rPr>
          <w:rFonts w:cs="Arial"/>
          <w:color w:val="auto"/>
        </w:rPr>
        <w:t xml:space="preserve">the </w:t>
      </w:r>
      <w:r w:rsidR="004718AB" w:rsidRPr="005349E3">
        <w:rPr>
          <w:rFonts w:cs="Arial"/>
          <w:color w:val="auto"/>
        </w:rPr>
        <w:t>high resolution detector</w:t>
      </w:r>
      <w:r w:rsidR="00853436" w:rsidRPr="005349E3">
        <w:rPr>
          <w:rFonts w:cs="Arial"/>
          <w:color w:val="auto"/>
        </w:rPr>
        <w:t xml:space="preserve">. The scattering pattern is </w:t>
      </w:r>
      <w:proofErr w:type="spellStart"/>
      <w:r w:rsidR="00853436" w:rsidRPr="005349E3">
        <w:rPr>
          <w:rFonts w:cs="Arial"/>
          <w:color w:val="auto"/>
        </w:rPr>
        <w:t>isotropically</w:t>
      </w:r>
      <w:proofErr w:type="spellEnd"/>
      <w:r w:rsidR="00853436" w:rsidRPr="005349E3">
        <w:rPr>
          <w:rFonts w:cs="Arial"/>
          <w:color w:val="auto"/>
        </w:rPr>
        <w:t xml:space="preserve"> distributed around the </w:t>
      </w:r>
      <w:r w:rsidR="00976131" w:rsidRPr="005349E3">
        <w:rPr>
          <w:rFonts w:cs="Arial"/>
          <w:color w:val="auto"/>
        </w:rPr>
        <w:t>small beam-stop (4 mm x 4 mm)</w:t>
      </w:r>
      <w:r w:rsidR="00047E3D" w:rsidRPr="005349E3">
        <w:rPr>
          <w:rFonts w:cs="Arial"/>
          <w:color w:val="auto"/>
        </w:rPr>
        <w:t xml:space="preserve">, which </w:t>
      </w:r>
      <w:r w:rsidR="00853436" w:rsidRPr="005349E3">
        <w:rPr>
          <w:rFonts w:cs="Arial"/>
          <w:color w:val="auto"/>
        </w:rPr>
        <w:t>block</w:t>
      </w:r>
      <w:r w:rsidR="00047E3D" w:rsidRPr="005349E3">
        <w:rPr>
          <w:rFonts w:cs="Arial"/>
          <w:color w:val="auto"/>
        </w:rPr>
        <w:t>s</w:t>
      </w:r>
      <w:r w:rsidR="00853436" w:rsidRPr="005349E3">
        <w:rPr>
          <w:rFonts w:cs="Arial"/>
          <w:color w:val="auto"/>
        </w:rPr>
        <w:t xml:space="preserve"> the </w:t>
      </w:r>
      <w:r w:rsidR="00976131" w:rsidRPr="005349E3">
        <w:rPr>
          <w:rFonts w:cs="Arial"/>
          <w:color w:val="auto"/>
        </w:rPr>
        <w:t xml:space="preserve">focused direct beam. </w:t>
      </w:r>
      <w:r w:rsidR="00047E3D" w:rsidRPr="005349E3">
        <w:rPr>
          <w:rFonts w:cs="Arial"/>
          <w:color w:val="auto"/>
        </w:rPr>
        <w:t>The</w:t>
      </w:r>
      <w:r w:rsidR="00976131" w:rsidRPr="005349E3">
        <w:rPr>
          <w:rFonts w:cs="Arial"/>
          <w:color w:val="auto"/>
        </w:rPr>
        <w:t xml:space="preserve"> angular sector in which the data are further analyzed is indicated </w:t>
      </w:r>
      <w:r>
        <w:rPr>
          <w:rFonts w:cs="Arial"/>
          <w:color w:val="auto"/>
        </w:rPr>
        <w:t>on the</w:t>
      </w:r>
      <w:r w:rsidR="00976131" w:rsidRPr="005349E3">
        <w:rPr>
          <w:rFonts w:cs="Arial"/>
          <w:color w:val="auto"/>
        </w:rPr>
        <w:t xml:space="preserve"> right side of the beam-stop. </w:t>
      </w:r>
      <w:r>
        <w:rPr>
          <w:rFonts w:cs="Arial"/>
          <w:color w:val="auto"/>
        </w:rPr>
        <w:t>(</w:t>
      </w:r>
      <w:r w:rsidR="00976131" w:rsidRPr="005349E3">
        <w:rPr>
          <w:rFonts w:cs="Arial"/>
          <w:color w:val="auto"/>
        </w:rPr>
        <w:t xml:space="preserve">D) The intensity versus </w:t>
      </w:r>
      <w:r w:rsidR="00081EC6" w:rsidRPr="005349E3">
        <w:rPr>
          <w:rFonts w:cs="Arial"/>
          <w:color w:val="auto"/>
        </w:rPr>
        <w:t xml:space="preserve">the </w:t>
      </w:r>
      <w:r w:rsidR="00976131" w:rsidRPr="005349E3">
        <w:rPr>
          <w:rFonts w:cs="Arial"/>
          <w:color w:val="auto"/>
        </w:rPr>
        <w:t>position</w:t>
      </w:r>
      <w:r w:rsidR="00081EC6" w:rsidRPr="005349E3">
        <w:rPr>
          <w:rFonts w:cs="Arial"/>
          <w:color w:val="auto"/>
        </w:rPr>
        <w:t xml:space="preserve"> from the beam-stop</w:t>
      </w:r>
      <w:r w:rsidR="00976131" w:rsidRPr="005349E3">
        <w:rPr>
          <w:rFonts w:cs="Arial"/>
          <w:color w:val="auto"/>
        </w:rPr>
        <w:t xml:space="preserve"> as it was collect</w:t>
      </w:r>
      <w:r w:rsidR="009C0375" w:rsidRPr="005349E3">
        <w:rPr>
          <w:rFonts w:cs="Arial"/>
          <w:color w:val="auto"/>
        </w:rPr>
        <w:t xml:space="preserve">ed in a short </w:t>
      </w:r>
      <w:r w:rsidR="004718AB" w:rsidRPr="005349E3">
        <w:rPr>
          <w:rFonts w:cs="Arial"/>
          <w:color w:val="auto"/>
        </w:rPr>
        <w:t xml:space="preserve">test measurement </w:t>
      </w:r>
      <w:r w:rsidR="00976131" w:rsidRPr="005349E3">
        <w:rPr>
          <w:rFonts w:cs="Arial"/>
          <w:color w:val="auto"/>
        </w:rPr>
        <w:t>in a narrow horizontal slice</w:t>
      </w:r>
      <w:r>
        <w:rPr>
          <w:rFonts w:cs="Arial"/>
          <w:color w:val="auto"/>
        </w:rPr>
        <w:t>,</w:t>
      </w:r>
      <w:r w:rsidR="00976131" w:rsidRPr="005349E3">
        <w:rPr>
          <w:rFonts w:cs="Arial"/>
          <w:color w:val="auto"/>
        </w:rPr>
        <w:t xml:space="preserve"> with the width of 1 pixel (0.5 mm)</w:t>
      </w:r>
      <w:r>
        <w:rPr>
          <w:rFonts w:cs="Arial"/>
          <w:color w:val="auto"/>
        </w:rPr>
        <w:t>,</w:t>
      </w:r>
      <w:r w:rsidR="00976131" w:rsidRPr="005349E3">
        <w:rPr>
          <w:rFonts w:cs="Arial"/>
          <w:color w:val="auto"/>
        </w:rPr>
        <w:t xml:space="preserve"> on the high resolution detector. The data are shown from the sample solution and the reference (solvent)</w:t>
      </w:r>
      <w:r w:rsidR="00081EC6" w:rsidRPr="005349E3">
        <w:rPr>
          <w:rFonts w:cs="Arial"/>
          <w:color w:val="auto"/>
        </w:rPr>
        <w:t xml:space="preserve">. </w:t>
      </w:r>
    </w:p>
    <w:p w14:paraId="1CB9AE1D" w14:textId="77777777" w:rsidR="009C0375" w:rsidRPr="005349E3" w:rsidRDefault="009C0375" w:rsidP="00EA14F2">
      <w:pPr>
        <w:spacing w:after="0" w:line="240" w:lineRule="auto"/>
        <w:rPr>
          <w:rFonts w:cs="Arial"/>
          <w:color w:val="auto"/>
        </w:rPr>
      </w:pPr>
    </w:p>
    <w:p w14:paraId="1A595B57" w14:textId="77777777" w:rsidR="006241CE" w:rsidRPr="005349E3" w:rsidRDefault="00047E3D" w:rsidP="00EA14F2">
      <w:pPr>
        <w:spacing w:after="0" w:line="240" w:lineRule="auto"/>
        <w:rPr>
          <w:rFonts w:cs="Arial"/>
          <w:color w:val="auto"/>
        </w:rPr>
      </w:pPr>
      <w:r w:rsidRPr="005349E3">
        <w:rPr>
          <w:rFonts w:cs="Arial"/>
          <w:b/>
          <w:color w:val="auto"/>
        </w:rPr>
        <w:t>Figure 9</w:t>
      </w:r>
      <w:r w:rsidR="00D46DA8" w:rsidRPr="005357AC">
        <w:rPr>
          <w:rFonts w:cs="Arial"/>
          <w:b/>
          <w:color w:val="auto"/>
        </w:rPr>
        <w:t xml:space="preserve">: </w:t>
      </w:r>
      <w:r w:rsidRPr="005357AC">
        <w:rPr>
          <w:rFonts w:cs="Arial"/>
          <w:b/>
          <w:color w:val="auto"/>
        </w:rPr>
        <w:t>The scattering patterns from the polystyrene particles in D</w:t>
      </w:r>
      <w:r w:rsidRPr="005357AC">
        <w:rPr>
          <w:rFonts w:cs="Arial"/>
          <w:b/>
          <w:color w:val="auto"/>
          <w:vertAlign w:val="subscript"/>
        </w:rPr>
        <w:t>2</w:t>
      </w:r>
      <w:r w:rsidRPr="005357AC">
        <w:rPr>
          <w:rFonts w:cs="Arial"/>
          <w:b/>
          <w:color w:val="auto"/>
        </w:rPr>
        <w:t>O/H</w:t>
      </w:r>
      <w:r w:rsidRPr="005357AC">
        <w:rPr>
          <w:rFonts w:cs="Arial"/>
          <w:b/>
          <w:color w:val="auto"/>
          <w:vertAlign w:val="subscript"/>
        </w:rPr>
        <w:t>2</w:t>
      </w:r>
      <w:r w:rsidRPr="005357AC">
        <w:rPr>
          <w:rFonts w:cs="Arial"/>
          <w:b/>
          <w:color w:val="auto"/>
        </w:rPr>
        <w:t xml:space="preserve">O </w:t>
      </w:r>
      <w:r w:rsidR="004718AB" w:rsidRPr="005357AC">
        <w:rPr>
          <w:rFonts w:cs="Arial"/>
          <w:b/>
          <w:color w:val="auto"/>
        </w:rPr>
        <w:t xml:space="preserve">solution </w:t>
      </w:r>
      <w:r w:rsidRPr="005357AC">
        <w:rPr>
          <w:rFonts w:cs="Arial"/>
          <w:b/>
          <w:color w:val="auto"/>
        </w:rPr>
        <w:t>(symbols) and from the solvent (lines)</w:t>
      </w:r>
      <w:r w:rsidR="004718AB" w:rsidRPr="005357AC">
        <w:rPr>
          <w:rFonts w:cs="Arial"/>
          <w:b/>
          <w:color w:val="auto"/>
        </w:rPr>
        <w:t>.</w:t>
      </w:r>
      <w:r w:rsidR="004718AB" w:rsidRPr="005349E3">
        <w:rPr>
          <w:rFonts w:cs="Arial"/>
          <w:color w:val="auto"/>
        </w:rPr>
        <w:t xml:space="preserve"> </w:t>
      </w:r>
    </w:p>
    <w:p w14:paraId="7111D30C" w14:textId="7B2F09E4" w:rsidR="00E57E43" w:rsidRPr="005349E3" w:rsidRDefault="004718AB" w:rsidP="00EA14F2">
      <w:pPr>
        <w:spacing w:after="0" w:line="240" w:lineRule="auto"/>
        <w:rPr>
          <w:color w:val="auto"/>
        </w:rPr>
      </w:pPr>
      <w:r w:rsidRPr="005349E3">
        <w:rPr>
          <w:rFonts w:cs="Arial"/>
          <w:color w:val="auto"/>
        </w:rPr>
        <w:lastRenderedPageBreak/>
        <w:t>The data were collected</w:t>
      </w:r>
      <w:r w:rsidR="00047E3D" w:rsidRPr="005349E3">
        <w:rPr>
          <w:rFonts w:cs="Arial"/>
          <w:color w:val="auto"/>
        </w:rPr>
        <w:t xml:space="preserve"> in the conventional pinhole mode </w:t>
      </w:r>
      <w:r w:rsidRPr="005349E3">
        <w:rPr>
          <w:rFonts w:cs="Arial"/>
          <w:color w:val="auto"/>
        </w:rPr>
        <w:t>at</w:t>
      </w:r>
      <w:r w:rsidR="00047E3D" w:rsidRPr="005349E3">
        <w:rPr>
          <w:rFonts w:cs="Arial"/>
          <w:color w:val="auto"/>
        </w:rPr>
        <w:t xml:space="preserve"> different instrument configurations</w:t>
      </w:r>
      <w:r w:rsidRPr="005349E3">
        <w:rPr>
          <w:rFonts w:cs="Arial"/>
          <w:color w:val="auto"/>
        </w:rPr>
        <w:t xml:space="preserve"> </w:t>
      </w:r>
      <w:r w:rsidR="009C4FCD">
        <w:rPr>
          <w:rFonts w:cs="Arial"/>
          <w:color w:val="auto"/>
        </w:rPr>
        <w:t>that</w:t>
      </w:r>
      <w:r w:rsidR="009C4FCD" w:rsidRPr="005349E3">
        <w:rPr>
          <w:rFonts w:cs="Arial"/>
          <w:color w:val="auto"/>
        </w:rPr>
        <w:t xml:space="preserve"> </w:t>
      </w:r>
      <w:r w:rsidRPr="005349E3">
        <w:rPr>
          <w:rFonts w:cs="Arial"/>
          <w:color w:val="auto"/>
        </w:rPr>
        <w:t>are indicated by different colors</w:t>
      </w:r>
      <w:r w:rsidR="00047E3D" w:rsidRPr="005349E3">
        <w:rPr>
          <w:rFonts w:cs="Arial"/>
          <w:color w:val="auto"/>
        </w:rPr>
        <w:t xml:space="preserve">. </w:t>
      </w:r>
    </w:p>
    <w:p w14:paraId="53DA6746" w14:textId="77777777" w:rsidR="00E57E43" w:rsidRPr="005349E3" w:rsidRDefault="00E57E43" w:rsidP="00EA14F2">
      <w:pPr>
        <w:spacing w:after="0" w:line="240" w:lineRule="auto"/>
        <w:rPr>
          <w:color w:val="auto"/>
        </w:rPr>
      </w:pPr>
    </w:p>
    <w:p w14:paraId="7CB8C244" w14:textId="19516ACF" w:rsidR="006241CE" w:rsidRPr="005349E3" w:rsidRDefault="00D46DA8" w:rsidP="00EA14F2">
      <w:pPr>
        <w:spacing w:after="0" w:line="240" w:lineRule="auto"/>
        <w:rPr>
          <w:rFonts w:cs="Arial"/>
          <w:color w:val="auto"/>
        </w:rPr>
      </w:pPr>
      <w:r w:rsidRPr="005349E3">
        <w:rPr>
          <w:rFonts w:cs="Arial"/>
          <w:b/>
          <w:color w:val="auto"/>
        </w:rPr>
        <w:t>Figure 1</w:t>
      </w:r>
      <w:r w:rsidR="00F361A4" w:rsidRPr="005349E3">
        <w:rPr>
          <w:rFonts w:cs="Arial"/>
          <w:b/>
          <w:color w:val="auto"/>
        </w:rPr>
        <w:t>0</w:t>
      </w:r>
      <w:r w:rsidRPr="005349E3">
        <w:rPr>
          <w:rFonts w:cs="Arial"/>
          <w:b/>
          <w:color w:val="auto"/>
        </w:rPr>
        <w:t xml:space="preserve">: </w:t>
      </w:r>
      <w:r w:rsidR="00F361A4" w:rsidRPr="005357AC">
        <w:rPr>
          <w:rFonts w:cs="Arial"/>
          <w:b/>
          <w:color w:val="auto"/>
        </w:rPr>
        <w:t>The scattering pattern</w:t>
      </w:r>
      <w:r w:rsidR="009C4FCD" w:rsidRPr="005357AC">
        <w:rPr>
          <w:rFonts w:cs="Arial"/>
          <w:b/>
          <w:color w:val="auto"/>
        </w:rPr>
        <w:t xml:space="preserve">s </w:t>
      </w:r>
      <w:r w:rsidR="00F361A4" w:rsidRPr="005357AC">
        <w:rPr>
          <w:rFonts w:cs="Arial"/>
          <w:b/>
          <w:color w:val="auto"/>
        </w:rPr>
        <w:t xml:space="preserve">from polystyrene particles </w:t>
      </w:r>
      <w:r w:rsidR="009C4FCD" w:rsidRPr="005357AC">
        <w:rPr>
          <w:rFonts w:cs="Arial"/>
          <w:b/>
          <w:color w:val="auto"/>
        </w:rPr>
        <w:t xml:space="preserve">of </w:t>
      </w:r>
      <w:r w:rsidR="00F361A4" w:rsidRPr="005357AC">
        <w:rPr>
          <w:rFonts w:cs="Arial"/>
          <w:b/>
          <w:color w:val="auto"/>
        </w:rPr>
        <w:t>different sizes in D</w:t>
      </w:r>
      <w:r w:rsidR="00F361A4" w:rsidRPr="005357AC">
        <w:rPr>
          <w:rFonts w:cs="Arial"/>
          <w:b/>
          <w:color w:val="auto"/>
          <w:vertAlign w:val="subscript"/>
        </w:rPr>
        <w:t>2</w:t>
      </w:r>
      <w:r w:rsidR="00F361A4" w:rsidRPr="005357AC">
        <w:rPr>
          <w:rFonts w:cs="Arial"/>
          <w:b/>
          <w:color w:val="auto"/>
        </w:rPr>
        <w:t>O/H</w:t>
      </w:r>
      <w:r w:rsidR="00F361A4" w:rsidRPr="005357AC">
        <w:rPr>
          <w:rFonts w:cs="Arial"/>
          <w:b/>
          <w:color w:val="auto"/>
          <w:vertAlign w:val="subscript"/>
        </w:rPr>
        <w:t>2</w:t>
      </w:r>
      <w:r w:rsidR="00F361A4" w:rsidRPr="005357AC">
        <w:rPr>
          <w:rFonts w:cs="Arial"/>
          <w:b/>
          <w:color w:val="auto"/>
        </w:rPr>
        <w:t>O after the correction for the scattering from solvent was applied.</w:t>
      </w:r>
      <w:r w:rsidR="00F361A4" w:rsidRPr="005349E3">
        <w:rPr>
          <w:rFonts w:cs="Arial"/>
          <w:color w:val="auto"/>
        </w:rPr>
        <w:t xml:space="preserve"> </w:t>
      </w:r>
    </w:p>
    <w:p w14:paraId="5701A2BD" w14:textId="39354AE2" w:rsidR="00E57E43" w:rsidRPr="005349E3" w:rsidRDefault="00F361A4" w:rsidP="00EA14F2">
      <w:pPr>
        <w:spacing w:after="0" w:line="240" w:lineRule="auto"/>
        <w:rPr>
          <w:color w:val="auto"/>
        </w:rPr>
      </w:pPr>
      <w:r w:rsidRPr="005349E3">
        <w:rPr>
          <w:rFonts w:cs="Arial"/>
          <w:color w:val="auto"/>
        </w:rPr>
        <w:t>The red lines represent fits with the spherical form-factor</w:t>
      </w:r>
      <w:r w:rsidRPr="005349E3">
        <w:rPr>
          <w:rFonts w:cs="Arial"/>
          <w:color w:val="auto"/>
          <w:vertAlign w:val="superscript"/>
        </w:rPr>
        <w:t>9</w:t>
      </w:r>
      <w:r w:rsidRPr="005349E3">
        <w:rPr>
          <w:rFonts w:cs="Arial"/>
          <w:color w:val="auto"/>
        </w:rPr>
        <w:t>, including the instrument resolution</w:t>
      </w:r>
      <w:r w:rsidRPr="005349E3">
        <w:rPr>
          <w:rFonts w:cs="Arial"/>
          <w:color w:val="auto"/>
          <w:vertAlign w:val="superscript"/>
        </w:rPr>
        <w:t>10, 11</w:t>
      </w:r>
      <w:r w:rsidRPr="005349E3">
        <w:rPr>
          <w:rFonts w:cs="Arial"/>
          <w:color w:val="auto"/>
        </w:rPr>
        <w:t xml:space="preserve"> and the </w:t>
      </w:r>
      <w:r w:rsidR="009C4FCD">
        <w:rPr>
          <w:rFonts w:cs="Arial"/>
          <w:color w:val="auto"/>
        </w:rPr>
        <w:t xml:space="preserve">size </w:t>
      </w:r>
      <w:r w:rsidRPr="005349E3">
        <w:rPr>
          <w:rFonts w:cs="Arial"/>
          <w:color w:val="auto"/>
        </w:rPr>
        <w:t xml:space="preserve">polydispersity.  The typical </w:t>
      </w:r>
      <w:r w:rsidRPr="005349E3">
        <w:rPr>
          <w:rFonts w:cs="Arial"/>
          <w:i/>
          <w:color w:val="auto"/>
        </w:rPr>
        <w:t>Q</w:t>
      </w:r>
      <w:r w:rsidRPr="005349E3">
        <w:rPr>
          <w:rFonts w:cs="Arial"/>
          <w:color w:val="auto"/>
          <w:vertAlign w:val="superscript"/>
        </w:rPr>
        <w:t>-4</w:t>
      </w:r>
      <w:r w:rsidRPr="005349E3">
        <w:rPr>
          <w:rFonts w:cs="Arial"/>
          <w:color w:val="auto"/>
        </w:rPr>
        <w:t xml:space="preserve"> asymptotic behavior for the spherical form factor is indicated by the straight line in the high </w:t>
      </w:r>
      <w:r w:rsidRPr="005349E3">
        <w:rPr>
          <w:rFonts w:cs="Arial"/>
          <w:i/>
          <w:color w:val="auto"/>
        </w:rPr>
        <w:t>Q</w:t>
      </w:r>
      <w:r w:rsidR="009C4FCD">
        <w:rPr>
          <w:rFonts w:cs="Arial"/>
          <w:color w:val="auto"/>
        </w:rPr>
        <w:t xml:space="preserve"> </w:t>
      </w:r>
      <w:r w:rsidRPr="005349E3">
        <w:rPr>
          <w:rFonts w:cs="Arial"/>
          <w:color w:val="auto"/>
        </w:rPr>
        <w:t xml:space="preserve">range. The low limit of the </w:t>
      </w:r>
      <w:r w:rsidRPr="005349E3">
        <w:rPr>
          <w:rFonts w:cs="Arial"/>
          <w:i/>
          <w:color w:val="auto"/>
        </w:rPr>
        <w:t>Q</w:t>
      </w:r>
      <w:r w:rsidR="009C4FCD">
        <w:rPr>
          <w:rFonts w:cs="Arial"/>
          <w:color w:val="auto"/>
        </w:rPr>
        <w:t xml:space="preserve"> </w:t>
      </w:r>
      <w:r w:rsidRPr="005349E3">
        <w:rPr>
          <w:rFonts w:cs="Arial"/>
          <w:color w:val="auto"/>
        </w:rPr>
        <w:t>range covered with different wavelengths or setups is specifically marked.</w:t>
      </w:r>
    </w:p>
    <w:p w14:paraId="74CD0632" w14:textId="77777777" w:rsidR="00E57E43" w:rsidRPr="005349E3" w:rsidRDefault="00E57E43" w:rsidP="00EA14F2">
      <w:pPr>
        <w:spacing w:after="0" w:line="240" w:lineRule="auto"/>
        <w:rPr>
          <w:color w:val="auto"/>
        </w:rPr>
      </w:pPr>
    </w:p>
    <w:p w14:paraId="7873AEB0" w14:textId="1934BF70" w:rsidR="006241CE" w:rsidRPr="005357AC" w:rsidRDefault="00D46DA8" w:rsidP="00EA14F2">
      <w:pPr>
        <w:spacing w:after="0" w:line="240" w:lineRule="auto"/>
        <w:rPr>
          <w:rFonts w:cs="Arial"/>
          <w:b/>
          <w:color w:val="auto"/>
        </w:rPr>
      </w:pPr>
      <w:r w:rsidRPr="005349E3">
        <w:rPr>
          <w:rFonts w:cs="Arial"/>
          <w:b/>
          <w:color w:val="auto"/>
        </w:rPr>
        <w:t>Figure 1</w:t>
      </w:r>
      <w:r w:rsidR="00F361A4" w:rsidRPr="005349E3">
        <w:rPr>
          <w:rFonts w:cs="Arial"/>
          <w:b/>
          <w:color w:val="auto"/>
        </w:rPr>
        <w:t>1</w:t>
      </w:r>
      <w:r w:rsidRPr="005349E3">
        <w:rPr>
          <w:rFonts w:cs="Arial"/>
          <w:b/>
          <w:color w:val="auto"/>
        </w:rPr>
        <w:t xml:space="preserve">: </w:t>
      </w:r>
      <w:r w:rsidR="00F361A4" w:rsidRPr="005357AC">
        <w:rPr>
          <w:rFonts w:cs="Arial"/>
          <w:b/>
          <w:color w:val="auto"/>
        </w:rPr>
        <w:t>The two-dimensional and the radially averaged one-dimensional scattering patterns from the C</w:t>
      </w:r>
      <w:r w:rsidR="00F361A4" w:rsidRPr="005357AC">
        <w:rPr>
          <w:rFonts w:cs="Arial"/>
          <w:b/>
          <w:color w:val="auto"/>
          <w:vertAlign w:val="subscript"/>
        </w:rPr>
        <w:t>28</w:t>
      </w:r>
      <w:r w:rsidR="00F361A4" w:rsidRPr="005357AC">
        <w:rPr>
          <w:rFonts w:cs="Arial"/>
          <w:b/>
          <w:color w:val="auto"/>
        </w:rPr>
        <w:t>H</w:t>
      </w:r>
      <w:r w:rsidR="00F361A4" w:rsidRPr="005357AC">
        <w:rPr>
          <w:rFonts w:cs="Arial"/>
          <w:b/>
          <w:color w:val="auto"/>
          <w:vertAlign w:val="subscript"/>
        </w:rPr>
        <w:t>57</w:t>
      </w:r>
      <w:r w:rsidR="00F361A4" w:rsidRPr="005357AC">
        <w:rPr>
          <w:rFonts w:cs="Arial"/>
          <w:b/>
          <w:color w:val="auto"/>
        </w:rPr>
        <w:t>-PEO5k polymer micelles in D</w:t>
      </w:r>
      <w:r w:rsidR="00F361A4" w:rsidRPr="005357AC">
        <w:rPr>
          <w:rFonts w:cs="Arial"/>
          <w:b/>
          <w:color w:val="auto"/>
          <w:vertAlign w:val="subscript"/>
        </w:rPr>
        <w:t>2</w:t>
      </w:r>
      <w:r w:rsidR="00F361A4" w:rsidRPr="005357AC">
        <w:rPr>
          <w:rFonts w:cs="Arial"/>
          <w:b/>
          <w:color w:val="auto"/>
        </w:rPr>
        <w:t>O (at a polymer volume fraction of 12%)</w:t>
      </w:r>
      <w:r w:rsidR="009C4FCD" w:rsidRPr="005357AC">
        <w:rPr>
          <w:rFonts w:cs="Arial"/>
          <w:b/>
          <w:color w:val="auto"/>
        </w:rPr>
        <w:t>,</w:t>
      </w:r>
      <w:r w:rsidR="00F361A4" w:rsidRPr="005357AC">
        <w:rPr>
          <w:rFonts w:cs="Arial"/>
          <w:b/>
          <w:color w:val="auto"/>
        </w:rPr>
        <w:t xml:space="preserve"> measured in the conventional pinhole mode with </w:t>
      </w:r>
      <w:r w:rsidR="00F361A4" w:rsidRPr="005357AC">
        <w:rPr>
          <w:rFonts w:ascii="Symbol" w:hAnsi="Symbol" w:cs="Arial"/>
          <w:b/>
          <w:color w:val="auto"/>
        </w:rPr>
        <w:t></w:t>
      </w:r>
      <w:r w:rsidR="00F361A4" w:rsidRPr="005357AC">
        <w:rPr>
          <w:rFonts w:ascii="Symbol" w:hAnsi="Symbol" w:cs="Arial"/>
          <w:b/>
          <w:color w:val="auto"/>
        </w:rPr>
        <w:t></w:t>
      </w:r>
      <w:r w:rsidR="00F361A4" w:rsidRPr="005357AC">
        <w:rPr>
          <w:rFonts w:ascii="Symbol" w:hAnsi="Symbol" w:cs="Arial"/>
          <w:b/>
          <w:color w:val="auto"/>
        </w:rPr>
        <w:t></w:t>
      </w:r>
      <w:r w:rsidR="00F361A4" w:rsidRPr="005357AC">
        <w:rPr>
          <w:rFonts w:ascii="Symbol" w:hAnsi="Symbol" w:cs="Arial"/>
          <w:b/>
          <w:color w:val="auto"/>
        </w:rPr>
        <w:t></w:t>
      </w:r>
      <w:r w:rsidR="00F361A4" w:rsidRPr="005357AC">
        <w:rPr>
          <w:rFonts w:ascii="Symbol" w:hAnsi="Symbol" w:cs="Arial"/>
          <w:b/>
          <w:color w:val="auto"/>
        </w:rPr>
        <w:t></w:t>
      </w:r>
      <w:r w:rsidR="00F361A4" w:rsidRPr="005357AC">
        <w:rPr>
          <w:rFonts w:cs="Arial"/>
          <w:b/>
          <w:color w:val="auto"/>
        </w:rPr>
        <w:t>= 20% (top) and in the tunable resolution mode</w:t>
      </w:r>
      <w:r w:rsidR="009C4FCD" w:rsidRPr="005357AC">
        <w:rPr>
          <w:rFonts w:cs="Arial"/>
          <w:b/>
          <w:color w:val="auto"/>
        </w:rPr>
        <w:t>,</w:t>
      </w:r>
      <w:r w:rsidR="00F361A4" w:rsidRPr="005357AC">
        <w:rPr>
          <w:rFonts w:cs="Arial"/>
          <w:b/>
          <w:color w:val="auto"/>
        </w:rPr>
        <w:t xml:space="preserve"> with </w:t>
      </w:r>
      <w:r w:rsidR="00F361A4" w:rsidRPr="005357AC">
        <w:rPr>
          <w:rFonts w:ascii="Symbol" w:hAnsi="Symbol" w:cs="Arial"/>
          <w:b/>
          <w:color w:val="auto"/>
        </w:rPr>
        <w:t></w:t>
      </w:r>
      <w:r w:rsidR="00F361A4" w:rsidRPr="005357AC">
        <w:rPr>
          <w:rFonts w:ascii="Symbol" w:hAnsi="Symbol" w:cs="Arial"/>
          <w:b/>
          <w:color w:val="auto"/>
        </w:rPr>
        <w:t></w:t>
      </w:r>
      <w:r w:rsidR="00F361A4" w:rsidRPr="005357AC">
        <w:rPr>
          <w:rFonts w:ascii="Symbol" w:hAnsi="Symbol" w:cs="Arial"/>
          <w:b/>
          <w:color w:val="auto"/>
        </w:rPr>
        <w:t></w:t>
      </w:r>
      <w:r w:rsidR="00F361A4" w:rsidRPr="005357AC">
        <w:rPr>
          <w:rFonts w:ascii="Symbol" w:hAnsi="Symbol" w:cs="Arial"/>
          <w:b/>
          <w:color w:val="auto"/>
        </w:rPr>
        <w:t></w:t>
      </w:r>
      <w:r w:rsidR="00F361A4" w:rsidRPr="005357AC">
        <w:rPr>
          <w:rFonts w:ascii="Symbol" w:hAnsi="Symbol" w:cs="Arial"/>
          <w:b/>
          <w:color w:val="auto"/>
        </w:rPr>
        <w:t></w:t>
      </w:r>
      <w:r w:rsidR="00F361A4" w:rsidRPr="005357AC">
        <w:rPr>
          <w:rFonts w:cs="Arial"/>
          <w:b/>
          <w:color w:val="auto"/>
        </w:rPr>
        <w:t>= 5% at L</w:t>
      </w:r>
      <w:r w:rsidR="00F361A4" w:rsidRPr="005357AC">
        <w:rPr>
          <w:rFonts w:cs="Arial"/>
          <w:b/>
          <w:color w:val="auto"/>
          <w:vertAlign w:val="subscript"/>
        </w:rPr>
        <w:t>D</w:t>
      </w:r>
      <w:r w:rsidR="004718AB" w:rsidRPr="005357AC">
        <w:rPr>
          <w:rFonts w:cs="Arial"/>
          <w:b/>
          <w:color w:val="auto"/>
        </w:rPr>
        <w:t xml:space="preserve"> </w:t>
      </w:r>
      <w:r w:rsidR="00F361A4" w:rsidRPr="005357AC">
        <w:rPr>
          <w:rFonts w:cs="Arial"/>
          <w:b/>
          <w:color w:val="auto"/>
        </w:rPr>
        <w:t>=</w:t>
      </w:r>
      <w:r w:rsidR="004718AB" w:rsidRPr="005357AC">
        <w:rPr>
          <w:rFonts w:cs="Arial"/>
          <w:b/>
          <w:color w:val="auto"/>
        </w:rPr>
        <w:t xml:space="preserve"> </w:t>
      </w:r>
      <w:r w:rsidR="00F361A4" w:rsidRPr="005357AC">
        <w:rPr>
          <w:rFonts w:cs="Arial"/>
          <w:b/>
          <w:color w:val="auto"/>
        </w:rPr>
        <w:t>4m (left side) and L</w:t>
      </w:r>
      <w:r w:rsidR="00F361A4" w:rsidRPr="005357AC">
        <w:rPr>
          <w:rFonts w:cs="Arial"/>
          <w:b/>
          <w:color w:val="auto"/>
          <w:vertAlign w:val="subscript"/>
        </w:rPr>
        <w:t>D</w:t>
      </w:r>
      <w:r w:rsidR="004718AB" w:rsidRPr="005357AC">
        <w:rPr>
          <w:rFonts w:cs="Arial"/>
          <w:b/>
          <w:color w:val="auto"/>
        </w:rPr>
        <w:t xml:space="preserve"> </w:t>
      </w:r>
      <w:r w:rsidR="00F361A4" w:rsidRPr="005357AC">
        <w:rPr>
          <w:rFonts w:cs="Arial"/>
          <w:b/>
          <w:color w:val="auto"/>
        </w:rPr>
        <w:t>=</w:t>
      </w:r>
      <w:r w:rsidR="004718AB" w:rsidRPr="005357AC">
        <w:rPr>
          <w:rFonts w:cs="Arial"/>
          <w:b/>
          <w:color w:val="auto"/>
        </w:rPr>
        <w:t xml:space="preserve"> </w:t>
      </w:r>
      <w:r w:rsidR="00F361A4" w:rsidRPr="005357AC">
        <w:rPr>
          <w:rFonts w:cs="Arial"/>
          <w:b/>
          <w:color w:val="auto"/>
        </w:rPr>
        <w:t xml:space="preserve">8m (right side).  </w:t>
      </w:r>
    </w:p>
    <w:p w14:paraId="09017FF7" w14:textId="572CDBA5" w:rsidR="00F361A4" w:rsidRPr="005349E3" w:rsidRDefault="00BF2BFD" w:rsidP="00EA14F2">
      <w:pPr>
        <w:spacing w:after="0" w:line="240" w:lineRule="auto"/>
        <w:rPr>
          <w:color w:val="auto"/>
        </w:rPr>
      </w:pPr>
      <w:r w:rsidRPr="005349E3">
        <w:rPr>
          <w:rFonts w:cs="Arial"/>
          <w:color w:val="auto"/>
        </w:rPr>
        <w:t>In the conventional mode</w:t>
      </w:r>
      <w:r w:rsidR="009C4FCD">
        <w:rPr>
          <w:rFonts w:cs="Arial"/>
          <w:color w:val="auto"/>
        </w:rPr>
        <w:t>,</w:t>
      </w:r>
      <w:r w:rsidRPr="005349E3">
        <w:rPr>
          <w:rFonts w:cs="Arial"/>
          <w:color w:val="auto"/>
        </w:rPr>
        <w:t xml:space="preserve"> three broad peaks could be observed. </w:t>
      </w:r>
      <w:r w:rsidR="004718AB" w:rsidRPr="005349E3">
        <w:rPr>
          <w:rFonts w:cs="Arial"/>
          <w:color w:val="auto"/>
        </w:rPr>
        <w:t>A</w:t>
      </w:r>
      <w:r w:rsidR="00F361A4" w:rsidRPr="005349E3">
        <w:rPr>
          <w:rFonts w:cs="Arial"/>
          <w:color w:val="auto"/>
        </w:rPr>
        <w:t xml:space="preserve"> fine structure of the </w:t>
      </w:r>
      <w:r w:rsidRPr="005349E3">
        <w:rPr>
          <w:rFonts w:cs="Arial"/>
          <w:color w:val="auto"/>
        </w:rPr>
        <w:t xml:space="preserve">first two </w:t>
      </w:r>
      <w:r w:rsidR="00F361A4" w:rsidRPr="005349E3">
        <w:rPr>
          <w:rFonts w:cs="Arial"/>
          <w:color w:val="auto"/>
        </w:rPr>
        <w:t>peak</w:t>
      </w:r>
      <w:r w:rsidRPr="005349E3">
        <w:rPr>
          <w:rFonts w:cs="Arial"/>
          <w:color w:val="auto"/>
        </w:rPr>
        <w:t>s</w:t>
      </w:r>
      <w:r w:rsidR="00F361A4" w:rsidRPr="005349E3">
        <w:rPr>
          <w:rFonts w:cs="Arial"/>
          <w:color w:val="auto"/>
        </w:rPr>
        <w:t xml:space="preserve"> is </w:t>
      </w:r>
      <w:r w:rsidRPr="005349E3">
        <w:rPr>
          <w:rFonts w:cs="Arial"/>
          <w:color w:val="auto"/>
        </w:rPr>
        <w:t>revealed</w:t>
      </w:r>
      <w:r w:rsidR="00F361A4" w:rsidRPr="005349E3">
        <w:rPr>
          <w:rFonts w:cs="Arial"/>
          <w:color w:val="auto"/>
          <w:vertAlign w:val="superscript"/>
        </w:rPr>
        <w:t>5, 13</w:t>
      </w:r>
      <w:r w:rsidR="004718AB" w:rsidRPr="005349E3">
        <w:rPr>
          <w:rFonts w:cs="Arial"/>
          <w:color w:val="auto"/>
        </w:rPr>
        <w:t xml:space="preserve"> with improved </w:t>
      </w:r>
      <w:r w:rsidR="004718AB" w:rsidRPr="005349E3">
        <w:rPr>
          <w:rFonts w:ascii="Symbol" w:hAnsi="Symbol" w:cs="Arial"/>
          <w:color w:val="auto"/>
        </w:rPr>
        <w:t></w:t>
      </w:r>
      <w:r w:rsidR="004718AB" w:rsidRPr="005349E3">
        <w:rPr>
          <w:rFonts w:ascii="Symbol" w:hAnsi="Symbol" w:cs="Arial"/>
          <w:color w:val="auto"/>
        </w:rPr>
        <w:t></w:t>
      </w:r>
      <w:r w:rsidR="004718AB" w:rsidRPr="005349E3">
        <w:rPr>
          <w:rFonts w:ascii="Symbol" w:hAnsi="Symbol" w:cs="Arial"/>
          <w:color w:val="auto"/>
        </w:rPr>
        <w:t></w:t>
      </w:r>
      <w:r w:rsidR="004718AB" w:rsidRPr="005349E3">
        <w:rPr>
          <w:rFonts w:ascii="Symbol" w:hAnsi="Symbol" w:cs="Arial"/>
          <w:color w:val="auto"/>
        </w:rPr>
        <w:t></w:t>
      </w:r>
      <w:r w:rsidR="004718AB" w:rsidRPr="005349E3">
        <w:rPr>
          <w:rFonts w:asciiTheme="minorHAnsi" w:hAnsiTheme="minorHAnsi" w:cs="Arial"/>
          <w:color w:val="auto"/>
        </w:rPr>
        <w:t xml:space="preserve"> resolution.</w:t>
      </w:r>
    </w:p>
    <w:p w14:paraId="1996DB1C" w14:textId="77777777" w:rsidR="00E57E43" w:rsidRPr="005349E3" w:rsidRDefault="00E57E43" w:rsidP="00EA14F2">
      <w:pPr>
        <w:widowControl/>
        <w:spacing w:after="0" w:line="240" w:lineRule="auto"/>
        <w:rPr>
          <w:color w:val="auto"/>
        </w:rPr>
      </w:pPr>
    </w:p>
    <w:p w14:paraId="4B607360" w14:textId="75BD991D" w:rsidR="006241CE" w:rsidRPr="005349E3" w:rsidRDefault="00D46DA8" w:rsidP="00EA14F2">
      <w:pPr>
        <w:spacing w:after="0" w:line="240" w:lineRule="auto"/>
        <w:rPr>
          <w:rFonts w:cs="Arial"/>
          <w:b/>
          <w:color w:val="auto"/>
        </w:rPr>
      </w:pPr>
      <w:r w:rsidRPr="005349E3">
        <w:rPr>
          <w:rFonts w:cs="Arial"/>
          <w:b/>
          <w:color w:val="auto"/>
        </w:rPr>
        <w:t>Figure 1</w:t>
      </w:r>
      <w:r w:rsidR="00BF2BFD" w:rsidRPr="005349E3">
        <w:rPr>
          <w:rFonts w:cs="Arial"/>
          <w:b/>
          <w:color w:val="auto"/>
        </w:rPr>
        <w:t>2</w:t>
      </w:r>
      <w:r w:rsidRPr="005349E3">
        <w:rPr>
          <w:rFonts w:cs="Arial"/>
          <w:b/>
          <w:color w:val="auto"/>
        </w:rPr>
        <w:t xml:space="preserve">: </w:t>
      </w:r>
      <w:r w:rsidR="00BF2BFD" w:rsidRPr="005357AC">
        <w:rPr>
          <w:rFonts w:cs="Arial"/>
          <w:b/>
          <w:color w:val="auto"/>
        </w:rPr>
        <w:t>The scattering pattern from fully</w:t>
      </w:r>
      <w:r w:rsidR="009C4FCD" w:rsidRPr="005357AC">
        <w:rPr>
          <w:rFonts w:cs="Arial"/>
          <w:b/>
          <w:color w:val="auto"/>
        </w:rPr>
        <w:t>-</w:t>
      </w:r>
      <w:r w:rsidR="00BF2BFD" w:rsidRPr="005357AC">
        <w:rPr>
          <w:rFonts w:cs="Arial"/>
          <w:b/>
          <w:color w:val="auto"/>
        </w:rPr>
        <w:t xml:space="preserve">protonated PHO10k-PEO10k </w:t>
      </w:r>
      <w:proofErr w:type="spellStart"/>
      <w:r w:rsidR="00BF2BFD" w:rsidRPr="005357AC">
        <w:rPr>
          <w:rFonts w:cs="Arial"/>
          <w:b/>
          <w:color w:val="auto"/>
        </w:rPr>
        <w:t>diblock</w:t>
      </w:r>
      <w:proofErr w:type="spellEnd"/>
      <w:r w:rsidR="00BF2BFD" w:rsidRPr="005357AC">
        <w:rPr>
          <w:rFonts w:cs="Arial"/>
          <w:b/>
          <w:color w:val="auto"/>
        </w:rPr>
        <w:t xml:space="preserve"> copolymer micelles in D</w:t>
      </w:r>
      <w:r w:rsidR="00BF2BFD" w:rsidRPr="005357AC">
        <w:rPr>
          <w:rFonts w:cs="Arial"/>
          <w:b/>
          <w:color w:val="auto"/>
          <w:vertAlign w:val="subscript"/>
        </w:rPr>
        <w:t>2</w:t>
      </w:r>
      <w:r w:rsidR="00BF2BFD" w:rsidRPr="005357AC">
        <w:rPr>
          <w:rFonts w:cs="Arial"/>
          <w:b/>
          <w:color w:val="auto"/>
        </w:rPr>
        <w:t>O (after the correction for the scattering from solvent was applied)</w:t>
      </w:r>
      <w:r w:rsidR="009C4FCD" w:rsidRPr="005357AC">
        <w:rPr>
          <w:rFonts w:cs="Arial"/>
          <w:b/>
          <w:color w:val="auto"/>
        </w:rPr>
        <w:t>,</w:t>
      </w:r>
      <w:r w:rsidR="00BF2BFD" w:rsidRPr="005357AC">
        <w:rPr>
          <w:rFonts w:cs="Arial"/>
          <w:b/>
          <w:color w:val="auto"/>
        </w:rPr>
        <w:t xml:space="preserve"> as measured by combining the conventional pinhole and the extended </w:t>
      </w:r>
      <w:r w:rsidR="00BF2BFD" w:rsidRPr="005357AC">
        <w:rPr>
          <w:rFonts w:cs="Arial"/>
          <w:b/>
          <w:i/>
          <w:color w:val="auto"/>
        </w:rPr>
        <w:t>Q</w:t>
      </w:r>
      <w:r w:rsidR="00474013" w:rsidRPr="005357AC">
        <w:rPr>
          <w:rFonts w:cs="Arial"/>
          <w:b/>
          <w:color w:val="auto"/>
        </w:rPr>
        <w:t xml:space="preserve">-range </w:t>
      </w:r>
      <w:r w:rsidR="00BF2BFD" w:rsidRPr="005357AC">
        <w:rPr>
          <w:rFonts w:cs="Arial"/>
          <w:b/>
          <w:color w:val="auto"/>
        </w:rPr>
        <w:t>modes</w:t>
      </w:r>
      <w:r w:rsidR="00BF2BFD" w:rsidRPr="005349E3">
        <w:rPr>
          <w:rFonts w:cs="Arial"/>
          <w:color w:val="auto"/>
        </w:rPr>
        <w:t>.</w:t>
      </w:r>
      <w:r w:rsidR="00BF2BFD" w:rsidRPr="005349E3">
        <w:rPr>
          <w:rFonts w:cs="Arial"/>
          <w:b/>
          <w:color w:val="auto"/>
        </w:rPr>
        <w:t xml:space="preserve"> </w:t>
      </w:r>
    </w:p>
    <w:p w14:paraId="4E36F82D" w14:textId="553C5D17" w:rsidR="00BF2BFD" w:rsidRPr="005349E3" w:rsidRDefault="00BF2BFD" w:rsidP="00EA14F2">
      <w:pPr>
        <w:spacing w:after="0" w:line="240" w:lineRule="auto"/>
        <w:rPr>
          <w:color w:val="auto"/>
        </w:rPr>
      </w:pPr>
      <w:r w:rsidRPr="005349E3">
        <w:rPr>
          <w:rFonts w:cs="Arial"/>
          <w:color w:val="auto"/>
        </w:rPr>
        <w:t xml:space="preserve">A core-shell cylindrical morphology is indicated by the </w:t>
      </w:r>
      <w:r w:rsidRPr="005349E3">
        <w:rPr>
          <w:rFonts w:cs="Arial"/>
          <w:i/>
          <w:color w:val="auto"/>
        </w:rPr>
        <w:t>Q</w:t>
      </w:r>
      <w:r w:rsidRPr="005349E3">
        <w:rPr>
          <w:rFonts w:cs="Arial"/>
          <w:color w:val="auto"/>
          <w:vertAlign w:val="superscript"/>
        </w:rPr>
        <w:t>-1</w:t>
      </w:r>
      <w:r w:rsidRPr="005349E3">
        <w:rPr>
          <w:rFonts w:cs="Arial"/>
          <w:color w:val="auto"/>
        </w:rPr>
        <w:t xml:space="preserve"> dependence of scattered intensity at </w:t>
      </w:r>
      <w:r w:rsidR="00474013" w:rsidRPr="005349E3">
        <w:rPr>
          <w:rFonts w:cs="Arial"/>
          <w:color w:val="auto"/>
        </w:rPr>
        <w:t>intermediate</w:t>
      </w:r>
      <w:r w:rsidRPr="005349E3">
        <w:rPr>
          <w:rFonts w:cs="Arial"/>
          <w:color w:val="auto"/>
        </w:rPr>
        <w:t xml:space="preserve"> </w:t>
      </w:r>
      <w:r w:rsidRPr="005349E3">
        <w:rPr>
          <w:rFonts w:cs="Arial"/>
          <w:i/>
          <w:color w:val="auto"/>
        </w:rPr>
        <w:t>Q</w:t>
      </w:r>
      <w:r w:rsidRPr="005349E3">
        <w:rPr>
          <w:rFonts w:cs="Arial"/>
          <w:color w:val="auto"/>
        </w:rPr>
        <w:t xml:space="preserve"> and the </w:t>
      </w:r>
      <w:r w:rsidRPr="005349E3">
        <w:rPr>
          <w:rFonts w:cs="Arial"/>
          <w:i/>
          <w:color w:val="auto"/>
        </w:rPr>
        <w:t>Q</w:t>
      </w:r>
      <w:r w:rsidRPr="005349E3">
        <w:rPr>
          <w:rFonts w:cs="Arial"/>
          <w:color w:val="auto"/>
          <w:vertAlign w:val="superscript"/>
        </w:rPr>
        <w:t>-5/3</w:t>
      </w:r>
      <w:r w:rsidRPr="005349E3">
        <w:rPr>
          <w:rFonts w:cs="Arial"/>
          <w:color w:val="auto"/>
        </w:rPr>
        <w:t xml:space="preserve"> dependence (blob scattering) observed at high </w:t>
      </w:r>
      <w:r w:rsidRPr="005349E3">
        <w:rPr>
          <w:rFonts w:cs="Arial"/>
          <w:i/>
          <w:color w:val="auto"/>
        </w:rPr>
        <w:t>Q</w:t>
      </w:r>
      <w:r w:rsidRPr="005349E3">
        <w:rPr>
          <w:rFonts w:cs="Arial"/>
          <w:color w:val="auto"/>
        </w:rPr>
        <w:t xml:space="preserve">. The intensity plateau </w:t>
      </w:r>
      <w:r w:rsidR="00474013" w:rsidRPr="005349E3">
        <w:rPr>
          <w:rFonts w:cs="Arial"/>
          <w:color w:val="auto"/>
        </w:rPr>
        <w:t>at</w:t>
      </w:r>
      <w:r w:rsidRPr="005349E3">
        <w:rPr>
          <w:rFonts w:cs="Arial"/>
          <w:color w:val="auto"/>
        </w:rPr>
        <w:t xml:space="preserve"> low </w:t>
      </w:r>
      <w:r w:rsidRPr="005349E3">
        <w:rPr>
          <w:rFonts w:cs="Arial"/>
          <w:i/>
          <w:color w:val="auto"/>
        </w:rPr>
        <w:t>Q</w:t>
      </w:r>
      <w:r w:rsidRPr="005349E3">
        <w:rPr>
          <w:rFonts w:cs="Arial"/>
          <w:color w:val="auto"/>
        </w:rPr>
        <w:t xml:space="preserve"> and the bending at intermediate </w:t>
      </w:r>
      <w:r w:rsidRPr="005349E3">
        <w:rPr>
          <w:rFonts w:cs="Arial"/>
          <w:i/>
          <w:color w:val="auto"/>
        </w:rPr>
        <w:t>Q</w:t>
      </w:r>
      <w:r w:rsidRPr="005349E3">
        <w:rPr>
          <w:rFonts w:cs="Arial"/>
          <w:color w:val="auto"/>
        </w:rPr>
        <w:t xml:space="preserve"> reveal the length and the thickness of </w:t>
      </w:r>
      <w:r w:rsidR="009C4FCD">
        <w:rPr>
          <w:rFonts w:cs="Arial"/>
          <w:color w:val="auto"/>
        </w:rPr>
        <w:t xml:space="preserve">the </w:t>
      </w:r>
      <w:r w:rsidRPr="005349E3">
        <w:rPr>
          <w:rFonts w:cs="Arial"/>
          <w:color w:val="auto"/>
        </w:rPr>
        <w:t>cylinders, respectively. The red curve represents the fit of the experimental data with a core-shell cylinder model</w:t>
      </w:r>
      <w:r w:rsidRPr="005349E3">
        <w:rPr>
          <w:rFonts w:cs="Arial"/>
          <w:color w:val="auto"/>
          <w:vertAlign w:val="superscript"/>
        </w:rPr>
        <w:t>9</w:t>
      </w:r>
      <w:r w:rsidR="009C4FCD">
        <w:rPr>
          <w:rFonts w:cs="Arial"/>
          <w:color w:val="auto"/>
        </w:rPr>
        <w:t>,</w:t>
      </w:r>
      <w:r w:rsidR="004718AB" w:rsidRPr="005349E3">
        <w:rPr>
          <w:rFonts w:cs="Arial"/>
          <w:color w:val="auto"/>
        </w:rPr>
        <w:t xml:space="preserve"> with the instrumental resolution included</w:t>
      </w:r>
      <w:r w:rsidR="004718AB" w:rsidRPr="005349E3">
        <w:rPr>
          <w:rFonts w:cs="Arial"/>
          <w:color w:val="auto"/>
          <w:vertAlign w:val="superscript"/>
        </w:rPr>
        <w:t>10-12</w:t>
      </w:r>
      <w:r w:rsidR="004718AB" w:rsidRPr="005349E3">
        <w:rPr>
          <w:rFonts w:cs="Arial"/>
          <w:color w:val="auto"/>
        </w:rPr>
        <w:t>.</w:t>
      </w:r>
    </w:p>
    <w:p w14:paraId="2DDBA912" w14:textId="77777777" w:rsidR="00E57E43" w:rsidRPr="005349E3" w:rsidRDefault="00E57E43" w:rsidP="00EA14F2">
      <w:pPr>
        <w:widowControl/>
        <w:spacing w:after="0" w:line="240" w:lineRule="auto"/>
        <w:rPr>
          <w:color w:val="auto"/>
        </w:rPr>
      </w:pPr>
    </w:p>
    <w:p w14:paraId="5EF1DF65" w14:textId="0DFFB8D9" w:rsidR="006241CE" w:rsidRPr="005349E3" w:rsidRDefault="00D46DA8" w:rsidP="00EA14F2">
      <w:pPr>
        <w:spacing w:after="0" w:line="240" w:lineRule="auto"/>
        <w:rPr>
          <w:rFonts w:cs="Arial"/>
          <w:color w:val="auto"/>
        </w:rPr>
      </w:pPr>
      <w:r w:rsidRPr="005349E3">
        <w:rPr>
          <w:rFonts w:cs="Arial"/>
          <w:b/>
          <w:color w:val="auto"/>
        </w:rPr>
        <w:t>Figure 1</w:t>
      </w:r>
      <w:r w:rsidR="00474013" w:rsidRPr="005349E3">
        <w:rPr>
          <w:rFonts w:cs="Arial"/>
          <w:b/>
          <w:color w:val="auto"/>
        </w:rPr>
        <w:t>3</w:t>
      </w:r>
      <w:r w:rsidRPr="005349E3">
        <w:rPr>
          <w:rFonts w:cs="Arial"/>
          <w:b/>
          <w:color w:val="auto"/>
        </w:rPr>
        <w:t xml:space="preserve">: </w:t>
      </w:r>
      <w:r w:rsidR="00474013" w:rsidRPr="005357AC">
        <w:rPr>
          <w:rFonts w:cs="Arial"/>
          <w:b/>
          <w:color w:val="auto"/>
        </w:rPr>
        <w:t>The scattering patterns from polystyrene particles (R = 150 Å) in D</w:t>
      </w:r>
      <w:r w:rsidR="00474013" w:rsidRPr="005357AC">
        <w:rPr>
          <w:rFonts w:cs="Arial"/>
          <w:b/>
          <w:color w:val="auto"/>
          <w:vertAlign w:val="subscript"/>
        </w:rPr>
        <w:t>2</w:t>
      </w:r>
      <w:r w:rsidR="00474013" w:rsidRPr="005357AC">
        <w:rPr>
          <w:rFonts w:cs="Arial"/>
          <w:b/>
          <w:color w:val="auto"/>
        </w:rPr>
        <w:t>O/H</w:t>
      </w:r>
      <w:r w:rsidR="00474013" w:rsidRPr="005357AC">
        <w:rPr>
          <w:rFonts w:cs="Arial"/>
          <w:b/>
          <w:color w:val="auto"/>
          <w:vertAlign w:val="subscript"/>
        </w:rPr>
        <w:t>2</w:t>
      </w:r>
      <w:r w:rsidR="00474013" w:rsidRPr="005357AC">
        <w:rPr>
          <w:rFonts w:cs="Arial"/>
          <w:b/>
          <w:color w:val="auto"/>
        </w:rPr>
        <w:t>O</w:t>
      </w:r>
      <w:r w:rsidR="009C4FCD" w:rsidRPr="005357AC">
        <w:rPr>
          <w:rFonts w:cs="Arial"/>
          <w:b/>
          <w:color w:val="auto"/>
        </w:rPr>
        <w:t>,</w:t>
      </w:r>
      <w:r w:rsidR="00474013" w:rsidRPr="005357AC">
        <w:rPr>
          <w:rFonts w:cs="Arial"/>
          <w:b/>
          <w:color w:val="auto"/>
        </w:rPr>
        <w:t xml:space="preserve"> as measured in the conventional pinhole and high-intensity (lens) modes.</w:t>
      </w:r>
      <w:r w:rsidR="00474013" w:rsidRPr="005349E3">
        <w:rPr>
          <w:rFonts w:cs="Arial"/>
          <w:color w:val="auto"/>
        </w:rPr>
        <w:t xml:space="preserve"> </w:t>
      </w:r>
    </w:p>
    <w:p w14:paraId="001406F4" w14:textId="266303A6" w:rsidR="00474013" w:rsidRPr="005349E3" w:rsidRDefault="00252090" w:rsidP="00EA14F2">
      <w:pPr>
        <w:spacing w:after="0" w:line="240" w:lineRule="auto"/>
        <w:rPr>
          <w:color w:val="auto"/>
        </w:rPr>
      </w:pPr>
      <w:r>
        <w:rPr>
          <w:rFonts w:cs="Arial"/>
          <w:color w:val="auto"/>
        </w:rPr>
        <w:t>(</w:t>
      </w:r>
      <w:r w:rsidR="00474013" w:rsidRPr="005349E3">
        <w:rPr>
          <w:rFonts w:cs="Arial"/>
          <w:color w:val="auto"/>
        </w:rPr>
        <w:t>A) The one</w:t>
      </w:r>
      <w:r w:rsidR="008C0A1B" w:rsidRPr="005349E3">
        <w:rPr>
          <w:rFonts w:cs="Arial"/>
          <w:color w:val="auto"/>
        </w:rPr>
        <w:t>-</w:t>
      </w:r>
      <w:r w:rsidR="00474013" w:rsidRPr="005349E3">
        <w:rPr>
          <w:rFonts w:cs="Arial"/>
          <w:color w:val="auto"/>
        </w:rPr>
        <w:t xml:space="preserve">dimensional scattering patterns measured with </w:t>
      </w:r>
      <w:r w:rsidR="00474013" w:rsidRPr="005349E3">
        <w:rPr>
          <w:rFonts w:ascii="Symbol" w:hAnsi="Symbol" w:cs="Arial"/>
          <w:color w:val="auto"/>
        </w:rPr>
        <w:t></w:t>
      </w:r>
      <w:r w:rsidR="00474013" w:rsidRPr="005349E3">
        <w:rPr>
          <w:rFonts w:cs="Arial"/>
          <w:color w:val="auto"/>
        </w:rPr>
        <w:t xml:space="preserve"> = 7 Å at L</w:t>
      </w:r>
      <w:r w:rsidR="00474013" w:rsidRPr="005349E3">
        <w:rPr>
          <w:rFonts w:cs="Arial"/>
          <w:color w:val="auto"/>
          <w:vertAlign w:val="subscript"/>
        </w:rPr>
        <w:t>D</w:t>
      </w:r>
      <w:r w:rsidR="00DA4E0C" w:rsidRPr="005349E3">
        <w:rPr>
          <w:rFonts w:cs="Arial"/>
          <w:color w:val="auto"/>
        </w:rPr>
        <w:t xml:space="preserve"> = 8</w:t>
      </w:r>
      <w:r w:rsidR="00474013" w:rsidRPr="005349E3">
        <w:rPr>
          <w:rFonts w:cs="Arial"/>
          <w:color w:val="auto"/>
        </w:rPr>
        <w:t xml:space="preserve"> m in the conventional mode and</w:t>
      </w:r>
      <w:r w:rsidR="00DA4E0C" w:rsidRPr="005349E3">
        <w:rPr>
          <w:rFonts w:cs="Arial"/>
          <w:color w:val="auto"/>
        </w:rPr>
        <w:t xml:space="preserve"> at</w:t>
      </w:r>
      <w:r w:rsidR="00474013" w:rsidRPr="005349E3">
        <w:rPr>
          <w:rFonts w:cs="Arial"/>
          <w:color w:val="auto"/>
        </w:rPr>
        <w:t xml:space="preserve"> </w:t>
      </w:r>
      <w:r w:rsidR="00DA4E0C" w:rsidRPr="005349E3">
        <w:rPr>
          <w:rFonts w:cs="Arial"/>
          <w:color w:val="auto"/>
        </w:rPr>
        <w:t>L</w:t>
      </w:r>
      <w:r w:rsidR="00DA4E0C" w:rsidRPr="005349E3">
        <w:rPr>
          <w:rFonts w:cs="Arial"/>
          <w:color w:val="auto"/>
          <w:vertAlign w:val="subscript"/>
        </w:rPr>
        <w:t>D</w:t>
      </w:r>
      <w:r w:rsidR="00DA4E0C" w:rsidRPr="005349E3">
        <w:rPr>
          <w:rFonts w:cs="Arial"/>
          <w:color w:val="auto"/>
        </w:rPr>
        <w:t xml:space="preserve"> = 20 m </w:t>
      </w:r>
      <w:r w:rsidR="00474013" w:rsidRPr="005349E3">
        <w:rPr>
          <w:rFonts w:cs="Arial"/>
          <w:color w:val="auto"/>
        </w:rPr>
        <w:t>in the high-intensity mode with lenses. In the high-intensity mode</w:t>
      </w:r>
      <w:r w:rsidR="009C4FCD">
        <w:rPr>
          <w:rFonts w:cs="Arial"/>
          <w:color w:val="auto"/>
        </w:rPr>
        <w:t>,</w:t>
      </w:r>
      <w:r w:rsidR="00474013" w:rsidRPr="005349E3">
        <w:rPr>
          <w:rFonts w:cs="Arial"/>
          <w:color w:val="auto"/>
        </w:rPr>
        <w:t xml:space="preserve"> different beam sizes</w:t>
      </w:r>
      <w:r w:rsidR="008C0A1B" w:rsidRPr="005349E3">
        <w:rPr>
          <w:rFonts w:cs="Arial"/>
          <w:color w:val="auto"/>
        </w:rPr>
        <w:t xml:space="preserve"> on the sample were used</w:t>
      </w:r>
      <w:r w:rsidR="00474013" w:rsidRPr="005349E3">
        <w:rPr>
          <w:rFonts w:cs="Arial"/>
          <w:color w:val="auto"/>
        </w:rPr>
        <w:t xml:space="preserve"> in order to increase the intensity. </w:t>
      </w:r>
      <w:r w:rsidR="004718AB" w:rsidRPr="005349E3">
        <w:rPr>
          <w:rFonts w:cs="Arial"/>
          <w:color w:val="auto"/>
        </w:rPr>
        <w:t xml:space="preserve">Up to 12 times </w:t>
      </w:r>
      <w:r w:rsidR="009C4FCD">
        <w:rPr>
          <w:rFonts w:cs="Arial"/>
          <w:color w:val="auto"/>
        </w:rPr>
        <w:t xml:space="preserve">the </w:t>
      </w:r>
      <w:r w:rsidR="004718AB" w:rsidRPr="005349E3">
        <w:rPr>
          <w:rFonts w:cs="Arial"/>
          <w:color w:val="auto"/>
        </w:rPr>
        <w:t xml:space="preserve">gain in </w:t>
      </w:r>
      <w:r w:rsidR="008C0A1B" w:rsidRPr="005349E3">
        <w:rPr>
          <w:rFonts w:cs="Arial"/>
          <w:color w:val="auto"/>
        </w:rPr>
        <w:t xml:space="preserve">intensity </w:t>
      </w:r>
      <w:r w:rsidR="004718AB" w:rsidRPr="005349E3">
        <w:rPr>
          <w:rFonts w:cs="Arial"/>
          <w:color w:val="auto"/>
        </w:rPr>
        <w:t xml:space="preserve">was achieved </w:t>
      </w:r>
      <w:r w:rsidR="00474013" w:rsidRPr="005349E3">
        <w:rPr>
          <w:rFonts w:cs="Arial"/>
          <w:color w:val="auto"/>
        </w:rPr>
        <w:t xml:space="preserve">when </w:t>
      </w:r>
      <w:r w:rsidR="008C0A1B" w:rsidRPr="005349E3">
        <w:rPr>
          <w:rFonts w:cs="Arial"/>
          <w:color w:val="auto"/>
        </w:rPr>
        <w:t xml:space="preserve">26 </w:t>
      </w:r>
      <w:r w:rsidR="00474013" w:rsidRPr="005349E3">
        <w:rPr>
          <w:rFonts w:cs="Arial"/>
          <w:color w:val="auto"/>
        </w:rPr>
        <w:t xml:space="preserve">lenses </w:t>
      </w:r>
      <w:r w:rsidR="008C0A1B" w:rsidRPr="005349E3">
        <w:rPr>
          <w:rFonts w:cs="Arial"/>
          <w:color w:val="auto"/>
        </w:rPr>
        <w:t xml:space="preserve">were used </w:t>
      </w:r>
      <w:r w:rsidR="00474013" w:rsidRPr="005349E3">
        <w:rPr>
          <w:rFonts w:cs="Arial"/>
          <w:color w:val="auto"/>
        </w:rPr>
        <w:t>compared t</w:t>
      </w:r>
      <w:r w:rsidR="008C0A1B" w:rsidRPr="005349E3">
        <w:rPr>
          <w:rFonts w:cs="Arial"/>
          <w:color w:val="auto"/>
        </w:rPr>
        <w:t>o the conventional pinhole mode.</w:t>
      </w:r>
      <w:r w:rsidR="00474013" w:rsidRPr="005349E3">
        <w:rPr>
          <w:rFonts w:cs="Arial"/>
          <w:color w:val="auto"/>
        </w:rPr>
        <w:t xml:space="preserve"> </w:t>
      </w:r>
      <w:r w:rsidR="008C0A1B" w:rsidRPr="005349E3">
        <w:rPr>
          <w:rFonts w:cs="Arial"/>
          <w:color w:val="auto"/>
        </w:rPr>
        <w:t xml:space="preserve">A large sample was placed in </w:t>
      </w:r>
      <w:r w:rsidR="009C4FCD">
        <w:rPr>
          <w:rFonts w:cs="Arial"/>
          <w:color w:val="auto"/>
        </w:rPr>
        <w:t xml:space="preserve">the </w:t>
      </w:r>
      <w:r w:rsidR="008C0A1B" w:rsidRPr="005349E3">
        <w:rPr>
          <w:rFonts w:cs="Arial"/>
          <w:color w:val="auto"/>
        </w:rPr>
        <w:t>beam by using a round quart</w:t>
      </w:r>
      <w:r w:rsidR="006F751B" w:rsidRPr="005349E3">
        <w:rPr>
          <w:rFonts w:cs="Arial"/>
          <w:color w:val="auto"/>
        </w:rPr>
        <w:t>z</w:t>
      </w:r>
      <w:r w:rsidR="008C0A1B" w:rsidRPr="005349E3">
        <w:rPr>
          <w:rFonts w:cs="Arial"/>
          <w:color w:val="auto"/>
        </w:rPr>
        <w:t xml:space="preserve"> cell with a diameter of 5 cm. </w:t>
      </w:r>
      <w:r>
        <w:rPr>
          <w:rFonts w:cs="Arial"/>
          <w:color w:val="auto"/>
        </w:rPr>
        <w:t>(</w:t>
      </w:r>
      <w:r w:rsidR="008C0A1B" w:rsidRPr="005349E3">
        <w:rPr>
          <w:rFonts w:cs="Arial"/>
          <w:color w:val="auto"/>
        </w:rPr>
        <w:t>B) The two-dimensional scattering pattern collected on the detector in pinhole mode</w:t>
      </w:r>
      <w:r w:rsidR="00F042DE" w:rsidRPr="005349E3">
        <w:rPr>
          <w:rFonts w:cs="Arial"/>
          <w:color w:val="auto"/>
        </w:rPr>
        <w:t xml:space="preserve"> for a beam-size of 10 mm x 10 mm</w:t>
      </w:r>
      <w:r w:rsidR="008C0A1B" w:rsidRPr="005349E3">
        <w:rPr>
          <w:rFonts w:cs="Arial"/>
          <w:color w:val="auto"/>
        </w:rPr>
        <w:t xml:space="preserve">. </w:t>
      </w:r>
      <w:r>
        <w:rPr>
          <w:rFonts w:cs="Arial"/>
          <w:color w:val="auto"/>
        </w:rPr>
        <w:t>(</w:t>
      </w:r>
      <w:r w:rsidR="008C0A1B" w:rsidRPr="005349E3">
        <w:rPr>
          <w:rFonts w:cs="Arial"/>
          <w:color w:val="auto"/>
        </w:rPr>
        <w:t xml:space="preserve">C) The two-dimensional scattering pattern collected on the detector in high-intensity mode by using 27 lenses and a beam size of 30 mm x 30 mm. The size (resolution) of the direct beam focused on the detector is the same as in the pinhole mode.  </w:t>
      </w:r>
    </w:p>
    <w:p w14:paraId="1B5B6947" w14:textId="77777777" w:rsidR="00E57E43" w:rsidRPr="005357AC" w:rsidRDefault="00E57E43" w:rsidP="00EA14F2">
      <w:pPr>
        <w:spacing w:after="0" w:line="240" w:lineRule="auto"/>
        <w:rPr>
          <w:b/>
          <w:color w:val="auto"/>
        </w:rPr>
      </w:pPr>
    </w:p>
    <w:p w14:paraId="1CE289D6" w14:textId="06C1F006" w:rsidR="006241CE" w:rsidRPr="005357AC" w:rsidRDefault="00D46DA8" w:rsidP="00EA14F2">
      <w:pPr>
        <w:spacing w:after="0" w:line="240" w:lineRule="auto"/>
        <w:rPr>
          <w:b/>
          <w:color w:val="auto"/>
        </w:rPr>
      </w:pPr>
      <w:r w:rsidRPr="005357AC">
        <w:rPr>
          <w:rFonts w:cs="Arial"/>
          <w:b/>
          <w:color w:val="auto"/>
        </w:rPr>
        <w:t>Figure 1</w:t>
      </w:r>
      <w:r w:rsidR="008C0A1B" w:rsidRPr="005357AC">
        <w:rPr>
          <w:rFonts w:cs="Arial"/>
          <w:b/>
          <w:color w:val="auto"/>
        </w:rPr>
        <w:t>4</w:t>
      </w:r>
      <w:r w:rsidRPr="005357AC">
        <w:rPr>
          <w:rFonts w:cs="Arial"/>
          <w:b/>
          <w:color w:val="auto"/>
        </w:rPr>
        <w:t xml:space="preserve">: </w:t>
      </w:r>
      <w:r w:rsidR="008C0A1B" w:rsidRPr="005357AC">
        <w:rPr>
          <w:rFonts w:cs="Arial"/>
          <w:b/>
          <w:color w:val="auto"/>
        </w:rPr>
        <w:t>The scattering pattern from</w:t>
      </w:r>
      <w:r w:rsidR="009C4FCD" w:rsidRPr="005357AC">
        <w:rPr>
          <w:rFonts w:cs="Arial"/>
          <w:b/>
          <w:color w:val="auto"/>
        </w:rPr>
        <w:t xml:space="preserve"> the buffer solution and from the</w:t>
      </w:r>
      <w:r w:rsidR="008C0A1B" w:rsidRPr="005357AC">
        <w:rPr>
          <w:rFonts w:cs="Arial"/>
          <w:b/>
          <w:color w:val="auto"/>
        </w:rPr>
        <w:t xml:space="preserve"> beta amyloid protein</w:t>
      </w:r>
      <w:r w:rsidR="00F042DE" w:rsidRPr="005357AC">
        <w:rPr>
          <w:rFonts w:cs="Arial"/>
          <w:b/>
          <w:color w:val="auto"/>
        </w:rPr>
        <w:t xml:space="preserve"> monomers</w:t>
      </w:r>
      <w:r w:rsidR="008C0A1B" w:rsidRPr="005357AC">
        <w:rPr>
          <w:b/>
          <w:color w:val="auto"/>
        </w:rPr>
        <w:t xml:space="preserve"> (Aβ 1-42, molecular weight M</w:t>
      </w:r>
      <w:r w:rsidR="008C0A1B" w:rsidRPr="005357AC">
        <w:rPr>
          <w:b/>
          <w:color w:val="auto"/>
          <w:vertAlign w:val="subscript"/>
        </w:rPr>
        <w:t xml:space="preserve">W </w:t>
      </w:r>
      <w:r w:rsidR="008C0A1B" w:rsidRPr="005357AC">
        <w:rPr>
          <w:b/>
          <w:color w:val="auto"/>
        </w:rPr>
        <w:t xml:space="preserve">= 4.5 </w:t>
      </w:r>
      <w:proofErr w:type="spellStart"/>
      <w:r w:rsidR="008C0A1B" w:rsidRPr="005357AC">
        <w:rPr>
          <w:b/>
          <w:color w:val="auto"/>
        </w:rPr>
        <w:t>kDa</w:t>
      </w:r>
      <w:proofErr w:type="spellEnd"/>
      <w:r w:rsidR="008C0A1B" w:rsidRPr="005357AC">
        <w:rPr>
          <w:b/>
          <w:color w:val="auto"/>
        </w:rPr>
        <w:t xml:space="preserve">) in deuterated </w:t>
      </w:r>
      <w:proofErr w:type="spellStart"/>
      <w:r w:rsidR="008C0A1B" w:rsidRPr="005357AC">
        <w:rPr>
          <w:b/>
          <w:color w:val="auto"/>
        </w:rPr>
        <w:t>hexafluoroisopropanol</w:t>
      </w:r>
      <w:proofErr w:type="spellEnd"/>
      <w:r w:rsidR="008C0A1B" w:rsidRPr="005357AC">
        <w:rPr>
          <w:b/>
          <w:color w:val="auto"/>
        </w:rPr>
        <w:t xml:space="preserve"> </w:t>
      </w:r>
      <w:proofErr w:type="spellStart"/>
      <w:r w:rsidR="008C0A1B" w:rsidRPr="005357AC">
        <w:rPr>
          <w:b/>
          <w:color w:val="auto"/>
        </w:rPr>
        <w:t>dHFIP</w:t>
      </w:r>
      <w:proofErr w:type="spellEnd"/>
      <w:r w:rsidR="008C0A1B" w:rsidRPr="005357AC">
        <w:rPr>
          <w:b/>
          <w:color w:val="auto"/>
        </w:rPr>
        <w:t xml:space="preserve"> buffer at a concentration </w:t>
      </w:r>
      <w:r w:rsidR="009C4FCD" w:rsidRPr="005357AC">
        <w:rPr>
          <w:b/>
          <w:color w:val="auto"/>
        </w:rPr>
        <w:t xml:space="preserve">of </w:t>
      </w:r>
      <w:r w:rsidR="008C0A1B" w:rsidRPr="005357AC">
        <w:rPr>
          <w:b/>
          <w:color w:val="auto"/>
        </w:rPr>
        <w:t>5.6 mg/m</w:t>
      </w:r>
      <w:r w:rsidR="002A3313" w:rsidRPr="005357AC">
        <w:rPr>
          <w:b/>
          <w:color w:val="auto"/>
        </w:rPr>
        <w:t>L</w:t>
      </w:r>
      <w:r w:rsidR="008C0A1B" w:rsidRPr="005357AC">
        <w:rPr>
          <w:b/>
          <w:color w:val="auto"/>
        </w:rPr>
        <w:t xml:space="preserve"> after three weeks</w:t>
      </w:r>
      <w:r w:rsidR="009C4FCD" w:rsidRPr="005357AC">
        <w:rPr>
          <w:b/>
          <w:color w:val="auto"/>
        </w:rPr>
        <w:t xml:space="preserve"> of</w:t>
      </w:r>
      <w:r w:rsidR="008C0A1B" w:rsidRPr="005357AC">
        <w:rPr>
          <w:b/>
          <w:color w:val="auto"/>
        </w:rPr>
        <w:t xml:space="preserve"> incubation</w:t>
      </w:r>
      <w:r w:rsidR="009C4FCD" w:rsidRPr="005357AC">
        <w:rPr>
          <w:b/>
          <w:color w:val="auto"/>
        </w:rPr>
        <w:t>.</w:t>
      </w:r>
    </w:p>
    <w:p w14:paraId="39CE8AF8" w14:textId="68061820" w:rsidR="008C0A1B" w:rsidRPr="005349E3" w:rsidRDefault="008C4F67" w:rsidP="00EA14F2">
      <w:pPr>
        <w:spacing w:after="0" w:line="240" w:lineRule="auto"/>
        <w:rPr>
          <w:rFonts w:cs="Arial"/>
          <w:color w:val="auto"/>
        </w:rPr>
      </w:pPr>
      <w:r w:rsidRPr="005349E3">
        <w:rPr>
          <w:color w:val="auto"/>
        </w:rPr>
        <w:t xml:space="preserve">The full dots represent the scattering curve from </w:t>
      </w:r>
      <w:r w:rsidR="009C4FCD">
        <w:rPr>
          <w:color w:val="auto"/>
        </w:rPr>
        <w:t xml:space="preserve">the </w:t>
      </w:r>
      <w:r w:rsidRPr="005349E3">
        <w:rPr>
          <w:color w:val="auto"/>
        </w:rPr>
        <w:t>protein solution while the full tr</w:t>
      </w:r>
      <w:r w:rsidR="00F042DE" w:rsidRPr="005349E3">
        <w:rPr>
          <w:color w:val="auto"/>
        </w:rPr>
        <w:t>i</w:t>
      </w:r>
      <w:r w:rsidRPr="005349E3">
        <w:rPr>
          <w:color w:val="auto"/>
        </w:rPr>
        <w:t xml:space="preserve">angle </w:t>
      </w:r>
      <w:r w:rsidR="009C4FCD">
        <w:rPr>
          <w:color w:val="auto"/>
        </w:rPr>
        <w:t>shows</w:t>
      </w:r>
      <w:r w:rsidRPr="005349E3">
        <w:rPr>
          <w:color w:val="auto"/>
        </w:rPr>
        <w:t xml:space="preserve"> the scattering curve from the buffer solution. The blue dots</w:t>
      </w:r>
      <w:r w:rsidR="008C0A1B" w:rsidRPr="005349E3">
        <w:rPr>
          <w:color w:val="auto"/>
        </w:rPr>
        <w:t xml:space="preserve"> </w:t>
      </w:r>
      <w:r w:rsidRPr="005349E3">
        <w:rPr>
          <w:color w:val="auto"/>
        </w:rPr>
        <w:t xml:space="preserve">denote the scattering </w:t>
      </w:r>
      <w:r w:rsidR="00F042DE" w:rsidRPr="005349E3">
        <w:rPr>
          <w:color w:val="auto"/>
        </w:rPr>
        <w:t>cross-</w:t>
      </w:r>
      <w:r w:rsidR="00F042DE" w:rsidRPr="005349E3">
        <w:rPr>
          <w:color w:val="auto"/>
        </w:rPr>
        <w:lastRenderedPageBreak/>
        <w:t>section</w:t>
      </w:r>
      <w:r w:rsidRPr="005349E3">
        <w:rPr>
          <w:color w:val="auto"/>
        </w:rPr>
        <w:t xml:space="preserve"> (on the right vertical scale) from monomers after the correction for the buffer contribution was applied. </w:t>
      </w:r>
      <w:r w:rsidR="009C4FCD">
        <w:rPr>
          <w:color w:val="auto"/>
        </w:rPr>
        <w:t>The e</w:t>
      </w:r>
      <w:r w:rsidR="002049A9" w:rsidRPr="005349E3">
        <w:rPr>
          <w:color w:val="auto"/>
        </w:rPr>
        <w:t>rror bars represent</w:t>
      </w:r>
      <w:r w:rsidR="009C4FCD">
        <w:rPr>
          <w:color w:val="auto"/>
        </w:rPr>
        <w:t xml:space="preserve"> the</w:t>
      </w:r>
      <w:r w:rsidR="002049A9" w:rsidRPr="005349E3">
        <w:rPr>
          <w:color w:val="auto"/>
        </w:rPr>
        <w:t xml:space="preserve"> standard deviations derived from </w:t>
      </w:r>
      <w:r w:rsidR="009C4FCD">
        <w:rPr>
          <w:color w:val="auto"/>
        </w:rPr>
        <w:t xml:space="preserve">the </w:t>
      </w:r>
      <w:r w:rsidR="002049A9" w:rsidRPr="005349E3">
        <w:rPr>
          <w:color w:val="auto"/>
        </w:rPr>
        <w:t xml:space="preserve">neutron counts. </w:t>
      </w:r>
      <w:r w:rsidRPr="005349E3">
        <w:rPr>
          <w:color w:val="auto"/>
        </w:rPr>
        <w:t>T</w:t>
      </w:r>
      <w:r w:rsidR="008C0A1B" w:rsidRPr="005349E3">
        <w:rPr>
          <w:color w:val="auto"/>
        </w:rPr>
        <w:t xml:space="preserve">he red solid line shows the fitted </w:t>
      </w:r>
      <w:proofErr w:type="spellStart"/>
      <w:r w:rsidR="008C0A1B" w:rsidRPr="005349E3">
        <w:rPr>
          <w:color w:val="auto"/>
        </w:rPr>
        <w:t>Beaucage</w:t>
      </w:r>
      <w:proofErr w:type="spellEnd"/>
      <w:r w:rsidR="008C0A1B" w:rsidRPr="005349E3">
        <w:rPr>
          <w:color w:val="auto"/>
        </w:rPr>
        <w:t xml:space="preserve"> function with fixed dimensionality d=2</w:t>
      </w:r>
      <w:r w:rsidR="008C0A1B" w:rsidRPr="005349E3">
        <w:rPr>
          <w:color w:val="auto"/>
          <w:vertAlign w:val="superscript"/>
        </w:rPr>
        <w:t>1</w:t>
      </w:r>
      <w:r w:rsidR="00F042DE" w:rsidRPr="005349E3">
        <w:rPr>
          <w:color w:val="auto"/>
          <w:vertAlign w:val="superscript"/>
        </w:rPr>
        <w:t>4</w:t>
      </w:r>
      <w:r w:rsidR="008C0A1B" w:rsidRPr="005349E3">
        <w:rPr>
          <w:color w:val="auto"/>
        </w:rPr>
        <w:t>.</w:t>
      </w:r>
    </w:p>
    <w:p w14:paraId="43B616B9" w14:textId="77777777" w:rsidR="008C0A1B" w:rsidRPr="005349E3" w:rsidRDefault="008C0A1B" w:rsidP="00EA14F2">
      <w:pPr>
        <w:spacing w:after="0" w:line="240" w:lineRule="auto"/>
        <w:rPr>
          <w:rFonts w:cs="Arial"/>
          <w:color w:val="auto"/>
        </w:rPr>
      </w:pPr>
    </w:p>
    <w:p w14:paraId="3B928DC0" w14:textId="133E47CD" w:rsidR="006241CE" w:rsidRPr="005349E3" w:rsidRDefault="00D46DA8" w:rsidP="00EA14F2">
      <w:pPr>
        <w:spacing w:after="0" w:line="240" w:lineRule="auto"/>
        <w:rPr>
          <w:rFonts w:cs="Times New Roman"/>
          <w:color w:val="auto"/>
          <w:lang w:val="en-GB"/>
        </w:rPr>
      </w:pPr>
      <w:r w:rsidRPr="005349E3">
        <w:rPr>
          <w:rFonts w:cs="Arial"/>
          <w:b/>
          <w:color w:val="auto"/>
        </w:rPr>
        <w:t xml:space="preserve">Figure </w:t>
      </w:r>
      <w:r w:rsidR="00D54B61" w:rsidRPr="005349E3">
        <w:rPr>
          <w:rFonts w:cs="Arial"/>
          <w:b/>
          <w:color w:val="auto"/>
        </w:rPr>
        <w:t>1</w:t>
      </w:r>
      <w:r w:rsidR="006239B6" w:rsidRPr="005349E3">
        <w:rPr>
          <w:rFonts w:cs="Arial"/>
          <w:b/>
          <w:color w:val="auto"/>
        </w:rPr>
        <w:t>5</w:t>
      </w:r>
      <w:r w:rsidRPr="005349E3">
        <w:rPr>
          <w:rFonts w:cs="Arial"/>
          <w:b/>
          <w:color w:val="auto"/>
        </w:rPr>
        <w:t xml:space="preserve">: </w:t>
      </w:r>
      <w:r w:rsidR="006239B6" w:rsidRPr="005357AC">
        <w:rPr>
          <w:rFonts w:cs="Arial"/>
          <w:b/>
          <w:color w:val="auto"/>
        </w:rPr>
        <w:t xml:space="preserve">The scattering patterns from lysozyme </w:t>
      </w:r>
      <w:r w:rsidR="006239B6" w:rsidRPr="005357AC">
        <w:rPr>
          <w:rFonts w:cs="Times New Roman"/>
          <w:b/>
          <w:color w:val="auto"/>
          <w:lang w:val="en-GB"/>
        </w:rPr>
        <w:t>50 mg/mL in 50 mM acetate buffer in D</w:t>
      </w:r>
      <w:r w:rsidR="006239B6" w:rsidRPr="005357AC">
        <w:rPr>
          <w:rFonts w:cs="Times New Roman"/>
          <w:b/>
          <w:color w:val="auto"/>
          <w:vertAlign w:val="subscript"/>
          <w:lang w:val="en-GB"/>
        </w:rPr>
        <w:t>2</w:t>
      </w:r>
      <w:r w:rsidR="006239B6" w:rsidRPr="005357AC">
        <w:rPr>
          <w:rFonts w:cs="Times New Roman"/>
          <w:b/>
          <w:color w:val="auto"/>
          <w:lang w:val="en-GB"/>
        </w:rPr>
        <w:t>O and from buffer solution measured at different pressures</w:t>
      </w:r>
      <w:r w:rsidR="00252090" w:rsidRPr="005357AC">
        <w:rPr>
          <w:rFonts w:cs="Times New Roman"/>
          <w:b/>
          <w:color w:val="auto"/>
          <w:lang w:val="en-GB"/>
        </w:rPr>
        <w:t>,</w:t>
      </w:r>
      <w:r w:rsidR="006239B6" w:rsidRPr="005357AC">
        <w:rPr>
          <w:rFonts w:cs="Times New Roman"/>
          <w:b/>
          <w:color w:val="auto"/>
          <w:lang w:val="en-GB"/>
        </w:rPr>
        <w:t xml:space="preserve"> from ambient to 5</w:t>
      </w:r>
      <w:r w:rsidR="00252090" w:rsidRPr="005357AC">
        <w:rPr>
          <w:rFonts w:cs="Times New Roman"/>
          <w:b/>
          <w:color w:val="auto"/>
          <w:lang w:val="en-GB"/>
        </w:rPr>
        <w:t>,</w:t>
      </w:r>
      <w:r w:rsidR="006239B6" w:rsidRPr="005357AC">
        <w:rPr>
          <w:rFonts w:cs="Times New Roman"/>
          <w:b/>
          <w:color w:val="auto"/>
          <w:lang w:val="en-GB"/>
        </w:rPr>
        <w:t>000 bar.</w:t>
      </w:r>
      <w:r w:rsidR="006239B6" w:rsidRPr="005349E3">
        <w:rPr>
          <w:rFonts w:cs="Times New Roman"/>
          <w:color w:val="auto"/>
          <w:lang w:val="en-GB"/>
        </w:rPr>
        <w:t xml:space="preserve"> </w:t>
      </w:r>
    </w:p>
    <w:p w14:paraId="0054D0BA" w14:textId="57554569" w:rsidR="006239B6" w:rsidRPr="005349E3" w:rsidRDefault="006239B6" w:rsidP="00EA14F2">
      <w:pPr>
        <w:spacing w:after="0" w:line="240" w:lineRule="auto"/>
        <w:rPr>
          <w:rFonts w:cs="Times New Roman"/>
          <w:color w:val="auto"/>
          <w:lang w:val="en-GB"/>
        </w:rPr>
      </w:pPr>
      <w:r w:rsidRPr="005349E3">
        <w:rPr>
          <w:rFonts w:cs="Times New Roman"/>
          <w:color w:val="auto"/>
          <w:lang w:val="en-GB"/>
        </w:rPr>
        <w:t xml:space="preserve">The symbols represent data from the protein solution while the lines </w:t>
      </w:r>
      <w:r w:rsidR="00252090">
        <w:rPr>
          <w:rFonts w:cs="Times New Roman"/>
          <w:color w:val="auto"/>
          <w:lang w:val="en-GB"/>
        </w:rPr>
        <w:t>show the</w:t>
      </w:r>
      <w:r w:rsidRPr="005349E3">
        <w:rPr>
          <w:rFonts w:cs="Times New Roman"/>
          <w:color w:val="auto"/>
          <w:lang w:val="en-GB"/>
        </w:rPr>
        <w:t xml:space="preserve"> dat</w:t>
      </w:r>
      <w:r w:rsidR="006F751B" w:rsidRPr="005349E3">
        <w:rPr>
          <w:rFonts w:cs="Times New Roman"/>
          <w:color w:val="auto"/>
          <w:lang w:val="en-GB"/>
        </w:rPr>
        <w:t>a from the buffer. The data was</w:t>
      </w:r>
      <w:r w:rsidRPr="005349E3">
        <w:rPr>
          <w:rFonts w:cs="Times New Roman"/>
          <w:color w:val="auto"/>
          <w:lang w:val="en-GB"/>
        </w:rPr>
        <w:t xml:space="preserve"> collected at two detection distances, L</w:t>
      </w:r>
      <w:r w:rsidRPr="005349E3">
        <w:rPr>
          <w:rFonts w:cs="Times New Roman"/>
          <w:color w:val="auto"/>
          <w:vertAlign w:val="subscript"/>
          <w:lang w:val="en-GB"/>
        </w:rPr>
        <w:t>D</w:t>
      </w:r>
      <w:r w:rsidRPr="005349E3">
        <w:rPr>
          <w:rFonts w:cs="Times New Roman"/>
          <w:color w:val="auto"/>
          <w:lang w:val="en-GB"/>
        </w:rPr>
        <w:t xml:space="preserve"> = 4 m (open symbols) and L</w:t>
      </w:r>
      <w:r w:rsidRPr="005349E3">
        <w:rPr>
          <w:rFonts w:cs="Times New Roman"/>
          <w:color w:val="auto"/>
          <w:vertAlign w:val="subscript"/>
          <w:lang w:val="en-GB"/>
        </w:rPr>
        <w:t>D</w:t>
      </w:r>
      <w:r w:rsidRPr="005349E3">
        <w:rPr>
          <w:rFonts w:cs="Times New Roman"/>
          <w:color w:val="auto"/>
          <w:lang w:val="en-GB"/>
        </w:rPr>
        <w:t xml:space="preserve"> = 1 m (full symbols). The inset shows the behaviour of the forward scattered intensity I(</w:t>
      </w:r>
      <w:r w:rsidRPr="005349E3">
        <w:rPr>
          <w:rFonts w:cs="Times New Roman"/>
          <w:i/>
          <w:color w:val="auto"/>
          <w:lang w:val="en-GB"/>
        </w:rPr>
        <w:t>Q</w:t>
      </w:r>
      <w:r w:rsidRPr="005349E3">
        <w:rPr>
          <w:rFonts w:cs="Times New Roman"/>
          <w:color w:val="auto"/>
          <w:lang w:val="en-GB"/>
        </w:rPr>
        <w:t>→0) from the protein solution,</w:t>
      </w:r>
      <w:r w:rsidR="00252090">
        <w:rPr>
          <w:rFonts w:cs="Times New Roman"/>
          <w:color w:val="auto"/>
          <w:lang w:val="en-GB"/>
        </w:rPr>
        <w:t xml:space="preserve"> the</w:t>
      </w:r>
      <w:r w:rsidRPr="005349E3">
        <w:rPr>
          <w:rFonts w:cs="Times New Roman"/>
          <w:color w:val="auto"/>
          <w:lang w:val="en-GB"/>
        </w:rPr>
        <w:t xml:space="preserve"> buffer</w:t>
      </w:r>
      <w:r w:rsidR="00252090">
        <w:rPr>
          <w:rFonts w:cs="Times New Roman"/>
          <w:color w:val="auto"/>
          <w:lang w:val="en-GB"/>
        </w:rPr>
        <w:t>,</w:t>
      </w:r>
      <w:r w:rsidRPr="005349E3">
        <w:rPr>
          <w:rFonts w:cs="Times New Roman"/>
          <w:color w:val="auto"/>
          <w:lang w:val="en-GB"/>
        </w:rPr>
        <w:t xml:space="preserve"> and </w:t>
      </w:r>
      <w:r w:rsidR="00252090">
        <w:rPr>
          <w:rFonts w:cs="Times New Roman"/>
          <w:color w:val="auto"/>
          <w:lang w:val="en-GB"/>
        </w:rPr>
        <w:t xml:space="preserve">the </w:t>
      </w:r>
      <w:r w:rsidRPr="005349E3">
        <w:rPr>
          <w:rFonts w:cs="Times New Roman"/>
          <w:color w:val="auto"/>
          <w:lang w:val="en-GB"/>
        </w:rPr>
        <w:t>protein itself (after the correction for the buffer contribution was applied) as a function of pressure.</w:t>
      </w:r>
    </w:p>
    <w:p w14:paraId="50D8181B" w14:textId="77777777" w:rsidR="00E57E43" w:rsidRPr="005349E3" w:rsidRDefault="00E57E43" w:rsidP="00EA14F2">
      <w:pPr>
        <w:spacing w:after="0" w:line="240" w:lineRule="auto"/>
        <w:rPr>
          <w:color w:val="auto"/>
          <w:lang w:val="en-GB"/>
        </w:rPr>
      </w:pPr>
    </w:p>
    <w:p w14:paraId="0D21A7EB" w14:textId="4CEE332E" w:rsidR="00365AA5" w:rsidRPr="005349E3" w:rsidRDefault="00365AA5" w:rsidP="00EA14F2">
      <w:pPr>
        <w:spacing w:after="0" w:line="240" w:lineRule="auto"/>
        <w:rPr>
          <w:rFonts w:cs="Times New Roman"/>
          <w:color w:val="auto"/>
          <w:lang w:val="en-GB"/>
        </w:rPr>
      </w:pPr>
      <w:r w:rsidRPr="005349E3">
        <w:rPr>
          <w:rFonts w:cs="Times New Roman"/>
          <w:b/>
          <w:color w:val="auto"/>
          <w:lang w:val="en-GB"/>
        </w:rPr>
        <w:t>Table 1:</w:t>
      </w:r>
      <w:r w:rsidRPr="005349E3">
        <w:rPr>
          <w:rFonts w:cs="Times New Roman"/>
          <w:color w:val="auto"/>
          <w:lang w:val="en-GB"/>
        </w:rPr>
        <w:t xml:space="preserve"> The </w:t>
      </w:r>
      <w:r w:rsidR="00EB50C3" w:rsidRPr="005349E3">
        <w:rPr>
          <w:rFonts w:cs="Times New Roman"/>
          <w:color w:val="auto"/>
          <w:lang w:val="en-GB"/>
        </w:rPr>
        <w:t>list of</w:t>
      </w:r>
      <w:r w:rsidRPr="005349E3">
        <w:rPr>
          <w:rFonts w:cs="Times New Roman"/>
          <w:color w:val="auto"/>
          <w:lang w:val="en-GB"/>
        </w:rPr>
        <w:t xml:space="preserve"> </w:t>
      </w:r>
      <w:r w:rsidR="00EB50C3" w:rsidRPr="005349E3">
        <w:rPr>
          <w:rFonts w:cs="Times New Roman"/>
          <w:color w:val="auto"/>
          <w:lang w:val="en-GB"/>
        </w:rPr>
        <w:t xml:space="preserve">ancillary equipment </w:t>
      </w:r>
      <w:r w:rsidRPr="005349E3">
        <w:rPr>
          <w:rFonts w:cs="Times New Roman"/>
          <w:color w:val="auto"/>
          <w:lang w:val="en-GB"/>
        </w:rPr>
        <w:t xml:space="preserve">available </w:t>
      </w:r>
      <w:r w:rsidR="00252090">
        <w:rPr>
          <w:rFonts w:cs="Times New Roman"/>
          <w:color w:val="auto"/>
          <w:lang w:val="en-GB"/>
        </w:rPr>
        <w:t>for</w:t>
      </w:r>
      <w:r w:rsidRPr="005349E3">
        <w:rPr>
          <w:rFonts w:cs="Times New Roman"/>
          <w:color w:val="auto"/>
          <w:lang w:val="en-GB"/>
        </w:rPr>
        <w:t xml:space="preserve"> the KWS-2 SANS diffractometer, including the range of use, the accuracy</w:t>
      </w:r>
      <w:r w:rsidR="00252090">
        <w:rPr>
          <w:rFonts w:cs="Times New Roman"/>
          <w:color w:val="auto"/>
          <w:lang w:val="en-GB"/>
        </w:rPr>
        <w:t>,</w:t>
      </w:r>
      <w:r w:rsidRPr="005349E3">
        <w:rPr>
          <w:rFonts w:cs="Times New Roman"/>
          <w:color w:val="auto"/>
          <w:lang w:val="en-GB"/>
        </w:rPr>
        <w:t xml:space="preserve"> and </w:t>
      </w:r>
      <w:r w:rsidR="00252090">
        <w:rPr>
          <w:rFonts w:cs="Times New Roman"/>
          <w:color w:val="auto"/>
          <w:lang w:val="en-GB"/>
        </w:rPr>
        <w:t xml:space="preserve">the </w:t>
      </w:r>
      <w:r w:rsidRPr="005349E3">
        <w:rPr>
          <w:rFonts w:cs="Times New Roman"/>
          <w:color w:val="auto"/>
          <w:lang w:val="en-GB"/>
        </w:rPr>
        <w:t>details of each device.</w:t>
      </w:r>
    </w:p>
    <w:p w14:paraId="5F3397A5" w14:textId="77777777" w:rsidR="00365AA5" w:rsidRPr="005349E3" w:rsidRDefault="00365AA5" w:rsidP="00EA14F2">
      <w:pPr>
        <w:spacing w:after="0" w:line="240" w:lineRule="auto"/>
        <w:rPr>
          <w:rFonts w:cs="Times New Roman"/>
          <w:color w:val="auto"/>
          <w:lang w:val="en-GB"/>
        </w:rPr>
      </w:pPr>
    </w:p>
    <w:p w14:paraId="594D7466" w14:textId="692E550F" w:rsidR="00365AA5" w:rsidRPr="005349E3" w:rsidRDefault="00365AA5" w:rsidP="00EA14F2">
      <w:pPr>
        <w:spacing w:after="0" w:line="240" w:lineRule="auto"/>
        <w:rPr>
          <w:color w:val="auto"/>
        </w:rPr>
      </w:pPr>
      <w:r w:rsidRPr="005349E3">
        <w:rPr>
          <w:rFonts w:cs="Times New Roman"/>
          <w:b/>
          <w:color w:val="auto"/>
          <w:lang w:val="en-GB"/>
        </w:rPr>
        <w:t>Table 2:</w:t>
      </w:r>
      <w:r w:rsidRPr="005349E3">
        <w:rPr>
          <w:rFonts w:cs="Times New Roman"/>
          <w:color w:val="auto"/>
          <w:lang w:val="en-GB"/>
        </w:rPr>
        <w:t xml:space="preserve"> The experimental configurations available</w:t>
      </w:r>
      <w:r w:rsidR="00252090">
        <w:rPr>
          <w:rFonts w:cs="Times New Roman"/>
          <w:color w:val="auto"/>
          <w:lang w:val="en-GB"/>
        </w:rPr>
        <w:t xml:space="preserve"> on</w:t>
      </w:r>
      <w:r w:rsidRPr="005349E3">
        <w:rPr>
          <w:rFonts w:cs="Times New Roman"/>
          <w:color w:val="auto"/>
          <w:lang w:val="en-GB"/>
        </w:rPr>
        <w:t xml:space="preserve"> the KWS-2 SANS diffractometer.</w:t>
      </w:r>
    </w:p>
    <w:p w14:paraId="0B7756A2" w14:textId="77777777" w:rsidR="00E57E43" w:rsidRPr="005349E3" w:rsidRDefault="00E57E43" w:rsidP="00EA14F2">
      <w:pPr>
        <w:pStyle w:val="NormalWeb"/>
        <w:spacing w:before="0" w:after="0" w:line="240" w:lineRule="auto"/>
        <w:rPr>
          <w:color w:val="auto"/>
        </w:rPr>
      </w:pPr>
    </w:p>
    <w:p w14:paraId="7C4335B4" w14:textId="0399AADB" w:rsidR="00E57E43" w:rsidRPr="005349E3" w:rsidRDefault="00EB50C3" w:rsidP="00EA14F2">
      <w:pPr>
        <w:spacing w:after="0" w:line="240" w:lineRule="auto"/>
        <w:rPr>
          <w:color w:val="auto"/>
        </w:rPr>
      </w:pPr>
      <w:r w:rsidRPr="005349E3">
        <w:rPr>
          <w:rFonts w:cs="Arial"/>
          <w:b/>
          <w:color w:val="auto"/>
        </w:rPr>
        <w:t xml:space="preserve">Supplementary </w:t>
      </w:r>
      <w:r w:rsidR="00D46DA8" w:rsidRPr="005349E3">
        <w:rPr>
          <w:rFonts w:cs="Arial"/>
          <w:b/>
          <w:color w:val="auto"/>
        </w:rPr>
        <w:t xml:space="preserve">Figure </w:t>
      </w:r>
      <w:r w:rsidR="00C072DA" w:rsidRPr="005349E3">
        <w:rPr>
          <w:rFonts w:cs="Arial"/>
          <w:b/>
          <w:color w:val="auto"/>
        </w:rPr>
        <w:t>1</w:t>
      </w:r>
      <w:r w:rsidR="00D46DA8" w:rsidRPr="005349E3">
        <w:rPr>
          <w:rFonts w:cs="Arial"/>
          <w:color w:val="auto"/>
        </w:rPr>
        <w:t>:</w:t>
      </w:r>
      <w:r w:rsidR="00D46DA8" w:rsidRPr="005349E3">
        <w:rPr>
          <w:rFonts w:cs="Arial"/>
          <w:b/>
          <w:color w:val="auto"/>
        </w:rPr>
        <w:t xml:space="preserve"> </w:t>
      </w:r>
      <w:r w:rsidR="00D46DA8" w:rsidRPr="005349E3">
        <w:rPr>
          <w:rFonts w:cs="Arial"/>
          <w:color w:val="auto"/>
        </w:rPr>
        <w:t xml:space="preserve">The </w:t>
      </w:r>
      <w:r w:rsidR="00AE1F4A" w:rsidRPr="005349E3">
        <w:rPr>
          <w:rFonts w:cs="Arial"/>
          <w:color w:val="auto"/>
        </w:rPr>
        <w:t xml:space="preserve">absolute neutron flux </w:t>
      </w:r>
      <w:r w:rsidR="00436EE6" w:rsidRPr="005349E3">
        <w:rPr>
          <w:rFonts w:cs="Arial"/>
          <w:color w:val="auto"/>
        </w:rPr>
        <w:t xml:space="preserve">at the sample position of </w:t>
      </w:r>
      <w:r w:rsidR="00252090">
        <w:rPr>
          <w:rFonts w:cs="Arial"/>
          <w:color w:val="auto"/>
        </w:rPr>
        <w:t xml:space="preserve">the </w:t>
      </w:r>
      <w:r w:rsidR="00436EE6" w:rsidRPr="005349E3">
        <w:rPr>
          <w:rFonts w:cs="Arial"/>
          <w:color w:val="auto"/>
        </w:rPr>
        <w:t>KWS-2</w:t>
      </w:r>
      <w:r w:rsidR="00AE1F4A" w:rsidRPr="005349E3">
        <w:rPr>
          <w:rFonts w:cs="Arial"/>
          <w:color w:val="auto"/>
        </w:rPr>
        <w:t xml:space="preserve"> a</w:t>
      </w:r>
      <w:r w:rsidR="00436EE6" w:rsidRPr="005349E3">
        <w:rPr>
          <w:rFonts w:cs="Arial"/>
          <w:color w:val="auto"/>
        </w:rPr>
        <w:t>s a</w:t>
      </w:r>
      <w:r w:rsidR="00AE1F4A" w:rsidRPr="005349E3">
        <w:rPr>
          <w:rFonts w:cs="Arial"/>
          <w:color w:val="auto"/>
        </w:rPr>
        <w:t xml:space="preserve"> function of wavelength </w:t>
      </w:r>
      <w:r w:rsidR="00AE1F4A" w:rsidRPr="005349E3">
        <w:rPr>
          <w:rFonts w:ascii="Symbol" w:hAnsi="Symbol" w:cs="Arial"/>
          <w:color w:val="auto"/>
        </w:rPr>
        <w:t></w:t>
      </w:r>
      <w:r w:rsidR="00AE1F4A" w:rsidRPr="005349E3">
        <w:rPr>
          <w:rFonts w:cs="Arial"/>
          <w:color w:val="auto"/>
        </w:rPr>
        <w:t xml:space="preserve"> at different collimation lengths L</w:t>
      </w:r>
      <w:r w:rsidR="00AE1F4A" w:rsidRPr="005349E3">
        <w:rPr>
          <w:rFonts w:cs="Arial"/>
          <w:color w:val="auto"/>
          <w:vertAlign w:val="subscript"/>
        </w:rPr>
        <w:t>C</w:t>
      </w:r>
      <w:r w:rsidR="00436EE6" w:rsidRPr="005349E3">
        <w:rPr>
          <w:rFonts w:cs="Arial"/>
          <w:color w:val="auto"/>
        </w:rPr>
        <w:t xml:space="preserve"> and for optimal filling of the reactor cold source</w:t>
      </w:r>
      <w:r w:rsidR="00AE1F4A" w:rsidRPr="005349E3">
        <w:rPr>
          <w:rFonts w:cs="Arial"/>
          <w:color w:val="auto"/>
        </w:rPr>
        <w:t xml:space="preserve">.  </w:t>
      </w:r>
    </w:p>
    <w:p w14:paraId="397024B7" w14:textId="77777777" w:rsidR="00E57E43" w:rsidRPr="005349E3" w:rsidRDefault="00E57E43" w:rsidP="00EA14F2">
      <w:pPr>
        <w:spacing w:after="0" w:line="240" w:lineRule="auto"/>
        <w:rPr>
          <w:color w:val="auto"/>
        </w:rPr>
      </w:pPr>
    </w:p>
    <w:p w14:paraId="1E3D50BB" w14:textId="73EEF574" w:rsidR="00436EE6" w:rsidRPr="005349E3" w:rsidRDefault="00436EE6" w:rsidP="00EA14F2">
      <w:pPr>
        <w:spacing w:after="0" w:line="240" w:lineRule="auto"/>
        <w:rPr>
          <w:color w:val="auto"/>
        </w:rPr>
      </w:pPr>
      <w:r w:rsidRPr="005349E3">
        <w:rPr>
          <w:rFonts w:cs="Arial"/>
          <w:b/>
          <w:color w:val="auto"/>
        </w:rPr>
        <w:t>Supplementary Figure 2</w:t>
      </w:r>
      <w:r w:rsidRPr="005349E3">
        <w:rPr>
          <w:rFonts w:cs="Arial"/>
          <w:color w:val="auto"/>
        </w:rPr>
        <w:t>:</w:t>
      </w:r>
      <w:r w:rsidRPr="005349E3">
        <w:rPr>
          <w:rFonts w:cs="Arial"/>
          <w:b/>
          <w:color w:val="auto"/>
        </w:rPr>
        <w:t xml:space="preserve"> </w:t>
      </w:r>
      <w:r w:rsidRPr="005349E3">
        <w:rPr>
          <w:rFonts w:cs="Arial"/>
          <w:color w:val="auto"/>
        </w:rPr>
        <w:t xml:space="preserve">Schematic view of </w:t>
      </w:r>
      <w:r w:rsidR="00252090">
        <w:rPr>
          <w:rFonts w:cs="Arial"/>
          <w:color w:val="auto"/>
        </w:rPr>
        <w:t xml:space="preserve">the </w:t>
      </w:r>
      <w:r w:rsidRPr="005349E3">
        <w:rPr>
          <w:rFonts w:cs="Arial"/>
          <w:color w:val="auto"/>
        </w:rPr>
        <w:t>double disc chopper with</w:t>
      </w:r>
      <w:r w:rsidR="00252090">
        <w:rPr>
          <w:rFonts w:cs="Arial"/>
          <w:color w:val="auto"/>
        </w:rPr>
        <w:t xml:space="preserve"> a</w:t>
      </w:r>
      <w:r w:rsidRPr="005349E3">
        <w:rPr>
          <w:rFonts w:cs="Arial"/>
          <w:color w:val="auto"/>
        </w:rPr>
        <w:t xml:space="preserve"> variable slit opening. The slit opening </w:t>
      </w:r>
      <w:r w:rsidRPr="005349E3">
        <w:rPr>
          <w:rFonts w:ascii="Symbol" w:hAnsi="Symbol" w:cs="Arial"/>
          <w:color w:val="auto"/>
        </w:rPr>
        <w:t></w:t>
      </w:r>
      <w:r w:rsidRPr="005349E3">
        <w:rPr>
          <w:rFonts w:ascii="Symbol" w:hAnsi="Symbol" w:cs="Arial"/>
          <w:i/>
          <w:color w:val="auto"/>
        </w:rPr>
        <w:sym w:font="Symbol" w:char="F06A"/>
      </w:r>
      <w:r w:rsidRPr="005349E3">
        <w:rPr>
          <w:rFonts w:cs="Arial"/>
          <w:color w:val="auto"/>
        </w:rPr>
        <w:t xml:space="preserve"> can be adjusted between 0° and 90° so that, depending on the chopper frequency </w:t>
      </w:r>
      <w:proofErr w:type="spellStart"/>
      <w:r w:rsidRPr="005349E3">
        <w:rPr>
          <w:rFonts w:cs="Arial"/>
          <w:i/>
          <w:color w:val="auto"/>
        </w:rPr>
        <w:t>f</w:t>
      </w:r>
      <w:r w:rsidRPr="005349E3">
        <w:rPr>
          <w:rFonts w:cs="Arial"/>
          <w:i/>
          <w:color w:val="auto"/>
          <w:vertAlign w:val="subscript"/>
        </w:rPr>
        <w:t>chopper</w:t>
      </w:r>
      <w:proofErr w:type="spellEnd"/>
      <w:r w:rsidRPr="005349E3">
        <w:rPr>
          <w:rFonts w:cs="Arial"/>
          <w:color w:val="auto"/>
        </w:rPr>
        <w:t xml:space="preserve">, the opening time </w:t>
      </w:r>
      <w:r w:rsidRPr="005349E3">
        <w:rPr>
          <w:rFonts w:ascii="Symbol" w:hAnsi="Symbol" w:cs="Arial"/>
          <w:color w:val="auto"/>
        </w:rPr>
        <w:t></w:t>
      </w:r>
      <w:r w:rsidRPr="005349E3">
        <w:rPr>
          <w:rFonts w:cs="Arial"/>
          <w:color w:val="auto"/>
          <w:vertAlign w:val="subscript"/>
        </w:rPr>
        <w:t>w</w:t>
      </w:r>
      <w:r w:rsidRPr="005349E3">
        <w:rPr>
          <w:rFonts w:cs="Arial"/>
          <w:color w:val="auto"/>
        </w:rPr>
        <w:t xml:space="preserve"> of the guide (the red rectangle on the right vertical series of pictures) can be varied.</w:t>
      </w:r>
    </w:p>
    <w:p w14:paraId="314EDE04" w14:textId="77777777" w:rsidR="00436EE6" w:rsidRPr="005349E3" w:rsidRDefault="00436EE6" w:rsidP="00EA14F2">
      <w:pPr>
        <w:spacing w:after="0" w:line="240" w:lineRule="auto"/>
        <w:rPr>
          <w:rFonts w:cs="Arial"/>
          <w:b/>
          <w:color w:val="auto"/>
        </w:rPr>
      </w:pPr>
    </w:p>
    <w:p w14:paraId="39A80F41" w14:textId="44B72338" w:rsidR="00436EE6" w:rsidRPr="005349E3" w:rsidRDefault="00436EE6" w:rsidP="00EA14F2">
      <w:pPr>
        <w:spacing w:after="0" w:line="240" w:lineRule="auto"/>
        <w:rPr>
          <w:rFonts w:cs="Arial"/>
          <w:b/>
          <w:color w:val="auto"/>
        </w:rPr>
      </w:pPr>
      <w:r w:rsidRPr="005349E3">
        <w:rPr>
          <w:rFonts w:cs="Arial"/>
          <w:b/>
          <w:color w:val="auto"/>
        </w:rPr>
        <w:t>Supplementary Figure 3</w:t>
      </w:r>
      <w:r w:rsidRPr="005349E3">
        <w:rPr>
          <w:rFonts w:cs="Arial"/>
          <w:color w:val="auto"/>
        </w:rPr>
        <w:t xml:space="preserve">: The main user interface of the measurement control and visualization software </w:t>
      </w:r>
      <w:r w:rsidR="00252090">
        <w:rPr>
          <w:rFonts w:cs="Arial"/>
          <w:color w:val="auto"/>
        </w:rPr>
        <w:t>of the</w:t>
      </w:r>
      <w:r w:rsidRPr="005349E3">
        <w:rPr>
          <w:rFonts w:cs="Arial"/>
          <w:color w:val="auto"/>
        </w:rPr>
        <w:t xml:space="preserve"> KWS-2. The left</w:t>
      </w:r>
      <w:r w:rsidR="00252090">
        <w:rPr>
          <w:rFonts w:cs="Arial"/>
          <w:color w:val="auto"/>
        </w:rPr>
        <w:t>-</w:t>
      </w:r>
      <w:r w:rsidRPr="005349E3">
        <w:rPr>
          <w:rFonts w:cs="Arial"/>
          <w:color w:val="auto"/>
        </w:rPr>
        <w:t>side functions (A) can be used by experimentalists, while the right</w:t>
      </w:r>
      <w:r w:rsidR="00252090">
        <w:rPr>
          <w:rFonts w:cs="Arial"/>
          <w:color w:val="auto"/>
        </w:rPr>
        <w:t>-</w:t>
      </w:r>
      <w:r w:rsidRPr="005349E3">
        <w:rPr>
          <w:rFonts w:cs="Arial"/>
          <w:color w:val="auto"/>
        </w:rPr>
        <w:t xml:space="preserve">side functions and indicators (B) are used by the instrument responsible. A server or process </w:t>
      </w:r>
      <w:r w:rsidR="00F042DE" w:rsidRPr="005349E3">
        <w:rPr>
          <w:rFonts w:cs="Arial"/>
          <w:color w:val="auto"/>
        </w:rPr>
        <w:t xml:space="preserve">shown </w:t>
      </w:r>
      <w:r w:rsidRPr="005349E3">
        <w:rPr>
          <w:rFonts w:cs="Arial"/>
          <w:color w:val="auto"/>
        </w:rPr>
        <w:t>in the right</w:t>
      </w:r>
      <w:r w:rsidR="00252090">
        <w:rPr>
          <w:rFonts w:cs="Arial"/>
          <w:color w:val="auto"/>
        </w:rPr>
        <w:t>-</w:t>
      </w:r>
      <w:r w:rsidRPr="005349E3">
        <w:rPr>
          <w:rFonts w:cs="Arial"/>
          <w:color w:val="auto"/>
        </w:rPr>
        <w:t>side menu is operational and works normally when i</w:t>
      </w:r>
      <w:r w:rsidR="00252090">
        <w:rPr>
          <w:rFonts w:cs="Arial"/>
          <w:color w:val="auto"/>
        </w:rPr>
        <w:t>t is</w:t>
      </w:r>
      <w:r w:rsidRPr="005349E3">
        <w:rPr>
          <w:rFonts w:cs="Arial"/>
          <w:color w:val="auto"/>
        </w:rPr>
        <w:t xml:space="preserve"> marked in green. The components marked in yellow are not activated. Any malfunction is indicated with red.</w:t>
      </w:r>
    </w:p>
    <w:p w14:paraId="7F5DF53E" w14:textId="77777777" w:rsidR="00436EE6" w:rsidRPr="005349E3" w:rsidRDefault="00436EE6" w:rsidP="00EA14F2">
      <w:pPr>
        <w:spacing w:after="0" w:line="240" w:lineRule="auto"/>
        <w:rPr>
          <w:color w:val="auto"/>
        </w:rPr>
      </w:pPr>
    </w:p>
    <w:p w14:paraId="52965A69" w14:textId="76215F74" w:rsidR="00436EE6" w:rsidRPr="005349E3" w:rsidRDefault="00436EE6" w:rsidP="00EA14F2">
      <w:pPr>
        <w:spacing w:after="0" w:line="240" w:lineRule="auto"/>
        <w:rPr>
          <w:color w:val="auto"/>
        </w:rPr>
      </w:pPr>
      <w:r w:rsidRPr="005349E3">
        <w:rPr>
          <w:rFonts w:cs="Arial"/>
          <w:b/>
          <w:color w:val="auto"/>
        </w:rPr>
        <w:t xml:space="preserve">Supplementary Figure 4: </w:t>
      </w:r>
      <w:r w:rsidRPr="005349E3">
        <w:rPr>
          <w:rFonts w:cs="Arial"/>
          <w:color w:val="auto"/>
        </w:rPr>
        <w:t xml:space="preserve">View of the </w:t>
      </w:r>
      <w:r w:rsidRPr="00A224EC">
        <w:rPr>
          <w:rFonts w:cs="Arial"/>
          <w:color w:val="auto"/>
        </w:rPr>
        <w:t xml:space="preserve">kws2-Configuration menu and Sample configuration functions. </w:t>
      </w:r>
      <w:r w:rsidR="007B2232" w:rsidRPr="00A224EC">
        <w:rPr>
          <w:rFonts w:cs="Arial"/>
          <w:color w:val="auto"/>
        </w:rPr>
        <w:t xml:space="preserve">The users must fill in </w:t>
      </w:r>
      <w:r w:rsidR="007B2232" w:rsidRPr="00A224EC">
        <w:rPr>
          <w:rFonts w:cs="Arial"/>
          <w:color w:val="auto"/>
        </w:rPr>
        <w:t xml:space="preserve">information in the </w:t>
      </w:r>
      <w:proofErr w:type="spellStart"/>
      <w:r w:rsidR="007B2232" w:rsidRPr="00A224EC">
        <w:rPr>
          <w:rFonts w:cs="Arial"/>
          <w:color w:val="auto"/>
        </w:rPr>
        <w:t>UserData</w:t>
      </w:r>
      <w:proofErr w:type="spellEnd"/>
      <w:r w:rsidR="007B2232" w:rsidRPr="00A224EC">
        <w:rPr>
          <w:rFonts w:cs="Arial"/>
          <w:color w:val="auto"/>
        </w:rPr>
        <w:t xml:space="preserve"> fields</w:t>
      </w:r>
      <w:r w:rsidR="007B2232" w:rsidRPr="005349E3">
        <w:rPr>
          <w:rFonts w:cs="Arial"/>
          <w:color w:val="auto"/>
        </w:rPr>
        <w:t xml:space="preserve"> first and then do the configuration of samples. The fields </w:t>
      </w:r>
      <w:r w:rsidR="00252090">
        <w:rPr>
          <w:rFonts w:cs="Arial"/>
          <w:color w:val="auto"/>
        </w:rPr>
        <w:t>that</w:t>
      </w:r>
      <w:r w:rsidR="007B2232" w:rsidRPr="005349E3">
        <w:rPr>
          <w:rFonts w:cs="Arial"/>
          <w:color w:val="auto"/>
        </w:rPr>
        <w:t xml:space="preserve"> must be filled and the actions </w:t>
      </w:r>
      <w:r w:rsidR="00252090">
        <w:rPr>
          <w:rFonts w:cs="Arial"/>
          <w:color w:val="auto"/>
        </w:rPr>
        <w:t>that</w:t>
      </w:r>
      <w:r w:rsidR="007B2232" w:rsidRPr="005349E3">
        <w:rPr>
          <w:rFonts w:cs="Arial"/>
          <w:color w:val="auto"/>
        </w:rPr>
        <w:t xml:space="preserve"> must be taken are marked in red.</w:t>
      </w:r>
    </w:p>
    <w:p w14:paraId="6D1756F7" w14:textId="77777777" w:rsidR="00436EE6" w:rsidRPr="005349E3" w:rsidRDefault="00436EE6" w:rsidP="00EA14F2">
      <w:pPr>
        <w:spacing w:after="0" w:line="240" w:lineRule="auto"/>
        <w:rPr>
          <w:color w:val="auto"/>
        </w:rPr>
      </w:pPr>
    </w:p>
    <w:p w14:paraId="3370465B" w14:textId="7957DB4D" w:rsidR="00436EE6" w:rsidRPr="005349E3" w:rsidRDefault="007B2232" w:rsidP="00EA14F2">
      <w:pPr>
        <w:spacing w:after="0" w:line="240" w:lineRule="auto"/>
        <w:rPr>
          <w:color w:val="auto"/>
        </w:rPr>
      </w:pPr>
      <w:r w:rsidRPr="005349E3">
        <w:rPr>
          <w:rFonts w:cs="Arial"/>
          <w:b/>
          <w:color w:val="auto"/>
        </w:rPr>
        <w:t>Supplementary Figure 5</w:t>
      </w:r>
      <w:r w:rsidR="00436EE6" w:rsidRPr="005349E3">
        <w:rPr>
          <w:rFonts w:cs="Arial"/>
          <w:color w:val="auto"/>
        </w:rPr>
        <w:t>:</w:t>
      </w:r>
      <w:r w:rsidR="00436EE6" w:rsidRPr="005349E3">
        <w:rPr>
          <w:rFonts w:cs="Arial"/>
          <w:b/>
          <w:color w:val="auto"/>
        </w:rPr>
        <w:t xml:space="preserve"> </w:t>
      </w:r>
      <w:r w:rsidR="00436EE6" w:rsidRPr="005349E3">
        <w:rPr>
          <w:rFonts w:cs="Arial"/>
          <w:color w:val="auto"/>
        </w:rPr>
        <w:t xml:space="preserve">View of </w:t>
      </w:r>
      <w:r w:rsidR="00436EE6" w:rsidRPr="00A224EC">
        <w:rPr>
          <w:rFonts w:cs="Arial"/>
          <w:color w:val="auto"/>
        </w:rPr>
        <w:t>the kws2 Definition menu and Select Sample functions.</w:t>
      </w:r>
      <w:r w:rsidRPr="00A224EC">
        <w:rPr>
          <w:rFonts w:cs="Arial"/>
          <w:color w:val="auto"/>
        </w:rPr>
        <w:t xml:space="preserve"> The</w:t>
      </w:r>
      <w:r w:rsidRPr="005349E3">
        <w:rPr>
          <w:rFonts w:cs="Arial"/>
          <w:color w:val="auto"/>
        </w:rPr>
        <w:t xml:space="preserve"> actions </w:t>
      </w:r>
      <w:r w:rsidR="00252090">
        <w:rPr>
          <w:rFonts w:cs="Arial"/>
          <w:color w:val="auto"/>
        </w:rPr>
        <w:t>that</w:t>
      </w:r>
      <w:r w:rsidRPr="005349E3">
        <w:rPr>
          <w:rFonts w:cs="Arial"/>
          <w:color w:val="auto"/>
        </w:rPr>
        <w:t xml:space="preserve"> must be taken by the user are described in</w:t>
      </w:r>
      <w:r w:rsidR="00252090">
        <w:rPr>
          <w:rFonts w:cs="Arial"/>
          <w:color w:val="auto"/>
        </w:rPr>
        <w:t xml:space="preserve"> step</w:t>
      </w:r>
      <w:r w:rsidRPr="005349E3">
        <w:rPr>
          <w:rFonts w:cs="Arial"/>
          <w:color w:val="auto"/>
        </w:rPr>
        <w:t xml:space="preserve"> </w:t>
      </w:r>
      <w:r w:rsidR="006F751B" w:rsidRPr="005349E3">
        <w:rPr>
          <w:rFonts w:cs="Arial"/>
          <w:color w:val="auto"/>
        </w:rPr>
        <w:t>4.3</w:t>
      </w:r>
      <w:r w:rsidRPr="005349E3">
        <w:rPr>
          <w:rFonts w:cs="Arial"/>
          <w:color w:val="auto"/>
        </w:rPr>
        <w:t>.</w:t>
      </w:r>
    </w:p>
    <w:p w14:paraId="7547D803" w14:textId="77777777" w:rsidR="00436EE6" w:rsidRPr="005349E3" w:rsidRDefault="00436EE6" w:rsidP="00EA14F2">
      <w:pPr>
        <w:spacing w:after="0" w:line="240" w:lineRule="auto"/>
        <w:rPr>
          <w:color w:val="auto"/>
        </w:rPr>
      </w:pPr>
    </w:p>
    <w:p w14:paraId="6036EBD1" w14:textId="3A85040C" w:rsidR="00436EE6" w:rsidRPr="005349E3" w:rsidRDefault="007B2232" w:rsidP="00EA14F2">
      <w:pPr>
        <w:spacing w:after="0" w:line="240" w:lineRule="auto"/>
        <w:rPr>
          <w:color w:val="auto"/>
        </w:rPr>
      </w:pPr>
      <w:r w:rsidRPr="005349E3">
        <w:rPr>
          <w:rFonts w:cs="Arial"/>
          <w:b/>
          <w:color w:val="auto"/>
        </w:rPr>
        <w:t>Supplementary Figure 6</w:t>
      </w:r>
      <w:r w:rsidR="00436EE6" w:rsidRPr="005349E3">
        <w:rPr>
          <w:rFonts w:cs="Arial"/>
          <w:color w:val="auto"/>
        </w:rPr>
        <w:t>:</w:t>
      </w:r>
      <w:r w:rsidR="00436EE6" w:rsidRPr="005349E3">
        <w:rPr>
          <w:rFonts w:cs="Arial"/>
          <w:b/>
          <w:color w:val="auto"/>
        </w:rPr>
        <w:t xml:space="preserve"> </w:t>
      </w:r>
      <w:r w:rsidR="00436EE6" w:rsidRPr="005349E3">
        <w:rPr>
          <w:rFonts w:cs="Arial"/>
          <w:color w:val="auto"/>
        </w:rPr>
        <w:t>View of the</w:t>
      </w:r>
      <w:r w:rsidR="00436EE6" w:rsidRPr="00A224EC">
        <w:rPr>
          <w:rFonts w:cs="Arial"/>
          <w:color w:val="auto"/>
        </w:rPr>
        <w:t xml:space="preserve"> kws2 Definition menu and Definition of Measurements </w:t>
      </w:r>
      <w:r w:rsidR="00436EE6" w:rsidRPr="005349E3">
        <w:rPr>
          <w:rFonts w:cs="Arial"/>
          <w:color w:val="auto"/>
        </w:rPr>
        <w:t>functions.</w:t>
      </w:r>
      <w:r w:rsidRPr="005349E3">
        <w:rPr>
          <w:rFonts w:cs="Arial"/>
          <w:color w:val="auto"/>
        </w:rPr>
        <w:t xml:space="preserve"> The actions </w:t>
      </w:r>
      <w:r w:rsidR="00252090">
        <w:rPr>
          <w:rFonts w:cs="Arial"/>
          <w:color w:val="auto"/>
        </w:rPr>
        <w:t>that</w:t>
      </w:r>
      <w:r w:rsidRPr="005349E3">
        <w:rPr>
          <w:rFonts w:cs="Arial"/>
          <w:color w:val="auto"/>
        </w:rPr>
        <w:t xml:space="preserve"> must be taken by the user are described in</w:t>
      </w:r>
      <w:r w:rsidR="006F751B" w:rsidRPr="005349E3">
        <w:rPr>
          <w:rFonts w:cs="Arial"/>
          <w:color w:val="auto"/>
        </w:rPr>
        <w:t xml:space="preserve"> </w:t>
      </w:r>
      <w:r w:rsidR="00252090">
        <w:rPr>
          <w:rFonts w:cs="Arial"/>
          <w:color w:val="auto"/>
        </w:rPr>
        <w:t xml:space="preserve">step </w:t>
      </w:r>
      <w:r w:rsidR="006F751B" w:rsidRPr="005349E3">
        <w:rPr>
          <w:rFonts w:cs="Arial"/>
          <w:color w:val="auto"/>
        </w:rPr>
        <w:t>4.3</w:t>
      </w:r>
      <w:r w:rsidRPr="005349E3">
        <w:rPr>
          <w:rFonts w:cs="Arial"/>
          <w:color w:val="auto"/>
        </w:rPr>
        <w:t>.</w:t>
      </w:r>
    </w:p>
    <w:p w14:paraId="36018D2A" w14:textId="77777777" w:rsidR="00436EE6" w:rsidRPr="005349E3" w:rsidRDefault="00436EE6" w:rsidP="00EA14F2">
      <w:pPr>
        <w:widowControl/>
        <w:spacing w:after="0" w:line="240" w:lineRule="auto"/>
        <w:rPr>
          <w:color w:val="auto"/>
        </w:rPr>
      </w:pPr>
    </w:p>
    <w:p w14:paraId="74914EBC" w14:textId="037C2129" w:rsidR="007B2232" w:rsidRPr="005349E3" w:rsidRDefault="007B2232" w:rsidP="00EA14F2">
      <w:pPr>
        <w:spacing w:after="0" w:line="240" w:lineRule="auto"/>
        <w:rPr>
          <w:color w:val="auto"/>
        </w:rPr>
      </w:pPr>
      <w:r w:rsidRPr="005349E3">
        <w:rPr>
          <w:rFonts w:cs="Arial"/>
          <w:b/>
          <w:color w:val="auto"/>
        </w:rPr>
        <w:t xml:space="preserve">Supplementary Figure </w:t>
      </w:r>
      <w:r w:rsidRPr="005349E3">
        <w:rPr>
          <w:rFonts w:cs="Arial"/>
          <w:b/>
          <w:color w:val="auto"/>
        </w:rPr>
        <w:t>7</w:t>
      </w:r>
      <w:r w:rsidR="00436EE6" w:rsidRPr="005349E3">
        <w:rPr>
          <w:rFonts w:cs="Arial"/>
          <w:color w:val="auto"/>
        </w:rPr>
        <w:t>:</w:t>
      </w:r>
      <w:r w:rsidR="00436EE6" w:rsidRPr="005349E3">
        <w:rPr>
          <w:rFonts w:cs="Arial"/>
          <w:b/>
          <w:color w:val="auto"/>
        </w:rPr>
        <w:t xml:space="preserve"> </w:t>
      </w:r>
      <w:r w:rsidR="00436EE6" w:rsidRPr="005349E3">
        <w:rPr>
          <w:rFonts w:cs="Arial"/>
          <w:color w:val="auto"/>
        </w:rPr>
        <w:t>The measurement program generated by</w:t>
      </w:r>
      <w:r w:rsidRPr="005349E3">
        <w:rPr>
          <w:rFonts w:cs="Arial"/>
          <w:color w:val="auto"/>
        </w:rPr>
        <w:t xml:space="preserve"> combining the defined samples and</w:t>
      </w:r>
      <w:r w:rsidR="00252090">
        <w:rPr>
          <w:rFonts w:cs="Arial"/>
          <w:color w:val="auto"/>
        </w:rPr>
        <w:t xml:space="preserve"> the</w:t>
      </w:r>
      <w:r w:rsidRPr="005349E3">
        <w:rPr>
          <w:rFonts w:cs="Arial"/>
          <w:color w:val="auto"/>
        </w:rPr>
        <w:t xml:space="preserve"> </w:t>
      </w:r>
      <w:r w:rsidR="00436EE6" w:rsidRPr="005349E3">
        <w:rPr>
          <w:rFonts w:cs="Arial"/>
          <w:color w:val="auto"/>
        </w:rPr>
        <w:t>defined expe</w:t>
      </w:r>
      <w:r w:rsidRPr="005349E3">
        <w:rPr>
          <w:rFonts w:cs="Arial"/>
          <w:color w:val="auto"/>
        </w:rPr>
        <w:t xml:space="preserve">rimental conditions. The actions </w:t>
      </w:r>
      <w:r w:rsidR="00252090">
        <w:rPr>
          <w:rFonts w:cs="Arial"/>
          <w:color w:val="auto"/>
        </w:rPr>
        <w:t>that</w:t>
      </w:r>
      <w:r w:rsidRPr="005349E3">
        <w:rPr>
          <w:rFonts w:cs="Arial"/>
          <w:color w:val="auto"/>
        </w:rPr>
        <w:t xml:space="preserve"> must be taken by the us</w:t>
      </w:r>
      <w:r w:rsidR="006F751B" w:rsidRPr="005349E3">
        <w:rPr>
          <w:rFonts w:cs="Arial"/>
          <w:color w:val="auto"/>
        </w:rPr>
        <w:t>er are described in</w:t>
      </w:r>
      <w:r w:rsidR="00252090">
        <w:rPr>
          <w:rFonts w:cs="Arial"/>
          <w:color w:val="auto"/>
        </w:rPr>
        <w:t xml:space="preserve"> step</w:t>
      </w:r>
      <w:r w:rsidR="006F751B" w:rsidRPr="005349E3">
        <w:rPr>
          <w:rFonts w:cs="Arial"/>
          <w:color w:val="auto"/>
        </w:rPr>
        <w:t xml:space="preserve"> 4.3</w:t>
      </w:r>
      <w:r w:rsidRPr="005349E3">
        <w:rPr>
          <w:rFonts w:cs="Arial"/>
          <w:color w:val="auto"/>
        </w:rPr>
        <w:t>.</w:t>
      </w:r>
    </w:p>
    <w:p w14:paraId="05867145" w14:textId="77777777" w:rsidR="007B2232" w:rsidRPr="005349E3" w:rsidRDefault="007B2232" w:rsidP="00EA14F2">
      <w:pPr>
        <w:spacing w:after="0" w:line="240" w:lineRule="auto"/>
        <w:rPr>
          <w:rFonts w:cs="Arial"/>
          <w:b/>
          <w:color w:val="auto"/>
        </w:rPr>
      </w:pPr>
    </w:p>
    <w:p w14:paraId="11B417FF" w14:textId="2F10D002" w:rsidR="00436EE6" w:rsidRPr="005349E3" w:rsidRDefault="007B2232" w:rsidP="00EA14F2">
      <w:pPr>
        <w:spacing w:after="0" w:line="240" w:lineRule="auto"/>
        <w:rPr>
          <w:color w:val="auto"/>
        </w:rPr>
      </w:pPr>
      <w:r w:rsidRPr="005349E3">
        <w:rPr>
          <w:rFonts w:cs="Arial"/>
          <w:b/>
          <w:color w:val="auto"/>
        </w:rPr>
        <w:t xml:space="preserve">Supplementary </w:t>
      </w:r>
      <w:r w:rsidR="00436EE6" w:rsidRPr="005349E3">
        <w:rPr>
          <w:rFonts w:cs="Arial"/>
          <w:b/>
          <w:color w:val="auto"/>
        </w:rPr>
        <w:t xml:space="preserve">Figure </w:t>
      </w:r>
      <w:r w:rsidRPr="005349E3">
        <w:rPr>
          <w:rFonts w:cs="Arial"/>
          <w:b/>
          <w:color w:val="auto"/>
        </w:rPr>
        <w:t>8</w:t>
      </w:r>
      <w:r w:rsidR="00436EE6" w:rsidRPr="005349E3">
        <w:rPr>
          <w:rFonts w:cs="Arial"/>
          <w:color w:val="auto"/>
        </w:rPr>
        <w:t>:</w:t>
      </w:r>
      <w:r w:rsidR="00436EE6" w:rsidRPr="005349E3">
        <w:rPr>
          <w:rFonts w:cs="Arial"/>
          <w:b/>
          <w:color w:val="auto"/>
        </w:rPr>
        <w:t xml:space="preserve"> </w:t>
      </w:r>
      <w:r w:rsidR="00436EE6" w:rsidRPr="005349E3">
        <w:rPr>
          <w:rFonts w:cs="Arial"/>
          <w:color w:val="auto"/>
        </w:rPr>
        <w:t xml:space="preserve">The </w:t>
      </w:r>
      <w:r w:rsidR="00436EE6" w:rsidRPr="00A224EC">
        <w:rPr>
          <w:rFonts w:cs="Arial"/>
          <w:color w:val="auto"/>
        </w:rPr>
        <w:t>kws2-Measurement control menu and the Current Values option.</w:t>
      </w:r>
      <w:r w:rsidRPr="00A224EC">
        <w:rPr>
          <w:rFonts w:cs="Arial"/>
          <w:color w:val="auto"/>
        </w:rPr>
        <w:t xml:space="preserve"> The fixed parameters (positions, names, wavelength, etc.) and the variables (time, intensities, count rate, etc.) </w:t>
      </w:r>
      <w:r w:rsidR="00252090" w:rsidRPr="00A224EC">
        <w:rPr>
          <w:rFonts w:cs="Arial"/>
          <w:color w:val="auto"/>
        </w:rPr>
        <w:t xml:space="preserve">that </w:t>
      </w:r>
      <w:r w:rsidRPr="00A224EC">
        <w:rPr>
          <w:rFonts w:cs="Arial"/>
          <w:color w:val="auto"/>
        </w:rPr>
        <w:t>characteriz</w:t>
      </w:r>
      <w:r w:rsidR="00252090" w:rsidRPr="00A224EC">
        <w:rPr>
          <w:rFonts w:cs="Arial"/>
          <w:color w:val="auto"/>
        </w:rPr>
        <w:t>e</w:t>
      </w:r>
      <w:r w:rsidRPr="00A224EC">
        <w:rPr>
          <w:rFonts w:cs="Arial"/>
          <w:color w:val="auto"/>
        </w:rPr>
        <w:t xml:space="preserve"> the running measurement are </w:t>
      </w:r>
      <w:r w:rsidR="00481FC2" w:rsidRPr="00A224EC">
        <w:rPr>
          <w:rFonts w:cs="Arial"/>
          <w:color w:val="auto"/>
        </w:rPr>
        <w:t>displayed</w:t>
      </w:r>
      <w:r w:rsidRPr="00A224EC">
        <w:rPr>
          <w:rFonts w:cs="Arial"/>
          <w:color w:val="auto"/>
        </w:rPr>
        <w:t xml:space="preserve">. </w:t>
      </w:r>
      <w:r w:rsidR="00481FC2" w:rsidRPr="00A224EC">
        <w:rPr>
          <w:rFonts w:cs="Arial"/>
          <w:color w:val="auto"/>
        </w:rPr>
        <w:t xml:space="preserve">The actions </w:t>
      </w:r>
      <w:r w:rsidR="00252090" w:rsidRPr="00A224EC">
        <w:rPr>
          <w:rFonts w:cs="Arial"/>
          <w:color w:val="auto"/>
        </w:rPr>
        <w:t xml:space="preserve">that </w:t>
      </w:r>
      <w:r w:rsidR="00481FC2" w:rsidRPr="00A224EC">
        <w:rPr>
          <w:rFonts w:cs="Arial"/>
          <w:color w:val="auto"/>
        </w:rPr>
        <w:t>must be taken by the u</w:t>
      </w:r>
      <w:r w:rsidR="006F751B" w:rsidRPr="00A224EC">
        <w:rPr>
          <w:rFonts w:cs="Arial"/>
          <w:color w:val="auto"/>
        </w:rPr>
        <w:t>ser are described in</w:t>
      </w:r>
      <w:r w:rsidR="00252090" w:rsidRPr="00A224EC">
        <w:rPr>
          <w:rFonts w:cs="Arial"/>
          <w:color w:val="auto"/>
        </w:rPr>
        <w:t xml:space="preserve"> step</w:t>
      </w:r>
      <w:r w:rsidR="006F751B" w:rsidRPr="00A224EC">
        <w:rPr>
          <w:rFonts w:cs="Arial"/>
          <w:color w:val="auto"/>
        </w:rPr>
        <w:t xml:space="preserve"> 4.4</w:t>
      </w:r>
      <w:r w:rsidR="00481FC2" w:rsidRPr="00A224EC">
        <w:rPr>
          <w:rFonts w:cs="Arial"/>
          <w:color w:val="auto"/>
        </w:rPr>
        <w:t>.</w:t>
      </w:r>
    </w:p>
    <w:p w14:paraId="45094064" w14:textId="77777777" w:rsidR="00436EE6" w:rsidRPr="005349E3" w:rsidRDefault="00436EE6" w:rsidP="00EA14F2">
      <w:pPr>
        <w:spacing w:after="0" w:line="240" w:lineRule="auto"/>
        <w:rPr>
          <w:color w:val="auto"/>
        </w:rPr>
      </w:pPr>
    </w:p>
    <w:p w14:paraId="0EF8235C" w14:textId="194E2E05" w:rsidR="00436EE6" w:rsidRPr="005349E3" w:rsidRDefault="00481FC2" w:rsidP="00EA14F2">
      <w:pPr>
        <w:spacing w:after="0" w:line="240" w:lineRule="auto"/>
        <w:rPr>
          <w:rFonts w:cs="Arial"/>
          <w:color w:val="auto"/>
        </w:rPr>
      </w:pPr>
      <w:r w:rsidRPr="005349E3">
        <w:rPr>
          <w:rFonts w:cs="Arial"/>
          <w:b/>
          <w:color w:val="auto"/>
        </w:rPr>
        <w:t>Supplementary Figure 9</w:t>
      </w:r>
      <w:r w:rsidR="00436EE6" w:rsidRPr="005349E3">
        <w:rPr>
          <w:rFonts w:cs="Arial"/>
          <w:b/>
          <w:color w:val="auto"/>
        </w:rPr>
        <w:t xml:space="preserve">: </w:t>
      </w:r>
      <w:r w:rsidR="00436EE6" w:rsidRPr="005349E3">
        <w:rPr>
          <w:rFonts w:cs="Arial"/>
          <w:color w:val="auto"/>
        </w:rPr>
        <w:t xml:space="preserve">The </w:t>
      </w:r>
      <w:r w:rsidRPr="00A224EC">
        <w:rPr>
          <w:rFonts w:cs="Arial"/>
          <w:color w:val="auto"/>
        </w:rPr>
        <w:t>L</w:t>
      </w:r>
      <w:r w:rsidR="00436EE6" w:rsidRPr="00A224EC">
        <w:rPr>
          <w:rFonts w:cs="Arial"/>
          <w:color w:val="auto"/>
        </w:rPr>
        <w:t xml:space="preserve">ive-Display option with the </w:t>
      </w:r>
      <w:proofErr w:type="spellStart"/>
      <w:r w:rsidR="00436EE6" w:rsidRPr="00A224EC">
        <w:rPr>
          <w:rFonts w:cs="Arial"/>
          <w:color w:val="auto"/>
        </w:rPr>
        <w:t>KWSlive_MainWindow</w:t>
      </w:r>
      <w:proofErr w:type="spellEnd"/>
      <w:r w:rsidR="00436EE6" w:rsidRPr="00A224EC">
        <w:rPr>
          <w:rFonts w:cs="Arial"/>
          <w:color w:val="auto"/>
        </w:rPr>
        <w:t xml:space="preserve"> menu and different data visualization options. </w:t>
      </w:r>
      <w:r w:rsidRPr="00A224EC">
        <w:rPr>
          <w:rFonts w:cs="Arial"/>
          <w:color w:val="auto"/>
        </w:rPr>
        <w:t>The Surface visualization mode is selected. When the Radial average mode is selected (right-side image), the setting of parameters can be found under</w:t>
      </w:r>
      <w:r w:rsidR="00252090" w:rsidRPr="00A224EC">
        <w:rPr>
          <w:rFonts w:cs="Arial"/>
          <w:color w:val="auto"/>
        </w:rPr>
        <w:t xml:space="preserve"> the</w:t>
      </w:r>
      <w:r w:rsidRPr="00A224EC">
        <w:rPr>
          <w:rFonts w:cs="Arial"/>
          <w:color w:val="auto"/>
        </w:rPr>
        <w:t xml:space="preserve"> Options menu</w:t>
      </w:r>
    </w:p>
    <w:p w14:paraId="60712A88" w14:textId="77777777" w:rsidR="00436EE6" w:rsidRPr="005349E3" w:rsidRDefault="00436EE6" w:rsidP="00EA14F2">
      <w:pPr>
        <w:spacing w:after="0" w:line="240" w:lineRule="auto"/>
        <w:rPr>
          <w:color w:val="auto"/>
        </w:rPr>
      </w:pPr>
    </w:p>
    <w:p w14:paraId="70798064" w14:textId="29320748" w:rsidR="00436EE6" w:rsidRPr="00A224EC" w:rsidRDefault="00481FC2" w:rsidP="00EA14F2">
      <w:pPr>
        <w:spacing w:after="0" w:line="240" w:lineRule="auto"/>
        <w:rPr>
          <w:color w:val="auto"/>
        </w:rPr>
      </w:pPr>
      <w:r w:rsidRPr="005349E3">
        <w:rPr>
          <w:rFonts w:cs="Arial"/>
          <w:b/>
          <w:color w:val="auto"/>
        </w:rPr>
        <w:t xml:space="preserve">Supplementary </w:t>
      </w:r>
      <w:r w:rsidR="00436EE6" w:rsidRPr="005349E3">
        <w:rPr>
          <w:rFonts w:cs="Arial"/>
          <w:b/>
          <w:color w:val="auto"/>
        </w:rPr>
        <w:t xml:space="preserve">Figure </w:t>
      </w:r>
      <w:r w:rsidRPr="005349E3">
        <w:rPr>
          <w:rFonts w:cs="Arial"/>
          <w:b/>
          <w:color w:val="auto"/>
        </w:rPr>
        <w:t>10</w:t>
      </w:r>
      <w:r w:rsidR="00436EE6" w:rsidRPr="005349E3">
        <w:rPr>
          <w:rFonts w:cs="Arial"/>
          <w:b/>
          <w:color w:val="auto"/>
        </w:rPr>
        <w:t xml:space="preserve">: </w:t>
      </w:r>
      <w:r w:rsidR="00436EE6" w:rsidRPr="005349E3">
        <w:rPr>
          <w:rFonts w:cs="Arial"/>
          <w:color w:val="auto"/>
        </w:rPr>
        <w:t>The main interfa</w:t>
      </w:r>
      <w:r w:rsidR="00436EE6" w:rsidRPr="00A224EC">
        <w:rPr>
          <w:rFonts w:cs="Arial"/>
          <w:color w:val="auto"/>
        </w:rPr>
        <w:t xml:space="preserve">ce of the data reduction software </w:t>
      </w:r>
      <w:proofErr w:type="spellStart"/>
      <w:r w:rsidRPr="00A224EC">
        <w:rPr>
          <w:rFonts w:cs="Arial"/>
          <w:color w:val="auto"/>
        </w:rPr>
        <w:t>qtiKWS</w:t>
      </w:r>
      <w:proofErr w:type="spellEnd"/>
      <w:r w:rsidRPr="00A224EC">
        <w:rPr>
          <w:rFonts w:cs="Arial"/>
          <w:color w:val="auto"/>
        </w:rPr>
        <w:t xml:space="preserve"> </w:t>
      </w:r>
      <w:r w:rsidR="00436EE6" w:rsidRPr="00A224EC">
        <w:rPr>
          <w:rFonts w:cs="Arial"/>
          <w:color w:val="auto"/>
        </w:rPr>
        <w:t>with the options for the sele</w:t>
      </w:r>
      <w:r w:rsidRPr="00A224EC">
        <w:rPr>
          <w:rFonts w:cs="Arial"/>
          <w:color w:val="auto"/>
        </w:rPr>
        <w:t>ction of the instrument and the location of the experimental</w:t>
      </w:r>
      <w:r w:rsidR="00436EE6" w:rsidRPr="00A224EC">
        <w:rPr>
          <w:rFonts w:cs="Arial"/>
          <w:color w:val="auto"/>
        </w:rPr>
        <w:t xml:space="preserve"> </w:t>
      </w:r>
      <w:r w:rsidRPr="00A224EC">
        <w:rPr>
          <w:rFonts w:cs="Arial"/>
          <w:color w:val="auto"/>
        </w:rPr>
        <w:t>and processed data</w:t>
      </w:r>
      <w:r w:rsidR="00436EE6" w:rsidRPr="00A224EC">
        <w:rPr>
          <w:rFonts w:cs="Arial"/>
          <w:color w:val="auto"/>
        </w:rPr>
        <w:t xml:space="preserve">. </w:t>
      </w:r>
    </w:p>
    <w:p w14:paraId="003F6622" w14:textId="77777777" w:rsidR="00436EE6" w:rsidRPr="005349E3" w:rsidRDefault="00436EE6" w:rsidP="00EA14F2">
      <w:pPr>
        <w:pStyle w:val="NormalWeb"/>
        <w:spacing w:before="0" w:after="0" w:line="240" w:lineRule="auto"/>
        <w:rPr>
          <w:color w:val="auto"/>
        </w:rPr>
      </w:pPr>
    </w:p>
    <w:p w14:paraId="1B3DC5C0" w14:textId="10EDA255" w:rsidR="00436EE6" w:rsidRPr="005349E3" w:rsidRDefault="00481FC2" w:rsidP="00EA14F2">
      <w:pPr>
        <w:spacing w:after="0" w:line="240" w:lineRule="auto"/>
        <w:rPr>
          <w:color w:val="auto"/>
        </w:rPr>
      </w:pPr>
      <w:r w:rsidRPr="005349E3">
        <w:rPr>
          <w:rFonts w:cs="Arial"/>
          <w:b/>
          <w:color w:val="auto"/>
        </w:rPr>
        <w:t xml:space="preserve">Supplementary </w:t>
      </w:r>
      <w:r w:rsidR="00436EE6" w:rsidRPr="005349E3">
        <w:rPr>
          <w:rFonts w:cs="Arial"/>
          <w:b/>
          <w:color w:val="auto"/>
        </w:rPr>
        <w:t xml:space="preserve">Figure </w:t>
      </w:r>
      <w:r w:rsidRPr="005349E3">
        <w:rPr>
          <w:rFonts w:cs="Arial"/>
          <w:b/>
          <w:color w:val="auto"/>
        </w:rPr>
        <w:t>11</w:t>
      </w:r>
      <w:r w:rsidR="00436EE6" w:rsidRPr="005349E3">
        <w:rPr>
          <w:rFonts w:cs="Arial"/>
          <w:b/>
          <w:color w:val="auto"/>
        </w:rPr>
        <w:t xml:space="preserve">: </w:t>
      </w:r>
      <w:r w:rsidR="00436EE6" w:rsidRPr="005349E3">
        <w:rPr>
          <w:rFonts w:cs="Arial"/>
          <w:color w:val="auto"/>
        </w:rPr>
        <w:t>The functions for defining the log-book for the set of data to be treated</w:t>
      </w:r>
      <w:r w:rsidRPr="005349E3">
        <w:rPr>
          <w:rFonts w:cs="Arial"/>
          <w:color w:val="auto"/>
        </w:rPr>
        <w:t xml:space="preserve"> (info-table). The actions </w:t>
      </w:r>
      <w:r w:rsidR="00252090">
        <w:rPr>
          <w:rFonts w:cs="Arial"/>
          <w:color w:val="auto"/>
        </w:rPr>
        <w:t>that</w:t>
      </w:r>
      <w:r w:rsidRPr="005349E3">
        <w:rPr>
          <w:rFonts w:cs="Arial"/>
          <w:color w:val="auto"/>
        </w:rPr>
        <w:t xml:space="preserve"> must be taken b</w:t>
      </w:r>
      <w:r w:rsidR="0095711F" w:rsidRPr="005349E3">
        <w:rPr>
          <w:rFonts w:cs="Arial"/>
          <w:color w:val="auto"/>
        </w:rPr>
        <w:t>y the user are described in</w:t>
      </w:r>
      <w:r w:rsidR="00252090">
        <w:rPr>
          <w:rFonts w:cs="Arial"/>
          <w:color w:val="auto"/>
        </w:rPr>
        <w:t xml:space="preserve"> step</w:t>
      </w:r>
      <w:r w:rsidR="0095711F" w:rsidRPr="005349E3">
        <w:rPr>
          <w:rFonts w:cs="Arial"/>
          <w:color w:val="auto"/>
        </w:rPr>
        <w:t xml:space="preserve"> 5.3</w:t>
      </w:r>
      <w:r w:rsidR="00436EE6" w:rsidRPr="005349E3">
        <w:rPr>
          <w:rFonts w:cs="Arial"/>
          <w:color w:val="auto"/>
        </w:rPr>
        <w:t xml:space="preserve">. </w:t>
      </w:r>
    </w:p>
    <w:p w14:paraId="2BD80E5A" w14:textId="77777777" w:rsidR="00436EE6" w:rsidRPr="005349E3" w:rsidRDefault="00436EE6" w:rsidP="00EA14F2">
      <w:pPr>
        <w:spacing w:after="0" w:line="240" w:lineRule="auto"/>
        <w:rPr>
          <w:color w:val="auto"/>
        </w:rPr>
      </w:pPr>
    </w:p>
    <w:p w14:paraId="1AAB4C05" w14:textId="077940FE" w:rsidR="00436EE6" w:rsidRPr="005349E3" w:rsidRDefault="00481FC2" w:rsidP="00EA14F2">
      <w:pPr>
        <w:spacing w:after="0" w:line="240" w:lineRule="auto"/>
        <w:rPr>
          <w:color w:val="auto"/>
        </w:rPr>
      </w:pPr>
      <w:r w:rsidRPr="005349E3">
        <w:rPr>
          <w:rFonts w:cs="Arial"/>
          <w:b/>
          <w:color w:val="auto"/>
        </w:rPr>
        <w:t xml:space="preserve">Supplementary </w:t>
      </w:r>
      <w:r w:rsidR="00436EE6" w:rsidRPr="005349E3">
        <w:rPr>
          <w:rFonts w:cs="Arial"/>
          <w:b/>
          <w:color w:val="auto"/>
        </w:rPr>
        <w:t xml:space="preserve">Figure </w:t>
      </w:r>
      <w:r w:rsidRPr="005349E3">
        <w:rPr>
          <w:rFonts w:cs="Arial"/>
          <w:b/>
          <w:color w:val="auto"/>
        </w:rPr>
        <w:t>12</w:t>
      </w:r>
      <w:r w:rsidR="00436EE6" w:rsidRPr="005349E3">
        <w:rPr>
          <w:rFonts w:cs="Arial"/>
          <w:b/>
          <w:color w:val="auto"/>
        </w:rPr>
        <w:t xml:space="preserve">: </w:t>
      </w:r>
      <w:r w:rsidR="00436EE6" w:rsidRPr="005349E3">
        <w:rPr>
          <w:rFonts w:cs="Arial"/>
          <w:color w:val="auto"/>
        </w:rPr>
        <w:t xml:space="preserve">The functions for defining the detector mask for which the data will be </w:t>
      </w:r>
      <w:r w:rsidRPr="005349E3">
        <w:rPr>
          <w:rFonts w:cs="Arial"/>
          <w:color w:val="auto"/>
        </w:rPr>
        <w:t>processed</w:t>
      </w:r>
      <w:r w:rsidR="00436EE6" w:rsidRPr="005349E3">
        <w:rPr>
          <w:rFonts w:cs="Arial"/>
          <w:color w:val="auto"/>
        </w:rPr>
        <w:t xml:space="preserve">. </w:t>
      </w:r>
      <w:r w:rsidRPr="005349E3">
        <w:rPr>
          <w:rFonts w:cs="Arial"/>
          <w:color w:val="auto"/>
        </w:rPr>
        <w:t xml:space="preserve">The actions </w:t>
      </w:r>
      <w:r w:rsidR="00252090">
        <w:rPr>
          <w:rFonts w:cs="Arial"/>
          <w:color w:val="auto"/>
        </w:rPr>
        <w:t>that</w:t>
      </w:r>
      <w:r w:rsidR="00252090" w:rsidRPr="005349E3">
        <w:rPr>
          <w:rFonts w:cs="Arial"/>
          <w:color w:val="auto"/>
        </w:rPr>
        <w:t xml:space="preserve"> </w:t>
      </w:r>
      <w:r w:rsidRPr="005349E3">
        <w:rPr>
          <w:rFonts w:cs="Arial"/>
          <w:color w:val="auto"/>
        </w:rPr>
        <w:t xml:space="preserve">must be taken by the user are described in </w:t>
      </w:r>
      <w:r w:rsidR="00252090">
        <w:rPr>
          <w:rFonts w:cs="Arial"/>
          <w:color w:val="auto"/>
        </w:rPr>
        <w:t xml:space="preserve">step </w:t>
      </w:r>
      <w:r w:rsidR="0095711F" w:rsidRPr="005349E3">
        <w:rPr>
          <w:rFonts w:cs="Arial"/>
          <w:color w:val="auto"/>
        </w:rPr>
        <w:t>5.4</w:t>
      </w:r>
      <w:r w:rsidRPr="005349E3">
        <w:rPr>
          <w:rFonts w:cs="Arial"/>
          <w:color w:val="auto"/>
        </w:rPr>
        <w:t>.</w:t>
      </w:r>
    </w:p>
    <w:p w14:paraId="38900D92" w14:textId="77777777" w:rsidR="00481FC2" w:rsidRPr="005349E3" w:rsidRDefault="00481FC2" w:rsidP="00EA14F2">
      <w:pPr>
        <w:spacing w:after="0" w:line="240" w:lineRule="auto"/>
        <w:rPr>
          <w:rFonts w:cs="Arial"/>
          <w:color w:val="auto"/>
        </w:rPr>
      </w:pPr>
    </w:p>
    <w:p w14:paraId="096564E5" w14:textId="51BF06E5" w:rsidR="00D64E67" w:rsidRPr="005349E3" w:rsidRDefault="00481FC2" w:rsidP="00EA14F2">
      <w:pPr>
        <w:spacing w:after="0" w:line="240" w:lineRule="auto"/>
        <w:rPr>
          <w:color w:val="auto"/>
        </w:rPr>
      </w:pPr>
      <w:r w:rsidRPr="005349E3">
        <w:rPr>
          <w:rFonts w:cs="Arial"/>
          <w:b/>
          <w:color w:val="auto"/>
        </w:rPr>
        <w:t>Supplementary Figure 13</w:t>
      </w:r>
      <w:r w:rsidR="00436EE6" w:rsidRPr="005349E3">
        <w:rPr>
          <w:rFonts w:cs="Arial"/>
          <w:b/>
          <w:color w:val="auto"/>
        </w:rPr>
        <w:t xml:space="preserve">: </w:t>
      </w:r>
      <w:r w:rsidR="00D64E67" w:rsidRPr="005349E3">
        <w:rPr>
          <w:rFonts w:cs="Arial"/>
          <w:color w:val="auto"/>
        </w:rPr>
        <w:t xml:space="preserve">The functions for defining the detector sensitivity maps. The actions </w:t>
      </w:r>
      <w:r w:rsidR="00252090">
        <w:rPr>
          <w:rFonts w:cs="Arial"/>
          <w:color w:val="auto"/>
        </w:rPr>
        <w:t>that</w:t>
      </w:r>
      <w:r w:rsidR="00252090" w:rsidRPr="005349E3">
        <w:rPr>
          <w:rFonts w:cs="Arial"/>
          <w:color w:val="auto"/>
        </w:rPr>
        <w:t xml:space="preserve"> </w:t>
      </w:r>
      <w:r w:rsidR="00D64E67" w:rsidRPr="005349E3">
        <w:rPr>
          <w:rFonts w:cs="Arial"/>
          <w:color w:val="auto"/>
        </w:rPr>
        <w:t xml:space="preserve">must be taken by the user are described in </w:t>
      </w:r>
      <w:r w:rsidR="00252090">
        <w:rPr>
          <w:rFonts w:cs="Arial"/>
          <w:color w:val="auto"/>
        </w:rPr>
        <w:t xml:space="preserve">step </w:t>
      </w:r>
      <w:r w:rsidR="0095711F" w:rsidRPr="005349E3">
        <w:rPr>
          <w:rFonts w:cs="Arial"/>
          <w:color w:val="auto"/>
        </w:rPr>
        <w:t>5.5</w:t>
      </w:r>
      <w:r w:rsidR="00D64E67" w:rsidRPr="005349E3">
        <w:rPr>
          <w:rFonts w:cs="Arial"/>
          <w:color w:val="auto"/>
        </w:rPr>
        <w:t>.</w:t>
      </w:r>
    </w:p>
    <w:p w14:paraId="11DC6A47" w14:textId="77777777" w:rsidR="00D64E67" w:rsidRPr="005349E3" w:rsidRDefault="00D64E67" w:rsidP="00EA14F2">
      <w:pPr>
        <w:spacing w:after="0" w:line="240" w:lineRule="auto"/>
        <w:rPr>
          <w:rFonts w:cs="Arial"/>
          <w:b/>
          <w:color w:val="auto"/>
        </w:rPr>
      </w:pPr>
    </w:p>
    <w:p w14:paraId="4FE5EB67" w14:textId="287868FE" w:rsidR="00D64E67" w:rsidRPr="005349E3" w:rsidRDefault="00D64E67" w:rsidP="00EA14F2">
      <w:pPr>
        <w:spacing w:after="0" w:line="240" w:lineRule="auto"/>
        <w:rPr>
          <w:color w:val="auto"/>
        </w:rPr>
      </w:pPr>
      <w:r w:rsidRPr="005349E3">
        <w:rPr>
          <w:rFonts w:cs="Arial"/>
          <w:b/>
          <w:color w:val="auto"/>
        </w:rPr>
        <w:t>Supplementary Figure 14</w:t>
      </w:r>
      <w:r w:rsidRPr="005349E3">
        <w:rPr>
          <w:rFonts w:cs="Arial"/>
          <w:color w:val="auto"/>
        </w:rPr>
        <w:t>: The functions for generating the script table for the correction, calibration</w:t>
      </w:r>
      <w:r w:rsidR="00252090">
        <w:rPr>
          <w:rFonts w:cs="Arial"/>
          <w:color w:val="auto"/>
        </w:rPr>
        <w:t>,</w:t>
      </w:r>
      <w:r w:rsidRPr="005349E3">
        <w:rPr>
          <w:rFonts w:cs="Arial"/>
          <w:color w:val="auto"/>
        </w:rPr>
        <w:t xml:space="preserve"> and radial averaging of data. The actions </w:t>
      </w:r>
      <w:r w:rsidR="00252090">
        <w:rPr>
          <w:rFonts w:cs="Arial"/>
          <w:color w:val="auto"/>
        </w:rPr>
        <w:t>that</w:t>
      </w:r>
      <w:r w:rsidR="00252090" w:rsidRPr="005349E3">
        <w:rPr>
          <w:rFonts w:cs="Arial"/>
          <w:color w:val="auto"/>
        </w:rPr>
        <w:t xml:space="preserve"> </w:t>
      </w:r>
      <w:r w:rsidRPr="005349E3">
        <w:rPr>
          <w:rFonts w:cs="Arial"/>
          <w:color w:val="auto"/>
        </w:rPr>
        <w:t xml:space="preserve">must be taken by the user are described in </w:t>
      </w:r>
      <w:r w:rsidR="00252090">
        <w:rPr>
          <w:rFonts w:cs="Arial"/>
          <w:color w:val="auto"/>
        </w:rPr>
        <w:t xml:space="preserve">step </w:t>
      </w:r>
      <w:r w:rsidR="0095711F" w:rsidRPr="005349E3">
        <w:rPr>
          <w:rFonts w:cs="Arial"/>
          <w:color w:val="auto"/>
        </w:rPr>
        <w:t>5.6</w:t>
      </w:r>
      <w:r w:rsidRPr="005349E3">
        <w:rPr>
          <w:rFonts w:cs="Arial"/>
          <w:color w:val="auto"/>
        </w:rPr>
        <w:t>.</w:t>
      </w:r>
    </w:p>
    <w:p w14:paraId="42849E71" w14:textId="77777777" w:rsidR="00D64E67" w:rsidRPr="005349E3" w:rsidRDefault="00D64E67" w:rsidP="00EA14F2">
      <w:pPr>
        <w:spacing w:after="0" w:line="240" w:lineRule="auto"/>
        <w:rPr>
          <w:rFonts w:cs="Arial"/>
          <w:color w:val="auto"/>
        </w:rPr>
      </w:pPr>
    </w:p>
    <w:p w14:paraId="74BF2E96" w14:textId="2E609E08" w:rsidR="00D64E67" w:rsidRPr="005349E3" w:rsidRDefault="00D64E67" w:rsidP="00EA14F2">
      <w:pPr>
        <w:spacing w:after="0" w:line="240" w:lineRule="auto"/>
        <w:rPr>
          <w:color w:val="auto"/>
        </w:rPr>
      </w:pPr>
      <w:r w:rsidRPr="005349E3">
        <w:rPr>
          <w:rFonts w:cs="Arial"/>
          <w:b/>
          <w:color w:val="auto"/>
        </w:rPr>
        <w:t>Supplementary Figure 15</w:t>
      </w:r>
      <w:r w:rsidRPr="005349E3">
        <w:rPr>
          <w:rFonts w:cs="Arial"/>
          <w:color w:val="auto"/>
        </w:rPr>
        <w:t xml:space="preserve">: The functions for plotting the processed data. The actions </w:t>
      </w:r>
      <w:r w:rsidR="00252090">
        <w:rPr>
          <w:rFonts w:cs="Arial"/>
          <w:color w:val="auto"/>
        </w:rPr>
        <w:t>that</w:t>
      </w:r>
      <w:r w:rsidR="00252090" w:rsidRPr="005349E3">
        <w:rPr>
          <w:rFonts w:cs="Arial"/>
          <w:color w:val="auto"/>
        </w:rPr>
        <w:t xml:space="preserve"> </w:t>
      </w:r>
      <w:r w:rsidRPr="005349E3">
        <w:rPr>
          <w:rFonts w:cs="Arial"/>
          <w:color w:val="auto"/>
        </w:rPr>
        <w:t xml:space="preserve">must be taken by the user are described in </w:t>
      </w:r>
      <w:r w:rsidR="00252090">
        <w:rPr>
          <w:rFonts w:cs="Arial"/>
          <w:color w:val="auto"/>
        </w:rPr>
        <w:t xml:space="preserve">step </w:t>
      </w:r>
      <w:r w:rsidR="0095711F" w:rsidRPr="005349E3">
        <w:rPr>
          <w:rFonts w:cs="Arial"/>
          <w:color w:val="auto"/>
        </w:rPr>
        <w:t>5.6.5</w:t>
      </w:r>
      <w:r w:rsidRPr="005349E3">
        <w:rPr>
          <w:rFonts w:cs="Arial"/>
          <w:color w:val="auto"/>
        </w:rPr>
        <w:t>.</w:t>
      </w:r>
    </w:p>
    <w:p w14:paraId="656B3304" w14:textId="77777777" w:rsidR="00D64E67" w:rsidRPr="005349E3" w:rsidRDefault="00D64E67" w:rsidP="00EA14F2">
      <w:pPr>
        <w:spacing w:after="0" w:line="240" w:lineRule="auto"/>
        <w:rPr>
          <w:rFonts w:cs="Arial"/>
          <w:color w:val="auto"/>
        </w:rPr>
      </w:pPr>
    </w:p>
    <w:p w14:paraId="5C910A7A" w14:textId="4B9B76DE" w:rsidR="00436EE6" w:rsidRPr="005349E3" w:rsidRDefault="00D64E67" w:rsidP="00EA14F2">
      <w:pPr>
        <w:spacing w:after="0" w:line="240" w:lineRule="auto"/>
        <w:rPr>
          <w:rFonts w:cs="Arial"/>
          <w:color w:val="auto"/>
        </w:rPr>
      </w:pPr>
      <w:r w:rsidRPr="005349E3">
        <w:rPr>
          <w:rFonts w:cs="Arial"/>
          <w:b/>
          <w:color w:val="auto"/>
        </w:rPr>
        <w:t>Supplementary Figure 16</w:t>
      </w:r>
      <w:r w:rsidRPr="005349E3">
        <w:rPr>
          <w:rFonts w:cs="Arial"/>
          <w:color w:val="auto"/>
        </w:rPr>
        <w:t xml:space="preserve">: </w:t>
      </w:r>
      <w:r w:rsidR="00436EE6" w:rsidRPr="005349E3">
        <w:rPr>
          <w:rFonts w:cs="Arial"/>
          <w:color w:val="auto"/>
        </w:rPr>
        <w:t xml:space="preserve">The functions for the preparation and splitting of the </w:t>
      </w:r>
      <w:r w:rsidRPr="005349E3">
        <w:rPr>
          <w:rFonts w:cs="Arial"/>
          <w:color w:val="auto"/>
        </w:rPr>
        <w:t xml:space="preserve">data measured in the tunable-resolution mode. The data </w:t>
      </w:r>
      <w:r w:rsidR="00AF223F" w:rsidRPr="005349E3">
        <w:rPr>
          <w:rFonts w:cs="Arial"/>
          <w:color w:val="auto"/>
        </w:rPr>
        <w:t xml:space="preserve">from the two pulses delivered by the chopper and </w:t>
      </w:r>
      <w:r w:rsidRPr="005349E3">
        <w:rPr>
          <w:rFonts w:cs="Arial"/>
          <w:color w:val="auto"/>
        </w:rPr>
        <w:t>collected</w:t>
      </w:r>
      <w:r w:rsidR="00AF223F" w:rsidRPr="005349E3">
        <w:rPr>
          <w:rFonts w:cs="Arial"/>
          <w:color w:val="auto"/>
        </w:rPr>
        <w:t xml:space="preserve"> initially</w:t>
      </w:r>
      <w:r w:rsidRPr="005349E3">
        <w:rPr>
          <w:rFonts w:cs="Arial"/>
          <w:color w:val="auto"/>
        </w:rPr>
        <w:t xml:space="preserve"> in</w:t>
      </w:r>
      <w:r w:rsidR="00AF223F" w:rsidRPr="005349E3">
        <w:rPr>
          <w:rFonts w:cs="Arial"/>
          <w:color w:val="auto"/>
        </w:rPr>
        <w:t xml:space="preserve"> 64 TOF channels are merged in</w:t>
      </w:r>
      <w:r w:rsidR="00252090">
        <w:rPr>
          <w:rFonts w:cs="Arial"/>
          <w:color w:val="auto"/>
        </w:rPr>
        <w:t>to</w:t>
      </w:r>
      <w:r w:rsidR="00AF223F" w:rsidRPr="005349E3">
        <w:rPr>
          <w:rFonts w:cs="Arial"/>
          <w:color w:val="auto"/>
        </w:rPr>
        <w:t xml:space="preserve"> one pulse. Several channels are grouped together so that </w:t>
      </w:r>
      <w:r w:rsidR="00304D61" w:rsidRPr="005349E3">
        <w:rPr>
          <w:rFonts w:cs="Arial"/>
          <w:color w:val="auto"/>
        </w:rPr>
        <w:t xml:space="preserve">the resulting time channels </w:t>
      </w:r>
      <w:r w:rsidR="00252090">
        <w:rPr>
          <w:rFonts w:cs="Arial"/>
          <w:color w:val="auto"/>
        </w:rPr>
        <w:t>that</w:t>
      </w:r>
      <w:r w:rsidR="00252090" w:rsidRPr="005349E3">
        <w:rPr>
          <w:rFonts w:cs="Arial"/>
          <w:color w:val="auto"/>
        </w:rPr>
        <w:t xml:space="preserve"> </w:t>
      </w:r>
      <w:r w:rsidR="00304D61" w:rsidRPr="005349E3">
        <w:rPr>
          <w:rFonts w:cs="Arial"/>
          <w:color w:val="auto"/>
        </w:rPr>
        <w:t xml:space="preserve">are characterized by the </w:t>
      </w:r>
      <w:r w:rsidR="00304D61" w:rsidRPr="005349E3">
        <w:rPr>
          <w:rFonts w:ascii="Symbol" w:hAnsi="Symbol" w:cs="Arial"/>
          <w:color w:val="auto"/>
        </w:rPr>
        <w:t></w:t>
      </w:r>
      <w:r w:rsidR="00304D61" w:rsidRPr="005349E3">
        <w:rPr>
          <w:rFonts w:ascii="Symbol" w:hAnsi="Symbol" w:cs="Arial"/>
          <w:color w:val="auto"/>
        </w:rPr>
        <w:t></w:t>
      </w:r>
      <w:r w:rsidR="00304D61" w:rsidRPr="005349E3">
        <w:rPr>
          <w:rFonts w:ascii="Symbol" w:hAnsi="Symbol" w:cs="Arial"/>
          <w:color w:val="auto"/>
        </w:rPr>
        <w:t></w:t>
      </w:r>
      <w:r w:rsidR="00304D61" w:rsidRPr="005349E3">
        <w:rPr>
          <w:rFonts w:ascii="Symbol" w:hAnsi="Symbol" w:cs="Arial"/>
          <w:color w:val="auto"/>
        </w:rPr>
        <w:t></w:t>
      </w:r>
      <w:r w:rsidR="00304D61" w:rsidRPr="005349E3">
        <w:rPr>
          <w:rFonts w:cs="Arial"/>
          <w:color w:val="auto"/>
          <w:vertAlign w:val="subscript"/>
        </w:rPr>
        <w:t>aimed</w:t>
      </w:r>
      <w:r w:rsidR="00304D61" w:rsidRPr="005349E3">
        <w:rPr>
          <w:rFonts w:cs="Arial"/>
          <w:color w:val="auto"/>
        </w:rPr>
        <w:t xml:space="preserve"> can be saved as separate files. </w:t>
      </w:r>
      <w:r w:rsidR="00AF223F" w:rsidRPr="005349E3">
        <w:rPr>
          <w:rFonts w:cs="Arial"/>
          <w:color w:val="auto"/>
        </w:rPr>
        <w:t xml:space="preserve"> </w:t>
      </w:r>
      <w:r w:rsidRPr="005349E3">
        <w:rPr>
          <w:rFonts w:cs="Arial"/>
          <w:color w:val="auto"/>
        </w:rPr>
        <w:t xml:space="preserve"> </w:t>
      </w:r>
      <w:r w:rsidR="00436EE6" w:rsidRPr="005349E3">
        <w:rPr>
          <w:rFonts w:cs="Arial"/>
          <w:color w:val="auto"/>
        </w:rPr>
        <w:t xml:space="preserve"> </w:t>
      </w:r>
    </w:p>
    <w:p w14:paraId="434BC4FC" w14:textId="77777777" w:rsidR="00D64E67" w:rsidRPr="005349E3" w:rsidRDefault="00D64E67" w:rsidP="00EA14F2">
      <w:pPr>
        <w:spacing w:after="0" w:line="240" w:lineRule="auto"/>
        <w:rPr>
          <w:color w:val="auto"/>
        </w:rPr>
      </w:pPr>
    </w:p>
    <w:p w14:paraId="4CD0C925" w14:textId="77777777" w:rsidR="00304D61" w:rsidRPr="005349E3" w:rsidRDefault="00304D61" w:rsidP="00EA14F2">
      <w:pPr>
        <w:spacing w:after="0" w:line="240" w:lineRule="auto"/>
        <w:rPr>
          <w:color w:val="auto"/>
        </w:rPr>
      </w:pPr>
      <w:r w:rsidRPr="005349E3">
        <w:rPr>
          <w:rFonts w:cs="Arial"/>
          <w:b/>
          <w:color w:val="auto"/>
        </w:rPr>
        <w:t xml:space="preserve">Supplementary </w:t>
      </w:r>
      <w:r w:rsidR="00436EE6" w:rsidRPr="005349E3">
        <w:rPr>
          <w:rFonts w:cs="Arial"/>
          <w:b/>
          <w:color w:val="auto"/>
        </w:rPr>
        <w:t xml:space="preserve">Figure </w:t>
      </w:r>
      <w:r w:rsidRPr="005349E3">
        <w:rPr>
          <w:rFonts w:cs="Arial"/>
          <w:b/>
          <w:color w:val="auto"/>
        </w:rPr>
        <w:t>17</w:t>
      </w:r>
      <w:r w:rsidR="00436EE6" w:rsidRPr="005349E3">
        <w:rPr>
          <w:rFonts w:cs="Arial"/>
          <w:color w:val="auto"/>
        </w:rPr>
        <w:t>:</w:t>
      </w:r>
      <w:r w:rsidR="00436EE6" w:rsidRPr="005349E3">
        <w:rPr>
          <w:rFonts w:cs="Arial"/>
          <w:b/>
          <w:color w:val="auto"/>
        </w:rPr>
        <w:t xml:space="preserve"> </w:t>
      </w:r>
      <w:r w:rsidR="00436EE6" w:rsidRPr="005349E3">
        <w:rPr>
          <w:rFonts w:cs="Arial"/>
          <w:color w:val="auto"/>
        </w:rPr>
        <w:t>The</w:t>
      </w:r>
      <w:r w:rsidRPr="005349E3">
        <w:rPr>
          <w:rFonts w:cs="Arial"/>
          <w:color w:val="auto"/>
        </w:rPr>
        <w:t xml:space="preserve"> main interface of the data reduction software </w:t>
      </w:r>
      <w:proofErr w:type="spellStart"/>
      <w:r w:rsidRPr="00A224EC">
        <w:rPr>
          <w:rFonts w:cs="Arial"/>
          <w:color w:val="auto"/>
        </w:rPr>
        <w:t>qtiKWS</w:t>
      </w:r>
      <w:proofErr w:type="spellEnd"/>
      <w:r w:rsidRPr="00A224EC">
        <w:rPr>
          <w:rFonts w:cs="Arial"/>
          <w:color w:val="auto"/>
        </w:rPr>
        <w:t xml:space="preserve"> </w:t>
      </w:r>
      <w:r w:rsidRPr="005349E3">
        <w:rPr>
          <w:rFonts w:cs="Arial"/>
          <w:color w:val="auto"/>
        </w:rPr>
        <w:t xml:space="preserve">with the selected option for processing the data measured with the high-resolution detector. </w:t>
      </w:r>
    </w:p>
    <w:p w14:paraId="00C162DE" w14:textId="77777777" w:rsidR="00436EE6" w:rsidRPr="005349E3" w:rsidRDefault="00436EE6" w:rsidP="00EA14F2">
      <w:pPr>
        <w:spacing w:after="0" w:line="240" w:lineRule="auto"/>
        <w:rPr>
          <w:color w:val="auto"/>
        </w:rPr>
      </w:pPr>
    </w:p>
    <w:p w14:paraId="15FA8AA2" w14:textId="0375CA08" w:rsidR="00304D61" w:rsidRPr="005349E3" w:rsidRDefault="00304D61" w:rsidP="00EA14F2">
      <w:pPr>
        <w:spacing w:after="0" w:line="240" w:lineRule="auto"/>
        <w:rPr>
          <w:rFonts w:cs="Arial"/>
          <w:color w:val="auto"/>
        </w:rPr>
      </w:pPr>
      <w:r w:rsidRPr="005349E3">
        <w:rPr>
          <w:rFonts w:cs="Arial"/>
          <w:b/>
          <w:color w:val="auto"/>
        </w:rPr>
        <w:lastRenderedPageBreak/>
        <w:t xml:space="preserve">Supplementary </w:t>
      </w:r>
      <w:r w:rsidR="00436EE6" w:rsidRPr="005349E3">
        <w:rPr>
          <w:rFonts w:cs="Arial"/>
          <w:b/>
          <w:color w:val="auto"/>
        </w:rPr>
        <w:t xml:space="preserve">Figure </w:t>
      </w:r>
      <w:r w:rsidRPr="005349E3">
        <w:rPr>
          <w:rFonts w:cs="Arial"/>
          <w:b/>
          <w:color w:val="auto"/>
        </w:rPr>
        <w:t>18</w:t>
      </w:r>
      <w:r w:rsidR="00436EE6" w:rsidRPr="005349E3">
        <w:rPr>
          <w:rFonts w:cs="Arial"/>
          <w:color w:val="auto"/>
        </w:rPr>
        <w:t>:</w:t>
      </w:r>
      <w:r w:rsidR="00436EE6" w:rsidRPr="005349E3">
        <w:rPr>
          <w:rFonts w:cs="Arial"/>
          <w:b/>
          <w:color w:val="auto"/>
        </w:rPr>
        <w:t xml:space="preserve"> </w:t>
      </w:r>
      <w:r w:rsidRPr="005349E3">
        <w:rPr>
          <w:rFonts w:cs="Arial"/>
          <w:color w:val="auto"/>
        </w:rPr>
        <w:t xml:space="preserve">The functions for defining the high-resolution detector masks for which the data will </w:t>
      </w:r>
      <w:r w:rsidRPr="005349E3">
        <w:rPr>
          <w:rFonts w:cs="Arial"/>
          <w:color w:val="auto"/>
        </w:rPr>
        <w:t xml:space="preserve">be processed. The actions </w:t>
      </w:r>
      <w:r w:rsidR="00252090">
        <w:rPr>
          <w:rFonts w:cs="Arial"/>
          <w:color w:val="auto"/>
        </w:rPr>
        <w:t>that</w:t>
      </w:r>
      <w:r w:rsidR="00252090" w:rsidRPr="005349E3">
        <w:rPr>
          <w:rFonts w:cs="Arial"/>
          <w:color w:val="auto"/>
        </w:rPr>
        <w:t xml:space="preserve"> </w:t>
      </w:r>
      <w:r w:rsidRPr="005349E3">
        <w:rPr>
          <w:rFonts w:cs="Arial"/>
          <w:color w:val="auto"/>
        </w:rPr>
        <w:t xml:space="preserve">must be taken by the user are described in </w:t>
      </w:r>
      <w:r w:rsidR="00252090">
        <w:rPr>
          <w:rFonts w:cs="Arial"/>
          <w:color w:val="auto"/>
        </w:rPr>
        <w:t xml:space="preserve">step </w:t>
      </w:r>
      <w:r w:rsidR="0095711F" w:rsidRPr="005349E3">
        <w:rPr>
          <w:rFonts w:cs="Arial"/>
          <w:color w:val="auto"/>
        </w:rPr>
        <w:t>5.8</w:t>
      </w:r>
      <w:r w:rsidRPr="005349E3">
        <w:rPr>
          <w:rFonts w:cs="Arial"/>
          <w:color w:val="auto"/>
        </w:rPr>
        <w:t>.</w:t>
      </w:r>
    </w:p>
    <w:p w14:paraId="47A5343B" w14:textId="77777777" w:rsidR="004752C7" w:rsidRPr="005349E3" w:rsidRDefault="004752C7" w:rsidP="00EA14F2">
      <w:pPr>
        <w:spacing w:after="0" w:line="240" w:lineRule="auto"/>
        <w:rPr>
          <w:rFonts w:cs="Arial"/>
          <w:color w:val="auto"/>
        </w:rPr>
      </w:pPr>
    </w:p>
    <w:p w14:paraId="27D19670" w14:textId="303D3E2E" w:rsidR="004752C7" w:rsidRPr="005349E3" w:rsidRDefault="004752C7" w:rsidP="00EA14F2">
      <w:pPr>
        <w:spacing w:after="0" w:line="240" w:lineRule="auto"/>
        <w:rPr>
          <w:rFonts w:cs="Arial"/>
          <w:color w:val="auto"/>
        </w:rPr>
      </w:pPr>
      <w:r w:rsidRPr="005349E3">
        <w:rPr>
          <w:rFonts w:cs="Arial"/>
          <w:b/>
          <w:color w:val="auto"/>
        </w:rPr>
        <w:t>Supplementary Figure 19</w:t>
      </w:r>
      <w:r w:rsidRPr="005349E3">
        <w:rPr>
          <w:rFonts w:cs="Arial"/>
          <w:color w:val="auto"/>
        </w:rPr>
        <w:t xml:space="preserve">: Overview of </w:t>
      </w:r>
      <w:r w:rsidR="005F1E3B" w:rsidRPr="005349E3">
        <w:rPr>
          <w:rFonts w:cs="Arial"/>
          <w:color w:val="auto"/>
        </w:rPr>
        <w:t xml:space="preserve">all types of </w:t>
      </w:r>
      <w:r w:rsidR="0095711F" w:rsidRPr="005349E3">
        <w:rPr>
          <w:rFonts w:cs="Arial"/>
          <w:color w:val="auto"/>
        </w:rPr>
        <w:t xml:space="preserve">sample </w:t>
      </w:r>
      <w:r w:rsidR="005F1E3B" w:rsidRPr="005349E3">
        <w:rPr>
          <w:rFonts w:cs="Arial"/>
          <w:color w:val="auto"/>
        </w:rPr>
        <w:t xml:space="preserve">cells typically used </w:t>
      </w:r>
      <w:r w:rsidR="00977693">
        <w:rPr>
          <w:rFonts w:cs="Arial"/>
          <w:color w:val="auto"/>
        </w:rPr>
        <w:t>on the</w:t>
      </w:r>
      <w:r w:rsidR="005F1E3B" w:rsidRPr="005349E3">
        <w:rPr>
          <w:rFonts w:cs="Arial"/>
          <w:color w:val="auto"/>
        </w:rPr>
        <w:t xml:space="preserve"> KWS-2 </w:t>
      </w:r>
      <w:r w:rsidR="00F042DE" w:rsidRPr="005349E3">
        <w:rPr>
          <w:rFonts w:cs="Arial"/>
          <w:color w:val="auto"/>
        </w:rPr>
        <w:t>for</w:t>
      </w:r>
      <w:r w:rsidR="005F1E3B" w:rsidRPr="005349E3">
        <w:rPr>
          <w:rFonts w:cs="Arial"/>
          <w:color w:val="auto"/>
        </w:rPr>
        <w:t xml:space="preserve"> the investigation of soft</w:t>
      </w:r>
      <w:r w:rsidR="00D61618">
        <w:rPr>
          <w:rFonts w:cs="Arial"/>
          <w:color w:val="auto"/>
        </w:rPr>
        <w:t xml:space="preserve"> </w:t>
      </w:r>
      <w:r w:rsidR="005F1E3B" w:rsidRPr="005349E3">
        <w:rPr>
          <w:rFonts w:cs="Arial"/>
          <w:color w:val="auto"/>
        </w:rPr>
        <w:t>matter and biological samples a</w:t>
      </w:r>
      <w:r w:rsidRPr="005349E3">
        <w:rPr>
          <w:rFonts w:cs="Arial"/>
          <w:color w:val="auto"/>
        </w:rPr>
        <w:t>t</w:t>
      </w:r>
      <w:r w:rsidR="005F1E3B" w:rsidRPr="005349E3">
        <w:rPr>
          <w:rFonts w:cs="Arial"/>
          <w:color w:val="auto"/>
        </w:rPr>
        <w:t xml:space="preserve"> ambient or variable temperature. </w:t>
      </w:r>
      <w:r w:rsidR="00977693">
        <w:rPr>
          <w:rFonts w:cs="Arial"/>
          <w:color w:val="auto"/>
        </w:rPr>
        <w:t>(</w:t>
      </w:r>
      <w:r w:rsidR="005F1E3B" w:rsidRPr="005349E3">
        <w:rPr>
          <w:rFonts w:cs="Arial"/>
          <w:color w:val="auto"/>
        </w:rPr>
        <w:t>A) View of the large quartz cells available for the high-intensity mode with lenses and</w:t>
      </w:r>
      <w:r w:rsidR="00977693">
        <w:rPr>
          <w:rFonts w:cs="Arial"/>
          <w:color w:val="auto"/>
        </w:rPr>
        <w:t xml:space="preserve"> a</w:t>
      </w:r>
      <w:r w:rsidR="005F1E3B" w:rsidRPr="005349E3">
        <w:rPr>
          <w:rFonts w:cs="Arial"/>
          <w:color w:val="auto"/>
        </w:rPr>
        <w:t xml:space="preserve"> large beam size. The cell holder, which is equipped with borated plastic masks (1), permits the planning and conducting of three measurements in one session. </w:t>
      </w:r>
      <w:r w:rsidR="00977693">
        <w:rPr>
          <w:rFonts w:cs="Arial"/>
          <w:color w:val="auto"/>
        </w:rPr>
        <w:t>(</w:t>
      </w:r>
      <w:r w:rsidR="005F1E3B" w:rsidRPr="005349E3">
        <w:rPr>
          <w:rFonts w:cs="Arial"/>
          <w:color w:val="auto"/>
        </w:rPr>
        <w:t>B) View of the</w:t>
      </w:r>
      <w:r w:rsidRPr="005349E3">
        <w:rPr>
          <w:rFonts w:cs="Arial"/>
          <w:color w:val="auto"/>
        </w:rPr>
        <w:t xml:space="preserve"> quartz or bra</w:t>
      </w:r>
      <w:r w:rsidR="0095711F" w:rsidRPr="005349E3">
        <w:rPr>
          <w:rFonts w:cs="Arial"/>
          <w:color w:val="auto"/>
        </w:rPr>
        <w:t>s</w:t>
      </w:r>
      <w:r w:rsidRPr="005349E3">
        <w:rPr>
          <w:rFonts w:cs="Arial"/>
          <w:color w:val="auto"/>
        </w:rPr>
        <w:t>s cells that are used as sample container</w:t>
      </w:r>
      <w:r w:rsidR="00977693">
        <w:rPr>
          <w:rFonts w:cs="Arial"/>
          <w:color w:val="auto"/>
        </w:rPr>
        <w:t>s</w:t>
      </w:r>
      <w:r w:rsidRPr="005349E3">
        <w:rPr>
          <w:rFonts w:cs="Arial"/>
          <w:color w:val="auto"/>
        </w:rPr>
        <w:t xml:space="preserve"> </w:t>
      </w:r>
      <w:r w:rsidR="005F1E3B" w:rsidRPr="005349E3">
        <w:rPr>
          <w:rFonts w:cs="Arial"/>
          <w:color w:val="auto"/>
        </w:rPr>
        <w:t>and of a temperature controlled holder (Peltier-type) equipped with 8-position cartridges appropriate for each type cell. The holder is shielded with borated plastic masks (1) on both faces</w:t>
      </w:r>
      <w:r w:rsidRPr="005349E3">
        <w:rPr>
          <w:rFonts w:cs="Arial"/>
          <w:color w:val="auto"/>
        </w:rPr>
        <w:t xml:space="preserve">. </w:t>
      </w:r>
      <w:r w:rsidR="00977693">
        <w:rPr>
          <w:rFonts w:cs="Arial"/>
          <w:color w:val="auto"/>
        </w:rPr>
        <w:t>(</w:t>
      </w:r>
      <w:r w:rsidR="005F1E3B" w:rsidRPr="005349E3">
        <w:rPr>
          <w:rFonts w:cs="Arial"/>
          <w:color w:val="auto"/>
        </w:rPr>
        <w:t xml:space="preserve">C) View of the pressure cell in operation </w:t>
      </w:r>
      <w:r w:rsidR="00977693">
        <w:rPr>
          <w:rFonts w:cs="Arial"/>
          <w:color w:val="auto"/>
        </w:rPr>
        <w:t>on the</w:t>
      </w:r>
      <w:r w:rsidR="005F1E3B" w:rsidRPr="005349E3">
        <w:rPr>
          <w:rFonts w:cs="Arial"/>
          <w:color w:val="auto"/>
        </w:rPr>
        <w:t xml:space="preserve"> KWS-2. The cell can provide</w:t>
      </w:r>
      <w:r w:rsidR="002A1FFF" w:rsidRPr="005349E3">
        <w:rPr>
          <w:rFonts w:cs="Arial"/>
          <w:color w:val="auto"/>
        </w:rPr>
        <w:t xml:space="preserve"> pressure on the</w:t>
      </w:r>
      <w:r w:rsidR="005F1E3B" w:rsidRPr="005349E3">
        <w:rPr>
          <w:rFonts w:cs="Arial"/>
          <w:color w:val="auto"/>
        </w:rPr>
        <w:t xml:space="preserve"> sample between the ambient and 5</w:t>
      </w:r>
      <w:r w:rsidR="00977693">
        <w:rPr>
          <w:rFonts w:cs="Arial"/>
          <w:color w:val="auto"/>
        </w:rPr>
        <w:t>,</w:t>
      </w:r>
      <w:r w:rsidR="005F1E3B" w:rsidRPr="005349E3">
        <w:rPr>
          <w:rFonts w:cs="Arial"/>
          <w:color w:val="auto"/>
        </w:rPr>
        <w:t>000 bar</w:t>
      </w:r>
      <w:r w:rsidR="002A1FFF" w:rsidRPr="005349E3">
        <w:rPr>
          <w:rFonts w:cs="Arial"/>
          <w:color w:val="auto"/>
        </w:rPr>
        <w:t xml:space="preserve"> in an automatic mode, controlled by the measurement program. The </w:t>
      </w:r>
      <w:r w:rsidR="00F042DE" w:rsidRPr="005349E3">
        <w:rPr>
          <w:rFonts w:cs="Arial"/>
          <w:color w:val="auto"/>
        </w:rPr>
        <w:t xml:space="preserve">round </w:t>
      </w:r>
      <w:r w:rsidR="002A1FFF" w:rsidRPr="005349E3">
        <w:rPr>
          <w:rFonts w:cs="Arial"/>
          <w:color w:val="auto"/>
        </w:rPr>
        <w:t xml:space="preserve">Cd mask </w:t>
      </w:r>
      <w:r w:rsidR="00F042DE" w:rsidRPr="005349E3">
        <w:rPr>
          <w:rFonts w:cs="Arial"/>
          <w:color w:val="auto"/>
        </w:rPr>
        <w:t>(</w:t>
      </w:r>
      <w:r w:rsidR="002A1FFF" w:rsidRPr="005349E3">
        <w:rPr>
          <w:rFonts w:cs="Arial"/>
          <w:color w:val="auto"/>
        </w:rPr>
        <w:t>1</w:t>
      </w:r>
      <w:r w:rsidR="00F042DE" w:rsidRPr="005349E3">
        <w:rPr>
          <w:rFonts w:cs="Arial"/>
          <w:color w:val="auto"/>
        </w:rPr>
        <w:t>) with a small aperture in the middle</w:t>
      </w:r>
      <w:r w:rsidR="002A1FFF" w:rsidRPr="005349E3">
        <w:rPr>
          <w:rFonts w:cs="Arial"/>
          <w:color w:val="auto"/>
        </w:rPr>
        <w:t xml:space="preserve"> </w:t>
      </w:r>
      <w:r w:rsidR="00E60554" w:rsidRPr="005349E3">
        <w:rPr>
          <w:rFonts w:cs="Arial"/>
          <w:color w:val="auto"/>
        </w:rPr>
        <w:t>de</w:t>
      </w:r>
      <w:r w:rsidR="00E60554">
        <w:rPr>
          <w:rFonts w:cs="Arial"/>
          <w:color w:val="auto"/>
        </w:rPr>
        <w:t>termines</w:t>
      </w:r>
      <w:r w:rsidR="00E60554" w:rsidRPr="005349E3">
        <w:rPr>
          <w:rFonts w:cs="Arial"/>
          <w:color w:val="auto"/>
        </w:rPr>
        <w:t xml:space="preserve"> </w:t>
      </w:r>
      <w:r w:rsidR="002A1FFF" w:rsidRPr="005349E3">
        <w:rPr>
          <w:rFonts w:cs="Arial"/>
          <w:color w:val="auto"/>
        </w:rPr>
        <w:t>the beam-size on the sample.</w:t>
      </w:r>
    </w:p>
    <w:p w14:paraId="2E84FE23" w14:textId="77777777" w:rsidR="00436EE6" w:rsidRPr="005349E3" w:rsidRDefault="00436EE6" w:rsidP="00EA14F2">
      <w:pPr>
        <w:spacing w:after="0" w:line="240" w:lineRule="auto"/>
        <w:rPr>
          <w:rFonts w:cs="Arial"/>
          <w:color w:val="auto"/>
        </w:rPr>
      </w:pPr>
    </w:p>
    <w:p w14:paraId="3F164813" w14:textId="77777777" w:rsidR="00E57E43" w:rsidRPr="005349E3" w:rsidRDefault="00B16DCE" w:rsidP="00EA14F2">
      <w:pPr>
        <w:spacing w:after="0" w:line="240" w:lineRule="auto"/>
        <w:rPr>
          <w:rFonts w:cs="Arial"/>
          <w:b/>
          <w:bCs/>
          <w:color w:val="auto"/>
        </w:rPr>
      </w:pPr>
      <w:r w:rsidRPr="005349E3">
        <w:rPr>
          <w:rFonts w:cs="Arial"/>
          <w:b/>
          <w:bCs/>
          <w:color w:val="auto"/>
        </w:rPr>
        <w:t>DISCUSSION</w:t>
      </w:r>
      <w:r w:rsidRPr="005349E3">
        <w:rPr>
          <w:rFonts w:cs="Arial"/>
          <w:b/>
          <w:bCs/>
          <w:color w:val="auto"/>
        </w:rPr>
        <w:t>:</w:t>
      </w:r>
    </w:p>
    <w:p w14:paraId="54D7E60E" w14:textId="3CCCDAB8" w:rsidR="00987B03" w:rsidRPr="005349E3" w:rsidRDefault="00F372EF" w:rsidP="00EA14F2">
      <w:pPr>
        <w:pStyle w:val="NormalWeb"/>
        <w:spacing w:before="0" w:after="0" w:line="240" w:lineRule="auto"/>
        <w:rPr>
          <w:rFonts w:cs="Arial"/>
          <w:color w:val="auto"/>
        </w:rPr>
      </w:pPr>
      <w:r w:rsidRPr="005349E3">
        <w:rPr>
          <w:rFonts w:cs="Arial"/>
          <w:color w:val="auto"/>
        </w:rPr>
        <w:t>Soft</w:t>
      </w:r>
      <w:r w:rsidR="00D61618">
        <w:rPr>
          <w:rFonts w:cs="Arial"/>
          <w:color w:val="auto"/>
        </w:rPr>
        <w:t xml:space="preserve"> </w:t>
      </w:r>
      <w:r w:rsidR="00070BD9" w:rsidRPr="005349E3">
        <w:rPr>
          <w:rFonts w:cs="Arial"/>
          <w:color w:val="auto"/>
        </w:rPr>
        <w:t xml:space="preserve">matter and biophysical systems are </w:t>
      </w:r>
      <w:r w:rsidR="00A56BBB">
        <w:rPr>
          <w:rFonts w:cs="Arial"/>
          <w:color w:val="auto"/>
        </w:rPr>
        <w:t xml:space="preserve">typically </w:t>
      </w:r>
      <w:r w:rsidR="00070BD9" w:rsidRPr="005349E3">
        <w:rPr>
          <w:rFonts w:cs="Arial"/>
          <w:color w:val="auto"/>
        </w:rPr>
        <w:t xml:space="preserve">characterized by structural correlations and interrelated </w:t>
      </w:r>
      <w:r w:rsidR="004B3751" w:rsidRPr="005349E3">
        <w:rPr>
          <w:rFonts w:cs="Arial"/>
          <w:color w:val="auto"/>
        </w:rPr>
        <w:t xml:space="preserve">microstructural </w:t>
      </w:r>
      <w:r w:rsidR="00070BD9" w:rsidRPr="005349E3">
        <w:rPr>
          <w:rFonts w:cs="Arial"/>
          <w:color w:val="auto"/>
        </w:rPr>
        <w:t>and morphological levels that span a wide length scale</w:t>
      </w:r>
      <w:r w:rsidR="00845ABC" w:rsidRPr="005349E3">
        <w:rPr>
          <w:rFonts w:cs="Arial"/>
          <w:color w:val="auto"/>
        </w:rPr>
        <w:t>, from nm to microns</w:t>
      </w:r>
      <w:r w:rsidR="00070BD9" w:rsidRPr="005349E3">
        <w:rPr>
          <w:rFonts w:cs="Arial"/>
          <w:color w:val="auto"/>
        </w:rPr>
        <w:t xml:space="preserve">. </w:t>
      </w:r>
      <w:r w:rsidR="00F62628" w:rsidRPr="005349E3">
        <w:rPr>
          <w:rFonts w:cs="Arial"/>
          <w:color w:val="auto"/>
        </w:rPr>
        <w:t>To understand</w:t>
      </w:r>
      <w:r w:rsidR="00845ABC" w:rsidRPr="005349E3">
        <w:rPr>
          <w:rFonts w:cs="Arial"/>
          <w:color w:val="auto"/>
        </w:rPr>
        <w:t xml:space="preserve"> </w:t>
      </w:r>
      <w:r w:rsidR="00452D54" w:rsidRPr="005349E3">
        <w:rPr>
          <w:rFonts w:cs="Arial"/>
          <w:color w:val="auto"/>
        </w:rPr>
        <w:t xml:space="preserve">the mechanism of formation and evolution </w:t>
      </w:r>
      <w:r w:rsidR="00F62628" w:rsidRPr="005349E3">
        <w:rPr>
          <w:rFonts w:cs="Arial"/>
          <w:color w:val="auto"/>
        </w:rPr>
        <w:t xml:space="preserve">of the morphology of such systems </w:t>
      </w:r>
      <w:r w:rsidR="00452D54" w:rsidRPr="005349E3">
        <w:rPr>
          <w:rFonts w:cs="Arial"/>
          <w:color w:val="auto"/>
        </w:rPr>
        <w:t>and the relationship between the</w:t>
      </w:r>
      <w:r w:rsidR="00F62628" w:rsidRPr="005349E3">
        <w:rPr>
          <w:rFonts w:cs="Arial"/>
          <w:color w:val="auto"/>
        </w:rPr>
        <w:t>ir</w:t>
      </w:r>
      <w:r w:rsidR="00452D54" w:rsidRPr="005349E3">
        <w:rPr>
          <w:rFonts w:cs="Arial"/>
          <w:color w:val="auto"/>
        </w:rPr>
        <w:t xml:space="preserve"> micro</w:t>
      </w:r>
      <w:r w:rsidR="004B3751" w:rsidRPr="005349E3">
        <w:rPr>
          <w:rFonts w:cs="Arial"/>
          <w:color w:val="auto"/>
        </w:rPr>
        <w:t>scopic</w:t>
      </w:r>
      <w:r w:rsidR="00452D54" w:rsidRPr="005349E3">
        <w:rPr>
          <w:rFonts w:cs="Arial"/>
          <w:color w:val="auto"/>
        </w:rPr>
        <w:t xml:space="preserve"> feat</w:t>
      </w:r>
      <w:r w:rsidR="00F62628" w:rsidRPr="005349E3">
        <w:rPr>
          <w:rFonts w:cs="Arial"/>
          <w:color w:val="auto"/>
        </w:rPr>
        <w:t>ures and macroscopic properties</w:t>
      </w:r>
      <w:r w:rsidR="00845ABC" w:rsidRPr="005349E3">
        <w:rPr>
          <w:rFonts w:cs="Arial"/>
          <w:color w:val="auto"/>
        </w:rPr>
        <w:t>,</w:t>
      </w:r>
      <w:r w:rsidR="00452D54" w:rsidRPr="005349E3">
        <w:rPr>
          <w:rFonts w:cs="Arial"/>
          <w:color w:val="auto"/>
        </w:rPr>
        <w:t xml:space="preserve"> it is important to explore their microstructure over the entire length scale and under relevant environmental conditions</w:t>
      </w:r>
      <w:r w:rsidR="00845ABC" w:rsidRPr="005349E3">
        <w:rPr>
          <w:rFonts w:cs="Arial"/>
          <w:color w:val="auto"/>
        </w:rPr>
        <w:t xml:space="preserve"> (</w:t>
      </w:r>
      <w:r w:rsidR="00A56BBB">
        <w:rPr>
          <w:rFonts w:cs="Arial"/>
          <w:i/>
          <w:color w:val="auto"/>
        </w:rPr>
        <w:t xml:space="preserve">e.g., </w:t>
      </w:r>
      <w:r w:rsidR="00845ABC" w:rsidRPr="005349E3">
        <w:rPr>
          <w:rFonts w:cs="Arial"/>
          <w:color w:val="auto"/>
        </w:rPr>
        <w:t>temperature, pressure, pH, humidity, etc.)</w:t>
      </w:r>
      <w:r w:rsidR="00452D54" w:rsidRPr="005349E3">
        <w:rPr>
          <w:rFonts w:cs="Arial"/>
          <w:color w:val="auto"/>
        </w:rPr>
        <w:t xml:space="preserve">. </w:t>
      </w:r>
      <w:r w:rsidR="009D0089" w:rsidRPr="005349E3">
        <w:rPr>
          <w:rFonts w:cs="Arial"/>
          <w:color w:val="auto"/>
        </w:rPr>
        <w:t>Typically, small</w:t>
      </w:r>
      <w:r w:rsidR="003D1C51">
        <w:rPr>
          <w:rFonts w:cs="Arial"/>
          <w:color w:val="auto"/>
        </w:rPr>
        <w:t>-</w:t>
      </w:r>
      <w:r w:rsidR="009D0089" w:rsidRPr="005349E3">
        <w:rPr>
          <w:rFonts w:cs="Arial"/>
          <w:color w:val="auto"/>
        </w:rPr>
        <w:t xml:space="preserve">angle scattering techniques with neutrons (SANS) or synchrotron X-rays (SAXS) are involved in such studies. The intensity drawback of neutrons versus synchrotron X-rays is compensated by the use of comparatively large </w:t>
      </w:r>
      <w:r w:rsidR="009D0089" w:rsidRPr="005349E3">
        <w:rPr>
          <w:rFonts w:ascii="Symbol" w:hAnsi="Symbol" w:cs="Arial"/>
          <w:color w:val="auto"/>
        </w:rPr>
        <w:t></w:t>
      </w:r>
      <w:r w:rsidR="009D0089" w:rsidRPr="005349E3">
        <w:rPr>
          <w:rFonts w:ascii="Symbol" w:hAnsi="Symbol" w:cs="Arial"/>
          <w:i/>
          <w:color w:val="auto"/>
        </w:rPr>
        <w:t></w:t>
      </w:r>
      <w:r w:rsidR="009D0089" w:rsidRPr="005349E3">
        <w:rPr>
          <w:rFonts w:ascii="Symbol" w:hAnsi="Symbol" w:cs="Arial"/>
          <w:color w:val="auto"/>
        </w:rPr>
        <w:t></w:t>
      </w:r>
      <w:r w:rsidR="009D0089" w:rsidRPr="005349E3">
        <w:rPr>
          <w:rFonts w:ascii="Symbol" w:hAnsi="Symbol" w:cs="Arial"/>
          <w:i/>
          <w:color w:val="auto"/>
        </w:rPr>
        <w:t></w:t>
      </w:r>
      <w:r w:rsidR="009D0089" w:rsidRPr="005349E3">
        <w:rPr>
          <w:rFonts w:asciiTheme="minorHAnsi" w:hAnsiTheme="minorHAnsi" w:cs="Arial"/>
          <w:color w:val="auto"/>
        </w:rPr>
        <w:t xml:space="preserve">, which however leads to the worsening of the </w:t>
      </w:r>
      <w:r w:rsidR="008418FC" w:rsidRPr="005349E3">
        <w:rPr>
          <w:rFonts w:asciiTheme="minorHAnsi" w:hAnsiTheme="minorHAnsi" w:cs="Arial"/>
          <w:color w:val="auto"/>
        </w:rPr>
        <w:t xml:space="preserve">instrumental </w:t>
      </w:r>
      <w:r w:rsidR="009D0089" w:rsidRPr="005349E3">
        <w:rPr>
          <w:rFonts w:asciiTheme="minorHAnsi" w:hAnsiTheme="minorHAnsi" w:cs="Arial"/>
          <w:color w:val="auto"/>
        </w:rPr>
        <w:t xml:space="preserve">resolution. Nevertheless, SANS </w:t>
      </w:r>
      <w:r w:rsidR="008418FC" w:rsidRPr="005349E3">
        <w:rPr>
          <w:rFonts w:asciiTheme="minorHAnsi" w:hAnsiTheme="minorHAnsi" w:cs="Arial"/>
          <w:color w:val="auto"/>
        </w:rPr>
        <w:t>provide</w:t>
      </w:r>
      <w:r w:rsidR="009D0089" w:rsidRPr="005349E3">
        <w:rPr>
          <w:rFonts w:asciiTheme="minorHAnsi" w:hAnsiTheme="minorHAnsi" w:cs="Arial"/>
          <w:color w:val="auto"/>
        </w:rPr>
        <w:t>s unique advantages due the possibilities</w:t>
      </w:r>
      <w:r w:rsidR="008418FC" w:rsidRPr="005349E3">
        <w:rPr>
          <w:rFonts w:asciiTheme="minorHAnsi" w:hAnsiTheme="minorHAnsi" w:cs="Arial"/>
          <w:color w:val="auto"/>
        </w:rPr>
        <w:t xml:space="preserve"> offered by the contrast variation, especially between the hydrogen isotopes. Therefore, SANS</w:t>
      </w:r>
      <w:r w:rsidR="00CA2F64" w:rsidRPr="005349E3">
        <w:rPr>
          <w:rFonts w:asciiTheme="minorHAnsi" w:hAnsiTheme="minorHAnsi" w:cs="Arial"/>
          <w:color w:val="auto"/>
        </w:rPr>
        <w:t xml:space="preserve"> is an experimental </w:t>
      </w:r>
      <w:r w:rsidR="008418FC" w:rsidRPr="005349E3">
        <w:rPr>
          <w:rFonts w:asciiTheme="minorHAnsi" w:hAnsiTheme="minorHAnsi" w:cs="Arial"/>
          <w:color w:val="auto"/>
        </w:rPr>
        <w:t xml:space="preserve">method </w:t>
      </w:r>
      <w:r w:rsidR="00CA2F64" w:rsidRPr="005349E3">
        <w:rPr>
          <w:rFonts w:asciiTheme="minorHAnsi" w:hAnsiTheme="minorHAnsi" w:cs="Arial"/>
          <w:color w:val="auto"/>
        </w:rPr>
        <w:t xml:space="preserve">specifically </w:t>
      </w:r>
      <w:r w:rsidRPr="005349E3">
        <w:rPr>
          <w:rFonts w:asciiTheme="minorHAnsi" w:hAnsiTheme="minorHAnsi" w:cs="Arial"/>
          <w:color w:val="auto"/>
        </w:rPr>
        <w:t>used in the study of soft</w:t>
      </w:r>
      <w:r w:rsidR="00D61618">
        <w:rPr>
          <w:rFonts w:asciiTheme="minorHAnsi" w:hAnsiTheme="minorHAnsi" w:cs="Arial"/>
          <w:color w:val="auto"/>
        </w:rPr>
        <w:t xml:space="preserve"> </w:t>
      </w:r>
      <w:r w:rsidR="008418FC" w:rsidRPr="005349E3">
        <w:rPr>
          <w:rFonts w:asciiTheme="minorHAnsi" w:hAnsiTheme="minorHAnsi" w:cs="Arial"/>
          <w:color w:val="auto"/>
        </w:rPr>
        <w:t xml:space="preserve">matter and biophysical </w:t>
      </w:r>
      <w:r w:rsidR="00CA2F64" w:rsidRPr="005349E3">
        <w:rPr>
          <w:rFonts w:asciiTheme="minorHAnsi" w:hAnsiTheme="minorHAnsi" w:cs="Arial"/>
          <w:color w:val="auto"/>
        </w:rPr>
        <w:t>system</w:t>
      </w:r>
      <w:r w:rsidRPr="005349E3">
        <w:rPr>
          <w:rFonts w:asciiTheme="minorHAnsi" w:hAnsiTheme="minorHAnsi" w:cs="Arial"/>
          <w:color w:val="auto"/>
        </w:rPr>
        <w:t>s</w:t>
      </w:r>
      <w:r w:rsidR="003D1C51">
        <w:rPr>
          <w:rFonts w:asciiTheme="minorHAnsi" w:hAnsiTheme="minorHAnsi" w:cs="Arial"/>
          <w:color w:val="auto"/>
        </w:rPr>
        <w:t>,</w:t>
      </w:r>
      <w:r w:rsidR="00CA2F64" w:rsidRPr="005349E3">
        <w:rPr>
          <w:rFonts w:asciiTheme="minorHAnsi" w:hAnsiTheme="minorHAnsi" w:cs="Arial"/>
          <w:color w:val="auto"/>
        </w:rPr>
        <w:t xml:space="preserve"> for which</w:t>
      </w:r>
      <w:r w:rsidR="008418FC" w:rsidRPr="005349E3">
        <w:rPr>
          <w:rFonts w:asciiTheme="minorHAnsi" w:hAnsiTheme="minorHAnsi" w:cs="Arial"/>
          <w:color w:val="auto"/>
        </w:rPr>
        <w:t xml:space="preserve"> </w:t>
      </w:r>
      <w:r w:rsidRPr="005349E3">
        <w:rPr>
          <w:rFonts w:asciiTheme="minorHAnsi" w:hAnsiTheme="minorHAnsi" w:cs="Arial"/>
          <w:color w:val="auto"/>
        </w:rPr>
        <w:t xml:space="preserve">it </w:t>
      </w:r>
      <w:r w:rsidR="008418FC" w:rsidRPr="005349E3">
        <w:rPr>
          <w:rFonts w:asciiTheme="minorHAnsi" w:hAnsiTheme="minorHAnsi" w:cs="Arial"/>
          <w:color w:val="auto"/>
        </w:rPr>
        <w:t>delivers unique structural and morphological information.</w:t>
      </w:r>
      <w:r w:rsidR="00987B03" w:rsidRPr="005349E3">
        <w:rPr>
          <w:rFonts w:asciiTheme="minorHAnsi" w:hAnsiTheme="minorHAnsi" w:cs="Arial"/>
          <w:color w:val="auto"/>
        </w:rPr>
        <w:t xml:space="preserve"> Most of</w:t>
      </w:r>
      <w:r w:rsidR="003D1C51">
        <w:rPr>
          <w:rFonts w:asciiTheme="minorHAnsi" w:hAnsiTheme="minorHAnsi" w:cs="Arial"/>
          <w:color w:val="auto"/>
        </w:rPr>
        <w:t xml:space="preserve"> the</w:t>
      </w:r>
      <w:r w:rsidR="00987B03" w:rsidRPr="005349E3">
        <w:rPr>
          <w:rFonts w:asciiTheme="minorHAnsi" w:hAnsiTheme="minorHAnsi" w:cs="Arial"/>
          <w:color w:val="auto"/>
        </w:rPr>
        <w:t xml:space="preserve"> SANS diffractometers worldwide</w:t>
      </w:r>
      <w:r w:rsidR="00365E59" w:rsidRPr="005349E3">
        <w:rPr>
          <w:rFonts w:asciiTheme="minorHAnsi" w:hAnsiTheme="minorHAnsi" w:cs="Arial"/>
          <w:color w:val="auto"/>
          <w:vertAlign w:val="superscript"/>
        </w:rPr>
        <w:t>21</w:t>
      </w:r>
      <w:r w:rsidR="00987B03" w:rsidRPr="005349E3">
        <w:rPr>
          <w:rFonts w:asciiTheme="minorHAnsi" w:hAnsiTheme="minorHAnsi" w:cs="Arial"/>
          <w:color w:val="auto"/>
        </w:rPr>
        <w:t xml:space="preserve"> </w:t>
      </w:r>
      <w:r w:rsidR="00365E59" w:rsidRPr="005349E3">
        <w:rPr>
          <w:rFonts w:asciiTheme="minorHAnsi" w:hAnsiTheme="minorHAnsi" w:cs="Arial"/>
          <w:color w:val="auto"/>
        </w:rPr>
        <w:t>work on the pinhole principle (</w:t>
      </w:r>
      <w:r w:rsidR="00365E59" w:rsidRPr="00A224EC">
        <w:rPr>
          <w:rFonts w:asciiTheme="minorHAnsi" w:hAnsiTheme="minorHAnsi" w:cs="Arial"/>
          <w:color w:val="auto"/>
        </w:rPr>
        <w:t>Figure 2A</w:t>
      </w:r>
      <w:r w:rsidR="00365E59" w:rsidRPr="005349E3">
        <w:rPr>
          <w:rFonts w:asciiTheme="minorHAnsi" w:hAnsiTheme="minorHAnsi" w:cs="Arial"/>
          <w:color w:val="auto"/>
        </w:rPr>
        <w:t>), which enable</w:t>
      </w:r>
      <w:r w:rsidR="003D1C51">
        <w:rPr>
          <w:rFonts w:asciiTheme="minorHAnsi" w:hAnsiTheme="minorHAnsi" w:cs="Arial"/>
          <w:color w:val="auto"/>
        </w:rPr>
        <w:t>s</w:t>
      </w:r>
      <w:r w:rsidR="00365E59" w:rsidRPr="005349E3">
        <w:rPr>
          <w:rFonts w:asciiTheme="minorHAnsi" w:hAnsiTheme="minorHAnsi" w:cs="Arial"/>
          <w:color w:val="auto"/>
        </w:rPr>
        <w:t xml:space="preserve"> the </w:t>
      </w:r>
      <w:r w:rsidR="009459BF" w:rsidRPr="005349E3">
        <w:rPr>
          <w:rFonts w:asciiTheme="minorHAnsi" w:hAnsiTheme="minorHAnsi" w:cs="Arial"/>
          <w:color w:val="auto"/>
        </w:rPr>
        <w:t>aimed</w:t>
      </w:r>
      <w:r w:rsidR="00365E59" w:rsidRPr="005349E3">
        <w:rPr>
          <w:rFonts w:asciiTheme="minorHAnsi" w:hAnsiTheme="minorHAnsi" w:cs="Arial"/>
          <w:color w:val="auto"/>
        </w:rPr>
        <w:t xml:space="preserve"> low-</w:t>
      </w:r>
      <w:r w:rsidR="00365E59" w:rsidRPr="005349E3">
        <w:rPr>
          <w:rFonts w:asciiTheme="minorHAnsi" w:hAnsiTheme="minorHAnsi" w:cs="Arial"/>
          <w:i/>
          <w:color w:val="auto"/>
        </w:rPr>
        <w:t>Q</w:t>
      </w:r>
      <w:r w:rsidR="00365E59" w:rsidRPr="005349E3">
        <w:rPr>
          <w:rFonts w:asciiTheme="minorHAnsi" w:hAnsiTheme="minorHAnsi" w:cs="Arial"/>
          <w:color w:val="auto"/>
        </w:rPr>
        <w:t xml:space="preserve"> resolution. </w:t>
      </w:r>
      <w:r w:rsidR="00CA2F64" w:rsidRPr="005349E3">
        <w:rPr>
          <w:rFonts w:asciiTheme="minorHAnsi" w:hAnsiTheme="minorHAnsi" w:cs="Arial"/>
          <w:color w:val="auto"/>
        </w:rPr>
        <w:t>Practically</w:t>
      </w:r>
      <w:r w:rsidRPr="005349E3">
        <w:rPr>
          <w:rFonts w:asciiTheme="minorHAnsi" w:hAnsiTheme="minorHAnsi" w:cs="Arial"/>
          <w:color w:val="auto"/>
        </w:rPr>
        <w:t>, all high-</w:t>
      </w:r>
      <w:r w:rsidR="00CA2F64" w:rsidRPr="005349E3">
        <w:rPr>
          <w:rFonts w:asciiTheme="minorHAnsi" w:hAnsiTheme="minorHAnsi" w:cs="Arial"/>
          <w:color w:val="auto"/>
        </w:rPr>
        <w:t>flux SANS diffractometer</w:t>
      </w:r>
      <w:r w:rsidRPr="005349E3">
        <w:rPr>
          <w:rFonts w:asciiTheme="minorHAnsi" w:hAnsiTheme="minorHAnsi" w:cs="Arial"/>
          <w:color w:val="auto"/>
        </w:rPr>
        <w:t>s</w:t>
      </w:r>
      <w:r w:rsidR="00CA2F64" w:rsidRPr="005349E3">
        <w:rPr>
          <w:rFonts w:asciiTheme="minorHAnsi" w:hAnsiTheme="minorHAnsi" w:cs="Arial"/>
          <w:color w:val="auto"/>
        </w:rPr>
        <w:t xml:space="preserve"> have a similar maximum flux</w:t>
      </w:r>
      <w:r w:rsidR="009459BF" w:rsidRPr="005349E3">
        <w:rPr>
          <w:rFonts w:asciiTheme="minorHAnsi" w:hAnsiTheme="minorHAnsi" w:cs="Arial"/>
          <w:color w:val="auto"/>
        </w:rPr>
        <w:t xml:space="preserve"> </w:t>
      </w:r>
      <w:r w:rsidR="00CA2F64" w:rsidRPr="005349E3">
        <w:rPr>
          <w:rFonts w:asciiTheme="minorHAnsi" w:hAnsiTheme="minorHAnsi" w:cs="Arial"/>
          <w:color w:val="auto"/>
        </w:rPr>
        <w:t>o</w:t>
      </w:r>
      <w:r w:rsidR="003D1C51">
        <w:rPr>
          <w:rFonts w:asciiTheme="minorHAnsi" w:hAnsiTheme="minorHAnsi" w:cs="Arial"/>
          <w:color w:val="auto"/>
        </w:rPr>
        <w:t xml:space="preserve">n </w:t>
      </w:r>
      <w:r w:rsidR="00CA2F64" w:rsidRPr="005349E3">
        <w:rPr>
          <w:rFonts w:asciiTheme="minorHAnsi" w:hAnsiTheme="minorHAnsi" w:cs="Arial"/>
          <w:color w:val="auto"/>
        </w:rPr>
        <w:t>the order of 1 x 10</w:t>
      </w:r>
      <w:r w:rsidR="00CA2F64" w:rsidRPr="005349E3">
        <w:rPr>
          <w:rFonts w:asciiTheme="minorHAnsi" w:hAnsiTheme="minorHAnsi" w:cs="Arial"/>
          <w:color w:val="auto"/>
          <w:vertAlign w:val="superscript"/>
        </w:rPr>
        <w:t>8</w:t>
      </w:r>
      <w:r w:rsidR="00CA2F64" w:rsidRPr="005349E3">
        <w:rPr>
          <w:rFonts w:asciiTheme="minorHAnsi" w:hAnsiTheme="minorHAnsi" w:cs="Arial"/>
          <w:color w:val="auto"/>
        </w:rPr>
        <w:t xml:space="preserve"> n cm</w:t>
      </w:r>
      <w:r w:rsidR="00CA2F64" w:rsidRPr="005349E3">
        <w:rPr>
          <w:rFonts w:asciiTheme="minorHAnsi" w:hAnsiTheme="minorHAnsi" w:cs="Arial"/>
          <w:color w:val="auto"/>
          <w:vertAlign w:val="superscript"/>
        </w:rPr>
        <w:t>-2</w:t>
      </w:r>
      <w:r w:rsidR="00CA2F64" w:rsidRPr="005349E3">
        <w:rPr>
          <w:rFonts w:asciiTheme="minorHAnsi" w:hAnsiTheme="minorHAnsi" w:cs="Arial"/>
          <w:color w:val="auto"/>
        </w:rPr>
        <w:t xml:space="preserve"> s</w:t>
      </w:r>
      <w:r w:rsidR="00CA2F64" w:rsidRPr="005349E3">
        <w:rPr>
          <w:rFonts w:asciiTheme="minorHAnsi" w:hAnsiTheme="minorHAnsi" w:cs="Arial"/>
          <w:color w:val="auto"/>
          <w:vertAlign w:val="superscript"/>
        </w:rPr>
        <w:t>-1</w:t>
      </w:r>
      <w:r w:rsidR="00CA2F64" w:rsidRPr="005349E3">
        <w:rPr>
          <w:rFonts w:asciiTheme="minorHAnsi" w:hAnsiTheme="minorHAnsi" w:cs="Arial"/>
          <w:color w:val="auto"/>
        </w:rPr>
        <w:t xml:space="preserve">.  </w:t>
      </w:r>
      <w:r w:rsidRPr="005349E3">
        <w:rPr>
          <w:rFonts w:asciiTheme="minorHAnsi" w:hAnsiTheme="minorHAnsi" w:cs="Arial"/>
          <w:color w:val="auto"/>
        </w:rPr>
        <w:t>B</w:t>
      </w:r>
      <w:r w:rsidR="00CA2F64" w:rsidRPr="005349E3">
        <w:rPr>
          <w:rFonts w:asciiTheme="minorHAnsi" w:hAnsiTheme="minorHAnsi" w:cs="Arial"/>
          <w:color w:val="auto"/>
        </w:rPr>
        <w:t xml:space="preserve">ased on the relaxed wavelength resolution, </w:t>
      </w:r>
      <w:r w:rsidR="003D1C51">
        <w:rPr>
          <w:rFonts w:asciiTheme="minorHAnsi" w:hAnsiTheme="minorHAnsi" w:cs="Arial"/>
          <w:color w:val="auto"/>
        </w:rPr>
        <w:t xml:space="preserve">the </w:t>
      </w:r>
      <w:r w:rsidR="00CA2F64" w:rsidRPr="005349E3">
        <w:rPr>
          <w:rFonts w:asciiTheme="minorHAnsi" w:hAnsiTheme="minorHAnsi" w:cs="Arial"/>
          <w:color w:val="auto"/>
        </w:rPr>
        <w:t xml:space="preserve">KWS-2 </w:t>
      </w:r>
      <w:r w:rsidRPr="005349E3">
        <w:rPr>
          <w:rFonts w:asciiTheme="minorHAnsi" w:hAnsiTheme="minorHAnsi" w:cs="Arial"/>
          <w:color w:val="auto"/>
        </w:rPr>
        <w:t xml:space="preserve">has a nearly </w:t>
      </w:r>
      <w:r w:rsidR="003D1C51">
        <w:rPr>
          <w:rFonts w:asciiTheme="minorHAnsi" w:hAnsiTheme="minorHAnsi" w:cs="Arial"/>
          <w:color w:val="auto"/>
        </w:rPr>
        <w:t>doubled</w:t>
      </w:r>
      <w:r w:rsidRPr="005349E3">
        <w:rPr>
          <w:rFonts w:asciiTheme="minorHAnsi" w:hAnsiTheme="minorHAnsi" w:cs="Arial"/>
          <w:color w:val="auto"/>
        </w:rPr>
        <w:t xml:space="preserve"> flux</w:t>
      </w:r>
      <w:r w:rsidR="009459BF" w:rsidRPr="005349E3">
        <w:rPr>
          <w:rFonts w:asciiTheme="minorHAnsi" w:hAnsiTheme="minorHAnsi" w:cs="Arial"/>
          <w:color w:val="auto"/>
          <w:vertAlign w:val="superscript"/>
        </w:rPr>
        <w:t>2, 4</w:t>
      </w:r>
      <w:r w:rsidR="00CA2F64" w:rsidRPr="005349E3">
        <w:rPr>
          <w:rFonts w:asciiTheme="minorHAnsi" w:hAnsiTheme="minorHAnsi" w:cs="Arial"/>
          <w:color w:val="auto"/>
        </w:rPr>
        <w:t xml:space="preserve">. </w:t>
      </w:r>
      <w:r w:rsidR="00365E59" w:rsidRPr="005349E3">
        <w:rPr>
          <w:rFonts w:asciiTheme="minorHAnsi" w:hAnsiTheme="minorHAnsi" w:cs="Arial"/>
          <w:color w:val="auto"/>
        </w:rPr>
        <w:t xml:space="preserve"> </w:t>
      </w:r>
      <w:r w:rsidR="009459BF" w:rsidRPr="005349E3">
        <w:rPr>
          <w:rFonts w:asciiTheme="minorHAnsi" w:hAnsiTheme="minorHAnsi" w:cs="Arial"/>
          <w:color w:val="auto"/>
        </w:rPr>
        <w:t xml:space="preserve">Recently, very specialized </w:t>
      </w:r>
      <w:r w:rsidRPr="005349E3">
        <w:rPr>
          <w:rFonts w:asciiTheme="minorHAnsi" w:hAnsiTheme="minorHAnsi" w:cs="Arial"/>
          <w:color w:val="auto"/>
        </w:rPr>
        <w:t xml:space="preserve">SANS diffractometers became operational to serve </w:t>
      </w:r>
      <w:r w:rsidR="009459BF" w:rsidRPr="005349E3">
        <w:rPr>
          <w:rFonts w:asciiTheme="minorHAnsi" w:hAnsiTheme="minorHAnsi" w:cs="Arial"/>
          <w:color w:val="auto"/>
        </w:rPr>
        <w:t xml:space="preserve">with optimized characteristics </w:t>
      </w:r>
      <w:r w:rsidR="003D1C51">
        <w:rPr>
          <w:rFonts w:asciiTheme="minorHAnsi" w:hAnsiTheme="minorHAnsi" w:cs="Arial"/>
          <w:color w:val="auto"/>
        </w:rPr>
        <w:t xml:space="preserve">for a </w:t>
      </w:r>
      <w:r w:rsidRPr="005349E3">
        <w:rPr>
          <w:rFonts w:asciiTheme="minorHAnsi" w:hAnsiTheme="minorHAnsi" w:cs="Arial"/>
          <w:color w:val="auto"/>
        </w:rPr>
        <w:t xml:space="preserve">specific range of applications, </w:t>
      </w:r>
      <w:r w:rsidR="003D1C51">
        <w:rPr>
          <w:rFonts w:asciiTheme="minorHAnsi" w:hAnsiTheme="minorHAnsi" w:cs="Arial"/>
          <w:color w:val="auto"/>
        </w:rPr>
        <w:t>su</w:t>
      </w:r>
      <w:r w:rsidR="00A224EC">
        <w:rPr>
          <w:rFonts w:asciiTheme="minorHAnsi" w:hAnsiTheme="minorHAnsi" w:cs="Arial"/>
          <w:color w:val="auto"/>
        </w:rPr>
        <w:t>c</w:t>
      </w:r>
      <w:r w:rsidR="003D1C51">
        <w:rPr>
          <w:rFonts w:asciiTheme="minorHAnsi" w:hAnsiTheme="minorHAnsi" w:cs="Arial"/>
          <w:color w:val="auto"/>
        </w:rPr>
        <w:t>h a</w:t>
      </w:r>
      <w:r w:rsidR="00A224EC">
        <w:rPr>
          <w:rFonts w:asciiTheme="minorHAnsi" w:hAnsiTheme="minorHAnsi" w:cs="Arial"/>
          <w:color w:val="auto"/>
        </w:rPr>
        <w:t>s</w:t>
      </w:r>
      <w:r w:rsidR="003D1C51">
        <w:rPr>
          <w:rFonts w:asciiTheme="minorHAnsi" w:hAnsiTheme="minorHAnsi" w:cs="Arial"/>
          <w:color w:val="auto"/>
        </w:rPr>
        <w:t xml:space="preserve"> for </w:t>
      </w:r>
      <w:r w:rsidR="009459BF" w:rsidRPr="005349E3">
        <w:rPr>
          <w:rFonts w:asciiTheme="minorHAnsi" w:hAnsiTheme="minorHAnsi" w:cs="Arial"/>
          <w:color w:val="auto"/>
        </w:rPr>
        <w:t>investigations at very small scattering vectors</w:t>
      </w:r>
      <w:r w:rsidR="00D264C9" w:rsidRPr="005349E3">
        <w:rPr>
          <w:rFonts w:asciiTheme="minorHAnsi" w:hAnsiTheme="minorHAnsi" w:cs="Arial"/>
          <w:color w:val="auto"/>
          <w:vertAlign w:val="superscript"/>
        </w:rPr>
        <w:t>22</w:t>
      </w:r>
      <w:r w:rsidR="009459BF" w:rsidRPr="005349E3">
        <w:rPr>
          <w:rFonts w:asciiTheme="minorHAnsi" w:hAnsiTheme="minorHAnsi" w:cs="Arial"/>
          <w:color w:val="auto"/>
          <w:vertAlign w:val="superscript"/>
        </w:rPr>
        <w:t>, 2</w:t>
      </w:r>
      <w:r w:rsidR="00D264C9" w:rsidRPr="005349E3">
        <w:rPr>
          <w:rFonts w:asciiTheme="minorHAnsi" w:hAnsiTheme="minorHAnsi" w:cs="Arial"/>
          <w:color w:val="auto"/>
          <w:vertAlign w:val="superscript"/>
        </w:rPr>
        <w:t>3</w:t>
      </w:r>
      <w:r w:rsidR="009459BF" w:rsidRPr="005349E3">
        <w:rPr>
          <w:rFonts w:asciiTheme="minorHAnsi" w:hAnsiTheme="minorHAnsi" w:cs="Arial"/>
          <w:color w:val="auto"/>
        </w:rPr>
        <w:t xml:space="preserve">. With the </w:t>
      </w:r>
      <w:r w:rsidR="00D264C9" w:rsidRPr="005349E3">
        <w:rPr>
          <w:rFonts w:asciiTheme="minorHAnsi" w:hAnsiTheme="minorHAnsi" w:cs="Arial"/>
          <w:color w:val="auto"/>
        </w:rPr>
        <w:t>very recent commission</w:t>
      </w:r>
      <w:r w:rsidR="009459BF" w:rsidRPr="005349E3">
        <w:rPr>
          <w:rFonts w:asciiTheme="minorHAnsi" w:hAnsiTheme="minorHAnsi" w:cs="Arial"/>
          <w:color w:val="auto"/>
        </w:rPr>
        <w:t xml:space="preserve"> of the </w:t>
      </w:r>
      <w:r w:rsidR="00D264C9" w:rsidRPr="005349E3">
        <w:rPr>
          <w:rFonts w:asciiTheme="minorHAnsi" w:hAnsiTheme="minorHAnsi" w:cs="Arial"/>
          <w:color w:val="auto"/>
        </w:rPr>
        <w:t>specialized</w:t>
      </w:r>
      <w:r w:rsidR="009459BF" w:rsidRPr="005349E3">
        <w:rPr>
          <w:rFonts w:asciiTheme="minorHAnsi" w:hAnsiTheme="minorHAnsi" w:cs="Arial"/>
          <w:color w:val="auto"/>
        </w:rPr>
        <w:t xml:space="preserve"> TOF-SANS diffractometers</w:t>
      </w:r>
      <w:r w:rsidR="00D264C9" w:rsidRPr="005349E3">
        <w:rPr>
          <w:rFonts w:asciiTheme="minorHAnsi" w:hAnsiTheme="minorHAnsi" w:cs="Arial"/>
          <w:color w:val="auto"/>
        </w:rPr>
        <w:t xml:space="preserve"> at steady-state reactors</w:t>
      </w:r>
      <w:r w:rsidR="00D264C9" w:rsidRPr="005349E3">
        <w:rPr>
          <w:rFonts w:asciiTheme="minorHAnsi" w:hAnsiTheme="minorHAnsi" w:cs="Arial"/>
          <w:color w:val="auto"/>
          <w:vertAlign w:val="superscript"/>
        </w:rPr>
        <w:t>24</w:t>
      </w:r>
      <w:r w:rsidR="00D264C9" w:rsidRPr="005349E3">
        <w:rPr>
          <w:rFonts w:asciiTheme="minorHAnsi" w:hAnsiTheme="minorHAnsi" w:cs="Arial"/>
          <w:color w:val="auto"/>
        </w:rPr>
        <w:t xml:space="preserve"> or spallation sources</w:t>
      </w:r>
      <w:r w:rsidR="00D264C9" w:rsidRPr="005349E3">
        <w:rPr>
          <w:rFonts w:asciiTheme="minorHAnsi" w:hAnsiTheme="minorHAnsi" w:cs="Arial"/>
          <w:color w:val="auto"/>
          <w:vertAlign w:val="superscript"/>
        </w:rPr>
        <w:t xml:space="preserve"> 25, 26</w:t>
      </w:r>
      <w:r w:rsidR="003D1C51">
        <w:rPr>
          <w:rFonts w:asciiTheme="minorHAnsi" w:hAnsiTheme="minorHAnsi" w:cs="Arial"/>
          <w:color w:val="auto"/>
        </w:rPr>
        <w:t>,</w:t>
      </w:r>
      <w:r w:rsidR="009459BF" w:rsidRPr="005349E3">
        <w:rPr>
          <w:rFonts w:asciiTheme="minorHAnsi" w:hAnsiTheme="minorHAnsi" w:cs="Arial"/>
          <w:color w:val="auto"/>
        </w:rPr>
        <w:t xml:space="preserve"> </w:t>
      </w:r>
      <w:r w:rsidR="00D264C9" w:rsidRPr="005349E3">
        <w:rPr>
          <w:rFonts w:asciiTheme="minorHAnsi" w:hAnsiTheme="minorHAnsi" w:cs="Arial"/>
          <w:color w:val="auto"/>
        </w:rPr>
        <w:t>a massively</w:t>
      </w:r>
      <w:r w:rsidR="003D1C51">
        <w:rPr>
          <w:rFonts w:asciiTheme="minorHAnsi" w:hAnsiTheme="minorHAnsi" w:cs="Arial"/>
          <w:color w:val="auto"/>
        </w:rPr>
        <w:t>-</w:t>
      </w:r>
      <w:r w:rsidR="00D264C9" w:rsidRPr="005349E3">
        <w:rPr>
          <w:rFonts w:asciiTheme="minorHAnsi" w:hAnsiTheme="minorHAnsi" w:cs="Arial"/>
          <w:color w:val="auto"/>
        </w:rPr>
        <w:t xml:space="preserve">increased </w:t>
      </w:r>
      <w:r w:rsidR="009459BF" w:rsidRPr="005349E3">
        <w:rPr>
          <w:rFonts w:asciiTheme="minorHAnsi" w:hAnsiTheme="minorHAnsi" w:cs="Arial"/>
          <w:color w:val="auto"/>
        </w:rPr>
        <w:t xml:space="preserve">dynamic </w:t>
      </w:r>
      <w:r w:rsidR="009459BF" w:rsidRPr="005349E3">
        <w:rPr>
          <w:rFonts w:asciiTheme="minorHAnsi" w:hAnsiTheme="minorHAnsi" w:cs="Arial"/>
          <w:i/>
          <w:color w:val="auto"/>
        </w:rPr>
        <w:t>Q</w:t>
      </w:r>
      <w:r w:rsidR="003D1C51">
        <w:rPr>
          <w:rFonts w:asciiTheme="minorHAnsi" w:hAnsiTheme="minorHAnsi" w:cs="Arial"/>
          <w:color w:val="auto"/>
        </w:rPr>
        <w:t xml:space="preserve"> </w:t>
      </w:r>
      <w:r w:rsidR="009459BF" w:rsidRPr="005349E3">
        <w:rPr>
          <w:rFonts w:asciiTheme="minorHAnsi" w:hAnsiTheme="minorHAnsi" w:cs="Arial"/>
          <w:color w:val="auto"/>
        </w:rPr>
        <w:t xml:space="preserve">range in a given experimental setup </w:t>
      </w:r>
      <w:r w:rsidR="00D264C9" w:rsidRPr="005349E3">
        <w:rPr>
          <w:rFonts w:asciiTheme="minorHAnsi" w:hAnsiTheme="minorHAnsi" w:cs="Arial"/>
          <w:color w:val="auto"/>
        </w:rPr>
        <w:t xml:space="preserve">and increased flexibility and optimization </w:t>
      </w:r>
      <w:r w:rsidR="00567463" w:rsidRPr="005349E3">
        <w:rPr>
          <w:rFonts w:asciiTheme="minorHAnsi" w:hAnsiTheme="minorHAnsi" w:cs="Arial"/>
          <w:color w:val="auto"/>
        </w:rPr>
        <w:t>regarding the</w:t>
      </w:r>
      <w:r w:rsidR="00D264C9" w:rsidRPr="005349E3">
        <w:rPr>
          <w:rFonts w:asciiTheme="minorHAnsi" w:hAnsiTheme="minorHAnsi" w:cs="Arial"/>
          <w:color w:val="auto"/>
        </w:rPr>
        <w:t xml:space="preserve"> choice of the experimental resolution</w:t>
      </w:r>
      <w:r w:rsidR="00567463" w:rsidRPr="005349E3">
        <w:rPr>
          <w:rFonts w:asciiTheme="minorHAnsi" w:hAnsiTheme="minorHAnsi" w:cs="Arial"/>
          <w:color w:val="auto"/>
        </w:rPr>
        <w:t xml:space="preserve"> are offered</w:t>
      </w:r>
      <w:r w:rsidR="00D264C9" w:rsidRPr="005349E3">
        <w:rPr>
          <w:rFonts w:asciiTheme="minorHAnsi" w:hAnsiTheme="minorHAnsi" w:cs="Arial"/>
          <w:color w:val="auto"/>
        </w:rPr>
        <w:t>.</w:t>
      </w:r>
      <w:r w:rsidR="00567463" w:rsidRPr="005349E3">
        <w:rPr>
          <w:rFonts w:asciiTheme="minorHAnsi" w:hAnsiTheme="minorHAnsi" w:cs="Arial"/>
          <w:color w:val="auto"/>
        </w:rPr>
        <w:t xml:space="preserve"> </w:t>
      </w:r>
      <w:r w:rsidR="003D1C51">
        <w:rPr>
          <w:rFonts w:asciiTheme="minorHAnsi" w:hAnsiTheme="minorHAnsi" w:cs="Arial"/>
          <w:color w:val="auto"/>
        </w:rPr>
        <w:t>For the</w:t>
      </w:r>
      <w:r w:rsidR="00567463" w:rsidRPr="005349E3">
        <w:rPr>
          <w:rFonts w:asciiTheme="minorHAnsi" w:hAnsiTheme="minorHAnsi" w:cs="Arial"/>
          <w:color w:val="auto"/>
        </w:rPr>
        <w:t xml:space="preserve"> </w:t>
      </w:r>
      <w:r w:rsidR="004B3751" w:rsidRPr="005349E3">
        <w:rPr>
          <w:rFonts w:cs="Arial"/>
          <w:color w:val="auto"/>
        </w:rPr>
        <w:t xml:space="preserve">KWS-2 </w:t>
      </w:r>
      <w:r w:rsidR="00845ABC" w:rsidRPr="005349E3">
        <w:rPr>
          <w:rFonts w:cs="Arial"/>
          <w:color w:val="auto"/>
        </w:rPr>
        <w:t>SANS diffractometer</w:t>
      </w:r>
      <w:r w:rsidR="003D1C51">
        <w:rPr>
          <w:rFonts w:cs="Arial"/>
          <w:color w:val="auto"/>
        </w:rPr>
        <w:t>,</w:t>
      </w:r>
      <w:r w:rsidR="00845ABC" w:rsidRPr="005349E3">
        <w:rPr>
          <w:rFonts w:cs="Arial"/>
          <w:color w:val="auto"/>
        </w:rPr>
        <w:t xml:space="preserve"> </w:t>
      </w:r>
      <w:r w:rsidR="008418FC" w:rsidRPr="005349E3">
        <w:rPr>
          <w:rFonts w:cs="Arial"/>
          <w:color w:val="auto"/>
        </w:rPr>
        <w:t>a</w:t>
      </w:r>
      <w:r w:rsidR="004B3751" w:rsidRPr="005349E3">
        <w:rPr>
          <w:rFonts w:cs="Arial"/>
          <w:color w:val="auto"/>
        </w:rPr>
        <w:t xml:space="preserve"> </w:t>
      </w:r>
      <w:r w:rsidR="00CC6302" w:rsidRPr="005349E3">
        <w:rPr>
          <w:rFonts w:cs="Arial"/>
          <w:color w:val="auto"/>
        </w:rPr>
        <w:t xml:space="preserve">high </w:t>
      </w:r>
      <w:r w:rsidR="003D1C51">
        <w:rPr>
          <w:rFonts w:cs="Arial"/>
          <w:color w:val="auto"/>
        </w:rPr>
        <w:t xml:space="preserve">level of </w:t>
      </w:r>
      <w:r w:rsidR="004B3751" w:rsidRPr="005349E3">
        <w:rPr>
          <w:rFonts w:cs="Arial"/>
          <w:color w:val="auto"/>
        </w:rPr>
        <w:t xml:space="preserve">versatility and performance </w:t>
      </w:r>
      <w:r w:rsidR="00071260" w:rsidRPr="005349E3">
        <w:rPr>
          <w:rFonts w:cs="Arial"/>
          <w:color w:val="auto"/>
        </w:rPr>
        <w:t xml:space="preserve">required </w:t>
      </w:r>
      <w:r w:rsidR="003D1C51">
        <w:rPr>
          <w:rFonts w:cs="Arial"/>
          <w:color w:val="auto"/>
        </w:rPr>
        <w:t>for</w:t>
      </w:r>
      <w:r w:rsidR="004B3751" w:rsidRPr="005349E3">
        <w:rPr>
          <w:rFonts w:cs="Arial"/>
          <w:color w:val="auto"/>
        </w:rPr>
        <w:t xml:space="preserve"> </w:t>
      </w:r>
      <w:r w:rsidR="00567463" w:rsidRPr="005349E3">
        <w:rPr>
          <w:rFonts w:cs="Arial"/>
          <w:color w:val="auto"/>
        </w:rPr>
        <w:t xml:space="preserve">very specific </w:t>
      </w:r>
      <w:r w:rsidR="00845ABC" w:rsidRPr="005349E3">
        <w:rPr>
          <w:rFonts w:cs="Arial"/>
          <w:color w:val="auto"/>
        </w:rPr>
        <w:t xml:space="preserve">structural </w:t>
      </w:r>
      <w:r w:rsidR="00567463" w:rsidRPr="005349E3">
        <w:rPr>
          <w:rFonts w:cs="Arial"/>
          <w:color w:val="auto"/>
        </w:rPr>
        <w:t>studies in the field of soft</w:t>
      </w:r>
      <w:r w:rsidR="00D61618">
        <w:rPr>
          <w:rFonts w:cs="Arial"/>
          <w:color w:val="auto"/>
        </w:rPr>
        <w:t xml:space="preserve"> </w:t>
      </w:r>
      <w:r w:rsidR="00567463" w:rsidRPr="005349E3">
        <w:rPr>
          <w:rFonts w:cs="Arial"/>
          <w:color w:val="auto"/>
        </w:rPr>
        <w:t>matter and biophysics</w:t>
      </w:r>
      <w:r w:rsidR="00845ABC" w:rsidRPr="005349E3">
        <w:rPr>
          <w:rFonts w:cs="Arial"/>
          <w:color w:val="auto"/>
        </w:rPr>
        <w:t xml:space="preserve"> </w:t>
      </w:r>
      <w:r w:rsidR="00567463" w:rsidRPr="005349E3">
        <w:rPr>
          <w:rFonts w:cs="Arial"/>
          <w:color w:val="auto"/>
        </w:rPr>
        <w:t xml:space="preserve">is enabled </w:t>
      </w:r>
      <w:r w:rsidR="003D1C51">
        <w:rPr>
          <w:rFonts w:cs="Arial"/>
          <w:color w:val="auto"/>
        </w:rPr>
        <w:t>on</w:t>
      </w:r>
      <w:r w:rsidR="00567463" w:rsidRPr="005349E3">
        <w:rPr>
          <w:rFonts w:cs="Arial"/>
          <w:color w:val="auto"/>
        </w:rPr>
        <w:t xml:space="preserve"> an otherwise c</w:t>
      </w:r>
      <w:r w:rsidR="0095711F" w:rsidRPr="005349E3">
        <w:rPr>
          <w:rFonts w:cs="Arial"/>
          <w:color w:val="auto"/>
        </w:rPr>
        <w:t>lassical</w:t>
      </w:r>
      <w:r w:rsidR="00567463" w:rsidRPr="005349E3">
        <w:rPr>
          <w:rFonts w:cs="Arial"/>
          <w:color w:val="auto"/>
        </w:rPr>
        <w:t xml:space="preserve"> SANS instrument. The optimization, flexibility</w:t>
      </w:r>
      <w:r w:rsidR="003D1C51">
        <w:rPr>
          <w:rFonts w:cs="Arial"/>
          <w:color w:val="auto"/>
        </w:rPr>
        <w:t>,</w:t>
      </w:r>
      <w:r w:rsidR="00567463" w:rsidRPr="005349E3">
        <w:rPr>
          <w:rFonts w:cs="Arial"/>
          <w:color w:val="auto"/>
        </w:rPr>
        <w:t xml:space="preserve"> and spontaneity in designing and conducting complex studies, as supported by the described protocol</w:t>
      </w:r>
      <w:r w:rsidR="003D1C51">
        <w:rPr>
          <w:rFonts w:cs="Arial"/>
          <w:color w:val="auto"/>
        </w:rPr>
        <w:t>,</w:t>
      </w:r>
      <w:r w:rsidR="00567463" w:rsidRPr="005349E3">
        <w:rPr>
          <w:rFonts w:cs="Arial"/>
          <w:color w:val="auto"/>
        </w:rPr>
        <w:t xml:space="preserve"> is achieved </w:t>
      </w:r>
      <w:r w:rsidR="004752C7" w:rsidRPr="005349E3">
        <w:rPr>
          <w:rFonts w:cs="Arial"/>
          <w:color w:val="auto"/>
        </w:rPr>
        <w:t>through</w:t>
      </w:r>
      <w:r w:rsidR="00071260" w:rsidRPr="005349E3">
        <w:rPr>
          <w:rFonts w:cs="Arial"/>
          <w:color w:val="auto"/>
        </w:rPr>
        <w:t xml:space="preserve"> the combination of </w:t>
      </w:r>
      <w:r w:rsidR="004752C7" w:rsidRPr="005349E3">
        <w:rPr>
          <w:rFonts w:cs="Arial"/>
          <w:color w:val="auto"/>
        </w:rPr>
        <w:t xml:space="preserve">the </w:t>
      </w:r>
      <w:r w:rsidR="00071260" w:rsidRPr="005349E3">
        <w:rPr>
          <w:rFonts w:cs="Arial"/>
          <w:color w:val="auto"/>
        </w:rPr>
        <w:t xml:space="preserve">optimized </w:t>
      </w:r>
      <w:r w:rsidR="00845ABC" w:rsidRPr="005349E3">
        <w:rPr>
          <w:rFonts w:cs="Arial"/>
          <w:color w:val="auto"/>
        </w:rPr>
        <w:t xml:space="preserve">experimental parameters </w:t>
      </w:r>
      <w:r w:rsidR="003D1C51" w:rsidRPr="00A224EC">
        <w:rPr>
          <w:rFonts w:cs="Arial"/>
          <w:i/>
          <w:color w:val="auto"/>
        </w:rPr>
        <w:t>(</w:t>
      </w:r>
      <w:r w:rsidR="003D1C51">
        <w:rPr>
          <w:rFonts w:cs="Arial"/>
          <w:i/>
          <w:color w:val="auto"/>
        </w:rPr>
        <w:t>e.g.,</w:t>
      </w:r>
      <w:r w:rsidR="00845ABC" w:rsidRPr="005349E3">
        <w:rPr>
          <w:rFonts w:cs="Arial"/>
          <w:color w:val="auto"/>
        </w:rPr>
        <w:t xml:space="preserve"> intensity, length scale, space resolution</w:t>
      </w:r>
      <w:r w:rsidR="003D1C51">
        <w:rPr>
          <w:rFonts w:cs="Arial"/>
          <w:color w:val="auto"/>
        </w:rPr>
        <w:t>, and</w:t>
      </w:r>
      <w:r w:rsidR="00845ABC" w:rsidRPr="005349E3">
        <w:rPr>
          <w:rFonts w:cs="Arial"/>
          <w:color w:val="auto"/>
        </w:rPr>
        <w:t xml:space="preserve"> </w:t>
      </w:r>
      <w:r w:rsidR="00845ABC" w:rsidRPr="005349E3">
        <w:rPr>
          <w:rFonts w:cs="Arial"/>
          <w:color w:val="auto"/>
        </w:rPr>
        <w:lastRenderedPageBreak/>
        <w:t>time resolution</w:t>
      </w:r>
      <w:r w:rsidR="003D1C51">
        <w:rPr>
          <w:rFonts w:cs="Arial"/>
          <w:color w:val="auto"/>
        </w:rPr>
        <w:t>)</w:t>
      </w:r>
      <w:r w:rsidR="00845ABC" w:rsidRPr="005349E3">
        <w:rPr>
          <w:rFonts w:cs="Arial"/>
          <w:color w:val="auto"/>
        </w:rPr>
        <w:t xml:space="preserve"> </w:t>
      </w:r>
      <w:r w:rsidR="007172DE" w:rsidRPr="005349E3">
        <w:rPr>
          <w:rFonts w:cs="Arial"/>
          <w:color w:val="auto"/>
        </w:rPr>
        <w:t xml:space="preserve">and </w:t>
      </w:r>
      <w:r w:rsidR="004752C7" w:rsidRPr="005349E3">
        <w:rPr>
          <w:rFonts w:cs="Arial"/>
          <w:color w:val="auto"/>
        </w:rPr>
        <w:t xml:space="preserve">the </w:t>
      </w:r>
      <w:r w:rsidR="00071260" w:rsidRPr="005349E3">
        <w:rPr>
          <w:rFonts w:cs="Arial"/>
          <w:color w:val="auto"/>
        </w:rPr>
        <w:t>complex sample environments.</w:t>
      </w:r>
      <w:r w:rsidR="00CC6302" w:rsidRPr="005349E3">
        <w:rPr>
          <w:rFonts w:cs="Arial"/>
          <w:color w:val="auto"/>
        </w:rPr>
        <w:t xml:space="preserve"> </w:t>
      </w:r>
      <w:r w:rsidR="007172DE" w:rsidRPr="005349E3">
        <w:rPr>
          <w:rFonts w:cs="Arial"/>
          <w:color w:val="auto"/>
        </w:rPr>
        <w:t xml:space="preserve">Using </w:t>
      </w:r>
      <w:r w:rsidR="00CC6302" w:rsidRPr="005349E3">
        <w:rPr>
          <w:rFonts w:cs="Arial"/>
          <w:color w:val="auto"/>
        </w:rPr>
        <w:t xml:space="preserve">the multiple working modes enumerated in the Introduction and supported by the results presented in </w:t>
      </w:r>
      <w:r w:rsidR="00CC6302" w:rsidRPr="00A224EC">
        <w:rPr>
          <w:rFonts w:cs="Arial"/>
          <w:color w:val="auto"/>
        </w:rPr>
        <w:t xml:space="preserve">Figures </w:t>
      </w:r>
      <w:r w:rsidR="00DA4F7E" w:rsidRPr="00A224EC">
        <w:rPr>
          <w:rFonts w:cs="Arial"/>
          <w:color w:val="auto"/>
        </w:rPr>
        <w:t>8</w:t>
      </w:r>
      <w:r w:rsidR="00CC6302" w:rsidRPr="00A224EC">
        <w:rPr>
          <w:rFonts w:cs="Arial"/>
          <w:color w:val="auto"/>
        </w:rPr>
        <w:t>-</w:t>
      </w:r>
      <w:r w:rsidR="00DA4F7E" w:rsidRPr="00A224EC">
        <w:rPr>
          <w:rFonts w:cs="Arial"/>
          <w:color w:val="auto"/>
        </w:rPr>
        <w:t>15</w:t>
      </w:r>
      <w:r w:rsidR="00CC6302" w:rsidRPr="00A224EC">
        <w:rPr>
          <w:rFonts w:cs="Arial"/>
          <w:color w:val="auto"/>
        </w:rPr>
        <w:t>,</w:t>
      </w:r>
      <w:r w:rsidR="00CC6302" w:rsidRPr="005349E3">
        <w:rPr>
          <w:rFonts w:cs="Arial"/>
          <w:color w:val="auto"/>
        </w:rPr>
        <w:t xml:space="preserve"> </w:t>
      </w:r>
      <w:r w:rsidR="003D1C51">
        <w:rPr>
          <w:rFonts w:cs="Arial"/>
          <w:color w:val="auto"/>
        </w:rPr>
        <w:t xml:space="preserve">the </w:t>
      </w:r>
      <w:r w:rsidR="00CC6302" w:rsidRPr="005349E3">
        <w:rPr>
          <w:rFonts w:cs="Arial"/>
          <w:color w:val="auto"/>
        </w:rPr>
        <w:t xml:space="preserve">KWS-2 </w:t>
      </w:r>
      <w:r w:rsidR="00DC207B" w:rsidRPr="005349E3">
        <w:rPr>
          <w:rFonts w:cs="Arial"/>
          <w:color w:val="auto"/>
        </w:rPr>
        <w:t xml:space="preserve">enhances in an easy and practical manner </w:t>
      </w:r>
      <w:r w:rsidR="00CC6302" w:rsidRPr="005349E3">
        <w:rPr>
          <w:rFonts w:cs="Arial"/>
          <w:color w:val="auto"/>
        </w:rPr>
        <w:t xml:space="preserve">the performance </w:t>
      </w:r>
      <w:r w:rsidR="00DC207B" w:rsidRPr="005349E3">
        <w:rPr>
          <w:rFonts w:cs="Arial"/>
          <w:color w:val="auto"/>
        </w:rPr>
        <w:t xml:space="preserve">of </w:t>
      </w:r>
      <w:r w:rsidR="00CC6302" w:rsidRPr="005349E3">
        <w:rPr>
          <w:rFonts w:cs="Arial"/>
          <w:color w:val="auto"/>
        </w:rPr>
        <w:t xml:space="preserve">a classical SANS diffractometer </w:t>
      </w:r>
      <w:r w:rsidR="007172DE" w:rsidRPr="005349E3">
        <w:rPr>
          <w:rFonts w:cs="Arial"/>
          <w:color w:val="auto"/>
        </w:rPr>
        <w:t>at a steady neutron source (reactor)</w:t>
      </w:r>
      <w:r w:rsidR="00DC207B" w:rsidRPr="005349E3">
        <w:rPr>
          <w:rFonts w:cs="Arial"/>
          <w:color w:val="auto"/>
        </w:rPr>
        <w:t xml:space="preserve"> beyond the conventional limits of such instruments.</w:t>
      </w:r>
    </w:p>
    <w:p w14:paraId="79A1892A" w14:textId="77777777" w:rsidR="00567463" w:rsidRPr="005349E3" w:rsidRDefault="00567463" w:rsidP="00EA14F2">
      <w:pPr>
        <w:pStyle w:val="NormalWeb"/>
        <w:spacing w:before="0" w:after="0" w:line="240" w:lineRule="auto"/>
        <w:rPr>
          <w:rFonts w:cs="Arial"/>
          <w:color w:val="auto"/>
        </w:rPr>
      </w:pPr>
    </w:p>
    <w:p w14:paraId="4518078B" w14:textId="58AD2C1F" w:rsidR="00EA14F2" w:rsidRPr="005349E3" w:rsidRDefault="00E36DFD" w:rsidP="00EA14F2">
      <w:pPr>
        <w:pStyle w:val="NormalWeb"/>
        <w:spacing w:before="0" w:after="0" w:line="240" w:lineRule="auto"/>
        <w:rPr>
          <w:color w:val="auto"/>
        </w:rPr>
      </w:pPr>
      <w:r>
        <w:rPr>
          <w:rFonts w:cs="Arial"/>
          <w:color w:val="auto"/>
        </w:rPr>
        <w:t>This protocol</w:t>
      </w:r>
      <w:r w:rsidR="00922F3B" w:rsidRPr="005349E3">
        <w:rPr>
          <w:rFonts w:cs="Arial"/>
          <w:color w:val="auto"/>
        </w:rPr>
        <w:t xml:space="preserve"> presents the steps </w:t>
      </w:r>
      <w:r w:rsidR="00F92D9A">
        <w:rPr>
          <w:rFonts w:cs="Arial"/>
          <w:color w:val="auto"/>
        </w:rPr>
        <w:t>that</w:t>
      </w:r>
      <w:r w:rsidR="00F92D9A" w:rsidRPr="005349E3">
        <w:rPr>
          <w:rFonts w:cs="Arial"/>
          <w:color w:val="auto"/>
        </w:rPr>
        <w:t xml:space="preserve"> </w:t>
      </w:r>
      <w:r w:rsidR="00922F3B" w:rsidRPr="005349E3">
        <w:rPr>
          <w:rFonts w:cs="Arial"/>
          <w:color w:val="auto"/>
        </w:rPr>
        <w:t xml:space="preserve">a regular user must carry out </w:t>
      </w:r>
      <w:r w:rsidR="00F92D9A">
        <w:rPr>
          <w:rFonts w:cs="Arial"/>
          <w:color w:val="auto"/>
        </w:rPr>
        <w:t>to</w:t>
      </w:r>
      <w:r w:rsidR="00922F3B" w:rsidRPr="005349E3">
        <w:rPr>
          <w:rFonts w:cs="Arial"/>
          <w:color w:val="auto"/>
        </w:rPr>
        <w:t xml:space="preserve"> defin</w:t>
      </w:r>
      <w:r w:rsidR="00F92D9A">
        <w:rPr>
          <w:rFonts w:cs="Arial"/>
          <w:color w:val="auto"/>
        </w:rPr>
        <w:t>e</w:t>
      </w:r>
      <w:r w:rsidR="00922F3B" w:rsidRPr="005349E3">
        <w:rPr>
          <w:rFonts w:cs="Arial"/>
          <w:color w:val="auto"/>
        </w:rPr>
        <w:t xml:space="preserve"> and conduct </w:t>
      </w:r>
      <w:r w:rsidR="00F97947" w:rsidRPr="005349E3">
        <w:rPr>
          <w:rFonts w:cs="Arial"/>
          <w:color w:val="auto"/>
        </w:rPr>
        <w:t xml:space="preserve">a simple </w:t>
      </w:r>
      <w:r w:rsidR="00922F3B" w:rsidRPr="005349E3">
        <w:rPr>
          <w:rFonts w:cs="Arial"/>
          <w:color w:val="auto"/>
        </w:rPr>
        <w:t>experimental program</w:t>
      </w:r>
      <w:r w:rsidR="00F97947" w:rsidRPr="005349E3">
        <w:rPr>
          <w:rFonts w:cs="Arial"/>
          <w:color w:val="auto"/>
        </w:rPr>
        <w:t xml:space="preserve"> that involves only the investigation of samples at ambient thermodynamic conditions (temperature, pressure, relative humidity) and under static conditions (no kinetic</w:t>
      </w:r>
      <w:r w:rsidR="00F92D9A">
        <w:rPr>
          <w:rFonts w:cs="Arial"/>
          <w:color w:val="auto"/>
        </w:rPr>
        <w:t>s</w:t>
      </w:r>
      <w:r w:rsidR="00F97947" w:rsidRPr="005349E3">
        <w:rPr>
          <w:rFonts w:cs="Arial"/>
          <w:color w:val="auto"/>
        </w:rPr>
        <w:t xml:space="preserve"> of structure formation or transformation, no shear or flow)</w:t>
      </w:r>
      <w:r w:rsidR="00261000" w:rsidRPr="005349E3">
        <w:rPr>
          <w:rFonts w:cs="Arial"/>
          <w:color w:val="auto"/>
        </w:rPr>
        <w:t xml:space="preserve">. </w:t>
      </w:r>
      <w:r w:rsidR="00F97947" w:rsidRPr="005349E3">
        <w:rPr>
          <w:rFonts w:cs="Arial"/>
          <w:color w:val="auto"/>
        </w:rPr>
        <w:t>Several temperature-controlled holders or special sample environments (</w:t>
      </w:r>
      <w:r w:rsidR="00F97947" w:rsidRPr="00A224EC">
        <w:rPr>
          <w:rFonts w:cs="Arial"/>
          <w:color w:val="auto"/>
        </w:rPr>
        <w:t>Table 1 and Supplementary Figure 19</w:t>
      </w:r>
      <w:r w:rsidR="00F97947" w:rsidRPr="005349E3">
        <w:rPr>
          <w:rFonts w:cs="Arial"/>
          <w:color w:val="auto"/>
        </w:rPr>
        <w:t>), such as pressure cell</w:t>
      </w:r>
      <w:r w:rsidR="00F92D9A">
        <w:rPr>
          <w:rFonts w:cs="Arial"/>
          <w:color w:val="auto"/>
        </w:rPr>
        <w:t>s</w:t>
      </w:r>
      <w:r w:rsidR="00F97947" w:rsidRPr="005349E3">
        <w:rPr>
          <w:rFonts w:cs="Arial"/>
          <w:color w:val="auto"/>
        </w:rPr>
        <w:t>, rheometer</w:t>
      </w:r>
      <w:r w:rsidR="00F92D9A">
        <w:rPr>
          <w:rFonts w:cs="Arial"/>
          <w:color w:val="auto"/>
        </w:rPr>
        <w:t>s,</w:t>
      </w:r>
      <w:r w:rsidR="00F97947" w:rsidRPr="005349E3">
        <w:rPr>
          <w:rFonts w:cs="Arial"/>
          <w:color w:val="auto"/>
        </w:rPr>
        <w:t xml:space="preserve"> or humidity cell</w:t>
      </w:r>
      <w:r w:rsidR="00F92D9A">
        <w:rPr>
          <w:rFonts w:cs="Arial"/>
          <w:color w:val="auto"/>
        </w:rPr>
        <w:t>s</w:t>
      </w:r>
      <w:r w:rsidR="00F97947" w:rsidRPr="005349E3">
        <w:rPr>
          <w:rFonts w:cs="Arial"/>
          <w:color w:val="auto"/>
        </w:rPr>
        <w:t>, are available and can be optimally installed and adjusted with special assistance from the instrument team. Th</w:t>
      </w:r>
      <w:r w:rsidR="00F92D9A">
        <w:rPr>
          <w:rFonts w:cs="Arial"/>
          <w:color w:val="auto"/>
        </w:rPr>
        <w:t>is pr</w:t>
      </w:r>
      <w:r w:rsidR="00F97947" w:rsidRPr="005349E3">
        <w:rPr>
          <w:rFonts w:cs="Arial"/>
          <w:color w:val="auto"/>
        </w:rPr>
        <w:t xml:space="preserve">otocol does not </w:t>
      </w:r>
      <w:r w:rsidR="000002D8" w:rsidRPr="005349E3">
        <w:rPr>
          <w:rFonts w:cs="Arial"/>
          <w:color w:val="auto"/>
        </w:rPr>
        <w:t>provide instructions about the setting</w:t>
      </w:r>
      <w:r w:rsidR="00F92D9A">
        <w:rPr>
          <w:rFonts w:cs="Arial"/>
          <w:color w:val="auto"/>
        </w:rPr>
        <w:t>s</w:t>
      </w:r>
      <w:r w:rsidR="000002D8" w:rsidRPr="005349E3">
        <w:rPr>
          <w:rFonts w:cs="Arial"/>
          <w:color w:val="auto"/>
        </w:rPr>
        <w:t xml:space="preserve"> and control</w:t>
      </w:r>
      <w:r w:rsidR="00F92D9A">
        <w:rPr>
          <w:rFonts w:cs="Arial"/>
          <w:color w:val="auto"/>
        </w:rPr>
        <w:t>s</w:t>
      </w:r>
      <w:r w:rsidR="000002D8" w:rsidRPr="005349E3">
        <w:rPr>
          <w:rFonts w:cs="Arial"/>
          <w:color w:val="auto"/>
        </w:rPr>
        <w:t xml:space="preserve"> of such equipment.</w:t>
      </w:r>
      <w:r w:rsidR="00F97947" w:rsidRPr="005349E3">
        <w:rPr>
          <w:rFonts w:cs="Arial"/>
          <w:color w:val="auto"/>
        </w:rPr>
        <w:t xml:space="preserve"> </w:t>
      </w:r>
      <w:r w:rsidR="000002D8" w:rsidRPr="005349E3">
        <w:rPr>
          <w:rFonts w:cs="Arial"/>
          <w:color w:val="auto"/>
        </w:rPr>
        <w:t>The definition and activation of external controllers</w:t>
      </w:r>
      <w:r w:rsidR="000002D8" w:rsidRPr="005349E3">
        <w:rPr>
          <w:color w:val="auto"/>
        </w:rPr>
        <w:t xml:space="preserve"> require the use of another</w:t>
      </w:r>
      <w:r w:rsidR="00F92D9A">
        <w:rPr>
          <w:color w:val="auto"/>
        </w:rPr>
        <w:t>,</w:t>
      </w:r>
      <w:r w:rsidR="000002D8" w:rsidRPr="005349E3">
        <w:rPr>
          <w:color w:val="auto"/>
        </w:rPr>
        <w:t xml:space="preserve"> more complex </w:t>
      </w:r>
      <w:r w:rsidR="00F92D9A">
        <w:rPr>
          <w:color w:val="auto"/>
        </w:rPr>
        <w:t>p</w:t>
      </w:r>
      <w:r w:rsidR="000002D8" w:rsidRPr="005349E3">
        <w:rPr>
          <w:color w:val="auto"/>
        </w:rPr>
        <w:t>rotocol.</w:t>
      </w:r>
      <w:r w:rsidR="000002D8" w:rsidRPr="005349E3">
        <w:rPr>
          <w:rFonts w:cs="Arial"/>
          <w:color w:val="auto"/>
        </w:rPr>
        <w:t xml:space="preserve"> </w:t>
      </w:r>
      <w:r w:rsidR="00F97947" w:rsidRPr="005349E3">
        <w:rPr>
          <w:rFonts w:cs="Arial"/>
          <w:color w:val="auto"/>
        </w:rPr>
        <w:t>Th</w:t>
      </w:r>
      <w:r w:rsidR="00F92D9A">
        <w:rPr>
          <w:rFonts w:cs="Arial"/>
          <w:color w:val="auto"/>
        </w:rPr>
        <w:t>is p</w:t>
      </w:r>
      <w:r w:rsidR="00F97947" w:rsidRPr="005349E3">
        <w:rPr>
          <w:rFonts w:cs="Arial"/>
          <w:color w:val="auto"/>
        </w:rPr>
        <w:t>rotocol presents the case of working with quartz sample cells of a narrow rectangular shape (</w:t>
      </w:r>
      <w:r w:rsidR="00F97947" w:rsidRPr="00A224EC">
        <w:rPr>
          <w:rFonts w:cs="Arial"/>
          <w:color w:val="auto"/>
        </w:rPr>
        <w:t>Figure 3). However, a broad range of cell geometries and types (Supplementary Figure 19</w:t>
      </w:r>
      <w:r w:rsidR="00F97947" w:rsidRPr="005349E3">
        <w:rPr>
          <w:rFonts w:cs="Arial"/>
          <w:color w:val="auto"/>
        </w:rPr>
        <w:t xml:space="preserve">) is offered to users, in order to provide increased flexibility and efficiency in conducting the experiments. </w:t>
      </w:r>
      <w:r w:rsidR="000002D8" w:rsidRPr="005349E3">
        <w:rPr>
          <w:color w:val="auto"/>
        </w:rPr>
        <w:t xml:space="preserve">In the case of using such cells, the present </w:t>
      </w:r>
      <w:r w:rsidR="00F92D9A">
        <w:rPr>
          <w:color w:val="auto"/>
        </w:rPr>
        <w:t>p</w:t>
      </w:r>
      <w:r w:rsidR="000002D8" w:rsidRPr="005349E3">
        <w:rPr>
          <w:color w:val="auto"/>
        </w:rPr>
        <w:t xml:space="preserve">rotocol may be followed </w:t>
      </w:r>
      <w:r w:rsidR="000002D8" w:rsidRPr="005349E3">
        <w:rPr>
          <w:rStyle w:val="alt-edited"/>
          <w:color w:val="auto"/>
        </w:rPr>
        <w:t>with the</w:t>
      </w:r>
      <w:r w:rsidR="000002D8" w:rsidRPr="005349E3">
        <w:rPr>
          <w:color w:val="auto"/>
        </w:rPr>
        <w:t xml:space="preserve"> adjustment of </w:t>
      </w:r>
      <w:r w:rsidR="000002D8" w:rsidRPr="005349E3">
        <w:rPr>
          <w:color w:val="auto"/>
        </w:rPr>
        <w:t xml:space="preserve">the parameters </w:t>
      </w:r>
      <w:r w:rsidR="000002D8" w:rsidRPr="005349E3">
        <w:rPr>
          <w:color w:val="auto"/>
        </w:rPr>
        <w:t>discussed in</w:t>
      </w:r>
      <w:r w:rsidR="00F92D9A">
        <w:rPr>
          <w:color w:val="auto"/>
        </w:rPr>
        <w:t xml:space="preserve"> step</w:t>
      </w:r>
      <w:r w:rsidR="0095711F" w:rsidRPr="005349E3">
        <w:rPr>
          <w:color w:val="auto"/>
        </w:rPr>
        <w:t xml:space="preserve"> </w:t>
      </w:r>
      <w:r w:rsidR="000002D8" w:rsidRPr="005349E3">
        <w:rPr>
          <w:color w:val="auto"/>
        </w:rPr>
        <w:t xml:space="preserve">4.2.2. </w:t>
      </w:r>
      <w:r w:rsidR="00F97947" w:rsidRPr="005349E3">
        <w:rPr>
          <w:rFonts w:cs="Arial"/>
          <w:color w:val="auto"/>
        </w:rPr>
        <w:t xml:space="preserve">The </w:t>
      </w:r>
      <w:r w:rsidR="00F97947" w:rsidRPr="005349E3">
        <w:rPr>
          <w:rFonts w:cs="Arial"/>
          <w:color w:val="auto"/>
        </w:rPr>
        <w:t xml:space="preserve">measurement control software has been developed to offer the users increased flexibility in pursuing their scientific goals and optimization in the technical operation of the instrument. </w:t>
      </w:r>
      <w:r w:rsidR="00261000" w:rsidRPr="005349E3">
        <w:rPr>
          <w:rFonts w:cs="Arial"/>
          <w:color w:val="auto"/>
        </w:rPr>
        <w:t xml:space="preserve">All </w:t>
      </w:r>
      <w:r w:rsidR="00261000" w:rsidRPr="00A224EC">
        <w:rPr>
          <w:rFonts w:cs="Arial"/>
          <w:color w:val="auto"/>
        </w:rPr>
        <w:t>adjustments and configurations of special functions and components of the instrument are done by the instrument team. The involvement of the scientific users in the configuration, definition</w:t>
      </w:r>
      <w:r w:rsidR="00F92D9A" w:rsidRPr="00A224EC">
        <w:rPr>
          <w:rFonts w:cs="Arial"/>
          <w:color w:val="auto"/>
        </w:rPr>
        <w:t>,</w:t>
      </w:r>
      <w:r w:rsidR="00261000" w:rsidRPr="00A224EC">
        <w:rPr>
          <w:rFonts w:cs="Arial"/>
          <w:color w:val="auto"/>
        </w:rPr>
        <w:t xml:space="preserve"> and utilization of the instrument is simplified and specifically limited only to those aspects </w:t>
      </w:r>
      <w:r w:rsidR="00F92D9A" w:rsidRPr="00A224EC">
        <w:rPr>
          <w:rFonts w:cs="Arial"/>
          <w:color w:val="auto"/>
        </w:rPr>
        <w:t xml:space="preserve">that </w:t>
      </w:r>
      <w:r w:rsidR="00261000" w:rsidRPr="00A224EC">
        <w:rPr>
          <w:rFonts w:cs="Arial"/>
          <w:color w:val="auto"/>
        </w:rPr>
        <w:t>are in connection with the scientific issu</w:t>
      </w:r>
      <w:r w:rsidR="000002D8" w:rsidRPr="00A224EC">
        <w:rPr>
          <w:rFonts w:cs="Arial"/>
          <w:color w:val="auto"/>
        </w:rPr>
        <w:t>es of the experimental session.</w:t>
      </w:r>
      <w:r w:rsidR="00261000" w:rsidRPr="00A224EC">
        <w:rPr>
          <w:rFonts w:cs="Arial"/>
          <w:color w:val="auto"/>
        </w:rPr>
        <w:t xml:space="preserve"> Configuration files are predefined in order to cover</w:t>
      </w:r>
      <w:r w:rsidR="00A07715" w:rsidRPr="00A224EC">
        <w:rPr>
          <w:rFonts w:cs="Arial"/>
          <w:color w:val="auto"/>
        </w:rPr>
        <w:t xml:space="preserve"> all special experimental issues</w:t>
      </w:r>
      <w:r w:rsidR="00F92D9A" w:rsidRPr="00A224EC">
        <w:rPr>
          <w:rFonts w:cs="Arial"/>
          <w:color w:val="auto"/>
        </w:rPr>
        <w:t>,</w:t>
      </w:r>
      <w:r w:rsidR="00A07715" w:rsidRPr="00A224EC">
        <w:rPr>
          <w:rFonts w:cs="Arial"/>
          <w:color w:val="auto"/>
        </w:rPr>
        <w:t xml:space="preserve"> such as</w:t>
      </w:r>
      <w:r w:rsidR="00261000" w:rsidRPr="00A224EC">
        <w:rPr>
          <w:rFonts w:cs="Arial"/>
          <w:color w:val="auto"/>
        </w:rPr>
        <w:t xml:space="preserve"> the positioning of special holders</w:t>
      </w:r>
      <w:r w:rsidR="00A07715" w:rsidRPr="00A224EC">
        <w:rPr>
          <w:rFonts w:cs="Arial"/>
          <w:color w:val="auto"/>
        </w:rPr>
        <w:t xml:space="preserve"> in </w:t>
      </w:r>
      <w:r w:rsidR="00F92D9A" w:rsidRPr="00A224EC">
        <w:rPr>
          <w:rFonts w:cs="Arial"/>
          <w:color w:val="auto"/>
        </w:rPr>
        <w:t xml:space="preserve">the </w:t>
      </w:r>
      <w:r w:rsidR="00A07715" w:rsidRPr="00A224EC">
        <w:rPr>
          <w:rFonts w:cs="Arial"/>
          <w:color w:val="auto"/>
        </w:rPr>
        <w:t>beam</w:t>
      </w:r>
      <w:r w:rsidR="00261000" w:rsidRPr="00A224EC">
        <w:rPr>
          <w:rFonts w:cs="Arial"/>
          <w:color w:val="auto"/>
        </w:rPr>
        <w:t xml:space="preserve">, the </w:t>
      </w:r>
      <w:r w:rsidR="00A07715" w:rsidRPr="00A224EC">
        <w:rPr>
          <w:rFonts w:cs="Arial"/>
          <w:color w:val="auto"/>
        </w:rPr>
        <w:t xml:space="preserve">sample positioning in </w:t>
      </w:r>
      <w:r w:rsidR="00F92D9A" w:rsidRPr="00A224EC">
        <w:rPr>
          <w:rFonts w:cs="Arial"/>
          <w:color w:val="auto"/>
        </w:rPr>
        <w:t xml:space="preserve">the </w:t>
      </w:r>
      <w:r w:rsidR="00A07715" w:rsidRPr="00A224EC">
        <w:rPr>
          <w:rFonts w:cs="Arial"/>
          <w:color w:val="auto"/>
        </w:rPr>
        <w:t xml:space="preserve">beam (coordinates x, y, </w:t>
      </w:r>
      <w:r w:rsidR="00A07715" w:rsidRPr="00A224EC">
        <w:rPr>
          <w:rFonts w:ascii="Symbol" w:hAnsi="Symbol" w:cs="Arial"/>
          <w:i/>
          <w:color w:val="auto"/>
        </w:rPr>
        <w:t></w:t>
      </w:r>
      <w:r w:rsidR="00A07715" w:rsidRPr="00A224EC">
        <w:rPr>
          <w:rFonts w:cs="Arial"/>
          <w:color w:val="auto"/>
        </w:rPr>
        <w:t xml:space="preserve">, </w:t>
      </w:r>
      <w:r w:rsidR="00F92D9A" w:rsidRPr="00A224EC">
        <w:rPr>
          <w:rFonts w:cs="Arial"/>
          <w:color w:val="auto"/>
        </w:rPr>
        <w:t xml:space="preserve">and </w:t>
      </w:r>
      <w:r w:rsidR="00A07715" w:rsidRPr="00A224EC">
        <w:rPr>
          <w:rFonts w:ascii="Symbol" w:hAnsi="Symbol" w:cs="Arial"/>
          <w:color w:val="auto"/>
        </w:rPr>
        <w:t></w:t>
      </w:r>
      <w:r w:rsidR="00A07715" w:rsidRPr="00A224EC">
        <w:rPr>
          <w:rFonts w:cs="Arial"/>
          <w:color w:val="auto"/>
        </w:rPr>
        <w:t xml:space="preserve"> on the sample stage, rotation table</w:t>
      </w:r>
      <w:r w:rsidR="00F92D9A" w:rsidRPr="00A224EC">
        <w:rPr>
          <w:rFonts w:cs="Arial"/>
          <w:color w:val="auto"/>
        </w:rPr>
        <w:t>,</w:t>
      </w:r>
      <w:r w:rsidR="00A07715" w:rsidRPr="00A224EC">
        <w:rPr>
          <w:rFonts w:cs="Arial"/>
          <w:color w:val="auto"/>
        </w:rPr>
        <w:t xml:space="preserve"> or cradle in Supplementary Figure 5), the adjustment of the detector and beam-stop positions for different wavelengths, the adjustment of the chopper parameters (frequency and opening window) for different wavelengths, </w:t>
      </w:r>
      <w:r w:rsidR="00F92D9A" w:rsidRPr="00A224EC">
        <w:rPr>
          <w:rFonts w:cs="Arial"/>
          <w:color w:val="auto"/>
        </w:rPr>
        <w:t xml:space="preserve">the </w:t>
      </w:r>
      <w:r w:rsidR="00A07715" w:rsidRPr="00A224EC">
        <w:rPr>
          <w:rFonts w:cs="Arial"/>
          <w:color w:val="auto"/>
        </w:rPr>
        <w:t xml:space="preserve">detection distances and aimed resolution, etc. </w:t>
      </w:r>
      <w:r w:rsidR="000002D8" w:rsidRPr="00A224EC">
        <w:rPr>
          <w:rFonts w:cs="Arial"/>
          <w:color w:val="auto"/>
        </w:rPr>
        <w:t>Also, t</w:t>
      </w:r>
      <w:r w:rsidR="00A07715" w:rsidRPr="00A224EC">
        <w:rPr>
          <w:rFonts w:cs="Arial"/>
          <w:color w:val="auto"/>
        </w:rPr>
        <w:t xml:space="preserve">he current </w:t>
      </w:r>
      <w:r w:rsidR="00F92D9A" w:rsidRPr="00A224EC">
        <w:rPr>
          <w:rFonts w:cs="Arial"/>
          <w:color w:val="auto"/>
        </w:rPr>
        <w:t>p</w:t>
      </w:r>
      <w:r w:rsidR="00A07715" w:rsidRPr="00A224EC">
        <w:rPr>
          <w:rFonts w:cs="Arial"/>
          <w:color w:val="auto"/>
        </w:rPr>
        <w:t xml:space="preserve">rotocol does not describe how the real-time mode can be used </w:t>
      </w:r>
      <w:r w:rsidR="00F92D9A" w:rsidRPr="00A224EC">
        <w:rPr>
          <w:rFonts w:cs="Arial"/>
          <w:color w:val="auto"/>
        </w:rPr>
        <w:t>on the</w:t>
      </w:r>
      <w:r w:rsidR="00A07715" w:rsidRPr="00A224EC">
        <w:rPr>
          <w:rFonts w:cs="Arial"/>
          <w:color w:val="auto"/>
        </w:rPr>
        <w:t xml:space="preserve"> KWS-2</w:t>
      </w:r>
      <w:r w:rsidR="000002D8" w:rsidRPr="00A224EC">
        <w:rPr>
          <w:rFonts w:cs="Arial"/>
          <w:color w:val="auto"/>
        </w:rPr>
        <w:t xml:space="preserve">. </w:t>
      </w:r>
      <w:r w:rsidR="009A04AE" w:rsidRPr="00A224EC">
        <w:rPr>
          <w:rStyle w:val="alt-edited"/>
          <w:color w:val="auto"/>
        </w:rPr>
        <w:t>The use of</w:t>
      </w:r>
      <w:r w:rsidR="009A04AE" w:rsidRPr="00A224EC">
        <w:rPr>
          <w:color w:val="auto"/>
        </w:rPr>
        <w:t xml:space="preserve"> a more complex </w:t>
      </w:r>
      <w:r w:rsidR="00F92D9A" w:rsidRPr="00A224EC">
        <w:rPr>
          <w:color w:val="auto"/>
        </w:rPr>
        <w:t>p</w:t>
      </w:r>
      <w:r w:rsidR="009A04AE" w:rsidRPr="00A224EC">
        <w:rPr>
          <w:color w:val="auto"/>
        </w:rPr>
        <w:t>rotocol is also required in order t</w:t>
      </w:r>
      <w:r w:rsidR="000002D8" w:rsidRPr="00A224EC">
        <w:rPr>
          <w:color w:val="auto"/>
        </w:rPr>
        <w:t xml:space="preserve">o conduct </w:t>
      </w:r>
      <w:r w:rsidR="009A04AE" w:rsidRPr="00A224EC">
        <w:rPr>
          <w:color w:val="auto"/>
        </w:rPr>
        <w:t>time</w:t>
      </w:r>
      <w:r w:rsidR="00F92D9A" w:rsidRPr="00A224EC">
        <w:rPr>
          <w:color w:val="auto"/>
        </w:rPr>
        <w:t>-</w:t>
      </w:r>
      <w:r w:rsidR="009A04AE" w:rsidRPr="00A224EC">
        <w:rPr>
          <w:color w:val="auto"/>
        </w:rPr>
        <w:t xml:space="preserve">resolved SANS </w:t>
      </w:r>
      <w:r w:rsidR="000002D8" w:rsidRPr="00A224EC">
        <w:rPr>
          <w:color w:val="auto"/>
        </w:rPr>
        <w:t>experiments.</w:t>
      </w:r>
    </w:p>
    <w:p w14:paraId="45E63FEE" w14:textId="77777777" w:rsidR="009A04AE" w:rsidRPr="005349E3" w:rsidRDefault="009A04AE" w:rsidP="00EA14F2">
      <w:pPr>
        <w:pStyle w:val="NormalWeb"/>
        <w:spacing w:before="0" w:after="0" w:line="240" w:lineRule="auto"/>
        <w:rPr>
          <w:rFonts w:cs="Arial"/>
          <w:color w:val="auto"/>
        </w:rPr>
      </w:pPr>
    </w:p>
    <w:p w14:paraId="2D2F5E89" w14:textId="17C25495" w:rsidR="00A07715" w:rsidRPr="005349E3" w:rsidRDefault="00A07715" w:rsidP="00EA14F2">
      <w:pPr>
        <w:pStyle w:val="NormalWeb"/>
        <w:spacing w:before="0" w:after="0" w:line="240" w:lineRule="auto"/>
        <w:rPr>
          <w:rFonts w:cs="Arial"/>
          <w:color w:val="auto"/>
        </w:rPr>
      </w:pPr>
      <w:r w:rsidRPr="005349E3">
        <w:rPr>
          <w:color w:val="auto"/>
        </w:rPr>
        <w:t xml:space="preserve">Furthermore, </w:t>
      </w:r>
      <w:r w:rsidRPr="005349E3">
        <w:rPr>
          <w:color w:val="auto"/>
        </w:rPr>
        <w:t>th</w:t>
      </w:r>
      <w:r w:rsidR="00D71F54">
        <w:rPr>
          <w:color w:val="auto"/>
        </w:rPr>
        <w:t>is p</w:t>
      </w:r>
      <w:r w:rsidRPr="005349E3">
        <w:rPr>
          <w:color w:val="auto"/>
        </w:rPr>
        <w:t>rotocol presents how the measured data can be corrected</w:t>
      </w:r>
      <w:r w:rsidR="00CF03A6" w:rsidRPr="005349E3">
        <w:rPr>
          <w:color w:val="auto"/>
        </w:rPr>
        <w:t xml:space="preserve"> for different scattering contributions from the instrument and </w:t>
      </w:r>
      <w:r w:rsidR="00F042DE" w:rsidRPr="005349E3">
        <w:rPr>
          <w:color w:val="auto"/>
        </w:rPr>
        <w:t xml:space="preserve">the </w:t>
      </w:r>
      <w:r w:rsidR="00CF03A6" w:rsidRPr="005349E3">
        <w:rPr>
          <w:color w:val="auto"/>
        </w:rPr>
        <w:t xml:space="preserve">references </w:t>
      </w:r>
      <w:r w:rsidRPr="005349E3">
        <w:rPr>
          <w:color w:val="auto"/>
        </w:rPr>
        <w:t xml:space="preserve">and calibrated in order to obtain </w:t>
      </w:r>
      <w:r w:rsidRPr="005349E3">
        <w:rPr>
          <w:rFonts w:cs="Arial"/>
          <w:color w:val="auto"/>
        </w:rPr>
        <w:t>the sample’s differential scattering cross section, d</w:t>
      </w:r>
      <w:r w:rsidRPr="005349E3">
        <w:rPr>
          <w:rFonts w:ascii="Symbol" w:hAnsi="Symbol" w:cs="Arial"/>
          <w:color w:val="auto"/>
        </w:rPr>
        <w:t></w:t>
      </w:r>
      <w:r w:rsidRPr="005349E3">
        <w:rPr>
          <w:rFonts w:cs="Arial"/>
          <w:color w:val="auto"/>
        </w:rPr>
        <w:t>/d</w:t>
      </w:r>
      <w:r w:rsidRPr="005349E3">
        <w:rPr>
          <w:rFonts w:ascii="Symbol" w:hAnsi="Symbol" w:cs="Arial"/>
          <w:color w:val="auto"/>
        </w:rPr>
        <w:t></w:t>
      </w:r>
      <w:r w:rsidR="00CF03A6" w:rsidRPr="005349E3">
        <w:rPr>
          <w:rFonts w:asciiTheme="minorHAnsi" w:hAnsiTheme="minorHAnsi" w:cs="Arial"/>
          <w:color w:val="auto"/>
        </w:rPr>
        <w:t>, expressed in cm</w:t>
      </w:r>
      <w:r w:rsidR="00CF03A6" w:rsidRPr="005349E3">
        <w:rPr>
          <w:rFonts w:asciiTheme="minorHAnsi" w:hAnsiTheme="minorHAnsi" w:cs="Arial"/>
          <w:color w:val="auto"/>
          <w:vertAlign w:val="superscript"/>
        </w:rPr>
        <w:t>-1</w:t>
      </w:r>
      <w:r w:rsidRPr="005349E3">
        <w:rPr>
          <w:rFonts w:cs="Arial"/>
          <w:color w:val="auto"/>
        </w:rPr>
        <w:t xml:space="preserve">. </w:t>
      </w:r>
      <w:r w:rsidR="00CF03A6" w:rsidRPr="005349E3">
        <w:rPr>
          <w:rFonts w:cs="Arial"/>
          <w:color w:val="auto"/>
        </w:rPr>
        <w:t xml:space="preserve">This quantity contains the entire structural and morphological information about the sample and is measured </w:t>
      </w:r>
      <w:r w:rsidRPr="005349E3">
        <w:rPr>
          <w:rFonts w:cs="Arial"/>
          <w:color w:val="auto"/>
        </w:rPr>
        <w:t xml:space="preserve">over a wide </w:t>
      </w:r>
      <w:r w:rsidRPr="005349E3">
        <w:rPr>
          <w:rFonts w:cs="Arial"/>
          <w:i/>
          <w:color w:val="auto"/>
        </w:rPr>
        <w:t>Q</w:t>
      </w:r>
      <w:r w:rsidR="00D71F54">
        <w:rPr>
          <w:rFonts w:cs="Arial"/>
          <w:color w:val="auto"/>
        </w:rPr>
        <w:t xml:space="preserve"> </w:t>
      </w:r>
      <w:r w:rsidR="00987B03" w:rsidRPr="005349E3">
        <w:rPr>
          <w:rFonts w:cs="Arial"/>
          <w:color w:val="auto"/>
        </w:rPr>
        <w:t>range corresponding</w:t>
      </w:r>
      <w:r w:rsidRPr="005349E3">
        <w:rPr>
          <w:rFonts w:cs="Arial"/>
          <w:color w:val="auto"/>
        </w:rPr>
        <w:t xml:space="preserve"> to a broad length scale</w:t>
      </w:r>
      <w:r w:rsidR="00D71F54">
        <w:rPr>
          <w:rFonts w:cs="Arial"/>
          <w:color w:val="auto"/>
        </w:rPr>
        <w:t>,</w:t>
      </w:r>
      <w:r w:rsidRPr="005349E3">
        <w:rPr>
          <w:rFonts w:cs="Arial"/>
          <w:color w:val="auto"/>
        </w:rPr>
        <w:t xml:space="preserve"> over which structural correlations and interrelated size</w:t>
      </w:r>
      <w:r w:rsidR="00D71F54">
        <w:rPr>
          <w:rFonts w:cs="Arial"/>
          <w:color w:val="auto"/>
        </w:rPr>
        <w:t>-</w:t>
      </w:r>
      <w:r w:rsidRPr="005349E3">
        <w:rPr>
          <w:rFonts w:cs="Arial"/>
          <w:color w:val="auto"/>
        </w:rPr>
        <w:t>levels characteristic of the investigated system appear. The scattering cross section d</w:t>
      </w:r>
      <w:r w:rsidRPr="005349E3">
        <w:rPr>
          <w:rFonts w:ascii="Symbol" w:hAnsi="Symbol" w:cs="Arial"/>
          <w:color w:val="auto"/>
        </w:rPr>
        <w:t></w:t>
      </w:r>
      <w:r w:rsidRPr="005349E3">
        <w:rPr>
          <w:rFonts w:cs="Arial"/>
          <w:color w:val="auto"/>
        </w:rPr>
        <w:t>/d</w:t>
      </w:r>
      <w:r w:rsidRPr="005349E3">
        <w:rPr>
          <w:rFonts w:ascii="Symbol" w:hAnsi="Symbol" w:cs="Arial"/>
          <w:color w:val="auto"/>
        </w:rPr>
        <w:t></w:t>
      </w:r>
      <w:r w:rsidRPr="005349E3">
        <w:rPr>
          <w:rFonts w:cs="Arial"/>
          <w:color w:val="auto"/>
        </w:rPr>
        <w:t xml:space="preserve"> </w:t>
      </w:r>
      <w:r w:rsidR="00D71F54">
        <w:rPr>
          <w:rFonts w:cs="Arial"/>
          <w:color w:val="auto"/>
        </w:rPr>
        <w:t xml:space="preserve">thus </w:t>
      </w:r>
      <w:r w:rsidRPr="005349E3">
        <w:rPr>
          <w:rFonts w:cs="Arial"/>
          <w:color w:val="auto"/>
        </w:rPr>
        <w:t>relat</w:t>
      </w:r>
      <w:r w:rsidR="00CF03A6" w:rsidRPr="005349E3">
        <w:rPr>
          <w:rFonts w:cs="Arial"/>
          <w:color w:val="auto"/>
        </w:rPr>
        <w:t>es</w:t>
      </w:r>
      <w:r w:rsidRPr="005349E3">
        <w:rPr>
          <w:rFonts w:cs="Arial"/>
          <w:color w:val="auto"/>
        </w:rPr>
        <w:t xml:space="preserve"> the intensity measured in a static scattering experiment at an angle </w:t>
      </w:r>
      <w:r w:rsidRPr="005349E3">
        <w:rPr>
          <w:rFonts w:ascii="Symbol" w:hAnsi="Symbol" w:cs="Arial"/>
          <w:i/>
          <w:color w:val="auto"/>
        </w:rPr>
        <w:t></w:t>
      </w:r>
      <w:r w:rsidRPr="005349E3">
        <w:rPr>
          <w:rFonts w:cs="Arial"/>
          <w:color w:val="auto"/>
        </w:rPr>
        <w:t xml:space="preserve">, </w:t>
      </w:r>
      <w:r w:rsidRPr="005349E3">
        <w:rPr>
          <w:rFonts w:cs="Arial"/>
          <w:i/>
          <w:color w:val="auto"/>
        </w:rPr>
        <w:t>I</w:t>
      </w:r>
      <w:r w:rsidRPr="005349E3">
        <w:rPr>
          <w:rFonts w:cs="Arial"/>
          <w:color w:val="auto"/>
          <w:vertAlign w:val="subscript"/>
        </w:rPr>
        <w:t>s</w:t>
      </w:r>
      <w:r w:rsidRPr="005349E3">
        <w:rPr>
          <w:rFonts w:cs="Arial"/>
          <w:color w:val="auto"/>
        </w:rPr>
        <w:t>=</w:t>
      </w:r>
      <w:proofErr w:type="gramStart"/>
      <w:r w:rsidRPr="005349E3">
        <w:rPr>
          <w:rFonts w:cs="Arial"/>
          <w:i/>
          <w:color w:val="auto"/>
        </w:rPr>
        <w:t>f</w:t>
      </w:r>
      <w:r w:rsidRPr="005349E3">
        <w:rPr>
          <w:rFonts w:cs="Arial"/>
          <w:color w:val="auto"/>
        </w:rPr>
        <w:t>(</w:t>
      </w:r>
      <w:proofErr w:type="gramEnd"/>
      <w:r w:rsidRPr="005349E3">
        <w:rPr>
          <w:rFonts w:ascii="Symbol" w:hAnsi="Symbol" w:cs="Arial"/>
          <w:i/>
          <w:color w:val="auto"/>
        </w:rPr>
        <w:t></w:t>
      </w:r>
      <w:r w:rsidRPr="005349E3">
        <w:rPr>
          <w:rFonts w:cs="Arial"/>
          <w:color w:val="auto"/>
        </w:rPr>
        <w:t xml:space="preserve">) to the structural properties of the sample. </w:t>
      </w:r>
    </w:p>
    <w:p w14:paraId="0D4A75C7" w14:textId="77777777" w:rsidR="00A07715" w:rsidRPr="005349E3" w:rsidRDefault="00A07715" w:rsidP="00EA14F2">
      <w:pPr>
        <w:pStyle w:val="NormalWeb"/>
        <w:spacing w:before="0" w:after="0" w:line="240" w:lineRule="auto"/>
        <w:rPr>
          <w:color w:val="auto"/>
        </w:rPr>
      </w:pPr>
    </w:p>
    <w:p w14:paraId="7C951C1F" w14:textId="4CB4C006" w:rsidR="00A07715" w:rsidRPr="005349E3" w:rsidRDefault="00A07715" w:rsidP="00EA14F2">
      <w:pPr>
        <w:pStyle w:val="NormalWeb"/>
        <w:spacing w:before="0" w:after="0" w:line="240" w:lineRule="auto"/>
        <w:rPr>
          <w:rFonts w:cs="Arial"/>
          <w:color w:val="auto"/>
        </w:rPr>
      </w:pPr>
      <w:r w:rsidRPr="005349E3">
        <w:rPr>
          <w:rFonts w:cs="Arial"/>
          <w:color w:val="auto"/>
        </w:rPr>
        <w:lastRenderedPageBreak/>
        <w:t xml:space="preserve">For </w:t>
      </w:r>
      <w:r w:rsidRPr="005349E3">
        <w:rPr>
          <w:rFonts w:cs="Arial"/>
          <w:color w:val="auto"/>
        </w:rPr>
        <w:t>the evaluation of d</w:t>
      </w:r>
      <w:r w:rsidRPr="005349E3">
        <w:rPr>
          <w:rFonts w:ascii="Symbol" w:hAnsi="Symbol" w:cs="Arial"/>
          <w:color w:val="auto"/>
        </w:rPr>
        <w:t></w:t>
      </w:r>
      <w:r w:rsidRPr="005349E3">
        <w:rPr>
          <w:rFonts w:cs="Arial"/>
          <w:color w:val="auto"/>
        </w:rPr>
        <w:t>/d</w:t>
      </w:r>
      <w:r w:rsidRPr="005349E3">
        <w:rPr>
          <w:rFonts w:ascii="Symbol" w:hAnsi="Symbol" w:cs="Arial"/>
          <w:color w:val="auto"/>
        </w:rPr>
        <w:t></w:t>
      </w:r>
      <w:r w:rsidRPr="005349E3">
        <w:rPr>
          <w:rFonts w:cs="Arial"/>
          <w:color w:val="auto"/>
        </w:rPr>
        <w:t xml:space="preserve"> for a system of interest, besides the measurement of the system, additional measurements are needed in order to correct the data for any external scattering (</w:t>
      </w:r>
      <w:r w:rsidR="00D71F54">
        <w:rPr>
          <w:rFonts w:cs="Arial"/>
          <w:i/>
          <w:color w:val="auto"/>
        </w:rPr>
        <w:t xml:space="preserve">i.e., </w:t>
      </w:r>
      <w:r w:rsidRPr="005349E3">
        <w:rPr>
          <w:rFonts w:cs="Arial"/>
          <w:color w:val="auto"/>
        </w:rPr>
        <w:t xml:space="preserve">environment, sample cell, solvent or buffer solution in </w:t>
      </w:r>
      <w:r w:rsidR="00D71F54">
        <w:rPr>
          <w:rFonts w:cs="Arial"/>
          <w:color w:val="auto"/>
        </w:rPr>
        <w:t xml:space="preserve">the </w:t>
      </w:r>
      <w:r w:rsidRPr="005349E3">
        <w:rPr>
          <w:rFonts w:cs="Arial"/>
          <w:color w:val="auto"/>
        </w:rPr>
        <w:t>case of solute systems, etc.) and</w:t>
      </w:r>
      <w:r w:rsidR="00D71F54">
        <w:rPr>
          <w:rFonts w:cs="Arial"/>
          <w:color w:val="auto"/>
        </w:rPr>
        <w:t xml:space="preserve"> to</w:t>
      </w:r>
      <w:r w:rsidRPr="005349E3">
        <w:rPr>
          <w:rFonts w:cs="Arial"/>
          <w:color w:val="auto"/>
        </w:rPr>
        <w:t xml:space="preserve"> calibrate the corrected data in absolute units</w:t>
      </w:r>
      <w:r w:rsidRPr="005349E3">
        <w:rPr>
          <w:rFonts w:cs="Arial"/>
          <w:color w:val="auto"/>
          <w:vertAlign w:val="superscript"/>
        </w:rPr>
        <w:t>8</w:t>
      </w:r>
      <w:r w:rsidRPr="005349E3">
        <w:rPr>
          <w:rFonts w:cs="Arial"/>
          <w:color w:val="auto"/>
        </w:rPr>
        <w:t xml:space="preserve">. The external background (sample cell or container), the reference sample (solvent or buffer solutions), the sample transmission (needed for </w:t>
      </w:r>
      <w:r w:rsidR="00D71F54">
        <w:rPr>
          <w:rFonts w:cs="Arial"/>
          <w:color w:val="auto"/>
        </w:rPr>
        <w:t xml:space="preserve">the </w:t>
      </w:r>
      <w:r w:rsidRPr="005349E3">
        <w:rPr>
          <w:rFonts w:cs="Arial"/>
          <w:color w:val="auto"/>
        </w:rPr>
        <w:t>correct background subtraction and calibration of the corrected results in absolute units), the electronic background of the detector, the det</w:t>
      </w:r>
      <w:r w:rsidR="00E728BA" w:rsidRPr="005349E3">
        <w:rPr>
          <w:rFonts w:cs="Arial"/>
          <w:color w:val="auto"/>
        </w:rPr>
        <w:t>ec</w:t>
      </w:r>
      <w:r w:rsidR="0095711F" w:rsidRPr="005349E3">
        <w:rPr>
          <w:rFonts w:cs="Arial"/>
          <w:color w:val="auto"/>
        </w:rPr>
        <w:t>tor sensitivity (inhomogeneity</w:t>
      </w:r>
      <w:r w:rsidR="00E728BA" w:rsidRPr="005349E3">
        <w:rPr>
          <w:rFonts w:cs="Arial"/>
          <w:color w:val="auto"/>
        </w:rPr>
        <w:t xml:space="preserve"> in detector efficiency </w:t>
      </w:r>
      <w:r w:rsidR="00D71F54">
        <w:rPr>
          <w:rFonts w:cs="Arial"/>
          <w:color w:val="auto"/>
        </w:rPr>
        <w:t>that is</w:t>
      </w:r>
      <w:r w:rsidRPr="005349E3">
        <w:rPr>
          <w:rFonts w:cs="Arial"/>
          <w:color w:val="auto"/>
        </w:rPr>
        <w:t xml:space="preserve"> inherent for area detectors)</w:t>
      </w:r>
      <w:r w:rsidR="00D71F54">
        <w:rPr>
          <w:rFonts w:cs="Arial"/>
          <w:color w:val="auto"/>
        </w:rPr>
        <w:t>,</w:t>
      </w:r>
      <w:r w:rsidRPr="005349E3">
        <w:rPr>
          <w:rFonts w:cs="Arial"/>
          <w:color w:val="auto"/>
        </w:rPr>
        <w:t xml:space="preserve"> and </w:t>
      </w:r>
      <w:r w:rsidR="00D71F54">
        <w:rPr>
          <w:rFonts w:cs="Arial"/>
          <w:color w:val="auto"/>
        </w:rPr>
        <w:t>the</w:t>
      </w:r>
      <w:r w:rsidRPr="005349E3">
        <w:rPr>
          <w:rFonts w:cs="Arial"/>
          <w:color w:val="auto"/>
        </w:rPr>
        <w:t xml:space="preserve"> normalized standard sample shoul</w:t>
      </w:r>
      <w:r w:rsidR="00D71F54">
        <w:rPr>
          <w:rFonts w:cs="Arial"/>
          <w:color w:val="auto"/>
        </w:rPr>
        <w:t>d also be</w:t>
      </w:r>
      <w:r w:rsidRPr="005349E3">
        <w:rPr>
          <w:rFonts w:cs="Arial"/>
          <w:color w:val="auto"/>
        </w:rPr>
        <w:t xml:space="preserve"> measured. </w:t>
      </w:r>
      <w:r w:rsidR="00D71F54">
        <w:rPr>
          <w:rFonts w:cs="Arial"/>
          <w:color w:val="auto"/>
        </w:rPr>
        <w:t>For the</w:t>
      </w:r>
      <w:r w:rsidRPr="005349E3">
        <w:rPr>
          <w:rFonts w:cs="Arial"/>
          <w:color w:val="auto"/>
        </w:rPr>
        <w:t xml:space="preserve"> KWS-2</w:t>
      </w:r>
      <w:r w:rsidR="00D71F54">
        <w:rPr>
          <w:rFonts w:cs="Arial"/>
          <w:color w:val="auto"/>
        </w:rPr>
        <w:t>,</w:t>
      </w:r>
      <w:r w:rsidRPr="005349E3">
        <w:rPr>
          <w:rFonts w:cs="Arial"/>
          <w:color w:val="auto"/>
        </w:rPr>
        <w:t xml:space="preserve"> Plexiglas (PMMA) is us</w:t>
      </w:r>
      <w:r w:rsidR="00CF03A6" w:rsidRPr="005349E3">
        <w:rPr>
          <w:rFonts w:cs="Arial"/>
          <w:color w:val="auto"/>
        </w:rPr>
        <w:t>ed as standard sample. This is the</w:t>
      </w:r>
      <w:r w:rsidRPr="005349E3">
        <w:rPr>
          <w:rFonts w:cs="Arial"/>
          <w:color w:val="auto"/>
        </w:rPr>
        <w:t xml:space="preserve"> so</w:t>
      </w:r>
      <w:r w:rsidR="00D71F54">
        <w:rPr>
          <w:rFonts w:cs="Arial"/>
          <w:color w:val="auto"/>
        </w:rPr>
        <w:t>-</w:t>
      </w:r>
      <w:r w:rsidRPr="005349E3">
        <w:rPr>
          <w:rFonts w:cs="Arial"/>
          <w:color w:val="auto"/>
        </w:rPr>
        <w:t xml:space="preserve">called secondary standard and is periodically calibrated against a primary standard sample, which is vanadium. Vanadium delivers a very weak scattered intensity and requires very long measurement times for collecting </w:t>
      </w:r>
      <w:r w:rsidR="00D71F54">
        <w:rPr>
          <w:rFonts w:cs="Arial"/>
          <w:color w:val="auto"/>
        </w:rPr>
        <w:t xml:space="preserve">the </w:t>
      </w:r>
      <w:r w:rsidRPr="005349E3">
        <w:rPr>
          <w:rFonts w:cs="Arial"/>
          <w:color w:val="auto"/>
        </w:rPr>
        <w:t>appropriate statistics</w:t>
      </w:r>
      <w:r w:rsidR="00D71F54">
        <w:rPr>
          <w:rFonts w:cs="Arial"/>
          <w:color w:val="auto"/>
        </w:rPr>
        <w:t>;</w:t>
      </w:r>
      <w:r w:rsidRPr="005349E3">
        <w:rPr>
          <w:rFonts w:cs="Arial"/>
          <w:color w:val="auto"/>
        </w:rPr>
        <w:t xml:space="preserve"> therefore</w:t>
      </w:r>
      <w:r w:rsidR="00D71F54">
        <w:rPr>
          <w:rFonts w:cs="Arial"/>
          <w:color w:val="auto"/>
        </w:rPr>
        <w:t>,</w:t>
      </w:r>
      <w:r w:rsidRPr="005349E3">
        <w:rPr>
          <w:rFonts w:cs="Arial"/>
          <w:color w:val="auto"/>
        </w:rPr>
        <w:t xml:space="preserve"> </w:t>
      </w:r>
      <w:r w:rsidR="0095711F" w:rsidRPr="005349E3">
        <w:rPr>
          <w:rFonts w:cs="Arial"/>
          <w:color w:val="auto"/>
        </w:rPr>
        <w:t xml:space="preserve">it </w:t>
      </w:r>
      <w:r w:rsidRPr="005349E3">
        <w:rPr>
          <w:rFonts w:cs="Arial"/>
          <w:color w:val="auto"/>
        </w:rPr>
        <w:t xml:space="preserve">is </w:t>
      </w:r>
      <w:r w:rsidR="00D71F54">
        <w:rPr>
          <w:rFonts w:cs="Arial"/>
          <w:color w:val="auto"/>
        </w:rPr>
        <w:t>im</w:t>
      </w:r>
      <w:r w:rsidRPr="005349E3">
        <w:rPr>
          <w:rFonts w:cs="Arial"/>
          <w:color w:val="auto"/>
        </w:rPr>
        <w:t xml:space="preserve">practical for SANS purposes. The intensity collected from the sample of interest </w:t>
      </w:r>
      <w:r w:rsidRPr="005349E3">
        <w:rPr>
          <w:rFonts w:cs="Arial"/>
          <w:i/>
          <w:color w:val="auto"/>
        </w:rPr>
        <w:t>I</w:t>
      </w:r>
      <w:r w:rsidRPr="005349E3">
        <w:rPr>
          <w:rFonts w:cs="Arial"/>
          <w:i/>
          <w:color w:val="auto"/>
          <w:vertAlign w:val="subscript"/>
        </w:rPr>
        <w:t>S</w:t>
      </w:r>
      <w:r w:rsidRPr="005349E3">
        <w:rPr>
          <w:rFonts w:cs="Arial"/>
          <w:color w:val="auto"/>
        </w:rPr>
        <w:t xml:space="preserve"> and from the standard sample </w:t>
      </w:r>
      <w:proofErr w:type="spellStart"/>
      <w:r w:rsidRPr="005349E3">
        <w:rPr>
          <w:rFonts w:cs="Arial"/>
          <w:i/>
          <w:color w:val="auto"/>
        </w:rPr>
        <w:t>I</w:t>
      </w:r>
      <w:r w:rsidRPr="005349E3">
        <w:rPr>
          <w:rFonts w:cs="Arial"/>
          <w:i/>
          <w:color w:val="auto"/>
          <w:vertAlign w:val="subscript"/>
        </w:rPr>
        <w:t>St</w:t>
      </w:r>
      <w:proofErr w:type="spellEnd"/>
      <w:r w:rsidRPr="005349E3">
        <w:rPr>
          <w:rFonts w:cs="Arial"/>
          <w:color w:val="auto"/>
        </w:rPr>
        <w:t xml:space="preserve"> can be expressed as follows</w:t>
      </w:r>
      <w:r w:rsidR="00D71F54">
        <w:rPr>
          <w:rFonts w:cs="Arial"/>
          <w:color w:val="auto"/>
        </w:rPr>
        <w:t>:</w:t>
      </w:r>
    </w:p>
    <w:p w14:paraId="7F64C060" w14:textId="77777777" w:rsidR="00A07715" w:rsidRPr="005349E3" w:rsidRDefault="00A07715" w:rsidP="00EA14F2">
      <w:pPr>
        <w:pStyle w:val="NormalWeb"/>
        <w:spacing w:before="0" w:after="0" w:line="240" w:lineRule="auto"/>
        <w:rPr>
          <w:color w:val="auto"/>
        </w:rPr>
      </w:pPr>
    </w:p>
    <w:p w14:paraId="57353176" w14:textId="77777777" w:rsidR="00A07715" w:rsidRPr="005349E3" w:rsidRDefault="004303A7" w:rsidP="00EA14F2">
      <w:pPr>
        <w:pStyle w:val="NormalWeb"/>
        <w:spacing w:before="0" w:after="0" w:line="240" w:lineRule="auto"/>
        <w:rPr>
          <w:color w:val="auto"/>
        </w:rPr>
      </w:pPr>
      <m:oMath>
        <m:sSub>
          <m:sSubPr>
            <m:ctrlPr>
              <w:rPr>
                <w:rFonts w:ascii="Cambria Math" w:hAnsi="Cambria Math"/>
                <w:color w:val="auto"/>
              </w:rPr>
            </m:ctrlPr>
          </m:sSubPr>
          <m:e>
            <m:r>
              <w:rPr>
                <w:rFonts w:ascii="Cambria Math" w:hAnsi="Cambria Math"/>
                <w:color w:val="auto"/>
              </w:rPr>
              <m:t>I</m:t>
            </m:r>
          </m:e>
          <m:sub>
            <m:r>
              <w:rPr>
                <w:rFonts w:ascii="Cambria Math" w:hAnsi="Cambria Math"/>
                <w:color w:val="auto"/>
              </w:rPr>
              <m:t>S</m:t>
            </m:r>
          </m:sub>
        </m:sSub>
        <m:d>
          <m:dPr>
            <m:ctrlPr>
              <w:rPr>
                <w:rFonts w:ascii="Cambria Math" w:hAnsi="Cambria Math"/>
                <w:color w:val="auto"/>
              </w:rPr>
            </m:ctrlPr>
          </m:dPr>
          <m:e>
            <m:r>
              <w:rPr>
                <w:rFonts w:ascii="Cambria Math" w:hAnsi="Cambria Math"/>
                <w:color w:val="auto"/>
              </w:rPr>
              <m:t>counts,θ,Q</m:t>
            </m:r>
          </m:e>
        </m:d>
        <m:r>
          <w:rPr>
            <w:rFonts w:ascii="Cambria Math" w:hAnsi="Cambria Math"/>
            <w:color w:val="auto"/>
          </w:rPr>
          <m:t>=</m:t>
        </m:r>
        <m:sSub>
          <m:sSubPr>
            <m:ctrlPr>
              <w:rPr>
                <w:rFonts w:ascii="Cambria Math" w:hAnsi="Cambria Math"/>
                <w:color w:val="auto"/>
              </w:rPr>
            </m:ctrlPr>
          </m:sSubPr>
          <m:e>
            <m:r>
              <w:rPr>
                <w:rFonts w:ascii="Cambria Math" w:hAnsi="Cambria Math"/>
                <w:color w:val="auto"/>
              </w:rPr>
              <m:t>I</m:t>
            </m:r>
          </m:e>
          <m:sub>
            <m:r>
              <w:rPr>
                <w:rFonts w:ascii="Cambria Math" w:hAnsi="Cambria Math"/>
                <w:color w:val="auto"/>
              </w:rPr>
              <m:t>0</m:t>
            </m:r>
          </m:sub>
        </m:sSub>
        <m:sSub>
          <m:sSubPr>
            <m:ctrlPr>
              <w:rPr>
                <w:rFonts w:ascii="Cambria Math" w:hAnsi="Cambria Math"/>
                <w:color w:val="auto"/>
              </w:rPr>
            </m:ctrlPr>
          </m:sSubPr>
          <m:e>
            <m:r>
              <w:rPr>
                <w:rFonts w:ascii="Cambria Math" w:hAnsi="Cambria Math"/>
                <w:color w:val="auto"/>
              </w:rPr>
              <m:t>t</m:t>
            </m:r>
          </m:e>
          <m:sub>
            <m:r>
              <w:rPr>
                <w:rFonts w:ascii="Cambria Math" w:hAnsi="Cambria Math"/>
                <w:color w:val="auto"/>
              </w:rPr>
              <m:t>S</m:t>
            </m:r>
          </m:sub>
        </m:sSub>
        <m:sSub>
          <m:sSubPr>
            <m:ctrlPr>
              <w:rPr>
                <w:rFonts w:ascii="Cambria Math" w:hAnsi="Cambria Math"/>
                <w:color w:val="auto"/>
              </w:rPr>
            </m:ctrlPr>
          </m:sSubPr>
          <m:e>
            <m:r>
              <w:rPr>
                <w:rFonts w:ascii="Cambria Math" w:hAnsi="Cambria Math"/>
                <w:color w:val="auto"/>
              </w:rPr>
              <m:t>A</m:t>
            </m:r>
          </m:e>
          <m:sub>
            <m:r>
              <w:rPr>
                <w:rFonts w:ascii="Cambria Math" w:hAnsi="Cambria Math"/>
                <w:color w:val="auto"/>
              </w:rPr>
              <m:t>S</m:t>
            </m:r>
          </m:sub>
        </m:sSub>
        <m:sSub>
          <m:sSubPr>
            <m:ctrlPr>
              <w:rPr>
                <w:rFonts w:ascii="Cambria Math" w:hAnsi="Cambria Math"/>
                <w:color w:val="auto"/>
              </w:rPr>
            </m:ctrlPr>
          </m:sSubPr>
          <m:e>
            <m:r>
              <w:rPr>
                <w:rFonts w:ascii="Cambria Math" w:hAnsi="Cambria Math"/>
                <w:color w:val="auto"/>
              </w:rPr>
              <m:t>T</m:t>
            </m:r>
          </m:e>
          <m:sub>
            <m:r>
              <w:rPr>
                <w:rFonts w:ascii="Cambria Math" w:hAnsi="Cambria Math"/>
                <w:color w:val="auto"/>
              </w:rPr>
              <m:t>S</m:t>
            </m:r>
          </m:sub>
        </m:sSub>
        <m:r>
          <w:rPr>
            <w:rFonts w:ascii="Cambria Math" w:hAnsi="Cambria Math"/>
            <w:color w:val="auto"/>
          </w:rPr>
          <m:t>Δ</m:t>
        </m:r>
        <m:sSub>
          <m:sSubPr>
            <m:ctrlPr>
              <w:rPr>
                <w:rFonts w:ascii="Cambria Math" w:hAnsi="Cambria Math"/>
                <w:color w:val="auto"/>
              </w:rPr>
            </m:ctrlPr>
          </m:sSubPr>
          <m:e>
            <m:r>
              <m:rPr>
                <m:sty m:val="p"/>
              </m:rPr>
              <w:rPr>
                <w:rFonts w:ascii="Cambria Math" w:hAnsi="Cambria Math"/>
                <w:color w:val="auto"/>
              </w:rPr>
              <m:t>Ψ</m:t>
            </m:r>
          </m:e>
          <m:sub>
            <m:r>
              <w:rPr>
                <w:rFonts w:ascii="Cambria Math" w:hAnsi="Cambria Math"/>
                <w:color w:val="auto"/>
              </w:rPr>
              <m:t>S</m:t>
            </m:r>
          </m:sub>
        </m:sSub>
        <m:sSub>
          <m:sSubPr>
            <m:ctrlPr>
              <w:rPr>
                <w:rFonts w:ascii="Cambria Math" w:hAnsi="Cambria Math"/>
                <w:color w:val="auto"/>
              </w:rPr>
            </m:ctrlPr>
          </m:sSubPr>
          <m:e>
            <m:d>
              <m:dPr>
                <m:ctrlPr>
                  <w:rPr>
                    <w:rFonts w:ascii="Cambria Math" w:hAnsi="Cambria Math"/>
                    <w:color w:val="auto"/>
                  </w:rPr>
                </m:ctrlPr>
              </m:dPr>
              <m:e>
                <m:r>
                  <w:rPr>
                    <w:rFonts w:ascii="Cambria Math" w:hAnsi="Cambria Math"/>
                    <w:color w:val="auto"/>
                  </w:rPr>
                  <m:t>d</m:t>
                </m:r>
                <m:f>
                  <m:fPr>
                    <m:type m:val="lin"/>
                    <m:ctrlPr>
                      <w:rPr>
                        <w:rFonts w:ascii="Cambria Math" w:hAnsi="Cambria Math"/>
                        <w:color w:val="auto"/>
                      </w:rPr>
                    </m:ctrlPr>
                  </m:fPr>
                  <m:num>
                    <m:r>
                      <w:rPr>
                        <w:rFonts w:ascii="Cambria Math" w:hAnsi="Cambria Math"/>
                        <w:color w:val="auto"/>
                      </w:rPr>
                      <m:t>Σ</m:t>
                    </m:r>
                  </m:num>
                  <m:den>
                    <m:r>
                      <w:rPr>
                        <w:rFonts w:ascii="Cambria Math" w:hAnsi="Cambria Math"/>
                        <w:color w:val="auto"/>
                      </w:rPr>
                      <m:t>d</m:t>
                    </m:r>
                  </m:den>
                </m:f>
                <m:r>
                  <w:rPr>
                    <w:rFonts w:ascii="Cambria Math" w:hAnsi="Cambria Math"/>
                    <w:color w:val="auto"/>
                  </w:rPr>
                  <m:t>Ω</m:t>
                </m:r>
              </m:e>
            </m:d>
          </m:e>
          <m:sub>
            <m:r>
              <w:rPr>
                <w:rFonts w:ascii="Cambria Math" w:hAnsi="Cambria Math"/>
                <w:color w:val="auto"/>
              </w:rPr>
              <m:t>S</m:t>
            </m:r>
          </m:sub>
        </m:sSub>
      </m:oMath>
      <w:r w:rsidR="00A07715" w:rsidRPr="005349E3">
        <w:rPr>
          <w:rFonts w:cs="Arial"/>
          <w:color w:val="auto"/>
        </w:rPr>
        <w:t xml:space="preserve"> </w:t>
      </w:r>
      <w:r w:rsidR="00A07715" w:rsidRPr="005349E3">
        <w:rPr>
          <w:rFonts w:cs="Arial"/>
          <w:color w:val="auto"/>
        </w:rPr>
        <w:tab/>
      </w:r>
      <w:r w:rsidR="00A07715" w:rsidRPr="005349E3">
        <w:rPr>
          <w:rFonts w:cs="Arial"/>
          <w:color w:val="auto"/>
        </w:rPr>
        <w:tab/>
      </w:r>
      <w:r w:rsidR="00A07715" w:rsidRPr="005349E3">
        <w:rPr>
          <w:rFonts w:cs="Arial"/>
          <w:color w:val="auto"/>
        </w:rPr>
        <w:tab/>
      </w:r>
      <w:r w:rsidR="00A07715" w:rsidRPr="005349E3">
        <w:rPr>
          <w:rFonts w:cs="Arial"/>
          <w:color w:val="auto"/>
        </w:rPr>
        <w:tab/>
      </w:r>
      <w:r w:rsidR="00A07715" w:rsidRPr="005349E3">
        <w:rPr>
          <w:rFonts w:cs="Arial"/>
          <w:color w:val="auto"/>
        </w:rPr>
        <w:tab/>
      </w:r>
      <w:r w:rsidR="00A07715" w:rsidRPr="005349E3">
        <w:rPr>
          <w:rFonts w:cs="Arial"/>
          <w:color w:val="auto"/>
        </w:rPr>
        <w:tab/>
        <w:t>[1]</w:t>
      </w:r>
    </w:p>
    <w:p w14:paraId="2EB76F2F" w14:textId="77777777" w:rsidR="00A07715" w:rsidRPr="005349E3" w:rsidRDefault="00A07715" w:rsidP="00EA14F2">
      <w:pPr>
        <w:pStyle w:val="NormalWeb"/>
        <w:spacing w:before="0" w:after="0" w:line="240" w:lineRule="auto"/>
        <w:rPr>
          <w:color w:val="auto"/>
        </w:rPr>
      </w:pPr>
    </w:p>
    <w:p w14:paraId="4E312674" w14:textId="77777777" w:rsidR="00A07715" w:rsidRPr="005349E3" w:rsidRDefault="004303A7" w:rsidP="00EA14F2">
      <w:pPr>
        <w:pStyle w:val="NormalWeb"/>
        <w:spacing w:before="0" w:after="0" w:line="240" w:lineRule="auto"/>
        <w:rPr>
          <w:color w:val="auto"/>
        </w:rPr>
      </w:pPr>
      <m:oMath>
        <m:sSub>
          <m:sSubPr>
            <m:ctrlPr>
              <w:rPr>
                <w:rFonts w:ascii="Cambria Math" w:hAnsi="Cambria Math"/>
                <w:color w:val="auto"/>
              </w:rPr>
            </m:ctrlPr>
          </m:sSubPr>
          <m:e>
            <m:r>
              <w:rPr>
                <w:rFonts w:ascii="Cambria Math" w:hAnsi="Cambria Math"/>
                <w:color w:val="auto"/>
              </w:rPr>
              <m:t>I</m:t>
            </m:r>
          </m:e>
          <m:sub>
            <m:r>
              <w:rPr>
                <w:rFonts w:ascii="Cambria Math" w:hAnsi="Cambria Math"/>
                <w:color w:val="auto"/>
              </w:rPr>
              <m:t>St</m:t>
            </m:r>
          </m:sub>
        </m:sSub>
        <m:d>
          <m:dPr>
            <m:ctrlPr>
              <w:rPr>
                <w:rFonts w:ascii="Cambria Math" w:hAnsi="Cambria Math"/>
                <w:color w:val="auto"/>
              </w:rPr>
            </m:ctrlPr>
          </m:dPr>
          <m:e>
            <m:r>
              <w:rPr>
                <w:rFonts w:ascii="Cambria Math" w:hAnsi="Cambria Math"/>
                <w:color w:val="auto"/>
              </w:rPr>
              <m:t>counts,θ,Q</m:t>
            </m:r>
          </m:e>
        </m:d>
        <m:r>
          <w:rPr>
            <w:rFonts w:ascii="Cambria Math" w:hAnsi="Cambria Math"/>
            <w:color w:val="auto"/>
          </w:rPr>
          <m:t>=</m:t>
        </m:r>
        <m:sSub>
          <m:sSubPr>
            <m:ctrlPr>
              <w:rPr>
                <w:rFonts w:ascii="Cambria Math" w:hAnsi="Cambria Math"/>
                <w:color w:val="auto"/>
              </w:rPr>
            </m:ctrlPr>
          </m:sSubPr>
          <m:e>
            <m:r>
              <w:rPr>
                <w:rFonts w:ascii="Cambria Math" w:hAnsi="Cambria Math"/>
                <w:color w:val="auto"/>
              </w:rPr>
              <m:t>I</m:t>
            </m:r>
          </m:e>
          <m:sub>
            <m:r>
              <w:rPr>
                <w:rFonts w:ascii="Cambria Math" w:hAnsi="Cambria Math"/>
                <w:color w:val="auto"/>
              </w:rPr>
              <m:t>0</m:t>
            </m:r>
          </m:sub>
        </m:sSub>
        <m:sSub>
          <m:sSubPr>
            <m:ctrlPr>
              <w:rPr>
                <w:rFonts w:ascii="Cambria Math" w:hAnsi="Cambria Math"/>
                <w:color w:val="auto"/>
              </w:rPr>
            </m:ctrlPr>
          </m:sSubPr>
          <m:e>
            <m:r>
              <w:rPr>
                <w:rFonts w:ascii="Cambria Math" w:hAnsi="Cambria Math"/>
                <w:color w:val="auto"/>
              </w:rPr>
              <m:t>t</m:t>
            </m:r>
          </m:e>
          <m:sub>
            <m:r>
              <w:rPr>
                <w:rFonts w:ascii="Cambria Math" w:hAnsi="Cambria Math"/>
                <w:color w:val="auto"/>
              </w:rPr>
              <m:t>St</m:t>
            </m:r>
          </m:sub>
        </m:sSub>
        <m:sSub>
          <m:sSubPr>
            <m:ctrlPr>
              <w:rPr>
                <w:rFonts w:ascii="Cambria Math" w:hAnsi="Cambria Math"/>
                <w:color w:val="auto"/>
              </w:rPr>
            </m:ctrlPr>
          </m:sSubPr>
          <m:e>
            <m:r>
              <w:rPr>
                <w:rFonts w:ascii="Cambria Math" w:hAnsi="Cambria Math"/>
                <w:color w:val="auto"/>
              </w:rPr>
              <m:t>A</m:t>
            </m:r>
          </m:e>
          <m:sub>
            <m:r>
              <w:rPr>
                <w:rFonts w:ascii="Cambria Math" w:hAnsi="Cambria Math"/>
                <w:color w:val="auto"/>
              </w:rPr>
              <m:t>St</m:t>
            </m:r>
          </m:sub>
        </m:sSub>
        <m:sSub>
          <m:sSubPr>
            <m:ctrlPr>
              <w:rPr>
                <w:rFonts w:ascii="Cambria Math" w:hAnsi="Cambria Math"/>
                <w:color w:val="auto"/>
              </w:rPr>
            </m:ctrlPr>
          </m:sSubPr>
          <m:e>
            <m:r>
              <w:rPr>
                <w:rFonts w:ascii="Cambria Math" w:hAnsi="Cambria Math"/>
                <w:color w:val="auto"/>
              </w:rPr>
              <m:t>T</m:t>
            </m:r>
          </m:e>
          <m:sub>
            <m:r>
              <w:rPr>
                <w:rFonts w:ascii="Cambria Math" w:hAnsi="Cambria Math"/>
                <w:color w:val="auto"/>
              </w:rPr>
              <m:t>St</m:t>
            </m:r>
          </m:sub>
        </m:sSub>
        <m:r>
          <w:rPr>
            <w:rFonts w:ascii="Cambria Math" w:hAnsi="Cambria Math"/>
            <w:color w:val="auto"/>
          </w:rPr>
          <m:t>Δ</m:t>
        </m:r>
        <m:sSub>
          <m:sSubPr>
            <m:ctrlPr>
              <w:rPr>
                <w:rFonts w:ascii="Cambria Math" w:hAnsi="Cambria Math"/>
                <w:color w:val="auto"/>
              </w:rPr>
            </m:ctrlPr>
          </m:sSubPr>
          <m:e>
            <m:r>
              <m:rPr>
                <m:sty m:val="p"/>
              </m:rPr>
              <w:rPr>
                <w:rFonts w:ascii="Cambria Math" w:hAnsi="Cambria Math"/>
                <w:color w:val="auto"/>
              </w:rPr>
              <m:t>Ψ</m:t>
            </m:r>
          </m:e>
          <m:sub>
            <m:r>
              <w:rPr>
                <w:rFonts w:ascii="Cambria Math" w:hAnsi="Cambria Math"/>
                <w:color w:val="auto"/>
              </w:rPr>
              <m:t>St</m:t>
            </m:r>
          </m:sub>
        </m:sSub>
        <m:sSub>
          <m:sSubPr>
            <m:ctrlPr>
              <w:rPr>
                <w:rFonts w:ascii="Cambria Math" w:hAnsi="Cambria Math"/>
                <w:color w:val="auto"/>
              </w:rPr>
            </m:ctrlPr>
          </m:sSubPr>
          <m:e>
            <m:d>
              <m:dPr>
                <m:ctrlPr>
                  <w:rPr>
                    <w:rFonts w:ascii="Cambria Math" w:hAnsi="Cambria Math"/>
                    <w:color w:val="auto"/>
                  </w:rPr>
                </m:ctrlPr>
              </m:dPr>
              <m:e>
                <m:r>
                  <w:rPr>
                    <w:rFonts w:ascii="Cambria Math" w:hAnsi="Cambria Math"/>
                    <w:color w:val="auto"/>
                  </w:rPr>
                  <m:t>d</m:t>
                </m:r>
                <m:f>
                  <m:fPr>
                    <m:type m:val="lin"/>
                    <m:ctrlPr>
                      <w:rPr>
                        <w:rFonts w:ascii="Cambria Math" w:hAnsi="Cambria Math"/>
                        <w:color w:val="auto"/>
                      </w:rPr>
                    </m:ctrlPr>
                  </m:fPr>
                  <m:num>
                    <m:r>
                      <w:rPr>
                        <w:rFonts w:ascii="Cambria Math" w:hAnsi="Cambria Math"/>
                        <w:color w:val="auto"/>
                      </w:rPr>
                      <m:t>Σ</m:t>
                    </m:r>
                  </m:num>
                  <m:den>
                    <m:r>
                      <w:rPr>
                        <w:rFonts w:ascii="Cambria Math" w:hAnsi="Cambria Math"/>
                        <w:color w:val="auto"/>
                      </w:rPr>
                      <m:t>d</m:t>
                    </m:r>
                  </m:den>
                </m:f>
                <m:r>
                  <w:rPr>
                    <w:rFonts w:ascii="Cambria Math" w:hAnsi="Cambria Math"/>
                    <w:color w:val="auto"/>
                  </w:rPr>
                  <m:t>Ω</m:t>
                </m:r>
              </m:e>
            </m:d>
          </m:e>
          <m:sub>
            <m:r>
              <w:rPr>
                <w:rFonts w:ascii="Cambria Math" w:hAnsi="Cambria Math"/>
                <w:color w:val="auto"/>
              </w:rPr>
              <m:t>St</m:t>
            </m:r>
          </m:sub>
        </m:sSub>
      </m:oMath>
      <w:r w:rsidR="00A07715" w:rsidRPr="005349E3">
        <w:rPr>
          <w:rFonts w:cs="Arial"/>
          <w:color w:val="auto"/>
        </w:rPr>
        <w:tab/>
      </w:r>
      <w:r w:rsidR="00A07715" w:rsidRPr="005349E3">
        <w:rPr>
          <w:rFonts w:cs="Arial"/>
          <w:color w:val="auto"/>
        </w:rPr>
        <w:tab/>
      </w:r>
      <w:r w:rsidR="00A07715" w:rsidRPr="005349E3">
        <w:rPr>
          <w:rFonts w:cs="Arial"/>
          <w:color w:val="auto"/>
        </w:rPr>
        <w:tab/>
      </w:r>
      <w:r w:rsidR="00A07715" w:rsidRPr="005349E3">
        <w:rPr>
          <w:rFonts w:cs="Arial"/>
          <w:color w:val="auto"/>
        </w:rPr>
        <w:tab/>
      </w:r>
      <w:r w:rsidR="00A07715" w:rsidRPr="005349E3">
        <w:rPr>
          <w:rFonts w:cs="Arial"/>
          <w:color w:val="auto"/>
        </w:rPr>
        <w:tab/>
      </w:r>
      <w:r w:rsidR="00A07715" w:rsidRPr="005349E3">
        <w:rPr>
          <w:rFonts w:cs="Arial"/>
          <w:color w:val="auto"/>
        </w:rPr>
        <w:tab/>
        <w:t>[2]</w:t>
      </w:r>
    </w:p>
    <w:p w14:paraId="4E9D1BD0" w14:textId="77777777" w:rsidR="00A07715" w:rsidRPr="005349E3" w:rsidRDefault="00A07715" w:rsidP="00EA14F2">
      <w:pPr>
        <w:pStyle w:val="NormalWeb"/>
        <w:spacing w:before="0" w:after="0" w:line="240" w:lineRule="auto"/>
        <w:rPr>
          <w:color w:val="auto"/>
        </w:rPr>
      </w:pPr>
    </w:p>
    <w:p w14:paraId="7C40D513" w14:textId="1CE9BB29" w:rsidR="00A07715" w:rsidRPr="005349E3" w:rsidRDefault="00A07715" w:rsidP="00EA14F2">
      <w:pPr>
        <w:pStyle w:val="NormalWeb"/>
        <w:spacing w:before="0" w:after="0" w:line="240" w:lineRule="auto"/>
        <w:rPr>
          <w:color w:val="auto"/>
        </w:rPr>
      </w:pPr>
      <w:proofErr w:type="gramStart"/>
      <w:r w:rsidRPr="005349E3">
        <w:rPr>
          <w:rFonts w:cs="Arial"/>
          <w:color w:val="auto"/>
        </w:rPr>
        <w:t>where</w:t>
      </w:r>
      <w:proofErr w:type="gramEnd"/>
      <w:r w:rsidRPr="005349E3">
        <w:rPr>
          <w:rFonts w:cs="Arial"/>
          <w:color w:val="auto"/>
        </w:rPr>
        <w:t xml:space="preserve"> </w:t>
      </w:r>
      <w:r w:rsidRPr="005349E3">
        <w:rPr>
          <w:rFonts w:cs="Arial"/>
          <w:i/>
          <w:color w:val="auto"/>
        </w:rPr>
        <w:t>I</w:t>
      </w:r>
      <w:r w:rsidRPr="005349E3">
        <w:rPr>
          <w:rFonts w:cs="Arial"/>
          <w:color w:val="auto"/>
          <w:vertAlign w:val="subscript"/>
        </w:rPr>
        <w:t>0</w:t>
      </w:r>
      <w:r w:rsidRPr="005349E3">
        <w:rPr>
          <w:rFonts w:cs="Arial"/>
          <w:color w:val="auto"/>
        </w:rPr>
        <w:t xml:space="preserve"> represents the incoming intensity (delivered by the collimation system), </w:t>
      </w:r>
      <w:r w:rsidRPr="005349E3">
        <w:rPr>
          <w:rFonts w:cs="Arial"/>
          <w:i/>
          <w:color w:val="auto"/>
        </w:rPr>
        <w:t>t</w:t>
      </w:r>
      <w:r w:rsidRPr="005349E3">
        <w:rPr>
          <w:rFonts w:cs="Arial"/>
          <w:color w:val="auto"/>
        </w:rPr>
        <w:t xml:space="preserve"> </w:t>
      </w:r>
      <w:r w:rsidR="00652EBC">
        <w:rPr>
          <w:rFonts w:cs="Arial"/>
          <w:color w:val="auto"/>
        </w:rPr>
        <w:t>is</w:t>
      </w:r>
      <w:r w:rsidRPr="005349E3">
        <w:rPr>
          <w:rFonts w:cs="Arial"/>
          <w:color w:val="auto"/>
        </w:rPr>
        <w:t xml:space="preserve"> the thickness, </w:t>
      </w:r>
      <w:r w:rsidRPr="005349E3">
        <w:rPr>
          <w:rFonts w:cs="Arial"/>
          <w:i/>
          <w:color w:val="auto"/>
        </w:rPr>
        <w:t>A</w:t>
      </w:r>
      <w:r w:rsidRPr="005349E3">
        <w:rPr>
          <w:rFonts w:cs="Arial"/>
          <w:color w:val="auto"/>
        </w:rPr>
        <w:t xml:space="preserve"> </w:t>
      </w:r>
      <w:r w:rsidR="00652EBC">
        <w:rPr>
          <w:rFonts w:cs="Arial"/>
          <w:color w:val="auto"/>
        </w:rPr>
        <w:t>is</w:t>
      </w:r>
      <w:r w:rsidRPr="005349E3">
        <w:rPr>
          <w:rFonts w:cs="Arial"/>
          <w:color w:val="auto"/>
        </w:rPr>
        <w:t xml:space="preserve"> the area exposed to the beam, </w:t>
      </w:r>
      <w:r w:rsidRPr="005349E3">
        <w:rPr>
          <w:rFonts w:cs="Arial"/>
          <w:i/>
          <w:color w:val="auto"/>
        </w:rPr>
        <w:t>T</w:t>
      </w:r>
      <w:r w:rsidRPr="005349E3">
        <w:rPr>
          <w:rFonts w:cs="Arial"/>
          <w:color w:val="auto"/>
        </w:rPr>
        <w:t xml:space="preserve"> </w:t>
      </w:r>
      <w:r w:rsidR="00652EBC">
        <w:rPr>
          <w:rFonts w:cs="Arial"/>
          <w:color w:val="auto"/>
        </w:rPr>
        <w:t>is</w:t>
      </w:r>
      <w:r w:rsidRPr="005349E3">
        <w:rPr>
          <w:rFonts w:cs="Arial"/>
          <w:color w:val="auto"/>
        </w:rPr>
        <w:t xml:space="preserve"> the transmission, and </w:t>
      </w:r>
      <w:r w:rsidRPr="005349E3">
        <w:rPr>
          <w:rFonts w:ascii="Symbol" w:hAnsi="Symbol" w:cs="Arial"/>
          <w:i/>
          <w:color w:val="auto"/>
        </w:rPr>
        <w:t></w:t>
      </w:r>
      <w:r w:rsidRPr="005349E3">
        <w:rPr>
          <w:rFonts w:ascii="Symbol" w:hAnsi="Symbol" w:cs="Arial"/>
          <w:color w:val="auto"/>
        </w:rPr>
        <w:sym w:font="Symbol" w:char="F059"/>
      </w:r>
      <w:r w:rsidRPr="005349E3">
        <w:rPr>
          <w:rFonts w:cs="Arial"/>
          <w:color w:val="auto"/>
        </w:rPr>
        <w:t xml:space="preserve"> is the solid angle </w:t>
      </w:r>
      <w:r w:rsidR="00652EBC">
        <w:rPr>
          <w:rFonts w:cs="Arial"/>
          <w:color w:val="auto"/>
        </w:rPr>
        <w:t>at</w:t>
      </w:r>
      <w:r w:rsidRPr="005349E3">
        <w:rPr>
          <w:rFonts w:cs="Arial"/>
          <w:color w:val="auto"/>
        </w:rPr>
        <w:t xml:space="preserve"> which a detection cell is seen from the sample position. If both sample and standard are measured in the same conditions with respect to the incoming beam (</w:t>
      </w:r>
      <w:r w:rsidR="00652EBC">
        <w:rPr>
          <w:rFonts w:cs="Arial"/>
          <w:i/>
          <w:color w:val="auto"/>
        </w:rPr>
        <w:t xml:space="preserve">i.e., </w:t>
      </w:r>
      <w:r w:rsidRPr="005349E3">
        <w:rPr>
          <w:rFonts w:cs="Arial"/>
          <w:color w:val="auto"/>
        </w:rPr>
        <w:t>L</w:t>
      </w:r>
      <w:r w:rsidRPr="005349E3">
        <w:rPr>
          <w:rFonts w:cs="Arial"/>
          <w:color w:val="auto"/>
          <w:vertAlign w:val="subscript"/>
        </w:rPr>
        <w:t>C</w:t>
      </w:r>
      <w:r w:rsidRPr="005349E3">
        <w:rPr>
          <w:rFonts w:cs="Arial"/>
          <w:color w:val="auto"/>
        </w:rPr>
        <w:t>, A</w:t>
      </w:r>
      <w:r w:rsidRPr="005349E3">
        <w:rPr>
          <w:rFonts w:cs="Arial"/>
          <w:color w:val="auto"/>
          <w:vertAlign w:val="subscript"/>
        </w:rPr>
        <w:t>C</w:t>
      </w:r>
      <w:r w:rsidRPr="005349E3">
        <w:rPr>
          <w:rFonts w:cs="Arial"/>
          <w:color w:val="auto"/>
        </w:rPr>
        <w:t xml:space="preserve"> and A</w:t>
      </w:r>
      <w:r w:rsidRPr="005349E3">
        <w:rPr>
          <w:rFonts w:cs="Arial"/>
          <w:color w:val="auto"/>
          <w:vertAlign w:val="subscript"/>
        </w:rPr>
        <w:t>S</w:t>
      </w:r>
      <w:r w:rsidRPr="005349E3">
        <w:rPr>
          <w:rFonts w:cs="Arial"/>
          <w:color w:val="auto"/>
        </w:rPr>
        <w:t>,</w:t>
      </w:r>
      <w:r w:rsidR="00652EBC">
        <w:rPr>
          <w:rFonts w:cs="Arial"/>
          <w:color w:val="auto"/>
        </w:rPr>
        <w:t xml:space="preserve"> and</w:t>
      </w:r>
      <w:r w:rsidRPr="005349E3">
        <w:rPr>
          <w:rFonts w:cs="Arial"/>
          <w:color w:val="auto"/>
        </w:rPr>
        <w:t xml:space="preserve"> </w:t>
      </w:r>
      <w:r w:rsidRPr="005349E3">
        <w:rPr>
          <w:rFonts w:ascii="Symbol" w:hAnsi="Symbol" w:cs="Arial"/>
          <w:i/>
          <w:color w:val="auto"/>
        </w:rPr>
        <w:t></w:t>
      </w:r>
      <w:r w:rsidRPr="005349E3">
        <w:rPr>
          <w:rFonts w:cs="Arial"/>
          <w:color w:val="auto"/>
        </w:rPr>
        <w:t xml:space="preserve"> </w:t>
      </w:r>
      <w:proofErr w:type="spellStart"/>
      <w:r w:rsidRPr="005349E3">
        <w:rPr>
          <w:rFonts w:cs="Arial"/>
          <w:color w:val="auto"/>
        </w:rPr>
        <w:t>and</w:t>
      </w:r>
      <w:proofErr w:type="spellEnd"/>
      <w:r w:rsidRPr="005349E3">
        <w:rPr>
          <w:rFonts w:cs="Arial"/>
          <w:color w:val="auto"/>
        </w:rPr>
        <w:t xml:space="preserve"> </w:t>
      </w:r>
      <w:r w:rsidRPr="005349E3">
        <w:rPr>
          <w:rFonts w:ascii="Symbol" w:hAnsi="Symbol" w:cs="Arial"/>
          <w:color w:val="auto"/>
        </w:rPr>
        <w:t></w:t>
      </w:r>
      <w:r w:rsidRPr="005349E3">
        <w:rPr>
          <w:rFonts w:ascii="Symbol" w:hAnsi="Symbol" w:cs="Arial"/>
          <w:i/>
          <w:color w:val="auto"/>
        </w:rPr>
        <w:t></w:t>
      </w:r>
      <w:r w:rsidRPr="005349E3">
        <w:rPr>
          <w:rFonts w:ascii="Symbol" w:hAnsi="Symbol" w:cs="Arial"/>
          <w:i/>
          <w:color w:val="auto"/>
        </w:rPr>
        <w:t></w:t>
      </w:r>
      <w:r w:rsidRPr="005349E3">
        <w:rPr>
          <w:rFonts w:ascii="Symbol" w:hAnsi="Symbol" w:cs="Arial"/>
          <w:i/>
          <w:color w:val="auto"/>
        </w:rPr>
        <w:t></w:t>
      </w:r>
      <w:r w:rsidRPr="005349E3">
        <w:rPr>
          <w:rFonts w:cs="Arial"/>
          <w:color w:val="auto"/>
        </w:rPr>
        <w:t xml:space="preserve">), </w:t>
      </w:r>
      <w:r w:rsidRPr="005349E3">
        <w:rPr>
          <w:rFonts w:cs="Arial"/>
          <w:i/>
          <w:color w:val="auto"/>
        </w:rPr>
        <w:t>I</w:t>
      </w:r>
      <w:r w:rsidRPr="005349E3">
        <w:rPr>
          <w:rFonts w:cs="Arial"/>
          <w:color w:val="auto"/>
          <w:vertAlign w:val="subscript"/>
        </w:rPr>
        <w:t>0</w:t>
      </w:r>
      <w:r w:rsidRPr="005349E3">
        <w:rPr>
          <w:rFonts w:cs="Arial"/>
          <w:color w:val="auto"/>
        </w:rPr>
        <w:t xml:space="preserve"> and </w:t>
      </w:r>
      <w:proofErr w:type="gramStart"/>
      <w:r w:rsidRPr="005349E3">
        <w:rPr>
          <w:rFonts w:cs="Arial"/>
          <w:i/>
          <w:color w:val="auto"/>
        </w:rPr>
        <w:t>A</w:t>
      </w:r>
      <w:proofErr w:type="gramEnd"/>
      <w:r w:rsidR="00652EBC">
        <w:rPr>
          <w:rFonts w:cs="Arial"/>
          <w:color w:val="auto"/>
        </w:rPr>
        <w:t xml:space="preserve"> are the same</w:t>
      </w:r>
      <w:r w:rsidRPr="005349E3">
        <w:rPr>
          <w:rFonts w:cs="Arial"/>
          <w:color w:val="auto"/>
        </w:rPr>
        <w:t xml:space="preserve"> and the solid angle is expressed as </w:t>
      </w:r>
      <w:r w:rsidRPr="005349E3">
        <w:rPr>
          <w:rFonts w:cs="Arial"/>
          <w:i/>
          <w:color w:val="auto"/>
        </w:rPr>
        <w:t>A</w:t>
      </w:r>
      <w:r w:rsidRPr="005349E3">
        <w:rPr>
          <w:rFonts w:cs="Arial"/>
          <w:color w:val="auto"/>
          <w:vertAlign w:val="subscript"/>
        </w:rPr>
        <w:t>D</w:t>
      </w:r>
      <w:r w:rsidRPr="005349E3">
        <w:rPr>
          <w:rFonts w:cs="Arial"/>
          <w:color w:val="auto"/>
        </w:rPr>
        <w:t>/</w:t>
      </w:r>
      <w:r w:rsidRPr="005349E3">
        <w:rPr>
          <w:rFonts w:cs="Arial"/>
          <w:i/>
          <w:color w:val="auto"/>
        </w:rPr>
        <w:t>L</w:t>
      </w:r>
      <w:r w:rsidRPr="005349E3">
        <w:rPr>
          <w:rFonts w:cs="Arial"/>
          <w:color w:val="auto"/>
          <w:vertAlign w:val="subscript"/>
        </w:rPr>
        <w:t>D</w:t>
      </w:r>
      <w:r w:rsidRPr="005349E3">
        <w:rPr>
          <w:rFonts w:cs="Arial"/>
          <w:color w:val="auto"/>
        </w:rPr>
        <w:t xml:space="preserve"> (with </w:t>
      </w:r>
      <w:r w:rsidRPr="005349E3">
        <w:rPr>
          <w:rFonts w:cs="Arial"/>
          <w:i/>
          <w:color w:val="auto"/>
        </w:rPr>
        <w:t>A</w:t>
      </w:r>
      <w:r w:rsidRPr="005349E3">
        <w:rPr>
          <w:rFonts w:cs="Arial"/>
          <w:color w:val="auto"/>
          <w:vertAlign w:val="subscript"/>
        </w:rPr>
        <w:t>D</w:t>
      </w:r>
      <w:r w:rsidRPr="005349E3">
        <w:rPr>
          <w:rFonts w:cs="Arial"/>
          <w:color w:val="auto"/>
        </w:rPr>
        <w:t xml:space="preserve"> </w:t>
      </w:r>
      <w:r w:rsidR="00652EBC">
        <w:rPr>
          <w:rFonts w:cs="Arial"/>
          <w:color w:val="auto"/>
        </w:rPr>
        <w:t>representing</w:t>
      </w:r>
      <w:r w:rsidRPr="005349E3">
        <w:rPr>
          <w:rFonts w:cs="Arial"/>
          <w:color w:val="auto"/>
        </w:rPr>
        <w:t xml:space="preserve"> the area of a detection cell)</w:t>
      </w:r>
      <w:r w:rsidR="00652EBC">
        <w:rPr>
          <w:rFonts w:cs="Arial"/>
          <w:color w:val="auto"/>
        </w:rPr>
        <w:t>. B</w:t>
      </w:r>
      <w:r w:rsidRPr="005349E3">
        <w:rPr>
          <w:rFonts w:cs="Arial"/>
          <w:color w:val="auto"/>
        </w:rPr>
        <w:t>y dividing the two relations</w:t>
      </w:r>
      <w:r w:rsidR="00652EBC">
        <w:rPr>
          <w:rFonts w:cs="Arial"/>
          <w:color w:val="auto"/>
        </w:rPr>
        <w:t>,</w:t>
      </w:r>
      <w:r w:rsidRPr="005349E3">
        <w:rPr>
          <w:rFonts w:cs="Arial"/>
          <w:color w:val="auto"/>
        </w:rPr>
        <w:t xml:space="preserve"> the scattering cross-section of the sample is obtained as</w:t>
      </w:r>
      <w:r w:rsidR="00652EBC">
        <w:rPr>
          <w:rFonts w:cs="Arial"/>
          <w:color w:val="auto"/>
        </w:rPr>
        <w:t>:</w:t>
      </w:r>
    </w:p>
    <w:p w14:paraId="5E3B23ED" w14:textId="77777777" w:rsidR="00A07715" w:rsidRPr="005349E3" w:rsidRDefault="00A07715" w:rsidP="00EA14F2">
      <w:pPr>
        <w:pStyle w:val="NormalWeb"/>
        <w:spacing w:before="0" w:after="0" w:line="240" w:lineRule="auto"/>
        <w:rPr>
          <w:color w:val="auto"/>
        </w:rPr>
      </w:pPr>
    </w:p>
    <w:p w14:paraId="1DDE15D7" w14:textId="77777777" w:rsidR="00A07715" w:rsidRPr="005349E3" w:rsidRDefault="004303A7" w:rsidP="00EA14F2">
      <w:pPr>
        <w:pStyle w:val="NormalWeb"/>
        <w:spacing w:before="0" w:after="0" w:line="240" w:lineRule="auto"/>
        <w:rPr>
          <w:color w:val="auto"/>
        </w:rPr>
      </w:pPr>
      <m:oMath>
        <m:sSub>
          <m:sSubPr>
            <m:ctrlPr>
              <w:rPr>
                <w:rFonts w:ascii="Cambria Math" w:hAnsi="Cambria Math"/>
                <w:color w:val="auto"/>
              </w:rPr>
            </m:ctrlPr>
          </m:sSubPr>
          <m:e>
            <m:d>
              <m:dPr>
                <m:ctrlPr>
                  <w:rPr>
                    <w:rFonts w:ascii="Cambria Math" w:hAnsi="Cambria Math"/>
                    <w:color w:val="auto"/>
                  </w:rPr>
                </m:ctrlPr>
              </m:dPr>
              <m:e>
                <m:r>
                  <w:rPr>
                    <w:rFonts w:ascii="Cambria Math" w:hAnsi="Cambria Math"/>
                    <w:color w:val="auto"/>
                  </w:rPr>
                  <m:t>d</m:t>
                </m:r>
                <m:f>
                  <m:fPr>
                    <m:type m:val="lin"/>
                    <m:ctrlPr>
                      <w:rPr>
                        <w:rFonts w:ascii="Cambria Math" w:hAnsi="Cambria Math"/>
                        <w:color w:val="auto"/>
                      </w:rPr>
                    </m:ctrlPr>
                  </m:fPr>
                  <m:num>
                    <m:r>
                      <w:rPr>
                        <w:rFonts w:ascii="Cambria Math" w:hAnsi="Cambria Math"/>
                        <w:color w:val="auto"/>
                      </w:rPr>
                      <m:t>Σ</m:t>
                    </m:r>
                  </m:num>
                  <m:den>
                    <m:r>
                      <w:rPr>
                        <w:rFonts w:ascii="Cambria Math" w:hAnsi="Cambria Math"/>
                        <w:color w:val="auto"/>
                      </w:rPr>
                      <m:t>d</m:t>
                    </m:r>
                  </m:den>
                </m:f>
                <m:r>
                  <w:rPr>
                    <w:rFonts w:ascii="Cambria Math" w:hAnsi="Cambria Math"/>
                    <w:color w:val="auto"/>
                  </w:rPr>
                  <m:t>Ω</m:t>
                </m:r>
              </m:e>
            </m:d>
          </m:e>
          <m:sub>
            <m:r>
              <w:rPr>
                <w:rFonts w:ascii="Cambria Math" w:hAnsi="Cambria Math"/>
                <w:color w:val="auto"/>
              </w:rPr>
              <m:t>S</m:t>
            </m:r>
          </m:sub>
        </m:sSub>
        <m:r>
          <w:rPr>
            <w:rFonts w:ascii="Cambria Math" w:hAnsi="Cambria Math"/>
            <w:color w:val="auto"/>
          </w:rPr>
          <m:t>=</m:t>
        </m:r>
        <m:f>
          <m:fPr>
            <m:ctrlPr>
              <w:rPr>
                <w:rFonts w:ascii="Cambria Math" w:hAnsi="Cambria Math"/>
                <w:color w:val="auto"/>
              </w:rPr>
            </m:ctrlPr>
          </m:fPr>
          <m:num>
            <m:sSub>
              <m:sSubPr>
                <m:ctrlPr>
                  <w:rPr>
                    <w:rFonts w:ascii="Cambria Math" w:hAnsi="Cambria Math"/>
                    <w:color w:val="auto"/>
                  </w:rPr>
                </m:ctrlPr>
              </m:sSubPr>
              <m:e>
                <m:r>
                  <w:rPr>
                    <w:rFonts w:ascii="Cambria Math" w:hAnsi="Cambria Math"/>
                    <w:color w:val="auto"/>
                  </w:rPr>
                  <m:t>t</m:t>
                </m:r>
              </m:e>
              <m:sub>
                <m:r>
                  <w:rPr>
                    <w:rFonts w:ascii="Cambria Math" w:hAnsi="Cambria Math"/>
                    <w:color w:val="auto"/>
                  </w:rPr>
                  <m:t>St</m:t>
                </m:r>
              </m:sub>
            </m:sSub>
            <m:sSub>
              <m:sSubPr>
                <m:ctrlPr>
                  <w:rPr>
                    <w:rFonts w:ascii="Cambria Math" w:hAnsi="Cambria Math"/>
                    <w:color w:val="auto"/>
                  </w:rPr>
                </m:ctrlPr>
              </m:sSubPr>
              <m:e>
                <m:r>
                  <w:rPr>
                    <w:rFonts w:ascii="Cambria Math" w:hAnsi="Cambria Math"/>
                    <w:color w:val="auto"/>
                  </w:rPr>
                  <m:t>T</m:t>
                </m:r>
              </m:e>
              <m:sub>
                <m:r>
                  <w:rPr>
                    <w:rFonts w:ascii="Cambria Math" w:hAnsi="Cambria Math"/>
                    <w:color w:val="auto"/>
                  </w:rPr>
                  <m:t>St</m:t>
                </m:r>
              </m:sub>
            </m:sSub>
            <m:sSub>
              <m:sSubPr>
                <m:ctrlPr>
                  <w:rPr>
                    <w:rFonts w:ascii="Cambria Math" w:hAnsi="Cambria Math"/>
                    <w:color w:val="auto"/>
                  </w:rPr>
                </m:ctrlPr>
              </m:sSubPr>
              <m:e>
                <m:d>
                  <m:dPr>
                    <m:ctrlPr>
                      <w:rPr>
                        <w:rFonts w:ascii="Cambria Math" w:hAnsi="Cambria Math"/>
                        <w:color w:val="auto"/>
                      </w:rPr>
                    </m:ctrlPr>
                  </m:dPr>
                  <m:e>
                    <m:r>
                      <w:rPr>
                        <w:rFonts w:ascii="Cambria Math" w:hAnsi="Cambria Math"/>
                        <w:color w:val="auto"/>
                      </w:rPr>
                      <m:t>d</m:t>
                    </m:r>
                    <m:f>
                      <m:fPr>
                        <m:type m:val="lin"/>
                        <m:ctrlPr>
                          <w:rPr>
                            <w:rFonts w:ascii="Cambria Math" w:hAnsi="Cambria Math"/>
                            <w:color w:val="auto"/>
                          </w:rPr>
                        </m:ctrlPr>
                      </m:fPr>
                      <m:num>
                        <m:r>
                          <w:rPr>
                            <w:rFonts w:ascii="Cambria Math" w:hAnsi="Cambria Math"/>
                            <w:color w:val="auto"/>
                          </w:rPr>
                          <m:t>Σ</m:t>
                        </m:r>
                      </m:num>
                      <m:den>
                        <m:r>
                          <w:rPr>
                            <w:rFonts w:ascii="Cambria Math" w:hAnsi="Cambria Math"/>
                            <w:color w:val="auto"/>
                          </w:rPr>
                          <m:t>d</m:t>
                        </m:r>
                      </m:den>
                    </m:f>
                    <m:r>
                      <w:rPr>
                        <w:rFonts w:ascii="Cambria Math" w:hAnsi="Cambria Math"/>
                        <w:color w:val="auto"/>
                      </w:rPr>
                      <m:t>Ω</m:t>
                    </m:r>
                  </m:e>
                </m:d>
              </m:e>
              <m:sub>
                <m:r>
                  <w:rPr>
                    <w:rFonts w:ascii="Cambria Math" w:hAnsi="Cambria Math"/>
                    <w:color w:val="auto"/>
                  </w:rPr>
                  <m:t>St</m:t>
                </m:r>
              </m:sub>
            </m:sSub>
          </m:num>
          <m:den>
            <m:sSub>
              <m:sSubPr>
                <m:ctrlPr>
                  <w:rPr>
                    <w:rFonts w:ascii="Cambria Math" w:hAnsi="Cambria Math"/>
                    <w:color w:val="auto"/>
                  </w:rPr>
                </m:ctrlPr>
              </m:sSubPr>
              <m:e>
                <m:r>
                  <w:rPr>
                    <w:rFonts w:ascii="Cambria Math" w:hAnsi="Cambria Math"/>
                    <w:color w:val="auto"/>
                  </w:rPr>
                  <m:t>t</m:t>
                </m:r>
              </m:e>
              <m:sub>
                <m:r>
                  <w:rPr>
                    <w:rFonts w:ascii="Cambria Math" w:hAnsi="Cambria Math"/>
                    <w:color w:val="auto"/>
                  </w:rPr>
                  <m:t>S</m:t>
                </m:r>
              </m:sub>
            </m:sSub>
            <m:sSub>
              <m:sSubPr>
                <m:ctrlPr>
                  <w:rPr>
                    <w:rFonts w:ascii="Cambria Math" w:hAnsi="Cambria Math"/>
                    <w:color w:val="auto"/>
                  </w:rPr>
                </m:ctrlPr>
              </m:sSubPr>
              <m:e>
                <m:r>
                  <w:rPr>
                    <w:rFonts w:ascii="Cambria Math" w:hAnsi="Cambria Math"/>
                    <w:color w:val="auto"/>
                  </w:rPr>
                  <m:t>T</m:t>
                </m:r>
              </m:e>
              <m:sub>
                <m:r>
                  <w:rPr>
                    <w:rFonts w:ascii="Cambria Math" w:hAnsi="Cambria Math"/>
                    <w:color w:val="auto"/>
                  </w:rPr>
                  <m:t>S</m:t>
                </m:r>
              </m:sub>
            </m:sSub>
          </m:den>
        </m:f>
        <m:f>
          <m:fPr>
            <m:ctrlPr>
              <w:rPr>
                <w:rFonts w:ascii="Cambria Math" w:hAnsi="Cambria Math"/>
                <w:color w:val="auto"/>
              </w:rPr>
            </m:ctrlPr>
          </m:fPr>
          <m:num>
            <m:sSup>
              <m:sSupPr>
                <m:ctrlPr>
                  <w:rPr>
                    <w:rFonts w:ascii="Cambria Math" w:hAnsi="Cambria Math"/>
                    <w:color w:val="auto"/>
                  </w:rPr>
                </m:ctrlPr>
              </m:sSupPr>
              <m:e>
                <m:d>
                  <m:dPr>
                    <m:ctrlPr>
                      <w:rPr>
                        <w:rFonts w:ascii="Cambria Math" w:hAnsi="Cambria Math"/>
                        <w:color w:val="auto"/>
                      </w:rPr>
                    </m:ctrlPr>
                  </m:dPr>
                  <m:e>
                    <m:sSubSup>
                      <m:sSubSupPr>
                        <m:ctrlPr>
                          <w:rPr>
                            <w:rFonts w:ascii="Cambria Math" w:hAnsi="Cambria Math"/>
                            <w:color w:val="auto"/>
                          </w:rPr>
                        </m:ctrlPr>
                      </m:sSubSupPr>
                      <m:e>
                        <m:r>
                          <w:rPr>
                            <w:rFonts w:ascii="Cambria Math" w:hAnsi="Cambria Math"/>
                            <w:color w:val="auto"/>
                          </w:rPr>
                          <m:t>L</m:t>
                        </m:r>
                      </m:e>
                      <m:sub>
                        <m:r>
                          <w:rPr>
                            <w:rFonts w:ascii="Cambria Math" w:hAnsi="Cambria Math"/>
                            <w:color w:val="auto"/>
                          </w:rPr>
                          <m:t>D</m:t>
                        </m:r>
                      </m:sub>
                      <m:sup>
                        <m:r>
                          <w:rPr>
                            <w:rFonts w:ascii="Cambria Math" w:hAnsi="Cambria Math"/>
                            <w:color w:val="auto"/>
                          </w:rPr>
                          <m:t>S</m:t>
                        </m:r>
                      </m:sup>
                    </m:sSubSup>
                  </m:e>
                </m:d>
              </m:e>
              <m:sup>
                <m:r>
                  <w:rPr>
                    <w:rFonts w:ascii="Cambria Math" w:hAnsi="Cambria Math"/>
                    <w:color w:val="auto"/>
                  </w:rPr>
                  <m:t>2</m:t>
                </m:r>
              </m:sup>
            </m:sSup>
          </m:num>
          <m:den>
            <m:sSup>
              <m:sSupPr>
                <m:ctrlPr>
                  <w:rPr>
                    <w:rFonts w:ascii="Cambria Math" w:hAnsi="Cambria Math"/>
                    <w:color w:val="auto"/>
                  </w:rPr>
                </m:ctrlPr>
              </m:sSupPr>
              <m:e>
                <m:d>
                  <m:dPr>
                    <m:ctrlPr>
                      <w:rPr>
                        <w:rFonts w:ascii="Cambria Math" w:hAnsi="Cambria Math"/>
                        <w:color w:val="auto"/>
                      </w:rPr>
                    </m:ctrlPr>
                  </m:dPr>
                  <m:e>
                    <m:sSubSup>
                      <m:sSubSupPr>
                        <m:ctrlPr>
                          <w:rPr>
                            <w:rFonts w:ascii="Cambria Math" w:hAnsi="Cambria Math"/>
                            <w:color w:val="auto"/>
                          </w:rPr>
                        </m:ctrlPr>
                      </m:sSubSupPr>
                      <m:e>
                        <m:r>
                          <w:rPr>
                            <w:rFonts w:ascii="Cambria Math" w:hAnsi="Cambria Math"/>
                            <w:color w:val="auto"/>
                          </w:rPr>
                          <m:t>L</m:t>
                        </m:r>
                      </m:e>
                      <m:sub>
                        <m:r>
                          <w:rPr>
                            <w:rFonts w:ascii="Cambria Math" w:hAnsi="Cambria Math"/>
                            <w:color w:val="auto"/>
                          </w:rPr>
                          <m:t>D</m:t>
                        </m:r>
                      </m:sub>
                      <m:sup>
                        <m:r>
                          <w:rPr>
                            <w:rFonts w:ascii="Cambria Math" w:hAnsi="Cambria Math"/>
                            <w:color w:val="auto"/>
                          </w:rPr>
                          <m:t>St</m:t>
                        </m:r>
                      </m:sup>
                    </m:sSubSup>
                  </m:e>
                </m:d>
              </m:e>
              <m:sup>
                <m:r>
                  <w:rPr>
                    <w:rFonts w:ascii="Cambria Math" w:hAnsi="Cambria Math"/>
                    <w:color w:val="auto"/>
                  </w:rPr>
                  <m:t>2</m:t>
                </m:r>
              </m:sup>
            </m:sSup>
          </m:den>
        </m:f>
        <m:f>
          <m:fPr>
            <m:ctrlPr>
              <w:rPr>
                <w:rFonts w:ascii="Cambria Math" w:hAnsi="Cambria Math"/>
                <w:color w:val="auto"/>
              </w:rPr>
            </m:ctrlPr>
          </m:fPr>
          <m:num>
            <m:d>
              <m:dPr>
                <m:ctrlPr>
                  <w:rPr>
                    <w:rFonts w:ascii="Cambria Math" w:hAnsi="Cambria Math"/>
                    <w:color w:val="auto"/>
                  </w:rPr>
                </m:ctrlPr>
              </m:dPr>
              <m:e>
                <m:d>
                  <m:dPr>
                    <m:ctrlPr>
                      <w:rPr>
                        <w:rFonts w:ascii="Cambria Math" w:hAnsi="Cambria Math"/>
                        <w:color w:val="auto"/>
                      </w:rPr>
                    </m:ctrlPr>
                  </m:dPr>
                  <m:e>
                    <m:sSub>
                      <m:sSubPr>
                        <m:ctrlPr>
                          <w:rPr>
                            <w:rFonts w:ascii="Cambria Math" w:hAnsi="Cambria Math"/>
                            <w:color w:val="auto"/>
                          </w:rPr>
                        </m:ctrlPr>
                      </m:sSubPr>
                      <m:e>
                        <m:r>
                          <w:rPr>
                            <w:rFonts w:ascii="Cambria Math" w:hAnsi="Cambria Math"/>
                            <w:color w:val="auto"/>
                          </w:rPr>
                          <m:t>I</m:t>
                        </m:r>
                      </m:e>
                      <m:sub>
                        <m:r>
                          <w:rPr>
                            <w:rFonts w:ascii="Cambria Math" w:hAnsi="Cambria Math"/>
                            <w:color w:val="auto"/>
                          </w:rPr>
                          <m:t>S+Cell</m:t>
                        </m:r>
                      </m:sub>
                    </m:sSub>
                    <m:r>
                      <w:rPr>
                        <w:rFonts w:ascii="Cambria Math" w:hAnsi="Cambria Math"/>
                        <w:color w:val="auto"/>
                      </w:rPr>
                      <m:t>-</m:t>
                    </m:r>
                    <m:sSub>
                      <m:sSubPr>
                        <m:ctrlPr>
                          <w:rPr>
                            <w:rFonts w:ascii="Cambria Math" w:hAnsi="Cambria Math"/>
                            <w:color w:val="auto"/>
                          </w:rPr>
                        </m:ctrlPr>
                      </m:sSubPr>
                      <m:e>
                        <m:r>
                          <w:rPr>
                            <w:rFonts w:ascii="Cambria Math" w:hAnsi="Cambria Math"/>
                            <w:color w:val="auto"/>
                          </w:rPr>
                          <m:t>I</m:t>
                        </m:r>
                      </m:e>
                      <m:sub>
                        <m:r>
                          <w:rPr>
                            <w:rFonts w:ascii="Cambria Math" w:hAnsi="Cambria Math"/>
                            <w:color w:val="auto"/>
                          </w:rPr>
                          <m:t>B</m:t>
                        </m:r>
                      </m:sub>
                    </m:sSub>
                  </m:e>
                </m:d>
                <m:r>
                  <w:rPr>
                    <w:rFonts w:ascii="Cambria Math" w:hAnsi="Cambria Math"/>
                    <w:color w:val="auto"/>
                  </w:rPr>
                  <m:t>-</m:t>
                </m:r>
                <m:sSub>
                  <m:sSubPr>
                    <m:ctrlPr>
                      <w:rPr>
                        <w:rFonts w:ascii="Cambria Math" w:hAnsi="Cambria Math"/>
                        <w:color w:val="auto"/>
                      </w:rPr>
                    </m:ctrlPr>
                  </m:sSubPr>
                  <m:e>
                    <m:r>
                      <w:rPr>
                        <w:rFonts w:ascii="Cambria Math" w:hAnsi="Cambria Math"/>
                        <w:color w:val="auto"/>
                      </w:rPr>
                      <m:t>T</m:t>
                    </m:r>
                  </m:e>
                  <m:sub>
                    <m:r>
                      <w:rPr>
                        <w:rFonts w:ascii="Cambria Math" w:hAnsi="Cambria Math"/>
                        <w:color w:val="auto"/>
                      </w:rPr>
                      <m:t>S</m:t>
                    </m:r>
                  </m:sub>
                </m:sSub>
                <m:d>
                  <m:dPr>
                    <m:ctrlPr>
                      <w:rPr>
                        <w:rFonts w:ascii="Cambria Math" w:hAnsi="Cambria Math"/>
                        <w:color w:val="auto"/>
                      </w:rPr>
                    </m:ctrlPr>
                  </m:dPr>
                  <m:e>
                    <m:sSub>
                      <m:sSubPr>
                        <m:ctrlPr>
                          <w:rPr>
                            <w:rFonts w:ascii="Cambria Math" w:hAnsi="Cambria Math"/>
                            <w:color w:val="auto"/>
                          </w:rPr>
                        </m:ctrlPr>
                      </m:sSubPr>
                      <m:e>
                        <m:r>
                          <w:rPr>
                            <w:rFonts w:ascii="Cambria Math" w:hAnsi="Cambria Math"/>
                            <w:color w:val="auto"/>
                          </w:rPr>
                          <m:t>I</m:t>
                        </m:r>
                      </m:e>
                      <m:sub>
                        <m:r>
                          <w:rPr>
                            <w:rFonts w:ascii="Cambria Math" w:hAnsi="Cambria Math"/>
                            <w:color w:val="auto"/>
                          </w:rPr>
                          <m:t>ECell</m:t>
                        </m:r>
                      </m:sub>
                    </m:sSub>
                    <m:r>
                      <w:rPr>
                        <w:rFonts w:ascii="Cambria Math" w:hAnsi="Cambria Math"/>
                        <w:color w:val="auto"/>
                      </w:rPr>
                      <m:t>-</m:t>
                    </m:r>
                    <m:sSub>
                      <m:sSubPr>
                        <m:ctrlPr>
                          <w:rPr>
                            <w:rFonts w:ascii="Cambria Math" w:hAnsi="Cambria Math"/>
                            <w:color w:val="auto"/>
                          </w:rPr>
                        </m:ctrlPr>
                      </m:sSubPr>
                      <m:e>
                        <m:r>
                          <w:rPr>
                            <w:rFonts w:ascii="Cambria Math" w:hAnsi="Cambria Math"/>
                            <w:color w:val="auto"/>
                          </w:rPr>
                          <m:t>I</m:t>
                        </m:r>
                      </m:e>
                      <m:sub>
                        <m:r>
                          <w:rPr>
                            <w:rFonts w:ascii="Cambria Math" w:hAnsi="Cambria Math"/>
                            <w:color w:val="auto"/>
                          </w:rPr>
                          <m:t>B</m:t>
                        </m:r>
                      </m:sub>
                    </m:sSub>
                  </m:e>
                </m:d>
              </m:e>
            </m:d>
          </m:num>
          <m:den>
            <m:r>
              <w:rPr>
                <w:rFonts w:ascii="Cambria Math" w:hAnsi="Cambria Math"/>
                <w:color w:val="auto"/>
              </w:rPr>
              <m:t>⟨</m:t>
            </m:r>
            <m:sSub>
              <m:sSubPr>
                <m:ctrlPr>
                  <w:rPr>
                    <w:rFonts w:ascii="Cambria Math" w:hAnsi="Cambria Math"/>
                    <w:color w:val="auto"/>
                  </w:rPr>
                </m:ctrlPr>
              </m:sSubPr>
              <m:e>
                <m:r>
                  <w:rPr>
                    <w:rFonts w:ascii="Cambria Math" w:hAnsi="Cambria Math"/>
                    <w:color w:val="auto"/>
                  </w:rPr>
                  <m:t>I</m:t>
                </m:r>
              </m:e>
              <m:sub>
                <m:r>
                  <w:rPr>
                    <w:rFonts w:ascii="Cambria Math" w:hAnsi="Cambria Math"/>
                    <w:color w:val="auto"/>
                  </w:rPr>
                  <m:t>St</m:t>
                </m:r>
              </m:sub>
            </m:sSub>
            <m:r>
              <w:rPr>
                <w:rFonts w:ascii="Cambria Math" w:hAnsi="Cambria Math"/>
                <w:color w:val="auto"/>
              </w:rPr>
              <m:t>⟩</m:t>
            </m:r>
          </m:den>
        </m:f>
        <m:r>
          <w:rPr>
            <w:rFonts w:ascii="Cambria Math" w:hAnsi="Cambria Math"/>
            <w:color w:val="auto"/>
          </w:rPr>
          <m:t>=k</m:t>
        </m:r>
        <m:f>
          <m:fPr>
            <m:ctrlPr>
              <w:rPr>
                <w:rFonts w:ascii="Cambria Math" w:hAnsi="Cambria Math"/>
                <w:color w:val="auto"/>
              </w:rPr>
            </m:ctrlPr>
          </m:fPr>
          <m:num>
            <m:d>
              <m:dPr>
                <m:ctrlPr>
                  <w:rPr>
                    <w:rFonts w:ascii="Cambria Math" w:hAnsi="Cambria Math"/>
                    <w:color w:val="auto"/>
                  </w:rPr>
                </m:ctrlPr>
              </m:dPr>
              <m:e>
                <m:d>
                  <m:dPr>
                    <m:ctrlPr>
                      <w:rPr>
                        <w:rFonts w:ascii="Cambria Math" w:hAnsi="Cambria Math"/>
                        <w:color w:val="auto"/>
                      </w:rPr>
                    </m:ctrlPr>
                  </m:dPr>
                  <m:e>
                    <m:sSub>
                      <m:sSubPr>
                        <m:ctrlPr>
                          <w:rPr>
                            <w:rFonts w:ascii="Cambria Math" w:hAnsi="Cambria Math"/>
                            <w:color w:val="auto"/>
                          </w:rPr>
                        </m:ctrlPr>
                      </m:sSubPr>
                      <m:e>
                        <m:r>
                          <w:rPr>
                            <w:rFonts w:ascii="Cambria Math" w:hAnsi="Cambria Math"/>
                            <w:color w:val="auto"/>
                          </w:rPr>
                          <m:t>I</m:t>
                        </m:r>
                      </m:e>
                      <m:sub>
                        <m:r>
                          <w:rPr>
                            <w:rFonts w:ascii="Cambria Math" w:hAnsi="Cambria Math"/>
                            <w:color w:val="auto"/>
                          </w:rPr>
                          <m:t>S+Cell</m:t>
                        </m:r>
                      </m:sub>
                    </m:sSub>
                    <m:r>
                      <w:rPr>
                        <w:rFonts w:ascii="Cambria Math" w:hAnsi="Cambria Math"/>
                        <w:color w:val="auto"/>
                      </w:rPr>
                      <m:t>-</m:t>
                    </m:r>
                    <m:sSub>
                      <m:sSubPr>
                        <m:ctrlPr>
                          <w:rPr>
                            <w:rFonts w:ascii="Cambria Math" w:hAnsi="Cambria Math"/>
                            <w:color w:val="auto"/>
                          </w:rPr>
                        </m:ctrlPr>
                      </m:sSubPr>
                      <m:e>
                        <m:r>
                          <w:rPr>
                            <w:rFonts w:ascii="Cambria Math" w:hAnsi="Cambria Math"/>
                            <w:color w:val="auto"/>
                          </w:rPr>
                          <m:t>I</m:t>
                        </m:r>
                      </m:e>
                      <m:sub>
                        <m:r>
                          <w:rPr>
                            <w:rFonts w:ascii="Cambria Math" w:hAnsi="Cambria Math"/>
                            <w:color w:val="auto"/>
                          </w:rPr>
                          <m:t>B</m:t>
                        </m:r>
                      </m:sub>
                    </m:sSub>
                  </m:e>
                </m:d>
                <m:r>
                  <w:rPr>
                    <w:rFonts w:ascii="Cambria Math" w:hAnsi="Cambria Math"/>
                    <w:color w:val="auto"/>
                  </w:rPr>
                  <m:t>-</m:t>
                </m:r>
                <m:sSub>
                  <m:sSubPr>
                    <m:ctrlPr>
                      <w:rPr>
                        <w:rFonts w:ascii="Cambria Math" w:hAnsi="Cambria Math"/>
                        <w:color w:val="auto"/>
                      </w:rPr>
                    </m:ctrlPr>
                  </m:sSubPr>
                  <m:e>
                    <m:r>
                      <w:rPr>
                        <w:rFonts w:ascii="Cambria Math" w:hAnsi="Cambria Math"/>
                        <w:color w:val="auto"/>
                      </w:rPr>
                      <m:t>T</m:t>
                    </m:r>
                  </m:e>
                  <m:sub>
                    <m:r>
                      <w:rPr>
                        <w:rFonts w:ascii="Cambria Math" w:hAnsi="Cambria Math"/>
                        <w:color w:val="auto"/>
                      </w:rPr>
                      <m:t>S</m:t>
                    </m:r>
                  </m:sub>
                </m:sSub>
                <m:d>
                  <m:dPr>
                    <m:ctrlPr>
                      <w:rPr>
                        <w:rFonts w:ascii="Cambria Math" w:hAnsi="Cambria Math"/>
                        <w:color w:val="auto"/>
                      </w:rPr>
                    </m:ctrlPr>
                  </m:dPr>
                  <m:e>
                    <m:sSub>
                      <m:sSubPr>
                        <m:ctrlPr>
                          <w:rPr>
                            <w:rFonts w:ascii="Cambria Math" w:hAnsi="Cambria Math"/>
                            <w:color w:val="auto"/>
                          </w:rPr>
                        </m:ctrlPr>
                      </m:sSubPr>
                      <m:e>
                        <m:r>
                          <w:rPr>
                            <w:rFonts w:ascii="Cambria Math" w:hAnsi="Cambria Math"/>
                            <w:color w:val="auto"/>
                          </w:rPr>
                          <m:t>I</m:t>
                        </m:r>
                      </m:e>
                      <m:sub>
                        <m:r>
                          <w:rPr>
                            <w:rFonts w:ascii="Cambria Math" w:hAnsi="Cambria Math"/>
                            <w:color w:val="auto"/>
                          </w:rPr>
                          <m:t>ECell</m:t>
                        </m:r>
                      </m:sub>
                    </m:sSub>
                    <m:r>
                      <w:rPr>
                        <w:rFonts w:ascii="Cambria Math" w:hAnsi="Cambria Math"/>
                        <w:color w:val="auto"/>
                      </w:rPr>
                      <m:t>-</m:t>
                    </m:r>
                    <m:sSub>
                      <m:sSubPr>
                        <m:ctrlPr>
                          <w:rPr>
                            <w:rFonts w:ascii="Cambria Math" w:hAnsi="Cambria Math"/>
                            <w:color w:val="auto"/>
                          </w:rPr>
                        </m:ctrlPr>
                      </m:sSubPr>
                      <m:e>
                        <m:r>
                          <w:rPr>
                            <w:rFonts w:ascii="Cambria Math" w:hAnsi="Cambria Math"/>
                            <w:color w:val="auto"/>
                          </w:rPr>
                          <m:t>I</m:t>
                        </m:r>
                      </m:e>
                      <m:sub>
                        <m:r>
                          <w:rPr>
                            <w:rFonts w:ascii="Cambria Math" w:hAnsi="Cambria Math"/>
                            <w:color w:val="auto"/>
                          </w:rPr>
                          <m:t>B</m:t>
                        </m:r>
                      </m:sub>
                    </m:sSub>
                  </m:e>
                </m:d>
              </m:e>
            </m:d>
          </m:num>
          <m:den>
            <m:sSub>
              <m:sSubPr>
                <m:ctrlPr>
                  <w:rPr>
                    <w:rFonts w:ascii="Cambria Math" w:hAnsi="Cambria Math"/>
                    <w:color w:val="auto"/>
                  </w:rPr>
                </m:ctrlPr>
              </m:sSubPr>
              <m:e>
                <m:r>
                  <w:rPr>
                    <w:rFonts w:ascii="Cambria Math" w:hAnsi="Cambria Math"/>
                    <w:color w:val="auto"/>
                  </w:rPr>
                  <m:t>T</m:t>
                </m:r>
              </m:e>
              <m:sub>
                <m:r>
                  <w:rPr>
                    <w:rFonts w:ascii="Cambria Math" w:hAnsi="Cambria Math"/>
                    <w:color w:val="auto"/>
                  </w:rPr>
                  <m:t>S</m:t>
                </m:r>
              </m:sub>
            </m:sSub>
            <m:r>
              <w:rPr>
                <w:rFonts w:ascii="Cambria Math" w:hAnsi="Cambria Math"/>
                <w:color w:val="auto"/>
              </w:rPr>
              <m:t>⟨</m:t>
            </m:r>
            <m:sSub>
              <m:sSubPr>
                <m:ctrlPr>
                  <w:rPr>
                    <w:rFonts w:ascii="Cambria Math" w:hAnsi="Cambria Math"/>
                    <w:color w:val="auto"/>
                  </w:rPr>
                </m:ctrlPr>
              </m:sSubPr>
              <m:e>
                <m:r>
                  <w:rPr>
                    <w:rFonts w:ascii="Cambria Math" w:hAnsi="Cambria Math"/>
                    <w:color w:val="auto"/>
                  </w:rPr>
                  <m:t>I</m:t>
                </m:r>
              </m:e>
              <m:sub>
                <m:r>
                  <w:rPr>
                    <w:rFonts w:ascii="Cambria Math" w:hAnsi="Cambria Math"/>
                    <w:color w:val="auto"/>
                  </w:rPr>
                  <m:t>St</m:t>
                </m:r>
              </m:sub>
            </m:sSub>
            <m:r>
              <w:rPr>
                <w:rFonts w:ascii="Cambria Math" w:hAnsi="Cambria Math"/>
                <w:color w:val="auto"/>
              </w:rPr>
              <m:t>⟩</m:t>
            </m:r>
          </m:den>
        </m:f>
      </m:oMath>
      <w:r w:rsidR="00A07715" w:rsidRPr="005349E3">
        <w:rPr>
          <w:rFonts w:cs="Arial"/>
          <w:color w:val="auto"/>
        </w:rPr>
        <w:tab/>
        <w:t>[3]</w:t>
      </w:r>
    </w:p>
    <w:p w14:paraId="6BF88B4E" w14:textId="77777777" w:rsidR="00A07715" w:rsidRPr="005349E3" w:rsidRDefault="00A07715" w:rsidP="00EA14F2">
      <w:pPr>
        <w:pStyle w:val="NormalWeb"/>
        <w:spacing w:before="0" w:after="0" w:line="240" w:lineRule="auto"/>
        <w:rPr>
          <w:color w:val="auto"/>
        </w:rPr>
      </w:pPr>
    </w:p>
    <w:p w14:paraId="39052400" w14:textId="7790F0C3" w:rsidR="00A07715" w:rsidRPr="005349E3" w:rsidRDefault="00A07715" w:rsidP="00EA14F2">
      <w:pPr>
        <w:pStyle w:val="NormalWeb"/>
        <w:spacing w:before="0" w:after="0" w:line="240" w:lineRule="auto"/>
        <w:rPr>
          <w:rFonts w:cs="Arial"/>
          <w:color w:val="auto"/>
        </w:rPr>
      </w:pPr>
      <w:r w:rsidRPr="005349E3">
        <w:rPr>
          <w:rFonts w:cs="Arial"/>
          <w:color w:val="auto"/>
        </w:rPr>
        <w:t xml:space="preserve">where the </w:t>
      </w:r>
      <w:proofErr w:type="spellStart"/>
      <w:r w:rsidRPr="005349E3">
        <w:rPr>
          <w:rFonts w:cs="Arial"/>
          <w:i/>
          <w:color w:val="auto"/>
        </w:rPr>
        <w:t>I</w:t>
      </w:r>
      <w:r w:rsidRPr="005349E3">
        <w:rPr>
          <w:rFonts w:cs="Arial"/>
          <w:i/>
          <w:color w:val="auto"/>
          <w:vertAlign w:val="subscript"/>
        </w:rPr>
        <w:t>St</w:t>
      </w:r>
      <w:proofErr w:type="spellEnd"/>
      <w:r w:rsidRPr="005349E3">
        <w:rPr>
          <w:rFonts w:cs="Arial"/>
          <w:color w:val="auto"/>
        </w:rPr>
        <w:t xml:space="preserve"> is expressed as an average (the standard as an incoherent scattering system delivers a flat scattering pattern)</w:t>
      </w:r>
      <w:r w:rsidR="00DC643D">
        <w:rPr>
          <w:rFonts w:cs="Arial"/>
          <w:color w:val="auto"/>
        </w:rPr>
        <w:t>. T</w:t>
      </w:r>
      <w:r w:rsidRPr="005349E3">
        <w:rPr>
          <w:rFonts w:cs="Arial"/>
          <w:color w:val="auto"/>
        </w:rPr>
        <w:t xml:space="preserve">he </w:t>
      </w:r>
      <w:r w:rsidRPr="005349E3">
        <w:rPr>
          <w:rFonts w:cs="Arial"/>
          <w:i/>
          <w:color w:val="auto"/>
        </w:rPr>
        <w:t>I</w:t>
      </w:r>
      <w:r w:rsidRPr="005349E3">
        <w:rPr>
          <w:rFonts w:cs="Arial"/>
          <w:i/>
          <w:color w:val="auto"/>
          <w:vertAlign w:val="subscript"/>
        </w:rPr>
        <w:t>S</w:t>
      </w:r>
      <w:r w:rsidRPr="005349E3">
        <w:rPr>
          <w:rFonts w:cs="Arial"/>
          <w:color w:val="auto"/>
        </w:rPr>
        <w:t xml:space="preserve"> </w:t>
      </w:r>
      <w:proofErr w:type="spellStart"/>
      <w:r w:rsidRPr="005349E3">
        <w:rPr>
          <w:rFonts w:cs="Arial"/>
          <w:color w:val="auto"/>
        </w:rPr>
        <w:t>is</w:t>
      </w:r>
      <w:proofErr w:type="spellEnd"/>
      <w:r w:rsidRPr="005349E3">
        <w:rPr>
          <w:rFonts w:cs="Arial"/>
          <w:color w:val="auto"/>
        </w:rPr>
        <w:t xml:space="preserve"> obtained after correcting the measured intensity of the sample in the cell (container) </w:t>
      </w:r>
      <w:r w:rsidR="007171CC">
        <w:rPr>
          <w:rFonts w:cs="Arial"/>
          <w:color w:val="auto"/>
        </w:rPr>
        <w:t>with respect to</w:t>
      </w:r>
      <w:r w:rsidRPr="005349E3">
        <w:rPr>
          <w:rFonts w:cs="Arial"/>
          <w:color w:val="auto"/>
        </w:rPr>
        <w:t xml:space="preserve"> the contribution of the empty cell </w:t>
      </w:r>
      <w:proofErr w:type="spellStart"/>
      <w:r w:rsidRPr="005349E3">
        <w:rPr>
          <w:rFonts w:cs="Arial"/>
          <w:i/>
          <w:color w:val="auto"/>
        </w:rPr>
        <w:t>I</w:t>
      </w:r>
      <w:r w:rsidRPr="005349E3">
        <w:rPr>
          <w:rFonts w:cs="Arial"/>
          <w:i/>
          <w:color w:val="auto"/>
          <w:vertAlign w:val="subscript"/>
        </w:rPr>
        <w:t>ECell</w:t>
      </w:r>
      <w:proofErr w:type="spellEnd"/>
      <w:r w:rsidRPr="005349E3">
        <w:rPr>
          <w:rFonts w:cs="Arial"/>
          <w:color w:val="auto"/>
        </w:rPr>
        <w:t xml:space="preserve"> and the background on the detector for the closed beam, </w:t>
      </w:r>
      <w:r w:rsidRPr="005349E3">
        <w:rPr>
          <w:rFonts w:cs="Arial"/>
          <w:i/>
          <w:color w:val="auto"/>
        </w:rPr>
        <w:t>I</w:t>
      </w:r>
      <w:r w:rsidRPr="005349E3">
        <w:rPr>
          <w:rFonts w:cs="Arial"/>
          <w:i/>
          <w:color w:val="auto"/>
          <w:vertAlign w:val="subscript"/>
        </w:rPr>
        <w:t>B</w:t>
      </w:r>
      <w:r w:rsidRPr="005349E3">
        <w:rPr>
          <w:rFonts w:cs="Arial"/>
          <w:color w:val="auto"/>
        </w:rPr>
        <w:t>. The</w:t>
      </w:r>
      <w:r w:rsidR="00CF03A6" w:rsidRPr="005349E3">
        <w:rPr>
          <w:rFonts w:cs="Arial"/>
          <w:color w:val="auto"/>
        </w:rPr>
        <w:t xml:space="preserve"> factor </w:t>
      </w:r>
      <m:oMath>
        <m:sSub>
          <m:sSubPr>
            <m:ctrlPr>
              <w:rPr>
                <w:rFonts w:ascii="Cambria Math" w:hAnsi="Cambria Math"/>
                <w:color w:val="auto"/>
              </w:rPr>
            </m:ctrlPr>
          </m:sSubPr>
          <m:e>
            <m:r>
              <w:rPr>
                <w:rFonts w:ascii="Cambria Math" w:hAnsi="Cambria Math"/>
                <w:color w:val="auto"/>
              </w:rPr>
              <m:t>t</m:t>
            </m:r>
          </m:e>
          <m:sub>
            <m:r>
              <w:rPr>
                <w:rFonts w:ascii="Cambria Math" w:hAnsi="Cambria Math"/>
                <w:color w:val="auto"/>
              </w:rPr>
              <m:t>St</m:t>
            </m:r>
          </m:sub>
        </m:sSub>
        <m:sSub>
          <m:sSubPr>
            <m:ctrlPr>
              <w:rPr>
                <w:rFonts w:ascii="Cambria Math" w:hAnsi="Cambria Math"/>
                <w:color w:val="auto"/>
              </w:rPr>
            </m:ctrlPr>
          </m:sSubPr>
          <m:e>
            <m:r>
              <w:rPr>
                <w:rFonts w:ascii="Cambria Math" w:hAnsi="Cambria Math"/>
                <w:color w:val="auto"/>
              </w:rPr>
              <m:t>T</m:t>
            </m:r>
          </m:e>
          <m:sub>
            <m:r>
              <w:rPr>
                <w:rFonts w:ascii="Cambria Math" w:hAnsi="Cambria Math"/>
                <w:color w:val="auto"/>
              </w:rPr>
              <m:t>St</m:t>
            </m:r>
          </m:sub>
        </m:sSub>
        <m:sSub>
          <m:sSubPr>
            <m:ctrlPr>
              <w:rPr>
                <w:rFonts w:ascii="Cambria Math" w:hAnsi="Cambria Math"/>
                <w:color w:val="auto"/>
              </w:rPr>
            </m:ctrlPr>
          </m:sSubPr>
          <m:e>
            <m:d>
              <m:dPr>
                <m:ctrlPr>
                  <w:rPr>
                    <w:rFonts w:ascii="Cambria Math" w:hAnsi="Cambria Math"/>
                    <w:color w:val="auto"/>
                  </w:rPr>
                </m:ctrlPr>
              </m:dPr>
              <m:e>
                <m:r>
                  <w:rPr>
                    <w:rFonts w:ascii="Cambria Math" w:hAnsi="Cambria Math"/>
                    <w:color w:val="auto"/>
                  </w:rPr>
                  <m:t>d</m:t>
                </m:r>
                <m:f>
                  <m:fPr>
                    <m:type m:val="lin"/>
                    <m:ctrlPr>
                      <w:rPr>
                        <w:rFonts w:ascii="Cambria Math" w:hAnsi="Cambria Math"/>
                        <w:color w:val="auto"/>
                      </w:rPr>
                    </m:ctrlPr>
                  </m:fPr>
                  <m:num>
                    <m:r>
                      <w:rPr>
                        <w:rFonts w:ascii="Cambria Math" w:hAnsi="Cambria Math"/>
                        <w:color w:val="auto"/>
                      </w:rPr>
                      <m:t>Σ</m:t>
                    </m:r>
                  </m:num>
                  <m:den>
                    <m:r>
                      <w:rPr>
                        <w:rFonts w:ascii="Cambria Math" w:hAnsi="Cambria Math"/>
                        <w:color w:val="auto"/>
                      </w:rPr>
                      <m:t>d</m:t>
                    </m:r>
                  </m:den>
                </m:f>
                <m:r>
                  <w:rPr>
                    <w:rFonts w:ascii="Cambria Math" w:hAnsi="Cambria Math"/>
                    <w:color w:val="auto"/>
                  </w:rPr>
                  <m:t>Ω</m:t>
                </m:r>
              </m:e>
            </m:d>
          </m:e>
          <m:sub>
            <m:r>
              <w:rPr>
                <w:rFonts w:ascii="Cambria Math" w:hAnsi="Cambria Math"/>
                <w:color w:val="auto"/>
              </w:rPr>
              <m:t>St</m:t>
            </m:r>
          </m:sub>
        </m:sSub>
      </m:oMath>
      <w:r w:rsidRPr="005349E3">
        <w:rPr>
          <w:rFonts w:cs="Arial"/>
          <w:color w:val="auto"/>
        </w:rPr>
        <w:t xml:space="preserve">, which contains </w:t>
      </w:r>
      <w:r w:rsidR="007171CC">
        <w:rPr>
          <w:rFonts w:cs="Arial"/>
          <w:color w:val="auto"/>
        </w:rPr>
        <w:t xml:space="preserve">the </w:t>
      </w:r>
      <w:r w:rsidRPr="005349E3">
        <w:rPr>
          <w:rFonts w:cs="Arial"/>
          <w:color w:val="auto"/>
        </w:rPr>
        <w:t xml:space="preserve">scattering and physical parameters of the standard sample, depends on the neutron wavelength </w:t>
      </w:r>
      <w:r w:rsidRPr="005349E3">
        <w:rPr>
          <w:rFonts w:ascii="Symbol" w:hAnsi="Symbol" w:cs="Arial"/>
          <w:i/>
          <w:color w:val="auto"/>
        </w:rPr>
        <w:t></w:t>
      </w:r>
      <w:r w:rsidRPr="005349E3">
        <w:rPr>
          <w:rFonts w:cs="Arial"/>
          <w:color w:val="auto"/>
        </w:rPr>
        <w:t xml:space="preserve"> and is typically known from the calibration of the standard sample. Thus, it is tabulated in the data reduction software</w:t>
      </w:r>
      <w:r w:rsidRPr="005349E3">
        <w:rPr>
          <w:rFonts w:cs="Arial"/>
          <w:color w:val="auto"/>
          <w:vertAlign w:val="superscript"/>
        </w:rPr>
        <w:t>4</w:t>
      </w:r>
      <w:r w:rsidRPr="005349E3">
        <w:rPr>
          <w:rFonts w:cs="Arial"/>
          <w:color w:val="auto"/>
        </w:rPr>
        <w:t>. The parameters and quantities in Eq.3 that are known from calibration procedures and the definition of the experimental setup (</w:t>
      </w:r>
      <w:proofErr w:type="spellStart"/>
      <w:r w:rsidRPr="005349E3">
        <w:rPr>
          <w:rFonts w:cs="Arial"/>
          <w:i/>
          <w:color w:val="auto"/>
        </w:rPr>
        <w:t>t</w:t>
      </w:r>
      <w:r w:rsidRPr="005349E3">
        <w:rPr>
          <w:rFonts w:cs="Arial"/>
          <w:i/>
          <w:color w:val="auto"/>
          <w:vertAlign w:val="subscript"/>
        </w:rPr>
        <w:t>S</w:t>
      </w:r>
      <w:proofErr w:type="spellEnd"/>
      <w:r w:rsidRPr="005349E3">
        <w:rPr>
          <w:rFonts w:cs="Arial"/>
          <w:color w:val="auto"/>
        </w:rPr>
        <w:t xml:space="preserve">, </w:t>
      </w:r>
      <w:r w:rsidRPr="005349E3">
        <w:rPr>
          <w:rFonts w:cs="Arial"/>
          <w:i/>
          <w:color w:val="auto"/>
        </w:rPr>
        <w:t>L</w:t>
      </w:r>
      <w:r w:rsidRPr="005349E3">
        <w:rPr>
          <w:rFonts w:cs="Arial"/>
          <w:i/>
          <w:color w:val="auto"/>
          <w:vertAlign w:val="subscript"/>
        </w:rPr>
        <w:t>D</w:t>
      </w:r>
      <w:r w:rsidRPr="005349E3">
        <w:rPr>
          <w:rFonts w:cs="Arial"/>
          <w:color w:val="auto"/>
        </w:rPr>
        <w:t xml:space="preserve">) form the so-called calibration factor </w:t>
      </w:r>
      <w:r w:rsidRPr="005349E3">
        <w:rPr>
          <w:rFonts w:cs="Arial"/>
          <w:i/>
          <w:color w:val="auto"/>
        </w:rPr>
        <w:t>k</w:t>
      </w:r>
      <w:r w:rsidRPr="005349E3">
        <w:rPr>
          <w:rFonts w:cs="Arial"/>
          <w:color w:val="auto"/>
        </w:rPr>
        <w:t xml:space="preserve">. The intensities and the sample transmission </w:t>
      </w:r>
      <w:r w:rsidRPr="005349E3">
        <w:rPr>
          <w:rFonts w:cs="Arial"/>
          <w:i/>
          <w:color w:val="auto"/>
        </w:rPr>
        <w:t>T</w:t>
      </w:r>
      <w:r w:rsidRPr="005349E3">
        <w:rPr>
          <w:rFonts w:cs="Arial"/>
          <w:i/>
          <w:color w:val="auto"/>
          <w:vertAlign w:val="subscript"/>
        </w:rPr>
        <w:t>S</w:t>
      </w:r>
      <w:r w:rsidRPr="005349E3">
        <w:rPr>
          <w:rFonts w:cs="Arial"/>
          <w:color w:val="auto"/>
        </w:rPr>
        <w:t xml:space="preserve"> that appear in Eq. 3 must be measured.</w:t>
      </w:r>
      <w:r w:rsidR="00CF03A6" w:rsidRPr="005349E3">
        <w:rPr>
          <w:rFonts w:cs="Arial"/>
          <w:color w:val="auto"/>
        </w:rPr>
        <w:t xml:space="preserve"> </w:t>
      </w:r>
      <w:r w:rsidRPr="005349E3">
        <w:rPr>
          <w:rFonts w:cs="Arial"/>
          <w:color w:val="auto"/>
        </w:rPr>
        <w:t xml:space="preserve">The data analysis program </w:t>
      </w:r>
      <w:proofErr w:type="spellStart"/>
      <w:r w:rsidRPr="005349E3">
        <w:rPr>
          <w:rFonts w:cs="Arial"/>
          <w:color w:val="auto"/>
        </w:rPr>
        <w:t>qtiKWS</w:t>
      </w:r>
      <w:proofErr w:type="spellEnd"/>
      <w:r w:rsidRPr="005349E3">
        <w:rPr>
          <w:rFonts w:cs="Arial"/>
          <w:color w:val="auto"/>
        </w:rPr>
        <w:t xml:space="preserve"> </w:t>
      </w:r>
      <w:r w:rsidR="00CF03A6" w:rsidRPr="005349E3">
        <w:rPr>
          <w:rFonts w:cs="Arial"/>
          <w:color w:val="auto"/>
        </w:rPr>
        <w:t xml:space="preserve">enables </w:t>
      </w:r>
      <w:r w:rsidRPr="005349E3">
        <w:rPr>
          <w:rFonts w:cs="Arial"/>
          <w:color w:val="auto"/>
        </w:rPr>
        <w:t>the correction, calibration</w:t>
      </w:r>
      <w:r w:rsidR="007171CC">
        <w:rPr>
          <w:rFonts w:cs="Arial"/>
          <w:color w:val="auto"/>
        </w:rPr>
        <w:t>,</w:t>
      </w:r>
      <w:r w:rsidRPr="005349E3">
        <w:rPr>
          <w:rFonts w:cs="Arial"/>
          <w:color w:val="auto"/>
        </w:rPr>
        <w:t xml:space="preserve"> and radial averaging of the experimental data and </w:t>
      </w:r>
      <w:r w:rsidR="00CF03A6" w:rsidRPr="005349E3">
        <w:rPr>
          <w:rFonts w:cs="Arial"/>
          <w:color w:val="auto"/>
        </w:rPr>
        <w:t>the achievement of</w:t>
      </w:r>
      <w:r w:rsidRPr="005349E3">
        <w:rPr>
          <w:rFonts w:cs="Arial"/>
          <w:color w:val="auto"/>
        </w:rPr>
        <w:t xml:space="preserve"> d</w:t>
      </w:r>
      <w:r w:rsidRPr="005349E3">
        <w:rPr>
          <w:rFonts w:ascii="Symbol" w:hAnsi="Symbol" w:cs="Arial"/>
          <w:color w:val="auto"/>
        </w:rPr>
        <w:t></w:t>
      </w:r>
      <w:r w:rsidRPr="005349E3">
        <w:rPr>
          <w:rFonts w:cs="Arial"/>
          <w:color w:val="auto"/>
        </w:rPr>
        <w:t>/d</w:t>
      </w:r>
      <w:r w:rsidRPr="005349E3">
        <w:rPr>
          <w:rFonts w:ascii="Symbol" w:hAnsi="Symbol" w:cs="Arial"/>
          <w:color w:val="auto"/>
        </w:rPr>
        <w:t></w:t>
      </w:r>
      <w:r w:rsidRPr="005349E3">
        <w:rPr>
          <w:rFonts w:cs="Arial"/>
          <w:color w:val="auto"/>
        </w:rPr>
        <w:t xml:space="preserve"> for the investigated samples</w:t>
      </w:r>
      <w:r w:rsidR="00CF03A6" w:rsidRPr="005349E3">
        <w:rPr>
          <w:rFonts w:cs="Arial"/>
          <w:color w:val="auto"/>
        </w:rPr>
        <w:t xml:space="preserve"> in a flexible and versatile working mode. </w:t>
      </w:r>
      <w:r w:rsidR="009C3287" w:rsidRPr="005349E3">
        <w:rPr>
          <w:rFonts w:cs="Arial"/>
          <w:color w:val="auto"/>
        </w:rPr>
        <w:t xml:space="preserve">The final results generated with the </w:t>
      </w:r>
      <w:proofErr w:type="spellStart"/>
      <w:r w:rsidR="009C3287" w:rsidRPr="005349E3">
        <w:rPr>
          <w:rFonts w:cs="Arial"/>
          <w:color w:val="auto"/>
        </w:rPr>
        <w:t>qtiKWS</w:t>
      </w:r>
      <w:proofErr w:type="spellEnd"/>
      <w:r w:rsidR="009C3287" w:rsidRPr="005349E3">
        <w:rPr>
          <w:rFonts w:cs="Arial"/>
          <w:color w:val="auto"/>
        </w:rPr>
        <w:t xml:space="preserve"> software are presented as tables with four columns</w:t>
      </w:r>
      <w:r w:rsidR="007171CC">
        <w:rPr>
          <w:rFonts w:cs="Arial"/>
          <w:color w:val="auto"/>
        </w:rPr>
        <w:t>:</w:t>
      </w:r>
      <w:r w:rsidR="009C3287" w:rsidRPr="005349E3">
        <w:rPr>
          <w:rFonts w:cs="Arial"/>
          <w:color w:val="auto"/>
        </w:rPr>
        <w:t xml:space="preserve"> </w:t>
      </w:r>
      <w:r w:rsidR="009C3287" w:rsidRPr="005349E3">
        <w:rPr>
          <w:rFonts w:cs="Arial"/>
          <w:i/>
          <w:color w:val="auto"/>
        </w:rPr>
        <w:t>Q</w:t>
      </w:r>
      <w:r w:rsidR="009C3287" w:rsidRPr="005349E3">
        <w:rPr>
          <w:rFonts w:cs="Arial"/>
          <w:color w:val="auto"/>
        </w:rPr>
        <w:t xml:space="preserve">, </w:t>
      </w:r>
      <w:r w:rsidR="009C3287" w:rsidRPr="005349E3">
        <w:rPr>
          <w:rFonts w:cs="Arial"/>
          <w:i/>
          <w:color w:val="auto"/>
        </w:rPr>
        <w:t>I</w:t>
      </w:r>
      <w:r w:rsidR="009C3287" w:rsidRPr="005349E3">
        <w:rPr>
          <w:rFonts w:cs="Arial"/>
          <w:color w:val="auto"/>
        </w:rPr>
        <w:t xml:space="preserve">, </w:t>
      </w:r>
      <w:r w:rsidR="009C3287" w:rsidRPr="005349E3">
        <w:rPr>
          <w:rFonts w:ascii="Symbol" w:hAnsi="Symbol" w:cs="Arial"/>
          <w:color w:val="auto"/>
        </w:rPr>
        <w:t></w:t>
      </w:r>
      <w:r w:rsidR="009C3287" w:rsidRPr="005349E3">
        <w:rPr>
          <w:rFonts w:cs="Arial"/>
          <w:i/>
          <w:color w:val="auto"/>
        </w:rPr>
        <w:t>I</w:t>
      </w:r>
      <w:r w:rsidR="009C3287" w:rsidRPr="005349E3">
        <w:rPr>
          <w:rFonts w:cs="Arial"/>
          <w:color w:val="auto"/>
        </w:rPr>
        <w:t xml:space="preserve">, </w:t>
      </w:r>
      <w:r w:rsidR="009C3287" w:rsidRPr="005349E3">
        <w:rPr>
          <w:rFonts w:ascii="Symbol" w:hAnsi="Symbol" w:cs="Arial"/>
          <w:color w:val="auto"/>
        </w:rPr>
        <w:t></w:t>
      </w:r>
      <w:r w:rsidR="009C3287" w:rsidRPr="005349E3">
        <w:rPr>
          <w:rFonts w:ascii="Symbol" w:hAnsi="Symbol" w:cs="Arial"/>
          <w:color w:val="auto"/>
        </w:rPr>
        <w:t></w:t>
      </w:r>
      <w:r w:rsidR="009C3287" w:rsidRPr="005349E3">
        <w:rPr>
          <w:rFonts w:ascii="Symbol" w:hAnsi="Symbol" w:cs="Arial"/>
          <w:color w:val="auto"/>
        </w:rPr>
        <w:t></w:t>
      </w:r>
      <w:r w:rsidR="009C3287" w:rsidRPr="005349E3">
        <w:rPr>
          <w:rFonts w:ascii="Symbol" w:hAnsi="Symbol" w:cs="Arial"/>
          <w:color w:val="auto"/>
        </w:rPr>
        <w:t></w:t>
      </w:r>
      <w:r w:rsidR="009C3287" w:rsidRPr="005349E3">
        <w:rPr>
          <w:rFonts w:asciiTheme="minorHAnsi" w:hAnsiTheme="minorHAnsi" w:cs="Arial"/>
          <w:color w:val="auto"/>
        </w:rPr>
        <w:t xml:space="preserve">where </w:t>
      </w:r>
      <w:r w:rsidR="009C3287" w:rsidRPr="005349E3">
        <w:rPr>
          <w:rFonts w:asciiTheme="minorHAnsi" w:hAnsiTheme="minorHAnsi" w:cs="Arial"/>
          <w:i/>
          <w:color w:val="auto"/>
        </w:rPr>
        <w:t>I</w:t>
      </w:r>
      <w:r w:rsidR="009C3287" w:rsidRPr="005349E3">
        <w:rPr>
          <w:rFonts w:asciiTheme="minorHAnsi" w:hAnsiTheme="minorHAnsi" w:cs="Arial"/>
          <w:color w:val="auto"/>
        </w:rPr>
        <w:t xml:space="preserve"> represents </w:t>
      </w:r>
      <w:r w:rsidR="009C3287" w:rsidRPr="005349E3">
        <w:rPr>
          <w:rFonts w:cs="Arial"/>
          <w:color w:val="auto"/>
        </w:rPr>
        <w:lastRenderedPageBreak/>
        <w:t>d</w:t>
      </w:r>
      <w:r w:rsidR="009C3287" w:rsidRPr="005349E3">
        <w:rPr>
          <w:rFonts w:ascii="Symbol" w:hAnsi="Symbol" w:cs="Arial"/>
          <w:color w:val="auto"/>
        </w:rPr>
        <w:t></w:t>
      </w:r>
      <w:r w:rsidR="009C3287" w:rsidRPr="005349E3">
        <w:rPr>
          <w:rFonts w:cs="Arial"/>
          <w:color w:val="auto"/>
        </w:rPr>
        <w:t>/d</w:t>
      </w:r>
      <w:r w:rsidR="009C3287" w:rsidRPr="005349E3">
        <w:rPr>
          <w:rFonts w:ascii="Symbol" w:hAnsi="Symbol" w:cs="Arial"/>
          <w:color w:val="auto"/>
        </w:rPr>
        <w:t></w:t>
      </w:r>
      <w:r w:rsidR="009C3287" w:rsidRPr="005349E3">
        <w:rPr>
          <w:rFonts w:cs="Arial"/>
          <w:color w:val="auto"/>
        </w:rPr>
        <w:t xml:space="preserve"> and </w:t>
      </w:r>
      <w:r w:rsidR="009C3287" w:rsidRPr="005349E3">
        <w:rPr>
          <w:rFonts w:ascii="Symbol" w:hAnsi="Symbol" w:cs="Arial"/>
          <w:color w:val="auto"/>
        </w:rPr>
        <w:t></w:t>
      </w:r>
      <w:r w:rsidR="009C3287" w:rsidRPr="005349E3">
        <w:rPr>
          <w:rFonts w:ascii="Symbol" w:hAnsi="Symbol" w:cs="Arial"/>
          <w:color w:val="auto"/>
        </w:rPr>
        <w:t></w:t>
      </w:r>
      <w:r w:rsidR="009C3287" w:rsidRPr="005349E3">
        <w:rPr>
          <w:rFonts w:cs="Arial"/>
          <w:color w:val="auto"/>
        </w:rPr>
        <w:t xml:space="preserve"> is the </w:t>
      </w:r>
      <w:r w:rsidR="009C3287" w:rsidRPr="005349E3">
        <w:rPr>
          <w:rFonts w:cs="Arial"/>
          <w:i/>
          <w:color w:val="auto"/>
        </w:rPr>
        <w:t>Q</w:t>
      </w:r>
      <w:r w:rsidR="007171CC">
        <w:rPr>
          <w:rFonts w:cs="Arial"/>
          <w:color w:val="auto"/>
        </w:rPr>
        <w:t xml:space="preserve"> </w:t>
      </w:r>
      <w:r w:rsidR="009C3287" w:rsidRPr="005349E3">
        <w:rPr>
          <w:rFonts w:cs="Arial"/>
          <w:color w:val="auto"/>
        </w:rPr>
        <w:t>resolution</w:t>
      </w:r>
      <w:r w:rsidR="009C3287" w:rsidRPr="005349E3">
        <w:rPr>
          <w:rFonts w:cs="Arial"/>
          <w:color w:val="auto"/>
          <w:vertAlign w:val="superscript"/>
        </w:rPr>
        <w:t>5</w:t>
      </w:r>
      <w:r w:rsidR="009C3287" w:rsidRPr="005349E3">
        <w:rPr>
          <w:rFonts w:cs="Arial"/>
          <w:color w:val="auto"/>
        </w:rPr>
        <w:t>.</w:t>
      </w:r>
    </w:p>
    <w:p w14:paraId="1542E6CC" w14:textId="77777777" w:rsidR="00DA4F7E" w:rsidRPr="005349E3" w:rsidRDefault="00DA4F7E" w:rsidP="00EA14F2">
      <w:pPr>
        <w:pStyle w:val="NormalWeb"/>
        <w:spacing w:before="0" w:after="0" w:line="240" w:lineRule="auto"/>
        <w:rPr>
          <w:rFonts w:cs="Arial"/>
          <w:color w:val="auto"/>
        </w:rPr>
      </w:pPr>
    </w:p>
    <w:p w14:paraId="198723F6" w14:textId="743D04EF" w:rsidR="00E70583" w:rsidRPr="005349E3" w:rsidRDefault="00863323" w:rsidP="00EA14F2">
      <w:pPr>
        <w:spacing w:after="0" w:line="240" w:lineRule="auto"/>
        <w:rPr>
          <w:rFonts w:cs="Arial"/>
          <w:color w:val="auto"/>
        </w:rPr>
      </w:pPr>
      <w:r w:rsidRPr="005349E3">
        <w:rPr>
          <w:rFonts w:cs="Arial"/>
          <w:color w:val="auto"/>
        </w:rPr>
        <w:t>From a practical point of view,</w:t>
      </w:r>
      <w:r w:rsidR="00E70583" w:rsidRPr="005349E3">
        <w:rPr>
          <w:rFonts w:cs="Arial"/>
          <w:color w:val="auto"/>
        </w:rPr>
        <w:t xml:space="preserve"> </w:t>
      </w:r>
      <w:r w:rsidR="00C06CA2">
        <w:rPr>
          <w:rFonts w:cs="Arial"/>
          <w:color w:val="auto"/>
        </w:rPr>
        <w:t>with the</w:t>
      </w:r>
      <w:r w:rsidR="006A3083" w:rsidRPr="005349E3">
        <w:rPr>
          <w:rFonts w:cs="Arial"/>
          <w:color w:val="auto"/>
        </w:rPr>
        <w:t xml:space="preserve"> KWS-2</w:t>
      </w:r>
      <w:r w:rsidR="00C06CA2">
        <w:rPr>
          <w:rFonts w:cs="Arial"/>
          <w:color w:val="auto"/>
        </w:rPr>
        <w:t>,</w:t>
      </w:r>
      <w:r w:rsidR="006A3083" w:rsidRPr="005349E3">
        <w:rPr>
          <w:rFonts w:cs="Arial"/>
          <w:color w:val="auto"/>
        </w:rPr>
        <w:t xml:space="preserve"> combined SANS and USANS investigations can be carried out, with the advantage that the sample geometry and </w:t>
      </w:r>
      <w:r w:rsidR="00055478" w:rsidRPr="005349E3">
        <w:rPr>
          <w:rFonts w:cs="Arial"/>
          <w:color w:val="auto"/>
        </w:rPr>
        <w:t xml:space="preserve">the </w:t>
      </w:r>
      <w:r w:rsidR="006A3083" w:rsidRPr="005349E3">
        <w:rPr>
          <w:rFonts w:cs="Arial"/>
          <w:color w:val="auto"/>
        </w:rPr>
        <w:t>thermodynamic conditions remain constant</w:t>
      </w:r>
      <w:r w:rsidR="00DA4F7E" w:rsidRPr="005349E3">
        <w:rPr>
          <w:rFonts w:cs="Arial"/>
          <w:color w:val="auto"/>
        </w:rPr>
        <w:t xml:space="preserve">. </w:t>
      </w:r>
      <w:r w:rsidR="000903D0" w:rsidRPr="005349E3">
        <w:rPr>
          <w:rFonts w:cs="Arial"/>
          <w:color w:val="auto"/>
        </w:rPr>
        <w:t xml:space="preserve">Large morphologies that show </w:t>
      </w:r>
      <w:r w:rsidR="00E70583" w:rsidRPr="005349E3">
        <w:rPr>
          <w:rFonts w:cs="Arial"/>
          <w:color w:val="auto"/>
        </w:rPr>
        <w:t xml:space="preserve">multiple </w:t>
      </w:r>
      <w:r w:rsidR="000903D0" w:rsidRPr="005349E3">
        <w:rPr>
          <w:rFonts w:cs="Arial"/>
          <w:color w:val="auto"/>
        </w:rPr>
        <w:t>structural levels spanning a wide length</w:t>
      </w:r>
      <w:r w:rsidR="00C06CA2">
        <w:rPr>
          <w:rFonts w:cs="Arial"/>
          <w:color w:val="auto"/>
        </w:rPr>
        <w:t>-</w:t>
      </w:r>
      <w:r w:rsidR="000903D0" w:rsidRPr="005349E3">
        <w:rPr>
          <w:rFonts w:cs="Arial"/>
          <w:color w:val="auto"/>
        </w:rPr>
        <w:t>scale from nan</w:t>
      </w:r>
      <w:r w:rsidR="00C06CA2">
        <w:rPr>
          <w:rFonts w:cs="Arial"/>
          <w:color w:val="auto"/>
        </w:rPr>
        <w:t>o</w:t>
      </w:r>
      <w:r w:rsidR="000903D0" w:rsidRPr="005349E3">
        <w:rPr>
          <w:rFonts w:cs="Arial"/>
          <w:color w:val="auto"/>
        </w:rPr>
        <w:t xml:space="preserve">meter to micrometer sizes can be investigated in a direct way, as shown in </w:t>
      </w:r>
      <w:r w:rsidR="000903D0" w:rsidRPr="00A224EC">
        <w:rPr>
          <w:rFonts w:cs="Arial"/>
          <w:color w:val="auto"/>
        </w:rPr>
        <w:t>Figure 12</w:t>
      </w:r>
      <w:r w:rsidR="0015389D" w:rsidRPr="00A224EC">
        <w:rPr>
          <w:rFonts w:cs="Arial"/>
          <w:color w:val="auto"/>
        </w:rPr>
        <w:t>.</w:t>
      </w:r>
      <w:r w:rsidR="0015389D">
        <w:rPr>
          <w:rFonts w:cs="Arial"/>
          <w:color w:val="auto"/>
        </w:rPr>
        <w:t xml:space="preserve"> B</w:t>
      </w:r>
      <w:r w:rsidR="000903D0" w:rsidRPr="005349E3">
        <w:rPr>
          <w:rFonts w:cs="Arial"/>
          <w:color w:val="auto"/>
        </w:rPr>
        <w:t xml:space="preserve">esides the small-scale structural limit </w:t>
      </w:r>
      <w:r w:rsidR="00DA3DDE" w:rsidRPr="005349E3">
        <w:rPr>
          <w:rFonts w:cs="Arial"/>
          <w:color w:val="auto"/>
        </w:rPr>
        <w:t>R</w:t>
      </w:r>
      <w:r w:rsidR="00DA3DDE" w:rsidRPr="005349E3">
        <w:rPr>
          <w:rFonts w:cs="Arial"/>
          <w:color w:val="auto"/>
          <w:vertAlign w:val="subscript"/>
        </w:rPr>
        <w:t>C</w:t>
      </w:r>
      <w:r w:rsidR="00DA3DDE" w:rsidRPr="005349E3">
        <w:rPr>
          <w:rFonts w:cs="Arial"/>
          <w:color w:val="auto"/>
        </w:rPr>
        <w:t xml:space="preserve"> </w:t>
      </w:r>
      <w:r w:rsidR="00F042DE" w:rsidRPr="005349E3">
        <w:rPr>
          <w:rFonts w:cs="Arial"/>
          <w:color w:val="auto"/>
        </w:rPr>
        <w:t>observed in</w:t>
      </w:r>
      <w:r w:rsidR="000903D0" w:rsidRPr="005349E3">
        <w:rPr>
          <w:rFonts w:cs="Arial"/>
          <w:color w:val="auto"/>
        </w:rPr>
        <w:t xml:space="preserve"> the scattering curve measured in the conventional pinhole mode, by activating the lenses and the high-resolution detector</w:t>
      </w:r>
      <w:r w:rsidR="0015389D">
        <w:rPr>
          <w:rFonts w:cs="Arial"/>
          <w:color w:val="auto"/>
        </w:rPr>
        <w:t>,</w:t>
      </w:r>
      <w:r w:rsidR="000903D0" w:rsidRPr="005349E3">
        <w:rPr>
          <w:rFonts w:cs="Arial"/>
          <w:color w:val="auto"/>
        </w:rPr>
        <w:t xml:space="preserve"> the large-scale structural limit </w:t>
      </w:r>
      <w:r w:rsidR="00DA3DDE" w:rsidRPr="005349E3">
        <w:rPr>
          <w:rFonts w:cs="Arial"/>
          <w:color w:val="auto"/>
        </w:rPr>
        <w:t>L</w:t>
      </w:r>
      <w:r w:rsidR="00DA3DDE" w:rsidRPr="005349E3">
        <w:rPr>
          <w:rFonts w:cs="Arial"/>
          <w:color w:val="auto"/>
          <w:vertAlign w:val="subscript"/>
        </w:rPr>
        <w:t>C</w:t>
      </w:r>
      <w:r w:rsidR="00DA3DDE" w:rsidRPr="005349E3">
        <w:rPr>
          <w:rFonts w:cs="Arial"/>
          <w:color w:val="auto"/>
        </w:rPr>
        <w:t xml:space="preserve"> </w:t>
      </w:r>
      <w:r w:rsidR="000903D0" w:rsidRPr="005349E3">
        <w:rPr>
          <w:rFonts w:cs="Arial"/>
          <w:color w:val="auto"/>
        </w:rPr>
        <w:t>of cylindrical core-shell micelles formed by the poly-(</w:t>
      </w:r>
      <w:proofErr w:type="spellStart"/>
      <w:r w:rsidR="000903D0" w:rsidRPr="005349E3">
        <w:rPr>
          <w:rFonts w:cs="Arial"/>
          <w:color w:val="auto"/>
        </w:rPr>
        <w:t>hexylene</w:t>
      </w:r>
      <w:proofErr w:type="spellEnd"/>
      <w:r w:rsidR="000903D0" w:rsidRPr="005349E3">
        <w:rPr>
          <w:rFonts w:cs="Arial"/>
          <w:color w:val="auto"/>
        </w:rPr>
        <w:t xml:space="preserve">-oxide-co-ethylene-oxide) PHO10k-PEO10k </w:t>
      </w:r>
      <w:proofErr w:type="spellStart"/>
      <w:r w:rsidR="000903D0" w:rsidRPr="005349E3">
        <w:rPr>
          <w:rFonts w:cs="Arial"/>
          <w:color w:val="auto"/>
        </w:rPr>
        <w:t>diblock</w:t>
      </w:r>
      <w:proofErr w:type="spellEnd"/>
      <w:r w:rsidR="000903D0" w:rsidRPr="005349E3">
        <w:rPr>
          <w:rFonts w:cs="Arial"/>
          <w:color w:val="auto"/>
        </w:rPr>
        <w:t xml:space="preserve"> copolymer (fully protonated) in D</w:t>
      </w:r>
      <w:r w:rsidR="000903D0" w:rsidRPr="005349E3">
        <w:rPr>
          <w:rFonts w:cs="Arial"/>
          <w:color w:val="auto"/>
          <w:vertAlign w:val="subscript"/>
        </w:rPr>
        <w:t>2</w:t>
      </w:r>
      <w:r w:rsidR="000903D0" w:rsidRPr="005349E3">
        <w:rPr>
          <w:rFonts w:cs="Arial"/>
          <w:color w:val="auto"/>
        </w:rPr>
        <w:t>O</w:t>
      </w:r>
      <w:r w:rsidR="000903D0" w:rsidRPr="005349E3">
        <w:rPr>
          <w:rFonts w:cs="Arial"/>
          <w:color w:val="auto"/>
          <w:vertAlign w:val="superscript"/>
        </w:rPr>
        <w:t>1</w:t>
      </w:r>
      <w:r w:rsidR="00F042DE" w:rsidRPr="005349E3">
        <w:rPr>
          <w:rFonts w:cs="Arial"/>
          <w:color w:val="auto"/>
          <w:vertAlign w:val="superscript"/>
        </w:rPr>
        <w:t>4</w:t>
      </w:r>
      <w:r w:rsidR="000903D0" w:rsidRPr="005349E3">
        <w:rPr>
          <w:rFonts w:cs="Arial"/>
          <w:color w:val="auto"/>
        </w:rPr>
        <w:t xml:space="preserve"> could be observed at very low </w:t>
      </w:r>
      <w:r w:rsidR="000903D0" w:rsidRPr="005349E3">
        <w:rPr>
          <w:rFonts w:cs="Arial"/>
          <w:i/>
          <w:color w:val="auto"/>
        </w:rPr>
        <w:t>Q</w:t>
      </w:r>
      <w:r w:rsidR="000903D0" w:rsidRPr="005349E3">
        <w:rPr>
          <w:rFonts w:cs="Arial"/>
          <w:color w:val="auto"/>
        </w:rPr>
        <w:t xml:space="preserve"> values in the extended </w:t>
      </w:r>
      <w:r w:rsidR="000903D0" w:rsidRPr="005349E3">
        <w:rPr>
          <w:rFonts w:cs="Arial"/>
          <w:i/>
          <w:color w:val="auto"/>
        </w:rPr>
        <w:t>Q</w:t>
      </w:r>
      <w:r w:rsidR="000903D0" w:rsidRPr="005349E3">
        <w:rPr>
          <w:rFonts w:cs="Arial"/>
          <w:color w:val="auto"/>
        </w:rPr>
        <w:t xml:space="preserve">-range </w:t>
      </w:r>
      <w:r w:rsidR="00FB5EDA" w:rsidRPr="005349E3">
        <w:rPr>
          <w:rFonts w:cs="Arial"/>
          <w:color w:val="auto"/>
        </w:rPr>
        <w:t xml:space="preserve">working </w:t>
      </w:r>
      <w:r w:rsidR="000903D0" w:rsidRPr="005349E3">
        <w:rPr>
          <w:rFonts w:cs="Arial"/>
          <w:color w:val="auto"/>
        </w:rPr>
        <w:t>mode. The cylindrical micelles are characterized by a total thickness of about 300</w:t>
      </w:r>
      <w:r w:rsidR="00F042DE" w:rsidRPr="005349E3">
        <w:rPr>
          <w:rFonts w:cs="Arial"/>
          <w:color w:val="auto"/>
        </w:rPr>
        <w:t xml:space="preserve"> </w:t>
      </w:r>
      <w:r w:rsidR="000903D0" w:rsidRPr="005349E3">
        <w:rPr>
          <w:rFonts w:cs="Arial"/>
          <w:color w:val="auto"/>
        </w:rPr>
        <w:t>Å and a length of about 7</w:t>
      </w:r>
      <w:r w:rsidR="0015389D">
        <w:rPr>
          <w:rFonts w:cs="Arial"/>
          <w:color w:val="auto"/>
        </w:rPr>
        <w:t>,</w:t>
      </w:r>
      <w:r w:rsidR="000903D0" w:rsidRPr="005349E3">
        <w:rPr>
          <w:rFonts w:cs="Arial"/>
          <w:color w:val="auto"/>
        </w:rPr>
        <w:t>000</w:t>
      </w:r>
      <w:r w:rsidR="00F042DE" w:rsidRPr="005349E3">
        <w:rPr>
          <w:rFonts w:cs="Arial"/>
          <w:color w:val="auto"/>
        </w:rPr>
        <w:t xml:space="preserve"> </w:t>
      </w:r>
      <w:r w:rsidR="000903D0" w:rsidRPr="005349E3">
        <w:rPr>
          <w:rFonts w:cs="Arial"/>
          <w:color w:val="auto"/>
        </w:rPr>
        <w:t>Å, as revealed by the fit of the experimental results with the core-shell cylindrical form-factor</w:t>
      </w:r>
      <w:r w:rsidR="00DA3DDE" w:rsidRPr="005349E3">
        <w:rPr>
          <w:rFonts w:cs="Arial"/>
          <w:color w:val="auto"/>
          <w:vertAlign w:val="superscript"/>
        </w:rPr>
        <w:t>9,</w:t>
      </w:r>
      <w:r w:rsidR="00F042DE" w:rsidRPr="005349E3">
        <w:rPr>
          <w:rFonts w:cs="Arial"/>
          <w:color w:val="auto"/>
          <w:vertAlign w:val="superscript"/>
        </w:rPr>
        <w:t>14</w:t>
      </w:r>
      <w:r w:rsidR="000903D0" w:rsidRPr="005349E3">
        <w:rPr>
          <w:rFonts w:cs="Arial"/>
          <w:color w:val="auto"/>
        </w:rPr>
        <w:t>.</w:t>
      </w:r>
      <w:r w:rsidR="00DA3DDE" w:rsidRPr="005349E3">
        <w:rPr>
          <w:rFonts w:cs="Arial"/>
          <w:color w:val="auto"/>
        </w:rPr>
        <w:t xml:space="preserve"> Therefore</w:t>
      </w:r>
      <w:r w:rsidR="00DA4F7E" w:rsidRPr="005349E3">
        <w:rPr>
          <w:rFonts w:cs="Arial"/>
          <w:color w:val="auto"/>
        </w:rPr>
        <w:t xml:space="preserve">, </w:t>
      </w:r>
      <w:r w:rsidR="006A3083" w:rsidRPr="005349E3">
        <w:rPr>
          <w:rFonts w:cs="Arial"/>
          <w:color w:val="auto"/>
        </w:rPr>
        <w:t xml:space="preserve">certain sensitive effects </w:t>
      </w:r>
      <w:r w:rsidR="00F042DE" w:rsidRPr="005349E3">
        <w:rPr>
          <w:rFonts w:cs="Arial"/>
          <w:color w:val="auto"/>
        </w:rPr>
        <w:t>such as thermo-responsive gels or formation and growth of crystalline or partially</w:t>
      </w:r>
      <w:r w:rsidR="0015389D">
        <w:rPr>
          <w:rFonts w:cs="Arial"/>
          <w:color w:val="auto"/>
        </w:rPr>
        <w:t>-</w:t>
      </w:r>
      <w:r w:rsidR="00F042DE" w:rsidRPr="005349E3">
        <w:rPr>
          <w:rFonts w:cs="Arial"/>
          <w:color w:val="auto"/>
        </w:rPr>
        <w:t xml:space="preserve">crystalline morphologies </w:t>
      </w:r>
      <w:r w:rsidR="006A3083" w:rsidRPr="005349E3">
        <w:rPr>
          <w:rFonts w:cs="Arial"/>
          <w:color w:val="auto"/>
        </w:rPr>
        <w:t>can be unambiguously explored</w:t>
      </w:r>
      <w:r w:rsidR="00FB5EDA" w:rsidRPr="005349E3">
        <w:rPr>
          <w:rFonts w:cs="Arial"/>
          <w:color w:val="auto"/>
        </w:rPr>
        <w:t xml:space="preserve"> </w:t>
      </w:r>
      <w:r w:rsidR="0015389D">
        <w:rPr>
          <w:rFonts w:cs="Arial"/>
          <w:color w:val="auto"/>
        </w:rPr>
        <w:t xml:space="preserve">with the </w:t>
      </w:r>
      <w:r w:rsidR="00FB5EDA" w:rsidRPr="005349E3">
        <w:rPr>
          <w:rFonts w:cs="Arial"/>
          <w:color w:val="auto"/>
        </w:rPr>
        <w:t>KWS-2</w:t>
      </w:r>
      <w:r w:rsidR="006A3083" w:rsidRPr="005349E3">
        <w:rPr>
          <w:rFonts w:cs="Arial"/>
          <w:color w:val="auto"/>
        </w:rPr>
        <w:t xml:space="preserve">, unlike the classical approach of involving two or more </w:t>
      </w:r>
      <w:r w:rsidR="00F06018" w:rsidRPr="005349E3">
        <w:rPr>
          <w:rFonts w:cs="Arial"/>
          <w:color w:val="auto"/>
        </w:rPr>
        <w:t xml:space="preserve">different instruments and sample geometries. </w:t>
      </w:r>
    </w:p>
    <w:p w14:paraId="707B65BD" w14:textId="77777777" w:rsidR="00E70583" w:rsidRPr="005349E3" w:rsidRDefault="00E70583" w:rsidP="00EA14F2">
      <w:pPr>
        <w:spacing w:after="0" w:line="240" w:lineRule="auto"/>
        <w:rPr>
          <w:rFonts w:cs="Arial"/>
          <w:color w:val="auto"/>
        </w:rPr>
      </w:pPr>
    </w:p>
    <w:p w14:paraId="48FAE78A" w14:textId="7C33E9EF" w:rsidR="00FB5EDA" w:rsidRPr="005349E3" w:rsidRDefault="00FB5EDA" w:rsidP="00EA14F2">
      <w:pPr>
        <w:spacing w:after="0" w:line="240" w:lineRule="auto"/>
        <w:rPr>
          <w:rFonts w:cs="Arial"/>
          <w:color w:val="auto"/>
        </w:rPr>
      </w:pPr>
      <w:r w:rsidRPr="005349E3">
        <w:rPr>
          <w:rFonts w:cs="Arial"/>
          <w:color w:val="auto"/>
        </w:rPr>
        <w:t xml:space="preserve">As presented in </w:t>
      </w:r>
      <w:r w:rsidRPr="00A224EC">
        <w:rPr>
          <w:rFonts w:cs="Arial"/>
          <w:color w:val="auto"/>
        </w:rPr>
        <w:t>Figure 11</w:t>
      </w:r>
      <w:r w:rsidR="0015389D">
        <w:rPr>
          <w:rFonts w:cs="Arial"/>
          <w:color w:val="auto"/>
        </w:rPr>
        <w:t>,</w:t>
      </w:r>
      <w:r w:rsidRPr="005349E3">
        <w:rPr>
          <w:rFonts w:cs="Arial"/>
          <w:color w:val="auto"/>
        </w:rPr>
        <w:t xml:space="preserve"> </w:t>
      </w:r>
      <w:r w:rsidR="00F06018" w:rsidRPr="005349E3">
        <w:rPr>
          <w:rFonts w:cs="Arial"/>
          <w:color w:val="auto"/>
        </w:rPr>
        <w:t>correlate</w:t>
      </w:r>
      <w:r w:rsidRPr="005349E3">
        <w:rPr>
          <w:rFonts w:cs="Arial"/>
          <w:color w:val="auto"/>
        </w:rPr>
        <w:t>d</w:t>
      </w:r>
      <w:r w:rsidR="00863323" w:rsidRPr="005349E3">
        <w:rPr>
          <w:rFonts w:cs="Arial"/>
          <w:color w:val="auto"/>
        </w:rPr>
        <w:t xml:space="preserve"> systems and ordered structures</w:t>
      </w:r>
      <w:r w:rsidRPr="005349E3">
        <w:rPr>
          <w:rFonts w:cs="Arial"/>
          <w:color w:val="auto"/>
        </w:rPr>
        <w:t xml:space="preserve"> </w:t>
      </w:r>
      <w:r w:rsidR="00F06018" w:rsidRPr="005349E3">
        <w:rPr>
          <w:rFonts w:cs="Arial"/>
          <w:color w:val="auto"/>
        </w:rPr>
        <w:t>can be studied with adapted resolution</w:t>
      </w:r>
      <w:r w:rsidR="0015389D">
        <w:rPr>
          <w:rFonts w:cs="Arial"/>
          <w:color w:val="auto"/>
        </w:rPr>
        <w:t>s</w:t>
      </w:r>
      <w:r w:rsidRPr="005349E3">
        <w:rPr>
          <w:rFonts w:cs="Arial"/>
          <w:color w:val="auto"/>
        </w:rPr>
        <w:t xml:space="preserve"> in a </w:t>
      </w:r>
      <w:r w:rsidR="006B63AC" w:rsidRPr="005349E3">
        <w:rPr>
          <w:rFonts w:cs="Arial"/>
          <w:color w:val="auto"/>
        </w:rPr>
        <w:t xml:space="preserve">very </w:t>
      </w:r>
      <w:r w:rsidRPr="005349E3">
        <w:rPr>
          <w:rFonts w:cs="Arial"/>
          <w:color w:val="auto"/>
        </w:rPr>
        <w:t>flexible way</w:t>
      </w:r>
      <w:r w:rsidR="00F06018" w:rsidRPr="005349E3">
        <w:rPr>
          <w:rFonts w:cs="Arial"/>
          <w:color w:val="auto"/>
        </w:rPr>
        <w:t>, w</w:t>
      </w:r>
      <w:r w:rsidR="000F39F6" w:rsidRPr="005349E3">
        <w:rPr>
          <w:rFonts w:cs="Arial"/>
          <w:color w:val="auto"/>
        </w:rPr>
        <w:t>ithout spending time and effort</w:t>
      </w:r>
      <w:r w:rsidR="00F06018" w:rsidRPr="005349E3">
        <w:rPr>
          <w:rFonts w:cs="Arial"/>
          <w:color w:val="auto"/>
        </w:rPr>
        <w:t xml:space="preserve"> </w:t>
      </w:r>
      <w:r w:rsidR="0015389D">
        <w:rPr>
          <w:rFonts w:cs="Arial"/>
          <w:color w:val="auto"/>
        </w:rPr>
        <w:t>on</w:t>
      </w:r>
      <w:r w:rsidR="00F06018" w:rsidRPr="005349E3">
        <w:rPr>
          <w:rFonts w:cs="Arial"/>
          <w:color w:val="auto"/>
        </w:rPr>
        <w:t xml:space="preserve"> the installation of </w:t>
      </w:r>
      <w:r w:rsidR="00650D61" w:rsidRPr="005349E3">
        <w:rPr>
          <w:rFonts w:cs="Arial"/>
          <w:color w:val="auto"/>
        </w:rPr>
        <w:t>complex</w:t>
      </w:r>
      <w:r w:rsidR="00F06018" w:rsidRPr="005349E3">
        <w:rPr>
          <w:rFonts w:cs="Arial"/>
          <w:color w:val="auto"/>
        </w:rPr>
        <w:t xml:space="preserve"> </w:t>
      </w:r>
      <w:proofErr w:type="spellStart"/>
      <w:r w:rsidR="00F06018" w:rsidRPr="005349E3">
        <w:rPr>
          <w:rFonts w:cs="Arial"/>
          <w:color w:val="auto"/>
        </w:rPr>
        <w:t>monochromatization</w:t>
      </w:r>
      <w:proofErr w:type="spellEnd"/>
      <w:r w:rsidR="00F06018" w:rsidRPr="005349E3">
        <w:rPr>
          <w:rFonts w:cs="Arial"/>
          <w:color w:val="auto"/>
        </w:rPr>
        <w:t xml:space="preserve"> systems, which would involve additional care and safety aspects. </w:t>
      </w:r>
      <w:r w:rsidR="006B63AC" w:rsidRPr="005349E3">
        <w:rPr>
          <w:rFonts w:cs="Arial"/>
          <w:color w:val="auto"/>
        </w:rPr>
        <w:t>Moreover, by involving the chopper and the TOF data acquisition mode</w:t>
      </w:r>
      <w:r w:rsidR="0015389D">
        <w:rPr>
          <w:rFonts w:cs="Arial"/>
          <w:color w:val="auto"/>
        </w:rPr>
        <w:t>,</w:t>
      </w:r>
      <w:r w:rsidR="006B63AC" w:rsidRPr="005349E3">
        <w:rPr>
          <w:rFonts w:cs="Arial"/>
          <w:color w:val="auto"/>
        </w:rPr>
        <w:t xml:space="preserve"> monodisperse soft</w:t>
      </w:r>
      <w:r w:rsidR="0015389D">
        <w:rPr>
          <w:rFonts w:cs="Arial"/>
          <w:color w:val="auto"/>
        </w:rPr>
        <w:t xml:space="preserve"> </w:t>
      </w:r>
      <w:r w:rsidR="006B63AC" w:rsidRPr="005349E3">
        <w:rPr>
          <w:rFonts w:cs="Arial"/>
          <w:color w:val="auto"/>
        </w:rPr>
        <w:t>matter systems or complexes with low</w:t>
      </w:r>
      <w:r w:rsidR="0015389D">
        <w:rPr>
          <w:rFonts w:cs="Arial"/>
          <w:color w:val="auto"/>
        </w:rPr>
        <w:t xml:space="preserve"> size</w:t>
      </w:r>
      <w:r w:rsidR="006B63AC" w:rsidRPr="005349E3">
        <w:rPr>
          <w:rFonts w:cs="Arial"/>
          <w:color w:val="auto"/>
        </w:rPr>
        <w:t xml:space="preserve"> polydispersity can be characterized very precisely at still</w:t>
      </w:r>
      <w:r w:rsidR="0015389D">
        <w:rPr>
          <w:rFonts w:cs="Arial"/>
          <w:color w:val="auto"/>
        </w:rPr>
        <w:t>-</w:t>
      </w:r>
      <w:r w:rsidR="006B63AC" w:rsidRPr="005349E3">
        <w:rPr>
          <w:rFonts w:cs="Arial"/>
          <w:color w:val="auto"/>
        </w:rPr>
        <w:t>high intensities</w:t>
      </w:r>
      <w:r w:rsidR="006B63AC" w:rsidRPr="005349E3">
        <w:rPr>
          <w:rFonts w:cs="Arial"/>
          <w:color w:val="auto"/>
          <w:vertAlign w:val="superscript"/>
        </w:rPr>
        <w:t>5</w:t>
      </w:r>
      <w:r w:rsidR="006B63AC" w:rsidRPr="005349E3">
        <w:rPr>
          <w:rFonts w:cs="Arial"/>
          <w:color w:val="auto"/>
        </w:rPr>
        <w:t xml:space="preserve">.  </w:t>
      </w:r>
    </w:p>
    <w:p w14:paraId="5C9177EA" w14:textId="77777777" w:rsidR="00FB5EDA" w:rsidRPr="00A224EC" w:rsidRDefault="00FB5EDA" w:rsidP="00EA14F2">
      <w:pPr>
        <w:spacing w:after="0" w:line="240" w:lineRule="auto"/>
        <w:rPr>
          <w:rFonts w:cs="Arial"/>
          <w:color w:val="auto"/>
        </w:rPr>
      </w:pPr>
    </w:p>
    <w:p w14:paraId="53B24398" w14:textId="37108672" w:rsidR="006B63AC" w:rsidRPr="005349E3" w:rsidRDefault="00F06018" w:rsidP="00EA14F2">
      <w:pPr>
        <w:spacing w:after="0" w:line="240" w:lineRule="auto"/>
        <w:rPr>
          <w:rFonts w:cs="Arial"/>
          <w:color w:val="auto"/>
        </w:rPr>
      </w:pPr>
      <w:r w:rsidRPr="00A224EC">
        <w:rPr>
          <w:rFonts w:cs="Arial"/>
          <w:color w:val="auto"/>
        </w:rPr>
        <w:t>The hindrances generated by the weak scattering due to use of highly</w:t>
      </w:r>
      <w:r w:rsidR="00F821AD" w:rsidRPr="00A224EC">
        <w:rPr>
          <w:rFonts w:cs="Arial"/>
          <w:color w:val="auto"/>
        </w:rPr>
        <w:t>-</w:t>
      </w:r>
      <w:r w:rsidRPr="00A224EC">
        <w:rPr>
          <w:rFonts w:cs="Arial"/>
          <w:color w:val="auto"/>
        </w:rPr>
        <w:t xml:space="preserve">diluted systems or unfavorable contrast conditions can be overcome by the use of </w:t>
      </w:r>
      <w:r w:rsidR="006B63AC" w:rsidRPr="00A224EC">
        <w:rPr>
          <w:rFonts w:cs="Arial"/>
          <w:color w:val="auto"/>
        </w:rPr>
        <w:t xml:space="preserve">even </w:t>
      </w:r>
      <w:r w:rsidRPr="00A224EC">
        <w:rPr>
          <w:rFonts w:cs="Arial"/>
          <w:color w:val="auto"/>
        </w:rPr>
        <w:t xml:space="preserve">higher intensities based on </w:t>
      </w:r>
      <w:r w:rsidR="00F821AD" w:rsidRPr="00A224EC">
        <w:rPr>
          <w:rFonts w:cs="Arial"/>
          <w:color w:val="auto"/>
        </w:rPr>
        <w:t xml:space="preserve">the </w:t>
      </w:r>
      <w:r w:rsidRPr="00A224EC">
        <w:rPr>
          <w:rFonts w:cs="Arial"/>
          <w:color w:val="auto"/>
        </w:rPr>
        <w:t xml:space="preserve">larger beam size </w:t>
      </w:r>
      <w:r w:rsidR="00C033AD" w:rsidRPr="00A224EC">
        <w:rPr>
          <w:rFonts w:cs="Arial"/>
          <w:color w:val="auto"/>
        </w:rPr>
        <w:t>on the sample</w:t>
      </w:r>
      <w:r w:rsidR="00F821AD" w:rsidRPr="00A224EC">
        <w:rPr>
          <w:rFonts w:cs="Arial"/>
          <w:color w:val="auto"/>
        </w:rPr>
        <w:t>,</w:t>
      </w:r>
      <w:r w:rsidR="00C033AD" w:rsidRPr="00A224EC">
        <w:rPr>
          <w:rFonts w:cs="Arial"/>
          <w:color w:val="auto"/>
        </w:rPr>
        <w:t xml:space="preserve"> </w:t>
      </w:r>
      <w:r w:rsidRPr="00A224EC">
        <w:rPr>
          <w:rFonts w:cs="Arial"/>
          <w:color w:val="auto"/>
        </w:rPr>
        <w:t xml:space="preserve">while keeping the resolution. </w:t>
      </w:r>
      <w:r w:rsidR="006B63AC" w:rsidRPr="00A224EC">
        <w:rPr>
          <w:rFonts w:cs="Arial"/>
          <w:color w:val="auto"/>
        </w:rPr>
        <w:t>Figure 13</w:t>
      </w:r>
      <w:r w:rsidR="0054170F" w:rsidRPr="00A224EC">
        <w:rPr>
          <w:rFonts w:cs="Arial"/>
          <w:color w:val="auto"/>
        </w:rPr>
        <w:t>A</w:t>
      </w:r>
      <w:r w:rsidR="006B63AC" w:rsidRPr="00A224EC">
        <w:rPr>
          <w:rFonts w:cs="Arial"/>
          <w:color w:val="auto"/>
        </w:rPr>
        <w:t xml:space="preserve"> </w:t>
      </w:r>
      <w:r w:rsidR="0054170F" w:rsidRPr="00A224EC">
        <w:rPr>
          <w:rFonts w:cs="Arial"/>
          <w:color w:val="auto"/>
        </w:rPr>
        <w:t>reports</w:t>
      </w:r>
      <w:r w:rsidR="006B63AC" w:rsidRPr="00A224EC">
        <w:rPr>
          <w:rFonts w:cs="Arial"/>
          <w:color w:val="auto"/>
        </w:rPr>
        <w:t xml:space="preserve"> </w:t>
      </w:r>
      <w:r w:rsidR="0054170F" w:rsidRPr="00A224EC">
        <w:rPr>
          <w:rFonts w:cs="Arial"/>
          <w:color w:val="auto"/>
        </w:rPr>
        <w:t>the scattering patterns from polystyrene particles of a radius of R = 150 Å</w:t>
      </w:r>
      <w:r w:rsidR="00F821AD" w:rsidRPr="00A224EC">
        <w:rPr>
          <w:rFonts w:cs="Arial"/>
          <w:color w:val="auto"/>
        </w:rPr>
        <w:t>,</w:t>
      </w:r>
      <w:r w:rsidR="0054170F" w:rsidRPr="00A224EC">
        <w:rPr>
          <w:rFonts w:cs="Arial"/>
          <w:color w:val="auto"/>
        </w:rPr>
        <w:t xml:space="preserve"> measured in the high-intensity mode using the lenses and a quadratic beam size ranging between 10 mm x 10 mm, the typical size used in the conventional pinhole mode, and 30 mm x 30 mm. Additionally, the result from a measurement with a round beam 50 mm </w:t>
      </w:r>
      <w:r w:rsidR="00F821AD" w:rsidRPr="00A224EC">
        <w:rPr>
          <w:rFonts w:cs="Arial"/>
          <w:color w:val="auto"/>
        </w:rPr>
        <w:t xml:space="preserve">in </w:t>
      </w:r>
      <w:r w:rsidR="0054170F" w:rsidRPr="00A224EC">
        <w:rPr>
          <w:rFonts w:cs="Arial"/>
          <w:color w:val="auto"/>
        </w:rPr>
        <w:t xml:space="preserve">diameter (full lens size) is shown. In parallel, the normalized result obtained in the conventional pinhole mode is </w:t>
      </w:r>
      <w:r w:rsidR="00C033AD" w:rsidRPr="00A224EC">
        <w:rPr>
          <w:rFonts w:cs="Arial"/>
          <w:color w:val="auto"/>
        </w:rPr>
        <w:t xml:space="preserve">presented. Using 26 lenses with neutrons of </w:t>
      </w:r>
      <w:r w:rsidR="00C033AD" w:rsidRPr="00A224EC">
        <w:rPr>
          <w:rFonts w:ascii="Symbol" w:hAnsi="Symbol" w:cs="Arial"/>
          <w:color w:val="auto"/>
        </w:rPr>
        <w:t></w:t>
      </w:r>
      <w:r w:rsidR="00C033AD" w:rsidRPr="00A224EC">
        <w:rPr>
          <w:rFonts w:ascii="Symbol" w:hAnsi="Symbol" w:cs="Arial"/>
          <w:color w:val="auto"/>
        </w:rPr>
        <w:t></w:t>
      </w:r>
      <w:r w:rsidR="00C033AD" w:rsidRPr="00A224EC">
        <w:rPr>
          <w:rFonts w:cs="Arial"/>
          <w:color w:val="auto"/>
        </w:rPr>
        <w:t>= 7 Å and the same entrance aperture size A</w:t>
      </w:r>
      <w:r w:rsidR="00C033AD" w:rsidRPr="00A224EC">
        <w:rPr>
          <w:rFonts w:cs="Arial"/>
          <w:color w:val="auto"/>
          <w:vertAlign w:val="subscript"/>
        </w:rPr>
        <w:t>C</w:t>
      </w:r>
      <w:r w:rsidR="00C033AD" w:rsidRPr="00A224EC">
        <w:rPr>
          <w:rFonts w:cs="Arial"/>
          <w:color w:val="auto"/>
        </w:rPr>
        <w:t xml:space="preserve"> as for the conventional pinhole mode (Figure 2</w:t>
      </w:r>
      <w:r w:rsidR="00F042DE" w:rsidRPr="00A224EC">
        <w:rPr>
          <w:rFonts w:cs="Arial"/>
          <w:color w:val="auto"/>
        </w:rPr>
        <w:t>B</w:t>
      </w:r>
      <w:r w:rsidR="00C033AD" w:rsidRPr="00A224EC">
        <w:rPr>
          <w:rFonts w:cs="Arial"/>
          <w:color w:val="auto"/>
        </w:rPr>
        <w:t>)</w:t>
      </w:r>
      <w:r w:rsidR="00F821AD" w:rsidRPr="00A224EC">
        <w:rPr>
          <w:rFonts w:cs="Arial"/>
          <w:color w:val="auto"/>
        </w:rPr>
        <w:t>,</w:t>
      </w:r>
      <w:r w:rsidR="00C033AD" w:rsidRPr="00A224EC">
        <w:rPr>
          <w:rFonts w:cs="Arial"/>
          <w:color w:val="auto"/>
        </w:rPr>
        <w:t xml:space="preserve"> a gain in intensity on the sample of about 12 times is obtained while keeping a constant beam size (resolution) on the detector, as shown in Figure 13B</w:t>
      </w:r>
      <w:r w:rsidR="00F042DE" w:rsidRPr="00A224EC">
        <w:rPr>
          <w:rFonts w:cs="Arial"/>
          <w:color w:val="auto"/>
        </w:rPr>
        <w:t>-C</w:t>
      </w:r>
      <w:r w:rsidR="00C033AD" w:rsidRPr="00A224EC">
        <w:rPr>
          <w:rFonts w:cs="Arial"/>
          <w:color w:val="auto"/>
        </w:rPr>
        <w:t>. The 27</w:t>
      </w:r>
      <w:r w:rsidR="00F821AD" w:rsidRPr="00A224EC">
        <w:rPr>
          <w:rFonts w:cs="Arial"/>
          <w:color w:val="auto"/>
        </w:rPr>
        <w:t>-</w:t>
      </w:r>
      <w:r w:rsidR="00C033AD" w:rsidRPr="00A224EC">
        <w:rPr>
          <w:rFonts w:cs="Arial"/>
          <w:color w:val="auto"/>
        </w:rPr>
        <w:t>lens system has a transmission of about 32% at ambient temperature. Cooled down to a temperature of 50 K</w:t>
      </w:r>
      <w:r w:rsidR="00F821AD" w:rsidRPr="00A224EC">
        <w:rPr>
          <w:rFonts w:cs="Arial"/>
          <w:color w:val="auto"/>
        </w:rPr>
        <w:t>,</w:t>
      </w:r>
      <w:r w:rsidR="00C033AD" w:rsidRPr="00A224EC">
        <w:rPr>
          <w:rFonts w:cs="Arial"/>
          <w:color w:val="auto"/>
        </w:rPr>
        <w:t xml:space="preserve"> </w:t>
      </w:r>
      <w:r w:rsidR="006D6F3F" w:rsidRPr="00A224EC">
        <w:rPr>
          <w:rFonts w:cs="Arial"/>
          <w:color w:val="auto"/>
        </w:rPr>
        <w:t>the lens transmission increases due the suppression of scattering on phonons in the lens material. The system of 26 parabolic lenses has a transmission of about 65% for a round beam size of 50 mm, when the beam goes through the entire volume of the lens, and of about 92% for a quadratic beam size of 10 mm x 10mm, when only a very amount of lens material stays in</w:t>
      </w:r>
      <w:r w:rsidR="00F821AD" w:rsidRPr="00A224EC">
        <w:rPr>
          <w:rFonts w:cs="Arial"/>
          <w:color w:val="auto"/>
        </w:rPr>
        <w:t xml:space="preserve"> the</w:t>
      </w:r>
      <w:r w:rsidR="006D6F3F" w:rsidRPr="00A224EC">
        <w:rPr>
          <w:rFonts w:cs="Arial"/>
          <w:color w:val="auto"/>
        </w:rPr>
        <w:t xml:space="preserve"> beam. The high-intensity mode with lenses offers </w:t>
      </w:r>
      <w:r w:rsidR="00F91F37" w:rsidRPr="00A224EC">
        <w:rPr>
          <w:rFonts w:cs="Arial"/>
          <w:color w:val="auto"/>
        </w:rPr>
        <w:t>benefit</w:t>
      </w:r>
      <w:r w:rsidR="006D6F3F" w:rsidRPr="00A224EC">
        <w:rPr>
          <w:rFonts w:cs="Arial"/>
          <w:color w:val="auto"/>
        </w:rPr>
        <w:t>s in the case of weak scattering that generally is encountered at</w:t>
      </w:r>
      <w:r w:rsidR="00F821AD" w:rsidRPr="00A224EC">
        <w:rPr>
          <w:rFonts w:cs="Arial"/>
          <w:color w:val="auto"/>
        </w:rPr>
        <w:t xml:space="preserve"> a</w:t>
      </w:r>
      <w:r w:rsidR="006D6F3F" w:rsidRPr="00A224EC">
        <w:rPr>
          <w:rFonts w:cs="Arial"/>
          <w:color w:val="auto"/>
        </w:rPr>
        <w:t xml:space="preserve"> large detection distance and is particularly </w:t>
      </w:r>
      <w:r w:rsidR="00F91F37" w:rsidRPr="00A224EC">
        <w:rPr>
          <w:rFonts w:cs="Arial"/>
          <w:color w:val="auto"/>
        </w:rPr>
        <w:t>problematic</w:t>
      </w:r>
      <w:r w:rsidR="006D6F3F" w:rsidRPr="00A224EC">
        <w:rPr>
          <w:rFonts w:cs="Arial"/>
          <w:color w:val="auto"/>
        </w:rPr>
        <w:t xml:space="preserve"> in the case of weak contrast conditions.</w:t>
      </w:r>
      <w:r w:rsidR="006D6F3F" w:rsidRPr="005349E3">
        <w:rPr>
          <w:rFonts w:cs="Arial"/>
          <w:color w:val="auto"/>
        </w:rPr>
        <w:t xml:space="preserve"> </w:t>
      </w:r>
      <w:r w:rsidR="0095711F" w:rsidRPr="005349E3">
        <w:rPr>
          <w:rFonts w:cs="Arial"/>
          <w:color w:val="auto"/>
        </w:rPr>
        <w:t>Additionally, w</w:t>
      </w:r>
      <w:r w:rsidR="006D6F3F" w:rsidRPr="005349E3">
        <w:rPr>
          <w:rFonts w:cs="Arial"/>
          <w:color w:val="auto"/>
        </w:rPr>
        <w:t xml:space="preserve">hen the sample </w:t>
      </w:r>
      <w:r w:rsidR="006D6F3F" w:rsidRPr="005349E3">
        <w:rPr>
          <w:rFonts w:cs="Arial"/>
          <w:color w:val="auto"/>
        </w:rPr>
        <w:lastRenderedPageBreak/>
        <w:t xml:space="preserve">is </w:t>
      </w:r>
      <w:r w:rsidR="00F91F37" w:rsidRPr="005349E3">
        <w:rPr>
          <w:rFonts w:cs="Arial"/>
          <w:color w:val="auto"/>
        </w:rPr>
        <w:t xml:space="preserve">only stable </w:t>
      </w:r>
      <w:r w:rsidR="006D6F3F" w:rsidRPr="005349E3">
        <w:rPr>
          <w:rFonts w:cs="Arial"/>
          <w:color w:val="auto"/>
        </w:rPr>
        <w:t>over short period of times, the use of this mode represents a clear advantage, as is demonstrated elsewhere</w:t>
      </w:r>
      <w:r w:rsidR="00F042DE" w:rsidRPr="005349E3">
        <w:rPr>
          <w:rFonts w:cs="Arial"/>
          <w:color w:val="auto"/>
          <w:vertAlign w:val="superscript"/>
        </w:rPr>
        <w:t>15</w:t>
      </w:r>
      <w:r w:rsidR="006D6F3F" w:rsidRPr="005349E3">
        <w:rPr>
          <w:rFonts w:cs="Arial"/>
          <w:color w:val="auto"/>
        </w:rPr>
        <w:t xml:space="preserve">. </w:t>
      </w:r>
    </w:p>
    <w:p w14:paraId="78D7F429" w14:textId="77777777" w:rsidR="00C033AD" w:rsidRPr="005349E3" w:rsidRDefault="00C033AD" w:rsidP="00EA14F2">
      <w:pPr>
        <w:spacing w:after="0" w:line="240" w:lineRule="auto"/>
        <w:rPr>
          <w:rFonts w:cs="Arial"/>
          <w:color w:val="auto"/>
        </w:rPr>
      </w:pPr>
    </w:p>
    <w:p w14:paraId="0FBEAFD9" w14:textId="60E3195B" w:rsidR="002E58D3" w:rsidRPr="005349E3" w:rsidRDefault="002E58D3" w:rsidP="00EA14F2">
      <w:pPr>
        <w:spacing w:after="0" w:line="240" w:lineRule="auto"/>
        <w:rPr>
          <w:color w:val="auto"/>
        </w:rPr>
      </w:pPr>
      <w:r w:rsidRPr="005349E3">
        <w:rPr>
          <w:rFonts w:cs="Arial"/>
          <w:color w:val="auto"/>
        </w:rPr>
        <w:t xml:space="preserve">On the other hand, in the case of biological </w:t>
      </w:r>
      <w:r w:rsidRPr="005349E3">
        <w:rPr>
          <w:rFonts w:cs="Arial"/>
          <w:color w:val="auto"/>
        </w:rPr>
        <w:t>systems</w:t>
      </w:r>
      <w:r w:rsidR="00F821AD">
        <w:rPr>
          <w:rFonts w:cs="Arial"/>
          <w:color w:val="auto"/>
        </w:rPr>
        <w:t>,</w:t>
      </w:r>
      <w:r w:rsidRPr="005349E3">
        <w:rPr>
          <w:rFonts w:cs="Arial"/>
          <w:color w:val="auto"/>
        </w:rPr>
        <w:t xml:space="preserve"> </w:t>
      </w:r>
      <w:r w:rsidR="00650D61" w:rsidRPr="005349E3">
        <w:rPr>
          <w:rFonts w:cs="Arial"/>
          <w:color w:val="auto"/>
        </w:rPr>
        <w:t>small</w:t>
      </w:r>
      <w:r w:rsidRPr="005349E3">
        <w:rPr>
          <w:rFonts w:cs="Arial"/>
          <w:color w:val="auto"/>
        </w:rPr>
        <w:t xml:space="preserve"> sample </w:t>
      </w:r>
      <w:r w:rsidRPr="005349E3">
        <w:rPr>
          <w:rFonts w:cs="Arial"/>
          <w:color w:val="auto"/>
        </w:rPr>
        <w:t xml:space="preserve">volumes are typically available for experiments. </w:t>
      </w:r>
      <w:r w:rsidR="002B320E" w:rsidRPr="005349E3">
        <w:rPr>
          <w:rFonts w:cs="Arial"/>
          <w:color w:val="auto"/>
        </w:rPr>
        <w:t>S</w:t>
      </w:r>
      <w:r w:rsidRPr="005349E3">
        <w:rPr>
          <w:rFonts w:cs="Arial"/>
          <w:color w:val="auto"/>
        </w:rPr>
        <w:t xml:space="preserve">mall biological molecules </w:t>
      </w:r>
      <w:r w:rsidR="002B320E" w:rsidRPr="005349E3">
        <w:rPr>
          <w:rFonts w:cs="Arial"/>
          <w:color w:val="auto"/>
        </w:rPr>
        <w:t>in physiological conditions with sizes</w:t>
      </w:r>
      <w:r w:rsidRPr="005349E3">
        <w:rPr>
          <w:rFonts w:cs="Arial"/>
          <w:color w:val="auto"/>
        </w:rPr>
        <w:t xml:space="preserve"> of a few nanometers </w:t>
      </w:r>
      <w:r w:rsidR="002B320E" w:rsidRPr="005349E3">
        <w:rPr>
          <w:rFonts w:cs="Arial"/>
          <w:color w:val="auto"/>
        </w:rPr>
        <w:t>deliver weak scattering signals above the dominant scattering from the buffer solutions. Such signals ca</w:t>
      </w:r>
      <w:r w:rsidRPr="005349E3">
        <w:rPr>
          <w:rFonts w:cs="Arial"/>
          <w:color w:val="auto"/>
        </w:rPr>
        <w:t xml:space="preserve">n be </w:t>
      </w:r>
      <w:r w:rsidR="002B320E" w:rsidRPr="005349E3">
        <w:rPr>
          <w:rFonts w:cs="Arial"/>
          <w:color w:val="auto"/>
        </w:rPr>
        <w:t>measured</w:t>
      </w:r>
      <w:r w:rsidRPr="005349E3">
        <w:rPr>
          <w:rFonts w:cs="Arial"/>
          <w:color w:val="auto"/>
        </w:rPr>
        <w:t xml:space="preserve"> </w:t>
      </w:r>
      <w:r w:rsidR="00F821AD">
        <w:rPr>
          <w:rFonts w:cs="Arial"/>
          <w:color w:val="auto"/>
        </w:rPr>
        <w:t>with the</w:t>
      </w:r>
      <w:r w:rsidRPr="005349E3">
        <w:rPr>
          <w:rFonts w:cs="Arial"/>
          <w:color w:val="auto"/>
        </w:rPr>
        <w:t xml:space="preserve"> KWS-2</w:t>
      </w:r>
      <w:r w:rsidR="00F821AD">
        <w:rPr>
          <w:rFonts w:cs="Arial"/>
          <w:color w:val="auto"/>
        </w:rPr>
        <w:t>,</w:t>
      </w:r>
      <w:r w:rsidRPr="005349E3">
        <w:rPr>
          <w:rFonts w:cs="Arial"/>
          <w:color w:val="auto"/>
        </w:rPr>
        <w:t xml:space="preserve"> benefiting from the high intensity of the instrument</w:t>
      </w:r>
      <w:r w:rsidR="002B320E" w:rsidRPr="005349E3">
        <w:rPr>
          <w:rFonts w:cs="Arial"/>
          <w:color w:val="auto"/>
        </w:rPr>
        <w:t xml:space="preserve"> in the low</w:t>
      </w:r>
      <w:r w:rsidR="00F821AD">
        <w:rPr>
          <w:rFonts w:cs="Arial"/>
          <w:color w:val="auto"/>
        </w:rPr>
        <w:t>-</w:t>
      </w:r>
      <w:r w:rsidR="002B320E" w:rsidRPr="005349E3">
        <w:rPr>
          <w:rFonts w:cs="Arial"/>
          <w:color w:val="auto"/>
        </w:rPr>
        <w:t>resolution setup of the pinhole mode, using short collimation lengths L</w:t>
      </w:r>
      <w:r w:rsidR="002B320E" w:rsidRPr="005349E3">
        <w:rPr>
          <w:rFonts w:cs="Arial"/>
          <w:color w:val="auto"/>
          <w:vertAlign w:val="subscript"/>
        </w:rPr>
        <w:t>C</w:t>
      </w:r>
      <w:r w:rsidR="002B320E" w:rsidRPr="005349E3">
        <w:rPr>
          <w:rFonts w:cs="Arial"/>
          <w:color w:val="auto"/>
        </w:rPr>
        <w:t xml:space="preserve"> = 2 m or 4 m and short detection distances L</w:t>
      </w:r>
      <w:r w:rsidR="002B320E" w:rsidRPr="005349E3">
        <w:rPr>
          <w:rFonts w:cs="Arial"/>
          <w:color w:val="auto"/>
          <w:vertAlign w:val="subscript"/>
        </w:rPr>
        <w:t>D</w:t>
      </w:r>
      <w:r w:rsidR="002B320E" w:rsidRPr="005349E3">
        <w:rPr>
          <w:rFonts w:cs="Arial"/>
          <w:color w:val="auto"/>
        </w:rPr>
        <w:t xml:space="preserve"> = 1 m, 2 m</w:t>
      </w:r>
      <w:r w:rsidR="00F821AD">
        <w:rPr>
          <w:rFonts w:cs="Arial"/>
          <w:color w:val="auto"/>
        </w:rPr>
        <w:t>,</w:t>
      </w:r>
      <w:r w:rsidR="002B320E" w:rsidRPr="005349E3">
        <w:rPr>
          <w:rFonts w:cs="Arial"/>
          <w:color w:val="auto"/>
        </w:rPr>
        <w:t xml:space="preserve"> or 4 m. </w:t>
      </w:r>
      <w:r w:rsidR="002B320E" w:rsidRPr="009D40F6">
        <w:rPr>
          <w:rFonts w:cs="Arial"/>
          <w:color w:val="auto"/>
        </w:rPr>
        <w:t>Figure 14</w:t>
      </w:r>
      <w:r w:rsidRPr="005349E3">
        <w:rPr>
          <w:rFonts w:cs="Arial"/>
          <w:color w:val="auto"/>
        </w:rPr>
        <w:t xml:space="preserve"> presents the scattering patterns from beta amyloid protein</w:t>
      </w:r>
      <w:r w:rsidRPr="005349E3">
        <w:rPr>
          <w:color w:val="auto"/>
        </w:rPr>
        <w:t xml:space="preserve"> (Aβ 1-42, M</w:t>
      </w:r>
      <w:r w:rsidRPr="005349E3">
        <w:rPr>
          <w:color w:val="auto"/>
          <w:vertAlign w:val="subscript"/>
        </w:rPr>
        <w:t>W</w:t>
      </w:r>
      <w:r w:rsidR="002B320E" w:rsidRPr="005349E3">
        <w:rPr>
          <w:color w:val="auto"/>
        </w:rPr>
        <w:t xml:space="preserve"> </w:t>
      </w:r>
      <w:r w:rsidRPr="005349E3">
        <w:rPr>
          <w:color w:val="auto"/>
        </w:rPr>
        <w:t>=</w:t>
      </w:r>
      <w:r w:rsidR="00F042DE" w:rsidRPr="005349E3">
        <w:rPr>
          <w:color w:val="auto"/>
        </w:rPr>
        <w:t xml:space="preserve"> </w:t>
      </w:r>
      <w:r w:rsidRPr="005349E3">
        <w:rPr>
          <w:color w:val="auto"/>
        </w:rPr>
        <w:t xml:space="preserve">4.5 </w:t>
      </w:r>
      <w:proofErr w:type="spellStart"/>
      <w:r w:rsidRPr="005349E3">
        <w:rPr>
          <w:color w:val="auto"/>
        </w:rPr>
        <w:t>kDa</w:t>
      </w:r>
      <w:proofErr w:type="spellEnd"/>
      <w:r w:rsidRPr="005349E3">
        <w:rPr>
          <w:color w:val="auto"/>
        </w:rPr>
        <w:t xml:space="preserve">) monomers in deuterated </w:t>
      </w:r>
      <w:proofErr w:type="spellStart"/>
      <w:r w:rsidRPr="005349E3">
        <w:rPr>
          <w:color w:val="auto"/>
        </w:rPr>
        <w:t>hexafluoroisopropanol</w:t>
      </w:r>
      <w:proofErr w:type="spellEnd"/>
      <w:r w:rsidRPr="005349E3">
        <w:rPr>
          <w:color w:val="auto"/>
        </w:rPr>
        <w:t xml:space="preserve"> </w:t>
      </w:r>
      <w:proofErr w:type="spellStart"/>
      <w:r w:rsidRPr="005349E3">
        <w:rPr>
          <w:color w:val="auto"/>
        </w:rPr>
        <w:t>dHFIP</w:t>
      </w:r>
      <w:proofErr w:type="spellEnd"/>
      <w:r w:rsidR="00F821AD">
        <w:rPr>
          <w:color w:val="auto"/>
        </w:rPr>
        <w:t>,</w:t>
      </w:r>
      <w:r w:rsidRPr="005349E3">
        <w:rPr>
          <w:color w:val="auto"/>
        </w:rPr>
        <w:t xml:space="preserve"> as obtained after the correction for the scattering signal from the buffer was applied. A model fit of the data delivered a monomer size of about 16</w:t>
      </w:r>
      <w:r w:rsidR="002B320E" w:rsidRPr="005349E3">
        <w:rPr>
          <w:color w:val="auto"/>
        </w:rPr>
        <w:t xml:space="preserve"> </w:t>
      </w:r>
      <w:r w:rsidRPr="005349E3">
        <w:rPr>
          <w:color w:val="auto"/>
        </w:rPr>
        <w:t>±</w:t>
      </w:r>
      <w:r w:rsidR="002B320E" w:rsidRPr="005349E3">
        <w:rPr>
          <w:color w:val="auto"/>
        </w:rPr>
        <w:t xml:space="preserve"> </w:t>
      </w:r>
      <w:r w:rsidRPr="005349E3">
        <w:rPr>
          <w:color w:val="auto"/>
        </w:rPr>
        <w:t>1</w:t>
      </w:r>
      <w:r w:rsidR="002B320E" w:rsidRPr="005349E3">
        <w:rPr>
          <w:color w:val="auto"/>
        </w:rPr>
        <w:t xml:space="preserve"> </w:t>
      </w:r>
      <w:r w:rsidRPr="005349E3">
        <w:rPr>
          <w:color w:val="auto"/>
        </w:rPr>
        <w:t>Å</w:t>
      </w:r>
      <w:r w:rsidRPr="005349E3">
        <w:rPr>
          <w:color w:val="auto"/>
          <w:vertAlign w:val="superscript"/>
        </w:rPr>
        <w:t>16</w:t>
      </w:r>
      <w:r w:rsidRPr="005349E3">
        <w:rPr>
          <w:color w:val="auto"/>
        </w:rPr>
        <w:t>. A long measurement time of several hours for each experimental condition (detection distance L</w:t>
      </w:r>
      <w:r w:rsidRPr="005349E3">
        <w:rPr>
          <w:color w:val="auto"/>
          <w:vertAlign w:val="subscript"/>
        </w:rPr>
        <w:t>D</w:t>
      </w:r>
      <w:r w:rsidRPr="005349E3">
        <w:rPr>
          <w:color w:val="auto"/>
        </w:rPr>
        <w:t xml:space="preserve"> and sample type) was involved, although the measurements were carried out at short detection distances. The old detector</w:t>
      </w:r>
      <w:r w:rsidR="00F821AD">
        <w:rPr>
          <w:color w:val="auto"/>
        </w:rPr>
        <w:t>,</w:t>
      </w:r>
      <w:r w:rsidRPr="005349E3">
        <w:rPr>
          <w:color w:val="auto"/>
        </w:rPr>
        <w:t xml:space="preserve"> which has shown limitations regarding the count </w:t>
      </w:r>
      <w:r w:rsidR="002B320E" w:rsidRPr="005349E3">
        <w:rPr>
          <w:color w:val="auto"/>
        </w:rPr>
        <w:t>rate</w:t>
      </w:r>
      <w:r w:rsidR="00F821AD">
        <w:rPr>
          <w:color w:val="auto"/>
        </w:rPr>
        <w:t>,</w:t>
      </w:r>
      <w:r w:rsidR="002B320E" w:rsidRPr="005349E3">
        <w:rPr>
          <w:color w:val="auto"/>
        </w:rPr>
        <w:t xml:space="preserve"> hindered the use of short</w:t>
      </w:r>
      <w:r w:rsidRPr="005349E3">
        <w:rPr>
          <w:color w:val="auto"/>
        </w:rPr>
        <w:t xml:space="preserve"> collimation distances L</w:t>
      </w:r>
      <w:r w:rsidRPr="005349E3">
        <w:rPr>
          <w:color w:val="auto"/>
          <w:vertAlign w:val="subscript"/>
        </w:rPr>
        <w:t>C</w:t>
      </w:r>
      <w:r w:rsidRPr="005349E3">
        <w:rPr>
          <w:color w:val="auto"/>
        </w:rPr>
        <w:t xml:space="preserve">, hence </w:t>
      </w:r>
      <w:r w:rsidR="00F821AD">
        <w:rPr>
          <w:color w:val="auto"/>
        </w:rPr>
        <w:t xml:space="preserve">the use </w:t>
      </w:r>
      <w:r w:rsidRPr="005349E3">
        <w:rPr>
          <w:color w:val="auto"/>
        </w:rPr>
        <w:t xml:space="preserve">of the maximum flux at the instrument. With the commission of the new detection system </w:t>
      </w:r>
      <w:r w:rsidR="003D6953" w:rsidRPr="005349E3">
        <w:rPr>
          <w:color w:val="auto"/>
        </w:rPr>
        <w:t xml:space="preserve">enabling </w:t>
      </w:r>
      <w:r w:rsidRPr="005349E3">
        <w:rPr>
          <w:color w:val="auto"/>
        </w:rPr>
        <w:t>the use of the full neutron flux, such weak intensities will be measured in shorter times and with improved statistics</w:t>
      </w:r>
      <w:r w:rsidR="003D6953" w:rsidRPr="005349E3">
        <w:rPr>
          <w:color w:val="auto"/>
        </w:rPr>
        <w:t xml:space="preserve"> in the future</w:t>
      </w:r>
      <w:r w:rsidRPr="005349E3">
        <w:rPr>
          <w:color w:val="auto"/>
        </w:rPr>
        <w:t>.</w:t>
      </w:r>
    </w:p>
    <w:p w14:paraId="216CE17D" w14:textId="77777777" w:rsidR="00C033AD" w:rsidRPr="005349E3" w:rsidRDefault="00C033AD" w:rsidP="00EA14F2">
      <w:pPr>
        <w:spacing w:after="0" w:line="240" w:lineRule="auto"/>
        <w:rPr>
          <w:rFonts w:cs="Arial"/>
          <w:color w:val="auto"/>
        </w:rPr>
      </w:pPr>
    </w:p>
    <w:p w14:paraId="69134117" w14:textId="24573904" w:rsidR="00FC4A65" w:rsidRPr="005349E3" w:rsidRDefault="00863323" w:rsidP="00EA14F2">
      <w:pPr>
        <w:spacing w:after="0" w:line="240" w:lineRule="auto"/>
        <w:rPr>
          <w:color w:val="auto"/>
        </w:rPr>
      </w:pPr>
      <w:r w:rsidRPr="005349E3">
        <w:rPr>
          <w:color w:val="auto"/>
        </w:rPr>
        <w:t>Finally, stimuli</w:t>
      </w:r>
      <w:r w:rsidR="008B52DD">
        <w:rPr>
          <w:color w:val="auto"/>
        </w:rPr>
        <w:t>-</w:t>
      </w:r>
      <w:r w:rsidRPr="005349E3">
        <w:rPr>
          <w:color w:val="auto"/>
        </w:rPr>
        <w:t xml:space="preserve">sensitive effects can be studied in a flexible and easy manner by using the special ancillary equipment </w:t>
      </w:r>
      <w:r w:rsidR="008B52DD">
        <w:rPr>
          <w:color w:val="auto"/>
        </w:rPr>
        <w:t>of the</w:t>
      </w:r>
      <w:r w:rsidRPr="005349E3">
        <w:rPr>
          <w:color w:val="auto"/>
        </w:rPr>
        <w:t xml:space="preserve"> KWS-2. An example is reported in </w:t>
      </w:r>
      <w:r w:rsidR="008B068B" w:rsidRPr="009D40F6">
        <w:rPr>
          <w:color w:val="auto"/>
        </w:rPr>
        <w:t>Figure 15</w:t>
      </w:r>
      <w:r w:rsidRPr="005349E3">
        <w:rPr>
          <w:color w:val="auto"/>
        </w:rPr>
        <w:t xml:space="preserve">, which shows </w:t>
      </w:r>
      <w:r w:rsidR="008B068B" w:rsidRPr="005349E3">
        <w:rPr>
          <w:color w:val="auto"/>
        </w:rPr>
        <w:t>the SANS patterns from Lysozyme protein in D</w:t>
      </w:r>
      <w:r w:rsidR="008B068B" w:rsidRPr="005349E3">
        <w:rPr>
          <w:color w:val="auto"/>
          <w:vertAlign w:val="subscript"/>
        </w:rPr>
        <w:t>2</w:t>
      </w:r>
      <w:r w:rsidR="008B068B" w:rsidRPr="005349E3">
        <w:rPr>
          <w:color w:val="auto"/>
        </w:rPr>
        <w:t>O buffer and from the buffer collected at different pressures.</w:t>
      </w:r>
      <w:r w:rsidR="008B52DD">
        <w:rPr>
          <w:color w:val="auto"/>
        </w:rPr>
        <w:t xml:space="preserve"> S</w:t>
      </w:r>
      <w:r w:rsidR="008B068B" w:rsidRPr="005349E3">
        <w:rPr>
          <w:color w:val="auto"/>
        </w:rPr>
        <w:t xml:space="preserve">pecial attention has been paid </w:t>
      </w:r>
      <w:r w:rsidR="008B52DD">
        <w:rPr>
          <w:color w:val="auto"/>
        </w:rPr>
        <w:t>to</w:t>
      </w:r>
      <w:r w:rsidR="008B068B" w:rsidRPr="005349E3">
        <w:rPr>
          <w:color w:val="auto"/>
        </w:rPr>
        <w:t xml:space="preserve"> the investigation of the background and forward scattering from the Lysozyme molecules, used </w:t>
      </w:r>
      <w:r w:rsidR="003D6953" w:rsidRPr="005349E3">
        <w:rPr>
          <w:color w:val="auto"/>
        </w:rPr>
        <w:t xml:space="preserve">in the </w:t>
      </w:r>
      <w:r w:rsidR="008B068B" w:rsidRPr="005349E3">
        <w:rPr>
          <w:color w:val="auto"/>
        </w:rPr>
        <w:t xml:space="preserve">performance </w:t>
      </w:r>
      <w:r w:rsidR="003D6953" w:rsidRPr="005349E3">
        <w:rPr>
          <w:color w:val="auto"/>
        </w:rPr>
        <w:t xml:space="preserve">test </w:t>
      </w:r>
      <w:r w:rsidR="008B068B" w:rsidRPr="005349E3">
        <w:rPr>
          <w:color w:val="auto"/>
        </w:rPr>
        <w:t>of the new pressure cell manufactured in</w:t>
      </w:r>
      <w:r w:rsidR="008B52DD">
        <w:rPr>
          <w:color w:val="auto"/>
        </w:rPr>
        <w:t>-</w:t>
      </w:r>
      <w:r w:rsidR="008B068B" w:rsidRPr="005349E3">
        <w:rPr>
          <w:color w:val="auto"/>
        </w:rPr>
        <w:t xml:space="preserve">house by following a design done </w:t>
      </w:r>
      <w:r w:rsidR="008B52DD">
        <w:rPr>
          <w:color w:val="auto"/>
        </w:rPr>
        <w:t>by</w:t>
      </w:r>
      <w:r w:rsidR="008B068B" w:rsidRPr="005349E3">
        <w:rPr>
          <w:color w:val="auto"/>
        </w:rPr>
        <w:t xml:space="preserve"> PSI, Switzerland. The results were similar to those obtained by </w:t>
      </w:r>
      <w:proofErr w:type="spellStart"/>
      <w:r w:rsidR="008B068B" w:rsidRPr="005349E3">
        <w:rPr>
          <w:color w:val="auto"/>
        </w:rPr>
        <w:t>Kohlbrecher</w:t>
      </w:r>
      <w:proofErr w:type="spellEnd"/>
      <w:r w:rsidR="008B068B" w:rsidRPr="005349E3">
        <w:rPr>
          <w:color w:val="auto"/>
        </w:rPr>
        <w:t xml:space="preserve"> </w:t>
      </w:r>
      <w:r w:rsidR="008B068B" w:rsidRPr="009D40F6">
        <w:rPr>
          <w:i/>
          <w:color w:val="auto"/>
        </w:rPr>
        <w:t>et al.</w:t>
      </w:r>
      <w:r w:rsidR="008B068B" w:rsidRPr="005349E3">
        <w:rPr>
          <w:color w:val="auto"/>
        </w:rPr>
        <w:t xml:space="preserve"> in a similar study </w:t>
      </w:r>
      <w:r w:rsidR="008B52DD">
        <w:rPr>
          <w:color w:val="auto"/>
        </w:rPr>
        <w:t>to</w:t>
      </w:r>
      <w:r w:rsidR="008B068B" w:rsidRPr="005349E3">
        <w:rPr>
          <w:color w:val="auto"/>
        </w:rPr>
        <w:t xml:space="preserve"> test the original pressure cell model constructed there</w:t>
      </w:r>
      <w:r w:rsidR="00F042DE" w:rsidRPr="005349E3">
        <w:rPr>
          <w:color w:val="auto"/>
          <w:vertAlign w:val="superscript"/>
        </w:rPr>
        <w:t>17</w:t>
      </w:r>
      <w:r w:rsidR="008B068B" w:rsidRPr="005349E3">
        <w:rPr>
          <w:color w:val="auto"/>
          <w:vertAlign w:val="superscript"/>
        </w:rPr>
        <w:t>, 1</w:t>
      </w:r>
      <w:r w:rsidR="00F042DE" w:rsidRPr="005349E3">
        <w:rPr>
          <w:color w:val="auto"/>
          <w:vertAlign w:val="superscript"/>
        </w:rPr>
        <w:t>8</w:t>
      </w:r>
      <w:r w:rsidR="008B068B" w:rsidRPr="005349E3">
        <w:rPr>
          <w:color w:val="auto"/>
        </w:rPr>
        <w:t xml:space="preserve">. </w:t>
      </w:r>
      <w:r w:rsidR="008B52DD">
        <w:rPr>
          <w:color w:val="auto"/>
        </w:rPr>
        <w:t>With the</w:t>
      </w:r>
      <w:r w:rsidR="008B068B" w:rsidRPr="005349E3">
        <w:rPr>
          <w:color w:val="auto"/>
        </w:rPr>
        <w:t xml:space="preserve"> KWS-2</w:t>
      </w:r>
      <w:r w:rsidR="008B52DD">
        <w:rPr>
          <w:color w:val="auto"/>
        </w:rPr>
        <w:t>,</w:t>
      </w:r>
      <w:r w:rsidR="008B068B" w:rsidRPr="005349E3">
        <w:rPr>
          <w:color w:val="auto"/>
        </w:rPr>
        <w:t xml:space="preserve"> further data ha</w:t>
      </w:r>
      <w:r w:rsidR="008B52DD">
        <w:rPr>
          <w:color w:val="auto"/>
        </w:rPr>
        <w:t>s</w:t>
      </w:r>
      <w:r w:rsidR="008B068B" w:rsidRPr="005349E3">
        <w:rPr>
          <w:color w:val="auto"/>
        </w:rPr>
        <w:t xml:space="preserve"> been acquired since a pressure of 5</w:t>
      </w:r>
      <w:r w:rsidR="008B52DD">
        <w:rPr>
          <w:color w:val="auto"/>
        </w:rPr>
        <w:t>,</w:t>
      </w:r>
      <w:r w:rsidR="008B068B" w:rsidRPr="005349E3">
        <w:rPr>
          <w:color w:val="auto"/>
        </w:rPr>
        <w:t>000 bar has been reached. Evolution of the forward scattered intensity from the protein follows a linear behavior</w:t>
      </w:r>
      <w:r w:rsidR="008B52DD">
        <w:rPr>
          <w:color w:val="auto"/>
        </w:rPr>
        <w:t>,</w:t>
      </w:r>
      <w:r w:rsidR="008B068B" w:rsidRPr="005349E3">
        <w:rPr>
          <w:color w:val="auto"/>
        </w:rPr>
        <w:t xml:space="preserve"> as </w:t>
      </w:r>
      <w:r w:rsidR="008B52DD" w:rsidRPr="005349E3">
        <w:rPr>
          <w:color w:val="auto"/>
        </w:rPr>
        <w:t>ob</w:t>
      </w:r>
      <w:r w:rsidR="008B52DD">
        <w:rPr>
          <w:color w:val="auto"/>
        </w:rPr>
        <w:t>served</w:t>
      </w:r>
      <w:r w:rsidR="008B52DD" w:rsidRPr="005349E3">
        <w:rPr>
          <w:color w:val="auto"/>
        </w:rPr>
        <w:t xml:space="preserve"> </w:t>
      </w:r>
      <w:r w:rsidR="008B068B" w:rsidRPr="005349E3">
        <w:rPr>
          <w:color w:val="auto"/>
        </w:rPr>
        <w:t>in the study at PSI, Switzerland</w:t>
      </w:r>
      <w:r w:rsidR="008B068B" w:rsidRPr="005349E3">
        <w:rPr>
          <w:color w:val="auto"/>
          <w:vertAlign w:val="superscript"/>
        </w:rPr>
        <w:t>1</w:t>
      </w:r>
      <w:r w:rsidR="00F042DE" w:rsidRPr="005349E3">
        <w:rPr>
          <w:color w:val="auto"/>
          <w:vertAlign w:val="superscript"/>
        </w:rPr>
        <w:t>8</w:t>
      </w:r>
      <w:r w:rsidR="00727861" w:rsidRPr="005349E3">
        <w:rPr>
          <w:color w:val="auto"/>
        </w:rPr>
        <w:t>.</w:t>
      </w:r>
    </w:p>
    <w:p w14:paraId="22B4F08A" w14:textId="77777777" w:rsidR="00F109DA" w:rsidRPr="005349E3" w:rsidRDefault="00F109DA" w:rsidP="00EA14F2">
      <w:pPr>
        <w:spacing w:after="0" w:line="240" w:lineRule="auto"/>
        <w:rPr>
          <w:color w:val="auto"/>
        </w:rPr>
      </w:pPr>
    </w:p>
    <w:p w14:paraId="127CA82A" w14:textId="77777777" w:rsidR="00F109DA" w:rsidRPr="005349E3" w:rsidRDefault="00D46DA8" w:rsidP="00EA14F2">
      <w:pPr>
        <w:spacing w:after="0" w:line="240" w:lineRule="auto"/>
        <w:rPr>
          <w:color w:val="auto"/>
        </w:rPr>
      </w:pPr>
      <w:r w:rsidRPr="005349E3">
        <w:rPr>
          <w:rFonts w:cs="Arial"/>
          <w:b/>
          <w:bCs/>
          <w:color w:val="auto"/>
        </w:rPr>
        <w:t>ACKNOWLEDGMENTS:</w:t>
      </w:r>
    </w:p>
    <w:p w14:paraId="534C186A" w14:textId="148F1167" w:rsidR="00F109DA" w:rsidRPr="005349E3" w:rsidRDefault="00D46DA8" w:rsidP="00EA14F2">
      <w:pPr>
        <w:spacing w:after="0" w:line="240" w:lineRule="auto"/>
        <w:rPr>
          <w:color w:val="auto"/>
        </w:rPr>
      </w:pPr>
      <w:r w:rsidRPr="005349E3">
        <w:rPr>
          <w:color w:val="auto"/>
        </w:rPr>
        <w:t xml:space="preserve">We acknowledge Dr. </w:t>
      </w:r>
      <w:proofErr w:type="spellStart"/>
      <w:r w:rsidRPr="005349E3">
        <w:rPr>
          <w:color w:val="auto"/>
        </w:rPr>
        <w:t>Dietmar</w:t>
      </w:r>
      <w:proofErr w:type="spellEnd"/>
      <w:r w:rsidRPr="005349E3">
        <w:rPr>
          <w:color w:val="auto"/>
        </w:rPr>
        <w:t xml:space="preserve"> </w:t>
      </w:r>
      <w:proofErr w:type="spellStart"/>
      <w:r w:rsidRPr="005349E3">
        <w:rPr>
          <w:color w:val="auto"/>
        </w:rPr>
        <w:t>Schwahn</w:t>
      </w:r>
      <w:proofErr w:type="spellEnd"/>
      <w:r w:rsidRPr="005349E3">
        <w:rPr>
          <w:color w:val="auto"/>
        </w:rPr>
        <w:t xml:space="preserve"> (</w:t>
      </w:r>
      <w:proofErr w:type="spellStart"/>
      <w:r w:rsidRPr="005349E3">
        <w:rPr>
          <w:color w:val="auto"/>
        </w:rPr>
        <w:t>Forschungszentrum</w:t>
      </w:r>
      <w:proofErr w:type="spellEnd"/>
      <w:r w:rsidRPr="005349E3">
        <w:rPr>
          <w:color w:val="auto"/>
        </w:rPr>
        <w:t xml:space="preserve"> </w:t>
      </w:r>
      <w:proofErr w:type="spellStart"/>
      <w:r w:rsidRPr="005349E3">
        <w:rPr>
          <w:color w:val="auto"/>
        </w:rPr>
        <w:t>Jülich</w:t>
      </w:r>
      <w:proofErr w:type="spellEnd"/>
      <w:r w:rsidRPr="005349E3">
        <w:rPr>
          <w:color w:val="auto"/>
        </w:rPr>
        <w:t xml:space="preserve"> GmbH) for support and stimulating discussions regarding the upgrades </w:t>
      </w:r>
      <w:r w:rsidR="0005093A">
        <w:rPr>
          <w:color w:val="auto"/>
        </w:rPr>
        <w:t>performed on the</w:t>
      </w:r>
      <w:r w:rsidRPr="005349E3">
        <w:rPr>
          <w:color w:val="auto"/>
        </w:rPr>
        <w:t xml:space="preserve"> KWS-2 in 2010-2015. The constant help from the Central Institute of Engineering, Electronics</w:t>
      </w:r>
      <w:r w:rsidR="0005093A">
        <w:rPr>
          <w:color w:val="auto"/>
        </w:rPr>
        <w:t>,</w:t>
      </w:r>
      <w:r w:rsidRPr="005349E3">
        <w:rPr>
          <w:color w:val="auto"/>
        </w:rPr>
        <w:t xml:space="preserve"> and Analytics (ZEA) and </w:t>
      </w:r>
      <w:r w:rsidR="008B52DD">
        <w:rPr>
          <w:color w:val="auto"/>
        </w:rPr>
        <w:t xml:space="preserve">the </w:t>
      </w:r>
      <w:r w:rsidRPr="005349E3">
        <w:rPr>
          <w:color w:val="auto"/>
        </w:rPr>
        <w:t>JCNS-1 (Neutron Scattering) and JCNS-2 (Scattering Methods)</w:t>
      </w:r>
      <w:r w:rsidR="00B16DCE" w:rsidRPr="005349E3">
        <w:rPr>
          <w:color w:val="auto"/>
        </w:rPr>
        <w:t xml:space="preserve"> </w:t>
      </w:r>
      <w:r w:rsidRPr="005349E3">
        <w:rPr>
          <w:color w:val="auto"/>
        </w:rPr>
        <w:t xml:space="preserve">Institutes in </w:t>
      </w:r>
      <w:proofErr w:type="spellStart"/>
      <w:r w:rsidRPr="005349E3">
        <w:rPr>
          <w:color w:val="auto"/>
        </w:rPr>
        <w:t>Forschungszentrum</w:t>
      </w:r>
      <w:proofErr w:type="spellEnd"/>
      <w:r w:rsidRPr="005349E3">
        <w:rPr>
          <w:color w:val="auto"/>
        </w:rPr>
        <w:t xml:space="preserve"> </w:t>
      </w:r>
      <w:proofErr w:type="spellStart"/>
      <w:r w:rsidRPr="005349E3">
        <w:rPr>
          <w:color w:val="auto"/>
        </w:rPr>
        <w:t>Jülich</w:t>
      </w:r>
      <w:proofErr w:type="spellEnd"/>
      <w:r w:rsidRPr="005349E3">
        <w:rPr>
          <w:color w:val="auto"/>
        </w:rPr>
        <w:t xml:space="preserve"> GmbH during the design, installation</w:t>
      </w:r>
      <w:r w:rsidR="0005093A">
        <w:rPr>
          <w:color w:val="auto"/>
        </w:rPr>
        <w:t>,</w:t>
      </w:r>
      <w:r w:rsidRPr="005349E3">
        <w:rPr>
          <w:color w:val="auto"/>
        </w:rPr>
        <w:t xml:space="preserve"> and commission of components, devices</w:t>
      </w:r>
      <w:r w:rsidR="0005093A">
        <w:rPr>
          <w:color w:val="auto"/>
        </w:rPr>
        <w:t>,</w:t>
      </w:r>
      <w:r w:rsidRPr="005349E3">
        <w:rPr>
          <w:color w:val="auto"/>
        </w:rPr>
        <w:t xml:space="preserve"> and control software for the new working modes </w:t>
      </w:r>
      <w:r w:rsidR="008B52DD">
        <w:rPr>
          <w:color w:val="auto"/>
        </w:rPr>
        <w:t>of</w:t>
      </w:r>
      <w:r w:rsidR="0005093A">
        <w:rPr>
          <w:color w:val="auto"/>
        </w:rPr>
        <w:t xml:space="preserve"> the</w:t>
      </w:r>
      <w:r w:rsidRPr="005349E3">
        <w:rPr>
          <w:color w:val="auto"/>
        </w:rPr>
        <w:t xml:space="preserve"> KWS-2 is gratefully acknowledged. </w:t>
      </w:r>
      <w:r w:rsidR="00741328" w:rsidRPr="005349E3">
        <w:rPr>
          <w:color w:val="auto"/>
        </w:rPr>
        <w:t xml:space="preserve">We are thankful to Matthew </w:t>
      </w:r>
      <w:proofErr w:type="spellStart"/>
      <w:r w:rsidR="00741328" w:rsidRPr="005349E3">
        <w:rPr>
          <w:color w:val="auto"/>
        </w:rPr>
        <w:t>Binns</w:t>
      </w:r>
      <w:proofErr w:type="spellEnd"/>
      <w:r w:rsidR="00741328" w:rsidRPr="005349E3">
        <w:rPr>
          <w:color w:val="auto"/>
        </w:rPr>
        <w:t xml:space="preserve"> </w:t>
      </w:r>
      <w:r w:rsidR="0005093A">
        <w:rPr>
          <w:color w:val="auto"/>
        </w:rPr>
        <w:t>a</w:t>
      </w:r>
      <w:r w:rsidR="00741328" w:rsidRPr="005349E3">
        <w:rPr>
          <w:color w:val="auto"/>
        </w:rPr>
        <w:t>nd Christopher J</w:t>
      </w:r>
      <w:r w:rsidR="0005093A">
        <w:rPr>
          <w:color w:val="auto"/>
        </w:rPr>
        <w:t>.</w:t>
      </w:r>
      <w:r w:rsidR="00741328" w:rsidRPr="005349E3">
        <w:rPr>
          <w:color w:val="auto"/>
        </w:rPr>
        <w:t xml:space="preserve"> Van </w:t>
      </w:r>
      <w:proofErr w:type="spellStart"/>
      <w:r w:rsidR="00741328" w:rsidRPr="005349E3">
        <w:rPr>
          <w:color w:val="auto"/>
        </w:rPr>
        <w:t>Leeuwen</w:t>
      </w:r>
      <w:proofErr w:type="spellEnd"/>
      <w:r w:rsidR="00741328" w:rsidRPr="005349E3">
        <w:rPr>
          <w:color w:val="auto"/>
        </w:rPr>
        <w:t xml:space="preserve"> (both at Louisiana State University) for the professional editing of th</w:t>
      </w:r>
      <w:r w:rsidR="00125216">
        <w:rPr>
          <w:color w:val="auto"/>
        </w:rPr>
        <w:t>is</w:t>
      </w:r>
      <w:r w:rsidR="00741328" w:rsidRPr="005349E3">
        <w:rPr>
          <w:color w:val="auto"/>
        </w:rPr>
        <w:t xml:space="preserve"> manuscript.</w:t>
      </w:r>
    </w:p>
    <w:p w14:paraId="29518D73" w14:textId="77777777" w:rsidR="00F109DA" w:rsidRPr="005349E3" w:rsidRDefault="00F109DA" w:rsidP="00EA14F2">
      <w:pPr>
        <w:spacing w:after="0" w:line="240" w:lineRule="auto"/>
        <w:rPr>
          <w:color w:val="auto"/>
        </w:rPr>
      </w:pPr>
    </w:p>
    <w:p w14:paraId="38AC40AE" w14:textId="77777777" w:rsidR="00F109DA" w:rsidRPr="005349E3" w:rsidRDefault="00D46DA8" w:rsidP="00EA14F2">
      <w:pPr>
        <w:spacing w:after="0" w:line="240" w:lineRule="auto"/>
        <w:rPr>
          <w:color w:val="auto"/>
        </w:rPr>
      </w:pPr>
      <w:r w:rsidRPr="005349E3">
        <w:rPr>
          <w:rFonts w:cs="Arial"/>
          <w:b/>
          <w:color w:val="auto"/>
        </w:rPr>
        <w:t>DISCLOSURES:</w:t>
      </w:r>
    </w:p>
    <w:p w14:paraId="433A2D20" w14:textId="77777777" w:rsidR="00F109DA" w:rsidRPr="005349E3" w:rsidRDefault="00D46DA8" w:rsidP="00EA14F2">
      <w:pPr>
        <w:spacing w:after="0" w:line="240" w:lineRule="auto"/>
        <w:rPr>
          <w:color w:val="auto"/>
        </w:rPr>
      </w:pPr>
      <w:r w:rsidRPr="005349E3">
        <w:rPr>
          <w:rFonts w:cs="Arial"/>
          <w:color w:val="auto"/>
        </w:rPr>
        <w:t>The authors have nothing to disclose.</w:t>
      </w:r>
    </w:p>
    <w:p w14:paraId="29E1FD44" w14:textId="77777777" w:rsidR="00F109DA" w:rsidRPr="005349E3" w:rsidRDefault="00F109DA" w:rsidP="00EA14F2">
      <w:pPr>
        <w:spacing w:after="0" w:line="240" w:lineRule="auto"/>
        <w:rPr>
          <w:color w:val="auto"/>
        </w:rPr>
      </w:pPr>
    </w:p>
    <w:p w14:paraId="5DBDEEF8" w14:textId="277F2B16" w:rsidR="00F109DA" w:rsidRPr="005349E3" w:rsidRDefault="00D46DA8" w:rsidP="00EA14F2">
      <w:pPr>
        <w:spacing w:after="0" w:line="240" w:lineRule="auto"/>
        <w:rPr>
          <w:color w:val="auto"/>
        </w:rPr>
      </w:pPr>
      <w:r w:rsidRPr="005349E3">
        <w:rPr>
          <w:rFonts w:cs="Arial"/>
          <w:b/>
          <w:bCs/>
          <w:color w:val="auto"/>
        </w:rPr>
        <w:lastRenderedPageBreak/>
        <w:t>REFERENCES</w:t>
      </w:r>
      <w:r w:rsidR="00B058DE">
        <w:rPr>
          <w:rFonts w:cs="Arial"/>
          <w:b/>
          <w:bCs/>
          <w:color w:val="auto"/>
        </w:rPr>
        <w:t>:</w:t>
      </w:r>
      <w:r w:rsidRPr="005349E3">
        <w:rPr>
          <w:rFonts w:cs="Arial"/>
          <w:color w:val="auto"/>
        </w:rPr>
        <w:t xml:space="preserve"> </w:t>
      </w:r>
    </w:p>
    <w:p w14:paraId="5A85950E" w14:textId="77777777" w:rsidR="00F109DA" w:rsidRPr="005349E3" w:rsidRDefault="00D46DA8" w:rsidP="00EA14F2">
      <w:pPr>
        <w:pStyle w:val="IUCrreferences"/>
        <w:numPr>
          <w:ilvl w:val="0"/>
          <w:numId w:val="5"/>
        </w:numPr>
        <w:spacing w:after="0" w:line="240" w:lineRule="auto"/>
        <w:ind w:left="0" w:firstLine="0"/>
        <w:jc w:val="both"/>
        <w:rPr>
          <w:color w:val="auto"/>
          <w:sz w:val="24"/>
          <w:szCs w:val="24"/>
        </w:rPr>
      </w:pPr>
      <w:proofErr w:type="spellStart"/>
      <w:r w:rsidRPr="005349E3">
        <w:rPr>
          <w:rFonts w:ascii="Calibri" w:hAnsi="Calibri"/>
          <w:color w:val="auto"/>
          <w:sz w:val="24"/>
          <w:szCs w:val="24"/>
          <w:lang w:val="en-US" w:eastAsia="de-DE"/>
        </w:rPr>
        <w:t>Gläser</w:t>
      </w:r>
      <w:proofErr w:type="spellEnd"/>
      <w:r w:rsidRPr="005349E3">
        <w:rPr>
          <w:rFonts w:ascii="Calibri" w:hAnsi="Calibri"/>
          <w:color w:val="auto"/>
          <w:sz w:val="24"/>
          <w:szCs w:val="24"/>
          <w:lang w:val="en-US" w:eastAsia="de-DE"/>
        </w:rPr>
        <w:t xml:space="preserve">, W. &amp; </w:t>
      </w:r>
      <w:proofErr w:type="spellStart"/>
      <w:r w:rsidRPr="005349E3">
        <w:rPr>
          <w:rFonts w:ascii="Calibri" w:hAnsi="Calibri"/>
          <w:color w:val="auto"/>
          <w:sz w:val="24"/>
          <w:szCs w:val="24"/>
          <w:lang w:val="en-US" w:eastAsia="de-DE"/>
        </w:rPr>
        <w:t>Petry</w:t>
      </w:r>
      <w:proofErr w:type="spellEnd"/>
      <w:r w:rsidRPr="005349E3">
        <w:rPr>
          <w:rFonts w:ascii="Calibri" w:hAnsi="Calibri"/>
          <w:color w:val="auto"/>
          <w:sz w:val="24"/>
          <w:szCs w:val="24"/>
          <w:lang w:val="en-US" w:eastAsia="de-DE"/>
        </w:rPr>
        <w:t>, W.</w:t>
      </w:r>
      <w:r w:rsidR="00B72A4F" w:rsidRPr="005349E3">
        <w:rPr>
          <w:rFonts w:ascii="Calibri" w:hAnsi="Calibri"/>
          <w:color w:val="auto"/>
          <w:sz w:val="24"/>
          <w:szCs w:val="24"/>
          <w:lang w:val="en-US" w:eastAsia="de-DE"/>
        </w:rPr>
        <w:t xml:space="preserve"> The new neutron source FRM II.</w:t>
      </w:r>
      <w:r w:rsidR="00CE0970" w:rsidRPr="005349E3">
        <w:rPr>
          <w:rFonts w:ascii="Calibri" w:hAnsi="Calibri"/>
          <w:color w:val="auto"/>
          <w:sz w:val="24"/>
          <w:szCs w:val="24"/>
          <w:lang w:val="en-US" w:eastAsia="de-DE"/>
        </w:rPr>
        <w:t xml:space="preserve"> </w:t>
      </w:r>
      <w:proofErr w:type="spellStart"/>
      <w:r w:rsidRPr="005349E3">
        <w:rPr>
          <w:rFonts w:ascii="Calibri" w:hAnsi="Calibri"/>
          <w:i/>
          <w:color w:val="auto"/>
          <w:sz w:val="24"/>
          <w:szCs w:val="24"/>
          <w:lang w:val="en-US" w:eastAsia="de-DE"/>
        </w:rPr>
        <w:t>Physica</w:t>
      </w:r>
      <w:proofErr w:type="spellEnd"/>
      <w:r w:rsidRPr="005349E3">
        <w:rPr>
          <w:rFonts w:ascii="Calibri" w:hAnsi="Calibri"/>
          <w:color w:val="auto"/>
          <w:sz w:val="24"/>
          <w:szCs w:val="24"/>
          <w:lang w:val="en-US" w:eastAsia="de-DE"/>
        </w:rPr>
        <w:t xml:space="preserve"> B </w:t>
      </w:r>
      <w:r w:rsidRPr="005349E3">
        <w:rPr>
          <w:rFonts w:ascii="Calibri" w:hAnsi="Calibri"/>
          <w:b/>
          <w:color w:val="auto"/>
          <w:sz w:val="24"/>
          <w:szCs w:val="24"/>
          <w:lang w:val="en-US" w:eastAsia="de-DE"/>
        </w:rPr>
        <w:t>276-278</w:t>
      </w:r>
      <w:r w:rsidR="00CE0970" w:rsidRPr="005349E3">
        <w:rPr>
          <w:rFonts w:ascii="Calibri" w:hAnsi="Calibri"/>
          <w:color w:val="auto"/>
          <w:sz w:val="24"/>
          <w:szCs w:val="24"/>
          <w:lang w:val="en-US" w:eastAsia="de-DE"/>
        </w:rPr>
        <w:t xml:space="preserve">, 30-32, </w:t>
      </w:r>
      <w:proofErr w:type="spellStart"/>
      <w:r w:rsidR="00CE0970" w:rsidRPr="005349E3">
        <w:rPr>
          <w:rFonts w:ascii="Calibri" w:hAnsi="Calibri"/>
          <w:color w:val="auto"/>
          <w:sz w:val="24"/>
          <w:szCs w:val="24"/>
          <w:lang w:val="en-US" w:eastAsia="de-DE"/>
        </w:rPr>
        <w:t>doi</w:t>
      </w:r>
      <w:proofErr w:type="spellEnd"/>
      <w:r w:rsidR="00CE0970" w:rsidRPr="005349E3">
        <w:rPr>
          <w:rFonts w:ascii="Calibri" w:hAnsi="Calibri"/>
          <w:color w:val="auto"/>
          <w:sz w:val="24"/>
          <w:szCs w:val="24"/>
          <w:lang w:val="en-US" w:eastAsia="de-DE"/>
        </w:rPr>
        <w:t>:</w:t>
      </w:r>
      <w:r w:rsidR="00097B85" w:rsidRPr="005349E3">
        <w:rPr>
          <w:rFonts w:ascii="Calibri" w:hAnsi="Calibri"/>
          <w:color w:val="auto"/>
          <w:sz w:val="24"/>
          <w:szCs w:val="24"/>
          <w:lang w:val="en-US" w:eastAsia="de-DE"/>
        </w:rPr>
        <w:t xml:space="preserve"> </w:t>
      </w:r>
      <w:r w:rsidR="00CE0970" w:rsidRPr="005349E3">
        <w:rPr>
          <w:rFonts w:ascii="Calibri" w:hAnsi="Calibri"/>
          <w:color w:val="auto"/>
          <w:sz w:val="24"/>
          <w:szCs w:val="24"/>
          <w:lang w:val="en-US" w:eastAsia="de-DE"/>
        </w:rPr>
        <w:t xml:space="preserve">10.1016/S0921-4526(99)01460-X </w:t>
      </w:r>
      <w:r w:rsidRPr="005349E3">
        <w:rPr>
          <w:rFonts w:ascii="Calibri" w:hAnsi="Calibri"/>
          <w:color w:val="auto"/>
          <w:sz w:val="24"/>
          <w:szCs w:val="24"/>
          <w:lang w:val="en-US" w:eastAsia="de-DE"/>
        </w:rPr>
        <w:t>(2000).</w:t>
      </w:r>
    </w:p>
    <w:p w14:paraId="51B428AE" w14:textId="77777777" w:rsidR="00F109DA" w:rsidRPr="005349E3" w:rsidRDefault="00D46DA8" w:rsidP="00EA14F2">
      <w:pPr>
        <w:pStyle w:val="IUCrreferences"/>
        <w:numPr>
          <w:ilvl w:val="0"/>
          <w:numId w:val="5"/>
        </w:numPr>
        <w:spacing w:after="0" w:line="240" w:lineRule="auto"/>
        <w:ind w:left="0" w:firstLine="0"/>
        <w:jc w:val="both"/>
        <w:rPr>
          <w:color w:val="auto"/>
          <w:sz w:val="24"/>
          <w:szCs w:val="24"/>
        </w:rPr>
      </w:pPr>
      <w:proofErr w:type="spellStart"/>
      <w:r w:rsidRPr="005349E3">
        <w:rPr>
          <w:rFonts w:ascii="Calibri" w:hAnsi="Calibri"/>
          <w:color w:val="auto"/>
          <w:sz w:val="24"/>
          <w:szCs w:val="24"/>
          <w:lang w:val="en-US" w:eastAsia="de-DE"/>
        </w:rPr>
        <w:t>Radulescu</w:t>
      </w:r>
      <w:proofErr w:type="spellEnd"/>
      <w:r w:rsidRPr="005349E3">
        <w:rPr>
          <w:rFonts w:ascii="Calibri" w:hAnsi="Calibri"/>
          <w:color w:val="auto"/>
          <w:sz w:val="24"/>
          <w:szCs w:val="24"/>
          <w:lang w:val="en-US" w:eastAsia="de-DE"/>
        </w:rPr>
        <w:t xml:space="preserve">, A., </w:t>
      </w:r>
      <w:proofErr w:type="spellStart"/>
      <w:r w:rsidRPr="005349E3">
        <w:rPr>
          <w:rFonts w:ascii="Calibri" w:hAnsi="Calibri"/>
          <w:color w:val="auto"/>
          <w:sz w:val="24"/>
          <w:szCs w:val="24"/>
          <w:lang w:val="en-US" w:eastAsia="de-DE"/>
        </w:rPr>
        <w:t>Pipich</w:t>
      </w:r>
      <w:proofErr w:type="spellEnd"/>
      <w:r w:rsidRPr="005349E3">
        <w:rPr>
          <w:rFonts w:ascii="Calibri" w:hAnsi="Calibri"/>
          <w:color w:val="auto"/>
          <w:sz w:val="24"/>
          <w:szCs w:val="24"/>
          <w:lang w:val="en-US" w:eastAsia="de-DE"/>
        </w:rPr>
        <w:t xml:space="preserve">, V. &amp; </w:t>
      </w:r>
      <w:proofErr w:type="spellStart"/>
      <w:r w:rsidRPr="005349E3">
        <w:rPr>
          <w:rFonts w:ascii="Calibri" w:hAnsi="Calibri"/>
          <w:color w:val="auto"/>
          <w:sz w:val="24"/>
          <w:szCs w:val="24"/>
          <w:lang w:val="en-US" w:eastAsia="de-DE"/>
        </w:rPr>
        <w:t>Ioffe</w:t>
      </w:r>
      <w:proofErr w:type="spellEnd"/>
      <w:r w:rsidRPr="005349E3">
        <w:rPr>
          <w:rFonts w:ascii="Calibri" w:hAnsi="Calibri"/>
          <w:color w:val="auto"/>
          <w:sz w:val="24"/>
          <w:szCs w:val="24"/>
          <w:lang w:val="en-US" w:eastAsia="de-DE"/>
        </w:rPr>
        <w:t>, A.</w:t>
      </w:r>
      <w:r w:rsidR="00CD62A4" w:rsidRPr="005349E3">
        <w:rPr>
          <w:rFonts w:ascii="Calibri" w:hAnsi="Calibri"/>
          <w:color w:val="auto"/>
          <w:sz w:val="24"/>
          <w:szCs w:val="24"/>
          <w:lang w:val="en-US" w:eastAsia="de-DE"/>
        </w:rPr>
        <w:t xml:space="preserve"> Quality assessment of neutron delivery system for small-angle neutron scattering diffractometers of the </w:t>
      </w:r>
      <w:proofErr w:type="spellStart"/>
      <w:r w:rsidR="00CD62A4" w:rsidRPr="005349E3">
        <w:rPr>
          <w:rFonts w:ascii="Calibri" w:hAnsi="Calibri"/>
          <w:color w:val="auto"/>
          <w:sz w:val="24"/>
          <w:szCs w:val="24"/>
          <w:lang w:val="en-US" w:eastAsia="de-DE"/>
        </w:rPr>
        <w:t>Jülich</w:t>
      </w:r>
      <w:proofErr w:type="spellEnd"/>
      <w:r w:rsidR="00CD62A4" w:rsidRPr="005349E3">
        <w:rPr>
          <w:rFonts w:ascii="Calibri" w:hAnsi="Calibri"/>
          <w:color w:val="auto"/>
          <w:sz w:val="24"/>
          <w:szCs w:val="24"/>
          <w:lang w:val="en-US" w:eastAsia="de-DE"/>
        </w:rPr>
        <w:t xml:space="preserve"> Centre for Neutron Science at FRM II.</w:t>
      </w:r>
      <w:r w:rsidRPr="005349E3">
        <w:rPr>
          <w:rFonts w:ascii="Calibri" w:hAnsi="Calibri"/>
          <w:color w:val="auto"/>
          <w:sz w:val="24"/>
          <w:szCs w:val="24"/>
          <w:lang w:val="en-US" w:eastAsia="de-DE"/>
        </w:rPr>
        <w:t xml:space="preserve"> </w:t>
      </w:r>
      <w:proofErr w:type="spellStart"/>
      <w:r w:rsidRPr="005349E3">
        <w:rPr>
          <w:rFonts w:ascii="Calibri" w:hAnsi="Calibri"/>
          <w:i/>
          <w:color w:val="auto"/>
          <w:sz w:val="24"/>
          <w:szCs w:val="24"/>
          <w:lang w:val="en-US" w:eastAsia="de-DE"/>
        </w:rPr>
        <w:t>Nucl</w:t>
      </w:r>
      <w:proofErr w:type="spellEnd"/>
      <w:r w:rsidRPr="005349E3">
        <w:rPr>
          <w:rFonts w:ascii="Calibri" w:hAnsi="Calibri"/>
          <w:i/>
          <w:color w:val="auto"/>
          <w:sz w:val="24"/>
          <w:szCs w:val="24"/>
          <w:lang w:val="en-US" w:eastAsia="de-DE"/>
        </w:rPr>
        <w:t xml:space="preserve">. </w:t>
      </w:r>
      <w:proofErr w:type="spellStart"/>
      <w:r w:rsidRPr="005349E3">
        <w:rPr>
          <w:rFonts w:ascii="Calibri" w:hAnsi="Calibri"/>
          <w:i/>
          <w:color w:val="auto"/>
          <w:sz w:val="24"/>
          <w:szCs w:val="24"/>
          <w:lang w:val="en-US" w:eastAsia="de-DE"/>
        </w:rPr>
        <w:t>Instrum</w:t>
      </w:r>
      <w:proofErr w:type="spellEnd"/>
      <w:r w:rsidRPr="005349E3">
        <w:rPr>
          <w:rFonts w:ascii="Calibri" w:hAnsi="Calibri"/>
          <w:i/>
          <w:color w:val="auto"/>
          <w:sz w:val="24"/>
          <w:szCs w:val="24"/>
          <w:lang w:val="en-US" w:eastAsia="de-DE"/>
        </w:rPr>
        <w:t>. Methods Phys. Res. Sect</w:t>
      </w:r>
      <w:r w:rsidRPr="005349E3">
        <w:rPr>
          <w:rFonts w:ascii="Calibri" w:hAnsi="Calibri"/>
          <w:color w:val="auto"/>
          <w:sz w:val="24"/>
          <w:szCs w:val="24"/>
          <w:lang w:val="en-US" w:eastAsia="de-DE"/>
        </w:rPr>
        <w:t xml:space="preserve">. </w:t>
      </w:r>
      <w:proofErr w:type="gramStart"/>
      <w:r w:rsidRPr="005349E3">
        <w:rPr>
          <w:rFonts w:ascii="Calibri" w:hAnsi="Calibri"/>
          <w:color w:val="auto"/>
          <w:sz w:val="24"/>
          <w:szCs w:val="24"/>
          <w:lang w:val="en-US" w:eastAsia="de-DE"/>
        </w:rPr>
        <w:t>A</w:t>
      </w:r>
      <w:proofErr w:type="gramEnd"/>
      <w:r w:rsidRPr="005349E3">
        <w:rPr>
          <w:rFonts w:ascii="Calibri" w:hAnsi="Calibri"/>
          <w:color w:val="auto"/>
          <w:sz w:val="24"/>
          <w:szCs w:val="24"/>
          <w:lang w:val="en-US" w:eastAsia="de-DE"/>
        </w:rPr>
        <w:t xml:space="preserve"> </w:t>
      </w:r>
      <w:r w:rsidRPr="005349E3">
        <w:rPr>
          <w:rFonts w:ascii="Calibri" w:hAnsi="Calibri"/>
          <w:b/>
          <w:color w:val="auto"/>
          <w:sz w:val="24"/>
          <w:szCs w:val="24"/>
          <w:lang w:val="en-US" w:eastAsia="de-DE"/>
        </w:rPr>
        <w:t>689</w:t>
      </w:r>
      <w:r w:rsidRPr="005349E3">
        <w:rPr>
          <w:rFonts w:ascii="Calibri" w:hAnsi="Calibri"/>
          <w:color w:val="auto"/>
          <w:sz w:val="24"/>
          <w:szCs w:val="24"/>
          <w:lang w:val="en-US" w:eastAsia="de-DE"/>
        </w:rPr>
        <w:t>, 1-6</w:t>
      </w:r>
      <w:r w:rsidR="00CE0970" w:rsidRPr="005349E3">
        <w:rPr>
          <w:rFonts w:ascii="Calibri" w:hAnsi="Calibri"/>
          <w:color w:val="auto"/>
          <w:sz w:val="24"/>
          <w:szCs w:val="24"/>
          <w:lang w:val="en-US" w:eastAsia="de-DE"/>
        </w:rPr>
        <w:t>,</w:t>
      </w:r>
      <w:r w:rsidR="00B16DCE" w:rsidRPr="005349E3">
        <w:rPr>
          <w:rFonts w:ascii="Calibri" w:hAnsi="Calibri"/>
          <w:color w:val="auto"/>
          <w:sz w:val="24"/>
          <w:szCs w:val="24"/>
          <w:lang w:val="en-US" w:eastAsia="de-DE"/>
        </w:rPr>
        <w:t xml:space="preserve"> </w:t>
      </w:r>
      <w:r w:rsidR="00CE0970" w:rsidRPr="005349E3">
        <w:rPr>
          <w:rFonts w:ascii="Calibri" w:hAnsi="Calibri"/>
          <w:color w:val="auto"/>
          <w:sz w:val="24"/>
          <w:szCs w:val="24"/>
          <w:lang w:val="en-US" w:eastAsia="de-DE"/>
        </w:rPr>
        <w:t>doi:10.1016/j.nima.2012.06.027 (2012</w:t>
      </w:r>
      <w:r w:rsidRPr="005349E3">
        <w:rPr>
          <w:rFonts w:ascii="Calibri" w:hAnsi="Calibri"/>
          <w:color w:val="auto"/>
          <w:sz w:val="24"/>
          <w:szCs w:val="24"/>
          <w:lang w:val="en-US" w:eastAsia="de-DE"/>
        </w:rPr>
        <w:t>).</w:t>
      </w:r>
    </w:p>
    <w:p w14:paraId="078978F3" w14:textId="77777777" w:rsidR="00F109DA" w:rsidRPr="005349E3" w:rsidRDefault="00D46DA8" w:rsidP="00EA14F2">
      <w:pPr>
        <w:pStyle w:val="IUCrreferences"/>
        <w:numPr>
          <w:ilvl w:val="0"/>
          <w:numId w:val="5"/>
        </w:numPr>
        <w:spacing w:after="0" w:line="240" w:lineRule="auto"/>
        <w:ind w:left="0" w:firstLine="0"/>
        <w:jc w:val="both"/>
        <w:rPr>
          <w:color w:val="auto"/>
          <w:sz w:val="24"/>
          <w:szCs w:val="24"/>
        </w:rPr>
      </w:pPr>
      <w:proofErr w:type="spellStart"/>
      <w:r w:rsidRPr="005349E3">
        <w:rPr>
          <w:rFonts w:ascii="Calibri" w:hAnsi="Calibri"/>
          <w:color w:val="auto"/>
          <w:sz w:val="24"/>
          <w:szCs w:val="24"/>
          <w:lang w:val="en-US" w:eastAsia="de-DE"/>
        </w:rPr>
        <w:t>Radulescu</w:t>
      </w:r>
      <w:proofErr w:type="spellEnd"/>
      <w:r w:rsidRPr="005349E3">
        <w:rPr>
          <w:rFonts w:ascii="Calibri" w:hAnsi="Calibri"/>
          <w:color w:val="auto"/>
          <w:sz w:val="24"/>
          <w:szCs w:val="24"/>
          <w:lang w:val="en-US" w:eastAsia="de-DE"/>
        </w:rPr>
        <w:t xml:space="preserve">, A. &amp; </w:t>
      </w:r>
      <w:proofErr w:type="spellStart"/>
      <w:r w:rsidRPr="005349E3">
        <w:rPr>
          <w:rFonts w:ascii="Calibri" w:hAnsi="Calibri"/>
          <w:color w:val="auto"/>
          <w:sz w:val="24"/>
          <w:szCs w:val="24"/>
          <w:lang w:val="en-US" w:eastAsia="de-DE"/>
        </w:rPr>
        <w:t>Ioffe</w:t>
      </w:r>
      <w:proofErr w:type="spellEnd"/>
      <w:r w:rsidRPr="005349E3">
        <w:rPr>
          <w:rFonts w:ascii="Calibri" w:hAnsi="Calibri"/>
          <w:color w:val="auto"/>
          <w:sz w:val="24"/>
          <w:szCs w:val="24"/>
          <w:lang w:val="en-US" w:eastAsia="de-DE"/>
        </w:rPr>
        <w:t>, A</w:t>
      </w:r>
      <w:r w:rsidRPr="005349E3">
        <w:rPr>
          <w:rFonts w:ascii="Calibri" w:hAnsi="Calibri"/>
          <w:i/>
          <w:color w:val="auto"/>
          <w:sz w:val="24"/>
          <w:szCs w:val="24"/>
          <w:lang w:val="en-US" w:eastAsia="de-DE"/>
        </w:rPr>
        <w:t>.</w:t>
      </w:r>
      <w:r w:rsidR="00CD62A4" w:rsidRPr="005349E3">
        <w:rPr>
          <w:rFonts w:ascii="Calibri" w:hAnsi="Calibri"/>
          <w:i/>
          <w:color w:val="auto"/>
          <w:sz w:val="24"/>
          <w:szCs w:val="24"/>
          <w:lang w:val="en-US" w:eastAsia="de-DE"/>
        </w:rPr>
        <w:t xml:space="preserve"> </w:t>
      </w:r>
      <w:r w:rsidR="00CD62A4" w:rsidRPr="005349E3">
        <w:rPr>
          <w:rFonts w:ascii="Calibri" w:hAnsi="Calibri"/>
          <w:color w:val="auto"/>
          <w:sz w:val="24"/>
          <w:szCs w:val="24"/>
          <w:lang w:val="en-US" w:eastAsia="de-DE"/>
        </w:rPr>
        <w:t xml:space="preserve">Neutron guide system for small-angle neutron scattering instruments of the </w:t>
      </w:r>
      <w:proofErr w:type="spellStart"/>
      <w:r w:rsidR="00CD62A4" w:rsidRPr="005349E3">
        <w:rPr>
          <w:rFonts w:ascii="Calibri" w:hAnsi="Calibri"/>
          <w:color w:val="auto"/>
          <w:sz w:val="24"/>
          <w:szCs w:val="24"/>
          <w:lang w:val="en-US" w:eastAsia="de-DE"/>
        </w:rPr>
        <w:t>Jülich</w:t>
      </w:r>
      <w:proofErr w:type="spellEnd"/>
      <w:r w:rsidR="00CD62A4" w:rsidRPr="005349E3">
        <w:rPr>
          <w:rFonts w:ascii="Calibri" w:hAnsi="Calibri"/>
          <w:color w:val="auto"/>
          <w:sz w:val="24"/>
          <w:szCs w:val="24"/>
          <w:lang w:val="en-US" w:eastAsia="de-DE"/>
        </w:rPr>
        <w:t xml:space="preserve"> Centre for Neutron Science at FRM-II</w:t>
      </w:r>
      <w:r w:rsidR="00CD62A4" w:rsidRPr="005349E3">
        <w:rPr>
          <w:rFonts w:ascii="Calibri" w:hAnsi="Calibri"/>
          <w:i/>
          <w:color w:val="auto"/>
          <w:sz w:val="24"/>
          <w:szCs w:val="24"/>
          <w:lang w:val="en-US" w:eastAsia="de-DE"/>
        </w:rPr>
        <w:t xml:space="preserve">. </w:t>
      </w:r>
      <w:proofErr w:type="spellStart"/>
      <w:r w:rsidRPr="005349E3">
        <w:rPr>
          <w:rFonts w:ascii="Calibri" w:hAnsi="Calibri"/>
          <w:i/>
          <w:color w:val="auto"/>
          <w:sz w:val="24"/>
          <w:szCs w:val="24"/>
          <w:lang w:val="en-US" w:eastAsia="de-DE"/>
        </w:rPr>
        <w:t>Nucl</w:t>
      </w:r>
      <w:proofErr w:type="spellEnd"/>
      <w:r w:rsidRPr="005349E3">
        <w:rPr>
          <w:rFonts w:ascii="Calibri" w:hAnsi="Calibri"/>
          <w:i/>
          <w:color w:val="auto"/>
          <w:sz w:val="24"/>
          <w:szCs w:val="24"/>
          <w:lang w:val="en-US" w:eastAsia="de-DE"/>
        </w:rPr>
        <w:t xml:space="preserve">. </w:t>
      </w:r>
      <w:proofErr w:type="spellStart"/>
      <w:r w:rsidRPr="005349E3">
        <w:rPr>
          <w:rFonts w:ascii="Calibri" w:hAnsi="Calibri"/>
          <w:i/>
          <w:color w:val="auto"/>
          <w:sz w:val="24"/>
          <w:szCs w:val="24"/>
          <w:lang w:val="en-US" w:eastAsia="de-DE"/>
        </w:rPr>
        <w:t>Instrum</w:t>
      </w:r>
      <w:proofErr w:type="spellEnd"/>
      <w:r w:rsidRPr="005349E3">
        <w:rPr>
          <w:rFonts w:ascii="Calibri" w:hAnsi="Calibri"/>
          <w:i/>
          <w:color w:val="auto"/>
          <w:sz w:val="24"/>
          <w:szCs w:val="24"/>
          <w:lang w:val="en-US" w:eastAsia="de-DE"/>
        </w:rPr>
        <w:t>. Methods Phys. Res. Sect</w:t>
      </w:r>
      <w:r w:rsidRPr="005349E3">
        <w:rPr>
          <w:rFonts w:ascii="Calibri" w:hAnsi="Calibri"/>
          <w:color w:val="auto"/>
          <w:sz w:val="24"/>
          <w:szCs w:val="24"/>
          <w:lang w:val="en-US" w:eastAsia="de-DE"/>
        </w:rPr>
        <w:t xml:space="preserve">. A </w:t>
      </w:r>
      <w:r w:rsidRPr="005349E3">
        <w:rPr>
          <w:rFonts w:ascii="Calibri" w:hAnsi="Calibri"/>
          <w:b/>
          <w:color w:val="auto"/>
          <w:sz w:val="24"/>
          <w:szCs w:val="24"/>
          <w:lang w:val="en-US" w:eastAsia="de-DE"/>
        </w:rPr>
        <w:t>586</w:t>
      </w:r>
      <w:r w:rsidRPr="005349E3">
        <w:rPr>
          <w:rFonts w:ascii="Calibri" w:hAnsi="Calibri"/>
          <w:color w:val="auto"/>
          <w:sz w:val="24"/>
          <w:szCs w:val="24"/>
          <w:lang w:val="en-US" w:eastAsia="de-DE"/>
        </w:rPr>
        <w:t>, 55-58</w:t>
      </w:r>
      <w:r w:rsidR="00B62ACD" w:rsidRPr="005349E3">
        <w:rPr>
          <w:rFonts w:ascii="Calibri" w:hAnsi="Calibri"/>
          <w:color w:val="auto"/>
          <w:sz w:val="24"/>
          <w:szCs w:val="24"/>
          <w:lang w:val="en-US" w:eastAsia="de-DE"/>
        </w:rPr>
        <w:t>,</w:t>
      </w:r>
      <w:r w:rsidR="00B16DCE" w:rsidRPr="005349E3">
        <w:rPr>
          <w:rFonts w:ascii="Calibri" w:hAnsi="Calibri"/>
          <w:color w:val="auto"/>
          <w:sz w:val="24"/>
          <w:szCs w:val="24"/>
          <w:lang w:val="en-US" w:eastAsia="de-DE"/>
        </w:rPr>
        <w:t xml:space="preserve"> </w:t>
      </w:r>
      <w:r w:rsidR="00B62ACD" w:rsidRPr="005349E3">
        <w:rPr>
          <w:rFonts w:ascii="Calibri" w:hAnsi="Calibri"/>
          <w:color w:val="auto"/>
          <w:sz w:val="24"/>
          <w:szCs w:val="24"/>
          <w:lang w:val="en-US" w:eastAsia="de-DE"/>
        </w:rPr>
        <w:t>doi:10.1016/j.nima.2007.11.039</w:t>
      </w:r>
      <w:r w:rsidRPr="005349E3">
        <w:rPr>
          <w:rFonts w:ascii="Calibri" w:hAnsi="Calibri"/>
          <w:color w:val="auto"/>
          <w:sz w:val="24"/>
          <w:szCs w:val="24"/>
          <w:lang w:val="en-US" w:eastAsia="de-DE"/>
        </w:rPr>
        <w:t xml:space="preserve"> (2008)</w:t>
      </w:r>
    </w:p>
    <w:p w14:paraId="3FF1BEAB" w14:textId="77777777" w:rsidR="00F109DA" w:rsidRPr="005349E3" w:rsidRDefault="00D46DA8" w:rsidP="00EA14F2">
      <w:pPr>
        <w:pStyle w:val="IUCrreferences"/>
        <w:numPr>
          <w:ilvl w:val="0"/>
          <w:numId w:val="5"/>
        </w:numPr>
        <w:spacing w:after="0" w:line="240" w:lineRule="auto"/>
        <w:ind w:left="0" w:firstLine="0"/>
        <w:jc w:val="both"/>
        <w:rPr>
          <w:color w:val="auto"/>
          <w:sz w:val="24"/>
          <w:szCs w:val="24"/>
        </w:rPr>
      </w:pPr>
      <w:proofErr w:type="spellStart"/>
      <w:r w:rsidRPr="005349E3">
        <w:rPr>
          <w:rFonts w:ascii="Calibri" w:hAnsi="Calibri"/>
          <w:color w:val="auto"/>
          <w:sz w:val="24"/>
          <w:szCs w:val="24"/>
          <w:lang w:val="en-US"/>
        </w:rPr>
        <w:t>Radulescu</w:t>
      </w:r>
      <w:proofErr w:type="spellEnd"/>
      <w:r w:rsidRPr="005349E3">
        <w:rPr>
          <w:rFonts w:ascii="Calibri" w:hAnsi="Calibri"/>
          <w:color w:val="auto"/>
          <w:sz w:val="24"/>
          <w:szCs w:val="24"/>
          <w:lang w:val="en-US"/>
        </w:rPr>
        <w:t xml:space="preserve">, A., </w:t>
      </w:r>
      <w:proofErr w:type="spellStart"/>
      <w:r w:rsidRPr="005349E3">
        <w:rPr>
          <w:rFonts w:ascii="Calibri" w:hAnsi="Calibri"/>
          <w:color w:val="auto"/>
          <w:sz w:val="24"/>
          <w:szCs w:val="24"/>
          <w:lang w:val="en-US"/>
        </w:rPr>
        <w:t>Pipich</w:t>
      </w:r>
      <w:proofErr w:type="spellEnd"/>
      <w:r w:rsidRPr="005349E3">
        <w:rPr>
          <w:rFonts w:ascii="Calibri" w:hAnsi="Calibri"/>
          <w:color w:val="auto"/>
          <w:sz w:val="24"/>
          <w:szCs w:val="24"/>
          <w:lang w:val="en-US"/>
        </w:rPr>
        <w:t xml:space="preserve">, V., </w:t>
      </w:r>
      <w:proofErr w:type="spellStart"/>
      <w:r w:rsidRPr="005349E3">
        <w:rPr>
          <w:rFonts w:ascii="Calibri" w:hAnsi="Calibri"/>
          <w:color w:val="auto"/>
          <w:sz w:val="24"/>
          <w:szCs w:val="24"/>
          <w:lang w:val="en-US"/>
        </w:rPr>
        <w:t>Frielinghaus</w:t>
      </w:r>
      <w:proofErr w:type="spellEnd"/>
      <w:r w:rsidRPr="005349E3">
        <w:rPr>
          <w:rFonts w:ascii="Calibri" w:hAnsi="Calibri"/>
          <w:color w:val="auto"/>
          <w:sz w:val="24"/>
          <w:szCs w:val="24"/>
          <w:lang w:val="en-US"/>
        </w:rPr>
        <w:t xml:space="preserve">, H. &amp; </w:t>
      </w:r>
      <w:proofErr w:type="spellStart"/>
      <w:r w:rsidRPr="005349E3">
        <w:rPr>
          <w:rFonts w:ascii="Calibri" w:hAnsi="Calibri"/>
          <w:color w:val="auto"/>
          <w:sz w:val="24"/>
          <w:szCs w:val="24"/>
          <w:lang w:val="en-US"/>
        </w:rPr>
        <w:t>Appavou</w:t>
      </w:r>
      <w:proofErr w:type="spellEnd"/>
      <w:r w:rsidRPr="005349E3">
        <w:rPr>
          <w:rFonts w:ascii="Calibri" w:hAnsi="Calibri"/>
          <w:color w:val="auto"/>
          <w:sz w:val="24"/>
          <w:szCs w:val="24"/>
          <w:lang w:val="en-US"/>
        </w:rPr>
        <w:t>, M. S.</w:t>
      </w:r>
      <w:r w:rsidR="00FB7B3F" w:rsidRPr="005349E3">
        <w:rPr>
          <w:rFonts w:ascii="Calibri" w:hAnsi="Calibri"/>
          <w:color w:val="auto"/>
          <w:sz w:val="24"/>
          <w:szCs w:val="24"/>
          <w:lang w:val="en-US"/>
        </w:rPr>
        <w:t xml:space="preserve"> KWS-2, the high intensity</w:t>
      </w:r>
      <w:r w:rsidR="007768EE" w:rsidRPr="005349E3">
        <w:rPr>
          <w:rFonts w:ascii="Calibri" w:hAnsi="Calibri"/>
          <w:color w:val="auto"/>
          <w:sz w:val="24"/>
          <w:szCs w:val="24"/>
          <w:lang w:val="en-US"/>
        </w:rPr>
        <w:t>/</w:t>
      </w:r>
      <w:r w:rsidR="00FB7B3F" w:rsidRPr="005349E3">
        <w:rPr>
          <w:rFonts w:ascii="Calibri" w:hAnsi="Calibri"/>
          <w:color w:val="auto"/>
          <w:sz w:val="24"/>
          <w:szCs w:val="24"/>
          <w:lang w:val="en-US"/>
        </w:rPr>
        <w:t>wide Q-range small angle neutron diffractometer for soft-matter and biology at FRM II.</w:t>
      </w:r>
      <w:r w:rsidRPr="005349E3">
        <w:rPr>
          <w:rFonts w:ascii="Calibri" w:hAnsi="Calibri"/>
          <w:color w:val="auto"/>
          <w:sz w:val="24"/>
          <w:szCs w:val="24"/>
          <w:lang w:val="en-US"/>
        </w:rPr>
        <w:t xml:space="preserve"> </w:t>
      </w:r>
      <w:r w:rsidRPr="005349E3">
        <w:rPr>
          <w:rFonts w:ascii="Calibri" w:hAnsi="Calibri"/>
          <w:i/>
          <w:color w:val="auto"/>
          <w:sz w:val="24"/>
          <w:szCs w:val="24"/>
          <w:lang w:val="en-US"/>
        </w:rPr>
        <w:t>J. Phys.: Conf. Ser.</w:t>
      </w:r>
      <w:r w:rsidRPr="005349E3">
        <w:rPr>
          <w:rFonts w:ascii="Calibri" w:hAnsi="Calibri"/>
          <w:color w:val="auto"/>
          <w:sz w:val="24"/>
          <w:szCs w:val="24"/>
          <w:lang w:val="en-US"/>
        </w:rPr>
        <w:t xml:space="preserve"> </w:t>
      </w:r>
      <w:r w:rsidRPr="005349E3">
        <w:rPr>
          <w:rFonts w:ascii="Calibri" w:hAnsi="Calibri"/>
          <w:b/>
          <w:color w:val="auto"/>
          <w:sz w:val="24"/>
          <w:szCs w:val="24"/>
          <w:lang w:val="en-US"/>
        </w:rPr>
        <w:t>351</w:t>
      </w:r>
      <w:r w:rsidRPr="005349E3">
        <w:rPr>
          <w:rFonts w:ascii="Calibri" w:hAnsi="Calibri"/>
          <w:color w:val="auto"/>
          <w:sz w:val="24"/>
          <w:szCs w:val="24"/>
          <w:lang w:val="en-US"/>
        </w:rPr>
        <w:t>, 01202</w:t>
      </w:r>
      <w:r w:rsidR="00CE0970" w:rsidRPr="005349E3">
        <w:rPr>
          <w:rFonts w:ascii="Calibri" w:hAnsi="Calibri"/>
          <w:color w:val="auto"/>
          <w:sz w:val="24"/>
          <w:szCs w:val="24"/>
          <w:lang w:val="en-US"/>
        </w:rPr>
        <w:t>6</w:t>
      </w:r>
      <w:r w:rsidRPr="005349E3">
        <w:rPr>
          <w:rFonts w:ascii="Calibri" w:hAnsi="Calibri"/>
          <w:color w:val="auto"/>
          <w:sz w:val="24"/>
          <w:szCs w:val="24"/>
          <w:lang w:val="en-US"/>
        </w:rPr>
        <w:t>, doi:10.1088/1742-6596/351/1/012026</w:t>
      </w:r>
      <w:r w:rsidR="00CE0970" w:rsidRPr="005349E3">
        <w:rPr>
          <w:rFonts w:ascii="Calibri" w:hAnsi="Calibri"/>
          <w:color w:val="auto"/>
          <w:sz w:val="24"/>
          <w:szCs w:val="24"/>
          <w:lang w:val="en-US"/>
        </w:rPr>
        <w:t xml:space="preserve"> (2012</w:t>
      </w:r>
      <w:r w:rsidRPr="005349E3">
        <w:rPr>
          <w:rFonts w:ascii="Calibri" w:hAnsi="Calibri"/>
          <w:color w:val="auto"/>
          <w:sz w:val="24"/>
          <w:szCs w:val="24"/>
          <w:lang w:val="en-US"/>
        </w:rPr>
        <w:t>).</w:t>
      </w:r>
    </w:p>
    <w:p w14:paraId="382C8F65" w14:textId="77777777" w:rsidR="00F109DA" w:rsidRPr="005349E3" w:rsidRDefault="00D46DA8" w:rsidP="00EA14F2">
      <w:pPr>
        <w:pStyle w:val="IUCrreferences"/>
        <w:numPr>
          <w:ilvl w:val="0"/>
          <w:numId w:val="5"/>
        </w:numPr>
        <w:spacing w:after="0" w:line="240" w:lineRule="auto"/>
        <w:ind w:left="0" w:firstLine="0"/>
        <w:jc w:val="both"/>
        <w:rPr>
          <w:color w:val="auto"/>
          <w:sz w:val="24"/>
          <w:szCs w:val="24"/>
        </w:rPr>
      </w:pPr>
      <w:proofErr w:type="spellStart"/>
      <w:r w:rsidRPr="005349E3">
        <w:rPr>
          <w:rFonts w:ascii="Calibri" w:hAnsi="Calibri"/>
          <w:color w:val="auto"/>
          <w:sz w:val="24"/>
          <w:szCs w:val="24"/>
        </w:rPr>
        <w:t>Radulescu</w:t>
      </w:r>
      <w:proofErr w:type="spellEnd"/>
      <w:r w:rsidRPr="005349E3">
        <w:rPr>
          <w:rFonts w:ascii="Calibri" w:hAnsi="Calibri"/>
          <w:color w:val="auto"/>
          <w:sz w:val="24"/>
          <w:szCs w:val="24"/>
        </w:rPr>
        <w:t>, A., et al.</w:t>
      </w:r>
      <w:r w:rsidR="00FB7B3F" w:rsidRPr="005349E3">
        <w:rPr>
          <w:rFonts w:ascii="Calibri" w:hAnsi="Calibri"/>
          <w:color w:val="auto"/>
          <w:sz w:val="24"/>
          <w:szCs w:val="24"/>
        </w:rPr>
        <w:t xml:space="preserve"> Tuning the instrument resolution using chopper and time of flight at the small-angle neutron scattering diffractometer KWS-2.</w:t>
      </w:r>
      <w:r w:rsidRPr="005349E3">
        <w:rPr>
          <w:rFonts w:ascii="Calibri" w:hAnsi="Calibri"/>
          <w:color w:val="auto"/>
          <w:sz w:val="24"/>
          <w:szCs w:val="24"/>
        </w:rPr>
        <w:t xml:space="preserve"> </w:t>
      </w:r>
      <w:proofErr w:type="spellStart"/>
      <w:r w:rsidRPr="005349E3">
        <w:rPr>
          <w:rFonts w:ascii="Calibri" w:hAnsi="Calibri"/>
          <w:i/>
          <w:color w:val="auto"/>
          <w:sz w:val="24"/>
          <w:szCs w:val="24"/>
        </w:rPr>
        <w:t>J.Appl.Cryst</w:t>
      </w:r>
      <w:proofErr w:type="spellEnd"/>
      <w:r w:rsidRPr="005349E3">
        <w:rPr>
          <w:rFonts w:ascii="Calibri" w:hAnsi="Calibri"/>
          <w:i/>
          <w:color w:val="auto"/>
          <w:sz w:val="24"/>
          <w:szCs w:val="24"/>
        </w:rPr>
        <w:t>.</w:t>
      </w:r>
      <w:r w:rsidRPr="005349E3">
        <w:rPr>
          <w:rFonts w:ascii="Calibri" w:hAnsi="Calibri"/>
          <w:color w:val="auto"/>
          <w:sz w:val="24"/>
          <w:szCs w:val="24"/>
        </w:rPr>
        <w:t xml:space="preserve"> </w:t>
      </w:r>
      <w:r w:rsidRPr="005349E3">
        <w:rPr>
          <w:rFonts w:ascii="Calibri" w:hAnsi="Calibri"/>
          <w:b/>
          <w:color w:val="auto"/>
          <w:sz w:val="24"/>
          <w:szCs w:val="24"/>
        </w:rPr>
        <w:t>48</w:t>
      </w:r>
      <w:r w:rsidRPr="005349E3">
        <w:rPr>
          <w:rFonts w:ascii="Calibri" w:hAnsi="Calibri"/>
          <w:color w:val="auto"/>
          <w:sz w:val="24"/>
          <w:szCs w:val="24"/>
        </w:rPr>
        <w:t>, 1849-1859</w:t>
      </w:r>
      <w:r w:rsidR="00CE0970" w:rsidRPr="005349E3">
        <w:rPr>
          <w:rFonts w:ascii="Calibri" w:hAnsi="Calibri"/>
          <w:color w:val="auto"/>
          <w:sz w:val="24"/>
          <w:szCs w:val="24"/>
        </w:rPr>
        <w:t>,</w:t>
      </w:r>
      <w:r w:rsidRPr="005349E3">
        <w:rPr>
          <w:rFonts w:ascii="Calibri" w:hAnsi="Calibri"/>
          <w:color w:val="auto"/>
          <w:sz w:val="24"/>
          <w:szCs w:val="24"/>
        </w:rPr>
        <w:t xml:space="preserve"> </w:t>
      </w:r>
      <w:proofErr w:type="spellStart"/>
      <w:r w:rsidR="00CE0970" w:rsidRPr="005349E3">
        <w:rPr>
          <w:rFonts w:ascii="Calibri" w:hAnsi="Calibri"/>
          <w:color w:val="auto"/>
          <w:sz w:val="24"/>
          <w:szCs w:val="24"/>
        </w:rPr>
        <w:t>doi</w:t>
      </w:r>
      <w:proofErr w:type="spellEnd"/>
      <w:r w:rsidR="00CE0970" w:rsidRPr="005349E3">
        <w:rPr>
          <w:rFonts w:ascii="Calibri" w:hAnsi="Calibri"/>
          <w:color w:val="auto"/>
          <w:sz w:val="24"/>
          <w:szCs w:val="24"/>
        </w:rPr>
        <w:t>:</w:t>
      </w:r>
      <w:r w:rsidR="00097B85" w:rsidRPr="005349E3">
        <w:rPr>
          <w:rFonts w:ascii="Calibri" w:hAnsi="Calibri"/>
          <w:color w:val="auto"/>
          <w:sz w:val="24"/>
          <w:szCs w:val="24"/>
        </w:rPr>
        <w:t xml:space="preserve"> </w:t>
      </w:r>
      <w:r w:rsidR="00CE0970" w:rsidRPr="005349E3">
        <w:rPr>
          <w:rFonts w:ascii="Calibri" w:hAnsi="Calibri"/>
          <w:color w:val="auto"/>
          <w:sz w:val="24"/>
          <w:szCs w:val="24"/>
        </w:rPr>
        <w:t xml:space="preserve">10.1107/S1600576715019019 </w:t>
      </w:r>
      <w:r w:rsidRPr="005349E3">
        <w:rPr>
          <w:rFonts w:ascii="Calibri" w:hAnsi="Calibri"/>
          <w:color w:val="auto"/>
          <w:sz w:val="24"/>
          <w:szCs w:val="24"/>
        </w:rPr>
        <w:t>(2015).</w:t>
      </w:r>
    </w:p>
    <w:p w14:paraId="2085F766" w14:textId="77777777" w:rsidR="00F109DA" w:rsidRPr="005349E3" w:rsidRDefault="00D46DA8" w:rsidP="00EA14F2">
      <w:pPr>
        <w:pStyle w:val="IUCrreferences"/>
        <w:numPr>
          <w:ilvl w:val="0"/>
          <w:numId w:val="5"/>
        </w:numPr>
        <w:spacing w:after="0" w:line="240" w:lineRule="auto"/>
        <w:ind w:left="0" w:firstLine="0"/>
        <w:jc w:val="both"/>
        <w:rPr>
          <w:color w:val="auto"/>
          <w:sz w:val="24"/>
          <w:szCs w:val="24"/>
        </w:rPr>
      </w:pPr>
      <w:proofErr w:type="spellStart"/>
      <w:r w:rsidRPr="005349E3">
        <w:rPr>
          <w:rFonts w:ascii="Calibri" w:hAnsi="Calibri"/>
          <w:color w:val="auto"/>
          <w:sz w:val="24"/>
          <w:szCs w:val="24"/>
          <w:lang w:val="en-US"/>
        </w:rPr>
        <w:t>Frielinghaus</w:t>
      </w:r>
      <w:proofErr w:type="spellEnd"/>
      <w:r w:rsidRPr="005349E3">
        <w:rPr>
          <w:rFonts w:ascii="Calibri" w:hAnsi="Calibri"/>
          <w:color w:val="auto"/>
          <w:sz w:val="24"/>
          <w:szCs w:val="24"/>
          <w:lang w:val="en-US"/>
        </w:rPr>
        <w:t xml:space="preserve">, </w:t>
      </w:r>
      <w:r w:rsidR="004D7B52" w:rsidRPr="005349E3">
        <w:rPr>
          <w:rFonts w:ascii="Calibri" w:hAnsi="Calibri"/>
          <w:color w:val="auto"/>
          <w:sz w:val="24"/>
          <w:szCs w:val="24"/>
          <w:lang w:val="en-US"/>
        </w:rPr>
        <w:t>H., et al</w:t>
      </w:r>
      <w:r w:rsidRPr="005349E3">
        <w:rPr>
          <w:rFonts w:ascii="Calibri" w:hAnsi="Calibri"/>
          <w:color w:val="auto"/>
          <w:sz w:val="24"/>
          <w:szCs w:val="24"/>
          <w:lang w:val="en-US"/>
        </w:rPr>
        <w:t>.</w:t>
      </w:r>
      <w:r w:rsidR="00FB7B3F" w:rsidRPr="005349E3">
        <w:rPr>
          <w:rFonts w:ascii="Calibri" w:hAnsi="Calibri"/>
          <w:color w:val="auto"/>
          <w:sz w:val="24"/>
          <w:szCs w:val="24"/>
          <w:lang w:val="en-US"/>
        </w:rPr>
        <w:t xml:space="preserve"> Aspherical refractive lenses for small-angle neutron scattering.</w:t>
      </w:r>
      <w:r w:rsidR="004D7B52" w:rsidRPr="005349E3">
        <w:rPr>
          <w:rFonts w:ascii="Calibri" w:hAnsi="Calibri"/>
          <w:color w:val="auto"/>
          <w:sz w:val="24"/>
          <w:szCs w:val="24"/>
          <w:lang w:val="en-US"/>
        </w:rPr>
        <w:t xml:space="preserve"> </w:t>
      </w:r>
      <w:r w:rsidRPr="005349E3">
        <w:rPr>
          <w:rFonts w:ascii="Calibri" w:hAnsi="Calibri"/>
          <w:i/>
          <w:color w:val="auto"/>
          <w:sz w:val="24"/>
          <w:szCs w:val="24"/>
          <w:lang w:val="en-US"/>
        </w:rPr>
        <w:t xml:space="preserve">J. Appl. </w:t>
      </w:r>
      <w:proofErr w:type="spellStart"/>
      <w:r w:rsidRPr="005349E3">
        <w:rPr>
          <w:rFonts w:ascii="Calibri" w:hAnsi="Calibri"/>
          <w:i/>
          <w:color w:val="auto"/>
          <w:sz w:val="24"/>
          <w:szCs w:val="24"/>
        </w:rPr>
        <w:t>Cryst</w:t>
      </w:r>
      <w:proofErr w:type="spellEnd"/>
      <w:r w:rsidRPr="005349E3">
        <w:rPr>
          <w:rFonts w:ascii="Calibri" w:hAnsi="Calibri"/>
          <w:i/>
          <w:color w:val="auto"/>
          <w:sz w:val="24"/>
          <w:szCs w:val="24"/>
        </w:rPr>
        <w:t>.</w:t>
      </w:r>
      <w:r w:rsidRPr="005349E3">
        <w:rPr>
          <w:rFonts w:ascii="Calibri" w:hAnsi="Calibri"/>
          <w:color w:val="auto"/>
          <w:sz w:val="24"/>
          <w:szCs w:val="24"/>
        </w:rPr>
        <w:t xml:space="preserve"> </w:t>
      </w:r>
      <w:r w:rsidRPr="005349E3">
        <w:rPr>
          <w:rFonts w:ascii="Calibri" w:hAnsi="Calibri"/>
          <w:b/>
          <w:color w:val="auto"/>
          <w:sz w:val="24"/>
          <w:szCs w:val="24"/>
          <w:lang w:val="en-US"/>
        </w:rPr>
        <w:t>42</w:t>
      </w:r>
      <w:r w:rsidRPr="005349E3">
        <w:rPr>
          <w:rFonts w:ascii="Calibri" w:hAnsi="Calibri"/>
          <w:color w:val="auto"/>
          <w:sz w:val="24"/>
          <w:szCs w:val="24"/>
          <w:lang w:val="en-US"/>
        </w:rPr>
        <w:t>, 681-690,</w:t>
      </w:r>
      <w:r w:rsidRPr="005349E3">
        <w:rPr>
          <w:rFonts w:asciiTheme="minorHAnsi" w:hAnsiTheme="minorHAnsi"/>
          <w:color w:val="auto"/>
          <w:sz w:val="24"/>
          <w:szCs w:val="24"/>
        </w:rPr>
        <w:t xml:space="preserve"> </w:t>
      </w:r>
      <w:proofErr w:type="spellStart"/>
      <w:r w:rsidRPr="005349E3">
        <w:rPr>
          <w:rFonts w:asciiTheme="minorHAnsi" w:hAnsiTheme="minorHAnsi"/>
          <w:color w:val="auto"/>
          <w:sz w:val="24"/>
          <w:szCs w:val="24"/>
        </w:rPr>
        <w:t>doi</w:t>
      </w:r>
      <w:proofErr w:type="spellEnd"/>
      <w:r w:rsidRPr="005349E3">
        <w:rPr>
          <w:rFonts w:asciiTheme="minorHAnsi" w:hAnsiTheme="minorHAnsi"/>
          <w:color w:val="auto"/>
          <w:sz w:val="24"/>
          <w:szCs w:val="24"/>
        </w:rPr>
        <w:t xml:space="preserve">: </w:t>
      </w:r>
      <w:r w:rsidR="00FB7B3F" w:rsidRPr="005349E3">
        <w:rPr>
          <w:rFonts w:asciiTheme="minorHAnsi" w:hAnsiTheme="minorHAnsi"/>
          <w:color w:val="auto"/>
          <w:sz w:val="24"/>
          <w:szCs w:val="24"/>
        </w:rPr>
        <w:t>10.1</w:t>
      </w:r>
      <w:r w:rsidRPr="005349E3">
        <w:rPr>
          <w:rFonts w:asciiTheme="minorHAnsi" w:hAnsiTheme="minorHAnsi"/>
          <w:color w:val="auto"/>
          <w:sz w:val="24"/>
          <w:szCs w:val="24"/>
          <w:lang w:val="en-US"/>
        </w:rPr>
        <w:t>107/S00218898090179</w:t>
      </w:r>
      <w:r w:rsidR="00B16DCE" w:rsidRPr="005349E3">
        <w:rPr>
          <w:rFonts w:ascii="Calibri" w:hAnsi="Calibri"/>
          <w:color w:val="auto"/>
          <w:sz w:val="24"/>
          <w:szCs w:val="24"/>
          <w:lang w:val="en-US"/>
        </w:rPr>
        <w:t xml:space="preserve"> </w:t>
      </w:r>
      <w:r w:rsidRPr="005349E3">
        <w:rPr>
          <w:rFonts w:ascii="Calibri" w:hAnsi="Calibri"/>
          <w:color w:val="auto"/>
          <w:sz w:val="24"/>
          <w:szCs w:val="24"/>
          <w:lang w:val="en-US"/>
        </w:rPr>
        <w:t>(2009).</w:t>
      </w:r>
    </w:p>
    <w:p w14:paraId="4E70D880" w14:textId="77777777" w:rsidR="00F109DA" w:rsidRPr="005349E3" w:rsidRDefault="00D46DA8" w:rsidP="00EA14F2">
      <w:pPr>
        <w:pStyle w:val="IUCrreferences"/>
        <w:numPr>
          <w:ilvl w:val="0"/>
          <w:numId w:val="5"/>
        </w:numPr>
        <w:spacing w:after="0" w:line="240" w:lineRule="auto"/>
        <w:ind w:left="0" w:firstLine="0"/>
        <w:jc w:val="both"/>
        <w:rPr>
          <w:color w:val="auto"/>
          <w:sz w:val="24"/>
          <w:szCs w:val="24"/>
        </w:rPr>
      </w:pPr>
      <w:proofErr w:type="spellStart"/>
      <w:r w:rsidRPr="005349E3">
        <w:rPr>
          <w:rFonts w:ascii="Calibri" w:hAnsi="Calibri"/>
          <w:color w:val="auto"/>
          <w:sz w:val="24"/>
          <w:szCs w:val="24"/>
          <w:lang w:val="en-US"/>
        </w:rPr>
        <w:t>Radulescu</w:t>
      </w:r>
      <w:proofErr w:type="spellEnd"/>
      <w:r w:rsidRPr="005349E3">
        <w:rPr>
          <w:rFonts w:ascii="Calibri" w:hAnsi="Calibri"/>
          <w:color w:val="auto"/>
          <w:sz w:val="24"/>
          <w:szCs w:val="24"/>
          <w:lang w:val="en-US"/>
        </w:rPr>
        <w:t>, A., Fetters, L.J. &amp; Richter, D.</w:t>
      </w:r>
      <w:r w:rsidR="00FB7B3F" w:rsidRPr="005349E3">
        <w:rPr>
          <w:rFonts w:ascii="Calibri" w:hAnsi="Calibri"/>
          <w:color w:val="auto"/>
          <w:sz w:val="24"/>
          <w:szCs w:val="24"/>
          <w:lang w:val="en-US"/>
        </w:rPr>
        <w:t xml:space="preserve"> Structural characterization of </w:t>
      </w:r>
      <w:proofErr w:type="spellStart"/>
      <w:r w:rsidR="00FB7B3F" w:rsidRPr="005349E3">
        <w:rPr>
          <w:rFonts w:ascii="Calibri" w:hAnsi="Calibri"/>
          <w:color w:val="auto"/>
          <w:sz w:val="24"/>
          <w:szCs w:val="24"/>
          <w:lang w:val="en-US"/>
        </w:rPr>
        <w:t>semicrystalline</w:t>
      </w:r>
      <w:proofErr w:type="spellEnd"/>
      <w:r w:rsidR="00FB7B3F" w:rsidRPr="005349E3">
        <w:rPr>
          <w:rFonts w:ascii="Calibri" w:hAnsi="Calibri"/>
          <w:color w:val="auto"/>
          <w:sz w:val="24"/>
          <w:szCs w:val="24"/>
          <w:lang w:val="en-US"/>
        </w:rPr>
        <w:t xml:space="preserve"> polymer morphologies by imaging-SANS.</w:t>
      </w:r>
      <w:r w:rsidRPr="005349E3">
        <w:rPr>
          <w:rFonts w:ascii="Calibri" w:hAnsi="Calibri"/>
          <w:color w:val="auto"/>
          <w:sz w:val="24"/>
          <w:szCs w:val="24"/>
          <w:lang w:val="en-US"/>
        </w:rPr>
        <w:t xml:space="preserve"> </w:t>
      </w:r>
      <w:proofErr w:type="spellStart"/>
      <w:r w:rsidRPr="005349E3">
        <w:rPr>
          <w:rFonts w:ascii="Calibri" w:hAnsi="Calibri"/>
          <w:i/>
          <w:color w:val="auto"/>
          <w:sz w:val="24"/>
          <w:szCs w:val="24"/>
          <w:lang w:val="en-US"/>
        </w:rPr>
        <w:t>J.Phys</w:t>
      </w:r>
      <w:proofErr w:type="spellEnd"/>
      <w:r w:rsidRPr="005349E3">
        <w:rPr>
          <w:rFonts w:ascii="Calibri" w:hAnsi="Calibri"/>
          <w:i/>
          <w:color w:val="auto"/>
          <w:sz w:val="24"/>
          <w:szCs w:val="24"/>
          <w:lang w:val="en-US"/>
        </w:rPr>
        <w:t xml:space="preserve">.: </w:t>
      </w:r>
      <w:proofErr w:type="spellStart"/>
      <w:r w:rsidRPr="005349E3">
        <w:rPr>
          <w:rFonts w:ascii="Calibri" w:hAnsi="Calibri"/>
          <w:i/>
          <w:color w:val="auto"/>
          <w:sz w:val="24"/>
          <w:szCs w:val="24"/>
          <w:lang w:val="en-US"/>
        </w:rPr>
        <w:t>Conf.Ser</w:t>
      </w:r>
      <w:proofErr w:type="spellEnd"/>
      <w:r w:rsidRPr="005349E3">
        <w:rPr>
          <w:rFonts w:ascii="Calibri" w:hAnsi="Calibri"/>
          <w:i/>
          <w:color w:val="auto"/>
          <w:sz w:val="24"/>
          <w:szCs w:val="24"/>
          <w:lang w:val="en-US"/>
        </w:rPr>
        <w:t>.</w:t>
      </w:r>
      <w:r w:rsidRPr="005349E3">
        <w:rPr>
          <w:rFonts w:ascii="Calibri" w:hAnsi="Calibri"/>
          <w:color w:val="auto"/>
          <w:sz w:val="24"/>
          <w:szCs w:val="24"/>
          <w:lang w:val="en-US"/>
        </w:rPr>
        <w:t xml:space="preserve"> </w:t>
      </w:r>
      <w:r w:rsidRPr="005349E3">
        <w:rPr>
          <w:rFonts w:ascii="Calibri" w:hAnsi="Calibri"/>
          <w:b/>
          <w:color w:val="auto"/>
          <w:sz w:val="24"/>
          <w:szCs w:val="24"/>
          <w:lang w:val="en-US"/>
        </w:rPr>
        <w:t>340</w:t>
      </w:r>
      <w:r w:rsidR="00CE0970" w:rsidRPr="005349E3">
        <w:rPr>
          <w:rFonts w:ascii="Calibri" w:hAnsi="Calibri"/>
          <w:color w:val="auto"/>
          <w:sz w:val="24"/>
          <w:szCs w:val="24"/>
          <w:lang w:val="en-US"/>
        </w:rPr>
        <w:t>, 012089</w:t>
      </w:r>
      <w:r w:rsidRPr="005349E3">
        <w:rPr>
          <w:rFonts w:ascii="Calibri" w:hAnsi="Calibri"/>
          <w:color w:val="auto"/>
          <w:sz w:val="24"/>
          <w:szCs w:val="24"/>
          <w:lang w:val="en-US"/>
        </w:rPr>
        <w:t>, doi:10.1088/1742-6596/340/1/012089</w:t>
      </w:r>
      <w:r w:rsidR="00CE0970" w:rsidRPr="005349E3">
        <w:rPr>
          <w:rFonts w:ascii="Calibri" w:hAnsi="Calibri"/>
          <w:color w:val="auto"/>
          <w:sz w:val="24"/>
          <w:szCs w:val="24"/>
          <w:lang w:val="en-US"/>
        </w:rPr>
        <w:t xml:space="preserve"> (2012</w:t>
      </w:r>
      <w:r w:rsidRPr="005349E3">
        <w:rPr>
          <w:rFonts w:ascii="Calibri" w:hAnsi="Calibri"/>
          <w:color w:val="auto"/>
          <w:sz w:val="24"/>
          <w:szCs w:val="24"/>
          <w:lang w:val="en-US"/>
        </w:rPr>
        <w:t>).</w:t>
      </w:r>
    </w:p>
    <w:p w14:paraId="5A2E752C" w14:textId="77777777" w:rsidR="00F109DA" w:rsidRPr="005349E3" w:rsidRDefault="00D46DA8" w:rsidP="00EA14F2">
      <w:pPr>
        <w:pStyle w:val="IUCrreferences"/>
        <w:numPr>
          <w:ilvl w:val="0"/>
          <w:numId w:val="5"/>
        </w:numPr>
        <w:spacing w:after="0" w:line="240" w:lineRule="auto"/>
        <w:ind w:left="0" w:firstLine="0"/>
        <w:jc w:val="both"/>
        <w:rPr>
          <w:color w:val="auto"/>
          <w:sz w:val="24"/>
          <w:szCs w:val="24"/>
        </w:rPr>
      </w:pPr>
      <w:proofErr w:type="spellStart"/>
      <w:r w:rsidRPr="005349E3">
        <w:rPr>
          <w:rFonts w:ascii="Calibri" w:hAnsi="Calibri"/>
          <w:color w:val="auto"/>
          <w:sz w:val="24"/>
          <w:szCs w:val="24"/>
        </w:rPr>
        <w:t>Zemb</w:t>
      </w:r>
      <w:proofErr w:type="spellEnd"/>
      <w:r w:rsidRPr="005349E3">
        <w:rPr>
          <w:rFonts w:ascii="Calibri" w:hAnsi="Calibri"/>
          <w:color w:val="auto"/>
          <w:sz w:val="24"/>
          <w:szCs w:val="24"/>
        </w:rPr>
        <w:t>, T. &amp; Lindner, P. Neutron, X-rays</w:t>
      </w:r>
      <w:r w:rsidR="004D7B52" w:rsidRPr="005349E3">
        <w:rPr>
          <w:rFonts w:ascii="Calibri" w:hAnsi="Calibri"/>
          <w:color w:val="auto"/>
          <w:sz w:val="24"/>
          <w:szCs w:val="24"/>
        </w:rPr>
        <w:t xml:space="preserve"> </w:t>
      </w:r>
      <w:r w:rsidRPr="005349E3">
        <w:rPr>
          <w:rFonts w:ascii="Calibri" w:hAnsi="Calibri"/>
          <w:color w:val="auto"/>
          <w:sz w:val="24"/>
          <w:szCs w:val="24"/>
        </w:rPr>
        <w:t xml:space="preserve">and Light Scattering Methods Applied to </w:t>
      </w:r>
      <w:r w:rsidR="004D7B52" w:rsidRPr="005349E3">
        <w:rPr>
          <w:rFonts w:ascii="Calibri" w:hAnsi="Calibri"/>
          <w:color w:val="auto"/>
          <w:sz w:val="24"/>
          <w:szCs w:val="24"/>
        </w:rPr>
        <w:t>S</w:t>
      </w:r>
      <w:r w:rsidRPr="005349E3">
        <w:rPr>
          <w:rFonts w:ascii="Calibri" w:hAnsi="Calibri"/>
          <w:color w:val="auto"/>
          <w:sz w:val="24"/>
          <w:szCs w:val="24"/>
        </w:rPr>
        <w:t>oft Condensed Matter. Elsevier Science 552 (2002).</w:t>
      </w:r>
    </w:p>
    <w:p w14:paraId="43520E8C" w14:textId="77777777" w:rsidR="00F109DA" w:rsidRPr="005349E3" w:rsidRDefault="00D46DA8" w:rsidP="00EA14F2">
      <w:pPr>
        <w:pStyle w:val="IUCrreferences"/>
        <w:numPr>
          <w:ilvl w:val="0"/>
          <w:numId w:val="5"/>
        </w:numPr>
        <w:spacing w:after="0" w:line="240" w:lineRule="auto"/>
        <w:ind w:left="0" w:firstLine="0"/>
        <w:jc w:val="both"/>
        <w:rPr>
          <w:color w:val="auto"/>
          <w:sz w:val="24"/>
          <w:szCs w:val="24"/>
        </w:rPr>
      </w:pPr>
      <w:r w:rsidRPr="005349E3">
        <w:rPr>
          <w:rFonts w:ascii="Calibri" w:hAnsi="Calibri"/>
          <w:color w:val="auto"/>
          <w:sz w:val="24"/>
          <w:szCs w:val="24"/>
          <w:lang w:val="en-US" w:eastAsia="de-DE"/>
        </w:rPr>
        <w:t>Pedersen, J. S.</w:t>
      </w:r>
      <w:r w:rsidR="00FB7B3F" w:rsidRPr="005349E3">
        <w:rPr>
          <w:rFonts w:ascii="Calibri" w:hAnsi="Calibri"/>
          <w:color w:val="auto"/>
          <w:sz w:val="24"/>
          <w:szCs w:val="24"/>
          <w:lang w:val="en-US" w:eastAsia="de-DE"/>
        </w:rPr>
        <w:t xml:space="preserve"> Analysis of small-angle scattering data from colloids and polymer solutions: modeling and least square fittings.</w:t>
      </w:r>
      <w:r w:rsidRPr="005349E3">
        <w:rPr>
          <w:rFonts w:ascii="Calibri" w:hAnsi="Calibri"/>
          <w:color w:val="auto"/>
          <w:sz w:val="24"/>
          <w:szCs w:val="24"/>
          <w:lang w:val="en-US" w:eastAsia="de-DE"/>
        </w:rPr>
        <w:t xml:space="preserve"> </w:t>
      </w:r>
      <w:r w:rsidRPr="005349E3">
        <w:rPr>
          <w:rFonts w:ascii="Calibri" w:hAnsi="Calibri"/>
          <w:i/>
          <w:color w:val="auto"/>
          <w:sz w:val="24"/>
          <w:szCs w:val="24"/>
          <w:lang w:val="en-US" w:eastAsia="de-DE"/>
        </w:rPr>
        <w:t>Adv. Colloid Interface Sci</w:t>
      </w:r>
      <w:r w:rsidRPr="005349E3">
        <w:rPr>
          <w:rFonts w:ascii="Calibri" w:hAnsi="Calibri"/>
          <w:color w:val="auto"/>
          <w:sz w:val="24"/>
          <w:szCs w:val="24"/>
          <w:lang w:val="en-US" w:eastAsia="de-DE"/>
        </w:rPr>
        <w:t xml:space="preserve">. </w:t>
      </w:r>
      <w:r w:rsidRPr="005349E3">
        <w:rPr>
          <w:rFonts w:ascii="Calibri" w:hAnsi="Calibri"/>
          <w:b/>
          <w:color w:val="auto"/>
          <w:sz w:val="24"/>
          <w:szCs w:val="24"/>
          <w:lang w:val="en-US" w:eastAsia="de-DE"/>
        </w:rPr>
        <w:t>70</w:t>
      </w:r>
      <w:r w:rsidRPr="005349E3">
        <w:rPr>
          <w:rFonts w:ascii="Calibri" w:hAnsi="Calibri"/>
          <w:color w:val="auto"/>
          <w:sz w:val="24"/>
          <w:szCs w:val="24"/>
          <w:lang w:val="en-US" w:eastAsia="de-DE"/>
        </w:rPr>
        <w:t>, 171-210</w:t>
      </w:r>
      <w:r w:rsidR="00CF0F46" w:rsidRPr="005349E3">
        <w:rPr>
          <w:rFonts w:ascii="Calibri" w:hAnsi="Calibri"/>
          <w:color w:val="auto"/>
          <w:sz w:val="24"/>
          <w:szCs w:val="24"/>
          <w:lang w:val="en-US" w:eastAsia="de-DE"/>
        </w:rPr>
        <w:t xml:space="preserve">, </w:t>
      </w:r>
      <w:proofErr w:type="spellStart"/>
      <w:r w:rsidR="00CF0F46" w:rsidRPr="005349E3">
        <w:rPr>
          <w:rFonts w:ascii="Calibri" w:hAnsi="Calibri"/>
          <w:color w:val="auto"/>
          <w:sz w:val="24"/>
          <w:szCs w:val="24"/>
          <w:lang w:val="en-US" w:eastAsia="de-DE"/>
        </w:rPr>
        <w:t>doi</w:t>
      </w:r>
      <w:proofErr w:type="spellEnd"/>
      <w:r w:rsidR="00CF0F46" w:rsidRPr="005349E3">
        <w:rPr>
          <w:rFonts w:ascii="Calibri" w:hAnsi="Calibri"/>
          <w:color w:val="auto"/>
          <w:sz w:val="24"/>
          <w:szCs w:val="24"/>
          <w:lang w:val="en-US" w:eastAsia="de-DE"/>
        </w:rPr>
        <w:t>:</w:t>
      </w:r>
      <w:r w:rsidR="00097B85" w:rsidRPr="005349E3">
        <w:rPr>
          <w:rFonts w:ascii="Calibri" w:hAnsi="Calibri"/>
          <w:color w:val="auto"/>
          <w:sz w:val="24"/>
          <w:szCs w:val="24"/>
          <w:lang w:val="en-US" w:eastAsia="de-DE"/>
        </w:rPr>
        <w:t xml:space="preserve"> </w:t>
      </w:r>
      <w:r w:rsidR="00CF0F46" w:rsidRPr="005349E3">
        <w:rPr>
          <w:rFonts w:ascii="Calibri" w:hAnsi="Calibri"/>
          <w:color w:val="auto"/>
          <w:sz w:val="24"/>
          <w:szCs w:val="24"/>
          <w:lang w:val="en-US" w:eastAsia="de-DE"/>
        </w:rPr>
        <w:t>10.1016/S0001-8686(97)00312-6</w:t>
      </w:r>
      <w:r w:rsidRPr="005349E3">
        <w:rPr>
          <w:rFonts w:ascii="Calibri" w:hAnsi="Calibri"/>
          <w:color w:val="auto"/>
          <w:sz w:val="24"/>
          <w:szCs w:val="24"/>
          <w:lang w:val="en-US" w:eastAsia="de-DE"/>
        </w:rPr>
        <w:t xml:space="preserve"> (1997).</w:t>
      </w:r>
    </w:p>
    <w:p w14:paraId="3E04EA79" w14:textId="77777777" w:rsidR="00F109DA" w:rsidRPr="005349E3" w:rsidRDefault="00D46DA8" w:rsidP="00EA14F2">
      <w:pPr>
        <w:pStyle w:val="IUCrreferences"/>
        <w:numPr>
          <w:ilvl w:val="0"/>
          <w:numId w:val="5"/>
        </w:numPr>
        <w:spacing w:after="0" w:line="240" w:lineRule="auto"/>
        <w:ind w:left="0" w:firstLine="0"/>
        <w:jc w:val="both"/>
        <w:rPr>
          <w:color w:val="auto"/>
          <w:sz w:val="24"/>
          <w:szCs w:val="24"/>
        </w:rPr>
      </w:pPr>
      <w:r w:rsidRPr="005349E3">
        <w:rPr>
          <w:rFonts w:ascii="Calibri" w:hAnsi="Calibri"/>
          <w:color w:val="auto"/>
          <w:sz w:val="24"/>
          <w:szCs w:val="24"/>
        </w:rPr>
        <w:t>Ba</w:t>
      </w:r>
      <w:r w:rsidR="00650A20" w:rsidRPr="005349E3">
        <w:rPr>
          <w:rFonts w:ascii="Calibri" w:hAnsi="Calibri"/>
          <w:color w:val="auto"/>
          <w:sz w:val="24"/>
          <w:szCs w:val="24"/>
        </w:rPr>
        <w:t>rker, J. G. &amp; Pedersen, J. S.</w:t>
      </w:r>
      <w:r w:rsidR="00C439F9" w:rsidRPr="005349E3">
        <w:rPr>
          <w:rFonts w:ascii="Calibri" w:hAnsi="Calibri"/>
          <w:color w:val="auto"/>
          <w:sz w:val="24"/>
          <w:szCs w:val="24"/>
        </w:rPr>
        <w:t xml:space="preserve"> </w:t>
      </w:r>
      <w:r w:rsidR="00FB7B3F" w:rsidRPr="005349E3">
        <w:rPr>
          <w:rFonts w:ascii="Calibri" w:hAnsi="Calibri"/>
          <w:color w:val="auto"/>
          <w:sz w:val="24"/>
          <w:szCs w:val="24"/>
        </w:rPr>
        <w:t>Instrumental Smearing Effects in Radially Symmetric Small-Angle Neutron Scattering by Numerical and Analytical Methods.</w:t>
      </w:r>
      <w:r w:rsidR="00650A20" w:rsidRPr="005349E3">
        <w:rPr>
          <w:rFonts w:ascii="Calibri" w:hAnsi="Calibri"/>
          <w:color w:val="auto"/>
          <w:sz w:val="24"/>
          <w:szCs w:val="24"/>
        </w:rPr>
        <w:t xml:space="preserve"> </w:t>
      </w:r>
      <w:r w:rsidRPr="005349E3">
        <w:rPr>
          <w:rFonts w:ascii="Calibri" w:hAnsi="Calibri"/>
          <w:i/>
          <w:color w:val="auto"/>
          <w:sz w:val="24"/>
          <w:szCs w:val="24"/>
        </w:rPr>
        <w:t xml:space="preserve">J. Appl. </w:t>
      </w:r>
      <w:proofErr w:type="spellStart"/>
      <w:r w:rsidRPr="005349E3">
        <w:rPr>
          <w:rFonts w:ascii="Calibri" w:hAnsi="Calibri"/>
          <w:i/>
          <w:color w:val="auto"/>
          <w:sz w:val="24"/>
          <w:szCs w:val="24"/>
        </w:rPr>
        <w:t>Cryst</w:t>
      </w:r>
      <w:proofErr w:type="spellEnd"/>
      <w:r w:rsidRPr="005349E3">
        <w:rPr>
          <w:rFonts w:ascii="Calibri" w:hAnsi="Calibri"/>
          <w:color w:val="auto"/>
          <w:sz w:val="24"/>
          <w:szCs w:val="24"/>
        </w:rPr>
        <w:t xml:space="preserve">. </w:t>
      </w:r>
      <w:r w:rsidRPr="005349E3">
        <w:rPr>
          <w:rFonts w:ascii="Calibri" w:hAnsi="Calibri"/>
          <w:b/>
          <w:color w:val="auto"/>
          <w:sz w:val="24"/>
          <w:szCs w:val="24"/>
        </w:rPr>
        <w:t>28</w:t>
      </w:r>
      <w:r w:rsidRPr="005349E3">
        <w:rPr>
          <w:rFonts w:ascii="Calibri" w:hAnsi="Calibri"/>
          <w:color w:val="auto"/>
          <w:sz w:val="24"/>
          <w:szCs w:val="24"/>
        </w:rPr>
        <w:t>, 105–114</w:t>
      </w:r>
      <w:r w:rsidR="00CF0F46" w:rsidRPr="005349E3">
        <w:rPr>
          <w:rFonts w:ascii="Calibri" w:hAnsi="Calibri"/>
          <w:color w:val="auto"/>
          <w:sz w:val="24"/>
          <w:szCs w:val="24"/>
        </w:rPr>
        <w:t xml:space="preserve">, </w:t>
      </w:r>
      <w:proofErr w:type="spellStart"/>
      <w:r w:rsidR="00CF0F46" w:rsidRPr="005349E3">
        <w:rPr>
          <w:rFonts w:ascii="Calibri" w:hAnsi="Calibri"/>
          <w:color w:val="auto"/>
          <w:sz w:val="24"/>
          <w:szCs w:val="24"/>
        </w:rPr>
        <w:t>doi</w:t>
      </w:r>
      <w:proofErr w:type="spellEnd"/>
      <w:r w:rsidR="00CF0F46" w:rsidRPr="005349E3">
        <w:rPr>
          <w:rFonts w:ascii="Calibri" w:hAnsi="Calibri"/>
          <w:color w:val="auto"/>
          <w:sz w:val="24"/>
          <w:szCs w:val="24"/>
        </w:rPr>
        <w:t>:</w:t>
      </w:r>
      <w:r w:rsidR="00097B85" w:rsidRPr="005349E3">
        <w:rPr>
          <w:rFonts w:ascii="Calibri" w:hAnsi="Calibri"/>
          <w:color w:val="auto"/>
          <w:sz w:val="24"/>
          <w:szCs w:val="24"/>
        </w:rPr>
        <w:t xml:space="preserve"> </w:t>
      </w:r>
      <w:r w:rsidR="00CF0F46" w:rsidRPr="005349E3">
        <w:rPr>
          <w:rFonts w:ascii="Calibri" w:hAnsi="Calibri"/>
          <w:color w:val="auto"/>
          <w:sz w:val="24"/>
          <w:szCs w:val="24"/>
        </w:rPr>
        <w:t>10.1107/S0021889894010095</w:t>
      </w:r>
      <w:r w:rsidRPr="005349E3">
        <w:rPr>
          <w:rFonts w:ascii="Calibri" w:hAnsi="Calibri"/>
          <w:color w:val="auto"/>
          <w:sz w:val="24"/>
          <w:szCs w:val="24"/>
        </w:rPr>
        <w:t xml:space="preserve"> (1995).</w:t>
      </w:r>
    </w:p>
    <w:p w14:paraId="5DA40716" w14:textId="77777777" w:rsidR="00F109DA" w:rsidRPr="005349E3" w:rsidRDefault="00D46DA8" w:rsidP="00EA14F2">
      <w:pPr>
        <w:pStyle w:val="IUCrreferences"/>
        <w:numPr>
          <w:ilvl w:val="0"/>
          <w:numId w:val="5"/>
        </w:numPr>
        <w:spacing w:after="0" w:line="240" w:lineRule="auto"/>
        <w:ind w:left="0" w:firstLine="0"/>
        <w:jc w:val="both"/>
        <w:rPr>
          <w:color w:val="auto"/>
          <w:sz w:val="24"/>
          <w:szCs w:val="24"/>
        </w:rPr>
      </w:pPr>
      <w:proofErr w:type="spellStart"/>
      <w:r w:rsidRPr="005349E3">
        <w:rPr>
          <w:rFonts w:ascii="Calibri" w:hAnsi="Calibri"/>
          <w:color w:val="auto"/>
          <w:sz w:val="24"/>
          <w:szCs w:val="24"/>
          <w:lang w:val="en-US" w:eastAsia="de-DE"/>
        </w:rPr>
        <w:t>Hammouda</w:t>
      </w:r>
      <w:proofErr w:type="spellEnd"/>
      <w:r w:rsidRPr="005349E3">
        <w:rPr>
          <w:rFonts w:ascii="Calibri" w:hAnsi="Calibri"/>
          <w:color w:val="auto"/>
          <w:sz w:val="24"/>
          <w:szCs w:val="24"/>
          <w:lang w:val="en-US" w:eastAsia="de-DE"/>
        </w:rPr>
        <w:t xml:space="preserve">, B. &amp; </w:t>
      </w:r>
      <w:proofErr w:type="spellStart"/>
      <w:r w:rsidRPr="005349E3">
        <w:rPr>
          <w:rFonts w:ascii="Calibri" w:hAnsi="Calibri"/>
          <w:color w:val="auto"/>
          <w:sz w:val="24"/>
          <w:szCs w:val="24"/>
          <w:lang w:val="en-US" w:eastAsia="de-DE"/>
        </w:rPr>
        <w:t>Mildner</w:t>
      </w:r>
      <w:proofErr w:type="spellEnd"/>
      <w:r w:rsidRPr="005349E3">
        <w:rPr>
          <w:rFonts w:ascii="Calibri" w:hAnsi="Calibri"/>
          <w:color w:val="auto"/>
          <w:sz w:val="24"/>
          <w:szCs w:val="24"/>
          <w:lang w:val="en-US" w:eastAsia="de-DE"/>
        </w:rPr>
        <w:t>, D. F. R.</w:t>
      </w:r>
      <w:r w:rsidR="00C439F9" w:rsidRPr="005349E3">
        <w:rPr>
          <w:rFonts w:ascii="Calibri" w:hAnsi="Calibri"/>
          <w:color w:val="auto"/>
          <w:sz w:val="24"/>
          <w:szCs w:val="24"/>
          <w:lang w:val="en-US" w:eastAsia="de-DE"/>
        </w:rPr>
        <w:t xml:space="preserve"> Small-angle neutron scattering resolution with refractive optics.</w:t>
      </w:r>
      <w:r w:rsidRPr="005349E3">
        <w:rPr>
          <w:rFonts w:ascii="Calibri" w:hAnsi="Calibri"/>
          <w:color w:val="auto"/>
          <w:sz w:val="24"/>
          <w:szCs w:val="24"/>
          <w:lang w:val="en-US" w:eastAsia="de-DE"/>
        </w:rPr>
        <w:t xml:space="preserve"> </w:t>
      </w:r>
      <w:r w:rsidRPr="005349E3">
        <w:rPr>
          <w:rFonts w:ascii="Calibri" w:hAnsi="Calibri"/>
          <w:i/>
          <w:color w:val="auto"/>
          <w:sz w:val="24"/>
          <w:szCs w:val="24"/>
          <w:lang w:val="en-US" w:eastAsia="de-DE"/>
        </w:rPr>
        <w:t xml:space="preserve">J. Appl. </w:t>
      </w:r>
      <w:proofErr w:type="spellStart"/>
      <w:r w:rsidRPr="005349E3">
        <w:rPr>
          <w:rFonts w:ascii="Calibri" w:hAnsi="Calibri"/>
          <w:i/>
          <w:color w:val="auto"/>
          <w:sz w:val="24"/>
          <w:szCs w:val="24"/>
          <w:lang w:val="en-US" w:eastAsia="de-DE"/>
        </w:rPr>
        <w:t>Cryst</w:t>
      </w:r>
      <w:proofErr w:type="spellEnd"/>
      <w:r w:rsidRPr="005349E3">
        <w:rPr>
          <w:rFonts w:ascii="Calibri" w:hAnsi="Calibri"/>
          <w:i/>
          <w:color w:val="auto"/>
          <w:sz w:val="24"/>
          <w:szCs w:val="24"/>
          <w:lang w:val="en-US" w:eastAsia="de-DE"/>
        </w:rPr>
        <w:t>.</w:t>
      </w:r>
      <w:r w:rsidRPr="005349E3">
        <w:rPr>
          <w:rFonts w:ascii="Calibri" w:hAnsi="Calibri"/>
          <w:color w:val="auto"/>
          <w:sz w:val="24"/>
          <w:szCs w:val="24"/>
          <w:lang w:val="en-US" w:eastAsia="de-DE"/>
        </w:rPr>
        <w:t xml:space="preserve"> </w:t>
      </w:r>
      <w:r w:rsidRPr="005349E3">
        <w:rPr>
          <w:rFonts w:ascii="Calibri" w:hAnsi="Calibri"/>
          <w:b/>
          <w:color w:val="auto"/>
          <w:sz w:val="24"/>
          <w:szCs w:val="24"/>
          <w:lang w:val="en-US" w:eastAsia="de-DE"/>
        </w:rPr>
        <w:t>40</w:t>
      </w:r>
      <w:r w:rsidRPr="005349E3">
        <w:rPr>
          <w:rFonts w:ascii="Calibri" w:hAnsi="Calibri"/>
          <w:color w:val="auto"/>
          <w:sz w:val="24"/>
          <w:szCs w:val="24"/>
          <w:lang w:val="en-US" w:eastAsia="de-DE"/>
        </w:rPr>
        <w:t>, 250-259</w:t>
      </w:r>
      <w:r w:rsidR="00CF0F46" w:rsidRPr="005349E3">
        <w:rPr>
          <w:rFonts w:ascii="Calibri" w:hAnsi="Calibri"/>
          <w:color w:val="auto"/>
          <w:sz w:val="24"/>
          <w:szCs w:val="24"/>
          <w:lang w:val="en-US" w:eastAsia="de-DE"/>
        </w:rPr>
        <w:t xml:space="preserve">, </w:t>
      </w:r>
      <w:proofErr w:type="spellStart"/>
      <w:r w:rsidR="00CF0F46" w:rsidRPr="005349E3">
        <w:rPr>
          <w:rFonts w:ascii="Calibri" w:hAnsi="Calibri"/>
          <w:color w:val="auto"/>
          <w:sz w:val="24"/>
          <w:szCs w:val="24"/>
          <w:lang w:val="en-US" w:eastAsia="de-DE"/>
        </w:rPr>
        <w:t>doi</w:t>
      </w:r>
      <w:proofErr w:type="spellEnd"/>
      <w:r w:rsidR="00CF0F46" w:rsidRPr="005349E3">
        <w:rPr>
          <w:rFonts w:ascii="Calibri" w:hAnsi="Calibri"/>
          <w:color w:val="auto"/>
          <w:sz w:val="24"/>
          <w:szCs w:val="24"/>
          <w:lang w:val="en-US" w:eastAsia="de-DE"/>
        </w:rPr>
        <w:t>:</w:t>
      </w:r>
      <w:r w:rsidR="00097B85" w:rsidRPr="005349E3">
        <w:rPr>
          <w:rFonts w:ascii="Calibri" w:hAnsi="Calibri"/>
          <w:color w:val="auto"/>
          <w:sz w:val="24"/>
          <w:szCs w:val="24"/>
          <w:lang w:val="en-US" w:eastAsia="de-DE"/>
        </w:rPr>
        <w:t xml:space="preserve"> </w:t>
      </w:r>
      <w:r w:rsidR="00CF0F46" w:rsidRPr="005349E3">
        <w:rPr>
          <w:rFonts w:ascii="Calibri" w:hAnsi="Calibri"/>
          <w:color w:val="auto"/>
          <w:sz w:val="24"/>
          <w:szCs w:val="24"/>
          <w:lang w:val="en-US" w:eastAsia="de-DE"/>
        </w:rPr>
        <w:t>10.1107/S002188980605638X</w:t>
      </w:r>
      <w:r w:rsidRPr="005349E3">
        <w:rPr>
          <w:rFonts w:ascii="Calibri" w:hAnsi="Calibri"/>
          <w:color w:val="auto"/>
          <w:sz w:val="24"/>
          <w:szCs w:val="24"/>
          <w:lang w:val="en-US" w:eastAsia="de-DE"/>
        </w:rPr>
        <w:t xml:space="preserve"> (2007). </w:t>
      </w:r>
    </w:p>
    <w:p w14:paraId="78B0BCBE" w14:textId="77777777" w:rsidR="00F109DA" w:rsidRPr="005349E3" w:rsidRDefault="00D46DA8" w:rsidP="00EA14F2">
      <w:pPr>
        <w:pStyle w:val="IUCrreferences"/>
        <w:numPr>
          <w:ilvl w:val="0"/>
          <w:numId w:val="5"/>
        </w:numPr>
        <w:spacing w:after="0" w:line="240" w:lineRule="auto"/>
        <w:ind w:left="0" w:firstLine="0"/>
        <w:jc w:val="both"/>
        <w:rPr>
          <w:color w:val="auto"/>
          <w:sz w:val="24"/>
          <w:szCs w:val="24"/>
          <w:lang w:val="en-US"/>
        </w:rPr>
      </w:pPr>
      <w:proofErr w:type="spellStart"/>
      <w:r w:rsidRPr="005349E3">
        <w:rPr>
          <w:rFonts w:ascii="Calibri" w:hAnsi="Calibri"/>
          <w:color w:val="auto"/>
          <w:sz w:val="24"/>
          <w:szCs w:val="24"/>
          <w:lang w:val="en-US" w:eastAsia="de-DE"/>
        </w:rPr>
        <w:t>Vad</w:t>
      </w:r>
      <w:proofErr w:type="spellEnd"/>
      <w:r w:rsidRPr="005349E3">
        <w:rPr>
          <w:rFonts w:ascii="Calibri" w:hAnsi="Calibri"/>
          <w:color w:val="auto"/>
          <w:sz w:val="24"/>
          <w:szCs w:val="24"/>
          <w:lang w:val="en-US" w:eastAsia="de-DE"/>
        </w:rPr>
        <w:t xml:space="preserve">, T., Sager, W. F. C., Zhang, J., </w:t>
      </w:r>
      <w:proofErr w:type="spellStart"/>
      <w:r w:rsidRPr="005349E3">
        <w:rPr>
          <w:rFonts w:ascii="Calibri" w:hAnsi="Calibri"/>
          <w:color w:val="auto"/>
          <w:sz w:val="24"/>
          <w:szCs w:val="24"/>
          <w:lang w:val="en-US" w:eastAsia="de-DE"/>
        </w:rPr>
        <w:t>Buitenhuis</w:t>
      </w:r>
      <w:proofErr w:type="spellEnd"/>
      <w:r w:rsidRPr="005349E3">
        <w:rPr>
          <w:rFonts w:ascii="Calibri" w:hAnsi="Calibri"/>
          <w:color w:val="auto"/>
          <w:sz w:val="24"/>
          <w:szCs w:val="24"/>
          <w:lang w:val="en-US" w:eastAsia="de-DE"/>
        </w:rPr>
        <w:t xml:space="preserve">, J. &amp; </w:t>
      </w:r>
      <w:proofErr w:type="spellStart"/>
      <w:r w:rsidRPr="005349E3">
        <w:rPr>
          <w:rFonts w:ascii="Calibri" w:hAnsi="Calibri"/>
          <w:color w:val="auto"/>
          <w:sz w:val="24"/>
          <w:szCs w:val="24"/>
          <w:lang w:val="en-US" w:eastAsia="de-DE"/>
        </w:rPr>
        <w:t>Radulescu</w:t>
      </w:r>
      <w:proofErr w:type="spellEnd"/>
      <w:r w:rsidRPr="005349E3">
        <w:rPr>
          <w:rFonts w:ascii="Calibri" w:hAnsi="Calibri"/>
          <w:color w:val="auto"/>
          <w:sz w:val="24"/>
          <w:szCs w:val="24"/>
          <w:lang w:val="en-US" w:eastAsia="de-DE"/>
        </w:rPr>
        <w:t>, A.</w:t>
      </w:r>
      <w:r w:rsidR="00C439F9" w:rsidRPr="005349E3">
        <w:rPr>
          <w:rFonts w:ascii="Calibri" w:hAnsi="Calibri"/>
          <w:color w:val="auto"/>
          <w:sz w:val="24"/>
          <w:szCs w:val="24"/>
          <w:lang w:val="en-US" w:eastAsia="de-DE"/>
        </w:rPr>
        <w:t xml:space="preserve"> Experimental determination of resolution function parameters from small-angle neutron scattering data of a colloidal SiO</w:t>
      </w:r>
      <w:r w:rsidR="00C439F9" w:rsidRPr="005349E3">
        <w:rPr>
          <w:rFonts w:ascii="Calibri" w:hAnsi="Calibri"/>
          <w:color w:val="auto"/>
          <w:sz w:val="24"/>
          <w:szCs w:val="24"/>
          <w:vertAlign w:val="subscript"/>
          <w:lang w:val="en-US" w:eastAsia="de-DE"/>
        </w:rPr>
        <w:t>2</w:t>
      </w:r>
      <w:r w:rsidR="00C439F9" w:rsidRPr="005349E3">
        <w:rPr>
          <w:rFonts w:ascii="Calibri" w:hAnsi="Calibri"/>
          <w:color w:val="auto"/>
          <w:sz w:val="24"/>
          <w:szCs w:val="24"/>
          <w:lang w:val="en-US" w:eastAsia="de-DE"/>
        </w:rPr>
        <w:t xml:space="preserve"> dispersion.</w:t>
      </w:r>
      <w:r w:rsidRPr="005349E3">
        <w:rPr>
          <w:rFonts w:ascii="Calibri" w:hAnsi="Calibri"/>
          <w:color w:val="auto"/>
          <w:sz w:val="24"/>
          <w:szCs w:val="24"/>
          <w:lang w:val="en-US" w:eastAsia="de-DE"/>
        </w:rPr>
        <w:t xml:space="preserve"> </w:t>
      </w:r>
      <w:r w:rsidRPr="005349E3">
        <w:rPr>
          <w:rFonts w:ascii="Calibri" w:hAnsi="Calibri"/>
          <w:i/>
          <w:color w:val="auto"/>
          <w:sz w:val="24"/>
          <w:szCs w:val="24"/>
          <w:lang w:val="en-US" w:eastAsia="de-DE"/>
        </w:rPr>
        <w:t xml:space="preserve">J. Appl. </w:t>
      </w:r>
      <w:proofErr w:type="spellStart"/>
      <w:r w:rsidRPr="005349E3">
        <w:rPr>
          <w:rFonts w:ascii="Calibri" w:hAnsi="Calibri"/>
          <w:i/>
          <w:color w:val="auto"/>
          <w:sz w:val="24"/>
          <w:szCs w:val="24"/>
          <w:lang w:val="en-US" w:eastAsia="de-DE"/>
        </w:rPr>
        <w:t>Cryst</w:t>
      </w:r>
      <w:proofErr w:type="spellEnd"/>
      <w:r w:rsidRPr="005349E3">
        <w:rPr>
          <w:rFonts w:ascii="Calibri" w:hAnsi="Calibri"/>
          <w:color w:val="auto"/>
          <w:sz w:val="24"/>
          <w:szCs w:val="24"/>
          <w:lang w:val="en-US" w:eastAsia="de-DE"/>
        </w:rPr>
        <w:t xml:space="preserve">. </w:t>
      </w:r>
      <w:r w:rsidRPr="005349E3">
        <w:rPr>
          <w:rFonts w:ascii="Calibri" w:hAnsi="Calibri"/>
          <w:b/>
          <w:color w:val="auto"/>
          <w:sz w:val="24"/>
          <w:szCs w:val="24"/>
          <w:lang w:val="en-US" w:eastAsia="de-DE"/>
        </w:rPr>
        <w:t>43</w:t>
      </w:r>
      <w:r w:rsidRPr="005349E3">
        <w:rPr>
          <w:rFonts w:ascii="Calibri" w:hAnsi="Calibri"/>
          <w:color w:val="auto"/>
          <w:sz w:val="24"/>
          <w:szCs w:val="24"/>
          <w:lang w:val="en-US" w:eastAsia="de-DE"/>
        </w:rPr>
        <w:t>, 686-692</w:t>
      </w:r>
      <w:r w:rsidR="00CF0F46" w:rsidRPr="005349E3">
        <w:rPr>
          <w:rFonts w:ascii="Calibri" w:hAnsi="Calibri"/>
          <w:color w:val="auto"/>
          <w:sz w:val="24"/>
          <w:szCs w:val="24"/>
          <w:lang w:val="en-US" w:eastAsia="de-DE"/>
        </w:rPr>
        <w:t>,</w:t>
      </w:r>
      <w:r w:rsidR="00CF0F46" w:rsidRPr="005349E3">
        <w:rPr>
          <w:color w:val="auto"/>
          <w:sz w:val="24"/>
          <w:szCs w:val="24"/>
        </w:rPr>
        <w:t xml:space="preserve"> </w:t>
      </w:r>
      <w:proofErr w:type="spellStart"/>
      <w:r w:rsidR="00CF0F46" w:rsidRPr="005349E3">
        <w:rPr>
          <w:rFonts w:ascii="Calibri" w:hAnsi="Calibri"/>
          <w:color w:val="auto"/>
          <w:sz w:val="24"/>
          <w:szCs w:val="24"/>
          <w:lang w:val="en-US" w:eastAsia="de-DE"/>
        </w:rPr>
        <w:t>doi</w:t>
      </w:r>
      <w:proofErr w:type="spellEnd"/>
      <w:r w:rsidR="00CF0F46" w:rsidRPr="005349E3">
        <w:rPr>
          <w:rFonts w:ascii="Calibri" w:hAnsi="Calibri"/>
          <w:color w:val="auto"/>
          <w:sz w:val="24"/>
          <w:szCs w:val="24"/>
          <w:lang w:val="en-US" w:eastAsia="de-DE"/>
        </w:rPr>
        <w:t>:</w:t>
      </w:r>
      <w:r w:rsidR="007171E2" w:rsidRPr="005349E3">
        <w:rPr>
          <w:rFonts w:ascii="Calibri" w:hAnsi="Calibri"/>
          <w:color w:val="auto"/>
          <w:sz w:val="24"/>
          <w:szCs w:val="24"/>
          <w:lang w:val="en-US" w:eastAsia="de-DE"/>
        </w:rPr>
        <w:t xml:space="preserve"> </w:t>
      </w:r>
      <w:r w:rsidR="00CF0F46" w:rsidRPr="005349E3">
        <w:rPr>
          <w:rFonts w:ascii="Calibri" w:hAnsi="Calibri"/>
          <w:color w:val="auto"/>
          <w:sz w:val="24"/>
          <w:szCs w:val="24"/>
          <w:lang w:val="en-US" w:eastAsia="de-DE"/>
        </w:rPr>
        <w:t>10.1107/S0021889810022156</w:t>
      </w:r>
      <w:r w:rsidR="00B16DCE" w:rsidRPr="005349E3">
        <w:rPr>
          <w:rFonts w:ascii="Calibri" w:hAnsi="Calibri"/>
          <w:color w:val="auto"/>
          <w:sz w:val="24"/>
          <w:szCs w:val="24"/>
          <w:lang w:val="en-US" w:eastAsia="de-DE"/>
        </w:rPr>
        <w:t xml:space="preserve"> </w:t>
      </w:r>
      <w:r w:rsidRPr="005349E3">
        <w:rPr>
          <w:rFonts w:ascii="Calibri" w:hAnsi="Calibri"/>
          <w:color w:val="auto"/>
          <w:sz w:val="24"/>
          <w:szCs w:val="24"/>
          <w:lang w:val="en-US" w:eastAsia="de-DE"/>
        </w:rPr>
        <w:t>(2010).</w:t>
      </w:r>
    </w:p>
    <w:p w14:paraId="2F45B87D" w14:textId="77777777" w:rsidR="00156995" w:rsidRPr="005349E3" w:rsidRDefault="00D46DA8" w:rsidP="00EA14F2">
      <w:pPr>
        <w:pStyle w:val="IUCrreferences"/>
        <w:numPr>
          <w:ilvl w:val="0"/>
          <w:numId w:val="5"/>
        </w:numPr>
        <w:spacing w:after="0" w:line="240" w:lineRule="auto"/>
        <w:ind w:left="0" w:firstLine="0"/>
        <w:jc w:val="both"/>
        <w:rPr>
          <w:color w:val="auto"/>
          <w:sz w:val="24"/>
          <w:szCs w:val="24"/>
          <w:lang w:val="en-US"/>
        </w:rPr>
      </w:pPr>
      <w:proofErr w:type="spellStart"/>
      <w:r w:rsidRPr="005349E3">
        <w:rPr>
          <w:rFonts w:ascii="Calibri" w:hAnsi="Calibri"/>
          <w:color w:val="auto"/>
          <w:sz w:val="24"/>
          <w:szCs w:val="24"/>
          <w:lang w:val="en-US"/>
        </w:rPr>
        <w:t>Amann</w:t>
      </w:r>
      <w:proofErr w:type="spellEnd"/>
      <w:r w:rsidRPr="005349E3">
        <w:rPr>
          <w:rFonts w:ascii="Calibri" w:hAnsi="Calibri"/>
          <w:color w:val="auto"/>
          <w:sz w:val="24"/>
          <w:szCs w:val="24"/>
          <w:lang w:val="en-US"/>
        </w:rPr>
        <w:t xml:space="preserve">, M., </w:t>
      </w:r>
      <w:proofErr w:type="spellStart"/>
      <w:r w:rsidRPr="005349E3">
        <w:rPr>
          <w:rFonts w:ascii="Calibri" w:hAnsi="Calibri"/>
          <w:color w:val="auto"/>
          <w:sz w:val="24"/>
          <w:szCs w:val="24"/>
          <w:lang w:val="en-US"/>
        </w:rPr>
        <w:t>Willner</w:t>
      </w:r>
      <w:proofErr w:type="spellEnd"/>
      <w:r w:rsidRPr="005349E3">
        <w:rPr>
          <w:rFonts w:ascii="Calibri" w:hAnsi="Calibri"/>
          <w:color w:val="auto"/>
          <w:sz w:val="24"/>
          <w:szCs w:val="24"/>
          <w:lang w:val="en-US"/>
        </w:rPr>
        <w:t xml:space="preserve">, L., </w:t>
      </w:r>
      <w:proofErr w:type="spellStart"/>
      <w:r w:rsidRPr="005349E3">
        <w:rPr>
          <w:rFonts w:ascii="Calibri" w:hAnsi="Calibri"/>
          <w:color w:val="auto"/>
          <w:sz w:val="24"/>
          <w:szCs w:val="24"/>
          <w:lang w:val="en-US"/>
        </w:rPr>
        <w:t>Stellbrink</w:t>
      </w:r>
      <w:proofErr w:type="spellEnd"/>
      <w:r w:rsidRPr="005349E3">
        <w:rPr>
          <w:rFonts w:ascii="Calibri" w:hAnsi="Calibri"/>
          <w:color w:val="auto"/>
          <w:sz w:val="24"/>
          <w:szCs w:val="24"/>
          <w:lang w:val="en-US"/>
        </w:rPr>
        <w:t xml:space="preserve">, J., </w:t>
      </w:r>
      <w:proofErr w:type="spellStart"/>
      <w:r w:rsidRPr="005349E3">
        <w:rPr>
          <w:rFonts w:ascii="Calibri" w:hAnsi="Calibri"/>
          <w:color w:val="auto"/>
          <w:sz w:val="24"/>
          <w:szCs w:val="24"/>
          <w:lang w:val="en-US"/>
        </w:rPr>
        <w:t>Radulescu</w:t>
      </w:r>
      <w:proofErr w:type="spellEnd"/>
      <w:r w:rsidRPr="005349E3">
        <w:rPr>
          <w:rFonts w:ascii="Calibri" w:hAnsi="Calibri"/>
          <w:color w:val="auto"/>
          <w:sz w:val="24"/>
          <w:szCs w:val="24"/>
          <w:lang w:val="en-US"/>
        </w:rPr>
        <w:t>, A., Richter, D.</w:t>
      </w:r>
      <w:r w:rsidR="000213CC" w:rsidRPr="005349E3">
        <w:rPr>
          <w:rFonts w:ascii="Calibri" w:hAnsi="Calibri"/>
          <w:color w:val="auto"/>
          <w:sz w:val="24"/>
          <w:szCs w:val="24"/>
          <w:lang w:val="en-US"/>
        </w:rPr>
        <w:t xml:space="preserve"> </w:t>
      </w:r>
      <w:r w:rsidR="00C439F9" w:rsidRPr="005349E3">
        <w:rPr>
          <w:rFonts w:ascii="Calibri" w:hAnsi="Calibri"/>
          <w:color w:val="auto"/>
          <w:sz w:val="24"/>
          <w:szCs w:val="24"/>
          <w:lang w:val="en-US"/>
        </w:rPr>
        <w:t>Studying the concentration dependence of the aggregation number of a micellar model system by SANS.</w:t>
      </w:r>
      <w:r w:rsidRPr="005349E3">
        <w:rPr>
          <w:rFonts w:ascii="Calibri" w:hAnsi="Calibri"/>
          <w:color w:val="auto"/>
          <w:sz w:val="24"/>
          <w:szCs w:val="24"/>
          <w:lang w:val="en-US"/>
        </w:rPr>
        <w:t xml:space="preserve"> </w:t>
      </w:r>
      <w:r w:rsidRPr="005349E3">
        <w:rPr>
          <w:rFonts w:ascii="Calibri" w:hAnsi="Calibri"/>
          <w:i/>
          <w:color w:val="auto"/>
          <w:sz w:val="24"/>
          <w:szCs w:val="24"/>
          <w:lang w:val="en-US"/>
        </w:rPr>
        <w:t>Soft Matter</w:t>
      </w:r>
      <w:r w:rsidRPr="005349E3">
        <w:rPr>
          <w:rFonts w:ascii="Calibri" w:hAnsi="Calibri"/>
          <w:color w:val="auto"/>
          <w:sz w:val="24"/>
          <w:szCs w:val="24"/>
          <w:lang w:val="en-US"/>
        </w:rPr>
        <w:t xml:space="preserve"> </w:t>
      </w:r>
      <w:r w:rsidRPr="005349E3">
        <w:rPr>
          <w:rFonts w:ascii="Calibri" w:hAnsi="Calibri"/>
          <w:b/>
          <w:color w:val="auto"/>
          <w:sz w:val="24"/>
          <w:szCs w:val="24"/>
          <w:lang w:val="en-US"/>
        </w:rPr>
        <w:t>11</w:t>
      </w:r>
      <w:r w:rsidRPr="005349E3">
        <w:rPr>
          <w:rFonts w:ascii="Calibri" w:hAnsi="Calibri"/>
          <w:color w:val="auto"/>
          <w:sz w:val="24"/>
          <w:szCs w:val="24"/>
          <w:lang w:val="en-US"/>
        </w:rPr>
        <w:t>, 4208-4217</w:t>
      </w:r>
      <w:r w:rsidR="00CF0F46" w:rsidRPr="005349E3">
        <w:rPr>
          <w:rFonts w:ascii="Calibri" w:hAnsi="Calibri"/>
          <w:color w:val="auto"/>
          <w:sz w:val="24"/>
          <w:szCs w:val="24"/>
          <w:lang w:val="en-US"/>
        </w:rPr>
        <w:t xml:space="preserve">, </w:t>
      </w:r>
      <w:proofErr w:type="spellStart"/>
      <w:r w:rsidR="00CF0F46" w:rsidRPr="005349E3">
        <w:rPr>
          <w:rFonts w:ascii="Calibri" w:hAnsi="Calibri"/>
          <w:color w:val="auto"/>
          <w:sz w:val="24"/>
          <w:szCs w:val="24"/>
          <w:lang w:val="en-US"/>
        </w:rPr>
        <w:t>doi</w:t>
      </w:r>
      <w:proofErr w:type="spellEnd"/>
      <w:r w:rsidR="00CF0F46" w:rsidRPr="005349E3">
        <w:rPr>
          <w:rFonts w:ascii="Calibri" w:hAnsi="Calibri"/>
          <w:color w:val="auto"/>
          <w:sz w:val="24"/>
          <w:szCs w:val="24"/>
          <w:lang w:val="en-US"/>
        </w:rPr>
        <w:t xml:space="preserve">: 10.1039/C5SM00469A </w:t>
      </w:r>
      <w:r w:rsidRPr="005349E3">
        <w:rPr>
          <w:rFonts w:ascii="Calibri" w:hAnsi="Calibri"/>
          <w:color w:val="auto"/>
          <w:sz w:val="24"/>
          <w:szCs w:val="24"/>
          <w:lang w:val="en-US"/>
        </w:rPr>
        <w:t>(</w:t>
      </w:r>
      <w:r w:rsidR="00CF0F46" w:rsidRPr="005349E3">
        <w:rPr>
          <w:rFonts w:ascii="Calibri" w:hAnsi="Calibri"/>
          <w:color w:val="auto"/>
          <w:sz w:val="24"/>
          <w:szCs w:val="24"/>
          <w:lang w:val="en-US"/>
        </w:rPr>
        <w:t>2015</w:t>
      </w:r>
      <w:r w:rsidRPr="005349E3">
        <w:rPr>
          <w:rFonts w:ascii="Calibri" w:hAnsi="Calibri"/>
          <w:color w:val="auto"/>
          <w:sz w:val="24"/>
          <w:szCs w:val="24"/>
          <w:lang w:val="en-US"/>
        </w:rPr>
        <w:t>).</w:t>
      </w:r>
    </w:p>
    <w:p w14:paraId="20C369CE" w14:textId="77777777" w:rsidR="00156995" w:rsidRPr="005349E3" w:rsidRDefault="00156995" w:rsidP="00EA14F2">
      <w:pPr>
        <w:pStyle w:val="IUCrreferences"/>
        <w:numPr>
          <w:ilvl w:val="0"/>
          <w:numId w:val="5"/>
        </w:numPr>
        <w:spacing w:after="0" w:line="240" w:lineRule="auto"/>
        <w:ind w:left="0" w:firstLine="0"/>
        <w:jc w:val="both"/>
        <w:rPr>
          <w:color w:val="auto"/>
          <w:sz w:val="24"/>
          <w:szCs w:val="24"/>
          <w:lang w:val="de-DE"/>
        </w:rPr>
      </w:pPr>
      <w:r w:rsidRPr="005349E3">
        <w:rPr>
          <w:rFonts w:ascii="Calibri" w:hAnsi="Calibri"/>
          <w:color w:val="auto"/>
          <w:sz w:val="24"/>
          <w:szCs w:val="24"/>
          <w:lang w:val="de-DE"/>
        </w:rPr>
        <w:t>Ströbl, M., Diploma Thesis, Univ. Regensburg, Germany (2008).</w:t>
      </w:r>
    </w:p>
    <w:p w14:paraId="03BEC7E0" w14:textId="77777777" w:rsidR="00F109DA" w:rsidRPr="005349E3" w:rsidRDefault="00D46DA8" w:rsidP="00EA14F2">
      <w:pPr>
        <w:pStyle w:val="IUCrreferences"/>
        <w:numPr>
          <w:ilvl w:val="0"/>
          <w:numId w:val="5"/>
        </w:numPr>
        <w:spacing w:after="0" w:line="240" w:lineRule="auto"/>
        <w:ind w:left="0" w:firstLine="0"/>
        <w:jc w:val="both"/>
        <w:rPr>
          <w:color w:val="auto"/>
          <w:sz w:val="24"/>
          <w:szCs w:val="24"/>
        </w:rPr>
      </w:pPr>
      <w:proofErr w:type="spellStart"/>
      <w:r w:rsidRPr="005349E3">
        <w:rPr>
          <w:rFonts w:ascii="Calibri" w:hAnsi="Calibri"/>
          <w:color w:val="auto"/>
          <w:sz w:val="24"/>
          <w:szCs w:val="24"/>
          <w:lang w:val="en-US"/>
        </w:rPr>
        <w:t>Dahdal</w:t>
      </w:r>
      <w:proofErr w:type="spellEnd"/>
      <w:r w:rsidRPr="005349E3">
        <w:rPr>
          <w:rFonts w:ascii="Calibri" w:hAnsi="Calibri"/>
          <w:color w:val="auto"/>
          <w:sz w:val="24"/>
          <w:szCs w:val="24"/>
          <w:lang w:val="en-US"/>
        </w:rPr>
        <w:t>, Y.</w:t>
      </w:r>
      <w:r w:rsidR="007171E2" w:rsidRPr="005349E3">
        <w:rPr>
          <w:rFonts w:ascii="Calibri" w:hAnsi="Calibri"/>
          <w:color w:val="auto"/>
          <w:sz w:val="24"/>
          <w:szCs w:val="24"/>
          <w:lang w:val="en-US"/>
        </w:rPr>
        <w:t xml:space="preserve"> </w:t>
      </w:r>
      <w:r w:rsidRPr="005349E3">
        <w:rPr>
          <w:rFonts w:ascii="Calibri" w:hAnsi="Calibri"/>
          <w:color w:val="auto"/>
          <w:sz w:val="24"/>
          <w:szCs w:val="24"/>
          <w:lang w:val="en-US"/>
        </w:rPr>
        <w:t>N., et al.</w:t>
      </w:r>
      <w:r w:rsidR="000213CC" w:rsidRPr="005349E3">
        <w:rPr>
          <w:rFonts w:ascii="Calibri" w:hAnsi="Calibri"/>
          <w:color w:val="auto"/>
          <w:sz w:val="24"/>
          <w:szCs w:val="24"/>
          <w:lang w:val="en-US"/>
        </w:rPr>
        <w:t xml:space="preserve"> </w:t>
      </w:r>
      <w:r w:rsidR="00C439F9" w:rsidRPr="005349E3">
        <w:rPr>
          <w:rFonts w:ascii="Calibri" w:hAnsi="Calibri"/>
          <w:color w:val="auto"/>
          <w:sz w:val="24"/>
          <w:szCs w:val="24"/>
          <w:lang w:val="en-US"/>
        </w:rPr>
        <w:t>Small-Angle Neutron Scattering Studies of Mineralization on BSA Coated Citrate Capped Gold Nanoparticles Used as a Model Surface for Membrane Scaling in RO Wastewater Desalination.</w:t>
      </w:r>
      <w:r w:rsidRPr="005349E3">
        <w:rPr>
          <w:rFonts w:ascii="Calibri" w:hAnsi="Calibri"/>
          <w:color w:val="auto"/>
          <w:sz w:val="24"/>
          <w:szCs w:val="24"/>
          <w:lang w:val="en-US"/>
        </w:rPr>
        <w:t xml:space="preserve"> </w:t>
      </w:r>
      <w:r w:rsidRPr="005349E3">
        <w:rPr>
          <w:rFonts w:ascii="Calibri" w:hAnsi="Calibri"/>
          <w:i/>
          <w:color w:val="auto"/>
          <w:sz w:val="24"/>
          <w:szCs w:val="24"/>
          <w:lang w:val="en-US"/>
        </w:rPr>
        <w:t>Langmuir</w:t>
      </w:r>
      <w:r w:rsidRPr="005349E3">
        <w:rPr>
          <w:rFonts w:ascii="Calibri" w:hAnsi="Calibri"/>
          <w:color w:val="auto"/>
          <w:sz w:val="24"/>
          <w:szCs w:val="24"/>
          <w:lang w:val="en-US"/>
        </w:rPr>
        <w:t xml:space="preserve">, </w:t>
      </w:r>
      <w:r w:rsidRPr="005349E3">
        <w:rPr>
          <w:rFonts w:ascii="Calibri" w:hAnsi="Calibri"/>
          <w:b/>
          <w:color w:val="auto"/>
          <w:sz w:val="24"/>
          <w:szCs w:val="24"/>
          <w:lang w:val="en-US"/>
        </w:rPr>
        <w:t>30</w:t>
      </w:r>
      <w:r w:rsidRPr="005349E3">
        <w:rPr>
          <w:rFonts w:ascii="Calibri" w:hAnsi="Calibri"/>
          <w:color w:val="auto"/>
          <w:sz w:val="24"/>
          <w:szCs w:val="24"/>
          <w:lang w:val="en-US"/>
        </w:rPr>
        <w:t>, 15072-14082</w:t>
      </w:r>
      <w:r w:rsidR="00CF0F46" w:rsidRPr="005349E3">
        <w:rPr>
          <w:rFonts w:ascii="Calibri" w:hAnsi="Calibri"/>
          <w:color w:val="auto"/>
          <w:sz w:val="24"/>
          <w:szCs w:val="24"/>
          <w:lang w:val="en-US"/>
        </w:rPr>
        <w:t>,</w:t>
      </w:r>
      <w:r w:rsidR="00CF0F46" w:rsidRPr="005349E3">
        <w:rPr>
          <w:color w:val="auto"/>
          <w:sz w:val="24"/>
          <w:szCs w:val="24"/>
        </w:rPr>
        <w:t xml:space="preserve"> </w:t>
      </w:r>
      <w:proofErr w:type="spellStart"/>
      <w:r w:rsidR="00CF0F46" w:rsidRPr="005349E3">
        <w:rPr>
          <w:rFonts w:asciiTheme="minorHAnsi" w:hAnsiTheme="minorHAnsi"/>
          <w:color w:val="auto"/>
          <w:sz w:val="24"/>
          <w:szCs w:val="24"/>
        </w:rPr>
        <w:t>doi</w:t>
      </w:r>
      <w:proofErr w:type="spellEnd"/>
      <w:r w:rsidR="00CF0F46" w:rsidRPr="005349E3">
        <w:rPr>
          <w:rFonts w:asciiTheme="minorHAnsi" w:hAnsiTheme="minorHAnsi"/>
          <w:color w:val="auto"/>
          <w:sz w:val="24"/>
          <w:szCs w:val="24"/>
          <w:lang w:val="en-US"/>
        </w:rPr>
        <w:t>:</w:t>
      </w:r>
      <w:r w:rsidR="00CF0F46" w:rsidRPr="005349E3">
        <w:rPr>
          <w:rFonts w:ascii="Calibri" w:hAnsi="Calibri"/>
          <w:color w:val="auto"/>
          <w:sz w:val="24"/>
          <w:szCs w:val="24"/>
          <w:lang w:val="en-US"/>
        </w:rPr>
        <w:t xml:space="preserve"> 10.1021/la502706k </w:t>
      </w:r>
      <w:r w:rsidRPr="005349E3">
        <w:rPr>
          <w:rFonts w:ascii="Calibri" w:hAnsi="Calibri"/>
          <w:color w:val="auto"/>
          <w:sz w:val="24"/>
          <w:szCs w:val="24"/>
          <w:lang w:val="en-US"/>
        </w:rPr>
        <w:t>(2014).</w:t>
      </w:r>
    </w:p>
    <w:p w14:paraId="49068D27" w14:textId="77777777" w:rsidR="00F109DA" w:rsidRPr="005349E3" w:rsidRDefault="00D46DA8" w:rsidP="00EA14F2">
      <w:pPr>
        <w:pStyle w:val="IUCrreferences"/>
        <w:numPr>
          <w:ilvl w:val="0"/>
          <w:numId w:val="5"/>
        </w:numPr>
        <w:spacing w:after="0" w:line="240" w:lineRule="auto"/>
        <w:ind w:left="0" w:firstLine="0"/>
        <w:jc w:val="both"/>
        <w:rPr>
          <w:color w:val="auto"/>
          <w:sz w:val="24"/>
          <w:szCs w:val="24"/>
          <w:lang w:val="en-US"/>
        </w:rPr>
      </w:pPr>
      <w:r w:rsidRPr="005349E3">
        <w:rPr>
          <w:rFonts w:ascii="Calibri" w:hAnsi="Calibri"/>
          <w:color w:val="auto"/>
          <w:sz w:val="24"/>
          <w:szCs w:val="24"/>
          <w:lang w:val="de-DE"/>
        </w:rPr>
        <w:t>Zhang-Haagen, B., et al.</w:t>
      </w:r>
      <w:r w:rsidR="00B16424" w:rsidRPr="005349E3">
        <w:rPr>
          <w:rFonts w:ascii="Calibri" w:hAnsi="Calibri"/>
          <w:color w:val="auto"/>
          <w:sz w:val="24"/>
          <w:szCs w:val="24"/>
          <w:lang w:val="de-DE"/>
        </w:rPr>
        <w:t xml:space="preserve"> </w:t>
      </w:r>
      <w:r w:rsidR="000213CC" w:rsidRPr="005349E3">
        <w:rPr>
          <w:rFonts w:ascii="Calibri" w:hAnsi="Calibri"/>
          <w:color w:val="auto"/>
          <w:sz w:val="24"/>
          <w:szCs w:val="24"/>
          <w:lang w:val="en-US"/>
        </w:rPr>
        <w:t xml:space="preserve">Monomeric Amyloid Beta Peptide in </w:t>
      </w:r>
      <w:proofErr w:type="spellStart"/>
      <w:r w:rsidR="000213CC" w:rsidRPr="005349E3">
        <w:rPr>
          <w:rFonts w:ascii="Calibri" w:hAnsi="Calibri"/>
          <w:color w:val="auto"/>
          <w:sz w:val="24"/>
          <w:szCs w:val="24"/>
          <w:lang w:val="en-US"/>
        </w:rPr>
        <w:t>Hexafluoroisopropanol</w:t>
      </w:r>
      <w:proofErr w:type="spellEnd"/>
      <w:r w:rsidR="000213CC" w:rsidRPr="005349E3">
        <w:rPr>
          <w:rFonts w:ascii="Calibri" w:hAnsi="Calibri"/>
          <w:color w:val="auto"/>
          <w:sz w:val="24"/>
          <w:szCs w:val="24"/>
          <w:lang w:val="en-US"/>
        </w:rPr>
        <w:t xml:space="preserve"> Detected by Small Angle Neutron Scattering.</w:t>
      </w:r>
      <w:r w:rsidRPr="005349E3">
        <w:rPr>
          <w:rFonts w:ascii="Calibri" w:hAnsi="Calibri"/>
          <w:color w:val="auto"/>
          <w:sz w:val="24"/>
          <w:szCs w:val="24"/>
          <w:lang w:val="en-US"/>
        </w:rPr>
        <w:t xml:space="preserve"> </w:t>
      </w:r>
      <w:r w:rsidRPr="005349E3">
        <w:rPr>
          <w:rFonts w:ascii="Calibri" w:hAnsi="Calibri"/>
          <w:i/>
          <w:color w:val="auto"/>
          <w:sz w:val="24"/>
          <w:szCs w:val="24"/>
          <w:lang w:val="en-US"/>
        </w:rPr>
        <w:t>PLOS One</w:t>
      </w:r>
      <w:r w:rsidR="00821EDD" w:rsidRPr="005349E3">
        <w:rPr>
          <w:rFonts w:ascii="Calibri" w:hAnsi="Calibri"/>
          <w:i/>
          <w:color w:val="auto"/>
          <w:sz w:val="24"/>
          <w:szCs w:val="24"/>
          <w:lang w:val="en-US"/>
        </w:rPr>
        <w:t xml:space="preserve">, </w:t>
      </w:r>
      <w:r w:rsidR="00821EDD" w:rsidRPr="005349E3">
        <w:rPr>
          <w:rFonts w:ascii="Calibri" w:hAnsi="Calibri"/>
          <w:b/>
          <w:color w:val="auto"/>
          <w:sz w:val="24"/>
          <w:szCs w:val="24"/>
          <w:lang w:val="en-US"/>
        </w:rPr>
        <w:t>11</w:t>
      </w:r>
      <w:r w:rsidR="00821EDD" w:rsidRPr="005349E3">
        <w:rPr>
          <w:rFonts w:ascii="Calibri" w:hAnsi="Calibri"/>
          <w:color w:val="auto"/>
          <w:sz w:val="24"/>
          <w:szCs w:val="24"/>
          <w:lang w:val="en-US"/>
        </w:rPr>
        <w:t xml:space="preserve">, e0150267, </w:t>
      </w:r>
      <w:proofErr w:type="spellStart"/>
      <w:r w:rsidR="00821EDD" w:rsidRPr="005349E3">
        <w:rPr>
          <w:rFonts w:ascii="Calibri" w:hAnsi="Calibri"/>
          <w:color w:val="auto"/>
          <w:sz w:val="24"/>
          <w:szCs w:val="24"/>
          <w:lang w:val="en-US"/>
        </w:rPr>
        <w:t>doi</w:t>
      </w:r>
      <w:proofErr w:type="spellEnd"/>
      <w:r w:rsidR="00821EDD" w:rsidRPr="005349E3">
        <w:rPr>
          <w:rFonts w:ascii="Calibri" w:hAnsi="Calibri"/>
          <w:color w:val="auto"/>
          <w:sz w:val="24"/>
          <w:szCs w:val="24"/>
          <w:lang w:val="en-US"/>
        </w:rPr>
        <w:t>: 10.137</w:t>
      </w:r>
      <w:r w:rsidR="00B16424" w:rsidRPr="005349E3">
        <w:rPr>
          <w:rFonts w:ascii="Calibri" w:hAnsi="Calibri"/>
          <w:color w:val="auto"/>
          <w:sz w:val="24"/>
          <w:szCs w:val="24"/>
          <w:lang w:val="en-US"/>
        </w:rPr>
        <w:t>1</w:t>
      </w:r>
      <w:r w:rsidR="00821EDD" w:rsidRPr="005349E3">
        <w:rPr>
          <w:rFonts w:ascii="Calibri" w:hAnsi="Calibri"/>
          <w:color w:val="auto"/>
          <w:sz w:val="24"/>
          <w:szCs w:val="24"/>
          <w:lang w:val="en-US"/>
        </w:rPr>
        <w:t>/journal.pone.0150267 (2016)</w:t>
      </w:r>
      <w:r w:rsidRPr="005349E3">
        <w:rPr>
          <w:rFonts w:ascii="Calibri" w:hAnsi="Calibri"/>
          <w:color w:val="auto"/>
          <w:sz w:val="24"/>
          <w:szCs w:val="24"/>
          <w:lang w:val="en-US"/>
        </w:rPr>
        <w:t>.</w:t>
      </w:r>
    </w:p>
    <w:p w14:paraId="1B61F487" w14:textId="77777777" w:rsidR="00F109DA" w:rsidRPr="005349E3" w:rsidRDefault="00501241" w:rsidP="00EA14F2">
      <w:pPr>
        <w:pStyle w:val="IUCrreferences"/>
        <w:numPr>
          <w:ilvl w:val="0"/>
          <w:numId w:val="5"/>
        </w:numPr>
        <w:spacing w:after="0" w:line="240" w:lineRule="auto"/>
        <w:ind w:left="0" w:firstLine="0"/>
        <w:jc w:val="both"/>
        <w:rPr>
          <w:color w:val="auto"/>
          <w:sz w:val="24"/>
          <w:szCs w:val="24"/>
          <w:lang w:val="en-US"/>
        </w:rPr>
      </w:pPr>
      <w:r w:rsidRPr="005349E3">
        <w:rPr>
          <w:rFonts w:ascii="Calibri" w:hAnsi="Calibri"/>
          <w:color w:val="auto"/>
          <w:sz w:val="24"/>
          <w:szCs w:val="24"/>
          <w:lang w:val="en-US"/>
        </w:rPr>
        <w:lastRenderedPageBreak/>
        <w:t xml:space="preserve">Kaneko, F., </w:t>
      </w:r>
      <w:proofErr w:type="spellStart"/>
      <w:r w:rsidRPr="005349E3">
        <w:rPr>
          <w:rFonts w:ascii="Calibri" w:hAnsi="Calibri"/>
          <w:color w:val="auto"/>
          <w:sz w:val="24"/>
          <w:szCs w:val="24"/>
          <w:lang w:val="en-US"/>
        </w:rPr>
        <w:t>Radulescu</w:t>
      </w:r>
      <w:proofErr w:type="spellEnd"/>
      <w:r w:rsidRPr="005349E3">
        <w:rPr>
          <w:rFonts w:ascii="Calibri" w:hAnsi="Calibri"/>
          <w:color w:val="auto"/>
          <w:sz w:val="24"/>
          <w:szCs w:val="24"/>
          <w:lang w:val="en-US"/>
        </w:rPr>
        <w:t>, A. &amp; Ute, K.</w:t>
      </w:r>
      <w:r w:rsidR="00B16424" w:rsidRPr="005349E3">
        <w:rPr>
          <w:rFonts w:ascii="Calibri" w:hAnsi="Calibri"/>
          <w:color w:val="auto"/>
          <w:sz w:val="24"/>
          <w:szCs w:val="24"/>
          <w:lang w:val="en-US"/>
        </w:rPr>
        <w:t xml:space="preserve"> Time-resolved small-angle neutron scattering on guest-exchange processes in co-crystals of </w:t>
      </w:r>
      <w:proofErr w:type="spellStart"/>
      <w:r w:rsidR="00B16424" w:rsidRPr="005349E3">
        <w:rPr>
          <w:rFonts w:ascii="Calibri" w:hAnsi="Calibri"/>
          <w:color w:val="auto"/>
          <w:sz w:val="24"/>
          <w:szCs w:val="24"/>
          <w:lang w:val="en-US"/>
        </w:rPr>
        <w:t>syndiotactic</w:t>
      </w:r>
      <w:proofErr w:type="spellEnd"/>
      <w:r w:rsidR="00B16424" w:rsidRPr="005349E3">
        <w:rPr>
          <w:rFonts w:ascii="Calibri" w:hAnsi="Calibri"/>
          <w:color w:val="auto"/>
          <w:sz w:val="24"/>
          <w:szCs w:val="24"/>
          <w:lang w:val="en-US"/>
        </w:rPr>
        <w:t xml:space="preserve"> polystyrene.</w:t>
      </w:r>
      <w:r w:rsidRPr="005349E3">
        <w:rPr>
          <w:rFonts w:ascii="Calibri" w:hAnsi="Calibri"/>
          <w:color w:val="auto"/>
          <w:sz w:val="24"/>
          <w:szCs w:val="24"/>
          <w:lang w:val="en-US"/>
        </w:rPr>
        <w:t xml:space="preserve"> </w:t>
      </w:r>
      <w:r w:rsidRPr="005349E3">
        <w:rPr>
          <w:rFonts w:ascii="Calibri" w:hAnsi="Calibri"/>
          <w:i/>
          <w:color w:val="auto"/>
          <w:sz w:val="24"/>
          <w:szCs w:val="24"/>
          <w:lang w:val="en-US"/>
        </w:rPr>
        <w:t>J.</w:t>
      </w:r>
      <w:r w:rsidR="002421F1" w:rsidRPr="005349E3">
        <w:rPr>
          <w:rFonts w:ascii="Calibri" w:hAnsi="Calibri"/>
          <w:i/>
          <w:color w:val="auto"/>
          <w:sz w:val="24"/>
          <w:szCs w:val="24"/>
          <w:lang w:val="en-US"/>
        </w:rPr>
        <w:t xml:space="preserve"> </w:t>
      </w:r>
      <w:r w:rsidRPr="005349E3">
        <w:rPr>
          <w:rFonts w:ascii="Calibri" w:hAnsi="Calibri"/>
          <w:i/>
          <w:color w:val="auto"/>
          <w:sz w:val="24"/>
          <w:szCs w:val="24"/>
          <w:lang w:val="en-US"/>
        </w:rPr>
        <w:t>Appl.</w:t>
      </w:r>
      <w:r w:rsidR="002421F1" w:rsidRPr="005349E3">
        <w:rPr>
          <w:rFonts w:ascii="Calibri" w:hAnsi="Calibri"/>
          <w:i/>
          <w:color w:val="auto"/>
          <w:sz w:val="24"/>
          <w:szCs w:val="24"/>
          <w:lang w:val="en-US"/>
        </w:rPr>
        <w:t xml:space="preserve"> </w:t>
      </w:r>
      <w:proofErr w:type="spellStart"/>
      <w:r w:rsidRPr="005349E3">
        <w:rPr>
          <w:rFonts w:ascii="Calibri" w:hAnsi="Calibri"/>
          <w:i/>
          <w:color w:val="auto"/>
          <w:sz w:val="24"/>
          <w:szCs w:val="24"/>
          <w:lang w:val="en-US"/>
        </w:rPr>
        <w:t>Cryst</w:t>
      </w:r>
      <w:proofErr w:type="spellEnd"/>
      <w:r w:rsidRPr="005349E3">
        <w:rPr>
          <w:rFonts w:ascii="Calibri" w:hAnsi="Calibri"/>
          <w:i/>
          <w:color w:val="auto"/>
          <w:sz w:val="24"/>
          <w:szCs w:val="24"/>
          <w:lang w:val="en-US"/>
        </w:rPr>
        <w:t>.</w:t>
      </w:r>
      <w:r w:rsidRPr="005349E3">
        <w:rPr>
          <w:rFonts w:ascii="Calibri" w:hAnsi="Calibri"/>
          <w:color w:val="auto"/>
          <w:sz w:val="24"/>
          <w:szCs w:val="24"/>
          <w:lang w:val="en-US"/>
        </w:rPr>
        <w:t xml:space="preserve"> </w:t>
      </w:r>
      <w:r w:rsidRPr="005349E3">
        <w:rPr>
          <w:rFonts w:ascii="Calibri" w:hAnsi="Calibri"/>
          <w:b/>
          <w:color w:val="auto"/>
          <w:sz w:val="24"/>
          <w:szCs w:val="24"/>
          <w:lang w:val="en-US"/>
        </w:rPr>
        <w:t>47</w:t>
      </w:r>
      <w:r w:rsidRPr="005349E3">
        <w:rPr>
          <w:rFonts w:ascii="Calibri" w:hAnsi="Calibri"/>
          <w:color w:val="auto"/>
          <w:sz w:val="24"/>
          <w:szCs w:val="24"/>
          <w:lang w:val="en-US"/>
        </w:rPr>
        <w:t>, 6-13,</w:t>
      </w:r>
      <w:r w:rsidRPr="005349E3">
        <w:rPr>
          <w:color w:val="auto"/>
          <w:sz w:val="24"/>
          <w:szCs w:val="24"/>
          <w:lang w:val="en-US"/>
        </w:rPr>
        <w:t xml:space="preserve"> </w:t>
      </w:r>
      <w:proofErr w:type="spellStart"/>
      <w:r w:rsidRPr="005349E3">
        <w:rPr>
          <w:rFonts w:ascii="Calibri" w:hAnsi="Calibri"/>
          <w:color w:val="auto"/>
          <w:sz w:val="24"/>
          <w:szCs w:val="24"/>
          <w:lang w:val="en-US"/>
        </w:rPr>
        <w:t>doi</w:t>
      </w:r>
      <w:proofErr w:type="spellEnd"/>
      <w:r w:rsidRPr="005349E3">
        <w:rPr>
          <w:rFonts w:ascii="Calibri" w:hAnsi="Calibri"/>
          <w:color w:val="auto"/>
          <w:sz w:val="24"/>
          <w:szCs w:val="24"/>
          <w:lang w:val="en-US"/>
        </w:rPr>
        <w:t>:</w:t>
      </w:r>
      <w:r w:rsidR="002421F1" w:rsidRPr="005349E3">
        <w:rPr>
          <w:rFonts w:ascii="Calibri" w:hAnsi="Calibri"/>
          <w:color w:val="auto"/>
          <w:sz w:val="24"/>
          <w:szCs w:val="24"/>
          <w:lang w:val="en-US"/>
        </w:rPr>
        <w:t xml:space="preserve"> </w:t>
      </w:r>
      <w:r w:rsidR="00CF0F46" w:rsidRPr="005349E3">
        <w:rPr>
          <w:rFonts w:ascii="Calibri" w:hAnsi="Calibri"/>
          <w:color w:val="auto"/>
          <w:sz w:val="24"/>
          <w:szCs w:val="24"/>
          <w:lang w:val="en-US"/>
        </w:rPr>
        <w:t>10.1107/S1600576713030343</w:t>
      </w:r>
      <w:r w:rsidR="00D46DA8" w:rsidRPr="005349E3">
        <w:rPr>
          <w:rFonts w:ascii="Calibri" w:hAnsi="Calibri"/>
          <w:color w:val="auto"/>
          <w:sz w:val="24"/>
          <w:szCs w:val="24"/>
          <w:lang w:val="en-US"/>
        </w:rPr>
        <w:t xml:space="preserve"> (2014).</w:t>
      </w:r>
    </w:p>
    <w:p w14:paraId="17EE8CFA" w14:textId="77777777" w:rsidR="00156995" w:rsidRPr="005349E3" w:rsidRDefault="00D46DA8" w:rsidP="00EA14F2">
      <w:pPr>
        <w:pStyle w:val="IUCrreferences"/>
        <w:numPr>
          <w:ilvl w:val="0"/>
          <w:numId w:val="5"/>
        </w:numPr>
        <w:spacing w:after="0" w:line="240" w:lineRule="auto"/>
        <w:ind w:left="0" w:firstLine="0"/>
        <w:jc w:val="both"/>
        <w:rPr>
          <w:color w:val="auto"/>
          <w:sz w:val="24"/>
          <w:szCs w:val="24"/>
        </w:rPr>
      </w:pPr>
      <w:proofErr w:type="spellStart"/>
      <w:r w:rsidRPr="005349E3">
        <w:rPr>
          <w:rFonts w:ascii="Calibri" w:hAnsi="Calibri" w:cs="Arial"/>
          <w:color w:val="auto"/>
          <w:sz w:val="24"/>
          <w:szCs w:val="24"/>
          <w:lang w:val="en-US"/>
        </w:rPr>
        <w:t>Kohlbrecher</w:t>
      </w:r>
      <w:proofErr w:type="spellEnd"/>
      <w:r w:rsidRPr="005349E3">
        <w:rPr>
          <w:rFonts w:ascii="Calibri" w:hAnsi="Calibri" w:cs="Arial"/>
          <w:color w:val="auto"/>
          <w:sz w:val="24"/>
          <w:szCs w:val="24"/>
          <w:lang w:val="en-US"/>
        </w:rPr>
        <w:t>, J., et al.</w:t>
      </w:r>
      <w:r w:rsidR="00B16424" w:rsidRPr="005349E3">
        <w:rPr>
          <w:rFonts w:ascii="Calibri" w:hAnsi="Calibri" w:cs="Arial"/>
          <w:color w:val="auto"/>
          <w:sz w:val="24"/>
          <w:szCs w:val="24"/>
          <w:lang w:val="en-US"/>
        </w:rPr>
        <w:t xml:space="preserve"> A high pressure cell for small angle neutron scattering up to 5000 MPa in combination with light scattering to investigate liquid samples.</w:t>
      </w:r>
      <w:r w:rsidRPr="005349E3">
        <w:rPr>
          <w:rFonts w:ascii="Calibri" w:hAnsi="Calibri" w:cs="Arial"/>
          <w:color w:val="auto"/>
          <w:sz w:val="24"/>
          <w:szCs w:val="24"/>
          <w:lang w:val="en-US"/>
        </w:rPr>
        <w:t xml:space="preserve"> </w:t>
      </w:r>
      <w:r w:rsidRPr="005349E3">
        <w:rPr>
          <w:rFonts w:ascii="Calibri" w:hAnsi="Calibri" w:cs="Arial"/>
          <w:i/>
          <w:color w:val="auto"/>
          <w:sz w:val="24"/>
          <w:szCs w:val="24"/>
          <w:lang w:val="en-US"/>
        </w:rPr>
        <w:t>Rev. Sci. Instr</w:t>
      </w:r>
      <w:r w:rsidRPr="005349E3">
        <w:rPr>
          <w:rFonts w:ascii="Calibri" w:hAnsi="Calibri" w:cs="Arial"/>
          <w:color w:val="auto"/>
          <w:sz w:val="24"/>
          <w:szCs w:val="24"/>
          <w:lang w:val="en-US"/>
        </w:rPr>
        <w:t xml:space="preserve">. </w:t>
      </w:r>
      <w:r w:rsidRPr="005349E3">
        <w:rPr>
          <w:rFonts w:ascii="Calibri" w:hAnsi="Calibri" w:cs="Arial"/>
          <w:b/>
          <w:color w:val="auto"/>
          <w:sz w:val="24"/>
          <w:szCs w:val="24"/>
          <w:lang w:val="en-US"/>
        </w:rPr>
        <w:t>78</w:t>
      </w:r>
      <w:r w:rsidRPr="005349E3">
        <w:rPr>
          <w:rFonts w:ascii="Calibri" w:hAnsi="Calibri" w:cs="Arial"/>
          <w:color w:val="auto"/>
          <w:sz w:val="24"/>
          <w:szCs w:val="24"/>
          <w:lang w:val="en-US"/>
        </w:rPr>
        <w:t>, 125101</w:t>
      </w:r>
      <w:r w:rsidR="00CF0F46" w:rsidRPr="005349E3">
        <w:rPr>
          <w:rFonts w:ascii="Calibri" w:hAnsi="Calibri" w:cs="Arial"/>
          <w:color w:val="auto"/>
          <w:sz w:val="24"/>
          <w:szCs w:val="24"/>
          <w:lang w:val="en-US"/>
        </w:rPr>
        <w:t>,</w:t>
      </w:r>
      <w:r w:rsidR="00CF0F46" w:rsidRPr="005349E3">
        <w:rPr>
          <w:color w:val="auto"/>
          <w:sz w:val="24"/>
          <w:szCs w:val="24"/>
        </w:rPr>
        <w:t xml:space="preserve"> </w:t>
      </w:r>
      <w:proofErr w:type="spellStart"/>
      <w:r w:rsidR="00CF0F46" w:rsidRPr="005349E3">
        <w:rPr>
          <w:rFonts w:ascii="Calibri" w:hAnsi="Calibri" w:cs="Arial"/>
          <w:color w:val="auto"/>
          <w:sz w:val="24"/>
          <w:szCs w:val="24"/>
          <w:lang w:val="en-US"/>
        </w:rPr>
        <w:t>doi</w:t>
      </w:r>
      <w:proofErr w:type="spellEnd"/>
      <w:r w:rsidR="00CF0F46" w:rsidRPr="005349E3">
        <w:rPr>
          <w:rFonts w:ascii="Calibri" w:hAnsi="Calibri" w:cs="Arial"/>
          <w:color w:val="auto"/>
          <w:sz w:val="24"/>
          <w:szCs w:val="24"/>
          <w:lang w:val="en-US"/>
        </w:rPr>
        <w:t>: 10.1063/1.2817632</w:t>
      </w:r>
      <w:r w:rsidR="00B16DCE" w:rsidRPr="005349E3">
        <w:rPr>
          <w:rFonts w:ascii="Calibri" w:hAnsi="Calibri" w:cs="Arial"/>
          <w:color w:val="auto"/>
          <w:sz w:val="24"/>
          <w:szCs w:val="24"/>
          <w:lang w:val="en-US"/>
        </w:rPr>
        <w:t xml:space="preserve"> </w:t>
      </w:r>
      <w:r w:rsidRPr="005349E3">
        <w:rPr>
          <w:rFonts w:ascii="Calibri" w:hAnsi="Calibri" w:cs="Arial"/>
          <w:color w:val="auto"/>
          <w:sz w:val="24"/>
          <w:szCs w:val="24"/>
          <w:lang w:val="en-US"/>
        </w:rPr>
        <w:t>(2007).</w:t>
      </w:r>
    </w:p>
    <w:p w14:paraId="35A3138F" w14:textId="77777777" w:rsidR="00156995" w:rsidRPr="005349E3" w:rsidRDefault="00D46DA8" w:rsidP="00EA14F2">
      <w:pPr>
        <w:pStyle w:val="IUCrreferences"/>
        <w:numPr>
          <w:ilvl w:val="0"/>
          <w:numId w:val="5"/>
        </w:numPr>
        <w:spacing w:after="0" w:line="240" w:lineRule="auto"/>
        <w:ind w:left="0" w:firstLine="0"/>
        <w:jc w:val="both"/>
        <w:rPr>
          <w:color w:val="auto"/>
          <w:sz w:val="24"/>
          <w:szCs w:val="24"/>
        </w:rPr>
      </w:pPr>
      <w:proofErr w:type="spellStart"/>
      <w:r w:rsidRPr="005349E3">
        <w:rPr>
          <w:rFonts w:ascii="Calibri" w:hAnsi="Calibri" w:cs="Arial"/>
          <w:color w:val="auto"/>
          <w:sz w:val="24"/>
          <w:szCs w:val="24"/>
        </w:rPr>
        <w:t>Vavrin</w:t>
      </w:r>
      <w:proofErr w:type="spellEnd"/>
      <w:r w:rsidRPr="005349E3">
        <w:rPr>
          <w:rFonts w:ascii="Calibri" w:hAnsi="Calibri" w:cs="Arial"/>
          <w:color w:val="auto"/>
          <w:sz w:val="24"/>
          <w:szCs w:val="24"/>
        </w:rPr>
        <w:t>, R., et al.</w:t>
      </w:r>
      <w:r w:rsidR="00B16424" w:rsidRPr="005349E3">
        <w:rPr>
          <w:rFonts w:ascii="Calibri" w:hAnsi="Calibri" w:cs="Arial"/>
          <w:color w:val="auto"/>
          <w:sz w:val="24"/>
          <w:szCs w:val="24"/>
        </w:rPr>
        <w:t xml:space="preserve"> Structure and phase diagram of an adhesive colloidal dispersion under high pressure: A small angle neutron scattering, diffuse wave spectroscopy, and light scattering.</w:t>
      </w:r>
      <w:r w:rsidR="00AB55A4" w:rsidRPr="005349E3">
        <w:rPr>
          <w:rFonts w:ascii="Calibri" w:hAnsi="Calibri" w:cs="Arial"/>
          <w:color w:val="auto"/>
          <w:sz w:val="24"/>
          <w:szCs w:val="24"/>
        </w:rPr>
        <w:t xml:space="preserve"> </w:t>
      </w:r>
      <w:r w:rsidRPr="005349E3">
        <w:rPr>
          <w:rFonts w:ascii="Calibri" w:hAnsi="Calibri" w:cs="Arial"/>
          <w:i/>
          <w:color w:val="auto"/>
          <w:sz w:val="24"/>
          <w:szCs w:val="24"/>
        </w:rPr>
        <w:t>J. Chem. Phys</w:t>
      </w:r>
      <w:r w:rsidRPr="005349E3">
        <w:rPr>
          <w:rFonts w:ascii="Calibri" w:hAnsi="Calibri" w:cs="Arial"/>
          <w:color w:val="auto"/>
          <w:sz w:val="24"/>
          <w:szCs w:val="24"/>
        </w:rPr>
        <w:t xml:space="preserve">. </w:t>
      </w:r>
      <w:r w:rsidRPr="005349E3">
        <w:rPr>
          <w:rFonts w:ascii="Calibri" w:hAnsi="Calibri" w:cs="Arial"/>
          <w:b/>
          <w:color w:val="auto"/>
          <w:sz w:val="24"/>
          <w:szCs w:val="24"/>
        </w:rPr>
        <w:t>130</w:t>
      </w:r>
      <w:r w:rsidRPr="005349E3">
        <w:rPr>
          <w:rFonts w:ascii="Calibri" w:hAnsi="Calibri" w:cs="Arial"/>
          <w:color w:val="auto"/>
          <w:sz w:val="24"/>
          <w:szCs w:val="24"/>
        </w:rPr>
        <w:t>, 154903</w:t>
      </w:r>
      <w:r w:rsidR="00CF0F46" w:rsidRPr="005349E3">
        <w:rPr>
          <w:rFonts w:asciiTheme="minorHAnsi" w:hAnsiTheme="minorHAnsi" w:cs="Arial"/>
          <w:color w:val="auto"/>
          <w:sz w:val="24"/>
          <w:szCs w:val="24"/>
        </w:rPr>
        <w:t>,</w:t>
      </w:r>
      <w:r w:rsidR="00B16DCE" w:rsidRPr="005349E3">
        <w:rPr>
          <w:rFonts w:asciiTheme="minorHAnsi" w:hAnsiTheme="minorHAnsi" w:cs="Arial"/>
          <w:color w:val="auto"/>
          <w:sz w:val="24"/>
          <w:szCs w:val="24"/>
        </w:rPr>
        <w:t xml:space="preserve"> </w:t>
      </w:r>
      <w:proofErr w:type="spellStart"/>
      <w:r w:rsidR="00CF0F46" w:rsidRPr="005349E3">
        <w:rPr>
          <w:rFonts w:asciiTheme="minorHAnsi" w:hAnsiTheme="minorHAnsi" w:cs="Arial"/>
          <w:color w:val="auto"/>
          <w:sz w:val="24"/>
          <w:szCs w:val="24"/>
        </w:rPr>
        <w:t>d</w:t>
      </w:r>
      <w:r w:rsidR="00CF0F46" w:rsidRPr="005349E3">
        <w:rPr>
          <w:rFonts w:asciiTheme="minorHAnsi" w:hAnsiTheme="minorHAnsi"/>
          <w:color w:val="auto"/>
          <w:sz w:val="24"/>
          <w:szCs w:val="24"/>
        </w:rPr>
        <w:t>oi</w:t>
      </w:r>
      <w:proofErr w:type="spellEnd"/>
      <w:r w:rsidR="00CF0F46" w:rsidRPr="005349E3">
        <w:rPr>
          <w:rFonts w:asciiTheme="minorHAnsi" w:hAnsiTheme="minorHAnsi"/>
          <w:color w:val="auto"/>
          <w:sz w:val="24"/>
          <w:szCs w:val="24"/>
        </w:rPr>
        <w:t>: 10.1063/1.3103245 (2009).</w:t>
      </w:r>
    </w:p>
    <w:p w14:paraId="4C322C64" w14:textId="77777777" w:rsidR="00DB75D6" w:rsidRPr="005349E3" w:rsidRDefault="00097B85" w:rsidP="00EA14F2">
      <w:pPr>
        <w:pStyle w:val="IUCrreferences"/>
        <w:numPr>
          <w:ilvl w:val="0"/>
          <w:numId w:val="5"/>
        </w:numPr>
        <w:spacing w:after="0" w:line="240" w:lineRule="auto"/>
        <w:ind w:left="0" w:firstLine="0"/>
        <w:jc w:val="both"/>
        <w:rPr>
          <w:rFonts w:asciiTheme="minorHAnsi" w:hAnsiTheme="minorHAnsi"/>
          <w:color w:val="auto"/>
          <w:sz w:val="24"/>
        </w:rPr>
      </w:pPr>
      <w:r w:rsidRPr="005349E3">
        <w:rPr>
          <w:rFonts w:asciiTheme="minorHAnsi" w:hAnsiTheme="minorHAnsi"/>
          <w:color w:val="auto"/>
          <w:sz w:val="24"/>
          <w:szCs w:val="24"/>
          <w:lang w:val="en-US"/>
        </w:rPr>
        <w:t>Kaneko, F., et al.</w:t>
      </w:r>
      <w:r w:rsidR="00860C08" w:rsidRPr="005349E3">
        <w:rPr>
          <w:rFonts w:asciiTheme="minorHAnsi" w:hAnsiTheme="minorHAnsi"/>
          <w:color w:val="auto"/>
          <w:sz w:val="24"/>
          <w:szCs w:val="24"/>
          <w:lang w:val="en-US"/>
        </w:rPr>
        <w:t xml:space="preserve"> Development of a Simultaneous SANS/FTIR Measuring System.</w:t>
      </w:r>
      <w:r w:rsidRPr="005349E3">
        <w:rPr>
          <w:rFonts w:asciiTheme="minorHAnsi" w:hAnsiTheme="minorHAnsi"/>
          <w:color w:val="auto"/>
          <w:sz w:val="24"/>
          <w:szCs w:val="24"/>
          <w:lang w:val="en-US"/>
        </w:rPr>
        <w:t xml:space="preserve"> </w:t>
      </w:r>
      <w:r w:rsidRPr="005349E3">
        <w:rPr>
          <w:rFonts w:asciiTheme="minorHAnsi" w:hAnsiTheme="minorHAnsi"/>
          <w:i/>
          <w:color w:val="auto"/>
          <w:sz w:val="24"/>
          <w:szCs w:val="24"/>
          <w:lang w:val="en-US"/>
        </w:rPr>
        <w:t>Chem. Lett</w:t>
      </w:r>
      <w:r w:rsidRPr="005349E3">
        <w:rPr>
          <w:rFonts w:asciiTheme="minorHAnsi" w:hAnsiTheme="minorHAnsi"/>
          <w:color w:val="auto"/>
          <w:sz w:val="24"/>
          <w:szCs w:val="24"/>
          <w:lang w:val="en-US"/>
        </w:rPr>
        <w:t xml:space="preserve">. </w:t>
      </w:r>
      <w:r w:rsidRPr="005349E3">
        <w:rPr>
          <w:rFonts w:asciiTheme="minorHAnsi" w:hAnsiTheme="minorHAnsi"/>
          <w:b/>
          <w:color w:val="auto"/>
          <w:sz w:val="24"/>
          <w:szCs w:val="24"/>
          <w:lang w:val="en-US"/>
        </w:rPr>
        <w:t>44</w:t>
      </w:r>
      <w:r w:rsidRPr="005349E3">
        <w:rPr>
          <w:rFonts w:asciiTheme="minorHAnsi" w:hAnsiTheme="minorHAnsi"/>
          <w:color w:val="auto"/>
          <w:sz w:val="24"/>
          <w:szCs w:val="24"/>
          <w:lang w:val="en-US"/>
        </w:rPr>
        <w:t xml:space="preserve">, 497-499, </w:t>
      </w:r>
      <w:proofErr w:type="spellStart"/>
      <w:r w:rsidRPr="005349E3">
        <w:rPr>
          <w:rFonts w:asciiTheme="minorHAnsi" w:hAnsiTheme="minorHAnsi"/>
          <w:color w:val="auto"/>
          <w:sz w:val="24"/>
          <w:szCs w:val="24"/>
          <w:lang w:val="en-US"/>
        </w:rPr>
        <w:t>doi</w:t>
      </w:r>
      <w:proofErr w:type="spellEnd"/>
      <w:r w:rsidRPr="005349E3">
        <w:rPr>
          <w:rFonts w:asciiTheme="minorHAnsi" w:hAnsiTheme="minorHAnsi"/>
          <w:color w:val="auto"/>
          <w:sz w:val="24"/>
          <w:szCs w:val="24"/>
          <w:lang w:val="en-US"/>
        </w:rPr>
        <w:t>: 10.1246/cl.141179 (2015).</w:t>
      </w:r>
    </w:p>
    <w:p w14:paraId="3BDDD132" w14:textId="447BE15E" w:rsidR="007A7FA0" w:rsidRPr="005349E3" w:rsidRDefault="0010283C" w:rsidP="007A7FA0">
      <w:pPr>
        <w:pStyle w:val="IUCrreferences"/>
        <w:numPr>
          <w:ilvl w:val="0"/>
          <w:numId w:val="5"/>
        </w:numPr>
        <w:spacing w:after="0" w:line="240" w:lineRule="auto"/>
        <w:ind w:left="0" w:firstLine="0"/>
        <w:jc w:val="both"/>
        <w:rPr>
          <w:rFonts w:asciiTheme="minorHAnsi" w:hAnsiTheme="minorHAnsi"/>
          <w:color w:val="auto"/>
          <w:sz w:val="24"/>
          <w:szCs w:val="24"/>
        </w:rPr>
      </w:pPr>
      <w:r>
        <w:rPr>
          <w:rFonts w:asciiTheme="minorHAnsi" w:hAnsiTheme="minorHAnsi"/>
          <w:sz w:val="24"/>
          <w:szCs w:val="24"/>
        </w:rPr>
        <w:t xml:space="preserve">Source, </w:t>
      </w:r>
      <w:r w:rsidRPr="0010283C">
        <w:rPr>
          <w:rFonts w:asciiTheme="minorHAnsi" w:hAnsiTheme="minorHAnsi"/>
          <w:sz w:val="24"/>
          <w:szCs w:val="24"/>
        </w:rPr>
        <w:t>SAS</w:t>
      </w:r>
      <w:r>
        <w:rPr>
          <w:rFonts w:asciiTheme="minorHAnsi" w:hAnsiTheme="minorHAnsi"/>
          <w:sz w:val="24"/>
          <w:szCs w:val="24"/>
        </w:rPr>
        <w:t xml:space="preserve"> Portal</w:t>
      </w:r>
      <w:r w:rsidRPr="0010283C">
        <w:rPr>
          <w:rFonts w:asciiTheme="minorHAnsi" w:hAnsiTheme="minorHAnsi"/>
          <w:sz w:val="24"/>
          <w:szCs w:val="24"/>
        </w:rPr>
        <w:t xml:space="preserve"> </w:t>
      </w:r>
      <w:hyperlink r:id="rId23" w:history="1">
        <w:r w:rsidR="00501336" w:rsidRPr="005349E3">
          <w:rPr>
            <w:rStyle w:val="Hyperlink"/>
            <w:rFonts w:asciiTheme="minorHAnsi" w:hAnsiTheme="minorHAnsi"/>
            <w:color w:val="auto"/>
            <w:sz w:val="24"/>
            <w:szCs w:val="24"/>
            <w:lang w:val="en-US"/>
          </w:rPr>
          <w:t>www.smallangle.org</w:t>
        </w:r>
      </w:hyperlink>
      <w:r w:rsidRPr="0010283C">
        <w:rPr>
          <w:rStyle w:val="Hyperlink"/>
          <w:rFonts w:asciiTheme="minorHAnsi" w:hAnsiTheme="minorHAnsi"/>
          <w:color w:val="auto"/>
          <w:sz w:val="24"/>
          <w:szCs w:val="24"/>
          <w:u w:val="none"/>
          <w:lang w:val="en-US"/>
        </w:rPr>
        <w:t xml:space="preserve"> (2016).</w:t>
      </w:r>
    </w:p>
    <w:p w14:paraId="47AF2EF9" w14:textId="77777777" w:rsidR="007A7FA0" w:rsidRPr="005349E3" w:rsidRDefault="00501336" w:rsidP="007A7FA0">
      <w:pPr>
        <w:pStyle w:val="IUCrreferences"/>
        <w:numPr>
          <w:ilvl w:val="0"/>
          <w:numId w:val="5"/>
        </w:numPr>
        <w:spacing w:after="0" w:line="240" w:lineRule="auto"/>
        <w:ind w:left="0" w:firstLine="0"/>
        <w:jc w:val="both"/>
        <w:rPr>
          <w:rFonts w:asciiTheme="minorHAnsi" w:hAnsiTheme="minorHAnsi"/>
          <w:color w:val="auto"/>
          <w:sz w:val="24"/>
          <w:szCs w:val="24"/>
        </w:rPr>
      </w:pPr>
      <w:proofErr w:type="spellStart"/>
      <w:r w:rsidRPr="005349E3">
        <w:rPr>
          <w:rFonts w:asciiTheme="minorHAnsi" w:hAnsiTheme="minorHAnsi"/>
          <w:color w:val="auto"/>
          <w:sz w:val="24"/>
          <w:szCs w:val="24"/>
          <w:lang w:val="en-US"/>
        </w:rPr>
        <w:t>Goerigk</w:t>
      </w:r>
      <w:proofErr w:type="spellEnd"/>
      <w:r w:rsidRPr="005349E3">
        <w:rPr>
          <w:rFonts w:asciiTheme="minorHAnsi" w:hAnsiTheme="minorHAnsi"/>
          <w:color w:val="auto"/>
          <w:sz w:val="24"/>
          <w:szCs w:val="24"/>
          <w:lang w:val="en-US"/>
        </w:rPr>
        <w:t xml:space="preserve">, G. &amp; </w:t>
      </w:r>
      <w:proofErr w:type="spellStart"/>
      <w:r w:rsidRPr="005349E3">
        <w:rPr>
          <w:rFonts w:asciiTheme="minorHAnsi" w:hAnsiTheme="minorHAnsi"/>
          <w:color w:val="auto"/>
          <w:sz w:val="24"/>
          <w:szCs w:val="24"/>
          <w:lang w:val="en-US"/>
        </w:rPr>
        <w:t>Varga</w:t>
      </w:r>
      <w:proofErr w:type="spellEnd"/>
      <w:r w:rsidRPr="005349E3">
        <w:rPr>
          <w:rFonts w:asciiTheme="minorHAnsi" w:hAnsiTheme="minorHAnsi"/>
          <w:color w:val="auto"/>
          <w:sz w:val="24"/>
          <w:szCs w:val="24"/>
          <w:lang w:val="en-US"/>
        </w:rPr>
        <w:t xml:space="preserve">, Z. </w:t>
      </w:r>
      <w:r w:rsidR="007A7FA0" w:rsidRPr="005349E3">
        <w:rPr>
          <w:rFonts w:asciiTheme="minorHAnsi" w:hAnsiTheme="minorHAnsi"/>
          <w:color w:val="auto"/>
          <w:sz w:val="24"/>
          <w:szCs w:val="24"/>
          <w:lang w:val="en-US"/>
        </w:rPr>
        <w:t xml:space="preserve">Comprehensive upgrade of the high-resolution small angle neutron scattering instrument KWS-3 at FRM II. </w:t>
      </w:r>
      <w:r w:rsidR="007A7FA0" w:rsidRPr="005349E3">
        <w:rPr>
          <w:rFonts w:asciiTheme="minorHAnsi" w:hAnsiTheme="minorHAnsi"/>
          <w:i/>
          <w:color w:val="auto"/>
          <w:sz w:val="24"/>
          <w:szCs w:val="24"/>
          <w:lang w:val="en-US"/>
        </w:rPr>
        <w:t xml:space="preserve">J. Appl. </w:t>
      </w:r>
      <w:proofErr w:type="spellStart"/>
      <w:r w:rsidR="007A7FA0" w:rsidRPr="005349E3">
        <w:rPr>
          <w:rFonts w:asciiTheme="minorHAnsi" w:hAnsiTheme="minorHAnsi"/>
          <w:i/>
          <w:color w:val="auto"/>
          <w:sz w:val="24"/>
          <w:szCs w:val="24"/>
          <w:lang w:val="en-US"/>
        </w:rPr>
        <w:t>Cryst</w:t>
      </w:r>
      <w:proofErr w:type="spellEnd"/>
      <w:r w:rsidR="007A7FA0" w:rsidRPr="005349E3">
        <w:rPr>
          <w:rFonts w:asciiTheme="minorHAnsi" w:hAnsiTheme="minorHAnsi"/>
          <w:i/>
          <w:color w:val="auto"/>
          <w:sz w:val="24"/>
          <w:szCs w:val="24"/>
          <w:lang w:val="en-US"/>
        </w:rPr>
        <w:t>.</w:t>
      </w:r>
      <w:r w:rsidR="007A7FA0" w:rsidRPr="005349E3">
        <w:rPr>
          <w:rFonts w:asciiTheme="minorHAnsi" w:hAnsiTheme="minorHAnsi"/>
          <w:color w:val="auto"/>
          <w:sz w:val="24"/>
          <w:szCs w:val="24"/>
          <w:lang w:val="en-US"/>
        </w:rPr>
        <w:t xml:space="preserve"> </w:t>
      </w:r>
      <w:r w:rsidR="007A7FA0" w:rsidRPr="005349E3">
        <w:rPr>
          <w:rFonts w:asciiTheme="minorHAnsi" w:hAnsiTheme="minorHAnsi"/>
          <w:b/>
          <w:color w:val="auto"/>
          <w:sz w:val="24"/>
          <w:szCs w:val="24"/>
          <w:lang w:val="en-US"/>
        </w:rPr>
        <w:t>44</w:t>
      </w:r>
      <w:r w:rsidR="007A7FA0" w:rsidRPr="005349E3">
        <w:rPr>
          <w:rFonts w:asciiTheme="minorHAnsi" w:hAnsiTheme="minorHAnsi"/>
          <w:color w:val="auto"/>
          <w:sz w:val="24"/>
          <w:szCs w:val="24"/>
          <w:lang w:val="en-US"/>
        </w:rPr>
        <w:t xml:space="preserve">, 337-342, </w:t>
      </w:r>
      <w:proofErr w:type="spellStart"/>
      <w:r w:rsidR="007A7FA0" w:rsidRPr="005349E3">
        <w:rPr>
          <w:rFonts w:asciiTheme="minorHAnsi" w:hAnsiTheme="minorHAnsi"/>
          <w:color w:val="auto"/>
          <w:sz w:val="24"/>
          <w:szCs w:val="24"/>
          <w:lang w:val="en-US"/>
        </w:rPr>
        <w:t>doi</w:t>
      </w:r>
      <w:proofErr w:type="spellEnd"/>
      <w:r w:rsidR="007A7FA0" w:rsidRPr="005349E3">
        <w:rPr>
          <w:rFonts w:asciiTheme="minorHAnsi" w:hAnsiTheme="minorHAnsi"/>
          <w:color w:val="auto"/>
          <w:sz w:val="24"/>
          <w:szCs w:val="24"/>
          <w:lang w:val="en-US"/>
        </w:rPr>
        <w:t xml:space="preserve">: </w:t>
      </w:r>
      <w:r w:rsidR="007A7FA0" w:rsidRPr="005349E3">
        <w:rPr>
          <w:rFonts w:asciiTheme="minorHAnsi" w:hAnsiTheme="minorHAnsi"/>
          <w:color w:val="auto"/>
          <w:sz w:val="24"/>
          <w:szCs w:val="24"/>
          <w:lang w:val="en-US" w:eastAsia="de-DE"/>
        </w:rPr>
        <w:t>10.1107/S0021889811000628</w:t>
      </w:r>
      <w:r w:rsidR="007A7FA0" w:rsidRPr="005349E3">
        <w:rPr>
          <w:rFonts w:asciiTheme="minorHAnsi" w:hAnsiTheme="minorHAnsi"/>
          <w:color w:val="auto"/>
          <w:sz w:val="24"/>
          <w:szCs w:val="24"/>
          <w:lang w:val="en-US"/>
        </w:rPr>
        <w:t xml:space="preserve"> (2011). </w:t>
      </w:r>
    </w:p>
    <w:p w14:paraId="26A9EF0F" w14:textId="77777777" w:rsidR="007A7FA0" w:rsidRPr="005349E3" w:rsidRDefault="007A7FA0" w:rsidP="007A7FA0">
      <w:pPr>
        <w:pStyle w:val="IUCrreferences"/>
        <w:numPr>
          <w:ilvl w:val="0"/>
          <w:numId w:val="5"/>
        </w:numPr>
        <w:spacing w:after="0" w:line="240" w:lineRule="auto"/>
        <w:ind w:left="0" w:firstLine="0"/>
        <w:jc w:val="both"/>
        <w:rPr>
          <w:rFonts w:asciiTheme="minorHAnsi" w:hAnsiTheme="minorHAnsi"/>
          <w:color w:val="auto"/>
          <w:sz w:val="24"/>
          <w:szCs w:val="24"/>
        </w:rPr>
      </w:pPr>
      <w:r w:rsidRPr="005349E3">
        <w:rPr>
          <w:rFonts w:asciiTheme="minorHAnsi" w:hAnsiTheme="minorHAnsi"/>
          <w:color w:val="auto"/>
          <w:sz w:val="24"/>
          <w:szCs w:val="24"/>
        </w:rPr>
        <w:t xml:space="preserve">Desert, S., </w:t>
      </w:r>
      <w:proofErr w:type="spellStart"/>
      <w:r w:rsidRPr="005349E3">
        <w:rPr>
          <w:rFonts w:asciiTheme="minorHAnsi" w:hAnsiTheme="minorHAnsi"/>
          <w:color w:val="auto"/>
          <w:sz w:val="24"/>
          <w:szCs w:val="24"/>
        </w:rPr>
        <w:t>Thevenot</w:t>
      </w:r>
      <w:proofErr w:type="spellEnd"/>
      <w:r w:rsidRPr="005349E3">
        <w:rPr>
          <w:rFonts w:asciiTheme="minorHAnsi" w:hAnsiTheme="minorHAnsi"/>
          <w:color w:val="auto"/>
          <w:sz w:val="24"/>
          <w:szCs w:val="24"/>
        </w:rPr>
        <w:t xml:space="preserve">, V., </w:t>
      </w:r>
      <w:proofErr w:type="spellStart"/>
      <w:r w:rsidRPr="005349E3">
        <w:rPr>
          <w:rFonts w:asciiTheme="minorHAnsi" w:hAnsiTheme="minorHAnsi"/>
          <w:color w:val="auto"/>
          <w:sz w:val="24"/>
          <w:szCs w:val="24"/>
        </w:rPr>
        <w:t>Oberdisse</w:t>
      </w:r>
      <w:proofErr w:type="spellEnd"/>
      <w:r w:rsidRPr="005349E3">
        <w:rPr>
          <w:rFonts w:asciiTheme="minorHAnsi" w:hAnsiTheme="minorHAnsi"/>
          <w:color w:val="auto"/>
          <w:sz w:val="24"/>
          <w:szCs w:val="24"/>
        </w:rPr>
        <w:t xml:space="preserve">, J. &amp; </w:t>
      </w:r>
      <w:proofErr w:type="spellStart"/>
      <w:r w:rsidRPr="005349E3">
        <w:rPr>
          <w:rFonts w:asciiTheme="minorHAnsi" w:hAnsiTheme="minorHAnsi"/>
          <w:color w:val="auto"/>
          <w:sz w:val="24"/>
          <w:szCs w:val="24"/>
        </w:rPr>
        <w:t>Brulet</w:t>
      </w:r>
      <w:proofErr w:type="spellEnd"/>
      <w:r w:rsidRPr="005349E3">
        <w:rPr>
          <w:rFonts w:asciiTheme="minorHAnsi" w:hAnsiTheme="minorHAnsi"/>
          <w:color w:val="auto"/>
          <w:sz w:val="24"/>
          <w:szCs w:val="24"/>
        </w:rPr>
        <w:t xml:space="preserve">, A. The new very-small-angle neutron scattering spectrometer at </w:t>
      </w:r>
      <w:proofErr w:type="spellStart"/>
      <w:r w:rsidRPr="005349E3">
        <w:rPr>
          <w:rFonts w:asciiTheme="minorHAnsi" w:hAnsiTheme="minorHAnsi"/>
          <w:color w:val="auto"/>
          <w:sz w:val="24"/>
          <w:szCs w:val="24"/>
        </w:rPr>
        <w:t>Laboratoire</w:t>
      </w:r>
      <w:proofErr w:type="spellEnd"/>
      <w:r w:rsidRPr="005349E3">
        <w:rPr>
          <w:rFonts w:asciiTheme="minorHAnsi" w:hAnsiTheme="minorHAnsi"/>
          <w:color w:val="auto"/>
          <w:sz w:val="24"/>
          <w:szCs w:val="24"/>
        </w:rPr>
        <w:t xml:space="preserve"> Léon Brillouin.  </w:t>
      </w:r>
      <w:r w:rsidRPr="005349E3">
        <w:rPr>
          <w:rFonts w:asciiTheme="minorHAnsi" w:hAnsiTheme="minorHAnsi"/>
          <w:i/>
          <w:color w:val="auto"/>
          <w:sz w:val="24"/>
          <w:szCs w:val="24"/>
        </w:rPr>
        <w:t xml:space="preserve">J. Appl. </w:t>
      </w:r>
      <w:proofErr w:type="spellStart"/>
      <w:r w:rsidRPr="005349E3">
        <w:rPr>
          <w:rFonts w:asciiTheme="minorHAnsi" w:hAnsiTheme="minorHAnsi"/>
          <w:i/>
          <w:color w:val="auto"/>
          <w:sz w:val="24"/>
          <w:szCs w:val="24"/>
        </w:rPr>
        <w:t>Cryst</w:t>
      </w:r>
      <w:proofErr w:type="spellEnd"/>
      <w:r w:rsidRPr="005349E3">
        <w:rPr>
          <w:rFonts w:asciiTheme="minorHAnsi" w:hAnsiTheme="minorHAnsi"/>
          <w:i/>
          <w:color w:val="auto"/>
          <w:sz w:val="24"/>
          <w:szCs w:val="24"/>
        </w:rPr>
        <w:t>.</w:t>
      </w:r>
      <w:r w:rsidRPr="005349E3">
        <w:rPr>
          <w:rFonts w:asciiTheme="minorHAnsi" w:hAnsiTheme="minorHAnsi"/>
          <w:color w:val="auto"/>
          <w:sz w:val="24"/>
          <w:szCs w:val="24"/>
        </w:rPr>
        <w:t xml:space="preserve"> </w:t>
      </w:r>
      <w:r w:rsidRPr="005349E3">
        <w:rPr>
          <w:rFonts w:asciiTheme="minorHAnsi" w:hAnsiTheme="minorHAnsi"/>
          <w:b/>
          <w:color w:val="auto"/>
          <w:sz w:val="24"/>
          <w:szCs w:val="24"/>
        </w:rPr>
        <w:t>40</w:t>
      </w:r>
      <w:r w:rsidRPr="005349E3">
        <w:rPr>
          <w:rFonts w:asciiTheme="minorHAnsi" w:hAnsiTheme="minorHAnsi"/>
          <w:color w:val="auto"/>
          <w:sz w:val="24"/>
          <w:szCs w:val="24"/>
        </w:rPr>
        <w:t xml:space="preserve">, s471-s473, </w:t>
      </w:r>
      <w:proofErr w:type="spellStart"/>
      <w:r w:rsidRPr="005349E3">
        <w:rPr>
          <w:rFonts w:asciiTheme="minorHAnsi" w:hAnsiTheme="minorHAnsi"/>
          <w:color w:val="auto"/>
          <w:sz w:val="24"/>
          <w:szCs w:val="24"/>
        </w:rPr>
        <w:t>doi</w:t>
      </w:r>
      <w:proofErr w:type="spellEnd"/>
      <w:r w:rsidRPr="005349E3">
        <w:rPr>
          <w:rFonts w:asciiTheme="minorHAnsi" w:hAnsiTheme="minorHAnsi"/>
          <w:color w:val="auto"/>
          <w:sz w:val="24"/>
          <w:szCs w:val="24"/>
        </w:rPr>
        <w:t xml:space="preserve">: </w:t>
      </w:r>
      <w:r w:rsidRPr="005349E3">
        <w:rPr>
          <w:rFonts w:asciiTheme="minorHAnsi" w:hAnsiTheme="minorHAnsi"/>
          <w:color w:val="auto"/>
          <w:sz w:val="24"/>
          <w:szCs w:val="24"/>
          <w:lang w:eastAsia="de-DE"/>
        </w:rPr>
        <w:t>10.1107/S0021889806055257 (2007).</w:t>
      </w:r>
    </w:p>
    <w:p w14:paraId="6044DBCD" w14:textId="77777777" w:rsidR="007A7FA0" w:rsidRPr="005349E3" w:rsidRDefault="00370DA5" w:rsidP="007A7FA0">
      <w:pPr>
        <w:pStyle w:val="IUCrreferences"/>
        <w:numPr>
          <w:ilvl w:val="0"/>
          <w:numId w:val="5"/>
        </w:numPr>
        <w:spacing w:after="0" w:line="240" w:lineRule="auto"/>
        <w:ind w:left="0" w:firstLine="0"/>
        <w:jc w:val="both"/>
        <w:rPr>
          <w:rFonts w:asciiTheme="minorHAnsi" w:hAnsiTheme="minorHAnsi"/>
          <w:color w:val="auto"/>
          <w:sz w:val="24"/>
          <w:szCs w:val="24"/>
        </w:rPr>
      </w:pPr>
      <w:r w:rsidRPr="005349E3">
        <w:rPr>
          <w:rFonts w:asciiTheme="minorHAnsi" w:hAnsiTheme="minorHAnsi"/>
          <w:color w:val="auto"/>
          <w:sz w:val="24"/>
          <w:szCs w:val="24"/>
        </w:rPr>
        <w:t xml:space="preserve">Dewhurst, C. W. D33 – a third small-angle neutron scattering instrument at the Institute Laue </w:t>
      </w:r>
      <w:proofErr w:type="spellStart"/>
      <w:r w:rsidRPr="005349E3">
        <w:rPr>
          <w:rFonts w:asciiTheme="minorHAnsi" w:hAnsiTheme="minorHAnsi"/>
          <w:color w:val="auto"/>
          <w:sz w:val="24"/>
          <w:szCs w:val="24"/>
        </w:rPr>
        <w:t>Langevin</w:t>
      </w:r>
      <w:proofErr w:type="spellEnd"/>
      <w:r w:rsidRPr="005349E3">
        <w:rPr>
          <w:rFonts w:asciiTheme="minorHAnsi" w:hAnsiTheme="minorHAnsi"/>
          <w:color w:val="auto"/>
          <w:sz w:val="24"/>
          <w:szCs w:val="24"/>
        </w:rPr>
        <w:t xml:space="preserve">. </w:t>
      </w:r>
      <w:r w:rsidRPr="005349E3">
        <w:rPr>
          <w:rFonts w:asciiTheme="minorHAnsi" w:hAnsiTheme="minorHAnsi"/>
          <w:i/>
          <w:color w:val="auto"/>
          <w:sz w:val="24"/>
          <w:szCs w:val="24"/>
        </w:rPr>
        <w:t>Meas. Sci. Technol.</w:t>
      </w:r>
      <w:r w:rsidRPr="005349E3">
        <w:rPr>
          <w:rFonts w:asciiTheme="minorHAnsi" w:hAnsiTheme="minorHAnsi"/>
          <w:color w:val="auto"/>
          <w:sz w:val="24"/>
          <w:szCs w:val="24"/>
        </w:rPr>
        <w:t xml:space="preserve"> </w:t>
      </w:r>
      <w:r w:rsidRPr="005349E3">
        <w:rPr>
          <w:rFonts w:asciiTheme="minorHAnsi" w:hAnsiTheme="minorHAnsi"/>
          <w:b/>
          <w:color w:val="auto"/>
          <w:sz w:val="24"/>
          <w:szCs w:val="24"/>
        </w:rPr>
        <w:t>19</w:t>
      </w:r>
      <w:r w:rsidRPr="005349E3">
        <w:rPr>
          <w:rFonts w:asciiTheme="minorHAnsi" w:hAnsiTheme="minorHAnsi"/>
          <w:color w:val="auto"/>
          <w:sz w:val="24"/>
          <w:szCs w:val="24"/>
        </w:rPr>
        <w:t xml:space="preserve">, 034007, </w:t>
      </w:r>
      <w:proofErr w:type="spellStart"/>
      <w:r w:rsidRPr="005349E3">
        <w:rPr>
          <w:rFonts w:asciiTheme="minorHAnsi" w:hAnsiTheme="minorHAnsi"/>
          <w:color w:val="auto"/>
          <w:sz w:val="24"/>
          <w:szCs w:val="24"/>
        </w:rPr>
        <w:t>doi</w:t>
      </w:r>
      <w:proofErr w:type="spellEnd"/>
      <w:r w:rsidRPr="005349E3">
        <w:rPr>
          <w:rFonts w:asciiTheme="minorHAnsi" w:hAnsiTheme="minorHAnsi"/>
          <w:color w:val="auto"/>
          <w:sz w:val="24"/>
          <w:szCs w:val="24"/>
        </w:rPr>
        <w:t xml:space="preserve">: </w:t>
      </w:r>
      <w:r w:rsidRPr="005349E3">
        <w:rPr>
          <w:rFonts w:asciiTheme="minorHAnsi" w:eastAsiaTheme="minorEastAsia" w:hAnsiTheme="minorHAnsi" w:cs="Times-Roman"/>
          <w:color w:val="auto"/>
          <w:sz w:val="24"/>
          <w:szCs w:val="24"/>
          <w:lang w:val="de-DE" w:eastAsia="de-DE"/>
        </w:rPr>
        <w:t>10.1088/0957-0233/19/3/034007 (2008).</w:t>
      </w:r>
    </w:p>
    <w:p w14:paraId="4CB14102" w14:textId="77777777" w:rsidR="00370DA5" w:rsidRPr="005349E3" w:rsidRDefault="00370DA5" w:rsidP="007A7FA0">
      <w:pPr>
        <w:pStyle w:val="IUCrreferences"/>
        <w:numPr>
          <w:ilvl w:val="0"/>
          <w:numId w:val="5"/>
        </w:numPr>
        <w:spacing w:after="0" w:line="240" w:lineRule="auto"/>
        <w:ind w:left="0" w:firstLine="0"/>
        <w:jc w:val="both"/>
        <w:rPr>
          <w:rFonts w:asciiTheme="minorHAnsi" w:hAnsiTheme="minorHAnsi"/>
          <w:color w:val="auto"/>
          <w:sz w:val="24"/>
          <w:szCs w:val="24"/>
        </w:rPr>
      </w:pPr>
      <w:r w:rsidRPr="005349E3">
        <w:rPr>
          <w:rFonts w:asciiTheme="minorHAnsi" w:hAnsiTheme="minorHAnsi"/>
          <w:color w:val="auto"/>
          <w:sz w:val="24"/>
          <w:szCs w:val="24"/>
        </w:rPr>
        <w:t xml:space="preserve">Zhao, J. K., Gao, K. Y. &amp; Liu, D. The extended Q-range small-angle neutron scattering diffractometer at the SNS. </w:t>
      </w:r>
      <w:r w:rsidRPr="005349E3">
        <w:rPr>
          <w:rFonts w:asciiTheme="minorHAnsi" w:hAnsiTheme="minorHAnsi"/>
          <w:i/>
          <w:color w:val="auto"/>
          <w:sz w:val="24"/>
          <w:szCs w:val="24"/>
        </w:rPr>
        <w:t xml:space="preserve">J. Appl. </w:t>
      </w:r>
      <w:proofErr w:type="spellStart"/>
      <w:r w:rsidRPr="005349E3">
        <w:rPr>
          <w:rFonts w:asciiTheme="minorHAnsi" w:hAnsiTheme="minorHAnsi"/>
          <w:i/>
          <w:color w:val="auto"/>
          <w:sz w:val="24"/>
          <w:szCs w:val="24"/>
        </w:rPr>
        <w:t>Cryst</w:t>
      </w:r>
      <w:proofErr w:type="spellEnd"/>
      <w:r w:rsidRPr="005349E3">
        <w:rPr>
          <w:rFonts w:asciiTheme="minorHAnsi" w:hAnsiTheme="minorHAnsi"/>
          <w:i/>
          <w:color w:val="auto"/>
          <w:sz w:val="24"/>
          <w:szCs w:val="24"/>
        </w:rPr>
        <w:t>.</w:t>
      </w:r>
      <w:r w:rsidRPr="005349E3">
        <w:rPr>
          <w:rFonts w:asciiTheme="minorHAnsi" w:hAnsiTheme="minorHAnsi"/>
          <w:color w:val="auto"/>
          <w:sz w:val="24"/>
          <w:szCs w:val="24"/>
        </w:rPr>
        <w:t xml:space="preserve"> </w:t>
      </w:r>
      <w:r w:rsidRPr="005349E3">
        <w:rPr>
          <w:rFonts w:asciiTheme="minorHAnsi" w:hAnsiTheme="minorHAnsi"/>
          <w:b/>
          <w:color w:val="auto"/>
          <w:sz w:val="24"/>
          <w:szCs w:val="24"/>
        </w:rPr>
        <w:t>43</w:t>
      </w:r>
      <w:r w:rsidRPr="005349E3">
        <w:rPr>
          <w:rFonts w:asciiTheme="minorHAnsi" w:hAnsiTheme="minorHAnsi"/>
          <w:color w:val="auto"/>
          <w:sz w:val="24"/>
          <w:szCs w:val="24"/>
        </w:rPr>
        <w:t xml:space="preserve">, 1068-1077, </w:t>
      </w:r>
      <w:proofErr w:type="spellStart"/>
      <w:r w:rsidRPr="005349E3">
        <w:rPr>
          <w:rFonts w:asciiTheme="minorHAnsi" w:hAnsiTheme="minorHAnsi"/>
          <w:color w:val="auto"/>
          <w:sz w:val="24"/>
          <w:szCs w:val="24"/>
        </w:rPr>
        <w:t>doi</w:t>
      </w:r>
      <w:proofErr w:type="spellEnd"/>
      <w:r w:rsidRPr="005349E3">
        <w:rPr>
          <w:rFonts w:asciiTheme="minorHAnsi" w:hAnsiTheme="minorHAnsi"/>
          <w:color w:val="auto"/>
          <w:sz w:val="24"/>
          <w:szCs w:val="24"/>
        </w:rPr>
        <w:t xml:space="preserve">: </w:t>
      </w:r>
      <w:r w:rsidRPr="005349E3">
        <w:rPr>
          <w:rFonts w:asciiTheme="minorHAnsi" w:eastAsiaTheme="minorEastAsia" w:hAnsiTheme="minorHAnsi" w:cs="AdvOpti-R"/>
          <w:color w:val="auto"/>
          <w:sz w:val="24"/>
          <w:szCs w:val="24"/>
          <w:lang w:val="de-DE" w:eastAsia="de-DE"/>
        </w:rPr>
        <w:t xml:space="preserve">10.1107/S002188981002217X (2010). </w:t>
      </w:r>
    </w:p>
    <w:p w14:paraId="5FB1E7EE" w14:textId="06396BA6" w:rsidR="000C5E9C" w:rsidRPr="002C0B6B" w:rsidRDefault="00B67D50" w:rsidP="006C1488">
      <w:pPr>
        <w:pStyle w:val="IUCrreferences"/>
        <w:numPr>
          <w:ilvl w:val="0"/>
          <w:numId w:val="5"/>
        </w:numPr>
        <w:spacing w:after="0" w:line="240" w:lineRule="auto"/>
        <w:ind w:left="0" w:firstLine="0"/>
        <w:jc w:val="both"/>
        <w:rPr>
          <w:rFonts w:asciiTheme="minorHAnsi" w:hAnsiTheme="minorHAnsi"/>
          <w:color w:val="auto"/>
          <w:sz w:val="24"/>
          <w:szCs w:val="24"/>
          <w:lang w:val="en-US"/>
        </w:rPr>
      </w:pPr>
      <w:proofErr w:type="spellStart"/>
      <w:r w:rsidRPr="002C0B6B">
        <w:rPr>
          <w:rFonts w:asciiTheme="minorHAnsi" w:hAnsiTheme="minorHAnsi" w:cs="Arial"/>
          <w:color w:val="auto"/>
          <w:sz w:val="24"/>
          <w:szCs w:val="24"/>
          <w:lang w:val="en-US" w:eastAsia="de-DE"/>
        </w:rPr>
        <w:t>Takata</w:t>
      </w:r>
      <w:proofErr w:type="spellEnd"/>
      <w:r w:rsidRPr="002C0B6B">
        <w:rPr>
          <w:rFonts w:asciiTheme="minorHAnsi" w:hAnsiTheme="minorHAnsi" w:cs="Arial"/>
          <w:color w:val="auto"/>
          <w:sz w:val="24"/>
          <w:szCs w:val="24"/>
          <w:lang w:val="en-US" w:eastAsia="de-DE"/>
        </w:rPr>
        <w:t xml:space="preserve">, S., Suzuki, J., Shinohara, T., Oku, T., </w:t>
      </w:r>
      <w:proofErr w:type="spellStart"/>
      <w:r w:rsidRPr="002C0B6B">
        <w:rPr>
          <w:rFonts w:asciiTheme="minorHAnsi" w:hAnsiTheme="minorHAnsi" w:cs="Arial"/>
          <w:color w:val="auto"/>
          <w:sz w:val="24"/>
          <w:szCs w:val="24"/>
          <w:lang w:val="en-US" w:eastAsia="de-DE"/>
        </w:rPr>
        <w:t>Tominaga</w:t>
      </w:r>
      <w:proofErr w:type="spellEnd"/>
      <w:r w:rsidRPr="002C0B6B">
        <w:rPr>
          <w:rFonts w:asciiTheme="minorHAnsi" w:hAnsiTheme="minorHAnsi" w:cs="Arial"/>
          <w:color w:val="auto"/>
          <w:sz w:val="24"/>
          <w:szCs w:val="24"/>
          <w:lang w:val="en-US" w:eastAsia="de-DE"/>
        </w:rPr>
        <w:t xml:space="preserve">, T., </w:t>
      </w:r>
      <w:proofErr w:type="spellStart"/>
      <w:r w:rsidRPr="002C0B6B">
        <w:rPr>
          <w:rFonts w:asciiTheme="minorHAnsi" w:hAnsiTheme="minorHAnsi" w:cs="Arial"/>
          <w:color w:val="auto"/>
          <w:sz w:val="24"/>
          <w:szCs w:val="24"/>
          <w:lang w:val="en-US" w:eastAsia="de-DE"/>
        </w:rPr>
        <w:t>Ohishi</w:t>
      </w:r>
      <w:proofErr w:type="spellEnd"/>
      <w:r w:rsidRPr="002C0B6B">
        <w:rPr>
          <w:rFonts w:asciiTheme="minorHAnsi" w:hAnsiTheme="minorHAnsi" w:cs="Arial"/>
          <w:color w:val="auto"/>
          <w:sz w:val="24"/>
          <w:szCs w:val="24"/>
          <w:lang w:val="en-US" w:eastAsia="de-DE"/>
        </w:rPr>
        <w:t xml:space="preserve">, K., Iwase, H., </w:t>
      </w:r>
      <w:proofErr w:type="spellStart"/>
      <w:r w:rsidRPr="002C0B6B">
        <w:rPr>
          <w:rFonts w:asciiTheme="minorHAnsi" w:hAnsiTheme="minorHAnsi" w:cs="Arial"/>
          <w:color w:val="auto"/>
          <w:sz w:val="24"/>
          <w:szCs w:val="24"/>
          <w:lang w:val="en-US" w:eastAsia="de-DE"/>
        </w:rPr>
        <w:t>Nakatani</w:t>
      </w:r>
      <w:proofErr w:type="spellEnd"/>
      <w:r w:rsidRPr="002C0B6B">
        <w:rPr>
          <w:rFonts w:asciiTheme="minorHAnsi" w:hAnsiTheme="minorHAnsi" w:cs="Arial"/>
          <w:color w:val="auto"/>
          <w:sz w:val="24"/>
          <w:szCs w:val="24"/>
          <w:lang w:val="en-US" w:eastAsia="de-DE"/>
        </w:rPr>
        <w:t xml:space="preserve">, T., Inamura, Y., Ito, T., </w:t>
      </w:r>
      <w:proofErr w:type="spellStart"/>
      <w:r w:rsidRPr="002C0B6B">
        <w:rPr>
          <w:rFonts w:asciiTheme="minorHAnsi" w:hAnsiTheme="minorHAnsi" w:cs="Arial"/>
          <w:color w:val="auto"/>
          <w:sz w:val="24"/>
          <w:szCs w:val="24"/>
          <w:lang w:val="en-US" w:eastAsia="de-DE"/>
        </w:rPr>
        <w:t>Suzuya</w:t>
      </w:r>
      <w:proofErr w:type="spellEnd"/>
      <w:r w:rsidRPr="002C0B6B">
        <w:rPr>
          <w:rFonts w:asciiTheme="minorHAnsi" w:hAnsiTheme="minorHAnsi" w:cs="Arial"/>
          <w:color w:val="auto"/>
          <w:sz w:val="24"/>
          <w:szCs w:val="24"/>
          <w:lang w:val="en-US" w:eastAsia="de-DE"/>
        </w:rPr>
        <w:t xml:space="preserve">, K., </w:t>
      </w:r>
      <w:proofErr w:type="spellStart"/>
      <w:r w:rsidRPr="002C0B6B">
        <w:rPr>
          <w:rFonts w:asciiTheme="minorHAnsi" w:hAnsiTheme="minorHAnsi" w:cs="Arial"/>
          <w:color w:val="auto"/>
          <w:sz w:val="24"/>
          <w:szCs w:val="24"/>
          <w:lang w:val="en-US" w:eastAsia="de-DE"/>
        </w:rPr>
        <w:t>Aizawa</w:t>
      </w:r>
      <w:proofErr w:type="spellEnd"/>
      <w:r w:rsidRPr="002C0B6B">
        <w:rPr>
          <w:rFonts w:asciiTheme="minorHAnsi" w:hAnsiTheme="minorHAnsi" w:cs="Arial"/>
          <w:color w:val="auto"/>
          <w:sz w:val="24"/>
          <w:szCs w:val="24"/>
          <w:lang w:val="en-US" w:eastAsia="de-DE"/>
        </w:rPr>
        <w:t xml:space="preserve">, K., Arai, M., </w:t>
      </w:r>
      <w:proofErr w:type="spellStart"/>
      <w:r w:rsidRPr="002C0B6B">
        <w:rPr>
          <w:rFonts w:asciiTheme="minorHAnsi" w:hAnsiTheme="minorHAnsi" w:cs="Arial"/>
          <w:color w:val="auto"/>
          <w:sz w:val="24"/>
          <w:szCs w:val="24"/>
          <w:lang w:val="en-US" w:eastAsia="de-DE"/>
        </w:rPr>
        <w:t>Otomo</w:t>
      </w:r>
      <w:proofErr w:type="spellEnd"/>
      <w:r w:rsidRPr="002C0B6B">
        <w:rPr>
          <w:rFonts w:asciiTheme="minorHAnsi" w:hAnsiTheme="minorHAnsi" w:cs="Arial"/>
          <w:color w:val="auto"/>
          <w:sz w:val="24"/>
          <w:szCs w:val="24"/>
          <w:lang w:val="en-US" w:eastAsia="de-DE"/>
        </w:rPr>
        <w:t xml:space="preserve">, T.  &amp; Sugiyama, M.  The Design and q Resolution of the Small and Wide Angle Neutron Scattering Instrument (TAIKAN) in J-PARC. </w:t>
      </w:r>
      <w:r w:rsidRPr="002C0B6B">
        <w:rPr>
          <w:rFonts w:asciiTheme="minorHAnsi" w:hAnsiTheme="minorHAnsi" w:cs="Arial"/>
          <w:i/>
          <w:color w:val="auto"/>
          <w:sz w:val="24"/>
          <w:szCs w:val="24"/>
          <w:lang w:val="en-US" w:eastAsia="de-DE"/>
        </w:rPr>
        <w:t>JPS Conf. Proc.</w:t>
      </w:r>
      <w:r w:rsidRPr="002C0B6B">
        <w:rPr>
          <w:rFonts w:asciiTheme="minorHAnsi" w:hAnsiTheme="minorHAnsi" w:cs="Arial"/>
          <w:color w:val="auto"/>
          <w:sz w:val="24"/>
          <w:szCs w:val="24"/>
          <w:lang w:val="en-US" w:eastAsia="de-DE"/>
        </w:rPr>
        <w:t xml:space="preserve"> </w:t>
      </w:r>
      <w:r w:rsidRPr="002C0B6B">
        <w:rPr>
          <w:rFonts w:asciiTheme="minorHAnsi" w:hAnsiTheme="minorHAnsi" w:cs="Arial"/>
          <w:b/>
          <w:color w:val="auto"/>
          <w:sz w:val="24"/>
          <w:szCs w:val="24"/>
          <w:lang w:val="en-US" w:eastAsia="de-DE"/>
        </w:rPr>
        <w:t>8</w:t>
      </w:r>
      <w:r w:rsidRPr="002C0B6B">
        <w:rPr>
          <w:rFonts w:asciiTheme="minorHAnsi" w:hAnsiTheme="minorHAnsi" w:cs="Arial"/>
          <w:color w:val="auto"/>
          <w:sz w:val="24"/>
          <w:szCs w:val="24"/>
          <w:lang w:val="en-US" w:eastAsia="de-DE"/>
        </w:rPr>
        <w:t xml:space="preserve">, 036020, </w:t>
      </w:r>
      <w:proofErr w:type="spellStart"/>
      <w:r w:rsidRPr="002C0B6B">
        <w:rPr>
          <w:rFonts w:asciiTheme="minorHAnsi" w:hAnsiTheme="minorHAnsi" w:cs="Arial"/>
          <w:color w:val="auto"/>
          <w:sz w:val="24"/>
          <w:szCs w:val="24"/>
          <w:lang w:val="en-US" w:eastAsia="de-DE"/>
        </w:rPr>
        <w:t>doi</w:t>
      </w:r>
      <w:proofErr w:type="spellEnd"/>
      <w:r w:rsidRPr="002C0B6B">
        <w:rPr>
          <w:rFonts w:asciiTheme="minorHAnsi" w:hAnsiTheme="minorHAnsi" w:cs="Arial"/>
          <w:color w:val="auto"/>
          <w:sz w:val="24"/>
          <w:szCs w:val="24"/>
          <w:lang w:val="en-US" w:eastAsia="de-DE"/>
        </w:rPr>
        <w:t xml:space="preserve">: </w:t>
      </w:r>
      <w:r w:rsidRPr="002C0B6B">
        <w:rPr>
          <w:rFonts w:asciiTheme="minorHAnsi" w:hAnsiTheme="minorHAnsi"/>
          <w:color w:val="auto"/>
          <w:sz w:val="24"/>
          <w:szCs w:val="24"/>
        </w:rPr>
        <w:t>10.7566/JPSCP.8.036020 (2015).</w:t>
      </w:r>
      <w:bookmarkStart w:id="1" w:name="_GoBack"/>
      <w:bookmarkEnd w:id="1"/>
    </w:p>
    <w:sectPr w:rsidR="000C5E9C" w:rsidRPr="002C0B6B" w:rsidSect="003410EC">
      <w:headerReference w:type="default" r:id="rId24"/>
      <w:footerReference w:type="default" r:id="rId25"/>
      <w:headerReference w:type="first" r:id="rId26"/>
      <w:footerReference w:type="first" r:id="rId27"/>
      <w:pgSz w:w="12240" w:h="15840"/>
      <w:pgMar w:top="1440" w:right="1440" w:bottom="1440" w:left="1440" w:header="0"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6BBDE8" w14:textId="77777777" w:rsidR="0044651C" w:rsidRDefault="0044651C">
      <w:pPr>
        <w:spacing w:after="0" w:line="240" w:lineRule="auto"/>
      </w:pPr>
      <w:r>
        <w:separator/>
      </w:r>
    </w:p>
  </w:endnote>
  <w:endnote w:type="continuationSeparator" w:id="0">
    <w:p w14:paraId="1C633671" w14:textId="77777777" w:rsidR="0044651C" w:rsidRDefault="0044651C">
      <w:pPr>
        <w:spacing w:after="0" w:line="240" w:lineRule="auto"/>
      </w:pPr>
      <w:r>
        <w:continuationSeparator/>
      </w:r>
    </w:p>
  </w:endnote>
  <w:endnote w:type="continuationNotice" w:id="1">
    <w:p w14:paraId="3129A4E2" w14:textId="77777777" w:rsidR="0044651C" w:rsidRDefault="004465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Liberation Sans">
    <w:altName w:val="Arial Unicode MS"/>
    <w:charset w:val="80"/>
    <w:family w:val="swiss"/>
    <w:pitch w:val="variable"/>
  </w:font>
  <w:font w:name="AR PL UMing HK">
    <w:panose1 w:val="00000000000000000000"/>
    <w:charset w:val="00"/>
    <w:family w:val="roman"/>
    <w:notTrueType/>
    <w:pitch w:val="default"/>
  </w:font>
  <w:font w:name="Lohit Devanagari">
    <w:panose1 w:val="00000000000000000000"/>
    <w:charset w:val="00"/>
    <w:family w:val="roman"/>
    <w:notTrueType/>
    <w:pitch w:val="default"/>
  </w:font>
  <w:font w:name="Times">
    <w:panose1 w:val="020206030504050203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UnicodeMS">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Times-Roman">
    <w:panose1 w:val="00000000000000000000"/>
    <w:charset w:val="00"/>
    <w:family w:val="roman"/>
    <w:notTrueType/>
    <w:pitch w:val="default"/>
    <w:sig w:usb0="00000003" w:usb1="00000000" w:usb2="00000000" w:usb3="00000000" w:csb0="00000001" w:csb1="00000000"/>
  </w:font>
  <w:font w:name="AdvOpti-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868D3" w14:textId="77777777" w:rsidR="005357AC" w:rsidRDefault="005357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03448" w14:textId="77777777" w:rsidR="005357AC" w:rsidRDefault="005357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C3ACE6" w14:textId="77777777" w:rsidR="0044651C" w:rsidRDefault="0044651C">
      <w:pPr>
        <w:spacing w:after="0" w:line="240" w:lineRule="auto"/>
      </w:pPr>
      <w:r>
        <w:separator/>
      </w:r>
    </w:p>
  </w:footnote>
  <w:footnote w:type="continuationSeparator" w:id="0">
    <w:p w14:paraId="285B1F9A" w14:textId="77777777" w:rsidR="0044651C" w:rsidRDefault="0044651C">
      <w:pPr>
        <w:spacing w:after="0" w:line="240" w:lineRule="auto"/>
      </w:pPr>
      <w:r>
        <w:continuationSeparator/>
      </w:r>
    </w:p>
  </w:footnote>
  <w:footnote w:type="continuationNotice" w:id="1">
    <w:p w14:paraId="5DDDD9DA" w14:textId="77777777" w:rsidR="0044651C" w:rsidRDefault="0044651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4A7BD" w14:textId="77777777" w:rsidR="005357AC" w:rsidRDefault="005357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8E2C" w14:textId="77777777" w:rsidR="005357AC" w:rsidRDefault="005357A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4DAB"/>
    <w:multiLevelType w:val="multilevel"/>
    <w:tmpl w:val="9EBE653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AC14C5"/>
    <w:multiLevelType w:val="multilevel"/>
    <w:tmpl w:val="1060761A"/>
    <w:lvl w:ilvl="0">
      <w:start w:val="4"/>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F94225"/>
    <w:multiLevelType w:val="multilevel"/>
    <w:tmpl w:val="921A87A8"/>
    <w:lvl w:ilvl="0">
      <w:start w:val="5"/>
      <w:numFmt w:val="decimal"/>
      <w:lvlText w:val="%1."/>
      <w:lvlJc w:val="left"/>
      <w:pPr>
        <w:ind w:left="555" w:hanging="555"/>
      </w:pPr>
      <w:rPr>
        <w:rFonts w:hint="default"/>
      </w:rPr>
    </w:lvl>
    <w:lvl w:ilvl="1">
      <w:start w:val="8"/>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218584D"/>
    <w:multiLevelType w:val="multilevel"/>
    <w:tmpl w:val="53F8C3D2"/>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475405"/>
    <w:multiLevelType w:val="multilevel"/>
    <w:tmpl w:val="446A1500"/>
    <w:lvl w:ilvl="0">
      <w:start w:val="1"/>
      <w:numFmt w:val="decimal"/>
      <w:lvlText w:val="%1."/>
      <w:lvlJc w:val="left"/>
      <w:pPr>
        <w:ind w:left="375" w:hanging="375"/>
      </w:pPr>
    </w:lvl>
    <w:lvl w:ilvl="1">
      <w:start w:val="1"/>
      <w:numFmt w:val="decimal"/>
      <w:lvlText w:val="%1.%2)"/>
      <w:lvlJc w:val="left"/>
      <w:pPr>
        <w:ind w:left="720" w:hanging="720"/>
      </w:pPr>
      <w:rPr>
        <w:color w:val="000000" w:themeColor="text1"/>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13107425"/>
    <w:multiLevelType w:val="hybridMultilevel"/>
    <w:tmpl w:val="558089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7845CD4"/>
    <w:multiLevelType w:val="multilevel"/>
    <w:tmpl w:val="FAC29C3C"/>
    <w:lvl w:ilvl="0">
      <w:start w:val="2"/>
      <w:numFmt w:val="decimal"/>
      <w:lvlText w:val="%1."/>
      <w:lvlJc w:val="left"/>
      <w:pPr>
        <w:ind w:left="375" w:hanging="375"/>
      </w:pPr>
      <w:rPr>
        <w:rFonts w:cs="Arial" w:hint="default"/>
        <w:color w:val="00000A"/>
      </w:rPr>
    </w:lvl>
    <w:lvl w:ilvl="1">
      <w:start w:val="1"/>
      <w:numFmt w:val="decimal"/>
      <w:lvlText w:val="%1.%2)"/>
      <w:lvlJc w:val="left"/>
      <w:pPr>
        <w:ind w:left="720" w:hanging="720"/>
      </w:pPr>
      <w:rPr>
        <w:rFonts w:cs="Arial" w:hint="default"/>
        <w:color w:val="00000A"/>
      </w:rPr>
    </w:lvl>
    <w:lvl w:ilvl="2">
      <w:start w:val="1"/>
      <w:numFmt w:val="decimal"/>
      <w:lvlText w:val="%1.%2)%3."/>
      <w:lvlJc w:val="left"/>
      <w:pPr>
        <w:ind w:left="720" w:hanging="720"/>
      </w:pPr>
      <w:rPr>
        <w:rFonts w:cs="Arial" w:hint="default"/>
        <w:color w:val="00000A"/>
      </w:rPr>
    </w:lvl>
    <w:lvl w:ilvl="3">
      <w:start w:val="1"/>
      <w:numFmt w:val="decimal"/>
      <w:lvlText w:val="%1.%2)%3.%4."/>
      <w:lvlJc w:val="left"/>
      <w:pPr>
        <w:ind w:left="1080" w:hanging="1080"/>
      </w:pPr>
      <w:rPr>
        <w:rFonts w:cs="Arial" w:hint="default"/>
        <w:color w:val="00000A"/>
      </w:rPr>
    </w:lvl>
    <w:lvl w:ilvl="4">
      <w:start w:val="1"/>
      <w:numFmt w:val="decimal"/>
      <w:lvlText w:val="%1.%2)%3.%4.%5."/>
      <w:lvlJc w:val="left"/>
      <w:pPr>
        <w:ind w:left="1080" w:hanging="1080"/>
      </w:pPr>
      <w:rPr>
        <w:rFonts w:cs="Arial" w:hint="default"/>
        <w:color w:val="00000A"/>
      </w:rPr>
    </w:lvl>
    <w:lvl w:ilvl="5">
      <w:start w:val="1"/>
      <w:numFmt w:val="decimal"/>
      <w:lvlText w:val="%1.%2)%3.%4.%5.%6."/>
      <w:lvlJc w:val="left"/>
      <w:pPr>
        <w:ind w:left="1440" w:hanging="1440"/>
      </w:pPr>
      <w:rPr>
        <w:rFonts w:cs="Arial" w:hint="default"/>
        <w:color w:val="00000A"/>
      </w:rPr>
    </w:lvl>
    <w:lvl w:ilvl="6">
      <w:start w:val="1"/>
      <w:numFmt w:val="decimal"/>
      <w:lvlText w:val="%1.%2)%3.%4.%5.%6.%7."/>
      <w:lvlJc w:val="left"/>
      <w:pPr>
        <w:ind w:left="1440" w:hanging="1440"/>
      </w:pPr>
      <w:rPr>
        <w:rFonts w:cs="Arial" w:hint="default"/>
        <w:color w:val="00000A"/>
      </w:rPr>
    </w:lvl>
    <w:lvl w:ilvl="7">
      <w:start w:val="1"/>
      <w:numFmt w:val="decimal"/>
      <w:lvlText w:val="%1.%2)%3.%4.%5.%6.%7.%8."/>
      <w:lvlJc w:val="left"/>
      <w:pPr>
        <w:ind w:left="1800" w:hanging="1800"/>
      </w:pPr>
      <w:rPr>
        <w:rFonts w:cs="Arial" w:hint="default"/>
        <w:color w:val="00000A"/>
      </w:rPr>
    </w:lvl>
    <w:lvl w:ilvl="8">
      <w:start w:val="1"/>
      <w:numFmt w:val="decimal"/>
      <w:lvlText w:val="%1.%2)%3.%4.%5.%6.%7.%8.%9."/>
      <w:lvlJc w:val="left"/>
      <w:pPr>
        <w:ind w:left="1800" w:hanging="1800"/>
      </w:pPr>
      <w:rPr>
        <w:rFonts w:cs="Arial" w:hint="default"/>
        <w:color w:val="00000A"/>
      </w:rPr>
    </w:lvl>
  </w:abstractNum>
  <w:abstractNum w:abstractNumId="7" w15:restartNumberingAfterBreak="0">
    <w:nsid w:val="1ED61E3F"/>
    <w:multiLevelType w:val="multilevel"/>
    <w:tmpl w:val="11624798"/>
    <w:lvl w:ilvl="0">
      <w:start w:val="4"/>
      <w:numFmt w:val="decimal"/>
      <w:lvlText w:val="%1."/>
      <w:lvlJc w:val="left"/>
      <w:pPr>
        <w:ind w:left="735" w:hanging="735"/>
      </w:pPr>
      <w:rPr>
        <w:rFonts w:hint="default"/>
      </w:rPr>
    </w:lvl>
    <w:lvl w:ilvl="1">
      <w:start w:val="3"/>
      <w:numFmt w:val="decimal"/>
      <w:lvlText w:val="%1.%2."/>
      <w:lvlJc w:val="left"/>
      <w:pPr>
        <w:ind w:left="1095" w:hanging="735"/>
      </w:pPr>
      <w:rPr>
        <w:rFonts w:hint="default"/>
      </w:rPr>
    </w:lvl>
    <w:lvl w:ilvl="2">
      <w:start w:val="2"/>
      <w:numFmt w:val="decimal"/>
      <w:lvlText w:val="%1.%2.%3."/>
      <w:lvlJc w:val="left"/>
      <w:pPr>
        <w:ind w:left="1455" w:hanging="73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A5A78E2"/>
    <w:multiLevelType w:val="multilevel"/>
    <w:tmpl w:val="2DC8A390"/>
    <w:lvl w:ilvl="0">
      <w:start w:val="1"/>
      <w:numFmt w:val="decimal"/>
      <w:lvlText w:val="%1."/>
      <w:lvlJc w:val="left"/>
      <w:pPr>
        <w:ind w:left="720" w:hanging="360"/>
      </w:pPr>
      <w:rPr>
        <w:rFonts w:asciiTheme="minorHAnsi" w:hAnsi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C88094D"/>
    <w:multiLevelType w:val="multilevel"/>
    <w:tmpl w:val="127805DE"/>
    <w:lvl w:ilvl="0">
      <w:start w:val="2"/>
      <w:numFmt w:val="decimal"/>
      <w:lvlText w:val="%1."/>
      <w:lvlJc w:val="left"/>
      <w:pPr>
        <w:ind w:left="375" w:hanging="37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378D4BB1"/>
    <w:multiLevelType w:val="multilevel"/>
    <w:tmpl w:val="1DD25D06"/>
    <w:lvl w:ilvl="0">
      <w:start w:val="5"/>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D06F1D"/>
    <w:multiLevelType w:val="hybridMultilevel"/>
    <w:tmpl w:val="9B2202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D1B6740"/>
    <w:multiLevelType w:val="hybridMultilevel"/>
    <w:tmpl w:val="D708F1A2"/>
    <w:lvl w:ilvl="0" w:tplc="80D60CE4">
      <w:numFmt w:val="bullet"/>
      <w:lvlText w:val="-"/>
      <w:lvlJc w:val="left"/>
      <w:pPr>
        <w:ind w:left="720" w:hanging="360"/>
      </w:pPr>
      <w:rPr>
        <w:rFonts w:ascii="Calibri" w:eastAsia="Times New Roman" w:hAnsi="Calibri" w:cs="Calibri"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D8A15AE"/>
    <w:multiLevelType w:val="multilevel"/>
    <w:tmpl w:val="D0AABBC8"/>
    <w:lvl w:ilvl="0">
      <w:start w:val="3"/>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3F4B5607"/>
    <w:multiLevelType w:val="multilevel"/>
    <w:tmpl w:val="1BAE43BE"/>
    <w:lvl w:ilvl="0">
      <w:start w:val="2"/>
      <w:numFmt w:val="bullet"/>
      <w:lvlText w:val="-"/>
      <w:lvlJc w:val="left"/>
      <w:pPr>
        <w:ind w:left="720" w:hanging="360"/>
      </w:pPr>
      <w:rPr>
        <w:rFonts w:ascii="Calibri" w:hAnsi="Calibri" w:cs="Calibri" w:hint="default"/>
      </w:rPr>
    </w:lvl>
    <w:lvl w:ilvl="1">
      <w:start w:val="2"/>
      <w:numFmt w:val="bullet"/>
      <w:lvlText w:val="-"/>
      <w:lvlJc w:val="left"/>
      <w:pPr>
        <w:ind w:left="1440" w:hanging="360"/>
      </w:pPr>
      <w:rPr>
        <w:rFonts w:ascii="Calibri" w:hAnsi="Calibri" w:cs="Calibri"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54522CC"/>
    <w:multiLevelType w:val="hybridMultilevel"/>
    <w:tmpl w:val="0764D5B8"/>
    <w:lvl w:ilvl="0" w:tplc="A406F156">
      <w:start w:val="1"/>
      <w:numFmt w:val="decimal"/>
      <w:lvlText w:val="(%1)"/>
      <w:lvlJc w:val="left"/>
      <w:pPr>
        <w:ind w:left="720" w:hanging="360"/>
      </w:pPr>
      <w:rPr>
        <w:rFonts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C54A80"/>
    <w:multiLevelType w:val="multilevel"/>
    <w:tmpl w:val="92C629D0"/>
    <w:lvl w:ilvl="0">
      <w:start w:val="4"/>
      <w:numFmt w:val="decimal"/>
      <w:lvlText w:val="%1."/>
      <w:lvlJc w:val="left"/>
      <w:pPr>
        <w:ind w:left="555" w:hanging="555"/>
      </w:pPr>
      <w:rPr>
        <w:rFonts w:hint="default"/>
      </w:rPr>
    </w:lvl>
    <w:lvl w:ilvl="1">
      <w:start w:val="3"/>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15B63F7"/>
    <w:multiLevelType w:val="multilevel"/>
    <w:tmpl w:val="7CBA7B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8" w15:restartNumberingAfterBreak="0">
    <w:nsid w:val="5E7A4058"/>
    <w:multiLevelType w:val="multilevel"/>
    <w:tmpl w:val="50320732"/>
    <w:lvl w:ilvl="0">
      <w:start w:val="5"/>
      <w:numFmt w:val="decimal"/>
      <w:lvlText w:val="%1."/>
      <w:lvlJc w:val="left"/>
      <w:pPr>
        <w:ind w:left="555" w:hanging="555"/>
      </w:pPr>
      <w:rPr>
        <w:rFonts w:hint="default"/>
      </w:rPr>
    </w:lvl>
    <w:lvl w:ilvl="1">
      <w:start w:val="6"/>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9D0BEA"/>
    <w:multiLevelType w:val="multilevel"/>
    <w:tmpl w:val="78446440"/>
    <w:lvl w:ilvl="0">
      <w:start w:val="4"/>
      <w:numFmt w:val="decimal"/>
      <w:lvlText w:val="%1."/>
      <w:lvlJc w:val="left"/>
      <w:pPr>
        <w:ind w:left="555" w:hanging="555"/>
      </w:pPr>
      <w:rPr>
        <w:rFonts w:hint="default"/>
      </w:rPr>
    </w:lvl>
    <w:lvl w:ilvl="1">
      <w:start w:val="6"/>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3B73965"/>
    <w:multiLevelType w:val="hybridMultilevel"/>
    <w:tmpl w:val="748A33C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82F31BC"/>
    <w:multiLevelType w:val="multilevel"/>
    <w:tmpl w:val="4894A826"/>
    <w:lvl w:ilvl="0">
      <w:start w:val="3"/>
      <w:numFmt w:val="decimal"/>
      <w:lvlText w:val="%1."/>
      <w:lvlJc w:val="left"/>
      <w:pPr>
        <w:ind w:left="375" w:hanging="375"/>
      </w:pPr>
      <w:rPr>
        <w:rFonts w:cs="Arial" w:hint="default"/>
        <w:color w:val="00000A"/>
      </w:rPr>
    </w:lvl>
    <w:lvl w:ilvl="1">
      <w:start w:val="1"/>
      <w:numFmt w:val="decimal"/>
      <w:lvlText w:val="%1.%2)"/>
      <w:lvlJc w:val="left"/>
      <w:pPr>
        <w:ind w:left="720" w:hanging="720"/>
      </w:pPr>
      <w:rPr>
        <w:rFonts w:cs="Arial" w:hint="default"/>
        <w:color w:val="00000A"/>
      </w:rPr>
    </w:lvl>
    <w:lvl w:ilvl="2">
      <w:start w:val="1"/>
      <w:numFmt w:val="decimal"/>
      <w:lvlText w:val="%1.%2)%3."/>
      <w:lvlJc w:val="left"/>
      <w:pPr>
        <w:ind w:left="720" w:hanging="720"/>
      </w:pPr>
      <w:rPr>
        <w:rFonts w:cs="Arial" w:hint="default"/>
        <w:color w:val="00000A"/>
      </w:rPr>
    </w:lvl>
    <w:lvl w:ilvl="3">
      <w:start w:val="1"/>
      <w:numFmt w:val="decimal"/>
      <w:lvlText w:val="%1.%2)%3.%4."/>
      <w:lvlJc w:val="left"/>
      <w:pPr>
        <w:ind w:left="1080" w:hanging="1080"/>
      </w:pPr>
      <w:rPr>
        <w:rFonts w:cs="Arial" w:hint="default"/>
        <w:color w:val="00000A"/>
      </w:rPr>
    </w:lvl>
    <w:lvl w:ilvl="4">
      <w:start w:val="1"/>
      <w:numFmt w:val="decimal"/>
      <w:lvlText w:val="%1.%2)%3.%4.%5."/>
      <w:lvlJc w:val="left"/>
      <w:pPr>
        <w:ind w:left="1080" w:hanging="1080"/>
      </w:pPr>
      <w:rPr>
        <w:rFonts w:cs="Arial" w:hint="default"/>
        <w:color w:val="00000A"/>
      </w:rPr>
    </w:lvl>
    <w:lvl w:ilvl="5">
      <w:start w:val="1"/>
      <w:numFmt w:val="decimal"/>
      <w:lvlText w:val="%1.%2)%3.%4.%5.%6."/>
      <w:lvlJc w:val="left"/>
      <w:pPr>
        <w:ind w:left="1440" w:hanging="1440"/>
      </w:pPr>
      <w:rPr>
        <w:rFonts w:cs="Arial" w:hint="default"/>
        <w:color w:val="00000A"/>
      </w:rPr>
    </w:lvl>
    <w:lvl w:ilvl="6">
      <w:start w:val="1"/>
      <w:numFmt w:val="decimal"/>
      <w:lvlText w:val="%1.%2)%3.%4.%5.%6.%7."/>
      <w:lvlJc w:val="left"/>
      <w:pPr>
        <w:ind w:left="1440" w:hanging="1440"/>
      </w:pPr>
      <w:rPr>
        <w:rFonts w:cs="Arial" w:hint="default"/>
        <w:color w:val="00000A"/>
      </w:rPr>
    </w:lvl>
    <w:lvl w:ilvl="7">
      <w:start w:val="1"/>
      <w:numFmt w:val="decimal"/>
      <w:lvlText w:val="%1.%2)%3.%4.%5.%6.%7.%8."/>
      <w:lvlJc w:val="left"/>
      <w:pPr>
        <w:ind w:left="1800" w:hanging="1800"/>
      </w:pPr>
      <w:rPr>
        <w:rFonts w:cs="Arial" w:hint="default"/>
        <w:color w:val="00000A"/>
      </w:rPr>
    </w:lvl>
    <w:lvl w:ilvl="8">
      <w:start w:val="1"/>
      <w:numFmt w:val="decimal"/>
      <w:lvlText w:val="%1.%2)%3.%4.%5.%6.%7.%8.%9."/>
      <w:lvlJc w:val="left"/>
      <w:pPr>
        <w:ind w:left="1800" w:hanging="1800"/>
      </w:pPr>
      <w:rPr>
        <w:rFonts w:cs="Arial" w:hint="default"/>
        <w:color w:val="00000A"/>
      </w:rPr>
    </w:lvl>
  </w:abstractNum>
  <w:abstractNum w:abstractNumId="22" w15:restartNumberingAfterBreak="0">
    <w:nsid w:val="76E62E60"/>
    <w:multiLevelType w:val="multilevel"/>
    <w:tmpl w:val="C9FC7AA4"/>
    <w:lvl w:ilvl="0">
      <w:start w:val="4"/>
      <w:numFmt w:val="decimal"/>
      <w:lvlText w:val="%1."/>
      <w:lvlJc w:val="left"/>
      <w:pPr>
        <w:ind w:left="735" w:hanging="735"/>
      </w:pPr>
      <w:rPr>
        <w:rFonts w:hint="default"/>
      </w:rPr>
    </w:lvl>
    <w:lvl w:ilvl="1">
      <w:start w:val="3"/>
      <w:numFmt w:val="decimal"/>
      <w:lvlText w:val="%1.%2."/>
      <w:lvlJc w:val="left"/>
      <w:pPr>
        <w:ind w:left="735" w:hanging="735"/>
      </w:pPr>
      <w:rPr>
        <w:rFonts w:hint="default"/>
      </w:rPr>
    </w:lvl>
    <w:lvl w:ilvl="2">
      <w:start w:val="1"/>
      <w:numFmt w:val="decimal"/>
      <w:lvlText w:val="%1.%2.%3."/>
      <w:lvlJc w:val="left"/>
      <w:pPr>
        <w:ind w:left="735" w:hanging="7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A695EEF"/>
    <w:multiLevelType w:val="multilevel"/>
    <w:tmpl w:val="A57E4FFC"/>
    <w:lvl w:ilvl="0">
      <w:start w:val="4"/>
      <w:numFmt w:val="decimal"/>
      <w:lvlText w:val="%1."/>
      <w:lvlJc w:val="left"/>
      <w:pPr>
        <w:ind w:left="555" w:hanging="555"/>
      </w:pPr>
      <w:rPr>
        <w:rFonts w:hint="default"/>
      </w:rPr>
    </w:lvl>
    <w:lvl w:ilvl="1">
      <w:start w:val="2"/>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D6F5D9E"/>
    <w:multiLevelType w:val="hybridMultilevel"/>
    <w:tmpl w:val="75FE24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606FBA"/>
    <w:multiLevelType w:val="multilevel"/>
    <w:tmpl w:val="F3661FE6"/>
    <w:lvl w:ilvl="0">
      <w:start w:val="5"/>
      <w:numFmt w:val="decimal"/>
      <w:lvlText w:val="%1."/>
      <w:lvlJc w:val="left"/>
      <w:pPr>
        <w:ind w:left="555" w:hanging="555"/>
      </w:pPr>
      <w:rPr>
        <w:rFonts w:hint="default"/>
      </w:rPr>
    </w:lvl>
    <w:lvl w:ilvl="1">
      <w:start w:val="7"/>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13"/>
  </w:num>
  <w:num w:numId="3">
    <w:abstractNumId w:val="14"/>
  </w:num>
  <w:num w:numId="4">
    <w:abstractNumId w:val="9"/>
  </w:num>
  <w:num w:numId="5">
    <w:abstractNumId w:val="8"/>
  </w:num>
  <w:num w:numId="6">
    <w:abstractNumId w:val="17"/>
  </w:num>
  <w:num w:numId="7">
    <w:abstractNumId w:val="15"/>
  </w:num>
  <w:num w:numId="8">
    <w:abstractNumId w:val="24"/>
  </w:num>
  <w:num w:numId="9">
    <w:abstractNumId w:val="12"/>
  </w:num>
  <w:num w:numId="10">
    <w:abstractNumId w:val="5"/>
  </w:num>
  <w:num w:numId="11">
    <w:abstractNumId w:val="11"/>
  </w:num>
  <w:num w:numId="12">
    <w:abstractNumId w:val="20"/>
  </w:num>
  <w:num w:numId="13">
    <w:abstractNumId w:val="0"/>
  </w:num>
  <w:num w:numId="14">
    <w:abstractNumId w:val="3"/>
  </w:num>
  <w:num w:numId="15">
    <w:abstractNumId w:val="6"/>
  </w:num>
  <w:num w:numId="16">
    <w:abstractNumId w:val="21"/>
  </w:num>
  <w:num w:numId="17">
    <w:abstractNumId w:val="23"/>
  </w:num>
  <w:num w:numId="18">
    <w:abstractNumId w:val="16"/>
  </w:num>
  <w:num w:numId="19">
    <w:abstractNumId w:val="22"/>
  </w:num>
  <w:num w:numId="20">
    <w:abstractNumId w:val="7"/>
  </w:num>
  <w:num w:numId="21">
    <w:abstractNumId w:val="1"/>
  </w:num>
  <w:num w:numId="22">
    <w:abstractNumId w:val="19"/>
  </w:num>
  <w:num w:numId="23">
    <w:abstractNumId w:val="18"/>
  </w:num>
  <w:num w:numId="24">
    <w:abstractNumId w:val="25"/>
  </w:num>
  <w:num w:numId="25">
    <w:abstractNumId w:val="2"/>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2"/>
  </w:compat>
  <w:rsids>
    <w:rsidRoot w:val="00AD380F"/>
    <w:rsid w:val="0000000F"/>
    <w:rsid w:val="000002D8"/>
    <w:rsid w:val="0000183A"/>
    <w:rsid w:val="00004AD7"/>
    <w:rsid w:val="00007EA3"/>
    <w:rsid w:val="00010B3B"/>
    <w:rsid w:val="0001168E"/>
    <w:rsid w:val="00015FCE"/>
    <w:rsid w:val="00017355"/>
    <w:rsid w:val="000213CC"/>
    <w:rsid w:val="0002283C"/>
    <w:rsid w:val="00032200"/>
    <w:rsid w:val="00032A80"/>
    <w:rsid w:val="000336FB"/>
    <w:rsid w:val="00035F9D"/>
    <w:rsid w:val="0003730E"/>
    <w:rsid w:val="00041564"/>
    <w:rsid w:val="000415BA"/>
    <w:rsid w:val="00043242"/>
    <w:rsid w:val="00044A05"/>
    <w:rsid w:val="000471ED"/>
    <w:rsid w:val="00047DCA"/>
    <w:rsid w:val="00047E3D"/>
    <w:rsid w:val="0005093A"/>
    <w:rsid w:val="00054BF8"/>
    <w:rsid w:val="00055478"/>
    <w:rsid w:val="000627C7"/>
    <w:rsid w:val="00062D65"/>
    <w:rsid w:val="00070249"/>
    <w:rsid w:val="000707D8"/>
    <w:rsid w:val="00070BD9"/>
    <w:rsid w:val="00071260"/>
    <w:rsid w:val="00081EC6"/>
    <w:rsid w:val="00082924"/>
    <w:rsid w:val="0008521D"/>
    <w:rsid w:val="0008593B"/>
    <w:rsid w:val="000871C1"/>
    <w:rsid w:val="0008760A"/>
    <w:rsid w:val="000903D0"/>
    <w:rsid w:val="00090D83"/>
    <w:rsid w:val="00094721"/>
    <w:rsid w:val="00097B85"/>
    <w:rsid w:val="000A393A"/>
    <w:rsid w:val="000A5959"/>
    <w:rsid w:val="000A77B8"/>
    <w:rsid w:val="000A7945"/>
    <w:rsid w:val="000B026E"/>
    <w:rsid w:val="000B4E70"/>
    <w:rsid w:val="000C258D"/>
    <w:rsid w:val="000C3BD2"/>
    <w:rsid w:val="000C5E9C"/>
    <w:rsid w:val="000C6CA6"/>
    <w:rsid w:val="000D57F1"/>
    <w:rsid w:val="000E3780"/>
    <w:rsid w:val="000E504C"/>
    <w:rsid w:val="000F1C15"/>
    <w:rsid w:val="000F1ECE"/>
    <w:rsid w:val="000F39F6"/>
    <w:rsid w:val="0010283C"/>
    <w:rsid w:val="001122CA"/>
    <w:rsid w:val="00113463"/>
    <w:rsid w:val="00114174"/>
    <w:rsid w:val="00124548"/>
    <w:rsid w:val="00125216"/>
    <w:rsid w:val="00126DC6"/>
    <w:rsid w:val="0013782B"/>
    <w:rsid w:val="00146C2B"/>
    <w:rsid w:val="00150864"/>
    <w:rsid w:val="0015389D"/>
    <w:rsid w:val="00155E44"/>
    <w:rsid w:val="0015653D"/>
    <w:rsid w:val="00156995"/>
    <w:rsid w:val="00173A21"/>
    <w:rsid w:val="00173B2A"/>
    <w:rsid w:val="00193B1C"/>
    <w:rsid w:val="00196FF0"/>
    <w:rsid w:val="001A4653"/>
    <w:rsid w:val="001A4908"/>
    <w:rsid w:val="001A5F19"/>
    <w:rsid w:val="001B3134"/>
    <w:rsid w:val="001B6DCF"/>
    <w:rsid w:val="001B7CC0"/>
    <w:rsid w:val="001C3BE2"/>
    <w:rsid w:val="001D1AAC"/>
    <w:rsid w:val="001D27CA"/>
    <w:rsid w:val="001E41EE"/>
    <w:rsid w:val="001F4230"/>
    <w:rsid w:val="001F4AD5"/>
    <w:rsid w:val="0020191C"/>
    <w:rsid w:val="002049A9"/>
    <w:rsid w:val="00204EBF"/>
    <w:rsid w:val="002105FF"/>
    <w:rsid w:val="00212D3B"/>
    <w:rsid w:val="002147CB"/>
    <w:rsid w:val="00227880"/>
    <w:rsid w:val="00240B46"/>
    <w:rsid w:val="002421F1"/>
    <w:rsid w:val="00251BBA"/>
    <w:rsid w:val="00252090"/>
    <w:rsid w:val="00252CF5"/>
    <w:rsid w:val="00255BDB"/>
    <w:rsid w:val="00261000"/>
    <w:rsid w:val="00261E82"/>
    <w:rsid w:val="00272223"/>
    <w:rsid w:val="00274385"/>
    <w:rsid w:val="00287976"/>
    <w:rsid w:val="002A1FFF"/>
    <w:rsid w:val="002A228F"/>
    <w:rsid w:val="002A3313"/>
    <w:rsid w:val="002A3F4C"/>
    <w:rsid w:val="002A6B1A"/>
    <w:rsid w:val="002B02B4"/>
    <w:rsid w:val="002B23C3"/>
    <w:rsid w:val="002B2ACD"/>
    <w:rsid w:val="002B320E"/>
    <w:rsid w:val="002B5820"/>
    <w:rsid w:val="002C08E2"/>
    <w:rsid w:val="002C0B6B"/>
    <w:rsid w:val="002C705E"/>
    <w:rsid w:val="002D1D28"/>
    <w:rsid w:val="002D676A"/>
    <w:rsid w:val="002D700B"/>
    <w:rsid w:val="002E0582"/>
    <w:rsid w:val="002E09A9"/>
    <w:rsid w:val="002E18D8"/>
    <w:rsid w:val="002E58D3"/>
    <w:rsid w:val="002E7DFC"/>
    <w:rsid w:val="002F27C6"/>
    <w:rsid w:val="0030115F"/>
    <w:rsid w:val="0030382A"/>
    <w:rsid w:val="00304D61"/>
    <w:rsid w:val="003057A1"/>
    <w:rsid w:val="003113DD"/>
    <w:rsid w:val="00323580"/>
    <w:rsid w:val="0032440C"/>
    <w:rsid w:val="003279F2"/>
    <w:rsid w:val="003309D7"/>
    <w:rsid w:val="00336C83"/>
    <w:rsid w:val="003410EC"/>
    <w:rsid w:val="00341CD4"/>
    <w:rsid w:val="003542FC"/>
    <w:rsid w:val="00356993"/>
    <w:rsid w:val="00357850"/>
    <w:rsid w:val="00361978"/>
    <w:rsid w:val="003631AA"/>
    <w:rsid w:val="00365AA5"/>
    <w:rsid w:val="00365E59"/>
    <w:rsid w:val="00370DA5"/>
    <w:rsid w:val="003722B0"/>
    <w:rsid w:val="00377786"/>
    <w:rsid w:val="003861F2"/>
    <w:rsid w:val="0038794C"/>
    <w:rsid w:val="00387C6B"/>
    <w:rsid w:val="00395875"/>
    <w:rsid w:val="00395AC2"/>
    <w:rsid w:val="00395F17"/>
    <w:rsid w:val="003A0604"/>
    <w:rsid w:val="003A1603"/>
    <w:rsid w:val="003B1177"/>
    <w:rsid w:val="003B6B6B"/>
    <w:rsid w:val="003C014F"/>
    <w:rsid w:val="003D1C51"/>
    <w:rsid w:val="003D36AE"/>
    <w:rsid w:val="003D6953"/>
    <w:rsid w:val="003D7564"/>
    <w:rsid w:val="003E048E"/>
    <w:rsid w:val="003E41BE"/>
    <w:rsid w:val="003E50BD"/>
    <w:rsid w:val="003E5ABD"/>
    <w:rsid w:val="003E7913"/>
    <w:rsid w:val="003F0261"/>
    <w:rsid w:val="003F03B4"/>
    <w:rsid w:val="003F5AF4"/>
    <w:rsid w:val="004004B5"/>
    <w:rsid w:val="00410180"/>
    <w:rsid w:val="004214AA"/>
    <w:rsid w:val="00421656"/>
    <w:rsid w:val="0042316B"/>
    <w:rsid w:val="00423915"/>
    <w:rsid w:val="004303A7"/>
    <w:rsid w:val="00431353"/>
    <w:rsid w:val="0043433A"/>
    <w:rsid w:val="004363D4"/>
    <w:rsid w:val="00436EE6"/>
    <w:rsid w:val="00443BE9"/>
    <w:rsid w:val="004453A8"/>
    <w:rsid w:val="0044651C"/>
    <w:rsid w:val="00447AA3"/>
    <w:rsid w:val="00451188"/>
    <w:rsid w:val="00452D45"/>
    <w:rsid w:val="00452D54"/>
    <w:rsid w:val="00453C63"/>
    <w:rsid w:val="00456FAC"/>
    <w:rsid w:val="004574C9"/>
    <w:rsid w:val="00457685"/>
    <w:rsid w:val="00457F48"/>
    <w:rsid w:val="00457FD4"/>
    <w:rsid w:val="00461AFF"/>
    <w:rsid w:val="00462C4E"/>
    <w:rsid w:val="004635B7"/>
    <w:rsid w:val="0046398E"/>
    <w:rsid w:val="00470F67"/>
    <w:rsid w:val="004718AB"/>
    <w:rsid w:val="00471D8E"/>
    <w:rsid w:val="00473E33"/>
    <w:rsid w:val="00474013"/>
    <w:rsid w:val="004752C7"/>
    <w:rsid w:val="00481FC2"/>
    <w:rsid w:val="0049504E"/>
    <w:rsid w:val="004B3751"/>
    <w:rsid w:val="004C1A07"/>
    <w:rsid w:val="004C4BDF"/>
    <w:rsid w:val="004C4F24"/>
    <w:rsid w:val="004C67C0"/>
    <w:rsid w:val="004C6DCA"/>
    <w:rsid w:val="004D1DF2"/>
    <w:rsid w:val="004D5D4F"/>
    <w:rsid w:val="004D7B52"/>
    <w:rsid w:val="004F55BB"/>
    <w:rsid w:val="00501241"/>
    <w:rsid w:val="00501336"/>
    <w:rsid w:val="0050380C"/>
    <w:rsid w:val="00503A69"/>
    <w:rsid w:val="00506C44"/>
    <w:rsid w:val="00523EC2"/>
    <w:rsid w:val="00523F9E"/>
    <w:rsid w:val="005258DA"/>
    <w:rsid w:val="00533D7E"/>
    <w:rsid w:val="00533FFF"/>
    <w:rsid w:val="005349E3"/>
    <w:rsid w:val="005357AC"/>
    <w:rsid w:val="00536DF1"/>
    <w:rsid w:val="00540DF2"/>
    <w:rsid w:val="0054170F"/>
    <w:rsid w:val="0055253F"/>
    <w:rsid w:val="00562133"/>
    <w:rsid w:val="00564409"/>
    <w:rsid w:val="00567463"/>
    <w:rsid w:val="0057163F"/>
    <w:rsid w:val="00593D63"/>
    <w:rsid w:val="0059406F"/>
    <w:rsid w:val="00595BC1"/>
    <w:rsid w:val="005A702E"/>
    <w:rsid w:val="005B29E3"/>
    <w:rsid w:val="005B6D21"/>
    <w:rsid w:val="005B7371"/>
    <w:rsid w:val="005D146F"/>
    <w:rsid w:val="005D1F14"/>
    <w:rsid w:val="005D584B"/>
    <w:rsid w:val="005E1372"/>
    <w:rsid w:val="005E4A83"/>
    <w:rsid w:val="005E7503"/>
    <w:rsid w:val="005F1E3B"/>
    <w:rsid w:val="005F4742"/>
    <w:rsid w:val="005F5202"/>
    <w:rsid w:val="00602766"/>
    <w:rsid w:val="00603FEA"/>
    <w:rsid w:val="0062048A"/>
    <w:rsid w:val="006211C0"/>
    <w:rsid w:val="00621F9A"/>
    <w:rsid w:val="006239B6"/>
    <w:rsid w:val="006241CE"/>
    <w:rsid w:val="00642433"/>
    <w:rsid w:val="00644F6B"/>
    <w:rsid w:val="00650A20"/>
    <w:rsid w:val="00650D61"/>
    <w:rsid w:val="00652EBC"/>
    <w:rsid w:val="0065333F"/>
    <w:rsid w:val="00657000"/>
    <w:rsid w:val="00661978"/>
    <w:rsid w:val="00672EC0"/>
    <w:rsid w:val="006835A9"/>
    <w:rsid w:val="00690881"/>
    <w:rsid w:val="0069093C"/>
    <w:rsid w:val="00691698"/>
    <w:rsid w:val="00693D4B"/>
    <w:rsid w:val="006A3083"/>
    <w:rsid w:val="006A4770"/>
    <w:rsid w:val="006A5FC5"/>
    <w:rsid w:val="006B42E3"/>
    <w:rsid w:val="006B63AC"/>
    <w:rsid w:val="006D6F3F"/>
    <w:rsid w:val="006E1C8E"/>
    <w:rsid w:val="006F1010"/>
    <w:rsid w:val="006F135B"/>
    <w:rsid w:val="006F465A"/>
    <w:rsid w:val="006F751B"/>
    <w:rsid w:val="00713E38"/>
    <w:rsid w:val="007171CC"/>
    <w:rsid w:val="007171E2"/>
    <w:rsid w:val="007172DE"/>
    <w:rsid w:val="00722758"/>
    <w:rsid w:val="00727861"/>
    <w:rsid w:val="00731426"/>
    <w:rsid w:val="00733E97"/>
    <w:rsid w:val="007356F0"/>
    <w:rsid w:val="00741328"/>
    <w:rsid w:val="0074196A"/>
    <w:rsid w:val="00764DF7"/>
    <w:rsid w:val="007768EE"/>
    <w:rsid w:val="00777F1F"/>
    <w:rsid w:val="00787E49"/>
    <w:rsid w:val="0079168D"/>
    <w:rsid w:val="007918B2"/>
    <w:rsid w:val="007A09EF"/>
    <w:rsid w:val="007A51B6"/>
    <w:rsid w:val="007A5A58"/>
    <w:rsid w:val="007A6002"/>
    <w:rsid w:val="007A7FA0"/>
    <w:rsid w:val="007B0F4D"/>
    <w:rsid w:val="007B2232"/>
    <w:rsid w:val="007B4D64"/>
    <w:rsid w:val="007C599E"/>
    <w:rsid w:val="007D3121"/>
    <w:rsid w:val="007D50EC"/>
    <w:rsid w:val="007E062D"/>
    <w:rsid w:val="007E5270"/>
    <w:rsid w:val="007F05F6"/>
    <w:rsid w:val="007F1819"/>
    <w:rsid w:val="007F6591"/>
    <w:rsid w:val="008001A6"/>
    <w:rsid w:val="008024E1"/>
    <w:rsid w:val="00804527"/>
    <w:rsid w:val="00804A09"/>
    <w:rsid w:val="0081016E"/>
    <w:rsid w:val="008116C8"/>
    <w:rsid w:val="0081266B"/>
    <w:rsid w:val="00821EDD"/>
    <w:rsid w:val="008229BD"/>
    <w:rsid w:val="00824497"/>
    <w:rsid w:val="00824E9D"/>
    <w:rsid w:val="008364C7"/>
    <w:rsid w:val="008418FC"/>
    <w:rsid w:val="00842A1F"/>
    <w:rsid w:val="00845ABC"/>
    <w:rsid w:val="00845B0F"/>
    <w:rsid w:val="00850F77"/>
    <w:rsid w:val="00853436"/>
    <w:rsid w:val="00856196"/>
    <w:rsid w:val="00860C08"/>
    <w:rsid w:val="008611A9"/>
    <w:rsid w:val="00863323"/>
    <w:rsid w:val="008667C2"/>
    <w:rsid w:val="00875F6D"/>
    <w:rsid w:val="00887D53"/>
    <w:rsid w:val="008B068B"/>
    <w:rsid w:val="008B2443"/>
    <w:rsid w:val="008B52DD"/>
    <w:rsid w:val="008C02D9"/>
    <w:rsid w:val="008C0A1B"/>
    <w:rsid w:val="008C4F67"/>
    <w:rsid w:val="008C6FDE"/>
    <w:rsid w:val="008E46CC"/>
    <w:rsid w:val="008F0D8D"/>
    <w:rsid w:val="008F2937"/>
    <w:rsid w:val="009015C3"/>
    <w:rsid w:val="00901780"/>
    <w:rsid w:val="0090214A"/>
    <w:rsid w:val="00902267"/>
    <w:rsid w:val="00902ED6"/>
    <w:rsid w:val="0090497A"/>
    <w:rsid w:val="00904D8D"/>
    <w:rsid w:val="00905773"/>
    <w:rsid w:val="00905CCB"/>
    <w:rsid w:val="009111AB"/>
    <w:rsid w:val="00922EA4"/>
    <w:rsid w:val="00922F3B"/>
    <w:rsid w:val="00925BDC"/>
    <w:rsid w:val="009262BD"/>
    <w:rsid w:val="00932388"/>
    <w:rsid w:val="009374E9"/>
    <w:rsid w:val="00941310"/>
    <w:rsid w:val="00941B47"/>
    <w:rsid w:val="009459BF"/>
    <w:rsid w:val="00946C4D"/>
    <w:rsid w:val="009560DC"/>
    <w:rsid w:val="0095711F"/>
    <w:rsid w:val="00961D68"/>
    <w:rsid w:val="00962416"/>
    <w:rsid w:val="00966499"/>
    <w:rsid w:val="00966991"/>
    <w:rsid w:val="00966DAE"/>
    <w:rsid w:val="00967486"/>
    <w:rsid w:val="00976131"/>
    <w:rsid w:val="00977693"/>
    <w:rsid w:val="00985A62"/>
    <w:rsid w:val="00987B03"/>
    <w:rsid w:val="00987E74"/>
    <w:rsid w:val="00992EF1"/>
    <w:rsid w:val="00993126"/>
    <w:rsid w:val="00993B73"/>
    <w:rsid w:val="009975E4"/>
    <w:rsid w:val="009A04AE"/>
    <w:rsid w:val="009A0F0E"/>
    <w:rsid w:val="009A4F24"/>
    <w:rsid w:val="009C0375"/>
    <w:rsid w:val="009C0397"/>
    <w:rsid w:val="009C2C7D"/>
    <w:rsid w:val="009C3287"/>
    <w:rsid w:val="009C4FCD"/>
    <w:rsid w:val="009C5162"/>
    <w:rsid w:val="009D0089"/>
    <w:rsid w:val="009D1644"/>
    <w:rsid w:val="009D40F6"/>
    <w:rsid w:val="009D69D3"/>
    <w:rsid w:val="009E116B"/>
    <w:rsid w:val="009E2EC9"/>
    <w:rsid w:val="009F187C"/>
    <w:rsid w:val="009F36DE"/>
    <w:rsid w:val="009F691B"/>
    <w:rsid w:val="00A03336"/>
    <w:rsid w:val="00A05C61"/>
    <w:rsid w:val="00A07715"/>
    <w:rsid w:val="00A12F88"/>
    <w:rsid w:val="00A1324D"/>
    <w:rsid w:val="00A148FC"/>
    <w:rsid w:val="00A14CDC"/>
    <w:rsid w:val="00A15B92"/>
    <w:rsid w:val="00A224EC"/>
    <w:rsid w:val="00A23542"/>
    <w:rsid w:val="00A236A5"/>
    <w:rsid w:val="00A23EA2"/>
    <w:rsid w:val="00A329B0"/>
    <w:rsid w:val="00A366E9"/>
    <w:rsid w:val="00A4211C"/>
    <w:rsid w:val="00A453C3"/>
    <w:rsid w:val="00A51582"/>
    <w:rsid w:val="00A56BBB"/>
    <w:rsid w:val="00A61119"/>
    <w:rsid w:val="00A7179A"/>
    <w:rsid w:val="00A94E9B"/>
    <w:rsid w:val="00A97571"/>
    <w:rsid w:val="00AA7C47"/>
    <w:rsid w:val="00AB038B"/>
    <w:rsid w:val="00AB4654"/>
    <w:rsid w:val="00AB55A4"/>
    <w:rsid w:val="00AB78FC"/>
    <w:rsid w:val="00AC18BA"/>
    <w:rsid w:val="00AC3C6B"/>
    <w:rsid w:val="00AD06EE"/>
    <w:rsid w:val="00AD1E95"/>
    <w:rsid w:val="00AD380F"/>
    <w:rsid w:val="00AD3CC1"/>
    <w:rsid w:val="00AE1F4A"/>
    <w:rsid w:val="00AF223F"/>
    <w:rsid w:val="00AF2337"/>
    <w:rsid w:val="00B058DE"/>
    <w:rsid w:val="00B11301"/>
    <w:rsid w:val="00B16424"/>
    <w:rsid w:val="00B16DCE"/>
    <w:rsid w:val="00B358D3"/>
    <w:rsid w:val="00B42C73"/>
    <w:rsid w:val="00B45B01"/>
    <w:rsid w:val="00B5032C"/>
    <w:rsid w:val="00B5168A"/>
    <w:rsid w:val="00B52E5E"/>
    <w:rsid w:val="00B62ACD"/>
    <w:rsid w:val="00B653B7"/>
    <w:rsid w:val="00B67D50"/>
    <w:rsid w:val="00B72A4F"/>
    <w:rsid w:val="00B73C30"/>
    <w:rsid w:val="00B7540B"/>
    <w:rsid w:val="00B765CA"/>
    <w:rsid w:val="00B80CE5"/>
    <w:rsid w:val="00B85547"/>
    <w:rsid w:val="00B90FA2"/>
    <w:rsid w:val="00BA3DD3"/>
    <w:rsid w:val="00BA435C"/>
    <w:rsid w:val="00BB1219"/>
    <w:rsid w:val="00BB3558"/>
    <w:rsid w:val="00BB65D9"/>
    <w:rsid w:val="00BC1C9B"/>
    <w:rsid w:val="00BC2CA1"/>
    <w:rsid w:val="00BC5DF4"/>
    <w:rsid w:val="00BD112F"/>
    <w:rsid w:val="00BE6223"/>
    <w:rsid w:val="00BF15AF"/>
    <w:rsid w:val="00BF2BFD"/>
    <w:rsid w:val="00BF3B99"/>
    <w:rsid w:val="00BF5CC3"/>
    <w:rsid w:val="00C033AD"/>
    <w:rsid w:val="00C036A0"/>
    <w:rsid w:val="00C06CA2"/>
    <w:rsid w:val="00C072DA"/>
    <w:rsid w:val="00C33A0D"/>
    <w:rsid w:val="00C439F9"/>
    <w:rsid w:val="00C45E5F"/>
    <w:rsid w:val="00C47AA0"/>
    <w:rsid w:val="00C50E41"/>
    <w:rsid w:val="00C669ED"/>
    <w:rsid w:val="00C702D9"/>
    <w:rsid w:val="00C74A5D"/>
    <w:rsid w:val="00C770E3"/>
    <w:rsid w:val="00C81AFA"/>
    <w:rsid w:val="00C8635D"/>
    <w:rsid w:val="00C93DD3"/>
    <w:rsid w:val="00C958FF"/>
    <w:rsid w:val="00CA2F64"/>
    <w:rsid w:val="00CA3174"/>
    <w:rsid w:val="00CA5298"/>
    <w:rsid w:val="00CB0F43"/>
    <w:rsid w:val="00CB55A1"/>
    <w:rsid w:val="00CC27A7"/>
    <w:rsid w:val="00CC6302"/>
    <w:rsid w:val="00CD62A4"/>
    <w:rsid w:val="00CE0970"/>
    <w:rsid w:val="00CF0062"/>
    <w:rsid w:val="00CF03A6"/>
    <w:rsid w:val="00CF0F46"/>
    <w:rsid w:val="00CF2990"/>
    <w:rsid w:val="00CF3A6E"/>
    <w:rsid w:val="00D04FB3"/>
    <w:rsid w:val="00D0554F"/>
    <w:rsid w:val="00D06735"/>
    <w:rsid w:val="00D06983"/>
    <w:rsid w:val="00D2173C"/>
    <w:rsid w:val="00D22B65"/>
    <w:rsid w:val="00D2468A"/>
    <w:rsid w:val="00D24FA4"/>
    <w:rsid w:val="00D255CD"/>
    <w:rsid w:val="00D264C9"/>
    <w:rsid w:val="00D31390"/>
    <w:rsid w:val="00D34A57"/>
    <w:rsid w:val="00D46A95"/>
    <w:rsid w:val="00D46DA8"/>
    <w:rsid w:val="00D504D2"/>
    <w:rsid w:val="00D53541"/>
    <w:rsid w:val="00D539FA"/>
    <w:rsid w:val="00D54B61"/>
    <w:rsid w:val="00D55C89"/>
    <w:rsid w:val="00D60787"/>
    <w:rsid w:val="00D61618"/>
    <w:rsid w:val="00D618A6"/>
    <w:rsid w:val="00D61DE9"/>
    <w:rsid w:val="00D63AEF"/>
    <w:rsid w:val="00D64135"/>
    <w:rsid w:val="00D64E67"/>
    <w:rsid w:val="00D67239"/>
    <w:rsid w:val="00D71F54"/>
    <w:rsid w:val="00D72F41"/>
    <w:rsid w:val="00D73155"/>
    <w:rsid w:val="00D73FD4"/>
    <w:rsid w:val="00D74FC3"/>
    <w:rsid w:val="00D85AA3"/>
    <w:rsid w:val="00D9050B"/>
    <w:rsid w:val="00D924B9"/>
    <w:rsid w:val="00DA3787"/>
    <w:rsid w:val="00DA3DDE"/>
    <w:rsid w:val="00DA4E0C"/>
    <w:rsid w:val="00DA4F7E"/>
    <w:rsid w:val="00DA61B2"/>
    <w:rsid w:val="00DB75D6"/>
    <w:rsid w:val="00DC207B"/>
    <w:rsid w:val="00DC42D8"/>
    <w:rsid w:val="00DC5369"/>
    <w:rsid w:val="00DC643D"/>
    <w:rsid w:val="00DE4DC9"/>
    <w:rsid w:val="00DE7EE0"/>
    <w:rsid w:val="00DF19C3"/>
    <w:rsid w:val="00DF5977"/>
    <w:rsid w:val="00E0669C"/>
    <w:rsid w:val="00E116B8"/>
    <w:rsid w:val="00E11D9B"/>
    <w:rsid w:val="00E20CE2"/>
    <w:rsid w:val="00E2518A"/>
    <w:rsid w:val="00E309E9"/>
    <w:rsid w:val="00E3325A"/>
    <w:rsid w:val="00E36DFD"/>
    <w:rsid w:val="00E42FE0"/>
    <w:rsid w:val="00E443A8"/>
    <w:rsid w:val="00E45C1C"/>
    <w:rsid w:val="00E45ED2"/>
    <w:rsid w:val="00E50CDD"/>
    <w:rsid w:val="00E5463A"/>
    <w:rsid w:val="00E54A59"/>
    <w:rsid w:val="00E5504A"/>
    <w:rsid w:val="00E57E43"/>
    <w:rsid w:val="00E60554"/>
    <w:rsid w:val="00E70583"/>
    <w:rsid w:val="00E728BA"/>
    <w:rsid w:val="00E83E5F"/>
    <w:rsid w:val="00E8680F"/>
    <w:rsid w:val="00E86ED6"/>
    <w:rsid w:val="00E87481"/>
    <w:rsid w:val="00EA14F2"/>
    <w:rsid w:val="00EA2E6C"/>
    <w:rsid w:val="00EA3237"/>
    <w:rsid w:val="00EA7683"/>
    <w:rsid w:val="00EB459A"/>
    <w:rsid w:val="00EB50C3"/>
    <w:rsid w:val="00EB576E"/>
    <w:rsid w:val="00EC6F47"/>
    <w:rsid w:val="00ED3D99"/>
    <w:rsid w:val="00EE27BE"/>
    <w:rsid w:val="00EE618E"/>
    <w:rsid w:val="00EF0665"/>
    <w:rsid w:val="00EF24A4"/>
    <w:rsid w:val="00EF44F9"/>
    <w:rsid w:val="00EF64FB"/>
    <w:rsid w:val="00F025FF"/>
    <w:rsid w:val="00F042DE"/>
    <w:rsid w:val="00F06018"/>
    <w:rsid w:val="00F109DA"/>
    <w:rsid w:val="00F1727D"/>
    <w:rsid w:val="00F17417"/>
    <w:rsid w:val="00F25E25"/>
    <w:rsid w:val="00F26AFF"/>
    <w:rsid w:val="00F361A4"/>
    <w:rsid w:val="00F372EF"/>
    <w:rsid w:val="00F410DD"/>
    <w:rsid w:val="00F507A7"/>
    <w:rsid w:val="00F50B08"/>
    <w:rsid w:val="00F51382"/>
    <w:rsid w:val="00F52BFD"/>
    <w:rsid w:val="00F61923"/>
    <w:rsid w:val="00F62628"/>
    <w:rsid w:val="00F64790"/>
    <w:rsid w:val="00F66A18"/>
    <w:rsid w:val="00F718B2"/>
    <w:rsid w:val="00F73525"/>
    <w:rsid w:val="00F769C9"/>
    <w:rsid w:val="00F80C4E"/>
    <w:rsid w:val="00F81F86"/>
    <w:rsid w:val="00F82000"/>
    <w:rsid w:val="00F821AD"/>
    <w:rsid w:val="00F9011A"/>
    <w:rsid w:val="00F91F37"/>
    <w:rsid w:val="00F92D9A"/>
    <w:rsid w:val="00F97947"/>
    <w:rsid w:val="00FA1077"/>
    <w:rsid w:val="00FA41EF"/>
    <w:rsid w:val="00FB5EDA"/>
    <w:rsid w:val="00FB7B3F"/>
    <w:rsid w:val="00FB7ED9"/>
    <w:rsid w:val="00FC2F90"/>
    <w:rsid w:val="00FC304B"/>
    <w:rsid w:val="00FC347A"/>
    <w:rsid w:val="00FC4A65"/>
    <w:rsid w:val="00FC515D"/>
    <w:rsid w:val="00FD2202"/>
    <w:rsid w:val="00FE0D5C"/>
    <w:rsid w:val="00FF1BE6"/>
    <w:rsid w:val="00FF68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0F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93B1C"/>
    <w:pPr>
      <w:widowControl w:val="0"/>
      <w:suppressAutoHyphens/>
      <w:jc w:val="both"/>
    </w:pPr>
    <w:rPr>
      <w:rFonts w:ascii="Calibri" w:eastAsia="Times New Roman" w:hAnsi="Calibri" w:cs="Calibri"/>
      <w:color w:val="000000"/>
      <w:sz w:val="24"/>
      <w:szCs w:val="24"/>
      <w:lang w:val="en-US" w:eastAsia="en-US"/>
    </w:rPr>
  </w:style>
  <w:style w:type="paragraph" w:styleId="Heading1">
    <w:name w:val="heading 1"/>
    <w:basedOn w:val="Normal"/>
    <w:rsid w:val="00193B1C"/>
    <w:pPr>
      <w:keepNext/>
      <w:spacing w:before="240" w:after="60"/>
      <w:outlineLvl w:val="0"/>
    </w:pPr>
    <w:rPr>
      <w:rFonts w:cs="Times New Roman"/>
      <w:b/>
      <w:bCs/>
      <w:sz w:val="28"/>
      <w:szCs w:val="32"/>
    </w:rPr>
  </w:style>
  <w:style w:type="paragraph" w:styleId="Heading2">
    <w:name w:val="heading 2"/>
    <w:basedOn w:val="Normal"/>
    <w:rsid w:val="00193B1C"/>
    <w:pPr>
      <w:keepNext/>
      <w:outlineLvl w:val="1"/>
    </w:pPr>
    <w:rPr>
      <w:rFonts w:cs="Times New Roman"/>
      <w:b/>
      <w:bCs/>
      <w:iCs/>
      <w:sz w:val="28"/>
      <w:szCs w:val="28"/>
    </w:rPr>
  </w:style>
  <w:style w:type="paragraph" w:styleId="Heading3">
    <w:name w:val="heading 3"/>
    <w:basedOn w:val="Normal"/>
    <w:rsid w:val="00193B1C"/>
    <w:pPr>
      <w:keepNext/>
      <w:keepLines/>
      <w:spacing w:before="200" w:after="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193B1C"/>
    <w:rPr>
      <w:color w:val="0000FF"/>
      <w:u w:val="single"/>
    </w:rPr>
  </w:style>
  <w:style w:type="character" w:customStyle="1" w:styleId="KopfzeileZchn">
    <w:name w:val="Kopfzeile Zchn"/>
    <w:rsid w:val="00193B1C"/>
    <w:rPr>
      <w:sz w:val="24"/>
      <w:szCs w:val="24"/>
    </w:rPr>
  </w:style>
  <w:style w:type="character" w:customStyle="1" w:styleId="FuzeileZchn">
    <w:name w:val="Fußzeile Zchn"/>
    <w:rsid w:val="00193B1C"/>
    <w:rPr>
      <w:sz w:val="24"/>
      <w:szCs w:val="24"/>
    </w:rPr>
  </w:style>
  <w:style w:type="character" w:styleId="CommentReference">
    <w:name w:val="annotation reference"/>
    <w:rsid w:val="00193B1C"/>
    <w:rPr>
      <w:sz w:val="18"/>
      <w:szCs w:val="18"/>
    </w:rPr>
  </w:style>
  <w:style w:type="character" w:customStyle="1" w:styleId="KommentartextZchn">
    <w:name w:val="Kommentartext Zchn"/>
    <w:rsid w:val="00193B1C"/>
    <w:rPr>
      <w:sz w:val="24"/>
      <w:szCs w:val="24"/>
      <w:lang w:val="en-US"/>
    </w:rPr>
  </w:style>
  <w:style w:type="character" w:customStyle="1" w:styleId="KommentarthemaZchn">
    <w:name w:val="Kommentarthema Zchn"/>
    <w:rsid w:val="00193B1C"/>
    <w:rPr>
      <w:b/>
      <w:bCs/>
      <w:sz w:val="24"/>
      <w:szCs w:val="24"/>
      <w:lang w:val="en-US"/>
    </w:rPr>
  </w:style>
  <w:style w:type="character" w:customStyle="1" w:styleId="SprechblasentextZchn">
    <w:name w:val="Sprechblasentext Zchn"/>
    <w:rsid w:val="00193B1C"/>
    <w:rPr>
      <w:rFonts w:ascii="Lucida Grande" w:hAnsi="Lucida Grande"/>
      <w:sz w:val="18"/>
      <w:szCs w:val="18"/>
      <w:lang w:val="en-US"/>
    </w:rPr>
  </w:style>
  <w:style w:type="character" w:styleId="PageNumber">
    <w:name w:val="page number"/>
    <w:basedOn w:val="DefaultParagraphFont"/>
    <w:rsid w:val="00193B1C"/>
  </w:style>
  <w:style w:type="character" w:styleId="FollowedHyperlink">
    <w:name w:val="FollowedHyperlink"/>
    <w:rsid w:val="00193B1C"/>
    <w:rPr>
      <w:color w:val="800080"/>
      <w:u w:val="single"/>
    </w:rPr>
  </w:style>
  <w:style w:type="character" w:customStyle="1" w:styleId="apple-converted-space">
    <w:name w:val="apple-converted-space"/>
    <w:basedOn w:val="DefaultParagraphFont"/>
    <w:rsid w:val="00193B1C"/>
  </w:style>
  <w:style w:type="character" w:customStyle="1" w:styleId="berschrift1Zchn">
    <w:name w:val="Überschrift 1 Zchn"/>
    <w:rsid w:val="00193B1C"/>
    <w:rPr>
      <w:rFonts w:ascii="Calibri" w:eastAsia="Times New Roman" w:hAnsi="Calibri" w:cs="Times New Roman"/>
      <w:b/>
      <w:bCs/>
      <w:sz w:val="28"/>
      <w:szCs w:val="32"/>
    </w:rPr>
  </w:style>
  <w:style w:type="character" w:styleId="IntenseEmphasis">
    <w:name w:val="Intense Emphasis"/>
    <w:rsid w:val="00193B1C"/>
    <w:rPr>
      <w:b/>
      <w:bCs/>
      <w:i/>
      <w:iCs/>
      <w:color w:val="4F81BD"/>
    </w:rPr>
  </w:style>
  <w:style w:type="character" w:customStyle="1" w:styleId="berschrift2Zchn">
    <w:name w:val="Überschrift 2 Zchn"/>
    <w:rsid w:val="00193B1C"/>
    <w:rPr>
      <w:rFonts w:ascii="Calibri" w:eastAsia="Times New Roman" w:hAnsi="Calibri" w:cs="Times New Roman"/>
      <w:b/>
      <w:bCs/>
      <w:iCs/>
      <w:sz w:val="24"/>
      <w:szCs w:val="28"/>
    </w:rPr>
  </w:style>
  <w:style w:type="character" w:customStyle="1" w:styleId="ExampletextChar">
    <w:name w:val="Example text Char"/>
    <w:rsid w:val="00193B1C"/>
    <w:rPr>
      <w:rFonts w:ascii="Calibri" w:hAnsi="Calibri" w:cs="Calibri"/>
      <w:color w:val="7F7F7F"/>
      <w:sz w:val="24"/>
      <w:szCs w:val="24"/>
    </w:rPr>
  </w:style>
  <w:style w:type="character" w:customStyle="1" w:styleId="berschrift3Zchn">
    <w:name w:val="Überschrift 3 Zchn"/>
    <w:basedOn w:val="DefaultParagraphFont"/>
    <w:rsid w:val="00193B1C"/>
    <w:rPr>
      <w:rFonts w:ascii="Cambria" w:hAnsi="Cambria"/>
      <w:b/>
      <w:bCs/>
      <w:color w:val="4F81BD"/>
      <w:sz w:val="24"/>
      <w:szCs w:val="24"/>
    </w:rPr>
  </w:style>
  <w:style w:type="character" w:customStyle="1" w:styleId="IUCrbodytextChar">
    <w:name w:val="IUCr body text Char"/>
    <w:rsid w:val="00193B1C"/>
    <w:rPr>
      <w:rFonts w:ascii="Calibri" w:hAnsi="Calibri" w:cs="Calibri"/>
      <w:color w:val="000000"/>
      <w:sz w:val="22"/>
      <w:szCs w:val="24"/>
      <w:lang w:val="en-GB"/>
    </w:rPr>
  </w:style>
  <w:style w:type="character" w:customStyle="1" w:styleId="shorttext">
    <w:name w:val="short_text"/>
    <w:basedOn w:val="DefaultParagraphFont"/>
    <w:rsid w:val="00193B1C"/>
  </w:style>
  <w:style w:type="character" w:customStyle="1" w:styleId="hps">
    <w:name w:val="hps"/>
    <w:basedOn w:val="DefaultParagraphFont"/>
    <w:rsid w:val="00193B1C"/>
  </w:style>
  <w:style w:type="character" w:customStyle="1" w:styleId="TextkrperZchn">
    <w:name w:val="Textkörper Zchn"/>
    <w:basedOn w:val="DefaultParagraphFont"/>
    <w:rsid w:val="00193B1C"/>
    <w:rPr>
      <w:rFonts w:ascii="Calibri" w:hAnsi="Calibri" w:cs="Calibri"/>
      <w:color w:val="000000"/>
      <w:sz w:val="24"/>
      <w:szCs w:val="24"/>
    </w:rPr>
  </w:style>
  <w:style w:type="character" w:styleId="PlaceholderText">
    <w:name w:val="Placeholder Text"/>
    <w:basedOn w:val="DefaultParagraphFont"/>
    <w:rsid w:val="00193B1C"/>
    <w:rPr>
      <w:color w:val="808080"/>
    </w:rPr>
  </w:style>
  <w:style w:type="character" w:customStyle="1" w:styleId="FunotentextZchn">
    <w:name w:val="Fußnotentext Zchn"/>
    <w:basedOn w:val="DefaultParagraphFont"/>
    <w:rsid w:val="00193B1C"/>
    <w:rPr>
      <w:rFonts w:ascii="Calibri" w:hAnsi="Calibri" w:cs="Calibri"/>
      <w:color w:val="000000"/>
    </w:rPr>
  </w:style>
  <w:style w:type="character" w:styleId="FootnoteReference">
    <w:name w:val="footnote reference"/>
    <w:basedOn w:val="DefaultParagraphFont"/>
    <w:rsid w:val="00193B1C"/>
    <w:rPr>
      <w:vertAlign w:val="superscript"/>
    </w:rPr>
  </w:style>
  <w:style w:type="character" w:customStyle="1" w:styleId="ListLabel1">
    <w:name w:val="ListLabel 1"/>
    <w:rsid w:val="00193B1C"/>
    <w:rPr>
      <w:rFonts w:cs="Arial"/>
      <w:b/>
      <w:i w:val="0"/>
      <w:sz w:val="20"/>
      <w:szCs w:val="20"/>
    </w:rPr>
  </w:style>
  <w:style w:type="character" w:customStyle="1" w:styleId="ListLabel2">
    <w:name w:val="ListLabel 2"/>
    <w:rsid w:val="00193B1C"/>
    <w:rPr>
      <w:rFonts w:eastAsia="Times New Roman" w:cs="Arial"/>
    </w:rPr>
  </w:style>
  <w:style w:type="character" w:customStyle="1" w:styleId="ListLabel3">
    <w:name w:val="ListLabel 3"/>
    <w:rsid w:val="00193B1C"/>
    <w:rPr>
      <w:rFonts w:cs="Courier New"/>
    </w:rPr>
  </w:style>
  <w:style w:type="character" w:customStyle="1" w:styleId="ListLabel4">
    <w:name w:val="ListLabel 4"/>
    <w:rsid w:val="00193B1C"/>
    <w:rPr>
      <w:b/>
      <w:i w:val="0"/>
      <w:sz w:val="20"/>
      <w:szCs w:val="20"/>
    </w:rPr>
  </w:style>
  <w:style w:type="character" w:customStyle="1" w:styleId="ListLabel5">
    <w:name w:val="ListLabel 5"/>
    <w:rsid w:val="00193B1C"/>
    <w:rPr>
      <w:rFonts w:cs="Calibri"/>
    </w:rPr>
  </w:style>
  <w:style w:type="character" w:customStyle="1" w:styleId="ListLabel6">
    <w:name w:val="ListLabel 6"/>
    <w:rsid w:val="00193B1C"/>
    <w:rPr>
      <w:rFonts w:cs="Courier New"/>
    </w:rPr>
  </w:style>
  <w:style w:type="character" w:customStyle="1" w:styleId="ListLabel7">
    <w:name w:val="ListLabel 7"/>
    <w:rsid w:val="00193B1C"/>
    <w:rPr>
      <w:rFonts w:cs="Wingdings"/>
    </w:rPr>
  </w:style>
  <w:style w:type="character" w:customStyle="1" w:styleId="ListLabel8">
    <w:name w:val="ListLabel 8"/>
    <w:rsid w:val="00193B1C"/>
    <w:rPr>
      <w:rFonts w:cs="Symbol"/>
    </w:rPr>
  </w:style>
  <w:style w:type="character" w:customStyle="1" w:styleId="ListLabel9">
    <w:name w:val="ListLabel 9"/>
    <w:rsid w:val="00193B1C"/>
    <w:rPr>
      <w:rFonts w:cs="Calibri"/>
    </w:rPr>
  </w:style>
  <w:style w:type="character" w:customStyle="1" w:styleId="ListLabel10">
    <w:name w:val="ListLabel 10"/>
    <w:rsid w:val="00193B1C"/>
    <w:rPr>
      <w:rFonts w:cs="Courier New"/>
    </w:rPr>
  </w:style>
  <w:style w:type="character" w:customStyle="1" w:styleId="ListLabel11">
    <w:name w:val="ListLabel 11"/>
    <w:rsid w:val="00193B1C"/>
    <w:rPr>
      <w:rFonts w:cs="Wingdings"/>
    </w:rPr>
  </w:style>
  <w:style w:type="character" w:customStyle="1" w:styleId="ListLabel12">
    <w:name w:val="ListLabel 12"/>
    <w:rsid w:val="00193B1C"/>
    <w:rPr>
      <w:rFonts w:cs="Symbol"/>
    </w:rPr>
  </w:style>
  <w:style w:type="character" w:customStyle="1" w:styleId="ListLabel13">
    <w:name w:val="ListLabel 13"/>
    <w:rsid w:val="00193B1C"/>
    <w:rPr>
      <w:rFonts w:cs="Calibri"/>
    </w:rPr>
  </w:style>
  <w:style w:type="character" w:customStyle="1" w:styleId="ListLabel14">
    <w:name w:val="ListLabel 14"/>
    <w:rsid w:val="00193B1C"/>
    <w:rPr>
      <w:rFonts w:cs="Courier New"/>
    </w:rPr>
  </w:style>
  <w:style w:type="character" w:customStyle="1" w:styleId="ListLabel15">
    <w:name w:val="ListLabel 15"/>
    <w:rsid w:val="00193B1C"/>
    <w:rPr>
      <w:rFonts w:cs="Wingdings"/>
    </w:rPr>
  </w:style>
  <w:style w:type="character" w:customStyle="1" w:styleId="ListLabel16">
    <w:name w:val="ListLabel 16"/>
    <w:rsid w:val="00193B1C"/>
    <w:rPr>
      <w:rFonts w:cs="Symbol"/>
    </w:rPr>
  </w:style>
  <w:style w:type="paragraph" w:customStyle="1" w:styleId="Heading">
    <w:name w:val="Heading"/>
    <w:basedOn w:val="Normal"/>
    <w:next w:val="TextBody"/>
    <w:rsid w:val="00193B1C"/>
    <w:pPr>
      <w:keepNext/>
      <w:spacing w:before="240" w:after="120"/>
    </w:pPr>
    <w:rPr>
      <w:rFonts w:ascii="Liberation Sans" w:eastAsia="AR PL UMing HK" w:hAnsi="Liberation Sans" w:cs="Lohit Devanagari"/>
      <w:sz w:val="28"/>
      <w:szCs w:val="28"/>
    </w:rPr>
  </w:style>
  <w:style w:type="paragraph" w:customStyle="1" w:styleId="TextBody">
    <w:name w:val="Text Body"/>
    <w:basedOn w:val="Normal"/>
    <w:rsid w:val="00193B1C"/>
    <w:pPr>
      <w:spacing w:after="120"/>
    </w:pPr>
  </w:style>
  <w:style w:type="paragraph" w:styleId="List">
    <w:name w:val="List"/>
    <w:basedOn w:val="TextBody"/>
    <w:rsid w:val="00193B1C"/>
    <w:rPr>
      <w:rFonts w:cs="Lohit Devanagari"/>
    </w:rPr>
  </w:style>
  <w:style w:type="paragraph" w:styleId="Caption">
    <w:name w:val="caption"/>
    <w:basedOn w:val="Normal"/>
    <w:rsid w:val="00193B1C"/>
    <w:pPr>
      <w:widowControl/>
      <w:spacing w:after="240"/>
    </w:pPr>
    <w:rPr>
      <w:rFonts w:ascii="Times" w:eastAsia="SimSun" w:hAnsi="Times" w:cs="Times New Roman"/>
      <w:b/>
      <w:bCs/>
      <w:color w:val="00000A"/>
      <w:sz w:val="18"/>
      <w:szCs w:val="18"/>
      <w:lang w:val="en-GB" w:eastAsia="zh-CN"/>
    </w:rPr>
  </w:style>
  <w:style w:type="paragraph" w:customStyle="1" w:styleId="Index">
    <w:name w:val="Index"/>
    <w:basedOn w:val="Normal"/>
    <w:rsid w:val="00193B1C"/>
    <w:pPr>
      <w:suppressLineNumbers/>
    </w:pPr>
    <w:rPr>
      <w:rFonts w:cs="Lohit Devanagari"/>
    </w:rPr>
  </w:style>
  <w:style w:type="paragraph" w:styleId="NormalWeb">
    <w:name w:val="Normal (Web)"/>
    <w:basedOn w:val="Normal"/>
    <w:rsid w:val="00193B1C"/>
    <w:pPr>
      <w:spacing w:before="28" w:after="28"/>
    </w:pPr>
  </w:style>
  <w:style w:type="paragraph" w:styleId="Header">
    <w:name w:val="header"/>
    <w:basedOn w:val="Normal"/>
    <w:rsid w:val="00193B1C"/>
    <w:pPr>
      <w:tabs>
        <w:tab w:val="center" w:pos="4680"/>
        <w:tab w:val="right" w:pos="9360"/>
      </w:tabs>
    </w:pPr>
  </w:style>
  <w:style w:type="paragraph" w:styleId="Footer">
    <w:name w:val="footer"/>
    <w:basedOn w:val="Normal"/>
    <w:rsid w:val="00193B1C"/>
    <w:pPr>
      <w:tabs>
        <w:tab w:val="center" w:pos="4680"/>
        <w:tab w:val="right" w:pos="9360"/>
      </w:tabs>
    </w:pPr>
  </w:style>
  <w:style w:type="paragraph" w:styleId="CommentText">
    <w:name w:val="annotation text"/>
    <w:basedOn w:val="Normal"/>
    <w:rsid w:val="00193B1C"/>
  </w:style>
  <w:style w:type="paragraph" w:styleId="CommentSubject">
    <w:name w:val="annotation subject"/>
    <w:basedOn w:val="CommentText"/>
    <w:rsid w:val="00193B1C"/>
    <w:rPr>
      <w:b/>
      <w:bCs/>
      <w:sz w:val="20"/>
      <w:szCs w:val="20"/>
    </w:rPr>
  </w:style>
  <w:style w:type="paragraph" w:styleId="BalloonText">
    <w:name w:val="Balloon Text"/>
    <w:basedOn w:val="Normal"/>
    <w:rsid w:val="00193B1C"/>
    <w:rPr>
      <w:rFonts w:ascii="Lucida Grande" w:hAnsi="Lucida Grande"/>
      <w:sz w:val="18"/>
      <w:szCs w:val="18"/>
    </w:rPr>
  </w:style>
  <w:style w:type="paragraph" w:customStyle="1" w:styleId="Exampletext">
    <w:name w:val="Example text"/>
    <w:basedOn w:val="Normal"/>
    <w:rsid w:val="00193B1C"/>
    <w:pPr>
      <w:spacing w:after="240"/>
    </w:pPr>
    <w:rPr>
      <w:color w:val="7F7F7F"/>
    </w:rPr>
  </w:style>
  <w:style w:type="paragraph" w:styleId="ListParagraph">
    <w:name w:val="List Paragraph"/>
    <w:basedOn w:val="Normal"/>
    <w:rsid w:val="00193B1C"/>
    <w:pPr>
      <w:spacing w:after="0"/>
      <w:ind w:left="720"/>
      <w:contextualSpacing/>
    </w:pPr>
  </w:style>
  <w:style w:type="paragraph" w:styleId="Revision">
    <w:name w:val="Revision"/>
    <w:rsid w:val="00193B1C"/>
    <w:pPr>
      <w:suppressAutoHyphens/>
    </w:pPr>
    <w:rPr>
      <w:rFonts w:ascii="Calibri" w:eastAsia="Times New Roman" w:hAnsi="Calibri" w:cs="Calibri"/>
      <w:color w:val="000000"/>
      <w:sz w:val="24"/>
      <w:szCs w:val="24"/>
      <w:lang w:val="en-US" w:eastAsia="en-US"/>
    </w:rPr>
  </w:style>
  <w:style w:type="paragraph" w:customStyle="1" w:styleId="IUCrabstract">
    <w:name w:val="IUCr abstract"/>
    <w:rsid w:val="00193B1C"/>
    <w:pPr>
      <w:suppressAutoHyphens/>
      <w:overflowPunct w:val="0"/>
      <w:spacing w:after="240" w:line="360" w:lineRule="auto"/>
      <w:jc w:val="both"/>
      <w:textAlignment w:val="baseline"/>
    </w:pPr>
    <w:rPr>
      <w:rFonts w:ascii="Times New Roman" w:eastAsia="Times New Roman" w:hAnsi="Times New Roman" w:cs="Times New Roman"/>
      <w:color w:val="00000A"/>
      <w:szCs w:val="20"/>
      <w:lang w:val="en-GB" w:eastAsia="en-US"/>
    </w:rPr>
  </w:style>
  <w:style w:type="paragraph" w:customStyle="1" w:styleId="IUCrbodytext">
    <w:name w:val="IUCr body text"/>
    <w:basedOn w:val="TextBody"/>
    <w:rsid w:val="00193B1C"/>
    <w:pPr>
      <w:widowControl/>
      <w:spacing w:line="360" w:lineRule="auto"/>
      <w:jc w:val="left"/>
    </w:pPr>
    <w:rPr>
      <w:rFonts w:ascii="Times New Roman" w:hAnsi="Times New Roman" w:cs="Times New Roman"/>
      <w:color w:val="00000A"/>
      <w:sz w:val="22"/>
      <w:lang w:val="en-GB"/>
    </w:rPr>
  </w:style>
  <w:style w:type="paragraph" w:customStyle="1" w:styleId="Abstract">
    <w:name w:val="Abstract"/>
    <w:rsid w:val="00193B1C"/>
    <w:pPr>
      <w:suppressAutoHyphens/>
      <w:spacing w:after="454"/>
      <w:ind w:left="1418"/>
      <w:jc w:val="both"/>
    </w:pPr>
    <w:rPr>
      <w:rFonts w:ascii="Times" w:eastAsia="Times New Roman" w:hAnsi="Times" w:cs="Times New Roman"/>
      <w:color w:val="000000"/>
      <w:sz w:val="20"/>
      <w:szCs w:val="20"/>
      <w:lang w:val="en-GB" w:eastAsia="en-US"/>
    </w:rPr>
  </w:style>
  <w:style w:type="paragraph" w:styleId="FootnoteText">
    <w:name w:val="footnote text"/>
    <w:basedOn w:val="Normal"/>
    <w:rsid w:val="00193B1C"/>
    <w:rPr>
      <w:sz w:val="20"/>
      <w:szCs w:val="20"/>
    </w:rPr>
  </w:style>
  <w:style w:type="paragraph" w:customStyle="1" w:styleId="IUCracknowledgements">
    <w:name w:val="IUCr acknowledgements"/>
    <w:rsid w:val="00193B1C"/>
    <w:pPr>
      <w:suppressAutoHyphens/>
      <w:overflowPunct w:val="0"/>
      <w:spacing w:before="240" w:after="240" w:line="360" w:lineRule="auto"/>
      <w:textAlignment w:val="baseline"/>
    </w:pPr>
    <w:rPr>
      <w:rFonts w:ascii="Times New Roman" w:eastAsia="Times New Roman" w:hAnsi="Times New Roman" w:cs="Times New Roman"/>
      <w:color w:val="00000A"/>
      <w:szCs w:val="20"/>
      <w:lang w:val="en-GB" w:eastAsia="en-US"/>
    </w:rPr>
  </w:style>
  <w:style w:type="paragraph" w:customStyle="1" w:styleId="IUCrreferences">
    <w:name w:val="IUCr references"/>
    <w:rsid w:val="00193B1C"/>
    <w:pPr>
      <w:suppressAutoHyphens/>
      <w:spacing w:line="360" w:lineRule="auto"/>
    </w:pPr>
    <w:rPr>
      <w:rFonts w:ascii="Times New Roman" w:eastAsia="Times New Roman" w:hAnsi="Times New Roman" w:cs="Times New Roman"/>
      <w:color w:val="00000A"/>
      <w:szCs w:val="20"/>
      <w:lang w:val="en-GB" w:eastAsia="en-US"/>
    </w:rPr>
  </w:style>
  <w:style w:type="character" w:styleId="LineNumber">
    <w:name w:val="line number"/>
    <w:basedOn w:val="DefaultParagraphFont"/>
    <w:uiPriority w:val="99"/>
    <w:semiHidden/>
    <w:unhideWhenUsed/>
    <w:rsid w:val="00D9050B"/>
  </w:style>
  <w:style w:type="character" w:styleId="Hyperlink">
    <w:name w:val="Hyperlink"/>
    <w:basedOn w:val="DefaultParagraphFont"/>
    <w:uiPriority w:val="99"/>
    <w:unhideWhenUsed/>
    <w:rsid w:val="00B16DCE"/>
    <w:rPr>
      <w:color w:val="0563C1" w:themeColor="hyperlink"/>
      <w:u w:val="single"/>
    </w:rPr>
  </w:style>
  <w:style w:type="character" w:customStyle="1" w:styleId="alt-edited">
    <w:name w:val="alt-edited"/>
    <w:basedOn w:val="DefaultParagraphFont"/>
    <w:rsid w:val="007E0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87066">
      <w:bodyDiv w:val="1"/>
      <w:marLeft w:val="0"/>
      <w:marRight w:val="0"/>
      <w:marTop w:val="0"/>
      <w:marBottom w:val="0"/>
      <w:divBdr>
        <w:top w:val="none" w:sz="0" w:space="0" w:color="auto"/>
        <w:left w:val="none" w:sz="0" w:space="0" w:color="auto"/>
        <w:bottom w:val="none" w:sz="0" w:space="0" w:color="auto"/>
        <w:right w:val="none" w:sz="0" w:space="0" w:color="auto"/>
      </w:divBdr>
      <w:divsChild>
        <w:div w:id="1862040850">
          <w:marLeft w:val="0"/>
          <w:marRight w:val="0"/>
          <w:marTop w:val="0"/>
          <w:marBottom w:val="0"/>
          <w:divBdr>
            <w:top w:val="none" w:sz="0" w:space="0" w:color="auto"/>
            <w:left w:val="none" w:sz="0" w:space="0" w:color="auto"/>
            <w:bottom w:val="none" w:sz="0" w:space="0" w:color="auto"/>
            <w:right w:val="none" w:sz="0" w:space="0" w:color="auto"/>
          </w:divBdr>
        </w:div>
        <w:div w:id="918557852">
          <w:marLeft w:val="0"/>
          <w:marRight w:val="0"/>
          <w:marTop w:val="0"/>
          <w:marBottom w:val="0"/>
          <w:divBdr>
            <w:top w:val="none" w:sz="0" w:space="0" w:color="auto"/>
            <w:left w:val="none" w:sz="0" w:space="0" w:color="auto"/>
            <w:bottom w:val="none" w:sz="0" w:space="0" w:color="auto"/>
            <w:right w:val="none" w:sz="0" w:space="0" w:color="auto"/>
          </w:divBdr>
        </w:div>
        <w:div w:id="661197929">
          <w:marLeft w:val="0"/>
          <w:marRight w:val="0"/>
          <w:marTop w:val="0"/>
          <w:marBottom w:val="0"/>
          <w:divBdr>
            <w:top w:val="none" w:sz="0" w:space="0" w:color="auto"/>
            <w:left w:val="none" w:sz="0" w:space="0" w:color="auto"/>
            <w:bottom w:val="none" w:sz="0" w:space="0" w:color="auto"/>
            <w:right w:val="none" w:sz="0" w:space="0" w:color="auto"/>
          </w:divBdr>
        </w:div>
        <w:div w:id="464741467">
          <w:marLeft w:val="0"/>
          <w:marRight w:val="0"/>
          <w:marTop w:val="0"/>
          <w:marBottom w:val="0"/>
          <w:divBdr>
            <w:top w:val="none" w:sz="0" w:space="0" w:color="auto"/>
            <w:left w:val="none" w:sz="0" w:space="0" w:color="auto"/>
            <w:bottom w:val="none" w:sz="0" w:space="0" w:color="auto"/>
            <w:right w:val="none" w:sz="0" w:space="0" w:color="auto"/>
          </w:divBdr>
        </w:div>
        <w:div w:id="668875440">
          <w:marLeft w:val="0"/>
          <w:marRight w:val="0"/>
          <w:marTop w:val="0"/>
          <w:marBottom w:val="0"/>
          <w:divBdr>
            <w:top w:val="none" w:sz="0" w:space="0" w:color="auto"/>
            <w:left w:val="none" w:sz="0" w:space="0" w:color="auto"/>
            <w:bottom w:val="none" w:sz="0" w:space="0" w:color="auto"/>
            <w:right w:val="none" w:sz="0" w:space="0" w:color="auto"/>
          </w:divBdr>
        </w:div>
        <w:div w:id="79523929">
          <w:marLeft w:val="0"/>
          <w:marRight w:val="0"/>
          <w:marTop w:val="0"/>
          <w:marBottom w:val="0"/>
          <w:divBdr>
            <w:top w:val="none" w:sz="0" w:space="0" w:color="auto"/>
            <w:left w:val="none" w:sz="0" w:space="0" w:color="auto"/>
            <w:bottom w:val="none" w:sz="0" w:space="0" w:color="auto"/>
            <w:right w:val="none" w:sz="0" w:space="0" w:color="auto"/>
          </w:divBdr>
        </w:div>
        <w:div w:id="644628935">
          <w:marLeft w:val="0"/>
          <w:marRight w:val="0"/>
          <w:marTop w:val="0"/>
          <w:marBottom w:val="0"/>
          <w:divBdr>
            <w:top w:val="none" w:sz="0" w:space="0" w:color="auto"/>
            <w:left w:val="none" w:sz="0" w:space="0" w:color="auto"/>
            <w:bottom w:val="none" w:sz="0" w:space="0" w:color="auto"/>
            <w:right w:val="none" w:sz="0" w:space="0" w:color="auto"/>
          </w:divBdr>
        </w:div>
      </w:divsChild>
    </w:div>
    <w:div w:id="119495744">
      <w:bodyDiv w:val="1"/>
      <w:marLeft w:val="0"/>
      <w:marRight w:val="0"/>
      <w:marTop w:val="0"/>
      <w:marBottom w:val="0"/>
      <w:divBdr>
        <w:top w:val="none" w:sz="0" w:space="0" w:color="auto"/>
        <w:left w:val="none" w:sz="0" w:space="0" w:color="auto"/>
        <w:bottom w:val="none" w:sz="0" w:space="0" w:color="auto"/>
        <w:right w:val="none" w:sz="0" w:space="0" w:color="auto"/>
      </w:divBdr>
      <w:divsChild>
        <w:div w:id="365370618">
          <w:marLeft w:val="0"/>
          <w:marRight w:val="0"/>
          <w:marTop w:val="0"/>
          <w:marBottom w:val="0"/>
          <w:divBdr>
            <w:top w:val="none" w:sz="0" w:space="0" w:color="auto"/>
            <w:left w:val="none" w:sz="0" w:space="0" w:color="auto"/>
            <w:bottom w:val="none" w:sz="0" w:space="0" w:color="auto"/>
            <w:right w:val="none" w:sz="0" w:space="0" w:color="auto"/>
          </w:divBdr>
        </w:div>
        <w:div w:id="783884520">
          <w:marLeft w:val="0"/>
          <w:marRight w:val="0"/>
          <w:marTop w:val="0"/>
          <w:marBottom w:val="0"/>
          <w:divBdr>
            <w:top w:val="none" w:sz="0" w:space="0" w:color="auto"/>
            <w:left w:val="none" w:sz="0" w:space="0" w:color="auto"/>
            <w:bottom w:val="none" w:sz="0" w:space="0" w:color="auto"/>
            <w:right w:val="none" w:sz="0" w:space="0" w:color="auto"/>
          </w:divBdr>
          <w:divsChild>
            <w:div w:id="1675062814">
              <w:marLeft w:val="0"/>
              <w:marRight w:val="0"/>
              <w:marTop w:val="0"/>
              <w:marBottom w:val="0"/>
              <w:divBdr>
                <w:top w:val="none" w:sz="0" w:space="0" w:color="auto"/>
                <w:left w:val="none" w:sz="0" w:space="0" w:color="auto"/>
                <w:bottom w:val="none" w:sz="0" w:space="0" w:color="auto"/>
                <w:right w:val="none" w:sz="0" w:space="0" w:color="auto"/>
              </w:divBdr>
              <w:divsChild>
                <w:div w:id="313418027">
                  <w:marLeft w:val="0"/>
                  <w:marRight w:val="0"/>
                  <w:marTop w:val="0"/>
                  <w:marBottom w:val="0"/>
                  <w:divBdr>
                    <w:top w:val="none" w:sz="0" w:space="0" w:color="auto"/>
                    <w:left w:val="none" w:sz="0" w:space="0" w:color="auto"/>
                    <w:bottom w:val="none" w:sz="0" w:space="0" w:color="auto"/>
                    <w:right w:val="none" w:sz="0" w:space="0" w:color="auto"/>
                  </w:divBdr>
                  <w:divsChild>
                    <w:div w:id="2143034093">
                      <w:marLeft w:val="0"/>
                      <w:marRight w:val="0"/>
                      <w:marTop w:val="0"/>
                      <w:marBottom w:val="0"/>
                      <w:divBdr>
                        <w:top w:val="none" w:sz="0" w:space="0" w:color="auto"/>
                        <w:left w:val="none" w:sz="0" w:space="0" w:color="auto"/>
                        <w:bottom w:val="none" w:sz="0" w:space="0" w:color="auto"/>
                        <w:right w:val="none" w:sz="0" w:space="0" w:color="auto"/>
                      </w:divBdr>
                      <w:divsChild>
                        <w:div w:id="1054546152">
                          <w:marLeft w:val="0"/>
                          <w:marRight w:val="0"/>
                          <w:marTop w:val="0"/>
                          <w:marBottom w:val="0"/>
                          <w:divBdr>
                            <w:top w:val="none" w:sz="0" w:space="0" w:color="auto"/>
                            <w:left w:val="none" w:sz="0" w:space="0" w:color="auto"/>
                            <w:bottom w:val="none" w:sz="0" w:space="0" w:color="auto"/>
                            <w:right w:val="none" w:sz="0" w:space="0" w:color="auto"/>
                          </w:divBdr>
                          <w:divsChild>
                            <w:div w:id="111254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536422">
      <w:bodyDiv w:val="1"/>
      <w:marLeft w:val="0"/>
      <w:marRight w:val="0"/>
      <w:marTop w:val="0"/>
      <w:marBottom w:val="0"/>
      <w:divBdr>
        <w:top w:val="none" w:sz="0" w:space="0" w:color="auto"/>
        <w:left w:val="none" w:sz="0" w:space="0" w:color="auto"/>
        <w:bottom w:val="none" w:sz="0" w:space="0" w:color="auto"/>
        <w:right w:val="none" w:sz="0" w:space="0" w:color="auto"/>
      </w:divBdr>
      <w:divsChild>
        <w:div w:id="784811595">
          <w:marLeft w:val="0"/>
          <w:marRight w:val="0"/>
          <w:marTop w:val="0"/>
          <w:marBottom w:val="0"/>
          <w:divBdr>
            <w:top w:val="none" w:sz="0" w:space="0" w:color="auto"/>
            <w:left w:val="none" w:sz="0" w:space="0" w:color="auto"/>
            <w:bottom w:val="none" w:sz="0" w:space="0" w:color="auto"/>
            <w:right w:val="none" w:sz="0" w:space="0" w:color="auto"/>
          </w:divBdr>
        </w:div>
        <w:div w:id="2134712213">
          <w:marLeft w:val="0"/>
          <w:marRight w:val="0"/>
          <w:marTop w:val="0"/>
          <w:marBottom w:val="0"/>
          <w:divBdr>
            <w:top w:val="none" w:sz="0" w:space="0" w:color="auto"/>
            <w:left w:val="none" w:sz="0" w:space="0" w:color="auto"/>
            <w:bottom w:val="none" w:sz="0" w:space="0" w:color="auto"/>
            <w:right w:val="none" w:sz="0" w:space="0" w:color="auto"/>
          </w:divBdr>
          <w:divsChild>
            <w:div w:id="2139444647">
              <w:marLeft w:val="0"/>
              <w:marRight w:val="0"/>
              <w:marTop w:val="0"/>
              <w:marBottom w:val="0"/>
              <w:divBdr>
                <w:top w:val="none" w:sz="0" w:space="0" w:color="auto"/>
                <w:left w:val="none" w:sz="0" w:space="0" w:color="auto"/>
                <w:bottom w:val="none" w:sz="0" w:space="0" w:color="auto"/>
                <w:right w:val="none" w:sz="0" w:space="0" w:color="auto"/>
              </w:divBdr>
              <w:divsChild>
                <w:div w:id="1672760559">
                  <w:marLeft w:val="0"/>
                  <w:marRight w:val="0"/>
                  <w:marTop w:val="0"/>
                  <w:marBottom w:val="0"/>
                  <w:divBdr>
                    <w:top w:val="none" w:sz="0" w:space="0" w:color="auto"/>
                    <w:left w:val="none" w:sz="0" w:space="0" w:color="auto"/>
                    <w:bottom w:val="none" w:sz="0" w:space="0" w:color="auto"/>
                    <w:right w:val="none" w:sz="0" w:space="0" w:color="auto"/>
                  </w:divBdr>
                  <w:divsChild>
                    <w:div w:id="2033797578">
                      <w:marLeft w:val="0"/>
                      <w:marRight w:val="0"/>
                      <w:marTop w:val="0"/>
                      <w:marBottom w:val="0"/>
                      <w:divBdr>
                        <w:top w:val="none" w:sz="0" w:space="0" w:color="auto"/>
                        <w:left w:val="none" w:sz="0" w:space="0" w:color="auto"/>
                        <w:bottom w:val="none" w:sz="0" w:space="0" w:color="auto"/>
                        <w:right w:val="none" w:sz="0" w:space="0" w:color="auto"/>
                      </w:divBdr>
                      <w:divsChild>
                        <w:div w:id="961423813">
                          <w:marLeft w:val="0"/>
                          <w:marRight w:val="0"/>
                          <w:marTop w:val="0"/>
                          <w:marBottom w:val="0"/>
                          <w:divBdr>
                            <w:top w:val="none" w:sz="0" w:space="0" w:color="auto"/>
                            <w:left w:val="none" w:sz="0" w:space="0" w:color="auto"/>
                            <w:bottom w:val="none" w:sz="0" w:space="0" w:color="auto"/>
                            <w:right w:val="none" w:sz="0" w:space="0" w:color="auto"/>
                          </w:divBdr>
                          <w:divsChild>
                            <w:div w:id="11223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4314214">
      <w:bodyDiv w:val="1"/>
      <w:marLeft w:val="0"/>
      <w:marRight w:val="0"/>
      <w:marTop w:val="0"/>
      <w:marBottom w:val="0"/>
      <w:divBdr>
        <w:top w:val="none" w:sz="0" w:space="0" w:color="auto"/>
        <w:left w:val="none" w:sz="0" w:space="0" w:color="auto"/>
        <w:bottom w:val="none" w:sz="0" w:space="0" w:color="auto"/>
        <w:right w:val="none" w:sz="0" w:space="0" w:color="auto"/>
      </w:divBdr>
      <w:divsChild>
        <w:div w:id="1597909790">
          <w:marLeft w:val="0"/>
          <w:marRight w:val="0"/>
          <w:marTop w:val="0"/>
          <w:marBottom w:val="0"/>
          <w:divBdr>
            <w:top w:val="none" w:sz="0" w:space="0" w:color="auto"/>
            <w:left w:val="none" w:sz="0" w:space="0" w:color="auto"/>
            <w:bottom w:val="none" w:sz="0" w:space="0" w:color="auto"/>
            <w:right w:val="none" w:sz="0" w:space="0" w:color="auto"/>
          </w:divBdr>
        </w:div>
        <w:div w:id="1162165203">
          <w:marLeft w:val="0"/>
          <w:marRight w:val="0"/>
          <w:marTop w:val="0"/>
          <w:marBottom w:val="0"/>
          <w:divBdr>
            <w:top w:val="none" w:sz="0" w:space="0" w:color="auto"/>
            <w:left w:val="none" w:sz="0" w:space="0" w:color="auto"/>
            <w:bottom w:val="none" w:sz="0" w:space="0" w:color="auto"/>
            <w:right w:val="none" w:sz="0" w:space="0" w:color="auto"/>
          </w:divBdr>
        </w:div>
        <w:div w:id="455948688">
          <w:marLeft w:val="0"/>
          <w:marRight w:val="0"/>
          <w:marTop w:val="0"/>
          <w:marBottom w:val="0"/>
          <w:divBdr>
            <w:top w:val="none" w:sz="0" w:space="0" w:color="auto"/>
            <w:left w:val="none" w:sz="0" w:space="0" w:color="auto"/>
            <w:bottom w:val="none" w:sz="0" w:space="0" w:color="auto"/>
            <w:right w:val="none" w:sz="0" w:space="0" w:color="auto"/>
          </w:divBdr>
        </w:div>
        <w:div w:id="1739984115">
          <w:marLeft w:val="0"/>
          <w:marRight w:val="0"/>
          <w:marTop w:val="0"/>
          <w:marBottom w:val="0"/>
          <w:divBdr>
            <w:top w:val="none" w:sz="0" w:space="0" w:color="auto"/>
            <w:left w:val="none" w:sz="0" w:space="0" w:color="auto"/>
            <w:bottom w:val="none" w:sz="0" w:space="0" w:color="auto"/>
            <w:right w:val="none" w:sz="0" w:space="0" w:color="auto"/>
          </w:divBdr>
        </w:div>
        <w:div w:id="1243755053">
          <w:marLeft w:val="0"/>
          <w:marRight w:val="0"/>
          <w:marTop w:val="0"/>
          <w:marBottom w:val="0"/>
          <w:divBdr>
            <w:top w:val="none" w:sz="0" w:space="0" w:color="auto"/>
            <w:left w:val="none" w:sz="0" w:space="0" w:color="auto"/>
            <w:bottom w:val="none" w:sz="0" w:space="0" w:color="auto"/>
            <w:right w:val="none" w:sz="0" w:space="0" w:color="auto"/>
          </w:divBdr>
        </w:div>
        <w:div w:id="2142309182">
          <w:marLeft w:val="0"/>
          <w:marRight w:val="0"/>
          <w:marTop w:val="0"/>
          <w:marBottom w:val="0"/>
          <w:divBdr>
            <w:top w:val="none" w:sz="0" w:space="0" w:color="auto"/>
            <w:left w:val="none" w:sz="0" w:space="0" w:color="auto"/>
            <w:bottom w:val="none" w:sz="0" w:space="0" w:color="auto"/>
            <w:right w:val="none" w:sz="0" w:space="0" w:color="auto"/>
          </w:divBdr>
        </w:div>
        <w:div w:id="1538006188">
          <w:marLeft w:val="0"/>
          <w:marRight w:val="0"/>
          <w:marTop w:val="0"/>
          <w:marBottom w:val="0"/>
          <w:divBdr>
            <w:top w:val="none" w:sz="0" w:space="0" w:color="auto"/>
            <w:left w:val="none" w:sz="0" w:space="0" w:color="auto"/>
            <w:bottom w:val="none" w:sz="0" w:space="0" w:color="auto"/>
            <w:right w:val="none" w:sz="0" w:space="0" w:color="auto"/>
          </w:divBdr>
        </w:div>
        <w:div w:id="336737532">
          <w:marLeft w:val="0"/>
          <w:marRight w:val="0"/>
          <w:marTop w:val="0"/>
          <w:marBottom w:val="0"/>
          <w:divBdr>
            <w:top w:val="none" w:sz="0" w:space="0" w:color="auto"/>
            <w:left w:val="none" w:sz="0" w:space="0" w:color="auto"/>
            <w:bottom w:val="none" w:sz="0" w:space="0" w:color="auto"/>
            <w:right w:val="none" w:sz="0" w:space="0" w:color="auto"/>
          </w:divBdr>
        </w:div>
        <w:div w:id="1233277506">
          <w:marLeft w:val="0"/>
          <w:marRight w:val="0"/>
          <w:marTop w:val="0"/>
          <w:marBottom w:val="0"/>
          <w:divBdr>
            <w:top w:val="none" w:sz="0" w:space="0" w:color="auto"/>
            <w:left w:val="none" w:sz="0" w:space="0" w:color="auto"/>
            <w:bottom w:val="none" w:sz="0" w:space="0" w:color="auto"/>
            <w:right w:val="none" w:sz="0" w:space="0" w:color="auto"/>
          </w:divBdr>
        </w:div>
        <w:div w:id="1452699666">
          <w:marLeft w:val="0"/>
          <w:marRight w:val="0"/>
          <w:marTop w:val="0"/>
          <w:marBottom w:val="0"/>
          <w:divBdr>
            <w:top w:val="none" w:sz="0" w:space="0" w:color="auto"/>
            <w:left w:val="none" w:sz="0" w:space="0" w:color="auto"/>
            <w:bottom w:val="none" w:sz="0" w:space="0" w:color="auto"/>
            <w:right w:val="none" w:sz="0" w:space="0" w:color="auto"/>
          </w:divBdr>
        </w:div>
        <w:div w:id="377627777">
          <w:marLeft w:val="0"/>
          <w:marRight w:val="0"/>
          <w:marTop w:val="0"/>
          <w:marBottom w:val="0"/>
          <w:divBdr>
            <w:top w:val="none" w:sz="0" w:space="0" w:color="auto"/>
            <w:left w:val="none" w:sz="0" w:space="0" w:color="auto"/>
            <w:bottom w:val="none" w:sz="0" w:space="0" w:color="auto"/>
            <w:right w:val="none" w:sz="0" w:space="0" w:color="auto"/>
          </w:divBdr>
        </w:div>
        <w:div w:id="2057972153">
          <w:marLeft w:val="0"/>
          <w:marRight w:val="0"/>
          <w:marTop w:val="0"/>
          <w:marBottom w:val="0"/>
          <w:divBdr>
            <w:top w:val="none" w:sz="0" w:space="0" w:color="auto"/>
            <w:left w:val="none" w:sz="0" w:space="0" w:color="auto"/>
            <w:bottom w:val="none" w:sz="0" w:space="0" w:color="auto"/>
            <w:right w:val="none" w:sz="0" w:space="0" w:color="auto"/>
          </w:divBdr>
        </w:div>
        <w:div w:id="886140480">
          <w:marLeft w:val="0"/>
          <w:marRight w:val="0"/>
          <w:marTop w:val="0"/>
          <w:marBottom w:val="0"/>
          <w:divBdr>
            <w:top w:val="none" w:sz="0" w:space="0" w:color="auto"/>
            <w:left w:val="none" w:sz="0" w:space="0" w:color="auto"/>
            <w:bottom w:val="none" w:sz="0" w:space="0" w:color="auto"/>
            <w:right w:val="none" w:sz="0" w:space="0" w:color="auto"/>
          </w:divBdr>
        </w:div>
        <w:div w:id="999499030">
          <w:marLeft w:val="0"/>
          <w:marRight w:val="0"/>
          <w:marTop w:val="0"/>
          <w:marBottom w:val="0"/>
          <w:divBdr>
            <w:top w:val="none" w:sz="0" w:space="0" w:color="auto"/>
            <w:left w:val="none" w:sz="0" w:space="0" w:color="auto"/>
            <w:bottom w:val="none" w:sz="0" w:space="0" w:color="auto"/>
            <w:right w:val="none" w:sz="0" w:space="0" w:color="auto"/>
          </w:divBdr>
        </w:div>
        <w:div w:id="1585801143">
          <w:marLeft w:val="0"/>
          <w:marRight w:val="0"/>
          <w:marTop w:val="0"/>
          <w:marBottom w:val="0"/>
          <w:divBdr>
            <w:top w:val="none" w:sz="0" w:space="0" w:color="auto"/>
            <w:left w:val="none" w:sz="0" w:space="0" w:color="auto"/>
            <w:bottom w:val="none" w:sz="0" w:space="0" w:color="auto"/>
            <w:right w:val="none" w:sz="0" w:space="0" w:color="auto"/>
          </w:divBdr>
        </w:div>
        <w:div w:id="1923031241">
          <w:marLeft w:val="0"/>
          <w:marRight w:val="0"/>
          <w:marTop w:val="0"/>
          <w:marBottom w:val="0"/>
          <w:divBdr>
            <w:top w:val="none" w:sz="0" w:space="0" w:color="auto"/>
            <w:left w:val="none" w:sz="0" w:space="0" w:color="auto"/>
            <w:bottom w:val="none" w:sz="0" w:space="0" w:color="auto"/>
            <w:right w:val="none" w:sz="0" w:space="0" w:color="auto"/>
          </w:divBdr>
        </w:div>
        <w:div w:id="1544444923">
          <w:marLeft w:val="0"/>
          <w:marRight w:val="0"/>
          <w:marTop w:val="0"/>
          <w:marBottom w:val="0"/>
          <w:divBdr>
            <w:top w:val="none" w:sz="0" w:space="0" w:color="auto"/>
            <w:left w:val="none" w:sz="0" w:space="0" w:color="auto"/>
            <w:bottom w:val="none" w:sz="0" w:space="0" w:color="auto"/>
            <w:right w:val="none" w:sz="0" w:space="0" w:color="auto"/>
          </w:divBdr>
        </w:div>
        <w:div w:id="1268999585">
          <w:marLeft w:val="0"/>
          <w:marRight w:val="0"/>
          <w:marTop w:val="0"/>
          <w:marBottom w:val="0"/>
          <w:divBdr>
            <w:top w:val="none" w:sz="0" w:space="0" w:color="auto"/>
            <w:left w:val="none" w:sz="0" w:space="0" w:color="auto"/>
            <w:bottom w:val="none" w:sz="0" w:space="0" w:color="auto"/>
            <w:right w:val="none" w:sz="0" w:space="0" w:color="auto"/>
          </w:divBdr>
        </w:div>
        <w:div w:id="1692295330">
          <w:marLeft w:val="0"/>
          <w:marRight w:val="0"/>
          <w:marTop w:val="0"/>
          <w:marBottom w:val="0"/>
          <w:divBdr>
            <w:top w:val="none" w:sz="0" w:space="0" w:color="auto"/>
            <w:left w:val="none" w:sz="0" w:space="0" w:color="auto"/>
            <w:bottom w:val="none" w:sz="0" w:space="0" w:color="auto"/>
            <w:right w:val="none" w:sz="0" w:space="0" w:color="auto"/>
          </w:divBdr>
        </w:div>
        <w:div w:id="1070924940">
          <w:marLeft w:val="0"/>
          <w:marRight w:val="0"/>
          <w:marTop w:val="0"/>
          <w:marBottom w:val="0"/>
          <w:divBdr>
            <w:top w:val="none" w:sz="0" w:space="0" w:color="auto"/>
            <w:left w:val="none" w:sz="0" w:space="0" w:color="auto"/>
            <w:bottom w:val="none" w:sz="0" w:space="0" w:color="auto"/>
            <w:right w:val="none" w:sz="0" w:space="0" w:color="auto"/>
          </w:divBdr>
        </w:div>
        <w:div w:id="1940678404">
          <w:marLeft w:val="0"/>
          <w:marRight w:val="0"/>
          <w:marTop w:val="0"/>
          <w:marBottom w:val="0"/>
          <w:divBdr>
            <w:top w:val="none" w:sz="0" w:space="0" w:color="auto"/>
            <w:left w:val="none" w:sz="0" w:space="0" w:color="auto"/>
            <w:bottom w:val="none" w:sz="0" w:space="0" w:color="auto"/>
            <w:right w:val="none" w:sz="0" w:space="0" w:color="auto"/>
          </w:divBdr>
        </w:div>
        <w:div w:id="459736252">
          <w:marLeft w:val="0"/>
          <w:marRight w:val="0"/>
          <w:marTop w:val="0"/>
          <w:marBottom w:val="0"/>
          <w:divBdr>
            <w:top w:val="none" w:sz="0" w:space="0" w:color="auto"/>
            <w:left w:val="none" w:sz="0" w:space="0" w:color="auto"/>
            <w:bottom w:val="none" w:sz="0" w:space="0" w:color="auto"/>
            <w:right w:val="none" w:sz="0" w:space="0" w:color="auto"/>
          </w:divBdr>
        </w:div>
        <w:div w:id="649092563">
          <w:marLeft w:val="0"/>
          <w:marRight w:val="0"/>
          <w:marTop w:val="0"/>
          <w:marBottom w:val="0"/>
          <w:divBdr>
            <w:top w:val="none" w:sz="0" w:space="0" w:color="auto"/>
            <w:left w:val="none" w:sz="0" w:space="0" w:color="auto"/>
            <w:bottom w:val="none" w:sz="0" w:space="0" w:color="auto"/>
            <w:right w:val="none" w:sz="0" w:space="0" w:color="auto"/>
          </w:divBdr>
        </w:div>
        <w:div w:id="505247770">
          <w:marLeft w:val="0"/>
          <w:marRight w:val="0"/>
          <w:marTop w:val="0"/>
          <w:marBottom w:val="0"/>
          <w:divBdr>
            <w:top w:val="none" w:sz="0" w:space="0" w:color="auto"/>
            <w:left w:val="none" w:sz="0" w:space="0" w:color="auto"/>
            <w:bottom w:val="none" w:sz="0" w:space="0" w:color="auto"/>
            <w:right w:val="none" w:sz="0" w:space="0" w:color="auto"/>
          </w:divBdr>
        </w:div>
        <w:div w:id="1009914258">
          <w:marLeft w:val="0"/>
          <w:marRight w:val="0"/>
          <w:marTop w:val="0"/>
          <w:marBottom w:val="0"/>
          <w:divBdr>
            <w:top w:val="none" w:sz="0" w:space="0" w:color="auto"/>
            <w:left w:val="none" w:sz="0" w:space="0" w:color="auto"/>
            <w:bottom w:val="none" w:sz="0" w:space="0" w:color="auto"/>
            <w:right w:val="none" w:sz="0" w:space="0" w:color="auto"/>
          </w:divBdr>
        </w:div>
        <w:div w:id="365259288">
          <w:marLeft w:val="0"/>
          <w:marRight w:val="0"/>
          <w:marTop w:val="0"/>
          <w:marBottom w:val="0"/>
          <w:divBdr>
            <w:top w:val="none" w:sz="0" w:space="0" w:color="auto"/>
            <w:left w:val="none" w:sz="0" w:space="0" w:color="auto"/>
            <w:bottom w:val="none" w:sz="0" w:space="0" w:color="auto"/>
            <w:right w:val="none" w:sz="0" w:space="0" w:color="auto"/>
          </w:divBdr>
        </w:div>
        <w:div w:id="1184977762">
          <w:marLeft w:val="0"/>
          <w:marRight w:val="0"/>
          <w:marTop w:val="0"/>
          <w:marBottom w:val="0"/>
          <w:divBdr>
            <w:top w:val="none" w:sz="0" w:space="0" w:color="auto"/>
            <w:left w:val="none" w:sz="0" w:space="0" w:color="auto"/>
            <w:bottom w:val="none" w:sz="0" w:space="0" w:color="auto"/>
            <w:right w:val="none" w:sz="0" w:space="0" w:color="auto"/>
          </w:divBdr>
        </w:div>
        <w:div w:id="1880629257">
          <w:marLeft w:val="0"/>
          <w:marRight w:val="0"/>
          <w:marTop w:val="0"/>
          <w:marBottom w:val="0"/>
          <w:divBdr>
            <w:top w:val="none" w:sz="0" w:space="0" w:color="auto"/>
            <w:left w:val="none" w:sz="0" w:space="0" w:color="auto"/>
            <w:bottom w:val="none" w:sz="0" w:space="0" w:color="auto"/>
            <w:right w:val="none" w:sz="0" w:space="0" w:color="auto"/>
          </w:divBdr>
        </w:div>
        <w:div w:id="307826774">
          <w:marLeft w:val="0"/>
          <w:marRight w:val="0"/>
          <w:marTop w:val="0"/>
          <w:marBottom w:val="0"/>
          <w:divBdr>
            <w:top w:val="none" w:sz="0" w:space="0" w:color="auto"/>
            <w:left w:val="none" w:sz="0" w:space="0" w:color="auto"/>
            <w:bottom w:val="none" w:sz="0" w:space="0" w:color="auto"/>
            <w:right w:val="none" w:sz="0" w:space="0" w:color="auto"/>
          </w:divBdr>
        </w:div>
        <w:div w:id="861631374">
          <w:marLeft w:val="0"/>
          <w:marRight w:val="0"/>
          <w:marTop w:val="0"/>
          <w:marBottom w:val="0"/>
          <w:divBdr>
            <w:top w:val="none" w:sz="0" w:space="0" w:color="auto"/>
            <w:left w:val="none" w:sz="0" w:space="0" w:color="auto"/>
            <w:bottom w:val="none" w:sz="0" w:space="0" w:color="auto"/>
            <w:right w:val="none" w:sz="0" w:space="0" w:color="auto"/>
          </w:divBdr>
        </w:div>
        <w:div w:id="1172791860">
          <w:marLeft w:val="0"/>
          <w:marRight w:val="0"/>
          <w:marTop w:val="0"/>
          <w:marBottom w:val="0"/>
          <w:divBdr>
            <w:top w:val="none" w:sz="0" w:space="0" w:color="auto"/>
            <w:left w:val="none" w:sz="0" w:space="0" w:color="auto"/>
            <w:bottom w:val="none" w:sz="0" w:space="0" w:color="auto"/>
            <w:right w:val="none" w:sz="0" w:space="0" w:color="auto"/>
          </w:divBdr>
        </w:div>
        <w:div w:id="462843859">
          <w:marLeft w:val="0"/>
          <w:marRight w:val="0"/>
          <w:marTop w:val="0"/>
          <w:marBottom w:val="0"/>
          <w:divBdr>
            <w:top w:val="none" w:sz="0" w:space="0" w:color="auto"/>
            <w:left w:val="none" w:sz="0" w:space="0" w:color="auto"/>
            <w:bottom w:val="none" w:sz="0" w:space="0" w:color="auto"/>
            <w:right w:val="none" w:sz="0" w:space="0" w:color="auto"/>
          </w:divBdr>
        </w:div>
        <w:div w:id="767433518">
          <w:marLeft w:val="0"/>
          <w:marRight w:val="0"/>
          <w:marTop w:val="0"/>
          <w:marBottom w:val="0"/>
          <w:divBdr>
            <w:top w:val="none" w:sz="0" w:space="0" w:color="auto"/>
            <w:left w:val="none" w:sz="0" w:space="0" w:color="auto"/>
            <w:bottom w:val="none" w:sz="0" w:space="0" w:color="auto"/>
            <w:right w:val="none" w:sz="0" w:space="0" w:color="auto"/>
          </w:divBdr>
        </w:div>
      </w:divsChild>
    </w:div>
    <w:div w:id="1579514150">
      <w:bodyDiv w:val="1"/>
      <w:marLeft w:val="0"/>
      <w:marRight w:val="0"/>
      <w:marTop w:val="0"/>
      <w:marBottom w:val="0"/>
      <w:divBdr>
        <w:top w:val="none" w:sz="0" w:space="0" w:color="auto"/>
        <w:left w:val="none" w:sz="0" w:space="0" w:color="auto"/>
        <w:bottom w:val="none" w:sz="0" w:space="0" w:color="auto"/>
        <w:right w:val="none" w:sz="0" w:space="0" w:color="auto"/>
      </w:divBdr>
      <w:divsChild>
        <w:div w:id="259065668">
          <w:marLeft w:val="0"/>
          <w:marRight w:val="0"/>
          <w:marTop w:val="0"/>
          <w:marBottom w:val="0"/>
          <w:divBdr>
            <w:top w:val="none" w:sz="0" w:space="0" w:color="auto"/>
            <w:left w:val="none" w:sz="0" w:space="0" w:color="auto"/>
            <w:bottom w:val="none" w:sz="0" w:space="0" w:color="auto"/>
            <w:right w:val="none" w:sz="0" w:space="0" w:color="auto"/>
          </w:divBdr>
        </w:div>
        <w:div w:id="1131677360">
          <w:marLeft w:val="0"/>
          <w:marRight w:val="0"/>
          <w:marTop w:val="0"/>
          <w:marBottom w:val="0"/>
          <w:divBdr>
            <w:top w:val="none" w:sz="0" w:space="0" w:color="auto"/>
            <w:left w:val="none" w:sz="0" w:space="0" w:color="auto"/>
            <w:bottom w:val="none" w:sz="0" w:space="0" w:color="auto"/>
            <w:right w:val="none" w:sz="0" w:space="0" w:color="auto"/>
          </w:divBdr>
        </w:div>
        <w:div w:id="355539720">
          <w:marLeft w:val="0"/>
          <w:marRight w:val="0"/>
          <w:marTop w:val="0"/>
          <w:marBottom w:val="0"/>
          <w:divBdr>
            <w:top w:val="none" w:sz="0" w:space="0" w:color="auto"/>
            <w:left w:val="none" w:sz="0" w:space="0" w:color="auto"/>
            <w:bottom w:val="none" w:sz="0" w:space="0" w:color="auto"/>
            <w:right w:val="none" w:sz="0" w:space="0" w:color="auto"/>
          </w:divBdr>
        </w:div>
        <w:div w:id="89473711">
          <w:marLeft w:val="0"/>
          <w:marRight w:val="0"/>
          <w:marTop w:val="0"/>
          <w:marBottom w:val="0"/>
          <w:divBdr>
            <w:top w:val="none" w:sz="0" w:space="0" w:color="auto"/>
            <w:left w:val="none" w:sz="0" w:space="0" w:color="auto"/>
            <w:bottom w:val="none" w:sz="0" w:space="0" w:color="auto"/>
            <w:right w:val="none" w:sz="0" w:space="0" w:color="auto"/>
          </w:divBdr>
        </w:div>
        <w:div w:id="1173565163">
          <w:marLeft w:val="0"/>
          <w:marRight w:val="0"/>
          <w:marTop w:val="0"/>
          <w:marBottom w:val="0"/>
          <w:divBdr>
            <w:top w:val="none" w:sz="0" w:space="0" w:color="auto"/>
            <w:left w:val="none" w:sz="0" w:space="0" w:color="auto"/>
            <w:bottom w:val="none" w:sz="0" w:space="0" w:color="auto"/>
            <w:right w:val="none" w:sz="0" w:space="0" w:color="auto"/>
          </w:divBdr>
        </w:div>
        <w:div w:id="264927846">
          <w:marLeft w:val="0"/>
          <w:marRight w:val="0"/>
          <w:marTop w:val="0"/>
          <w:marBottom w:val="0"/>
          <w:divBdr>
            <w:top w:val="none" w:sz="0" w:space="0" w:color="auto"/>
            <w:left w:val="none" w:sz="0" w:space="0" w:color="auto"/>
            <w:bottom w:val="none" w:sz="0" w:space="0" w:color="auto"/>
            <w:right w:val="none" w:sz="0" w:space="0" w:color="auto"/>
          </w:divBdr>
        </w:div>
        <w:div w:id="1314798263">
          <w:marLeft w:val="0"/>
          <w:marRight w:val="0"/>
          <w:marTop w:val="0"/>
          <w:marBottom w:val="0"/>
          <w:divBdr>
            <w:top w:val="none" w:sz="0" w:space="0" w:color="auto"/>
            <w:left w:val="none" w:sz="0" w:space="0" w:color="auto"/>
            <w:bottom w:val="none" w:sz="0" w:space="0" w:color="auto"/>
            <w:right w:val="none" w:sz="0" w:space="0" w:color="auto"/>
          </w:divBdr>
        </w:div>
        <w:div w:id="356585932">
          <w:marLeft w:val="0"/>
          <w:marRight w:val="0"/>
          <w:marTop w:val="0"/>
          <w:marBottom w:val="0"/>
          <w:divBdr>
            <w:top w:val="none" w:sz="0" w:space="0" w:color="auto"/>
            <w:left w:val="none" w:sz="0" w:space="0" w:color="auto"/>
            <w:bottom w:val="none" w:sz="0" w:space="0" w:color="auto"/>
            <w:right w:val="none" w:sz="0" w:space="0" w:color="auto"/>
          </w:divBdr>
        </w:div>
        <w:div w:id="1105199926">
          <w:marLeft w:val="0"/>
          <w:marRight w:val="0"/>
          <w:marTop w:val="0"/>
          <w:marBottom w:val="0"/>
          <w:divBdr>
            <w:top w:val="none" w:sz="0" w:space="0" w:color="auto"/>
            <w:left w:val="none" w:sz="0" w:space="0" w:color="auto"/>
            <w:bottom w:val="none" w:sz="0" w:space="0" w:color="auto"/>
            <w:right w:val="none" w:sz="0" w:space="0" w:color="auto"/>
          </w:divBdr>
        </w:div>
        <w:div w:id="689532000">
          <w:marLeft w:val="0"/>
          <w:marRight w:val="0"/>
          <w:marTop w:val="0"/>
          <w:marBottom w:val="0"/>
          <w:divBdr>
            <w:top w:val="none" w:sz="0" w:space="0" w:color="auto"/>
            <w:left w:val="none" w:sz="0" w:space="0" w:color="auto"/>
            <w:bottom w:val="none" w:sz="0" w:space="0" w:color="auto"/>
            <w:right w:val="none" w:sz="0" w:space="0" w:color="auto"/>
          </w:divBdr>
        </w:div>
        <w:div w:id="1165707510">
          <w:marLeft w:val="0"/>
          <w:marRight w:val="0"/>
          <w:marTop w:val="0"/>
          <w:marBottom w:val="0"/>
          <w:divBdr>
            <w:top w:val="none" w:sz="0" w:space="0" w:color="auto"/>
            <w:left w:val="none" w:sz="0" w:space="0" w:color="auto"/>
            <w:bottom w:val="none" w:sz="0" w:space="0" w:color="auto"/>
            <w:right w:val="none" w:sz="0" w:space="0" w:color="auto"/>
          </w:divBdr>
        </w:div>
        <w:div w:id="408235659">
          <w:marLeft w:val="0"/>
          <w:marRight w:val="0"/>
          <w:marTop w:val="0"/>
          <w:marBottom w:val="0"/>
          <w:divBdr>
            <w:top w:val="none" w:sz="0" w:space="0" w:color="auto"/>
            <w:left w:val="none" w:sz="0" w:space="0" w:color="auto"/>
            <w:bottom w:val="none" w:sz="0" w:space="0" w:color="auto"/>
            <w:right w:val="none" w:sz="0" w:space="0" w:color="auto"/>
          </w:divBdr>
        </w:div>
        <w:div w:id="578952039">
          <w:marLeft w:val="0"/>
          <w:marRight w:val="0"/>
          <w:marTop w:val="0"/>
          <w:marBottom w:val="0"/>
          <w:divBdr>
            <w:top w:val="none" w:sz="0" w:space="0" w:color="auto"/>
            <w:left w:val="none" w:sz="0" w:space="0" w:color="auto"/>
            <w:bottom w:val="none" w:sz="0" w:space="0" w:color="auto"/>
            <w:right w:val="none" w:sz="0" w:space="0" w:color="auto"/>
          </w:divBdr>
        </w:div>
      </w:divsChild>
    </w:div>
    <w:div w:id="1656445186">
      <w:bodyDiv w:val="1"/>
      <w:marLeft w:val="0"/>
      <w:marRight w:val="0"/>
      <w:marTop w:val="0"/>
      <w:marBottom w:val="0"/>
      <w:divBdr>
        <w:top w:val="none" w:sz="0" w:space="0" w:color="auto"/>
        <w:left w:val="none" w:sz="0" w:space="0" w:color="auto"/>
        <w:bottom w:val="none" w:sz="0" w:space="0" w:color="auto"/>
        <w:right w:val="none" w:sz="0" w:space="0" w:color="auto"/>
      </w:divBdr>
      <w:divsChild>
        <w:div w:id="238027680">
          <w:marLeft w:val="0"/>
          <w:marRight w:val="0"/>
          <w:marTop w:val="0"/>
          <w:marBottom w:val="0"/>
          <w:divBdr>
            <w:top w:val="none" w:sz="0" w:space="0" w:color="auto"/>
            <w:left w:val="none" w:sz="0" w:space="0" w:color="auto"/>
            <w:bottom w:val="none" w:sz="0" w:space="0" w:color="auto"/>
            <w:right w:val="none" w:sz="0" w:space="0" w:color="auto"/>
          </w:divBdr>
        </w:div>
        <w:div w:id="1075399231">
          <w:marLeft w:val="0"/>
          <w:marRight w:val="0"/>
          <w:marTop w:val="0"/>
          <w:marBottom w:val="0"/>
          <w:divBdr>
            <w:top w:val="none" w:sz="0" w:space="0" w:color="auto"/>
            <w:left w:val="none" w:sz="0" w:space="0" w:color="auto"/>
            <w:bottom w:val="none" w:sz="0" w:space="0" w:color="auto"/>
            <w:right w:val="none" w:sz="0" w:space="0" w:color="auto"/>
          </w:divBdr>
          <w:divsChild>
            <w:div w:id="38095212">
              <w:marLeft w:val="0"/>
              <w:marRight w:val="0"/>
              <w:marTop w:val="0"/>
              <w:marBottom w:val="0"/>
              <w:divBdr>
                <w:top w:val="none" w:sz="0" w:space="0" w:color="auto"/>
                <w:left w:val="none" w:sz="0" w:space="0" w:color="auto"/>
                <w:bottom w:val="none" w:sz="0" w:space="0" w:color="auto"/>
                <w:right w:val="none" w:sz="0" w:space="0" w:color="auto"/>
              </w:divBdr>
              <w:divsChild>
                <w:div w:id="1164004601">
                  <w:marLeft w:val="0"/>
                  <w:marRight w:val="0"/>
                  <w:marTop w:val="0"/>
                  <w:marBottom w:val="0"/>
                  <w:divBdr>
                    <w:top w:val="none" w:sz="0" w:space="0" w:color="auto"/>
                    <w:left w:val="none" w:sz="0" w:space="0" w:color="auto"/>
                    <w:bottom w:val="none" w:sz="0" w:space="0" w:color="auto"/>
                    <w:right w:val="none" w:sz="0" w:space="0" w:color="auto"/>
                  </w:divBdr>
                  <w:divsChild>
                    <w:div w:id="1819960549">
                      <w:marLeft w:val="0"/>
                      <w:marRight w:val="0"/>
                      <w:marTop w:val="0"/>
                      <w:marBottom w:val="0"/>
                      <w:divBdr>
                        <w:top w:val="none" w:sz="0" w:space="0" w:color="auto"/>
                        <w:left w:val="none" w:sz="0" w:space="0" w:color="auto"/>
                        <w:bottom w:val="none" w:sz="0" w:space="0" w:color="auto"/>
                        <w:right w:val="none" w:sz="0" w:space="0" w:color="auto"/>
                      </w:divBdr>
                      <w:divsChild>
                        <w:div w:id="1333752960">
                          <w:marLeft w:val="0"/>
                          <w:marRight w:val="0"/>
                          <w:marTop w:val="0"/>
                          <w:marBottom w:val="0"/>
                          <w:divBdr>
                            <w:top w:val="none" w:sz="0" w:space="0" w:color="auto"/>
                            <w:left w:val="none" w:sz="0" w:space="0" w:color="auto"/>
                            <w:bottom w:val="none" w:sz="0" w:space="0" w:color="auto"/>
                            <w:right w:val="none" w:sz="0" w:space="0" w:color="auto"/>
                          </w:divBdr>
                          <w:divsChild>
                            <w:div w:id="1900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szekely@fz-juelich.de" TargetMode="External"/><Relationship Id="rId13" Type="http://schemas.openxmlformats.org/officeDocument/2006/relationships/hyperlink" Target="mailto:s.staringer@fz-juelich.de" TargetMode="External"/><Relationship Id="rId18" Type="http://schemas.openxmlformats.org/officeDocument/2006/relationships/hyperlink" Target="mailto:m.drochner@fz-juelich.de"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g.kemmerling@fz-juelich.de" TargetMode="External"/><Relationship Id="rId7" Type="http://schemas.openxmlformats.org/officeDocument/2006/relationships/endnotes" Target="endnotes.xml"/><Relationship Id="rId12" Type="http://schemas.openxmlformats.org/officeDocument/2006/relationships/hyperlink" Target="mailto:v.ossovyi@fz-juelich.de" TargetMode="External"/><Relationship Id="rId17" Type="http://schemas.openxmlformats.org/officeDocument/2006/relationships/hyperlink" Target="mailto:g.brandl@fz-juelich.d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b.zhang@fz-juelich.de" TargetMode="External"/><Relationship Id="rId20" Type="http://schemas.openxmlformats.org/officeDocument/2006/relationships/hyperlink" Target="mailto:r.hanslik@fz-juelich.d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kohnke@fz-juelich.d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m.amann@fz-juelich.de" TargetMode="External"/><Relationship Id="rId23" Type="http://schemas.openxmlformats.org/officeDocument/2006/relationships/hyperlink" Target="http://www.smallangle.org" TargetMode="External"/><Relationship Id="rId28" Type="http://schemas.openxmlformats.org/officeDocument/2006/relationships/fontTable" Target="fontTable.xml"/><Relationship Id="rId10" Type="http://schemas.openxmlformats.org/officeDocument/2006/relationships/hyperlink" Target="mailto:v.pipich@fz-juelich.de" TargetMode="External"/><Relationship Id="rId19" Type="http://schemas.openxmlformats.org/officeDocument/2006/relationships/hyperlink" Target="mailto:r.engels@fz-juelich.de" TargetMode="External"/><Relationship Id="rId4" Type="http://schemas.openxmlformats.org/officeDocument/2006/relationships/settings" Target="settings.xml"/><Relationship Id="rId9" Type="http://schemas.openxmlformats.org/officeDocument/2006/relationships/hyperlink" Target="mailto:m.s.appavou@fz-juelich.de" TargetMode="External"/><Relationship Id="rId14" Type="http://schemas.openxmlformats.org/officeDocument/2006/relationships/hyperlink" Target="mailto:gjschneider@lsu.edu" TargetMode="External"/><Relationship Id="rId22" Type="http://schemas.openxmlformats.org/officeDocument/2006/relationships/hyperlink" Target="mailto:a.radulescu@fz-juelich.de"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18859-38DE-4CFE-AB28-CDFAF33BE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12062</Words>
  <Characters>68757</Characters>
  <Application>Microsoft Office Word</Application>
  <DocSecurity>0</DocSecurity>
  <Lines>572</Lines>
  <Paragraphs>161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80658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2016-02-20T12:39:00Z</cp:lastPrinted>
  <dcterms:created xsi:type="dcterms:W3CDTF">2016-07-13T17:40:00Z</dcterms:created>
  <dcterms:modified xsi:type="dcterms:W3CDTF">2016-07-13T18:07:00Z</dcterms:modified>
</cp:coreProperties>
</file>