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02" w:rsidRDefault="00375902" w:rsidP="00375902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proofErr w:type="gramStart"/>
      <w:r w:rsidRPr="009756CC">
        <w:rPr>
          <w:rFonts w:eastAsia="MS Mincho"/>
          <w:b/>
          <w:color w:val="000000"/>
          <w:sz w:val="24"/>
          <w:szCs w:val="24"/>
          <w:lang w:eastAsia="ja-JP"/>
        </w:rPr>
        <w:t>Table 2</w:t>
      </w:r>
      <w:r>
        <w:rPr>
          <w:rFonts w:eastAsia="MS Mincho"/>
          <w:color w:val="000000"/>
          <w:sz w:val="24"/>
          <w:szCs w:val="24"/>
          <w:lang w:eastAsia="ja-JP"/>
        </w:rPr>
        <w:t>: Advantages and disadvantages of existent models of arterial injury.</w:t>
      </w:r>
      <w:proofErr w:type="gramEnd"/>
    </w:p>
    <w:p w:rsidR="00375902" w:rsidRDefault="00375902" w:rsidP="00375902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989"/>
        <w:gridCol w:w="3528"/>
        <w:gridCol w:w="3108"/>
      </w:tblGrid>
      <w:tr w:rsidR="00375902" w:rsidTr="00E72E35">
        <w:tc>
          <w:tcPr>
            <w:tcW w:w="1668" w:type="dxa"/>
          </w:tcPr>
          <w:p w:rsidR="00375902" w:rsidRPr="00F055F5" w:rsidRDefault="00375902" w:rsidP="00E72E35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Model</w:t>
            </w: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Animals</w:t>
            </w:r>
          </w:p>
        </w:tc>
        <w:tc>
          <w:tcPr>
            <w:tcW w:w="3685" w:type="dxa"/>
          </w:tcPr>
          <w:p w:rsidR="00375902" w:rsidRPr="00F055F5" w:rsidRDefault="00375902" w:rsidP="00E72E35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Advantages</w:t>
            </w:r>
          </w:p>
        </w:tc>
        <w:tc>
          <w:tcPr>
            <w:tcW w:w="3231" w:type="dxa"/>
          </w:tcPr>
          <w:p w:rsidR="00375902" w:rsidRPr="00F055F5" w:rsidRDefault="00375902" w:rsidP="00E72E35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proofErr w:type="spellStart"/>
            <w:r w:rsidRPr="00F055F5">
              <w:rPr>
                <w:rFonts w:eastAsia="MS Mincho"/>
                <w:b/>
                <w:color w:val="000000"/>
                <w:lang w:eastAsia="ja-JP"/>
              </w:rPr>
              <w:t>Disanvantages</w:t>
            </w:r>
            <w:proofErr w:type="spellEnd"/>
          </w:p>
        </w:tc>
      </w:tr>
      <w:tr w:rsidR="00375902" w:rsidTr="00E72E35">
        <w:tc>
          <w:tcPr>
            <w:tcW w:w="1668" w:type="dxa"/>
            <w:vMerge w:val="restart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Diet-induced native atherosclerosis</w:t>
            </w: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mimics the atherosclerosis pathology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ease of handling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no surgery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no stress for the animals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low costs related to animal purchase and care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availability of various transgenic and knockout strains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l</w:t>
            </w:r>
            <w:r w:rsidRPr="00F055F5">
              <w:rPr>
                <w:rFonts w:eastAsia="MS Mincho"/>
                <w:color w:val="000000"/>
                <w:lang w:eastAsia="ja-JP"/>
              </w:rPr>
              <w:t xml:space="preserve">ow </w:t>
            </w:r>
            <w:proofErr w:type="spellStart"/>
            <w:r w:rsidRPr="00F055F5">
              <w:rPr>
                <w:rFonts w:eastAsia="MS Mincho"/>
                <w:color w:val="000000"/>
                <w:lang w:eastAsia="ja-JP"/>
              </w:rPr>
              <w:t>reproductibility</w:t>
            </w:r>
            <w:proofErr w:type="spellEnd"/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high variance</w:t>
            </w:r>
          </w:p>
          <w:p w:rsidR="00375902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increased animal’s  number required</w:t>
            </w:r>
          </w:p>
          <w:p w:rsidR="00375902" w:rsidRPr="00D3279E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increased waiting time</w:t>
            </w:r>
          </w:p>
        </w:tc>
      </w:tr>
      <w:tr w:rsidR="00375902" w:rsidTr="00E72E35">
        <w:tc>
          <w:tcPr>
            <w:tcW w:w="1668" w:type="dxa"/>
            <w:vMerge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Big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mimics the atherosclerosis pathology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ease of handling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no surgery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no stress for the animals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low </w:t>
            </w:r>
            <w:proofErr w:type="spellStart"/>
            <w:r w:rsidRPr="00F055F5">
              <w:rPr>
                <w:rFonts w:eastAsia="MS Mincho"/>
                <w:color w:val="000000"/>
                <w:lang w:eastAsia="ja-JP"/>
              </w:rPr>
              <w:t>reproductibility</w:t>
            </w:r>
            <w:proofErr w:type="spellEnd"/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high variance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increased animal’s number required</w:t>
            </w:r>
          </w:p>
        </w:tc>
      </w:tr>
      <w:tr w:rsidR="00375902" w:rsidTr="00E72E35">
        <w:tc>
          <w:tcPr>
            <w:tcW w:w="1668" w:type="dxa"/>
            <w:vMerge w:val="restart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Balloon dilatation</w:t>
            </w: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mimics </w:t>
            </w:r>
            <w:r w:rsidRPr="00F055F5">
              <w:t>restenosis after balloon angioplasty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low costs related to animal purchase and care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availability of various transgenic and knockout strains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size of the main arteries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requires qualified surgical expertise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balloons very expensive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denudation is made on the normal arterial wall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D03393">
              <w:t>existence of appropriate equipment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D03393">
              <w:t>risks of complications as bleeding or paralysis</w:t>
            </w:r>
          </w:p>
        </w:tc>
      </w:tr>
      <w:tr w:rsidR="00375902" w:rsidTr="00E72E35">
        <w:tc>
          <w:tcPr>
            <w:tcW w:w="1668" w:type="dxa"/>
            <w:vMerge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Big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mimics </w:t>
            </w:r>
            <w:r w:rsidRPr="00F055F5">
              <w:t>restenosis after balloon angioplasty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ease of </w:t>
            </w:r>
            <w:r w:rsidRPr="00F055F5">
              <w:rPr>
                <w:rFonts w:eastAsia="MS Mincho"/>
                <w:lang w:eastAsia="ja-JP"/>
              </w:rPr>
              <w:t>handling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D03393">
              <w:t>use of devices for humans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5" w:hanging="85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denudation is made on the normal arterial wall</w:t>
            </w:r>
          </w:p>
        </w:tc>
      </w:tr>
      <w:tr w:rsidR="00375902" w:rsidTr="00E72E35">
        <w:tc>
          <w:tcPr>
            <w:tcW w:w="1668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Wire Injury</w:t>
            </w: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mimics </w:t>
            </w:r>
            <w:r w:rsidRPr="00F055F5">
              <w:t>restenosis after balloon angioplasty</w:t>
            </w:r>
            <w:r w:rsidRPr="00F055F5">
              <w:rPr>
                <w:rFonts w:eastAsia="MS Mincho"/>
                <w:color w:val="000000"/>
                <w:lang w:eastAsia="ja-JP"/>
              </w:rPr>
              <w:t xml:space="preserve">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ease of handling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D03393">
              <w:t>minimal mortality rate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low costs related to animal purchase and care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availability of various transgenic and knockout strains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>
              <w:t>n</w:t>
            </w:r>
            <w:r w:rsidRPr="00D03393">
              <w:t>o physical impairment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size of the main arteries </w:t>
            </w:r>
          </w:p>
          <w:p w:rsidR="00375902" w:rsidRPr="00CF23B7" w:rsidRDefault="00375902" w:rsidP="00375902">
            <w:pPr>
              <w:pStyle w:val="Listenabsatz"/>
              <w:keepNext/>
              <w:numPr>
                <w:ilvl w:val="0"/>
                <w:numId w:val="1"/>
              </w:numPr>
              <w:tabs>
                <w:tab w:val="left" w:pos="85"/>
              </w:tabs>
              <w:spacing w:before="240"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CF23B7">
              <w:rPr>
                <w:rFonts w:eastAsia="MS Mincho"/>
                <w:color w:val="000000"/>
                <w:lang w:eastAsia="ja-JP"/>
              </w:rPr>
              <w:t xml:space="preserve">requires less qualified surgical expertise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denudation is made on the normal arterial wall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D03393">
              <w:t>existence of appropriate equipment</w:t>
            </w:r>
          </w:p>
        </w:tc>
      </w:tr>
      <w:tr w:rsidR="00375902" w:rsidTr="00E72E35">
        <w:tc>
          <w:tcPr>
            <w:tcW w:w="1668" w:type="dxa"/>
            <w:vMerge w:val="restart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b/>
                <w:color w:val="000000"/>
                <w:lang w:eastAsia="ja-JP"/>
              </w:rPr>
            </w:pPr>
            <w:r w:rsidRPr="00F055F5">
              <w:rPr>
                <w:rFonts w:eastAsia="MS Mincho"/>
                <w:b/>
                <w:color w:val="000000"/>
                <w:lang w:eastAsia="ja-JP"/>
              </w:rPr>
              <w:t>Stent implantation</w:t>
            </w: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mimics </w:t>
            </w:r>
            <w:r w:rsidRPr="00F055F5">
              <w:t xml:space="preserve">restenosis and thrombosis after stent implantation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low costs related to animal purchase and care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availability of various transgenic and knockout strains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size of the main arteries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requires qualified surgical expertise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small stents not available 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denudation is made on the normal arterial wall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>increased mortality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D03393">
              <w:t>existence of appropriate equipment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left="0" w:hanging="57"/>
              <w:rPr>
                <w:rFonts w:eastAsia="MS Mincho"/>
                <w:color w:val="000000"/>
                <w:lang w:eastAsia="ja-JP"/>
              </w:rPr>
            </w:pPr>
            <w:r w:rsidRPr="00D03393">
              <w:t>risks of complications as bleeding or paralysis</w:t>
            </w:r>
          </w:p>
        </w:tc>
      </w:tr>
      <w:tr w:rsidR="00375902" w:rsidTr="00E72E35">
        <w:tc>
          <w:tcPr>
            <w:tcW w:w="1668" w:type="dxa"/>
            <w:vMerge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992" w:type="dxa"/>
          </w:tcPr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Big </w:t>
            </w:r>
          </w:p>
        </w:tc>
        <w:tc>
          <w:tcPr>
            <w:tcW w:w="3685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t xml:space="preserve">mimics </w:t>
            </w:r>
            <w:r w:rsidRPr="00F055F5">
              <w:t xml:space="preserve">restenosis </w:t>
            </w:r>
          </w:p>
          <w:p w:rsidR="00375902" w:rsidRPr="00F055F5" w:rsidRDefault="00375902" w:rsidP="00E72E35">
            <w:pPr>
              <w:spacing w:after="0" w:line="240" w:lineRule="auto"/>
              <w:rPr>
                <w:rFonts w:eastAsia="MS Mincho"/>
                <w:color w:val="000000"/>
                <w:lang w:eastAsia="ja-JP"/>
              </w:rPr>
            </w:pPr>
            <w:r w:rsidRPr="00F055F5">
              <w:lastRenderedPageBreak/>
              <w:t>and thrombosis after stent implantation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lang w:eastAsia="ja-JP"/>
              </w:rPr>
            </w:pPr>
            <w:r w:rsidRPr="00F055F5">
              <w:rPr>
                <w:rFonts w:eastAsia="MS Mincho"/>
                <w:lang w:eastAsia="ja-JP"/>
              </w:rPr>
              <w:t>ease of handling</w:t>
            </w:r>
          </w:p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eastAsia="MS Mincho"/>
                <w:color w:val="000000"/>
                <w:lang w:eastAsia="ja-JP"/>
              </w:rPr>
            </w:pPr>
            <w:r w:rsidRPr="00D03393">
              <w:t>use of devices for humans</w:t>
            </w:r>
          </w:p>
        </w:tc>
        <w:tc>
          <w:tcPr>
            <w:tcW w:w="3231" w:type="dxa"/>
          </w:tcPr>
          <w:p w:rsidR="00375902" w:rsidRPr="00F055F5" w:rsidRDefault="00375902" w:rsidP="0037590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5" w:hanging="142"/>
              <w:rPr>
                <w:rFonts w:eastAsia="MS Mincho"/>
                <w:color w:val="000000"/>
                <w:lang w:eastAsia="ja-JP"/>
              </w:rPr>
            </w:pPr>
            <w:r w:rsidRPr="00F055F5">
              <w:rPr>
                <w:rFonts w:eastAsia="MS Mincho"/>
                <w:color w:val="000000"/>
                <w:lang w:eastAsia="ja-JP"/>
              </w:rPr>
              <w:lastRenderedPageBreak/>
              <w:t xml:space="preserve">denudation is made on the </w:t>
            </w:r>
            <w:r w:rsidRPr="00F055F5">
              <w:rPr>
                <w:rFonts w:eastAsia="MS Mincho"/>
                <w:color w:val="000000"/>
                <w:lang w:eastAsia="ja-JP"/>
              </w:rPr>
              <w:lastRenderedPageBreak/>
              <w:t>normal arterial wall</w:t>
            </w:r>
          </w:p>
        </w:tc>
      </w:tr>
    </w:tbl>
    <w:p w:rsidR="00375902" w:rsidRDefault="00375902" w:rsidP="00375902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r>
        <w:rPr>
          <w:rFonts w:eastAsia="MS Mincho"/>
          <w:color w:val="000000"/>
          <w:sz w:val="24"/>
          <w:szCs w:val="24"/>
          <w:lang w:eastAsia="ja-JP"/>
        </w:rPr>
        <w:lastRenderedPageBreak/>
        <w:t xml:space="preserve"> </w:t>
      </w:r>
    </w:p>
    <w:p w:rsidR="0041314F" w:rsidRPr="00375902" w:rsidRDefault="0041314F" w:rsidP="00375902"/>
    <w:sectPr w:rsidR="0041314F" w:rsidRPr="003759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7347"/>
    <w:multiLevelType w:val="hybridMultilevel"/>
    <w:tmpl w:val="F2CE7560"/>
    <w:lvl w:ilvl="0" w:tplc="5D946220">
      <w:numFmt w:val="bullet"/>
      <w:lvlText w:val="-"/>
      <w:lvlJc w:val="left"/>
      <w:pPr>
        <w:ind w:left="643" w:hanging="360"/>
      </w:pPr>
      <w:rPr>
        <w:rFonts w:ascii="Calibri" w:eastAsia="MS Mincho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4188D"/>
    <w:multiLevelType w:val="hybridMultilevel"/>
    <w:tmpl w:val="A6BCEA90"/>
    <w:lvl w:ilvl="0" w:tplc="D320155A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D"/>
    <w:rsid w:val="002A393D"/>
    <w:rsid w:val="00375902"/>
    <w:rsid w:val="004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93D"/>
    <w:pPr>
      <w:suppressAutoHyphens/>
    </w:pPr>
    <w:rPr>
      <w:rFonts w:ascii="Calibri" w:eastAsia="Times New Roman" w:hAnsi="Calibri" w:cs="Calibri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75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93D"/>
    <w:pPr>
      <w:suppressAutoHyphens/>
    </w:pPr>
    <w:rPr>
      <w:rFonts w:ascii="Calibri" w:eastAsia="Times New Roman" w:hAnsi="Calibri" w:cs="Calibri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7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Liehn, Elisa-Anamaria</dc:creator>
  <cp:lastModifiedBy>Liehn, Elisa-Anamaria</cp:lastModifiedBy>
  <cp:revision>2</cp:revision>
  <dcterms:created xsi:type="dcterms:W3CDTF">2016-04-25T14:12:00Z</dcterms:created>
  <dcterms:modified xsi:type="dcterms:W3CDTF">2016-04-25T14:12:00Z</dcterms:modified>
</cp:coreProperties>
</file>