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72149" w14:textId="4B7C1008" w:rsidR="000D71CC" w:rsidRPr="0013598A" w:rsidRDefault="006305D7" w:rsidP="00625D05">
      <w:pPr>
        <w:pStyle w:val="Heading1"/>
        <w:rPr>
          <w:rFonts w:asciiTheme="minorHAnsi" w:hAnsiTheme="minorHAnsi"/>
          <w:color w:val="auto"/>
        </w:rPr>
      </w:pPr>
      <w:r w:rsidRPr="0013598A">
        <w:rPr>
          <w:rFonts w:asciiTheme="minorHAnsi" w:hAnsiTheme="minorHAnsi"/>
          <w:color w:val="auto"/>
        </w:rPr>
        <w:t xml:space="preserve">TITLE: </w:t>
      </w:r>
    </w:p>
    <w:p w14:paraId="0CEC4D88" w14:textId="77EB62ED" w:rsidR="000D71CC" w:rsidRPr="0013598A" w:rsidRDefault="000D71CC" w:rsidP="00625D05">
      <w:pPr>
        <w:rPr>
          <w:rFonts w:asciiTheme="minorHAnsi" w:hAnsiTheme="minorHAnsi"/>
          <w:bCs/>
          <w:color w:val="auto"/>
        </w:rPr>
      </w:pPr>
      <w:r w:rsidRPr="0013598A">
        <w:rPr>
          <w:rFonts w:asciiTheme="minorHAnsi" w:eastAsiaTheme="majorEastAsia" w:hAnsiTheme="minorHAnsi"/>
          <w:bCs/>
          <w:color w:val="auto"/>
        </w:rPr>
        <w:t xml:space="preserve">Development of a more sensitive and specific chromogenic agar </w:t>
      </w:r>
      <w:r w:rsidR="000207A3" w:rsidRPr="0013598A">
        <w:rPr>
          <w:rFonts w:asciiTheme="minorHAnsi" w:eastAsiaTheme="majorEastAsia" w:hAnsiTheme="minorHAnsi"/>
          <w:bCs/>
          <w:color w:val="auto"/>
        </w:rPr>
        <w:t xml:space="preserve">medium </w:t>
      </w:r>
      <w:r w:rsidRPr="0013598A">
        <w:rPr>
          <w:rFonts w:asciiTheme="minorHAnsi" w:eastAsiaTheme="majorEastAsia" w:hAnsiTheme="minorHAnsi"/>
          <w:bCs/>
          <w:color w:val="auto"/>
        </w:rPr>
        <w:t xml:space="preserve">for </w:t>
      </w:r>
      <w:r w:rsidR="00A56CCD" w:rsidRPr="0013598A">
        <w:rPr>
          <w:rFonts w:asciiTheme="minorHAnsi" w:eastAsiaTheme="majorEastAsia" w:hAnsiTheme="minorHAnsi"/>
          <w:bCs/>
          <w:color w:val="auto"/>
        </w:rPr>
        <w:t xml:space="preserve">the detection of </w:t>
      </w:r>
      <w:r w:rsidR="00A56CCD" w:rsidRPr="0013598A">
        <w:rPr>
          <w:rFonts w:asciiTheme="minorHAnsi" w:eastAsiaTheme="majorEastAsia" w:hAnsiTheme="minorHAnsi"/>
          <w:bCs/>
          <w:i/>
          <w:color w:val="auto"/>
        </w:rPr>
        <w:t>Vibrio parahaemolyticus</w:t>
      </w:r>
      <w:r w:rsidR="00A56CCD" w:rsidRPr="0013598A">
        <w:rPr>
          <w:rFonts w:asciiTheme="minorHAnsi" w:eastAsiaTheme="majorEastAsia" w:hAnsiTheme="minorHAnsi"/>
          <w:bCs/>
          <w:color w:val="auto"/>
        </w:rPr>
        <w:t xml:space="preserve"> and </w:t>
      </w:r>
      <w:r w:rsidR="005E3A08" w:rsidRPr="0013598A">
        <w:rPr>
          <w:rFonts w:asciiTheme="minorHAnsi" w:eastAsiaTheme="majorEastAsia" w:hAnsiTheme="minorHAnsi"/>
          <w:bCs/>
          <w:color w:val="auto"/>
        </w:rPr>
        <w:t xml:space="preserve">other </w:t>
      </w:r>
      <w:r w:rsidR="00751A27" w:rsidRPr="0013598A">
        <w:rPr>
          <w:rFonts w:asciiTheme="minorHAnsi" w:eastAsiaTheme="majorEastAsia" w:hAnsiTheme="minorHAnsi"/>
          <w:bCs/>
          <w:i/>
          <w:color w:val="auto"/>
        </w:rPr>
        <w:t xml:space="preserve">Vibrio </w:t>
      </w:r>
      <w:r w:rsidR="00751A27" w:rsidRPr="0013598A">
        <w:rPr>
          <w:rFonts w:asciiTheme="minorHAnsi" w:eastAsiaTheme="majorEastAsia" w:hAnsiTheme="minorHAnsi"/>
          <w:bCs/>
          <w:color w:val="auto"/>
        </w:rPr>
        <w:t>species</w:t>
      </w:r>
      <w:r w:rsidR="005E3A08" w:rsidRPr="0013598A" w:rsidDel="00751A27">
        <w:rPr>
          <w:rFonts w:asciiTheme="minorHAnsi" w:eastAsiaTheme="majorEastAsia" w:hAnsiTheme="minorHAnsi"/>
          <w:bCs/>
          <w:color w:val="auto"/>
        </w:rPr>
        <w:t xml:space="preserve"> </w:t>
      </w:r>
    </w:p>
    <w:p w14:paraId="37150906" w14:textId="77777777" w:rsidR="006305D7" w:rsidRPr="0013598A" w:rsidRDefault="006305D7" w:rsidP="00625D05">
      <w:pPr>
        <w:rPr>
          <w:rFonts w:asciiTheme="minorHAnsi" w:hAnsiTheme="minorHAnsi" w:cs="Arial"/>
          <w:b/>
          <w:bCs/>
          <w:color w:val="auto"/>
        </w:rPr>
      </w:pPr>
    </w:p>
    <w:p w14:paraId="7433053B" w14:textId="77777777" w:rsidR="000D71CC" w:rsidRPr="0013598A" w:rsidRDefault="006305D7" w:rsidP="00625D05">
      <w:pPr>
        <w:pStyle w:val="Heading1"/>
        <w:rPr>
          <w:rFonts w:asciiTheme="minorHAnsi" w:hAnsiTheme="minorHAnsi"/>
          <w:color w:val="auto"/>
        </w:rPr>
      </w:pPr>
      <w:r w:rsidRPr="0013598A">
        <w:rPr>
          <w:rFonts w:asciiTheme="minorHAnsi" w:hAnsiTheme="minorHAnsi"/>
          <w:color w:val="auto"/>
        </w:rPr>
        <w:t xml:space="preserve">AUTHORS: </w:t>
      </w:r>
    </w:p>
    <w:p w14:paraId="588E6A91" w14:textId="77777777" w:rsidR="000D71CC" w:rsidRPr="0013598A" w:rsidRDefault="000D71CC" w:rsidP="00625D05">
      <w:pPr>
        <w:rPr>
          <w:rFonts w:asciiTheme="minorHAnsi" w:hAnsiTheme="minorHAnsi" w:cs="Arial"/>
          <w:bCs/>
          <w:color w:val="auto"/>
        </w:rPr>
      </w:pPr>
      <w:r w:rsidRPr="0013598A">
        <w:rPr>
          <w:rFonts w:asciiTheme="minorHAnsi" w:hAnsiTheme="minorHAnsi" w:cs="Arial"/>
          <w:bCs/>
          <w:color w:val="auto"/>
        </w:rPr>
        <w:t>Yeung, Marie</w:t>
      </w:r>
    </w:p>
    <w:p w14:paraId="5CAA0161" w14:textId="77777777" w:rsidR="000D71CC" w:rsidRPr="0013598A" w:rsidRDefault="000D71CC" w:rsidP="00625D05">
      <w:pPr>
        <w:rPr>
          <w:rFonts w:asciiTheme="minorHAnsi" w:hAnsiTheme="minorHAnsi" w:cs="Arial"/>
          <w:bCs/>
          <w:color w:val="auto"/>
        </w:rPr>
      </w:pPr>
      <w:r w:rsidRPr="0013598A">
        <w:rPr>
          <w:rFonts w:asciiTheme="minorHAnsi" w:hAnsiTheme="minorHAnsi" w:cs="Arial"/>
          <w:bCs/>
          <w:color w:val="auto"/>
        </w:rPr>
        <w:t>Biological Sciences Department</w:t>
      </w:r>
    </w:p>
    <w:p w14:paraId="0ADDAF0F" w14:textId="4A202A02" w:rsidR="000D71CC" w:rsidRPr="0013598A" w:rsidRDefault="000D71CC" w:rsidP="00625D05">
      <w:pPr>
        <w:rPr>
          <w:rFonts w:asciiTheme="minorHAnsi" w:hAnsiTheme="minorHAnsi" w:cs="Arial"/>
          <w:bCs/>
          <w:color w:val="auto"/>
        </w:rPr>
      </w:pPr>
      <w:r w:rsidRPr="0013598A">
        <w:rPr>
          <w:rFonts w:asciiTheme="minorHAnsi" w:hAnsiTheme="minorHAnsi" w:cs="Arial"/>
          <w:bCs/>
          <w:color w:val="auto"/>
        </w:rPr>
        <w:t>California Polytechnic State University</w:t>
      </w:r>
    </w:p>
    <w:p w14:paraId="4EF85BE7" w14:textId="77777777" w:rsidR="000D71CC" w:rsidRPr="0013598A" w:rsidRDefault="000D71CC" w:rsidP="00625D05">
      <w:pPr>
        <w:rPr>
          <w:rFonts w:asciiTheme="minorHAnsi" w:hAnsiTheme="minorHAnsi" w:cs="Arial"/>
          <w:bCs/>
          <w:color w:val="auto"/>
        </w:rPr>
      </w:pPr>
      <w:r w:rsidRPr="0013598A">
        <w:rPr>
          <w:rFonts w:asciiTheme="minorHAnsi" w:hAnsiTheme="minorHAnsi" w:cs="Arial"/>
          <w:bCs/>
          <w:color w:val="auto"/>
        </w:rPr>
        <w:t>San Luis Obispo</w:t>
      </w:r>
    </w:p>
    <w:p w14:paraId="1DA5D6B8" w14:textId="4B756BAF" w:rsidR="000D71CC" w:rsidRPr="0013598A" w:rsidRDefault="000D71CC" w:rsidP="00625D05">
      <w:pPr>
        <w:rPr>
          <w:rFonts w:asciiTheme="minorHAnsi" w:hAnsiTheme="minorHAnsi" w:cs="Arial"/>
          <w:bCs/>
          <w:color w:val="auto"/>
        </w:rPr>
      </w:pPr>
      <w:r w:rsidRPr="0013598A">
        <w:rPr>
          <w:rFonts w:asciiTheme="minorHAnsi" w:hAnsiTheme="minorHAnsi" w:cs="Arial"/>
          <w:bCs/>
          <w:color w:val="auto"/>
        </w:rPr>
        <w:t>California</w:t>
      </w:r>
      <w:r w:rsidR="0058670E" w:rsidRPr="0013598A">
        <w:rPr>
          <w:rFonts w:asciiTheme="minorHAnsi" w:hAnsiTheme="minorHAnsi" w:cs="Arial"/>
          <w:bCs/>
          <w:color w:val="auto"/>
        </w:rPr>
        <w:t>,</w:t>
      </w:r>
      <w:r w:rsidRPr="0013598A">
        <w:rPr>
          <w:rFonts w:asciiTheme="minorHAnsi" w:hAnsiTheme="minorHAnsi" w:cs="Arial"/>
          <w:bCs/>
          <w:color w:val="auto"/>
        </w:rPr>
        <w:t xml:space="preserve"> USA</w:t>
      </w:r>
    </w:p>
    <w:p w14:paraId="55AD344D" w14:textId="7F665357" w:rsidR="000D71CC" w:rsidRPr="0013598A" w:rsidRDefault="001C4EC6" w:rsidP="00625D05">
      <w:pPr>
        <w:rPr>
          <w:rFonts w:asciiTheme="minorHAnsi" w:hAnsiTheme="minorHAnsi" w:cs="Arial"/>
          <w:bCs/>
          <w:color w:val="auto"/>
        </w:rPr>
      </w:pPr>
      <w:r w:rsidRPr="0013598A">
        <w:rPr>
          <w:rFonts w:asciiTheme="minorHAnsi" w:hAnsiTheme="minorHAnsi"/>
          <w:color w:val="auto"/>
        </w:rPr>
        <w:t>pmyeung@calpoly.edu</w:t>
      </w:r>
    </w:p>
    <w:p w14:paraId="65D74B95" w14:textId="77777777" w:rsidR="000D71CC" w:rsidRPr="0013598A" w:rsidRDefault="000D71CC" w:rsidP="00625D05">
      <w:pPr>
        <w:rPr>
          <w:rFonts w:asciiTheme="minorHAnsi" w:hAnsiTheme="minorHAnsi" w:cs="Arial"/>
          <w:bCs/>
          <w:color w:val="auto"/>
        </w:rPr>
      </w:pPr>
    </w:p>
    <w:p w14:paraId="7AD62D38" w14:textId="676DC1E9" w:rsidR="000D71CC" w:rsidRPr="0013598A" w:rsidRDefault="000D71CC" w:rsidP="00625D05">
      <w:pPr>
        <w:rPr>
          <w:rFonts w:asciiTheme="minorHAnsi" w:hAnsiTheme="minorHAnsi" w:cs="Arial"/>
          <w:bCs/>
          <w:color w:val="auto"/>
        </w:rPr>
      </w:pPr>
      <w:r w:rsidRPr="0013598A">
        <w:rPr>
          <w:rFonts w:asciiTheme="minorHAnsi" w:hAnsiTheme="minorHAnsi" w:cs="Arial"/>
          <w:bCs/>
          <w:color w:val="auto"/>
        </w:rPr>
        <w:t>Thorsen, Trevor</w:t>
      </w:r>
    </w:p>
    <w:p w14:paraId="0591B409" w14:textId="77777777" w:rsidR="000D71CC" w:rsidRPr="0013598A" w:rsidRDefault="000D71CC" w:rsidP="00625D05">
      <w:pPr>
        <w:rPr>
          <w:rFonts w:asciiTheme="minorHAnsi" w:hAnsiTheme="minorHAnsi" w:cs="Arial"/>
          <w:bCs/>
          <w:color w:val="auto"/>
        </w:rPr>
      </w:pPr>
      <w:r w:rsidRPr="0013598A">
        <w:rPr>
          <w:rFonts w:asciiTheme="minorHAnsi" w:hAnsiTheme="minorHAnsi" w:cs="Arial"/>
          <w:bCs/>
          <w:color w:val="auto"/>
        </w:rPr>
        <w:t>Biological Sciences Department</w:t>
      </w:r>
    </w:p>
    <w:p w14:paraId="41B465F5" w14:textId="77777777" w:rsidR="000D71CC" w:rsidRPr="0013598A" w:rsidRDefault="000D71CC" w:rsidP="00625D05">
      <w:pPr>
        <w:rPr>
          <w:rFonts w:asciiTheme="minorHAnsi" w:hAnsiTheme="minorHAnsi" w:cs="Arial"/>
          <w:bCs/>
          <w:color w:val="auto"/>
        </w:rPr>
      </w:pPr>
      <w:r w:rsidRPr="0013598A">
        <w:rPr>
          <w:rFonts w:asciiTheme="minorHAnsi" w:hAnsiTheme="minorHAnsi" w:cs="Arial"/>
          <w:bCs/>
          <w:color w:val="auto"/>
        </w:rPr>
        <w:t>California Polytechnic State University</w:t>
      </w:r>
    </w:p>
    <w:p w14:paraId="40B833AF" w14:textId="77777777" w:rsidR="000D71CC" w:rsidRPr="0013598A" w:rsidRDefault="000D71CC" w:rsidP="00625D05">
      <w:pPr>
        <w:rPr>
          <w:rFonts w:asciiTheme="minorHAnsi" w:hAnsiTheme="minorHAnsi" w:cs="Arial"/>
          <w:bCs/>
          <w:color w:val="auto"/>
        </w:rPr>
      </w:pPr>
      <w:r w:rsidRPr="0013598A">
        <w:rPr>
          <w:rFonts w:asciiTheme="minorHAnsi" w:hAnsiTheme="minorHAnsi" w:cs="Arial"/>
          <w:bCs/>
          <w:color w:val="auto"/>
        </w:rPr>
        <w:t>San Luis Obispo</w:t>
      </w:r>
    </w:p>
    <w:p w14:paraId="75A38595" w14:textId="72B0FE79" w:rsidR="000D71CC" w:rsidRPr="0013598A" w:rsidRDefault="000D71CC" w:rsidP="00625D05">
      <w:pPr>
        <w:rPr>
          <w:rFonts w:asciiTheme="minorHAnsi" w:hAnsiTheme="minorHAnsi" w:cs="Arial"/>
          <w:bCs/>
          <w:color w:val="auto"/>
        </w:rPr>
      </w:pPr>
      <w:r w:rsidRPr="0013598A">
        <w:rPr>
          <w:rFonts w:asciiTheme="minorHAnsi" w:hAnsiTheme="minorHAnsi" w:cs="Arial"/>
          <w:bCs/>
          <w:color w:val="auto"/>
        </w:rPr>
        <w:t>California</w:t>
      </w:r>
      <w:r w:rsidR="0058670E" w:rsidRPr="0013598A">
        <w:rPr>
          <w:rFonts w:asciiTheme="minorHAnsi" w:hAnsiTheme="minorHAnsi" w:cs="Arial"/>
          <w:bCs/>
          <w:color w:val="auto"/>
        </w:rPr>
        <w:t>,</w:t>
      </w:r>
      <w:r w:rsidRPr="0013598A">
        <w:rPr>
          <w:rFonts w:asciiTheme="minorHAnsi" w:hAnsiTheme="minorHAnsi" w:cs="Arial"/>
          <w:bCs/>
          <w:color w:val="auto"/>
        </w:rPr>
        <w:t xml:space="preserve"> USA</w:t>
      </w:r>
    </w:p>
    <w:p w14:paraId="13983289" w14:textId="77777777" w:rsidR="00440686" w:rsidRPr="0013598A" w:rsidRDefault="00440686" w:rsidP="00625D05">
      <w:pPr>
        <w:rPr>
          <w:rFonts w:asciiTheme="minorHAnsi" w:hAnsiTheme="minorHAnsi" w:cs="Arial"/>
          <w:bCs/>
          <w:color w:val="auto"/>
        </w:rPr>
      </w:pPr>
    </w:p>
    <w:p w14:paraId="32B452EC" w14:textId="77777777" w:rsidR="00561768" w:rsidRPr="0013598A" w:rsidRDefault="00377541" w:rsidP="00625D05">
      <w:pPr>
        <w:rPr>
          <w:rFonts w:asciiTheme="minorHAnsi" w:hAnsiTheme="minorHAnsi" w:cs="Arial"/>
          <w:bCs/>
          <w:color w:val="auto"/>
        </w:rPr>
      </w:pPr>
      <w:r w:rsidRPr="0013598A">
        <w:rPr>
          <w:rFonts w:asciiTheme="minorHAnsi" w:hAnsiTheme="minorHAnsi" w:cs="Arial"/>
          <w:bCs/>
          <w:color w:val="auto"/>
        </w:rPr>
        <w:t xml:space="preserve">Current affiliation: </w:t>
      </w:r>
    </w:p>
    <w:p w14:paraId="0B1F695D" w14:textId="4ADDECAB" w:rsidR="0058670E" w:rsidRPr="0013598A" w:rsidRDefault="00377541" w:rsidP="00625D05">
      <w:pPr>
        <w:rPr>
          <w:rFonts w:asciiTheme="minorHAnsi" w:hAnsiTheme="minorHAnsi" w:cs="Arial"/>
          <w:bCs/>
          <w:color w:val="auto"/>
        </w:rPr>
      </w:pPr>
      <w:r w:rsidRPr="0013598A">
        <w:rPr>
          <w:rFonts w:asciiTheme="minorHAnsi" w:hAnsiTheme="minorHAnsi" w:cs="Arial"/>
          <w:bCs/>
          <w:color w:val="auto"/>
        </w:rPr>
        <w:t xml:space="preserve">Hardy Diagnostics, </w:t>
      </w:r>
    </w:p>
    <w:p w14:paraId="062CC939" w14:textId="4F19BC92" w:rsidR="00377541" w:rsidRPr="0013598A" w:rsidRDefault="00377541" w:rsidP="00625D05">
      <w:pPr>
        <w:rPr>
          <w:rFonts w:asciiTheme="minorHAnsi" w:hAnsiTheme="minorHAnsi" w:cs="Arial"/>
          <w:bCs/>
          <w:color w:val="auto"/>
        </w:rPr>
      </w:pPr>
      <w:r w:rsidRPr="0013598A">
        <w:rPr>
          <w:rFonts w:asciiTheme="minorHAnsi" w:hAnsiTheme="minorHAnsi" w:cs="Arial"/>
          <w:bCs/>
          <w:color w:val="auto"/>
        </w:rPr>
        <w:t>Santa Maria, California USA</w:t>
      </w:r>
    </w:p>
    <w:p w14:paraId="1D488A22" w14:textId="5C411175" w:rsidR="000D71CC" w:rsidRPr="0013598A" w:rsidRDefault="000D71CC" w:rsidP="00625D05">
      <w:pPr>
        <w:rPr>
          <w:rFonts w:asciiTheme="minorHAnsi" w:hAnsiTheme="minorHAnsi" w:cs="Arial"/>
          <w:bCs/>
          <w:color w:val="auto"/>
        </w:rPr>
      </w:pPr>
      <w:r w:rsidRPr="0013598A">
        <w:rPr>
          <w:rFonts w:asciiTheme="minorHAnsi" w:hAnsiTheme="minorHAnsi" w:cs="Arial"/>
          <w:bCs/>
          <w:color w:val="auto"/>
        </w:rPr>
        <w:t>trevthorsen@gmail.com</w:t>
      </w:r>
    </w:p>
    <w:p w14:paraId="0F7B90A3" w14:textId="77777777" w:rsidR="000D71CC" w:rsidRPr="0013598A" w:rsidRDefault="000D71CC" w:rsidP="00625D05">
      <w:pPr>
        <w:rPr>
          <w:rFonts w:asciiTheme="minorHAnsi" w:hAnsiTheme="minorHAnsi" w:cs="Arial"/>
          <w:b/>
          <w:bCs/>
          <w:i/>
          <w:color w:val="auto"/>
        </w:rPr>
      </w:pPr>
    </w:p>
    <w:p w14:paraId="3A575F8A" w14:textId="77777777" w:rsidR="00D10612" w:rsidRPr="0013598A" w:rsidRDefault="006305D7" w:rsidP="00625D05">
      <w:pPr>
        <w:pStyle w:val="Heading1"/>
        <w:rPr>
          <w:rFonts w:asciiTheme="minorHAnsi" w:hAnsiTheme="minorHAnsi"/>
          <w:color w:val="auto"/>
        </w:rPr>
      </w:pPr>
      <w:r w:rsidRPr="0013598A">
        <w:rPr>
          <w:rFonts w:asciiTheme="minorHAnsi" w:hAnsiTheme="minorHAnsi"/>
          <w:color w:val="auto"/>
        </w:rPr>
        <w:t xml:space="preserve">CORRESPONDING AUTHOR: </w:t>
      </w:r>
    </w:p>
    <w:p w14:paraId="5CAFCFF9" w14:textId="44F908CD" w:rsidR="006305D7" w:rsidRPr="0013598A" w:rsidRDefault="00FC0D0B" w:rsidP="00625D05">
      <w:pPr>
        <w:pStyle w:val="Heading1"/>
        <w:rPr>
          <w:rFonts w:asciiTheme="minorHAnsi" w:hAnsiTheme="minorHAnsi"/>
          <w:color w:val="auto"/>
        </w:rPr>
      </w:pPr>
      <w:r w:rsidRPr="0013598A">
        <w:rPr>
          <w:rFonts w:asciiTheme="minorHAnsi" w:hAnsiTheme="minorHAnsi"/>
          <w:b w:val="0"/>
          <w:color w:val="auto"/>
        </w:rPr>
        <w:t>Marie Yeung</w:t>
      </w:r>
    </w:p>
    <w:p w14:paraId="411A5E1F" w14:textId="77777777" w:rsidR="0017643B" w:rsidRPr="0013598A" w:rsidRDefault="0017643B" w:rsidP="00625D05">
      <w:pPr>
        <w:rPr>
          <w:rFonts w:asciiTheme="minorHAnsi" w:hAnsiTheme="minorHAnsi" w:cs="Arial"/>
          <w:bCs/>
          <w:color w:val="auto"/>
        </w:rPr>
      </w:pPr>
      <w:r w:rsidRPr="0013598A">
        <w:rPr>
          <w:rFonts w:asciiTheme="minorHAnsi" w:hAnsiTheme="minorHAnsi" w:cs="Arial"/>
          <w:bCs/>
          <w:color w:val="auto"/>
        </w:rPr>
        <w:t>805-756-5199</w:t>
      </w:r>
    </w:p>
    <w:p w14:paraId="5FCA5F51" w14:textId="77777777" w:rsidR="006305D7" w:rsidRPr="0013598A" w:rsidRDefault="006305D7" w:rsidP="00625D05">
      <w:pPr>
        <w:pStyle w:val="NormalWeb"/>
        <w:spacing w:before="0" w:beforeAutospacing="0" w:after="0" w:afterAutospacing="0"/>
        <w:rPr>
          <w:rFonts w:asciiTheme="minorHAnsi" w:hAnsiTheme="minorHAnsi" w:cs="Arial"/>
          <w:b/>
          <w:bCs/>
          <w:color w:val="auto"/>
        </w:rPr>
      </w:pPr>
    </w:p>
    <w:p w14:paraId="6EC54E70" w14:textId="77777777" w:rsidR="00FC0D0B" w:rsidRPr="0013598A" w:rsidRDefault="006305D7" w:rsidP="00625D05">
      <w:pPr>
        <w:pStyle w:val="Heading1"/>
        <w:rPr>
          <w:rFonts w:asciiTheme="minorHAnsi" w:hAnsiTheme="minorHAnsi"/>
          <w:color w:val="auto"/>
        </w:rPr>
      </w:pPr>
      <w:r w:rsidRPr="0013598A">
        <w:rPr>
          <w:rFonts w:asciiTheme="minorHAnsi" w:hAnsiTheme="minorHAnsi"/>
          <w:color w:val="auto"/>
        </w:rPr>
        <w:t xml:space="preserve">KEYWORDS: </w:t>
      </w:r>
    </w:p>
    <w:p w14:paraId="31B3164E" w14:textId="16197C7E" w:rsidR="00FC0D0B" w:rsidRPr="0013598A" w:rsidRDefault="00FC0D0B" w:rsidP="00625D05">
      <w:pPr>
        <w:pStyle w:val="NormalWeb"/>
        <w:spacing w:before="0" w:beforeAutospacing="0" w:after="0" w:afterAutospacing="0"/>
        <w:rPr>
          <w:rFonts w:asciiTheme="minorHAnsi" w:hAnsiTheme="minorHAnsi" w:cs="Arial"/>
          <w:color w:val="auto"/>
        </w:rPr>
      </w:pPr>
      <w:r w:rsidRPr="0013598A">
        <w:rPr>
          <w:rFonts w:asciiTheme="minorHAnsi" w:hAnsiTheme="minorHAnsi"/>
          <w:i/>
          <w:color w:val="auto"/>
        </w:rPr>
        <w:t>Vibrio parahaemolyticus</w:t>
      </w:r>
      <w:r w:rsidRPr="0013598A">
        <w:rPr>
          <w:rFonts w:asciiTheme="minorHAnsi" w:hAnsiTheme="minorHAnsi"/>
          <w:color w:val="auto"/>
        </w:rPr>
        <w:t xml:space="preserve">, chromogenic media, assay development, TCBS, </w:t>
      </w:r>
      <w:r w:rsidR="00982A91" w:rsidRPr="0013598A">
        <w:rPr>
          <w:rFonts w:asciiTheme="minorHAnsi" w:hAnsiTheme="minorHAnsi"/>
          <w:color w:val="auto"/>
        </w:rPr>
        <w:t xml:space="preserve">selective and </w:t>
      </w:r>
      <w:r w:rsidRPr="0013598A">
        <w:rPr>
          <w:rFonts w:asciiTheme="minorHAnsi" w:hAnsiTheme="minorHAnsi"/>
          <w:color w:val="auto"/>
        </w:rPr>
        <w:t>differential</w:t>
      </w:r>
      <w:r w:rsidR="000F0C7A" w:rsidRPr="0013598A">
        <w:rPr>
          <w:rFonts w:asciiTheme="minorHAnsi" w:hAnsiTheme="minorHAnsi"/>
          <w:color w:val="auto"/>
        </w:rPr>
        <w:t xml:space="preserve"> media</w:t>
      </w:r>
      <w:r w:rsidRPr="0013598A">
        <w:rPr>
          <w:rFonts w:asciiTheme="minorHAnsi" w:hAnsiTheme="minorHAnsi"/>
          <w:color w:val="auto"/>
        </w:rPr>
        <w:t xml:space="preserve">, </w:t>
      </w:r>
      <w:r w:rsidR="00982A91" w:rsidRPr="0013598A">
        <w:rPr>
          <w:rFonts w:asciiTheme="minorHAnsi" w:hAnsiTheme="minorHAnsi"/>
          <w:color w:val="auto"/>
        </w:rPr>
        <w:t>detection</w:t>
      </w:r>
      <w:r w:rsidRPr="0013598A">
        <w:rPr>
          <w:rFonts w:asciiTheme="minorHAnsi" w:hAnsiTheme="minorHAnsi"/>
          <w:color w:val="auto"/>
        </w:rPr>
        <w:t>, isolation</w:t>
      </w:r>
      <w:r w:rsidR="000F0C7A" w:rsidRPr="0013598A">
        <w:rPr>
          <w:rFonts w:asciiTheme="minorHAnsi" w:hAnsiTheme="minorHAnsi"/>
          <w:color w:val="auto"/>
        </w:rPr>
        <w:t>, sensitivity</w:t>
      </w:r>
      <w:r w:rsidR="00982A91" w:rsidRPr="0013598A">
        <w:rPr>
          <w:rFonts w:asciiTheme="minorHAnsi" w:hAnsiTheme="minorHAnsi"/>
          <w:color w:val="auto"/>
        </w:rPr>
        <w:t xml:space="preserve">, </w:t>
      </w:r>
      <w:r w:rsidR="00F960B8" w:rsidRPr="0013598A">
        <w:rPr>
          <w:rFonts w:asciiTheme="minorHAnsi" w:hAnsiTheme="minorHAnsi"/>
          <w:color w:val="auto"/>
        </w:rPr>
        <w:t xml:space="preserve">specificity, </w:t>
      </w:r>
      <w:r w:rsidR="00982A91" w:rsidRPr="0013598A">
        <w:rPr>
          <w:rFonts w:asciiTheme="minorHAnsi" w:hAnsiTheme="minorHAnsi"/>
          <w:color w:val="auto"/>
        </w:rPr>
        <w:t>Standard Plate Count</w:t>
      </w:r>
    </w:p>
    <w:p w14:paraId="1CB4E390" w14:textId="7AED51D4" w:rsidR="00F34B78" w:rsidRPr="0013598A" w:rsidRDefault="00F34B78" w:rsidP="00625D05">
      <w:pPr>
        <w:widowControl/>
        <w:autoSpaceDE/>
        <w:autoSpaceDN/>
        <w:adjustRightInd/>
        <w:rPr>
          <w:rFonts w:asciiTheme="minorHAnsi" w:hAnsiTheme="minorHAnsi" w:cs="Arial"/>
          <w:color w:val="auto"/>
        </w:rPr>
      </w:pPr>
    </w:p>
    <w:p w14:paraId="32A14C20" w14:textId="77777777" w:rsidR="002208F4" w:rsidRPr="0013598A" w:rsidRDefault="006305D7" w:rsidP="00625D05">
      <w:pPr>
        <w:pStyle w:val="Heading1"/>
        <w:rPr>
          <w:rFonts w:asciiTheme="minorHAnsi" w:hAnsiTheme="minorHAnsi"/>
          <w:color w:val="auto"/>
        </w:rPr>
      </w:pPr>
      <w:r w:rsidRPr="0013598A">
        <w:rPr>
          <w:rFonts w:asciiTheme="minorHAnsi" w:hAnsiTheme="minorHAnsi"/>
          <w:color w:val="auto"/>
        </w:rPr>
        <w:t>SHORT ABSTRACT:</w:t>
      </w:r>
    </w:p>
    <w:p w14:paraId="1747F51B" w14:textId="7225F5A0" w:rsidR="002208F4" w:rsidRPr="0013598A" w:rsidRDefault="0020199B" w:rsidP="00625D05">
      <w:pPr>
        <w:rPr>
          <w:rFonts w:asciiTheme="minorHAnsi" w:hAnsiTheme="minorHAnsi" w:cs="Arial"/>
          <w:bCs/>
          <w:color w:val="auto"/>
        </w:rPr>
      </w:pPr>
      <w:r w:rsidRPr="0013598A">
        <w:rPr>
          <w:rFonts w:asciiTheme="minorHAnsi" w:hAnsiTheme="minorHAnsi" w:cs="Arial"/>
          <w:bCs/>
          <w:color w:val="auto"/>
        </w:rPr>
        <w:t xml:space="preserve">Detection and isolation of clinically relevant </w:t>
      </w:r>
      <w:r w:rsidRPr="0013598A">
        <w:rPr>
          <w:rFonts w:asciiTheme="minorHAnsi" w:hAnsiTheme="minorHAnsi" w:cs="Arial"/>
          <w:bCs/>
          <w:i/>
          <w:color w:val="auto"/>
        </w:rPr>
        <w:t>Vibrio</w:t>
      </w:r>
      <w:r w:rsidRPr="0013598A">
        <w:rPr>
          <w:rFonts w:asciiTheme="minorHAnsi" w:hAnsiTheme="minorHAnsi" w:cs="Arial"/>
          <w:bCs/>
          <w:color w:val="auto"/>
        </w:rPr>
        <w:t xml:space="preserve"> species require selective and </w:t>
      </w:r>
      <w:r w:rsidR="00256BD8" w:rsidRPr="0013598A">
        <w:rPr>
          <w:rFonts w:asciiTheme="minorHAnsi" w:hAnsiTheme="minorHAnsi" w:cs="Arial"/>
          <w:bCs/>
          <w:color w:val="auto"/>
        </w:rPr>
        <w:t xml:space="preserve">differential </w:t>
      </w:r>
      <w:r w:rsidR="00122619" w:rsidRPr="0013598A">
        <w:rPr>
          <w:rFonts w:asciiTheme="minorHAnsi" w:hAnsiTheme="minorHAnsi" w:cs="Arial"/>
          <w:bCs/>
          <w:color w:val="auto"/>
        </w:rPr>
        <w:t xml:space="preserve">culture </w:t>
      </w:r>
      <w:r w:rsidR="00256BD8" w:rsidRPr="0013598A">
        <w:rPr>
          <w:rFonts w:asciiTheme="minorHAnsi" w:hAnsiTheme="minorHAnsi" w:cs="Arial"/>
          <w:bCs/>
          <w:color w:val="auto"/>
        </w:rPr>
        <w:t>medi</w:t>
      </w:r>
      <w:r w:rsidRPr="0013598A">
        <w:rPr>
          <w:rFonts w:asciiTheme="minorHAnsi" w:hAnsiTheme="minorHAnsi" w:cs="Arial"/>
          <w:bCs/>
          <w:color w:val="auto"/>
        </w:rPr>
        <w:t>a</w:t>
      </w:r>
      <w:r w:rsidR="00122619" w:rsidRPr="0013598A">
        <w:rPr>
          <w:rFonts w:asciiTheme="minorHAnsi" w:hAnsiTheme="minorHAnsi" w:cs="Arial"/>
          <w:bCs/>
          <w:color w:val="auto"/>
        </w:rPr>
        <w:t>.</w:t>
      </w:r>
      <w:r w:rsidR="00461D41" w:rsidRPr="0013598A">
        <w:rPr>
          <w:rFonts w:asciiTheme="minorHAnsi" w:hAnsiTheme="minorHAnsi" w:cs="Arial"/>
          <w:bCs/>
          <w:color w:val="auto"/>
        </w:rPr>
        <w:t xml:space="preserve"> </w:t>
      </w:r>
      <w:r w:rsidR="00091FCC" w:rsidRPr="0013598A">
        <w:rPr>
          <w:rFonts w:asciiTheme="minorHAnsi" w:hAnsiTheme="minorHAnsi" w:cs="Arial"/>
          <w:bCs/>
          <w:color w:val="auto"/>
        </w:rPr>
        <w:t xml:space="preserve">This </w:t>
      </w:r>
      <w:r w:rsidR="00651EFA" w:rsidRPr="0013598A">
        <w:rPr>
          <w:rFonts w:asciiTheme="minorHAnsi" w:hAnsiTheme="minorHAnsi" w:cs="Arial"/>
          <w:bCs/>
          <w:color w:val="auto"/>
        </w:rPr>
        <w:t xml:space="preserve">study </w:t>
      </w:r>
      <w:r w:rsidR="00091FCC" w:rsidRPr="0013598A">
        <w:rPr>
          <w:rFonts w:asciiTheme="minorHAnsi" w:hAnsiTheme="minorHAnsi" w:cs="Arial"/>
          <w:bCs/>
          <w:color w:val="auto"/>
        </w:rPr>
        <w:t xml:space="preserve">evaluated </w:t>
      </w:r>
      <w:r w:rsidR="00651EFA" w:rsidRPr="0013598A">
        <w:rPr>
          <w:rFonts w:asciiTheme="minorHAnsi" w:hAnsiTheme="minorHAnsi" w:cs="Arial"/>
          <w:bCs/>
          <w:color w:val="auto"/>
        </w:rPr>
        <w:t xml:space="preserve">the ability of </w:t>
      </w:r>
      <w:r w:rsidR="00091FCC" w:rsidRPr="0013598A">
        <w:rPr>
          <w:rFonts w:asciiTheme="minorHAnsi" w:hAnsiTheme="minorHAnsi" w:cs="Arial"/>
          <w:bCs/>
          <w:color w:val="auto"/>
        </w:rPr>
        <w:t xml:space="preserve">a new </w:t>
      </w:r>
      <w:r w:rsidR="00122619" w:rsidRPr="0013598A">
        <w:rPr>
          <w:rFonts w:asciiTheme="minorHAnsi" w:hAnsiTheme="minorHAnsi" w:cs="Arial"/>
          <w:bCs/>
          <w:color w:val="auto"/>
        </w:rPr>
        <w:t>chromogenic medi</w:t>
      </w:r>
      <w:r w:rsidR="00DA369F" w:rsidRPr="0013598A">
        <w:rPr>
          <w:rFonts w:asciiTheme="minorHAnsi" w:hAnsiTheme="minorHAnsi" w:cs="Arial"/>
          <w:bCs/>
          <w:color w:val="auto"/>
        </w:rPr>
        <w:t xml:space="preserve">um </w:t>
      </w:r>
      <w:r w:rsidR="00091FCC" w:rsidRPr="0013598A">
        <w:rPr>
          <w:rFonts w:asciiTheme="minorHAnsi" w:hAnsiTheme="minorHAnsi" w:cs="Arial"/>
          <w:bCs/>
          <w:color w:val="auto"/>
        </w:rPr>
        <w:t xml:space="preserve">to detect </w:t>
      </w:r>
      <w:r w:rsidR="00651EFA" w:rsidRPr="0013598A">
        <w:rPr>
          <w:rFonts w:asciiTheme="minorHAnsi" w:hAnsiTheme="minorHAnsi" w:cs="Arial"/>
          <w:bCs/>
          <w:color w:val="auto"/>
        </w:rPr>
        <w:t xml:space="preserve">and identify </w:t>
      </w:r>
      <w:r w:rsidR="00DA369F" w:rsidRPr="0013598A">
        <w:rPr>
          <w:rFonts w:asciiTheme="minorHAnsi" w:hAnsiTheme="minorHAnsi" w:cs="Arial"/>
          <w:bCs/>
          <w:i/>
          <w:color w:val="auto"/>
        </w:rPr>
        <w:t>V. parahaemolyticus</w:t>
      </w:r>
      <w:r w:rsidR="00091FCC" w:rsidRPr="0013598A">
        <w:rPr>
          <w:rFonts w:asciiTheme="minorHAnsi" w:hAnsiTheme="minorHAnsi" w:cs="Arial"/>
          <w:bCs/>
          <w:color w:val="auto"/>
        </w:rPr>
        <w:t xml:space="preserve"> and other related species.</w:t>
      </w:r>
      <w:r w:rsidR="00CA01AF" w:rsidRPr="0013598A">
        <w:rPr>
          <w:rFonts w:asciiTheme="minorHAnsi" w:hAnsiTheme="minorHAnsi" w:cs="Arial"/>
          <w:bCs/>
          <w:color w:val="auto"/>
        </w:rPr>
        <w:t xml:space="preserve"> </w:t>
      </w:r>
      <w:r w:rsidR="00091FCC" w:rsidRPr="0013598A">
        <w:rPr>
          <w:rFonts w:asciiTheme="minorHAnsi" w:hAnsiTheme="minorHAnsi" w:cs="Arial"/>
          <w:bCs/>
          <w:color w:val="auto"/>
        </w:rPr>
        <w:t xml:space="preserve">The new medium was </w:t>
      </w:r>
      <w:r w:rsidR="00122619" w:rsidRPr="0013598A">
        <w:rPr>
          <w:rFonts w:asciiTheme="minorHAnsi" w:hAnsiTheme="minorHAnsi" w:cs="Arial"/>
          <w:bCs/>
          <w:color w:val="auto"/>
        </w:rPr>
        <w:t>found to have better sensitivity and specificity than the conventional medium.</w:t>
      </w:r>
      <w:r w:rsidR="00CA01AF" w:rsidRPr="0013598A">
        <w:rPr>
          <w:rFonts w:asciiTheme="minorHAnsi" w:hAnsiTheme="minorHAnsi" w:cs="Arial"/>
          <w:bCs/>
          <w:color w:val="auto"/>
        </w:rPr>
        <w:t xml:space="preserve"> </w:t>
      </w:r>
    </w:p>
    <w:p w14:paraId="761028D6" w14:textId="77777777" w:rsidR="006305D7" w:rsidRPr="0013598A" w:rsidRDefault="006305D7" w:rsidP="00625D05">
      <w:pPr>
        <w:rPr>
          <w:rFonts w:asciiTheme="minorHAnsi" w:hAnsiTheme="minorHAnsi" w:cs="Arial"/>
          <w:color w:val="auto"/>
        </w:rPr>
      </w:pPr>
    </w:p>
    <w:p w14:paraId="267A0BE6" w14:textId="77777777" w:rsidR="00ED1B1C" w:rsidRPr="0013598A" w:rsidRDefault="006305D7" w:rsidP="00625D05">
      <w:pPr>
        <w:pStyle w:val="Heading1"/>
        <w:rPr>
          <w:rFonts w:asciiTheme="minorHAnsi" w:hAnsiTheme="minorHAnsi"/>
          <w:color w:val="auto"/>
        </w:rPr>
      </w:pPr>
      <w:r w:rsidRPr="0013598A">
        <w:rPr>
          <w:rFonts w:asciiTheme="minorHAnsi" w:hAnsiTheme="minorHAnsi"/>
          <w:color w:val="auto"/>
        </w:rPr>
        <w:t xml:space="preserve">LONG ABSTRACT: </w:t>
      </w:r>
    </w:p>
    <w:p w14:paraId="4AC3EA53" w14:textId="4AB0AC2D" w:rsidR="00ED1B1C" w:rsidRPr="0013598A" w:rsidRDefault="00ED1B1C" w:rsidP="00625D05">
      <w:pPr>
        <w:rPr>
          <w:rFonts w:asciiTheme="minorHAnsi" w:hAnsiTheme="minorHAnsi" w:cs="Arial"/>
          <w:color w:val="auto"/>
        </w:rPr>
      </w:pPr>
      <w:r w:rsidRPr="0013598A">
        <w:rPr>
          <w:rFonts w:asciiTheme="minorHAnsi" w:hAnsiTheme="minorHAnsi" w:cs="Arial"/>
          <w:color w:val="auto"/>
        </w:rPr>
        <w:t xml:space="preserve">Foodborne infections in the US caused by </w:t>
      </w:r>
      <w:r w:rsidRPr="0013598A">
        <w:rPr>
          <w:rFonts w:asciiTheme="minorHAnsi" w:hAnsiTheme="minorHAnsi" w:cs="Arial"/>
          <w:i/>
          <w:iCs/>
          <w:color w:val="auto"/>
        </w:rPr>
        <w:t>Vibrio</w:t>
      </w:r>
      <w:r w:rsidRPr="0013598A">
        <w:rPr>
          <w:rFonts w:asciiTheme="minorHAnsi" w:hAnsiTheme="minorHAnsi" w:cs="Arial"/>
          <w:color w:val="auto"/>
        </w:rPr>
        <w:t xml:space="preserve"> species have shown an upward trend.</w:t>
      </w:r>
      <w:r w:rsidR="00271F40" w:rsidRPr="0013598A">
        <w:rPr>
          <w:rFonts w:asciiTheme="minorHAnsi" w:hAnsiTheme="minorHAnsi" w:cs="Arial"/>
          <w:color w:val="auto"/>
        </w:rPr>
        <w:t xml:space="preserve"> </w:t>
      </w:r>
      <w:r w:rsidRPr="0013598A">
        <w:rPr>
          <w:rFonts w:asciiTheme="minorHAnsi" w:hAnsiTheme="minorHAnsi" w:cs="Arial"/>
          <w:color w:val="auto"/>
        </w:rPr>
        <w:t xml:space="preserve">In the genus </w:t>
      </w:r>
      <w:r w:rsidRPr="0013598A">
        <w:rPr>
          <w:rFonts w:asciiTheme="minorHAnsi" w:hAnsiTheme="minorHAnsi" w:cs="Arial"/>
          <w:i/>
          <w:iCs/>
          <w:color w:val="auto"/>
        </w:rPr>
        <w:t>Vibrio, V. parahaemolyticus</w:t>
      </w:r>
      <w:r w:rsidRPr="0013598A">
        <w:rPr>
          <w:rFonts w:asciiTheme="minorHAnsi" w:hAnsiTheme="minorHAnsi" w:cs="Arial"/>
          <w:color w:val="auto"/>
        </w:rPr>
        <w:t xml:space="preserve"> is responsible for the majority of </w:t>
      </w:r>
      <w:r w:rsidRPr="0013598A">
        <w:rPr>
          <w:rFonts w:asciiTheme="minorHAnsi" w:hAnsiTheme="minorHAnsi" w:cs="Arial"/>
          <w:i/>
          <w:iCs/>
          <w:color w:val="auto"/>
        </w:rPr>
        <w:t>Vibrio</w:t>
      </w:r>
      <w:r w:rsidRPr="0013598A">
        <w:rPr>
          <w:rFonts w:asciiTheme="minorHAnsi" w:hAnsiTheme="minorHAnsi" w:cs="Arial"/>
          <w:color w:val="auto"/>
        </w:rPr>
        <w:t>-associated infections.</w:t>
      </w:r>
      <w:r w:rsidR="00CA01AF" w:rsidRPr="0013598A">
        <w:rPr>
          <w:rFonts w:asciiTheme="minorHAnsi" w:hAnsiTheme="minorHAnsi" w:cs="Arial"/>
          <w:color w:val="auto"/>
        </w:rPr>
        <w:t xml:space="preserve"> </w:t>
      </w:r>
      <w:r w:rsidRPr="0013598A">
        <w:rPr>
          <w:rFonts w:asciiTheme="minorHAnsi" w:hAnsiTheme="minorHAnsi" w:cs="Arial"/>
          <w:color w:val="auto"/>
        </w:rPr>
        <w:t xml:space="preserve">Thus, accurate differentiation among </w:t>
      </w:r>
      <w:r w:rsidRPr="0013598A">
        <w:rPr>
          <w:rFonts w:asciiTheme="minorHAnsi" w:hAnsiTheme="minorHAnsi" w:cs="Arial"/>
          <w:i/>
          <w:iCs/>
          <w:color w:val="auto"/>
        </w:rPr>
        <w:t>Vibrio</w:t>
      </w:r>
      <w:r w:rsidRPr="0013598A">
        <w:rPr>
          <w:rFonts w:asciiTheme="minorHAnsi" w:hAnsiTheme="minorHAnsi" w:cs="Arial"/>
          <w:color w:val="auto"/>
        </w:rPr>
        <w:t xml:space="preserve"> spp and detection of </w:t>
      </w:r>
      <w:r w:rsidRPr="0013598A">
        <w:rPr>
          <w:rFonts w:asciiTheme="minorHAnsi" w:hAnsiTheme="minorHAnsi" w:cs="Arial"/>
          <w:i/>
          <w:iCs/>
          <w:color w:val="auto"/>
        </w:rPr>
        <w:t>V. parahaemolyticus</w:t>
      </w:r>
      <w:r w:rsidRPr="0013598A">
        <w:rPr>
          <w:rFonts w:asciiTheme="minorHAnsi" w:hAnsiTheme="minorHAnsi" w:cs="Arial"/>
          <w:color w:val="auto"/>
        </w:rPr>
        <w:t xml:space="preserve"> is critically important to ensure the safety of our food supply.</w:t>
      </w:r>
      <w:r w:rsidR="00271F40" w:rsidRPr="0013598A">
        <w:rPr>
          <w:rFonts w:asciiTheme="minorHAnsi" w:hAnsiTheme="minorHAnsi" w:cs="Arial"/>
          <w:color w:val="auto"/>
        </w:rPr>
        <w:t xml:space="preserve"> </w:t>
      </w:r>
      <w:r w:rsidRPr="0013598A">
        <w:rPr>
          <w:rFonts w:asciiTheme="minorHAnsi" w:hAnsiTheme="minorHAnsi" w:cs="Arial"/>
          <w:color w:val="auto"/>
        </w:rPr>
        <w:t>Although molecular techniques are increasingly common, culture-depending method</w:t>
      </w:r>
      <w:r w:rsidR="00E87DAD" w:rsidRPr="0013598A">
        <w:rPr>
          <w:rFonts w:asciiTheme="minorHAnsi" w:hAnsiTheme="minorHAnsi" w:cs="Arial"/>
          <w:color w:val="auto"/>
        </w:rPr>
        <w:t>s</w:t>
      </w:r>
      <w:r w:rsidRPr="0013598A">
        <w:rPr>
          <w:rFonts w:asciiTheme="minorHAnsi" w:hAnsiTheme="minorHAnsi" w:cs="Arial"/>
          <w:color w:val="auto"/>
        </w:rPr>
        <w:t xml:space="preserve"> </w:t>
      </w:r>
      <w:r w:rsidR="00E87DAD" w:rsidRPr="0013598A">
        <w:rPr>
          <w:rFonts w:asciiTheme="minorHAnsi" w:hAnsiTheme="minorHAnsi" w:cs="Arial"/>
          <w:color w:val="auto"/>
        </w:rPr>
        <w:t>are</w:t>
      </w:r>
      <w:r w:rsidRPr="0013598A">
        <w:rPr>
          <w:rFonts w:asciiTheme="minorHAnsi" w:hAnsiTheme="minorHAnsi" w:cs="Arial"/>
          <w:color w:val="auto"/>
        </w:rPr>
        <w:t xml:space="preserve"> still routinely done and </w:t>
      </w:r>
      <w:r w:rsidR="00CE48E7" w:rsidRPr="0013598A">
        <w:rPr>
          <w:rFonts w:asciiTheme="minorHAnsi" w:hAnsiTheme="minorHAnsi" w:cs="Arial"/>
          <w:color w:val="auto"/>
        </w:rPr>
        <w:t>they</w:t>
      </w:r>
      <w:r w:rsidR="00E87DAD" w:rsidRPr="0013598A">
        <w:rPr>
          <w:rFonts w:asciiTheme="minorHAnsi" w:hAnsiTheme="minorHAnsi" w:cs="Arial"/>
          <w:color w:val="auto"/>
        </w:rPr>
        <w:t xml:space="preserve"> are </w:t>
      </w:r>
      <w:r w:rsidRPr="0013598A">
        <w:rPr>
          <w:rFonts w:asciiTheme="minorHAnsi" w:hAnsiTheme="minorHAnsi" w:cs="Arial"/>
          <w:color w:val="auto"/>
        </w:rPr>
        <w:t xml:space="preserve">considered standard </w:t>
      </w:r>
      <w:r w:rsidR="00E87DAD" w:rsidRPr="0013598A">
        <w:rPr>
          <w:rFonts w:asciiTheme="minorHAnsi" w:hAnsiTheme="minorHAnsi" w:cs="Arial"/>
          <w:color w:val="auto"/>
        </w:rPr>
        <w:t xml:space="preserve">methods </w:t>
      </w:r>
      <w:r w:rsidRPr="0013598A">
        <w:rPr>
          <w:rFonts w:asciiTheme="minorHAnsi" w:hAnsiTheme="minorHAnsi" w:cs="Arial"/>
          <w:color w:val="auto"/>
        </w:rPr>
        <w:t xml:space="preserve">in </w:t>
      </w:r>
      <w:r w:rsidR="00E87DAD" w:rsidRPr="0013598A">
        <w:rPr>
          <w:rFonts w:asciiTheme="minorHAnsi" w:hAnsiTheme="minorHAnsi" w:cs="Arial"/>
          <w:color w:val="auto"/>
        </w:rPr>
        <w:t>certain</w:t>
      </w:r>
      <w:r w:rsidRPr="0013598A">
        <w:rPr>
          <w:rFonts w:asciiTheme="minorHAnsi" w:hAnsiTheme="minorHAnsi" w:cs="Arial"/>
          <w:color w:val="auto"/>
        </w:rPr>
        <w:t xml:space="preserve"> </w:t>
      </w:r>
      <w:r w:rsidR="00E87DAD" w:rsidRPr="0013598A">
        <w:rPr>
          <w:rFonts w:asciiTheme="minorHAnsi" w:hAnsiTheme="minorHAnsi" w:cs="Arial"/>
          <w:color w:val="auto"/>
        </w:rPr>
        <w:t>circumstances</w:t>
      </w:r>
      <w:r w:rsidRPr="0013598A">
        <w:rPr>
          <w:rFonts w:asciiTheme="minorHAnsi" w:hAnsiTheme="minorHAnsi" w:cs="Arial"/>
          <w:color w:val="auto"/>
        </w:rPr>
        <w:t>.</w:t>
      </w:r>
      <w:r w:rsidR="00A04FEE" w:rsidRPr="0013598A">
        <w:rPr>
          <w:rFonts w:asciiTheme="minorHAnsi" w:hAnsiTheme="minorHAnsi" w:cs="Arial"/>
          <w:color w:val="auto"/>
        </w:rPr>
        <w:t xml:space="preserve"> </w:t>
      </w:r>
      <w:r w:rsidRPr="0013598A">
        <w:rPr>
          <w:rFonts w:asciiTheme="minorHAnsi" w:hAnsiTheme="minorHAnsi" w:cs="Arial"/>
          <w:color w:val="auto"/>
        </w:rPr>
        <w:t xml:space="preserve">Hence, a novel chromogenic agar </w:t>
      </w:r>
      <w:r w:rsidR="000207A3" w:rsidRPr="0013598A">
        <w:rPr>
          <w:rFonts w:asciiTheme="minorHAnsi" w:hAnsiTheme="minorHAnsi" w:cs="Arial"/>
          <w:color w:val="auto"/>
        </w:rPr>
        <w:lastRenderedPageBreak/>
        <w:t xml:space="preserve">medium </w:t>
      </w:r>
      <w:r w:rsidRPr="0013598A">
        <w:rPr>
          <w:rFonts w:asciiTheme="minorHAnsi" w:hAnsiTheme="minorHAnsi" w:cs="Arial"/>
          <w:color w:val="auto"/>
        </w:rPr>
        <w:t xml:space="preserve">was tested with the goal of providing a better method for isolation and differentiation of clinically relevant </w:t>
      </w:r>
      <w:r w:rsidRPr="0013598A">
        <w:rPr>
          <w:rFonts w:asciiTheme="minorHAnsi" w:hAnsiTheme="minorHAnsi" w:cs="Arial"/>
          <w:i/>
          <w:iCs/>
          <w:color w:val="auto"/>
        </w:rPr>
        <w:t>Vibrio</w:t>
      </w:r>
      <w:r w:rsidRPr="0013598A">
        <w:rPr>
          <w:rFonts w:asciiTheme="minorHAnsi" w:hAnsiTheme="minorHAnsi" w:cs="Arial"/>
          <w:color w:val="auto"/>
        </w:rPr>
        <w:t xml:space="preserve"> spp.</w:t>
      </w:r>
      <w:r w:rsidR="006702A3" w:rsidRPr="0013598A">
        <w:rPr>
          <w:rFonts w:asciiTheme="minorHAnsi" w:hAnsiTheme="minorHAnsi" w:cs="Arial"/>
          <w:color w:val="auto"/>
        </w:rPr>
        <w:t xml:space="preserve"> </w:t>
      </w:r>
      <w:r w:rsidR="00934D91" w:rsidRPr="0013598A">
        <w:rPr>
          <w:rFonts w:asciiTheme="minorHAnsi" w:hAnsiTheme="minorHAnsi" w:cs="Arial"/>
          <w:color w:val="auto"/>
        </w:rPr>
        <w:t xml:space="preserve">The protocol compared the sensitivity, specificity and detection limit </w:t>
      </w:r>
      <w:r w:rsidR="000207A3" w:rsidRPr="0013598A">
        <w:rPr>
          <w:rFonts w:asciiTheme="minorHAnsi" w:hAnsiTheme="minorHAnsi" w:cs="Arial"/>
          <w:color w:val="auto"/>
        </w:rPr>
        <w:t xml:space="preserve">for the detection of </w:t>
      </w:r>
      <w:r w:rsidR="000207A3" w:rsidRPr="0013598A">
        <w:rPr>
          <w:rFonts w:asciiTheme="minorHAnsi" w:hAnsiTheme="minorHAnsi" w:cs="Arial"/>
          <w:i/>
          <w:color w:val="auto"/>
        </w:rPr>
        <w:t>V. parahaemolyticus</w:t>
      </w:r>
      <w:r w:rsidR="000207A3" w:rsidRPr="0013598A">
        <w:rPr>
          <w:rFonts w:asciiTheme="minorHAnsi" w:hAnsiTheme="minorHAnsi" w:cs="Arial"/>
          <w:color w:val="auto"/>
        </w:rPr>
        <w:t xml:space="preserve"> </w:t>
      </w:r>
      <w:r w:rsidR="00934D91" w:rsidRPr="0013598A">
        <w:rPr>
          <w:rFonts w:asciiTheme="minorHAnsi" w:hAnsiTheme="minorHAnsi" w:cs="Arial"/>
          <w:color w:val="auto"/>
        </w:rPr>
        <w:t xml:space="preserve">between the new </w:t>
      </w:r>
      <w:r w:rsidR="00C01D1E" w:rsidRPr="0013598A">
        <w:rPr>
          <w:rFonts w:asciiTheme="minorHAnsi" w:hAnsiTheme="minorHAnsi" w:cs="Arial"/>
          <w:color w:val="auto"/>
        </w:rPr>
        <w:t xml:space="preserve">chromogenic </w:t>
      </w:r>
      <w:r w:rsidR="00934D91" w:rsidRPr="0013598A">
        <w:rPr>
          <w:rFonts w:asciiTheme="minorHAnsi" w:hAnsiTheme="minorHAnsi" w:cs="Arial"/>
          <w:color w:val="auto"/>
        </w:rPr>
        <w:t>medium and a conventional medium.</w:t>
      </w:r>
      <w:r w:rsidR="00CA01AF" w:rsidRPr="0013598A">
        <w:rPr>
          <w:rFonts w:asciiTheme="minorHAnsi" w:hAnsiTheme="minorHAnsi" w:cs="Arial"/>
          <w:color w:val="auto"/>
        </w:rPr>
        <w:t xml:space="preserve"> </w:t>
      </w:r>
      <w:r w:rsidRPr="0013598A">
        <w:rPr>
          <w:rFonts w:asciiTheme="minorHAnsi" w:hAnsiTheme="minorHAnsi" w:cs="Arial"/>
          <w:color w:val="auto"/>
        </w:rPr>
        <w:t xml:space="preserve">Various </w:t>
      </w:r>
      <w:r w:rsidRPr="0013598A">
        <w:rPr>
          <w:rFonts w:asciiTheme="minorHAnsi" w:hAnsiTheme="minorHAnsi" w:cs="Arial"/>
          <w:i/>
          <w:iCs/>
          <w:color w:val="auto"/>
        </w:rPr>
        <w:t xml:space="preserve">V. parahaemolyticus </w:t>
      </w:r>
      <w:r w:rsidRPr="0013598A">
        <w:rPr>
          <w:rFonts w:asciiTheme="minorHAnsi" w:hAnsiTheme="minorHAnsi" w:cs="Arial"/>
          <w:color w:val="auto"/>
        </w:rPr>
        <w:t>strains (</w:t>
      </w:r>
      <w:r w:rsidRPr="0013598A">
        <w:rPr>
          <w:rFonts w:asciiTheme="minorHAnsi" w:hAnsiTheme="minorHAnsi" w:cs="Arial"/>
          <w:i/>
          <w:iCs/>
          <w:color w:val="auto"/>
        </w:rPr>
        <w:t>n=22</w:t>
      </w:r>
      <w:r w:rsidRPr="0013598A">
        <w:rPr>
          <w:rFonts w:asciiTheme="minorHAnsi" w:hAnsiTheme="minorHAnsi" w:cs="Arial"/>
          <w:color w:val="auto"/>
        </w:rPr>
        <w:t>) representing diverse serotypes and source of origins were used.</w:t>
      </w:r>
      <w:r w:rsidR="000729C8" w:rsidRPr="0013598A">
        <w:rPr>
          <w:rFonts w:asciiTheme="minorHAnsi" w:hAnsiTheme="minorHAnsi" w:cs="Arial"/>
          <w:color w:val="auto"/>
        </w:rPr>
        <w:t xml:space="preserve"> </w:t>
      </w:r>
      <w:r w:rsidRPr="0013598A">
        <w:rPr>
          <w:rFonts w:asciiTheme="minorHAnsi" w:hAnsiTheme="minorHAnsi" w:cs="Arial"/>
          <w:color w:val="auto"/>
        </w:rPr>
        <w:t xml:space="preserve">They were previously identified by </w:t>
      </w:r>
      <w:r w:rsidR="00934D91" w:rsidRPr="0013598A">
        <w:rPr>
          <w:rFonts w:asciiTheme="minorHAnsi" w:hAnsiTheme="minorHAnsi" w:cs="Arial"/>
          <w:color w:val="auto"/>
        </w:rPr>
        <w:t>Food and Drug Administration (</w:t>
      </w:r>
      <w:r w:rsidRPr="0013598A">
        <w:rPr>
          <w:rFonts w:asciiTheme="minorHAnsi" w:hAnsiTheme="minorHAnsi" w:cs="Arial"/>
          <w:color w:val="auto"/>
        </w:rPr>
        <w:t>FDA</w:t>
      </w:r>
      <w:r w:rsidR="00934D91" w:rsidRPr="0013598A">
        <w:rPr>
          <w:rFonts w:asciiTheme="minorHAnsi" w:hAnsiTheme="minorHAnsi" w:cs="Arial"/>
          <w:color w:val="auto"/>
        </w:rPr>
        <w:t>)</w:t>
      </w:r>
      <w:r w:rsidRPr="0013598A">
        <w:rPr>
          <w:rFonts w:asciiTheme="minorHAnsi" w:hAnsiTheme="minorHAnsi" w:cs="Arial"/>
          <w:color w:val="auto"/>
        </w:rPr>
        <w:t xml:space="preserve"> and </w:t>
      </w:r>
      <w:r w:rsidR="00934D91" w:rsidRPr="0013598A">
        <w:rPr>
          <w:rFonts w:asciiTheme="minorHAnsi" w:hAnsiTheme="minorHAnsi" w:cs="Arial"/>
          <w:color w:val="auto"/>
        </w:rPr>
        <w:t>Centers for Disease Control and Prevention (</w:t>
      </w:r>
      <w:r w:rsidRPr="0013598A">
        <w:rPr>
          <w:rFonts w:asciiTheme="minorHAnsi" w:hAnsiTheme="minorHAnsi" w:cs="Arial"/>
          <w:color w:val="auto"/>
        </w:rPr>
        <w:t>CDC</w:t>
      </w:r>
      <w:r w:rsidR="00934D91" w:rsidRPr="0013598A">
        <w:rPr>
          <w:rFonts w:asciiTheme="minorHAnsi" w:hAnsiTheme="minorHAnsi" w:cs="Arial"/>
          <w:color w:val="auto"/>
        </w:rPr>
        <w:t>)</w:t>
      </w:r>
      <w:r w:rsidRPr="0013598A">
        <w:rPr>
          <w:rFonts w:asciiTheme="minorHAnsi" w:hAnsiTheme="minorHAnsi" w:cs="Arial"/>
          <w:color w:val="auto"/>
        </w:rPr>
        <w:t xml:space="preserve">, and further verified in our laboratory by </w:t>
      </w:r>
      <w:r w:rsidRPr="0013598A">
        <w:rPr>
          <w:rFonts w:asciiTheme="minorHAnsi" w:hAnsiTheme="minorHAnsi" w:cs="Arial"/>
          <w:i/>
          <w:iCs/>
          <w:color w:val="auto"/>
        </w:rPr>
        <w:t>tlh</w:t>
      </w:r>
      <w:r w:rsidRPr="0013598A">
        <w:rPr>
          <w:rFonts w:asciiTheme="minorHAnsi" w:hAnsiTheme="minorHAnsi" w:cs="Arial"/>
          <w:color w:val="auto"/>
        </w:rPr>
        <w:t>-PCR.</w:t>
      </w:r>
      <w:r w:rsidR="00A04FEE" w:rsidRPr="0013598A">
        <w:rPr>
          <w:rFonts w:asciiTheme="minorHAnsi" w:hAnsiTheme="minorHAnsi" w:cs="Arial"/>
          <w:color w:val="auto"/>
        </w:rPr>
        <w:t xml:space="preserve"> </w:t>
      </w:r>
      <w:r w:rsidRPr="0013598A">
        <w:rPr>
          <w:rFonts w:asciiTheme="minorHAnsi" w:hAnsiTheme="minorHAnsi" w:cs="Arial"/>
          <w:color w:val="auto"/>
        </w:rPr>
        <w:t xml:space="preserve">In at least four separate trials, these strains were inoculated on the </w:t>
      </w:r>
      <w:r w:rsidR="00C01D1E" w:rsidRPr="0013598A">
        <w:rPr>
          <w:rFonts w:asciiTheme="minorHAnsi" w:hAnsiTheme="minorHAnsi" w:cs="Arial"/>
          <w:color w:val="auto"/>
        </w:rPr>
        <w:t xml:space="preserve">chromogenic </w:t>
      </w:r>
      <w:r w:rsidRPr="0013598A">
        <w:rPr>
          <w:rFonts w:asciiTheme="minorHAnsi" w:hAnsiTheme="minorHAnsi" w:cs="Arial"/>
          <w:color w:val="auto"/>
        </w:rPr>
        <w:t xml:space="preserve">agar and thiosulfate-citrate-bile salts-sucrose (TCBS) agar, which is the recommended medium for culturing this species, followed by incubation at </w:t>
      </w:r>
      <w:r w:rsidR="008645C0" w:rsidRPr="0013598A">
        <w:rPr>
          <w:rFonts w:asciiTheme="minorHAnsi" w:hAnsiTheme="minorHAnsi" w:cs="Arial"/>
          <w:color w:val="auto"/>
        </w:rPr>
        <w:t>35-</w:t>
      </w:r>
      <w:r w:rsidRPr="0013598A">
        <w:rPr>
          <w:rFonts w:asciiTheme="minorHAnsi" w:hAnsiTheme="minorHAnsi" w:cs="Arial"/>
          <w:color w:val="auto"/>
        </w:rPr>
        <w:t>37</w:t>
      </w:r>
      <w:r w:rsidR="008F75A3" w:rsidRPr="0013598A">
        <w:rPr>
          <w:rFonts w:asciiTheme="minorHAnsi" w:hAnsiTheme="minorHAnsi" w:cs="Arial"/>
          <w:color w:val="auto"/>
        </w:rPr>
        <w:t xml:space="preserve"> </w:t>
      </w:r>
      <w:r w:rsidRPr="0013598A">
        <w:rPr>
          <w:rFonts w:asciiTheme="minorHAnsi" w:hAnsiTheme="minorHAnsi" w:cs="Arial"/>
          <w:color w:val="auto"/>
          <w:vertAlign w:val="superscript"/>
        </w:rPr>
        <w:t>o</w:t>
      </w:r>
      <w:r w:rsidRPr="0013598A">
        <w:rPr>
          <w:rFonts w:asciiTheme="minorHAnsi" w:hAnsiTheme="minorHAnsi" w:cs="Arial"/>
          <w:color w:val="auto"/>
        </w:rPr>
        <w:t>C for 24-96 h</w:t>
      </w:r>
      <w:r w:rsidR="008645C0" w:rsidRPr="0013598A">
        <w:rPr>
          <w:rFonts w:asciiTheme="minorHAnsi" w:hAnsiTheme="minorHAnsi" w:cs="Arial"/>
          <w:color w:val="auto"/>
        </w:rPr>
        <w:t>r</w:t>
      </w:r>
      <w:r w:rsidRPr="0013598A">
        <w:rPr>
          <w:rFonts w:asciiTheme="minorHAnsi" w:hAnsiTheme="minorHAnsi" w:cs="Arial"/>
          <w:color w:val="auto"/>
        </w:rPr>
        <w:t>.</w:t>
      </w:r>
      <w:r w:rsidR="00A04FEE" w:rsidRPr="0013598A">
        <w:rPr>
          <w:rFonts w:asciiTheme="minorHAnsi" w:hAnsiTheme="minorHAnsi" w:cs="Arial"/>
          <w:color w:val="auto"/>
        </w:rPr>
        <w:t xml:space="preserve"> </w:t>
      </w:r>
      <w:r w:rsidRPr="0013598A">
        <w:rPr>
          <w:rFonts w:asciiTheme="minorHAnsi" w:hAnsiTheme="minorHAnsi" w:cs="Arial"/>
          <w:color w:val="auto"/>
        </w:rPr>
        <w:t xml:space="preserve">Three </w:t>
      </w:r>
      <w:r w:rsidRPr="0013598A">
        <w:rPr>
          <w:rFonts w:asciiTheme="minorHAnsi" w:hAnsiTheme="minorHAnsi" w:cs="Arial"/>
          <w:i/>
          <w:iCs/>
          <w:color w:val="auto"/>
        </w:rPr>
        <w:t xml:space="preserve">V. parahaemolyticus </w:t>
      </w:r>
      <w:r w:rsidRPr="0013598A">
        <w:rPr>
          <w:rFonts w:asciiTheme="minorHAnsi" w:hAnsiTheme="minorHAnsi" w:cs="Arial"/>
          <w:color w:val="auto"/>
        </w:rPr>
        <w:t>strains (13.6%) did not grow optimally on TCBS, nonetheless exhibited green colonies if there was growth.</w:t>
      </w:r>
      <w:r w:rsidR="00CA01AF" w:rsidRPr="0013598A">
        <w:rPr>
          <w:rFonts w:asciiTheme="minorHAnsi" w:hAnsiTheme="minorHAnsi" w:cs="Arial"/>
          <w:color w:val="auto"/>
        </w:rPr>
        <w:t xml:space="preserve"> </w:t>
      </w:r>
      <w:r w:rsidRPr="0013598A">
        <w:rPr>
          <w:rFonts w:asciiTheme="minorHAnsi" w:hAnsiTheme="minorHAnsi" w:cs="Arial"/>
          <w:color w:val="auto"/>
        </w:rPr>
        <w:t xml:space="preserve">Two strains (9.1%) did not yield the expected cyan colonies on </w:t>
      </w:r>
      <w:r w:rsidR="00E87DAD" w:rsidRPr="0013598A">
        <w:rPr>
          <w:rFonts w:asciiTheme="minorHAnsi" w:hAnsiTheme="minorHAnsi" w:cs="Arial"/>
          <w:color w:val="auto"/>
        </w:rPr>
        <w:t xml:space="preserve">the </w:t>
      </w:r>
      <w:r w:rsidR="00C01D1E" w:rsidRPr="0013598A">
        <w:rPr>
          <w:rFonts w:asciiTheme="minorHAnsi" w:hAnsiTheme="minorHAnsi" w:cs="Arial"/>
          <w:color w:val="auto"/>
        </w:rPr>
        <w:t xml:space="preserve">chromogenic </w:t>
      </w:r>
      <w:r w:rsidRPr="0013598A">
        <w:rPr>
          <w:rFonts w:asciiTheme="minorHAnsi" w:hAnsiTheme="minorHAnsi" w:cs="Arial"/>
          <w:color w:val="auto"/>
        </w:rPr>
        <w:t>agar.</w:t>
      </w:r>
      <w:r w:rsidR="001076F2" w:rsidRPr="0013598A">
        <w:rPr>
          <w:rFonts w:asciiTheme="minorHAnsi" w:hAnsiTheme="minorHAnsi" w:cs="Arial"/>
          <w:color w:val="auto"/>
        </w:rPr>
        <w:t xml:space="preserve"> </w:t>
      </w:r>
      <w:r w:rsidRPr="0013598A">
        <w:rPr>
          <w:rFonts w:asciiTheme="minorHAnsi" w:hAnsiTheme="minorHAnsi" w:cs="Arial"/>
          <w:color w:val="auto"/>
        </w:rPr>
        <w:t>Non-</w:t>
      </w:r>
      <w:r w:rsidRPr="0013598A">
        <w:rPr>
          <w:rFonts w:asciiTheme="minorHAnsi" w:hAnsiTheme="minorHAnsi" w:cs="Arial"/>
          <w:i/>
          <w:iCs/>
          <w:color w:val="auto"/>
        </w:rPr>
        <w:t xml:space="preserve">V. parahaemolyticus </w:t>
      </w:r>
      <w:r w:rsidRPr="0013598A">
        <w:rPr>
          <w:rFonts w:asciiTheme="minorHAnsi" w:hAnsiTheme="minorHAnsi" w:cs="Arial"/>
          <w:color w:val="auto"/>
        </w:rPr>
        <w:t>strains</w:t>
      </w:r>
      <w:r w:rsidR="00982A91" w:rsidRPr="0013598A">
        <w:rPr>
          <w:rFonts w:asciiTheme="minorHAnsi" w:hAnsiTheme="minorHAnsi" w:cs="Arial"/>
          <w:color w:val="auto"/>
        </w:rPr>
        <w:t xml:space="preserve"> (</w:t>
      </w:r>
      <w:r w:rsidR="00982A91" w:rsidRPr="0013598A">
        <w:rPr>
          <w:rFonts w:asciiTheme="minorHAnsi" w:hAnsiTheme="minorHAnsi" w:cs="Arial"/>
          <w:i/>
          <w:color w:val="auto"/>
        </w:rPr>
        <w:t>n=32</w:t>
      </w:r>
      <w:r w:rsidR="00982A91" w:rsidRPr="0013598A">
        <w:rPr>
          <w:rFonts w:asciiTheme="minorHAnsi" w:hAnsiTheme="minorHAnsi" w:cs="Arial"/>
          <w:color w:val="auto"/>
        </w:rPr>
        <w:t>)</w:t>
      </w:r>
      <w:r w:rsidRPr="0013598A">
        <w:rPr>
          <w:rFonts w:asciiTheme="minorHAnsi" w:hAnsiTheme="minorHAnsi" w:cs="Arial"/>
          <w:color w:val="auto"/>
        </w:rPr>
        <w:t xml:space="preserve"> were also tested to determine the specificity</w:t>
      </w:r>
      <w:r w:rsidR="00E87DAD" w:rsidRPr="0013598A">
        <w:rPr>
          <w:rFonts w:asciiTheme="minorHAnsi" w:hAnsiTheme="minorHAnsi" w:cs="Arial"/>
          <w:color w:val="auto"/>
        </w:rPr>
        <w:t xml:space="preserve"> of </w:t>
      </w:r>
      <w:r w:rsidR="000207A3" w:rsidRPr="0013598A">
        <w:rPr>
          <w:rFonts w:asciiTheme="minorHAnsi" w:hAnsiTheme="minorHAnsi" w:cs="Arial"/>
          <w:color w:val="auto"/>
        </w:rPr>
        <w:t xml:space="preserve">the </w:t>
      </w:r>
      <w:r w:rsidR="00C01D1E" w:rsidRPr="0013598A">
        <w:rPr>
          <w:rFonts w:asciiTheme="minorHAnsi" w:hAnsiTheme="minorHAnsi" w:cs="Arial"/>
          <w:color w:val="auto"/>
        </w:rPr>
        <w:t xml:space="preserve">chromogenic </w:t>
      </w:r>
      <w:r w:rsidR="00E87DAD" w:rsidRPr="0013598A">
        <w:rPr>
          <w:rFonts w:asciiTheme="minorHAnsi" w:hAnsiTheme="minorHAnsi" w:cs="Arial"/>
          <w:color w:val="auto"/>
        </w:rPr>
        <w:t>agar</w:t>
      </w:r>
      <w:r w:rsidRPr="0013598A">
        <w:rPr>
          <w:rFonts w:asciiTheme="minorHAnsi" w:hAnsiTheme="minorHAnsi" w:cs="Arial"/>
          <w:color w:val="auto"/>
        </w:rPr>
        <w:t>.</w:t>
      </w:r>
      <w:r w:rsidR="001076F2" w:rsidRPr="0013598A">
        <w:rPr>
          <w:rFonts w:asciiTheme="minorHAnsi" w:hAnsiTheme="minorHAnsi" w:cs="Arial"/>
          <w:color w:val="auto"/>
        </w:rPr>
        <w:t xml:space="preserve"> </w:t>
      </w:r>
      <w:r w:rsidR="00982A91" w:rsidRPr="0013598A">
        <w:rPr>
          <w:rFonts w:asciiTheme="minorHAnsi" w:hAnsiTheme="minorHAnsi" w:cs="Arial"/>
          <w:color w:val="auto"/>
        </w:rPr>
        <w:t>Among</w:t>
      </w:r>
      <w:r w:rsidRPr="0013598A">
        <w:rPr>
          <w:rFonts w:asciiTheme="minorHAnsi" w:hAnsiTheme="minorHAnsi" w:cs="Arial"/>
          <w:color w:val="auto"/>
        </w:rPr>
        <w:t xml:space="preserve"> these strains, 31 did not grow or exhibited other colony morphologies.</w:t>
      </w:r>
      <w:r w:rsidR="008F75A3" w:rsidRPr="0013598A">
        <w:rPr>
          <w:rFonts w:asciiTheme="minorHAnsi" w:hAnsiTheme="minorHAnsi" w:cs="Arial"/>
          <w:color w:val="auto"/>
        </w:rPr>
        <w:t xml:space="preserve"> </w:t>
      </w:r>
      <w:r w:rsidRPr="0013598A">
        <w:rPr>
          <w:rFonts w:asciiTheme="minorHAnsi" w:hAnsiTheme="minorHAnsi" w:cs="Arial"/>
          <w:color w:val="auto"/>
        </w:rPr>
        <w:t xml:space="preserve">The mean recovery of </w:t>
      </w:r>
      <w:r w:rsidRPr="0013598A">
        <w:rPr>
          <w:rFonts w:asciiTheme="minorHAnsi" w:hAnsiTheme="minorHAnsi" w:cs="Arial"/>
          <w:i/>
          <w:iCs/>
          <w:color w:val="auto"/>
        </w:rPr>
        <w:t xml:space="preserve">V. parahaemolyticus </w:t>
      </w:r>
      <w:r w:rsidRPr="0013598A">
        <w:rPr>
          <w:rFonts w:asciiTheme="minorHAnsi" w:hAnsiTheme="minorHAnsi" w:cs="Arial"/>
          <w:color w:val="auto"/>
        </w:rPr>
        <w:t xml:space="preserve">on the </w:t>
      </w:r>
      <w:r w:rsidR="00C01D1E" w:rsidRPr="0013598A">
        <w:rPr>
          <w:rFonts w:asciiTheme="minorHAnsi" w:hAnsiTheme="minorHAnsi" w:cs="Arial"/>
          <w:color w:val="auto"/>
        </w:rPr>
        <w:t xml:space="preserve">chromogenic </w:t>
      </w:r>
      <w:r w:rsidRPr="0013598A">
        <w:rPr>
          <w:rFonts w:asciiTheme="minorHAnsi" w:hAnsiTheme="minorHAnsi" w:cs="Arial"/>
          <w:color w:val="auto"/>
        </w:rPr>
        <w:t>agar was ~96.4% relative to tryptic soy agar supplemented with 2% NaCl.</w:t>
      </w:r>
      <w:r w:rsidR="00CA01AF" w:rsidRPr="0013598A">
        <w:rPr>
          <w:rFonts w:asciiTheme="minorHAnsi" w:hAnsiTheme="minorHAnsi" w:cs="Arial"/>
          <w:color w:val="auto"/>
        </w:rPr>
        <w:t xml:space="preserve"> </w:t>
      </w:r>
      <w:r w:rsidRPr="0013598A">
        <w:rPr>
          <w:rFonts w:asciiTheme="minorHAnsi" w:hAnsiTheme="minorHAnsi" w:cs="Arial"/>
          <w:color w:val="auto"/>
        </w:rPr>
        <w:t xml:space="preserve">In conclusion, </w:t>
      </w:r>
      <w:r w:rsidR="00C01D1E" w:rsidRPr="0013598A">
        <w:rPr>
          <w:rFonts w:asciiTheme="minorHAnsi" w:hAnsiTheme="minorHAnsi" w:cs="Arial"/>
          <w:color w:val="auto"/>
        </w:rPr>
        <w:t xml:space="preserve">the new chromogenic </w:t>
      </w:r>
      <w:r w:rsidR="00A63E10" w:rsidRPr="0013598A">
        <w:rPr>
          <w:rFonts w:asciiTheme="minorHAnsi" w:hAnsiTheme="minorHAnsi" w:cs="Arial"/>
          <w:color w:val="auto"/>
        </w:rPr>
        <w:t>agar</w:t>
      </w:r>
      <w:r w:rsidRPr="0013598A">
        <w:rPr>
          <w:rFonts w:asciiTheme="minorHAnsi" w:hAnsiTheme="minorHAnsi" w:cs="Arial"/>
          <w:color w:val="auto"/>
        </w:rPr>
        <w:t xml:space="preserve"> is an effective medium to detect </w:t>
      </w:r>
      <w:r w:rsidRPr="0013598A">
        <w:rPr>
          <w:rFonts w:asciiTheme="minorHAnsi" w:hAnsiTheme="minorHAnsi" w:cs="Arial"/>
          <w:i/>
          <w:iCs/>
          <w:color w:val="auto"/>
        </w:rPr>
        <w:t xml:space="preserve">V. parahaemolyticus </w:t>
      </w:r>
      <w:r w:rsidRPr="0013598A">
        <w:rPr>
          <w:rFonts w:asciiTheme="minorHAnsi" w:hAnsiTheme="minorHAnsi" w:cs="Arial"/>
          <w:color w:val="auto"/>
        </w:rPr>
        <w:t xml:space="preserve">and to differentiate it from other </w:t>
      </w:r>
      <w:r w:rsidR="00517A4E" w:rsidRPr="0013598A">
        <w:rPr>
          <w:rFonts w:asciiTheme="minorHAnsi" w:hAnsiTheme="minorHAnsi" w:cs="Arial"/>
          <w:iCs/>
          <w:color w:val="auto"/>
        </w:rPr>
        <w:t>vibrios</w:t>
      </w:r>
      <w:r w:rsidRPr="0013598A">
        <w:rPr>
          <w:rFonts w:asciiTheme="minorHAnsi" w:hAnsiTheme="minorHAnsi" w:cs="Arial"/>
          <w:color w:val="auto"/>
        </w:rPr>
        <w:t>.</w:t>
      </w:r>
    </w:p>
    <w:p w14:paraId="05892CC6" w14:textId="6B578BD8" w:rsidR="00F34B78" w:rsidRPr="0013598A" w:rsidRDefault="00F34B78" w:rsidP="00625D05">
      <w:pPr>
        <w:widowControl/>
        <w:autoSpaceDE/>
        <w:autoSpaceDN/>
        <w:adjustRightInd/>
        <w:rPr>
          <w:rFonts w:asciiTheme="minorHAnsi" w:hAnsiTheme="minorHAnsi" w:cs="Arial"/>
          <w:color w:val="auto"/>
        </w:rPr>
      </w:pPr>
    </w:p>
    <w:p w14:paraId="1141CA8C" w14:textId="77777777" w:rsidR="001F54CD" w:rsidRPr="0013598A" w:rsidRDefault="006305D7" w:rsidP="00625D05">
      <w:pPr>
        <w:pStyle w:val="Heading1"/>
        <w:rPr>
          <w:rFonts w:asciiTheme="minorHAnsi" w:hAnsiTheme="minorHAnsi"/>
          <w:color w:val="auto"/>
        </w:rPr>
      </w:pPr>
      <w:r w:rsidRPr="0013598A">
        <w:rPr>
          <w:rFonts w:asciiTheme="minorHAnsi" w:hAnsiTheme="minorHAnsi"/>
          <w:color w:val="auto"/>
        </w:rPr>
        <w:t xml:space="preserve">INTRODUCTION: </w:t>
      </w:r>
    </w:p>
    <w:p w14:paraId="61D3A4B5" w14:textId="24D0D5A8" w:rsidR="00425BD2" w:rsidRPr="0013598A" w:rsidRDefault="00383C05" w:rsidP="00625D05">
      <w:pPr>
        <w:rPr>
          <w:rFonts w:asciiTheme="minorHAnsi" w:hAnsiTheme="minorHAnsi"/>
          <w:color w:val="auto"/>
        </w:rPr>
      </w:pPr>
      <w:r w:rsidRPr="0013598A">
        <w:rPr>
          <w:rFonts w:asciiTheme="minorHAnsi" w:hAnsiTheme="minorHAnsi"/>
          <w:color w:val="auto"/>
        </w:rPr>
        <w:t xml:space="preserve">As a member of the </w:t>
      </w:r>
      <w:r w:rsidRPr="0013598A">
        <w:rPr>
          <w:rFonts w:asciiTheme="minorHAnsi" w:hAnsiTheme="minorHAnsi"/>
          <w:i/>
          <w:color w:val="auto"/>
        </w:rPr>
        <w:t xml:space="preserve">Vibrio </w:t>
      </w:r>
      <w:r w:rsidRPr="0013598A">
        <w:rPr>
          <w:rFonts w:asciiTheme="minorHAnsi" w:hAnsiTheme="minorHAnsi"/>
          <w:color w:val="auto"/>
        </w:rPr>
        <w:t xml:space="preserve">genus, </w:t>
      </w:r>
      <w:r w:rsidRPr="0013598A">
        <w:rPr>
          <w:rFonts w:asciiTheme="minorHAnsi" w:hAnsiTheme="minorHAnsi"/>
          <w:i/>
          <w:color w:val="auto"/>
        </w:rPr>
        <w:t xml:space="preserve">V. parahaemolyticus </w:t>
      </w:r>
      <w:r w:rsidRPr="0013598A">
        <w:rPr>
          <w:rFonts w:asciiTheme="minorHAnsi" w:hAnsiTheme="minorHAnsi"/>
          <w:color w:val="auto"/>
        </w:rPr>
        <w:t>is a Gram-negative, non-sporeforming, curved, rod-shaped bacterium.</w:t>
      </w:r>
      <w:r w:rsidR="00A04FEE" w:rsidRPr="0013598A">
        <w:rPr>
          <w:rFonts w:asciiTheme="minorHAnsi" w:hAnsiTheme="minorHAnsi"/>
          <w:color w:val="auto"/>
        </w:rPr>
        <w:t xml:space="preserve"> </w:t>
      </w:r>
      <w:r w:rsidRPr="0013598A">
        <w:rPr>
          <w:rFonts w:asciiTheme="minorHAnsi" w:hAnsiTheme="minorHAnsi"/>
          <w:color w:val="auto"/>
        </w:rPr>
        <w:t>It exhibits high motility in both liquid and semi-solid environments.</w:t>
      </w:r>
      <w:r w:rsidR="00097B6B" w:rsidRPr="0013598A">
        <w:rPr>
          <w:rFonts w:asciiTheme="minorHAnsi" w:hAnsiTheme="minorHAnsi"/>
          <w:color w:val="auto"/>
        </w:rPr>
        <w:t xml:space="preserve"> </w:t>
      </w:r>
      <w:r w:rsidRPr="0013598A">
        <w:rPr>
          <w:rFonts w:asciiTheme="minorHAnsi" w:hAnsiTheme="minorHAnsi"/>
          <w:color w:val="auto"/>
        </w:rPr>
        <w:t xml:space="preserve">Most </w:t>
      </w:r>
      <w:r w:rsidRPr="0013598A">
        <w:rPr>
          <w:rFonts w:asciiTheme="minorHAnsi" w:hAnsiTheme="minorHAnsi"/>
          <w:i/>
          <w:color w:val="auto"/>
        </w:rPr>
        <w:t>V. parahaemolyticus</w:t>
      </w:r>
      <w:r w:rsidRPr="0013598A">
        <w:rPr>
          <w:rFonts w:asciiTheme="minorHAnsi" w:hAnsiTheme="minorHAnsi"/>
          <w:color w:val="auto"/>
        </w:rPr>
        <w:t xml:space="preserve"> strains are non-pathogenic to humans, yet the pathogenic subtypes have caused epidemics and pandemics, hence </w:t>
      </w:r>
      <w:r w:rsidR="00982A91" w:rsidRPr="0013598A">
        <w:rPr>
          <w:rFonts w:asciiTheme="minorHAnsi" w:hAnsiTheme="minorHAnsi"/>
          <w:color w:val="auto"/>
        </w:rPr>
        <w:t>this species is</w:t>
      </w:r>
      <w:r w:rsidRPr="0013598A">
        <w:rPr>
          <w:rFonts w:asciiTheme="minorHAnsi" w:hAnsiTheme="minorHAnsi"/>
          <w:color w:val="auto"/>
        </w:rPr>
        <w:t xml:space="preserve"> considered to be </w:t>
      </w:r>
      <w:r w:rsidR="00982A91" w:rsidRPr="0013598A">
        <w:rPr>
          <w:rFonts w:asciiTheme="minorHAnsi" w:hAnsiTheme="minorHAnsi"/>
          <w:color w:val="auto"/>
        </w:rPr>
        <w:t xml:space="preserve">an important </w:t>
      </w:r>
      <w:r w:rsidRPr="0013598A">
        <w:rPr>
          <w:rFonts w:asciiTheme="minorHAnsi" w:hAnsiTheme="minorHAnsi"/>
          <w:color w:val="auto"/>
        </w:rPr>
        <w:t xml:space="preserve">foodborne pathogen in many </w:t>
      </w:r>
      <w:r w:rsidR="00C01D1E" w:rsidRPr="0013598A">
        <w:rPr>
          <w:rFonts w:asciiTheme="minorHAnsi" w:hAnsiTheme="minorHAnsi"/>
          <w:color w:val="auto"/>
        </w:rPr>
        <w:t>countries</w:t>
      </w:r>
      <w:r w:rsidR="00C01D1E" w:rsidRPr="0013598A">
        <w:rPr>
          <w:rFonts w:asciiTheme="minorHAnsi" w:hAnsiTheme="minorHAnsi"/>
          <w:color w:val="auto"/>
          <w:vertAlign w:val="superscript"/>
        </w:rPr>
        <w:t>1</w:t>
      </w:r>
      <w:r w:rsidR="007B4ED3" w:rsidRPr="0013598A">
        <w:rPr>
          <w:rFonts w:asciiTheme="minorHAnsi" w:hAnsiTheme="minorHAnsi"/>
          <w:color w:val="auto"/>
          <w:vertAlign w:val="superscript"/>
        </w:rPr>
        <w:t>,2</w:t>
      </w:r>
      <w:r w:rsidRPr="0013598A">
        <w:rPr>
          <w:rFonts w:asciiTheme="minorHAnsi" w:hAnsiTheme="minorHAnsi"/>
          <w:color w:val="auto"/>
        </w:rPr>
        <w:t>.</w:t>
      </w:r>
      <w:r w:rsidR="00217889" w:rsidRPr="0013598A">
        <w:rPr>
          <w:rFonts w:asciiTheme="minorHAnsi" w:hAnsiTheme="minorHAnsi"/>
          <w:color w:val="auto"/>
        </w:rPr>
        <w:t xml:space="preserve"> </w:t>
      </w:r>
      <w:r w:rsidR="00982A91" w:rsidRPr="0013598A">
        <w:rPr>
          <w:rFonts w:asciiTheme="minorHAnsi" w:hAnsiTheme="minorHAnsi"/>
          <w:color w:val="auto"/>
        </w:rPr>
        <w:t xml:space="preserve">The incidence of </w:t>
      </w:r>
      <w:r w:rsidR="00982A91" w:rsidRPr="0013598A">
        <w:rPr>
          <w:rFonts w:asciiTheme="minorHAnsi" w:hAnsiTheme="minorHAnsi"/>
          <w:i/>
          <w:color w:val="auto"/>
        </w:rPr>
        <w:t xml:space="preserve">Vibrio </w:t>
      </w:r>
      <w:r w:rsidR="00982A91" w:rsidRPr="0013598A">
        <w:rPr>
          <w:rFonts w:asciiTheme="minorHAnsi" w:hAnsiTheme="minorHAnsi"/>
          <w:color w:val="auto"/>
        </w:rPr>
        <w:t xml:space="preserve">infection in the US has shown an upward trend since </w:t>
      </w:r>
      <w:r w:rsidR="00C01D1E" w:rsidRPr="0013598A">
        <w:rPr>
          <w:rFonts w:asciiTheme="minorHAnsi" w:hAnsiTheme="minorHAnsi"/>
          <w:color w:val="auto"/>
        </w:rPr>
        <w:t>2000</w:t>
      </w:r>
      <w:r w:rsidR="00952BED" w:rsidRPr="0013598A">
        <w:rPr>
          <w:rFonts w:asciiTheme="minorHAnsi" w:hAnsiTheme="minorHAnsi"/>
          <w:color w:val="auto"/>
          <w:vertAlign w:val="superscript"/>
        </w:rPr>
        <w:t>3</w:t>
      </w:r>
      <w:r w:rsidR="00982A91" w:rsidRPr="0013598A">
        <w:rPr>
          <w:rFonts w:asciiTheme="minorHAnsi" w:hAnsiTheme="minorHAnsi"/>
          <w:color w:val="auto"/>
        </w:rPr>
        <w:t>.</w:t>
      </w:r>
      <w:r w:rsidR="00A04FEE" w:rsidRPr="0013598A">
        <w:rPr>
          <w:rFonts w:asciiTheme="minorHAnsi" w:hAnsiTheme="minorHAnsi"/>
          <w:color w:val="auto"/>
        </w:rPr>
        <w:t xml:space="preserve"> </w:t>
      </w:r>
      <w:r w:rsidR="00982A91" w:rsidRPr="0013598A">
        <w:rPr>
          <w:rFonts w:asciiTheme="minorHAnsi" w:hAnsiTheme="minorHAnsi"/>
          <w:color w:val="auto"/>
        </w:rPr>
        <w:t xml:space="preserve">Among </w:t>
      </w:r>
      <w:r w:rsidR="002B27D5" w:rsidRPr="0013598A">
        <w:rPr>
          <w:rFonts w:asciiTheme="minorHAnsi" w:hAnsiTheme="minorHAnsi"/>
          <w:i/>
          <w:color w:val="auto"/>
        </w:rPr>
        <w:t>Vibrio</w:t>
      </w:r>
      <w:r w:rsidR="00982A91" w:rsidRPr="0013598A">
        <w:rPr>
          <w:rFonts w:asciiTheme="minorHAnsi" w:hAnsiTheme="minorHAnsi"/>
          <w:i/>
          <w:color w:val="auto"/>
        </w:rPr>
        <w:t xml:space="preserve"> </w:t>
      </w:r>
      <w:r w:rsidR="00982A91" w:rsidRPr="0013598A">
        <w:rPr>
          <w:rFonts w:asciiTheme="minorHAnsi" w:hAnsiTheme="minorHAnsi"/>
          <w:color w:val="auto"/>
        </w:rPr>
        <w:t>spp</w:t>
      </w:r>
      <w:r w:rsidR="002B27D5" w:rsidRPr="0013598A">
        <w:rPr>
          <w:rFonts w:asciiTheme="minorHAnsi" w:hAnsiTheme="minorHAnsi"/>
          <w:color w:val="auto"/>
        </w:rPr>
        <w:t xml:space="preserve">, </w:t>
      </w:r>
      <w:r w:rsidR="00B3449B" w:rsidRPr="0013598A">
        <w:rPr>
          <w:rFonts w:asciiTheme="minorHAnsi" w:hAnsiTheme="minorHAnsi"/>
          <w:i/>
          <w:color w:val="auto"/>
        </w:rPr>
        <w:t>V. parahaemolyticus</w:t>
      </w:r>
      <w:r w:rsidR="00B3449B" w:rsidRPr="0013598A">
        <w:rPr>
          <w:rFonts w:asciiTheme="minorHAnsi" w:hAnsiTheme="minorHAnsi"/>
          <w:color w:val="auto"/>
        </w:rPr>
        <w:t xml:space="preserve"> </w:t>
      </w:r>
      <w:r w:rsidR="00982A91" w:rsidRPr="0013598A">
        <w:rPr>
          <w:rFonts w:asciiTheme="minorHAnsi" w:hAnsiTheme="minorHAnsi"/>
          <w:color w:val="auto"/>
        </w:rPr>
        <w:t>is</w:t>
      </w:r>
      <w:r w:rsidR="002B27D5" w:rsidRPr="0013598A">
        <w:rPr>
          <w:rFonts w:asciiTheme="minorHAnsi" w:hAnsiTheme="minorHAnsi"/>
          <w:color w:val="auto"/>
        </w:rPr>
        <w:t xml:space="preserve"> the most frequently reported species causing illnesses in the </w:t>
      </w:r>
      <w:r w:rsidR="00C01D1E" w:rsidRPr="0013598A">
        <w:rPr>
          <w:rFonts w:asciiTheme="minorHAnsi" w:hAnsiTheme="minorHAnsi"/>
          <w:color w:val="auto"/>
        </w:rPr>
        <w:t>US</w:t>
      </w:r>
      <w:r w:rsidR="00952BED" w:rsidRPr="0013598A">
        <w:rPr>
          <w:rFonts w:asciiTheme="minorHAnsi" w:hAnsiTheme="minorHAnsi"/>
          <w:color w:val="auto"/>
          <w:vertAlign w:val="superscript"/>
        </w:rPr>
        <w:t>4</w:t>
      </w:r>
      <w:r w:rsidR="00D1204E" w:rsidRPr="0013598A">
        <w:rPr>
          <w:rFonts w:asciiTheme="minorHAnsi" w:hAnsiTheme="minorHAnsi"/>
          <w:color w:val="auto"/>
          <w:vertAlign w:val="superscript"/>
        </w:rPr>
        <w:t>,</w:t>
      </w:r>
      <w:r w:rsidR="00952BED" w:rsidRPr="0013598A">
        <w:rPr>
          <w:rFonts w:asciiTheme="minorHAnsi" w:hAnsiTheme="minorHAnsi"/>
          <w:color w:val="auto"/>
          <w:vertAlign w:val="superscript"/>
        </w:rPr>
        <w:t>5</w:t>
      </w:r>
      <w:r w:rsidR="002B27D5" w:rsidRPr="0013598A">
        <w:rPr>
          <w:rFonts w:asciiTheme="minorHAnsi" w:hAnsiTheme="minorHAnsi"/>
          <w:color w:val="auto"/>
        </w:rPr>
        <w:t>.</w:t>
      </w:r>
      <w:r w:rsidR="00A04FEE" w:rsidRPr="0013598A">
        <w:rPr>
          <w:rFonts w:asciiTheme="minorHAnsi" w:hAnsiTheme="minorHAnsi"/>
          <w:color w:val="auto"/>
        </w:rPr>
        <w:t xml:space="preserve"> </w:t>
      </w:r>
      <w:r w:rsidR="00B3449B" w:rsidRPr="0013598A">
        <w:rPr>
          <w:rFonts w:asciiTheme="minorHAnsi" w:hAnsiTheme="minorHAnsi"/>
          <w:color w:val="auto"/>
        </w:rPr>
        <w:t xml:space="preserve">Other clinically relevant </w:t>
      </w:r>
      <w:r w:rsidR="002B27D5" w:rsidRPr="0013598A">
        <w:rPr>
          <w:rFonts w:asciiTheme="minorHAnsi" w:hAnsiTheme="minorHAnsi"/>
          <w:color w:val="auto"/>
        </w:rPr>
        <w:t>species</w:t>
      </w:r>
      <w:r w:rsidR="002B27D5" w:rsidRPr="0013598A">
        <w:rPr>
          <w:rFonts w:asciiTheme="minorHAnsi" w:hAnsiTheme="minorHAnsi"/>
          <w:i/>
          <w:color w:val="auto"/>
        </w:rPr>
        <w:t xml:space="preserve"> </w:t>
      </w:r>
      <w:r w:rsidR="00B3449B" w:rsidRPr="0013598A">
        <w:rPr>
          <w:rFonts w:asciiTheme="minorHAnsi" w:hAnsiTheme="minorHAnsi"/>
          <w:color w:val="auto"/>
        </w:rPr>
        <w:t xml:space="preserve">include </w:t>
      </w:r>
      <w:r w:rsidR="002B27D5" w:rsidRPr="0013598A">
        <w:rPr>
          <w:rFonts w:asciiTheme="minorHAnsi" w:hAnsiTheme="minorHAnsi"/>
          <w:i/>
          <w:color w:val="auto"/>
        </w:rPr>
        <w:t>V. alginolyticus</w:t>
      </w:r>
      <w:r w:rsidR="002B27D5" w:rsidRPr="0013598A">
        <w:rPr>
          <w:rFonts w:asciiTheme="minorHAnsi" w:hAnsiTheme="minorHAnsi"/>
          <w:color w:val="auto"/>
        </w:rPr>
        <w:t xml:space="preserve">, </w:t>
      </w:r>
      <w:r w:rsidR="00B3449B" w:rsidRPr="0013598A">
        <w:rPr>
          <w:rFonts w:asciiTheme="minorHAnsi" w:hAnsiTheme="minorHAnsi"/>
          <w:i/>
          <w:color w:val="auto"/>
        </w:rPr>
        <w:t>V. vulnificus</w:t>
      </w:r>
      <w:r w:rsidR="00B3449B" w:rsidRPr="0013598A">
        <w:rPr>
          <w:rFonts w:asciiTheme="minorHAnsi" w:hAnsiTheme="minorHAnsi"/>
          <w:color w:val="auto"/>
        </w:rPr>
        <w:t xml:space="preserve">, </w:t>
      </w:r>
      <w:r w:rsidR="002B27D5" w:rsidRPr="0013598A">
        <w:rPr>
          <w:rFonts w:asciiTheme="minorHAnsi" w:hAnsiTheme="minorHAnsi"/>
          <w:i/>
          <w:color w:val="auto"/>
        </w:rPr>
        <w:t>V. cholerae</w:t>
      </w:r>
      <w:r w:rsidR="002B27D5" w:rsidRPr="0013598A">
        <w:rPr>
          <w:rFonts w:asciiTheme="minorHAnsi" w:hAnsiTheme="minorHAnsi"/>
          <w:color w:val="auto"/>
        </w:rPr>
        <w:t>, etc.</w:t>
      </w:r>
      <w:r w:rsidR="0085257D" w:rsidRPr="0013598A">
        <w:rPr>
          <w:rFonts w:asciiTheme="minorHAnsi" w:hAnsiTheme="minorHAnsi"/>
          <w:color w:val="auto"/>
        </w:rPr>
        <w:t xml:space="preserve"> </w:t>
      </w:r>
      <w:r w:rsidR="003E4494" w:rsidRPr="0013598A">
        <w:rPr>
          <w:rFonts w:asciiTheme="minorHAnsi" w:hAnsiTheme="minorHAnsi"/>
          <w:color w:val="auto"/>
        </w:rPr>
        <w:t xml:space="preserve">A small percentage of the illnesses </w:t>
      </w:r>
      <w:r w:rsidR="00C01D1E" w:rsidRPr="0013598A">
        <w:rPr>
          <w:rFonts w:asciiTheme="minorHAnsi" w:hAnsiTheme="minorHAnsi"/>
          <w:color w:val="auto"/>
        </w:rPr>
        <w:t xml:space="preserve">is </w:t>
      </w:r>
      <w:r w:rsidR="003E4494" w:rsidRPr="0013598A">
        <w:rPr>
          <w:rFonts w:asciiTheme="minorHAnsi" w:hAnsiTheme="minorHAnsi"/>
          <w:color w:val="auto"/>
        </w:rPr>
        <w:t>caused by multiple species</w:t>
      </w:r>
      <w:r w:rsidR="00A23DD9" w:rsidRPr="0013598A">
        <w:rPr>
          <w:rFonts w:asciiTheme="minorHAnsi" w:hAnsiTheme="minorHAnsi"/>
          <w:color w:val="auto"/>
        </w:rPr>
        <w:t xml:space="preserve"> simultaneously</w:t>
      </w:r>
      <w:r w:rsidR="003E4494" w:rsidRPr="0013598A">
        <w:rPr>
          <w:rFonts w:asciiTheme="minorHAnsi" w:hAnsiTheme="minorHAnsi"/>
          <w:color w:val="auto"/>
        </w:rPr>
        <w:t>.</w:t>
      </w:r>
      <w:r w:rsidR="00CA01AF" w:rsidRPr="0013598A">
        <w:rPr>
          <w:rFonts w:asciiTheme="minorHAnsi" w:hAnsiTheme="minorHAnsi"/>
          <w:color w:val="auto"/>
        </w:rPr>
        <w:t xml:space="preserve"> </w:t>
      </w:r>
    </w:p>
    <w:p w14:paraId="5337EDE1" w14:textId="77777777" w:rsidR="00425BD2" w:rsidRPr="0013598A" w:rsidRDefault="00425BD2" w:rsidP="00625D05">
      <w:pPr>
        <w:rPr>
          <w:rFonts w:asciiTheme="minorHAnsi" w:hAnsiTheme="minorHAnsi"/>
          <w:color w:val="auto"/>
        </w:rPr>
      </w:pPr>
    </w:p>
    <w:p w14:paraId="210D7FB9" w14:textId="17A85EA6" w:rsidR="00383C05" w:rsidRPr="0013598A" w:rsidRDefault="00D1204E" w:rsidP="00625D05">
      <w:pPr>
        <w:rPr>
          <w:rFonts w:asciiTheme="minorHAnsi" w:hAnsiTheme="minorHAnsi"/>
          <w:color w:val="auto"/>
        </w:rPr>
      </w:pPr>
      <w:r w:rsidRPr="0013598A">
        <w:rPr>
          <w:rFonts w:asciiTheme="minorHAnsi" w:hAnsiTheme="minorHAnsi"/>
          <w:i/>
          <w:color w:val="auto"/>
        </w:rPr>
        <w:t>V. parahaemolyticus</w:t>
      </w:r>
      <w:r w:rsidRPr="0013598A">
        <w:rPr>
          <w:rFonts w:asciiTheme="minorHAnsi" w:hAnsiTheme="minorHAnsi"/>
          <w:color w:val="auto"/>
        </w:rPr>
        <w:t xml:space="preserve"> is a natural inhabitant of marine water and therefore widely distributed in marine waters</w:t>
      </w:r>
      <w:r w:rsidR="00425BD2" w:rsidRPr="0013598A">
        <w:rPr>
          <w:rFonts w:asciiTheme="minorHAnsi" w:hAnsiTheme="minorHAnsi"/>
          <w:color w:val="auto"/>
        </w:rPr>
        <w:t xml:space="preserve"> throughout the world</w:t>
      </w:r>
      <w:r w:rsidRPr="0013598A">
        <w:rPr>
          <w:rFonts w:asciiTheme="minorHAnsi" w:hAnsiTheme="minorHAnsi"/>
          <w:color w:val="auto"/>
        </w:rPr>
        <w:t xml:space="preserve"> including the estuaries.</w:t>
      </w:r>
      <w:r w:rsidR="00CA01AF" w:rsidRPr="0013598A">
        <w:rPr>
          <w:rFonts w:asciiTheme="minorHAnsi" w:hAnsiTheme="minorHAnsi"/>
          <w:color w:val="auto"/>
        </w:rPr>
        <w:t xml:space="preserve"> </w:t>
      </w:r>
      <w:r w:rsidRPr="0013598A">
        <w:rPr>
          <w:rFonts w:asciiTheme="minorHAnsi" w:hAnsiTheme="minorHAnsi"/>
          <w:color w:val="auto"/>
        </w:rPr>
        <w:t>The species was discovered in 1950 following an outbreak of food poisoning in Japan.</w:t>
      </w:r>
      <w:r w:rsidR="00CA01AF" w:rsidRPr="0013598A">
        <w:rPr>
          <w:rFonts w:asciiTheme="minorHAnsi" w:hAnsiTheme="minorHAnsi"/>
          <w:color w:val="auto"/>
        </w:rPr>
        <w:t xml:space="preserve"> </w:t>
      </w:r>
      <w:r w:rsidR="00425BD2" w:rsidRPr="0013598A">
        <w:rPr>
          <w:rFonts w:asciiTheme="minorHAnsi" w:hAnsiTheme="minorHAnsi"/>
          <w:color w:val="auto"/>
        </w:rPr>
        <w:t xml:space="preserve">In the US, the </w:t>
      </w:r>
      <w:r w:rsidRPr="0013598A">
        <w:rPr>
          <w:rFonts w:asciiTheme="minorHAnsi" w:hAnsiTheme="minorHAnsi"/>
          <w:color w:val="auto"/>
        </w:rPr>
        <w:t xml:space="preserve">species </w:t>
      </w:r>
      <w:r w:rsidR="00425BD2" w:rsidRPr="0013598A">
        <w:rPr>
          <w:rFonts w:asciiTheme="minorHAnsi" w:hAnsiTheme="minorHAnsi"/>
          <w:color w:val="auto"/>
        </w:rPr>
        <w:t xml:space="preserve">was first </w:t>
      </w:r>
      <w:r w:rsidRPr="0013598A">
        <w:rPr>
          <w:rFonts w:asciiTheme="minorHAnsi" w:hAnsiTheme="minorHAnsi"/>
          <w:color w:val="auto"/>
        </w:rPr>
        <w:t xml:space="preserve">isolated </w:t>
      </w:r>
      <w:r w:rsidR="00425BD2" w:rsidRPr="0013598A">
        <w:rPr>
          <w:rFonts w:asciiTheme="minorHAnsi" w:hAnsiTheme="minorHAnsi"/>
          <w:color w:val="auto"/>
        </w:rPr>
        <w:t xml:space="preserve">in seawater, sediments, and shellfish in the Puget Sound </w:t>
      </w:r>
      <w:r w:rsidR="00C01D1E" w:rsidRPr="0013598A">
        <w:rPr>
          <w:rFonts w:asciiTheme="minorHAnsi" w:hAnsiTheme="minorHAnsi"/>
          <w:color w:val="auto"/>
        </w:rPr>
        <w:t>region</w:t>
      </w:r>
      <w:r w:rsidR="00952BED" w:rsidRPr="0013598A">
        <w:rPr>
          <w:rFonts w:asciiTheme="minorHAnsi" w:hAnsiTheme="minorHAnsi"/>
          <w:color w:val="auto"/>
          <w:vertAlign w:val="superscript"/>
        </w:rPr>
        <w:t>6</w:t>
      </w:r>
      <w:r w:rsidRPr="0013598A">
        <w:rPr>
          <w:rFonts w:asciiTheme="minorHAnsi" w:hAnsiTheme="minorHAnsi"/>
          <w:color w:val="auto"/>
          <w:vertAlign w:val="superscript"/>
        </w:rPr>
        <w:t>,</w:t>
      </w:r>
      <w:r w:rsidR="00952BED" w:rsidRPr="0013598A">
        <w:rPr>
          <w:rFonts w:asciiTheme="minorHAnsi" w:hAnsiTheme="minorHAnsi"/>
          <w:color w:val="auto"/>
          <w:vertAlign w:val="superscript"/>
        </w:rPr>
        <w:t>7</w:t>
      </w:r>
      <w:r w:rsidRPr="0013598A">
        <w:rPr>
          <w:rFonts w:asciiTheme="minorHAnsi" w:hAnsiTheme="minorHAnsi"/>
          <w:color w:val="auto"/>
        </w:rPr>
        <w:t>.</w:t>
      </w:r>
      <w:r w:rsidR="00CA01AF" w:rsidRPr="0013598A">
        <w:rPr>
          <w:rFonts w:asciiTheme="minorHAnsi" w:hAnsiTheme="minorHAnsi"/>
          <w:color w:val="auto"/>
        </w:rPr>
        <w:t xml:space="preserve"> </w:t>
      </w:r>
      <w:r w:rsidR="00425BD2" w:rsidRPr="0013598A">
        <w:rPr>
          <w:rFonts w:asciiTheme="minorHAnsi" w:hAnsiTheme="minorHAnsi"/>
          <w:color w:val="auto"/>
        </w:rPr>
        <w:t xml:space="preserve">Filter feeders in marine habitats, such as bivalve shellfish, can harbor </w:t>
      </w:r>
      <w:r w:rsidR="00425BD2" w:rsidRPr="0013598A">
        <w:rPr>
          <w:rFonts w:asciiTheme="minorHAnsi" w:hAnsiTheme="minorHAnsi"/>
          <w:i/>
          <w:color w:val="auto"/>
        </w:rPr>
        <w:t xml:space="preserve">V. parahaemolyticus </w:t>
      </w:r>
      <w:r w:rsidR="00425BD2" w:rsidRPr="0013598A">
        <w:rPr>
          <w:rFonts w:asciiTheme="minorHAnsi" w:hAnsiTheme="minorHAnsi"/>
          <w:color w:val="auto"/>
        </w:rPr>
        <w:t xml:space="preserve">as part of their natural </w:t>
      </w:r>
      <w:r w:rsidR="00C01D1E" w:rsidRPr="0013598A">
        <w:rPr>
          <w:rFonts w:asciiTheme="minorHAnsi" w:hAnsiTheme="minorHAnsi"/>
          <w:color w:val="auto"/>
        </w:rPr>
        <w:t>flora</w:t>
      </w:r>
      <w:r w:rsidR="00952BED" w:rsidRPr="0013598A">
        <w:rPr>
          <w:rFonts w:asciiTheme="minorHAnsi" w:hAnsiTheme="minorHAnsi"/>
          <w:color w:val="auto"/>
          <w:vertAlign w:val="superscript"/>
        </w:rPr>
        <w:t>8</w:t>
      </w:r>
      <w:r w:rsidR="00425BD2" w:rsidRPr="0013598A">
        <w:rPr>
          <w:rFonts w:asciiTheme="minorHAnsi" w:hAnsiTheme="minorHAnsi"/>
          <w:color w:val="auto"/>
        </w:rPr>
        <w:t>.</w:t>
      </w:r>
      <w:r w:rsidR="00A04FEE" w:rsidRPr="0013598A">
        <w:rPr>
          <w:rFonts w:asciiTheme="minorHAnsi" w:hAnsiTheme="minorHAnsi"/>
          <w:color w:val="auto"/>
        </w:rPr>
        <w:t xml:space="preserve"> </w:t>
      </w:r>
      <w:r w:rsidR="00C05933" w:rsidRPr="0013598A">
        <w:rPr>
          <w:rFonts w:asciiTheme="minorHAnsi" w:hAnsiTheme="minorHAnsi"/>
          <w:color w:val="auto"/>
        </w:rPr>
        <w:t xml:space="preserve">As such, </w:t>
      </w:r>
      <w:r w:rsidR="00C05933" w:rsidRPr="0013598A">
        <w:rPr>
          <w:rFonts w:asciiTheme="minorHAnsi" w:hAnsiTheme="minorHAnsi"/>
          <w:i/>
          <w:color w:val="auto"/>
        </w:rPr>
        <w:t>V. parahaemolyticus</w:t>
      </w:r>
      <w:r w:rsidR="00C05933" w:rsidRPr="0013598A">
        <w:rPr>
          <w:rFonts w:asciiTheme="minorHAnsi" w:hAnsiTheme="minorHAnsi"/>
          <w:color w:val="auto"/>
        </w:rPr>
        <w:t xml:space="preserve"> infections in human are often linked to the </w:t>
      </w:r>
      <w:r w:rsidR="00012366" w:rsidRPr="0013598A">
        <w:rPr>
          <w:rFonts w:asciiTheme="minorHAnsi" w:hAnsiTheme="minorHAnsi"/>
          <w:color w:val="auto"/>
        </w:rPr>
        <w:t xml:space="preserve">consumption of </w:t>
      </w:r>
      <w:r w:rsidR="00C05933" w:rsidRPr="0013598A">
        <w:rPr>
          <w:rFonts w:asciiTheme="minorHAnsi" w:hAnsiTheme="minorHAnsi"/>
          <w:color w:val="auto"/>
        </w:rPr>
        <w:t xml:space="preserve">contaminated seafood, especially </w:t>
      </w:r>
      <w:r w:rsidR="00012366" w:rsidRPr="0013598A">
        <w:rPr>
          <w:rFonts w:asciiTheme="minorHAnsi" w:hAnsiTheme="minorHAnsi"/>
          <w:color w:val="auto"/>
        </w:rPr>
        <w:t>raw</w:t>
      </w:r>
      <w:r w:rsidR="00C05933" w:rsidRPr="0013598A">
        <w:rPr>
          <w:rFonts w:asciiTheme="minorHAnsi" w:hAnsiTheme="minorHAnsi"/>
          <w:color w:val="auto"/>
        </w:rPr>
        <w:t xml:space="preserve"> or </w:t>
      </w:r>
      <w:r w:rsidR="00012366" w:rsidRPr="0013598A">
        <w:rPr>
          <w:rFonts w:asciiTheme="minorHAnsi" w:hAnsiTheme="minorHAnsi"/>
          <w:color w:val="auto"/>
        </w:rPr>
        <w:t>undercooked shellfish.</w:t>
      </w:r>
      <w:r w:rsidR="00A04FEE" w:rsidRPr="0013598A">
        <w:rPr>
          <w:rFonts w:asciiTheme="minorHAnsi" w:hAnsiTheme="minorHAnsi"/>
          <w:color w:val="auto"/>
        </w:rPr>
        <w:t xml:space="preserve"> </w:t>
      </w:r>
      <w:r w:rsidR="00C05933" w:rsidRPr="0013598A">
        <w:rPr>
          <w:rFonts w:asciiTheme="minorHAnsi" w:hAnsiTheme="minorHAnsi"/>
          <w:color w:val="auto"/>
        </w:rPr>
        <w:t>A less common route of entry occurs when open wound is exposed to seawater, leading to skin infection.</w:t>
      </w:r>
      <w:r w:rsidR="00CA01AF" w:rsidRPr="0013598A">
        <w:rPr>
          <w:rFonts w:asciiTheme="minorHAnsi" w:hAnsiTheme="minorHAnsi"/>
          <w:color w:val="auto"/>
        </w:rPr>
        <w:t xml:space="preserve"> </w:t>
      </w:r>
      <w:r w:rsidR="00C05933" w:rsidRPr="0013598A">
        <w:rPr>
          <w:rFonts w:asciiTheme="minorHAnsi" w:hAnsiTheme="minorHAnsi"/>
          <w:color w:val="auto"/>
        </w:rPr>
        <w:t xml:space="preserve">Most </w:t>
      </w:r>
      <w:r w:rsidR="00C05933" w:rsidRPr="0013598A">
        <w:rPr>
          <w:rFonts w:asciiTheme="minorHAnsi" w:hAnsiTheme="minorHAnsi"/>
          <w:i/>
          <w:color w:val="auto"/>
        </w:rPr>
        <w:t>V. parahaemolyticus</w:t>
      </w:r>
      <w:r w:rsidR="00C05933" w:rsidRPr="0013598A">
        <w:rPr>
          <w:rFonts w:asciiTheme="minorHAnsi" w:hAnsiTheme="minorHAnsi"/>
          <w:color w:val="auto"/>
        </w:rPr>
        <w:t xml:space="preserve"> strains do not cause human disease, yet certain subtypes harboring virulence factors such as thermostable direct hemolysin (TDH) are pathogenic.</w:t>
      </w:r>
      <w:r w:rsidR="00CA01AF" w:rsidRPr="0013598A">
        <w:rPr>
          <w:rFonts w:asciiTheme="minorHAnsi" w:hAnsiTheme="minorHAnsi"/>
          <w:color w:val="auto"/>
        </w:rPr>
        <w:t xml:space="preserve"> </w:t>
      </w:r>
      <w:r w:rsidR="00714C70" w:rsidRPr="0013598A">
        <w:rPr>
          <w:rFonts w:asciiTheme="minorHAnsi" w:hAnsiTheme="minorHAnsi"/>
          <w:color w:val="auto"/>
        </w:rPr>
        <w:t xml:space="preserve">The most prevalent symptoms </w:t>
      </w:r>
      <w:r w:rsidR="00C05933" w:rsidRPr="0013598A">
        <w:rPr>
          <w:rFonts w:asciiTheme="minorHAnsi" w:hAnsiTheme="minorHAnsi"/>
          <w:color w:val="auto"/>
        </w:rPr>
        <w:t xml:space="preserve">of foodborne </w:t>
      </w:r>
      <w:r w:rsidR="00C05933" w:rsidRPr="0013598A">
        <w:rPr>
          <w:rFonts w:asciiTheme="minorHAnsi" w:hAnsiTheme="minorHAnsi"/>
          <w:i/>
          <w:color w:val="auto"/>
        </w:rPr>
        <w:t>V. parahaemolyticus</w:t>
      </w:r>
      <w:r w:rsidR="00C05933" w:rsidRPr="0013598A">
        <w:rPr>
          <w:rFonts w:asciiTheme="minorHAnsi" w:hAnsiTheme="minorHAnsi"/>
          <w:color w:val="auto"/>
        </w:rPr>
        <w:t xml:space="preserve"> infection </w:t>
      </w:r>
      <w:r w:rsidR="00714C70" w:rsidRPr="0013598A">
        <w:rPr>
          <w:rFonts w:asciiTheme="minorHAnsi" w:hAnsiTheme="minorHAnsi"/>
          <w:color w:val="auto"/>
        </w:rPr>
        <w:t>are diarrhea and abdominal pain, followed by nausea, vomiting, and fever.</w:t>
      </w:r>
      <w:r w:rsidR="00CA01AF" w:rsidRPr="0013598A">
        <w:rPr>
          <w:rFonts w:asciiTheme="minorHAnsi" w:hAnsiTheme="minorHAnsi"/>
          <w:color w:val="auto"/>
        </w:rPr>
        <w:t xml:space="preserve"> </w:t>
      </w:r>
      <w:r w:rsidR="00714C70" w:rsidRPr="0013598A">
        <w:rPr>
          <w:rFonts w:asciiTheme="minorHAnsi" w:hAnsiTheme="minorHAnsi"/>
          <w:color w:val="auto"/>
        </w:rPr>
        <w:t>Headache and chills are also reported.</w:t>
      </w:r>
      <w:r w:rsidR="00A04FEE" w:rsidRPr="0013598A">
        <w:rPr>
          <w:rFonts w:asciiTheme="minorHAnsi" w:hAnsiTheme="minorHAnsi"/>
          <w:color w:val="auto"/>
        </w:rPr>
        <w:t xml:space="preserve"> </w:t>
      </w:r>
      <w:r w:rsidR="00714C70" w:rsidRPr="0013598A">
        <w:rPr>
          <w:rFonts w:asciiTheme="minorHAnsi" w:hAnsiTheme="minorHAnsi"/>
          <w:color w:val="auto"/>
        </w:rPr>
        <w:t xml:space="preserve">The median </w:t>
      </w:r>
      <w:r w:rsidR="00AE20AE" w:rsidRPr="0013598A">
        <w:rPr>
          <w:rFonts w:asciiTheme="minorHAnsi" w:hAnsiTheme="minorHAnsi"/>
          <w:color w:val="auto"/>
        </w:rPr>
        <w:t>incubation period is 15 hr</w:t>
      </w:r>
      <w:r w:rsidR="00837705" w:rsidRPr="0013598A">
        <w:rPr>
          <w:rFonts w:asciiTheme="minorHAnsi" w:hAnsiTheme="minorHAnsi"/>
          <w:color w:val="auto"/>
        </w:rPr>
        <w:t>, but can be up to 96 hr</w:t>
      </w:r>
      <w:r w:rsidR="00AE20AE" w:rsidRPr="0013598A">
        <w:rPr>
          <w:rFonts w:asciiTheme="minorHAnsi" w:hAnsiTheme="minorHAnsi"/>
          <w:color w:val="auto"/>
        </w:rPr>
        <w:t xml:space="preserve"> after consumption of sufficient amount of pathogenic </w:t>
      </w:r>
      <w:r w:rsidR="00367C04" w:rsidRPr="0013598A">
        <w:rPr>
          <w:rFonts w:asciiTheme="minorHAnsi" w:hAnsiTheme="minorHAnsi"/>
          <w:color w:val="auto"/>
        </w:rPr>
        <w:t>strains</w:t>
      </w:r>
      <w:r w:rsidR="00952BED" w:rsidRPr="0013598A">
        <w:rPr>
          <w:rFonts w:asciiTheme="minorHAnsi" w:hAnsiTheme="minorHAnsi"/>
          <w:color w:val="auto"/>
          <w:vertAlign w:val="superscript"/>
        </w:rPr>
        <w:t>9</w:t>
      </w:r>
      <w:r w:rsidR="00AE20AE" w:rsidRPr="0013598A">
        <w:rPr>
          <w:rFonts w:asciiTheme="minorHAnsi" w:hAnsiTheme="minorHAnsi"/>
          <w:color w:val="auto"/>
        </w:rPr>
        <w:t>.</w:t>
      </w:r>
      <w:r w:rsidR="00CA01AF" w:rsidRPr="0013598A">
        <w:rPr>
          <w:rFonts w:asciiTheme="minorHAnsi" w:hAnsiTheme="minorHAnsi"/>
          <w:color w:val="auto"/>
        </w:rPr>
        <w:t xml:space="preserve"> </w:t>
      </w:r>
      <w:r w:rsidR="00AE20AE" w:rsidRPr="0013598A">
        <w:rPr>
          <w:rFonts w:asciiTheme="minorHAnsi" w:hAnsiTheme="minorHAnsi"/>
          <w:color w:val="auto"/>
        </w:rPr>
        <w:t>The illness lasts from two to three days.</w:t>
      </w:r>
      <w:r w:rsidR="00CA01AF" w:rsidRPr="0013598A">
        <w:rPr>
          <w:rFonts w:asciiTheme="minorHAnsi" w:hAnsiTheme="minorHAnsi"/>
          <w:color w:val="auto"/>
        </w:rPr>
        <w:t xml:space="preserve"> </w:t>
      </w:r>
      <w:r w:rsidR="00AE20AE" w:rsidRPr="0013598A">
        <w:rPr>
          <w:rFonts w:asciiTheme="minorHAnsi" w:hAnsiTheme="minorHAnsi"/>
          <w:color w:val="auto"/>
        </w:rPr>
        <w:t xml:space="preserve">The gastroenteritis symptoms caused by </w:t>
      </w:r>
      <w:r w:rsidR="00AE20AE" w:rsidRPr="0013598A">
        <w:rPr>
          <w:rFonts w:asciiTheme="minorHAnsi" w:hAnsiTheme="minorHAnsi"/>
          <w:i/>
          <w:color w:val="auto"/>
        </w:rPr>
        <w:t>V. parahaemolyticus</w:t>
      </w:r>
      <w:r w:rsidR="00AE20AE" w:rsidRPr="0013598A">
        <w:rPr>
          <w:rFonts w:asciiTheme="minorHAnsi" w:hAnsiTheme="minorHAnsi"/>
          <w:color w:val="auto"/>
        </w:rPr>
        <w:t xml:space="preserve"> are largely self-limiting and therefore special treatment is not necessary.</w:t>
      </w:r>
      <w:r w:rsidR="00CA01AF" w:rsidRPr="0013598A">
        <w:rPr>
          <w:rFonts w:asciiTheme="minorHAnsi" w:hAnsiTheme="minorHAnsi"/>
          <w:color w:val="auto"/>
        </w:rPr>
        <w:t xml:space="preserve"> </w:t>
      </w:r>
      <w:r w:rsidR="00AE20AE" w:rsidRPr="0013598A">
        <w:rPr>
          <w:rFonts w:asciiTheme="minorHAnsi" w:hAnsiTheme="minorHAnsi"/>
          <w:color w:val="auto"/>
        </w:rPr>
        <w:t xml:space="preserve">Mild cases of </w:t>
      </w:r>
      <w:r w:rsidR="00AE20AE" w:rsidRPr="0013598A">
        <w:rPr>
          <w:rFonts w:asciiTheme="minorHAnsi" w:hAnsiTheme="minorHAnsi"/>
          <w:color w:val="auto"/>
        </w:rPr>
        <w:lastRenderedPageBreak/>
        <w:t>gastroenteritis can be effectively treated by oral rehydration.</w:t>
      </w:r>
      <w:r w:rsidR="00CA01AF" w:rsidRPr="0013598A">
        <w:rPr>
          <w:rFonts w:asciiTheme="minorHAnsi" w:hAnsiTheme="minorHAnsi"/>
          <w:color w:val="auto"/>
        </w:rPr>
        <w:t xml:space="preserve"> </w:t>
      </w:r>
      <w:r w:rsidR="00AE20AE" w:rsidRPr="0013598A">
        <w:rPr>
          <w:rFonts w:asciiTheme="minorHAnsi" w:hAnsiTheme="minorHAnsi"/>
          <w:color w:val="auto"/>
        </w:rPr>
        <w:t xml:space="preserve">More severe illnesses can be treated by antibiotics such as tetracycline or </w:t>
      </w:r>
      <w:r w:rsidR="00367C04" w:rsidRPr="0013598A">
        <w:rPr>
          <w:rFonts w:asciiTheme="minorHAnsi" w:hAnsiTheme="minorHAnsi"/>
          <w:color w:val="auto"/>
        </w:rPr>
        <w:t>ciprofloxacin</w:t>
      </w:r>
      <w:r w:rsidR="00952BED" w:rsidRPr="0013598A">
        <w:rPr>
          <w:rFonts w:asciiTheme="minorHAnsi" w:hAnsiTheme="minorHAnsi"/>
          <w:color w:val="auto"/>
          <w:vertAlign w:val="superscript"/>
        </w:rPr>
        <w:t>10</w:t>
      </w:r>
      <w:r w:rsidR="00AE20AE" w:rsidRPr="0013598A">
        <w:rPr>
          <w:rFonts w:asciiTheme="minorHAnsi" w:hAnsiTheme="minorHAnsi"/>
          <w:color w:val="auto"/>
        </w:rPr>
        <w:t>.</w:t>
      </w:r>
      <w:r w:rsidR="00CA01AF" w:rsidRPr="0013598A">
        <w:rPr>
          <w:rFonts w:asciiTheme="minorHAnsi" w:hAnsiTheme="minorHAnsi"/>
          <w:color w:val="auto"/>
        </w:rPr>
        <w:t xml:space="preserve"> </w:t>
      </w:r>
      <w:r w:rsidR="00425BD2" w:rsidRPr="0013598A">
        <w:rPr>
          <w:rFonts w:asciiTheme="minorHAnsi" w:hAnsiTheme="minorHAnsi"/>
          <w:color w:val="auto"/>
        </w:rPr>
        <w:t>Mortality rate</w:t>
      </w:r>
      <w:r w:rsidR="00982A91" w:rsidRPr="0013598A">
        <w:rPr>
          <w:rFonts w:asciiTheme="minorHAnsi" w:hAnsiTheme="minorHAnsi"/>
          <w:color w:val="auto"/>
        </w:rPr>
        <w:t xml:space="preserve"> is</w:t>
      </w:r>
      <w:r w:rsidR="00425BD2" w:rsidRPr="0013598A">
        <w:rPr>
          <w:rFonts w:asciiTheme="minorHAnsi" w:hAnsiTheme="minorHAnsi"/>
          <w:color w:val="auto"/>
        </w:rPr>
        <w:t xml:space="preserve"> about 2% for gastroenteritis cases, but may be as high as 29% for those who develop </w:t>
      </w:r>
      <w:r w:rsidR="00341D4D" w:rsidRPr="0013598A">
        <w:rPr>
          <w:rFonts w:asciiTheme="minorHAnsi" w:hAnsiTheme="minorHAnsi"/>
          <w:color w:val="auto"/>
        </w:rPr>
        <w:t xml:space="preserve">bloodstream infection or </w:t>
      </w:r>
      <w:r w:rsidR="00425BD2" w:rsidRPr="0013598A">
        <w:rPr>
          <w:rFonts w:asciiTheme="minorHAnsi" w:hAnsiTheme="minorHAnsi"/>
          <w:color w:val="auto"/>
        </w:rPr>
        <w:t>septicemia.</w:t>
      </w:r>
      <w:r w:rsidR="00CA01AF" w:rsidRPr="0013598A">
        <w:rPr>
          <w:rFonts w:asciiTheme="minorHAnsi" w:hAnsiTheme="minorHAnsi"/>
          <w:color w:val="auto"/>
        </w:rPr>
        <w:t xml:space="preserve"> </w:t>
      </w:r>
      <w:r w:rsidR="00341D4D" w:rsidRPr="0013598A">
        <w:rPr>
          <w:rFonts w:asciiTheme="minorHAnsi" w:hAnsiTheme="minorHAnsi"/>
          <w:color w:val="auto"/>
        </w:rPr>
        <w:t xml:space="preserve">Any person who consumes seafood or has open wound exposed to seawater is at risk of </w:t>
      </w:r>
      <w:r w:rsidR="00341D4D" w:rsidRPr="0013598A">
        <w:rPr>
          <w:rFonts w:asciiTheme="minorHAnsi" w:hAnsiTheme="minorHAnsi"/>
          <w:i/>
          <w:color w:val="auto"/>
        </w:rPr>
        <w:t>V. parahaemolyticus</w:t>
      </w:r>
      <w:r w:rsidR="00341D4D" w:rsidRPr="0013598A">
        <w:rPr>
          <w:rFonts w:asciiTheme="minorHAnsi" w:hAnsiTheme="minorHAnsi"/>
          <w:color w:val="auto"/>
        </w:rPr>
        <w:t xml:space="preserve"> infection.</w:t>
      </w:r>
      <w:r w:rsidR="00CA01AF" w:rsidRPr="0013598A">
        <w:rPr>
          <w:rFonts w:asciiTheme="minorHAnsi" w:hAnsiTheme="minorHAnsi"/>
          <w:color w:val="auto"/>
        </w:rPr>
        <w:t xml:space="preserve"> </w:t>
      </w:r>
      <w:r w:rsidR="00341D4D" w:rsidRPr="0013598A">
        <w:rPr>
          <w:rFonts w:asciiTheme="minorHAnsi" w:hAnsiTheme="minorHAnsi"/>
          <w:color w:val="auto"/>
        </w:rPr>
        <w:t xml:space="preserve">The more severe form of illnesses, life-threatening septicemia, is more common in a subpopulation with underlying medical </w:t>
      </w:r>
      <w:r w:rsidR="00367C04" w:rsidRPr="0013598A">
        <w:rPr>
          <w:rFonts w:asciiTheme="minorHAnsi" w:hAnsiTheme="minorHAnsi"/>
          <w:color w:val="auto"/>
        </w:rPr>
        <w:t>conditions</w:t>
      </w:r>
      <w:r w:rsidR="00952BED" w:rsidRPr="0013598A">
        <w:rPr>
          <w:rFonts w:asciiTheme="minorHAnsi" w:hAnsiTheme="minorHAnsi"/>
          <w:color w:val="auto"/>
          <w:vertAlign w:val="superscript"/>
        </w:rPr>
        <w:t>11</w:t>
      </w:r>
      <w:r w:rsidR="000207A3" w:rsidRPr="0013598A">
        <w:rPr>
          <w:rFonts w:asciiTheme="minorHAnsi" w:hAnsiTheme="minorHAnsi"/>
          <w:color w:val="auto"/>
        </w:rPr>
        <w:t xml:space="preserve">, which </w:t>
      </w:r>
      <w:r w:rsidR="00D90DD9" w:rsidRPr="0013598A">
        <w:rPr>
          <w:rFonts w:asciiTheme="minorHAnsi" w:hAnsiTheme="minorHAnsi"/>
          <w:color w:val="auto"/>
        </w:rPr>
        <w:t xml:space="preserve">include </w:t>
      </w:r>
      <w:r w:rsidR="00425BD2" w:rsidRPr="0013598A">
        <w:rPr>
          <w:rFonts w:asciiTheme="minorHAnsi" w:hAnsiTheme="minorHAnsi"/>
          <w:color w:val="auto"/>
        </w:rPr>
        <w:t xml:space="preserve">alcoholism, </w:t>
      </w:r>
      <w:r w:rsidR="00D90DD9" w:rsidRPr="0013598A">
        <w:rPr>
          <w:rFonts w:asciiTheme="minorHAnsi" w:hAnsiTheme="minorHAnsi"/>
          <w:color w:val="auto"/>
        </w:rPr>
        <w:t xml:space="preserve">liver disease, </w:t>
      </w:r>
      <w:r w:rsidR="00425BD2" w:rsidRPr="0013598A">
        <w:rPr>
          <w:rFonts w:asciiTheme="minorHAnsi" w:hAnsiTheme="minorHAnsi"/>
          <w:color w:val="auto"/>
        </w:rPr>
        <w:t xml:space="preserve">diabetes, </w:t>
      </w:r>
      <w:r w:rsidR="00D90DD9" w:rsidRPr="0013598A">
        <w:rPr>
          <w:rFonts w:asciiTheme="minorHAnsi" w:hAnsiTheme="minorHAnsi"/>
          <w:color w:val="auto"/>
        </w:rPr>
        <w:t xml:space="preserve">renal disease, </w:t>
      </w:r>
      <w:r w:rsidR="00425BD2" w:rsidRPr="0013598A">
        <w:rPr>
          <w:rFonts w:asciiTheme="minorHAnsi" w:hAnsiTheme="minorHAnsi"/>
          <w:color w:val="auto"/>
        </w:rPr>
        <w:t xml:space="preserve">malignancy, </w:t>
      </w:r>
      <w:r w:rsidR="00D90DD9" w:rsidRPr="0013598A">
        <w:rPr>
          <w:rFonts w:asciiTheme="minorHAnsi" w:hAnsiTheme="minorHAnsi"/>
          <w:color w:val="auto"/>
        </w:rPr>
        <w:t>and other conditions leading to a weaken immune response.</w:t>
      </w:r>
      <w:r w:rsidR="00CA01AF" w:rsidRPr="0013598A">
        <w:rPr>
          <w:rFonts w:asciiTheme="minorHAnsi" w:hAnsiTheme="minorHAnsi"/>
          <w:color w:val="auto"/>
        </w:rPr>
        <w:t xml:space="preserve"> </w:t>
      </w:r>
      <w:r w:rsidR="00D90DD9" w:rsidRPr="0013598A">
        <w:rPr>
          <w:rFonts w:asciiTheme="minorHAnsi" w:hAnsiTheme="minorHAnsi"/>
          <w:color w:val="auto"/>
        </w:rPr>
        <w:t xml:space="preserve">Notably, this group of individuals is also at a higher risk for contracting </w:t>
      </w:r>
      <w:r w:rsidR="00425BD2" w:rsidRPr="0013598A">
        <w:rPr>
          <w:rFonts w:asciiTheme="minorHAnsi" w:hAnsiTheme="minorHAnsi"/>
          <w:color w:val="auto"/>
        </w:rPr>
        <w:t xml:space="preserve">severe illnesses caused by </w:t>
      </w:r>
      <w:r w:rsidR="00425BD2" w:rsidRPr="0013598A">
        <w:rPr>
          <w:rFonts w:asciiTheme="minorHAnsi" w:hAnsiTheme="minorHAnsi"/>
          <w:i/>
          <w:color w:val="auto"/>
        </w:rPr>
        <w:t>V. vulnificus</w:t>
      </w:r>
      <w:r w:rsidR="00D90DD9" w:rsidRPr="0013598A">
        <w:rPr>
          <w:rFonts w:asciiTheme="minorHAnsi" w:hAnsiTheme="minorHAnsi"/>
          <w:color w:val="auto"/>
        </w:rPr>
        <w:t>, which can be found in natural habitat</w:t>
      </w:r>
      <w:r w:rsidR="000207A3" w:rsidRPr="0013598A">
        <w:rPr>
          <w:rFonts w:asciiTheme="minorHAnsi" w:hAnsiTheme="minorHAnsi"/>
          <w:color w:val="auto"/>
        </w:rPr>
        <w:t>s</w:t>
      </w:r>
      <w:r w:rsidR="00D90DD9" w:rsidRPr="0013598A">
        <w:rPr>
          <w:rFonts w:asciiTheme="minorHAnsi" w:hAnsiTheme="minorHAnsi"/>
          <w:color w:val="auto"/>
        </w:rPr>
        <w:t xml:space="preserve"> similar to </w:t>
      </w:r>
      <w:r w:rsidR="00D90DD9" w:rsidRPr="0013598A">
        <w:rPr>
          <w:rFonts w:asciiTheme="minorHAnsi" w:hAnsiTheme="minorHAnsi"/>
          <w:i/>
          <w:color w:val="auto"/>
        </w:rPr>
        <w:t>V. parahaemolyticus</w:t>
      </w:r>
      <w:r w:rsidR="00D90DD9" w:rsidRPr="0013598A">
        <w:rPr>
          <w:rFonts w:asciiTheme="minorHAnsi" w:hAnsiTheme="minorHAnsi"/>
          <w:color w:val="auto"/>
        </w:rPr>
        <w:t xml:space="preserve">. </w:t>
      </w:r>
    </w:p>
    <w:p w14:paraId="1DE9AB8F" w14:textId="77777777" w:rsidR="00383C05" w:rsidRPr="0013598A" w:rsidRDefault="00383C05" w:rsidP="00625D05">
      <w:pPr>
        <w:rPr>
          <w:rFonts w:asciiTheme="minorHAnsi" w:hAnsiTheme="minorHAnsi"/>
          <w:color w:val="auto"/>
        </w:rPr>
      </w:pPr>
    </w:p>
    <w:p w14:paraId="66DB835A" w14:textId="33B99282" w:rsidR="00090FF9" w:rsidRPr="0013598A" w:rsidRDefault="00383C05" w:rsidP="00625D05">
      <w:pPr>
        <w:widowControl/>
        <w:rPr>
          <w:rFonts w:asciiTheme="minorHAnsi" w:hAnsiTheme="minorHAnsi"/>
          <w:i/>
          <w:color w:val="auto"/>
        </w:rPr>
      </w:pPr>
      <w:r w:rsidRPr="0013598A">
        <w:rPr>
          <w:rFonts w:asciiTheme="minorHAnsi" w:hAnsiTheme="minorHAnsi"/>
          <w:i/>
          <w:color w:val="auto"/>
        </w:rPr>
        <w:t>V. parahaemolyticus</w:t>
      </w:r>
      <w:r w:rsidRPr="0013598A">
        <w:rPr>
          <w:rFonts w:asciiTheme="minorHAnsi" w:hAnsiTheme="minorHAnsi"/>
          <w:color w:val="auto"/>
        </w:rPr>
        <w:t xml:space="preserve"> is routinely isolated using thiosulfate-citrate-bile salts-sucrose (TCBS) agar as a selective and differential medium.</w:t>
      </w:r>
      <w:r w:rsidR="00CA01AF" w:rsidRPr="0013598A">
        <w:rPr>
          <w:rFonts w:asciiTheme="minorHAnsi" w:hAnsiTheme="minorHAnsi"/>
          <w:color w:val="auto"/>
        </w:rPr>
        <w:t xml:space="preserve"> </w:t>
      </w:r>
      <w:r w:rsidR="00090FF9" w:rsidRPr="0013598A">
        <w:rPr>
          <w:rFonts w:asciiTheme="minorHAnsi" w:hAnsiTheme="minorHAnsi"/>
          <w:color w:val="auto"/>
        </w:rPr>
        <w:t>Enrichment in alkaline peptone water may precede isolation on TCBS agar.</w:t>
      </w:r>
      <w:r w:rsidR="00CA01AF" w:rsidRPr="0013598A">
        <w:rPr>
          <w:rFonts w:asciiTheme="minorHAnsi" w:hAnsiTheme="minorHAnsi"/>
          <w:color w:val="auto"/>
        </w:rPr>
        <w:t xml:space="preserve"> </w:t>
      </w:r>
      <w:r w:rsidRPr="0013598A">
        <w:rPr>
          <w:rFonts w:asciiTheme="minorHAnsi" w:hAnsiTheme="minorHAnsi"/>
          <w:color w:val="auto"/>
        </w:rPr>
        <w:t xml:space="preserve">Presumptive colonies on TCBS are then </w:t>
      </w:r>
      <w:r w:rsidR="00090FF9" w:rsidRPr="0013598A">
        <w:rPr>
          <w:rFonts w:asciiTheme="minorHAnsi" w:hAnsiTheme="minorHAnsi"/>
          <w:color w:val="auto"/>
        </w:rPr>
        <w:t>further tested in</w:t>
      </w:r>
      <w:r w:rsidRPr="0013598A">
        <w:rPr>
          <w:rFonts w:asciiTheme="minorHAnsi" w:hAnsiTheme="minorHAnsi"/>
          <w:color w:val="auto"/>
        </w:rPr>
        <w:t xml:space="preserve"> an array of biochemical tests and/or molecular assays targeting the presence of species-specific genes.</w:t>
      </w:r>
      <w:r w:rsidR="00CA01AF" w:rsidRPr="0013598A">
        <w:rPr>
          <w:rFonts w:asciiTheme="minorHAnsi" w:hAnsiTheme="minorHAnsi"/>
          <w:color w:val="auto"/>
        </w:rPr>
        <w:t xml:space="preserve"> </w:t>
      </w:r>
      <w:r w:rsidR="003E4A6E" w:rsidRPr="0013598A">
        <w:rPr>
          <w:rFonts w:asciiTheme="minorHAnsi" w:hAnsiTheme="minorHAnsi"/>
          <w:color w:val="auto"/>
        </w:rPr>
        <w:t>PCR-based method</w:t>
      </w:r>
      <w:r w:rsidR="00E1530F" w:rsidRPr="0013598A">
        <w:rPr>
          <w:rFonts w:asciiTheme="minorHAnsi" w:hAnsiTheme="minorHAnsi"/>
          <w:color w:val="auto"/>
        </w:rPr>
        <w:t xml:space="preserve">s </w:t>
      </w:r>
      <w:r w:rsidR="00090FF9" w:rsidRPr="0013598A">
        <w:rPr>
          <w:rFonts w:asciiTheme="minorHAnsi" w:hAnsiTheme="minorHAnsi"/>
          <w:color w:val="auto"/>
        </w:rPr>
        <w:t xml:space="preserve">are often used to </w:t>
      </w:r>
      <w:r w:rsidR="003E4A6E" w:rsidRPr="0013598A">
        <w:rPr>
          <w:rFonts w:asciiTheme="minorHAnsi" w:hAnsiTheme="minorHAnsi"/>
          <w:color w:val="auto"/>
        </w:rPr>
        <w:t xml:space="preserve">confirm the identities of </w:t>
      </w:r>
      <w:r w:rsidR="003E4A6E" w:rsidRPr="0013598A">
        <w:rPr>
          <w:rFonts w:asciiTheme="minorHAnsi" w:hAnsiTheme="minorHAnsi"/>
          <w:i/>
          <w:color w:val="auto"/>
        </w:rPr>
        <w:t>V. parahaemolyticus</w:t>
      </w:r>
      <w:r w:rsidR="003E4A6E" w:rsidRPr="0013598A">
        <w:rPr>
          <w:rFonts w:asciiTheme="minorHAnsi" w:hAnsiTheme="minorHAnsi"/>
          <w:color w:val="auto"/>
        </w:rPr>
        <w:t xml:space="preserve"> by </w:t>
      </w:r>
      <w:r w:rsidR="00090FF9" w:rsidRPr="0013598A">
        <w:rPr>
          <w:rFonts w:asciiTheme="minorHAnsi" w:hAnsiTheme="minorHAnsi"/>
          <w:color w:val="auto"/>
        </w:rPr>
        <w:t>amplifying</w:t>
      </w:r>
      <w:r w:rsidR="00E1530F" w:rsidRPr="0013598A">
        <w:rPr>
          <w:rFonts w:asciiTheme="minorHAnsi" w:hAnsiTheme="minorHAnsi"/>
          <w:color w:val="auto"/>
        </w:rPr>
        <w:t xml:space="preserve"> </w:t>
      </w:r>
      <w:r w:rsidR="003E4A6E" w:rsidRPr="0013598A">
        <w:rPr>
          <w:rFonts w:asciiTheme="minorHAnsi" w:hAnsiTheme="minorHAnsi"/>
          <w:color w:val="auto"/>
        </w:rPr>
        <w:t xml:space="preserve">the thermolabile hemolysin gene, </w:t>
      </w:r>
      <w:r w:rsidR="00367C04" w:rsidRPr="0013598A">
        <w:rPr>
          <w:rFonts w:asciiTheme="minorHAnsi" w:hAnsiTheme="minorHAnsi"/>
          <w:i/>
          <w:color w:val="auto"/>
        </w:rPr>
        <w:t>tlh</w:t>
      </w:r>
      <w:r w:rsidR="00367C04" w:rsidRPr="0013598A">
        <w:rPr>
          <w:rFonts w:asciiTheme="minorHAnsi" w:hAnsiTheme="minorHAnsi"/>
          <w:color w:val="auto"/>
          <w:vertAlign w:val="superscript"/>
        </w:rPr>
        <w:t>1</w:t>
      </w:r>
      <w:r w:rsidR="00952BED" w:rsidRPr="0013598A">
        <w:rPr>
          <w:rFonts w:asciiTheme="minorHAnsi" w:hAnsiTheme="minorHAnsi"/>
          <w:color w:val="auto"/>
          <w:vertAlign w:val="superscript"/>
        </w:rPr>
        <w:t>2</w:t>
      </w:r>
      <w:r w:rsidR="003E4A6E" w:rsidRPr="0013598A">
        <w:rPr>
          <w:rFonts w:asciiTheme="minorHAnsi" w:hAnsiTheme="minorHAnsi"/>
          <w:i/>
          <w:color w:val="auto"/>
        </w:rPr>
        <w:t>.</w:t>
      </w:r>
      <w:r w:rsidR="00CA01AF" w:rsidRPr="0013598A">
        <w:rPr>
          <w:rFonts w:asciiTheme="minorHAnsi" w:hAnsiTheme="minorHAnsi"/>
          <w:i/>
          <w:color w:val="auto"/>
        </w:rPr>
        <w:t xml:space="preserve"> </w:t>
      </w:r>
    </w:p>
    <w:p w14:paraId="6F86C466" w14:textId="77777777" w:rsidR="00090FF9" w:rsidRPr="0013598A" w:rsidRDefault="00090FF9" w:rsidP="00625D05">
      <w:pPr>
        <w:widowControl/>
        <w:rPr>
          <w:rFonts w:asciiTheme="minorHAnsi" w:hAnsiTheme="minorHAnsi"/>
          <w:i/>
          <w:color w:val="auto"/>
        </w:rPr>
      </w:pPr>
    </w:p>
    <w:p w14:paraId="11BF7F18" w14:textId="08A15483" w:rsidR="000407B5" w:rsidRPr="0013598A" w:rsidRDefault="00AF28AE" w:rsidP="00625D05">
      <w:pPr>
        <w:widowControl/>
        <w:rPr>
          <w:rFonts w:asciiTheme="minorHAnsi" w:hAnsiTheme="minorHAnsi"/>
          <w:color w:val="auto"/>
        </w:rPr>
      </w:pPr>
      <w:r w:rsidRPr="0013598A">
        <w:rPr>
          <w:rFonts w:asciiTheme="minorHAnsi" w:hAnsiTheme="minorHAnsi"/>
          <w:color w:val="auto"/>
        </w:rPr>
        <w:t xml:space="preserve">Regardless of </w:t>
      </w:r>
      <w:r w:rsidR="003F0933" w:rsidRPr="0013598A">
        <w:rPr>
          <w:rFonts w:asciiTheme="minorHAnsi" w:hAnsiTheme="minorHAnsi"/>
          <w:color w:val="auto"/>
        </w:rPr>
        <w:t xml:space="preserve">the choice of </w:t>
      </w:r>
      <w:r w:rsidRPr="0013598A">
        <w:rPr>
          <w:rFonts w:asciiTheme="minorHAnsi" w:hAnsiTheme="minorHAnsi"/>
          <w:color w:val="auto"/>
        </w:rPr>
        <w:t>confirmation methods</w:t>
      </w:r>
      <w:r w:rsidR="00982A91" w:rsidRPr="0013598A">
        <w:rPr>
          <w:rFonts w:asciiTheme="minorHAnsi" w:hAnsiTheme="minorHAnsi"/>
          <w:color w:val="auto"/>
        </w:rPr>
        <w:t>, it is important to have an effective</w:t>
      </w:r>
      <w:r w:rsidRPr="0013598A">
        <w:rPr>
          <w:rFonts w:asciiTheme="minorHAnsi" w:hAnsiTheme="minorHAnsi"/>
          <w:color w:val="auto"/>
        </w:rPr>
        <w:t xml:space="preserve"> medium to isolate </w:t>
      </w:r>
      <w:r w:rsidR="003F0933" w:rsidRPr="0013598A">
        <w:rPr>
          <w:rFonts w:asciiTheme="minorHAnsi" w:hAnsiTheme="minorHAnsi"/>
          <w:color w:val="auto"/>
        </w:rPr>
        <w:t xml:space="preserve">and differentiate </w:t>
      </w:r>
      <w:r w:rsidRPr="0013598A">
        <w:rPr>
          <w:rFonts w:asciiTheme="minorHAnsi" w:hAnsiTheme="minorHAnsi"/>
          <w:i/>
          <w:color w:val="auto"/>
        </w:rPr>
        <w:t>V. parahaemolyticus</w:t>
      </w:r>
      <w:r w:rsidRPr="0013598A">
        <w:rPr>
          <w:rFonts w:asciiTheme="minorHAnsi" w:hAnsiTheme="minorHAnsi"/>
          <w:color w:val="auto"/>
        </w:rPr>
        <w:t xml:space="preserve"> from other marine </w:t>
      </w:r>
      <w:r w:rsidR="00613319" w:rsidRPr="0013598A">
        <w:rPr>
          <w:rFonts w:asciiTheme="minorHAnsi" w:hAnsiTheme="minorHAnsi"/>
          <w:color w:val="auto"/>
        </w:rPr>
        <w:t xml:space="preserve">vibrios </w:t>
      </w:r>
      <w:r w:rsidR="00982A91" w:rsidRPr="0013598A">
        <w:rPr>
          <w:rFonts w:asciiTheme="minorHAnsi" w:hAnsiTheme="minorHAnsi"/>
          <w:color w:val="auto"/>
        </w:rPr>
        <w:t>in the first place</w:t>
      </w:r>
      <w:r w:rsidRPr="0013598A">
        <w:rPr>
          <w:rFonts w:asciiTheme="minorHAnsi" w:hAnsiTheme="minorHAnsi"/>
          <w:color w:val="auto"/>
        </w:rPr>
        <w:t>.</w:t>
      </w:r>
      <w:r w:rsidR="00CA01AF" w:rsidRPr="0013598A">
        <w:rPr>
          <w:rFonts w:asciiTheme="minorHAnsi" w:hAnsiTheme="minorHAnsi"/>
          <w:color w:val="auto"/>
        </w:rPr>
        <w:t xml:space="preserve"> </w:t>
      </w:r>
      <w:r w:rsidR="000407B5" w:rsidRPr="0013598A">
        <w:rPr>
          <w:rFonts w:asciiTheme="minorHAnsi" w:hAnsiTheme="minorHAnsi"/>
          <w:color w:val="auto"/>
        </w:rPr>
        <w:t xml:space="preserve">TCBS has </w:t>
      </w:r>
      <w:r w:rsidR="00383C05" w:rsidRPr="0013598A">
        <w:rPr>
          <w:rFonts w:asciiTheme="minorHAnsi" w:hAnsiTheme="minorHAnsi"/>
          <w:color w:val="auto"/>
        </w:rPr>
        <w:t xml:space="preserve">routinely been used to differentiate species within the </w:t>
      </w:r>
      <w:r w:rsidR="00383C05" w:rsidRPr="0013598A">
        <w:rPr>
          <w:rFonts w:asciiTheme="minorHAnsi" w:hAnsiTheme="minorHAnsi"/>
          <w:i/>
          <w:color w:val="auto"/>
        </w:rPr>
        <w:t>Vibrio</w:t>
      </w:r>
      <w:r w:rsidR="00383C05" w:rsidRPr="0013598A">
        <w:rPr>
          <w:rFonts w:asciiTheme="minorHAnsi" w:hAnsiTheme="minorHAnsi"/>
          <w:color w:val="auto"/>
        </w:rPr>
        <w:t xml:space="preserve"> genus according to their abilit</w:t>
      </w:r>
      <w:r w:rsidR="00090FF9" w:rsidRPr="0013598A">
        <w:rPr>
          <w:rFonts w:asciiTheme="minorHAnsi" w:hAnsiTheme="minorHAnsi"/>
          <w:color w:val="auto"/>
        </w:rPr>
        <w:t>ies</w:t>
      </w:r>
      <w:r w:rsidR="00383C05" w:rsidRPr="0013598A">
        <w:rPr>
          <w:rFonts w:asciiTheme="minorHAnsi" w:hAnsiTheme="minorHAnsi"/>
          <w:color w:val="auto"/>
        </w:rPr>
        <w:t xml:space="preserve"> to ferment </w:t>
      </w:r>
      <w:r w:rsidR="00367C04" w:rsidRPr="0013598A">
        <w:rPr>
          <w:rFonts w:asciiTheme="minorHAnsi" w:hAnsiTheme="minorHAnsi"/>
          <w:color w:val="auto"/>
        </w:rPr>
        <w:t>sucrose</w:t>
      </w:r>
      <w:r w:rsidR="00367C04" w:rsidRPr="0013598A">
        <w:rPr>
          <w:rFonts w:asciiTheme="minorHAnsi" w:hAnsiTheme="minorHAnsi"/>
          <w:color w:val="auto"/>
          <w:vertAlign w:val="superscript"/>
        </w:rPr>
        <w:t>1</w:t>
      </w:r>
      <w:r w:rsidR="00952BED" w:rsidRPr="0013598A">
        <w:rPr>
          <w:rFonts w:asciiTheme="minorHAnsi" w:hAnsiTheme="minorHAnsi"/>
          <w:color w:val="auto"/>
          <w:vertAlign w:val="superscript"/>
        </w:rPr>
        <w:t>2</w:t>
      </w:r>
      <w:r w:rsidR="00982A91" w:rsidRPr="0013598A">
        <w:rPr>
          <w:rFonts w:asciiTheme="minorHAnsi" w:hAnsiTheme="minorHAnsi"/>
          <w:color w:val="auto"/>
        </w:rPr>
        <w:t>.</w:t>
      </w:r>
      <w:r w:rsidR="00CA01AF" w:rsidRPr="0013598A">
        <w:rPr>
          <w:rFonts w:asciiTheme="minorHAnsi" w:hAnsiTheme="minorHAnsi"/>
          <w:color w:val="auto"/>
        </w:rPr>
        <w:t xml:space="preserve"> </w:t>
      </w:r>
      <w:r w:rsidR="00982A91" w:rsidRPr="0013598A">
        <w:rPr>
          <w:rFonts w:asciiTheme="minorHAnsi" w:hAnsiTheme="minorHAnsi"/>
          <w:color w:val="auto"/>
        </w:rPr>
        <w:t>Positive fermentation reaction is accompanied by a</w:t>
      </w:r>
      <w:r w:rsidR="001D269B" w:rsidRPr="0013598A">
        <w:rPr>
          <w:rFonts w:asciiTheme="minorHAnsi" w:hAnsiTheme="minorHAnsi"/>
          <w:color w:val="auto"/>
        </w:rPr>
        <w:t xml:space="preserve"> color change of the pH indicator Brom</w:t>
      </w:r>
      <w:r w:rsidR="00C623CC" w:rsidRPr="0013598A">
        <w:rPr>
          <w:rFonts w:asciiTheme="minorHAnsi" w:hAnsiTheme="minorHAnsi"/>
          <w:color w:val="auto"/>
        </w:rPr>
        <w:t>o</w:t>
      </w:r>
      <w:r w:rsidR="001D269B" w:rsidRPr="0013598A">
        <w:rPr>
          <w:rFonts w:asciiTheme="minorHAnsi" w:hAnsiTheme="minorHAnsi"/>
          <w:color w:val="auto"/>
        </w:rPr>
        <w:t>thymol blue</w:t>
      </w:r>
      <w:r w:rsidR="00383C05" w:rsidRPr="0013598A">
        <w:rPr>
          <w:rFonts w:asciiTheme="minorHAnsi" w:hAnsiTheme="minorHAnsi"/>
          <w:color w:val="auto"/>
        </w:rPr>
        <w:t>.</w:t>
      </w:r>
      <w:r w:rsidR="00CA01AF" w:rsidRPr="0013598A">
        <w:rPr>
          <w:rFonts w:asciiTheme="minorHAnsi" w:hAnsiTheme="minorHAnsi"/>
          <w:color w:val="auto"/>
        </w:rPr>
        <w:t xml:space="preserve"> </w:t>
      </w:r>
      <w:r w:rsidR="0092199E" w:rsidRPr="0013598A">
        <w:rPr>
          <w:rFonts w:asciiTheme="minorHAnsi" w:hAnsiTheme="minorHAnsi"/>
          <w:i/>
          <w:color w:val="auto"/>
        </w:rPr>
        <w:t>V. parahaemolyticus</w:t>
      </w:r>
      <w:r w:rsidR="0092199E" w:rsidRPr="0013598A">
        <w:rPr>
          <w:rFonts w:asciiTheme="minorHAnsi" w:hAnsiTheme="minorHAnsi"/>
          <w:color w:val="auto"/>
        </w:rPr>
        <w:t xml:space="preserve"> colonies are fairly distinctive on TCBS, exhibiting blue to green color</w:t>
      </w:r>
      <w:r w:rsidR="00090FF9" w:rsidRPr="0013598A">
        <w:rPr>
          <w:rFonts w:asciiTheme="minorHAnsi" w:hAnsiTheme="minorHAnsi"/>
          <w:color w:val="auto"/>
        </w:rPr>
        <w:t>.</w:t>
      </w:r>
      <w:r w:rsidR="00CA01AF" w:rsidRPr="0013598A">
        <w:rPr>
          <w:rFonts w:asciiTheme="minorHAnsi" w:hAnsiTheme="minorHAnsi"/>
          <w:color w:val="auto"/>
        </w:rPr>
        <w:t xml:space="preserve"> </w:t>
      </w:r>
      <w:r w:rsidR="00090FF9" w:rsidRPr="0013598A">
        <w:rPr>
          <w:rFonts w:asciiTheme="minorHAnsi" w:hAnsiTheme="minorHAnsi"/>
          <w:color w:val="auto"/>
        </w:rPr>
        <w:t xml:space="preserve">However, </w:t>
      </w:r>
      <w:r w:rsidR="000407B5" w:rsidRPr="0013598A">
        <w:rPr>
          <w:rFonts w:asciiTheme="minorHAnsi" w:hAnsiTheme="minorHAnsi"/>
          <w:color w:val="auto"/>
        </w:rPr>
        <w:t xml:space="preserve">this medium cannot easily differentiate </w:t>
      </w:r>
      <w:r w:rsidR="0092199E" w:rsidRPr="0013598A">
        <w:rPr>
          <w:rFonts w:asciiTheme="minorHAnsi" w:hAnsiTheme="minorHAnsi"/>
          <w:i/>
          <w:color w:val="auto"/>
        </w:rPr>
        <w:t>V. alginolyticus</w:t>
      </w:r>
      <w:r w:rsidR="003F79BC" w:rsidRPr="0013598A">
        <w:rPr>
          <w:rFonts w:asciiTheme="minorHAnsi" w:hAnsiTheme="minorHAnsi"/>
          <w:i/>
          <w:color w:val="auto"/>
        </w:rPr>
        <w:t xml:space="preserve"> </w:t>
      </w:r>
      <w:r w:rsidR="003F79BC" w:rsidRPr="0013598A">
        <w:rPr>
          <w:rFonts w:asciiTheme="minorHAnsi" w:hAnsiTheme="minorHAnsi"/>
          <w:color w:val="auto"/>
        </w:rPr>
        <w:t>and</w:t>
      </w:r>
      <w:r w:rsidR="0092199E" w:rsidRPr="0013598A">
        <w:rPr>
          <w:rFonts w:asciiTheme="minorHAnsi" w:hAnsiTheme="minorHAnsi"/>
          <w:color w:val="auto"/>
        </w:rPr>
        <w:t xml:space="preserve"> </w:t>
      </w:r>
      <w:r w:rsidR="000407B5" w:rsidRPr="0013598A">
        <w:rPr>
          <w:rFonts w:asciiTheme="minorHAnsi" w:hAnsiTheme="minorHAnsi"/>
          <w:i/>
          <w:color w:val="auto"/>
        </w:rPr>
        <w:t xml:space="preserve">V. </w:t>
      </w:r>
      <w:r w:rsidR="003F79BC" w:rsidRPr="0013598A">
        <w:rPr>
          <w:rFonts w:asciiTheme="minorHAnsi" w:hAnsiTheme="minorHAnsi"/>
          <w:i/>
          <w:color w:val="auto"/>
        </w:rPr>
        <w:t>cholerae.</w:t>
      </w:r>
      <w:r w:rsidR="00CA01AF" w:rsidRPr="0013598A">
        <w:rPr>
          <w:rFonts w:asciiTheme="minorHAnsi" w:hAnsiTheme="minorHAnsi"/>
          <w:color w:val="auto"/>
        </w:rPr>
        <w:t xml:space="preserve"> </w:t>
      </w:r>
      <w:r w:rsidR="00613319" w:rsidRPr="0013598A">
        <w:rPr>
          <w:rFonts w:asciiTheme="minorHAnsi" w:hAnsiTheme="minorHAnsi"/>
          <w:color w:val="auto"/>
        </w:rPr>
        <w:t xml:space="preserve">Sucrose-fermenting </w:t>
      </w:r>
      <w:r w:rsidR="00613319" w:rsidRPr="0013598A">
        <w:rPr>
          <w:rFonts w:asciiTheme="minorHAnsi" w:hAnsiTheme="minorHAnsi"/>
          <w:i/>
          <w:color w:val="auto"/>
        </w:rPr>
        <w:t>Proteus</w:t>
      </w:r>
      <w:r w:rsidR="00613319" w:rsidRPr="0013598A">
        <w:rPr>
          <w:rFonts w:asciiTheme="minorHAnsi" w:hAnsiTheme="minorHAnsi"/>
          <w:color w:val="auto"/>
        </w:rPr>
        <w:t xml:space="preserve"> species may produce yellow colonies resembling </w:t>
      </w:r>
      <w:r w:rsidR="00613319" w:rsidRPr="0013598A">
        <w:rPr>
          <w:rFonts w:asciiTheme="minorHAnsi" w:hAnsiTheme="minorHAnsi"/>
          <w:i/>
          <w:color w:val="auto"/>
        </w:rPr>
        <w:t>V. cholerae</w:t>
      </w:r>
      <w:r w:rsidR="00613319" w:rsidRPr="0013598A">
        <w:rPr>
          <w:rFonts w:asciiTheme="minorHAnsi" w:hAnsiTheme="minorHAnsi"/>
          <w:color w:val="auto"/>
        </w:rPr>
        <w:t xml:space="preserve"> or </w:t>
      </w:r>
      <w:r w:rsidR="00613319" w:rsidRPr="0013598A">
        <w:rPr>
          <w:rFonts w:asciiTheme="minorHAnsi" w:hAnsiTheme="minorHAnsi"/>
          <w:i/>
          <w:color w:val="auto"/>
        </w:rPr>
        <w:t xml:space="preserve">V. </w:t>
      </w:r>
      <w:r w:rsidR="00367C04" w:rsidRPr="0013598A">
        <w:rPr>
          <w:rFonts w:asciiTheme="minorHAnsi" w:hAnsiTheme="minorHAnsi"/>
          <w:i/>
          <w:color w:val="auto"/>
        </w:rPr>
        <w:t>alginolyticus</w:t>
      </w:r>
      <w:r w:rsidR="00367C04" w:rsidRPr="0013598A">
        <w:rPr>
          <w:rFonts w:asciiTheme="minorHAnsi" w:hAnsiTheme="minorHAnsi"/>
          <w:color w:val="auto"/>
          <w:vertAlign w:val="superscript"/>
        </w:rPr>
        <w:t>1</w:t>
      </w:r>
      <w:r w:rsidR="001F37FD" w:rsidRPr="0013598A">
        <w:rPr>
          <w:rFonts w:asciiTheme="minorHAnsi" w:hAnsiTheme="minorHAnsi"/>
          <w:color w:val="auto"/>
          <w:vertAlign w:val="superscript"/>
        </w:rPr>
        <w:t>3</w:t>
      </w:r>
      <w:r w:rsidR="00613319" w:rsidRPr="0013598A">
        <w:rPr>
          <w:rFonts w:asciiTheme="minorHAnsi" w:hAnsiTheme="minorHAnsi"/>
          <w:color w:val="auto"/>
        </w:rPr>
        <w:t>.</w:t>
      </w:r>
      <w:r w:rsidR="00CA01AF" w:rsidRPr="0013598A">
        <w:rPr>
          <w:rFonts w:asciiTheme="minorHAnsi" w:hAnsiTheme="minorHAnsi"/>
          <w:color w:val="auto"/>
        </w:rPr>
        <w:t xml:space="preserve"> </w:t>
      </w:r>
      <w:r w:rsidR="00597EA8" w:rsidRPr="0013598A">
        <w:rPr>
          <w:rFonts w:asciiTheme="minorHAnsi" w:hAnsiTheme="minorHAnsi"/>
          <w:color w:val="auto"/>
        </w:rPr>
        <w:t>On initial isolation</w:t>
      </w:r>
      <w:r w:rsidR="00BB3A44" w:rsidRPr="0013598A">
        <w:rPr>
          <w:rFonts w:asciiTheme="minorHAnsi" w:hAnsiTheme="minorHAnsi"/>
          <w:color w:val="auto"/>
        </w:rPr>
        <w:t xml:space="preserve"> on TCBS</w:t>
      </w:r>
      <w:r w:rsidR="00597EA8" w:rsidRPr="0013598A">
        <w:rPr>
          <w:rFonts w:asciiTheme="minorHAnsi" w:hAnsiTheme="minorHAnsi"/>
          <w:color w:val="auto"/>
        </w:rPr>
        <w:t xml:space="preserve">, </w:t>
      </w:r>
      <w:r w:rsidR="00597EA8" w:rsidRPr="0013598A">
        <w:rPr>
          <w:rFonts w:asciiTheme="minorHAnsi" w:hAnsiTheme="minorHAnsi"/>
          <w:i/>
          <w:color w:val="auto"/>
        </w:rPr>
        <w:t>V. parahaemolyticus</w:t>
      </w:r>
      <w:r w:rsidR="00597EA8" w:rsidRPr="0013598A">
        <w:rPr>
          <w:rFonts w:asciiTheme="minorHAnsi" w:hAnsiTheme="minorHAnsi"/>
          <w:color w:val="auto"/>
        </w:rPr>
        <w:t xml:space="preserve"> may </w:t>
      </w:r>
      <w:r w:rsidR="00090FF9" w:rsidRPr="0013598A">
        <w:rPr>
          <w:rFonts w:asciiTheme="minorHAnsi" w:hAnsiTheme="minorHAnsi"/>
          <w:color w:val="auto"/>
        </w:rPr>
        <w:t xml:space="preserve">also </w:t>
      </w:r>
      <w:r w:rsidR="00597EA8" w:rsidRPr="0013598A">
        <w:rPr>
          <w:rFonts w:asciiTheme="minorHAnsi" w:hAnsiTheme="minorHAnsi"/>
          <w:color w:val="auto"/>
        </w:rPr>
        <w:t xml:space="preserve">be misidentified as </w:t>
      </w:r>
      <w:r w:rsidR="00597EA8" w:rsidRPr="0013598A">
        <w:rPr>
          <w:rFonts w:asciiTheme="minorHAnsi" w:hAnsiTheme="minorHAnsi"/>
          <w:i/>
          <w:color w:val="auto"/>
        </w:rPr>
        <w:t>Aeromonas hydrophila, Plesiomonas shigelloides</w:t>
      </w:r>
      <w:r w:rsidR="00597EA8" w:rsidRPr="0013598A">
        <w:rPr>
          <w:rFonts w:asciiTheme="minorHAnsi" w:hAnsiTheme="minorHAnsi"/>
          <w:color w:val="auto"/>
        </w:rPr>
        <w:t xml:space="preserve">, and </w:t>
      </w:r>
      <w:r w:rsidR="00597EA8" w:rsidRPr="0013598A">
        <w:rPr>
          <w:rFonts w:asciiTheme="minorHAnsi" w:hAnsiTheme="minorHAnsi"/>
          <w:i/>
          <w:color w:val="auto"/>
        </w:rPr>
        <w:t xml:space="preserve">Pseudomonas </w:t>
      </w:r>
      <w:r w:rsidR="00367C04" w:rsidRPr="0013598A">
        <w:rPr>
          <w:rFonts w:asciiTheme="minorHAnsi" w:hAnsiTheme="minorHAnsi"/>
          <w:color w:val="auto"/>
        </w:rPr>
        <w:t>spp</w:t>
      </w:r>
      <w:r w:rsidR="00367C04" w:rsidRPr="0013598A">
        <w:rPr>
          <w:rFonts w:asciiTheme="minorHAnsi" w:hAnsiTheme="minorHAnsi"/>
          <w:color w:val="auto"/>
          <w:vertAlign w:val="superscript"/>
        </w:rPr>
        <w:t>1</w:t>
      </w:r>
      <w:r w:rsidR="001F37FD" w:rsidRPr="0013598A">
        <w:rPr>
          <w:rFonts w:asciiTheme="minorHAnsi" w:hAnsiTheme="minorHAnsi"/>
          <w:color w:val="auto"/>
          <w:vertAlign w:val="superscript"/>
        </w:rPr>
        <w:t>4</w:t>
      </w:r>
      <w:r w:rsidR="00597EA8" w:rsidRPr="0013598A">
        <w:rPr>
          <w:rFonts w:asciiTheme="minorHAnsi" w:hAnsiTheme="minorHAnsi"/>
          <w:color w:val="auto"/>
        </w:rPr>
        <w:t>.</w:t>
      </w:r>
      <w:r w:rsidR="00CA01AF" w:rsidRPr="0013598A">
        <w:rPr>
          <w:rFonts w:asciiTheme="minorHAnsi" w:hAnsiTheme="minorHAnsi"/>
          <w:color w:val="auto"/>
        </w:rPr>
        <w:t xml:space="preserve"> </w:t>
      </w:r>
      <w:r w:rsidR="00055A07" w:rsidRPr="0013598A">
        <w:rPr>
          <w:rFonts w:asciiTheme="minorHAnsi" w:hAnsiTheme="minorHAnsi"/>
          <w:color w:val="auto"/>
        </w:rPr>
        <w:t xml:space="preserve">Strains with delayed sucrose fermentation may be confused with other sucrose nonfermenting </w:t>
      </w:r>
      <w:r w:rsidR="00367C04" w:rsidRPr="0013598A">
        <w:rPr>
          <w:rFonts w:asciiTheme="minorHAnsi" w:hAnsiTheme="minorHAnsi"/>
          <w:i/>
          <w:color w:val="auto"/>
        </w:rPr>
        <w:t>Vibrio</w:t>
      </w:r>
      <w:r w:rsidR="00367C04" w:rsidRPr="0013598A">
        <w:rPr>
          <w:rFonts w:asciiTheme="minorHAnsi" w:hAnsiTheme="minorHAnsi"/>
          <w:color w:val="auto"/>
          <w:vertAlign w:val="superscript"/>
        </w:rPr>
        <w:t>1</w:t>
      </w:r>
      <w:r w:rsidR="001F37FD" w:rsidRPr="0013598A">
        <w:rPr>
          <w:rFonts w:asciiTheme="minorHAnsi" w:hAnsiTheme="minorHAnsi"/>
          <w:color w:val="auto"/>
          <w:vertAlign w:val="superscript"/>
        </w:rPr>
        <w:t>3</w:t>
      </w:r>
      <w:r w:rsidR="00BB3A44" w:rsidRPr="0013598A">
        <w:rPr>
          <w:rFonts w:asciiTheme="minorHAnsi" w:hAnsiTheme="minorHAnsi"/>
          <w:color w:val="auto"/>
        </w:rPr>
        <w:t>, which include</w:t>
      </w:r>
      <w:r w:rsidR="00090FF9" w:rsidRPr="0013598A">
        <w:rPr>
          <w:rFonts w:asciiTheme="minorHAnsi" w:hAnsiTheme="minorHAnsi"/>
          <w:color w:val="auto"/>
        </w:rPr>
        <w:t xml:space="preserve"> </w:t>
      </w:r>
      <w:r w:rsidR="00090FF9" w:rsidRPr="0013598A">
        <w:rPr>
          <w:rFonts w:asciiTheme="minorHAnsi" w:hAnsiTheme="minorHAnsi"/>
          <w:i/>
          <w:color w:val="auto"/>
        </w:rPr>
        <w:t>V. parahaemolyticus</w:t>
      </w:r>
      <w:r w:rsidR="00055A07" w:rsidRPr="0013598A">
        <w:rPr>
          <w:rFonts w:asciiTheme="minorHAnsi" w:hAnsiTheme="minorHAnsi"/>
          <w:color w:val="auto"/>
        </w:rPr>
        <w:t>.</w:t>
      </w:r>
      <w:r w:rsidR="00CA01AF" w:rsidRPr="0013598A">
        <w:rPr>
          <w:rFonts w:asciiTheme="minorHAnsi" w:hAnsiTheme="minorHAnsi"/>
          <w:color w:val="auto"/>
        </w:rPr>
        <w:t xml:space="preserve"> </w:t>
      </w:r>
      <w:r w:rsidR="00597EA8" w:rsidRPr="0013598A">
        <w:rPr>
          <w:rFonts w:asciiTheme="minorHAnsi" w:hAnsiTheme="minorHAnsi"/>
          <w:color w:val="auto"/>
        </w:rPr>
        <w:t>TCBS was found to be not sensitive</w:t>
      </w:r>
      <w:r w:rsidR="00A31FE4" w:rsidRPr="0013598A">
        <w:rPr>
          <w:rFonts w:asciiTheme="minorHAnsi" w:hAnsiTheme="minorHAnsi"/>
          <w:color w:val="auto"/>
        </w:rPr>
        <w:t xml:space="preserve"> against </w:t>
      </w:r>
      <w:r w:rsidR="00A31FE4" w:rsidRPr="0013598A">
        <w:rPr>
          <w:rFonts w:asciiTheme="minorHAnsi" w:hAnsiTheme="minorHAnsi"/>
          <w:i/>
          <w:color w:val="auto"/>
        </w:rPr>
        <w:t>Escherichia coli</w:t>
      </w:r>
      <w:r w:rsidR="00A31FE4" w:rsidRPr="0013598A">
        <w:rPr>
          <w:rFonts w:asciiTheme="minorHAnsi" w:hAnsiTheme="minorHAnsi"/>
          <w:color w:val="auto"/>
        </w:rPr>
        <w:t xml:space="preserve">, </w:t>
      </w:r>
      <w:r w:rsidR="00A31FE4" w:rsidRPr="0013598A">
        <w:rPr>
          <w:rFonts w:asciiTheme="minorHAnsi" w:hAnsiTheme="minorHAnsi"/>
          <w:i/>
          <w:color w:val="auto"/>
        </w:rPr>
        <w:t>Pseudomonas putrefaciens</w:t>
      </w:r>
      <w:r w:rsidR="00A31FE4" w:rsidRPr="0013598A">
        <w:rPr>
          <w:rFonts w:asciiTheme="minorHAnsi" w:hAnsiTheme="minorHAnsi"/>
          <w:color w:val="auto"/>
        </w:rPr>
        <w:t>, among others.</w:t>
      </w:r>
      <w:r w:rsidR="00CA01AF" w:rsidRPr="0013598A">
        <w:rPr>
          <w:rFonts w:asciiTheme="minorHAnsi" w:hAnsiTheme="minorHAnsi"/>
          <w:color w:val="auto"/>
        </w:rPr>
        <w:t xml:space="preserve"> </w:t>
      </w:r>
      <w:r w:rsidR="00A31FE4" w:rsidRPr="0013598A">
        <w:rPr>
          <w:rFonts w:asciiTheme="minorHAnsi" w:hAnsiTheme="minorHAnsi"/>
          <w:color w:val="auto"/>
        </w:rPr>
        <w:t xml:space="preserve">Several other species yield green to gray colonies which </w:t>
      </w:r>
      <w:r w:rsidR="00367C04" w:rsidRPr="0013598A">
        <w:rPr>
          <w:rFonts w:asciiTheme="minorHAnsi" w:hAnsiTheme="minorHAnsi"/>
          <w:color w:val="auto"/>
        </w:rPr>
        <w:t xml:space="preserve">are </w:t>
      </w:r>
      <w:r w:rsidR="00A31FE4" w:rsidRPr="0013598A">
        <w:rPr>
          <w:rFonts w:asciiTheme="minorHAnsi" w:hAnsiTheme="minorHAnsi"/>
          <w:color w:val="auto"/>
        </w:rPr>
        <w:t xml:space="preserve">potentially confused with </w:t>
      </w:r>
      <w:r w:rsidR="00A31FE4" w:rsidRPr="0013598A">
        <w:rPr>
          <w:rFonts w:asciiTheme="minorHAnsi" w:hAnsiTheme="minorHAnsi"/>
          <w:i/>
          <w:color w:val="auto"/>
        </w:rPr>
        <w:t>V. parahaemolyticus</w:t>
      </w:r>
      <w:r w:rsidR="00A31FE4" w:rsidRPr="0013598A">
        <w:rPr>
          <w:rFonts w:asciiTheme="minorHAnsi" w:hAnsiTheme="minorHAnsi"/>
          <w:color w:val="auto"/>
        </w:rPr>
        <w:t xml:space="preserve"> or </w:t>
      </w:r>
      <w:r w:rsidR="00A31FE4" w:rsidRPr="0013598A">
        <w:rPr>
          <w:rFonts w:asciiTheme="minorHAnsi" w:hAnsiTheme="minorHAnsi"/>
          <w:i/>
          <w:color w:val="auto"/>
        </w:rPr>
        <w:t xml:space="preserve">V. </w:t>
      </w:r>
      <w:r w:rsidR="00367C04" w:rsidRPr="0013598A">
        <w:rPr>
          <w:rFonts w:asciiTheme="minorHAnsi" w:hAnsiTheme="minorHAnsi"/>
          <w:i/>
          <w:color w:val="auto"/>
        </w:rPr>
        <w:t>vulnificus</w:t>
      </w:r>
      <w:r w:rsidR="00367C04" w:rsidRPr="0013598A">
        <w:rPr>
          <w:rFonts w:asciiTheme="minorHAnsi" w:hAnsiTheme="minorHAnsi"/>
          <w:color w:val="auto"/>
          <w:vertAlign w:val="superscript"/>
        </w:rPr>
        <w:t>1</w:t>
      </w:r>
      <w:r w:rsidR="001F37FD" w:rsidRPr="0013598A">
        <w:rPr>
          <w:rFonts w:asciiTheme="minorHAnsi" w:hAnsiTheme="minorHAnsi"/>
          <w:color w:val="auto"/>
          <w:vertAlign w:val="superscript"/>
        </w:rPr>
        <w:t>5</w:t>
      </w:r>
      <w:r w:rsidR="00597EA8" w:rsidRPr="0013598A">
        <w:rPr>
          <w:rFonts w:asciiTheme="minorHAnsi" w:hAnsiTheme="minorHAnsi"/>
          <w:color w:val="auto"/>
        </w:rPr>
        <w:t>.</w:t>
      </w:r>
      <w:r w:rsidR="00CA01AF" w:rsidRPr="0013598A">
        <w:rPr>
          <w:rFonts w:asciiTheme="minorHAnsi" w:hAnsiTheme="minorHAnsi"/>
          <w:color w:val="auto"/>
        </w:rPr>
        <w:t xml:space="preserve"> </w:t>
      </w:r>
      <w:r w:rsidR="002F257E" w:rsidRPr="0013598A">
        <w:rPr>
          <w:rFonts w:asciiTheme="minorHAnsi" w:hAnsiTheme="minorHAnsi"/>
          <w:color w:val="auto"/>
        </w:rPr>
        <w:t xml:space="preserve">As a result, it is desirable to develop </w:t>
      </w:r>
      <w:r w:rsidR="00090FF9" w:rsidRPr="0013598A">
        <w:rPr>
          <w:rFonts w:asciiTheme="minorHAnsi" w:hAnsiTheme="minorHAnsi"/>
          <w:color w:val="auto"/>
        </w:rPr>
        <w:t xml:space="preserve">alternative </w:t>
      </w:r>
      <w:r w:rsidR="002F257E" w:rsidRPr="0013598A">
        <w:rPr>
          <w:rFonts w:asciiTheme="minorHAnsi" w:hAnsiTheme="minorHAnsi"/>
          <w:color w:val="auto"/>
        </w:rPr>
        <w:t xml:space="preserve">culture </w:t>
      </w:r>
      <w:r w:rsidR="00090FF9" w:rsidRPr="0013598A">
        <w:rPr>
          <w:rFonts w:asciiTheme="minorHAnsi" w:hAnsiTheme="minorHAnsi"/>
          <w:color w:val="auto"/>
        </w:rPr>
        <w:t>media</w:t>
      </w:r>
      <w:r w:rsidR="002F257E" w:rsidRPr="0013598A">
        <w:rPr>
          <w:rFonts w:asciiTheme="minorHAnsi" w:hAnsiTheme="minorHAnsi"/>
          <w:color w:val="auto"/>
        </w:rPr>
        <w:t xml:space="preserve"> with better sensitivity and specificity toward detecting and isolating </w:t>
      </w:r>
      <w:r w:rsidR="00090FF9" w:rsidRPr="0013598A">
        <w:rPr>
          <w:rFonts w:asciiTheme="minorHAnsi" w:hAnsiTheme="minorHAnsi"/>
          <w:i/>
          <w:color w:val="auto"/>
        </w:rPr>
        <w:t>V. parahaemolyticus</w:t>
      </w:r>
      <w:r w:rsidR="00090FF9" w:rsidRPr="0013598A">
        <w:rPr>
          <w:rFonts w:asciiTheme="minorHAnsi" w:hAnsiTheme="minorHAnsi"/>
          <w:color w:val="auto"/>
        </w:rPr>
        <w:t xml:space="preserve"> and other closely related species</w:t>
      </w:r>
      <w:r w:rsidR="002F257E" w:rsidRPr="0013598A">
        <w:rPr>
          <w:rFonts w:asciiTheme="minorHAnsi" w:hAnsiTheme="minorHAnsi"/>
          <w:color w:val="auto"/>
        </w:rPr>
        <w:t>.</w:t>
      </w:r>
      <w:r w:rsidR="00CA01AF" w:rsidRPr="0013598A">
        <w:rPr>
          <w:rFonts w:asciiTheme="minorHAnsi" w:hAnsiTheme="minorHAnsi"/>
          <w:color w:val="auto"/>
        </w:rPr>
        <w:t xml:space="preserve"> </w:t>
      </w:r>
    </w:p>
    <w:p w14:paraId="6D76B68C" w14:textId="77777777" w:rsidR="000407B5" w:rsidRPr="0013598A" w:rsidRDefault="000407B5" w:rsidP="00625D05">
      <w:pPr>
        <w:rPr>
          <w:rFonts w:asciiTheme="minorHAnsi" w:hAnsiTheme="minorHAnsi"/>
          <w:color w:val="auto"/>
        </w:rPr>
      </w:pPr>
    </w:p>
    <w:p w14:paraId="0BE37AD6" w14:textId="575FB0A8" w:rsidR="00383C05" w:rsidRPr="0013598A" w:rsidRDefault="002307FA" w:rsidP="00625D05">
      <w:pPr>
        <w:rPr>
          <w:rFonts w:asciiTheme="minorHAnsi" w:hAnsiTheme="minorHAnsi"/>
          <w:color w:val="auto"/>
        </w:rPr>
      </w:pPr>
      <w:r w:rsidRPr="0013598A">
        <w:rPr>
          <w:rFonts w:asciiTheme="minorHAnsi" w:hAnsiTheme="minorHAnsi"/>
          <w:color w:val="auto"/>
        </w:rPr>
        <w:t xml:space="preserve">Several </w:t>
      </w:r>
      <w:r w:rsidR="00367C04" w:rsidRPr="0013598A">
        <w:rPr>
          <w:rFonts w:asciiTheme="minorHAnsi" w:hAnsiTheme="minorHAnsi"/>
          <w:color w:val="auto"/>
        </w:rPr>
        <w:t xml:space="preserve">media </w:t>
      </w:r>
      <w:r w:rsidRPr="0013598A">
        <w:rPr>
          <w:rFonts w:asciiTheme="minorHAnsi" w:hAnsiTheme="minorHAnsi"/>
          <w:color w:val="auto"/>
        </w:rPr>
        <w:t>alternatives have been recently developed.</w:t>
      </w:r>
      <w:r w:rsidR="00CA01AF" w:rsidRPr="0013598A">
        <w:rPr>
          <w:rFonts w:asciiTheme="minorHAnsi" w:hAnsiTheme="minorHAnsi"/>
          <w:color w:val="auto"/>
        </w:rPr>
        <w:t xml:space="preserve"> </w:t>
      </w:r>
      <w:r w:rsidRPr="0013598A">
        <w:rPr>
          <w:rFonts w:asciiTheme="minorHAnsi" w:hAnsiTheme="minorHAnsi"/>
          <w:color w:val="auto"/>
        </w:rPr>
        <w:t xml:space="preserve">In addition to the inclusion of selective agents, most </w:t>
      </w:r>
      <w:r w:rsidR="00383C05" w:rsidRPr="0013598A">
        <w:rPr>
          <w:rFonts w:asciiTheme="minorHAnsi" w:hAnsiTheme="minorHAnsi"/>
          <w:color w:val="auto"/>
        </w:rPr>
        <w:t xml:space="preserve">incorporate chromogenic substrates to differentiate species based on their differential enzymatic </w:t>
      </w:r>
      <w:r w:rsidR="0022139F" w:rsidRPr="0013598A">
        <w:rPr>
          <w:rFonts w:asciiTheme="minorHAnsi" w:hAnsiTheme="minorHAnsi"/>
          <w:color w:val="auto"/>
        </w:rPr>
        <w:t>activities</w:t>
      </w:r>
      <w:r w:rsidR="00383C05" w:rsidRPr="0013598A">
        <w:rPr>
          <w:rFonts w:asciiTheme="minorHAnsi" w:hAnsiTheme="minorHAnsi"/>
          <w:color w:val="auto"/>
        </w:rPr>
        <w:t>.</w:t>
      </w:r>
      <w:r w:rsidR="00CA01AF" w:rsidRPr="0013598A">
        <w:rPr>
          <w:rFonts w:asciiTheme="minorHAnsi" w:hAnsiTheme="minorHAnsi"/>
          <w:color w:val="auto"/>
        </w:rPr>
        <w:t xml:space="preserve"> </w:t>
      </w:r>
      <w:r w:rsidR="00383C05" w:rsidRPr="0013598A">
        <w:rPr>
          <w:rFonts w:asciiTheme="minorHAnsi" w:hAnsiTheme="minorHAnsi"/>
          <w:color w:val="auto"/>
        </w:rPr>
        <w:t xml:space="preserve">For example, indoxyl-β-glucoside and indoxyl-β-galactoside have been used as the chromogenic substrates to differentiate </w:t>
      </w:r>
      <w:r w:rsidR="00383C05" w:rsidRPr="0013598A">
        <w:rPr>
          <w:rFonts w:asciiTheme="minorHAnsi" w:hAnsiTheme="minorHAnsi"/>
          <w:i/>
          <w:color w:val="auto"/>
        </w:rPr>
        <w:t>V. parahaemolyticus</w:t>
      </w:r>
      <w:r w:rsidR="00383C05" w:rsidRPr="0013598A">
        <w:rPr>
          <w:rFonts w:asciiTheme="minorHAnsi" w:hAnsiTheme="minorHAnsi"/>
          <w:color w:val="auto"/>
        </w:rPr>
        <w:t xml:space="preserve"> colonies (which appear bluish-green) from those of </w:t>
      </w:r>
      <w:r w:rsidR="00383C05" w:rsidRPr="0013598A">
        <w:rPr>
          <w:rFonts w:asciiTheme="minorHAnsi" w:hAnsiTheme="minorHAnsi"/>
          <w:i/>
          <w:color w:val="auto"/>
        </w:rPr>
        <w:t>V. cholerae</w:t>
      </w:r>
      <w:r w:rsidR="00383C05" w:rsidRPr="0013598A">
        <w:rPr>
          <w:rFonts w:asciiTheme="minorHAnsi" w:hAnsiTheme="minorHAnsi"/>
          <w:color w:val="auto"/>
        </w:rPr>
        <w:t xml:space="preserve"> (purple) due to their differential abilities to produce β-glucosidase and β-</w:t>
      </w:r>
      <w:r w:rsidR="00367C04" w:rsidRPr="0013598A">
        <w:rPr>
          <w:rFonts w:asciiTheme="minorHAnsi" w:hAnsiTheme="minorHAnsi"/>
          <w:color w:val="auto"/>
        </w:rPr>
        <w:t>galactosidase</w:t>
      </w:r>
      <w:r w:rsidR="00367C04" w:rsidRPr="0013598A">
        <w:rPr>
          <w:rFonts w:asciiTheme="minorHAnsi" w:hAnsiTheme="minorHAnsi"/>
          <w:color w:val="auto"/>
          <w:vertAlign w:val="superscript"/>
        </w:rPr>
        <w:t>1</w:t>
      </w:r>
      <w:r w:rsidR="001F37FD" w:rsidRPr="0013598A">
        <w:rPr>
          <w:rFonts w:asciiTheme="minorHAnsi" w:hAnsiTheme="minorHAnsi"/>
          <w:color w:val="auto"/>
          <w:vertAlign w:val="superscript"/>
        </w:rPr>
        <w:t>6</w:t>
      </w:r>
      <w:r w:rsidR="00383C05" w:rsidRPr="0013598A">
        <w:rPr>
          <w:rFonts w:asciiTheme="minorHAnsi" w:hAnsiTheme="minorHAnsi"/>
          <w:color w:val="auto"/>
        </w:rPr>
        <w:t>.</w:t>
      </w:r>
      <w:r w:rsidR="00CA01AF" w:rsidRPr="0013598A">
        <w:rPr>
          <w:rFonts w:asciiTheme="minorHAnsi" w:hAnsiTheme="minorHAnsi"/>
          <w:color w:val="auto"/>
        </w:rPr>
        <w:t xml:space="preserve"> </w:t>
      </w:r>
      <w:r w:rsidR="00383C05" w:rsidRPr="0013598A">
        <w:rPr>
          <w:rFonts w:asciiTheme="minorHAnsi" w:hAnsiTheme="minorHAnsi"/>
          <w:color w:val="auto"/>
        </w:rPr>
        <w:t xml:space="preserve">Different formulations of chromogenic agar </w:t>
      </w:r>
      <w:r w:rsidR="00367C04" w:rsidRPr="0013598A">
        <w:rPr>
          <w:rFonts w:asciiTheme="minorHAnsi" w:hAnsiTheme="minorHAnsi"/>
          <w:color w:val="auto"/>
        </w:rPr>
        <w:t xml:space="preserve">developed by several groups </w:t>
      </w:r>
      <w:r w:rsidR="00383C05" w:rsidRPr="0013598A">
        <w:rPr>
          <w:rFonts w:asciiTheme="minorHAnsi" w:hAnsiTheme="minorHAnsi"/>
          <w:color w:val="auto"/>
        </w:rPr>
        <w:t xml:space="preserve">have been evaluated and were reported to perform comparably to or better than </w:t>
      </w:r>
      <w:r w:rsidR="00367C04" w:rsidRPr="0013598A">
        <w:rPr>
          <w:rFonts w:asciiTheme="minorHAnsi" w:hAnsiTheme="minorHAnsi"/>
          <w:color w:val="auto"/>
        </w:rPr>
        <w:t>TCBS</w:t>
      </w:r>
      <w:r w:rsidR="00367C04" w:rsidRPr="0013598A">
        <w:rPr>
          <w:rFonts w:asciiTheme="minorHAnsi" w:hAnsiTheme="minorHAnsi"/>
          <w:color w:val="auto"/>
          <w:vertAlign w:val="superscript"/>
        </w:rPr>
        <w:t>1</w:t>
      </w:r>
      <w:r w:rsidR="001F37FD" w:rsidRPr="0013598A">
        <w:rPr>
          <w:rFonts w:asciiTheme="minorHAnsi" w:hAnsiTheme="minorHAnsi"/>
          <w:color w:val="auto"/>
          <w:vertAlign w:val="superscript"/>
        </w:rPr>
        <w:t>7</w:t>
      </w:r>
      <w:r w:rsidR="00367C04" w:rsidRPr="0013598A">
        <w:rPr>
          <w:rFonts w:asciiTheme="minorHAnsi" w:hAnsiTheme="minorHAnsi"/>
          <w:color w:val="auto"/>
          <w:vertAlign w:val="superscript"/>
        </w:rPr>
        <w:t>,1</w:t>
      </w:r>
      <w:r w:rsidR="001F37FD" w:rsidRPr="0013598A">
        <w:rPr>
          <w:rFonts w:asciiTheme="minorHAnsi" w:hAnsiTheme="minorHAnsi"/>
          <w:color w:val="auto"/>
          <w:vertAlign w:val="superscript"/>
        </w:rPr>
        <w:t>8</w:t>
      </w:r>
      <w:r w:rsidR="00367C04" w:rsidRPr="0013598A">
        <w:rPr>
          <w:rFonts w:asciiTheme="minorHAnsi" w:hAnsiTheme="minorHAnsi"/>
          <w:color w:val="auto"/>
          <w:vertAlign w:val="superscript"/>
        </w:rPr>
        <w:t>,1</w:t>
      </w:r>
      <w:r w:rsidR="001F37FD" w:rsidRPr="0013598A">
        <w:rPr>
          <w:rFonts w:asciiTheme="minorHAnsi" w:hAnsiTheme="minorHAnsi"/>
          <w:color w:val="auto"/>
          <w:vertAlign w:val="superscript"/>
        </w:rPr>
        <w:t>9</w:t>
      </w:r>
      <w:r w:rsidR="00383C05" w:rsidRPr="0013598A">
        <w:rPr>
          <w:rFonts w:asciiTheme="minorHAnsi" w:hAnsiTheme="minorHAnsi"/>
          <w:color w:val="auto"/>
        </w:rPr>
        <w:t>.</w:t>
      </w:r>
      <w:r w:rsidR="00CA01AF" w:rsidRPr="0013598A">
        <w:rPr>
          <w:rFonts w:asciiTheme="minorHAnsi" w:hAnsiTheme="minorHAnsi"/>
          <w:color w:val="auto"/>
        </w:rPr>
        <w:t xml:space="preserve"> </w:t>
      </w:r>
      <w:r w:rsidR="00383C05" w:rsidRPr="0013598A">
        <w:rPr>
          <w:rFonts w:asciiTheme="minorHAnsi" w:hAnsiTheme="minorHAnsi"/>
          <w:color w:val="auto"/>
        </w:rPr>
        <w:t xml:space="preserve">An advantage of </w:t>
      </w:r>
      <w:r w:rsidR="008F5EB9" w:rsidRPr="0013598A">
        <w:rPr>
          <w:rFonts w:asciiTheme="minorHAnsi" w:hAnsiTheme="minorHAnsi"/>
          <w:color w:val="auto"/>
        </w:rPr>
        <w:t xml:space="preserve">using a </w:t>
      </w:r>
      <w:r w:rsidR="00383C05" w:rsidRPr="0013598A">
        <w:rPr>
          <w:rFonts w:asciiTheme="minorHAnsi" w:hAnsiTheme="minorHAnsi"/>
          <w:color w:val="auto"/>
        </w:rPr>
        <w:t xml:space="preserve">chromogenic </w:t>
      </w:r>
      <w:r w:rsidR="008F5EB9" w:rsidRPr="0013598A">
        <w:rPr>
          <w:rFonts w:asciiTheme="minorHAnsi" w:hAnsiTheme="minorHAnsi"/>
          <w:color w:val="auto"/>
        </w:rPr>
        <w:t xml:space="preserve">medium </w:t>
      </w:r>
      <w:r w:rsidR="00383C05" w:rsidRPr="0013598A">
        <w:rPr>
          <w:rFonts w:asciiTheme="minorHAnsi" w:hAnsiTheme="minorHAnsi"/>
          <w:color w:val="auto"/>
        </w:rPr>
        <w:t>is that the coloring of the surrounding medium is minimal thereby facilitating the isolation of particular colonies.</w:t>
      </w:r>
      <w:r w:rsidR="00CA01AF" w:rsidRPr="0013598A">
        <w:rPr>
          <w:rFonts w:asciiTheme="minorHAnsi" w:hAnsiTheme="minorHAnsi"/>
          <w:color w:val="auto"/>
        </w:rPr>
        <w:t xml:space="preserve"> </w:t>
      </w:r>
      <w:r w:rsidR="00B8775F" w:rsidRPr="0013598A">
        <w:rPr>
          <w:rFonts w:asciiTheme="minorHAnsi" w:hAnsiTheme="minorHAnsi"/>
          <w:color w:val="auto"/>
        </w:rPr>
        <w:t xml:space="preserve">In this study, we evaluated </w:t>
      </w:r>
      <w:r w:rsidR="00651EFA" w:rsidRPr="0013598A">
        <w:rPr>
          <w:rFonts w:asciiTheme="minorHAnsi" w:hAnsiTheme="minorHAnsi"/>
          <w:color w:val="auto"/>
        </w:rPr>
        <w:t xml:space="preserve">the ability of </w:t>
      </w:r>
      <w:r w:rsidR="00B8775F" w:rsidRPr="0013598A">
        <w:rPr>
          <w:rFonts w:asciiTheme="minorHAnsi" w:hAnsiTheme="minorHAnsi"/>
          <w:color w:val="auto"/>
        </w:rPr>
        <w:t>a newly formulated chromogenic medium</w:t>
      </w:r>
      <w:r w:rsidR="00CF39AF" w:rsidRPr="0013598A">
        <w:rPr>
          <w:rFonts w:asciiTheme="minorHAnsi" w:hAnsiTheme="minorHAnsi"/>
          <w:color w:val="auto"/>
        </w:rPr>
        <w:t xml:space="preserve"> </w:t>
      </w:r>
      <w:r w:rsidR="00BD5DE3" w:rsidRPr="0013598A">
        <w:rPr>
          <w:rFonts w:asciiTheme="minorHAnsi" w:hAnsiTheme="minorHAnsi"/>
          <w:color w:val="auto"/>
        </w:rPr>
        <w:t xml:space="preserve">to </w:t>
      </w:r>
      <w:r w:rsidR="003F0933" w:rsidRPr="0013598A">
        <w:rPr>
          <w:rFonts w:asciiTheme="minorHAnsi" w:hAnsiTheme="minorHAnsi"/>
          <w:color w:val="auto"/>
        </w:rPr>
        <w:t xml:space="preserve">detect and isolate </w:t>
      </w:r>
      <w:r w:rsidR="00BD5DE3" w:rsidRPr="0013598A">
        <w:rPr>
          <w:rFonts w:asciiTheme="minorHAnsi" w:hAnsiTheme="minorHAnsi"/>
          <w:i/>
          <w:color w:val="auto"/>
        </w:rPr>
        <w:lastRenderedPageBreak/>
        <w:t>V. cholerae</w:t>
      </w:r>
      <w:r w:rsidR="00BD5DE3" w:rsidRPr="0013598A">
        <w:rPr>
          <w:rFonts w:asciiTheme="minorHAnsi" w:hAnsiTheme="minorHAnsi"/>
          <w:color w:val="auto"/>
        </w:rPr>
        <w:t xml:space="preserve">, </w:t>
      </w:r>
      <w:r w:rsidR="00BD5DE3" w:rsidRPr="0013598A">
        <w:rPr>
          <w:rFonts w:asciiTheme="minorHAnsi" w:hAnsiTheme="minorHAnsi"/>
          <w:i/>
          <w:color w:val="auto"/>
        </w:rPr>
        <w:t>V. parahaemolyticus</w:t>
      </w:r>
      <w:r w:rsidR="00BD5DE3" w:rsidRPr="0013598A">
        <w:rPr>
          <w:rFonts w:asciiTheme="minorHAnsi" w:hAnsiTheme="minorHAnsi"/>
          <w:color w:val="auto"/>
        </w:rPr>
        <w:t xml:space="preserve">, </w:t>
      </w:r>
      <w:r w:rsidR="00FB0CB1" w:rsidRPr="0013598A">
        <w:rPr>
          <w:rFonts w:asciiTheme="minorHAnsi" w:hAnsiTheme="minorHAnsi"/>
          <w:color w:val="auto"/>
        </w:rPr>
        <w:t xml:space="preserve">and </w:t>
      </w:r>
      <w:r w:rsidR="00BD5DE3" w:rsidRPr="0013598A">
        <w:rPr>
          <w:rFonts w:asciiTheme="minorHAnsi" w:hAnsiTheme="minorHAnsi"/>
          <w:i/>
          <w:color w:val="auto"/>
        </w:rPr>
        <w:t>V. vulnificus</w:t>
      </w:r>
      <w:r w:rsidR="00FB0CB1" w:rsidRPr="0013598A">
        <w:rPr>
          <w:rFonts w:asciiTheme="minorHAnsi" w:hAnsiTheme="minorHAnsi"/>
          <w:color w:val="auto"/>
        </w:rPr>
        <w:t>;</w:t>
      </w:r>
      <w:r w:rsidR="00644917" w:rsidRPr="0013598A">
        <w:rPr>
          <w:rFonts w:asciiTheme="minorHAnsi" w:hAnsiTheme="minorHAnsi"/>
          <w:color w:val="auto"/>
        </w:rPr>
        <w:t xml:space="preserve"> </w:t>
      </w:r>
      <w:r w:rsidR="00FB0CB1" w:rsidRPr="0013598A">
        <w:rPr>
          <w:rFonts w:asciiTheme="minorHAnsi" w:hAnsiTheme="minorHAnsi"/>
          <w:color w:val="auto"/>
        </w:rPr>
        <w:t xml:space="preserve">with </w:t>
      </w:r>
      <w:r w:rsidR="001F37FD" w:rsidRPr="0013598A">
        <w:rPr>
          <w:rFonts w:asciiTheme="minorHAnsi" w:hAnsiTheme="minorHAnsi"/>
          <w:color w:val="auto"/>
        </w:rPr>
        <w:t xml:space="preserve">a </w:t>
      </w:r>
      <w:r w:rsidR="00FB0CB1" w:rsidRPr="0013598A">
        <w:rPr>
          <w:rFonts w:asciiTheme="minorHAnsi" w:hAnsiTheme="minorHAnsi"/>
          <w:color w:val="auto"/>
        </w:rPr>
        <w:t xml:space="preserve">special </w:t>
      </w:r>
      <w:r w:rsidR="003F0933" w:rsidRPr="0013598A">
        <w:rPr>
          <w:rFonts w:asciiTheme="minorHAnsi" w:hAnsiTheme="minorHAnsi"/>
          <w:color w:val="auto"/>
        </w:rPr>
        <w:t xml:space="preserve">focus </w:t>
      </w:r>
      <w:r w:rsidR="00FB0CB1" w:rsidRPr="0013598A">
        <w:rPr>
          <w:rFonts w:asciiTheme="minorHAnsi" w:hAnsiTheme="minorHAnsi"/>
          <w:color w:val="auto"/>
        </w:rPr>
        <w:t>on</w:t>
      </w:r>
      <w:r w:rsidR="00BD5DE3" w:rsidRPr="0013598A">
        <w:rPr>
          <w:rFonts w:asciiTheme="minorHAnsi" w:hAnsiTheme="minorHAnsi"/>
          <w:color w:val="auto"/>
        </w:rPr>
        <w:t xml:space="preserve"> its ability to differentiate </w:t>
      </w:r>
      <w:r w:rsidR="00BD5DE3" w:rsidRPr="0013598A">
        <w:rPr>
          <w:rFonts w:asciiTheme="minorHAnsi" w:hAnsiTheme="minorHAnsi"/>
          <w:i/>
          <w:color w:val="auto"/>
        </w:rPr>
        <w:t>V. parahaemolyticus</w:t>
      </w:r>
      <w:r w:rsidR="00BD5DE3" w:rsidRPr="0013598A">
        <w:rPr>
          <w:rFonts w:asciiTheme="minorHAnsi" w:hAnsiTheme="minorHAnsi"/>
          <w:color w:val="auto"/>
        </w:rPr>
        <w:t xml:space="preserve"> from other species.</w:t>
      </w:r>
      <w:r w:rsidR="00CA01AF" w:rsidRPr="0013598A">
        <w:rPr>
          <w:rFonts w:asciiTheme="minorHAnsi" w:hAnsiTheme="minorHAnsi"/>
          <w:color w:val="auto"/>
        </w:rPr>
        <w:t xml:space="preserve"> </w:t>
      </w:r>
    </w:p>
    <w:p w14:paraId="0DB6C9A7" w14:textId="77777777" w:rsidR="00383C05" w:rsidRPr="0013598A" w:rsidRDefault="00383C05" w:rsidP="00625D05">
      <w:pPr>
        <w:rPr>
          <w:rFonts w:asciiTheme="minorHAnsi" w:hAnsiTheme="minorHAnsi" w:cs="Arial"/>
          <w:color w:val="auto"/>
        </w:rPr>
      </w:pPr>
    </w:p>
    <w:p w14:paraId="47458F0E" w14:textId="193829DE" w:rsidR="006305D7" w:rsidRPr="0013598A" w:rsidRDefault="006305D7" w:rsidP="00625D05">
      <w:pPr>
        <w:pStyle w:val="Heading1"/>
        <w:rPr>
          <w:rFonts w:asciiTheme="minorHAnsi" w:hAnsiTheme="minorHAnsi"/>
          <w:color w:val="auto"/>
        </w:rPr>
      </w:pPr>
      <w:r w:rsidRPr="0013598A">
        <w:rPr>
          <w:rFonts w:asciiTheme="minorHAnsi" w:hAnsiTheme="minorHAnsi"/>
          <w:color w:val="auto"/>
        </w:rPr>
        <w:t xml:space="preserve">PROTOCOL: </w:t>
      </w:r>
    </w:p>
    <w:p w14:paraId="1AAAEB97" w14:textId="77777777" w:rsidR="00DA4AFF" w:rsidRPr="0013598A" w:rsidRDefault="00DA4AFF" w:rsidP="00625D05">
      <w:pPr>
        <w:rPr>
          <w:rFonts w:asciiTheme="minorHAnsi" w:hAnsiTheme="minorHAnsi"/>
          <w:color w:val="auto"/>
        </w:rPr>
      </w:pPr>
    </w:p>
    <w:p w14:paraId="528DD4FE" w14:textId="3774D695" w:rsidR="006305D7" w:rsidRPr="0013598A" w:rsidRDefault="006B297E" w:rsidP="00625D05">
      <w:pPr>
        <w:pStyle w:val="Heading2"/>
        <w:numPr>
          <w:ilvl w:val="0"/>
          <w:numId w:val="3"/>
        </w:numPr>
        <w:ind w:left="0" w:firstLine="0"/>
        <w:rPr>
          <w:rFonts w:asciiTheme="minorHAnsi" w:hAnsiTheme="minorHAnsi"/>
          <w:color w:val="auto"/>
          <w:szCs w:val="24"/>
          <w:highlight w:val="yellow"/>
        </w:rPr>
      </w:pPr>
      <w:r w:rsidRPr="0013598A">
        <w:rPr>
          <w:rFonts w:asciiTheme="minorHAnsi" w:hAnsiTheme="minorHAnsi"/>
          <w:color w:val="auto"/>
          <w:szCs w:val="24"/>
          <w:highlight w:val="yellow"/>
        </w:rPr>
        <w:t xml:space="preserve">Media and Culturing of </w:t>
      </w:r>
      <w:r w:rsidR="00CC1764" w:rsidRPr="0013598A">
        <w:rPr>
          <w:rFonts w:asciiTheme="minorHAnsi" w:hAnsiTheme="minorHAnsi"/>
          <w:color w:val="auto"/>
          <w:szCs w:val="24"/>
          <w:highlight w:val="yellow"/>
        </w:rPr>
        <w:t>Microbial strains</w:t>
      </w:r>
    </w:p>
    <w:p w14:paraId="2630E400" w14:textId="77777777" w:rsidR="006305D7" w:rsidRPr="0013598A" w:rsidRDefault="006305D7" w:rsidP="00625D05">
      <w:pPr>
        <w:pStyle w:val="NormalWeb"/>
        <w:spacing w:before="0" w:beforeAutospacing="0" w:after="0" w:afterAutospacing="0"/>
        <w:rPr>
          <w:rFonts w:asciiTheme="minorHAnsi" w:hAnsiTheme="minorHAnsi" w:cs="Arial"/>
          <w:color w:val="auto"/>
        </w:rPr>
      </w:pPr>
    </w:p>
    <w:p w14:paraId="5627740D" w14:textId="27C8AA9A" w:rsidR="0022300F" w:rsidRPr="0013598A" w:rsidRDefault="00B72216" w:rsidP="00625D05">
      <w:pPr>
        <w:pStyle w:val="NormalWeb"/>
        <w:tabs>
          <w:tab w:val="left" w:pos="540"/>
        </w:tabs>
        <w:spacing w:before="0" w:beforeAutospacing="0" w:after="0" w:afterAutospacing="0"/>
        <w:rPr>
          <w:rFonts w:asciiTheme="minorHAnsi" w:hAnsiTheme="minorHAnsi" w:cs="Arial"/>
          <w:color w:val="auto"/>
        </w:rPr>
      </w:pPr>
      <w:r w:rsidRPr="0013598A">
        <w:rPr>
          <w:rFonts w:asciiTheme="minorHAnsi" w:hAnsiTheme="minorHAnsi" w:cs="Arial"/>
          <w:color w:val="auto"/>
        </w:rPr>
        <w:t xml:space="preserve">Note: </w:t>
      </w:r>
      <w:r w:rsidR="00CF39AF" w:rsidRPr="0013598A">
        <w:rPr>
          <w:rFonts w:asciiTheme="minorHAnsi" w:hAnsiTheme="minorHAnsi" w:cs="Arial"/>
          <w:color w:val="auto"/>
        </w:rPr>
        <w:t xml:space="preserve">Use aseptic </w:t>
      </w:r>
      <w:r w:rsidR="00266447" w:rsidRPr="0013598A">
        <w:rPr>
          <w:rFonts w:asciiTheme="minorHAnsi" w:hAnsiTheme="minorHAnsi" w:cs="Arial"/>
          <w:color w:val="auto"/>
        </w:rPr>
        <w:t>techniques in all experiments.</w:t>
      </w:r>
      <w:r w:rsidR="00A04FEE" w:rsidRPr="0013598A">
        <w:rPr>
          <w:rFonts w:asciiTheme="minorHAnsi" w:hAnsiTheme="minorHAnsi" w:cs="Arial"/>
          <w:color w:val="auto"/>
        </w:rPr>
        <w:t xml:space="preserve"> </w:t>
      </w:r>
      <w:r w:rsidR="004A2288" w:rsidRPr="0013598A">
        <w:rPr>
          <w:rFonts w:asciiTheme="minorHAnsi" w:hAnsiTheme="minorHAnsi" w:cs="Arial"/>
          <w:color w:val="auto"/>
        </w:rPr>
        <w:t xml:space="preserve">Use sterile materials. </w:t>
      </w:r>
      <w:r w:rsidR="00CF39AF" w:rsidRPr="0013598A">
        <w:rPr>
          <w:rFonts w:asciiTheme="minorHAnsi" w:hAnsiTheme="minorHAnsi" w:cs="Arial"/>
          <w:color w:val="auto"/>
        </w:rPr>
        <w:t>Sterilize a</w:t>
      </w:r>
      <w:r w:rsidR="00266447" w:rsidRPr="0013598A">
        <w:rPr>
          <w:rFonts w:asciiTheme="minorHAnsi" w:hAnsiTheme="minorHAnsi" w:cs="Arial"/>
          <w:color w:val="auto"/>
        </w:rPr>
        <w:t xml:space="preserve">ll containers, tools and </w:t>
      </w:r>
      <w:r w:rsidR="00820DC2" w:rsidRPr="0013598A">
        <w:rPr>
          <w:rFonts w:asciiTheme="minorHAnsi" w:hAnsiTheme="minorHAnsi" w:cs="Arial"/>
          <w:color w:val="auto"/>
        </w:rPr>
        <w:t>reagent</w:t>
      </w:r>
      <w:r w:rsidR="00266447" w:rsidRPr="0013598A">
        <w:rPr>
          <w:rFonts w:asciiTheme="minorHAnsi" w:hAnsiTheme="minorHAnsi" w:cs="Arial"/>
          <w:color w:val="auto"/>
        </w:rPr>
        <w:t xml:space="preserve"> </w:t>
      </w:r>
      <w:r w:rsidR="005F3165" w:rsidRPr="0013598A">
        <w:rPr>
          <w:rFonts w:asciiTheme="minorHAnsi" w:hAnsiTheme="minorHAnsi" w:cs="Arial"/>
          <w:color w:val="auto"/>
        </w:rPr>
        <w:t>prior to use</w:t>
      </w:r>
      <w:r w:rsidR="00266447" w:rsidRPr="0013598A">
        <w:rPr>
          <w:rFonts w:asciiTheme="minorHAnsi" w:hAnsiTheme="minorHAnsi" w:cs="Arial"/>
          <w:color w:val="auto"/>
        </w:rPr>
        <w:t>.</w:t>
      </w:r>
      <w:r w:rsidR="00CA01AF" w:rsidRPr="0013598A">
        <w:rPr>
          <w:rFonts w:asciiTheme="minorHAnsi" w:hAnsiTheme="minorHAnsi" w:cs="Arial"/>
          <w:color w:val="auto"/>
        </w:rPr>
        <w:t xml:space="preserve"> </w:t>
      </w:r>
      <w:r w:rsidR="00CF39AF" w:rsidRPr="0013598A">
        <w:rPr>
          <w:rFonts w:asciiTheme="minorHAnsi" w:hAnsiTheme="minorHAnsi" w:cs="Arial"/>
          <w:color w:val="auto"/>
        </w:rPr>
        <w:t>Autoclave a</w:t>
      </w:r>
      <w:r w:rsidR="0022300F" w:rsidRPr="0013598A">
        <w:rPr>
          <w:rFonts w:asciiTheme="minorHAnsi" w:hAnsiTheme="minorHAnsi" w:cs="Arial"/>
          <w:color w:val="auto"/>
        </w:rPr>
        <w:t xml:space="preserve">ll </w:t>
      </w:r>
      <w:r w:rsidR="004A2288" w:rsidRPr="0013598A">
        <w:rPr>
          <w:rFonts w:asciiTheme="minorHAnsi" w:hAnsiTheme="minorHAnsi" w:cs="Arial"/>
          <w:color w:val="auto"/>
        </w:rPr>
        <w:t xml:space="preserve">waste </w:t>
      </w:r>
      <w:r w:rsidR="0022300F" w:rsidRPr="0013598A">
        <w:rPr>
          <w:rFonts w:asciiTheme="minorHAnsi" w:hAnsiTheme="minorHAnsi" w:cs="Arial"/>
          <w:color w:val="auto"/>
        </w:rPr>
        <w:t xml:space="preserve">materials </w:t>
      </w:r>
      <w:r w:rsidR="00CF39AF" w:rsidRPr="0013598A">
        <w:rPr>
          <w:rFonts w:asciiTheme="minorHAnsi" w:hAnsiTheme="minorHAnsi" w:cs="Arial"/>
          <w:color w:val="auto"/>
        </w:rPr>
        <w:t xml:space="preserve">prior to disposal because they </w:t>
      </w:r>
      <w:r w:rsidR="0022300F" w:rsidRPr="0013598A">
        <w:rPr>
          <w:rFonts w:asciiTheme="minorHAnsi" w:hAnsiTheme="minorHAnsi" w:cs="Arial"/>
          <w:color w:val="auto"/>
        </w:rPr>
        <w:t>are considered biohazardous.</w:t>
      </w:r>
      <w:r w:rsidR="003F0933" w:rsidRPr="0013598A">
        <w:rPr>
          <w:rFonts w:asciiTheme="minorHAnsi" w:hAnsiTheme="minorHAnsi" w:cs="Arial"/>
          <w:color w:val="auto"/>
        </w:rPr>
        <w:t xml:space="preserve"> Autoclave </w:t>
      </w:r>
      <w:r w:rsidR="001B17BC" w:rsidRPr="0013598A">
        <w:rPr>
          <w:rFonts w:asciiTheme="minorHAnsi" w:hAnsiTheme="minorHAnsi" w:cs="Arial"/>
          <w:color w:val="auto"/>
        </w:rPr>
        <w:t xml:space="preserve">temperature and time combination is </w:t>
      </w:r>
      <w:r w:rsidR="003F0933" w:rsidRPr="0013598A">
        <w:rPr>
          <w:rFonts w:asciiTheme="minorHAnsi" w:hAnsiTheme="minorHAnsi" w:cs="Arial"/>
          <w:color w:val="auto"/>
        </w:rPr>
        <w:t xml:space="preserve">≥121 </w:t>
      </w:r>
      <w:r w:rsidR="003F0933" w:rsidRPr="0013598A">
        <w:rPr>
          <w:rFonts w:asciiTheme="minorHAnsi" w:hAnsiTheme="minorHAnsi" w:cs="Arial"/>
          <w:color w:val="auto"/>
          <w:vertAlign w:val="superscript"/>
        </w:rPr>
        <w:t>o</w:t>
      </w:r>
      <w:r w:rsidR="003F0933" w:rsidRPr="0013598A">
        <w:rPr>
          <w:rFonts w:asciiTheme="minorHAnsi" w:hAnsiTheme="minorHAnsi" w:cs="Arial"/>
          <w:color w:val="auto"/>
        </w:rPr>
        <w:t xml:space="preserve">C </w:t>
      </w:r>
      <w:r w:rsidR="001B17BC" w:rsidRPr="0013598A">
        <w:rPr>
          <w:rFonts w:asciiTheme="minorHAnsi" w:hAnsiTheme="minorHAnsi" w:cs="Arial"/>
          <w:color w:val="auto"/>
        </w:rPr>
        <w:t>x</w:t>
      </w:r>
      <w:r w:rsidR="003F0933" w:rsidRPr="0013598A">
        <w:rPr>
          <w:rFonts w:asciiTheme="minorHAnsi" w:hAnsiTheme="minorHAnsi" w:cs="Arial"/>
          <w:color w:val="auto"/>
        </w:rPr>
        <w:t xml:space="preserve"> ≥15 min</w:t>
      </w:r>
      <w:r w:rsidR="001B17BC" w:rsidRPr="0013598A">
        <w:rPr>
          <w:rFonts w:asciiTheme="minorHAnsi" w:hAnsiTheme="minorHAnsi" w:cs="Arial"/>
          <w:color w:val="auto"/>
        </w:rPr>
        <w:t xml:space="preserve"> for all of the following procedures</w:t>
      </w:r>
      <w:r w:rsidR="003F0933" w:rsidRPr="0013598A">
        <w:rPr>
          <w:rFonts w:asciiTheme="minorHAnsi" w:hAnsiTheme="minorHAnsi" w:cs="Arial"/>
          <w:color w:val="auto"/>
        </w:rPr>
        <w:t>.</w:t>
      </w:r>
    </w:p>
    <w:p w14:paraId="37FB698E" w14:textId="77777777" w:rsidR="001B17BC" w:rsidRPr="0013598A" w:rsidRDefault="001B17BC" w:rsidP="00625D05">
      <w:pPr>
        <w:pStyle w:val="NormalWeb"/>
        <w:tabs>
          <w:tab w:val="left" w:pos="540"/>
        </w:tabs>
        <w:spacing w:before="0" w:beforeAutospacing="0" w:after="0" w:afterAutospacing="0"/>
        <w:rPr>
          <w:rFonts w:asciiTheme="minorHAnsi" w:hAnsiTheme="minorHAnsi" w:cs="Arial"/>
          <w:color w:val="auto"/>
        </w:rPr>
      </w:pPr>
    </w:p>
    <w:p w14:paraId="2B2E7C9F" w14:textId="77777777" w:rsidR="00FC030E" w:rsidRPr="0013598A" w:rsidRDefault="001B17BC" w:rsidP="00625D05">
      <w:pPr>
        <w:pStyle w:val="NormalWeb"/>
        <w:numPr>
          <w:ilvl w:val="1"/>
          <w:numId w:val="3"/>
        </w:numPr>
        <w:tabs>
          <w:tab w:val="left" w:pos="540"/>
        </w:tabs>
        <w:spacing w:before="0" w:beforeAutospacing="0" w:after="0" w:afterAutospacing="0"/>
        <w:ind w:left="0" w:firstLine="0"/>
        <w:rPr>
          <w:rFonts w:asciiTheme="minorHAnsi" w:hAnsiTheme="minorHAnsi" w:cs="Arial"/>
          <w:color w:val="auto"/>
          <w:highlight w:val="yellow"/>
        </w:rPr>
      </w:pPr>
      <w:r w:rsidRPr="0013598A">
        <w:rPr>
          <w:rFonts w:asciiTheme="minorHAnsi" w:hAnsiTheme="minorHAnsi" w:cs="Arial"/>
          <w:color w:val="auto"/>
          <w:highlight w:val="yellow"/>
        </w:rPr>
        <w:t xml:space="preserve">To make ~1-L tryptic soy agar (TSA), first add 1 L deionized water in a 2-L Erlenmeyer flask containing a magnetic stir bar. Use a flask that is at least two times larger than the final volume. Add 30 g of tryptic soy broth (TSB) powder and 20 g agar granules into the flask. </w:t>
      </w:r>
    </w:p>
    <w:p w14:paraId="5F0ADA73" w14:textId="77777777" w:rsidR="00FC030E" w:rsidRPr="0013598A" w:rsidRDefault="00FC030E" w:rsidP="00625D05">
      <w:pPr>
        <w:pStyle w:val="NormalWeb"/>
        <w:tabs>
          <w:tab w:val="left" w:pos="540"/>
        </w:tabs>
        <w:spacing w:before="0" w:beforeAutospacing="0" w:after="0" w:afterAutospacing="0"/>
        <w:rPr>
          <w:rFonts w:asciiTheme="minorHAnsi" w:hAnsiTheme="minorHAnsi" w:cs="Arial"/>
          <w:color w:val="auto"/>
          <w:highlight w:val="yellow"/>
        </w:rPr>
      </w:pPr>
    </w:p>
    <w:p w14:paraId="76602586" w14:textId="45D50C78" w:rsidR="001B17BC" w:rsidRPr="0013598A" w:rsidRDefault="00FC030E" w:rsidP="00625D05">
      <w:pPr>
        <w:pStyle w:val="NormalWeb"/>
        <w:tabs>
          <w:tab w:val="left" w:pos="540"/>
        </w:tabs>
        <w:spacing w:before="0" w:beforeAutospacing="0" w:after="0" w:afterAutospacing="0"/>
        <w:rPr>
          <w:rFonts w:asciiTheme="minorHAnsi" w:hAnsiTheme="minorHAnsi" w:cs="Arial"/>
          <w:color w:val="auto"/>
          <w:highlight w:val="yellow"/>
        </w:rPr>
      </w:pPr>
      <w:r w:rsidRPr="0013598A">
        <w:rPr>
          <w:rFonts w:asciiTheme="minorHAnsi" w:hAnsiTheme="minorHAnsi" w:cs="Arial"/>
          <w:color w:val="auto"/>
          <w:highlight w:val="yellow"/>
        </w:rPr>
        <w:t xml:space="preserve">1.1.1) </w:t>
      </w:r>
      <w:r w:rsidR="001B17BC" w:rsidRPr="0013598A">
        <w:rPr>
          <w:rFonts w:asciiTheme="minorHAnsi" w:hAnsiTheme="minorHAnsi" w:cs="Arial"/>
          <w:color w:val="auto"/>
          <w:highlight w:val="yellow"/>
        </w:rPr>
        <w:t xml:space="preserve">Mix thoroughly by turning on the stirrer. While stirring, turn on the heat to boil the mixture. Remove the flask from the heater as soon as the mixture begins to boil. Loosely cover the flask with a tin foil. Tape the </w:t>
      </w:r>
      <w:r w:rsidRPr="0013598A">
        <w:rPr>
          <w:rFonts w:asciiTheme="minorHAnsi" w:hAnsiTheme="minorHAnsi" w:cs="Arial"/>
          <w:color w:val="auto"/>
          <w:highlight w:val="yellow"/>
        </w:rPr>
        <w:t>foil to secure it to the flask and a</w:t>
      </w:r>
      <w:r w:rsidR="001B17BC" w:rsidRPr="0013598A">
        <w:rPr>
          <w:rFonts w:asciiTheme="minorHAnsi" w:hAnsiTheme="minorHAnsi" w:cs="Arial"/>
          <w:color w:val="auto"/>
          <w:highlight w:val="yellow"/>
        </w:rPr>
        <w:t xml:space="preserve">utoclave. </w:t>
      </w:r>
    </w:p>
    <w:p w14:paraId="618C7000" w14:textId="77777777" w:rsidR="001B17BC" w:rsidRPr="0013598A" w:rsidRDefault="001B17BC" w:rsidP="00625D05">
      <w:pPr>
        <w:pStyle w:val="ListParagraph"/>
        <w:ind w:left="0"/>
        <w:rPr>
          <w:rFonts w:asciiTheme="minorHAnsi" w:hAnsiTheme="minorHAnsi" w:cs="Arial"/>
          <w:color w:val="auto"/>
        </w:rPr>
      </w:pPr>
    </w:p>
    <w:p w14:paraId="63B1A69C" w14:textId="77777777" w:rsidR="001B17BC" w:rsidRPr="0013598A" w:rsidRDefault="001B17BC" w:rsidP="00625D05">
      <w:pPr>
        <w:pStyle w:val="NormalWeb"/>
        <w:tabs>
          <w:tab w:val="left" w:pos="540"/>
        </w:tabs>
        <w:spacing w:before="0" w:beforeAutospacing="0" w:after="0" w:afterAutospacing="0"/>
        <w:rPr>
          <w:rFonts w:asciiTheme="minorHAnsi" w:hAnsiTheme="minorHAnsi" w:cs="Arial"/>
          <w:color w:val="auto"/>
        </w:rPr>
      </w:pPr>
      <w:r w:rsidRPr="0013598A">
        <w:rPr>
          <w:rFonts w:asciiTheme="minorHAnsi" w:hAnsiTheme="minorHAnsi" w:cs="Arial"/>
          <w:color w:val="auto"/>
        </w:rPr>
        <w:t xml:space="preserve">Note: Use 2% agar instead of 1.5% to limit swarming of some </w:t>
      </w:r>
      <w:r w:rsidRPr="0013598A">
        <w:rPr>
          <w:rFonts w:asciiTheme="minorHAnsi" w:hAnsiTheme="minorHAnsi" w:cs="Arial"/>
          <w:i/>
          <w:color w:val="auto"/>
        </w:rPr>
        <w:t>Vibrio</w:t>
      </w:r>
      <w:r w:rsidRPr="0013598A">
        <w:rPr>
          <w:rFonts w:asciiTheme="minorHAnsi" w:hAnsiTheme="minorHAnsi" w:cs="Arial"/>
          <w:color w:val="auto"/>
        </w:rPr>
        <w:t xml:space="preserve"> spp. </w:t>
      </w:r>
    </w:p>
    <w:p w14:paraId="31519D1E" w14:textId="77777777" w:rsidR="001B17BC" w:rsidRPr="0013598A" w:rsidRDefault="001B17BC" w:rsidP="00625D05">
      <w:pPr>
        <w:pStyle w:val="ListParagraph"/>
        <w:ind w:left="0"/>
        <w:rPr>
          <w:rFonts w:asciiTheme="minorHAnsi" w:hAnsiTheme="minorHAnsi" w:cs="Arial"/>
          <w:color w:val="auto"/>
          <w:highlight w:val="yellow"/>
        </w:rPr>
      </w:pPr>
    </w:p>
    <w:p w14:paraId="24BAC22C" w14:textId="77777777" w:rsidR="00D44FDB" w:rsidRPr="0013598A" w:rsidRDefault="00B4726D" w:rsidP="00625D05">
      <w:pPr>
        <w:pStyle w:val="NormalWeb"/>
        <w:tabs>
          <w:tab w:val="left" w:pos="540"/>
        </w:tabs>
        <w:spacing w:before="0" w:beforeAutospacing="0" w:after="0" w:afterAutospacing="0"/>
        <w:rPr>
          <w:rFonts w:asciiTheme="minorHAnsi" w:hAnsiTheme="minorHAnsi" w:cs="Arial"/>
          <w:color w:val="auto"/>
        </w:rPr>
      </w:pPr>
      <w:r w:rsidRPr="0013598A">
        <w:rPr>
          <w:rFonts w:asciiTheme="minorHAnsi" w:hAnsiTheme="minorHAnsi" w:cs="Arial"/>
          <w:color w:val="auto"/>
        </w:rPr>
        <w:t>1.1.2</w:t>
      </w:r>
      <w:r w:rsidR="001B17BC" w:rsidRPr="0013598A">
        <w:rPr>
          <w:rFonts w:asciiTheme="minorHAnsi" w:hAnsiTheme="minorHAnsi" w:cs="Arial"/>
          <w:color w:val="auto"/>
        </w:rPr>
        <w:t xml:space="preserve">) To make </w:t>
      </w:r>
      <w:r w:rsidR="001F08E7" w:rsidRPr="0013598A">
        <w:rPr>
          <w:rFonts w:asciiTheme="minorHAnsi" w:hAnsiTheme="minorHAnsi" w:cs="Arial"/>
          <w:color w:val="auto"/>
        </w:rPr>
        <w:t>tryptic soy broth (</w:t>
      </w:r>
      <w:r w:rsidR="001B17BC" w:rsidRPr="0013598A">
        <w:rPr>
          <w:rFonts w:asciiTheme="minorHAnsi" w:hAnsiTheme="minorHAnsi" w:cs="Arial"/>
          <w:color w:val="auto"/>
        </w:rPr>
        <w:t>TSB</w:t>
      </w:r>
      <w:r w:rsidR="001F08E7" w:rsidRPr="0013598A">
        <w:rPr>
          <w:rFonts w:asciiTheme="minorHAnsi" w:hAnsiTheme="minorHAnsi" w:cs="Arial"/>
          <w:color w:val="auto"/>
        </w:rPr>
        <w:t>)</w:t>
      </w:r>
      <w:r w:rsidR="001B17BC" w:rsidRPr="0013598A">
        <w:rPr>
          <w:rFonts w:asciiTheme="minorHAnsi" w:hAnsiTheme="minorHAnsi" w:cs="Arial"/>
          <w:color w:val="auto"/>
        </w:rPr>
        <w:t xml:space="preserve">, omit the agar from the recipe </w:t>
      </w:r>
      <w:r w:rsidR="00A23DD9" w:rsidRPr="0013598A">
        <w:rPr>
          <w:rFonts w:asciiTheme="minorHAnsi" w:hAnsiTheme="minorHAnsi" w:cs="Arial"/>
          <w:color w:val="auto"/>
        </w:rPr>
        <w:t>in</w:t>
      </w:r>
      <w:r w:rsidR="001B17BC" w:rsidRPr="0013598A">
        <w:rPr>
          <w:rFonts w:asciiTheme="minorHAnsi" w:hAnsiTheme="minorHAnsi" w:cs="Arial"/>
          <w:color w:val="auto"/>
        </w:rPr>
        <w:t xml:space="preserve"> step 1.</w:t>
      </w:r>
      <w:r w:rsidR="001F08E7" w:rsidRPr="0013598A">
        <w:rPr>
          <w:rFonts w:asciiTheme="minorHAnsi" w:hAnsiTheme="minorHAnsi" w:cs="Arial"/>
          <w:color w:val="auto"/>
        </w:rPr>
        <w:t>1</w:t>
      </w:r>
      <w:r w:rsidR="001B17BC" w:rsidRPr="0013598A">
        <w:rPr>
          <w:rFonts w:asciiTheme="minorHAnsi" w:hAnsiTheme="minorHAnsi" w:cs="Arial"/>
          <w:color w:val="auto"/>
        </w:rPr>
        <w:t xml:space="preserve">. </w:t>
      </w:r>
    </w:p>
    <w:p w14:paraId="4ECC8133" w14:textId="77777777" w:rsidR="00D44FDB" w:rsidRPr="0013598A" w:rsidRDefault="00D44FDB" w:rsidP="00625D05">
      <w:pPr>
        <w:pStyle w:val="NormalWeb"/>
        <w:tabs>
          <w:tab w:val="left" w:pos="540"/>
        </w:tabs>
        <w:spacing w:before="0" w:beforeAutospacing="0" w:after="0" w:afterAutospacing="0"/>
        <w:rPr>
          <w:rFonts w:asciiTheme="minorHAnsi" w:hAnsiTheme="minorHAnsi" w:cs="Arial"/>
          <w:color w:val="auto"/>
        </w:rPr>
      </w:pPr>
    </w:p>
    <w:p w14:paraId="230557B3" w14:textId="6B310D80" w:rsidR="001B17BC" w:rsidRPr="0013598A" w:rsidRDefault="00D44FDB" w:rsidP="00625D05">
      <w:pPr>
        <w:pStyle w:val="NormalWeb"/>
        <w:tabs>
          <w:tab w:val="left" w:pos="540"/>
        </w:tabs>
        <w:spacing w:before="0" w:beforeAutospacing="0" w:after="0" w:afterAutospacing="0"/>
        <w:rPr>
          <w:rFonts w:asciiTheme="minorHAnsi" w:hAnsiTheme="minorHAnsi" w:cs="Arial"/>
          <w:color w:val="auto"/>
        </w:rPr>
      </w:pPr>
      <w:r w:rsidRPr="0013598A">
        <w:rPr>
          <w:rFonts w:asciiTheme="minorHAnsi" w:hAnsiTheme="minorHAnsi" w:cs="Arial"/>
          <w:color w:val="auto"/>
        </w:rPr>
        <w:t xml:space="preserve">Note: </w:t>
      </w:r>
      <w:r w:rsidR="001B17BC" w:rsidRPr="0013598A">
        <w:rPr>
          <w:rFonts w:asciiTheme="minorHAnsi" w:hAnsiTheme="minorHAnsi" w:cs="Arial"/>
          <w:color w:val="auto"/>
        </w:rPr>
        <w:t xml:space="preserve">May use bottles instead of Erlenmeyer flask.  </w:t>
      </w:r>
    </w:p>
    <w:p w14:paraId="1F0232AA" w14:textId="77777777" w:rsidR="001B17BC" w:rsidRPr="0013598A" w:rsidRDefault="001B17BC" w:rsidP="00625D05">
      <w:pPr>
        <w:pStyle w:val="NormalWeb"/>
        <w:tabs>
          <w:tab w:val="left" w:pos="540"/>
        </w:tabs>
        <w:spacing w:before="0" w:beforeAutospacing="0" w:after="0" w:afterAutospacing="0"/>
        <w:rPr>
          <w:rFonts w:asciiTheme="minorHAnsi" w:hAnsiTheme="minorHAnsi" w:cs="Arial"/>
          <w:color w:val="auto"/>
        </w:rPr>
      </w:pPr>
    </w:p>
    <w:p w14:paraId="325E65EC" w14:textId="3FC2EC10" w:rsidR="001B17BC" w:rsidRPr="0013598A" w:rsidRDefault="001B17BC" w:rsidP="00625D05">
      <w:pPr>
        <w:pStyle w:val="NormalWeb"/>
        <w:tabs>
          <w:tab w:val="left" w:pos="540"/>
        </w:tabs>
        <w:spacing w:before="0" w:beforeAutospacing="0" w:after="0" w:afterAutospacing="0"/>
        <w:rPr>
          <w:rFonts w:asciiTheme="minorHAnsi" w:hAnsiTheme="minorHAnsi" w:cs="Arial"/>
          <w:color w:val="auto"/>
        </w:rPr>
      </w:pPr>
      <w:r w:rsidRPr="0013598A">
        <w:rPr>
          <w:rFonts w:asciiTheme="minorHAnsi" w:hAnsiTheme="minorHAnsi" w:cs="Arial"/>
          <w:color w:val="auto"/>
        </w:rPr>
        <w:t>1.1.</w:t>
      </w:r>
      <w:r w:rsidR="00B4726D" w:rsidRPr="0013598A">
        <w:rPr>
          <w:rFonts w:asciiTheme="minorHAnsi" w:hAnsiTheme="minorHAnsi" w:cs="Arial"/>
          <w:color w:val="auto"/>
        </w:rPr>
        <w:t>3</w:t>
      </w:r>
      <w:r w:rsidRPr="0013598A">
        <w:rPr>
          <w:rFonts w:asciiTheme="minorHAnsi" w:hAnsiTheme="minorHAnsi" w:cs="Arial"/>
          <w:color w:val="auto"/>
        </w:rPr>
        <w:t xml:space="preserve">) To make tryptic soy agar supplemented with 2% sodium chloride or NaCl (TSAS), add 20 g of NaCl in the mixture prior to </w:t>
      </w:r>
      <w:r w:rsidR="001F08E7" w:rsidRPr="0013598A">
        <w:rPr>
          <w:rFonts w:asciiTheme="minorHAnsi" w:hAnsiTheme="minorHAnsi" w:cs="Arial"/>
          <w:color w:val="auto"/>
        </w:rPr>
        <w:t>stirring and heating</w:t>
      </w:r>
      <w:r w:rsidRPr="0013598A">
        <w:rPr>
          <w:rFonts w:asciiTheme="minorHAnsi" w:hAnsiTheme="minorHAnsi" w:cs="Arial"/>
          <w:color w:val="auto"/>
        </w:rPr>
        <w:t xml:space="preserve">. To make tryptic soy broth supplemented with 2% NaCl (TSBS), omit the agar, add 20 g of NaCl in the mixture prior to </w:t>
      </w:r>
      <w:r w:rsidR="001F08E7" w:rsidRPr="0013598A">
        <w:rPr>
          <w:rFonts w:asciiTheme="minorHAnsi" w:hAnsiTheme="minorHAnsi" w:cs="Arial"/>
          <w:color w:val="auto"/>
        </w:rPr>
        <w:t>stirring and heating</w:t>
      </w:r>
      <w:r w:rsidRPr="0013598A">
        <w:rPr>
          <w:rFonts w:asciiTheme="minorHAnsi" w:hAnsiTheme="minorHAnsi" w:cs="Arial"/>
          <w:color w:val="auto"/>
        </w:rPr>
        <w:t>.</w:t>
      </w:r>
    </w:p>
    <w:p w14:paraId="16A9FC9A" w14:textId="77777777" w:rsidR="001F08E7" w:rsidRPr="0013598A" w:rsidRDefault="001F08E7" w:rsidP="00625D05">
      <w:pPr>
        <w:pStyle w:val="NormalWeb"/>
        <w:tabs>
          <w:tab w:val="left" w:pos="540"/>
        </w:tabs>
        <w:spacing w:before="0" w:beforeAutospacing="0" w:after="0" w:afterAutospacing="0"/>
        <w:rPr>
          <w:rFonts w:asciiTheme="minorHAnsi" w:hAnsiTheme="minorHAnsi" w:cs="Arial"/>
          <w:color w:val="auto"/>
        </w:rPr>
      </w:pPr>
    </w:p>
    <w:p w14:paraId="1910055A" w14:textId="77777777" w:rsidR="001F08E7" w:rsidRPr="0013598A" w:rsidRDefault="001F08E7" w:rsidP="00625D05">
      <w:pPr>
        <w:pStyle w:val="NormalWeb"/>
        <w:numPr>
          <w:ilvl w:val="1"/>
          <w:numId w:val="3"/>
        </w:numPr>
        <w:tabs>
          <w:tab w:val="left" w:pos="540"/>
        </w:tabs>
        <w:spacing w:before="0" w:beforeAutospacing="0" w:after="0" w:afterAutospacing="0"/>
        <w:ind w:left="0" w:firstLine="0"/>
        <w:rPr>
          <w:rFonts w:asciiTheme="minorHAnsi" w:hAnsiTheme="minorHAnsi" w:cs="Arial"/>
          <w:color w:val="auto"/>
        </w:rPr>
      </w:pPr>
      <w:r w:rsidRPr="0013598A">
        <w:rPr>
          <w:rFonts w:asciiTheme="minorHAnsi" w:hAnsiTheme="minorHAnsi" w:cs="Arial"/>
          <w:color w:val="auto"/>
        </w:rPr>
        <w:t>To make brain heart infusion (BHI) agar, suspend 37 g of BHI powder and 15 g agar granules in 1 L of purified water. Heat with frequent agitation to dissolve the powder. Autoclave. Omit the agar to make BHI broth.</w:t>
      </w:r>
    </w:p>
    <w:p w14:paraId="6A78D11E" w14:textId="77777777" w:rsidR="001B17BC" w:rsidRPr="0013598A" w:rsidRDefault="001B17BC" w:rsidP="00625D05">
      <w:pPr>
        <w:pStyle w:val="ListParagraph"/>
        <w:tabs>
          <w:tab w:val="left" w:pos="540"/>
        </w:tabs>
        <w:ind w:left="0"/>
        <w:contextualSpacing w:val="0"/>
        <w:rPr>
          <w:rFonts w:asciiTheme="minorHAnsi" w:hAnsiTheme="minorHAnsi" w:cs="Arial"/>
          <w:color w:val="auto"/>
        </w:rPr>
      </w:pPr>
    </w:p>
    <w:p w14:paraId="7FFFE5BE" w14:textId="1CF0D329" w:rsidR="00746F4F" w:rsidRPr="0013598A" w:rsidRDefault="00746F4F" w:rsidP="00625D05">
      <w:pPr>
        <w:pStyle w:val="NormalWeb"/>
        <w:numPr>
          <w:ilvl w:val="1"/>
          <w:numId w:val="3"/>
        </w:numPr>
        <w:tabs>
          <w:tab w:val="left" w:pos="540"/>
        </w:tabs>
        <w:spacing w:before="0" w:beforeAutospacing="0" w:after="0" w:afterAutospacing="0"/>
        <w:ind w:left="0" w:firstLine="0"/>
        <w:rPr>
          <w:rFonts w:asciiTheme="minorHAnsi" w:hAnsiTheme="minorHAnsi" w:cs="Arial"/>
          <w:color w:val="auto"/>
        </w:rPr>
      </w:pPr>
      <w:r w:rsidRPr="0013598A">
        <w:rPr>
          <w:rFonts w:asciiTheme="minorHAnsi" w:hAnsiTheme="minorHAnsi" w:cs="Arial"/>
          <w:color w:val="auto"/>
        </w:rPr>
        <w:t>To make TCBS</w:t>
      </w:r>
      <w:r w:rsidR="004F1F76" w:rsidRPr="0013598A">
        <w:rPr>
          <w:rFonts w:asciiTheme="minorHAnsi" w:hAnsiTheme="minorHAnsi" w:cs="Arial"/>
          <w:color w:val="auto"/>
        </w:rPr>
        <w:t xml:space="preserve"> agar</w:t>
      </w:r>
      <w:r w:rsidRPr="0013598A">
        <w:rPr>
          <w:rFonts w:asciiTheme="minorHAnsi" w:hAnsiTheme="minorHAnsi" w:cs="Arial"/>
          <w:color w:val="auto"/>
        </w:rPr>
        <w:t xml:space="preserve">, suspend 89 g of the </w:t>
      </w:r>
      <w:r w:rsidR="004F1F76" w:rsidRPr="0013598A">
        <w:rPr>
          <w:rFonts w:asciiTheme="minorHAnsi" w:hAnsiTheme="minorHAnsi" w:cs="Arial"/>
          <w:color w:val="auto"/>
        </w:rPr>
        <w:t xml:space="preserve">TCBS </w:t>
      </w:r>
      <w:r w:rsidRPr="0013598A">
        <w:rPr>
          <w:rFonts w:asciiTheme="minorHAnsi" w:hAnsiTheme="minorHAnsi" w:cs="Arial"/>
          <w:color w:val="auto"/>
        </w:rPr>
        <w:t>powder in 1 L of purified water.</w:t>
      </w:r>
      <w:r w:rsidR="00CA01AF" w:rsidRPr="0013598A">
        <w:rPr>
          <w:rFonts w:asciiTheme="minorHAnsi" w:hAnsiTheme="minorHAnsi" w:cs="Arial"/>
          <w:color w:val="auto"/>
        </w:rPr>
        <w:t xml:space="preserve"> </w:t>
      </w:r>
      <w:r w:rsidRPr="0013598A">
        <w:rPr>
          <w:rFonts w:asciiTheme="minorHAnsi" w:hAnsiTheme="minorHAnsi" w:cs="Arial"/>
          <w:color w:val="auto"/>
        </w:rPr>
        <w:t>Heat with frequent agitation and boil for 1 min to completely dissolve the powder.</w:t>
      </w:r>
      <w:r w:rsidR="00A04FEE" w:rsidRPr="0013598A">
        <w:rPr>
          <w:rFonts w:asciiTheme="minorHAnsi" w:hAnsiTheme="minorHAnsi" w:cs="Arial"/>
          <w:color w:val="auto"/>
        </w:rPr>
        <w:t xml:space="preserve"> </w:t>
      </w:r>
      <w:r w:rsidRPr="0013598A">
        <w:rPr>
          <w:rFonts w:asciiTheme="minorHAnsi" w:hAnsiTheme="minorHAnsi" w:cs="Arial"/>
          <w:color w:val="auto"/>
        </w:rPr>
        <w:t xml:space="preserve">Do not autoclave. </w:t>
      </w:r>
    </w:p>
    <w:p w14:paraId="6FFEC6FB" w14:textId="77777777" w:rsidR="00426997" w:rsidRPr="0013598A" w:rsidRDefault="00426997" w:rsidP="00625D05">
      <w:pPr>
        <w:pStyle w:val="ListParagraph"/>
        <w:tabs>
          <w:tab w:val="left" w:pos="540"/>
        </w:tabs>
        <w:ind w:left="0"/>
        <w:contextualSpacing w:val="0"/>
        <w:rPr>
          <w:rFonts w:asciiTheme="minorHAnsi" w:hAnsiTheme="minorHAnsi" w:cs="Arial"/>
          <w:color w:val="auto"/>
        </w:rPr>
      </w:pPr>
    </w:p>
    <w:p w14:paraId="6D85277D" w14:textId="77777777" w:rsidR="007454C8" w:rsidRPr="0013598A" w:rsidRDefault="00746F4F" w:rsidP="00625D05">
      <w:pPr>
        <w:pStyle w:val="NormalWeb"/>
        <w:numPr>
          <w:ilvl w:val="1"/>
          <w:numId w:val="3"/>
        </w:numPr>
        <w:tabs>
          <w:tab w:val="left" w:pos="540"/>
        </w:tabs>
        <w:spacing w:before="0" w:beforeAutospacing="0" w:after="0" w:afterAutospacing="0"/>
        <w:ind w:left="0" w:firstLine="0"/>
        <w:rPr>
          <w:rFonts w:asciiTheme="minorHAnsi" w:hAnsiTheme="minorHAnsi" w:cs="Arial"/>
          <w:color w:val="auto"/>
          <w:highlight w:val="yellow"/>
        </w:rPr>
      </w:pPr>
      <w:r w:rsidRPr="0013598A">
        <w:rPr>
          <w:rFonts w:asciiTheme="minorHAnsi" w:hAnsiTheme="minorHAnsi" w:cs="Arial"/>
          <w:color w:val="auto"/>
          <w:highlight w:val="yellow"/>
        </w:rPr>
        <w:t xml:space="preserve">For all </w:t>
      </w:r>
      <w:r w:rsidR="0056464C" w:rsidRPr="0013598A">
        <w:rPr>
          <w:rFonts w:asciiTheme="minorHAnsi" w:hAnsiTheme="minorHAnsi" w:cs="Arial"/>
          <w:color w:val="auto"/>
          <w:highlight w:val="yellow"/>
        </w:rPr>
        <w:t xml:space="preserve">agar </w:t>
      </w:r>
      <w:r w:rsidRPr="0013598A">
        <w:rPr>
          <w:rFonts w:asciiTheme="minorHAnsi" w:hAnsiTheme="minorHAnsi" w:cs="Arial"/>
          <w:color w:val="auto"/>
          <w:highlight w:val="yellow"/>
        </w:rPr>
        <w:t xml:space="preserve">media, </w:t>
      </w:r>
      <w:r w:rsidR="002B37DD" w:rsidRPr="0013598A">
        <w:rPr>
          <w:rFonts w:asciiTheme="minorHAnsi" w:hAnsiTheme="minorHAnsi" w:cs="Arial"/>
          <w:color w:val="auto"/>
          <w:highlight w:val="yellow"/>
        </w:rPr>
        <w:t xml:space="preserve">cool the hot agar to 45-50 </w:t>
      </w:r>
      <w:r w:rsidR="002B37DD" w:rsidRPr="0013598A">
        <w:rPr>
          <w:rFonts w:asciiTheme="minorHAnsi" w:hAnsiTheme="minorHAnsi" w:cs="Arial"/>
          <w:color w:val="auto"/>
          <w:highlight w:val="yellow"/>
          <w:vertAlign w:val="superscript"/>
        </w:rPr>
        <w:t>o</w:t>
      </w:r>
      <w:r w:rsidR="002B37DD" w:rsidRPr="0013598A">
        <w:rPr>
          <w:rFonts w:asciiTheme="minorHAnsi" w:hAnsiTheme="minorHAnsi" w:cs="Arial"/>
          <w:color w:val="auto"/>
          <w:highlight w:val="yellow"/>
        </w:rPr>
        <w:t>C in a water bath</w:t>
      </w:r>
      <w:r w:rsidR="00244889" w:rsidRPr="0013598A">
        <w:rPr>
          <w:rFonts w:asciiTheme="minorHAnsi" w:hAnsiTheme="minorHAnsi" w:cs="Arial"/>
          <w:color w:val="auto"/>
          <w:highlight w:val="yellow"/>
        </w:rPr>
        <w:t>. Arrange empty petri plates in stacks of five to six plates. Starting from the bottom of the stack, p</w:t>
      </w:r>
      <w:r w:rsidRPr="0013598A">
        <w:rPr>
          <w:rFonts w:asciiTheme="minorHAnsi" w:hAnsiTheme="minorHAnsi" w:cs="Arial"/>
          <w:color w:val="auto"/>
          <w:highlight w:val="yellow"/>
        </w:rPr>
        <w:t xml:space="preserve">our </w:t>
      </w:r>
      <w:r w:rsidR="0056464C" w:rsidRPr="0013598A">
        <w:rPr>
          <w:rFonts w:asciiTheme="minorHAnsi" w:hAnsiTheme="minorHAnsi" w:cs="Arial"/>
          <w:color w:val="auto"/>
          <w:highlight w:val="yellow"/>
        </w:rPr>
        <w:t>the molten agar</w:t>
      </w:r>
      <w:r w:rsidRPr="0013598A">
        <w:rPr>
          <w:rFonts w:asciiTheme="minorHAnsi" w:hAnsiTheme="minorHAnsi" w:cs="Arial"/>
          <w:color w:val="auto"/>
          <w:highlight w:val="yellow"/>
        </w:rPr>
        <w:t xml:space="preserve"> into </w:t>
      </w:r>
      <w:r w:rsidR="00244889" w:rsidRPr="0013598A">
        <w:rPr>
          <w:rFonts w:asciiTheme="minorHAnsi" w:hAnsiTheme="minorHAnsi" w:cs="Arial"/>
          <w:color w:val="auto"/>
          <w:highlight w:val="yellow"/>
        </w:rPr>
        <w:t xml:space="preserve">each </w:t>
      </w:r>
      <w:r w:rsidRPr="0013598A">
        <w:rPr>
          <w:rFonts w:asciiTheme="minorHAnsi" w:hAnsiTheme="minorHAnsi" w:cs="Arial"/>
          <w:color w:val="auto"/>
          <w:highlight w:val="yellow"/>
        </w:rPr>
        <w:t>petri plate</w:t>
      </w:r>
      <w:r w:rsidR="00244889" w:rsidRPr="0013598A">
        <w:rPr>
          <w:rFonts w:asciiTheme="minorHAnsi" w:hAnsiTheme="minorHAnsi" w:cs="Arial"/>
          <w:color w:val="auto"/>
          <w:highlight w:val="yellow"/>
        </w:rPr>
        <w:t xml:space="preserve"> </w:t>
      </w:r>
      <w:r w:rsidR="00644B83" w:rsidRPr="0013598A">
        <w:rPr>
          <w:rFonts w:asciiTheme="minorHAnsi" w:hAnsiTheme="minorHAnsi" w:cs="Arial"/>
          <w:color w:val="auto"/>
          <w:highlight w:val="yellow"/>
        </w:rPr>
        <w:t>to reach</w:t>
      </w:r>
      <w:r w:rsidR="00244889" w:rsidRPr="0013598A">
        <w:rPr>
          <w:rFonts w:asciiTheme="minorHAnsi" w:hAnsiTheme="minorHAnsi" w:cs="Arial"/>
          <w:color w:val="auto"/>
          <w:highlight w:val="yellow"/>
        </w:rPr>
        <w:t xml:space="preserve"> about half full</w:t>
      </w:r>
      <w:r w:rsidRPr="0013598A">
        <w:rPr>
          <w:rFonts w:asciiTheme="minorHAnsi" w:hAnsiTheme="minorHAnsi" w:cs="Arial"/>
          <w:color w:val="auto"/>
          <w:highlight w:val="yellow"/>
        </w:rPr>
        <w:t>.</w:t>
      </w:r>
      <w:r w:rsidR="00CA01AF" w:rsidRPr="0013598A">
        <w:rPr>
          <w:rFonts w:asciiTheme="minorHAnsi" w:hAnsiTheme="minorHAnsi" w:cs="Arial"/>
          <w:color w:val="auto"/>
          <w:highlight w:val="yellow"/>
        </w:rPr>
        <w:t xml:space="preserve"> </w:t>
      </w:r>
      <w:r w:rsidR="00244889" w:rsidRPr="0013598A">
        <w:rPr>
          <w:rFonts w:asciiTheme="minorHAnsi" w:hAnsiTheme="minorHAnsi" w:cs="Arial"/>
          <w:color w:val="auto"/>
          <w:highlight w:val="yellow"/>
        </w:rPr>
        <w:t xml:space="preserve">Close the petri plate </w:t>
      </w:r>
      <w:r w:rsidR="00644B83" w:rsidRPr="0013598A">
        <w:rPr>
          <w:rFonts w:asciiTheme="minorHAnsi" w:hAnsiTheme="minorHAnsi" w:cs="Arial"/>
          <w:color w:val="auto"/>
          <w:highlight w:val="yellow"/>
        </w:rPr>
        <w:t xml:space="preserve">lid </w:t>
      </w:r>
      <w:r w:rsidR="00244889" w:rsidRPr="0013598A">
        <w:rPr>
          <w:rFonts w:asciiTheme="minorHAnsi" w:hAnsiTheme="minorHAnsi" w:cs="Arial"/>
          <w:color w:val="auto"/>
          <w:highlight w:val="yellow"/>
        </w:rPr>
        <w:t xml:space="preserve">after pouring. </w:t>
      </w:r>
      <w:r w:rsidR="003F6EC3" w:rsidRPr="0013598A">
        <w:rPr>
          <w:rFonts w:asciiTheme="minorHAnsi" w:hAnsiTheme="minorHAnsi" w:cs="Arial"/>
          <w:color w:val="auto"/>
          <w:highlight w:val="yellow"/>
        </w:rPr>
        <w:t xml:space="preserve">Allow </w:t>
      </w:r>
      <w:r w:rsidR="00244889" w:rsidRPr="0013598A">
        <w:rPr>
          <w:rFonts w:asciiTheme="minorHAnsi" w:hAnsiTheme="minorHAnsi" w:cs="Arial"/>
          <w:color w:val="auto"/>
          <w:highlight w:val="yellow"/>
        </w:rPr>
        <w:t xml:space="preserve">the agar </w:t>
      </w:r>
      <w:r w:rsidR="003F6EC3" w:rsidRPr="0013598A">
        <w:rPr>
          <w:rFonts w:asciiTheme="minorHAnsi" w:hAnsiTheme="minorHAnsi" w:cs="Arial"/>
          <w:color w:val="auto"/>
          <w:highlight w:val="yellow"/>
        </w:rPr>
        <w:t xml:space="preserve">to </w:t>
      </w:r>
      <w:r w:rsidRPr="0013598A">
        <w:rPr>
          <w:rFonts w:asciiTheme="minorHAnsi" w:hAnsiTheme="minorHAnsi" w:cs="Arial"/>
          <w:color w:val="auto"/>
          <w:highlight w:val="yellow"/>
        </w:rPr>
        <w:t>solidify</w:t>
      </w:r>
      <w:r w:rsidR="003F6EC3" w:rsidRPr="0013598A">
        <w:rPr>
          <w:rFonts w:asciiTheme="minorHAnsi" w:hAnsiTheme="minorHAnsi" w:cs="Arial"/>
          <w:color w:val="auto"/>
          <w:highlight w:val="yellow"/>
        </w:rPr>
        <w:t xml:space="preserve"> </w:t>
      </w:r>
      <w:r w:rsidR="00244889" w:rsidRPr="0013598A">
        <w:rPr>
          <w:rFonts w:asciiTheme="minorHAnsi" w:hAnsiTheme="minorHAnsi" w:cs="Arial"/>
          <w:color w:val="auto"/>
          <w:highlight w:val="yellow"/>
        </w:rPr>
        <w:t xml:space="preserve">by letting the plates </w:t>
      </w:r>
      <w:r w:rsidR="003F6EC3" w:rsidRPr="0013598A">
        <w:rPr>
          <w:rFonts w:asciiTheme="minorHAnsi" w:hAnsiTheme="minorHAnsi" w:cs="Arial"/>
          <w:color w:val="auto"/>
          <w:highlight w:val="yellow"/>
        </w:rPr>
        <w:t>sit at room temp</w:t>
      </w:r>
      <w:r w:rsidR="00B74FA8" w:rsidRPr="0013598A">
        <w:rPr>
          <w:rFonts w:asciiTheme="minorHAnsi" w:hAnsiTheme="minorHAnsi" w:cs="Arial"/>
          <w:color w:val="auto"/>
          <w:highlight w:val="yellow"/>
        </w:rPr>
        <w:t>erature</w:t>
      </w:r>
      <w:r w:rsidRPr="0013598A">
        <w:rPr>
          <w:rFonts w:asciiTheme="minorHAnsi" w:hAnsiTheme="minorHAnsi" w:cs="Arial"/>
          <w:color w:val="auto"/>
        </w:rPr>
        <w:t>.</w:t>
      </w:r>
      <w:r w:rsidR="00CA01AF" w:rsidRPr="0013598A">
        <w:rPr>
          <w:rFonts w:asciiTheme="minorHAnsi" w:hAnsiTheme="minorHAnsi" w:cs="Arial"/>
          <w:color w:val="auto"/>
        </w:rPr>
        <w:t xml:space="preserve"> </w:t>
      </w:r>
    </w:p>
    <w:p w14:paraId="77019E66" w14:textId="77777777" w:rsidR="007454C8" w:rsidRPr="0013598A" w:rsidRDefault="007454C8" w:rsidP="00625D05">
      <w:pPr>
        <w:pStyle w:val="ListParagraph"/>
        <w:ind w:left="0"/>
        <w:rPr>
          <w:rFonts w:asciiTheme="minorHAnsi" w:hAnsiTheme="minorHAnsi" w:cs="Arial"/>
          <w:color w:val="auto"/>
        </w:rPr>
      </w:pPr>
    </w:p>
    <w:p w14:paraId="3B720E3A" w14:textId="1802B331" w:rsidR="00317A28" w:rsidRPr="0013598A" w:rsidRDefault="007454C8" w:rsidP="00625D05">
      <w:pPr>
        <w:pStyle w:val="NormalWeb"/>
        <w:tabs>
          <w:tab w:val="left" w:pos="540"/>
        </w:tabs>
        <w:spacing w:before="0" w:beforeAutospacing="0" w:after="0" w:afterAutospacing="0"/>
        <w:rPr>
          <w:rFonts w:asciiTheme="minorHAnsi" w:hAnsiTheme="minorHAnsi" w:cs="Arial"/>
          <w:color w:val="auto"/>
          <w:highlight w:val="yellow"/>
        </w:rPr>
      </w:pPr>
      <w:r w:rsidRPr="0013598A">
        <w:rPr>
          <w:rFonts w:asciiTheme="minorHAnsi" w:hAnsiTheme="minorHAnsi" w:cs="Arial"/>
          <w:color w:val="auto"/>
        </w:rPr>
        <w:t xml:space="preserve">1.4.1) </w:t>
      </w:r>
      <w:r w:rsidR="00244889" w:rsidRPr="0013598A">
        <w:rPr>
          <w:rFonts w:asciiTheme="minorHAnsi" w:hAnsiTheme="minorHAnsi" w:cs="Arial"/>
          <w:color w:val="auto"/>
        </w:rPr>
        <w:t xml:space="preserve">Use </w:t>
      </w:r>
      <w:r w:rsidR="00644B83" w:rsidRPr="0013598A">
        <w:rPr>
          <w:rFonts w:asciiTheme="minorHAnsi" w:hAnsiTheme="minorHAnsi" w:cs="Arial"/>
          <w:color w:val="auto"/>
        </w:rPr>
        <w:t xml:space="preserve">the </w:t>
      </w:r>
      <w:r w:rsidR="00244889" w:rsidRPr="0013598A">
        <w:rPr>
          <w:rFonts w:asciiTheme="minorHAnsi" w:hAnsiTheme="minorHAnsi" w:cs="Arial"/>
          <w:color w:val="auto"/>
        </w:rPr>
        <w:t xml:space="preserve">agar plates the next day or after 12 </w:t>
      </w:r>
      <w:r w:rsidR="00837705" w:rsidRPr="0013598A">
        <w:rPr>
          <w:rFonts w:asciiTheme="minorHAnsi" w:hAnsiTheme="minorHAnsi" w:cs="Arial"/>
          <w:color w:val="auto"/>
        </w:rPr>
        <w:t>hr</w:t>
      </w:r>
      <w:r w:rsidR="00244889" w:rsidRPr="0013598A">
        <w:rPr>
          <w:rFonts w:asciiTheme="minorHAnsi" w:hAnsiTheme="minorHAnsi" w:cs="Arial"/>
          <w:color w:val="auto"/>
        </w:rPr>
        <w:t xml:space="preserve">. </w:t>
      </w:r>
      <w:r w:rsidR="003F6EC3" w:rsidRPr="0013598A">
        <w:rPr>
          <w:rFonts w:asciiTheme="minorHAnsi" w:hAnsiTheme="minorHAnsi" w:cs="Arial"/>
          <w:color w:val="auto"/>
        </w:rPr>
        <w:t>Store unused plates in a refrigerator for up to two weeks.</w:t>
      </w:r>
      <w:r w:rsidR="00CA01AF" w:rsidRPr="0013598A">
        <w:rPr>
          <w:rFonts w:asciiTheme="minorHAnsi" w:hAnsiTheme="minorHAnsi" w:cs="Arial"/>
          <w:color w:val="auto"/>
          <w:highlight w:val="yellow"/>
        </w:rPr>
        <w:t xml:space="preserve"> </w:t>
      </w:r>
      <w:r w:rsidR="00244889" w:rsidRPr="0013598A">
        <w:rPr>
          <w:rFonts w:asciiTheme="minorHAnsi" w:hAnsiTheme="minorHAnsi" w:cs="Arial"/>
          <w:color w:val="auto"/>
          <w:highlight w:val="yellow"/>
        </w:rPr>
        <w:t>Before use, r</w:t>
      </w:r>
      <w:r w:rsidR="0056464C" w:rsidRPr="0013598A">
        <w:rPr>
          <w:rFonts w:asciiTheme="minorHAnsi" w:hAnsiTheme="minorHAnsi" w:cs="Arial"/>
          <w:color w:val="auto"/>
          <w:highlight w:val="yellow"/>
        </w:rPr>
        <w:t xml:space="preserve">emove plates from the </w:t>
      </w:r>
      <w:r w:rsidR="00BF31A1" w:rsidRPr="0013598A">
        <w:rPr>
          <w:rFonts w:asciiTheme="minorHAnsi" w:hAnsiTheme="minorHAnsi" w:cs="Arial"/>
          <w:color w:val="auto"/>
          <w:highlight w:val="yellow"/>
        </w:rPr>
        <w:t>refrigerator</w:t>
      </w:r>
      <w:r w:rsidR="0056464C" w:rsidRPr="0013598A">
        <w:rPr>
          <w:rFonts w:asciiTheme="minorHAnsi" w:hAnsiTheme="minorHAnsi" w:cs="Arial"/>
          <w:color w:val="auto"/>
          <w:highlight w:val="yellow"/>
        </w:rPr>
        <w:t xml:space="preserve"> and equilibrate them at room </w:t>
      </w:r>
      <w:r w:rsidR="0056464C" w:rsidRPr="0013598A">
        <w:rPr>
          <w:rFonts w:asciiTheme="minorHAnsi" w:hAnsiTheme="minorHAnsi" w:cs="Arial"/>
          <w:color w:val="auto"/>
          <w:highlight w:val="yellow"/>
        </w:rPr>
        <w:lastRenderedPageBreak/>
        <w:t>temp</w:t>
      </w:r>
      <w:r w:rsidR="00B74FA8" w:rsidRPr="0013598A">
        <w:rPr>
          <w:rFonts w:asciiTheme="minorHAnsi" w:hAnsiTheme="minorHAnsi" w:cs="Arial"/>
          <w:color w:val="auto"/>
          <w:highlight w:val="yellow"/>
        </w:rPr>
        <w:t>erature</w:t>
      </w:r>
      <w:r w:rsidR="003F6EC3" w:rsidRPr="0013598A">
        <w:rPr>
          <w:rFonts w:asciiTheme="minorHAnsi" w:hAnsiTheme="minorHAnsi" w:cs="Arial"/>
          <w:color w:val="auto"/>
          <w:highlight w:val="yellow"/>
        </w:rPr>
        <w:t xml:space="preserve"> for </w:t>
      </w:r>
      <w:r w:rsidR="00244889" w:rsidRPr="0013598A">
        <w:rPr>
          <w:rFonts w:asciiTheme="minorHAnsi" w:hAnsiTheme="minorHAnsi" w:cs="Arial"/>
          <w:color w:val="auto"/>
          <w:highlight w:val="yellow"/>
        </w:rPr>
        <w:t xml:space="preserve">at least </w:t>
      </w:r>
      <w:r w:rsidR="003F6EC3" w:rsidRPr="0013598A">
        <w:rPr>
          <w:rFonts w:asciiTheme="minorHAnsi" w:hAnsiTheme="minorHAnsi" w:cs="Arial"/>
          <w:color w:val="auto"/>
          <w:highlight w:val="yellow"/>
        </w:rPr>
        <w:t>15</w:t>
      </w:r>
      <w:r w:rsidR="00244889" w:rsidRPr="0013598A">
        <w:rPr>
          <w:rFonts w:asciiTheme="minorHAnsi" w:hAnsiTheme="minorHAnsi" w:cs="Arial"/>
          <w:color w:val="auto"/>
          <w:highlight w:val="yellow"/>
        </w:rPr>
        <w:t xml:space="preserve"> min</w:t>
      </w:r>
      <w:r w:rsidR="0056464C" w:rsidRPr="0013598A">
        <w:rPr>
          <w:rFonts w:asciiTheme="minorHAnsi" w:hAnsiTheme="minorHAnsi" w:cs="Arial"/>
          <w:color w:val="auto"/>
          <w:highlight w:val="yellow"/>
        </w:rPr>
        <w:t>.</w:t>
      </w:r>
      <w:r w:rsidR="00CA01AF" w:rsidRPr="0013598A">
        <w:rPr>
          <w:rFonts w:asciiTheme="minorHAnsi" w:hAnsiTheme="minorHAnsi" w:cs="Arial"/>
          <w:color w:val="auto"/>
          <w:highlight w:val="yellow"/>
        </w:rPr>
        <w:t xml:space="preserve"> </w:t>
      </w:r>
    </w:p>
    <w:p w14:paraId="782273A6" w14:textId="77777777" w:rsidR="00317A28" w:rsidRPr="0013598A" w:rsidRDefault="00317A28" w:rsidP="00625D05">
      <w:pPr>
        <w:pStyle w:val="ListParagraph"/>
        <w:ind w:left="0"/>
        <w:rPr>
          <w:rFonts w:asciiTheme="minorHAnsi" w:hAnsiTheme="minorHAnsi" w:cs="Arial"/>
          <w:color w:val="auto"/>
        </w:rPr>
      </w:pPr>
    </w:p>
    <w:p w14:paraId="09A63046" w14:textId="2D9CE860" w:rsidR="00746F4F" w:rsidRPr="0013598A" w:rsidRDefault="00317A28" w:rsidP="00625D05">
      <w:pPr>
        <w:pStyle w:val="NormalWeb"/>
        <w:tabs>
          <w:tab w:val="left" w:pos="540"/>
        </w:tabs>
        <w:spacing w:before="0" w:beforeAutospacing="0" w:after="0" w:afterAutospacing="0"/>
        <w:rPr>
          <w:rFonts w:asciiTheme="minorHAnsi" w:hAnsiTheme="minorHAnsi" w:cs="Arial"/>
          <w:color w:val="auto"/>
        </w:rPr>
      </w:pPr>
      <w:r w:rsidRPr="0013598A">
        <w:rPr>
          <w:rFonts w:asciiTheme="minorHAnsi" w:hAnsiTheme="minorHAnsi" w:cs="Arial"/>
          <w:color w:val="auto"/>
        </w:rPr>
        <w:t xml:space="preserve">Note: </w:t>
      </w:r>
      <w:r w:rsidR="00644B83" w:rsidRPr="0013598A">
        <w:rPr>
          <w:rFonts w:asciiTheme="minorHAnsi" w:hAnsiTheme="minorHAnsi" w:cs="Arial"/>
          <w:color w:val="auto"/>
        </w:rPr>
        <w:t xml:space="preserve">One-liter agar makes ~45 agar plates. Allow </w:t>
      </w:r>
      <w:r w:rsidR="006B6A70" w:rsidRPr="0013598A">
        <w:rPr>
          <w:rFonts w:asciiTheme="minorHAnsi" w:hAnsiTheme="minorHAnsi" w:cs="Arial"/>
          <w:color w:val="auto"/>
        </w:rPr>
        <w:t xml:space="preserve">the agar </w:t>
      </w:r>
      <w:r w:rsidR="00644B83" w:rsidRPr="0013598A">
        <w:rPr>
          <w:rFonts w:asciiTheme="minorHAnsi" w:hAnsiTheme="minorHAnsi" w:cs="Arial"/>
          <w:color w:val="auto"/>
        </w:rPr>
        <w:t xml:space="preserve">plates to dry </w:t>
      </w:r>
      <w:r w:rsidR="006B6A70" w:rsidRPr="0013598A">
        <w:rPr>
          <w:rFonts w:asciiTheme="minorHAnsi" w:hAnsiTheme="minorHAnsi" w:cs="Arial"/>
          <w:color w:val="auto"/>
        </w:rPr>
        <w:t xml:space="preserve">sufficiently on the day of preparation, </w:t>
      </w:r>
      <w:r w:rsidR="00820DC2" w:rsidRPr="0013598A">
        <w:rPr>
          <w:rFonts w:asciiTheme="minorHAnsi" w:hAnsiTheme="minorHAnsi" w:cs="Arial"/>
          <w:color w:val="auto"/>
        </w:rPr>
        <w:t xml:space="preserve">and </w:t>
      </w:r>
      <w:r w:rsidR="00644B83" w:rsidRPr="0013598A">
        <w:rPr>
          <w:rFonts w:asciiTheme="minorHAnsi" w:hAnsiTheme="minorHAnsi" w:cs="Arial"/>
          <w:color w:val="auto"/>
        </w:rPr>
        <w:t xml:space="preserve">equilibrate them </w:t>
      </w:r>
      <w:r w:rsidR="00820DC2" w:rsidRPr="0013598A">
        <w:rPr>
          <w:rFonts w:asciiTheme="minorHAnsi" w:hAnsiTheme="minorHAnsi" w:cs="Arial"/>
          <w:color w:val="auto"/>
        </w:rPr>
        <w:t>to room temp</w:t>
      </w:r>
      <w:r w:rsidR="00C12CE5" w:rsidRPr="0013598A">
        <w:rPr>
          <w:rFonts w:asciiTheme="minorHAnsi" w:hAnsiTheme="minorHAnsi" w:cs="Arial"/>
          <w:color w:val="auto"/>
        </w:rPr>
        <w:t>erature</w:t>
      </w:r>
      <w:r w:rsidR="00820DC2" w:rsidRPr="0013598A">
        <w:rPr>
          <w:rFonts w:asciiTheme="minorHAnsi" w:hAnsiTheme="minorHAnsi" w:cs="Arial"/>
          <w:color w:val="auto"/>
        </w:rPr>
        <w:t xml:space="preserve"> </w:t>
      </w:r>
      <w:r w:rsidR="006B6A70" w:rsidRPr="0013598A">
        <w:rPr>
          <w:rFonts w:asciiTheme="minorHAnsi" w:hAnsiTheme="minorHAnsi" w:cs="Arial"/>
          <w:color w:val="auto"/>
        </w:rPr>
        <w:t xml:space="preserve">after cold storage </w:t>
      </w:r>
      <w:r w:rsidR="00DB35C4" w:rsidRPr="0013598A">
        <w:rPr>
          <w:rFonts w:asciiTheme="minorHAnsi" w:hAnsiTheme="minorHAnsi" w:cs="Arial"/>
          <w:color w:val="auto"/>
        </w:rPr>
        <w:t>to</w:t>
      </w:r>
      <w:r w:rsidR="00A23DD9" w:rsidRPr="0013598A">
        <w:rPr>
          <w:rFonts w:asciiTheme="minorHAnsi" w:hAnsiTheme="minorHAnsi" w:cs="Arial"/>
          <w:color w:val="auto"/>
        </w:rPr>
        <w:t xml:space="preserve"> </w:t>
      </w:r>
      <w:r w:rsidR="006B6A70" w:rsidRPr="0013598A">
        <w:rPr>
          <w:rFonts w:asciiTheme="minorHAnsi" w:hAnsiTheme="minorHAnsi" w:cs="Arial"/>
          <w:color w:val="auto"/>
        </w:rPr>
        <w:t>effectively</w:t>
      </w:r>
      <w:r w:rsidR="00644B83" w:rsidRPr="0013598A">
        <w:rPr>
          <w:rFonts w:asciiTheme="minorHAnsi" w:hAnsiTheme="minorHAnsi" w:cs="Arial"/>
          <w:color w:val="auto"/>
        </w:rPr>
        <w:t xml:space="preserve"> </w:t>
      </w:r>
      <w:r w:rsidR="00820DC2" w:rsidRPr="0013598A">
        <w:rPr>
          <w:rFonts w:asciiTheme="minorHAnsi" w:hAnsiTheme="minorHAnsi" w:cs="Arial"/>
          <w:color w:val="auto"/>
        </w:rPr>
        <w:t>reduce</w:t>
      </w:r>
      <w:r w:rsidR="006B6A70" w:rsidRPr="0013598A">
        <w:rPr>
          <w:rFonts w:asciiTheme="minorHAnsi" w:hAnsiTheme="minorHAnsi" w:cs="Arial"/>
          <w:color w:val="auto"/>
        </w:rPr>
        <w:t xml:space="preserve"> the</w:t>
      </w:r>
      <w:r w:rsidR="00820DC2" w:rsidRPr="0013598A">
        <w:rPr>
          <w:rFonts w:asciiTheme="minorHAnsi" w:hAnsiTheme="minorHAnsi" w:cs="Arial"/>
          <w:color w:val="auto"/>
        </w:rPr>
        <w:t xml:space="preserve"> spreading of the colonies.</w:t>
      </w:r>
    </w:p>
    <w:p w14:paraId="000C0103" w14:textId="77777777" w:rsidR="00426997" w:rsidRPr="0013598A" w:rsidRDefault="00426997" w:rsidP="00625D05">
      <w:pPr>
        <w:pStyle w:val="ListParagraph"/>
        <w:tabs>
          <w:tab w:val="left" w:pos="540"/>
        </w:tabs>
        <w:ind w:left="0"/>
        <w:contextualSpacing w:val="0"/>
        <w:rPr>
          <w:rFonts w:asciiTheme="minorHAnsi" w:hAnsiTheme="minorHAnsi" w:cs="Arial"/>
          <w:color w:val="auto"/>
        </w:rPr>
      </w:pPr>
    </w:p>
    <w:p w14:paraId="76A3ABBA" w14:textId="5DB14D4D" w:rsidR="00746F4F" w:rsidRPr="0013598A" w:rsidRDefault="0056464C" w:rsidP="00625D05">
      <w:pPr>
        <w:pStyle w:val="NormalWeb"/>
        <w:numPr>
          <w:ilvl w:val="1"/>
          <w:numId w:val="3"/>
        </w:numPr>
        <w:tabs>
          <w:tab w:val="left" w:pos="540"/>
        </w:tabs>
        <w:spacing w:before="0" w:beforeAutospacing="0" w:after="0" w:afterAutospacing="0"/>
        <w:ind w:left="0" w:firstLine="0"/>
        <w:rPr>
          <w:rFonts w:asciiTheme="minorHAnsi" w:hAnsiTheme="minorHAnsi" w:cs="Arial"/>
          <w:color w:val="auto"/>
        </w:rPr>
      </w:pPr>
      <w:r w:rsidRPr="0013598A">
        <w:rPr>
          <w:rFonts w:asciiTheme="minorHAnsi" w:hAnsiTheme="minorHAnsi" w:cs="Arial"/>
          <w:color w:val="auto"/>
        </w:rPr>
        <w:t xml:space="preserve">Obtain chocolate and </w:t>
      </w:r>
      <w:r w:rsidR="00743A14" w:rsidRPr="0013598A">
        <w:rPr>
          <w:rFonts w:asciiTheme="minorHAnsi" w:hAnsiTheme="minorHAnsi" w:cs="Arial"/>
          <w:color w:val="auto"/>
        </w:rPr>
        <w:t xml:space="preserve">chromogenic </w:t>
      </w:r>
      <w:r w:rsidRPr="0013598A">
        <w:rPr>
          <w:rFonts w:asciiTheme="minorHAnsi" w:hAnsiTheme="minorHAnsi" w:cs="Arial"/>
          <w:color w:val="auto"/>
        </w:rPr>
        <w:t xml:space="preserve">agar plates </w:t>
      </w:r>
      <w:r w:rsidR="00C768A9" w:rsidRPr="0013598A">
        <w:rPr>
          <w:rFonts w:asciiTheme="minorHAnsi" w:hAnsiTheme="minorHAnsi" w:cs="Arial"/>
          <w:color w:val="auto"/>
        </w:rPr>
        <w:t>and e</w:t>
      </w:r>
      <w:r w:rsidRPr="0013598A">
        <w:rPr>
          <w:rFonts w:asciiTheme="minorHAnsi" w:hAnsiTheme="minorHAnsi" w:cs="Arial"/>
          <w:color w:val="auto"/>
        </w:rPr>
        <w:t>quilibrate them at room temp</w:t>
      </w:r>
      <w:r w:rsidR="00B74FA8" w:rsidRPr="0013598A">
        <w:rPr>
          <w:rFonts w:asciiTheme="minorHAnsi" w:hAnsiTheme="minorHAnsi" w:cs="Arial"/>
          <w:color w:val="auto"/>
        </w:rPr>
        <w:t>erature</w:t>
      </w:r>
      <w:r w:rsidRPr="0013598A">
        <w:rPr>
          <w:rFonts w:asciiTheme="minorHAnsi" w:hAnsiTheme="minorHAnsi" w:cs="Arial"/>
          <w:color w:val="auto"/>
        </w:rPr>
        <w:t xml:space="preserve"> before each experiment.</w:t>
      </w:r>
    </w:p>
    <w:p w14:paraId="279B7E45" w14:textId="77777777" w:rsidR="000C28A8" w:rsidRPr="0013598A" w:rsidRDefault="000C28A8" w:rsidP="00625D05">
      <w:pPr>
        <w:pStyle w:val="NormalWeb"/>
        <w:tabs>
          <w:tab w:val="left" w:pos="540"/>
        </w:tabs>
        <w:spacing w:before="0" w:beforeAutospacing="0" w:after="0" w:afterAutospacing="0"/>
        <w:rPr>
          <w:rFonts w:asciiTheme="minorHAnsi" w:hAnsiTheme="minorHAnsi" w:cs="Arial"/>
          <w:color w:val="auto"/>
        </w:rPr>
      </w:pPr>
    </w:p>
    <w:p w14:paraId="04077C03" w14:textId="1DFCC510" w:rsidR="00F33B78" w:rsidRPr="0013598A" w:rsidRDefault="009F25DF" w:rsidP="00625D05">
      <w:pPr>
        <w:pStyle w:val="NormalWeb"/>
        <w:numPr>
          <w:ilvl w:val="1"/>
          <w:numId w:val="3"/>
        </w:numPr>
        <w:tabs>
          <w:tab w:val="left" w:pos="540"/>
        </w:tabs>
        <w:spacing w:before="0" w:beforeAutospacing="0" w:after="0" w:afterAutospacing="0"/>
        <w:ind w:left="0" w:firstLine="0"/>
        <w:rPr>
          <w:rFonts w:asciiTheme="minorHAnsi" w:hAnsiTheme="minorHAnsi" w:cs="Arial"/>
          <w:color w:val="auto"/>
          <w:highlight w:val="yellow"/>
        </w:rPr>
      </w:pPr>
      <w:r w:rsidRPr="0013598A">
        <w:rPr>
          <w:rFonts w:asciiTheme="minorHAnsi" w:hAnsiTheme="minorHAnsi" w:cs="Arial"/>
          <w:color w:val="auto"/>
          <w:highlight w:val="yellow"/>
        </w:rPr>
        <w:t>S</w:t>
      </w:r>
      <w:r w:rsidR="006754D6" w:rsidRPr="0013598A">
        <w:rPr>
          <w:rFonts w:asciiTheme="minorHAnsi" w:hAnsiTheme="minorHAnsi" w:cs="Arial"/>
          <w:color w:val="auto"/>
          <w:highlight w:val="yellow"/>
        </w:rPr>
        <w:t xml:space="preserve">ubculture all </w:t>
      </w:r>
      <w:r w:rsidR="00C768A9" w:rsidRPr="0013598A">
        <w:rPr>
          <w:rFonts w:asciiTheme="minorHAnsi" w:hAnsiTheme="minorHAnsi" w:cs="Arial"/>
          <w:color w:val="auto"/>
          <w:highlight w:val="yellow"/>
        </w:rPr>
        <w:t xml:space="preserve">54 </w:t>
      </w:r>
      <w:r w:rsidR="006754D6" w:rsidRPr="0013598A">
        <w:rPr>
          <w:rFonts w:asciiTheme="minorHAnsi" w:hAnsiTheme="minorHAnsi" w:cs="Arial"/>
          <w:color w:val="auto"/>
          <w:highlight w:val="yellow"/>
        </w:rPr>
        <w:t>microbial strains</w:t>
      </w:r>
      <w:r w:rsidR="00C768A9" w:rsidRPr="0013598A">
        <w:rPr>
          <w:rFonts w:asciiTheme="minorHAnsi" w:hAnsiTheme="minorHAnsi" w:cs="Arial"/>
          <w:color w:val="auto"/>
          <w:highlight w:val="yellow"/>
        </w:rPr>
        <w:t xml:space="preserve"> shown in Table 1</w:t>
      </w:r>
      <w:r w:rsidR="006754D6" w:rsidRPr="0013598A">
        <w:rPr>
          <w:rFonts w:asciiTheme="minorHAnsi" w:hAnsiTheme="minorHAnsi" w:cs="Arial"/>
          <w:color w:val="auto"/>
          <w:highlight w:val="yellow"/>
        </w:rPr>
        <w:t xml:space="preserve"> </w:t>
      </w:r>
      <w:r w:rsidR="00A23DD9" w:rsidRPr="0013598A">
        <w:rPr>
          <w:rFonts w:asciiTheme="minorHAnsi" w:hAnsiTheme="minorHAnsi" w:cs="Arial"/>
          <w:color w:val="auto"/>
          <w:highlight w:val="yellow"/>
        </w:rPr>
        <w:t>every few days</w:t>
      </w:r>
      <w:r w:rsidR="004A2288" w:rsidRPr="0013598A">
        <w:rPr>
          <w:rFonts w:asciiTheme="minorHAnsi" w:hAnsiTheme="minorHAnsi" w:cs="Arial"/>
          <w:color w:val="auto"/>
          <w:highlight w:val="yellow"/>
        </w:rPr>
        <w:t xml:space="preserve">. </w:t>
      </w:r>
    </w:p>
    <w:p w14:paraId="6271A251" w14:textId="77777777" w:rsidR="00F33B78" w:rsidRPr="0013598A" w:rsidRDefault="00F33B78" w:rsidP="00625D05">
      <w:pPr>
        <w:rPr>
          <w:rFonts w:asciiTheme="minorHAnsi" w:hAnsiTheme="minorHAnsi" w:cs="Arial"/>
          <w:color w:val="auto"/>
          <w:highlight w:val="yellow"/>
        </w:rPr>
      </w:pPr>
    </w:p>
    <w:p w14:paraId="5335D591" w14:textId="2772C758" w:rsidR="00F33B78" w:rsidRPr="0013598A" w:rsidRDefault="00F33B78" w:rsidP="00625D05">
      <w:pPr>
        <w:pStyle w:val="NormalWeb"/>
        <w:tabs>
          <w:tab w:val="left" w:pos="540"/>
        </w:tabs>
        <w:spacing w:before="0" w:beforeAutospacing="0" w:after="0" w:afterAutospacing="0"/>
        <w:rPr>
          <w:rFonts w:asciiTheme="minorHAnsi" w:hAnsiTheme="minorHAnsi" w:cs="Arial"/>
          <w:color w:val="auto"/>
          <w:highlight w:val="yellow"/>
        </w:rPr>
      </w:pPr>
      <w:r w:rsidRPr="0013598A">
        <w:rPr>
          <w:rFonts w:asciiTheme="minorHAnsi" w:hAnsiTheme="minorHAnsi" w:cs="Arial"/>
          <w:color w:val="auto"/>
          <w:highlight w:val="yellow"/>
        </w:rPr>
        <w:t xml:space="preserve">1.6.1) </w:t>
      </w:r>
      <w:r w:rsidR="00621966" w:rsidRPr="0013598A">
        <w:rPr>
          <w:rFonts w:asciiTheme="minorHAnsi" w:hAnsiTheme="minorHAnsi" w:cs="Arial"/>
          <w:color w:val="auto"/>
          <w:highlight w:val="yellow"/>
        </w:rPr>
        <w:t xml:space="preserve">Use a sterile inoculating loop to transfer cultures from a frozen stock or a previous batch to </w:t>
      </w:r>
      <w:r w:rsidR="00746F4F" w:rsidRPr="0013598A">
        <w:rPr>
          <w:rFonts w:asciiTheme="minorHAnsi" w:hAnsiTheme="minorHAnsi" w:cs="Arial"/>
          <w:color w:val="auto"/>
          <w:highlight w:val="yellow"/>
        </w:rPr>
        <w:t xml:space="preserve">nonselective media such as BHI, </w:t>
      </w:r>
      <w:r w:rsidR="00027589" w:rsidRPr="0013598A">
        <w:rPr>
          <w:rFonts w:asciiTheme="minorHAnsi" w:hAnsiTheme="minorHAnsi" w:cs="Arial"/>
          <w:color w:val="auto"/>
          <w:highlight w:val="yellow"/>
        </w:rPr>
        <w:t>TSB/</w:t>
      </w:r>
      <w:r w:rsidR="00746F4F" w:rsidRPr="0013598A">
        <w:rPr>
          <w:rFonts w:asciiTheme="minorHAnsi" w:hAnsiTheme="minorHAnsi" w:cs="Arial"/>
          <w:color w:val="auto"/>
          <w:highlight w:val="yellow"/>
        </w:rPr>
        <w:t>TSA</w:t>
      </w:r>
      <w:r w:rsidR="00CC1764" w:rsidRPr="0013598A">
        <w:rPr>
          <w:rFonts w:asciiTheme="minorHAnsi" w:hAnsiTheme="minorHAnsi" w:cs="Arial"/>
          <w:color w:val="auto"/>
          <w:highlight w:val="yellow"/>
        </w:rPr>
        <w:t xml:space="preserve"> </w:t>
      </w:r>
      <w:r w:rsidR="00746F4F" w:rsidRPr="0013598A">
        <w:rPr>
          <w:rFonts w:asciiTheme="minorHAnsi" w:hAnsiTheme="minorHAnsi" w:cs="Arial"/>
          <w:color w:val="auto"/>
          <w:highlight w:val="yellow"/>
        </w:rPr>
        <w:t xml:space="preserve">or </w:t>
      </w:r>
      <w:r w:rsidR="00CC1764" w:rsidRPr="0013598A">
        <w:rPr>
          <w:rFonts w:asciiTheme="minorHAnsi" w:hAnsiTheme="minorHAnsi" w:cs="Arial"/>
          <w:color w:val="auto"/>
          <w:highlight w:val="yellow"/>
        </w:rPr>
        <w:t>chocolate agar.</w:t>
      </w:r>
      <w:r w:rsidR="007F7821" w:rsidRPr="0013598A">
        <w:rPr>
          <w:rFonts w:asciiTheme="minorHAnsi" w:hAnsiTheme="minorHAnsi" w:cs="Arial"/>
          <w:color w:val="auto"/>
          <w:highlight w:val="yellow"/>
        </w:rPr>
        <w:t xml:space="preserve"> </w:t>
      </w:r>
      <w:r w:rsidR="00746F4F" w:rsidRPr="0013598A">
        <w:rPr>
          <w:rFonts w:asciiTheme="minorHAnsi" w:hAnsiTheme="minorHAnsi" w:cs="Arial"/>
          <w:color w:val="auto"/>
          <w:highlight w:val="yellow"/>
        </w:rPr>
        <w:t>Grow</w:t>
      </w:r>
      <w:r w:rsidR="00CC1764" w:rsidRPr="0013598A">
        <w:rPr>
          <w:rFonts w:asciiTheme="minorHAnsi" w:hAnsiTheme="minorHAnsi" w:cs="Arial"/>
          <w:color w:val="auto"/>
          <w:highlight w:val="yellow"/>
        </w:rPr>
        <w:t xml:space="preserve"> halophilic </w:t>
      </w:r>
      <w:r w:rsidR="0056464C" w:rsidRPr="0013598A">
        <w:rPr>
          <w:rFonts w:asciiTheme="minorHAnsi" w:hAnsiTheme="minorHAnsi" w:cs="Arial"/>
          <w:i/>
          <w:color w:val="auto"/>
          <w:highlight w:val="yellow"/>
        </w:rPr>
        <w:t>Vibrio</w:t>
      </w:r>
      <w:r w:rsidR="0056464C" w:rsidRPr="0013598A">
        <w:rPr>
          <w:rFonts w:asciiTheme="minorHAnsi" w:hAnsiTheme="minorHAnsi" w:cs="Arial"/>
          <w:color w:val="auto"/>
          <w:highlight w:val="yellow"/>
        </w:rPr>
        <w:t xml:space="preserve"> spp</w:t>
      </w:r>
      <w:r w:rsidR="00746F4F" w:rsidRPr="0013598A">
        <w:rPr>
          <w:rFonts w:asciiTheme="minorHAnsi" w:hAnsiTheme="minorHAnsi" w:cs="Arial"/>
          <w:color w:val="auto"/>
          <w:highlight w:val="yellow"/>
        </w:rPr>
        <w:t xml:space="preserve"> on </w:t>
      </w:r>
      <w:r w:rsidR="00027589" w:rsidRPr="0013598A">
        <w:rPr>
          <w:rFonts w:asciiTheme="minorHAnsi" w:hAnsiTheme="minorHAnsi" w:cs="Arial"/>
          <w:color w:val="auto"/>
          <w:highlight w:val="yellow"/>
        </w:rPr>
        <w:t>TSBS/</w:t>
      </w:r>
      <w:r w:rsidR="0056464C" w:rsidRPr="0013598A">
        <w:rPr>
          <w:rFonts w:asciiTheme="minorHAnsi" w:hAnsiTheme="minorHAnsi" w:cs="Arial"/>
          <w:color w:val="auto"/>
          <w:highlight w:val="yellow"/>
        </w:rPr>
        <w:t>TSAS</w:t>
      </w:r>
      <w:r w:rsidR="0028319F" w:rsidRPr="0013598A">
        <w:rPr>
          <w:rFonts w:asciiTheme="minorHAnsi" w:hAnsiTheme="minorHAnsi" w:cs="Arial"/>
          <w:color w:val="auto"/>
          <w:highlight w:val="yellow"/>
        </w:rPr>
        <w:t>.</w:t>
      </w:r>
      <w:r w:rsidR="00CA01AF" w:rsidRPr="0013598A">
        <w:rPr>
          <w:rFonts w:asciiTheme="minorHAnsi" w:hAnsiTheme="minorHAnsi" w:cs="Arial"/>
          <w:color w:val="auto"/>
          <w:highlight w:val="yellow"/>
        </w:rPr>
        <w:t xml:space="preserve"> </w:t>
      </w:r>
    </w:p>
    <w:p w14:paraId="326F2054" w14:textId="77777777" w:rsidR="00F33B78" w:rsidRPr="0013598A" w:rsidRDefault="00F33B78" w:rsidP="00625D05">
      <w:pPr>
        <w:pStyle w:val="NormalWeb"/>
        <w:tabs>
          <w:tab w:val="left" w:pos="540"/>
        </w:tabs>
        <w:spacing w:before="0" w:beforeAutospacing="0" w:after="0" w:afterAutospacing="0"/>
        <w:rPr>
          <w:rFonts w:asciiTheme="minorHAnsi" w:hAnsiTheme="minorHAnsi" w:cs="Arial"/>
          <w:color w:val="auto"/>
          <w:highlight w:val="yellow"/>
        </w:rPr>
      </w:pPr>
    </w:p>
    <w:p w14:paraId="55B4B46C" w14:textId="780E2E1C" w:rsidR="0028319F" w:rsidRPr="0013598A" w:rsidRDefault="00F33B78" w:rsidP="00625D05">
      <w:pPr>
        <w:pStyle w:val="NormalWeb"/>
        <w:tabs>
          <w:tab w:val="left" w:pos="540"/>
        </w:tabs>
        <w:spacing w:before="0" w:beforeAutospacing="0" w:after="0" w:afterAutospacing="0"/>
        <w:rPr>
          <w:rFonts w:asciiTheme="minorHAnsi" w:hAnsiTheme="minorHAnsi" w:cs="Arial"/>
          <w:color w:val="auto"/>
          <w:highlight w:val="yellow"/>
        </w:rPr>
      </w:pPr>
      <w:r w:rsidRPr="0013598A">
        <w:rPr>
          <w:rFonts w:asciiTheme="minorHAnsi" w:hAnsiTheme="minorHAnsi" w:cs="Arial"/>
          <w:color w:val="auto"/>
          <w:highlight w:val="yellow"/>
        </w:rPr>
        <w:t xml:space="preserve">1.6.2) </w:t>
      </w:r>
      <w:r w:rsidR="0056464C" w:rsidRPr="0013598A">
        <w:rPr>
          <w:rFonts w:asciiTheme="minorHAnsi" w:hAnsiTheme="minorHAnsi" w:cs="Arial"/>
          <w:color w:val="auto"/>
          <w:highlight w:val="yellow"/>
        </w:rPr>
        <w:t xml:space="preserve">To check the purity of the culture, streak all strains </w:t>
      </w:r>
      <w:r w:rsidR="00621966" w:rsidRPr="0013598A">
        <w:rPr>
          <w:rFonts w:asciiTheme="minorHAnsi" w:hAnsiTheme="minorHAnsi" w:cs="Arial"/>
          <w:color w:val="auto"/>
          <w:highlight w:val="yellow"/>
        </w:rPr>
        <w:t>i</w:t>
      </w:r>
      <w:r w:rsidR="00754FA6" w:rsidRPr="0013598A">
        <w:rPr>
          <w:rFonts w:asciiTheme="minorHAnsi" w:hAnsiTheme="minorHAnsi" w:cs="Arial"/>
          <w:color w:val="auto"/>
          <w:highlight w:val="yellow"/>
        </w:rPr>
        <w:t xml:space="preserve">n a pattern </w:t>
      </w:r>
      <w:r w:rsidR="00621966" w:rsidRPr="0013598A">
        <w:rPr>
          <w:rFonts w:asciiTheme="minorHAnsi" w:hAnsiTheme="minorHAnsi" w:cs="Arial"/>
          <w:color w:val="auto"/>
          <w:highlight w:val="yellow"/>
        </w:rPr>
        <w:t xml:space="preserve">that would allow </w:t>
      </w:r>
      <w:r w:rsidR="0056464C" w:rsidRPr="0013598A">
        <w:rPr>
          <w:rFonts w:asciiTheme="minorHAnsi" w:hAnsiTheme="minorHAnsi" w:cs="Arial"/>
          <w:color w:val="auto"/>
          <w:highlight w:val="yellow"/>
        </w:rPr>
        <w:t xml:space="preserve">for </w:t>
      </w:r>
      <w:r w:rsidR="00621966" w:rsidRPr="0013598A">
        <w:rPr>
          <w:rFonts w:asciiTheme="minorHAnsi" w:hAnsiTheme="minorHAnsi" w:cs="Arial"/>
          <w:color w:val="auto"/>
          <w:highlight w:val="yellow"/>
        </w:rPr>
        <w:t>observation of isolated colonies</w:t>
      </w:r>
      <w:r w:rsidR="0056464C" w:rsidRPr="0013598A">
        <w:rPr>
          <w:rFonts w:asciiTheme="minorHAnsi" w:hAnsiTheme="minorHAnsi" w:cs="Arial"/>
          <w:color w:val="auto"/>
          <w:highlight w:val="yellow"/>
        </w:rPr>
        <w:t>.</w:t>
      </w:r>
      <w:r w:rsidR="00621966" w:rsidRPr="0013598A">
        <w:rPr>
          <w:rFonts w:asciiTheme="minorHAnsi" w:hAnsiTheme="minorHAnsi" w:cs="Arial"/>
          <w:color w:val="auto"/>
          <w:highlight w:val="yellow"/>
        </w:rPr>
        <w:t xml:space="preserve"> </w:t>
      </w:r>
      <w:r w:rsidR="00754FA6" w:rsidRPr="0013598A">
        <w:rPr>
          <w:rFonts w:asciiTheme="minorHAnsi" w:hAnsiTheme="minorHAnsi" w:cs="Arial"/>
          <w:color w:val="auto"/>
          <w:highlight w:val="yellow"/>
        </w:rPr>
        <w:t>For example, use a three-phase streaking pattern to dilute a large amount of bacteria to smaller amount, eventually yielding isolated colonies.</w:t>
      </w:r>
    </w:p>
    <w:p w14:paraId="552F4998" w14:textId="77777777" w:rsidR="00746F4F" w:rsidRPr="0013598A" w:rsidRDefault="00746F4F" w:rsidP="00625D05">
      <w:pPr>
        <w:pStyle w:val="ListParagraph"/>
        <w:tabs>
          <w:tab w:val="left" w:pos="540"/>
        </w:tabs>
        <w:ind w:left="0"/>
        <w:contextualSpacing w:val="0"/>
        <w:rPr>
          <w:rFonts w:asciiTheme="minorHAnsi" w:hAnsiTheme="minorHAnsi" w:cs="Arial"/>
          <w:color w:val="auto"/>
        </w:rPr>
      </w:pPr>
    </w:p>
    <w:p w14:paraId="70C4B9A0" w14:textId="1EBA4DE9" w:rsidR="00C265FC" w:rsidRPr="0013598A" w:rsidRDefault="00D436FA" w:rsidP="00625D05">
      <w:pPr>
        <w:pStyle w:val="NormalWeb"/>
        <w:numPr>
          <w:ilvl w:val="1"/>
          <w:numId w:val="3"/>
        </w:numPr>
        <w:tabs>
          <w:tab w:val="left" w:pos="540"/>
        </w:tabs>
        <w:spacing w:before="0" w:beforeAutospacing="0" w:after="0" w:afterAutospacing="0"/>
        <w:ind w:left="0" w:firstLine="0"/>
        <w:rPr>
          <w:rFonts w:asciiTheme="minorHAnsi" w:hAnsiTheme="minorHAnsi" w:cs="Arial"/>
          <w:color w:val="auto"/>
          <w:highlight w:val="yellow"/>
        </w:rPr>
      </w:pPr>
      <w:r w:rsidRPr="0013598A">
        <w:rPr>
          <w:rFonts w:asciiTheme="minorHAnsi" w:hAnsiTheme="minorHAnsi" w:cs="Arial"/>
          <w:color w:val="auto"/>
          <w:highlight w:val="yellow"/>
        </w:rPr>
        <w:t xml:space="preserve">Incubate </w:t>
      </w:r>
      <w:r w:rsidR="00510FD5" w:rsidRPr="0013598A">
        <w:rPr>
          <w:rFonts w:asciiTheme="minorHAnsi" w:hAnsiTheme="minorHAnsi" w:cs="Arial"/>
          <w:color w:val="auto"/>
          <w:highlight w:val="yellow"/>
        </w:rPr>
        <w:t xml:space="preserve">the </w:t>
      </w:r>
      <w:r w:rsidR="00E648D1" w:rsidRPr="0013598A">
        <w:rPr>
          <w:rFonts w:asciiTheme="minorHAnsi" w:hAnsiTheme="minorHAnsi" w:cs="Arial"/>
          <w:color w:val="auto"/>
          <w:highlight w:val="yellow"/>
        </w:rPr>
        <w:t xml:space="preserve">plates </w:t>
      </w:r>
      <w:r w:rsidR="00754FA6" w:rsidRPr="0013598A">
        <w:rPr>
          <w:rFonts w:asciiTheme="minorHAnsi" w:hAnsiTheme="minorHAnsi" w:cs="Arial"/>
          <w:color w:val="auto"/>
          <w:highlight w:val="yellow"/>
        </w:rPr>
        <w:t xml:space="preserve">up-side down </w:t>
      </w:r>
      <w:r w:rsidR="0021508D" w:rsidRPr="0013598A">
        <w:rPr>
          <w:rFonts w:asciiTheme="minorHAnsi" w:hAnsiTheme="minorHAnsi" w:cs="Arial"/>
          <w:color w:val="auto"/>
          <w:highlight w:val="yellow"/>
        </w:rPr>
        <w:t>at 35</w:t>
      </w:r>
      <w:r w:rsidR="008645C0" w:rsidRPr="0013598A">
        <w:rPr>
          <w:rFonts w:asciiTheme="minorHAnsi" w:hAnsiTheme="minorHAnsi" w:cs="Arial"/>
          <w:color w:val="auto"/>
          <w:highlight w:val="yellow"/>
        </w:rPr>
        <w:t>-37</w:t>
      </w:r>
      <w:r w:rsidRPr="0013598A">
        <w:rPr>
          <w:rFonts w:asciiTheme="minorHAnsi" w:hAnsiTheme="minorHAnsi" w:cs="Arial"/>
          <w:color w:val="auto"/>
          <w:highlight w:val="yellow"/>
        </w:rPr>
        <w:t xml:space="preserve"> </w:t>
      </w:r>
      <w:r w:rsidR="0021508D" w:rsidRPr="0013598A">
        <w:rPr>
          <w:rFonts w:asciiTheme="minorHAnsi" w:hAnsiTheme="minorHAnsi" w:cs="Arial"/>
          <w:color w:val="auto"/>
          <w:highlight w:val="yellow"/>
          <w:vertAlign w:val="superscript"/>
        </w:rPr>
        <w:t>o</w:t>
      </w:r>
      <w:r w:rsidR="0021508D" w:rsidRPr="0013598A">
        <w:rPr>
          <w:rFonts w:asciiTheme="minorHAnsi" w:hAnsiTheme="minorHAnsi" w:cs="Arial"/>
          <w:color w:val="auto"/>
          <w:highlight w:val="yellow"/>
        </w:rPr>
        <w:t xml:space="preserve">C for up to </w:t>
      </w:r>
      <w:r w:rsidR="003E7686" w:rsidRPr="0013598A">
        <w:rPr>
          <w:rFonts w:asciiTheme="minorHAnsi" w:hAnsiTheme="minorHAnsi" w:cs="Arial"/>
          <w:color w:val="auto"/>
          <w:highlight w:val="yellow"/>
        </w:rPr>
        <w:t>48</w:t>
      </w:r>
      <w:r w:rsidR="0021508D" w:rsidRPr="0013598A">
        <w:rPr>
          <w:rFonts w:asciiTheme="minorHAnsi" w:hAnsiTheme="minorHAnsi" w:cs="Arial"/>
          <w:color w:val="auto"/>
          <w:highlight w:val="yellow"/>
        </w:rPr>
        <w:t xml:space="preserve"> hr.</w:t>
      </w:r>
      <w:r w:rsidR="00746F4F" w:rsidRPr="0013598A">
        <w:rPr>
          <w:rFonts w:asciiTheme="minorHAnsi" w:hAnsiTheme="minorHAnsi" w:cs="Arial"/>
          <w:color w:val="auto"/>
          <w:highlight w:val="yellow"/>
        </w:rPr>
        <w:t xml:space="preserve"> For </w:t>
      </w:r>
      <w:r w:rsidR="00746F4F" w:rsidRPr="0013598A">
        <w:rPr>
          <w:rFonts w:asciiTheme="minorHAnsi" w:hAnsiTheme="minorHAnsi" w:cs="Arial"/>
          <w:i/>
          <w:color w:val="auto"/>
          <w:highlight w:val="yellow"/>
        </w:rPr>
        <w:t>Campylobacter</w:t>
      </w:r>
      <w:r w:rsidR="00746F4F" w:rsidRPr="0013598A">
        <w:rPr>
          <w:rFonts w:asciiTheme="minorHAnsi" w:hAnsiTheme="minorHAnsi" w:cs="Arial"/>
          <w:color w:val="auto"/>
          <w:highlight w:val="yellow"/>
        </w:rPr>
        <w:t xml:space="preserve"> spp, incubate</w:t>
      </w:r>
      <w:r w:rsidR="00995F18" w:rsidRPr="0013598A">
        <w:rPr>
          <w:rFonts w:asciiTheme="minorHAnsi" w:hAnsiTheme="minorHAnsi" w:cs="Arial"/>
          <w:color w:val="auto"/>
          <w:highlight w:val="yellow"/>
        </w:rPr>
        <w:t xml:space="preserve"> tubes or plates</w:t>
      </w:r>
      <w:r w:rsidR="00746F4F" w:rsidRPr="0013598A">
        <w:rPr>
          <w:rFonts w:asciiTheme="minorHAnsi" w:hAnsiTheme="minorHAnsi" w:cs="Arial"/>
          <w:i/>
          <w:color w:val="auto"/>
          <w:highlight w:val="yellow"/>
        </w:rPr>
        <w:t xml:space="preserve"> </w:t>
      </w:r>
      <w:r w:rsidR="00746F4F" w:rsidRPr="0013598A">
        <w:rPr>
          <w:rFonts w:asciiTheme="minorHAnsi" w:hAnsiTheme="minorHAnsi" w:cs="Arial"/>
          <w:color w:val="auto"/>
          <w:highlight w:val="yellow"/>
        </w:rPr>
        <w:t xml:space="preserve">in a </w:t>
      </w:r>
      <w:r w:rsidR="00995F18" w:rsidRPr="0013598A">
        <w:rPr>
          <w:rFonts w:asciiTheme="minorHAnsi" w:hAnsiTheme="minorHAnsi" w:cs="Arial"/>
          <w:color w:val="auto"/>
          <w:highlight w:val="yellow"/>
        </w:rPr>
        <w:t xml:space="preserve">closed-lid jar containing a gas pouch to produce a </w:t>
      </w:r>
      <w:r w:rsidR="00746F4F" w:rsidRPr="0013598A">
        <w:rPr>
          <w:rFonts w:asciiTheme="minorHAnsi" w:hAnsiTheme="minorHAnsi" w:cs="Arial"/>
          <w:color w:val="auto"/>
          <w:highlight w:val="yellow"/>
        </w:rPr>
        <w:t xml:space="preserve">microaerophilic environment. </w:t>
      </w:r>
      <w:r w:rsidR="00621966" w:rsidRPr="0013598A">
        <w:rPr>
          <w:rFonts w:asciiTheme="minorHAnsi" w:hAnsiTheme="minorHAnsi" w:cs="Arial"/>
          <w:color w:val="auto"/>
          <w:highlight w:val="yellow"/>
        </w:rPr>
        <w:t>Observe colony morphology after incubation. Pure cultures should yield colonies that exhibit similar colony morphology</w:t>
      </w:r>
      <w:r w:rsidR="00BA784E" w:rsidRPr="0013598A">
        <w:rPr>
          <w:rFonts w:asciiTheme="minorHAnsi" w:hAnsiTheme="minorHAnsi" w:cs="Arial"/>
          <w:color w:val="auto"/>
          <w:highlight w:val="yellow"/>
        </w:rPr>
        <w:t>.</w:t>
      </w:r>
    </w:p>
    <w:p w14:paraId="4C017454" w14:textId="77777777" w:rsidR="00754FA6" w:rsidRPr="0013598A" w:rsidRDefault="00754FA6" w:rsidP="00625D05">
      <w:pPr>
        <w:pStyle w:val="ListParagraph"/>
        <w:tabs>
          <w:tab w:val="left" w:pos="540"/>
        </w:tabs>
        <w:ind w:left="0"/>
        <w:contextualSpacing w:val="0"/>
        <w:rPr>
          <w:rFonts w:asciiTheme="minorHAnsi" w:hAnsiTheme="minorHAnsi" w:cs="Arial"/>
          <w:color w:val="auto"/>
        </w:rPr>
      </w:pPr>
    </w:p>
    <w:p w14:paraId="0CF9B805" w14:textId="33CEDCE5" w:rsidR="00B50A44" w:rsidRPr="0013598A" w:rsidRDefault="00754FA6" w:rsidP="00625D05">
      <w:pPr>
        <w:pStyle w:val="ListParagraph"/>
        <w:tabs>
          <w:tab w:val="left" w:pos="540"/>
        </w:tabs>
        <w:ind w:left="0"/>
        <w:contextualSpacing w:val="0"/>
        <w:rPr>
          <w:rFonts w:asciiTheme="minorHAnsi" w:hAnsiTheme="minorHAnsi" w:cs="Arial"/>
          <w:color w:val="auto"/>
        </w:rPr>
      </w:pPr>
      <w:r w:rsidRPr="0013598A">
        <w:rPr>
          <w:rFonts w:asciiTheme="minorHAnsi" w:hAnsiTheme="minorHAnsi" w:cs="Arial"/>
          <w:color w:val="auto"/>
        </w:rPr>
        <w:t xml:space="preserve">Note: Incubate all plates upside-down to prevent condensed water droplets formed on the underside of the lid from falling on the colonies.  </w:t>
      </w:r>
    </w:p>
    <w:p w14:paraId="6ED8AA4E" w14:textId="77777777" w:rsidR="00754FA6" w:rsidRPr="0013598A" w:rsidRDefault="00754FA6" w:rsidP="00625D05">
      <w:pPr>
        <w:pStyle w:val="ListParagraph"/>
        <w:tabs>
          <w:tab w:val="left" w:pos="540"/>
        </w:tabs>
        <w:ind w:left="0"/>
        <w:contextualSpacing w:val="0"/>
        <w:rPr>
          <w:rFonts w:asciiTheme="minorHAnsi" w:hAnsiTheme="minorHAnsi" w:cs="Arial"/>
          <w:color w:val="auto"/>
        </w:rPr>
      </w:pPr>
    </w:p>
    <w:p w14:paraId="6A660CD8" w14:textId="24E79B2A" w:rsidR="004F731D" w:rsidRPr="0013598A" w:rsidRDefault="004F731D" w:rsidP="00625D05">
      <w:pPr>
        <w:pStyle w:val="Heading2"/>
        <w:numPr>
          <w:ilvl w:val="0"/>
          <w:numId w:val="3"/>
        </w:numPr>
        <w:ind w:left="0" w:firstLine="0"/>
        <w:rPr>
          <w:rFonts w:asciiTheme="minorHAnsi" w:hAnsiTheme="minorHAnsi"/>
          <w:color w:val="auto"/>
          <w:szCs w:val="24"/>
        </w:rPr>
      </w:pPr>
      <w:r w:rsidRPr="0013598A">
        <w:rPr>
          <w:rFonts w:asciiTheme="minorHAnsi" w:hAnsiTheme="minorHAnsi"/>
          <w:color w:val="auto"/>
          <w:szCs w:val="24"/>
        </w:rPr>
        <w:t>Species determination by PCR</w:t>
      </w:r>
    </w:p>
    <w:p w14:paraId="7E391FE2" w14:textId="77777777" w:rsidR="004F731D" w:rsidRPr="0013598A" w:rsidRDefault="004F731D" w:rsidP="00625D05">
      <w:pPr>
        <w:pStyle w:val="NormalWeb"/>
        <w:spacing w:before="0" w:beforeAutospacing="0" w:after="0" w:afterAutospacing="0"/>
        <w:rPr>
          <w:rFonts w:asciiTheme="minorHAnsi" w:hAnsiTheme="minorHAnsi" w:cs="Arial"/>
          <w:color w:val="auto"/>
        </w:rPr>
      </w:pPr>
    </w:p>
    <w:p w14:paraId="317430C5" w14:textId="347AE7B4" w:rsidR="00FA4525" w:rsidRPr="0013598A" w:rsidRDefault="00B772D4" w:rsidP="00625D05">
      <w:pPr>
        <w:pStyle w:val="NormalWeb"/>
        <w:numPr>
          <w:ilvl w:val="1"/>
          <w:numId w:val="3"/>
        </w:numPr>
        <w:tabs>
          <w:tab w:val="left" w:pos="540"/>
        </w:tabs>
        <w:spacing w:before="0" w:beforeAutospacing="0" w:after="0" w:afterAutospacing="0"/>
        <w:ind w:left="0" w:firstLine="0"/>
        <w:rPr>
          <w:rFonts w:asciiTheme="minorHAnsi" w:hAnsiTheme="minorHAnsi" w:cs="Arial"/>
          <w:color w:val="auto"/>
        </w:rPr>
      </w:pPr>
      <w:r w:rsidRPr="0013598A">
        <w:rPr>
          <w:rFonts w:asciiTheme="minorHAnsi" w:hAnsiTheme="minorHAnsi" w:cs="Arial"/>
          <w:color w:val="auto"/>
        </w:rPr>
        <w:t xml:space="preserve">Conduct </w:t>
      </w:r>
      <w:r w:rsidRPr="0013598A">
        <w:rPr>
          <w:rFonts w:asciiTheme="minorHAnsi" w:hAnsiTheme="minorHAnsi" w:cs="Arial"/>
          <w:i/>
          <w:color w:val="auto"/>
        </w:rPr>
        <w:t>tlh</w:t>
      </w:r>
      <w:r w:rsidRPr="0013598A">
        <w:rPr>
          <w:rFonts w:asciiTheme="minorHAnsi" w:hAnsiTheme="minorHAnsi" w:cs="Arial"/>
          <w:color w:val="auto"/>
        </w:rPr>
        <w:t>-PCR</w:t>
      </w:r>
      <w:r w:rsidR="00F45CE8" w:rsidRPr="0013598A">
        <w:rPr>
          <w:rFonts w:asciiTheme="minorHAnsi" w:hAnsiTheme="minorHAnsi" w:cs="Arial"/>
          <w:color w:val="auto"/>
        </w:rPr>
        <w:t xml:space="preserve"> to confirm the identity of </w:t>
      </w:r>
      <w:r w:rsidR="00F45CE8" w:rsidRPr="0013598A">
        <w:rPr>
          <w:rFonts w:asciiTheme="minorHAnsi" w:hAnsiTheme="minorHAnsi" w:cs="Arial"/>
          <w:i/>
          <w:color w:val="auto"/>
        </w:rPr>
        <w:t>V. parahaemolyticus</w:t>
      </w:r>
      <w:r w:rsidR="00B50A44" w:rsidRPr="0013598A">
        <w:rPr>
          <w:rFonts w:asciiTheme="minorHAnsi" w:hAnsiTheme="minorHAnsi" w:cs="Arial"/>
          <w:color w:val="auto"/>
        </w:rPr>
        <w:t xml:space="preserve"> strains</w:t>
      </w:r>
      <w:r w:rsidRPr="0013598A">
        <w:rPr>
          <w:rFonts w:asciiTheme="minorHAnsi" w:hAnsiTheme="minorHAnsi" w:cs="Arial"/>
          <w:color w:val="auto"/>
        </w:rPr>
        <w:t>.</w:t>
      </w:r>
      <w:r w:rsidR="00CA01AF" w:rsidRPr="0013598A">
        <w:rPr>
          <w:rFonts w:asciiTheme="minorHAnsi" w:hAnsiTheme="minorHAnsi" w:cs="Arial"/>
          <w:color w:val="auto"/>
        </w:rPr>
        <w:t xml:space="preserve"> </w:t>
      </w:r>
      <w:r w:rsidRPr="0013598A">
        <w:rPr>
          <w:rFonts w:asciiTheme="minorHAnsi" w:hAnsiTheme="minorHAnsi" w:cs="Arial"/>
          <w:color w:val="auto"/>
        </w:rPr>
        <w:t>Use p</w:t>
      </w:r>
      <w:r w:rsidR="00FA4525" w:rsidRPr="0013598A">
        <w:rPr>
          <w:rFonts w:asciiTheme="minorHAnsi" w:hAnsiTheme="minorHAnsi" w:cs="Arial"/>
          <w:color w:val="auto"/>
        </w:rPr>
        <w:t xml:space="preserve">rimers </w:t>
      </w:r>
      <w:r w:rsidR="00FA4525" w:rsidRPr="0013598A">
        <w:rPr>
          <w:rFonts w:asciiTheme="minorHAnsi" w:hAnsiTheme="minorHAnsi" w:cs="Arial"/>
          <w:i/>
          <w:color w:val="auto"/>
        </w:rPr>
        <w:t>tlh</w:t>
      </w:r>
      <w:r w:rsidR="00FA4525" w:rsidRPr="0013598A">
        <w:rPr>
          <w:rFonts w:asciiTheme="minorHAnsi" w:hAnsiTheme="minorHAnsi" w:cs="Arial"/>
          <w:color w:val="auto"/>
        </w:rPr>
        <w:t>-F (5’ AAA GCG GAT TAT GCA GAA GCA CTG 3’</w:t>
      </w:r>
      <w:r w:rsidR="00062547" w:rsidRPr="0013598A">
        <w:rPr>
          <w:rFonts w:asciiTheme="minorHAnsi" w:hAnsiTheme="minorHAnsi" w:cs="Arial"/>
          <w:color w:val="auto"/>
        </w:rPr>
        <w:t>)</w:t>
      </w:r>
      <w:r w:rsidR="00FA4525" w:rsidRPr="0013598A">
        <w:rPr>
          <w:rFonts w:asciiTheme="minorHAnsi" w:hAnsiTheme="minorHAnsi" w:cs="Arial"/>
          <w:color w:val="auto"/>
        </w:rPr>
        <w:t xml:space="preserve"> and </w:t>
      </w:r>
      <w:r w:rsidR="00FA4525" w:rsidRPr="0013598A">
        <w:rPr>
          <w:rFonts w:asciiTheme="minorHAnsi" w:hAnsiTheme="minorHAnsi" w:cs="Arial"/>
          <w:i/>
          <w:color w:val="auto"/>
        </w:rPr>
        <w:t>tlh</w:t>
      </w:r>
      <w:r w:rsidR="00FA4525" w:rsidRPr="0013598A">
        <w:rPr>
          <w:rFonts w:asciiTheme="minorHAnsi" w:hAnsiTheme="minorHAnsi" w:cs="Arial"/>
          <w:color w:val="auto"/>
        </w:rPr>
        <w:t xml:space="preserve">-R (5’ GCT ACT TTC TAG CAT TTT CTC TGC 3’) </w:t>
      </w:r>
      <w:r w:rsidR="00CC076A" w:rsidRPr="0013598A">
        <w:rPr>
          <w:rFonts w:asciiTheme="minorHAnsi" w:hAnsiTheme="minorHAnsi" w:cs="Arial"/>
          <w:color w:val="auto"/>
        </w:rPr>
        <w:t>to amplify a 450-bp fragment of the thermol</w:t>
      </w:r>
      <w:r w:rsidR="007D7E12" w:rsidRPr="0013598A">
        <w:rPr>
          <w:rFonts w:asciiTheme="minorHAnsi" w:hAnsiTheme="minorHAnsi" w:cs="Arial"/>
          <w:color w:val="auto"/>
        </w:rPr>
        <w:t>a</w:t>
      </w:r>
      <w:r w:rsidR="00CC076A" w:rsidRPr="0013598A">
        <w:rPr>
          <w:rFonts w:asciiTheme="minorHAnsi" w:hAnsiTheme="minorHAnsi" w:cs="Arial"/>
          <w:color w:val="auto"/>
        </w:rPr>
        <w:t xml:space="preserve">bile hemolysin </w:t>
      </w:r>
      <w:r w:rsidR="005F0FA7" w:rsidRPr="0013598A">
        <w:rPr>
          <w:rFonts w:asciiTheme="minorHAnsi" w:hAnsiTheme="minorHAnsi" w:cs="Arial"/>
          <w:color w:val="auto"/>
        </w:rPr>
        <w:t>gene</w:t>
      </w:r>
      <w:r w:rsidR="007D7E12" w:rsidRPr="0013598A">
        <w:rPr>
          <w:rFonts w:asciiTheme="minorHAnsi" w:hAnsiTheme="minorHAnsi" w:cs="Arial"/>
          <w:color w:val="auto"/>
          <w:vertAlign w:val="superscript"/>
        </w:rPr>
        <w:t>20</w:t>
      </w:r>
      <w:r w:rsidR="00CC076A" w:rsidRPr="0013598A">
        <w:rPr>
          <w:rFonts w:asciiTheme="minorHAnsi" w:hAnsiTheme="minorHAnsi" w:cs="Arial"/>
          <w:color w:val="auto"/>
        </w:rPr>
        <w:t>.</w:t>
      </w:r>
      <w:r w:rsidR="00CA01AF" w:rsidRPr="0013598A">
        <w:rPr>
          <w:rFonts w:asciiTheme="minorHAnsi" w:hAnsiTheme="minorHAnsi" w:cs="Arial"/>
          <w:color w:val="auto"/>
        </w:rPr>
        <w:t xml:space="preserve"> </w:t>
      </w:r>
    </w:p>
    <w:p w14:paraId="4C3DDFC8" w14:textId="77777777" w:rsidR="00CC076A" w:rsidRPr="0013598A" w:rsidRDefault="00CC076A" w:rsidP="00625D05">
      <w:pPr>
        <w:pStyle w:val="ListParagraph"/>
        <w:tabs>
          <w:tab w:val="left" w:pos="540"/>
        </w:tabs>
        <w:ind w:left="0"/>
        <w:contextualSpacing w:val="0"/>
        <w:rPr>
          <w:rFonts w:asciiTheme="minorHAnsi" w:hAnsiTheme="minorHAnsi" w:cs="Arial"/>
          <w:color w:val="auto"/>
        </w:rPr>
      </w:pPr>
    </w:p>
    <w:p w14:paraId="72A63987" w14:textId="3E438808" w:rsidR="00EF0A53" w:rsidRPr="0013598A" w:rsidRDefault="00C11E69" w:rsidP="00625D05">
      <w:pPr>
        <w:pStyle w:val="NormalWeb"/>
        <w:tabs>
          <w:tab w:val="left" w:pos="540"/>
        </w:tabs>
        <w:spacing w:before="0" w:beforeAutospacing="0" w:after="0" w:afterAutospacing="0"/>
        <w:rPr>
          <w:rFonts w:asciiTheme="minorHAnsi" w:hAnsiTheme="minorHAnsi" w:cs="Arial"/>
          <w:color w:val="auto"/>
        </w:rPr>
      </w:pPr>
      <w:r w:rsidRPr="0013598A">
        <w:rPr>
          <w:rFonts w:asciiTheme="minorHAnsi" w:hAnsiTheme="minorHAnsi" w:cs="Arial"/>
          <w:color w:val="auto"/>
        </w:rPr>
        <w:t xml:space="preserve">2.1.1) </w:t>
      </w:r>
      <w:r w:rsidR="00EF0A53" w:rsidRPr="0013598A">
        <w:rPr>
          <w:rFonts w:asciiTheme="minorHAnsi" w:hAnsiTheme="minorHAnsi" w:cs="Arial"/>
          <w:color w:val="auto"/>
        </w:rPr>
        <w:t xml:space="preserve">Use a sterile inoculating loop to transfer a few isolated colonies of each </w:t>
      </w:r>
      <w:r w:rsidR="00EF0A53" w:rsidRPr="0013598A">
        <w:rPr>
          <w:rFonts w:asciiTheme="minorHAnsi" w:hAnsiTheme="minorHAnsi" w:cs="Arial"/>
          <w:i/>
          <w:color w:val="auto"/>
        </w:rPr>
        <w:t>V. parahaemolyticus</w:t>
      </w:r>
      <w:r w:rsidR="00EF0A53" w:rsidRPr="0013598A">
        <w:rPr>
          <w:rFonts w:asciiTheme="minorHAnsi" w:hAnsiTheme="minorHAnsi" w:cs="Arial"/>
          <w:color w:val="auto"/>
        </w:rPr>
        <w:t xml:space="preserve"> strain </w:t>
      </w:r>
      <w:r w:rsidR="00A23DD9" w:rsidRPr="0013598A">
        <w:rPr>
          <w:rFonts w:asciiTheme="minorHAnsi" w:hAnsiTheme="minorHAnsi" w:cs="Arial"/>
          <w:color w:val="auto"/>
        </w:rPr>
        <w:t>from</w:t>
      </w:r>
      <w:r w:rsidR="00D61486" w:rsidRPr="0013598A">
        <w:rPr>
          <w:rFonts w:asciiTheme="minorHAnsi" w:hAnsiTheme="minorHAnsi" w:cs="Arial"/>
          <w:color w:val="auto"/>
        </w:rPr>
        <w:t xml:space="preserve"> TSAS to 5</w:t>
      </w:r>
      <w:r w:rsidR="00EF0A53" w:rsidRPr="0013598A">
        <w:rPr>
          <w:rFonts w:asciiTheme="minorHAnsi" w:hAnsiTheme="minorHAnsi" w:cs="Arial"/>
          <w:color w:val="auto"/>
        </w:rPr>
        <w:t xml:space="preserve"> ml of TSBS. Incubate at 35</w:t>
      </w:r>
      <w:r w:rsidR="008645C0" w:rsidRPr="0013598A">
        <w:rPr>
          <w:rFonts w:asciiTheme="minorHAnsi" w:hAnsiTheme="minorHAnsi" w:cs="Arial"/>
          <w:color w:val="auto"/>
        </w:rPr>
        <w:t>-37</w:t>
      </w:r>
      <w:r w:rsidR="00EF0A53" w:rsidRPr="0013598A">
        <w:rPr>
          <w:rFonts w:asciiTheme="minorHAnsi" w:hAnsiTheme="minorHAnsi" w:cs="Arial"/>
          <w:color w:val="auto"/>
        </w:rPr>
        <w:t xml:space="preserve"> </w:t>
      </w:r>
      <w:r w:rsidR="00EF0A53" w:rsidRPr="0013598A">
        <w:rPr>
          <w:rFonts w:asciiTheme="minorHAnsi" w:hAnsiTheme="minorHAnsi" w:cs="Arial"/>
          <w:color w:val="auto"/>
          <w:vertAlign w:val="superscript"/>
        </w:rPr>
        <w:t>o</w:t>
      </w:r>
      <w:r w:rsidR="00EF0A53" w:rsidRPr="0013598A">
        <w:rPr>
          <w:rFonts w:asciiTheme="minorHAnsi" w:hAnsiTheme="minorHAnsi" w:cs="Arial"/>
          <w:color w:val="auto"/>
        </w:rPr>
        <w:t>C for 16-</w:t>
      </w:r>
      <w:r w:rsidR="0008717A" w:rsidRPr="0013598A">
        <w:rPr>
          <w:rFonts w:asciiTheme="minorHAnsi" w:hAnsiTheme="minorHAnsi" w:cs="Arial"/>
          <w:color w:val="auto"/>
        </w:rPr>
        <w:t>24</w:t>
      </w:r>
      <w:r w:rsidR="00EF0A53" w:rsidRPr="0013598A">
        <w:rPr>
          <w:rFonts w:asciiTheme="minorHAnsi" w:hAnsiTheme="minorHAnsi" w:cs="Arial"/>
          <w:color w:val="auto"/>
        </w:rPr>
        <w:t xml:space="preserve"> h</w:t>
      </w:r>
      <w:r w:rsidR="00B74FA8" w:rsidRPr="0013598A">
        <w:rPr>
          <w:rFonts w:asciiTheme="minorHAnsi" w:hAnsiTheme="minorHAnsi" w:cs="Arial"/>
          <w:color w:val="auto"/>
        </w:rPr>
        <w:t>r</w:t>
      </w:r>
      <w:r w:rsidR="00EF0A53" w:rsidRPr="0013598A">
        <w:rPr>
          <w:rFonts w:asciiTheme="minorHAnsi" w:hAnsiTheme="minorHAnsi" w:cs="Arial"/>
          <w:color w:val="auto"/>
        </w:rPr>
        <w:t xml:space="preserve">.  </w:t>
      </w:r>
    </w:p>
    <w:p w14:paraId="0D48CFC8" w14:textId="77777777" w:rsidR="00EF0A53" w:rsidRPr="0013598A" w:rsidRDefault="00EF0A53" w:rsidP="00625D05">
      <w:pPr>
        <w:pStyle w:val="NormalWeb"/>
        <w:tabs>
          <w:tab w:val="left" w:pos="540"/>
        </w:tabs>
        <w:spacing w:before="0" w:beforeAutospacing="0" w:after="0" w:afterAutospacing="0"/>
        <w:rPr>
          <w:rFonts w:asciiTheme="minorHAnsi" w:hAnsiTheme="minorHAnsi" w:cs="Arial"/>
          <w:color w:val="auto"/>
        </w:rPr>
      </w:pPr>
    </w:p>
    <w:p w14:paraId="0FC33B6D" w14:textId="2A2C2327" w:rsidR="00062547" w:rsidRPr="0013598A" w:rsidRDefault="00EF0A53" w:rsidP="00625D05">
      <w:pPr>
        <w:pStyle w:val="NormalWeb"/>
        <w:tabs>
          <w:tab w:val="left" w:pos="540"/>
        </w:tabs>
        <w:spacing w:before="0" w:beforeAutospacing="0" w:after="0" w:afterAutospacing="0"/>
        <w:rPr>
          <w:rFonts w:asciiTheme="minorHAnsi" w:hAnsiTheme="minorHAnsi" w:cs="Arial"/>
          <w:color w:val="auto"/>
        </w:rPr>
      </w:pPr>
      <w:r w:rsidRPr="0013598A">
        <w:rPr>
          <w:rFonts w:asciiTheme="minorHAnsi" w:hAnsiTheme="minorHAnsi" w:cs="Arial"/>
          <w:color w:val="auto"/>
        </w:rPr>
        <w:t xml:space="preserve">2.1.2) </w:t>
      </w:r>
      <w:r w:rsidR="00062547" w:rsidRPr="0013598A">
        <w:rPr>
          <w:rFonts w:asciiTheme="minorHAnsi" w:hAnsiTheme="minorHAnsi" w:cs="Arial"/>
          <w:color w:val="auto"/>
        </w:rPr>
        <w:t xml:space="preserve">Centrifuge cultures at </w:t>
      </w:r>
      <w:r w:rsidR="00650E4C" w:rsidRPr="0013598A">
        <w:rPr>
          <w:rFonts w:asciiTheme="minorHAnsi" w:hAnsiTheme="minorHAnsi" w:cs="Arial"/>
          <w:color w:val="auto"/>
        </w:rPr>
        <w:t>14</w:t>
      </w:r>
      <w:r w:rsidR="00062547" w:rsidRPr="0013598A">
        <w:rPr>
          <w:rFonts w:asciiTheme="minorHAnsi" w:hAnsiTheme="minorHAnsi" w:cs="Arial"/>
          <w:color w:val="auto"/>
        </w:rPr>
        <w:t xml:space="preserve">,000 </w:t>
      </w:r>
      <w:r w:rsidR="00837705" w:rsidRPr="0013598A">
        <w:rPr>
          <w:rFonts w:asciiTheme="minorHAnsi" w:hAnsiTheme="minorHAnsi" w:cs="Arial"/>
          <w:color w:val="auto"/>
        </w:rPr>
        <w:t>x g</w:t>
      </w:r>
      <w:r w:rsidR="00650E4C" w:rsidRPr="0013598A">
        <w:rPr>
          <w:rFonts w:asciiTheme="minorHAnsi" w:hAnsiTheme="minorHAnsi" w:cs="Arial"/>
          <w:color w:val="auto"/>
        </w:rPr>
        <w:t xml:space="preserve"> </w:t>
      </w:r>
      <w:r w:rsidR="00062547" w:rsidRPr="0013598A">
        <w:rPr>
          <w:rFonts w:asciiTheme="minorHAnsi" w:hAnsiTheme="minorHAnsi" w:cs="Arial"/>
          <w:color w:val="auto"/>
        </w:rPr>
        <w:t>for 1 min.</w:t>
      </w:r>
      <w:r w:rsidR="00CA01AF" w:rsidRPr="0013598A">
        <w:rPr>
          <w:rFonts w:asciiTheme="minorHAnsi" w:hAnsiTheme="minorHAnsi" w:cs="Arial"/>
          <w:color w:val="auto"/>
        </w:rPr>
        <w:t xml:space="preserve"> </w:t>
      </w:r>
      <w:r w:rsidR="00062547" w:rsidRPr="0013598A">
        <w:rPr>
          <w:rFonts w:asciiTheme="minorHAnsi" w:hAnsiTheme="minorHAnsi" w:cs="Arial"/>
          <w:color w:val="auto"/>
        </w:rPr>
        <w:t xml:space="preserve">Remove </w:t>
      </w:r>
      <w:r w:rsidR="00FE1048" w:rsidRPr="0013598A">
        <w:rPr>
          <w:rFonts w:asciiTheme="minorHAnsi" w:hAnsiTheme="minorHAnsi" w:cs="Arial"/>
          <w:color w:val="auto"/>
        </w:rPr>
        <w:t>supernatant</w:t>
      </w:r>
      <w:r w:rsidR="00062547" w:rsidRPr="0013598A">
        <w:rPr>
          <w:rFonts w:asciiTheme="minorHAnsi" w:hAnsiTheme="minorHAnsi" w:cs="Arial"/>
          <w:color w:val="auto"/>
        </w:rPr>
        <w:t xml:space="preserve"> and wash the pellet twice with phosphate buffered saline (PBS).</w:t>
      </w:r>
      <w:r w:rsidR="00CA01AF" w:rsidRPr="0013598A">
        <w:rPr>
          <w:rFonts w:asciiTheme="minorHAnsi" w:hAnsiTheme="minorHAnsi" w:cs="Arial"/>
          <w:color w:val="auto"/>
        </w:rPr>
        <w:t xml:space="preserve"> </w:t>
      </w:r>
      <w:r w:rsidR="00062547" w:rsidRPr="0013598A">
        <w:rPr>
          <w:rFonts w:asciiTheme="minorHAnsi" w:hAnsiTheme="minorHAnsi" w:cs="Arial"/>
          <w:color w:val="auto"/>
        </w:rPr>
        <w:t xml:space="preserve">Boil the suspension for 3 min to </w:t>
      </w:r>
      <w:r w:rsidR="00A23DD9" w:rsidRPr="0013598A">
        <w:rPr>
          <w:rFonts w:asciiTheme="minorHAnsi" w:hAnsiTheme="minorHAnsi" w:cs="Arial"/>
          <w:color w:val="auto"/>
        </w:rPr>
        <w:t>yield</w:t>
      </w:r>
      <w:r w:rsidR="00473A53" w:rsidRPr="0013598A">
        <w:rPr>
          <w:rFonts w:asciiTheme="minorHAnsi" w:hAnsiTheme="minorHAnsi" w:cs="Arial"/>
          <w:color w:val="auto"/>
        </w:rPr>
        <w:t xml:space="preserve"> </w:t>
      </w:r>
      <w:r w:rsidR="00062547" w:rsidRPr="0013598A">
        <w:rPr>
          <w:rFonts w:asciiTheme="minorHAnsi" w:hAnsiTheme="minorHAnsi" w:cs="Arial"/>
          <w:color w:val="auto"/>
        </w:rPr>
        <w:t>cell lysate.</w:t>
      </w:r>
      <w:r w:rsidR="00CA01AF" w:rsidRPr="0013598A">
        <w:rPr>
          <w:rFonts w:asciiTheme="minorHAnsi" w:hAnsiTheme="minorHAnsi" w:cs="Arial"/>
          <w:color w:val="auto"/>
        </w:rPr>
        <w:t xml:space="preserve"> </w:t>
      </w:r>
    </w:p>
    <w:p w14:paraId="40500DF3" w14:textId="77777777" w:rsidR="00F55B49" w:rsidRPr="0013598A" w:rsidRDefault="00F55B49" w:rsidP="00625D05">
      <w:pPr>
        <w:pStyle w:val="NormalWeb"/>
        <w:tabs>
          <w:tab w:val="left" w:pos="540"/>
        </w:tabs>
        <w:spacing w:before="0" w:beforeAutospacing="0" w:after="0" w:afterAutospacing="0"/>
        <w:rPr>
          <w:rFonts w:asciiTheme="minorHAnsi" w:hAnsiTheme="minorHAnsi" w:cs="Arial"/>
          <w:color w:val="auto"/>
        </w:rPr>
      </w:pPr>
    </w:p>
    <w:p w14:paraId="5A33F3C0" w14:textId="52415C91" w:rsidR="00F55B49" w:rsidRPr="0013598A" w:rsidRDefault="00F55B49" w:rsidP="00625D05">
      <w:pPr>
        <w:pStyle w:val="NormalWeb"/>
        <w:tabs>
          <w:tab w:val="left" w:pos="540"/>
        </w:tabs>
        <w:spacing w:before="0" w:beforeAutospacing="0" w:after="0" w:afterAutospacing="0"/>
        <w:rPr>
          <w:rFonts w:asciiTheme="minorHAnsi" w:hAnsiTheme="minorHAnsi" w:cs="Arial"/>
          <w:color w:val="auto"/>
        </w:rPr>
      </w:pPr>
      <w:r w:rsidRPr="0013598A">
        <w:rPr>
          <w:rFonts w:asciiTheme="minorHAnsi" w:hAnsiTheme="minorHAnsi" w:cs="Arial"/>
          <w:color w:val="auto"/>
        </w:rPr>
        <w:t xml:space="preserve">Note: </w:t>
      </w:r>
      <w:r w:rsidRPr="0013598A">
        <w:rPr>
          <w:rFonts w:asciiTheme="minorHAnsi" w:hAnsiTheme="minorHAnsi" w:cs="Arial"/>
          <w:i/>
          <w:color w:val="auto"/>
        </w:rPr>
        <w:t>V. parahaemolyticus</w:t>
      </w:r>
      <w:r w:rsidRPr="0013598A">
        <w:rPr>
          <w:rFonts w:asciiTheme="minorHAnsi" w:hAnsiTheme="minorHAnsi" w:cs="Arial"/>
          <w:color w:val="auto"/>
        </w:rPr>
        <w:t xml:space="preserve"> is easy to be lysed. Therefore lysis reagent is not required. It is also possible to use a bit of </w:t>
      </w:r>
      <w:r w:rsidR="00A23DD9" w:rsidRPr="0013598A">
        <w:rPr>
          <w:rFonts w:asciiTheme="minorHAnsi" w:hAnsiTheme="minorHAnsi" w:cs="Arial"/>
          <w:color w:val="auto"/>
        </w:rPr>
        <w:t>colony</w:t>
      </w:r>
      <w:r w:rsidRPr="0013598A">
        <w:rPr>
          <w:rFonts w:asciiTheme="minorHAnsi" w:hAnsiTheme="minorHAnsi" w:cs="Arial"/>
          <w:color w:val="auto"/>
        </w:rPr>
        <w:t xml:space="preserve"> directly as the template.</w:t>
      </w:r>
    </w:p>
    <w:p w14:paraId="4F483A5A" w14:textId="77777777" w:rsidR="00062547" w:rsidRPr="0013598A" w:rsidRDefault="00062547" w:rsidP="00625D05">
      <w:pPr>
        <w:pStyle w:val="NormalWeb"/>
        <w:tabs>
          <w:tab w:val="left" w:pos="540"/>
        </w:tabs>
        <w:spacing w:before="0" w:beforeAutospacing="0" w:after="0" w:afterAutospacing="0"/>
        <w:rPr>
          <w:rFonts w:asciiTheme="minorHAnsi" w:hAnsiTheme="minorHAnsi" w:cs="Arial"/>
          <w:color w:val="auto"/>
        </w:rPr>
      </w:pPr>
    </w:p>
    <w:p w14:paraId="5813D91B" w14:textId="7A4D5B24" w:rsidR="00747D11" w:rsidRPr="0013598A" w:rsidRDefault="00062547" w:rsidP="00625D05">
      <w:pPr>
        <w:pStyle w:val="NormalWeb"/>
        <w:tabs>
          <w:tab w:val="left" w:pos="540"/>
        </w:tabs>
        <w:spacing w:before="0" w:beforeAutospacing="0" w:after="0" w:afterAutospacing="0"/>
        <w:rPr>
          <w:rFonts w:asciiTheme="minorHAnsi" w:hAnsiTheme="minorHAnsi" w:cs="Arial"/>
          <w:color w:val="auto"/>
        </w:rPr>
      </w:pPr>
      <w:r w:rsidRPr="0013598A">
        <w:rPr>
          <w:rFonts w:asciiTheme="minorHAnsi" w:hAnsiTheme="minorHAnsi" w:cs="Arial"/>
          <w:color w:val="auto"/>
        </w:rPr>
        <w:t>2.1.</w:t>
      </w:r>
      <w:r w:rsidR="00F55B49" w:rsidRPr="0013598A">
        <w:rPr>
          <w:rFonts w:asciiTheme="minorHAnsi" w:hAnsiTheme="minorHAnsi" w:cs="Arial"/>
          <w:color w:val="auto"/>
        </w:rPr>
        <w:t>3</w:t>
      </w:r>
      <w:r w:rsidRPr="0013598A">
        <w:rPr>
          <w:rFonts w:asciiTheme="minorHAnsi" w:hAnsiTheme="minorHAnsi" w:cs="Arial"/>
          <w:color w:val="auto"/>
        </w:rPr>
        <w:t xml:space="preserve">) </w:t>
      </w:r>
      <w:r w:rsidR="00B772D4" w:rsidRPr="0013598A">
        <w:rPr>
          <w:rFonts w:asciiTheme="minorHAnsi" w:hAnsiTheme="minorHAnsi" w:cs="Arial"/>
          <w:color w:val="auto"/>
        </w:rPr>
        <w:t xml:space="preserve">Perform </w:t>
      </w:r>
      <w:r w:rsidR="00CC076A" w:rsidRPr="0013598A">
        <w:rPr>
          <w:rFonts w:asciiTheme="minorHAnsi" w:hAnsiTheme="minorHAnsi" w:cs="Arial"/>
          <w:color w:val="auto"/>
        </w:rPr>
        <w:t>PCR in a 25-µl reaction volume.</w:t>
      </w:r>
      <w:r w:rsidR="00A04FEE" w:rsidRPr="0013598A">
        <w:rPr>
          <w:rFonts w:asciiTheme="minorHAnsi" w:hAnsiTheme="minorHAnsi" w:cs="Arial"/>
          <w:color w:val="auto"/>
        </w:rPr>
        <w:t xml:space="preserve"> </w:t>
      </w:r>
      <w:r w:rsidR="00615108" w:rsidRPr="0013598A">
        <w:rPr>
          <w:rFonts w:asciiTheme="minorHAnsi" w:hAnsiTheme="minorHAnsi" w:cs="Arial"/>
          <w:color w:val="auto"/>
        </w:rPr>
        <w:t>Prepare a</w:t>
      </w:r>
      <w:r w:rsidR="00CC076A" w:rsidRPr="0013598A">
        <w:rPr>
          <w:rFonts w:asciiTheme="minorHAnsi" w:hAnsiTheme="minorHAnsi" w:cs="Arial"/>
          <w:color w:val="auto"/>
        </w:rPr>
        <w:t xml:space="preserve"> reaction mixture </w:t>
      </w:r>
      <w:r w:rsidR="00B772D4" w:rsidRPr="0013598A">
        <w:rPr>
          <w:rFonts w:asciiTheme="minorHAnsi" w:hAnsiTheme="minorHAnsi" w:cs="Arial"/>
          <w:color w:val="auto"/>
        </w:rPr>
        <w:t>contain</w:t>
      </w:r>
      <w:r w:rsidR="00615108" w:rsidRPr="0013598A">
        <w:rPr>
          <w:rFonts w:asciiTheme="minorHAnsi" w:hAnsiTheme="minorHAnsi" w:cs="Arial"/>
          <w:color w:val="auto"/>
        </w:rPr>
        <w:t>ing</w:t>
      </w:r>
      <w:r w:rsidR="00B772D4" w:rsidRPr="0013598A">
        <w:rPr>
          <w:rFonts w:asciiTheme="minorHAnsi" w:hAnsiTheme="minorHAnsi" w:cs="Arial"/>
          <w:color w:val="auto"/>
        </w:rPr>
        <w:t xml:space="preserve"> </w:t>
      </w:r>
      <w:r w:rsidR="00CC076A" w:rsidRPr="0013598A">
        <w:rPr>
          <w:rFonts w:asciiTheme="minorHAnsi" w:hAnsiTheme="minorHAnsi" w:cs="Arial"/>
          <w:color w:val="auto"/>
        </w:rPr>
        <w:t>a final concentration of 1X PCR buffer, 1.5 mM MgCl</w:t>
      </w:r>
      <w:r w:rsidR="00CC076A" w:rsidRPr="0013598A">
        <w:rPr>
          <w:rFonts w:asciiTheme="minorHAnsi" w:hAnsiTheme="minorHAnsi" w:cs="Arial"/>
          <w:color w:val="auto"/>
          <w:vertAlign w:val="subscript"/>
        </w:rPr>
        <w:t>2</w:t>
      </w:r>
      <w:r w:rsidR="00CC076A" w:rsidRPr="0013598A">
        <w:rPr>
          <w:rFonts w:asciiTheme="minorHAnsi" w:hAnsiTheme="minorHAnsi" w:cs="Arial"/>
          <w:color w:val="auto"/>
        </w:rPr>
        <w:t xml:space="preserve">, 100 </w:t>
      </w:r>
      <m:oMath>
        <m:r>
          <w:rPr>
            <w:rFonts w:ascii="Cambria Math" w:hAnsi="Cambria Math" w:cs="Arial"/>
            <w:color w:val="auto"/>
          </w:rPr>
          <m:t>µ</m:t>
        </m:r>
      </m:oMath>
      <w:r w:rsidR="00CC076A" w:rsidRPr="0013598A">
        <w:rPr>
          <w:rFonts w:asciiTheme="minorHAnsi" w:hAnsiTheme="minorHAnsi" w:cs="Arial"/>
          <w:color w:val="auto"/>
        </w:rPr>
        <w:t xml:space="preserve">M of each dNTP, 1 µM of each primer, 1 U </w:t>
      </w:r>
      <w:r w:rsidR="00CC076A" w:rsidRPr="0013598A">
        <w:rPr>
          <w:rFonts w:asciiTheme="minorHAnsi" w:hAnsiTheme="minorHAnsi" w:cs="Arial"/>
          <w:color w:val="auto"/>
        </w:rPr>
        <w:lastRenderedPageBreak/>
        <w:t>Taq Polymerase</w:t>
      </w:r>
      <w:r w:rsidRPr="0013598A">
        <w:rPr>
          <w:rFonts w:asciiTheme="minorHAnsi" w:hAnsiTheme="minorHAnsi" w:cs="Arial"/>
          <w:color w:val="auto"/>
        </w:rPr>
        <w:t xml:space="preserve"> and 1 µL of cell lysate</w:t>
      </w:r>
      <w:r w:rsidR="00CC076A" w:rsidRPr="0013598A">
        <w:rPr>
          <w:rFonts w:asciiTheme="minorHAnsi" w:hAnsiTheme="minorHAnsi" w:cs="Arial"/>
          <w:color w:val="auto"/>
        </w:rPr>
        <w:t>.</w:t>
      </w:r>
      <w:r w:rsidR="00CA01AF" w:rsidRPr="0013598A">
        <w:rPr>
          <w:rFonts w:asciiTheme="minorHAnsi" w:hAnsiTheme="minorHAnsi" w:cs="Arial"/>
          <w:color w:val="auto"/>
        </w:rPr>
        <w:t xml:space="preserve"> </w:t>
      </w:r>
      <w:r w:rsidR="00CC076A" w:rsidRPr="0013598A">
        <w:rPr>
          <w:rFonts w:asciiTheme="minorHAnsi" w:hAnsiTheme="minorHAnsi" w:cs="Arial"/>
          <w:color w:val="auto"/>
        </w:rPr>
        <w:t>After preincubation at 94</w:t>
      </w:r>
      <w:r w:rsidR="00B772D4" w:rsidRPr="0013598A">
        <w:rPr>
          <w:rFonts w:asciiTheme="minorHAnsi" w:hAnsiTheme="minorHAnsi" w:cs="Arial"/>
          <w:color w:val="auto"/>
        </w:rPr>
        <w:t xml:space="preserve"> </w:t>
      </w:r>
      <w:r w:rsidR="00CC076A" w:rsidRPr="0013598A">
        <w:rPr>
          <w:rFonts w:asciiTheme="minorHAnsi" w:hAnsiTheme="minorHAnsi" w:cs="Arial"/>
          <w:color w:val="auto"/>
          <w:vertAlign w:val="superscript"/>
        </w:rPr>
        <w:t>o</w:t>
      </w:r>
      <w:r w:rsidR="00CC076A" w:rsidRPr="0013598A">
        <w:rPr>
          <w:rFonts w:asciiTheme="minorHAnsi" w:hAnsiTheme="minorHAnsi" w:cs="Arial"/>
          <w:color w:val="auto"/>
        </w:rPr>
        <w:t xml:space="preserve">C for 5 min, </w:t>
      </w:r>
      <w:r w:rsidR="00F70811" w:rsidRPr="0013598A">
        <w:rPr>
          <w:rFonts w:asciiTheme="minorHAnsi" w:hAnsiTheme="minorHAnsi" w:cs="Arial"/>
          <w:color w:val="auto"/>
        </w:rPr>
        <w:t xml:space="preserve">run 35 </w:t>
      </w:r>
      <w:r w:rsidR="00CC076A" w:rsidRPr="0013598A">
        <w:rPr>
          <w:rFonts w:asciiTheme="minorHAnsi" w:hAnsiTheme="minorHAnsi" w:cs="Arial"/>
          <w:color w:val="auto"/>
        </w:rPr>
        <w:t xml:space="preserve">amplification </w:t>
      </w:r>
      <w:r w:rsidR="00F70811" w:rsidRPr="0013598A">
        <w:rPr>
          <w:rFonts w:asciiTheme="minorHAnsi" w:hAnsiTheme="minorHAnsi" w:cs="Arial"/>
          <w:color w:val="auto"/>
        </w:rPr>
        <w:t xml:space="preserve">cycles </w:t>
      </w:r>
      <w:r w:rsidR="00CC076A" w:rsidRPr="0013598A">
        <w:rPr>
          <w:rFonts w:asciiTheme="minorHAnsi" w:hAnsiTheme="minorHAnsi" w:cs="Arial"/>
          <w:color w:val="auto"/>
        </w:rPr>
        <w:t>of 94</w:t>
      </w:r>
      <w:r w:rsidR="00F70811" w:rsidRPr="0013598A">
        <w:rPr>
          <w:rFonts w:asciiTheme="minorHAnsi" w:hAnsiTheme="minorHAnsi" w:cs="Arial"/>
          <w:color w:val="auto"/>
        </w:rPr>
        <w:t xml:space="preserve"> </w:t>
      </w:r>
      <w:r w:rsidR="00CC076A" w:rsidRPr="0013598A">
        <w:rPr>
          <w:rFonts w:asciiTheme="minorHAnsi" w:hAnsiTheme="minorHAnsi" w:cs="Arial"/>
          <w:color w:val="auto"/>
          <w:vertAlign w:val="superscript"/>
        </w:rPr>
        <w:t>o</w:t>
      </w:r>
      <w:r w:rsidR="00CC076A" w:rsidRPr="0013598A">
        <w:rPr>
          <w:rFonts w:asciiTheme="minorHAnsi" w:hAnsiTheme="minorHAnsi" w:cs="Arial"/>
          <w:color w:val="auto"/>
        </w:rPr>
        <w:t>C for 30 sec, 58</w:t>
      </w:r>
      <w:r w:rsidR="00F70811" w:rsidRPr="0013598A">
        <w:rPr>
          <w:rFonts w:asciiTheme="minorHAnsi" w:hAnsiTheme="minorHAnsi" w:cs="Arial"/>
          <w:color w:val="auto"/>
        </w:rPr>
        <w:t xml:space="preserve"> </w:t>
      </w:r>
      <w:r w:rsidR="00CC076A" w:rsidRPr="0013598A">
        <w:rPr>
          <w:rFonts w:asciiTheme="minorHAnsi" w:hAnsiTheme="minorHAnsi" w:cs="Arial"/>
          <w:color w:val="auto"/>
          <w:vertAlign w:val="superscript"/>
        </w:rPr>
        <w:t>o</w:t>
      </w:r>
      <w:r w:rsidR="00CC076A" w:rsidRPr="0013598A">
        <w:rPr>
          <w:rFonts w:asciiTheme="minorHAnsi" w:hAnsiTheme="minorHAnsi" w:cs="Arial"/>
          <w:color w:val="auto"/>
        </w:rPr>
        <w:t>C for 30 sec, and 72</w:t>
      </w:r>
      <w:r w:rsidR="00F70811" w:rsidRPr="0013598A">
        <w:rPr>
          <w:rFonts w:asciiTheme="minorHAnsi" w:hAnsiTheme="minorHAnsi" w:cs="Arial"/>
          <w:color w:val="auto"/>
        </w:rPr>
        <w:t xml:space="preserve"> </w:t>
      </w:r>
      <w:r w:rsidR="00CC076A" w:rsidRPr="0013598A">
        <w:rPr>
          <w:rFonts w:asciiTheme="minorHAnsi" w:hAnsiTheme="minorHAnsi" w:cs="Arial"/>
          <w:color w:val="auto"/>
          <w:vertAlign w:val="superscript"/>
        </w:rPr>
        <w:t>o</w:t>
      </w:r>
      <w:r w:rsidR="00CC076A" w:rsidRPr="0013598A">
        <w:rPr>
          <w:rFonts w:asciiTheme="minorHAnsi" w:hAnsiTheme="minorHAnsi" w:cs="Arial"/>
          <w:color w:val="auto"/>
        </w:rPr>
        <w:t>C for 60 sec</w:t>
      </w:r>
      <w:r w:rsidR="00A12A06" w:rsidRPr="0013598A">
        <w:rPr>
          <w:rFonts w:asciiTheme="minorHAnsi" w:hAnsiTheme="minorHAnsi" w:cs="Arial"/>
          <w:color w:val="auto"/>
          <w:vertAlign w:val="superscript"/>
        </w:rPr>
        <w:t>2</w:t>
      </w:r>
      <w:r w:rsidR="00E01354" w:rsidRPr="0013598A">
        <w:rPr>
          <w:rFonts w:asciiTheme="minorHAnsi" w:hAnsiTheme="minorHAnsi" w:cs="Arial"/>
          <w:color w:val="auto"/>
          <w:vertAlign w:val="superscript"/>
        </w:rPr>
        <w:t>1</w:t>
      </w:r>
      <w:r w:rsidR="00CC076A" w:rsidRPr="0013598A">
        <w:rPr>
          <w:rFonts w:asciiTheme="minorHAnsi" w:hAnsiTheme="minorHAnsi" w:cs="Arial"/>
          <w:color w:val="auto"/>
        </w:rPr>
        <w:t>.</w:t>
      </w:r>
      <w:r w:rsidR="00A04FEE" w:rsidRPr="0013598A">
        <w:rPr>
          <w:rFonts w:asciiTheme="minorHAnsi" w:hAnsiTheme="minorHAnsi" w:cs="Arial"/>
          <w:color w:val="auto"/>
        </w:rPr>
        <w:t xml:space="preserve"> </w:t>
      </w:r>
    </w:p>
    <w:p w14:paraId="2A7E280B" w14:textId="77777777" w:rsidR="00747D11" w:rsidRPr="0013598A" w:rsidRDefault="00747D11" w:rsidP="00625D05">
      <w:pPr>
        <w:pStyle w:val="NormalWeb"/>
        <w:tabs>
          <w:tab w:val="left" w:pos="540"/>
        </w:tabs>
        <w:spacing w:before="0" w:beforeAutospacing="0" w:after="0" w:afterAutospacing="0"/>
        <w:rPr>
          <w:rFonts w:asciiTheme="minorHAnsi" w:hAnsiTheme="minorHAnsi" w:cs="Arial"/>
          <w:color w:val="auto"/>
        </w:rPr>
      </w:pPr>
    </w:p>
    <w:p w14:paraId="6FDEAA73" w14:textId="36838F8A" w:rsidR="00CC076A" w:rsidRPr="0013598A" w:rsidRDefault="00747D11" w:rsidP="00625D05">
      <w:pPr>
        <w:pStyle w:val="NormalWeb"/>
        <w:tabs>
          <w:tab w:val="left" w:pos="540"/>
        </w:tabs>
        <w:spacing w:before="0" w:beforeAutospacing="0" w:after="0" w:afterAutospacing="0"/>
        <w:rPr>
          <w:rFonts w:asciiTheme="minorHAnsi" w:hAnsiTheme="minorHAnsi" w:cs="Arial"/>
          <w:color w:val="auto"/>
        </w:rPr>
      </w:pPr>
      <w:r w:rsidRPr="0013598A">
        <w:rPr>
          <w:rFonts w:asciiTheme="minorHAnsi" w:hAnsiTheme="minorHAnsi" w:cs="Arial"/>
          <w:color w:val="auto"/>
        </w:rPr>
        <w:t>2.1.</w:t>
      </w:r>
      <w:r w:rsidR="00F55B49" w:rsidRPr="0013598A">
        <w:rPr>
          <w:rFonts w:asciiTheme="minorHAnsi" w:hAnsiTheme="minorHAnsi" w:cs="Arial"/>
          <w:color w:val="auto"/>
        </w:rPr>
        <w:t>4</w:t>
      </w:r>
      <w:r w:rsidRPr="0013598A">
        <w:rPr>
          <w:rFonts w:asciiTheme="minorHAnsi" w:hAnsiTheme="minorHAnsi" w:cs="Arial"/>
          <w:color w:val="auto"/>
        </w:rPr>
        <w:t xml:space="preserve">) </w:t>
      </w:r>
      <w:r w:rsidR="00A23DD9" w:rsidRPr="0013598A">
        <w:rPr>
          <w:rFonts w:asciiTheme="minorHAnsi" w:hAnsiTheme="minorHAnsi" w:cs="Arial"/>
          <w:color w:val="auto"/>
        </w:rPr>
        <w:t xml:space="preserve">Load </w:t>
      </w:r>
      <w:r w:rsidR="00F70811" w:rsidRPr="0013598A">
        <w:rPr>
          <w:rFonts w:asciiTheme="minorHAnsi" w:hAnsiTheme="minorHAnsi" w:cs="Arial"/>
          <w:color w:val="auto"/>
        </w:rPr>
        <w:t>a</w:t>
      </w:r>
      <w:r w:rsidR="00CC076A" w:rsidRPr="0013598A">
        <w:rPr>
          <w:rFonts w:asciiTheme="minorHAnsi" w:hAnsiTheme="minorHAnsi" w:cs="Arial"/>
          <w:color w:val="auto"/>
        </w:rPr>
        <w:t>liquots of 5-µ</w:t>
      </w:r>
      <w:r w:rsidR="00062547" w:rsidRPr="0013598A">
        <w:rPr>
          <w:rFonts w:asciiTheme="minorHAnsi" w:hAnsiTheme="minorHAnsi" w:cs="Arial"/>
          <w:color w:val="auto"/>
        </w:rPr>
        <w:t>L</w:t>
      </w:r>
      <w:r w:rsidR="00CC076A" w:rsidRPr="0013598A">
        <w:rPr>
          <w:rFonts w:asciiTheme="minorHAnsi" w:hAnsiTheme="minorHAnsi" w:cs="Arial"/>
          <w:color w:val="auto"/>
        </w:rPr>
        <w:t xml:space="preserve"> amplicon in 1.5% agarose gels</w:t>
      </w:r>
      <w:r w:rsidR="00A23DD9" w:rsidRPr="0013598A">
        <w:rPr>
          <w:rFonts w:asciiTheme="minorHAnsi" w:hAnsiTheme="minorHAnsi" w:cs="Arial"/>
          <w:color w:val="auto"/>
        </w:rPr>
        <w:t>. Turn on power supply to start electrophoresis. V</w:t>
      </w:r>
      <w:r w:rsidR="00CC076A" w:rsidRPr="0013598A">
        <w:rPr>
          <w:rFonts w:asciiTheme="minorHAnsi" w:hAnsiTheme="minorHAnsi" w:cs="Arial"/>
          <w:color w:val="auto"/>
        </w:rPr>
        <w:t xml:space="preserve">isualize </w:t>
      </w:r>
      <w:r w:rsidR="00A23DD9" w:rsidRPr="0013598A">
        <w:rPr>
          <w:rFonts w:asciiTheme="minorHAnsi" w:hAnsiTheme="minorHAnsi" w:cs="Arial"/>
          <w:color w:val="auto"/>
        </w:rPr>
        <w:t xml:space="preserve">the presence or absence of amplicons under </w:t>
      </w:r>
      <w:r w:rsidR="00CC076A" w:rsidRPr="0013598A">
        <w:rPr>
          <w:rFonts w:asciiTheme="minorHAnsi" w:hAnsiTheme="minorHAnsi" w:cs="Arial"/>
          <w:color w:val="auto"/>
        </w:rPr>
        <w:t>UV illumination after ethidium bromide staining.</w:t>
      </w:r>
    </w:p>
    <w:p w14:paraId="39A95D7C" w14:textId="77777777" w:rsidR="00FA4525" w:rsidRPr="0013598A" w:rsidRDefault="00FA4525" w:rsidP="00625D05">
      <w:pPr>
        <w:pStyle w:val="NormalWeb"/>
        <w:spacing w:before="0" w:beforeAutospacing="0" w:after="0" w:afterAutospacing="0"/>
        <w:rPr>
          <w:rFonts w:asciiTheme="minorHAnsi" w:hAnsiTheme="minorHAnsi" w:cs="Arial"/>
          <w:color w:val="auto"/>
        </w:rPr>
      </w:pPr>
    </w:p>
    <w:p w14:paraId="1532163D" w14:textId="19173100" w:rsidR="004F262E" w:rsidRPr="0013598A" w:rsidRDefault="003E7686" w:rsidP="00625D05">
      <w:pPr>
        <w:pStyle w:val="Heading2"/>
        <w:numPr>
          <w:ilvl w:val="0"/>
          <w:numId w:val="3"/>
        </w:numPr>
        <w:ind w:left="0" w:firstLine="0"/>
        <w:rPr>
          <w:rFonts w:asciiTheme="minorHAnsi" w:hAnsiTheme="minorHAnsi"/>
          <w:color w:val="auto"/>
          <w:szCs w:val="24"/>
          <w:highlight w:val="yellow"/>
        </w:rPr>
      </w:pPr>
      <w:r w:rsidRPr="0013598A">
        <w:rPr>
          <w:rFonts w:asciiTheme="minorHAnsi" w:hAnsiTheme="minorHAnsi"/>
          <w:color w:val="auto"/>
          <w:szCs w:val="24"/>
          <w:highlight w:val="yellow"/>
        </w:rPr>
        <w:t>Growth on selective and differential media</w:t>
      </w:r>
    </w:p>
    <w:p w14:paraId="5BA64857" w14:textId="77777777" w:rsidR="004F262E" w:rsidRPr="0013598A" w:rsidRDefault="004F262E" w:rsidP="00625D05">
      <w:pPr>
        <w:pStyle w:val="NormalWeb"/>
        <w:spacing w:before="0" w:beforeAutospacing="0" w:after="0" w:afterAutospacing="0"/>
        <w:rPr>
          <w:rFonts w:asciiTheme="minorHAnsi" w:hAnsiTheme="minorHAnsi" w:cs="Arial"/>
          <w:color w:val="auto"/>
          <w:highlight w:val="yellow"/>
        </w:rPr>
      </w:pPr>
    </w:p>
    <w:p w14:paraId="29BF9B9A" w14:textId="50F02314" w:rsidR="003E7686" w:rsidRPr="0013598A" w:rsidRDefault="004A2288" w:rsidP="00625D05">
      <w:pPr>
        <w:pStyle w:val="NormalWeb"/>
        <w:numPr>
          <w:ilvl w:val="1"/>
          <w:numId w:val="3"/>
        </w:numPr>
        <w:tabs>
          <w:tab w:val="left" w:pos="540"/>
        </w:tabs>
        <w:spacing w:before="0" w:beforeAutospacing="0" w:after="0" w:afterAutospacing="0"/>
        <w:ind w:left="0" w:firstLine="0"/>
        <w:rPr>
          <w:rFonts w:asciiTheme="minorHAnsi" w:hAnsiTheme="minorHAnsi" w:cs="Arial"/>
          <w:color w:val="auto"/>
        </w:rPr>
      </w:pPr>
      <w:r w:rsidRPr="0013598A">
        <w:rPr>
          <w:rFonts w:asciiTheme="minorHAnsi" w:hAnsiTheme="minorHAnsi" w:cs="Arial"/>
          <w:color w:val="auto"/>
        </w:rPr>
        <w:t>Two to four days before the experiment, s</w:t>
      </w:r>
      <w:r w:rsidR="006805B1" w:rsidRPr="0013598A">
        <w:rPr>
          <w:rFonts w:asciiTheme="minorHAnsi" w:hAnsiTheme="minorHAnsi" w:cs="Arial"/>
          <w:color w:val="auto"/>
        </w:rPr>
        <w:t>treak</w:t>
      </w:r>
      <w:r w:rsidR="00F70811" w:rsidRPr="0013598A">
        <w:rPr>
          <w:rFonts w:asciiTheme="minorHAnsi" w:hAnsiTheme="minorHAnsi" w:cs="Arial"/>
          <w:color w:val="auto"/>
        </w:rPr>
        <w:t xml:space="preserve"> </w:t>
      </w:r>
      <w:r w:rsidR="00062547" w:rsidRPr="0013598A">
        <w:rPr>
          <w:rFonts w:asciiTheme="minorHAnsi" w:hAnsiTheme="minorHAnsi" w:cs="Arial"/>
          <w:color w:val="auto"/>
        </w:rPr>
        <w:t xml:space="preserve">all </w:t>
      </w:r>
      <w:r w:rsidR="003E7686" w:rsidRPr="0013598A">
        <w:rPr>
          <w:rFonts w:asciiTheme="minorHAnsi" w:hAnsiTheme="minorHAnsi" w:cs="Arial"/>
          <w:color w:val="auto"/>
        </w:rPr>
        <w:t>microbial strain</w:t>
      </w:r>
      <w:r w:rsidR="00062547" w:rsidRPr="0013598A">
        <w:rPr>
          <w:rFonts w:asciiTheme="minorHAnsi" w:hAnsiTheme="minorHAnsi" w:cs="Arial"/>
          <w:color w:val="auto"/>
        </w:rPr>
        <w:t>s shown in Table 1</w:t>
      </w:r>
      <w:r w:rsidR="003E7686" w:rsidRPr="0013598A">
        <w:rPr>
          <w:rFonts w:asciiTheme="minorHAnsi" w:hAnsiTheme="minorHAnsi" w:cs="Arial"/>
          <w:color w:val="auto"/>
        </w:rPr>
        <w:t xml:space="preserve"> on nonselective medium </w:t>
      </w:r>
      <w:r w:rsidR="00C15D98" w:rsidRPr="0013598A">
        <w:rPr>
          <w:rFonts w:asciiTheme="minorHAnsi" w:hAnsiTheme="minorHAnsi" w:cs="Arial"/>
          <w:color w:val="auto"/>
        </w:rPr>
        <w:t>(TSAS</w:t>
      </w:r>
      <w:r w:rsidR="00A35E28" w:rsidRPr="0013598A">
        <w:rPr>
          <w:rFonts w:asciiTheme="minorHAnsi" w:hAnsiTheme="minorHAnsi" w:cs="Arial"/>
          <w:color w:val="auto"/>
        </w:rPr>
        <w:t>,</w:t>
      </w:r>
      <w:r w:rsidR="00C15D98" w:rsidRPr="0013598A">
        <w:rPr>
          <w:rFonts w:asciiTheme="minorHAnsi" w:hAnsiTheme="minorHAnsi" w:cs="Arial"/>
          <w:color w:val="auto"/>
        </w:rPr>
        <w:t xml:space="preserve"> BHI</w:t>
      </w:r>
      <w:r w:rsidR="00A35E28" w:rsidRPr="0013598A">
        <w:rPr>
          <w:rFonts w:asciiTheme="minorHAnsi" w:hAnsiTheme="minorHAnsi" w:cs="Arial"/>
          <w:color w:val="auto"/>
        </w:rPr>
        <w:t xml:space="preserve"> or chocolate</w:t>
      </w:r>
      <w:r w:rsidR="00062547" w:rsidRPr="0013598A">
        <w:rPr>
          <w:rFonts w:asciiTheme="minorHAnsi" w:hAnsiTheme="minorHAnsi" w:cs="Arial"/>
          <w:color w:val="auto"/>
        </w:rPr>
        <w:t xml:space="preserve"> agar</w:t>
      </w:r>
      <w:r w:rsidR="00C15D98" w:rsidRPr="0013598A">
        <w:rPr>
          <w:rFonts w:asciiTheme="minorHAnsi" w:hAnsiTheme="minorHAnsi" w:cs="Arial"/>
          <w:color w:val="auto"/>
        </w:rPr>
        <w:t>)</w:t>
      </w:r>
      <w:r w:rsidRPr="0013598A">
        <w:rPr>
          <w:rFonts w:asciiTheme="minorHAnsi" w:hAnsiTheme="minorHAnsi" w:cs="Arial"/>
          <w:color w:val="auto"/>
        </w:rPr>
        <w:t xml:space="preserve"> for colony isolation</w:t>
      </w:r>
      <w:r w:rsidR="003E7686" w:rsidRPr="0013598A">
        <w:rPr>
          <w:rFonts w:asciiTheme="minorHAnsi" w:hAnsiTheme="minorHAnsi" w:cs="Arial"/>
          <w:color w:val="auto"/>
        </w:rPr>
        <w:t>.</w:t>
      </w:r>
      <w:r w:rsidR="00CA01AF" w:rsidRPr="0013598A">
        <w:rPr>
          <w:rFonts w:asciiTheme="minorHAnsi" w:hAnsiTheme="minorHAnsi" w:cs="Arial"/>
          <w:color w:val="auto"/>
        </w:rPr>
        <w:t xml:space="preserve"> </w:t>
      </w:r>
      <w:r w:rsidR="00E31340" w:rsidRPr="0013598A">
        <w:rPr>
          <w:rFonts w:asciiTheme="minorHAnsi" w:hAnsiTheme="minorHAnsi" w:cs="Arial"/>
          <w:color w:val="auto"/>
        </w:rPr>
        <w:t>Incubate plates at 35</w:t>
      </w:r>
      <w:r w:rsidR="008645C0" w:rsidRPr="0013598A">
        <w:rPr>
          <w:rFonts w:asciiTheme="minorHAnsi" w:hAnsiTheme="minorHAnsi" w:cs="Arial"/>
          <w:color w:val="auto"/>
        </w:rPr>
        <w:t>-37</w:t>
      </w:r>
      <w:r w:rsidR="00E31340" w:rsidRPr="0013598A">
        <w:rPr>
          <w:rFonts w:asciiTheme="minorHAnsi" w:hAnsiTheme="minorHAnsi" w:cs="Arial"/>
          <w:color w:val="auto"/>
        </w:rPr>
        <w:t xml:space="preserve"> </w:t>
      </w:r>
      <w:r w:rsidR="00E31340" w:rsidRPr="0013598A">
        <w:rPr>
          <w:rFonts w:asciiTheme="minorHAnsi" w:hAnsiTheme="minorHAnsi" w:cs="Arial"/>
          <w:color w:val="auto"/>
          <w:vertAlign w:val="superscript"/>
        </w:rPr>
        <w:t>o</w:t>
      </w:r>
      <w:r w:rsidR="00E31340" w:rsidRPr="0013598A">
        <w:rPr>
          <w:rFonts w:asciiTheme="minorHAnsi" w:hAnsiTheme="minorHAnsi" w:cs="Arial"/>
          <w:color w:val="auto"/>
        </w:rPr>
        <w:t>C for 48 h</w:t>
      </w:r>
      <w:r w:rsidR="008645C0" w:rsidRPr="0013598A">
        <w:rPr>
          <w:rFonts w:asciiTheme="minorHAnsi" w:hAnsiTheme="minorHAnsi" w:cs="Arial"/>
          <w:color w:val="auto"/>
        </w:rPr>
        <w:t>r</w:t>
      </w:r>
      <w:r w:rsidR="00E31340" w:rsidRPr="0013598A">
        <w:rPr>
          <w:rFonts w:asciiTheme="minorHAnsi" w:hAnsiTheme="minorHAnsi" w:cs="Arial"/>
          <w:color w:val="auto"/>
        </w:rPr>
        <w:t>.</w:t>
      </w:r>
      <w:r w:rsidR="00CA01AF" w:rsidRPr="0013598A">
        <w:rPr>
          <w:rFonts w:asciiTheme="minorHAnsi" w:hAnsiTheme="minorHAnsi" w:cs="Arial"/>
          <w:color w:val="auto"/>
        </w:rPr>
        <w:t xml:space="preserve"> </w:t>
      </w:r>
      <w:r w:rsidR="00AC1C98" w:rsidRPr="0013598A">
        <w:rPr>
          <w:rFonts w:asciiTheme="minorHAnsi" w:hAnsiTheme="minorHAnsi" w:cs="Arial"/>
          <w:color w:val="auto"/>
        </w:rPr>
        <w:t>Check the purity of the cultures by observing colony morphology after incubation.</w:t>
      </w:r>
      <w:r w:rsidR="00CA01AF" w:rsidRPr="0013598A">
        <w:rPr>
          <w:rFonts w:asciiTheme="minorHAnsi" w:hAnsiTheme="minorHAnsi" w:cs="Arial"/>
          <w:color w:val="auto"/>
        </w:rPr>
        <w:t xml:space="preserve"> </w:t>
      </w:r>
      <w:r w:rsidR="00AC1C98" w:rsidRPr="0013598A">
        <w:rPr>
          <w:rFonts w:asciiTheme="minorHAnsi" w:hAnsiTheme="minorHAnsi" w:cs="Arial"/>
          <w:color w:val="auto"/>
        </w:rPr>
        <w:t>Pure cultures should yield colonies that exhibit similar colony morphology.</w:t>
      </w:r>
    </w:p>
    <w:p w14:paraId="3BEFD3CE" w14:textId="77777777" w:rsidR="005F3165" w:rsidRPr="0013598A" w:rsidRDefault="005F3165" w:rsidP="00625D05">
      <w:pPr>
        <w:pStyle w:val="NormalWeb"/>
        <w:tabs>
          <w:tab w:val="left" w:pos="540"/>
        </w:tabs>
        <w:spacing w:before="0" w:beforeAutospacing="0" w:after="0" w:afterAutospacing="0"/>
        <w:rPr>
          <w:rFonts w:asciiTheme="minorHAnsi" w:hAnsiTheme="minorHAnsi" w:cs="Arial"/>
          <w:color w:val="auto"/>
          <w:highlight w:val="yellow"/>
        </w:rPr>
      </w:pPr>
    </w:p>
    <w:p w14:paraId="7A41536F" w14:textId="3F2D01CA" w:rsidR="00CC5D2F" w:rsidRPr="0013598A" w:rsidRDefault="004A2288" w:rsidP="00625D05">
      <w:pPr>
        <w:pStyle w:val="NormalWeb"/>
        <w:numPr>
          <w:ilvl w:val="1"/>
          <w:numId w:val="3"/>
        </w:numPr>
        <w:tabs>
          <w:tab w:val="left" w:pos="540"/>
        </w:tabs>
        <w:spacing w:before="0" w:beforeAutospacing="0" w:after="0" w:afterAutospacing="0"/>
        <w:ind w:left="0" w:firstLine="0"/>
        <w:rPr>
          <w:rFonts w:asciiTheme="minorHAnsi" w:hAnsiTheme="minorHAnsi" w:cs="Arial"/>
          <w:color w:val="auto"/>
        </w:rPr>
      </w:pPr>
      <w:r w:rsidRPr="0013598A">
        <w:rPr>
          <w:rFonts w:asciiTheme="minorHAnsi" w:hAnsiTheme="minorHAnsi" w:cs="Arial"/>
          <w:color w:val="auto"/>
          <w:highlight w:val="yellow"/>
        </w:rPr>
        <w:t xml:space="preserve">Transfer a few </w:t>
      </w:r>
      <w:r w:rsidR="005F0FA7" w:rsidRPr="0013598A">
        <w:rPr>
          <w:rFonts w:asciiTheme="minorHAnsi" w:hAnsiTheme="minorHAnsi" w:cs="Arial"/>
          <w:color w:val="auto"/>
          <w:highlight w:val="yellow"/>
        </w:rPr>
        <w:t xml:space="preserve">isolated </w:t>
      </w:r>
      <w:r w:rsidRPr="0013598A">
        <w:rPr>
          <w:rFonts w:asciiTheme="minorHAnsi" w:hAnsiTheme="minorHAnsi" w:cs="Arial"/>
          <w:color w:val="auto"/>
          <w:highlight w:val="yellow"/>
        </w:rPr>
        <w:t xml:space="preserve">colonies from Step 3.1 </w:t>
      </w:r>
      <w:r w:rsidR="00D61486" w:rsidRPr="0013598A">
        <w:rPr>
          <w:rFonts w:asciiTheme="minorHAnsi" w:hAnsiTheme="minorHAnsi" w:cs="Arial"/>
          <w:color w:val="auto"/>
          <w:highlight w:val="yellow"/>
        </w:rPr>
        <w:t>into 5</w:t>
      </w:r>
      <w:r w:rsidR="003033B6" w:rsidRPr="0013598A">
        <w:rPr>
          <w:rFonts w:asciiTheme="minorHAnsi" w:hAnsiTheme="minorHAnsi" w:cs="Arial"/>
          <w:color w:val="auto"/>
          <w:highlight w:val="yellow"/>
        </w:rPr>
        <w:t xml:space="preserve"> ml of broth.</w:t>
      </w:r>
      <w:r w:rsidR="00CA01AF" w:rsidRPr="0013598A">
        <w:rPr>
          <w:rFonts w:asciiTheme="minorHAnsi" w:hAnsiTheme="minorHAnsi" w:cs="Arial"/>
          <w:color w:val="auto"/>
          <w:highlight w:val="yellow"/>
        </w:rPr>
        <w:t xml:space="preserve"> </w:t>
      </w:r>
      <w:r w:rsidR="003033B6" w:rsidRPr="0013598A">
        <w:rPr>
          <w:rFonts w:asciiTheme="minorHAnsi" w:hAnsiTheme="minorHAnsi" w:cs="Arial"/>
          <w:color w:val="auto"/>
          <w:highlight w:val="yellow"/>
        </w:rPr>
        <w:t xml:space="preserve">Incubate </w:t>
      </w:r>
      <w:r w:rsidR="005F3165" w:rsidRPr="0013598A">
        <w:rPr>
          <w:rFonts w:asciiTheme="minorHAnsi" w:hAnsiTheme="minorHAnsi" w:cs="Arial"/>
          <w:color w:val="auto"/>
          <w:highlight w:val="yellow"/>
        </w:rPr>
        <w:t>tubes at 35</w:t>
      </w:r>
      <w:r w:rsidR="008645C0" w:rsidRPr="0013598A">
        <w:rPr>
          <w:rFonts w:asciiTheme="minorHAnsi" w:hAnsiTheme="minorHAnsi" w:cs="Arial"/>
          <w:color w:val="auto"/>
          <w:highlight w:val="yellow"/>
        </w:rPr>
        <w:t>-37</w:t>
      </w:r>
      <w:r w:rsidR="005F3165" w:rsidRPr="0013598A">
        <w:rPr>
          <w:rFonts w:asciiTheme="minorHAnsi" w:hAnsiTheme="minorHAnsi" w:cs="Arial"/>
          <w:color w:val="auto"/>
          <w:highlight w:val="yellow"/>
        </w:rPr>
        <w:t xml:space="preserve"> </w:t>
      </w:r>
      <w:r w:rsidR="005F3165" w:rsidRPr="0013598A">
        <w:rPr>
          <w:rFonts w:asciiTheme="minorHAnsi" w:hAnsiTheme="minorHAnsi" w:cs="Arial"/>
          <w:color w:val="auto"/>
          <w:highlight w:val="yellow"/>
          <w:vertAlign w:val="superscript"/>
        </w:rPr>
        <w:t>o</w:t>
      </w:r>
      <w:r w:rsidR="005F3165" w:rsidRPr="0013598A">
        <w:rPr>
          <w:rFonts w:asciiTheme="minorHAnsi" w:hAnsiTheme="minorHAnsi" w:cs="Arial"/>
          <w:color w:val="auto"/>
          <w:highlight w:val="yellow"/>
        </w:rPr>
        <w:t>C for 16-24 h</w:t>
      </w:r>
      <w:r w:rsidR="00CD1C47" w:rsidRPr="0013598A">
        <w:rPr>
          <w:rFonts w:asciiTheme="minorHAnsi" w:hAnsiTheme="minorHAnsi" w:cs="Arial"/>
          <w:color w:val="auto"/>
          <w:highlight w:val="yellow"/>
        </w:rPr>
        <w:t>r</w:t>
      </w:r>
      <w:r w:rsidR="005F3165" w:rsidRPr="0013598A">
        <w:rPr>
          <w:rFonts w:asciiTheme="minorHAnsi" w:hAnsiTheme="minorHAnsi" w:cs="Arial"/>
          <w:color w:val="auto"/>
          <w:highlight w:val="yellow"/>
        </w:rPr>
        <w:t>.</w:t>
      </w:r>
      <w:r w:rsidRPr="0013598A">
        <w:rPr>
          <w:rFonts w:asciiTheme="minorHAnsi" w:hAnsiTheme="minorHAnsi" w:cs="Arial"/>
          <w:color w:val="auto"/>
          <w:highlight w:val="yellow"/>
        </w:rPr>
        <w:t xml:space="preserve"> </w:t>
      </w:r>
    </w:p>
    <w:p w14:paraId="0B91AA17" w14:textId="77777777" w:rsidR="00CC5D2F" w:rsidRPr="0013598A" w:rsidRDefault="00CC5D2F" w:rsidP="00625D05">
      <w:pPr>
        <w:pStyle w:val="ListParagraph"/>
        <w:ind w:left="0"/>
        <w:rPr>
          <w:rFonts w:asciiTheme="minorHAnsi" w:hAnsiTheme="minorHAnsi" w:cs="Arial"/>
          <w:color w:val="auto"/>
          <w:highlight w:val="yellow"/>
        </w:rPr>
      </w:pPr>
    </w:p>
    <w:p w14:paraId="4058A386" w14:textId="372AC10F" w:rsidR="005F3165" w:rsidRPr="0013598A" w:rsidRDefault="004A2288" w:rsidP="00625D05">
      <w:pPr>
        <w:pStyle w:val="NormalWeb"/>
        <w:tabs>
          <w:tab w:val="left" w:pos="540"/>
        </w:tabs>
        <w:spacing w:before="0" w:beforeAutospacing="0" w:after="0" w:afterAutospacing="0"/>
        <w:rPr>
          <w:rFonts w:asciiTheme="minorHAnsi" w:hAnsiTheme="minorHAnsi" w:cs="Arial"/>
          <w:color w:val="auto"/>
        </w:rPr>
      </w:pPr>
      <w:r w:rsidRPr="0013598A">
        <w:rPr>
          <w:rFonts w:asciiTheme="minorHAnsi" w:hAnsiTheme="minorHAnsi" w:cs="Arial"/>
          <w:color w:val="auto"/>
          <w:highlight w:val="yellow"/>
        </w:rPr>
        <w:t xml:space="preserve">Note: Use young </w:t>
      </w:r>
      <w:r w:rsidR="004B5AA3" w:rsidRPr="0013598A">
        <w:rPr>
          <w:rFonts w:asciiTheme="minorHAnsi" w:hAnsiTheme="minorHAnsi" w:cs="Arial"/>
          <w:color w:val="auto"/>
          <w:highlight w:val="yellow"/>
        </w:rPr>
        <w:t>colonies</w:t>
      </w:r>
      <w:r w:rsidRPr="0013598A">
        <w:rPr>
          <w:rFonts w:asciiTheme="minorHAnsi" w:hAnsiTheme="minorHAnsi" w:cs="Arial"/>
          <w:color w:val="auto"/>
          <w:highlight w:val="yellow"/>
        </w:rPr>
        <w:t xml:space="preserve">, which are less than four days old, </w:t>
      </w:r>
      <w:r w:rsidR="004B5AA3" w:rsidRPr="0013598A">
        <w:rPr>
          <w:rFonts w:asciiTheme="minorHAnsi" w:hAnsiTheme="minorHAnsi" w:cs="Arial"/>
          <w:color w:val="auto"/>
          <w:highlight w:val="yellow"/>
        </w:rPr>
        <w:t xml:space="preserve">to prepare overnight cultures </w:t>
      </w:r>
      <w:r w:rsidRPr="0013598A">
        <w:rPr>
          <w:rFonts w:asciiTheme="minorHAnsi" w:hAnsiTheme="minorHAnsi" w:cs="Arial"/>
          <w:color w:val="auto"/>
          <w:highlight w:val="yellow"/>
        </w:rPr>
        <w:t>in all experiments.</w:t>
      </w:r>
    </w:p>
    <w:p w14:paraId="0475A459" w14:textId="77777777" w:rsidR="003E7686" w:rsidRPr="0013598A" w:rsidRDefault="003E7686" w:rsidP="00625D05">
      <w:pPr>
        <w:pStyle w:val="NormalWeb"/>
        <w:tabs>
          <w:tab w:val="left" w:pos="540"/>
        </w:tabs>
        <w:spacing w:before="0" w:beforeAutospacing="0" w:after="0" w:afterAutospacing="0"/>
        <w:rPr>
          <w:rFonts w:asciiTheme="minorHAnsi" w:hAnsiTheme="minorHAnsi" w:cs="Arial"/>
          <w:color w:val="auto"/>
          <w:highlight w:val="yellow"/>
        </w:rPr>
      </w:pPr>
    </w:p>
    <w:p w14:paraId="10F3E1CA" w14:textId="026F4A0B" w:rsidR="003E7686" w:rsidRPr="0013598A" w:rsidRDefault="00C15D98" w:rsidP="00625D05">
      <w:pPr>
        <w:pStyle w:val="NormalWeb"/>
        <w:numPr>
          <w:ilvl w:val="1"/>
          <w:numId w:val="3"/>
        </w:numPr>
        <w:tabs>
          <w:tab w:val="left" w:pos="540"/>
        </w:tabs>
        <w:spacing w:before="0" w:beforeAutospacing="0" w:after="0" w:afterAutospacing="0"/>
        <w:ind w:left="0" w:firstLine="0"/>
        <w:rPr>
          <w:rFonts w:asciiTheme="minorHAnsi" w:hAnsiTheme="minorHAnsi" w:cs="Arial"/>
          <w:color w:val="auto"/>
          <w:highlight w:val="yellow"/>
        </w:rPr>
      </w:pPr>
      <w:r w:rsidRPr="0013598A">
        <w:rPr>
          <w:rFonts w:asciiTheme="minorHAnsi" w:hAnsiTheme="minorHAnsi" w:cs="Arial"/>
          <w:color w:val="auto"/>
          <w:highlight w:val="yellow"/>
        </w:rPr>
        <w:t>Streak a</w:t>
      </w:r>
      <w:r w:rsidR="003E7686" w:rsidRPr="0013598A">
        <w:rPr>
          <w:rFonts w:asciiTheme="minorHAnsi" w:hAnsiTheme="minorHAnsi" w:cs="Arial"/>
          <w:color w:val="auto"/>
          <w:highlight w:val="yellow"/>
        </w:rPr>
        <w:t xml:space="preserve"> loopful of </w:t>
      </w:r>
      <w:r w:rsidR="00CD1C47" w:rsidRPr="0013598A">
        <w:rPr>
          <w:rFonts w:asciiTheme="minorHAnsi" w:hAnsiTheme="minorHAnsi" w:cs="Arial"/>
          <w:color w:val="auto"/>
          <w:highlight w:val="yellow"/>
        </w:rPr>
        <w:t>ove</w:t>
      </w:r>
      <w:r w:rsidR="00CE48E7" w:rsidRPr="0013598A">
        <w:rPr>
          <w:rFonts w:asciiTheme="minorHAnsi" w:hAnsiTheme="minorHAnsi" w:cs="Arial"/>
          <w:color w:val="auto"/>
          <w:highlight w:val="yellow"/>
        </w:rPr>
        <w:t>r</w:t>
      </w:r>
      <w:r w:rsidR="00CD1C47" w:rsidRPr="0013598A">
        <w:rPr>
          <w:rFonts w:asciiTheme="minorHAnsi" w:hAnsiTheme="minorHAnsi" w:cs="Arial"/>
          <w:color w:val="auto"/>
          <w:highlight w:val="yellow"/>
        </w:rPr>
        <w:t>night</w:t>
      </w:r>
      <w:r w:rsidRPr="0013598A">
        <w:rPr>
          <w:rFonts w:asciiTheme="minorHAnsi" w:hAnsiTheme="minorHAnsi" w:cs="Arial"/>
          <w:color w:val="auto"/>
          <w:highlight w:val="yellow"/>
        </w:rPr>
        <w:t xml:space="preserve"> </w:t>
      </w:r>
      <w:r w:rsidR="003E7686" w:rsidRPr="0013598A">
        <w:rPr>
          <w:rFonts w:asciiTheme="minorHAnsi" w:hAnsiTheme="minorHAnsi" w:cs="Arial"/>
          <w:color w:val="auto"/>
          <w:highlight w:val="yellow"/>
        </w:rPr>
        <w:t xml:space="preserve">cultures on </w:t>
      </w:r>
      <w:r w:rsidR="006805B1" w:rsidRPr="0013598A">
        <w:rPr>
          <w:rFonts w:asciiTheme="minorHAnsi" w:hAnsiTheme="minorHAnsi" w:cs="Arial"/>
          <w:color w:val="auto"/>
          <w:highlight w:val="yellow"/>
        </w:rPr>
        <w:t>selective and differential media (</w:t>
      </w:r>
      <w:r w:rsidR="003E7686" w:rsidRPr="0013598A">
        <w:rPr>
          <w:rFonts w:asciiTheme="minorHAnsi" w:hAnsiTheme="minorHAnsi" w:cs="Arial"/>
          <w:color w:val="auto"/>
          <w:highlight w:val="yellow"/>
        </w:rPr>
        <w:t xml:space="preserve">TCBS and </w:t>
      </w:r>
      <w:r w:rsidR="004B5AA3" w:rsidRPr="0013598A">
        <w:rPr>
          <w:rFonts w:asciiTheme="minorHAnsi" w:hAnsiTheme="minorHAnsi" w:cs="Arial"/>
          <w:color w:val="auto"/>
          <w:highlight w:val="yellow"/>
        </w:rPr>
        <w:t>chromogenic agar</w:t>
      </w:r>
      <w:r w:rsidR="006805B1" w:rsidRPr="0013598A">
        <w:rPr>
          <w:rFonts w:asciiTheme="minorHAnsi" w:hAnsiTheme="minorHAnsi" w:cs="Arial"/>
          <w:color w:val="auto"/>
          <w:highlight w:val="yellow"/>
        </w:rPr>
        <w:t>)</w:t>
      </w:r>
      <w:r w:rsidR="003E7686" w:rsidRPr="0013598A">
        <w:rPr>
          <w:rFonts w:asciiTheme="minorHAnsi" w:hAnsiTheme="minorHAnsi" w:cs="Arial"/>
          <w:color w:val="auto"/>
          <w:highlight w:val="yellow"/>
        </w:rPr>
        <w:t xml:space="preserve"> for colony isolation.</w:t>
      </w:r>
      <w:r w:rsidR="00CA01AF" w:rsidRPr="0013598A">
        <w:rPr>
          <w:rFonts w:asciiTheme="minorHAnsi" w:hAnsiTheme="minorHAnsi" w:cs="Arial"/>
          <w:color w:val="auto"/>
          <w:highlight w:val="yellow"/>
        </w:rPr>
        <w:t xml:space="preserve"> </w:t>
      </w:r>
      <w:r w:rsidRPr="0013598A">
        <w:rPr>
          <w:rFonts w:asciiTheme="minorHAnsi" w:hAnsiTheme="minorHAnsi" w:cs="Arial"/>
          <w:color w:val="auto"/>
          <w:highlight w:val="yellow"/>
        </w:rPr>
        <w:t>Incubate p</w:t>
      </w:r>
      <w:r w:rsidR="003E7686" w:rsidRPr="0013598A">
        <w:rPr>
          <w:rFonts w:asciiTheme="minorHAnsi" w:hAnsiTheme="minorHAnsi" w:cs="Arial"/>
          <w:color w:val="auto"/>
          <w:highlight w:val="yellow"/>
        </w:rPr>
        <w:t>lates at 35</w:t>
      </w:r>
      <w:r w:rsidR="008645C0" w:rsidRPr="0013598A">
        <w:rPr>
          <w:rFonts w:asciiTheme="minorHAnsi" w:hAnsiTheme="minorHAnsi" w:cs="Arial"/>
          <w:color w:val="auto"/>
          <w:highlight w:val="yellow"/>
        </w:rPr>
        <w:t>-37</w:t>
      </w:r>
      <w:r w:rsidR="003C7216" w:rsidRPr="0013598A">
        <w:rPr>
          <w:rFonts w:asciiTheme="minorHAnsi" w:hAnsiTheme="minorHAnsi" w:cs="Arial"/>
          <w:color w:val="auto"/>
          <w:highlight w:val="yellow"/>
        </w:rPr>
        <w:t xml:space="preserve"> </w:t>
      </w:r>
      <w:r w:rsidR="003E7686" w:rsidRPr="0013598A">
        <w:rPr>
          <w:rFonts w:asciiTheme="minorHAnsi" w:hAnsiTheme="minorHAnsi" w:cs="Arial"/>
          <w:color w:val="auto"/>
          <w:highlight w:val="yellow"/>
          <w:vertAlign w:val="superscript"/>
        </w:rPr>
        <w:t>o</w:t>
      </w:r>
      <w:r w:rsidR="003E7686" w:rsidRPr="0013598A">
        <w:rPr>
          <w:rFonts w:asciiTheme="minorHAnsi" w:hAnsiTheme="minorHAnsi" w:cs="Arial"/>
          <w:color w:val="auto"/>
          <w:highlight w:val="yellow"/>
        </w:rPr>
        <w:t>C for up to 96 hr.</w:t>
      </w:r>
    </w:p>
    <w:p w14:paraId="1BD5FEE4" w14:textId="77777777" w:rsidR="003E7686" w:rsidRPr="0013598A" w:rsidRDefault="003E7686" w:rsidP="00625D05">
      <w:pPr>
        <w:pStyle w:val="ListParagraph"/>
        <w:tabs>
          <w:tab w:val="left" w:pos="540"/>
        </w:tabs>
        <w:ind w:left="0"/>
        <w:contextualSpacing w:val="0"/>
        <w:rPr>
          <w:rFonts w:asciiTheme="minorHAnsi" w:hAnsiTheme="minorHAnsi" w:cs="Arial"/>
          <w:color w:val="auto"/>
          <w:highlight w:val="yellow"/>
        </w:rPr>
      </w:pPr>
    </w:p>
    <w:p w14:paraId="5A62D018" w14:textId="741AFA0D" w:rsidR="003E7686" w:rsidRPr="0013598A" w:rsidRDefault="00C15D98" w:rsidP="00625D05">
      <w:pPr>
        <w:pStyle w:val="NormalWeb"/>
        <w:numPr>
          <w:ilvl w:val="1"/>
          <w:numId w:val="3"/>
        </w:numPr>
        <w:tabs>
          <w:tab w:val="left" w:pos="540"/>
        </w:tabs>
        <w:spacing w:before="0" w:beforeAutospacing="0" w:after="0" w:afterAutospacing="0"/>
        <w:ind w:left="0" w:firstLine="0"/>
        <w:rPr>
          <w:rFonts w:asciiTheme="minorHAnsi" w:hAnsiTheme="minorHAnsi" w:cs="Arial"/>
          <w:color w:val="auto"/>
          <w:highlight w:val="yellow"/>
        </w:rPr>
      </w:pPr>
      <w:r w:rsidRPr="0013598A">
        <w:rPr>
          <w:rFonts w:asciiTheme="minorHAnsi" w:hAnsiTheme="minorHAnsi" w:cs="Arial"/>
          <w:color w:val="auto"/>
          <w:highlight w:val="yellow"/>
        </w:rPr>
        <w:t>Record</w:t>
      </w:r>
      <w:r w:rsidR="003033B6" w:rsidRPr="0013598A">
        <w:rPr>
          <w:rFonts w:asciiTheme="minorHAnsi" w:hAnsiTheme="minorHAnsi" w:cs="Arial"/>
          <w:color w:val="auto"/>
          <w:highlight w:val="yellow"/>
        </w:rPr>
        <w:t xml:space="preserve"> the overall growth </w:t>
      </w:r>
      <w:r w:rsidR="00361F43" w:rsidRPr="0013598A">
        <w:rPr>
          <w:rFonts w:asciiTheme="minorHAnsi" w:hAnsiTheme="minorHAnsi" w:cs="Arial"/>
          <w:color w:val="auto"/>
          <w:highlight w:val="yellow"/>
        </w:rPr>
        <w:t xml:space="preserve">of all strains </w:t>
      </w:r>
      <w:r w:rsidR="003033B6" w:rsidRPr="0013598A">
        <w:rPr>
          <w:rFonts w:asciiTheme="minorHAnsi" w:hAnsiTheme="minorHAnsi" w:cs="Arial"/>
          <w:color w:val="auto"/>
          <w:highlight w:val="yellow"/>
        </w:rPr>
        <w:t xml:space="preserve">by </w:t>
      </w:r>
      <w:r w:rsidR="00085BCA" w:rsidRPr="0013598A">
        <w:rPr>
          <w:rFonts w:asciiTheme="minorHAnsi" w:hAnsiTheme="minorHAnsi" w:cs="Arial"/>
          <w:color w:val="auto"/>
          <w:highlight w:val="yellow"/>
        </w:rPr>
        <w:t>examining</w:t>
      </w:r>
      <w:r w:rsidR="003033B6" w:rsidRPr="0013598A">
        <w:rPr>
          <w:rFonts w:asciiTheme="minorHAnsi" w:hAnsiTheme="minorHAnsi" w:cs="Arial"/>
          <w:color w:val="auto"/>
          <w:highlight w:val="yellow"/>
        </w:rPr>
        <w:t xml:space="preserve"> both the </w:t>
      </w:r>
      <w:r w:rsidR="00A23DD9" w:rsidRPr="0013598A">
        <w:rPr>
          <w:rFonts w:asciiTheme="minorHAnsi" w:hAnsiTheme="minorHAnsi" w:cs="Arial"/>
          <w:color w:val="auto"/>
          <w:highlight w:val="yellow"/>
        </w:rPr>
        <w:t xml:space="preserve">culture </w:t>
      </w:r>
      <w:r w:rsidR="003033B6" w:rsidRPr="0013598A">
        <w:rPr>
          <w:rFonts w:asciiTheme="minorHAnsi" w:hAnsiTheme="minorHAnsi" w:cs="Arial"/>
          <w:color w:val="auto"/>
          <w:highlight w:val="yellow"/>
        </w:rPr>
        <w:t xml:space="preserve">density on the plate and </w:t>
      </w:r>
      <w:r w:rsidR="00085BCA" w:rsidRPr="0013598A">
        <w:rPr>
          <w:rFonts w:asciiTheme="minorHAnsi" w:hAnsiTheme="minorHAnsi" w:cs="Arial"/>
          <w:color w:val="auto"/>
          <w:highlight w:val="yellow"/>
        </w:rPr>
        <w:t xml:space="preserve">the </w:t>
      </w:r>
      <w:r w:rsidR="003033B6" w:rsidRPr="0013598A">
        <w:rPr>
          <w:rFonts w:asciiTheme="minorHAnsi" w:hAnsiTheme="minorHAnsi" w:cs="Arial"/>
          <w:color w:val="auto"/>
          <w:highlight w:val="yellow"/>
        </w:rPr>
        <w:t>size of isolated colonies.</w:t>
      </w:r>
      <w:r w:rsidR="00CA01AF" w:rsidRPr="0013598A">
        <w:rPr>
          <w:rFonts w:asciiTheme="minorHAnsi" w:hAnsiTheme="minorHAnsi" w:cs="Arial"/>
          <w:color w:val="auto"/>
          <w:highlight w:val="yellow"/>
        </w:rPr>
        <w:t xml:space="preserve"> </w:t>
      </w:r>
      <w:r w:rsidR="003033B6" w:rsidRPr="0013598A">
        <w:rPr>
          <w:rFonts w:asciiTheme="minorHAnsi" w:hAnsiTheme="minorHAnsi" w:cs="Arial"/>
          <w:color w:val="auto"/>
          <w:highlight w:val="yellow"/>
        </w:rPr>
        <w:t xml:space="preserve">Record </w:t>
      </w:r>
      <w:r w:rsidR="00085BCA" w:rsidRPr="0013598A">
        <w:rPr>
          <w:rFonts w:asciiTheme="minorHAnsi" w:hAnsiTheme="minorHAnsi" w:cs="Arial"/>
          <w:color w:val="auto"/>
          <w:highlight w:val="yellow"/>
        </w:rPr>
        <w:t xml:space="preserve">the </w:t>
      </w:r>
      <w:r w:rsidR="003033B6" w:rsidRPr="0013598A">
        <w:rPr>
          <w:rFonts w:asciiTheme="minorHAnsi" w:hAnsiTheme="minorHAnsi" w:cs="Arial"/>
          <w:color w:val="auto"/>
          <w:highlight w:val="yellow"/>
        </w:rPr>
        <w:t xml:space="preserve">color of colonies under ambient </w:t>
      </w:r>
      <w:r w:rsidR="00085BCA" w:rsidRPr="0013598A">
        <w:rPr>
          <w:rFonts w:asciiTheme="minorHAnsi" w:hAnsiTheme="minorHAnsi" w:cs="Arial"/>
          <w:color w:val="auto"/>
          <w:highlight w:val="yellow"/>
        </w:rPr>
        <w:t>and/</w:t>
      </w:r>
      <w:r w:rsidR="003033B6" w:rsidRPr="0013598A">
        <w:rPr>
          <w:rFonts w:asciiTheme="minorHAnsi" w:hAnsiTheme="minorHAnsi" w:cs="Arial"/>
          <w:color w:val="auto"/>
          <w:highlight w:val="yellow"/>
        </w:rPr>
        <w:t>or UV light.</w:t>
      </w:r>
      <w:r w:rsidR="00CA01AF" w:rsidRPr="0013598A">
        <w:rPr>
          <w:rFonts w:asciiTheme="minorHAnsi" w:hAnsiTheme="minorHAnsi" w:cs="Arial"/>
          <w:color w:val="auto"/>
          <w:highlight w:val="yellow"/>
        </w:rPr>
        <w:t xml:space="preserve"> </w:t>
      </w:r>
      <w:r w:rsidR="003033B6" w:rsidRPr="0013598A">
        <w:rPr>
          <w:rFonts w:asciiTheme="minorHAnsi" w:hAnsiTheme="minorHAnsi" w:cs="Arial"/>
          <w:color w:val="auto"/>
          <w:highlight w:val="yellow"/>
        </w:rPr>
        <w:t xml:space="preserve">Note other </w:t>
      </w:r>
      <w:r w:rsidR="00085BCA" w:rsidRPr="0013598A">
        <w:rPr>
          <w:rFonts w:asciiTheme="minorHAnsi" w:hAnsiTheme="minorHAnsi" w:cs="Arial"/>
          <w:color w:val="auto"/>
          <w:highlight w:val="yellow"/>
        </w:rPr>
        <w:t>characteristics</w:t>
      </w:r>
      <w:r w:rsidR="003033B6" w:rsidRPr="0013598A">
        <w:rPr>
          <w:rFonts w:asciiTheme="minorHAnsi" w:hAnsiTheme="minorHAnsi" w:cs="Arial"/>
          <w:color w:val="auto"/>
          <w:highlight w:val="yellow"/>
        </w:rPr>
        <w:t xml:space="preserve"> of </w:t>
      </w:r>
      <w:r w:rsidR="00F33019" w:rsidRPr="0013598A">
        <w:rPr>
          <w:rFonts w:asciiTheme="minorHAnsi" w:hAnsiTheme="minorHAnsi" w:cs="Arial"/>
          <w:color w:val="auto"/>
          <w:highlight w:val="yellow"/>
        </w:rPr>
        <w:t xml:space="preserve">isolated </w:t>
      </w:r>
      <w:r w:rsidR="003033B6" w:rsidRPr="0013598A">
        <w:rPr>
          <w:rFonts w:asciiTheme="minorHAnsi" w:hAnsiTheme="minorHAnsi" w:cs="Arial"/>
          <w:color w:val="auto"/>
          <w:highlight w:val="yellow"/>
        </w:rPr>
        <w:t xml:space="preserve">colony </w:t>
      </w:r>
      <w:r w:rsidR="00085BCA" w:rsidRPr="0013598A">
        <w:rPr>
          <w:rFonts w:asciiTheme="minorHAnsi" w:hAnsiTheme="minorHAnsi" w:cs="Arial"/>
          <w:color w:val="auto"/>
          <w:highlight w:val="yellow"/>
        </w:rPr>
        <w:t>such</w:t>
      </w:r>
      <w:r w:rsidR="003033B6" w:rsidRPr="0013598A">
        <w:rPr>
          <w:rFonts w:asciiTheme="minorHAnsi" w:hAnsiTheme="minorHAnsi" w:cs="Arial"/>
          <w:color w:val="auto"/>
          <w:highlight w:val="yellow"/>
        </w:rPr>
        <w:t xml:space="preserve"> as the elevation, margin and form</w:t>
      </w:r>
      <w:r w:rsidR="00BD6966" w:rsidRPr="0013598A">
        <w:rPr>
          <w:rFonts w:asciiTheme="minorHAnsi" w:hAnsiTheme="minorHAnsi" w:cs="Arial"/>
          <w:color w:val="auto"/>
          <w:highlight w:val="yellow"/>
        </w:rPr>
        <w:t>.</w:t>
      </w:r>
    </w:p>
    <w:p w14:paraId="7F1FB0A3" w14:textId="77777777" w:rsidR="003E7686" w:rsidRPr="0013598A" w:rsidRDefault="003E7686" w:rsidP="00625D05">
      <w:pPr>
        <w:pStyle w:val="ListParagraph"/>
        <w:ind w:left="0"/>
        <w:contextualSpacing w:val="0"/>
        <w:rPr>
          <w:rFonts w:asciiTheme="minorHAnsi" w:hAnsiTheme="minorHAnsi" w:cs="Arial"/>
          <w:color w:val="auto"/>
        </w:rPr>
      </w:pPr>
    </w:p>
    <w:p w14:paraId="31AAB55D" w14:textId="7C360960" w:rsidR="003E7686" w:rsidRPr="0013598A" w:rsidRDefault="003E7686" w:rsidP="00625D05">
      <w:pPr>
        <w:pStyle w:val="Heading2"/>
        <w:numPr>
          <w:ilvl w:val="0"/>
          <w:numId w:val="3"/>
        </w:numPr>
        <w:ind w:left="0" w:firstLine="0"/>
        <w:rPr>
          <w:rFonts w:asciiTheme="minorHAnsi" w:hAnsiTheme="minorHAnsi"/>
          <w:color w:val="auto"/>
          <w:szCs w:val="24"/>
        </w:rPr>
      </w:pPr>
      <w:r w:rsidRPr="0013598A">
        <w:rPr>
          <w:rFonts w:asciiTheme="minorHAnsi" w:hAnsiTheme="minorHAnsi"/>
          <w:color w:val="auto"/>
          <w:szCs w:val="24"/>
        </w:rPr>
        <w:t xml:space="preserve">Recovery </w:t>
      </w:r>
      <w:r w:rsidR="00647253" w:rsidRPr="0013598A">
        <w:rPr>
          <w:rFonts w:asciiTheme="minorHAnsi" w:hAnsiTheme="minorHAnsi"/>
          <w:color w:val="auto"/>
          <w:szCs w:val="24"/>
        </w:rPr>
        <w:t>assay</w:t>
      </w:r>
    </w:p>
    <w:p w14:paraId="173554F4" w14:textId="77777777" w:rsidR="003E7686" w:rsidRPr="0013598A" w:rsidRDefault="003E7686" w:rsidP="00625D05">
      <w:pPr>
        <w:rPr>
          <w:rFonts w:asciiTheme="minorHAnsi" w:hAnsiTheme="minorHAnsi"/>
          <w:color w:val="auto"/>
        </w:rPr>
      </w:pPr>
    </w:p>
    <w:p w14:paraId="7F745332" w14:textId="7686DC24" w:rsidR="00F07948" w:rsidRPr="0013598A" w:rsidRDefault="00E56B9E" w:rsidP="00625D05">
      <w:pPr>
        <w:pStyle w:val="NormalWeb"/>
        <w:numPr>
          <w:ilvl w:val="1"/>
          <w:numId w:val="3"/>
        </w:numPr>
        <w:tabs>
          <w:tab w:val="left" w:pos="540"/>
        </w:tabs>
        <w:spacing w:before="0" w:beforeAutospacing="0" w:after="0" w:afterAutospacing="0"/>
        <w:ind w:left="0" w:firstLine="0"/>
        <w:rPr>
          <w:rFonts w:asciiTheme="minorHAnsi" w:hAnsiTheme="minorHAnsi" w:cs="Arial"/>
          <w:color w:val="auto"/>
        </w:rPr>
      </w:pPr>
      <w:r w:rsidRPr="0013598A">
        <w:rPr>
          <w:rFonts w:asciiTheme="minorHAnsi" w:hAnsiTheme="minorHAnsi" w:cs="Arial"/>
          <w:color w:val="auto"/>
        </w:rPr>
        <w:t>Select a representative subset of</w:t>
      </w:r>
      <w:r w:rsidR="00CA01AF" w:rsidRPr="0013598A">
        <w:rPr>
          <w:rFonts w:asciiTheme="minorHAnsi" w:hAnsiTheme="minorHAnsi" w:cs="Arial"/>
          <w:color w:val="auto"/>
        </w:rPr>
        <w:t xml:space="preserve"> </w:t>
      </w:r>
      <w:r w:rsidR="00E0650E" w:rsidRPr="0013598A">
        <w:rPr>
          <w:rFonts w:asciiTheme="minorHAnsi" w:hAnsiTheme="minorHAnsi" w:cs="Arial"/>
          <w:i/>
          <w:color w:val="auto"/>
        </w:rPr>
        <w:t>V. parahaemolyticus</w:t>
      </w:r>
      <w:r w:rsidR="00E0650E" w:rsidRPr="0013598A">
        <w:rPr>
          <w:rFonts w:asciiTheme="minorHAnsi" w:hAnsiTheme="minorHAnsi" w:cs="Arial"/>
          <w:color w:val="auto"/>
        </w:rPr>
        <w:t xml:space="preserve"> strains</w:t>
      </w:r>
      <w:r w:rsidRPr="0013598A">
        <w:rPr>
          <w:rFonts w:asciiTheme="minorHAnsi" w:hAnsiTheme="minorHAnsi" w:cs="Arial"/>
          <w:color w:val="auto"/>
        </w:rPr>
        <w:t xml:space="preserve"> </w:t>
      </w:r>
      <w:r w:rsidR="00D22AB3" w:rsidRPr="0013598A">
        <w:rPr>
          <w:rFonts w:asciiTheme="minorHAnsi" w:hAnsiTheme="minorHAnsi" w:cs="Arial"/>
          <w:color w:val="auto"/>
        </w:rPr>
        <w:t>(</w:t>
      </w:r>
      <w:r w:rsidR="00D22AB3" w:rsidRPr="0013598A">
        <w:rPr>
          <w:rFonts w:asciiTheme="minorHAnsi" w:hAnsiTheme="minorHAnsi" w:cs="Arial"/>
          <w:i/>
          <w:color w:val="auto"/>
        </w:rPr>
        <w:t>n</w:t>
      </w:r>
      <w:r w:rsidR="00D22AB3" w:rsidRPr="0013598A">
        <w:rPr>
          <w:rFonts w:asciiTheme="minorHAnsi" w:hAnsiTheme="minorHAnsi" w:cs="Arial"/>
          <w:color w:val="auto"/>
        </w:rPr>
        <w:t xml:space="preserve">=14) </w:t>
      </w:r>
      <w:r w:rsidRPr="0013598A">
        <w:rPr>
          <w:rFonts w:asciiTheme="minorHAnsi" w:hAnsiTheme="minorHAnsi" w:cs="Arial"/>
          <w:color w:val="auto"/>
        </w:rPr>
        <w:t>that encompass different serotypes and origins of isolation</w:t>
      </w:r>
      <w:r w:rsidR="00A12A06" w:rsidRPr="0013598A">
        <w:rPr>
          <w:rFonts w:asciiTheme="minorHAnsi" w:hAnsiTheme="minorHAnsi" w:cs="Arial"/>
          <w:color w:val="auto"/>
          <w:vertAlign w:val="superscript"/>
        </w:rPr>
        <w:t>2</w:t>
      </w:r>
      <w:r w:rsidR="00E01354" w:rsidRPr="0013598A">
        <w:rPr>
          <w:rFonts w:asciiTheme="minorHAnsi" w:hAnsiTheme="minorHAnsi" w:cs="Arial"/>
          <w:color w:val="auto"/>
          <w:vertAlign w:val="superscript"/>
        </w:rPr>
        <w:t>2</w:t>
      </w:r>
      <w:r w:rsidRPr="0013598A">
        <w:rPr>
          <w:rFonts w:asciiTheme="minorHAnsi" w:hAnsiTheme="minorHAnsi" w:cs="Arial"/>
          <w:color w:val="auto"/>
        </w:rPr>
        <w:t>.</w:t>
      </w:r>
      <w:r w:rsidR="00CA01AF" w:rsidRPr="0013598A">
        <w:rPr>
          <w:rFonts w:asciiTheme="minorHAnsi" w:hAnsiTheme="minorHAnsi" w:cs="Arial"/>
          <w:color w:val="auto"/>
        </w:rPr>
        <w:t xml:space="preserve"> </w:t>
      </w:r>
      <w:r w:rsidRPr="0013598A">
        <w:rPr>
          <w:rFonts w:asciiTheme="minorHAnsi" w:hAnsiTheme="minorHAnsi" w:cs="Arial"/>
          <w:color w:val="auto"/>
          <w:highlight w:val="yellow"/>
        </w:rPr>
        <w:t>I</w:t>
      </w:r>
      <w:r w:rsidR="00E06356" w:rsidRPr="0013598A">
        <w:rPr>
          <w:rFonts w:asciiTheme="minorHAnsi" w:hAnsiTheme="minorHAnsi" w:cs="Arial"/>
          <w:color w:val="auto"/>
          <w:highlight w:val="yellow"/>
        </w:rPr>
        <w:t xml:space="preserve">noculate </w:t>
      </w:r>
      <w:r w:rsidR="00E0650E" w:rsidRPr="0013598A">
        <w:rPr>
          <w:rFonts w:asciiTheme="minorHAnsi" w:hAnsiTheme="minorHAnsi" w:cs="Arial"/>
          <w:color w:val="auto"/>
          <w:highlight w:val="yellow"/>
        </w:rPr>
        <w:t>young cultures</w:t>
      </w:r>
      <w:r w:rsidR="00087589" w:rsidRPr="0013598A">
        <w:rPr>
          <w:rFonts w:asciiTheme="minorHAnsi" w:hAnsiTheme="minorHAnsi" w:cs="Arial"/>
          <w:color w:val="auto"/>
          <w:highlight w:val="yellow"/>
        </w:rPr>
        <w:t xml:space="preserve"> </w:t>
      </w:r>
      <w:r w:rsidR="00D22AB3" w:rsidRPr="0013598A">
        <w:rPr>
          <w:rFonts w:asciiTheme="minorHAnsi" w:hAnsiTheme="minorHAnsi" w:cs="Arial"/>
          <w:color w:val="auto"/>
          <w:highlight w:val="yellow"/>
        </w:rPr>
        <w:t xml:space="preserve">from the plates </w:t>
      </w:r>
      <w:r w:rsidR="00087589" w:rsidRPr="0013598A">
        <w:rPr>
          <w:rFonts w:asciiTheme="minorHAnsi" w:hAnsiTheme="minorHAnsi" w:cs="Arial"/>
          <w:color w:val="auto"/>
          <w:highlight w:val="yellow"/>
        </w:rPr>
        <w:t xml:space="preserve">into </w:t>
      </w:r>
      <w:r w:rsidR="00764943" w:rsidRPr="0013598A">
        <w:rPr>
          <w:rFonts w:asciiTheme="minorHAnsi" w:hAnsiTheme="minorHAnsi" w:cs="Arial"/>
          <w:color w:val="auto"/>
          <w:highlight w:val="yellow"/>
        </w:rPr>
        <w:t>5</w:t>
      </w:r>
      <w:r w:rsidR="00D22AB3" w:rsidRPr="0013598A">
        <w:rPr>
          <w:rFonts w:asciiTheme="minorHAnsi" w:hAnsiTheme="minorHAnsi" w:cs="Arial"/>
          <w:color w:val="auto"/>
          <w:highlight w:val="yellow"/>
        </w:rPr>
        <w:t xml:space="preserve"> </w:t>
      </w:r>
      <w:r w:rsidR="000C4FD8" w:rsidRPr="0013598A">
        <w:rPr>
          <w:rFonts w:asciiTheme="minorHAnsi" w:hAnsiTheme="minorHAnsi" w:cs="Arial"/>
          <w:color w:val="auto"/>
          <w:highlight w:val="yellow"/>
        </w:rPr>
        <w:t xml:space="preserve">ml of </w:t>
      </w:r>
      <w:r w:rsidR="00CD1C47" w:rsidRPr="0013598A">
        <w:rPr>
          <w:rFonts w:asciiTheme="minorHAnsi" w:hAnsiTheme="minorHAnsi" w:cs="Arial"/>
          <w:color w:val="auto"/>
          <w:highlight w:val="yellow"/>
        </w:rPr>
        <w:t>TSBS</w:t>
      </w:r>
      <w:r w:rsidR="00087589" w:rsidRPr="0013598A">
        <w:rPr>
          <w:rFonts w:asciiTheme="minorHAnsi" w:hAnsiTheme="minorHAnsi" w:cs="Arial"/>
          <w:color w:val="auto"/>
          <w:highlight w:val="yellow"/>
        </w:rPr>
        <w:t>.</w:t>
      </w:r>
      <w:r w:rsidR="00CA01AF" w:rsidRPr="0013598A">
        <w:rPr>
          <w:rFonts w:asciiTheme="minorHAnsi" w:hAnsiTheme="minorHAnsi" w:cs="Arial"/>
          <w:color w:val="auto"/>
          <w:highlight w:val="yellow"/>
        </w:rPr>
        <w:t xml:space="preserve"> </w:t>
      </w:r>
      <w:r w:rsidR="00586395" w:rsidRPr="0013598A">
        <w:rPr>
          <w:rFonts w:asciiTheme="minorHAnsi" w:hAnsiTheme="minorHAnsi" w:cs="Arial"/>
          <w:color w:val="auto"/>
          <w:highlight w:val="yellow"/>
        </w:rPr>
        <w:t xml:space="preserve">Incubate </w:t>
      </w:r>
      <w:r w:rsidR="000C4FD8" w:rsidRPr="0013598A">
        <w:rPr>
          <w:rFonts w:asciiTheme="minorHAnsi" w:hAnsiTheme="minorHAnsi" w:cs="Arial"/>
          <w:color w:val="auto"/>
          <w:highlight w:val="yellow"/>
        </w:rPr>
        <w:t xml:space="preserve">the </w:t>
      </w:r>
      <w:r w:rsidR="00CD1C47" w:rsidRPr="0013598A">
        <w:rPr>
          <w:rFonts w:asciiTheme="minorHAnsi" w:hAnsiTheme="minorHAnsi" w:cs="Arial"/>
          <w:color w:val="auto"/>
          <w:highlight w:val="yellow"/>
        </w:rPr>
        <w:t>tubes</w:t>
      </w:r>
      <w:r w:rsidR="00087589" w:rsidRPr="0013598A">
        <w:rPr>
          <w:rFonts w:asciiTheme="minorHAnsi" w:hAnsiTheme="minorHAnsi" w:cs="Arial"/>
          <w:color w:val="auto"/>
          <w:highlight w:val="yellow"/>
        </w:rPr>
        <w:t xml:space="preserve"> at 35</w:t>
      </w:r>
      <w:r w:rsidR="008645C0" w:rsidRPr="0013598A">
        <w:rPr>
          <w:rFonts w:asciiTheme="minorHAnsi" w:hAnsiTheme="minorHAnsi" w:cs="Arial"/>
          <w:color w:val="auto"/>
          <w:highlight w:val="yellow"/>
        </w:rPr>
        <w:t>-37</w:t>
      </w:r>
      <w:r w:rsidR="00CD1C47" w:rsidRPr="0013598A">
        <w:rPr>
          <w:rFonts w:asciiTheme="minorHAnsi" w:hAnsiTheme="minorHAnsi" w:cs="Arial"/>
          <w:color w:val="auto"/>
          <w:highlight w:val="yellow"/>
        </w:rPr>
        <w:t xml:space="preserve"> </w:t>
      </w:r>
      <w:r w:rsidR="00087589" w:rsidRPr="0013598A">
        <w:rPr>
          <w:rFonts w:asciiTheme="minorHAnsi" w:hAnsiTheme="minorHAnsi" w:cs="Arial"/>
          <w:color w:val="auto"/>
          <w:highlight w:val="yellow"/>
          <w:vertAlign w:val="superscript"/>
        </w:rPr>
        <w:t>o</w:t>
      </w:r>
      <w:r w:rsidR="00087589" w:rsidRPr="0013598A">
        <w:rPr>
          <w:rFonts w:asciiTheme="minorHAnsi" w:hAnsiTheme="minorHAnsi" w:cs="Arial"/>
          <w:color w:val="auto"/>
          <w:highlight w:val="yellow"/>
        </w:rPr>
        <w:t xml:space="preserve">C for </w:t>
      </w:r>
      <w:r w:rsidR="00F45CE8" w:rsidRPr="0013598A">
        <w:rPr>
          <w:rFonts w:asciiTheme="minorHAnsi" w:hAnsiTheme="minorHAnsi" w:cs="Arial"/>
          <w:color w:val="auto"/>
          <w:highlight w:val="yellow"/>
        </w:rPr>
        <w:t>16-24</w:t>
      </w:r>
      <w:r w:rsidR="00087589" w:rsidRPr="0013598A">
        <w:rPr>
          <w:rFonts w:asciiTheme="minorHAnsi" w:hAnsiTheme="minorHAnsi" w:cs="Arial"/>
          <w:color w:val="auto"/>
          <w:highlight w:val="yellow"/>
        </w:rPr>
        <w:t xml:space="preserve"> hr.</w:t>
      </w:r>
      <w:r w:rsidR="00CA01AF" w:rsidRPr="0013598A">
        <w:rPr>
          <w:rFonts w:asciiTheme="minorHAnsi" w:hAnsiTheme="minorHAnsi" w:cs="Arial"/>
          <w:color w:val="auto"/>
        </w:rPr>
        <w:t xml:space="preserve"> </w:t>
      </w:r>
    </w:p>
    <w:p w14:paraId="5E6F46CA" w14:textId="77777777" w:rsidR="00F07948" w:rsidRPr="0013598A" w:rsidRDefault="00F07948" w:rsidP="00625D05">
      <w:pPr>
        <w:pStyle w:val="NormalWeb"/>
        <w:tabs>
          <w:tab w:val="left" w:pos="540"/>
        </w:tabs>
        <w:spacing w:before="0" w:beforeAutospacing="0" w:after="0" w:afterAutospacing="0"/>
        <w:rPr>
          <w:rFonts w:asciiTheme="minorHAnsi" w:hAnsiTheme="minorHAnsi" w:cs="Arial"/>
          <w:color w:val="auto"/>
        </w:rPr>
      </w:pPr>
    </w:p>
    <w:p w14:paraId="71C8FABE" w14:textId="2783F947" w:rsidR="00062AB4" w:rsidRPr="0013598A" w:rsidRDefault="00062AB4" w:rsidP="00625D05">
      <w:pPr>
        <w:pStyle w:val="NormalWeb"/>
        <w:numPr>
          <w:ilvl w:val="1"/>
          <w:numId w:val="3"/>
        </w:numPr>
        <w:tabs>
          <w:tab w:val="left" w:pos="540"/>
        </w:tabs>
        <w:spacing w:before="0" w:beforeAutospacing="0" w:after="0" w:afterAutospacing="0"/>
        <w:ind w:left="0" w:firstLine="0"/>
        <w:rPr>
          <w:rFonts w:asciiTheme="minorHAnsi" w:hAnsiTheme="minorHAnsi"/>
          <w:color w:val="auto"/>
        </w:rPr>
      </w:pPr>
      <w:r w:rsidRPr="0013598A">
        <w:rPr>
          <w:rFonts w:asciiTheme="minorHAnsi" w:hAnsiTheme="minorHAnsi"/>
          <w:color w:val="auto"/>
        </w:rPr>
        <w:t xml:space="preserve">Conduct a Standard Plate Count method </w:t>
      </w:r>
      <w:r w:rsidR="00E0650E" w:rsidRPr="0013598A">
        <w:rPr>
          <w:rFonts w:asciiTheme="minorHAnsi" w:hAnsiTheme="minorHAnsi"/>
          <w:color w:val="auto"/>
        </w:rPr>
        <w:t xml:space="preserve">of the overnight cultures </w:t>
      </w:r>
      <w:r w:rsidRPr="0013598A">
        <w:rPr>
          <w:rFonts w:asciiTheme="minorHAnsi" w:hAnsiTheme="minorHAnsi"/>
          <w:color w:val="auto"/>
        </w:rPr>
        <w:t>as described below.</w:t>
      </w:r>
    </w:p>
    <w:p w14:paraId="46484143" w14:textId="77777777" w:rsidR="00062AB4" w:rsidRPr="0013598A" w:rsidRDefault="00062AB4" w:rsidP="00625D05">
      <w:pPr>
        <w:pStyle w:val="ListParagraph"/>
        <w:tabs>
          <w:tab w:val="left" w:pos="540"/>
        </w:tabs>
        <w:ind w:left="0"/>
        <w:contextualSpacing w:val="0"/>
        <w:rPr>
          <w:rFonts w:asciiTheme="minorHAnsi" w:hAnsiTheme="minorHAnsi" w:cs="Arial"/>
          <w:color w:val="auto"/>
          <w:highlight w:val="yellow"/>
        </w:rPr>
      </w:pPr>
    </w:p>
    <w:p w14:paraId="0A14D96A" w14:textId="63711AC5" w:rsidR="00F45CE8" w:rsidRPr="0013598A" w:rsidRDefault="008405BB" w:rsidP="00625D05">
      <w:pPr>
        <w:pStyle w:val="NormalWeb"/>
        <w:tabs>
          <w:tab w:val="left" w:pos="540"/>
        </w:tabs>
        <w:spacing w:before="0" w:beforeAutospacing="0" w:after="0" w:afterAutospacing="0"/>
        <w:rPr>
          <w:rFonts w:asciiTheme="minorHAnsi" w:hAnsiTheme="minorHAnsi"/>
          <w:color w:val="auto"/>
          <w:highlight w:val="yellow"/>
        </w:rPr>
      </w:pPr>
      <w:r w:rsidRPr="0013598A">
        <w:rPr>
          <w:rFonts w:asciiTheme="minorHAnsi" w:hAnsiTheme="minorHAnsi" w:cs="Arial"/>
          <w:color w:val="auto"/>
          <w:highlight w:val="yellow"/>
        </w:rPr>
        <w:t xml:space="preserve">4.2.1) </w:t>
      </w:r>
      <w:r w:rsidR="006B297E" w:rsidRPr="0013598A">
        <w:rPr>
          <w:rFonts w:asciiTheme="minorHAnsi" w:hAnsiTheme="minorHAnsi" w:cs="Arial"/>
          <w:color w:val="auto"/>
          <w:highlight w:val="yellow"/>
        </w:rPr>
        <w:t xml:space="preserve">Vortex to mix the overnight cultures well. Make </w:t>
      </w:r>
      <w:r w:rsidR="00087589" w:rsidRPr="0013598A">
        <w:rPr>
          <w:rFonts w:asciiTheme="minorHAnsi" w:hAnsiTheme="minorHAnsi" w:cs="Arial"/>
          <w:color w:val="auto"/>
          <w:highlight w:val="yellow"/>
        </w:rPr>
        <w:t>a 10-fold</w:t>
      </w:r>
      <w:r w:rsidR="00BF0732" w:rsidRPr="0013598A">
        <w:rPr>
          <w:rFonts w:asciiTheme="minorHAnsi" w:hAnsiTheme="minorHAnsi" w:cs="Arial"/>
          <w:color w:val="auto"/>
          <w:highlight w:val="yellow"/>
        </w:rPr>
        <w:t xml:space="preserve"> or 10</w:t>
      </w:r>
      <w:r w:rsidR="00BF0732" w:rsidRPr="0013598A">
        <w:rPr>
          <w:rFonts w:asciiTheme="minorHAnsi" w:hAnsiTheme="minorHAnsi" w:cs="Arial"/>
          <w:color w:val="auto"/>
          <w:highlight w:val="yellow"/>
          <w:vertAlign w:val="superscript"/>
        </w:rPr>
        <w:t>-1</w:t>
      </w:r>
      <w:r w:rsidR="00087589" w:rsidRPr="0013598A">
        <w:rPr>
          <w:rFonts w:asciiTheme="minorHAnsi" w:hAnsiTheme="minorHAnsi" w:cs="Arial"/>
          <w:color w:val="auto"/>
          <w:highlight w:val="yellow"/>
        </w:rPr>
        <w:t xml:space="preserve"> dilution by transferring </w:t>
      </w:r>
      <w:r w:rsidR="00087589" w:rsidRPr="0013598A">
        <w:rPr>
          <w:rFonts w:asciiTheme="minorHAnsi" w:hAnsiTheme="minorHAnsi"/>
          <w:color w:val="auto"/>
          <w:highlight w:val="yellow"/>
        </w:rPr>
        <w:t xml:space="preserve">100 µL </w:t>
      </w:r>
      <w:r w:rsidR="00E0650E" w:rsidRPr="0013598A">
        <w:rPr>
          <w:rFonts w:asciiTheme="minorHAnsi" w:hAnsiTheme="minorHAnsi"/>
          <w:color w:val="auto"/>
          <w:highlight w:val="yellow"/>
        </w:rPr>
        <w:t>of the overnight culture in</w:t>
      </w:r>
      <w:r w:rsidR="00087589" w:rsidRPr="0013598A">
        <w:rPr>
          <w:rFonts w:asciiTheme="minorHAnsi" w:hAnsiTheme="minorHAnsi"/>
          <w:color w:val="auto"/>
          <w:highlight w:val="yellow"/>
        </w:rPr>
        <w:t xml:space="preserve">to </w:t>
      </w:r>
      <w:r w:rsidR="00D22AB3" w:rsidRPr="0013598A">
        <w:rPr>
          <w:rFonts w:asciiTheme="minorHAnsi" w:hAnsiTheme="minorHAnsi"/>
          <w:color w:val="auto"/>
          <w:highlight w:val="yellow"/>
        </w:rPr>
        <w:t xml:space="preserve">a tube containing </w:t>
      </w:r>
      <w:r w:rsidR="00087589" w:rsidRPr="0013598A">
        <w:rPr>
          <w:rFonts w:asciiTheme="minorHAnsi" w:hAnsiTheme="minorHAnsi"/>
          <w:color w:val="auto"/>
          <w:highlight w:val="yellow"/>
        </w:rPr>
        <w:t>900 µL PBS.</w:t>
      </w:r>
      <w:r w:rsidR="00CA01AF" w:rsidRPr="0013598A">
        <w:rPr>
          <w:rFonts w:asciiTheme="minorHAnsi" w:hAnsiTheme="minorHAnsi"/>
          <w:color w:val="auto"/>
          <w:highlight w:val="yellow"/>
        </w:rPr>
        <w:t xml:space="preserve"> </w:t>
      </w:r>
      <w:r w:rsidR="00087589" w:rsidRPr="0013598A">
        <w:rPr>
          <w:rFonts w:asciiTheme="minorHAnsi" w:hAnsiTheme="minorHAnsi"/>
          <w:color w:val="auto"/>
          <w:highlight w:val="yellow"/>
        </w:rPr>
        <w:t>Vortex</w:t>
      </w:r>
      <w:r w:rsidR="00F45CE8" w:rsidRPr="0013598A">
        <w:rPr>
          <w:rFonts w:asciiTheme="minorHAnsi" w:hAnsiTheme="minorHAnsi"/>
          <w:color w:val="auto"/>
          <w:highlight w:val="yellow"/>
        </w:rPr>
        <w:t xml:space="preserve"> to mix well</w:t>
      </w:r>
      <w:r w:rsidR="00087589" w:rsidRPr="0013598A">
        <w:rPr>
          <w:rFonts w:asciiTheme="minorHAnsi" w:hAnsiTheme="minorHAnsi"/>
          <w:color w:val="auto"/>
          <w:highlight w:val="yellow"/>
        </w:rPr>
        <w:t>.</w:t>
      </w:r>
      <w:r w:rsidR="00CA01AF" w:rsidRPr="0013598A">
        <w:rPr>
          <w:rFonts w:asciiTheme="minorHAnsi" w:hAnsiTheme="minorHAnsi"/>
          <w:color w:val="auto"/>
          <w:highlight w:val="yellow"/>
        </w:rPr>
        <w:t xml:space="preserve"> </w:t>
      </w:r>
    </w:p>
    <w:p w14:paraId="698DC879" w14:textId="77777777" w:rsidR="00F45CE8" w:rsidRPr="0013598A" w:rsidRDefault="00F45CE8" w:rsidP="00625D05">
      <w:pPr>
        <w:pStyle w:val="ListParagraph"/>
        <w:tabs>
          <w:tab w:val="left" w:pos="540"/>
        </w:tabs>
        <w:ind w:left="0"/>
        <w:contextualSpacing w:val="0"/>
        <w:rPr>
          <w:rFonts w:asciiTheme="minorHAnsi" w:hAnsiTheme="minorHAnsi"/>
          <w:color w:val="auto"/>
          <w:highlight w:val="yellow"/>
        </w:rPr>
      </w:pPr>
    </w:p>
    <w:p w14:paraId="247EE67D" w14:textId="4259F434" w:rsidR="00087589" w:rsidRPr="0013598A" w:rsidRDefault="00D22AB3" w:rsidP="00625D05">
      <w:pPr>
        <w:pStyle w:val="NormalWeb"/>
        <w:tabs>
          <w:tab w:val="left" w:pos="540"/>
        </w:tabs>
        <w:spacing w:before="0" w:beforeAutospacing="0" w:after="0" w:afterAutospacing="0"/>
        <w:rPr>
          <w:rFonts w:asciiTheme="minorHAnsi" w:hAnsiTheme="minorHAnsi"/>
          <w:color w:val="auto"/>
          <w:highlight w:val="yellow"/>
        </w:rPr>
      </w:pPr>
      <w:r w:rsidRPr="0013598A">
        <w:rPr>
          <w:rFonts w:asciiTheme="minorHAnsi" w:hAnsiTheme="minorHAnsi"/>
          <w:color w:val="auto"/>
          <w:highlight w:val="yellow"/>
        </w:rPr>
        <w:t xml:space="preserve">4.2.2) </w:t>
      </w:r>
      <w:r w:rsidR="00F45CE8" w:rsidRPr="0013598A">
        <w:rPr>
          <w:rFonts w:asciiTheme="minorHAnsi" w:hAnsiTheme="minorHAnsi"/>
          <w:color w:val="auto"/>
          <w:highlight w:val="yellow"/>
        </w:rPr>
        <w:t>U</w:t>
      </w:r>
      <w:r w:rsidR="00586395" w:rsidRPr="0013598A">
        <w:rPr>
          <w:rFonts w:asciiTheme="minorHAnsi" w:hAnsiTheme="minorHAnsi"/>
          <w:color w:val="auto"/>
          <w:highlight w:val="yellow"/>
        </w:rPr>
        <w:t xml:space="preserve">se </w:t>
      </w:r>
      <w:r w:rsidR="00087589" w:rsidRPr="0013598A">
        <w:rPr>
          <w:rFonts w:asciiTheme="minorHAnsi" w:hAnsiTheme="minorHAnsi"/>
          <w:color w:val="auto"/>
          <w:highlight w:val="yellow"/>
        </w:rPr>
        <w:t xml:space="preserve">a new pipet </w:t>
      </w:r>
      <w:r w:rsidR="004E1C5A" w:rsidRPr="0013598A">
        <w:rPr>
          <w:rFonts w:asciiTheme="minorHAnsi" w:hAnsiTheme="minorHAnsi"/>
          <w:color w:val="auto"/>
          <w:highlight w:val="yellow"/>
        </w:rPr>
        <w:t xml:space="preserve">tip </w:t>
      </w:r>
      <w:r w:rsidR="00087589" w:rsidRPr="0013598A">
        <w:rPr>
          <w:rFonts w:asciiTheme="minorHAnsi" w:hAnsiTheme="minorHAnsi"/>
          <w:color w:val="auto"/>
          <w:highlight w:val="yellow"/>
        </w:rPr>
        <w:t xml:space="preserve">to transfer 100 µL </w:t>
      </w:r>
      <w:r w:rsidR="00BF0732" w:rsidRPr="0013598A">
        <w:rPr>
          <w:rFonts w:asciiTheme="minorHAnsi" w:hAnsiTheme="minorHAnsi"/>
          <w:color w:val="auto"/>
          <w:highlight w:val="yellow"/>
        </w:rPr>
        <w:t xml:space="preserve">from the </w:t>
      </w:r>
      <w:r w:rsidR="00087589" w:rsidRPr="0013598A">
        <w:rPr>
          <w:rFonts w:asciiTheme="minorHAnsi" w:hAnsiTheme="minorHAnsi"/>
          <w:color w:val="auto"/>
          <w:highlight w:val="yellow"/>
        </w:rPr>
        <w:t>10</w:t>
      </w:r>
      <w:r w:rsidR="00087589" w:rsidRPr="0013598A">
        <w:rPr>
          <w:rFonts w:asciiTheme="minorHAnsi" w:hAnsiTheme="minorHAnsi"/>
          <w:color w:val="auto"/>
          <w:highlight w:val="yellow"/>
          <w:vertAlign w:val="superscript"/>
        </w:rPr>
        <w:t>-1</w:t>
      </w:r>
      <w:r w:rsidR="00087589" w:rsidRPr="0013598A">
        <w:rPr>
          <w:rFonts w:asciiTheme="minorHAnsi" w:hAnsiTheme="minorHAnsi"/>
          <w:color w:val="auto"/>
          <w:highlight w:val="yellow"/>
        </w:rPr>
        <w:t xml:space="preserve"> dilution </w:t>
      </w:r>
      <w:r w:rsidR="00BF0732" w:rsidRPr="0013598A">
        <w:rPr>
          <w:rFonts w:asciiTheme="minorHAnsi" w:hAnsiTheme="minorHAnsi"/>
          <w:color w:val="auto"/>
          <w:highlight w:val="yellow"/>
        </w:rPr>
        <w:t xml:space="preserve">tube </w:t>
      </w:r>
      <w:r w:rsidR="00087589" w:rsidRPr="0013598A">
        <w:rPr>
          <w:rFonts w:asciiTheme="minorHAnsi" w:hAnsiTheme="minorHAnsi"/>
          <w:color w:val="auto"/>
          <w:highlight w:val="yellow"/>
        </w:rPr>
        <w:t xml:space="preserve">to </w:t>
      </w:r>
      <w:r w:rsidR="004E1C5A" w:rsidRPr="0013598A">
        <w:rPr>
          <w:rFonts w:asciiTheme="minorHAnsi" w:hAnsiTheme="minorHAnsi"/>
          <w:color w:val="auto"/>
          <w:highlight w:val="yellow"/>
        </w:rPr>
        <w:t>another</w:t>
      </w:r>
      <w:r w:rsidR="00BF0732" w:rsidRPr="0013598A">
        <w:rPr>
          <w:rFonts w:asciiTheme="minorHAnsi" w:hAnsiTheme="minorHAnsi"/>
          <w:color w:val="auto"/>
          <w:highlight w:val="yellow"/>
        </w:rPr>
        <w:t xml:space="preserve"> tube containing</w:t>
      </w:r>
      <w:r w:rsidR="004E1C5A" w:rsidRPr="0013598A">
        <w:rPr>
          <w:rFonts w:asciiTheme="minorHAnsi" w:hAnsiTheme="minorHAnsi"/>
          <w:color w:val="auto"/>
          <w:highlight w:val="yellow"/>
        </w:rPr>
        <w:t xml:space="preserve"> </w:t>
      </w:r>
      <w:r w:rsidR="00087589" w:rsidRPr="0013598A">
        <w:rPr>
          <w:rFonts w:asciiTheme="minorHAnsi" w:hAnsiTheme="minorHAnsi"/>
          <w:color w:val="auto"/>
          <w:highlight w:val="yellow"/>
        </w:rPr>
        <w:t>900 µL PBS</w:t>
      </w:r>
      <w:r w:rsidR="004E1C5A" w:rsidRPr="0013598A">
        <w:rPr>
          <w:rFonts w:asciiTheme="minorHAnsi" w:hAnsiTheme="minorHAnsi"/>
          <w:color w:val="auto"/>
          <w:highlight w:val="yellow"/>
        </w:rPr>
        <w:t>.</w:t>
      </w:r>
      <w:r w:rsidR="00CA01AF" w:rsidRPr="0013598A">
        <w:rPr>
          <w:rFonts w:asciiTheme="minorHAnsi" w:hAnsiTheme="minorHAnsi"/>
          <w:color w:val="auto"/>
          <w:highlight w:val="yellow"/>
        </w:rPr>
        <w:t xml:space="preserve"> </w:t>
      </w:r>
      <w:r w:rsidR="00E0650E" w:rsidRPr="0013598A">
        <w:rPr>
          <w:rFonts w:asciiTheme="minorHAnsi" w:hAnsiTheme="minorHAnsi"/>
          <w:color w:val="auto"/>
          <w:highlight w:val="yellow"/>
        </w:rPr>
        <w:t>Vortex to mix well.</w:t>
      </w:r>
      <w:r w:rsidR="00CA01AF" w:rsidRPr="0013598A">
        <w:rPr>
          <w:rFonts w:asciiTheme="minorHAnsi" w:hAnsiTheme="minorHAnsi"/>
          <w:color w:val="auto"/>
          <w:highlight w:val="yellow"/>
        </w:rPr>
        <w:t xml:space="preserve"> </w:t>
      </w:r>
      <w:r w:rsidR="00EE5683" w:rsidRPr="0013598A">
        <w:rPr>
          <w:rFonts w:asciiTheme="minorHAnsi" w:hAnsiTheme="minorHAnsi"/>
          <w:color w:val="auto"/>
          <w:highlight w:val="yellow"/>
        </w:rPr>
        <w:t>This constitutes 10</w:t>
      </w:r>
      <w:r w:rsidR="00EE5683" w:rsidRPr="0013598A">
        <w:rPr>
          <w:rFonts w:asciiTheme="minorHAnsi" w:hAnsiTheme="minorHAnsi"/>
          <w:color w:val="auto"/>
          <w:highlight w:val="yellow"/>
          <w:vertAlign w:val="superscript"/>
        </w:rPr>
        <w:t>-2</w:t>
      </w:r>
      <w:r w:rsidR="00EE5683" w:rsidRPr="0013598A">
        <w:rPr>
          <w:rFonts w:asciiTheme="minorHAnsi" w:hAnsiTheme="minorHAnsi"/>
          <w:color w:val="auto"/>
          <w:highlight w:val="yellow"/>
        </w:rPr>
        <w:t xml:space="preserve"> dilution.</w:t>
      </w:r>
      <w:r w:rsidR="00CA01AF" w:rsidRPr="0013598A">
        <w:rPr>
          <w:rFonts w:asciiTheme="minorHAnsi" w:hAnsiTheme="minorHAnsi"/>
          <w:color w:val="auto"/>
          <w:highlight w:val="yellow"/>
        </w:rPr>
        <w:t xml:space="preserve"> </w:t>
      </w:r>
      <w:r w:rsidR="00E0650E" w:rsidRPr="0013598A">
        <w:rPr>
          <w:rFonts w:asciiTheme="minorHAnsi" w:hAnsiTheme="minorHAnsi"/>
          <w:color w:val="auto"/>
          <w:highlight w:val="yellow"/>
        </w:rPr>
        <w:t>Repeat</w:t>
      </w:r>
      <w:r w:rsidR="00586395" w:rsidRPr="0013598A">
        <w:rPr>
          <w:rFonts w:asciiTheme="minorHAnsi" w:hAnsiTheme="minorHAnsi"/>
          <w:color w:val="auto"/>
          <w:highlight w:val="yellow"/>
        </w:rPr>
        <w:t xml:space="preserve"> t</w:t>
      </w:r>
      <w:r w:rsidR="004E1C5A" w:rsidRPr="0013598A">
        <w:rPr>
          <w:rFonts w:asciiTheme="minorHAnsi" w:hAnsiTheme="minorHAnsi"/>
          <w:color w:val="auto"/>
          <w:highlight w:val="yellow"/>
        </w:rPr>
        <w:t xml:space="preserve">he process </w:t>
      </w:r>
      <w:r w:rsidR="00EE5683" w:rsidRPr="0013598A">
        <w:rPr>
          <w:rFonts w:asciiTheme="minorHAnsi" w:hAnsiTheme="minorHAnsi"/>
          <w:color w:val="auto"/>
          <w:highlight w:val="yellow"/>
        </w:rPr>
        <w:t xml:space="preserve">sequentially </w:t>
      </w:r>
      <w:r w:rsidR="004E1C5A" w:rsidRPr="0013598A">
        <w:rPr>
          <w:rFonts w:asciiTheme="minorHAnsi" w:hAnsiTheme="minorHAnsi"/>
          <w:color w:val="auto"/>
          <w:highlight w:val="yellow"/>
        </w:rPr>
        <w:t>to obtain 10</w:t>
      </w:r>
      <w:r w:rsidR="004E1C5A" w:rsidRPr="0013598A">
        <w:rPr>
          <w:rFonts w:asciiTheme="minorHAnsi" w:hAnsiTheme="minorHAnsi"/>
          <w:color w:val="auto"/>
          <w:highlight w:val="yellow"/>
          <w:vertAlign w:val="superscript"/>
        </w:rPr>
        <w:t>-7</w:t>
      </w:r>
      <w:r w:rsidR="004E1C5A" w:rsidRPr="0013598A">
        <w:rPr>
          <w:rFonts w:asciiTheme="minorHAnsi" w:hAnsiTheme="minorHAnsi"/>
          <w:color w:val="auto"/>
          <w:highlight w:val="yellow"/>
        </w:rPr>
        <w:t xml:space="preserve"> dilution</w:t>
      </w:r>
      <w:r w:rsidR="00087589" w:rsidRPr="0013598A">
        <w:rPr>
          <w:rFonts w:asciiTheme="minorHAnsi" w:hAnsiTheme="minorHAnsi"/>
          <w:color w:val="auto"/>
          <w:highlight w:val="yellow"/>
        </w:rPr>
        <w:t>.</w:t>
      </w:r>
      <w:r w:rsidR="00CA01AF" w:rsidRPr="0013598A">
        <w:rPr>
          <w:rFonts w:asciiTheme="minorHAnsi" w:hAnsiTheme="minorHAnsi"/>
          <w:color w:val="auto"/>
          <w:highlight w:val="yellow"/>
        </w:rPr>
        <w:t xml:space="preserve"> </w:t>
      </w:r>
    </w:p>
    <w:p w14:paraId="5F5A391F" w14:textId="77777777" w:rsidR="00087589" w:rsidRPr="0013598A" w:rsidRDefault="00087589" w:rsidP="00625D05">
      <w:pPr>
        <w:pStyle w:val="ListParagraph"/>
        <w:tabs>
          <w:tab w:val="left" w:pos="540"/>
        </w:tabs>
        <w:ind w:left="0"/>
        <w:contextualSpacing w:val="0"/>
        <w:rPr>
          <w:rFonts w:asciiTheme="minorHAnsi" w:hAnsiTheme="minorHAnsi"/>
          <w:color w:val="auto"/>
          <w:highlight w:val="yellow"/>
        </w:rPr>
      </w:pPr>
    </w:p>
    <w:p w14:paraId="34934B82" w14:textId="051CE1E5" w:rsidR="00374206" w:rsidRPr="0013598A" w:rsidRDefault="005E13F2" w:rsidP="00625D05">
      <w:pPr>
        <w:pStyle w:val="NormalWeb"/>
        <w:tabs>
          <w:tab w:val="left" w:pos="540"/>
        </w:tabs>
        <w:spacing w:before="0" w:beforeAutospacing="0" w:after="0" w:afterAutospacing="0"/>
        <w:rPr>
          <w:rFonts w:asciiTheme="minorHAnsi" w:hAnsiTheme="minorHAnsi"/>
          <w:color w:val="auto"/>
        </w:rPr>
      </w:pPr>
      <w:r w:rsidRPr="0013598A">
        <w:rPr>
          <w:rFonts w:asciiTheme="minorHAnsi" w:hAnsiTheme="minorHAnsi" w:cs="Arial"/>
          <w:color w:val="auto"/>
          <w:highlight w:val="yellow"/>
        </w:rPr>
        <w:t xml:space="preserve">4.2.3) </w:t>
      </w:r>
      <w:r w:rsidR="00D3001F" w:rsidRPr="0013598A">
        <w:rPr>
          <w:rFonts w:asciiTheme="minorHAnsi" w:hAnsiTheme="minorHAnsi" w:cs="Arial"/>
          <w:color w:val="auto"/>
          <w:highlight w:val="yellow"/>
        </w:rPr>
        <w:t xml:space="preserve">Using </w:t>
      </w:r>
      <w:r w:rsidR="00BF0732" w:rsidRPr="0013598A">
        <w:rPr>
          <w:rFonts w:asciiTheme="minorHAnsi" w:hAnsiTheme="minorHAnsi" w:cs="Arial"/>
          <w:color w:val="auto"/>
          <w:highlight w:val="yellow"/>
        </w:rPr>
        <w:t xml:space="preserve">the </w:t>
      </w:r>
      <w:r w:rsidR="00D3001F" w:rsidRPr="0013598A">
        <w:rPr>
          <w:rFonts w:asciiTheme="minorHAnsi" w:hAnsiTheme="minorHAnsi" w:cs="Arial"/>
          <w:color w:val="auto"/>
          <w:highlight w:val="yellow"/>
        </w:rPr>
        <w:t>10</w:t>
      </w:r>
      <w:r w:rsidR="00D3001F" w:rsidRPr="0013598A">
        <w:rPr>
          <w:rFonts w:asciiTheme="minorHAnsi" w:hAnsiTheme="minorHAnsi" w:cs="Arial"/>
          <w:color w:val="auto"/>
          <w:highlight w:val="yellow"/>
          <w:vertAlign w:val="superscript"/>
        </w:rPr>
        <w:t>-4</w:t>
      </w:r>
      <w:r w:rsidR="00D3001F" w:rsidRPr="0013598A">
        <w:rPr>
          <w:rFonts w:asciiTheme="minorHAnsi" w:hAnsiTheme="minorHAnsi" w:cs="Arial"/>
          <w:color w:val="auto"/>
          <w:highlight w:val="yellow"/>
        </w:rPr>
        <w:t xml:space="preserve"> to 10</w:t>
      </w:r>
      <w:r w:rsidR="00D3001F" w:rsidRPr="0013598A">
        <w:rPr>
          <w:rFonts w:asciiTheme="minorHAnsi" w:hAnsiTheme="minorHAnsi" w:cs="Arial"/>
          <w:color w:val="auto"/>
          <w:highlight w:val="yellow"/>
          <w:vertAlign w:val="superscript"/>
        </w:rPr>
        <w:t>-7</w:t>
      </w:r>
      <w:r w:rsidR="00D3001F" w:rsidRPr="0013598A">
        <w:rPr>
          <w:rFonts w:asciiTheme="minorHAnsi" w:hAnsiTheme="minorHAnsi" w:cs="Arial"/>
          <w:color w:val="auto"/>
          <w:highlight w:val="yellow"/>
        </w:rPr>
        <w:t xml:space="preserve"> dilution</w:t>
      </w:r>
      <w:r w:rsidR="00BF0732" w:rsidRPr="0013598A">
        <w:rPr>
          <w:rFonts w:asciiTheme="minorHAnsi" w:hAnsiTheme="minorHAnsi" w:cs="Arial"/>
          <w:color w:val="auto"/>
          <w:highlight w:val="yellow"/>
        </w:rPr>
        <w:t xml:space="preserve"> tube</w:t>
      </w:r>
      <w:r w:rsidR="00D3001F" w:rsidRPr="0013598A">
        <w:rPr>
          <w:rFonts w:asciiTheme="minorHAnsi" w:hAnsiTheme="minorHAnsi" w:cs="Arial"/>
          <w:color w:val="auto"/>
          <w:highlight w:val="yellow"/>
        </w:rPr>
        <w:t xml:space="preserve">s, </w:t>
      </w:r>
      <w:r w:rsidR="00586395" w:rsidRPr="0013598A">
        <w:rPr>
          <w:rFonts w:asciiTheme="minorHAnsi" w:hAnsiTheme="minorHAnsi" w:cs="Arial"/>
          <w:color w:val="auto"/>
          <w:highlight w:val="yellow"/>
        </w:rPr>
        <w:t xml:space="preserve">plate </w:t>
      </w:r>
      <w:r w:rsidR="00D3001F" w:rsidRPr="0013598A">
        <w:rPr>
          <w:rFonts w:asciiTheme="minorHAnsi" w:hAnsiTheme="minorHAnsi"/>
          <w:color w:val="auto"/>
          <w:highlight w:val="yellow"/>
        </w:rPr>
        <w:t xml:space="preserve">100 µL </w:t>
      </w:r>
      <w:r w:rsidR="00586395" w:rsidRPr="0013598A">
        <w:rPr>
          <w:rFonts w:asciiTheme="minorHAnsi" w:hAnsiTheme="minorHAnsi"/>
          <w:color w:val="auto"/>
          <w:highlight w:val="yellow"/>
        </w:rPr>
        <w:t xml:space="preserve">each </w:t>
      </w:r>
      <w:r w:rsidR="00D3001F" w:rsidRPr="0013598A">
        <w:rPr>
          <w:rFonts w:asciiTheme="minorHAnsi" w:hAnsiTheme="minorHAnsi"/>
          <w:color w:val="auto"/>
          <w:highlight w:val="yellow"/>
        </w:rPr>
        <w:t xml:space="preserve">on </w:t>
      </w:r>
      <w:r w:rsidR="006B297E" w:rsidRPr="0013598A">
        <w:rPr>
          <w:rFonts w:asciiTheme="minorHAnsi" w:hAnsiTheme="minorHAnsi"/>
          <w:color w:val="auto"/>
          <w:highlight w:val="yellow"/>
        </w:rPr>
        <w:t xml:space="preserve">the </w:t>
      </w:r>
      <w:r w:rsidR="0008717A" w:rsidRPr="0013598A">
        <w:rPr>
          <w:rFonts w:asciiTheme="minorHAnsi" w:hAnsiTheme="minorHAnsi"/>
          <w:color w:val="auto"/>
          <w:highlight w:val="yellow"/>
        </w:rPr>
        <w:t>chromogenic</w:t>
      </w:r>
      <w:r w:rsidR="00D3001F" w:rsidRPr="0013598A">
        <w:rPr>
          <w:rFonts w:asciiTheme="minorHAnsi" w:hAnsiTheme="minorHAnsi"/>
          <w:color w:val="auto"/>
          <w:highlight w:val="yellow"/>
        </w:rPr>
        <w:t>, TCBS and TSAS agar</w:t>
      </w:r>
      <w:r w:rsidR="006B297E" w:rsidRPr="0013598A">
        <w:rPr>
          <w:rFonts w:asciiTheme="minorHAnsi" w:hAnsiTheme="minorHAnsi"/>
          <w:color w:val="auto"/>
          <w:highlight w:val="yellow"/>
        </w:rPr>
        <w:t xml:space="preserve"> plates</w:t>
      </w:r>
      <w:r w:rsidR="00D3001F" w:rsidRPr="0013598A">
        <w:rPr>
          <w:rFonts w:asciiTheme="minorHAnsi" w:hAnsiTheme="minorHAnsi"/>
          <w:color w:val="auto"/>
          <w:highlight w:val="yellow"/>
        </w:rPr>
        <w:t>.</w:t>
      </w:r>
      <w:r w:rsidR="001423F4" w:rsidRPr="0013598A">
        <w:rPr>
          <w:rFonts w:asciiTheme="minorHAnsi" w:hAnsiTheme="minorHAnsi"/>
          <w:color w:val="auto"/>
          <w:highlight w:val="yellow"/>
        </w:rPr>
        <w:t xml:space="preserve"> </w:t>
      </w:r>
    </w:p>
    <w:p w14:paraId="3DB8FE9D" w14:textId="77777777" w:rsidR="00374206" w:rsidRPr="0013598A" w:rsidRDefault="00374206" w:rsidP="00625D05">
      <w:pPr>
        <w:pStyle w:val="NormalWeb"/>
        <w:tabs>
          <w:tab w:val="left" w:pos="540"/>
        </w:tabs>
        <w:spacing w:before="0" w:beforeAutospacing="0" w:after="0" w:afterAutospacing="0"/>
        <w:rPr>
          <w:rFonts w:asciiTheme="minorHAnsi" w:hAnsiTheme="minorHAnsi"/>
          <w:color w:val="auto"/>
        </w:rPr>
      </w:pPr>
    </w:p>
    <w:p w14:paraId="36CBF280" w14:textId="7D0CB27C" w:rsidR="00F45CE8" w:rsidRPr="0013598A" w:rsidRDefault="00B4084D" w:rsidP="00625D05">
      <w:pPr>
        <w:pStyle w:val="NormalWeb"/>
        <w:tabs>
          <w:tab w:val="left" w:pos="540"/>
        </w:tabs>
        <w:spacing w:before="0" w:beforeAutospacing="0" w:after="0" w:afterAutospacing="0"/>
        <w:rPr>
          <w:rFonts w:asciiTheme="minorHAnsi" w:hAnsiTheme="minorHAnsi" w:cs="Arial"/>
          <w:color w:val="auto"/>
        </w:rPr>
      </w:pPr>
      <w:r w:rsidRPr="0013598A">
        <w:rPr>
          <w:rFonts w:asciiTheme="minorHAnsi" w:hAnsiTheme="minorHAnsi"/>
          <w:color w:val="auto"/>
        </w:rPr>
        <w:t xml:space="preserve">Note: </w:t>
      </w:r>
      <w:r w:rsidR="00F45CE8" w:rsidRPr="0013598A">
        <w:rPr>
          <w:rFonts w:asciiTheme="minorHAnsi" w:hAnsiTheme="minorHAnsi"/>
          <w:color w:val="auto"/>
        </w:rPr>
        <w:t xml:space="preserve">The dilution factor </w:t>
      </w:r>
      <w:r w:rsidR="0050540A" w:rsidRPr="0013598A">
        <w:rPr>
          <w:rFonts w:asciiTheme="minorHAnsi" w:hAnsiTheme="minorHAnsi"/>
          <w:color w:val="auto"/>
        </w:rPr>
        <w:t>(</w:t>
      </w:r>
      <w:r w:rsidR="0050540A" w:rsidRPr="0013598A">
        <w:rPr>
          <w:rFonts w:asciiTheme="minorHAnsi" w:hAnsiTheme="minorHAnsi"/>
          <w:i/>
          <w:color w:val="auto"/>
        </w:rPr>
        <w:t>df</w:t>
      </w:r>
      <w:r w:rsidR="0050540A" w:rsidRPr="0013598A">
        <w:rPr>
          <w:rFonts w:asciiTheme="minorHAnsi" w:hAnsiTheme="minorHAnsi"/>
          <w:color w:val="auto"/>
        </w:rPr>
        <w:t xml:space="preserve">) </w:t>
      </w:r>
      <w:r w:rsidR="00BF0732" w:rsidRPr="0013598A">
        <w:rPr>
          <w:rFonts w:asciiTheme="minorHAnsi" w:hAnsiTheme="minorHAnsi"/>
          <w:color w:val="auto"/>
        </w:rPr>
        <w:t xml:space="preserve">on the plate </w:t>
      </w:r>
      <w:r w:rsidR="005E13F2" w:rsidRPr="0013598A">
        <w:rPr>
          <w:rFonts w:asciiTheme="minorHAnsi" w:hAnsiTheme="minorHAnsi"/>
          <w:color w:val="auto"/>
        </w:rPr>
        <w:t>becomes</w:t>
      </w:r>
      <w:r w:rsidR="00F45CE8" w:rsidRPr="0013598A">
        <w:rPr>
          <w:rFonts w:asciiTheme="minorHAnsi" w:hAnsiTheme="minorHAnsi"/>
          <w:color w:val="auto"/>
        </w:rPr>
        <w:t xml:space="preserve"> 10</w:t>
      </w:r>
      <w:r w:rsidR="00F45CE8" w:rsidRPr="0013598A">
        <w:rPr>
          <w:rFonts w:asciiTheme="minorHAnsi" w:hAnsiTheme="minorHAnsi"/>
          <w:color w:val="auto"/>
          <w:vertAlign w:val="superscript"/>
        </w:rPr>
        <w:t>-5</w:t>
      </w:r>
      <w:r w:rsidR="00F45CE8" w:rsidRPr="0013598A">
        <w:rPr>
          <w:rFonts w:asciiTheme="minorHAnsi" w:hAnsiTheme="minorHAnsi"/>
          <w:color w:val="auto"/>
        </w:rPr>
        <w:t xml:space="preserve"> to 10</w:t>
      </w:r>
      <w:r w:rsidR="00F45CE8" w:rsidRPr="0013598A">
        <w:rPr>
          <w:rFonts w:asciiTheme="minorHAnsi" w:hAnsiTheme="minorHAnsi"/>
          <w:color w:val="auto"/>
          <w:vertAlign w:val="superscript"/>
        </w:rPr>
        <w:t>-8</w:t>
      </w:r>
      <w:r w:rsidR="00374206" w:rsidRPr="0013598A">
        <w:rPr>
          <w:rFonts w:asciiTheme="minorHAnsi" w:hAnsiTheme="minorHAnsi"/>
          <w:color w:val="auto"/>
        </w:rPr>
        <w:t>,</w:t>
      </w:r>
      <w:r w:rsidR="00F45CE8" w:rsidRPr="0013598A">
        <w:rPr>
          <w:rFonts w:asciiTheme="minorHAnsi" w:hAnsiTheme="minorHAnsi"/>
          <w:color w:val="auto"/>
        </w:rPr>
        <w:t xml:space="preserve"> respectively.</w:t>
      </w:r>
    </w:p>
    <w:p w14:paraId="5950CC76" w14:textId="77777777" w:rsidR="00F45CE8" w:rsidRPr="0013598A" w:rsidRDefault="00F45CE8" w:rsidP="00625D05">
      <w:pPr>
        <w:pStyle w:val="ListParagraph"/>
        <w:tabs>
          <w:tab w:val="left" w:pos="540"/>
        </w:tabs>
        <w:ind w:left="0"/>
        <w:contextualSpacing w:val="0"/>
        <w:rPr>
          <w:rFonts w:asciiTheme="minorHAnsi" w:hAnsiTheme="minorHAnsi"/>
          <w:color w:val="auto"/>
          <w:highlight w:val="yellow"/>
        </w:rPr>
      </w:pPr>
    </w:p>
    <w:p w14:paraId="6EBD581E" w14:textId="77777777" w:rsidR="00C35B34" w:rsidRPr="0013598A" w:rsidRDefault="005E13F2" w:rsidP="00625D05">
      <w:pPr>
        <w:pStyle w:val="NormalWeb"/>
        <w:tabs>
          <w:tab w:val="left" w:pos="540"/>
        </w:tabs>
        <w:spacing w:before="0" w:beforeAutospacing="0" w:after="0" w:afterAutospacing="0"/>
        <w:rPr>
          <w:rFonts w:asciiTheme="minorHAnsi" w:hAnsiTheme="minorHAnsi"/>
          <w:color w:val="auto"/>
        </w:rPr>
      </w:pPr>
      <w:r w:rsidRPr="0013598A">
        <w:rPr>
          <w:rFonts w:asciiTheme="minorHAnsi" w:hAnsiTheme="minorHAnsi"/>
          <w:color w:val="auto"/>
          <w:highlight w:val="yellow"/>
        </w:rPr>
        <w:t xml:space="preserve">4.2.4) </w:t>
      </w:r>
      <w:r w:rsidR="00586395" w:rsidRPr="0013598A">
        <w:rPr>
          <w:rFonts w:asciiTheme="minorHAnsi" w:hAnsiTheme="minorHAnsi"/>
          <w:color w:val="auto"/>
          <w:highlight w:val="yellow"/>
        </w:rPr>
        <w:t>Spread t</w:t>
      </w:r>
      <w:r w:rsidR="00D3001F" w:rsidRPr="0013598A">
        <w:rPr>
          <w:rFonts w:asciiTheme="minorHAnsi" w:hAnsiTheme="minorHAnsi"/>
          <w:color w:val="auto"/>
          <w:highlight w:val="yellow"/>
        </w:rPr>
        <w:t>he aliquot</w:t>
      </w:r>
      <w:r w:rsidR="007C0E7C" w:rsidRPr="0013598A">
        <w:rPr>
          <w:rFonts w:asciiTheme="minorHAnsi" w:hAnsiTheme="minorHAnsi"/>
          <w:color w:val="auto"/>
          <w:highlight w:val="yellow"/>
        </w:rPr>
        <w:t>s</w:t>
      </w:r>
      <w:r w:rsidR="00D3001F" w:rsidRPr="0013598A">
        <w:rPr>
          <w:rFonts w:asciiTheme="minorHAnsi" w:hAnsiTheme="minorHAnsi"/>
          <w:color w:val="auto"/>
          <w:highlight w:val="yellow"/>
        </w:rPr>
        <w:t xml:space="preserve"> evenly on the agar surface.</w:t>
      </w:r>
      <w:r w:rsidR="00A04FEE" w:rsidRPr="0013598A">
        <w:rPr>
          <w:rFonts w:asciiTheme="minorHAnsi" w:hAnsiTheme="minorHAnsi"/>
          <w:color w:val="auto"/>
          <w:highlight w:val="yellow"/>
        </w:rPr>
        <w:t xml:space="preserve"> </w:t>
      </w:r>
    </w:p>
    <w:p w14:paraId="6D863696" w14:textId="77777777" w:rsidR="00C35B34" w:rsidRPr="0013598A" w:rsidRDefault="00C35B34" w:rsidP="00625D05">
      <w:pPr>
        <w:pStyle w:val="NormalWeb"/>
        <w:tabs>
          <w:tab w:val="left" w:pos="540"/>
        </w:tabs>
        <w:spacing w:before="0" w:beforeAutospacing="0" w:after="0" w:afterAutospacing="0"/>
        <w:rPr>
          <w:rFonts w:asciiTheme="minorHAnsi" w:hAnsiTheme="minorHAnsi"/>
          <w:color w:val="auto"/>
        </w:rPr>
      </w:pPr>
    </w:p>
    <w:p w14:paraId="2986F7C6" w14:textId="70EA748D" w:rsidR="0050540A" w:rsidRPr="0013598A" w:rsidRDefault="00A17AB8" w:rsidP="00625D05">
      <w:pPr>
        <w:pStyle w:val="NormalWeb"/>
        <w:tabs>
          <w:tab w:val="left" w:pos="540"/>
        </w:tabs>
        <w:spacing w:before="0" w:beforeAutospacing="0" w:after="0" w:afterAutospacing="0"/>
        <w:rPr>
          <w:rFonts w:asciiTheme="minorHAnsi" w:hAnsiTheme="minorHAnsi" w:cs="Arial"/>
          <w:color w:val="auto"/>
        </w:rPr>
      </w:pPr>
      <w:r w:rsidRPr="0013598A">
        <w:rPr>
          <w:rFonts w:asciiTheme="minorHAnsi" w:hAnsiTheme="minorHAnsi"/>
          <w:color w:val="auto"/>
        </w:rPr>
        <w:t>Note:</w:t>
      </w:r>
      <w:r w:rsidR="00A04FEE" w:rsidRPr="0013598A">
        <w:rPr>
          <w:rFonts w:asciiTheme="minorHAnsi" w:hAnsiTheme="minorHAnsi"/>
          <w:color w:val="auto"/>
        </w:rPr>
        <w:t xml:space="preserve"> </w:t>
      </w:r>
      <w:r w:rsidR="007D6EF3" w:rsidRPr="0013598A">
        <w:rPr>
          <w:rFonts w:asciiTheme="minorHAnsi" w:hAnsiTheme="minorHAnsi"/>
          <w:color w:val="auto"/>
        </w:rPr>
        <w:t>It is fine to use t</w:t>
      </w:r>
      <w:r w:rsidR="00D3001F" w:rsidRPr="0013598A">
        <w:rPr>
          <w:rFonts w:asciiTheme="minorHAnsi" w:hAnsiTheme="minorHAnsi"/>
          <w:color w:val="auto"/>
        </w:rPr>
        <w:t xml:space="preserve">he same spreader </w:t>
      </w:r>
      <w:r w:rsidR="0050540A" w:rsidRPr="0013598A">
        <w:rPr>
          <w:rFonts w:asciiTheme="minorHAnsi" w:hAnsiTheme="minorHAnsi"/>
          <w:color w:val="auto"/>
        </w:rPr>
        <w:t>per st</w:t>
      </w:r>
      <w:r w:rsidR="00814C8B" w:rsidRPr="0013598A">
        <w:rPr>
          <w:rFonts w:asciiTheme="minorHAnsi" w:hAnsiTheme="minorHAnsi"/>
          <w:color w:val="auto"/>
        </w:rPr>
        <w:t>r</w:t>
      </w:r>
      <w:r w:rsidR="0050540A" w:rsidRPr="0013598A">
        <w:rPr>
          <w:rFonts w:asciiTheme="minorHAnsi" w:hAnsiTheme="minorHAnsi"/>
          <w:color w:val="auto"/>
        </w:rPr>
        <w:t xml:space="preserve">ain </w:t>
      </w:r>
      <w:r w:rsidR="00D3001F" w:rsidRPr="0013598A">
        <w:rPr>
          <w:rFonts w:asciiTheme="minorHAnsi" w:hAnsiTheme="minorHAnsi"/>
          <w:color w:val="auto"/>
        </w:rPr>
        <w:t xml:space="preserve">on the same medium, </w:t>
      </w:r>
      <w:r w:rsidR="007D6EF3" w:rsidRPr="0013598A">
        <w:rPr>
          <w:rFonts w:asciiTheme="minorHAnsi" w:hAnsiTheme="minorHAnsi"/>
          <w:color w:val="auto"/>
        </w:rPr>
        <w:t xml:space="preserve">as long as </w:t>
      </w:r>
      <w:r w:rsidR="00D3001F" w:rsidRPr="0013598A">
        <w:rPr>
          <w:rFonts w:asciiTheme="minorHAnsi" w:hAnsiTheme="minorHAnsi"/>
          <w:color w:val="auto"/>
        </w:rPr>
        <w:t xml:space="preserve">the </w:t>
      </w:r>
      <w:r w:rsidR="00C724F6" w:rsidRPr="0013598A">
        <w:rPr>
          <w:rFonts w:asciiTheme="minorHAnsi" w:hAnsiTheme="minorHAnsi"/>
          <w:color w:val="auto"/>
        </w:rPr>
        <w:t xml:space="preserve">most </w:t>
      </w:r>
      <w:r w:rsidR="0050540A" w:rsidRPr="0013598A">
        <w:rPr>
          <w:rFonts w:asciiTheme="minorHAnsi" w:hAnsiTheme="minorHAnsi"/>
          <w:color w:val="auto"/>
        </w:rPr>
        <w:t>diluted aliquot</w:t>
      </w:r>
      <w:r w:rsidR="007D6EF3" w:rsidRPr="0013598A">
        <w:rPr>
          <w:rFonts w:asciiTheme="minorHAnsi" w:hAnsiTheme="minorHAnsi"/>
          <w:color w:val="auto"/>
        </w:rPr>
        <w:t xml:space="preserve"> is</w:t>
      </w:r>
      <w:r w:rsidR="00C724F6" w:rsidRPr="0013598A">
        <w:rPr>
          <w:rFonts w:asciiTheme="minorHAnsi" w:hAnsiTheme="minorHAnsi"/>
          <w:color w:val="auto"/>
        </w:rPr>
        <w:t xml:space="preserve"> </w:t>
      </w:r>
      <w:r w:rsidR="0050540A" w:rsidRPr="0013598A">
        <w:rPr>
          <w:rFonts w:asciiTheme="minorHAnsi" w:hAnsiTheme="minorHAnsi"/>
          <w:color w:val="auto"/>
        </w:rPr>
        <w:t>spread</w:t>
      </w:r>
      <w:r w:rsidR="00D3001F" w:rsidRPr="0013598A">
        <w:rPr>
          <w:rFonts w:asciiTheme="minorHAnsi" w:hAnsiTheme="minorHAnsi"/>
          <w:color w:val="auto"/>
        </w:rPr>
        <w:t xml:space="preserve"> first</w:t>
      </w:r>
      <w:r w:rsidR="0050540A" w:rsidRPr="0013598A">
        <w:rPr>
          <w:rFonts w:asciiTheme="minorHAnsi" w:hAnsiTheme="minorHAnsi"/>
          <w:color w:val="auto"/>
        </w:rPr>
        <w:t xml:space="preserve"> (i.e., from 10</w:t>
      </w:r>
      <w:r w:rsidR="0050540A" w:rsidRPr="0013598A">
        <w:rPr>
          <w:rFonts w:asciiTheme="minorHAnsi" w:hAnsiTheme="minorHAnsi"/>
          <w:color w:val="auto"/>
          <w:vertAlign w:val="superscript"/>
        </w:rPr>
        <w:t>-8</w:t>
      </w:r>
      <w:r w:rsidR="0050540A" w:rsidRPr="0013598A">
        <w:rPr>
          <w:rFonts w:asciiTheme="minorHAnsi" w:hAnsiTheme="minorHAnsi"/>
          <w:color w:val="auto"/>
        </w:rPr>
        <w:t xml:space="preserve"> to 10</w:t>
      </w:r>
      <w:r w:rsidR="0050540A" w:rsidRPr="0013598A">
        <w:rPr>
          <w:rFonts w:asciiTheme="minorHAnsi" w:hAnsiTheme="minorHAnsi"/>
          <w:color w:val="auto"/>
          <w:vertAlign w:val="superscript"/>
        </w:rPr>
        <w:t>-5</w:t>
      </w:r>
      <w:r w:rsidR="0050540A" w:rsidRPr="0013598A">
        <w:rPr>
          <w:rFonts w:asciiTheme="minorHAnsi" w:hAnsiTheme="minorHAnsi"/>
          <w:color w:val="auto"/>
        </w:rPr>
        <w:t>)</w:t>
      </w:r>
      <w:r w:rsidR="00D3001F" w:rsidRPr="0013598A">
        <w:rPr>
          <w:rFonts w:asciiTheme="minorHAnsi" w:hAnsiTheme="minorHAnsi"/>
          <w:color w:val="auto"/>
        </w:rPr>
        <w:t>.</w:t>
      </w:r>
      <w:r w:rsidR="00CA01AF" w:rsidRPr="0013598A">
        <w:rPr>
          <w:rFonts w:asciiTheme="minorHAnsi" w:hAnsiTheme="minorHAnsi"/>
          <w:color w:val="auto"/>
        </w:rPr>
        <w:t xml:space="preserve"> </w:t>
      </w:r>
      <w:r w:rsidR="007D6EF3" w:rsidRPr="0013598A">
        <w:rPr>
          <w:rFonts w:asciiTheme="minorHAnsi" w:hAnsiTheme="minorHAnsi"/>
          <w:color w:val="auto"/>
        </w:rPr>
        <w:t xml:space="preserve">Do not use the same </w:t>
      </w:r>
      <w:r w:rsidR="00C724F6" w:rsidRPr="0013598A">
        <w:rPr>
          <w:rFonts w:asciiTheme="minorHAnsi" w:hAnsiTheme="minorHAnsi"/>
          <w:color w:val="auto"/>
        </w:rPr>
        <w:t xml:space="preserve">spreader </w:t>
      </w:r>
      <w:r w:rsidR="00D3001F" w:rsidRPr="0013598A">
        <w:rPr>
          <w:rFonts w:asciiTheme="minorHAnsi" w:hAnsiTheme="minorHAnsi"/>
          <w:color w:val="auto"/>
        </w:rPr>
        <w:t>for different media</w:t>
      </w:r>
      <w:r w:rsidR="00C724F6" w:rsidRPr="0013598A">
        <w:rPr>
          <w:rFonts w:asciiTheme="minorHAnsi" w:hAnsiTheme="minorHAnsi"/>
          <w:color w:val="auto"/>
        </w:rPr>
        <w:t>.</w:t>
      </w:r>
      <w:r w:rsidR="00CA01AF" w:rsidRPr="0013598A">
        <w:rPr>
          <w:rFonts w:asciiTheme="minorHAnsi" w:hAnsiTheme="minorHAnsi"/>
          <w:color w:val="auto"/>
        </w:rPr>
        <w:t xml:space="preserve"> </w:t>
      </w:r>
    </w:p>
    <w:p w14:paraId="51461BE5" w14:textId="77777777" w:rsidR="0050540A" w:rsidRPr="0013598A" w:rsidRDefault="0050540A" w:rsidP="00625D05">
      <w:pPr>
        <w:pStyle w:val="ListParagraph"/>
        <w:tabs>
          <w:tab w:val="left" w:pos="540"/>
        </w:tabs>
        <w:ind w:left="0"/>
        <w:contextualSpacing w:val="0"/>
        <w:rPr>
          <w:rFonts w:asciiTheme="minorHAnsi" w:hAnsiTheme="minorHAnsi"/>
          <w:color w:val="auto"/>
          <w:highlight w:val="yellow"/>
        </w:rPr>
      </w:pPr>
    </w:p>
    <w:p w14:paraId="0539D437" w14:textId="7CC71F18" w:rsidR="00C724F6" w:rsidRPr="0013598A" w:rsidRDefault="00E82CF4" w:rsidP="00625D05">
      <w:pPr>
        <w:pStyle w:val="NormalWeb"/>
        <w:tabs>
          <w:tab w:val="left" w:pos="540"/>
        </w:tabs>
        <w:spacing w:before="0" w:beforeAutospacing="0" w:after="0" w:afterAutospacing="0"/>
        <w:rPr>
          <w:rFonts w:asciiTheme="minorHAnsi" w:hAnsiTheme="minorHAnsi" w:cs="Arial"/>
          <w:color w:val="auto"/>
        </w:rPr>
      </w:pPr>
      <w:r w:rsidRPr="0013598A">
        <w:rPr>
          <w:rFonts w:asciiTheme="minorHAnsi" w:hAnsiTheme="minorHAnsi" w:cs="Arial"/>
          <w:color w:val="auto"/>
          <w:highlight w:val="yellow"/>
        </w:rPr>
        <w:t xml:space="preserve">4.2.5) </w:t>
      </w:r>
      <w:r w:rsidR="007D6EF3" w:rsidRPr="0013598A">
        <w:rPr>
          <w:rFonts w:asciiTheme="minorHAnsi" w:hAnsiTheme="minorHAnsi" w:cs="Arial"/>
          <w:color w:val="auto"/>
          <w:highlight w:val="yellow"/>
        </w:rPr>
        <w:t>Incubate p</w:t>
      </w:r>
      <w:r w:rsidR="00810D14" w:rsidRPr="0013598A">
        <w:rPr>
          <w:rFonts w:asciiTheme="minorHAnsi" w:hAnsiTheme="minorHAnsi" w:cs="Arial"/>
          <w:color w:val="auto"/>
          <w:highlight w:val="yellow"/>
        </w:rPr>
        <w:t>lates at 35</w:t>
      </w:r>
      <w:r w:rsidR="008645C0" w:rsidRPr="0013598A">
        <w:rPr>
          <w:rFonts w:asciiTheme="minorHAnsi" w:hAnsiTheme="minorHAnsi" w:cs="Arial"/>
          <w:color w:val="auto"/>
          <w:highlight w:val="yellow"/>
        </w:rPr>
        <w:t>-37</w:t>
      </w:r>
      <w:r w:rsidR="007D6EF3" w:rsidRPr="0013598A">
        <w:rPr>
          <w:rFonts w:asciiTheme="minorHAnsi" w:hAnsiTheme="minorHAnsi" w:cs="Arial"/>
          <w:color w:val="auto"/>
          <w:highlight w:val="yellow"/>
        </w:rPr>
        <w:t xml:space="preserve"> </w:t>
      </w:r>
      <w:r w:rsidR="00810D14" w:rsidRPr="0013598A">
        <w:rPr>
          <w:rFonts w:asciiTheme="minorHAnsi" w:hAnsiTheme="minorHAnsi" w:cs="Arial"/>
          <w:color w:val="auto"/>
          <w:highlight w:val="yellow"/>
          <w:vertAlign w:val="superscript"/>
        </w:rPr>
        <w:t>o</w:t>
      </w:r>
      <w:r w:rsidR="00810D14" w:rsidRPr="0013598A">
        <w:rPr>
          <w:rFonts w:asciiTheme="minorHAnsi" w:hAnsiTheme="minorHAnsi" w:cs="Arial"/>
          <w:color w:val="auto"/>
          <w:highlight w:val="yellow"/>
        </w:rPr>
        <w:t>C for up to 96 hr.</w:t>
      </w:r>
      <w:r w:rsidR="00CA01AF" w:rsidRPr="0013598A">
        <w:rPr>
          <w:rFonts w:asciiTheme="minorHAnsi" w:hAnsiTheme="minorHAnsi" w:cs="Arial"/>
          <w:color w:val="auto"/>
          <w:highlight w:val="yellow"/>
        </w:rPr>
        <w:t xml:space="preserve"> </w:t>
      </w:r>
      <w:r w:rsidR="007D6EF3" w:rsidRPr="0013598A">
        <w:rPr>
          <w:rFonts w:asciiTheme="minorHAnsi" w:hAnsiTheme="minorHAnsi" w:cs="Arial"/>
          <w:color w:val="auto"/>
          <w:highlight w:val="yellow"/>
        </w:rPr>
        <w:t>Count c</w:t>
      </w:r>
      <w:r w:rsidR="00810D14" w:rsidRPr="0013598A">
        <w:rPr>
          <w:rFonts w:asciiTheme="minorHAnsi" w:hAnsiTheme="minorHAnsi" w:cs="Arial"/>
          <w:color w:val="auto"/>
          <w:highlight w:val="yellow"/>
        </w:rPr>
        <w:t xml:space="preserve">olonies </w:t>
      </w:r>
      <w:r w:rsidR="00A073E7" w:rsidRPr="0013598A">
        <w:rPr>
          <w:rFonts w:asciiTheme="minorHAnsi" w:hAnsiTheme="minorHAnsi" w:cs="Arial"/>
          <w:color w:val="auto"/>
          <w:highlight w:val="yellow"/>
        </w:rPr>
        <w:t>on the plates.</w:t>
      </w:r>
      <w:r w:rsidR="00CA01AF" w:rsidRPr="0013598A">
        <w:rPr>
          <w:rFonts w:asciiTheme="minorHAnsi" w:hAnsiTheme="minorHAnsi" w:cs="Arial"/>
          <w:color w:val="auto"/>
        </w:rPr>
        <w:t xml:space="preserve"> </w:t>
      </w:r>
      <w:r w:rsidR="007C0E7C" w:rsidRPr="0013598A">
        <w:rPr>
          <w:rFonts w:asciiTheme="minorHAnsi" w:hAnsiTheme="minorHAnsi" w:cs="Arial"/>
          <w:color w:val="auto"/>
          <w:highlight w:val="yellow"/>
        </w:rPr>
        <w:t>Ignore plates bearing colonies that are too numerous to count (tntc) or less than 25.</w:t>
      </w:r>
      <w:r w:rsidR="00CA01AF" w:rsidRPr="0013598A">
        <w:rPr>
          <w:rFonts w:asciiTheme="minorHAnsi" w:hAnsiTheme="minorHAnsi" w:cs="Arial"/>
          <w:color w:val="auto"/>
          <w:highlight w:val="yellow"/>
        </w:rPr>
        <w:t xml:space="preserve"> </w:t>
      </w:r>
      <w:r w:rsidR="007C0E7C" w:rsidRPr="0013598A">
        <w:rPr>
          <w:rFonts w:asciiTheme="minorHAnsi" w:hAnsiTheme="minorHAnsi" w:cs="Arial"/>
          <w:color w:val="auto"/>
        </w:rPr>
        <w:t>C</w:t>
      </w:r>
      <w:r w:rsidR="00A073E7" w:rsidRPr="0013598A">
        <w:rPr>
          <w:rFonts w:asciiTheme="minorHAnsi" w:hAnsiTheme="minorHAnsi" w:cs="Arial"/>
          <w:color w:val="auto"/>
        </w:rPr>
        <w:t xml:space="preserve">alculate </w:t>
      </w:r>
      <w:r w:rsidR="00810D14" w:rsidRPr="0013598A">
        <w:rPr>
          <w:rFonts w:asciiTheme="minorHAnsi" w:hAnsiTheme="minorHAnsi" w:cs="Arial"/>
          <w:color w:val="auto"/>
        </w:rPr>
        <w:t xml:space="preserve">CFU/ml </w:t>
      </w:r>
      <w:r w:rsidR="00A073E7" w:rsidRPr="0013598A">
        <w:rPr>
          <w:rFonts w:asciiTheme="minorHAnsi" w:hAnsiTheme="minorHAnsi" w:cs="Arial"/>
          <w:color w:val="auto"/>
        </w:rPr>
        <w:t>according to the following:</w:t>
      </w:r>
    </w:p>
    <w:p w14:paraId="2B01B86F" w14:textId="77777777" w:rsidR="002C5B45" w:rsidRPr="0013598A" w:rsidRDefault="002C5B45" w:rsidP="00625D05">
      <w:pPr>
        <w:rPr>
          <w:rFonts w:asciiTheme="minorHAnsi" w:hAnsiTheme="minorHAnsi" w:cs="Arial"/>
          <w:color w:val="auto"/>
        </w:rPr>
      </w:pPr>
    </w:p>
    <w:p w14:paraId="7C0D4360" w14:textId="77777777" w:rsidR="002C5B45" w:rsidRPr="0013598A" w:rsidRDefault="002C5B45" w:rsidP="00625D05">
      <w:pPr>
        <w:rPr>
          <w:rFonts w:asciiTheme="minorHAnsi" w:hAnsiTheme="minorHAnsi" w:cs="Arial"/>
          <w:color w:val="auto"/>
        </w:rPr>
      </w:pPr>
      <w:r w:rsidRPr="0013598A">
        <w:rPr>
          <w:rFonts w:asciiTheme="minorHAnsi" w:hAnsiTheme="minorHAnsi" w:cs="Arial"/>
          <w:color w:val="auto"/>
          <w:position w:val="-30"/>
        </w:rPr>
        <w:object w:dxaOrig="2799" w:dyaOrig="680" w14:anchorId="49430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42.75pt" o:ole="">
            <v:imagedata r:id="rId8" o:title=""/>
          </v:shape>
          <o:OLEObject Type="Embed" ProgID="Equation.3" ShapeID="_x0000_i1025" DrawAspect="Content" ObjectID="_1530532403" r:id="rId9"/>
        </w:object>
      </w:r>
    </w:p>
    <w:p w14:paraId="23DEBDE7" w14:textId="77777777" w:rsidR="002C5B45" w:rsidRPr="0013598A" w:rsidRDefault="002C5B45" w:rsidP="00625D05">
      <w:pPr>
        <w:rPr>
          <w:rFonts w:asciiTheme="minorHAnsi" w:hAnsiTheme="minorHAnsi" w:cs="Arial"/>
          <w:color w:val="auto"/>
        </w:rPr>
      </w:pPr>
    </w:p>
    <w:p w14:paraId="39EB8AB1" w14:textId="77777777" w:rsidR="00E82CF4" w:rsidRPr="0013598A" w:rsidRDefault="002C5B45" w:rsidP="00625D05">
      <w:pPr>
        <w:tabs>
          <w:tab w:val="left" w:pos="810"/>
        </w:tabs>
        <w:rPr>
          <w:rFonts w:asciiTheme="minorHAnsi" w:hAnsiTheme="minorHAnsi" w:cs="Arial"/>
          <w:color w:val="auto"/>
        </w:rPr>
      </w:pPr>
      <w:r w:rsidRPr="0013598A">
        <w:rPr>
          <w:rFonts w:asciiTheme="minorHAnsi" w:hAnsiTheme="minorHAnsi" w:cs="Arial"/>
          <w:color w:val="auto"/>
        </w:rPr>
        <w:t>Where</w:t>
      </w:r>
    </w:p>
    <w:p w14:paraId="3327FC7E" w14:textId="10D61353" w:rsidR="002C5B45" w:rsidRPr="0013598A" w:rsidRDefault="002C5B45" w:rsidP="00625D05">
      <w:pPr>
        <w:tabs>
          <w:tab w:val="left" w:pos="810"/>
        </w:tabs>
        <w:rPr>
          <w:rFonts w:asciiTheme="minorHAnsi" w:hAnsiTheme="minorHAnsi" w:cs="Arial"/>
          <w:color w:val="auto"/>
        </w:rPr>
      </w:pPr>
      <w:r w:rsidRPr="0013598A">
        <w:rPr>
          <w:rFonts w:asciiTheme="minorHAnsi" w:hAnsiTheme="minorHAnsi" w:cs="Arial"/>
          <w:i/>
          <w:color w:val="auto"/>
        </w:rPr>
        <w:t>N</w:t>
      </w:r>
      <w:r w:rsidRPr="0013598A">
        <w:rPr>
          <w:rFonts w:asciiTheme="minorHAnsi" w:hAnsiTheme="minorHAnsi" w:cs="Arial"/>
          <w:color w:val="auto"/>
        </w:rPr>
        <w:t xml:space="preserve"> = the number of cells</w:t>
      </w:r>
      <w:r w:rsidR="007C0E7C" w:rsidRPr="0013598A">
        <w:rPr>
          <w:rFonts w:asciiTheme="minorHAnsi" w:hAnsiTheme="minorHAnsi" w:cs="Arial"/>
          <w:color w:val="auto"/>
        </w:rPr>
        <w:t xml:space="preserve"> in the undiluted tube</w:t>
      </w:r>
      <w:r w:rsidRPr="0013598A">
        <w:rPr>
          <w:rFonts w:asciiTheme="minorHAnsi" w:hAnsiTheme="minorHAnsi" w:cs="Arial"/>
          <w:color w:val="auto"/>
        </w:rPr>
        <w:t xml:space="preserve">, expressed as CFU/ml or CFU/g </w:t>
      </w:r>
    </w:p>
    <w:p w14:paraId="200E42BF" w14:textId="77777777" w:rsidR="002C5B45" w:rsidRPr="0013598A" w:rsidRDefault="002C5B45" w:rsidP="00625D05">
      <w:pPr>
        <w:tabs>
          <w:tab w:val="left" w:pos="810"/>
        </w:tabs>
        <w:rPr>
          <w:rFonts w:asciiTheme="minorHAnsi" w:hAnsiTheme="minorHAnsi" w:cs="Arial"/>
          <w:color w:val="auto"/>
        </w:rPr>
      </w:pPr>
    </w:p>
    <w:p w14:paraId="5E234C1D" w14:textId="7FB0024F" w:rsidR="002C5B45" w:rsidRPr="0013598A" w:rsidRDefault="002C5B45" w:rsidP="00625D05">
      <w:pPr>
        <w:tabs>
          <w:tab w:val="left" w:pos="810"/>
        </w:tabs>
        <w:rPr>
          <w:rFonts w:asciiTheme="minorHAnsi" w:hAnsiTheme="minorHAnsi" w:cs="Arial"/>
          <w:b/>
          <w:color w:val="auto"/>
        </w:rPr>
      </w:pPr>
      <w:r w:rsidRPr="0013598A">
        <w:rPr>
          <w:rFonts w:asciiTheme="minorHAnsi" w:hAnsiTheme="minorHAnsi" w:cs="Arial"/>
          <w:i/>
          <w:color w:val="auto"/>
        </w:rPr>
        <w:t>C</w:t>
      </w:r>
      <w:r w:rsidRPr="0013598A">
        <w:rPr>
          <w:rFonts w:asciiTheme="minorHAnsi" w:hAnsiTheme="minorHAnsi" w:cs="Arial"/>
          <w:color w:val="auto"/>
        </w:rPr>
        <w:t xml:space="preserve"> = the total number of colonies counted on plates </w:t>
      </w:r>
      <w:r w:rsidR="00E82CF4" w:rsidRPr="0013598A">
        <w:rPr>
          <w:rFonts w:asciiTheme="minorHAnsi" w:hAnsiTheme="minorHAnsi" w:cs="Arial"/>
          <w:color w:val="auto"/>
        </w:rPr>
        <w:t xml:space="preserve">that bear </w:t>
      </w:r>
      <w:r w:rsidRPr="0013598A">
        <w:rPr>
          <w:rFonts w:asciiTheme="minorHAnsi" w:hAnsiTheme="minorHAnsi" w:cs="Arial"/>
          <w:color w:val="auto"/>
        </w:rPr>
        <w:t>25-300 colonies</w:t>
      </w:r>
    </w:p>
    <w:p w14:paraId="0B2BCD41" w14:textId="77777777" w:rsidR="002C5B45" w:rsidRPr="0013598A" w:rsidRDefault="002C5B45" w:rsidP="00625D05">
      <w:pPr>
        <w:tabs>
          <w:tab w:val="left" w:pos="810"/>
        </w:tabs>
        <w:rPr>
          <w:rFonts w:asciiTheme="minorHAnsi" w:hAnsiTheme="minorHAnsi" w:cs="Arial"/>
          <w:b/>
          <w:color w:val="auto"/>
        </w:rPr>
      </w:pPr>
    </w:p>
    <w:p w14:paraId="2A6DEC7D" w14:textId="7249F755" w:rsidR="002C5B45" w:rsidRPr="0013598A" w:rsidRDefault="002C5B45" w:rsidP="00625D05">
      <w:pPr>
        <w:tabs>
          <w:tab w:val="left" w:pos="810"/>
        </w:tabs>
        <w:rPr>
          <w:rFonts w:asciiTheme="minorHAnsi" w:hAnsiTheme="minorHAnsi" w:cs="Arial"/>
          <w:b/>
          <w:color w:val="auto"/>
        </w:rPr>
      </w:pPr>
      <w:r w:rsidRPr="0013598A">
        <w:rPr>
          <w:rFonts w:asciiTheme="minorHAnsi" w:hAnsiTheme="minorHAnsi" w:cs="Arial"/>
          <w:i/>
          <w:color w:val="auto"/>
        </w:rPr>
        <w:t>n</w:t>
      </w:r>
      <w:r w:rsidRPr="0013598A">
        <w:rPr>
          <w:rFonts w:asciiTheme="minorHAnsi" w:hAnsiTheme="minorHAnsi" w:cs="Arial"/>
          <w:color w:val="auto"/>
          <w:vertAlign w:val="subscript"/>
        </w:rPr>
        <w:t>1</w:t>
      </w:r>
      <w:r w:rsidRPr="0013598A">
        <w:rPr>
          <w:rFonts w:asciiTheme="minorHAnsi" w:hAnsiTheme="minorHAnsi" w:cs="Arial"/>
          <w:i/>
          <w:color w:val="auto"/>
          <w:vertAlign w:val="subscript"/>
        </w:rPr>
        <w:t xml:space="preserve"> </w:t>
      </w:r>
      <w:r w:rsidRPr="0013598A">
        <w:rPr>
          <w:rFonts w:asciiTheme="minorHAnsi" w:hAnsiTheme="minorHAnsi" w:cs="Arial"/>
          <w:color w:val="auto"/>
        </w:rPr>
        <w:t xml:space="preserve">= the number of plate(s) where counted colonies are from the lower </w:t>
      </w:r>
      <w:r w:rsidR="0050540A" w:rsidRPr="0013598A">
        <w:rPr>
          <w:rFonts w:asciiTheme="minorHAnsi" w:hAnsiTheme="minorHAnsi" w:cs="Arial"/>
          <w:i/>
          <w:color w:val="auto"/>
        </w:rPr>
        <w:t>df</w:t>
      </w:r>
      <w:r w:rsidRPr="0013598A">
        <w:rPr>
          <w:rFonts w:asciiTheme="minorHAnsi" w:hAnsiTheme="minorHAnsi" w:cs="Arial"/>
          <w:color w:val="auto"/>
        </w:rPr>
        <w:t xml:space="preserve"> </w:t>
      </w:r>
    </w:p>
    <w:p w14:paraId="561641E3" w14:textId="77777777" w:rsidR="002C5B45" w:rsidRPr="0013598A" w:rsidRDefault="002C5B45" w:rsidP="00625D05">
      <w:pPr>
        <w:tabs>
          <w:tab w:val="left" w:pos="810"/>
        </w:tabs>
        <w:rPr>
          <w:rFonts w:asciiTheme="minorHAnsi" w:hAnsiTheme="minorHAnsi" w:cs="Arial"/>
          <w:b/>
          <w:color w:val="auto"/>
        </w:rPr>
      </w:pPr>
    </w:p>
    <w:p w14:paraId="2EEA906F" w14:textId="638C887F" w:rsidR="002C5B45" w:rsidRPr="0013598A" w:rsidRDefault="002C5B45" w:rsidP="00625D05">
      <w:pPr>
        <w:tabs>
          <w:tab w:val="left" w:pos="810"/>
        </w:tabs>
        <w:rPr>
          <w:rFonts w:asciiTheme="minorHAnsi" w:hAnsiTheme="minorHAnsi" w:cs="Arial"/>
          <w:color w:val="auto"/>
          <w:position w:val="-4"/>
        </w:rPr>
      </w:pPr>
      <w:r w:rsidRPr="0013598A">
        <w:rPr>
          <w:rFonts w:asciiTheme="minorHAnsi" w:hAnsiTheme="minorHAnsi" w:cs="Arial"/>
          <w:i/>
          <w:color w:val="auto"/>
          <w:position w:val="-4"/>
        </w:rPr>
        <w:t>n</w:t>
      </w:r>
      <w:r w:rsidRPr="0013598A">
        <w:rPr>
          <w:rFonts w:asciiTheme="minorHAnsi" w:hAnsiTheme="minorHAnsi" w:cs="Arial"/>
          <w:color w:val="auto"/>
          <w:position w:val="-4"/>
          <w:vertAlign w:val="subscript"/>
        </w:rPr>
        <w:t>2</w:t>
      </w:r>
      <w:r w:rsidRPr="0013598A">
        <w:rPr>
          <w:rFonts w:asciiTheme="minorHAnsi" w:hAnsiTheme="minorHAnsi" w:cs="Arial"/>
          <w:color w:val="auto"/>
          <w:position w:val="-4"/>
        </w:rPr>
        <w:t xml:space="preserve"> = the number of plate(s) where counted colonies are from the subsequent 10-fold dilution</w:t>
      </w:r>
    </w:p>
    <w:p w14:paraId="77B3CC89" w14:textId="77777777" w:rsidR="002C5B45" w:rsidRPr="0013598A" w:rsidRDefault="002C5B45" w:rsidP="00625D05">
      <w:pPr>
        <w:tabs>
          <w:tab w:val="left" w:pos="810"/>
        </w:tabs>
        <w:rPr>
          <w:rFonts w:asciiTheme="minorHAnsi" w:hAnsiTheme="minorHAnsi" w:cs="Arial"/>
          <w:color w:val="auto"/>
          <w:position w:val="-4"/>
        </w:rPr>
      </w:pPr>
    </w:p>
    <w:p w14:paraId="47BA9848" w14:textId="3EC1B5A1" w:rsidR="002C5B45" w:rsidRPr="0013598A" w:rsidRDefault="002C5B45" w:rsidP="00625D05">
      <w:pPr>
        <w:tabs>
          <w:tab w:val="left" w:pos="810"/>
        </w:tabs>
        <w:rPr>
          <w:rFonts w:asciiTheme="minorHAnsi" w:hAnsiTheme="minorHAnsi" w:cs="Arial"/>
          <w:color w:val="auto"/>
        </w:rPr>
      </w:pPr>
      <w:r w:rsidRPr="0013598A">
        <w:rPr>
          <w:rFonts w:asciiTheme="minorHAnsi" w:hAnsiTheme="minorHAnsi" w:cs="Arial"/>
          <w:i/>
          <w:color w:val="auto"/>
        </w:rPr>
        <w:t>df</w:t>
      </w:r>
      <w:r w:rsidRPr="0013598A">
        <w:rPr>
          <w:rFonts w:asciiTheme="minorHAnsi" w:hAnsiTheme="minorHAnsi" w:cs="Arial"/>
          <w:color w:val="auto"/>
        </w:rPr>
        <w:t xml:space="preserve"> = </w:t>
      </w:r>
      <w:r w:rsidR="0050540A" w:rsidRPr="0013598A">
        <w:rPr>
          <w:rFonts w:asciiTheme="minorHAnsi" w:hAnsiTheme="minorHAnsi" w:cs="Arial"/>
          <w:color w:val="auto"/>
        </w:rPr>
        <w:t xml:space="preserve">the lower </w:t>
      </w:r>
      <w:r w:rsidRPr="0013598A">
        <w:rPr>
          <w:rFonts w:asciiTheme="minorHAnsi" w:hAnsiTheme="minorHAnsi" w:cs="Arial"/>
          <w:color w:val="auto"/>
        </w:rPr>
        <w:t xml:space="preserve">dilution factor </w:t>
      </w:r>
      <w:r w:rsidR="0050540A" w:rsidRPr="0013598A">
        <w:rPr>
          <w:rFonts w:asciiTheme="minorHAnsi" w:hAnsiTheme="minorHAnsi" w:cs="Arial"/>
          <w:color w:val="auto"/>
        </w:rPr>
        <w:t>(i.e.</w:t>
      </w:r>
      <w:r w:rsidR="007C0E7C" w:rsidRPr="0013598A">
        <w:rPr>
          <w:rFonts w:asciiTheme="minorHAnsi" w:hAnsiTheme="minorHAnsi" w:cs="Arial"/>
          <w:color w:val="auto"/>
        </w:rPr>
        <w:t>,</w:t>
      </w:r>
      <w:r w:rsidR="0050540A" w:rsidRPr="0013598A">
        <w:rPr>
          <w:rFonts w:asciiTheme="minorHAnsi" w:hAnsiTheme="minorHAnsi" w:cs="Arial"/>
          <w:color w:val="auto"/>
        </w:rPr>
        <w:t xml:space="preserve"> more concentrated</w:t>
      </w:r>
      <w:r w:rsidR="007C0E7C" w:rsidRPr="0013598A">
        <w:rPr>
          <w:rFonts w:asciiTheme="minorHAnsi" w:hAnsiTheme="minorHAnsi" w:cs="Arial"/>
          <w:color w:val="auto"/>
        </w:rPr>
        <w:t xml:space="preserve"> dilution</w:t>
      </w:r>
      <w:r w:rsidR="0050540A" w:rsidRPr="0013598A">
        <w:rPr>
          <w:rFonts w:asciiTheme="minorHAnsi" w:hAnsiTheme="minorHAnsi" w:cs="Arial"/>
          <w:color w:val="auto"/>
        </w:rPr>
        <w:t>)</w:t>
      </w:r>
    </w:p>
    <w:p w14:paraId="693249B8" w14:textId="77777777" w:rsidR="002C5B45" w:rsidRPr="0013598A" w:rsidRDefault="002C5B45" w:rsidP="00625D05">
      <w:pPr>
        <w:pStyle w:val="ListParagraph"/>
        <w:ind w:left="0"/>
        <w:contextualSpacing w:val="0"/>
        <w:rPr>
          <w:rFonts w:asciiTheme="minorHAnsi" w:hAnsiTheme="minorHAnsi" w:cs="Arial"/>
          <w:color w:val="auto"/>
        </w:rPr>
      </w:pPr>
    </w:p>
    <w:p w14:paraId="3AFDF1B9" w14:textId="41137EEF" w:rsidR="00814C8B" w:rsidRPr="0013598A" w:rsidRDefault="00814C8B" w:rsidP="00625D05">
      <w:pPr>
        <w:pStyle w:val="NormalWeb"/>
        <w:numPr>
          <w:ilvl w:val="1"/>
          <w:numId w:val="3"/>
        </w:numPr>
        <w:tabs>
          <w:tab w:val="left" w:pos="540"/>
        </w:tabs>
        <w:spacing w:before="0" w:beforeAutospacing="0" w:after="0" w:afterAutospacing="0"/>
        <w:ind w:left="0" w:firstLine="0"/>
        <w:rPr>
          <w:rFonts w:asciiTheme="minorHAnsi" w:hAnsiTheme="minorHAnsi" w:cs="Arial"/>
          <w:color w:val="auto"/>
        </w:rPr>
      </w:pPr>
      <w:r w:rsidRPr="0013598A">
        <w:rPr>
          <w:rFonts w:asciiTheme="minorHAnsi" w:hAnsiTheme="minorHAnsi" w:cs="Arial"/>
          <w:color w:val="auto"/>
        </w:rPr>
        <w:t>Compare CFU/ml among different media.</w:t>
      </w:r>
      <w:r w:rsidR="00CA01AF" w:rsidRPr="0013598A">
        <w:rPr>
          <w:rFonts w:asciiTheme="minorHAnsi" w:hAnsiTheme="minorHAnsi" w:cs="Arial"/>
          <w:color w:val="auto"/>
        </w:rPr>
        <w:t xml:space="preserve"> </w:t>
      </w:r>
      <w:r w:rsidR="002A5B23" w:rsidRPr="0013598A">
        <w:rPr>
          <w:rFonts w:asciiTheme="minorHAnsi" w:hAnsiTheme="minorHAnsi" w:cs="Arial"/>
          <w:color w:val="auto"/>
        </w:rPr>
        <w:t xml:space="preserve">Use CFU/ml on TSAS as 100%, calculate the % </w:t>
      </w:r>
      <w:r w:rsidR="001D26A0" w:rsidRPr="0013598A">
        <w:rPr>
          <w:rFonts w:asciiTheme="minorHAnsi" w:hAnsiTheme="minorHAnsi" w:cs="Arial"/>
          <w:color w:val="auto"/>
        </w:rPr>
        <w:t xml:space="preserve">recovery </w:t>
      </w:r>
      <w:r w:rsidR="00984B0C" w:rsidRPr="0013598A">
        <w:rPr>
          <w:rFonts w:asciiTheme="minorHAnsi" w:hAnsiTheme="minorHAnsi" w:cs="Arial"/>
          <w:color w:val="auto"/>
        </w:rPr>
        <w:t xml:space="preserve">of </w:t>
      </w:r>
      <w:r w:rsidR="00984B0C" w:rsidRPr="0013598A">
        <w:rPr>
          <w:rFonts w:asciiTheme="minorHAnsi" w:hAnsiTheme="minorHAnsi" w:cs="Arial"/>
          <w:i/>
          <w:color w:val="auto"/>
        </w:rPr>
        <w:t>V. parahaemolyticus</w:t>
      </w:r>
      <w:r w:rsidR="00984B0C" w:rsidRPr="0013598A">
        <w:rPr>
          <w:rFonts w:asciiTheme="minorHAnsi" w:hAnsiTheme="minorHAnsi" w:cs="Arial"/>
          <w:color w:val="auto"/>
        </w:rPr>
        <w:t xml:space="preserve"> grown on </w:t>
      </w:r>
      <w:r w:rsidR="001D26A0" w:rsidRPr="0013598A">
        <w:rPr>
          <w:rFonts w:asciiTheme="minorHAnsi" w:hAnsiTheme="minorHAnsi" w:cs="Arial"/>
          <w:color w:val="auto"/>
        </w:rPr>
        <w:t xml:space="preserve">the chromogenic </w:t>
      </w:r>
      <w:r w:rsidR="00984B0C" w:rsidRPr="0013598A">
        <w:rPr>
          <w:rFonts w:asciiTheme="minorHAnsi" w:hAnsiTheme="minorHAnsi" w:cs="Arial"/>
          <w:color w:val="auto"/>
        </w:rPr>
        <w:t>and TCBS</w:t>
      </w:r>
      <w:r w:rsidR="001D26A0" w:rsidRPr="0013598A">
        <w:rPr>
          <w:rFonts w:asciiTheme="minorHAnsi" w:hAnsiTheme="minorHAnsi" w:cs="Arial"/>
          <w:color w:val="auto"/>
        </w:rPr>
        <w:t xml:space="preserve"> agar</w:t>
      </w:r>
      <w:r w:rsidR="002A5B23" w:rsidRPr="0013598A">
        <w:rPr>
          <w:rFonts w:asciiTheme="minorHAnsi" w:hAnsiTheme="minorHAnsi" w:cs="Arial"/>
          <w:color w:val="auto"/>
        </w:rPr>
        <w:t>.</w:t>
      </w:r>
    </w:p>
    <w:p w14:paraId="30D2ACCB" w14:textId="77777777" w:rsidR="00FF72F2" w:rsidRPr="0013598A" w:rsidRDefault="00FF72F2" w:rsidP="00625D05">
      <w:pPr>
        <w:pStyle w:val="ListParagraph"/>
        <w:ind w:left="0"/>
        <w:contextualSpacing w:val="0"/>
        <w:rPr>
          <w:rFonts w:asciiTheme="minorHAnsi" w:hAnsiTheme="minorHAnsi" w:cs="Arial"/>
          <w:color w:val="auto"/>
        </w:rPr>
      </w:pPr>
    </w:p>
    <w:p w14:paraId="0CF9A5CB" w14:textId="5B8BD905" w:rsidR="00FC6975" w:rsidRPr="0013598A" w:rsidRDefault="00FC6975" w:rsidP="00625D05">
      <w:pPr>
        <w:pStyle w:val="Heading2"/>
        <w:numPr>
          <w:ilvl w:val="0"/>
          <w:numId w:val="3"/>
        </w:numPr>
        <w:ind w:left="0" w:firstLine="0"/>
        <w:rPr>
          <w:rFonts w:asciiTheme="minorHAnsi" w:hAnsiTheme="minorHAnsi"/>
          <w:color w:val="auto"/>
          <w:szCs w:val="24"/>
        </w:rPr>
      </w:pPr>
      <w:r w:rsidRPr="0013598A">
        <w:rPr>
          <w:rFonts w:asciiTheme="minorHAnsi" w:hAnsiTheme="minorHAnsi"/>
          <w:color w:val="auto"/>
          <w:szCs w:val="24"/>
        </w:rPr>
        <w:t xml:space="preserve">Competition </w:t>
      </w:r>
      <w:r w:rsidR="00647253" w:rsidRPr="0013598A">
        <w:rPr>
          <w:rFonts w:asciiTheme="minorHAnsi" w:hAnsiTheme="minorHAnsi"/>
          <w:color w:val="auto"/>
          <w:szCs w:val="24"/>
        </w:rPr>
        <w:t>assay</w:t>
      </w:r>
    </w:p>
    <w:p w14:paraId="1265D3FB" w14:textId="77777777" w:rsidR="00FC6975" w:rsidRPr="0013598A" w:rsidRDefault="00FC6975" w:rsidP="00625D05">
      <w:pPr>
        <w:rPr>
          <w:rFonts w:asciiTheme="minorHAnsi" w:hAnsiTheme="minorHAnsi"/>
          <w:color w:val="auto"/>
        </w:rPr>
      </w:pPr>
    </w:p>
    <w:p w14:paraId="2B158AB4" w14:textId="345B0B2F" w:rsidR="00734E98" w:rsidRPr="0013598A" w:rsidRDefault="007F6C47" w:rsidP="00625D05">
      <w:pPr>
        <w:pStyle w:val="NormalWeb"/>
        <w:numPr>
          <w:ilvl w:val="1"/>
          <w:numId w:val="3"/>
        </w:numPr>
        <w:tabs>
          <w:tab w:val="left" w:pos="540"/>
        </w:tabs>
        <w:spacing w:before="0" w:beforeAutospacing="0" w:after="0" w:afterAutospacing="0"/>
        <w:ind w:left="0" w:firstLine="0"/>
        <w:rPr>
          <w:rFonts w:asciiTheme="minorHAnsi" w:hAnsiTheme="minorHAnsi"/>
          <w:color w:val="auto"/>
        </w:rPr>
      </w:pPr>
      <w:r w:rsidRPr="0013598A">
        <w:rPr>
          <w:rFonts w:asciiTheme="minorHAnsi" w:hAnsiTheme="minorHAnsi" w:cs="Arial"/>
          <w:color w:val="auto"/>
          <w:highlight w:val="yellow"/>
        </w:rPr>
        <w:t>Choose a subset of s</w:t>
      </w:r>
      <w:r w:rsidR="00FC6975" w:rsidRPr="0013598A">
        <w:rPr>
          <w:rFonts w:asciiTheme="minorHAnsi" w:hAnsiTheme="minorHAnsi" w:cs="Arial"/>
          <w:color w:val="auto"/>
          <w:highlight w:val="yellow"/>
        </w:rPr>
        <w:t>trains</w:t>
      </w:r>
      <w:r w:rsidR="00FC6975" w:rsidRPr="0013598A">
        <w:rPr>
          <w:rFonts w:asciiTheme="minorHAnsi" w:hAnsiTheme="minorHAnsi"/>
          <w:color w:val="auto"/>
          <w:highlight w:val="yellow"/>
        </w:rPr>
        <w:t xml:space="preserve"> </w:t>
      </w:r>
      <w:r w:rsidR="007643F5" w:rsidRPr="0013598A">
        <w:rPr>
          <w:rFonts w:asciiTheme="minorHAnsi" w:hAnsiTheme="minorHAnsi"/>
          <w:color w:val="auto"/>
          <w:highlight w:val="yellow"/>
        </w:rPr>
        <w:t xml:space="preserve">that exhibit different colony morphologies on </w:t>
      </w:r>
      <w:r w:rsidR="001D26A0" w:rsidRPr="0013598A">
        <w:rPr>
          <w:rFonts w:asciiTheme="minorHAnsi" w:hAnsiTheme="minorHAnsi"/>
          <w:color w:val="auto"/>
          <w:highlight w:val="yellow"/>
        </w:rPr>
        <w:t xml:space="preserve">the chromogenic </w:t>
      </w:r>
      <w:r w:rsidR="007643F5" w:rsidRPr="0013598A">
        <w:rPr>
          <w:rFonts w:asciiTheme="minorHAnsi" w:hAnsiTheme="minorHAnsi"/>
          <w:color w:val="auto"/>
          <w:highlight w:val="yellow"/>
        </w:rPr>
        <w:t>and TCBS agar.</w:t>
      </w:r>
      <w:r w:rsidR="00CA01AF" w:rsidRPr="0013598A">
        <w:rPr>
          <w:rFonts w:asciiTheme="minorHAnsi" w:hAnsiTheme="minorHAnsi"/>
          <w:color w:val="auto"/>
          <w:highlight w:val="yellow"/>
        </w:rPr>
        <w:t xml:space="preserve"> </w:t>
      </w:r>
    </w:p>
    <w:p w14:paraId="2AF9D145" w14:textId="77777777" w:rsidR="00734E98" w:rsidRPr="0013598A" w:rsidRDefault="00734E98" w:rsidP="00625D05">
      <w:pPr>
        <w:pStyle w:val="NormalWeb"/>
        <w:tabs>
          <w:tab w:val="left" w:pos="540"/>
        </w:tabs>
        <w:spacing w:before="0" w:beforeAutospacing="0" w:after="0" w:afterAutospacing="0"/>
        <w:rPr>
          <w:rFonts w:asciiTheme="minorHAnsi" w:hAnsiTheme="minorHAnsi"/>
          <w:color w:val="auto"/>
        </w:rPr>
      </w:pPr>
    </w:p>
    <w:p w14:paraId="7DC338FA" w14:textId="7B657819" w:rsidR="009336CC" w:rsidRPr="0013598A" w:rsidRDefault="00734E98" w:rsidP="00625D05">
      <w:pPr>
        <w:pStyle w:val="NormalWeb"/>
        <w:tabs>
          <w:tab w:val="left" w:pos="540"/>
        </w:tabs>
        <w:spacing w:before="0" w:beforeAutospacing="0" w:after="0" w:afterAutospacing="0"/>
        <w:rPr>
          <w:rFonts w:asciiTheme="minorHAnsi" w:hAnsiTheme="minorHAnsi"/>
          <w:color w:val="auto"/>
        </w:rPr>
      </w:pPr>
      <w:r w:rsidRPr="0013598A">
        <w:rPr>
          <w:rFonts w:asciiTheme="minorHAnsi" w:hAnsiTheme="minorHAnsi"/>
          <w:color w:val="auto"/>
        </w:rPr>
        <w:t xml:space="preserve">Note: </w:t>
      </w:r>
      <w:r w:rsidR="00424B6A" w:rsidRPr="0013598A">
        <w:rPr>
          <w:rFonts w:asciiTheme="minorHAnsi" w:hAnsiTheme="minorHAnsi"/>
          <w:color w:val="auto"/>
        </w:rPr>
        <w:t xml:space="preserve">This way, it will be possible to count colonies originated from </w:t>
      </w:r>
      <w:r w:rsidR="00424B6A" w:rsidRPr="0013598A">
        <w:rPr>
          <w:rFonts w:asciiTheme="minorHAnsi" w:hAnsiTheme="minorHAnsi"/>
          <w:i/>
          <w:color w:val="auto"/>
        </w:rPr>
        <w:t>V. parahaemolyticus</w:t>
      </w:r>
      <w:r w:rsidR="00844139" w:rsidRPr="0013598A">
        <w:rPr>
          <w:rFonts w:asciiTheme="minorHAnsi" w:hAnsiTheme="minorHAnsi"/>
          <w:color w:val="auto"/>
        </w:rPr>
        <w:t xml:space="preserve"> only, despite</w:t>
      </w:r>
      <w:r w:rsidR="00424B6A" w:rsidRPr="0013598A">
        <w:rPr>
          <w:rFonts w:asciiTheme="minorHAnsi" w:hAnsiTheme="minorHAnsi"/>
          <w:color w:val="auto"/>
        </w:rPr>
        <w:t xml:space="preserve"> the presence of other species in the inoculum.</w:t>
      </w:r>
    </w:p>
    <w:p w14:paraId="2400DE7B" w14:textId="77777777" w:rsidR="001D26A0" w:rsidRPr="0013598A" w:rsidRDefault="001D26A0" w:rsidP="00625D05">
      <w:pPr>
        <w:pStyle w:val="NormalWeb"/>
        <w:tabs>
          <w:tab w:val="left" w:pos="540"/>
        </w:tabs>
        <w:spacing w:before="0" w:beforeAutospacing="0" w:after="0" w:afterAutospacing="0"/>
        <w:rPr>
          <w:rFonts w:asciiTheme="minorHAnsi" w:hAnsiTheme="minorHAnsi"/>
          <w:color w:val="auto"/>
          <w:highlight w:val="yellow"/>
        </w:rPr>
      </w:pPr>
    </w:p>
    <w:p w14:paraId="3D6570DF" w14:textId="66490D3D" w:rsidR="001D26A0" w:rsidRPr="0013598A" w:rsidRDefault="001D26A0" w:rsidP="00625D05">
      <w:pPr>
        <w:pStyle w:val="NormalWeb"/>
        <w:tabs>
          <w:tab w:val="left" w:pos="540"/>
        </w:tabs>
        <w:spacing w:before="0" w:beforeAutospacing="0" w:after="0" w:afterAutospacing="0"/>
        <w:rPr>
          <w:rFonts w:asciiTheme="minorHAnsi" w:hAnsiTheme="minorHAnsi"/>
          <w:color w:val="auto"/>
          <w:highlight w:val="yellow"/>
        </w:rPr>
      </w:pPr>
      <w:r w:rsidRPr="0013598A">
        <w:rPr>
          <w:rFonts w:asciiTheme="minorHAnsi" w:hAnsiTheme="minorHAnsi"/>
          <w:color w:val="auto"/>
          <w:highlight w:val="yellow"/>
        </w:rPr>
        <w:t>5.1.1)</w:t>
      </w:r>
      <w:r w:rsidRPr="0013598A">
        <w:rPr>
          <w:rFonts w:asciiTheme="minorHAnsi" w:hAnsiTheme="minorHAnsi"/>
          <w:color w:val="auto"/>
          <w:highlight w:val="yellow"/>
        </w:rPr>
        <w:tab/>
        <w:t>C</w:t>
      </w:r>
      <w:r w:rsidR="007643F5" w:rsidRPr="0013598A">
        <w:rPr>
          <w:rFonts w:asciiTheme="minorHAnsi" w:hAnsiTheme="minorHAnsi"/>
          <w:color w:val="auto"/>
          <w:highlight w:val="yellow"/>
        </w:rPr>
        <w:t xml:space="preserve">hoose a </w:t>
      </w:r>
      <w:r w:rsidR="007643F5" w:rsidRPr="0013598A">
        <w:rPr>
          <w:rFonts w:asciiTheme="minorHAnsi" w:hAnsiTheme="minorHAnsi"/>
          <w:i/>
          <w:color w:val="auto"/>
          <w:highlight w:val="yellow"/>
        </w:rPr>
        <w:t>V. parahaemolyticus</w:t>
      </w:r>
      <w:r w:rsidR="007643F5" w:rsidRPr="0013598A">
        <w:rPr>
          <w:rFonts w:asciiTheme="minorHAnsi" w:hAnsiTheme="minorHAnsi"/>
          <w:color w:val="auto"/>
          <w:highlight w:val="yellow"/>
        </w:rPr>
        <w:t xml:space="preserve"> strain that yields the expected turquoise and cyan colonies on TCBS and </w:t>
      </w:r>
      <w:r w:rsidRPr="0013598A">
        <w:rPr>
          <w:rFonts w:asciiTheme="minorHAnsi" w:hAnsiTheme="minorHAnsi"/>
          <w:color w:val="auto"/>
          <w:highlight w:val="yellow"/>
        </w:rPr>
        <w:t xml:space="preserve">the chromogenic </w:t>
      </w:r>
      <w:r w:rsidR="007643F5" w:rsidRPr="0013598A">
        <w:rPr>
          <w:rFonts w:asciiTheme="minorHAnsi" w:hAnsiTheme="minorHAnsi"/>
          <w:color w:val="auto"/>
          <w:highlight w:val="yellow"/>
        </w:rPr>
        <w:t>agar, respectively.</w:t>
      </w:r>
      <w:r w:rsidR="00CA01AF" w:rsidRPr="0013598A">
        <w:rPr>
          <w:rFonts w:asciiTheme="minorHAnsi" w:hAnsiTheme="minorHAnsi"/>
          <w:color w:val="auto"/>
          <w:highlight w:val="yellow"/>
        </w:rPr>
        <w:t xml:space="preserve"> </w:t>
      </w:r>
    </w:p>
    <w:p w14:paraId="7E5B440A" w14:textId="77777777" w:rsidR="001D26A0" w:rsidRPr="0013598A" w:rsidRDefault="001D26A0" w:rsidP="00625D05">
      <w:pPr>
        <w:pStyle w:val="NormalWeb"/>
        <w:tabs>
          <w:tab w:val="left" w:pos="540"/>
        </w:tabs>
        <w:spacing w:before="0" w:beforeAutospacing="0" w:after="0" w:afterAutospacing="0"/>
        <w:rPr>
          <w:rFonts w:asciiTheme="minorHAnsi" w:hAnsiTheme="minorHAnsi"/>
          <w:color w:val="auto"/>
          <w:highlight w:val="yellow"/>
        </w:rPr>
      </w:pPr>
    </w:p>
    <w:p w14:paraId="5BEF10EF" w14:textId="25649970" w:rsidR="004F57DB" w:rsidRPr="0013598A" w:rsidRDefault="001D26A0" w:rsidP="00625D05">
      <w:pPr>
        <w:pStyle w:val="NormalWeb"/>
        <w:tabs>
          <w:tab w:val="left" w:pos="540"/>
        </w:tabs>
        <w:spacing w:before="0" w:beforeAutospacing="0" w:after="0" w:afterAutospacing="0"/>
        <w:rPr>
          <w:rFonts w:asciiTheme="minorHAnsi" w:hAnsiTheme="minorHAnsi"/>
          <w:color w:val="auto"/>
          <w:highlight w:val="yellow"/>
        </w:rPr>
      </w:pPr>
      <w:r w:rsidRPr="0013598A">
        <w:rPr>
          <w:rFonts w:asciiTheme="minorHAnsi" w:hAnsiTheme="minorHAnsi"/>
          <w:color w:val="auto"/>
          <w:highlight w:val="yellow"/>
        </w:rPr>
        <w:t xml:space="preserve">5.1.2) Choose </w:t>
      </w:r>
      <w:r w:rsidR="007643F5" w:rsidRPr="0013598A">
        <w:rPr>
          <w:rFonts w:asciiTheme="minorHAnsi" w:hAnsiTheme="minorHAnsi"/>
          <w:color w:val="auto"/>
          <w:highlight w:val="yellow"/>
        </w:rPr>
        <w:t>a non-</w:t>
      </w:r>
      <w:r w:rsidR="007643F5" w:rsidRPr="0013598A">
        <w:rPr>
          <w:rFonts w:asciiTheme="minorHAnsi" w:hAnsiTheme="minorHAnsi"/>
          <w:i/>
          <w:color w:val="auto"/>
          <w:highlight w:val="yellow"/>
        </w:rPr>
        <w:t>V. parahaemolyticus</w:t>
      </w:r>
      <w:r w:rsidR="007643F5" w:rsidRPr="0013598A">
        <w:rPr>
          <w:rFonts w:asciiTheme="minorHAnsi" w:hAnsiTheme="minorHAnsi"/>
          <w:color w:val="auto"/>
          <w:highlight w:val="yellow"/>
        </w:rPr>
        <w:t xml:space="preserve"> </w:t>
      </w:r>
      <w:r w:rsidR="00424B6A" w:rsidRPr="0013598A">
        <w:rPr>
          <w:rFonts w:asciiTheme="minorHAnsi" w:hAnsiTheme="minorHAnsi"/>
          <w:color w:val="auto"/>
          <w:highlight w:val="yellow"/>
        </w:rPr>
        <w:t>and</w:t>
      </w:r>
      <w:r w:rsidR="00A23DD9" w:rsidRPr="0013598A">
        <w:rPr>
          <w:rFonts w:asciiTheme="minorHAnsi" w:hAnsiTheme="minorHAnsi"/>
          <w:color w:val="auto"/>
          <w:highlight w:val="yellow"/>
        </w:rPr>
        <w:t xml:space="preserve"> a</w:t>
      </w:r>
      <w:r w:rsidR="00424B6A" w:rsidRPr="0013598A">
        <w:rPr>
          <w:rFonts w:asciiTheme="minorHAnsi" w:hAnsiTheme="minorHAnsi"/>
          <w:color w:val="auto"/>
          <w:highlight w:val="yellow"/>
        </w:rPr>
        <w:t xml:space="preserve"> non-</w:t>
      </w:r>
      <w:r w:rsidR="00424B6A" w:rsidRPr="0013598A">
        <w:rPr>
          <w:rFonts w:asciiTheme="minorHAnsi" w:hAnsiTheme="minorHAnsi"/>
          <w:i/>
          <w:color w:val="auto"/>
          <w:highlight w:val="yellow"/>
        </w:rPr>
        <w:t>Vibrio</w:t>
      </w:r>
      <w:r w:rsidR="00424B6A" w:rsidRPr="0013598A">
        <w:rPr>
          <w:rFonts w:asciiTheme="minorHAnsi" w:hAnsiTheme="minorHAnsi"/>
          <w:color w:val="auto"/>
          <w:highlight w:val="yellow"/>
        </w:rPr>
        <w:t xml:space="preserve"> </w:t>
      </w:r>
      <w:r w:rsidR="007643F5" w:rsidRPr="0013598A">
        <w:rPr>
          <w:rFonts w:asciiTheme="minorHAnsi" w:hAnsiTheme="minorHAnsi"/>
          <w:color w:val="auto"/>
          <w:highlight w:val="yellow"/>
        </w:rPr>
        <w:t>species that do not grow on either of these media</w:t>
      </w:r>
      <w:r w:rsidR="00424B6A" w:rsidRPr="0013598A">
        <w:rPr>
          <w:rFonts w:asciiTheme="minorHAnsi" w:hAnsiTheme="minorHAnsi"/>
          <w:color w:val="auto"/>
          <w:highlight w:val="yellow"/>
        </w:rPr>
        <w:t>, or exhibit different colony color</w:t>
      </w:r>
      <w:r w:rsidR="007643F5" w:rsidRPr="0013598A">
        <w:rPr>
          <w:rFonts w:asciiTheme="minorHAnsi" w:hAnsiTheme="minorHAnsi"/>
          <w:color w:val="auto"/>
          <w:highlight w:val="yellow"/>
        </w:rPr>
        <w:t>.</w:t>
      </w:r>
      <w:r w:rsidR="00CA01AF" w:rsidRPr="0013598A">
        <w:rPr>
          <w:rFonts w:asciiTheme="minorHAnsi" w:hAnsiTheme="minorHAnsi"/>
          <w:color w:val="auto"/>
          <w:highlight w:val="yellow"/>
        </w:rPr>
        <w:t xml:space="preserve"> </w:t>
      </w:r>
    </w:p>
    <w:p w14:paraId="704B4CD8" w14:textId="77777777" w:rsidR="004F57DB" w:rsidRPr="0013598A" w:rsidRDefault="004F57DB" w:rsidP="00625D05">
      <w:pPr>
        <w:pStyle w:val="NormalWeb"/>
        <w:tabs>
          <w:tab w:val="left" w:pos="540"/>
        </w:tabs>
        <w:spacing w:before="0" w:beforeAutospacing="0" w:after="0" w:afterAutospacing="0"/>
        <w:rPr>
          <w:rFonts w:asciiTheme="minorHAnsi" w:hAnsiTheme="minorHAnsi"/>
          <w:color w:val="auto"/>
          <w:highlight w:val="yellow"/>
        </w:rPr>
      </w:pPr>
    </w:p>
    <w:p w14:paraId="30123233" w14:textId="1F5F131D" w:rsidR="00424B6A" w:rsidRPr="0013598A" w:rsidRDefault="004F57DB" w:rsidP="00625D05">
      <w:pPr>
        <w:pStyle w:val="NormalWeb"/>
        <w:tabs>
          <w:tab w:val="left" w:pos="540"/>
        </w:tabs>
        <w:spacing w:before="0" w:beforeAutospacing="0" w:after="0" w:afterAutospacing="0"/>
        <w:rPr>
          <w:rFonts w:asciiTheme="minorHAnsi" w:hAnsiTheme="minorHAnsi"/>
          <w:color w:val="auto"/>
        </w:rPr>
      </w:pPr>
      <w:r w:rsidRPr="0013598A">
        <w:rPr>
          <w:rFonts w:asciiTheme="minorHAnsi" w:hAnsiTheme="minorHAnsi"/>
          <w:color w:val="auto"/>
        </w:rPr>
        <w:t xml:space="preserve">Note: </w:t>
      </w:r>
      <w:r w:rsidR="00D225D6" w:rsidRPr="0013598A">
        <w:rPr>
          <w:rFonts w:asciiTheme="minorHAnsi" w:hAnsiTheme="minorHAnsi"/>
          <w:color w:val="auto"/>
        </w:rPr>
        <w:t xml:space="preserve">For example, </w:t>
      </w:r>
      <w:r w:rsidR="001D26A0" w:rsidRPr="0013598A">
        <w:rPr>
          <w:rFonts w:asciiTheme="minorHAnsi" w:hAnsiTheme="minorHAnsi"/>
          <w:i/>
          <w:color w:val="auto"/>
        </w:rPr>
        <w:t>V. metschnikovii</w:t>
      </w:r>
      <w:r w:rsidR="001D26A0" w:rsidRPr="0013598A">
        <w:rPr>
          <w:rFonts w:asciiTheme="minorHAnsi" w:hAnsiTheme="minorHAnsi"/>
          <w:color w:val="auto"/>
        </w:rPr>
        <w:t xml:space="preserve"> </w:t>
      </w:r>
      <w:r w:rsidR="00D225D6" w:rsidRPr="0013598A">
        <w:rPr>
          <w:rFonts w:asciiTheme="minorHAnsi" w:hAnsiTheme="minorHAnsi"/>
          <w:color w:val="auto"/>
        </w:rPr>
        <w:t>grows very weakly on TCBS and did not grow on the chromogenic agar.</w:t>
      </w:r>
      <w:r w:rsidR="00424B6A" w:rsidRPr="0013598A">
        <w:rPr>
          <w:rFonts w:asciiTheme="minorHAnsi" w:hAnsiTheme="minorHAnsi"/>
          <w:color w:val="auto"/>
        </w:rPr>
        <w:t xml:space="preserve"> </w:t>
      </w:r>
      <w:r w:rsidR="00424B6A" w:rsidRPr="0013598A">
        <w:rPr>
          <w:rFonts w:asciiTheme="minorHAnsi" w:hAnsiTheme="minorHAnsi"/>
          <w:i/>
          <w:color w:val="auto"/>
        </w:rPr>
        <w:t>Shigella sonnei</w:t>
      </w:r>
      <w:r w:rsidR="00424B6A" w:rsidRPr="0013598A">
        <w:rPr>
          <w:rFonts w:asciiTheme="minorHAnsi" w:hAnsiTheme="minorHAnsi"/>
          <w:color w:val="auto"/>
        </w:rPr>
        <w:t xml:space="preserve"> does not grow on TCBS but yields magenta colonies on the chromogenic agar.</w:t>
      </w:r>
    </w:p>
    <w:p w14:paraId="1998E84A" w14:textId="6DAD6540" w:rsidR="00CB010A" w:rsidRPr="0013598A" w:rsidRDefault="00CB010A" w:rsidP="00625D05">
      <w:pPr>
        <w:pStyle w:val="NormalWeb"/>
        <w:tabs>
          <w:tab w:val="left" w:pos="540"/>
        </w:tabs>
        <w:spacing w:before="0" w:beforeAutospacing="0" w:after="0" w:afterAutospacing="0"/>
        <w:rPr>
          <w:rFonts w:asciiTheme="minorHAnsi" w:hAnsiTheme="minorHAnsi"/>
          <w:color w:val="auto"/>
        </w:rPr>
      </w:pPr>
    </w:p>
    <w:p w14:paraId="6332B6A9" w14:textId="1E1FD025" w:rsidR="00FC6975" w:rsidRPr="0013598A" w:rsidRDefault="00424B6A" w:rsidP="00625D05">
      <w:pPr>
        <w:pStyle w:val="NormalWeb"/>
        <w:numPr>
          <w:ilvl w:val="1"/>
          <w:numId w:val="3"/>
        </w:numPr>
        <w:tabs>
          <w:tab w:val="left" w:pos="540"/>
        </w:tabs>
        <w:spacing w:before="0" w:beforeAutospacing="0" w:after="0" w:afterAutospacing="0"/>
        <w:ind w:left="0" w:firstLine="0"/>
        <w:rPr>
          <w:rFonts w:asciiTheme="minorHAnsi" w:hAnsiTheme="minorHAnsi"/>
          <w:color w:val="auto"/>
        </w:rPr>
      </w:pPr>
      <w:r w:rsidRPr="0013598A">
        <w:rPr>
          <w:rFonts w:asciiTheme="minorHAnsi" w:hAnsiTheme="minorHAnsi" w:cs="Arial"/>
          <w:color w:val="auto"/>
        </w:rPr>
        <w:t>After selection of the strains above, p</w:t>
      </w:r>
      <w:r w:rsidR="007F6C47" w:rsidRPr="0013598A">
        <w:rPr>
          <w:rFonts w:asciiTheme="minorHAnsi" w:hAnsiTheme="minorHAnsi" w:cs="Arial"/>
          <w:color w:val="auto"/>
        </w:rPr>
        <w:t>repare o</w:t>
      </w:r>
      <w:r w:rsidR="00FC6975" w:rsidRPr="0013598A">
        <w:rPr>
          <w:rFonts w:asciiTheme="minorHAnsi" w:hAnsiTheme="minorHAnsi" w:cs="Arial"/>
          <w:color w:val="auto"/>
        </w:rPr>
        <w:t xml:space="preserve">vernight broth cultures </w:t>
      </w:r>
      <w:r w:rsidR="00D2459E" w:rsidRPr="0013598A">
        <w:rPr>
          <w:rFonts w:asciiTheme="minorHAnsi" w:hAnsiTheme="minorHAnsi" w:cs="Arial"/>
          <w:color w:val="auto"/>
        </w:rPr>
        <w:t xml:space="preserve">using isolated colonies grown on nonselective media.  </w:t>
      </w:r>
      <w:r w:rsidR="00FC6975" w:rsidRPr="0013598A">
        <w:rPr>
          <w:rFonts w:asciiTheme="minorHAnsi" w:hAnsiTheme="minorHAnsi" w:cs="Arial"/>
          <w:color w:val="auto"/>
        </w:rPr>
        <w:t xml:space="preserve"> </w:t>
      </w:r>
    </w:p>
    <w:p w14:paraId="1F8B6850" w14:textId="77777777" w:rsidR="00FC6975" w:rsidRPr="0013598A" w:rsidRDefault="00FC6975" w:rsidP="00625D05">
      <w:pPr>
        <w:pStyle w:val="ListParagraph"/>
        <w:tabs>
          <w:tab w:val="left" w:pos="540"/>
        </w:tabs>
        <w:ind w:left="0"/>
        <w:contextualSpacing w:val="0"/>
        <w:rPr>
          <w:rFonts w:asciiTheme="minorHAnsi" w:hAnsiTheme="minorHAnsi"/>
          <w:color w:val="auto"/>
          <w:highlight w:val="yellow"/>
        </w:rPr>
      </w:pPr>
    </w:p>
    <w:p w14:paraId="6843D603" w14:textId="496C16CC" w:rsidR="00D2459E" w:rsidRPr="0013598A" w:rsidRDefault="00D2459E" w:rsidP="00625D05">
      <w:pPr>
        <w:pStyle w:val="ListParagraph"/>
        <w:tabs>
          <w:tab w:val="left" w:pos="540"/>
        </w:tabs>
        <w:ind w:left="0"/>
        <w:contextualSpacing w:val="0"/>
        <w:rPr>
          <w:rFonts w:asciiTheme="minorHAnsi" w:hAnsiTheme="minorHAnsi" w:cs="Arial"/>
          <w:color w:val="auto"/>
          <w:highlight w:val="yellow"/>
        </w:rPr>
      </w:pPr>
      <w:r w:rsidRPr="0013598A">
        <w:rPr>
          <w:rFonts w:asciiTheme="minorHAnsi" w:hAnsiTheme="minorHAnsi"/>
          <w:color w:val="auto"/>
          <w:highlight w:val="yellow"/>
        </w:rPr>
        <w:t>5.2.1)</w:t>
      </w:r>
      <w:r w:rsidRPr="0013598A">
        <w:rPr>
          <w:rFonts w:asciiTheme="minorHAnsi" w:hAnsiTheme="minorHAnsi"/>
          <w:color w:val="auto"/>
          <w:highlight w:val="yellow"/>
        </w:rPr>
        <w:tab/>
        <w:t>Make o</w:t>
      </w:r>
      <w:r w:rsidRPr="0013598A">
        <w:rPr>
          <w:rFonts w:asciiTheme="minorHAnsi" w:hAnsiTheme="minorHAnsi" w:cs="Arial"/>
          <w:color w:val="auto"/>
          <w:highlight w:val="yellow"/>
        </w:rPr>
        <w:t xml:space="preserve">vernight cultures of </w:t>
      </w:r>
      <w:r w:rsidRPr="0013598A">
        <w:rPr>
          <w:rFonts w:asciiTheme="minorHAnsi" w:hAnsiTheme="minorHAnsi" w:cs="Arial"/>
          <w:i/>
          <w:color w:val="auto"/>
          <w:highlight w:val="yellow"/>
        </w:rPr>
        <w:t>V. parahaemolyticus</w:t>
      </w:r>
      <w:r w:rsidRPr="0013598A">
        <w:rPr>
          <w:rFonts w:asciiTheme="minorHAnsi" w:hAnsiTheme="minorHAnsi" w:cs="Arial"/>
          <w:color w:val="auto"/>
          <w:highlight w:val="yellow"/>
        </w:rPr>
        <w:t xml:space="preserve"> and </w:t>
      </w:r>
      <w:r w:rsidRPr="0013598A">
        <w:rPr>
          <w:rFonts w:asciiTheme="minorHAnsi" w:hAnsiTheme="minorHAnsi" w:cs="Arial"/>
          <w:i/>
          <w:color w:val="auto"/>
          <w:highlight w:val="yellow"/>
        </w:rPr>
        <w:t xml:space="preserve">V. </w:t>
      </w:r>
      <w:r w:rsidRPr="0013598A">
        <w:rPr>
          <w:rFonts w:asciiTheme="minorHAnsi" w:hAnsiTheme="minorHAnsi"/>
          <w:i/>
          <w:color w:val="auto"/>
          <w:highlight w:val="yellow"/>
        </w:rPr>
        <w:t>metschnikovii</w:t>
      </w:r>
      <w:r w:rsidRPr="0013598A">
        <w:rPr>
          <w:rFonts w:asciiTheme="minorHAnsi" w:hAnsiTheme="minorHAnsi"/>
          <w:color w:val="auto"/>
          <w:highlight w:val="yellow"/>
        </w:rPr>
        <w:t xml:space="preserve"> </w:t>
      </w:r>
      <w:r w:rsidRPr="0013598A">
        <w:rPr>
          <w:rFonts w:asciiTheme="minorHAnsi" w:hAnsiTheme="minorHAnsi" w:cs="Arial"/>
          <w:color w:val="auto"/>
          <w:highlight w:val="yellow"/>
        </w:rPr>
        <w:t>by transferring a few iso</w:t>
      </w:r>
      <w:r w:rsidR="00D61486" w:rsidRPr="0013598A">
        <w:rPr>
          <w:rFonts w:asciiTheme="minorHAnsi" w:hAnsiTheme="minorHAnsi" w:cs="Arial"/>
          <w:color w:val="auto"/>
          <w:highlight w:val="yellow"/>
        </w:rPr>
        <w:t>lated colonies from TSAS to 5</w:t>
      </w:r>
      <w:r w:rsidRPr="0013598A">
        <w:rPr>
          <w:rFonts w:asciiTheme="minorHAnsi" w:hAnsiTheme="minorHAnsi" w:cs="Arial"/>
          <w:color w:val="auto"/>
          <w:highlight w:val="yellow"/>
        </w:rPr>
        <w:t xml:space="preserve"> ml of TSBS.</w:t>
      </w:r>
      <w:r w:rsidR="00032941" w:rsidRPr="0013598A">
        <w:rPr>
          <w:rFonts w:asciiTheme="minorHAnsi" w:hAnsiTheme="minorHAnsi" w:cs="Arial"/>
          <w:color w:val="auto"/>
          <w:highlight w:val="yellow"/>
        </w:rPr>
        <w:t xml:space="preserve"> </w:t>
      </w:r>
      <w:r w:rsidRPr="0013598A">
        <w:rPr>
          <w:rFonts w:asciiTheme="minorHAnsi" w:hAnsiTheme="minorHAnsi" w:cs="Arial"/>
          <w:color w:val="auto"/>
          <w:highlight w:val="yellow"/>
        </w:rPr>
        <w:t>Incubate at 35</w:t>
      </w:r>
      <w:r w:rsidR="008645C0" w:rsidRPr="0013598A">
        <w:rPr>
          <w:rFonts w:asciiTheme="minorHAnsi" w:hAnsiTheme="minorHAnsi" w:cs="Arial"/>
          <w:color w:val="auto"/>
          <w:highlight w:val="yellow"/>
        </w:rPr>
        <w:t>-37</w:t>
      </w:r>
      <w:r w:rsidRPr="0013598A">
        <w:rPr>
          <w:rFonts w:asciiTheme="minorHAnsi" w:hAnsiTheme="minorHAnsi" w:cs="Arial"/>
          <w:color w:val="auto"/>
          <w:highlight w:val="yellow"/>
        </w:rPr>
        <w:t xml:space="preserve"> </w:t>
      </w:r>
      <w:r w:rsidRPr="0013598A">
        <w:rPr>
          <w:rFonts w:asciiTheme="minorHAnsi" w:hAnsiTheme="minorHAnsi" w:cs="Arial"/>
          <w:color w:val="auto"/>
          <w:highlight w:val="yellow"/>
          <w:vertAlign w:val="superscript"/>
        </w:rPr>
        <w:t>o</w:t>
      </w:r>
      <w:r w:rsidRPr="0013598A">
        <w:rPr>
          <w:rFonts w:asciiTheme="minorHAnsi" w:hAnsiTheme="minorHAnsi" w:cs="Arial"/>
          <w:color w:val="auto"/>
          <w:highlight w:val="yellow"/>
        </w:rPr>
        <w:t>C for 16-24 hr.</w:t>
      </w:r>
    </w:p>
    <w:p w14:paraId="06CACF62" w14:textId="77777777" w:rsidR="00D2459E" w:rsidRPr="0013598A" w:rsidRDefault="00D2459E" w:rsidP="00625D05">
      <w:pPr>
        <w:pStyle w:val="ListParagraph"/>
        <w:tabs>
          <w:tab w:val="left" w:pos="540"/>
        </w:tabs>
        <w:ind w:left="0"/>
        <w:contextualSpacing w:val="0"/>
        <w:rPr>
          <w:rFonts w:asciiTheme="minorHAnsi" w:hAnsiTheme="minorHAnsi" w:cs="Arial"/>
          <w:color w:val="auto"/>
          <w:highlight w:val="yellow"/>
        </w:rPr>
      </w:pPr>
    </w:p>
    <w:p w14:paraId="04E6F8E6" w14:textId="61B79AB5" w:rsidR="00D2459E" w:rsidRPr="0013598A" w:rsidRDefault="00D2459E" w:rsidP="00625D05">
      <w:pPr>
        <w:pStyle w:val="ListParagraph"/>
        <w:tabs>
          <w:tab w:val="left" w:pos="540"/>
        </w:tabs>
        <w:ind w:left="0"/>
        <w:contextualSpacing w:val="0"/>
        <w:rPr>
          <w:rFonts w:asciiTheme="minorHAnsi" w:hAnsiTheme="minorHAnsi"/>
          <w:color w:val="auto"/>
        </w:rPr>
      </w:pPr>
      <w:r w:rsidRPr="0013598A">
        <w:rPr>
          <w:rFonts w:asciiTheme="minorHAnsi" w:hAnsiTheme="minorHAnsi" w:cs="Arial"/>
          <w:color w:val="auto"/>
          <w:highlight w:val="yellow"/>
        </w:rPr>
        <w:t>5.2.2)</w:t>
      </w:r>
      <w:r w:rsidRPr="0013598A">
        <w:rPr>
          <w:rFonts w:asciiTheme="minorHAnsi" w:hAnsiTheme="minorHAnsi" w:cs="Arial"/>
          <w:color w:val="auto"/>
          <w:highlight w:val="yellow"/>
        </w:rPr>
        <w:tab/>
        <w:t xml:space="preserve">Make overnight cultures of </w:t>
      </w:r>
      <w:r w:rsidRPr="0013598A">
        <w:rPr>
          <w:rFonts w:asciiTheme="minorHAnsi" w:hAnsiTheme="minorHAnsi" w:cs="Arial"/>
          <w:i/>
          <w:color w:val="auto"/>
          <w:highlight w:val="yellow"/>
        </w:rPr>
        <w:t>Shigella sonnei</w:t>
      </w:r>
      <w:r w:rsidRPr="0013598A">
        <w:rPr>
          <w:rFonts w:asciiTheme="minorHAnsi" w:hAnsiTheme="minorHAnsi" w:cs="Arial"/>
          <w:color w:val="auto"/>
          <w:highlight w:val="yellow"/>
        </w:rPr>
        <w:t xml:space="preserve"> by transferring a few isolate</w:t>
      </w:r>
      <w:r w:rsidR="00CD4F71" w:rsidRPr="0013598A">
        <w:rPr>
          <w:rFonts w:asciiTheme="minorHAnsi" w:hAnsiTheme="minorHAnsi" w:cs="Arial"/>
          <w:color w:val="auto"/>
          <w:highlight w:val="yellow"/>
        </w:rPr>
        <w:t>d colonies from BHI agar to 5</w:t>
      </w:r>
      <w:r w:rsidRPr="0013598A">
        <w:rPr>
          <w:rFonts w:asciiTheme="minorHAnsi" w:hAnsiTheme="minorHAnsi" w:cs="Arial"/>
          <w:color w:val="auto"/>
          <w:highlight w:val="yellow"/>
        </w:rPr>
        <w:t xml:space="preserve"> ml of BHI broth. Incubate at 35</w:t>
      </w:r>
      <w:r w:rsidR="008645C0" w:rsidRPr="0013598A">
        <w:rPr>
          <w:rFonts w:asciiTheme="minorHAnsi" w:hAnsiTheme="minorHAnsi" w:cs="Arial"/>
          <w:color w:val="auto"/>
          <w:highlight w:val="yellow"/>
        </w:rPr>
        <w:t>-37</w:t>
      </w:r>
      <w:r w:rsidRPr="0013598A">
        <w:rPr>
          <w:rFonts w:asciiTheme="minorHAnsi" w:hAnsiTheme="minorHAnsi" w:cs="Arial"/>
          <w:color w:val="auto"/>
          <w:highlight w:val="yellow"/>
        </w:rPr>
        <w:t xml:space="preserve"> </w:t>
      </w:r>
      <w:r w:rsidRPr="0013598A">
        <w:rPr>
          <w:rFonts w:asciiTheme="minorHAnsi" w:hAnsiTheme="minorHAnsi" w:cs="Arial"/>
          <w:color w:val="auto"/>
          <w:highlight w:val="yellow"/>
          <w:vertAlign w:val="superscript"/>
        </w:rPr>
        <w:t>o</w:t>
      </w:r>
      <w:r w:rsidRPr="0013598A">
        <w:rPr>
          <w:rFonts w:asciiTheme="minorHAnsi" w:hAnsiTheme="minorHAnsi" w:cs="Arial"/>
          <w:color w:val="auto"/>
          <w:highlight w:val="yellow"/>
        </w:rPr>
        <w:t>C for 16-24 hr.</w:t>
      </w:r>
    </w:p>
    <w:p w14:paraId="0D762C80" w14:textId="77777777" w:rsidR="00D2459E" w:rsidRPr="0013598A" w:rsidRDefault="00D2459E" w:rsidP="00625D05">
      <w:pPr>
        <w:pStyle w:val="ListParagraph"/>
        <w:tabs>
          <w:tab w:val="left" w:pos="540"/>
        </w:tabs>
        <w:ind w:left="0"/>
        <w:contextualSpacing w:val="0"/>
        <w:rPr>
          <w:rFonts w:asciiTheme="minorHAnsi" w:hAnsiTheme="minorHAnsi"/>
          <w:color w:val="auto"/>
          <w:highlight w:val="yellow"/>
        </w:rPr>
      </w:pPr>
    </w:p>
    <w:p w14:paraId="7A1ED6C5" w14:textId="526DED65" w:rsidR="00512BA4" w:rsidRPr="0013598A" w:rsidRDefault="00814C8B" w:rsidP="00625D05">
      <w:pPr>
        <w:pStyle w:val="NormalWeb"/>
        <w:numPr>
          <w:ilvl w:val="1"/>
          <w:numId w:val="3"/>
        </w:numPr>
        <w:tabs>
          <w:tab w:val="left" w:pos="540"/>
        </w:tabs>
        <w:spacing w:before="0" w:beforeAutospacing="0" w:after="0" w:afterAutospacing="0"/>
        <w:ind w:left="0" w:firstLine="0"/>
        <w:rPr>
          <w:rFonts w:asciiTheme="minorHAnsi" w:hAnsiTheme="minorHAnsi"/>
          <w:color w:val="auto"/>
        </w:rPr>
      </w:pPr>
      <w:r w:rsidRPr="0013598A">
        <w:rPr>
          <w:rFonts w:asciiTheme="minorHAnsi" w:hAnsiTheme="minorHAnsi"/>
          <w:color w:val="auto"/>
          <w:highlight w:val="yellow"/>
        </w:rPr>
        <w:t>For each strain, p</w:t>
      </w:r>
      <w:r w:rsidR="007F6C47" w:rsidRPr="0013598A">
        <w:rPr>
          <w:rFonts w:asciiTheme="minorHAnsi" w:hAnsiTheme="minorHAnsi"/>
          <w:color w:val="auto"/>
          <w:highlight w:val="yellow"/>
        </w:rPr>
        <w:t>erform a</w:t>
      </w:r>
      <w:r w:rsidR="00FC6975" w:rsidRPr="0013598A">
        <w:rPr>
          <w:rFonts w:asciiTheme="minorHAnsi" w:hAnsiTheme="minorHAnsi"/>
          <w:color w:val="auto"/>
          <w:highlight w:val="yellow"/>
        </w:rPr>
        <w:t xml:space="preserve"> dilution </w:t>
      </w:r>
      <w:r w:rsidR="00533B1E" w:rsidRPr="0013598A">
        <w:rPr>
          <w:rFonts w:asciiTheme="minorHAnsi" w:hAnsiTheme="minorHAnsi"/>
          <w:color w:val="auto"/>
          <w:highlight w:val="yellow"/>
        </w:rPr>
        <w:t xml:space="preserve">series </w:t>
      </w:r>
      <w:r w:rsidR="007F6C47" w:rsidRPr="0013598A">
        <w:rPr>
          <w:rFonts w:asciiTheme="minorHAnsi" w:hAnsiTheme="minorHAnsi"/>
          <w:color w:val="auto"/>
          <w:highlight w:val="yellow"/>
        </w:rPr>
        <w:t xml:space="preserve">similar to </w:t>
      </w:r>
      <w:r w:rsidR="00FC6975" w:rsidRPr="0013598A">
        <w:rPr>
          <w:rFonts w:asciiTheme="minorHAnsi" w:hAnsiTheme="minorHAnsi"/>
          <w:color w:val="auto"/>
          <w:highlight w:val="yellow"/>
        </w:rPr>
        <w:t>Step</w:t>
      </w:r>
      <w:r w:rsidR="00533B1E" w:rsidRPr="0013598A">
        <w:rPr>
          <w:rFonts w:asciiTheme="minorHAnsi" w:hAnsiTheme="minorHAnsi"/>
          <w:color w:val="auto"/>
          <w:highlight w:val="yellow"/>
        </w:rPr>
        <w:t>s</w:t>
      </w:r>
      <w:r w:rsidR="00FC6975" w:rsidRPr="0013598A">
        <w:rPr>
          <w:rFonts w:asciiTheme="minorHAnsi" w:hAnsiTheme="minorHAnsi"/>
          <w:color w:val="auto"/>
          <w:highlight w:val="yellow"/>
        </w:rPr>
        <w:t xml:space="preserve"> 4.</w:t>
      </w:r>
      <w:r w:rsidR="00E81BB0" w:rsidRPr="0013598A">
        <w:rPr>
          <w:rFonts w:asciiTheme="minorHAnsi" w:hAnsiTheme="minorHAnsi"/>
          <w:color w:val="auto"/>
          <w:highlight w:val="yellow"/>
        </w:rPr>
        <w:t xml:space="preserve">2.1 and </w:t>
      </w:r>
      <w:r w:rsidR="00533B1E" w:rsidRPr="0013598A">
        <w:rPr>
          <w:rFonts w:asciiTheme="minorHAnsi" w:hAnsiTheme="minorHAnsi"/>
          <w:color w:val="auto"/>
          <w:highlight w:val="yellow"/>
        </w:rPr>
        <w:t>4.</w:t>
      </w:r>
      <w:r w:rsidR="00E81BB0" w:rsidRPr="0013598A">
        <w:rPr>
          <w:rFonts w:asciiTheme="minorHAnsi" w:hAnsiTheme="minorHAnsi"/>
          <w:color w:val="auto"/>
          <w:highlight w:val="yellow"/>
        </w:rPr>
        <w:t>2.2</w:t>
      </w:r>
      <w:r w:rsidR="00FC6975" w:rsidRPr="0013598A">
        <w:rPr>
          <w:rFonts w:asciiTheme="minorHAnsi" w:hAnsiTheme="minorHAnsi"/>
          <w:color w:val="auto"/>
          <w:highlight w:val="yellow"/>
        </w:rPr>
        <w:t>.</w:t>
      </w:r>
      <w:r w:rsidR="00CA01AF" w:rsidRPr="0013598A">
        <w:rPr>
          <w:rFonts w:asciiTheme="minorHAnsi" w:hAnsiTheme="minorHAnsi"/>
          <w:color w:val="auto"/>
          <w:highlight w:val="yellow"/>
        </w:rPr>
        <w:t xml:space="preserve"> </w:t>
      </w:r>
      <w:r w:rsidRPr="0013598A">
        <w:rPr>
          <w:rFonts w:asciiTheme="minorHAnsi" w:hAnsiTheme="minorHAnsi"/>
          <w:color w:val="auto"/>
          <w:highlight w:val="yellow"/>
        </w:rPr>
        <w:t>Plate appropriate</w:t>
      </w:r>
      <w:r w:rsidR="007F6C47" w:rsidRPr="0013598A">
        <w:rPr>
          <w:rFonts w:asciiTheme="minorHAnsi" w:hAnsiTheme="minorHAnsi"/>
          <w:color w:val="auto"/>
          <w:highlight w:val="yellow"/>
        </w:rPr>
        <w:t xml:space="preserve"> d</w:t>
      </w:r>
      <w:r w:rsidRPr="0013598A">
        <w:rPr>
          <w:rFonts w:asciiTheme="minorHAnsi" w:hAnsiTheme="minorHAnsi"/>
          <w:color w:val="auto"/>
          <w:highlight w:val="yellow"/>
        </w:rPr>
        <w:t xml:space="preserve">ilutions </w:t>
      </w:r>
      <w:r w:rsidR="00FC6975" w:rsidRPr="0013598A">
        <w:rPr>
          <w:rFonts w:asciiTheme="minorHAnsi" w:hAnsiTheme="minorHAnsi"/>
          <w:color w:val="auto"/>
          <w:highlight w:val="yellow"/>
        </w:rPr>
        <w:t>on TSAS</w:t>
      </w:r>
      <w:r w:rsidR="00A96673" w:rsidRPr="0013598A">
        <w:rPr>
          <w:rFonts w:asciiTheme="minorHAnsi" w:hAnsiTheme="minorHAnsi"/>
          <w:color w:val="auto"/>
          <w:highlight w:val="yellow"/>
        </w:rPr>
        <w:t xml:space="preserve"> or </w:t>
      </w:r>
      <w:r w:rsidR="00E81BB0" w:rsidRPr="0013598A">
        <w:rPr>
          <w:rFonts w:asciiTheme="minorHAnsi" w:hAnsiTheme="minorHAnsi"/>
          <w:color w:val="auto"/>
          <w:highlight w:val="yellow"/>
        </w:rPr>
        <w:t xml:space="preserve">BHI </w:t>
      </w:r>
      <w:r w:rsidR="00FC6975" w:rsidRPr="0013598A">
        <w:rPr>
          <w:rFonts w:asciiTheme="minorHAnsi" w:hAnsiTheme="minorHAnsi"/>
          <w:color w:val="auto"/>
          <w:highlight w:val="yellow"/>
        </w:rPr>
        <w:t xml:space="preserve">to determine CFU/ml </w:t>
      </w:r>
      <w:r w:rsidR="00533B1E" w:rsidRPr="0013598A">
        <w:rPr>
          <w:rFonts w:asciiTheme="minorHAnsi" w:hAnsiTheme="minorHAnsi"/>
          <w:color w:val="auto"/>
          <w:highlight w:val="yellow"/>
        </w:rPr>
        <w:t>of</w:t>
      </w:r>
      <w:r w:rsidR="00FC6975" w:rsidRPr="0013598A">
        <w:rPr>
          <w:rFonts w:asciiTheme="minorHAnsi" w:hAnsiTheme="minorHAnsi"/>
          <w:color w:val="auto"/>
          <w:highlight w:val="yellow"/>
        </w:rPr>
        <w:t xml:space="preserve"> the overnight culture</w:t>
      </w:r>
      <w:r w:rsidR="00533B1E" w:rsidRPr="0013598A">
        <w:rPr>
          <w:rFonts w:asciiTheme="minorHAnsi" w:hAnsiTheme="minorHAnsi"/>
          <w:color w:val="auto"/>
          <w:highlight w:val="yellow"/>
        </w:rPr>
        <w:t xml:space="preserve">, using </w:t>
      </w:r>
      <w:r w:rsidR="00E15602" w:rsidRPr="0013598A">
        <w:rPr>
          <w:rFonts w:asciiTheme="minorHAnsi" w:hAnsiTheme="minorHAnsi"/>
          <w:color w:val="auto"/>
          <w:highlight w:val="yellow"/>
        </w:rPr>
        <w:t xml:space="preserve">the </w:t>
      </w:r>
      <w:r w:rsidRPr="0013598A">
        <w:rPr>
          <w:rFonts w:asciiTheme="minorHAnsi" w:hAnsiTheme="minorHAnsi"/>
          <w:color w:val="auto"/>
          <w:highlight w:val="yellow"/>
        </w:rPr>
        <w:t>equation</w:t>
      </w:r>
      <w:r w:rsidR="00533B1E" w:rsidRPr="0013598A">
        <w:rPr>
          <w:rFonts w:asciiTheme="minorHAnsi" w:hAnsiTheme="minorHAnsi"/>
          <w:color w:val="auto"/>
          <w:highlight w:val="yellow"/>
        </w:rPr>
        <w:t xml:space="preserve"> shown in Step 4.</w:t>
      </w:r>
      <w:r w:rsidR="00E81BB0" w:rsidRPr="0013598A">
        <w:rPr>
          <w:rFonts w:asciiTheme="minorHAnsi" w:hAnsiTheme="minorHAnsi"/>
          <w:color w:val="auto"/>
          <w:highlight w:val="yellow"/>
        </w:rPr>
        <w:t>2.5</w:t>
      </w:r>
      <w:r w:rsidR="00575AC7" w:rsidRPr="0013598A">
        <w:rPr>
          <w:rFonts w:asciiTheme="minorHAnsi" w:hAnsiTheme="minorHAnsi"/>
          <w:color w:val="auto"/>
          <w:highlight w:val="yellow"/>
        </w:rPr>
        <w:t>.</w:t>
      </w:r>
      <w:r w:rsidR="00CA01AF" w:rsidRPr="0013598A">
        <w:rPr>
          <w:rFonts w:asciiTheme="minorHAnsi" w:hAnsiTheme="minorHAnsi"/>
          <w:color w:val="auto"/>
          <w:highlight w:val="yellow"/>
        </w:rPr>
        <w:t xml:space="preserve"> </w:t>
      </w:r>
    </w:p>
    <w:p w14:paraId="16475414" w14:textId="77777777" w:rsidR="00512BA4" w:rsidRPr="0013598A" w:rsidRDefault="00512BA4" w:rsidP="00625D05">
      <w:pPr>
        <w:pStyle w:val="ListParagraph"/>
        <w:ind w:left="0"/>
        <w:rPr>
          <w:rFonts w:asciiTheme="minorHAnsi" w:hAnsiTheme="minorHAnsi"/>
          <w:color w:val="auto"/>
          <w:highlight w:val="yellow"/>
        </w:rPr>
      </w:pPr>
    </w:p>
    <w:p w14:paraId="649A1E32" w14:textId="2B3A2C4D" w:rsidR="00FC6975" w:rsidRPr="0013598A" w:rsidRDefault="00107CD4" w:rsidP="00625D05">
      <w:pPr>
        <w:pStyle w:val="NormalWeb"/>
        <w:tabs>
          <w:tab w:val="left" w:pos="540"/>
        </w:tabs>
        <w:spacing w:before="0" w:beforeAutospacing="0" w:after="0" w:afterAutospacing="0"/>
        <w:rPr>
          <w:rFonts w:asciiTheme="minorHAnsi" w:hAnsiTheme="minorHAnsi"/>
          <w:color w:val="auto"/>
        </w:rPr>
      </w:pPr>
      <w:r w:rsidRPr="0013598A">
        <w:rPr>
          <w:rFonts w:asciiTheme="minorHAnsi" w:hAnsiTheme="minorHAnsi"/>
          <w:color w:val="auto"/>
        </w:rPr>
        <w:t xml:space="preserve">Note: </w:t>
      </w:r>
      <w:r w:rsidR="004F57DB" w:rsidRPr="0013598A">
        <w:rPr>
          <w:rFonts w:asciiTheme="minorHAnsi" w:hAnsiTheme="minorHAnsi"/>
          <w:color w:val="auto"/>
        </w:rPr>
        <w:t>Typically</w:t>
      </w:r>
      <w:r w:rsidR="00E15602" w:rsidRPr="0013598A">
        <w:rPr>
          <w:rFonts w:asciiTheme="minorHAnsi" w:hAnsiTheme="minorHAnsi"/>
          <w:color w:val="auto"/>
        </w:rPr>
        <w:t>,</w:t>
      </w:r>
      <w:r w:rsidR="004F57DB" w:rsidRPr="0013598A">
        <w:rPr>
          <w:rFonts w:asciiTheme="minorHAnsi" w:hAnsiTheme="minorHAnsi"/>
          <w:color w:val="auto"/>
        </w:rPr>
        <w:t xml:space="preserve"> 100 µL from the 10</w:t>
      </w:r>
      <w:r w:rsidR="004F57DB" w:rsidRPr="0013598A">
        <w:rPr>
          <w:rFonts w:asciiTheme="minorHAnsi" w:hAnsiTheme="minorHAnsi"/>
          <w:color w:val="auto"/>
          <w:vertAlign w:val="superscript"/>
        </w:rPr>
        <w:t>-5</w:t>
      </w:r>
      <w:r w:rsidR="004F57DB" w:rsidRPr="0013598A">
        <w:rPr>
          <w:rFonts w:asciiTheme="minorHAnsi" w:hAnsiTheme="minorHAnsi"/>
          <w:color w:val="auto"/>
        </w:rPr>
        <w:t xml:space="preserve"> to 10</w:t>
      </w:r>
      <w:r w:rsidR="004F57DB" w:rsidRPr="0013598A">
        <w:rPr>
          <w:rFonts w:asciiTheme="minorHAnsi" w:hAnsiTheme="minorHAnsi"/>
          <w:color w:val="auto"/>
          <w:vertAlign w:val="superscript"/>
        </w:rPr>
        <w:t>-7</w:t>
      </w:r>
      <w:r w:rsidR="004F57DB" w:rsidRPr="0013598A">
        <w:rPr>
          <w:rFonts w:asciiTheme="minorHAnsi" w:hAnsiTheme="minorHAnsi"/>
          <w:color w:val="auto"/>
        </w:rPr>
        <w:t xml:space="preserve"> dilution tubes works for most cultures. </w:t>
      </w:r>
      <w:r w:rsidR="00575AC7" w:rsidRPr="0013598A">
        <w:rPr>
          <w:rFonts w:asciiTheme="minorHAnsi" w:hAnsiTheme="minorHAnsi"/>
          <w:color w:val="auto"/>
        </w:rPr>
        <w:t xml:space="preserve">Use the CFU/ml </w:t>
      </w:r>
      <w:r w:rsidR="00814C8B" w:rsidRPr="0013598A">
        <w:rPr>
          <w:rFonts w:asciiTheme="minorHAnsi" w:hAnsiTheme="minorHAnsi"/>
          <w:color w:val="auto"/>
        </w:rPr>
        <w:t xml:space="preserve">values to back calculate the exact amount of cells used in </w:t>
      </w:r>
      <w:r w:rsidR="00C24A51" w:rsidRPr="0013598A">
        <w:rPr>
          <w:rFonts w:asciiTheme="minorHAnsi" w:hAnsiTheme="minorHAnsi"/>
          <w:color w:val="auto"/>
        </w:rPr>
        <w:t>next step</w:t>
      </w:r>
      <w:r w:rsidR="00814C8B" w:rsidRPr="0013598A">
        <w:rPr>
          <w:rFonts w:asciiTheme="minorHAnsi" w:hAnsiTheme="minorHAnsi"/>
          <w:color w:val="auto"/>
        </w:rPr>
        <w:t>.</w:t>
      </w:r>
      <w:r w:rsidR="00CA01AF" w:rsidRPr="0013598A">
        <w:rPr>
          <w:rFonts w:asciiTheme="minorHAnsi" w:hAnsiTheme="minorHAnsi"/>
          <w:color w:val="auto"/>
        </w:rPr>
        <w:t xml:space="preserve"> </w:t>
      </w:r>
      <w:r w:rsidR="00575AC7" w:rsidRPr="0013598A">
        <w:rPr>
          <w:rFonts w:asciiTheme="minorHAnsi" w:hAnsiTheme="minorHAnsi"/>
          <w:color w:val="auto"/>
        </w:rPr>
        <w:t>The calculated</w:t>
      </w:r>
      <w:r w:rsidR="00D97B3A" w:rsidRPr="0013598A">
        <w:rPr>
          <w:rFonts w:asciiTheme="minorHAnsi" w:hAnsiTheme="minorHAnsi"/>
          <w:color w:val="auto"/>
        </w:rPr>
        <w:t xml:space="preserve"> CFU/ml</w:t>
      </w:r>
      <w:r w:rsidR="00575AC7" w:rsidRPr="0013598A">
        <w:rPr>
          <w:rFonts w:asciiTheme="minorHAnsi" w:hAnsiTheme="minorHAnsi"/>
          <w:color w:val="auto"/>
        </w:rPr>
        <w:t xml:space="preserve"> values are obtained after incubation, although the following steps are performed on the same date as Step 5.3.</w:t>
      </w:r>
      <w:r w:rsidR="00CA01AF" w:rsidRPr="0013598A">
        <w:rPr>
          <w:rFonts w:asciiTheme="minorHAnsi" w:hAnsiTheme="minorHAnsi"/>
          <w:color w:val="auto"/>
        </w:rPr>
        <w:t xml:space="preserve"> </w:t>
      </w:r>
    </w:p>
    <w:p w14:paraId="01CA0D93" w14:textId="77777777" w:rsidR="00FC6975" w:rsidRPr="0013598A" w:rsidRDefault="00FC6975" w:rsidP="00625D05">
      <w:pPr>
        <w:pStyle w:val="ListParagraph"/>
        <w:tabs>
          <w:tab w:val="left" w:pos="540"/>
        </w:tabs>
        <w:ind w:left="0"/>
        <w:contextualSpacing w:val="0"/>
        <w:rPr>
          <w:rFonts w:asciiTheme="minorHAnsi" w:hAnsiTheme="minorHAnsi"/>
          <w:color w:val="auto"/>
          <w:highlight w:val="yellow"/>
        </w:rPr>
      </w:pPr>
    </w:p>
    <w:p w14:paraId="76A00E55" w14:textId="6E53907C" w:rsidR="004F57DB" w:rsidRPr="0013598A" w:rsidRDefault="008517CC" w:rsidP="00625D05">
      <w:pPr>
        <w:pStyle w:val="NormalWeb"/>
        <w:numPr>
          <w:ilvl w:val="1"/>
          <w:numId w:val="3"/>
        </w:numPr>
        <w:tabs>
          <w:tab w:val="left" w:pos="540"/>
        </w:tabs>
        <w:spacing w:before="0" w:beforeAutospacing="0" w:after="0" w:afterAutospacing="0"/>
        <w:ind w:left="0" w:firstLine="0"/>
        <w:rPr>
          <w:rFonts w:asciiTheme="minorHAnsi" w:hAnsiTheme="minorHAnsi"/>
          <w:color w:val="auto"/>
        </w:rPr>
      </w:pPr>
      <w:r w:rsidRPr="0013598A">
        <w:rPr>
          <w:rFonts w:asciiTheme="minorHAnsi" w:hAnsiTheme="minorHAnsi"/>
          <w:color w:val="auto"/>
          <w:highlight w:val="yellow"/>
        </w:rPr>
        <w:t xml:space="preserve">Using the overnight cultures and dilution tubes in Steps 5.2 and 5.3, mix different amounts of a </w:t>
      </w:r>
      <w:r w:rsidRPr="0013598A">
        <w:rPr>
          <w:rFonts w:asciiTheme="minorHAnsi" w:hAnsiTheme="minorHAnsi"/>
          <w:i/>
          <w:color w:val="auto"/>
          <w:highlight w:val="yellow"/>
        </w:rPr>
        <w:t>V. parahaemolyticus</w:t>
      </w:r>
      <w:r w:rsidRPr="0013598A">
        <w:rPr>
          <w:rFonts w:asciiTheme="minorHAnsi" w:hAnsiTheme="minorHAnsi"/>
          <w:color w:val="auto"/>
          <w:highlight w:val="yellow"/>
        </w:rPr>
        <w:t xml:space="preserve"> strain and a non-</w:t>
      </w:r>
      <w:r w:rsidRPr="0013598A">
        <w:rPr>
          <w:rFonts w:asciiTheme="minorHAnsi" w:hAnsiTheme="minorHAnsi"/>
          <w:i/>
          <w:color w:val="auto"/>
          <w:highlight w:val="yellow"/>
        </w:rPr>
        <w:t>V. parahaemolyticus</w:t>
      </w:r>
      <w:r w:rsidRPr="0013598A">
        <w:rPr>
          <w:rFonts w:asciiTheme="minorHAnsi" w:hAnsiTheme="minorHAnsi"/>
          <w:color w:val="auto"/>
          <w:highlight w:val="yellow"/>
        </w:rPr>
        <w:t xml:space="preserve"> </w:t>
      </w:r>
      <w:r w:rsidR="00D97B3A" w:rsidRPr="0013598A">
        <w:rPr>
          <w:rFonts w:asciiTheme="minorHAnsi" w:hAnsiTheme="minorHAnsi"/>
          <w:color w:val="auto"/>
          <w:highlight w:val="yellow"/>
        </w:rPr>
        <w:t>species</w:t>
      </w:r>
      <w:r w:rsidRPr="0013598A">
        <w:rPr>
          <w:rFonts w:asciiTheme="minorHAnsi" w:hAnsiTheme="minorHAnsi"/>
          <w:color w:val="auto"/>
          <w:highlight w:val="yellow"/>
        </w:rPr>
        <w:t>.</w:t>
      </w:r>
      <w:r w:rsidR="00CA01AF" w:rsidRPr="0013598A">
        <w:rPr>
          <w:rFonts w:asciiTheme="minorHAnsi" w:hAnsiTheme="minorHAnsi"/>
          <w:color w:val="auto"/>
          <w:highlight w:val="yellow"/>
        </w:rPr>
        <w:t xml:space="preserve"> </w:t>
      </w:r>
      <w:r w:rsidRPr="0013598A">
        <w:rPr>
          <w:rFonts w:asciiTheme="minorHAnsi" w:hAnsiTheme="minorHAnsi"/>
          <w:color w:val="auto"/>
          <w:highlight w:val="yellow"/>
        </w:rPr>
        <w:t>For example, mix 500 µL of the 10</w:t>
      </w:r>
      <w:r w:rsidRPr="0013598A">
        <w:rPr>
          <w:rFonts w:asciiTheme="minorHAnsi" w:hAnsiTheme="minorHAnsi"/>
          <w:color w:val="auto"/>
          <w:highlight w:val="yellow"/>
          <w:vertAlign w:val="superscript"/>
        </w:rPr>
        <w:t>-5</w:t>
      </w:r>
      <w:r w:rsidRPr="0013598A">
        <w:rPr>
          <w:rFonts w:asciiTheme="minorHAnsi" w:hAnsiTheme="minorHAnsi"/>
          <w:color w:val="auto"/>
          <w:highlight w:val="yellow"/>
        </w:rPr>
        <w:t xml:space="preserve"> dilution tube of </w:t>
      </w:r>
      <w:r w:rsidRPr="0013598A">
        <w:rPr>
          <w:rFonts w:asciiTheme="minorHAnsi" w:hAnsiTheme="minorHAnsi"/>
          <w:i/>
          <w:color w:val="auto"/>
          <w:highlight w:val="yellow"/>
        </w:rPr>
        <w:t>V. parahaemolyticus</w:t>
      </w:r>
      <w:r w:rsidRPr="0013598A">
        <w:rPr>
          <w:rFonts w:asciiTheme="minorHAnsi" w:hAnsiTheme="minorHAnsi"/>
          <w:color w:val="auto"/>
          <w:highlight w:val="yellow"/>
        </w:rPr>
        <w:t xml:space="preserve"> with 500 µL of the overnight cultures of </w:t>
      </w:r>
      <w:r w:rsidR="004C0D3A" w:rsidRPr="0013598A">
        <w:rPr>
          <w:rFonts w:asciiTheme="minorHAnsi" w:hAnsiTheme="minorHAnsi" w:cs="Arial"/>
          <w:i/>
          <w:color w:val="auto"/>
          <w:highlight w:val="yellow"/>
        </w:rPr>
        <w:t xml:space="preserve">V. </w:t>
      </w:r>
      <w:r w:rsidR="004C0D3A" w:rsidRPr="0013598A">
        <w:rPr>
          <w:rFonts w:asciiTheme="minorHAnsi" w:hAnsiTheme="minorHAnsi"/>
          <w:i/>
          <w:color w:val="auto"/>
          <w:highlight w:val="yellow"/>
        </w:rPr>
        <w:t>metschnikovii</w:t>
      </w:r>
      <w:r w:rsidRPr="0013598A">
        <w:rPr>
          <w:rFonts w:asciiTheme="minorHAnsi" w:hAnsiTheme="minorHAnsi"/>
          <w:color w:val="auto"/>
          <w:highlight w:val="yellow"/>
        </w:rPr>
        <w:t>.</w:t>
      </w:r>
      <w:r w:rsidR="00CA01AF" w:rsidRPr="0013598A">
        <w:rPr>
          <w:rFonts w:asciiTheme="minorHAnsi" w:hAnsiTheme="minorHAnsi"/>
          <w:color w:val="auto"/>
          <w:highlight w:val="yellow"/>
        </w:rPr>
        <w:t xml:space="preserve"> </w:t>
      </w:r>
    </w:p>
    <w:p w14:paraId="149F4B77" w14:textId="77777777" w:rsidR="004F57DB" w:rsidRPr="0013598A" w:rsidRDefault="004F57DB" w:rsidP="00625D05">
      <w:pPr>
        <w:pStyle w:val="NormalWeb"/>
        <w:tabs>
          <w:tab w:val="left" w:pos="540"/>
        </w:tabs>
        <w:spacing w:before="0" w:beforeAutospacing="0" w:after="0" w:afterAutospacing="0"/>
        <w:rPr>
          <w:rFonts w:asciiTheme="minorHAnsi" w:hAnsiTheme="minorHAnsi"/>
          <w:color w:val="auto"/>
        </w:rPr>
      </w:pPr>
    </w:p>
    <w:p w14:paraId="6E571410" w14:textId="623E4C2C" w:rsidR="008517CC" w:rsidRPr="0013598A" w:rsidRDefault="004F57DB" w:rsidP="00625D05">
      <w:pPr>
        <w:pStyle w:val="NormalWeb"/>
        <w:tabs>
          <w:tab w:val="left" w:pos="540"/>
        </w:tabs>
        <w:spacing w:before="0" w:beforeAutospacing="0" w:after="0" w:afterAutospacing="0"/>
        <w:rPr>
          <w:rFonts w:asciiTheme="minorHAnsi" w:hAnsiTheme="minorHAnsi"/>
          <w:color w:val="auto"/>
        </w:rPr>
      </w:pPr>
      <w:r w:rsidRPr="0013598A">
        <w:rPr>
          <w:rFonts w:asciiTheme="minorHAnsi" w:hAnsiTheme="minorHAnsi"/>
          <w:color w:val="auto"/>
        </w:rPr>
        <w:t xml:space="preserve">Note: </w:t>
      </w:r>
      <w:r w:rsidR="008517CC" w:rsidRPr="0013598A">
        <w:rPr>
          <w:rFonts w:asciiTheme="minorHAnsi" w:hAnsiTheme="minorHAnsi"/>
          <w:color w:val="auto"/>
        </w:rPr>
        <w:t xml:space="preserve">This mixture simulates high </w:t>
      </w:r>
      <w:r w:rsidR="004F2915" w:rsidRPr="0013598A">
        <w:rPr>
          <w:rFonts w:asciiTheme="minorHAnsi" w:hAnsiTheme="minorHAnsi"/>
          <w:color w:val="auto"/>
        </w:rPr>
        <w:t>micro</w:t>
      </w:r>
      <w:r w:rsidR="008517CC" w:rsidRPr="0013598A">
        <w:rPr>
          <w:rFonts w:asciiTheme="minorHAnsi" w:hAnsiTheme="minorHAnsi"/>
          <w:color w:val="auto"/>
        </w:rPr>
        <w:t>flora background.</w:t>
      </w:r>
      <w:r w:rsidR="00CA01AF" w:rsidRPr="0013598A">
        <w:rPr>
          <w:rFonts w:asciiTheme="minorHAnsi" w:hAnsiTheme="minorHAnsi"/>
          <w:color w:val="auto"/>
        </w:rPr>
        <w:t xml:space="preserve"> </w:t>
      </w:r>
      <w:r w:rsidR="004F2915" w:rsidRPr="0013598A">
        <w:rPr>
          <w:rFonts w:asciiTheme="minorHAnsi" w:hAnsiTheme="minorHAnsi"/>
          <w:color w:val="auto"/>
        </w:rPr>
        <w:t>To simulate a low microflora background, mix 500 µL each of the 10</w:t>
      </w:r>
      <w:r w:rsidR="004F2915" w:rsidRPr="0013598A">
        <w:rPr>
          <w:rFonts w:asciiTheme="minorHAnsi" w:hAnsiTheme="minorHAnsi"/>
          <w:color w:val="auto"/>
          <w:vertAlign w:val="superscript"/>
        </w:rPr>
        <w:t>-5</w:t>
      </w:r>
      <w:r w:rsidR="004F2915" w:rsidRPr="0013598A">
        <w:rPr>
          <w:rFonts w:asciiTheme="minorHAnsi" w:hAnsiTheme="minorHAnsi"/>
          <w:color w:val="auto"/>
        </w:rPr>
        <w:t xml:space="preserve"> dilution tube </w:t>
      </w:r>
      <w:r w:rsidR="00D97B3A" w:rsidRPr="0013598A">
        <w:rPr>
          <w:rFonts w:asciiTheme="minorHAnsi" w:hAnsiTheme="minorHAnsi"/>
          <w:color w:val="auto"/>
        </w:rPr>
        <w:t xml:space="preserve">from </w:t>
      </w:r>
      <w:r w:rsidR="004F2915" w:rsidRPr="0013598A">
        <w:rPr>
          <w:rFonts w:asciiTheme="minorHAnsi" w:hAnsiTheme="minorHAnsi"/>
          <w:color w:val="auto"/>
        </w:rPr>
        <w:t xml:space="preserve">both </w:t>
      </w:r>
      <w:r w:rsidR="00D97B3A" w:rsidRPr="0013598A">
        <w:rPr>
          <w:rFonts w:asciiTheme="minorHAnsi" w:hAnsiTheme="minorHAnsi"/>
          <w:color w:val="auto"/>
        </w:rPr>
        <w:t>species</w:t>
      </w:r>
      <w:r w:rsidR="004F2915" w:rsidRPr="0013598A">
        <w:rPr>
          <w:rFonts w:asciiTheme="minorHAnsi" w:hAnsiTheme="minorHAnsi"/>
          <w:i/>
          <w:color w:val="auto"/>
        </w:rPr>
        <w:t xml:space="preserve">. </w:t>
      </w:r>
    </w:p>
    <w:p w14:paraId="41591423" w14:textId="7FD99EEE" w:rsidR="00592D18" w:rsidRPr="0013598A" w:rsidRDefault="00CA01AF" w:rsidP="00625D05">
      <w:pPr>
        <w:pStyle w:val="ListParagraph"/>
        <w:tabs>
          <w:tab w:val="left" w:pos="540"/>
        </w:tabs>
        <w:ind w:left="0"/>
        <w:contextualSpacing w:val="0"/>
        <w:rPr>
          <w:rFonts w:asciiTheme="minorHAnsi" w:hAnsiTheme="minorHAnsi"/>
          <w:color w:val="auto"/>
          <w:highlight w:val="yellow"/>
        </w:rPr>
      </w:pPr>
      <w:r w:rsidRPr="0013598A">
        <w:rPr>
          <w:rFonts w:asciiTheme="minorHAnsi" w:hAnsiTheme="minorHAnsi"/>
          <w:color w:val="auto"/>
          <w:highlight w:val="yellow"/>
        </w:rPr>
        <w:t xml:space="preserve"> </w:t>
      </w:r>
    </w:p>
    <w:p w14:paraId="7658A258" w14:textId="0AE5A02D" w:rsidR="00592D18" w:rsidRPr="0013598A" w:rsidRDefault="00CA01AF" w:rsidP="00625D05">
      <w:pPr>
        <w:pStyle w:val="NormalWeb"/>
        <w:numPr>
          <w:ilvl w:val="1"/>
          <w:numId w:val="3"/>
        </w:numPr>
        <w:tabs>
          <w:tab w:val="left" w:pos="540"/>
        </w:tabs>
        <w:spacing w:before="0" w:beforeAutospacing="0" w:after="0" w:afterAutospacing="0"/>
        <w:ind w:left="0" w:firstLine="0"/>
        <w:rPr>
          <w:rFonts w:asciiTheme="minorHAnsi" w:hAnsiTheme="minorHAnsi"/>
          <w:color w:val="auto"/>
          <w:highlight w:val="yellow"/>
        </w:rPr>
      </w:pPr>
      <w:r w:rsidRPr="0013598A">
        <w:rPr>
          <w:rFonts w:asciiTheme="minorHAnsi" w:hAnsiTheme="minorHAnsi"/>
          <w:color w:val="auto"/>
          <w:highlight w:val="yellow"/>
        </w:rPr>
        <w:t xml:space="preserve"> </w:t>
      </w:r>
      <w:r w:rsidR="00C24A51" w:rsidRPr="0013598A">
        <w:rPr>
          <w:rFonts w:asciiTheme="minorHAnsi" w:hAnsiTheme="minorHAnsi"/>
          <w:color w:val="auto"/>
          <w:highlight w:val="yellow"/>
        </w:rPr>
        <w:t xml:space="preserve">Spread 100 µL of the mixture </w:t>
      </w:r>
      <w:r w:rsidR="004F2915" w:rsidRPr="0013598A">
        <w:rPr>
          <w:rFonts w:asciiTheme="minorHAnsi" w:hAnsiTheme="minorHAnsi"/>
          <w:color w:val="auto"/>
          <w:highlight w:val="yellow"/>
        </w:rPr>
        <w:t xml:space="preserve">each </w:t>
      </w:r>
      <w:r w:rsidR="00C24A51" w:rsidRPr="0013598A">
        <w:rPr>
          <w:rFonts w:asciiTheme="minorHAnsi" w:hAnsiTheme="minorHAnsi"/>
          <w:color w:val="auto"/>
          <w:highlight w:val="yellow"/>
        </w:rPr>
        <w:t xml:space="preserve">on </w:t>
      </w:r>
      <w:r w:rsidR="004C0D3A" w:rsidRPr="0013598A">
        <w:rPr>
          <w:rFonts w:asciiTheme="minorHAnsi" w:hAnsiTheme="minorHAnsi"/>
          <w:color w:val="auto"/>
          <w:highlight w:val="yellow"/>
        </w:rPr>
        <w:t>the chromogenic</w:t>
      </w:r>
      <w:r w:rsidR="00C24A51" w:rsidRPr="0013598A">
        <w:rPr>
          <w:rFonts w:asciiTheme="minorHAnsi" w:hAnsiTheme="minorHAnsi"/>
          <w:color w:val="auto"/>
          <w:highlight w:val="yellow"/>
        </w:rPr>
        <w:t>, TCBS and TSAS</w:t>
      </w:r>
      <w:r w:rsidR="004F2915" w:rsidRPr="0013598A">
        <w:rPr>
          <w:rFonts w:asciiTheme="minorHAnsi" w:hAnsiTheme="minorHAnsi"/>
          <w:color w:val="auto"/>
          <w:highlight w:val="yellow"/>
        </w:rPr>
        <w:t xml:space="preserve"> agar plates</w:t>
      </w:r>
      <w:r w:rsidR="00C24A51" w:rsidRPr="0013598A">
        <w:rPr>
          <w:rFonts w:asciiTheme="minorHAnsi" w:hAnsiTheme="minorHAnsi"/>
          <w:color w:val="auto"/>
          <w:highlight w:val="yellow"/>
        </w:rPr>
        <w:t>.</w:t>
      </w:r>
      <w:r w:rsidRPr="0013598A">
        <w:rPr>
          <w:rFonts w:asciiTheme="minorHAnsi" w:hAnsiTheme="minorHAnsi"/>
          <w:color w:val="auto"/>
          <w:highlight w:val="yellow"/>
        </w:rPr>
        <w:t xml:space="preserve"> </w:t>
      </w:r>
    </w:p>
    <w:p w14:paraId="4F447B2C" w14:textId="77777777" w:rsidR="00592D18" w:rsidRPr="0013598A" w:rsidRDefault="00592D18" w:rsidP="00625D05">
      <w:pPr>
        <w:pStyle w:val="ListParagraph"/>
        <w:tabs>
          <w:tab w:val="left" w:pos="540"/>
        </w:tabs>
        <w:ind w:left="0"/>
        <w:contextualSpacing w:val="0"/>
        <w:rPr>
          <w:rFonts w:asciiTheme="minorHAnsi" w:hAnsiTheme="minorHAnsi"/>
          <w:color w:val="auto"/>
        </w:rPr>
      </w:pPr>
    </w:p>
    <w:p w14:paraId="651E65D1" w14:textId="4A8110E9" w:rsidR="00D442DD" w:rsidRPr="0013598A" w:rsidRDefault="00592D18" w:rsidP="00625D05">
      <w:pPr>
        <w:pStyle w:val="NormalWeb"/>
        <w:numPr>
          <w:ilvl w:val="1"/>
          <w:numId w:val="3"/>
        </w:numPr>
        <w:tabs>
          <w:tab w:val="left" w:pos="540"/>
        </w:tabs>
        <w:spacing w:before="0" w:beforeAutospacing="0" w:after="0" w:afterAutospacing="0"/>
        <w:ind w:left="0" w:firstLine="0"/>
        <w:rPr>
          <w:rFonts w:asciiTheme="minorHAnsi" w:hAnsiTheme="minorHAnsi"/>
          <w:color w:val="auto"/>
          <w:highlight w:val="yellow"/>
        </w:rPr>
      </w:pPr>
      <w:r w:rsidRPr="0013598A">
        <w:rPr>
          <w:rFonts w:asciiTheme="minorHAnsi" w:hAnsiTheme="minorHAnsi"/>
          <w:color w:val="auto"/>
          <w:highlight w:val="yellow"/>
        </w:rPr>
        <w:t>After incubation</w:t>
      </w:r>
      <w:r w:rsidR="006436A3" w:rsidRPr="0013598A">
        <w:rPr>
          <w:rFonts w:asciiTheme="minorHAnsi" w:hAnsiTheme="minorHAnsi"/>
          <w:color w:val="auto"/>
          <w:highlight w:val="yellow"/>
        </w:rPr>
        <w:t xml:space="preserve"> at 35</w:t>
      </w:r>
      <w:r w:rsidR="008645C0" w:rsidRPr="0013598A">
        <w:rPr>
          <w:rFonts w:asciiTheme="minorHAnsi" w:hAnsiTheme="minorHAnsi"/>
          <w:color w:val="auto"/>
          <w:highlight w:val="yellow"/>
        </w:rPr>
        <w:t>-37</w:t>
      </w:r>
      <w:r w:rsidR="006436A3" w:rsidRPr="0013598A">
        <w:rPr>
          <w:rFonts w:asciiTheme="minorHAnsi" w:hAnsiTheme="minorHAnsi"/>
          <w:color w:val="auto"/>
          <w:highlight w:val="yellow"/>
        </w:rPr>
        <w:t xml:space="preserve"> </w:t>
      </w:r>
      <w:r w:rsidR="006436A3" w:rsidRPr="0013598A">
        <w:rPr>
          <w:rFonts w:asciiTheme="minorHAnsi" w:hAnsiTheme="minorHAnsi"/>
          <w:color w:val="auto"/>
          <w:highlight w:val="yellow"/>
          <w:vertAlign w:val="superscript"/>
        </w:rPr>
        <w:t>o</w:t>
      </w:r>
      <w:r w:rsidR="006436A3" w:rsidRPr="0013598A">
        <w:rPr>
          <w:rFonts w:asciiTheme="minorHAnsi" w:hAnsiTheme="minorHAnsi"/>
          <w:color w:val="auto"/>
          <w:highlight w:val="yellow"/>
        </w:rPr>
        <w:t>C for up to 96 hr</w:t>
      </w:r>
      <w:r w:rsidRPr="0013598A">
        <w:rPr>
          <w:rFonts w:asciiTheme="minorHAnsi" w:hAnsiTheme="minorHAnsi"/>
          <w:color w:val="auto"/>
          <w:highlight w:val="yellow"/>
        </w:rPr>
        <w:t xml:space="preserve">, </w:t>
      </w:r>
      <w:r w:rsidR="006436A3" w:rsidRPr="0013598A">
        <w:rPr>
          <w:rFonts w:asciiTheme="minorHAnsi" w:hAnsiTheme="minorHAnsi" w:cs="Arial"/>
          <w:color w:val="auto"/>
          <w:highlight w:val="yellow"/>
        </w:rPr>
        <w:t>count colonies</w:t>
      </w:r>
      <w:r w:rsidR="00495321" w:rsidRPr="0013598A">
        <w:rPr>
          <w:rFonts w:asciiTheme="minorHAnsi" w:hAnsiTheme="minorHAnsi" w:cs="Arial"/>
          <w:color w:val="auto"/>
          <w:highlight w:val="yellow"/>
        </w:rPr>
        <w:t xml:space="preserve"> of </w:t>
      </w:r>
      <w:r w:rsidR="00495321" w:rsidRPr="0013598A">
        <w:rPr>
          <w:rFonts w:asciiTheme="minorHAnsi" w:hAnsiTheme="minorHAnsi" w:cs="Arial"/>
          <w:i/>
          <w:color w:val="auto"/>
          <w:highlight w:val="yellow"/>
        </w:rPr>
        <w:t>V. parahaemolyticus</w:t>
      </w:r>
      <w:r w:rsidR="00495321" w:rsidRPr="0013598A">
        <w:rPr>
          <w:rFonts w:asciiTheme="minorHAnsi" w:hAnsiTheme="minorHAnsi" w:cs="Arial"/>
          <w:color w:val="auto"/>
          <w:highlight w:val="yellow"/>
        </w:rPr>
        <w:t xml:space="preserve"> and </w:t>
      </w:r>
      <w:r w:rsidR="00AB2A29" w:rsidRPr="0013598A">
        <w:rPr>
          <w:rFonts w:asciiTheme="minorHAnsi" w:hAnsiTheme="minorHAnsi" w:cs="Arial"/>
          <w:color w:val="auto"/>
          <w:highlight w:val="yellow"/>
        </w:rPr>
        <w:t xml:space="preserve">the </w:t>
      </w:r>
      <w:r w:rsidR="00495321" w:rsidRPr="0013598A">
        <w:rPr>
          <w:rFonts w:asciiTheme="minorHAnsi" w:hAnsiTheme="minorHAnsi" w:cs="Arial"/>
          <w:color w:val="auto"/>
          <w:highlight w:val="yellow"/>
        </w:rPr>
        <w:t>non-</w:t>
      </w:r>
      <w:r w:rsidR="00495321" w:rsidRPr="0013598A">
        <w:rPr>
          <w:rFonts w:asciiTheme="minorHAnsi" w:hAnsiTheme="minorHAnsi" w:cs="Arial"/>
          <w:i/>
          <w:color w:val="auto"/>
          <w:highlight w:val="yellow"/>
        </w:rPr>
        <w:t>V. parahaemolyticus</w:t>
      </w:r>
      <w:r w:rsidR="00495321" w:rsidRPr="0013598A">
        <w:rPr>
          <w:rFonts w:asciiTheme="minorHAnsi" w:hAnsiTheme="minorHAnsi" w:cs="Arial"/>
          <w:color w:val="auto"/>
          <w:highlight w:val="yellow"/>
        </w:rPr>
        <w:t xml:space="preserve"> </w:t>
      </w:r>
      <w:r w:rsidR="00D97B3A" w:rsidRPr="0013598A">
        <w:rPr>
          <w:rFonts w:asciiTheme="minorHAnsi" w:hAnsiTheme="minorHAnsi" w:cs="Arial"/>
          <w:color w:val="auto"/>
          <w:highlight w:val="yellow"/>
        </w:rPr>
        <w:t xml:space="preserve">species </w:t>
      </w:r>
      <w:r w:rsidR="00495321" w:rsidRPr="0013598A">
        <w:rPr>
          <w:rFonts w:asciiTheme="minorHAnsi" w:hAnsiTheme="minorHAnsi" w:cs="Arial"/>
          <w:color w:val="auto"/>
          <w:highlight w:val="yellow"/>
        </w:rPr>
        <w:t xml:space="preserve">based on their </w:t>
      </w:r>
      <w:r w:rsidR="004F2915" w:rsidRPr="0013598A">
        <w:rPr>
          <w:rFonts w:asciiTheme="minorHAnsi" w:hAnsiTheme="minorHAnsi" w:cs="Arial"/>
          <w:color w:val="auto"/>
          <w:highlight w:val="yellow"/>
        </w:rPr>
        <w:t xml:space="preserve">difference in growth and colony morphology on </w:t>
      </w:r>
      <w:r w:rsidR="004C0D3A" w:rsidRPr="0013598A">
        <w:rPr>
          <w:rFonts w:asciiTheme="minorHAnsi" w:hAnsiTheme="minorHAnsi" w:cs="Arial"/>
          <w:color w:val="auto"/>
          <w:highlight w:val="yellow"/>
        </w:rPr>
        <w:t xml:space="preserve">the chromogenic </w:t>
      </w:r>
      <w:r w:rsidR="004F2915" w:rsidRPr="0013598A">
        <w:rPr>
          <w:rFonts w:asciiTheme="minorHAnsi" w:hAnsiTheme="minorHAnsi" w:cs="Arial"/>
          <w:color w:val="auto"/>
          <w:highlight w:val="yellow"/>
        </w:rPr>
        <w:t>and TCBS</w:t>
      </w:r>
      <w:r w:rsidR="004C0D3A" w:rsidRPr="0013598A">
        <w:rPr>
          <w:rFonts w:asciiTheme="minorHAnsi" w:hAnsiTheme="minorHAnsi" w:cs="Arial"/>
          <w:color w:val="auto"/>
          <w:highlight w:val="yellow"/>
        </w:rPr>
        <w:t xml:space="preserve"> agar</w:t>
      </w:r>
      <w:r w:rsidR="004F2915" w:rsidRPr="0013598A">
        <w:rPr>
          <w:rFonts w:asciiTheme="minorHAnsi" w:hAnsiTheme="minorHAnsi" w:cs="Arial"/>
          <w:color w:val="auto"/>
          <w:highlight w:val="yellow"/>
        </w:rPr>
        <w:t>.</w:t>
      </w:r>
      <w:r w:rsidR="00CA01AF" w:rsidRPr="0013598A">
        <w:rPr>
          <w:rFonts w:asciiTheme="minorHAnsi" w:hAnsiTheme="minorHAnsi" w:cs="Arial"/>
          <w:color w:val="auto"/>
          <w:highlight w:val="yellow"/>
        </w:rPr>
        <w:t xml:space="preserve"> </w:t>
      </w:r>
    </w:p>
    <w:p w14:paraId="3BDA7C49" w14:textId="77777777" w:rsidR="00D442DD" w:rsidRPr="0013598A" w:rsidRDefault="00D442DD" w:rsidP="00625D05">
      <w:pPr>
        <w:pStyle w:val="ListParagraph"/>
        <w:ind w:left="0"/>
        <w:rPr>
          <w:rFonts w:asciiTheme="minorHAnsi" w:hAnsiTheme="minorHAnsi" w:cs="Arial"/>
          <w:color w:val="auto"/>
          <w:highlight w:val="yellow"/>
        </w:rPr>
      </w:pPr>
    </w:p>
    <w:p w14:paraId="08CDDDC6" w14:textId="294EF9DB" w:rsidR="00B9077A" w:rsidRPr="0013598A" w:rsidRDefault="00D442DD" w:rsidP="00625D05">
      <w:pPr>
        <w:pStyle w:val="NormalWeb"/>
        <w:tabs>
          <w:tab w:val="left" w:pos="540"/>
        </w:tabs>
        <w:spacing w:before="0" w:beforeAutospacing="0" w:after="0" w:afterAutospacing="0"/>
        <w:rPr>
          <w:rFonts w:asciiTheme="minorHAnsi" w:hAnsiTheme="minorHAnsi"/>
          <w:color w:val="auto"/>
        </w:rPr>
      </w:pPr>
      <w:r w:rsidRPr="0013598A">
        <w:rPr>
          <w:rFonts w:asciiTheme="minorHAnsi" w:hAnsiTheme="minorHAnsi" w:cs="Arial"/>
          <w:color w:val="auto"/>
        </w:rPr>
        <w:t xml:space="preserve">Note: </w:t>
      </w:r>
      <w:r w:rsidR="004F2915" w:rsidRPr="0013598A">
        <w:rPr>
          <w:rFonts w:asciiTheme="minorHAnsi" w:hAnsiTheme="minorHAnsi" w:cs="Arial"/>
          <w:color w:val="auto"/>
        </w:rPr>
        <w:t>For example, if the non-</w:t>
      </w:r>
      <w:r w:rsidR="004F2915" w:rsidRPr="0013598A">
        <w:rPr>
          <w:rFonts w:asciiTheme="minorHAnsi" w:hAnsiTheme="minorHAnsi" w:cs="Arial"/>
          <w:i/>
          <w:color w:val="auto"/>
        </w:rPr>
        <w:t>V. parahaemolyticus</w:t>
      </w:r>
      <w:r w:rsidR="004F2915" w:rsidRPr="0013598A">
        <w:rPr>
          <w:rFonts w:asciiTheme="minorHAnsi" w:hAnsiTheme="minorHAnsi" w:cs="Arial"/>
          <w:color w:val="auto"/>
        </w:rPr>
        <w:t xml:space="preserve"> </w:t>
      </w:r>
      <w:r w:rsidR="00D97B3A" w:rsidRPr="0013598A">
        <w:rPr>
          <w:rFonts w:asciiTheme="minorHAnsi" w:hAnsiTheme="minorHAnsi" w:cs="Arial"/>
          <w:color w:val="auto"/>
        </w:rPr>
        <w:t xml:space="preserve">species </w:t>
      </w:r>
      <w:r w:rsidR="004F2915" w:rsidRPr="0013598A">
        <w:rPr>
          <w:rFonts w:asciiTheme="minorHAnsi" w:hAnsiTheme="minorHAnsi" w:cs="Arial"/>
          <w:color w:val="auto"/>
        </w:rPr>
        <w:t xml:space="preserve">does not grow on </w:t>
      </w:r>
      <w:r w:rsidR="004C0D3A" w:rsidRPr="0013598A">
        <w:rPr>
          <w:rFonts w:asciiTheme="minorHAnsi" w:hAnsiTheme="minorHAnsi" w:cs="Arial"/>
          <w:color w:val="auto"/>
        </w:rPr>
        <w:t xml:space="preserve">the chromogenic  </w:t>
      </w:r>
      <w:r w:rsidR="004F2915" w:rsidRPr="0013598A">
        <w:rPr>
          <w:rFonts w:asciiTheme="minorHAnsi" w:hAnsiTheme="minorHAnsi" w:cs="Arial"/>
          <w:color w:val="auto"/>
        </w:rPr>
        <w:t>and TCBS</w:t>
      </w:r>
      <w:r w:rsidR="004C0D3A" w:rsidRPr="0013598A">
        <w:rPr>
          <w:rFonts w:asciiTheme="minorHAnsi" w:hAnsiTheme="minorHAnsi" w:cs="Arial"/>
          <w:color w:val="auto"/>
        </w:rPr>
        <w:t xml:space="preserve"> agar</w:t>
      </w:r>
      <w:r w:rsidR="004F2915" w:rsidRPr="0013598A">
        <w:rPr>
          <w:rFonts w:asciiTheme="minorHAnsi" w:hAnsiTheme="minorHAnsi" w:cs="Arial"/>
          <w:color w:val="auto"/>
        </w:rPr>
        <w:t xml:space="preserve">, all colonies will be of </w:t>
      </w:r>
      <w:r w:rsidR="004F2915" w:rsidRPr="0013598A">
        <w:rPr>
          <w:rFonts w:asciiTheme="minorHAnsi" w:hAnsiTheme="minorHAnsi" w:cs="Arial"/>
          <w:i/>
          <w:color w:val="auto"/>
        </w:rPr>
        <w:t>V. parahaemolyticus</w:t>
      </w:r>
      <w:r w:rsidR="004F2915" w:rsidRPr="0013598A">
        <w:rPr>
          <w:rFonts w:asciiTheme="minorHAnsi" w:hAnsiTheme="minorHAnsi" w:cs="Arial"/>
          <w:color w:val="auto"/>
        </w:rPr>
        <w:t>.</w:t>
      </w:r>
      <w:r w:rsidR="00CA01AF" w:rsidRPr="0013598A">
        <w:rPr>
          <w:rFonts w:asciiTheme="minorHAnsi" w:hAnsiTheme="minorHAnsi" w:cs="Arial"/>
          <w:color w:val="auto"/>
        </w:rPr>
        <w:t xml:space="preserve"> </w:t>
      </w:r>
      <w:r w:rsidR="004F2915" w:rsidRPr="0013598A">
        <w:rPr>
          <w:rFonts w:asciiTheme="minorHAnsi" w:hAnsiTheme="minorHAnsi" w:cs="Arial"/>
          <w:color w:val="auto"/>
        </w:rPr>
        <w:t>If the non-</w:t>
      </w:r>
      <w:r w:rsidR="004F2915" w:rsidRPr="0013598A">
        <w:rPr>
          <w:rFonts w:asciiTheme="minorHAnsi" w:hAnsiTheme="minorHAnsi" w:cs="Arial"/>
          <w:i/>
          <w:color w:val="auto"/>
        </w:rPr>
        <w:t>V. parahaemolyticus</w:t>
      </w:r>
      <w:r w:rsidR="004F2915" w:rsidRPr="0013598A">
        <w:rPr>
          <w:rFonts w:asciiTheme="minorHAnsi" w:hAnsiTheme="minorHAnsi" w:cs="Arial"/>
          <w:color w:val="auto"/>
        </w:rPr>
        <w:t xml:space="preserve"> </w:t>
      </w:r>
      <w:r w:rsidR="00D97B3A" w:rsidRPr="0013598A">
        <w:rPr>
          <w:rFonts w:asciiTheme="minorHAnsi" w:hAnsiTheme="minorHAnsi" w:cs="Arial"/>
          <w:color w:val="auto"/>
        </w:rPr>
        <w:t xml:space="preserve">species </w:t>
      </w:r>
      <w:r w:rsidR="004F2915" w:rsidRPr="0013598A">
        <w:rPr>
          <w:rFonts w:asciiTheme="minorHAnsi" w:hAnsiTheme="minorHAnsi" w:cs="Arial"/>
          <w:color w:val="auto"/>
        </w:rPr>
        <w:t xml:space="preserve">grows on </w:t>
      </w:r>
      <w:r w:rsidR="004C0D3A" w:rsidRPr="0013598A">
        <w:rPr>
          <w:rFonts w:asciiTheme="minorHAnsi" w:hAnsiTheme="minorHAnsi" w:cs="Arial"/>
          <w:color w:val="auto"/>
        </w:rPr>
        <w:t>both media</w:t>
      </w:r>
      <w:r w:rsidR="004F2915" w:rsidRPr="0013598A">
        <w:rPr>
          <w:rFonts w:asciiTheme="minorHAnsi" w:hAnsiTheme="minorHAnsi" w:cs="Arial"/>
          <w:color w:val="auto"/>
        </w:rPr>
        <w:t xml:space="preserve">, only the turquoise colonies on TCBS and cyan colonies on </w:t>
      </w:r>
      <w:r w:rsidR="004C0D3A" w:rsidRPr="0013598A">
        <w:rPr>
          <w:rFonts w:asciiTheme="minorHAnsi" w:hAnsiTheme="minorHAnsi" w:cs="Arial"/>
          <w:color w:val="auto"/>
        </w:rPr>
        <w:t xml:space="preserve">chromogenic agar </w:t>
      </w:r>
      <w:r w:rsidR="004F2915" w:rsidRPr="0013598A">
        <w:rPr>
          <w:rFonts w:asciiTheme="minorHAnsi" w:hAnsiTheme="minorHAnsi" w:cs="Arial"/>
          <w:color w:val="auto"/>
        </w:rPr>
        <w:t xml:space="preserve">will be of </w:t>
      </w:r>
      <w:r w:rsidR="004F2915" w:rsidRPr="0013598A">
        <w:rPr>
          <w:rFonts w:asciiTheme="minorHAnsi" w:hAnsiTheme="minorHAnsi" w:cs="Arial"/>
          <w:i/>
          <w:color w:val="auto"/>
        </w:rPr>
        <w:t>V. parahaemolyticus</w:t>
      </w:r>
      <w:r w:rsidR="00495321" w:rsidRPr="0013598A">
        <w:rPr>
          <w:rFonts w:asciiTheme="minorHAnsi" w:hAnsiTheme="minorHAnsi" w:cs="Arial"/>
          <w:color w:val="auto"/>
        </w:rPr>
        <w:t>.</w:t>
      </w:r>
      <w:r w:rsidR="00CA01AF" w:rsidRPr="0013598A">
        <w:rPr>
          <w:rFonts w:asciiTheme="minorHAnsi" w:hAnsiTheme="minorHAnsi" w:cs="Arial"/>
          <w:color w:val="auto"/>
        </w:rPr>
        <w:t xml:space="preserve"> </w:t>
      </w:r>
      <w:r w:rsidR="0054105D" w:rsidRPr="0013598A">
        <w:rPr>
          <w:rFonts w:asciiTheme="minorHAnsi" w:hAnsiTheme="minorHAnsi" w:cs="Arial"/>
          <w:color w:val="auto"/>
        </w:rPr>
        <w:t>The non-</w:t>
      </w:r>
      <w:r w:rsidR="0054105D" w:rsidRPr="0013598A">
        <w:rPr>
          <w:rFonts w:asciiTheme="minorHAnsi" w:hAnsiTheme="minorHAnsi" w:cs="Arial"/>
          <w:i/>
          <w:color w:val="auto"/>
        </w:rPr>
        <w:t>V. parahaemolyticus</w:t>
      </w:r>
      <w:r w:rsidR="0054105D" w:rsidRPr="0013598A">
        <w:rPr>
          <w:rFonts w:asciiTheme="minorHAnsi" w:hAnsiTheme="minorHAnsi" w:cs="Arial"/>
          <w:color w:val="auto"/>
        </w:rPr>
        <w:t xml:space="preserve"> species may or may not exhibit similar colony morphology to </w:t>
      </w:r>
      <w:r w:rsidR="0054105D" w:rsidRPr="0013598A">
        <w:rPr>
          <w:rFonts w:asciiTheme="minorHAnsi" w:hAnsiTheme="minorHAnsi" w:cs="Arial"/>
          <w:i/>
          <w:color w:val="auto"/>
        </w:rPr>
        <w:t>V. parahaemolyticus</w:t>
      </w:r>
      <w:r w:rsidR="0054105D" w:rsidRPr="0013598A">
        <w:rPr>
          <w:rFonts w:asciiTheme="minorHAnsi" w:hAnsiTheme="minorHAnsi" w:cs="Arial"/>
          <w:color w:val="auto"/>
        </w:rPr>
        <w:t xml:space="preserve"> on TSAS.</w:t>
      </w:r>
    </w:p>
    <w:p w14:paraId="0C6C2F33" w14:textId="77777777" w:rsidR="00B9077A" w:rsidRPr="0013598A" w:rsidRDefault="00B9077A" w:rsidP="00625D05">
      <w:pPr>
        <w:pStyle w:val="ListParagraph"/>
        <w:ind w:left="0"/>
        <w:rPr>
          <w:rFonts w:asciiTheme="minorHAnsi" w:hAnsiTheme="minorHAnsi" w:cs="Arial"/>
          <w:color w:val="auto"/>
          <w:highlight w:val="yellow"/>
        </w:rPr>
      </w:pPr>
    </w:p>
    <w:p w14:paraId="2D346CF3" w14:textId="40A79761" w:rsidR="00592D18" w:rsidRPr="0013598A" w:rsidRDefault="00B9077A" w:rsidP="00625D05">
      <w:pPr>
        <w:pStyle w:val="NormalWeb"/>
        <w:tabs>
          <w:tab w:val="left" w:pos="540"/>
        </w:tabs>
        <w:spacing w:before="0" w:beforeAutospacing="0" w:after="0" w:afterAutospacing="0"/>
        <w:rPr>
          <w:rFonts w:asciiTheme="minorHAnsi" w:hAnsiTheme="minorHAnsi"/>
          <w:color w:val="auto"/>
        </w:rPr>
      </w:pPr>
      <w:r w:rsidRPr="0013598A">
        <w:rPr>
          <w:rFonts w:asciiTheme="minorHAnsi" w:hAnsiTheme="minorHAnsi" w:cs="Arial"/>
          <w:color w:val="auto"/>
        </w:rPr>
        <w:t xml:space="preserve">5.6.1) </w:t>
      </w:r>
      <w:r w:rsidR="0020456F" w:rsidRPr="0013598A">
        <w:rPr>
          <w:rFonts w:asciiTheme="minorHAnsi" w:hAnsiTheme="minorHAnsi" w:cs="Arial"/>
          <w:color w:val="auto"/>
        </w:rPr>
        <w:t>If the non-</w:t>
      </w:r>
      <w:r w:rsidR="0020456F" w:rsidRPr="0013598A">
        <w:rPr>
          <w:rFonts w:asciiTheme="minorHAnsi" w:hAnsiTheme="minorHAnsi" w:cs="Arial"/>
          <w:i/>
          <w:color w:val="auto"/>
        </w:rPr>
        <w:t>V. parahaemolyticus</w:t>
      </w:r>
      <w:r w:rsidR="0020456F" w:rsidRPr="0013598A">
        <w:rPr>
          <w:rFonts w:asciiTheme="minorHAnsi" w:hAnsiTheme="minorHAnsi" w:cs="Arial"/>
          <w:color w:val="auto"/>
        </w:rPr>
        <w:t xml:space="preserve"> </w:t>
      </w:r>
      <w:r w:rsidR="00D97B3A" w:rsidRPr="0013598A">
        <w:rPr>
          <w:rFonts w:asciiTheme="minorHAnsi" w:hAnsiTheme="minorHAnsi" w:cs="Arial"/>
          <w:color w:val="auto"/>
        </w:rPr>
        <w:t xml:space="preserve">species </w:t>
      </w:r>
      <w:r w:rsidR="0020456F" w:rsidRPr="0013598A">
        <w:rPr>
          <w:rFonts w:asciiTheme="minorHAnsi" w:hAnsiTheme="minorHAnsi" w:cs="Arial"/>
          <w:color w:val="auto"/>
        </w:rPr>
        <w:t xml:space="preserve">grows similarly to </w:t>
      </w:r>
      <w:r w:rsidR="0020456F" w:rsidRPr="0013598A">
        <w:rPr>
          <w:rFonts w:asciiTheme="minorHAnsi" w:hAnsiTheme="minorHAnsi" w:cs="Arial"/>
          <w:i/>
          <w:color w:val="auto"/>
        </w:rPr>
        <w:t xml:space="preserve">V. parahaemolyticus </w:t>
      </w:r>
      <w:r w:rsidR="0020456F" w:rsidRPr="0013598A">
        <w:rPr>
          <w:rFonts w:asciiTheme="minorHAnsi" w:hAnsiTheme="minorHAnsi" w:cs="Arial"/>
          <w:color w:val="auto"/>
        </w:rPr>
        <w:t xml:space="preserve">on this </w:t>
      </w:r>
      <w:r w:rsidR="0020456F" w:rsidRPr="0013598A">
        <w:rPr>
          <w:rFonts w:asciiTheme="minorHAnsi" w:hAnsiTheme="minorHAnsi" w:cs="Arial"/>
          <w:color w:val="auto"/>
        </w:rPr>
        <w:lastRenderedPageBreak/>
        <w:t xml:space="preserve">nonselective medium, divide the colony count by two to obtain numbers for </w:t>
      </w:r>
      <w:r w:rsidR="0020456F" w:rsidRPr="0013598A">
        <w:rPr>
          <w:rFonts w:asciiTheme="minorHAnsi" w:hAnsiTheme="minorHAnsi" w:cs="Arial"/>
          <w:i/>
          <w:color w:val="auto"/>
        </w:rPr>
        <w:t>V. parahaemolyticus</w:t>
      </w:r>
      <w:r w:rsidR="0020456F" w:rsidRPr="0013598A">
        <w:rPr>
          <w:rFonts w:asciiTheme="minorHAnsi" w:hAnsiTheme="minorHAnsi" w:cs="Arial"/>
          <w:color w:val="auto"/>
        </w:rPr>
        <w:t xml:space="preserve"> only.</w:t>
      </w:r>
      <w:r w:rsidR="00CA01AF" w:rsidRPr="0013598A">
        <w:rPr>
          <w:rFonts w:asciiTheme="minorHAnsi" w:hAnsiTheme="minorHAnsi" w:cs="Arial"/>
          <w:color w:val="auto"/>
        </w:rPr>
        <w:t xml:space="preserve"> </w:t>
      </w:r>
      <w:r w:rsidR="0020456F" w:rsidRPr="0013598A">
        <w:rPr>
          <w:rFonts w:asciiTheme="minorHAnsi" w:hAnsiTheme="minorHAnsi" w:cs="Arial"/>
          <w:color w:val="auto"/>
        </w:rPr>
        <w:t xml:space="preserve">Compare the actual colony count with </w:t>
      </w:r>
      <w:r w:rsidR="004416ED" w:rsidRPr="0013598A">
        <w:rPr>
          <w:rFonts w:asciiTheme="minorHAnsi" w:hAnsiTheme="minorHAnsi" w:cs="Arial"/>
          <w:color w:val="auto"/>
        </w:rPr>
        <w:t xml:space="preserve">the </w:t>
      </w:r>
      <w:r w:rsidR="0020456F" w:rsidRPr="0013598A">
        <w:rPr>
          <w:rFonts w:asciiTheme="minorHAnsi" w:hAnsiTheme="minorHAnsi" w:cs="Arial"/>
          <w:color w:val="auto"/>
        </w:rPr>
        <w:t xml:space="preserve">expected count </w:t>
      </w:r>
      <w:r w:rsidR="00B71BE9" w:rsidRPr="0013598A">
        <w:rPr>
          <w:rFonts w:asciiTheme="minorHAnsi" w:hAnsiTheme="minorHAnsi" w:cs="Arial"/>
          <w:color w:val="auto"/>
        </w:rPr>
        <w:t>derived from Step 5.3</w:t>
      </w:r>
      <w:r w:rsidR="00C24A51" w:rsidRPr="0013598A">
        <w:rPr>
          <w:rFonts w:asciiTheme="minorHAnsi" w:hAnsiTheme="minorHAnsi" w:cs="Arial"/>
          <w:color w:val="auto"/>
        </w:rPr>
        <w:t>.</w:t>
      </w:r>
    </w:p>
    <w:p w14:paraId="3A2D34B2" w14:textId="77777777" w:rsidR="00592D18" w:rsidRPr="0013598A" w:rsidRDefault="00592D18" w:rsidP="00625D05">
      <w:pPr>
        <w:pStyle w:val="NormalWeb"/>
        <w:spacing w:before="0" w:beforeAutospacing="0" w:after="0" w:afterAutospacing="0"/>
        <w:rPr>
          <w:rFonts w:asciiTheme="minorHAnsi" w:hAnsiTheme="minorHAnsi"/>
          <w:color w:val="auto"/>
        </w:rPr>
      </w:pPr>
    </w:p>
    <w:p w14:paraId="341181F8" w14:textId="17F92940" w:rsidR="00AE7CBA" w:rsidRPr="0013598A" w:rsidRDefault="00EB06E2" w:rsidP="00625D05">
      <w:pPr>
        <w:pStyle w:val="Heading2"/>
        <w:numPr>
          <w:ilvl w:val="0"/>
          <w:numId w:val="3"/>
        </w:numPr>
        <w:ind w:left="0" w:firstLine="0"/>
        <w:rPr>
          <w:rFonts w:asciiTheme="minorHAnsi" w:hAnsiTheme="minorHAnsi"/>
          <w:color w:val="auto"/>
          <w:szCs w:val="24"/>
        </w:rPr>
      </w:pPr>
      <w:r w:rsidRPr="0013598A">
        <w:rPr>
          <w:rFonts w:asciiTheme="minorHAnsi" w:hAnsiTheme="minorHAnsi"/>
          <w:color w:val="auto"/>
          <w:szCs w:val="24"/>
        </w:rPr>
        <w:t>Effects</w:t>
      </w:r>
      <w:r w:rsidR="00AE7CBA" w:rsidRPr="0013598A">
        <w:rPr>
          <w:rFonts w:asciiTheme="minorHAnsi" w:hAnsiTheme="minorHAnsi"/>
          <w:color w:val="auto"/>
          <w:szCs w:val="24"/>
        </w:rPr>
        <w:t xml:space="preserve"> of oyster homogenates</w:t>
      </w:r>
    </w:p>
    <w:p w14:paraId="26542615" w14:textId="77777777" w:rsidR="00AE7CBA" w:rsidRPr="0013598A" w:rsidRDefault="00AE7CBA" w:rsidP="00625D05">
      <w:pPr>
        <w:pStyle w:val="ListParagraph"/>
        <w:ind w:left="0"/>
        <w:contextualSpacing w:val="0"/>
        <w:rPr>
          <w:rFonts w:asciiTheme="minorHAnsi" w:hAnsiTheme="minorHAnsi" w:cs="Arial"/>
          <w:color w:val="auto"/>
        </w:rPr>
      </w:pPr>
    </w:p>
    <w:p w14:paraId="0545B964" w14:textId="22B162B6" w:rsidR="00AE7CBA" w:rsidRPr="0013598A" w:rsidRDefault="002D52BC" w:rsidP="00625D05">
      <w:pPr>
        <w:pStyle w:val="NormalWeb"/>
        <w:numPr>
          <w:ilvl w:val="1"/>
          <w:numId w:val="3"/>
        </w:numPr>
        <w:tabs>
          <w:tab w:val="left" w:pos="540"/>
        </w:tabs>
        <w:spacing w:before="0" w:beforeAutospacing="0" w:after="0" w:afterAutospacing="0"/>
        <w:ind w:left="0" w:firstLine="0"/>
        <w:rPr>
          <w:rFonts w:asciiTheme="minorHAnsi" w:hAnsiTheme="minorHAnsi" w:cs="Arial"/>
          <w:color w:val="auto"/>
          <w:highlight w:val="yellow"/>
        </w:rPr>
      </w:pPr>
      <w:r w:rsidRPr="0013598A">
        <w:rPr>
          <w:rFonts w:asciiTheme="minorHAnsi" w:hAnsiTheme="minorHAnsi" w:cs="Arial"/>
          <w:color w:val="auto"/>
          <w:highlight w:val="yellow"/>
        </w:rPr>
        <w:t>W</w:t>
      </w:r>
      <w:r w:rsidR="00E30885" w:rsidRPr="0013598A">
        <w:rPr>
          <w:rFonts w:asciiTheme="minorHAnsi" w:hAnsiTheme="minorHAnsi" w:cs="Arial"/>
          <w:color w:val="auto"/>
          <w:highlight w:val="yellow"/>
        </w:rPr>
        <w:t>eigh ≥</w:t>
      </w:r>
      <w:r w:rsidR="00E30885" w:rsidRPr="0013598A">
        <w:rPr>
          <w:rFonts w:asciiTheme="minorHAnsi" w:hAnsiTheme="minorHAnsi"/>
          <w:color w:val="auto"/>
          <w:highlight w:val="yellow"/>
        </w:rPr>
        <w:t>50 g oyster meat from ≥12 molluscan shellfish including meat and liquor.</w:t>
      </w:r>
      <w:r w:rsidR="00A04FEE" w:rsidRPr="0013598A">
        <w:rPr>
          <w:rFonts w:asciiTheme="minorHAnsi" w:hAnsiTheme="minorHAnsi" w:cs="Arial"/>
          <w:color w:val="auto"/>
        </w:rPr>
        <w:t xml:space="preserve"> </w:t>
      </w:r>
    </w:p>
    <w:p w14:paraId="58EA0BDD" w14:textId="77777777" w:rsidR="00AE7CBA" w:rsidRPr="0013598A" w:rsidRDefault="00AE7CBA" w:rsidP="00625D05">
      <w:pPr>
        <w:pStyle w:val="NormalWeb"/>
        <w:tabs>
          <w:tab w:val="left" w:pos="540"/>
        </w:tabs>
        <w:spacing w:before="0" w:beforeAutospacing="0" w:after="0" w:afterAutospacing="0"/>
        <w:rPr>
          <w:rFonts w:asciiTheme="minorHAnsi" w:hAnsiTheme="minorHAnsi" w:cs="Arial"/>
          <w:color w:val="auto"/>
          <w:highlight w:val="yellow"/>
        </w:rPr>
      </w:pPr>
    </w:p>
    <w:p w14:paraId="6C374F70" w14:textId="5CE4AA94" w:rsidR="00AE7CBA" w:rsidRPr="0013598A" w:rsidRDefault="00CE5EF8" w:rsidP="00625D05">
      <w:pPr>
        <w:pStyle w:val="NormalWeb"/>
        <w:tabs>
          <w:tab w:val="left" w:pos="540"/>
        </w:tabs>
        <w:spacing w:before="0" w:beforeAutospacing="0" w:after="0" w:afterAutospacing="0"/>
        <w:rPr>
          <w:rFonts w:asciiTheme="minorHAnsi" w:hAnsiTheme="minorHAnsi" w:cs="Arial"/>
          <w:color w:val="auto"/>
          <w:highlight w:val="yellow"/>
        </w:rPr>
      </w:pPr>
      <w:r w:rsidRPr="0013598A">
        <w:rPr>
          <w:rFonts w:asciiTheme="minorHAnsi" w:hAnsiTheme="minorHAnsi"/>
          <w:color w:val="auto"/>
          <w:highlight w:val="yellow"/>
        </w:rPr>
        <w:t xml:space="preserve">6.1.1) </w:t>
      </w:r>
      <w:r w:rsidR="00627AF7" w:rsidRPr="0013598A">
        <w:rPr>
          <w:rFonts w:asciiTheme="minorHAnsi" w:hAnsiTheme="minorHAnsi"/>
          <w:color w:val="auto"/>
          <w:highlight w:val="yellow"/>
        </w:rPr>
        <w:t>Add e</w:t>
      </w:r>
      <w:r w:rsidR="00AE7CBA" w:rsidRPr="0013598A">
        <w:rPr>
          <w:rFonts w:asciiTheme="minorHAnsi" w:hAnsiTheme="minorHAnsi"/>
          <w:color w:val="auto"/>
          <w:highlight w:val="yellow"/>
        </w:rPr>
        <w:t>qual amount of PBS</w:t>
      </w:r>
      <w:r w:rsidR="00627AF7" w:rsidRPr="0013598A">
        <w:rPr>
          <w:rFonts w:asciiTheme="minorHAnsi" w:hAnsiTheme="minorHAnsi"/>
          <w:color w:val="auto"/>
          <w:highlight w:val="yellow"/>
        </w:rPr>
        <w:t xml:space="preserve"> to the oyster meat and liquor</w:t>
      </w:r>
      <w:r w:rsidR="00AE7CBA" w:rsidRPr="0013598A">
        <w:rPr>
          <w:rFonts w:asciiTheme="minorHAnsi" w:hAnsiTheme="minorHAnsi"/>
          <w:color w:val="auto"/>
          <w:highlight w:val="yellow"/>
        </w:rPr>
        <w:t>.</w:t>
      </w:r>
      <w:r w:rsidR="00CA01AF" w:rsidRPr="0013598A">
        <w:rPr>
          <w:rFonts w:asciiTheme="minorHAnsi" w:hAnsiTheme="minorHAnsi"/>
          <w:color w:val="auto"/>
          <w:highlight w:val="yellow"/>
        </w:rPr>
        <w:t xml:space="preserve"> </w:t>
      </w:r>
      <w:r w:rsidR="00627AF7" w:rsidRPr="0013598A">
        <w:rPr>
          <w:rFonts w:asciiTheme="minorHAnsi" w:hAnsiTheme="minorHAnsi"/>
          <w:color w:val="auto"/>
          <w:highlight w:val="yellow"/>
        </w:rPr>
        <w:t>Blend t</w:t>
      </w:r>
      <w:r w:rsidR="00AE7CBA" w:rsidRPr="0013598A">
        <w:rPr>
          <w:rFonts w:asciiTheme="minorHAnsi" w:hAnsiTheme="minorHAnsi"/>
          <w:color w:val="auto"/>
          <w:highlight w:val="yellow"/>
        </w:rPr>
        <w:t>he mixture at high speed for 90 sec.</w:t>
      </w:r>
      <w:r w:rsidR="00CA01AF" w:rsidRPr="0013598A">
        <w:rPr>
          <w:rFonts w:asciiTheme="minorHAnsi" w:hAnsiTheme="minorHAnsi"/>
          <w:color w:val="auto"/>
          <w:highlight w:val="yellow"/>
        </w:rPr>
        <w:t xml:space="preserve"> </w:t>
      </w:r>
      <w:r w:rsidR="00694A08" w:rsidRPr="0013598A">
        <w:rPr>
          <w:rFonts w:asciiTheme="minorHAnsi" w:hAnsiTheme="minorHAnsi"/>
          <w:color w:val="auto"/>
        </w:rPr>
        <w:t>This constitutes 2</w:t>
      </w:r>
      <w:r w:rsidR="00694A08" w:rsidRPr="0013598A">
        <w:rPr>
          <w:rFonts w:asciiTheme="minorHAnsi" w:hAnsiTheme="minorHAnsi"/>
          <w:color w:val="auto"/>
          <w:vertAlign w:val="superscript"/>
        </w:rPr>
        <w:t>-1</w:t>
      </w:r>
      <w:r w:rsidR="00694A08" w:rsidRPr="0013598A">
        <w:rPr>
          <w:rFonts w:asciiTheme="minorHAnsi" w:hAnsiTheme="minorHAnsi"/>
          <w:color w:val="auto"/>
        </w:rPr>
        <w:t xml:space="preserve"> diluted oyster homogenate.</w:t>
      </w:r>
    </w:p>
    <w:p w14:paraId="7806A6CC" w14:textId="77777777" w:rsidR="00AE7CBA" w:rsidRPr="0013598A" w:rsidRDefault="00AE7CBA" w:rsidP="00625D05">
      <w:pPr>
        <w:pStyle w:val="ListParagraph"/>
        <w:tabs>
          <w:tab w:val="left" w:pos="540"/>
        </w:tabs>
        <w:ind w:left="0"/>
        <w:contextualSpacing w:val="0"/>
        <w:rPr>
          <w:rFonts w:asciiTheme="minorHAnsi" w:hAnsiTheme="minorHAnsi" w:cs="Arial"/>
          <w:color w:val="auto"/>
          <w:highlight w:val="yellow"/>
        </w:rPr>
      </w:pPr>
    </w:p>
    <w:p w14:paraId="43F63B90" w14:textId="15E4DB7A" w:rsidR="0096183F" w:rsidRPr="0013598A" w:rsidRDefault="00797828" w:rsidP="00625D05">
      <w:pPr>
        <w:pStyle w:val="NormalWeb"/>
        <w:tabs>
          <w:tab w:val="left" w:pos="540"/>
        </w:tabs>
        <w:spacing w:before="0" w:beforeAutospacing="0" w:after="0" w:afterAutospacing="0"/>
        <w:rPr>
          <w:rFonts w:asciiTheme="minorHAnsi" w:hAnsiTheme="minorHAnsi" w:cs="Arial"/>
          <w:color w:val="auto"/>
          <w:highlight w:val="yellow"/>
        </w:rPr>
      </w:pPr>
      <w:r w:rsidRPr="0013598A">
        <w:rPr>
          <w:rFonts w:asciiTheme="minorHAnsi" w:hAnsiTheme="minorHAnsi" w:cs="Arial"/>
          <w:color w:val="auto"/>
          <w:highlight w:val="yellow"/>
        </w:rPr>
        <w:t xml:space="preserve">6.1.2) </w:t>
      </w:r>
      <w:r w:rsidR="00694A08" w:rsidRPr="0013598A">
        <w:rPr>
          <w:rFonts w:asciiTheme="minorHAnsi" w:hAnsiTheme="minorHAnsi" w:cs="Arial"/>
          <w:color w:val="auto"/>
          <w:highlight w:val="yellow"/>
        </w:rPr>
        <w:t xml:space="preserve">Add </w:t>
      </w:r>
      <w:r w:rsidR="00D97B3A" w:rsidRPr="0013598A">
        <w:rPr>
          <w:rFonts w:asciiTheme="minorHAnsi" w:hAnsiTheme="minorHAnsi" w:cs="Arial"/>
          <w:color w:val="auto"/>
          <w:highlight w:val="yellow"/>
        </w:rPr>
        <w:t xml:space="preserve">100 g of </w:t>
      </w:r>
      <w:r w:rsidR="00D97B3A" w:rsidRPr="0013598A">
        <w:rPr>
          <w:rFonts w:asciiTheme="minorHAnsi" w:hAnsiTheme="minorHAnsi"/>
          <w:color w:val="auto"/>
          <w:highlight w:val="yellow"/>
        </w:rPr>
        <w:t>2</w:t>
      </w:r>
      <w:r w:rsidR="00D97B3A" w:rsidRPr="0013598A">
        <w:rPr>
          <w:rFonts w:asciiTheme="minorHAnsi" w:hAnsiTheme="minorHAnsi"/>
          <w:color w:val="auto"/>
          <w:highlight w:val="yellow"/>
          <w:vertAlign w:val="superscript"/>
        </w:rPr>
        <w:t>-1</w:t>
      </w:r>
      <w:r w:rsidR="00D97B3A" w:rsidRPr="0013598A">
        <w:rPr>
          <w:rFonts w:asciiTheme="minorHAnsi" w:hAnsiTheme="minorHAnsi"/>
          <w:color w:val="auto"/>
          <w:highlight w:val="yellow"/>
        </w:rPr>
        <w:t xml:space="preserve"> diluted oyster homogenate</w:t>
      </w:r>
      <w:r w:rsidR="00D97B3A" w:rsidRPr="0013598A" w:rsidDel="00D97B3A">
        <w:rPr>
          <w:rFonts w:asciiTheme="minorHAnsi" w:hAnsiTheme="minorHAnsi" w:cs="Arial"/>
          <w:color w:val="auto"/>
          <w:highlight w:val="yellow"/>
        </w:rPr>
        <w:t xml:space="preserve"> </w:t>
      </w:r>
      <w:r w:rsidR="00694A08" w:rsidRPr="0013598A">
        <w:rPr>
          <w:rFonts w:asciiTheme="minorHAnsi" w:hAnsiTheme="minorHAnsi" w:cs="Arial"/>
          <w:color w:val="auto"/>
          <w:highlight w:val="yellow"/>
        </w:rPr>
        <w:t xml:space="preserve">to </w:t>
      </w:r>
      <w:r w:rsidR="00AE7CBA" w:rsidRPr="0013598A">
        <w:rPr>
          <w:rFonts w:asciiTheme="minorHAnsi" w:hAnsiTheme="minorHAnsi" w:cs="Arial"/>
          <w:color w:val="auto"/>
          <w:highlight w:val="yellow"/>
        </w:rPr>
        <w:t xml:space="preserve">400 </w:t>
      </w:r>
      <w:r w:rsidR="00694A08" w:rsidRPr="0013598A">
        <w:rPr>
          <w:rFonts w:asciiTheme="minorHAnsi" w:hAnsiTheme="minorHAnsi" w:cs="Arial"/>
          <w:color w:val="auto"/>
          <w:highlight w:val="yellow"/>
        </w:rPr>
        <w:t>g</w:t>
      </w:r>
      <w:r w:rsidR="00AE7CBA" w:rsidRPr="0013598A">
        <w:rPr>
          <w:rFonts w:asciiTheme="minorHAnsi" w:hAnsiTheme="minorHAnsi" w:cs="Arial"/>
          <w:color w:val="auto"/>
          <w:highlight w:val="yellow"/>
        </w:rPr>
        <w:t xml:space="preserve"> of PBS.</w:t>
      </w:r>
      <w:r w:rsidR="00CA01AF" w:rsidRPr="0013598A">
        <w:rPr>
          <w:rFonts w:asciiTheme="minorHAnsi" w:hAnsiTheme="minorHAnsi" w:cs="Arial"/>
          <w:color w:val="auto"/>
          <w:highlight w:val="yellow"/>
        </w:rPr>
        <w:t xml:space="preserve"> </w:t>
      </w:r>
      <w:r w:rsidR="00694A08" w:rsidRPr="0013598A">
        <w:rPr>
          <w:rFonts w:asciiTheme="minorHAnsi" w:hAnsiTheme="minorHAnsi" w:cs="Arial"/>
          <w:color w:val="auto"/>
          <w:highlight w:val="yellow"/>
        </w:rPr>
        <w:t>Use a scale to measure the weight, not volume.</w:t>
      </w:r>
      <w:r w:rsidR="00CA01AF" w:rsidRPr="0013598A">
        <w:rPr>
          <w:rFonts w:asciiTheme="minorHAnsi" w:hAnsiTheme="minorHAnsi" w:cs="Arial"/>
          <w:color w:val="auto"/>
          <w:highlight w:val="yellow"/>
        </w:rPr>
        <w:t xml:space="preserve"> </w:t>
      </w:r>
      <w:r w:rsidR="00694A08" w:rsidRPr="0013598A">
        <w:rPr>
          <w:rFonts w:asciiTheme="minorHAnsi" w:hAnsiTheme="minorHAnsi" w:cs="Arial"/>
          <w:color w:val="auto"/>
          <w:highlight w:val="yellow"/>
        </w:rPr>
        <w:t xml:space="preserve">Blend the mixture </w:t>
      </w:r>
      <w:r w:rsidR="00AE7CBA" w:rsidRPr="0013598A">
        <w:rPr>
          <w:rFonts w:asciiTheme="minorHAnsi" w:hAnsiTheme="minorHAnsi" w:cs="Arial"/>
          <w:color w:val="auto"/>
          <w:highlight w:val="yellow"/>
        </w:rPr>
        <w:t xml:space="preserve">at </w:t>
      </w:r>
      <w:r w:rsidR="00A129EC">
        <w:rPr>
          <w:rFonts w:asciiTheme="minorHAnsi" w:hAnsiTheme="minorHAnsi" w:cs="Arial"/>
          <w:color w:val="auto"/>
          <w:highlight w:val="yellow"/>
        </w:rPr>
        <w:t>high speed</w:t>
      </w:r>
      <w:bookmarkStart w:id="0" w:name="_GoBack"/>
      <w:bookmarkEnd w:id="0"/>
      <w:r w:rsidR="00D97B3A" w:rsidRPr="0013598A">
        <w:rPr>
          <w:rFonts w:asciiTheme="minorHAnsi" w:hAnsiTheme="minorHAnsi" w:cs="Arial"/>
          <w:color w:val="auto"/>
          <w:highlight w:val="yellow"/>
        </w:rPr>
        <w:t xml:space="preserve"> </w:t>
      </w:r>
      <w:r w:rsidR="00AE7CBA" w:rsidRPr="0013598A">
        <w:rPr>
          <w:rFonts w:asciiTheme="minorHAnsi" w:hAnsiTheme="minorHAnsi" w:cs="Arial"/>
          <w:color w:val="auto"/>
          <w:highlight w:val="yellow"/>
        </w:rPr>
        <w:t>for 1 min.</w:t>
      </w:r>
      <w:r w:rsidR="00A04FEE" w:rsidRPr="0013598A">
        <w:rPr>
          <w:rFonts w:asciiTheme="minorHAnsi" w:hAnsiTheme="minorHAnsi" w:cs="Arial"/>
          <w:color w:val="auto"/>
          <w:highlight w:val="yellow"/>
        </w:rPr>
        <w:t xml:space="preserve"> </w:t>
      </w:r>
      <w:r w:rsidR="009B1D68" w:rsidRPr="0013598A">
        <w:rPr>
          <w:rFonts w:asciiTheme="minorHAnsi" w:hAnsiTheme="minorHAnsi" w:cs="Arial"/>
          <w:color w:val="auto"/>
          <w:highlight w:val="yellow"/>
        </w:rPr>
        <w:t>Autoclave the oyster homogenate</w:t>
      </w:r>
      <w:r w:rsidR="004416ED" w:rsidRPr="0013598A">
        <w:rPr>
          <w:rFonts w:asciiTheme="minorHAnsi" w:hAnsiTheme="minorHAnsi" w:cs="Arial"/>
          <w:color w:val="auto"/>
          <w:highlight w:val="yellow"/>
        </w:rPr>
        <w:t>.</w:t>
      </w:r>
      <w:r w:rsidR="00CA01AF" w:rsidRPr="0013598A">
        <w:rPr>
          <w:rFonts w:asciiTheme="minorHAnsi" w:hAnsiTheme="minorHAnsi" w:cs="Arial"/>
          <w:color w:val="auto"/>
          <w:highlight w:val="yellow"/>
        </w:rPr>
        <w:t xml:space="preserve"> </w:t>
      </w:r>
    </w:p>
    <w:p w14:paraId="3F869EED" w14:textId="77777777" w:rsidR="0096183F" w:rsidRPr="0013598A" w:rsidRDefault="0096183F" w:rsidP="00625D05">
      <w:pPr>
        <w:pStyle w:val="NormalWeb"/>
        <w:tabs>
          <w:tab w:val="left" w:pos="540"/>
        </w:tabs>
        <w:spacing w:before="0" w:beforeAutospacing="0" w:after="0" w:afterAutospacing="0"/>
        <w:rPr>
          <w:rFonts w:asciiTheme="minorHAnsi" w:hAnsiTheme="minorHAnsi" w:cs="Arial"/>
          <w:color w:val="auto"/>
          <w:highlight w:val="yellow"/>
        </w:rPr>
      </w:pPr>
    </w:p>
    <w:p w14:paraId="123E3868" w14:textId="5857E8B0" w:rsidR="00AE7CBA" w:rsidRPr="0013598A" w:rsidRDefault="007F3258" w:rsidP="00625D05">
      <w:pPr>
        <w:pStyle w:val="NormalWeb"/>
        <w:tabs>
          <w:tab w:val="left" w:pos="540"/>
        </w:tabs>
        <w:spacing w:before="0" w:beforeAutospacing="0" w:after="0" w:afterAutospacing="0"/>
        <w:rPr>
          <w:rFonts w:asciiTheme="minorHAnsi" w:hAnsiTheme="minorHAnsi" w:cs="Arial"/>
          <w:color w:val="auto"/>
        </w:rPr>
      </w:pPr>
      <w:r w:rsidRPr="0013598A">
        <w:rPr>
          <w:rFonts w:asciiTheme="minorHAnsi" w:hAnsiTheme="minorHAnsi" w:cs="Arial"/>
          <w:color w:val="auto"/>
        </w:rPr>
        <w:t xml:space="preserve">Note: </w:t>
      </w:r>
      <w:r w:rsidR="00694A08" w:rsidRPr="0013598A">
        <w:rPr>
          <w:rFonts w:asciiTheme="minorHAnsi" w:hAnsiTheme="minorHAnsi" w:cs="Arial"/>
          <w:color w:val="auto"/>
        </w:rPr>
        <w:t xml:space="preserve">This </w:t>
      </w:r>
      <w:r w:rsidR="00EB06E2" w:rsidRPr="0013598A">
        <w:rPr>
          <w:rFonts w:asciiTheme="minorHAnsi" w:hAnsiTheme="minorHAnsi" w:cs="Arial"/>
          <w:color w:val="auto"/>
        </w:rPr>
        <w:t>will be</w:t>
      </w:r>
      <w:r w:rsidR="00694A08" w:rsidRPr="0013598A">
        <w:rPr>
          <w:rFonts w:asciiTheme="minorHAnsi" w:hAnsiTheme="minorHAnsi" w:cs="Arial"/>
          <w:color w:val="auto"/>
        </w:rPr>
        <w:t xml:space="preserve"> </w:t>
      </w:r>
      <w:r w:rsidR="00EB06E2" w:rsidRPr="0013598A">
        <w:rPr>
          <w:rFonts w:asciiTheme="minorHAnsi" w:hAnsiTheme="minorHAnsi" w:cs="Arial"/>
          <w:color w:val="auto"/>
        </w:rPr>
        <w:t xml:space="preserve">the </w:t>
      </w:r>
      <w:r w:rsidR="00694A08" w:rsidRPr="0013598A">
        <w:rPr>
          <w:rFonts w:asciiTheme="minorHAnsi" w:hAnsiTheme="minorHAnsi" w:cs="Arial"/>
          <w:color w:val="auto"/>
        </w:rPr>
        <w:t>oyster homogenate</w:t>
      </w:r>
      <w:r w:rsidR="00EB06E2" w:rsidRPr="0013598A">
        <w:rPr>
          <w:rFonts w:asciiTheme="minorHAnsi" w:hAnsiTheme="minorHAnsi" w:cs="Arial"/>
          <w:color w:val="auto"/>
        </w:rPr>
        <w:t xml:space="preserve"> used for spiking</w:t>
      </w:r>
      <w:r w:rsidR="00694A08" w:rsidRPr="0013598A">
        <w:rPr>
          <w:rFonts w:asciiTheme="minorHAnsi" w:hAnsiTheme="minorHAnsi" w:cs="Arial"/>
          <w:color w:val="auto"/>
        </w:rPr>
        <w:t>.</w:t>
      </w:r>
    </w:p>
    <w:p w14:paraId="38C5E2E5" w14:textId="77777777" w:rsidR="00AE7CBA" w:rsidRPr="0013598A" w:rsidRDefault="00AE7CBA" w:rsidP="00625D05">
      <w:pPr>
        <w:pStyle w:val="ListParagraph"/>
        <w:tabs>
          <w:tab w:val="left" w:pos="540"/>
        </w:tabs>
        <w:ind w:left="0"/>
        <w:contextualSpacing w:val="0"/>
        <w:rPr>
          <w:rFonts w:asciiTheme="minorHAnsi" w:hAnsiTheme="minorHAnsi" w:cs="Arial"/>
          <w:color w:val="auto"/>
          <w:highlight w:val="yellow"/>
        </w:rPr>
      </w:pPr>
    </w:p>
    <w:p w14:paraId="5432AC97" w14:textId="5757335D" w:rsidR="009B1D68" w:rsidRPr="0013598A" w:rsidRDefault="009B1D68" w:rsidP="00625D05">
      <w:pPr>
        <w:pStyle w:val="ListParagraph"/>
        <w:numPr>
          <w:ilvl w:val="1"/>
          <w:numId w:val="3"/>
        </w:numPr>
        <w:tabs>
          <w:tab w:val="left" w:pos="540"/>
        </w:tabs>
        <w:ind w:left="0" w:firstLine="0"/>
        <w:contextualSpacing w:val="0"/>
        <w:rPr>
          <w:rFonts w:asciiTheme="minorHAnsi" w:hAnsiTheme="minorHAnsi" w:cs="Arial"/>
          <w:color w:val="auto"/>
        </w:rPr>
      </w:pPr>
      <w:r w:rsidRPr="0013598A">
        <w:rPr>
          <w:rFonts w:asciiTheme="minorHAnsi" w:hAnsiTheme="minorHAnsi" w:cs="Arial"/>
          <w:color w:val="auto"/>
        </w:rPr>
        <w:t>Repeat the Recovery assay (Step 4) in the presence of oyster homogenate</w:t>
      </w:r>
      <w:r w:rsidR="00B072AA" w:rsidRPr="0013598A">
        <w:rPr>
          <w:rFonts w:asciiTheme="minorHAnsi" w:hAnsiTheme="minorHAnsi" w:cs="Arial"/>
          <w:color w:val="auto"/>
        </w:rPr>
        <w:t>.</w:t>
      </w:r>
    </w:p>
    <w:p w14:paraId="39C1C387" w14:textId="77777777" w:rsidR="00B072AA" w:rsidRPr="0013598A" w:rsidRDefault="00B072AA" w:rsidP="00625D05">
      <w:pPr>
        <w:tabs>
          <w:tab w:val="left" w:pos="540"/>
        </w:tabs>
        <w:rPr>
          <w:rFonts w:asciiTheme="minorHAnsi" w:hAnsiTheme="minorHAnsi" w:cs="Arial"/>
          <w:color w:val="auto"/>
          <w:highlight w:val="yellow"/>
        </w:rPr>
      </w:pPr>
    </w:p>
    <w:p w14:paraId="60AB661F" w14:textId="25E26815" w:rsidR="00D03684" w:rsidRPr="0013598A" w:rsidRDefault="00134FBF" w:rsidP="00625D05">
      <w:pPr>
        <w:pStyle w:val="NormalWeb"/>
        <w:tabs>
          <w:tab w:val="left" w:pos="540"/>
        </w:tabs>
        <w:spacing w:before="0" w:beforeAutospacing="0" w:after="0" w:afterAutospacing="0"/>
        <w:rPr>
          <w:rFonts w:asciiTheme="minorHAnsi" w:hAnsiTheme="minorHAnsi" w:cs="Arial"/>
          <w:color w:val="auto"/>
        </w:rPr>
      </w:pPr>
      <w:r w:rsidRPr="0013598A">
        <w:rPr>
          <w:rFonts w:asciiTheme="minorHAnsi" w:hAnsiTheme="minorHAnsi" w:cs="Arial"/>
          <w:color w:val="auto"/>
        </w:rPr>
        <w:t>6</w:t>
      </w:r>
      <w:r w:rsidR="00B072AA" w:rsidRPr="0013598A">
        <w:rPr>
          <w:rFonts w:asciiTheme="minorHAnsi" w:hAnsiTheme="minorHAnsi" w:cs="Arial"/>
          <w:color w:val="auto"/>
        </w:rPr>
        <w:t>.2.1</w:t>
      </w:r>
      <w:r w:rsidRPr="0013598A">
        <w:rPr>
          <w:rFonts w:asciiTheme="minorHAnsi" w:hAnsiTheme="minorHAnsi" w:cs="Arial"/>
          <w:color w:val="auto"/>
        </w:rPr>
        <w:t>)</w:t>
      </w:r>
      <w:r w:rsidR="009B1D68" w:rsidRPr="0013598A">
        <w:rPr>
          <w:rFonts w:asciiTheme="minorHAnsi" w:hAnsiTheme="minorHAnsi" w:cs="Arial"/>
          <w:color w:val="auto"/>
        </w:rPr>
        <w:t xml:space="preserve"> </w:t>
      </w:r>
      <w:r w:rsidR="00592D18" w:rsidRPr="0013598A">
        <w:rPr>
          <w:rFonts w:asciiTheme="minorHAnsi" w:hAnsiTheme="minorHAnsi" w:cs="Arial"/>
          <w:color w:val="auto"/>
        </w:rPr>
        <w:t xml:space="preserve">After </w:t>
      </w:r>
      <w:r w:rsidR="001D0054" w:rsidRPr="0013598A">
        <w:rPr>
          <w:rFonts w:asciiTheme="minorHAnsi" w:hAnsiTheme="minorHAnsi" w:cs="Arial"/>
          <w:color w:val="auto"/>
        </w:rPr>
        <w:t xml:space="preserve">the </w:t>
      </w:r>
      <w:r w:rsidR="00D63EFD" w:rsidRPr="0013598A">
        <w:rPr>
          <w:rFonts w:asciiTheme="minorHAnsi" w:hAnsiTheme="minorHAnsi" w:cs="Arial"/>
          <w:color w:val="auto"/>
        </w:rPr>
        <w:t>500 g-</w:t>
      </w:r>
      <w:r w:rsidR="001D0054" w:rsidRPr="0013598A">
        <w:rPr>
          <w:rFonts w:asciiTheme="minorHAnsi" w:hAnsiTheme="minorHAnsi" w:cs="Arial"/>
          <w:color w:val="auto"/>
        </w:rPr>
        <w:t xml:space="preserve">oyster homogenate </w:t>
      </w:r>
      <w:r w:rsidR="00592D18" w:rsidRPr="0013598A">
        <w:rPr>
          <w:rFonts w:asciiTheme="minorHAnsi" w:hAnsiTheme="minorHAnsi" w:cs="Arial"/>
          <w:color w:val="auto"/>
        </w:rPr>
        <w:t>cool</w:t>
      </w:r>
      <w:r w:rsidR="001D0054" w:rsidRPr="0013598A">
        <w:rPr>
          <w:rFonts w:asciiTheme="minorHAnsi" w:hAnsiTheme="minorHAnsi" w:cs="Arial"/>
          <w:color w:val="auto"/>
        </w:rPr>
        <w:t>s</w:t>
      </w:r>
      <w:r w:rsidR="00592D18" w:rsidRPr="0013598A">
        <w:rPr>
          <w:rFonts w:asciiTheme="minorHAnsi" w:hAnsiTheme="minorHAnsi" w:cs="Arial"/>
          <w:color w:val="auto"/>
        </w:rPr>
        <w:t xml:space="preserve"> down, </w:t>
      </w:r>
      <w:r w:rsidR="00D03684" w:rsidRPr="0013598A">
        <w:rPr>
          <w:rFonts w:asciiTheme="minorHAnsi" w:hAnsiTheme="minorHAnsi" w:cs="Arial"/>
          <w:color w:val="auto"/>
        </w:rPr>
        <w:t>a</w:t>
      </w:r>
      <w:r w:rsidR="00D51BDF" w:rsidRPr="0013598A">
        <w:rPr>
          <w:rFonts w:asciiTheme="minorHAnsi" w:hAnsiTheme="minorHAnsi" w:cs="Arial"/>
          <w:color w:val="auto"/>
        </w:rPr>
        <w:t xml:space="preserve">dd 100 µL of </w:t>
      </w:r>
      <w:r w:rsidR="00D51BDF" w:rsidRPr="0013598A">
        <w:rPr>
          <w:rFonts w:asciiTheme="minorHAnsi" w:hAnsiTheme="minorHAnsi" w:cs="Arial"/>
          <w:i/>
          <w:color w:val="auto"/>
        </w:rPr>
        <w:t>V. parahaemolyticus</w:t>
      </w:r>
      <w:r w:rsidR="00D51BDF" w:rsidRPr="0013598A">
        <w:rPr>
          <w:rFonts w:asciiTheme="minorHAnsi" w:hAnsiTheme="minorHAnsi" w:cs="Arial"/>
          <w:color w:val="auto"/>
        </w:rPr>
        <w:t xml:space="preserve"> </w:t>
      </w:r>
      <w:r w:rsidR="0059171C" w:rsidRPr="0013598A">
        <w:rPr>
          <w:rFonts w:asciiTheme="minorHAnsi" w:hAnsiTheme="minorHAnsi" w:cs="Arial"/>
          <w:color w:val="auto"/>
        </w:rPr>
        <w:t xml:space="preserve">overnight cultures </w:t>
      </w:r>
      <w:r w:rsidR="00D51BDF" w:rsidRPr="0013598A">
        <w:rPr>
          <w:rFonts w:asciiTheme="minorHAnsi" w:hAnsiTheme="minorHAnsi" w:cs="Arial"/>
          <w:color w:val="auto"/>
        </w:rPr>
        <w:t xml:space="preserve">grown in TSBS to </w:t>
      </w:r>
      <w:r w:rsidR="008E54A3" w:rsidRPr="0013598A">
        <w:rPr>
          <w:rFonts w:asciiTheme="minorHAnsi" w:hAnsiTheme="minorHAnsi" w:cs="Arial"/>
          <w:color w:val="auto"/>
        </w:rPr>
        <w:t>it</w:t>
      </w:r>
      <w:r w:rsidR="00D51BDF" w:rsidRPr="0013598A">
        <w:rPr>
          <w:rFonts w:asciiTheme="minorHAnsi" w:hAnsiTheme="minorHAnsi" w:cs="Arial"/>
          <w:color w:val="auto"/>
        </w:rPr>
        <w:t>.</w:t>
      </w:r>
      <w:r w:rsidR="00D03684" w:rsidRPr="0013598A">
        <w:rPr>
          <w:rFonts w:asciiTheme="minorHAnsi" w:hAnsiTheme="minorHAnsi" w:cs="Arial"/>
          <w:color w:val="auto"/>
        </w:rPr>
        <w:t xml:space="preserve"> Determine the actual amount of </w:t>
      </w:r>
      <w:r w:rsidR="0059171C" w:rsidRPr="0013598A">
        <w:rPr>
          <w:rFonts w:asciiTheme="minorHAnsi" w:hAnsiTheme="minorHAnsi" w:cs="Arial"/>
          <w:i/>
          <w:color w:val="auto"/>
        </w:rPr>
        <w:t xml:space="preserve">V. parahaemolyticus </w:t>
      </w:r>
      <w:r w:rsidR="00D03684" w:rsidRPr="0013598A">
        <w:rPr>
          <w:rFonts w:asciiTheme="minorHAnsi" w:hAnsiTheme="minorHAnsi" w:cs="Arial"/>
          <w:color w:val="auto"/>
        </w:rPr>
        <w:t>cell</w:t>
      </w:r>
      <w:r w:rsidR="008E54A3" w:rsidRPr="0013598A">
        <w:rPr>
          <w:rFonts w:asciiTheme="minorHAnsi" w:hAnsiTheme="minorHAnsi" w:cs="Arial"/>
          <w:color w:val="auto"/>
        </w:rPr>
        <w:t>s</w:t>
      </w:r>
      <w:r w:rsidR="00D03684" w:rsidRPr="0013598A">
        <w:rPr>
          <w:rFonts w:asciiTheme="minorHAnsi" w:hAnsiTheme="minorHAnsi" w:cs="Arial"/>
          <w:color w:val="auto"/>
        </w:rPr>
        <w:t xml:space="preserve"> in the inoculum by conducting the Standard Plate Count procedures described in Step 4.2. </w:t>
      </w:r>
    </w:p>
    <w:p w14:paraId="2A5F6289" w14:textId="70021F4A" w:rsidR="00AE7CBA" w:rsidRPr="0013598A" w:rsidRDefault="00AE7CBA" w:rsidP="00625D05">
      <w:pPr>
        <w:pStyle w:val="NormalWeb"/>
        <w:tabs>
          <w:tab w:val="left" w:pos="540"/>
        </w:tabs>
        <w:spacing w:before="0" w:beforeAutospacing="0" w:after="0" w:afterAutospacing="0"/>
        <w:rPr>
          <w:rFonts w:asciiTheme="minorHAnsi" w:hAnsiTheme="minorHAnsi" w:cs="Arial"/>
          <w:color w:val="auto"/>
          <w:highlight w:val="yellow"/>
        </w:rPr>
      </w:pPr>
    </w:p>
    <w:p w14:paraId="271CEEA5" w14:textId="1CF62A02" w:rsidR="00D51BDF" w:rsidRPr="0013598A" w:rsidRDefault="00D51BDF" w:rsidP="00625D05">
      <w:pPr>
        <w:pStyle w:val="ListParagraph"/>
        <w:numPr>
          <w:ilvl w:val="1"/>
          <w:numId w:val="3"/>
        </w:numPr>
        <w:tabs>
          <w:tab w:val="left" w:pos="540"/>
        </w:tabs>
        <w:ind w:left="0" w:firstLine="0"/>
        <w:contextualSpacing w:val="0"/>
        <w:rPr>
          <w:rFonts w:asciiTheme="minorHAnsi" w:hAnsiTheme="minorHAnsi" w:cs="Arial"/>
          <w:color w:val="auto"/>
        </w:rPr>
      </w:pPr>
      <w:r w:rsidRPr="0013598A">
        <w:rPr>
          <w:rFonts w:asciiTheme="minorHAnsi" w:hAnsiTheme="minorHAnsi" w:cs="Arial"/>
          <w:color w:val="auto"/>
        </w:rPr>
        <w:t>Repeat the Competition assay (Step 5) in the presence of oyster homogenate.</w:t>
      </w:r>
    </w:p>
    <w:p w14:paraId="67CB57D5" w14:textId="77777777" w:rsidR="00D51BDF" w:rsidRPr="0013598A" w:rsidRDefault="00D51BDF" w:rsidP="00625D05">
      <w:pPr>
        <w:pStyle w:val="NormalWeb"/>
        <w:tabs>
          <w:tab w:val="left" w:pos="540"/>
        </w:tabs>
        <w:spacing w:before="0" w:beforeAutospacing="0" w:after="0" w:afterAutospacing="0"/>
        <w:rPr>
          <w:rFonts w:asciiTheme="minorHAnsi" w:hAnsiTheme="minorHAnsi" w:cs="Arial"/>
          <w:color w:val="auto"/>
          <w:highlight w:val="yellow"/>
        </w:rPr>
      </w:pPr>
    </w:p>
    <w:p w14:paraId="7EF5647C" w14:textId="512C82DA" w:rsidR="00D51BDF" w:rsidRPr="0013598A" w:rsidRDefault="00D03684" w:rsidP="00625D05">
      <w:pPr>
        <w:pStyle w:val="NormalWeb"/>
        <w:tabs>
          <w:tab w:val="left" w:pos="540"/>
        </w:tabs>
        <w:spacing w:before="0" w:beforeAutospacing="0" w:after="0" w:afterAutospacing="0"/>
        <w:rPr>
          <w:rFonts w:asciiTheme="minorHAnsi" w:hAnsiTheme="minorHAnsi" w:cs="Arial"/>
          <w:color w:val="auto"/>
        </w:rPr>
      </w:pPr>
      <w:r w:rsidRPr="0013598A">
        <w:rPr>
          <w:rFonts w:asciiTheme="minorHAnsi" w:hAnsiTheme="minorHAnsi" w:cs="Arial"/>
          <w:color w:val="auto"/>
          <w:highlight w:val="yellow"/>
        </w:rPr>
        <w:t>6.3.1)</w:t>
      </w:r>
      <w:r w:rsidRPr="0013598A">
        <w:rPr>
          <w:rFonts w:asciiTheme="minorHAnsi" w:hAnsiTheme="minorHAnsi" w:cs="Arial"/>
          <w:color w:val="auto"/>
          <w:highlight w:val="yellow"/>
        </w:rPr>
        <w:tab/>
        <w:t xml:space="preserve">After the </w:t>
      </w:r>
      <w:r w:rsidR="00D63EFD" w:rsidRPr="0013598A">
        <w:rPr>
          <w:rFonts w:asciiTheme="minorHAnsi" w:hAnsiTheme="minorHAnsi" w:cs="Arial"/>
          <w:color w:val="auto"/>
          <w:highlight w:val="yellow"/>
        </w:rPr>
        <w:t>500 g-</w:t>
      </w:r>
      <w:r w:rsidRPr="0013598A">
        <w:rPr>
          <w:rFonts w:asciiTheme="minorHAnsi" w:hAnsiTheme="minorHAnsi" w:cs="Arial"/>
          <w:color w:val="auto"/>
          <w:highlight w:val="yellow"/>
        </w:rPr>
        <w:t xml:space="preserve">oyster homogenate cools down, add 100 µL each of overnight cultures of </w:t>
      </w:r>
      <w:r w:rsidRPr="0013598A">
        <w:rPr>
          <w:rFonts w:asciiTheme="minorHAnsi" w:hAnsiTheme="minorHAnsi" w:cs="Arial"/>
          <w:i/>
          <w:color w:val="auto"/>
          <w:highlight w:val="yellow"/>
        </w:rPr>
        <w:t xml:space="preserve">V. parahaemolyticus </w:t>
      </w:r>
      <w:r w:rsidRPr="0013598A">
        <w:rPr>
          <w:rFonts w:asciiTheme="minorHAnsi" w:hAnsiTheme="minorHAnsi" w:cs="Arial"/>
          <w:color w:val="auto"/>
          <w:highlight w:val="yellow"/>
        </w:rPr>
        <w:t>and non-</w:t>
      </w:r>
      <w:r w:rsidRPr="0013598A">
        <w:rPr>
          <w:rFonts w:asciiTheme="minorHAnsi" w:hAnsiTheme="minorHAnsi" w:cs="Arial"/>
          <w:i/>
          <w:color w:val="auto"/>
          <w:highlight w:val="yellow"/>
        </w:rPr>
        <w:t>V. parahaemolyticus</w:t>
      </w:r>
      <w:r w:rsidR="00082A4D" w:rsidRPr="0013598A">
        <w:rPr>
          <w:rFonts w:asciiTheme="minorHAnsi" w:hAnsiTheme="minorHAnsi" w:cs="Arial"/>
          <w:color w:val="auto"/>
          <w:highlight w:val="yellow"/>
        </w:rPr>
        <w:t xml:space="preserve"> </w:t>
      </w:r>
      <w:r w:rsidRPr="0013598A">
        <w:rPr>
          <w:rFonts w:asciiTheme="minorHAnsi" w:hAnsiTheme="minorHAnsi" w:cs="Arial"/>
          <w:color w:val="auto"/>
          <w:highlight w:val="yellow"/>
        </w:rPr>
        <w:t xml:space="preserve">to </w:t>
      </w:r>
      <w:r w:rsidR="008E54A3" w:rsidRPr="0013598A">
        <w:rPr>
          <w:rFonts w:asciiTheme="minorHAnsi" w:hAnsiTheme="minorHAnsi" w:cs="Arial"/>
          <w:color w:val="auto"/>
          <w:highlight w:val="yellow"/>
        </w:rPr>
        <w:t>it</w:t>
      </w:r>
      <w:r w:rsidRPr="0013598A">
        <w:rPr>
          <w:rFonts w:asciiTheme="minorHAnsi" w:hAnsiTheme="minorHAnsi" w:cs="Arial"/>
          <w:color w:val="auto"/>
          <w:highlight w:val="yellow"/>
        </w:rPr>
        <w:t xml:space="preserve">. Determine the actual amount of </w:t>
      </w:r>
      <w:r w:rsidR="00D97B3A" w:rsidRPr="0013598A">
        <w:rPr>
          <w:rFonts w:asciiTheme="minorHAnsi" w:hAnsiTheme="minorHAnsi" w:cs="Arial"/>
          <w:color w:val="auto"/>
          <w:highlight w:val="yellow"/>
        </w:rPr>
        <w:t>bacterial</w:t>
      </w:r>
      <w:r w:rsidR="00D97B3A" w:rsidRPr="0013598A">
        <w:rPr>
          <w:rFonts w:asciiTheme="minorHAnsi" w:hAnsiTheme="minorHAnsi" w:cs="Arial"/>
          <w:i/>
          <w:color w:val="auto"/>
          <w:highlight w:val="yellow"/>
        </w:rPr>
        <w:t xml:space="preserve"> </w:t>
      </w:r>
      <w:r w:rsidRPr="0013598A">
        <w:rPr>
          <w:rFonts w:asciiTheme="minorHAnsi" w:hAnsiTheme="minorHAnsi" w:cs="Arial"/>
          <w:color w:val="auto"/>
          <w:highlight w:val="yellow"/>
        </w:rPr>
        <w:t>cell</w:t>
      </w:r>
      <w:r w:rsidR="008E54A3" w:rsidRPr="0013598A">
        <w:rPr>
          <w:rFonts w:asciiTheme="minorHAnsi" w:hAnsiTheme="minorHAnsi" w:cs="Arial"/>
          <w:color w:val="auto"/>
          <w:highlight w:val="yellow"/>
        </w:rPr>
        <w:t>s</w:t>
      </w:r>
      <w:r w:rsidRPr="0013598A">
        <w:rPr>
          <w:rFonts w:asciiTheme="minorHAnsi" w:hAnsiTheme="minorHAnsi" w:cs="Arial"/>
          <w:color w:val="auto"/>
          <w:highlight w:val="yellow"/>
        </w:rPr>
        <w:t xml:space="preserve"> in the inoculum by conducting the Standard Plate Count procedures described in Step 4.2</w:t>
      </w:r>
    </w:p>
    <w:p w14:paraId="699A3043" w14:textId="77777777" w:rsidR="00082A4D" w:rsidRPr="0013598A" w:rsidRDefault="00082A4D" w:rsidP="00625D05">
      <w:pPr>
        <w:pStyle w:val="NormalWeb"/>
        <w:tabs>
          <w:tab w:val="left" w:pos="540"/>
        </w:tabs>
        <w:spacing w:before="0" w:beforeAutospacing="0" w:after="0" w:afterAutospacing="0"/>
        <w:rPr>
          <w:rFonts w:asciiTheme="minorHAnsi" w:hAnsiTheme="minorHAnsi" w:cs="Arial"/>
          <w:color w:val="auto"/>
        </w:rPr>
      </w:pPr>
    </w:p>
    <w:p w14:paraId="2D21DD63" w14:textId="6223ADEA" w:rsidR="0054105D" w:rsidRPr="0013598A" w:rsidRDefault="00082A4D" w:rsidP="00625D05">
      <w:pPr>
        <w:pStyle w:val="ListParagraph"/>
        <w:numPr>
          <w:ilvl w:val="1"/>
          <w:numId w:val="3"/>
        </w:numPr>
        <w:tabs>
          <w:tab w:val="left" w:pos="540"/>
        </w:tabs>
        <w:ind w:left="0" w:firstLine="0"/>
        <w:contextualSpacing w:val="0"/>
        <w:rPr>
          <w:rFonts w:asciiTheme="minorHAnsi" w:hAnsiTheme="minorHAnsi" w:cs="Arial"/>
          <w:color w:val="auto"/>
          <w:highlight w:val="yellow"/>
        </w:rPr>
      </w:pPr>
      <w:r w:rsidRPr="0013598A">
        <w:rPr>
          <w:rFonts w:asciiTheme="minorHAnsi" w:hAnsiTheme="minorHAnsi" w:cs="Arial"/>
          <w:color w:val="auto"/>
          <w:highlight w:val="yellow"/>
        </w:rPr>
        <w:t xml:space="preserve">Mix </w:t>
      </w:r>
      <w:r w:rsidR="00D97B3A" w:rsidRPr="0013598A">
        <w:rPr>
          <w:rFonts w:asciiTheme="minorHAnsi" w:hAnsiTheme="minorHAnsi" w:cs="Arial"/>
          <w:color w:val="auto"/>
          <w:highlight w:val="yellow"/>
        </w:rPr>
        <w:t xml:space="preserve">the </w:t>
      </w:r>
      <w:r w:rsidRPr="0013598A">
        <w:rPr>
          <w:rFonts w:asciiTheme="minorHAnsi" w:hAnsiTheme="minorHAnsi" w:cs="Arial"/>
          <w:color w:val="auto"/>
          <w:highlight w:val="yellow"/>
        </w:rPr>
        <w:t xml:space="preserve">bacterial cells with oyster homogenate well by using a </w:t>
      </w:r>
      <w:r w:rsidR="00BA3879" w:rsidRPr="0013598A">
        <w:rPr>
          <w:rFonts w:asciiTheme="minorHAnsi" w:hAnsiTheme="minorHAnsi" w:cs="Arial"/>
          <w:color w:val="auto"/>
          <w:highlight w:val="yellow"/>
        </w:rPr>
        <w:t>homogenizer</w:t>
      </w:r>
      <w:r w:rsidRPr="0013598A">
        <w:rPr>
          <w:rFonts w:asciiTheme="minorHAnsi" w:hAnsiTheme="minorHAnsi" w:cs="Arial"/>
          <w:color w:val="auto"/>
          <w:highlight w:val="yellow"/>
        </w:rPr>
        <w:t xml:space="preserve">. </w:t>
      </w:r>
    </w:p>
    <w:p w14:paraId="0F471CC7" w14:textId="77777777" w:rsidR="0054105D" w:rsidRPr="0013598A" w:rsidRDefault="0054105D" w:rsidP="00625D05">
      <w:pPr>
        <w:pStyle w:val="ListParagraph"/>
        <w:tabs>
          <w:tab w:val="left" w:pos="540"/>
        </w:tabs>
        <w:ind w:left="0"/>
        <w:contextualSpacing w:val="0"/>
        <w:rPr>
          <w:rFonts w:asciiTheme="minorHAnsi" w:hAnsiTheme="minorHAnsi" w:cs="Arial"/>
          <w:color w:val="auto"/>
        </w:rPr>
      </w:pPr>
    </w:p>
    <w:p w14:paraId="5B3A5D05" w14:textId="34C219CC" w:rsidR="00082A4D" w:rsidRPr="0013598A" w:rsidRDefault="0054105D" w:rsidP="00625D05">
      <w:pPr>
        <w:pStyle w:val="ListParagraph"/>
        <w:tabs>
          <w:tab w:val="left" w:pos="540"/>
        </w:tabs>
        <w:ind w:left="0"/>
        <w:contextualSpacing w:val="0"/>
        <w:rPr>
          <w:rFonts w:asciiTheme="minorHAnsi" w:hAnsiTheme="minorHAnsi" w:cs="Arial"/>
          <w:color w:val="auto"/>
          <w:highlight w:val="yellow"/>
        </w:rPr>
      </w:pPr>
      <w:r w:rsidRPr="0013598A">
        <w:rPr>
          <w:rFonts w:asciiTheme="minorHAnsi" w:hAnsiTheme="minorHAnsi" w:cs="Arial"/>
          <w:color w:val="auto"/>
        </w:rPr>
        <w:t xml:space="preserve">Note: </w:t>
      </w:r>
      <w:r w:rsidR="00BA3879" w:rsidRPr="0013598A">
        <w:rPr>
          <w:rFonts w:asciiTheme="minorHAnsi" w:hAnsiTheme="minorHAnsi" w:cs="Arial"/>
          <w:color w:val="auto"/>
        </w:rPr>
        <w:t>After mixing, t</w:t>
      </w:r>
      <w:r w:rsidR="00082A4D" w:rsidRPr="0013598A">
        <w:rPr>
          <w:rFonts w:asciiTheme="minorHAnsi" w:hAnsiTheme="minorHAnsi" w:cs="Arial"/>
          <w:color w:val="auto"/>
        </w:rPr>
        <w:t xml:space="preserve">he oyster homogenate containing the intentionally added cells </w:t>
      </w:r>
      <w:r w:rsidR="00BA3879" w:rsidRPr="0013598A">
        <w:rPr>
          <w:rFonts w:asciiTheme="minorHAnsi" w:hAnsiTheme="minorHAnsi" w:cs="Arial"/>
          <w:color w:val="auto"/>
        </w:rPr>
        <w:t>i</w:t>
      </w:r>
      <w:r w:rsidR="00082A4D" w:rsidRPr="0013598A">
        <w:rPr>
          <w:rFonts w:asciiTheme="minorHAnsi" w:hAnsiTheme="minorHAnsi" w:cs="Arial"/>
          <w:color w:val="auto"/>
        </w:rPr>
        <w:t>s called spiked oyster homogenate.</w:t>
      </w:r>
    </w:p>
    <w:p w14:paraId="5C2CAD19" w14:textId="77777777" w:rsidR="00082A4D" w:rsidRPr="0013598A" w:rsidRDefault="00082A4D" w:rsidP="00625D05">
      <w:pPr>
        <w:pStyle w:val="ListParagraph"/>
        <w:tabs>
          <w:tab w:val="left" w:pos="540"/>
        </w:tabs>
        <w:ind w:left="0"/>
        <w:contextualSpacing w:val="0"/>
        <w:rPr>
          <w:rFonts w:asciiTheme="minorHAnsi" w:hAnsiTheme="minorHAnsi" w:cs="Arial"/>
          <w:color w:val="auto"/>
          <w:highlight w:val="yellow"/>
        </w:rPr>
      </w:pPr>
    </w:p>
    <w:p w14:paraId="63764196" w14:textId="6CDD4A62" w:rsidR="002827BB" w:rsidRPr="0013598A" w:rsidRDefault="00820E1D" w:rsidP="00625D05">
      <w:pPr>
        <w:pStyle w:val="ListParagraph"/>
        <w:numPr>
          <w:ilvl w:val="1"/>
          <w:numId w:val="3"/>
        </w:numPr>
        <w:tabs>
          <w:tab w:val="left" w:pos="540"/>
        </w:tabs>
        <w:ind w:left="0" w:firstLine="0"/>
        <w:contextualSpacing w:val="0"/>
        <w:rPr>
          <w:rFonts w:asciiTheme="minorHAnsi" w:hAnsiTheme="minorHAnsi" w:cs="Arial"/>
          <w:color w:val="auto"/>
          <w:highlight w:val="yellow"/>
        </w:rPr>
      </w:pPr>
      <w:r w:rsidRPr="0013598A">
        <w:rPr>
          <w:rFonts w:asciiTheme="minorHAnsi" w:hAnsiTheme="minorHAnsi" w:cs="Arial"/>
          <w:color w:val="auto"/>
          <w:highlight w:val="yellow"/>
        </w:rPr>
        <w:t xml:space="preserve">Make </w:t>
      </w:r>
      <w:r w:rsidR="002827BB" w:rsidRPr="0013598A">
        <w:rPr>
          <w:rFonts w:asciiTheme="minorHAnsi" w:hAnsiTheme="minorHAnsi" w:cs="Arial"/>
          <w:color w:val="auto"/>
          <w:highlight w:val="yellow"/>
        </w:rPr>
        <w:t>dilutions of the spiked oyster homogenate</w:t>
      </w:r>
      <w:r w:rsidRPr="0013598A">
        <w:rPr>
          <w:rFonts w:asciiTheme="minorHAnsi" w:hAnsiTheme="minorHAnsi" w:cs="Arial"/>
          <w:color w:val="auto"/>
          <w:highlight w:val="yellow"/>
        </w:rPr>
        <w:t xml:space="preserve"> to obtain 10</w:t>
      </w:r>
      <w:r w:rsidRPr="0013598A">
        <w:rPr>
          <w:rFonts w:asciiTheme="minorHAnsi" w:hAnsiTheme="minorHAnsi" w:cs="Arial"/>
          <w:color w:val="auto"/>
          <w:highlight w:val="yellow"/>
          <w:vertAlign w:val="superscript"/>
        </w:rPr>
        <w:t>-1</w:t>
      </w:r>
      <w:r w:rsidRPr="0013598A">
        <w:rPr>
          <w:rFonts w:asciiTheme="minorHAnsi" w:hAnsiTheme="minorHAnsi" w:cs="Arial"/>
          <w:color w:val="auto"/>
          <w:highlight w:val="yellow"/>
        </w:rPr>
        <w:t xml:space="preserve"> to 10</w:t>
      </w:r>
      <w:r w:rsidRPr="0013598A">
        <w:rPr>
          <w:rFonts w:asciiTheme="minorHAnsi" w:hAnsiTheme="minorHAnsi" w:cs="Arial"/>
          <w:color w:val="auto"/>
          <w:highlight w:val="yellow"/>
          <w:vertAlign w:val="superscript"/>
        </w:rPr>
        <w:t>-3</w:t>
      </w:r>
      <w:r w:rsidRPr="0013598A">
        <w:rPr>
          <w:rFonts w:asciiTheme="minorHAnsi" w:hAnsiTheme="minorHAnsi" w:cs="Arial"/>
          <w:color w:val="auto"/>
          <w:highlight w:val="yellow"/>
        </w:rPr>
        <w:t xml:space="preserve"> dilution tubes according to the procedures described in Step 4.2.2</w:t>
      </w:r>
      <w:r w:rsidR="002827BB" w:rsidRPr="0013598A">
        <w:rPr>
          <w:rFonts w:asciiTheme="minorHAnsi" w:hAnsiTheme="minorHAnsi" w:cs="Arial"/>
          <w:color w:val="auto"/>
          <w:highlight w:val="yellow"/>
        </w:rPr>
        <w:t>.</w:t>
      </w:r>
      <w:r w:rsidR="00CA01AF" w:rsidRPr="0013598A">
        <w:rPr>
          <w:rFonts w:asciiTheme="minorHAnsi" w:hAnsiTheme="minorHAnsi" w:cs="Arial"/>
          <w:color w:val="auto"/>
          <w:highlight w:val="yellow"/>
        </w:rPr>
        <w:t xml:space="preserve"> </w:t>
      </w:r>
      <w:r w:rsidRPr="0013598A">
        <w:rPr>
          <w:rFonts w:asciiTheme="minorHAnsi" w:hAnsiTheme="minorHAnsi" w:cs="Arial"/>
          <w:color w:val="auto"/>
          <w:highlight w:val="yellow"/>
        </w:rPr>
        <w:t xml:space="preserve">Spread 100 µL of each dilution onto </w:t>
      </w:r>
      <w:r w:rsidR="00BA3879" w:rsidRPr="0013598A">
        <w:rPr>
          <w:rFonts w:asciiTheme="minorHAnsi" w:hAnsiTheme="minorHAnsi" w:cs="Arial"/>
          <w:color w:val="auto"/>
          <w:highlight w:val="yellow"/>
        </w:rPr>
        <w:t>the chromogenic</w:t>
      </w:r>
      <w:r w:rsidR="00B66D44" w:rsidRPr="0013598A">
        <w:rPr>
          <w:rFonts w:asciiTheme="minorHAnsi" w:hAnsiTheme="minorHAnsi" w:cs="Arial"/>
          <w:color w:val="auto"/>
          <w:highlight w:val="yellow"/>
        </w:rPr>
        <w:t xml:space="preserve">, </w:t>
      </w:r>
      <w:r w:rsidR="002827BB" w:rsidRPr="0013598A">
        <w:rPr>
          <w:rFonts w:asciiTheme="minorHAnsi" w:hAnsiTheme="minorHAnsi" w:cs="Arial"/>
          <w:color w:val="auto"/>
          <w:highlight w:val="yellow"/>
        </w:rPr>
        <w:t xml:space="preserve">TCBS </w:t>
      </w:r>
      <w:r w:rsidR="00B66D44" w:rsidRPr="0013598A">
        <w:rPr>
          <w:rFonts w:asciiTheme="minorHAnsi" w:hAnsiTheme="minorHAnsi" w:cs="Arial"/>
          <w:color w:val="auto"/>
          <w:highlight w:val="yellow"/>
        </w:rPr>
        <w:t>and TSAS</w:t>
      </w:r>
      <w:r w:rsidRPr="0013598A">
        <w:rPr>
          <w:rFonts w:asciiTheme="minorHAnsi" w:hAnsiTheme="minorHAnsi" w:cs="Arial"/>
          <w:color w:val="auto"/>
          <w:highlight w:val="yellow"/>
        </w:rPr>
        <w:t xml:space="preserve"> agar</w:t>
      </w:r>
      <w:r w:rsidR="002827BB" w:rsidRPr="0013598A">
        <w:rPr>
          <w:rFonts w:asciiTheme="minorHAnsi" w:hAnsiTheme="minorHAnsi" w:cs="Arial"/>
          <w:color w:val="auto"/>
          <w:highlight w:val="yellow"/>
        </w:rPr>
        <w:t>.</w:t>
      </w:r>
      <w:r w:rsidR="00CA01AF" w:rsidRPr="0013598A">
        <w:rPr>
          <w:rFonts w:asciiTheme="minorHAnsi" w:hAnsiTheme="minorHAnsi" w:cs="Arial"/>
          <w:color w:val="auto"/>
          <w:highlight w:val="yellow"/>
        </w:rPr>
        <w:t xml:space="preserve"> </w:t>
      </w:r>
      <w:r w:rsidR="002827BB" w:rsidRPr="0013598A">
        <w:rPr>
          <w:rFonts w:asciiTheme="minorHAnsi" w:hAnsiTheme="minorHAnsi" w:cs="Arial"/>
          <w:color w:val="auto"/>
          <w:highlight w:val="yellow"/>
        </w:rPr>
        <w:t xml:space="preserve">Incubate </w:t>
      </w:r>
      <w:r w:rsidRPr="0013598A">
        <w:rPr>
          <w:rFonts w:asciiTheme="minorHAnsi" w:hAnsiTheme="minorHAnsi" w:cs="Arial"/>
          <w:color w:val="auto"/>
          <w:highlight w:val="yellow"/>
        </w:rPr>
        <w:t xml:space="preserve">plates </w:t>
      </w:r>
      <w:r w:rsidR="002827BB" w:rsidRPr="0013598A">
        <w:rPr>
          <w:rFonts w:asciiTheme="minorHAnsi" w:hAnsiTheme="minorHAnsi" w:cs="Arial"/>
          <w:color w:val="auto"/>
          <w:highlight w:val="yellow"/>
        </w:rPr>
        <w:t>at 35</w:t>
      </w:r>
      <w:r w:rsidR="008645C0" w:rsidRPr="0013598A">
        <w:rPr>
          <w:rFonts w:asciiTheme="minorHAnsi" w:hAnsiTheme="minorHAnsi" w:cs="Arial"/>
          <w:color w:val="auto"/>
          <w:highlight w:val="yellow"/>
        </w:rPr>
        <w:t>-37</w:t>
      </w:r>
      <w:r w:rsidR="002827BB" w:rsidRPr="0013598A">
        <w:rPr>
          <w:rFonts w:asciiTheme="minorHAnsi" w:hAnsiTheme="minorHAnsi" w:cs="Arial"/>
          <w:color w:val="auto"/>
          <w:highlight w:val="yellow"/>
        </w:rPr>
        <w:t xml:space="preserve"> </w:t>
      </w:r>
      <w:r w:rsidR="002827BB" w:rsidRPr="0013598A">
        <w:rPr>
          <w:rFonts w:asciiTheme="minorHAnsi" w:hAnsiTheme="minorHAnsi" w:cs="Arial"/>
          <w:color w:val="auto"/>
          <w:highlight w:val="yellow"/>
          <w:vertAlign w:val="superscript"/>
        </w:rPr>
        <w:t>o</w:t>
      </w:r>
      <w:r w:rsidR="002827BB" w:rsidRPr="0013598A">
        <w:rPr>
          <w:rFonts w:asciiTheme="minorHAnsi" w:hAnsiTheme="minorHAnsi" w:cs="Arial"/>
          <w:color w:val="auto"/>
          <w:highlight w:val="yellow"/>
        </w:rPr>
        <w:t>C for up to 96 hr.</w:t>
      </w:r>
    </w:p>
    <w:p w14:paraId="4ABEF2FB" w14:textId="77777777" w:rsidR="002827BB" w:rsidRPr="0013598A" w:rsidRDefault="002827BB" w:rsidP="00625D05">
      <w:pPr>
        <w:pStyle w:val="ListParagraph"/>
        <w:tabs>
          <w:tab w:val="left" w:pos="540"/>
        </w:tabs>
        <w:ind w:left="0"/>
        <w:contextualSpacing w:val="0"/>
        <w:rPr>
          <w:rFonts w:asciiTheme="minorHAnsi" w:hAnsiTheme="minorHAnsi" w:cs="Arial"/>
          <w:color w:val="auto"/>
          <w:highlight w:val="yellow"/>
        </w:rPr>
      </w:pPr>
    </w:p>
    <w:p w14:paraId="79202528" w14:textId="46C66130" w:rsidR="00BF41C6" w:rsidRPr="0013598A" w:rsidRDefault="002827BB" w:rsidP="00625D05">
      <w:pPr>
        <w:pStyle w:val="NormalWeb"/>
        <w:numPr>
          <w:ilvl w:val="1"/>
          <w:numId w:val="3"/>
        </w:numPr>
        <w:tabs>
          <w:tab w:val="left" w:pos="540"/>
        </w:tabs>
        <w:spacing w:before="0" w:beforeAutospacing="0" w:after="0" w:afterAutospacing="0"/>
        <w:ind w:left="0" w:firstLine="0"/>
        <w:rPr>
          <w:rFonts w:asciiTheme="minorHAnsi" w:hAnsiTheme="minorHAnsi" w:cs="Arial"/>
          <w:color w:val="auto"/>
        </w:rPr>
      </w:pPr>
      <w:r w:rsidRPr="0013598A">
        <w:rPr>
          <w:rFonts w:asciiTheme="minorHAnsi" w:hAnsiTheme="minorHAnsi" w:cs="Arial"/>
          <w:color w:val="auto"/>
          <w:highlight w:val="yellow"/>
        </w:rPr>
        <w:t>Compare</w:t>
      </w:r>
      <w:r w:rsidR="00B32C67" w:rsidRPr="0013598A">
        <w:rPr>
          <w:rFonts w:asciiTheme="minorHAnsi" w:hAnsiTheme="minorHAnsi" w:cs="Arial"/>
          <w:color w:val="auto"/>
          <w:highlight w:val="yellow"/>
        </w:rPr>
        <w:t xml:space="preserve"> </w:t>
      </w:r>
      <w:r w:rsidR="00820E1D" w:rsidRPr="0013598A">
        <w:rPr>
          <w:rFonts w:asciiTheme="minorHAnsi" w:hAnsiTheme="minorHAnsi" w:cs="Arial"/>
          <w:color w:val="auto"/>
          <w:highlight w:val="yellow"/>
        </w:rPr>
        <w:t xml:space="preserve">the actual colony count on </w:t>
      </w:r>
      <w:r w:rsidR="00BA3879" w:rsidRPr="0013598A">
        <w:rPr>
          <w:rFonts w:asciiTheme="minorHAnsi" w:hAnsiTheme="minorHAnsi" w:cs="Arial"/>
          <w:color w:val="auto"/>
          <w:highlight w:val="yellow"/>
        </w:rPr>
        <w:t xml:space="preserve">chromogenic </w:t>
      </w:r>
      <w:r w:rsidR="00820E1D" w:rsidRPr="0013598A">
        <w:rPr>
          <w:rFonts w:asciiTheme="minorHAnsi" w:hAnsiTheme="minorHAnsi" w:cs="Arial"/>
          <w:color w:val="auto"/>
          <w:highlight w:val="yellow"/>
        </w:rPr>
        <w:t xml:space="preserve">and TCBS </w:t>
      </w:r>
      <w:r w:rsidR="00BA3879" w:rsidRPr="0013598A">
        <w:rPr>
          <w:rFonts w:asciiTheme="minorHAnsi" w:hAnsiTheme="minorHAnsi" w:cs="Arial"/>
          <w:color w:val="auto"/>
          <w:highlight w:val="yellow"/>
        </w:rPr>
        <w:t xml:space="preserve">agar </w:t>
      </w:r>
      <w:r w:rsidR="00820E1D" w:rsidRPr="0013598A">
        <w:rPr>
          <w:rFonts w:asciiTheme="minorHAnsi" w:hAnsiTheme="minorHAnsi" w:cs="Arial"/>
          <w:color w:val="auto"/>
          <w:highlight w:val="yellow"/>
        </w:rPr>
        <w:t xml:space="preserve">with </w:t>
      </w:r>
      <w:r w:rsidR="00B32C67" w:rsidRPr="0013598A">
        <w:rPr>
          <w:rFonts w:asciiTheme="minorHAnsi" w:hAnsiTheme="minorHAnsi" w:cs="Arial"/>
          <w:color w:val="auto"/>
          <w:highlight w:val="yellow"/>
        </w:rPr>
        <w:t xml:space="preserve">the expected </w:t>
      </w:r>
      <w:r w:rsidR="00C47B27" w:rsidRPr="0013598A">
        <w:rPr>
          <w:rFonts w:asciiTheme="minorHAnsi" w:hAnsiTheme="minorHAnsi" w:cs="Arial"/>
          <w:color w:val="auto"/>
          <w:highlight w:val="yellow"/>
        </w:rPr>
        <w:t xml:space="preserve">colony </w:t>
      </w:r>
      <w:r w:rsidR="00B32C67" w:rsidRPr="0013598A">
        <w:rPr>
          <w:rFonts w:asciiTheme="minorHAnsi" w:hAnsiTheme="minorHAnsi" w:cs="Arial"/>
          <w:color w:val="auto"/>
          <w:highlight w:val="yellow"/>
        </w:rPr>
        <w:t xml:space="preserve">count </w:t>
      </w:r>
      <w:r w:rsidR="00820E1D" w:rsidRPr="0013598A">
        <w:rPr>
          <w:rFonts w:asciiTheme="minorHAnsi" w:hAnsiTheme="minorHAnsi" w:cs="Arial"/>
          <w:color w:val="auto"/>
          <w:highlight w:val="yellow"/>
        </w:rPr>
        <w:t>deduced from Step</w:t>
      </w:r>
      <w:r w:rsidR="00BA3879" w:rsidRPr="0013598A">
        <w:rPr>
          <w:rFonts w:asciiTheme="minorHAnsi" w:hAnsiTheme="minorHAnsi" w:cs="Arial"/>
          <w:color w:val="auto"/>
          <w:highlight w:val="yellow"/>
        </w:rPr>
        <w:t>s</w:t>
      </w:r>
      <w:r w:rsidR="00820E1D" w:rsidRPr="0013598A">
        <w:rPr>
          <w:rFonts w:asciiTheme="minorHAnsi" w:hAnsiTheme="minorHAnsi" w:cs="Arial"/>
          <w:color w:val="auto"/>
          <w:highlight w:val="yellow"/>
        </w:rPr>
        <w:t xml:space="preserve"> 6.2.</w:t>
      </w:r>
      <w:r w:rsidR="00BA3879" w:rsidRPr="0013598A">
        <w:rPr>
          <w:rFonts w:asciiTheme="minorHAnsi" w:hAnsiTheme="minorHAnsi" w:cs="Arial"/>
          <w:color w:val="auto"/>
          <w:highlight w:val="yellow"/>
        </w:rPr>
        <w:t>1 and 6.3.1</w:t>
      </w:r>
      <w:r w:rsidR="00B32C67" w:rsidRPr="0013598A">
        <w:rPr>
          <w:rFonts w:asciiTheme="minorHAnsi" w:hAnsiTheme="minorHAnsi" w:cs="Arial"/>
          <w:color w:val="auto"/>
          <w:highlight w:val="yellow"/>
        </w:rPr>
        <w:t>.</w:t>
      </w:r>
      <w:r w:rsidR="00BF41C6" w:rsidRPr="0013598A">
        <w:rPr>
          <w:rFonts w:asciiTheme="minorHAnsi" w:hAnsiTheme="minorHAnsi" w:cs="Arial"/>
          <w:color w:val="auto"/>
        </w:rPr>
        <w:t xml:space="preserve"> </w:t>
      </w:r>
    </w:p>
    <w:p w14:paraId="2FB97A6E" w14:textId="77777777" w:rsidR="00BF41C6" w:rsidRPr="0013598A" w:rsidRDefault="00BF41C6" w:rsidP="00625D05">
      <w:pPr>
        <w:pStyle w:val="NormalWeb"/>
        <w:tabs>
          <w:tab w:val="left" w:pos="540"/>
        </w:tabs>
        <w:spacing w:before="0" w:beforeAutospacing="0" w:after="0" w:afterAutospacing="0"/>
        <w:rPr>
          <w:rFonts w:asciiTheme="minorHAnsi" w:hAnsiTheme="minorHAnsi" w:cs="Arial"/>
          <w:color w:val="auto"/>
        </w:rPr>
      </w:pPr>
    </w:p>
    <w:p w14:paraId="27A2F750" w14:textId="6C135DCC" w:rsidR="00B32C67" w:rsidRPr="0013598A" w:rsidRDefault="00BF41C6" w:rsidP="00625D05">
      <w:pPr>
        <w:pStyle w:val="NormalWeb"/>
        <w:tabs>
          <w:tab w:val="left" w:pos="540"/>
        </w:tabs>
        <w:spacing w:before="0" w:beforeAutospacing="0" w:after="0" w:afterAutospacing="0"/>
        <w:rPr>
          <w:rFonts w:asciiTheme="minorHAnsi" w:hAnsiTheme="minorHAnsi" w:cs="Arial"/>
          <w:color w:val="auto"/>
        </w:rPr>
      </w:pPr>
      <w:r w:rsidRPr="0013598A">
        <w:rPr>
          <w:rFonts w:asciiTheme="minorHAnsi" w:hAnsiTheme="minorHAnsi" w:cs="Arial"/>
          <w:color w:val="auto"/>
        </w:rPr>
        <w:t xml:space="preserve">Note: </w:t>
      </w:r>
      <w:r w:rsidR="00B32C67" w:rsidRPr="0013598A">
        <w:rPr>
          <w:rFonts w:asciiTheme="minorHAnsi" w:hAnsiTheme="minorHAnsi" w:cs="Arial"/>
          <w:color w:val="auto"/>
        </w:rPr>
        <w:t xml:space="preserve">For example, if </w:t>
      </w:r>
      <w:r w:rsidR="00B51701" w:rsidRPr="0013598A">
        <w:rPr>
          <w:rFonts w:asciiTheme="minorHAnsi" w:hAnsiTheme="minorHAnsi" w:cs="Arial"/>
          <w:color w:val="auto"/>
        </w:rPr>
        <w:t>a tube of</w:t>
      </w:r>
      <w:r w:rsidR="00474650" w:rsidRPr="0013598A">
        <w:rPr>
          <w:rFonts w:asciiTheme="minorHAnsi" w:hAnsiTheme="minorHAnsi" w:cs="Arial"/>
          <w:color w:val="auto"/>
        </w:rPr>
        <w:t xml:space="preserve"> </w:t>
      </w:r>
      <w:r w:rsidR="00474650" w:rsidRPr="0013598A">
        <w:rPr>
          <w:rFonts w:asciiTheme="minorHAnsi" w:hAnsiTheme="minorHAnsi" w:cs="Arial"/>
          <w:i/>
          <w:color w:val="auto"/>
        </w:rPr>
        <w:t>V. parahaemolyticus</w:t>
      </w:r>
      <w:r w:rsidR="00474650" w:rsidRPr="0013598A">
        <w:rPr>
          <w:rFonts w:asciiTheme="minorHAnsi" w:hAnsiTheme="minorHAnsi" w:cs="Arial"/>
          <w:color w:val="auto"/>
        </w:rPr>
        <w:t xml:space="preserve"> </w:t>
      </w:r>
      <w:r w:rsidR="00B51701" w:rsidRPr="0013598A">
        <w:rPr>
          <w:rFonts w:asciiTheme="minorHAnsi" w:hAnsiTheme="minorHAnsi" w:cs="Arial"/>
          <w:color w:val="auto"/>
        </w:rPr>
        <w:t xml:space="preserve">overnight culture </w:t>
      </w:r>
      <w:r w:rsidR="00B32C67" w:rsidRPr="0013598A">
        <w:rPr>
          <w:rFonts w:asciiTheme="minorHAnsi" w:hAnsiTheme="minorHAnsi" w:cs="Arial"/>
          <w:color w:val="auto"/>
        </w:rPr>
        <w:t>contains 10</w:t>
      </w:r>
      <w:r w:rsidR="00B32C67" w:rsidRPr="0013598A">
        <w:rPr>
          <w:rFonts w:asciiTheme="minorHAnsi" w:hAnsiTheme="minorHAnsi" w:cs="Arial"/>
          <w:color w:val="auto"/>
          <w:vertAlign w:val="superscript"/>
        </w:rPr>
        <w:t>8</w:t>
      </w:r>
      <w:r w:rsidR="00B32C67" w:rsidRPr="0013598A">
        <w:rPr>
          <w:rFonts w:asciiTheme="minorHAnsi" w:hAnsiTheme="minorHAnsi" w:cs="Arial"/>
          <w:color w:val="auto"/>
        </w:rPr>
        <w:t xml:space="preserve"> CFU/ml, an inoculum of 100 </w:t>
      </w:r>
      <w:r w:rsidR="00B32C67" w:rsidRPr="0013598A">
        <w:rPr>
          <w:rFonts w:asciiTheme="minorHAnsi" w:hAnsiTheme="minorHAnsi" w:cs="Arial"/>
          <w:color w:val="auto"/>
        </w:rPr>
        <w:sym w:font="Symbol" w:char="F06D"/>
      </w:r>
      <w:r w:rsidR="00C47B27" w:rsidRPr="0013598A">
        <w:rPr>
          <w:rFonts w:asciiTheme="minorHAnsi" w:hAnsiTheme="minorHAnsi" w:cs="Arial"/>
          <w:color w:val="auto"/>
        </w:rPr>
        <w:t xml:space="preserve">L </w:t>
      </w:r>
      <w:r w:rsidR="00296D2C" w:rsidRPr="0013598A">
        <w:rPr>
          <w:rFonts w:asciiTheme="minorHAnsi" w:hAnsiTheme="minorHAnsi" w:cs="Arial"/>
          <w:color w:val="auto"/>
        </w:rPr>
        <w:t xml:space="preserve">means that </w:t>
      </w:r>
      <w:r w:rsidR="00B32C67" w:rsidRPr="0013598A">
        <w:rPr>
          <w:rFonts w:asciiTheme="minorHAnsi" w:hAnsiTheme="minorHAnsi" w:cs="Arial"/>
          <w:color w:val="auto"/>
        </w:rPr>
        <w:t>10</w:t>
      </w:r>
      <w:r w:rsidR="00B32C67" w:rsidRPr="0013598A">
        <w:rPr>
          <w:rFonts w:asciiTheme="minorHAnsi" w:hAnsiTheme="minorHAnsi" w:cs="Arial"/>
          <w:color w:val="auto"/>
          <w:vertAlign w:val="superscript"/>
        </w:rPr>
        <w:t>7</w:t>
      </w:r>
      <w:r w:rsidR="00B32C67" w:rsidRPr="0013598A">
        <w:rPr>
          <w:rFonts w:asciiTheme="minorHAnsi" w:hAnsiTheme="minorHAnsi" w:cs="Arial"/>
          <w:color w:val="auto"/>
        </w:rPr>
        <w:t xml:space="preserve"> cells are added to the </w:t>
      </w:r>
      <w:r w:rsidR="00D97B3A" w:rsidRPr="0013598A">
        <w:rPr>
          <w:rFonts w:asciiTheme="minorHAnsi" w:hAnsiTheme="minorHAnsi" w:cs="Arial"/>
          <w:color w:val="auto"/>
        </w:rPr>
        <w:t>500-</w:t>
      </w:r>
      <w:r w:rsidR="00B32C67" w:rsidRPr="0013598A">
        <w:rPr>
          <w:rFonts w:asciiTheme="minorHAnsi" w:hAnsiTheme="minorHAnsi" w:cs="Arial"/>
          <w:color w:val="auto"/>
        </w:rPr>
        <w:t>g of oyster homogenate</w:t>
      </w:r>
      <w:r w:rsidR="00296D2C" w:rsidRPr="0013598A">
        <w:rPr>
          <w:rFonts w:asciiTheme="minorHAnsi" w:hAnsiTheme="minorHAnsi" w:cs="Arial"/>
          <w:color w:val="auto"/>
        </w:rPr>
        <w:t xml:space="preserve">, yielding </w:t>
      </w:r>
      <w:r w:rsidR="00474650" w:rsidRPr="0013598A">
        <w:rPr>
          <w:rFonts w:asciiTheme="minorHAnsi" w:hAnsiTheme="minorHAnsi" w:cs="Arial"/>
          <w:color w:val="auto"/>
        </w:rPr>
        <w:t>5 x 10</w:t>
      </w:r>
      <w:r w:rsidR="00474650" w:rsidRPr="0013598A">
        <w:rPr>
          <w:rFonts w:asciiTheme="minorHAnsi" w:hAnsiTheme="minorHAnsi" w:cs="Arial"/>
          <w:color w:val="auto"/>
          <w:vertAlign w:val="superscript"/>
        </w:rPr>
        <w:t>4</w:t>
      </w:r>
      <w:r w:rsidR="00474650" w:rsidRPr="0013598A">
        <w:rPr>
          <w:rFonts w:asciiTheme="minorHAnsi" w:hAnsiTheme="minorHAnsi" w:cs="Arial"/>
          <w:color w:val="auto"/>
        </w:rPr>
        <w:t xml:space="preserve"> cells/g.</w:t>
      </w:r>
      <w:r w:rsidR="00CA01AF" w:rsidRPr="0013598A">
        <w:rPr>
          <w:rFonts w:asciiTheme="minorHAnsi" w:hAnsiTheme="minorHAnsi" w:cs="Arial"/>
          <w:color w:val="auto"/>
        </w:rPr>
        <w:t xml:space="preserve"> </w:t>
      </w:r>
      <w:r w:rsidR="00840C3A" w:rsidRPr="0013598A">
        <w:rPr>
          <w:rFonts w:asciiTheme="minorHAnsi" w:hAnsiTheme="minorHAnsi" w:cs="Arial"/>
          <w:color w:val="auto"/>
        </w:rPr>
        <w:t xml:space="preserve">After dilution and plating, the plate having </w:t>
      </w:r>
      <w:r w:rsidR="00840C3A" w:rsidRPr="0013598A">
        <w:rPr>
          <w:rFonts w:asciiTheme="minorHAnsi" w:hAnsiTheme="minorHAnsi" w:cs="Arial"/>
          <w:i/>
          <w:color w:val="auto"/>
        </w:rPr>
        <w:t>df</w:t>
      </w:r>
      <w:r w:rsidR="00840C3A" w:rsidRPr="0013598A">
        <w:rPr>
          <w:rFonts w:asciiTheme="minorHAnsi" w:hAnsiTheme="minorHAnsi" w:cs="Arial"/>
          <w:color w:val="auto"/>
        </w:rPr>
        <w:t xml:space="preserve"> = 10</w:t>
      </w:r>
      <w:r w:rsidR="00840C3A" w:rsidRPr="0013598A">
        <w:rPr>
          <w:rFonts w:asciiTheme="minorHAnsi" w:hAnsiTheme="minorHAnsi" w:cs="Arial"/>
          <w:color w:val="auto"/>
          <w:vertAlign w:val="superscript"/>
        </w:rPr>
        <w:t>-2</w:t>
      </w:r>
      <w:r w:rsidR="00296D2C" w:rsidRPr="0013598A">
        <w:rPr>
          <w:rFonts w:asciiTheme="minorHAnsi" w:hAnsiTheme="minorHAnsi" w:cs="Arial"/>
          <w:color w:val="auto"/>
        </w:rPr>
        <w:t xml:space="preserve"> should yield </w:t>
      </w:r>
      <w:r w:rsidR="00840C3A" w:rsidRPr="0013598A">
        <w:rPr>
          <w:rFonts w:asciiTheme="minorHAnsi" w:hAnsiTheme="minorHAnsi" w:cs="Arial"/>
          <w:color w:val="auto"/>
        </w:rPr>
        <w:t xml:space="preserve">500 colonies; while that having </w:t>
      </w:r>
      <w:r w:rsidR="00840C3A" w:rsidRPr="0013598A">
        <w:rPr>
          <w:rFonts w:asciiTheme="minorHAnsi" w:hAnsiTheme="minorHAnsi" w:cs="Arial"/>
          <w:i/>
          <w:color w:val="auto"/>
        </w:rPr>
        <w:t>df</w:t>
      </w:r>
      <w:r w:rsidR="00840C3A" w:rsidRPr="0013598A">
        <w:rPr>
          <w:rFonts w:asciiTheme="minorHAnsi" w:hAnsiTheme="minorHAnsi" w:cs="Arial"/>
          <w:color w:val="auto"/>
        </w:rPr>
        <w:t xml:space="preserve"> = 10</w:t>
      </w:r>
      <w:r w:rsidR="00840C3A" w:rsidRPr="0013598A">
        <w:rPr>
          <w:rFonts w:asciiTheme="minorHAnsi" w:hAnsiTheme="minorHAnsi" w:cs="Arial"/>
          <w:color w:val="auto"/>
          <w:vertAlign w:val="superscript"/>
        </w:rPr>
        <w:t>-3</w:t>
      </w:r>
      <w:r w:rsidR="00840C3A" w:rsidRPr="0013598A">
        <w:rPr>
          <w:rFonts w:asciiTheme="minorHAnsi" w:hAnsiTheme="minorHAnsi" w:cs="Arial"/>
          <w:color w:val="auto"/>
        </w:rPr>
        <w:t xml:space="preserve"> should yield 50 colonies.</w:t>
      </w:r>
      <w:r w:rsidR="00CA01AF" w:rsidRPr="0013598A">
        <w:rPr>
          <w:rFonts w:asciiTheme="minorHAnsi" w:hAnsiTheme="minorHAnsi" w:cs="Arial"/>
          <w:color w:val="auto"/>
        </w:rPr>
        <w:t xml:space="preserve"> </w:t>
      </w:r>
      <w:r w:rsidR="00840C3A" w:rsidRPr="0013598A">
        <w:rPr>
          <w:rFonts w:asciiTheme="minorHAnsi" w:hAnsiTheme="minorHAnsi" w:cs="Arial"/>
          <w:color w:val="auto"/>
        </w:rPr>
        <w:t>These are the expected colony counts.</w:t>
      </w:r>
      <w:r w:rsidR="00EB06E2" w:rsidRPr="0013598A">
        <w:rPr>
          <w:rFonts w:asciiTheme="minorHAnsi" w:hAnsiTheme="minorHAnsi" w:cs="Arial"/>
          <w:color w:val="auto"/>
        </w:rPr>
        <w:t xml:space="preserve"> </w:t>
      </w:r>
    </w:p>
    <w:p w14:paraId="2DD0CDF5" w14:textId="77777777" w:rsidR="006305D7" w:rsidRPr="0013598A" w:rsidRDefault="006305D7" w:rsidP="00625D05">
      <w:pPr>
        <w:rPr>
          <w:rFonts w:asciiTheme="minorHAnsi" w:hAnsiTheme="minorHAnsi" w:cs="Arial"/>
          <w:b/>
          <w:color w:val="auto"/>
        </w:rPr>
      </w:pPr>
    </w:p>
    <w:p w14:paraId="3E79FCA8" w14:textId="77777777" w:rsidR="006305D7" w:rsidRPr="0013598A" w:rsidRDefault="006305D7" w:rsidP="00625D05">
      <w:pPr>
        <w:pStyle w:val="Heading1"/>
        <w:rPr>
          <w:rFonts w:asciiTheme="minorHAnsi" w:hAnsiTheme="minorHAnsi"/>
          <w:color w:val="auto"/>
        </w:rPr>
      </w:pPr>
      <w:r w:rsidRPr="0013598A">
        <w:rPr>
          <w:rFonts w:asciiTheme="minorHAnsi" w:hAnsiTheme="minorHAnsi"/>
          <w:color w:val="auto"/>
        </w:rPr>
        <w:t xml:space="preserve">REPRESENTATIVE RESULTS: </w:t>
      </w:r>
    </w:p>
    <w:p w14:paraId="62123C96" w14:textId="21B172D6" w:rsidR="00F45CE8" w:rsidRPr="0013598A" w:rsidRDefault="00D97B3A" w:rsidP="00625D05">
      <w:pPr>
        <w:pStyle w:val="NormalWeb"/>
        <w:spacing w:before="0" w:beforeAutospacing="0" w:after="0" w:afterAutospacing="0"/>
        <w:rPr>
          <w:rFonts w:asciiTheme="minorHAnsi" w:hAnsiTheme="minorHAnsi" w:cs="Arial"/>
          <w:color w:val="auto"/>
        </w:rPr>
      </w:pPr>
      <w:r w:rsidRPr="0013598A">
        <w:rPr>
          <w:rFonts w:asciiTheme="minorHAnsi" w:hAnsiTheme="minorHAnsi" w:cs="Arial"/>
          <w:color w:val="auto"/>
        </w:rPr>
        <w:t xml:space="preserve">In </w:t>
      </w:r>
      <w:r w:rsidR="00B61721" w:rsidRPr="0013598A">
        <w:rPr>
          <w:rFonts w:asciiTheme="minorHAnsi" w:hAnsiTheme="minorHAnsi" w:cs="Arial"/>
          <w:color w:val="auto"/>
        </w:rPr>
        <w:t>this study, 54 microbial strains were assembled, which include</w:t>
      </w:r>
      <w:r w:rsidR="002A57E8" w:rsidRPr="0013598A">
        <w:rPr>
          <w:rFonts w:asciiTheme="minorHAnsi" w:hAnsiTheme="minorHAnsi" w:cs="Arial"/>
          <w:color w:val="auto"/>
        </w:rPr>
        <w:t>d</w:t>
      </w:r>
      <w:r w:rsidR="00B61721" w:rsidRPr="0013598A">
        <w:rPr>
          <w:rFonts w:asciiTheme="minorHAnsi" w:hAnsiTheme="minorHAnsi" w:cs="Arial"/>
          <w:color w:val="auto"/>
        </w:rPr>
        <w:t xml:space="preserve"> 22 strains within the </w:t>
      </w:r>
      <w:r w:rsidR="00B61721" w:rsidRPr="0013598A">
        <w:rPr>
          <w:rFonts w:asciiTheme="minorHAnsi" w:hAnsiTheme="minorHAnsi" w:cs="Arial"/>
          <w:i/>
          <w:color w:val="auto"/>
        </w:rPr>
        <w:t xml:space="preserve">V. parahaemolyticus </w:t>
      </w:r>
      <w:r w:rsidR="00B61721" w:rsidRPr="0013598A">
        <w:rPr>
          <w:rFonts w:asciiTheme="minorHAnsi" w:hAnsiTheme="minorHAnsi" w:cs="Arial"/>
          <w:color w:val="auto"/>
        </w:rPr>
        <w:t xml:space="preserve">species, 19 other </w:t>
      </w:r>
      <w:r w:rsidR="00B61721" w:rsidRPr="0013598A">
        <w:rPr>
          <w:rFonts w:asciiTheme="minorHAnsi" w:hAnsiTheme="minorHAnsi" w:cs="Arial"/>
          <w:i/>
          <w:color w:val="auto"/>
        </w:rPr>
        <w:t>Vibrio</w:t>
      </w:r>
      <w:r w:rsidR="00B61721" w:rsidRPr="0013598A">
        <w:rPr>
          <w:rFonts w:asciiTheme="minorHAnsi" w:hAnsiTheme="minorHAnsi" w:cs="Arial"/>
          <w:color w:val="auto"/>
        </w:rPr>
        <w:t xml:space="preserve"> species, and 13 non-</w:t>
      </w:r>
      <w:r w:rsidR="00B61721" w:rsidRPr="0013598A">
        <w:rPr>
          <w:rFonts w:asciiTheme="minorHAnsi" w:hAnsiTheme="minorHAnsi" w:cs="Arial"/>
          <w:i/>
          <w:color w:val="auto"/>
        </w:rPr>
        <w:t>Vibrio</w:t>
      </w:r>
      <w:r w:rsidR="00B61721" w:rsidRPr="0013598A">
        <w:rPr>
          <w:rFonts w:asciiTheme="minorHAnsi" w:hAnsiTheme="minorHAnsi" w:cs="Arial"/>
          <w:color w:val="auto"/>
        </w:rPr>
        <w:t xml:space="preserve"> species (Table 1).</w:t>
      </w:r>
      <w:r w:rsidR="00CA01AF" w:rsidRPr="0013598A">
        <w:rPr>
          <w:rFonts w:asciiTheme="minorHAnsi" w:hAnsiTheme="minorHAnsi" w:cs="Arial"/>
          <w:color w:val="auto"/>
        </w:rPr>
        <w:t xml:space="preserve"> </w:t>
      </w:r>
      <w:r w:rsidR="00F45CE8" w:rsidRPr="0013598A">
        <w:rPr>
          <w:rFonts w:asciiTheme="minorHAnsi" w:hAnsiTheme="minorHAnsi" w:cs="Arial"/>
          <w:color w:val="auto"/>
        </w:rPr>
        <w:t xml:space="preserve">Most </w:t>
      </w:r>
      <w:r w:rsidR="00F45CE8" w:rsidRPr="0013598A">
        <w:rPr>
          <w:rFonts w:asciiTheme="minorHAnsi" w:hAnsiTheme="minorHAnsi" w:cs="Arial"/>
          <w:i/>
          <w:color w:val="auto"/>
        </w:rPr>
        <w:t>V. parahaemolyticus</w:t>
      </w:r>
      <w:r w:rsidR="00F45CE8" w:rsidRPr="0013598A">
        <w:rPr>
          <w:rFonts w:asciiTheme="minorHAnsi" w:hAnsiTheme="minorHAnsi" w:cs="Arial"/>
          <w:color w:val="auto"/>
        </w:rPr>
        <w:t xml:space="preserve"> strains were either received from FDA</w:t>
      </w:r>
      <w:r w:rsidR="00EB74BA" w:rsidRPr="0013598A">
        <w:rPr>
          <w:rFonts w:asciiTheme="minorHAnsi" w:hAnsiTheme="minorHAnsi" w:cs="Arial"/>
          <w:color w:val="auto"/>
        </w:rPr>
        <w:t>, CDC</w:t>
      </w:r>
      <w:r w:rsidR="00F45CE8" w:rsidRPr="0013598A">
        <w:rPr>
          <w:rFonts w:asciiTheme="minorHAnsi" w:hAnsiTheme="minorHAnsi" w:cs="Arial"/>
          <w:color w:val="auto"/>
        </w:rPr>
        <w:t xml:space="preserve"> or </w:t>
      </w:r>
      <w:r w:rsidR="002A57E8" w:rsidRPr="0013598A">
        <w:rPr>
          <w:rFonts w:asciiTheme="minorHAnsi" w:hAnsiTheme="minorHAnsi" w:cs="Arial"/>
          <w:color w:val="auto"/>
        </w:rPr>
        <w:t xml:space="preserve">other </w:t>
      </w:r>
      <w:r w:rsidR="00F45CE8" w:rsidRPr="0013598A">
        <w:rPr>
          <w:rFonts w:asciiTheme="minorHAnsi" w:hAnsiTheme="minorHAnsi" w:cs="Arial"/>
          <w:color w:val="auto"/>
        </w:rPr>
        <w:t>state health departments.</w:t>
      </w:r>
      <w:r w:rsidR="00CA01AF" w:rsidRPr="0013598A">
        <w:rPr>
          <w:rFonts w:asciiTheme="minorHAnsi" w:hAnsiTheme="minorHAnsi" w:cs="Arial"/>
          <w:color w:val="auto"/>
        </w:rPr>
        <w:t xml:space="preserve"> </w:t>
      </w:r>
      <w:r w:rsidR="00F45CE8" w:rsidRPr="0013598A">
        <w:rPr>
          <w:rFonts w:asciiTheme="minorHAnsi" w:hAnsiTheme="minorHAnsi" w:cs="Arial"/>
          <w:color w:val="auto"/>
        </w:rPr>
        <w:t>They represent diverse serotypes and isolation source</w:t>
      </w:r>
      <w:r w:rsidR="00B66D44" w:rsidRPr="0013598A">
        <w:rPr>
          <w:rFonts w:asciiTheme="minorHAnsi" w:hAnsiTheme="minorHAnsi" w:cs="Arial"/>
          <w:color w:val="auto"/>
        </w:rPr>
        <w:t>s</w:t>
      </w:r>
      <w:r w:rsidR="00F45CE8" w:rsidRPr="0013598A">
        <w:rPr>
          <w:rFonts w:asciiTheme="minorHAnsi" w:hAnsiTheme="minorHAnsi" w:cs="Arial"/>
          <w:color w:val="auto"/>
        </w:rPr>
        <w:t>.</w:t>
      </w:r>
      <w:r w:rsidR="00CA01AF" w:rsidRPr="0013598A">
        <w:rPr>
          <w:rFonts w:asciiTheme="minorHAnsi" w:hAnsiTheme="minorHAnsi" w:cs="Arial"/>
          <w:color w:val="auto"/>
        </w:rPr>
        <w:t xml:space="preserve"> </w:t>
      </w:r>
      <w:r w:rsidR="00F45CE8" w:rsidRPr="0013598A">
        <w:rPr>
          <w:rFonts w:asciiTheme="minorHAnsi" w:hAnsiTheme="minorHAnsi" w:cs="Arial"/>
          <w:color w:val="auto"/>
        </w:rPr>
        <w:t xml:space="preserve">These strains were previously </w:t>
      </w:r>
      <w:r w:rsidR="005E3A08" w:rsidRPr="0013598A">
        <w:rPr>
          <w:rFonts w:asciiTheme="minorHAnsi" w:hAnsiTheme="minorHAnsi" w:cs="Arial"/>
          <w:color w:val="auto"/>
        </w:rPr>
        <w:t xml:space="preserve">identified </w:t>
      </w:r>
      <w:r w:rsidR="00F45CE8" w:rsidRPr="0013598A">
        <w:rPr>
          <w:rFonts w:asciiTheme="minorHAnsi" w:hAnsiTheme="minorHAnsi" w:cs="Arial"/>
          <w:color w:val="auto"/>
        </w:rPr>
        <w:t>by the regulatory agencies.</w:t>
      </w:r>
      <w:r w:rsidR="00CA01AF" w:rsidRPr="0013598A">
        <w:rPr>
          <w:rFonts w:asciiTheme="minorHAnsi" w:hAnsiTheme="minorHAnsi" w:cs="Arial"/>
          <w:color w:val="auto"/>
        </w:rPr>
        <w:t xml:space="preserve"> </w:t>
      </w:r>
      <w:r w:rsidR="00B61721" w:rsidRPr="0013598A">
        <w:rPr>
          <w:rFonts w:asciiTheme="minorHAnsi" w:hAnsiTheme="minorHAnsi" w:cs="Arial"/>
          <w:color w:val="auto"/>
        </w:rPr>
        <w:t xml:space="preserve">We further confirmed the identities of these </w:t>
      </w:r>
      <w:r w:rsidR="00B61721" w:rsidRPr="0013598A">
        <w:rPr>
          <w:rFonts w:asciiTheme="minorHAnsi" w:hAnsiTheme="minorHAnsi" w:cs="Arial"/>
          <w:i/>
          <w:color w:val="auto"/>
        </w:rPr>
        <w:t>V. parahaemolyticus</w:t>
      </w:r>
      <w:r w:rsidR="00B61721" w:rsidRPr="0013598A">
        <w:rPr>
          <w:rFonts w:asciiTheme="minorHAnsi" w:hAnsiTheme="minorHAnsi" w:cs="Arial"/>
          <w:color w:val="auto"/>
        </w:rPr>
        <w:t xml:space="preserve"> by conducting a </w:t>
      </w:r>
      <w:r w:rsidR="00B61721" w:rsidRPr="0013598A">
        <w:rPr>
          <w:rFonts w:asciiTheme="minorHAnsi" w:hAnsiTheme="minorHAnsi" w:cs="Arial"/>
          <w:i/>
          <w:color w:val="auto"/>
        </w:rPr>
        <w:t>tlh</w:t>
      </w:r>
      <w:r w:rsidR="00B61721" w:rsidRPr="0013598A">
        <w:rPr>
          <w:rFonts w:asciiTheme="minorHAnsi" w:hAnsiTheme="minorHAnsi" w:cs="Arial"/>
          <w:color w:val="auto"/>
        </w:rPr>
        <w:t>-PCR</w:t>
      </w:r>
      <w:r w:rsidR="00431E21" w:rsidRPr="0013598A">
        <w:rPr>
          <w:rFonts w:asciiTheme="minorHAnsi" w:hAnsiTheme="minorHAnsi" w:cs="Arial"/>
          <w:color w:val="auto"/>
          <w:vertAlign w:val="superscript"/>
        </w:rPr>
        <w:t>2</w:t>
      </w:r>
      <w:r w:rsidR="006E2327" w:rsidRPr="0013598A">
        <w:rPr>
          <w:rFonts w:asciiTheme="minorHAnsi" w:hAnsiTheme="minorHAnsi" w:cs="Arial"/>
          <w:color w:val="auto"/>
          <w:vertAlign w:val="superscript"/>
        </w:rPr>
        <w:t>1</w:t>
      </w:r>
      <w:r w:rsidR="00BA3879" w:rsidRPr="0013598A">
        <w:rPr>
          <w:rFonts w:asciiTheme="minorHAnsi" w:hAnsiTheme="minorHAnsi" w:cs="Arial"/>
          <w:color w:val="auto"/>
          <w:vertAlign w:val="superscript"/>
        </w:rPr>
        <w:t>,</w:t>
      </w:r>
      <w:r w:rsidR="00431E21" w:rsidRPr="0013598A">
        <w:rPr>
          <w:rFonts w:asciiTheme="minorHAnsi" w:hAnsiTheme="minorHAnsi" w:cs="Arial"/>
          <w:color w:val="auto"/>
          <w:vertAlign w:val="superscript"/>
        </w:rPr>
        <w:t>2</w:t>
      </w:r>
      <w:r w:rsidR="006E2327" w:rsidRPr="0013598A">
        <w:rPr>
          <w:rFonts w:asciiTheme="minorHAnsi" w:hAnsiTheme="minorHAnsi" w:cs="Arial"/>
          <w:color w:val="auto"/>
          <w:vertAlign w:val="superscript"/>
        </w:rPr>
        <w:t>2</w:t>
      </w:r>
      <w:r w:rsidR="00B61721" w:rsidRPr="0013598A">
        <w:rPr>
          <w:rFonts w:asciiTheme="minorHAnsi" w:hAnsiTheme="minorHAnsi" w:cs="Arial"/>
          <w:color w:val="auto"/>
        </w:rPr>
        <w:t>.</w:t>
      </w:r>
      <w:r w:rsidR="00CA01AF" w:rsidRPr="0013598A">
        <w:rPr>
          <w:rFonts w:asciiTheme="minorHAnsi" w:hAnsiTheme="minorHAnsi" w:cs="Arial"/>
          <w:color w:val="auto"/>
        </w:rPr>
        <w:t xml:space="preserve"> </w:t>
      </w:r>
    </w:p>
    <w:p w14:paraId="2C919670" w14:textId="77777777" w:rsidR="00E64699" w:rsidRPr="0013598A" w:rsidRDefault="00E64699" w:rsidP="00625D05">
      <w:pPr>
        <w:pStyle w:val="NormalWeb"/>
        <w:spacing w:before="0" w:beforeAutospacing="0" w:after="0" w:afterAutospacing="0"/>
        <w:rPr>
          <w:rFonts w:asciiTheme="minorHAnsi" w:hAnsiTheme="minorHAnsi" w:cs="Arial"/>
          <w:color w:val="auto"/>
        </w:rPr>
      </w:pPr>
    </w:p>
    <w:p w14:paraId="3E52F448" w14:textId="48B1FDAA" w:rsidR="00C53321" w:rsidRPr="0013598A" w:rsidRDefault="00C53321" w:rsidP="00625D05">
      <w:pPr>
        <w:pStyle w:val="NormalWeb"/>
        <w:spacing w:before="0" w:beforeAutospacing="0" w:after="0" w:afterAutospacing="0"/>
        <w:rPr>
          <w:rFonts w:asciiTheme="minorHAnsi" w:hAnsiTheme="minorHAnsi" w:cs="Arial"/>
          <w:color w:val="auto"/>
        </w:rPr>
      </w:pPr>
      <w:r w:rsidRPr="0013598A">
        <w:rPr>
          <w:rFonts w:asciiTheme="minorHAnsi" w:hAnsiTheme="minorHAnsi" w:cs="Arial"/>
          <w:color w:val="auto"/>
        </w:rPr>
        <w:t>[</w:t>
      </w:r>
      <w:r w:rsidR="00326C14" w:rsidRPr="0013598A">
        <w:rPr>
          <w:rFonts w:asciiTheme="minorHAnsi" w:hAnsiTheme="minorHAnsi" w:cs="Arial"/>
          <w:color w:val="auto"/>
        </w:rPr>
        <w:t xml:space="preserve">Place </w:t>
      </w:r>
      <w:r w:rsidRPr="0013598A">
        <w:rPr>
          <w:rFonts w:asciiTheme="minorHAnsi" w:hAnsiTheme="minorHAnsi" w:cs="Arial"/>
          <w:color w:val="auto"/>
        </w:rPr>
        <w:t>Table 1 here]</w:t>
      </w:r>
    </w:p>
    <w:p w14:paraId="0F724D3E" w14:textId="77777777" w:rsidR="00C53321" w:rsidRPr="0013598A" w:rsidRDefault="00C53321" w:rsidP="00625D05">
      <w:pPr>
        <w:pStyle w:val="NormalWeb"/>
        <w:spacing w:before="0" w:beforeAutospacing="0" w:after="0" w:afterAutospacing="0"/>
        <w:rPr>
          <w:rFonts w:asciiTheme="minorHAnsi" w:hAnsiTheme="minorHAnsi" w:cs="Arial"/>
          <w:color w:val="auto"/>
        </w:rPr>
      </w:pPr>
    </w:p>
    <w:p w14:paraId="729CB370" w14:textId="4F78586C" w:rsidR="00364785" w:rsidRPr="0013598A" w:rsidRDefault="00E64699" w:rsidP="00625D05">
      <w:pPr>
        <w:pStyle w:val="NormalWeb"/>
        <w:spacing w:before="0" w:beforeAutospacing="0" w:after="0" w:afterAutospacing="0"/>
        <w:rPr>
          <w:rFonts w:asciiTheme="minorHAnsi" w:hAnsiTheme="minorHAnsi" w:cs="Arial"/>
          <w:color w:val="auto"/>
        </w:rPr>
      </w:pPr>
      <w:r w:rsidRPr="0013598A">
        <w:rPr>
          <w:rFonts w:asciiTheme="minorHAnsi" w:hAnsiTheme="minorHAnsi" w:cs="Arial"/>
          <w:color w:val="auto"/>
        </w:rPr>
        <w:t>Four separate trials were conducted to determine the growth and colony morphology of these strains on the selective and differential media</w:t>
      </w:r>
      <w:r w:rsidR="002A57E8" w:rsidRPr="0013598A">
        <w:rPr>
          <w:rFonts w:asciiTheme="minorHAnsi" w:hAnsiTheme="minorHAnsi" w:cs="Arial"/>
          <w:color w:val="auto"/>
        </w:rPr>
        <w:t xml:space="preserve"> – </w:t>
      </w:r>
      <w:r w:rsidRPr="0013598A">
        <w:rPr>
          <w:rFonts w:asciiTheme="minorHAnsi" w:hAnsiTheme="minorHAnsi" w:cs="Arial"/>
          <w:color w:val="auto"/>
        </w:rPr>
        <w:t xml:space="preserve">TCBS and </w:t>
      </w:r>
      <w:r w:rsidR="00A632D1" w:rsidRPr="0013598A">
        <w:rPr>
          <w:rFonts w:asciiTheme="minorHAnsi" w:hAnsiTheme="minorHAnsi" w:cs="Arial"/>
          <w:color w:val="auto"/>
        </w:rPr>
        <w:t>the chromogenic agar</w:t>
      </w:r>
      <w:r w:rsidRPr="0013598A">
        <w:rPr>
          <w:rFonts w:asciiTheme="minorHAnsi" w:hAnsiTheme="minorHAnsi" w:cs="Arial"/>
          <w:color w:val="auto"/>
        </w:rPr>
        <w:t>.</w:t>
      </w:r>
      <w:r w:rsidR="00CA01AF" w:rsidRPr="0013598A">
        <w:rPr>
          <w:rFonts w:asciiTheme="minorHAnsi" w:hAnsiTheme="minorHAnsi" w:cs="Arial"/>
          <w:color w:val="auto"/>
        </w:rPr>
        <w:t xml:space="preserve"> </w:t>
      </w:r>
      <w:r w:rsidRPr="0013598A">
        <w:rPr>
          <w:rFonts w:asciiTheme="minorHAnsi" w:hAnsiTheme="minorHAnsi" w:cs="Arial"/>
          <w:color w:val="auto"/>
        </w:rPr>
        <w:t xml:space="preserve">TCBS is the conventional medium used for the isolation of some </w:t>
      </w:r>
      <w:r w:rsidRPr="0013598A">
        <w:rPr>
          <w:rFonts w:asciiTheme="minorHAnsi" w:hAnsiTheme="minorHAnsi" w:cs="Arial"/>
          <w:i/>
          <w:color w:val="auto"/>
        </w:rPr>
        <w:t>Vibrio</w:t>
      </w:r>
      <w:r w:rsidRPr="0013598A">
        <w:rPr>
          <w:rFonts w:asciiTheme="minorHAnsi" w:hAnsiTheme="minorHAnsi" w:cs="Arial"/>
          <w:color w:val="auto"/>
        </w:rPr>
        <w:t xml:space="preserve"> species, including </w:t>
      </w:r>
      <w:r w:rsidRPr="0013598A">
        <w:rPr>
          <w:rFonts w:asciiTheme="minorHAnsi" w:hAnsiTheme="minorHAnsi" w:cs="Arial"/>
          <w:i/>
          <w:color w:val="auto"/>
        </w:rPr>
        <w:t>V. cholerae</w:t>
      </w:r>
      <w:r w:rsidRPr="0013598A">
        <w:rPr>
          <w:rFonts w:asciiTheme="minorHAnsi" w:hAnsiTheme="minorHAnsi" w:cs="Arial"/>
          <w:color w:val="auto"/>
        </w:rPr>
        <w:t xml:space="preserve"> and </w:t>
      </w:r>
      <w:r w:rsidRPr="0013598A">
        <w:rPr>
          <w:rFonts w:asciiTheme="minorHAnsi" w:hAnsiTheme="minorHAnsi" w:cs="Arial"/>
          <w:i/>
          <w:color w:val="auto"/>
        </w:rPr>
        <w:t xml:space="preserve">V. </w:t>
      </w:r>
      <w:r w:rsidR="00BA3879" w:rsidRPr="0013598A">
        <w:rPr>
          <w:rFonts w:asciiTheme="minorHAnsi" w:hAnsiTheme="minorHAnsi" w:cs="Arial"/>
          <w:i/>
          <w:color w:val="auto"/>
        </w:rPr>
        <w:t>parahaemolyticus</w:t>
      </w:r>
      <w:r w:rsidR="00BA3879" w:rsidRPr="0013598A">
        <w:rPr>
          <w:rFonts w:asciiTheme="minorHAnsi" w:hAnsiTheme="minorHAnsi" w:cs="Arial"/>
          <w:color w:val="auto"/>
          <w:vertAlign w:val="superscript"/>
        </w:rPr>
        <w:t>1</w:t>
      </w:r>
      <w:r w:rsidR="006E2327" w:rsidRPr="0013598A">
        <w:rPr>
          <w:rFonts w:asciiTheme="minorHAnsi" w:hAnsiTheme="minorHAnsi" w:cs="Arial"/>
          <w:color w:val="auto"/>
          <w:vertAlign w:val="superscript"/>
        </w:rPr>
        <w:t>2</w:t>
      </w:r>
      <w:r w:rsidRPr="0013598A">
        <w:rPr>
          <w:rFonts w:asciiTheme="minorHAnsi" w:hAnsiTheme="minorHAnsi" w:cs="Arial"/>
          <w:color w:val="auto"/>
        </w:rPr>
        <w:t>.</w:t>
      </w:r>
      <w:r w:rsidR="00CA01AF" w:rsidRPr="0013598A">
        <w:rPr>
          <w:rFonts w:asciiTheme="minorHAnsi" w:hAnsiTheme="minorHAnsi" w:cs="Arial"/>
          <w:color w:val="auto"/>
        </w:rPr>
        <w:t xml:space="preserve"> </w:t>
      </w:r>
      <w:r w:rsidR="00935825" w:rsidRPr="0013598A">
        <w:rPr>
          <w:rFonts w:asciiTheme="minorHAnsi" w:hAnsiTheme="minorHAnsi" w:cs="Arial"/>
          <w:color w:val="auto"/>
        </w:rPr>
        <w:t>Color variation of colonies grown on TCBS was yellow, turquoise (green) or clear (Figure 1).</w:t>
      </w:r>
      <w:r w:rsidR="00CA01AF" w:rsidRPr="0013598A">
        <w:rPr>
          <w:rFonts w:asciiTheme="minorHAnsi" w:hAnsiTheme="minorHAnsi" w:cs="Arial"/>
          <w:color w:val="auto"/>
        </w:rPr>
        <w:t xml:space="preserve"> </w:t>
      </w:r>
    </w:p>
    <w:p w14:paraId="0226B79E" w14:textId="77777777" w:rsidR="00364785" w:rsidRPr="0013598A" w:rsidRDefault="00364785" w:rsidP="00625D05">
      <w:pPr>
        <w:pStyle w:val="NormalWeb"/>
        <w:spacing w:before="0" w:beforeAutospacing="0" w:after="0" w:afterAutospacing="0"/>
        <w:rPr>
          <w:rFonts w:asciiTheme="minorHAnsi" w:hAnsiTheme="minorHAnsi" w:cs="Arial"/>
          <w:color w:val="auto"/>
        </w:rPr>
      </w:pPr>
    </w:p>
    <w:p w14:paraId="4650FF98" w14:textId="583F779D" w:rsidR="00364785" w:rsidRPr="0013598A" w:rsidRDefault="00364785" w:rsidP="00625D05">
      <w:pPr>
        <w:pStyle w:val="NormalWeb"/>
        <w:spacing w:before="0" w:beforeAutospacing="0" w:after="0" w:afterAutospacing="0"/>
        <w:rPr>
          <w:rFonts w:asciiTheme="minorHAnsi" w:hAnsiTheme="minorHAnsi" w:cs="Arial"/>
          <w:color w:val="auto"/>
        </w:rPr>
      </w:pPr>
      <w:r w:rsidRPr="0013598A">
        <w:rPr>
          <w:rFonts w:asciiTheme="minorHAnsi" w:hAnsiTheme="minorHAnsi" w:cs="Arial"/>
          <w:color w:val="auto"/>
        </w:rPr>
        <w:t>[Place Fig</w:t>
      </w:r>
      <w:r w:rsidR="0054105D" w:rsidRPr="0013598A">
        <w:rPr>
          <w:rFonts w:asciiTheme="minorHAnsi" w:hAnsiTheme="minorHAnsi" w:cs="Arial"/>
          <w:color w:val="auto"/>
        </w:rPr>
        <w:t>ure</w:t>
      </w:r>
      <w:r w:rsidRPr="0013598A">
        <w:rPr>
          <w:rFonts w:asciiTheme="minorHAnsi" w:hAnsiTheme="minorHAnsi" w:cs="Arial"/>
          <w:color w:val="auto"/>
        </w:rPr>
        <w:t xml:space="preserve"> 1 here]</w:t>
      </w:r>
    </w:p>
    <w:p w14:paraId="1864EC3C" w14:textId="77777777" w:rsidR="00364785" w:rsidRPr="0013598A" w:rsidRDefault="00364785" w:rsidP="00625D05">
      <w:pPr>
        <w:pStyle w:val="NormalWeb"/>
        <w:spacing w:before="0" w:beforeAutospacing="0" w:after="0" w:afterAutospacing="0"/>
        <w:rPr>
          <w:rFonts w:asciiTheme="minorHAnsi" w:hAnsiTheme="minorHAnsi" w:cs="Arial"/>
          <w:color w:val="auto"/>
        </w:rPr>
      </w:pPr>
    </w:p>
    <w:p w14:paraId="68450806" w14:textId="4804EDE0" w:rsidR="00E64699" w:rsidRPr="0013598A" w:rsidRDefault="00E64699" w:rsidP="00625D05">
      <w:pPr>
        <w:pStyle w:val="NormalWeb"/>
        <w:spacing w:before="0" w:beforeAutospacing="0" w:after="0" w:afterAutospacing="0"/>
        <w:rPr>
          <w:rFonts w:asciiTheme="minorHAnsi" w:hAnsiTheme="minorHAnsi" w:cs="Arial"/>
          <w:color w:val="auto"/>
        </w:rPr>
      </w:pPr>
      <w:r w:rsidRPr="0013598A">
        <w:rPr>
          <w:rFonts w:asciiTheme="minorHAnsi" w:hAnsiTheme="minorHAnsi" w:cs="Arial"/>
          <w:color w:val="auto"/>
        </w:rPr>
        <w:t xml:space="preserve">The </w:t>
      </w:r>
      <w:r w:rsidR="00A632D1" w:rsidRPr="0013598A">
        <w:rPr>
          <w:rFonts w:asciiTheme="minorHAnsi" w:hAnsiTheme="minorHAnsi" w:cs="Arial"/>
          <w:color w:val="auto"/>
        </w:rPr>
        <w:t xml:space="preserve">ability of a </w:t>
      </w:r>
      <w:r w:rsidRPr="0013598A">
        <w:rPr>
          <w:rFonts w:asciiTheme="minorHAnsi" w:hAnsiTheme="minorHAnsi" w:cs="Arial"/>
          <w:color w:val="auto"/>
        </w:rPr>
        <w:t xml:space="preserve">new </w:t>
      </w:r>
      <w:r w:rsidR="00A632D1" w:rsidRPr="0013598A">
        <w:rPr>
          <w:rFonts w:asciiTheme="minorHAnsi" w:hAnsiTheme="minorHAnsi" w:cs="Arial"/>
          <w:color w:val="auto"/>
        </w:rPr>
        <w:t xml:space="preserve">chromogenic </w:t>
      </w:r>
      <w:r w:rsidRPr="0013598A">
        <w:rPr>
          <w:rFonts w:asciiTheme="minorHAnsi" w:hAnsiTheme="minorHAnsi" w:cs="Arial"/>
          <w:color w:val="auto"/>
        </w:rPr>
        <w:t xml:space="preserve">medium to select for clinically relevant </w:t>
      </w:r>
      <w:r w:rsidRPr="0013598A">
        <w:rPr>
          <w:rFonts w:asciiTheme="minorHAnsi" w:hAnsiTheme="minorHAnsi" w:cs="Arial"/>
          <w:i/>
          <w:color w:val="auto"/>
        </w:rPr>
        <w:t>Vibrio</w:t>
      </w:r>
      <w:r w:rsidRPr="0013598A">
        <w:rPr>
          <w:rFonts w:asciiTheme="minorHAnsi" w:hAnsiTheme="minorHAnsi" w:cs="Arial"/>
          <w:color w:val="auto"/>
        </w:rPr>
        <w:t xml:space="preserve"> species</w:t>
      </w:r>
      <w:r w:rsidR="00AD78B0" w:rsidRPr="0013598A">
        <w:rPr>
          <w:rFonts w:asciiTheme="minorHAnsi" w:hAnsiTheme="minorHAnsi" w:cs="Arial"/>
          <w:color w:val="auto"/>
        </w:rPr>
        <w:t xml:space="preserve"> from food and environmental samples</w:t>
      </w:r>
      <w:r w:rsidR="00A632D1" w:rsidRPr="0013598A">
        <w:rPr>
          <w:rFonts w:asciiTheme="minorHAnsi" w:hAnsiTheme="minorHAnsi" w:cs="Arial"/>
          <w:color w:val="auto"/>
        </w:rPr>
        <w:t xml:space="preserve"> was tested. Additionally, the ability of </w:t>
      </w:r>
      <w:r w:rsidR="00364785" w:rsidRPr="0013598A">
        <w:rPr>
          <w:rFonts w:asciiTheme="minorHAnsi" w:hAnsiTheme="minorHAnsi" w:cs="Arial"/>
          <w:color w:val="auto"/>
        </w:rPr>
        <w:t xml:space="preserve">this </w:t>
      </w:r>
      <w:r w:rsidR="00A632D1" w:rsidRPr="0013598A">
        <w:rPr>
          <w:rFonts w:asciiTheme="minorHAnsi" w:hAnsiTheme="minorHAnsi" w:cs="Arial"/>
          <w:color w:val="auto"/>
        </w:rPr>
        <w:t xml:space="preserve">medium </w:t>
      </w:r>
      <w:r w:rsidRPr="0013598A">
        <w:rPr>
          <w:rFonts w:asciiTheme="minorHAnsi" w:hAnsiTheme="minorHAnsi" w:cs="Arial"/>
          <w:color w:val="auto"/>
        </w:rPr>
        <w:t>to simultaneously distinguish these species from each other</w:t>
      </w:r>
      <w:r w:rsidR="00A632D1" w:rsidRPr="0013598A">
        <w:rPr>
          <w:rFonts w:asciiTheme="minorHAnsi" w:hAnsiTheme="minorHAnsi" w:cs="Arial"/>
          <w:color w:val="auto"/>
        </w:rPr>
        <w:t xml:space="preserve"> was evaluated</w:t>
      </w:r>
      <w:r w:rsidRPr="0013598A">
        <w:rPr>
          <w:rFonts w:asciiTheme="minorHAnsi" w:hAnsiTheme="minorHAnsi" w:cs="Arial"/>
          <w:color w:val="auto"/>
        </w:rPr>
        <w:t>.</w:t>
      </w:r>
      <w:r w:rsidR="00CA01AF" w:rsidRPr="0013598A">
        <w:rPr>
          <w:rFonts w:asciiTheme="minorHAnsi" w:hAnsiTheme="minorHAnsi" w:cs="Arial"/>
          <w:color w:val="auto"/>
        </w:rPr>
        <w:t xml:space="preserve"> </w:t>
      </w:r>
      <w:r w:rsidR="00935825" w:rsidRPr="0013598A">
        <w:rPr>
          <w:rFonts w:asciiTheme="minorHAnsi" w:hAnsiTheme="minorHAnsi" w:cs="Arial"/>
          <w:color w:val="auto"/>
        </w:rPr>
        <w:t xml:space="preserve">Colony color observed on </w:t>
      </w:r>
      <w:r w:rsidR="00A632D1" w:rsidRPr="0013598A">
        <w:rPr>
          <w:rFonts w:asciiTheme="minorHAnsi" w:hAnsiTheme="minorHAnsi" w:cs="Arial"/>
          <w:color w:val="auto"/>
        </w:rPr>
        <w:t>the chromogenic</w:t>
      </w:r>
      <w:r w:rsidR="005A72A6" w:rsidRPr="0013598A">
        <w:rPr>
          <w:rFonts w:asciiTheme="minorHAnsi" w:hAnsiTheme="minorHAnsi" w:cs="Arial"/>
          <w:color w:val="auto"/>
        </w:rPr>
        <w:t xml:space="preserve"> agar</w:t>
      </w:r>
      <w:r w:rsidR="00A632D1" w:rsidRPr="0013598A">
        <w:rPr>
          <w:rFonts w:asciiTheme="minorHAnsi" w:hAnsiTheme="minorHAnsi" w:cs="Arial"/>
          <w:color w:val="auto"/>
        </w:rPr>
        <w:t xml:space="preserve"> </w:t>
      </w:r>
      <w:r w:rsidR="00935825" w:rsidRPr="0013598A">
        <w:rPr>
          <w:rFonts w:asciiTheme="minorHAnsi" w:hAnsiTheme="minorHAnsi" w:cs="Arial"/>
          <w:color w:val="auto"/>
        </w:rPr>
        <w:t>were cobalt, cyan, magenta, yellow or clear (Figure 2).</w:t>
      </w:r>
      <w:r w:rsidR="00CA01AF" w:rsidRPr="0013598A">
        <w:rPr>
          <w:rFonts w:asciiTheme="minorHAnsi" w:hAnsiTheme="minorHAnsi" w:cs="Arial"/>
          <w:color w:val="auto"/>
        </w:rPr>
        <w:t xml:space="preserve"> </w:t>
      </w:r>
      <w:r w:rsidR="00C53321" w:rsidRPr="0013598A">
        <w:rPr>
          <w:rFonts w:asciiTheme="minorHAnsi" w:hAnsiTheme="minorHAnsi" w:cs="Arial"/>
          <w:color w:val="auto"/>
        </w:rPr>
        <w:t xml:space="preserve">As shown in Table 1, both TCBS and </w:t>
      </w:r>
      <w:r w:rsidR="005A72A6" w:rsidRPr="0013598A">
        <w:rPr>
          <w:rFonts w:asciiTheme="minorHAnsi" w:hAnsiTheme="minorHAnsi" w:cs="Arial"/>
          <w:color w:val="auto"/>
        </w:rPr>
        <w:t xml:space="preserve">the chromogenic agar </w:t>
      </w:r>
      <w:r w:rsidR="00C53321" w:rsidRPr="0013598A">
        <w:rPr>
          <w:rFonts w:asciiTheme="minorHAnsi" w:hAnsiTheme="minorHAnsi" w:cs="Arial"/>
          <w:color w:val="auto"/>
        </w:rPr>
        <w:t>exhibited certain degrees of selectivity against non-</w:t>
      </w:r>
      <w:r w:rsidR="00C53321" w:rsidRPr="0013598A">
        <w:rPr>
          <w:rFonts w:asciiTheme="minorHAnsi" w:hAnsiTheme="minorHAnsi" w:cs="Arial"/>
          <w:i/>
          <w:color w:val="auto"/>
        </w:rPr>
        <w:t>Vibrio</w:t>
      </w:r>
      <w:r w:rsidR="00C53321" w:rsidRPr="0013598A">
        <w:rPr>
          <w:rFonts w:asciiTheme="minorHAnsi" w:hAnsiTheme="minorHAnsi" w:cs="Arial"/>
          <w:color w:val="auto"/>
        </w:rPr>
        <w:t xml:space="preserve"> microorganism</w:t>
      </w:r>
      <w:r w:rsidR="00D92C24" w:rsidRPr="0013598A">
        <w:rPr>
          <w:rFonts w:asciiTheme="minorHAnsi" w:hAnsiTheme="minorHAnsi" w:cs="Arial"/>
          <w:color w:val="auto"/>
        </w:rPr>
        <w:t>s</w:t>
      </w:r>
      <w:r w:rsidR="00C53321" w:rsidRPr="0013598A">
        <w:rPr>
          <w:rFonts w:asciiTheme="minorHAnsi" w:hAnsiTheme="minorHAnsi" w:cs="Arial"/>
          <w:color w:val="auto"/>
        </w:rPr>
        <w:t>.</w:t>
      </w:r>
      <w:r w:rsidR="00CA01AF" w:rsidRPr="0013598A">
        <w:rPr>
          <w:rFonts w:asciiTheme="minorHAnsi" w:hAnsiTheme="minorHAnsi" w:cs="Arial"/>
          <w:color w:val="auto"/>
        </w:rPr>
        <w:t xml:space="preserve"> </w:t>
      </w:r>
    </w:p>
    <w:p w14:paraId="7227B3F5" w14:textId="77777777" w:rsidR="00102CB0" w:rsidRPr="0013598A" w:rsidRDefault="00102CB0" w:rsidP="00625D05">
      <w:pPr>
        <w:pStyle w:val="NormalWeb"/>
        <w:spacing w:before="0" w:beforeAutospacing="0" w:after="0" w:afterAutospacing="0"/>
        <w:rPr>
          <w:rFonts w:asciiTheme="minorHAnsi" w:hAnsiTheme="minorHAnsi" w:cs="Arial"/>
          <w:color w:val="auto"/>
        </w:rPr>
      </w:pPr>
    </w:p>
    <w:p w14:paraId="41F3C356" w14:textId="691304DD" w:rsidR="00102CB0" w:rsidRPr="0013598A" w:rsidRDefault="00102CB0" w:rsidP="00625D05">
      <w:pPr>
        <w:pStyle w:val="NormalWeb"/>
        <w:spacing w:before="0" w:beforeAutospacing="0" w:after="0" w:afterAutospacing="0"/>
        <w:rPr>
          <w:rFonts w:asciiTheme="minorHAnsi" w:hAnsiTheme="minorHAnsi" w:cs="Arial"/>
          <w:color w:val="auto"/>
        </w:rPr>
      </w:pPr>
      <w:r w:rsidRPr="0013598A">
        <w:rPr>
          <w:rFonts w:asciiTheme="minorHAnsi" w:hAnsiTheme="minorHAnsi" w:cs="Arial"/>
          <w:color w:val="auto"/>
        </w:rPr>
        <w:t>[</w:t>
      </w:r>
      <w:r w:rsidR="00326C14" w:rsidRPr="0013598A">
        <w:rPr>
          <w:rFonts w:asciiTheme="minorHAnsi" w:hAnsiTheme="minorHAnsi" w:cs="Arial"/>
          <w:color w:val="auto"/>
        </w:rPr>
        <w:t xml:space="preserve">Place </w:t>
      </w:r>
      <w:r w:rsidRPr="0013598A">
        <w:rPr>
          <w:rFonts w:asciiTheme="minorHAnsi" w:hAnsiTheme="minorHAnsi" w:cs="Arial"/>
          <w:color w:val="auto"/>
        </w:rPr>
        <w:t>Fig</w:t>
      </w:r>
      <w:r w:rsidR="0054105D" w:rsidRPr="0013598A">
        <w:rPr>
          <w:rFonts w:asciiTheme="minorHAnsi" w:hAnsiTheme="minorHAnsi" w:cs="Arial"/>
          <w:color w:val="auto"/>
        </w:rPr>
        <w:t>ure</w:t>
      </w:r>
      <w:r w:rsidRPr="0013598A">
        <w:rPr>
          <w:rFonts w:asciiTheme="minorHAnsi" w:hAnsiTheme="minorHAnsi" w:cs="Arial"/>
          <w:color w:val="auto"/>
        </w:rPr>
        <w:t xml:space="preserve"> 2 here]</w:t>
      </w:r>
    </w:p>
    <w:p w14:paraId="3F9997FA" w14:textId="77777777" w:rsidR="00102CB0" w:rsidRPr="0013598A" w:rsidRDefault="00102CB0" w:rsidP="00625D05">
      <w:pPr>
        <w:pStyle w:val="NormalWeb"/>
        <w:spacing w:before="0" w:beforeAutospacing="0" w:after="0" w:afterAutospacing="0"/>
        <w:rPr>
          <w:rFonts w:asciiTheme="minorHAnsi" w:hAnsiTheme="minorHAnsi" w:cs="Arial"/>
          <w:color w:val="auto"/>
        </w:rPr>
      </w:pPr>
    </w:p>
    <w:p w14:paraId="55DAA782" w14:textId="7267489B" w:rsidR="00096697" w:rsidRPr="0013598A" w:rsidRDefault="00B429B7" w:rsidP="00625D05">
      <w:pPr>
        <w:pStyle w:val="NormalWeb"/>
        <w:spacing w:before="0" w:beforeAutospacing="0" w:after="0" w:afterAutospacing="0"/>
        <w:rPr>
          <w:rFonts w:asciiTheme="minorHAnsi" w:hAnsiTheme="minorHAnsi" w:cs="Arial"/>
          <w:color w:val="auto"/>
        </w:rPr>
      </w:pPr>
      <w:r w:rsidRPr="0013598A">
        <w:rPr>
          <w:rFonts w:asciiTheme="minorHAnsi" w:hAnsiTheme="minorHAnsi" w:cs="Arial"/>
          <w:color w:val="auto"/>
        </w:rPr>
        <w:t xml:space="preserve">Following the Standard Plate Count method on overnight cultures, colonies </w:t>
      </w:r>
      <w:r w:rsidR="00417DF5" w:rsidRPr="0013598A">
        <w:rPr>
          <w:rFonts w:asciiTheme="minorHAnsi" w:hAnsiTheme="minorHAnsi" w:cs="Arial"/>
          <w:color w:val="auto"/>
        </w:rPr>
        <w:t xml:space="preserve">of </w:t>
      </w:r>
      <w:r w:rsidR="00417DF5" w:rsidRPr="0013598A">
        <w:rPr>
          <w:rFonts w:asciiTheme="minorHAnsi" w:hAnsiTheme="minorHAnsi" w:cs="Arial"/>
          <w:i/>
          <w:color w:val="auto"/>
        </w:rPr>
        <w:t>V. parahaemolyticus</w:t>
      </w:r>
      <w:r w:rsidR="00417DF5" w:rsidRPr="0013598A">
        <w:rPr>
          <w:rFonts w:asciiTheme="minorHAnsi" w:hAnsiTheme="minorHAnsi" w:cs="Arial"/>
          <w:color w:val="auto"/>
        </w:rPr>
        <w:t xml:space="preserve"> </w:t>
      </w:r>
      <w:r w:rsidRPr="0013598A">
        <w:rPr>
          <w:rFonts w:asciiTheme="minorHAnsi" w:hAnsiTheme="minorHAnsi" w:cs="Arial"/>
          <w:color w:val="auto"/>
        </w:rPr>
        <w:t xml:space="preserve">were observed on </w:t>
      </w:r>
      <w:r w:rsidR="005A72A6" w:rsidRPr="0013598A">
        <w:rPr>
          <w:rFonts w:asciiTheme="minorHAnsi" w:hAnsiTheme="minorHAnsi" w:cs="Arial"/>
          <w:color w:val="auto"/>
        </w:rPr>
        <w:t xml:space="preserve">the chromogenic </w:t>
      </w:r>
      <w:r w:rsidR="00364785" w:rsidRPr="0013598A">
        <w:rPr>
          <w:rFonts w:asciiTheme="minorHAnsi" w:hAnsiTheme="minorHAnsi" w:cs="Arial"/>
          <w:color w:val="auto"/>
        </w:rPr>
        <w:t xml:space="preserve">agar </w:t>
      </w:r>
      <w:r w:rsidRPr="0013598A">
        <w:rPr>
          <w:rFonts w:asciiTheme="minorHAnsi" w:hAnsiTheme="minorHAnsi" w:cs="Arial"/>
          <w:color w:val="auto"/>
        </w:rPr>
        <w:t xml:space="preserve">plates receiving the </w:t>
      </w:r>
      <w:r w:rsidR="00C47B27" w:rsidRPr="0013598A">
        <w:rPr>
          <w:rFonts w:asciiTheme="minorHAnsi" w:hAnsiTheme="minorHAnsi" w:cs="Arial"/>
          <w:color w:val="auto"/>
        </w:rPr>
        <w:t xml:space="preserve">highest </w:t>
      </w:r>
      <w:r w:rsidRPr="0013598A">
        <w:rPr>
          <w:rFonts w:asciiTheme="minorHAnsi" w:hAnsiTheme="minorHAnsi" w:cs="Arial"/>
          <w:color w:val="auto"/>
        </w:rPr>
        <w:t>dilution factor</w:t>
      </w:r>
      <w:r w:rsidR="00C47B27" w:rsidRPr="0013598A">
        <w:rPr>
          <w:rFonts w:asciiTheme="minorHAnsi" w:hAnsiTheme="minorHAnsi" w:cs="Arial"/>
          <w:color w:val="auto"/>
        </w:rPr>
        <w:t xml:space="preserve"> (i.e., </w:t>
      </w:r>
      <w:r w:rsidR="00C47B27" w:rsidRPr="0013598A">
        <w:rPr>
          <w:rFonts w:asciiTheme="minorHAnsi" w:hAnsiTheme="minorHAnsi" w:cs="Arial"/>
          <w:i/>
          <w:color w:val="auto"/>
        </w:rPr>
        <w:t xml:space="preserve">df </w:t>
      </w:r>
      <w:r w:rsidR="00C47B27" w:rsidRPr="0013598A">
        <w:rPr>
          <w:rFonts w:asciiTheme="minorHAnsi" w:hAnsiTheme="minorHAnsi" w:cs="Arial"/>
          <w:color w:val="auto"/>
        </w:rPr>
        <w:t>= 10</w:t>
      </w:r>
      <w:r w:rsidR="00C47B27" w:rsidRPr="0013598A">
        <w:rPr>
          <w:rFonts w:asciiTheme="minorHAnsi" w:hAnsiTheme="minorHAnsi" w:cs="Arial"/>
          <w:color w:val="auto"/>
          <w:vertAlign w:val="superscript"/>
        </w:rPr>
        <w:t>-8</w:t>
      </w:r>
      <w:r w:rsidR="00C47B27" w:rsidRPr="0013598A">
        <w:rPr>
          <w:rFonts w:asciiTheme="minorHAnsi" w:hAnsiTheme="minorHAnsi" w:cs="Arial"/>
          <w:color w:val="auto"/>
        </w:rPr>
        <w:t>)</w:t>
      </w:r>
      <w:r w:rsidRPr="0013598A">
        <w:rPr>
          <w:rFonts w:asciiTheme="minorHAnsi" w:hAnsiTheme="minorHAnsi" w:cs="Arial"/>
          <w:color w:val="auto"/>
        </w:rPr>
        <w:t>.</w:t>
      </w:r>
      <w:r w:rsidR="00CA01AF" w:rsidRPr="0013598A">
        <w:rPr>
          <w:rFonts w:asciiTheme="minorHAnsi" w:hAnsiTheme="minorHAnsi" w:cs="Arial"/>
          <w:color w:val="auto"/>
        </w:rPr>
        <w:t xml:space="preserve"> </w:t>
      </w:r>
      <w:r w:rsidRPr="0013598A">
        <w:rPr>
          <w:rFonts w:asciiTheme="minorHAnsi" w:hAnsiTheme="minorHAnsi" w:cs="Arial"/>
          <w:color w:val="auto"/>
        </w:rPr>
        <w:t xml:space="preserve">These results were comparable to those on </w:t>
      </w:r>
      <w:r w:rsidR="00364785" w:rsidRPr="0013598A">
        <w:rPr>
          <w:rFonts w:asciiTheme="minorHAnsi" w:hAnsiTheme="minorHAnsi" w:cs="Arial"/>
          <w:color w:val="auto"/>
        </w:rPr>
        <w:t xml:space="preserve">a </w:t>
      </w:r>
      <w:r w:rsidRPr="0013598A">
        <w:rPr>
          <w:rFonts w:asciiTheme="minorHAnsi" w:hAnsiTheme="minorHAnsi" w:cs="Arial"/>
          <w:color w:val="auto"/>
        </w:rPr>
        <w:t xml:space="preserve">nonselective </w:t>
      </w:r>
      <w:r w:rsidR="00364785" w:rsidRPr="0013598A">
        <w:rPr>
          <w:rFonts w:asciiTheme="minorHAnsi" w:hAnsiTheme="minorHAnsi" w:cs="Arial"/>
          <w:color w:val="auto"/>
        </w:rPr>
        <w:t xml:space="preserve">medium </w:t>
      </w:r>
      <w:r w:rsidRPr="0013598A">
        <w:rPr>
          <w:rFonts w:asciiTheme="minorHAnsi" w:hAnsiTheme="minorHAnsi" w:cs="Arial"/>
          <w:color w:val="auto"/>
        </w:rPr>
        <w:t>(TSAS).</w:t>
      </w:r>
      <w:r w:rsidR="00CA01AF" w:rsidRPr="0013598A">
        <w:rPr>
          <w:rFonts w:asciiTheme="minorHAnsi" w:hAnsiTheme="minorHAnsi" w:cs="Arial"/>
          <w:color w:val="auto"/>
        </w:rPr>
        <w:t xml:space="preserve"> </w:t>
      </w:r>
      <w:r w:rsidRPr="0013598A">
        <w:rPr>
          <w:rFonts w:asciiTheme="minorHAnsi" w:hAnsiTheme="minorHAnsi" w:cs="Arial"/>
          <w:color w:val="auto"/>
        </w:rPr>
        <w:t xml:space="preserve">This </w:t>
      </w:r>
      <w:r w:rsidR="00D92C24" w:rsidRPr="0013598A">
        <w:rPr>
          <w:rFonts w:asciiTheme="minorHAnsi" w:hAnsiTheme="minorHAnsi" w:cs="Arial"/>
          <w:color w:val="auto"/>
        </w:rPr>
        <w:t>suggests</w:t>
      </w:r>
      <w:r w:rsidRPr="0013598A">
        <w:rPr>
          <w:rFonts w:asciiTheme="minorHAnsi" w:hAnsiTheme="minorHAnsi" w:cs="Arial"/>
          <w:color w:val="auto"/>
        </w:rPr>
        <w:t xml:space="preserve"> that the detection limit of the </w:t>
      </w:r>
      <w:r w:rsidR="005A72A6" w:rsidRPr="0013598A">
        <w:rPr>
          <w:rFonts w:asciiTheme="minorHAnsi" w:hAnsiTheme="minorHAnsi" w:cs="Arial"/>
          <w:color w:val="auto"/>
        </w:rPr>
        <w:t xml:space="preserve">chromogenic </w:t>
      </w:r>
      <w:r w:rsidRPr="0013598A">
        <w:rPr>
          <w:rFonts w:asciiTheme="minorHAnsi" w:hAnsiTheme="minorHAnsi" w:cs="Arial"/>
          <w:color w:val="auto"/>
        </w:rPr>
        <w:t xml:space="preserve">medium </w:t>
      </w:r>
      <w:r w:rsidR="00364785" w:rsidRPr="0013598A">
        <w:rPr>
          <w:rFonts w:asciiTheme="minorHAnsi" w:hAnsiTheme="minorHAnsi" w:cs="Arial"/>
          <w:color w:val="auto"/>
        </w:rPr>
        <w:t xml:space="preserve">is </w:t>
      </w:r>
      <w:r w:rsidRPr="0013598A">
        <w:rPr>
          <w:rFonts w:asciiTheme="minorHAnsi" w:hAnsiTheme="minorHAnsi" w:cs="Arial"/>
          <w:color w:val="auto"/>
        </w:rPr>
        <w:t xml:space="preserve">similar to nonselective </w:t>
      </w:r>
      <w:r w:rsidR="00C47B27" w:rsidRPr="0013598A">
        <w:rPr>
          <w:rFonts w:asciiTheme="minorHAnsi" w:hAnsiTheme="minorHAnsi" w:cs="Arial"/>
          <w:color w:val="auto"/>
        </w:rPr>
        <w:t>media</w:t>
      </w:r>
      <w:r w:rsidRPr="0013598A">
        <w:rPr>
          <w:rFonts w:asciiTheme="minorHAnsi" w:hAnsiTheme="minorHAnsi" w:cs="Arial"/>
          <w:color w:val="auto"/>
        </w:rPr>
        <w:t xml:space="preserve">, which is </w:t>
      </w:r>
      <w:r w:rsidR="00D92C24" w:rsidRPr="0013598A">
        <w:rPr>
          <w:rFonts w:asciiTheme="minorHAnsi" w:hAnsiTheme="minorHAnsi" w:cs="Arial"/>
          <w:color w:val="auto"/>
        </w:rPr>
        <w:t>approximately</w:t>
      </w:r>
      <w:r w:rsidRPr="0013598A">
        <w:rPr>
          <w:rFonts w:asciiTheme="minorHAnsi" w:hAnsiTheme="minorHAnsi" w:cs="Arial"/>
          <w:color w:val="auto"/>
        </w:rPr>
        <w:t xml:space="preserve"> 10 cells or lower in the absence of food matrix.</w:t>
      </w:r>
      <w:r w:rsidR="00CA01AF" w:rsidRPr="0013598A">
        <w:rPr>
          <w:rFonts w:asciiTheme="minorHAnsi" w:hAnsiTheme="minorHAnsi" w:cs="Arial"/>
          <w:color w:val="auto"/>
        </w:rPr>
        <w:t xml:space="preserve"> </w:t>
      </w:r>
      <w:r w:rsidR="00F261A1" w:rsidRPr="0013598A">
        <w:rPr>
          <w:rFonts w:asciiTheme="minorHAnsi" w:hAnsiTheme="minorHAnsi" w:cs="Arial"/>
          <w:color w:val="auto"/>
        </w:rPr>
        <w:t>The detection capacity for o</w:t>
      </w:r>
      <w:r w:rsidR="005459B1" w:rsidRPr="0013598A">
        <w:rPr>
          <w:rFonts w:asciiTheme="minorHAnsi" w:hAnsiTheme="minorHAnsi" w:cs="Arial"/>
          <w:color w:val="auto"/>
        </w:rPr>
        <w:t xml:space="preserve">ther </w:t>
      </w:r>
      <w:r w:rsidR="005459B1" w:rsidRPr="0013598A">
        <w:rPr>
          <w:rFonts w:asciiTheme="minorHAnsi" w:hAnsiTheme="minorHAnsi" w:cs="Arial"/>
          <w:i/>
          <w:color w:val="auto"/>
        </w:rPr>
        <w:t>Vibrio</w:t>
      </w:r>
      <w:r w:rsidR="005459B1" w:rsidRPr="0013598A">
        <w:rPr>
          <w:rFonts w:asciiTheme="minorHAnsi" w:hAnsiTheme="minorHAnsi" w:cs="Arial"/>
          <w:color w:val="auto"/>
        </w:rPr>
        <w:t xml:space="preserve"> species such as </w:t>
      </w:r>
      <w:r w:rsidR="005459B1" w:rsidRPr="0013598A">
        <w:rPr>
          <w:rFonts w:asciiTheme="minorHAnsi" w:hAnsiTheme="minorHAnsi" w:cs="Arial"/>
          <w:i/>
          <w:color w:val="auto"/>
        </w:rPr>
        <w:t>V. alginolyticus, V. fluvialis</w:t>
      </w:r>
      <w:r w:rsidR="005459B1" w:rsidRPr="0013598A">
        <w:rPr>
          <w:rFonts w:asciiTheme="minorHAnsi" w:hAnsiTheme="minorHAnsi" w:cs="Arial"/>
          <w:color w:val="auto"/>
        </w:rPr>
        <w:t xml:space="preserve"> and </w:t>
      </w:r>
      <w:r w:rsidR="005459B1" w:rsidRPr="0013598A">
        <w:rPr>
          <w:rFonts w:asciiTheme="minorHAnsi" w:hAnsiTheme="minorHAnsi" w:cs="Arial"/>
          <w:i/>
          <w:color w:val="auto"/>
        </w:rPr>
        <w:t>V. damsel</w:t>
      </w:r>
      <w:r w:rsidR="005459B1" w:rsidRPr="0013598A">
        <w:rPr>
          <w:rFonts w:asciiTheme="minorHAnsi" w:hAnsiTheme="minorHAnsi" w:cs="Arial"/>
          <w:color w:val="auto"/>
        </w:rPr>
        <w:t xml:space="preserve"> </w:t>
      </w:r>
      <w:r w:rsidR="00F261A1" w:rsidRPr="0013598A">
        <w:rPr>
          <w:rFonts w:asciiTheme="minorHAnsi" w:hAnsiTheme="minorHAnsi" w:cs="Arial"/>
          <w:color w:val="auto"/>
        </w:rPr>
        <w:t xml:space="preserve">was also </w:t>
      </w:r>
      <w:r w:rsidR="005459B1" w:rsidRPr="0013598A">
        <w:rPr>
          <w:rFonts w:asciiTheme="minorHAnsi" w:hAnsiTheme="minorHAnsi" w:cs="Arial"/>
          <w:color w:val="auto"/>
        </w:rPr>
        <w:t>decent compared to the nonselective medi</w:t>
      </w:r>
      <w:r w:rsidR="00B66D44" w:rsidRPr="0013598A">
        <w:rPr>
          <w:rFonts w:asciiTheme="minorHAnsi" w:hAnsiTheme="minorHAnsi" w:cs="Arial"/>
          <w:color w:val="auto"/>
        </w:rPr>
        <w:t>um</w:t>
      </w:r>
      <w:r w:rsidR="005459B1" w:rsidRPr="0013598A">
        <w:rPr>
          <w:rFonts w:asciiTheme="minorHAnsi" w:hAnsiTheme="minorHAnsi" w:cs="Arial"/>
          <w:color w:val="auto"/>
        </w:rPr>
        <w:t>.</w:t>
      </w:r>
      <w:r w:rsidR="00CA01AF" w:rsidRPr="0013598A">
        <w:rPr>
          <w:rFonts w:asciiTheme="minorHAnsi" w:hAnsiTheme="minorHAnsi" w:cs="Arial"/>
          <w:color w:val="auto"/>
        </w:rPr>
        <w:t xml:space="preserve"> </w:t>
      </w:r>
      <w:r w:rsidR="005459B1" w:rsidRPr="0013598A">
        <w:rPr>
          <w:rFonts w:asciiTheme="minorHAnsi" w:hAnsiTheme="minorHAnsi" w:cs="Arial"/>
          <w:color w:val="auto"/>
        </w:rPr>
        <w:t xml:space="preserve">However, some strains of </w:t>
      </w:r>
      <w:r w:rsidR="005459B1" w:rsidRPr="0013598A">
        <w:rPr>
          <w:rFonts w:asciiTheme="minorHAnsi" w:hAnsiTheme="minorHAnsi" w:cs="Arial"/>
          <w:i/>
          <w:color w:val="auto"/>
        </w:rPr>
        <w:t>V. cholerae</w:t>
      </w:r>
      <w:r w:rsidR="005459B1" w:rsidRPr="0013598A">
        <w:rPr>
          <w:rFonts w:asciiTheme="minorHAnsi" w:hAnsiTheme="minorHAnsi" w:cs="Arial"/>
          <w:color w:val="auto"/>
        </w:rPr>
        <w:t xml:space="preserve">, </w:t>
      </w:r>
      <w:r w:rsidR="005459B1" w:rsidRPr="0013598A">
        <w:rPr>
          <w:rFonts w:asciiTheme="minorHAnsi" w:hAnsiTheme="minorHAnsi" w:cs="Arial"/>
          <w:i/>
          <w:color w:val="auto"/>
        </w:rPr>
        <w:t>V. vulnificus</w:t>
      </w:r>
      <w:r w:rsidR="005459B1" w:rsidRPr="0013598A">
        <w:rPr>
          <w:rFonts w:asciiTheme="minorHAnsi" w:hAnsiTheme="minorHAnsi" w:cs="Arial"/>
          <w:color w:val="auto"/>
        </w:rPr>
        <w:t xml:space="preserve"> and </w:t>
      </w:r>
      <w:r w:rsidR="005459B1" w:rsidRPr="0013598A">
        <w:rPr>
          <w:rFonts w:asciiTheme="minorHAnsi" w:hAnsiTheme="minorHAnsi" w:cs="Arial"/>
          <w:i/>
          <w:color w:val="auto"/>
        </w:rPr>
        <w:t>V. mimicus</w:t>
      </w:r>
      <w:r w:rsidR="005459B1" w:rsidRPr="0013598A">
        <w:rPr>
          <w:rFonts w:asciiTheme="minorHAnsi" w:hAnsiTheme="minorHAnsi" w:cs="Arial"/>
          <w:color w:val="auto"/>
        </w:rPr>
        <w:t xml:space="preserve"> </w:t>
      </w:r>
      <w:r w:rsidR="0066258A" w:rsidRPr="0013598A">
        <w:rPr>
          <w:rFonts w:asciiTheme="minorHAnsi" w:hAnsiTheme="minorHAnsi" w:cs="Arial"/>
          <w:color w:val="auto"/>
        </w:rPr>
        <w:t>yielded</w:t>
      </w:r>
      <w:r w:rsidR="005459B1" w:rsidRPr="0013598A">
        <w:rPr>
          <w:rFonts w:asciiTheme="minorHAnsi" w:hAnsiTheme="minorHAnsi" w:cs="Arial"/>
          <w:color w:val="auto"/>
        </w:rPr>
        <w:t xml:space="preserve"> 10- to 10</w:t>
      </w:r>
      <w:r w:rsidR="00F261A1" w:rsidRPr="0013598A">
        <w:rPr>
          <w:rFonts w:asciiTheme="minorHAnsi" w:hAnsiTheme="minorHAnsi" w:cs="Arial"/>
          <w:color w:val="auto"/>
        </w:rPr>
        <w:t>0</w:t>
      </w:r>
      <w:r w:rsidR="005459B1" w:rsidRPr="0013598A">
        <w:rPr>
          <w:rFonts w:asciiTheme="minorHAnsi" w:hAnsiTheme="minorHAnsi" w:cs="Arial"/>
          <w:color w:val="auto"/>
        </w:rPr>
        <w:t xml:space="preserve">-fold </w:t>
      </w:r>
      <w:r w:rsidR="0066258A" w:rsidRPr="0013598A">
        <w:rPr>
          <w:rFonts w:asciiTheme="minorHAnsi" w:hAnsiTheme="minorHAnsi" w:cs="Arial"/>
          <w:color w:val="auto"/>
        </w:rPr>
        <w:t>less CFU</w:t>
      </w:r>
      <w:r w:rsidR="00F261A1" w:rsidRPr="0013598A">
        <w:rPr>
          <w:rFonts w:asciiTheme="minorHAnsi" w:hAnsiTheme="minorHAnsi" w:cs="Arial"/>
          <w:color w:val="auto"/>
        </w:rPr>
        <w:t xml:space="preserve"> on </w:t>
      </w:r>
      <w:r w:rsidR="005A72A6" w:rsidRPr="0013598A">
        <w:rPr>
          <w:rFonts w:asciiTheme="minorHAnsi" w:hAnsiTheme="minorHAnsi" w:cs="Arial"/>
          <w:color w:val="auto"/>
        </w:rPr>
        <w:t>the chromogenic agar</w:t>
      </w:r>
      <w:r w:rsidR="005459B1" w:rsidRPr="0013598A">
        <w:rPr>
          <w:rFonts w:asciiTheme="minorHAnsi" w:hAnsiTheme="minorHAnsi" w:cs="Arial"/>
          <w:color w:val="auto"/>
        </w:rPr>
        <w:t>.</w:t>
      </w:r>
      <w:r w:rsidR="00CA01AF" w:rsidRPr="0013598A">
        <w:rPr>
          <w:rFonts w:asciiTheme="minorHAnsi" w:hAnsiTheme="minorHAnsi" w:cs="Arial"/>
          <w:color w:val="auto"/>
        </w:rPr>
        <w:t xml:space="preserve"> </w:t>
      </w:r>
      <w:r w:rsidR="00F261A1" w:rsidRPr="0013598A">
        <w:rPr>
          <w:rFonts w:asciiTheme="minorHAnsi" w:hAnsiTheme="minorHAnsi" w:cs="Arial"/>
          <w:color w:val="auto"/>
        </w:rPr>
        <w:t xml:space="preserve">The selective agents used in </w:t>
      </w:r>
      <w:r w:rsidR="005A72A6" w:rsidRPr="0013598A">
        <w:rPr>
          <w:rFonts w:asciiTheme="minorHAnsi" w:hAnsiTheme="minorHAnsi" w:cs="Arial"/>
          <w:color w:val="auto"/>
        </w:rPr>
        <w:t xml:space="preserve">the chromogenic </w:t>
      </w:r>
      <w:r w:rsidR="00F261A1" w:rsidRPr="0013598A">
        <w:rPr>
          <w:rFonts w:asciiTheme="minorHAnsi" w:hAnsiTheme="minorHAnsi" w:cs="Arial"/>
          <w:color w:val="auto"/>
        </w:rPr>
        <w:t>or other selective media inevitably inhibit some cells.</w:t>
      </w:r>
      <w:r w:rsidR="00CA01AF" w:rsidRPr="0013598A">
        <w:rPr>
          <w:rFonts w:asciiTheme="minorHAnsi" w:hAnsiTheme="minorHAnsi" w:cs="Arial"/>
          <w:color w:val="auto"/>
        </w:rPr>
        <w:t xml:space="preserve"> </w:t>
      </w:r>
      <w:r w:rsidR="00F261A1" w:rsidRPr="0013598A">
        <w:rPr>
          <w:rFonts w:asciiTheme="minorHAnsi" w:hAnsiTheme="minorHAnsi" w:cs="Arial"/>
          <w:color w:val="auto"/>
        </w:rPr>
        <w:t>Injured cells, for instance, could not recover in selective media.</w:t>
      </w:r>
      <w:r w:rsidR="00CA01AF" w:rsidRPr="0013598A">
        <w:rPr>
          <w:rFonts w:asciiTheme="minorHAnsi" w:hAnsiTheme="minorHAnsi" w:cs="Arial"/>
          <w:color w:val="auto"/>
        </w:rPr>
        <w:t xml:space="preserve"> </w:t>
      </w:r>
      <w:r w:rsidR="00F261A1" w:rsidRPr="0013598A">
        <w:rPr>
          <w:rFonts w:asciiTheme="minorHAnsi" w:hAnsiTheme="minorHAnsi" w:cs="Arial"/>
          <w:color w:val="auto"/>
        </w:rPr>
        <w:t>Nevertheless, t</w:t>
      </w:r>
      <w:r w:rsidR="0066258A" w:rsidRPr="0013598A">
        <w:rPr>
          <w:rFonts w:asciiTheme="minorHAnsi" w:hAnsiTheme="minorHAnsi" w:cs="Arial"/>
          <w:color w:val="auto"/>
        </w:rPr>
        <w:t>h</w:t>
      </w:r>
      <w:r w:rsidR="00186A23" w:rsidRPr="0013598A">
        <w:rPr>
          <w:rFonts w:asciiTheme="minorHAnsi" w:hAnsiTheme="minorHAnsi" w:cs="Arial"/>
          <w:color w:val="auto"/>
        </w:rPr>
        <w:t xml:space="preserve">e slightly poorer </w:t>
      </w:r>
      <w:r w:rsidR="0066258A" w:rsidRPr="0013598A">
        <w:rPr>
          <w:rFonts w:asciiTheme="minorHAnsi" w:hAnsiTheme="minorHAnsi" w:cs="Arial"/>
          <w:color w:val="auto"/>
        </w:rPr>
        <w:t xml:space="preserve">detection ability </w:t>
      </w:r>
      <w:r w:rsidR="00622468" w:rsidRPr="0013598A">
        <w:rPr>
          <w:rFonts w:asciiTheme="minorHAnsi" w:hAnsiTheme="minorHAnsi" w:cs="Arial"/>
          <w:color w:val="auto"/>
        </w:rPr>
        <w:t xml:space="preserve">is a non-issue in </w:t>
      </w:r>
      <w:r w:rsidR="00186A23" w:rsidRPr="0013598A">
        <w:rPr>
          <w:rFonts w:asciiTheme="minorHAnsi" w:hAnsiTheme="minorHAnsi" w:cs="Arial"/>
          <w:color w:val="auto"/>
        </w:rPr>
        <w:t xml:space="preserve">most routine </w:t>
      </w:r>
      <w:r w:rsidR="00622468" w:rsidRPr="0013598A">
        <w:rPr>
          <w:rFonts w:asciiTheme="minorHAnsi" w:hAnsiTheme="minorHAnsi" w:cs="Arial"/>
          <w:color w:val="auto"/>
        </w:rPr>
        <w:t xml:space="preserve">procedures </w:t>
      </w:r>
      <w:r w:rsidR="00186A23" w:rsidRPr="0013598A">
        <w:rPr>
          <w:rFonts w:asciiTheme="minorHAnsi" w:hAnsiTheme="minorHAnsi" w:cs="Arial"/>
          <w:color w:val="auto"/>
        </w:rPr>
        <w:t xml:space="preserve">that employ an </w:t>
      </w:r>
      <w:r w:rsidR="00622468" w:rsidRPr="0013598A">
        <w:rPr>
          <w:rFonts w:asciiTheme="minorHAnsi" w:hAnsiTheme="minorHAnsi" w:cs="Arial"/>
          <w:color w:val="auto"/>
        </w:rPr>
        <w:t>enrichment step</w:t>
      </w:r>
      <w:r w:rsidR="00186A23" w:rsidRPr="0013598A">
        <w:rPr>
          <w:rFonts w:asciiTheme="minorHAnsi" w:hAnsiTheme="minorHAnsi" w:cs="Arial"/>
          <w:color w:val="auto"/>
        </w:rPr>
        <w:t>.</w:t>
      </w:r>
      <w:r w:rsidR="00CA01AF" w:rsidRPr="0013598A">
        <w:rPr>
          <w:rFonts w:asciiTheme="minorHAnsi" w:hAnsiTheme="minorHAnsi" w:cs="Arial"/>
          <w:color w:val="auto"/>
        </w:rPr>
        <w:t xml:space="preserve"> </w:t>
      </w:r>
      <w:r w:rsidR="005F74BA" w:rsidRPr="0013598A">
        <w:rPr>
          <w:rFonts w:asciiTheme="minorHAnsi" w:hAnsiTheme="minorHAnsi" w:cs="Arial"/>
          <w:color w:val="auto"/>
        </w:rPr>
        <w:t xml:space="preserve">Small amount of </w:t>
      </w:r>
      <w:r w:rsidR="00B3522B" w:rsidRPr="0013598A">
        <w:rPr>
          <w:rFonts w:asciiTheme="minorHAnsi" w:hAnsiTheme="minorHAnsi" w:cs="Arial"/>
          <w:color w:val="auto"/>
        </w:rPr>
        <w:t xml:space="preserve">microorganisms </w:t>
      </w:r>
      <w:r w:rsidR="005F74BA" w:rsidRPr="0013598A">
        <w:rPr>
          <w:rFonts w:asciiTheme="minorHAnsi" w:hAnsiTheme="minorHAnsi" w:cs="Arial"/>
          <w:color w:val="auto"/>
        </w:rPr>
        <w:t>in the food or environmental sample would multiply to a high level in the enrichment broth, surpassing the detection limit.</w:t>
      </w:r>
      <w:r w:rsidR="00CA01AF" w:rsidRPr="0013598A">
        <w:rPr>
          <w:rFonts w:asciiTheme="minorHAnsi" w:hAnsiTheme="minorHAnsi" w:cs="Arial"/>
          <w:color w:val="auto"/>
        </w:rPr>
        <w:t xml:space="preserve"> </w:t>
      </w:r>
      <w:r w:rsidR="00186A23" w:rsidRPr="0013598A">
        <w:rPr>
          <w:rFonts w:asciiTheme="minorHAnsi" w:hAnsiTheme="minorHAnsi" w:cs="Arial"/>
          <w:color w:val="auto"/>
        </w:rPr>
        <w:t xml:space="preserve">Enrichment in alkaline peptone water </w:t>
      </w:r>
      <w:r w:rsidR="00622468" w:rsidRPr="0013598A">
        <w:rPr>
          <w:rFonts w:asciiTheme="minorHAnsi" w:hAnsiTheme="minorHAnsi" w:cs="Arial"/>
          <w:color w:val="auto"/>
        </w:rPr>
        <w:t xml:space="preserve">is </w:t>
      </w:r>
      <w:r w:rsidR="00186A23" w:rsidRPr="0013598A">
        <w:rPr>
          <w:rFonts w:asciiTheme="minorHAnsi" w:hAnsiTheme="minorHAnsi" w:cs="Arial"/>
          <w:color w:val="auto"/>
        </w:rPr>
        <w:t xml:space="preserve">often done to determine the </w:t>
      </w:r>
      <w:r w:rsidR="00622468" w:rsidRPr="0013598A">
        <w:rPr>
          <w:rFonts w:asciiTheme="minorHAnsi" w:hAnsiTheme="minorHAnsi" w:cs="Arial"/>
          <w:color w:val="auto"/>
        </w:rPr>
        <w:t xml:space="preserve">prevalence of </w:t>
      </w:r>
      <w:r w:rsidR="00622468" w:rsidRPr="0013598A">
        <w:rPr>
          <w:rFonts w:asciiTheme="minorHAnsi" w:hAnsiTheme="minorHAnsi" w:cs="Arial"/>
          <w:i/>
          <w:color w:val="auto"/>
        </w:rPr>
        <w:t>Vibrio</w:t>
      </w:r>
      <w:r w:rsidR="00622468" w:rsidRPr="0013598A">
        <w:rPr>
          <w:rFonts w:asciiTheme="minorHAnsi" w:hAnsiTheme="minorHAnsi" w:cs="Arial"/>
          <w:color w:val="auto"/>
        </w:rPr>
        <w:t xml:space="preserve"> </w:t>
      </w:r>
      <w:r w:rsidR="00C47B27" w:rsidRPr="0013598A">
        <w:rPr>
          <w:rFonts w:asciiTheme="minorHAnsi" w:hAnsiTheme="minorHAnsi" w:cs="Arial"/>
          <w:color w:val="auto"/>
        </w:rPr>
        <w:t xml:space="preserve">species </w:t>
      </w:r>
      <w:r w:rsidR="00622468" w:rsidRPr="0013598A">
        <w:rPr>
          <w:rFonts w:asciiTheme="minorHAnsi" w:hAnsiTheme="minorHAnsi" w:cs="Arial"/>
          <w:color w:val="auto"/>
        </w:rPr>
        <w:t xml:space="preserve">in environmental </w:t>
      </w:r>
      <w:r w:rsidR="005A72A6" w:rsidRPr="0013598A">
        <w:rPr>
          <w:rFonts w:asciiTheme="minorHAnsi" w:hAnsiTheme="minorHAnsi" w:cs="Arial"/>
          <w:color w:val="auto"/>
        </w:rPr>
        <w:t>samples</w:t>
      </w:r>
      <w:r w:rsidR="005A72A6" w:rsidRPr="0013598A">
        <w:rPr>
          <w:rFonts w:asciiTheme="minorHAnsi" w:hAnsiTheme="minorHAnsi" w:cs="Arial"/>
          <w:color w:val="auto"/>
          <w:vertAlign w:val="superscript"/>
        </w:rPr>
        <w:t>1</w:t>
      </w:r>
      <w:r w:rsidR="006E2327" w:rsidRPr="0013598A">
        <w:rPr>
          <w:rFonts w:asciiTheme="minorHAnsi" w:hAnsiTheme="minorHAnsi" w:cs="Arial"/>
          <w:color w:val="auto"/>
          <w:vertAlign w:val="superscript"/>
        </w:rPr>
        <w:t>2</w:t>
      </w:r>
      <w:r w:rsidR="00C47B27" w:rsidRPr="0013598A">
        <w:rPr>
          <w:rFonts w:asciiTheme="minorHAnsi" w:hAnsiTheme="minorHAnsi" w:cs="Arial"/>
          <w:color w:val="auto"/>
        </w:rPr>
        <w:t>.</w:t>
      </w:r>
      <w:r w:rsidR="00CA01AF" w:rsidRPr="0013598A">
        <w:rPr>
          <w:rFonts w:asciiTheme="minorHAnsi" w:hAnsiTheme="minorHAnsi" w:cs="Arial"/>
          <w:color w:val="auto"/>
        </w:rPr>
        <w:t xml:space="preserve"> </w:t>
      </w:r>
    </w:p>
    <w:p w14:paraId="30D1C472" w14:textId="77777777" w:rsidR="00096697" w:rsidRPr="0013598A" w:rsidRDefault="00096697" w:rsidP="00625D05">
      <w:pPr>
        <w:pStyle w:val="NormalWeb"/>
        <w:spacing w:before="0" w:beforeAutospacing="0" w:after="0" w:afterAutospacing="0"/>
        <w:rPr>
          <w:rFonts w:asciiTheme="minorHAnsi" w:hAnsiTheme="minorHAnsi" w:cs="Arial"/>
          <w:color w:val="auto"/>
        </w:rPr>
      </w:pPr>
    </w:p>
    <w:p w14:paraId="72B5D4AC" w14:textId="27A74945" w:rsidR="00102CB0" w:rsidRPr="0013598A" w:rsidRDefault="00381DDC" w:rsidP="00625D05">
      <w:pPr>
        <w:pStyle w:val="NormalWeb"/>
        <w:spacing w:before="0" w:beforeAutospacing="0" w:after="0" w:afterAutospacing="0"/>
        <w:rPr>
          <w:rFonts w:asciiTheme="minorHAnsi" w:hAnsiTheme="minorHAnsi" w:cs="Arial"/>
          <w:color w:val="auto"/>
        </w:rPr>
      </w:pPr>
      <w:r w:rsidRPr="0013598A">
        <w:rPr>
          <w:rFonts w:asciiTheme="minorHAnsi" w:hAnsiTheme="minorHAnsi" w:cs="Arial"/>
          <w:color w:val="auto"/>
        </w:rPr>
        <w:t xml:space="preserve">In the presence of oyster homogenate, </w:t>
      </w:r>
      <w:r w:rsidR="005A72A6" w:rsidRPr="0013598A">
        <w:rPr>
          <w:rFonts w:asciiTheme="minorHAnsi" w:hAnsiTheme="minorHAnsi" w:cs="Arial"/>
          <w:color w:val="auto"/>
        </w:rPr>
        <w:t>the chromogenic agar</w:t>
      </w:r>
      <w:r w:rsidR="00B3522B" w:rsidRPr="0013598A">
        <w:rPr>
          <w:rFonts w:asciiTheme="minorHAnsi" w:hAnsiTheme="minorHAnsi" w:cs="Arial"/>
          <w:color w:val="auto"/>
        </w:rPr>
        <w:t xml:space="preserve"> </w:t>
      </w:r>
      <w:r w:rsidR="00844334" w:rsidRPr="0013598A">
        <w:rPr>
          <w:rFonts w:asciiTheme="minorHAnsi" w:hAnsiTheme="minorHAnsi" w:cs="Arial"/>
          <w:color w:val="auto"/>
        </w:rPr>
        <w:t>continued to display a</w:t>
      </w:r>
      <w:r w:rsidRPr="0013598A">
        <w:rPr>
          <w:rFonts w:asciiTheme="minorHAnsi" w:hAnsiTheme="minorHAnsi" w:cs="Arial"/>
          <w:color w:val="auto"/>
        </w:rPr>
        <w:t xml:space="preserve"> </w:t>
      </w:r>
      <w:r w:rsidR="00844334" w:rsidRPr="0013598A">
        <w:rPr>
          <w:rFonts w:asciiTheme="minorHAnsi" w:hAnsiTheme="minorHAnsi" w:cs="Arial"/>
          <w:color w:val="auto"/>
        </w:rPr>
        <w:t>good</w:t>
      </w:r>
      <w:r w:rsidRPr="0013598A">
        <w:rPr>
          <w:rFonts w:asciiTheme="minorHAnsi" w:hAnsiTheme="minorHAnsi" w:cs="Arial"/>
          <w:color w:val="auto"/>
        </w:rPr>
        <w:t xml:space="preserve"> </w:t>
      </w:r>
      <w:r w:rsidR="005F74BA" w:rsidRPr="0013598A">
        <w:rPr>
          <w:rFonts w:asciiTheme="minorHAnsi" w:hAnsiTheme="minorHAnsi" w:cs="Arial"/>
          <w:color w:val="auto"/>
        </w:rPr>
        <w:t>degree</w:t>
      </w:r>
      <w:r w:rsidRPr="0013598A">
        <w:rPr>
          <w:rFonts w:asciiTheme="minorHAnsi" w:hAnsiTheme="minorHAnsi" w:cs="Arial"/>
          <w:color w:val="auto"/>
        </w:rPr>
        <w:t xml:space="preserve"> </w:t>
      </w:r>
      <w:r w:rsidRPr="0013598A">
        <w:rPr>
          <w:rFonts w:asciiTheme="minorHAnsi" w:hAnsiTheme="minorHAnsi" w:cs="Arial"/>
          <w:color w:val="auto"/>
        </w:rPr>
        <w:lastRenderedPageBreak/>
        <w:t xml:space="preserve">of </w:t>
      </w:r>
      <w:r w:rsidR="00AF59DC" w:rsidRPr="0013598A">
        <w:rPr>
          <w:rFonts w:asciiTheme="minorHAnsi" w:hAnsiTheme="minorHAnsi" w:cs="Arial"/>
          <w:color w:val="auto"/>
        </w:rPr>
        <w:t>recovery</w:t>
      </w:r>
      <w:r w:rsidRPr="0013598A">
        <w:rPr>
          <w:rFonts w:asciiTheme="minorHAnsi" w:hAnsiTheme="minorHAnsi" w:cs="Arial"/>
          <w:color w:val="auto"/>
        </w:rPr>
        <w:t>.</w:t>
      </w:r>
      <w:r w:rsidR="00CA01AF" w:rsidRPr="0013598A">
        <w:rPr>
          <w:rFonts w:asciiTheme="minorHAnsi" w:hAnsiTheme="minorHAnsi" w:cs="Arial"/>
          <w:color w:val="auto"/>
        </w:rPr>
        <w:t xml:space="preserve"> </w:t>
      </w:r>
      <w:r w:rsidRPr="0013598A">
        <w:rPr>
          <w:rFonts w:asciiTheme="minorHAnsi" w:hAnsiTheme="minorHAnsi" w:cs="Arial"/>
          <w:color w:val="auto"/>
        </w:rPr>
        <w:t xml:space="preserve">In other words, a large proportion </w:t>
      </w:r>
      <w:r w:rsidR="00AB5A47" w:rsidRPr="0013598A">
        <w:rPr>
          <w:rFonts w:asciiTheme="minorHAnsi" w:hAnsiTheme="minorHAnsi" w:cs="Arial"/>
          <w:color w:val="auto"/>
        </w:rPr>
        <w:t xml:space="preserve">(&gt;70%) </w:t>
      </w:r>
      <w:r w:rsidRPr="0013598A">
        <w:rPr>
          <w:rFonts w:asciiTheme="minorHAnsi" w:hAnsiTheme="minorHAnsi" w:cs="Arial"/>
          <w:color w:val="auto"/>
        </w:rPr>
        <w:t xml:space="preserve">of </w:t>
      </w:r>
      <w:r w:rsidR="00AB5A47" w:rsidRPr="0013598A">
        <w:rPr>
          <w:rFonts w:asciiTheme="minorHAnsi" w:hAnsiTheme="minorHAnsi" w:cs="Arial"/>
          <w:i/>
          <w:color w:val="auto"/>
        </w:rPr>
        <w:t>V. parahaemolyticus</w:t>
      </w:r>
      <w:r w:rsidR="00844334" w:rsidRPr="0013598A">
        <w:rPr>
          <w:rFonts w:asciiTheme="minorHAnsi" w:hAnsiTheme="minorHAnsi" w:cs="Arial"/>
          <w:color w:val="auto"/>
        </w:rPr>
        <w:t xml:space="preserve"> cells were able to grow on </w:t>
      </w:r>
      <w:r w:rsidR="008851D8" w:rsidRPr="0013598A">
        <w:rPr>
          <w:rFonts w:asciiTheme="minorHAnsi" w:hAnsiTheme="minorHAnsi" w:cs="Arial"/>
          <w:color w:val="auto"/>
        </w:rPr>
        <w:t>the chromogenic agar</w:t>
      </w:r>
      <w:r w:rsidR="00844334" w:rsidRPr="0013598A">
        <w:rPr>
          <w:rFonts w:asciiTheme="minorHAnsi" w:hAnsiTheme="minorHAnsi" w:cs="Arial"/>
          <w:color w:val="auto"/>
        </w:rPr>
        <w:t xml:space="preserve">, unaffected by the presence </w:t>
      </w:r>
      <w:r w:rsidR="00AB5A47" w:rsidRPr="0013598A">
        <w:rPr>
          <w:rFonts w:asciiTheme="minorHAnsi" w:hAnsiTheme="minorHAnsi" w:cs="Arial"/>
          <w:color w:val="auto"/>
        </w:rPr>
        <w:t xml:space="preserve">of oyster </w:t>
      </w:r>
      <w:r w:rsidR="00C47B27" w:rsidRPr="0013598A">
        <w:rPr>
          <w:rFonts w:asciiTheme="minorHAnsi" w:hAnsiTheme="minorHAnsi" w:cs="Arial"/>
          <w:color w:val="auto"/>
        </w:rPr>
        <w:t xml:space="preserve">matrix </w:t>
      </w:r>
      <w:r w:rsidR="00AB5A47" w:rsidRPr="0013598A">
        <w:rPr>
          <w:rFonts w:asciiTheme="minorHAnsi" w:hAnsiTheme="minorHAnsi" w:cs="Arial"/>
          <w:color w:val="auto"/>
        </w:rPr>
        <w:t xml:space="preserve">(Figure </w:t>
      </w:r>
      <w:r w:rsidR="005459B1" w:rsidRPr="0013598A">
        <w:rPr>
          <w:rFonts w:asciiTheme="minorHAnsi" w:hAnsiTheme="minorHAnsi" w:cs="Arial"/>
          <w:color w:val="auto"/>
        </w:rPr>
        <w:t>3</w:t>
      </w:r>
      <w:r w:rsidR="00AF59DC" w:rsidRPr="0013598A">
        <w:rPr>
          <w:rFonts w:asciiTheme="minorHAnsi" w:hAnsiTheme="minorHAnsi" w:cs="Arial"/>
          <w:color w:val="auto"/>
        </w:rPr>
        <w:t>a</w:t>
      </w:r>
      <w:r w:rsidR="00AB5A47" w:rsidRPr="0013598A">
        <w:rPr>
          <w:rFonts w:asciiTheme="minorHAnsi" w:hAnsiTheme="minorHAnsi" w:cs="Arial"/>
          <w:color w:val="auto"/>
        </w:rPr>
        <w:t>).</w:t>
      </w:r>
      <w:r w:rsidR="00CA01AF" w:rsidRPr="0013598A">
        <w:rPr>
          <w:rFonts w:asciiTheme="minorHAnsi" w:hAnsiTheme="minorHAnsi" w:cs="Arial"/>
          <w:color w:val="auto"/>
        </w:rPr>
        <w:t xml:space="preserve"> </w:t>
      </w:r>
      <w:r w:rsidR="00096697" w:rsidRPr="0013598A">
        <w:rPr>
          <w:rFonts w:asciiTheme="minorHAnsi" w:hAnsiTheme="minorHAnsi" w:cs="Arial"/>
          <w:color w:val="auto"/>
        </w:rPr>
        <w:t xml:space="preserve">The growth </w:t>
      </w:r>
      <w:r w:rsidR="00984759" w:rsidRPr="0013598A">
        <w:rPr>
          <w:rFonts w:asciiTheme="minorHAnsi" w:hAnsiTheme="minorHAnsi" w:cs="Arial"/>
          <w:color w:val="auto"/>
        </w:rPr>
        <w:t xml:space="preserve">and recovery </w:t>
      </w:r>
      <w:r w:rsidR="00096697" w:rsidRPr="0013598A">
        <w:rPr>
          <w:rFonts w:asciiTheme="minorHAnsi" w:hAnsiTheme="minorHAnsi" w:cs="Arial"/>
          <w:color w:val="auto"/>
        </w:rPr>
        <w:t xml:space="preserve">of </w:t>
      </w:r>
      <w:r w:rsidR="00096697" w:rsidRPr="0013598A">
        <w:rPr>
          <w:rFonts w:asciiTheme="minorHAnsi" w:hAnsiTheme="minorHAnsi" w:cs="Arial"/>
          <w:i/>
          <w:color w:val="auto"/>
        </w:rPr>
        <w:t>V. parahaemolyticus</w:t>
      </w:r>
      <w:r w:rsidR="00096697" w:rsidRPr="0013598A">
        <w:rPr>
          <w:rFonts w:asciiTheme="minorHAnsi" w:hAnsiTheme="minorHAnsi" w:cs="Arial"/>
          <w:color w:val="auto"/>
        </w:rPr>
        <w:t xml:space="preserve"> cells was also </w:t>
      </w:r>
      <w:r w:rsidR="00C47B27" w:rsidRPr="0013598A">
        <w:rPr>
          <w:rFonts w:asciiTheme="minorHAnsi" w:hAnsiTheme="minorHAnsi" w:cs="Arial"/>
          <w:color w:val="auto"/>
        </w:rPr>
        <w:t xml:space="preserve">not affected </w:t>
      </w:r>
      <w:r w:rsidR="00096697" w:rsidRPr="0013598A">
        <w:rPr>
          <w:rFonts w:asciiTheme="minorHAnsi" w:hAnsiTheme="minorHAnsi" w:cs="Arial"/>
          <w:color w:val="auto"/>
        </w:rPr>
        <w:t xml:space="preserve">by the presence of another </w:t>
      </w:r>
      <w:r w:rsidR="00096697" w:rsidRPr="0013598A">
        <w:rPr>
          <w:rFonts w:asciiTheme="minorHAnsi" w:hAnsiTheme="minorHAnsi" w:cs="Arial"/>
          <w:i/>
          <w:color w:val="auto"/>
        </w:rPr>
        <w:t>Vibrio</w:t>
      </w:r>
      <w:r w:rsidR="00096697" w:rsidRPr="0013598A">
        <w:rPr>
          <w:rFonts w:asciiTheme="minorHAnsi" w:hAnsiTheme="minorHAnsi" w:cs="Arial"/>
          <w:color w:val="auto"/>
        </w:rPr>
        <w:t xml:space="preserve"> species</w:t>
      </w:r>
      <w:r w:rsidR="00266844" w:rsidRPr="0013598A">
        <w:rPr>
          <w:rFonts w:asciiTheme="minorHAnsi" w:hAnsiTheme="minorHAnsi" w:cs="Arial"/>
          <w:color w:val="auto"/>
        </w:rPr>
        <w:t xml:space="preserve"> (Figure 3b)</w:t>
      </w:r>
      <w:r w:rsidR="00096697" w:rsidRPr="0013598A">
        <w:rPr>
          <w:rFonts w:asciiTheme="minorHAnsi" w:hAnsiTheme="minorHAnsi" w:cs="Arial"/>
          <w:color w:val="auto"/>
        </w:rPr>
        <w:t>.</w:t>
      </w:r>
      <w:r w:rsidR="00CA01AF" w:rsidRPr="0013598A">
        <w:rPr>
          <w:rFonts w:asciiTheme="minorHAnsi" w:hAnsiTheme="minorHAnsi" w:cs="Arial"/>
          <w:color w:val="auto"/>
        </w:rPr>
        <w:t xml:space="preserve"> </w:t>
      </w:r>
      <w:r w:rsidR="00B7462A" w:rsidRPr="0013598A">
        <w:rPr>
          <w:rFonts w:asciiTheme="minorHAnsi" w:hAnsiTheme="minorHAnsi" w:cs="Arial"/>
          <w:color w:val="auto"/>
        </w:rPr>
        <w:t xml:space="preserve">This is an important attribute because </w:t>
      </w:r>
      <w:r w:rsidR="00096697" w:rsidRPr="0013598A">
        <w:rPr>
          <w:rFonts w:asciiTheme="minorHAnsi" w:hAnsiTheme="minorHAnsi" w:cs="Arial"/>
          <w:color w:val="auto"/>
        </w:rPr>
        <w:t xml:space="preserve">environmental samples are </w:t>
      </w:r>
      <w:r w:rsidR="00B7462A" w:rsidRPr="0013598A">
        <w:rPr>
          <w:rFonts w:asciiTheme="minorHAnsi" w:hAnsiTheme="minorHAnsi" w:cs="Arial"/>
          <w:color w:val="auto"/>
        </w:rPr>
        <w:t xml:space="preserve">bound to </w:t>
      </w:r>
      <w:r w:rsidR="00266844" w:rsidRPr="0013598A">
        <w:rPr>
          <w:rFonts w:asciiTheme="minorHAnsi" w:hAnsiTheme="minorHAnsi" w:cs="Arial"/>
          <w:color w:val="auto"/>
        </w:rPr>
        <w:t xml:space="preserve">contain </w:t>
      </w:r>
      <w:r w:rsidR="00096697" w:rsidRPr="0013598A">
        <w:rPr>
          <w:rFonts w:asciiTheme="minorHAnsi" w:hAnsiTheme="minorHAnsi" w:cs="Arial"/>
          <w:color w:val="auto"/>
        </w:rPr>
        <w:t xml:space="preserve">different </w:t>
      </w:r>
      <w:r w:rsidR="00096697" w:rsidRPr="0013598A">
        <w:rPr>
          <w:rFonts w:asciiTheme="minorHAnsi" w:hAnsiTheme="minorHAnsi" w:cs="Arial"/>
          <w:i/>
          <w:color w:val="auto"/>
        </w:rPr>
        <w:t>Vibrio</w:t>
      </w:r>
      <w:r w:rsidR="00C47B27" w:rsidRPr="0013598A">
        <w:rPr>
          <w:rFonts w:asciiTheme="minorHAnsi" w:hAnsiTheme="minorHAnsi" w:cs="Arial"/>
          <w:color w:val="auto"/>
        </w:rPr>
        <w:t xml:space="preserve"> species</w:t>
      </w:r>
      <w:r w:rsidR="00984759" w:rsidRPr="0013598A">
        <w:rPr>
          <w:rFonts w:asciiTheme="minorHAnsi" w:hAnsiTheme="minorHAnsi" w:cs="Arial"/>
          <w:color w:val="auto"/>
        </w:rPr>
        <w:t>, which</w:t>
      </w:r>
      <w:r w:rsidR="00984759" w:rsidRPr="0013598A">
        <w:rPr>
          <w:rFonts w:asciiTheme="minorHAnsi" w:hAnsiTheme="minorHAnsi" w:cs="Arial"/>
          <w:i/>
          <w:color w:val="auto"/>
        </w:rPr>
        <w:t xml:space="preserve"> </w:t>
      </w:r>
      <w:r w:rsidR="00266844" w:rsidRPr="0013598A">
        <w:rPr>
          <w:rFonts w:asciiTheme="minorHAnsi" w:hAnsiTheme="minorHAnsi" w:cs="Arial"/>
          <w:color w:val="auto"/>
        </w:rPr>
        <w:t>are at high numbers e</w:t>
      </w:r>
      <w:r w:rsidR="00B7462A" w:rsidRPr="0013598A">
        <w:rPr>
          <w:rFonts w:asciiTheme="minorHAnsi" w:hAnsiTheme="minorHAnsi" w:cs="Arial"/>
          <w:color w:val="auto"/>
        </w:rPr>
        <w:t xml:space="preserve">specially after </w:t>
      </w:r>
      <w:r w:rsidR="00C47B27" w:rsidRPr="0013598A">
        <w:rPr>
          <w:rFonts w:asciiTheme="minorHAnsi" w:hAnsiTheme="minorHAnsi" w:cs="Arial"/>
          <w:color w:val="auto"/>
        </w:rPr>
        <w:t xml:space="preserve">an </w:t>
      </w:r>
      <w:r w:rsidR="00B7462A" w:rsidRPr="0013598A">
        <w:rPr>
          <w:rFonts w:asciiTheme="minorHAnsi" w:hAnsiTheme="minorHAnsi" w:cs="Arial"/>
          <w:color w:val="auto"/>
        </w:rPr>
        <w:t xml:space="preserve">enrichment </w:t>
      </w:r>
      <w:r w:rsidR="00C47B27" w:rsidRPr="0013598A">
        <w:rPr>
          <w:rFonts w:asciiTheme="minorHAnsi" w:hAnsiTheme="minorHAnsi" w:cs="Arial"/>
          <w:color w:val="auto"/>
        </w:rPr>
        <w:t>procedure</w:t>
      </w:r>
      <w:r w:rsidR="00984759" w:rsidRPr="0013598A">
        <w:rPr>
          <w:rFonts w:asciiTheme="minorHAnsi" w:hAnsiTheme="minorHAnsi" w:cs="Arial"/>
          <w:color w:val="auto"/>
        </w:rPr>
        <w:t>.</w:t>
      </w:r>
      <w:r w:rsidR="00CA01AF" w:rsidRPr="0013598A">
        <w:rPr>
          <w:rFonts w:asciiTheme="minorHAnsi" w:hAnsiTheme="minorHAnsi" w:cs="Arial"/>
          <w:color w:val="auto"/>
        </w:rPr>
        <w:t xml:space="preserve"> </w:t>
      </w:r>
    </w:p>
    <w:p w14:paraId="0401C7E5" w14:textId="77777777" w:rsidR="00F45CE8" w:rsidRPr="0013598A" w:rsidRDefault="00F45CE8" w:rsidP="00625D05">
      <w:pPr>
        <w:pStyle w:val="NormalWeb"/>
        <w:spacing w:before="0" w:beforeAutospacing="0" w:after="0" w:afterAutospacing="0"/>
        <w:rPr>
          <w:rFonts w:asciiTheme="minorHAnsi" w:hAnsiTheme="minorHAnsi" w:cs="Arial"/>
          <w:color w:val="auto"/>
        </w:rPr>
      </w:pPr>
    </w:p>
    <w:p w14:paraId="2C5E18FF" w14:textId="7CFAA5E4" w:rsidR="005459B1" w:rsidRPr="0013598A" w:rsidRDefault="005459B1" w:rsidP="00625D05">
      <w:pPr>
        <w:pStyle w:val="NormalWeb"/>
        <w:spacing w:before="0" w:beforeAutospacing="0" w:after="0" w:afterAutospacing="0"/>
        <w:rPr>
          <w:rFonts w:asciiTheme="minorHAnsi" w:hAnsiTheme="minorHAnsi" w:cs="Arial"/>
          <w:color w:val="auto"/>
        </w:rPr>
      </w:pPr>
      <w:r w:rsidRPr="0013598A">
        <w:rPr>
          <w:rFonts w:asciiTheme="minorHAnsi" w:hAnsiTheme="minorHAnsi" w:cs="Arial"/>
          <w:color w:val="auto"/>
        </w:rPr>
        <w:t>[</w:t>
      </w:r>
      <w:r w:rsidR="00326C14" w:rsidRPr="0013598A">
        <w:rPr>
          <w:rFonts w:asciiTheme="minorHAnsi" w:hAnsiTheme="minorHAnsi" w:cs="Arial"/>
          <w:color w:val="auto"/>
        </w:rPr>
        <w:t xml:space="preserve">Place </w:t>
      </w:r>
      <w:r w:rsidRPr="0013598A">
        <w:rPr>
          <w:rFonts w:asciiTheme="minorHAnsi" w:hAnsiTheme="minorHAnsi" w:cs="Arial"/>
          <w:color w:val="auto"/>
        </w:rPr>
        <w:t>Fig</w:t>
      </w:r>
      <w:r w:rsidR="0054105D" w:rsidRPr="0013598A">
        <w:rPr>
          <w:rFonts w:asciiTheme="minorHAnsi" w:hAnsiTheme="minorHAnsi" w:cs="Arial"/>
          <w:color w:val="auto"/>
        </w:rPr>
        <w:t>ure</w:t>
      </w:r>
      <w:r w:rsidRPr="0013598A">
        <w:rPr>
          <w:rFonts w:asciiTheme="minorHAnsi" w:hAnsiTheme="minorHAnsi" w:cs="Arial"/>
          <w:color w:val="auto"/>
        </w:rPr>
        <w:t xml:space="preserve"> 3 here]</w:t>
      </w:r>
    </w:p>
    <w:p w14:paraId="535E41E1" w14:textId="77777777" w:rsidR="00F45CE8" w:rsidRPr="0013598A" w:rsidRDefault="00F45CE8" w:rsidP="00625D05">
      <w:pPr>
        <w:pStyle w:val="NormalWeb"/>
        <w:spacing w:before="0" w:beforeAutospacing="0" w:after="0" w:afterAutospacing="0"/>
        <w:rPr>
          <w:rFonts w:asciiTheme="minorHAnsi" w:hAnsiTheme="minorHAnsi" w:cs="Arial"/>
          <w:color w:val="auto"/>
        </w:rPr>
      </w:pPr>
    </w:p>
    <w:p w14:paraId="74D6CC47" w14:textId="7343D77A" w:rsidR="00E6148B" w:rsidRPr="0013598A" w:rsidRDefault="00732CD7" w:rsidP="00625D05">
      <w:pPr>
        <w:rPr>
          <w:rFonts w:asciiTheme="minorHAnsi" w:hAnsiTheme="minorHAnsi" w:cs="Arial"/>
          <w:color w:val="auto"/>
        </w:rPr>
      </w:pPr>
      <w:r w:rsidRPr="0013598A">
        <w:rPr>
          <w:rFonts w:asciiTheme="minorHAnsi" w:hAnsiTheme="minorHAnsi" w:cs="Arial"/>
          <w:color w:val="auto"/>
        </w:rPr>
        <w:t xml:space="preserve">To further compare </w:t>
      </w:r>
      <w:r w:rsidR="005A72A6" w:rsidRPr="0013598A">
        <w:rPr>
          <w:rFonts w:asciiTheme="minorHAnsi" w:hAnsiTheme="minorHAnsi" w:cs="Arial"/>
          <w:color w:val="auto"/>
        </w:rPr>
        <w:t xml:space="preserve">the chromogenic </w:t>
      </w:r>
      <w:r w:rsidRPr="0013598A">
        <w:rPr>
          <w:rFonts w:asciiTheme="minorHAnsi" w:hAnsiTheme="minorHAnsi" w:cs="Arial"/>
          <w:color w:val="auto"/>
        </w:rPr>
        <w:t>and TCBS</w:t>
      </w:r>
      <w:r w:rsidR="005A72A6" w:rsidRPr="0013598A">
        <w:rPr>
          <w:rFonts w:asciiTheme="minorHAnsi" w:hAnsiTheme="minorHAnsi" w:cs="Arial"/>
          <w:color w:val="auto"/>
        </w:rPr>
        <w:t xml:space="preserve"> agar</w:t>
      </w:r>
      <w:r w:rsidRPr="0013598A">
        <w:rPr>
          <w:rFonts w:asciiTheme="minorHAnsi" w:hAnsiTheme="minorHAnsi" w:cs="Arial"/>
          <w:color w:val="auto"/>
        </w:rPr>
        <w:t>, the sensitivity and specificity were calculated.</w:t>
      </w:r>
      <w:r w:rsidR="00CA01AF" w:rsidRPr="0013598A">
        <w:rPr>
          <w:rFonts w:asciiTheme="minorHAnsi" w:hAnsiTheme="minorHAnsi" w:cs="Arial"/>
          <w:color w:val="auto"/>
        </w:rPr>
        <w:t xml:space="preserve"> </w:t>
      </w:r>
      <w:r w:rsidRPr="0013598A">
        <w:rPr>
          <w:rFonts w:asciiTheme="minorHAnsi" w:hAnsiTheme="minorHAnsi" w:cs="Arial"/>
          <w:color w:val="auto"/>
        </w:rPr>
        <w:t xml:space="preserve">Table 2 shows the ability of these media to accurately identify </w:t>
      </w:r>
      <w:r w:rsidRPr="0013598A">
        <w:rPr>
          <w:rFonts w:asciiTheme="minorHAnsi" w:hAnsiTheme="minorHAnsi" w:cs="Arial"/>
          <w:i/>
          <w:color w:val="auto"/>
        </w:rPr>
        <w:t>V. parahaemolyticus</w:t>
      </w:r>
      <w:r w:rsidRPr="0013598A">
        <w:rPr>
          <w:rFonts w:asciiTheme="minorHAnsi" w:hAnsiTheme="minorHAnsi" w:cs="Arial"/>
          <w:color w:val="auto"/>
        </w:rPr>
        <w:t>.</w:t>
      </w:r>
      <w:r w:rsidR="00CA01AF" w:rsidRPr="0013598A">
        <w:rPr>
          <w:rFonts w:asciiTheme="minorHAnsi" w:hAnsiTheme="minorHAnsi" w:cs="Arial"/>
          <w:color w:val="auto"/>
        </w:rPr>
        <w:t xml:space="preserve"> </w:t>
      </w:r>
      <w:r w:rsidRPr="0013598A">
        <w:rPr>
          <w:rFonts w:asciiTheme="minorHAnsi" w:hAnsiTheme="minorHAnsi" w:cs="Arial"/>
          <w:color w:val="auto"/>
        </w:rPr>
        <w:t xml:space="preserve">Sensitivity is </w:t>
      </w:r>
      <w:r w:rsidR="00364785" w:rsidRPr="0013598A">
        <w:rPr>
          <w:rFonts w:asciiTheme="minorHAnsi" w:hAnsiTheme="minorHAnsi" w:cs="Arial"/>
          <w:color w:val="auto"/>
        </w:rPr>
        <w:t>related to</w:t>
      </w:r>
      <w:r w:rsidRPr="0013598A">
        <w:rPr>
          <w:rFonts w:asciiTheme="minorHAnsi" w:hAnsiTheme="minorHAnsi" w:cs="Arial"/>
          <w:color w:val="auto"/>
        </w:rPr>
        <w:t xml:space="preserve"> the percentage of true positive, which means the </w:t>
      </w:r>
      <w:r w:rsidRPr="0013598A">
        <w:rPr>
          <w:rFonts w:asciiTheme="minorHAnsi" w:hAnsiTheme="minorHAnsi" w:cs="Arial"/>
          <w:i/>
          <w:color w:val="auto"/>
        </w:rPr>
        <w:t>V. parahaemolyticus</w:t>
      </w:r>
      <w:r w:rsidRPr="0013598A">
        <w:rPr>
          <w:rFonts w:asciiTheme="minorHAnsi" w:hAnsiTheme="minorHAnsi" w:cs="Arial"/>
          <w:color w:val="auto"/>
        </w:rPr>
        <w:t xml:space="preserve"> strains </w:t>
      </w:r>
      <w:r w:rsidR="00266D46" w:rsidRPr="0013598A">
        <w:rPr>
          <w:rFonts w:asciiTheme="minorHAnsi" w:hAnsiTheme="minorHAnsi" w:cs="Arial"/>
          <w:color w:val="auto"/>
        </w:rPr>
        <w:t>yielded</w:t>
      </w:r>
      <w:r w:rsidRPr="0013598A">
        <w:rPr>
          <w:rFonts w:asciiTheme="minorHAnsi" w:hAnsiTheme="minorHAnsi" w:cs="Arial"/>
          <w:color w:val="auto"/>
        </w:rPr>
        <w:t xml:space="preserve"> the expected colony morphology on the media.</w:t>
      </w:r>
      <w:r w:rsidR="00CA01AF" w:rsidRPr="0013598A">
        <w:rPr>
          <w:rFonts w:asciiTheme="minorHAnsi" w:hAnsiTheme="minorHAnsi" w:cs="Arial"/>
          <w:color w:val="auto"/>
        </w:rPr>
        <w:t xml:space="preserve"> </w:t>
      </w:r>
      <w:r w:rsidRPr="0013598A">
        <w:rPr>
          <w:rFonts w:asciiTheme="minorHAnsi" w:hAnsiTheme="minorHAnsi" w:cs="Arial"/>
          <w:color w:val="auto"/>
        </w:rPr>
        <w:t xml:space="preserve">Specificity is </w:t>
      </w:r>
      <w:r w:rsidR="00364785" w:rsidRPr="0013598A">
        <w:rPr>
          <w:rFonts w:asciiTheme="minorHAnsi" w:hAnsiTheme="minorHAnsi" w:cs="Arial"/>
          <w:color w:val="auto"/>
        </w:rPr>
        <w:t xml:space="preserve">related to </w:t>
      </w:r>
      <w:r w:rsidRPr="0013598A">
        <w:rPr>
          <w:rFonts w:asciiTheme="minorHAnsi" w:hAnsiTheme="minorHAnsi" w:cs="Arial"/>
          <w:color w:val="auto"/>
        </w:rPr>
        <w:t>the percentage of true negative, which means non-</w:t>
      </w:r>
      <w:r w:rsidRPr="0013598A">
        <w:rPr>
          <w:rFonts w:asciiTheme="minorHAnsi" w:hAnsiTheme="minorHAnsi" w:cs="Arial"/>
          <w:i/>
          <w:color w:val="auto"/>
        </w:rPr>
        <w:t>V. parahaemolyticus</w:t>
      </w:r>
      <w:r w:rsidRPr="0013598A">
        <w:rPr>
          <w:rFonts w:asciiTheme="minorHAnsi" w:hAnsiTheme="minorHAnsi" w:cs="Arial"/>
          <w:color w:val="auto"/>
        </w:rPr>
        <w:t xml:space="preserve"> </w:t>
      </w:r>
      <w:r w:rsidR="00266D46" w:rsidRPr="0013598A">
        <w:rPr>
          <w:rFonts w:asciiTheme="minorHAnsi" w:hAnsiTheme="minorHAnsi" w:cs="Arial"/>
          <w:color w:val="auto"/>
        </w:rPr>
        <w:t xml:space="preserve">strains </w:t>
      </w:r>
      <w:r w:rsidRPr="0013598A">
        <w:rPr>
          <w:rFonts w:asciiTheme="minorHAnsi" w:hAnsiTheme="minorHAnsi" w:cs="Arial"/>
          <w:color w:val="auto"/>
        </w:rPr>
        <w:t xml:space="preserve">should exhibit </w:t>
      </w:r>
      <w:r w:rsidR="00326C14" w:rsidRPr="0013598A">
        <w:rPr>
          <w:rFonts w:asciiTheme="minorHAnsi" w:hAnsiTheme="minorHAnsi" w:cs="Arial"/>
          <w:color w:val="auto"/>
        </w:rPr>
        <w:t>poor</w:t>
      </w:r>
      <w:r w:rsidRPr="0013598A">
        <w:rPr>
          <w:rFonts w:asciiTheme="minorHAnsi" w:hAnsiTheme="minorHAnsi" w:cs="Arial"/>
          <w:color w:val="auto"/>
        </w:rPr>
        <w:t xml:space="preserve"> </w:t>
      </w:r>
      <w:r w:rsidR="00266D46" w:rsidRPr="0013598A">
        <w:rPr>
          <w:rFonts w:asciiTheme="minorHAnsi" w:hAnsiTheme="minorHAnsi" w:cs="Arial"/>
          <w:color w:val="auto"/>
        </w:rPr>
        <w:t xml:space="preserve">to no </w:t>
      </w:r>
      <w:r w:rsidRPr="0013598A">
        <w:rPr>
          <w:rFonts w:asciiTheme="minorHAnsi" w:hAnsiTheme="minorHAnsi" w:cs="Arial"/>
          <w:color w:val="auto"/>
        </w:rPr>
        <w:t>growth</w:t>
      </w:r>
      <w:r w:rsidR="00266D46" w:rsidRPr="0013598A">
        <w:rPr>
          <w:rFonts w:asciiTheme="minorHAnsi" w:hAnsiTheme="minorHAnsi" w:cs="Arial"/>
          <w:color w:val="auto"/>
        </w:rPr>
        <w:t>,</w:t>
      </w:r>
      <w:r w:rsidRPr="0013598A">
        <w:rPr>
          <w:rFonts w:asciiTheme="minorHAnsi" w:hAnsiTheme="minorHAnsi" w:cs="Arial"/>
          <w:color w:val="auto"/>
        </w:rPr>
        <w:t xml:space="preserve"> or a different colony morphology </w:t>
      </w:r>
      <w:r w:rsidR="00266D46" w:rsidRPr="0013598A">
        <w:rPr>
          <w:rFonts w:asciiTheme="minorHAnsi" w:hAnsiTheme="minorHAnsi" w:cs="Arial"/>
          <w:color w:val="auto"/>
        </w:rPr>
        <w:t xml:space="preserve">than </w:t>
      </w:r>
      <w:r w:rsidRPr="0013598A">
        <w:rPr>
          <w:rFonts w:asciiTheme="minorHAnsi" w:hAnsiTheme="minorHAnsi" w:cs="Arial"/>
          <w:i/>
          <w:color w:val="auto"/>
        </w:rPr>
        <w:t>V. parahaemolyticus</w:t>
      </w:r>
      <w:r w:rsidRPr="0013598A">
        <w:rPr>
          <w:rFonts w:asciiTheme="minorHAnsi" w:hAnsiTheme="minorHAnsi" w:cs="Arial"/>
          <w:color w:val="auto"/>
        </w:rPr>
        <w:t>.</w:t>
      </w:r>
      <w:r w:rsidR="00CA01AF" w:rsidRPr="0013598A">
        <w:rPr>
          <w:rFonts w:asciiTheme="minorHAnsi" w:hAnsiTheme="minorHAnsi" w:cs="Arial"/>
          <w:color w:val="auto"/>
        </w:rPr>
        <w:t xml:space="preserve"> </w:t>
      </w:r>
      <w:r w:rsidR="00AE171F" w:rsidRPr="0013598A">
        <w:rPr>
          <w:rFonts w:asciiTheme="minorHAnsi" w:hAnsiTheme="minorHAnsi" w:cs="Arial"/>
          <w:color w:val="auto"/>
        </w:rPr>
        <w:t xml:space="preserve">The sensitivity and specificity </w:t>
      </w:r>
      <w:r w:rsidR="00266D46" w:rsidRPr="0013598A">
        <w:rPr>
          <w:rFonts w:asciiTheme="minorHAnsi" w:hAnsiTheme="minorHAnsi" w:cs="Arial"/>
          <w:color w:val="auto"/>
        </w:rPr>
        <w:t>for</w:t>
      </w:r>
      <w:r w:rsidR="00AE171F" w:rsidRPr="0013598A">
        <w:rPr>
          <w:rFonts w:asciiTheme="minorHAnsi" w:hAnsiTheme="minorHAnsi" w:cs="Arial"/>
          <w:color w:val="auto"/>
        </w:rPr>
        <w:t xml:space="preserve"> TCBS </w:t>
      </w:r>
      <w:r w:rsidR="00266D46" w:rsidRPr="0013598A">
        <w:rPr>
          <w:rFonts w:asciiTheme="minorHAnsi" w:hAnsiTheme="minorHAnsi" w:cs="Arial"/>
          <w:color w:val="auto"/>
        </w:rPr>
        <w:t xml:space="preserve">to identify </w:t>
      </w:r>
      <w:r w:rsidR="00266D46" w:rsidRPr="0013598A">
        <w:rPr>
          <w:rFonts w:asciiTheme="minorHAnsi" w:hAnsiTheme="minorHAnsi" w:cs="Arial"/>
          <w:i/>
          <w:color w:val="auto"/>
        </w:rPr>
        <w:t xml:space="preserve">V. parahaemolyticus </w:t>
      </w:r>
      <w:r w:rsidR="00AE171F" w:rsidRPr="0013598A">
        <w:rPr>
          <w:rFonts w:asciiTheme="minorHAnsi" w:hAnsiTheme="minorHAnsi" w:cs="Arial"/>
          <w:color w:val="auto"/>
        </w:rPr>
        <w:t>are 86.4% and 71.8%, respectively.</w:t>
      </w:r>
      <w:r w:rsidR="00CA01AF" w:rsidRPr="0013598A">
        <w:rPr>
          <w:rFonts w:asciiTheme="minorHAnsi" w:hAnsiTheme="minorHAnsi" w:cs="Arial"/>
          <w:color w:val="auto"/>
        </w:rPr>
        <w:t xml:space="preserve"> </w:t>
      </w:r>
      <w:r w:rsidR="00AE171F" w:rsidRPr="0013598A">
        <w:rPr>
          <w:rFonts w:asciiTheme="minorHAnsi" w:hAnsiTheme="minorHAnsi" w:cs="Arial"/>
          <w:color w:val="auto"/>
        </w:rPr>
        <w:t xml:space="preserve">In comparison, the sensitivity and specificity </w:t>
      </w:r>
      <w:r w:rsidR="005A72A6" w:rsidRPr="0013598A">
        <w:rPr>
          <w:rFonts w:asciiTheme="minorHAnsi" w:hAnsiTheme="minorHAnsi" w:cs="Arial"/>
          <w:color w:val="auto"/>
        </w:rPr>
        <w:t xml:space="preserve">of the chromogenic medium </w:t>
      </w:r>
      <w:r w:rsidR="00AE171F" w:rsidRPr="0013598A">
        <w:rPr>
          <w:rFonts w:asciiTheme="minorHAnsi" w:hAnsiTheme="minorHAnsi" w:cs="Arial"/>
          <w:color w:val="auto"/>
        </w:rPr>
        <w:t>are 90.9% and 96.9%, respectively.</w:t>
      </w:r>
      <w:r w:rsidR="00CA01AF" w:rsidRPr="0013598A">
        <w:rPr>
          <w:rFonts w:asciiTheme="minorHAnsi" w:hAnsiTheme="minorHAnsi" w:cs="Arial"/>
          <w:color w:val="auto"/>
        </w:rPr>
        <w:t xml:space="preserve"> </w:t>
      </w:r>
    </w:p>
    <w:p w14:paraId="6F67A64B" w14:textId="7D1A9EA0" w:rsidR="00E6148B" w:rsidRPr="0013598A" w:rsidRDefault="00E6148B" w:rsidP="00625D05">
      <w:pPr>
        <w:rPr>
          <w:rFonts w:asciiTheme="minorHAnsi" w:hAnsiTheme="minorHAnsi" w:cs="Arial"/>
          <w:color w:val="auto"/>
        </w:rPr>
      </w:pPr>
    </w:p>
    <w:p w14:paraId="766377AA" w14:textId="0E333FCB" w:rsidR="00E6148B" w:rsidRPr="0013598A" w:rsidRDefault="00AE171F" w:rsidP="00625D05">
      <w:pPr>
        <w:rPr>
          <w:rFonts w:asciiTheme="minorHAnsi" w:hAnsiTheme="minorHAnsi" w:cs="Arial"/>
          <w:color w:val="auto"/>
        </w:rPr>
      </w:pPr>
      <w:r w:rsidRPr="0013598A">
        <w:rPr>
          <w:rFonts w:asciiTheme="minorHAnsi" w:hAnsiTheme="minorHAnsi" w:cs="Arial"/>
          <w:color w:val="auto"/>
        </w:rPr>
        <w:t>[</w:t>
      </w:r>
      <w:r w:rsidR="00326C14" w:rsidRPr="0013598A">
        <w:rPr>
          <w:rFonts w:asciiTheme="minorHAnsi" w:hAnsiTheme="minorHAnsi" w:cs="Arial"/>
          <w:color w:val="auto"/>
        </w:rPr>
        <w:t xml:space="preserve">Place </w:t>
      </w:r>
      <w:r w:rsidRPr="0013598A">
        <w:rPr>
          <w:rFonts w:asciiTheme="minorHAnsi" w:hAnsiTheme="minorHAnsi" w:cs="Arial"/>
          <w:color w:val="auto"/>
        </w:rPr>
        <w:t>Table 2 here]</w:t>
      </w:r>
    </w:p>
    <w:p w14:paraId="60F2AEAA" w14:textId="01DDE813" w:rsidR="00E6148B" w:rsidRPr="0013598A" w:rsidRDefault="00E6148B" w:rsidP="00625D05">
      <w:pPr>
        <w:rPr>
          <w:rFonts w:asciiTheme="minorHAnsi" w:hAnsiTheme="minorHAnsi" w:cs="Arial"/>
          <w:color w:val="auto"/>
        </w:rPr>
      </w:pPr>
    </w:p>
    <w:p w14:paraId="72D67661" w14:textId="202F9D97" w:rsidR="008552DD" w:rsidRPr="0013598A" w:rsidRDefault="006305D7" w:rsidP="00625D05">
      <w:pPr>
        <w:pStyle w:val="Heading2"/>
        <w:rPr>
          <w:rFonts w:asciiTheme="minorHAnsi" w:hAnsiTheme="minorHAnsi"/>
          <w:i/>
          <w:color w:val="auto"/>
          <w:szCs w:val="24"/>
        </w:rPr>
      </w:pPr>
      <w:r w:rsidRPr="0013598A">
        <w:rPr>
          <w:rFonts w:asciiTheme="minorHAnsi" w:hAnsiTheme="minorHAnsi"/>
          <w:color w:val="auto"/>
          <w:szCs w:val="24"/>
        </w:rPr>
        <w:t>Figure Legends:</w:t>
      </w:r>
      <w:r w:rsidRPr="0013598A">
        <w:rPr>
          <w:rFonts w:asciiTheme="minorHAnsi" w:hAnsiTheme="minorHAnsi"/>
          <w:i/>
          <w:color w:val="auto"/>
          <w:szCs w:val="24"/>
        </w:rPr>
        <w:t xml:space="preserve"> </w:t>
      </w:r>
    </w:p>
    <w:p w14:paraId="7207FDEC" w14:textId="77777777" w:rsidR="00EB6724" w:rsidRPr="0013598A" w:rsidRDefault="00EB6724" w:rsidP="00625D05">
      <w:pPr>
        <w:pStyle w:val="Heading2"/>
        <w:rPr>
          <w:rFonts w:asciiTheme="minorHAnsi" w:hAnsiTheme="minorHAnsi" w:cs="Arial"/>
          <w:b w:val="0"/>
          <w:i/>
          <w:color w:val="auto"/>
          <w:szCs w:val="24"/>
        </w:rPr>
      </w:pPr>
      <w:r w:rsidRPr="0013598A">
        <w:rPr>
          <w:rFonts w:asciiTheme="minorHAnsi" w:hAnsiTheme="minorHAnsi"/>
          <w:color w:val="auto"/>
          <w:szCs w:val="24"/>
        </w:rPr>
        <w:t>Figure</w:t>
      </w:r>
      <w:r w:rsidRPr="0013598A">
        <w:rPr>
          <w:rFonts w:asciiTheme="minorHAnsi" w:hAnsiTheme="minorHAnsi" w:cs="Arial"/>
          <w:color w:val="auto"/>
          <w:szCs w:val="24"/>
        </w:rPr>
        <w:t xml:space="preserve"> 1: </w:t>
      </w:r>
      <w:r w:rsidRPr="0013598A">
        <w:rPr>
          <w:rFonts w:asciiTheme="minorHAnsi" w:hAnsiTheme="minorHAnsi"/>
          <w:color w:val="auto"/>
          <w:szCs w:val="24"/>
        </w:rPr>
        <w:t xml:space="preserve">Colony morphology of </w:t>
      </w:r>
      <w:r w:rsidRPr="0013598A">
        <w:rPr>
          <w:rFonts w:asciiTheme="minorHAnsi" w:hAnsiTheme="minorHAnsi"/>
          <w:i/>
          <w:color w:val="auto"/>
          <w:szCs w:val="24"/>
        </w:rPr>
        <w:t>Vibrio</w:t>
      </w:r>
      <w:r w:rsidRPr="0013598A">
        <w:rPr>
          <w:rFonts w:asciiTheme="minorHAnsi" w:hAnsiTheme="minorHAnsi"/>
          <w:color w:val="auto"/>
          <w:szCs w:val="24"/>
        </w:rPr>
        <w:t xml:space="preserve"> spp on TCBS agar.</w:t>
      </w:r>
      <w:r w:rsidRPr="0013598A">
        <w:rPr>
          <w:rFonts w:asciiTheme="minorHAnsi" w:hAnsiTheme="minorHAnsi" w:cs="Arial"/>
          <w:b w:val="0"/>
          <w:color w:val="auto"/>
          <w:szCs w:val="24"/>
        </w:rPr>
        <w:t xml:space="preserve"> </w:t>
      </w:r>
      <w:r w:rsidRPr="0013598A">
        <w:rPr>
          <w:rFonts w:asciiTheme="minorHAnsi" w:hAnsiTheme="minorHAnsi" w:cs="Arial"/>
          <w:b w:val="0"/>
          <w:i/>
          <w:color w:val="auto"/>
          <w:szCs w:val="24"/>
        </w:rPr>
        <w:t xml:space="preserve">V. parahaemolyticus </w:t>
      </w:r>
      <w:r w:rsidRPr="0013598A">
        <w:rPr>
          <w:rFonts w:asciiTheme="minorHAnsi" w:hAnsiTheme="minorHAnsi" w:cs="Arial"/>
          <w:b w:val="0"/>
          <w:color w:val="auto"/>
          <w:szCs w:val="24"/>
        </w:rPr>
        <w:t xml:space="preserve">(turquoise), </w:t>
      </w:r>
      <w:r w:rsidRPr="0013598A">
        <w:rPr>
          <w:rFonts w:asciiTheme="minorHAnsi" w:hAnsiTheme="minorHAnsi" w:cs="Arial"/>
          <w:b w:val="0"/>
          <w:i/>
          <w:color w:val="auto"/>
          <w:szCs w:val="24"/>
        </w:rPr>
        <w:t xml:space="preserve">V. cholerae </w:t>
      </w:r>
      <w:r w:rsidRPr="0013598A">
        <w:rPr>
          <w:rFonts w:asciiTheme="minorHAnsi" w:hAnsiTheme="minorHAnsi" w:cs="Arial"/>
          <w:b w:val="0"/>
          <w:color w:val="auto"/>
          <w:szCs w:val="24"/>
        </w:rPr>
        <w:t xml:space="preserve">(yellow), and a mixed inoculation of the two species (a). Colonies of </w:t>
      </w:r>
      <w:r w:rsidRPr="0013598A">
        <w:rPr>
          <w:rFonts w:asciiTheme="minorHAnsi" w:hAnsiTheme="minorHAnsi" w:cs="Arial"/>
          <w:b w:val="0"/>
          <w:i/>
          <w:color w:val="auto"/>
          <w:szCs w:val="24"/>
        </w:rPr>
        <w:t xml:space="preserve">V. parahaemolyticus </w:t>
      </w:r>
      <w:r w:rsidRPr="0013598A">
        <w:rPr>
          <w:rFonts w:asciiTheme="minorHAnsi" w:hAnsiTheme="minorHAnsi" w:cs="Arial"/>
          <w:b w:val="0"/>
          <w:color w:val="auto"/>
          <w:szCs w:val="24"/>
        </w:rPr>
        <w:t>appear turquoise, with a circular, entire, and convex morphology (b).</w:t>
      </w:r>
      <w:r w:rsidRPr="0013598A">
        <w:rPr>
          <w:rFonts w:asciiTheme="minorHAnsi" w:hAnsiTheme="minorHAnsi" w:cs="Arial"/>
          <w:b w:val="0"/>
          <w:i/>
          <w:color w:val="auto"/>
          <w:szCs w:val="24"/>
        </w:rPr>
        <w:t xml:space="preserve"> </w:t>
      </w:r>
    </w:p>
    <w:p w14:paraId="37A5442A" w14:textId="77777777" w:rsidR="00EB6724" w:rsidRPr="0013598A" w:rsidRDefault="00EB6724" w:rsidP="00625D05">
      <w:pPr>
        <w:rPr>
          <w:rFonts w:asciiTheme="minorHAnsi" w:hAnsiTheme="minorHAnsi"/>
          <w:b/>
          <w:color w:val="auto"/>
        </w:rPr>
      </w:pPr>
    </w:p>
    <w:p w14:paraId="2C44062A" w14:textId="742F8CF4" w:rsidR="00144E4B" w:rsidRPr="0013598A" w:rsidRDefault="006305D7" w:rsidP="00625D05">
      <w:pPr>
        <w:pStyle w:val="Heading2"/>
        <w:rPr>
          <w:rFonts w:asciiTheme="minorHAnsi" w:hAnsiTheme="minorHAnsi"/>
          <w:b w:val="0"/>
          <w:color w:val="auto"/>
          <w:szCs w:val="24"/>
        </w:rPr>
      </w:pPr>
      <w:r w:rsidRPr="0013598A">
        <w:rPr>
          <w:rFonts w:asciiTheme="minorHAnsi" w:hAnsiTheme="minorHAnsi"/>
          <w:color w:val="auto"/>
          <w:szCs w:val="24"/>
        </w:rPr>
        <w:t xml:space="preserve">Figure </w:t>
      </w:r>
      <w:r w:rsidR="00EB6724" w:rsidRPr="0013598A">
        <w:rPr>
          <w:rFonts w:asciiTheme="minorHAnsi" w:hAnsiTheme="minorHAnsi"/>
          <w:color w:val="auto"/>
          <w:szCs w:val="24"/>
        </w:rPr>
        <w:t>2</w:t>
      </w:r>
      <w:r w:rsidRPr="0013598A">
        <w:rPr>
          <w:rFonts w:asciiTheme="minorHAnsi" w:hAnsiTheme="minorHAnsi"/>
          <w:color w:val="auto"/>
          <w:szCs w:val="24"/>
        </w:rPr>
        <w:t xml:space="preserve">: </w:t>
      </w:r>
      <w:r w:rsidR="00650232" w:rsidRPr="0013598A">
        <w:rPr>
          <w:rFonts w:asciiTheme="minorHAnsi" w:hAnsiTheme="minorHAnsi"/>
          <w:color w:val="auto"/>
          <w:szCs w:val="24"/>
        </w:rPr>
        <w:t xml:space="preserve">Colony morphology of </w:t>
      </w:r>
      <w:r w:rsidR="00650232" w:rsidRPr="0013598A">
        <w:rPr>
          <w:rFonts w:asciiTheme="minorHAnsi" w:hAnsiTheme="minorHAnsi"/>
          <w:i/>
          <w:color w:val="auto"/>
          <w:szCs w:val="24"/>
        </w:rPr>
        <w:t>Vibrio</w:t>
      </w:r>
      <w:r w:rsidR="00650232" w:rsidRPr="0013598A">
        <w:rPr>
          <w:rFonts w:asciiTheme="minorHAnsi" w:hAnsiTheme="minorHAnsi"/>
          <w:color w:val="auto"/>
          <w:szCs w:val="24"/>
        </w:rPr>
        <w:t xml:space="preserve"> spp on </w:t>
      </w:r>
      <w:r w:rsidR="005A72A6" w:rsidRPr="0013598A">
        <w:rPr>
          <w:rFonts w:asciiTheme="minorHAnsi" w:hAnsiTheme="minorHAnsi"/>
          <w:color w:val="auto"/>
          <w:szCs w:val="24"/>
        </w:rPr>
        <w:t xml:space="preserve">the </w:t>
      </w:r>
      <w:r w:rsidR="005726E4" w:rsidRPr="0013598A">
        <w:rPr>
          <w:rFonts w:asciiTheme="minorHAnsi" w:hAnsiTheme="minorHAnsi"/>
          <w:color w:val="auto"/>
          <w:szCs w:val="24"/>
        </w:rPr>
        <w:t xml:space="preserve">newly developed </w:t>
      </w:r>
      <w:r w:rsidR="005A72A6" w:rsidRPr="0013598A">
        <w:rPr>
          <w:rFonts w:asciiTheme="minorHAnsi" w:hAnsiTheme="minorHAnsi"/>
          <w:color w:val="auto"/>
          <w:szCs w:val="24"/>
        </w:rPr>
        <w:t xml:space="preserve">chromogenic </w:t>
      </w:r>
      <w:r w:rsidR="00650232" w:rsidRPr="0013598A">
        <w:rPr>
          <w:rFonts w:asciiTheme="minorHAnsi" w:hAnsiTheme="minorHAnsi"/>
          <w:color w:val="auto"/>
          <w:szCs w:val="24"/>
        </w:rPr>
        <w:t>agar.</w:t>
      </w:r>
      <w:r w:rsidR="00144E4B" w:rsidRPr="0013598A">
        <w:rPr>
          <w:rFonts w:asciiTheme="minorHAnsi" w:hAnsiTheme="minorHAnsi"/>
          <w:b w:val="0"/>
          <w:color w:val="auto"/>
          <w:szCs w:val="24"/>
        </w:rPr>
        <w:t xml:space="preserve"> </w:t>
      </w:r>
      <w:r w:rsidR="00144E4B" w:rsidRPr="0013598A">
        <w:rPr>
          <w:rFonts w:asciiTheme="minorHAnsi" w:hAnsiTheme="minorHAnsi"/>
          <w:b w:val="0"/>
          <w:i/>
          <w:color w:val="auto"/>
          <w:szCs w:val="24"/>
        </w:rPr>
        <w:t>V. parahaemolyticus</w:t>
      </w:r>
      <w:r w:rsidR="00144E4B" w:rsidRPr="0013598A">
        <w:rPr>
          <w:rFonts w:asciiTheme="minorHAnsi" w:hAnsiTheme="minorHAnsi"/>
          <w:b w:val="0"/>
          <w:color w:val="auto"/>
          <w:szCs w:val="24"/>
        </w:rPr>
        <w:t xml:space="preserve"> (cyan), </w:t>
      </w:r>
      <w:r w:rsidR="00144E4B" w:rsidRPr="0013598A">
        <w:rPr>
          <w:rFonts w:asciiTheme="minorHAnsi" w:hAnsiTheme="minorHAnsi"/>
          <w:b w:val="0"/>
          <w:i/>
          <w:color w:val="auto"/>
          <w:szCs w:val="24"/>
        </w:rPr>
        <w:t>V. cholerae</w:t>
      </w:r>
      <w:r w:rsidR="00144E4B" w:rsidRPr="0013598A">
        <w:rPr>
          <w:rFonts w:asciiTheme="minorHAnsi" w:hAnsiTheme="minorHAnsi"/>
          <w:b w:val="0"/>
          <w:color w:val="auto"/>
          <w:szCs w:val="24"/>
        </w:rPr>
        <w:t xml:space="preserve"> (magenta), and a mixed inoculation of the two species (a). Colonies of </w:t>
      </w:r>
      <w:r w:rsidR="00144E4B" w:rsidRPr="0013598A">
        <w:rPr>
          <w:rFonts w:asciiTheme="minorHAnsi" w:hAnsiTheme="minorHAnsi"/>
          <w:b w:val="0"/>
          <w:i/>
          <w:color w:val="auto"/>
          <w:szCs w:val="24"/>
        </w:rPr>
        <w:t>V. parahaemolyticus</w:t>
      </w:r>
      <w:r w:rsidR="00144E4B" w:rsidRPr="0013598A">
        <w:rPr>
          <w:rFonts w:asciiTheme="minorHAnsi" w:hAnsiTheme="minorHAnsi"/>
          <w:b w:val="0"/>
          <w:color w:val="auto"/>
          <w:szCs w:val="24"/>
        </w:rPr>
        <w:t xml:space="preserve"> appear cyan, with a circular, en</w:t>
      </w:r>
      <w:r w:rsidR="00326C14" w:rsidRPr="0013598A">
        <w:rPr>
          <w:rFonts w:asciiTheme="minorHAnsi" w:hAnsiTheme="minorHAnsi"/>
          <w:b w:val="0"/>
          <w:color w:val="auto"/>
          <w:szCs w:val="24"/>
        </w:rPr>
        <w:t>tire, and convex morphology (b)</w:t>
      </w:r>
      <w:r w:rsidR="00144E4B" w:rsidRPr="0013598A">
        <w:rPr>
          <w:rFonts w:asciiTheme="minorHAnsi" w:hAnsiTheme="minorHAnsi"/>
          <w:b w:val="0"/>
          <w:color w:val="auto"/>
          <w:szCs w:val="24"/>
        </w:rPr>
        <w:t xml:space="preserve">. </w:t>
      </w:r>
    </w:p>
    <w:p w14:paraId="055338DB" w14:textId="77777777" w:rsidR="006305D7" w:rsidRPr="0013598A" w:rsidRDefault="006305D7" w:rsidP="00625D05">
      <w:pPr>
        <w:rPr>
          <w:rFonts w:asciiTheme="minorHAnsi" w:hAnsiTheme="minorHAnsi"/>
          <w:b/>
          <w:color w:val="auto"/>
        </w:rPr>
      </w:pPr>
    </w:p>
    <w:p w14:paraId="7BC64207" w14:textId="1CC32E37" w:rsidR="00620BD7" w:rsidRPr="0013598A" w:rsidRDefault="00620BD7" w:rsidP="00625D05">
      <w:pPr>
        <w:pStyle w:val="Heading2"/>
        <w:rPr>
          <w:rFonts w:asciiTheme="minorHAnsi" w:hAnsiTheme="minorHAnsi"/>
          <w:b w:val="0"/>
          <w:color w:val="auto"/>
          <w:szCs w:val="24"/>
        </w:rPr>
      </w:pPr>
      <w:r w:rsidRPr="0013598A">
        <w:rPr>
          <w:rFonts w:asciiTheme="minorHAnsi" w:hAnsiTheme="minorHAnsi"/>
          <w:color w:val="auto"/>
          <w:szCs w:val="24"/>
        </w:rPr>
        <w:t>Figure</w:t>
      </w:r>
      <w:r w:rsidRPr="0013598A">
        <w:rPr>
          <w:rFonts w:asciiTheme="minorHAnsi" w:hAnsiTheme="minorHAnsi"/>
          <w:b w:val="0"/>
          <w:color w:val="auto"/>
          <w:szCs w:val="24"/>
        </w:rPr>
        <w:t xml:space="preserve"> </w:t>
      </w:r>
      <w:r w:rsidRPr="0013598A">
        <w:rPr>
          <w:rFonts w:asciiTheme="minorHAnsi" w:hAnsiTheme="minorHAnsi"/>
          <w:color w:val="auto"/>
          <w:szCs w:val="24"/>
        </w:rPr>
        <w:t>3:</w:t>
      </w:r>
      <w:r w:rsidRPr="0013598A">
        <w:rPr>
          <w:rFonts w:asciiTheme="minorHAnsi" w:hAnsiTheme="minorHAnsi"/>
          <w:b w:val="0"/>
          <w:color w:val="auto"/>
          <w:szCs w:val="24"/>
        </w:rPr>
        <w:t xml:space="preserve"> </w:t>
      </w:r>
      <w:r w:rsidRPr="0013598A">
        <w:rPr>
          <w:rFonts w:asciiTheme="minorHAnsi" w:hAnsiTheme="minorHAnsi"/>
          <w:color w:val="auto"/>
          <w:szCs w:val="24"/>
        </w:rPr>
        <w:t xml:space="preserve">Percent recovery of a </w:t>
      </w:r>
      <w:r w:rsidRPr="0013598A">
        <w:rPr>
          <w:rFonts w:asciiTheme="minorHAnsi" w:hAnsiTheme="minorHAnsi"/>
          <w:i/>
          <w:color w:val="auto"/>
          <w:szCs w:val="24"/>
        </w:rPr>
        <w:t>V. parahaemolyticus</w:t>
      </w:r>
      <w:r w:rsidRPr="0013598A">
        <w:rPr>
          <w:rFonts w:asciiTheme="minorHAnsi" w:hAnsiTheme="minorHAnsi"/>
          <w:color w:val="auto"/>
          <w:szCs w:val="24"/>
        </w:rPr>
        <w:t xml:space="preserve"> </w:t>
      </w:r>
      <w:r w:rsidR="00DC358B" w:rsidRPr="0013598A">
        <w:rPr>
          <w:rFonts w:asciiTheme="minorHAnsi" w:hAnsiTheme="minorHAnsi"/>
          <w:color w:val="auto"/>
          <w:szCs w:val="24"/>
        </w:rPr>
        <w:t xml:space="preserve">strain </w:t>
      </w:r>
      <w:r w:rsidRPr="0013598A">
        <w:rPr>
          <w:rFonts w:asciiTheme="minorHAnsi" w:hAnsiTheme="minorHAnsi"/>
          <w:color w:val="auto"/>
          <w:szCs w:val="24"/>
        </w:rPr>
        <w:t>in oyster homogenate</w:t>
      </w:r>
      <w:r w:rsidR="00DC358B" w:rsidRPr="0013598A">
        <w:rPr>
          <w:rFonts w:asciiTheme="minorHAnsi" w:hAnsiTheme="minorHAnsi"/>
          <w:color w:val="auto"/>
          <w:szCs w:val="24"/>
        </w:rPr>
        <w:t xml:space="preserve"> with and without a bacterial competitor</w:t>
      </w:r>
      <w:r w:rsidRPr="0013598A">
        <w:rPr>
          <w:rFonts w:asciiTheme="minorHAnsi" w:hAnsiTheme="minorHAnsi"/>
          <w:b w:val="0"/>
          <w:color w:val="auto"/>
          <w:szCs w:val="24"/>
        </w:rPr>
        <w:t>.</w:t>
      </w:r>
      <w:r w:rsidR="00CA01AF" w:rsidRPr="0013598A">
        <w:rPr>
          <w:rFonts w:asciiTheme="minorHAnsi" w:hAnsiTheme="minorHAnsi"/>
          <w:b w:val="0"/>
          <w:color w:val="auto"/>
          <w:szCs w:val="24"/>
        </w:rPr>
        <w:t xml:space="preserve"> </w:t>
      </w:r>
      <w:r w:rsidR="00B32C67" w:rsidRPr="0013598A">
        <w:rPr>
          <w:rFonts w:asciiTheme="minorHAnsi" w:hAnsiTheme="minorHAnsi"/>
          <w:b w:val="0"/>
          <w:color w:val="auto"/>
          <w:szCs w:val="24"/>
        </w:rPr>
        <w:t xml:space="preserve">Recovery </w:t>
      </w:r>
      <w:r w:rsidR="00943215" w:rsidRPr="0013598A">
        <w:rPr>
          <w:rFonts w:asciiTheme="minorHAnsi" w:hAnsiTheme="minorHAnsi"/>
          <w:b w:val="0"/>
          <w:color w:val="auto"/>
          <w:szCs w:val="24"/>
        </w:rPr>
        <w:t>(mean</w:t>
      </w:r>
      <w:r w:rsidR="00D70425" w:rsidRPr="0013598A">
        <w:rPr>
          <w:rFonts w:asciiTheme="minorHAnsi" w:hAnsiTheme="minorHAnsi"/>
          <w:b w:val="0"/>
          <w:color w:val="auto"/>
          <w:szCs w:val="24"/>
        </w:rPr>
        <w:t xml:space="preserve"> </w:t>
      </w:r>
      <w:r w:rsidR="00943215" w:rsidRPr="0013598A">
        <w:rPr>
          <w:rFonts w:asciiTheme="minorHAnsi" w:hAnsiTheme="minorHAnsi"/>
          <w:b w:val="0"/>
          <w:color w:val="auto"/>
          <w:szCs w:val="24"/>
        </w:rPr>
        <w:t>±</w:t>
      </w:r>
      <w:r w:rsidR="00D70425" w:rsidRPr="0013598A">
        <w:rPr>
          <w:rFonts w:asciiTheme="minorHAnsi" w:hAnsiTheme="minorHAnsi"/>
          <w:b w:val="0"/>
          <w:color w:val="auto"/>
          <w:szCs w:val="24"/>
        </w:rPr>
        <w:t xml:space="preserve"> </w:t>
      </w:r>
      <w:r w:rsidR="00943215" w:rsidRPr="0013598A">
        <w:rPr>
          <w:rFonts w:asciiTheme="minorHAnsi" w:hAnsiTheme="minorHAnsi"/>
          <w:b w:val="0"/>
          <w:color w:val="auto"/>
          <w:szCs w:val="24"/>
        </w:rPr>
        <w:t xml:space="preserve">SD) </w:t>
      </w:r>
      <w:r w:rsidR="00B32C67" w:rsidRPr="0013598A">
        <w:rPr>
          <w:rFonts w:asciiTheme="minorHAnsi" w:hAnsiTheme="minorHAnsi"/>
          <w:b w:val="0"/>
          <w:color w:val="auto"/>
          <w:szCs w:val="24"/>
        </w:rPr>
        <w:t xml:space="preserve">was calculated according to the observed vs the expected </w:t>
      </w:r>
      <w:r w:rsidR="00AF59DC" w:rsidRPr="0013598A">
        <w:rPr>
          <w:rFonts w:asciiTheme="minorHAnsi" w:hAnsiTheme="minorHAnsi"/>
          <w:b w:val="0"/>
          <w:color w:val="auto"/>
          <w:szCs w:val="24"/>
        </w:rPr>
        <w:t>CFU count</w:t>
      </w:r>
      <w:r w:rsidR="00B32C67" w:rsidRPr="0013598A">
        <w:rPr>
          <w:rFonts w:asciiTheme="minorHAnsi" w:hAnsiTheme="minorHAnsi"/>
          <w:b w:val="0"/>
          <w:color w:val="auto"/>
          <w:szCs w:val="24"/>
        </w:rPr>
        <w:t xml:space="preserve"> on the agar plate</w:t>
      </w:r>
      <w:r w:rsidR="00D531F5" w:rsidRPr="0013598A">
        <w:rPr>
          <w:rFonts w:asciiTheme="minorHAnsi" w:hAnsiTheme="minorHAnsi"/>
          <w:b w:val="0"/>
          <w:color w:val="auto"/>
          <w:szCs w:val="24"/>
        </w:rPr>
        <w:t>s</w:t>
      </w:r>
      <w:r w:rsidR="00B32C67" w:rsidRPr="0013598A">
        <w:rPr>
          <w:rFonts w:asciiTheme="minorHAnsi" w:hAnsiTheme="minorHAnsi"/>
          <w:b w:val="0"/>
          <w:color w:val="auto"/>
          <w:szCs w:val="24"/>
        </w:rPr>
        <w:t>.</w:t>
      </w:r>
      <w:r w:rsidR="00CA01AF" w:rsidRPr="0013598A">
        <w:rPr>
          <w:rFonts w:asciiTheme="minorHAnsi" w:hAnsiTheme="minorHAnsi"/>
          <w:b w:val="0"/>
          <w:color w:val="auto"/>
          <w:szCs w:val="24"/>
        </w:rPr>
        <w:t xml:space="preserve"> </w:t>
      </w:r>
      <w:r w:rsidR="00AF59DC" w:rsidRPr="0013598A">
        <w:rPr>
          <w:rFonts w:asciiTheme="minorHAnsi" w:hAnsiTheme="minorHAnsi"/>
          <w:b w:val="0"/>
          <w:color w:val="auto"/>
          <w:szCs w:val="24"/>
        </w:rPr>
        <w:t xml:space="preserve">Expected </w:t>
      </w:r>
      <w:r w:rsidR="00D531F5" w:rsidRPr="0013598A">
        <w:rPr>
          <w:rFonts w:asciiTheme="minorHAnsi" w:hAnsiTheme="minorHAnsi"/>
          <w:b w:val="0"/>
          <w:color w:val="auto"/>
          <w:szCs w:val="24"/>
        </w:rPr>
        <w:t xml:space="preserve">CFU count </w:t>
      </w:r>
      <w:r w:rsidR="00AF59DC" w:rsidRPr="0013598A">
        <w:rPr>
          <w:rFonts w:asciiTheme="minorHAnsi" w:hAnsiTheme="minorHAnsi"/>
          <w:b w:val="0"/>
          <w:color w:val="auto"/>
          <w:szCs w:val="24"/>
        </w:rPr>
        <w:t xml:space="preserve">was calculated based on the </w:t>
      </w:r>
      <w:r w:rsidR="00364785" w:rsidRPr="0013598A">
        <w:rPr>
          <w:rFonts w:asciiTheme="minorHAnsi" w:hAnsiTheme="minorHAnsi"/>
          <w:b w:val="0"/>
          <w:color w:val="auto"/>
          <w:szCs w:val="24"/>
        </w:rPr>
        <w:t>bacterial load in the</w:t>
      </w:r>
      <w:r w:rsidR="00AF59DC" w:rsidRPr="0013598A">
        <w:rPr>
          <w:rFonts w:asciiTheme="minorHAnsi" w:hAnsiTheme="minorHAnsi"/>
          <w:b w:val="0"/>
          <w:color w:val="auto"/>
          <w:szCs w:val="24"/>
        </w:rPr>
        <w:t xml:space="preserve"> inoculum.</w:t>
      </w:r>
      <w:r w:rsidR="00CA01AF" w:rsidRPr="0013598A">
        <w:rPr>
          <w:rFonts w:asciiTheme="minorHAnsi" w:hAnsiTheme="minorHAnsi"/>
          <w:b w:val="0"/>
          <w:color w:val="auto"/>
          <w:szCs w:val="24"/>
        </w:rPr>
        <w:t xml:space="preserve"> </w:t>
      </w:r>
      <w:r w:rsidRPr="0013598A">
        <w:rPr>
          <w:rFonts w:asciiTheme="minorHAnsi" w:hAnsiTheme="minorHAnsi"/>
          <w:b w:val="0"/>
          <w:color w:val="auto"/>
          <w:szCs w:val="24"/>
        </w:rPr>
        <w:t xml:space="preserve">High recovery </w:t>
      </w:r>
      <w:r w:rsidR="00BE5C78" w:rsidRPr="0013598A">
        <w:rPr>
          <w:rFonts w:asciiTheme="minorHAnsi" w:hAnsiTheme="minorHAnsi"/>
          <w:b w:val="0"/>
          <w:color w:val="auto"/>
          <w:szCs w:val="24"/>
        </w:rPr>
        <w:t xml:space="preserve">of a </w:t>
      </w:r>
      <w:r w:rsidR="00BE5C78" w:rsidRPr="0013598A">
        <w:rPr>
          <w:rFonts w:asciiTheme="minorHAnsi" w:hAnsiTheme="minorHAnsi"/>
          <w:b w:val="0"/>
          <w:i/>
          <w:color w:val="auto"/>
          <w:szCs w:val="24"/>
        </w:rPr>
        <w:t>V. parahaemolyticus</w:t>
      </w:r>
      <w:r w:rsidR="00BE5C78" w:rsidRPr="0013598A">
        <w:rPr>
          <w:rFonts w:asciiTheme="minorHAnsi" w:hAnsiTheme="minorHAnsi"/>
          <w:b w:val="0"/>
          <w:color w:val="auto"/>
          <w:szCs w:val="24"/>
        </w:rPr>
        <w:t xml:space="preserve"> strain </w:t>
      </w:r>
      <w:r w:rsidRPr="0013598A">
        <w:rPr>
          <w:rFonts w:asciiTheme="minorHAnsi" w:hAnsiTheme="minorHAnsi"/>
          <w:b w:val="0"/>
          <w:color w:val="auto"/>
          <w:szCs w:val="24"/>
        </w:rPr>
        <w:t>was observed on all media without competition (a).</w:t>
      </w:r>
      <w:r w:rsidR="00CA01AF" w:rsidRPr="0013598A">
        <w:rPr>
          <w:rFonts w:asciiTheme="minorHAnsi" w:hAnsiTheme="minorHAnsi"/>
          <w:b w:val="0"/>
          <w:color w:val="auto"/>
          <w:szCs w:val="24"/>
        </w:rPr>
        <w:t xml:space="preserve"> </w:t>
      </w:r>
      <w:r w:rsidRPr="0013598A">
        <w:rPr>
          <w:rFonts w:asciiTheme="minorHAnsi" w:hAnsiTheme="minorHAnsi"/>
          <w:b w:val="0"/>
          <w:color w:val="auto"/>
          <w:szCs w:val="24"/>
        </w:rPr>
        <w:t xml:space="preserve">Similar level of recovery was observed when </w:t>
      </w:r>
      <w:r w:rsidR="00364785" w:rsidRPr="0013598A">
        <w:rPr>
          <w:rFonts w:asciiTheme="minorHAnsi" w:hAnsiTheme="minorHAnsi"/>
          <w:b w:val="0"/>
          <w:color w:val="auto"/>
          <w:szCs w:val="24"/>
        </w:rPr>
        <w:t>high levels</w:t>
      </w:r>
      <w:r w:rsidR="00BD7339" w:rsidRPr="0013598A">
        <w:rPr>
          <w:rFonts w:asciiTheme="minorHAnsi" w:hAnsiTheme="minorHAnsi"/>
          <w:b w:val="0"/>
          <w:color w:val="auto"/>
          <w:szCs w:val="24"/>
        </w:rPr>
        <w:t xml:space="preserve"> of </w:t>
      </w:r>
      <w:r w:rsidR="00BD7339" w:rsidRPr="0013598A">
        <w:rPr>
          <w:rFonts w:asciiTheme="minorHAnsi" w:hAnsiTheme="minorHAnsi"/>
          <w:b w:val="0"/>
          <w:i/>
          <w:color w:val="auto"/>
          <w:szCs w:val="24"/>
        </w:rPr>
        <w:t>V. metshnikovii</w:t>
      </w:r>
      <w:r w:rsidR="00BD7339" w:rsidRPr="0013598A">
        <w:rPr>
          <w:rFonts w:asciiTheme="minorHAnsi" w:hAnsiTheme="minorHAnsi"/>
          <w:b w:val="0"/>
          <w:color w:val="auto"/>
          <w:szCs w:val="24"/>
        </w:rPr>
        <w:t xml:space="preserve"> cells was</w:t>
      </w:r>
      <w:r w:rsidRPr="0013598A">
        <w:rPr>
          <w:rFonts w:asciiTheme="minorHAnsi" w:hAnsiTheme="minorHAnsi"/>
          <w:b w:val="0"/>
          <w:color w:val="auto"/>
          <w:szCs w:val="24"/>
        </w:rPr>
        <w:t xml:space="preserve"> present (b).</w:t>
      </w:r>
      <w:r w:rsidR="00CA01AF" w:rsidRPr="0013598A">
        <w:rPr>
          <w:rFonts w:asciiTheme="minorHAnsi" w:hAnsiTheme="minorHAnsi"/>
          <w:b w:val="0"/>
          <w:color w:val="auto"/>
          <w:szCs w:val="24"/>
        </w:rPr>
        <w:t xml:space="preserve"> </w:t>
      </w:r>
    </w:p>
    <w:p w14:paraId="52B01414" w14:textId="77777777" w:rsidR="006A4CAC" w:rsidRPr="0013598A" w:rsidRDefault="006A4CAC" w:rsidP="00625D05">
      <w:pPr>
        <w:rPr>
          <w:rFonts w:asciiTheme="minorHAnsi" w:hAnsiTheme="minorHAnsi"/>
          <w:color w:val="auto"/>
        </w:rPr>
      </w:pPr>
    </w:p>
    <w:p w14:paraId="62D7A34D" w14:textId="4D662DF1" w:rsidR="006A4CAC" w:rsidRPr="0013598A" w:rsidRDefault="006A4CAC" w:rsidP="00625D05">
      <w:pPr>
        <w:pStyle w:val="Heading2"/>
        <w:rPr>
          <w:rFonts w:asciiTheme="minorHAnsi" w:hAnsiTheme="minorHAnsi" w:cs="Arial"/>
          <w:b w:val="0"/>
          <w:color w:val="auto"/>
          <w:szCs w:val="24"/>
        </w:rPr>
      </w:pPr>
      <w:r w:rsidRPr="0013598A">
        <w:rPr>
          <w:rFonts w:asciiTheme="minorHAnsi" w:hAnsiTheme="minorHAnsi"/>
          <w:color w:val="auto"/>
          <w:szCs w:val="24"/>
        </w:rPr>
        <w:t xml:space="preserve">Table 1: </w:t>
      </w:r>
      <w:r w:rsidRPr="0013598A">
        <w:rPr>
          <w:rFonts w:asciiTheme="minorHAnsi" w:hAnsiTheme="minorHAnsi" w:cs="Arial"/>
          <w:color w:val="auto"/>
          <w:szCs w:val="24"/>
        </w:rPr>
        <w:t>Microbial species used in this study and their growth characteristics on the selective and differential media.</w:t>
      </w:r>
      <w:r w:rsidR="00CA01AF" w:rsidRPr="0013598A">
        <w:rPr>
          <w:rFonts w:asciiTheme="minorHAnsi" w:hAnsiTheme="minorHAnsi" w:cs="Arial"/>
          <w:color w:val="auto"/>
          <w:szCs w:val="24"/>
        </w:rPr>
        <w:t xml:space="preserve"> </w:t>
      </w:r>
      <w:r w:rsidRPr="0013598A">
        <w:rPr>
          <w:rFonts w:asciiTheme="minorHAnsi" w:hAnsiTheme="minorHAnsi" w:cs="Arial"/>
          <w:b w:val="0"/>
          <w:color w:val="auto"/>
          <w:szCs w:val="24"/>
        </w:rPr>
        <w:t>Color calling was based on a color wheel.</w:t>
      </w:r>
      <w:r w:rsidR="00CA01AF" w:rsidRPr="0013598A">
        <w:rPr>
          <w:rFonts w:asciiTheme="minorHAnsi" w:hAnsiTheme="minorHAnsi" w:cs="Arial"/>
          <w:b w:val="0"/>
          <w:color w:val="auto"/>
          <w:szCs w:val="24"/>
        </w:rPr>
        <w:t xml:space="preserve"> </w:t>
      </w:r>
      <w:r w:rsidRPr="0013598A">
        <w:rPr>
          <w:rFonts w:asciiTheme="minorHAnsi" w:hAnsiTheme="minorHAnsi" w:cs="Arial"/>
          <w:b w:val="0"/>
          <w:color w:val="auto"/>
          <w:szCs w:val="24"/>
        </w:rPr>
        <w:t xml:space="preserve">Cyan is similar to teal; magenta is similar to pinkish lavender, turquoise is similar to green, yellow encompasses olive </w:t>
      </w:r>
      <w:r w:rsidR="00D70425" w:rsidRPr="0013598A">
        <w:rPr>
          <w:rFonts w:asciiTheme="minorHAnsi" w:hAnsiTheme="minorHAnsi" w:cs="Arial"/>
          <w:b w:val="0"/>
          <w:color w:val="auto"/>
          <w:szCs w:val="24"/>
        </w:rPr>
        <w:t xml:space="preserve">and </w:t>
      </w:r>
      <w:r w:rsidRPr="0013598A">
        <w:rPr>
          <w:rFonts w:asciiTheme="minorHAnsi" w:hAnsiTheme="minorHAnsi" w:cs="Arial"/>
          <w:b w:val="0"/>
          <w:color w:val="auto"/>
          <w:szCs w:val="24"/>
        </w:rPr>
        <w:t>brown.</w:t>
      </w:r>
    </w:p>
    <w:p w14:paraId="05A09AE4" w14:textId="77777777" w:rsidR="006A4CAC" w:rsidRPr="0013598A" w:rsidRDefault="006A4CAC" w:rsidP="00625D05">
      <w:pPr>
        <w:rPr>
          <w:rFonts w:asciiTheme="minorHAnsi" w:hAnsiTheme="minorHAnsi" w:cs="Arial"/>
          <w:b/>
          <w:color w:val="auto"/>
        </w:rPr>
      </w:pPr>
    </w:p>
    <w:p w14:paraId="7D62CF1A" w14:textId="4D64AD43" w:rsidR="006A4CAC" w:rsidRPr="0013598A" w:rsidRDefault="006A4CAC" w:rsidP="00625D05">
      <w:pPr>
        <w:pStyle w:val="Heading2"/>
        <w:rPr>
          <w:rFonts w:asciiTheme="minorHAnsi" w:hAnsiTheme="minorHAnsi"/>
          <w:b w:val="0"/>
          <w:color w:val="auto"/>
          <w:szCs w:val="24"/>
        </w:rPr>
      </w:pPr>
      <w:r w:rsidRPr="0013598A">
        <w:rPr>
          <w:rFonts w:asciiTheme="minorHAnsi" w:hAnsiTheme="minorHAnsi"/>
          <w:color w:val="auto"/>
          <w:szCs w:val="24"/>
        </w:rPr>
        <w:t xml:space="preserve">Table 2: </w:t>
      </w:r>
      <w:r w:rsidRPr="0013598A">
        <w:rPr>
          <w:rFonts w:asciiTheme="minorHAnsi" w:hAnsiTheme="minorHAnsi" w:cs="Arial"/>
          <w:color w:val="auto"/>
          <w:szCs w:val="24"/>
        </w:rPr>
        <w:t xml:space="preserve">Sensitivity and specificity of TCBS (a) and </w:t>
      </w:r>
      <w:r w:rsidR="005A72A6" w:rsidRPr="0013598A">
        <w:rPr>
          <w:rFonts w:asciiTheme="minorHAnsi" w:hAnsiTheme="minorHAnsi" w:cs="Arial"/>
          <w:color w:val="auto"/>
          <w:szCs w:val="24"/>
        </w:rPr>
        <w:t xml:space="preserve">chromogenic </w:t>
      </w:r>
      <w:r w:rsidRPr="0013598A">
        <w:rPr>
          <w:rFonts w:asciiTheme="minorHAnsi" w:hAnsiTheme="minorHAnsi" w:cs="Arial"/>
          <w:color w:val="auto"/>
          <w:szCs w:val="24"/>
        </w:rPr>
        <w:t xml:space="preserve">(b) agar in the detection of </w:t>
      </w:r>
      <w:r w:rsidRPr="0013598A">
        <w:rPr>
          <w:rFonts w:asciiTheme="minorHAnsi" w:hAnsiTheme="minorHAnsi" w:cs="Arial"/>
          <w:i/>
          <w:color w:val="auto"/>
          <w:szCs w:val="24"/>
        </w:rPr>
        <w:t>V. parahaemolyticus</w:t>
      </w:r>
      <w:r w:rsidRPr="0013598A">
        <w:rPr>
          <w:rFonts w:asciiTheme="minorHAnsi" w:hAnsiTheme="minorHAnsi" w:cs="Arial"/>
          <w:color w:val="auto"/>
          <w:szCs w:val="24"/>
        </w:rPr>
        <w:t>.</w:t>
      </w:r>
      <w:r w:rsidR="00CA01AF" w:rsidRPr="0013598A">
        <w:rPr>
          <w:rFonts w:asciiTheme="minorHAnsi" w:hAnsiTheme="minorHAnsi" w:cs="Arial"/>
          <w:color w:val="auto"/>
          <w:szCs w:val="24"/>
        </w:rPr>
        <w:t xml:space="preserve"> </w:t>
      </w:r>
      <w:r w:rsidRPr="0013598A">
        <w:rPr>
          <w:rFonts w:asciiTheme="minorHAnsi" w:hAnsiTheme="minorHAnsi" w:cs="Arial"/>
          <w:b w:val="0"/>
          <w:color w:val="auto"/>
          <w:szCs w:val="24"/>
        </w:rPr>
        <w:t xml:space="preserve">The identities of </w:t>
      </w:r>
      <w:r w:rsidRPr="0013598A">
        <w:rPr>
          <w:rFonts w:asciiTheme="minorHAnsi" w:hAnsiTheme="minorHAnsi" w:cs="Arial"/>
          <w:b w:val="0"/>
          <w:i/>
          <w:color w:val="auto"/>
          <w:szCs w:val="24"/>
        </w:rPr>
        <w:t>V. parahaemolyticus</w:t>
      </w:r>
      <w:r w:rsidRPr="0013598A">
        <w:rPr>
          <w:rFonts w:asciiTheme="minorHAnsi" w:hAnsiTheme="minorHAnsi" w:cs="Arial"/>
          <w:b w:val="0"/>
          <w:color w:val="auto"/>
          <w:szCs w:val="24"/>
        </w:rPr>
        <w:t xml:space="preserve"> were determined previously by </w:t>
      </w:r>
      <w:r w:rsidRPr="0013598A">
        <w:rPr>
          <w:rFonts w:asciiTheme="minorHAnsi" w:hAnsiTheme="minorHAnsi" w:cs="Arial"/>
          <w:b w:val="0"/>
          <w:color w:val="auto"/>
          <w:szCs w:val="24"/>
        </w:rPr>
        <w:lastRenderedPageBreak/>
        <w:t xml:space="preserve">biochemical test and </w:t>
      </w:r>
      <w:r w:rsidRPr="0013598A">
        <w:rPr>
          <w:rFonts w:asciiTheme="minorHAnsi" w:hAnsiTheme="minorHAnsi" w:cs="Arial"/>
          <w:b w:val="0"/>
          <w:i/>
          <w:color w:val="auto"/>
          <w:szCs w:val="24"/>
        </w:rPr>
        <w:t>tlh-</w:t>
      </w:r>
      <w:r w:rsidRPr="0013598A">
        <w:rPr>
          <w:rFonts w:asciiTheme="minorHAnsi" w:hAnsiTheme="minorHAnsi" w:cs="Arial"/>
          <w:b w:val="0"/>
          <w:color w:val="auto"/>
          <w:szCs w:val="24"/>
        </w:rPr>
        <w:t>PCR.</w:t>
      </w:r>
    </w:p>
    <w:p w14:paraId="33B9329E" w14:textId="77777777" w:rsidR="006A4CAC" w:rsidRPr="0013598A" w:rsidRDefault="006A4CAC" w:rsidP="00625D05">
      <w:pPr>
        <w:rPr>
          <w:rFonts w:asciiTheme="minorHAnsi" w:hAnsiTheme="minorHAnsi"/>
          <w:color w:val="auto"/>
        </w:rPr>
      </w:pPr>
    </w:p>
    <w:p w14:paraId="64B8CF78" w14:textId="06930108" w:rsidR="006305D7" w:rsidRPr="0013598A" w:rsidRDefault="006305D7" w:rsidP="00625D05">
      <w:pPr>
        <w:pStyle w:val="Heading1"/>
        <w:rPr>
          <w:rFonts w:asciiTheme="minorHAnsi" w:hAnsiTheme="minorHAnsi"/>
          <w:color w:val="auto"/>
        </w:rPr>
      </w:pPr>
      <w:r w:rsidRPr="0013598A">
        <w:rPr>
          <w:rFonts w:asciiTheme="minorHAnsi" w:hAnsiTheme="minorHAnsi"/>
          <w:color w:val="auto"/>
        </w:rPr>
        <w:t>DISCUSSION:</w:t>
      </w:r>
      <w:r w:rsidR="008851D8" w:rsidRPr="0013598A">
        <w:rPr>
          <w:rFonts w:asciiTheme="minorHAnsi" w:hAnsiTheme="minorHAnsi"/>
          <w:color w:val="auto"/>
        </w:rPr>
        <w:t xml:space="preserve"> </w:t>
      </w:r>
    </w:p>
    <w:p w14:paraId="2443538C" w14:textId="633281A0" w:rsidR="00235640" w:rsidRPr="0013598A" w:rsidRDefault="00EF7746" w:rsidP="00625D05">
      <w:pPr>
        <w:pStyle w:val="NormalWeb"/>
        <w:tabs>
          <w:tab w:val="left" w:pos="540"/>
        </w:tabs>
        <w:spacing w:before="0" w:beforeAutospacing="0" w:after="0" w:afterAutospacing="0"/>
        <w:rPr>
          <w:rFonts w:asciiTheme="minorHAnsi" w:hAnsiTheme="minorHAnsi" w:cs="Arial"/>
          <w:color w:val="auto"/>
        </w:rPr>
      </w:pPr>
      <w:r w:rsidRPr="0013598A">
        <w:rPr>
          <w:rFonts w:asciiTheme="minorHAnsi" w:hAnsiTheme="minorHAnsi"/>
          <w:color w:val="auto"/>
        </w:rPr>
        <w:t xml:space="preserve">This study </w:t>
      </w:r>
      <w:r w:rsidR="00863B7F" w:rsidRPr="0013598A">
        <w:rPr>
          <w:rFonts w:asciiTheme="minorHAnsi" w:hAnsiTheme="minorHAnsi"/>
          <w:color w:val="auto"/>
        </w:rPr>
        <w:t xml:space="preserve">focuses on </w:t>
      </w:r>
      <w:r w:rsidR="00364785" w:rsidRPr="0013598A">
        <w:rPr>
          <w:rFonts w:asciiTheme="minorHAnsi" w:hAnsiTheme="minorHAnsi"/>
          <w:color w:val="auto"/>
        </w:rPr>
        <w:t xml:space="preserve">culture </w:t>
      </w:r>
      <w:r w:rsidR="00863B7F" w:rsidRPr="0013598A">
        <w:rPr>
          <w:rFonts w:asciiTheme="minorHAnsi" w:hAnsiTheme="minorHAnsi"/>
          <w:color w:val="auto"/>
        </w:rPr>
        <w:t>media development and evaluation.</w:t>
      </w:r>
      <w:r w:rsidR="00CA01AF" w:rsidRPr="0013598A">
        <w:rPr>
          <w:rFonts w:asciiTheme="minorHAnsi" w:hAnsiTheme="minorHAnsi"/>
          <w:color w:val="auto"/>
        </w:rPr>
        <w:t xml:space="preserve"> </w:t>
      </w:r>
      <w:r w:rsidR="00235640" w:rsidRPr="0013598A">
        <w:rPr>
          <w:rFonts w:asciiTheme="minorHAnsi" w:hAnsiTheme="minorHAnsi"/>
          <w:color w:val="auto"/>
        </w:rPr>
        <w:t xml:space="preserve">Conventionally, TCBS is the selective and differential medium used for isolating and detecting </w:t>
      </w:r>
      <w:r w:rsidR="00235640" w:rsidRPr="0013598A">
        <w:rPr>
          <w:rFonts w:asciiTheme="minorHAnsi" w:hAnsiTheme="minorHAnsi"/>
          <w:i/>
          <w:color w:val="auto"/>
        </w:rPr>
        <w:t>V. parahaemolyticus, V. cholerae</w:t>
      </w:r>
      <w:r w:rsidR="00235640" w:rsidRPr="0013598A">
        <w:rPr>
          <w:rFonts w:asciiTheme="minorHAnsi" w:hAnsiTheme="minorHAnsi"/>
          <w:color w:val="auto"/>
        </w:rPr>
        <w:t xml:space="preserve"> and </w:t>
      </w:r>
      <w:r w:rsidR="00235640" w:rsidRPr="0013598A">
        <w:rPr>
          <w:rFonts w:asciiTheme="minorHAnsi" w:hAnsiTheme="minorHAnsi"/>
          <w:i/>
          <w:color w:val="auto"/>
        </w:rPr>
        <w:t>V. vulnificus</w:t>
      </w:r>
      <w:r w:rsidR="00EA5E09" w:rsidRPr="0013598A">
        <w:rPr>
          <w:rFonts w:asciiTheme="minorHAnsi" w:hAnsiTheme="minorHAnsi"/>
          <w:color w:val="auto"/>
          <w:vertAlign w:val="superscript"/>
        </w:rPr>
        <w:t>1</w:t>
      </w:r>
      <w:r w:rsidR="006E2327" w:rsidRPr="0013598A">
        <w:rPr>
          <w:rFonts w:asciiTheme="minorHAnsi" w:hAnsiTheme="minorHAnsi"/>
          <w:color w:val="auto"/>
          <w:vertAlign w:val="superscript"/>
        </w:rPr>
        <w:t>2</w:t>
      </w:r>
      <w:r w:rsidR="00235640" w:rsidRPr="0013598A">
        <w:rPr>
          <w:rFonts w:asciiTheme="minorHAnsi" w:hAnsiTheme="minorHAnsi"/>
          <w:color w:val="auto"/>
        </w:rPr>
        <w:t xml:space="preserve">. However, limitations have been reported for this medium, such as the inability to differentiate </w:t>
      </w:r>
      <w:r w:rsidR="00EA5E09" w:rsidRPr="0013598A">
        <w:rPr>
          <w:rFonts w:asciiTheme="minorHAnsi" w:hAnsiTheme="minorHAnsi"/>
          <w:i/>
          <w:color w:val="auto"/>
        </w:rPr>
        <w:t>V. cholerae</w:t>
      </w:r>
      <w:r w:rsidR="00EA5E09" w:rsidRPr="0013598A">
        <w:rPr>
          <w:rFonts w:asciiTheme="minorHAnsi" w:hAnsiTheme="minorHAnsi"/>
          <w:color w:val="auto"/>
        </w:rPr>
        <w:t xml:space="preserve"> from other </w:t>
      </w:r>
      <w:r w:rsidR="00364785" w:rsidRPr="0013598A">
        <w:rPr>
          <w:rFonts w:asciiTheme="minorHAnsi" w:hAnsiTheme="minorHAnsi"/>
          <w:i/>
          <w:color w:val="auto"/>
        </w:rPr>
        <w:t>V</w:t>
      </w:r>
      <w:r w:rsidR="00EA5E09" w:rsidRPr="0013598A">
        <w:rPr>
          <w:rFonts w:asciiTheme="minorHAnsi" w:hAnsiTheme="minorHAnsi"/>
          <w:i/>
          <w:color w:val="auto"/>
        </w:rPr>
        <w:t>ibrio</w:t>
      </w:r>
      <w:r w:rsidR="00EA5E09" w:rsidRPr="0013598A">
        <w:rPr>
          <w:rFonts w:asciiTheme="minorHAnsi" w:hAnsiTheme="minorHAnsi"/>
          <w:color w:val="auto"/>
        </w:rPr>
        <w:t xml:space="preserve"> species. </w:t>
      </w:r>
      <w:r w:rsidR="002D615C" w:rsidRPr="0013598A">
        <w:rPr>
          <w:rFonts w:asciiTheme="minorHAnsi" w:hAnsiTheme="minorHAnsi"/>
          <w:color w:val="auto"/>
        </w:rPr>
        <w:t>Sucrose and pH indicator are t</w:t>
      </w:r>
      <w:r w:rsidR="00EA5E09" w:rsidRPr="0013598A">
        <w:rPr>
          <w:rFonts w:asciiTheme="minorHAnsi" w:hAnsiTheme="minorHAnsi"/>
          <w:color w:val="auto"/>
        </w:rPr>
        <w:t xml:space="preserve">he differentiation agents of TCBS. </w:t>
      </w:r>
      <w:r w:rsidR="002D615C" w:rsidRPr="0013598A">
        <w:rPr>
          <w:rFonts w:asciiTheme="minorHAnsi" w:hAnsiTheme="minorHAnsi"/>
          <w:color w:val="auto"/>
        </w:rPr>
        <w:t>Thus</w:t>
      </w:r>
      <w:r w:rsidR="00EA5E09" w:rsidRPr="0013598A">
        <w:rPr>
          <w:rFonts w:asciiTheme="minorHAnsi" w:hAnsiTheme="minorHAnsi"/>
          <w:color w:val="auto"/>
        </w:rPr>
        <w:t xml:space="preserve">, </w:t>
      </w:r>
      <w:r w:rsidR="00A40CAB" w:rsidRPr="0013598A">
        <w:rPr>
          <w:rFonts w:asciiTheme="minorHAnsi" w:hAnsiTheme="minorHAnsi"/>
          <w:color w:val="auto"/>
        </w:rPr>
        <w:t xml:space="preserve">acid production by </w:t>
      </w:r>
      <w:r w:rsidR="00EA5E09" w:rsidRPr="0013598A">
        <w:rPr>
          <w:rFonts w:asciiTheme="minorHAnsi" w:hAnsiTheme="minorHAnsi"/>
          <w:color w:val="auto"/>
        </w:rPr>
        <w:t xml:space="preserve">sucrose fermenter </w:t>
      </w:r>
      <w:r w:rsidR="00A40CAB" w:rsidRPr="0013598A">
        <w:rPr>
          <w:rFonts w:asciiTheme="minorHAnsi" w:hAnsiTheme="minorHAnsi"/>
          <w:color w:val="auto"/>
        </w:rPr>
        <w:t xml:space="preserve">causes color change of the medium. The coloring of the medium </w:t>
      </w:r>
      <w:r w:rsidR="00B13739" w:rsidRPr="0013598A">
        <w:rPr>
          <w:rFonts w:asciiTheme="minorHAnsi" w:hAnsiTheme="minorHAnsi"/>
          <w:color w:val="auto"/>
        </w:rPr>
        <w:t xml:space="preserve">is </w:t>
      </w:r>
      <w:r w:rsidR="00364785" w:rsidRPr="0013598A">
        <w:rPr>
          <w:rFonts w:asciiTheme="minorHAnsi" w:hAnsiTheme="minorHAnsi"/>
          <w:color w:val="auto"/>
        </w:rPr>
        <w:t>a</w:t>
      </w:r>
      <w:r w:rsidR="00B13739" w:rsidRPr="0013598A">
        <w:rPr>
          <w:rFonts w:asciiTheme="minorHAnsi" w:hAnsiTheme="minorHAnsi"/>
          <w:color w:val="auto"/>
        </w:rPr>
        <w:t xml:space="preserve"> drawback of TCBS because it </w:t>
      </w:r>
      <w:r w:rsidR="00A40CAB" w:rsidRPr="0013598A">
        <w:rPr>
          <w:rFonts w:asciiTheme="minorHAnsi" w:hAnsiTheme="minorHAnsi"/>
          <w:color w:val="auto"/>
        </w:rPr>
        <w:t>may obscure observation of colon</w:t>
      </w:r>
      <w:r w:rsidR="002D615C" w:rsidRPr="0013598A">
        <w:rPr>
          <w:rFonts w:asciiTheme="minorHAnsi" w:hAnsiTheme="minorHAnsi"/>
          <w:color w:val="auto"/>
        </w:rPr>
        <w:t>y morphology</w:t>
      </w:r>
      <w:r w:rsidR="00A40CAB" w:rsidRPr="0013598A">
        <w:rPr>
          <w:rFonts w:asciiTheme="minorHAnsi" w:hAnsiTheme="minorHAnsi"/>
          <w:color w:val="auto"/>
        </w:rPr>
        <w:t xml:space="preserve">. </w:t>
      </w:r>
      <w:r w:rsidR="005837B3" w:rsidRPr="0013598A">
        <w:rPr>
          <w:rFonts w:asciiTheme="minorHAnsi" w:hAnsiTheme="minorHAnsi"/>
          <w:color w:val="auto"/>
        </w:rPr>
        <w:t xml:space="preserve">The newly developed chromogenic medium </w:t>
      </w:r>
      <w:r w:rsidR="00AD5C74" w:rsidRPr="0013598A">
        <w:rPr>
          <w:rFonts w:asciiTheme="minorHAnsi" w:hAnsiTheme="minorHAnsi"/>
          <w:color w:val="auto"/>
        </w:rPr>
        <w:t>utilizes</w:t>
      </w:r>
      <w:r w:rsidR="005837B3" w:rsidRPr="0013598A">
        <w:rPr>
          <w:rFonts w:asciiTheme="minorHAnsi" w:hAnsiTheme="minorHAnsi"/>
          <w:color w:val="auto"/>
        </w:rPr>
        <w:t xml:space="preserve"> high pH and salinity to suppress </w:t>
      </w:r>
      <w:r w:rsidR="00AD5C74" w:rsidRPr="0013598A">
        <w:rPr>
          <w:rFonts w:asciiTheme="minorHAnsi" w:hAnsiTheme="minorHAnsi" w:cs="Arial"/>
          <w:color w:val="auto"/>
        </w:rPr>
        <w:t>the growth of non-</w:t>
      </w:r>
      <w:r w:rsidR="00AD5C74" w:rsidRPr="0013598A">
        <w:rPr>
          <w:rFonts w:asciiTheme="minorHAnsi" w:hAnsiTheme="minorHAnsi" w:cs="Arial"/>
          <w:i/>
          <w:color w:val="auto"/>
        </w:rPr>
        <w:t>Vibrio</w:t>
      </w:r>
      <w:r w:rsidR="00AD5C74" w:rsidRPr="0013598A">
        <w:rPr>
          <w:rFonts w:asciiTheme="minorHAnsi" w:hAnsiTheme="minorHAnsi" w:cs="Arial"/>
          <w:color w:val="auto"/>
        </w:rPr>
        <w:t xml:space="preserve"> species found in many marine samples</w:t>
      </w:r>
      <w:r w:rsidR="008B72E5" w:rsidRPr="0013598A">
        <w:rPr>
          <w:rFonts w:asciiTheme="minorHAnsi" w:hAnsiTheme="minorHAnsi"/>
          <w:color w:val="auto"/>
        </w:rPr>
        <w:t>.</w:t>
      </w:r>
      <w:r w:rsidR="008B72E5" w:rsidRPr="0013598A">
        <w:rPr>
          <w:rFonts w:asciiTheme="minorHAnsi" w:hAnsiTheme="minorHAnsi" w:cs="Arial"/>
          <w:color w:val="auto"/>
        </w:rPr>
        <w:t xml:space="preserve"> The new chromogenic medium has a final pH of 8.6±0.2. Per liter of deionized water, it consists of 10 g of peptone, 10 g of sea salts mixture, 10 g of oxbile, 10 g of sodium thiosulfate, 5 g of yeast extract, 5 g of sodium citrate, 2.2 g of sodium carbonate, 2 g of lactose, 0.5 g of sodium pyruvate, 0.3 g of a chromogenic mix and 15 g of agar. </w:t>
      </w:r>
      <w:r w:rsidR="005837B3" w:rsidRPr="0013598A">
        <w:rPr>
          <w:rFonts w:asciiTheme="minorHAnsi" w:hAnsiTheme="minorHAnsi"/>
          <w:color w:val="auto"/>
        </w:rPr>
        <w:t>The chromogenic mix allow</w:t>
      </w:r>
      <w:r w:rsidR="002D615C" w:rsidRPr="0013598A">
        <w:rPr>
          <w:rFonts w:asciiTheme="minorHAnsi" w:hAnsiTheme="minorHAnsi"/>
          <w:color w:val="auto"/>
        </w:rPr>
        <w:t>s</w:t>
      </w:r>
      <w:r w:rsidR="005837B3" w:rsidRPr="0013598A">
        <w:rPr>
          <w:rFonts w:asciiTheme="minorHAnsi" w:hAnsiTheme="minorHAnsi"/>
          <w:color w:val="auto"/>
        </w:rPr>
        <w:t xml:space="preserve"> </w:t>
      </w:r>
      <w:r w:rsidR="00AD5C74" w:rsidRPr="0013598A">
        <w:rPr>
          <w:rFonts w:asciiTheme="minorHAnsi" w:hAnsiTheme="minorHAnsi"/>
          <w:color w:val="auto"/>
        </w:rPr>
        <w:t xml:space="preserve">the </w:t>
      </w:r>
      <w:r w:rsidR="005837B3" w:rsidRPr="0013598A">
        <w:rPr>
          <w:rFonts w:asciiTheme="minorHAnsi" w:hAnsiTheme="minorHAnsi"/>
          <w:color w:val="auto"/>
        </w:rPr>
        <w:t xml:space="preserve">differentiation among </w:t>
      </w:r>
      <w:r w:rsidR="005837B3" w:rsidRPr="0013598A">
        <w:rPr>
          <w:rFonts w:asciiTheme="minorHAnsi" w:hAnsiTheme="minorHAnsi"/>
          <w:i/>
          <w:color w:val="auto"/>
        </w:rPr>
        <w:t>Vibrio</w:t>
      </w:r>
      <w:r w:rsidR="005837B3" w:rsidRPr="0013598A">
        <w:rPr>
          <w:rFonts w:asciiTheme="minorHAnsi" w:hAnsiTheme="minorHAnsi"/>
          <w:color w:val="auto"/>
        </w:rPr>
        <w:t xml:space="preserve"> spp according to their differential abilities to produce certain enzymes. </w:t>
      </w:r>
      <w:r w:rsidR="002D615C" w:rsidRPr="0013598A">
        <w:rPr>
          <w:rFonts w:asciiTheme="minorHAnsi" w:hAnsiTheme="minorHAnsi"/>
          <w:color w:val="auto"/>
        </w:rPr>
        <w:t xml:space="preserve">Instead of </w:t>
      </w:r>
      <w:r w:rsidR="00AD5C74" w:rsidRPr="0013598A">
        <w:rPr>
          <w:rFonts w:asciiTheme="minorHAnsi" w:hAnsiTheme="minorHAnsi"/>
          <w:color w:val="auto"/>
        </w:rPr>
        <w:t xml:space="preserve">altering the color of </w:t>
      </w:r>
      <w:r w:rsidR="00111B92" w:rsidRPr="0013598A">
        <w:rPr>
          <w:rFonts w:asciiTheme="minorHAnsi" w:hAnsiTheme="minorHAnsi"/>
          <w:color w:val="auto"/>
        </w:rPr>
        <w:t xml:space="preserve">the </w:t>
      </w:r>
      <w:r w:rsidR="00AD5C74" w:rsidRPr="0013598A">
        <w:rPr>
          <w:rFonts w:asciiTheme="minorHAnsi" w:hAnsiTheme="minorHAnsi"/>
          <w:color w:val="auto"/>
        </w:rPr>
        <w:t xml:space="preserve">TCBS </w:t>
      </w:r>
      <w:r w:rsidR="00111B92" w:rsidRPr="0013598A">
        <w:rPr>
          <w:rFonts w:asciiTheme="minorHAnsi" w:hAnsiTheme="minorHAnsi"/>
          <w:color w:val="auto"/>
        </w:rPr>
        <w:t xml:space="preserve">agar </w:t>
      </w:r>
      <w:r w:rsidR="002D615C" w:rsidRPr="0013598A">
        <w:rPr>
          <w:rFonts w:asciiTheme="minorHAnsi" w:hAnsiTheme="minorHAnsi"/>
          <w:color w:val="auto"/>
        </w:rPr>
        <w:t xml:space="preserve">medium, different </w:t>
      </w:r>
      <w:r w:rsidR="002D615C" w:rsidRPr="0013598A">
        <w:rPr>
          <w:rFonts w:asciiTheme="minorHAnsi" w:hAnsiTheme="minorHAnsi"/>
          <w:i/>
          <w:color w:val="auto"/>
        </w:rPr>
        <w:t>Vibrio</w:t>
      </w:r>
      <w:r w:rsidR="002D615C" w:rsidRPr="0013598A">
        <w:rPr>
          <w:rFonts w:asciiTheme="minorHAnsi" w:hAnsiTheme="minorHAnsi"/>
          <w:color w:val="auto"/>
        </w:rPr>
        <w:t xml:space="preserve"> spp </w:t>
      </w:r>
      <w:r w:rsidR="00FB38BC" w:rsidRPr="0013598A">
        <w:rPr>
          <w:rFonts w:asciiTheme="minorHAnsi" w:hAnsiTheme="minorHAnsi"/>
          <w:color w:val="auto"/>
        </w:rPr>
        <w:t xml:space="preserve">would </w:t>
      </w:r>
      <w:r w:rsidR="00111B92" w:rsidRPr="0013598A">
        <w:rPr>
          <w:rFonts w:asciiTheme="minorHAnsi" w:hAnsiTheme="minorHAnsi"/>
          <w:color w:val="auto"/>
        </w:rPr>
        <w:t xml:space="preserve">exhibit different </w:t>
      </w:r>
      <w:r w:rsidR="00FB38BC" w:rsidRPr="0013598A">
        <w:rPr>
          <w:rFonts w:asciiTheme="minorHAnsi" w:hAnsiTheme="minorHAnsi"/>
          <w:color w:val="auto"/>
        </w:rPr>
        <w:t xml:space="preserve">colony </w:t>
      </w:r>
      <w:r w:rsidR="00111B92" w:rsidRPr="0013598A">
        <w:rPr>
          <w:rFonts w:asciiTheme="minorHAnsi" w:hAnsiTheme="minorHAnsi"/>
          <w:color w:val="auto"/>
        </w:rPr>
        <w:t>color on th</w:t>
      </w:r>
      <w:r w:rsidR="00AD5C74" w:rsidRPr="0013598A">
        <w:rPr>
          <w:rFonts w:asciiTheme="minorHAnsi" w:hAnsiTheme="minorHAnsi"/>
          <w:color w:val="auto"/>
        </w:rPr>
        <w:t>e</w:t>
      </w:r>
      <w:r w:rsidR="00111B92" w:rsidRPr="0013598A">
        <w:rPr>
          <w:rFonts w:asciiTheme="minorHAnsi" w:hAnsiTheme="minorHAnsi"/>
          <w:color w:val="auto"/>
        </w:rPr>
        <w:t xml:space="preserve"> new </w:t>
      </w:r>
      <w:r w:rsidR="00AD5C74" w:rsidRPr="0013598A">
        <w:rPr>
          <w:rFonts w:asciiTheme="minorHAnsi" w:hAnsiTheme="minorHAnsi"/>
          <w:color w:val="auto"/>
        </w:rPr>
        <w:t xml:space="preserve">chromogenic </w:t>
      </w:r>
      <w:r w:rsidR="00111B92" w:rsidRPr="0013598A">
        <w:rPr>
          <w:rFonts w:asciiTheme="minorHAnsi" w:hAnsiTheme="minorHAnsi"/>
          <w:color w:val="auto"/>
        </w:rPr>
        <w:t xml:space="preserve">medium. </w:t>
      </w:r>
      <w:r w:rsidR="00AD5C74" w:rsidRPr="0013598A">
        <w:rPr>
          <w:rFonts w:asciiTheme="minorHAnsi" w:hAnsiTheme="minorHAnsi"/>
          <w:color w:val="auto"/>
        </w:rPr>
        <w:t xml:space="preserve">In comparison, </w:t>
      </w:r>
      <w:r w:rsidR="00B32491" w:rsidRPr="0013598A">
        <w:rPr>
          <w:rFonts w:asciiTheme="minorHAnsi" w:hAnsiTheme="minorHAnsi"/>
          <w:color w:val="auto"/>
        </w:rPr>
        <w:t xml:space="preserve">a commercially available chromogenic medium contains 15 g of agar, 8 g of peptone and yeast extract, 51.4 g of salts, 0.3 g of a chromogenic mix and a final pH of 9.0±0.2.  </w:t>
      </w:r>
    </w:p>
    <w:p w14:paraId="411088A3" w14:textId="77777777" w:rsidR="002D615C" w:rsidRPr="0013598A" w:rsidRDefault="002D615C" w:rsidP="00625D05">
      <w:pPr>
        <w:rPr>
          <w:rFonts w:asciiTheme="minorHAnsi" w:hAnsiTheme="minorHAnsi"/>
          <w:color w:val="auto"/>
        </w:rPr>
      </w:pPr>
    </w:p>
    <w:p w14:paraId="18EC3D12" w14:textId="60D528D5" w:rsidR="00275B45" w:rsidRPr="0013598A" w:rsidRDefault="00CB4C0C" w:rsidP="00625D05">
      <w:pPr>
        <w:rPr>
          <w:rFonts w:asciiTheme="minorHAnsi" w:hAnsiTheme="minorHAnsi"/>
          <w:color w:val="auto"/>
        </w:rPr>
      </w:pPr>
      <w:r w:rsidRPr="0013598A">
        <w:rPr>
          <w:rFonts w:asciiTheme="minorHAnsi" w:hAnsiTheme="minorHAnsi"/>
          <w:color w:val="auto"/>
        </w:rPr>
        <w:t xml:space="preserve">The robustness of </w:t>
      </w:r>
      <w:r w:rsidR="00364785" w:rsidRPr="0013598A">
        <w:rPr>
          <w:rFonts w:asciiTheme="minorHAnsi" w:hAnsiTheme="minorHAnsi"/>
          <w:color w:val="auto"/>
        </w:rPr>
        <w:t xml:space="preserve">an assay </w:t>
      </w:r>
      <w:r w:rsidRPr="0013598A">
        <w:rPr>
          <w:rFonts w:asciiTheme="minorHAnsi" w:hAnsiTheme="minorHAnsi"/>
          <w:color w:val="auto"/>
        </w:rPr>
        <w:t>evaluation depends on the sample size.</w:t>
      </w:r>
      <w:r w:rsidR="00CA01AF" w:rsidRPr="0013598A">
        <w:rPr>
          <w:rFonts w:asciiTheme="minorHAnsi" w:hAnsiTheme="minorHAnsi"/>
          <w:color w:val="auto"/>
        </w:rPr>
        <w:t xml:space="preserve"> </w:t>
      </w:r>
      <w:r w:rsidRPr="0013598A">
        <w:rPr>
          <w:rFonts w:asciiTheme="minorHAnsi" w:hAnsiTheme="minorHAnsi"/>
          <w:color w:val="auto"/>
        </w:rPr>
        <w:t xml:space="preserve">Since this study emphasizes on the effectiveness of the new </w:t>
      </w:r>
      <w:r w:rsidR="005A72A6" w:rsidRPr="0013598A">
        <w:rPr>
          <w:rFonts w:asciiTheme="minorHAnsi" w:hAnsiTheme="minorHAnsi"/>
          <w:color w:val="auto"/>
        </w:rPr>
        <w:t xml:space="preserve">chromogenic medium </w:t>
      </w:r>
      <w:r w:rsidRPr="0013598A">
        <w:rPr>
          <w:rFonts w:asciiTheme="minorHAnsi" w:hAnsiTheme="minorHAnsi"/>
          <w:color w:val="auto"/>
        </w:rPr>
        <w:t xml:space="preserve">to isolate and detect </w:t>
      </w:r>
      <w:r w:rsidRPr="0013598A">
        <w:rPr>
          <w:rFonts w:asciiTheme="minorHAnsi" w:hAnsiTheme="minorHAnsi"/>
          <w:i/>
          <w:color w:val="auto"/>
        </w:rPr>
        <w:t>V. parahaemolyticus</w:t>
      </w:r>
      <w:r w:rsidRPr="0013598A">
        <w:rPr>
          <w:rFonts w:asciiTheme="minorHAnsi" w:hAnsiTheme="minorHAnsi"/>
          <w:color w:val="auto"/>
        </w:rPr>
        <w:t xml:space="preserve">, it is important to amass many diverse </w:t>
      </w:r>
      <w:r w:rsidRPr="0013598A">
        <w:rPr>
          <w:rFonts w:asciiTheme="minorHAnsi" w:hAnsiTheme="minorHAnsi"/>
          <w:i/>
          <w:color w:val="auto"/>
        </w:rPr>
        <w:t>V. parahaemolyticus</w:t>
      </w:r>
      <w:r w:rsidRPr="0013598A">
        <w:rPr>
          <w:rFonts w:asciiTheme="minorHAnsi" w:hAnsiTheme="minorHAnsi"/>
          <w:color w:val="auto"/>
        </w:rPr>
        <w:t xml:space="preserve"> strains.</w:t>
      </w:r>
      <w:r w:rsidR="00CA01AF" w:rsidRPr="0013598A">
        <w:rPr>
          <w:rFonts w:asciiTheme="minorHAnsi" w:hAnsiTheme="minorHAnsi"/>
          <w:color w:val="auto"/>
        </w:rPr>
        <w:t xml:space="preserve"> </w:t>
      </w:r>
      <w:r w:rsidR="00955DFE" w:rsidRPr="0013598A">
        <w:rPr>
          <w:rFonts w:asciiTheme="minorHAnsi" w:hAnsiTheme="minorHAnsi"/>
          <w:color w:val="auto"/>
        </w:rPr>
        <w:t xml:space="preserve">Previous studies comparing TCBS and </w:t>
      </w:r>
      <w:r w:rsidR="00957B2D" w:rsidRPr="0013598A">
        <w:rPr>
          <w:rFonts w:asciiTheme="minorHAnsi" w:hAnsiTheme="minorHAnsi"/>
          <w:color w:val="auto"/>
        </w:rPr>
        <w:t>new culture</w:t>
      </w:r>
      <w:r w:rsidR="007737E8" w:rsidRPr="0013598A">
        <w:rPr>
          <w:rFonts w:asciiTheme="minorHAnsi" w:hAnsiTheme="minorHAnsi"/>
          <w:color w:val="auto"/>
        </w:rPr>
        <w:t xml:space="preserve"> </w:t>
      </w:r>
      <w:r w:rsidR="00955DFE" w:rsidRPr="0013598A">
        <w:rPr>
          <w:rFonts w:asciiTheme="minorHAnsi" w:hAnsiTheme="minorHAnsi"/>
          <w:color w:val="auto"/>
        </w:rPr>
        <w:t>media often involved environmental or food samples containing unknown types and quantity of microorganisms</w:t>
      </w:r>
      <w:r w:rsidR="00214194" w:rsidRPr="0013598A">
        <w:rPr>
          <w:rFonts w:asciiTheme="minorHAnsi" w:hAnsiTheme="minorHAnsi"/>
          <w:color w:val="auto"/>
          <w:vertAlign w:val="superscript"/>
        </w:rPr>
        <w:t>23,</w:t>
      </w:r>
      <w:r w:rsidR="008B4E8B" w:rsidRPr="0013598A">
        <w:rPr>
          <w:rFonts w:asciiTheme="minorHAnsi" w:hAnsiTheme="minorHAnsi"/>
          <w:color w:val="auto"/>
          <w:vertAlign w:val="superscript"/>
        </w:rPr>
        <w:t>24,</w:t>
      </w:r>
      <w:r w:rsidR="00E238C4" w:rsidRPr="0013598A">
        <w:rPr>
          <w:rFonts w:asciiTheme="minorHAnsi" w:hAnsiTheme="minorHAnsi"/>
          <w:color w:val="auto"/>
          <w:vertAlign w:val="superscript"/>
        </w:rPr>
        <w:t>25</w:t>
      </w:r>
      <w:r w:rsidR="00081130" w:rsidRPr="0013598A">
        <w:rPr>
          <w:rFonts w:asciiTheme="minorHAnsi" w:hAnsiTheme="minorHAnsi"/>
          <w:color w:val="auto"/>
          <w:vertAlign w:val="superscript"/>
        </w:rPr>
        <w:t>,26</w:t>
      </w:r>
      <w:r w:rsidR="00955DFE" w:rsidRPr="0013598A">
        <w:rPr>
          <w:rFonts w:asciiTheme="minorHAnsi" w:hAnsiTheme="minorHAnsi"/>
          <w:color w:val="auto"/>
        </w:rPr>
        <w:t xml:space="preserve">. Multiple colonies per sample were isolated yet the clonal nature of the isolates was often undetermined. Ideally, different strains should be </w:t>
      </w:r>
      <w:r w:rsidR="00F04324" w:rsidRPr="0013598A">
        <w:rPr>
          <w:rFonts w:asciiTheme="minorHAnsi" w:hAnsiTheme="minorHAnsi"/>
          <w:color w:val="auto"/>
        </w:rPr>
        <w:t>tested</w:t>
      </w:r>
      <w:r w:rsidR="00955DFE" w:rsidRPr="0013598A">
        <w:rPr>
          <w:rFonts w:asciiTheme="minorHAnsi" w:hAnsiTheme="minorHAnsi"/>
          <w:color w:val="auto"/>
        </w:rPr>
        <w:t xml:space="preserve"> in assay development </w:t>
      </w:r>
      <w:r w:rsidR="00F04324" w:rsidRPr="0013598A">
        <w:rPr>
          <w:rFonts w:asciiTheme="minorHAnsi" w:hAnsiTheme="minorHAnsi"/>
          <w:color w:val="auto"/>
        </w:rPr>
        <w:t>otherwise the accuracy of the</w:t>
      </w:r>
      <w:r w:rsidR="00D83C90" w:rsidRPr="0013598A">
        <w:rPr>
          <w:rFonts w:asciiTheme="minorHAnsi" w:hAnsiTheme="minorHAnsi"/>
          <w:color w:val="auto"/>
        </w:rPr>
        <w:t xml:space="preserve"> assay would be </w:t>
      </w:r>
      <w:r w:rsidR="00875A17" w:rsidRPr="0013598A">
        <w:rPr>
          <w:rFonts w:asciiTheme="minorHAnsi" w:hAnsiTheme="minorHAnsi"/>
          <w:color w:val="auto"/>
        </w:rPr>
        <w:t>inflated</w:t>
      </w:r>
      <w:r w:rsidR="00D83C90" w:rsidRPr="0013598A">
        <w:rPr>
          <w:rFonts w:asciiTheme="minorHAnsi" w:hAnsiTheme="minorHAnsi"/>
          <w:color w:val="auto"/>
        </w:rPr>
        <w:t xml:space="preserve">. </w:t>
      </w:r>
      <w:r w:rsidR="00875A17" w:rsidRPr="0013598A">
        <w:rPr>
          <w:rFonts w:asciiTheme="minorHAnsi" w:hAnsiTheme="minorHAnsi"/>
          <w:color w:val="auto"/>
        </w:rPr>
        <w:t>S</w:t>
      </w:r>
      <w:r w:rsidR="00F04324" w:rsidRPr="0013598A">
        <w:rPr>
          <w:rFonts w:asciiTheme="minorHAnsi" w:hAnsiTheme="minorHAnsi"/>
          <w:color w:val="auto"/>
        </w:rPr>
        <w:t xml:space="preserve">train identity </w:t>
      </w:r>
      <w:r w:rsidR="00875A17" w:rsidRPr="0013598A">
        <w:rPr>
          <w:rFonts w:asciiTheme="minorHAnsi" w:hAnsiTheme="minorHAnsi"/>
          <w:color w:val="auto"/>
        </w:rPr>
        <w:t xml:space="preserve">can </w:t>
      </w:r>
      <w:r w:rsidR="00F04324" w:rsidRPr="0013598A">
        <w:rPr>
          <w:rFonts w:asciiTheme="minorHAnsi" w:hAnsiTheme="minorHAnsi"/>
          <w:color w:val="auto"/>
        </w:rPr>
        <w:t xml:space="preserve">be established by conventional subtyping methods such as </w:t>
      </w:r>
      <w:r w:rsidR="00F16847" w:rsidRPr="0013598A">
        <w:rPr>
          <w:rFonts w:asciiTheme="minorHAnsi" w:hAnsiTheme="minorHAnsi"/>
          <w:color w:val="auto"/>
        </w:rPr>
        <w:t>pulse</w:t>
      </w:r>
      <w:r w:rsidR="002F2934" w:rsidRPr="0013598A">
        <w:rPr>
          <w:rFonts w:asciiTheme="minorHAnsi" w:hAnsiTheme="minorHAnsi"/>
          <w:color w:val="auto"/>
        </w:rPr>
        <w:t>d</w:t>
      </w:r>
      <w:r w:rsidR="00F16847" w:rsidRPr="0013598A">
        <w:rPr>
          <w:rFonts w:asciiTheme="minorHAnsi" w:hAnsiTheme="minorHAnsi"/>
          <w:color w:val="auto"/>
        </w:rPr>
        <w:t>-field gel electrophoresis</w:t>
      </w:r>
      <w:r w:rsidR="002F2934" w:rsidRPr="0013598A">
        <w:rPr>
          <w:rFonts w:asciiTheme="minorHAnsi" w:hAnsiTheme="minorHAnsi"/>
          <w:color w:val="auto"/>
        </w:rPr>
        <w:t xml:space="preserve"> </w:t>
      </w:r>
      <w:r w:rsidR="00275B45" w:rsidRPr="0013598A">
        <w:rPr>
          <w:rFonts w:asciiTheme="minorHAnsi" w:hAnsiTheme="minorHAnsi"/>
          <w:color w:val="auto"/>
        </w:rPr>
        <w:t xml:space="preserve">(PFGE) </w:t>
      </w:r>
      <w:r w:rsidR="002F2934" w:rsidRPr="0013598A">
        <w:rPr>
          <w:rFonts w:asciiTheme="minorHAnsi" w:hAnsiTheme="minorHAnsi"/>
          <w:color w:val="auto"/>
        </w:rPr>
        <w:t>or</w:t>
      </w:r>
      <w:r w:rsidR="00F16847" w:rsidRPr="0013598A">
        <w:rPr>
          <w:rFonts w:asciiTheme="minorHAnsi" w:hAnsiTheme="minorHAnsi"/>
          <w:color w:val="auto"/>
        </w:rPr>
        <w:t xml:space="preserve"> multi-locus sequencing</w:t>
      </w:r>
      <w:r w:rsidR="00275B45" w:rsidRPr="0013598A">
        <w:rPr>
          <w:rFonts w:asciiTheme="minorHAnsi" w:hAnsiTheme="minorHAnsi"/>
          <w:color w:val="auto"/>
        </w:rPr>
        <w:t xml:space="preserve">. </w:t>
      </w:r>
      <w:r w:rsidR="00275B45" w:rsidRPr="0013598A">
        <w:rPr>
          <w:rFonts w:asciiTheme="minorHAnsi" w:hAnsiTheme="minorHAnsi"/>
          <w:i/>
          <w:color w:val="auto"/>
        </w:rPr>
        <w:t xml:space="preserve">V. parahaemolyticus </w:t>
      </w:r>
      <w:r w:rsidR="00275B45" w:rsidRPr="0013598A">
        <w:rPr>
          <w:rFonts w:asciiTheme="minorHAnsi" w:hAnsiTheme="minorHAnsi"/>
          <w:color w:val="auto"/>
        </w:rPr>
        <w:t xml:space="preserve">strains in </w:t>
      </w:r>
      <w:r w:rsidR="00957B2D" w:rsidRPr="0013598A">
        <w:rPr>
          <w:rFonts w:asciiTheme="minorHAnsi" w:hAnsiTheme="minorHAnsi"/>
          <w:color w:val="auto"/>
        </w:rPr>
        <w:t>this study</w:t>
      </w:r>
      <w:r w:rsidR="00275B45" w:rsidRPr="0013598A">
        <w:rPr>
          <w:rFonts w:asciiTheme="minorHAnsi" w:hAnsiTheme="minorHAnsi"/>
          <w:color w:val="auto"/>
        </w:rPr>
        <w:t xml:space="preserve"> were </w:t>
      </w:r>
      <w:r w:rsidR="00957B2D" w:rsidRPr="0013598A">
        <w:rPr>
          <w:rFonts w:asciiTheme="minorHAnsi" w:hAnsiTheme="minorHAnsi"/>
          <w:color w:val="auto"/>
        </w:rPr>
        <w:t xml:space="preserve">previously </w:t>
      </w:r>
      <w:r w:rsidR="00275B45" w:rsidRPr="0013598A">
        <w:rPr>
          <w:rFonts w:asciiTheme="minorHAnsi" w:hAnsiTheme="minorHAnsi"/>
          <w:color w:val="auto"/>
        </w:rPr>
        <w:t>characterized by ribotyping and PFGE</w:t>
      </w:r>
      <w:r w:rsidR="00275B45" w:rsidRPr="0013598A">
        <w:rPr>
          <w:rFonts w:asciiTheme="minorHAnsi" w:hAnsiTheme="minorHAnsi"/>
          <w:color w:val="auto"/>
          <w:vertAlign w:val="superscript"/>
        </w:rPr>
        <w:t>19</w:t>
      </w:r>
      <w:r w:rsidR="00275B45" w:rsidRPr="0013598A">
        <w:rPr>
          <w:rFonts w:asciiTheme="minorHAnsi" w:hAnsiTheme="minorHAnsi"/>
          <w:color w:val="auto"/>
        </w:rPr>
        <w:t>.</w:t>
      </w:r>
      <w:r w:rsidR="00CF6EE6" w:rsidRPr="0013598A">
        <w:rPr>
          <w:rFonts w:asciiTheme="minorHAnsi" w:hAnsiTheme="minorHAnsi"/>
          <w:color w:val="auto"/>
        </w:rPr>
        <w:t xml:space="preserve"> </w:t>
      </w:r>
    </w:p>
    <w:p w14:paraId="3884A4A6" w14:textId="77777777" w:rsidR="00275B45" w:rsidRPr="0013598A" w:rsidRDefault="00275B45" w:rsidP="00625D05">
      <w:pPr>
        <w:rPr>
          <w:rFonts w:asciiTheme="minorHAnsi" w:hAnsiTheme="minorHAnsi"/>
          <w:color w:val="auto"/>
        </w:rPr>
      </w:pPr>
    </w:p>
    <w:p w14:paraId="5E5C1D06" w14:textId="40FDFF5D" w:rsidR="00EC2A8F" w:rsidRPr="0013598A" w:rsidRDefault="00D914BE" w:rsidP="00625D05">
      <w:pPr>
        <w:rPr>
          <w:rFonts w:asciiTheme="minorHAnsi" w:hAnsiTheme="minorHAnsi"/>
          <w:color w:val="auto"/>
        </w:rPr>
      </w:pPr>
      <w:r w:rsidRPr="0013598A">
        <w:rPr>
          <w:rFonts w:asciiTheme="minorHAnsi" w:hAnsiTheme="minorHAnsi"/>
          <w:color w:val="auto"/>
        </w:rPr>
        <w:t xml:space="preserve">During assay development, sensitivity, specificity and detection limit are </w:t>
      </w:r>
      <w:r w:rsidR="008B7AB9" w:rsidRPr="0013598A">
        <w:rPr>
          <w:rFonts w:asciiTheme="minorHAnsi" w:hAnsiTheme="minorHAnsi"/>
          <w:color w:val="auto"/>
        </w:rPr>
        <w:t xml:space="preserve">among the </w:t>
      </w:r>
      <w:r w:rsidRPr="0013598A">
        <w:rPr>
          <w:rFonts w:asciiTheme="minorHAnsi" w:hAnsiTheme="minorHAnsi"/>
          <w:color w:val="auto"/>
        </w:rPr>
        <w:t xml:space="preserve">key factors to </w:t>
      </w:r>
      <w:r w:rsidR="005149F8" w:rsidRPr="0013598A">
        <w:rPr>
          <w:rFonts w:asciiTheme="minorHAnsi" w:hAnsiTheme="minorHAnsi"/>
          <w:color w:val="auto"/>
        </w:rPr>
        <w:t xml:space="preserve">be </w:t>
      </w:r>
      <w:r w:rsidRPr="0013598A">
        <w:rPr>
          <w:rFonts w:asciiTheme="minorHAnsi" w:hAnsiTheme="minorHAnsi"/>
          <w:color w:val="auto"/>
        </w:rPr>
        <w:t>investigate</w:t>
      </w:r>
      <w:r w:rsidR="005149F8" w:rsidRPr="0013598A">
        <w:rPr>
          <w:rFonts w:asciiTheme="minorHAnsi" w:hAnsiTheme="minorHAnsi"/>
          <w:color w:val="auto"/>
        </w:rPr>
        <w:t>d</w:t>
      </w:r>
      <w:r w:rsidRPr="0013598A">
        <w:rPr>
          <w:rFonts w:asciiTheme="minorHAnsi" w:hAnsiTheme="minorHAnsi"/>
          <w:color w:val="auto"/>
        </w:rPr>
        <w:t>.</w:t>
      </w:r>
      <w:r w:rsidR="00CA01AF" w:rsidRPr="0013598A">
        <w:rPr>
          <w:rFonts w:asciiTheme="minorHAnsi" w:hAnsiTheme="minorHAnsi"/>
          <w:color w:val="auto"/>
        </w:rPr>
        <w:t xml:space="preserve"> </w:t>
      </w:r>
      <w:r w:rsidR="004D7DC2" w:rsidRPr="0013598A">
        <w:rPr>
          <w:rFonts w:asciiTheme="minorHAnsi" w:hAnsiTheme="minorHAnsi"/>
          <w:color w:val="auto"/>
        </w:rPr>
        <w:t>Sensitivity</w:t>
      </w:r>
      <w:r w:rsidR="00F4784B" w:rsidRPr="0013598A">
        <w:rPr>
          <w:rFonts w:asciiTheme="minorHAnsi" w:hAnsiTheme="minorHAnsi"/>
          <w:color w:val="auto"/>
        </w:rPr>
        <w:t>, also known as accuracy or diagnostic sensitivity,</w:t>
      </w:r>
      <w:r w:rsidR="004D7DC2" w:rsidRPr="0013598A">
        <w:rPr>
          <w:rFonts w:asciiTheme="minorHAnsi" w:hAnsiTheme="minorHAnsi"/>
          <w:color w:val="auto"/>
        </w:rPr>
        <w:t xml:space="preserve"> is the positive </w:t>
      </w:r>
      <w:r w:rsidR="00D06287" w:rsidRPr="0013598A">
        <w:rPr>
          <w:rFonts w:asciiTheme="minorHAnsi" w:hAnsiTheme="minorHAnsi"/>
          <w:color w:val="auto"/>
        </w:rPr>
        <w:t xml:space="preserve">percent </w:t>
      </w:r>
      <w:r w:rsidR="004D7DC2" w:rsidRPr="0013598A">
        <w:rPr>
          <w:rFonts w:asciiTheme="minorHAnsi" w:hAnsiTheme="minorHAnsi"/>
          <w:color w:val="auto"/>
        </w:rPr>
        <w:t>agreement</w:t>
      </w:r>
      <w:r w:rsidR="00D06287" w:rsidRPr="0013598A">
        <w:rPr>
          <w:rFonts w:asciiTheme="minorHAnsi" w:hAnsiTheme="minorHAnsi"/>
          <w:color w:val="auto"/>
        </w:rPr>
        <w:t xml:space="preserve"> between the reference and test method</w:t>
      </w:r>
      <w:r w:rsidR="00957B2D" w:rsidRPr="0013598A">
        <w:rPr>
          <w:rFonts w:asciiTheme="minorHAnsi" w:hAnsiTheme="minorHAnsi"/>
          <w:color w:val="auto"/>
        </w:rPr>
        <w:t>s</w:t>
      </w:r>
      <w:r w:rsidR="00D06287" w:rsidRPr="0013598A">
        <w:rPr>
          <w:rFonts w:asciiTheme="minorHAnsi" w:hAnsiTheme="minorHAnsi"/>
          <w:color w:val="auto"/>
        </w:rPr>
        <w:t>. Specificity</w:t>
      </w:r>
      <w:r w:rsidR="00F4784B" w:rsidRPr="0013598A">
        <w:rPr>
          <w:rFonts w:asciiTheme="minorHAnsi" w:hAnsiTheme="minorHAnsi"/>
          <w:color w:val="auto"/>
        </w:rPr>
        <w:t>, also known as precision or diagnostic specificity,</w:t>
      </w:r>
      <w:r w:rsidR="00D06287" w:rsidRPr="0013598A">
        <w:rPr>
          <w:rFonts w:asciiTheme="minorHAnsi" w:hAnsiTheme="minorHAnsi"/>
          <w:color w:val="auto"/>
        </w:rPr>
        <w:t xml:space="preserve"> is the negative percent agreement between the reference and test</w:t>
      </w:r>
      <w:r w:rsidR="00957B2D" w:rsidRPr="0013598A">
        <w:rPr>
          <w:rFonts w:asciiTheme="minorHAnsi" w:hAnsiTheme="minorHAnsi"/>
          <w:color w:val="auto"/>
        </w:rPr>
        <w:t xml:space="preserve"> methods</w:t>
      </w:r>
      <w:r w:rsidR="00D06287" w:rsidRPr="0013598A">
        <w:rPr>
          <w:rFonts w:asciiTheme="minorHAnsi" w:hAnsiTheme="minorHAnsi"/>
          <w:color w:val="auto"/>
        </w:rPr>
        <w:t xml:space="preserve">. In this study, we used PCR-based method as the reference method because the results were verified among different groups. TCBS and the chromogenic medium </w:t>
      </w:r>
      <w:r w:rsidR="00875A17" w:rsidRPr="0013598A">
        <w:rPr>
          <w:rFonts w:asciiTheme="minorHAnsi" w:hAnsiTheme="minorHAnsi"/>
          <w:color w:val="auto"/>
        </w:rPr>
        <w:t>were</w:t>
      </w:r>
      <w:r w:rsidR="00D06287" w:rsidRPr="0013598A">
        <w:rPr>
          <w:rFonts w:asciiTheme="minorHAnsi" w:hAnsiTheme="minorHAnsi"/>
          <w:color w:val="auto"/>
        </w:rPr>
        <w:t xml:space="preserve"> the test methods. To determine sensitivity, results from the </w:t>
      </w:r>
      <w:r w:rsidR="00D06287" w:rsidRPr="0013598A">
        <w:rPr>
          <w:rFonts w:asciiTheme="minorHAnsi" w:hAnsiTheme="minorHAnsi"/>
          <w:i/>
          <w:color w:val="auto"/>
        </w:rPr>
        <w:t>V. parahaemolyticus</w:t>
      </w:r>
      <w:r w:rsidR="00D06287" w:rsidRPr="0013598A">
        <w:rPr>
          <w:rFonts w:asciiTheme="minorHAnsi" w:hAnsiTheme="minorHAnsi"/>
          <w:color w:val="auto"/>
        </w:rPr>
        <w:t xml:space="preserve"> strains were used;</w:t>
      </w:r>
      <w:r w:rsidR="004D7DC2" w:rsidRPr="0013598A">
        <w:rPr>
          <w:rFonts w:asciiTheme="minorHAnsi" w:hAnsiTheme="minorHAnsi"/>
          <w:color w:val="auto"/>
        </w:rPr>
        <w:t xml:space="preserve"> i.e., </w:t>
      </w:r>
      <w:r w:rsidR="00D83C90" w:rsidRPr="0013598A">
        <w:rPr>
          <w:rFonts w:asciiTheme="minorHAnsi" w:hAnsiTheme="minorHAnsi"/>
          <w:color w:val="auto"/>
        </w:rPr>
        <w:t>S</w:t>
      </w:r>
      <w:r w:rsidR="00D06287" w:rsidRPr="0013598A">
        <w:rPr>
          <w:rFonts w:asciiTheme="minorHAnsi" w:hAnsiTheme="minorHAnsi"/>
          <w:color w:val="auto"/>
        </w:rPr>
        <w:t xml:space="preserve">ensitivity = 100% x True </w:t>
      </w:r>
      <w:r w:rsidR="00957B2D" w:rsidRPr="0013598A">
        <w:rPr>
          <w:rFonts w:asciiTheme="minorHAnsi" w:hAnsiTheme="minorHAnsi"/>
          <w:color w:val="auto"/>
        </w:rPr>
        <w:t>P</w:t>
      </w:r>
      <w:r w:rsidR="00D06287" w:rsidRPr="0013598A">
        <w:rPr>
          <w:rFonts w:asciiTheme="minorHAnsi" w:hAnsiTheme="minorHAnsi"/>
          <w:color w:val="auto"/>
        </w:rPr>
        <w:t xml:space="preserve">ositive / (True </w:t>
      </w:r>
      <w:r w:rsidR="00957B2D" w:rsidRPr="0013598A">
        <w:rPr>
          <w:rFonts w:asciiTheme="minorHAnsi" w:hAnsiTheme="minorHAnsi"/>
          <w:color w:val="auto"/>
        </w:rPr>
        <w:t>P</w:t>
      </w:r>
      <w:r w:rsidR="00D06287" w:rsidRPr="0013598A">
        <w:rPr>
          <w:rFonts w:asciiTheme="minorHAnsi" w:hAnsiTheme="minorHAnsi"/>
          <w:color w:val="auto"/>
        </w:rPr>
        <w:t>ositive + False Negative)</w:t>
      </w:r>
      <w:r w:rsidR="00CB338E" w:rsidRPr="0013598A">
        <w:rPr>
          <w:rFonts w:asciiTheme="minorHAnsi" w:hAnsiTheme="minorHAnsi"/>
          <w:color w:val="auto"/>
        </w:rPr>
        <w:t>. On the other hand</w:t>
      </w:r>
      <w:r w:rsidR="00CB4C0C" w:rsidRPr="0013598A">
        <w:rPr>
          <w:rFonts w:asciiTheme="minorHAnsi" w:hAnsiTheme="minorHAnsi"/>
          <w:color w:val="auto"/>
        </w:rPr>
        <w:t xml:space="preserve">, </w:t>
      </w:r>
      <w:r w:rsidR="00CB338E" w:rsidRPr="0013598A">
        <w:rPr>
          <w:rFonts w:asciiTheme="minorHAnsi" w:hAnsiTheme="minorHAnsi"/>
          <w:color w:val="auto"/>
        </w:rPr>
        <w:t xml:space="preserve">results from </w:t>
      </w:r>
      <w:r w:rsidR="00CB4C0C" w:rsidRPr="0013598A">
        <w:rPr>
          <w:rFonts w:asciiTheme="minorHAnsi" w:hAnsiTheme="minorHAnsi"/>
          <w:color w:val="auto"/>
        </w:rPr>
        <w:t>non-</w:t>
      </w:r>
      <w:r w:rsidR="00CB4C0C" w:rsidRPr="0013598A">
        <w:rPr>
          <w:rFonts w:asciiTheme="minorHAnsi" w:hAnsiTheme="minorHAnsi"/>
          <w:i/>
          <w:color w:val="auto"/>
        </w:rPr>
        <w:t xml:space="preserve">V. parahaemolyticus </w:t>
      </w:r>
      <w:r w:rsidR="00CB4C0C" w:rsidRPr="0013598A">
        <w:rPr>
          <w:rFonts w:asciiTheme="minorHAnsi" w:hAnsiTheme="minorHAnsi"/>
          <w:color w:val="auto"/>
        </w:rPr>
        <w:t xml:space="preserve">strains </w:t>
      </w:r>
      <w:r w:rsidR="00CB338E" w:rsidRPr="0013598A">
        <w:rPr>
          <w:rFonts w:asciiTheme="minorHAnsi" w:hAnsiTheme="minorHAnsi"/>
          <w:color w:val="auto"/>
        </w:rPr>
        <w:t>were used to determine specificity; and hence</w:t>
      </w:r>
      <w:r w:rsidR="00957B2D" w:rsidRPr="0013598A">
        <w:rPr>
          <w:rFonts w:asciiTheme="minorHAnsi" w:hAnsiTheme="minorHAnsi"/>
          <w:color w:val="auto"/>
        </w:rPr>
        <w:t>,</w:t>
      </w:r>
      <w:r w:rsidR="00CB338E" w:rsidRPr="0013598A">
        <w:rPr>
          <w:rFonts w:asciiTheme="minorHAnsi" w:hAnsiTheme="minorHAnsi"/>
          <w:color w:val="auto"/>
        </w:rPr>
        <w:t xml:space="preserve"> </w:t>
      </w:r>
      <w:r w:rsidR="00D83C90" w:rsidRPr="0013598A">
        <w:rPr>
          <w:rFonts w:asciiTheme="minorHAnsi" w:hAnsiTheme="minorHAnsi"/>
          <w:color w:val="auto"/>
        </w:rPr>
        <w:t>S</w:t>
      </w:r>
      <w:r w:rsidR="00CB338E" w:rsidRPr="0013598A">
        <w:rPr>
          <w:rFonts w:asciiTheme="minorHAnsi" w:hAnsiTheme="minorHAnsi"/>
          <w:color w:val="auto"/>
        </w:rPr>
        <w:t>pecificity = 100% x True Negative / (True Negative + False Positive)</w:t>
      </w:r>
      <w:r w:rsidR="00CB4C0C" w:rsidRPr="0013598A">
        <w:rPr>
          <w:rFonts w:asciiTheme="minorHAnsi" w:hAnsiTheme="minorHAnsi"/>
          <w:color w:val="auto"/>
        </w:rPr>
        <w:t>.</w:t>
      </w:r>
      <w:r w:rsidR="00CA01AF" w:rsidRPr="0013598A">
        <w:rPr>
          <w:rFonts w:asciiTheme="minorHAnsi" w:hAnsiTheme="minorHAnsi"/>
          <w:color w:val="auto"/>
        </w:rPr>
        <w:t xml:space="preserve"> </w:t>
      </w:r>
      <w:r w:rsidR="00CB4C0C" w:rsidRPr="0013598A">
        <w:rPr>
          <w:rFonts w:asciiTheme="minorHAnsi" w:hAnsiTheme="minorHAnsi"/>
          <w:color w:val="auto"/>
        </w:rPr>
        <w:t xml:space="preserve">To provide more reliable </w:t>
      </w:r>
      <w:r w:rsidR="00875A17" w:rsidRPr="0013598A">
        <w:rPr>
          <w:rFonts w:asciiTheme="minorHAnsi" w:hAnsiTheme="minorHAnsi"/>
          <w:color w:val="auto"/>
        </w:rPr>
        <w:t xml:space="preserve">specificity </w:t>
      </w:r>
      <w:r w:rsidR="00CB4C0C" w:rsidRPr="0013598A">
        <w:rPr>
          <w:rFonts w:asciiTheme="minorHAnsi" w:hAnsiTheme="minorHAnsi"/>
          <w:color w:val="auto"/>
        </w:rPr>
        <w:t>results, non-</w:t>
      </w:r>
      <w:r w:rsidR="00CB4C0C" w:rsidRPr="0013598A">
        <w:rPr>
          <w:rFonts w:asciiTheme="minorHAnsi" w:hAnsiTheme="minorHAnsi"/>
          <w:i/>
          <w:color w:val="auto"/>
        </w:rPr>
        <w:t>V. parahaemolyticus</w:t>
      </w:r>
      <w:r w:rsidR="00CB4C0C" w:rsidRPr="0013598A">
        <w:rPr>
          <w:rFonts w:asciiTheme="minorHAnsi" w:hAnsiTheme="minorHAnsi"/>
          <w:color w:val="auto"/>
        </w:rPr>
        <w:t xml:space="preserve"> strains should be isolated from an environment where sampling will be conducted.</w:t>
      </w:r>
      <w:r w:rsidR="00CA01AF" w:rsidRPr="0013598A">
        <w:rPr>
          <w:rFonts w:asciiTheme="minorHAnsi" w:hAnsiTheme="minorHAnsi"/>
          <w:color w:val="auto"/>
        </w:rPr>
        <w:t xml:space="preserve"> </w:t>
      </w:r>
      <w:r w:rsidR="005A1510" w:rsidRPr="0013598A">
        <w:rPr>
          <w:rFonts w:asciiTheme="minorHAnsi" w:hAnsiTheme="minorHAnsi"/>
          <w:color w:val="auto"/>
        </w:rPr>
        <w:t>Our s</w:t>
      </w:r>
      <w:r w:rsidR="008F55B1" w:rsidRPr="0013598A">
        <w:rPr>
          <w:rFonts w:asciiTheme="minorHAnsi" w:hAnsiTheme="minorHAnsi"/>
          <w:color w:val="auto"/>
        </w:rPr>
        <w:t xml:space="preserve">ensitivity and specificity </w:t>
      </w:r>
      <w:r w:rsidR="00D83C90" w:rsidRPr="0013598A">
        <w:rPr>
          <w:rFonts w:asciiTheme="minorHAnsi" w:hAnsiTheme="minorHAnsi"/>
          <w:color w:val="auto"/>
        </w:rPr>
        <w:t xml:space="preserve">calculations </w:t>
      </w:r>
      <w:r w:rsidR="005A1510" w:rsidRPr="0013598A">
        <w:rPr>
          <w:rFonts w:asciiTheme="minorHAnsi" w:hAnsiTheme="minorHAnsi"/>
          <w:color w:val="auto"/>
        </w:rPr>
        <w:t xml:space="preserve">are based on documents written by </w:t>
      </w:r>
      <w:r w:rsidR="00BA0510" w:rsidRPr="0013598A">
        <w:rPr>
          <w:rFonts w:asciiTheme="minorHAnsi" w:hAnsiTheme="minorHAnsi"/>
          <w:color w:val="auto"/>
        </w:rPr>
        <w:lastRenderedPageBreak/>
        <w:t>government</w:t>
      </w:r>
      <w:r w:rsidR="00081130" w:rsidRPr="0013598A">
        <w:rPr>
          <w:rFonts w:asciiTheme="minorHAnsi" w:hAnsiTheme="minorHAnsi"/>
          <w:color w:val="auto"/>
          <w:vertAlign w:val="superscript"/>
        </w:rPr>
        <w:t>27</w:t>
      </w:r>
      <w:r w:rsidR="00BA0510" w:rsidRPr="0013598A">
        <w:rPr>
          <w:rFonts w:asciiTheme="minorHAnsi" w:hAnsiTheme="minorHAnsi"/>
          <w:color w:val="auto"/>
        </w:rPr>
        <w:t>, academia</w:t>
      </w:r>
      <w:r w:rsidR="00081130" w:rsidRPr="0013598A">
        <w:rPr>
          <w:rFonts w:asciiTheme="minorHAnsi" w:hAnsiTheme="minorHAnsi"/>
          <w:color w:val="auto"/>
          <w:vertAlign w:val="superscript"/>
        </w:rPr>
        <w:t>28</w:t>
      </w:r>
      <w:r w:rsidR="00081130" w:rsidRPr="0013598A">
        <w:rPr>
          <w:rFonts w:asciiTheme="minorHAnsi" w:hAnsiTheme="minorHAnsi"/>
          <w:color w:val="auto"/>
        </w:rPr>
        <w:t xml:space="preserve"> </w:t>
      </w:r>
      <w:r w:rsidR="00BA0510" w:rsidRPr="0013598A">
        <w:rPr>
          <w:rFonts w:asciiTheme="minorHAnsi" w:hAnsiTheme="minorHAnsi"/>
          <w:color w:val="auto"/>
        </w:rPr>
        <w:t>and</w:t>
      </w:r>
      <w:r w:rsidR="005A1510" w:rsidRPr="0013598A">
        <w:rPr>
          <w:rFonts w:asciiTheme="minorHAnsi" w:hAnsiTheme="minorHAnsi"/>
          <w:color w:val="auto"/>
        </w:rPr>
        <w:t xml:space="preserve"> </w:t>
      </w:r>
      <w:r w:rsidR="00D83C90" w:rsidRPr="0013598A">
        <w:rPr>
          <w:rFonts w:asciiTheme="minorHAnsi" w:hAnsiTheme="minorHAnsi"/>
          <w:color w:val="auto"/>
        </w:rPr>
        <w:t>scientific</w:t>
      </w:r>
      <w:r w:rsidR="005A1510" w:rsidRPr="0013598A">
        <w:rPr>
          <w:rFonts w:asciiTheme="minorHAnsi" w:hAnsiTheme="minorHAnsi"/>
          <w:color w:val="auto"/>
        </w:rPr>
        <w:t xml:space="preserve"> organization</w:t>
      </w:r>
      <w:r w:rsidR="00081130" w:rsidRPr="0013598A">
        <w:rPr>
          <w:rFonts w:asciiTheme="minorHAnsi" w:hAnsiTheme="minorHAnsi"/>
          <w:color w:val="auto"/>
          <w:vertAlign w:val="superscript"/>
        </w:rPr>
        <w:t>29</w:t>
      </w:r>
      <w:r w:rsidR="005A1510" w:rsidRPr="0013598A">
        <w:rPr>
          <w:rFonts w:asciiTheme="minorHAnsi" w:hAnsiTheme="minorHAnsi"/>
          <w:color w:val="auto"/>
        </w:rPr>
        <w:t xml:space="preserve"> </w:t>
      </w:r>
      <w:r w:rsidR="00BA0510" w:rsidRPr="0013598A">
        <w:rPr>
          <w:rFonts w:asciiTheme="minorHAnsi" w:hAnsiTheme="minorHAnsi"/>
          <w:color w:val="auto"/>
        </w:rPr>
        <w:t>on a topic related to assay development and validation</w:t>
      </w:r>
      <w:r w:rsidR="005A1510" w:rsidRPr="0013598A">
        <w:rPr>
          <w:rFonts w:asciiTheme="minorHAnsi" w:hAnsiTheme="minorHAnsi"/>
          <w:color w:val="auto"/>
        </w:rPr>
        <w:t>.</w:t>
      </w:r>
      <w:r w:rsidR="00D83C90" w:rsidRPr="0013598A">
        <w:rPr>
          <w:rFonts w:asciiTheme="minorHAnsi" w:hAnsiTheme="minorHAnsi"/>
          <w:color w:val="auto"/>
        </w:rPr>
        <w:t xml:space="preserve"> </w:t>
      </w:r>
    </w:p>
    <w:p w14:paraId="5EAF9667" w14:textId="77777777" w:rsidR="00B10718" w:rsidRPr="0013598A" w:rsidRDefault="00B10718" w:rsidP="00625D05">
      <w:pPr>
        <w:rPr>
          <w:rFonts w:asciiTheme="minorHAnsi" w:hAnsiTheme="minorHAnsi"/>
          <w:color w:val="auto"/>
        </w:rPr>
      </w:pPr>
    </w:p>
    <w:p w14:paraId="6828ABEC" w14:textId="20CAB1D6" w:rsidR="00320237" w:rsidRPr="0013598A" w:rsidRDefault="005B1780" w:rsidP="00625D05">
      <w:pPr>
        <w:rPr>
          <w:rFonts w:asciiTheme="minorHAnsi" w:hAnsiTheme="minorHAnsi"/>
          <w:color w:val="auto"/>
        </w:rPr>
      </w:pPr>
      <w:r w:rsidRPr="0013598A">
        <w:rPr>
          <w:rFonts w:asciiTheme="minorHAnsi" w:hAnsiTheme="minorHAnsi"/>
          <w:color w:val="auto"/>
        </w:rPr>
        <w:t xml:space="preserve">Based on our results, </w:t>
      </w:r>
      <w:r w:rsidR="005A72A6" w:rsidRPr="0013598A">
        <w:rPr>
          <w:rFonts w:asciiTheme="minorHAnsi" w:hAnsiTheme="minorHAnsi" w:cs="Arial"/>
          <w:color w:val="auto"/>
        </w:rPr>
        <w:t xml:space="preserve">the chromogenic medium </w:t>
      </w:r>
      <w:r w:rsidRPr="0013598A">
        <w:rPr>
          <w:rFonts w:asciiTheme="minorHAnsi" w:hAnsiTheme="minorHAnsi"/>
          <w:color w:val="auto"/>
        </w:rPr>
        <w:t xml:space="preserve">showed better </w:t>
      </w:r>
      <w:r w:rsidR="00335821" w:rsidRPr="0013598A">
        <w:rPr>
          <w:rFonts w:asciiTheme="minorHAnsi" w:hAnsiTheme="minorHAnsi"/>
          <w:color w:val="auto"/>
        </w:rPr>
        <w:t xml:space="preserve">performance than TCBS in the identification of </w:t>
      </w:r>
      <w:r w:rsidR="00335821" w:rsidRPr="0013598A">
        <w:rPr>
          <w:rFonts w:asciiTheme="minorHAnsi" w:hAnsiTheme="minorHAnsi"/>
          <w:i/>
          <w:color w:val="auto"/>
        </w:rPr>
        <w:t>V. parahaemolyticus</w:t>
      </w:r>
      <w:r w:rsidR="00335821" w:rsidRPr="0013598A">
        <w:rPr>
          <w:rFonts w:asciiTheme="minorHAnsi" w:hAnsiTheme="minorHAnsi"/>
          <w:color w:val="auto"/>
        </w:rPr>
        <w:t>. The overall percent agreement between the reference method and chromogenic medium is 94.4%, compared to 77.8% between the reference method and TCBS. The sensitivity and specificity of the chromogenic medium are 90.9% and 96.9% respectively</w:t>
      </w:r>
      <w:r w:rsidR="00E66CF9" w:rsidRPr="0013598A">
        <w:rPr>
          <w:rFonts w:asciiTheme="minorHAnsi" w:hAnsiTheme="minorHAnsi"/>
          <w:color w:val="auto"/>
        </w:rPr>
        <w:t xml:space="preserve">, which are greater than those of TCBS (86.4% and 71.9%, respectively). </w:t>
      </w:r>
      <w:r w:rsidR="00320237" w:rsidRPr="0013598A">
        <w:rPr>
          <w:rFonts w:asciiTheme="minorHAnsi" w:hAnsiTheme="minorHAnsi"/>
          <w:color w:val="auto"/>
        </w:rPr>
        <w:t xml:space="preserve">Previous studies evaluating other chromogenic media for the detection of </w:t>
      </w:r>
      <w:r w:rsidR="00320237" w:rsidRPr="0013598A">
        <w:rPr>
          <w:rFonts w:asciiTheme="minorHAnsi" w:hAnsiTheme="minorHAnsi"/>
          <w:i/>
          <w:color w:val="auto"/>
        </w:rPr>
        <w:t>V. parahaemolyticus</w:t>
      </w:r>
      <w:r w:rsidR="00320237" w:rsidRPr="0013598A">
        <w:rPr>
          <w:rFonts w:asciiTheme="minorHAnsi" w:hAnsiTheme="minorHAnsi"/>
          <w:color w:val="auto"/>
        </w:rPr>
        <w:t xml:space="preserve"> </w:t>
      </w:r>
      <w:r w:rsidR="00302039" w:rsidRPr="0013598A">
        <w:rPr>
          <w:rFonts w:asciiTheme="minorHAnsi" w:hAnsiTheme="minorHAnsi"/>
          <w:color w:val="auto"/>
        </w:rPr>
        <w:t>found that sensitivit</w:t>
      </w:r>
      <w:r w:rsidR="00957B2D" w:rsidRPr="0013598A">
        <w:rPr>
          <w:rFonts w:asciiTheme="minorHAnsi" w:hAnsiTheme="minorHAnsi"/>
          <w:color w:val="auto"/>
        </w:rPr>
        <w:t>ies</w:t>
      </w:r>
      <w:r w:rsidR="00302039" w:rsidRPr="0013598A">
        <w:rPr>
          <w:rFonts w:asciiTheme="minorHAnsi" w:hAnsiTheme="minorHAnsi"/>
          <w:color w:val="auto"/>
        </w:rPr>
        <w:t xml:space="preserve"> ranged from 85 to 88% whereas specificit</w:t>
      </w:r>
      <w:r w:rsidR="00957B2D" w:rsidRPr="0013598A">
        <w:rPr>
          <w:rFonts w:asciiTheme="minorHAnsi" w:hAnsiTheme="minorHAnsi"/>
          <w:color w:val="auto"/>
        </w:rPr>
        <w:t>ies</w:t>
      </w:r>
      <w:r w:rsidR="00302039" w:rsidRPr="0013598A">
        <w:rPr>
          <w:rFonts w:asciiTheme="minorHAnsi" w:hAnsiTheme="minorHAnsi"/>
          <w:color w:val="auto"/>
        </w:rPr>
        <w:t xml:space="preserve"> ranged from 94 to 95%</w:t>
      </w:r>
      <w:r w:rsidR="00A84269" w:rsidRPr="0013598A">
        <w:rPr>
          <w:rFonts w:asciiTheme="minorHAnsi" w:hAnsiTheme="minorHAnsi"/>
          <w:color w:val="auto"/>
          <w:vertAlign w:val="superscript"/>
        </w:rPr>
        <w:t>23,24</w:t>
      </w:r>
      <w:r w:rsidR="00302039" w:rsidRPr="0013598A">
        <w:rPr>
          <w:rFonts w:asciiTheme="minorHAnsi" w:hAnsiTheme="minorHAnsi"/>
          <w:color w:val="auto"/>
          <w:vertAlign w:val="superscript"/>
        </w:rPr>
        <w:t>,</w:t>
      </w:r>
      <w:r w:rsidR="00A84269" w:rsidRPr="0013598A">
        <w:rPr>
          <w:rFonts w:asciiTheme="minorHAnsi" w:hAnsiTheme="minorHAnsi"/>
          <w:color w:val="auto"/>
          <w:vertAlign w:val="superscript"/>
        </w:rPr>
        <w:t>25</w:t>
      </w:r>
      <w:r w:rsidR="00302039" w:rsidRPr="0013598A">
        <w:rPr>
          <w:rFonts w:asciiTheme="minorHAnsi" w:hAnsiTheme="minorHAnsi"/>
          <w:color w:val="auto"/>
        </w:rPr>
        <w:t>. However, these studies</w:t>
      </w:r>
      <w:r w:rsidR="00320237" w:rsidRPr="0013598A">
        <w:rPr>
          <w:rFonts w:asciiTheme="minorHAnsi" w:hAnsiTheme="minorHAnsi"/>
          <w:color w:val="auto"/>
        </w:rPr>
        <w:t xml:space="preserve"> </w:t>
      </w:r>
      <w:r w:rsidR="00302039" w:rsidRPr="0013598A">
        <w:rPr>
          <w:rFonts w:asciiTheme="minorHAnsi" w:hAnsiTheme="minorHAnsi"/>
          <w:color w:val="auto"/>
        </w:rPr>
        <w:t xml:space="preserve">did not use the same calculation method as our study. Further, they </w:t>
      </w:r>
      <w:r w:rsidR="009E5A1D" w:rsidRPr="0013598A">
        <w:rPr>
          <w:rFonts w:asciiTheme="minorHAnsi" w:hAnsiTheme="minorHAnsi"/>
          <w:color w:val="auto"/>
        </w:rPr>
        <w:t xml:space="preserve">sometimes </w:t>
      </w:r>
      <w:r w:rsidR="00320237" w:rsidRPr="0013598A">
        <w:rPr>
          <w:rFonts w:asciiTheme="minorHAnsi" w:hAnsiTheme="minorHAnsi"/>
          <w:color w:val="auto"/>
        </w:rPr>
        <w:t>used a different reference method</w:t>
      </w:r>
      <w:r w:rsidR="009E5A1D" w:rsidRPr="0013598A">
        <w:rPr>
          <w:rFonts w:asciiTheme="minorHAnsi" w:hAnsiTheme="minorHAnsi"/>
          <w:color w:val="auto"/>
        </w:rPr>
        <w:t xml:space="preserve"> or </w:t>
      </w:r>
      <w:r w:rsidR="0035176B" w:rsidRPr="0013598A">
        <w:rPr>
          <w:rFonts w:asciiTheme="minorHAnsi" w:hAnsiTheme="minorHAnsi"/>
          <w:color w:val="auto"/>
        </w:rPr>
        <w:t xml:space="preserve">they </w:t>
      </w:r>
      <w:r w:rsidR="009E5A1D" w:rsidRPr="0013598A">
        <w:rPr>
          <w:rFonts w:asciiTheme="minorHAnsi" w:hAnsiTheme="minorHAnsi"/>
          <w:color w:val="auto"/>
        </w:rPr>
        <w:t xml:space="preserve">combined </w:t>
      </w:r>
      <w:r w:rsidR="0035176B" w:rsidRPr="0013598A">
        <w:rPr>
          <w:rFonts w:asciiTheme="minorHAnsi" w:hAnsiTheme="minorHAnsi"/>
          <w:color w:val="auto"/>
        </w:rPr>
        <w:t xml:space="preserve">results from both </w:t>
      </w:r>
      <w:r w:rsidR="009E5A1D" w:rsidRPr="0013598A">
        <w:rPr>
          <w:rFonts w:asciiTheme="minorHAnsi" w:hAnsiTheme="minorHAnsi"/>
          <w:color w:val="auto"/>
        </w:rPr>
        <w:t xml:space="preserve">biochemical analyses </w:t>
      </w:r>
      <w:r w:rsidR="0035176B" w:rsidRPr="0013598A">
        <w:rPr>
          <w:rFonts w:asciiTheme="minorHAnsi" w:hAnsiTheme="minorHAnsi"/>
          <w:color w:val="auto"/>
        </w:rPr>
        <w:t xml:space="preserve">and </w:t>
      </w:r>
      <w:r w:rsidR="009E5A1D" w:rsidRPr="0013598A">
        <w:rPr>
          <w:rFonts w:asciiTheme="minorHAnsi" w:hAnsiTheme="minorHAnsi"/>
          <w:color w:val="auto"/>
        </w:rPr>
        <w:t xml:space="preserve">chromogenic </w:t>
      </w:r>
      <w:r w:rsidR="0035176B" w:rsidRPr="0013598A">
        <w:rPr>
          <w:rFonts w:asciiTheme="minorHAnsi" w:hAnsiTheme="minorHAnsi"/>
          <w:color w:val="auto"/>
        </w:rPr>
        <w:t xml:space="preserve">medium </w:t>
      </w:r>
      <w:r w:rsidR="009E5A1D" w:rsidRPr="0013598A">
        <w:rPr>
          <w:rFonts w:asciiTheme="minorHAnsi" w:hAnsiTheme="minorHAnsi"/>
          <w:color w:val="auto"/>
        </w:rPr>
        <w:t xml:space="preserve">as </w:t>
      </w:r>
      <w:r w:rsidR="0035176B" w:rsidRPr="0013598A">
        <w:rPr>
          <w:rFonts w:asciiTheme="minorHAnsi" w:hAnsiTheme="minorHAnsi"/>
          <w:color w:val="auto"/>
        </w:rPr>
        <w:t xml:space="preserve">one </w:t>
      </w:r>
      <w:r w:rsidR="009E5A1D" w:rsidRPr="0013598A">
        <w:rPr>
          <w:rFonts w:asciiTheme="minorHAnsi" w:hAnsiTheme="minorHAnsi"/>
          <w:color w:val="auto"/>
        </w:rPr>
        <w:t>test method</w:t>
      </w:r>
      <w:r w:rsidR="00320237" w:rsidRPr="0013598A">
        <w:rPr>
          <w:rFonts w:asciiTheme="minorHAnsi" w:hAnsiTheme="minorHAnsi"/>
          <w:color w:val="auto"/>
        </w:rPr>
        <w:t xml:space="preserve">. As a result, it is difficult to directly compare our results with </w:t>
      </w:r>
      <w:r w:rsidR="009E5A1D" w:rsidRPr="0013598A">
        <w:rPr>
          <w:rFonts w:asciiTheme="minorHAnsi" w:hAnsiTheme="minorHAnsi"/>
          <w:color w:val="auto"/>
        </w:rPr>
        <w:t xml:space="preserve">these </w:t>
      </w:r>
      <w:r w:rsidR="00320237" w:rsidRPr="0013598A">
        <w:rPr>
          <w:rFonts w:asciiTheme="minorHAnsi" w:hAnsiTheme="minorHAnsi"/>
          <w:color w:val="auto"/>
        </w:rPr>
        <w:t>previous studies.</w:t>
      </w:r>
    </w:p>
    <w:p w14:paraId="20408E14" w14:textId="77777777" w:rsidR="00C45023" w:rsidRPr="0013598A" w:rsidRDefault="00C45023" w:rsidP="00625D05">
      <w:pPr>
        <w:rPr>
          <w:rFonts w:asciiTheme="minorHAnsi" w:hAnsiTheme="minorHAnsi"/>
          <w:color w:val="auto"/>
        </w:rPr>
      </w:pPr>
    </w:p>
    <w:p w14:paraId="0EDB4665" w14:textId="55E12069" w:rsidR="00EF7746" w:rsidRPr="0013598A" w:rsidRDefault="00E66CF9" w:rsidP="00625D05">
      <w:pPr>
        <w:rPr>
          <w:rFonts w:asciiTheme="minorHAnsi" w:hAnsiTheme="minorHAnsi"/>
          <w:color w:val="auto"/>
        </w:rPr>
      </w:pPr>
      <w:r w:rsidRPr="0013598A">
        <w:rPr>
          <w:rFonts w:asciiTheme="minorHAnsi" w:hAnsiTheme="minorHAnsi"/>
          <w:color w:val="auto"/>
        </w:rPr>
        <w:t>In addition</w:t>
      </w:r>
      <w:r w:rsidR="00C45023" w:rsidRPr="0013598A">
        <w:rPr>
          <w:rFonts w:asciiTheme="minorHAnsi" w:hAnsiTheme="minorHAnsi"/>
          <w:color w:val="auto"/>
        </w:rPr>
        <w:t xml:space="preserve"> to </w:t>
      </w:r>
      <w:r w:rsidR="0035256B" w:rsidRPr="0013598A">
        <w:rPr>
          <w:rFonts w:asciiTheme="minorHAnsi" w:hAnsiTheme="minorHAnsi"/>
          <w:color w:val="auto"/>
        </w:rPr>
        <w:t xml:space="preserve">exhibiting a </w:t>
      </w:r>
      <w:r w:rsidR="00C45023" w:rsidRPr="0013598A">
        <w:rPr>
          <w:rFonts w:asciiTheme="minorHAnsi" w:hAnsiTheme="minorHAnsi"/>
          <w:color w:val="auto"/>
        </w:rPr>
        <w:t xml:space="preserve">better performance in detecting </w:t>
      </w:r>
      <w:r w:rsidR="00C45023" w:rsidRPr="0013598A">
        <w:rPr>
          <w:rFonts w:asciiTheme="minorHAnsi" w:hAnsiTheme="minorHAnsi"/>
          <w:i/>
          <w:color w:val="auto"/>
        </w:rPr>
        <w:t>V. parahaemolyticus</w:t>
      </w:r>
      <w:r w:rsidRPr="0013598A">
        <w:rPr>
          <w:rFonts w:asciiTheme="minorHAnsi" w:hAnsiTheme="minorHAnsi"/>
          <w:color w:val="auto"/>
        </w:rPr>
        <w:t>, t</w:t>
      </w:r>
      <w:r w:rsidR="005A72A6" w:rsidRPr="0013598A">
        <w:rPr>
          <w:rFonts w:asciiTheme="minorHAnsi" w:hAnsiTheme="minorHAnsi" w:cs="Arial"/>
          <w:color w:val="auto"/>
        </w:rPr>
        <w:t>he chromogenic agar</w:t>
      </w:r>
      <w:r w:rsidR="00235640" w:rsidRPr="0013598A">
        <w:rPr>
          <w:rFonts w:asciiTheme="minorHAnsi" w:hAnsiTheme="minorHAnsi" w:cs="Arial"/>
          <w:color w:val="auto"/>
        </w:rPr>
        <w:t xml:space="preserve"> </w:t>
      </w:r>
      <w:r w:rsidR="0035256B" w:rsidRPr="0013598A">
        <w:rPr>
          <w:rFonts w:asciiTheme="minorHAnsi" w:hAnsiTheme="minorHAnsi" w:cs="Arial"/>
          <w:color w:val="auto"/>
        </w:rPr>
        <w:t xml:space="preserve">used in this study </w:t>
      </w:r>
      <w:r w:rsidR="005B1780" w:rsidRPr="0013598A">
        <w:rPr>
          <w:rFonts w:asciiTheme="minorHAnsi" w:hAnsiTheme="minorHAnsi"/>
          <w:color w:val="auto"/>
        </w:rPr>
        <w:t xml:space="preserve">could </w:t>
      </w:r>
      <w:r w:rsidR="00C45023" w:rsidRPr="0013598A">
        <w:rPr>
          <w:rFonts w:asciiTheme="minorHAnsi" w:hAnsiTheme="minorHAnsi"/>
          <w:color w:val="auto"/>
        </w:rPr>
        <w:t xml:space="preserve">also </w:t>
      </w:r>
      <w:r w:rsidR="005B1780" w:rsidRPr="0013598A">
        <w:rPr>
          <w:rFonts w:asciiTheme="minorHAnsi" w:hAnsiTheme="minorHAnsi"/>
          <w:color w:val="auto"/>
        </w:rPr>
        <w:t xml:space="preserve">differentiate more </w:t>
      </w:r>
      <w:r w:rsidR="005B1780" w:rsidRPr="0013598A">
        <w:rPr>
          <w:rFonts w:asciiTheme="minorHAnsi" w:hAnsiTheme="minorHAnsi"/>
          <w:i/>
          <w:color w:val="auto"/>
        </w:rPr>
        <w:t>Vibrio</w:t>
      </w:r>
      <w:r w:rsidR="005B1780" w:rsidRPr="0013598A">
        <w:rPr>
          <w:rFonts w:asciiTheme="minorHAnsi" w:hAnsiTheme="minorHAnsi"/>
          <w:color w:val="auto"/>
        </w:rPr>
        <w:t xml:space="preserve"> species than TCBS due to the inclusion of a chromogenic mix in the medium formula</w:t>
      </w:r>
      <w:r w:rsidR="00A46014" w:rsidRPr="0013598A">
        <w:rPr>
          <w:rFonts w:asciiTheme="minorHAnsi" w:hAnsiTheme="minorHAnsi"/>
          <w:color w:val="auto"/>
        </w:rPr>
        <w:t>, yielding multiple colors</w:t>
      </w:r>
      <w:r w:rsidR="005B1780" w:rsidRPr="0013598A">
        <w:rPr>
          <w:rFonts w:asciiTheme="minorHAnsi" w:hAnsiTheme="minorHAnsi"/>
          <w:color w:val="auto"/>
        </w:rPr>
        <w:t>.</w:t>
      </w:r>
      <w:r w:rsidR="00CA01AF" w:rsidRPr="0013598A">
        <w:rPr>
          <w:rFonts w:asciiTheme="minorHAnsi" w:hAnsiTheme="minorHAnsi"/>
          <w:color w:val="auto"/>
        </w:rPr>
        <w:t xml:space="preserve"> </w:t>
      </w:r>
      <w:r w:rsidR="00A52CF5" w:rsidRPr="0013598A">
        <w:rPr>
          <w:rFonts w:asciiTheme="minorHAnsi" w:hAnsiTheme="minorHAnsi"/>
          <w:color w:val="auto"/>
        </w:rPr>
        <w:t>Although</w:t>
      </w:r>
      <w:r w:rsidR="000A3843" w:rsidRPr="0013598A">
        <w:rPr>
          <w:rFonts w:asciiTheme="minorHAnsi" w:hAnsiTheme="minorHAnsi"/>
          <w:color w:val="auto"/>
        </w:rPr>
        <w:t xml:space="preserve"> </w:t>
      </w:r>
      <w:r w:rsidR="00A52CF5" w:rsidRPr="0013598A">
        <w:rPr>
          <w:rFonts w:asciiTheme="minorHAnsi" w:hAnsiTheme="minorHAnsi"/>
          <w:color w:val="auto"/>
        </w:rPr>
        <w:t xml:space="preserve">it was </w:t>
      </w:r>
      <w:r w:rsidR="00D47C87" w:rsidRPr="0013598A">
        <w:rPr>
          <w:rFonts w:asciiTheme="minorHAnsi" w:hAnsiTheme="minorHAnsi"/>
          <w:color w:val="auto"/>
        </w:rPr>
        <w:t>not the focus o</w:t>
      </w:r>
      <w:r w:rsidR="00A52CF5" w:rsidRPr="0013598A">
        <w:rPr>
          <w:rFonts w:asciiTheme="minorHAnsi" w:hAnsiTheme="minorHAnsi"/>
          <w:color w:val="auto"/>
        </w:rPr>
        <w:t>f</w:t>
      </w:r>
      <w:r w:rsidR="00D47C87" w:rsidRPr="0013598A">
        <w:rPr>
          <w:rFonts w:asciiTheme="minorHAnsi" w:hAnsiTheme="minorHAnsi"/>
          <w:color w:val="auto"/>
        </w:rPr>
        <w:t xml:space="preserve"> this study</w:t>
      </w:r>
      <w:r w:rsidR="00A52CF5" w:rsidRPr="0013598A">
        <w:rPr>
          <w:rFonts w:asciiTheme="minorHAnsi" w:hAnsiTheme="minorHAnsi"/>
          <w:color w:val="auto"/>
        </w:rPr>
        <w:t xml:space="preserve"> to detect </w:t>
      </w:r>
      <w:r w:rsidR="00D47C87" w:rsidRPr="0013598A">
        <w:rPr>
          <w:rFonts w:asciiTheme="minorHAnsi" w:hAnsiTheme="minorHAnsi"/>
          <w:i/>
          <w:color w:val="auto"/>
        </w:rPr>
        <w:t>V. cholerae</w:t>
      </w:r>
      <w:r w:rsidR="00D47C87" w:rsidRPr="0013598A">
        <w:rPr>
          <w:rFonts w:asciiTheme="minorHAnsi" w:hAnsiTheme="minorHAnsi"/>
          <w:color w:val="auto"/>
        </w:rPr>
        <w:t xml:space="preserve"> and </w:t>
      </w:r>
      <w:r w:rsidR="00D47C87" w:rsidRPr="0013598A">
        <w:rPr>
          <w:rFonts w:asciiTheme="minorHAnsi" w:hAnsiTheme="minorHAnsi"/>
          <w:i/>
          <w:color w:val="auto"/>
        </w:rPr>
        <w:t>V. vulnificus</w:t>
      </w:r>
      <w:r w:rsidR="00A52CF5" w:rsidRPr="0013598A">
        <w:rPr>
          <w:rFonts w:asciiTheme="minorHAnsi" w:hAnsiTheme="minorHAnsi"/>
          <w:color w:val="auto"/>
        </w:rPr>
        <w:t>,</w:t>
      </w:r>
      <w:r w:rsidR="00D47C87" w:rsidRPr="0013598A">
        <w:rPr>
          <w:rFonts w:asciiTheme="minorHAnsi" w:hAnsiTheme="minorHAnsi"/>
          <w:color w:val="auto"/>
        </w:rPr>
        <w:t xml:space="preserve"> </w:t>
      </w:r>
      <w:r w:rsidR="00A52CF5" w:rsidRPr="0013598A">
        <w:rPr>
          <w:rFonts w:asciiTheme="minorHAnsi" w:hAnsiTheme="minorHAnsi"/>
          <w:color w:val="auto"/>
        </w:rPr>
        <w:t xml:space="preserve">it is worth to note that </w:t>
      </w:r>
      <w:r w:rsidR="00AE274F" w:rsidRPr="0013598A">
        <w:rPr>
          <w:rFonts w:asciiTheme="minorHAnsi" w:hAnsiTheme="minorHAnsi"/>
          <w:color w:val="auto"/>
        </w:rPr>
        <w:t xml:space="preserve">the </w:t>
      </w:r>
      <w:r w:rsidR="00C07663" w:rsidRPr="0013598A">
        <w:rPr>
          <w:rFonts w:asciiTheme="minorHAnsi" w:hAnsiTheme="minorHAnsi"/>
          <w:color w:val="auto"/>
        </w:rPr>
        <w:t>magenta</w:t>
      </w:r>
      <w:r w:rsidR="00AE274F" w:rsidRPr="0013598A">
        <w:rPr>
          <w:rFonts w:asciiTheme="minorHAnsi" w:hAnsiTheme="minorHAnsi"/>
          <w:color w:val="auto"/>
        </w:rPr>
        <w:t xml:space="preserve"> colonies exhibited by these </w:t>
      </w:r>
      <w:r w:rsidR="00A52CF5" w:rsidRPr="0013598A">
        <w:rPr>
          <w:rFonts w:asciiTheme="minorHAnsi" w:hAnsiTheme="minorHAnsi"/>
          <w:color w:val="auto"/>
        </w:rPr>
        <w:t xml:space="preserve">species </w:t>
      </w:r>
      <w:r w:rsidR="00D47C87" w:rsidRPr="0013598A">
        <w:rPr>
          <w:rFonts w:asciiTheme="minorHAnsi" w:hAnsiTheme="minorHAnsi"/>
          <w:color w:val="auto"/>
        </w:rPr>
        <w:t xml:space="preserve">can be further differentiated by </w:t>
      </w:r>
      <w:r w:rsidR="00DF7153" w:rsidRPr="0013598A">
        <w:rPr>
          <w:rFonts w:asciiTheme="minorHAnsi" w:hAnsiTheme="minorHAnsi"/>
          <w:color w:val="auto"/>
        </w:rPr>
        <w:t>fluorescence</w:t>
      </w:r>
      <w:r w:rsidR="00D47C87" w:rsidRPr="0013598A">
        <w:rPr>
          <w:rFonts w:asciiTheme="minorHAnsi" w:hAnsiTheme="minorHAnsi"/>
          <w:color w:val="auto"/>
        </w:rPr>
        <w:t xml:space="preserve"> under UV.</w:t>
      </w:r>
      <w:r w:rsidR="00CA01AF" w:rsidRPr="0013598A">
        <w:rPr>
          <w:rFonts w:asciiTheme="minorHAnsi" w:hAnsiTheme="minorHAnsi"/>
          <w:color w:val="auto"/>
        </w:rPr>
        <w:t xml:space="preserve"> </w:t>
      </w:r>
      <w:r w:rsidR="00EB7BC2" w:rsidRPr="0013598A">
        <w:rPr>
          <w:rFonts w:asciiTheme="minorHAnsi" w:hAnsiTheme="minorHAnsi"/>
          <w:color w:val="auto"/>
        </w:rPr>
        <w:t xml:space="preserve">A limitation to use </w:t>
      </w:r>
      <w:r w:rsidR="005A72A6" w:rsidRPr="0013598A">
        <w:rPr>
          <w:rFonts w:asciiTheme="minorHAnsi" w:hAnsiTheme="minorHAnsi" w:cs="Arial"/>
          <w:color w:val="auto"/>
        </w:rPr>
        <w:t>the chromogenic agar</w:t>
      </w:r>
      <w:r w:rsidR="00A46014" w:rsidRPr="0013598A">
        <w:rPr>
          <w:rFonts w:asciiTheme="minorHAnsi" w:hAnsiTheme="minorHAnsi" w:cs="Arial"/>
          <w:color w:val="auto"/>
        </w:rPr>
        <w:t xml:space="preserve"> </w:t>
      </w:r>
      <w:r w:rsidR="00EB7BC2" w:rsidRPr="0013598A">
        <w:rPr>
          <w:rFonts w:asciiTheme="minorHAnsi" w:hAnsiTheme="minorHAnsi"/>
          <w:color w:val="auto"/>
        </w:rPr>
        <w:t xml:space="preserve">for the detection of </w:t>
      </w:r>
      <w:r w:rsidR="00EB7BC2" w:rsidRPr="0013598A">
        <w:rPr>
          <w:rFonts w:asciiTheme="minorHAnsi" w:hAnsiTheme="minorHAnsi"/>
          <w:i/>
          <w:color w:val="auto"/>
        </w:rPr>
        <w:t>V. cholerae</w:t>
      </w:r>
      <w:r w:rsidR="00EB7BC2" w:rsidRPr="0013598A">
        <w:rPr>
          <w:rFonts w:asciiTheme="minorHAnsi" w:hAnsiTheme="minorHAnsi"/>
          <w:color w:val="auto"/>
        </w:rPr>
        <w:t xml:space="preserve"> and </w:t>
      </w:r>
      <w:r w:rsidR="00EB7BC2" w:rsidRPr="0013598A">
        <w:rPr>
          <w:rFonts w:asciiTheme="minorHAnsi" w:hAnsiTheme="minorHAnsi"/>
          <w:i/>
          <w:color w:val="auto"/>
        </w:rPr>
        <w:t>V. vulnificus</w:t>
      </w:r>
      <w:r w:rsidR="00EB7BC2" w:rsidRPr="0013598A">
        <w:rPr>
          <w:rFonts w:asciiTheme="minorHAnsi" w:hAnsiTheme="minorHAnsi"/>
          <w:color w:val="auto"/>
        </w:rPr>
        <w:t xml:space="preserve"> is its apparent low recovery for these species.</w:t>
      </w:r>
      <w:r w:rsidR="00CA01AF" w:rsidRPr="0013598A">
        <w:rPr>
          <w:rFonts w:asciiTheme="minorHAnsi" w:hAnsiTheme="minorHAnsi"/>
          <w:color w:val="auto"/>
        </w:rPr>
        <w:t xml:space="preserve"> </w:t>
      </w:r>
      <w:r w:rsidR="00EB7BC2" w:rsidRPr="0013598A">
        <w:rPr>
          <w:rFonts w:asciiTheme="minorHAnsi" w:hAnsiTheme="minorHAnsi"/>
          <w:color w:val="auto"/>
        </w:rPr>
        <w:t>To circumvent this issue, an enrichment step must be included.</w:t>
      </w:r>
      <w:r w:rsidR="00CA01AF" w:rsidRPr="0013598A">
        <w:rPr>
          <w:rFonts w:asciiTheme="minorHAnsi" w:hAnsiTheme="minorHAnsi"/>
          <w:color w:val="auto"/>
        </w:rPr>
        <w:t xml:space="preserve"> </w:t>
      </w:r>
      <w:r w:rsidR="00AC790F" w:rsidRPr="0013598A">
        <w:rPr>
          <w:rFonts w:asciiTheme="minorHAnsi" w:hAnsiTheme="minorHAnsi"/>
          <w:color w:val="auto"/>
        </w:rPr>
        <w:t xml:space="preserve">Another possible limitation of </w:t>
      </w:r>
      <w:r w:rsidR="005A72A6" w:rsidRPr="0013598A">
        <w:rPr>
          <w:rFonts w:asciiTheme="minorHAnsi" w:hAnsiTheme="minorHAnsi" w:cs="Arial"/>
          <w:color w:val="auto"/>
        </w:rPr>
        <w:t>the chromogenic agar</w:t>
      </w:r>
      <w:r w:rsidR="00A46014" w:rsidRPr="0013598A">
        <w:rPr>
          <w:rFonts w:asciiTheme="minorHAnsi" w:hAnsiTheme="minorHAnsi" w:cs="Arial"/>
          <w:color w:val="auto"/>
        </w:rPr>
        <w:t xml:space="preserve"> </w:t>
      </w:r>
      <w:r w:rsidR="00AC790F" w:rsidRPr="0013598A">
        <w:rPr>
          <w:rFonts w:asciiTheme="minorHAnsi" w:hAnsiTheme="minorHAnsi"/>
          <w:color w:val="auto"/>
        </w:rPr>
        <w:t>is its short</w:t>
      </w:r>
      <w:r w:rsidR="00CD61E3" w:rsidRPr="0013598A">
        <w:rPr>
          <w:rFonts w:asciiTheme="minorHAnsi" w:hAnsiTheme="minorHAnsi"/>
          <w:color w:val="auto"/>
        </w:rPr>
        <w:t>er</w:t>
      </w:r>
      <w:r w:rsidR="00AC790F" w:rsidRPr="0013598A">
        <w:rPr>
          <w:rFonts w:asciiTheme="minorHAnsi" w:hAnsiTheme="minorHAnsi"/>
          <w:color w:val="auto"/>
        </w:rPr>
        <w:t xml:space="preserve"> shel</w:t>
      </w:r>
      <w:r w:rsidR="00C07663" w:rsidRPr="0013598A">
        <w:rPr>
          <w:rFonts w:asciiTheme="minorHAnsi" w:hAnsiTheme="minorHAnsi"/>
          <w:color w:val="auto"/>
        </w:rPr>
        <w:t>f</w:t>
      </w:r>
      <w:r w:rsidR="00AC790F" w:rsidRPr="0013598A">
        <w:rPr>
          <w:rFonts w:asciiTheme="minorHAnsi" w:hAnsiTheme="minorHAnsi"/>
          <w:color w:val="auto"/>
        </w:rPr>
        <w:t xml:space="preserve"> life</w:t>
      </w:r>
      <w:r w:rsidR="00A46014" w:rsidRPr="0013598A">
        <w:rPr>
          <w:rFonts w:asciiTheme="minorHAnsi" w:hAnsiTheme="minorHAnsi"/>
          <w:color w:val="auto"/>
        </w:rPr>
        <w:t xml:space="preserve"> than TCBS</w:t>
      </w:r>
      <w:r w:rsidR="00CD61E3" w:rsidRPr="0013598A">
        <w:rPr>
          <w:rFonts w:asciiTheme="minorHAnsi" w:hAnsiTheme="minorHAnsi"/>
          <w:color w:val="auto"/>
        </w:rPr>
        <w:t>.</w:t>
      </w:r>
      <w:r w:rsidR="00CA01AF" w:rsidRPr="0013598A">
        <w:rPr>
          <w:rFonts w:asciiTheme="minorHAnsi" w:hAnsiTheme="minorHAnsi"/>
          <w:color w:val="auto"/>
        </w:rPr>
        <w:t xml:space="preserve"> </w:t>
      </w:r>
      <w:r w:rsidR="00CD61E3" w:rsidRPr="0013598A">
        <w:rPr>
          <w:rFonts w:asciiTheme="minorHAnsi" w:hAnsiTheme="minorHAnsi"/>
          <w:color w:val="auto"/>
        </w:rPr>
        <w:t xml:space="preserve">Ongoing optimization of </w:t>
      </w:r>
      <w:r w:rsidR="005A72A6" w:rsidRPr="0013598A">
        <w:rPr>
          <w:rFonts w:asciiTheme="minorHAnsi" w:hAnsiTheme="minorHAnsi"/>
          <w:color w:val="auto"/>
        </w:rPr>
        <w:t>this new</w:t>
      </w:r>
      <w:r w:rsidR="00CD61E3" w:rsidRPr="0013598A">
        <w:rPr>
          <w:rFonts w:asciiTheme="minorHAnsi" w:hAnsiTheme="minorHAnsi"/>
          <w:color w:val="auto"/>
        </w:rPr>
        <w:t xml:space="preserve"> medium is required to maintain pH during storage.</w:t>
      </w:r>
      <w:r w:rsidR="00CA01AF" w:rsidRPr="0013598A">
        <w:rPr>
          <w:rFonts w:asciiTheme="minorHAnsi" w:hAnsiTheme="minorHAnsi"/>
          <w:color w:val="auto"/>
        </w:rPr>
        <w:t xml:space="preserve"> </w:t>
      </w:r>
    </w:p>
    <w:p w14:paraId="4C9042C8" w14:textId="77777777" w:rsidR="00AF4185" w:rsidRPr="0013598A" w:rsidRDefault="00AF4185" w:rsidP="00625D05">
      <w:pPr>
        <w:rPr>
          <w:rFonts w:asciiTheme="minorHAnsi" w:hAnsiTheme="minorHAnsi"/>
          <w:color w:val="auto"/>
        </w:rPr>
      </w:pPr>
    </w:p>
    <w:p w14:paraId="303F9CAA" w14:textId="38A53717" w:rsidR="00AF4185" w:rsidRPr="0013598A" w:rsidRDefault="00284677" w:rsidP="00625D05">
      <w:pPr>
        <w:rPr>
          <w:rFonts w:asciiTheme="minorHAnsi" w:hAnsiTheme="minorHAnsi"/>
          <w:color w:val="auto"/>
        </w:rPr>
      </w:pPr>
      <w:r w:rsidRPr="0013598A">
        <w:rPr>
          <w:rFonts w:asciiTheme="minorHAnsi" w:hAnsiTheme="minorHAnsi"/>
          <w:color w:val="auto"/>
        </w:rPr>
        <w:t>Despite the popularity of molecular techniques, culture-depending methods are still valuable as</w:t>
      </w:r>
      <w:r w:rsidR="00225EFD" w:rsidRPr="0013598A">
        <w:rPr>
          <w:rFonts w:asciiTheme="minorHAnsi" w:hAnsiTheme="minorHAnsi"/>
          <w:color w:val="auto"/>
        </w:rPr>
        <w:t xml:space="preserve"> they are often less costly and have a better detection limit.</w:t>
      </w:r>
      <w:r w:rsidR="00CA01AF" w:rsidRPr="0013598A">
        <w:rPr>
          <w:rFonts w:asciiTheme="minorHAnsi" w:hAnsiTheme="minorHAnsi"/>
          <w:color w:val="auto"/>
        </w:rPr>
        <w:t xml:space="preserve"> </w:t>
      </w:r>
      <w:r w:rsidR="00225EFD" w:rsidRPr="0013598A">
        <w:rPr>
          <w:rFonts w:asciiTheme="minorHAnsi" w:hAnsiTheme="minorHAnsi"/>
          <w:color w:val="auto"/>
        </w:rPr>
        <w:t>These</w:t>
      </w:r>
      <w:r w:rsidR="00957B2D" w:rsidRPr="0013598A">
        <w:rPr>
          <w:rFonts w:asciiTheme="minorHAnsi" w:hAnsiTheme="minorHAnsi"/>
          <w:color w:val="auto"/>
        </w:rPr>
        <w:t xml:space="preserve"> culturing</w:t>
      </w:r>
      <w:r w:rsidR="00225EFD" w:rsidRPr="0013598A">
        <w:rPr>
          <w:rFonts w:asciiTheme="minorHAnsi" w:hAnsiTheme="minorHAnsi"/>
          <w:color w:val="auto"/>
        </w:rPr>
        <w:t xml:space="preserve"> methods can be used as a screening tool.</w:t>
      </w:r>
      <w:r w:rsidR="00CA01AF" w:rsidRPr="0013598A">
        <w:rPr>
          <w:rFonts w:asciiTheme="minorHAnsi" w:hAnsiTheme="minorHAnsi"/>
          <w:color w:val="auto"/>
        </w:rPr>
        <w:t xml:space="preserve"> </w:t>
      </w:r>
      <w:r w:rsidR="00225EFD" w:rsidRPr="0013598A">
        <w:rPr>
          <w:rFonts w:asciiTheme="minorHAnsi" w:hAnsiTheme="minorHAnsi"/>
          <w:color w:val="auto"/>
        </w:rPr>
        <w:t xml:space="preserve">Conversely, they can be used to confirm the </w:t>
      </w:r>
      <w:r w:rsidR="00831897" w:rsidRPr="0013598A">
        <w:rPr>
          <w:rFonts w:asciiTheme="minorHAnsi" w:hAnsiTheme="minorHAnsi"/>
          <w:color w:val="auto"/>
        </w:rPr>
        <w:t xml:space="preserve">identity and </w:t>
      </w:r>
      <w:r w:rsidR="00225EFD" w:rsidRPr="0013598A">
        <w:rPr>
          <w:rFonts w:asciiTheme="minorHAnsi" w:hAnsiTheme="minorHAnsi"/>
          <w:color w:val="auto"/>
        </w:rPr>
        <w:t>viability of microorganism</w:t>
      </w:r>
      <w:r w:rsidR="00831897" w:rsidRPr="0013598A">
        <w:rPr>
          <w:rFonts w:asciiTheme="minorHAnsi" w:hAnsiTheme="minorHAnsi"/>
          <w:color w:val="auto"/>
        </w:rPr>
        <w:t>s</w:t>
      </w:r>
      <w:r w:rsidR="00225EFD" w:rsidRPr="0013598A">
        <w:rPr>
          <w:rFonts w:asciiTheme="minorHAnsi" w:hAnsiTheme="minorHAnsi"/>
          <w:color w:val="auto"/>
        </w:rPr>
        <w:t xml:space="preserve"> following molecular </w:t>
      </w:r>
      <w:r w:rsidR="00A46014" w:rsidRPr="0013598A">
        <w:rPr>
          <w:rFonts w:asciiTheme="minorHAnsi" w:hAnsiTheme="minorHAnsi"/>
          <w:color w:val="auto"/>
        </w:rPr>
        <w:t>analyses</w:t>
      </w:r>
      <w:r w:rsidR="00225EFD" w:rsidRPr="0013598A">
        <w:rPr>
          <w:rFonts w:asciiTheme="minorHAnsi" w:hAnsiTheme="minorHAnsi"/>
          <w:color w:val="auto"/>
        </w:rPr>
        <w:t>.</w:t>
      </w:r>
      <w:r w:rsidR="00CA01AF" w:rsidRPr="0013598A">
        <w:rPr>
          <w:rFonts w:asciiTheme="minorHAnsi" w:hAnsiTheme="minorHAnsi"/>
          <w:color w:val="auto"/>
        </w:rPr>
        <w:t xml:space="preserve"> </w:t>
      </w:r>
      <w:r w:rsidR="00555BF8" w:rsidRPr="0013598A">
        <w:rPr>
          <w:rFonts w:asciiTheme="minorHAnsi" w:hAnsiTheme="minorHAnsi"/>
          <w:color w:val="auto"/>
        </w:rPr>
        <w:t>To enumerate bacteria via a culture-depending approach, Standard Plate Count is recognized as the standard method.</w:t>
      </w:r>
      <w:r w:rsidR="00CA01AF" w:rsidRPr="0013598A">
        <w:rPr>
          <w:rFonts w:asciiTheme="minorHAnsi" w:hAnsiTheme="minorHAnsi"/>
          <w:color w:val="auto"/>
        </w:rPr>
        <w:t xml:space="preserve"> </w:t>
      </w:r>
      <w:r w:rsidR="00720457" w:rsidRPr="0013598A">
        <w:rPr>
          <w:rFonts w:asciiTheme="minorHAnsi" w:hAnsiTheme="minorHAnsi"/>
          <w:color w:val="auto"/>
        </w:rPr>
        <w:t xml:space="preserve">The equation shown </w:t>
      </w:r>
      <w:r w:rsidR="00A218A1" w:rsidRPr="0013598A">
        <w:rPr>
          <w:rFonts w:asciiTheme="minorHAnsi" w:hAnsiTheme="minorHAnsi"/>
          <w:color w:val="auto"/>
        </w:rPr>
        <w:t xml:space="preserve">in Step 4.2.5 </w:t>
      </w:r>
      <w:r w:rsidR="00720457" w:rsidRPr="0013598A">
        <w:rPr>
          <w:rFonts w:asciiTheme="minorHAnsi" w:hAnsiTheme="minorHAnsi"/>
          <w:color w:val="auto"/>
        </w:rPr>
        <w:t xml:space="preserve">is </w:t>
      </w:r>
      <w:r w:rsidR="00FE7005" w:rsidRPr="0013598A">
        <w:rPr>
          <w:rFonts w:asciiTheme="minorHAnsi" w:hAnsiTheme="minorHAnsi"/>
          <w:color w:val="auto"/>
        </w:rPr>
        <w:t xml:space="preserve">a </w:t>
      </w:r>
      <w:r w:rsidR="00720457" w:rsidRPr="0013598A">
        <w:rPr>
          <w:rFonts w:asciiTheme="minorHAnsi" w:hAnsiTheme="minorHAnsi"/>
          <w:color w:val="auto"/>
        </w:rPr>
        <w:t>more accurate way to determine CFU/g or CFU/ml</w:t>
      </w:r>
      <w:r w:rsidR="00FE7005" w:rsidRPr="0013598A">
        <w:rPr>
          <w:rFonts w:asciiTheme="minorHAnsi" w:hAnsiTheme="minorHAnsi"/>
          <w:color w:val="auto"/>
        </w:rPr>
        <w:t xml:space="preserve"> than averaging CFU</w:t>
      </w:r>
      <w:r w:rsidR="00BE5C78" w:rsidRPr="0013598A">
        <w:rPr>
          <w:rFonts w:asciiTheme="minorHAnsi" w:hAnsiTheme="minorHAnsi"/>
          <w:color w:val="auto"/>
        </w:rPr>
        <w:t>s</w:t>
      </w:r>
      <w:r w:rsidR="00FE7005" w:rsidRPr="0013598A">
        <w:rPr>
          <w:rFonts w:asciiTheme="minorHAnsi" w:hAnsiTheme="minorHAnsi"/>
          <w:color w:val="auto"/>
        </w:rPr>
        <w:t xml:space="preserve"> from different </w:t>
      </w:r>
      <w:r w:rsidR="00BE5C78" w:rsidRPr="0013598A">
        <w:rPr>
          <w:rFonts w:asciiTheme="minorHAnsi" w:hAnsiTheme="minorHAnsi"/>
          <w:color w:val="auto"/>
        </w:rPr>
        <w:t>dilution factors</w:t>
      </w:r>
      <w:r w:rsidR="003F40A7" w:rsidRPr="0013598A">
        <w:rPr>
          <w:rFonts w:asciiTheme="minorHAnsi" w:hAnsiTheme="minorHAnsi"/>
          <w:color w:val="auto"/>
        </w:rPr>
        <w:t>.</w:t>
      </w:r>
      <w:r w:rsidR="00CA01AF" w:rsidRPr="0013598A">
        <w:rPr>
          <w:rFonts w:asciiTheme="minorHAnsi" w:hAnsiTheme="minorHAnsi"/>
          <w:color w:val="auto"/>
        </w:rPr>
        <w:t xml:space="preserve"> </w:t>
      </w:r>
      <w:r w:rsidR="003F40A7" w:rsidRPr="0013598A">
        <w:rPr>
          <w:rFonts w:asciiTheme="minorHAnsi" w:hAnsiTheme="minorHAnsi"/>
          <w:color w:val="auto"/>
        </w:rPr>
        <w:t xml:space="preserve">It is important to note that </w:t>
      </w:r>
      <w:r w:rsidR="00BE5C78" w:rsidRPr="0013598A">
        <w:rPr>
          <w:rFonts w:asciiTheme="minorHAnsi" w:hAnsiTheme="minorHAnsi"/>
          <w:color w:val="auto"/>
        </w:rPr>
        <w:t>all</w:t>
      </w:r>
      <w:r w:rsidR="003F40A7" w:rsidRPr="0013598A">
        <w:rPr>
          <w:rFonts w:asciiTheme="minorHAnsi" w:hAnsiTheme="minorHAnsi"/>
          <w:color w:val="auto"/>
        </w:rPr>
        <w:t xml:space="preserve"> diluent</w:t>
      </w:r>
      <w:r w:rsidR="00BE5C78" w:rsidRPr="0013598A">
        <w:rPr>
          <w:rFonts w:asciiTheme="minorHAnsi" w:hAnsiTheme="minorHAnsi"/>
          <w:color w:val="auto"/>
        </w:rPr>
        <w:t>s</w:t>
      </w:r>
      <w:r w:rsidR="003F40A7" w:rsidRPr="0013598A">
        <w:rPr>
          <w:rFonts w:asciiTheme="minorHAnsi" w:hAnsiTheme="minorHAnsi"/>
          <w:color w:val="auto"/>
        </w:rPr>
        <w:t xml:space="preserve"> </w:t>
      </w:r>
      <w:r w:rsidR="00BE5C78" w:rsidRPr="0013598A">
        <w:rPr>
          <w:rFonts w:asciiTheme="minorHAnsi" w:hAnsiTheme="minorHAnsi"/>
          <w:color w:val="auto"/>
        </w:rPr>
        <w:t xml:space="preserve">and media </w:t>
      </w:r>
      <w:r w:rsidR="000A7B40" w:rsidRPr="0013598A">
        <w:rPr>
          <w:rFonts w:asciiTheme="minorHAnsi" w:hAnsiTheme="minorHAnsi"/>
          <w:color w:val="auto"/>
        </w:rPr>
        <w:t xml:space="preserve">throughout the procedures </w:t>
      </w:r>
      <w:r w:rsidR="003F40A7" w:rsidRPr="0013598A">
        <w:rPr>
          <w:rFonts w:asciiTheme="minorHAnsi" w:hAnsiTheme="minorHAnsi"/>
          <w:color w:val="auto"/>
        </w:rPr>
        <w:t xml:space="preserve">must </w:t>
      </w:r>
      <w:r w:rsidR="00BE5C78" w:rsidRPr="0013598A">
        <w:rPr>
          <w:rFonts w:asciiTheme="minorHAnsi" w:hAnsiTheme="minorHAnsi"/>
          <w:color w:val="auto"/>
        </w:rPr>
        <w:t xml:space="preserve">contain sufficient salt to maintain the viability of </w:t>
      </w:r>
      <w:r w:rsidR="003F40A7" w:rsidRPr="0013598A">
        <w:rPr>
          <w:rFonts w:asciiTheme="minorHAnsi" w:hAnsiTheme="minorHAnsi"/>
          <w:color w:val="auto"/>
        </w:rPr>
        <w:t xml:space="preserve">halophilic bacteria such as </w:t>
      </w:r>
      <w:r w:rsidR="003F40A7" w:rsidRPr="0013598A">
        <w:rPr>
          <w:rFonts w:asciiTheme="minorHAnsi" w:hAnsiTheme="minorHAnsi"/>
          <w:i/>
          <w:color w:val="auto"/>
        </w:rPr>
        <w:t>V. parahaemolyticus</w:t>
      </w:r>
      <w:r w:rsidR="003F40A7" w:rsidRPr="0013598A">
        <w:rPr>
          <w:rFonts w:asciiTheme="minorHAnsi" w:hAnsiTheme="minorHAnsi"/>
          <w:color w:val="auto"/>
        </w:rPr>
        <w:t>.</w:t>
      </w:r>
      <w:r w:rsidR="00CA01AF" w:rsidRPr="0013598A">
        <w:rPr>
          <w:rFonts w:asciiTheme="minorHAnsi" w:hAnsiTheme="minorHAnsi"/>
          <w:color w:val="auto"/>
        </w:rPr>
        <w:t xml:space="preserve"> </w:t>
      </w:r>
      <w:r w:rsidR="00C025C0" w:rsidRPr="0013598A">
        <w:rPr>
          <w:rFonts w:asciiTheme="minorHAnsi" w:hAnsiTheme="minorHAnsi"/>
          <w:color w:val="auto"/>
        </w:rPr>
        <w:t>Incubation temperature and environment must be optimal for the bacterial growth.</w:t>
      </w:r>
      <w:r w:rsidR="00A46014" w:rsidRPr="0013598A">
        <w:rPr>
          <w:rFonts w:asciiTheme="minorHAnsi" w:hAnsiTheme="minorHAnsi" w:cs="Arial"/>
          <w:color w:val="auto"/>
        </w:rPr>
        <w:t xml:space="preserve"> </w:t>
      </w:r>
    </w:p>
    <w:p w14:paraId="0518B2C3" w14:textId="77777777" w:rsidR="00CE48E7" w:rsidRPr="0013598A" w:rsidRDefault="00CE48E7" w:rsidP="00625D05">
      <w:pPr>
        <w:rPr>
          <w:rFonts w:asciiTheme="minorHAnsi" w:hAnsiTheme="minorHAnsi"/>
          <w:color w:val="auto"/>
        </w:rPr>
      </w:pPr>
    </w:p>
    <w:p w14:paraId="1F8E872F" w14:textId="7CC89016" w:rsidR="00CE48E7" w:rsidRPr="0013598A" w:rsidRDefault="000A7B40" w:rsidP="00625D05">
      <w:pPr>
        <w:rPr>
          <w:rFonts w:asciiTheme="minorHAnsi" w:hAnsiTheme="minorHAnsi"/>
          <w:color w:val="auto"/>
        </w:rPr>
      </w:pPr>
      <w:r w:rsidRPr="0013598A">
        <w:rPr>
          <w:rFonts w:asciiTheme="minorHAnsi" w:hAnsiTheme="minorHAnsi" w:cs="Arial"/>
          <w:color w:val="auto"/>
        </w:rPr>
        <w:t xml:space="preserve">The chromogenic </w:t>
      </w:r>
      <w:r w:rsidRPr="0013598A">
        <w:rPr>
          <w:rFonts w:asciiTheme="minorHAnsi" w:hAnsiTheme="minorHAnsi"/>
          <w:color w:val="auto"/>
        </w:rPr>
        <w:t xml:space="preserve">medium is designed to detect </w:t>
      </w:r>
      <w:r w:rsidRPr="0013598A">
        <w:rPr>
          <w:rFonts w:asciiTheme="minorHAnsi" w:hAnsiTheme="minorHAnsi"/>
          <w:i/>
          <w:color w:val="auto"/>
        </w:rPr>
        <w:t>Vibrio</w:t>
      </w:r>
      <w:r w:rsidRPr="0013598A">
        <w:rPr>
          <w:rFonts w:asciiTheme="minorHAnsi" w:hAnsiTheme="minorHAnsi"/>
          <w:color w:val="auto"/>
        </w:rPr>
        <w:t xml:space="preserve"> species that are important human pathogens. Therefore, further studies must be conducted to determine its effectiveness to detect other environmental </w:t>
      </w:r>
      <w:r w:rsidRPr="0013598A">
        <w:rPr>
          <w:rFonts w:asciiTheme="minorHAnsi" w:hAnsiTheme="minorHAnsi"/>
          <w:i/>
          <w:color w:val="auto"/>
        </w:rPr>
        <w:t xml:space="preserve">Vibrio </w:t>
      </w:r>
      <w:r w:rsidRPr="0013598A">
        <w:rPr>
          <w:rFonts w:asciiTheme="minorHAnsi" w:hAnsiTheme="minorHAnsi"/>
          <w:color w:val="auto"/>
        </w:rPr>
        <w:t>species that are not medically relevant. In future applications</w:t>
      </w:r>
      <w:r w:rsidR="00CE48E7" w:rsidRPr="0013598A">
        <w:rPr>
          <w:rFonts w:asciiTheme="minorHAnsi" w:hAnsiTheme="minorHAnsi"/>
          <w:color w:val="auto"/>
        </w:rPr>
        <w:t xml:space="preserve">, </w:t>
      </w:r>
      <w:r w:rsidR="00E2416F" w:rsidRPr="0013598A">
        <w:rPr>
          <w:rFonts w:asciiTheme="minorHAnsi" w:hAnsiTheme="minorHAnsi"/>
          <w:color w:val="auto"/>
        </w:rPr>
        <w:t xml:space="preserve">the new </w:t>
      </w:r>
      <w:r w:rsidR="005A72A6" w:rsidRPr="0013598A">
        <w:rPr>
          <w:rFonts w:asciiTheme="minorHAnsi" w:hAnsiTheme="minorHAnsi"/>
          <w:color w:val="auto"/>
        </w:rPr>
        <w:t xml:space="preserve">chromogenic </w:t>
      </w:r>
      <w:r w:rsidR="00E00ED7" w:rsidRPr="0013598A">
        <w:rPr>
          <w:rFonts w:asciiTheme="minorHAnsi" w:hAnsiTheme="minorHAnsi"/>
          <w:color w:val="auto"/>
        </w:rPr>
        <w:t>agar</w:t>
      </w:r>
      <w:r w:rsidR="00E2416F" w:rsidRPr="0013598A">
        <w:rPr>
          <w:rFonts w:asciiTheme="minorHAnsi" w:hAnsiTheme="minorHAnsi"/>
          <w:color w:val="auto"/>
        </w:rPr>
        <w:t xml:space="preserve"> can be incorporated in</w:t>
      </w:r>
      <w:r w:rsidRPr="0013598A">
        <w:rPr>
          <w:rFonts w:asciiTheme="minorHAnsi" w:hAnsiTheme="minorHAnsi"/>
          <w:color w:val="auto"/>
        </w:rPr>
        <w:t>to</w:t>
      </w:r>
      <w:r w:rsidR="00E2416F" w:rsidRPr="0013598A">
        <w:rPr>
          <w:rFonts w:asciiTheme="minorHAnsi" w:hAnsiTheme="minorHAnsi"/>
          <w:color w:val="auto"/>
        </w:rPr>
        <w:t xml:space="preserve"> routine testing of environmental samples for </w:t>
      </w:r>
      <w:r w:rsidR="00E2416F" w:rsidRPr="0013598A">
        <w:rPr>
          <w:rFonts w:asciiTheme="minorHAnsi" w:hAnsiTheme="minorHAnsi"/>
          <w:i/>
          <w:color w:val="auto"/>
        </w:rPr>
        <w:t>V. parahaemolyticus</w:t>
      </w:r>
      <w:r w:rsidR="00E2416F" w:rsidRPr="0013598A">
        <w:rPr>
          <w:rFonts w:asciiTheme="minorHAnsi" w:hAnsiTheme="minorHAnsi"/>
          <w:color w:val="auto"/>
        </w:rPr>
        <w:t>.</w:t>
      </w:r>
      <w:r w:rsidR="00CA01AF" w:rsidRPr="0013598A">
        <w:rPr>
          <w:rFonts w:asciiTheme="minorHAnsi" w:hAnsiTheme="minorHAnsi"/>
          <w:color w:val="auto"/>
        </w:rPr>
        <w:t xml:space="preserve"> </w:t>
      </w:r>
      <w:r w:rsidR="00E2416F" w:rsidRPr="0013598A">
        <w:rPr>
          <w:rFonts w:asciiTheme="minorHAnsi" w:hAnsiTheme="minorHAnsi"/>
          <w:color w:val="auto"/>
        </w:rPr>
        <w:t xml:space="preserve">This can be done by direct streaking of samples on </w:t>
      </w:r>
      <w:r w:rsidR="005A72A6" w:rsidRPr="0013598A">
        <w:rPr>
          <w:rFonts w:asciiTheme="minorHAnsi" w:hAnsiTheme="minorHAnsi" w:cs="Arial"/>
          <w:color w:val="auto"/>
        </w:rPr>
        <w:t xml:space="preserve">the chromogenic </w:t>
      </w:r>
      <w:r w:rsidR="00A20AAB" w:rsidRPr="0013598A">
        <w:rPr>
          <w:rFonts w:asciiTheme="minorHAnsi" w:hAnsiTheme="minorHAnsi"/>
          <w:color w:val="auto"/>
        </w:rPr>
        <w:t>agar</w:t>
      </w:r>
      <w:r w:rsidR="00E2416F" w:rsidRPr="0013598A">
        <w:rPr>
          <w:rFonts w:asciiTheme="minorHAnsi" w:hAnsiTheme="minorHAnsi"/>
          <w:color w:val="auto"/>
        </w:rPr>
        <w:t xml:space="preserve"> to detect </w:t>
      </w:r>
      <w:r w:rsidR="002B6BAE" w:rsidRPr="0013598A">
        <w:rPr>
          <w:rFonts w:asciiTheme="minorHAnsi" w:hAnsiTheme="minorHAnsi"/>
          <w:color w:val="auto"/>
        </w:rPr>
        <w:t xml:space="preserve">for </w:t>
      </w:r>
      <w:r w:rsidR="002A18E2" w:rsidRPr="0013598A">
        <w:rPr>
          <w:rFonts w:asciiTheme="minorHAnsi" w:hAnsiTheme="minorHAnsi"/>
          <w:color w:val="auto"/>
        </w:rPr>
        <w:t>the presence of</w:t>
      </w:r>
      <w:r w:rsidR="00E2416F" w:rsidRPr="0013598A">
        <w:rPr>
          <w:rFonts w:asciiTheme="minorHAnsi" w:hAnsiTheme="minorHAnsi"/>
          <w:color w:val="auto"/>
        </w:rPr>
        <w:t xml:space="preserve"> presumptive </w:t>
      </w:r>
      <w:r w:rsidR="00E2416F" w:rsidRPr="0013598A">
        <w:rPr>
          <w:rFonts w:asciiTheme="minorHAnsi" w:hAnsiTheme="minorHAnsi"/>
          <w:i/>
          <w:color w:val="auto"/>
        </w:rPr>
        <w:t>V. parahaemolyticus</w:t>
      </w:r>
      <w:r w:rsidR="00E2416F" w:rsidRPr="0013598A">
        <w:rPr>
          <w:rFonts w:asciiTheme="minorHAnsi" w:hAnsiTheme="minorHAnsi"/>
          <w:color w:val="auto"/>
        </w:rPr>
        <w:t>.</w:t>
      </w:r>
      <w:r w:rsidR="00CA01AF" w:rsidRPr="0013598A">
        <w:rPr>
          <w:rFonts w:asciiTheme="minorHAnsi" w:hAnsiTheme="minorHAnsi"/>
          <w:color w:val="auto"/>
        </w:rPr>
        <w:t xml:space="preserve"> </w:t>
      </w:r>
      <w:r w:rsidR="005A72A6" w:rsidRPr="0013598A">
        <w:rPr>
          <w:rFonts w:asciiTheme="minorHAnsi" w:hAnsiTheme="minorHAnsi" w:cs="Arial"/>
          <w:color w:val="auto"/>
        </w:rPr>
        <w:t xml:space="preserve">The chromogenic </w:t>
      </w:r>
      <w:r w:rsidR="00E00ED7" w:rsidRPr="0013598A">
        <w:rPr>
          <w:rFonts w:asciiTheme="minorHAnsi" w:hAnsiTheme="minorHAnsi"/>
          <w:color w:val="auto"/>
        </w:rPr>
        <w:t>agar</w:t>
      </w:r>
      <w:r w:rsidR="00E2416F" w:rsidRPr="0013598A">
        <w:rPr>
          <w:rFonts w:asciiTheme="minorHAnsi" w:hAnsiTheme="minorHAnsi"/>
          <w:color w:val="auto"/>
        </w:rPr>
        <w:t xml:space="preserve"> can also be used to enumerate </w:t>
      </w:r>
      <w:r w:rsidR="00E2416F" w:rsidRPr="0013598A">
        <w:rPr>
          <w:rFonts w:asciiTheme="minorHAnsi" w:hAnsiTheme="minorHAnsi"/>
          <w:i/>
          <w:color w:val="auto"/>
        </w:rPr>
        <w:t>V. parahaemolyticus</w:t>
      </w:r>
      <w:r w:rsidR="00E2416F" w:rsidRPr="0013598A">
        <w:rPr>
          <w:rFonts w:asciiTheme="minorHAnsi" w:hAnsiTheme="minorHAnsi"/>
          <w:color w:val="auto"/>
        </w:rPr>
        <w:t xml:space="preserve"> </w:t>
      </w:r>
      <w:r w:rsidR="00A20AAB" w:rsidRPr="0013598A">
        <w:rPr>
          <w:rFonts w:asciiTheme="minorHAnsi" w:hAnsiTheme="minorHAnsi"/>
          <w:color w:val="auto"/>
        </w:rPr>
        <w:t>following</w:t>
      </w:r>
      <w:r w:rsidR="00E2416F" w:rsidRPr="0013598A">
        <w:rPr>
          <w:rFonts w:asciiTheme="minorHAnsi" w:hAnsiTheme="minorHAnsi"/>
          <w:color w:val="auto"/>
        </w:rPr>
        <w:t xml:space="preserve"> dilutions.</w:t>
      </w:r>
      <w:r w:rsidR="00CA01AF" w:rsidRPr="0013598A">
        <w:rPr>
          <w:rFonts w:asciiTheme="minorHAnsi" w:hAnsiTheme="minorHAnsi"/>
          <w:color w:val="auto"/>
        </w:rPr>
        <w:t xml:space="preserve"> </w:t>
      </w:r>
      <w:r w:rsidR="00B82ECD" w:rsidRPr="0013598A">
        <w:rPr>
          <w:rFonts w:asciiTheme="minorHAnsi" w:hAnsiTheme="minorHAnsi"/>
          <w:color w:val="auto"/>
        </w:rPr>
        <w:t xml:space="preserve">Quantification can also be estimated by carrying out a Most Probable Number method using </w:t>
      </w:r>
      <w:r w:rsidR="00E2416F" w:rsidRPr="0013598A">
        <w:rPr>
          <w:rFonts w:asciiTheme="minorHAnsi" w:hAnsiTheme="minorHAnsi"/>
          <w:color w:val="auto"/>
        </w:rPr>
        <w:t>enrichment</w:t>
      </w:r>
      <w:r w:rsidR="00B82ECD" w:rsidRPr="0013598A">
        <w:rPr>
          <w:rFonts w:asciiTheme="minorHAnsi" w:hAnsiTheme="minorHAnsi"/>
          <w:color w:val="auto"/>
        </w:rPr>
        <w:t xml:space="preserve"> broth, followed by </w:t>
      </w:r>
      <w:r w:rsidR="00A20AAB" w:rsidRPr="0013598A">
        <w:rPr>
          <w:rFonts w:asciiTheme="minorHAnsi" w:hAnsiTheme="minorHAnsi"/>
          <w:color w:val="auto"/>
        </w:rPr>
        <w:t xml:space="preserve">streaking </w:t>
      </w:r>
      <w:r w:rsidR="00A20AAB" w:rsidRPr="0013598A">
        <w:rPr>
          <w:rFonts w:asciiTheme="minorHAnsi" w:hAnsiTheme="minorHAnsi"/>
          <w:color w:val="auto"/>
        </w:rPr>
        <w:lastRenderedPageBreak/>
        <w:t xml:space="preserve">on </w:t>
      </w:r>
      <w:r w:rsidR="005A72A6" w:rsidRPr="0013598A">
        <w:rPr>
          <w:rFonts w:asciiTheme="minorHAnsi" w:hAnsiTheme="minorHAnsi" w:cs="Arial"/>
          <w:color w:val="auto"/>
        </w:rPr>
        <w:t xml:space="preserve">the chromogenic </w:t>
      </w:r>
      <w:r w:rsidR="00A20AAB" w:rsidRPr="0013598A">
        <w:rPr>
          <w:rFonts w:asciiTheme="minorHAnsi" w:hAnsiTheme="minorHAnsi"/>
          <w:color w:val="auto"/>
        </w:rPr>
        <w:t>agar for confirmation</w:t>
      </w:r>
      <w:r w:rsidR="00E2416F" w:rsidRPr="0013598A">
        <w:rPr>
          <w:rFonts w:asciiTheme="minorHAnsi" w:hAnsiTheme="minorHAnsi"/>
          <w:color w:val="auto"/>
        </w:rPr>
        <w:t>.</w:t>
      </w:r>
    </w:p>
    <w:p w14:paraId="4CF066E8" w14:textId="77777777" w:rsidR="00BD7339" w:rsidRPr="0013598A" w:rsidRDefault="00BD7339" w:rsidP="00625D05">
      <w:pPr>
        <w:rPr>
          <w:rFonts w:asciiTheme="minorHAnsi" w:hAnsiTheme="minorHAnsi"/>
          <w:color w:val="auto"/>
        </w:rPr>
      </w:pPr>
    </w:p>
    <w:p w14:paraId="7FEEE012" w14:textId="16644640" w:rsidR="006305D7" w:rsidRPr="0013598A" w:rsidRDefault="006305D7" w:rsidP="00625D05">
      <w:pPr>
        <w:pStyle w:val="Heading1"/>
        <w:rPr>
          <w:rFonts w:asciiTheme="minorHAnsi" w:hAnsiTheme="minorHAnsi"/>
          <w:color w:val="auto"/>
        </w:rPr>
      </w:pPr>
      <w:r w:rsidRPr="0013598A">
        <w:rPr>
          <w:rFonts w:asciiTheme="minorHAnsi" w:hAnsiTheme="minorHAnsi"/>
          <w:color w:val="auto"/>
        </w:rPr>
        <w:t xml:space="preserve">ACKNOWLEDGMENTS: </w:t>
      </w:r>
    </w:p>
    <w:p w14:paraId="33A3E446" w14:textId="14B37340" w:rsidR="006305D7" w:rsidRPr="0013598A" w:rsidRDefault="005F4AD4" w:rsidP="00625D05">
      <w:pPr>
        <w:rPr>
          <w:rFonts w:asciiTheme="minorHAnsi" w:hAnsiTheme="minorHAnsi" w:cs="Arial"/>
          <w:color w:val="auto"/>
        </w:rPr>
      </w:pPr>
      <w:r w:rsidRPr="0013598A">
        <w:rPr>
          <w:rFonts w:asciiTheme="minorHAnsi" w:hAnsiTheme="minorHAnsi" w:cs="Arial"/>
          <w:color w:val="auto"/>
        </w:rPr>
        <w:t>We thank M. Channey, E.</w:t>
      </w:r>
      <w:r w:rsidR="00C81C0C" w:rsidRPr="0013598A">
        <w:rPr>
          <w:rFonts w:asciiTheme="minorHAnsi" w:hAnsiTheme="minorHAnsi" w:cs="Arial"/>
          <w:color w:val="auto"/>
        </w:rPr>
        <w:t xml:space="preserve"> C</w:t>
      </w:r>
      <w:r w:rsidRPr="0013598A">
        <w:rPr>
          <w:rFonts w:asciiTheme="minorHAnsi" w:hAnsiTheme="minorHAnsi" w:cs="Arial"/>
          <w:color w:val="auto"/>
        </w:rPr>
        <w:t>hau</w:t>
      </w:r>
      <w:r w:rsidR="00C81C0C" w:rsidRPr="0013598A">
        <w:rPr>
          <w:rFonts w:asciiTheme="minorHAnsi" w:hAnsiTheme="minorHAnsi" w:cs="Arial"/>
          <w:color w:val="auto"/>
        </w:rPr>
        <w:t xml:space="preserve">, </w:t>
      </w:r>
      <w:r w:rsidR="005E0B24" w:rsidRPr="0013598A">
        <w:rPr>
          <w:rFonts w:asciiTheme="minorHAnsi" w:hAnsiTheme="minorHAnsi" w:cs="Arial"/>
          <w:color w:val="auto"/>
        </w:rPr>
        <w:t xml:space="preserve">and </w:t>
      </w:r>
      <w:r w:rsidR="00C81C0C" w:rsidRPr="0013598A">
        <w:rPr>
          <w:rFonts w:asciiTheme="minorHAnsi" w:hAnsiTheme="minorHAnsi" w:cs="Arial"/>
          <w:color w:val="auto"/>
        </w:rPr>
        <w:t>K</w:t>
      </w:r>
      <w:r w:rsidRPr="0013598A">
        <w:rPr>
          <w:rFonts w:asciiTheme="minorHAnsi" w:hAnsiTheme="minorHAnsi" w:cs="Arial"/>
          <w:color w:val="auto"/>
        </w:rPr>
        <w:t>.</w:t>
      </w:r>
      <w:r w:rsidR="00C81C0C" w:rsidRPr="0013598A">
        <w:rPr>
          <w:rFonts w:asciiTheme="minorHAnsi" w:hAnsiTheme="minorHAnsi" w:cs="Arial"/>
          <w:color w:val="auto"/>
        </w:rPr>
        <w:t xml:space="preserve"> T</w:t>
      </w:r>
      <w:r w:rsidRPr="0013598A">
        <w:rPr>
          <w:rFonts w:asciiTheme="minorHAnsi" w:hAnsiTheme="minorHAnsi" w:cs="Arial"/>
          <w:color w:val="auto"/>
        </w:rPr>
        <w:t>omas</w:t>
      </w:r>
      <w:r w:rsidR="00C81C0C" w:rsidRPr="0013598A">
        <w:rPr>
          <w:rFonts w:asciiTheme="minorHAnsi" w:hAnsiTheme="minorHAnsi" w:cs="Arial"/>
          <w:color w:val="auto"/>
        </w:rPr>
        <w:t xml:space="preserve"> for their assistance on the project.</w:t>
      </w:r>
      <w:r w:rsidR="00CA01AF" w:rsidRPr="0013598A">
        <w:rPr>
          <w:rFonts w:asciiTheme="minorHAnsi" w:hAnsiTheme="minorHAnsi" w:cs="Arial"/>
          <w:color w:val="auto"/>
        </w:rPr>
        <w:t xml:space="preserve"> </w:t>
      </w:r>
      <w:r w:rsidR="005E0B24" w:rsidRPr="0013598A">
        <w:rPr>
          <w:rFonts w:asciiTheme="minorHAnsi" w:hAnsiTheme="minorHAnsi" w:cs="Arial"/>
          <w:color w:val="auto"/>
        </w:rPr>
        <w:t xml:space="preserve">Project supplies were partially funded by </w:t>
      </w:r>
      <w:r w:rsidR="0003233E" w:rsidRPr="0013598A">
        <w:rPr>
          <w:rFonts w:asciiTheme="minorHAnsi" w:hAnsiTheme="minorHAnsi" w:cs="Arial"/>
          <w:color w:val="auto"/>
        </w:rPr>
        <w:t>California Polytechnic State University</w:t>
      </w:r>
      <w:r w:rsidR="005E0B24" w:rsidRPr="0013598A">
        <w:rPr>
          <w:rFonts w:asciiTheme="minorHAnsi" w:hAnsiTheme="minorHAnsi" w:cs="Arial"/>
          <w:color w:val="auto"/>
        </w:rPr>
        <w:t>.</w:t>
      </w:r>
      <w:r w:rsidR="00CA01AF" w:rsidRPr="0013598A">
        <w:rPr>
          <w:rFonts w:asciiTheme="minorHAnsi" w:hAnsiTheme="minorHAnsi" w:cs="Arial"/>
          <w:color w:val="auto"/>
        </w:rPr>
        <w:t xml:space="preserve"> </w:t>
      </w:r>
    </w:p>
    <w:p w14:paraId="3179122B" w14:textId="77777777" w:rsidR="006305D7" w:rsidRPr="0013598A" w:rsidRDefault="006305D7" w:rsidP="00625D05">
      <w:pPr>
        <w:rPr>
          <w:rFonts w:asciiTheme="minorHAnsi" w:hAnsiTheme="minorHAnsi"/>
          <w:color w:val="auto"/>
        </w:rPr>
      </w:pPr>
    </w:p>
    <w:p w14:paraId="0CBAD311" w14:textId="6FCC5BE3" w:rsidR="006305D7" w:rsidRPr="0013598A" w:rsidRDefault="006305D7" w:rsidP="00625D05">
      <w:pPr>
        <w:pStyle w:val="Heading1"/>
        <w:rPr>
          <w:rFonts w:asciiTheme="minorHAnsi" w:hAnsiTheme="minorHAnsi"/>
          <w:color w:val="auto"/>
        </w:rPr>
      </w:pPr>
      <w:r w:rsidRPr="0013598A">
        <w:rPr>
          <w:rFonts w:asciiTheme="minorHAnsi" w:hAnsiTheme="minorHAnsi"/>
          <w:color w:val="auto"/>
        </w:rPr>
        <w:t xml:space="preserve">DISCLOSURES: </w:t>
      </w:r>
    </w:p>
    <w:p w14:paraId="763FE5AD" w14:textId="555C0F91" w:rsidR="006305D7" w:rsidRPr="0013598A" w:rsidRDefault="008C007D" w:rsidP="00625D05">
      <w:pPr>
        <w:rPr>
          <w:rFonts w:asciiTheme="minorHAnsi" w:hAnsiTheme="minorHAnsi" w:cs="Arial"/>
          <w:color w:val="auto"/>
        </w:rPr>
      </w:pPr>
      <w:r w:rsidRPr="0013598A">
        <w:rPr>
          <w:rFonts w:asciiTheme="minorHAnsi" w:hAnsiTheme="minorHAnsi" w:cs="Arial"/>
          <w:color w:val="auto"/>
        </w:rPr>
        <w:t>S</w:t>
      </w:r>
      <w:r w:rsidR="005E0B24" w:rsidRPr="0013598A">
        <w:rPr>
          <w:rFonts w:asciiTheme="minorHAnsi" w:hAnsiTheme="minorHAnsi" w:cs="Arial"/>
          <w:color w:val="auto"/>
        </w:rPr>
        <w:t xml:space="preserve">ome media </w:t>
      </w:r>
      <w:r w:rsidR="00C2131E" w:rsidRPr="0013598A">
        <w:rPr>
          <w:rFonts w:asciiTheme="minorHAnsi" w:hAnsiTheme="minorHAnsi" w:cs="Arial"/>
          <w:color w:val="auto"/>
        </w:rPr>
        <w:t>were generously provided by Hardy Diagnostics, Santa Maria, CA.</w:t>
      </w:r>
      <w:r w:rsidR="00CA01AF" w:rsidRPr="0013598A">
        <w:rPr>
          <w:rFonts w:asciiTheme="minorHAnsi" w:hAnsiTheme="minorHAnsi" w:cs="Arial"/>
          <w:color w:val="auto"/>
        </w:rPr>
        <w:t xml:space="preserve"> </w:t>
      </w:r>
      <w:r w:rsidR="00EC2A8F" w:rsidRPr="0013598A">
        <w:rPr>
          <w:rFonts w:asciiTheme="minorHAnsi" w:hAnsiTheme="minorHAnsi" w:cs="Arial"/>
          <w:color w:val="auto"/>
        </w:rPr>
        <w:t>Thorsen conducted this study while a student at California Polytechnic State University.</w:t>
      </w:r>
      <w:r w:rsidR="00CA01AF" w:rsidRPr="0013598A">
        <w:rPr>
          <w:rFonts w:asciiTheme="minorHAnsi" w:hAnsiTheme="minorHAnsi" w:cs="Arial"/>
          <w:color w:val="auto"/>
        </w:rPr>
        <w:t xml:space="preserve"> </w:t>
      </w:r>
      <w:r w:rsidR="00EC2A8F" w:rsidRPr="0013598A">
        <w:rPr>
          <w:rFonts w:asciiTheme="minorHAnsi" w:hAnsiTheme="minorHAnsi" w:cs="Arial"/>
          <w:color w:val="auto"/>
        </w:rPr>
        <w:t>He is currently an employee of Hardy Diagnostics.</w:t>
      </w:r>
    </w:p>
    <w:p w14:paraId="1B4F907E" w14:textId="77777777" w:rsidR="006305D7" w:rsidRPr="0013598A" w:rsidRDefault="006305D7" w:rsidP="00625D05">
      <w:pPr>
        <w:rPr>
          <w:rFonts w:asciiTheme="minorHAnsi" w:hAnsiTheme="minorHAnsi"/>
          <w:color w:val="auto"/>
        </w:rPr>
      </w:pPr>
    </w:p>
    <w:p w14:paraId="2EB647B5" w14:textId="55D56792" w:rsidR="00FD29A5" w:rsidRPr="0013598A" w:rsidRDefault="006305D7" w:rsidP="00625D05">
      <w:pPr>
        <w:pStyle w:val="Heading1"/>
        <w:rPr>
          <w:rFonts w:asciiTheme="minorHAnsi" w:hAnsiTheme="minorHAnsi"/>
          <w:color w:val="auto"/>
        </w:rPr>
      </w:pPr>
      <w:r w:rsidRPr="0013598A">
        <w:rPr>
          <w:rFonts w:asciiTheme="minorHAnsi" w:hAnsiTheme="minorHAnsi"/>
          <w:color w:val="auto"/>
        </w:rPr>
        <w:t>REFERENCES</w:t>
      </w:r>
      <w:r w:rsidR="00D845F6" w:rsidRPr="0013598A">
        <w:rPr>
          <w:rFonts w:asciiTheme="minorHAnsi" w:hAnsiTheme="minorHAnsi"/>
          <w:color w:val="auto"/>
        </w:rPr>
        <w:t>:</w:t>
      </w:r>
      <w:bookmarkStart w:id="1" w:name="_ENREF_11"/>
    </w:p>
    <w:p w14:paraId="21E9C711" w14:textId="165E5AD5"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cs="Arial"/>
          <w:bCs/>
          <w:color w:val="auto"/>
          <w:shd w:val="clear" w:color="auto" w:fill="FFFFFF"/>
        </w:rPr>
        <w:t>Yeung</w:t>
      </w:r>
      <w:r w:rsidRPr="0013598A">
        <w:rPr>
          <w:rFonts w:asciiTheme="minorHAnsi" w:hAnsiTheme="minorHAnsi"/>
          <w:color w:val="auto"/>
        </w:rPr>
        <w:t xml:space="preserve">, P.S., and Boor, K.J. Epidemiology, pathogenesis, and prevention of foodborne </w:t>
      </w:r>
      <w:r w:rsidRPr="0013598A">
        <w:rPr>
          <w:rFonts w:asciiTheme="minorHAnsi" w:hAnsiTheme="minorHAnsi"/>
          <w:i/>
          <w:color w:val="auto"/>
        </w:rPr>
        <w:t>Vibrio parahaemolyticus</w:t>
      </w:r>
      <w:r w:rsidRPr="0013598A">
        <w:rPr>
          <w:rFonts w:asciiTheme="minorHAnsi" w:hAnsiTheme="minorHAnsi"/>
          <w:color w:val="auto"/>
        </w:rPr>
        <w:t xml:space="preserve"> infections. </w:t>
      </w:r>
      <w:r w:rsidRPr="0013598A">
        <w:rPr>
          <w:rFonts w:asciiTheme="minorHAnsi" w:hAnsiTheme="minorHAnsi"/>
          <w:i/>
          <w:color w:val="auto"/>
        </w:rPr>
        <w:t>Foodborne Pathog. Dis</w:t>
      </w:r>
      <w:r w:rsidRPr="0013598A">
        <w:rPr>
          <w:rFonts w:asciiTheme="minorHAnsi" w:hAnsiTheme="minorHAnsi"/>
          <w:color w:val="auto"/>
        </w:rPr>
        <w:t xml:space="preserve">. </w:t>
      </w:r>
      <w:r w:rsidRPr="0013598A">
        <w:rPr>
          <w:rFonts w:asciiTheme="minorHAnsi" w:hAnsiTheme="minorHAnsi"/>
          <w:b/>
          <w:color w:val="auto"/>
        </w:rPr>
        <w:t xml:space="preserve">1 </w:t>
      </w:r>
      <w:r w:rsidRPr="0013598A">
        <w:rPr>
          <w:rFonts w:asciiTheme="minorHAnsi" w:hAnsiTheme="minorHAnsi"/>
          <w:color w:val="auto"/>
        </w:rPr>
        <w:t>(2):74-88</w:t>
      </w:r>
      <w:r w:rsidR="007B01C1" w:rsidRPr="0013598A">
        <w:rPr>
          <w:rFonts w:asciiTheme="minorHAnsi" w:hAnsiTheme="minorHAnsi"/>
          <w:color w:val="auto"/>
        </w:rPr>
        <w:t>. doi: 10.1089/153531404323143594</w:t>
      </w:r>
      <w:r w:rsidRPr="0013598A">
        <w:rPr>
          <w:rFonts w:asciiTheme="minorHAnsi" w:hAnsiTheme="minorHAnsi"/>
          <w:color w:val="auto"/>
        </w:rPr>
        <w:t xml:space="preserve"> (2004).</w:t>
      </w:r>
    </w:p>
    <w:p w14:paraId="2086A8A0" w14:textId="75441036"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color w:val="auto"/>
        </w:rPr>
        <w:t>Yeung</w:t>
      </w:r>
      <w:r w:rsidRPr="0013598A">
        <w:rPr>
          <w:rFonts w:asciiTheme="minorHAnsi" w:hAnsiTheme="minorHAnsi" w:cs="Arial"/>
          <w:bCs/>
          <w:color w:val="auto"/>
          <w:shd w:val="clear" w:color="auto" w:fill="FFFFFF"/>
        </w:rPr>
        <w:t xml:space="preserve">, P.S.M., and Boor, K.J. Epidemiology, molecular biology, and detection of foodborne </w:t>
      </w:r>
      <w:r w:rsidRPr="0013598A">
        <w:rPr>
          <w:rFonts w:asciiTheme="minorHAnsi" w:hAnsiTheme="minorHAnsi" w:cs="Arial"/>
          <w:bCs/>
          <w:i/>
          <w:color w:val="auto"/>
          <w:shd w:val="clear" w:color="auto" w:fill="FFFFFF"/>
        </w:rPr>
        <w:t>Vibrio parahaemolyticus</w:t>
      </w:r>
      <w:r w:rsidRPr="0013598A">
        <w:rPr>
          <w:rFonts w:asciiTheme="minorHAnsi" w:hAnsiTheme="minorHAnsi" w:cs="Arial"/>
          <w:bCs/>
          <w:color w:val="auto"/>
          <w:shd w:val="clear" w:color="auto" w:fill="FFFFFF"/>
        </w:rPr>
        <w:t xml:space="preserve"> infections. In: </w:t>
      </w:r>
      <w:r w:rsidRPr="0013598A">
        <w:rPr>
          <w:rFonts w:asciiTheme="minorHAnsi" w:hAnsiTheme="minorHAnsi" w:cs="Arial"/>
          <w:bCs/>
          <w:i/>
          <w:color w:val="auto"/>
          <w:shd w:val="clear" w:color="auto" w:fill="FFFFFF"/>
        </w:rPr>
        <w:t>Foodborne and Waterborne Bacterial pathogens: Epidemiology, Evolution and Molecular Biology.</w:t>
      </w:r>
      <w:r w:rsidRPr="0013598A">
        <w:rPr>
          <w:rFonts w:asciiTheme="minorHAnsi" w:hAnsiTheme="minorHAnsi" w:cs="Arial"/>
          <w:bCs/>
          <w:color w:val="auto"/>
          <w:shd w:val="clear" w:color="auto" w:fill="FFFFFF"/>
        </w:rPr>
        <w:t xml:space="preserve"> Faruque S.M., ed., Caister Academic Press, 153-184</w:t>
      </w:r>
      <w:r w:rsidR="007B01C1" w:rsidRPr="0013598A">
        <w:rPr>
          <w:rFonts w:asciiTheme="minorHAnsi" w:hAnsiTheme="minorHAnsi" w:cs="Arial"/>
          <w:bCs/>
          <w:color w:val="auto"/>
          <w:shd w:val="clear" w:color="auto" w:fill="FFFFFF"/>
        </w:rPr>
        <w:t>. doi: 10.1086/673815</w:t>
      </w:r>
      <w:r w:rsidRPr="0013598A">
        <w:rPr>
          <w:rFonts w:asciiTheme="minorHAnsi" w:hAnsiTheme="minorHAnsi" w:cs="Arial"/>
          <w:bCs/>
          <w:color w:val="auto"/>
          <w:shd w:val="clear" w:color="auto" w:fill="FFFFFF"/>
        </w:rPr>
        <w:t xml:space="preserve"> (2012).</w:t>
      </w:r>
    </w:p>
    <w:p w14:paraId="68FFC69B" w14:textId="375A4FF8"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color w:val="auto"/>
        </w:rPr>
        <w:t>Morbidity and Mortality Weekly Report. Vital Signs: Incidence and Trends of Infection with Pathogens Transmitt</w:t>
      </w:r>
      <w:r w:rsidR="00644758" w:rsidRPr="0013598A">
        <w:rPr>
          <w:rFonts w:asciiTheme="minorHAnsi" w:hAnsiTheme="minorHAnsi"/>
          <w:color w:val="auto"/>
        </w:rPr>
        <w:t xml:space="preserve">ed Commonly Through Food – </w:t>
      </w:r>
      <w:r w:rsidRPr="0013598A">
        <w:rPr>
          <w:rFonts w:asciiTheme="minorHAnsi" w:hAnsiTheme="minorHAnsi"/>
          <w:color w:val="auto"/>
        </w:rPr>
        <w:t>Foodborne Diseases Active Surveillance Network, 10 U.S. Sites, 1996</w:t>
      </w:r>
      <w:r w:rsidR="00644758" w:rsidRPr="0013598A">
        <w:rPr>
          <w:rFonts w:asciiTheme="minorHAnsi" w:hAnsiTheme="minorHAnsi"/>
          <w:color w:val="auto"/>
        </w:rPr>
        <w:t>-</w:t>
      </w:r>
      <w:r w:rsidRPr="0013598A">
        <w:rPr>
          <w:rFonts w:asciiTheme="minorHAnsi" w:hAnsiTheme="minorHAnsi"/>
          <w:color w:val="auto"/>
        </w:rPr>
        <w:t>2010</w:t>
      </w:r>
      <w:r w:rsidR="00644758" w:rsidRPr="0013598A">
        <w:rPr>
          <w:rFonts w:asciiTheme="minorHAnsi" w:hAnsiTheme="minorHAnsi"/>
          <w:color w:val="auto"/>
        </w:rPr>
        <w:t>.</w:t>
      </w:r>
      <w:r w:rsidRPr="0013598A">
        <w:rPr>
          <w:rFonts w:asciiTheme="minorHAnsi" w:hAnsiTheme="minorHAnsi"/>
          <w:color w:val="auto"/>
        </w:rPr>
        <w:t xml:space="preserve"> http://www.cdc.gov/mmwr/preview/mmwrhtml/mm6022a5.htm?s_cid=mm6022a5_w</w:t>
      </w:r>
      <w:r w:rsidRPr="0013598A">
        <w:rPr>
          <w:rStyle w:val="Hyperlink"/>
          <w:rFonts w:asciiTheme="minorHAnsi" w:hAnsiTheme="minorHAnsi"/>
          <w:color w:val="auto"/>
        </w:rPr>
        <w:t xml:space="preserve"> </w:t>
      </w:r>
      <w:r w:rsidRPr="0013598A">
        <w:rPr>
          <w:rStyle w:val="Hyperlink"/>
          <w:rFonts w:asciiTheme="minorHAnsi" w:hAnsiTheme="minorHAnsi"/>
          <w:color w:val="auto"/>
          <w:u w:val="none"/>
        </w:rPr>
        <w:t>(2011)</w:t>
      </w:r>
    </w:p>
    <w:p w14:paraId="37732943" w14:textId="77777777"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noProof/>
          <w:color w:val="auto"/>
        </w:rPr>
        <w:t xml:space="preserve">Centers for Disease Control and Prevention. </w:t>
      </w:r>
      <w:r w:rsidRPr="0013598A">
        <w:rPr>
          <w:rFonts w:asciiTheme="minorHAnsi" w:hAnsiTheme="minorHAnsi"/>
          <w:color w:val="auto"/>
        </w:rPr>
        <w:t xml:space="preserve">Summary of human </w:t>
      </w:r>
      <w:r w:rsidRPr="0013598A">
        <w:rPr>
          <w:rFonts w:asciiTheme="minorHAnsi" w:hAnsiTheme="minorHAnsi"/>
          <w:i/>
          <w:color w:val="auto"/>
        </w:rPr>
        <w:t>Vibrio</w:t>
      </w:r>
      <w:r w:rsidRPr="0013598A">
        <w:rPr>
          <w:rFonts w:asciiTheme="minorHAnsi" w:hAnsiTheme="minorHAnsi"/>
          <w:color w:val="auto"/>
        </w:rPr>
        <w:t xml:space="preserve"> cases reported to CDC, 2008 http://www.cdc.gov/nationalsurveillance/pdfs/jackson_vibrio_cste2008_final.pdf</w:t>
      </w:r>
      <w:r w:rsidRPr="0013598A">
        <w:rPr>
          <w:rStyle w:val="Hyperlink"/>
          <w:rFonts w:asciiTheme="minorHAnsi" w:hAnsiTheme="minorHAnsi"/>
          <w:color w:val="auto"/>
          <w:u w:val="none"/>
        </w:rPr>
        <w:t xml:space="preserve"> </w:t>
      </w:r>
      <w:r w:rsidRPr="0013598A">
        <w:rPr>
          <w:rFonts w:asciiTheme="minorHAnsi" w:hAnsiTheme="minorHAnsi"/>
          <w:noProof/>
          <w:color w:val="auto"/>
        </w:rPr>
        <w:t>(2008)</w:t>
      </w:r>
    </w:p>
    <w:p w14:paraId="5802B9F8" w14:textId="23639DF4"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color w:val="auto"/>
        </w:rPr>
        <w:t>Scallan</w:t>
      </w:r>
      <w:r w:rsidRPr="0013598A">
        <w:rPr>
          <w:rFonts w:asciiTheme="minorHAnsi" w:hAnsiTheme="minorHAnsi"/>
          <w:noProof/>
          <w:color w:val="auto"/>
        </w:rPr>
        <w:t>, E., et al. Foodborne illness acquired in the United States</w:t>
      </w:r>
      <w:r w:rsidR="00644758" w:rsidRPr="0013598A">
        <w:rPr>
          <w:rFonts w:asciiTheme="minorHAnsi" w:hAnsiTheme="minorHAnsi"/>
          <w:noProof/>
          <w:color w:val="auto"/>
        </w:rPr>
        <w:t xml:space="preserve"> – </w:t>
      </w:r>
      <w:r w:rsidRPr="0013598A">
        <w:rPr>
          <w:rFonts w:asciiTheme="minorHAnsi" w:hAnsiTheme="minorHAnsi"/>
          <w:noProof/>
          <w:color w:val="auto"/>
        </w:rPr>
        <w:t xml:space="preserve">major pathogens. </w:t>
      </w:r>
      <w:r w:rsidRPr="0013598A">
        <w:rPr>
          <w:rFonts w:asciiTheme="minorHAnsi" w:hAnsiTheme="minorHAnsi"/>
          <w:i/>
          <w:noProof/>
          <w:color w:val="auto"/>
        </w:rPr>
        <w:t xml:space="preserve">Emerg. Infect. Dis. </w:t>
      </w:r>
      <w:r w:rsidRPr="0013598A">
        <w:rPr>
          <w:rFonts w:asciiTheme="minorHAnsi" w:hAnsiTheme="minorHAnsi"/>
          <w:b/>
          <w:noProof/>
          <w:color w:val="auto"/>
        </w:rPr>
        <w:t>17</w:t>
      </w:r>
      <w:r w:rsidRPr="0013598A">
        <w:rPr>
          <w:rFonts w:asciiTheme="minorHAnsi" w:hAnsiTheme="minorHAnsi"/>
          <w:noProof/>
          <w:color w:val="auto"/>
        </w:rPr>
        <w:t xml:space="preserve"> (1), 7-15</w:t>
      </w:r>
      <w:r w:rsidR="00644758" w:rsidRPr="0013598A">
        <w:rPr>
          <w:rFonts w:asciiTheme="minorHAnsi" w:hAnsiTheme="minorHAnsi"/>
          <w:noProof/>
          <w:color w:val="auto"/>
        </w:rPr>
        <w:t>.</w:t>
      </w:r>
      <w:r w:rsidRPr="0013598A">
        <w:rPr>
          <w:rFonts w:asciiTheme="minorHAnsi" w:hAnsiTheme="minorHAnsi"/>
          <w:noProof/>
          <w:color w:val="auto"/>
        </w:rPr>
        <w:t xml:space="preserve"> doi: 10.3201/eid1701.091101p1 (2011).</w:t>
      </w:r>
    </w:p>
    <w:p w14:paraId="7BA535A2" w14:textId="77777777"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color w:val="auto"/>
        </w:rPr>
        <w:t xml:space="preserve">Baross, J., and Liston, J. Occurrence of </w:t>
      </w:r>
      <w:r w:rsidRPr="0013598A">
        <w:rPr>
          <w:rFonts w:asciiTheme="minorHAnsi" w:hAnsiTheme="minorHAnsi"/>
          <w:i/>
          <w:color w:val="auto"/>
        </w:rPr>
        <w:t>Vibrio parahaemolyticus</w:t>
      </w:r>
      <w:r w:rsidRPr="0013598A">
        <w:rPr>
          <w:rFonts w:asciiTheme="minorHAnsi" w:hAnsiTheme="minorHAnsi"/>
          <w:color w:val="auto"/>
        </w:rPr>
        <w:t xml:space="preserve"> and related hemolytic vibrios in marine environments of Washington State. </w:t>
      </w:r>
      <w:r w:rsidRPr="0013598A">
        <w:rPr>
          <w:rFonts w:asciiTheme="minorHAnsi" w:hAnsiTheme="minorHAnsi"/>
          <w:i/>
          <w:color w:val="auto"/>
        </w:rPr>
        <w:t>Appl. Microbiol.</w:t>
      </w:r>
      <w:r w:rsidRPr="0013598A">
        <w:rPr>
          <w:rFonts w:asciiTheme="minorHAnsi" w:hAnsiTheme="minorHAnsi"/>
          <w:color w:val="auto"/>
        </w:rPr>
        <w:t xml:space="preserve"> </w:t>
      </w:r>
      <w:r w:rsidRPr="0013598A">
        <w:rPr>
          <w:rFonts w:asciiTheme="minorHAnsi" w:hAnsiTheme="minorHAnsi"/>
          <w:b/>
          <w:color w:val="auto"/>
        </w:rPr>
        <w:t xml:space="preserve">20 </w:t>
      </w:r>
      <w:r w:rsidRPr="0013598A">
        <w:rPr>
          <w:rFonts w:asciiTheme="minorHAnsi" w:hAnsiTheme="minorHAnsi"/>
          <w:color w:val="auto"/>
        </w:rPr>
        <w:t>(2), 179-186 (1970).</w:t>
      </w:r>
    </w:p>
    <w:p w14:paraId="0C078031" w14:textId="35446203"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color w:val="auto"/>
        </w:rPr>
        <w:t xml:space="preserve">Baross, J., and Liston, J. Isolation of </w:t>
      </w:r>
      <w:r w:rsidRPr="0013598A">
        <w:rPr>
          <w:rFonts w:asciiTheme="minorHAnsi" w:hAnsiTheme="minorHAnsi"/>
          <w:i/>
          <w:color w:val="auto"/>
        </w:rPr>
        <w:t>Vibrio parahaemolyticus</w:t>
      </w:r>
      <w:r w:rsidRPr="0013598A">
        <w:rPr>
          <w:rFonts w:asciiTheme="minorHAnsi" w:hAnsiTheme="minorHAnsi"/>
          <w:color w:val="auto"/>
        </w:rPr>
        <w:t xml:space="preserve"> from the Northwest Pacific. </w:t>
      </w:r>
      <w:r w:rsidRPr="0013598A">
        <w:rPr>
          <w:rFonts w:asciiTheme="minorHAnsi" w:hAnsiTheme="minorHAnsi"/>
          <w:i/>
          <w:color w:val="auto"/>
        </w:rPr>
        <w:t>Nature</w:t>
      </w:r>
      <w:r w:rsidRPr="0013598A">
        <w:rPr>
          <w:rFonts w:asciiTheme="minorHAnsi" w:hAnsiTheme="minorHAnsi"/>
          <w:color w:val="auto"/>
        </w:rPr>
        <w:t xml:space="preserve"> </w:t>
      </w:r>
      <w:r w:rsidRPr="0013598A">
        <w:rPr>
          <w:rFonts w:asciiTheme="minorHAnsi" w:hAnsiTheme="minorHAnsi"/>
          <w:b/>
          <w:color w:val="auto"/>
        </w:rPr>
        <w:t>217</w:t>
      </w:r>
      <w:r w:rsidRPr="0013598A">
        <w:rPr>
          <w:rFonts w:asciiTheme="minorHAnsi" w:hAnsiTheme="minorHAnsi"/>
          <w:color w:val="auto"/>
        </w:rPr>
        <w:t xml:space="preserve"> (5135), 1263-1264</w:t>
      </w:r>
      <w:r w:rsidR="00E50D48" w:rsidRPr="0013598A">
        <w:rPr>
          <w:rFonts w:asciiTheme="minorHAnsi" w:hAnsiTheme="minorHAnsi"/>
          <w:color w:val="auto"/>
        </w:rPr>
        <w:t>. doi: 10.1038/2171263a0</w:t>
      </w:r>
      <w:r w:rsidRPr="0013598A">
        <w:rPr>
          <w:rFonts w:asciiTheme="minorHAnsi" w:hAnsiTheme="minorHAnsi"/>
          <w:color w:val="auto"/>
        </w:rPr>
        <w:t xml:space="preserve"> (1968).</w:t>
      </w:r>
    </w:p>
    <w:p w14:paraId="16CD807D" w14:textId="6E2FB2C8"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color w:val="auto"/>
        </w:rPr>
        <w:t>Kueh, C.S., and Chan, K.Y. Bacteria in bivalve shellfish with special reference to the oyster</w:t>
      </w:r>
      <w:r w:rsidRPr="0013598A">
        <w:rPr>
          <w:rFonts w:asciiTheme="minorHAnsi" w:hAnsiTheme="minorHAnsi"/>
          <w:i/>
          <w:color w:val="auto"/>
        </w:rPr>
        <w:t>. J. Appl. Bacteriol.</w:t>
      </w:r>
      <w:r w:rsidRPr="0013598A">
        <w:rPr>
          <w:rFonts w:asciiTheme="minorHAnsi" w:hAnsiTheme="minorHAnsi"/>
          <w:color w:val="auto"/>
        </w:rPr>
        <w:t xml:space="preserve"> </w:t>
      </w:r>
      <w:r w:rsidRPr="0013598A">
        <w:rPr>
          <w:rFonts w:asciiTheme="minorHAnsi" w:hAnsiTheme="minorHAnsi"/>
          <w:b/>
          <w:color w:val="auto"/>
        </w:rPr>
        <w:t>59</w:t>
      </w:r>
      <w:r w:rsidRPr="0013598A">
        <w:rPr>
          <w:rFonts w:asciiTheme="minorHAnsi" w:hAnsiTheme="minorHAnsi"/>
          <w:color w:val="auto"/>
        </w:rPr>
        <w:t xml:space="preserve"> (1), 41-47</w:t>
      </w:r>
      <w:r w:rsidR="005054F2" w:rsidRPr="0013598A">
        <w:rPr>
          <w:rFonts w:asciiTheme="minorHAnsi" w:hAnsiTheme="minorHAnsi"/>
          <w:color w:val="auto"/>
        </w:rPr>
        <w:t>. doi: 10.1111/j.1365-2672.1985.tb01773.x</w:t>
      </w:r>
      <w:r w:rsidRPr="0013598A">
        <w:rPr>
          <w:rFonts w:asciiTheme="minorHAnsi" w:hAnsiTheme="minorHAnsi"/>
          <w:color w:val="auto"/>
        </w:rPr>
        <w:t xml:space="preserve"> (1985).</w:t>
      </w:r>
    </w:p>
    <w:p w14:paraId="64C70716" w14:textId="77777777"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color w:val="auto"/>
        </w:rPr>
        <w:t>Food and Drug Administration. Bad Bug Book, Foodborne Pathogenic Microorganisms and Natural Toxins. Second Edition. http://www.fda.gov/downloads/Food/FoodborneIllnessContaminants/UCM297627.pdf</w:t>
      </w:r>
      <w:r w:rsidRPr="0013598A">
        <w:rPr>
          <w:rStyle w:val="Hyperlink"/>
          <w:rFonts w:asciiTheme="minorHAnsi" w:hAnsiTheme="minorHAnsi"/>
          <w:color w:val="auto"/>
        </w:rPr>
        <w:t xml:space="preserve"> </w:t>
      </w:r>
      <w:r w:rsidRPr="0013598A">
        <w:rPr>
          <w:rFonts w:asciiTheme="minorHAnsi" w:hAnsiTheme="minorHAnsi"/>
          <w:color w:val="auto"/>
        </w:rPr>
        <w:t>(2012).</w:t>
      </w:r>
    </w:p>
    <w:p w14:paraId="4267C25D" w14:textId="637D1EB3"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color w:val="auto"/>
        </w:rPr>
        <w:t xml:space="preserve">Qadri, F., et al. Adaptive and inflammatory immune responses in patients infected with strains of </w:t>
      </w:r>
      <w:r w:rsidRPr="0013598A">
        <w:rPr>
          <w:rFonts w:asciiTheme="minorHAnsi" w:hAnsiTheme="minorHAnsi"/>
          <w:i/>
          <w:color w:val="auto"/>
        </w:rPr>
        <w:t>Vibrio parahaemolyticus</w:t>
      </w:r>
      <w:r w:rsidRPr="0013598A">
        <w:rPr>
          <w:rFonts w:asciiTheme="minorHAnsi" w:hAnsiTheme="minorHAnsi"/>
          <w:color w:val="auto"/>
        </w:rPr>
        <w:t xml:space="preserve">. </w:t>
      </w:r>
      <w:r w:rsidRPr="0013598A">
        <w:rPr>
          <w:rFonts w:asciiTheme="minorHAnsi" w:hAnsiTheme="minorHAnsi"/>
          <w:i/>
          <w:color w:val="auto"/>
        </w:rPr>
        <w:t>J. Infect. Dis.</w:t>
      </w:r>
      <w:r w:rsidRPr="0013598A">
        <w:rPr>
          <w:rFonts w:asciiTheme="minorHAnsi" w:hAnsiTheme="minorHAnsi"/>
          <w:color w:val="auto"/>
        </w:rPr>
        <w:t xml:space="preserve"> </w:t>
      </w:r>
      <w:r w:rsidRPr="0013598A">
        <w:rPr>
          <w:rFonts w:asciiTheme="minorHAnsi" w:hAnsiTheme="minorHAnsi"/>
          <w:b/>
          <w:color w:val="auto"/>
        </w:rPr>
        <w:t>187</w:t>
      </w:r>
      <w:r w:rsidRPr="0013598A">
        <w:rPr>
          <w:rFonts w:asciiTheme="minorHAnsi" w:hAnsiTheme="minorHAnsi"/>
          <w:color w:val="auto"/>
        </w:rPr>
        <w:t xml:space="preserve"> (7), 1085-1096</w:t>
      </w:r>
      <w:r w:rsidR="005F201B" w:rsidRPr="0013598A">
        <w:rPr>
          <w:rFonts w:asciiTheme="minorHAnsi" w:hAnsiTheme="minorHAnsi"/>
          <w:color w:val="auto"/>
        </w:rPr>
        <w:t>. doi: 10.1086/368257</w:t>
      </w:r>
      <w:r w:rsidRPr="0013598A">
        <w:rPr>
          <w:rFonts w:asciiTheme="minorHAnsi" w:hAnsiTheme="minorHAnsi"/>
          <w:color w:val="auto"/>
        </w:rPr>
        <w:t xml:space="preserve"> (2003).</w:t>
      </w:r>
    </w:p>
    <w:p w14:paraId="21984ECA" w14:textId="77777777"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color w:val="auto"/>
        </w:rPr>
        <w:t xml:space="preserve">Food and Drug Administration. Quantitative risk assessment on the public health impact of </w:t>
      </w:r>
      <w:r w:rsidRPr="0013598A">
        <w:rPr>
          <w:rFonts w:asciiTheme="minorHAnsi" w:hAnsiTheme="minorHAnsi"/>
          <w:i/>
          <w:color w:val="auto"/>
        </w:rPr>
        <w:t>Vibrio parahaemolyticus</w:t>
      </w:r>
      <w:r w:rsidRPr="0013598A">
        <w:rPr>
          <w:rFonts w:asciiTheme="minorHAnsi" w:hAnsiTheme="minorHAnsi"/>
          <w:color w:val="auto"/>
        </w:rPr>
        <w:t xml:space="preserve"> in raw oysters. http://www.fda.gov/Food/ScienceResearch/ResearchAreas/RiskAssessmentSafetyAssessment/ucm050421.htm</w:t>
      </w:r>
      <w:r w:rsidRPr="0013598A">
        <w:rPr>
          <w:rFonts w:asciiTheme="minorHAnsi" w:hAnsiTheme="minorHAnsi"/>
          <w:color w:val="auto"/>
          <w:lang w:val="de-DE"/>
        </w:rPr>
        <w:t xml:space="preserve"> </w:t>
      </w:r>
      <w:r w:rsidRPr="0013598A">
        <w:rPr>
          <w:rFonts w:asciiTheme="minorHAnsi" w:hAnsiTheme="minorHAnsi"/>
          <w:color w:val="auto"/>
        </w:rPr>
        <w:t>(2005).</w:t>
      </w:r>
    </w:p>
    <w:p w14:paraId="6B136F86" w14:textId="47D45407"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color w:val="auto"/>
        </w:rPr>
        <w:lastRenderedPageBreak/>
        <w:t>Food and Drug Administration. Bacteriological analytical manual online. http://www.fda.gov/Food/FoodScienceResearch/LaboratoryMethods/ucm070830.htm</w:t>
      </w:r>
      <w:r w:rsidRPr="0013598A">
        <w:rPr>
          <w:rStyle w:val="Hyperlink"/>
          <w:rFonts w:asciiTheme="minorHAnsi" w:hAnsiTheme="minorHAnsi"/>
          <w:color w:val="auto"/>
          <w:u w:val="none"/>
        </w:rPr>
        <w:t xml:space="preserve"> </w:t>
      </w:r>
      <w:r w:rsidRPr="0013598A">
        <w:rPr>
          <w:rFonts w:asciiTheme="minorHAnsi" w:hAnsiTheme="minorHAnsi"/>
          <w:color w:val="auto"/>
        </w:rPr>
        <w:t>(2004)</w:t>
      </w:r>
    </w:p>
    <w:p w14:paraId="63AA6735" w14:textId="1492CAD6"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color w:val="auto"/>
        </w:rPr>
        <w:t xml:space="preserve">MacFaddin, J.F. </w:t>
      </w:r>
      <w:r w:rsidRPr="0013598A">
        <w:rPr>
          <w:rFonts w:asciiTheme="minorHAnsi" w:hAnsiTheme="minorHAnsi"/>
          <w:i/>
          <w:color w:val="auto"/>
        </w:rPr>
        <w:t>Media for isolation-cultivation-identification-maintenance of medical bacteria</w:t>
      </w:r>
      <w:r w:rsidRPr="0013598A">
        <w:rPr>
          <w:rFonts w:asciiTheme="minorHAnsi" w:hAnsiTheme="minorHAnsi"/>
          <w:color w:val="auto"/>
        </w:rPr>
        <w:t xml:space="preserve">, vol. 1. Williams &amp; Wilkins, Baltimore, Md. </w:t>
      </w:r>
      <w:r w:rsidR="005F201B" w:rsidRPr="0013598A">
        <w:rPr>
          <w:rFonts w:asciiTheme="minorHAnsi" w:hAnsiTheme="minorHAnsi"/>
          <w:color w:val="auto"/>
        </w:rPr>
        <w:t xml:space="preserve">doi: 10.1002/jobm.3620260414 </w:t>
      </w:r>
      <w:r w:rsidRPr="0013598A">
        <w:rPr>
          <w:rFonts w:asciiTheme="minorHAnsi" w:hAnsiTheme="minorHAnsi"/>
          <w:color w:val="auto"/>
        </w:rPr>
        <w:t>(1985).</w:t>
      </w:r>
    </w:p>
    <w:p w14:paraId="1B463C17" w14:textId="6155A0F4"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color w:val="auto"/>
        </w:rPr>
        <w:t xml:space="preserve">Bottone E.J, and Robin T. </w:t>
      </w:r>
      <w:r w:rsidRPr="0013598A">
        <w:rPr>
          <w:rFonts w:asciiTheme="minorHAnsi" w:hAnsiTheme="minorHAnsi"/>
          <w:i/>
          <w:color w:val="auto"/>
        </w:rPr>
        <w:t>Vibrio parahaemolyticus</w:t>
      </w:r>
      <w:r w:rsidRPr="0013598A">
        <w:rPr>
          <w:rFonts w:asciiTheme="minorHAnsi" w:hAnsiTheme="minorHAnsi"/>
          <w:color w:val="auto"/>
        </w:rPr>
        <w:t xml:space="preserve">: suspicion of presence based on aberrant biochemical and morphological features. </w:t>
      </w:r>
      <w:r w:rsidRPr="0013598A">
        <w:rPr>
          <w:rFonts w:asciiTheme="minorHAnsi" w:hAnsiTheme="minorHAnsi"/>
          <w:i/>
          <w:color w:val="auto"/>
        </w:rPr>
        <w:t>J. Clin. Microbiol</w:t>
      </w:r>
      <w:r w:rsidRPr="0013598A">
        <w:rPr>
          <w:rFonts w:asciiTheme="minorHAnsi" w:hAnsiTheme="minorHAnsi"/>
          <w:color w:val="auto"/>
        </w:rPr>
        <w:t xml:space="preserve">. </w:t>
      </w:r>
      <w:r w:rsidRPr="0013598A">
        <w:rPr>
          <w:rFonts w:asciiTheme="minorHAnsi" w:hAnsiTheme="minorHAnsi"/>
          <w:b/>
          <w:color w:val="auto"/>
        </w:rPr>
        <w:t xml:space="preserve">8 </w:t>
      </w:r>
      <w:r w:rsidRPr="0013598A">
        <w:rPr>
          <w:rFonts w:asciiTheme="minorHAnsi" w:hAnsiTheme="minorHAnsi"/>
          <w:color w:val="auto"/>
        </w:rPr>
        <w:t>(6)</w:t>
      </w:r>
      <w:r w:rsidR="00644758" w:rsidRPr="0013598A">
        <w:rPr>
          <w:rFonts w:asciiTheme="minorHAnsi" w:hAnsiTheme="minorHAnsi"/>
          <w:color w:val="auto"/>
        </w:rPr>
        <w:t xml:space="preserve">, </w:t>
      </w:r>
      <w:r w:rsidRPr="0013598A">
        <w:rPr>
          <w:rFonts w:asciiTheme="minorHAnsi" w:hAnsiTheme="minorHAnsi"/>
          <w:color w:val="auto"/>
        </w:rPr>
        <w:t>760-763 (1978).</w:t>
      </w:r>
    </w:p>
    <w:p w14:paraId="707BFE0B" w14:textId="3C053498"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color w:val="auto"/>
        </w:rPr>
        <w:t xml:space="preserve">Lotz, M. J., Tamplin, M.L., and Rodrick, G.E. Thiosulfate-citrate-bile salts-sucrose agar and its selectivity for clinical and marine vibrio organisms. </w:t>
      </w:r>
      <w:r w:rsidRPr="0013598A">
        <w:rPr>
          <w:rFonts w:asciiTheme="minorHAnsi" w:hAnsiTheme="minorHAnsi"/>
          <w:i/>
          <w:color w:val="auto"/>
        </w:rPr>
        <w:t>Ann. Clin. Lab. Sci</w:t>
      </w:r>
      <w:r w:rsidRPr="0013598A">
        <w:rPr>
          <w:rFonts w:asciiTheme="minorHAnsi" w:hAnsiTheme="minorHAnsi"/>
          <w:color w:val="auto"/>
        </w:rPr>
        <w:t xml:space="preserve">. </w:t>
      </w:r>
      <w:r w:rsidRPr="0013598A">
        <w:rPr>
          <w:rFonts w:asciiTheme="minorHAnsi" w:hAnsiTheme="minorHAnsi"/>
          <w:b/>
          <w:color w:val="auto"/>
        </w:rPr>
        <w:t xml:space="preserve">13 </w:t>
      </w:r>
      <w:r w:rsidRPr="0013598A">
        <w:rPr>
          <w:rFonts w:asciiTheme="minorHAnsi" w:hAnsiTheme="minorHAnsi"/>
          <w:color w:val="auto"/>
        </w:rPr>
        <w:t>(1)</w:t>
      </w:r>
      <w:r w:rsidR="00644758" w:rsidRPr="0013598A">
        <w:rPr>
          <w:rFonts w:asciiTheme="minorHAnsi" w:hAnsiTheme="minorHAnsi"/>
          <w:color w:val="auto"/>
        </w:rPr>
        <w:t xml:space="preserve">, </w:t>
      </w:r>
      <w:r w:rsidRPr="0013598A">
        <w:rPr>
          <w:rFonts w:asciiTheme="minorHAnsi" w:hAnsiTheme="minorHAnsi"/>
          <w:color w:val="auto"/>
        </w:rPr>
        <w:t>45-48 (1983)</w:t>
      </w:r>
      <w:r w:rsidR="00644758" w:rsidRPr="0013598A">
        <w:rPr>
          <w:rFonts w:asciiTheme="minorHAnsi" w:hAnsiTheme="minorHAnsi"/>
          <w:color w:val="auto"/>
        </w:rPr>
        <w:t>.</w:t>
      </w:r>
    </w:p>
    <w:p w14:paraId="5FCDD4F8" w14:textId="0865FCCD"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noProof/>
          <w:color w:val="auto"/>
        </w:rPr>
        <w:t xml:space="preserve">Hara-Kudo, Y., Nishina, T., Nakagawa, H., Konuma, H., Hasegawa, J., and Kumagai, S. Improved method for detection of </w:t>
      </w:r>
      <w:r w:rsidRPr="0013598A">
        <w:rPr>
          <w:rFonts w:asciiTheme="minorHAnsi" w:hAnsiTheme="minorHAnsi"/>
          <w:i/>
          <w:noProof/>
          <w:color w:val="auto"/>
        </w:rPr>
        <w:t>Vibrio parahaemolyticus</w:t>
      </w:r>
      <w:r w:rsidRPr="0013598A">
        <w:rPr>
          <w:rFonts w:asciiTheme="minorHAnsi" w:hAnsiTheme="minorHAnsi"/>
          <w:noProof/>
          <w:color w:val="auto"/>
        </w:rPr>
        <w:t xml:space="preserve"> in seafood. </w:t>
      </w:r>
      <w:r w:rsidRPr="0013598A">
        <w:rPr>
          <w:rFonts w:asciiTheme="minorHAnsi" w:hAnsiTheme="minorHAnsi"/>
          <w:i/>
          <w:noProof/>
          <w:color w:val="auto"/>
        </w:rPr>
        <w:t xml:space="preserve">Appl. Environ. Microbiol. </w:t>
      </w:r>
      <w:r w:rsidRPr="0013598A">
        <w:rPr>
          <w:rFonts w:asciiTheme="minorHAnsi" w:hAnsiTheme="minorHAnsi"/>
          <w:b/>
          <w:noProof/>
          <w:color w:val="auto"/>
        </w:rPr>
        <w:t>67</w:t>
      </w:r>
      <w:r w:rsidRPr="0013598A">
        <w:rPr>
          <w:rFonts w:asciiTheme="minorHAnsi" w:hAnsiTheme="minorHAnsi"/>
          <w:noProof/>
          <w:color w:val="auto"/>
        </w:rPr>
        <w:t xml:space="preserve"> (12), 5819-5823</w:t>
      </w:r>
      <w:r w:rsidR="00650617" w:rsidRPr="0013598A">
        <w:rPr>
          <w:rFonts w:asciiTheme="minorHAnsi" w:hAnsiTheme="minorHAnsi"/>
          <w:noProof/>
          <w:color w:val="auto"/>
        </w:rPr>
        <w:t>. doi: 10.1128/aem.67.12.5819-5823.2001</w:t>
      </w:r>
      <w:r w:rsidRPr="0013598A">
        <w:rPr>
          <w:rFonts w:asciiTheme="minorHAnsi" w:hAnsiTheme="minorHAnsi"/>
          <w:noProof/>
          <w:color w:val="auto"/>
        </w:rPr>
        <w:t xml:space="preserve"> (2001).</w:t>
      </w:r>
    </w:p>
    <w:p w14:paraId="76701A5D" w14:textId="029A368F"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noProof/>
          <w:color w:val="auto"/>
        </w:rPr>
        <w:t xml:space="preserve">Eddabra, R., Piemont, Y., and Scheftel, J.M. Evaluation of a new chromogenic medium, chromID </w:t>
      </w:r>
      <w:r w:rsidRPr="0013598A">
        <w:rPr>
          <w:rFonts w:asciiTheme="minorHAnsi" w:hAnsiTheme="minorHAnsi"/>
          <w:i/>
          <w:noProof/>
          <w:color w:val="auto"/>
        </w:rPr>
        <w:t>Vibrio</w:t>
      </w:r>
      <w:r w:rsidRPr="0013598A">
        <w:rPr>
          <w:rFonts w:asciiTheme="minorHAnsi" w:hAnsiTheme="minorHAnsi"/>
          <w:noProof/>
          <w:color w:val="auto"/>
        </w:rPr>
        <w:t xml:space="preserve">, for the isolation and presumptive identification of </w:t>
      </w:r>
      <w:r w:rsidRPr="0013598A">
        <w:rPr>
          <w:rFonts w:asciiTheme="minorHAnsi" w:hAnsiTheme="minorHAnsi"/>
          <w:i/>
          <w:noProof/>
          <w:color w:val="auto"/>
        </w:rPr>
        <w:t>Vibrio choleare</w:t>
      </w:r>
      <w:r w:rsidRPr="0013598A">
        <w:rPr>
          <w:rFonts w:asciiTheme="minorHAnsi" w:hAnsiTheme="minorHAnsi"/>
          <w:noProof/>
          <w:color w:val="auto"/>
        </w:rPr>
        <w:t xml:space="preserve"> and </w:t>
      </w:r>
      <w:r w:rsidRPr="0013598A">
        <w:rPr>
          <w:rFonts w:asciiTheme="minorHAnsi" w:hAnsiTheme="minorHAnsi"/>
          <w:i/>
          <w:noProof/>
          <w:color w:val="auto"/>
        </w:rPr>
        <w:t>Vibrio parahaemolyticus</w:t>
      </w:r>
      <w:r w:rsidRPr="0013598A">
        <w:rPr>
          <w:rFonts w:asciiTheme="minorHAnsi" w:hAnsiTheme="minorHAnsi"/>
          <w:noProof/>
          <w:color w:val="auto"/>
        </w:rPr>
        <w:t xml:space="preserve"> from human clinical specimens. </w:t>
      </w:r>
      <w:r w:rsidRPr="0013598A">
        <w:rPr>
          <w:rFonts w:asciiTheme="minorHAnsi" w:hAnsiTheme="minorHAnsi"/>
          <w:i/>
          <w:noProof/>
          <w:color w:val="auto"/>
        </w:rPr>
        <w:t xml:space="preserve">Eur. J. Clin. Microbiol. Infect. Dis. </w:t>
      </w:r>
      <w:r w:rsidRPr="0013598A">
        <w:rPr>
          <w:rFonts w:asciiTheme="minorHAnsi" w:hAnsiTheme="minorHAnsi"/>
          <w:b/>
          <w:noProof/>
          <w:color w:val="auto"/>
        </w:rPr>
        <w:t>30</w:t>
      </w:r>
      <w:r w:rsidRPr="0013598A">
        <w:rPr>
          <w:rFonts w:asciiTheme="minorHAnsi" w:hAnsiTheme="minorHAnsi"/>
          <w:noProof/>
          <w:color w:val="auto"/>
        </w:rPr>
        <w:t xml:space="preserve"> (6), 733-737</w:t>
      </w:r>
      <w:r w:rsidR="00644758" w:rsidRPr="0013598A">
        <w:rPr>
          <w:rFonts w:asciiTheme="minorHAnsi" w:hAnsiTheme="minorHAnsi"/>
          <w:noProof/>
          <w:color w:val="auto"/>
        </w:rPr>
        <w:t>.</w:t>
      </w:r>
      <w:r w:rsidRPr="0013598A">
        <w:rPr>
          <w:rFonts w:asciiTheme="minorHAnsi" w:hAnsiTheme="minorHAnsi"/>
          <w:noProof/>
          <w:color w:val="auto"/>
        </w:rPr>
        <w:t xml:space="preserve"> doi: 10.1007/s10096-010-1145-2 (2011).</w:t>
      </w:r>
    </w:p>
    <w:p w14:paraId="45B04DAF" w14:textId="77777777"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noProof/>
          <w:color w:val="auto"/>
        </w:rPr>
        <w:t xml:space="preserve">Kodaka, H., Teramura, H., Mizuochi, S., Saito, M., and Matsuoka, H. Evaluation of the Compact Dry VP method for screening raw seafood for total </w:t>
      </w:r>
      <w:r w:rsidRPr="0013598A">
        <w:rPr>
          <w:rFonts w:asciiTheme="minorHAnsi" w:hAnsiTheme="minorHAnsi"/>
          <w:i/>
          <w:noProof/>
          <w:color w:val="auto"/>
        </w:rPr>
        <w:t>Vibrio parahaemolyticus</w:t>
      </w:r>
      <w:r w:rsidRPr="0013598A">
        <w:rPr>
          <w:rFonts w:asciiTheme="minorHAnsi" w:hAnsiTheme="minorHAnsi"/>
          <w:noProof/>
          <w:color w:val="auto"/>
        </w:rPr>
        <w:t xml:space="preserve">. </w:t>
      </w:r>
      <w:r w:rsidRPr="0013598A">
        <w:rPr>
          <w:rFonts w:asciiTheme="minorHAnsi" w:hAnsiTheme="minorHAnsi"/>
          <w:i/>
          <w:noProof/>
          <w:color w:val="auto"/>
        </w:rPr>
        <w:t xml:space="preserve">J. Food. Prot. </w:t>
      </w:r>
      <w:r w:rsidRPr="0013598A">
        <w:rPr>
          <w:rFonts w:asciiTheme="minorHAnsi" w:hAnsiTheme="minorHAnsi"/>
          <w:b/>
          <w:noProof/>
          <w:color w:val="auto"/>
        </w:rPr>
        <w:t>72</w:t>
      </w:r>
      <w:r w:rsidRPr="0013598A">
        <w:rPr>
          <w:rFonts w:asciiTheme="minorHAnsi" w:hAnsiTheme="minorHAnsi"/>
          <w:noProof/>
          <w:color w:val="auto"/>
        </w:rPr>
        <w:t xml:space="preserve"> (1), 169-173 (2009).</w:t>
      </w:r>
    </w:p>
    <w:p w14:paraId="17A0FBA2" w14:textId="77777777"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noProof/>
          <w:color w:val="auto"/>
        </w:rPr>
        <w:t xml:space="preserve">Su, Y.C., Duan, J., and Wu, W.H. Selectivity and specificity of a chromogenic medium for detecting </w:t>
      </w:r>
      <w:r w:rsidRPr="0013598A">
        <w:rPr>
          <w:rFonts w:asciiTheme="minorHAnsi" w:hAnsiTheme="minorHAnsi"/>
          <w:i/>
          <w:noProof/>
          <w:color w:val="auto"/>
        </w:rPr>
        <w:t>Vibrio parahaemolyticus</w:t>
      </w:r>
      <w:r w:rsidRPr="0013598A">
        <w:rPr>
          <w:rFonts w:asciiTheme="minorHAnsi" w:hAnsiTheme="minorHAnsi"/>
          <w:noProof/>
          <w:color w:val="auto"/>
        </w:rPr>
        <w:t xml:space="preserve">. </w:t>
      </w:r>
      <w:r w:rsidRPr="0013598A">
        <w:rPr>
          <w:rFonts w:asciiTheme="minorHAnsi" w:hAnsiTheme="minorHAnsi"/>
          <w:i/>
          <w:noProof/>
          <w:color w:val="auto"/>
        </w:rPr>
        <w:t xml:space="preserve">J. Food Prot. </w:t>
      </w:r>
      <w:r w:rsidRPr="0013598A">
        <w:rPr>
          <w:rFonts w:asciiTheme="minorHAnsi" w:hAnsiTheme="minorHAnsi"/>
          <w:b/>
          <w:noProof/>
          <w:color w:val="auto"/>
        </w:rPr>
        <w:t>68</w:t>
      </w:r>
      <w:r w:rsidRPr="0013598A">
        <w:rPr>
          <w:rFonts w:asciiTheme="minorHAnsi" w:hAnsiTheme="minorHAnsi"/>
          <w:noProof/>
          <w:color w:val="auto"/>
        </w:rPr>
        <w:t xml:space="preserve"> (7), 1454-1456 (2005).</w:t>
      </w:r>
    </w:p>
    <w:p w14:paraId="15E22D27" w14:textId="363E22FD"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noProof/>
          <w:color w:val="auto"/>
        </w:rPr>
        <w:t xml:space="preserve">Bej, A.K., Patterson, D.P., Brasher, C.W., Vickery, M.C., Jones, D.D., and Kaysner, C.A. Detection of total and </w:t>
      </w:r>
      <w:r w:rsidRPr="0013598A">
        <w:rPr>
          <w:rFonts w:asciiTheme="minorHAnsi" w:hAnsiTheme="minorHAnsi" w:cs="Arial"/>
          <w:color w:val="auto"/>
        </w:rPr>
        <w:t>hemolysin</w:t>
      </w:r>
      <w:r w:rsidRPr="0013598A">
        <w:rPr>
          <w:rFonts w:asciiTheme="minorHAnsi" w:hAnsiTheme="minorHAnsi"/>
          <w:noProof/>
          <w:color w:val="auto"/>
        </w:rPr>
        <w:t xml:space="preserve">-producing </w:t>
      </w:r>
      <w:r w:rsidRPr="0013598A">
        <w:rPr>
          <w:rFonts w:asciiTheme="minorHAnsi" w:hAnsiTheme="minorHAnsi"/>
          <w:i/>
          <w:noProof/>
          <w:color w:val="auto"/>
        </w:rPr>
        <w:t>Vibrio parahaemolyticus</w:t>
      </w:r>
      <w:r w:rsidRPr="0013598A">
        <w:rPr>
          <w:rFonts w:asciiTheme="minorHAnsi" w:hAnsiTheme="minorHAnsi"/>
          <w:noProof/>
          <w:color w:val="auto"/>
        </w:rPr>
        <w:t xml:space="preserve"> in shellfish using multiplex PCR amplification of </w:t>
      </w:r>
      <w:r w:rsidRPr="0013598A">
        <w:rPr>
          <w:rFonts w:asciiTheme="minorHAnsi" w:hAnsiTheme="minorHAnsi"/>
          <w:i/>
          <w:noProof/>
          <w:color w:val="auto"/>
        </w:rPr>
        <w:t>tl</w:t>
      </w:r>
      <w:r w:rsidRPr="0013598A">
        <w:rPr>
          <w:rFonts w:asciiTheme="minorHAnsi" w:hAnsiTheme="minorHAnsi"/>
          <w:noProof/>
          <w:color w:val="auto"/>
        </w:rPr>
        <w:t xml:space="preserve">, </w:t>
      </w:r>
      <w:r w:rsidRPr="0013598A">
        <w:rPr>
          <w:rFonts w:asciiTheme="minorHAnsi" w:hAnsiTheme="minorHAnsi"/>
          <w:i/>
          <w:noProof/>
          <w:color w:val="auto"/>
        </w:rPr>
        <w:t>tdh</w:t>
      </w:r>
      <w:r w:rsidRPr="0013598A">
        <w:rPr>
          <w:rFonts w:asciiTheme="minorHAnsi" w:hAnsiTheme="minorHAnsi"/>
          <w:noProof/>
          <w:color w:val="auto"/>
        </w:rPr>
        <w:t xml:space="preserve"> and </w:t>
      </w:r>
      <w:r w:rsidRPr="0013598A">
        <w:rPr>
          <w:rFonts w:asciiTheme="minorHAnsi" w:hAnsiTheme="minorHAnsi"/>
          <w:i/>
          <w:noProof/>
          <w:color w:val="auto"/>
        </w:rPr>
        <w:t>trh</w:t>
      </w:r>
      <w:r w:rsidRPr="0013598A">
        <w:rPr>
          <w:rFonts w:asciiTheme="minorHAnsi" w:hAnsiTheme="minorHAnsi"/>
          <w:noProof/>
          <w:color w:val="auto"/>
        </w:rPr>
        <w:t xml:space="preserve">. </w:t>
      </w:r>
      <w:r w:rsidRPr="0013598A">
        <w:rPr>
          <w:rFonts w:asciiTheme="minorHAnsi" w:hAnsiTheme="minorHAnsi"/>
          <w:i/>
          <w:noProof/>
          <w:color w:val="auto"/>
        </w:rPr>
        <w:t xml:space="preserve">J. Microbiol. Methods </w:t>
      </w:r>
      <w:r w:rsidRPr="0013598A">
        <w:rPr>
          <w:rFonts w:asciiTheme="minorHAnsi" w:hAnsiTheme="minorHAnsi"/>
          <w:b/>
          <w:noProof/>
          <w:color w:val="auto"/>
        </w:rPr>
        <w:t>36</w:t>
      </w:r>
      <w:r w:rsidRPr="0013598A">
        <w:rPr>
          <w:rFonts w:asciiTheme="minorHAnsi" w:hAnsiTheme="minorHAnsi"/>
          <w:noProof/>
          <w:color w:val="auto"/>
        </w:rPr>
        <w:t xml:space="preserve"> (3), 215-225</w:t>
      </w:r>
      <w:r w:rsidR="002D3CFD" w:rsidRPr="0013598A">
        <w:rPr>
          <w:rFonts w:asciiTheme="minorHAnsi" w:hAnsiTheme="minorHAnsi"/>
          <w:noProof/>
          <w:color w:val="auto"/>
        </w:rPr>
        <w:t>. doi: 10.1016/s0167-7012(99)00037-8</w:t>
      </w:r>
      <w:r w:rsidRPr="0013598A">
        <w:rPr>
          <w:rFonts w:asciiTheme="minorHAnsi" w:hAnsiTheme="minorHAnsi"/>
          <w:noProof/>
          <w:color w:val="auto"/>
        </w:rPr>
        <w:t xml:space="preserve"> (1999).</w:t>
      </w:r>
    </w:p>
    <w:p w14:paraId="20EAE698" w14:textId="60F8ED8F"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noProof/>
          <w:color w:val="auto"/>
        </w:rPr>
        <w:t>Yeung</w:t>
      </w:r>
      <w:r w:rsidRPr="0013598A">
        <w:rPr>
          <w:rFonts w:asciiTheme="minorHAnsi" w:hAnsiTheme="minorHAnsi" w:cs="Arial"/>
          <w:color w:val="auto"/>
        </w:rPr>
        <w:t xml:space="preserve">, P.S.M., DePaola, A, Kaysner, C.A., and Boor, K.J. </w:t>
      </w:r>
      <w:r w:rsidRPr="0013598A">
        <w:rPr>
          <w:rFonts w:asciiTheme="minorHAnsi" w:hAnsiTheme="minorHAnsi" w:cs="Arial"/>
          <w:bCs/>
          <w:color w:val="auto"/>
          <w:shd w:val="clear" w:color="auto" w:fill="FFFFFF"/>
        </w:rPr>
        <w:t xml:space="preserve">A PCR </w:t>
      </w:r>
      <w:r w:rsidR="00A80051" w:rsidRPr="0013598A">
        <w:rPr>
          <w:rFonts w:asciiTheme="minorHAnsi" w:hAnsiTheme="minorHAnsi" w:cs="Arial"/>
          <w:bCs/>
          <w:color w:val="auto"/>
          <w:shd w:val="clear" w:color="auto" w:fill="FFFFFF"/>
        </w:rPr>
        <w:t>a</w:t>
      </w:r>
      <w:r w:rsidRPr="0013598A">
        <w:rPr>
          <w:rFonts w:asciiTheme="minorHAnsi" w:hAnsiTheme="minorHAnsi" w:cs="Arial"/>
          <w:bCs/>
          <w:color w:val="auto"/>
          <w:shd w:val="clear" w:color="auto" w:fill="FFFFFF"/>
        </w:rPr>
        <w:t xml:space="preserve">ssay for </w:t>
      </w:r>
      <w:r w:rsidR="00A80051" w:rsidRPr="0013598A">
        <w:rPr>
          <w:rFonts w:asciiTheme="minorHAnsi" w:hAnsiTheme="minorHAnsi" w:cs="Arial"/>
          <w:bCs/>
          <w:color w:val="auto"/>
          <w:shd w:val="clear" w:color="auto" w:fill="FFFFFF"/>
        </w:rPr>
        <w:t>s</w:t>
      </w:r>
      <w:r w:rsidRPr="0013598A">
        <w:rPr>
          <w:rFonts w:asciiTheme="minorHAnsi" w:hAnsiTheme="minorHAnsi" w:cs="Arial"/>
          <w:bCs/>
          <w:color w:val="auto"/>
          <w:shd w:val="clear" w:color="auto" w:fill="FFFFFF"/>
        </w:rPr>
        <w:t xml:space="preserve">pecific </w:t>
      </w:r>
      <w:r w:rsidR="00A80051" w:rsidRPr="0013598A">
        <w:rPr>
          <w:rFonts w:asciiTheme="minorHAnsi" w:hAnsiTheme="minorHAnsi"/>
          <w:noProof/>
          <w:color w:val="auto"/>
        </w:rPr>
        <w:t>d</w:t>
      </w:r>
      <w:r w:rsidRPr="0013598A">
        <w:rPr>
          <w:rFonts w:asciiTheme="minorHAnsi" w:hAnsiTheme="minorHAnsi"/>
          <w:noProof/>
          <w:color w:val="auto"/>
        </w:rPr>
        <w:t>etection</w:t>
      </w:r>
      <w:r w:rsidRPr="0013598A">
        <w:rPr>
          <w:rFonts w:asciiTheme="minorHAnsi" w:hAnsiTheme="minorHAnsi" w:cs="Arial"/>
          <w:bCs/>
          <w:color w:val="auto"/>
          <w:shd w:val="clear" w:color="auto" w:fill="FFFFFF"/>
        </w:rPr>
        <w:t xml:space="preserve"> of the </w:t>
      </w:r>
      <w:r w:rsidR="00A80051" w:rsidRPr="0013598A">
        <w:rPr>
          <w:rFonts w:asciiTheme="minorHAnsi" w:hAnsiTheme="minorHAnsi" w:cs="Arial"/>
          <w:bCs/>
          <w:color w:val="auto"/>
          <w:shd w:val="clear" w:color="auto" w:fill="FFFFFF"/>
        </w:rPr>
        <w:t>p</w:t>
      </w:r>
      <w:r w:rsidRPr="0013598A">
        <w:rPr>
          <w:rFonts w:asciiTheme="minorHAnsi" w:hAnsiTheme="minorHAnsi" w:cs="Arial"/>
          <w:bCs/>
          <w:color w:val="auto"/>
          <w:shd w:val="clear" w:color="auto" w:fill="FFFFFF"/>
        </w:rPr>
        <w:t xml:space="preserve">andemic </w:t>
      </w:r>
      <w:r w:rsidRPr="0013598A">
        <w:rPr>
          <w:rFonts w:asciiTheme="minorHAnsi" w:hAnsiTheme="minorHAnsi" w:cs="Arial"/>
          <w:bCs/>
          <w:i/>
          <w:iCs/>
          <w:color w:val="auto"/>
          <w:bdr w:val="none" w:sz="0" w:space="0" w:color="auto" w:frame="1"/>
          <w:shd w:val="clear" w:color="auto" w:fill="FFFFFF"/>
        </w:rPr>
        <w:t>Vibrio parahaemolyticus</w:t>
      </w:r>
      <w:r w:rsidR="00A80051" w:rsidRPr="0013598A">
        <w:rPr>
          <w:rFonts w:asciiTheme="minorHAnsi" w:hAnsiTheme="minorHAnsi" w:cs="Arial"/>
          <w:bCs/>
          <w:i/>
          <w:iCs/>
          <w:color w:val="auto"/>
          <w:bdr w:val="none" w:sz="0" w:space="0" w:color="auto" w:frame="1"/>
          <w:shd w:val="clear" w:color="auto" w:fill="FFFFFF"/>
        </w:rPr>
        <w:t xml:space="preserve"> </w:t>
      </w:r>
      <w:r w:rsidRPr="0013598A">
        <w:rPr>
          <w:rFonts w:asciiTheme="minorHAnsi" w:hAnsiTheme="minorHAnsi" w:cs="Arial"/>
          <w:bCs/>
          <w:color w:val="auto"/>
          <w:shd w:val="clear" w:color="auto" w:fill="FFFFFF"/>
        </w:rPr>
        <w:t xml:space="preserve">O3:K6 clone from shellfish. </w:t>
      </w:r>
      <w:r w:rsidRPr="0013598A">
        <w:rPr>
          <w:rFonts w:asciiTheme="minorHAnsi" w:hAnsiTheme="minorHAnsi" w:cs="Arial"/>
          <w:bCs/>
          <w:i/>
          <w:color w:val="auto"/>
          <w:shd w:val="clear" w:color="auto" w:fill="FFFFFF"/>
        </w:rPr>
        <w:t>J. Food Sci.</w:t>
      </w:r>
      <w:r w:rsidRPr="0013598A">
        <w:rPr>
          <w:rFonts w:asciiTheme="minorHAnsi" w:hAnsiTheme="minorHAnsi" w:cs="Arial"/>
          <w:bCs/>
          <w:color w:val="auto"/>
          <w:shd w:val="clear" w:color="auto" w:fill="FFFFFF"/>
        </w:rPr>
        <w:t xml:space="preserve"> </w:t>
      </w:r>
      <w:r w:rsidRPr="0013598A">
        <w:rPr>
          <w:rFonts w:asciiTheme="minorHAnsi" w:hAnsiTheme="minorHAnsi" w:cs="Arial"/>
          <w:b/>
          <w:bCs/>
          <w:color w:val="auto"/>
          <w:shd w:val="clear" w:color="auto" w:fill="FFFFFF"/>
        </w:rPr>
        <w:t xml:space="preserve">68 </w:t>
      </w:r>
      <w:r w:rsidRPr="0013598A">
        <w:rPr>
          <w:rFonts w:asciiTheme="minorHAnsi" w:hAnsiTheme="minorHAnsi" w:cs="Arial"/>
          <w:bCs/>
          <w:color w:val="auto"/>
          <w:shd w:val="clear" w:color="auto" w:fill="FFFFFF"/>
        </w:rPr>
        <w:t>(4), 1459-1466</w:t>
      </w:r>
      <w:r w:rsidR="00AA27E2" w:rsidRPr="0013598A">
        <w:rPr>
          <w:rFonts w:asciiTheme="minorHAnsi" w:hAnsiTheme="minorHAnsi" w:cs="Arial"/>
          <w:bCs/>
          <w:color w:val="auto"/>
          <w:shd w:val="clear" w:color="auto" w:fill="FFFFFF"/>
        </w:rPr>
        <w:t>. doi: 10.1111/j.1365-2621.2003.tb09667.x</w:t>
      </w:r>
      <w:r w:rsidRPr="0013598A">
        <w:rPr>
          <w:rFonts w:asciiTheme="minorHAnsi" w:hAnsiTheme="minorHAnsi" w:cs="Arial"/>
          <w:bCs/>
          <w:color w:val="auto"/>
          <w:shd w:val="clear" w:color="auto" w:fill="FFFFFF"/>
        </w:rPr>
        <w:t xml:space="preserve"> (2003).</w:t>
      </w:r>
    </w:p>
    <w:p w14:paraId="6E9D1C40" w14:textId="728C0B91"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color w:val="auto"/>
        </w:rPr>
        <w:t xml:space="preserve">Yeung, P.S.M., Hayes, M.C., DePaola, A., Kaysner, C.A., Kornstein, L., and Boor, K.J. Comparative phenotypic, molecular, and virulence characterization of </w:t>
      </w:r>
      <w:r w:rsidRPr="0013598A">
        <w:rPr>
          <w:rFonts w:asciiTheme="minorHAnsi" w:hAnsiTheme="minorHAnsi"/>
          <w:i/>
          <w:color w:val="auto"/>
        </w:rPr>
        <w:t xml:space="preserve">Vibrio parahaemolyticus </w:t>
      </w:r>
      <w:r w:rsidRPr="0013598A">
        <w:rPr>
          <w:rFonts w:asciiTheme="minorHAnsi" w:hAnsiTheme="minorHAnsi"/>
          <w:color w:val="auto"/>
        </w:rPr>
        <w:t xml:space="preserve">O3:K6 isolates. </w:t>
      </w:r>
      <w:r w:rsidRPr="0013598A">
        <w:rPr>
          <w:rFonts w:asciiTheme="minorHAnsi" w:hAnsiTheme="minorHAnsi"/>
          <w:i/>
          <w:color w:val="auto"/>
        </w:rPr>
        <w:t>Appl. Environ. Microbiol</w:t>
      </w:r>
      <w:r w:rsidRPr="0013598A">
        <w:rPr>
          <w:rFonts w:asciiTheme="minorHAnsi" w:hAnsiTheme="minorHAnsi"/>
          <w:color w:val="auto"/>
        </w:rPr>
        <w:t xml:space="preserve">. </w:t>
      </w:r>
      <w:r w:rsidRPr="0013598A">
        <w:rPr>
          <w:rFonts w:asciiTheme="minorHAnsi" w:hAnsiTheme="minorHAnsi"/>
          <w:b/>
          <w:color w:val="auto"/>
        </w:rPr>
        <w:t xml:space="preserve">68 </w:t>
      </w:r>
      <w:r w:rsidRPr="0013598A">
        <w:rPr>
          <w:rFonts w:asciiTheme="minorHAnsi" w:hAnsiTheme="minorHAnsi"/>
          <w:color w:val="auto"/>
        </w:rPr>
        <w:t>(6), 2901-2909</w:t>
      </w:r>
      <w:r w:rsidR="00887DD9" w:rsidRPr="0013598A">
        <w:rPr>
          <w:rFonts w:asciiTheme="minorHAnsi" w:hAnsiTheme="minorHAnsi"/>
          <w:color w:val="auto"/>
        </w:rPr>
        <w:t xml:space="preserve">. doi: 10.1128/aem.68.6.2901-2909.2002 </w:t>
      </w:r>
      <w:r w:rsidRPr="0013598A">
        <w:rPr>
          <w:rFonts w:asciiTheme="minorHAnsi" w:hAnsiTheme="minorHAnsi"/>
          <w:color w:val="auto"/>
        </w:rPr>
        <w:t>(2002).</w:t>
      </w:r>
    </w:p>
    <w:p w14:paraId="1C51A496" w14:textId="77777777"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color w:val="auto"/>
        </w:rPr>
        <w:t xml:space="preserve">Duan, J. and Su, Y.-C. Comparison of a chromogenic medium with thiosulfate-citrate-bile salts-sucrose agar for detecting </w:t>
      </w:r>
      <w:r w:rsidRPr="0013598A">
        <w:rPr>
          <w:rFonts w:asciiTheme="minorHAnsi" w:hAnsiTheme="minorHAnsi"/>
          <w:i/>
          <w:iCs/>
          <w:color w:val="auto"/>
        </w:rPr>
        <w:t>Vibrio parahaemolyticus</w:t>
      </w:r>
      <w:r w:rsidRPr="0013598A">
        <w:rPr>
          <w:rFonts w:asciiTheme="minorHAnsi" w:hAnsiTheme="minorHAnsi"/>
          <w:color w:val="auto"/>
        </w:rPr>
        <w:t xml:space="preserve">. </w:t>
      </w:r>
      <w:r w:rsidRPr="0013598A">
        <w:rPr>
          <w:rFonts w:asciiTheme="minorHAnsi" w:hAnsiTheme="minorHAnsi"/>
          <w:i/>
          <w:color w:val="auto"/>
        </w:rPr>
        <w:t>J. Food Sci.</w:t>
      </w:r>
      <w:r w:rsidRPr="0013598A">
        <w:rPr>
          <w:rFonts w:asciiTheme="minorHAnsi" w:hAnsiTheme="minorHAnsi"/>
          <w:color w:val="auto"/>
        </w:rPr>
        <w:t xml:space="preserve"> </w:t>
      </w:r>
      <w:r w:rsidRPr="0013598A">
        <w:rPr>
          <w:rFonts w:asciiTheme="minorHAnsi" w:hAnsiTheme="minorHAnsi"/>
          <w:b/>
          <w:color w:val="auto"/>
        </w:rPr>
        <w:t>70</w:t>
      </w:r>
      <w:r w:rsidRPr="0013598A">
        <w:rPr>
          <w:rFonts w:asciiTheme="minorHAnsi" w:hAnsiTheme="minorHAnsi"/>
          <w:color w:val="auto"/>
        </w:rPr>
        <w:t>, M125–M128. doi: 10.1111/j.1365-2621.2005.tb07102.x (2005).</w:t>
      </w:r>
    </w:p>
    <w:p w14:paraId="0323C02C" w14:textId="77777777"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color w:val="auto"/>
        </w:rPr>
        <w:t xml:space="preserve">Pinto, A. D., Terio, V., Novello, L., and Tantillo, G. Comparison between thiosulphate-citrate-bile salt sucrose (TCBS) agar and CHROMagar Vibrio for isolating </w:t>
      </w:r>
      <w:r w:rsidRPr="0013598A">
        <w:rPr>
          <w:rFonts w:asciiTheme="minorHAnsi" w:hAnsiTheme="minorHAnsi"/>
          <w:i/>
          <w:color w:val="auto"/>
        </w:rPr>
        <w:t>Vibrio parahaemolyticus</w:t>
      </w:r>
      <w:r w:rsidRPr="0013598A">
        <w:rPr>
          <w:rFonts w:asciiTheme="minorHAnsi" w:hAnsiTheme="minorHAnsi"/>
          <w:color w:val="auto"/>
        </w:rPr>
        <w:t xml:space="preserve">. </w:t>
      </w:r>
      <w:r w:rsidRPr="0013598A">
        <w:rPr>
          <w:rFonts w:asciiTheme="minorHAnsi" w:hAnsiTheme="minorHAnsi"/>
          <w:i/>
          <w:color w:val="auto"/>
        </w:rPr>
        <w:t>Food Control</w:t>
      </w:r>
      <w:r w:rsidRPr="0013598A">
        <w:rPr>
          <w:rFonts w:asciiTheme="minorHAnsi" w:hAnsiTheme="minorHAnsi"/>
          <w:color w:val="auto"/>
        </w:rPr>
        <w:t xml:space="preserve">. </w:t>
      </w:r>
      <w:r w:rsidRPr="0013598A">
        <w:rPr>
          <w:rFonts w:asciiTheme="minorHAnsi" w:hAnsiTheme="minorHAnsi"/>
          <w:b/>
          <w:color w:val="auto"/>
        </w:rPr>
        <w:t>22</w:t>
      </w:r>
      <w:r w:rsidRPr="0013598A">
        <w:rPr>
          <w:rFonts w:asciiTheme="minorHAnsi" w:hAnsiTheme="minorHAnsi"/>
          <w:color w:val="auto"/>
        </w:rPr>
        <w:t xml:space="preserve"> (1), 124-127. doi: 10.1016/j.foodcont.2010.06.013 (2011).</w:t>
      </w:r>
    </w:p>
    <w:p w14:paraId="0D901BDF" w14:textId="77777777"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color w:val="auto"/>
        </w:rPr>
        <w:t xml:space="preserve">Canizalez-Roman, A., Flores-Villaseñor, H., Zazueta-Beltran, J., Muro-Amador, S., and León-Sicairos, N. Comparative evaluation of a chromogenic agar medium-PCR protocol with a conventional method for isolation of </w:t>
      </w:r>
      <w:r w:rsidRPr="0013598A">
        <w:rPr>
          <w:rFonts w:asciiTheme="minorHAnsi" w:hAnsiTheme="minorHAnsi"/>
          <w:i/>
          <w:color w:val="auto"/>
        </w:rPr>
        <w:t>Vibrio parahaemolyticus</w:t>
      </w:r>
      <w:r w:rsidRPr="0013598A">
        <w:rPr>
          <w:rFonts w:asciiTheme="minorHAnsi" w:hAnsiTheme="minorHAnsi"/>
          <w:color w:val="auto"/>
        </w:rPr>
        <w:t xml:space="preserve"> strains from environmental and clinical samples. </w:t>
      </w:r>
      <w:r w:rsidRPr="0013598A">
        <w:rPr>
          <w:rFonts w:asciiTheme="minorHAnsi" w:hAnsiTheme="minorHAnsi"/>
          <w:i/>
          <w:color w:val="auto"/>
        </w:rPr>
        <w:t>Can J Microbiol</w:t>
      </w:r>
      <w:r w:rsidRPr="0013598A">
        <w:rPr>
          <w:rFonts w:asciiTheme="minorHAnsi" w:hAnsiTheme="minorHAnsi"/>
          <w:color w:val="auto"/>
        </w:rPr>
        <w:t xml:space="preserve">. </w:t>
      </w:r>
      <w:r w:rsidRPr="0013598A">
        <w:rPr>
          <w:rFonts w:asciiTheme="minorHAnsi" w:hAnsiTheme="minorHAnsi"/>
          <w:b/>
          <w:color w:val="auto"/>
        </w:rPr>
        <w:t>57</w:t>
      </w:r>
      <w:r w:rsidRPr="0013598A">
        <w:rPr>
          <w:rFonts w:asciiTheme="minorHAnsi" w:hAnsiTheme="minorHAnsi"/>
          <w:color w:val="auto"/>
        </w:rPr>
        <w:t xml:space="preserve"> (2), 136-142. doi: 10.1139/w10-108 (2011).</w:t>
      </w:r>
    </w:p>
    <w:p w14:paraId="6C8A0337" w14:textId="046FC60D"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color w:val="auto"/>
        </w:rPr>
        <w:t>Kriem, M.R.</w:t>
      </w:r>
      <w:r w:rsidR="00EB1390" w:rsidRPr="0013598A">
        <w:rPr>
          <w:rFonts w:asciiTheme="minorHAnsi" w:hAnsiTheme="minorHAnsi"/>
          <w:color w:val="auto"/>
        </w:rPr>
        <w:t xml:space="preserve">, et al. </w:t>
      </w:r>
      <w:r w:rsidRPr="0013598A">
        <w:rPr>
          <w:rFonts w:asciiTheme="minorHAnsi" w:hAnsiTheme="minorHAnsi"/>
          <w:color w:val="auto"/>
        </w:rPr>
        <w:t xml:space="preserve">Prevalence of </w:t>
      </w:r>
      <w:r w:rsidRPr="0013598A">
        <w:rPr>
          <w:rFonts w:asciiTheme="minorHAnsi" w:hAnsiTheme="minorHAnsi"/>
          <w:i/>
          <w:color w:val="auto"/>
        </w:rPr>
        <w:t>Vibrio</w:t>
      </w:r>
      <w:r w:rsidRPr="0013598A">
        <w:rPr>
          <w:rFonts w:asciiTheme="minorHAnsi" w:hAnsiTheme="minorHAnsi"/>
          <w:color w:val="auto"/>
        </w:rPr>
        <w:t xml:space="preserve"> spp. in raw shrimps (</w:t>
      </w:r>
      <w:r w:rsidRPr="0013598A">
        <w:rPr>
          <w:rFonts w:asciiTheme="minorHAnsi" w:hAnsiTheme="minorHAnsi"/>
          <w:i/>
          <w:color w:val="auto"/>
        </w:rPr>
        <w:t>Parapenaeus longirostris</w:t>
      </w:r>
      <w:r w:rsidRPr="0013598A">
        <w:rPr>
          <w:rFonts w:asciiTheme="minorHAnsi" w:hAnsiTheme="minorHAnsi"/>
          <w:color w:val="auto"/>
        </w:rPr>
        <w:t xml:space="preserve">) and performance of a chromogenic medium for the isolation of </w:t>
      </w:r>
      <w:r w:rsidRPr="0013598A">
        <w:rPr>
          <w:rFonts w:asciiTheme="minorHAnsi" w:hAnsiTheme="minorHAnsi"/>
          <w:i/>
          <w:color w:val="auto"/>
        </w:rPr>
        <w:t>Vibrio strains</w:t>
      </w:r>
      <w:r w:rsidRPr="0013598A">
        <w:rPr>
          <w:rFonts w:asciiTheme="minorHAnsi" w:hAnsiTheme="minorHAnsi"/>
          <w:color w:val="auto"/>
        </w:rPr>
        <w:t xml:space="preserve">. </w:t>
      </w:r>
      <w:r w:rsidRPr="0013598A">
        <w:rPr>
          <w:rFonts w:asciiTheme="minorHAnsi" w:hAnsiTheme="minorHAnsi"/>
          <w:i/>
          <w:color w:val="auto"/>
        </w:rPr>
        <w:t xml:space="preserve">Lett Appl </w:t>
      </w:r>
      <w:r w:rsidRPr="0013598A">
        <w:rPr>
          <w:rFonts w:asciiTheme="minorHAnsi" w:hAnsiTheme="minorHAnsi"/>
          <w:i/>
          <w:color w:val="auto"/>
        </w:rPr>
        <w:lastRenderedPageBreak/>
        <w:t>Microbiol</w:t>
      </w:r>
      <w:r w:rsidRPr="0013598A">
        <w:rPr>
          <w:rFonts w:asciiTheme="minorHAnsi" w:hAnsiTheme="minorHAnsi"/>
          <w:color w:val="auto"/>
        </w:rPr>
        <w:t xml:space="preserve">. </w:t>
      </w:r>
      <w:r w:rsidRPr="0013598A">
        <w:rPr>
          <w:rFonts w:asciiTheme="minorHAnsi" w:hAnsiTheme="minorHAnsi"/>
          <w:b/>
          <w:color w:val="auto"/>
        </w:rPr>
        <w:t>61</w:t>
      </w:r>
      <w:r w:rsidRPr="0013598A">
        <w:rPr>
          <w:rFonts w:asciiTheme="minorHAnsi" w:hAnsiTheme="minorHAnsi"/>
          <w:color w:val="auto"/>
        </w:rPr>
        <w:t xml:space="preserve"> (3), 224-230. doi: 10.1111/lam.12455 (2015).</w:t>
      </w:r>
    </w:p>
    <w:p w14:paraId="05AA5796" w14:textId="5F1C1BD0"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color w:val="auto"/>
        </w:rPr>
        <w:t>Food and Drug Administration. Statistical guidance on reporting results from studies evaluating diagnostic tests. http://www.fda.gov/RegulatoryInformation/Guidances/ucm071148.htm (2007)</w:t>
      </w:r>
    </w:p>
    <w:p w14:paraId="72EEB9AE" w14:textId="6B2D0461"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color w:val="auto"/>
        </w:rPr>
        <w:t xml:space="preserve">Burd, E. M. Validation of laboratory-developed molecular assays for infectious diseases. </w:t>
      </w:r>
      <w:r w:rsidR="00EB1390" w:rsidRPr="0013598A">
        <w:rPr>
          <w:rFonts w:asciiTheme="minorHAnsi" w:hAnsiTheme="minorHAnsi"/>
          <w:i/>
          <w:color w:val="auto"/>
        </w:rPr>
        <w:t>Clin Microbiol Rev</w:t>
      </w:r>
      <w:r w:rsidRPr="0013598A">
        <w:rPr>
          <w:rFonts w:asciiTheme="minorHAnsi" w:hAnsiTheme="minorHAnsi"/>
          <w:color w:val="auto"/>
        </w:rPr>
        <w:t xml:space="preserve">. </w:t>
      </w:r>
      <w:r w:rsidRPr="0013598A">
        <w:rPr>
          <w:rFonts w:asciiTheme="minorHAnsi" w:hAnsiTheme="minorHAnsi"/>
          <w:b/>
          <w:color w:val="auto"/>
        </w:rPr>
        <w:t>23</w:t>
      </w:r>
      <w:r w:rsidRPr="0013598A">
        <w:rPr>
          <w:rFonts w:asciiTheme="minorHAnsi" w:hAnsiTheme="minorHAnsi"/>
          <w:color w:val="auto"/>
        </w:rPr>
        <w:t xml:space="preserve"> (3), 550–576. </w:t>
      </w:r>
      <w:r w:rsidR="005A687B" w:rsidRPr="0013598A">
        <w:rPr>
          <w:rFonts w:asciiTheme="minorHAnsi" w:hAnsiTheme="minorHAnsi"/>
          <w:color w:val="auto"/>
        </w:rPr>
        <w:t>d</w:t>
      </w:r>
      <w:r w:rsidRPr="0013598A">
        <w:rPr>
          <w:rFonts w:asciiTheme="minorHAnsi" w:hAnsiTheme="minorHAnsi"/>
          <w:color w:val="auto"/>
        </w:rPr>
        <w:t>oi: 10.1128/CMR.00074-09 (2010).</w:t>
      </w:r>
    </w:p>
    <w:p w14:paraId="4B563E26" w14:textId="77777777" w:rsidR="00FD29A5" w:rsidRPr="0013598A" w:rsidRDefault="00FD29A5" w:rsidP="00625D05">
      <w:pPr>
        <w:pStyle w:val="ListParagraph"/>
        <w:numPr>
          <w:ilvl w:val="0"/>
          <w:numId w:val="5"/>
        </w:numPr>
        <w:ind w:left="0" w:firstLine="0"/>
        <w:jc w:val="left"/>
        <w:rPr>
          <w:rFonts w:asciiTheme="minorHAnsi" w:hAnsiTheme="minorHAnsi" w:cs="Arial"/>
          <w:bCs/>
          <w:color w:val="auto"/>
          <w:shd w:val="clear" w:color="auto" w:fill="FFFFFF"/>
        </w:rPr>
      </w:pPr>
      <w:r w:rsidRPr="0013598A">
        <w:rPr>
          <w:rFonts w:asciiTheme="minorHAnsi" w:hAnsiTheme="minorHAnsi"/>
          <w:color w:val="auto"/>
        </w:rPr>
        <w:t>World Organisation for Animal Health. Principles and methods of validation of diagnostic assays for infectious diseases.</w:t>
      </w:r>
    </w:p>
    <w:p w14:paraId="1ABBE1FF" w14:textId="54D64894" w:rsidR="00B9732D" w:rsidRPr="0013598A" w:rsidRDefault="00FD29A5" w:rsidP="00625D05">
      <w:pPr>
        <w:pStyle w:val="ListParagraph"/>
        <w:ind w:left="0"/>
        <w:jc w:val="left"/>
        <w:rPr>
          <w:rFonts w:asciiTheme="minorHAnsi" w:hAnsiTheme="minorHAnsi"/>
          <w:color w:val="auto"/>
        </w:rPr>
      </w:pPr>
      <w:r w:rsidRPr="0013598A">
        <w:rPr>
          <w:rFonts w:asciiTheme="minorHAnsi" w:hAnsiTheme="minorHAnsi"/>
          <w:color w:val="auto"/>
        </w:rPr>
        <w:t>http://www.oie.int/fileadmin/Home/eng/Health_standards/tahm/1.01.05_VALIDATION.pdf (2013).</w:t>
      </w:r>
      <w:r w:rsidRPr="0013598A" w:rsidDel="003817DA">
        <w:rPr>
          <w:rFonts w:asciiTheme="minorHAnsi" w:hAnsiTheme="minorHAnsi"/>
          <w:color w:val="auto"/>
        </w:rPr>
        <w:t xml:space="preserve"> </w:t>
      </w:r>
      <w:bookmarkEnd w:id="1"/>
    </w:p>
    <w:sectPr w:rsidR="00B9732D" w:rsidRPr="0013598A" w:rsidSect="00625D05">
      <w:headerReference w:type="default" r:id="rId10"/>
      <w:footerReference w:type="default" r:id="rId11"/>
      <w:footerReference w:type="first" r:id="rId12"/>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EF8A5" w14:textId="77777777" w:rsidR="005C4DF5" w:rsidRDefault="005C4DF5" w:rsidP="00621C4E">
      <w:r>
        <w:separator/>
      </w:r>
    </w:p>
  </w:endnote>
  <w:endnote w:type="continuationSeparator" w:id="0">
    <w:p w14:paraId="69E87672" w14:textId="77777777" w:rsidR="005C4DF5" w:rsidRDefault="005C4DF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36D8EABB" w:rsidR="00D97B3A" w:rsidRPr="00494F77" w:rsidRDefault="00D97B3A" w:rsidP="00621C4E">
    <w:r w:rsidRPr="00494F77">
      <w:t xml:space="preserve">Page </w:t>
    </w:r>
    <w:r w:rsidRPr="00494F77">
      <w:fldChar w:fldCharType="begin"/>
    </w:r>
    <w:r w:rsidRPr="00494F77">
      <w:instrText xml:space="preserve"> PAGE </w:instrText>
    </w:r>
    <w:r w:rsidRPr="00494F77">
      <w:fldChar w:fldCharType="separate"/>
    </w:r>
    <w:r w:rsidR="00A129EC">
      <w:rPr>
        <w:noProof/>
      </w:rPr>
      <w:t>16</w:t>
    </w:r>
    <w:r w:rsidRPr="00494F77">
      <w:fldChar w:fldCharType="end"/>
    </w:r>
    <w:r w:rsidRPr="00494F77">
      <w:t xml:space="preserve"> of </w:t>
    </w:r>
    <w:fldSimple w:instr=" NUMPAGES  ">
      <w:r w:rsidR="00A129EC">
        <w:rPr>
          <w:noProof/>
        </w:rPr>
        <w:t>16</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C9C0" w14:textId="3E612249" w:rsidR="00D97B3A" w:rsidRPr="00BD60B4" w:rsidRDefault="00D97B3A"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A129EC">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A129EC">
      <w:rPr>
        <w:noProof/>
        <w:sz w:val="22"/>
      </w:rPr>
      <w:t>1</w:t>
    </w:r>
    <w:r w:rsidRPr="00801257">
      <w:rPr>
        <w:noProof/>
        <w:sz w:val="22"/>
      </w:rPr>
      <w:fldChar w:fldCharType="end"/>
    </w:r>
  </w:p>
  <w:p w14:paraId="09BABCDF" w14:textId="77777777" w:rsidR="00D97B3A" w:rsidRDefault="00D97B3A"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AD7F9" w14:textId="77777777" w:rsidR="005C4DF5" w:rsidRDefault="005C4DF5" w:rsidP="00621C4E">
      <w:r>
        <w:separator/>
      </w:r>
    </w:p>
  </w:footnote>
  <w:footnote w:type="continuationSeparator" w:id="0">
    <w:p w14:paraId="04135D37" w14:textId="77777777" w:rsidR="005C4DF5" w:rsidRDefault="005C4DF5"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D97B3A" w:rsidRPr="006F06E4" w:rsidRDefault="00D97B3A"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36B05"/>
    <w:multiLevelType w:val="hybridMultilevel"/>
    <w:tmpl w:val="87DEBC66"/>
    <w:lvl w:ilvl="0" w:tplc="33C446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B7F64"/>
    <w:multiLevelType w:val="multilevel"/>
    <w:tmpl w:val="F5AEA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4E1151"/>
    <w:multiLevelType w:val="multilevel"/>
    <w:tmpl w:val="F42E2F7E"/>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74604F3"/>
    <w:multiLevelType w:val="hybridMultilevel"/>
    <w:tmpl w:val="09D6B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5815"/>
    <w:rsid w:val="00005F9F"/>
    <w:rsid w:val="00006A20"/>
    <w:rsid w:val="00007DBC"/>
    <w:rsid w:val="00007EA1"/>
    <w:rsid w:val="000100F0"/>
    <w:rsid w:val="00012366"/>
    <w:rsid w:val="00012A74"/>
    <w:rsid w:val="00012FF9"/>
    <w:rsid w:val="0001570E"/>
    <w:rsid w:val="000207A3"/>
    <w:rsid w:val="00021434"/>
    <w:rsid w:val="00021DF3"/>
    <w:rsid w:val="00023869"/>
    <w:rsid w:val="00024598"/>
    <w:rsid w:val="00027589"/>
    <w:rsid w:val="00027E54"/>
    <w:rsid w:val="0003233E"/>
    <w:rsid w:val="00032769"/>
    <w:rsid w:val="00032941"/>
    <w:rsid w:val="00037B58"/>
    <w:rsid w:val="000407B5"/>
    <w:rsid w:val="00045BA4"/>
    <w:rsid w:val="000461AA"/>
    <w:rsid w:val="00051B73"/>
    <w:rsid w:val="000537FB"/>
    <w:rsid w:val="00055A07"/>
    <w:rsid w:val="0005768A"/>
    <w:rsid w:val="00060ABE"/>
    <w:rsid w:val="00061A50"/>
    <w:rsid w:val="00062547"/>
    <w:rsid w:val="00062AB4"/>
    <w:rsid w:val="00064104"/>
    <w:rsid w:val="00065F27"/>
    <w:rsid w:val="00066025"/>
    <w:rsid w:val="00067224"/>
    <w:rsid w:val="000701D1"/>
    <w:rsid w:val="000729C8"/>
    <w:rsid w:val="00074B25"/>
    <w:rsid w:val="00080A20"/>
    <w:rsid w:val="00081130"/>
    <w:rsid w:val="00082796"/>
    <w:rsid w:val="00082A4D"/>
    <w:rsid w:val="00085BCA"/>
    <w:rsid w:val="0008717A"/>
    <w:rsid w:val="00087589"/>
    <w:rsid w:val="00087C0A"/>
    <w:rsid w:val="00090FF9"/>
    <w:rsid w:val="00091FCC"/>
    <w:rsid w:val="00093BC4"/>
    <w:rsid w:val="000946BE"/>
    <w:rsid w:val="00096697"/>
    <w:rsid w:val="00097929"/>
    <w:rsid w:val="00097B6B"/>
    <w:rsid w:val="000A17D8"/>
    <w:rsid w:val="000A1E80"/>
    <w:rsid w:val="000A3843"/>
    <w:rsid w:val="000A3B70"/>
    <w:rsid w:val="000A5153"/>
    <w:rsid w:val="000A7B40"/>
    <w:rsid w:val="000B10AE"/>
    <w:rsid w:val="000B30BF"/>
    <w:rsid w:val="000B566B"/>
    <w:rsid w:val="000B7294"/>
    <w:rsid w:val="000B75D0"/>
    <w:rsid w:val="000B7612"/>
    <w:rsid w:val="000C10F7"/>
    <w:rsid w:val="000C1CF8"/>
    <w:rsid w:val="000C28A8"/>
    <w:rsid w:val="000C49CF"/>
    <w:rsid w:val="000C4FD8"/>
    <w:rsid w:val="000C52E9"/>
    <w:rsid w:val="000C5CDC"/>
    <w:rsid w:val="000C65DC"/>
    <w:rsid w:val="000C66F3"/>
    <w:rsid w:val="000C6900"/>
    <w:rsid w:val="000D31E8"/>
    <w:rsid w:val="000D71CC"/>
    <w:rsid w:val="000D76E4"/>
    <w:rsid w:val="000E0303"/>
    <w:rsid w:val="000E13DE"/>
    <w:rsid w:val="000E3816"/>
    <w:rsid w:val="000E47DC"/>
    <w:rsid w:val="000E4F77"/>
    <w:rsid w:val="000F0C7A"/>
    <w:rsid w:val="000F118C"/>
    <w:rsid w:val="000F265C"/>
    <w:rsid w:val="000F2D04"/>
    <w:rsid w:val="000F2E2F"/>
    <w:rsid w:val="000F3AFA"/>
    <w:rsid w:val="000F5712"/>
    <w:rsid w:val="000F6611"/>
    <w:rsid w:val="000F7E22"/>
    <w:rsid w:val="00102CB0"/>
    <w:rsid w:val="001047B7"/>
    <w:rsid w:val="001076F2"/>
    <w:rsid w:val="00107CD4"/>
    <w:rsid w:val="00111B92"/>
    <w:rsid w:val="00112EEB"/>
    <w:rsid w:val="00122619"/>
    <w:rsid w:val="0012563A"/>
    <w:rsid w:val="001313A7"/>
    <w:rsid w:val="0013276F"/>
    <w:rsid w:val="00134FBF"/>
    <w:rsid w:val="0013598A"/>
    <w:rsid w:val="001423F4"/>
    <w:rsid w:val="00144DF7"/>
    <w:rsid w:val="00144E4B"/>
    <w:rsid w:val="00152A23"/>
    <w:rsid w:val="00162CB7"/>
    <w:rsid w:val="00171E5B"/>
    <w:rsid w:val="00171F94"/>
    <w:rsid w:val="001720D5"/>
    <w:rsid w:val="0017643B"/>
    <w:rsid w:val="0017668A"/>
    <w:rsid w:val="001766FE"/>
    <w:rsid w:val="001771E7"/>
    <w:rsid w:val="00186159"/>
    <w:rsid w:val="00186A23"/>
    <w:rsid w:val="00187D08"/>
    <w:rsid w:val="00192006"/>
    <w:rsid w:val="00193180"/>
    <w:rsid w:val="001A201C"/>
    <w:rsid w:val="001A5CB0"/>
    <w:rsid w:val="001B17BC"/>
    <w:rsid w:val="001B2E2D"/>
    <w:rsid w:val="001B5CD2"/>
    <w:rsid w:val="001C0BEE"/>
    <w:rsid w:val="001C2A98"/>
    <w:rsid w:val="001C4EC6"/>
    <w:rsid w:val="001D0054"/>
    <w:rsid w:val="001D269B"/>
    <w:rsid w:val="001D26A0"/>
    <w:rsid w:val="001D2796"/>
    <w:rsid w:val="001D3D7D"/>
    <w:rsid w:val="001D3FFF"/>
    <w:rsid w:val="001D4CC7"/>
    <w:rsid w:val="001D4F73"/>
    <w:rsid w:val="001D625F"/>
    <w:rsid w:val="001D7576"/>
    <w:rsid w:val="001D76E7"/>
    <w:rsid w:val="001E14A0"/>
    <w:rsid w:val="001E3A14"/>
    <w:rsid w:val="001E5DF4"/>
    <w:rsid w:val="001E7376"/>
    <w:rsid w:val="001F08E7"/>
    <w:rsid w:val="001F225C"/>
    <w:rsid w:val="001F37FD"/>
    <w:rsid w:val="001F54CD"/>
    <w:rsid w:val="0020199B"/>
    <w:rsid w:val="00201CFA"/>
    <w:rsid w:val="0020220D"/>
    <w:rsid w:val="00202448"/>
    <w:rsid w:val="00202D15"/>
    <w:rsid w:val="0020456F"/>
    <w:rsid w:val="00205887"/>
    <w:rsid w:val="00206F06"/>
    <w:rsid w:val="00210256"/>
    <w:rsid w:val="00214194"/>
    <w:rsid w:val="00214BEE"/>
    <w:rsid w:val="0021508D"/>
    <w:rsid w:val="00217889"/>
    <w:rsid w:val="002205B8"/>
    <w:rsid w:val="002208F4"/>
    <w:rsid w:val="0022139F"/>
    <w:rsid w:val="0022300F"/>
    <w:rsid w:val="00223309"/>
    <w:rsid w:val="002259E5"/>
    <w:rsid w:val="00225EFD"/>
    <w:rsid w:val="00226140"/>
    <w:rsid w:val="002274F3"/>
    <w:rsid w:val="002307FA"/>
    <w:rsid w:val="0023092D"/>
    <w:rsid w:val="0023094C"/>
    <w:rsid w:val="00234BE3"/>
    <w:rsid w:val="00235640"/>
    <w:rsid w:val="00235A90"/>
    <w:rsid w:val="00241E48"/>
    <w:rsid w:val="0024214E"/>
    <w:rsid w:val="00242623"/>
    <w:rsid w:val="00243F27"/>
    <w:rsid w:val="00244889"/>
    <w:rsid w:val="00244F0D"/>
    <w:rsid w:val="00250558"/>
    <w:rsid w:val="00256BD8"/>
    <w:rsid w:val="00256CEB"/>
    <w:rsid w:val="00260652"/>
    <w:rsid w:val="00261F25"/>
    <w:rsid w:val="002648A9"/>
    <w:rsid w:val="00264FF1"/>
    <w:rsid w:val="0026553C"/>
    <w:rsid w:val="00266447"/>
    <w:rsid w:val="00266844"/>
    <w:rsid w:val="00266D46"/>
    <w:rsid w:val="00267DD5"/>
    <w:rsid w:val="00271F40"/>
    <w:rsid w:val="00274A0A"/>
    <w:rsid w:val="00275B45"/>
    <w:rsid w:val="0027732C"/>
    <w:rsid w:val="00277593"/>
    <w:rsid w:val="0027796E"/>
    <w:rsid w:val="00280918"/>
    <w:rsid w:val="002827BB"/>
    <w:rsid w:val="00282AF6"/>
    <w:rsid w:val="0028319F"/>
    <w:rsid w:val="00284677"/>
    <w:rsid w:val="00287085"/>
    <w:rsid w:val="0029034B"/>
    <w:rsid w:val="00290AF9"/>
    <w:rsid w:val="00291D63"/>
    <w:rsid w:val="002934E6"/>
    <w:rsid w:val="002967CF"/>
    <w:rsid w:val="00296D2C"/>
    <w:rsid w:val="00297788"/>
    <w:rsid w:val="002A18E2"/>
    <w:rsid w:val="002A350D"/>
    <w:rsid w:val="002A57E8"/>
    <w:rsid w:val="002A5B23"/>
    <w:rsid w:val="002A64A6"/>
    <w:rsid w:val="002B27D5"/>
    <w:rsid w:val="002B37DD"/>
    <w:rsid w:val="002B6BAE"/>
    <w:rsid w:val="002C47D4"/>
    <w:rsid w:val="002C5B45"/>
    <w:rsid w:val="002C6F0B"/>
    <w:rsid w:val="002D0F38"/>
    <w:rsid w:val="002D11CB"/>
    <w:rsid w:val="002D16E3"/>
    <w:rsid w:val="002D3CFD"/>
    <w:rsid w:val="002D52BC"/>
    <w:rsid w:val="002D615C"/>
    <w:rsid w:val="002D77E3"/>
    <w:rsid w:val="002E0DC0"/>
    <w:rsid w:val="002E3516"/>
    <w:rsid w:val="002E5DA6"/>
    <w:rsid w:val="002E74D0"/>
    <w:rsid w:val="002F257E"/>
    <w:rsid w:val="002F2859"/>
    <w:rsid w:val="002F2934"/>
    <w:rsid w:val="002F4F05"/>
    <w:rsid w:val="002F6E3C"/>
    <w:rsid w:val="00300515"/>
    <w:rsid w:val="0030117D"/>
    <w:rsid w:val="00302039"/>
    <w:rsid w:val="003033B6"/>
    <w:rsid w:val="00303C87"/>
    <w:rsid w:val="003120CB"/>
    <w:rsid w:val="00314AA1"/>
    <w:rsid w:val="00317A28"/>
    <w:rsid w:val="00320153"/>
    <w:rsid w:val="00320237"/>
    <w:rsid w:val="00320367"/>
    <w:rsid w:val="00322871"/>
    <w:rsid w:val="003230F6"/>
    <w:rsid w:val="00326C14"/>
    <w:rsid w:val="00326FB3"/>
    <w:rsid w:val="003275E5"/>
    <w:rsid w:val="003316D4"/>
    <w:rsid w:val="00333822"/>
    <w:rsid w:val="00335821"/>
    <w:rsid w:val="00336715"/>
    <w:rsid w:val="00340DFD"/>
    <w:rsid w:val="00341D4D"/>
    <w:rsid w:val="00342D1E"/>
    <w:rsid w:val="00343194"/>
    <w:rsid w:val="00350CD7"/>
    <w:rsid w:val="0035176B"/>
    <w:rsid w:val="0035256B"/>
    <w:rsid w:val="00355B9D"/>
    <w:rsid w:val="003603E9"/>
    <w:rsid w:val="00360C17"/>
    <w:rsid w:val="00360DE8"/>
    <w:rsid w:val="00361F43"/>
    <w:rsid w:val="003621C6"/>
    <w:rsid w:val="003622B8"/>
    <w:rsid w:val="00364785"/>
    <w:rsid w:val="00366B76"/>
    <w:rsid w:val="0036788B"/>
    <w:rsid w:val="00367C04"/>
    <w:rsid w:val="00371E56"/>
    <w:rsid w:val="00373051"/>
    <w:rsid w:val="00373B8F"/>
    <w:rsid w:val="00374206"/>
    <w:rsid w:val="00376D95"/>
    <w:rsid w:val="00377541"/>
    <w:rsid w:val="00377BF4"/>
    <w:rsid w:val="00377FBB"/>
    <w:rsid w:val="0038122F"/>
    <w:rsid w:val="003817DA"/>
    <w:rsid w:val="00381DDC"/>
    <w:rsid w:val="00383C05"/>
    <w:rsid w:val="00397B47"/>
    <w:rsid w:val="003A16FC"/>
    <w:rsid w:val="003A2A39"/>
    <w:rsid w:val="003A4FCD"/>
    <w:rsid w:val="003B0944"/>
    <w:rsid w:val="003B1593"/>
    <w:rsid w:val="003B1D24"/>
    <w:rsid w:val="003B4381"/>
    <w:rsid w:val="003C1043"/>
    <w:rsid w:val="003C1A30"/>
    <w:rsid w:val="003C2870"/>
    <w:rsid w:val="003C60FC"/>
    <w:rsid w:val="003C6779"/>
    <w:rsid w:val="003C7216"/>
    <w:rsid w:val="003D2998"/>
    <w:rsid w:val="003D2F0A"/>
    <w:rsid w:val="003D3891"/>
    <w:rsid w:val="003D7B9B"/>
    <w:rsid w:val="003E0F4F"/>
    <w:rsid w:val="003E18AC"/>
    <w:rsid w:val="003E210B"/>
    <w:rsid w:val="003E2A12"/>
    <w:rsid w:val="003E3002"/>
    <w:rsid w:val="003E3384"/>
    <w:rsid w:val="003E4494"/>
    <w:rsid w:val="003E4A6E"/>
    <w:rsid w:val="003E5180"/>
    <w:rsid w:val="003E548E"/>
    <w:rsid w:val="003E7686"/>
    <w:rsid w:val="003F0933"/>
    <w:rsid w:val="003F1CBA"/>
    <w:rsid w:val="003F40A7"/>
    <w:rsid w:val="003F5EDF"/>
    <w:rsid w:val="003F6EC3"/>
    <w:rsid w:val="003F7701"/>
    <w:rsid w:val="003F79BC"/>
    <w:rsid w:val="00404B1F"/>
    <w:rsid w:val="0040548A"/>
    <w:rsid w:val="004071B4"/>
    <w:rsid w:val="00407F68"/>
    <w:rsid w:val="00411901"/>
    <w:rsid w:val="00413CF8"/>
    <w:rsid w:val="004148E1"/>
    <w:rsid w:val="00414CFA"/>
    <w:rsid w:val="00416416"/>
    <w:rsid w:val="00417DF5"/>
    <w:rsid w:val="00420BE9"/>
    <w:rsid w:val="00423AD8"/>
    <w:rsid w:val="00424B6A"/>
    <w:rsid w:val="00424C85"/>
    <w:rsid w:val="00424E33"/>
    <w:rsid w:val="00425BD2"/>
    <w:rsid w:val="004260BD"/>
    <w:rsid w:val="00426997"/>
    <w:rsid w:val="0043012F"/>
    <w:rsid w:val="00430F1F"/>
    <w:rsid w:val="00431E21"/>
    <w:rsid w:val="004326EA"/>
    <w:rsid w:val="00432E60"/>
    <w:rsid w:val="00440686"/>
    <w:rsid w:val="004416ED"/>
    <w:rsid w:val="00441B5F"/>
    <w:rsid w:val="0044456B"/>
    <w:rsid w:val="00447BD1"/>
    <w:rsid w:val="004507F3"/>
    <w:rsid w:val="00450AF4"/>
    <w:rsid w:val="00450E3B"/>
    <w:rsid w:val="00454D5D"/>
    <w:rsid w:val="004577A2"/>
    <w:rsid w:val="00457F62"/>
    <w:rsid w:val="00461D41"/>
    <w:rsid w:val="00463F06"/>
    <w:rsid w:val="004671C7"/>
    <w:rsid w:val="00472F4D"/>
    <w:rsid w:val="004730BF"/>
    <w:rsid w:val="00473A53"/>
    <w:rsid w:val="00474650"/>
    <w:rsid w:val="0047486E"/>
    <w:rsid w:val="0047535C"/>
    <w:rsid w:val="00481664"/>
    <w:rsid w:val="00485870"/>
    <w:rsid w:val="00485E41"/>
    <w:rsid w:val="00485FE8"/>
    <w:rsid w:val="00492EB5"/>
    <w:rsid w:val="00494F77"/>
    <w:rsid w:val="00495321"/>
    <w:rsid w:val="00497721"/>
    <w:rsid w:val="004A0229"/>
    <w:rsid w:val="004A1EC0"/>
    <w:rsid w:val="004A2288"/>
    <w:rsid w:val="004A35D2"/>
    <w:rsid w:val="004A3EDA"/>
    <w:rsid w:val="004B0FA0"/>
    <w:rsid w:val="004B2AE7"/>
    <w:rsid w:val="004B2BFD"/>
    <w:rsid w:val="004B2F00"/>
    <w:rsid w:val="004B3E3A"/>
    <w:rsid w:val="004B5AA3"/>
    <w:rsid w:val="004B6E31"/>
    <w:rsid w:val="004C0D3A"/>
    <w:rsid w:val="004C1D66"/>
    <w:rsid w:val="004C2746"/>
    <w:rsid w:val="004C31D7"/>
    <w:rsid w:val="004C4AD2"/>
    <w:rsid w:val="004D074C"/>
    <w:rsid w:val="004D1F21"/>
    <w:rsid w:val="004D59D8"/>
    <w:rsid w:val="004D5DA1"/>
    <w:rsid w:val="004D7DC2"/>
    <w:rsid w:val="004D7E3A"/>
    <w:rsid w:val="004E150F"/>
    <w:rsid w:val="004E1C5A"/>
    <w:rsid w:val="004E23A1"/>
    <w:rsid w:val="004E3489"/>
    <w:rsid w:val="004E3AFA"/>
    <w:rsid w:val="004F1F76"/>
    <w:rsid w:val="004F262E"/>
    <w:rsid w:val="004F2915"/>
    <w:rsid w:val="004F388F"/>
    <w:rsid w:val="004F389E"/>
    <w:rsid w:val="004F4244"/>
    <w:rsid w:val="004F57DB"/>
    <w:rsid w:val="004F68A4"/>
    <w:rsid w:val="004F6BEC"/>
    <w:rsid w:val="004F731D"/>
    <w:rsid w:val="00502A0A"/>
    <w:rsid w:val="0050540A"/>
    <w:rsid w:val="005054F2"/>
    <w:rsid w:val="00507C50"/>
    <w:rsid w:val="00510FD5"/>
    <w:rsid w:val="00512BA4"/>
    <w:rsid w:val="005149F8"/>
    <w:rsid w:val="00516949"/>
    <w:rsid w:val="00517A4E"/>
    <w:rsid w:val="00517C3A"/>
    <w:rsid w:val="00527BF4"/>
    <w:rsid w:val="00530434"/>
    <w:rsid w:val="005330A2"/>
    <w:rsid w:val="00533B1E"/>
    <w:rsid w:val="00534F6C"/>
    <w:rsid w:val="0053646D"/>
    <w:rsid w:val="0054073A"/>
    <w:rsid w:val="00540AAD"/>
    <w:rsid w:val="0054105D"/>
    <w:rsid w:val="005459B1"/>
    <w:rsid w:val="00546458"/>
    <w:rsid w:val="0055087C"/>
    <w:rsid w:val="00553413"/>
    <w:rsid w:val="00553832"/>
    <w:rsid w:val="00554A51"/>
    <w:rsid w:val="00554BE1"/>
    <w:rsid w:val="0055543E"/>
    <w:rsid w:val="00555BF8"/>
    <w:rsid w:val="00561768"/>
    <w:rsid w:val="0056464C"/>
    <w:rsid w:val="00565094"/>
    <w:rsid w:val="005726E4"/>
    <w:rsid w:val="00575AC7"/>
    <w:rsid w:val="005810F1"/>
    <w:rsid w:val="0058219C"/>
    <w:rsid w:val="005837B3"/>
    <w:rsid w:val="00585D13"/>
    <w:rsid w:val="00586395"/>
    <w:rsid w:val="0058670E"/>
    <w:rsid w:val="0058707F"/>
    <w:rsid w:val="0059171C"/>
    <w:rsid w:val="00592D18"/>
    <w:rsid w:val="005931FE"/>
    <w:rsid w:val="00597EA8"/>
    <w:rsid w:val="005A1510"/>
    <w:rsid w:val="005A1C11"/>
    <w:rsid w:val="005A55CC"/>
    <w:rsid w:val="005A687B"/>
    <w:rsid w:val="005A72A6"/>
    <w:rsid w:val="005B0072"/>
    <w:rsid w:val="005B0732"/>
    <w:rsid w:val="005B1780"/>
    <w:rsid w:val="005B38A0"/>
    <w:rsid w:val="005B491C"/>
    <w:rsid w:val="005B4DBF"/>
    <w:rsid w:val="005B5DE2"/>
    <w:rsid w:val="005B674C"/>
    <w:rsid w:val="005C4DF5"/>
    <w:rsid w:val="005C6EF4"/>
    <w:rsid w:val="005C7561"/>
    <w:rsid w:val="005D1E57"/>
    <w:rsid w:val="005D2F57"/>
    <w:rsid w:val="005D34F6"/>
    <w:rsid w:val="005D51AB"/>
    <w:rsid w:val="005D7AF7"/>
    <w:rsid w:val="005E0B24"/>
    <w:rsid w:val="005E13F2"/>
    <w:rsid w:val="005E1884"/>
    <w:rsid w:val="005E3A08"/>
    <w:rsid w:val="005E5930"/>
    <w:rsid w:val="005F0FA7"/>
    <w:rsid w:val="005F201B"/>
    <w:rsid w:val="005F3165"/>
    <w:rsid w:val="005F373A"/>
    <w:rsid w:val="005F4AD4"/>
    <w:rsid w:val="005F6B0E"/>
    <w:rsid w:val="005F74BA"/>
    <w:rsid w:val="005F760E"/>
    <w:rsid w:val="005F7B1D"/>
    <w:rsid w:val="0060222A"/>
    <w:rsid w:val="00610C21"/>
    <w:rsid w:val="00611907"/>
    <w:rsid w:val="006121F8"/>
    <w:rsid w:val="00613116"/>
    <w:rsid w:val="00613319"/>
    <w:rsid w:val="00615108"/>
    <w:rsid w:val="0061618F"/>
    <w:rsid w:val="006202A6"/>
    <w:rsid w:val="00620BD7"/>
    <w:rsid w:val="00621966"/>
    <w:rsid w:val="00621C4E"/>
    <w:rsid w:val="00622468"/>
    <w:rsid w:val="00625D05"/>
    <w:rsid w:val="00627AF7"/>
    <w:rsid w:val="006305D7"/>
    <w:rsid w:val="00633A01"/>
    <w:rsid w:val="006341F7"/>
    <w:rsid w:val="00635014"/>
    <w:rsid w:val="006369CE"/>
    <w:rsid w:val="006411CA"/>
    <w:rsid w:val="006436A3"/>
    <w:rsid w:val="00644758"/>
    <w:rsid w:val="00644917"/>
    <w:rsid w:val="00644B83"/>
    <w:rsid w:val="00647253"/>
    <w:rsid w:val="00650232"/>
    <w:rsid w:val="00650617"/>
    <w:rsid w:val="00650E4C"/>
    <w:rsid w:val="00651EFA"/>
    <w:rsid w:val="006533BD"/>
    <w:rsid w:val="00653716"/>
    <w:rsid w:val="00660184"/>
    <w:rsid w:val="00660382"/>
    <w:rsid w:val="006619C8"/>
    <w:rsid w:val="0066258A"/>
    <w:rsid w:val="006702A3"/>
    <w:rsid w:val="00671710"/>
    <w:rsid w:val="00673414"/>
    <w:rsid w:val="006754D6"/>
    <w:rsid w:val="00676079"/>
    <w:rsid w:val="00676ECD"/>
    <w:rsid w:val="00677D0A"/>
    <w:rsid w:val="006805B1"/>
    <w:rsid w:val="0068185F"/>
    <w:rsid w:val="00683302"/>
    <w:rsid w:val="00685E33"/>
    <w:rsid w:val="00685EA4"/>
    <w:rsid w:val="00694A08"/>
    <w:rsid w:val="006952E5"/>
    <w:rsid w:val="006953DA"/>
    <w:rsid w:val="0069587B"/>
    <w:rsid w:val="006958CA"/>
    <w:rsid w:val="006A01CF"/>
    <w:rsid w:val="006A22E6"/>
    <w:rsid w:val="006A4CAC"/>
    <w:rsid w:val="006B074C"/>
    <w:rsid w:val="006B297E"/>
    <w:rsid w:val="006B5D8C"/>
    <w:rsid w:val="006B6A70"/>
    <w:rsid w:val="006B72D4"/>
    <w:rsid w:val="006C11CC"/>
    <w:rsid w:val="006C1AEB"/>
    <w:rsid w:val="006C57FE"/>
    <w:rsid w:val="006D2CAE"/>
    <w:rsid w:val="006D5FB1"/>
    <w:rsid w:val="006E2327"/>
    <w:rsid w:val="006E4B63"/>
    <w:rsid w:val="006F06E4"/>
    <w:rsid w:val="006F61EF"/>
    <w:rsid w:val="006F7B41"/>
    <w:rsid w:val="00702B5D"/>
    <w:rsid w:val="00703ED2"/>
    <w:rsid w:val="00707B8D"/>
    <w:rsid w:val="007106EB"/>
    <w:rsid w:val="00713636"/>
    <w:rsid w:val="00714B8C"/>
    <w:rsid w:val="00714C70"/>
    <w:rsid w:val="0071675D"/>
    <w:rsid w:val="00720457"/>
    <w:rsid w:val="00725EA8"/>
    <w:rsid w:val="00732CD7"/>
    <w:rsid w:val="00734E98"/>
    <w:rsid w:val="00735CF5"/>
    <w:rsid w:val="0074063A"/>
    <w:rsid w:val="00743A14"/>
    <w:rsid w:val="00743BA1"/>
    <w:rsid w:val="007454C8"/>
    <w:rsid w:val="00745F1E"/>
    <w:rsid w:val="00746F4F"/>
    <w:rsid w:val="007470C7"/>
    <w:rsid w:val="00747D11"/>
    <w:rsid w:val="00750863"/>
    <w:rsid w:val="007515FE"/>
    <w:rsid w:val="00751A27"/>
    <w:rsid w:val="00754FA6"/>
    <w:rsid w:val="007601D0"/>
    <w:rsid w:val="0076109D"/>
    <w:rsid w:val="007643F5"/>
    <w:rsid w:val="00764943"/>
    <w:rsid w:val="00764BE7"/>
    <w:rsid w:val="0076628E"/>
    <w:rsid w:val="00767107"/>
    <w:rsid w:val="007737E8"/>
    <w:rsid w:val="00773BFD"/>
    <w:rsid w:val="007743B3"/>
    <w:rsid w:val="00774490"/>
    <w:rsid w:val="00776636"/>
    <w:rsid w:val="00780C0A"/>
    <w:rsid w:val="007819FF"/>
    <w:rsid w:val="00783DE0"/>
    <w:rsid w:val="00784829"/>
    <w:rsid w:val="00784BC6"/>
    <w:rsid w:val="0078523D"/>
    <w:rsid w:val="007931DF"/>
    <w:rsid w:val="00796043"/>
    <w:rsid w:val="00797828"/>
    <w:rsid w:val="007A0172"/>
    <w:rsid w:val="007A2511"/>
    <w:rsid w:val="007A260E"/>
    <w:rsid w:val="007A470A"/>
    <w:rsid w:val="007A4D4C"/>
    <w:rsid w:val="007A5CB9"/>
    <w:rsid w:val="007B01C1"/>
    <w:rsid w:val="007B02BE"/>
    <w:rsid w:val="007B4049"/>
    <w:rsid w:val="007B4ED3"/>
    <w:rsid w:val="007B6D43"/>
    <w:rsid w:val="007B7C6E"/>
    <w:rsid w:val="007C0E7C"/>
    <w:rsid w:val="007C1D1F"/>
    <w:rsid w:val="007D0A93"/>
    <w:rsid w:val="007D0F7A"/>
    <w:rsid w:val="007D44D7"/>
    <w:rsid w:val="007D621A"/>
    <w:rsid w:val="007D6EF3"/>
    <w:rsid w:val="007D7E12"/>
    <w:rsid w:val="007E2887"/>
    <w:rsid w:val="007E5278"/>
    <w:rsid w:val="007E749C"/>
    <w:rsid w:val="007E7A40"/>
    <w:rsid w:val="007F1B5C"/>
    <w:rsid w:val="007F3258"/>
    <w:rsid w:val="007F62B5"/>
    <w:rsid w:val="007F66B8"/>
    <w:rsid w:val="007F6C47"/>
    <w:rsid w:val="007F7821"/>
    <w:rsid w:val="0080111F"/>
    <w:rsid w:val="00801257"/>
    <w:rsid w:val="0080372D"/>
    <w:rsid w:val="00803B0A"/>
    <w:rsid w:val="0080447F"/>
    <w:rsid w:val="00804DED"/>
    <w:rsid w:val="00805055"/>
    <w:rsid w:val="00805B96"/>
    <w:rsid w:val="00807342"/>
    <w:rsid w:val="008105A9"/>
    <w:rsid w:val="00810D14"/>
    <w:rsid w:val="008115A5"/>
    <w:rsid w:val="00811D46"/>
    <w:rsid w:val="0081415D"/>
    <w:rsid w:val="00814C8B"/>
    <w:rsid w:val="00816686"/>
    <w:rsid w:val="00820229"/>
    <w:rsid w:val="008203CB"/>
    <w:rsid w:val="00820DC2"/>
    <w:rsid w:val="00820E1D"/>
    <w:rsid w:val="00822448"/>
    <w:rsid w:val="00822ABE"/>
    <w:rsid w:val="00827062"/>
    <w:rsid w:val="00827F51"/>
    <w:rsid w:val="0083104E"/>
    <w:rsid w:val="00831897"/>
    <w:rsid w:val="008343BE"/>
    <w:rsid w:val="00837705"/>
    <w:rsid w:val="008405BB"/>
    <w:rsid w:val="00840C3A"/>
    <w:rsid w:val="00840FB4"/>
    <w:rsid w:val="008410B2"/>
    <w:rsid w:val="00844139"/>
    <w:rsid w:val="00844334"/>
    <w:rsid w:val="00844416"/>
    <w:rsid w:val="00846DF0"/>
    <w:rsid w:val="008500A0"/>
    <w:rsid w:val="008517CC"/>
    <w:rsid w:val="0085257D"/>
    <w:rsid w:val="0085351C"/>
    <w:rsid w:val="0085489E"/>
    <w:rsid w:val="008549CA"/>
    <w:rsid w:val="008552DD"/>
    <w:rsid w:val="008556C3"/>
    <w:rsid w:val="0085687C"/>
    <w:rsid w:val="00863B7F"/>
    <w:rsid w:val="008645C0"/>
    <w:rsid w:val="008706C5"/>
    <w:rsid w:val="00873707"/>
    <w:rsid w:val="00875A17"/>
    <w:rsid w:val="008763E1"/>
    <w:rsid w:val="008766DB"/>
    <w:rsid w:val="00877EC8"/>
    <w:rsid w:val="00880F36"/>
    <w:rsid w:val="008851D8"/>
    <w:rsid w:val="00885530"/>
    <w:rsid w:val="00887DD9"/>
    <w:rsid w:val="008910D1"/>
    <w:rsid w:val="0089296C"/>
    <w:rsid w:val="00896ABD"/>
    <w:rsid w:val="008A39BF"/>
    <w:rsid w:val="008A7A9C"/>
    <w:rsid w:val="008B173B"/>
    <w:rsid w:val="008B4E8B"/>
    <w:rsid w:val="008B5218"/>
    <w:rsid w:val="008B7102"/>
    <w:rsid w:val="008B72E5"/>
    <w:rsid w:val="008B730D"/>
    <w:rsid w:val="008B7AB9"/>
    <w:rsid w:val="008C007D"/>
    <w:rsid w:val="008C3111"/>
    <w:rsid w:val="008C3B7D"/>
    <w:rsid w:val="008C4D4B"/>
    <w:rsid w:val="008D0F90"/>
    <w:rsid w:val="008D3715"/>
    <w:rsid w:val="008D5465"/>
    <w:rsid w:val="008D63F2"/>
    <w:rsid w:val="008D7EB7"/>
    <w:rsid w:val="008E085D"/>
    <w:rsid w:val="008E3684"/>
    <w:rsid w:val="008E43A0"/>
    <w:rsid w:val="008E54A3"/>
    <w:rsid w:val="008E57F5"/>
    <w:rsid w:val="008E7606"/>
    <w:rsid w:val="008F1DAA"/>
    <w:rsid w:val="008F3EBD"/>
    <w:rsid w:val="008F55B1"/>
    <w:rsid w:val="008F5EB9"/>
    <w:rsid w:val="008F60B2"/>
    <w:rsid w:val="008F75A3"/>
    <w:rsid w:val="008F7C41"/>
    <w:rsid w:val="00902EDB"/>
    <w:rsid w:val="009031E2"/>
    <w:rsid w:val="009069E1"/>
    <w:rsid w:val="00911129"/>
    <w:rsid w:val="009115E6"/>
    <w:rsid w:val="0091276C"/>
    <w:rsid w:val="0091510F"/>
    <w:rsid w:val="009165AC"/>
    <w:rsid w:val="00916EFC"/>
    <w:rsid w:val="0092053F"/>
    <w:rsid w:val="0092199E"/>
    <w:rsid w:val="0092340A"/>
    <w:rsid w:val="00925A29"/>
    <w:rsid w:val="009313D9"/>
    <w:rsid w:val="009324CD"/>
    <w:rsid w:val="00932587"/>
    <w:rsid w:val="009336CC"/>
    <w:rsid w:val="00934D91"/>
    <w:rsid w:val="00935825"/>
    <w:rsid w:val="00935B7F"/>
    <w:rsid w:val="00941293"/>
    <w:rsid w:val="00943215"/>
    <w:rsid w:val="009461C6"/>
    <w:rsid w:val="00950C17"/>
    <w:rsid w:val="009511D1"/>
    <w:rsid w:val="00952BED"/>
    <w:rsid w:val="00954740"/>
    <w:rsid w:val="00955DFE"/>
    <w:rsid w:val="00957B2D"/>
    <w:rsid w:val="00961169"/>
    <w:rsid w:val="0096183F"/>
    <w:rsid w:val="00963ABC"/>
    <w:rsid w:val="00965D21"/>
    <w:rsid w:val="00967764"/>
    <w:rsid w:val="00970B0E"/>
    <w:rsid w:val="0097288B"/>
    <w:rsid w:val="0097581F"/>
    <w:rsid w:val="00976D03"/>
    <w:rsid w:val="00977B30"/>
    <w:rsid w:val="00982A91"/>
    <w:rsid w:val="00982F41"/>
    <w:rsid w:val="00984759"/>
    <w:rsid w:val="00984B0C"/>
    <w:rsid w:val="00985090"/>
    <w:rsid w:val="00987710"/>
    <w:rsid w:val="0098782E"/>
    <w:rsid w:val="00987B01"/>
    <w:rsid w:val="009904AB"/>
    <w:rsid w:val="009954A2"/>
    <w:rsid w:val="00995688"/>
    <w:rsid w:val="009958A6"/>
    <w:rsid w:val="00995F18"/>
    <w:rsid w:val="00996456"/>
    <w:rsid w:val="009968A8"/>
    <w:rsid w:val="009A04F5"/>
    <w:rsid w:val="009A11EC"/>
    <w:rsid w:val="009A15EF"/>
    <w:rsid w:val="009A38A5"/>
    <w:rsid w:val="009B118B"/>
    <w:rsid w:val="009B1737"/>
    <w:rsid w:val="009B1D68"/>
    <w:rsid w:val="009B3D4B"/>
    <w:rsid w:val="009B5B99"/>
    <w:rsid w:val="009B6EFC"/>
    <w:rsid w:val="009B7729"/>
    <w:rsid w:val="009C09D9"/>
    <w:rsid w:val="009C2DF8"/>
    <w:rsid w:val="009C3B75"/>
    <w:rsid w:val="009C68B7"/>
    <w:rsid w:val="009C7BA5"/>
    <w:rsid w:val="009D04BF"/>
    <w:rsid w:val="009D0834"/>
    <w:rsid w:val="009D0A1E"/>
    <w:rsid w:val="009D52BC"/>
    <w:rsid w:val="009D7D0A"/>
    <w:rsid w:val="009E0378"/>
    <w:rsid w:val="009E5A1D"/>
    <w:rsid w:val="009F01B1"/>
    <w:rsid w:val="009F0DBB"/>
    <w:rsid w:val="009F1871"/>
    <w:rsid w:val="009F25DF"/>
    <w:rsid w:val="009F3887"/>
    <w:rsid w:val="009F5F61"/>
    <w:rsid w:val="009F7262"/>
    <w:rsid w:val="009F732B"/>
    <w:rsid w:val="00A01FE0"/>
    <w:rsid w:val="00A04FEE"/>
    <w:rsid w:val="00A06D37"/>
    <w:rsid w:val="00A073E7"/>
    <w:rsid w:val="00A10656"/>
    <w:rsid w:val="00A12046"/>
    <w:rsid w:val="00A129EC"/>
    <w:rsid w:val="00A12A06"/>
    <w:rsid w:val="00A12FA6"/>
    <w:rsid w:val="00A1339B"/>
    <w:rsid w:val="00A14ABA"/>
    <w:rsid w:val="00A17AB8"/>
    <w:rsid w:val="00A20AAB"/>
    <w:rsid w:val="00A218A1"/>
    <w:rsid w:val="00A23DD9"/>
    <w:rsid w:val="00A24CB6"/>
    <w:rsid w:val="00A26CD2"/>
    <w:rsid w:val="00A27667"/>
    <w:rsid w:val="00A31FE4"/>
    <w:rsid w:val="00A32BA7"/>
    <w:rsid w:val="00A3487C"/>
    <w:rsid w:val="00A34A67"/>
    <w:rsid w:val="00A35E28"/>
    <w:rsid w:val="00A36E75"/>
    <w:rsid w:val="00A37462"/>
    <w:rsid w:val="00A40CAB"/>
    <w:rsid w:val="00A42E2D"/>
    <w:rsid w:val="00A459E1"/>
    <w:rsid w:val="00A46014"/>
    <w:rsid w:val="00A4752B"/>
    <w:rsid w:val="00A52296"/>
    <w:rsid w:val="00A52CF5"/>
    <w:rsid w:val="00A55661"/>
    <w:rsid w:val="00A56CCD"/>
    <w:rsid w:val="00A61B70"/>
    <w:rsid w:val="00A61FA8"/>
    <w:rsid w:val="00A632D1"/>
    <w:rsid w:val="00A637F4"/>
    <w:rsid w:val="00A63B94"/>
    <w:rsid w:val="00A63E10"/>
    <w:rsid w:val="00A65485"/>
    <w:rsid w:val="00A66E05"/>
    <w:rsid w:val="00A70753"/>
    <w:rsid w:val="00A70913"/>
    <w:rsid w:val="00A712D2"/>
    <w:rsid w:val="00A72988"/>
    <w:rsid w:val="00A7365E"/>
    <w:rsid w:val="00A76CFF"/>
    <w:rsid w:val="00A77A9D"/>
    <w:rsid w:val="00A80051"/>
    <w:rsid w:val="00A82C8A"/>
    <w:rsid w:val="00A84269"/>
    <w:rsid w:val="00A84DE3"/>
    <w:rsid w:val="00A852FF"/>
    <w:rsid w:val="00A87337"/>
    <w:rsid w:val="00A8754C"/>
    <w:rsid w:val="00A90C97"/>
    <w:rsid w:val="00A960C8"/>
    <w:rsid w:val="00A96673"/>
    <w:rsid w:val="00AA1B4F"/>
    <w:rsid w:val="00AA27E2"/>
    <w:rsid w:val="00AA54F3"/>
    <w:rsid w:val="00AA6B43"/>
    <w:rsid w:val="00AB226D"/>
    <w:rsid w:val="00AB2A29"/>
    <w:rsid w:val="00AB367A"/>
    <w:rsid w:val="00AB5A47"/>
    <w:rsid w:val="00AB78D0"/>
    <w:rsid w:val="00AC01D1"/>
    <w:rsid w:val="00AC1C98"/>
    <w:rsid w:val="00AC4182"/>
    <w:rsid w:val="00AC5F11"/>
    <w:rsid w:val="00AC790F"/>
    <w:rsid w:val="00AC7A0D"/>
    <w:rsid w:val="00AD5C74"/>
    <w:rsid w:val="00AD6A05"/>
    <w:rsid w:val="00AD78B0"/>
    <w:rsid w:val="00AE14AF"/>
    <w:rsid w:val="00AE171F"/>
    <w:rsid w:val="00AE20AE"/>
    <w:rsid w:val="00AE272B"/>
    <w:rsid w:val="00AE274F"/>
    <w:rsid w:val="00AE395B"/>
    <w:rsid w:val="00AE3E3A"/>
    <w:rsid w:val="00AE77B4"/>
    <w:rsid w:val="00AE7BE3"/>
    <w:rsid w:val="00AE7C1A"/>
    <w:rsid w:val="00AE7CBA"/>
    <w:rsid w:val="00AF05F7"/>
    <w:rsid w:val="00AF0D9C"/>
    <w:rsid w:val="00AF13AB"/>
    <w:rsid w:val="00AF1D36"/>
    <w:rsid w:val="00AF28AE"/>
    <w:rsid w:val="00AF4185"/>
    <w:rsid w:val="00AF42CD"/>
    <w:rsid w:val="00AF486D"/>
    <w:rsid w:val="00AF59DC"/>
    <w:rsid w:val="00AF5F75"/>
    <w:rsid w:val="00AF6001"/>
    <w:rsid w:val="00B01A16"/>
    <w:rsid w:val="00B032F1"/>
    <w:rsid w:val="00B072AA"/>
    <w:rsid w:val="00B07F45"/>
    <w:rsid w:val="00B1021A"/>
    <w:rsid w:val="00B10718"/>
    <w:rsid w:val="00B13739"/>
    <w:rsid w:val="00B13C7D"/>
    <w:rsid w:val="00B15A1F"/>
    <w:rsid w:val="00B15FE9"/>
    <w:rsid w:val="00B17C86"/>
    <w:rsid w:val="00B2148A"/>
    <w:rsid w:val="00B2150A"/>
    <w:rsid w:val="00B220C2"/>
    <w:rsid w:val="00B25B32"/>
    <w:rsid w:val="00B300DC"/>
    <w:rsid w:val="00B32491"/>
    <w:rsid w:val="00B32C67"/>
    <w:rsid w:val="00B3449B"/>
    <w:rsid w:val="00B3522B"/>
    <w:rsid w:val="00B36C42"/>
    <w:rsid w:val="00B4084D"/>
    <w:rsid w:val="00B429B7"/>
    <w:rsid w:val="00B42EA7"/>
    <w:rsid w:val="00B4726D"/>
    <w:rsid w:val="00B50A44"/>
    <w:rsid w:val="00B51701"/>
    <w:rsid w:val="00B5337C"/>
    <w:rsid w:val="00B53FDE"/>
    <w:rsid w:val="00B56397"/>
    <w:rsid w:val="00B6027B"/>
    <w:rsid w:val="00B61721"/>
    <w:rsid w:val="00B66D44"/>
    <w:rsid w:val="00B67AFF"/>
    <w:rsid w:val="00B70B59"/>
    <w:rsid w:val="00B712F8"/>
    <w:rsid w:val="00B71BE9"/>
    <w:rsid w:val="00B72216"/>
    <w:rsid w:val="00B73657"/>
    <w:rsid w:val="00B7462A"/>
    <w:rsid w:val="00B74FA8"/>
    <w:rsid w:val="00B772D4"/>
    <w:rsid w:val="00B82ECD"/>
    <w:rsid w:val="00B866CC"/>
    <w:rsid w:val="00B8775F"/>
    <w:rsid w:val="00B9077A"/>
    <w:rsid w:val="00B934F3"/>
    <w:rsid w:val="00B9732D"/>
    <w:rsid w:val="00BA0510"/>
    <w:rsid w:val="00BA0767"/>
    <w:rsid w:val="00BA1735"/>
    <w:rsid w:val="00BA19FA"/>
    <w:rsid w:val="00BA3879"/>
    <w:rsid w:val="00BA4288"/>
    <w:rsid w:val="00BA493C"/>
    <w:rsid w:val="00BA5CCE"/>
    <w:rsid w:val="00BA784E"/>
    <w:rsid w:val="00BB2795"/>
    <w:rsid w:val="00BB2B8F"/>
    <w:rsid w:val="00BB3A44"/>
    <w:rsid w:val="00BB48E5"/>
    <w:rsid w:val="00BB5607"/>
    <w:rsid w:val="00BB5ACA"/>
    <w:rsid w:val="00BC3823"/>
    <w:rsid w:val="00BC5841"/>
    <w:rsid w:val="00BD44F5"/>
    <w:rsid w:val="00BD5DE3"/>
    <w:rsid w:val="00BD60B4"/>
    <w:rsid w:val="00BD6966"/>
    <w:rsid w:val="00BD6A4C"/>
    <w:rsid w:val="00BD7339"/>
    <w:rsid w:val="00BE055B"/>
    <w:rsid w:val="00BE10DC"/>
    <w:rsid w:val="00BE40C0"/>
    <w:rsid w:val="00BE53A8"/>
    <w:rsid w:val="00BE5C78"/>
    <w:rsid w:val="00BE5F4A"/>
    <w:rsid w:val="00BE6E92"/>
    <w:rsid w:val="00BF0732"/>
    <w:rsid w:val="00BF09B0"/>
    <w:rsid w:val="00BF0DD6"/>
    <w:rsid w:val="00BF11B5"/>
    <w:rsid w:val="00BF1544"/>
    <w:rsid w:val="00BF1B53"/>
    <w:rsid w:val="00BF2EF1"/>
    <w:rsid w:val="00BF31A1"/>
    <w:rsid w:val="00BF41C6"/>
    <w:rsid w:val="00BF5BE2"/>
    <w:rsid w:val="00C01D1E"/>
    <w:rsid w:val="00C025C0"/>
    <w:rsid w:val="00C04A5F"/>
    <w:rsid w:val="00C0550F"/>
    <w:rsid w:val="00C05933"/>
    <w:rsid w:val="00C06F06"/>
    <w:rsid w:val="00C07663"/>
    <w:rsid w:val="00C077DC"/>
    <w:rsid w:val="00C11E69"/>
    <w:rsid w:val="00C12CE5"/>
    <w:rsid w:val="00C1555D"/>
    <w:rsid w:val="00C15D98"/>
    <w:rsid w:val="00C20FAD"/>
    <w:rsid w:val="00C2131E"/>
    <w:rsid w:val="00C2375F"/>
    <w:rsid w:val="00C238A0"/>
    <w:rsid w:val="00C247CB"/>
    <w:rsid w:val="00C24A51"/>
    <w:rsid w:val="00C265FC"/>
    <w:rsid w:val="00C3355F"/>
    <w:rsid w:val="00C3569A"/>
    <w:rsid w:val="00C35B34"/>
    <w:rsid w:val="00C43F48"/>
    <w:rsid w:val="00C448FF"/>
    <w:rsid w:val="00C45023"/>
    <w:rsid w:val="00C45E57"/>
    <w:rsid w:val="00C45E89"/>
    <w:rsid w:val="00C47B27"/>
    <w:rsid w:val="00C47B7C"/>
    <w:rsid w:val="00C51E9A"/>
    <w:rsid w:val="00C52F29"/>
    <w:rsid w:val="00C53321"/>
    <w:rsid w:val="00C56CE6"/>
    <w:rsid w:val="00C5745F"/>
    <w:rsid w:val="00C5757F"/>
    <w:rsid w:val="00C61A98"/>
    <w:rsid w:val="00C623CC"/>
    <w:rsid w:val="00C63201"/>
    <w:rsid w:val="00C633A9"/>
    <w:rsid w:val="00C63BDB"/>
    <w:rsid w:val="00C64E62"/>
    <w:rsid w:val="00C651D5"/>
    <w:rsid w:val="00C65CCC"/>
    <w:rsid w:val="00C724F6"/>
    <w:rsid w:val="00C7618F"/>
    <w:rsid w:val="00C765A9"/>
    <w:rsid w:val="00C768A9"/>
    <w:rsid w:val="00C80343"/>
    <w:rsid w:val="00C80DFF"/>
    <w:rsid w:val="00C8162D"/>
    <w:rsid w:val="00C81C0C"/>
    <w:rsid w:val="00C82444"/>
    <w:rsid w:val="00C83A0B"/>
    <w:rsid w:val="00C842D0"/>
    <w:rsid w:val="00C847BF"/>
    <w:rsid w:val="00C84A14"/>
    <w:rsid w:val="00C84ED1"/>
    <w:rsid w:val="00C9038F"/>
    <w:rsid w:val="00C91CA0"/>
    <w:rsid w:val="00C92AAB"/>
    <w:rsid w:val="00C94A37"/>
    <w:rsid w:val="00CA01AF"/>
    <w:rsid w:val="00CA2435"/>
    <w:rsid w:val="00CB010A"/>
    <w:rsid w:val="00CB338E"/>
    <w:rsid w:val="00CB4C0C"/>
    <w:rsid w:val="00CC076A"/>
    <w:rsid w:val="00CC1764"/>
    <w:rsid w:val="00CC4665"/>
    <w:rsid w:val="00CC5D2F"/>
    <w:rsid w:val="00CD0E2F"/>
    <w:rsid w:val="00CD1C47"/>
    <w:rsid w:val="00CD2F20"/>
    <w:rsid w:val="00CD4F71"/>
    <w:rsid w:val="00CD61E3"/>
    <w:rsid w:val="00CD6B20"/>
    <w:rsid w:val="00CE1339"/>
    <w:rsid w:val="00CE48E7"/>
    <w:rsid w:val="00CE4A66"/>
    <w:rsid w:val="00CE5EF8"/>
    <w:rsid w:val="00CE61CC"/>
    <w:rsid w:val="00CE6E42"/>
    <w:rsid w:val="00CF1BDD"/>
    <w:rsid w:val="00CF20B7"/>
    <w:rsid w:val="00CF39AF"/>
    <w:rsid w:val="00CF6692"/>
    <w:rsid w:val="00CF6EE6"/>
    <w:rsid w:val="00CF7441"/>
    <w:rsid w:val="00D00D16"/>
    <w:rsid w:val="00D034F0"/>
    <w:rsid w:val="00D03684"/>
    <w:rsid w:val="00D03C6C"/>
    <w:rsid w:val="00D06287"/>
    <w:rsid w:val="00D06288"/>
    <w:rsid w:val="00D068C7"/>
    <w:rsid w:val="00D10612"/>
    <w:rsid w:val="00D1204E"/>
    <w:rsid w:val="00D128A4"/>
    <w:rsid w:val="00D20954"/>
    <w:rsid w:val="00D21C39"/>
    <w:rsid w:val="00D21FC6"/>
    <w:rsid w:val="00D2243A"/>
    <w:rsid w:val="00D225D6"/>
    <w:rsid w:val="00D22AB3"/>
    <w:rsid w:val="00D2459E"/>
    <w:rsid w:val="00D2495C"/>
    <w:rsid w:val="00D272EB"/>
    <w:rsid w:val="00D27F77"/>
    <w:rsid w:val="00D3001F"/>
    <w:rsid w:val="00D33393"/>
    <w:rsid w:val="00D33D36"/>
    <w:rsid w:val="00D34D94"/>
    <w:rsid w:val="00D409E2"/>
    <w:rsid w:val="00D427D7"/>
    <w:rsid w:val="00D436FA"/>
    <w:rsid w:val="00D442DD"/>
    <w:rsid w:val="00D44E62"/>
    <w:rsid w:val="00D44FDB"/>
    <w:rsid w:val="00D4586A"/>
    <w:rsid w:val="00D47323"/>
    <w:rsid w:val="00D47C87"/>
    <w:rsid w:val="00D51570"/>
    <w:rsid w:val="00D51BDF"/>
    <w:rsid w:val="00D531F5"/>
    <w:rsid w:val="00D556AD"/>
    <w:rsid w:val="00D60381"/>
    <w:rsid w:val="00D61486"/>
    <w:rsid w:val="00D616DE"/>
    <w:rsid w:val="00D62201"/>
    <w:rsid w:val="00D63EFD"/>
    <w:rsid w:val="00D651D1"/>
    <w:rsid w:val="00D67324"/>
    <w:rsid w:val="00D70425"/>
    <w:rsid w:val="00D71071"/>
    <w:rsid w:val="00D717BB"/>
    <w:rsid w:val="00D7226B"/>
    <w:rsid w:val="00D72707"/>
    <w:rsid w:val="00D758C8"/>
    <w:rsid w:val="00D75A9C"/>
    <w:rsid w:val="00D83C90"/>
    <w:rsid w:val="00D845F6"/>
    <w:rsid w:val="00D84D69"/>
    <w:rsid w:val="00D857D2"/>
    <w:rsid w:val="00D874AA"/>
    <w:rsid w:val="00D90871"/>
    <w:rsid w:val="00D90DD9"/>
    <w:rsid w:val="00D914BE"/>
    <w:rsid w:val="00D9155F"/>
    <w:rsid w:val="00D92C24"/>
    <w:rsid w:val="00D9403F"/>
    <w:rsid w:val="00D959B4"/>
    <w:rsid w:val="00D97B3A"/>
    <w:rsid w:val="00DA369F"/>
    <w:rsid w:val="00DA44DE"/>
    <w:rsid w:val="00DA4AFF"/>
    <w:rsid w:val="00DB35C4"/>
    <w:rsid w:val="00DB620A"/>
    <w:rsid w:val="00DB70B8"/>
    <w:rsid w:val="00DC358B"/>
    <w:rsid w:val="00DC3832"/>
    <w:rsid w:val="00DC7A51"/>
    <w:rsid w:val="00DD5F58"/>
    <w:rsid w:val="00DE13C2"/>
    <w:rsid w:val="00DE5B5F"/>
    <w:rsid w:val="00DF7153"/>
    <w:rsid w:val="00E00696"/>
    <w:rsid w:val="00E00ED7"/>
    <w:rsid w:val="00E01354"/>
    <w:rsid w:val="00E060C2"/>
    <w:rsid w:val="00E06324"/>
    <w:rsid w:val="00E06356"/>
    <w:rsid w:val="00E0650E"/>
    <w:rsid w:val="00E12FB0"/>
    <w:rsid w:val="00E1432D"/>
    <w:rsid w:val="00E14814"/>
    <w:rsid w:val="00E1530F"/>
    <w:rsid w:val="00E15602"/>
    <w:rsid w:val="00E1591B"/>
    <w:rsid w:val="00E16A50"/>
    <w:rsid w:val="00E238C4"/>
    <w:rsid w:val="00E2416F"/>
    <w:rsid w:val="00E249D5"/>
    <w:rsid w:val="00E27BFA"/>
    <w:rsid w:val="00E30885"/>
    <w:rsid w:val="00E31340"/>
    <w:rsid w:val="00E317D9"/>
    <w:rsid w:val="00E32FC3"/>
    <w:rsid w:val="00E33C68"/>
    <w:rsid w:val="00E34EEB"/>
    <w:rsid w:val="00E411E5"/>
    <w:rsid w:val="00E44EB9"/>
    <w:rsid w:val="00E46358"/>
    <w:rsid w:val="00E471DC"/>
    <w:rsid w:val="00E50D48"/>
    <w:rsid w:val="00E50EB4"/>
    <w:rsid w:val="00E5127A"/>
    <w:rsid w:val="00E51C2C"/>
    <w:rsid w:val="00E532FC"/>
    <w:rsid w:val="00E55BB0"/>
    <w:rsid w:val="00E56B9E"/>
    <w:rsid w:val="00E609E5"/>
    <w:rsid w:val="00E60F27"/>
    <w:rsid w:val="00E6148B"/>
    <w:rsid w:val="00E61596"/>
    <w:rsid w:val="00E64699"/>
    <w:rsid w:val="00E648D1"/>
    <w:rsid w:val="00E64D93"/>
    <w:rsid w:val="00E65EDB"/>
    <w:rsid w:val="00E66927"/>
    <w:rsid w:val="00E66CF9"/>
    <w:rsid w:val="00E677B8"/>
    <w:rsid w:val="00E67FA1"/>
    <w:rsid w:val="00E73D53"/>
    <w:rsid w:val="00E75111"/>
    <w:rsid w:val="00E75DAC"/>
    <w:rsid w:val="00E77296"/>
    <w:rsid w:val="00E81BB0"/>
    <w:rsid w:val="00E82CF4"/>
    <w:rsid w:val="00E837B9"/>
    <w:rsid w:val="00E87DAD"/>
    <w:rsid w:val="00E93763"/>
    <w:rsid w:val="00E971C8"/>
    <w:rsid w:val="00EA09B4"/>
    <w:rsid w:val="00EA29DA"/>
    <w:rsid w:val="00EA427A"/>
    <w:rsid w:val="00EA5E09"/>
    <w:rsid w:val="00EA723B"/>
    <w:rsid w:val="00EB06E2"/>
    <w:rsid w:val="00EB1390"/>
    <w:rsid w:val="00EB194F"/>
    <w:rsid w:val="00EB510F"/>
    <w:rsid w:val="00EB6350"/>
    <w:rsid w:val="00EB6724"/>
    <w:rsid w:val="00EB74BA"/>
    <w:rsid w:val="00EB7BC2"/>
    <w:rsid w:val="00EC2A8F"/>
    <w:rsid w:val="00EC2F62"/>
    <w:rsid w:val="00EC3D43"/>
    <w:rsid w:val="00EC62EB"/>
    <w:rsid w:val="00EC6E9F"/>
    <w:rsid w:val="00ED1B1C"/>
    <w:rsid w:val="00ED4010"/>
    <w:rsid w:val="00ED44F0"/>
    <w:rsid w:val="00ED4B33"/>
    <w:rsid w:val="00ED7DD6"/>
    <w:rsid w:val="00EE0653"/>
    <w:rsid w:val="00EE15A1"/>
    <w:rsid w:val="00EE2327"/>
    <w:rsid w:val="00EE2A7C"/>
    <w:rsid w:val="00EE2C42"/>
    <w:rsid w:val="00EE341B"/>
    <w:rsid w:val="00EE4453"/>
    <w:rsid w:val="00EE5683"/>
    <w:rsid w:val="00EE5FCE"/>
    <w:rsid w:val="00EE6B6E"/>
    <w:rsid w:val="00EE6BBD"/>
    <w:rsid w:val="00EE6E1E"/>
    <w:rsid w:val="00EE705F"/>
    <w:rsid w:val="00EF0A53"/>
    <w:rsid w:val="00EF1AB7"/>
    <w:rsid w:val="00EF54FD"/>
    <w:rsid w:val="00EF7746"/>
    <w:rsid w:val="00F01DB1"/>
    <w:rsid w:val="00F04324"/>
    <w:rsid w:val="00F07948"/>
    <w:rsid w:val="00F13112"/>
    <w:rsid w:val="00F16847"/>
    <w:rsid w:val="00F16FE6"/>
    <w:rsid w:val="00F204AB"/>
    <w:rsid w:val="00F238BD"/>
    <w:rsid w:val="00F24992"/>
    <w:rsid w:val="00F25D65"/>
    <w:rsid w:val="00F261A1"/>
    <w:rsid w:val="00F32F2F"/>
    <w:rsid w:val="00F33019"/>
    <w:rsid w:val="00F33511"/>
    <w:rsid w:val="00F33B78"/>
    <w:rsid w:val="00F33F3F"/>
    <w:rsid w:val="00F34B78"/>
    <w:rsid w:val="00F35BDD"/>
    <w:rsid w:val="00F363E9"/>
    <w:rsid w:val="00F403FD"/>
    <w:rsid w:val="00F41E72"/>
    <w:rsid w:val="00F45CE8"/>
    <w:rsid w:val="00F4784B"/>
    <w:rsid w:val="00F50300"/>
    <w:rsid w:val="00F53213"/>
    <w:rsid w:val="00F55B49"/>
    <w:rsid w:val="00F56E39"/>
    <w:rsid w:val="00F623E9"/>
    <w:rsid w:val="00F62BCF"/>
    <w:rsid w:val="00F63951"/>
    <w:rsid w:val="00F63C86"/>
    <w:rsid w:val="00F705D7"/>
    <w:rsid w:val="00F70811"/>
    <w:rsid w:val="00F72B7F"/>
    <w:rsid w:val="00F73FAF"/>
    <w:rsid w:val="00F766BE"/>
    <w:rsid w:val="00F77EB9"/>
    <w:rsid w:val="00F80635"/>
    <w:rsid w:val="00F815D1"/>
    <w:rsid w:val="00F81D5F"/>
    <w:rsid w:val="00F81E7E"/>
    <w:rsid w:val="00F81F0F"/>
    <w:rsid w:val="00F825F4"/>
    <w:rsid w:val="00F83F8B"/>
    <w:rsid w:val="00F84393"/>
    <w:rsid w:val="00F92AA1"/>
    <w:rsid w:val="00F932DE"/>
    <w:rsid w:val="00F960B8"/>
    <w:rsid w:val="00F963DD"/>
    <w:rsid w:val="00FA2045"/>
    <w:rsid w:val="00FA4525"/>
    <w:rsid w:val="00FB0CB1"/>
    <w:rsid w:val="00FB1AA9"/>
    <w:rsid w:val="00FB2321"/>
    <w:rsid w:val="00FB38BC"/>
    <w:rsid w:val="00FB4B5A"/>
    <w:rsid w:val="00FB5DAA"/>
    <w:rsid w:val="00FC030E"/>
    <w:rsid w:val="00FC04B9"/>
    <w:rsid w:val="00FC0D0B"/>
    <w:rsid w:val="00FC161A"/>
    <w:rsid w:val="00FC23D5"/>
    <w:rsid w:val="00FC4C1A"/>
    <w:rsid w:val="00FC6468"/>
    <w:rsid w:val="00FC6975"/>
    <w:rsid w:val="00FC6D49"/>
    <w:rsid w:val="00FD1FEF"/>
    <w:rsid w:val="00FD29A5"/>
    <w:rsid w:val="00FD4922"/>
    <w:rsid w:val="00FD6461"/>
    <w:rsid w:val="00FE0281"/>
    <w:rsid w:val="00FE1048"/>
    <w:rsid w:val="00FE7005"/>
    <w:rsid w:val="00FE7083"/>
    <w:rsid w:val="00FF019F"/>
    <w:rsid w:val="00FF644B"/>
    <w:rsid w:val="00FF72F2"/>
    <w:rsid w:val="00FF7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F0F7CB27-91F8-42B0-B1F1-69A7C45F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B3449B"/>
    <w:pPr>
      <w:keepNext/>
      <w:outlineLvl w:val="0"/>
    </w:pPr>
    <w:rPr>
      <w:rFonts w:cs="Times New Roman"/>
      <w:b/>
      <w:bCs/>
      <w:kern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B3449B"/>
    <w:rPr>
      <w:rFonts w:ascii="Calibri" w:hAnsi="Calibri"/>
      <w:b/>
      <w:bCs/>
      <w:color w:val="000000"/>
      <w:kern w:val="32"/>
      <w:sz w:val="24"/>
      <w:szCs w:val="24"/>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Emphasis">
    <w:name w:val="Emphasis"/>
    <w:basedOn w:val="DefaultParagraphFont"/>
    <w:uiPriority w:val="20"/>
    <w:qFormat/>
    <w:rsid w:val="00383C05"/>
    <w:rPr>
      <w:rFonts w:cs="Times New Roman"/>
      <w:i/>
      <w:iCs/>
    </w:rPr>
  </w:style>
  <w:style w:type="table" w:styleId="TableGrid">
    <w:name w:val="Table Grid"/>
    <w:basedOn w:val="TableNormal"/>
    <w:uiPriority w:val="59"/>
    <w:rsid w:val="004B3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4B3E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4B3E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TableNormal"/>
    <w:uiPriority w:val="45"/>
    <w:rsid w:val="00D857D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TMLPreformatted">
    <w:name w:val="HTML Preformatted"/>
    <w:basedOn w:val="Normal"/>
    <w:link w:val="HTMLPreformattedChar"/>
    <w:uiPriority w:val="99"/>
    <w:unhideWhenUsed/>
    <w:rsid w:val="00A63E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A63E10"/>
    <w:rPr>
      <w:rFonts w:ascii="Courier New" w:hAnsi="Courier New" w:cs="Courier New"/>
    </w:rPr>
  </w:style>
  <w:style w:type="character" w:styleId="LineNumber">
    <w:name w:val="line number"/>
    <w:basedOn w:val="DefaultParagraphFont"/>
    <w:uiPriority w:val="99"/>
    <w:semiHidden/>
    <w:unhideWhenUsed/>
    <w:rsid w:val="00987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16374">
      <w:bodyDiv w:val="1"/>
      <w:marLeft w:val="0"/>
      <w:marRight w:val="0"/>
      <w:marTop w:val="0"/>
      <w:marBottom w:val="0"/>
      <w:divBdr>
        <w:top w:val="none" w:sz="0" w:space="0" w:color="auto"/>
        <w:left w:val="none" w:sz="0" w:space="0" w:color="auto"/>
        <w:bottom w:val="none" w:sz="0" w:space="0" w:color="auto"/>
        <w:right w:val="none" w:sz="0" w:space="0" w:color="auto"/>
      </w:divBdr>
    </w:div>
    <w:div w:id="130564533">
      <w:bodyDiv w:val="1"/>
      <w:marLeft w:val="0"/>
      <w:marRight w:val="0"/>
      <w:marTop w:val="0"/>
      <w:marBottom w:val="0"/>
      <w:divBdr>
        <w:top w:val="none" w:sz="0" w:space="0" w:color="auto"/>
        <w:left w:val="none" w:sz="0" w:space="0" w:color="auto"/>
        <w:bottom w:val="none" w:sz="0" w:space="0" w:color="auto"/>
        <w:right w:val="none" w:sz="0" w:space="0" w:color="auto"/>
      </w:divBdr>
    </w:div>
    <w:div w:id="31129624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07262">
      <w:bodyDiv w:val="1"/>
      <w:marLeft w:val="0"/>
      <w:marRight w:val="0"/>
      <w:marTop w:val="0"/>
      <w:marBottom w:val="0"/>
      <w:divBdr>
        <w:top w:val="none" w:sz="0" w:space="0" w:color="auto"/>
        <w:left w:val="none" w:sz="0" w:space="0" w:color="auto"/>
        <w:bottom w:val="none" w:sz="0" w:space="0" w:color="auto"/>
        <w:right w:val="none" w:sz="0" w:space="0" w:color="auto"/>
      </w:divBdr>
    </w:div>
    <w:div w:id="99642006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69179239">
      <w:bodyDiv w:val="1"/>
      <w:marLeft w:val="0"/>
      <w:marRight w:val="0"/>
      <w:marTop w:val="0"/>
      <w:marBottom w:val="0"/>
      <w:divBdr>
        <w:top w:val="none" w:sz="0" w:space="0" w:color="auto"/>
        <w:left w:val="none" w:sz="0" w:space="0" w:color="auto"/>
        <w:bottom w:val="none" w:sz="0" w:space="0" w:color="auto"/>
        <w:right w:val="none" w:sz="0" w:space="0" w:color="auto"/>
      </w:divBdr>
    </w:div>
    <w:div w:id="191516538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8142974">
      <w:bodyDiv w:val="1"/>
      <w:marLeft w:val="0"/>
      <w:marRight w:val="0"/>
      <w:marTop w:val="0"/>
      <w:marBottom w:val="0"/>
      <w:divBdr>
        <w:top w:val="none" w:sz="0" w:space="0" w:color="auto"/>
        <w:left w:val="none" w:sz="0" w:space="0" w:color="auto"/>
        <w:bottom w:val="none" w:sz="0" w:space="0" w:color="auto"/>
        <w:right w:val="none" w:sz="0" w:space="0" w:color="auto"/>
      </w:divBdr>
    </w:div>
    <w:div w:id="2084638610">
      <w:bodyDiv w:val="1"/>
      <w:marLeft w:val="0"/>
      <w:marRight w:val="0"/>
      <w:marTop w:val="0"/>
      <w:marBottom w:val="0"/>
      <w:divBdr>
        <w:top w:val="none" w:sz="0" w:space="0" w:color="auto"/>
        <w:left w:val="none" w:sz="0" w:space="0" w:color="auto"/>
        <w:bottom w:val="none" w:sz="0" w:space="0" w:color="auto"/>
        <w:right w:val="none" w:sz="0" w:space="0" w:color="auto"/>
      </w:divBdr>
    </w:div>
    <w:div w:id="213883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322A0-D897-41F0-A642-CE23027BF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16</Pages>
  <Words>6349</Words>
  <Characters>36195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42460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Mala Mani</cp:lastModifiedBy>
  <cp:revision>32</cp:revision>
  <cp:lastPrinted>2013-05-29T14:32:00Z</cp:lastPrinted>
  <dcterms:created xsi:type="dcterms:W3CDTF">2016-06-01T19:23:00Z</dcterms:created>
  <dcterms:modified xsi:type="dcterms:W3CDTF">2016-07-20T19:07:00Z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