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55C67" w14:textId="77777777" w:rsidR="006305D7" w:rsidRPr="008C7E53" w:rsidRDefault="006305D7" w:rsidP="00E5542D">
      <w:pPr>
        <w:pStyle w:val="NormalWeb"/>
        <w:spacing w:before="0" w:beforeAutospacing="0" w:after="0" w:afterAutospacing="0"/>
        <w:rPr>
          <w:color w:val="auto"/>
        </w:rPr>
      </w:pPr>
      <w:r w:rsidRPr="008C7E53">
        <w:rPr>
          <w:b/>
          <w:color w:val="auto"/>
        </w:rPr>
        <w:t>TITLE:</w:t>
      </w:r>
      <w:r w:rsidR="002E5A4C" w:rsidRPr="008C7E53">
        <w:rPr>
          <w:color w:val="auto"/>
        </w:rPr>
        <w:t xml:space="preserve"> </w:t>
      </w:r>
      <w:r w:rsidR="002D2F22" w:rsidRPr="008C7E53">
        <w:rPr>
          <w:color w:val="auto"/>
        </w:rPr>
        <w:t>Laser-assisted c</w:t>
      </w:r>
      <w:r w:rsidR="002E5A4C" w:rsidRPr="008C7E53">
        <w:rPr>
          <w:color w:val="auto"/>
        </w:rPr>
        <w:t xml:space="preserve">ytoplasmic microinjection </w:t>
      </w:r>
      <w:r w:rsidR="00AD0066" w:rsidRPr="008C7E53">
        <w:rPr>
          <w:color w:val="auto"/>
        </w:rPr>
        <w:t>in livestock</w:t>
      </w:r>
      <w:r w:rsidR="001C2961" w:rsidRPr="008C7E53">
        <w:rPr>
          <w:color w:val="auto"/>
        </w:rPr>
        <w:t xml:space="preserve"> </w:t>
      </w:r>
      <w:r w:rsidR="002E5A4C" w:rsidRPr="008C7E53">
        <w:rPr>
          <w:color w:val="auto"/>
        </w:rPr>
        <w:t xml:space="preserve">zygotes </w:t>
      </w:r>
      <w:r w:rsidR="00F165D0" w:rsidRPr="008C7E53">
        <w:rPr>
          <w:color w:val="auto"/>
        </w:rPr>
        <w:t xml:space="preserve"> </w:t>
      </w:r>
    </w:p>
    <w:p w14:paraId="54D68D9E" w14:textId="77777777" w:rsidR="006305D7" w:rsidRPr="00F14AAC" w:rsidRDefault="006305D7" w:rsidP="00E5542D">
      <w:pPr>
        <w:rPr>
          <w:b/>
          <w:color w:val="auto"/>
        </w:rPr>
      </w:pPr>
    </w:p>
    <w:p w14:paraId="23DB2BCC" w14:textId="772BF165" w:rsidR="008B7D56" w:rsidRPr="00D77E72" w:rsidRDefault="006305D7" w:rsidP="008B7D56">
      <w:pPr>
        <w:rPr>
          <w:b/>
          <w:color w:val="auto"/>
        </w:rPr>
      </w:pPr>
      <w:r w:rsidRPr="00F14AAC">
        <w:rPr>
          <w:b/>
          <w:color w:val="auto"/>
        </w:rPr>
        <w:t xml:space="preserve">AUTHORS: </w:t>
      </w:r>
      <w:r w:rsidR="00BA100F" w:rsidRPr="002A7DA1">
        <w:rPr>
          <w:rFonts w:cs="Arial"/>
          <w:bCs/>
          <w:color w:val="auto"/>
        </w:rPr>
        <w:t>Y</w:t>
      </w:r>
      <w:r w:rsidR="009A5AED">
        <w:rPr>
          <w:rFonts w:cs="Arial"/>
          <w:bCs/>
          <w:color w:val="auto"/>
        </w:rPr>
        <w:t xml:space="preserve">anina </w:t>
      </w:r>
      <w:r w:rsidR="00BA100F" w:rsidRPr="002A7DA1">
        <w:rPr>
          <w:rFonts w:cs="Arial"/>
          <w:bCs/>
          <w:color w:val="auto"/>
        </w:rPr>
        <w:t>S</w:t>
      </w:r>
      <w:r w:rsidR="009A5AED">
        <w:rPr>
          <w:rFonts w:cs="Arial"/>
          <w:bCs/>
          <w:color w:val="auto"/>
        </w:rPr>
        <w:t xml:space="preserve">. </w:t>
      </w:r>
      <w:r w:rsidR="00BA100F" w:rsidRPr="002A7DA1">
        <w:rPr>
          <w:rFonts w:cs="Arial"/>
          <w:bCs/>
          <w:color w:val="auto"/>
        </w:rPr>
        <w:t>Bogliotti, M</w:t>
      </w:r>
      <w:r w:rsidR="009A5AED">
        <w:rPr>
          <w:rFonts w:cs="Arial"/>
          <w:bCs/>
          <w:color w:val="auto"/>
        </w:rPr>
        <w:t>arcela</w:t>
      </w:r>
      <w:r w:rsidR="00BA100F" w:rsidRPr="002A7DA1">
        <w:rPr>
          <w:rFonts w:cs="Arial"/>
          <w:bCs/>
          <w:color w:val="auto"/>
        </w:rPr>
        <w:t xml:space="preserve"> Vilarin</w:t>
      </w:r>
      <w:r w:rsidR="00B0410B" w:rsidRPr="002A7DA1">
        <w:rPr>
          <w:rFonts w:cs="Arial"/>
          <w:bCs/>
          <w:color w:val="auto"/>
        </w:rPr>
        <w:t>o</w:t>
      </w:r>
      <w:r w:rsidR="002E5A4C" w:rsidRPr="002A7DA1">
        <w:rPr>
          <w:rFonts w:cs="Arial"/>
          <w:bCs/>
          <w:color w:val="auto"/>
        </w:rPr>
        <w:t xml:space="preserve">, </w:t>
      </w:r>
      <w:r w:rsidR="00D77E72">
        <w:rPr>
          <w:rFonts w:cs="Arial"/>
          <w:bCs/>
          <w:color w:val="auto"/>
        </w:rPr>
        <w:t>P</w:t>
      </w:r>
      <w:r w:rsidR="009A5AED">
        <w:rPr>
          <w:rFonts w:cs="Arial"/>
          <w:bCs/>
          <w:color w:val="auto"/>
        </w:rPr>
        <w:t>ablo J</w:t>
      </w:r>
      <w:r w:rsidR="00320C7D">
        <w:rPr>
          <w:rFonts w:cs="Arial"/>
          <w:bCs/>
          <w:color w:val="auto"/>
        </w:rPr>
        <w:t>.</w:t>
      </w:r>
      <w:r w:rsidR="00D77E72">
        <w:rPr>
          <w:rFonts w:cs="Arial"/>
          <w:bCs/>
          <w:color w:val="auto"/>
        </w:rPr>
        <w:t xml:space="preserve"> Ross</w:t>
      </w:r>
      <w:r w:rsidR="00B0410B" w:rsidRPr="002A7DA1">
        <w:rPr>
          <w:rFonts w:cs="Arial"/>
          <w:bCs/>
          <w:color w:val="auto"/>
        </w:rPr>
        <w:t xml:space="preserve"> </w:t>
      </w:r>
    </w:p>
    <w:p w14:paraId="25136882" w14:textId="77777777" w:rsidR="00D77E72" w:rsidRDefault="00D77E72" w:rsidP="00D77E72">
      <w:pPr>
        <w:rPr>
          <w:rFonts w:cs="Arial"/>
          <w:bCs/>
          <w:color w:val="auto"/>
        </w:rPr>
      </w:pPr>
    </w:p>
    <w:p w14:paraId="008A6B85" w14:textId="77777777" w:rsidR="00D77E72" w:rsidRDefault="00D77E72" w:rsidP="00D77E72">
      <w:pPr>
        <w:rPr>
          <w:rFonts w:cs="Arial"/>
          <w:bCs/>
          <w:color w:val="auto"/>
        </w:rPr>
      </w:pPr>
      <w:r>
        <w:rPr>
          <w:rFonts w:cs="Arial"/>
          <w:bCs/>
          <w:color w:val="auto"/>
        </w:rPr>
        <w:t>Department of Animal Science</w:t>
      </w:r>
    </w:p>
    <w:p w14:paraId="594B7E8C" w14:textId="67447202" w:rsidR="00D77E72" w:rsidRDefault="00D77E72" w:rsidP="00D77E72">
      <w:pPr>
        <w:rPr>
          <w:rFonts w:cs="Arial"/>
          <w:bCs/>
          <w:color w:val="auto"/>
        </w:rPr>
      </w:pPr>
      <w:r>
        <w:rPr>
          <w:rFonts w:cs="Arial"/>
          <w:bCs/>
          <w:color w:val="auto"/>
        </w:rPr>
        <w:t>U</w:t>
      </w:r>
      <w:r w:rsidR="009A5AED">
        <w:rPr>
          <w:rFonts w:cs="Arial"/>
          <w:bCs/>
          <w:color w:val="auto"/>
        </w:rPr>
        <w:t xml:space="preserve">niversity of </w:t>
      </w:r>
      <w:r>
        <w:rPr>
          <w:rFonts w:cs="Arial"/>
          <w:bCs/>
          <w:color w:val="auto"/>
        </w:rPr>
        <w:t>C</w:t>
      </w:r>
      <w:r w:rsidR="009A5AED">
        <w:rPr>
          <w:rFonts w:cs="Arial"/>
          <w:bCs/>
          <w:color w:val="auto"/>
        </w:rPr>
        <w:t>alifornia,</w:t>
      </w:r>
      <w:r>
        <w:rPr>
          <w:rFonts w:cs="Arial"/>
          <w:bCs/>
          <w:color w:val="auto"/>
        </w:rPr>
        <w:t xml:space="preserve"> Davis</w:t>
      </w:r>
    </w:p>
    <w:p w14:paraId="4042984C" w14:textId="77777777" w:rsidR="00D77E72" w:rsidRDefault="00D77E72" w:rsidP="00D77E72">
      <w:pPr>
        <w:rPr>
          <w:rFonts w:cs="Arial"/>
          <w:bCs/>
          <w:color w:val="auto"/>
        </w:rPr>
      </w:pPr>
      <w:r w:rsidRPr="002A7DA1">
        <w:rPr>
          <w:rFonts w:cs="Arial"/>
          <w:bCs/>
          <w:color w:val="auto"/>
        </w:rPr>
        <w:t>Davis, CA</w:t>
      </w:r>
    </w:p>
    <w:p w14:paraId="3626447A" w14:textId="77777777" w:rsidR="008B7D56" w:rsidRPr="00F14AAC" w:rsidRDefault="008B7D56" w:rsidP="00E5542D">
      <w:pPr>
        <w:rPr>
          <w:color w:val="auto"/>
        </w:rPr>
      </w:pPr>
    </w:p>
    <w:p w14:paraId="02903F47" w14:textId="6BD89B83" w:rsidR="008B7D56" w:rsidRPr="002A7DA1" w:rsidRDefault="008B7D56" w:rsidP="008B7D56">
      <w:pPr>
        <w:rPr>
          <w:rFonts w:cs="Arial"/>
          <w:bCs/>
          <w:color w:val="auto"/>
        </w:rPr>
      </w:pPr>
      <w:r w:rsidRPr="002A7DA1">
        <w:rPr>
          <w:rFonts w:cs="Arial"/>
          <w:bCs/>
          <w:color w:val="auto"/>
        </w:rPr>
        <w:t>Y</w:t>
      </w:r>
      <w:r w:rsidR="009A5AED">
        <w:rPr>
          <w:rFonts w:cs="Arial"/>
          <w:bCs/>
          <w:color w:val="auto"/>
        </w:rPr>
        <w:t xml:space="preserve">anina </w:t>
      </w:r>
      <w:r w:rsidRPr="002A7DA1">
        <w:rPr>
          <w:rFonts w:cs="Arial"/>
          <w:bCs/>
          <w:color w:val="auto"/>
        </w:rPr>
        <w:t>S. Bogliotti: ybogliotti@ucdavis.edu</w:t>
      </w:r>
    </w:p>
    <w:p w14:paraId="72D84129" w14:textId="6FD2D91D" w:rsidR="008B7D56" w:rsidRPr="001A7424" w:rsidRDefault="008B7D56" w:rsidP="008B7D56">
      <w:pPr>
        <w:rPr>
          <w:rFonts w:cs="Arial"/>
          <w:bCs/>
          <w:color w:val="auto"/>
          <w:lang w:val="es-AR"/>
        </w:rPr>
      </w:pPr>
      <w:r w:rsidRPr="001A7424">
        <w:rPr>
          <w:rFonts w:cs="Arial"/>
          <w:bCs/>
          <w:color w:val="auto"/>
          <w:lang w:val="es-AR"/>
        </w:rPr>
        <w:t>M</w:t>
      </w:r>
      <w:r w:rsidR="009A5AED" w:rsidRPr="001A7424">
        <w:rPr>
          <w:rFonts w:cs="Arial"/>
          <w:bCs/>
          <w:color w:val="auto"/>
          <w:lang w:val="es-AR"/>
        </w:rPr>
        <w:t>arcela</w:t>
      </w:r>
      <w:r w:rsidRPr="001A7424">
        <w:rPr>
          <w:rFonts w:cs="Arial"/>
          <w:bCs/>
          <w:color w:val="auto"/>
          <w:lang w:val="es-AR"/>
        </w:rPr>
        <w:t xml:space="preserve"> Vilarino: mvilarino@ucdavis.edu</w:t>
      </w:r>
    </w:p>
    <w:p w14:paraId="1DC0D882" w14:textId="06E0165D" w:rsidR="00D77E72" w:rsidRPr="001A7424" w:rsidRDefault="008B7D56" w:rsidP="008B7D56">
      <w:pPr>
        <w:rPr>
          <w:rFonts w:cs="Arial"/>
          <w:bCs/>
          <w:color w:val="auto"/>
          <w:lang w:val="es-AR"/>
        </w:rPr>
      </w:pPr>
      <w:r w:rsidRPr="001A7424">
        <w:rPr>
          <w:rFonts w:cs="Arial"/>
          <w:bCs/>
          <w:color w:val="auto"/>
          <w:lang w:val="es-AR"/>
        </w:rPr>
        <w:t>P</w:t>
      </w:r>
      <w:r w:rsidR="009A5AED" w:rsidRPr="001A7424">
        <w:rPr>
          <w:rFonts w:cs="Arial"/>
          <w:bCs/>
          <w:color w:val="auto"/>
          <w:lang w:val="es-AR"/>
        </w:rPr>
        <w:t xml:space="preserve">ablo </w:t>
      </w:r>
      <w:r w:rsidRPr="001A7424">
        <w:rPr>
          <w:rFonts w:cs="Arial"/>
          <w:bCs/>
          <w:color w:val="auto"/>
          <w:lang w:val="es-AR"/>
        </w:rPr>
        <w:t>J. Ross: pross@ucdavis.edu</w:t>
      </w:r>
      <w:r w:rsidRPr="001A7424">
        <w:rPr>
          <w:rFonts w:cs="Arial"/>
          <w:bCs/>
          <w:color w:val="auto"/>
          <w:lang w:val="es-AR"/>
        </w:rPr>
        <w:cr/>
      </w:r>
    </w:p>
    <w:p w14:paraId="68AE9AA0" w14:textId="77777777" w:rsidR="006305D7" w:rsidRPr="00F14AAC" w:rsidRDefault="006305D7" w:rsidP="00E5542D">
      <w:pPr>
        <w:pStyle w:val="NormalWeb"/>
        <w:spacing w:before="0" w:beforeAutospacing="0" w:after="0" w:afterAutospacing="0"/>
        <w:rPr>
          <w:color w:val="auto"/>
        </w:rPr>
      </w:pPr>
      <w:r w:rsidRPr="00F14AAC">
        <w:rPr>
          <w:b/>
          <w:color w:val="auto"/>
        </w:rPr>
        <w:t>CORRESPONDING AUTHOR:</w:t>
      </w:r>
      <w:r w:rsidR="002E5A4C" w:rsidRPr="00F14AAC">
        <w:rPr>
          <w:b/>
          <w:color w:val="auto"/>
        </w:rPr>
        <w:t xml:space="preserve"> </w:t>
      </w:r>
      <w:r w:rsidR="002E5A4C" w:rsidRPr="002A7DA1">
        <w:rPr>
          <w:rFonts w:cs="Arial"/>
          <w:bCs/>
          <w:color w:val="auto"/>
        </w:rPr>
        <w:t>P.J. Ross</w:t>
      </w:r>
    </w:p>
    <w:p w14:paraId="0D6ECD63" w14:textId="77777777" w:rsidR="006305D7" w:rsidRPr="008C7E53" w:rsidRDefault="006305D7" w:rsidP="00E5542D">
      <w:pPr>
        <w:pStyle w:val="NormalWeb"/>
        <w:spacing w:before="0" w:beforeAutospacing="0" w:after="0" w:afterAutospacing="0"/>
        <w:rPr>
          <w:b/>
          <w:color w:val="auto"/>
        </w:rPr>
      </w:pPr>
    </w:p>
    <w:p w14:paraId="5FB0A47F" w14:textId="77777777" w:rsidR="00D77E72" w:rsidRDefault="006305D7" w:rsidP="00E5542D">
      <w:pPr>
        <w:pStyle w:val="NormalWeb"/>
        <w:spacing w:before="0" w:beforeAutospacing="0" w:after="0" w:afterAutospacing="0"/>
        <w:rPr>
          <w:color w:val="auto"/>
        </w:rPr>
      </w:pPr>
      <w:r w:rsidRPr="008C7E53">
        <w:rPr>
          <w:b/>
          <w:color w:val="auto"/>
        </w:rPr>
        <w:t>KEYWORDS:</w:t>
      </w:r>
      <w:r w:rsidR="002E5A4C" w:rsidRPr="008C7E53">
        <w:rPr>
          <w:color w:val="auto"/>
        </w:rPr>
        <w:t xml:space="preserve"> </w:t>
      </w:r>
    </w:p>
    <w:p w14:paraId="1828670A" w14:textId="77777777" w:rsidR="00D77E72" w:rsidRDefault="00D77E72" w:rsidP="00E5542D">
      <w:pPr>
        <w:pStyle w:val="NormalWeb"/>
        <w:spacing w:before="0" w:beforeAutospacing="0" w:after="0" w:afterAutospacing="0"/>
        <w:rPr>
          <w:color w:val="auto"/>
        </w:rPr>
      </w:pPr>
    </w:p>
    <w:p w14:paraId="6EC9F999" w14:textId="16A37767" w:rsidR="006305D7" w:rsidRPr="008C7E53" w:rsidRDefault="002E5A4C" w:rsidP="00E5542D">
      <w:pPr>
        <w:pStyle w:val="NormalWeb"/>
        <w:spacing w:before="0" w:beforeAutospacing="0" w:after="0" w:afterAutospacing="0"/>
        <w:rPr>
          <w:color w:val="auto"/>
        </w:rPr>
      </w:pPr>
      <w:r w:rsidRPr="008C7E53">
        <w:rPr>
          <w:color w:val="auto"/>
        </w:rPr>
        <w:t xml:space="preserve">Cytoplasmic microinjection, </w:t>
      </w:r>
      <w:r w:rsidR="00194359" w:rsidRPr="008C7E53">
        <w:rPr>
          <w:color w:val="auto"/>
        </w:rPr>
        <w:t xml:space="preserve">laser, </w:t>
      </w:r>
      <w:r w:rsidRPr="008C7E53">
        <w:rPr>
          <w:color w:val="auto"/>
        </w:rPr>
        <w:t>zygote, bovine,</w:t>
      </w:r>
      <w:r w:rsidR="00C979D5" w:rsidRPr="008C7E53">
        <w:rPr>
          <w:color w:val="auto"/>
        </w:rPr>
        <w:t xml:space="preserve"> ovine,</w:t>
      </w:r>
      <w:r w:rsidRPr="008C7E53">
        <w:rPr>
          <w:color w:val="auto"/>
        </w:rPr>
        <w:t xml:space="preserve"> gene disruption</w:t>
      </w:r>
      <w:r w:rsidR="00F165D0" w:rsidRPr="008C7E53">
        <w:rPr>
          <w:color w:val="auto"/>
        </w:rPr>
        <w:t>, genome editing</w:t>
      </w:r>
    </w:p>
    <w:p w14:paraId="557949FB" w14:textId="77777777" w:rsidR="006305D7" w:rsidRPr="008C7E53" w:rsidRDefault="006305D7" w:rsidP="00E5542D">
      <w:pPr>
        <w:pStyle w:val="NormalWeb"/>
        <w:spacing w:before="0" w:beforeAutospacing="0" w:after="0" w:afterAutospacing="0"/>
        <w:rPr>
          <w:color w:val="auto"/>
        </w:rPr>
      </w:pPr>
    </w:p>
    <w:p w14:paraId="29181580" w14:textId="77777777" w:rsidR="006305D7" w:rsidRDefault="006305D7" w:rsidP="00E5542D">
      <w:pPr>
        <w:rPr>
          <w:color w:val="auto"/>
        </w:rPr>
      </w:pPr>
      <w:r w:rsidRPr="008C7E53">
        <w:rPr>
          <w:b/>
          <w:color w:val="auto"/>
        </w:rPr>
        <w:t>SHORT ABSTRACT:</w:t>
      </w:r>
      <w:r w:rsidRPr="008C7E53">
        <w:rPr>
          <w:color w:val="auto"/>
        </w:rPr>
        <w:t xml:space="preserve"> </w:t>
      </w:r>
    </w:p>
    <w:p w14:paraId="41547245" w14:textId="77777777" w:rsidR="00D77E72" w:rsidRPr="008C7E53" w:rsidRDefault="00D77E72" w:rsidP="00E5542D">
      <w:pPr>
        <w:rPr>
          <w:color w:val="auto"/>
        </w:rPr>
      </w:pPr>
    </w:p>
    <w:p w14:paraId="1BFD97E2" w14:textId="77777777" w:rsidR="0089532B" w:rsidRPr="008C7E53" w:rsidRDefault="007436A1" w:rsidP="00E5542D">
      <w:pPr>
        <w:pStyle w:val="NormalWeb"/>
        <w:spacing w:before="0" w:beforeAutospacing="0" w:after="0" w:afterAutospacing="0"/>
        <w:rPr>
          <w:color w:val="auto"/>
        </w:rPr>
      </w:pPr>
      <w:r w:rsidRPr="008C7E53">
        <w:rPr>
          <w:color w:val="auto"/>
        </w:rPr>
        <w:t xml:space="preserve">This protocol shows how to perform cytoplasmic microinjection in </w:t>
      </w:r>
      <w:r w:rsidR="00973CE1" w:rsidRPr="008C7E53">
        <w:rPr>
          <w:color w:val="auto"/>
        </w:rPr>
        <w:t>farm animal</w:t>
      </w:r>
      <w:r w:rsidR="00C979D5" w:rsidRPr="008C7E53">
        <w:rPr>
          <w:color w:val="auto"/>
        </w:rPr>
        <w:t xml:space="preserve"> </w:t>
      </w:r>
      <w:r w:rsidRPr="008C7E53">
        <w:rPr>
          <w:color w:val="auto"/>
        </w:rPr>
        <w:t xml:space="preserve">zygotes. This technique can be used to deliver any </w:t>
      </w:r>
      <w:r w:rsidR="008000ED" w:rsidRPr="008C7E53">
        <w:rPr>
          <w:color w:val="auto"/>
        </w:rPr>
        <w:t xml:space="preserve">solution </w:t>
      </w:r>
      <w:r w:rsidR="00973CE1" w:rsidRPr="008C7E53">
        <w:rPr>
          <w:color w:val="auto"/>
        </w:rPr>
        <w:t>into the one-cell embryo such a</w:t>
      </w:r>
      <w:r w:rsidR="00A33C07" w:rsidRPr="008C7E53">
        <w:rPr>
          <w:color w:val="auto"/>
        </w:rPr>
        <w:t>s</w:t>
      </w:r>
      <w:r w:rsidR="00973CE1" w:rsidRPr="008C7E53">
        <w:rPr>
          <w:color w:val="auto"/>
        </w:rPr>
        <w:t xml:space="preserve"> genome editing tools </w:t>
      </w:r>
      <w:r w:rsidR="008000ED" w:rsidRPr="008C7E53">
        <w:rPr>
          <w:color w:val="auto"/>
        </w:rPr>
        <w:t xml:space="preserve">to </w:t>
      </w:r>
      <w:r w:rsidRPr="008C7E53">
        <w:rPr>
          <w:color w:val="auto"/>
        </w:rPr>
        <w:t>generate knockout animals.</w:t>
      </w:r>
    </w:p>
    <w:p w14:paraId="6AB87E68" w14:textId="77777777" w:rsidR="007436A1" w:rsidRPr="008C7E53" w:rsidRDefault="007436A1" w:rsidP="00E5542D">
      <w:pPr>
        <w:rPr>
          <w:color w:val="auto"/>
        </w:rPr>
      </w:pPr>
    </w:p>
    <w:p w14:paraId="42D65CA8" w14:textId="77777777" w:rsidR="006305D7" w:rsidRPr="008C7E53" w:rsidRDefault="006305D7" w:rsidP="00E5542D">
      <w:pPr>
        <w:rPr>
          <w:i/>
          <w:color w:val="auto"/>
        </w:rPr>
      </w:pPr>
      <w:r w:rsidRPr="008C7E53">
        <w:rPr>
          <w:b/>
          <w:color w:val="auto"/>
        </w:rPr>
        <w:t>LONG ABSTRACT:</w:t>
      </w:r>
    </w:p>
    <w:p w14:paraId="34AD830E" w14:textId="77777777" w:rsidR="00F165D0" w:rsidRPr="002A7DA1" w:rsidRDefault="00F165D0" w:rsidP="00E5542D">
      <w:pPr>
        <w:rPr>
          <w:rFonts w:cs="Arial"/>
          <w:bCs/>
          <w:color w:val="auto"/>
        </w:rPr>
      </w:pPr>
    </w:p>
    <w:p w14:paraId="7F898ABF" w14:textId="7EDB0F87" w:rsidR="00C27B76" w:rsidRPr="008C7E53" w:rsidRDefault="00DF7EF5" w:rsidP="00E5542D">
      <w:pPr>
        <w:rPr>
          <w:color w:val="auto"/>
        </w:rPr>
      </w:pPr>
      <w:r w:rsidRPr="008C7E53">
        <w:rPr>
          <w:color w:val="auto"/>
        </w:rPr>
        <w:t>Cytoplasmic m</w:t>
      </w:r>
      <w:r w:rsidR="0081380A" w:rsidRPr="008C7E53">
        <w:rPr>
          <w:color w:val="auto"/>
        </w:rPr>
        <w:t>icroinjection</w:t>
      </w:r>
      <w:r w:rsidR="00850605" w:rsidRPr="008C7E53">
        <w:rPr>
          <w:color w:val="auto"/>
        </w:rPr>
        <w:t xml:space="preserve"> </w:t>
      </w:r>
      <w:r w:rsidRPr="008C7E53">
        <w:rPr>
          <w:color w:val="auto"/>
        </w:rPr>
        <w:t>into one-cell embryos</w:t>
      </w:r>
      <w:r w:rsidR="0081380A" w:rsidRPr="008C7E53">
        <w:rPr>
          <w:color w:val="auto"/>
        </w:rPr>
        <w:t xml:space="preserve"> </w:t>
      </w:r>
      <w:r w:rsidRPr="008C7E53">
        <w:rPr>
          <w:color w:val="auto"/>
        </w:rPr>
        <w:t>is a very powerful technique.</w:t>
      </w:r>
      <w:r w:rsidR="00CD66A9" w:rsidRPr="008C7E53">
        <w:rPr>
          <w:color w:val="auto"/>
        </w:rPr>
        <w:t xml:space="preserve"> As an example,</w:t>
      </w:r>
      <w:r w:rsidR="005E5640" w:rsidRPr="008C7E53">
        <w:rPr>
          <w:color w:val="auto"/>
        </w:rPr>
        <w:t xml:space="preserve"> </w:t>
      </w:r>
      <w:r w:rsidR="00CD66A9" w:rsidRPr="008C7E53">
        <w:rPr>
          <w:color w:val="auto"/>
        </w:rPr>
        <w:t>i</w:t>
      </w:r>
      <w:r w:rsidR="005E5640" w:rsidRPr="008C7E53">
        <w:rPr>
          <w:color w:val="auto"/>
        </w:rPr>
        <w:t xml:space="preserve">t </w:t>
      </w:r>
      <w:r w:rsidR="002F528C" w:rsidRPr="008C7E53">
        <w:rPr>
          <w:color w:val="auto"/>
        </w:rPr>
        <w:t>enables</w:t>
      </w:r>
      <w:r w:rsidR="005E5640" w:rsidRPr="008C7E53">
        <w:rPr>
          <w:color w:val="auto"/>
        </w:rPr>
        <w:t xml:space="preserve"> the delivery of genome editing tools that </w:t>
      </w:r>
      <w:r w:rsidR="000B4A7E" w:rsidRPr="008C7E53">
        <w:rPr>
          <w:color w:val="auto"/>
        </w:rPr>
        <w:t xml:space="preserve">can </w:t>
      </w:r>
      <w:r w:rsidR="005E5640" w:rsidRPr="008C7E53">
        <w:rPr>
          <w:color w:val="auto"/>
        </w:rPr>
        <w:t xml:space="preserve">create genetic modifications that will be present in every cell </w:t>
      </w:r>
      <w:r w:rsidR="005E5640" w:rsidRPr="00F14AAC">
        <w:rPr>
          <w:color w:val="auto"/>
        </w:rPr>
        <w:t xml:space="preserve">of </w:t>
      </w:r>
      <w:r w:rsidR="002F528C" w:rsidRPr="00F14AAC">
        <w:rPr>
          <w:color w:val="auto"/>
        </w:rPr>
        <w:t xml:space="preserve">an </w:t>
      </w:r>
      <w:r w:rsidR="005E5640" w:rsidRPr="00F14AAC">
        <w:rPr>
          <w:color w:val="auto"/>
        </w:rPr>
        <w:t>adult organism</w:t>
      </w:r>
      <w:r w:rsidR="008000ED" w:rsidRPr="00F14AAC">
        <w:rPr>
          <w:color w:val="auto"/>
        </w:rPr>
        <w:t>. It can also be used to deliver siRNA, mRNAs or blocking antibodies to study gene function in preimplantation embryos</w:t>
      </w:r>
      <w:r w:rsidR="005E5640" w:rsidRPr="00F14AAC">
        <w:rPr>
          <w:color w:val="auto"/>
        </w:rPr>
        <w:t>.</w:t>
      </w:r>
      <w:r w:rsidRPr="00F14AAC">
        <w:rPr>
          <w:color w:val="auto"/>
        </w:rPr>
        <w:t xml:space="preserve"> </w:t>
      </w:r>
      <w:r w:rsidR="00251D57" w:rsidRPr="002A7DA1">
        <w:rPr>
          <w:color w:val="auto"/>
        </w:rPr>
        <w:t>The</w:t>
      </w:r>
      <w:r w:rsidR="00251D57" w:rsidRPr="00F14AAC">
        <w:rPr>
          <w:color w:val="auto"/>
        </w:rPr>
        <w:t xml:space="preserve"> conventional </w:t>
      </w:r>
      <w:r w:rsidR="00251D57" w:rsidRPr="002A7DA1">
        <w:rPr>
          <w:color w:val="auto"/>
        </w:rPr>
        <w:t xml:space="preserve">technique for microinjecting embryos </w:t>
      </w:r>
      <w:r w:rsidR="00251D57" w:rsidRPr="00F14AAC">
        <w:rPr>
          <w:color w:val="auto"/>
        </w:rPr>
        <w:t xml:space="preserve">used in rodents </w:t>
      </w:r>
      <w:r w:rsidR="00251D57" w:rsidRPr="002A7DA1">
        <w:rPr>
          <w:color w:val="auto"/>
        </w:rPr>
        <w:t>consists</w:t>
      </w:r>
      <w:r w:rsidR="00251D57" w:rsidRPr="00F14AAC">
        <w:rPr>
          <w:color w:val="auto"/>
        </w:rPr>
        <w:t xml:space="preserve"> of a very thin micropipette that </w:t>
      </w:r>
      <w:r w:rsidR="00251D57" w:rsidRPr="002A7DA1">
        <w:rPr>
          <w:color w:val="auto"/>
        </w:rPr>
        <w:t>directly</w:t>
      </w:r>
      <w:r w:rsidR="00251D57" w:rsidRPr="00F14AAC">
        <w:rPr>
          <w:color w:val="auto"/>
        </w:rPr>
        <w:t xml:space="preserve"> penetrates the plasma membrane</w:t>
      </w:r>
      <w:r w:rsidR="00251D57" w:rsidRPr="002A7DA1">
        <w:rPr>
          <w:color w:val="auto"/>
        </w:rPr>
        <w:t xml:space="preserve"> when advanced into the embryo. When this technique is applied to livestock animals it usually results in low efficiency. This is mainly because in</w:t>
      </w:r>
      <w:r w:rsidR="00251D57" w:rsidRPr="00F14AAC">
        <w:rPr>
          <w:color w:val="auto"/>
        </w:rPr>
        <w:t xml:space="preserve"> contrast to mice and rats, bovine, ovine, and porcine zygotes have a very dark cytoplasm and</w:t>
      </w:r>
      <w:r w:rsidR="00251D57" w:rsidRPr="002A7DA1">
        <w:rPr>
          <w:color w:val="auto"/>
        </w:rPr>
        <w:t xml:space="preserve"> a</w:t>
      </w:r>
      <w:r w:rsidR="00251D57" w:rsidRPr="00F14AAC">
        <w:rPr>
          <w:color w:val="auto"/>
        </w:rPr>
        <w:t xml:space="preserve"> highly elastic plasma membrane that makes visualization during injecti</w:t>
      </w:r>
      <w:r w:rsidR="00320C7D">
        <w:rPr>
          <w:color w:val="auto"/>
        </w:rPr>
        <w:t>on</w:t>
      </w:r>
      <w:r w:rsidR="00251D57" w:rsidRPr="00F14AAC">
        <w:rPr>
          <w:color w:val="auto"/>
        </w:rPr>
        <w:t xml:space="preserve"> and penetration of the plasma membrane hard to achieve.</w:t>
      </w:r>
      <w:r w:rsidRPr="00F14AAC">
        <w:rPr>
          <w:color w:val="auto"/>
        </w:rPr>
        <w:t xml:space="preserve"> </w:t>
      </w:r>
      <w:r w:rsidR="00850605" w:rsidRPr="00F14AAC">
        <w:rPr>
          <w:color w:val="auto"/>
        </w:rPr>
        <w:t>In this protocol</w:t>
      </w:r>
      <w:r w:rsidR="00850605" w:rsidRPr="002A7DA1">
        <w:rPr>
          <w:rFonts w:cs="Arial"/>
          <w:bCs/>
          <w:color w:val="auto"/>
        </w:rPr>
        <w:t>,</w:t>
      </w:r>
      <w:r w:rsidR="0089041B" w:rsidRPr="002A7DA1">
        <w:rPr>
          <w:rFonts w:cs="Arial"/>
          <w:bCs/>
          <w:color w:val="auto"/>
        </w:rPr>
        <w:t xml:space="preserve"> we describe a suitable microinjection method for the delivery of solutions into the cytoplasm of </w:t>
      </w:r>
      <w:r w:rsidR="008000ED" w:rsidRPr="002A7DA1">
        <w:rPr>
          <w:rFonts w:cs="Arial"/>
          <w:bCs/>
          <w:color w:val="auto"/>
        </w:rPr>
        <w:t xml:space="preserve">cattle </w:t>
      </w:r>
      <w:r w:rsidR="0089041B" w:rsidRPr="002A7DA1">
        <w:rPr>
          <w:rFonts w:cs="Arial"/>
          <w:bCs/>
          <w:color w:val="auto"/>
        </w:rPr>
        <w:t>zygotes that</w:t>
      </w:r>
      <w:r w:rsidR="0092236B" w:rsidRPr="002A7DA1">
        <w:rPr>
          <w:rFonts w:cs="Arial"/>
          <w:bCs/>
          <w:color w:val="auto"/>
        </w:rPr>
        <w:t xml:space="preserve"> </w:t>
      </w:r>
      <w:r w:rsidR="003F4713" w:rsidRPr="002A7DA1">
        <w:rPr>
          <w:rFonts w:cs="Arial"/>
          <w:bCs/>
          <w:color w:val="auto"/>
        </w:rPr>
        <w:t xml:space="preserve">has </w:t>
      </w:r>
      <w:r w:rsidR="008000ED" w:rsidRPr="002A7DA1">
        <w:rPr>
          <w:rFonts w:cs="Arial"/>
          <w:bCs/>
          <w:color w:val="auto"/>
        </w:rPr>
        <w:t xml:space="preserve">proved </w:t>
      </w:r>
      <w:r w:rsidR="005E5640" w:rsidRPr="002A7DA1">
        <w:rPr>
          <w:rFonts w:cs="Arial"/>
          <w:bCs/>
          <w:color w:val="auto"/>
        </w:rPr>
        <w:t>to be successful for</w:t>
      </w:r>
      <w:r w:rsidR="0089041B" w:rsidRPr="002A7DA1">
        <w:rPr>
          <w:rFonts w:cs="Arial"/>
          <w:bCs/>
          <w:color w:val="auto"/>
        </w:rPr>
        <w:t xml:space="preserve"> </w:t>
      </w:r>
      <w:r w:rsidR="008000ED" w:rsidRPr="002A7DA1">
        <w:rPr>
          <w:rFonts w:cs="Arial"/>
          <w:bCs/>
          <w:color w:val="auto"/>
        </w:rPr>
        <w:t>sheep</w:t>
      </w:r>
      <w:r w:rsidR="0089041B" w:rsidRPr="002A7DA1">
        <w:rPr>
          <w:rFonts w:cs="Arial"/>
          <w:bCs/>
          <w:color w:val="auto"/>
        </w:rPr>
        <w:t xml:space="preserve"> and pig embryos</w:t>
      </w:r>
      <w:r w:rsidR="00A97D85" w:rsidRPr="002A7DA1">
        <w:rPr>
          <w:rFonts w:cs="Arial"/>
          <w:bCs/>
          <w:color w:val="auto"/>
        </w:rPr>
        <w:t xml:space="preserve"> </w:t>
      </w:r>
      <w:r w:rsidR="00A33C07" w:rsidRPr="002A7DA1">
        <w:rPr>
          <w:rFonts w:cs="Arial"/>
          <w:bCs/>
          <w:color w:val="auto"/>
        </w:rPr>
        <w:t>as well</w:t>
      </w:r>
      <w:r w:rsidR="00C27B76" w:rsidRPr="002A7DA1">
        <w:rPr>
          <w:rFonts w:cs="Arial"/>
          <w:bCs/>
          <w:color w:val="auto"/>
        </w:rPr>
        <w:t xml:space="preserve">. </w:t>
      </w:r>
      <w:r w:rsidR="0089041B" w:rsidRPr="002A7DA1">
        <w:rPr>
          <w:rFonts w:cs="Arial"/>
          <w:bCs/>
          <w:color w:val="auto"/>
        </w:rPr>
        <w:t xml:space="preserve">First, </w:t>
      </w:r>
      <w:r w:rsidR="008061D3" w:rsidRPr="002A7DA1">
        <w:rPr>
          <w:rFonts w:cs="Arial"/>
          <w:bCs/>
          <w:color w:val="auto"/>
        </w:rPr>
        <w:t xml:space="preserve">a laser </w:t>
      </w:r>
      <w:r w:rsidR="008000ED" w:rsidRPr="002A7DA1">
        <w:rPr>
          <w:rFonts w:cs="Arial"/>
          <w:bCs/>
          <w:color w:val="auto"/>
        </w:rPr>
        <w:t xml:space="preserve">is used </w:t>
      </w:r>
      <w:r w:rsidR="00850605" w:rsidRPr="002A7DA1">
        <w:rPr>
          <w:rFonts w:cs="Arial"/>
          <w:bCs/>
          <w:color w:val="auto"/>
        </w:rPr>
        <w:t xml:space="preserve">to </w:t>
      </w:r>
      <w:r w:rsidR="00D10264" w:rsidRPr="002A7DA1">
        <w:rPr>
          <w:rFonts w:cs="Arial"/>
          <w:bCs/>
          <w:color w:val="auto"/>
        </w:rPr>
        <w:t>create a hole in</w:t>
      </w:r>
      <w:r w:rsidR="00850605" w:rsidRPr="002A7DA1">
        <w:rPr>
          <w:rFonts w:cs="Arial"/>
          <w:bCs/>
          <w:color w:val="auto"/>
        </w:rPr>
        <w:t xml:space="preserve"> </w:t>
      </w:r>
      <w:r w:rsidRPr="002A7DA1">
        <w:rPr>
          <w:rFonts w:cs="Arial"/>
          <w:bCs/>
          <w:color w:val="auto"/>
        </w:rPr>
        <w:t>the zona pellucida</w:t>
      </w:r>
      <w:r w:rsidR="00144F11" w:rsidRPr="002A7DA1">
        <w:rPr>
          <w:rFonts w:cs="Arial"/>
          <w:bCs/>
          <w:color w:val="auto"/>
        </w:rPr>
        <w:t xml:space="preserve">. Then a blunt-end glass micropipette </w:t>
      </w:r>
      <w:r w:rsidR="008000ED" w:rsidRPr="002A7DA1">
        <w:rPr>
          <w:rFonts w:cs="Arial"/>
          <w:bCs/>
          <w:color w:val="auto"/>
        </w:rPr>
        <w:t xml:space="preserve">is introduced </w:t>
      </w:r>
      <w:r w:rsidR="00144F11" w:rsidRPr="002A7DA1">
        <w:rPr>
          <w:rFonts w:cs="Arial"/>
          <w:bCs/>
          <w:color w:val="auto"/>
        </w:rPr>
        <w:t xml:space="preserve">through </w:t>
      </w:r>
      <w:r w:rsidR="00FA7916" w:rsidRPr="002A7DA1">
        <w:rPr>
          <w:rFonts w:cs="Arial"/>
          <w:bCs/>
          <w:color w:val="auto"/>
        </w:rPr>
        <w:t>the hole</w:t>
      </w:r>
      <w:r w:rsidR="00144F11" w:rsidRPr="002A7DA1">
        <w:rPr>
          <w:rFonts w:cs="Arial"/>
          <w:bCs/>
          <w:color w:val="auto"/>
        </w:rPr>
        <w:t xml:space="preserve"> and </w:t>
      </w:r>
      <w:r w:rsidR="008000ED" w:rsidRPr="002A7DA1">
        <w:rPr>
          <w:rFonts w:cs="Arial"/>
          <w:bCs/>
          <w:color w:val="auto"/>
        </w:rPr>
        <w:t xml:space="preserve">advanced </w:t>
      </w:r>
      <w:r w:rsidR="00144F11" w:rsidRPr="002A7DA1">
        <w:rPr>
          <w:rFonts w:cs="Arial"/>
          <w:bCs/>
          <w:color w:val="auto"/>
        </w:rPr>
        <w:t xml:space="preserve">until </w:t>
      </w:r>
      <w:r w:rsidR="008000ED" w:rsidRPr="002A7DA1">
        <w:rPr>
          <w:rFonts w:cs="Arial"/>
          <w:bCs/>
          <w:color w:val="auto"/>
        </w:rPr>
        <w:t>the</w:t>
      </w:r>
      <w:r w:rsidR="003F4713" w:rsidRPr="002A7DA1">
        <w:rPr>
          <w:rFonts w:cs="Arial"/>
          <w:bCs/>
          <w:color w:val="auto"/>
        </w:rPr>
        <w:t xml:space="preserve"> </w:t>
      </w:r>
      <w:r w:rsidR="00FA7916" w:rsidRPr="002A7DA1">
        <w:rPr>
          <w:rFonts w:cs="Arial"/>
          <w:bCs/>
          <w:color w:val="auto"/>
        </w:rPr>
        <w:t>tip</w:t>
      </w:r>
      <w:r w:rsidR="008000ED" w:rsidRPr="002A7DA1">
        <w:rPr>
          <w:rFonts w:cs="Arial"/>
          <w:bCs/>
          <w:color w:val="auto"/>
        </w:rPr>
        <w:t xml:space="preserve"> of the needle</w:t>
      </w:r>
      <w:r w:rsidR="00FA7916" w:rsidRPr="002A7DA1">
        <w:rPr>
          <w:rFonts w:cs="Arial"/>
          <w:bCs/>
          <w:color w:val="auto"/>
        </w:rPr>
        <w:t xml:space="preserve"> reaches about </w:t>
      </w:r>
      <w:r w:rsidR="008000ED" w:rsidRPr="002A7DA1">
        <w:rPr>
          <w:rFonts w:cs="Arial"/>
          <w:bCs/>
          <w:color w:val="auto"/>
        </w:rPr>
        <w:t>3</w:t>
      </w:r>
      <w:r w:rsidR="00FA7916" w:rsidRPr="002A7DA1">
        <w:rPr>
          <w:rFonts w:cs="Arial"/>
          <w:bCs/>
          <w:color w:val="auto"/>
        </w:rPr>
        <w:t>/</w:t>
      </w:r>
      <w:r w:rsidR="008000ED" w:rsidRPr="002A7DA1">
        <w:rPr>
          <w:rFonts w:cs="Arial"/>
          <w:bCs/>
          <w:color w:val="auto"/>
        </w:rPr>
        <w:t xml:space="preserve">4 </w:t>
      </w:r>
      <w:r w:rsidR="003F4713" w:rsidRPr="002A7DA1">
        <w:rPr>
          <w:rFonts w:cs="Arial"/>
          <w:bCs/>
          <w:color w:val="auto"/>
        </w:rPr>
        <w:t>into</w:t>
      </w:r>
      <w:r w:rsidR="00FA7916" w:rsidRPr="002A7DA1">
        <w:rPr>
          <w:rFonts w:cs="Arial"/>
          <w:bCs/>
          <w:color w:val="auto"/>
        </w:rPr>
        <w:t xml:space="preserve"> the embryo</w:t>
      </w:r>
      <w:r w:rsidR="00144F11" w:rsidRPr="002A7DA1">
        <w:rPr>
          <w:rFonts w:cs="Arial"/>
          <w:bCs/>
          <w:color w:val="auto"/>
        </w:rPr>
        <w:t xml:space="preserve">. </w:t>
      </w:r>
      <w:r w:rsidR="008000ED" w:rsidRPr="002A7DA1">
        <w:rPr>
          <w:rFonts w:cs="Arial"/>
          <w:bCs/>
          <w:color w:val="auto"/>
        </w:rPr>
        <w:t>T</w:t>
      </w:r>
      <w:r w:rsidR="003F4713" w:rsidRPr="002A7DA1">
        <w:rPr>
          <w:rFonts w:cs="Arial"/>
          <w:bCs/>
          <w:color w:val="auto"/>
        </w:rPr>
        <w:t>hen</w:t>
      </w:r>
      <w:r w:rsidR="002A7AF0" w:rsidRPr="002A7DA1">
        <w:rPr>
          <w:rFonts w:cs="Arial"/>
          <w:bCs/>
          <w:color w:val="auto"/>
        </w:rPr>
        <w:t>,</w:t>
      </w:r>
      <w:r w:rsidR="00144F11" w:rsidRPr="002A7DA1">
        <w:rPr>
          <w:rFonts w:cs="Arial"/>
          <w:bCs/>
          <w:color w:val="auto"/>
        </w:rPr>
        <w:t xml:space="preserve"> </w:t>
      </w:r>
      <w:r w:rsidRPr="002A7DA1">
        <w:rPr>
          <w:rFonts w:cs="Arial"/>
          <w:bCs/>
          <w:color w:val="auto"/>
        </w:rPr>
        <w:t>t</w:t>
      </w:r>
      <w:r w:rsidR="00144F11" w:rsidRPr="002A7DA1">
        <w:rPr>
          <w:rFonts w:cs="Arial"/>
          <w:bCs/>
          <w:color w:val="auto"/>
        </w:rPr>
        <w:t xml:space="preserve">he plasma membrane </w:t>
      </w:r>
      <w:r w:rsidR="008000ED" w:rsidRPr="002A7DA1">
        <w:rPr>
          <w:rFonts w:cs="Arial"/>
          <w:bCs/>
          <w:color w:val="auto"/>
        </w:rPr>
        <w:t xml:space="preserve">is broken </w:t>
      </w:r>
      <w:r w:rsidR="00144F11" w:rsidRPr="002A7DA1">
        <w:rPr>
          <w:rFonts w:cs="Arial"/>
          <w:bCs/>
          <w:color w:val="auto"/>
        </w:rPr>
        <w:t>by aspirati</w:t>
      </w:r>
      <w:r w:rsidR="00A97D85" w:rsidRPr="002A7DA1">
        <w:rPr>
          <w:rFonts w:cs="Arial"/>
          <w:bCs/>
          <w:color w:val="auto"/>
        </w:rPr>
        <w:t>on of</w:t>
      </w:r>
      <w:r w:rsidR="00144F11" w:rsidRPr="002A7DA1">
        <w:rPr>
          <w:rFonts w:cs="Arial"/>
          <w:bCs/>
          <w:color w:val="auto"/>
        </w:rPr>
        <w:t xml:space="preserve"> </w:t>
      </w:r>
      <w:r w:rsidRPr="002A7DA1">
        <w:rPr>
          <w:rFonts w:cs="Arial"/>
          <w:bCs/>
          <w:color w:val="auto"/>
        </w:rPr>
        <w:t>cytoplasmic content</w:t>
      </w:r>
      <w:r w:rsidR="00144F11" w:rsidRPr="002A7DA1">
        <w:rPr>
          <w:rFonts w:cs="Arial"/>
          <w:bCs/>
          <w:color w:val="auto"/>
        </w:rPr>
        <w:t xml:space="preserve"> inside the needle</w:t>
      </w:r>
      <w:r w:rsidR="00C27B76" w:rsidRPr="002A7DA1">
        <w:rPr>
          <w:rFonts w:cs="Arial"/>
          <w:bCs/>
          <w:color w:val="auto"/>
        </w:rPr>
        <w:t>. Finally,</w:t>
      </w:r>
      <w:r w:rsidR="00144F11" w:rsidRPr="002A7DA1">
        <w:rPr>
          <w:rFonts w:cs="Arial"/>
          <w:bCs/>
          <w:color w:val="auto"/>
        </w:rPr>
        <w:t xml:space="preserve"> t</w:t>
      </w:r>
      <w:r w:rsidR="006328E9" w:rsidRPr="002A7DA1">
        <w:rPr>
          <w:rFonts w:cs="Arial"/>
          <w:bCs/>
          <w:color w:val="auto"/>
        </w:rPr>
        <w:t>he aspirated c</w:t>
      </w:r>
      <w:r w:rsidR="00850605" w:rsidRPr="002A7DA1">
        <w:rPr>
          <w:rFonts w:cs="Arial"/>
          <w:bCs/>
          <w:color w:val="auto"/>
        </w:rPr>
        <w:t xml:space="preserve">ytoplasmic content </w:t>
      </w:r>
      <w:r w:rsidR="0089041B" w:rsidRPr="002A7DA1">
        <w:rPr>
          <w:rFonts w:cs="Arial"/>
          <w:bCs/>
          <w:color w:val="auto"/>
        </w:rPr>
        <w:t xml:space="preserve">followed by the </w:t>
      </w:r>
      <w:r w:rsidR="00850605" w:rsidRPr="002A7DA1">
        <w:rPr>
          <w:rFonts w:cs="Arial"/>
          <w:bCs/>
          <w:color w:val="auto"/>
        </w:rPr>
        <w:t xml:space="preserve">solution of interest is </w:t>
      </w:r>
      <w:r w:rsidR="006328E9" w:rsidRPr="002A7DA1">
        <w:rPr>
          <w:rFonts w:cs="Arial"/>
          <w:bCs/>
          <w:color w:val="auto"/>
        </w:rPr>
        <w:t xml:space="preserve">injected back into the embryonic cytoplasm. </w:t>
      </w:r>
      <w:r w:rsidRPr="002A7DA1">
        <w:rPr>
          <w:rFonts w:cs="Arial"/>
          <w:bCs/>
          <w:color w:val="auto"/>
        </w:rPr>
        <w:t xml:space="preserve">This protocol </w:t>
      </w:r>
      <w:r w:rsidR="00850605" w:rsidRPr="002A7DA1">
        <w:rPr>
          <w:rFonts w:cs="Arial"/>
          <w:bCs/>
          <w:color w:val="auto"/>
        </w:rPr>
        <w:t>has been</w:t>
      </w:r>
      <w:r w:rsidRPr="002A7DA1">
        <w:rPr>
          <w:rFonts w:cs="Arial"/>
          <w:bCs/>
          <w:color w:val="auto"/>
        </w:rPr>
        <w:t xml:space="preserve"> successfully</w:t>
      </w:r>
      <w:r w:rsidR="00EC76F4" w:rsidRPr="002A7DA1">
        <w:rPr>
          <w:rFonts w:cs="Arial"/>
          <w:bCs/>
          <w:color w:val="auto"/>
        </w:rPr>
        <w:t xml:space="preserve"> used for the</w:t>
      </w:r>
      <w:r w:rsidRPr="002A7DA1">
        <w:rPr>
          <w:rFonts w:cs="Arial"/>
          <w:bCs/>
          <w:color w:val="auto"/>
        </w:rPr>
        <w:t xml:space="preserve"> deliver</w:t>
      </w:r>
      <w:r w:rsidR="00EC76F4" w:rsidRPr="002A7DA1">
        <w:rPr>
          <w:rFonts w:cs="Arial"/>
          <w:bCs/>
          <w:color w:val="auto"/>
        </w:rPr>
        <w:t>y</w:t>
      </w:r>
      <w:r w:rsidRPr="002A7DA1">
        <w:rPr>
          <w:rFonts w:cs="Arial"/>
          <w:bCs/>
          <w:color w:val="auto"/>
        </w:rPr>
        <w:t xml:space="preserve"> </w:t>
      </w:r>
      <w:r w:rsidR="00850605" w:rsidRPr="002A7DA1">
        <w:rPr>
          <w:rFonts w:cs="Arial"/>
          <w:bCs/>
          <w:color w:val="auto"/>
        </w:rPr>
        <w:t xml:space="preserve">of </w:t>
      </w:r>
      <w:r w:rsidR="00CD4AF4" w:rsidRPr="002A7DA1">
        <w:rPr>
          <w:rFonts w:cs="Arial"/>
          <w:bCs/>
          <w:color w:val="auto"/>
        </w:rPr>
        <w:t xml:space="preserve">different </w:t>
      </w:r>
      <w:r w:rsidR="00EC76F4" w:rsidRPr="002A7DA1">
        <w:rPr>
          <w:rFonts w:cs="Arial"/>
          <w:bCs/>
          <w:color w:val="auto"/>
        </w:rPr>
        <w:t>s</w:t>
      </w:r>
      <w:r w:rsidR="00C27B76" w:rsidRPr="002A7DA1">
        <w:rPr>
          <w:rFonts w:cs="Arial"/>
          <w:bCs/>
          <w:color w:val="auto"/>
        </w:rPr>
        <w:t>olutions</w:t>
      </w:r>
      <w:r w:rsidRPr="002A7DA1">
        <w:rPr>
          <w:rFonts w:cs="Arial"/>
          <w:bCs/>
          <w:color w:val="auto"/>
        </w:rPr>
        <w:t xml:space="preserve"> </w:t>
      </w:r>
      <w:r w:rsidR="00EC76F4" w:rsidRPr="002A7DA1">
        <w:rPr>
          <w:rFonts w:cs="Arial"/>
          <w:bCs/>
          <w:color w:val="auto"/>
        </w:rPr>
        <w:t>in</w:t>
      </w:r>
      <w:r w:rsidR="006328E9" w:rsidRPr="002A7DA1">
        <w:rPr>
          <w:rFonts w:cs="Arial"/>
          <w:bCs/>
          <w:color w:val="auto"/>
        </w:rPr>
        <w:t>to bovine and</w:t>
      </w:r>
      <w:r w:rsidRPr="002A7DA1">
        <w:rPr>
          <w:rFonts w:cs="Arial"/>
          <w:bCs/>
          <w:color w:val="auto"/>
        </w:rPr>
        <w:t xml:space="preserve"> ovine zygotes with </w:t>
      </w:r>
      <w:r w:rsidR="00BB349E" w:rsidRPr="002A7DA1">
        <w:rPr>
          <w:rFonts w:cs="Arial"/>
          <w:bCs/>
          <w:color w:val="auto"/>
        </w:rPr>
        <w:t xml:space="preserve">100% efficiency, </w:t>
      </w:r>
      <w:r w:rsidR="00850605" w:rsidRPr="002A7DA1">
        <w:rPr>
          <w:rFonts w:cs="Arial"/>
          <w:bCs/>
          <w:color w:val="auto"/>
        </w:rPr>
        <w:t>minimal</w:t>
      </w:r>
      <w:r w:rsidRPr="002A7DA1">
        <w:rPr>
          <w:rFonts w:cs="Arial"/>
          <w:bCs/>
          <w:color w:val="auto"/>
        </w:rPr>
        <w:t xml:space="preserve"> lysis</w:t>
      </w:r>
      <w:r w:rsidR="00BB349E" w:rsidRPr="002A7DA1">
        <w:rPr>
          <w:rFonts w:cs="Arial"/>
          <w:bCs/>
          <w:color w:val="auto"/>
        </w:rPr>
        <w:t>,</w:t>
      </w:r>
      <w:r w:rsidRPr="002A7DA1">
        <w:rPr>
          <w:rFonts w:cs="Arial"/>
          <w:bCs/>
          <w:color w:val="auto"/>
        </w:rPr>
        <w:t xml:space="preserve"> and normal</w:t>
      </w:r>
      <w:r w:rsidR="00EC76F4" w:rsidRPr="002A7DA1">
        <w:rPr>
          <w:rFonts w:cs="Arial"/>
          <w:bCs/>
          <w:color w:val="auto"/>
        </w:rPr>
        <w:t xml:space="preserve"> </w:t>
      </w:r>
      <w:r w:rsidRPr="002A7DA1">
        <w:rPr>
          <w:rFonts w:cs="Arial"/>
          <w:bCs/>
          <w:color w:val="auto"/>
        </w:rPr>
        <w:t>blastocysts de</w:t>
      </w:r>
      <w:r w:rsidR="006328E9" w:rsidRPr="002A7DA1">
        <w:rPr>
          <w:rFonts w:cs="Arial"/>
          <w:bCs/>
          <w:color w:val="auto"/>
        </w:rPr>
        <w:t>velopment</w:t>
      </w:r>
      <w:r w:rsidR="00BB349E" w:rsidRPr="002A7DA1">
        <w:rPr>
          <w:rFonts w:cs="Arial"/>
          <w:bCs/>
          <w:color w:val="auto"/>
        </w:rPr>
        <w:t xml:space="preserve"> rates</w:t>
      </w:r>
      <w:r w:rsidR="006328E9" w:rsidRPr="002A7DA1">
        <w:rPr>
          <w:rFonts w:cs="Arial"/>
          <w:bCs/>
          <w:color w:val="auto"/>
        </w:rPr>
        <w:t>.</w:t>
      </w:r>
    </w:p>
    <w:p w14:paraId="5A9CB958" w14:textId="77777777" w:rsidR="00952E49" w:rsidRPr="008C7E53" w:rsidRDefault="00952E49" w:rsidP="00E5542D">
      <w:pPr>
        <w:rPr>
          <w:color w:val="auto"/>
        </w:rPr>
      </w:pPr>
    </w:p>
    <w:p w14:paraId="497F5DD4" w14:textId="77777777" w:rsidR="00B55FBC" w:rsidRPr="008C7E53" w:rsidRDefault="006305D7" w:rsidP="00E5542D">
      <w:pPr>
        <w:rPr>
          <w:color w:val="auto"/>
        </w:rPr>
      </w:pPr>
      <w:r w:rsidRPr="008C7E53">
        <w:rPr>
          <w:b/>
          <w:color w:val="auto"/>
        </w:rPr>
        <w:t>INTRODUCTION:</w:t>
      </w:r>
      <w:r w:rsidRPr="008C7E53">
        <w:rPr>
          <w:color w:val="auto"/>
        </w:rPr>
        <w:t xml:space="preserve"> </w:t>
      </w:r>
    </w:p>
    <w:p w14:paraId="363F6755" w14:textId="77777777" w:rsidR="00BC03CC" w:rsidRPr="008C7E53" w:rsidRDefault="00BC03CC" w:rsidP="00E55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p>
    <w:p w14:paraId="396BEF23" w14:textId="77777777" w:rsidR="00C37AC2" w:rsidRPr="00F14AAC" w:rsidRDefault="00E2298B" w:rsidP="00E5542D">
      <w:pPr>
        <w:rPr>
          <w:rFonts w:asciiTheme="minorHAnsi" w:hAnsiTheme="minorHAnsi" w:cs="Arial"/>
          <w:color w:val="auto"/>
        </w:rPr>
      </w:pPr>
      <w:r w:rsidRPr="002A7DA1">
        <w:rPr>
          <w:rFonts w:asciiTheme="minorHAnsi" w:hAnsiTheme="minorHAnsi" w:cs="Arial"/>
          <w:color w:val="auto"/>
        </w:rPr>
        <w:t>Cytoplasmic microinjection of 1-cell embryos is a very powe</w:t>
      </w:r>
      <w:r w:rsidR="00BA100F" w:rsidRPr="002A7DA1">
        <w:rPr>
          <w:rFonts w:asciiTheme="minorHAnsi" w:hAnsiTheme="minorHAnsi" w:cs="Arial"/>
          <w:color w:val="auto"/>
        </w:rPr>
        <w:t>rful technique. It can</w:t>
      </w:r>
      <w:r w:rsidRPr="002A7DA1">
        <w:rPr>
          <w:rFonts w:asciiTheme="minorHAnsi" w:hAnsiTheme="minorHAnsi" w:cs="Arial"/>
          <w:color w:val="auto"/>
        </w:rPr>
        <w:t xml:space="preserve"> be used for delivering any solution in</w:t>
      </w:r>
      <w:r w:rsidR="00EA3252" w:rsidRPr="002A7DA1">
        <w:rPr>
          <w:rFonts w:asciiTheme="minorHAnsi" w:hAnsiTheme="minorHAnsi" w:cs="Arial"/>
          <w:color w:val="auto"/>
        </w:rPr>
        <w:t>to</w:t>
      </w:r>
      <w:r w:rsidRPr="002A7DA1">
        <w:rPr>
          <w:rFonts w:asciiTheme="minorHAnsi" w:hAnsiTheme="minorHAnsi" w:cs="Arial"/>
          <w:color w:val="auto"/>
        </w:rPr>
        <w:t xml:space="preserve"> </w:t>
      </w:r>
      <w:r w:rsidRPr="00F14AAC">
        <w:rPr>
          <w:rFonts w:asciiTheme="minorHAnsi" w:hAnsiTheme="minorHAnsi" w:cs="Arial"/>
          <w:color w:val="auto"/>
        </w:rPr>
        <w:t>the embryo to</w:t>
      </w:r>
      <w:r w:rsidR="003F4713" w:rsidRPr="00F14AAC">
        <w:rPr>
          <w:rFonts w:asciiTheme="minorHAnsi" w:hAnsiTheme="minorHAnsi" w:cs="Arial"/>
          <w:color w:val="auto"/>
        </w:rPr>
        <w:t>,</w:t>
      </w:r>
      <w:r w:rsidRPr="00F14AAC">
        <w:rPr>
          <w:rFonts w:asciiTheme="minorHAnsi" w:hAnsiTheme="minorHAnsi" w:cs="Arial"/>
          <w:color w:val="auto"/>
        </w:rPr>
        <w:t xml:space="preserve"> for example</w:t>
      </w:r>
      <w:r w:rsidR="003F4713" w:rsidRPr="00F14AAC">
        <w:rPr>
          <w:rFonts w:asciiTheme="minorHAnsi" w:hAnsiTheme="minorHAnsi" w:cs="Arial"/>
          <w:color w:val="auto"/>
        </w:rPr>
        <w:t>,</w:t>
      </w:r>
      <w:r w:rsidRPr="00F14AAC">
        <w:rPr>
          <w:rFonts w:asciiTheme="minorHAnsi" w:hAnsiTheme="minorHAnsi" w:cs="Arial"/>
          <w:color w:val="auto"/>
        </w:rPr>
        <w:t xml:space="preserve"> </w:t>
      </w:r>
      <w:r w:rsidR="00EA3252" w:rsidRPr="00F14AAC">
        <w:rPr>
          <w:rFonts w:asciiTheme="minorHAnsi" w:hAnsiTheme="minorHAnsi" w:cs="Arial"/>
          <w:color w:val="auto"/>
        </w:rPr>
        <w:t>produce</w:t>
      </w:r>
      <w:r w:rsidRPr="00F14AAC">
        <w:rPr>
          <w:rFonts w:asciiTheme="minorHAnsi" w:hAnsiTheme="minorHAnsi" w:cs="Arial"/>
          <w:color w:val="auto"/>
        </w:rPr>
        <w:t xml:space="preserve"> </w:t>
      </w:r>
      <w:r w:rsidR="00BA100F" w:rsidRPr="00F14AAC">
        <w:rPr>
          <w:rFonts w:asciiTheme="minorHAnsi" w:hAnsiTheme="minorHAnsi" w:cs="Arial"/>
          <w:color w:val="auto"/>
        </w:rPr>
        <w:t xml:space="preserve">gene </w:t>
      </w:r>
      <w:r w:rsidRPr="00F14AAC">
        <w:rPr>
          <w:rFonts w:asciiTheme="minorHAnsi" w:hAnsiTheme="minorHAnsi" w:cs="Arial"/>
          <w:color w:val="auto"/>
        </w:rPr>
        <w:t xml:space="preserve">knock-outs to </w:t>
      </w:r>
      <w:r w:rsidR="00BA100F" w:rsidRPr="00F14AAC">
        <w:rPr>
          <w:rFonts w:asciiTheme="minorHAnsi" w:hAnsiTheme="minorHAnsi" w:cs="Arial"/>
          <w:color w:val="auto"/>
        </w:rPr>
        <w:t>study</w:t>
      </w:r>
      <w:r w:rsidRPr="00F14AAC">
        <w:rPr>
          <w:rFonts w:asciiTheme="minorHAnsi" w:hAnsiTheme="minorHAnsi" w:cs="Arial"/>
          <w:color w:val="auto"/>
        </w:rPr>
        <w:t xml:space="preserve"> gene function </w:t>
      </w:r>
      <w:r w:rsidR="003F4713" w:rsidRPr="00F14AAC">
        <w:rPr>
          <w:rFonts w:asciiTheme="minorHAnsi" w:hAnsiTheme="minorHAnsi" w:cs="Arial"/>
          <w:color w:val="auto"/>
        </w:rPr>
        <w:t xml:space="preserve">or </w:t>
      </w:r>
      <w:r w:rsidRPr="00F14AAC">
        <w:rPr>
          <w:rFonts w:asciiTheme="minorHAnsi" w:hAnsiTheme="minorHAnsi" w:cs="Arial"/>
          <w:color w:val="auto"/>
        </w:rPr>
        <w:t xml:space="preserve">to generate </w:t>
      </w:r>
      <w:r w:rsidR="00BB349E" w:rsidRPr="00F14AAC">
        <w:rPr>
          <w:rFonts w:asciiTheme="minorHAnsi" w:hAnsiTheme="minorHAnsi" w:cs="Arial"/>
          <w:color w:val="auto"/>
        </w:rPr>
        <w:t xml:space="preserve">gene-edited </w:t>
      </w:r>
      <w:r w:rsidRPr="00F14AAC">
        <w:rPr>
          <w:rFonts w:asciiTheme="minorHAnsi" w:hAnsiTheme="minorHAnsi" w:cs="Arial"/>
          <w:color w:val="auto"/>
        </w:rPr>
        <w:t>animals.  Most agriculturally</w:t>
      </w:r>
      <w:r w:rsidR="003F4713" w:rsidRPr="00F14AAC">
        <w:rPr>
          <w:rFonts w:asciiTheme="minorHAnsi" w:hAnsiTheme="minorHAnsi" w:cs="Arial"/>
          <w:color w:val="auto"/>
        </w:rPr>
        <w:t>-</w:t>
      </w:r>
      <w:r w:rsidRPr="00F14AAC">
        <w:rPr>
          <w:rFonts w:asciiTheme="minorHAnsi" w:hAnsiTheme="minorHAnsi" w:cs="Arial"/>
          <w:color w:val="auto"/>
        </w:rPr>
        <w:t>r</w:t>
      </w:r>
      <w:r w:rsidR="00F06CE8" w:rsidRPr="00F14AAC">
        <w:rPr>
          <w:rFonts w:asciiTheme="minorHAnsi" w:hAnsiTheme="minorHAnsi" w:cs="Arial"/>
          <w:color w:val="auto"/>
        </w:rPr>
        <w:t>elevant farm animal zygotes have a v</w:t>
      </w:r>
      <w:r w:rsidR="0051434B" w:rsidRPr="00F14AAC">
        <w:rPr>
          <w:rFonts w:asciiTheme="minorHAnsi" w:hAnsiTheme="minorHAnsi" w:cs="Arial"/>
          <w:color w:val="auto"/>
        </w:rPr>
        <w:t>ery high fatty acid composition that</w:t>
      </w:r>
      <w:r w:rsidR="00F06CE8" w:rsidRPr="00F14AAC">
        <w:rPr>
          <w:rFonts w:asciiTheme="minorHAnsi" w:hAnsiTheme="minorHAnsi" w:cs="Arial"/>
          <w:color w:val="auto"/>
        </w:rPr>
        <w:t xml:space="preserve"> makes their cytoplasm </w:t>
      </w:r>
      <w:r w:rsidRPr="00F14AAC">
        <w:rPr>
          <w:rFonts w:asciiTheme="minorHAnsi" w:hAnsiTheme="minorHAnsi" w:cs="Arial"/>
          <w:color w:val="auto"/>
        </w:rPr>
        <w:t>opaque</w:t>
      </w:r>
      <w:r w:rsidR="00BB349E" w:rsidRPr="00F14AAC">
        <w:rPr>
          <w:rFonts w:asciiTheme="minorHAnsi" w:hAnsiTheme="minorHAnsi" w:cs="Arial"/>
          <w:color w:val="auto"/>
        </w:rPr>
        <w:t xml:space="preserve"> and dark</w:t>
      </w:r>
      <w:r w:rsidR="0051434B" w:rsidRPr="00F14AAC">
        <w:rPr>
          <w:rFonts w:asciiTheme="minorHAnsi" w:hAnsiTheme="minorHAnsi"/>
          <w:color w:val="auto"/>
          <w:vertAlign w:val="superscript"/>
        </w:rPr>
        <w:t>1</w:t>
      </w:r>
      <w:r w:rsidR="0051434B" w:rsidRPr="00F14AAC">
        <w:rPr>
          <w:rFonts w:asciiTheme="minorHAnsi" w:hAnsiTheme="minorHAnsi" w:cs="Arial"/>
          <w:color w:val="auto"/>
        </w:rPr>
        <w:t xml:space="preserve">. </w:t>
      </w:r>
      <w:r w:rsidR="003F4713" w:rsidRPr="00F14AAC">
        <w:rPr>
          <w:rFonts w:asciiTheme="minorHAnsi" w:hAnsiTheme="minorHAnsi" w:cs="Arial"/>
          <w:color w:val="auto"/>
        </w:rPr>
        <w:t>T</w:t>
      </w:r>
      <w:r w:rsidR="00F06CE8" w:rsidRPr="00F14AAC">
        <w:rPr>
          <w:rFonts w:asciiTheme="minorHAnsi" w:hAnsiTheme="minorHAnsi" w:cs="Arial"/>
          <w:color w:val="auto"/>
        </w:rPr>
        <w:t>hey</w:t>
      </w:r>
      <w:r w:rsidR="003F4713" w:rsidRPr="00F14AAC">
        <w:rPr>
          <w:rFonts w:asciiTheme="minorHAnsi" w:hAnsiTheme="minorHAnsi" w:cs="Arial"/>
          <w:color w:val="auto"/>
        </w:rPr>
        <w:t xml:space="preserve"> also</w:t>
      </w:r>
      <w:r w:rsidRPr="00F14AAC">
        <w:rPr>
          <w:rFonts w:asciiTheme="minorHAnsi" w:hAnsiTheme="minorHAnsi" w:cs="Arial"/>
          <w:color w:val="auto"/>
        </w:rPr>
        <w:t xml:space="preserve"> have a </w:t>
      </w:r>
      <w:r w:rsidR="00F06CE8" w:rsidRPr="00F14AAC">
        <w:rPr>
          <w:rFonts w:asciiTheme="minorHAnsi" w:hAnsiTheme="minorHAnsi" w:cs="Arial"/>
          <w:color w:val="auto"/>
        </w:rPr>
        <w:t>fairly</w:t>
      </w:r>
      <w:r w:rsidRPr="00F14AAC">
        <w:rPr>
          <w:rFonts w:asciiTheme="minorHAnsi" w:hAnsiTheme="minorHAnsi" w:cs="Arial"/>
          <w:color w:val="auto"/>
        </w:rPr>
        <w:t xml:space="preserve"> elastic plasma membrane (PM). </w:t>
      </w:r>
      <w:r w:rsidR="00A33C07" w:rsidRPr="00F14AAC">
        <w:rPr>
          <w:rFonts w:asciiTheme="minorHAnsi" w:hAnsiTheme="minorHAnsi" w:cs="Arial"/>
          <w:color w:val="auto"/>
        </w:rPr>
        <w:t>These characteristics make</w:t>
      </w:r>
      <w:r w:rsidRPr="00F14AAC">
        <w:rPr>
          <w:rFonts w:asciiTheme="minorHAnsi" w:hAnsiTheme="minorHAnsi" w:cs="Arial"/>
          <w:color w:val="auto"/>
        </w:rPr>
        <w:t xml:space="preserve"> microinjection </w:t>
      </w:r>
      <w:r w:rsidR="00A33C07" w:rsidRPr="00F14AAC">
        <w:rPr>
          <w:rFonts w:asciiTheme="minorHAnsi" w:hAnsiTheme="minorHAnsi" w:cs="Arial"/>
          <w:color w:val="auto"/>
        </w:rPr>
        <w:t>using</w:t>
      </w:r>
      <w:r w:rsidRPr="00F14AAC">
        <w:rPr>
          <w:rFonts w:asciiTheme="minorHAnsi" w:hAnsiTheme="minorHAnsi" w:cs="Arial"/>
          <w:color w:val="auto"/>
        </w:rPr>
        <w:t xml:space="preserve"> conventional pronuclear/cytoplasmic injection </w:t>
      </w:r>
      <w:r w:rsidR="00A33C07" w:rsidRPr="00F14AAC">
        <w:rPr>
          <w:rFonts w:asciiTheme="minorHAnsi" w:hAnsiTheme="minorHAnsi" w:cs="Arial"/>
          <w:color w:val="auto"/>
        </w:rPr>
        <w:t xml:space="preserve">as </w:t>
      </w:r>
      <w:r w:rsidRPr="00F14AAC">
        <w:rPr>
          <w:rFonts w:asciiTheme="minorHAnsi" w:hAnsiTheme="minorHAnsi" w:cs="Arial"/>
          <w:color w:val="auto"/>
        </w:rPr>
        <w:t xml:space="preserve">used in rodent species </w:t>
      </w:r>
      <w:r w:rsidR="00BB349E" w:rsidRPr="00F14AAC">
        <w:rPr>
          <w:rFonts w:asciiTheme="minorHAnsi" w:hAnsiTheme="minorHAnsi" w:cs="Arial"/>
          <w:color w:val="auto"/>
        </w:rPr>
        <w:t>challenging and often inaccurate</w:t>
      </w:r>
      <w:r w:rsidRPr="00F14AAC">
        <w:rPr>
          <w:rFonts w:asciiTheme="minorHAnsi" w:hAnsiTheme="minorHAnsi" w:cs="Arial"/>
          <w:color w:val="auto"/>
        </w:rPr>
        <w:t xml:space="preserve">. </w:t>
      </w:r>
    </w:p>
    <w:p w14:paraId="7CC1E196" w14:textId="77777777" w:rsidR="00C37AC2" w:rsidRPr="00F14AAC" w:rsidRDefault="00C37AC2" w:rsidP="00E5542D">
      <w:pPr>
        <w:rPr>
          <w:rFonts w:asciiTheme="minorHAnsi" w:hAnsiTheme="minorHAnsi" w:cs="Arial"/>
          <w:color w:val="auto"/>
        </w:rPr>
      </w:pPr>
    </w:p>
    <w:p w14:paraId="34F82976" w14:textId="72192118" w:rsidR="00E2298B" w:rsidRPr="00F14AAC" w:rsidRDefault="00E2298B" w:rsidP="00E5542D">
      <w:pPr>
        <w:rPr>
          <w:rFonts w:asciiTheme="minorHAnsi" w:hAnsiTheme="minorHAnsi" w:cs="Arial"/>
          <w:color w:val="auto"/>
        </w:rPr>
      </w:pPr>
      <w:r w:rsidRPr="00F14AAC">
        <w:rPr>
          <w:rFonts w:asciiTheme="minorHAnsi" w:hAnsiTheme="minorHAnsi" w:cs="Arial"/>
          <w:color w:val="auto"/>
        </w:rPr>
        <w:t>C</w:t>
      </w:r>
      <w:r w:rsidRPr="008C7E53">
        <w:rPr>
          <w:rFonts w:asciiTheme="minorHAnsi" w:hAnsiTheme="minorHAnsi"/>
          <w:color w:val="auto"/>
        </w:rPr>
        <w:t xml:space="preserve">ytoplasmic microinjection </w:t>
      </w:r>
      <w:r w:rsidR="003F4713" w:rsidRPr="008C7E53">
        <w:rPr>
          <w:rFonts w:asciiTheme="minorHAnsi" w:hAnsiTheme="minorHAnsi"/>
          <w:color w:val="auto"/>
        </w:rPr>
        <w:t>has</w:t>
      </w:r>
      <w:r w:rsidRPr="008C7E53">
        <w:rPr>
          <w:rFonts w:asciiTheme="minorHAnsi" w:hAnsiTheme="minorHAnsi"/>
          <w:color w:val="auto"/>
        </w:rPr>
        <w:t xml:space="preserve"> advantages over pronuclear microinjection since it is easier to perform and also causes less damage to the injected embryos</w:t>
      </w:r>
      <w:r w:rsidR="00BB349E" w:rsidRPr="008C7E53">
        <w:rPr>
          <w:rFonts w:asciiTheme="minorHAnsi" w:hAnsiTheme="minorHAnsi"/>
          <w:color w:val="auto"/>
        </w:rPr>
        <w:t>,</w:t>
      </w:r>
      <w:r w:rsidR="0051434B" w:rsidRPr="008C7E53">
        <w:rPr>
          <w:rFonts w:asciiTheme="minorHAnsi" w:hAnsiTheme="minorHAnsi"/>
          <w:color w:val="auto"/>
        </w:rPr>
        <w:t xml:space="preserve"> resulting in higher viability</w:t>
      </w:r>
      <w:r w:rsidR="0051434B" w:rsidRPr="008C7E53">
        <w:rPr>
          <w:rFonts w:asciiTheme="minorHAnsi" w:hAnsiTheme="minorHAnsi"/>
          <w:color w:val="auto"/>
          <w:vertAlign w:val="superscript"/>
        </w:rPr>
        <w:t>2</w:t>
      </w:r>
      <w:r w:rsidR="0051434B" w:rsidRPr="008C7E53">
        <w:rPr>
          <w:rFonts w:asciiTheme="minorHAnsi" w:hAnsiTheme="minorHAnsi"/>
          <w:color w:val="auto"/>
        </w:rPr>
        <w:t xml:space="preserve">. </w:t>
      </w:r>
      <w:r w:rsidRPr="008C7E53">
        <w:rPr>
          <w:rFonts w:asciiTheme="minorHAnsi" w:hAnsiTheme="minorHAnsi"/>
          <w:color w:val="auto"/>
        </w:rPr>
        <w:t xml:space="preserve">The overall goal of this protocol is to demonstrate a successful method </w:t>
      </w:r>
      <w:r w:rsidR="003F4713" w:rsidRPr="008C7E53">
        <w:rPr>
          <w:rFonts w:asciiTheme="minorHAnsi" w:hAnsiTheme="minorHAnsi"/>
          <w:color w:val="auto"/>
        </w:rPr>
        <w:t>f</w:t>
      </w:r>
      <w:r w:rsidR="002D0E5B" w:rsidRPr="008C7E53">
        <w:rPr>
          <w:rFonts w:asciiTheme="minorHAnsi" w:hAnsiTheme="minorHAnsi"/>
          <w:color w:val="auto"/>
        </w:rPr>
        <w:t>or</w:t>
      </w:r>
      <w:r w:rsidRPr="008C7E53">
        <w:rPr>
          <w:rFonts w:asciiTheme="minorHAnsi" w:hAnsiTheme="minorHAnsi"/>
          <w:color w:val="auto"/>
        </w:rPr>
        <w:t xml:space="preserve"> deliver</w:t>
      </w:r>
      <w:r w:rsidR="003F4713" w:rsidRPr="008C7E53">
        <w:rPr>
          <w:rFonts w:asciiTheme="minorHAnsi" w:hAnsiTheme="minorHAnsi"/>
          <w:color w:val="auto"/>
        </w:rPr>
        <w:t>ing</w:t>
      </w:r>
      <w:r w:rsidRPr="008C7E53">
        <w:rPr>
          <w:rFonts w:asciiTheme="minorHAnsi" w:hAnsiTheme="minorHAnsi"/>
          <w:color w:val="auto"/>
        </w:rPr>
        <w:t xml:space="preserve"> solutions</w:t>
      </w:r>
      <w:r w:rsidRPr="00F14AAC">
        <w:rPr>
          <w:rFonts w:asciiTheme="minorHAnsi" w:hAnsiTheme="minorHAnsi" w:cs="Arial"/>
          <w:color w:val="auto"/>
        </w:rPr>
        <w:t xml:space="preserve"> into the cytoplasm of farm animal zygotes. To be able to perform cytoplasmic microinjection with high efficiency on </w:t>
      </w:r>
      <w:r w:rsidR="002D0E5B" w:rsidRPr="00F14AAC">
        <w:rPr>
          <w:rFonts w:asciiTheme="minorHAnsi" w:hAnsiTheme="minorHAnsi" w:cs="Arial"/>
          <w:color w:val="auto"/>
        </w:rPr>
        <w:t>livestock</w:t>
      </w:r>
      <w:r w:rsidRPr="00F14AAC">
        <w:rPr>
          <w:rFonts w:asciiTheme="minorHAnsi" w:hAnsiTheme="minorHAnsi" w:cs="Arial"/>
          <w:color w:val="auto"/>
        </w:rPr>
        <w:t xml:space="preserve"> embryos, </w:t>
      </w:r>
      <w:r w:rsidR="00F06CE8" w:rsidRPr="00F14AAC">
        <w:rPr>
          <w:rFonts w:asciiTheme="minorHAnsi" w:hAnsiTheme="minorHAnsi" w:cs="Arial"/>
          <w:color w:val="auto"/>
        </w:rPr>
        <w:t>a laser</w:t>
      </w:r>
      <w:r w:rsidR="00BB349E" w:rsidRPr="00F14AAC">
        <w:rPr>
          <w:rFonts w:asciiTheme="minorHAnsi" w:hAnsiTheme="minorHAnsi" w:cs="Arial"/>
          <w:color w:val="auto"/>
        </w:rPr>
        <w:t xml:space="preserve"> is used</w:t>
      </w:r>
      <w:r w:rsidRPr="00F14AAC">
        <w:rPr>
          <w:rFonts w:asciiTheme="minorHAnsi" w:hAnsiTheme="minorHAnsi" w:cs="Arial"/>
          <w:color w:val="auto"/>
        </w:rPr>
        <w:t xml:space="preserve"> to generate a hole in the </w:t>
      </w:r>
      <w:r w:rsidR="00D77E72" w:rsidRPr="002A7DA1">
        <w:rPr>
          <w:rFonts w:cs="Arial"/>
          <w:bCs/>
          <w:color w:val="auto"/>
        </w:rPr>
        <w:t>zona pellucida</w:t>
      </w:r>
      <w:r w:rsidR="00D77E72" w:rsidRPr="00F14AAC">
        <w:rPr>
          <w:rFonts w:asciiTheme="minorHAnsi" w:hAnsiTheme="minorHAnsi" w:cs="Arial"/>
          <w:color w:val="auto"/>
        </w:rPr>
        <w:t xml:space="preserve"> </w:t>
      </w:r>
      <w:r w:rsidR="00D77E72">
        <w:rPr>
          <w:rFonts w:asciiTheme="minorHAnsi" w:hAnsiTheme="minorHAnsi" w:cs="Arial"/>
          <w:color w:val="auto"/>
        </w:rPr>
        <w:t>(</w:t>
      </w:r>
      <w:r w:rsidRPr="00F14AAC">
        <w:rPr>
          <w:rFonts w:asciiTheme="minorHAnsi" w:hAnsiTheme="minorHAnsi" w:cs="Arial"/>
          <w:color w:val="auto"/>
        </w:rPr>
        <w:t>ZP</w:t>
      </w:r>
      <w:r w:rsidR="00D77E72">
        <w:rPr>
          <w:rFonts w:asciiTheme="minorHAnsi" w:hAnsiTheme="minorHAnsi" w:cs="Arial"/>
          <w:color w:val="auto"/>
        </w:rPr>
        <w:t>)</w:t>
      </w:r>
      <w:r w:rsidRPr="00F14AAC">
        <w:rPr>
          <w:rFonts w:asciiTheme="minorHAnsi" w:hAnsiTheme="minorHAnsi" w:cs="Arial"/>
          <w:color w:val="auto"/>
        </w:rPr>
        <w:t xml:space="preserve"> and the</w:t>
      </w:r>
      <w:r w:rsidR="003F4713" w:rsidRPr="00F14AAC">
        <w:rPr>
          <w:rFonts w:asciiTheme="minorHAnsi" w:hAnsiTheme="minorHAnsi" w:cs="Arial"/>
          <w:color w:val="auto"/>
        </w:rPr>
        <w:t>n</w:t>
      </w:r>
      <w:r w:rsidRPr="00F14AAC">
        <w:rPr>
          <w:rFonts w:asciiTheme="minorHAnsi" w:hAnsiTheme="minorHAnsi" w:cs="Arial"/>
          <w:color w:val="auto"/>
        </w:rPr>
        <w:t xml:space="preserve"> a blunt-end glass needle </w:t>
      </w:r>
      <w:r w:rsidR="00BB349E" w:rsidRPr="00F14AAC">
        <w:rPr>
          <w:rFonts w:asciiTheme="minorHAnsi" w:hAnsiTheme="minorHAnsi" w:cs="Arial"/>
          <w:color w:val="auto"/>
        </w:rPr>
        <w:t xml:space="preserve">is used </w:t>
      </w:r>
      <w:r w:rsidRPr="00F14AAC">
        <w:rPr>
          <w:rFonts w:asciiTheme="minorHAnsi" w:hAnsiTheme="minorHAnsi" w:cs="Arial"/>
          <w:color w:val="auto"/>
        </w:rPr>
        <w:t xml:space="preserve">for the microinjection. This strategy aims to reduce the mechanical </w:t>
      </w:r>
      <w:r w:rsidR="00F06CE8" w:rsidRPr="00F14AAC">
        <w:rPr>
          <w:rFonts w:asciiTheme="minorHAnsi" w:hAnsiTheme="minorHAnsi" w:cs="Arial"/>
          <w:color w:val="auto"/>
        </w:rPr>
        <w:t>damage imprinted on the embryo</w:t>
      </w:r>
      <w:r w:rsidRPr="00F14AAC">
        <w:rPr>
          <w:rFonts w:asciiTheme="minorHAnsi" w:hAnsiTheme="minorHAnsi" w:cs="Arial"/>
          <w:color w:val="auto"/>
        </w:rPr>
        <w:t xml:space="preserve"> during injection. </w:t>
      </w:r>
      <w:r w:rsidR="00BB349E" w:rsidRPr="00F14AAC">
        <w:rPr>
          <w:rFonts w:asciiTheme="minorHAnsi" w:hAnsiTheme="minorHAnsi" w:cs="Arial"/>
          <w:color w:val="auto"/>
        </w:rPr>
        <w:t>T</w:t>
      </w:r>
      <w:r w:rsidR="003F4713" w:rsidRPr="00F14AAC">
        <w:rPr>
          <w:rFonts w:asciiTheme="minorHAnsi" w:hAnsiTheme="minorHAnsi" w:cs="Arial"/>
          <w:color w:val="auto"/>
        </w:rPr>
        <w:t>hen</w:t>
      </w:r>
      <w:r w:rsidR="00BB349E" w:rsidRPr="00F14AAC">
        <w:rPr>
          <w:rFonts w:asciiTheme="minorHAnsi" w:hAnsiTheme="minorHAnsi" w:cs="Arial"/>
          <w:color w:val="auto"/>
        </w:rPr>
        <w:t>,</w:t>
      </w:r>
      <w:r w:rsidRPr="00F14AAC">
        <w:rPr>
          <w:rFonts w:asciiTheme="minorHAnsi" w:hAnsiTheme="minorHAnsi" w:cs="Arial"/>
          <w:color w:val="auto"/>
        </w:rPr>
        <w:t xml:space="preserve"> aspiration of cytoplasmic content inside the injection needle </w:t>
      </w:r>
      <w:r w:rsidR="00BB349E" w:rsidRPr="00F14AAC">
        <w:rPr>
          <w:rFonts w:asciiTheme="minorHAnsi" w:hAnsiTheme="minorHAnsi" w:cs="Arial"/>
          <w:color w:val="auto"/>
        </w:rPr>
        <w:t>allows efficient and confident b</w:t>
      </w:r>
      <w:r w:rsidRPr="00F14AAC">
        <w:rPr>
          <w:rFonts w:asciiTheme="minorHAnsi" w:hAnsiTheme="minorHAnsi" w:cs="Arial"/>
          <w:color w:val="auto"/>
        </w:rPr>
        <w:t>reak</w:t>
      </w:r>
      <w:r w:rsidR="00BB349E" w:rsidRPr="00F14AAC">
        <w:rPr>
          <w:rFonts w:asciiTheme="minorHAnsi" w:hAnsiTheme="minorHAnsi" w:cs="Arial"/>
          <w:color w:val="auto"/>
        </w:rPr>
        <w:t>age</w:t>
      </w:r>
      <w:r w:rsidRPr="00F14AAC">
        <w:rPr>
          <w:rFonts w:asciiTheme="minorHAnsi" w:hAnsiTheme="minorHAnsi" w:cs="Arial"/>
          <w:color w:val="auto"/>
        </w:rPr>
        <w:t xml:space="preserve"> </w:t>
      </w:r>
      <w:r w:rsidR="00A33C07" w:rsidRPr="00F14AAC">
        <w:rPr>
          <w:rFonts w:asciiTheme="minorHAnsi" w:hAnsiTheme="minorHAnsi" w:cs="Arial"/>
          <w:color w:val="auto"/>
        </w:rPr>
        <w:t xml:space="preserve">of </w:t>
      </w:r>
      <w:r w:rsidRPr="00F14AAC">
        <w:rPr>
          <w:rFonts w:asciiTheme="minorHAnsi" w:hAnsiTheme="minorHAnsi" w:cs="Arial"/>
          <w:color w:val="auto"/>
        </w:rPr>
        <w:t>the PM</w:t>
      </w:r>
      <w:r w:rsidR="002D0E5B" w:rsidRPr="00F14AAC">
        <w:rPr>
          <w:rFonts w:asciiTheme="minorHAnsi" w:hAnsiTheme="minorHAnsi" w:cs="Arial"/>
          <w:color w:val="auto"/>
        </w:rPr>
        <w:t xml:space="preserve"> </w:t>
      </w:r>
      <w:r w:rsidR="00BB349E" w:rsidRPr="00F14AAC">
        <w:rPr>
          <w:rFonts w:asciiTheme="minorHAnsi" w:hAnsiTheme="minorHAnsi" w:cs="Arial"/>
          <w:color w:val="auto"/>
        </w:rPr>
        <w:t>ensuring</w:t>
      </w:r>
      <w:r w:rsidRPr="00F14AAC">
        <w:rPr>
          <w:rFonts w:asciiTheme="minorHAnsi" w:hAnsiTheme="minorHAnsi" w:cs="Arial"/>
          <w:color w:val="auto"/>
        </w:rPr>
        <w:t xml:space="preserve"> that </w:t>
      </w:r>
      <w:r w:rsidR="00047269" w:rsidRPr="00F14AAC">
        <w:rPr>
          <w:rFonts w:asciiTheme="minorHAnsi" w:hAnsiTheme="minorHAnsi" w:cs="Arial"/>
          <w:color w:val="auto"/>
        </w:rPr>
        <w:t xml:space="preserve">the </w:t>
      </w:r>
      <w:r w:rsidRPr="00F14AAC">
        <w:rPr>
          <w:rFonts w:asciiTheme="minorHAnsi" w:hAnsiTheme="minorHAnsi" w:cs="Arial"/>
          <w:color w:val="auto"/>
        </w:rPr>
        <w:t>solution is delivered in</w:t>
      </w:r>
      <w:r w:rsidR="003F4713" w:rsidRPr="00F14AAC">
        <w:rPr>
          <w:rFonts w:asciiTheme="minorHAnsi" w:hAnsiTheme="minorHAnsi" w:cs="Arial"/>
          <w:color w:val="auto"/>
        </w:rPr>
        <w:t>to</w:t>
      </w:r>
      <w:r w:rsidRPr="00F14AAC">
        <w:rPr>
          <w:rFonts w:asciiTheme="minorHAnsi" w:hAnsiTheme="minorHAnsi" w:cs="Arial"/>
          <w:color w:val="auto"/>
        </w:rPr>
        <w:t xml:space="preserve"> the cytoplasm of the embryo.</w:t>
      </w:r>
    </w:p>
    <w:p w14:paraId="2F5B51FC" w14:textId="77777777" w:rsidR="00C37AC2" w:rsidRPr="00F14AAC" w:rsidRDefault="00C37AC2" w:rsidP="00E5542D">
      <w:pPr>
        <w:rPr>
          <w:rFonts w:asciiTheme="minorHAnsi" w:hAnsiTheme="minorHAnsi" w:cs="Times New Roman"/>
          <w:color w:val="auto"/>
        </w:rPr>
      </w:pPr>
    </w:p>
    <w:p w14:paraId="5D64FA46" w14:textId="0300246D" w:rsidR="00D871D0" w:rsidRPr="008C7E53" w:rsidRDefault="0051434B" w:rsidP="00E5542D">
      <w:pPr>
        <w:rPr>
          <w:rFonts w:asciiTheme="majorHAnsi" w:hAnsiTheme="majorHAnsi"/>
          <w:color w:val="auto"/>
        </w:rPr>
      </w:pPr>
      <w:r w:rsidRPr="00F14AAC">
        <w:rPr>
          <w:rFonts w:asciiTheme="minorHAnsi" w:hAnsiTheme="minorHAnsi" w:cs="Times"/>
          <w:color w:val="auto"/>
        </w:rPr>
        <w:t>This technique</w:t>
      </w:r>
      <w:r w:rsidR="002D0E5B" w:rsidRPr="00F14AAC">
        <w:rPr>
          <w:rFonts w:asciiTheme="minorHAnsi" w:hAnsiTheme="minorHAnsi" w:cs="Times"/>
          <w:color w:val="auto"/>
        </w:rPr>
        <w:t xml:space="preserve"> </w:t>
      </w:r>
      <w:r w:rsidRPr="00F14AAC">
        <w:rPr>
          <w:rFonts w:asciiTheme="minorHAnsi" w:hAnsiTheme="minorHAnsi" w:cs="Times"/>
          <w:color w:val="auto"/>
        </w:rPr>
        <w:t>has already</w:t>
      </w:r>
      <w:r w:rsidR="00D871D0" w:rsidRPr="00F14AAC">
        <w:rPr>
          <w:rFonts w:asciiTheme="minorHAnsi" w:hAnsiTheme="minorHAnsi" w:cs="Times"/>
          <w:color w:val="auto"/>
        </w:rPr>
        <w:t xml:space="preserve"> </w:t>
      </w:r>
      <w:r w:rsidR="003F4713" w:rsidRPr="00F14AAC">
        <w:rPr>
          <w:rFonts w:asciiTheme="minorHAnsi" w:hAnsiTheme="minorHAnsi" w:cs="Times"/>
          <w:color w:val="auto"/>
        </w:rPr>
        <w:t xml:space="preserve">been </w:t>
      </w:r>
      <w:r w:rsidR="00D871D0" w:rsidRPr="00F14AAC">
        <w:rPr>
          <w:rFonts w:asciiTheme="minorHAnsi" w:hAnsiTheme="minorHAnsi" w:cs="Times"/>
          <w:color w:val="auto"/>
        </w:rPr>
        <w:t xml:space="preserve">successfully </w:t>
      </w:r>
      <w:r w:rsidRPr="00F14AAC">
        <w:rPr>
          <w:rFonts w:asciiTheme="minorHAnsi" w:hAnsiTheme="minorHAnsi" w:cs="Times"/>
          <w:color w:val="auto"/>
        </w:rPr>
        <w:t xml:space="preserve">used in bovine embryos to deliver siRNA into the zygotic </w:t>
      </w:r>
      <w:r w:rsidR="00D871D0" w:rsidRPr="00F14AAC">
        <w:rPr>
          <w:rFonts w:asciiTheme="minorHAnsi" w:hAnsiTheme="minorHAnsi" w:cs="Times"/>
          <w:color w:val="auto"/>
        </w:rPr>
        <w:t>cytoplasm</w:t>
      </w:r>
      <w:r w:rsidRPr="00F14AAC">
        <w:rPr>
          <w:rFonts w:asciiTheme="minorHAnsi" w:hAnsiTheme="minorHAnsi"/>
          <w:color w:val="auto"/>
          <w:vertAlign w:val="superscript"/>
        </w:rPr>
        <w:t>3,4</w:t>
      </w:r>
      <w:r w:rsidRPr="00F14AAC">
        <w:rPr>
          <w:rFonts w:asciiTheme="minorHAnsi" w:hAnsiTheme="minorHAnsi" w:cs="Arial"/>
          <w:color w:val="auto"/>
        </w:rPr>
        <w:t xml:space="preserve"> </w:t>
      </w:r>
      <w:r w:rsidR="00D871D0" w:rsidRPr="00F14AAC">
        <w:rPr>
          <w:rFonts w:asciiTheme="minorHAnsi" w:hAnsiTheme="minorHAnsi" w:cs="Times"/>
          <w:color w:val="auto"/>
        </w:rPr>
        <w:t xml:space="preserve">and to generate mutations using </w:t>
      </w:r>
      <w:r w:rsidR="005B527C" w:rsidRPr="00F14AAC">
        <w:rPr>
          <w:rFonts w:asciiTheme="minorHAnsi" w:hAnsiTheme="minorHAnsi" w:cs="Times"/>
          <w:color w:val="auto"/>
        </w:rPr>
        <w:t xml:space="preserve">the </w:t>
      </w:r>
      <w:r w:rsidR="005B527C" w:rsidRPr="00F14AAC">
        <w:rPr>
          <w:rFonts w:asciiTheme="minorHAnsi" w:hAnsiTheme="minorHAnsi" w:cs="Times New Roman"/>
          <w:color w:val="auto"/>
        </w:rPr>
        <w:br/>
      </w:r>
      <w:r w:rsidR="005B527C" w:rsidRPr="00F14AAC">
        <w:rPr>
          <w:rFonts w:asciiTheme="minorHAnsi" w:hAnsiTheme="minorHAnsi"/>
          <w:bCs/>
          <w:color w:val="auto"/>
        </w:rPr>
        <w:t>clustered regularly-interspaced short palindromic repeats (</w:t>
      </w:r>
      <w:r w:rsidR="005B527C" w:rsidRPr="00F14AAC">
        <w:rPr>
          <w:rFonts w:asciiTheme="minorHAnsi" w:hAnsiTheme="minorHAnsi"/>
          <w:color w:val="auto"/>
        </w:rPr>
        <w:t>CRISPR</w:t>
      </w:r>
      <w:r w:rsidR="005B527C" w:rsidRPr="00F14AAC">
        <w:rPr>
          <w:rFonts w:asciiTheme="minorHAnsi" w:hAnsiTheme="minorHAnsi" w:cs="Arial"/>
          <w:color w:val="auto"/>
        </w:rPr>
        <w:t>)/ CRISPR associated system 9 (Cas9)</w:t>
      </w:r>
      <w:r w:rsidR="005B527C" w:rsidRPr="00F14AAC">
        <w:rPr>
          <w:rFonts w:asciiTheme="minorHAnsi" w:hAnsiTheme="minorHAnsi"/>
          <w:color w:val="auto"/>
        </w:rPr>
        <w:t xml:space="preserve"> system</w:t>
      </w:r>
      <w:r w:rsidRPr="00F14AAC">
        <w:rPr>
          <w:rFonts w:asciiTheme="minorHAnsi" w:hAnsiTheme="minorHAnsi"/>
          <w:color w:val="auto"/>
          <w:vertAlign w:val="superscript"/>
        </w:rPr>
        <w:t>5</w:t>
      </w:r>
      <w:r w:rsidRPr="00F14AAC">
        <w:rPr>
          <w:rFonts w:asciiTheme="minorHAnsi" w:hAnsiTheme="minorHAnsi"/>
          <w:color w:val="auto"/>
        </w:rPr>
        <w:t>.</w:t>
      </w:r>
      <w:r w:rsidR="00D871D0" w:rsidRPr="00F14AAC">
        <w:rPr>
          <w:rFonts w:asciiTheme="minorHAnsi" w:hAnsiTheme="minorHAnsi" w:cs="Times"/>
          <w:color w:val="auto"/>
        </w:rPr>
        <w:t xml:space="preserve"> </w:t>
      </w:r>
      <w:r w:rsidR="00387F2A" w:rsidRPr="00F14AAC">
        <w:rPr>
          <w:rFonts w:asciiTheme="minorHAnsi" w:hAnsiTheme="minorHAnsi" w:cs="Times"/>
          <w:color w:val="auto"/>
        </w:rPr>
        <w:t>It is also suitable (with minor modifications) to inject bovine cumulus-enclosed oocytes</w:t>
      </w:r>
      <w:r w:rsidR="00347FD6" w:rsidRPr="00F14AAC">
        <w:rPr>
          <w:rFonts w:asciiTheme="minorHAnsi" w:hAnsiTheme="minorHAnsi" w:cs="Times"/>
          <w:color w:val="auto"/>
          <w:vertAlign w:val="superscript"/>
        </w:rPr>
        <w:t>6</w:t>
      </w:r>
      <w:r w:rsidR="00387F2A" w:rsidRPr="00F14AAC">
        <w:rPr>
          <w:rFonts w:asciiTheme="minorHAnsi" w:hAnsiTheme="minorHAnsi" w:cs="Times"/>
          <w:color w:val="auto"/>
        </w:rPr>
        <w:t xml:space="preserve">. </w:t>
      </w:r>
      <w:r w:rsidR="00E2298B" w:rsidRPr="00F14AAC">
        <w:rPr>
          <w:rFonts w:asciiTheme="minorHAnsi" w:hAnsiTheme="minorHAnsi" w:cs="Arial"/>
          <w:color w:val="auto"/>
        </w:rPr>
        <w:t>Here</w:t>
      </w:r>
      <w:r w:rsidR="003F4713" w:rsidRPr="00F14AAC">
        <w:rPr>
          <w:rFonts w:asciiTheme="minorHAnsi" w:hAnsiTheme="minorHAnsi" w:cs="Arial"/>
          <w:color w:val="auto"/>
        </w:rPr>
        <w:t>,</w:t>
      </w:r>
      <w:r w:rsidR="00E2298B" w:rsidRPr="00F14AAC">
        <w:rPr>
          <w:rFonts w:asciiTheme="minorHAnsi" w:hAnsiTheme="minorHAnsi" w:cs="Arial"/>
          <w:color w:val="auto"/>
        </w:rPr>
        <w:t xml:space="preserve"> we</w:t>
      </w:r>
      <w:r w:rsidR="00E2298B" w:rsidRPr="002A7DA1">
        <w:rPr>
          <w:rFonts w:asciiTheme="minorHAnsi" w:hAnsiTheme="minorHAnsi" w:cs="Arial"/>
          <w:color w:val="auto"/>
        </w:rPr>
        <w:t xml:space="preserve"> describe our injection protocol deliver</w:t>
      </w:r>
      <w:r w:rsidR="006F31FA" w:rsidRPr="002A7DA1">
        <w:rPr>
          <w:rFonts w:asciiTheme="minorHAnsi" w:hAnsiTheme="minorHAnsi" w:cs="Arial"/>
          <w:color w:val="auto"/>
        </w:rPr>
        <w:t>ing a dye</w:t>
      </w:r>
      <w:r w:rsidR="00BB349E" w:rsidRPr="002A7DA1">
        <w:rPr>
          <w:rFonts w:asciiTheme="minorHAnsi" w:hAnsiTheme="minorHAnsi" w:cs="Arial"/>
          <w:color w:val="auto"/>
        </w:rPr>
        <w:t>,</w:t>
      </w:r>
      <w:r w:rsidR="006F31FA" w:rsidRPr="002A7DA1">
        <w:rPr>
          <w:rFonts w:asciiTheme="minorHAnsi" w:hAnsiTheme="minorHAnsi" w:cs="Arial"/>
          <w:color w:val="auto"/>
        </w:rPr>
        <w:t xml:space="preserve"> that can be applicable to inject</w:t>
      </w:r>
      <w:r w:rsidR="003F4713" w:rsidRPr="002A7DA1">
        <w:rPr>
          <w:rFonts w:asciiTheme="minorHAnsi" w:hAnsiTheme="minorHAnsi" w:cs="Arial"/>
          <w:color w:val="auto"/>
        </w:rPr>
        <w:t>ing</w:t>
      </w:r>
      <w:r w:rsidR="006F31FA" w:rsidRPr="002A7DA1">
        <w:rPr>
          <w:rFonts w:asciiTheme="minorHAnsi" w:hAnsiTheme="minorHAnsi" w:cs="Arial"/>
          <w:color w:val="auto"/>
        </w:rPr>
        <w:t xml:space="preserve"> any desired solution into the zygote, and </w:t>
      </w:r>
      <w:r w:rsidR="00E2298B" w:rsidRPr="002A7DA1">
        <w:rPr>
          <w:rFonts w:asciiTheme="minorHAnsi" w:hAnsiTheme="minorHAnsi" w:cs="Arial"/>
          <w:color w:val="auto"/>
        </w:rPr>
        <w:t xml:space="preserve">show that using this technique </w:t>
      </w:r>
      <w:r w:rsidR="003F4713" w:rsidRPr="002A7DA1">
        <w:rPr>
          <w:rFonts w:asciiTheme="minorHAnsi" w:hAnsiTheme="minorHAnsi" w:cs="Arial"/>
          <w:color w:val="auto"/>
        </w:rPr>
        <w:t xml:space="preserve">causes </w:t>
      </w:r>
      <w:r w:rsidR="00E2298B" w:rsidRPr="002A7DA1">
        <w:rPr>
          <w:rFonts w:asciiTheme="minorHAnsi" w:hAnsiTheme="minorHAnsi" w:cs="Arial"/>
          <w:color w:val="auto"/>
        </w:rPr>
        <w:t xml:space="preserve">minimal lysis and does not affect </w:t>
      </w:r>
      <w:r w:rsidR="00775716" w:rsidRPr="002A7DA1">
        <w:rPr>
          <w:rFonts w:asciiTheme="minorHAnsi" w:hAnsiTheme="minorHAnsi" w:cs="Arial"/>
          <w:color w:val="auto"/>
        </w:rPr>
        <w:t xml:space="preserve">early </w:t>
      </w:r>
      <w:r w:rsidR="00E2298B" w:rsidRPr="002A7DA1">
        <w:rPr>
          <w:rFonts w:asciiTheme="minorHAnsi" w:hAnsiTheme="minorHAnsi" w:cs="Arial"/>
          <w:color w:val="auto"/>
        </w:rPr>
        <w:t>embryo development</w:t>
      </w:r>
      <w:r w:rsidR="006F31FA" w:rsidRPr="002A7DA1">
        <w:rPr>
          <w:rFonts w:asciiTheme="minorHAnsi" w:hAnsiTheme="minorHAnsi" w:cs="Times"/>
          <w:color w:val="auto"/>
        </w:rPr>
        <w:t>.</w:t>
      </w:r>
    </w:p>
    <w:p w14:paraId="05E24572" w14:textId="77777777" w:rsidR="00387F2A" w:rsidRPr="002A7DA1" w:rsidRDefault="00387F2A" w:rsidP="00E5542D">
      <w:pPr>
        <w:rPr>
          <w:rFonts w:asciiTheme="majorHAnsi" w:hAnsiTheme="majorHAnsi" w:cs="Times"/>
          <w:color w:val="auto"/>
        </w:rPr>
      </w:pPr>
    </w:p>
    <w:p w14:paraId="548EDD1C" w14:textId="77777777" w:rsidR="006305D7" w:rsidRPr="008C7E53" w:rsidRDefault="006305D7" w:rsidP="00E5542D">
      <w:pPr>
        <w:rPr>
          <w:color w:val="auto"/>
        </w:rPr>
      </w:pPr>
      <w:r w:rsidRPr="008C7E53">
        <w:rPr>
          <w:b/>
          <w:color w:val="auto"/>
        </w:rPr>
        <w:t>PROTOCOL:</w:t>
      </w:r>
    </w:p>
    <w:p w14:paraId="07C56BF1" w14:textId="77777777" w:rsidR="00F165D0" w:rsidRPr="008C7E53" w:rsidRDefault="00F165D0" w:rsidP="00E5542D">
      <w:pPr>
        <w:pStyle w:val="NormalWeb"/>
        <w:spacing w:before="0" w:beforeAutospacing="0" w:after="0" w:afterAutospacing="0"/>
        <w:rPr>
          <w:color w:val="auto"/>
        </w:rPr>
      </w:pPr>
    </w:p>
    <w:p w14:paraId="3BCABE30" w14:textId="77777777" w:rsidR="00967915" w:rsidRPr="00132C6A" w:rsidRDefault="00A55821" w:rsidP="00E5542D">
      <w:pPr>
        <w:pStyle w:val="NormalWeb"/>
        <w:spacing w:before="0" w:beforeAutospacing="0" w:after="0" w:afterAutospacing="0"/>
        <w:rPr>
          <w:color w:val="auto"/>
          <w:highlight w:val="yellow"/>
        </w:rPr>
      </w:pPr>
      <w:r w:rsidRPr="00132C6A">
        <w:rPr>
          <w:color w:val="auto"/>
          <w:highlight w:val="yellow"/>
        </w:rPr>
        <w:t>1.</w:t>
      </w:r>
      <w:r w:rsidR="00683DE1" w:rsidRPr="00132C6A">
        <w:rPr>
          <w:color w:val="auto"/>
          <w:highlight w:val="yellow"/>
        </w:rPr>
        <w:t xml:space="preserve"> </w:t>
      </w:r>
      <w:r w:rsidR="0010662E" w:rsidRPr="00132C6A">
        <w:rPr>
          <w:color w:val="auto"/>
          <w:highlight w:val="yellow"/>
        </w:rPr>
        <w:t xml:space="preserve">Micropipette </w:t>
      </w:r>
      <w:r w:rsidR="0047560E" w:rsidRPr="00132C6A">
        <w:rPr>
          <w:color w:val="auto"/>
          <w:highlight w:val="yellow"/>
        </w:rPr>
        <w:t>production</w:t>
      </w:r>
      <w:r w:rsidR="008611C2" w:rsidRPr="00132C6A">
        <w:rPr>
          <w:color w:val="auto"/>
          <w:highlight w:val="yellow"/>
        </w:rPr>
        <w:t xml:space="preserve"> </w:t>
      </w:r>
    </w:p>
    <w:p w14:paraId="6BEF15C5" w14:textId="77777777" w:rsidR="00683DE1" w:rsidRPr="00132C6A" w:rsidRDefault="00683DE1" w:rsidP="00E5542D">
      <w:pPr>
        <w:pStyle w:val="NormalWeb"/>
        <w:spacing w:before="0" w:beforeAutospacing="0" w:after="0" w:afterAutospacing="0"/>
        <w:rPr>
          <w:color w:val="auto"/>
          <w:highlight w:val="yellow"/>
        </w:rPr>
      </w:pPr>
    </w:p>
    <w:p w14:paraId="4E231AB4" w14:textId="77777777" w:rsidR="00967915" w:rsidRPr="00132C6A" w:rsidRDefault="005F4EF3" w:rsidP="00E5542D">
      <w:pPr>
        <w:pStyle w:val="NormalWeb"/>
        <w:numPr>
          <w:ilvl w:val="1"/>
          <w:numId w:val="17"/>
        </w:numPr>
        <w:spacing w:before="0" w:beforeAutospacing="0" w:after="0" w:afterAutospacing="0"/>
        <w:ind w:left="0" w:firstLine="0"/>
        <w:rPr>
          <w:color w:val="auto"/>
          <w:highlight w:val="yellow"/>
        </w:rPr>
      </w:pPr>
      <w:r w:rsidRPr="00132C6A">
        <w:rPr>
          <w:color w:val="auto"/>
          <w:highlight w:val="yellow"/>
        </w:rPr>
        <w:t>Injection micropipette</w:t>
      </w:r>
      <w:r w:rsidR="0009660B" w:rsidRPr="00132C6A">
        <w:rPr>
          <w:color w:val="auto"/>
          <w:highlight w:val="yellow"/>
        </w:rPr>
        <w:t xml:space="preserve"> </w:t>
      </w:r>
    </w:p>
    <w:p w14:paraId="33C45A36" w14:textId="77777777" w:rsidR="00683DE1" w:rsidRPr="00132C6A" w:rsidRDefault="00683DE1" w:rsidP="00E5542D">
      <w:pPr>
        <w:pStyle w:val="NormalWeb"/>
        <w:spacing w:before="0" w:beforeAutospacing="0" w:after="0" w:afterAutospacing="0"/>
        <w:rPr>
          <w:color w:val="auto"/>
          <w:highlight w:val="yellow"/>
        </w:rPr>
      </w:pPr>
    </w:p>
    <w:p w14:paraId="72605063" w14:textId="2F84666C" w:rsidR="00DC4BF9" w:rsidRPr="00132C6A" w:rsidRDefault="00DC4BF9" w:rsidP="00DC4BF9">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Place a borosilicated glass capillary (outer diameter (OD): 1.0 mm</w:t>
      </w:r>
      <w:r w:rsidR="00B15D43" w:rsidRPr="00132C6A">
        <w:rPr>
          <w:color w:val="auto"/>
          <w:highlight w:val="yellow"/>
        </w:rPr>
        <w:t>,</w:t>
      </w:r>
      <w:r w:rsidRPr="00132C6A">
        <w:rPr>
          <w:color w:val="auto"/>
          <w:highlight w:val="yellow"/>
        </w:rPr>
        <w:t xml:space="preserve"> inner diameter (ID): 0.75 mm) in a micropipette puller (in the center of the right and left capillary holders) and lock it.</w:t>
      </w:r>
    </w:p>
    <w:p w14:paraId="4D144895" w14:textId="77777777" w:rsidR="00683DE1" w:rsidRPr="00132C6A" w:rsidRDefault="00683DE1" w:rsidP="001156D2">
      <w:pPr>
        <w:pStyle w:val="NormalWeb"/>
        <w:spacing w:before="0" w:beforeAutospacing="0" w:after="0" w:afterAutospacing="0"/>
        <w:rPr>
          <w:color w:val="auto"/>
          <w:highlight w:val="yellow"/>
        </w:rPr>
      </w:pPr>
    </w:p>
    <w:p w14:paraId="1E316688" w14:textId="77777777" w:rsidR="00683DE1" w:rsidRPr="00132C6A" w:rsidRDefault="00967915"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 xml:space="preserve">Use </w:t>
      </w:r>
      <w:r w:rsidR="002B3FEF" w:rsidRPr="00132C6A">
        <w:rPr>
          <w:color w:val="auto"/>
          <w:highlight w:val="yellow"/>
        </w:rPr>
        <w:t>an appropriate</w:t>
      </w:r>
      <w:r w:rsidR="00DA0CFE" w:rsidRPr="00132C6A">
        <w:rPr>
          <w:color w:val="auto"/>
          <w:highlight w:val="yellow"/>
        </w:rPr>
        <w:t xml:space="preserve"> program to </w:t>
      </w:r>
      <w:r w:rsidR="002B3FEF" w:rsidRPr="00132C6A">
        <w:rPr>
          <w:color w:val="auto"/>
          <w:highlight w:val="yellow"/>
        </w:rPr>
        <w:t xml:space="preserve">pull the glass capillary so it results in a thin tip with a </w:t>
      </w:r>
      <w:r w:rsidR="00CB6894" w:rsidRPr="00132C6A">
        <w:rPr>
          <w:color w:val="auto"/>
          <w:highlight w:val="yellow"/>
        </w:rPr>
        <w:t>long</w:t>
      </w:r>
      <w:r w:rsidR="002B3FEF" w:rsidRPr="00132C6A">
        <w:rPr>
          <w:color w:val="auto"/>
          <w:highlight w:val="yellow"/>
        </w:rPr>
        <w:t xml:space="preserve"> tapper. (Example:</w:t>
      </w:r>
      <w:r w:rsidR="00DA0CFE" w:rsidRPr="00132C6A">
        <w:rPr>
          <w:color w:val="auto"/>
          <w:highlight w:val="yellow"/>
        </w:rPr>
        <w:t xml:space="preserve"> Heat:</w:t>
      </w:r>
      <w:r w:rsidR="002B3FEF" w:rsidRPr="00132C6A">
        <w:rPr>
          <w:color w:val="auto"/>
          <w:highlight w:val="yellow"/>
        </w:rPr>
        <w:t xml:space="preserve"> </w:t>
      </w:r>
      <w:r w:rsidRPr="00132C6A">
        <w:rPr>
          <w:color w:val="auto"/>
          <w:highlight w:val="yellow"/>
        </w:rPr>
        <w:t>825</w:t>
      </w:r>
      <w:r w:rsidR="00DA0CFE" w:rsidRPr="00132C6A">
        <w:rPr>
          <w:color w:val="auto"/>
          <w:highlight w:val="yellow"/>
        </w:rPr>
        <w:t xml:space="preserve"> Pull:</w:t>
      </w:r>
      <w:r w:rsidR="002B3FEF" w:rsidRPr="00132C6A">
        <w:rPr>
          <w:color w:val="auto"/>
          <w:highlight w:val="yellow"/>
        </w:rPr>
        <w:t xml:space="preserve"> </w:t>
      </w:r>
      <w:r w:rsidRPr="00132C6A">
        <w:rPr>
          <w:color w:val="auto"/>
          <w:highlight w:val="yellow"/>
        </w:rPr>
        <w:t xml:space="preserve">30 </w:t>
      </w:r>
      <w:r w:rsidR="00DA0CFE" w:rsidRPr="00132C6A">
        <w:rPr>
          <w:color w:val="auto"/>
          <w:highlight w:val="yellow"/>
        </w:rPr>
        <w:t>Velocity:</w:t>
      </w:r>
      <w:r w:rsidR="002B3FEF" w:rsidRPr="00132C6A">
        <w:rPr>
          <w:color w:val="auto"/>
          <w:highlight w:val="yellow"/>
        </w:rPr>
        <w:t xml:space="preserve"> </w:t>
      </w:r>
      <w:r w:rsidRPr="00132C6A">
        <w:rPr>
          <w:color w:val="auto"/>
          <w:highlight w:val="yellow"/>
        </w:rPr>
        <w:t xml:space="preserve">120 </w:t>
      </w:r>
      <w:r w:rsidR="00DA0CFE" w:rsidRPr="00132C6A">
        <w:rPr>
          <w:color w:val="auto"/>
          <w:highlight w:val="yellow"/>
        </w:rPr>
        <w:t>Time:</w:t>
      </w:r>
      <w:r w:rsidR="002B3FEF" w:rsidRPr="00132C6A">
        <w:rPr>
          <w:color w:val="auto"/>
          <w:highlight w:val="yellow"/>
        </w:rPr>
        <w:t xml:space="preserve"> </w:t>
      </w:r>
      <w:r w:rsidRPr="00132C6A">
        <w:rPr>
          <w:color w:val="auto"/>
          <w:highlight w:val="yellow"/>
        </w:rPr>
        <w:t>200 P</w:t>
      </w:r>
      <w:r w:rsidR="00DA0CFE" w:rsidRPr="00132C6A">
        <w:rPr>
          <w:color w:val="auto"/>
          <w:highlight w:val="yellow"/>
        </w:rPr>
        <w:t>ressure:</w:t>
      </w:r>
      <w:r w:rsidR="002B3FEF" w:rsidRPr="00132C6A">
        <w:rPr>
          <w:color w:val="auto"/>
          <w:highlight w:val="yellow"/>
        </w:rPr>
        <w:t xml:space="preserve"> </w:t>
      </w:r>
      <w:r w:rsidRPr="00132C6A">
        <w:rPr>
          <w:color w:val="auto"/>
          <w:highlight w:val="yellow"/>
        </w:rPr>
        <w:t>5</w:t>
      </w:r>
      <w:r w:rsidR="00DA0CFE" w:rsidRPr="00132C6A">
        <w:rPr>
          <w:color w:val="auto"/>
          <w:highlight w:val="yellow"/>
        </w:rPr>
        <w:t>00</w:t>
      </w:r>
      <w:r w:rsidR="002B3FEF" w:rsidRPr="00132C6A">
        <w:rPr>
          <w:color w:val="auto"/>
          <w:highlight w:val="yellow"/>
        </w:rPr>
        <w:t>).</w:t>
      </w:r>
      <w:r w:rsidR="00DA0CFE" w:rsidRPr="00132C6A">
        <w:rPr>
          <w:color w:val="auto"/>
          <w:highlight w:val="yellow"/>
        </w:rPr>
        <w:t xml:space="preserve"> </w:t>
      </w:r>
    </w:p>
    <w:p w14:paraId="6837202F" w14:textId="77777777" w:rsidR="001156D2" w:rsidRPr="00132C6A" w:rsidRDefault="001156D2" w:rsidP="001156D2">
      <w:pPr>
        <w:pStyle w:val="NormalWeb"/>
        <w:spacing w:before="0" w:beforeAutospacing="0" w:after="0" w:afterAutospacing="0"/>
        <w:rPr>
          <w:color w:val="auto"/>
          <w:highlight w:val="yellow"/>
        </w:rPr>
      </w:pPr>
    </w:p>
    <w:p w14:paraId="25DA8E6E" w14:textId="2FD67E01" w:rsidR="0047560E" w:rsidRPr="00132C6A" w:rsidRDefault="00DA0CFE"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 xml:space="preserve">Carefully remove the </w:t>
      </w:r>
      <w:r w:rsidR="00C74B6F" w:rsidRPr="00132C6A">
        <w:rPr>
          <w:color w:val="auto"/>
          <w:highlight w:val="yellow"/>
        </w:rPr>
        <w:t>pulled pipettes</w:t>
      </w:r>
      <w:r w:rsidRPr="00132C6A">
        <w:rPr>
          <w:color w:val="auto"/>
          <w:highlight w:val="yellow"/>
        </w:rPr>
        <w:t xml:space="preserve"> from the</w:t>
      </w:r>
      <w:r w:rsidR="00CB6894" w:rsidRPr="00132C6A">
        <w:rPr>
          <w:color w:val="auto"/>
          <w:highlight w:val="yellow"/>
        </w:rPr>
        <w:t xml:space="preserve"> </w:t>
      </w:r>
      <w:r w:rsidR="00C74B6F" w:rsidRPr="00132C6A">
        <w:rPr>
          <w:color w:val="auto"/>
          <w:highlight w:val="yellow"/>
        </w:rPr>
        <w:t>device</w:t>
      </w:r>
      <w:r w:rsidRPr="00132C6A">
        <w:rPr>
          <w:color w:val="auto"/>
          <w:highlight w:val="yellow"/>
        </w:rPr>
        <w:t xml:space="preserve"> and place </w:t>
      </w:r>
      <w:r w:rsidR="00C65289" w:rsidRPr="00132C6A">
        <w:rPr>
          <w:color w:val="auto"/>
          <w:highlight w:val="yellow"/>
        </w:rPr>
        <w:t>it</w:t>
      </w:r>
      <w:r w:rsidRPr="00132C6A">
        <w:rPr>
          <w:color w:val="auto"/>
          <w:highlight w:val="yellow"/>
        </w:rPr>
        <w:t xml:space="preserve"> </w:t>
      </w:r>
      <w:r w:rsidR="00C65289" w:rsidRPr="00132C6A">
        <w:rPr>
          <w:color w:val="auto"/>
          <w:highlight w:val="yellow"/>
        </w:rPr>
        <w:t xml:space="preserve">on </w:t>
      </w:r>
      <w:r w:rsidRPr="00132C6A">
        <w:rPr>
          <w:color w:val="auto"/>
          <w:highlight w:val="yellow"/>
        </w:rPr>
        <w:t xml:space="preserve">a </w:t>
      </w:r>
      <w:r w:rsidR="00C74B6F" w:rsidRPr="00132C6A">
        <w:rPr>
          <w:color w:val="auto"/>
          <w:highlight w:val="yellow"/>
        </w:rPr>
        <w:t>microforge</w:t>
      </w:r>
      <w:r w:rsidR="008213D2" w:rsidRPr="00132C6A">
        <w:rPr>
          <w:color w:val="auto"/>
          <w:highlight w:val="yellow"/>
        </w:rPr>
        <w:t xml:space="preserve"> in </w:t>
      </w:r>
      <w:r w:rsidR="00025F14" w:rsidRPr="00132C6A">
        <w:rPr>
          <w:color w:val="auto"/>
          <w:highlight w:val="yellow"/>
        </w:rPr>
        <w:t xml:space="preserve">a </w:t>
      </w:r>
      <w:r w:rsidR="008213D2" w:rsidRPr="00132C6A">
        <w:rPr>
          <w:color w:val="auto"/>
          <w:highlight w:val="yellow"/>
        </w:rPr>
        <w:t>horizontal position</w:t>
      </w:r>
      <w:r w:rsidR="0021198C" w:rsidRPr="00132C6A">
        <w:rPr>
          <w:color w:val="auto"/>
          <w:highlight w:val="yellow"/>
        </w:rPr>
        <w:t>.</w:t>
      </w:r>
      <w:r w:rsidR="00F4420D" w:rsidRPr="00132C6A">
        <w:rPr>
          <w:color w:val="auto"/>
          <w:highlight w:val="yellow"/>
        </w:rPr>
        <w:t xml:space="preserve"> </w:t>
      </w:r>
    </w:p>
    <w:p w14:paraId="4C96E641" w14:textId="77777777" w:rsidR="00683DE1" w:rsidRPr="00132C6A" w:rsidRDefault="00683DE1" w:rsidP="001156D2">
      <w:pPr>
        <w:pStyle w:val="NormalWeb"/>
        <w:spacing w:before="0" w:beforeAutospacing="0" w:after="0" w:afterAutospacing="0"/>
        <w:rPr>
          <w:color w:val="auto"/>
          <w:highlight w:val="yellow"/>
        </w:rPr>
      </w:pPr>
    </w:p>
    <w:p w14:paraId="540C32B7" w14:textId="2EBE7F5D" w:rsidR="0047560E" w:rsidRPr="00132C6A" w:rsidRDefault="00EC1854"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 xml:space="preserve">Bring the pulled pipette and the microforge heater filament with </w:t>
      </w:r>
      <w:r w:rsidR="00B2261E" w:rsidRPr="00132C6A">
        <w:rPr>
          <w:color w:val="auto"/>
          <w:highlight w:val="yellow"/>
        </w:rPr>
        <w:t>its</w:t>
      </w:r>
      <w:r w:rsidRPr="00132C6A">
        <w:rPr>
          <w:color w:val="auto"/>
          <w:highlight w:val="yellow"/>
        </w:rPr>
        <w:t xml:space="preserve"> glass bead into focus. </w:t>
      </w:r>
      <w:r w:rsidRPr="00132C6A">
        <w:rPr>
          <w:rFonts w:asciiTheme="minorHAnsi" w:hAnsiTheme="minorHAnsi" w:cstheme="minorBidi"/>
          <w:color w:val="auto"/>
          <w:highlight w:val="yellow"/>
        </w:rPr>
        <w:t>Use the eyepiece reticle to measure the desired thickness and</w:t>
      </w:r>
      <w:r w:rsidRPr="00132C6A">
        <w:rPr>
          <w:rFonts w:ascii="Arial" w:hAnsi="Arial" w:cs="Arial"/>
          <w:color w:val="auto"/>
          <w:highlight w:val="yellow"/>
        </w:rPr>
        <w:t xml:space="preserve"> </w:t>
      </w:r>
      <w:r w:rsidRPr="00132C6A">
        <w:rPr>
          <w:color w:val="auto"/>
          <w:highlight w:val="yellow"/>
        </w:rPr>
        <w:t>move the pipette horizontally until the heater filament reaches the target inner diameter (5μm).</w:t>
      </w:r>
    </w:p>
    <w:p w14:paraId="73026DEB" w14:textId="77777777" w:rsidR="00683DE1" w:rsidRPr="00132C6A" w:rsidRDefault="00683DE1" w:rsidP="001156D2">
      <w:pPr>
        <w:pStyle w:val="NormalWeb"/>
        <w:spacing w:before="0" w:beforeAutospacing="0" w:after="0" w:afterAutospacing="0"/>
        <w:rPr>
          <w:color w:val="auto"/>
          <w:highlight w:val="yellow"/>
        </w:rPr>
      </w:pPr>
    </w:p>
    <w:p w14:paraId="3F3FCF9A" w14:textId="77777777" w:rsidR="00025F14" w:rsidRPr="00132C6A" w:rsidRDefault="00A91DE5"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Adjust the heat to about 45</w:t>
      </w:r>
      <w:r w:rsidR="00C65289" w:rsidRPr="00132C6A">
        <w:rPr>
          <w:color w:val="auto"/>
          <w:highlight w:val="yellow"/>
        </w:rPr>
        <w:t>%</w:t>
      </w:r>
      <w:r w:rsidRPr="00132C6A">
        <w:rPr>
          <w:color w:val="auto"/>
          <w:highlight w:val="yellow"/>
        </w:rPr>
        <w:t xml:space="preserve"> and gently bring the pipette</w:t>
      </w:r>
      <w:r w:rsidR="001832D2" w:rsidRPr="00132C6A">
        <w:rPr>
          <w:color w:val="auto"/>
          <w:highlight w:val="yellow"/>
        </w:rPr>
        <w:t xml:space="preserve"> down so it </w:t>
      </w:r>
      <w:r w:rsidR="0021198C" w:rsidRPr="00132C6A">
        <w:rPr>
          <w:color w:val="auto"/>
          <w:highlight w:val="yellow"/>
        </w:rPr>
        <w:t xml:space="preserve">touches </w:t>
      </w:r>
      <w:r w:rsidR="00FA4C17" w:rsidRPr="00132C6A">
        <w:rPr>
          <w:color w:val="auto"/>
          <w:highlight w:val="yellow"/>
        </w:rPr>
        <w:t>the filament</w:t>
      </w:r>
      <w:r w:rsidR="0021198C" w:rsidRPr="00132C6A">
        <w:rPr>
          <w:color w:val="auto"/>
          <w:highlight w:val="yellow"/>
        </w:rPr>
        <w:t xml:space="preserve">. </w:t>
      </w:r>
      <w:r w:rsidR="00C65289" w:rsidRPr="00132C6A">
        <w:rPr>
          <w:color w:val="auto"/>
          <w:highlight w:val="yellow"/>
        </w:rPr>
        <w:t>Activate the</w:t>
      </w:r>
      <w:r w:rsidR="001832D2" w:rsidRPr="00132C6A">
        <w:rPr>
          <w:color w:val="auto"/>
          <w:highlight w:val="yellow"/>
        </w:rPr>
        <w:t xml:space="preserve"> heater</w:t>
      </w:r>
      <w:r w:rsidRPr="00132C6A">
        <w:rPr>
          <w:color w:val="auto"/>
          <w:highlight w:val="yellow"/>
        </w:rPr>
        <w:t xml:space="preserve"> </w:t>
      </w:r>
      <w:r w:rsidR="00C65289" w:rsidRPr="00132C6A">
        <w:rPr>
          <w:color w:val="auto"/>
          <w:highlight w:val="yellow"/>
        </w:rPr>
        <w:t>briefly</w:t>
      </w:r>
      <w:r w:rsidR="0021198C" w:rsidRPr="00132C6A">
        <w:rPr>
          <w:color w:val="auto"/>
          <w:highlight w:val="yellow"/>
        </w:rPr>
        <w:t xml:space="preserve">. This will </w:t>
      </w:r>
      <w:r w:rsidR="00C65289" w:rsidRPr="00132C6A">
        <w:rPr>
          <w:color w:val="auto"/>
          <w:highlight w:val="yellow"/>
        </w:rPr>
        <w:t xml:space="preserve">slightly </w:t>
      </w:r>
      <w:r w:rsidR="00CE2C23" w:rsidRPr="00132C6A">
        <w:rPr>
          <w:color w:val="auto"/>
          <w:highlight w:val="yellow"/>
        </w:rPr>
        <w:t>melt</w:t>
      </w:r>
      <w:r w:rsidR="00472D4B" w:rsidRPr="00132C6A">
        <w:rPr>
          <w:color w:val="auto"/>
          <w:highlight w:val="yellow"/>
        </w:rPr>
        <w:t xml:space="preserve"> </w:t>
      </w:r>
      <w:r w:rsidRPr="00132C6A">
        <w:rPr>
          <w:color w:val="auto"/>
          <w:highlight w:val="yellow"/>
        </w:rPr>
        <w:t xml:space="preserve">the </w:t>
      </w:r>
      <w:r w:rsidR="00C74B6F" w:rsidRPr="00132C6A">
        <w:rPr>
          <w:color w:val="auto"/>
          <w:highlight w:val="yellow"/>
        </w:rPr>
        <w:t>pipette</w:t>
      </w:r>
      <w:r w:rsidR="0021198C" w:rsidRPr="00132C6A">
        <w:rPr>
          <w:color w:val="auto"/>
          <w:highlight w:val="yellow"/>
        </w:rPr>
        <w:t xml:space="preserve"> </w:t>
      </w:r>
      <w:r w:rsidR="00C65289" w:rsidRPr="00132C6A">
        <w:rPr>
          <w:color w:val="auto"/>
          <w:highlight w:val="yellow"/>
        </w:rPr>
        <w:t>so it adheres to the</w:t>
      </w:r>
      <w:r w:rsidR="00C74B6F" w:rsidRPr="00132C6A">
        <w:rPr>
          <w:color w:val="auto"/>
          <w:highlight w:val="yellow"/>
        </w:rPr>
        <w:t xml:space="preserve"> filament</w:t>
      </w:r>
      <w:r w:rsidRPr="00132C6A">
        <w:rPr>
          <w:color w:val="auto"/>
          <w:highlight w:val="yellow"/>
        </w:rPr>
        <w:t xml:space="preserve"> and </w:t>
      </w:r>
      <w:r w:rsidR="00C65289" w:rsidRPr="00132C6A">
        <w:rPr>
          <w:color w:val="auto"/>
          <w:highlight w:val="yellow"/>
        </w:rPr>
        <w:t>upon cooling</w:t>
      </w:r>
      <w:r w:rsidR="00472D4B" w:rsidRPr="00132C6A">
        <w:rPr>
          <w:color w:val="auto"/>
          <w:highlight w:val="yellow"/>
        </w:rPr>
        <w:t>,</w:t>
      </w:r>
      <w:r w:rsidR="00C65289" w:rsidRPr="00132C6A">
        <w:rPr>
          <w:color w:val="auto"/>
          <w:highlight w:val="yellow"/>
        </w:rPr>
        <w:t xml:space="preserve"> the pipette will break at the contact point generating a </w:t>
      </w:r>
      <w:r w:rsidR="0047560E" w:rsidRPr="00132C6A">
        <w:rPr>
          <w:color w:val="auto"/>
          <w:highlight w:val="yellow"/>
        </w:rPr>
        <w:t xml:space="preserve">straight cut. </w:t>
      </w:r>
    </w:p>
    <w:p w14:paraId="0E0C0AE9" w14:textId="77777777" w:rsidR="00025F14" w:rsidRPr="002A7DA1" w:rsidRDefault="00025F14" w:rsidP="00025F14">
      <w:pPr>
        <w:pStyle w:val="ListParagraph"/>
        <w:rPr>
          <w:color w:val="auto"/>
        </w:rPr>
      </w:pPr>
    </w:p>
    <w:p w14:paraId="7F0B3673" w14:textId="34EF9E96" w:rsidR="0047560E" w:rsidRPr="002A7DA1" w:rsidRDefault="00025F14" w:rsidP="00025F14">
      <w:pPr>
        <w:pStyle w:val="NormalWeb"/>
        <w:spacing w:before="0" w:beforeAutospacing="0" w:after="0" w:afterAutospacing="0"/>
        <w:rPr>
          <w:color w:val="auto"/>
        </w:rPr>
      </w:pPr>
      <w:r w:rsidRPr="002A7DA1">
        <w:rPr>
          <w:color w:val="auto"/>
        </w:rPr>
        <w:t xml:space="preserve">Note: </w:t>
      </w:r>
      <w:r w:rsidR="001832D2" w:rsidRPr="002A7DA1">
        <w:rPr>
          <w:color w:val="auto"/>
        </w:rPr>
        <w:t>Setting the appropriate temperature is key in this step</w:t>
      </w:r>
      <w:r w:rsidR="008902F9" w:rsidRPr="002A7DA1">
        <w:rPr>
          <w:color w:val="auto"/>
        </w:rPr>
        <w:t xml:space="preserve"> since </w:t>
      </w:r>
      <w:r w:rsidR="00472D4B" w:rsidRPr="002A7DA1">
        <w:rPr>
          <w:color w:val="auto"/>
        </w:rPr>
        <w:t xml:space="preserve">temperatures </w:t>
      </w:r>
      <w:r w:rsidR="008902F9" w:rsidRPr="002A7DA1">
        <w:rPr>
          <w:color w:val="auto"/>
        </w:rPr>
        <w:t>t</w:t>
      </w:r>
      <w:r w:rsidR="001832D2" w:rsidRPr="002A7DA1">
        <w:rPr>
          <w:color w:val="auto"/>
        </w:rPr>
        <w:t xml:space="preserve">oo high will make the pipette bend and </w:t>
      </w:r>
      <w:r w:rsidR="00472D4B" w:rsidRPr="002A7DA1">
        <w:rPr>
          <w:color w:val="auto"/>
        </w:rPr>
        <w:t xml:space="preserve">thus </w:t>
      </w:r>
      <w:r w:rsidR="001832D2" w:rsidRPr="002A7DA1">
        <w:rPr>
          <w:color w:val="auto"/>
        </w:rPr>
        <w:t>a straight cut will not be possible and</w:t>
      </w:r>
      <w:r w:rsidR="00472D4B" w:rsidRPr="002A7DA1">
        <w:rPr>
          <w:color w:val="auto"/>
        </w:rPr>
        <w:t xml:space="preserve"> temperatures</w:t>
      </w:r>
      <w:r w:rsidR="001832D2" w:rsidRPr="002A7DA1">
        <w:rPr>
          <w:color w:val="auto"/>
        </w:rPr>
        <w:t xml:space="preserve"> too low will not be sufficient to </w:t>
      </w:r>
      <w:r w:rsidR="00C65289" w:rsidRPr="002A7DA1">
        <w:rPr>
          <w:color w:val="auto"/>
        </w:rPr>
        <w:t xml:space="preserve">melt </w:t>
      </w:r>
      <w:r w:rsidR="001832D2" w:rsidRPr="002A7DA1">
        <w:rPr>
          <w:color w:val="auto"/>
        </w:rPr>
        <w:t xml:space="preserve">the pipette </w:t>
      </w:r>
      <w:r w:rsidR="00654344">
        <w:rPr>
          <w:color w:val="auto"/>
        </w:rPr>
        <w:t>(</w:t>
      </w:r>
      <w:r w:rsidRPr="002A7DA1">
        <w:rPr>
          <w:b/>
          <w:color w:val="auto"/>
        </w:rPr>
        <w:t>Figure 1</w:t>
      </w:r>
      <w:r w:rsidR="00F4420D" w:rsidRPr="002A7DA1">
        <w:rPr>
          <w:b/>
          <w:color w:val="auto"/>
        </w:rPr>
        <w:t>A</w:t>
      </w:r>
      <w:r w:rsidR="00654344">
        <w:rPr>
          <w:b/>
          <w:color w:val="auto"/>
        </w:rPr>
        <w:t>)</w:t>
      </w:r>
      <w:r w:rsidR="00F4420D" w:rsidRPr="002A7DA1">
        <w:rPr>
          <w:b/>
          <w:color w:val="auto"/>
        </w:rPr>
        <w:t>.</w:t>
      </w:r>
    </w:p>
    <w:p w14:paraId="6C34E79D" w14:textId="77777777" w:rsidR="00683DE1" w:rsidRPr="00B15D43" w:rsidRDefault="00683DE1" w:rsidP="001156D2">
      <w:pPr>
        <w:pStyle w:val="NormalWeb"/>
        <w:spacing w:before="0" w:beforeAutospacing="0" w:after="0" w:afterAutospacing="0"/>
        <w:rPr>
          <w:color w:val="auto"/>
        </w:rPr>
      </w:pPr>
    </w:p>
    <w:p w14:paraId="4D01D80D" w14:textId="5A0CCBF2" w:rsidR="00F92B35" w:rsidRPr="00F92B35" w:rsidRDefault="001832D2" w:rsidP="001156D2">
      <w:pPr>
        <w:pStyle w:val="NormalWeb"/>
        <w:numPr>
          <w:ilvl w:val="2"/>
          <w:numId w:val="16"/>
        </w:numPr>
        <w:spacing w:before="0" w:beforeAutospacing="0" w:after="0" w:afterAutospacing="0"/>
        <w:ind w:left="0" w:firstLine="0"/>
        <w:rPr>
          <w:rFonts w:asciiTheme="minorHAnsi" w:hAnsiTheme="minorHAnsi"/>
          <w:color w:val="auto"/>
          <w:highlight w:val="yellow"/>
        </w:rPr>
      </w:pPr>
      <w:r w:rsidRPr="00F92B35">
        <w:rPr>
          <w:rFonts w:asciiTheme="minorHAnsi" w:hAnsiTheme="minorHAnsi"/>
          <w:color w:val="auto"/>
          <w:highlight w:val="yellow"/>
        </w:rPr>
        <w:t>Make</w:t>
      </w:r>
      <w:r w:rsidR="00015D49" w:rsidRPr="00F92B35">
        <w:rPr>
          <w:rFonts w:asciiTheme="minorHAnsi" w:hAnsiTheme="minorHAnsi"/>
          <w:color w:val="auto"/>
          <w:highlight w:val="yellow"/>
        </w:rPr>
        <w:t xml:space="preserve"> a</w:t>
      </w:r>
      <w:r w:rsidR="0019779F" w:rsidRPr="00F92B35">
        <w:rPr>
          <w:rFonts w:asciiTheme="minorHAnsi" w:hAnsiTheme="minorHAnsi"/>
          <w:color w:val="auto"/>
          <w:highlight w:val="yellow"/>
        </w:rPr>
        <w:t>n approximate</w:t>
      </w:r>
      <w:r w:rsidR="00015D49" w:rsidRPr="00F92B35">
        <w:rPr>
          <w:rFonts w:asciiTheme="minorHAnsi" w:hAnsiTheme="minorHAnsi"/>
          <w:color w:val="auto"/>
          <w:highlight w:val="yellow"/>
        </w:rPr>
        <w:t xml:space="preserve"> </w:t>
      </w:r>
      <w:r w:rsidR="0019779F" w:rsidRPr="00F92B35">
        <w:rPr>
          <w:rFonts w:asciiTheme="minorHAnsi" w:hAnsiTheme="minorHAnsi"/>
          <w:color w:val="auto"/>
          <w:highlight w:val="yellow"/>
        </w:rPr>
        <w:t xml:space="preserve">30° angle near the pipette tip by positioning it about 10 μm away from the heater filament. Set the temperature to 60% and activate the heater. </w:t>
      </w:r>
    </w:p>
    <w:p w14:paraId="521808ED" w14:textId="77777777" w:rsidR="00F92B35" w:rsidRDefault="00F92B35" w:rsidP="00F92B35">
      <w:pPr>
        <w:pStyle w:val="NormalWeb"/>
        <w:spacing w:before="0" w:beforeAutospacing="0" w:after="0" w:afterAutospacing="0"/>
        <w:rPr>
          <w:rFonts w:asciiTheme="minorHAnsi" w:hAnsiTheme="minorHAnsi"/>
          <w:color w:val="auto"/>
        </w:rPr>
      </w:pPr>
    </w:p>
    <w:p w14:paraId="44A66C65" w14:textId="3AD5FA1B" w:rsidR="001E23BE" w:rsidRPr="00F92B35" w:rsidRDefault="00F92B35" w:rsidP="00F92B35">
      <w:pPr>
        <w:pStyle w:val="NormalWeb"/>
        <w:spacing w:before="0" w:beforeAutospacing="0" w:after="0" w:afterAutospacing="0"/>
        <w:rPr>
          <w:rFonts w:asciiTheme="minorHAnsi" w:hAnsiTheme="minorHAnsi"/>
          <w:color w:val="auto"/>
          <w:highlight w:val="yellow"/>
        </w:rPr>
      </w:pPr>
      <w:r>
        <w:rPr>
          <w:rFonts w:asciiTheme="minorHAnsi" w:hAnsiTheme="minorHAnsi"/>
          <w:color w:val="auto"/>
        </w:rPr>
        <w:t xml:space="preserve">Note: </w:t>
      </w:r>
      <w:r w:rsidR="0019779F" w:rsidRPr="00F92B35">
        <w:rPr>
          <w:rFonts w:asciiTheme="minorHAnsi" w:hAnsiTheme="minorHAnsi"/>
          <w:color w:val="auto"/>
        </w:rPr>
        <w:t>This will bend the pipette over the filament. This angle is desired so the tip of the needle is parallel to the surface of the injection plate when mounted into the injector (</w:t>
      </w:r>
      <w:r w:rsidR="0019779F" w:rsidRPr="00F92B35">
        <w:rPr>
          <w:rFonts w:asciiTheme="minorHAnsi" w:hAnsiTheme="minorHAnsi"/>
          <w:b/>
          <w:color w:val="auto"/>
        </w:rPr>
        <w:t>Figure 1B).</w:t>
      </w:r>
    </w:p>
    <w:p w14:paraId="3F9929FF" w14:textId="77777777" w:rsidR="001E23BE" w:rsidRPr="002A7DA1" w:rsidRDefault="001E23BE" w:rsidP="001156D2">
      <w:pPr>
        <w:pStyle w:val="NormalWeb"/>
        <w:spacing w:before="0" w:beforeAutospacing="0" w:after="0" w:afterAutospacing="0"/>
        <w:rPr>
          <w:rStyle w:val="Emphasis"/>
          <w:i w:val="0"/>
          <w:color w:val="auto"/>
        </w:rPr>
      </w:pPr>
    </w:p>
    <w:p w14:paraId="71ECE42A" w14:textId="77777777" w:rsidR="00683DE1" w:rsidRPr="002A7DA1" w:rsidRDefault="00025F14" w:rsidP="00025F14">
      <w:pPr>
        <w:pStyle w:val="NormalWeb"/>
        <w:numPr>
          <w:ilvl w:val="2"/>
          <w:numId w:val="16"/>
        </w:numPr>
        <w:spacing w:before="0" w:beforeAutospacing="0" w:after="0" w:afterAutospacing="0"/>
        <w:rPr>
          <w:rStyle w:val="st"/>
          <w:iCs/>
          <w:color w:val="auto"/>
        </w:rPr>
      </w:pPr>
      <w:r w:rsidRPr="00B15D43">
        <w:rPr>
          <w:rStyle w:val="st"/>
          <w:color w:val="auto"/>
        </w:rPr>
        <w:t>Handle</w:t>
      </w:r>
      <w:r w:rsidRPr="002A7DA1">
        <w:rPr>
          <w:rStyle w:val="Emphasis"/>
          <w:i w:val="0"/>
          <w:color w:val="auto"/>
        </w:rPr>
        <w:t xml:space="preserve"> m</w:t>
      </w:r>
      <w:r w:rsidR="00683DE1" w:rsidRPr="002A7DA1">
        <w:rPr>
          <w:rStyle w:val="Emphasis"/>
          <w:i w:val="0"/>
          <w:color w:val="auto"/>
        </w:rPr>
        <w:t>icroinjection</w:t>
      </w:r>
      <w:r w:rsidR="00683DE1" w:rsidRPr="002A7DA1">
        <w:rPr>
          <w:rStyle w:val="Emphasis"/>
          <w:color w:val="auto"/>
        </w:rPr>
        <w:t xml:space="preserve"> </w:t>
      </w:r>
      <w:r w:rsidR="00683DE1" w:rsidRPr="00B15D43">
        <w:rPr>
          <w:rStyle w:val="Emphasis"/>
          <w:i w:val="0"/>
          <w:color w:val="auto"/>
        </w:rPr>
        <w:t>pipettes</w:t>
      </w:r>
      <w:r w:rsidR="00683DE1" w:rsidRPr="00B15D43">
        <w:rPr>
          <w:rStyle w:val="st"/>
          <w:i/>
          <w:color w:val="auto"/>
        </w:rPr>
        <w:t xml:space="preserve"> </w:t>
      </w:r>
      <w:r w:rsidRPr="00B15D43">
        <w:rPr>
          <w:rStyle w:val="st"/>
          <w:color w:val="auto"/>
        </w:rPr>
        <w:t xml:space="preserve">with caution as they </w:t>
      </w:r>
      <w:r w:rsidR="00683DE1" w:rsidRPr="00B15D43">
        <w:rPr>
          <w:rStyle w:val="st"/>
          <w:color w:val="auto"/>
        </w:rPr>
        <w:t xml:space="preserve">are extremely sharp and fragile. </w:t>
      </w:r>
    </w:p>
    <w:p w14:paraId="27FA18DE" w14:textId="77777777" w:rsidR="00683DE1" w:rsidRPr="00B15D43" w:rsidRDefault="00683DE1" w:rsidP="001156D2">
      <w:pPr>
        <w:pStyle w:val="NormalWeb"/>
        <w:spacing w:before="0" w:beforeAutospacing="0" w:after="0" w:afterAutospacing="0"/>
        <w:rPr>
          <w:color w:val="auto"/>
        </w:rPr>
      </w:pPr>
    </w:p>
    <w:p w14:paraId="4098CEFF" w14:textId="77777777" w:rsidR="005F4EF3" w:rsidRPr="00132C6A" w:rsidRDefault="005F4EF3" w:rsidP="001156D2">
      <w:pPr>
        <w:pStyle w:val="NormalWeb"/>
        <w:numPr>
          <w:ilvl w:val="1"/>
          <w:numId w:val="16"/>
        </w:numPr>
        <w:spacing w:before="0" w:beforeAutospacing="0" w:after="0" w:afterAutospacing="0"/>
        <w:ind w:left="0" w:firstLine="0"/>
        <w:rPr>
          <w:color w:val="auto"/>
          <w:highlight w:val="yellow"/>
        </w:rPr>
      </w:pPr>
      <w:r w:rsidRPr="00132C6A">
        <w:rPr>
          <w:color w:val="auto"/>
          <w:highlight w:val="yellow"/>
        </w:rPr>
        <w:t>Holding micropipette</w:t>
      </w:r>
      <w:r w:rsidR="00517454" w:rsidRPr="00132C6A">
        <w:rPr>
          <w:color w:val="auto"/>
          <w:highlight w:val="yellow"/>
        </w:rPr>
        <w:t xml:space="preserve"> </w:t>
      </w:r>
    </w:p>
    <w:p w14:paraId="4149D804" w14:textId="77777777" w:rsidR="0047560E" w:rsidRPr="00B15D43" w:rsidRDefault="0047560E" w:rsidP="001156D2">
      <w:pPr>
        <w:pStyle w:val="NormalWeb"/>
        <w:spacing w:before="0" w:beforeAutospacing="0" w:after="0" w:afterAutospacing="0"/>
        <w:rPr>
          <w:color w:val="auto"/>
        </w:rPr>
      </w:pPr>
    </w:p>
    <w:p w14:paraId="7D501A94" w14:textId="06D4DF3A" w:rsidR="002B1533" w:rsidRPr="00B15D43" w:rsidRDefault="002B1533" w:rsidP="002B1533">
      <w:pPr>
        <w:pStyle w:val="NormalWeb"/>
        <w:numPr>
          <w:ilvl w:val="2"/>
          <w:numId w:val="16"/>
        </w:numPr>
        <w:spacing w:before="0" w:beforeAutospacing="0" w:after="0" w:afterAutospacing="0"/>
        <w:ind w:left="0" w:firstLine="0"/>
        <w:rPr>
          <w:color w:val="auto"/>
        </w:rPr>
      </w:pPr>
      <w:r w:rsidRPr="002A7DA1">
        <w:rPr>
          <w:color w:val="auto"/>
        </w:rPr>
        <w:t>Place</w:t>
      </w:r>
      <w:r w:rsidRPr="00B15D43">
        <w:rPr>
          <w:color w:val="auto"/>
        </w:rPr>
        <w:t xml:space="preserve"> a borosilicated</w:t>
      </w:r>
      <w:r w:rsidR="00B15D43">
        <w:rPr>
          <w:color w:val="auto"/>
        </w:rPr>
        <w:t xml:space="preserve"> glass capillary (</w:t>
      </w:r>
      <w:r w:rsidRPr="00B15D43">
        <w:rPr>
          <w:color w:val="auto"/>
        </w:rPr>
        <w:t>OD</w:t>
      </w:r>
      <w:r w:rsidRPr="002A7DA1">
        <w:rPr>
          <w:color w:val="auto"/>
        </w:rPr>
        <w:t>:</w:t>
      </w:r>
      <w:r w:rsidRPr="00B15D43">
        <w:rPr>
          <w:color w:val="auto"/>
        </w:rPr>
        <w:t xml:space="preserve"> 1.0 mm</w:t>
      </w:r>
      <w:r w:rsidR="00B15D43">
        <w:rPr>
          <w:color w:val="auto"/>
        </w:rPr>
        <w:t>,</w:t>
      </w:r>
      <w:r w:rsidRPr="00B15D43">
        <w:rPr>
          <w:color w:val="auto"/>
        </w:rPr>
        <w:t xml:space="preserve"> ID</w:t>
      </w:r>
      <w:r w:rsidRPr="002A7DA1">
        <w:rPr>
          <w:color w:val="auto"/>
        </w:rPr>
        <w:t>:</w:t>
      </w:r>
      <w:r w:rsidRPr="00B15D43">
        <w:rPr>
          <w:color w:val="auto"/>
        </w:rPr>
        <w:t xml:space="preserve"> 0.75 mm) in </w:t>
      </w:r>
      <w:r w:rsidRPr="002A7DA1">
        <w:rPr>
          <w:color w:val="auto"/>
        </w:rPr>
        <w:t>a micropipette puller (</w:t>
      </w:r>
      <w:r w:rsidR="00672181" w:rsidRPr="002A7DA1">
        <w:rPr>
          <w:color w:val="auto"/>
        </w:rPr>
        <w:t xml:space="preserve">in </w:t>
      </w:r>
      <w:r w:rsidR="00672181" w:rsidRPr="00B15D43">
        <w:rPr>
          <w:color w:val="auto"/>
        </w:rPr>
        <w:t xml:space="preserve">the center </w:t>
      </w:r>
      <w:r w:rsidR="00672181" w:rsidRPr="002A7DA1">
        <w:rPr>
          <w:color w:val="auto"/>
        </w:rPr>
        <w:t>of</w:t>
      </w:r>
      <w:r w:rsidRPr="00B15D43">
        <w:rPr>
          <w:color w:val="auto"/>
        </w:rPr>
        <w:t xml:space="preserve"> the right and left capillary holders</w:t>
      </w:r>
      <w:r w:rsidRPr="002A7DA1">
        <w:rPr>
          <w:color w:val="auto"/>
        </w:rPr>
        <w:t>)</w:t>
      </w:r>
      <w:r w:rsidRPr="00B15D43">
        <w:rPr>
          <w:color w:val="auto"/>
        </w:rPr>
        <w:t xml:space="preserve"> and lock it.</w:t>
      </w:r>
    </w:p>
    <w:p w14:paraId="5BF2BFC3" w14:textId="77777777" w:rsidR="00683DE1" w:rsidRPr="00B15D43" w:rsidRDefault="00683DE1" w:rsidP="001156D2">
      <w:pPr>
        <w:pStyle w:val="NormalWeb"/>
        <w:spacing w:before="0" w:beforeAutospacing="0" w:after="0" w:afterAutospacing="0"/>
        <w:rPr>
          <w:color w:val="auto"/>
        </w:rPr>
      </w:pPr>
    </w:p>
    <w:p w14:paraId="0AB394DA" w14:textId="77777777" w:rsidR="0047560E" w:rsidRPr="00132C6A" w:rsidRDefault="00C65289" w:rsidP="001156D2">
      <w:pPr>
        <w:pStyle w:val="ListParagraph"/>
        <w:numPr>
          <w:ilvl w:val="2"/>
          <w:numId w:val="16"/>
        </w:numPr>
        <w:ind w:left="0" w:firstLine="0"/>
        <w:contextualSpacing w:val="0"/>
        <w:rPr>
          <w:color w:val="auto"/>
          <w:highlight w:val="yellow"/>
        </w:rPr>
      </w:pPr>
      <w:r w:rsidRPr="00132C6A">
        <w:rPr>
          <w:color w:val="auto"/>
          <w:highlight w:val="yellow"/>
        </w:rPr>
        <w:t xml:space="preserve">Use an appropriate program to pull the glass capillary so it results in a thin tip with </w:t>
      </w:r>
      <w:r w:rsidR="00025F14" w:rsidRPr="00132C6A">
        <w:rPr>
          <w:color w:val="auto"/>
          <w:highlight w:val="yellow"/>
        </w:rPr>
        <w:t xml:space="preserve">a long even taper and </w:t>
      </w:r>
      <w:r w:rsidR="00CB2111" w:rsidRPr="00132C6A">
        <w:rPr>
          <w:color w:val="auto"/>
          <w:highlight w:val="yellow"/>
        </w:rPr>
        <w:t>parallel walls</w:t>
      </w:r>
      <w:r w:rsidR="00CB2111" w:rsidRPr="00132C6A" w:rsidDel="00CB2111">
        <w:rPr>
          <w:color w:val="auto"/>
          <w:highlight w:val="yellow"/>
        </w:rPr>
        <w:t xml:space="preserve"> </w:t>
      </w:r>
      <w:r w:rsidRPr="00132C6A">
        <w:rPr>
          <w:color w:val="auto"/>
          <w:highlight w:val="yellow"/>
        </w:rPr>
        <w:t xml:space="preserve">(Example: </w:t>
      </w:r>
      <w:r w:rsidR="0047560E" w:rsidRPr="00132C6A">
        <w:rPr>
          <w:color w:val="auto"/>
          <w:highlight w:val="yellow"/>
        </w:rPr>
        <w:t>Heat:</w:t>
      </w:r>
      <w:r w:rsidRPr="00132C6A">
        <w:rPr>
          <w:color w:val="auto"/>
          <w:highlight w:val="yellow"/>
        </w:rPr>
        <w:t xml:space="preserve"> </w:t>
      </w:r>
      <w:r w:rsidR="008E70AC" w:rsidRPr="00132C6A">
        <w:rPr>
          <w:color w:val="auto"/>
          <w:highlight w:val="yellow"/>
        </w:rPr>
        <w:t>815 Pull:</w:t>
      </w:r>
      <w:r w:rsidRPr="00132C6A">
        <w:rPr>
          <w:color w:val="auto"/>
          <w:highlight w:val="yellow"/>
        </w:rPr>
        <w:t xml:space="preserve"> </w:t>
      </w:r>
      <w:r w:rsidR="008E70AC" w:rsidRPr="00132C6A">
        <w:rPr>
          <w:color w:val="auto"/>
          <w:highlight w:val="yellow"/>
        </w:rPr>
        <w:t>20 Velocity:</w:t>
      </w:r>
      <w:r w:rsidRPr="00132C6A">
        <w:rPr>
          <w:color w:val="auto"/>
          <w:highlight w:val="yellow"/>
        </w:rPr>
        <w:t xml:space="preserve"> </w:t>
      </w:r>
      <w:r w:rsidR="008E70AC" w:rsidRPr="00132C6A">
        <w:rPr>
          <w:color w:val="auto"/>
          <w:highlight w:val="yellow"/>
        </w:rPr>
        <w:t>140 Time:</w:t>
      </w:r>
      <w:r w:rsidRPr="00132C6A">
        <w:rPr>
          <w:color w:val="auto"/>
          <w:highlight w:val="yellow"/>
        </w:rPr>
        <w:t xml:space="preserve"> </w:t>
      </w:r>
      <w:r w:rsidR="008E70AC" w:rsidRPr="00132C6A">
        <w:rPr>
          <w:color w:val="auto"/>
          <w:highlight w:val="yellow"/>
        </w:rPr>
        <w:t>175 Pressure:</w:t>
      </w:r>
      <w:r w:rsidRPr="00132C6A">
        <w:rPr>
          <w:color w:val="auto"/>
          <w:highlight w:val="yellow"/>
        </w:rPr>
        <w:t xml:space="preserve"> </w:t>
      </w:r>
      <w:r w:rsidR="008E70AC" w:rsidRPr="00132C6A">
        <w:rPr>
          <w:color w:val="auto"/>
          <w:highlight w:val="yellow"/>
        </w:rPr>
        <w:t>2</w:t>
      </w:r>
      <w:r w:rsidR="0047560E" w:rsidRPr="00132C6A">
        <w:rPr>
          <w:color w:val="auto"/>
          <w:highlight w:val="yellow"/>
        </w:rPr>
        <w:t>00</w:t>
      </w:r>
      <w:r w:rsidRPr="00132C6A">
        <w:rPr>
          <w:color w:val="auto"/>
          <w:highlight w:val="yellow"/>
        </w:rPr>
        <w:t>)</w:t>
      </w:r>
      <w:r w:rsidR="00CB2111" w:rsidRPr="00132C6A">
        <w:rPr>
          <w:color w:val="auto"/>
          <w:highlight w:val="yellow"/>
        </w:rPr>
        <w:t>.</w:t>
      </w:r>
    </w:p>
    <w:p w14:paraId="26623016" w14:textId="77777777" w:rsidR="00025F14" w:rsidRPr="00B15D43" w:rsidRDefault="00025F14" w:rsidP="00025F14">
      <w:pPr>
        <w:pStyle w:val="ListParagraph"/>
        <w:ind w:left="0"/>
        <w:contextualSpacing w:val="0"/>
        <w:rPr>
          <w:color w:val="auto"/>
        </w:rPr>
      </w:pPr>
    </w:p>
    <w:p w14:paraId="1FDB7B02" w14:textId="055A197A" w:rsidR="0047560E" w:rsidRPr="00132C6A" w:rsidRDefault="0047560E"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 xml:space="preserve">Carefully remove the pulled pipette from the puller device and place </w:t>
      </w:r>
      <w:r w:rsidR="00C65289" w:rsidRPr="00132C6A">
        <w:rPr>
          <w:color w:val="auto"/>
          <w:highlight w:val="yellow"/>
        </w:rPr>
        <w:t>it o</w:t>
      </w:r>
      <w:r w:rsidRPr="00132C6A">
        <w:rPr>
          <w:color w:val="auto"/>
          <w:highlight w:val="yellow"/>
        </w:rPr>
        <w:t xml:space="preserve">n </w:t>
      </w:r>
      <w:r w:rsidR="00C65289" w:rsidRPr="00132C6A">
        <w:rPr>
          <w:color w:val="auto"/>
          <w:highlight w:val="yellow"/>
        </w:rPr>
        <w:t xml:space="preserve">the </w:t>
      </w:r>
      <w:r w:rsidRPr="00132C6A">
        <w:rPr>
          <w:color w:val="auto"/>
          <w:highlight w:val="yellow"/>
        </w:rPr>
        <w:t>microforge</w:t>
      </w:r>
      <w:r w:rsidR="00C65289" w:rsidRPr="00132C6A">
        <w:rPr>
          <w:color w:val="auto"/>
          <w:highlight w:val="yellow"/>
        </w:rPr>
        <w:t xml:space="preserve"> holder </w:t>
      </w:r>
      <w:r w:rsidR="008F6FFB" w:rsidRPr="00132C6A">
        <w:rPr>
          <w:color w:val="auto"/>
          <w:highlight w:val="yellow"/>
        </w:rPr>
        <w:t xml:space="preserve">in </w:t>
      </w:r>
      <w:r w:rsidR="00025F14" w:rsidRPr="00132C6A">
        <w:rPr>
          <w:color w:val="auto"/>
          <w:highlight w:val="yellow"/>
        </w:rPr>
        <w:t>a horizontal position. A</w:t>
      </w:r>
      <w:r w:rsidR="00472D4B" w:rsidRPr="00132C6A">
        <w:rPr>
          <w:color w:val="auto"/>
          <w:highlight w:val="yellow"/>
        </w:rPr>
        <w:t xml:space="preserve">djust the </w:t>
      </w:r>
      <w:r w:rsidR="008F6FFB" w:rsidRPr="00132C6A">
        <w:rPr>
          <w:color w:val="auto"/>
          <w:highlight w:val="yellow"/>
        </w:rPr>
        <w:t>focus on the heater filament and pipette.</w:t>
      </w:r>
    </w:p>
    <w:p w14:paraId="420ACC59" w14:textId="77777777" w:rsidR="00683DE1" w:rsidRPr="00132C6A" w:rsidRDefault="00683DE1" w:rsidP="001156D2">
      <w:pPr>
        <w:pStyle w:val="NormalWeb"/>
        <w:spacing w:before="0" w:beforeAutospacing="0" w:after="0" w:afterAutospacing="0"/>
        <w:rPr>
          <w:color w:val="auto"/>
          <w:highlight w:val="yellow"/>
        </w:rPr>
      </w:pPr>
    </w:p>
    <w:p w14:paraId="334E5D41" w14:textId="6C90016F" w:rsidR="008E70AC" w:rsidRPr="00132C6A" w:rsidRDefault="003C7DD8"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Use the eyepiece reticle to measure the pipette diameter and m</w:t>
      </w:r>
      <w:r w:rsidR="008E70AC" w:rsidRPr="00132C6A">
        <w:rPr>
          <w:color w:val="auto"/>
          <w:highlight w:val="yellow"/>
        </w:rPr>
        <w:t xml:space="preserve">ove </w:t>
      </w:r>
      <w:r w:rsidR="008F6FFB" w:rsidRPr="00132C6A">
        <w:rPr>
          <w:color w:val="auto"/>
          <w:highlight w:val="yellow"/>
        </w:rPr>
        <w:t>the pipette</w:t>
      </w:r>
      <w:r w:rsidR="008E70AC" w:rsidRPr="00132C6A">
        <w:rPr>
          <w:color w:val="auto"/>
          <w:highlight w:val="yellow"/>
        </w:rPr>
        <w:t xml:space="preserve"> until its diameter over the filament reaches 180</w:t>
      </w:r>
      <w:r w:rsidR="00C65289" w:rsidRPr="00132C6A">
        <w:rPr>
          <w:color w:val="auto"/>
          <w:highlight w:val="yellow"/>
        </w:rPr>
        <w:t xml:space="preserve"> </w:t>
      </w:r>
      <w:r w:rsidR="008F6FFB" w:rsidRPr="00132C6A">
        <w:rPr>
          <w:color w:val="auto"/>
          <w:highlight w:val="yellow"/>
        </w:rPr>
        <w:t>μ</w:t>
      </w:r>
      <w:r w:rsidR="008E70AC" w:rsidRPr="00132C6A">
        <w:rPr>
          <w:color w:val="auto"/>
          <w:highlight w:val="yellow"/>
        </w:rPr>
        <w:t xml:space="preserve">m. </w:t>
      </w:r>
    </w:p>
    <w:p w14:paraId="605C682B" w14:textId="77777777" w:rsidR="00683DE1" w:rsidRPr="00132C6A" w:rsidRDefault="00683DE1" w:rsidP="001156D2">
      <w:pPr>
        <w:pStyle w:val="NormalWeb"/>
        <w:spacing w:before="0" w:beforeAutospacing="0" w:after="0" w:afterAutospacing="0"/>
        <w:rPr>
          <w:color w:val="auto"/>
          <w:highlight w:val="yellow"/>
        </w:rPr>
      </w:pPr>
    </w:p>
    <w:p w14:paraId="5415267E" w14:textId="0E332BEF" w:rsidR="008E70AC" w:rsidRPr="00132C6A" w:rsidRDefault="00C65289"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At the indicated size, mark the glass capillary with</w:t>
      </w:r>
      <w:r w:rsidR="008E70AC" w:rsidRPr="00132C6A">
        <w:rPr>
          <w:color w:val="auto"/>
          <w:highlight w:val="yellow"/>
        </w:rPr>
        <w:t xml:space="preserve"> a diamond tip pen</w:t>
      </w:r>
      <w:r w:rsidRPr="00132C6A">
        <w:rPr>
          <w:color w:val="auto"/>
          <w:highlight w:val="yellow"/>
        </w:rPr>
        <w:t>, and then</w:t>
      </w:r>
      <w:r w:rsidR="00CB2111" w:rsidRPr="00132C6A">
        <w:rPr>
          <w:color w:val="auto"/>
          <w:highlight w:val="yellow"/>
        </w:rPr>
        <w:t xml:space="preserve"> gently</w:t>
      </w:r>
      <w:r w:rsidRPr="00132C6A">
        <w:rPr>
          <w:color w:val="auto"/>
          <w:highlight w:val="yellow"/>
        </w:rPr>
        <w:t xml:space="preserve"> press on the pulled tip to break the glass. This should result in a straight cut</w:t>
      </w:r>
      <w:r w:rsidR="00654344" w:rsidRPr="00132C6A">
        <w:rPr>
          <w:color w:val="auto"/>
          <w:highlight w:val="yellow"/>
        </w:rPr>
        <w:t xml:space="preserve"> (</w:t>
      </w:r>
      <w:r w:rsidR="00DC6DC7" w:rsidRPr="00132C6A">
        <w:rPr>
          <w:b/>
          <w:color w:val="auto"/>
          <w:highlight w:val="yellow"/>
        </w:rPr>
        <w:t>Figure 1</w:t>
      </w:r>
      <w:r w:rsidR="009F45E5" w:rsidRPr="00132C6A">
        <w:rPr>
          <w:b/>
          <w:color w:val="auto"/>
          <w:highlight w:val="yellow"/>
        </w:rPr>
        <w:t>C</w:t>
      </w:r>
      <w:r w:rsidR="00654344" w:rsidRPr="00132C6A">
        <w:rPr>
          <w:b/>
          <w:color w:val="auto"/>
          <w:highlight w:val="yellow"/>
        </w:rPr>
        <w:t>)</w:t>
      </w:r>
      <w:r w:rsidR="009F45E5" w:rsidRPr="00132C6A">
        <w:rPr>
          <w:b/>
          <w:color w:val="auto"/>
          <w:highlight w:val="yellow"/>
        </w:rPr>
        <w:t>.</w:t>
      </w:r>
    </w:p>
    <w:p w14:paraId="4A7286B1" w14:textId="77777777" w:rsidR="00683DE1" w:rsidRPr="00132C6A" w:rsidRDefault="00683DE1" w:rsidP="001156D2">
      <w:pPr>
        <w:pStyle w:val="NormalWeb"/>
        <w:spacing w:before="0" w:beforeAutospacing="0" w:after="0" w:afterAutospacing="0"/>
        <w:rPr>
          <w:color w:val="auto"/>
          <w:highlight w:val="yellow"/>
        </w:rPr>
      </w:pPr>
    </w:p>
    <w:p w14:paraId="26A602C1" w14:textId="6B93EE4A" w:rsidR="008E70AC" w:rsidRPr="00132C6A" w:rsidRDefault="008E70AC"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t xml:space="preserve">Move the pipette to a vertical position </w:t>
      </w:r>
      <w:r w:rsidR="00652DB2" w:rsidRPr="00132C6A">
        <w:rPr>
          <w:color w:val="auto"/>
          <w:highlight w:val="yellow"/>
        </w:rPr>
        <w:t>with its</w:t>
      </w:r>
      <w:r w:rsidRPr="00132C6A">
        <w:rPr>
          <w:color w:val="auto"/>
          <w:highlight w:val="yellow"/>
        </w:rPr>
        <w:t xml:space="preserve"> tip</w:t>
      </w:r>
      <w:r w:rsidR="007B3D64" w:rsidRPr="00132C6A">
        <w:rPr>
          <w:color w:val="auto"/>
          <w:highlight w:val="yellow"/>
        </w:rPr>
        <w:t xml:space="preserve"> </w:t>
      </w:r>
      <w:r w:rsidR="00C65289" w:rsidRPr="00132C6A">
        <w:rPr>
          <w:color w:val="auto"/>
          <w:highlight w:val="yellow"/>
        </w:rPr>
        <w:t>close to the</w:t>
      </w:r>
      <w:r w:rsidRPr="00132C6A">
        <w:rPr>
          <w:color w:val="auto"/>
          <w:highlight w:val="yellow"/>
        </w:rPr>
        <w:t xml:space="preserve"> filament. Set the temperature of the microforge to </w:t>
      </w:r>
      <w:r w:rsidR="00652DB2" w:rsidRPr="00132C6A">
        <w:rPr>
          <w:color w:val="auto"/>
          <w:highlight w:val="yellow"/>
        </w:rPr>
        <w:t>60</w:t>
      </w:r>
      <w:r w:rsidR="00934342" w:rsidRPr="00132C6A">
        <w:rPr>
          <w:color w:val="auto"/>
          <w:highlight w:val="yellow"/>
        </w:rPr>
        <w:t xml:space="preserve"> </w:t>
      </w:r>
      <w:r w:rsidR="00C65289" w:rsidRPr="00132C6A">
        <w:rPr>
          <w:color w:val="auto"/>
          <w:highlight w:val="yellow"/>
        </w:rPr>
        <w:t>%</w:t>
      </w:r>
      <w:r w:rsidR="00652DB2" w:rsidRPr="00132C6A">
        <w:rPr>
          <w:color w:val="auto"/>
          <w:highlight w:val="yellow"/>
        </w:rPr>
        <w:t>.</w:t>
      </w:r>
    </w:p>
    <w:p w14:paraId="49C46068" w14:textId="77777777" w:rsidR="00683DE1" w:rsidRPr="00B15D43" w:rsidRDefault="00683DE1" w:rsidP="001156D2">
      <w:pPr>
        <w:pStyle w:val="NormalWeb"/>
        <w:spacing w:before="0" w:beforeAutospacing="0" w:after="0" w:afterAutospacing="0"/>
        <w:rPr>
          <w:color w:val="auto"/>
        </w:rPr>
      </w:pPr>
    </w:p>
    <w:p w14:paraId="0DB35BC3" w14:textId="5C29343B" w:rsidR="008E70AC" w:rsidRPr="00F21642" w:rsidRDefault="003D77F2" w:rsidP="001156D2">
      <w:pPr>
        <w:pStyle w:val="NormalWeb"/>
        <w:numPr>
          <w:ilvl w:val="2"/>
          <w:numId w:val="16"/>
        </w:numPr>
        <w:spacing w:before="0" w:beforeAutospacing="0" w:after="0" w:afterAutospacing="0"/>
        <w:ind w:left="0" w:firstLine="0"/>
        <w:rPr>
          <w:color w:val="auto"/>
          <w:highlight w:val="yellow"/>
        </w:rPr>
      </w:pPr>
      <w:r w:rsidRPr="00F21642">
        <w:rPr>
          <w:color w:val="auto"/>
          <w:highlight w:val="yellow"/>
        </w:rPr>
        <w:t>Fire-polish the tip of the pipette using standard techniques</w:t>
      </w:r>
      <w:r w:rsidR="00347FD6" w:rsidRPr="00F21642">
        <w:rPr>
          <w:color w:val="auto"/>
          <w:highlight w:val="yellow"/>
          <w:vertAlign w:val="superscript"/>
        </w:rPr>
        <w:t>7</w:t>
      </w:r>
      <w:r w:rsidR="00B15D43" w:rsidRPr="00F21642">
        <w:rPr>
          <w:color w:val="auto"/>
          <w:highlight w:val="yellow"/>
        </w:rPr>
        <w:t xml:space="preserve"> </w:t>
      </w:r>
      <w:r w:rsidRPr="00F21642">
        <w:rPr>
          <w:color w:val="auto"/>
          <w:highlight w:val="yellow"/>
        </w:rPr>
        <w:t xml:space="preserve">until it reaches an ID of 40 μm. Use the eyepiece reticle to check the ID </w:t>
      </w:r>
      <w:r w:rsidR="00654344" w:rsidRPr="00F21642">
        <w:rPr>
          <w:color w:val="auto"/>
          <w:highlight w:val="yellow"/>
        </w:rPr>
        <w:t>(</w:t>
      </w:r>
      <w:r w:rsidRPr="00F21642">
        <w:rPr>
          <w:b/>
          <w:color w:val="auto"/>
          <w:highlight w:val="yellow"/>
        </w:rPr>
        <w:t>Figure 1D</w:t>
      </w:r>
      <w:r w:rsidR="00654344" w:rsidRPr="00F21642">
        <w:rPr>
          <w:b/>
          <w:color w:val="auto"/>
          <w:highlight w:val="yellow"/>
        </w:rPr>
        <w:t>)</w:t>
      </w:r>
      <w:r w:rsidR="00B15D43" w:rsidRPr="00F21642">
        <w:rPr>
          <w:b/>
          <w:color w:val="auto"/>
          <w:highlight w:val="yellow"/>
        </w:rPr>
        <w:t>.</w:t>
      </w:r>
      <w:r w:rsidRPr="00F21642" w:rsidDel="003D77F2">
        <w:rPr>
          <w:color w:val="auto"/>
          <w:highlight w:val="yellow"/>
        </w:rPr>
        <w:t xml:space="preserve"> </w:t>
      </w:r>
    </w:p>
    <w:p w14:paraId="34D4037C" w14:textId="77777777" w:rsidR="00683DE1" w:rsidRPr="008C7E53" w:rsidRDefault="00683DE1" w:rsidP="001156D2">
      <w:pPr>
        <w:pStyle w:val="NormalWeb"/>
        <w:spacing w:before="0" w:beforeAutospacing="0" w:after="0" w:afterAutospacing="0"/>
        <w:rPr>
          <w:color w:val="auto"/>
        </w:rPr>
      </w:pPr>
    </w:p>
    <w:p w14:paraId="44967600" w14:textId="77777777" w:rsidR="00DC6DC7" w:rsidRPr="00132C6A" w:rsidRDefault="00BD6C00" w:rsidP="001156D2">
      <w:pPr>
        <w:pStyle w:val="NormalWeb"/>
        <w:numPr>
          <w:ilvl w:val="2"/>
          <w:numId w:val="16"/>
        </w:numPr>
        <w:spacing w:before="0" w:beforeAutospacing="0" w:after="0" w:afterAutospacing="0"/>
        <w:ind w:left="0" w:firstLine="0"/>
        <w:rPr>
          <w:color w:val="auto"/>
          <w:highlight w:val="yellow"/>
        </w:rPr>
      </w:pPr>
      <w:r w:rsidRPr="00132C6A">
        <w:rPr>
          <w:color w:val="auto"/>
          <w:highlight w:val="yellow"/>
        </w:rPr>
        <w:lastRenderedPageBreak/>
        <w:t xml:space="preserve">Make an angle on the pipette. </w:t>
      </w:r>
    </w:p>
    <w:p w14:paraId="5B39C28D" w14:textId="77777777" w:rsidR="00DC6DC7" w:rsidRPr="008C7E53" w:rsidRDefault="00DC6DC7" w:rsidP="00DC6DC7">
      <w:pPr>
        <w:pStyle w:val="ListParagraph"/>
        <w:rPr>
          <w:color w:val="auto"/>
        </w:rPr>
      </w:pPr>
    </w:p>
    <w:p w14:paraId="405675C5" w14:textId="73D8ADAB" w:rsidR="003D06F7" w:rsidRDefault="00BE7BE6" w:rsidP="008C7E53">
      <w:pPr>
        <w:pStyle w:val="NormalWeb"/>
        <w:spacing w:before="0" w:beforeAutospacing="0" w:after="0" w:afterAutospacing="0"/>
        <w:rPr>
          <w:rFonts w:asciiTheme="minorHAnsi" w:eastAsiaTheme="minorEastAsia" w:hAnsiTheme="minorHAnsi"/>
          <w:b/>
          <w:color w:val="auto"/>
        </w:rPr>
      </w:pPr>
      <w:r w:rsidRPr="002A7DA1">
        <w:rPr>
          <w:rFonts w:asciiTheme="minorHAnsi" w:eastAsiaTheme="minorEastAsia" w:hAnsiTheme="minorHAnsi" w:cstheme="minorBidi"/>
          <w:color w:val="auto"/>
        </w:rPr>
        <w:t xml:space="preserve">1.2.8.1) </w:t>
      </w:r>
      <w:r w:rsidR="003D06F7" w:rsidRPr="008C7E53">
        <w:rPr>
          <w:rFonts w:asciiTheme="minorHAnsi" w:eastAsiaTheme="minorEastAsia" w:hAnsiTheme="minorHAnsi"/>
          <w:color w:val="auto"/>
        </w:rPr>
        <w:t xml:space="preserve">Bring the pipette back to a horizontal </w:t>
      </w:r>
      <w:r w:rsidR="003D06F7" w:rsidRPr="002A7DA1">
        <w:rPr>
          <w:rFonts w:asciiTheme="minorHAnsi" w:eastAsiaTheme="minorEastAsia" w:hAnsiTheme="minorHAnsi" w:cstheme="minorBidi"/>
          <w:color w:val="auto"/>
        </w:rPr>
        <w:t>position about 10</w:t>
      </w:r>
      <w:r w:rsidR="003D06F7" w:rsidRPr="008C7E53">
        <w:rPr>
          <w:rFonts w:asciiTheme="minorHAnsi" w:eastAsiaTheme="minorEastAsia" w:hAnsiTheme="minorHAnsi"/>
          <w:color w:val="auto"/>
        </w:rPr>
        <w:t xml:space="preserve"> μm away from the filament and 5 </w:t>
      </w:r>
      <w:r w:rsidR="00766385">
        <w:rPr>
          <w:rFonts w:asciiTheme="minorHAnsi" w:eastAsiaTheme="minorEastAsia" w:hAnsiTheme="minorHAnsi"/>
          <w:color w:val="auto"/>
        </w:rPr>
        <w:t>m</w:t>
      </w:r>
      <w:r w:rsidR="003D06F7" w:rsidRPr="008C7E53">
        <w:rPr>
          <w:rFonts w:asciiTheme="minorHAnsi" w:eastAsiaTheme="minorEastAsia" w:hAnsiTheme="minorHAnsi"/>
          <w:color w:val="auto"/>
        </w:rPr>
        <w:t xml:space="preserve">m away from its tip. </w:t>
      </w:r>
      <w:r w:rsidR="003D06F7" w:rsidRPr="002A7DA1">
        <w:rPr>
          <w:rFonts w:asciiTheme="minorHAnsi" w:eastAsiaTheme="minorEastAsia" w:hAnsiTheme="minorHAnsi" w:cstheme="minorBidi"/>
          <w:color w:val="auto"/>
        </w:rPr>
        <w:t>Set the temperature to approximately 60% and activate</w:t>
      </w:r>
      <w:r w:rsidR="003D06F7" w:rsidRPr="008C7E53">
        <w:rPr>
          <w:rFonts w:asciiTheme="minorHAnsi" w:eastAsiaTheme="minorEastAsia" w:hAnsiTheme="minorHAnsi"/>
          <w:color w:val="auto"/>
        </w:rPr>
        <w:t xml:space="preserve"> the heater to bend the pipette over the filament. Continue heating until </w:t>
      </w:r>
      <w:r w:rsidR="003D06F7" w:rsidRPr="002A7DA1">
        <w:rPr>
          <w:rFonts w:asciiTheme="minorHAnsi" w:eastAsiaTheme="minorEastAsia" w:hAnsiTheme="minorHAnsi" w:cstheme="minorBidi"/>
          <w:color w:val="auto"/>
        </w:rPr>
        <w:t>a</w:t>
      </w:r>
      <w:r w:rsidR="003D06F7" w:rsidRPr="008C7E53">
        <w:rPr>
          <w:rFonts w:asciiTheme="minorHAnsi" w:eastAsiaTheme="minorEastAsia" w:hAnsiTheme="minorHAnsi"/>
          <w:color w:val="auto"/>
        </w:rPr>
        <w:t xml:space="preserve"> desired angle </w:t>
      </w:r>
      <w:r w:rsidR="00B15D43">
        <w:rPr>
          <w:rFonts w:asciiTheme="minorHAnsi" w:eastAsiaTheme="minorEastAsia" w:hAnsiTheme="minorHAnsi"/>
          <w:color w:val="auto"/>
        </w:rPr>
        <w:t>(</w:t>
      </w:r>
      <w:r w:rsidR="003D06F7" w:rsidRPr="002A7DA1">
        <w:rPr>
          <w:rFonts w:asciiTheme="minorHAnsi" w:eastAsiaTheme="minorEastAsia" w:hAnsiTheme="minorHAnsi" w:cstheme="minorBidi"/>
          <w:color w:val="auto"/>
        </w:rPr>
        <w:t xml:space="preserve">of about </w:t>
      </w:r>
      <w:r w:rsidR="00CF2B20">
        <w:rPr>
          <w:rFonts w:asciiTheme="minorHAnsi" w:eastAsiaTheme="minorEastAsia" w:hAnsiTheme="minorHAnsi" w:cstheme="minorBidi"/>
          <w:color w:val="auto"/>
        </w:rPr>
        <w:t>30</w:t>
      </w:r>
      <w:r w:rsidR="00132C6A">
        <w:rPr>
          <w:rFonts w:asciiTheme="minorHAnsi" w:eastAsiaTheme="minorEastAsia" w:hAnsiTheme="minorHAnsi" w:cstheme="minorBidi"/>
          <w:color w:val="auto"/>
        </w:rPr>
        <w:t xml:space="preserve"> degrees</w:t>
      </w:r>
      <w:r w:rsidR="00B15D43">
        <w:rPr>
          <w:rFonts w:asciiTheme="minorHAnsi" w:eastAsiaTheme="minorEastAsia" w:hAnsiTheme="minorHAnsi" w:cstheme="minorBidi"/>
          <w:color w:val="auto"/>
        </w:rPr>
        <w:t>)</w:t>
      </w:r>
      <w:r w:rsidR="00132C6A">
        <w:rPr>
          <w:rFonts w:asciiTheme="minorHAnsi" w:eastAsiaTheme="minorEastAsia" w:hAnsiTheme="minorHAnsi" w:cstheme="minorBidi"/>
          <w:color w:val="auto"/>
        </w:rPr>
        <w:t xml:space="preserve"> is reached</w:t>
      </w:r>
      <w:r w:rsidR="003D06F7" w:rsidRPr="008C7E53">
        <w:rPr>
          <w:rFonts w:asciiTheme="minorHAnsi" w:eastAsiaTheme="minorEastAsia" w:hAnsiTheme="minorHAnsi"/>
          <w:color w:val="auto"/>
        </w:rPr>
        <w:t>.</w:t>
      </w:r>
      <w:r w:rsidR="00B15D43">
        <w:rPr>
          <w:rFonts w:asciiTheme="minorHAnsi" w:eastAsiaTheme="minorEastAsia" w:hAnsiTheme="minorHAnsi"/>
          <w:color w:val="auto"/>
        </w:rPr>
        <w:t xml:space="preserve"> Check t</w:t>
      </w:r>
      <w:r w:rsidR="003D06F7" w:rsidRPr="002A7DA1">
        <w:rPr>
          <w:rFonts w:asciiTheme="minorHAnsi" w:eastAsiaTheme="minorEastAsia" w:hAnsiTheme="minorHAnsi" w:cstheme="minorBidi"/>
          <w:color w:val="auto"/>
        </w:rPr>
        <w:t>he angle visually</w:t>
      </w:r>
      <w:r w:rsidR="00654344">
        <w:rPr>
          <w:rFonts w:asciiTheme="minorHAnsi" w:eastAsiaTheme="minorEastAsia" w:hAnsiTheme="minorHAnsi" w:cstheme="minorBidi"/>
          <w:color w:val="auto"/>
        </w:rPr>
        <w:t xml:space="preserve"> (</w:t>
      </w:r>
      <w:r w:rsidR="003D06F7" w:rsidRPr="008C7E53">
        <w:rPr>
          <w:rFonts w:asciiTheme="minorHAnsi" w:eastAsiaTheme="minorEastAsia" w:hAnsiTheme="minorHAnsi"/>
          <w:b/>
          <w:color w:val="auto"/>
        </w:rPr>
        <w:t>Figure 1E</w:t>
      </w:r>
      <w:r w:rsidR="00654344">
        <w:rPr>
          <w:rFonts w:asciiTheme="minorHAnsi" w:eastAsiaTheme="minorEastAsia" w:hAnsiTheme="minorHAnsi"/>
          <w:b/>
          <w:color w:val="auto"/>
        </w:rPr>
        <w:t>)</w:t>
      </w:r>
      <w:r w:rsidR="003D06F7" w:rsidRPr="008C7E53">
        <w:rPr>
          <w:rFonts w:asciiTheme="minorHAnsi" w:eastAsiaTheme="minorEastAsia" w:hAnsiTheme="minorHAnsi"/>
          <w:b/>
          <w:color w:val="auto"/>
        </w:rPr>
        <w:t>.</w:t>
      </w:r>
    </w:p>
    <w:p w14:paraId="7051622E" w14:textId="77777777" w:rsidR="00CC6F85" w:rsidRPr="008C7E53" w:rsidRDefault="00CC6F85" w:rsidP="008C7E53">
      <w:pPr>
        <w:pStyle w:val="NormalWeb"/>
        <w:spacing w:before="0" w:beforeAutospacing="0" w:after="0" w:afterAutospacing="0"/>
        <w:rPr>
          <w:rFonts w:asciiTheme="minorHAnsi" w:eastAsiaTheme="minorEastAsia" w:hAnsiTheme="minorHAnsi"/>
          <w:b/>
          <w:color w:val="auto"/>
        </w:rPr>
      </w:pPr>
    </w:p>
    <w:p w14:paraId="4FF0EF51" w14:textId="236B5157" w:rsidR="003D06F7" w:rsidRPr="002A7DA1" w:rsidRDefault="003D06F7" w:rsidP="003D06F7">
      <w:pPr>
        <w:rPr>
          <w:rFonts w:eastAsiaTheme="minorEastAsia" w:cstheme="minorBidi"/>
          <w:color w:val="auto"/>
        </w:rPr>
      </w:pPr>
      <w:r w:rsidRPr="002A7DA1">
        <w:rPr>
          <w:rFonts w:eastAsiaTheme="minorEastAsia" w:cstheme="minorBidi"/>
          <w:color w:val="auto"/>
        </w:rPr>
        <w:t xml:space="preserve">Note: The pipette is usually mounted to the microinjector at an approximate angle of </w:t>
      </w:r>
      <w:r w:rsidR="00BD3B05">
        <w:rPr>
          <w:rFonts w:eastAsiaTheme="minorEastAsia" w:cstheme="minorBidi"/>
          <w:color w:val="auto"/>
        </w:rPr>
        <w:t>60</w:t>
      </w:r>
      <w:r w:rsidRPr="002A7DA1">
        <w:rPr>
          <w:rFonts w:eastAsiaTheme="minorEastAsia" w:cstheme="minorBidi"/>
          <w:color w:val="auto"/>
        </w:rPr>
        <w:t xml:space="preserve"> degrees with respect to the bottom of the injection dish. The tip of the pipette is bent so it is parallel to the bottom of the dish, which is necessary for the correct injection of the embryo at its middle plane.</w:t>
      </w:r>
      <w:r w:rsidR="003417B3">
        <w:rPr>
          <w:rFonts w:eastAsiaTheme="minorEastAsia" w:cstheme="minorBidi"/>
          <w:color w:val="auto"/>
        </w:rPr>
        <w:t xml:space="preserve"> </w:t>
      </w:r>
      <w:bookmarkStart w:id="0" w:name="_GoBack"/>
      <w:bookmarkEnd w:id="0"/>
    </w:p>
    <w:p w14:paraId="15A333FF" w14:textId="77777777" w:rsidR="00BE75CD" w:rsidRPr="008C7E53" w:rsidRDefault="00BE75CD" w:rsidP="001156D2">
      <w:pPr>
        <w:pStyle w:val="NormalWeb"/>
        <w:spacing w:before="0" w:beforeAutospacing="0" w:after="0" w:afterAutospacing="0"/>
        <w:rPr>
          <w:color w:val="auto"/>
        </w:rPr>
      </w:pPr>
    </w:p>
    <w:p w14:paraId="310E6AAB" w14:textId="77777777" w:rsidR="004F7AAA" w:rsidRPr="00132C6A" w:rsidRDefault="00461445" w:rsidP="00DC6DC7">
      <w:pPr>
        <w:pStyle w:val="NormalWeb"/>
        <w:numPr>
          <w:ilvl w:val="0"/>
          <w:numId w:val="16"/>
        </w:numPr>
        <w:spacing w:before="0" w:beforeAutospacing="0" w:after="0" w:afterAutospacing="0"/>
        <w:rPr>
          <w:color w:val="auto"/>
          <w:highlight w:val="yellow"/>
        </w:rPr>
      </w:pPr>
      <w:r w:rsidRPr="00132C6A">
        <w:rPr>
          <w:color w:val="auto"/>
          <w:highlight w:val="yellow"/>
        </w:rPr>
        <w:t>M</w:t>
      </w:r>
      <w:r w:rsidR="00CA3692" w:rsidRPr="00132C6A">
        <w:rPr>
          <w:color w:val="auto"/>
          <w:highlight w:val="yellow"/>
        </w:rPr>
        <w:t>icromanipulator</w:t>
      </w:r>
      <w:r w:rsidR="00C1023B" w:rsidRPr="00132C6A">
        <w:rPr>
          <w:color w:val="auto"/>
          <w:highlight w:val="yellow"/>
        </w:rPr>
        <w:t xml:space="preserve"> </w:t>
      </w:r>
      <w:r w:rsidR="00CA3692" w:rsidRPr="00132C6A">
        <w:rPr>
          <w:color w:val="auto"/>
          <w:highlight w:val="yellow"/>
        </w:rPr>
        <w:t>setup</w:t>
      </w:r>
      <w:r w:rsidR="001432CB" w:rsidRPr="00132C6A">
        <w:rPr>
          <w:color w:val="auto"/>
          <w:highlight w:val="yellow"/>
        </w:rPr>
        <w:t xml:space="preserve"> </w:t>
      </w:r>
    </w:p>
    <w:p w14:paraId="111F0255" w14:textId="77777777" w:rsidR="00DC6DC7" w:rsidRPr="008C7E53" w:rsidRDefault="00DC6DC7" w:rsidP="00DC6DC7">
      <w:pPr>
        <w:pStyle w:val="NormalWeb"/>
        <w:spacing w:before="0" w:beforeAutospacing="0" w:after="0" w:afterAutospacing="0"/>
        <w:ind w:left="560"/>
        <w:rPr>
          <w:color w:val="auto"/>
        </w:rPr>
      </w:pPr>
    </w:p>
    <w:p w14:paraId="6DA9330B" w14:textId="77777777" w:rsidR="00683DE1" w:rsidRPr="008C7E53" w:rsidRDefault="001432CB" w:rsidP="001156D2">
      <w:pPr>
        <w:widowControl/>
        <w:autoSpaceDE/>
        <w:autoSpaceDN/>
        <w:adjustRightInd/>
        <w:jc w:val="left"/>
        <w:rPr>
          <w:color w:val="auto"/>
        </w:rPr>
      </w:pPr>
      <w:r w:rsidRPr="008C7E53">
        <w:rPr>
          <w:color w:val="auto"/>
        </w:rPr>
        <w:t>2.1</w:t>
      </w:r>
      <w:r w:rsidR="00683DE1" w:rsidRPr="008C7E53">
        <w:rPr>
          <w:color w:val="auto"/>
        </w:rPr>
        <w:t>)</w:t>
      </w:r>
      <w:r w:rsidRPr="008C7E53">
        <w:rPr>
          <w:color w:val="auto"/>
        </w:rPr>
        <w:t xml:space="preserve"> </w:t>
      </w:r>
      <w:r w:rsidR="00426483" w:rsidRPr="008C7E53">
        <w:rPr>
          <w:color w:val="auto"/>
        </w:rPr>
        <w:t xml:space="preserve">Check that the </w:t>
      </w:r>
      <w:r w:rsidR="00773EB6" w:rsidRPr="008C7E53">
        <w:rPr>
          <w:color w:val="auto"/>
        </w:rPr>
        <w:t>microinjectors</w:t>
      </w:r>
      <w:r w:rsidRPr="008C7E53">
        <w:rPr>
          <w:color w:val="auto"/>
        </w:rPr>
        <w:t xml:space="preserve"> </w:t>
      </w:r>
      <w:r w:rsidR="00426483" w:rsidRPr="008C7E53">
        <w:rPr>
          <w:color w:val="auto"/>
        </w:rPr>
        <w:t xml:space="preserve">are fully loaded with oil </w:t>
      </w:r>
      <w:r w:rsidRPr="008C7E53">
        <w:rPr>
          <w:color w:val="auto"/>
        </w:rPr>
        <w:t>and that there are no air bubbles in the system (</w:t>
      </w:r>
      <w:r w:rsidR="0022050F" w:rsidRPr="008C7E53">
        <w:rPr>
          <w:color w:val="auto"/>
        </w:rPr>
        <w:t xml:space="preserve">bubbles in the microinjector prevent fine control of </w:t>
      </w:r>
      <w:r w:rsidRPr="008C7E53">
        <w:rPr>
          <w:color w:val="auto"/>
        </w:rPr>
        <w:t>injection)</w:t>
      </w:r>
      <w:r w:rsidR="00370990" w:rsidRPr="008C7E53">
        <w:rPr>
          <w:color w:val="auto"/>
        </w:rPr>
        <w:t>.</w:t>
      </w:r>
    </w:p>
    <w:p w14:paraId="0F1827BB" w14:textId="77777777" w:rsidR="00DC6DC7" w:rsidRPr="008C7E53" w:rsidRDefault="00DC6DC7" w:rsidP="001156D2">
      <w:pPr>
        <w:widowControl/>
        <w:autoSpaceDE/>
        <w:autoSpaceDN/>
        <w:adjustRightInd/>
        <w:jc w:val="left"/>
        <w:rPr>
          <w:color w:val="auto"/>
        </w:rPr>
      </w:pPr>
    </w:p>
    <w:p w14:paraId="2CB8F8CB" w14:textId="77777777" w:rsidR="00683DE1" w:rsidRPr="008C7E53" w:rsidRDefault="00683DE1" w:rsidP="001156D2">
      <w:pPr>
        <w:widowControl/>
        <w:autoSpaceDE/>
        <w:autoSpaceDN/>
        <w:adjustRightInd/>
        <w:jc w:val="left"/>
        <w:rPr>
          <w:color w:val="auto"/>
        </w:rPr>
      </w:pPr>
      <w:r w:rsidRPr="008C7E53">
        <w:rPr>
          <w:color w:val="auto"/>
        </w:rPr>
        <w:t xml:space="preserve">2.2) </w:t>
      </w:r>
      <w:r w:rsidR="00046D0F" w:rsidRPr="008C7E53">
        <w:rPr>
          <w:color w:val="auto"/>
        </w:rPr>
        <w:t xml:space="preserve">Check that the </w:t>
      </w:r>
      <w:r w:rsidR="00773EB6" w:rsidRPr="008C7E53">
        <w:rPr>
          <w:color w:val="auto"/>
        </w:rPr>
        <w:t xml:space="preserve">micromanipulators </w:t>
      </w:r>
      <w:r w:rsidR="0022050F" w:rsidRPr="008C7E53">
        <w:rPr>
          <w:color w:val="auto"/>
        </w:rPr>
        <w:t>are</w:t>
      </w:r>
      <w:r w:rsidR="00046D0F" w:rsidRPr="008C7E53">
        <w:rPr>
          <w:color w:val="auto"/>
        </w:rPr>
        <w:t xml:space="preserve"> in </w:t>
      </w:r>
      <w:r w:rsidR="00461445" w:rsidRPr="008C7E53">
        <w:rPr>
          <w:color w:val="auto"/>
        </w:rPr>
        <w:t>the cen</w:t>
      </w:r>
      <w:r w:rsidR="001432CB" w:rsidRPr="008C7E53">
        <w:rPr>
          <w:color w:val="auto"/>
        </w:rPr>
        <w:t>ter</w:t>
      </w:r>
      <w:r w:rsidR="00046D0F" w:rsidRPr="008C7E53">
        <w:rPr>
          <w:color w:val="auto"/>
        </w:rPr>
        <w:t xml:space="preserve"> </w:t>
      </w:r>
      <w:r w:rsidR="001432CB" w:rsidRPr="008C7E53">
        <w:rPr>
          <w:color w:val="auto"/>
        </w:rPr>
        <w:t>position</w:t>
      </w:r>
      <w:r w:rsidR="00C1023B" w:rsidRPr="008C7E53">
        <w:rPr>
          <w:color w:val="auto"/>
        </w:rPr>
        <w:t xml:space="preserve">. This </w:t>
      </w:r>
      <w:r w:rsidR="001432CB" w:rsidRPr="008C7E53">
        <w:rPr>
          <w:color w:val="auto"/>
        </w:rPr>
        <w:t xml:space="preserve">will </w:t>
      </w:r>
      <w:r w:rsidR="00046D0F" w:rsidRPr="008C7E53">
        <w:rPr>
          <w:color w:val="auto"/>
        </w:rPr>
        <w:t xml:space="preserve">allow for a wide range of movement </w:t>
      </w:r>
      <w:r w:rsidR="001432CB" w:rsidRPr="008C7E53">
        <w:rPr>
          <w:color w:val="auto"/>
        </w:rPr>
        <w:t xml:space="preserve">of the </w:t>
      </w:r>
      <w:r w:rsidR="00C1023B" w:rsidRPr="008C7E53">
        <w:rPr>
          <w:color w:val="auto"/>
        </w:rPr>
        <w:t>pipettes.</w:t>
      </w:r>
      <w:r w:rsidR="00046D0F" w:rsidRPr="008C7E53">
        <w:rPr>
          <w:color w:val="auto"/>
        </w:rPr>
        <w:t xml:space="preserve"> </w:t>
      </w:r>
    </w:p>
    <w:p w14:paraId="50FFD4AF" w14:textId="77777777" w:rsidR="00AC28A1" w:rsidRPr="002A7DA1" w:rsidRDefault="00AC28A1" w:rsidP="001156D2">
      <w:pPr>
        <w:widowControl/>
        <w:autoSpaceDE/>
        <w:autoSpaceDN/>
        <w:adjustRightInd/>
        <w:jc w:val="left"/>
        <w:rPr>
          <w:color w:val="auto"/>
        </w:rPr>
      </w:pPr>
    </w:p>
    <w:p w14:paraId="4F2D3EA4" w14:textId="77777777" w:rsidR="001432CB" w:rsidRPr="008C7E53" w:rsidRDefault="001432CB" w:rsidP="001156D2">
      <w:pPr>
        <w:widowControl/>
        <w:autoSpaceDE/>
        <w:autoSpaceDN/>
        <w:adjustRightInd/>
        <w:jc w:val="left"/>
        <w:rPr>
          <w:color w:val="auto"/>
        </w:rPr>
      </w:pPr>
      <w:r w:rsidRPr="00132C6A">
        <w:rPr>
          <w:color w:val="auto"/>
          <w:highlight w:val="yellow"/>
        </w:rPr>
        <w:t>2.3</w:t>
      </w:r>
      <w:r w:rsidR="00683DE1" w:rsidRPr="00132C6A">
        <w:rPr>
          <w:color w:val="auto"/>
          <w:highlight w:val="yellow"/>
        </w:rPr>
        <w:t>)</w:t>
      </w:r>
      <w:r w:rsidRPr="00132C6A">
        <w:rPr>
          <w:color w:val="auto"/>
          <w:highlight w:val="yellow"/>
        </w:rPr>
        <w:t xml:space="preserve"> Insert th</w:t>
      </w:r>
      <w:r w:rsidR="00C1023B" w:rsidRPr="00132C6A">
        <w:rPr>
          <w:color w:val="auto"/>
          <w:highlight w:val="yellow"/>
        </w:rPr>
        <w:t xml:space="preserve">e holding pipette into the left </w:t>
      </w:r>
      <w:r w:rsidR="00773EB6" w:rsidRPr="00132C6A">
        <w:rPr>
          <w:color w:val="auto"/>
          <w:highlight w:val="yellow"/>
        </w:rPr>
        <w:t xml:space="preserve">micromanipulator </w:t>
      </w:r>
      <w:r w:rsidRPr="00132C6A">
        <w:rPr>
          <w:color w:val="auto"/>
          <w:highlight w:val="yellow"/>
        </w:rPr>
        <w:t>holder and the i</w:t>
      </w:r>
      <w:r w:rsidR="00C1023B" w:rsidRPr="00132C6A">
        <w:rPr>
          <w:color w:val="auto"/>
          <w:highlight w:val="yellow"/>
        </w:rPr>
        <w:t xml:space="preserve">njection pipette into the right </w:t>
      </w:r>
      <w:r w:rsidR="00773EB6" w:rsidRPr="00132C6A">
        <w:rPr>
          <w:color w:val="auto"/>
          <w:highlight w:val="yellow"/>
        </w:rPr>
        <w:t xml:space="preserve">micromanipulation </w:t>
      </w:r>
      <w:r w:rsidRPr="00132C6A">
        <w:rPr>
          <w:color w:val="auto"/>
          <w:highlight w:val="yellow"/>
        </w:rPr>
        <w:t>holder</w:t>
      </w:r>
      <w:r w:rsidR="00C1023B" w:rsidRPr="00132C6A">
        <w:rPr>
          <w:color w:val="auto"/>
          <w:highlight w:val="yellow"/>
        </w:rPr>
        <w:t>.</w:t>
      </w:r>
    </w:p>
    <w:p w14:paraId="15C8EA94" w14:textId="77777777" w:rsidR="00DC6DC7" w:rsidRPr="008C7E53" w:rsidRDefault="00DC6DC7" w:rsidP="001156D2">
      <w:pPr>
        <w:widowControl/>
        <w:autoSpaceDE/>
        <w:autoSpaceDN/>
        <w:adjustRightInd/>
        <w:jc w:val="left"/>
        <w:rPr>
          <w:color w:val="auto"/>
        </w:rPr>
      </w:pPr>
    </w:p>
    <w:p w14:paraId="57DBF0CD" w14:textId="2E9E4397" w:rsidR="004307DF" w:rsidRPr="008C7E53" w:rsidRDefault="004307DF" w:rsidP="001156D2">
      <w:pPr>
        <w:widowControl/>
        <w:autoSpaceDE/>
        <w:autoSpaceDN/>
        <w:adjustRightInd/>
        <w:jc w:val="left"/>
        <w:rPr>
          <w:color w:val="auto"/>
        </w:rPr>
      </w:pPr>
      <w:r w:rsidRPr="008C7E53">
        <w:rPr>
          <w:color w:val="auto"/>
        </w:rPr>
        <w:t>2.4</w:t>
      </w:r>
      <w:r w:rsidR="00683DE1" w:rsidRPr="008C7E53">
        <w:rPr>
          <w:color w:val="auto"/>
        </w:rPr>
        <w:t>)</w:t>
      </w:r>
      <w:r w:rsidRPr="008C7E53">
        <w:rPr>
          <w:color w:val="auto"/>
        </w:rPr>
        <w:t xml:space="preserve"> Allow oil to </w:t>
      </w:r>
      <w:r w:rsidR="00C1023B" w:rsidRPr="008C7E53">
        <w:rPr>
          <w:color w:val="auto"/>
        </w:rPr>
        <w:t>enter into</w:t>
      </w:r>
      <w:r w:rsidRPr="008C7E53">
        <w:rPr>
          <w:color w:val="auto"/>
        </w:rPr>
        <w:t xml:space="preserve"> the </w:t>
      </w:r>
      <w:r w:rsidR="00C1023B" w:rsidRPr="008C7E53">
        <w:rPr>
          <w:color w:val="auto"/>
        </w:rPr>
        <w:t>pipettes</w:t>
      </w:r>
      <w:r w:rsidRPr="008C7E53">
        <w:rPr>
          <w:color w:val="auto"/>
        </w:rPr>
        <w:t xml:space="preserve"> </w:t>
      </w:r>
      <w:r w:rsidR="00C1023B" w:rsidRPr="008C7E53">
        <w:rPr>
          <w:color w:val="auto"/>
        </w:rPr>
        <w:t>by</w:t>
      </w:r>
      <w:r w:rsidRPr="008C7E53">
        <w:rPr>
          <w:color w:val="auto"/>
        </w:rPr>
        <w:t xml:space="preserve"> capillarity and check that the system is working </w:t>
      </w:r>
      <w:r w:rsidR="00C1023B" w:rsidRPr="008C7E53">
        <w:rPr>
          <w:color w:val="auto"/>
        </w:rPr>
        <w:t xml:space="preserve">properly by </w:t>
      </w:r>
      <w:r w:rsidRPr="008C7E53">
        <w:rPr>
          <w:color w:val="auto"/>
        </w:rPr>
        <w:t xml:space="preserve">moving oil up and down inside the </w:t>
      </w:r>
      <w:r w:rsidR="00C1023B" w:rsidRPr="008C7E53">
        <w:rPr>
          <w:color w:val="auto"/>
        </w:rPr>
        <w:t>pipette</w:t>
      </w:r>
      <w:r w:rsidR="005826B7" w:rsidRPr="002A7DA1">
        <w:rPr>
          <w:color w:val="auto"/>
        </w:rPr>
        <w:t xml:space="preserve"> using the microinjector controls</w:t>
      </w:r>
      <w:r w:rsidRPr="002A7DA1">
        <w:rPr>
          <w:color w:val="auto"/>
        </w:rPr>
        <w:t>.</w:t>
      </w:r>
      <w:r w:rsidR="00C1023B" w:rsidRPr="008C7E53">
        <w:rPr>
          <w:color w:val="auto"/>
        </w:rPr>
        <w:t xml:space="preserve"> </w:t>
      </w:r>
      <w:r w:rsidR="00132C6A">
        <w:rPr>
          <w:color w:val="auto"/>
        </w:rPr>
        <w:t xml:space="preserve">Note: </w:t>
      </w:r>
      <w:r w:rsidR="00BD3B05">
        <w:rPr>
          <w:color w:val="auto"/>
        </w:rPr>
        <w:t>If there is n</w:t>
      </w:r>
      <w:r w:rsidR="00BD3B05" w:rsidRPr="008C7E53">
        <w:rPr>
          <w:color w:val="auto"/>
        </w:rPr>
        <w:t xml:space="preserve">o </w:t>
      </w:r>
      <w:r w:rsidR="00C508B5" w:rsidRPr="008C7E53">
        <w:rPr>
          <w:color w:val="auto"/>
        </w:rPr>
        <w:t>movement</w:t>
      </w:r>
      <w:r w:rsidR="00C1023B" w:rsidRPr="008C7E53">
        <w:rPr>
          <w:color w:val="auto"/>
        </w:rPr>
        <w:t xml:space="preserve"> of oil inside t</w:t>
      </w:r>
      <w:r w:rsidR="00D47A26" w:rsidRPr="008C7E53">
        <w:rPr>
          <w:color w:val="auto"/>
        </w:rPr>
        <w:t>he needles</w:t>
      </w:r>
      <w:r w:rsidR="00BD3B05">
        <w:rPr>
          <w:color w:val="auto"/>
        </w:rPr>
        <w:t>, there</w:t>
      </w:r>
      <w:r w:rsidR="00D47A26" w:rsidRPr="008C7E53">
        <w:rPr>
          <w:color w:val="auto"/>
        </w:rPr>
        <w:t xml:space="preserve"> might be </w:t>
      </w:r>
      <w:r w:rsidR="00BD3B05">
        <w:rPr>
          <w:color w:val="auto"/>
        </w:rPr>
        <w:t>a</w:t>
      </w:r>
      <w:r w:rsidR="00D47A26" w:rsidRPr="008C7E53">
        <w:rPr>
          <w:color w:val="auto"/>
        </w:rPr>
        <w:t xml:space="preserve"> clog</w:t>
      </w:r>
      <w:r w:rsidR="00C1023B" w:rsidRPr="008C7E53">
        <w:rPr>
          <w:color w:val="auto"/>
        </w:rPr>
        <w:t xml:space="preserve">. In this case, </w:t>
      </w:r>
      <w:r w:rsidR="004D1D9D" w:rsidRPr="008C7E53">
        <w:rPr>
          <w:color w:val="auto"/>
        </w:rPr>
        <w:t>use a new needle</w:t>
      </w:r>
      <w:r w:rsidR="00C1023B" w:rsidRPr="008C7E53">
        <w:rPr>
          <w:color w:val="auto"/>
        </w:rPr>
        <w:t>.</w:t>
      </w:r>
    </w:p>
    <w:p w14:paraId="2BB1DBCA" w14:textId="77777777" w:rsidR="00DC6DC7" w:rsidRPr="008C7E53" w:rsidRDefault="00DC6DC7" w:rsidP="001156D2">
      <w:pPr>
        <w:widowControl/>
        <w:autoSpaceDE/>
        <w:autoSpaceDN/>
        <w:adjustRightInd/>
        <w:jc w:val="left"/>
        <w:rPr>
          <w:color w:val="auto"/>
        </w:rPr>
      </w:pPr>
    </w:p>
    <w:p w14:paraId="61499CC3" w14:textId="77777777" w:rsidR="00CA3692" w:rsidRPr="008C7E53" w:rsidRDefault="004307DF" w:rsidP="001156D2">
      <w:pPr>
        <w:widowControl/>
        <w:autoSpaceDE/>
        <w:autoSpaceDN/>
        <w:adjustRightInd/>
        <w:jc w:val="left"/>
        <w:rPr>
          <w:color w:val="auto"/>
        </w:rPr>
      </w:pPr>
      <w:r w:rsidRPr="00132C6A">
        <w:rPr>
          <w:color w:val="auto"/>
          <w:highlight w:val="yellow"/>
        </w:rPr>
        <w:t>2.5</w:t>
      </w:r>
      <w:r w:rsidR="00683DE1" w:rsidRPr="00132C6A">
        <w:rPr>
          <w:color w:val="auto"/>
          <w:highlight w:val="yellow"/>
        </w:rPr>
        <w:t>)</w:t>
      </w:r>
      <w:r w:rsidR="001432CB" w:rsidRPr="00132C6A">
        <w:rPr>
          <w:color w:val="auto"/>
          <w:highlight w:val="yellow"/>
        </w:rPr>
        <w:t xml:space="preserve"> </w:t>
      </w:r>
      <w:r w:rsidR="00C1023B" w:rsidRPr="00132C6A">
        <w:rPr>
          <w:color w:val="auto"/>
          <w:highlight w:val="yellow"/>
        </w:rPr>
        <w:t>Use</w:t>
      </w:r>
      <w:r w:rsidR="001432CB" w:rsidRPr="00132C6A">
        <w:rPr>
          <w:color w:val="auto"/>
          <w:highlight w:val="yellow"/>
        </w:rPr>
        <w:t xml:space="preserve"> the micromanipulator</w:t>
      </w:r>
      <w:r w:rsidR="0022050F" w:rsidRPr="00132C6A">
        <w:rPr>
          <w:color w:val="auto"/>
          <w:highlight w:val="yellow"/>
        </w:rPr>
        <w:t xml:space="preserve"> </w:t>
      </w:r>
      <w:r w:rsidR="00C1023B" w:rsidRPr="00132C6A">
        <w:rPr>
          <w:color w:val="auto"/>
          <w:highlight w:val="yellow"/>
        </w:rPr>
        <w:t xml:space="preserve">controls to </w:t>
      </w:r>
      <w:r w:rsidR="0022050F" w:rsidRPr="00132C6A">
        <w:rPr>
          <w:color w:val="auto"/>
          <w:highlight w:val="yellow"/>
        </w:rPr>
        <w:t xml:space="preserve">bring the </w:t>
      </w:r>
      <w:r w:rsidR="00C1023B" w:rsidRPr="00132C6A">
        <w:rPr>
          <w:color w:val="auto"/>
          <w:highlight w:val="yellow"/>
        </w:rPr>
        <w:t>pipettes</w:t>
      </w:r>
      <w:r w:rsidR="001432CB" w:rsidRPr="00132C6A">
        <w:rPr>
          <w:color w:val="auto"/>
          <w:highlight w:val="yellow"/>
        </w:rPr>
        <w:t xml:space="preserve"> into the center of the </w:t>
      </w:r>
      <w:r w:rsidR="00C1023B" w:rsidRPr="00132C6A">
        <w:rPr>
          <w:color w:val="auto"/>
          <w:highlight w:val="yellow"/>
        </w:rPr>
        <w:t xml:space="preserve">microscope’s </w:t>
      </w:r>
      <w:r w:rsidR="001432CB" w:rsidRPr="00132C6A">
        <w:rPr>
          <w:color w:val="auto"/>
          <w:highlight w:val="yellow"/>
        </w:rPr>
        <w:t>field of view</w:t>
      </w:r>
      <w:r w:rsidR="00C1023B" w:rsidRPr="00132C6A">
        <w:rPr>
          <w:color w:val="auto"/>
          <w:highlight w:val="yellow"/>
        </w:rPr>
        <w:t>. Using 4x magnification</w:t>
      </w:r>
      <w:r w:rsidR="00472D4B" w:rsidRPr="00132C6A">
        <w:rPr>
          <w:color w:val="auto"/>
          <w:highlight w:val="yellow"/>
        </w:rPr>
        <w:t>,</w:t>
      </w:r>
      <w:r w:rsidR="00C1023B" w:rsidRPr="00132C6A">
        <w:rPr>
          <w:color w:val="auto"/>
          <w:highlight w:val="yellow"/>
        </w:rPr>
        <w:t xml:space="preserve"> check that </w:t>
      </w:r>
      <w:r w:rsidR="00773EB6" w:rsidRPr="00132C6A">
        <w:rPr>
          <w:color w:val="auto"/>
          <w:highlight w:val="yellow"/>
        </w:rPr>
        <w:t xml:space="preserve">the micropipette tips </w:t>
      </w:r>
      <w:r w:rsidR="00C1023B" w:rsidRPr="00132C6A">
        <w:rPr>
          <w:color w:val="auto"/>
          <w:highlight w:val="yellow"/>
        </w:rPr>
        <w:t xml:space="preserve">are in the correct angle (parallel to the bottom of the dish). </w:t>
      </w:r>
      <w:r w:rsidR="004D1D9D" w:rsidRPr="00132C6A">
        <w:rPr>
          <w:color w:val="auto"/>
          <w:highlight w:val="yellow"/>
        </w:rPr>
        <w:t xml:space="preserve">Note: </w:t>
      </w:r>
      <w:r w:rsidR="00C1023B" w:rsidRPr="00132C6A">
        <w:rPr>
          <w:color w:val="auto"/>
          <w:highlight w:val="yellow"/>
        </w:rPr>
        <w:t>A correct setup of the needles is key for a successful injection and</w:t>
      </w:r>
      <w:r w:rsidR="00472D4B" w:rsidRPr="00132C6A">
        <w:rPr>
          <w:color w:val="auto"/>
          <w:highlight w:val="yellow"/>
        </w:rPr>
        <w:t xml:space="preserve"> for </w:t>
      </w:r>
      <w:r w:rsidR="00773EB6" w:rsidRPr="00132C6A">
        <w:rPr>
          <w:color w:val="auto"/>
          <w:highlight w:val="yellow"/>
        </w:rPr>
        <w:t xml:space="preserve">results </w:t>
      </w:r>
      <w:r w:rsidR="00C1023B" w:rsidRPr="00132C6A">
        <w:rPr>
          <w:color w:val="auto"/>
          <w:highlight w:val="yellow"/>
        </w:rPr>
        <w:t>consistency.</w:t>
      </w:r>
    </w:p>
    <w:p w14:paraId="600FD083" w14:textId="77777777" w:rsidR="00DC6DC7" w:rsidRPr="008C7E53" w:rsidRDefault="00DC6DC7" w:rsidP="001156D2">
      <w:pPr>
        <w:widowControl/>
        <w:autoSpaceDE/>
        <w:autoSpaceDN/>
        <w:adjustRightInd/>
        <w:jc w:val="left"/>
        <w:rPr>
          <w:color w:val="auto"/>
        </w:rPr>
      </w:pPr>
    </w:p>
    <w:p w14:paraId="59BF0C1A" w14:textId="59FD819E" w:rsidR="00D12283" w:rsidRPr="008C7E53" w:rsidRDefault="00D47A26" w:rsidP="001156D2">
      <w:pPr>
        <w:widowControl/>
        <w:autoSpaceDE/>
        <w:autoSpaceDN/>
        <w:adjustRightInd/>
        <w:jc w:val="left"/>
        <w:rPr>
          <w:color w:val="auto"/>
        </w:rPr>
      </w:pPr>
      <w:r w:rsidRPr="008C7E53">
        <w:rPr>
          <w:color w:val="auto"/>
        </w:rPr>
        <w:t>2.6</w:t>
      </w:r>
      <w:r w:rsidR="00683DE1" w:rsidRPr="008C7E53">
        <w:rPr>
          <w:color w:val="auto"/>
        </w:rPr>
        <w:t>)</w:t>
      </w:r>
      <w:r w:rsidR="00D11577" w:rsidRPr="008C7E53">
        <w:rPr>
          <w:color w:val="auto"/>
        </w:rPr>
        <w:t xml:space="preserve"> Calibrate the </w:t>
      </w:r>
      <w:r w:rsidR="00755332" w:rsidRPr="008C7E53">
        <w:rPr>
          <w:color w:val="auto"/>
        </w:rPr>
        <w:t xml:space="preserve">laser </w:t>
      </w:r>
      <w:r w:rsidR="00773EB6" w:rsidRPr="008C7E53">
        <w:rPr>
          <w:color w:val="auto"/>
        </w:rPr>
        <w:t xml:space="preserve">system </w:t>
      </w:r>
      <w:r w:rsidR="00814830" w:rsidRPr="002A7DA1">
        <w:rPr>
          <w:color w:val="auto"/>
        </w:rPr>
        <w:t xml:space="preserve">following </w:t>
      </w:r>
      <w:r w:rsidR="00B15D43">
        <w:rPr>
          <w:color w:val="auto"/>
        </w:rPr>
        <w:t xml:space="preserve">the </w:t>
      </w:r>
      <w:r w:rsidR="00814830" w:rsidRPr="002A7DA1">
        <w:rPr>
          <w:color w:val="auto"/>
        </w:rPr>
        <w:t xml:space="preserve">manufacturer’s calibration </w:t>
      </w:r>
      <w:r w:rsidR="00424CD9" w:rsidRPr="002A7DA1">
        <w:rPr>
          <w:color w:val="auto"/>
        </w:rPr>
        <w:t>manual</w:t>
      </w:r>
      <w:r w:rsidR="00AC28A1" w:rsidRPr="002A7DA1">
        <w:rPr>
          <w:color w:val="auto"/>
        </w:rPr>
        <w:t>.</w:t>
      </w:r>
    </w:p>
    <w:p w14:paraId="11402B79" w14:textId="77777777" w:rsidR="00DC6DC7" w:rsidRPr="008C7E53" w:rsidRDefault="00DC6DC7" w:rsidP="001156D2">
      <w:pPr>
        <w:widowControl/>
        <w:autoSpaceDE/>
        <w:autoSpaceDN/>
        <w:adjustRightInd/>
        <w:jc w:val="left"/>
        <w:rPr>
          <w:color w:val="auto"/>
        </w:rPr>
      </w:pPr>
    </w:p>
    <w:p w14:paraId="65D07541" w14:textId="77777777" w:rsidR="00B35B8C" w:rsidRPr="00132C6A" w:rsidRDefault="00B35B8C" w:rsidP="001156D2">
      <w:pPr>
        <w:pStyle w:val="NormalWeb"/>
        <w:spacing w:before="0" w:beforeAutospacing="0" w:after="0" w:afterAutospacing="0"/>
        <w:rPr>
          <w:color w:val="auto"/>
          <w:highlight w:val="yellow"/>
        </w:rPr>
      </w:pPr>
      <w:r w:rsidRPr="00132C6A">
        <w:rPr>
          <w:color w:val="auto"/>
          <w:highlight w:val="yellow"/>
        </w:rPr>
        <w:t>3</w:t>
      </w:r>
      <w:r w:rsidR="00EB0D28" w:rsidRPr="00132C6A">
        <w:rPr>
          <w:color w:val="auto"/>
          <w:highlight w:val="yellow"/>
        </w:rPr>
        <w:t xml:space="preserve">. Preparation of injection </w:t>
      </w:r>
      <w:r w:rsidR="00773EB6" w:rsidRPr="00132C6A">
        <w:rPr>
          <w:color w:val="auto"/>
          <w:highlight w:val="yellow"/>
        </w:rPr>
        <w:t>dish</w:t>
      </w:r>
      <w:r w:rsidR="00C14552" w:rsidRPr="00132C6A">
        <w:rPr>
          <w:color w:val="auto"/>
          <w:highlight w:val="yellow"/>
        </w:rPr>
        <w:t xml:space="preserve"> </w:t>
      </w:r>
      <w:r w:rsidR="00C14552" w:rsidRPr="00132C6A">
        <w:rPr>
          <w:b/>
          <w:color w:val="auto"/>
          <w:highlight w:val="yellow"/>
        </w:rPr>
        <w:t>(</w:t>
      </w:r>
      <w:r w:rsidR="004D1D9D" w:rsidRPr="00132C6A">
        <w:rPr>
          <w:b/>
          <w:color w:val="auto"/>
          <w:highlight w:val="yellow"/>
        </w:rPr>
        <w:t>F</w:t>
      </w:r>
      <w:r w:rsidR="00C14552" w:rsidRPr="00132C6A">
        <w:rPr>
          <w:b/>
          <w:color w:val="auto"/>
          <w:highlight w:val="yellow"/>
        </w:rPr>
        <w:t>igure 2).</w:t>
      </w:r>
    </w:p>
    <w:p w14:paraId="092F3694" w14:textId="77777777" w:rsidR="00046D0F" w:rsidRPr="00132C6A" w:rsidRDefault="00046D0F" w:rsidP="001156D2">
      <w:pPr>
        <w:pStyle w:val="NormalWeb"/>
        <w:spacing w:before="0" w:beforeAutospacing="0" w:after="0" w:afterAutospacing="0"/>
        <w:rPr>
          <w:color w:val="auto"/>
          <w:highlight w:val="yellow"/>
        </w:rPr>
      </w:pPr>
    </w:p>
    <w:p w14:paraId="2AE01612" w14:textId="0893BE97" w:rsidR="000F63FD" w:rsidRPr="002A7DA1" w:rsidRDefault="00952E49" w:rsidP="001156D2">
      <w:pPr>
        <w:pStyle w:val="NormalWeb"/>
        <w:spacing w:before="0" w:beforeAutospacing="0" w:after="0" w:afterAutospacing="0"/>
        <w:rPr>
          <w:color w:val="auto"/>
        </w:rPr>
      </w:pPr>
      <w:r w:rsidRPr="00132C6A">
        <w:rPr>
          <w:color w:val="auto"/>
          <w:highlight w:val="yellow"/>
        </w:rPr>
        <w:t>3.1</w:t>
      </w:r>
      <w:r w:rsidR="00683DE1" w:rsidRPr="00132C6A">
        <w:rPr>
          <w:color w:val="auto"/>
          <w:highlight w:val="yellow"/>
        </w:rPr>
        <w:t>)</w:t>
      </w:r>
      <w:r w:rsidR="004307DF" w:rsidRPr="00132C6A">
        <w:rPr>
          <w:color w:val="auto"/>
          <w:highlight w:val="yellow"/>
        </w:rPr>
        <w:t xml:space="preserve"> </w:t>
      </w:r>
      <w:r w:rsidR="00773EB6" w:rsidRPr="00132C6A">
        <w:rPr>
          <w:color w:val="auto"/>
          <w:highlight w:val="yellow"/>
        </w:rPr>
        <w:t xml:space="preserve">Place a 50 μl drop of warmed (37 °C) SOF-HEPES </w:t>
      </w:r>
      <w:r w:rsidR="005C4140" w:rsidRPr="001B0F70">
        <w:rPr>
          <w:color w:val="auto"/>
          <w:highlight w:val="yellow"/>
        </w:rPr>
        <w:t xml:space="preserve">(composition detailed </w:t>
      </w:r>
      <w:r w:rsidR="00474183">
        <w:rPr>
          <w:color w:val="auto"/>
          <w:highlight w:val="yellow"/>
        </w:rPr>
        <w:t>i</w:t>
      </w:r>
      <w:r w:rsidR="005C4140" w:rsidRPr="001B0F70">
        <w:rPr>
          <w:color w:val="auto"/>
          <w:highlight w:val="yellow"/>
        </w:rPr>
        <w:t xml:space="preserve">n the materials section) </w:t>
      </w:r>
      <w:r w:rsidR="00773EB6" w:rsidRPr="00132C6A">
        <w:rPr>
          <w:color w:val="auto"/>
          <w:highlight w:val="yellow"/>
        </w:rPr>
        <w:t xml:space="preserve">supplemented with 20% </w:t>
      </w:r>
      <w:r w:rsidR="001B21A6" w:rsidRPr="00132C6A">
        <w:rPr>
          <w:color w:val="auto"/>
          <w:highlight w:val="yellow"/>
        </w:rPr>
        <w:t>fetal bovine serum (</w:t>
      </w:r>
      <w:r w:rsidR="00773EB6" w:rsidRPr="00132C6A">
        <w:rPr>
          <w:color w:val="auto"/>
          <w:highlight w:val="yellow"/>
        </w:rPr>
        <w:t>FBS</w:t>
      </w:r>
      <w:r w:rsidR="001B21A6" w:rsidRPr="00132C6A">
        <w:rPr>
          <w:color w:val="auto"/>
          <w:highlight w:val="yellow"/>
        </w:rPr>
        <w:t>)</w:t>
      </w:r>
      <w:r w:rsidR="00773EB6" w:rsidRPr="00132C6A">
        <w:rPr>
          <w:color w:val="auto"/>
          <w:highlight w:val="yellow"/>
        </w:rPr>
        <w:t xml:space="preserve"> on the center of the lid of a 60 mm</w:t>
      </w:r>
      <w:r w:rsidR="00D12283" w:rsidRPr="00132C6A">
        <w:rPr>
          <w:color w:val="auto"/>
          <w:highlight w:val="yellow"/>
        </w:rPr>
        <w:t xml:space="preserve"> petri dish. </w:t>
      </w:r>
      <w:r w:rsidR="00773EB6" w:rsidRPr="00132C6A">
        <w:rPr>
          <w:color w:val="auto"/>
          <w:highlight w:val="yellow"/>
        </w:rPr>
        <w:t xml:space="preserve">Place </w:t>
      </w:r>
      <w:r w:rsidR="008A0EE6" w:rsidRPr="00132C6A">
        <w:rPr>
          <w:color w:val="auto"/>
          <w:highlight w:val="yellow"/>
        </w:rPr>
        <w:t xml:space="preserve">a </w:t>
      </w:r>
      <w:r w:rsidR="00773EB6" w:rsidRPr="00132C6A">
        <w:rPr>
          <w:color w:val="auto"/>
          <w:highlight w:val="yellow"/>
        </w:rPr>
        <w:t>1-</w:t>
      </w:r>
      <w:r w:rsidR="00A9046C" w:rsidRPr="00132C6A">
        <w:rPr>
          <w:color w:val="auto"/>
          <w:highlight w:val="yellow"/>
        </w:rPr>
        <w:t>2</w:t>
      </w:r>
      <w:r w:rsidR="00773EB6" w:rsidRPr="00132C6A">
        <w:rPr>
          <w:color w:val="auto"/>
          <w:highlight w:val="yellow"/>
        </w:rPr>
        <w:t xml:space="preserve"> </w:t>
      </w:r>
      <w:r w:rsidR="00A9046C" w:rsidRPr="00132C6A">
        <w:rPr>
          <w:color w:val="auto"/>
          <w:highlight w:val="yellow"/>
        </w:rPr>
        <w:t>μ</w:t>
      </w:r>
      <w:r w:rsidR="004B36B7" w:rsidRPr="00132C6A">
        <w:rPr>
          <w:color w:val="auto"/>
          <w:highlight w:val="yellow"/>
        </w:rPr>
        <w:t xml:space="preserve">l drop of </w:t>
      </w:r>
      <w:r w:rsidR="00755332" w:rsidRPr="00132C6A">
        <w:rPr>
          <w:color w:val="auto"/>
          <w:highlight w:val="yellow"/>
        </w:rPr>
        <w:t xml:space="preserve">the </w:t>
      </w:r>
      <w:r w:rsidR="004B36B7" w:rsidRPr="00132C6A">
        <w:rPr>
          <w:color w:val="auto"/>
          <w:highlight w:val="yellow"/>
        </w:rPr>
        <w:t>solution</w:t>
      </w:r>
      <w:r w:rsidR="00755332" w:rsidRPr="00132C6A">
        <w:rPr>
          <w:color w:val="auto"/>
          <w:highlight w:val="yellow"/>
        </w:rPr>
        <w:t xml:space="preserve"> to be injected</w:t>
      </w:r>
      <w:r w:rsidR="004B36B7" w:rsidRPr="00132C6A">
        <w:rPr>
          <w:color w:val="auto"/>
          <w:highlight w:val="yellow"/>
        </w:rPr>
        <w:t xml:space="preserve"> </w:t>
      </w:r>
      <w:r w:rsidR="00755332" w:rsidRPr="00132C6A">
        <w:rPr>
          <w:color w:val="auto"/>
          <w:highlight w:val="yellow"/>
        </w:rPr>
        <w:t>close to the injection drop</w:t>
      </w:r>
      <w:r w:rsidR="00D47A26" w:rsidRPr="00132C6A">
        <w:rPr>
          <w:color w:val="auto"/>
          <w:highlight w:val="yellow"/>
        </w:rPr>
        <w:t>.</w:t>
      </w:r>
      <w:r w:rsidR="00D47A26" w:rsidRPr="001B0F70">
        <w:rPr>
          <w:color w:val="auto"/>
        </w:rPr>
        <w:t xml:space="preserve"> </w:t>
      </w:r>
      <w:r w:rsidR="00D32B58">
        <w:rPr>
          <w:color w:val="auto"/>
        </w:rPr>
        <w:t>Ensure that t</w:t>
      </w:r>
      <w:r w:rsidR="005334A3" w:rsidRPr="001B0F70">
        <w:rPr>
          <w:color w:val="auto"/>
        </w:rPr>
        <w:t xml:space="preserve">he embryos </w:t>
      </w:r>
      <w:r w:rsidR="00D32B58">
        <w:rPr>
          <w:color w:val="auto"/>
        </w:rPr>
        <w:t>do not cool down</w:t>
      </w:r>
      <w:r w:rsidR="005639DC" w:rsidRPr="001B0F70">
        <w:rPr>
          <w:color w:val="auto"/>
        </w:rPr>
        <w:t xml:space="preserve"> below RT. </w:t>
      </w:r>
    </w:p>
    <w:p w14:paraId="41906A3B" w14:textId="77777777" w:rsidR="000F63FD" w:rsidRPr="002A7DA1" w:rsidRDefault="000F63FD" w:rsidP="001156D2">
      <w:pPr>
        <w:pStyle w:val="NormalWeb"/>
        <w:spacing w:before="0" w:beforeAutospacing="0" w:after="0" w:afterAutospacing="0"/>
        <w:rPr>
          <w:color w:val="auto"/>
        </w:rPr>
      </w:pPr>
    </w:p>
    <w:p w14:paraId="734D77D2" w14:textId="6195805F" w:rsidR="00683DE1" w:rsidRPr="008C7E53" w:rsidRDefault="004D1D9D" w:rsidP="001156D2">
      <w:pPr>
        <w:pStyle w:val="NormalWeb"/>
        <w:spacing w:before="0" w:beforeAutospacing="0" w:after="0" w:afterAutospacing="0"/>
        <w:rPr>
          <w:b/>
          <w:color w:val="auto"/>
        </w:rPr>
      </w:pPr>
      <w:r w:rsidRPr="008C7E53">
        <w:rPr>
          <w:color w:val="auto"/>
        </w:rPr>
        <w:t xml:space="preserve">Note: </w:t>
      </w:r>
      <w:r w:rsidR="00755332" w:rsidRPr="008C7E53">
        <w:rPr>
          <w:color w:val="auto"/>
        </w:rPr>
        <w:t>I</w:t>
      </w:r>
      <w:r w:rsidR="004B36B7" w:rsidRPr="008C7E53">
        <w:rPr>
          <w:color w:val="auto"/>
        </w:rPr>
        <w:t xml:space="preserve">n this </w:t>
      </w:r>
      <w:r w:rsidR="00755332" w:rsidRPr="008C7E53">
        <w:rPr>
          <w:color w:val="auto"/>
        </w:rPr>
        <w:t xml:space="preserve">protocol we will </w:t>
      </w:r>
      <w:r w:rsidR="00725BE9">
        <w:rPr>
          <w:color w:val="auto"/>
        </w:rPr>
        <w:t>add</w:t>
      </w:r>
      <w:r w:rsidR="00725BE9" w:rsidRPr="008C7E53">
        <w:rPr>
          <w:color w:val="auto"/>
        </w:rPr>
        <w:t xml:space="preserve"> </w:t>
      </w:r>
      <w:r w:rsidR="00755332" w:rsidRPr="008C7E53">
        <w:rPr>
          <w:color w:val="auto"/>
        </w:rPr>
        <w:t>the Dextran-Red</w:t>
      </w:r>
      <w:r w:rsidR="00725BE9" w:rsidRPr="00725BE9">
        <w:rPr>
          <w:color w:val="auto"/>
        </w:rPr>
        <w:t xml:space="preserve"> </w:t>
      </w:r>
      <w:r w:rsidR="00725BE9" w:rsidRPr="008C7E53">
        <w:rPr>
          <w:color w:val="auto"/>
        </w:rPr>
        <w:t>dye</w:t>
      </w:r>
      <w:r w:rsidR="00755332" w:rsidRPr="008C7E53">
        <w:rPr>
          <w:color w:val="auto"/>
        </w:rPr>
        <w:t xml:space="preserve"> </w:t>
      </w:r>
      <w:r w:rsidR="00725BE9">
        <w:rPr>
          <w:color w:val="auto"/>
        </w:rPr>
        <w:t>to the</w:t>
      </w:r>
      <w:r w:rsidR="00725BE9" w:rsidRPr="008C7E53">
        <w:rPr>
          <w:color w:val="auto"/>
        </w:rPr>
        <w:t xml:space="preserve"> </w:t>
      </w:r>
      <w:r w:rsidR="00755332" w:rsidRPr="008C7E53">
        <w:rPr>
          <w:color w:val="auto"/>
        </w:rPr>
        <w:t xml:space="preserve">injecting solution to be able </w:t>
      </w:r>
      <w:r w:rsidR="005104D0" w:rsidRPr="008C7E53">
        <w:rPr>
          <w:color w:val="auto"/>
        </w:rPr>
        <w:t xml:space="preserve">to </w:t>
      </w:r>
      <w:r w:rsidR="00D47A26" w:rsidRPr="008C7E53">
        <w:rPr>
          <w:color w:val="auto"/>
        </w:rPr>
        <w:t>visualize the site of injection</w:t>
      </w:r>
      <w:r w:rsidR="005104D0" w:rsidRPr="008C7E53">
        <w:rPr>
          <w:color w:val="auto"/>
        </w:rPr>
        <w:t xml:space="preserve"> and track it later</w:t>
      </w:r>
      <w:r w:rsidR="001207C1" w:rsidRPr="008C7E53">
        <w:rPr>
          <w:color w:val="auto"/>
        </w:rPr>
        <w:t>.</w:t>
      </w:r>
      <w:r w:rsidR="00A74592" w:rsidRPr="008C7E53">
        <w:rPr>
          <w:color w:val="auto"/>
        </w:rPr>
        <w:t xml:space="preserve"> </w:t>
      </w:r>
    </w:p>
    <w:p w14:paraId="7DFAABFF" w14:textId="77777777" w:rsidR="00683DE1" w:rsidRPr="008C7E53" w:rsidRDefault="00683DE1" w:rsidP="001156D2">
      <w:pPr>
        <w:pStyle w:val="NormalWeb"/>
        <w:spacing w:before="0" w:beforeAutospacing="0" w:after="0" w:afterAutospacing="0"/>
        <w:rPr>
          <w:color w:val="auto"/>
        </w:rPr>
      </w:pPr>
    </w:p>
    <w:p w14:paraId="14A54775" w14:textId="28E4637D" w:rsidR="00D12283" w:rsidRPr="008C7E53" w:rsidRDefault="00D12283" w:rsidP="001156D2">
      <w:pPr>
        <w:pStyle w:val="NormalWeb"/>
        <w:spacing w:before="0" w:beforeAutospacing="0" w:after="0" w:afterAutospacing="0"/>
        <w:rPr>
          <w:color w:val="auto"/>
        </w:rPr>
      </w:pPr>
      <w:r w:rsidRPr="00132C6A">
        <w:rPr>
          <w:color w:val="auto"/>
          <w:highlight w:val="yellow"/>
        </w:rPr>
        <w:t>3.2</w:t>
      </w:r>
      <w:r w:rsidR="00683DE1" w:rsidRPr="00132C6A">
        <w:rPr>
          <w:color w:val="auto"/>
          <w:highlight w:val="yellow"/>
        </w:rPr>
        <w:t>)</w:t>
      </w:r>
      <w:r w:rsidRPr="00132C6A">
        <w:rPr>
          <w:color w:val="auto"/>
          <w:highlight w:val="yellow"/>
        </w:rPr>
        <w:t xml:space="preserve"> </w:t>
      </w:r>
      <w:r w:rsidR="003C764B" w:rsidRPr="00132C6A">
        <w:rPr>
          <w:color w:val="auto"/>
          <w:highlight w:val="yellow"/>
        </w:rPr>
        <w:t>Cover the drops in the injection plate using approximately 10 mL of mineral oil.</w:t>
      </w:r>
    </w:p>
    <w:p w14:paraId="23B303AF" w14:textId="77777777" w:rsidR="00952E49" w:rsidRPr="008C7E53" w:rsidRDefault="00952E49" w:rsidP="001156D2">
      <w:pPr>
        <w:pStyle w:val="NormalWeb"/>
        <w:spacing w:before="0" w:beforeAutospacing="0" w:after="0" w:afterAutospacing="0"/>
        <w:rPr>
          <w:color w:val="auto"/>
        </w:rPr>
      </w:pPr>
    </w:p>
    <w:p w14:paraId="25A1228C" w14:textId="77777777" w:rsidR="00952E49" w:rsidRPr="008C7E53" w:rsidRDefault="00683DE1" w:rsidP="001156D2">
      <w:pPr>
        <w:pStyle w:val="NormalWeb"/>
        <w:spacing w:before="0" w:beforeAutospacing="0" w:after="0" w:afterAutospacing="0"/>
        <w:rPr>
          <w:color w:val="auto"/>
        </w:rPr>
      </w:pPr>
      <w:r w:rsidRPr="008C7E53">
        <w:rPr>
          <w:color w:val="auto"/>
        </w:rPr>
        <w:t>3.3)</w:t>
      </w:r>
      <w:r w:rsidR="00952E49" w:rsidRPr="008C7E53">
        <w:rPr>
          <w:color w:val="auto"/>
        </w:rPr>
        <w:t xml:space="preserve"> </w:t>
      </w:r>
      <w:r w:rsidR="00D11577" w:rsidRPr="008C7E53">
        <w:rPr>
          <w:color w:val="auto"/>
        </w:rPr>
        <w:t xml:space="preserve">Place the injection </w:t>
      </w:r>
      <w:r w:rsidR="00773EB6" w:rsidRPr="008C7E53">
        <w:rPr>
          <w:color w:val="auto"/>
        </w:rPr>
        <w:t xml:space="preserve">dish on </w:t>
      </w:r>
      <w:r w:rsidR="00A55821" w:rsidRPr="008C7E53">
        <w:rPr>
          <w:color w:val="auto"/>
        </w:rPr>
        <w:t xml:space="preserve">the </w:t>
      </w:r>
      <w:r w:rsidR="002A1DC0" w:rsidRPr="008C7E53">
        <w:rPr>
          <w:color w:val="auto"/>
        </w:rPr>
        <w:t xml:space="preserve">stage </w:t>
      </w:r>
      <w:r w:rsidR="009C5A3F" w:rsidRPr="008C7E53">
        <w:rPr>
          <w:color w:val="auto"/>
        </w:rPr>
        <w:t>of the</w:t>
      </w:r>
      <w:r w:rsidR="002A1DC0" w:rsidRPr="008C7E53">
        <w:rPr>
          <w:color w:val="auto"/>
        </w:rPr>
        <w:t xml:space="preserve"> </w:t>
      </w:r>
      <w:r w:rsidR="004C2EDB" w:rsidRPr="008C7E53">
        <w:rPr>
          <w:color w:val="auto"/>
        </w:rPr>
        <w:t xml:space="preserve">inverted </w:t>
      </w:r>
      <w:r w:rsidR="002A1DC0" w:rsidRPr="008C7E53">
        <w:rPr>
          <w:color w:val="auto"/>
        </w:rPr>
        <w:t>microscope</w:t>
      </w:r>
      <w:r w:rsidR="009C5A3F" w:rsidRPr="008C7E53">
        <w:rPr>
          <w:color w:val="auto"/>
        </w:rPr>
        <w:t xml:space="preserve"> and b</w:t>
      </w:r>
      <w:r w:rsidR="00A55821" w:rsidRPr="008C7E53">
        <w:rPr>
          <w:color w:val="auto"/>
        </w:rPr>
        <w:t xml:space="preserve">ring the </w:t>
      </w:r>
      <w:r w:rsidR="009C5A3F" w:rsidRPr="008C7E53">
        <w:rPr>
          <w:color w:val="auto"/>
        </w:rPr>
        <w:t xml:space="preserve">pipettes </w:t>
      </w:r>
      <w:r w:rsidR="00A55821" w:rsidRPr="008C7E53">
        <w:rPr>
          <w:color w:val="auto"/>
        </w:rPr>
        <w:t>into the injection drop. C</w:t>
      </w:r>
      <w:r w:rsidR="00D11577" w:rsidRPr="008C7E53">
        <w:rPr>
          <w:color w:val="auto"/>
        </w:rPr>
        <w:t>hec</w:t>
      </w:r>
      <w:r w:rsidR="009C5A3F" w:rsidRPr="008C7E53">
        <w:rPr>
          <w:color w:val="auto"/>
        </w:rPr>
        <w:t xml:space="preserve">k </w:t>
      </w:r>
      <w:r w:rsidR="00A55821" w:rsidRPr="008C7E53">
        <w:rPr>
          <w:color w:val="auto"/>
        </w:rPr>
        <w:t>that the needles are in focus</w:t>
      </w:r>
      <w:r w:rsidR="004C2EDB" w:rsidRPr="008C7E53">
        <w:rPr>
          <w:color w:val="auto"/>
        </w:rPr>
        <w:t xml:space="preserve"> inside the drop</w:t>
      </w:r>
      <w:r w:rsidR="00C976BF" w:rsidRPr="008C7E53">
        <w:rPr>
          <w:color w:val="auto"/>
        </w:rPr>
        <w:t>. Adjust their height</w:t>
      </w:r>
      <w:r w:rsidR="00A55821" w:rsidRPr="008C7E53">
        <w:rPr>
          <w:color w:val="auto"/>
        </w:rPr>
        <w:t xml:space="preserve"> as needed using the micromanipulator</w:t>
      </w:r>
      <w:r w:rsidR="004C2EDB" w:rsidRPr="008C7E53">
        <w:rPr>
          <w:color w:val="auto"/>
        </w:rPr>
        <w:t xml:space="preserve"> controls</w:t>
      </w:r>
      <w:r w:rsidR="00A55821" w:rsidRPr="008C7E53">
        <w:rPr>
          <w:color w:val="auto"/>
        </w:rPr>
        <w:t>.</w:t>
      </w:r>
    </w:p>
    <w:p w14:paraId="31B723C3" w14:textId="77777777" w:rsidR="00D11577" w:rsidRPr="008C7E53" w:rsidRDefault="00D11577" w:rsidP="001156D2">
      <w:pPr>
        <w:pStyle w:val="NormalWeb"/>
        <w:spacing w:before="0" w:beforeAutospacing="0" w:after="0" w:afterAutospacing="0"/>
        <w:rPr>
          <w:color w:val="auto"/>
        </w:rPr>
      </w:pPr>
    </w:p>
    <w:p w14:paraId="33CC4B7F" w14:textId="775329A6" w:rsidR="00DF0D46" w:rsidRPr="008C7E53" w:rsidRDefault="00683DE1" w:rsidP="00FE0D65">
      <w:pPr>
        <w:pStyle w:val="NormalWeb"/>
        <w:spacing w:before="0" w:beforeAutospacing="0" w:after="0" w:afterAutospacing="0"/>
        <w:rPr>
          <w:color w:val="auto"/>
        </w:rPr>
      </w:pPr>
      <w:r w:rsidRPr="00132C6A">
        <w:rPr>
          <w:color w:val="auto"/>
          <w:highlight w:val="yellow"/>
        </w:rPr>
        <w:t>3.4)</w:t>
      </w:r>
      <w:r w:rsidR="00D11577" w:rsidRPr="00132C6A">
        <w:rPr>
          <w:color w:val="auto"/>
          <w:highlight w:val="yellow"/>
        </w:rPr>
        <w:t xml:space="preserve"> </w:t>
      </w:r>
      <w:r w:rsidR="00A55821" w:rsidRPr="00132C6A">
        <w:rPr>
          <w:color w:val="auto"/>
          <w:highlight w:val="yellow"/>
        </w:rPr>
        <w:t>Using a microdispenser</w:t>
      </w:r>
      <w:r w:rsidR="004D1D9D" w:rsidRPr="00132C6A">
        <w:rPr>
          <w:color w:val="auto"/>
          <w:highlight w:val="yellow"/>
        </w:rPr>
        <w:t>,</w:t>
      </w:r>
      <w:r w:rsidR="00A55821" w:rsidRPr="00132C6A">
        <w:rPr>
          <w:color w:val="auto"/>
          <w:highlight w:val="yellow"/>
        </w:rPr>
        <w:t xml:space="preserve"> load about 20-30 zygotes</w:t>
      </w:r>
      <w:r w:rsidR="00D11577" w:rsidRPr="00132C6A">
        <w:rPr>
          <w:color w:val="auto"/>
          <w:highlight w:val="yellow"/>
        </w:rPr>
        <w:t xml:space="preserve"> </w:t>
      </w:r>
      <w:r w:rsidR="00BA100F" w:rsidRPr="00132C6A">
        <w:rPr>
          <w:color w:val="auto"/>
          <w:highlight w:val="yellow"/>
        </w:rPr>
        <w:t>(</w:t>
      </w:r>
      <w:r w:rsidR="002F4018">
        <w:rPr>
          <w:color w:val="auto"/>
          <w:highlight w:val="yellow"/>
        </w:rPr>
        <w:t>17-20</w:t>
      </w:r>
      <w:r w:rsidR="00BA100F" w:rsidRPr="00132C6A">
        <w:rPr>
          <w:color w:val="auto"/>
          <w:highlight w:val="yellow"/>
        </w:rPr>
        <w:t xml:space="preserve"> </w:t>
      </w:r>
      <w:r w:rsidR="00270AAD" w:rsidRPr="00132C6A">
        <w:rPr>
          <w:color w:val="auto"/>
          <w:highlight w:val="yellow"/>
        </w:rPr>
        <w:t>hours post-fertilization (</w:t>
      </w:r>
      <w:r w:rsidR="00714935" w:rsidRPr="00132C6A">
        <w:rPr>
          <w:color w:val="auto"/>
          <w:highlight w:val="yellow"/>
        </w:rPr>
        <w:t>hpf)</w:t>
      </w:r>
      <w:r w:rsidR="00270AAD" w:rsidRPr="00132C6A">
        <w:rPr>
          <w:color w:val="auto"/>
          <w:highlight w:val="yellow"/>
        </w:rPr>
        <w:t>)</w:t>
      </w:r>
      <w:r w:rsidR="00714935" w:rsidRPr="00132C6A">
        <w:rPr>
          <w:color w:val="auto"/>
          <w:highlight w:val="yellow"/>
        </w:rPr>
        <w:t xml:space="preserve"> </w:t>
      </w:r>
      <w:r w:rsidR="00D11577" w:rsidRPr="00132C6A">
        <w:rPr>
          <w:color w:val="auto"/>
          <w:highlight w:val="yellow"/>
        </w:rPr>
        <w:t xml:space="preserve">in the upper side of the injection drop. </w:t>
      </w:r>
      <w:r w:rsidR="004D1D9D" w:rsidRPr="00F21642">
        <w:rPr>
          <w:color w:val="auto"/>
        </w:rPr>
        <w:t>Perform i</w:t>
      </w:r>
      <w:r w:rsidR="009C5A3F" w:rsidRPr="00F21642">
        <w:rPr>
          <w:color w:val="auto"/>
        </w:rPr>
        <w:t>njection at room temperature so t</w:t>
      </w:r>
      <w:r w:rsidR="00A55821" w:rsidRPr="00F21642">
        <w:rPr>
          <w:color w:val="auto"/>
        </w:rPr>
        <w:t xml:space="preserve">he number of embryos in the </w:t>
      </w:r>
      <w:r w:rsidR="00302843" w:rsidRPr="00F21642">
        <w:rPr>
          <w:color w:val="auto"/>
        </w:rPr>
        <w:t xml:space="preserve">injection </w:t>
      </w:r>
      <w:r w:rsidR="00A55821" w:rsidRPr="00F21642">
        <w:rPr>
          <w:color w:val="auto"/>
        </w:rPr>
        <w:t xml:space="preserve">drop </w:t>
      </w:r>
      <w:r w:rsidR="004D1D9D" w:rsidRPr="00F21642">
        <w:rPr>
          <w:color w:val="auto"/>
        </w:rPr>
        <w:t>is</w:t>
      </w:r>
      <w:r w:rsidR="00A55821" w:rsidRPr="00F21642">
        <w:rPr>
          <w:color w:val="auto"/>
        </w:rPr>
        <w:t xml:space="preserve"> determined by the </w:t>
      </w:r>
      <w:r w:rsidR="00302843" w:rsidRPr="00F21642">
        <w:rPr>
          <w:color w:val="auto"/>
        </w:rPr>
        <w:t xml:space="preserve">speed </w:t>
      </w:r>
      <w:r w:rsidR="00472D4B" w:rsidRPr="00F21642">
        <w:rPr>
          <w:color w:val="auto"/>
        </w:rPr>
        <w:t xml:space="preserve">at which </w:t>
      </w:r>
      <w:r w:rsidR="00302843" w:rsidRPr="00F21642">
        <w:rPr>
          <w:color w:val="auto"/>
        </w:rPr>
        <w:t xml:space="preserve">the person </w:t>
      </w:r>
      <w:r w:rsidR="00472D4B" w:rsidRPr="00F21642">
        <w:rPr>
          <w:color w:val="auto"/>
        </w:rPr>
        <w:t xml:space="preserve">can </w:t>
      </w:r>
      <w:r w:rsidR="00302843" w:rsidRPr="00F21642">
        <w:rPr>
          <w:color w:val="auto"/>
        </w:rPr>
        <w:t>inject them.</w:t>
      </w:r>
      <w:r w:rsidR="00A55821" w:rsidRPr="00F21642">
        <w:rPr>
          <w:color w:val="auto"/>
        </w:rPr>
        <w:t xml:space="preserve"> Do not load more embryos than the ones </w:t>
      </w:r>
      <w:r w:rsidR="004D1D9D" w:rsidRPr="00F21642">
        <w:rPr>
          <w:color w:val="auto"/>
        </w:rPr>
        <w:t xml:space="preserve">that can be </w:t>
      </w:r>
      <w:r w:rsidR="00A55821" w:rsidRPr="00F21642">
        <w:rPr>
          <w:color w:val="auto"/>
        </w:rPr>
        <w:t>inject</w:t>
      </w:r>
      <w:r w:rsidR="004D1D9D" w:rsidRPr="00F21642">
        <w:rPr>
          <w:color w:val="auto"/>
        </w:rPr>
        <w:t>ed</w:t>
      </w:r>
      <w:r w:rsidR="00A55821" w:rsidRPr="00F21642">
        <w:rPr>
          <w:color w:val="auto"/>
        </w:rPr>
        <w:t xml:space="preserve"> </w:t>
      </w:r>
      <w:r w:rsidR="00472D4B" w:rsidRPr="00F21642">
        <w:rPr>
          <w:color w:val="auto"/>
        </w:rPr>
        <w:t xml:space="preserve">in </w:t>
      </w:r>
      <w:r w:rsidR="00A55821" w:rsidRPr="00F21642">
        <w:rPr>
          <w:color w:val="auto"/>
        </w:rPr>
        <w:t xml:space="preserve">30 </w:t>
      </w:r>
      <w:r w:rsidR="00302843" w:rsidRPr="00F21642">
        <w:rPr>
          <w:color w:val="auto"/>
        </w:rPr>
        <w:t>minutes</w:t>
      </w:r>
      <w:r w:rsidR="009C5A3F" w:rsidRPr="00F21642">
        <w:rPr>
          <w:color w:val="auto"/>
        </w:rPr>
        <w:t>.</w:t>
      </w:r>
      <w:r w:rsidR="009C5A3F" w:rsidRPr="008C7E53">
        <w:rPr>
          <w:color w:val="auto"/>
        </w:rPr>
        <w:t xml:space="preserve"> </w:t>
      </w:r>
    </w:p>
    <w:p w14:paraId="3F79130A" w14:textId="77777777" w:rsidR="00DF0D46" w:rsidRPr="002A7DA1" w:rsidRDefault="00DF0D46" w:rsidP="00FE0D65">
      <w:pPr>
        <w:pStyle w:val="NormalWeb"/>
        <w:spacing w:before="0" w:beforeAutospacing="0" w:after="0" w:afterAutospacing="0"/>
        <w:rPr>
          <w:color w:val="auto"/>
        </w:rPr>
      </w:pPr>
    </w:p>
    <w:p w14:paraId="3D20127F" w14:textId="77777777" w:rsidR="00B15D43" w:rsidRDefault="00B15D43" w:rsidP="005F3CDF">
      <w:pPr>
        <w:pStyle w:val="NormalWeb"/>
        <w:spacing w:before="0" w:beforeAutospacing="0" w:after="0" w:afterAutospacing="0"/>
        <w:rPr>
          <w:rFonts w:eastAsiaTheme="minorEastAsia" w:cstheme="minorBidi"/>
          <w:color w:val="auto"/>
        </w:rPr>
      </w:pPr>
      <w:r>
        <w:rPr>
          <w:rFonts w:eastAsiaTheme="minorEastAsia" w:cstheme="minorBidi"/>
          <w:color w:val="auto"/>
        </w:rPr>
        <w:t xml:space="preserve">3.4.1) </w:t>
      </w:r>
      <w:r w:rsidR="00414F76" w:rsidRPr="002A7DA1">
        <w:rPr>
          <w:rFonts w:eastAsiaTheme="minorEastAsia" w:cstheme="minorBidi"/>
          <w:color w:val="auto"/>
        </w:rPr>
        <w:t xml:space="preserve">To load the embryos into the microdispenser, depress the plunger fully and immerse the tip into the solution containing the embryos. Touch the embryos to be picked up with the tip of the glass capillary (one at the time) and slowly release the plunger so each embryo enters into the capillary. Repeat this until all the embryos are picked up or the microdispenser capacity is full. </w:t>
      </w:r>
    </w:p>
    <w:p w14:paraId="47A2CA27" w14:textId="77777777" w:rsidR="00B15D43" w:rsidRDefault="00B15D43" w:rsidP="005F3CDF">
      <w:pPr>
        <w:pStyle w:val="NormalWeb"/>
        <w:spacing w:before="0" w:beforeAutospacing="0" w:after="0" w:afterAutospacing="0"/>
        <w:rPr>
          <w:rFonts w:eastAsiaTheme="minorEastAsia" w:cstheme="minorBidi"/>
          <w:color w:val="auto"/>
        </w:rPr>
      </w:pPr>
    </w:p>
    <w:p w14:paraId="0A42E086" w14:textId="4B320B77" w:rsidR="00A13311" w:rsidRPr="00B15D43" w:rsidRDefault="00B15D43" w:rsidP="005F3CDF">
      <w:pPr>
        <w:pStyle w:val="NormalWeb"/>
        <w:spacing w:before="0" w:beforeAutospacing="0" w:after="0" w:afterAutospacing="0"/>
        <w:rPr>
          <w:rFonts w:eastAsiaTheme="minorEastAsia" w:cstheme="minorBidi"/>
          <w:color w:val="auto"/>
        </w:rPr>
      </w:pPr>
      <w:r>
        <w:rPr>
          <w:rFonts w:eastAsiaTheme="minorEastAsia" w:cstheme="minorBidi"/>
          <w:color w:val="auto"/>
        </w:rPr>
        <w:t xml:space="preserve">3.4.2) </w:t>
      </w:r>
      <w:r w:rsidR="00414F76" w:rsidRPr="002A7DA1">
        <w:rPr>
          <w:rFonts w:eastAsiaTheme="minorEastAsia" w:cstheme="minorBidi"/>
          <w:color w:val="auto"/>
        </w:rPr>
        <w:t>To release the loaded embryos, depress the plunger gently until the entire volume containing the embryos is released from the capillary.</w:t>
      </w:r>
    </w:p>
    <w:p w14:paraId="0E86FA62" w14:textId="77777777" w:rsidR="00D11577" w:rsidRPr="008C7E53" w:rsidRDefault="00D11577" w:rsidP="001156D2">
      <w:pPr>
        <w:pStyle w:val="NormalWeb"/>
        <w:spacing w:before="0" w:beforeAutospacing="0" w:after="0" w:afterAutospacing="0"/>
        <w:rPr>
          <w:color w:val="auto"/>
        </w:rPr>
      </w:pPr>
    </w:p>
    <w:p w14:paraId="6B403F7D" w14:textId="77777777" w:rsidR="00046D0F" w:rsidRPr="00132C6A" w:rsidRDefault="00A55821" w:rsidP="001156D2">
      <w:pPr>
        <w:pStyle w:val="NormalWeb"/>
        <w:spacing w:before="0" w:beforeAutospacing="0" w:after="0" w:afterAutospacing="0"/>
        <w:rPr>
          <w:color w:val="auto"/>
          <w:highlight w:val="yellow"/>
        </w:rPr>
      </w:pPr>
      <w:r w:rsidRPr="00132C6A">
        <w:rPr>
          <w:color w:val="auto"/>
          <w:highlight w:val="yellow"/>
        </w:rPr>
        <w:t>4. M</w:t>
      </w:r>
      <w:r w:rsidR="00E52860" w:rsidRPr="00132C6A">
        <w:rPr>
          <w:color w:val="auto"/>
          <w:highlight w:val="yellow"/>
        </w:rPr>
        <w:t>icroi</w:t>
      </w:r>
      <w:r w:rsidR="00B35B8C" w:rsidRPr="00132C6A">
        <w:rPr>
          <w:color w:val="auto"/>
          <w:highlight w:val="yellow"/>
        </w:rPr>
        <w:t>njection</w:t>
      </w:r>
    </w:p>
    <w:p w14:paraId="1AD09FF7" w14:textId="77777777" w:rsidR="00D11577" w:rsidRPr="00132C6A" w:rsidRDefault="00D11577" w:rsidP="001156D2">
      <w:pPr>
        <w:pStyle w:val="NormalWeb"/>
        <w:spacing w:before="0" w:beforeAutospacing="0" w:after="0" w:afterAutospacing="0"/>
        <w:rPr>
          <w:color w:val="auto"/>
          <w:highlight w:val="yellow"/>
        </w:rPr>
      </w:pPr>
    </w:p>
    <w:p w14:paraId="50957C74" w14:textId="77777777" w:rsidR="00D239DB" w:rsidRPr="00132C6A" w:rsidRDefault="00C976BF" w:rsidP="001156D2">
      <w:pPr>
        <w:rPr>
          <w:color w:val="auto"/>
          <w:highlight w:val="yellow"/>
        </w:rPr>
      </w:pPr>
      <w:r w:rsidRPr="00132C6A">
        <w:rPr>
          <w:color w:val="auto"/>
          <w:highlight w:val="yellow"/>
        </w:rPr>
        <w:t>4.1</w:t>
      </w:r>
      <w:r w:rsidR="00683DE1" w:rsidRPr="00132C6A">
        <w:rPr>
          <w:color w:val="auto"/>
          <w:highlight w:val="yellow"/>
        </w:rPr>
        <w:t>)</w:t>
      </w:r>
      <w:r w:rsidRPr="00132C6A">
        <w:rPr>
          <w:color w:val="auto"/>
          <w:highlight w:val="yellow"/>
        </w:rPr>
        <w:t xml:space="preserve"> </w:t>
      </w:r>
      <w:r w:rsidR="0075741E" w:rsidRPr="00132C6A">
        <w:rPr>
          <w:color w:val="auto"/>
          <w:highlight w:val="yellow"/>
        </w:rPr>
        <w:t xml:space="preserve">Using </w:t>
      </w:r>
      <w:r w:rsidR="004D1D9D" w:rsidRPr="00132C6A">
        <w:rPr>
          <w:color w:val="auto"/>
          <w:highlight w:val="yellow"/>
        </w:rPr>
        <w:t xml:space="preserve">the </w:t>
      </w:r>
      <w:r w:rsidR="0075741E" w:rsidRPr="00132C6A">
        <w:rPr>
          <w:color w:val="auto"/>
          <w:highlight w:val="yellow"/>
        </w:rPr>
        <w:t>4X objective</w:t>
      </w:r>
      <w:r w:rsidR="004D1D9D" w:rsidRPr="00132C6A">
        <w:rPr>
          <w:color w:val="auto"/>
          <w:highlight w:val="yellow"/>
        </w:rPr>
        <w:t>,</w:t>
      </w:r>
      <w:r w:rsidR="0075741E" w:rsidRPr="00132C6A">
        <w:rPr>
          <w:color w:val="auto"/>
          <w:highlight w:val="yellow"/>
        </w:rPr>
        <w:t xml:space="preserve"> l</w:t>
      </w:r>
      <w:r w:rsidRPr="00132C6A">
        <w:rPr>
          <w:color w:val="auto"/>
          <w:highlight w:val="yellow"/>
        </w:rPr>
        <w:t>oad the</w:t>
      </w:r>
      <w:r w:rsidR="00D443A3" w:rsidRPr="00132C6A">
        <w:rPr>
          <w:color w:val="auto"/>
          <w:highlight w:val="yellow"/>
        </w:rPr>
        <w:t xml:space="preserve"> solution</w:t>
      </w:r>
      <w:r w:rsidR="0068696B" w:rsidRPr="00132C6A">
        <w:rPr>
          <w:color w:val="auto"/>
          <w:highlight w:val="yellow"/>
        </w:rPr>
        <w:t xml:space="preserve"> to be injected</w:t>
      </w:r>
      <w:r w:rsidR="00D443A3" w:rsidRPr="00132C6A">
        <w:rPr>
          <w:color w:val="auto"/>
          <w:highlight w:val="yellow"/>
        </w:rPr>
        <w:t xml:space="preserve"> into the </w:t>
      </w:r>
      <w:r w:rsidRPr="00132C6A">
        <w:rPr>
          <w:color w:val="auto"/>
          <w:highlight w:val="yellow"/>
        </w:rPr>
        <w:t>injection pipette by applying negative pressure (</w:t>
      </w:r>
      <w:r w:rsidR="00D443A3" w:rsidRPr="00132C6A">
        <w:rPr>
          <w:color w:val="auto"/>
          <w:highlight w:val="yellow"/>
        </w:rPr>
        <w:t>aspirating</w:t>
      </w:r>
      <w:r w:rsidRPr="00132C6A">
        <w:rPr>
          <w:color w:val="auto"/>
          <w:highlight w:val="yellow"/>
        </w:rPr>
        <w:t>).</w:t>
      </w:r>
      <w:r w:rsidR="0075741E" w:rsidRPr="00132C6A">
        <w:rPr>
          <w:color w:val="auto"/>
          <w:highlight w:val="yellow"/>
        </w:rPr>
        <w:t xml:space="preserve"> Load sufficient solution to inject 1-4 zygotes. Then move to the injection drop.</w:t>
      </w:r>
      <w:r w:rsidR="0068696B" w:rsidRPr="00132C6A">
        <w:rPr>
          <w:color w:val="auto"/>
          <w:highlight w:val="yellow"/>
        </w:rPr>
        <w:t xml:space="preserve"> </w:t>
      </w:r>
    </w:p>
    <w:p w14:paraId="11D4510D" w14:textId="77777777" w:rsidR="00B00447" w:rsidRPr="00132C6A" w:rsidRDefault="00B00447" w:rsidP="001156D2">
      <w:pPr>
        <w:pStyle w:val="NormalWeb"/>
        <w:spacing w:before="0" w:beforeAutospacing="0" w:after="0" w:afterAutospacing="0"/>
        <w:rPr>
          <w:color w:val="auto"/>
          <w:highlight w:val="yellow"/>
        </w:rPr>
      </w:pPr>
    </w:p>
    <w:p w14:paraId="19360A36" w14:textId="77777777" w:rsidR="00E064F0" w:rsidRPr="008C7E53" w:rsidRDefault="00C976BF" w:rsidP="001156D2">
      <w:pPr>
        <w:pStyle w:val="NormalWeb"/>
        <w:spacing w:before="0" w:beforeAutospacing="0" w:after="0" w:afterAutospacing="0"/>
        <w:rPr>
          <w:color w:val="auto"/>
        </w:rPr>
      </w:pPr>
      <w:r w:rsidRPr="00132C6A">
        <w:rPr>
          <w:color w:val="auto"/>
          <w:highlight w:val="yellow"/>
        </w:rPr>
        <w:t>4.2</w:t>
      </w:r>
      <w:r w:rsidR="00683DE1" w:rsidRPr="00132C6A">
        <w:rPr>
          <w:color w:val="auto"/>
          <w:highlight w:val="yellow"/>
        </w:rPr>
        <w:t>)</w:t>
      </w:r>
      <w:r w:rsidR="007E44C0" w:rsidRPr="00132C6A">
        <w:rPr>
          <w:color w:val="auto"/>
          <w:highlight w:val="yellow"/>
        </w:rPr>
        <w:t xml:space="preserve"> </w:t>
      </w:r>
      <w:r w:rsidR="00E064F0" w:rsidRPr="00132C6A">
        <w:rPr>
          <w:color w:val="auto"/>
          <w:highlight w:val="yellow"/>
        </w:rPr>
        <w:t>Within the injection drop, move the holding pipette so the tip gets close to a zygote. Apply negative pressure (aspirate) with the holding microinjector so the zygote gets fixed to the holding pipette</w:t>
      </w:r>
      <w:r w:rsidR="0075741E" w:rsidRPr="00132C6A">
        <w:rPr>
          <w:color w:val="auto"/>
          <w:highlight w:val="yellow"/>
        </w:rPr>
        <w:t xml:space="preserve"> and change to a 20X objective</w:t>
      </w:r>
      <w:r w:rsidR="00E064F0" w:rsidRPr="00132C6A">
        <w:rPr>
          <w:color w:val="auto"/>
          <w:highlight w:val="yellow"/>
        </w:rPr>
        <w:t>.</w:t>
      </w:r>
    </w:p>
    <w:p w14:paraId="49326CB8" w14:textId="77777777" w:rsidR="00D11577" w:rsidRPr="008C7E53" w:rsidRDefault="00D11577" w:rsidP="001156D2">
      <w:pPr>
        <w:pStyle w:val="NormalWeb"/>
        <w:spacing w:before="0" w:beforeAutospacing="0" w:after="0" w:afterAutospacing="0"/>
        <w:rPr>
          <w:color w:val="auto"/>
        </w:rPr>
      </w:pPr>
    </w:p>
    <w:p w14:paraId="2E81A40A" w14:textId="318F8F25" w:rsidR="00A92872" w:rsidRPr="008C7E53" w:rsidRDefault="00C976BF" w:rsidP="001156D2">
      <w:pPr>
        <w:pStyle w:val="NormalWeb"/>
        <w:spacing w:before="0" w:beforeAutospacing="0" w:after="0" w:afterAutospacing="0"/>
        <w:rPr>
          <w:b/>
          <w:color w:val="auto"/>
        </w:rPr>
      </w:pPr>
      <w:r w:rsidRPr="008C7E53">
        <w:rPr>
          <w:color w:val="auto"/>
        </w:rPr>
        <w:t>4.3</w:t>
      </w:r>
      <w:r w:rsidR="00683DE1" w:rsidRPr="008C7E53">
        <w:rPr>
          <w:color w:val="auto"/>
        </w:rPr>
        <w:t>)</w:t>
      </w:r>
      <w:r w:rsidR="00302843" w:rsidRPr="008C7E53">
        <w:rPr>
          <w:color w:val="auto"/>
        </w:rPr>
        <w:t xml:space="preserve"> </w:t>
      </w:r>
      <w:r w:rsidR="004D2927" w:rsidRPr="002A7DA1">
        <w:rPr>
          <w:color w:val="auto"/>
        </w:rPr>
        <w:t>Once the zygote is attached to the holding</w:t>
      </w:r>
      <w:r w:rsidR="00A92872" w:rsidRPr="002A7DA1">
        <w:rPr>
          <w:color w:val="auto"/>
        </w:rPr>
        <w:t xml:space="preserve"> pipette</w:t>
      </w:r>
      <w:r w:rsidR="000543D8" w:rsidRPr="002A7DA1">
        <w:rPr>
          <w:color w:val="auto"/>
        </w:rPr>
        <w:t>,</w:t>
      </w:r>
      <w:r w:rsidR="00A92872" w:rsidRPr="002A7DA1">
        <w:rPr>
          <w:color w:val="auto"/>
        </w:rPr>
        <w:t xml:space="preserve"> check its quality using</w:t>
      </w:r>
      <w:r w:rsidR="004D2927" w:rsidRPr="002A7DA1">
        <w:rPr>
          <w:color w:val="auto"/>
        </w:rPr>
        <w:t xml:space="preserve"> the injecting pipette to gently move the embryo around without detac</w:t>
      </w:r>
      <w:r w:rsidR="00A92872" w:rsidRPr="002A7DA1">
        <w:rPr>
          <w:color w:val="auto"/>
        </w:rPr>
        <w:t>hing it</w:t>
      </w:r>
      <w:r w:rsidR="004D2927" w:rsidRPr="002A7DA1">
        <w:rPr>
          <w:color w:val="auto"/>
        </w:rPr>
        <w:t xml:space="preserve">. A good quality zygote should </w:t>
      </w:r>
      <w:r w:rsidR="004D1D9D" w:rsidRPr="002A7DA1">
        <w:rPr>
          <w:color w:val="auto"/>
        </w:rPr>
        <w:t xml:space="preserve">have the two polar bodies </w:t>
      </w:r>
      <w:r w:rsidR="004D2927" w:rsidRPr="002A7DA1">
        <w:rPr>
          <w:color w:val="auto"/>
        </w:rPr>
        <w:t>(although sometimes only one is seen) and a</w:t>
      </w:r>
      <w:r w:rsidR="00FA3593" w:rsidRPr="002A7DA1">
        <w:rPr>
          <w:color w:val="auto"/>
        </w:rPr>
        <w:t xml:space="preserve"> </w:t>
      </w:r>
      <w:r w:rsidR="005C4140">
        <w:rPr>
          <w:color w:val="auto"/>
        </w:rPr>
        <w:t>homogeneous cytopla</w:t>
      </w:r>
      <w:r w:rsidR="00B1335E">
        <w:rPr>
          <w:color w:val="auto"/>
        </w:rPr>
        <w:t>sm</w:t>
      </w:r>
      <w:r w:rsidR="004D2927" w:rsidRPr="002A7DA1">
        <w:rPr>
          <w:color w:val="auto"/>
        </w:rPr>
        <w:t xml:space="preserve">. Do </w:t>
      </w:r>
      <w:r w:rsidR="00A92872" w:rsidRPr="002A7DA1">
        <w:rPr>
          <w:color w:val="auto"/>
        </w:rPr>
        <w:t>not inject abnormal zygotes</w:t>
      </w:r>
      <w:r w:rsidR="00AB6228" w:rsidRPr="002A7DA1">
        <w:rPr>
          <w:color w:val="auto"/>
        </w:rPr>
        <w:t xml:space="preserve"> </w:t>
      </w:r>
      <w:r w:rsidR="00654344">
        <w:rPr>
          <w:color w:val="auto"/>
        </w:rPr>
        <w:t>(</w:t>
      </w:r>
      <w:r w:rsidR="00236EDD" w:rsidRPr="002A7DA1">
        <w:rPr>
          <w:b/>
          <w:color w:val="auto"/>
        </w:rPr>
        <w:t>Figure 3</w:t>
      </w:r>
      <w:r w:rsidR="00AB6228" w:rsidRPr="002A7DA1">
        <w:rPr>
          <w:b/>
          <w:color w:val="auto"/>
        </w:rPr>
        <w:t>A</w:t>
      </w:r>
      <w:r w:rsidR="00654344">
        <w:rPr>
          <w:b/>
          <w:color w:val="auto"/>
        </w:rPr>
        <w:t>)</w:t>
      </w:r>
      <w:r w:rsidR="00AB6228" w:rsidRPr="002A7DA1">
        <w:rPr>
          <w:b/>
          <w:color w:val="auto"/>
        </w:rPr>
        <w:t>.</w:t>
      </w:r>
    </w:p>
    <w:p w14:paraId="3E7EDB44" w14:textId="77777777" w:rsidR="00A92872" w:rsidRPr="008C7E53" w:rsidRDefault="00A92872" w:rsidP="001156D2">
      <w:pPr>
        <w:pStyle w:val="NormalWeb"/>
        <w:spacing w:before="0" w:beforeAutospacing="0" w:after="0" w:afterAutospacing="0"/>
        <w:rPr>
          <w:color w:val="auto"/>
        </w:rPr>
      </w:pPr>
    </w:p>
    <w:p w14:paraId="23AE8C0F" w14:textId="21894AE5" w:rsidR="00952E49" w:rsidRPr="002A7DA1" w:rsidRDefault="00A92872" w:rsidP="001156D2">
      <w:pPr>
        <w:pStyle w:val="NormalWeb"/>
        <w:spacing w:before="0" w:beforeAutospacing="0" w:after="0" w:afterAutospacing="0"/>
        <w:rPr>
          <w:color w:val="auto"/>
        </w:rPr>
      </w:pPr>
      <w:r w:rsidRPr="002A7DA1">
        <w:rPr>
          <w:color w:val="auto"/>
        </w:rPr>
        <w:t>4.4) If necessary, reposition</w:t>
      </w:r>
      <w:r w:rsidR="004D2927" w:rsidRPr="002A7DA1">
        <w:rPr>
          <w:color w:val="auto"/>
        </w:rPr>
        <w:t xml:space="preserve"> the embryo </w:t>
      </w:r>
      <w:r w:rsidR="00D443A3" w:rsidRPr="002A7DA1">
        <w:rPr>
          <w:color w:val="auto"/>
        </w:rPr>
        <w:t>for a proper</w:t>
      </w:r>
      <w:r w:rsidR="004D2927" w:rsidRPr="002A7DA1">
        <w:rPr>
          <w:color w:val="auto"/>
        </w:rPr>
        <w:t xml:space="preserve"> injection location</w:t>
      </w:r>
      <w:r w:rsidRPr="002A7DA1">
        <w:rPr>
          <w:color w:val="auto"/>
        </w:rPr>
        <w:t>.</w:t>
      </w:r>
      <w:r w:rsidR="004D2927" w:rsidRPr="002A7DA1">
        <w:rPr>
          <w:color w:val="auto"/>
        </w:rPr>
        <w:t xml:space="preserve"> </w:t>
      </w:r>
      <w:r w:rsidRPr="002A7DA1">
        <w:rPr>
          <w:color w:val="auto"/>
        </w:rPr>
        <w:t xml:space="preserve">A good positioning would be that in which there is </w:t>
      </w:r>
      <w:r w:rsidR="00D443A3" w:rsidRPr="002A7DA1">
        <w:rPr>
          <w:color w:val="auto"/>
        </w:rPr>
        <w:t xml:space="preserve">some </w:t>
      </w:r>
      <w:r w:rsidR="00CC6F85">
        <w:rPr>
          <w:color w:val="auto"/>
        </w:rPr>
        <w:t xml:space="preserve">space between the </w:t>
      </w:r>
      <w:r w:rsidR="00EC156A" w:rsidRPr="002A7DA1">
        <w:rPr>
          <w:color w:val="auto"/>
        </w:rPr>
        <w:t>ZP</w:t>
      </w:r>
      <w:r w:rsidR="004D2927" w:rsidRPr="002A7DA1">
        <w:rPr>
          <w:color w:val="auto"/>
        </w:rPr>
        <w:t xml:space="preserve"> and the </w:t>
      </w:r>
      <w:r w:rsidR="00E11924" w:rsidRPr="002A7DA1">
        <w:rPr>
          <w:color w:val="auto"/>
        </w:rPr>
        <w:t>PM</w:t>
      </w:r>
      <w:r w:rsidRPr="002A7DA1">
        <w:rPr>
          <w:color w:val="auto"/>
        </w:rPr>
        <w:t>, so the PM does not get damage</w:t>
      </w:r>
      <w:r w:rsidR="000543D8" w:rsidRPr="002A7DA1">
        <w:rPr>
          <w:color w:val="auto"/>
        </w:rPr>
        <w:t>d</w:t>
      </w:r>
      <w:r w:rsidRPr="002A7DA1">
        <w:rPr>
          <w:color w:val="auto"/>
        </w:rPr>
        <w:t xml:space="preserve"> </w:t>
      </w:r>
      <w:r w:rsidR="00D443A3" w:rsidRPr="002A7DA1">
        <w:rPr>
          <w:color w:val="auto"/>
        </w:rPr>
        <w:t xml:space="preserve">by </w:t>
      </w:r>
      <w:r w:rsidR="000543D8" w:rsidRPr="002A7DA1">
        <w:rPr>
          <w:color w:val="auto"/>
        </w:rPr>
        <w:t xml:space="preserve">the </w:t>
      </w:r>
      <w:r w:rsidRPr="002A7DA1">
        <w:rPr>
          <w:color w:val="auto"/>
        </w:rPr>
        <w:t>laser</w:t>
      </w:r>
      <w:r w:rsidR="004D2927" w:rsidRPr="002A7DA1">
        <w:rPr>
          <w:color w:val="auto"/>
        </w:rPr>
        <w:t>.</w:t>
      </w:r>
      <w:r w:rsidR="00DD297D" w:rsidRPr="00DD297D">
        <w:rPr>
          <w:rFonts w:asciiTheme="majorHAnsi" w:hAnsiTheme="majorHAnsi"/>
          <w:color w:val="4F81BD" w:themeColor="accent1"/>
        </w:rPr>
        <w:t xml:space="preserve"> </w:t>
      </w:r>
    </w:p>
    <w:p w14:paraId="7A3FD272" w14:textId="77777777" w:rsidR="00302843" w:rsidRPr="008C7E53" w:rsidRDefault="00302843" w:rsidP="001156D2">
      <w:pPr>
        <w:pStyle w:val="NormalWeb"/>
        <w:spacing w:before="0" w:beforeAutospacing="0" w:after="0" w:afterAutospacing="0"/>
        <w:rPr>
          <w:color w:val="auto"/>
        </w:rPr>
      </w:pPr>
    </w:p>
    <w:p w14:paraId="30736EE5" w14:textId="2708F28F" w:rsidR="00952E49" w:rsidRPr="00132C6A" w:rsidRDefault="00BA100F" w:rsidP="00F21642">
      <w:pPr>
        <w:rPr>
          <w:highlight w:val="yellow"/>
        </w:rPr>
      </w:pPr>
      <w:r w:rsidRPr="00132C6A">
        <w:rPr>
          <w:color w:val="auto"/>
          <w:highlight w:val="yellow"/>
        </w:rPr>
        <w:t>4.5</w:t>
      </w:r>
      <w:r w:rsidR="00683DE1" w:rsidRPr="00132C6A">
        <w:rPr>
          <w:color w:val="auto"/>
          <w:highlight w:val="yellow"/>
        </w:rPr>
        <w:t>)</w:t>
      </w:r>
      <w:r w:rsidR="00952E49" w:rsidRPr="00132C6A">
        <w:rPr>
          <w:color w:val="auto"/>
          <w:highlight w:val="yellow"/>
        </w:rPr>
        <w:t xml:space="preserve"> </w:t>
      </w:r>
      <w:r w:rsidR="005F05D5" w:rsidRPr="00132C6A">
        <w:rPr>
          <w:color w:val="auto"/>
          <w:highlight w:val="yellow"/>
        </w:rPr>
        <w:t>Check that the injection pipette</w:t>
      </w:r>
      <w:r w:rsidR="007E44C0" w:rsidRPr="00132C6A">
        <w:rPr>
          <w:color w:val="auto"/>
          <w:highlight w:val="yellow"/>
        </w:rPr>
        <w:t xml:space="preserve"> is </w:t>
      </w:r>
      <w:r w:rsidR="00A92872" w:rsidRPr="00132C6A">
        <w:rPr>
          <w:color w:val="auto"/>
          <w:highlight w:val="yellow"/>
        </w:rPr>
        <w:t>positioned on the embryo’s</w:t>
      </w:r>
      <w:r w:rsidR="007E44C0" w:rsidRPr="00132C6A">
        <w:rPr>
          <w:color w:val="auto"/>
          <w:highlight w:val="yellow"/>
        </w:rPr>
        <w:t xml:space="preserve"> mid</w:t>
      </w:r>
      <w:r w:rsidR="00D443A3" w:rsidRPr="00132C6A">
        <w:rPr>
          <w:color w:val="auto"/>
          <w:highlight w:val="yellow"/>
        </w:rPr>
        <w:t>-</w:t>
      </w:r>
      <w:r w:rsidR="007E44C0" w:rsidRPr="00132C6A">
        <w:rPr>
          <w:color w:val="auto"/>
          <w:highlight w:val="yellow"/>
        </w:rPr>
        <w:t>plane</w:t>
      </w:r>
      <w:r w:rsidR="005F05D5" w:rsidRPr="00132C6A">
        <w:rPr>
          <w:color w:val="auto"/>
          <w:highlight w:val="yellow"/>
        </w:rPr>
        <w:t xml:space="preserve"> by gently touching the zygote on the site of injection</w:t>
      </w:r>
      <w:r w:rsidR="007E44C0" w:rsidRPr="00132C6A">
        <w:rPr>
          <w:color w:val="auto"/>
          <w:highlight w:val="yellow"/>
        </w:rPr>
        <w:t xml:space="preserve">. </w:t>
      </w:r>
      <w:r w:rsidR="005F05D5" w:rsidRPr="00132C6A">
        <w:rPr>
          <w:color w:val="auto"/>
          <w:highlight w:val="yellow"/>
        </w:rPr>
        <w:t>If it is not on its mid</w:t>
      </w:r>
      <w:r w:rsidR="00D443A3" w:rsidRPr="00132C6A">
        <w:rPr>
          <w:color w:val="auto"/>
          <w:highlight w:val="yellow"/>
        </w:rPr>
        <w:t>-</w:t>
      </w:r>
      <w:r w:rsidR="005F05D5" w:rsidRPr="00132C6A">
        <w:rPr>
          <w:color w:val="auto"/>
          <w:highlight w:val="yellow"/>
        </w:rPr>
        <w:t>plane, the</w:t>
      </w:r>
      <w:r w:rsidR="000A2336" w:rsidRPr="00132C6A">
        <w:rPr>
          <w:color w:val="auto"/>
          <w:highlight w:val="yellow"/>
        </w:rPr>
        <w:t xml:space="preserve"> needle</w:t>
      </w:r>
      <w:r w:rsidR="007E44C0" w:rsidRPr="00132C6A">
        <w:rPr>
          <w:color w:val="auto"/>
          <w:highlight w:val="yellow"/>
        </w:rPr>
        <w:t xml:space="preserve"> will tend to </w:t>
      </w:r>
      <w:r w:rsidR="000A2336" w:rsidRPr="00132C6A">
        <w:rPr>
          <w:color w:val="auto"/>
          <w:highlight w:val="yellow"/>
        </w:rPr>
        <w:t xml:space="preserve">make the embryo </w:t>
      </w:r>
      <w:r w:rsidR="007E44C0" w:rsidRPr="00132C6A">
        <w:rPr>
          <w:color w:val="auto"/>
          <w:highlight w:val="yellow"/>
        </w:rPr>
        <w:t>rotate</w:t>
      </w:r>
      <w:r w:rsidR="005F05D5" w:rsidRPr="00132C6A">
        <w:rPr>
          <w:color w:val="auto"/>
          <w:highlight w:val="yellow"/>
        </w:rPr>
        <w:t xml:space="preserve"> instead of </w:t>
      </w:r>
      <w:r w:rsidR="000543D8" w:rsidRPr="00132C6A">
        <w:rPr>
          <w:color w:val="auto"/>
          <w:highlight w:val="yellow"/>
        </w:rPr>
        <w:t>puncture</w:t>
      </w:r>
      <w:r w:rsidR="00A92872" w:rsidRPr="00132C6A">
        <w:rPr>
          <w:color w:val="auto"/>
          <w:highlight w:val="yellow"/>
        </w:rPr>
        <w:t>.</w:t>
      </w:r>
      <w:r w:rsidR="005F05D5" w:rsidRPr="00132C6A">
        <w:rPr>
          <w:color w:val="auto"/>
          <w:highlight w:val="yellow"/>
        </w:rPr>
        <w:t xml:space="preserve"> </w:t>
      </w:r>
      <w:r w:rsidR="000A2336" w:rsidRPr="00132C6A">
        <w:rPr>
          <w:color w:val="auto"/>
          <w:highlight w:val="yellow"/>
        </w:rPr>
        <w:t xml:space="preserve">Adjust the height of the </w:t>
      </w:r>
      <w:r w:rsidR="00340653" w:rsidRPr="00132C6A">
        <w:rPr>
          <w:color w:val="auto"/>
          <w:highlight w:val="yellow"/>
        </w:rPr>
        <w:t xml:space="preserve">injection </w:t>
      </w:r>
      <w:r w:rsidR="000A2336" w:rsidRPr="00132C6A">
        <w:rPr>
          <w:color w:val="auto"/>
          <w:highlight w:val="yellow"/>
        </w:rPr>
        <w:t>pipette as needed.</w:t>
      </w:r>
    </w:p>
    <w:p w14:paraId="71D22C1A" w14:textId="1D406898" w:rsidR="00483C69" w:rsidRDefault="00BA100F" w:rsidP="00483C69">
      <w:pPr>
        <w:spacing w:before="100" w:beforeAutospacing="1" w:after="100" w:afterAutospacing="1"/>
        <w:rPr>
          <w:rFonts w:asciiTheme="minorHAnsi" w:hAnsiTheme="minorHAnsi"/>
          <w:color w:val="auto"/>
          <w:highlight w:val="yellow"/>
        </w:rPr>
      </w:pPr>
      <w:r w:rsidRPr="00F21642">
        <w:rPr>
          <w:rFonts w:asciiTheme="minorHAnsi" w:hAnsiTheme="minorHAnsi"/>
          <w:color w:val="auto"/>
          <w:highlight w:val="yellow"/>
        </w:rPr>
        <w:lastRenderedPageBreak/>
        <w:t>4.</w:t>
      </w:r>
      <w:r w:rsidRPr="00FE48FF">
        <w:rPr>
          <w:rFonts w:asciiTheme="minorHAnsi" w:hAnsiTheme="minorHAnsi"/>
          <w:color w:val="auto"/>
          <w:highlight w:val="yellow"/>
        </w:rPr>
        <w:t>6</w:t>
      </w:r>
      <w:r w:rsidR="00683DE1" w:rsidRPr="00FE48FF">
        <w:rPr>
          <w:rFonts w:asciiTheme="minorHAnsi" w:hAnsiTheme="minorHAnsi"/>
          <w:color w:val="auto"/>
          <w:highlight w:val="yellow"/>
        </w:rPr>
        <w:t>)</w:t>
      </w:r>
      <w:r w:rsidR="00AB3369" w:rsidRPr="00FE48FF">
        <w:rPr>
          <w:rFonts w:asciiTheme="minorHAnsi" w:hAnsiTheme="minorHAnsi"/>
          <w:color w:val="auto"/>
          <w:highlight w:val="yellow"/>
        </w:rPr>
        <w:t xml:space="preserve"> </w:t>
      </w:r>
      <w:r w:rsidR="00483C69">
        <w:rPr>
          <w:rFonts w:asciiTheme="minorHAnsi" w:hAnsiTheme="minorHAnsi"/>
          <w:color w:val="auto"/>
          <w:highlight w:val="yellow"/>
        </w:rPr>
        <w:t xml:space="preserve">Make a hole in the ZP using a laser </w:t>
      </w:r>
      <w:r w:rsidR="00483C69" w:rsidRPr="00840AFE">
        <w:rPr>
          <w:rFonts w:asciiTheme="minorHAnsi" w:hAnsiTheme="minorHAnsi"/>
          <w:highlight w:val="yellow"/>
        </w:rPr>
        <w:t>(</w:t>
      </w:r>
      <w:r w:rsidR="00483C69" w:rsidRPr="00840AFE">
        <w:rPr>
          <w:rFonts w:asciiTheme="minorHAnsi" w:hAnsiTheme="minorHAnsi"/>
          <w:b/>
          <w:highlight w:val="yellow"/>
        </w:rPr>
        <w:t>Figure 3B).</w:t>
      </w:r>
    </w:p>
    <w:p w14:paraId="4C9E6D4A" w14:textId="7041677B" w:rsidR="00156EEB" w:rsidRPr="00FE48FF" w:rsidRDefault="00FE48FF" w:rsidP="00FE48FF">
      <w:pPr>
        <w:spacing w:before="100" w:beforeAutospacing="1" w:after="100" w:afterAutospacing="1"/>
        <w:rPr>
          <w:highlight w:val="yellow"/>
        </w:rPr>
      </w:pPr>
      <w:r w:rsidRPr="00FE48FF">
        <w:rPr>
          <w:rFonts w:asciiTheme="minorHAnsi" w:hAnsiTheme="minorHAnsi"/>
          <w:color w:val="auto"/>
          <w:highlight w:val="yellow"/>
        </w:rPr>
        <w:t xml:space="preserve">4.6.1) </w:t>
      </w:r>
      <w:r w:rsidR="00DD297D" w:rsidRPr="00FE48FF">
        <w:rPr>
          <w:rFonts w:asciiTheme="minorHAnsi" w:hAnsiTheme="minorHAnsi"/>
          <w:color w:val="auto"/>
          <w:highlight w:val="yellow"/>
        </w:rPr>
        <w:t xml:space="preserve">Using the laser’s software place the laser reticle in the ZP where </w:t>
      </w:r>
      <w:r w:rsidRPr="00FE48FF">
        <w:rPr>
          <w:rFonts w:asciiTheme="minorHAnsi" w:hAnsiTheme="minorHAnsi"/>
          <w:color w:val="auto"/>
          <w:highlight w:val="yellow"/>
        </w:rPr>
        <w:t>the</w:t>
      </w:r>
      <w:r w:rsidR="00DD297D" w:rsidRPr="00FE48FF">
        <w:rPr>
          <w:rFonts w:asciiTheme="minorHAnsi" w:hAnsiTheme="minorHAnsi"/>
          <w:color w:val="auto"/>
          <w:highlight w:val="yellow"/>
        </w:rPr>
        <w:t xml:space="preserve"> hole </w:t>
      </w:r>
      <w:r w:rsidRPr="00FE48FF">
        <w:rPr>
          <w:rFonts w:asciiTheme="minorHAnsi" w:hAnsiTheme="minorHAnsi"/>
          <w:color w:val="auto"/>
          <w:highlight w:val="yellow"/>
        </w:rPr>
        <w:t xml:space="preserve">will be made </w:t>
      </w:r>
      <w:r w:rsidR="00DD297D" w:rsidRPr="00FE48FF">
        <w:rPr>
          <w:rFonts w:asciiTheme="minorHAnsi" w:hAnsiTheme="minorHAnsi"/>
          <w:color w:val="auto"/>
          <w:highlight w:val="yellow"/>
        </w:rPr>
        <w:t>(on the opposite side to where the embryo is attached to the holding pipette)</w:t>
      </w:r>
      <w:r w:rsidR="003528A1" w:rsidRPr="00FE48FF">
        <w:rPr>
          <w:rFonts w:asciiTheme="minorHAnsi" w:hAnsiTheme="minorHAnsi"/>
          <w:color w:val="auto"/>
          <w:highlight w:val="yellow"/>
        </w:rPr>
        <w:t>.</w:t>
      </w:r>
      <w:r w:rsidR="0075613B" w:rsidRPr="00FE48FF">
        <w:rPr>
          <w:rFonts w:asciiTheme="minorHAnsi" w:hAnsiTheme="minorHAnsi"/>
          <w:color w:val="auto"/>
          <w:highlight w:val="yellow"/>
        </w:rPr>
        <w:t xml:space="preserve"> </w:t>
      </w:r>
      <w:r w:rsidR="003528A1" w:rsidRPr="00FE48FF">
        <w:rPr>
          <w:rFonts w:asciiTheme="minorHAnsi" w:hAnsiTheme="minorHAnsi"/>
          <w:color w:val="auto"/>
          <w:highlight w:val="yellow"/>
        </w:rPr>
        <w:t>Using the laser control window</w:t>
      </w:r>
      <w:r w:rsidR="002E7822" w:rsidRPr="00FE48FF">
        <w:rPr>
          <w:rFonts w:asciiTheme="minorHAnsi" w:hAnsiTheme="minorHAnsi"/>
          <w:color w:val="auto"/>
          <w:highlight w:val="yellow"/>
        </w:rPr>
        <w:t xml:space="preserve"> click </w:t>
      </w:r>
      <w:r w:rsidR="00A22879" w:rsidRPr="00FE48FF">
        <w:rPr>
          <w:rFonts w:asciiTheme="minorHAnsi" w:hAnsiTheme="minorHAnsi"/>
          <w:color w:val="auto"/>
          <w:highlight w:val="yellow"/>
        </w:rPr>
        <w:t xml:space="preserve">on </w:t>
      </w:r>
      <w:r w:rsidR="002E7822" w:rsidRPr="00FE48FF">
        <w:rPr>
          <w:rFonts w:asciiTheme="minorHAnsi" w:hAnsiTheme="minorHAnsi"/>
          <w:color w:val="auto"/>
          <w:highlight w:val="yellow"/>
        </w:rPr>
        <w:t>the fire button.</w:t>
      </w:r>
      <w:r w:rsidR="006758AB" w:rsidRPr="00FE48FF">
        <w:rPr>
          <w:rFonts w:asciiTheme="minorHAnsi" w:hAnsiTheme="minorHAnsi"/>
          <w:color w:val="auto"/>
          <w:highlight w:val="yellow"/>
        </w:rPr>
        <w:t xml:space="preserve"> </w:t>
      </w:r>
      <w:r w:rsidRPr="00FE48FF">
        <w:rPr>
          <w:rFonts w:asciiTheme="minorHAnsi" w:hAnsiTheme="minorHAnsi"/>
          <w:color w:val="auto"/>
          <w:highlight w:val="yellow"/>
        </w:rPr>
        <w:t>Ensure that t</w:t>
      </w:r>
      <w:r w:rsidR="00DD297D" w:rsidRPr="00FE48FF">
        <w:rPr>
          <w:rFonts w:asciiTheme="minorHAnsi" w:hAnsiTheme="minorHAnsi"/>
          <w:color w:val="auto"/>
          <w:highlight w:val="yellow"/>
        </w:rPr>
        <w:t xml:space="preserve">he size of the hole </w:t>
      </w:r>
      <w:r w:rsidRPr="00FE48FF">
        <w:rPr>
          <w:rFonts w:asciiTheme="minorHAnsi" w:hAnsiTheme="minorHAnsi"/>
          <w:color w:val="auto"/>
          <w:highlight w:val="yellow"/>
        </w:rPr>
        <w:t>is large</w:t>
      </w:r>
      <w:r w:rsidR="00DD297D" w:rsidRPr="00FE48FF">
        <w:rPr>
          <w:rFonts w:asciiTheme="minorHAnsi" w:hAnsiTheme="minorHAnsi"/>
          <w:color w:val="auto"/>
          <w:highlight w:val="yellow"/>
        </w:rPr>
        <w:t xml:space="preserve"> enough to create an opening in the ZP for the needle to pass through without damaging the PM (Example: 0.662ms Pulse width/ 6.9</w:t>
      </w:r>
      <w:r w:rsidRPr="00FE48FF">
        <w:rPr>
          <w:rFonts w:asciiTheme="minorHAnsi" w:hAnsiTheme="minorHAnsi"/>
          <w:color w:val="auto"/>
          <w:highlight w:val="yellow"/>
        </w:rPr>
        <w:t xml:space="preserve"> </w:t>
      </w:r>
      <w:r w:rsidR="00DD297D" w:rsidRPr="00FE48FF">
        <w:rPr>
          <w:rFonts w:asciiTheme="minorHAnsi" w:hAnsiTheme="minorHAnsi"/>
          <w:color w:val="auto"/>
          <w:highlight w:val="yellow"/>
        </w:rPr>
        <w:t>μm Hole size).</w:t>
      </w:r>
    </w:p>
    <w:p w14:paraId="74D3951C" w14:textId="60CDC8EB" w:rsidR="006C0051" w:rsidRPr="00132C6A" w:rsidRDefault="00156EEB" w:rsidP="001156D2">
      <w:pPr>
        <w:pStyle w:val="NormalWeb"/>
        <w:spacing w:before="0" w:beforeAutospacing="0" w:after="0" w:afterAutospacing="0"/>
        <w:rPr>
          <w:b/>
          <w:color w:val="auto"/>
          <w:highlight w:val="yellow"/>
        </w:rPr>
      </w:pPr>
      <w:r w:rsidRPr="00132C6A">
        <w:rPr>
          <w:color w:val="auto"/>
          <w:highlight w:val="yellow"/>
        </w:rPr>
        <w:t>4</w:t>
      </w:r>
      <w:r w:rsidR="00BA100F" w:rsidRPr="00132C6A">
        <w:rPr>
          <w:color w:val="auto"/>
          <w:highlight w:val="yellow"/>
        </w:rPr>
        <w:t>.7</w:t>
      </w:r>
      <w:r w:rsidR="00683DE1" w:rsidRPr="00132C6A">
        <w:rPr>
          <w:color w:val="auto"/>
          <w:highlight w:val="yellow"/>
        </w:rPr>
        <w:t>)</w:t>
      </w:r>
      <w:r w:rsidR="00AB3369" w:rsidRPr="00132C6A">
        <w:rPr>
          <w:color w:val="auto"/>
          <w:highlight w:val="yellow"/>
        </w:rPr>
        <w:t xml:space="preserve"> Pass</w:t>
      </w:r>
      <w:r w:rsidRPr="00132C6A">
        <w:rPr>
          <w:color w:val="auto"/>
          <w:highlight w:val="yellow"/>
        </w:rPr>
        <w:t xml:space="preserve"> the injection needle through the hole in the </w:t>
      </w:r>
      <w:r w:rsidR="00EC156A" w:rsidRPr="00132C6A">
        <w:rPr>
          <w:color w:val="auto"/>
          <w:highlight w:val="yellow"/>
        </w:rPr>
        <w:t>ZP</w:t>
      </w:r>
      <w:r w:rsidRPr="00132C6A">
        <w:rPr>
          <w:color w:val="auto"/>
          <w:highlight w:val="yellow"/>
        </w:rPr>
        <w:t xml:space="preserve"> and </w:t>
      </w:r>
      <w:r w:rsidR="009C5381" w:rsidRPr="00132C6A">
        <w:rPr>
          <w:color w:val="auto"/>
          <w:highlight w:val="yellow"/>
        </w:rPr>
        <w:t xml:space="preserve">make </w:t>
      </w:r>
      <w:r w:rsidR="00AB3369" w:rsidRPr="00132C6A">
        <w:rPr>
          <w:color w:val="auto"/>
          <w:highlight w:val="yellow"/>
        </w:rPr>
        <w:t>contact with the PM</w:t>
      </w:r>
      <w:r w:rsidRPr="00132C6A">
        <w:rPr>
          <w:color w:val="auto"/>
          <w:highlight w:val="yellow"/>
        </w:rPr>
        <w:t xml:space="preserve">. </w:t>
      </w:r>
      <w:r w:rsidR="009C5381" w:rsidRPr="00132C6A">
        <w:rPr>
          <w:color w:val="auto"/>
          <w:highlight w:val="yellow"/>
        </w:rPr>
        <w:t>Continue</w:t>
      </w:r>
      <w:r w:rsidRPr="00132C6A">
        <w:rPr>
          <w:color w:val="auto"/>
          <w:highlight w:val="yellow"/>
        </w:rPr>
        <w:t xml:space="preserve"> pushing the pipette forward until the needle </w:t>
      </w:r>
      <w:r w:rsidR="000C25FA" w:rsidRPr="00132C6A">
        <w:rPr>
          <w:color w:val="auto"/>
          <w:highlight w:val="yellow"/>
        </w:rPr>
        <w:t>is</w:t>
      </w:r>
      <w:r w:rsidR="002A5095" w:rsidRPr="00132C6A">
        <w:rPr>
          <w:color w:val="auto"/>
          <w:highlight w:val="yellow"/>
        </w:rPr>
        <w:t xml:space="preserve"> ¾ of</w:t>
      </w:r>
      <w:r w:rsidR="000543D8" w:rsidRPr="00132C6A">
        <w:rPr>
          <w:color w:val="auto"/>
          <w:highlight w:val="yellow"/>
        </w:rPr>
        <w:t xml:space="preserve"> the way into</w:t>
      </w:r>
      <w:r w:rsidR="002A5095" w:rsidRPr="00132C6A">
        <w:rPr>
          <w:color w:val="auto"/>
          <w:highlight w:val="yellow"/>
        </w:rPr>
        <w:t xml:space="preserve"> the embryo</w:t>
      </w:r>
      <w:r w:rsidR="000B018D" w:rsidRPr="00132C6A">
        <w:rPr>
          <w:color w:val="auto"/>
          <w:highlight w:val="yellow"/>
        </w:rPr>
        <w:t xml:space="preserve"> (</w:t>
      </w:r>
      <w:r w:rsidR="00AB6228" w:rsidRPr="00132C6A">
        <w:rPr>
          <w:b/>
          <w:color w:val="auto"/>
          <w:highlight w:val="yellow"/>
        </w:rPr>
        <w:t>Figure 3C</w:t>
      </w:r>
      <w:r w:rsidR="000B018D" w:rsidRPr="00132C6A">
        <w:rPr>
          <w:b/>
          <w:color w:val="auto"/>
          <w:highlight w:val="yellow"/>
        </w:rPr>
        <w:t>)</w:t>
      </w:r>
      <w:r w:rsidR="00AB6228" w:rsidRPr="00132C6A">
        <w:rPr>
          <w:b/>
          <w:color w:val="auto"/>
          <w:highlight w:val="yellow"/>
        </w:rPr>
        <w:t>.</w:t>
      </w:r>
    </w:p>
    <w:p w14:paraId="740C3C38" w14:textId="77777777" w:rsidR="00BA100F" w:rsidRPr="00132C6A" w:rsidRDefault="00BA100F" w:rsidP="001156D2">
      <w:pPr>
        <w:pStyle w:val="NormalWeb"/>
        <w:spacing w:before="0" w:beforeAutospacing="0" w:after="0" w:afterAutospacing="0"/>
        <w:rPr>
          <w:color w:val="auto"/>
          <w:highlight w:val="yellow"/>
        </w:rPr>
      </w:pPr>
    </w:p>
    <w:p w14:paraId="146F23A9" w14:textId="77777777" w:rsidR="00BA100F" w:rsidRPr="00132C6A" w:rsidRDefault="00BA100F" w:rsidP="001156D2">
      <w:pPr>
        <w:pStyle w:val="NormalWeb"/>
        <w:spacing w:before="0" w:beforeAutospacing="0" w:after="0" w:afterAutospacing="0"/>
        <w:rPr>
          <w:color w:val="auto"/>
          <w:highlight w:val="yellow"/>
        </w:rPr>
      </w:pPr>
      <w:r w:rsidRPr="00132C6A">
        <w:rPr>
          <w:color w:val="auto"/>
          <w:highlight w:val="yellow"/>
        </w:rPr>
        <w:t xml:space="preserve">4.8) Observe the position of the meniscus at the solution-oil interphase, as this will be used to consistently control injection volume. </w:t>
      </w:r>
    </w:p>
    <w:p w14:paraId="06B7D2DB" w14:textId="77777777" w:rsidR="00BA100F" w:rsidRPr="00132C6A" w:rsidRDefault="00BA100F" w:rsidP="001156D2">
      <w:pPr>
        <w:pStyle w:val="NormalWeb"/>
        <w:spacing w:before="0" w:beforeAutospacing="0" w:after="0" w:afterAutospacing="0"/>
        <w:rPr>
          <w:color w:val="auto"/>
          <w:highlight w:val="yellow"/>
        </w:rPr>
      </w:pPr>
      <w:r w:rsidRPr="00132C6A">
        <w:rPr>
          <w:color w:val="auto"/>
          <w:highlight w:val="yellow"/>
        </w:rPr>
        <w:t xml:space="preserve"> </w:t>
      </w:r>
    </w:p>
    <w:p w14:paraId="5520C179" w14:textId="51A1C5A6" w:rsidR="006C0051" w:rsidRPr="00132C6A" w:rsidRDefault="00BA100F" w:rsidP="001156D2">
      <w:pPr>
        <w:pStyle w:val="NormalWeb"/>
        <w:spacing w:before="0" w:beforeAutospacing="0" w:after="0" w:afterAutospacing="0"/>
        <w:rPr>
          <w:color w:val="auto"/>
          <w:highlight w:val="yellow"/>
        </w:rPr>
      </w:pPr>
      <w:r w:rsidRPr="00132C6A">
        <w:rPr>
          <w:color w:val="auto"/>
          <w:highlight w:val="yellow"/>
        </w:rPr>
        <w:t>4.9</w:t>
      </w:r>
      <w:r w:rsidR="00683DE1" w:rsidRPr="00132C6A">
        <w:rPr>
          <w:color w:val="auto"/>
          <w:highlight w:val="yellow"/>
        </w:rPr>
        <w:t>)</w:t>
      </w:r>
      <w:r w:rsidR="006C0051" w:rsidRPr="00132C6A">
        <w:rPr>
          <w:color w:val="auto"/>
          <w:highlight w:val="yellow"/>
        </w:rPr>
        <w:t xml:space="preserve"> </w:t>
      </w:r>
      <w:r w:rsidR="00D443A3" w:rsidRPr="00132C6A">
        <w:rPr>
          <w:color w:val="auto"/>
          <w:highlight w:val="yellow"/>
        </w:rPr>
        <w:t>Apply</w:t>
      </w:r>
      <w:r w:rsidR="002A5095" w:rsidRPr="00132C6A">
        <w:rPr>
          <w:color w:val="auto"/>
          <w:highlight w:val="yellow"/>
        </w:rPr>
        <w:t xml:space="preserve"> negative pressure (</w:t>
      </w:r>
      <w:r w:rsidR="00D443A3" w:rsidRPr="00132C6A">
        <w:rPr>
          <w:color w:val="auto"/>
          <w:highlight w:val="yellow"/>
        </w:rPr>
        <w:t>aspirate</w:t>
      </w:r>
      <w:r w:rsidR="002A5095" w:rsidRPr="00132C6A">
        <w:rPr>
          <w:color w:val="auto"/>
          <w:highlight w:val="yellow"/>
        </w:rPr>
        <w:t xml:space="preserve">) </w:t>
      </w:r>
      <w:r w:rsidR="00077534" w:rsidRPr="00132C6A">
        <w:rPr>
          <w:color w:val="auto"/>
          <w:highlight w:val="yellow"/>
        </w:rPr>
        <w:t>on the</w:t>
      </w:r>
      <w:r w:rsidR="002A5095" w:rsidRPr="00132C6A">
        <w:rPr>
          <w:color w:val="auto"/>
          <w:highlight w:val="yellow"/>
        </w:rPr>
        <w:t xml:space="preserve"> injection </w:t>
      </w:r>
      <w:r w:rsidR="00077534" w:rsidRPr="00132C6A">
        <w:rPr>
          <w:color w:val="auto"/>
          <w:highlight w:val="yellow"/>
        </w:rPr>
        <w:t>pipette</w:t>
      </w:r>
      <w:r w:rsidR="00236EDD" w:rsidRPr="00132C6A">
        <w:rPr>
          <w:color w:val="auto"/>
          <w:highlight w:val="yellow"/>
        </w:rPr>
        <w:t>, which</w:t>
      </w:r>
      <w:r w:rsidR="00D443A3" w:rsidRPr="00132C6A">
        <w:rPr>
          <w:color w:val="auto"/>
          <w:highlight w:val="yellow"/>
        </w:rPr>
        <w:t xml:space="preserve"> will result in PM and cytoplasm being aspirated into the injection needle. Continue until the movement of cytoplasm into the needle accelerates or when cytoplasm content mixing up with injection solution</w:t>
      </w:r>
      <w:r w:rsidR="00236EDD" w:rsidRPr="00132C6A">
        <w:rPr>
          <w:color w:val="auto"/>
          <w:highlight w:val="yellow"/>
        </w:rPr>
        <w:t xml:space="preserve"> can be seen</w:t>
      </w:r>
      <w:r w:rsidR="00D443A3" w:rsidRPr="00132C6A">
        <w:rPr>
          <w:color w:val="auto"/>
          <w:highlight w:val="yellow"/>
        </w:rPr>
        <w:t xml:space="preserve">. These will indicate breakage of the </w:t>
      </w:r>
      <w:r w:rsidR="002A5095" w:rsidRPr="00132C6A">
        <w:rPr>
          <w:color w:val="auto"/>
          <w:highlight w:val="yellow"/>
        </w:rPr>
        <w:t>PM</w:t>
      </w:r>
      <w:r w:rsidR="00AB6228" w:rsidRPr="00132C6A">
        <w:rPr>
          <w:color w:val="auto"/>
          <w:highlight w:val="yellow"/>
        </w:rPr>
        <w:t xml:space="preserve"> </w:t>
      </w:r>
      <w:r w:rsidR="000B018D" w:rsidRPr="00132C6A">
        <w:rPr>
          <w:color w:val="auto"/>
          <w:highlight w:val="yellow"/>
        </w:rPr>
        <w:t>(</w:t>
      </w:r>
      <w:r w:rsidR="00236EDD" w:rsidRPr="00132C6A">
        <w:rPr>
          <w:b/>
          <w:color w:val="auto"/>
          <w:highlight w:val="yellow"/>
        </w:rPr>
        <w:t>Figure 3</w:t>
      </w:r>
      <w:r w:rsidR="00AB6228" w:rsidRPr="00132C6A">
        <w:rPr>
          <w:b/>
          <w:color w:val="auto"/>
          <w:highlight w:val="yellow"/>
        </w:rPr>
        <w:t>D</w:t>
      </w:r>
      <w:r w:rsidR="000B018D" w:rsidRPr="00132C6A">
        <w:rPr>
          <w:b/>
          <w:color w:val="auto"/>
          <w:highlight w:val="yellow"/>
        </w:rPr>
        <w:t>)</w:t>
      </w:r>
      <w:r w:rsidR="00AB6228" w:rsidRPr="00132C6A">
        <w:rPr>
          <w:b/>
          <w:color w:val="auto"/>
          <w:highlight w:val="yellow"/>
        </w:rPr>
        <w:t>.</w:t>
      </w:r>
    </w:p>
    <w:p w14:paraId="64AB1559" w14:textId="77777777" w:rsidR="006C0051" w:rsidRPr="00132C6A" w:rsidRDefault="006C0051" w:rsidP="001156D2">
      <w:pPr>
        <w:pStyle w:val="NormalWeb"/>
        <w:spacing w:before="0" w:beforeAutospacing="0" w:after="0" w:afterAutospacing="0"/>
        <w:rPr>
          <w:color w:val="auto"/>
          <w:highlight w:val="yellow"/>
        </w:rPr>
      </w:pPr>
    </w:p>
    <w:p w14:paraId="125EE1BC" w14:textId="462848D2" w:rsidR="006C0051" w:rsidRPr="00132C6A" w:rsidRDefault="0075741E" w:rsidP="001156D2">
      <w:pPr>
        <w:rPr>
          <w:b/>
          <w:color w:val="auto"/>
          <w:highlight w:val="yellow"/>
        </w:rPr>
      </w:pPr>
      <w:r w:rsidRPr="00132C6A">
        <w:rPr>
          <w:color w:val="auto"/>
          <w:highlight w:val="yellow"/>
        </w:rPr>
        <w:t>4.10</w:t>
      </w:r>
      <w:r w:rsidR="00683DE1" w:rsidRPr="00132C6A">
        <w:rPr>
          <w:color w:val="auto"/>
          <w:highlight w:val="yellow"/>
        </w:rPr>
        <w:t>)</w:t>
      </w:r>
      <w:r w:rsidR="006C0051" w:rsidRPr="00132C6A">
        <w:rPr>
          <w:color w:val="auto"/>
          <w:highlight w:val="yellow"/>
        </w:rPr>
        <w:t xml:space="preserve"> Inject back</w:t>
      </w:r>
      <w:r w:rsidR="000543D8" w:rsidRPr="00132C6A">
        <w:rPr>
          <w:color w:val="auto"/>
          <w:highlight w:val="yellow"/>
        </w:rPr>
        <w:t xml:space="preserve"> the</w:t>
      </w:r>
      <w:r w:rsidR="006C0051" w:rsidRPr="00132C6A">
        <w:rPr>
          <w:color w:val="auto"/>
          <w:highlight w:val="yellow"/>
        </w:rPr>
        <w:t xml:space="preserve"> cytoplasmic content </w:t>
      </w:r>
      <w:r w:rsidR="002A5095" w:rsidRPr="00132C6A">
        <w:rPr>
          <w:color w:val="auto"/>
          <w:highlight w:val="yellow"/>
        </w:rPr>
        <w:t>followed by the sol</w:t>
      </w:r>
      <w:r w:rsidR="000B69C6" w:rsidRPr="00132C6A">
        <w:rPr>
          <w:color w:val="auto"/>
          <w:highlight w:val="yellow"/>
        </w:rPr>
        <w:t>ution</w:t>
      </w:r>
      <w:r w:rsidR="002A5095" w:rsidRPr="00132C6A">
        <w:rPr>
          <w:color w:val="auto"/>
          <w:highlight w:val="yellow"/>
        </w:rPr>
        <w:t xml:space="preserve"> i</w:t>
      </w:r>
      <w:r w:rsidR="006F6046" w:rsidRPr="00132C6A">
        <w:rPr>
          <w:color w:val="auto"/>
          <w:highlight w:val="yellow"/>
        </w:rPr>
        <w:t>nto the cytoplasm of the zygote by applying positive pressure (</w:t>
      </w:r>
      <w:r w:rsidR="00D443A3" w:rsidRPr="00132C6A">
        <w:rPr>
          <w:color w:val="auto"/>
          <w:highlight w:val="yellow"/>
        </w:rPr>
        <w:t>injecting</w:t>
      </w:r>
      <w:r w:rsidR="006F6046" w:rsidRPr="00132C6A">
        <w:rPr>
          <w:color w:val="auto"/>
          <w:highlight w:val="yellow"/>
        </w:rPr>
        <w:t>)</w:t>
      </w:r>
      <w:r w:rsidRPr="00132C6A">
        <w:rPr>
          <w:color w:val="auto"/>
          <w:highlight w:val="yellow"/>
        </w:rPr>
        <w:t xml:space="preserve">, until the </w:t>
      </w:r>
      <w:r w:rsidR="0068696B" w:rsidRPr="00132C6A">
        <w:rPr>
          <w:color w:val="auto"/>
          <w:highlight w:val="yellow"/>
        </w:rPr>
        <w:t xml:space="preserve">meniscus at the solution-oil interphase </w:t>
      </w:r>
      <w:r w:rsidRPr="00132C6A">
        <w:rPr>
          <w:color w:val="auto"/>
          <w:highlight w:val="yellow"/>
        </w:rPr>
        <w:t xml:space="preserve">has advanced one zygote’s diameter equivalent past the starting point. </w:t>
      </w:r>
      <w:r w:rsidR="00236EDD" w:rsidRPr="00132C6A">
        <w:rPr>
          <w:color w:val="auto"/>
          <w:highlight w:val="yellow"/>
        </w:rPr>
        <w:t xml:space="preserve">Note: </w:t>
      </w:r>
      <w:r w:rsidRPr="00132C6A">
        <w:rPr>
          <w:color w:val="auto"/>
          <w:highlight w:val="yellow"/>
        </w:rPr>
        <w:t>Under our conditions, this represents approximately 7 pL of injected solution</w:t>
      </w:r>
      <w:r w:rsidR="0068696B" w:rsidRPr="00132C6A">
        <w:rPr>
          <w:color w:val="auto"/>
          <w:highlight w:val="yellow"/>
        </w:rPr>
        <w:t xml:space="preserve"> </w:t>
      </w:r>
      <w:r w:rsidR="000B018D" w:rsidRPr="00132C6A">
        <w:rPr>
          <w:color w:val="auto"/>
          <w:highlight w:val="yellow"/>
        </w:rPr>
        <w:t>(</w:t>
      </w:r>
      <w:r w:rsidR="00AB6228" w:rsidRPr="00132C6A">
        <w:rPr>
          <w:b/>
          <w:color w:val="auto"/>
          <w:highlight w:val="yellow"/>
        </w:rPr>
        <w:t>Figure 3E</w:t>
      </w:r>
      <w:r w:rsidR="000B018D" w:rsidRPr="00132C6A">
        <w:rPr>
          <w:b/>
          <w:color w:val="auto"/>
          <w:highlight w:val="yellow"/>
        </w:rPr>
        <w:t>)</w:t>
      </w:r>
      <w:r w:rsidR="00AB6228" w:rsidRPr="00132C6A">
        <w:rPr>
          <w:b/>
          <w:color w:val="auto"/>
          <w:highlight w:val="yellow"/>
        </w:rPr>
        <w:t>.</w:t>
      </w:r>
    </w:p>
    <w:p w14:paraId="5D069A13" w14:textId="77777777" w:rsidR="002C653E" w:rsidRPr="00132C6A" w:rsidRDefault="002C653E" w:rsidP="001156D2">
      <w:pPr>
        <w:pStyle w:val="NormalWeb"/>
        <w:spacing w:before="0" w:beforeAutospacing="0" w:after="0" w:afterAutospacing="0"/>
        <w:rPr>
          <w:color w:val="auto"/>
          <w:highlight w:val="yellow"/>
        </w:rPr>
      </w:pPr>
    </w:p>
    <w:p w14:paraId="6151AE41" w14:textId="77777777" w:rsidR="002C653E" w:rsidRPr="00132C6A" w:rsidRDefault="0075741E" w:rsidP="001156D2">
      <w:pPr>
        <w:pStyle w:val="NormalWeb"/>
        <w:spacing w:before="0" w:beforeAutospacing="0" w:after="0" w:afterAutospacing="0"/>
        <w:rPr>
          <w:color w:val="auto"/>
          <w:highlight w:val="yellow"/>
        </w:rPr>
      </w:pPr>
      <w:r w:rsidRPr="00132C6A">
        <w:rPr>
          <w:color w:val="auto"/>
          <w:highlight w:val="yellow"/>
        </w:rPr>
        <w:t>4.11</w:t>
      </w:r>
      <w:r w:rsidR="00683DE1" w:rsidRPr="00132C6A">
        <w:rPr>
          <w:color w:val="auto"/>
          <w:highlight w:val="yellow"/>
        </w:rPr>
        <w:t>)</w:t>
      </w:r>
      <w:r w:rsidR="002C653E" w:rsidRPr="00132C6A">
        <w:rPr>
          <w:color w:val="auto"/>
          <w:highlight w:val="yellow"/>
        </w:rPr>
        <w:t xml:space="preserve"> </w:t>
      </w:r>
      <w:r w:rsidRPr="00132C6A">
        <w:rPr>
          <w:color w:val="auto"/>
          <w:highlight w:val="yellow"/>
        </w:rPr>
        <w:t>Change to a 4X objective and m</w:t>
      </w:r>
      <w:r w:rsidR="002C653E" w:rsidRPr="00132C6A">
        <w:rPr>
          <w:color w:val="auto"/>
          <w:highlight w:val="yellow"/>
        </w:rPr>
        <w:t>ove the injected embryo</w:t>
      </w:r>
      <w:r w:rsidRPr="00132C6A">
        <w:rPr>
          <w:color w:val="auto"/>
          <w:highlight w:val="yellow"/>
        </w:rPr>
        <w:t>/s</w:t>
      </w:r>
      <w:r w:rsidR="002C653E" w:rsidRPr="00132C6A">
        <w:rPr>
          <w:color w:val="auto"/>
          <w:highlight w:val="yellow"/>
        </w:rPr>
        <w:t xml:space="preserve"> to the lower </w:t>
      </w:r>
      <w:r w:rsidR="00CB4BFD" w:rsidRPr="00132C6A">
        <w:rPr>
          <w:color w:val="auto"/>
          <w:highlight w:val="yellow"/>
        </w:rPr>
        <w:t>side</w:t>
      </w:r>
      <w:r w:rsidR="002C653E" w:rsidRPr="00132C6A">
        <w:rPr>
          <w:color w:val="auto"/>
          <w:highlight w:val="yellow"/>
        </w:rPr>
        <w:t xml:space="preserve"> of the injection drop</w:t>
      </w:r>
      <w:r w:rsidRPr="00132C6A">
        <w:rPr>
          <w:color w:val="auto"/>
          <w:highlight w:val="yellow"/>
        </w:rPr>
        <w:t>. R</w:t>
      </w:r>
      <w:r w:rsidR="002C653E" w:rsidRPr="00132C6A">
        <w:rPr>
          <w:color w:val="auto"/>
          <w:highlight w:val="yellow"/>
        </w:rPr>
        <w:t>elease</w:t>
      </w:r>
      <w:r w:rsidRPr="00132C6A">
        <w:rPr>
          <w:color w:val="auto"/>
          <w:highlight w:val="yellow"/>
        </w:rPr>
        <w:t xml:space="preserve"> the embryo</w:t>
      </w:r>
      <w:r w:rsidR="00CB4BFD" w:rsidRPr="00132C6A">
        <w:rPr>
          <w:color w:val="auto"/>
          <w:highlight w:val="yellow"/>
        </w:rPr>
        <w:t xml:space="preserve"> by applying positive pressure on the holding </w:t>
      </w:r>
      <w:r w:rsidRPr="00132C6A">
        <w:rPr>
          <w:color w:val="auto"/>
          <w:highlight w:val="yellow"/>
        </w:rPr>
        <w:t>microinjector</w:t>
      </w:r>
      <w:r w:rsidR="002C653E" w:rsidRPr="00132C6A">
        <w:rPr>
          <w:color w:val="auto"/>
          <w:highlight w:val="yellow"/>
        </w:rPr>
        <w:t>.</w:t>
      </w:r>
      <w:r w:rsidR="00BD25BF" w:rsidRPr="00132C6A">
        <w:rPr>
          <w:color w:val="auto"/>
          <w:highlight w:val="yellow"/>
        </w:rPr>
        <w:t xml:space="preserve"> </w:t>
      </w:r>
      <w:r w:rsidR="00BD25BF" w:rsidRPr="00F21642">
        <w:rPr>
          <w:color w:val="auto"/>
        </w:rPr>
        <w:t>Keep</w:t>
      </w:r>
      <w:r w:rsidR="00CB4BFD" w:rsidRPr="00F21642">
        <w:rPr>
          <w:color w:val="auto"/>
        </w:rPr>
        <w:t xml:space="preserve"> the non-injected embryos on the upper side and the injected ones on the lower side of the drop </w:t>
      </w:r>
      <w:r w:rsidR="00BD25BF" w:rsidRPr="00F21642">
        <w:rPr>
          <w:color w:val="auto"/>
        </w:rPr>
        <w:t>to help</w:t>
      </w:r>
      <w:r w:rsidR="00CB4BFD" w:rsidRPr="00F21642">
        <w:rPr>
          <w:color w:val="auto"/>
        </w:rPr>
        <w:t xml:space="preserve"> keep track of the injected/non-i</w:t>
      </w:r>
      <w:r w:rsidRPr="00F21642">
        <w:rPr>
          <w:color w:val="auto"/>
        </w:rPr>
        <w:t>njected embryos and work efficiently</w:t>
      </w:r>
      <w:r w:rsidR="00CB4BFD" w:rsidRPr="00F21642">
        <w:rPr>
          <w:color w:val="auto"/>
        </w:rPr>
        <w:t>.</w:t>
      </w:r>
    </w:p>
    <w:p w14:paraId="1596EE46" w14:textId="77777777" w:rsidR="00B35B8C" w:rsidRPr="00132C6A" w:rsidRDefault="00B35B8C" w:rsidP="001156D2">
      <w:pPr>
        <w:pStyle w:val="NormalWeb"/>
        <w:spacing w:before="0" w:beforeAutospacing="0" w:after="0" w:afterAutospacing="0"/>
        <w:rPr>
          <w:b/>
          <w:color w:val="auto"/>
          <w:highlight w:val="yellow"/>
        </w:rPr>
      </w:pPr>
    </w:p>
    <w:p w14:paraId="5A3FB42B" w14:textId="77777777" w:rsidR="006305D7" w:rsidRPr="00132C6A" w:rsidRDefault="002C653E" w:rsidP="001156D2">
      <w:pPr>
        <w:rPr>
          <w:color w:val="auto"/>
          <w:highlight w:val="yellow"/>
        </w:rPr>
      </w:pPr>
      <w:r w:rsidRPr="00132C6A">
        <w:rPr>
          <w:color w:val="auto"/>
          <w:highlight w:val="yellow"/>
        </w:rPr>
        <w:t xml:space="preserve">5. Embryo recovery </w:t>
      </w:r>
      <w:r w:rsidR="007066CF" w:rsidRPr="00132C6A">
        <w:rPr>
          <w:color w:val="auto"/>
          <w:highlight w:val="yellow"/>
        </w:rPr>
        <w:t xml:space="preserve">and </w:t>
      </w:r>
      <w:r w:rsidRPr="00132C6A">
        <w:rPr>
          <w:color w:val="auto"/>
          <w:highlight w:val="yellow"/>
        </w:rPr>
        <w:t>injection results</w:t>
      </w:r>
    </w:p>
    <w:p w14:paraId="58EFAD10" w14:textId="77777777" w:rsidR="002C653E" w:rsidRPr="00132C6A" w:rsidRDefault="002C653E" w:rsidP="001156D2">
      <w:pPr>
        <w:rPr>
          <w:b/>
          <w:color w:val="auto"/>
          <w:highlight w:val="yellow"/>
        </w:rPr>
      </w:pPr>
    </w:p>
    <w:p w14:paraId="7DCF17AD" w14:textId="1E4B4BA0" w:rsidR="00D710AE" w:rsidRPr="002A7DA1" w:rsidRDefault="002C653E" w:rsidP="001156D2">
      <w:pPr>
        <w:rPr>
          <w:rFonts w:cs="Times New Roman"/>
          <w:color w:val="auto"/>
        </w:rPr>
      </w:pPr>
      <w:r w:rsidRPr="00132C6A">
        <w:rPr>
          <w:color w:val="auto"/>
          <w:highlight w:val="yellow"/>
        </w:rPr>
        <w:t>5.1</w:t>
      </w:r>
      <w:r w:rsidR="00683DE1" w:rsidRPr="00132C6A">
        <w:rPr>
          <w:color w:val="auto"/>
          <w:highlight w:val="yellow"/>
        </w:rPr>
        <w:t>)</w:t>
      </w:r>
      <w:r w:rsidRPr="00F21642">
        <w:rPr>
          <w:color w:val="auto"/>
        </w:rPr>
        <w:t xml:space="preserve"> </w:t>
      </w:r>
      <w:r w:rsidR="004D6FC2" w:rsidRPr="00F21642">
        <w:rPr>
          <w:rFonts w:cs="Times New Roman"/>
          <w:color w:val="auto"/>
        </w:rPr>
        <w:t xml:space="preserve">Make 3 drops of approximately 200 </w:t>
      </w:r>
      <w:r w:rsidR="00B15D43" w:rsidRPr="00F21642">
        <w:rPr>
          <w:rFonts w:cs="Times New Roman"/>
          <w:color w:val="auto"/>
        </w:rPr>
        <w:t>µ</w:t>
      </w:r>
      <w:r w:rsidR="004D6FC2" w:rsidRPr="00F21642">
        <w:rPr>
          <w:rFonts w:cs="Times New Roman"/>
          <w:color w:val="auto"/>
        </w:rPr>
        <w:t xml:space="preserve">l in a new dish with pre-warmed SOF-HEPES. </w:t>
      </w:r>
      <w:r w:rsidR="004D6FC2" w:rsidRPr="00F21642">
        <w:rPr>
          <w:color w:val="auto"/>
        </w:rPr>
        <w:t xml:space="preserve">Collect the injected embryos using a microdispenser </w:t>
      </w:r>
      <w:r w:rsidR="004D6FC2" w:rsidRPr="00F21642">
        <w:rPr>
          <w:rFonts w:cs="Times New Roman"/>
          <w:color w:val="auto"/>
        </w:rPr>
        <w:t xml:space="preserve">(as described above). </w:t>
      </w:r>
      <w:r w:rsidR="004D6FC2" w:rsidRPr="00132C6A">
        <w:rPr>
          <w:rFonts w:cs="Times New Roman"/>
          <w:color w:val="auto"/>
          <w:highlight w:val="yellow"/>
        </w:rPr>
        <w:t>Wash</w:t>
      </w:r>
      <w:r w:rsidR="004D6FC2" w:rsidRPr="00132C6A">
        <w:rPr>
          <w:color w:val="auto"/>
          <w:highlight w:val="yellow"/>
        </w:rPr>
        <w:t xml:space="preserve"> the </w:t>
      </w:r>
      <w:r w:rsidR="004D6FC2" w:rsidRPr="00132C6A">
        <w:rPr>
          <w:rFonts w:cs="Times New Roman"/>
          <w:color w:val="auto"/>
          <w:highlight w:val="yellow"/>
        </w:rPr>
        <w:t>injected embryos by moving</w:t>
      </w:r>
      <w:r w:rsidR="004D6FC2" w:rsidRPr="00132C6A">
        <w:rPr>
          <w:color w:val="auto"/>
          <w:highlight w:val="yellow"/>
        </w:rPr>
        <w:t xml:space="preserve"> them </w:t>
      </w:r>
      <w:r w:rsidR="004D6FC2" w:rsidRPr="00132C6A">
        <w:rPr>
          <w:rFonts w:cs="Times New Roman"/>
          <w:color w:val="auto"/>
          <w:highlight w:val="yellow"/>
        </w:rPr>
        <w:t>through the</w:t>
      </w:r>
      <w:r w:rsidR="004D6FC2" w:rsidRPr="00132C6A">
        <w:rPr>
          <w:color w:val="auto"/>
          <w:highlight w:val="yellow"/>
        </w:rPr>
        <w:t xml:space="preserve"> 3 SOF</w:t>
      </w:r>
      <w:r w:rsidR="007271B6" w:rsidRPr="00132C6A">
        <w:rPr>
          <w:color w:val="auto"/>
          <w:highlight w:val="yellow"/>
        </w:rPr>
        <w:t>-</w:t>
      </w:r>
      <w:r w:rsidR="004D6FC2" w:rsidRPr="00132C6A">
        <w:rPr>
          <w:color w:val="auto"/>
          <w:highlight w:val="yellow"/>
        </w:rPr>
        <w:t>HEPES</w:t>
      </w:r>
      <w:r w:rsidR="004D6FC2" w:rsidRPr="00132C6A">
        <w:rPr>
          <w:rFonts w:cs="Times New Roman"/>
          <w:color w:val="auto"/>
          <w:highlight w:val="yellow"/>
        </w:rPr>
        <w:t xml:space="preserve"> drops.</w:t>
      </w:r>
    </w:p>
    <w:p w14:paraId="0CCC3206" w14:textId="77777777" w:rsidR="00D710AE" w:rsidRPr="002A7DA1" w:rsidRDefault="00D710AE" w:rsidP="001156D2">
      <w:pPr>
        <w:rPr>
          <w:rFonts w:cs="Arial"/>
          <w:color w:val="auto"/>
        </w:rPr>
      </w:pPr>
    </w:p>
    <w:p w14:paraId="1E07F908" w14:textId="77777777" w:rsidR="008F5628" w:rsidRPr="002A7DA1" w:rsidRDefault="00D710AE" w:rsidP="001156D2">
      <w:pPr>
        <w:rPr>
          <w:color w:val="auto"/>
        </w:rPr>
      </w:pPr>
      <w:r w:rsidRPr="002A7DA1">
        <w:rPr>
          <w:color w:val="auto"/>
        </w:rPr>
        <w:t>5.2) Count</w:t>
      </w:r>
      <w:r w:rsidR="00CE2C23" w:rsidRPr="002A7DA1">
        <w:rPr>
          <w:color w:val="auto"/>
        </w:rPr>
        <w:t xml:space="preserve"> the embry</w:t>
      </w:r>
      <w:r w:rsidR="000543D8" w:rsidRPr="002A7DA1">
        <w:rPr>
          <w:color w:val="auto"/>
        </w:rPr>
        <w:t>os</w:t>
      </w:r>
      <w:r w:rsidRPr="002A7DA1">
        <w:rPr>
          <w:color w:val="auto"/>
        </w:rPr>
        <w:t xml:space="preserve"> ly</w:t>
      </w:r>
      <w:r w:rsidR="00236EDD" w:rsidRPr="002A7DA1">
        <w:rPr>
          <w:color w:val="auto"/>
        </w:rPr>
        <w:t>s</w:t>
      </w:r>
      <w:r w:rsidRPr="002A7DA1">
        <w:rPr>
          <w:color w:val="auto"/>
        </w:rPr>
        <w:t xml:space="preserve">ed during microinjection and discard them. </w:t>
      </w:r>
    </w:p>
    <w:p w14:paraId="3E88C315" w14:textId="77777777" w:rsidR="008F5628" w:rsidRPr="002A7DA1" w:rsidRDefault="008F5628" w:rsidP="001156D2">
      <w:pPr>
        <w:rPr>
          <w:color w:val="auto"/>
        </w:rPr>
      </w:pPr>
    </w:p>
    <w:p w14:paraId="10A7D27F" w14:textId="6675F58C" w:rsidR="00D710AE" w:rsidRPr="002A7DA1" w:rsidRDefault="008F5628" w:rsidP="001156D2">
      <w:pPr>
        <w:rPr>
          <w:rFonts w:cs="Times New Roman"/>
          <w:color w:val="auto"/>
        </w:rPr>
      </w:pPr>
      <w:r w:rsidRPr="002A7DA1">
        <w:rPr>
          <w:rFonts w:cs="Times New Roman"/>
          <w:color w:val="auto"/>
        </w:rPr>
        <w:t xml:space="preserve">Note: A lysed zygote can be easily distinguished from </w:t>
      </w:r>
      <w:r w:rsidR="003463D5" w:rsidRPr="002A7DA1">
        <w:rPr>
          <w:rFonts w:cs="Times New Roman"/>
          <w:color w:val="auto"/>
        </w:rPr>
        <w:t xml:space="preserve">an </w:t>
      </w:r>
      <w:r w:rsidRPr="002A7DA1">
        <w:rPr>
          <w:rFonts w:cs="Times New Roman"/>
          <w:color w:val="auto"/>
        </w:rPr>
        <w:t>intact one since the first one appear</w:t>
      </w:r>
      <w:r w:rsidR="003463D5" w:rsidRPr="002A7DA1">
        <w:rPr>
          <w:rFonts w:cs="Times New Roman"/>
          <w:color w:val="auto"/>
        </w:rPr>
        <w:t>s</w:t>
      </w:r>
      <w:r w:rsidRPr="002A7DA1">
        <w:rPr>
          <w:rFonts w:cs="Times New Roman"/>
          <w:color w:val="auto"/>
        </w:rPr>
        <w:t xml:space="preserve"> translucent, fill out the whole ZP, and </w:t>
      </w:r>
      <w:r w:rsidR="00692353" w:rsidRPr="002A7DA1">
        <w:rPr>
          <w:rFonts w:cs="Times New Roman"/>
          <w:color w:val="auto"/>
        </w:rPr>
        <w:t xml:space="preserve">it </w:t>
      </w:r>
      <w:r w:rsidRPr="002A7DA1">
        <w:rPr>
          <w:rFonts w:cs="Times New Roman"/>
          <w:color w:val="auto"/>
        </w:rPr>
        <w:t>usually h</w:t>
      </w:r>
      <w:r w:rsidR="003463D5" w:rsidRPr="002A7DA1">
        <w:rPr>
          <w:rFonts w:cs="Times New Roman"/>
          <w:color w:val="auto"/>
        </w:rPr>
        <w:t>as</w:t>
      </w:r>
      <w:r w:rsidRPr="002A7DA1">
        <w:rPr>
          <w:rFonts w:cs="Times New Roman"/>
          <w:color w:val="auto"/>
        </w:rPr>
        <w:t xml:space="preserve"> cytoplasmic content </w:t>
      </w:r>
      <w:r w:rsidR="003463D5" w:rsidRPr="002A7DA1">
        <w:rPr>
          <w:rFonts w:cs="Times New Roman"/>
          <w:color w:val="auto"/>
        </w:rPr>
        <w:t>leaking</w:t>
      </w:r>
      <w:r w:rsidRPr="002A7DA1">
        <w:rPr>
          <w:rFonts w:cs="Times New Roman"/>
          <w:color w:val="auto"/>
        </w:rPr>
        <w:t xml:space="preserve"> </w:t>
      </w:r>
      <w:r w:rsidR="003463D5" w:rsidRPr="002A7DA1">
        <w:rPr>
          <w:rFonts w:cs="Times New Roman"/>
          <w:color w:val="auto"/>
        </w:rPr>
        <w:t>to the outside of the embryo</w:t>
      </w:r>
      <w:r w:rsidRPr="002A7DA1">
        <w:rPr>
          <w:rFonts w:cs="Times New Roman"/>
          <w:color w:val="auto"/>
        </w:rPr>
        <w:t>.</w:t>
      </w:r>
    </w:p>
    <w:p w14:paraId="1142FC1A" w14:textId="77777777" w:rsidR="00D710AE" w:rsidRPr="002A7DA1" w:rsidRDefault="00D710AE" w:rsidP="001156D2">
      <w:pPr>
        <w:rPr>
          <w:rFonts w:cs="Arial"/>
          <w:color w:val="auto"/>
        </w:rPr>
      </w:pPr>
    </w:p>
    <w:p w14:paraId="51CE1A21" w14:textId="77777777" w:rsidR="00D710AE" w:rsidRPr="002A7DA1" w:rsidRDefault="00D710AE" w:rsidP="001156D2">
      <w:pPr>
        <w:rPr>
          <w:rFonts w:cs="Arial"/>
          <w:color w:val="auto"/>
        </w:rPr>
      </w:pPr>
      <w:r w:rsidRPr="002A7DA1">
        <w:rPr>
          <w:rFonts w:cs="Arial"/>
          <w:color w:val="auto"/>
        </w:rPr>
        <w:t xml:space="preserve">5.3) </w:t>
      </w:r>
      <w:r w:rsidR="00D443A3" w:rsidRPr="002A7DA1">
        <w:rPr>
          <w:rFonts w:cs="Arial"/>
          <w:color w:val="auto"/>
        </w:rPr>
        <w:t>Optionally,</w:t>
      </w:r>
      <w:r w:rsidRPr="002A7DA1">
        <w:rPr>
          <w:rFonts w:cs="Arial"/>
          <w:color w:val="auto"/>
        </w:rPr>
        <w:t xml:space="preserve"> </w:t>
      </w:r>
      <w:r w:rsidR="00CE2C23" w:rsidRPr="002A7DA1">
        <w:rPr>
          <w:rFonts w:cs="Arial"/>
          <w:color w:val="auto"/>
        </w:rPr>
        <w:t>check</w:t>
      </w:r>
      <w:r w:rsidR="000543D8" w:rsidRPr="002A7DA1">
        <w:rPr>
          <w:rFonts w:cs="Arial"/>
          <w:color w:val="auto"/>
        </w:rPr>
        <w:t xml:space="preserve"> the </w:t>
      </w:r>
      <w:r w:rsidRPr="002A7DA1">
        <w:rPr>
          <w:rFonts w:cs="Arial"/>
          <w:color w:val="auto"/>
        </w:rPr>
        <w:t xml:space="preserve">microinjection </w:t>
      </w:r>
      <w:r w:rsidR="00D443A3" w:rsidRPr="002A7DA1">
        <w:rPr>
          <w:rFonts w:cs="Arial"/>
          <w:color w:val="auto"/>
        </w:rPr>
        <w:t xml:space="preserve">efficiency </w:t>
      </w:r>
      <w:r w:rsidRPr="002A7DA1">
        <w:rPr>
          <w:rFonts w:cs="Arial"/>
          <w:color w:val="auto"/>
        </w:rPr>
        <w:t xml:space="preserve">using a fluorescent microscope. </w:t>
      </w:r>
      <w:r w:rsidR="000543D8" w:rsidRPr="002A7DA1">
        <w:rPr>
          <w:rFonts w:cs="Arial"/>
          <w:color w:val="auto"/>
        </w:rPr>
        <w:t xml:space="preserve">Be </w:t>
      </w:r>
      <w:r w:rsidRPr="002A7DA1">
        <w:rPr>
          <w:rFonts w:cs="Arial"/>
          <w:color w:val="auto"/>
        </w:rPr>
        <w:t xml:space="preserve">aware that </w:t>
      </w:r>
      <w:r w:rsidR="00D443A3" w:rsidRPr="002A7DA1">
        <w:rPr>
          <w:rFonts w:cs="Arial"/>
          <w:color w:val="auto"/>
        </w:rPr>
        <w:t xml:space="preserve">UV </w:t>
      </w:r>
      <w:r w:rsidRPr="002A7DA1">
        <w:rPr>
          <w:rFonts w:cs="Arial"/>
          <w:color w:val="auto"/>
        </w:rPr>
        <w:t xml:space="preserve">light exposure can </w:t>
      </w:r>
      <w:r w:rsidR="00D443A3" w:rsidRPr="002A7DA1">
        <w:rPr>
          <w:rFonts w:cs="Arial"/>
          <w:color w:val="auto"/>
        </w:rPr>
        <w:t>induce embryo</w:t>
      </w:r>
      <w:r w:rsidRPr="002A7DA1">
        <w:rPr>
          <w:rFonts w:cs="Arial"/>
          <w:color w:val="auto"/>
        </w:rPr>
        <w:t xml:space="preserve"> damage that can affect subsequent development.</w:t>
      </w:r>
    </w:p>
    <w:p w14:paraId="6ACD5607" w14:textId="77777777" w:rsidR="00D710AE" w:rsidRPr="002A7DA1" w:rsidRDefault="00D710AE" w:rsidP="001156D2">
      <w:pPr>
        <w:rPr>
          <w:rFonts w:cs="Arial"/>
          <w:color w:val="auto"/>
        </w:rPr>
      </w:pPr>
    </w:p>
    <w:p w14:paraId="626A35EA" w14:textId="1A060B51" w:rsidR="00D710AE" w:rsidRPr="002A7DA1" w:rsidRDefault="00D710AE" w:rsidP="001156D2">
      <w:pPr>
        <w:rPr>
          <w:rFonts w:cs="Arial"/>
          <w:color w:val="auto"/>
        </w:rPr>
      </w:pPr>
      <w:r w:rsidRPr="00132C6A">
        <w:rPr>
          <w:color w:val="auto"/>
          <w:highlight w:val="yellow"/>
        </w:rPr>
        <w:lastRenderedPageBreak/>
        <w:t xml:space="preserve">5.4) </w:t>
      </w:r>
      <w:r w:rsidR="00D443A3" w:rsidRPr="00132C6A">
        <w:rPr>
          <w:color w:val="auto"/>
          <w:highlight w:val="yellow"/>
        </w:rPr>
        <w:t>C</w:t>
      </w:r>
      <w:r w:rsidR="003036B9" w:rsidRPr="00132C6A">
        <w:rPr>
          <w:color w:val="auto"/>
          <w:highlight w:val="yellow"/>
        </w:rPr>
        <w:t>ulture</w:t>
      </w:r>
      <w:r w:rsidR="002C653E" w:rsidRPr="00132C6A">
        <w:rPr>
          <w:color w:val="auto"/>
          <w:highlight w:val="yellow"/>
        </w:rPr>
        <w:t xml:space="preserve"> </w:t>
      </w:r>
      <w:r w:rsidR="0032034A">
        <w:rPr>
          <w:color w:val="auto"/>
          <w:highlight w:val="yellow"/>
        </w:rPr>
        <w:t xml:space="preserve">groups of 25 </w:t>
      </w:r>
      <w:r w:rsidR="00D443A3" w:rsidRPr="00132C6A">
        <w:rPr>
          <w:color w:val="auto"/>
          <w:highlight w:val="yellow"/>
        </w:rPr>
        <w:t xml:space="preserve">injected embryos </w:t>
      </w:r>
      <w:r w:rsidR="002C653E" w:rsidRPr="00132C6A">
        <w:rPr>
          <w:color w:val="auto"/>
          <w:highlight w:val="yellow"/>
        </w:rPr>
        <w:t>in 50</w:t>
      </w:r>
      <w:r w:rsidR="00D443A3" w:rsidRPr="00132C6A">
        <w:rPr>
          <w:color w:val="auto"/>
          <w:highlight w:val="yellow"/>
        </w:rPr>
        <w:t xml:space="preserve"> μ</w:t>
      </w:r>
      <w:r w:rsidR="002C653E" w:rsidRPr="00132C6A">
        <w:rPr>
          <w:color w:val="auto"/>
          <w:highlight w:val="yellow"/>
        </w:rPr>
        <w:t xml:space="preserve">l drops of </w:t>
      </w:r>
      <w:r w:rsidR="001B21A6" w:rsidRPr="00132C6A">
        <w:rPr>
          <w:rFonts w:asciiTheme="minorHAnsi" w:hAnsiTheme="minorHAnsi" w:cstheme="minorBidi"/>
          <w:bCs/>
          <w:color w:val="auto"/>
          <w:highlight w:val="yellow"/>
        </w:rPr>
        <w:t>potassium</w:t>
      </w:r>
      <w:r w:rsidR="001B21A6" w:rsidRPr="00132C6A">
        <w:rPr>
          <w:rFonts w:asciiTheme="minorHAnsi" w:hAnsiTheme="minorHAnsi" w:cstheme="minorBidi"/>
          <w:color w:val="auto"/>
          <w:highlight w:val="yellow"/>
        </w:rPr>
        <w:t xml:space="preserve"> simplex optimization </w:t>
      </w:r>
      <w:r w:rsidR="001B21A6" w:rsidRPr="00132C6A">
        <w:rPr>
          <w:rFonts w:asciiTheme="minorHAnsi" w:hAnsiTheme="minorHAnsi" w:cstheme="minorBidi"/>
          <w:bCs/>
          <w:color w:val="auto"/>
          <w:highlight w:val="yellow"/>
        </w:rPr>
        <w:t>medium</w:t>
      </w:r>
      <w:r w:rsidR="001B21A6" w:rsidRPr="00132C6A">
        <w:rPr>
          <w:rFonts w:asciiTheme="minorHAnsi" w:hAnsiTheme="minorHAnsi" w:cstheme="minorBidi"/>
          <w:color w:val="auto"/>
          <w:highlight w:val="yellow"/>
        </w:rPr>
        <w:t xml:space="preserve"> (</w:t>
      </w:r>
      <w:r w:rsidR="001B21A6" w:rsidRPr="00132C6A">
        <w:rPr>
          <w:rFonts w:asciiTheme="minorHAnsi" w:hAnsiTheme="minorHAnsi"/>
          <w:color w:val="auto"/>
          <w:highlight w:val="yellow"/>
        </w:rPr>
        <w:t>KSOM</w:t>
      </w:r>
      <w:r w:rsidR="001B21A6" w:rsidRPr="00132C6A">
        <w:rPr>
          <w:rFonts w:asciiTheme="minorHAnsi" w:hAnsiTheme="minorHAnsi" w:cstheme="minorBidi"/>
          <w:color w:val="auto"/>
          <w:highlight w:val="yellow"/>
        </w:rPr>
        <w:t>)</w:t>
      </w:r>
      <w:r w:rsidR="002C653E" w:rsidRPr="00132C6A">
        <w:rPr>
          <w:color w:val="auto"/>
          <w:highlight w:val="yellow"/>
        </w:rPr>
        <w:t xml:space="preserve"> supplemented with </w:t>
      </w:r>
      <w:r w:rsidR="00DB56FA">
        <w:rPr>
          <w:color w:val="auto"/>
          <w:highlight w:val="yellow"/>
        </w:rPr>
        <w:t>4</w:t>
      </w:r>
      <w:r w:rsidR="00DB56FA" w:rsidRPr="00132C6A">
        <w:rPr>
          <w:color w:val="auto"/>
          <w:highlight w:val="yellow"/>
        </w:rPr>
        <w:t xml:space="preserve"> </w:t>
      </w:r>
      <w:r w:rsidR="002C653E" w:rsidRPr="00132C6A">
        <w:rPr>
          <w:color w:val="auto"/>
          <w:highlight w:val="yellow"/>
        </w:rPr>
        <w:t xml:space="preserve">mg/ml </w:t>
      </w:r>
      <w:r w:rsidR="001B21A6" w:rsidRPr="00132C6A">
        <w:rPr>
          <w:rFonts w:asciiTheme="minorHAnsi" w:hAnsiTheme="minorHAnsi" w:cstheme="minorBidi"/>
          <w:color w:val="auto"/>
          <w:highlight w:val="yellow"/>
        </w:rPr>
        <w:t>bovine serum albumin</w:t>
      </w:r>
      <w:r w:rsidR="001B21A6" w:rsidRPr="00132C6A">
        <w:rPr>
          <w:rFonts w:cs="Arial"/>
          <w:color w:val="auto"/>
          <w:highlight w:val="yellow"/>
        </w:rPr>
        <w:t xml:space="preserve"> (</w:t>
      </w:r>
      <w:r w:rsidR="002C653E" w:rsidRPr="00132C6A">
        <w:rPr>
          <w:color w:val="auto"/>
          <w:highlight w:val="yellow"/>
        </w:rPr>
        <w:t>BSA</w:t>
      </w:r>
      <w:r w:rsidR="001B21A6" w:rsidRPr="00132C6A">
        <w:rPr>
          <w:rFonts w:cs="Arial"/>
          <w:color w:val="auto"/>
          <w:highlight w:val="yellow"/>
        </w:rPr>
        <w:t>)</w:t>
      </w:r>
      <w:r w:rsidR="002C653E" w:rsidRPr="00132C6A">
        <w:rPr>
          <w:color w:val="auto"/>
          <w:highlight w:val="yellow"/>
        </w:rPr>
        <w:t xml:space="preserve"> under mineral oil at 38.5°C, 5% CO</w:t>
      </w:r>
      <w:r w:rsidR="002C653E" w:rsidRPr="00132C6A">
        <w:rPr>
          <w:color w:val="auto"/>
          <w:highlight w:val="yellow"/>
          <w:vertAlign w:val="subscript"/>
        </w:rPr>
        <w:t xml:space="preserve">2 </w:t>
      </w:r>
      <w:r w:rsidR="002C653E" w:rsidRPr="00132C6A">
        <w:rPr>
          <w:color w:val="auto"/>
          <w:highlight w:val="yellow"/>
        </w:rPr>
        <w:t>in air, and humidity to saturation.</w:t>
      </w:r>
      <w:r w:rsidR="002C653E" w:rsidRPr="002A7DA1">
        <w:rPr>
          <w:rFonts w:cs="Arial"/>
          <w:color w:val="auto"/>
        </w:rPr>
        <w:t xml:space="preserve"> </w:t>
      </w:r>
    </w:p>
    <w:p w14:paraId="1FA33717" w14:textId="77777777" w:rsidR="00D710AE" w:rsidRPr="002A7DA1" w:rsidRDefault="00D710AE" w:rsidP="001156D2">
      <w:pPr>
        <w:rPr>
          <w:rFonts w:cs="Arial"/>
          <w:color w:val="auto"/>
        </w:rPr>
      </w:pPr>
    </w:p>
    <w:p w14:paraId="5385221B" w14:textId="77777777" w:rsidR="00D710AE" w:rsidRPr="002A7DA1" w:rsidRDefault="00D710AE" w:rsidP="001156D2">
      <w:pPr>
        <w:rPr>
          <w:rFonts w:cs="Arial"/>
          <w:color w:val="auto"/>
        </w:rPr>
      </w:pPr>
      <w:r w:rsidRPr="002A7DA1">
        <w:rPr>
          <w:rFonts w:cs="Arial"/>
          <w:color w:val="auto"/>
        </w:rPr>
        <w:t>5.</w:t>
      </w:r>
      <w:r w:rsidR="007C7287" w:rsidRPr="002A7DA1">
        <w:rPr>
          <w:rFonts w:cs="Arial"/>
          <w:color w:val="auto"/>
        </w:rPr>
        <w:t>5</w:t>
      </w:r>
      <w:r w:rsidRPr="002A7DA1">
        <w:rPr>
          <w:rFonts w:cs="Arial"/>
          <w:color w:val="auto"/>
        </w:rPr>
        <w:t xml:space="preserve">) </w:t>
      </w:r>
      <w:r w:rsidR="00AB118B" w:rsidRPr="002A7DA1">
        <w:rPr>
          <w:rFonts w:cs="Arial"/>
          <w:color w:val="auto"/>
        </w:rPr>
        <w:t>Supplement the culture media with</w:t>
      </w:r>
      <w:r w:rsidR="002C653E" w:rsidRPr="002A7DA1">
        <w:rPr>
          <w:rFonts w:cs="Arial"/>
          <w:color w:val="auto"/>
        </w:rPr>
        <w:t xml:space="preserve"> 5% FBS</w:t>
      </w:r>
      <w:r w:rsidR="002C653E" w:rsidRPr="002A7DA1">
        <w:rPr>
          <w:color w:val="auto"/>
        </w:rPr>
        <w:t xml:space="preserve"> two days after injection</w:t>
      </w:r>
      <w:r w:rsidR="00CD7027" w:rsidRPr="002A7DA1">
        <w:rPr>
          <w:color w:val="auto"/>
        </w:rPr>
        <w:t>.</w:t>
      </w:r>
      <w:r w:rsidR="004112F0" w:rsidRPr="002A7DA1">
        <w:rPr>
          <w:color w:val="auto"/>
        </w:rPr>
        <w:t xml:space="preserve"> </w:t>
      </w:r>
    </w:p>
    <w:p w14:paraId="357A3ADA" w14:textId="77777777" w:rsidR="003036B9" w:rsidRPr="008C7E53" w:rsidRDefault="003036B9" w:rsidP="001156D2">
      <w:pPr>
        <w:rPr>
          <w:color w:val="auto"/>
        </w:rPr>
      </w:pPr>
    </w:p>
    <w:p w14:paraId="2D309D41" w14:textId="5B7AC7B9" w:rsidR="002C653E" w:rsidRPr="008C7E53" w:rsidRDefault="007C7287" w:rsidP="001156D2">
      <w:pPr>
        <w:rPr>
          <w:color w:val="auto"/>
        </w:rPr>
      </w:pPr>
      <w:r w:rsidRPr="008C7E53">
        <w:rPr>
          <w:color w:val="auto"/>
        </w:rPr>
        <w:t>5.6</w:t>
      </w:r>
      <w:r w:rsidR="00683DE1" w:rsidRPr="008C7E53">
        <w:rPr>
          <w:color w:val="auto"/>
        </w:rPr>
        <w:t>)</w:t>
      </w:r>
      <w:r w:rsidR="002C653E" w:rsidRPr="008C7E53">
        <w:rPr>
          <w:color w:val="auto"/>
        </w:rPr>
        <w:t xml:space="preserve"> </w:t>
      </w:r>
      <w:r w:rsidR="00474050" w:rsidRPr="008C7E53">
        <w:rPr>
          <w:color w:val="auto"/>
        </w:rPr>
        <w:t>Check b</w:t>
      </w:r>
      <w:r w:rsidR="002C653E" w:rsidRPr="008C7E53">
        <w:rPr>
          <w:color w:val="auto"/>
        </w:rPr>
        <w:t>lastocyst</w:t>
      </w:r>
      <w:r w:rsidR="009C009D" w:rsidRPr="008C7E53">
        <w:rPr>
          <w:color w:val="auto"/>
        </w:rPr>
        <w:t xml:space="preserve"> </w:t>
      </w:r>
      <w:r w:rsidR="009C009D" w:rsidRPr="002A7DA1">
        <w:rPr>
          <w:rFonts w:cs="Arial"/>
          <w:color w:val="auto"/>
        </w:rPr>
        <w:t>(BL)</w:t>
      </w:r>
      <w:r w:rsidR="002C653E" w:rsidRPr="002A7DA1">
        <w:rPr>
          <w:rFonts w:cs="Arial"/>
          <w:color w:val="auto"/>
        </w:rPr>
        <w:t xml:space="preserve"> </w:t>
      </w:r>
      <w:r w:rsidR="002C653E" w:rsidRPr="008C7E53">
        <w:rPr>
          <w:color w:val="auto"/>
        </w:rPr>
        <w:t xml:space="preserve">rates </w:t>
      </w:r>
      <w:r w:rsidR="00474050" w:rsidRPr="008C7E53">
        <w:rPr>
          <w:color w:val="auto"/>
        </w:rPr>
        <w:t>7 days after injection.</w:t>
      </w:r>
      <w:r w:rsidR="009C009D" w:rsidRPr="002A7DA1">
        <w:rPr>
          <w:rFonts w:cs="Arial"/>
          <w:color w:val="auto"/>
        </w:rPr>
        <w:t xml:space="preserve"> </w:t>
      </w:r>
      <w:r w:rsidR="008C7E53">
        <w:rPr>
          <w:rFonts w:cs="Arial"/>
          <w:color w:val="auto"/>
        </w:rPr>
        <w:t xml:space="preserve">Calculate </w:t>
      </w:r>
      <w:r w:rsidR="009C009D" w:rsidRPr="002A7DA1">
        <w:rPr>
          <w:rFonts w:cs="Arial"/>
          <w:color w:val="auto"/>
        </w:rPr>
        <w:t>BL rates as total number of blastocyst embryos/total number of embryos cultured in that drop.</w:t>
      </w:r>
    </w:p>
    <w:p w14:paraId="3D0D9B35" w14:textId="77777777" w:rsidR="00683DE1" w:rsidRPr="008C7E53" w:rsidRDefault="00683DE1" w:rsidP="00E5542D">
      <w:pPr>
        <w:rPr>
          <w:b/>
          <w:color w:val="auto"/>
        </w:rPr>
      </w:pPr>
    </w:p>
    <w:p w14:paraId="4E081CDD" w14:textId="77777777" w:rsidR="006305D7" w:rsidRPr="008C7E53" w:rsidRDefault="006305D7" w:rsidP="00E5542D">
      <w:pPr>
        <w:rPr>
          <w:b/>
          <w:color w:val="auto"/>
        </w:rPr>
      </w:pPr>
      <w:r w:rsidRPr="008C7E53">
        <w:rPr>
          <w:b/>
          <w:color w:val="auto"/>
        </w:rPr>
        <w:t xml:space="preserve">REPRESENTATIVE RESULTS: </w:t>
      </w:r>
    </w:p>
    <w:p w14:paraId="2848379B" w14:textId="77777777" w:rsidR="00E407D2" w:rsidRPr="008C7E53" w:rsidRDefault="00E407D2" w:rsidP="00E5542D">
      <w:pPr>
        <w:rPr>
          <w:b/>
          <w:color w:val="auto"/>
        </w:rPr>
      </w:pPr>
    </w:p>
    <w:p w14:paraId="758A0FAB" w14:textId="77777777" w:rsidR="00E407D2" w:rsidRPr="008C7E53" w:rsidRDefault="00E407D2" w:rsidP="00E5542D">
      <w:pPr>
        <w:rPr>
          <w:color w:val="auto"/>
        </w:rPr>
      </w:pPr>
      <w:r w:rsidRPr="008C7E53">
        <w:rPr>
          <w:color w:val="auto"/>
        </w:rPr>
        <w:t>Laser-assisted cytopla</w:t>
      </w:r>
      <w:r w:rsidR="000543D8" w:rsidRPr="008C7E53">
        <w:rPr>
          <w:color w:val="auto"/>
        </w:rPr>
        <w:t>s</w:t>
      </w:r>
      <w:r w:rsidRPr="008C7E53">
        <w:rPr>
          <w:color w:val="auto"/>
        </w:rPr>
        <w:t xml:space="preserve">mic microinjection is a powerful and reliable protocol to deliver solutions into the cytoplasm of </w:t>
      </w:r>
      <w:r w:rsidR="00D443A3" w:rsidRPr="008C7E53">
        <w:rPr>
          <w:color w:val="auto"/>
        </w:rPr>
        <w:t>livestock</w:t>
      </w:r>
      <w:r w:rsidR="00CB15A8" w:rsidRPr="008C7E53">
        <w:rPr>
          <w:color w:val="auto"/>
        </w:rPr>
        <w:t xml:space="preserve"> </w:t>
      </w:r>
      <w:r w:rsidRPr="008C7E53">
        <w:rPr>
          <w:color w:val="auto"/>
        </w:rPr>
        <w:t xml:space="preserve">zygotes. </w:t>
      </w:r>
      <w:r w:rsidR="00D443A3" w:rsidRPr="008C7E53">
        <w:rPr>
          <w:color w:val="auto"/>
        </w:rPr>
        <w:t>F</w:t>
      </w:r>
      <w:r w:rsidRPr="008C7E53">
        <w:rPr>
          <w:b/>
          <w:color w:val="auto"/>
        </w:rPr>
        <w:t xml:space="preserve">igure </w:t>
      </w:r>
      <w:r w:rsidR="000048BA" w:rsidRPr="008C7E53">
        <w:rPr>
          <w:b/>
          <w:color w:val="auto"/>
        </w:rPr>
        <w:t>3</w:t>
      </w:r>
      <w:r w:rsidR="00CB15A8" w:rsidRPr="008C7E53">
        <w:rPr>
          <w:color w:val="auto"/>
        </w:rPr>
        <w:t xml:space="preserve"> </w:t>
      </w:r>
      <w:r w:rsidRPr="008C7E53">
        <w:rPr>
          <w:color w:val="auto"/>
        </w:rPr>
        <w:t>show</w:t>
      </w:r>
      <w:r w:rsidR="008C30BF" w:rsidRPr="008C7E53">
        <w:rPr>
          <w:color w:val="auto"/>
        </w:rPr>
        <w:t>s</w:t>
      </w:r>
      <w:r w:rsidRPr="008C7E53">
        <w:rPr>
          <w:color w:val="auto"/>
        </w:rPr>
        <w:t xml:space="preserve"> </w:t>
      </w:r>
      <w:r w:rsidR="00CB15A8" w:rsidRPr="008C7E53">
        <w:rPr>
          <w:color w:val="auto"/>
        </w:rPr>
        <w:t xml:space="preserve">a general </w:t>
      </w:r>
      <w:r w:rsidR="00CC51A8" w:rsidRPr="008C7E53">
        <w:rPr>
          <w:color w:val="auto"/>
        </w:rPr>
        <w:t>outline</w:t>
      </w:r>
      <w:r w:rsidR="00CB15A8" w:rsidRPr="008C7E53">
        <w:rPr>
          <w:color w:val="auto"/>
        </w:rPr>
        <w:t xml:space="preserve"> of the zygotes before and after injection </w:t>
      </w:r>
      <w:r w:rsidR="00976BC6" w:rsidRPr="008C7E53">
        <w:rPr>
          <w:color w:val="auto"/>
        </w:rPr>
        <w:t>as well as the</w:t>
      </w:r>
      <w:r w:rsidR="00CB15A8" w:rsidRPr="008C7E53">
        <w:rPr>
          <w:color w:val="auto"/>
        </w:rPr>
        <w:t xml:space="preserve"> overall </w:t>
      </w:r>
      <w:r w:rsidR="006E46F4" w:rsidRPr="008C7E53">
        <w:rPr>
          <w:color w:val="auto"/>
        </w:rPr>
        <w:t>outline</w:t>
      </w:r>
      <w:r w:rsidR="00CB15A8" w:rsidRPr="008C7E53">
        <w:rPr>
          <w:color w:val="auto"/>
        </w:rPr>
        <w:t xml:space="preserve"> of the</w:t>
      </w:r>
      <w:r w:rsidRPr="008C7E53">
        <w:rPr>
          <w:color w:val="auto"/>
        </w:rPr>
        <w:t xml:space="preserve"> technique</w:t>
      </w:r>
      <w:r w:rsidR="00CB15A8" w:rsidRPr="008C7E53">
        <w:rPr>
          <w:color w:val="auto"/>
        </w:rPr>
        <w:t xml:space="preserve">. </w:t>
      </w:r>
      <w:r w:rsidR="008C30BF" w:rsidRPr="008C7E53">
        <w:rPr>
          <w:color w:val="auto"/>
        </w:rPr>
        <w:t>D</w:t>
      </w:r>
      <w:r w:rsidR="00CB15A8" w:rsidRPr="008C7E53">
        <w:rPr>
          <w:color w:val="auto"/>
        </w:rPr>
        <w:t xml:space="preserve">extran-red </w:t>
      </w:r>
      <w:r w:rsidR="008C30BF" w:rsidRPr="008C7E53">
        <w:rPr>
          <w:color w:val="auto"/>
        </w:rPr>
        <w:t xml:space="preserve">is used </w:t>
      </w:r>
      <w:r w:rsidR="00CB15A8" w:rsidRPr="008C7E53">
        <w:rPr>
          <w:color w:val="auto"/>
        </w:rPr>
        <w:t xml:space="preserve">as injecting solution to </w:t>
      </w:r>
      <w:r w:rsidR="008C30BF" w:rsidRPr="008C7E53">
        <w:rPr>
          <w:color w:val="auto"/>
        </w:rPr>
        <w:t>allow</w:t>
      </w:r>
      <w:r w:rsidR="00CB15A8" w:rsidRPr="008C7E53">
        <w:rPr>
          <w:color w:val="auto"/>
        </w:rPr>
        <w:t xml:space="preserve"> track</w:t>
      </w:r>
      <w:r w:rsidR="008C30BF" w:rsidRPr="008C7E53">
        <w:rPr>
          <w:color w:val="auto"/>
        </w:rPr>
        <w:t>ing</w:t>
      </w:r>
      <w:r w:rsidR="00CB15A8" w:rsidRPr="008C7E53">
        <w:rPr>
          <w:color w:val="auto"/>
        </w:rPr>
        <w:t xml:space="preserve"> site of injection</w:t>
      </w:r>
      <w:r w:rsidR="008C30BF" w:rsidRPr="008C7E53">
        <w:rPr>
          <w:color w:val="auto"/>
        </w:rPr>
        <w:t xml:space="preserve"> and injection efficiency and accuracy</w:t>
      </w:r>
      <w:r w:rsidR="00CB15A8" w:rsidRPr="008C7E53">
        <w:rPr>
          <w:color w:val="auto"/>
        </w:rPr>
        <w:t xml:space="preserve">. </w:t>
      </w:r>
      <w:r w:rsidR="006E46F4" w:rsidRPr="008C7E53">
        <w:rPr>
          <w:color w:val="auto"/>
        </w:rPr>
        <w:t xml:space="preserve">Successful delivery of the solution is illustrated in </w:t>
      </w:r>
      <w:r w:rsidR="00236EDD" w:rsidRPr="008C7E53">
        <w:rPr>
          <w:b/>
          <w:color w:val="auto"/>
        </w:rPr>
        <w:t>F</w:t>
      </w:r>
      <w:r w:rsidR="00CB15A8" w:rsidRPr="008C7E53">
        <w:rPr>
          <w:b/>
          <w:color w:val="auto"/>
        </w:rPr>
        <w:t>igure</w:t>
      </w:r>
      <w:r w:rsidR="009A34EA" w:rsidRPr="008C7E53">
        <w:rPr>
          <w:b/>
          <w:color w:val="auto"/>
        </w:rPr>
        <w:t xml:space="preserve"> </w:t>
      </w:r>
      <w:r w:rsidR="00976BC6" w:rsidRPr="008C7E53">
        <w:rPr>
          <w:b/>
          <w:color w:val="auto"/>
        </w:rPr>
        <w:t>4</w:t>
      </w:r>
      <w:r w:rsidR="00CB15A8" w:rsidRPr="008C7E53">
        <w:rPr>
          <w:color w:val="auto"/>
        </w:rPr>
        <w:t xml:space="preserve"> </w:t>
      </w:r>
      <w:r w:rsidR="006E46F4" w:rsidRPr="008C7E53">
        <w:rPr>
          <w:color w:val="auto"/>
        </w:rPr>
        <w:t>showing a</w:t>
      </w:r>
      <w:r w:rsidR="00CB15A8" w:rsidRPr="008C7E53">
        <w:rPr>
          <w:color w:val="auto"/>
        </w:rPr>
        <w:t xml:space="preserve"> recently injected embryo in which the dye is homogeneously </w:t>
      </w:r>
      <w:r w:rsidR="001F5AF3" w:rsidRPr="008C7E53">
        <w:rPr>
          <w:color w:val="auto"/>
        </w:rPr>
        <w:t>distributed in</w:t>
      </w:r>
      <w:r w:rsidR="00CB15A8" w:rsidRPr="008C7E53">
        <w:rPr>
          <w:color w:val="auto"/>
        </w:rPr>
        <w:t xml:space="preserve"> the cytoplasm</w:t>
      </w:r>
      <w:r w:rsidR="007A3271" w:rsidRPr="008C7E53">
        <w:rPr>
          <w:color w:val="auto"/>
        </w:rPr>
        <w:t xml:space="preserve">. </w:t>
      </w:r>
      <w:r w:rsidR="003919F8" w:rsidRPr="008C7E53">
        <w:rPr>
          <w:color w:val="auto"/>
        </w:rPr>
        <w:t>Using this technique 100</w:t>
      </w:r>
      <w:r w:rsidR="00934342" w:rsidRPr="008C7E53">
        <w:rPr>
          <w:color w:val="auto"/>
        </w:rPr>
        <w:t xml:space="preserve"> </w:t>
      </w:r>
      <w:r w:rsidR="003919F8" w:rsidRPr="008C7E53">
        <w:rPr>
          <w:color w:val="auto"/>
        </w:rPr>
        <w:t>% of the embryos are injected in their cytoplasm.</w:t>
      </w:r>
    </w:p>
    <w:p w14:paraId="4C881592" w14:textId="77777777" w:rsidR="00DC4225" w:rsidRPr="008C7E53" w:rsidRDefault="00DC4225" w:rsidP="00E5542D">
      <w:pPr>
        <w:rPr>
          <w:color w:val="auto"/>
        </w:rPr>
      </w:pPr>
    </w:p>
    <w:p w14:paraId="1BB06506" w14:textId="77777777" w:rsidR="001E251D" w:rsidRPr="008C7E53" w:rsidRDefault="00F33A36" w:rsidP="00E5542D">
      <w:pPr>
        <w:rPr>
          <w:rFonts w:ascii="Times New Roman" w:hAnsi="Times New Roman"/>
          <w:color w:val="auto"/>
        </w:rPr>
      </w:pPr>
      <w:r w:rsidRPr="008C7E53">
        <w:rPr>
          <w:color w:val="auto"/>
        </w:rPr>
        <w:t>T</w:t>
      </w:r>
      <w:r w:rsidR="007A3271" w:rsidRPr="008C7E53">
        <w:rPr>
          <w:color w:val="auto"/>
        </w:rPr>
        <w:t>his protocol has</w:t>
      </w:r>
      <w:r w:rsidR="001E251D" w:rsidRPr="008C7E53">
        <w:rPr>
          <w:color w:val="auto"/>
        </w:rPr>
        <w:t xml:space="preserve"> demonstrated to </w:t>
      </w:r>
      <w:r w:rsidRPr="008C7E53">
        <w:rPr>
          <w:color w:val="auto"/>
        </w:rPr>
        <w:t>have</w:t>
      </w:r>
      <w:r w:rsidR="007A3271" w:rsidRPr="008C7E53">
        <w:rPr>
          <w:color w:val="auto"/>
        </w:rPr>
        <w:t xml:space="preserve"> </w:t>
      </w:r>
      <w:r w:rsidR="009A34EA" w:rsidRPr="008C7E53">
        <w:rPr>
          <w:color w:val="auto"/>
        </w:rPr>
        <w:t xml:space="preserve">minimal lysis rates in </w:t>
      </w:r>
      <w:r w:rsidR="00981DCE" w:rsidRPr="008C7E53">
        <w:rPr>
          <w:color w:val="auto"/>
        </w:rPr>
        <w:t xml:space="preserve">bovine and ovine </w:t>
      </w:r>
      <w:r w:rsidR="008C30BF" w:rsidRPr="008C7E53">
        <w:rPr>
          <w:color w:val="auto"/>
        </w:rPr>
        <w:t>zygotes</w:t>
      </w:r>
      <w:r w:rsidR="00981DCE" w:rsidRPr="008C7E53">
        <w:rPr>
          <w:color w:val="auto"/>
        </w:rPr>
        <w:t>. O</w:t>
      </w:r>
      <w:r w:rsidR="009A34EA" w:rsidRPr="008C7E53">
        <w:rPr>
          <w:color w:val="auto"/>
        </w:rPr>
        <w:t>nly 15</w:t>
      </w:r>
      <w:r w:rsidR="001E251D" w:rsidRPr="008C7E53">
        <w:rPr>
          <w:color w:val="auto"/>
        </w:rPr>
        <w:t>.6±5</w:t>
      </w:r>
      <w:r w:rsidR="008C30BF" w:rsidRPr="008C7E53">
        <w:rPr>
          <w:color w:val="auto"/>
        </w:rPr>
        <w:t xml:space="preserve"> and 5.8±3.9 % </w:t>
      </w:r>
      <w:r w:rsidR="009F3CAB" w:rsidRPr="008C7E53">
        <w:rPr>
          <w:color w:val="auto"/>
        </w:rPr>
        <w:t xml:space="preserve">of the injected embryos </w:t>
      </w:r>
      <w:r w:rsidR="008C30BF" w:rsidRPr="008C7E53">
        <w:rPr>
          <w:color w:val="auto"/>
        </w:rPr>
        <w:t xml:space="preserve">were </w:t>
      </w:r>
      <w:r w:rsidR="009F3CAB" w:rsidRPr="008C7E53">
        <w:rPr>
          <w:color w:val="auto"/>
        </w:rPr>
        <w:t>lys</w:t>
      </w:r>
      <w:r w:rsidR="001E251D" w:rsidRPr="008C7E53">
        <w:rPr>
          <w:color w:val="auto"/>
        </w:rPr>
        <w:t xml:space="preserve">ed </w:t>
      </w:r>
      <w:r w:rsidR="008C30BF" w:rsidRPr="008C7E53">
        <w:rPr>
          <w:color w:val="auto"/>
        </w:rPr>
        <w:t xml:space="preserve">in cattle and sheep, respectively, as </w:t>
      </w:r>
      <w:r w:rsidR="00FD57BD" w:rsidRPr="008C7E53">
        <w:rPr>
          <w:color w:val="auto"/>
        </w:rPr>
        <w:t xml:space="preserve">a </w:t>
      </w:r>
      <w:r w:rsidR="008C30BF" w:rsidRPr="008C7E53">
        <w:rPr>
          <w:color w:val="auto"/>
        </w:rPr>
        <w:t>result of</w:t>
      </w:r>
      <w:r w:rsidR="001E251D" w:rsidRPr="008C7E53">
        <w:rPr>
          <w:color w:val="auto"/>
        </w:rPr>
        <w:t xml:space="preserve"> </w:t>
      </w:r>
      <w:r w:rsidR="008C30BF" w:rsidRPr="008C7E53">
        <w:rPr>
          <w:color w:val="auto"/>
        </w:rPr>
        <w:t>micro</w:t>
      </w:r>
      <w:r w:rsidR="001E251D" w:rsidRPr="008C7E53">
        <w:rPr>
          <w:color w:val="auto"/>
        </w:rPr>
        <w:t>injection</w:t>
      </w:r>
      <w:r w:rsidR="008C30BF" w:rsidRPr="008C7E53">
        <w:rPr>
          <w:color w:val="auto"/>
        </w:rPr>
        <w:t xml:space="preserve"> </w:t>
      </w:r>
      <w:r w:rsidR="00236EDD" w:rsidRPr="008C7E53">
        <w:rPr>
          <w:b/>
          <w:color w:val="auto"/>
        </w:rPr>
        <w:t>(F</w:t>
      </w:r>
      <w:r w:rsidR="005C5E6F" w:rsidRPr="008C7E53">
        <w:rPr>
          <w:b/>
          <w:color w:val="auto"/>
        </w:rPr>
        <w:t>igure 5</w:t>
      </w:r>
      <w:r w:rsidR="00981DCE" w:rsidRPr="008C7E53">
        <w:rPr>
          <w:b/>
          <w:color w:val="auto"/>
        </w:rPr>
        <w:t>).</w:t>
      </w:r>
      <w:r w:rsidR="00C50C09" w:rsidRPr="008C7E53">
        <w:rPr>
          <w:rFonts w:ascii="Times New Roman" w:hAnsi="Times New Roman"/>
          <w:color w:val="auto"/>
        </w:rPr>
        <w:t xml:space="preserve"> </w:t>
      </w:r>
      <w:r w:rsidR="001E251D" w:rsidRPr="008C7E53">
        <w:rPr>
          <w:color w:val="auto"/>
        </w:rPr>
        <w:t xml:space="preserve">Also, as shown in </w:t>
      </w:r>
      <w:r w:rsidR="00236EDD" w:rsidRPr="008C7E53">
        <w:rPr>
          <w:color w:val="auto"/>
        </w:rPr>
        <w:t>F</w:t>
      </w:r>
      <w:r w:rsidR="005C5E6F" w:rsidRPr="008C7E53">
        <w:rPr>
          <w:b/>
          <w:color w:val="auto"/>
        </w:rPr>
        <w:t>igure 6</w:t>
      </w:r>
      <w:r w:rsidR="000543D8" w:rsidRPr="008C7E53">
        <w:rPr>
          <w:b/>
          <w:color w:val="auto"/>
        </w:rPr>
        <w:t>,</w:t>
      </w:r>
      <w:r w:rsidR="001E251D" w:rsidRPr="008C7E53">
        <w:rPr>
          <w:color w:val="auto"/>
        </w:rPr>
        <w:t xml:space="preserve"> </w:t>
      </w:r>
      <w:r w:rsidRPr="008C7E53">
        <w:rPr>
          <w:color w:val="auto"/>
        </w:rPr>
        <w:t>there are no stati</w:t>
      </w:r>
      <w:r w:rsidR="000543D8" w:rsidRPr="008C7E53">
        <w:rPr>
          <w:color w:val="auto"/>
        </w:rPr>
        <w:t>sti</w:t>
      </w:r>
      <w:r w:rsidRPr="008C7E53">
        <w:rPr>
          <w:color w:val="auto"/>
        </w:rPr>
        <w:t xml:space="preserve">cally significant differences </w:t>
      </w:r>
      <w:r w:rsidR="008C30BF" w:rsidRPr="008C7E53">
        <w:rPr>
          <w:color w:val="auto"/>
        </w:rPr>
        <w:t xml:space="preserve">in </w:t>
      </w:r>
      <w:r w:rsidRPr="008C7E53">
        <w:rPr>
          <w:color w:val="auto"/>
        </w:rPr>
        <w:t xml:space="preserve">blastocyst development rates in </w:t>
      </w:r>
      <w:r w:rsidR="001E251D" w:rsidRPr="008C7E53">
        <w:rPr>
          <w:color w:val="auto"/>
        </w:rPr>
        <w:t xml:space="preserve">the control </w:t>
      </w:r>
      <w:r w:rsidRPr="008C7E53">
        <w:rPr>
          <w:color w:val="auto"/>
        </w:rPr>
        <w:t xml:space="preserve">versus injected groups </w:t>
      </w:r>
      <w:r w:rsidR="001E251D" w:rsidRPr="008C7E53">
        <w:rPr>
          <w:color w:val="auto"/>
        </w:rPr>
        <w:t xml:space="preserve">for </w:t>
      </w:r>
      <w:r w:rsidRPr="008C7E53">
        <w:rPr>
          <w:color w:val="auto"/>
        </w:rPr>
        <w:t>both bovine (32.8±6.6 % control</w:t>
      </w:r>
      <w:r w:rsidR="000543D8" w:rsidRPr="008C7E53">
        <w:rPr>
          <w:color w:val="auto"/>
        </w:rPr>
        <w:t>,</w:t>
      </w:r>
      <w:r w:rsidRPr="008C7E53">
        <w:rPr>
          <w:color w:val="auto"/>
        </w:rPr>
        <w:t xml:space="preserve"> 31.4±5.9 % injected) and</w:t>
      </w:r>
      <w:r w:rsidR="001E251D" w:rsidRPr="008C7E53">
        <w:rPr>
          <w:color w:val="auto"/>
        </w:rPr>
        <w:t xml:space="preserve"> ovine </w:t>
      </w:r>
      <w:r w:rsidR="008C30BF" w:rsidRPr="008C7E53">
        <w:rPr>
          <w:color w:val="auto"/>
        </w:rPr>
        <w:t xml:space="preserve">embryos </w:t>
      </w:r>
      <w:r w:rsidRPr="008C7E53">
        <w:rPr>
          <w:color w:val="auto"/>
        </w:rPr>
        <w:t>(40.3±</w:t>
      </w:r>
      <w:r w:rsidR="00A104C1" w:rsidRPr="008C7E53">
        <w:rPr>
          <w:color w:val="auto"/>
        </w:rPr>
        <w:t>7.8</w:t>
      </w:r>
      <w:r w:rsidRPr="008C7E53">
        <w:rPr>
          <w:color w:val="auto"/>
        </w:rPr>
        <w:t xml:space="preserve"> control, 30.3±</w:t>
      </w:r>
      <w:r w:rsidR="00A104C1" w:rsidRPr="008C7E53">
        <w:rPr>
          <w:color w:val="auto"/>
        </w:rPr>
        <w:t>6.0</w:t>
      </w:r>
      <w:r w:rsidR="00934342" w:rsidRPr="008C7E53">
        <w:rPr>
          <w:color w:val="auto"/>
        </w:rPr>
        <w:t xml:space="preserve"> </w:t>
      </w:r>
      <w:r w:rsidRPr="008C7E53">
        <w:rPr>
          <w:color w:val="auto"/>
        </w:rPr>
        <w:t>% injected).</w:t>
      </w:r>
    </w:p>
    <w:p w14:paraId="592048A2" w14:textId="77777777" w:rsidR="001E251D" w:rsidRPr="008C7E53" w:rsidRDefault="001E251D" w:rsidP="00E5542D">
      <w:pPr>
        <w:rPr>
          <w:color w:val="auto"/>
        </w:rPr>
      </w:pPr>
    </w:p>
    <w:p w14:paraId="468F4432" w14:textId="77777777" w:rsidR="009A34EA" w:rsidRPr="008C7E53" w:rsidRDefault="009A34EA" w:rsidP="00E5542D">
      <w:pPr>
        <w:rPr>
          <w:color w:val="auto"/>
        </w:rPr>
      </w:pPr>
      <w:r w:rsidRPr="008C7E53">
        <w:rPr>
          <w:color w:val="auto"/>
        </w:rPr>
        <w:t xml:space="preserve">These results indicate that </w:t>
      </w:r>
      <w:r w:rsidR="00FF17B5" w:rsidRPr="008C7E53">
        <w:rPr>
          <w:color w:val="auto"/>
        </w:rPr>
        <w:t>laser-assisted intracytopla</w:t>
      </w:r>
      <w:r w:rsidR="000543D8" w:rsidRPr="008C7E53">
        <w:rPr>
          <w:color w:val="auto"/>
        </w:rPr>
        <w:t>s</w:t>
      </w:r>
      <w:r w:rsidR="00FF17B5" w:rsidRPr="008C7E53">
        <w:rPr>
          <w:color w:val="auto"/>
        </w:rPr>
        <w:t xml:space="preserve">mic injection </w:t>
      </w:r>
      <w:r w:rsidRPr="008C7E53">
        <w:rPr>
          <w:color w:val="auto"/>
        </w:rPr>
        <w:t xml:space="preserve">causes </w:t>
      </w:r>
      <w:r w:rsidR="00FF17B5" w:rsidRPr="008C7E53">
        <w:rPr>
          <w:color w:val="auto"/>
        </w:rPr>
        <w:t xml:space="preserve">minimal </w:t>
      </w:r>
      <w:r w:rsidRPr="008C7E53">
        <w:rPr>
          <w:color w:val="auto"/>
        </w:rPr>
        <w:t>damage</w:t>
      </w:r>
      <w:r w:rsidR="00FF17B5" w:rsidRPr="008C7E53">
        <w:rPr>
          <w:color w:val="auto"/>
        </w:rPr>
        <w:t xml:space="preserve"> during injection </w:t>
      </w:r>
      <w:r w:rsidRPr="008C7E53">
        <w:rPr>
          <w:color w:val="auto"/>
        </w:rPr>
        <w:t xml:space="preserve">and results in normal </w:t>
      </w:r>
      <w:r w:rsidR="00FF17B5" w:rsidRPr="008C7E53">
        <w:rPr>
          <w:color w:val="auto"/>
        </w:rPr>
        <w:t>blastocyst development</w:t>
      </w:r>
      <w:r w:rsidRPr="008C7E53">
        <w:rPr>
          <w:color w:val="auto"/>
        </w:rPr>
        <w:t xml:space="preserve"> rates</w:t>
      </w:r>
      <w:r w:rsidR="00FF17B5" w:rsidRPr="008C7E53">
        <w:rPr>
          <w:color w:val="auto"/>
        </w:rPr>
        <w:t>.</w:t>
      </w:r>
    </w:p>
    <w:p w14:paraId="013807BD" w14:textId="77777777" w:rsidR="00046D0F" w:rsidRPr="008C7E53" w:rsidRDefault="00046D0F" w:rsidP="00E5542D">
      <w:pPr>
        <w:rPr>
          <w:color w:val="auto"/>
        </w:rPr>
      </w:pPr>
    </w:p>
    <w:p w14:paraId="5D8D7B68" w14:textId="77777777" w:rsidR="00517454" w:rsidRPr="008C7E53" w:rsidRDefault="006305D7" w:rsidP="00E5542D">
      <w:pPr>
        <w:rPr>
          <w:b/>
          <w:color w:val="auto"/>
        </w:rPr>
      </w:pPr>
      <w:r w:rsidRPr="008C7E53">
        <w:rPr>
          <w:b/>
          <w:color w:val="auto"/>
        </w:rPr>
        <w:t>Figure Legends:</w:t>
      </w:r>
    </w:p>
    <w:p w14:paraId="17C422E5" w14:textId="77777777" w:rsidR="000736D7" w:rsidRPr="008C7E53" w:rsidRDefault="000736D7" w:rsidP="00E5542D">
      <w:pPr>
        <w:rPr>
          <w:b/>
          <w:color w:val="auto"/>
        </w:rPr>
      </w:pPr>
    </w:p>
    <w:p w14:paraId="5A7B6F86" w14:textId="3395FA3C" w:rsidR="00905217" w:rsidRPr="002A7DA1" w:rsidRDefault="000736D7" w:rsidP="00E5542D">
      <w:pPr>
        <w:pStyle w:val="NormalWeb"/>
        <w:spacing w:before="0" w:beforeAutospacing="0" w:after="0" w:afterAutospacing="0"/>
        <w:rPr>
          <w:color w:val="auto"/>
        </w:rPr>
      </w:pPr>
      <w:r w:rsidRPr="002A7DA1">
        <w:rPr>
          <w:rFonts w:cs="Arial"/>
          <w:b/>
          <w:color w:val="auto"/>
        </w:rPr>
        <w:t>Figure 1</w:t>
      </w:r>
      <w:r w:rsidR="00517454" w:rsidRPr="002A7DA1">
        <w:rPr>
          <w:rFonts w:cs="Arial"/>
          <w:b/>
          <w:color w:val="auto"/>
        </w:rPr>
        <w:t>:</w:t>
      </w:r>
      <w:r w:rsidR="00517454" w:rsidRPr="002A7DA1">
        <w:rPr>
          <w:rFonts w:asciiTheme="minorHAnsi" w:eastAsiaTheme="minorEastAsia" w:cstheme="minorBidi"/>
          <w:b/>
          <w:color w:val="auto"/>
          <w:kern w:val="24"/>
        </w:rPr>
        <w:t xml:space="preserve"> </w:t>
      </w:r>
      <w:r w:rsidR="00517454" w:rsidRPr="002A7DA1">
        <w:rPr>
          <w:rFonts w:cs="Arial"/>
          <w:b/>
          <w:color w:val="auto"/>
        </w:rPr>
        <w:t>A gene</w:t>
      </w:r>
      <w:r w:rsidR="00E64C52" w:rsidRPr="002A7DA1">
        <w:rPr>
          <w:rFonts w:cs="Arial"/>
          <w:b/>
          <w:color w:val="auto"/>
        </w:rPr>
        <w:t>ral diagram showing how to make the</w:t>
      </w:r>
      <w:r w:rsidR="00517454" w:rsidRPr="002A7DA1">
        <w:rPr>
          <w:rFonts w:cs="Arial"/>
          <w:b/>
          <w:color w:val="auto"/>
        </w:rPr>
        <w:t xml:space="preserve"> holding and injection pipettes.</w:t>
      </w:r>
      <w:r w:rsidR="00517454" w:rsidRPr="002A7DA1">
        <w:rPr>
          <w:rFonts w:cs="Arial"/>
          <w:color w:val="auto"/>
        </w:rPr>
        <w:t xml:space="preserve"> </w:t>
      </w:r>
      <w:r w:rsidR="00905217" w:rsidRPr="002A7DA1">
        <w:rPr>
          <w:rFonts w:cs="Arial"/>
          <w:b/>
          <w:color w:val="auto"/>
        </w:rPr>
        <w:t>A-B</w:t>
      </w:r>
      <w:r w:rsidR="00905217" w:rsidRPr="002A7DA1">
        <w:rPr>
          <w:rFonts w:cs="Arial"/>
          <w:color w:val="auto"/>
        </w:rPr>
        <w:t xml:space="preserve">) Injection pipette, </w:t>
      </w:r>
      <w:r w:rsidR="00905217" w:rsidRPr="002A7DA1">
        <w:rPr>
          <w:rFonts w:cs="Arial"/>
          <w:b/>
          <w:color w:val="auto"/>
        </w:rPr>
        <w:t>C-E)</w:t>
      </w:r>
      <w:r w:rsidR="00905217" w:rsidRPr="002A7DA1">
        <w:rPr>
          <w:rFonts w:cs="Arial"/>
          <w:color w:val="auto"/>
        </w:rPr>
        <w:t xml:space="preserve"> Holding pipette. </w:t>
      </w:r>
      <w:r w:rsidR="00905217" w:rsidRPr="002A7DA1">
        <w:rPr>
          <w:b/>
          <w:color w:val="auto"/>
        </w:rPr>
        <w:t>A)</w:t>
      </w:r>
      <w:r w:rsidR="00905217" w:rsidRPr="002A7DA1">
        <w:rPr>
          <w:color w:val="auto"/>
        </w:rPr>
        <w:t xml:space="preserve"> Gently touch the filament with the pulled pipette at the desired diameter (5</w:t>
      </w:r>
      <w:r w:rsidR="00934342" w:rsidRPr="002A7DA1">
        <w:rPr>
          <w:color w:val="auto"/>
        </w:rPr>
        <w:t xml:space="preserve"> </w:t>
      </w:r>
      <w:r w:rsidR="00905217" w:rsidRPr="002A7DA1">
        <w:rPr>
          <w:color w:val="auto"/>
        </w:rPr>
        <w:t>μm). Activate the heater briefly</w:t>
      </w:r>
      <w:r w:rsidR="004D7043" w:rsidRPr="002A7DA1">
        <w:rPr>
          <w:color w:val="auto"/>
        </w:rPr>
        <w:t xml:space="preserve"> (showed in orange)</w:t>
      </w:r>
      <w:r w:rsidR="00905217" w:rsidRPr="002A7DA1">
        <w:rPr>
          <w:color w:val="auto"/>
        </w:rPr>
        <w:t xml:space="preserve">. This will slightly melt the pipette so it adheres to the filament and upon cooling, the pipette will break at the contact point generating a straight cut. </w:t>
      </w:r>
      <w:r w:rsidR="00905217" w:rsidRPr="002A7DA1">
        <w:rPr>
          <w:b/>
          <w:color w:val="auto"/>
        </w:rPr>
        <w:t>B)</w:t>
      </w:r>
      <w:r w:rsidR="00905217" w:rsidRPr="002A7DA1">
        <w:rPr>
          <w:color w:val="auto"/>
        </w:rPr>
        <w:t xml:space="preserve"> Make and angle in the pipette about 0.5 cm away from its tip by positioning the pipette a</w:t>
      </w:r>
      <w:r w:rsidR="009C1A80" w:rsidRPr="002A7DA1">
        <w:rPr>
          <w:color w:val="auto"/>
        </w:rPr>
        <w:t>bout 10</w:t>
      </w:r>
      <w:r w:rsidR="00905217" w:rsidRPr="002A7DA1">
        <w:rPr>
          <w:color w:val="auto"/>
        </w:rPr>
        <w:t xml:space="preserve"> μm away from the heater filament. Continue heating until the desired angle is achieved. </w:t>
      </w:r>
      <w:r w:rsidR="00905217" w:rsidRPr="002A7DA1">
        <w:rPr>
          <w:rFonts w:cs="Arial"/>
          <w:b/>
          <w:color w:val="auto"/>
        </w:rPr>
        <w:t>C</w:t>
      </w:r>
      <w:r w:rsidR="00517454" w:rsidRPr="002A7DA1">
        <w:rPr>
          <w:rFonts w:cs="Arial"/>
          <w:b/>
          <w:color w:val="auto"/>
        </w:rPr>
        <w:t>)</w:t>
      </w:r>
      <w:r w:rsidR="00517454" w:rsidRPr="002A7DA1">
        <w:rPr>
          <w:rFonts w:cs="Arial"/>
          <w:color w:val="auto"/>
        </w:rPr>
        <w:t xml:space="preserve"> Use a diamond tip pen to mark and cut the holding pipet</w:t>
      </w:r>
      <w:r w:rsidR="00905217" w:rsidRPr="002A7DA1">
        <w:rPr>
          <w:rFonts w:cs="Arial"/>
          <w:color w:val="auto"/>
        </w:rPr>
        <w:t>te at the desired diameter (180</w:t>
      </w:r>
      <w:r w:rsidR="00934342" w:rsidRPr="002A7DA1">
        <w:rPr>
          <w:rFonts w:cs="Arial"/>
          <w:color w:val="auto"/>
        </w:rPr>
        <w:t xml:space="preserve"> </w:t>
      </w:r>
      <w:r w:rsidR="00905217" w:rsidRPr="002A7DA1">
        <w:rPr>
          <w:rFonts w:cs="Arial"/>
          <w:color w:val="auto"/>
        </w:rPr>
        <w:t xml:space="preserve">μm). </w:t>
      </w:r>
      <w:r w:rsidR="00905217" w:rsidRPr="002A7DA1">
        <w:rPr>
          <w:rFonts w:cs="Arial"/>
          <w:b/>
          <w:color w:val="auto"/>
        </w:rPr>
        <w:t>D</w:t>
      </w:r>
      <w:r w:rsidR="00517454" w:rsidRPr="002A7DA1">
        <w:rPr>
          <w:rFonts w:cs="Arial"/>
          <w:b/>
          <w:color w:val="auto"/>
        </w:rPr>
        <w:t>)</w:t>
      </w:r>
      <w:r w:rsidR="00517454" w:rsidRPr="002A7DA1">
        <w:rPr>
          <w:rFonts w:cs="Arial"/>
          <w:color w:val="auto"/>
        </w:rPr>
        <w:t xml:space="preserve"> In a vertical position, fire-polish the tip of the holding pipette until it reaches the desired internal diameter (40</w:t>
      </w:r>
      <w:r w:rsidR="00934342" w:rsidRPr="002A7DA1">
        <w:rPr>
          <w:rFonts w:cs="Arial"/>
          <w:color w:val="auto"/>
        </w:rPr>
        <w:t xml:space="preserve"> </w:t>
      </w:r>
      <w:r w:rsidR="00905217" w:rsidRPr="002A7DA1">
        <w:rPr>
          <w:rFonts w:cs="Arial"/>
          <w:color w:val="auto"/>
        </w:rPr>
        <w:t xml:space="preserve">μm). </w:t>
      </w:r>
      <w:r w:rsidR="00905217" w:rsidRPr="002A7DA1">
        <w:rPr>
          <w:rFonts w:cs="Arial"/>
          <w:b/>
          <w:color w:val="auto"/>
        </w:rPr>
        <w:t>E</w:t>
      </w:r>
      <w:r w:rsidR="00517454" w:rsidRPr="002A7DA1">
        <w:rPr>
          <w:rFonts w:cs="Arial"/>
          <w:b/>
          <w:color w:val="auto"/>
        </w:rPr>
        <w:t>)</w:t>
      </w:r>
      <w:r w:rsidR="00517454" w:rsidRPr="002A7DA1">
        <w:rPr>
          <w:rFonts w:cs="Arial"/>
          <w:color w:val="auto"/>
        </w:rPr>
        <w:t xml:space="preserve"> </w:t>
      </w:r>
      <w:r w:rsidR="00905217" w:rsidRPr="008C7E53">
        <w:rPr>
          <w:color w:val="auto"/>
        </w:rPr>
        <w:t>Make an angle on the pipette bringing the pipette back to a horizontal positioning a couple μm away from the filament and about 0.5 cm away from its tip. Activate the heater to bend the pipette over the filament. Continue heating until the desired angle is achieved.</w:t>
      </w:r>
      <w:r w:rsidR="00AD3462" w:rsidRPr="008C7E53">
        <w:rPr>
          <w:color w:val="auto"/>
        </w:rPr>
        <w:t xml:space="preserve"> </w:t>
      </w:r>
      <w:r w:rsidR="006245B3">
        <w:rPr>
          <w:color w:val="auto"/>
        </w:rPr>
        <w:t xml:space="preserve">See </w:t>
      </w:r>
      <w:r w:rsidR="006245B3" w:rsidRPr="00F21642">
        <w:rPr>
          <w:color w:val="auto"/>
          <w:vertAlign w:val="superscript"/>
        </w:rPr>
        <w:t>8,9,10</w:t>
      </w:r>
      <w:r w:rsidR="006245B3">
        <w:rPr>
          <w:color w:val="auto"/>
        </w:rPr>
        <w:t xml:space="preserve"> for more details on how to make needles.</w:t>
      </w:r>
      <w:r w:rsidR="00890A97" w:rsidRPr="008C7E53">
        <w:rPr>
          <w:color w:val="auto"/>
        </w:rPr>
        <w:t xml:space="preserve"> </w:t>
      </w:r>
    </w:p>
    <w:p w14:paraId="4C725AB2" w14:textId="77777777" w:rsidR="00905217" w:rsidRPr="008C7E53" w:rsidRDefault="00905217" w:rsidP="00E5542D">
      <w:pPr>
        <w:rPr>
          <w:color w:val="auto"/>
        </w:rPr>
      </w:pPr>
    </w:p>
    <w:p w14:paraId="5A0E3189" w14:textId="77777777" w:rsidR="00CC51A8" w:rsidRPr="002A7DA1" w:rsidRDefault="00512C70" w:rsidP="00E5542D">
      <w:pPr>
        <w:rPr>
          <w:rFonts w:cs="Arial"/>
          <w:b/>
          <w:color w:val="auto"/>
        </w:rPr>
      </w:pPr>
      <w:r w:rsidRPr="002A7DA1">
        <w:rPr>
          <w:rFonts w:cs="Arial"/>
          <w:b/>
          <w:color w:val="auto"/>
        </w:rPr>
        <w:lastRenderedPageBreak/>
        <w:t>Fi</w:t>
      </w:r>
      <w:r w:rsidR="000736D7" w:rsidRPr="002A7DA1">
        <w:rPr>
          <w:rFonts w:cs="Arial"/>
          <w:b/>
          <w:color w:val="auto"/>
        </w:rPr>
        <w:t>gure 2</w:t>
      </w:r>
      <w:r w:rsidR="00CC51A8" w:rsidRPr="002A7DA1">
        <w:rPr>
          <w:rFonts w:cs="Arial"/>
          <w:b/>
          <w:color w:val="auto"/>
        </w:rPr>
        <w:t xml:space="preserve">: General </w:t>
      </w:r>
      <w:r w:rsidR="008C30BF" w:rsidRPr="002A7DA1">
        <w:rPr>
          <w:rFonts w:cs="Arial"/>
          <w:b/>
          <w:color w:val="auto"/>
        </w:rPr>
        <w:t xml:space="preserve">setup </w:t>
      </w:r>
      <w:r w:rsidR="00E77CCA" w:rsidRPr="002A7DA1">
        <w:rPr>
          <w:rFonts w:cs="Arial"/>
          <w:b/>
          <w:color w:val="auto"/>
        </w:rPr>
        <w:t xml:space="preserve">of </w:t>
      </w:r>
      <w:r w:rsidR="00CC51A8" w:rsidRPr="002A7DA1">
        <w:rPr>
          <w:rFonts w:cs="Arial"/>
          <w:b/>
          <w:color w:val="auto"/>
        </w:rPr>
        <w:t xml:space="preserve">injection dish. </w:t>
      </w:r>
      <w:r w:rsidR="004F2B1A" w:rsidRPr="002A7DA1">
        <w:rPr>
          <w:rFonts w:cs="Arial"/>
          <w:color w:val="auto"/>
        </w:rPr>
        <w:t>Arrangement</w:t>
      </w:r>
      <w:r w:rsidR="00462419" w:rsidRPr="002A7DA1">
        <w:rPr>
          <w:rFonts w:cs="Arial"/>
          <w:color w:val="auto"/>
        </w:rPr>
        <w:t xml:space="preserve"> of pipettes,</w:t>
      </w:r>
      <w:r w:rsidR="00462419" w:rsidRPr="002A7DA1">
        <w:rPr>
          <w:rFonts w:cs="Arial"/>
          <w:b/>
          <w:color w:val="auto"/>
        </w:rPr>
        <w:t xml:space="preserve"> </w:t>
      </w:r>
      <w:r w:rsidR="00462419" w:rsidRPr="002A7DA1">
        <w:rPr>
          <w:rFonts w:cs="Arial"/>
          <w:color w:val="auto"/>
        </w:rPr>
        <w:t>drops, and</w:t>
      </w:r>
      <w:r w:rsidR="00462419" w:rsidRPr="002A7DA1">
        <w:rPr>
          <w:rFonts w:cs="Arial"/>
          <w:b/>
          <w:color w:val="auto"/>
        </w:rPr>
        <w:t xml:space="preserve"> </w:t>
      </w:r>
      <w:r w:rsidR="00462419" w:rsidRPr="002A7DA1">
        <w:rPr>
          <w:rFonts w:cs="Arial"/>
          <w:color w:val="auto"/>
        </w:rPr>
        <w:t>embryos are display</w:t>
      </w:r>
      <w:r w:rsidR="000543D8" w:rsidRPr="002A7DA1">
        <w:rPr>
          <w:rFonts w:cs="Arial"/>
          <w:color w:val="auto"/>
        </w:rPr>
        <w:t>ed</w:t>
      </w:r>
      <w:r w:rsidR="00462419" w:rsidRPr="002A7DA1">
        <w:rPr>
          <w:rFonts w:cs="Arial"/>
          <w:color w:val="auto"/>
        </w:rPr>
        <w:t xml:space="preserve"> in this drawing. </w:t>
      </w:r>
    </w:p>
    <w:p w14:paraId="6D8F2A8F" w14:textId="77777777" w:rsidR="00CC51A8" w:rsidRPr="008C7E53" w:rsidRDefault="00CC51A8" w:rsidP="00E5542D">
      <w:pPr>
        <w:rPr>
          <w:color w:val="auto"/>
        </w:rPr>
      </w:pPr>
    </w:p>
    <w:p w14:paraId="2860AF54" w14:textId="77777777" w:rsidR="000736D7" w:rsidRPr="008C7E53" w:rsidRDefault="000736D7" w:rsidP="00E5542D">
      <w:pPr>
        <w:rPr>
          <w:b/>
          <w:color w:val="auto"/>
        </w:rPr>
      </w:pPr>
      <w:r w:rsidRPr="008C7E53">
        <w:rPr>
          <w:b/>
          <w:color w:val="auto"/>
        </w:rPr>
        <w:t xml:space="preserve">Figure 3: </w:t>
      </w:r>
      <w:r w:rsidRPr="002A7DA1">
        <w:rPr>
          <w:rFonts w:cs="Arial"/>
          <w:b/>
          <w:bCs/>
          <w:color w:val="auto"/>
        </w:rPr>
        <w:t>Laser-assisted intracytopla</w:t>
      </w:r>
      <w:r w:rsidR="00372C93" w:rsidRPr="002A7DA1">
        <w:rPr>
          <w:rFonts w:cs="Arial"/>
          <w:b/>
          <w:bCs/>
          <w:color w:val="auto"/>
        </w:rPr>
        <w:t>s</w:t>
      </w:r>
      <w:r w:rsidRPr="002A7DA1">
        <w:rPr>
          <w:rFonts w:cs="Arial"/>
          <w:b/>
          <w:bCs/>
          <w:color w:val="auto"/>
        </w:rPr>
        <w:t>mic injection protocol.</w:t>
      </w:r>
      <w:r w:rsidRPr="002A7DA1">
        <w:rPr>
          <w:rFonts w:cs="Arial"/>
          <w:color w:val="auto"/>
        </w:rPr>
        <w:t xml:space="preserve"> </w:t>
      </w:r>
      <w:r w:rsidRPr="002A7DA1">
        <w:rPr>
          <w:rFonts w:cs="Arial"/>
          <w:bCs/>
          <w:color w:val="auto"/>
        </w:rPr>
        <w:t>A)</w:t>
      </w:r>
      <w:r w:rsidRPr="002A7DA1">
        <w:rPr>
          <w:rFonts w:cs="Arial"/>
          <w:color w:val="auto"/>
        </w:rPr>
        <w:t xml:space="preserve"> A general diagram of a zygote attached to the holding pipette before injection. </w:t>
      </w:r>
      <w:r w:rsidRPr="002A7DA1">
        <w:rPr>
          <w:rFonts w:cs="Arial"/>
          <w:color w:val="auto"/>
          <w:lang w:val="es-AR"/>
        </w:rPr>
        <w:t>PB</w:t>
      </w:r>
      <w:r w:rsidR="00934342" w:rsidRPr="002A7DA1">
        <w:rPr>
          <w:rFonts w:cs="Arial"/>
          <w:color w:val="auto"/>
          <w:lang w:val="es-AR"/>
        </w:rPr>
        <w:t>:</w:t>
      </w:r>
      <w:r w:rsidRPr="002A7DA1">
        <w:rPr>
          <w:rFonts w:cs="Arial"/>
          <w:color w:val="auto"/>
          <w:lang w:val="es-AR"/>
        </w:rPr>
        <w:t xml:space="preserve"> Polar bodies, ZP</w:t>
      </w:r>
      <w:r w:rsidR="00934342" w:rsidRPr="002A7DA1">
        <w:rPr>
          <w:rFonts w:cs="Arial"/>
          <w:color w:val="auto"/>
          <w:lang w:val="es-AR"/>
        </w:rPr>
        <w:t>:</w:t>
      </w:r>
      <w:r w:rsidRPr="002A7DA1">
        <w:rPr>
          <w:rFonts w:cs="Arial"/>
          <w:color w:val="auto"/>
          <w:lang w:val="es-AR"/>
        </w:rPr>
        <w:t xml:space="preserve"> zona pe</w:t>
      </w:r>
      <w:r w:rsidR="00F22BB6" w:rsidRPr="002A7DA1">
        <w:rPr>
          <w:rFonts w:cs="Arial"/>
          <w:color w:val="auto"/>
          <w:lang w:val="es-AR"/>
        </w:rPr>
        <w:t>llucida, Cyt</w:t>
      </w:r>
      <w:r w:rsidR="00934342" w:rsidRPr="002A7DA1">
        <w:rPr>
          <w:rFonts w:cs="Arial"/>
          <w:color w:val="auto"/>
          <w:lang w:val="es-AR"/>
        </w:rPr>
        <w:t>:</w:t>
      </w:r>
      <w:r w:rsidR="00F22BB6" w:rsidRPr="002A7DA1">
        <w:rPr>
          <w:rFonts w:cs="Arial"/>
          <w:color w:val="auto"/>
          <w:lang w:val="es-AR"/>
        </w:rPr>
        <w:t xml:space="preserve"> </w:t>
      </w:r>
      <w:r w:rsidR="00934342" w:rsidRPr="002A7DA1">
        <w:rPr>
          <w:rFonts w:cs="Arial"/>
          <w:color w:val="auto"/>
          <w:lang w:val="es-AR"/>
        </w:rPr>
        <w:t>Cytoplasm</w:t>
      </w:r>
      <w:r w:rsidRPr="002A7DA1">
        <w:rPr>
          <w:rFonts w:cs="Arial"/>
          <w:color w:val="auto"/>
          <w:lang w:val="es-AR"/>
        </w:rPr>
        <w:t>, PN</w:t>
      </w:r>
      <w:r w:rsidR="00934342" w:rsidRPr="002A7DA1">
        <w:rPr>
          <w:rFonts w:cs="Arial"/>
          <w:color w:val="auto"/>
          <w:lang w:val="es-AR"/>
        </w:rPr>
        <w:t>:</w:t>
      </w:r>
      <w:r w:rsidRPr="002A7DA1">
        <w:rPr>
          <w:rFonts w:cs="Arial"/>
          <w:color w:val="auto"/>
          <w:lang w:val="es-AR"/>
        </w:rPr>
        <w:t xml:space="preserve"> pronuclei, PM</w:t>
      </w:r>
      <w:r w:rsidR="00934342" w:rsidRPr="002A7DA1">
        <w:rPr>
          <w:rFonts w:cs="Arial"/>
          <w:color w:val="auto"/>
          <w:lang w:val="es-AR"/>
        </w:rPr>
        <w:t>:</w:t>
      </w:r>
      <w:r w:rsidRPr="002A7DA1">
        <w:rPr>
          <w:rFonts w:cs="Arial"/>
          <w:color w:val="auto"/>
          <w:lang w:val="es-AR"/>
        </w:rPr>
        <w:t xml:space="preserve"> Plasma membrane. </w:t>
      </w:r>
      <w:r w:rsidRPr="002A7DA1">
        <w:rPr>
          <w:rFonts w:cs="Arial"/>
          <w:bCs/>
          <w:color w:val="auto"/>
        </w:rPr>
        <w:t>B-E</w:t>
      </w:r>
      <w:r w:rsidRPr="002A7DA1">
        <w:rPr>
          <w:rFonts w:cs="Arial"/>
          <w:b/>
          <w:bCs/>
          <w:color w:val="auto"/>
        </w:rPr>
        <w:t xml:space="preserve">) </w:t>
      </w:r>
      <w:r w:rsidRPr="002A7DA1">
        <w:rPr>
          <w:rFonts w:cs="Arial"/>
          <w:color w:val="auto"/>
        </w:rPr>
        <w:t xml:space="preserve">Microinjection steps: B) Make a hole in the ZP of a zygote attached to the holding pipette using a laser. C) Introduce the injection pipette towards the opposite side of the embryo. </w:t>
      </w:r>
      <w:r w:rsidR="00F22BB6" w:rsidRPr="002A7DA1">
        <w:rPr>
          <w:rFonts w:cs="Arial"/>
          <w:color w:val="auto"/>
        </w:rPr>
        <w:t xml:space="preserve">Verify position of meniscus (a). </w:t>
      </w:r>
      <w:r w:rsidRPr="002A7DA1">
        <w:rPr>
          <w:rFonts w:cs="Arial"/>
          <w:color w:val="auto"/>
        </w:rPr>
        <w:t>D) Break the plasma membrane by aspirating cytoplasmic content inside the injection pipette. E) Inject back cytoplasmic content and solution into the zygotic cytoplasm</w:t>
      </w:r>
      <w:r w:rsidR="00F22BB6" w:rsidRPr="002A7DA1">
        <w:rPr>
          <w:rFonts w:cs="Arial"/>
          <w:color w:val="auto"/>
        </w:rPr>
        <w:t xml:space="preserve">, until </w:t>
      </w:r>
      <w:r w:rsidR="00EA5817" w:rsidRPr="002A7DA1">
        <w:rPr>
          <w:rFonts w:cs="Arial"/>
          <w:color w:val="auto"/>
        </w:rPr>
        <w:t xml:space="preserve">the meniscus reaches </w:t>
      </w:r>
      <w:r w:rsidR="00F22BB6" w:rsidRPr="002A7DA1">
        <w:rPr>
          <w:rFonts w:cs="Arial"/>
          <w:color w:val="auto"/>
        </w:rPr>
        <w:t xml:space="preserve">one zygote diameter </w:t>
      </w:r>
      <w:r w:rsidR="00EA5817" w:rsidRPr="002A7DA1">
        <w:rPr>
          <w:rFonts w:cs="Arial"/>
          <w:color w:val="auto"/>
        </w:rPr>
        <w:t xml:space="preserve">(b) </w:t>
      </w:r>
      <w:r w:rsidR="00F22BB6" w:rsidRPr="002A7DA1">
        <w:rPr>
          <w:rFonts w:cs="Arial"/>
          <w:color w:val="auto"/>
        </w:rPr>
        <w:t>past the starting point. Distance a-b represents ~7 pL of injected solution</w:t>
      </w:r>
      <w:r w:rsidRPr="002A7DA1">
        <w:rPr>
          <w:rFonts w:cs="Arial"/>
          <w:color w:val="auto"/>
        </w:rPr>
        <w:t xml:space="preserve">. </w:t>
      </w:r>
      <w:r w:rsidRPr="002A7DA1">
        <w:rPr>
          <w:rFonts w:cs="Arial"/>
          <w:bCs/>
          <w:color w:val="auto"/>
        </w:rPr>
        <w:t>F)</w:t>
      </w:r>
      <w:r w:rsidRPr="002A7DA1">
        <w:rPr>
          <w:rFonts w:cs="Arial"/>
          <w:b/>
          <w:bCs/>
          <w:color w:val="auto"/>
        </w:rPr>
        <w:t xml:space="preserve"> </w:t>
      </w:r>
      <w:r w:rsidRPr="002A7DA1">
        <w:rPr>
          <w:rFonts w:cs="Arial"/>
          <w:color w:val="auto"/>
        </w:rPr>
        <w:t>A general diagram of a zygote after injection. Note that the injected solution homogeneously spread</w:t>
      </w:r>
      <w:r w:rsidR="00F22BB6" w:rsidRPr="002A7DA1">
        <w:rPr>
          <w:rFonts w:cs="Arial"/>
          <w:color w:val="auto"/>
        </w:rPr>
        <w:t>s</w:t>
      </w:r>
      <w:r w:rsidRPr="002A7DA1">
        <w:rPr>
          <w:rFonts w:cs="Arial"/>
          <w:color w:val="auto"/>
        </w:rPr>
        <w:t xml:space="preserve"> into the cytoplasm. </w:t>
      </w:r>
    </w:p>
    <w:p w14:paraId="2032FB44" w14:textId="77777777" w:rsidR="000736D7" w:rsidRPr="008C7E53" w:rsidRDefault="000736D7" w:rsidP="00E5542D">
      <w:pPr>
        <w:rPr>
          <w:color w:val="auto"/>
        </w:rPr>
      </w:pPr>
    </w:p>
    <w:p w14:paraId="5EDE19B2" w14:textId="77777777" w:rsidR="00800564" w:rsidRPr="008C7E53" w:rsidRDefault="00512C70" w:rsidP="00E5542D">
      <w:pPr>
        <w:rPr>
          <w:b/>
          <w:color w:val="auto"/>
        </w:rPr>
      </w:pPr>
      <w:r w:rsidRPr="008C7E53">
        <w:rPr>
          <w:b/>
          <w:color w:val="auto"/>
        </w:rPr>
        <w:t>Figure 4</w:t>
      </w:r>
      <w:r w:rsidR="00800564" w:rsidRPr="008C7E53">
        <w:rPr>
          <w:b/>
          <w:color w:val="auto"/>
        </w:rPr>
        <w:t xml:space="preserve">: Representative figure of an injected zygote with dextran-red </w:t>
      </w:r>
      <w:r w:rsidR="00800564" w:rsidRPr="008C7E53">
        <w:rPr>
          <w:color w:val="auto"/>
        </w:rPr>
        <w:t>A) Bright field image of the injected zygote B) Fluorescent image of the injected zygote.</w:t>
      </w:r>
    </w:p>
    <w:p w14:paraId="098CB223" w14:textId="77777777" w:rsidR="00031255" w:rsidRPr="008C7E53" w:rsidRDefault="00031255" w:rsidP="00E5542D">
      <w:pPr>
        <w:rPr>
          <w:b/>
          <w:color w:val="auto"/>
        </w:rPr>
      </w:pPr>
    </w:p>
    <w:p w14:paraId="759A8E7A" w14:textId="77777777" w:rsidR="00031255" w:rsidRPr="002A7DA1" w:rsidRDefault="00512C70" w:rsidP="00E5542D">
      <w:pPr>
        <w:rPr>
          <w:rFonts w:cs="Arial"/>
          <w:b/>
          <w:color w:val="auto"/>
        </w:rPr>
      </w:pPr>
      <w:r w:rsidRPr="002A7DA1">
        <w:rPr>
          <w:rFonts w:cs="Arial"/>
          <w:b/>
          <w:bCs/>
          <w:color w:val="auto"/>
        </w:rPr>
        <w:t>Figure 5</w:t>
      </w:r>
      <w:r w:rsidR="00031255" w:rsidRPr="002A7DA1">
        <w:rPr>
          <w:rFonts w:cs="Arial"/>
          <w:b/>
          <w:bCs/>
          <w:color w:val="auto"/>
        </w:rPr>
        <w:t xml:space="preserve">: Proportion of lysed embryos after </w:t>
      </w:r>
      <w:r w:rsidR="008C30BF" w:rsidRPr="002A7DA1">
        <w:rPr>
          <w:rFonts w:cs="Arial"/>
          <w:b/>
          <w:bCs/>
          <w:color w:val="auto"/>
        </w:rPr>
        <w:t xml:space="preserve">zygote </w:t>
      </w:r>
      <w:r w:rsidR="00031255" w:rsidRPr="002A7DA1">
        <w:rPr>
          <w:rFonts w:cs="Arial"/>
          <w:b/>
          <w:bCs/>
          <w:color w:val="auto"/>
        </w:rPr>
        <w:t xml:space="preserve">microinjection in two different species. </w:t>
      </w:r>
      <w:r w:rsidR="00031255" w:rsidRPr="002A7DA1">
        <w:rPr>
          <w:rFonts w:cs="Arial"/>
          <w:color w:val="auto"/>
        </w:rPr>
        <w:t>Data represents 4 replicates for the bovine embryos (total of 103 injected zygotes</w:t>
      </w:r>
      <w:r w:rsidR="00775A17" w:rsidRPr="002A7DA1">
        <w:rPr>
          <w:rFonts w:cs="Arial"/>
          <w:color w:val="auto"/>
        </w:rPr>
        <w:t>) and 3 replicates</w:t>
      </w:r>
      <w:r w:rsidR="00031255" w:rsidRPr="002A7DA1">
        <w:rPr>
          <w:rFonts w:cs="Arial"/>
          <w:color w:val="auto"/>
        </w:rPr>
        <w:t xml:space="preserve"> for the ovine embryos (total of </w:t>
      </w:r>
      <w:r w:rsidR="004F4218" w:rsidRPr="002A7DA1">
        <w:rPr>
          <w:rFonts w:cs="Arial"/>
          <w:color w:val="auto"/>
        </w:rPr>
        <w:t>17</w:t>
      </w:r>
      <w:r w:rsidR="00775A17" w:rsidRPr="002A7DA1">
        <w:rPr>
          <w:rFonts w:cs="Arial"/>
          <w:color w:val="auto"/>
        </w:rPr>
        <w:t xml:space="preserve">3 </w:t>
      </w:r>
      <w:r w:rsidR="00031255" w:rsidRPr="002A7DA1">
        <w:rPr>
          <w:rFonts w:cs="Arial"/>
          <w:color w:val="auto"/>
        </w:rPr>
        <w:t>injected zygotes). Error bars represent s.e.m.</w:t>
      </w:r>
      <w:r w:rsidR="00031255" w:rsidRPr="002A7DA1">
        <w:rPr>
          <w:rFonts w:cs="Arial"/>
          <w:b/>
          <w:color w:val="auto"/>
        </w:rPr>
        <w:t xml:space="preserve"> </w:t>
      </w:r>
    </w:p>
    <w:p w14:paraId="4558CD24" w14:textId="77777777" w:rsidR="006305D7" w:rsidRPr="008C7E53" w:rsidRDefault="006305D7" w:rsidP="00E5542D">
      <w:pPr>
        <w:rPr>
          <w:color w:val="auto"/>
        </w:rPr>
      </w:pPr>
    </w:p>
    <w:p w14:paraId="7AC2AA6D" w14:textId="77777777" w:rsidR="009222FF" w:rsidRPr="002A7DA1" w:rsidRDefault="00512C70" w:rsidP="00E5542D">
      <w:pPr>
        <w:rPr>
          <w:rFonts w:cs="Arial"/>
          <w:color w:val="auto"/>
        </w:rPr>
      </w:pPr>
      <w:r w:rsidRPr="002A7DA1">
        <w:rPr>
          <w:rFonts w:cs="Arial"/>
          <w:b/>
          <w:color w:val="auto"/>
        </w:rPr>
        <w:t>Figure 6</w:t>
      </w:r>
      <w:r w:rsidR="009222FF" w:rsidRPr="002A7DA1">
        <w:rPr>
          <w:rFonts w:cs="Arial"/>
          <w:b/>
          <w:color w:val="auto"/>
        </w:rPr>
        <w:t>: Blastocyst rates</w:t>
      </w:r>
      <w:r w:rsidR="004F4218" w:rsidRPr="002A7DA1">
        <w:rPr>
          <w:rFonts w:cs="Arial"/>
          <w:b/>
          <w:color w:val="auto"/>
        </w:rPr>
        <w:t xml:space="preserve"> in bovine and ovine embryos</w:t>
      </w:r>
      <w:r w:rsidR="009222FF" w:rsidRPr="002A7DA1">
        <w:rPr>
          <w:rFonts w:cs="Arial"/>
          <w:b/>
          <w:color w:val="auto"/>
        </w:rPr>
        <w:t>.</w:t>
      </w:r>
      <w:r w:rsidR="009222FF" w:rsidRPr="002A7DA1">
        <w:rPr>
          <w:rFonts w:cs="Arial"/>
          <w:color w:val="auto"/>
        </w:rPr>
        <w:t xml:space="preserve"> Data represents 4 replicates </w:t>
      </w:r>
      <w:r w:rsidR="004F4218" w:rsidRPr="002A7DA1">
        <w:rPr>
          <w:rFonts w:cs="Arial"/>
          <w:color w:val="auto"/>
        </w:rPr>
        <w:t xml:space="preserve">for the bovine </w:t>
      </w:r>
      <w:r w:rsidR="00C17DD3" w:rsidRPr="002A7DA1">
        <w:rPr>
          <w:rFonts w:cs="Arial"/>
          <w:color w:val="auto"/>
        </w:rPr>
        <w:t>species</w:t>
      </w:r>
      <w:r w:rsidR="004F4218" w:rsidRPr="002A7DA1">
        <w:rPr>
          <w:rFonts w:cs="Arial"/>
          <w:color w:val="auto"/>
        </w:rPr>
        <w:t xml:space="preserve"> </w:t>
      </w:r>
      <w:r w:rsidR="009222FF" w:rsidRPr="002A7DA1">
        <w:rPr>
          <w:rFonts w:cs="Arial"/>
          <w:color w:val="auto"/>
        </w:rPr>
        <w:t xml:space="preserve">with a total of 102 </w:t>
      </w:r>
      <w:r w:rsidR="004F4218" w:rsidRPr="002A7DA1">
        <w:rPr>
          <w:rFonts w:cs="Arial"/>
          <w:color w:val="auto"/>
        </w:rPr>
        <w:t xml:space="preserve">injected and </w:t>
      </w:r>
      <w:r w:rsidR="009222FF" w:rsidRPr="002A7DA1">
        <w:rPr>
          <w:rFonts w:cs="Arial"/>
          <w:color w:val="auto"/>
        </w:rPr>
        <w:t xml:space="preserve">156 </w:t>
      </w:r>
      <w:r w:rsidR="004F4218" w:rsidRPr="002A7DA1">
        <w:rPr>
          <w:rFonts w:cs="Arial"/>
          <w:color w:val="auto"/>
        </w:rPr>
        <w:t xml:space="preserve">control </w:t>
      </w:r>
      <w:r w:rsidR="00C17DD3" w:rsidRPr="002A7DA1">
        <w:rPr>
          <w:rFonts w:cs="Arial"/>
          <w:color w:val="auto"/>
        </w:rPr>
        <w:t>embryos</w:t>
      </w:r>
      <w:r w:rsidR="004F4218" w:rsidRPr="002A7DA1">
        <w:rPr>
          <w:rFonts w:cs="Arial"/>
          <w:color w:val="auto"/>
        </w:rPr>
        <w:t xml:space="preserve"> and 3 replicates for the ovine </w:t>
      </w:r>
      <w:r w:rsidR="00C17DD3" w:rsidRPr="002A7DA1">
        <w:rPr>
          <w:rFonts w:cs="Arial"/>
          <w:color w:val="auto"/>
        </w:rPr>
        <w:t>species</w:t>
      </w:r>
      <w:r w:rsidR="004F4218" w:rsidRPr="002A7DA1">
        <w:rPr>
          <w:rFonts w:cs="Arial"/>
          <w:color w:val="auto"/>
        </w:rPr>
        <w:t xml:space="preserve"> with a total of 163 injected and 239 control </w:t>
      </w:r>
      <w:r w:rsidR="00C17DD3" w:rsidRPr="002A7DA1">
        <w:rPr>
          <w:rFonts w:cs="Arial"/>
          <w:color w:val="auto"/>
        </w:rPr>
        <w:t>embryos</w:t>
      </w:r>
      <w:r w:rsidR="004F4218" w:rsidRPr="002A7DA1">
        <w:rPr>
          <w:rFonts w:cs="Arial"/>
          <w:color w:val="auto"/>
        </w:rPr>
        <w:t xml:space="preserve">. </w:t>
      </w:r>
      <w:r w:rsidR="009222FF" w:rsidRPr="002A7DA1">
        <w:rPr>
          <w:rFonts w:cs="Arial"/>
          <w:color w:val="auto"/>
        </w:rPr>
        <w:t xml:space="preserve">Error bars represent s.e.m. </w:t>
      </w:r>
    </w:p>
    <w:p w14:paraId="19111B53" w14:textId="77777777" w:rsidR="006305D7" w:rsidRPr="008C7E53" w:rsidRDefault="006305D7" w:rsidP="00E5542D">
      <w:pPr>
        <w:rPr>
          <w:b/>
          <w:color w:val="auto"/>
        </w:rPr>
      </w:pPr>
    </w:p>
    <w:p w14:paraId="4051FF37" w14:textId="77777777" w:rsidR="006305D7" w:rsidRPr="008C7E53" w:rsidRDefault="006305D7" w:rsidP="00E5542D">
      <w:pPr>
        <w:rPr>
          <w:color w:val="auto"/>
        </w:rPr>
      </w:pPr>
      <w:r w:rsidRPr="002A7DA1">
        <w:rPr>
          <w:b/>
          <w:color w:val="auto"/>
        </w:rPr>
        <w:t>DISCUSSION</w:t>
      </w:r>
      <w:r w:rsidRPr="002A7DA1">
        <w:rPr>
          <w:b/>
          <w:bCs/>
          <w:color w:val="auto"/>
        </w:rPr>
        <w:t>:</w:t>
      </w:r>
      <w:r w:rsidR="00BE0A6E" w:rsidRPr="008C7E53">
        <w:rPr>
          <w:b/>
          <w:color w:val="auto"/>
        </w:rPr>
        <w:t xml:space="preserve"> </w:t>
      </w:r>
    </w:p>
    <w:p w14:paraId="24B8C66F" w14:textId="77777777" w:rsidR="00DD0745" w:rsidRPr="008C7E53" w:rsidRDefault="00DD0745" w:rsidP="00E5542D">
      <w:pPr>
        <w:rPr>
          <w:color w:val="auto"/>
        </w:rPr>
      </w:pPr>
    </w:p>
    <w:p w14:paraId="5FA167EA" w14:textId="77777777" w:rsidR="00DB6B6F" w:rsidRPr="002A7DA1" w:rsidRDefault="00DB6B6F" w:rsidP="00E5542D">
      <w:pPr>
        <w:widowControl/>
        <w:autoSpaceDE/>
        <w:autoSpaceDN/>
        <w:adjustRightInd/>
        <w:rPr>
          <w:rFonts w:asciiTheme="minorHAnsi" w:hAnsiTheme="minorHAnsi" w:cs="Times New Roman"/>
          <w:color w:val="auto"/>
        </w:rPr>
      </w:pPr>
      <w:r w:rsidRPr="002A7DA1">
        <w:rPr>
          <w:rFonts w:asciiTheme="minorHAnsi" w:hAnsiTheme="minorHAnsi" w:cs="Times New Roman"/>
          <w:color w:val="auto"/>
        </w:rPr>
        <w:t xml:space="preserve">Microinjection of zygotes is a well-established method for introducing solutions into mammalian embryos. With some variations dependent on the species and the aim of the experiment, this technique can be broadly used. We show how to perform intracytoplasmic microinjection using a laser to assist the entrance of a blunt-end micropipette. Zygotes of some </w:t>
      </w:r>
      <w:r w:rsidR="00A2260C" w:rsidRPr="002A7DA1">
        <w:rPr>
          <w:rFonts w:asciiTheme="minorHAnsi" w:hAnsiTheme="minorHAnsi" w:cs="Times New Roman"/>
          <w:color w:val="auto"/>
        </w:rPr>
        <w:t xml:space="preserve">livestock </w:t>
      </w:r>
      <w:r w:rsidRPr="002A7DA1">
        <w:rPr>
          <w:rFonts w:asciiTheme="minorHAnsi" w:hAnsiTheme="minorHAnsi" w:cs="Times New Roman"/>
          <w:color w:val="auto"/>
        </w:rPr>
        <w:t xml:space="preserve">species (such as </w:t>
      </w:r>
      <w:r w:rsidR="00A2260C" w:rsidRPr="002A7DA1">
        <w:rPr>
          <w:rFonts w:asciiTheme="minorHAnsi" w:hAnsiTheme="minorHAnsi" w:cs="Times New Roman"/>
          <w:color w:val="auto"/>
        </w:rPr>
        <w:t>cattle</w:t>
      </w:r>
      <w:r w:rsidRPr="002A7DA1">
        <w:rPr>
          <w:rFonts w:asciiTheme="minorHAnsi" w:hAnsiTheme="minorHAnsi" w:cs="Times New Roman"/>
          <w:color w:val="auto"/>
        </w:rPr>
        <w:t xml:space="preserve">, </w:t>
      </w:r>
      <w:r w:rsidR="00A2260C" w:rsidRPr="002A7DA1">
        <w:rPr>
          <w:rFonts w:asciiTheme="minorHAnsi" w:hAnsiTheme="minorHAnsi" w:cs="Times New Roman"/>
          <w:color w:val="auto"/>
        </w:rPr>
        <w:t>sheep</w:t>
      </w:r>
      <w:r w:rsidRPr="002A7DA1">
        <w:rPr>
          <w:rFonts w:asciiTheme="minorHAnsi" w:hAnsiTheme="minorHAnsi" w:cs="Times New Roman"/>
          <w:color w:val="auto"/>
        </w:rPr>
        <w:t xml:space="preserve">, and </w:t>
      </w:r>
      <w:r w:rsidR="00A2260C" w:rsidRPr="002A7DA1">
        <w:rPr>
          <w:rFonts w:asciiTheme="minorHAnsi" w:hAnsiTheme="minorHAnsi" w:cs="Times New Roman"/>
          <w:color w:val="auto"/>
        </w:rPr>
        <w:t>pig</w:t>
      </w:r>
      <w:r w:rsidRPr="002A7DA1">
        <w:rPr>
          <w:rFonts w:asciiTheme="minorHAnsi" w:hAnsiTheme="minorHAnsi" w:cs="Times New Roman"/>
          <w:color w:val="auto"/>
        </w:rPr>
        <w:t xml:space="preserve">) </w:t>
      </w:r>
      <w:r w:rsidR="00A2260C" w:rsidRPr="002A7DA1">
        <w:rPr>
          <w:rFonts w:asciiTheme="minorHAnsi" w:hAnsiTheme="minorHAnsi" w:cs="Times New Roman"/>
          <w:color w:val="auto"/>
        </w:rPr>
        <w:t>have a dark cytoplasm</w:t>
      </w:r>
      <w:r w:rsidRPr="002A7DA1">
        <w:rPr>
          <w:rFonts w:asciiTheme="minorHAnsi" w:hAnsiTheme="minorHAnsi" w:cs="Times New Roman"/>
          <w:color w:val="auto"/>
        </w:rPr>
        <w:t xml:space="preserve">, hindering the visualization of the injection pipette once inside the embryo. Also, their plasma membranes are very elastic, making their penetration with a beveled spiked needle (usually used to inject zygotes of rodent species) </w:t>
      </w:r>
      <w:r w:rsidR="00A2260C" w:rsidRPr="002A7DA1">
        <w:rPr>
          <w:rFonts w:asciiTheme="minorHAnsi" w:hAnsiTheme="minorHAnsi" w:cs="Times New Roman"/>
          <w:color w:val="auto"/>
        </w:rPr>
        <w:t>hard to achieve</w:t>
      </w:r>
      <w:r w:rsidRPr="002A7DA1">
        <w:rPr>
          <w:rFonts w:asciiTheme="minorHAnsi" w:hAnsiTheme="minorHAnsi" w:cs="Times New Roman"/>
          <w:color w:val="auto"/>
        </w:rPr>
        <w:t xml:space="preserve">. To overcome these limitations, we used a laser to enable the passage of a blunt-end needle through the zona pellucida and the subsequent aspiration of cytoplasmic content to </w:t>
      </w:r>
      <w:r w:rsidR="00A2260C" w:rsidRPr="002A7DA1">
        <w:rPr>
          <w:rFonts w:asciiTheme="minorHAnsi" w:hAnsiTheme="minorHAnsi" w:cs="Times New Roman"/>
          <w:color w:val="auto"/>
        </w:rPr>
        <w:t xml:space="preserve">ensure </w:t>
      </w:r>
      <w:r w:rsidRPr="002A7DA1">
        <w:rPr>
          <w:rFonts w:asciiTheme="minorHAnsi" w:hAnsiTheme="minorHAnsi" w:cs="Times New Roman"/>
          <w:color w:val="auto"/>
        </w:rPr>
        <w:t xml:space="preserve">breakage of the plasma membrane and the release of the solution inside the cytoplasm of the embryo. Moreover, by injecting in the opposite site of the needle entrance (about </w:t>
      </w:r>
      <w:r w:rsidR="00A2260C" w:rsidRPr="002A7DA1">
        <w:rPr>
          <w:rFonts w:asciiTheme="minorHAnsi" w:hAnsiTheme="minorHAnsi" w:cs="Times New Roman"/>
          <w:color w:val="auto"/>
        </w:rPr>
        <w:t>3</w:t>
      </w:r>
      <w:r w:rsidRPr="002A7DA1">
        <w:rPr>
          <w:rFonts w:asciiTheme="minorHAnsi" w:hAnsiTheme="minorHAnsi" w:cs="Times New Roman"/>
          <w:color w:val="auto"/>
        </w:rPr>
        <w:t>/</w:t>
      </w:r>
      <w:r w:rsidR="00A2260C" w:rsidRPr="002A7DA1">
        <w:rPr>
          <w:rFonts w:asciiTheme="minorHAnsi" w:hAnsiTheme="minorHAnsi" w:cs="Times New Roman"/>
          <w:color w:val="auto"/>
        </w:rPr>
        <w:t xml:space="preserve">4 </w:t>
      </w:r>
      <w:r w:rsidRPr="002A7DA1">
        <w:rPr>
          <w:rFonts w:asciiTheme="minorHAnsi" w:hAnsiTheme="minorHAnsi" w:cs="Times New Roman"/>
          <w:color w:val="auto"/>
        </w:rPr>
        <w:t xml:space="preserve">inside the embryo) we aim to </w:t>
      </w:r>
      <w:r w:rsidR="00A2260C" w:rsidRPr="002A7DA1">
        <w:rPr>
          <w:rFonts w:asciiTheme="minorHAnsi" w:hAnsiTheme="minorHAnsi" w:cs="Times New Roman"/>
          <w:color w:val="auto"/>
        </w:rPr>
        <w:t xml:space="preserve">displace the PN and thus </w:t>
      </w:r>
      <w:r w:rsidRPr="002A7DA1">
        <w:rPr>
          <w:rFonts w:asciiTheme="minorHAnsi" w:hAnsiTheme="minorHAnsi" w:cs="Times New Roman"/>
          <w:color w:val="auto"/>
        </w:rPr>
        <w:t xml:space="preserve">avoid </w:t>
      </w:r>
      <w:r w:rsidR="00A2260C" w:rsidRPr="002A7DA1">
        <w:rPr>
          <w:rFonts w:asciiTheme="minorHAnsi" w:hAnsiTheme="minorHAnsi" w:cs="Times New Roman"/>
          <w:color w:val="auto"/>
        </w:rPr>
        <w:t>their aspiration/injection. Furthermore, this provides more point of contact for the broken membrane to heal, thus resulting in lower lysis rates.</w:t>
      </w:r>
      <w:r w:rsidRPr="002A7DA1">
        <w:rPr>
          <w:rFonts w:asciiTheme="minorHAnsi" w:hAnsiTheme="minorHAnsi" w:cs="Times New Roman"/>
          <w:color w:val="auto"/>
        </w:rPr>
        <w:t xml:space="preserve"> </w:t>
      </w:r>
    </w:p>
    <w:p w14:paraId="4E1C62CF" w14:textId="77777777" w:rsidR="00DB6B6F" w:rsidRPr="002A7DA1" w:rsidRDefault="00DB6B6F" w:rsidP="00E5542D">
      <w:pPr>
        <w:widowControl/>
        <w:autoSpaceDE/>
        <w:autoSpaceDN/>
        <w:adjustRightInd/>
        <w:rPr>
          <w:rFonts w:asciiTheme="minorHAnsi" w:hAnsiTheme="minorHAnsi" w:cs="Times New Roman"/>
          <w:color w:val="auto"/>
        </w:rPr>
      </w:pPr>
      <w:r w:rsidRPr="002A7DA1">
        <w:rPr>
          <w:rFonts w:asciiTheme="minorHAnsi" w:hAnsiTheme="minorHAnsi" w:cs="Times New Roman"/>
          <w:color w:val="auto"/>
        </w:rPr>
        <w:t> </w:t>
      </w:r>
    </w:p>
    <w:p w14:paraId="32078122" w14:textId="74ECE509" w:rsidR="009E3468" w:rsidRPr="002A7DA1" w:rsidRDefault="00DB6B6F" w:rsidP="00E5542D">
      <w:pPr>
        <w:widowControl/>
        <w:autoSpaceDE/>
        <w:autoSpaceDN/>
        <w:adjustRightInd/>
        <w:rPr>
          <w:rFonts w:asciiTheme="minorHAnsi" w:hAnsiTheme="minorHAnsi" w:cs="Times New Roman"/>
          <w:color w:val="auto"/>
        </w:rPr>
      </w:pPr>
      <w:r w:rsidRPr="002A7DA1">
        <w:rPr>
          <w:rFonts w:asciiTheme="minorHAnsi" w:hAnsiTheme="minorHAnsi" w:cs="Times New Roman"/>
          <w:color w:val="auto"/>
        </w:rPr>
        <w:t xml:space="preserve">Producing good micropipettes (specially the injecting pipette) and appropriately setting them into the micromanipulator is key to achieving good results with this technique. The injection </w:t>
      </w:r>
      <w:r w:rsidRPr="002A7DA1">
        <w:rPr>
          <w:rFonts w:asciiTheme="minorHAnsi" w:hAnsiTheme="minorHAnsi" w:cs="Times New Roman"/>
          <w:color w:val="auto"/>
        </w:rPr>
        <w:lastRenderedPageBreak/>
        <w:t>needle can be used for as long as the injection solution moves smoothly inside the needle. Sometimes, cytoplasmic content or even pronuclei content gets stuck inside the tip of the needle, causing the flow to run unevenly and complicating injection (</w:t>
      </w:r>
      <w:r w:rsidR="00214564" w:rsidRPr="002A7DA1">
        <w:rPr>
          <w:rFonts w:asciiTheme="minorHAnsi" w:hAnsiTheme="minorHAnsi" w:cs="Times New Roman"/>
          <w:color w:val="auto"/>
        </w:rPr>
        <w:t xml:space="preserve">this </w:t>
      </w:r>
      <w:r w:rsidRPr="002A7DA1">
        <w:rPr>
          <w:rFonts w:asciiTheme="minorHAnsi" w:hAnsiTheme="minorHAnsi" w:cs="Times New Roman"/>
          <w:color w:val="auto"/>
        </w:rPr>
        <w:t xml:space="preserve">also increases lysis rates and delays the process). Replacing the </w:t>
      </w:r>
      <w:r w:rsidR="00214564" w:rsidRPr="002A7DA1">
        <w:rPr>
          <w:rFonts w:asciiTheme="minorHAnsi" w:hAnsiTheme="minorHAnsi" w:cs="Times New Roman"/>
          <w:color w:val="auto"/>
        </w:rPr>
        <w:t xml:space="preserve">injection </w:t>
      </w:r>
      <w:r w:rsidRPr="002A7DA1">
        <w:rPr>
          <w:rFonts w:asciiTheme="minorHAnsi" w:hAnsiTheme="minorHAnsi" w:cs="Times New Roman"/>
          <w:color w:val="auto"/>
        </w:rPr>
        <w:t xml:space="preserve">needle when this happens is necessary to obtain optimal results with this protocol. The amount of time that the embryos are outside of the incubator is crucial to get consistent survival rates and should not </w:t>
      </w:r>
      <w:r w:rsidR="00A56F41" w:rsidRPr="002A7DA1">
        <w:rPr>
          <w:rFonts w:asciiTheme="minorHAnsi" w:hAnsiTheme="minorHAnsi" w:cs="Times New Roman"/>
          <w:color w:val="auto"/>
        </w:rPr>
        <w:t>exceed</w:t>
      </w:r>
      <w:r w:rsidRPr="002A7DA1">
        <w:rPr>
          <w:rFonts w:asciiTheme="minorHAnsi" w:hAnsiTheme="minorHAnsi" w:cs="Times New Roman"/>
          <w:color w:val="auto"/>
        </w:rPr>
        <w:t xml:space="preserve"> 30 min.</w:t>
      </w:r>
      <w:r w:rsidR="00214564" w:rsidRPr="002A7DA1">
        <w:rPr>
          <w:rFonts w:asciiTheme="minorHAnsi" w:hAnsiTheme="minorHAnsi" w:cs="Times New Roman"/>
          <w:color w:val="auto"/>
        </w:rPr>
        <w:t xml:space="preserve"> </w:t>
      </w:r>
      <w:r w:rsidR="009E3468" w:rsidRPr="008C7E53">
        <w:rPr>
          <w:color w:val="auto"/>
        </w:rPr>
        <w:t>After training and practice, operators usually achieve an injection speed of 1-2 injected embryos per minute. Another key point for the success of this protocol is to consistently inject the same amou</w:t>
      </w:r>
      <w:r w:rsidR="006D365C" w:rsidRPr="008C7E53">
        <w:rPr>
          <w:color w:val="auto"/>
        </w:rPr>
        <w:t xml:space="preserve">nt of volume </w:t>
      </w:r>
      <w:r w:rsidR="0075741E" w:rsidRPr="008C7E53">
        <w:rPr>
          <w:color w:val="auto"/>
        </w:rPr>
        <w:t xml:space="preserve">of solution </w:t>
      </w:r>
      <w:r w:rsidR="006D365C" w:rsidRPr="008C7E53">
        <w:rPr>
          <w:color w:val="auto"/>
        </w:rPr>
        <w:t>per embryo</w:t>
      </w:r>
      <w:r w:rsidR="0075741E" w:rsidRPr="008C7E53">
        <w:rPr>
          <w:color w:val="auto"/>
        </w:rPr>
        <w:t xml:space="preserve">. This is easily and accurately </w:t>
      </w:r>
      <w:r w:rsidR="006D365C" w:rsidRPr="008C7E53">
        <w:rPr>
          <w:color w:val="auto"/>
        </w:rPr>
        <w:t>controlled by observing</w:t>
      </w:r>
      <w:r w:rsidR="00F265C1">
        <w:rPr>
          <w:color w:val="auto"/>
        </w:rPr>
        <w:t xml:space="preserve"> the </w:t>
      </w:r>
      <w:r w:rsidR="00F265C1" w:rsidRPr="008C7E53">
        <w:rPr>
          <w:color w:val="auto"/>
        </w:rPr>
        <w:t>displacement</w:t>
      </w:r>
      <w:r w:rsidR="00F265C1">
        <w:rPr>
          <w:color w:val="auto"/>
        </w:rPr>
        <w:t xml:space="preserve"> of</w:t>
      </w:r>
      <w:r w:rsidR="006D365C" w:rsidRPr="008C7E53">
        <w:rPr>
          <w:color w:val="auto"/>
        </w:rPr>
        <w:t xml:space="preserve"> the solution-oil interface </w:t>
      </w:r>
      <w:r w:rsidR="0075741E" w:rsidRPr="008C7E53">
        <w:rPr>
          <w:color w:val="auto"/>
        </w:rPr>
        <w:t>meniscus</w:t>
      </w:r>
      <w:r w:rsidR="009E3468" w:rsidRPr="008C7E53">
        <w:rPr>
          <w:color w:val="auto"/>
        </w:rPr>
        <w:t>.</w:t>
      </w:r>
      <w:r w:rsidR="003071D1" w:rsidRPr="008C7E53">
        <w:rPr>
          <w:color w:val="auto"/>
        </w:rPr>
        <w:t xml:space="preserve"> It is important that the pipette diameter is consistent between manipulations and that the tip has a regular and constant diameter. With 5 </w:t>
      </w:r>
      <w:r w:rsidR="00934342" w:rsidRPr="008C7E53">
        <w:rPr>
          <w:color w:val="auto"/>
        </w:rPr>
        <w:t>µ</w:t>
      </w:r>
      <w:r w:rsidR="003071D1" w:rsidRPr="008C7E53">
        <w:rPr>
          <w:color w:val="auto"/>
        </w:rPr>
        <w:t>M ID pipettes at the tip, a 7-10 pL of injection volume is achieved by injecting the equivalent to a zygote’s length.</w:t>
      </w:r>
      <w:r w:rsidR="009E3468" w:rsidRPr="008C7E53">
        <w:rPr>
          <w:color w:val="auto"/>
        </w:rPr>
        <w:t xml:space="preserve"> </w:t>
      </w:r>
      <w:r w:rsidR="003071D1" w:rsidRPr="008C7E53">
        <w:rPr>
          <w:color w:val="auto"/>
        </w:rPr>
        <w:t>Over-injection often results in embryo</w:t>
      </w:r>
      <w:r w:rsidR="009E3468" w:rsidRPr="008C7E53">
        <w:rPr>
          <w:color w:val="auto"/>
        </w:rPr>
        <w:t xml:space="preserve"> lysis</w:t>
      </w:r>
      <w:r w:rsidR="003071D1" w:rsidRPr="008C7E53">
        <w:rPr>
          <w:color w:val="auto"/>
        </w:rPr>
        <w:t>.</w:t>
      </w:r>
      <w:r w:rsidR="00C45CE2" w:rsidRPr="008C7E53">
        <w:rPr>
          <w:color w:val="auto"/>
        </w:rPr>
        <w:t xml:space="preserve"> </w:t>
      </w:r>
    </w:p>
    <w:p w14:paraId="64F1B856" w14:textId="77777777" w:rsidR="009E3468" w:rsidRPr="002A7DA1" w:rsidRDefault="009E3468" w:rsidP="00E5542D">
      <w:pPr>
        <w:widowControl/>
        <w:autoSpaceDE/>
        <w:autoSpaceDN/>
        <w:adjustRightInd/>
        <w:rPr>
          <w:rFonts w:asciiTheme="minorHAnsi" w:hAnsiTheme="minorHAnsi" w:cs="Times New Roman"/>
          <w:color w:val="auto"/>
        </w:rPr>
      </w:pPr>
    </w:p>
    <w:p w14:paraId="2839A3EB" w14:textId="3F1B7677" w:rsidR="00B00447" w:rsidRPr="008C7E53" w:rsidRDefault="00DB6B6F" w:rsidP="00E5542D">
      <w:pPr>
        <w:widowControl/>
        <w:autoSpaceDE/>
        <w:autoSpaceDN/>
        <w:adjustRightInd/>
        <w:rPr>
          <w:color w:val="auto"/>
        </w:rPr>
      </w:pPr>
      <w:r w:rsidRPr="002A7DA1">
        <w:rPr>
          <w:rFonts w:asciiTheme="minorHAnsi" w:hAnsiTheme="minorHAnsi" w:cs="Times New Roman"/>
          <w:color w:val="auto"/>
        </w:rPr>
        <w:t xml:space="preserve">Using this </w:t>
      </w:r>
      <w:r w:rsidR="00B75ED7" w:rsidRPr="002A7DA1">
        <w:rPr>
          <w:rFonts w:asciiTheme="minorHAnsi" w:hAnsiTheme="minorHAnsi" w:cs="Times New Roman"/>
          <w:color w:val="auto"/>
        </w:rPr>
        <w:t>protocol</w:t>
      </w:r>
      <w:r w:rsidRPr="002A7DA1">
        <w:rPr>
          <w:rFonts w:asciiTheme="minorHAnsi" w:hAnsiTheme="minorHAnsi" w:cs="Times New Roman"/>
          <w:color w:val="auto"/>
        </w:rPr>
        <w:t>, 100% of the embryos are injected properly into the cytoplasm</w:t>
      </w:r>
      <w:r w:rsidR="00214564" w:rsidRPr="002A7DA1">
        <w:rPr>
          <w:rFonts w:asciiTheme="minorHAnsi" w:hAnsiTheme="minorHAnsi" w:cs="Times New Roman"/>
          <w:color w:val="auto"/>
        </w:rPr>
        <w:t xml:space="preserve">, completely avoiding false </w:t>
      </w:r>
      <w:r w:rsidRPr="002A7DA1">
        <w:rPr>
          <w:rFonts w:asciiTheme="minorHAnsi" w:hAnsiTheme="minorHAnsi" w:cs="Times New Roman"/>
          <w:color w:val="auto"/>
        </w:rPr>
        <w:t>periviteline space</w:t>
      </w:r>
      <w:r w:rsidR="00214564" w:rsidRPr="002A7DA1">
        <w:rPr>
          <w:rFonts w:asciiTheme="minorHAnsi" w:hAnsiTheme="minorHAnsi" w:cs="Times New Roman"/>
          <w:color w:val="auto"/>
        </w:rPr>
        <w:t xml:space="preserve"> injections</w:t>
      </w:r>
      <w:r w:rsidRPr="002A7DA1">
        <w:rPr>
          <w:rFonts w:asciiTheme="minorHAnsi" w:hAnsiTheme="minorHAnsi" w:cs="Times New Roman"/>
          <w:color w:val="auto"/>
        </w:rPr>
        <w:t xml:space="preserve"> (</w:t>
      </w:r>
      <w:r w:rsidRPr="002A7DA1">
        <w:rPr>
          <w:rFonts w:asciiTheme="minorHAnsi" w:hAnsiTheme="minorHAnsi" w:cs="Times New Roman"/>
          <w:b/>
          <w:bCs/>
          <w:color w:val="auto"/>
        </w:rPr>
        <w:t xml:space="preserve">Figure </w:t>
      </w:r>
      <w:r w:rsidR="00E815A7" w:rsidRPr="002A7DA1">
        <w:rPr>
          <w:rFonts w:asciiTheme="minorHAnsi" w:hAnsiTheme="minorHAnsi" w:cs="Times New Roman"/>
          <w:b/>
          <w:bCs/>
          <w:color w:val="auto"/>
        </w:rPr>
        <w:t>4</w:t>
      </w:r>
      <w:r w:rsidRPr="002A7DA1">
        <w:rPr>
          <w:rFonts w:asciiTheme="minorHAnsi" w:hAnsiTheme="minorHAnsi" w:cs="Times New Roman"/>
          <w:color w:val="auto"/>
        </w:rPr>
        <w:t>). This maximizes the reliability and reproducibility of the assay being done (regardless of the injected solution) since the results are due only to the effect of the injected solution and not to injection inconsistencies. Some of the injected zygotes will usually lyse due to mechanical damage during injection. A usual rate of survival after injection is 75%</w:t>
      </w:r>
      <w:r w:rsidR="00347FD6" w:rsidRPr="002A7DA1">
        <w:rPr>
          <w:rFonts w:asciiTheme="minorHAnsi" w:hAnsiTheme="minorHAnsi" w:cs="Times New Roman"/>
          <w:color w:val="auto"/>
          <w:vertAlign w:val="superscript"/>
        </w:rPr>
        <w:t>11</w:t>
      </w:r>
      <w:r w:rsidRPr="002A7DA1">
        <w:rPr>
          <w:rFonts w:asciiTheme="minorHAnsi" w:hAnsiTheme="minorHAnsi" w:cs="Times New Roman"/>
          <w:color w:val="auto"/>
        </w:rPr>
        <w:t xml:space="preserve">. Using this </w:t>
      </w:r>
      <w:r w:rsidR="00BA5D75" w:rsidRPr="002A7DA1">
        <w:rPr>
          <w:rFonts w:asciiTheme="minorHAnsi" w:hAnsiTheme="minorHAnsi" w:cs="Times New Roman"/>
          <w:color w:val="auto"/>
        </w:rPr>
        <w:t>method</w:t>
      </w:r>
      <w:r w:rsidRPr="002A7DA1">
        <w:rPr>
          <w:rFonts w:asciiTheme="minorHAnsi" w:hAnsiTheme="minorHAnsi" w:cs="Times New Roman"/>
          <w:color w:val="auto"/>
        </w:rPr>
        <w:t xml:space="preserve">, we </w:t>
      </w:r>
      <w:r w:rsidR="00214564" w:rsidRPr="002A7DA1">
        <w:rPr>
          <w:rFonts w:asciiTheme="minorHAnsi" w:hAnsiTheme="minorHAnsi" w:cs="Times New Roman"/>
          <w:color w:val="auto"/>
        </w:rPr>
        <w:t xml:space="preserve">are </w:t>
      </w:r>
      <w:r w:rsidRPr="002A7DA1">
        <w:rPr>
          <w:rFonts w:asciiTheme="minorHAnsi" w:hAnsiTheme="minorHAnsi" w:cs="Times New Roman"/>
          <w:color w:val="auto"/>
        </w:rPr>
        <w:t>able to get minimal rates of lysed embryos (</w:t>
      </w:r>
      <w:r w:rsidRPr="002A7DA1">
        <w:rPr>
          <w:rFonts w:asciiTheme="minorHAnsi" w:hAnsiTheme="minorHAnsi" w:cs="Times New Roman"/>
          <w:b/>
          <w:bCs/>
          <w:color w:val="auto"/>
        </w:rPr>
        <w:t xml:space="preserve">Figure </w:t>
      </w:r>
      <w:r w:rsidR="00E815A7" w:rsidRPr="002A7DA1">
        <w:rPr>
          <w:rFonts w:asciiTheme="minorHAnsi" w:hAnsiTheme="minorHAnsi" w:cs="Times New Roman"/>
          <w:b/>
          <w:bCs/>
          <w:color w:val="auto"/>
        </w:rPr>
        <w:t>5</w:t>
      </w:r>
      <w:r w:rsidRPr="002A7DA1">
        <w:rPr>
          <w:rFonts w:asciiTheme="minorHAnsi" w:hAnsiTheme="minorHAnsi" w:cs="Times New Roman"/>
          <w:color w:val="auto"/>
        </w:rPr>
        <w:t>). Also, blastocyst development rates were comparable to non-injected (control) embryos (</w:t>
      </w:r>
      <w:r w:rsidRPr="002A7DA1">
        <w:rPr>
          <w:rFonts w:asciiTheme="minorHAnsi" w:hAnsiTheme="minorHAnsi" w:cs="Times New Roman"/>
          <w:b/>
          <w:bCs/>
          <w:color w:val="auto"/>
        </w:rPr>
        <w:t xml:space="preserve">Figure </w:t>
      </w:r>
      <w:r w:rsidR="00E815A7" w:rsidRPr="002A7DA1">
        <w:rPr>
          <w:rFonts w:asciiTheme="minorHAnsi" w:hAnsiTheme="minorHAnsi" w:cs="Times New Roman"/>
          <w:b/>
          <w:bCs/>
          <w:color w:val="auto"/>
        </w:rPr>
        <w:t>6</w:t>
      </w:r>
      <w:r w:rsidRPr="002A7DA1">
        <w:rPr>
          <w:rFonts w:asciiTheme="minorHAnsi" w:hAnsiTheme="minorHAnsi" w:cs="Times New Roman"/>
          <w:color w:val="auto"/>
        </w:rPr>
        <w:t>), denoting that the injection technique has no detrimental effects on early embryo development.</w:t>
      </w:r>
      <w:r w:rsidR="00B00447" w:rsidRPr="002A7DA1">
        <w:rPr>
          <w:rFonts w:asciiTheme="minorHAnsi" w:hAnsiTheme="minorHAnsi" w:cs="Times New Roman"/>
          <w:color w:val="auto"/>
        </w:rPr>
        <w:t xml:space="preserve"> </w:t>
      </w:r>
      <w:r w:rsidR="00782A58" w:rsidRPr="008C7E53">
        <w:rPr>
          <w:color w:val="auto"/>
        </w:rPr>
        <w:t>The efficiency of this</w:t>
      </w:r>
      <w:r w:rsidR="00B00447" w:rsidRPr="008C7E53">
        <w:rPr>
          <w:color w:val="auto"/>
        </w:rPr>
        <w:t xml:space="preserve"> protocol was recently compared to the conventional cytoplasmic microinjection protocol (direct cytoplasmic microinjection using a beveled spiked glass needle without the use of the laser to penetrate de ZP) for injecting bovine zygotes</w:t>
      </w:r>
      <w:r w:rsidR="00B00447" w:rsidRPr="008C7E53">
        <w:rPr>
          <w:color w:val="auto"/>
          <w:vertAlign w:val="superscript"/>
        </w:rPr>
        <w:t>5</w:t>
      </w:r>
      <w:r w:rsidR="00B00447" w:rsidRPr="008C7E53">
        <w:rPr>
          <w:color w:val="auto"/>
        </w:rPr>
        <w:t>. The results showed significantly higher rates of ly</w:t>
      </w:r>
      <w:r w:rsidR="00C70DCF">
        <w:rPr>
          <w:color w:val="auto"/>
        </w:rPr>
        <w:t>s</w:t>
      </w:r>
      <w:r w:rsidR="00B00447" w:rsidRPr="008C7E53">
        <w:rPr>
          <w:color w:val="auto"/>
        </w:rPr>
        <w:t>ed embryos and lower rates of blastocysts formation for the direct cytoplasmic microinjection. We believe these differences are due to less mechanical damage during needle penetration when using the laser-assisted cytoplasmic microinjection, making this protocol the preferred one for injecting livestock species in our laboratory.</w:t>
      </w:r>
    </w:p>
    <w:p w14:paraId="46523EB2" w14:textId="77777777" w:rsidR="00FD57BD" w:rsidRPr="008C7E53" w:rsidRDefault="00FD57BD" w:rsidP="00E5542D">
      <w:pPr>
        <w:widowControl/>
        <w:autoSpaceDE/>
        <w:autoSpaceDN/>
        <w:adjustRightInd/>
        <w:rPr>
          <w:color w:val="auto"/>
        </w:rPr>
      </w:pPr>
    </w:p>
    <w:p w14:paraId="5C3C01B6" w14:textId="77777777" w:rsidR="009E3468" w:rsidRPr="002A7DA1" w:rsidRDefault="00BA5D75" w:rsidP="00E5542D">
      <w:pPr>
        <w:widowControl/>
        <w:autoSpaceDE/>
        <w:autoSpaceDN/>
        <w:adjustRightInd/>
        <w:rPr>
          <w:rFonts w:asciiTheme="minorHAnsi" w:hAnsiTheme="minorHAnsi" w:cs="Times New Roman"/>
          <w:color w:val="auto"/>
        </w:rPr>
      </w:pPr>
      <w:r w:rsidRPr="002A7DA1">
        <w:rPr>
          <w:rFonts w:asciiTheme="minorHAnsi" w:hAnsiTheme="minorHAnsi" w:cs="Times New Roman"/>
          <w:color w:val="auto"/>
        </w:rPr>
        <w:t>Here, w</w:t>
      </w:r>
      <w:r w:rsidR="00DB6B6F" w:rsidRPr="002A7DA1">
        <w:rPr>
          <w:rFonts w:asciiTheme="minorHAnsi" w:hAnsiTheme="minorHAnsi" w:cs="Times New Roman"/>
          <w:color w:val="auto"/>
        </w:rPr>
        <w:t xml:space="preserve">e present data for bovine and ovine embryos obtained by in-vitro fertilization, but have also tested the protocol using </w:t>
      </w:r>
      <w:r w:rsidR="00DB6B6F" w:rsidRPr="002A7DA1">
        <w:rPr>
          <w:rFonts w:asciiTheme="minorHAnsi" w:hAnsiTheme="minorHAnsi" w:cs="Times New Roman"/>
          <w:i/>
          <w:color w:val="auto"/>
        </w:rPr>
        <w:t>in-vivo</w:t>
      </w:r>
      <w:r w:rsidR="00DB6B6F" w:rsidRPr="002A7DA1">
        <w:rPr>
          <w:rFonts w:asciiTheme="minorHAnsi" w:hAnsiTheme="minorHAnsi" w:cs="Times New Roman"/>
          <w:color w:val="auto"/>
        </w:rPr>
        <w:t xml:space="preserve"> </w:t>
      </w:r>
      <w:r w:rsidR="00214564" w:rsidRPr="002A7DA1">
        <w:rPr>
          <w:rFonts w:asciiTheme="minorHAnsi" w:hAnsiTheme="minorHAnsi" w:cs="Times New Roman"/>
          <w:color w:val="auto"/>
        </w:rPr>
        <w:t xml:space="preserve">and </w:t>
      </w:r>
      <w:r w:rsidR="00214564" w:rsidRPr="002A7DA1">
        <w:rPr>
          <w:rFonts w:asciiTheme="minorHAnsi" w:hAnsiTheme="minorHAnsi" w:cs="Times New Roman"/>
          <w:i/>
          <w:color w:val="auto"/>
        </w:rPr>
        <w:t>in-vitro</w:t>
      </w:r>
      <w:r w:rsidR="00214564" w:rsidRPr="002A7DA1">
        <w:rPr>
          <w:rFonts w:asciiTheme="minorHAnsi" w:hAnsiTheme="minorHAnsi" w:cs="Times New Roman"/>
          <w:color w:val="auto"/>
        </w:rPr>
        <w:t xml:space="preserve"> </w:t>
      </w:r>
      <w:r w:rsidR="00DB6B6F" w:rsidRPr="002A7DA1">
        <w:rPr>
          <w:rFonts w:asciiTheme="minorHAnsi" w:hAnsiTheme="minorHAnsi" w:cs="Times New Roman"/>
          <w:color w:val="auto"/>
        </w:rPr>
        <w:t>swine embryos obtain</w:t>
      </w:r>
      <w:r w:rsidR="00214564" w:rsidRPr="002A7DA1">
        <w:rPr>
          <w:rFonts w:asciiTheme="minorHAnsi" w:hAnsiTheme="minorHAnsi" w:cs="Times New Roman"/>
          <w:color w:val="auto"/>
        </w:rPr>
        <w:t>ing</w:t>
      </w:r>
      <w:r w:rsidR="00DB6B6F" w:rsidRPr="002A7DA1">
        <w:rPr>
          <w:rFonts w:asciiTheme="minorHAnsi" w:hAnsiTheme="minorHAnsi" w:cs="Times New Roman"/>
          <w:color w:val="auto"/>
        </w:rPr>
        <w:t xml:space="preserve"> similar results (data not shown). Depending on the injected solution, this protocol can be used for many applications. Recently, </w:t>
      </w:r>
      <w:r w:rsidR="00214564" w:rsidRPr="002A7DA1">
        <w:rPr>
          <w:rFonts w:asciiTheme="minorHAnsi" w:hAnsiTheme="minorHAnsi" w:cs="Times New Roman"/>
          <w:color w:val="auto"/>
        </w:rPr>
        <w:t xml:space="preserve">we have </w:t>
      </w:r>
      <w:r w:rsidR="00DB6B6F" w:rsidRPr="002A7DA1">
        <w:rPr>
          <w:rFonts w:asciiTheme="minorHAnsi" w:hAnsiTheme="minorHAnsi" w:cs="Times New Roman"/>
          <w:color w:val="auto"/>
        </w:rPr>
        <w:t>used it to introduce a CRISPR/Cas9 system to knock-out specific gene</w:t>
      </w:r>
      <w:r w:rsidR="00214564" w:rsidRPr="002A7DA1">
        <w:rPr>
          <w:rFonts w:asciiTheme="minorHAnsi" w:hAnsiTheme="minorHAnsi" w:cs="Times New Roman"/>
          <w:color w:val="auto"/>
        </w:rPr>
        <w:t>s</w:t>
      </w:r>
      <w:r w:rsidR="00DB6B6F" w:rsidRPr="002A7DA1">
        <w:rPr>
          <w:rFonts w:asciiTheme="minorHAnsi" w:hAnsiTheme="minorHAnsi" w:cs="Times New Roman"/>
          <w:color w:val="auto"/>
        </w:rPr>
        <w:t xml:space="preserve"> on in-vitro fertilized bovine embryos and found a high proportion of sequenced blastocysts with mutations: 50% of the embryos (n=6) had biallelic mutations, 33% (n=4) had monoallelic mutation</w:t>
      </w:r>
      <w:r w:rsidR="00C5453C" w:rsidRPr="002A7DA1">
        <w:rPr>
          <w:rFonts w:asciiTheme="minorHAnsi" w:hAnsiTheme="minorHAnsi" w:cs="Times New Roman"/>
          <w:color w:val="auto"/>
        </w:rPr>
        <w:t xml:space="preserve">s, and 17% (n=2) were wild-type </w:t>
      </w:r>
      <w:r w:rsidR="00C5453C" w:rsidRPr="002A7DA1">
        <w:rPr>
          <w:rFonts w:asciiTheme="minorHAnsi" w:hAnsiTheme="minorHAnsi" w:cs="Times New Roman"/>
          <w:color w:val="auto"/>
          <w:vertAlign w:val="superscript"/>
        </w:rPr>
        <w:t>5</w:t>
      </w:r>
      <w:r w:rsidR="00DB6B6F" w:rsidRPr="002A7DA1">
        <w:rPr>
          <w:rFonts w:asciiTheme="minorHAnsi" w:hAnsiTheme="minorHAnsi" w:cs="Times New Roman"/>
          <w:color w:val="auto"/>
        </w:rPr>
        <w:t xml:space="preserve">. This protocol has been very reliable and could be used in several species and myriad applications. </w:t>
      </w:r>
    </w:p>
    <w:p w14:paraId="051A9529" w14:textId="77777777" w:rsidR="009E3468" w:rsidRPr="008C7E53" w:rsidRDefault="009E3468" w:rsidP="00E5542D">
      <w:pPr>
        <w:rPr>
          <w:color w:val="auto"/>
        </w:rPr>
      </w:pPr>
    </w:p>
    <w:p w14:paraId="67D90AE7" w14:textId="77777777" w:rsidR="006305D7" w:rsidRDefault="006305D7" w:rsidP="00E5542D">
      <w:pPr>
        <w:rPr>
          <w:color w:val="auto"/>
        </w:rPr>
      </w:pPr>
      <w:r w:rsidRPr="008C7E53">
        <w:rPr>
          <w:b/>
          <w:color w:val="auto"/>
        </w:rPr>
        <w:t>ACKNOWLEDGMENTS:</w:t>
      </w:r>
      <w:r w:rsidRPr="008C7E53">
        <w:rPr>
          <w:color w:val="auto"/>
        </w:rPr>
        <w:t xml:space="preserve"> </w:t>
      </w:r>
    </w:p>
    <w:p w14:paraId="333DAE95" w14:textId="77777777" w:rsidR="0033599D" w:rsidRPr="008C7E53" w:rsidRDefault="0033599D" w:rsidP="00E5542D">
      <w:pPr>
        <w:rPr>
          <w:color w:val="auto"/>
        </w:rPr>
      </w:pPr>
    </w:p>
    <w:p w14:paraId="0C8424ED" w14:textId="77777777" w:rsidR="00FF4765" w:rsidRPr="008C7E53" w:rsidRDefault="003071D1" w:rsidP="00E5542D">
      <w:pPr>
        <w:rPr>
          <w:color w:val="auto"/>
        </w:rPr>
      </w:pPr>
      <w:r w:rsidRPr="008C7E53">
        <w:rPr>
          <w:color w:val="auto"/>
        </w:rPr>
        <w:t>Work related to this technique is supported by NIH/NICHD RO1 HD070044 and USDA/NIFA Hatch projects W-3171 and W-2112.</w:t>
      </w:r>
    </w:p>
    <w:p w14:paraId="448945E1" w14:textId="77777777" w:rsidR="003071D1" w:rsidRPr="008C7E53" w:rsidRDefault="003071D1" w:rsidP="00E5542D">
      <w:pPr>
        <w:rPr>
          <w:color w:val="auto"/>
        </w:rPr>
      </w:pPr>
    </w:p>
    <w:p w14:paraId="614AA1E7" w14:textId="77777777" w:rsidR="006305D7" w:rsidRDefault="006305D7" w:rsidP="00E5542D">
      <w:pPr>
        <w:rPr>
          <w:b/>
          <w:color w:val="auto"/>
        </w:rPr>
      </w:pPr>
      <w:r w:rsidRPr="008C7E53">
        <w:rPr>
          <w:b/>
          <w:color w:val="auto"/>
        </w:rPr>
        <w:t xml:space="preserve">DISCLOSURES: </w:t>
      </w:r>
    </w:p>
    <w:p w14:paraId="605F5581" w14:textId="77777777" w:rsidR="0033599D" w:rsidRPr="008C7E53" w:rsidRDefault="0033599D" w:rsidP="00E5542D">
      <w:pPr>
        <w:rPr>
          <w:b/>
          <w:color w:val="auto"/>
        </w:rPr>
      </w:pPr>
    </w:p>
    <w:p w14:paraId="0731FA9B" w14:textId="77777777" w:rsidR="006305D7" w:rsidRPr="002A7DA1" w:rsidRDefault="006305D7" w:rsidP="00E5542D">
      <w:pPr>
        <w:rPr>
          <w:rFonts w:cs="Arial"/>
          <w:color w:val="auto"/>
        </w:rPr>
      </w:pPr>
      <w:r w:rsidRPr="002A7DA1">
        <w:rPr>
          <w:rFonts w:cs="Arial"/>
          <w:color w:val="auto"/>
        </w:rPr>
        <w:t>The au</w:t>
      </w:r>
      <w:r w:rsidR="00FD57BD" w:rsidRPr="002A7DA1">
        <w:rPr>
          <w:rFonts w:cs="Arial"/>
          <w:color w:val="auto"/>
        </w:rPr>
        <w:t>thors have nothing to disclose.</w:t>
      </w:r>
    </w:p>
    <w:p w14:paraId="2367BE10" w14:textId="77777777" w:rsidR="00FF4765" w:rsidRPr="008C7E53" w:rsidRDefault="00FF4765" w:rsidP="00E5542D">
      <w:pPr>
        <w:rPr>
          <w:color w:val="auto"/>
        </w:rPr>
      </w:pPr>
    </w:p>
    <w:p w14:paraId="5DF336AA" w14:textId="44602BBA" w:rsidR="006305D7" w:rsidRPr="008C7E53" w:rsidRDefault="006305D7" w:rsidP="00E5542D">
      <w:pPr>
        <w:rPr>
          <w:b/>
          <w:color w:val="auto"/>
        </w:rPr>
      </w:pPr>
      <w:r w:rsidRPr="002A7DA1">
        <w:rPr>
          <w:rFonts w:cs="Arial"/>
          <w:b/>
          <w:bCs/>
          <w:color w:val="auto"/>
        </w:rPr>
        <w:t>REFERENCES</w:t>
      </w:r>
      <w:r w:rsidR="0033599D">
        <w:rPr>
          <w:rFonts w:cs="Arial"/>
          <w:b/>
          <w:bCs/>
          <w:color w:val="auto"/>
        </w:rPr>
        <w:t>:</w:t>
      </w:r>
    </w:p>
    <w:p w14:paraId="56850334" w14:textId="77777777" w:rsidR="0051434B" w:rsidRPr="008C7E53" w:rsidRDefault="0051434B" w:rsidP="00E5542D">
      <w:pPr>
        <w:ind w:left="720"/>
        <w:rPr>
          <w:color w:val="auto"/>
        </w:rPr>
      </w:pPr>
    </w:p>
    <w:p w14:paraId="47D8CDDD" w14:textId="24C6D5B0" w:rsidR="0051434B" w:rsidRPr="003F0B31" w:rsidRDefault="0051434B" w:rsidP="008C7E53">
      <w:pPr>
        <w:pStyle w:val="ListParagraph"/>
        <w:numPr>
          <w:ilvl w:val="0"/>
          <w:numId w:val="11"/>
        </w:numPr>
        <w:ind w:left="0" w:firstLine="0"/>
        <w:contextualSpacing w:val="0"/>
        <w:rPr>
          <w:rFonts w:asciiTheme="minorHAnsi" w:hAnsiTheme="minorHAnsi" w:cs="Arial"/>
          <w:color w:val="auto"/>
        </w:rPr>
      </w:pPr>
      <w:r w:rsidRPr="003F0B31">
        <w:rPr>
          <w:rFonts w:asciiTheme="minorHAnsi" w:hAnsiTheme="minorHAnsi" w:cs="Arial"/>
          <w:color w:val="auto"/>
        </w:rPr>
        <w:t>McEvoy</w:t>
      </w:r>
      <w:r w:rsidR="007619E5" w:rsidRPr="003F0B31">
        <w:rPr>
          <w:rFonts w:asciiTheme="minorHAnsi" w:hAnsiTheme="minorHAnsi" w:cs="Arial"/>
          <w:color w:val="auto"/>
        </w:rPr>
        <w:t>,</w:t>
      </w:r>
      <w:r w:rsidRPr="0019779F">
        <w:rPr>
          <w:rFonts w:asciiTheme="minorHAnsi" w:hAnsiTheme="minorHAnsi" w:cs="Arial"/>
          <w:color w:val="auto"/>
        </w:rPr>
        <w:t xml:space="preserve"> T</w:t>
      </w:r>
      <w:r w:rsidR="007619E5" w:rsidRPr="0019779F">
        <w:rPr>
          <w:rFonts w:asciiTheme="minorHAnsi" w:hAnsiTheme="minorHAnsi" w:cs="Arial"/>
          <w:color w:val="auto"/>
        </w:rPr>
        <w:t>.</w:t>
      </w:r>
      <w:r w:rsidRPr="0019779F">
        <w:rPr>
          <w:rFonts w:asciiTheme="minorHAnsi" w:hAnsiTheme="minorHAnsi" w:cs="Arial"/>
          <w:color w:val="auto"/>
        </w:rPr>
        <w:t>, Coull</w:t>
      </w:r>
      <w:r w:rsidR="007619E5" w:rsidRPr="0019779F">
        <w:rPr>
          <w:rFonts w:asciiTheme="minorHAnsi" w:hAnsiTheme="minorHAnsi" w:cs="Arial"/>
          <w:color w:val="auto"/>
        </w:rPr>
        <w:t>,</w:t>
      </w:r>
      <w:r w:rsidRPr="00FD2581">
        <w:rPr>
          <w:rFonts w:asciiTheme="minorHAnsi" w:hAnsiTheme="minorHAnsi" w:cs="Arial"/>
          <w:color w:val="auto"/>
        </w:rPr>
        <w:t xml:space="preserve"> G</w:t>
      </w:r>
      <w:r w:rsidR="007619E5" w:rsidRPr="00296A66">
        <w:rPr>
          <w:rFonts w:asciiTheme="minorHAnsi" w:hAnsiTheme="minorHAnsi" w:cs="Arial"/>
          <w:color w:val="auto"/>
        </w:rPr>
        <w:t>.</w:t>
      </w:r>
      <w:r w:rsidRPr="00644BC8">
        <w:rPr>
          <w:rFonts w:asciiTheme="minorHAnsi" w:hAnsiTheme="minorHAnsi" w:cs="Arial"/>
          <w:color w:val="auto"/>
        </w:rPr>
        <w:t>, Broadbent</w:t>
      </w:r>
      <w:r w:rsidR="007619E5" w:rsidRPr="00644BC8">
        <w:rPr>
          <w:rFonts w:asciiTheme="minorHAnsi" w:hAnsiTheme="minorHAnsi" w:cs="Arial"/>
          <w:color w:val="auto"/>
        </w:rPr>
        <w:t>,</w:t>
      </w:r>
      <w:r w:rsidRPr="00644BC8">
        <w:rPr>
          <w:rFonts w:asciiTheme="minorHAnsi" w:hAnsiTheme="minorHAnsi" w:cs="Arial"/>
          <w:color w:val="auto"/>
        </w:rPr>
        <w:t xml:space="preserve"> P</w:t>
      </w:r>
      <w:r w:rsidR="007619E5" w:rsidRPr="00644BC8">
        <w:rPr>
          <w:rFonts w:asciiTheme="minorHAnsi" w:hAnsiTheme="minorHAnsi" w:cs="Arial"/>
          <w:color w:val="auto"/>
        </w:rPr>
        <w:t>.</w:t>
      </w:r>
      <w:r w:rsidRPr="00644BC8">
        <w:rPr>
          <w:rFonts w:asciiTheme="minorHAnsi" w:hAnsiTheme="minorHAnsi" w:cs="Arial"/>
          <w:color w:val="auto"/>
        </w:rPr>
        <w:t>, Hutchinson</w:t>
      </w:r>
      <w:r w:rsidR="007619E5" w:rsidRPr="00882538">
        <w:rPr>
          <w:rFonts w:asciiTheme="minorHAnsi" w:hAnsiTheme="minorHAnsi" w:cs="Arial"/>
          <w:color w:val="auto"/>
        </w:rPr>
        <w:t>,</w:t>
      </w:r>
      <w:r w:rsidRPr="005334A3">
        <w:rPr>
          <w:rFonts w:asciiTheme="minorHAnsi" w:hAnsiTheme="minorHAnsi" w:cs="Arial"/>
          <w:color w:val="auto"/>
        </w:rPr>
        <w:t xml:space="preserve"> J</w:t>
      </w:r>
      <w:r w:rsidR="007619E5" w:rsidRPr="002F4018">
        <w:rPr>
          <w:rFonts w:asciiTheme="minorHAnsi" w:hAnsiTheme="minorHAnsi" w:cs="Arial"/>
          <w:color w:val="auto"/>
        </w:rPr>
        <w:t>.</w:t>
      </w:r>
      <w:r w:rsidRPr="002F4018">
        <w:rPr>
          <w:rFonts w:asciiTheme="minorHAnsi" w:hAnsiTheme="minorHAnsi" w:cs="Arial"/>
          <w:color w:val="auto"/>
        </w:rPr>
        <w:t>, Speake</w:t>
      </w:r>
      <w:r w:rsidR="007619E5" w:rsidRPr="00676A2B">
        <w:rPr>
          <w:rFonts w:asciiTheme="minorHAnsi" w:hAnsiTheme="minorHAnsi" w:cs="Arial"/>
          <w:color w:val="auto"/>
        </w:rPr>
        <w:t>,</w:t>
      </w:r>
      <w:r w:rsidRPr="00676A2B">
        <w:rPr>
          <w:rFonts w:asciiTheme="minorHAnsi" w:hAnsiTheme="minorHAnsi" w:cs="Arial"/>
          <w:color w:val="auto"/>
        </w:rPr>
        <w:t xml:space="preserve"> B. Fatty acid composition of lipids in immature cattle, pig and sheep oocytes with intact zona pelluc</w:t>
      </w:r>
      <w:r w:rsidRPr="003F0B31">
        <w:rPr>
          <w:rFonts w:asciiTheme="minorHAnsi" w:hAnsiTheme="minorHAnsi" w:cs="Arial"/>
          <w:color w:val="auto"/>
        </w:rPr>
        <w:t xml:space="preserve">ida. </w:t>
      </w:r>
      <w:r w:rsidRPr="003F0B31">
        <w:rPr>
          <w:rFonts w:asciiTheme="minorHAnsi" w:hAnsiTheme="minorHAnsi" w:cs="Arial"/>
          <w:i/>
          <w:color w:val="auto"/>
        </w:rPr>
        <w:t>J Rep</w:t>
      </w:r>
      <w:r w:rsidR="00E70F3F" w:rsidRPr="003F0B31">
        <w:rPr>
          <w:rFonts w:asciiTheme="minorHAnsi" w:hAnsiTheme="minorHAnsi" w:cs="Arial"/>
          <w:i/>
          <w:color w:val="auto"/>
        </w:rPr>
        <w:t>rod Fertil.</w:t>
      </w:r>
      <w:r w:rsidR="00E70F3F" w:rsidRPr="003F0B31">
        <w:rPr>
          <w:rFonts w:asciiTheme="minorHAnsi" w:hAnsiTheme="minorHAnsi" w:cs="Arial"/>
          <w:color w:val="auto"/>
        </w:rPr>
        <w:t xml:space="preserve"> </w:t>
      </w:r>
      <w:r w:rsidR="00E70F3F" w:rsidRPr="003F0B31">
        <w:rPr>
          <w:rFonts w:asciiTheme="minorHAnsi" w:hAnsiTheme="minorHAnsi" w:cs="Arial"/>
          <w:b/>
          <w:color w:val="auto"/>
        </w:rPr>
        <w:t>118</w:t>
      </w:r>
      <w:r w:rsidR="00364E47" w:rsidRPr="003F0B31">
        <w:rPr>
          <w:rFonts w:asciiTheme="minorHAnsi" w:hAnsiTheme="minorHAnsi" w:cs="Arial"/>
          <w:b/>
          <w:color w:val="auto"/>
        </w:rPr>
        <w:t xml:space="preserve"> </w:t>
      </w:r>
      <w:r w:rsidR="00E70F3F" w:rsidRPr="003F0B31">
        <w:rPr>
          <w:rFonts w:asciiTheme="minorHAnsi" w:hAnsiTheme="minorHAnsi" w:cs="Arial"/>
          <w:color w:val="auto"/>
        </w:rPr>
        <w:t>(1)</w:t>
      </w:r>
      <w:r w:rsidR="007619E5" w:rsidRPr="003F0B31">
        <w:rPr>
          <w:rFonts w:asciiTheme="minorHAnsi" w:hAnsiTheme="minorHAnsi" w:cs="Arial"/>
          <w:color w:val="auto"/>
        </w:rPr>
        <w:t xml:space="preserve">, </w:t>
      </w:r>
      <w:r w:rsidR="00E70F3F" w:rsidRPr="003F0B31">
        <w:rPr>
          <w:rFonts w:asciiTheme="minorHAnsi" w:hAnsiTheme="minorHAnsi" w:cs="Arial"/>
          <w:color w:val="auto"/>
        </w:rPr>
        <w:t>163–</w:t>
      </w:r>
      <w:r w:rsidR="00364E47" w:rsidRPr="003F0B31">
        <w:rPr>
          <w:rFonts w:asciiTheme="minorHAnsi" w:hAnsiTheme="minorHAnsi" w:cs="Arial"/>
          <w:color w:val="auto"/>
        </w:rPr>
        <w:t>1</w:t>
      </w:r>
      <w:r w:rsidR="00E70F3F" w:rsidRPr="003F0B31">
        <w:rPr>
          <w:rFonts w:asciiTheme="minorHAnsi" w:hAnsiTheme="minorHAnsi" w:cs="Arial"/>
          <w:color w:val="auto"/>
        </w:rPr>
        <w:t>70</w:t>
      </w:r>
      <w:r w:rsidR="009666DC" w:rsidRPr="003F0B31">
        <w:rPr>
          <w:rFonts w:asciiTheme="minorHAnsi" w:hAnsiTheme="minorHAnsi" w:cs="Arial"/>
          <w:color w:val="auto"/>
        </w:rPr>
        <w:t xml:space="preserve">, </w:t>
      </w:r>
      <w:r w:rsidR="009666DC" w:rsidRPr="00132C6A">
        <w:rPr>
          <w:rFonts w:asciiTheme="minorHAnsi" w:hAnsiTheme="minorHAnsi"/>
        </w:rPr>
        <w:t xml:space="preserve">doi: </w:t>
      </w:r>
      <w:r w:rsidR="009666DC" w:rsidRPr="00132C6A">
        <w:rPr>
          <w:rStyle w:val="slug-doi"/>
          <w:rFonts w:asciiTheme="minorHAnsi" w:hAnsiTheme="minorHAnsi"/>
        </w:rPr>
        <w:t>10.1530/jrf.0.1180163</w:t>
      </w:r>
      <w:r w:rsidR="007619E5" w:rsidRPr="003F0B31">
        <w:rPr>
          <w:rFonts w:asciiTheme="minorHAnsi" w:hAnsiTheme="minorHAnsi" w:cs="Arial"/>
          <w:color w:val="auto"/>
        </w:rPr>
        <w:t xml:space="preserve"> (2000)</w:t>
      </w:r>
      <w:r w:rsidRPr="003F0B31">
        <w:rPr>
          <w:rFonts w:asciiTheme="minorHAnsi" w:hAnsiTheme="minorHAnsi" w:cs="Arial"/>
          <w:color w:val="auto"/>
        </w:rPr>
        <w:t>.</w:t>
      </w:r>
    </w:p>
    <w:p w14:paraId="635E674F" w14:textId="4703784F" w:rsidR="0051434B" w:rsidRPr="0019779F" w:rsidRDefault="00364E47" w:rsidP="008C7E53">
      <w:pPr>
        <w:pStyle w:val="ListParagraph"/>
        <w:numPr>
          <w:ilvl w:val="0"/>
          <w:numId w:val="11"/>
        </w:numPr>
        <w:ind w:left="0" w:firstLine="0"/>
        <w:contextualSpacing w:val="0"/>
        <w:jc w:val="left"/>
        <w:rPr>
          <w:rFonts w:asciiTheme="minorHAnsi" w:hAnsiTheme="minorHAnsi" w:cs="Arial"/>
          <w:color w:val="auto"/>
        </w:rPr>
      </w:pPr>
      <w:r w:rsidRPr="00132C6A">
        <w:rPr>
          <w:rFonts w:asciiTheme="minorHAnsi" w:hAnsiTheme="minorHAnsi"/>
        </w:rPr>
        <w:t>Brinster, R. L., Chen, H. Y., Trumbauer, M. E., Yagle, M. K., &amp; Palmiter, R. D.</w:t>
      </w:r>
      <w:r w:rsidRPr="003F0B31" w:rsidDel="00364E47">
        <w:rPr>
          <w:rFonts w:asciiTheme="minorHAnsi" w:hAnsiTheme="minorHAnsi"/>
          <w:color w:val="auto"/>
        </w:rPr>
        <w:t xml:space="preserve"> </w:t>
      </w:r>
      <w:r w:rsidR="0051434B" w:rsidRPr="00296A66">
        <w:rPr>
          <w:rFonts w:asciiTheme="minorHAnsi" w:hAnsiTheme="minorHAnsi"/>
          <w:color w:val="auto"/>
        </w:rPr>
        <w:t xml:space="preserve">Factors affecting the efficiency </w:t>
      </w:r>
      <w:r w:rsidR="0051434B" w:rsidRPr="00644BC8">
        <w:rPr>
          <w:rFonts w:asciiTheme="minorHAnsi" w:hAnsiTheme="minorHAnsi"/>
          <w:color w:val="auto"/>
        </w:rPr>
        <w:t>of introducing foreign DNA into mice by microinjecting</w:t>
      </w:r>
      <w:r w:rsidR="0010739B" w:rsidRPr="00644BC8">
        <w:rPr>
          <w:rFonts w:asciiTheme="minorHAnsi" w:hAnsiTheme="minorHAnsi"/>
          <w:color w:val="auto"/>
        </w:rPr>
        <w:t xml:space="preserve"> </w:t>
      </w:r>
      <w:r w:rsidR="0051434B" w:rsidRPr="00644BC8">
        <w:rPr>
          <w:rFonts w:asciiTheme="minorHAnsi" w:hAnsiTheme="minorHAnsi"/>
          <w:color w:val="auto"/>
        </w:rPr>
        <w:t>eggs.</w:t>
      </w:r>
      <w:r w:rsidR="001A7424" w:rsidRPr="001A7424">
        <w:rPr>
          <w:rFonts w:asciiTheme="majorHAnsi" w:hAnsiTheme="majorHAnsi"/>
          <w:i/>
          <w:color w:val="000033"/>
        </w:rPr>
        <w:t xml:space="preserve"> </w:t>
      </w:r>
      <w:r w:rsidR="001A7424" w:rsidRPr="001A7424">
        <w:rPr>
          <w:rFonts w:asciiTheme="minorHAnsi" w:hAnsiTheme="minorHAnsi"/>
          <w:i/>
          <w:color w:val="auto"/>
        </w:rPr>
        <w:t>Proc Natl Acad Sci U S A</w:t>
      </w:r>
      <w:r w:rsidR="007619E5" w:rsidRPr="003F0B31">
        <w:rPr>
          <w:rFonts w:asciiTheme="minorHAnsi" w:hAnsiTheme="minorHAnsi"/>
          <w:i/>
          <w:color w:val="auto"/>
        </w:rPr>
        <w:t>.</w:t>
      </w:r>
      <w:r w:rsidR="00E70F3F" w:rsidRPr="0019779F">
        <w:rPr>
          <w:rFonts w:asciiTheme="minorHAnsi" w:hAnsiTheme="minorHAnsi"/>
          <w:color w:val="auto"/>
        </w:rPr>
        <w:t> </w:t>
      </w:r>
      <w:r w:rsidR="00E70F3F" w:rsidRPr="0019779F">
        <w:rPr>
          <w:rFonts w:asciiTheme="minorHAnsi" w:hAnsiTheme="minorHAnsi"/>
          <w:b/>
          <w:color w:val="auto"/>
        </w:rPr>
        <w:t>82</w:t>
      </w:r>
      <w:r w:rsidR="007619E5" w:rsidRPr="0019779F">
        <w:rPr>
          <w:rFonts w:asciiTheme="minorHAnsi" w:hAnsiTheme="minorHAnsi"/>
          <w:color w:val="auto"/>
        </w:rPr>
        <w:t>(</w:t>
      </w:r>
      <w:r w:rsidR="00E70F3F" w:rsidRPr="00FD2581">
        <w:rPr>
          <w:rFonts w:asciiTheme="minorHAnsi" w:hAnsiTheme="minorHAnsi"/>
          <w:color w:val="auto"/>
        </w:rPr>
        <w:t>13</w:t>
      </w:r>
      <w:r w:rsidR="007619E5" w:rsidRPr="00296A66">
        <w:rPr>
          <w:rFonts w:asciiTheme="minorHAnsi" w:hAnsiTheme="minorHAnsi"/>
          <w:color w:val="auto"/>
        </w:rPr>
        <w:t>),</w:t>
      </w:r>
      <w:r w:rsidR="00E70F3F" w:rsidRPr="00644BC8">
        <w:rPr>
          <w:rFonts w:asciiTheme="minorHAnsi" w:hAnsiTheme="minorHAnsi"/>
          <w:color w:val="auto"/>
        </w:rPr>
        <w:t xml:space="preserve"> 4438-4442</w:t>
      </w:r>
      <w:r w:rsidR="0086349F" w:rsidRPr="00644BC8">
        <w:rPr>
          <w:rFonts w:asciiTheme="minorHAnsi" w:hAnsiTheme="minorHAnsi"/>
          <w:color w:val="auto"/>
        </w:rPr>
        <w:t xml:space="preserve">, doi: </w:t>
      </w:r>
      <w:r w:rsidR="0086349F" w:rsidRPr="0033599D">
        <w:rPr>
          <w:rFonts w:asciiTheme="minorHAnsi" w:hAnsiTheme="minorHAnsi"/>
        </w:rPr>
        <w:t>10.1073/pnas.82.13.4438</w:t>
      </w:r>
      <w:r w:rsidR="007619E5" w:rsidRPr="003F0B31">
        <w:rPr>
          <w:rFonts w:asciiTheme="minorHAnsi" w:hAnsiTheme="minorHAnsi"/>
          <w:color w:val="auto"/>
        </w:rPr>
        <w:t xml:space="preserve"> (1985)</w:t>
      </w:r>
      <w:r w:rsidR="0051434B" w:rsidRPr="003F0B31">
        <w:rPr>
          <w:rFonts w:asciiTheme="minorHAnsi" w:hAnsiTheme="minorHAnsi"/>
          <w:color w:val="auto"/>
        </w:rPr>
        <w:t>.</w:t>
      </w:r>
    </w:p>
    <w:p w14:paraId="37AE1B3D" w14:textId="09D30E4F" w:rsidR="0051434B" w:rsidRPr="00676A2B" w:rsidRDefault="0051434B" w:rsidP="008C7E53">
      <w:pPr>
        <w:pStyle w:val="ListParagraph"/>
        <w:numPr>
          <w:ilvl w:val="0"/>
          <w:numId w:val="11"/>
        </w:numPr>
        <w:ind w:left="0" w:firstLine="0"/>
        <w:contextualSpacing w:val="0"/>
        <w:jc w:val="left"/>
        <w:rPr>
          <w:rFonts w:asciiTheme="minorHAnsi" w:hAnsiTheme="minorHAnsi" w:cs="Arial"/>
          <w:color w:val="auto"/>
        </w:rPr>
      </w:pPr>
      <w:r w:rsidRPr="00296A66">
        <w:rPr>
          <w:rFonts w:asciiTheme="minorHAnsi" w:hAnsiTheme="minorHAnsi"/>
          <w:color w:val="auto"/>
        </w:rPr>
        <w:t xml:space="preserve">Ross, </w:t>
      </w:r>
      <w:r w:rsidR="007619E5" w:rsidRPr="00644BC8">
        <w:rPr>
          <w:rFonts w:asciiTheme="minorHAnsi" w:hAnsiTheme="minorHAnsi" w:cs="Arial"/>
          <w:color w:val="auto"/>
        </w:rPr>
        <w:t>P.</w:t>
      </w:r>
      <w:r w:rsidR="007619E5" w:rsidRPr="00644BC8">
        <w:rPr>
          <w:rFonts w:asciiTheme="minorHAnsi" w:hAnsiTheme="minorHAnsi"/>
          <w:color w:val="auto"/>
        </w:rPr>
        <w:t xml:space="preserve"> </w:t>
      </w:r>
      <w:r w:rsidRPr="00644BC8">
        <w:rPr>
          <w:rFonts w:asciiTheme="minorHAnsi" w:hAnsiTheme="minorHAnsi"/>
          <w:color w:val="auto"/>
        </w:rPr>
        <w:t xml:space="preserve">J., </w:t>
      </w:r>
      <w:r w:rsidRPr="00644BC8">
        <w:rPr>
          <w:rFonts w:asciiTheme="minorHAnsi" w:hAnsiTheme="minorHAnsi"/>
          <w:i/>
          <w:color w:val="auto"/>
        </w:rPr>
        <w:t>et al.</w:t>
      </w:r>
      <w:r w:rsidRPr="00644BC8">
        <w:rPr>
          <w:rFonts w:asciiTheme="minorHAnsi" w:hAnsiTheme="minorHAnsi"/>
          <w:color w:val="auto"/>
        </w:rPr>
        <w:t xml:space="preserve"> </w:t>
      </w:r>
      <w:r w:rsidRPr="00882538">
        <w:rPr>
          <w:rFonts w:asciiTheme="minorHAnsi" w:hAnsiTheme="minorHAnsi" w:cs="Arial"/>
          <w:color w:val="auto"/>
        </w:rPr>
        <w:t>Parthenogenetic activation of bovine oocytes using</w:t>
      </w:r>
      <w:r w:rsidRPr="005334A3">
        <w:rPr>
          <w:rFonts w:asciiTheme="minorHAnsi" w:hAnsiTheme="minorHAnsi" w:cs="Arial"/>
          <w:color w:val="auto"/>
        </w:rPr>
        <w:t xml:space="preserve"> bovine and murine phospholipase C zeta. </w:t>
      </w:r>
      <w:r w:rsidRPr="003F0B31">
        <w:rPr>
          <w:rFonts w:asciiTheme="minorHAnsi" w:hAnsiTheme="minorHAnsi" w:cs="Arial"/>
          <w:i/>
          <w:color w:val="auto"/>
        </w:rPr>
        <w:t xml:space="preserve">BMC </w:t>
      </w:r>
      <w:r w:rsidR="007619E5" w:rsidRPr="003F0B31">
        <w:rPr>
          <w:rFonts w:asciiTheme="minorHAnsi" w:hAnsiTheme="minorHAnsi" w:cs="Arial"/>
          <w:i/>
          <w:color w:val="auto"/>
        </w:rPr>
        <w:t>D</w:t>
      </w:r>
      <w:r w:rsidRPr="0019779F">
        <w:rPr>
          <w:rFonts w:asciiTheme="minorHAnsi" w:hAnsiTheme="minorHAnsi" w:cs="Arial"/>
          <w:i/>
          <w:color w:val="auto"/>
        </w:rPr>
        <w:t xml:space="preserve">ev </w:t>
      </w:r>
      <w:r w:rsidR="007619E5" w:rsidRPr="0019779F">
        <w:rPr>
          <w:rFonts w:asciiTheme="minorHAnsi" w:hAnsiTheme="minorHAnsi" w:cs="Arial"/>
          <w:i/>
          <w:color w:val="auto"/>
        </w:rPr>
        <w:t>Biol.</w:t>
      </w:r>
      <w:r w:rsidRPr="00FD2581">
        <w:rPr>
          <w:rFonts w:asciiTheme="minorHAnsi" w:hAnsiTheme="minorHAnsi" w:cs="Arial"/>
          <w:color w:val="auto"/>
        </w:rPr>
        <w:t> </w:t>
      </w:r>
      <w:r w:rsidRPr="00296A66">
        <w:rPr>
          <w:rFonts w:asciiTheme="minorHAnsi" w:hAnsiTheme="minorHAnsi" w:cs="Arial"/>
          <w:b/>
          <w:color w:val="auto"/>
        </w:rPr>
        <w:t>8</w:t>
      </w:r>
      <w:r w:rsidR="007619E5" w:rsidRPr="00644BC8">
        <w:rPr>
          <w:rFonts w:asciiTheme="minorHAnsi" w:hAnsiTheme="minorHAnsi" w:cs="Arial"/>
          <w:color w:val="auto"/>
        </w:rPr>
        <w:t xml:space="preserve"> (</w:t>
      </w:r>
      <w:r w:rsidRPr="00644BC8">
        <w:rPr>
          <w:rFonts w:asciiTheme="minorHAnsi" w:hAnsiTheme="minorHAnsi" w:cs="Arial"/>
          <w:color w:val="auto"/>
        </w:rPr>
        <w:t>1</w:t>
      </w:r>
      <w:r w:rsidR="007619E5" w:rsidRPr="00644BC8">
        <w:rPr>
          <w:rFonts w:asciiTheme="minorHAnsi" w:hAnsiTheme="minorHAnsi" w:cs="Arial"/>
          <w:color w:val="auto"/>
        </w:rPr>
        <w:t>)</w:t>
      </w:r>
      <w:r w:rsidR="008C7E53" w:rsidRPr="00644BC8">
        <w:rPr>
          <w:rFonts w:asciiTheme="minorHAnsi" w:hAnsiTheme="minorHAnsi" w:cs="Arial"/>
          <w:color w:val="auto"/>
        </w:rPr>
        <w:t>,</w:t>
      </w:r>
      <w:r w:rsidRPr="00644BC8">
        <w:rPr>
          <w:rFonts w:asciiTheme="minorHAnsi" w:hAnsiTheme="minorHAnsi" w:cs="Arial"/>
          <w:color w:val="auto"/>
        </w:rPr>
        <w:t xml:space="preserve"> 1</w:t>
      </w:r>
      <w:r w:rsidRPr="00882538">
        <w:rPr>
          <w:rFonts w:asciiTheme="minorHAnsi" w:hAnsiTheme="minorHAnsi" w:cs="Arial"/>
          <w:color w:val="auto"/>
        </w:rPr>
        <w:t>6</w:t>
      </w:r>
      <w:r w:rsidR="00F90CC2" w:rsidRPr="005334A3">
        <w:rPr>
          <w:rFonts w:asciiTheme="minorHAnsi" w:hAnsiTheme="minorHAnsi" w:cs="Arial"/>
          <w:color w:val="auto"/>
        </w:rPr>
        <w:t>,</w:t>
      </w:r>
      <w:r w:rsidR="007619E5" w:rsidRPr="002F4018">
        <w:rPr>
          <w:rFonts w:asciiTheme="minorHAnsi" w:hAnsiTheme="minorHAnsi" w:cs="Arial"/>
          <w:color w:val="auto"/>
        </w:rPr>
        <w:t xml:space="preserve"> doi: 10.1186/1471-213X-8-16 (2008)</w:t>
      </w:r>
      <w:r w:rsidR="00F90CC2" w:rsidRPr="002F4018">
        <w:rPr>
          <w:rFonts w:asciiTheme="minorHAnsi" w:hAnsiTheme="minorHAnsi" w:cs="Arial"/>
          <w:color w:val="auto"/>
        </w:rPr>
        <w:t>.</w:t>
      </w:r>
    </w:p>
    <w:p w14:paraId="2D57CF53" w14:textId="3D604681" w:rsidR="0051434B" w:rsidRPr="005334A3" w:rsidRDefault="0051434B" w:rsidP="008C7E53">
      <w:pPr>
        <w:pStyle w:val="ListParagraph"/>
        <w:numPr>
          <w:ilvl w:val="0"/>
          <w:numId w:val="11"/>
        </w:numPr>
        <w:ind w:left="0" w:firstLine="0"/>
        <w:contextualSpacing w:val="0"/>
        <w:jc w:val="left"/>
        <w:rPr>
          <w:rFonts w:asciiTheme="minorHAnsi" w:hAnsiTheme="minorHAnsi" w:cs="Arial"/>
          <w:color w:val="auto"/>
        </w:rPr>
      </w:pPr>
      <w:r w:rsidRPr="00676A2B">
        <w:rPr>
          <w:rFonts w:asciiTheme="minorHAnsi" w:hAnsiTheme="minorHAnsi"/>
          <w:color w:val="auto"/>
        </w:rPr>
        <w:t xml:space="preserve">Canovas, </w:t>
      </w:r>
      <w:r w:rsidR="00F90CC2" w:rsidRPr="00676A2B">
        <w:rPr>
          <w:rFonts w:asciiTheme="minorHAnsi" w:hAnsiTheme="minorHAnsi" w:cs="Arial"/>
          <w:color w:val="auto"/>
        </w:rPr>
        <w:t>J.</w:t>
      </w:r>
      <w:r w:rsidRPr="003F0B31">
        <w:rPr>
          <w:rFonts w:asciiTheme="minorHAnsi" w:hAnsiTheme="minorHAnsi" w:cs="Arial"/>
          <w:color w:val="auto"/>
        </w:rPr>
        <w:t>,</w:t>
      </w:r>
      <w:r w:rsidRPr="003F0B31">
        <w:rPr>
          <w:rFonts w:asciiTheme="minorHAnsi" w:hAnsiTheme="minorHAnsi"/>
          <w:color w:val="auto"/>
        </w:rPr>
        <w:t xml:space="preserve"> </w:t>
      </w:r>
      <w:r w:rsidR="00F90CC2" w:rsidRPr="003F0B31">
        <w:rPr>
          <w:rFonts w:asciiTheme="minorHAnsi" w:hAnsiTheme="minorHAnsi"/>
          <w:color w:val="auto"/>
        </w:rPr>
        <w:t>C</w:t>
      </w:r>
      <w:r w:rsidRPr="003F0B31">
        <w:rPr>
          <w:rFonts w:asciiTheme="minorHAnsi" w:hAnsiTheme="minorHAnsi"/>
          <w:color w:val="auto"/>
        </w:rPr>
        <w:t>ibelli</w:t>
      </w:r>
      <w:r w:rsidR="00F90CC2" w:rsidRPr="003F0B31">
        <w:rPr>
          <w:rFonts w:asciiTheme="minorHAnsi" w:hAnsiTheme="minorHAnsi"/>
          <w:color w:val="auto"/>
        </w:rPr>
        <w:t>, J.</w:t>
      </w:r>
      <w:r w:rsidR="00F90CC2" w:rsidRPr="003F0B31">
        <w:rPr>
          <w:rFonts w:asciiTheme="minorHAnsi" w:hAnsiTheme="minorHAnsi" w:cs="Arial"/>
          <w:color w:val="auto"/>
        </w:rPr>
        <w:t>B.</w:t>
      </w:r>
      <w:r w:rsidRPr="003F0B31">
        <w:rPr>
          <w:rFonts w:asciiTheme="minorHAnsi" w:hAnsiTheme="minorHAnsi" w:cs="Arial"/>
          <w:color w:val="auto"/>
        </w:rPr>
        <w:t>,</w:t>
      </w:r>
      <w:r w:rsidRPr="003F0B31">
        <w:rPr>
          <w:rFonts w:asciiTheme="minorHAnsi" w:hAnsiTheme="minorHAnsi"/>
          <w:color w:val="auto"/>
        </w:rPr>
        <w:t xml:space="preserve"> Ross</w:t>
      </w:r>
      <w:r w:rsidR="00F90CC2" w:rsidRPr="003F0B31">
        <w:rPr>
          <w:rFonts w:asciiTheme="minorHAnsi" w:hAnsiTheme="minorHAnsi" w:cs="Arial"/>
          <w:color w:val="auto"/>
        </w:rPr>
        <w:t>, P.J</w:t>
      </w:r>
      <w:r w:rsidR="00F90CC2" w:rsidRPr="003F0B31">
        <w:rPr>
          <w:rFonts w:asciiTheme="minorHAnsi" w:hAnsiTheme="minorHAnsi"/>
          <w:color w:val="auto"/>
        </w:rPr>
        <w:t>.</w:t>
      </w:r>
      <w:r w:rsidRPr="003F0B31">
        <w:rPr>
          <w:rFonts w:asciiTheme="minorHAnsi" w:hAnsiTheme="minorHAnsi"/>
          <w:color w:val="auto"/>
        </w:rPr>
        <w:t xml:space="preserve"> </w:t>
      </w:r>
      <w:r w:rsidRPr="003F0B31">
        <w:rPr>
          <w:rFonts w:asciiTheme="minorHAnsi" w:hAnsiTheme="minorHAnsi" w:cs="Arial"/>
          <w:color w:val="auto"/>
        </w:rPr>
        <w:t>Jumonji domain-containing protein 3 regulates histone 3 lysine 27 methylation during bovine preimplantation development. </w:t>
      </w:r>
      <w:r w:rsidR="001A7424" w:rsidRPr="0019779F">
        <w:rPr>
          <w:rFonts w:asciiTheme="minorHAnsi" w:hAnsiTheme="minorHAnsi" w:cs="Arial"/>
          <w:b/>
          <w:color w:val="auto"/>
        </w:rPr>
        <w:t xml:space="preserve"> </w:t>
      </w:r>
      <w:r w:rsidR="001A7424" w:rsidRPr="001A7424">
        <w:rPr>
          <w:rFonts w:asciiTheme="minorHAnsi" w:hAnsiTheme="minorHAnsi"/>
          <w:i/>
          <w:color w:val="auto"/>
        </w:rPr>
        <w:t>Proc Natl Acad Sci U S A</w:t>
      </w:r>
      <w:r w:rsidR="001A7424" w:rsidRPr="003F0B31">
        <w:rPr>
          <w:rFonts w:asciiTheme="minorHAnsi" w:hAnsiTheme="minorHAnsi"/>
          <w:i/>
          <w:color w:val="auto"/>
        </w:rPr>
        <w:t>.</w:t>
      </w:r>
      <w:r w:rsidR="001A7424" w:rsidRPr="0019779F">
        <w:rPr>
          <w:rFonts w:asciiTheme="minorHAnsi" w:hAnsiTheme="minorHAnsi"/>
          <w:color w:val="auto"/>
        </w:rPr>
        <w:t> </w:t>
      </w:r>
      <w:r w:rsidR="00E70F3F" w:rsidRPr="0019779F">
        <w:rPr>
          <w:rFonts w:asciiTheme="minorHAnsi" w:hAnsiTheme="minorHAnsi" w:cs="Arial"/>
          <w:b/>
          <w:color w:val="auto"/>
        </w:rPr>
        <w:t>109</w:t>
      </w:r>
      <w:r w:rsidR="007619E5" w:rsidRPr="00FD2581">
        <w:rPr>
          <w:rFonts w:asciiTheme="minorHAnsi" w:hAnsiTheme="minorHAnsi" w:cs="Arial"/>
          <w:color w:val="auto"/>
        </w:rPr>
        <w:t>(</w:t>
      </w:r>
      <w:r w:rsidR="00E70F3F" w:rsidRPr="00296A66">
        <w:rPr>
          <w:rFonts w:asciiTheme="minorHAnsi" w:hAnsiTheme="minorHAnsi" w:cs="Arial"/>
          <w:color w:val="auto"/>
        </w:rPr>
        <w:t>7</w:t>
      </w:r>
      <w:r w:rsidR="007619E5" w:rsidRPr="00644BC8">
        <w:rPr>
          <w:rFonts w:asciiTheme="minorHAnsi" w:hAnsiTheme="minorHAnsi" w:cs="Arial"/>
          <w:color w:val="auto"/>
        </w:rPr>
        <w:t>),</w:t>
      </w:r>
      <w:r w:rsidR="00E70F3F" w:rsidRPr="00644BC8">
        <w:rPr>
          <w:rFonts w:asciiTheme="minorHAnsi" w:hAnsiTheme="minorHAnsi" w:cs="Arial"/>
          <w:color w:val="auto"/>
        </w:rPr>
        <w:t xml:space="preserve"> 2400-2405</w:t>
      </w:r>
      <w:r w:rsidR="007619E5" w:rsidRPr="00644BC8">
        <w:rPr>
          <w:rFonts w:asciiTheme="minorHAnsi" w:hAnsiTheme="minorHAnsi" w:cs="Arial"/>
          <w:color w:val="auto"/>
        </w:rPr>
        <w:t>, doi: 10.1073/pnas.1119112109</w:t>
      </w:r>
      <w:r w:rsidR="00364E47" w:rsidRPr="00644BC8">
        <w:rPr>
          <w:rFonts w:asciiTheme="minorHAnsi" w:hAnsiTheme="minorHAnsi" w:cs="Arial"/>
          <w:color w:val="auto"/>
        </w:rPr>
        <w:t xml:space="preserve"> </w:t>
      </w:r>
      <w:r w:rsidR="007619E5" w:rsidRPr="00644BC8">
        <w:rPr>
          <w:rFonts w:asciiTheme="minorHAnsi" w:hAnsiTheme="minorHAnsi" w:cs="Arial"/>
          <w:color w:val="auto"/>
        </w:rPr>
        <w:t>(2012)</w:t>
      </w:r>
      <w:r w:rsidR="008C7E53" w:rsidRPr="00882538">
        <w:rPr>
          <w:rFonts w:asciiTheme="minorHAnsi" w:hAnsiTheme="minorHAnsi" w:cs="Arial"/>
          <w:color w:val="auto"/>
        </w:rPr>
        <w:t>.</w:t>
      </w:r>
    </w:p>
    <w:p w14:paraId="1CB966AA" w14:textId="455E6FE8" w:rsidR="0051434B" w:rsidRPr="0019779F" w:rsidRDefault="0051434B" w:rsidP="001A7424">
      <w:pPr>
        <w:pStyle w:val="ListParagraph"/>
        <w:numPr>
          <w:ilvl w:val="0"/>
          <w:numId w:val="11"/>
        </w:numPr>
        <w:ind w:left="0" w:firstLine="0"/>
        <w:contextualSpacing w:val="0"/>
        <w:jc w:val="left"/>
        <w:rPr>
          <w:rFonts w:asciiTheme="minorHAnsi" w:hAnsiTheme="minorHAnsi" w:cs="Arial"/>
          <w:color w:val="auto"/>
        </w:rPr>
      </w:pPr>
      <w:r w:rsidRPr="002F4018">
        <w:rPr>
          <w:rFonts w:asciiTheme="minorHAnsi" w:hAnsiTheme="minorHAnsi" w:cs="Arial"/>
          <w:color w:val="auto"/>
          <w:shd w:val="clear" w:color="auto" w:fill="FFFFFF"/>
        </w:rPr>
        <w:t xml:space="preserve">Bogliotti, Y. S., </w:t>
      </w:r>
      <w:r w:rsidRPr="002F4018">
        <w:rPr>
          <w:rFonts w:asciiTheme="minorHAnsi" w:hAnsiTheme="minorHAnsi" w:cs="Arial"/>
          <w:i/>
          <w:color w:val="auto"/>
          <w:shd w:val="clear" w:color="auto" w:fill="FFFFFF"/>
        </w:rPr>
        <w:t xml:space="preserve">et al. </w:t>
      </w:r>
      <w:r w:rsidRPr="00676A2B">
        <w:rPr>
          <w:rFonts w:asciiTheme="minorHAnsi" w:hAnsiTheme="minorHAnsi" w:cs="Arial"/>
          <w:color w:val="auto"/>
          <w:shd w:val="clear" w:color="auto" w:fill="FFFFFF"/>
        </w:rPr>
        <w:t xml:space="preserve">4 </w:t>
      </w:r>
      <w:r w:rsidR="006E6C6B" w:rsidRPr="00676A2B">
        <w:rPr>
          <w:rFonts w:asciiTheme="minorHAnsi" w:hAnsiTheme="minorHAnsi" w:cs="Arial"/>
          <w:color w:val="auto"/>
          <w:shd w:val="clear" w:color="auto" w:fill="FFFFFF"/>
        </w:rPr>
        <w:t>Developmental outcomes and effiency of two CRISPR/Cas9 microinjection methods in bovin</w:t>
      </w:r>
      <w:r w:rsidR="006E6C6B" w:rsidRPr="003F0B31">
        <w:rPr>
          <w:rFonts w:asciiTheme="minorHAnsi" w:hAnsiTheme="minorHAnsi" w:cs="Arial"/>
          <w:color w:val="auto"/>
          <w:shd w:val="clear" w:color="auto" w:fill="FFFFFF"/>
        </w:rPr>
        <w:t>e zygotes</w:t>
      </w:r>
      <w:r w:rsidRPr="003F0B31">
        <w:rPr>
          <w:rFonts w:asciiTheme="minorHAnsi" w:hAnsiTheme="minorHAnsi" w:cs="Arial"/>
          <w:color w:val="auto"/>
          <w:shd w:val="clear" w:color="auto" w:fill="FFFFFF"/>
        </w:rPr>
        <w:t>. </w:t>
      </w:r>
      <w:r w:rsidR="001A7424" w:rsidRPr="001A7424">
        <w:rPr>
          <w:rFonts w:asciiTheme="minorHAnsi" w:hAnsiTheme="minorHAnsi"/>
          <w:i/>
          <w:iCs/>
        </w:rPr>
        <w:t>Reprod Fertil Dev</w:t>
      </w:r>
      <w:r w:rsidR="001A7424">
        <w:rPr>
          <w:rFonts w:asciiTheme="minorHAnsi" w:hAnsiTheme="minorHAnsi"/>
          <w:i/>
          <w:iCs/>
        </w:rPr>
        <w:t>.</w:t>
      </w:r>
      <w:r w:rsidR="00364E47" w:rsidRPr="003F0B31">
        <w:rPr>
          <w:rFonts w:asciiTheme="minorHAnsi" w:hAnsiTheme="minorHAnsi" w:cs="Arial"/>
          <w:i/>
          <w:iCs/>
          <w:color w:val="auto"/>
          <w:shd w:val="clear" w:color="auto" w:fill="FFFFFF"/>
        </w:rPr>
        <w:t xml:space="preserve">, </w:t>
      </w:r>
      <w:r w:rsidRPr="003F0B31">
        <w:rPr>
          <w:rFonts w:asciiTheme="minorHAnsi" w:hAnsiTheme="minorHAnsi" w:cs="Arial"/>
          <w:b/>
          <w:color w:val="auto"/>
          <w:shd w:val="clear" w:color="auto" w:fill="FFFFFF"/>
        </w:rPr>
        <w:t>2</w:t>
      </w:r>
      <w:r w:rsidR="00364E47" w:rsidRPr="003F0B31">
        <w:rPr>
          <w:rFonts w:asciiTheme="minorHAnsi" w:hAnsiTheme="minorHAnsi" w:cs="Arial"/>
          <w:b/>
          <w:color w:val="auto"/>
          <w:shd w:val="clear" w:color="auto" w:fill="FFFFFF"/>
        </w:rPr>
        <w:t>7</w:t>
      </w:r>
      <w:r w:rsidR="007619E5" w:rsidRPr="0019779F">
        <w:rPr>
          <w:rFonts w:asciiTheme="minorHAnsi" w:hAnsiTheme="minorHAnsi" w:cs="Arial"/>
          <w:color w:val="auto"/>
          <w:shd w:val="clear" w:color="auto" w:fill="FFFFFF"/>
        </w:rPr>
        <w:t xml:space="preserve"> (</w:t>
      </w:r>
      <w:r w:rsidRPr="0019779F">
        <w:rPr>
          <w:rFonts w:asciiTheme="minorHAnsi" w:hAnsiTheme="minorHAnsi" w:cs="Arial"/>
          <w:color w:val="auto"/>
          <w:shd w:val="clear" w:color="auto" w:fill="FFFFFF"/>
        </w:rPr>
        <w:t>1</w:t>
      </w:r>
      <w:r w:rsidR="007619E5" w:rsidRPr="0019779F">
        <w:rPr>
          <w:rFonts w:asciiTheme="minorHAnsi" w:hAnsiTheme="minorHAnsi" w:cs="Arial"/>
          <w:color w:val="auto"/>
          <w:shd w:val="clear" w:color="auto" w:fill="FFFFFF"/>
        </w:rPr>
        <w:t>)</w:t>
      </w:r>
      <w:r w:rsidR="00F90CC2" w:rsidRPr="00FD2581">
        <w:rPr>
          <w:rFonts w:asciiTheme="minorHAnsi" w:hAnsiTheme="minorHAnsi" w:cs="Arial"/>
          <w:color w:val="auto"/>
          <w:shd w:val="clear" w:color="auto" w:fill="FFFFFF"/>
        </w:rPr>
        <w:t>,</w:t>
      </w:r>
      <w:r w:rsidRPr="00296A66">
        <w:rPr>
          <w:rFonts w:asciiTheme="minorHAnsi" w:hAnsiTheme="minorHAnsi" w:cs="Arial"/>
          <w:color w:val="auto"/>
          <w:shd w:val="clear" w:color="auto" w:fill="FFFFFF"/>
        </w:rPr>
        <w:t xml:space="preserve"> 94-94</w:t>
      </w:r>
      <w:r w:rsidR="0010739B" w:rsidRPr="00644BC8">
        <w:rPr>
          <w:rFonts w:asciiTheme="minorHAnsi" w:hAnsiTheme="minorHAnsi" w:cs="Arial"/>
          <w:color w:val="auto"/>
          <w:shd w:val="clear" w:color="auto" w:fill="FFFFFF"/>
        </w:rPr>
        <w:t xml:space="preserve">, </w:t>
      </w:r>
      <w:r w:rsidR="0010739B" w:rsidRPr="00644BC8">
        <w:rPr>
          <w:rStyle w:val="Emphasis"/>
          <w:rFonts w:asciiTheme="minorHAnsi" w:hAnsiTheme="minorHAnsi"/>
          <w:i w:val="0"/>
        </w:rPr>
        <w:t>doi:</w:t>
      </w:r>
      <w:r w:rsidR="0010739B" w:rsidRPr="00132C6A">
        <w:rPr>
          <w:rStyle w:val="st"/>
          <w:rFonts w:asciiTheme="minorHAnsi" w:hAnsiTheme="minorHAnsi"/>
        </w:rPr>
        <w:t xml:space="preserve"> 10.1071/RDv27n1Ab4</w:t>
      </w:r>
      <w:r w:rsidR="00F90CC2" w:rsidRPr="003F0B31">
        <w:rPr>
          <w:rFonts w:asciiTheme="minorHAnsi" w:hAnsiTheme="minorHAnsi" w:cs="Arial"/>
          <w:color w:val="auto"/>
          <w:shd w:val="clear" w:color="auto" w:fill="FFFFFF"/>
        </w:rPr>
        <w:t xml:space="preserve"> (2015)</w:t>
      </w:r>
      <w:r w:rsidRPr="0019779F">
        <w:rPr>
          <w:rFonts w:asciiTheme="minorHAnsi" w:hAnsiTheme="minorHAnsi" w:cs="Times"/>
          <w:color w:val="auto"/>
        </w:rPr>
        <w:t>.</w:t>
      </w:r>
    </w:p>
    <w:p w14:paraId="2E49F2E3" w14:textId="0F6DE6F8" w:rsidR="00890A97" w:rsidRPr="003F0B31" w:rsidRDefault="00387F2A" w:rsidP="008C7E53">
      <w:pPr>
        <w:pStyle w:val="ListParagraph"/>
        <w:widowControl/>
        <w:numPr>
          <w:ilvl w:val="0"/>
          <w:numId w:val="11"/>
        </w:numPr>
        <w:autoSpaceDE/>
        <w:autoSpaceDN/>
        <w:adjustRightInd/>
        <w:ind w:left="0" w:firstLine="0"/>
        <w:contextualSpacing w:val="0"/>
        <w:jc w:val="left"/>
        <w:rPr>
          <w:rFonts w:asciiTheme="minorHAnsi" w:hAnsiTheme="minorHAnsi" w:cs="Times New Roman"/>
          <w:color w:val="auto"/>
        </w:rPr>
      </w:pPr>
      <w:r w:rsidRPr="0019779F">
        <w:rPr>
          <w:rFonts w:asciiTheme="minorHAnsi" w:hAnsiTheme="minorHAnsi" w:cs="Times New Roman"/>
          <w:color w:val="auto"/>
        </w:rPr>
        <w:t>Bakhtari, A</w:t>
      </w:r>
      <w:r w:rsidR="00F90CC2" w:rsidRPr="00FD2581">
        <w:rPr>
          <w:rFonts w:asciiTheme="minorHAnsi" w:hAnsiTheme="minorHAnsi" w:cs="Times New Roman"/>
          <w:color w:val="auto"/>
        </w:rPr>
        <w:t>.,</w:t>
      </w:r>
      <w:r w:rsidRPr="00296A66">
        <w:rPr>
          <w:rFonts w:asciiTheme="minorHAnsi" w:hAnsiTheme="minorHAnsi" w:cs="Times New Roman"/>
          <w:color w:val="auto"/>
        </w:rPr>
        <w:t xml:space="preserve"> Ross</w:t>
      </w:r>
      <w:r w:rsidR="00F90CC2" w:rsidRPr="00644BC8">
        <w:rPr>
          <w:rFonts w:asciiTheme="minorHAnsi" w:hAnsiTheme="minorHAnsi" w:cs="Times New Roman"/>
          <w:color w:val="auto"/>
        </w:rPr>
        <w:t>, P.J.</w:t>
      </w:r>
      <w:r w:rsidRPr="00644BC8">
        <w:rPr>
          <w:rFonts w:asciiTheme="minorHAnsi" w:hAnsiTheme="minorHAnsi" w:cs="Times New Roman"/>
          <w:color w:val="auto"/>
        </w:rPr>
        <w:t xml:space="preserve"> DPPA3 prevents cytosine hydroxymethylation of the maternal pronucleus and is required for normal development in bovine embryos.</w:t>
      </w:r>
      <w:r w:rsidRPr="00882538">
        <w:rPr>
          <w:rFonts w:asciiTheme="minorHAnsi" w:hAnsiTheme="minorHAnsi" w:cs="Times New Roman"/>
          <w:color w:val="auto"/>
        </w:rPr>
        <w:t xml:space="preserve"> </w:t>
      </w:r>
      <w:r w:rsidRPr="005334A3">
        <w:rPr>
          <w:rFonts w:asciiTheme="minorHAnsi" w:hAnsiTheme="minorHAnsi" w:cs="Times New Roman"/>
          <w:i/>
          <w:color w:val="auto"/>
        </w:rPr>
        <w:t>Epigenetics</w:t>
      </w:r>
      <w:r w:rsidRPr="002F4018">
        <w:rPr>
          <w:rFonts w:asciiTheme="minorHAnsi" w:hAnsiTheme="minorHAnsi" w:cs="Times New Roman"/>
          <w:color w:val="auto"/>
        </w:rPr>
        <w:t xml:space="preserve"> </w:t>
      </w:r>
      <w:r w:rsidRPr="002F4018">
        <w:rPr>
          <w:rFonts w:asciiTheme="minorHAnsi" w:hAnsiTheme="minorHAnsi" w:cs="Times New Roman"/>
          <w:b/>
          <w:color w:val="auto"/>
        </w:rPr>
        <w:t>9</w:t>
      </w:r>
      <w:r w:rsidR="007619E5" w:rsidRPr="00676A2B">
        <w:rPr>
          <w:rFonts w:asciiTheme="minorHAnsi" w:hAnsiTheme="minorHAnsi" w:cs="Times New Roman"/>
          <w:color w:val="auto"/>
        </w:rPr>
        <w:t>(</w:t>
      </w:r>
      <w:r w:rsidRPr="00676A2B">
        <w:rPr>
          <w:rFonts w:asciiTheme="minorHAnsi" w:hAnsiTheme="minorHAnsi" w:cs="Times New Roman"/>
          <w:color w:val="auto"/>
        </w:rPr>
        <w:t>9</w:t>
      </w:r>
      <w:r w:rsidR="007619E5" w:rsidRPr="00676A2B">
        <w:rPr>
          <w:rFonts w:asciiTheme="minorHAnsi" w:hAnsiTheme="minorHAnsi" w:cs="Times New Roman"/>
          <w:color w:val="auto"/>
        </w:rPr>
        <w:t>),</w:t>
      </w:r>
      <w:r w:rsidRPr="003F0B31">
        <w:rPr>
          <w:rFonts w:asciiTheme="minorHAnsi" w:hAnsiTheme="minorHAnsi" w:cs="Times New Roman"/>
          <w:color w:val="auto"/>
        </w:rPr>
        <w:t xml:space="preserve"> 1271-1279</w:t>
      </w:r>
      <w:r w:rsidR="008C7E53" w:rsidRPr="003F0B31">
        <w:rPr>
          <w:rFonts w:asciiTheme="minorHAnsi" w:hAnsiTheme="minorHAnsi" w:cs="Times New Roman"/>
          <w:color w:val="auto"/>
        </w:rPr>
        <w:t>,</w:t>
      </w:r>
      <w:r w:rsidR="007619E5" w:rsidRPr="003F0B31">
        <w:rPr>
          <w:rFonts w:asciiTheme="minorHAnsi" w:hAnsiTheme="minorHAnsi" w:cs="Times New Roman"/>
          <w:color w:val="auto"/>
        </w:rPr>
        <w:t xml:space="preserve"> doi: 10.4161/epi.32087 (2014)</w:t>
      </w:r>
      <w:r w:rsidRPr="003F0B31">
        <w:rPr>
          <w:rFonts w:asciiTheme="minorHAnsi" w:hAnsiTheme="minorHAnsi" w:cs="Times New Roman"/>
          <w:color w:val="auto"/>
        </w:rPr>
        <w:t>.</w:t>
      </w:r>
    </w:p>
    <w:p w14:paraId="6DBA5D65" w14:textId="2A91156C" w:rsidR="00347FD6" w:rsidRPr="003F0B31" w:rsidRDefault="00347FD6" w:rsidP="008C7E53">
      <w:pPr>
        <w:pStyle w:val="ListParagraph"/>
        <w:widowControl/>
        <w:numPr>
          <w:ilvl w:val="0"/>
          <w:numId w:val="11"/>
        </w:numPr>
        <w:autoSpaceDE/>
        <w:autoSpaceDN/>
        <w:adjustRightInd/>
        <w:ind w:left="0" w:firstLine="0"/>
        <w:contextualSpacing w:val="0"/>
        <w:jc w:val="left"/>
        <w:rPr>
          <w:rFonts w:asciiTheme="minorHAnsi" w:hAnsiTheme="minorHAnsi" w:cs="Times New Roman"/>
          <w:color w:val="auto"/>
        </w:rPr>
      </w:pPr>
      <w:r w:rsidRPr="003F0B31">
        <w:rPr>
          <w:rFonts w:asciiTheme="minorHAnsi" w:hAnsiTheme="minorHAnsi" w:cs="Times New Roman"/>
          <w:color w:val="auto"/>
        </w:rPr>
        <w:t xml:space="preserve">Yaul, M., Bhatti, R., Lawrence, S. Evaluating the process of polishing borosilicate glass capillaries used for fabrication of in-vitro fertilization (iVF) micro-pipettes. </w:t>
      </w:r>
      <w:r w:rsidR="001A7424" w:rsidRPr="001A7424">
        <w:rPr>
          <w:rFonts w:asciiTheme="minorHAnsi" w:hAnsiTheme="minorHAnsi" w:cs="Times New Roman"/>
          <w:i/>
          <w:color w:val="auto"/>
        </w:rPr>
        <w:t>Biomed Microdevices</w:t>
      </w:r>
      <w:r w:rsidR="00F92B35">
        <w:rPr>
          <w:rFonts w:asciiTheme="minorHAnsi" w:hAnsiTheme="minorHAnsi" w:cs="Times New Roman"/>
          <w:i/>
          <w:color w:val="auto"/>
        </w:rPr>
        <w:t>.</w:t>
      </w:r>
      <w:r w:rsidR="001A7424" w:rsidRPr="001A7424">
        <w:rPr>
          <w:rFonts w:asciiTheme="minorHAnsi" w:hAnsiTheme="minorHAnsi" w:cs="Times New Roman"/>
          <w:b/>
          <w:i/>
          <w:color w:val="auto"/>
        </w:rPr>
        <w:t xml:space="preserve"> </w:t>
      </w:r>
      <w:r w:rsidRPr="003F0B31">
        <w:rPr>
          <w:rFonts w:asciiTheme="minorHAnsi" w:hAnsiTheme="minorHAnsi" w:cs="Times New Roman"/>
          <w:b/>
          <w:color w:val="auto"/>
        </w:rPr>
        <w:t>10</w:t>
      </w:r>
      <w:r w:rsidRPr="003F0B31">
        <w:rPr>
          <w:rFonts w:asciiTheme="minorHAnsi" w:hAnsiTheme="minorHAnsi" w:cs="Times New Roman"/>
          <w:color w:val="auto"/>
        </w:rPr>
        <w:t xml:space="preserve"> (1), 123-128</w:t>
      </w:r>
      <w:r w:rsidR="00B44348" w:rsidRPr="003F0B31">
        <w:rPr>
          <w:rFonts w:asciiTheme="minorHAnsi" w:hAnsiTheme="minorHAnsi" w:cs="Times New Roman"/>
          <w:color w:val="auto"/>
        </w:rPr>
        <w:t>, doi:</w:t>
      </w:r>
      <w:r w:rsidR="00B44348" w:rsidRPr="00132C6A">
        <w:rPr>
          <w:rFonts w:asciiTheme="minorHAnsi" w:hAnsiTheme="minorHAnsi"/>
        </w:rPr>
        <w:t xml:space="preserve"> 10.1007/s10544-007-9117-8</w:t>
      </w:r>
      <w:r w:rsidR="008C7E53" w:rsidRPr="003F0B31">
        <w:rPr>
          <w:rFonts w:asciiTheme="minorHAnsi" w:hAnsiTheme="minorHAnsi" w:cs="Times New Roman"/>
          <w:color w:val="auto"/>
        </w:rPr>
        <w:t xml:space="preserve"> </w:t>
      </w:r>
      <w:r w:rsidRPr="003F0B31">
        <w:rPr>
          <w:rFonts w:asciiTheme="minorHAnsi" w:hAnsiTheme="minorHAnsi" w:cs="Times New Roman"/>
          <w:color w:val="auto"/>
        </w:rPr>
        <w:t>(2008).</w:t>
      </w:r>
    </w:p>
    <w:p w14:paraId="65F7C022" w14:textId="3CB856A0" w:rsidR="00890A97" w:rsidRPr="003F0B31" w:rsidRDefault="00110437" w:rsidP="008C7E53">
      <w:pPr>
        <w:pStyle w:val="ListParagraph"/>
        <w:widowControl/>
        <w:numPr>
          <w:ilvl w:val="0"/>
          <w:numId w:val="11"/>
        </w:numPr>
        <w:autoSpaceDE/>
        <w:autoSpaceDN/>
        <w:adjustRightInd/>
        <w:ind w:left="0" w:firstLine="0"/>
        <w:contextualSpacing w:val="0"/>
        <w:jc w:val="left"/>
        <w:rPr>
          <w:rFonts w:asciiTheme="minorHAnsi" w:hAnsiTheme="minorHAnsi" w:cs="Times New Roman"/>
          <w:color w:val="auto"/>
        </w:rPr>
      </w:pPr>
      <w:r w:rsidRPr="0019779F">
        <w:rPr>
          <w:rFonts w:asciiTheme="minorHAnsi" w:hAnsiTheme="minorHAnsi" w:cs="Times New Roman"/>
          <w:color w:val="auto"/>
        </w:rPr>
        <w:t>Sutter Instrument</w:t>
      </w:r>
      <w:r w:rsidR="00364E47" w:rsidRPr="0019779F">
        <w:rPr>
          <w:rFonts w:asciiTheme="minorHAnsi" w:hAnsiTheme="minorHAnsi" w:cs="Times New Roman"/>
          <w:color w:val="auto"/>
        </w:rPr>
        <w:t>.</w:t>
      </w:r>
      <w:r w:rsidRPr="00FD2581">
        <w:rPr>
          <w:rFonts w:asciiTheme="minorHAnsi" w:hAnsiTheme="minorHAnsi" w:cs="Times New Roman"/>
          <w:color w:val="auto"/>
        </w:rPr>
        <w:t xml:space="preserve"> </w:t>
      </w:r>
      <w:r w:rsidRPr="00132C6A">
        <w:rPr>
          <w:rFonts w:asciiTheme="minorHAnsi" w:hAnsiTheme="minorHAnsi" w:cs="Times New Roman"/>
          <w:i/>
          <w:color w:val="auto"/>
        </w:rPr>
        <w:t>Pipette Cookbook 2015 P-97 &amp; P-1000 Micropipette Pullers.</w:t>
      </w:r>
      <w:r w:rsidRPr="003F0B31">
        <w:rPr>
          <w:rFonts w:asciiTheme="minorHAnsi" w:hAnsiTheme="minorHAnsi" w:cs="Times New Roman"/>
          <w:color w:val="auto"/>
        </w:rPr>
        <w:t xml:space="preserve"> Sutter Instrument</w:t>
      </w:r>
      <w:r w:rsidR="00364E47" w:rsidRPr="003F0B31">
        <w:rPr>
          <w:rFonts w:asciiTheme="minorHAnsi" w:hAnsiTheme="minorHAnsi" w:cs="Times New Roman"/>
          <w:color w:val="auto"/>
        </w:rPr>
        <w:t>,</w:t>
      </w:r>
      <w:r w:rsidRPr="0019779F">
        <w:rPr>
          <w:rFonts w:asciiTheme="minorHAnsi" w:hAnsiTheme="minorHAnsi" w:cs="Times New Roman"/>
          <w:color w:val="auto"/>
        </w:rPr>
        <w:t xml:space="preserve"> </w:t>
      </w:r>
      <w:hyperlink r:id="rId9" w:history="1">
        <w:r w:rsidR="007619E5" w:rsidRPr="003F0B31">
          <w:rPr>
            <w:rStyle w:val="Hyperlink"/>
            <w:rFonts w:asciiTheme="minorHAnsi" w:hAnsiTheme="minorHAnsi" w:cs="Times New Roman"/>
            <w:iCs/>
            <w:color w:val="auto"/>
            <w:u w:val="none"/>
          </w:rPr>
          <w:t>www.sutter.com/PDFs/pipette_cookbook.pdf</w:t>
        </w:r>
      </w:hyperlink>
      <w:r w:rsidR="007619E5" w:rsidRPr="003F0B31">
        <w:rPr>
          <w:rFonts w:asciiTheme="minorHAnsi" w:hAnsiTheme="minorHAnsi" w:cs="Times New Roman"/>
          <w:iCs/>
          <w:color w:val="auto"/>
        </w:rPr>
        <w:t xml:space="preserve"> (</w:t>
      </w:r>
      <w:r w:rsidR="007619E5" w:rsidRPr="003F0B31">
        <w:rPr>
          <w:rFonts w:asciiTheme="minorHAnsi" w:hAnsiTheme="minorHAnsi" w:cs="Times New Roman"/>
          <w:color w:val="auto"/>
        </w:rPr>
        <w:t>2015).</w:t>
      </w:r>
    </w:p>
    <w:p w14:paraId="6C92D81A" w14:textId="5D857DBF" w:rsidR="00890A97" w:rsidRPr="003F0B31" w:rsidRDefault="005E377B" w:rsidP="008C7E53">
      <w:pPr>
        <w:pStyle w:val="ListParagraph"/>
        <w:widowControl/>
        <w:numPr>
          <w:ilvl w:val="0"/>
          <w:numId w:val="11"/>
        </w:numPr>
        <w:autoSpaceDE/>
        <w:autoSpaceDN/>
        <w:adjustRightInd/>
        <w:ind w:left="0" w:firstLine="0"/>
        <w:contextualSpacing w:val="0"/>
        <w:jc w:val="left"/>
        <w:rPr>
          <w:rFonts w:asciiTheme="minorHAnsi" w:hAnsiTheme="minorHAnsi" w:cs="Times New Roman"/>
          <w:color w:val="auto"/>
        </w:rPr>
      </w:pPr>
      <w:r w:rsidRPr="003F0B31">
        <w:rPr>
          <w:rFonts w:asciiTheme="minorHAnsi" w:hAnsiTheme="minorHAnsi" w:cs="Times New Roman"/>
          <w:color w:val="auto"/>
        </w:rPr>
        <w:t>Sutter Instrument</w:t>
      </w:r>
      <w:r w:rsidR="00364E47" w:rsidRPr="003F0B31">
        <w:rPr>
          <w:rFonts w:asciiTheme="minorHAnsi" w:hAnsiTheme="minorHAnsi" w:cs="Times New Roman"/>
          <w:color w:val="auto"/>
        </w:rPr>
        <w:t>.</w:t>
      </w:r>
      <w:r w:rsidRPr="003F0B31">
        <w:rPr>
          <w:rFonts w:asciiTheme="minorHAnsi" w:hAnsiTheme="minorHAnsi" w:cs="Times New Roman"/>
          <w:color w:val="auto"/>
        </w:rPr>
        <w:t xml:space="preserve"> </w:t>
      </w:r>
      <w:r w:rsidRPr="00132C6A">
        <w:rPr>
          <w:rFonts w:asciiTheme="minorHAnsi" w:hAnsiTheme="minorHAnsi" w:cs="Times New Roman"/>
          <w:i/>
          <w:color w:val="auto"/>
        </w:rPr>
        <w:t>P-97 Flaming/BrownTM Micropipette Puller Operation Manual R</w:t>
      </w:r>
      <w:r w:rsidR="00387F2A" w:rsidRPr="00132C6A">
        <w:rPr>
          <w:rFonts w:asciiTheme="minorHAnsi" w:hAnsiTheme="minorHAnsi" w:cs="Times New Roman"/>
          <w:i/>
          <w:color w:val="auto"/>
        </w:rPr>
        <w:t>ev</w:t>
      </w:r>
      <w:r w:rsidR="00387F2A" w:rsidRPr="003F0B31">
        <w:rPr>
          <w:rFonts w:asciiTheme="minorHAnsi" w:hAnsiTheme="minorHAnsi" w:cs="Times New Roman"/>
          <w:color w:val="auto"/>
        </w:rPr>
        <w:t>. 2.30 - DOM (20140825)</w:t>
      </w:r>
      <w:r w:rsidR="00364E47" w:rsidRPr="003F0B31">
        <w:rPr>
          <w:rFonts w:asciiTheme="minorHAnsi" w:hAnsiTheme="minorHAnsi" w:cs="Times New Roman"/>
          <w:color w:val="auto"/>
        </w:rPr>
        <w:t>.</w:t>
      </w:r>
      <w:r w:rsidR="00387F2A" w:rsidRPr="0019779F">
        <w:rPr>
          <w:rFonts w:asciiTheme="minorHAnsi" w:hAnsiTheme="minorHAnsi" w:cs="Times New Roman"/>
          <w:color w:val="auto"/>
        </w:rPr>
        <w:t xml:space="preserve"> </w:t>
      </w:r>
      <w:hyperlink r:id="rId10" w:history="1">
        <w:r w:rsidR="007619E5" w:rsidRPr="003F0B31">
          <w:rPr>
            <w:rStyle w:val="Hyperlink"/>
            <w:rFonts w:asciiTheme="minorHAnsi" w:hAnsiTheme="minorHAnsi" w:cs="Times New Roman"/>
            <w:iCs/>
            <w:color w:val="auto"/>
            <w:u w:val="none"/>
          </w:rPr>
          <w:t>www.sutter.com/manuals/P-97-DOM_OpMan.pdf</w:t>
        </w:r>
      </w:hyperlink>
      <w:r w:rsidR="007619E5" w:rsidRPr="003F0B31">
        <w:rPr>
          <w:rFonts w:asciiTheme="minorHAnsi" w:hAnsiTheme="minorHAnsi" w:cs="Times New Roman"/>
          <w:iCs/>
          <w:color w:val="auto"/>
        </w:rPr>
        <w:t xml:space="preserve"> (</w:t>
      </w:r>
      <w:r w:rsidR="007619E5" w:rsidRPr="003F0B31">
        <w:rPr>
          <w:rFonts w:asciiTheme="minorHAnsi" w:hAnsiTheme="minorHAnsi" w:cs="Times New Roman"/>
          <w:color w:val="auto"/>
        </w:rPr>
        <w:t>2014).</w:t>
      </w:r>
    </w:p>
    <w:p w14:paraId="4F5695D8" w14:textId="5FE6D4B9" w:rsidR="007619E5" w:rsidRPr="00FD2581" w:rsidRDefault="00387F2A" w:rsidP="008C7E53">
      <w:pPr>
        <w:pStyle w:val="ListParagraph"/>
        <w:widowControl/>
        <w:numPr>
          <w:ilvl w:val="0"/>
          <w:numId w:val="11"/>
        </w:numPr>
        <w:autoSpaceDE/>
        <w:autoSpaceDN/>
        <w:adjustRightInd/>
        <w:ind w:left="0" w:firstLine="0"/>
        <w:contextualSpacing w:val="0"/>
        <w:jc w:val="left"/>
        <w:rPr>
          <w:rFonts w:asciiTheme="minorHAnsi" w:hAnsiTheme="minorHAnsi" w:cs="Times New Roman"/>
          <w:color w:val="auto"/>
        </w:rPr>
      </w:pPr>
      <w:r w:rsidRPr="003F0B31">
        <w:rPr>
          <w:rFonts w:asciiTheme="minorHAnsi" w:hAnsiTheme="minorHAnsi" w:cs="Times New Roman"/>
          <w:color w:val="auto"/>
        </w:rPr>
        <w:t>Cibel</w:t>
      </w:r>
      <w:r w:rsidR="00F90CC2" w:rsidRPr="003F0B31">
        <w:rPr>
          <w:rFonts w:asciiTheme="minorHAnsi" w:hAnsiTheme="minorHAnsi" w:cs="Times New Roman"/>
          <w:color w:val="auto"/>
        </w:rPr>
        <w:t>l</w:t>
      </w:r>
      <w:r w:rsidRPr="003F0B31">
        <w:rPr>
          <w:rFonts w:asciiTheme="minorHAnsi" w:hAnsiTheme="minorHAnsi" w:cs="Times New Roman"/>
          <w:color w:val="auto"/>
        </w:rPr>
        <w:t>i</w:t>
      </w:r>
      <w:r w:rsidR="00F90CC2" w:rsidRPr="003F0B31">
        <w:rPr>
          <w:rFonts w:asciiTheme="minorHAnsi" w:hAnsiTheme="minorHAnsi" w:cs="Times New Roman"/>
          <w:color w:val="auto"/>
        </w:rPr>
        <w:t>, J.B.</w:t>
      </w:r>
      <w:r w:rsidRPr="003F0B31">
        <w:rPr>
          <w:rFonts w:asciiTheme="minorHAnsi" w:hAnsiTheme="minorHAnsi" w:cs="Times New Roman"/>
          <w:color w:val="auto"/>
        </w:rPr>
        <w:t>, Lanza</w:t>
      </w:r>
      <w:r w:rsidR="00F90CC2" w:rsidRPr="003F0B31">
        <w:rPr>
          <w:rFonts w:asciiTheme="minorHAnsi" w:hAnsiTheme="minorHAnsi" w:cs="Times New Roman"/>
          <w:color w:val="auto"/>
        </w:rPr>
        <w:t>, R.P.</w:t>
      </w:r>
      <w:r w:rsidRPr="003F0B31">
        <w:rPr>
          <w:rFonts w:asciiTheme="minorHAnsi" w:hAnsiTheme="minorHAnsi" w:cs="Times New Roman"/>
          <w:color w:val="auto"/>
        </w:rPr>
        <w:t>, Campbell</w:t>
      </w:r>
      <w:r w:rsidR="00F90CC2" w:rsidRPr="003F0B31">
        <w:rPr>
          <w:rFonts w:asciiTheme="minorHAnsi" w:hAnsiTheme="minorHAnsi" w:cs="Times New Roman"/>
          <w:color w:val="auto"/>
        </w:rPr>
        <w:t>, K.H.S.</w:t>
      </w:r>
      <w:r w:rsidRPr="003F0B31">
        <w:rPr>
          <w:rFonts w:asciiTheme="minorHAnsi" w:hAnsiTheme="minorHAnsi" w:cs="Times New Roman"/>
          <w:color w:val="auto"/>
        </w:rPr>
        <w:t>, West</w:t>
      </w:r>
      <w:r w:rsidR="00F90CC2" w:rsidRPr="003F0B31">
        <w:rPr>
          <w:rFonts w:asciiTheme="minorHAnsi" w:hAnsiTheme="minorHAnsi" w:cs="Times New Roman"/>
          <w:color w:val="auto"/>
        </w:rPr>
        <w:t>, M.D.</w:t>
      </w:r>
      <w:r w:rsidRPr="003F0B31">
        <w:rPr>
          <w:rFonts w:asciiTheme="minorHAnsi" w:hAnsiTheme="minorHAnsi" w:cs="Times New Roman"/>
          <w:color w:val="auto"/>
        </w:rPr>
        <w:t xml:space="preserve"> </w:t>
      </w:r>
      <w:r w:rsidRPr="00132C6A">
        <w:rPr>
          <w:rFonts w:asciiTheme="minorHAnsi" w:hAnsiTheme="minorHAnsi" w:cs="Times New Roman"/>
          <w:i/>
          <w:color w:val="auto"/>
        </w:rPr>
        <w:t>Principles of cloning.</w:t>
      </w:r>
      <w:r w:rsidRPr="003F0B31">
        <w:rPr>
          <w:rFonts w:asciiTheme="minorHAnsi" w:hAnsiTheme="minorHAnsi" w:cs="Times New Roman"/>
          <w:color w:val="auto"/>
        </w:rPr>
        <w:t xml:space="preserve"> Academic Press. </w:t>
      </w:r>
      <w:r w:rsidR="007619E5" w:rsidRPr="003F0B31">
        <w:rPr>
          <w:rFonts w:asciiTheme="minorHAnsi" w:hAnsiTheme="minorHAnsi" w:cs="Times New Roman"/>
          <w:color w:val="auto"/>
        </w:rPr>
        <w:t>(</w:t>
      </w:r>
      <w:r w:rsidRPr="0019779F">
        <w:rPr>
          <w:rFonts w:asciiTheme="minorHAnsi" w:hAnsiTheme="minorHAnsi" w:cs="Times New Roman"/>
          <w:color w:val="auto"/>
        </w:rPr>
        <w:t>2002</w:t>
      </w:r>
      <w:r w:rsidR="007619E5" w:rsidRPr="0019779F">
        <w:rPr>
          <w:rFonts w:asciiTheme="minorHAnsi" w:hAnsiTheme="minorHAnsi" w:cs="Times New Roman"/>
          <w:color w:val="auto"/>
        </w:rPr>
        <w:t>)</w:t>
      </w:r>
      <w:r w:rsidRPr="0019779F">
        <w:rPr>
          <w:rFonts w:asciiTheme="minorHAnsi" w:hAnsiTheme="minorHAnsi" w:cs="Times New Roman"/>
          <w:color w:val="auto"/>
        </w:rPr>
        <w:t xml:space="preserve">. </w:t>
      </w:r>
      <w:r w:rsidR="007619E5" w:rsidRPr="00FD2581">
        <w:rPr>
          <w:rFonts w:asciiTheme="minorHAnsi" w:hAnsiTheme="minorHAnsi" w:cs="Times New Roman"/>
          <w:color w:val="auto"/>
        </w:rPr>
        <w:t xml:space="preserve"> </w:t>
      </w:r>
    </w:p>
    <w:p w14:paraId="58795208" w14:textId="072BAB90" w:rsidR="005E377B" w:rsidRPr="003F0B31" w:rsidRDefault="007619E5" w:rsidP="008C7E53">
      <w:pPr>
        <w:pStyle w:val="ListParagraph"/>
        <w:widowControl/>
        <w:numPr>
          <w:ilvl w:val="0"/>
          <w:numId w:val="11"/>
        </w:numPr>
        <w:autoSpaceDE/>
        <w:autoSpaceDN/>
        <w:adjustRightInd/>
        <w:ind w:left="0" w:firstLine="0"/>
        <w:contextualSpacing w:val="0"/>
        <w:jc w:val="left"/>
        <w:rPr>
          <w:rFonts w:asciiTheme="minorHAnsi" w:hAnsiTheme="minorHAnsi" w:cs="Times New Roman"/>
          <w:color w:val="auto"/>
        </w:rPr>
      </w:pPr>
      <w:r w:rsidRPr="00296A66">
        <w:rPr>
          <w:rFonts w:asciiTheme="minorHAnsi" w:hAnsiTheme="minorHAnsi" w:cs="Times New Roman"/>
          <w:color w:val="auto"/>
        </w:rPr>
        <w:t>Wang, B</w:t>
      </w:r>
      <w:r w:rsidR="00347FD6" w:rsidRPr="00644BC8">
        <w:rPr>
          <w:rFonts w:asciiTheme="minorHAnsi" w:hAnsiTheme="minorHAnsi" w:cs="Times New Roman"/>
          <w:color w:val="auto"/>
        </w:rPr>
        <w:t xml:space="preserve">. </w:t>
      </w:r>
      <w:r w:rsidR="00347FD6" w:rsidRPr="00644BC8">
        <w:rPr>
          <w:rFonts w:asciiTheme="minorHAnsi" w:hAnsiTheme="minorHAnsi" w:cs="Times New Roman"/>
          <w:i/>
          <w:color w:val="auto"/>
        </w:rPr>
        <w:t>et al</w:t>
      </w:r>
      <w:r w:rsidRPr="00644BC8">
        <w:rPr>
          <w:rFonts w:asciiTheme="minorHAnsi" w:hAnsiTheme="minorHAnsi" w:cs="Times New Roman"/>
          <w:i/>
          <w:color w:val="auto"/>
        </w:rPr>
        <w:t>.</w:t>
      </w:r>
      <w:r w:rsidRPr="00644BC8">
        <w:rPr>
          <w:rFonts w:asciiTheme="minorHAnsi" w:hAnsiTheme="minorHAnsi" w:cs="Times New Roman"/>
          <w:color w:val="auto"/>
        </w:rPr>
        <w:t xml:space="preserve"> Expression of a reporter gene after microinjection of mammalian artificial chromosomes into pronuclei of bovine zygotes. </w:t>
      </w:r>
      <w:r w:rsidR="00F92B35" w:rsidRPr="00F92B35">
        <w:rPr>
          <w:rFonts w:asciiTheme="minorHAnsi" w:hAnsiTheme="minorHAnsi" w:cs="Times New Roman"/>
          <w:i/>
          <w:color w:val="auto"/>
        </w:rPr>
        <w:t>Mol Reprod Dev</w:t>
      </w:r>
      <w:r w:rsidR="00F92B35">
        <w:rPr>
          <w:rFonts w:asciiTheme="minorHAnsi" w:hAnsiTheme="minorHAnsi" w:cs="Times New Roman"/>
          <w:i/>
          <w:color w:val="auto"/>
        </w:rPr>
        <w:t>.</w:t>
      </w:r>
      <w:r w:rsidRPr="003F0B31">
        <w:rPr>
          <w:rFonts w:asciiTheme="minorHAnsi" w:hAnsiTheme="minorHAnsi" w:cs="Times New Roman"/>
          <w:color w:val="auto"/>
        </w:rPr>
        <w:t xml:space="preserve"> </w:t>
      </w:r>
      <w:r w:rsidRPr="003F0B31">
        <w:rPr>
          <w:rFonts w:asciiTheme="minorHAnsi" w:hAnsiTheme="minorHAnsi" w:cs="Times New Roman"/>
          <w:b/>
          <w:color w:val="auto"/>
        </w:rPr>
        <w:t>60</w:t>
      </w:r>
      <w:r w:rsidRPr="003F0B31">
        <w:rPr>
          <w:rFonts w:asciiTheme="minorHAnsi" w:hAnsiTheme="minorHAnsi" w:cs="Times New Roman"/>
          <w:color w:val="auto"/>
        </w:rPr>
        <w:t>(4), 433-8</w:t>
      </w:r>
      <w:r w:rsidR="00CC002A" w:rsidRPr="003F0B31">
        <w:rPr>
          <w:rFonts w:asciiTheme="minorHAnsi" w:hAnsiTheme="minorHAnsi" w:cs="Times New Roman"/>
          <w:color w:val="auto"/>
        </w:rPr>
        <w:t xml:space="preserve">, </w:t>
      </w:r>
      <w:r w:rsidR="00CC002A" w:rsidRPr="00132C6A">
        <w:rPr>
          <w:rFonts w:asciiTheme="minorHAnsi" w:hAnsiTheme="minorHAnsi"/>
        </w:rPr>
        <w:t>doi: 10.1002/mrd.1107</w:t>
      </w:r>
      <w:r w:rsidRPr="003F0B31">
        <w:rPr>
          <w:rFonts w:asciiTheme="minorHAnsi" w:hAnsiTheme="minorHAnsi" w:cs="Times New Roman"/>
          <w:color w:val="auto"/>
        </w:rPr>
        <w:t xml:space="preserve"> (2001).</w:t>
      </w:r>
    </w:p>
    <w:p w14:paraId="5A53306A" w14:textId="612109C9" w:rsidR="00110437" w:rsidRPr="008C7E53" w:rsidRDefault="00110437" w:rsidP="00E5542D">
      <w:pPr>
        <w:rPr>
          <w:color w:val="auto"/>
        </w:rPr>
      </w:pPr>
    </w:p>
    <w:sectPr w:rsidR="00110437" w:rsidRPr="008C7E53" w:rsidSect="00D32B58">
      <w:headerReference w:type="default" r:id="rId11"/>
      <w:footerReference w:type="default" r:id="rId12"/>
      <w:footerReference w:type="first" r:id="rId1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940DC" w14:textId="77777777" w:rsidR="001E1542" w:rsidRDefault="001E1542" w:rsidP="00621C4E">
      <w:r>
        <w:separator/>
      </w:r>
    </w:p>
  </w:endnote>
  <w:endnote w:type="continuationSeparator" w:id="0">
    <w:p w14:paraId="3E25DA2C" w14:textId="77777777" w:rsidR="001E1542" w:rsidRDefault="001E1542" w:rsidP="00621C4E">
      <w:r>
        <w:continuationSeparator/>
      </w:r>
    </w:p>
  </w:endnote>
  <w:endnote w:type="continuationNotice" w:id="1">
    <w:p w14:paraId="3664F611" w14:textId="77777777" w:rsidR="001E1542" w:rsidRDefault="001E1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DE74F" w14:textId="24FC1D2D" w:rsidR="003417B3" w:rsidRPr="00494F77" w:rsidRDefault="003417B3" w:rsidP="00621C4E">
    <w:r w:rsidRPr="00494F77">
      <w:t xml:space="preserve">Page </w:t>
    </w:r>
    <w:r w:rsidRPr="00494F77">
      <w:fldChar w:fldCharType="begin"/>
    </w:r>
    <w:r w:rsidRPr="00494F77">
      <w:instrText xml:space="preserve"> PAGE </w:instrText>
    </w:r>
    <w:r w:rsidRPr="00494F77">
      <w:fldChar w:fldCharType="separate"/>
    </w:r>
    <w:r w:rsidR="00F21642">
      <w:rPr>
        <w:noProof/>
      </w:rPr>
      <w:t>4</w:t>
    </w:r>
    <w:r w:rsidRPr="00494F77">
      <w:fldChar w:fldCharType="end"/>
    </w:r>
    <w:r w:rsidRPr="00494F77">
      <w:t xml:space="preserve"> of </w:t>
    </w:r>
    <w:fldSimple w:instr=" NUMPAGES  ">
      <w:r w:rsidR="00F21642">
        <w:rPr>
          <w:noProof/>
        </w:rPr>
        <w:t>10</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3890" w14:textId="76F812CC" w:rsidR="003417B3" w:rsidRPr="00BD60B4" w:rsidRDefault="003417B3"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F2164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F21642">
      <w:rPr>
        <w:noProof/>
        <w:sz w:val="22"/>
      </w:rPr>
      <w:t>2</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713FB36B" w14:textId="77777777" w:rsidR="003417B3" w:rsidRDefault="003417B3"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61AAC" w14:textId="77777777" w:rsidR="001E1542" w:rsidRDefault="001E1542" w:rsidP="00621C4E">
      <w:r>
        <w:separator/>
      </w:r>
    </w:p>
  </w:footnote>
  <w:footnote w:type="continuationSeparator" w:id="0">
    <w:p w14:paraId="6ED4CAC9" w14:textId="77777777" w:rsidR="001E1542" w:rsidRDefault="001E1542" w:rsidP="00621C4E">
      <w:r>
        <w:continuationSeparator/>
      </w:r>
    </w:p>
  </w:footnote>
  <w:footnote w:type="continuationNotice" w:id="1">
    <w:p w14:paraId="354BF0EB" w14:textId="77777777" w:rsidR="001E1542" w:rsidRDefault="001E15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C47E" w14:textId="77777777" w:rsidR="003417B3" w:rsidRPr="006F06E4" w:rsidRDefault="003417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05C1"/>
    <w:multiLevelType w:val="multilevel"/>
    <w:tmpl w:val="3B16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74112"/>
    <w:multiLevelType w:val="multilevel"/>
    <w:tmpl w:val="3B16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80575"/>
    <w:multiLevelType w:val="multilevel"/>
    <w:tmpl w:val="2A0A2B8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3A608D2"/>
    <w:multiLevelType w:val="multilevel"/>
    <w:tmpl w:val="42AC157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994CD3"/>
    <w:multiLevelType w:val="multilevel"/>
    <w:tmpl w:val="473C4B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8236E12"/>
    <w:multiLevelType w:val="multilevel"/>
    <w:tmpl w:val="3B16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7649AB"/>
    <w:multiLevelType w:val="multilevel"/>
    <w:tmpl w:val="DE5E487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385373F"/>
    <w:multiLevelType w:val="multilevel"/>
    <w:tmpl w:val="3B164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FBB34FD"/>
    <w:multiLevelType w:val="multilevel"/>
    <w:tmpl w:val="3B16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882537"/>
    <w:multiLevelType w:val="multilevel"/>
    <w:tmpl w:val="BC0475B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DE76A5E"/>
    <w:multiLevelType w:val="multilevel"/>
    <w:tmpl w:val="473C4B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DF55B1A"/>
    <w:multiLevelType w:val="multilevel"/>
    <w:tmpl w:val="8454EE02"/>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E6C2387"/>
    <w:multiLevelType w:val="multilevel"/>
    <w:tmpl w:val="7FE4D408"/>
    <w:lvl w:ilvl="0">
      <w:start w:val="1"/>
      <w:numFmt w:val="decimal"/>
      <w:lvlText w:val="%1."/>
      <w:lvlJc w:val="left"/>
      <w:pPr>
        <w:ind w:left="720" w:hanging="360"/>
      </w:pPr>
      <w:rPr>
        <w:rFonts w:cs="Arial" w:hint="default"/>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87F1AB7"/>
    <w:multiLevelType w:val="hybridMultilevel"/>
    <w:tmpl w:val="B35C6E8A"/>
    <w:lvl w:ilvl="0" w:tplc="045471A8">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550A24"/>
    <w:multiLevelType w:val="multilevel"/>
    <w:tmpl w:val="6528169E"/>
    <w:lvl w:ilvl="0">
      <w:start w:val="1"/>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8"/>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3972F3E"/>
    <w:multiLevelType w:val="multilevel"/>
    <w:tmpl w:val="473C4B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A285F"/>
    <w:multiLevelType w:val="multilevel"/>
    <w:tmpl w:val="E65A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4168DE"/>
    <w:multiLevelType w:val="hybridMultilevel"/>
    <w:tmpl w:val="E7F6822E"/>
    <w:lvl w:ilvl="0" w:tplc="96E2DACE">
      <w:start w:val="1"/>
      <w:numFmt w:val="decimal"/>
      <w:lvlText w:val="%1."/>
      <w:lvlJc w:val="left"/>
      <w:pPr>
        <w:ind w:left="1080" w:hanging="360"/>
      </w:pPr>
      <w:rPr>
        <w:rFonts w:ascii="Calibri" w:hAnsi="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995E44"/>
    <w:multiLevelType w:val="multilevel"/>
    <w:tmpl w:val="8454EE02"/>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8"/>
  </w:num>
  <w:num w:numId="3">
    <w:abstractNumId w:val="17"/>
  </w:num>
  <w:num w:numId="4">
    <w:abstractNumId w:val="1"/>
  </w:num>
  <w:num w:numId="5">
    <w:abstractNumId w:val="15"/>
  </w:num>
  <w:num w:numId="6">
    <w:abstractNumId w:val="13"/>
  </w:num>
  <w:num w:numId="7">
    <w:abstractNumId w:val="12"/>
  </w:num>
  <w:num w:numId="8">
    <w:abstractNumId w:val="5"/>
  </w:num>
  <w:num w:numId="9">
    <w:abstractNumId w:val="0"/>
  </w:num>
  <w:num w:numId="10">
    <w:abstractNumId w:val="7"/>
  </w:num>
  <w:num w:numId="11">
    <w:abstractNumId w:val="18"/>
  </w:num>
  <w:num w:numId="12">
    <w:abstractNumId w:val="4"/>
  </w:num>
  <w:num w:numId="13">
    <w:abstractNumId w:val="10"/>
  </w:num>
  <w:num w:numId="14">
    <w:abstractNumId w:val="6"/>
  </w:num>
  <w:num w:numId="15">
    <w:abstractNumId w:val="9"/>
  </w:num>
  <w:num w:numId="16">
    <w:abstractNumId w:val="19"/>
  </w:num>
  <w:num w:numId="17">
    <w:abstractNumId w:val="3"/>
  </w:num>
  <w:num w:numId="18">
    <w:abstractNumId w:val="2"/>
  </w:num>
  <w:num w:numId="19">
    <w:abstractNumId w:val="14"/>
  </w:num>
  <w:num w:numId="2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48BA"/>
    <w:rsid w:val="000056C3"/>
    <w:rsid w:val="00005815"/>
    <w:rsid w:val="00007DBC"/>
    <w:rsid w:val="00007EA1"/>
    <w:rsid w:val="000100F0"/>
    <w:rsid w:val="00012FF9"/>
    <w:rsid w:val="00015D49"/>
    <w:rsid w:val="00021434"/>
    <w:rsid w:val="00021DF3"/>
    <w:rsid w:val="00023869"/>
    <w:rsid w:val="00024598"/>
    <w:rsid w:val="00025F14"/>
    <w:rsid w:val="00031255"/>
    <w:rsid w:val="000324A3"/>
    <w:rsid w:val="00032769"/>
    <w:rsid w:val="00037B58"/>
    <w:rsid w:val="000446BA"/>
    <w:rsid w:val="00046D0F"/>
    <w:rsid w:val="00047269"/>
    <w:rsid w:val="00051B73"/>
    <w:rsid w:val="000543D8"/>
    <w:rsid w:val="00055112"/>
    <w:rsid w:val="00060ABE"/>
    <w:rsid w:val="00060B8C"/>
    <w:rsid w:val="00061A50"/>
    <w:rsid w:val="00064104"/>
    <w:rsid w:val="00066025"/>
    <w:rsid w:val="000701D1"/>
    <w:rsid w:val="00073398"/>
    <w:rsid w:val="000736D7"/>
    <w:rsid w:val="00077534"/>
    <w:rsid w:val="00080A20"/>
    <w:rsid w:val="00080F94"/>
    <w:rsid w:val="00082796"/>
    <w:rsid w:val="00082901"/>
    <w:rsid w:val="00087C0A"/>
    <w:rsid w:val="000909F9"/>
    <w:rsid w:val="00093BC4"/>
    <w:rsid w:val="000965CE"/>
    <w:rsid w:val="0009660B"/>
    <w:rsid w:val="00097929"/>
    <w:rsid w:val="000A1E80"/>
    <w:rsid w:val="000A2336"/>
    <w:rsid w:val="000A3B70"/>
    <w:rsid w:val="000A471C"/>
    <w:rsid w:val="000A5153"/>
    <w:rsid w:val="000A66BC"/>
    <w:rsid w:val="000B018D"/>
    <w:rsid w:val="000B10AE"/>
    <w:rsid w:val="000B30BF"/>
    <w:rsid w:val="000B4A7E"/>
    <w:rsid w:val="000B566B"/>
    <w:rsid w:val="000B69C6"/>
    <w:rsid w:val="000B7294"/>
    <w:rsid w:val="000B75D0"/>
    <w:rsid w:val="000C1CF8"/>
    <w:rsid w:val="000C25FA"/>
    <w:rsid w:val="000C451D"/>
    <w:rsid w:val="000C49CF"/>
    <w:rsid w:val="000C521C"/>
    <w:rsid w:val="000C52E9"/>
    <w:rsid w:val="000C5CDC"/>
    <w:rsid w:val="000C65DC"/>
    <w:rsid w:val="000C66F3"/>
    <w:rsid w:val="000C6900"/>
    <w:rsid w:val="000D31E8"/>
    <w:rsid w:val="000D76E4"/>
    <w:rsid w:val="000E3816"/>
    <w:rsid w:val="000E3EAB"/>
    <w:rsid w:val="000E4F77"/>
    <w:rsid w:val="000F265C"/>
    <w:rsid w:val="000F3A46"/>
    <w:rsid w:val="000F3AFA"/>
    <w:rsid w:val="000F5712"/>
    <w:rsid w:val="000F63FD"/>
    <w:rsid w:val="000F6611"/>
    <w:rsid w:val="000F7E22"/>
    <w:rsid w:val="00103A01"/>
    <w:rsid w:val="0010662E"/>
    <w:rsid w:val="0010739B"/>
    <w:rsid w:val="00110437"/>
    <w:rsid w:val="00112EEB"/>
    <w:rsid w:val="0011476E"/>
    <w:rsid w:val="001156D2"/>
    <w:rsid w:val="001207C1"/>
    <w:rsid w:val="0012563A"/>
    <w:rsid w:val="00130744"/>
    <w:rsid w:val="001313A7"/>
    <w:rsid w:val="00131F13"/>
    <w:rsid w:val="001325F3"/>
    <w:rsid w:val="0013276F"/>
    <w:rsid w:val="00132C6A"/>
    <w:rsid w:val="00135570"/>
    <w:rsid w:val="001432CB"/>
    <w:rsid w:val="00144F11"/>
    <w:rsid w:val="00152243"/>
    <w:rsid w:val="00152A23"/>
    <w:rsid w:val="00154465"/>
    <w:rsid w:val="00156EEB"/>
    <w:rsid w:val="00162CB7"/>
    <w:rsid w:val="0017186C"/>
    <w:rsid w:val="00171E5B"/>
    <w:rsid w:val="00171F94"/>
    <w:rsid w:val="0017254F"/>
    <w:rsid w:val="0017668A"/>
    <w:rsid w:val="001766FE"/>
    <w:rsid w:val="001771E7"/>
    <w:rsid w:val="00180BCA"/>
    <w:rsid w:val="001825C0"/>
    <w:rsid w:val="001832D2"/>
    <w:rsid w:val="00183C0B"/>
    <w:rsid w:val="00192006"/>
    <w:rsid w:val="00193180"/>
    <w:rsid w:val="00194359"/>
    <w:rsid w:val="001963A3"/>
    <w:rsid w:val="0019779F"/>
    <w:rsid w:val="001A1868"/>
    <w:rsid w:val="001A7424"/>
    <w:rsid w:val="001B0F70"/>
    <w:rsid w:val="001B21A6"/>
    <w:rsid w:val="001B2E2D"/>
    <w:rsid w:val="001B4BBF"/>
    <w:rsid w:val="001B4F2E"/>
    <w:rsid w:val="001B558B"/>
    <w:rsid w:val="001B5CD2"/>
    <w:rsid w:val="001C0BEE"/>
    <w:rsid w:val="001C2961"/>
    <w:rsid w:val="001C2A98"/>
    <w:rsid w:val="001D3D7D"/>
    <w:rsid w:val="001D3FFF"/>
    <w:rsid w:val="001D4EEF"/>
    <w:rsid w:val="001D625F"/>
    <w:rsid w:val="001D7576"/>
    <w:rsid w:val="001E14A0"/>
    <w:rsid w:val="001E1542"/>
    <w:rsid w:val="001E23BE"/>
    <w:rsid w:val="001E251D"/>
    <w:rsid w:val="001E7376"/>
    <w:rsid w:val="001F1FA0"/>
    <w:rsid w:val="001F225C"/>
    <w:rsid w:val="001F5AF3"/>
    <w:rsid w:val="00201CFA"/>
    <w:rsid w:val="0020220D"/>
    <w:rsid w:val="00202448"/>
    <w:rsid w:val="00202D15"/>
    <w:rsid w:val="0021198C"/>
    <w:rsid w:val="00212E00"/>
    <w:rsid w:val="00212FEF"/>
    <w:rsid w:val="00213022"/>
    <w:rsid w:val="00214564"/>
    <w:rsid w:val="00214BEE"/>
    <w:rsid w:val="0022050F"/>
    <w:rsid w:val="002205B8"/>
    <w:rsid w:val="002209F3"/>
    <w:rsid w:val="00220C48"/>
    <w:rsid w:val="002259E5"/>
    <w:rsid w:val="00226140"/>
    <w:rsid w:val="002267F3"/>
    <w:rsid w:val="00226BD5"/>
    <w:rsid w:val="002274F3"/>
    <w:rsid w:val="0023094C"/>
    <w:rsid w:val="00234BE3"/>
    <w:rsid w:val="00235A90"/>
    <w:rsid w:val="00236776"/>
    <w:rsid w:val="00236EDD"/>
    <w:rsid w:val="00241E48"/>
    <w:rsid w:val="0024214E"/>
    <w:rsid w:val="00242623"/>
    <w:rsid w:val="00243FA2"/>
    <w:rsid w:val="00250558"/>
    <w:rsid w:val="00251D57"/>
    <w:rsid w:val="002559CA"/>
    <w:rsid w:val="002560E0"/>
    <w:rsid w:val="00260652"/>
    <w:rsid w:val="00261F25"/>
    <w:rsid w:val="002648A9"/>
    <w:rsid w:val="0026553C"/>
    <w:rsid w:val="00266653"/>
    <w:rsid w:val="00267DD5"/>
    <w:rsid w:val="00270AAD"/>
    <w:rsid w:val="00274A0A"/>
    <w:rsid w:val="00276AC3"/>
    <w:rsid w:val="00277593"/>
    <w:rsid w:val="00280918"/>
    <w:rsid w:val="00282AF6"/>
    <w:rsid w:val="00287085"/>
    <w:rsid w:val="00290AF9"/>
    <w:rsid w:val="00292486"/>
    <w:rsid w:val="00293119"/>
    <w:rsid w:val="00293E51"/>
    <w:rsid w:val="002967CF"/>
    <w:rsid w:val="00296A66"/>
    <w:rsid w:val="00297788"/>
    <w:rsid w:val="002A1DC0"/>
    <w:rsid w:val="002A5095"/>
    <w:rsid w:val="002A64A6"/>
    <w:rsid w:val="002A7AF0"/>
    <w:rsid w:val="002A7DA1"/>
    <w:rsid w:val="002B1533"/>
    <w:rsid w:val="002B3FEF"/>
    <w:rsid w:val="002C47D4"/>
    <w:rsid w:val="002C5FDE"/>
    <w:rsid w:val="002C653E"/>
    <w:rsid w:val="002C6D76"/>
    <w:rsid w:val="002D0E5B"/>
    <w:rsid w:val="002D0F38"/>
    <w:rsid w:val="002D2F22"/>
    <w:rsid w:val="002D5961"/>
    <w:rsid w:val="002D5F0E"/>
    <w:rsid w:val="002D65C3"/>
    <w:rsid w:val="002D77E3"/>
    <w:rsid w:val="002D7B2C"/>
    <w:rsid w:val="002E0A54"/>
    <w:rsid w:val="002E0C4E"/>
    <w:rsid w:val="002E5A4C"/>
    <w:rsid w:val="002E7822"/>
    <w:rsid w:val="002F2859"/>
    <w:rsid w:val="002F4018"/>
    <w:rsid w:val="002F528C"/>
    <w:rsid w:val="002F6E3C"/>
    <w:rsid w:val="0030117D"/>
    <w:rsid w:val="00302843"/>
    <w:rsid w:val="00303286"/>
    <w:rsid w:val="003036B9"/>
    <w:rsid w:val="00303C87"/>
    <w:rsid w:val="00307105"/>
    <w:rsid w:val="003071D1"/>
    <w:rsid w:val="003120CB"/>
    <w:rsid w:val="00320153"/>
    <w:rsid w:val="0032034A"/>
    <w:rsid w:val="00320367"/>
    <w:rsid w:val="00320C7D"/>
    <w:rsid w:val="00321EC7"/>
    <w:rsid w:val="00322871"/>
    <w:rsid w:val="00326FB3"/>
    <w:rsid w:val="003316D4"/>
    <w:rsid w:val="003321D4"/>
    <w:rsid w:val="00333822"/>
    <w:rsid w:val="0033599D"/>
    <w:rsid w:val="00336715"/>
    <w:rsid w:val="00340653"/>
    <w:rsid w:val="00340780"/>
    <w:rsid w:val="00340DFD"/>
    <w:rsid w:val="003417B3"/>
    <w:rsid w:val="003463D5"/>
    <w:rsid w:val="00347C7F"/>
    <w:rsid w:val="00347FD6"/>
    <w:rsid w:val="00350CD7"/>
    <w:rsid w:val="00350DE5"/>
    <w:rsid w:val="003528A1"/>
    <w:rsid w:val="00357266"/>
    <w:rsid w:val="00360C17"/>
    <w:rsid w:val="003621C6"/>
    <w:rsid w:val="003622B8"/>
    <w:rsid w:val="00364E47"/>
    <w:rsid w:val="00366B76"/>
    <w:rsid w:val="00370990"/>
    <w:rsid w:val="00372C93"/>
    <w:rsid w:val="00372D06"/>
    <w:rsid w:val="00372D5D"/>
    <w:rsid w:val="00373051"/>
    <w:rsid w:val="003739EE"/>
    <w:rsid w:val="00373B8F"/>
    <w:rsid w:val="00376D95"/>
    <w:rsid w:val="00377FBB"/>
    <w:rsid w:val="003865BD"/>
    <w:rsid w:val="00387F2A"/>
    <w:rsid w:val="003919F8"/>
    <w:rsid w:val="00392728"/>
    <w:rsid w:val="00395F35"/>
    <w:rsid w:val="003A16FC"/>
    <w:rsid w:val="003A3E83"/>
    <w:rsid w:val="003A4FCD"/>
    <w:rsid w:val="003B0944"/>
    <w:rsid w:val="003B1593"/>
    <w:rsid w:val="003B3C6B"/>
    <w:rsid w:val="003B4381"/>
    <w:rsid w:val="003B5875"/>
    <w:rsid w:val="003C1043"/>
    <w:rsid w:val="003C1A30"/>
    <w:rsid w:val="003C1FB8"/>
    <w:rsid w:val="003C649B"/>
    <w:rsid w:val="003C6779"/>
    <w:rsid w:val="003C6964"/>
    <w:rsid w:val="003C764B"/>
    <w:rsid w:val="003C7DD8"/>
    <w:rsid w:val="003D06F7"/>
    <w:rsid w:val="003D2998"/>
    <w:rsid w:val="003D2F0A"/>
    <w:rsid w:val="003D32E6"/>
    <w:rsid w:val="003D3891"/>
    <w:rsid w:val="003D61C4"/>
    <w:rsid w:val="003D7458"/>
    <w:rsid w:val="003D77F2"/>
    <w:rsid w:val="003E0D03"/>
    <w:rsid w:val="003E0F4F"/>
    <w:rsid w:val="003E18AC"/>
    <w:rsid w:val="003E210B"/>
    <w:rsid w:val="003E2A12"/>
    <w:rsid w:val="003E3384"/>
    <w:rsid w:val="003E548E"/>
    <w:rsid w:val="003F0B31"/>
    <w:rsid w:val="003F24F6"/>
    <w:rsid w:val="003F4713"/>
    <w:rsid w:val="004112F0"/>
    <w:rsid w:val="004123B7"/>
    <w:rsid w:val="004148E1"/>
    <w:rsid w:val="00414CFA"/>
    <w:rsid w:val="00414F76"/>
    <w:rsid w:val="00420BE9"/>
    <w:rsid w:val="00423AD8"/>
    <w:rsid w:val="00424C85"/>
    <w:rsid w:val="00424CD9"/>
    <w:rsid w:val="004260BD"/>
    <w:rsid w:val="00426483"/>
    <w:rsid w:val="0043012F"/>
    <w:rsid w:val="004307DF"/>
    <w:rsid w:val="00430F1F"/>
    <w:rsid w:val="004326EA"/>
    <w:rsid w:val="00433712"/>
    <w:rsid w:val="00435F6F"/>
    <w:rsid w:val="0044456B"/>
    <w:rsid w:val="00447BD1"/>
    <w:rsid w:val="004507F3"/>
    <w:rsid w:val="00450AF4"/>
    <w:rsid w:val="00461445"/>
    <w:rsid w:val="00462419"/>
    <w:rsid w:val="00465ADE"/>
    <w:rsid w:val="004671C7"/>
    <w:rsid w:val="00472D4B"/>
    <w:rsid w:val="00472F4D"/>
    <w:rsid w:val="004730BF"/>
    <w:rsid w:val="00474050"/>
    <w:rsid w:val="00474183"/>
    <w:rsid w:val="0047535C"/>
    <w:rsid w:val="0047560E"/>
    <w:rsid w:val="00483C69"/>
    <w:rsid w:val="00485870"/>
    <w:rsid w:val="00485FE8"/>
    <w:rsid w:val="00487363"/>
    <w:rsid w:val="00491788"/>
    <w:rsid w:val="00492EB5"/>
    <w:rsid w:val="00494F77"/>
    <w:rsid w:val="00497721"/>
    <w:rsid w:val="004A005D"/>
    <w:rsid w:val="004A0229"/>
    <w:rsid w:val="004A35D2"/>
    <w:rsid w:val="004B1420"/>
    <w:rsid w:val="004B233F"/>
    <w:rsid w:val="004B2631"/>
    <w:rsid w:val="004B2F00"/>
    <w:rsid w:val="004B36B7"/>
    <w:rsid w:val="004B6E31"/>
    <w:rsid w:val="004C1D66"/>
    <w:rsid w:val="004C2EDB"/>
    <w:rsid w:val="004C31D7"/>
    <w:rsid w:val="004C4AD2"/>
    <w:rsid w:val="004C72AE"/>
    <w:rsid w:val="004D1D9D"/>
    <w:rsid w:val="004D1F21"/>
    <w:rsid w:val="004D2927"/>
    <w:rsid w:val="004D59D8"/>
    <w:rsid w:val="004D5DA1"/>
    <w:rsid w:val="004D6FC2"/>
    <w:rsid w:val="004D7043"/>
    <w:rsid w:val="004E00B9"/>
    <w:rsid w:val="004E150F"/>
    <w:rsid w:val="004E1ECB"/>
    <w:rsid w:val="004E23A1"/>
    <w:rsid w:val="004E3489"/>
    <w:rsid w:val="004E3AFA"/>
    <w:rsid w:val="004F2B1A"/>
    <w:rsid w:val="004F4218"/>
    <w:rsid w:val="004F45CB"/>
    <w:rsid w:val="004F7AAA"/>
    <w:rsid w:val="004F7C1D"/>
    <w:rsid w:val="00502A0A"/>
    <w:rsid w:val="00507C50"/>
    <w:rsid w:val="005104D0"/>
    <w:rsid w:val="00512C70"/>
    <w:rsid w:val="0051434B"/>
    <w:rsid w:val="00517454"/>
    <w:rsid w:val="00517C3A"/>
    <w:rsid w:val="00527BF4"/>
    <w:rsid w:val="005334A3"/>
    <w:rsid w:val="00534F6C"/>
    <w:rsid w:val="0053646D"/>
    <w:rsid w:val="00540AAD"/>
    <w:rsid w:val="00540E05"/>
    <w:rsid w:val="00546458"/>
    <w:rsid w:val="0055054D"/>
    <w:rsid w:val="0055087C"/>
    <w:rsid w:val="00551CBE"/>
    <w:rsid w:val="00553413"/>
    <w:rsid w:val="0055788E"/>
    <w:rsid w:val="00560171"/>
    <w:rsid w:val="005639DC"/>
    <w:rsid w:val="0058219C"/>
    <w:rsid w:val="005826B7"/>
    <w:rsid w:val="0058707F"/>
    <w:rsid w:val="005931FE"/>
    <w:rsid w:val="005A0A5D"/>
    <w:rsid w:val="005B0072"/>
    <w:rsid w:val="005B0732"/>
    <w:rsid w:val="005B38A0"/>
    <w:rsid w:val="005B491C"/>
    <w:rsid w:val="005B4DBF"/>
    <w:rsid w:val="005B527C"/>
    <w:rsid w:val="005B5DE2"/>
    <w:rsid w:val="005B674C"/>
    <w:rsid w:val="005B7E30"/>
    <w:rsid w:val="005C4140"/>
    <w:rsid w:val="005C5E6F"/>
    <w:rsid w:val="005C7561"/>
    <w:rsid w:val="005D1E57"/>
    <w:rsid w:val="005D2F57"/>
    <w:rsid w:val="005D34F6"/>
    <w:rsid w:val="005D3C8C"/>
    <w:rsid w:val="005E1884"/>
    <w:rsid w:val="005E377B"/>
    <w:rsid w:val="005E5640"/>
    <w:rsid w:val="005F05D5"/>
    <w:rsid w:val="005F0AA2"/>
    <w:rsid w:val="005F1EE8"/>
    <w:rsid w:val="005F373A"/>
    <w:rsid w:val="005F3CDF"/>
    <w:rsid w:val="005F4EF3"/>
    <w:rsid w:val="005F6B0E"/>
    <w:rsid w:val="005F760E"/>
    <w:rsid w:val="005F7B1D"/>
    <w:rsid w:val="0060222A"/>
    <w:rsid w:val="00605ACD"/>
    <w:rsid w:val="00610C21"/>
    <w:rsid w:val="00611907"/>
    <w:rsid w:val="00613116"/>
    <w:rsid w:val="006202A6"/>
    <w:rsid w:val="00621C4E"/>
    <w:rsid w:val="006245B3"/>
    <w:rsid w:val="00627D76"/>
    <w:rsid w:val="006305D7"/>
    <w:rsid w:val="006328E9"/>
    <w:rsid w:val="0063299E"/>
    <w:rsid w:val="00633A01"/>
    <w:rsid w:val="006341F7"/>
    <w:rsid w:val="00635014"/>
    <w:rsid w:val="006369CE"/>
    <w:rsid w:val="00636ADB"/>
    <w:rsid w:val="0064119A"/>
    <w:rsid w:val="006411CA"/>
    <w:rsid w:val="00644BC8"/>
    <w:rsid w:val="00645603"/>
    <w:rsid w:val="00652DB2"/>
    <w:rsid w:val="00654344"/>
    <w:rsid w:val="006619C8"/>
    <w:rsid w:val="00671710"/>
    <w:rsid w:val="00672181"/>
    <w:rsid w:val="00673414"/>
    <w:rsid w:val="00673474"/>
    <w:rsid w:val="00674547"/>
    <w:rsid w:val="006758AB"/>
    <w:rsid w:val="00676079"/>
    <w:rsid w:val="00676A02"/>
    <w:rsid w:val="00676A2B"/>
    <w:rsid w:val="00676ECD"/>
    <w:rsid w:val="00677D0A"/>
    <w:rsid w:val="00680BF5"/>
    <w:rsid w:val="0068185F"/>
    <w:rsid w:val="00682D65"/>
    <w:rsid w:val="00683DE1"/>
    <w:rsid w:val="00686084"/>
    <w:rsid w:val="0068696B"/>
    <w:rsid w:val="00692353"/>
    <w:rsid w:val="0069267E"/>
    <w:rsid w:val="006A01CF"/>
    <w:rsid w:val="006A14F6"/>
    <w:rsid w:val="006B074C"/>
    <w:rsid w:val="006B5D8C"/>
    <w:rsid w:val="006B7254"/>
    <w:rsid w:val="006B72D4"/>
    <w:rsid w:val="006C0051"/>
    <w:rsid w:val="006C0ECC"/>
    <w:rsid w:val="006C11CC"/>
    <w:rsid w:val="006C1AEB"/>
    <w:rsid w:val="006C2541"/>
    <w:rsid w:val="006C57FE"/>
    <w:rsid w:val="006D365C"/>
    <w:rsid w:val="006D441A"/>
    <w:rsid w:val="006E46F4"/>
    <w:rsid w:val="006E4B63"/>
    <w:rsid w:val="006E4F8D"/>
    <w:rsid w:val="006E52CD"/>
    <w:rsid w:val="006E6C6B"/>
    <w:rsid w:val="006F06E4"/>
    <w:rsid w:val="006F31FA"/>
    <w:rsid w:val="006F6046"/>
    <w:rsid w:val="006F636A"/>
    <w:rsid w:val="006F7B41"/>
    <w:rsid w:val="00702B5D"/>
    <w:rsid w:val="007036C5"/>
    <w:rsid w:val="00703ED2"/>
    <w:rsid w:val="007066CF"/>
    <w:rsid w:val="00707B8D"/>
    <w:rsid w:val="00713636"/>
    <w:rsid w:val="00714935"/>
    <w:rsid w:val="00714B8C"/>
    <w:rsid w:val="00716537"/>
    <w:rsid w:val="0071675D"/>
    <w:rsid w:val="00725BE9"/>
    <w:rsid w:val="007271B6"/>
    <w:rsid w:val="0073192A"/>
    <w:rsid w:val="00733903"/>
    <w:rsid w:val="00735CF5"/>
    <w:rsid w:val="00736127"/>
    <w:rsid w:val="0074063A"/>
    <w:rsid w:val="007436A1"/>
    <w:rsid w:val="00743BA1"/>
    <w:rsid w:val="00745F1E"/>
    <w:rsid w:val="007477C0"/>
    <w:rsid w:val="007515FE"/>
    <w:rsid w:val="00755332"/>
    <w:rsid w:val="0075613B"/>
    <w:rsid w:val="0075741E"/>
    <w:rsid w:val="007601D0"/>
    <w:rsid w:val="0076109D"/>
    <w:rsid w:val="007619E5"/>
    <w:rsid w:val="00762771"/>
    <w:rsid w:val="0076321E"/>
    <w:rsid w:val="00766385"/>
    <w:rsid w:val="00767107"/>
    <w:rsid w:val="00773BFD"/>
    <w:rsid w:val="00773EB6"/>
    <w:rsid w:val="007743B3"/>
    <w:rsid w:val="00774490"/>
    <w:rsid w:val="00775716"/>
    <w:rsid w:val="00775A17"/>
    <w:rsid w:val="007819FF"/>
    <w:rsid w:val="00782159"/>
    <w:rsid w:val="00782A58"/>
    <w:rsid w:val="00784B5B"/>
    <w:rsid w:val="00784BC6"/>
    <w:rsid w:val="0078523D"/>
    <w:rsid w:val="00790894"/>
    <w:rsid w:val="00793162"/>
    <w:rsid w:val="007931DF"/>
    <w:rsid w:val="007A0172"/>
    <w:rsid w:val="007A1494"/>
    <w:rsid w:val="007A2511"/>
    <w:rsid w:val="007A260E"/>
    <w:rsid w:val="007A3271"/>
    <w:rsid w:val="007A4D4C"/>
    <w:rsid w:val="007A5CB9"/>
    <w:rsid w:val="007B3D64"/>
    <w:rsid w:val="007B6D43"/>
    <w:rsid w:val="007B7C6E"/>
    <w:rsid w:val="007C1726"/>
    <w:rsid w:val="007C7287"/>
    <w:rsid w:val="007D44D7"/>
    <w:rsid w:val="007D621A"/>
    <w:rsid w:val="007E2887"/>
    <w:rsid w:val="007E44C0"/>
    <w:rsid w:val="007E5278"/>
    <w:rsid w:val="007E749C"/>
    <w:rsid w:val="007F1B5C"/>
    <w:rsid w:val="007F68ED"/>
    <w:rsid w:val="007F7E27"/>
    <w:rsid w:val="008000ED"/>
    <w:rsid w:val="00800564"/>
    <w:rsid w:val="00801257"/>
    <w:rsid w:val="00803B0A"/>
    <w:rsid w:val="00804DED"/>
    <w:rsid w:val="00805B96"/>
    <w:rsid w:val="008061D3"/>
    <w:rsid w:val="008115A5"/>
    <w:rsid w:val="00811D46"/>
    <w:rsid w:val="0081380A"/>
    <w:rsid w:val="0081415D"/>
    <w:rsid w:val="00814830"/>
    <w:rsid w:val="00820229"/>
    <w:rsid w:val="008213D2"/>
    <w:rsid w:val="00822448"/>
    <w:rsid w:val="00822ABE"/>
    <w:rsid w:val="00827F51"/>
    <w:rsid w:val="0083104E"/>
    <w:rsid w:val="008343BE"/>
    <w:rsid w:val="0083502F"/>
    <w:rsid w:val="00840FB4"/>
    <w:rsid w:val="008410B2"/>
    <w:rsid w:val="008500A0"/>
    <w:rsid w:val="00850605"/>
    <w:rsid w:val="0085351C"/>
    <w:rsid w:val="008549CA"/>
    <w:rsid w:val="008556C3"/>
    <w:rsid w:val="00855C26"/>
    <w:rsid w:val="0085687C"/>
    <w:rsid w:val="00860557"/>
    <w:rsid w:val="008611C2"/>
    <w:rsid w:val="0086349F"/>
    <w:rsid w:val="008706C5"/>
    <w:rsid w:val="00873707"/>
    <w:rsid w:val="008763E1"/>
    <w:rsid w:val="00877EC8"/>
    <w:rsid w:val="00880163"/>
    <w:rsid w:val="00880F36"/>
    <w:rsid w:val="00882538"/>
    <w:rsid w:val="008832AE"/>
    <w:rsid w:val="00885530"/>
    <w:rsid w:val="008902F9"/>
    <w:rsid w:val="0089041B"/>
    <w:rsid w:val="00890A97"/>
    <w:rsid w:val="008910D1"/>
    <w:rsid w:val="0089296C"/>
    <w:rsid w:val="0089532B"/>
    <w:rsid w:val="00896ABD"/>
    <w:rsid w:val="008A0EE6"/>
    <w:rsid w:val="008A7A9C"/>
    <w:rsid w:val="008B1317"/>
    <w:rsid w:val="008B2EB7"/>
    <w:rsid w:val="008B5218"/>
    <w:rsid w:val="008B7102"/>
    <w:rsid w:val="008B7D56"/>
    <w:rsid w:val="008C30BF"/>
    <w:rsid w:val="008C3B7D"/>
    <w:rsid w:val="008C4778"/>
    <w:rsid w:val="008C7E53"/>
    <w:rsid w:val="008D0F90"/>
    <w:rsid w:val="008D2918"/>
    <w:rsid w:val="008D3715"/>
    <w:rsid w:val="008D3852"/>
    <w:rsid w:val="008D5465"/>
    <w:rsid w:val="008D7EB7"/>
    <w:rsid w:val="008E3684"/>
    <w:rsid w:val="008E57F5"/>
    <w:rsid w:val="008E70AC"/>
    <w:rsid w:val="008E7606"/>
    <w:rsid w:val="008F1DAA"/>
    <w:rsid w:val="008F3EBD"/>
    <w:rsid w:val="008F5628"/>
    <w:rsid w:val="008F60B2"/>
    <w:rsid w:val="008F6FFB"/>
    <w:rsid w:val="008F7C41"/>
    <w:rsid w:val="00902496"/>
    <w:rsid w:val="009031E2"/>
    <w:rsid w:val="00905217"/>
    <w:rsid w:val="0091276C"/>
    <w:rsid w:val="009165AC"/>
    <w:rsid w:val="0092053F"/>
    <w:rsid w:val="009222FF"/>
    <w:rsid w:val="0092236B"/>
    <w:rsid w:val="0092340A"/>
    <w:rsid w:val="009313D9"/>
    <w:rsid w:val="00934342"/>
    <w:rsid w:val="00935B7F"/>
    <w:rsid w:val="00941293"/>
    <w:rsid w:val="00941C9E"/>
    <w:rsid w:val="00950BF2"/>
    <w:rsid w:val="00950C17"/>
    <w:rsid w:val="00952E49"/>
    <w:rsid w:val="00954740"/>
    <w:rsid w:val="009556FC"/>
    <w:rsid w:val="00963ABC"/>
    <w:rsid w:val="00965D21"/>
    <w:rsid w:val="009666DC"/>
    <w:rsid w:val="00967764"/>
    <w:rsid w:val="00967915"/>
    <w:rsid w:val="00970B0E"/>
    <w:rsid w:val="00973CE1"/>
    <w:rsid w:val="009769D8"/>
    <w:rsid w:val="00976BC6"/>
    <w:rsid w:val="00976D03"/>
    <w:rsid w:val="00977B30"/>
    <w:rsid w:val="00981DCE"/>
    <w:rsid w:val="00982F41"/>
    <w:rsid w:val="00985090"/>
    <w:rsid w:val="00987710"/>
    <w:rsid w:val="00987B1A"/>
    <w:rsid w:val="009904AB"/>
    <w:rsid w:val="00995688"/>
    <w:rsid w:val="009958A6"/>
    <w:rsid w:val="00996456"/>
    <w:rsid w:val="009969EE"/>
    <w:rsid w:val="009A04F5"/>
    <w:rsid w:val="009A0CAD"/>
    <w:rsid w:val="009A15EF"/>
    <w:rsid w:val="009A34EA"/>
    <w:rsid w:val="009A38A5"/>
    <w:rsid w:val="009A3E4B"/>
    <w:rsid w:val="009A5AED"/>
    <w:rsid w:val="009A63F7"/>
    <w:rsid w:val="009B118B"/>
    <w:rsid w:val="009B1737"/>
    <w:rsid w:val="009B3D4B"/>
    <w:rsid w:val="009B5998"/>
    <w:rsid w:val="009B5B99"/>
    <w:rsid w:val="009B6EFC"/>
    <w:rsid w:val="009B7547"/>
    <w:rsid w:val="009C009D"/>
    <w:rsid w:val="009C1A80"/>
    <w:rsid w:val="009C2DF8"/>
    <w:rsid w:val="009C5381"/>
    <w:rsid w:val="009C5A3F"/>
    <w:rsid w:val="009C68B7"/>
    <w:rsid w:val="009D0834"/>
    <w:rsid w:val="009D0A1E"/>
    <w:rsid w:val="009D1202"/>
    <w:rsid w:val="009D30D0"/>
    <w:rsid w:val="009D4BF1"/>
    <w:rsid w:val="009D52BC"/>
    <w:rsid w:val="009D699F"/>
    <w:rsid w:val="009D7D0A"/>
    <w:rsid w:val="009E3468"/>
    <w:rsid w:val="009E6517"/>
    <w:rsid w:val="009F01B1"/>
    <w:rsid w:val="009F0DBB"/>
    <w:rsid w:val="009F147E"/>
    <w:rsid w:val="009F3887"/>
    <w:rsid w:val="009F3CAB"/>
    <w:rsid w:val="009F45E5"/>
    <w:rsid w:val="009F732B"/>
    <w:rsid w:val="00A01FE0"/>
    <w:rsid w:val="00A104C1"/>
    <w:rsid w:val="00A10656"/>
    <w:rsid w:val="00A10C3B"/>
    <w:rsid w:val="00A12FA6"/>
    <w:rsid w:val="00A13311"/>
    <w:rsid w:val="00A1339B"/>
    <w:rsid w:val="00A14ABA"/>
    <w:rsid w:val="00A2260C"/>
    <w:rsid w:val="00A22879"/>
    <w:rsid w:val="00A24CB6"/>
    <w:rsid w:val="00A26CD2"/>
    <w:rsid w:val="00A27667"/>
    <w:rsid w:val="00A33C07"/>
    <w:rsid w:val="00A34A67"/>
    <w:rsid w:val="00A37462"/>
    <w:rsid w:val="00A40B88"/>
    <w:rsid w:val="00A426A4"/>
    <w:rsid w:val="00A459E1"/>
    <w:rsid w:val="00A46B13"/>
    <w:rsid w:val="00A51FBD"/>
    <w:rsid w:val="00A52296"/>
    <w:rsid w:val="00A55661"/>
    <w:rsid w:val="00A55821"/>
    <w:rsid w:val="00A56F41"/>
    <w:rsid w:val="00A61745"/>
    <w:rsid w:val="00A61B70"/>
    <w:rsid w:val="00A61FA8"/>
    <w:rsid w:val="00A62A6D"/>
    <w:rsid w:val="00A637F4"/>
    <w:rsid w:val="00A65485"/>
    <w:rsid w:val="00A66E05"/>
    <w:rsid w:val="00A70753"/>
    <w:rsid w:val="00A712D2"/>
    <w:rsid w:val="00A74592"/>
    <w:rsid w:val="00A82C8A"/>
    <w:rsid w:val="00A852FF"/>
    <w:rsid w:val="00A8584F"/>
    <w:rsid w:val="00A87337"/>
    <w:rsid w:val="00A9046C"/>
    <w:rsid w:val="00A90C97"/>
    <w:rsid w:val="00A91DE5"/>
    <w:rsid w:val="00A92872"/>
    <w:rsid w:val="00A960C8"/>
    <w:rsid w:val="00A97D85"/>
    <w:rsid w:val="00AA1B4F"/>
    <w:rsid w:val="00AA54F3"/>
    <w:rsid w:val="00AA6B43"/>
    <w:rsid w:val="00AB118B"/>
    <w:rsid w:val="00AB1477"/>
    <w:rsid w:val="00AB3369"/>
    <w:rsid w:val="00AB367A"/>
    <w:rsid w:val="00AB49D5"/>
    <w:rsid w:val="00AB6228"/>
    <w:rsid w:val="00AC01D1"/>
    <w:rsid w:val="00AC28A1"/>
    <w:rsid w:val="00AC33C6"/>
    <w:rsid w:val="00AD0066"/>
    <w:rsid w:val="00AD164F"/>
    <w:rsid w:val="00AD2FB7"/>
    <w:rsid w:val="00AD3462"/>
    <w:rsid w:val="00AD6A05"/>
    <w:rsid w:val="00AE272B"/>
    <w:rsid w:val="00AE3E3A"/>
    <w:rsid w:val="00AE4EDF"/>
    <w:rsid w:val="00AE77B4"/>
    <w:rsid w:val="00AE7C1A"/>
    <w:rsid w:val="00AF0D9C"/>
    <w:rsid w:val="00AF13AB"/>
    <w:rsid w:val="00AF1D36"/>
    <w:rsid w:val="00AF5F75"/>
    <w:rsid w:val="00AF6001"/>
    <w:rsid w:val="00B00447"/>
    <w:rsid w:val="00B01A16"/>
    <w:rsid w:val="00B0410B"/>
    <w:rsid w:val="00B07F45"/>
    <w:rsid w:val="00B1021A"/>
    <w:rsid w:val="00B11AB2"/>
    <w:rsid w:val="00B1335E"/>
    <w:rsid w:val="00B15A1F"/>
    <w:rsid w:val="00B15D43"/>
    <w:rsid w:val="00B15FE9"/>
    <w:rsid w:val="00B17E53"/>
    <w:rsid w:val="00B2148A"/>
    <w:rsid w:val="00B220C2"/>
    <w:rsid w:val="00B2261E"/>
    <w:rsid w:val="00B25B32"/>
    <w:rsid w:val="00B31CBB"/>
    <w:rsid w:val="00B35B8C"/>
    <w:rsid w:val="00B36C42"/>
    <w:rsid w:val="00B42EA7"/>
    <w:rsid w:val="00B44348"/>
    <w:rsid w:val="00B45439"/>
    <w:rsid w:val="00B5337C"/>
    <w:rsid w:val="00B53FDE"/>
    <w:rsid w:val="00B55FBC"/>
    <w:rsid w:val="00B56397"/>
    <w:rsid w:val="00B6027B"/>
    <w:rsid w:val="00B66CBC"/>
    <w:rsid w:val="00B67AFF"/>
    <w:rsid w:val="00B70B59"/>
    <w:rsid w:val="00B73657"/>
    <w:rsid w:val="00B75C48"/>
    <w:rsid w:val="00B75ED7"/>
    <w:rsid w:val="00B806F1"/>
    <w:rsid w:val="00BA0BDF"/>
    <w:rsid w:val="00BA100F"/>
    <w:rsid w:val="00BA1735"/>
    <w:rsid w:val="00BA19FA"/>
    <w:rsid w:val="00BA4288"/>
    <w:rsid w:val="00BA5D75"/>
    <w:rsid w:val="00BB117C"/>
    <w:rsid w:val="00BB349E"/>
    <w:rsid w:val="00BB48E5"/>
    <w:rsid w:val="00BB4B0B"/>
    <w:rsid w:val="00BB5607"/>
    <w:rsid w:val="00BB5ACA"/>
    <w:rsid w:val="00BC03CC"/>
    <w:rsid w:val="00BC3823"/>
    <w:rsid w:val="00BC3EA7"/>
    <w:rsid w:val="00BC4497"/>
    <w:rsid w:val="00BC5841"/>
    <w:rsid w:val="00BD0D75"/>
    <w:rsid w:val="00BD25BF"/>
    <w:rsid w:val="00BD3B05"/>
    <w:rsid w:val="00BD431D"/>
    <w:rsid w:val="00BD60B4"/>
    <w:rsid w:val="00BD6C00"/>
    <w:rsid w:val="00BE0A6E"/>
    <w:rsid w:val="00BE40C0"/>
    <w:rsid w:val="00BE499E"/>
    <w:rsid w:val="00BE5F4A"/>
    <w:rsid w:val="00BE75CD"/>
    <w:rsid w:val="00BE7BE6"/>
    <w:rsid w:val="00BF09B0"/>
    <w:rsid w:val="00BF1544"/>
    <w:rsid w:val="00BF1B53"/>
    <w:rsid w:val="00C002FE"/>
    <w:rsid w:val="00C034D6"/>
    <w:rsid w:val="00C06F06"/>
    <w:rsid w:val="00C1023B"/>
    <w:rsid w:val="00C14552"/>
    <w:rsid w:val="00C17DD3"/>
    <w:rsid w:val="00C20FAD"/>
    <w:rsid w:val="00C211B0"/>
    <w:rsid w:val="00C221B7"/>
    <w:rsid w:val="00C2375F"/>
    <w:rsid w:val="00C247CB"/>
    <w:rsid w:val="00C27B76"/>
    <w:rsid w:val="00C3355F"/>
    <w:rsid w:val="00C3569A"/>
    <w:rsid w:val="00C36564"/>
    <w:rsid w:val="00C37AC2"/>
    <w:rsid w:val="00C43F48"/>
    <w:rsid w:val="00C448FF"/>
    <w:rsid w:val="00C4578B"/>
    <w:rsid w:val="00C45CE2"/>
    <w:rsid w:val="00C45E57"/>
    <w:rsid w:val="00C508B5"/>
    <w:rsid w:val="00C50C09"/>
    <w:rsid w:val="00C52F29"/>
    <w:rsid w:val="00C5453C"/>
    <w:rsid w:val="00C56CE6"/>
    <w:rsid w:val="00C5745F"/>
    <w:rsid w:val="00C60294"/>
    <w:rsid w:val="00C61A98"/>
    <w:rsid w:val="00C63201"/>
    <w:rsid w:val="00C64E62"/>
    <w:rsid w:val="00C651D5"/>
    <w:rsid w:val="00C65289"/>
    <w:rsid w:val="00C65CCC"/>
    <w:rsid w:val="00C70DCF"/>
    <w:rsid w:val="00C74B6F"/>
    <w:rsid w:val="00C7618F"/>
    <w:rsid w:val="00C765A9"/>
    <w:rsid w:val="00C8162D"/>
    <w:rsid w:val="00C83A0B"/>
    <w:rsid w:val="00C842D0"/>
    <w:rsid w:val="00C84ED1"/>
    <w:rsid w:val="00C8521A"/>
    <w:rsid w:val="00C87E24"/>
    <w:rsid w:val="00C9038F"/>
    <w:rsid w:val="00C92AAB"/>
    <w:rsid w:val="00C9306B"/>
    <w:rsid w:val="00C95299"/>
    <w:rsid w:val="00C976BF"/>
    <w:rsid w:val="00C979D5"/>
    <w:rsid w:val="00CA2435"/>
    <w:rsid w:val="00CA3692"/>
    <w:rsid w:val="00CB15A8"/>
    <w:rsid w:val="00CB2111"/>
    <w:rsid w:val="00CB4BFD"/>
    <w:rsid w:val="00CB5E18"/>
    <w:rsid w:val="00CB6894"/>
    <w:rsid w:val="00CC002A"/>
    <w:rsid w:val="00CC51A8"/>
    <w:rsid w:val="00CC6F85"/>
    <w:rsid w:val="00CD0E2F"/>
    <w:rsid w:val="00CD2F20"/>
    <w:rsid w:val="00CD4AF4"/>
    <w:rsid w:val="00CD66A9"/>
    <w:rsid w:val="00CD6B20"/>
    <w:rsid w:val="00CD7027"/>
    <w:rsid w:val="00CE0AE1"/>
    <w:rsid w:val="00CE1339"/>
    <w:rsid w:val="00CE1CC9"/>
    <w:rsid w:val="00CE2C23"/>
    <w:rsid w:val="00CE3E1C"/>
    <w:rsid w:val="00CE61CC"/>
    <w:rsid w:val="00CE6E42"/>
    <w:rsid w:val="00CF20B7"/>
    <w:rsid w:val="00CF28D0"/>
    <w:rsid w:val="00CF2B20"/>
    <w:rsid w:val="00CF2C65"/>
    <w:rsid w:val="00CF6692"/>
    <w:rsid w:val="00CF7441"/>
    <w:rsid w:val="00D00D16"/>
    <w:rsid w:val="00D03C6C"/>
    <w:rsid w:val="00D06288"/>
    <w:rsid w:val="00D068C7"/>
    <w:rsid w:val="00D07EFA"/>
    <w:rsid w:val="00D10264"/>
    <w:rsid w:val="00D11577"/>
    <w:rsid w:val="00D12283"/>
    <w:rsid w:val="00D126FF"/>
    <w:rsid w:val="00D128A4"/>
    <w:rsid w:val="00D131C4"/>
    <w:rsid w:val="00D20954"/>
    <w:rsid w:val="00D21C39"/>
    <w:rsid w:val="00D21FC6"/>
    <w:rsid w:val="00D2243A"/>
    <w:rsid w:val="00D239DB"/>
    <w:rsid w:val="00D32B58"/>
    <w:rsid w:val="00D33393"/>
    <w:rsid w:val="00D33D36"/>
    <w:rsid w:val="00D34D94"/>
    <w:rsid w:val="00D409E2"/>
    <w:rsid w:val="00D427D7"/>
    <w:rsid w:val="00D443A3"/>
    <w:rsid w:val="00D44E62"/>
    <w:rsid w:val="00D47A26"/>
    <w:rsid w:val="00D51570"/>
    <w:rsid w:val="00D556AD"/>
    <w:rsid w:val="00D60381"/>
    <w:rsid w:val="00D616DE"/>
    <w:rsid w:val="00D62201"/>
    <w:rsid w:val="00D651D1"/>
    <w:rsid w:val="00D710AE"/>
    <w:rsid w:val="00D717BB"/>
    <w:rsid w:val="00D7226B"/>
    <w:rsid w:val="00D72707"/>
    <w:rsid w:val="00D75A9C"/>
    <w:rsid w:val="00D77E72"/>
    <w:rsid w:val="00D82842"/>
    <w:rsid w:val="00D82E84"/>
    <w:rsid w:val="00D871D0"/>
    <w:rsid w:val="00D90871"/>
    <w:rsid w:val="00D9155F"/>
    <w:rsid w:val="00D9403F"/>
    <w:rsid w:val="00D94692"/>
    <w:rsid w:val="00D959B4"/>
    <w:rsid w:val="00DA0CFE"/>
    <w:rsid w:val="00DA44DE"/>
    <w:rsid w:val="00DA4630"/>
    <w:rsid w:val="00DB0865"/>
    <w:rsid w:val="00DB56FA"/>
    <w:rsid w:val="00DB620A"/>
    <w:rsid w:val="00DB6278"/>
    <w:rsid w:val="00DB6B6F"/>
    <w:rsid w:val="00DC222A"/>
    <w:rsid w:val="00DC3832"/>
    <w:rsid w:val="00DC3A73"/>
    <w:rsid w:val="00DC4225"/>
    <w:rsid w:val="00DC4BF9"/>
    <w:rsid w:val="00DC6DC7"/>
    <w:rsid w:val="00DC783C"/>
    <w:rsid w:val="00DC7A51"/>
    <w:rsid w:val="00DD0745"/>
    <w:rsid w:val="00DD297D"/>
    <w:rsid w:val="00DE5B5F"/>
    <w:rsid w:val="00DE7A05"/>
    <w:rsid w:val="00DF0D46"/>
    <w:rsid w:val="00DF7EF5"/>
    <w:rsid w:val="00E00696"/>
    <w:rsid w:val="00E060C2"/>
    <w:rsid w:val="00E06324"/>
    <w:rsid w:val="00E064F0"/>
    <w:rsid w:val="00E11924"/>
    <w:rsid w:val="00E12FB0"/>
    <w:rsid w:val="00E14814"/>
    <w:rsid w:val="00E1591B"/>
    <w:rsid w:val="00E16A50"/>
    <w:rsid w:val="00E2298B"/>
    <w:rsid w:val="00E249D5"/>
    <w:rsid w:val="00E31B2E"/>
    <w:rsid w:val="00E333AD"/>
    <w:rsid w:val="00E33C68"/>
    <w:rsid w:val="00E34EEB"/>
    <w:rsid w:val="00E35F95"/>
    <w:rsid w:val="00E3620E"/>
    <w:rsid w:val="00E407D2"/>
    <w:rsid w:val="00E44EB9"/>
    <w:rsid w:val="00E46358"/>
    <w:rsid w:val="00E471DC"/>
    <w:rsid w:val="00E50EB4"/>
    <w:rsid w:val="00E50FEC"/>
    <w:rsid w:val="00E52860"/>
    <w:rsid w:val="00E532FC"/>
    <w:rsid w:val="00E54091"/>
    <w:rsid w:val="00E5542D"/>
    <w:rsid w:val="00E55BB0"/>
    <w:rsid w:val="00E609E5"/>
    <w:rsid w:val="00E60F27"/>
    <w:rsid w:val="00E64C52"/>
    <w:rsid w:val="00E64D93"/>
    <w:rsid w:val="00E65EDB"/>
    <w:rsid w:val="00E66927"/>
    <w:rsid w:val="00E677B8"/>
    <w:rsid w:val="00E67FA1"/>
    <w:rsid w:val="00E70F3F"/>
    <w:rsid w:val="00E73D53"/>
    <w:rsid w:val="00E75111"/>
    <w:rsid w:val="00E77296"/>
    <w:rsid w:val="00E77CCA"/>
    <w:rsid w:val="00E815A7"/>
    <w:rsid w:val="00E8779A"/>
    <w:rsid w:val="00E93763"/>
    <w:rsid w:val="00E969DF"/>
    <w:rsid w:val="00EA3252"/>
    <w:rsid w:val="00EA427A"/>
    <w:rsid w:val="00EA5817"/>
    <w:rsid w:val="00EA723B"/>
    <w:rsid w:val="00EB0D28"/>
    <w:rsid w:val="00EB2197"/>
    <w:rsid w:val="00EB6350"/>
    <w:rsid w:val="00EB75D7"/>
    <w:rsid w:val="00EC156A"/>
    <w:rsid w:val="00EC1854"/>
    <w:rsid w:val="00EC2F62"/>
    <w:rsid w:val="00EC62EB"/>
    <w:rsid w:val="00EC6E9F"/>
    <w:rsid w:val="00EC76F4"/>
    <w:rsid w:val="00EC771A"/>
    <w:rsid w:val="00ED1B20"/>
    <w:rsid w:val="00ED39BA"/>
    <w:rsid w:val="00ED44F0"/>
    <w:rsid w:val="00ED4B33"/>
    <w:rsid w:val="00ED7DD6"/>
    <w:rsid w:val="00EE15A1"/>
    <w:rsid w:val="00EE2A7C"/>
    <w:rsid w:val="00EE2C42"/>
    <w:rsid w:val="00EE341B"/>
    <w:rsid w:val="00EE4453"/>
    <w:rsid w:val="00EE5FCE"/>
    <w:rsid w:val="00EE6BBD"/>
    <w:rsid w:val="00EE6E1E"/>
    <w:rsid w:val="00EE705F"/>
    <w:rsid w:val="00EF2758"/>
    <w:rsid w:val="00EF4A8A"/>
    <w:rsid w:val="00EF54FD"/>
    <w:rsid w:val="00EF7AD5"/>
    <w:rsid w:val="00F040D1"/>
    <w:rsid w:val="00F06CE8"/>
    <w:rsid w:val="00F13112"/>
    <w:rsid w:val="00F14AAC"/>
    <w:rsid w:val="00F165D0"/>
    <w:rsid w:val="00F16FE6"/>
    <w:rsid w:val="00F21642"/>
    <w:rsid w:val="00F22BB6"/>
    <w:rsid w:val="00F238BD"/>
    <w:rsid w:val="00F24992"/>
    <w:rsid w:val="00F265C1"/>
    <w:rsid w:val="00F32F2F"/>
    <w:rsid w:val="00F33A36"/>
    <w:rsid w:val="00F33F3F"/>
    <w:rsid w:val="00F35BDD"/>
    <w:rsid w:val="00F403FD"/>
    <w:rsid w:val="00F41E72"/>
    <w:rsid w:val="00F42F62"/>
    <w:rsid w:val="00F4420D"/>
    <w:rsid w:val="00F44844"/>
    <w:rsid w:val="00F50300"/>
    <w:rsid w:val="00F525A3"/>
    <w:rsid w:val="00F56E39"/>
    <w:rsid w:val="00F623E9"/>
    <w:rsid w:val="00F63951"/>
    <w:rsid w:val="00F63C86"/>
    <w:rsid w:val="00F766BE"/>
    <w:rsid w:val="00F77EB9"/>
    <w:rsid w:val="00F80635"/>
    <w:rsid w:val="00F815D1"/>
    <w:rsid w:val="00F81E7E"/>
    <w:rsid w:val="00F81F0F"/>
    <w:rsid w:val="00F825F4"/>
    <w:rsid w:val="00F87B35"/>
    <w:rsid w:val="00F90CC2"/>
    <w:rsid w:val="00F92AA1"/>
    <w:rsid w:val="00F92B35"/>
    <w:rsid w:val="00F932DE"/>
    <w:rsid w:val="00F963DD"/>
    <w:rsid w:val="00FA2045"/>
    <w:rsid w:val="00FA3593"/>
    <w:rsid w:val="00FA4C17"/>
    <w:rsid w:val="00FA5AE7"/>
    <w:rsid w:val="00FA7916"/>
    <w:rsid w:val="00FB1AA9"/>
    <w:rsid w:val="00FB4B5A"/>
    <w:rsid w:val="00FB5DAA"/>
    <w:rsid w:val="00FC04B9"/>
    <w:rsid w:val="00FC161A"/>
    <w:rsid w:val="00FC23D5"/>
    <w:rsid w:val="00FC4C1A"/>
    <w:rsid w:val="00FC6468"/>
    <w:rsid w:val="00FC6D49"/>
    <w:rsid w:val="00FD2581"/>
    <w:rsid w:val="00FD2ED0"/>
    <w:rsid w:val="00FD4922"/>
    <w:rsid w:val="00FD57BD"/>
    <w:rsid w:val="00FD60E3"/>
    <w:rsid w:val="00FD6461"/>
    <w:rsid w:val="00FE0281"/>
    <w:rsid w:val="00FE0D65"/>
    <w:rsid w:val="00FE48FF"/>
    <w:rsid w:val="00FE7083"/>
    <w:rsid w:val="00FF019F"/>
    <w:rsid w:val="00FF17B5"/>
    <w:rsid w:val="00FF476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styleId="Emphasis">
    <w:name w:val="Emphasis"/>
    <w:basedOn w:val="DefaultParagraphFont"/>
    <w:uiPriority w:val="20"/>
    <w:qFormat/>
    <w:rsid w:val="0089532B"/>
    <w:rPr>
      <w:i/>
      <w:iCs/>
    </w:rPr>
  </w:style>
  <w:style w:type="paragraph" w:customStyle="1" w:styleId="jovecontent">
    <w:name w:val="jove_content"/>
    <w:basedOn w:val="Normal"/>
    <w:rsid w:val="002D2F22"/>
    <w:pPr>
      <w:widowControl/>
      <w:autoSpaceDE/>
      <w:autoSpaceDN/>
      <w:adjustRightInd/>
      <w:spacing w:before="100" w:beforeAutospacing="1" w:after="100" w:afterAutospacing="1"/>
      <w:jc w:val="left"/>
    </w:pPr>
    <w:rPr>
      <w:rFonts w:ascii="Times" w:hAnsi="Times" w:cs="Times New Roman"/>
      <w:color w:val="auto"/>
      <w:sz w:val="20"/>
      <w:szCs w:val="20"/>
    </w:rPr>
  </w:style>
  <w:style w:type="character" w:customStyle="1" w:styleId="st">
    <w:name w:val="st"/>
    <w:basedOn w:val="DefaultParagraphFont"/>
    <w:rsid w:val="00DF7EF5"/>
  </w:style>
  <w:style w:type="paragraph" w:customStyle="1" w:styleId="svarticle">
    <w:name w:val="svarticle"/>
    <w:basedOn w:val="Normal"/>
    <w:rsid w:val="00103A01"/>
    <w:pPr>
      <w:widowControl/>
      <w:autoSpaceDE/>
      <w:autoSpaceDN/>
      <w:adjustRightInd/>
      <w:spacing w:before="100" w:beforeAutospacing="1" w:after="100" w:afterAutospacing="1"/>
      <w:jc w:val="left"/>
    </w:pPr>
    <w:rPr>
      <w:rFonts w:ascii="Times" w:hAnsi="Times" w:cs="Times New Roman"/>
      <w:color w:val="auto"/>
      <w:sz w:val="20"/>
      <w:szCs w:val="20"/>
    </w:rPr>
  </w:style>
  <w:style w:type="character" w:customStyle="1" w:styleId="list-label">
    <w:name w:val="list-label"/>
    <w:basedOn w:val="DefaultParagraphFont"/>
    <w:rsid w:val="00967915"/>
  </w:style>
  <w:style w:type="character" w:customStyle="1" w:styleId="tgc">
    <w:name w:val="_tgc"/>
    <w:basedOn w:val="DefaultParagraphFont"/>
    <w:rsid w:val="00E54091"/>
  </w:style>
  <w:style w:type="character" w:styleId="Strong">
    <w:name w:val="Strong"/>
    <w:basedOn w:val="DefaultParagraphFont"/>
    <w:uiPriority w:val="22"/>
    <w:qFormat/>
    <w:rsid w:val="00E407D2"/>
    <w:rPr>
      <w:b/>
      <w:bCs/>
    </w:rPr>
  </w:style>
  <w:style w:type="character" w:customStyle="1" w:styleId="hps">
    <w:name w:val="hps"/>
    <w:basedOn w:val="DefaultParagraphFont"/>
    <w:rsid w:val="004B2631"/>
  </w:style>
  <w:style w:type="character" w:customStyle="1" w:styleId="internalref">
    <w:name w:val="internalref"/>
    <w:basedOn w:val="DefaultParagraphFont"/>
    <w:rsid w:val="00C87E24"/>
  </w:style>
  <w:style w:type="character" w:customStyle="1" w:styleId="element-citation">
    <w:name w:val="element-citation"/>
    <w:basedOn w:val="DefaultParagraphFont"/>
    <w:rsid w:val="00110437"/>
  </w:style>
  <w:style w:type="character" w:customStyle="1" w:styleId="ref-journal">
    <w:name w:val="ref-journal"/>
    <w:basedOn w:val="DefaultParagraphFont"/>
    <w:rsid w:val="00110437"/>
  </w:style>
  <w:style w:type="character" w:styleId="HTMLCite">
    <w:name w:val="HTML Cite"/>
    <w:basedOn w:val="DefaultParagraphFont"/>
    <w:uiPriority w:val="99"/>
    <w:semiHidden/>
    <w:unhideWhenUsed/>
    <w:rsid w:val="005E377B"/>
    <w:rPr>
      <w:i/>
      <w:iCs/>
    </w:rPr>
  </w:style>
  <w:style w:type="character" w:styleId="LineNumber">
    <w:name w:val="line number"/>
    <w:basedOn w:val="DefaultParagraphFont"/>
    <w:uiPriority w:val="99"/>
    <w:semiHidden/>
    <w:unhideWhenUsed/>
    <w:rsid w:val="00CC6F85"/>
  </w:style>
  <w:style w:type="character" w:customStyle="1" w:styleId="slug-doi">
    <w:name w:val="slug-doi"/>
    <w:basedOn w:val="DefaultParagraphFont"/>
    <w:rsid w:val="0096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442">
      <w:bodyDiv w:val="1"/>
      <w:marLeft w:val="0"/>
      <w:marRight w:val="0"/>
      <w:marTop w:val="0"/>
      <w:marBottom w:val="0"/>
      <w:divBdr>
        <w:top w:val="none" w:sz="0" w:space="0" w:color="auto"/>
        <w:left w:val="none" w:sz="0" w:space="0" w:color="auto"/>
        <w:bottom w:val="none" w:sz="0" w:space="0" w:color="auto"/>
        <w:right w:val="none" w:sz="0" w:space="0" w:color="auto"/>
      </w:divBdr>
    </w:div>
    <w:div w:id="265699263">
      <w:bodyDiv w:val="1"/>
      <w:marLeft w:val="0"/>
      <w:marRight w:val="0"/>
      <w:marTop w:val="0"/>
      <w:marBottom w:val="0"/>
      <w:divBdr>
        <w:top w:val="none" w:sz="0" w:space="0" w:color="auto"/>
        <w:left w:val="none" w:sz="0" w:space="0" w:color="auto"/>
        <w:bottom w:val="none" w:sz="0" w:space="0" w:color="auto"/>
        <w:right w:val="none" w:sz="0" w:space="0" w:color="auto"/>
      </w:divBdr>
    </w:div>
    <w:div w:id="281810322">
      <w:bodyDiv w:val="1"/>
      <w:marLeft w:val="0"/>
      <w:marRight w:val="0"/>
      <w:marTop w:val="0"/>
      <w:marBottom w:val="0"/>
      <w:divBdr>
        <w:top w:val="none" w:sz="0" w:space="0" w:color="auto"/>
        <w:left w:val="none" w:sz="0" w:space="0" w:color="auto"/>
        <w:bottom w:val="none" w:sz="0" w:space="0" w:color="auto"/>
        <w:right w:val="none" w:sz="0" w:space="0" w:color="auto"/>
      </w:divBdr>
    </w:div>
    <w:div w:id="333339633">
      <w:bodyDiv w:val="1"/>
      <w:marLeft w:val="0"/>
      <w:marRight w:val="0"/>
      <w:marTop w:val="0"/>
      <w:marBottom w:val="0"/>
      <w:divBdr>
        <w:top w:val="none" w:sz="0" w:space="0" w:color="auto"/>
        <w:left w:val="none" w:sz="0" w:space="0" w:color="auto"/>
        <w:bottom w:val="none" w:sz="0" w:space="0" w:color="auto"/>
        <w:right w:val="none" w:sz="0" w:space="0" w:color="auto"/>
      </w:divBdr>
    </w:div>
    <w:div w:id="347948991">
      <w:bodyDiv w:val="1"/>
      <w:marLeft w:val="0"/>
      <w:marRight w:val="0"/>
      <w:marTop w:val="0"/>
      <w:marBottom w:val="0"/>
      <w:divBdr>
        <w:top w:val="none" w:sz="0" w:space="0" w:color="auto"/>
        <w:left w:val="none" w:sz="0" w:space="0" w:color="auto"/>
        <w:bottom w:val="none" w:sz="0" w:space="0" w:color="auto"/>
        <w:right w:val="none" w:sz="0" w:space="0" w:color="auto"/>
      </w:divBdr>
    </w:div>
    <w:div w:id="455485928">
      <w:bodyDiv w:val="1"/>
      <w:marLeft w:val="0"/>
      <w:marRight w:val="0"/>
      <w:marTop w:val="0"/>
      <w:marBottom w:val="0"/>
      <w:divBdr>
        <w:top w:val="none" w:sz="0" w:space="0" w:color="auto"/>
        <w:left w:val="none" w:sz="0" w:space="0" w:color="auto"/>
        <w:bottom w:val="none" w:sz="0" w:space="0" w:color="auto"/>
        <w:right w:val="none" w:sz="0" w:space="0" w:color="auto"/>
      </w:divBdr>
    </w:div>
    <w:div w:id="473916628">
      <w:bodyDiv w:val="1"/>
      <w:marLeft w:val="0"/>
      <w:marRight w:val="0"/>
      <w:marTop w:val="0"/>
      <w:marBottom w:val="0"/>
      <w:divBdr>
        <w:top w:val="none" w:sz="0" w:space="0" w:color="auto"/>
        <w:left w:val="none" w:sz="0" w:space="0" w:color="auto"/>
        <w:bottom w:val="none" w:sz="0" w:space="0" w:color="auto"/>
        <w:right w:val="none" w:sz="0" w:space="0" w:color="auto"/>
      </w:divBdr>
      <w:divsChild>
        <w:div w:id="318190052">
          <w:marLeft w:val="0"/>
          <w:marRight w:val="0"/>
          <w:marTop w:val="0"/>
          <w:marBottom w:val="0"/>
          <w:divBdr>
            <w:top w:val="none" w:sz="0" w:space="0" w:color="auto"/>
            <w:left w:val="none" w:sz="0" w:space="0" w:color="auto"/>
            <w:bottom w:val="none" w:sz="0" w:space="0" w:color="auto"/>
            <w:right w:val="none" w:sz="0" w:space="0" w:color="auto"/>
          </w:divBdr>
        </w:div>
      </w:divsChild>
    </w:div>
    <w:div w:id="496770941">
      <w:bodyDiv w:val="1"/>
      <w:marLeft w:val="0"/>
      <w:marRight w:val="0"/>
      <w:marTop w:val="0"/>
      <w:marBottom w:val="0"/>
      <w:divBdr>
        <w:top w:val="none" w:sz="0" w:space="0" w:color="auto"/>
        <w:left w:val="none" w:sz="0" w:space="0" w:color="auto"/>
        <w:bottom w:val="none" w:sz="0" w:space="0" w:color="auto"/>
        <w:right w:val="none" w:sz="0" w:space="0" w:color="auto"/>
      </w:divBdr>
    </w:div>
    <w:div w:id="504323801">
      <w:bodyDiv w:val="1"/>
      <w:marLeft w:val="0"/>
      <w:marRight w:val="0"/>
      <w:marTop w:val="0"/>
      <w:marBottom w:val="0"/>
      <w:divBdr>
        <w:top w:val="none" w:sz="0" w:space="0" w:color="auto"/>
        <w:left w:val="none" w:sz="0" w:space="0" w:color="auto"/>
        <w:bottom w:val="none" w:sz="0" w:space="0" w:color="auto"/>
        <w:right w:val="none" w:sz="0" w:space="0" w:color="auto"/>
      </w:divBdr>
    </w:div>
    <w:div w:id="524289599">
      <w:bodyDiv w:val="1"/>
      <w:marLeft w:val="0"/>
      <w:marRight w:val="0"/>
      <w:marTop w:val="0"/>
      <w:marBottom w:val="0"/>
      <w:divBdr>
        <w:top w:val="none" w:sz="0" w:space="0" w:color="auto"/>
        <w:left w:val="none" w:sz="0" w:space="0" w:color="auto"/>
        <w:bottom w:val="none" w:sz="0" w:space="0" w:color="auto"/>
        <w:right w:val="none" w:sz="0" w:space="0" w:color="auto"/>
      </w:divBdr>
    </w:div>
    <w:div w:id="527910907">
      <w:bodyDiv w:val="1"/>
      <w:marLeft w:val="0"/>
      <w:marRight w:val="0"/>
      <w:marTop w:val="0"/>
      <w:marBottom w:val="0"/>
      <w:divBdr>
        <w:top w:val="none" w:sz="0" w:space="0" w:color="auto"/>
        <w:left w:val="none" w:sz="0" w:space="0" w:color="auto"/>
        <w:bottom w:val="none" w:sz="0" w:space="0" w:color="auto"/>
        <w:right w:val="none" w:sz="0" w:space="0" w:color="auto"/>
      </w:divBdr>
    </w:div>
    <w:div w:id="549848521">
      <w:bodyDiv w:val="1"/>
      <w:marLeft w:val="0"/>
      <w:marRight w:val="0"/>
      <w:marTop w:val="0"/>
      <w:marBottom w:val="0"/>
      <w:divBdr>
        <w:top w:val="none" w:sz="0" w:space="0" w:color="auto"/>
        <w:left w:val="none" w:sz="0" w:space="0" w:color="auto"/>
        <w:bottom w:val="none" w:sz="0" w:space="0" w:color="auto"/>
        <w:right w:val="none" w:sz="0" w:space="0" w:color="auto"/>
      </w:divBdr>
      <w:divsChild>
        <w:div w:id="1211921837">
          <w:marLeft w:val="0"/>
          <w:marRight w:val="0"/>
          <w:marTop w:val="0"/>
          <w:marBottom w:val="0"/>
          <w:divBdr>
            <w:top w:val="none" w:sz="0" w:space="0" w:color="auto"/>
            <w:left w:val="none" w:sz="0" w:space="0" w:color="auto"/>
            <w:bottom w:val="none" w:sz="0" w:space="0" w:color="auto"/>
            <w:right w:val="none" w:sz="0" w:space="0" w:color="auto"/>
          </w:divBdr>
        </w:div>
      </w:divsChild>
    </w:div>
    <w:div w:id="553736084">
      <w:bodyDiv w:val="1"/>
      <w:marLeft w:val="0"/>
      <w:marRight w:val="0"/>
      <w:marTop w:val="0"/>
      <w:marBottom w:val="0"/>
      <w:divBdr>
        <w:top w:val="none" w:sz="0" w:space="0" w:color="auto"/>
        <w:left w:val="none" w:sz="0" w:space="0" w:color="auto"/>
        <w:bottom w:val="none" w:sz="0" w:space="0" w:color="auto"/>
        <w:right w:val="none" w:sz="0" w:space="0" w:color="auto"/>
      </w:divBdr>
    </w:div>
    <w:div w:id="7424583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0348">
      <w:bodyDiv w:val="1"/>
      <w:marLeft w:val="0"/>
      <w:marRight w:val="0"/>
      <w:marTop w:val="0"/>
      <w:marBottom w:val="0"/>
      <w:divBdr>
        <w:top w:val="none" w:sz="0" w:space="0" w:color="auto"/>
        <w:left w:val="none" w:sz="0" w:space="0" w:color="auto"/>
        <w:bottom w:val="none" w:sz="0" w:space="0" w:color="auto"/>
        <w:right w:val="none" w:sz="0" w:space="0" w:color="auto"/>
      </w:divBdr>
      <w:divsChild>
        <w:div w:id="312833787">
          <w:marLeft w:val="0"/>
          <w:marRight w:val="0"/>
          <w:marTop w:val="0"/>
          <w:marBottom w:val="0"/>
          <w:divBdr>
            <w:top w:val="none" w:sz="0" w:space="0" w:color="auto"/>
            <w:left w:val="none" w:sz="0" w:space="0" w:color="auto"/>
            <w:bottom w:val="none" w:sz="0" w:space="0" w:color="auto"/>
            <w:right w:val="none" w:sz="0" w:space="0" w:color="auto"/>
          </w:divBdr>
        </w:div>
      </w:divsChild>
    </w:div>
    <w:div w:id="838933547">
      <w:bodyDiv w:val="1"/>
      <w:marLeft w:val="0"/>
      <w:marRight w:val="0"/>
      <w:marTop w:val="0"/>
      <w:marBottom w:val="0"/>
      <w:divBdr>
        <w:top w:val="none" w:sz="0" w:space="0" w:color="auto"/>
        <w:left w:val="none" w:sz="0" w:space="0" w:color="auto"/>
        <w:bottom w:val="none" w:sz="0" w:space="0" w:color="auto"/>
        <w:right w:val="none" w:sz="0" w:space="0" w:color="auto"/>
      </w:divBdr>
    </w:div>
    <w:div w:id="8704148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0674844">
      <w:bodyDiv w:val="1"/>
      <w:marLeft w:val="0"/>
      <w:marRight w:val="0"/>
      <w:marTop w:val="0"/>
      <w:marBottom w:val="0"/>
      <w:divBdr>
        <w:top w:val="none" w:sz="0" w:space="0" w:color="auto"/>
        <w:left w:val="none" w:sz="0" w:space="0" w:color="auto"/>
        <w:bottom w:val="none" w:sz="0" w:space="0" w:color="auto"/>
        <w:right w:val="none" w:sz="0" w:space="0" w:color="auto"/>
      </w:divBdr>
    </w:div>
    <w:div w:id="1234782275">
      <w:bodyDiv w:val="1"/>
      <w:marLeft w:val="0"/>
      <w:marRight w:val="0"/>
      <w:marTop w:val="0"/>
      <w:marBottom w:val="0"/>
      <w:divBdr>
        <w:top w:val="none" w:sz="0" w:space="0" w:color="auto"/>
        <w:left w:val="none" w:sz="0" w:space="0" w:color="auto"/>
        <w:bottom w:val="none" w:sz="0" w:space="0" w:color="auto"/>
        <w:right w:val="none" w:sz="0" w:space="0" w:color="auto"/>
      </w:divBdr>
    </w:div>
    <w:div w:id="1352417474">
      <w:bodyDiv w:val="1"/>
      <w:marLeft w:val="0"/>
      <w:marRight w:val="0"/>
      <w:marTop w:val="0"/>
      <w:marBottom w:val="0"/>
      <w:divBdr>
        <w:top w:val="none" w:sz="0" w:space="0" w:color="auto"/>
        <w:left w:val="none" w:sz="0" w:space="0" w:color="auto"/>
        <w:bottom w:val="none" w:sz="0" w:space="0" w:color="auto"/>
        <w:right w:val="none" w:sz="0" w:space="0" w:color="auto"/>
      </w:divBdr>
    </w:div>
    <w:div w:id="1372414652">
      <w:bodyDiv w:val="1"/>
      <w:marLeft w:val="0"/>
      <w:marRight w:val="0"/>
      <w:marTop w:val="0"/>
      <w:marBottom w:val="0"/>
      <w:divBdr>
        <w:top w:val="none" w:sz="0" w:space="0" w:color="auto"/>
        <w:left w:val="none" w:sz="0" w:space="0" w:color="auto"/>
        <w:bottom w:val="none" w:sz="0" w:space="0" w:color="auto"/>
        <w:right w:val="none" w:sz="0" w:space="0" w:color="auto"/>
      </w:divBdr>
    </w:div>
    <w:div w:id="1383404555">
      <w:bodyDiv w:val="1"/>
      <w:marLeft w:val="0"/>
      <w:marRight w:val="0"/>
      <w:marTop w:val="0"/>
      <w:marBottom w:val="0"/>
      <w:divBdr>
        <w:top w:val="none" w:sz="0" w:space="0" w:color="auto"/>
        <w:left w:val="none" w:sz="0" w:space="0" w:color="auto"/>
        <w:bottom w:val="none" w:sz="0" w:space="0" w:color="auto"/>
        <w:right w:val="none" w:sz="0" w:space="0" w:color="auto"/>
      </w:divBdr>
    </w:div>
    <w:div w:id="1467896638">
      <w:bodyDiv w:val="1"/>
      <w:marLeft w:val="0"/>
      <w:marRight w:val="0"/>
      <w:marTop w:val="0"/>
      <w:marBottom w:val="0"/>
      <w:divBdr>
        <w:top w:val="none" w:sz="0" w:space="0" w:color="auto"/>
        <w:left w:val="none" w:sz="0" w:space="0" w:color="auto"/>
        <w:bottom w:val="none" w:sz="0" w:space="0" w:color="auto"/>
        <w:right w:val="none" w:sz="0" w:space="0" w:color="auto"/>
      </w:divBdr>
    </w:div>
    <w:div w:id="1524973830">
      <w:bodyDiv w:val="1"/>
      <w:marLeft w:val="0"/>
      <w:marRight w:val="0"/>
      <w:marTop w:val="0"/>
      <w:marBottom w:val="0"/>
      <w:divBdr>
        <w:top w:val="none" w:sz="0" w:space="0" w:color="auto"/>
        <w:left w:val="none" w:sz="0" w:space="0" w:color="auto"/>
        <w:bottom w:val="none" w:sz="0" w:space="0" w:color="auto"/>
        <w:right w:val="none" w:sz="0" w:space="0" w:color="auto"/>
      </w:divBdr>
    </w:div>
    <w:div w:id="1618832960">
      <w:bodyDiv w:val="1"/>
      <w:marLeft w:val="0"/>
      <w:marRight w:val="0"/>
      <w:marTop w:val="0"/>
      <w:marBottom w:val="0"/>
      <w:divBdr>
        <w:top w:val="none" w:sz="0" w:space="0" w:color="auto"/>
        <w:left w:val="none" w:sz="0" w:space="0" w:color="auto"/>
        <w:bottom w:val="none" w:sz="0" w:space="0" w:color="auto"/>
        <w:right w:val="none" w:sz="0" w:space="0" w:color="auto"/>
      </w:divBdr>
    </w:div>
    <w:div w:id="1691565502">
      <w:bodyDiv w:val="1"/>
      <w:marLeft w:val="0"/>
      <w:marRight w:val="0"/>
      <w:marTop w:val="0"/>
      <w:marBottom w:val="0"/>
      <w:divBdr>
        <w:top w:val="none" w:sz="0" w:space="0" w:color="auto"/>
        <w:left w:val="none" w:sz="0" w:space="0" w:color="auto"/>
        <w:bottom w:val="none" w:sz="0" w:space="0" w:color="auto"/>
        <w:right w:val="none" w:sz="0" w:space="0" w:color="auto"/>
      </w:divBdr>
      <w:divsChild>
        <w:div w:id="13384621">
          <w:marLeft w:val="0"/>
          <w:marRight w:val="0"/>
          <w:marTop w:val="0"/>
          <w:marBottom w:val="0"/>
          <w:divBdr>
            <w:top w:val="none" w:sz="0" w:space="0" w:color="auto"/>
            <w:left w:val="none" w:sz="0" w:space="0" w:color="auto"/>
            <w:bottom w:val="none" w:sz="0" w:space="0" w:color="auto"/>
            <w:right w:val="none" w:sz="0" w:space="0" w:color="auto"/>
          </w:divBdr>
        </w:div>
      </w:divsChild>
    </w:div>
    <w:div w:id="1692032456">
      <w:bodyDiv w:val="1"/>
      <w:marLeft w:val="0"/>
      <w:marRight w:val="0"/>
      <w:marTop w:val="0"/>
      <w:marBottom w:val="0"/>
      <w:divBdr>
        <w:top w:val="none" w:sz="0" w:space="0" w:color="auto"/>
        <w:left w:val="none" w:sz="0" w:space="0" w:color="auto"/>
        <w:bottom w:val="none" w:sz="0" w:space="0" w:color="auto"/>
        <w:right w:val="none" w:sz="0" w:space="0" w:color="auto"/>
      </w:divBdr>
    </w:div>
    <w:div w:id="1717124125">
      <w:bodyDiv w:val="1"/>
      <w:marLeft w:val="0"/>
      <w:marRight w:val="0"/>
      <w:marTop w:val="0"/>
      <w:marBottom w:val="0"/>
      <w:divBdr>
        <w:top w:val="none" w:sz="0" w:space="0" w:color="auto"/>
        <w:left w:val="none" w:sz="0" w:space="0" w:color="auto"/>
        <w:bottom w:val="none" w:sz="0" w:space="0" w:color="auto"/>
        <w:right w:val="none" w:sz="0" w:space="0" w:color="auto"/>
      </w:divBdr>
    </w:div>
    <w:div w:id="1729960875">
      <w:bodyDiv w:val="1"/>
      <w:marLeft w:val="0"/>
      <w:marRight w:val="0"/>
      <w:marTop w:val="0"/>
      <w:marBottom w:val="0"/>
      <w:divBdr>
        <w:top w:val="none" w:sz="0" w:space="0" w:color="auto"/>
        <w:left w:val="none" w:sz="0" w:space="0" w:color="auto"/>
        <w:bottom w:val="none" w:sz="0" w:space="0" w:color="auto"/>
        <w:right w:val="none" w:sz="0" w:space="0" w:color="auto"/>
      </w:divBdr>
    </w:div>
    <w:div w:id="1803692274">
      <w:bodyDiv w:val="1"/>
      <w:marLeft w:val="0"/>
      <w:marRight w:val="0"/>
      <w:marTop w:val="0"/>
      <w:marBottom w:val="0"/>
      <w:divBdr>
        <w:top w:val="none" w:sz="0" w:space="0" w:color="auto"/>
        <w:left w:val="none" w:sz="0" w:space="0" w:color="auto"/>
        <w:bottom w:val="none" w:sz="0" w:space="0" w:color="auto"/>
        <w:right w:val="none" w:sz="0" w:space="0" w:color="auto"/>
      </w:divBdr>
    </w:div>
    <w:div w:id="1840386834">
      <w:bodyDiv w:val="1"/>
      <w:marLeft w:val="0"/>
      <w:marRight w:val="0"/>
      <w:marTop w:val="0"/>
      <w:marBottom w:val="0"/>
      <w:divBdr>
        <w:top w:val="none" w:sz="0" w:space="0" w:color="auto"/>
        <w:left w:val="none" w:sz="0" w:space="0" w:color="auto"/>
        <w:bottom w:val="none" w:sz="0" w:space="0" w:color="auto"/>
        <w:right w:val="none" w:sz="0" w:space="0" w:color="auto"/>
      </w:divBdr>
      <w:divsChild>
        <w:div w:id="2139955402">
          <w:marLeft w:val="0"/>
          <w:marRight w:val="0"/>
          <w:marTop w:val="0"/>
          <w:marBottom w:val="0"/>
          <w:divBdr>
            <w:top w:val="none" w:sz="0" w:space="0" w:color="auto"/>
            <w:left w:val="none" w:sz="0" w:space="0" w:color="auto"/>
            <w:bottom w:val="none" w:sz="0" w:space="0" w:color="auto"/>
            <w:right w:val="none" w:sz="0" w:space="0" w:color="auto"/>
          </w:divBdr>
        </w:div>
      </w:divsChild>
    </w:div>
    <w:div w:id="1906641163">
      <w:bodyDiv w:val="1"/>
      <w:marLeft w:val="0"/>
      <w:marRight w:val="0"/>
      <w:marTop w:val="0"/>
      <w:marBottom w:val="0"/>
      <w:divBdr>
        <w:top w:val="none" w:sz="0" w:space="0" w:color="auto"/>
        <w:left w:val="none" w:sz="0" w:space="0" w:color="auto"/>
        <w:bottom w:val="none" w:sz="0" w:space="0" w:color="auto"/>
        <w:right w:val="none" w:sz="0" w:space="0" w:color="auto"/>
      </w:divBdr>
      <w:divsChild>
        <w:div w:id="3211881">
          <w:marLeft w:val="0"/>
          <w:marRight w:val="0"/>
          <w:marTop w:val="0"/>
          <w:marBottom w:val="0"/>
          <w:divBdr>
            <w:top w:val="none" w:sz="0" w:space="0" w:color="auto"/>
            <w:left w:val="none" w:sz="0" w:space="0" w:color="auto"/>
            <w:bottom w:val="none" w:sz="0" w:space="0" w:color="auto"/>
            <w:right w:val="none" w:sz="0" w:space="0" w:color="auto"/>
          </w:divBdr>
        </w:div>
      </w:divsChild>
    </w:div>
    <w:div w:id="1941449353">
      <w:bodyDiv w:val="1"/>
      <w:marLeft w:val="0"/>
      <w:marRight w:val="0"/>
      <w:marTop w:val="0"/>
      <w:marBottom w:val="0"/>
      <w:divBdr>
        <w:top w:val="none" w:sz="0" w:space="0" w:color="auto"/>
        <w:left w:val="none" w:sz="0" w:space="0" w:color="auto"/>
        <w:bottom w:val="none" w:sz="0" w:space="0" w:color="auto"/>
        <w:right w:val="none" w:sz="0" w:space="0" w:color="auto"/>
      </w:divBdr>
      <w:divsChild>
        <w:div w:id="195829182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0431773">
      <w:bodyDiv w:val="1"/>
      <w:marLeft w:val="0"/>
      <w:marRight w:val="0"/>
      <w:marTop w:val="0"/>
      <w:marBottom w:val="0"/>
      <w:divBdr>
        <w:top w:val="none" w:sz="0" w:space="0" w:color="auto"/>
        <w:left w:val="none" w:sz="0" w:space="0" w:color="auto"/>
        <w:bottom w:val="none" w:sz="0" w:space="0" w:color="auto"/>
        <w:right w:val="none" w:sz="0" w:space="0" w:color="auto"/>
      </w:divBdr>
    </w:div>
    <w:div w:id="2005013803">
      <w:bodyDiv w:val="1"/>
      <w:marLeft w:val="0"/>
      <w:marRight w:val="0"/>
      <w:marTop w:val="0"/>
      <w:marBottom w:val="0"/>
      <w:divBdr>
        <w:top w:val="none" w:sz="0" w:space="0" w:color="auto"/>
        <w:left w:val="none" w:sz="0" w:space="0" w:color="auto"/>
        <w:bottom w:val="none" w:sz="0" w:space="0" w:color="auto"/>
        <w:right w:val="none" w:sz="0" w:space="0" w:color="auto"/>
      </w:divBdr>
    </w:div>
    <w:div w:id="2027519738">
      <w:bodyDiv w:val="1"/>
      <w:marLeft w:val="0"/>
      <w:marRight w:val="0"/>
      <w:marTop w:val="0"/>
      <w:marBottom w:val="0"/>
      <w:divBdr>
        <w:top w:val="none" w:sz="0" w:space="0" w:color="auto"/>
        <w:left w:val="none" w:sz="0" w:space="0" w:color="auto"/>
        <w:bottom w:val="none" w:sz="0" w:space="0" w:color="auto"/>
        <w:right w:val="none" w:sz="0" w:space="0" w:color="auto"/>
      </w:divBdr>
      <w:divsChild>
        <w:div w:id="1967614159">
          <w:marLeft w:val="0"/>
          <w:marRight w:val="0"/>
          <w:marTop w:val="0"/>
          <w:marBottom w:val="0"/>
          <w:divBdr>
            <w:top w:val="none" w:sz="0" w:space="0" w:color="auto"/>
            <w:left w:val="none" w:sz="0" w:space="0" w:color="auto"/>
            <w:bottom w:val="none" w:sz="0" w:space="0" w:color="auto"/>
            <w:right w:val="none" w:sz="0" w:space="0" w:color="auto"/>
          </w:divBdr>
        </w:div>
      </w:divsChild>
    </w:div>
    <w:div w:id="210942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tter.com/manuals/P-97-DOM_OpMan.pdf" TargetMode="External"/><Relationship Id="rId4" Type="http://schemas.openxmlformats.org/officeDocument/2006/relationships/styles" Target="styles.xml"/><Relationship Id="rId9" Type="http://schemas.openxmlformats.org/officeDocument/2006/relationships/hyperlink" Target="http://www.sutter.com/PDFs/pipette_cookboo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A4115-EC0F-44D0-9EB4-0568202070CB}">
  <ds:schemaRefs>
    <ds:schemaRef ds:uri="http://schemas.openxmlformats.org/officeDocument/2006/bibliography"/>
  </ds:schemaRefs>
</ds:datastoreItem>
</file>

<file path=customXml/itemProps2.xml><?xml version="1.0" encoding="utf-8"?>
<ds:datastoreItem xmlns:ds="http://schemas.openxmlformats.org/officeDocument/2006/customXml" ds:itemID="{48111472-CE9D-477F-BE7D-93AB22F5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26724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2016-04-14T20:40:00Z</dcterms:created>
  <dcterms:modified xsi:type="dcterms:W3CDTF">2016-04-14T20:40:00Z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