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91" w:rsidRPr="00E25172" w:rsidRDefault="006C3C91" w:rsidP="006C3C91">
      <w:pPr>
        <w:wordWrap/>
        <w:rPr>
          <w:rFonts w:ascii="Times New Roman" w:hAnsi="Times New Roman"/>
          <w:iCs/>
          <w:kern w:val="0"/>
          <w:sz w:val="24"/>
          <w:szCs w:val="24"/>
        </w:rPr>
      </w:pPr>
      <w:proofErr w:type="gramStart"/>
      <w:r w:rsidRPr="00414FEE">
        <w:rPr>
          <w:rFonts w:ascii="Times New Roman" w:hAnsi="Times New Roman"/>
          <w:iCs/>
          <w:kern w:val="0"/>
          <w:sz w:val="24"/>
          <w:szCs w:val="24"/>
        </w:rPr>
        <w:t>Table 3.</w:t>
      </w:r>
      <w:proofErr w:type="gramEnd"/>
      <w:r w:rsidRPr="00414FEE">
        <w:rPr>
          <w:rFonts w:ascii="Times New Roman" w:hAnsi="Times New Roman"/>
          <w:iCs/>
          <w:kern w:val="0"/>
          <w:sz w:val="24"/>
          <w:szCs w:val="24"/>
        </w:rPr>
        <w:t xml:space="preserve"> Total particle number measured using CPC and OPC in 8 abrasion tests.</w:t>
      </w:r>
      <w:r w:rsidRPr="00414FEE">
        <w:rPr>
          <w:rFonts w:ascii="Times New Roman" w:hAnsi="Times New Roman" w:hint="eastAsia"/>
          <w:iCs/>
          <w:kern w:val="0"/>
          <w:sz w:val="24"/>
          <w:szCs w:val="24"/>
        </w:rPr>
        <w:t xml:space="preserve"> The data </w:t>
      </w:r>
      <w:r w:rsidRPr="00414FEE">
        <w:rPr>
          <w:rFonts w:ascii="Times New Roman" w:hAnsi="Times New Roman"/>
          <w:iCs/>
          <w:kern w:val="0"/>
          <w:sz w:val="24"/>
          <w:szCs w:val="24"/>
        </w:rPr>
        <w:t>a</w:t>
      </w:r>
      <w:r w:rsidRPr="00414FEE">
        <w:rPr>
          <w:rFonts w:ascii="Times New Roman" w:hAnsi="Times New Roman" w:hint="eastAsia"/>
          <w:iCs/>
          <w:kern w:val="0"/>
          <w:sz w:val="24"/>
          <w:szCs w:val="24"/>
        </w:rPr>
        <w:t>re presented as mean and standard deviation of 8 tests.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893"/>
        <w:gridCol w:w="1894"/>
        <w:gridCol w:w="1893"/>
        <w:gridCol w:w="1894"/>
      </w:tblGrid>
      <w:tr w:rsidR="006C3C91" w:rsidRPr="00E25172" w:rsidTr="008D0ED7">
        <w:trPr>
          <w:trHeight w:val="353"/>
        </w:trPr>
        <w:tc>
          <w:tcPr>
            <w:tcW w:w="9042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A. CPC (Condensation Particle Counter)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4" w:type="dxa"/>
            <w:gridSpan w:val="4"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Total particle number [#</w:t>
            </w:r>
            <w:r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/cc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6C3C91" w:rsidRPr="00E25172" w:rsidTr="008D0ED7">
        <w:trPr>
          <w:trHeight w:val="40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Data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Mean ± SD </w:t>
            </w:r>
            <w:bookmarkStart w:id="0" w:name="_GoBack"/>
            <w:bookmarkEnd w:id="0"/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+20%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-20%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#1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2.86  </w:t>
            </w:r>
          </w:p>
        </w:tc>
        <w:tc>
          <w:tcPr>
            <w:tcW w:w="18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3.67 ± 0.7</w:t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4.40</w:t>
            </w:r>
          </w:p>
        </w:tc>
        <w:tc>
          <w:tcPr>
            <w:tcW w:w="18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2.94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2.61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3.50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4.25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3.87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4.66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3.47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4.17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296"/>
        </w:trPr>
        <w:tc>
          <w:tcPr>
            <w:tcW w:w="90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textAlignment w:val="baseline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296"/>
        </w:trPr>
        <w:tc>
          <w:tcPr>
            <w:tcW w:w="9042" w:type="dxa"/>
            <w:gridSpan w:val="5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B. OPC (Optical Particle Counter)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4" w:type="dxa"/>
            <w:gridSpan w:val="4"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Total particle number [#</w:t>
            </w:r>
            <w:r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/cc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6C3C91" w:rsidRPr="00E25172" w:rsidTr="008D0ED7">
        <w:trPr>
          <w:trHeight w:val="409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Data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Mean ± SD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+20%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-20% (x10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  <w:vertAlign w:val="superscript"/>
              </w:rPr>
              <w:t>9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#1</w:t>
            </w:r>
          </w:p>
        </w:tc>
        <w:tc>
          <w:tcPr>
            <w:tcW w:w="189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1.56 </w:t>
            </w:r>
          </w:p>
        </w:tc>
        <w:tc>
          <w:tcPr>
            <w:tcW w:w="18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1.98 ± 0.28</w:t>
            </w:r>
          </w:p>
        </w:tc>
        <w:tc>
          <w:tcPr>
            <w:tcW w:w="189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2.38</w:t>
            </w:r>
          </w:p>
        </w:tc>
        <w:tc>
          <w:tcPr>
            <w:tcW w:w="189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1.58</w:t>
            </w: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1.81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1.82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2.05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2.47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1.86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3C91" w:rsidRPr="00E25172" w:rsidTr="008D0ED7">
        <w:trPr>
          <w:trHeight w:val="409"/>
        </w:trPr>
        <w:tc>
          <w:tcPr>
            <w:tcW w:w="146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#8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3C91" w:rsidRPr="00E25172" w:rsidRDefault="006C3C9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2.15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6C3C91" w:rsidRPr="00E25172" w:rsidRDefault="006C3C91" w:rsidP="008D0ED7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C3C91" w:rsidRPr="00E25172" w:rsidRDefault="006C3C91" w:rsidP="006C3C91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</w:p>
    <w:p w:rsidR="00D40648" w:rsidRDefault="00D40648" w:rsidP="006C3C91"/>
    <w:sectPr w:rsidR="00D4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94"/>
    <w:rsid w:val="00414FEE"/>
    <w:rsid w:val="006C3C91"/>
    <w:rsid w:val="00926245"/>
    <w:rsid w:val="00D40648"/>
    <w:rsid w:val="00E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9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9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3</cp:revision>
  <dcterms:created xsi:type="dcterms:W3CDTF">2016-02-17T16:33:00Z</dcterms:created>
  <dcterms:modified xsi:type="dcterms:W3CDTF">2016-02-17T16:34:00Z</dcterms:modified>
</cp:coreProperties>
</file>