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558" w:rsidRDefault="00E53218">
      <w:bookmarkStart w:id="0" w:name="_GoBack"/>
      <w:r>
        <w:rPr>
          <w:noProof/>
          <w:lang w:eastAsia="en-GB"/>
        </w:rPr>
        <w:drawing>
          <wp:inline distT="0" distB="0" distL="0" distR="0" wp14:anchorId="33418BA4" wp14:editId="30BEAA63">
            <wp:extent cx="5731510" cy="3472815"/>
            <wp:effectExtent l="0" t="0" r="254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44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18"/>
    <w:rsid w:val="009B3974"/>
    <w:rsid w:val="00A664E4"/>
    <w:rsid w:val="00AC6623"/>
    <w:rsid w:val="00E5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BF8D0-7C49-4A2E-9218-B50F410C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9B397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97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i-cfs2\IFRprojects\Kate-Kemsley\44505000A\Jove%20project\quantitation%20data%20for%20paper1_updated_11_06_15-cop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'paper results'!$E$34</c:f>
              <c:strCache>
                <c:ptCount val="1"/>
                <c:pt idx="0">
                  <c:v>Horse in beef, </c:v>
                </c:pt>
              </c:strCache>
            </c:strRef>
          </c:tx>
          <c:spPr>
            <a:ln w="28575">
              <a:noFill/>
            </a:ln>
          </c:spPr>
          <c:marker>
            <c:spPr>
              <a:ln w="38100"/>
            </c:spPr>
          </c:marker>
          <c:trendline>
            <c:spPr>
              <a:ln w="38100"/>
            </c:spPr>
            <c:trendlineType val="linear"/>
            <c:dispRSqr val="0"/>
            <c:dispEq val="0"/>
          </c:trendline>
          <c:xVal>
            <c:numRef>
              <c:f>'paper results'!$B$36:$B$48</c:f>
              <c:numCache>
                <c:formatCode>General</c:formatCode>
                <c:ptCount val="13"/>
                <c:pt idx="0">
                  <c:v>100</c:v>
                </c:pt>
                <c:pt idx="1">
                  <c:v>90.4</c:v>
                </c:pt>
                <c:pt idx="2">
                  <c:v>81.3</c:v>
                </c:pt>
                <c:pt idx="3">
                  <c:v>49.3</c:v>
                </c:pt>
                <c:pt idx="4">
                  <c:v>18.8</c:v>
                </c:pt>
                <c:pt idx="5">
                  <c:v>11.6</c:v>
                </c:pt>
                <c:pt idx="6">
                  <c:v>0</c:v>
                </c:pt>
                <c:pt idx="7">
                  <c:v>0</c:v>
                </c:pt>
                <c:pt idx="8">
                  <c:v>4.9000000000000004</c:v>
                </c:pt>
                <c:pt idx="9">
                  <c:v>2.6</c:v>
                </c:pt>
                <c:pt idx="10">
                  <c:v>1.3</c:v>
                </c:pt>
                <c:pt idx="11">
                  <c:v>0.98</c:v>
                </c:pt>
                <c:pt idx="12">
                  <c:v>0</c:v>
                </c:pt>
              </c:numCache>
            </c:numRef>
          </c:xVal>
          <c:yVal>
            <c:numRef>
              <c:f>'paper results'!$E$36:$E$48</c:f>
              <c:numCache>
                <c:formatCode>0</c:formatCode>
                <c:ptCount val="13"/>
                <c:pt idx="0">
                  <c:v>99.969332117238935</c:v>
                </c:pt>
                <c:pt idx="1">
                  <c:v>90.570257174804325</c:v>
                </c:pt>
                <c:pt idx="2">
                  <c:v>83.046384443994327</c:v>
                </c:pt>
                <c:pt idx="3">
                  <c:v>59.5</c:v>
                </c:pt>
                <c:pt idx="4">
                  <c:v>25.934065934065938</c:v>
                </c:pt>
                <c:pt idx="5">
                  <c:v>17.355371900826448</c:v>
                </c:pt>
                <c:pt idx="6">
                  <c:v>1.0525207872855489E-2</c:v>
                </c:pt>
                <c:pt idx="7">
                  <c:v>3.2309999254384637E-2</c:v>
                </c:pt>
                <c:pt idx="8">
                  <c:v>8.0353851824548475</c:v>
                </c:pt>
                <c:pt idx="9">
                  <c:v>4.3327008222643899</c:v>
                </c:pt>
                <c:pt idx="10">
                  <c:v>4.0288863549980993</c:v>
                </c:pt>
                <c:pt idx="11">
                  <c:v>3.4573965614963162</c:v>
                </c:pt>
                <c:pt idx="12">
                  <c:v>2.9658284977433915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1589360"/>
        <c:axId val="551588576"/>
      </c:scatterChart>
      <c:valAx>
        <c:axId val="551589360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Horse in beef, % by weight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38100">
            <a:solidFill>
              <a:schemeClr val="tx1"/>
            </a:solidFill>
          </a:ln>
        </c:spPr>
        <c:crossAx val="551588576"/>
        <c:crosses val="autoZero"/>
        <c:crossBetween val="midCat"/>
      </c:valAx>
      <c:valAx>
        <c:axId val="5515885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0"/>
                  <a:t>Horse in beef, % by transition peak area</a:t>
                </a:r>
              </a:p>
            </c:rich>
          </c:tx>
          <c:layout>
            <c:manualLayout>
              <c:xMode val="edge"/>
              <c:yMode val="edge"/>
              <c:x val="2.2826797385620917E-2"/>
              <c:y val="0.10455647960320187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spPr>
          <a:ln w="38100">
            <a:solidFill>
              <a:schemeClr val="tx1"/>
            </a:solidFill>
          </a:ln>
        </c:spPr>
        <c:crossAx val="551589360"/>
        <c:crosses val="autoZero"/>
        <c:crossBetween val="midCat"/>
      </c:valAx>
      <c:spPr>
        <a:ln w="38100">
          <a:solidFill>
            <a:schemeClr val="tx1"/>
          </a:solidFill>
        </a:ln>
      </c:spPr>
    </c:plotArea>
    <c:plotVisOnly val="1"/>
    <c:dispBlanksAs val="gap"/>
    <c:showDLblsOverMax val="0"/>
  </c:chart>
  <c:txPr>
    <a:bodyPr/>
    <a:lstStyle/>
    <a:p>
      <a:pPr>
        <a:defRPr sz="2000" baseline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NBI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watson (IFR)</dc:creator>
  <cp:keywords/>
  <dc:description/>
  <cp:lastModifiedBy>andrew watson (IFR)</cp:lastModifiedBy>
  <cp:revision>1</cp:revision>
  <dcterms:created xsi:type="dcterms:W3CDTF">2015-12-18T11:12:00Z</dcterms:created>
  <dcterms:modified xsi:type="dcterms:W3CDTF">2015-12-18T11:13:00Z</dcterms:modified>
</cp:coreProperties>
</file>