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DEBE89" w14:textId="77777777" w:rsidR="00CF339B" w:rsidRDefault="0093076A" w:rsidP="009F6A9C">
      <w:pPr>
        <w:jc w:val="left"/>
        <w:rPr>
          <w:rFonts w:eastAsia="Times New Roman" w:cs="Times New Roman"/>
          <w:b/>
        </w:rPr>
      </w:pPr>
      <w:r w:rsidRPr="00CF339B">
        <w:rPr>
          <w:rFonts w:eastAsia="Times New Roman" w:cs="Times New Roman"/>
          <w:b/>
        </w:rPr>
        <w:t xml:space="preserve">TITLE: </w:t>
      </w:r>
    </w:p>
    <w:p w14:paraId="27404332" w14:textId="77777777" w:rsidR="00DB14A6" w:rsidRPr="00CF339B" w:rsidRDefault="0093076A" w:rsidP="009F6A9C">
      <w:pPr>
        <w:jc w:val="left"/>
      </w:pPr>
      <w:r w:rsidRPr="00CF339B">
        <w:rPr>
          <w:rFonts w:eastAsia="Times New Roman" w:cs="Times New Roman"/>
        </w:rPr>
        <w:t>Extraction of both RNA and DNA from formalin-fixed paraffin embedded tissue cores</w:t>
      </w:r>
    </w:p>
    <w:p w14:paraId="675E9C32" w14:textId="77777777" w:rsidR="00DB14A6" w:rsidRPr="00CF339B" w:rsidRDefault="00DB14A6" w:rsidP="009F6A9C">
      <w:pPr>
        <w:jc w:val="left"/>
      </w:pPr>
    </w:p>
    <w:p w14:paraId="339B0B7F" w14:textId="77777777" w:rsidR="00DB14A6" w:rsidRPr="00CF339B" w:rsidRDefault="0093076A" w:rsidP="009F6A9C">
      <w:pPr>
        <w:jc w:val="left"/>
      </w:pPr>
      <w:r w:rsidRPr="00CF339B">
        <w:rPr>
          <w:rFonts w:eastAsia="Times New Roman" w:cs="Times New Roman"/>
          <w:b/>
        </w:rPr>
        <w:t xml:space="preserve">AUTHORS: </w:t>
      </w:r>
    </w:p>
    <w:p w14:paraId="5E14DF1A" w14:textId="77777777" w:rsidR="00DB14A6" w:rsidRPr="00CF339B" w:rsidRDefault="0093076A" w:rsidP="009F6A9C">
      <w:pPr>
        <w:jc w:val="left"/>
      </w:pPr>
      <w:r w:rsidRPr="00CF339B">
        <w:rPr>
          <w:rFonts w:eastAsia="Times New Roman" w:cs="Times New Roman"/>
        </w:rPr>
        <w:t>Patel, Palak G</w:t>
      </w:r>
      <w:r w:rsidR="008E6FD2">
        <w:rPr>
          <w:rFonts w:eastAsia="Times New Roman" w:cs="Times New Roman"/>
        </w:rPr>
        <w:t>.</w:t>
      </w:r>
    </w:p>
    <w:p w14:paraId="2FF198E1" w14:textId="77777777" w:rsidR="003776FF" w:rsidRDefault="0093076A" w:rsidP="009F6A9C">
      <w:pPr>
        <w:jc w:val="left"/>
        <w:rPr>
          <w:rFonts w:eastAsia="Times New Roman" w:cs="Times New Roman"/>
        </w:rPr>
      </w:pPr>
      <w:r w:rsidRPr="00CF339B">
        <w:rPr>
          <w:rFonts w:eastAsia="Times New Roman" w:cs="Times New Roman"/>
        </w:rPr>
        <w:t>Department of Pathology &amp; Molecular Medicine</w:t>
      </w:r>
      <w:r w:rsidR="00F83A08" w:rsidRPr="00F83A08">
        <w:rPr>
          <w:rFonts w:eastAsia="Times New Roman" w:cs="Times New Roman"/>
        </w:rPr>
        <w:t xml:space="preserve"> </w:t>
      </w:r>
    </w:p>
    <w:p w14:paraId="61BFCBB9" w14:textId="6282B532" w:rsidR="001E4585" w:rsidRDefault="00F83A08" w:rsidP="009F6A9C">
      <w:pPr>
        <w:jc w:val="left"/>
        <w:rPr>
          <w:rFonts w:eastAsia="Times New Roman" w:cs="Times New Roman"/>
        </w:rPr>
      </w:pPr>
      <w:r>
        <w:rPr>
          <w:rFonts w:eastAsia="Times New Roman" w:cs="Times New Roman"/>
        </w:rPr>
        <w:t>and</w:t>
      </w:r>
    </w:p>
    <w:p w14:paraId="079ED684" w14:textId="77777777" w:rsidR="003776FF" w:rsidRDefault="0093076A" w:rsidP="009F6A9C">
      <w:pPr>
        <w:jc w:val="left"/>
        <w:rPr>
          <w:rFonts w:eastAsia="Times New Roman" w:cs="Times New Roman"/>
        </w:rPr>
      </w:pPr>
      <w:r w:rsidRPr="00CF339B">
        <w:rPr>
          <w:rFonts w:eastAsia="Times New Roman" w:cs="Times New Roman"/>
        </w:rPr>
        <w:t>Division of Cancer Biology &amp; Genetics</w:t>
      </w:r>
    </w:p>
    <w:p w14:paraId="15F76BE6" w14:textId="73982C8A" w:rsidR="00DB14A6" w:rsidRPr="00CF339B" w:rsidRDefault="009B5BA9" w:rsidP="009F6A9C">
      <w:pPr>
        <w:jc w:val="left"/>
      </w:pPr>
      <w:r>
        <w:rPr>
          <w:rFonts w:eastAsia="Times New Roman" w:cs="Times New Roman"/>
        </w:rPr>
        <w:t>Queen’s Cancer Research Institute</w:t>
      </w:r>
    </w:p>
    <w:p w14:paraId="4FF31B6A" w14:textId="77777777" w:rsidR="00DB14A6" w:rsidRPr="00CF339B" w:rsidRDefault="0093076A" w:rsidP="009F6A9C">
      <w:pPr>
        <w:jc w:val="left"/>
      </w:pPr>
      <w:r w:rsidRPr="00CF339B">
        <w:rPr>
          <w:rFonts w:eastAsia="Times New Roman" w:cs="Times New Roman"/>
        </w:rPr>
        <w:t>Queen’s University</w:t>
      </w:r>
    </w:p>
    <w:p w14:paraId="3C6F8893" w14:textId="77777777" w:rsidR="00DB14A6" w:rsidRPr="00CF339B" w:rsidRDefault="0093076A" w:rsidP="009F6A9C">
      <w:pPr>
        <w:jc w:val="left"/>
      </w:pPr>
      <w:r w:rsidRPr="00CF339B">
        <w:rPr>
          <w:rFonts w:eastAsia="Times New Roman" w:cs="Times New Roman"/>
        </w:rPr>
        <w:t>Kingston, Canada</w:t>
      </w:r>
    </w:p>
    <w:p w14:paraId="1DD74BCB" w14:textId="77777777" w:rsidR="00DB14A6" w:rsidRPr="00CF339B" w:rsidRDefault="00895590" w:rsidP="009F6A9C">
      <w:pPr>
        <w:jc w:val="left"/>
      </w:pPr>
      <w:hyperlink r:id="rId8">
        <w:r w:rsidR="0093076A" w:rsidRPr="00CF339B">
          <w:rPr>
            <w:rFonts w:eastAsia="Times New Roman" w:cs="Times New Roman"/>
            <w:color w:val="0000FF"/>
            <w:u w:val="single"/>
          </w:rPr>
          <w:t>palak.patel@queensu.ca</w:t>
        </w:r>
      </w:hyperlink>
      <w:hyperlink r:id="rId9"/>
    </w:p>
    <w:p w14:paraId="67835CCC" w14:textId="77777777" w:rsidR="00DB14A6" w:rsidRPr="00CF339B" w:rsidRDefault="00895590" w:rsidP="009F6A9C">
      <w:pPr>
        <w:jc w:val="left"/>
      </w:pPr>
      <w:hyperlink r:id="rId10"/>
    </w:p>
    <w:p w14:paraId="358BE4D6" w14:textId="77777777" w:rsidR="00DB14A6" w:rsidRPr="00CF339B" w:rsidRDefault="0093076A" w:rsidP="009F6A9C">
      <w:pPr>
        <w:jc w:val="left"/>
      </w:pPr>
      <w:r w:rsidRPr="00CF339B">
        <w:rPr>
          <w:rFonts w:eastAsia="Times New Roman" w:cs="Times New Roman"/>
        </w:rPr>
        <w:t>Selvarajah, Shamini</w:t>
      </w:r>
    </w:p>
    <w:p w14:paraId="52D6C0B4" w14:textId="77777777" w:rsidR="001E4585" w:rsidRDefault="0093076A" w:rsidP="009F6A9C">
      <w:pPr>
        <w:jc w:val="left"/>
        <w:rPr>
          <w:rFonts w:eastAsia="Times New Roman" w:cs="Times New Roman"/>
        </w:rPr>
      </w:pPr>
      <w:r w:rsidRPr="00CF339B">
        <w:rPr>
          <w:rFonts w:eastAsia="Times New Roman" w:cs="Times New Roman"/>
        </w:rPr>
        <w:t>Department of Pathology &amp; Molecular Medicine</w:t>
      </w:r>
    </w:p>
    <w:p w14:paraId="13ABA6DD" w14:textId="77777777" w:rsidR="001E4585" w:rsidRPr="00CF339B" w:rsidRDefault="001E4585" w:rsidP="009F6A9C">
      <w:pPr>
        <w:jc w:val="left"/>
      </w:pPr>
      <w:r w:rsidRPr="00CF339B">
        <w:rPr>
          <w:rFonts w:eastAsia="Times New Roman" w:cs="Times New Roman"/>
        </w:rPr>
        <w:t>Division of Cancer Biology &amp; Genetics</w:t>
      </w:r>
    </w:p>
    <w:p w14:paraId="3B2D2E39" w14:textId="77777777" w:rsidR="00DB14A6" w:rsidRPr="00CF339B" w:rsidRDefault="0093076A" w:rsidP="009F6A9C">
      <w:pPr>
        <w:jc w:val="left"/>
      </w:pPr>
      <w:r w:rsidRPr="00CF339B">
        <w:rPr>
          <w:rFonts w:eastAsia="Times New Roman" w:cs="Times New Roman"/>
        </w:rPr>
        <w:t>Queen’s University</w:t>
      </w:r>
    </w:p>
    <w:p w14:paraId="4F53148D" w14:textId="77777777" w:rsidR="00DB14A6" w:rsidRPr="00CF339B" w:rsidRDefault="0093076A" w:rsidP="009F6A9C">
      <w:pPr>
        <w:jc w:val="left"/>
      </w:pPr>
      <w:r w:rsidRPr="00CF339B">
        <w:rPr>
          <w:rFonts w:eastAsia="Times New Roman" w:cs="Times New Roman"/>
        </w:rPr>
        <w:t>Kingston, Canada</w:t>
      </w:r>
    </w:p>
    <w:p w14:paraId="414848E1" w14:textId="77777777" w:rsidR="00DB14A6" w:rsidRPr="00CF339B" w:rsidRDefault="00895590" w:rsidP="009F6A9C">
      <w:pPr>
        <w:jc w:val="left"/>
      </w:pPr>
      <w:hyperlink r:id="rId11">
        <w:r w:rsidR="0093076A" w:rsidRPr="00CF339B">
          <w:rPr>
            <w:rFonts w:eastAsia="Times New Roman" w:cs="Times New Roman"/>
            <w:color w:val="0000FF"/>
            <w:u w:val="single"/>
          </w:rPr>
          <w:t>shamster555@gmail.com</w:t>
        </w:r>
      </w:hyperlink>
      <w:r w:rsidR="0093076A" w:rsidRPr="00CF339B">
        <w:rPr>
          <w:rFonts w:eastAsia="Times New Roman" w:cs="Times New Roman"/>
          <w:u w:val="single"/>
        </w:rPr>
        <w:t xml:space="preserve"> </w:t>
      </w:r>
    </w:p>
    <w:p w14:paraId="0D20A98C" w14:textId="77777777" w:rsidR="00DB14A6" w:rsidRPr="00CF339B" w:rsidRDefault="00DB14A6" w:rsidP="009F6A9C">
      <w:pPr>
        <w:jc w:val="left"/>
      </w:pPr>
    </w:p>
    <w:p w14:paraId="3915101D" w14:textId="77777777" w:rsidR="00DB14A6" w:rsidRPr="00CF339B" w:rsidRDefault="0093076A" w:rsidP="009F6A9C">
      <w:pPr>
        <w:jc w:val="left"/>
      </w:pPr>
      <w:r w:rsidRPr="00CF339B">
        <w:rPr>
          <w:rFonts w:eastAsia="Times New Roman" w:cs="Times New Roman"/>
        </w:rPr>
        <w:t>Boursalie, Suzanne</w:t>
      </w:r>
    </w:p>
    <w:p w14:paraId="324894DF" w14:textId="77777777" w:rsidR="003776FF" w:rsidRDefault="0093076A" w:rsidP="009F6A9C">
      <w:pPr>
        <w:jc w:val="left"/>
        <w:rPr>
          <w:rFonts w:eastAsia="Times New Roman" w:cs="Times New Roman"/>
        </w:rPr>
      </w:pPr>
      <w:r w:rsidRPr="00CF339B">
        <w:rPr>
          <w:rFonts w:eastAsia="Times New Roman" w:cs="Times New Roman"/>
        </w:rPr>
        <w:t>Department of Pathology &amp; Molecular Medicine</w:t>
      </w:r>
      <w:r w:rsidR="00F83A08" w:rsidRPr="00F83A08">
        <w:rPr>
          <w:rFonts w:eastAsia="Times New Roman" w:cs="Times New Roman"/>
        </w:rPr>
        <w:t xml:space="preserve"> </w:t>
      </w:r>
    </w:p>
    <w:p w14:paraId="78180179" w14:textId="2583EF4D" w:rsidR="001E4585" w:rsidRDefault="00F83A08" w:rsidP="009F6A9C">
      <w:pPr>
        <w:jc w:val="left"/>
        <w:rPr>
          <w:rFonts w:eastAsia="Times New Roman" w:cs="Times New Roman"/>
        </w:rPr>
      </w:pPr>
      <w:r>
        <w:rPr>
          <w:rFonts w:eastAsia="Times New Roman" w:cs="Times New Roman"/>
        </w:rPr>
        <w:t>and</w:t>
      </w:r>
    </w:p>
    <w:p w14:paraId="7AC8139E" w14:textId="77777777" w:rsidR="003776FF" w:rsidRDefault="0093076A" w:rsidP="009F6A9C">
      <w:pPr>
        <w:jc w:val="left"/>
        <w:rPr>
          <w:rFonts w:eastAsia="Times New Roman" w:cs="Times New Roman"/>
        </w:rPr>
      </w:pPr>
      <w:r w:rsidRPr="00CF339B">
        <w:rPr>
          <w:rFonts w:eastAsia="Times New Roman" w:cs="Times New Roman"/>
        </w:rPr>
        <w:t>Division of Cancer Biology &amp; Genetics</w:t>
      </w:r>
    </w:p>
    <w:p w14:paraId="4BFD7019" w14:textId="68A58E14" w:rsidR="00DB14A6" w:rsidRPr="00CF339B" w:rsidRDefault="009B5BA9" w:rsidP="009F6A9C">
      <w:pPr>
        <w:jc w:val="left"/>
      </w:pPr>
      <w:r>
        <w:rPr>
          <w:rFonts w:eastAsia="Times New Roman" w:cs="Times New Roman"/>
        </w:rPr>
        <w:t>Queen’s Cancer Research Institute</w:t>
      </w:r>
    </w:p>
    <w:p w14:paraId="54C253B6" w14:textId="77777777" w:rsidR="00DB14A6" w:rsidRPr="00CF339B" w:rsidRDefault="0093076A" w:rsidP="009F6A9C">
      <w:pPr>
        <w:jc w:val="left"/>
      </w:pPr>
      <w:r w:rsidRPr="00CF339B">
        <w:rPr>
          <w:rFonts w:eastAsia="Times New Roman" w:cs="Times New Roman"/>
        </w:rPr>
        <w:t>Queen’s University</w:t>
      </w:r>
    </w:p>
    <w:p w14:paraId="3E1244C9" w14:textId="77777777" w:rsidR="00DB14A6" w:rsidRPr="00CF339B" w:rsidRDefault="0093076A" w:rsidP="009F6A9C">
      <w:pPr>
        <w:jc w:val="left"/>
      </w:pPr>
      <w:r w:rsidRPr="00CF339B">
        <w:rPr>
          <w:rFonts w:eastAsia="Times New Roman" w:cs="Times New Roman"/>
        </w:rPr>
        <w:t>Kingston, Canada</w:t>
      </w:r>
    </w:p>
    <w:p w14:paraId="5DE59A6D" w14:textId="77777777" w:rsidR="00DB14A6" w:rsidRPr="00CF339B" w:rsidRDefault="00895590" w:rsidP="009F6A9C">
      <w:pPr>
        <w:jc w:val="left"/>
      </w:pPr>
      <w:hyperlink r:id="rId12">
        <w:r w:rsidR="0093076A" w:rsidRPr="00CF339B">
          <w:rPr>
            <w:rFonts w:eastAsia="Times New Roman" w:cs="Times New Roman"/>
            <w:color w:val="0000FF"/>
            <w:u w:val="single"/>
          </w:rPr>
          <w:t>boursas@mcmaster.ca</w:t>
        </w:r>
      </w:hyperlink>
      <w:hyperlink r:id="rId13"/>
    </w:p>
    <w:p w14:paraId="4C622568" w14:textId="77777777" w:rsidR="00DB14A6" w:rsidRPr="00CF339B" w:rsidRDefault="00895590" w:rsidP="009F6A9C">
      <w:pPr>
        <w:jc w:val="left"/>
      </w:pPr>
      <w:hyperlink r:id="rId14"/>
    </w:p>
    <w:p w14:paraId="6C41F081" w14:textId="77777777" w:rsidR="00DB14A6" w:rsidRPr="00CF339B" w:rsidRDefault="0093076A" w:rsidP="009F6A9C">
      <w:pPr>
        <w:jc w:val="left"/>
      </w:pPr>
      <w:r w:rsidRPr="00CF339B">
        <w:rPr>
          <w:rFonts w:eastAsia="Times New Roman" w:cs="Times New Roman"/>
        </w:rPr>
        <w:t>How, Nathan E</w:t>
      </w:r>
      <w:r w:rsidR="008E6FD2">
        <w:rPr>
          <w:rFonts w:eastAsia="Times New Roman" w:cs="Times New Roman"/>
        </w:rPr>
        <w:t>.</w:t>
      </w:r>
    </w:p>
    <w:p w14:paraId="518030F7" w14:textId="77777777" w:rsidR="003776FF" w:rsidRDefault="0093076A" w:rsidP="009F6A9C">
      <w:pPr>
        <w:jc w:val="left"/>
        <w:rPr>
          <w:rFonts w:eastAsia="Times New Roman" w:cs="Times New Roman"/>
        </w:rPr>
      </w:pPr>
      <w:r w:rsidRPr="00CF339B">
        <w:rPr>
          <w:rFonts w:eastAsia="Times New Roman" w:cs="Times New Roman"/>
        </w:rPr>
        <w:t>Department of Pathology &amp; Molecular Medicine</w:t>
      </w:r>
      <w:r w:rsidR="00F83A08" w:rsidRPr="00F83A08">
        <w:rPr>
          <w:rFonts w:eastAsia="Times New Roman" w:cs="Times New Roman"/>
        </w:rPr>
        <w:t xml:space="preserve"> </w:t>
      </w:r>
    </w:p>
    <w:p w14:paraId="38B46A04" w14:textId="3DE36552" w:rsidR="001E4585" w:rsidRDefault="00F83A08" w:rsidP="009F6A9C">
      <w:pPr>
        <w:jc w:val="left"/>
        <w:rPr>
          <w:rFonts w:eastAsia="Times New Roman" w:cs="Times New Roman"/>
        </w:rPr>
      </w:pPr>
      <w:r>
        <w:rPr>
          <w:rFonts w:eastAsia="Times New Roman" w:cs="Times New Roman"/>
        </w:rPr>
        <w:t>and</w:t>
      </w:r>
    </w:p>
    <w:p w14:paraId="04B05DDA" w14:textId="77777777" w:rsidR="003776FF" w:rsidRDefault="0093076A" w:rsidP="009F6A9C">
      <w:pPr>
        <w:jc w:val="left"/>
        <w:rPr>
          <w:rFonts w:eastAsia="Times New Roman" w:cs="Times New Roman"/>
        </w:rPr>
      </w:pPr>
      <w:r w:rsidRPr="00CF339B">
        <w:rPr>
          <w:rFonts w:eastAsia="Times New Roman" w:cs="Times New Roman"/>
        </w:rPr>
        <w:t>Division of Cancer Biology &amp; Genetics</w:t>
      </w:r>
    </w:p>
    <w:p w14:paraId="7C53FDAE" w14:textId="7D0D1FBA" w:rsidR="00DB14A6" w:rsidRPr="00CF339B" w:rsidRDefault="009B5BA9" w:rsidP="009F6A9C">
      <w:pPr>
        <w:jc w:val="left"/>
      </w:pPr>
      <w:r>
        <w:rPr>
          <w:rFonts w:eastAsia="Times New Roman" w:cs="Times New Roman"/>
        </w:rPr>
        <w:t>Queen’s Cancer Research Institute</w:t>
      </w:r>
    </w:p>
    <w:p w14:paraId="3D38016F" w14:textId="77777777" w:rsidR="00DB14A6" w:rsidRPr="00CF339B" w:rsidRDefault="0093076A" w:rsidP="009F6A9C">
      <w:pPr>
        <w:jc w:val="left"/>
      </w:pPr>
      <w:r w:rsidRPr="00CF339B">
        <w:rPr>
          <w:rFonts w:eastAsia="Times New Roman" w:cs="Times New Roman"/>
        </w:rPr>
        <w:t>Queen’s University</w:t>
      </w:r>
    </w:p>
    <w:p w14:paraId="289BD7AB" w14:textId="77777777" w:rsidR="00DB14A6" w:rsidRPr="00CF339B" w:rsidRDefault="0093076A" w:rsidP="009F6A9C">
      <w:pPr>
        <w:jc w:val="left"/>
      </w:pPr>
      <w:r w:rsidRPr="00CF339B">
        <w:rPr>
          <w:rFonts w:eastAsia="Times New Roman" w:cs="Times New Roman"/>
        </w:rPr>
        <w:t>Kingston, Canada</w:t>
      </w:r>
    </w:p>
    <w:p w14:paraId="7DAD7483" w14:textId="77777777" w:rsidR="00DB14A6" w:rsidRPr="00CF339B" w:rsidRDefault="00895590" w:rsidP="009F6A9C">
      <w:pPr>
        <w:jc w:val="left"/>
      </w:pPr>
      <w:hyperlink r:id="rId15">
        <w:r w:rsidR="0093076A" w:rsidRPr="00CF339B">
          <w:rPr>
            <w:rFonts w:eastAsia="Times New Roman" w:cs="Times New Roman"/>
            <w:color w:val="0000FF"/>
            <w:u w:val="single"/>
          </w:rPr>
          <w:t>12nh28@queensu.ca</w:t>
        </w:r>
      </w:hyperlink>
    </w:p>
    <w:p w14:paraId="025BCB0B" w14:textId="77777777" w:rsidR="00DB14A6" w:rsidRPr="00CF339B" w:rsidRDefault="00895590" w:rsidP="009F6A9C">
      <w:pPr>
        <w:jc w:val="left"/>
      </w:pPr>
      <w:hyperlink r:id="rId16"/>
    </w:p>
    <w:p w14:paraId="16890571" w14:textId="77777777" w:rsidR="00DB14A6" w:rsidRPr="00CF339B" w:rsidRDefault="0093076A" w:rsidP="009F6A9C">
      <w:pPr>
        <w:jc w:val="left"/>
      </w:pPr>
      <w:r w:rsidRPr="00CF339B">
        <w:rPr>
          <w:rFonts w:eastAsia="Times New Roman" w:cs="Times New Roman"/>
        </w:rPr>
        <w:t>Ejdelman, Joshua</w:t>
      </w:r>
    </w:p>
    <w:p w14:paraId="21A28C7B" w14:textId="77777777" w:rsidR="001E4585" w:rsidRDefault="0093076A" w:rsidP="009F6A9C">
      <w:pPr>
        <w:jc w:val="left"/>
        <w:rPr>
          <w:rFonts w:eastAsia="Times New Roman" w:cs="Times New Roman"/>
        </w:rPr>
      </w:pPr>
      <w:r w:rsidRPr="00CF339B">
        <w:rPr>
          <w:rFonts w:eastAsia="Times New Roman" w:cs="Times New Roman"/>
        </w:rPr>
        <w:t>Department of Surgery</w:t>
      </w:r>
    </w:p>
    <w:p w14:paraId="73F41FA6" w14:textId="77777777" w:rsidR="00DB14A6" w:rsidRPr="00CF339B" w:rsidRDefault="0093076A" w:rsidP="009F6A9C">
      <w:pPr>
        <w:jc w:val="left"/>
      </w:pPr>
      <w:r w:rsidRPr="00CF339B">
        <w:rPr>
          <w:rFonts w:eastAsia="Times New Roman" w:cs="Times New Roman"/>
        </w:rPr>
        <w:t>Division of Urology</w:t>
      </w:r>
    </w:p>
    <w:p w14:paraId="776F22C1" w14:textId="77777777" w:rsidR="00DB14A6" w:rsidRPr="00CF339B" w:rsidRDefault="0093076A" w:rsidP="009F6A9C">
      <w:pPr>
        <w:jc w:val="left"/>
      </w:pPr>
      <w:r w:rsidRPr="00CF339B">
        <w:rPr>
          <w:rFonts w:eastAsia="Times New Roman" w:cs="Times New Roman"/>
        </w:rPr>
        <w:t>McGill University</w:t>
      </w:r>
    </w:p>
    <w:p w14:paraId="7D954543" w14:textId="77777777" w:rsidR="00DB14A6" w:rsidRPr="00CF339B" w:rsidRDefault="0093076A" w:rsidP="009F6A9C">
      <w:pPr>
        <w:jc w:val="left"/>
      </w:pPr>
      <w:r w:rsidRPr="00CF339B">
        <w:rPr>
          <w:rFonts w:eastAsia="Times New Roman" w:cs="Times New Roman"/>
        </w:rPr>
        <w:t>Montreal, Canada</w:t>
      </w:r>
    </w:p>
    <w:p w14:paraId="628F24FB" w14:textId="77777777" w:rsidR="00DB14A6" w:rsidRPr="00CF339B" w:rsidRDefault="00895590" w:rsidP="009F6A9C">
      <w:pPr>
        <w:jc w:val="left"/>
      </w:pPr>
      <w:hyperlink r:id="rId17">
        <w:r w:rsidR="0093076A" w:rsidRPr="00CF339B">
          <w:rPr>
            <w:rFonts w:eastAsia="Times New Roman" w:cs="Times New Roman"/>
            <w:color w:val="0000FF"/>
            <w:u w:val="single"/>
          </w:rPr>
          <w:t>joshua.ejdelman@mail.mcgill.ca</w:t>
        </w:r>
      </w:hyperlink>
      <w:hyperlink r:id="rId18"/>
    </w:p>
    <w:p w14:paraId="288AA4F3" w14:textId="77777777" w:rsidR="00DB14A6" w:rsidRPr="00CF339B" w:rsidRDefault="00895590" w:rsidP="009F6A9C">
      <w:pPr>
        <w:jc w:val="left"/>
      </w:pPr>
      <w:hyperlink r:id="rId19"/>
    </w:p>
    <w:p w14:paraId="69E6CA1A" w14:textId="77777777" w:rsidR="00DB14A6" w:rsidRPr="00CF339B" w:rsidRDefault="0093076A" w:rsidP="009F6A9C">
      <w:pPr>
        <w:jc w:val="left"/>
      </w:pPr>
      <w:r w:rsidRPr="00CF339B">
        <w:rPr>
          <w:rFonts w:eastAsia="Times New Roman" w:cs="Times New Roman"/>
        </w:rPr>
        <w:t>Guerard, Karl-Philippe</w:t>
      </w:r>
    </w:p>
    <w:p w14:paraId="55E440C1" w14:textId="77777777" w:rsidR="001E4585" w:rsidRDefault="0093076A" w:rsidP="009F6A9C">
      <w:pPr>
        <w:jc w:val="left"/>
        <w:rPr>
          <w:rFonts w:eastAsia="Times New Roman" w:cs="Times New Roman"/>
        </w:rPr>
      </w:pPr>
      <w:r w:rsidRPr="00CF339B">
        <w:rPr>
          <w:rFonts w:eastAsia="Times New Roman" w:cs="Times New Roman"/>
        </w:rPr>
        <w:t>Department of Surgery</w:t>
      </w:r>
    </w:p>
    <w:p w14:paraId="309508E0" w14:textId="77777777" w:rsidR="00DB14A6" w:rsidRPr="00CF339B" w:rsidRDefault="0093076A" w:rsidP="009F6A9C">
      <w:pPr>
        <w:jc w:val="left"/>
      </w:pPr>
      <w:r w:rsidRPr="00CF339B">
        <w:rPr>
          <w:rFonts w:eastAsia="Times New Roman" w:cs="Times New Roman"/>
        </w:rPr>
        <w:t xml:space="preserve">Division of Urology </w:t>
      </w:r>
    </w:p>
    <w:p w14:paraId="60824E44" w14:textId="77777777" w:rsidR="00DB14A6" w:rsidRPr="00CF339B" w:rsidRDefault="0093076A" w:rsidP="009F6A9C">
      <w:pPr>
        <w:jc w:val="left"/>
      </w:pPr>
      <w:r w:rsidRPr="00CF339B">
        <w:rPr>
          <w:rFonts w:eastAsia="Times New Roman" w:cs="Times New Roman"/>
        </w:rPr>
        <w:t xml:space="preserve">McGill University </w:t>
      </w:r>
    </w:p>
    <w:p w14:paraId="02017F31" w14:textId="77777777" w:rsidR="00DB14A6" w:rsidRPr="00CF339B" w:rsidRDefault="0093076A" w:rsidP="009F6A9C">
      <w:pPr>
        <w:jc w:val="left"/>
      </w:pPr>
      <w:r w:rsidRPr="00CF339B">
        <w:rPr>
          <w:rFonts w:eastAsia="Times New Roman" w:cs="Times New Roman"/>
        </w:rPr>
        <w:t>Montreal, Canada</w:t>
      </w:r>
    </w:p>
    <w:p w14:paraId="0E793147" w14:textId="77777777" w:rsidR="00DB14A6" w:rsidRPr="00CF339B" w:rsidRDefault="00895590" w:rsidP="009F6A9C">
      <w:pPr>
        <w:jc w:val="left"/>
      </w:pPr>
      <w:hyperlink r:id="rId20">
        <w:r w:rsidR="0093076A" w:rsidRPr="00CF339B">
          <w:rPr>
            <w:rFonts w:eastAsia="Times New Roman" w:cs="Times New Roman"/>
            <w:color w:val="0000FF"/>
            <w:u w:val="single"/>
          </w:rPr>
          <w:t>karl-phippe.guerard@mail.mcgill.ca</w:t>
        </w:r>
      </w:hyperlink>
      <w:r w:rsidR="0093076A" w:rsidRPr="00CF339B">
        <w:rPr>
          <w:rFonts w:eastAsia="Times New Roman" w:cs="Times New Roman"/>
        </w:rPr>
        <w:t xml:space="preserve"> </w:t>
      </w:r>
    </w:p>
    <w:p w14:paraId="5A64264B" w14:textId="77777777" w:rsidR="00DB14A6" w:rsidRPr="00CF339B" w:rsidRDefault="00DB14A6" w:rsidP="009F6A9C">
      <w:pPr>
        <w:jc w:val="left"/>
      </w:pPr>
    </w:p>
    <w:p w14:paraId="4F1DF040" w14:textId="42EDEE6A" w:rsidR="00DB14A6" w:rsidRPr="00CF339B" w:rsidRDefault="0093076A" w:rsidP="009F6A9C">
      <w:pPr>
        <w:jc w:val="left"/>
      </w:pPr>
      <w:r w:rsidRPr="00CF339B">
        <w:rPr>
          <w:rFonts w:eastAsia="Times New Roman" w:cs="Times New Roman"/>
        </w:rPr>
        <w:t xml:space="preserve">Bartlett, John </w:t>
      </w:r>
      <w:r w:rsidR="001A47E4">
        <w:rPr>
          <w:rFonts w:eastAsia="Times New Roman" w:cs="Times New Roman"/>
        </w:rPr>
        <w:t>M</w:t>
      </w:r>
    </w:p>
    <w:p w14:paraId="4A969B65" w14:textId="77777777" w:rsidR="00DB14A6" w:rsidRPr="00CF339B" w:rsidRDefault="0093076A" w:rsidP="009F6A9C">
      <w:pPr>
        <w:jc w:val="left"/>
      </w:pPr>
      <w:r w:rsidRPr="00CF339B">
        <w:rPr>
          <w:rFonts w:eastAsia="Times New Roman" w:cs="Times New Roman"/>
        </w:rPr>
        <w:t>Transformative Pathology Program</w:t>
      </w:r>
    </w:p>
    <w:p w14:paraId="0ED44ADC" w14:textId="77777777" w:rsidR="00DB14A6" w:rsidRPr="00CF339B" w:rsidRDefault="0093076A" w:rsidP="009F6A9C">
      <w:pPr>
        <w:jc w:val="left"/>
      </w:pPr>
      <w:r w:rsidRPr="00CF339B">
        <w:rPr>
          <w:rFonts w:eastAsia="Times New Roman" w:cs="Times New Roman"/>
        </w:rPr>
        <w:t>Ontario Institute for Cancer Research (OICR)</w:t>
      </w:r>
    </w:p>
    <w:p w14:paraId="0148933F" w14:textId="77777777" w:rsidR="00DB14A6" w:rsidRPr="00CF339B" w:rsidRDefault="0093076A" w:rsidP="009F6A9C">
      <w:pPr>
        <w:jc w:val="left"/>
      </w:pPr>
      <w:r w:rsidRPr="00CF339B">
        <w:rPr>
          <w:rFonts w:eastAsia="Times New Roman" w:cs="Times New Roman"/>
        </w:rPr>
        <w:t>Toronto, Canada</w:t>
      </w:r>
    </w:p>
    <w:p w14:paraId="584589A3" w14:textId="77777777" w:rsidR="00DB14A6" w:rsidRPr="00CF339B" w:rsidRDefault="0093076A" w:rsidP="009F6A9C">
      <w:pPr>
        <w:jc w:val="left"/>
      </w:pPr>
      <w:r w:rsidRPr="00CF339B">
        <w:rPr>
          <w:rFonts w:eastAsia="Times New Roman" w:cs="Times New Roman"/>
          <w:color w:val="0000FF"/>
          <w:u w:val="single"/>
        </w:rPr>
        <w:t>john.Bartlett@oicr.on.ca</w:t>
      </w:r>
    </w:p>
    <w:p w14:paraId="7EBE236E" w14:textId="77777777" w:rsidR="00DB14A6" w:rsidRPr="00CF339B" w:rsidRDefault="00DB14A6" w:rsidP="009F6A9C">
      <w:pPr>
        <w:jc w:val="left"/>
      </w:pPr>
    </w:p>
    <w:p w14:paraId="5F6229DF" w14:textId="77777777" w:rsidR="00DB14A6" w:rsidRPr="00CF339B" w:rsidRDefault="0093076A" w:rsidP="009F6A9C">
      <w:pPr>
        <w:jc w:val="left"/>
      </w:pPr>
      <w:r w:rsidRPr="00CF339B">
        <w:rPr>
          <w:rFonts w:eastAsia="Times New Roman" w:cs="Times New Roman"/>
        </w:rPr>
        <w:t>Lapointe, Jacques</w:t>
      </w:r>
    </w:p>
    <w:p w14:paraId="53ED340A" w14:textId="77777777" w:rsidR="00DB14A6" w:rsidRPr="00CF339B" w:rsidRDefault="0093076A" w:rsidP="009F6A9C">
      <w:pPr>
        <w:jc w:val="left"/>
      </w:pPr>
      <w:r w:rsidRPr="00CF339B">
        <w:rPr>
          <w:rFonts w:eastAsia="Times New Roman" w:cs="Times New Roman"/>
        </w:rPr>
        <w:t>Department of Surgery, Division of Urology</w:t>
      </w:r>
    </w:p>
    <w:p w14:paraId="4DF25047" w14:textId="77777777" w:rsidR="00DB14A6" w:rsidRPr="00CF339B" w:rsidRDefault="0093076A" w:rsidP="009F6A9C">
      <w:pPr>
        <w:jc w:val="left"/>
      </w:pPr>
      <w:r w:rsidRPr="00CF339B">
        <w:rPr>
          <w:rFonts w:eastAsia="Times New Roman" w:cs="Times New Roman"/>
        </w:rPr>
        <w:t xml:space="preserve">McGill University </w:t>
      </w:r>
    </w:p>
    <w:p w14:paraId="63FE9C2B" w14:textId="77777777" w:rsidR="00DB14A6" w:rsidRPr="00CF339B" w:rsidRDefault="0093076A" w:rsidP="009F6A9C">
      <w:pPr>
        <w:jc w:val="left"/>
      </w:pPr>
      <w:r w:rsidRPr="00CF339B">
        <w:rPr>
          <w:rFonts w:eastAsia="Times New Roman" w:cs="Times New Roman"/>
        </w:rPr>
        <w:t>Montreal, Canada</w:t>
      </w:r>
    </w:p>
    <w:p w14:paraId="39B9F86F" w14:textId="77777777" w:rsidR="00DB14A6" w:rsidRPr="00CF339B" w:rsidRDefault="00895590" w:rsidP="009F6A9C">
      <w:pPr>
        <w:jc w:val="left"/>
      </w:pPr>
      <w:hyperlink r:id="rId21">
        <w:r w:rsidR="0093076A" w:rsidRPr="00CF339B">
          <w:rPr>
            <w:rFonts w:eastAsia="Times New Roman" w:cs="Times New Roman"/>
            <w:color w:val="0000FF"/>
            <w:u w:val="single"/>
          </w:rPr>
          <w:t>jacques.lapointe@mcgill.ca</w:t>
        </w:r>
      </w:hyperlink>
      <w:hyperlink r:id="rId22"/>
    </w:p>
    <w:p w14:paraId="2E7C99DC" w14:textId="77777777" w:rsidR="00DB14A6" w:rsidRPr="00CF339B" w:rsidRDefault="00895590" w:rsidP="009F6A9C">
      <w:pPr>
        <w:jc w:val="left"/>
      </w:pPr>
      <w:hyperlink r:id="rId23"/>
    </w:p>
    <w:p w14:paraId="7D275719" w14:textId="77777777" w:rsidR="00DB14A6" w:rsidRPr="00CF339B" w:rsidRDefault="0093076A" w:rsidP="009F6A9C">
      <w:pPr>
        <w:jc w:val="left"/>
      </w:pPr>
      <w:r w:rsidRPr="00CF339B">
        <w:rPr>
          <w:rFonts w:eastAsia="Times New Roman" w:cs="Times New Roman"/>
        </w:rPr>
        <w:t>Park, Paul C</w:t>
      </w:r>
      <w:r w:rsidR="004978B3">
        <w:rPr>
          <w:rFonts w:eastAsia="Times New Roman" w:cs="Times New Roman"/>
        </w:rPr>
        <w:t>.</w:t>
      </w:r>
    </w:p>
    <w:p w14:paraId="6945538A" w14:textId="77777777" w:rsidR="00DB14A6" w:rsidRPr="00CF339B" w:rsidRDefault="0093076A" w:rsidP="009F6A9C">
      <w:pPr>
        <w:jc w:val="left"/>
      </w:pPr>
      <w:r w:rsidRPr="00CF339B">
        <w:rPr>
          <w:rFonts w:eastAsia="Times New Roman" w:cs="Times New Roman"/>
        </w:rPr>
        <w:t>Department of Pathology &amp; Molecular Medicine</w:t>
      </w:r>
    </w:p>
    <w:p w14:paraId="23A2BFE8" w14:textId="77777777" w:rsidR="00DB14A6" w:rsidRPr="00CF339B" w:rsidRDefault="0093076A" w:rsidP="009F6A9C">
      <w:pPr>
        <w:jc w:val="left"/>
      </w:pPr>
      <w:r w:rsidRPr="00CF339B">
        <w:rPr>
          <w:rFonts w:eastAsia="Times New Roman" w:cs="Times New Roman"/>
        </w:rPr>
        <w:t>Queen’s University</w:t>
      </w:r>
    </w:p>
    <w:p w14:paraId="35A8FAE7" w14:textId="77777777" w:rsidR="00DB14A6" w:rsidRPr="00CF339B" w:rsidRDefault="0093076A" w:rsidP="009F6A9C">
      <w:pPr>
        <w:jc w:val="left"/>
      </w:pPr>
      <w:r w:rsidRPr="00CF339B">
        <w:rPr>
          <w:rFonts w:eastAsia="Times New Roman" w:cs="Times New Roman"/>
        </w:rPr>
        <w:t>Kingston, Canada</w:t>
      </w:r>
    </w:p>
    <w:p w14:paraId="2EAE3EAB" w14:textId="77777777" w:rsidR="00DB14A6" w:rsidRPr="00CF339B" w:rsidRDefault="00895590" w:rsidP="009F6A9C">
      <w:pPr>
        <w:jc w:val="left"/>
      </w:pPr>
      <w:hyperlink r:id="rId24">
        <w:r w:rsidR="0093076A" w:rsidRPr="00CF339B">
          <w:rPr>
            <w:rFonts w:eastAsia="Times New Roman" w:cs="Times New Roman"/>
            <w:color w:val="0000FF"/>
            <w:u w:val="single"/>
          </w:rPr>
          <w:t>pcpark@gmail.com</w:t>
        </w:r>
      </w:hyperlink>
      <w:hyperlink r:id="rId25"/>
    </w:p>
    <w:p w14:paraId="6DA6FC49" w14:textId="77777777" w:rsidR="00DB14A6" w:rsidRPr="00CF339B" w:rsidRDefault="00895590" w:rsidP="009F6A9C">
      <w:pPr>
        <w:jc w:val="left"/>
      </w:pPr>
      <w:hyperlink r:id="rId26"/>
    </w:p>
    <w:p w14:paraId="3A297860" w14:textId="77777777" w:rsidR="00DB14A6" w:rsidRPr="00CF339B" w:rsidRDefault="0093076A" w:rsidP="009F6A9C">
      <w:pPr>
        <w:jc w:val="left"/>
      </w:pPr>
      <w:r w:rsidRPr="00CF339B">
        <w:rPr>
          <w:rFonts w:eastAsia="Times New Roman" w:cs="Times New Roman"/>
        </w:rPr>
        <w:t>Okello, John B</w:t>
      </w:r>
      <w:r w:rsidR="008E6FD2">
        <w:rPr>
          <w:rFonts w:eastAsia="Times New Roman" w:cs="Times New Roman"/>
        </w:rPr>
        <w:t xml:space="preserve">. </w:t>
      </w:r>
      <w:r w:rsidRPr="00CF339B">
        <w:rPr>
          <w:rFonts w:eastAsia="Times New Roman" w:cs="Times New Roman"/>
        </w:rPr>
        <w:t>A</w:t>
      </w:r>
      <w:r w:rsidR="008E6FD2">
        <w:rPr>
          <w:rFonts w:eastAsia="Times New Roman" w:cs="Times New Roman"/>
        </w:rPr>
        <w:t>.</w:t>
      </w:r>
    </w:p>
    <w:p w14:paraId="4B6E279D" w14:textId="77777777" w:rsidR="003776FF" w:rsidRDefault="0093076A" w:rsidP="009F6A9C">
      <w:pPr>
        <w:jc w:val="left"/>
        <w:rPr>
          <w:rFonts w:eastAsia="Times New Roman" w:cs="Times New Roman"/>
        </w:rPr>
      </w:pPr>
      <w:r w:rsidRPr="00CF339B">
        <w:rPr>
          <w:rFonts w:eastAsia="Times New Roman" w:cs="Times New Roman"/>
        </w:rPr>
        <w:t>Department of Pathology &amp; Molecular Medicine</w:t>
      </w:r>
      <w:r w:rsidR="00F83A08" w:rsidRPr="00F83A08">
        <w:rPr>
          <w:rFonts w:eastAsia="Times New Roman" w:cs="Times New Roman"/>
        </w:rPr>
        <w:t xml:space="preserve"> </w:t>
      </w:r>
    </w:p>
    <w:p w14:paraId="63FBDE74" w14:textId="5BF293D1" w:rsidR="001E4585" w:rsidRDefault="00F83A08" w:rsidP="009F6A9C">
      <w:pPr>
        <w:jc w:val="left"/>
        <w:rPr>
          <w:rFonts w:eastAsia="Times New Roman" w:cs="Times New Roman"/>
        </w:rPr>
      </w:pPr>
      <w:r>
        <w:rPr>
          <w:rFonts w:eastAsia="Times New Roman" w:cs="Times New Roman"/>
        </w:rPr>
        <w:t>and</w:t>
      </w:r>
    </w:p>
    <w:p w14:paraId="7DD09828" w14:textId="77777777" w:rsidR="003776FF" w:rsidRDefault="0093076A" w:rsidP="009F6A9C">
      <w:pPr>
        <w:jc w:val="left"/>
        <w:rPr>
          <w:rFonts w:eastAsia="Times New Roman" w:cs="Times New Roman"/>
        </w:rPr>
      </w:pPr>
      <w:r w:rsidRPr="00CF339B">
        <w:rPr>
          <w:rFonts w:eastAsia="Times New Roman" w:cs="Times New Roman"/>
        </w:rPr>
        <w:t>Division of Cancer Biology &amp; Genetics</w:t>
      </w:r>
    </w:p>
    <w:p w14:paraId="5091F157" w14:textId="466A2C78" w:rsidR="00DB14A6" w:rsidRPr="00CF339B" w:rsidRDefault="009B5BA9" w:rsidP="009F6A9C">
      <w:pPr>
        <w:jc w:val="left"/>
      </w:pPr>
      <w:r>
        <w:rPr>
          <w:rFonts w:eastAsia="Times New Roman" w:cs="Times New Roman"/>
        </w:rPr>
        <w:t>Queen’s Cancer Research Institute</w:t>
      </w:r>
    </w:p>
    <w:p w14:paraId="09E47159" w14:textId="77777777" w:rsidR="00DB14A6" w:rsidRPr="00CF339B" w:rsidRDefault="0093076A" w:rsidP="009F6A9C">
      <w:pPr>
        <w:jc w:val="left"/>
      </w:pPr>
      <w:r w:rsidRPr="00CF339B">
        <w:rPr>
          <w:rFonts w:eastAsia="Times New Roman" w:cs="Times New Roman"/>
        </w:rPr>
        <w:t>Queen’s University</w:t>
      </w:r>
    </w:p>
    <w:p w14:paraId="1BDD1589" w14:textId="77777777" w:rsidR="00DB14A6" w:rsidRPr="00CF339B" w:rsidRDefault="0093076A" w:rsidP="009F6A9C">
      <w:pPr>
        <w:jc w:val="left"/>
      </w:pPr>
      <w:r w:rsidRPr="00CF339B">
        <w:rPr>
          <w:rFonts w:eastAsia="Times New Roman" w:cs="Times New Roman"/>
        </w:rPr>
        <w:t>Kingston, Canada</w:t>
      </w:r>
    </w:p>
    <w:p w14:paraId="0B8FF713" w14:textId="77777777" w:rsidR="00DB14A6" w:rsidRPr="00CF339B" w:rsidRDefault="00895590" w:rsidP="009F6A9C">
      <w:pPr>
        <w:jc w:val="left"/>
      </w:pPr>
      <w:hyperlink r:id="rId27">
        <w:r w:rsidR="0093076A" w:rsidRPr="00CF339B">
          <w:rPr>
            <w:rFonts w:eastAsia="Times New Roman" w:cs="Times New Roman"/>
            <w:color w:val="0000FF"/>
            <w:u w:val="single"/>
          </w:rPr>
          <w:t>jbao@queensu.ca</w:t>
        </w:r>
      </w:hyperlink>
      <w:hyperlink r:id="rId28"/>
    </w:p>
    <w:p w14:paraId="2D064043" w14:textId="77777777" w:rsidR="00DB14A6" w:rsidRPr="00CF339B" w:rsidRDefault="00895590" w:rsidP="009F6A9C">
      <w:pPr>
        <w:jc w:val="left"/>
      </w:pPr>
      <w:hyperlink r:id="rId29"/>
    </w:p>
    <w:p w14:paraId="63DC1232" w14:textId="77777777" w:rsidR="00DB14A6" w:rsidRPr="00CF339B" w:rsidRDefault="0093076A" w:rsidP="009F6A9C">
      <w:pPr>
        <w:jc w:val="left"/>
      </w:pPr>
      <w:r w:rsidRPr="00CF339B">
        <w:rPr>
          <w:rFonts w:eastAsia="Times New Roman" w:cs="Times New Roman"/>
        </w:rPr>
        <w:t>Berman, David M</w:t>
      </w:r>
      <w:r w:rsidR="008E6FD2">
        <w:rPr>
          <w:rFonts w:eastAsia="Times New Roman" w:cs="Times New Roman"/>
        </w:rPr>
        <w:t>.</w:t>
      </w:r>
    </w:p>
    <w:p w14:paraId="7238CDD5" w14:textId="77777777" w:rsidR="003776FF" w:rsidRDefault="0093076A" w:rsidP="009F6A9C">
      <w:pPr>
        <w:jc w:val="left"/>
        <w:rPr>
          <w:rFonts w:eastAsia="Times New Roman" w:cs="Times New Roman"/>
        </w:rPr>
      </w:pPr>
      <w:r w:rsidRPr="00CF339B">
        <w:rPr>
          <w:rFonts w:eastAsia="Times New Roman" w:cs="Times New Roman"/>
        </w:rPr>
        <w:t>Department of Pathology &amp; Molecular Medicine</w:t>
      </w:r>
      <w:r w:rsidR="00F83A08" w:rsidRPr="00F83A08">
        <w:rPr>
          <w:rFonts w:eastAsia="Times New Roman" w:cs="Times New Roman"/>
        </w:rPr>
        <w:t xml:space="preserve"> </w:t>
      </w:r>
    </w:p>
    <w:p w14:paraId="0CB2E96D" w14:textId="083D6735" w:rsidR="001E4585" w:rsidRDefault="00F83A08" w:rsidP="009F6A9C">
      <w:pPr>
        <w:jc w:val="left"/>
        <w:rPr>
          <w:rFonts w:eastAsia="Times New Roman" w:cs="Times New Roman"/>
        </w:rPr>
      </w:pPr>
      <w:r>
        <w:rPr>
          <w:rFonts w:eastAsia="Times New Roman" w:cs="Times New Roman"/>
        </w:rPr>
        <w:t>and</w:t>
      </w:r>
    </w:p>
    <w:p w14:paraId="291BC0C7" w14:textId="77777777" w:rsidR="003776FF" w:rsidRDefault="0093076A" w:rsidP="009F6A9C">
      <w:pPr>
        <w:jc w:val="left"/>
        <w:rPr>
          <w:rFonts w:eastAsia="Times New Roman" w:cs="Times New Roman"/>
        </w:rPr>
      </w:pPr>
      <w:r w:rsidRPr="00CF339B">
        <w:rPr>
          <w:rFonts w:eastAsia="Times New Roman" w:cs="Times New Roman"/>
        </w:rPr>
        <w:t>Division of Cancer Biology &amp; Genetics</w:t>
      </w:r>
    </w:p>
    <w:p w14:paraId="46B1A53B" w14:textId="28BF6564" w:rsidR="00DB14A6" w:rsidRPr="00CF339B" w:rsidRDefault="009B5BA9" w:rsidP="009F6A9C">
      <w:pPr>
        <w:jc w:val="left"/>
      </w:pPr>
      <w:r>
        <w:rPr>
          <w:rFonts w:eastAsia="Times New Roman" w:cs="Times New Roman"/>
        </w:rPr>
        <w:t>Queen’s Cancer Research Institute</w:t>
      </w:r>
    </w:p>
    <w:p w14:paraId="281CAFD6" w14:textId="77777777" w:rsidR="00DB14A6" w:rsidRPr="00CF339B" w:rsidRDefault="0093076A" w:rsidP="009F6A9C">
      <w:pPr>
        <w:jc w:val="left"/>
      </w:pPr>
      <w:r w:rsidRPr="00CF339B">
        <w:rPr>
          <w:rFonts w:eastAsia="Times New Roman" w:cs="Times New Roman"/>
        </w:rPr>
        <w:t>Queen’s University</w:t>
      </w:r>
    </w:p>
    <w:p w14:paraId="6F9271B1" w14:textId="77777777" w:rsidR="00DB14A6" w:rsidRPr="00CF339B" w:rsidRDefault="0093076A" w:rsidP="009F6A9C">
      <w:pPr>
        <w:jc w:val="left"/>
      </w:pPr>
      <w:r w:rsidRPr="00CF339B">
        <w:rPr>
          <w:rFonts w:eastAsia="Times New Roman" w:cs="Times New Roman"/>
        </w:rPr>
        <w:t>Kingston, Canada</w:t>
      </w:r>
    </w:p>
    <w:p w14:paraId="6020820B" w14:textId="77777777" w:rsidR="00DB14A6" w:rsidRPr="00CF339B" w:rsidRDefault="00895590" w:rsidP="009F6A9C">
      <w:pPr>
        <w:jc w:val="left"/>
      </w:pPr>
      <w:hyperlink r:id="rId30">
        <w:r w:rsidR="0093076A" w:rsidRPr="00CF339B">
          <w:rPr>
            <w:rFonts w:eastAsia="Times New Roman" w:cs="Times New Roman"/>
            <w:color w:val="0000FF"/>
            <w:u w:val="single"/>
          </w:rPr>
          <w:t>bermand@queensu.ca</w:t>
        </w:r>
      </w:hyperlink>
      <w:hyperlink r:id="rId31"/>
    </w:p>
    <w:p w14:paraId="5A29CBD1" w14:textId="77777777" w:rsidR="00DB14A6" w:rsidRPr="00CF339B" w:rsidRDefault="00895590" w:rsidP="009F6A9C">
      <w:pPr>
        <w:jc w:val="left"/>
      </w:pPr>
      <w:hyperlink r:id="rId32"/>
    </w:p>
    <w:p w14:paraId="107CF961" w14:textId="77777777" w:rsidR="00DB14A6" w:rsidRPr="00CF339B" w:rsidRDefault="0093076A" w:rsidP="009F6A9C">
      <w:pPr>
        <w:jc w:val="left"/>
        <w:rPr>
          <w:rFonts w:cs="Times New Roman"/>
        </w:rPr>
      </w:pPr>
      <w:r w:rsidRPr="00CF339B">
        <w:rPr>
          <w:rFonts w:eastAsia="Times New Roman" w:cs="Times New Roman"/>
          <w:b/>
        </w:rPr>
        <w:lastRenderedPageBreak/>
        <w:t>CORRESPONDING AUTHOR:</w:t>
      </w:r>
      <w:r w:rsidRPr="00CF339B">
        <w:rPr>
          <w:rFonts w:eastAsia="Times New Roman" w:cs="Times New Roman"/>
        </w:rPr>
        <w:t xml:space="preserve"> </w:t>
      </w:r>
    </w:p>
    <w:p w14:paraId="2577B9A9" w14:textId="77777777" w:rsidR="00DB14A6" w:rsidRPr="00CF339B" w:rsidRDefault="0093076A" w:rsidP="009F6A9C">
      <w:pPr>
        <w:jc w:val="left"/>
        <w:rPr>
          <w:rFonts w:cs="Times New Roman"/>
        </w:rPr>
      </w:pPr>
      <w:r w:rsidRPr="00CF339B">
        <w:rPr>
          <w:rFonts w:eastAsia="Times New Roman" w:cs="Times New Roman"/>
        </w:rPr>
        <w:t>Berman, David</w:t>
      </w:r>
    </w:p>
    <w:p w14:paraId="7D1A3D71" w14:textId="77777777" w:rsidR="00DB14A6" w:rsidRPr="00CF339B" w:rsidRDefault="00DB14A6" w:rsidP="009F6A9C">
      <w:pPr>
        <w:jc w:val="left"/>
        <w:rPr>
          <w:rFonts w:cs="Times New Roman"/>
        </w:rPr>
      </w:pPr>
    </w:p>
    <w:p w14:paraId="72B408F7" w14:textId="77777777" w:rsidR="00DB14A6" w:rsidRPr="00CF339B" w:rsidRDefault="0093076A" w:rsidP="009F6A9C">
      <w:pPr>
        <w:jc w:val="left"/>
        <w:rPr>
          <w:rFonts w:cs="Times New Roman"/>
        </w:rPr>
      </w:pPr>
      <w:r w:rsidRPr="00CF339B">
        <w:rPr>
          <w:rFonts w:eastAsia="Times New Roman" w:cs="Times New Roman"/>
          <w:b/>
        </w:rPr>
        <w:t>KEYWORDS:</w:t>
      </w:r>
      <w:r w:rsidRPr="00CF339B">
        <w:rPr>
          <w:rFonts w:eastAsia="Times New Roman" w:cs="Times New Roman"/>
        </w:rPr>
        <w:t xml:space="preserve"> </w:t>
      </w:r>
    </w:p>
    <w:p w14:paraId="7FC8E1BD" w14:textId="77777777" w:rsidR="00581FD7" w:rsidRPr="00CF339B" w:rsidRDefault="0093076A" w:rsidP="009F6A9C">
      <w:pPr>
        <w:jc w:val="left"/>
        <w:rPr>
          <w:rFonts w:cs="Times New Roman"/>
        </w:rPr>
      </w:pPr>
      <w:r w:rsidRPr="00CF339B">
        <w:rPr>
          <w:rFonts w:eastAsia="Times New Roman" w:cs="Times New Roman"/>
        </w:rPr>
        <w:t xml:space="preserve">Extraction, FFPE, Nucleic Acids (DNA and RNA), Prostate, Cancer, Deparaffinization, Archival, Pathology, Tissue, Cores </w:t>
      </w:r>
    </w:p>
    <w:p w14:paraId="58891328" w14:textId="77777777" w:rsidR="00581FD7" w:rsidRPr="00CF339B" w:rsidRDefault="00581FD7" w:rsidP="009F6A9C">
      <w:pPr>
        <w:jc w:val="left"/>
        <w:rPr>
          <w:rFonts w:cs="Times New Roman"/>
        </w:rPr>
      </w:pPr>
    </w:p>
    <w:p w14:paraId="1DB0DD58" w14:textId="77777777" w:rsidR="00581FD7" w:rsidRPr="00CF339B" w:rsidRDefault="0093076A" w:rsidP="009F6A9C">
      <w:pPr>
        <w:jc w:val="left"/>
        <w:rPr>
          <w:rFonts w:eastAsia="Times New Roman" w:cs="Times New Roman"/>
        </w:rPr>
      </w:pPr>
      <w:r w:rsidRPr="00CF339B">
        <w:rPr>
          <w:rFonts w:eastAsia="Times New Roman" w:cs="Times New Roman"/>
          <w:b/>
        </w:rPr>
        <w:t xml:space="preserve">SHORT ABSTRACT: </w:t>
      </w:r>
    </w:p>
    <w:p w14:paraId="25283D75" w14:textId="465F258E" w:rsidR="00DB14A6" w:rsidRPr="00CF339B" w:rsidRDefault="00755E9A" w:rsidP="009F6A9C">
      <w:pPr>
        <w:jc w:val="left"/>
        <w:rPr>
          <w:rFonts w:cs="Times New Roman"/>
        </w:rPr>
      </w:pPr>
      <w:r>
        <w:rPr>
          <w:rFonts w:eastAsia="Times New Roman" w:cs="Times New Roman"/>
        </w:rPr>
        <w:t>T</w:t>
      </w:r>
      <w:r w:rsidR="0093076A" w:rsidRPr="00CF339B">
        <w:rPr>
          <w:rFonts w:eastAsia="Times New Roman" w:cs="Times New Roman"/>
        </w:rPr>
        <w:t>h</w:t>
      </w:r>
      <w:r w:rsidR="00B32020">
        <w:rPr>
          <w:rFonts w:eastAsia="Times New Roman" w:cs="Times New Roman"/>
        </w:rPr>
        <w:t>is</w:t>
      </w:r>
      <w:r w:rsidR="0093076A" w:rsidRPr="00CF339B">
        <w:rPr>
          <w:rFonts w:eastAsia="Times New Roman" w:cs="Times New Roman"/>
        </w:rPr>
        <w:t xml:space="preserve"> </w:t>
      </w:r>
      <w:r w:rsidR="00B32020">
        <w:rPr>
          <w:rFonts w:eastAsia="Times New Roman" w:cs="Times New Roman"/>
        </w:rPr>
        <w:t>modified</w:t>
      </w:r>
      <w:r w:rsidR="00B32020" w:rsidRPr="00CF339B" w:rsidDel="00B32020">
        <w:rPr>
          <w:rFonts w:eastAsia="Times New Roman" w:cs="Times New Roman"/>
        </w:rPr>
        <w:t xml:space="preserve"> </w:t>
      </w:r>
      <w:r w:rsidR="0093076A" w:rsidRPr="00CF339B">
        <w:rPr>
          <w:rFonts w:eastAsia="Times New Roman" w:cs="Times New Roman"/>
        </w:rPr>
        <w:t>extraction protocol</w:t>
      </w:r>
      <w:r>
        <w:rPr>
          <w:rFonts w:eastAsia="Times New Roman" w:cs="Times New Roman"/>
        </w:rPr>
        <w:t xml:space="preserve"> </w:t>
      </w:r>
      <w:r w:rsidR="0093076A" w:rsidRPr="00CF339B">
        <w:rPr>
          <w:rFonts w:eastAsia="Times New Roman" w:cs="Times New Roman"/>
        </w:rPr>
        <w:t>improve</w:t>
      </w:r>
      <w:r w:rsidR="00B32020">
        <w:rPr>
          <w:rFonts w:eastAsia="Times New Roman" w:cs="Times New Roman"/>
        </w:rPr>
        <w:t>s</w:t>
      </w:r>
      <w:r w:rsidR="0093076A" w:rsidRPr="00CF339B">
        <w:rPr>
          <w:rFonts w:eastAsia="Times New Roman" w:cs="Times New Roman"/>
        </w:rPr>
        <w:t xml:space="preserve"> RNA and DNA yields </w:t>
      </w:r>
      <w:r w:rsidR="00B32020">
        <w:rPr>
          <w:rFonts w:eastAsia="Times New Roman" w:cs="Times New Roman"/>
        </w:rPr>
        <w:t>from</w:t>
      </w:r>
      <w:r w:rsidR="0093076A" w:rsidRPr="00CF339B">
        <w:rPr>
          <w:rFonts w:eastAsia="Times New Roman" w:cs="Times New Roman"/>
        </w:rPr>
        <w:t xml:space="preserve"> more precisely target</w:t>
      </w:r>
      <w:r w:rsidR="00B32020">
        <w:rPr>
          <w:rFonts w:eastAsia="Times New Roman" w:cs="Times New Roman"/>
        </w:rPr>
        <w:t>ed</w:t>
      </w:r>
      <w:r w:rsidR="0093076A" w:rsidRPr="00CF339B">
        <w:rPr>
          <w:rFonts w:eastAsia="Times New Roman" w:cs="Times New Roman"/>
        </w:rPr>
        <w:t xml:space="preserve"> regions of interest in histopathologic tissue blocks. </w:t>
      </w:r>
    </w:p>
    <w:p w14:paraId="13CA65BB" w14:textId="77777777" w:rsidR="00DB14A6" w:rsidRPr="00CF339B" w:rsidRDefault="00DB14A6" w:rsidP="009F6A9C">
      <w:pPr>
        <w:jc w:val="left"/>
        <w:rPr>
          <w:rFonts w:cs="Times New Roman"/>
        </w:rPr>
      </w:pPr>
    </w:p>
    <w:p w14:paraId="56AD8190" w14:textId="77777777" w:rsidR="00DB14A6" w:rsidRPr="00CF339B" w:rsidRDefault="004239CB" w:rsidP="009F6A9C">
      <w:pPr>
        <w:jc w:val="left"/>
        <w:rPr>
          <w:rFonts w:cs="Times New Roman"/>
        </w:rPr>
      </w:pPr>
      <w:r>
        <w:rPr>
          <w:rFonts w:eastAsia="Times New Roman" w:cs="Times New Roman"/>
          <w:b/>
        </w:rPr>
        <w:t xml:space="preserve">LONG </w:t>
      </w:r>
      <w:r w:rsidR="0093076A" w:rsidRPr="00CF339B">
        <w:rPr>
          <w:rFonts w:eastAsia="Times New Roman" w:cs="Times New Roman"/>
          <w:b/>
        </w:rPr>
        <w:t xml:space="preserve">ABSTRACT: </w:t>
      </w:r>
    </w:p>
    <w:p w14:paraId="595047DA" w14:textId="77777777" w:rsidR="00DB14A6" w:rsidRPr="00CF339B" w:rsidRDefault="0093076A" w:rsidP="009F6A9C">
      <w:pPr>
        <w:jc w:val="left"/>
        <w:rPr>
          <w:rFonts w:cs="Times New Roman"/>
        </w:rPr>
      </w:pPr>
      <w:r w:rsidRPr="00CF339B">
        <w:rPr>
          <w:rFonts w:eastAsia="Times New Roman" w:cs="Times New Roman"/>
        </w:rPr>
        <w:t xml:space="preserve">Formalin-fixed paraffin embedded tissue (FFPET) represents a valuable, well-annotated substrate for molecular investigations. The utility of FFPET in molecular analysis is complicated both by heterogeneous tissue composition and low yields when extracting nucleic acids. A literature search revealed a paucity of protocols addressing these issues, and none that showed a validated method for simultaneous extraction of RNA and DNA from regions of interest in FFPET. This method addresses both issues. Tissue specificity was achieved by mapping cancer areas of interest on microscope slides and transferring annotations onto FFPET blocks. Tissue cores were harvested from areas of interest using 0.6 mm microarray punches. Nucleic acid extraction was performed using </w:t>
      </w:r>
      <w:r w:rsidR="00C96C07">
        <w:rPr>
          <w:rFonts w:eastAsia="Times New Roman" w:cs="Times New Roman"/>
        </w:rPr>
        <w:t>a commercial FFPET</w:t>
      </w:r>
      <w:r w:rsidRPr="00CF339B">
        <w:rPr>
          <w:rFonts w:eastAsia="Times New Roman" w:cs="Times New Roman"/>
        </w:rPr>
        <w:t xml:space="preserve"> extraction system, with modifications to homogenization, deparaffinization, and </w:t>
      </w:r>
      <w:r w:rsidR="004978B3">
        <w:rPr>
          <w:rFonts w:eastAsia="Times New Roman" w:cs="Times New Roman"/>
        </w:rPr>
        <w:t>Proteinase</w:t>
      </w:r>
      <w:r w:rsidRPr="00CF339B">
        <w:rPr>
          <w:rFonts w:eastAsia="Times New Roman" w:cs="Times New Roman"/>
        </w:rPr>
        <w:t xml:space="preserve"> K digestion steps to improve tissue digestion and increase nucleic acid yields. The modified protocol yields sufficient quantity and quality of nucleic acids for use in a number of downstream analyses, including </w:t>
      </w:r>
      <w:r w:rsidR="00C96C07">
        <w:rPr>
          <w:rFonts w:eastAsia="Times New Roman" w:cs="Times New Roman"/>
        </w:rPr>
        <w:t>a multi-analyte gene expression platform, as well as</w:t>
      </w:r>
      <w:r w:rsidRPr="00CF339B">
        <w:rPr>
          <w:rFonts w:eastAsia="Times New Roman" w:cs="Times New Roman"/>
        </w:rPr>
        <w:t xml:space="preserve"> reverse transcriptase coupled real time PCR analysis of mRNA expression, and methylation-specific PCR (MSP) analysis of DNA methylation. </w:t>
      </w:r>
    </w:p>
    <w:p w14:paraId="77E16E87" w14:textId="77777777" w:rsidR="00DB14A6" w:rsidRPr="00CF339B" w:rsidRDefault="00DB14A6" w:rsidP="009F6A9C">
      <w:pPr>
        <w:jc w:val="left"/>
        <w:rPr>
          <w:rFonts w:cs="Times New Roman"/>
        </w:rPr>
      </w:pPr>
    </w:p>
    <w:p w14:paraId="1E5A264F" w14:textId="77777777" w:rsidR="00DB14A6" w:rsidRPr="00CF339B" w:rsidRDefault="0093076A" w:rsidP="009F6A9C">
      <w:pPr>
        <w:jc w:val="left"/>
        <w:rPr>
          <w:rFonts w:cs="Times New Roman"/>
        </w:rPr>
      </w:pPr>
      <w:r w:rsidRPr="00CF339B">
        <w:rPr>
          <w:rFonts w:eastAsia="Times New Roman" w:cs="Times New Roman"/>
          <w:b/>
        </w:rPr>
        <w:t>INTRODUCTION:</w:t>
      </w:r>
    </w:p>
    <w:p w14:paraId="037C6285" w14:textId="3E3477F7" w:rsidR="00DB14A6" w:rsidRPr="00CF339B" w:rsidRDefault="0093076A" w:rsidP="009F6A9C">
      <w:pPr>
        <w:jc w:val="left"/>
        <w:rPr>
          <w:rFonts w:cs="Times New Roman"/>
        </w:rPr>
      </w:pPr>
      <w:r w:rsidRPr="00CF339B">
        <w:rPr>
          <w:rFonts w:eastAsia="Times New Roman" w:cs="Times New Roman"/>
        </w:rPr>
        <w:t>Genomic biomarker research seeks to identify molecular correlates that accurately and reliably reflect disease status, and do so in a clinically useful manner.</w:t>
      </w:r>
      <w:r w:rsidR="00427035">
        <w:rPr>
          <w:rFonts w:eastAsia="Times New Roman" w:cs="Times New Roman"/>
          <w:vertAlign w:val="superscript"/>
        </w:rPr>
        <w:fldChar w:fldCharType="begin"/>
      </w:r>
      <w:r w:rsidR="00427035">
        <w:rPr>
          <w:rFonts w:eastAsia="Times New Roman" w:cs="Times New Roman"/>
          <w:vertAlign w:val="superscript"/>
        </w:rPr>
        <w:instrText xml:space="preserve"> ADDIN ZOTERO_ITEM CSL_CITATION {"citationID":"br3eu1ure","properties":{"formattedCitation":"{\\rtf \\super 1\\nosupersub{}}","plainCitation":"1"},"citationItems":[{"id":674,"uris":["http://zotero.org/users/local/HrHmrAtL/items/PED49C3X"],"uri":["http://zotero.org/users/local/HrHmrAtL/items/PED49C3X"],"itemData":{"id":674,"type":"article-journal","title":"Why your new cancer biomarker may never work: recurrent patterns and remarkable diversity in biomarker failures.","container-title":"Cancer research","page":"6097-101","volume":"72","issue":"23","abstract":"Less than 1% of published cancer biomarkers actually enter clinical practice. Although best practices for biomarker development are published, optimistic investigators may not appreciate the statistical near-certainty and diverse modes by which the other 99% (likely including your favorite new marker) do indeed fail. Here, patterns of failure were abstracted for classification from publications and an online database detailing marker failures. Failure patterns formed a hierarchical logical structure, or outline, of an emerging, deeply complex, and arguably fascinating science of biomarker failure. A new cancer biomarker under development is likely to have already encountered one or more of the following fatal features encountered by prior markers: lack of clinical significance, hidden structure in the source data, a technically inadequate assay, inappropriate statistical methods, unmanageable domination of the data by normal variation, implausibility, deficiencies in the studied population or in the investigator system, and its disproof or abandonment for cause by others. A greater recognition of the science of biomarker failure and its near-complete ubiquity is constructive and celebrates a seemingly perpetual richness of biologic, technical, and philosophical complexity, the full appreciation of which could improve the management of scarce research resources.","DOI":"10.1158/0008-5472.CAN-12-3232","author":[{"family":"Kern","given":"Scott E"}],"issued":{"date-parts":[["2012",12]]}}}],"schema":"https://github.com/citation-style-language/schema/raw/master/csl-citation.json"} </w:instrText>
      </w:r>
      <w:r w:rsidR="00427035">
        <w:rPr>
          <w:rFonts w:eastAsia="Times New Roman" w:cs="Times New Roman"/>
          <w:vertAlign w:val="superscript"/>
        </w:rPr>
        <w:fldChar w:fldCharType="separate"/>
      </w:r>
      <w:r w:rsidR="00427035" w:rsidRPr="00EF5E9E">
        <w:rPr>
          <w:rFonts w:cs="Times New Roman"/>
          <w:vertAlign w:val="superscript"/>
        </w:rPr>
        <w:t>1</w:t>
      </w:r>
      <w:r w:rsidR="00427035">
        <w:rPr>
          <w:rFonts w:eastAsia="Times New Roman" w:cs="Times New Roman"/>
          <w:vertAlign w:val="superscript"/>
        </w:rPr>
        <w:fldChar w:fldCharType="end"/>
      </w:r>
      <w:r w:rsidRPr="00CF339B">
        <w:rPr>
          <w:rFonts w:eastAsia="Times New Roman" w:cs="Times New Roman"/>
        </w:rPr>
        <w:t xml:space="preserve"> Biomarker development is reliant on retrospective analysis of well-annotated tissue samples. Diseased and normal tissue samples are stored either as fresh-frozen tissue in specialized biobanks or as formalin-fixed paraffin-embedded tissue (FFPET) blocks in clinical archives. Fresh-frozen tissue allows for the extraction of high-quality nucleic acids and has been widely used in genomic biomarker discovery studies.</w:t>
      </w:r>
      <w:r w:rsidR="00427035">
        <w:rPr>
          <w:rFonts w:eastAsia="Times New Roman" w:cs="Times New Roman"/>
          <w:vertAlign w:val="superscript"/>
        </w:rPr>
        <w:fldChar w:fldCharType="begin"/>
      </w:r>
      <w:r w:rsidR="00427035">
        <w:rPr>
          <w:rFonts w:eastAsia="Times New Roman" w:cs="Times New Roman"/>
          <w:vertAlign w:val="superscript"/>
        </w:rPr>
        <w:instrText xml:space="preserve"> ADDIN ZOTERO_ITEM CSL_CITATION {"citationID":"g0vqc5nv6","properties":{"formattedCitation":"{\\rtf \\super 2,3\\nosupersub{}}","plainCitation":"2,3"},"citationItems":[{"id":19,"uris":["http://zotero.org/users/local/HrHmrAtL/items/K6WK7KCU"],"uri":["http://zotero.org/users/local/HrHmrAtL/items/K6WK7KCU"],"itemData":{"id":19,"type":"article-journal","title":"Excavation of a buried treasure--DNA, mRNA, miRNA and protein analysis in formalin fixed, paraffin embedded tissues","container-title":"Histology and histopathology","page":"797-810","volume":"26","issue":"6","source":"NCBI PubMed","abstract":"Fresh or frozen tissue samples will always be the best tissue source for the analysis of nucleic acids and proteins from tissues. However, their long-term storage is expensive and laborious. Much interest has therefore been focused on the question whether the almost infinite resources of formalin fixed and paraffin embedded tissue samples in the archives of pathology and histology departments can be used for research on biomarkers and molecular mechanisms of disease. In recent years the methods and protocols for the extraction of DNA, mRNA, miRNA and proteins from formalin-fixed and paraffin-embedded tissue samples have improved enormously. Especially, the possibilities of analysing DNA and miRNA in FFPE have reached a level that allows their application as a first line approach in the search for biomarkers. In contrast, many questions remain in terms of quantification of mRNA and protein expression levels in formalin-fixed and paraffin-embedded tissue samples. This review gives an overview on current potentials and limitations of the quantification of DNA, miRNA, mRNA and the proteome in FFPE tissue samples. The chemical events during formalin fixation and paraffin embedding and alternatives to formalin fixation are described. In addition, methods and general problems of DNA, miRNA, mRNA and protein extraction and the current knowledge on the feasibility and accuracy of quantitative gene expression analysis in FFPE tissues is summarized.","ISSN":"1699-5848","note":"PMID: 21472693","journalAbbreviation":"Histol. Histopathol.","language":"eng","author":[{"family":"Klopfleisch","given":"R"},{"family":"Weiss","given":"A T A"},{"family":"Gruber","given":"A D"}],"issued":{"date-parts":[["2011",6]]},"PMID":"21472693"}},{"id":4,"uris":["http://zotero.org/users/local/HrHmrAtL/items/C3AKKDCP"],"uri":["http://zotero.org/users/local/HrHmrAtL/items/C3AKKDCP"],"itemData":{"id":4,"type":"article-journal","title":"Targeted Next-generation Sequencing of Advanced Prostate Cancer Identifies Potential Therapeutic Targets and Disease Heterogeneity","container-title":"European Urology","page":"920-926","volume":"63","issue":"5","DOI":"10.1016/j.eururo.2012.08.053","ISSN":"0302-2838","journalAbbreviation":"European Urology","author":[{"family":"Beltran","given":"Himisha"},{"family":"Yelensky","given":"Roman"},{"family":"Frampton","given":"Garrett M."},{"family":"Park","given":"Kyung"},{"family":"Downing","given":"Sean R."},{"family":"MacDonald","given":"Theresa Y."},{"family":"Jarosz","given":"Mirna"},{"family":"Lipson","given":"Doron"},{"family":"Tagawa","given":"Scott T."},{"family":"Nanus","given":"David M."},{"family":"Stephens","given":"Philip J."},{"family":"Mosquera","given":"Juan Miguel"},{"family":"Cronin","given":"Maureen T."},{"family":"Rubin","given":"Mark A."}],"issued":{"date-parts":[["2013",5]]}}}],"schema":"https://github.com/citation-style-language/schema/raw/master/csl-citation.json"} </w:instrText>
      </w:r>
      <w:r w:rsidR="00427035">
        <w:rPr>
          <w:rFonts w:eastAsia="Times New Roman" w:cs="Times New Roman"/>
          <w:vertAlign w:val="superscript"/>
        </w:rPr>
        <w:fldChar w:fldCharType="separate"/>
      </w:r>
      <w:r w:rsidR="00427035" w:rsidRPr="00EF5E9E">
        <w:rPr>
          <w:rFonts w:cs="Times New Roman"/>
          <w:vertAlign w:val="superscript"/>
        </w:rPr>
        <w:t>2,3</w:t>
      </w:r>
      <w:r w:rsidR="00427035">
        <w:rPr>
          <w:rFonts w:eastAsia="Times New Roman" w:cs="Times New Roman"/>
          <w:vertAlign w:val="superscript"/>
        </w:rPr>
        <w:fldChar w:fldCharType="end"/>
      </w:r>
      <w:r w:rsidRPr="00CF339B">
        <w:rPr>
          <w:rFonts w:eastAsia="Times New Roman" w:cs="Times New Roman"/>
        </w:rPr>
        <w:t xml:space="preserve"> However, fewer tissue samples are available in biobanks and studying such tissue introduces a bias towards larger samples, unusual categories of disease, and patients seen at specialized centers with greater abilities to bank tissue.</w:t>
      </w:r>
      <w:r w:rsidR="00427035">
        <w:rPr>
          <w:rFonts w:eastAsia="Times New Roman" w:cs="Times New Roman"/>
          <w:vertAlign w:val="superscript"/>
        </w:rPr>
        <w:fldChar w:fldCharType="begin"/>
      </w:r>
      <w:r w:rsidR="00427035">
        <w:rPr>
          <w:rFonts w:eastAsia="Times New Roman" w:cs="Times New Roman"/>
          <w:vertAlign w:val="superscript"/>
        </w:rPr>
        <w:instrText xml:space="preserve"> ADDIN ZOTERO_ITEM CSL_CITATION {"citationID":"23l8pnu3ta","properties":{"formattedCitation":"{\\rtf \\super 4\\nosupersub{}}","plainCitation":"4"},"citationItems":[{"id":673,"uris":["http://zotero.org/users/local/HrHmrAtL/items/3W4XDCIS"],"uri":["http://zotero.org/users/local/HrHmrAtL/items/3W4XDCIS"],"itemData":{"id":673,"type":"article-journal","title":"Potential for selection bias with tumor tissue retrieval in molecular epidemiology studies.","container-title":"Annals of epidemiology","page":"1-6","volume":"12","issue":"1","abstract":"Molecular epidemiological studies of cancer generally require tumor tissue to evaluate somatic genetic alterations. Frequently this requires retrieval of fixed tissue blocks from hospital pathology archives. The availability of this material may be associated with disease severity, diagnostic practices, hospitals, or risk factors for disease. Tumor material is not available when the diagnosis is made clinically without histological confirmation. These characteristics create difficulties in defining the study base population. Incomplete access to tumor tissue has implications for description of the natural history of disease, estimates of the prevalence of mutation in the population, and evaluation of environmental exposures and critical target gene mutations. Differential diagnostic practices by age groups or across hospitals may create a biased population with respect to potential risk factors. However, this will not bias case-case comparisons unless the mutation of interest is associated both with the exposure of interest and the presence of a tumor block. When subjects with less severe disease are more likely to have biopsies, information regarding the natural history of the disease will be obscured. Investigation of the interaction of environmental agents and critical target gene mutations may be limited if, for example, an environmental agent is associated with a more aggressive form of the disease. Using an ongoing pancreatic cancer case-control study as an example, we discuss the potential for bias associated with differential availability of tumor blocks including consideration of tumor, patient, and hospital characteristics. Due to incomplete retrieval of tissue, the determinants of selection should be described in all studies using tumor tissue, and the implications for generalizability, power, and interpretation of findings in population-based studies should be considered.","DOI":"10.1016/S1047-2797(01)00250-2","author":[{"family":"Hoppin","given":"Jane A"},{"family":"Tolbert","given":"Paige E"},{"family":"Taylor","given":"Jack A"},{"family":"Schroeder","given":"Jane C"},{"family":"Holly","given":"Elizabeth A"}],"issued":{"date-parts":[["2002",1]]}}}],"schema":"https://github.com/citation-style-language/schema/raw/master/csl-citation.json"} </w:instrText>
      </w:r>
      <w:r w:rsidR="00427035">
        <w:rPr>
          <w:rFonts w:eastAsia="Times New Roman" w:cs="Times New Roman"/>
          <w:vertAlign w:val="superscript"/>
        </w:rPr>
        <w:fldChar w:fldCharType="separate"/>
      </w:r>
      <w:r w:rsidR="00427035" w:rsidRPr="00EF5E9E">
        <w:rPr>
          <w:rFonts w:cs="Times New Roman"/>
          <w:vertAlign w:val="superscript"/>
        </w:rPr>
        <w:t>4</w:t>
      </w:r>
      <w:r w:rsidR="00427035">
        <w:rPr>
          <w:rFonts w:eastAsia="Times New Roman" w:cs="Times New Roman"/>
          <w:vertAlign w:val="superscript"/>
        </w:rPr>
        <w:fldChar w:fldCharType="end"/>
      </w:r>
      <w:r w:rsidRPr="00CF339B">
        <w:rPr>
          <w:rFonts w:eastAsia="Times New Roman" w:cs="Times New Roman"/>
        </w:rPr>
        <w:t xml:space="preserve"> FFPET, in contrast, is the default storage method for diseased human and animal tissues. While FFPET blocks maintain cellular morphology, the fixation process cross-links other cellular constituents to nucleic acids. Cross-linked RNA and DNA are recoverable, but only in degraded, highly fragmented forms.</w:t>
      </w:r>
      <w:r w:rsidR="00427035">
        <w:rPr>
          <w:rFonts w:eastAsia="Times New Roman" w:cs="Times New Roman"/>
          <w:vertAlign w:val="superscript"/>
        </w:rPr>
        <w:fldChar w:fldCharType="begin"/>
      </w:r>
      <w:r w:rsidR="00427035">
        <w:rPr>
          <w:rFonts w:eastAsia="Times New Roman" w:cs="Times New Roman"/>
          <w:vertAlign w:val="superscript"/>
        </w:rPr>
        <w:instrText xml:space="preserve"> ADDIN ZOTERO_ITEM CSL_CITATION {"citationID":"29lee39jbm","properties":{"formattedCitation":"{\\rtf \\super 5,6\\nosupersub{}}","plainCitation":"5,6"},"citationItems":[{"id":686,"uris":["http://zotero.org/users/local/HrHmrAtL/items/MEDZEDKH"],"uri":["http://zotero.org/users/local/HrHmrAtL/items/MEDZEDKH"],"itemData":{"id":686,"type":"article-journal","title":"Determinants of RNA quality from FFPE samples.","container-title":"PloS one","page":"e1261-e1261","volume":"2","issue":"12","abstract":"The large archives of formalin-fixed paraffin-embedded (FFPE) tissue specimens that exist are a highly valuable source of sample material for molecular biological analysis, including gene expression profiling. However, current data on adverse effects of standard pathological practice on the usefulness of biomolecular analytes obtained from such archived specimens is largely anecdotal. Here, we present a systematic examination of the most relevant parameters for integrity and useability of RNA obtained from FFPE samples, including storage time and conditions, fixation time, and specimen size. The results are particularly relevant for any application relying on cDNA synthesis as an initial step of the procedure, such as RT-PCR, and microarray analysis.","DOI":"10.1371/journal.pone.0001261","author":[{"family":"Ahlfen","given":"Silke","non-dropping-particle":"von"},{"family":"Missel","given":"Andreas"},{"family":"Bendrat","given":"Klaus"},{"family":"Schlumpberger","given":"Martin"}],"issued":{"date-parts":[["2007"]]}}},{"id":676,"uris":["http://zotero.org/users/local/HrHmrAtL/items/S39XF3TB"],"uri":["http://zotero.org/users/local/HrHmrAtL/items/S39XF3TB"],"itemData":{"id":676,"type":"article-journal","title":"Analysis of chemical modification of RNA from formalin-fixed samples and optimization of molecular biology applications for such samples","container-title":"Nucleic Acids Research","page":"4436-4443","volume":"27","issue":"22","abstract":"Formalin-fixed archival samples are known to be poor materials for molecular biological applications. We conducted a series of experiments to understand the alterations in RNA in fixed tissue. We found that formalin-fixed tissue was resistant to solubilization by chaotropic agents. However, proteinase K completely solubilized the fixed tissue and enabled the extraction of almost the same amount of RNA as from a fresh sample. The extracted RNA did not show apparent degradation. However, as reported, successful PCR amplification was limited to short targets. The nature of such 'fixed' RNA was analyzed using synthetic homo-oligo RNAs. The heterogeneous increase in molecular weight of the RNAs, measured by MALDI-TOF mass spectrometry, showed that all four bases showed addition of mono-methylol (-CH(2)OH) groups at various rates. The modification rate varied from 40% for adenine to 4% for uracil. In addition, some adenines underwent dimerization through methylene bridging. The majority of the methylol groups, however, could be removed from bases by simply elevating the temperature in formalin-free buffer. This demodification proved effective in restoring the template activity of RNA from fixed tissue. The improvement in PCR results suggested that more than half of the modification was removed by this demodification.","DOI":"10.1093/nar/27.22.4436","author":[{"family":"Masuda","given":"N"},{"family":"Ohnishi","given":"T"},{"family":"Kawamoto","given":"S"},{"family":"Monden","given":"M"},{"family":"Okubo","given":"K"}],"issued":{"date-parts":[["1999",11]]}}}],"schema":"https://github.com/citation-style-language/schema/raw/master/csl-citation.json"} </w:instrText>
      </w:r>
      <w:r w:rsidR="00427035">
        <w:rPr>
          <w:rFonts w:eastAsia="Times New Roman" w:cs="Times New Roman"/>
          <w:vertAlign w:val="superscript"/>
        </w:rPr>
        <w:fldChar w:fldCharType="separate"/>
      </w:r>
      <w:r w:rsidR="00427035" w:rsidRPr="00EF5E9E">
        <w:rPr>
          <w:rFonts w:cs="Times New Roman"/>
          <w:vertAlign w:val="superscript"/>
        </w:rPr>
        <w:t>5,6</w:t>
      </w:r>
      <w:r w:rsidR="00427035">
        <w:rPr>
          <w:rFonts w:eastAsia="Times New Roman" w:cs="Times New Roman"/>
          <w:vertAlign w:val="superscript"/>
        </w:rPr>
        <w:fldChar w:fldCharType="end"/>
      </w:r>
      <w:r w:rsidRPr="00CF339B">
        <w:rPr>
          <w:rFonts w:eastAsia="Times New Roman" w:cs="Times New Roman"/>
        </w:rPr>
        <w:t xml:space="preserve"> However, these DNA and RNA fragments are amenable to analysis by an expanding array of assays, including mRNA expression, DNA hypermethylation, and targeted sequencing.</w:t>
      </w:r>
      <w:r w:rsidR="00427035">
        <w:rPr>
          <w:rFonts w:eastAsia="Times New Roman" w:cs="Times New Roman"/>
          <w:vertAlign w:val="superscript"/>
        </w:rPr>
        <w:fldChar w:fldCharType="begin"/>
      </w:r>
      <w:r w:rsidR="00427035">
        <w:rPr>
          <w:rFonts w:eastAsia="Times New Roman" w:cs="Times New Roman"/>
          <w:vertAlign w:val="superscript"/>
        </w:rPr>
        <w:instrText xml:space="preserve"> ADDIN ZOTERO_ITEM CSL_CITATION {"citationID":"nmq4gicsa","properties":{"formattedCitation":"{\\rtf \\super 7,8\\nosupersub{}}","plainCitation":"7,8"},"citationItems":[{"id":679,"uris":["http://zotero.org/users/local/HrHmrAtL/items/7ZSPWI87"],"uri":["http://zotero.org/users/local/HrHmrAtL/items/7ZSPWI87"],"itemData":{"id":679,"type":"article-journal","title":"DNA extraction from paraffin embedded material for genetic and epigenetic analyses.","container-title":"Journal of visualized experiments : JoVE","issue":"49","abstract":"Disease development and progression are characterized by frequent genetic and epigenetic aberrations including chromosomal rearrangements, copy number gains and losses and DNA methylation. Advances in high-throughput, genome-wide profiling technologies, such as microarrays, have significantly improved our ability to identify and detect these specific alterations. However as technology continues to improve, a limiting factor remains sample quality and availability. Furthermore, follow-up clinical information and disease outcome are often collected years after the initial specimen collection. Specimens, typically formalin-fixed and paraffin embedded (FFPE), are stored in hospital archives for years to decades. DNA can be efficiently and effectively recovered from paraffin-embedded specimens if the appropriate method of extraction is applied. High quality DNA extracted from properly preserved and stored specimens can support quantitative assays for comparisons of normal and diseased tissues and generation of genetic and epigenetic signatures (1). To extract DNA from paraffin-embedded samples, tissue cores or microdissected tissue are subjected to xylene treatment, which dissolves the paraffin from the tissue, and then rehydrated using a series of ethanol washes. Proteins and harmful enzymes such as nucleases are subsequently digested by proteinase K. The addition of lysis buffer, which contains denaturing agents such as sodium dodecyl sulfate (SDS), facilitates digestion (2). Nucleic acids are purified from the tissue lysate using buffer-saturated phenol and high speed centrifugation which generates a biphasic solution. DNA and RNA remain in the upper aqueous phase, while proteins, lipids and polysaccharides are sequestered in the inter- and organic-phases respectively. Retention of the aqueous phase and repeated phenol extractions generates a clean sample. Following phenol extractions, RNase A is added to eliminate contaminating RNA. Additional phenol extractions following incubation with RNase A are used to remove any remaining enzyme. The addition of sodium acetate and isopropanol precipitates DNA, and high speed centrifugation is used to pellet the DNA and facilitate isopropanol removal. Excess salts carried over from precipitation can interfere with subsequent enzymatic assays, but can be removed from the DNA by washing with 70% ethanol, followed by centrifugation to re-pellet the DNA (3). DNA is re-suspended in distilled water or the buffer of choice, quantified and stored at -20°C. Purified DNA can subsequently be used in downstream applications which include, but are not limited to, PCR, array comparative genomic hybridization (4) (array CGH), methylated DNA Immunoprecipitation (MeDIP) and sequencing, allowing for an integrative analysis of tissue/tumor samples.","URL":"http://www.ncbi.nlm.nih.gov/pubmed/21490570","DOI":"10.3791/2763","author":[{"family":"Pikor","given":"Larissa A"},{"family":"Enfield","given":"Katey S S"},{"family":"Cameron","given":"Heryet"},{"family":"Lam","given":"Wan L"}],"issued":{"date-parts":[["2011"]]}}},{"id":684,"uris":["http://zotero.org/users/local/HrHmrAtL/items/C293AZSW"],"uri":["http://zotero.org/users/local/HrHmrAtL/items/C293AZSW"],"itemData":{"id":684,"type":"article-journal","title":"Nucleic acid quantity and quality from paraffin blocks: defining optimal fixation, processing and DNA/RNA extraction techniques.","container-title":"Experimental and molecular pathology","page":"33-43","volume":"92","issue":"1","abstract":"Although the extraction and analysis of nucleic acids from formalin-fixed paraffin-embedded tissues is a routine and growing part of pathology practice, no generally accepted recommendations exist to guide laboratories in their selection of tissue fixation, processing and DNA/RNA extraction techniques. The aim of this study was to determine how fixation method and length, paraffin embedding, processing conditions and nucleic acid extraction methods affect quality and quantity of DNA and RNA, and their performance in downstream applications. Nine tissue samples were subjected to freezing, fixation in formalin for &lt;24 h and 7 days followed by conventional processing, and fixation in molecular fixative for &lt;24 h and 7 days followed by rapid processing. DNA and RNA were isolated using in-house extraction and commercial kits, and assessed by PCR reactions for amplicons with varying sizes ranging from 268 to 1327 bp and one-step RT-PCR for 621 bp and 816 bp amplicons of housekeeping genes. Molecular fixative (MF) appeared to perform well under nearly all circumstances (extraction methods, fixation lengths and longer amplicons), often performing as well as frozen samples. Formalin fixation generally performed well only for shorter length amplicons and short fixation (&lt;24 h). WaxFree kit showed consistently higher success rates for DNA and poorer rates for RNA. RecoverAll kit generally performed suboptimally in combination with prolonged formalin fixation. In conclusion, the Molecular Fixative regardless of fixation length, and the rapid tissue processing system were able to preserve large DNA and RNA fragments in paraffin blocks, making these techniques preferable for use in downstream molecular diagnostic assays.","DOI":"10.1016/j.yexmp.2011.09.013","author":[{"family":"Turashvili","given":"Gulisa"},{"family":"Yang","given":"Winnie"},{"family":"McKinney","given":"Steven"},{"family":"Kalloger","given":"Steve"},{"family":"Gale","given":"Nadia"},{"family":"Ng","given":"Ying"},{"family":"Chow","given":"Katie"},{"family":"Bell","given":"Lynda"},{"family":"Lorette","given":"Julie"},{"family":"Carrier","given":"Melinda"},{"family":"Luk","given":"Margaret"},{"family":"Aparicio","given":"Samuel"},{"family":"Huntsman","given":"David"},{"family":"Yip","given":"Stephen"}],"issued":{"date-parts":[["2012",2]]}}}],"schema":"https://github.com/citation-style-language/schema/raw/master/csl-citation.json"} </w:instrText>
      </w:r>
      <w:r w:rsidR="00427035">
        <w:rPr>
          <w:rFonts w:eastAsia="Times New Roman" w:cs="Times New Roman"/>
          <w:vertAlign w:val="superscript"/>
        </w:rPr>
        <w:fldChar w:fldCharType="separate"/>
      </w:r>
      <w:r w:rsidR="00427035" w:rsidRPr="00EF5E9E">
        <w:rPr>
          <w:rFonts w:cs="Times New Roman"/>
          <w:vertAlign w:val="superscript"/>
        </w:rPr>
        <w:t>7,8</w:t>
      </w:r>
      <w:r w:rsidR="00427035">
        <w:rPr>
          <w:rFonts w:eastAsia="Times New Roman" w:cs="Times New Roman"/>
          <w:vertAlign w:val="superscript"/>
        </w:rPr>
        <w:fldChar w:fldCharType="end"/>
      </w:r>
      <w:r w:rsidR="00E30D0F">
        <w:rPr>
          <w:rFonts w:eastAsia="Times New Roman" w:cs="Times New Roman"/>
          <w:vertAlign w:val="superscript"/>
        </w:rPr>
        <w:t xml:space="preserve"> </w:t>
      </w:r>
      <w:r w:rsidRPr="00CF339B">
        <w:rPr>
          <w:rFonts w:eastAsia="Times New Roman" w:cs="Times New Roman"/>
        </w:rPr>
        <w:t>To exploit this opportunity in the large quantity and variety of FFPET available for research, there is a need for an efficient and reliable extraction protocol.</w:t>
      </w:r>
    </w:p>
    <w:p w14:paraId="55DC362C" w14:textId="77777777" w:rsidR="004239CB" w:rsidRDefault="004239CB" w:rsidP="009F6A9C">
      <w:pPr>
        <w:jc w:val="left"/>
        <w:rPr>
          <w:rFonts w:eastAsia="Times New Roman" w:cs="Times New Roman"/>
        </w:rPr>
      </w:pPr>
    </w:p>
    <w:p w14:paraId="7C17161D" w14:textId="46E060EE" w:rsidR="00DB14A6" w:rsidRPr="00CF339B" w:rsidRDefault="0093076A" w:rsidP="009F6A9C">
      <w:pPr>
        <w:jc w:val="left"/>
        <w:rPr>
          <w:rFonts w:cs="Times New Roman"/>
        </w:rPr>
      </w:pPr>
      <w:r w:rsidRPr="00CF339B">
        <w:rPr>
          <w:rFonts w:eastAsia="Times New Roman" w:cs="Times New Roman"/>
        </w:rPr>
        <w:t>A large proportion of biomarker research in tissue focuses on cancer. Like other types of diseased tissue, cancer tissue often shows significant regional heterogeneity in cell preservation and cell type.</w:t>
      </w:r>
      <w:r w:rsidR="004239CB">
        <w:rPr>
          <w:rFonts w:eastAsia="Times New Roman" w:cs="Times New Roman"/>
        </w:rPr>
        <w:t xml:space="preserve"> </w:t>
      </w:r>
      <w:r w:rsidRPr="00CF339B">
        <w:rPr>
          <w:rFonts w:eastAsia="Times New Roman" w:cs="Times New Roman"/>
        </w:rPr>
        <w:t xml:space="preserve">Since biomarker research relies on the ability to correlate constituents of diseased tissue with molecular features, a critical step of this process is the precise harvesting of tissue that is well preserved and enriched for the disease under study. In FFPET, two enrichment techniques are often utilized: </w:t>
      </w:r>
      <w:r w:rsidR="006054FF">
        <w:rPr>
          <w:rFonts w:eastAsia="Times New Roman" w:cs="Times New Roman"/>
        </w:rPr>
        <w:t>l</w:t>
      </w:r>
      <w:r w:rsidRPr="00CF339B">
        <w:rPr>
          <w:rFonts w:eastAsia="Times New Roman" w:cs="Times New Roman"/>
        </w:rPr>
        <w:t>aser capture microdissection (LCM), and microtome sectioning. LCM enables highly focused tissue harvesting and can be used to isolate specific, well-preserved cell types in heterogeneous tissues.</w:t>
      </w:r>
      <w:r w:rsidR="00427035">
        <w:rPr>
          <w:rFonts w:eastAsia="Times New Roman" w:cs="Times New Roman"/>
          <w:vertAlign w:val="superscript"/>
        </w:rPr>
        <w:fldChar w:fldCharType="begin"/>
      </w:r>
      <w:r w:rsidR="00427035">
        <w:rPr>
          <w:rFonts w:eastAsia="Times New Roman" w:cs="Times New Roman"/>
          <w:vertAlign w:val="superscript"/>
        </w:rPr>
        <w:instrText xml:space="preserve"> ADDIN ZOTERO_ITEM CSL_CITATION {"citationID":"2e1ccl8s8a","properties":{"formattedCitation":"{\\rtf \\super 9,10\\nosupersub{}}","plainCitation":"9,10"},"citationItems":[{"id":47,"uris":["http://zotero.org/users/local/HrHmrAtL/items/DXBRVJHJ"],"uri":["http://zotero.org/users/local/HrHmrAtL/items/DXBRVJHJ"],"itemData":{"id":47,"type":"article-journal","title":"Laser-capture microdissection","container-title":"Nature protocols","page":"586-603","volume":"1","issue":"2","source":"NCBI PubMed","abstract":"Deciphering the cellular and molecular interactions that drive disease within the tissue microenvironment holds promise for discovering drug targets of the future. In order to recapitulate the in vivo interactions thorough molecular analysis, one must be able to analyze specific cell populations within the context of their heterogeneous tissue microecology. Laser-capture microdissection (LCM) is a method to procure subpopulations of tissue cells under direct microscopic visualization. LCM technology can harvest the cells of interest directly or can isolate specific cells by cutting away unwanted cells to give histologically pure enriched cell populations. A variety of downstream applications exist: DNA genotyping and loss-of-heterozygosity (LOH) analysis, RNA transcript profiling, cDNA library generation, proteomics discovery and signal-pathway profiling. Herein we provide a thorough description of LCM techniques, with an emphasis on tips and troubleshooting advice derived from LCM users. The total time required to carry out this protocol is typically 1-1.5 h.","DOI":"10.1038/nprot.2006.85","ISSN":"1750-2799","note":"PMID: 17406286","journalAbbreviation":"Nat Protoc","language":"eng","author":[{"family":"Espina","given":"Virginia"},{"family":"Wulfkuhle","given":"Julia D"},{"family":"Calvert","given":"Valerie S"},{"family":"VanMeter","given":"Amy"},{"family":"Zhou","given":"Weidong"},{"family":"Coukos","given":"George"},{"family":"Geho","given":"David H"},{"family":"Petricoin","given":"Emanuel F","suffix":"3rd"},{"family":"Liotta","given":"Lance A"}],"issued":{"date-parts":[["2006"]]},"PMID":"17406286"}},{"id":43,"uris":["http://zotero.org/users/local/HrHmrAtL/items/IS58WX7R"],"uri":["http://zotero.org/users/local/HrHmrAtL/items/IS58WX7R"],"itemData":{"id":43,"type":"article-journal","title":"Use of laser capture microdissection for analysis of retinal mRNA/miRNA expression and DNA methylation","container-title":"Methods in molecular biology (Clifton, N.J.)","page":"289-304","volume":"884","source":"NCBI PubMed","abstract":"Laser capture microdissection (LCM) is a useful method to isolate specific cells or cell layers of interest from heterogeneous tissues, such as the retina. The collected cells can be used for DNA, RNA, or protein analysis. We have applied LCM technology to isolate cells from the outer nuclear, inner nuclear, and ganglion cell layers of the retina for mRNA and microRNA (miRNA) expression and epigenetic (DNA methylation) analysis. Here, we describe the methods we have employed for sample preparation, LCM-based isolation of retinal layers, RNA/DNA extraction, RNA quality check, microRNA analysis by quantitative PCR, and DNA methylation analysis by bisulfite sequencing.","DOI":"10.1007/978-1-61779-848-1_21","ISSN":"1940-6029","note":"PMID: 22688715","journalAbbreviation":"Methods Mol. Biol.","language":"eng","author":[{"family":"Hackler","given":"Laszlo","suffix":"Jr"},{"family":"Masuda","given":"Tomohiro"},{"family":"Oliver","given":"Verity F"},{"family":"Merbs","given":"Shannath L"},{"family":"Zack","given":"Donald J"}],"issued":{"date-parts":[["2012"]]},"PMID":"22688715"}}],"schema":"https://github.com/citation-style-language/schema/raw/master/csl-citation.json"} </w:instrText>
      </w:r>
      <w:r w:rsidR="00427035">
        <w:rPr>
          <w:rFonts w:eastAsia="Times New Roman" w:cs="Times New Roman"/>
          <w:vertAlign w:val="superscript"/>
        </w:rPr>
        <w:fldChar w:fldCharType="separate"/>
      </w:r>
      <w:r w:rsidR="00427035" w:rsidRPr="00EF5E9E">
        <w:rPr>
          <w:rFonts w:cs="Times New Roman"/>
          <w:vertAlign w:val="superscript"/>
        </w:rPr>
        <w:t>9,10</w:t>
      </w:r>
      <w:r w:rsidR="00427035">
        <w:rPr>
          <w:rFonts w:eastAsia="Times New Roman" w:cs="Times New Roman"/>
          <w:vertAlign w:val="superscript"/>
        </w:rPr>
        <w:fldChar w:fldCharType="end"/>
      </w:r>
      <w:r w:rsidRPr="00CF339B">
        <w:rPr>
          <w:rFonts w:eastAsia="Times New Roman" w:cs="Times New Roman"/>
        </w:rPr>
        <w:t xml:space="preserve"> However, LCM requires expensive equipment and is prohibitively time consuming for large numbers of samples. Microtome sectioning is a more widely-used process where thin sections are cut from FFPET blocks.</w:t>
      </w:r>
      <w:r w:rsidR="00E30D0F">
        <w:rPr>
          <w:rFonts w:eastAsia="Times New Roman" w:cs="Times New Roman"/>
          <w:vertAlign w:val="superscript"/>
        </w:rPr>
        <w:fldChar w:fldCharType="begin"/>
      </w:r>
      <w:r w:rsidR="00E30D0F">
        <w:rPr>
          <w:rFonts w:eastAsia="Times New Roman" w:cs="Times New Roman"/>
          <w:vertAlign w:val="superscript"/>
        </w:rPr>
        <w:instrText xml:space="preserve"> ADDIN ZOTERO_ITEM CSL_CITATION {"citationID":"2q46af7anl","properties":{"formattedCitation":"{\\rtf \\super 11,12\\nosupersub{}}","plainCitation":"11,12"},"citationItems":[{"id":37,"uris":["http://zotero.org/users/local/HrHmrAtL/items/K5GMUG94"],"uri":["http://zotero.org/users/local/HrHmrAtL/items/K5GMUG94"],"itemData":{"id":37,"type":"article-journal","title":"Nucleic acid extraction methods from fixed and paraffin-embedded tissues in cancer diagnostics","container-title":"Expert review of molecular diagnostics","page":"271-282","volume":"13","issue":"3","source":"NCBI PubMed","abstract":"Diagnostic tests, based on nucleic acid extracts from formalin-fixed and paraffin-embedded tissues, are now becoming increasingly common due to the introduction of biological agents for cancer therapy. Unfortunately, the formalin-fixed and paraffin-embedded tissues are heterogeneous in terms of processing and tissue type, and this has an impact on downstream molecular techniques, especially RNA-based techniques. The present review deals with most of the variables connected to the extraction of nucleic acids from formalin-fixed paraffin-embedded tissues, ranging from tissue processing to quality control of extracts. The most recent peer-reviewed publications (mostly published in the past 5 years) and information provided by company websites have been analyzed to compile this review.","DOI":"10.1586/erm.13.14","ISSN":"1744-8352","note":"PMID: 23570405","journalAbbreviation":"Expert Rev. Mol. Diagn.","language":"eng","author":[{"family":"Bonin","given":"Serena"},{"family":"Stanta","given":"Giorgio"}],"issued":{"date-parts":[["2013",4]]},"PMID":"23570405"}},{"id":39,"uris":["http://zotero.org/users/local/HrHmrAtL/items/9NKWGC8G"],"uri":["http://zotero.org/users/local/HrHmrAtL/items/9NKWGC8G"],"itemData":{"id":39,"type":"article-journal","title":"Multicentre validation study of nucleic acids extraction from FFPE tissues","container-title":"Virchows Archiv: an international journal of pathology","page":"309-317","volume":"457","issue":"3","source":"NCBI PubMed","abstract":"In most pathology laboratories worldwide, formalin-fixed paraffin embedded (FFPE) samples are the only tissue specimens available for routine diagnostics. Although commercial kits for diagnostic molecular pathology testing are becoming available, most of the current diagnostic tests are laboratory-based assays. Thus, there is a need for standardized procedures in molecular pathology, starting from the extraction of nucleic acids. To evaluate the current methods for extracting nucleic acids from FFPE tissues, 13 European laboratories, participating to the European FP6 program IMPACTS (www.impactsnetwork.eu), isolated nucleic acids from four diagnostic FFPE tissues using their routine methods, followed by quality assessment. The DNA-extraction protocols ranged from homemade protocols to commercial kits. Except for one homemade protocol, the majority gave comparable results in terms of the quality of the extracted DNA measured by the ability to amplify differently sized control gene fragments by PCR. For array-applications or tests that require an accurately determined DNA-input, we recommend using silica based adsorption columns for DNA recovery. For RNA extractions, the best results were obtained using chromatography column based commercial kits, which resulted in the highest quantity and best assayable RNA. Quality testing using RT-PCR gave successful amplification of 200 bp-250 bp PCR products from most tested tissues. Modifications of the proteinase-K digestion time led to better results, even when commercial kits were applied. The results of the study emphasize the need for quality control of the nucleic acid extracts with standardised methods to prevent false negative results and to allow data comparison among different diagnostic laboratories.","DOI":"10.1007/s00428-010-0917-5","ISSN":"1432-2307","note":"PMID: 20665046","journalAbbreviation":"Virchows Arch.","language":"eng","author":[{"family":"Bonin","given":"Serena"},{"family":"Hlubek","given":"Falk"},{"family":"Benhattar","given":"Jean"},{"family":"Denkert","given":"Carsten"},{"family":"Dietel","given":"Manfred"},{"family":"Fernandez","given":"Pedro L"},{"family":"Höfler","given":"Gerald"},{"family":"Kothmaier","given":"Hannelore"},{"family":"Kruslin","given":"Bozo"},{"family":"Mazzanti","given":"Chiara Maria"},{"family":"Perren","given":"Aurel"},{"family":"Popper","given":"Helmuth"},{"family":"Scarpa","given":"Aldo"},{"family":"Soares","given":"Paula"},{"family":"Stanta","given":"Giorgio"},{"family":"Groenen","given":"Patricia J T A"}],"issued":{"date-parts":[["2010",9]]},"PMID":"20665046"}}],"schema":"https://github.com/citation-style-language/schema/raw/master/csl-citation.json"} </w:instrText>
      </w:r>
      <w:r w:rsidR="00E30D0F">
        <w:rPr>
          <w:rFonts w:eastAsia="Times New Roman" w:cs="Times New Roman"/>
          <w:vertAlign w:val="superscript"/>
        </w:rPr>
        <w:fldChar w:fldCharType="separate"/>
      </w:r>
      <w:r w:rsidR="00E30D0F" w:rsidRPr="00EF5E9E">
        <w:rPr>
          <w:rFonts w:cs="Times New Roman"/>
          <w:vertAlign w:val="superscript"/>
        </w:rPr>
        <w:t>11,12</w:t>
      </w:r>
      <w:r w:rsidR="00E30D0F">
        <w:rPr>
          <w:rFonts w:eastAsia="Times New Roman" w:cs="Times New Roman"/>
          <w:vertAlign w:val="superscript"/>
        </w:rPr>
        <w:fldChar w:fldCharType="end"/>
      </w:r>
      <w:r w:rsidRPr="00CF339B">
        <w:rPr>
          <w:rFonts w:eastAsia="Times New Roman" w:cs="Times New Roman"/>
        </w:rPr>
        <w:t xml:space="preserve"> Microtome-cut sections often include tissue that is heterogeneous in cell preservation (e.g., necrotic vs. well-preserved) and composition (e.g., cancer vs. benign parenchyma), and hence may lead to the homogenization of molecular features best investigated separately</w:t>
      </w:r>
      <w:r w:rsidR="00F84715">
        <w:rPr>
          <w:rFonts w:eastAsia="Times New Roman" w:cs="Times New Roman"/>
        </w:rPr>
        <w:t>. Thus, there is a need for a high throughput method that enriches for cells of interest.</w:t>
      </w:r>
      <w:r w:rsidRPr="00CF339B">
        <w:rPr>
          <w:rFonts w:eastAsia="Times New Roman" w:cs="Times New Roman"/>
        </w:rPr>
        <w:t xml:space="preserve"> A third method, isolation of nucleic acids from FFPET cores, provides </w:t>
      </w:r>
      <w:r w:rsidR="00F84715">
        <w:rPr>
          <w:rFonts w:eastAsia="Times New Roman" w:cs="Times New Roman"/>
        </w:rPr>
        <w:t>this enrichment</w:t>
      </w:r>
      <w:r w:rsidRPr="00CF339B">
        <w:rPr>
          <w:rFonts w:eastAsia="Times New Roman" w:cs="Times New Roman"/>
        </w:rPr>
        <w:t xml:space="preserve">, is suitable for high throughput protocols, and has been used by others to isolate RNA or DNA from </w:t>
      </w:r>
      <w:r w:rsidRPr="0099126D">
        <w:t>separate</w:t>
      </w:r>
      <w:r w:rsidRPr="00CF339B">
        <w:rPr>
          <w:rFonts w:eastAsia="Times New Roman" w:cs="Times New Roman"/>
        </w:rPr>
        <w:t xml:space="preserve"> tissue cores.</w:t>
      </w:r>
      <w:r w:rsidR="00E30D0F">
        <w:rPr>
          <w:rFonts w:eastAsia="Times New Roman" w:cs="Times New Roman"/>
          <w:vertAlign w:val="superscript"/>
        </w:rPr>
        <w:fldChar w:fldCharType="begin"/>
      </w:r>
      <w:r w:rsidR="00E30D0F">
        <w:rPr>
          <w:rFonts w:eastAsia="Times New Roman" w:cs="Times New Roman"/>
          <w:vertAlign w:val="superscript"/>
        </w:rPr>
        <w:instrText xml:space="preserve"> ADDIN ZOTERO_ITEM CSL_CITATION {"citationID":"2ga7l1kgrg","properties":{"formattedCitation":"{\\rtf \\super 7,13,14\\nosupersub{}}","plainCitation":"7,13,14"},"citationItems":[{"id":679,"uris":["http://zotero.org/users/local/HrHmrAtL/items/7ZSPWI87"],"uri":["http://zotero.org/users/local/HrHmrAtL/items/7ZSPWI87"],"itemData":{"id":679,"type":"article-journal","title":"DNA extraction from paraffin embedded material for genetic and epigenetic analyses.","container-title":"Journal of visualized experiments : JoVE","issue":"49","abstract":"Disease development and progression are characterized by frequent genetic and epigenetic aberrations including chromosomal rearrangements, copy number gains and losses and DNA methylation. Advances in high-throughput, genome-wide profiling technologies, such as microarrays, have significantly improved our ability to identify and detect these specific alterations. However as technology continues to improve, a limiting factor remains sample quality and availability. Furthermore, follow-up clinical information and disease outcome are often collected years after the initial specimen collection. Specimens, typically formalin-fixed and paraffin embedded (FFPE), are stored in hospital archives for years to decades. DNA can be efficiently and effectively recovered from paraffin-embedded specimens if the appropriate method of extraction is applied. High quality DNA extracted from properly preserved and stored specimens can support quantitative assays for comparisons of normal and diseased tissues and generation of genetic and epigenetic signatures (1). To extract DNA from paraffin-embedded samples, tissue cores or microdissected tissue are subjected to xylene treatment, which dissolves the paraffin from the tissue, and then rehydrated using a series of ethanol washes. Proteins and harmful enzymes such as nucleases are subsequently digested by proteinase K. The addition of lysis buffer, which contains denaturing agents such as sodium dodecyl sulfate (SDS), facilitates digestion (2). Nucleic acids are purified from the tissue lysate using buffer-saturated phenol and high speed centrifugation which generates a biphasic solution. DNA and RNA remain in the upper aqueous phase, while proteins, lipids and polysaccharides are sequestered in the inter- and organic-phases respectively. Retention of the aqueous phase and repeated phenol extractions generates a clean sample. Following phenol extractions, RNase A is added to eliminate contaminating RNA. Additional phenol extractions following incubation with RNase A are used to remove any remaining enzyme. The addition of sodium acetate and isopropanol precipitates DNA, and high speed centrifugation is used to pellet the DNA and facilitate isopropanol removal. Excess salts carried over from precipitation can interfere with subsequent enzymatic assays, but can be removed from the DNA by washing with 70% ethanol, followed by centrifugation to re-pellet the DNA (3). DNA is re-suspended in distilled water or the buffer of choice, quantified and stored at -20°C. Purified DNA can subsequently be used in downstream applications which include, but are not limited to, PCR, array comparative genomic hybridization (4) (array CGH), methylated DNA Immunoprecipitation (MeDIP) and sequencing, allowing for an integrative analysis of tissue/tumor samples.","URL":"http://www.ncbi.nlm.nih.gov/pubmed/21490570","DOI":"10.3791/2763","author":[{"family":"Pikor","given":"Larissa A"},{"family":"Enfield","given":"Katey S S"},{"family":"Cameron","given":"Heryet"},{"family":"Lam","given":"Wan L"}],"issued":{"date-parts":[["2011"]]}}},{"id":677,"uris":["http://zotero.org/users/local/HrHmrAtL/items/QDPR3RUB"],"uri":["http://zotero.org/users/local/HrHmrAtL/items/QDPR3RUB"],"itemData":{"id":677,"type":"article-journal","title":"Image-guided Coring for Large-scale Studies in Molecular Pathology.","container-title":"Applied immunohistochemistry &amp; molecular morphology : AIMM / official publication of the Society for Applied Immunohistochemistry","abstract":"Sampling of formalin-fixed paraffin-embedded (FFPE) tissue blocks is a critical initial step in molecular pathology. Image-guided coring (IGC) is a new method for using digital pathology images to guide tissue block coring for molecular analyses. The goal of our study is to evaluate the use of IGC for both tissue-based and nucleic acid-based projects in molecular pathology. First, we used IGC to construct a tissue microarray (TMA); second, we used IGC for FFPE block sampling followed by RNA extraction; and third, we assessed the correlation between nuclear counts quantitated from the IGC images and RNA yields. We used IGC to construct a TMA containing 198 normal and breast cancer cores. Histopathologic analysis showed high accuracy for obtaining tumor and normal breast tissue. Next, we used IGC to obtain normal and tumor breast samples before RNA extraction. We selected a random subset of tumor and normal samples to perform computational image analysis to quantify nuclear density, and we built regression models to estimate RNA yields from nuclear count, age of the block, and core diameter. Number of nuclei and core diameter were the strongest predictors of RNA yields in both normal and tumor tissue. IGC is an effective method for sampling FFPE tissue blocks for TMA construction and nucleic acid extraction. We identify significant associations between quantitative nuclear counts obtained from IGC images and RNA yields, suggesting that the integration of computational image analysis with IGC may be an effective approach for tumor sampling in large-scale molecular studies.This is an open-access article distributed under the terms of the Creative Commons Attribution-Non Commercial-No Derivatives License 4.0 (CCBY-NC-ND), where it is permissible to download and share the work provided it is properly cited. The work cannot be changed in any way or used commercially. http://creativecommons.org/licenses/by-nc-nd/4.0/.","URL":"http://www.ncbi.nlm.nih.gov/pubmed/26186251","DOI":"10.1097/PAI.0000000000000211","author":[{"family":"Montaser-Kouhsari","given":"Laleh"},{"family":"Knoblauch","given":"Nicholas W"},{"family":"Oh","given":"Eun-Yeong"},{"family":"Baker","given":"Gabrielle"},{"family":"Christensen","given":"Stephen"},{"family":"Hazra","given":"Aditi"},{"family":"Tamimi","given":"Rulla M"},{"family":"Beck","given":"Andrew H"}],"issued":{"date-parts":[["2015",7]]}}},{"id":41,"uris":["http://zotero.org/users/local/HrHmrAtL/items/6UXSU5UI"],"uri":["http://zotero.org/users/local/HrHmrAtL/items/6UXSU5UI"],"itemData":{"id":41,"type":"article-journal","title":"Assessment of a fully automated high-throughput DNA extraction method from formalin-fixed, paraffin-embedded tissue for KRAS, and BRAF somatic mutation analysis","container-title":"Experimental and molecular pathology","page":"121-125","volume":"94","issue":"1","source":"NCBI PubMed","abstract":"Preoperative biopsies or imbedded cytological cells will become more and more a primary source of tissue for molecular diagnostic analyses as a result of novel neo-adjuvant treatment regimens for several cancer types. Furthermore there is a growing need to examine metastatic cancer tissue. Hence, nucleic acids need to be reliably isolated and analyzed from small amounts of formalin-fixed and paraffin-embedded (FFPE) tissue. The limited numbers of (tumor) cells in these samples make high quality and sensitive DNA isolation challenging. Also demands for faster turnaround times are growing. Therefore, we evaluated a fully automated DNA/RNA isolation system and compared this with a manual, classical routine molecular pathology method. We compared the quality of the isolates from both tissue cores and micro-dissection for detection of hotspot mutations in KRAS, BRAF applying hydrolysis probe assays. In addition we determined whether the automated method decreases the hands-on-time and turnaround times in routine molecular pathology workflow. In conclusion, the automated method delivers high quality DNA from both small FFPE tissue cores and micro-dissected tissue material. In comparison to classical methods, less than 50% of starting tissue was sufficient as input for micro-dissection. Turnaround times decreased significantly and 50% less hands-on time was needed.","DOI":"10.1016/j.yexmp.2012.06.004","ISSN":"1096-0945","note":"PMID: 22750048","journalAbbreviation":"Exp. Mol. Pathol.","language":"eng","author":[{"family":"Eijk","given":"Ronald","non-dropping-particle":"van"},{"family":"Stevens","given":"Lisa"},{"family":"Morreau","given":"Hans"},{"family":"Wezel","given":"Tom","non-dropping-particle":"van"}],"issued":{"date-parts":[["2013",2]]},"PMID":"22750048"}}],"schema":"https://github.com/citation-style-language/schema/raw/master/csl-citation.json"} </w:instrText>
      </w:r>
      <w:r w:rsidR="00E30D0F">
        <w:rPr>
          <w:rFonts w:eastAsia="Times New Roman" w:cs="Times New Roman"/>
          <w:vertAlign w:val="superscript"/>
        </w:rPr>
        <w:fldChar w:fldCharType="separate"/>
      </w:r>
      <w:r w:rsidR="00E30D0F" w:rsidRPr="00EF5E9E">
        <w:rPr>
          <w:rFonts w:cs="Times New Roman"/>
          <w:vertAlign w:val="superscript"/>
        </w:rPr>
        <w:t>7,13,14</w:t>
      </w:r>
      <w:r w:rsidR="00E30D0F">
        <w:rPr>
          <w:rFonts w:eastAsia="Times New Roman" w:cs="Times New Roman"/>
          <w:vertAlign w:val="superscript"/>
        </w:rPr>
        <w:fldChar w:fldCharType="end"/>
      </w:r>
      <w:r w:rsidR="004239CB">
        <w:rPr>
          <w:rFonts w:eastAsia="Times New Roman" w:cs="Times New Roman"/>
        </w:rPr>
        <w:t xml:space="preserve"> </w:t>
      </w:r>
    </w:p>
    <w:p w14:paraId="1CB85877" w14:textId="77777777" w:rsidR="004239CB" w:rsidRDefault="004239CB" w:rsidP="009F6A9C">
      <w:pPr>
        <w:jc w:val="left"/>
        <w:rPr>
          <w:rFonts w:eastAsia="Times New Roman" w:cs="Times New Roman"/>
        </w:rPr>
      </w:pPr>
    </w:p>
    <w:p w14:paraId="67267F81" w14:textId="37E58466" w:rsidR="00DB14A6" w:rsidRPr="00CF339B" w:rsidRDefault="0093076A" w:rsidP="009F6A9C">
      <w:pPr>
        <w:jc w:val="left"/>
        <w:rPr>
          <w:rFonts w:cs="Times New Roman"/>
        </w:rPr>
      </w:pPr>
      <w:r w:rsidRPr="00CF339B">
        <w:rPr>
          <w:rFonts w:eastAsia="Times New Roman" w:cs="Times New Roman"/>
        </w:rPr>
        <w:t>A number of published protocols specify methods of extracting nucleic acids from FFPET</w:t>
      </w:r>
      <w:r w:rsidR="004239CB">
        <w:rPr>
          <w:rFonts w:eastAsia="Times New Roman" w:cs="Times New Roman"/>
        </w:rPr>
        <w:t xml:space="preserve"> </w:t>
      </w:r>
      <w:r w:rsidRPr="00CF339B">
        <w:rPr>
          <w:rFonts w:eastAsia="Times New Roman" w:cs="Times New Roman"/>
        </w:rPr>
        <w:t>(Table 1). However, protocols where RNA and DNA are extracted from the same tissue have been optimized for microtome tissue sections, but not for tissue cores.</w:t>
      </w:r>
      <w:r w:rsidR="00E30D0F">
        <w:rPr>
          <w:rFonts w:eastAsia="Times New Roman" w:cs="Times New Roman"/>
          <w:vertAlign w:val="superscript"/>
        </w:rPr>
        <w:fldChar w:fldCharType="begin"/>
      </w:r>
      <w:r w:rsidR="00E30D0F">
        <w:rPr>
          <w:rFonts w:eastAsia="Times New Roman" w:cs="Times New Roman"/>
          <w:vertAlign w:val="superscript"/>
        </w:rPr>
        <w:instrText xml:space="preserve"> ADDIN ZOTERO_ITEM CSL_CITATION {"citationID":"159c2ntib7","properties":{"formattedCitation":"{\\rtf \\super 15,16\\nosupersub{}}","plainCitation":"15,16"},"citationItems":[{"id":657,"uris":["http://zotero.org/users/local/HrHmrAtL/items/NI289WFG"],"uri":["http://zotero.org/users/local/HrHmrAtL/items/NI289WFG"],"itemData":{"id":657,"type":"article-journal","title":"Coextraction and PCR Based Analysis of Nucleic Acids From Formalin-Fixed Paraffin-Embedded Specimens.","container-title":"Journal of clinical laboratory analysis","abstract":"BACKGROUND Retrospective studies of archived human specimens, with known clinical follow-up, are used to identify predictive and prognostic molecular markers of disease. Due to biochemical differences, however, formalin-fixed paraffin embedded (FFPE) DNA and RNA have generally been extracted separately from either different tissue sections or from the same section by dividing the digested tissue. Our optimized co-extraction approach provides the option of collecting DNA, which would otherwise be discarded or degraded, for additional or subsequent studies because of the high importance and less availability of clinical FFPE specimen. METHODS Coextraction of DNA and RNA from a single gastric cancer FFPE specimen was optimized by using TRIzol and purifying DNA from the lower aqueous and RNA from the upper organic phases. The protocol involves modification of incubation period for 30 min with proteinase K in glycin-tris-ethylenediamine tetra acetic acid buffer before adding TRIzol. RESULTS All samples tested successfully performed semiquantitative gene expression by reverse transcriptase PCR. The quantity and quality of DNA from FFPE samples was high which resulted in successful PCR amplification. The isolated DNA also aided in detection of Helicobacter pylori by amplifying the ribosomal 16S gene in a multiplex PCR reaction along with cagA. CONCLUSION These results show that the RNA/DNA isolated by this method can be used for easy clinical diagnosis of disease-related gene expression as well as mutation and pathogen detection from a homogenous population of tumor cells.","URL":"http://www.ncbi.nlm.nih.gov/pubmed/25277467","DOI":"10.1002/jcla.21798","author":[{"family":"Ghatak","given":"Souvik"},{"family":"Sanga","given":"Zothan"},{"family":"Pautu","given":"Jeremy L"},{"family":"Kumar","given":"Nachimuthu Senthil"}],"issued":{"date-parts":[["2014",10]]}}},{"id":671,"uris":["http://zotero.org/users/local/HrHmrAtL/items/P49QB6DW"],"uri":["http://zotero.org/users/local/HrHmrAtL/items/P49QB6DW"],"itemData":{"id":671,"type":"article-journal","title":"Automated extraction of DNA and RNA from a single formalin-fixed paraffin-embedded tissue section for analysis of both single-nucleotide polymorphisms and mRNA expression.","container-title":"Clinical chemistry","page":"1845-53","volume":"56","issue":"12","abstract":"BACKGROUND There is an increasing need for the identification of both DNA and RNA biomarkers from pathodiagnostic formalin-fixed paraffin-embedded (FFPE) tissue samples for the exploration of individualized therapy strategies in cancer. We investigated a fully automated, xylene-free nucleic acid extraction method for the simultaneous analysis of RNA and DNA biomarkers related to breast cancer. METHODS We copurified both RNA and DNA from a single 10-μm section of 210 paired samples of FFPE tumor and adjacent normal tissues (1-25 years of archival time) using a fully automated extraction method. Half of the eluate was DNase I digested for mRNA expression analysis performed by using reverse-transcription quantitative PCR for the genes estrogen receptor 1 (ESR1), progesterone receptor (PGR), v-erb-b2 erythroblastic leukemia viral oncogene homolog 2, neuro/glioblastoma derived oncogene homolog (avian) (ERBB2), epoxide hydrolase 1 (EPHX1), baculoviral IAP repeat-containing 5 (BIRC5), matrix metallopeptidase 7 (MMP7), vascular endothelial growth factor A (VEGFA), and topoisomerase (DNA) II alpha 170kDa (TOP2A). The remaining undigested aliquot was used for the analysis of 7 single-nucleotide polymorphisms (SNPs) by MALDI-TOF mass spectrometry. RESULTS In 208 of 210 samples (99.0%) the protocol yielded robust quantification-cycle values for both RNA and DNA normalization. Expression of the 8 breast cancer genes was detected in 81%-100% of tumor tissues and 21%-100% of normal tissues. The 7 SNPs were successfully genotyped in 91%-97% of tumor and 94%-97% of normal tissues. Allele concordance between tumor and normal tissue was 98.9%-99.5%. CONCLUSIONS This fully automated process allowed an efficient simultaneous extraction of both RNA and DNA from a single FFPE section and subsequent dual analysis of selected genes. High gene expression and genotyping detection rates demonstrate the feasibility of molecular profiling from limited archival patient samples.","DOI":"10.1373/clinchem.2010.151233","author":[{"family":"Hennig","given":"Guido"},{"family":"Gehrmann","given":"Mathias"},{"family":"Stropp","given":"Udo"},{"family":"Brauch","given":"Hiltrud"},{"family":"Fritz","given":"Peter"},{"family":"Eichelbaum","given":"Michel"},{"family":"Schwab","given":"Matthias"},{"family":"Schroth","given":"Werner"}],"issued":{"date-parts":[["2010",12]]}}}],"schema":"https://github.com/citation-style-language/schema/raw/master/csl-citation.json"} </w:instrText>
      </w:r>
      <w:r w:rsidR="00E30D0F">
        <w:rPr>
          <w:rFonts w:eastAsia="Times New Roman" w:cs="Times New Roman"/>
          <w:vertAlign w:val="superscript"/>
        </w:rPr>
        <w:fldChar w:fldCharType="separate"/>
      </w:r>
      <w:r w:rsidR="00E30D0F" w:rsidRPr="00EF5E9E">
        <w:rPr>
          <w:rFonts w:cs="Times New Roman"/>
          <w:vertAlign w:val="superscript"/>
        </w:rPr>
        <w:t>15,16</w:t>
      </w:r>
      <w:r w:rsidR="00E30D0F">
        <w:rPr>
          <w:rFonts w:eastAsia="Times New Roman" w:cs="Times New Roman"/>
          <w:vertAlign w:val="superscript"/>
        </w:rPr>
        <w:fldChar w:fldCharType="end"/>
      </w:r>
      <w:r w:rsidRPr="00CF339B">
        <w:rPr>
          <w:rFonts w:eastAsia="Times New Roman" w:cs="Times New Roman"/>
        </w:rPr>
        <w:t xml:space="preserve"> Similarly, published protocols which offer increased tissue specificity, either through tissue cores or slide microdissections, specify procedures for extraction of DNA, but not RNA.</w:t>
      </w:r>
      <w:r w:rsidR="00E30D0F">
        <w:rPr>
          <w:rFonts w:eastAsia="Times New Roman" w:cs="Times New Roman"/>
          <w:vertAlign w:val="superscript"/>
        </w:rPr>
        <w:fldChar w:fldCharType="begin"/>
      </w:r>
      <w:r w:rsidR="00E30D0F">
        <w:rPr>
          <w:rFonts w:eastAsia="Times New Roman" w:cs="Times New Roman"/>
          <w:vertAlign w:val="superscript"/>
        </w:rPr>
        <w:instrText xml:space="preserve"> ADDIN ZOTERO_ITEM CSL_CITATION {"citationID":"171gf97ilm","properties":{"formattedCitation":"{\\rtf \\super 7,17\\nosupersub{}}","plainCitation":"7,17"},"citationItems":[{"id":679,"uris":["http://zotero.org/users/local/HrHmrAtL/items/7ZSPWI87"],"uri":["http://zotero.org/users/local/HrHmrAtL/items/7ZSPWI87"],"itemData":{"id":679,"type":"article-journal","title":"DNA extraction from paraffin embedded material for genetic and epigenetic analyses.","container-title":"Journal of visualized experiments : JoVE","issue":"49","abstract":"Disease development and progression are characterized by frequent genetic and epigenetic aberrations including chromosomal rearrangements, copy number gains and losses and DNA methylation. Advances in high-throughput, genome-wide profiling technologies, such as microarrays, have significantly improved our ability to identify and detect these specific alterations. However as technology continues to improve, a limiting factor remains sample quality and availability. Furthermore, follow-up clinical information and disease outcome are often collected years after the initial specimen collection. Specimens, typically formalin-fixed and paraffin embedded (FFPE), are stored in hospital archives for years to decades. DNA can be efficiently and effectively recovered from paraffin-embedded specimens if the appropriate method of extraction is applied. High quality DNA extracted from properly preserved and stored specimens can support quantitative assays for comparisons of normal and diseased tissues and generation of genetic and epigenetic signatures (1). To extract DNA from paraffin-embedded samples, tissue cores or microdissected tissue are subjected to xylene treatment, which dissolves the paraffin from the tissue, and then rehydrated using a series of ethanol washes. Proteins and harmful enzymes such as nucleases are subsequently digested by proteinase K. The addition of lysis buffer, which contains denaturing agents such as sodium dodecyl sulfate (SDS), facilitates digestion (2). Nucleic acids are purified from the tissue lysate using buffer-saturated phenol and high speed centrifugation which generates a biphasic solution. DNA and RNA remain in the upper aqueous phase, while proteins, lipids and polysaccharides are sequestered in the inter- and organic-phases respectively. Retention of the aqueous phase and repeated phenol extractions generates a clean sample. Following phenol extractions, RNase A is added to eliminate contaminating RNA. Additional phenol extractions following incubation with RNase A are used to remove any remaining enzyme. The addition of sodium acetate and isopropanol precipitates DNA, and high speed centrifugation is used to pellet the DNA and facilitate isopropanol removal. Excess salts carried over from precipitation can interfere with subsequent enzymatic assays, but can be removed from the DNA by washing with 70% ethanol, followed by centrifugation to re-pellet the DNA (3). DNA is re-suspended in distilled water or the buffer of choice, quantified and stored at -20°C. Purified DNA can subsequently be used in downstream applications which include, but are not limited to, PCR, array comparative genomic hybridization (4) (array CGH), methylated DNA Immunoprecipitation (MeDIP) and sequencing, allowing for an integrative analysis of tissue/tumor samples.","URL":"http://www.ncbi.nlm.nih.gov/pubmed/21490570","DOI":"10.3791/2763","author":[{"family":"Pikor","given":"Larissa A"},{"family":"Enfield","given":"Katey S S"},{"family":"Cameron","given":"Heryet"},{"family":"Lam","given":"Wan L"}],"issued":{"date-parts":[["2011"]]}}},{"id":279,"uris":["http://zotero.org/users/local/HrHmrAtL/items/E84GWE4K"],"uri":["http://zotero.org/users/local/HrHmrAtL/items/E84GWE4K"],"itemData":{"id":279,"type":"article-journal","title":"A simple and cost-effective method of DNA extraction from small formalin-fixed paraffin-embedded tissue for molecular oncologic testing","container-title":"BMC Clinical Pathology","page":"30","volume":"14","issue":"1","source":"www.biomedcentral.com","abstract":"Extraction of DNA from formalin-fixed, paraffin-embedded (FFPE) tissue is a critical step in molecular oncologic testing. As molecular oncology testing becomes more important for prognostic and therapeutic decision making and tissue specimens become smaller due to earlier detection of suspicious lesions and the use of fine needle aspiration methods for tissue collection, it becomes more challenging for the typical molecular pathology laboratory to obtain reliable test results. We developed a DNA extraction method to obtain sufficient quantity and high quality genomic DNA from limited FFPE tissue for molecular oncology testing using a combination of H&amp;E stained slides, a matrix capture method and the Qiagen DNA column.\nPMID: 25067909","DOI":"10.1186/1472-6890-14-30","ISSN":"1472-6890","note":"00000 PMID: 25067909","language":"en","author":[{"family":"Snow","given":"Anthony N."},{"family":"Stence","given":"Aaron A."},{"family":"Pruessner","given":"Jonathan A."},{"family":"Bossler","given":"Aaron D."},{"family":"Ma","given":"Deqin"}],"issued":{"date-parts":[["2014",7,7]]}}}],"schema":"https://github.com/citation-style-language/schema/raw/master/csl-citation.json"} </w:instrText>
      </w:r>
      <w:r w:rsidR="00E30D0F">
        <w:rPr>
          <w:rFonts w:eastAsia="Times New Roman" w:cs="Times New Roman"/>
          <w:vertAlign w:val="superscript"/>
        </w:rPr>
        <w:fldChar w:fldCharType="separate"/>
      </w:r>
      <w:r w:rsidR="00E30D0F" w:rsidRPr="00EF5E9E">
        <w:rPr>
          <w:rFonts w:cs="Times New Roman"/>
          <w:vertAlign w:val="superscript"/>
        </w:rPr>
        <w:t>7,17</w:t>
      </w:r>
      <w:r w:rsidR="00E30D0F">
        <w:rPr>
          <w:rFonts w:eastAsia="Times New Roman" w:cs="Times New Roman"/>
          <w:vertAlign w:val="superscript"/>
        </w:rPr>
        <w:fldChar w:fldCharType="end"/>
      </w:r>
      <w:r w:rsidRPr="00CF339B">
        <w:rPr>
          <w:rFonts w:eastAsia="Times New Roman" w:cs="Times New Roman"/>
        </w:rPr>
        <w:t xml:space="preserve"> Here, an optimized protocol for dual extraction of both DNA and RNA from the same tissue core</w:t>
      </w:r>
      <w:r w:rsidR="00755E9A">
        <w:rPr>
          <w:rFonts w:eastAsia="Times New Roman" w:cs="Times New Roman"/>
        </w:rPr>
        <w:t xml:space="preserve"> is demonstrated</w:t>
      </w:r>
      <w:r w:rsidRPr="00CF339B">
        <w:rPr>
          <w:rFonts w:eastAsia="Times New Roman" w:cs="Times New Roman"/>
        </w:rPr>
        <w:t>. Tissue cores are harvested by inserting tissue microarray (TMA) punches into regions of interest mapped onto FFPET blocks. The mapping is performed by annotating a microscope slide with a marker pen and transferring the annotation to the surface of the corresponding FFPET block (Figure 1).</w:t>
      </w:r>
    </w:p>
    <w:p w14:paraId="4AF6737F" w14:textId="77777777" w:rsidR="004239CB" w:rsidRDefault="004239CB" w:rsidP="009F6A9C">
      <w:pPr>
        <w:jc w:val="left"/>
        <w:rPr>
          <w:rFonts w:eastAsia="Times New Roman" w:cs="Times New Roman"/>
        </w:rPr>
      </w:pPr>
    </w:p>
    <w:p w14:paraId="6BB99DBC" w14:textId="1C5BAFA6" w:rsidR="00DB14A6" w:rsidRPr="00CF339B" w:rsidRDefault="0093076A" w:rsidP="009F6A9C">
      <w:pPr>
        <w:jc w:val="left"/>
        <w:rPr>
          <w:rFonts w:cs="Times New Roman"/>
        </w:rPr>
      </w:pPr>
      <w:r w:rsidRPr="00CF339B">
        <w:rPr>
          <w:rFonts w:eastAsia="Times New Roman" w:cs="Times New Roman"/>
        </w:rPr>
        <w:t xml:space="preserve">Prior work that led to the development of this protocol included a comparison of </w:t>
      </w:r>
      <w:r w:rsidR="00C96C07">
        <w:rPr>
          <w:rFonts w:eastAsia="Times New Roman" w:cs="Times New Roman"/>
        </w:rPr>
        <w:t xml:space="preserve">several </w:t>
      </w:r>
      <w:r w:rsidRPr="00CF339B">
        <w:rPr>
          <w:rFonts w:eastAsia="Times New Roman" w:cs="Times New Roman"/>
        </w:rPr>
        <w:t xml:space="preserve">commercially available nucleic acid extraction systems. In this comparison, </w:t>
      </w:r>
      <w:r w:rsidR="00C96C07">
        <w:rPr>
          <w:rFonts w:eastAsia="Times New Roman" w:cs="Times New Roman"/>
        </w:rPr>
        <w:t xml:space="preserve">modifications </w:t>
      </w:r>
      <w:r w:rsidR="00EA014F">
        <w:rPr>
          <w:rFonts w:eastAsia="Times New Roman" w:cs="Times New Roman"/>
        </w:rPr>
        <w:t>to commercial protocols</w:t>
      </w:r>
      <w:r w:rsidR="00C96C07">
        <w:rPr>
          <w:rFonts w:eastAsia="Times New Roman" w:cs="Times New Roman"/>
        </w:rPr>
        <w:t>, as</w:t>
      </w:r>
      <w:r w:rsidRPr="00CF339B">
        <w:rPr>
          <w:rFonts w:eastAsia="Times New Roman" w:cs="Times New Roman"/>
        </w:rPr>
        <w:t xml:space="preserve"> described below provided the highest DNA and RNA yields and quality (Selvarajah et al., </w:t>
      </w:r>
      <w:r w:rsidR="00B32020" w:rsidRPr="004325B7">
        <w:rPr>
          <w:rFonts w:eastAsia="Times New Roman" w:cs="Times New Roman"/>
          <w:i/>
        </w:rPr>
        <w:t>In Prep</w:t>
      </w:r>
      <w:r w:rsidRPr="00CF339B">
        <w:rPr>
          <w:rFonts w:eastAsia="Times New Roman" w:cs="Times New Roman"/>
        </w:rPr>
        <w:t>). Tissue cores are thicker than the 5-10 µm micron sections typically used in FFPET extraction protocols</w:t>
      </w:r>
      <w:r w:rsidR="00E30D0F">
        <w:rPr>
          <w:rFonts w:eastAsia="Times New Roman" w:cs="Times New Roman"/>
          <w:vertAlign w:val="superscript"/>
        </w:rPr>
        <w:fldChar w:fldCharType="begin"/>
      </w:r>
      <w:r w:rsidR="00E30D0F">
        <w:rPr>
          <w:rFonts w:eastAsia="Times New Roman" w:cs="Times New Roman"/>
          <w:vertAlign w:val="superscript"/>
        </w:rPr>
        <w:instrText xml:space="preserve"> ADDIN ZOTERO_ITEM CSL_CITATION {"citationID":"1sumkav6pr","properties":{"formattedCitation":"{\\rtf \\super 11,12,14,18\\uc0\\u8211{}20\\nosupersub{}}","plainCitation":"11,12,14,18–20"},"citationItems":[{"id":37,"uris":["http://zotero.org/users/local/HrHmrAtL/items/K5GMUG94"],"uri":["http://zotero.org/users/local/HrHmrAtL/items/K5GMUG94"],"itemData":{"id":37,"type":"article-journal","title":"Nucleic acid extraction methods from fixed and paraffin-embedded tissues in cancer diagnostics","container-title":"Expert review of molecular diagnostics","page":"271-282","volume":"13","issue":"3","source":"NCBI PubMed","abstract":"Diagnostic tests, based on nucleic acid extracts from formalin-fixed and paraffin-embedded tissues, are now becoming increasingly common due to the introduction of biological agents for cancer therapy. Unfortunately, the formalin-fixed and paraffin-embedded tissues are heterogeneous in terms of processing and tissue type, and this has an impact on downstream molecular techniques, especially RNA-based techniques. The present review deals with most of the variables connected to the extraction of nucleic acids from formalin-fixed paraffin-embedded tissues, ranging from tissue processing to quality control of extracts. The most recent peer-reviewed publications (mostly published in the past 5 years) and information provided by company websites have been analyzed to compile this review.","DOI":"10.1586/erm.13.14","ISSN":"1744-8352","note":"PMID: 23570405","journalAbbreviation":"Expert Rev. Mol. Diagn.","language":"eng","author":[{"family":"Bonin","given":"Serena"},{"family":"Stanta","given":"Giorgio"}],"issued":{"date-parts":[["2013",4]]},"PMID":"23570405"}},{"id":39,"uris":["http://zotero.org/users/local/HrHmrAtL/items/9NKWGC8G"],"uri":["http://zotero.org/users/local/HrHmrAtL/items/9NKWGC8G"],"itemData":{"id":39,"type":"article-journal","title":"Multicentre validation study of nucleic acids extraction from FFPE tissues","container-title":"Virchows Archiv: an international journal of pathology","page":"309-317","volume":"457","issue":"3","source":"NCBI PubMed","abstract":"In most pathology laboratories worldwide, formalin-fixed paraffin embedded (FFPE) samples are the only tissue specimens available for routine diagnostics. Although commercial kits for diagnostic molecular pathology testing are becoming available, most of the current diagnostic tests are laboratory-based assays. Thus, there is a need for standardized procedures in molecular pathology, starting from the extraction of nucleic acids. To evaluate the current methods for extracting nucleic acids from FFPE tissues, 13 European laboratories, participating to the European FP6 program IMPACTS (www.impactsnetwork.eu), isolated nucleic acids from four diagnostic FFPE tissues using their routine methods, followed by quality assessment. The DNA-extraction protocols ranged from homemade protocols to commercial kits. Except for one homemade protocol, the majority gave comparable results in terms of the quality of the extracted DNA measured by the ability to amplify differently sized control gene fragments by PCR. For array-applications or tests that require an accurately determined DNA-input, we recommend using silica based adsorption columns for DNA recovery. For RNA extractions, the best results were obtained using chromatography column based commercial kits, which resulted in the highest quantity and best assayable RNA. Quality testing using RT-PCR gave successful amplification of 200 bp-250 bp PCR products from most tested tissues. Modifications of the proteinase-K digestion time led to better results, even when commercial kits were applied. The results of the study emphasize the need for quality control of the nucleic acid extracts with standardised methods to prevent false negative results and to allow data comparison among different diagnostic laboratories.","DOI":"10.1007/s00428-010-0917-5","ISSN":"1432-2307","note":"PMID: 20665046","journalAbbreviation":"Virchows Arch.","language":"eng","author":[{"family":"Bonin","given":"Serena"},{"family":"Hlubek","given":"Falk"},{"family":"Benhattar","given":"Jean"},{"family":"Denkert","given":"Carsten"},{"family":"Dietel","given":"Manfred"},{"family":"Fernandez","given":"Pedro L"},{"family":"Höfler","given":"Gerald"},{"family":"Kothmaier","given":"Hannelore"},{"family":"Kruslin","given":"Bozo"},{"family":"Mazzanti","given":"Chiara Maria"},{"family":"Perren","given":"Aurel"},{"family":"Popper","given":"Helmuth"},{"family":"Scarpa","given":"Aldo"},{"family":"Soares","given":"Paula"},{"family":"Stanta","given":"Giorgio"},{"family":"Groenen","given":"Patricia J T A"}],"issued":{"date-parts":[["2010",9]]},"PMID":"20665046"}},{"id":41,"uris":["http://zotero.org/users/local/HrHmrAtL/items/6UXSU5UI"],"uri":["http://zotero.org/users/local/HrHmrAtL/items/6UXSU5UI"],"itemData":{"id":41,"type":"article-journal","title":"Assessment of a fully automated high-throughput DNA extraction method from formalin-fixed, paraffin-embedded tissue for KRAS, and BRAF somatic mutation analysis","container-title":"Experimental and molecular pathology","page":"121-125","volume":"94","issue":"1","source":"NCBI PubMed","abstract":"Preoperative biopsies or imbedded cytological cells will become more and more a primary source of tissue for molecular diagnostic analyses as a result of novel neo-adjuvant treatment regimens for several cancer types. Furthermore there is a growing need to examine metastatic cancer tissue. Hence, nucleic acids need to be reliably isolated and analyzed from small amounts of formalin-fixed and paraffin-embedded (FFPE) tissue. The limited numbers of (tumor) cells in these samples make high quality and sensitive DNA isolation challenging. Also demands for faster turnaround times are growing. Therefore, we evaluated a fully automated DNA/RNA isolation system and compared this with a manual, classical routine molecular pathology method. We compared the quality of the isolates from both tissue cores and micro-dissection for detection of hotspot mutations in KRAS, BRAF applying hydrolysis probe assays. In addition we determined whether the automated method decreases the hands-on-time and turnaround times in routine molecular pathology workflow. In conclusion, the automated method delivers high quality DNA from both small FFPE tissue cores and micro-dissected tissue material. In comparison to classical methods, less than 50% of starting tissue was sufficient as input for micro-dissection. Turnaround times decreased significantly and 50% less hands-on time was needed.","DOI":"10.1016/j.yexmp.2012.06.004","ISSN":"1096-0945","note":"PMID: 22750048","journalAbbreviation":"Exp. Mol. Pathol.","language":"eng","author":[{"family":"Eijk","given":"Ronald","non-dropping-particle":"van"},{"family":"Stevens","given":"Lisa"},{"family":"Morreau","given":"Hans"},{"family":"Wezel","given":"Tom","non-dropping-particle":"van"}],"issued":{"date-parts":[["2013",2]]},"PMID":"22750048"}},{"id":29,"uris":["http://zotero.org/users/local/HrHmrAtL/items/K7DM7SAE"],"uri":["http://zotero.org/users/local/HrHmrAtL/items/K7DM7SAE"],"itemData":{"id":29,"type":"article-journal","title":"DNA extraction from formalin-fixed laryngeal biopsies: Comparison of techniques","container-title":"Acta oto-laryngologica","page":"330-333","volume":"131","issue":"3","source":"NCBI PubMed","abstract":"CONCLUSION: PCR-quality DNA could be extracted from formalin-fixed paraffin-embedded (FFPE) samples with amplicons of at least 390 bp. Paraffin removal was not a necessary step. Proteinase K digestion was as efficient as the commercial kit for DNA extraction with a lower cost.\nOBJECTIVES: To compare different DNA extraction protocols for FFPE samples and to describe the suitability of the extracted DNA for PCR reactions.\nMETHODS: For deparaffinization the following techniques were compared: alkaline heat, xylene, and no removal. For DNA extraction, proteinase K digestion and organic extraction were compared. A commercial extraction kit was included as standard. DNA quality was assessed by PCR amplification of the HFE gene, for amplicons of 208 and 390 bp.\nRESULTS: Extraction with the commercial kit and proteinase K digestion were more efficient than other techniques, with no statistical difference between them for both amplicons. The proteinase K digestion buffer had a cost of U$ 0.2 per sample and the commercial kit of U$7 per sample.","DOI":"10.3109/00016489.2010.528794","ISSN":"1651-2251","note":"PMID: 21142742","shortTitle":"DNA extraction from formalin-fixed laryngeal biopsies","journalAbbreviation":"Acta Otolaryngol.","language":"eng","author":[{"family":"Torrente","given":"Mariela C"},{"family":"Ríos","given":"Carolina"},{"family":"Misad","given":"Carlos"},{"family":"Ramírez","given":"Roxana"},{"family":"Acuña","given":"Monica"},{"family":"Cifuentes","given":"Lucia"}],"issued":{"date-parts":[["2011",3]]},"PMID":"21142742"}},{"id":21,"uris":["http://zotero.org/users/local/HrHmrAtL/items/TXQUJXEH"],"uri":["http://zotero.org/users/local/HrHmrAtL/items/TXQUJXEH"],"itemData":{"id":21,"type":"article-journal","title":"Comparison of methods in the recovery of nucleic acids from archival formalin-fixed paraffin-embedded autopsy tissues","container-title":"Analytical biochemistry","page":"110-117","volume":"400","issue":"1","source":"NCBI PubMed","abstract":"Archival formalin-fixed paraffin-embedded (FFPE) human tissue collections are typically in poor states of storage across the developing world. With advances in biomolecular techniques, these extraordinary and virtually untapped resources have become an essential part of retrospective epidemiological studies. To successfully use such tissues in genomic studies, scientists require high nucleic acid yields and purity. In spite of the increasing number of FFPE tissue kits available, few studies have analyzed their applicability in recovering high-quality nucleic acids from archived human autopsy samples. Here we provide a study involving 10 major extraction methods used to isolate total nucleic acid from FFPE tissues ranging in age from 3 to 13years. Although all 10 methods recovered quantifiable amounts of DNA, only 6 recovered quantifiable RNA, varying considerably and generally yielding lower DNA concentrations. Overall, we show quantitatively that TrimGen's WaxFree method and our in-house phenol-chloroform extraction method recovered the highest yields of amplifiable DNA, with considerable polymerase chain reaction (PCR) inhibition, whereas Ambion's RecoverAll method recovered the most amplifiable RNA.","DOI":"10.1016/j.ab.2010.01.014","ISSN":"1096-0309","note":"PMID: 20079706","journalAbbreviation":"Anal. Biochem.","language":"eng","author":[{"family":"Okello","given":"John B A"},{"family":"Zurek","given":"Jaymi"},{"family":"Devault","given":"Alison M"},{"family":"Kuch","given":"Melanie"},{"family":"Okwi","given":"Andrew L"},{"family":"Sewankambo","given":"Nelson K"},{"family":"Bimenya","given":"Gabriel S"},{"family":"Poinar","given":"Debi"},{"family":"Poinar","given":"Hendrik N"}],"issued":{"date-parts":[["2010",5,1]]},"PMID":"20079706"}},{"id":1,"uris":["http://zotero.org/users/local/HrHmrAtL/items/JIWVV9UA"],"uri":["http://zotero.org/users/local/HrHmrAtL/items/JIWVV9UA"],"itemData":{"id":1,"type":"article-journal","title":"Optimization of RNA extraction from FFPE tissues for expression profiling in the DASL assay.","container-title":"BioTechniques","page":"417-23","volume":"44","issue":"3","abstract":"Formalin-fixed paraffin-embedded (FFPE) breast tumor tissues are readily available and represent a largely untapped, vast resource for molecular profiling of clinical samples with long-term follow-up data. We have optimized the conditions and parameters that result in the preparation of total RNA that is of the necessary quality for use in the DASL (cDNA-mediated annealing, selection, extension, and ligation) assay in which expression of 502 genes are analyzed simultaneously using as little as 100 ng of input RNA.","DOI":"10.2144/000112703","author":[{"family":"Abramovitz","given":"Mark"},{"family":"Ordanic-Kodani","given":"Maja"},{"family":"Wang","given":"Yuefang"},{"family":"Li","given":"Zhenhong"},{"family":"Catzavelos","given":"Charles"},{"family":"Bouzyk","given":"Mark"},{"family":"Sledge","given":"George W"},{"family":"Moreno","given":"Carlos S"},{"family":"Leyland-Jones","given":"Brian"}],"issued":{"date-parts":[["2008",3]]}}}],"schema":"https://github.com/citation-style-language/schema/raw/master/csl-citation.json"} </w:instrText>
      </w:r>
      <w:r w:rsidR="00E30D0F">
        <w:rPr>
          <w:rFonts w:eastAsia="Times New Roman" w:cs="Times New Roman"/>
          <w:vertAlign w:val="superscript"/>
        </w:rPr>
        <w:fldChar w:fldCharType="separate"/>
      </w:r>
      <w:r w:rsidR="00E30D0F" w:rsidRPr="00EF5E9E">
        <w:rPr>
          <w:rFonts w:cs="Times New Roman"/>
          <w:vertAlign w:val="superscript"/>
        </w:rPr>
        <w:t>11,12,14,18–20</w:t>
      </w:r>
      <w:r w:rsidR="00E30D0F">
        <w:rPr>
          <w:rFonts w:eastAsia="Times New Roman" w:cs="Times New Roman"/>
          <w:vertAlign w:val="superscript"/>
        </w:rPr>
        <w:fldChar w:fldCharType="end"/>
      </w:r>
      <w:r w:rsidRPr="00CF339B">
        <w:rPr>
          <w:rFonts w:eastAsia="Times New Roman" w:cs="Times New Roman"/>
        </w:rPr>
        <w:t xml:space="preserve">, and may contain more variable amounts of paraffin. To compensate for this, deparaffinization was enhanced by repeating xylene and ethanol treatments and by introducing a motorized homogenization step (Figure 1). Furthermore, </w:t>
      </w:r>
      <w:r w:rsidR="006054FF">
        <w:rPr>
          <w:rFonts w:eastAsia="Times New Roman" w:cs="Times New Roman"/>
        </w:rPr>
        <w:t>p</w:t>
      </w:r>
      <w:r w:rsidR="004978B3">
        <w:rPr>
          <w:rFonts w:eastAsia="Times New Roman" w:cs="Times New Roman"/>
        </w:rPr>
        <w:t>roteinase</w:t>
      </w:r>
      <w:r w:rsidRPr="00CF339B">
        <w:rPr>
          <w:rFonts w:eastAsia="Times New Roman" w:cs="Times New Roman"/>
        </w:rPr>
        <w:t xml:space="preserve"> K digestion times were lengthened to increase DNA yield. Overall, this protocol is cost-effective and enables the establishment of linkages between molecular and histopathologic features of disease in large, well characterized populations. The protocol in its entirety can be carried out reliably within 2 days, including 3 hours of hands-on time, with little need for specialized or expensive equipment. </w:t>
      </w:r>
    </w:p>
    <w:p w14:paraId="4AE523E4" w14:textId="77777777" w:rsidR="004239CB" w:rsidRDefault="004239CB" w:rsidP="009F6A9C">
      <w:pPr>
        <w:jc w:val="left"/>
        <w:rPr>
          <w:rFonts w:eastAsia="Times New Roman" w:cs="Times New Roman"/>
        </w:rPr>
      </w:pPr>
    </w:p>
    <w:p w14:paraId="539EBF90" w14:textId="46A1EE09" w:rsidR="00DB14A6" w:rsidRPr="00CF339B" w:rsidRDefault="0093076A" w:rsidP="009F6A9C">
      <w:pPr>
        <w:jc w:val="left"/>
        <w:rPr>
          <w:rFonts w:cs="Times New Roman"/>
        </w:rPr>
      </w:pPr>
      <w:r w:rsidRPr="00DE2DE6">
        <w:rPr>
          <w:rFonts w:eastAsia="Times New Roman" w:cs="Times New Roman"/>
        </w:rPr>
        <w:t>The step-by-step protocol is hereafter as a modified version of the manufacturer’s protocol</w:t>
      </w:r>
      <w:r w:rsidR="008A5750">
        <w:rPr>
          <w:rFonts w:eastAsia="Times New Roman" w:cs="Times New Roman"/>
          <w:vertAlign w:val="superscript"/>
        </w:rPr>
        <w:fldChar w:fldCharType="begin"/>
      </w:r>
      <w:r w:rsidR="008A5750">
        <w:rPr>
          <w:rFonts w:eastAsia="Times New Roman" w:cs="Times New Roman"/>
          <w:vertAlign w:val="superscript"/>
        </w:rPr>
        <w:instrText xml:space="preserve"> ADDIN ZOTERO_ITEM CSL_CITATION {"citationID":"1l89kukvol","properties":{"formattedCitation":"{\\rtf \\super 21\\nosupersub{}}","plainCitation":"21"},"citationItems":[{"id":680,"uris":["http://zotero.org/users/local/HrHmrAtL/items/FAEFEFME"],"uri":["http://zotero.org/users/local/HrHmrAtL/items/FAEFEFME"],"itemData":{"id":680,"type":"report","title":"AllPrep DNA/RNA FFPE Handbook","author":[{"literal":"QIAGEN"}],"issued":{"date-parts":[["2012"]]}}}],"schema":"https://github.com/citation-style-language/schema/raw/master/csl-citation.json"} </w:instrText>
      </w:r>
      <w:r w:rsidR="008A5750">
        <w:rPr>
          <w:rFonts w:eastAsia="Times New Roman" w:cs="Times New Roman"/>
          <w:vertAlign w:val="superscript"/>
        </w:rPr>
        <w:fldChar w:fldCharType="separate"/>
      </w:r>
      <w:r w:rsidR="008A5750" w:rsidRPr="00EF5E9E">
        <w:rPr>
          <w:rFonts w:cs="Times New Roman"/>
          <w:vertAlign w:val="superscript"/>
        </w:rPr>
        <w:t>21</w:t>
      </w:r>
      <w:r w:rsidR="008A5750">
        <w:rPr>
          <w:rFonts w:eastAsia="Times New Roman" w:cs="Times New Roman"/>
          <w:vertAlign w:val="superscript"/>
        </w:rPr>
        <w:fldChar w:fldCharType="end"/>
      </w:r>
      <w:r w:rsidRPr="00CF339B">
        <w:rPr>
          <w:rFonts w:eastAsia="Times New Roman" w:cs="Times New Roman"/>
        </w:rPr>
        <w:t xml:space="preserve">. </w:t>
      </w:r>
      <w:r w:rsidR="00F14CF8">
        <w:rPr>
          <w:rFonts w:eastAsia="Times New Roman" w:cs="Times New Roman"/>
        </w:rPr>
        <w:lastRenderedPageBreak/>
        <w:t>Please see Table of Materials</w:t>
      </w:r>
      <w:r w:rsidR="00545D42">
        <w:rPr>
          <w:rFonts w:eastAsia="Times New Roman" w:cs="Times New Roman"/>
        </w:rPr>
        <w:t>/Equipment</w:t>
      </w:r>
      <w:r w:rsidR="00F14CF8">
        <w:rPr>
          <w:rFonts w:eastAsia="Times New Roman" w:cs="Times New Roman"/>
        </w:rPr>
        <w:t xml:space="preserve"> for specific reagents, equipment, and manufacturers.</w:t>
      </w:r>
    </w:p>
    <w:p w14:paraId="0C27DA12" w14:textId="77777777" w:rsidR="00DB14A6" w:rsidRPr="00CF339B" w:rsidRDefault="00DB14A6" w:rsidP="009F6A9C">
      <w:pPr>
        <w:jc w:val="left"/>
        <w:rPr>
          <w:rFonts w:cs="Times New Roman"/>
        </w:rPr>
      </w:pPr>
    </w:p>
    <w:p w14:paraId="6FE5A773" w14:textId="77777777" w:rsidR="00DB14A6" w:rsidRDefault="0093076A" w:rsidP="009F6A9C">
      <w:pPr>
        <w:jc w:val="left"/>
        <w:rPr>
          <w:rFonts w:eastAsia="Times New Roman" w:cs="Times New Roman"/>
        </w:rPr>
      </w:pPr>
      <w:r w:rsidRPr="00CF339B">
        <w:rPr>
          <w:rFonts w:eastAsia="Times New Roman" w:cs="Times New Roman"/>
          <w:b/>
        </w:rPr>
        <w:t>PROTOCOL:</w:t>
      </w:r>
      <w:r w:rsidRPr="00CF339B">
        <w:rPr>
          <w:rFonts w:eastAsia="Times New Roman" w:cs="Times New Roman"/>
        </w:rPr>
        <w:t xml:space="preserve"> </w:t>
      </w:r>
      <w:r w:rsidRPr="00CF339B">
        <w:rPr>
          <w:rFonts w:eastAsia="Times New Roman" w:cs="Times New Roman"/>
        </w:rPr>
        <w:tab/>
      </w:r>
    </w:p>
    <w:p w14:paraId="5855C87C" w14:textId="77777777" w:rsidR="004239CB" w:rsidRPr="00CF339B" w:rsidRDefault="004239CB" w:rsidP="009F6A9C">
      <w:pPr>
        <w:jc w:val="left"/>
        <w:rPr>
          <w:rFonts w:cs="Times New Roman"/>
        </w:rPr>
      </w:pPr>
    </w:p>
    <w:p w14:paraId="6DF9117D" w14:textId="77777777" w:rsidR="00DB14A6" w:rsidRPr="0099126D" w:rsidRDefault="0093076A" w:rsidP="009F6A9C">
      <w:pPr>
        <w:numPr>
          <w:ilvl w:val="0"/>
          <w:numId w:val="6"/>
        </w:numPr>
        <w:ind w:left="0"/>
        <w:contextualSpacing/>
        <w:jc w:val="left"/>
      </w:pPr>
      <w:r w:rsidRPr="0099126D">
        <w:rPr>
          <w:b/>
          <w:highlight w:val="yellow"/>
        </w:rPr>
        <w:t>Tissue Coring</w:t>
      </w:r>
    </w:p>
    <w:p w14:paraId="0720DD74" w14:textId="77777777" w:rsidR="004239CB" w:rsidRPr="00CF339B" w:rsidRDefault="004239CB" w:rsidP="009F6A9C">
      <w:pPr>
        <w:contextualSpacing/>
        <w:jc w:val="left"/>
        <w:rPr>
          <w:rFonts w:eastAsia="Times New Roman" w:cs="Times New Roman"/>
        </w:rPr>
      </w:pPr>
    </w:p>
    <w:p w14:paraId="12DC5421" w14:textId="4D35B8C5" w:rsidR="00DB14A6" w:rsidRPr="0099126D" w:rsidRDefault="0093076A" w:rsidP="009F6A9C">
      <w:pPr>
        <w:widowControl/>
        <w:numPr>
          <w:ilvl w:val="1"/>
          <w:numId w:val="6"/>
        </w:numPr>
        <w:ind w:left="0"/>
        <w:contextualSpacing/>
        <w:jc w:val="left"/>
        <w:rPr>
          <w:highlight w:val="yellow"/>
        </w:rPr>
      </w:pPr>
      <w:r w:rsidRPr="0099126D">
        <w:rPr>
          <w:highlight w:val="yellow"/>
        </w:rPr>
        <w:t>Review the microscope slide and outline the region(s) of interest using a fine-point permanent marker</w:t>
      </w:r>
      <w:r w:rsidR="00723F5C">
        <w:rPr>
          <w:highlight w:val="yellow"/>
        </w:rPr>
        <w:t>.</w:t>
      </w:r>
      <w:r w:rsidR="00755E9A" w:rsidRPr="004325B7">
        <w:rPr>
          <w:rFonts w:eastAsia="Times New Roman" w:cs="Times New Roman"/>
          <w:highlight w:val="yellow"/>
        </w:rPr>
        <w:t xml:space="preserve"> </w:t>
      </w:r>
      <w:r w:rsidR="00723F5C">
        <w:rPr>
          <w:rFonts w:eastAsia="Times New Roman" w:cs="Times New Roman"/>
          <w:highlight w:val="yellow"/>
        </w:rPr>
        <w:t>C</w:t>
      </w:r>
      <w:r w:rsidRPr="004325B7">
        <w:rPr>
          <w:rFonts w:eastAsia="Times New Roman" w:cs="Times New Roman"/>
          <w:highlight w:val="yellow"/>
        </w:rPr>
        <w:t>ut</w:t>
      </w:r>
      <w:r w:rsidRPr="0099126D">
        <w:rPr>
          <w:highlight w:val="yellow"/>
        </w:rPr>
        <w:t xml:space="preserve"> out a section of </w:t>
      </w:r>
      <w:r w:rsidR="00F14CF8" w:rsidRPr="004325B7">
        <w:rPr>
          <w:highlight w:val="yellow"/>
        </w:rPr>
        <w:t>paraffin film</w:t>
      </w:r>
      <w:r w:rsidRPr="0099126D">
        <w:rPr>
          <w:highlight w:val="yellow"/>
        </w:rPr>
        <w:t xml:space="preserve"> large enough to cover the region of interest on the microscope slide.</w:t>
      </w:r>
      <w:r w:rsidR="004325B7">
        <w:rPr>
          <w:highlight w:val="yellow"/>
        </w:rPr>
        <w:t xml:space="preserve"> </w:t>
      </w:r>
      <w:r w:rsidRPr="0099126D">
        <w:rPr>
          <w:highlight w:val="yellow"/>
        </w:rPr>
        <w:t>Place film firmly on slide and wrap film over edges to keep the film from slipping.</w:t>
      </w:r>
      <w:r w:rsidR="00755E9A" w:rsidRPr="004325B7">
        <w:rPr>
          <w:rFonts w:eastAsia="Times New Roman" w:cs="Times New Roman"/>
          <w:highlight w:val="yellow"/>
        </w:rPr>
        <w:t xml:space="preserve"> </w:t>
      </w:r>
      <w:r w:rsidRPr="0099126D">
        <w:rPr>
          <w:highlight w:val="yellow"/>
        </w:rPr>
        <w:t>Using a fine-point permanent marker, outline the entire tissue and the region(s) of interest within the tissue, keeping the outline touching – but outside of – the region(s).</w:t>
      </w:r>
    </w:p>
    <w:p w14:paraId="2994372D" w14:textId="77777777" w:rsidR="004239CB" w:rsidRPr="0099126D" w:rsidRDefault="004239CB" w:rsidP="009F6A9C">
      <w:pPr>
        <w:widowControl/>
        <w:contextualSpacing/>
        <w:jc w:val="left"/>
        <w:rPr>
          <w:highlight w:val="yellow"/>
        </w:rPr>
      </w:pPr>
    </w:p>
    <w:p w14:paraId="3615943D" w14:textId="77777777" w:rsidR="00DB14A6" w:rsidRPr="0099126D" w:rsidRDefault="0093076A" w:rsidP="009F6A9C">
      <w:pPr>
        <w:widowControl/>
        <w:numPr>
          <w:ilvl w:val="1"/>
          <w:numId w:val="6"/>
        </w:numPr>
        <w:ind w:left="0"/>
        <w:contextualSpacing/>
        <w:jc w:val="left"/>
        <w:rPr>
          <w:highlight w:val="yellow"/>
        </w:rPr>
      </w:pPr>
      <w:r w:rsidRPr="0099126D">
        <w:rPr>
          <w:highlight w:val="yellow"/>
        </w:rPr>
        <w:t>Remove the film and transfer it to the corresponding tissue block. Orient the film by flipping or rotating it so that the outline of the entire tissue matches the observed shape of the tissue in the block (Figure 1).</w:t>
      </w:r>
      <w:r w:rsidR="00755E9A" w:rsidRPr="007A5599">
        <w:rPr>
          <w:rFonts w:eastAsia="Times New Roman" w:cs="Times New Roman"/>
          <w:highlight w:val="yellow"/>
        </w:rPr>
        <w:t xml:space="preserve"> </w:t>
      </w:r>
      <w:r w:rsidRPr="0099126D">
        <w:rPr>
          <w:highlight w:val="yellow"/>
        </w:rPr>
        <w:t>Press the section of film firmly to the surface of the block to prevent slippage.</w:t>
      </w:r>
    </w:p>
    <w:p w14:paraId="74E4A84C" w14:textId="77777777" w:rsidR="004239CB" w:rsidRPr="0099126D" w:rsidRDefault="004239CB" w:rsidP="009F6A9C">
      <w:pPr>
        <w:widowControl/>
        <w:contextualSpacing/>
        <w:jc w:val="left"/>
        <w:rPr>
          <w:highlight w:val="yellow"/>
        </w:rPr>
      </w:pPr>
    </w:p>
    <w:p w14:paraId="03195809" w14:textId="52307302" w:rsidR="00DB14A6" w:rsidRPr="0099126D" w:rsidRDefault="0093076A" w:rsidP="009F6A9C">
      <w:pPr>
        <w:widowControl/>
        <w:numPr>
          <w:ilvl w:val="1"/>
          <w:numId w:val="6"/>
        </w:numPr>
        <w:ind w:left="0"/>
        <w:contextualSpacing/>
        <w:jc w:val="left"/>
        <w:rPr>
          <w:highlight w:val="yellow"/>
        </w:rPr>
      </w:pPr>
      <w:r w:rsidRPr="0099126D">
        <w:rPr>
          <w:highlight w:val="yellow"/>
        </w:rPr>
        <w:t>Using the tip of the permanent marker, make shallow but visible (~0.2 mm) indentations along the outline of the region(s) of interest, then remove the film.</w:t>
      </w:r>
      <w:r w:rsidR="004B40D1" w:rsidRPr="007A5599">
        <w:rPr>
          <w:rFonts w:eastAsia="Times New Roman" w:cs="Times New Roman"/>
          <w:highlight w:val="yellow"/>
        </w:rPr>
        <w:t xml:space="preserve"> </w:t>
      </w:r>
      <w:r w:rsidRPr="007A5599">
        <w:rPr>
          <w:rFonts w:eastAsia="Times New Roman" w:cs="Times New Roman"/>
          <w:highlight w:val="yellow"/>
        </w:rPr>
        <w:t>Load 1 mL of bleach, 70% ethanol, and water into separate 1.5 or 2.0 mL microcentrifuge tubes</w:t>
      </w:r>
      <w:r w:rsidR="00723F5C">
        <w:rPr>
          <w:rFonts w:eastAsia="Times New Roman" w:cs="Times New Roman"/>
          <w:highlight w:val="yellow"/>
        </w:rPr>
        <w:t>.</w:t>
      </w:r>
    </w:p>
    <w:p w14:paraId="7E52FE73" w14:textId="77777777" w:rsidR="004239CB" w:rsidRPr="0099126D" w:rsidRDefault="004239CB" w:rsidP="009F6A9C">
      <w:pPr>
        <w:widowControl/>
        <w:contextualSpacing/>
        <w:jc w:val="left"/>
        <w:rPr>
          <w:highlight w:val="yellow"/>
        </w:rPr>
      </w:pPr>
    </w:p>
    <w:p w14:paraId="50F86FEC" w14:textId="68BEB35F" w:rsidR="00DB14A6" w:rsidRDefault="0093076A" w:rsidP="009F6A9C">
      <w:pPr>
        <w:widowControl/>
        <w:numPr>
          <w:ilvl w:val="1"/>
          <w:numId w:val="6"/>
        </w:numPr>
        <w:ind w:left="0"/>
        <w:contextualSpacing/>
        <w:jc w:val="left"/>
        <w:rPr>
          <w:rFonts w:eastAsia="Times New Roman" w:cs="Times New Roman"/>
        </w:rPr>
      </w:pPr>
      <w:r w:rsidRPr="0099126D">
        <w:rPr>
          <w:highlight w:val="yellow"/>
        </w:rPr>
        <w:t xml:space="preserve">Clean the receptor (red) punch from the 0.6 mm punch set by sliding the punch up and down several times while the tip is submerged into the tube containing bleach. Repeat </w:t>
      </w:r>
      <w:r w:rsidR="00723F5C">
        <w:rPr>
          <w:highlight w:val="yellow"/>
        </w:rPr>
        <w:t xml:space="preserve">the above </w:t>
      </w:r>
      <w:r w:rsidRPr="0099126D">
        <w:rPr>
          <w:highlight w:val="yellow"/>
        </w:rPr>
        <w:t>step with 70% ethanol and then water (critical to ensure that bleach is removed).</w:t>
      </w:r>
    </w:p>
    <w:p w14:paraId="65EAA219" w14:textId="77777777" w:rsidR="004239CB" w:rsidRPr="00CF339B" w:rsidRDefault="004239CB" w:rsidP="009F6A9C">
      <w:pPr>
        <w:widowControl/>
        <w:contextualSpacing/>
        <w:jc w:val="left"/>
        <w:rPr>
          <w:rFonts w:eastAsia="Times New Roman" w:cs="Times New Roman"/>
        </w:rPr>
      </w:pPr>
    </w:p>
    <w:p w14:paraId="75599277" w14:textId="76F42C55" w:rsidR="00DB14A6" w:rsidRPr="00EF5E9E" w:rsidRDefault="0093076A" w:rsidP="009F6A9C">
      <w:pPr>
        <w:widowControl/>
        <w:numPr>
          <w:ilvl w:val="1"/>
          <w:numId w:val="6"/>
        </w:numPr>
        <w:ind w:left="0"/>
        <w:contextualSpacing/>
        <w:jc w:val="left"/>
        <w:rPr>
          <w:rFonts w:eastAsia="Times New Roman" w:cs="Times New Roman"/>
          <w:highlight w:val="yellow"/>
        </w:rPr>
      </w:pPr>
      <w:r w:rsidRPr="00EF5E9E">
        <w:rPr>
          <w:rFonts w:eastAsia="Times New Roman" w:cs="Times New Roman"/>
          <w:highlight w:val="yellow"/>
        </w:rPr>
        <w:t>Press the punch into the tissue</w:t>
      </w:r>
      <w:r w:rsidR="00723F5C" w:rsidRPr="00EF5E9E">
        <w:rPr>
          <w:rFonts w:eastAsia="Times New Roman" w:cs="Times New Roman"/>
          <w:highlight w:val="yellow"/>
        </w:rPr>
        <w:t>,</w:t>
      </w:r>
      <w:r w:rsidRPr="00EF5E9E">
        <w:rPr>
          <w:rFonts w:eastAsia="Times New Roman" w:cs="Times New Roman"/>
          <w:highlight w:val="yellow"/>
        </w:rPr>
        <w:t xml:space="preserve"> inside the region of interest to a depth of 3</w:t>
      </w:r>
      <w:r w:rsidR="0099126D" w:rsidRPr="00EF5E9E">
        <w:rPr>
          <w:rFonts w:eastAsia="Times New Roman" w:cs="Times New Roman"/>
          <w:highlight w:val="yellow"/>
        </w:rPr>
        <w:t xml:space="preserve"> </w:t>
      </w:r>
      <w:r w:rsidRPr="00EF5E9E">
        <w:rPr>
          <w:rFonts w:eastAsia="Times New Roman" w:cs="Times New Roman"/>
          <w:highlight w:val="yellow"/>
        </w:rPr>
        <w:t xml:space="preserve">mm and withdraw the punch. Release the core into a </w:t>
      </w:r>
      <w:r w:rsidR="00F14CF8" w:rsidRPr="00EF5E9E">
        <w:rPr>
          <w:rFonts w:eastAsia="Times New Roman" w:cs="Times New Roman"/>
          <w:highlight w:val="yellow"/>
        </w:rPr>
        <w:t xml:space="preserve">low binding </w:t>
      </w:r>
      <w:r w:rsidRPr="00EF5E9E">
        <w:rPr>
          <w:rFonts w:eastAsia="Times New Roman" w:cs="Times New Roman"/>
          <w:highlight w:val="yellow"/>
        </w:rPr>
        <w:t>1.5 or 2 mL tube by pushing it out of the punch with the stylus.</w:t>
      </w:r>
      <w:r w:rsidR="004B40D1" w:rsidRPr="00EF5E9E">
        <w:rPr>
          <w:rFonts w:eastAsia="Times New Roman" w:cs="Times New Roman"/>
          <w:highlight w:val="yellow"/>
        </w:rPr>
        <w:t xml:space="preserve"> </w:t>
      </w:r>
      <w:r w:rsidRPr="00EF5E9E">
        <w:rPr>
          <w:rFonts w:eastAsia="Times New Roman" w:cs="Times New Roman"/>
          <w:highlight w:val="yellow"/>
        </w:rPr>
        <w:t>Store the cores at -20</w:t>
      </w:r>
      <w:r w:rsidR="004239CB" w:rsidRPr="00EF5E9E">
        <w:rPr>
          <w:rFonts w:eastAsia="Times New Roman" w:cs="Times New Roman"/>
          <w:highlight w:val="yellow"/>
        </w:rPr>
        <w:t xml:space="preserve"> </w:t>
      </w:r>
      <w:r w:rsidRPr="00EF5E9E">
        <w:rPr>
          <w:rFonts w:eastAsia="Times New Roman" w:cs="Times New Roman"/>
          <w:highlight w:val="yellow"/>
        </w:rPr>
        <w:t>°C (long-term) or 4</w:t>
      </w:r>
      <w:r w:rsidR="004239CB" w:rsidRPr="00EF5E9E">
        <w:rPr>
          <w:rFonts w:eastAsia="Times New Roman" w:cs="Times New Roman"/>
          <w:highlight w:val="yellow"/>
        </w:rPr>
        <w:t xml:space="preserve"> </w:t>
      </w:r>
      <w:r w:rsidRPr="00EF5E9E">
        <w:rPr>
          <w:rFonts w:eastAsia="Times New Roman" w:cs="Times New Roman"/>
          <w:highlight w:val="yellow"/>
        </w:rPr>
        <w:t>°C for short-term use.</w:t>
      </w:r>
    </w:p>
    <w:p w14:paraId="0854C2F7" w14:textId="77777777" w:rsidR="004239CB" w:rsidRPr="00CF339B" w:rsidRDefault="004239CB" w:rsidP="009F6A9C">
      <w:pPr>
        <w:widowControl/>
        <w:contextualSpacing/>
        <w:jc w:val="left"/>
        <w:rPr>
          <w:rFonts w:eastAsia="Times New Roman" w:cs="Times New Roman"/>
        </w:rPr>
      </w:pPr>
    </w:p>
    <w:p w14:paraId="36C82837" w14:textId="77777777" w:rsidR="00DB14A6" w:rsidRDefault="0093076A" w:rsidP="009F6A9C">
      <w:pPr>
        <w:widowControl/>
        <w:numPr>
          <w:ilvl w:val="1"/>
          <w:numId w:val="6"/>
        </w:numPr>
        <w:ind w:left="0"/>
        <w:contextualSpacing/>
        <w:jc w:val="left"/>
        <w:rPr>
          <w:rFonts w:eastAsia="Times New Roman" w:cs="Times New Roman"/>
        </w:rPr>
      </w:pPr>
      <w:r w:rsidRPr="00CF339B">
        <w:rPr>
          <w:rFonts w:eastAsia="Times New Roman" w:cs="Times New Roman"/>
        </w:rPr>
        <w:t>Cl</w:t>
      </w:r>
      <w:r w:rsidR="0099126D">
        <w:rPr>
          <w:rFonts w:eastAsia="Times New Roman" w:cs="Times New Roman"/>
        </w:rPr>
        <w:t>ean the punch according to step</w:t>
      </w:r>
      <w:r w:rsidRPr="00CF339B">
        <w:rPr>
          <w:rFonts w:eastAsia="Times New Roman" w:cs="Times New Roman"/>
        </w:rPr>
        <w:t xml:space="preserve"> 1.</w:t>
      </w:r>
      <w:r w:rsidR="0099126D">
        <w:rPr>
          <w:rFonts w:eastAsia="Times New Roman" w:cs="Times New Roman"/>
        </w:rPr>
        <w:t>4</w:t>
      </w:r>
      <w:r w:rsidRPr="00CF339B">
        <w:rPr>
          <w:rFonts w:eastAsia="Times New Roman" w:cs="Times New Roman"/>
        </w:rPr>
        <w:t xml:space="preserve"> and continue with the next regions or sample.</w:t>
      </w:r>
    </w:p>
    <w:p w14:paraId="37BB9F72" w14:textId="77777777" w:rsidR="004239CB" w:rsidRPr="00CF339B" w:rsidRDefault="004239CB" w:rsidP="009F6A9C">
      <w:pPr>
        <w:widowControl/>
        <w:contextualSpacing/>
        <w:jc w:val="left"/>
        <w:rPr>
          <w:rFonts w:eastAsia="Times New Roman" w:cs="Times New Roman"/>
        </w:rPr>
      </w:pPr>
    </w:p>
    <w:p w14:paraId="33E0AD9C" w14:textId="77777777" w:rsidR="00DB14A6" w:rsidRPr="0099126D" w:rsidRDefault="0093076A" w:rsidP="009F6A9C">
      <w:pPr>
        <w:widowControl/>
        <w:numPr>
          <w:ilvl w:val="0"/>
          <w:numId w:val="6"/>
        </w:numPr>
        <w:ind w:left="0"/>
        <w:contextualSpacing/>
        <w:jc w:val="left"/>
        <w:rPr>
          <w:b/>
          <w:highlight w:val="yellow"/>
        </w:rPr>
      </w:pPr>
      <w:r w:rsidRPr="0099126D">
        <w:rPr>
          <w:b/>
          <w:highlight w:val="yellow"/>
        </w:rPr>
        <w:t>Deparaffinize the FFPE tissue cores</w:t>
      </w:r>
    </w:p>
    <w:p w14:paraId="4D71014E" w14:textId="77777777" w:rsidR="004239CB" w:rsidRPr="0099126D" w:rsidRDefault="004239CB" w:rsidP="009F6A9C">
      <w:pPr>
        <w:widowControl/>
        <w:contextualSpacing/>
        <w:jc w:val="left"/>
        <w:rPr>
          <w:b/>
          <w:highlight w:val="yellow"/>
        </w:rPr>
      </w:pPr>
    </w:p>
    <w:p w14:paraId="034BD9B1" w14:textId="10C1591B"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Carryout deparaffinization in 1.5 or 2 mL tubes </w:t>
      </w:r>
      <w:r w:rsidR="004B40D1" w:rsidRPr="007A5599">
        <w:rPr>
          <w:rFonts w:eastAsia="Times New Roman" w:cs="Times New Roman"/>
          <w:highlight w:val="yellow"/>
        </w:rPr>
        <w:t>by adding</w:t>
      </w:r>
      <w:r w:rsidRPr="0099126D">
        <w:rPr>
          <w:highlight w:val="yellow"/>
        </w:rPr>
        <w:t xml:space="preserve"> 1 mL xylene to the tissue core and </w:t>
      </w:r>
      <w:r w:rsidRPr="007A5599">
        <w:rPr>
          <w:rFonts w:eastAsia="Times New Roman" w:cs="Times New Roman"/>
          <w:highlight w:val="yellow"/>
        </w:rPr>
        <w:t>vortex</w:t>
      </w:r>
      <w:r w:rsidR="004B40D1" w:rsidRPr="007A5599">
        <w:rPr>
          <w:rFonts w:eastAsia="Times New Roman" w:cs="Times New Roman"/>
          <w:highlight w:val="yellow"/>
        </w:rPr>
        <w:t>ing</w:t>
      </w:r>
      <w:r w:rsidRPr="0099126D">
        <w:rPr>
          <w:highlight w:val="yellow"/>
        </w:rPr>
        <w:t xml:space="preserve"> vigorously for 10 s</w:t>
      </w:r>
      <w:r w:rsidR="006054FF">
        <w:rPr>
          <w:highlight w:val="yellow"/>
        </w:rPr>
        <w:t>ec</w:t>
      </w:r>
      <w:r w:rsidRPr="0099126D">
        <w:rPr>
          <w:highlight w:val="yellow"/>
        </w:rPr>
        <w:t>. Heat for 3 min at 50</w:t>
      </w:r>
      <w:r w:rsidR="004239CB" w:rsidRPr="0099126D">
        <w:rPr>
          <w:highlight w:val="yellow"/>
        </w:rPr>
        <w:t xml:space="preserve"> </w:t>
      </w:r>
      <w:r w:rsidRPr="0099126D">
        <w:rPr>
          <w:highlight w:val="yellow"/>
          <w:vertAlign w:val="superscript"/>
        </w:rPr>
        <w:t>o</w:t>
      </w:r>
      <w:r w:rsidRPr="0099126D">
        <w:rPr>
          <w:highlight w:val="yellow"/>
        </w:rPr>
        <w:t>C.</w:t>
      </w:r>
    </w:p>
    <w:p w14:paraId="0FEB124D" w14:textId="77777777" w:rsidR="004239CB" w:rsidRPr="0099126D" w:rsidRDefault="004239CB" w:rsidP="009F6A9C">
      <w:pPr>
        <w:widowControl/>
        <w:contextualSpacing/>
        <w:jc w:val="left"/>
        <w:rPr>
          <w:highlight w:val="yellow"/>
        </w:rPr>
      </w:pPr>
    </w:p>
    <w:p w14:paraId="4829D3E3" w14:textId="77777777" w:rsidR="0099126D" w:rsidRDefault="0093076A" w:rsidP="009F6A9C">
      <w:pPr>
        <w:widowControl/>
        <w:numPr>
          <w:ilvl w:val="1"/>
          <w:numId w:val="1"/>
        </w:numPr>
        <w:ind w:left="0"/>
        <w:contextualSpacing/>
        <w:jc w:val="left"/>
        <w:rPr>
          <w:rFonts w:eastAsia="Times New Roman" w:cs="Times New Roman"/>
        </w:rPr>
      </w:pPr>
      <w:r w:rsidRPr="0099126D">
        <w:rPr>
          <w:highlight w:val="yellow"/>
        </w:rPr>
        <w:t>Centrifuge for 2 min at room temperature (RT) and maximum speed (21,130 x g) and place tube on ice for 5 min (allows the waxy residue to solidify on the top).</w:t>
      </w:r>
      <w:r w:rsidR="004B40D1" w:rsidRPr="007A5599">
        <w:rPr>
          <w:rFonts w:eastAsia="Times New Roman" w:cs="Times New Roman"/>
          <w:highlight w:val="yellow"/>
        </w:rPr>
        <w:t xml:space="preserve"> </w:t>
      </w:r>
    </w:p>
    <w:p w14:paraId="07B299FD" w14:textId="77777777" w:rsidR="0099126D" w:rsidRPr="0099126D" w:rsidRDefault="0099126D" w:rsidP="009F6A9C">
      <w:pPr>
        <w:widowControl/>
        <w:contextualSpacing/>
        <w:jc w:val="left"/>
        <w:rPr>
          <w:rFonts w:eastAsia="Times New Roman" w:cs="Times New Roman"/>
        </w:rPr>
      </w:pPr>
    </w:p>
    <w:p w14:paraId="69CA2F50" w14:textId="77777777"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Carefully remove paraffin accumulated around meniscus with </w:t>
      </w:r>
      <w:r w:rsidRPr="004325B7">
        <w:rPr>
          <w:highlight w:val="yellow"/>
        </w:rPr>
        <w:t>supernatant</w:t>
      </w:r>
      <w:r w:rsidR="004B40D1" w:rsidRPr="007A5599">
        <w:rPr>
          <w:rFonts w:eastAsia="Times New Roman" w:cs="Times New Roman"/>
          <w:highlight w:val="yellow"/>
        </w:rPr>
        <w:t xml:space="preserve"> using a </w:t>
      </w:r>
      <w:r w:rsidRPr="0099126D">
        <w:rPr>
          <w:highlight w:val="yellow"/>
        </w:rPr>
        <w:t>pipette tip and repeat xylene treatment (steps 2.</w:t>
      </w:r>
      <w:r w:rsidR="0099126D">
        <w:rPr>
          <w:highlight w:val="yellow"/>
        </w:rPr>
        <w:t>1</w:t>
      </w:r>
      <w:r w:rsidRPr="0099126D">
        <w:rPr>
          <w:highlight w:val="yellow"/>
        </w:rPr>
        <w:t xml:space="preserve"> – 2.</w:t>
      </w:r>
      <w:r w:rsidR="0099126D">
        <w:rPr>
          <w:highlight w:val="yellow"/>
        </w:rPr>
        <w:t>2)</w:t>
      </w:r>
      <w:r w:rsidRPr="0099126D">
        <w:rPr>
          <w:highlight w:val="yellow"/>
        </w:rPr>
        <w:t>.</w:t>
      </w:r>
    </w:p>
    <w:p w14:paraId="0C85F6F1" w14:textId="77777777" w:rsidR="004239CB" w:rsidRPr="0099126D" w:rsidRDefault="004239CB" w:rsidP="009F6A9C">
      <w:pPr>
        <w:widowControl/>
        <w:contextualSpacing/>
        <w:jc w:val="left"/>
        <w:rPr>
          <w:highlight w:val="yellow"/>
        </w:rPr>
      </w:pPr>
    </w:p>
    <w:p w14:paraId="0A5F3E17" w14:textId="046E2656" w:rsidR="00DB14A6" w:rsidRPr="00CF339B" w:rsidRDefault="0093076A" w:rsidP="009F6A9C">
      <w:pPr>
        <w:widowControl/>
        <w:numPr>
          <w:ilvl w:val="1"/>
          <w:numId w:val="1"/>
        </w:numPr>
        <w:ind w:left="0"/>
        <w:contextualSpacing/>
        <w:jc w:val="left"/>
        <w:rPr>
          <w:rFonts w:eastAsia="Times New Roman" w:cs="Times New Roman"/>
        </w:rPr>
      </w:pPr>
      <w:r w:rsidRPr="0099126D">
        <w:rPr>
          <w:highlight w:val="yellow"/>
        </w:rPr>
        <w:lastRenderedPageBreak/>
        <w:t xml:space="preserve">Add 1 mL of </w:t>
      </w:r>
      <w:r w:rsidR="004239CB" w:rsidRPr="0099126D">
        <w:rPr>
          <w:highlight w:val="yellow"/>
        </w:rPr>
        <w:t xml:space="preserve">ethanol </w:t>
      </w:r>
      <w:r w:rsidRPr="0099126D">
        <w:rPr>
          <w:highlight w:val="yellow"/>
        </w:rPr>
        <w:t>(</w:t>
      </w:r>
      <w:r w:rsidR="007F79E7" w:rsidRPr="0099126D">
        <w:rPr>
          <w:highlight w:val="yellow"/>
        </w:rPr>
        <w:t>100%)</w:t>
      </w:r>
      <w:r w:rsidRPr="0099126D">
        <w:rPr>
          <w:highlight w:val="yellow"/>
        </w:rPr>
        <w:t xml:space="preserve"> and vortex vigorously for 10 s</w:t>
      </w:r>
      <w:r w:rsidR="006054FF">
        <w:rPr>
          <w:highlight w:val="yellow"/>
        </w:rPr>
        <w:t>ec</w:t>
      </w:r>
      <w:r w:rsidRPr="0099126D">
        <w:rPr>
          <w:highlight w:val="yellow"/>
        </w:rPr>
        <w:t>.</w:t>
      </w:r>
      <w:r w:rsidR="004B40D1" w:rsidRPr="007A5599">
        <w:rPr>
          <w:rFonts w:eastAsia="Times New Roman" w:cs="Times New Roman"/>
          <w:highlight w:val="yellow"/>
        </w:rPr>
        <w:t xml:space="preserve"> </w:t>
      </w:r>
      <w:r w:rsidRPr="0099126D">
        <w:rPr>
          <w:highlight w:val="yellow"/>
        </w:rPr>
        <w:t xml:space="preserve">Centrifuge for 2 min at RT </w:t>
      </w:r>
      <w:r w:rsidR="007F79E7">
        <w:rPr>
          <w:highlight w:val="yellow"/>
        </w:rPr>
        <w:t>(</w:t>
      </w:r>
      <w:r w:rsidRPr="0099126D">
        <w:rPr>
          <w:highlight w:val="yellow"/>
        </w:rPr>
        <w:t>maximum speed</w:t>
      </w:r>
      <w:r w:rsidR="007F79E7">
        <w:rPr>
          <w:highlight w:val="yellow"/>
        </w:rPr>
        <w:t>),</w:t>
      </w:r>
      <w:r w:rsidR="004B40D1" w:rsidRPr="007A5599">
        <w:rPr>
          <w:rFonts w:eastAsia="Times New Roman" w:cs="Times New Roman"/>
          <w:highlight w:val="yellow"/>
        </w:rPr>
        <w:t xml:space="preserve"> and c</w:t>
      </w:r>
      <w:r w:rsidRPr="007A5599">
        <w:rPr>
          <w:rFonts w:eastAsia="Times New Roman" w:cs="Times New Roman"/>
          <w:highlight w:val="yellow"/>
        </w:rPr>
        <w:t>arefully</w:t>
      </w:r>
      <w:r w:rsidRPr="0099126D">
        <w:rPr>
          <w:highlight w:val="yellow"/>
        </w:rPr>
        <w:t xml:space="preserve"> discard the ethanol.</w:t>
      </w:r>
      <w:r w:rsidR="004B40D1" w:rsidRPr="007A5599">
        <w:rPr>
          <w:rFonts w:eastAsia="Times New Roman" w:cs="Times New Roman"/>
          <w:highlight w:val="yellow"/>
        </w:rPr>
        <w:t xml:space="preserve"> </w:t>
      </w:r>
      <w:r w:rsidRPr="006054FF">
        <w:t>Repeat</w:t>
      </w:r>
      <w:r w:rsidR="007F79E7">
        <w:t xml:space="preserve"> the above step once</w:t>
      </w:r>
      <w:r w:rsidRPr="00CF339B">
        <w:rPr>
          <w:rFonts w:eastAsia="Times New Roman" w:cs="Times New Roman"/>
        </w:rPr>
        <w:t>.</w:t>
      </w:r>
    </w:p>
    <w:p w14:paraId="02DDB739" w14:textId="77777777" w:rsidR="00DB14A6" w:rsidRPr="00CF339B" w:rsidRDefault="00DB14A6" w:rsidP="009F6A9C">
      <w:pPr>
        <w:widowControl/>
        <w:jc w:val="left"/>
        <w:rPr>
          <w:rFonts w:cs="Times New Roman"/>
        </w:rPr>
      </w:pPr>
    </w:p>
    <w:p w14:paraId="0ECAC866" w14:textId="77777777" w:rsidR="00DB14A6" w:rsidRPr="0099126D" w:rsidRDefault="0093076A" w:rsidP="009F6A9C">
      <w:pPr>
        <w:widowControl/>
        <w:numPr>
          <w:ilvl w:val="0"/>
          <w:numId w:val="1"/>
        </w:numPr>
        <w:ind w:left="0"/>
        <w:contextualSpacing/>
        <w:jc w:val="left"/>
        <w:rPr>
          <w:b/>
          <w:highlight w:val="yellow"/>
        </w:rPr>
      </w:pPr>
      <w:r w:rsidRPr="0099126D">
        <w:rPr>
          <w:b/>
          <w:highlight w:val="yellow"/>
        </w:rPr>
        <w:t>Homogenization of the deparaffinized cores</w:t>
      </w:r>
    </w:p>
    <w:p w14:paraId="14769780" w14:textId="77777777" w:rsidR="004239CB" w:rsidRPr="0099126D" w:rsidRDefault="004239CB" w:rsidP="009F6A9C">
      <w:pPr>
        <w:widowControl/>
        <w:contextualSpacing/>
        <w:jc w:val="left"/>
        <w:rPr>
          <w:b/>
          <w:highlight w:val="yellow"/>
        </w:rPr>
      </w:pPr>
    </w:p>
    <w:p w14:paraId="249EB496" w14:textId="3DAE5C4A"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Resuspend the cores in 700 </w:t>
      </w:r>
      <w:r w:rsidR="0099126D">
        <w:rPr>
          <w:highlight w:val="yellow"/>
        </w:rPr>
        <w:t>µ</w:t>
      </w:r>
      <w:r w:rsidRPr="0099126D">
        <w:rPr>
          <w:highlight w:val="yellow"/>
        </w:rPr>
        <w:t xml:space="preserve">L of </w:t>
      </w:r>
      <w:r w:rsidR="004239CB" w:rsidRPr="0099126D">
        <w:rPr>
          <w:highlight w:val="yellow"/>
        </w:rPr>
        <w:t xml:space="preserve">ethanol </w:t>
      </w:r>
      <w:r w:rsidRPr="0099126D">
        <w:rPr>
          <w:highlight w:val="yellow"/>
        </w:rPr>
        <w:t>(100%) prior to homogenization.</w:t>
      </w:r>
      <w:r w:rsidR="004B40D1" w:rsidRPr="007A5599">
        <w:rPr>
          <w:rFonts w:eastAsia="Times New Roman" w:cs="Times New Roman"/>
          <w:highlight w:val="yellow"/>
        </w:rPr>
        <w:t xml:space="preserve"> </w:t>
      </w:r>
      <w:r w:rsidRPr="0099126D">
        <w:rPr>
          <w:highlight w:val="yellow"/>
        </w:rPr>
        <w:t xml:space="preserve">Using a </w:t>
      </w:r>
      <w:r w:rsidR="00F14CF8">
        <w:rPr>
          <w:highlight w:val="yellow"/>
        </w:rPr>
        <w:t>motorized</w:t>
      </w:r>
      <w:r w:rsidR="00F14CF8" w:rsidRPr="0099126D">
        <w:rPr>
          <w:highlight w:val="yellow"/>
        </w:rPr>
        <w:t xml:space="preserve"> </w:t>
      </w:r>
      <w:r w:rsidRPr="0099126D">
        <w:rPr>
          <w:highlight w:val="yellow"/>
        </w:rPr>
        <w:t xml:space="preserve">tissue homogenizer, grind the cores into fine tissue particles (~1 min on medium setting). </w:t>
      </w:r>
      <w:r w:rsidR="004239CB" w:rsidRPr="0099126D">
        <w:rPr>
          <w:highlight w:val="yellow"/>
        </w:rPr>
        <w:t>Clean the</w:t>
      </w:r>
      <w:r w:rsidRPr="0099126D">
        <w:rPr>
          <w:highlight w:val="yellow"/>
        </w:rPr>
        <w:t xml:space="preserve"> homogenizer probe between each sample to minimize carry-over contaminatio</w:t>
      </w:r>
      <w:r w:rsidR="006054FF">
        <w:rPr>
          <w:highlight w:val="yellow"/>
        </w:rPr>
        <w:t>n</w:t>
      </w:r>
      <w:r w:rsidRPr="0099126D">
        <w:rPr>
          <w:highlight w:val="yellow"/>
        </w:rPr>
        <w:t xml:space="preserve">. </w:t>
      </w:r>
    </w:p>
    <w:p w14:paraId="7782A2F9" w14:textId="77777777" w:rsidR="004239CB" w:rsidRPr="0099126D" w:rsidRDefault="004239CB" w:rsidP="009F6A9C">
      <w:pPr>
        <w:widowControl/>
        <w:contextualSpacing/>
        <w:jc w:val="left"/>
        <w:rPr>
          <w:highlight w:val="yellow"/>
        </w:rPr>
      </w:pPr>
    </w:p>
    <w:p w14:paraId="69B32B68" w14:textId="5CB286A7" w:rsidR="00DB14A6" w:rsidRPr="0099126D" w:rsidRDefault="0093076A" w:rsidP="009F6A9C">
      <w:pPr>
        <w:widowControl/>
        <w:numPr>
          <w:ilvl w:val="2"/>
          <w:numId w:val="1"/>
        </w:numPr>
        <w:ind w:left="0"/>
        <w:contextualSpacing/>
        <w:jc w:val="left"/>
        <w:rPr>
          <w:highlight w:val="yellow"/>
        </w:rPr>
      </w:pPr>
      <w:r w:rsidRPr="0099126D">
        <w:rPr>
          <w:highlight w:val="yellow"/>
        </w:rPr>
        <w:t xml:space="preserve">Fill 15 mL tubes with ~10 mL of bleach, </w:t>
      </w:r>
      <w:r w:rsidR="00E1527D" w:rsidRPr="00E1527D">
        <w:rPr>
          <w:highlight w:val="yellow"/>
        </w:rPr>
        <w:t>RN</w:t>
      </w:r>
      <w:r w:rsidR="0099126D">
        <w:rPr>
          <w:highlight w:val="yellow"/>
        </w:rPr>
        <w:t>a</w:t>
      </w:r>
      <w:r w:rsidR="00E1527D" w:rsidRPr="00E1527D">
        <w:rPr>
          <w:highlight w:val="yellow"/>
        </w:rPr>
        <w:t>se neutralizing solution</w:t>
      </w:r>
      <w:r w:rsidR="00E1527D" w:rsidRPr="0099126D">
        <w:rPr>
          <w:highlight w:val="yellow"/>
        </w:rPr>
        <w:t xml:space="preserve"> </w:t>
      </w:r>
      <w:r w:rsidRPr="0099126D">
        <w:rPr>
          <w:highlight w:val="yellow"/>
        </w:rPr>
        <w:t>and 70% ethanol.</w:t>
      </w:r>
      <w:r w:rsidR="004B40D1" w:rsidRPr="007A5599">
        <w:rPr>
          <w:rFonts w:eastAsia="Times New Roman" w:cs="Times New Roman"/>
          <w:highlight w:val="yellow"/>
        </w:rPr>
        <w:t xml:space="preserve"> </w:t>
      </w:r>
      <w:r w:rsidRPr="0099126D">
        <w:rPr>
          <w:highlight w:val="yellow"/>
        </w:rPr>
        <w:t xml:space="preserve">After sample homogenization, wash the </w:t>
      </w:r>
      <w:r w:rsidR="00F14CF8">
        <w:rPr>
          <w:highlight w:val="yellow"/>
        </w:rPr>
        <w:t>homogenizer</w:t>
      </w:r>
      <w:r w:rsidR="00F14CF8" w:rsidRPr="0099126D">
        <w:rPr>
          <w:highlight w:val="yellow"/>
        </w:rPr>
        <w:t xml:space="preserve"> </w:t>
      </w:r>
      <w:r w:rsidRPr="0099126D">
        <w:rPr>
          <w:highlight w:val="yellow"/>
        </w:rPr>
        <w:t xml:space="preserve">probe in each of the cleaning solutions in the order </w:t>
      </w:r>
      <w:r w:rsidR="001A47E4">
        <w:rPr>
          <w:highlight w:val="yellow"/>
        </w:rPr>
        <w:t>stated</w:t>
      </w:r>
      <w:r w:rsidR="001A47E4" w:rsidRPr="0099126D">
        <w:rPr>
          <w:highlight w:val="yellow"/>
        </w:rPr>
        <w:t xml:space="preserve"> </w:t>
      </w:r>
      <w:r w:rsidRPr="0099126D">
        <w:rPr>
          <w:highlight w:val="yellow"/>
        </w:rPr>
        <w:t xml:space="preserve">above. Run the </w:t>
      </w:r>
      <w:r w:rsidR="00F14CF8">
        <w:rPr>
          <w:highlight w:val="yellow"/>
        </w:rPr>
        <w:t>homogenizer</w:t>
      </w:r>
      <w:r w:rsidR="00F14CF8" w:rsidRPr="0099126D">
        <w:rPr>
          <w:highlight w:val="yellow"/>
        </w:rPr>
        <w:t xml:space="preserve"> </w:t>
      </w:r>
      <w:r w:rsidRPr="0099126D">
        <w:rPr>
          <w:highlight w:val="yellow"/>
        </w:rPr>
        <w:t xml:space="preserve">on the highest speed during the washing stage. </w:t>
      </w:r>
    </w:p>
    <w:p w14:paraId="199525DA" w14:textId="77777777" w:rsidR="004239CB" w:rsidRPr="0099126D" w:rsidRDefault="004239CB" w:rsidP="009F6A9C">
      <w:pPr>
        <w:widowControl/>
        <w:contextualSpacing/>
        <w:jc w:val="left"/>
        <w:rPr>
          <w:highlight w:val="yellow"/>
        </w:rPr>
      </w:pPr>
    </w:p>
    <w:p w14:paraId="09D9D359" w14:textId="1EF3328D" w:rsidR="00DB14A6" w:rsidRDefault="0093076A" w:rsidP="009F6A9C">
      <w:pPr>
        <w:widowControl/>
        <w:numPr>
          <w:ilvl w:val="2"/>
          <w:numId w:val="1"/>
        </w:numPr>
        <w:ind w:left="0"/>
        <w:contextualSpacing/>
        <w:jc w:val="left"/>
        <w:rPr>
          <w:rFonts w:eastAsia="Times New Roman" w:cs="Times New Roman"/>
        </w:rPr>
      </w:pPr>
      <w:r w:rsidRPr="0099126D">
        <w:rPr>
          <w:highlight w:val="yellow"/>
        </w:rPr>
        <w:t xml:space="preserve">Wipe the probe with tissue and allow probe to </w:t>
      </w:r>
      <w:r w:rsidR="001A47E4" w:rsidRPr="0099126D">
        <w:rPr>
          <w:highlight w:val="yellow"/>
        </w:rPr>
        <w:t xml:space="preserve">dry </w:t>
      </w:r>
      <w:r w:rsidRPr="0099126D">
        <w:rPr>
          <w:highlight w:val="yellow"/>
        </w:rPr>
        <w:t>completely before homogenizing the next sample.</w:t>
      </w:r>
      <w:r w:rsidR="004B40D1" w:rsidRPr="007A5599">
        <w:rPr>
          <w:rFonts w:eastAsia="Times New Roman" w:cs="Times New Roman"/>
          <w:highlight w:val="yellow"/>
        </w:rPr>
        <w:t xml:space="preserve"> </w:t>
      </w:r>
      <w:r w:rsidRPr="0099126D">
        <w:rPr>
          <w:highlight w:val="yellow"/>
        </w:rPr>
        <w:t xml:space="preserve">Visually inspect the probe blades for </w:t>
      </w:r>
      <w:r w:rsidR="001A47E4">
        <w:rPr>
          <w:highlight w:val="yellow"/>
        </w:rPr>
        <w:t>residual</w:t>
      </w:r>
      <w:r w:rsidRPr="0099126D">
        <w:rPr>
          <w:highlight w:val="yellow"/>
        </w:rPr>
        <w:t xml:space="preserve"> tissue pieces. If found, clean the probe again</w:t>
      </w:r>
      <w:r w:rsidRPr="00CF339B">
        <w:rPr>
          <w:rFonts w:eastAsia="Times New Roman" w:cs="Times New Roman"/>
        </w:rPr>
        <w:t>.</w:t>
      </w:r>
      <w:r w:rsidR="0031630C">
        <w:rPr>
          <w:rFonts w:eastAsia="Times New Roman" w:cs="Times New Roman"/>
        </w:rPr>
        <w:t xml:space="preserve"> </w:t>
      </w:r>
      <w:r w:rsidRPr="00CF339B">
        <w:rPr>
          <w:rFonts w:eastAsia="Times New Roman" w:cs="Times New Roman"/>
        </w:rPr>
        <w:t xml:space="preserve">Change the cleaning solutions (bleach, ethanol, and </w:t>
      </w:r>
      <w:r w:rsidR="00F14CF8">
        <w:rPr>
          <w:rFonts w:eastAsia="Times New Roman" w:cs="Times New Roman"/>
        </w:rPr>
        <w:t>RN</w:t>
      </w:r>
      <w:r w:rsidR="0099126D">
        <w:rPr>
          <w:rFonts w:eastAsia="Times New Roman" w:cs="Times New Roman"/>
        </w:rPr>
        <w:t>a</w:t>
      </w:r>
      <w:r w:rsidR="00F14CF8">
        <w:rPr>
          <w:rFonts w:eastAsia="Times New Roman" w:cs="Times New Roman"/>
        </w:rPr>
        <w:t>se neutralizing solution</w:t>
      </w:r>
      <w:r w:rsidRPr="00CF339B">
        <w:rPr>
          <w:rFonts w:eastAsia="Times New Roman" w:cs="Times New Roman"/>
        </w:rPr>
        <w:t>) daily.</w:t>
      </w:r>
    </w:p>
    <w:p w14:paraId="048DA4D3" w14:textId="77777777" w:rsidR="004239CB" w:rsidRPr="00CF339B" w:rsidRDefault="004239CB" w:rsidP="009F6A9C">
      <w:pPr>
        <w:widowControl/>
        <w:contextualSpacing/>
        <w:jc w:val="left"/>
        <w:rPr>
          <w:rFonts w:eastAsia="Times New Roman" w:cs="Times New Roman"/>
        </w:rPr>
      </w:pPr>
    </w:p>
    <w:p w14:paraId="48F8DB90" w14:textId="26803FC4"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Following homogenization, bring the sample volume to 1 mL by adding more </w:t>
      </w:r>
      <w:r w:rsidR="007F79E7">
        <w:rPr>
          <w:highlight w:val="yellow"/>
        </w:rPr>
        <w:t xml:space="preserve">100% </w:t>
      </w:r>
      <w:r w:rsidR="004239CB" w:rsidRPr="0099126D">
        <w:rPr>
          <w:highlight w:val="yellow"/>
        </w:rPr>
        <w:t xml:space="preserve">ethanol </w:t>
      </w:r>
      <w:r w:rsidRPr="0099126D">
        <w:rPr>
          <w:highlight w:val="yellow"/>
        </w:rPr>
        <w:t xml:space="preserve">(~300 </w:t>
      </w:r>
      <w:r w:rsidR="004239CB" w:rsidRPr="0099126D">
        <w:rPr>
          <w:highlight w:val="yellow"/>
        </w:rPr>
        <w:t>μ</w:t>
      </w:r>
      <w:r w:rsidRPr="0099126D">
        <w:rPr>
          <w:highlight w:val="yellow"/>
        </w:rPr>
        <w:t>L).</w:t>
      </w:r>
      <w:r w:rsidR="004B40D1" w:rsidRPr="007A5599">
        <w:rPr>
          <w:rFonts w:eastAsia="Times New Roman" w:cs="Times New Roman"/>
          <w:highlight w:val="yellow"/>
        </w:rPr>
        <w:t xml:space="preserve"> </w:t>
      </w:r>
      <w:r w:rsidRPr="0099126D">
        <w:rPr>
          <w:highlight w:val="yellow"/>
        </w:rPr>
        <w:t>Centrifuge at maximum speed for 15 min, carefully aspirate the ethanol and air dry pellet for approximately 15-20 min before proceeding with RNA extraction.</w:t>
      </w:r>
    </w:p>
    <w:p w14:paraId="0E0C03E6" w14:textId="77777777" w:rsidR="00DB14A6" w:rsidRPr="00CF339B" w:rsidRDefault="0093076A" w:rsidP="009F6A9C">
      <w:pPr>
        <w:widowControl/>
        <w:jc w:val="left"/>
        <w:rPr>
          <w:rFonts w:cs="Times New Roman"/>
        </w:rPr>
      </w:pPr>
      <w:r w:rsidRPr="00CF339B">
        <w:rPr>
          <w:rFonts w:eastAsia="Times New Roman" w:cs="Times New Roman"/>
        </w:rPr>
        <w:t xml:space="preserve"> </w:t>
      </w:r>
    </w:p>
    <w:p w14:paraId="7DFE4732" w14:textId="77777777" w:rsidR="00DB14A6" w:rsidRPr="0099126D" w:rsidRDefault="0093076A" w:rsidP="009F6A9C">
      <w:pPr>
        <w:widowControl/>
        <w:numPr>
          <w:ilvl w:val="0"/>
          <w:numId w:val="1"/>
        </w:numPr>
        <w:ind w:left="0"/>
        <w:contextualSpacing/>
        <w:jc w:val="left"/>
        <w:rPr>
          <w:b/>
          <w:highlight w:val="yellow"/>
        </w:rPr>
      </w:pPr>
      <w:r w:rsidRPr="0099126D">
        <w:rPr>
          <w:b/>
          <w:highlight w:val="yellow"/>
        </w:rPr>
        <w:t>Digestion with Proteinase K</w:t>
      </w:r>
      <w:r w:rsidRPr="0099126D">
        <w:rPr>
          <w:b/>
          <w:highlight w:val="yellow"/>
        </w:rPr>
        <w:tab/>
      </w:r>
    </w:p>
    <w:p w14:paraId="1EFE55A8" w14:textId="77777777" w:rsidR="004239CB" w:rsidRPr="0099126D" w:rsidRDefault="004239CB" w:rsidP="009F6A9C">
      <w:pPr>
        <w:widowControl/>
        <w:contextualSpacing/>
        <w:jc w:val="left"/>
        <w:rPr>
          <w:b/>
          <w:highlight w:val="yellow"/>
        </w:rPr>
      </w:pPr>
    </w:p>
    <w:p w14:paraId="1E28D7B0" w14:textId="4D5B2AB9"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Resuspend the pellet in 150 μL Buffer PKD and flick tube to loosen the pellet. Add 10 μL of </w:t>
      </w:r>
      <w:r w:rsidR="00F14CF8">
        <w:rPr>
          <w:highlight w:val="yellow"/>
        </w:rPr>
        <w:t>temperature-stable</w:t>
      </w:r>
      <w:r w:rsidR="00F14CF8" w:rsidRPr="004325B7">
        <w:rPr>
          <w:highlight w:val="yellow"/>
        </w:rPr>
        <w:t xml:space="preserve"> </w:t>
      </w:r>
      <w:r w:rsidR="006054FF">
        <w:rPr>
          <w:rFonts w:eastAsia="Times New Roman" w:cs="Times New Roman"/>
          <w:highlight w:val="yellow"/>
        </w:rPr>
        <w:t>p</w:t>
      </w:r>
      <w:r w:rsidR="004978B3">
        <w:rPr>
          <w:rFonts w:eastAsia="Times New Roman" w:cs="Times New Roman"/>
          <w:highlight w:val="yellow"/>
        </w:rPr>
        <w:t>roteinase</w:t>
      </w:r>
      <w:r w:rsidRPr="0099126D">
        <w:rPr>
          <w:highlight w:val="yellow"/>
        </w:rPr>
        <w:t xml:space="preserve"> </w:t>
      </w:r>
      <w:r w:rsidR="001A47E4" w:rsidRPr="0099126D">
        <w:rPr>
          <w:highlight w:val="yellow"/>
        </w:rPr>
        <w:t>K and</w:t>
      </w:r>
      <w:r w:rsidRPr="0099126D">
        <w:rPr>
          <w:highlight w:val="yellow"/>
        </w:rPr>
        <w:t xml:space="preserve"> mix by flicking (</w:t>
      </w:r>
      <w:r w:rsidR="004239CB" w:rsidRPr="0099126D">
        <w:rPr>
          <w:highlight w:val="yellow"/>
        </w:rPr>
        <w:t xml:space="preserve">do not </w:t>
      </w:r>
      <w:r w:rsidRPr="0099126D">
        <w:rPr>
          <w:highlight w:val="yellow"/>
        </w:rPr>
        <w:t>vortex the tube).</w:t>
      </w:r>
      <w:r w:rsidR="004B40D1" w:rsidRPr="007A5599">
        <w:rPr>
          <w:rFonts w:eastAsia="Times New Roman" w:cs="Times New Roman"/>
          <w:highlight w:val="yellow"/>
        </w:rPr>
        <w:t xml:space="preserve"> </w:t>
      </w:r>
      <w:r w:rsidRPr="0099126D">
        <w:rPr>
          <w:highlight w:val="yellow"/>
        </w:rPr>
        <w:t>Incubate the content in the tube at 56</w:t>
      </w:r>
      <w:r w:rsidR="004239CB" w:rsidRPr="0099126D">
        <w:rPr>
          <w:highlight w:val="yellow"/>
        </w:rPr>
        <w:t xml:space="preserve"> </w:t>
      </w:r>
      <w:r w:rsidRPr="0099126D">
        <w:rPr>
          <w:highlight w:val="yellow"/>
        </w:rPr>
        <w:t xml:space="preserve">°C for 15 min with mild agitation. </w:t>
      </w:r>
    </w:p>
    <w:p w14:paraId="1FE7439F" w14:textId="77777777" w:rsidR="004239CB" w:rsidRPr="0099126D" w:rsidRDefault="004239CB" w:rsidP="009F6A9C">
      <w:pPr>
        <w:widowControl/>
        <w:contextualSpacing/>
        <w:jc w:val="left"/>
        <w:rPr>
          <w:highlight w:val="yellow"/>
        </w:rPr>
      </w:pPr>
    </w:p>
    <w:p w14:paraId="0619E596" w14:textId="5C229A10"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Allow tube to incubate on ice for 3 min. </w:t>
      </w:r>
      <w:r w:rsidR="004239CB" w:rsidRPr="0099126D">
        <w:rPr>
          <w:highlight w:val="yellow"/>
        </w:rPr>
        <w:t>C</w:t>
      </w:r>
      <w:r w:rsidRPr="0099126D">
        <w:rPr>
          <w:highlight w:val="yellow"/>
        </w:rPr>
        <w:t xml:space="preserve">omplete cooling is important for efficient precipitation in the following step. Centrifuge for 15 min at </w:t>
      </w:r>
      <w:r w:rsidR="007F79E7">
        <w:rPr>
          <w:highlight w:val="yellow"/>
        </w:rPr>
        <w:t>maximum speed</w:t>
      </w:r>
      <w:r w:rsidRPr="0099126D">
        <w:rPr>
          <w:highlight w:val="yellow"/>
        </w:rPr>
        <w:t xml:space="preserve">. </w:t>
      </w:r>
    </w:p>
    <w:p w14:paraId="2A894F29" w14:textId="77777777" w:rsidR="00DB14A6" w:rsidRPr="0099126D" w:rsidRDefault="00DB14A6" w:rsidP="009F6A9C">
      <w:pPr>
        <w:widowControl/>
        <w:jc w:val="left"/>
        <w:rPr>
          <w:highlight w:val="yellow"/>
        </w:rPr>
      </w:pPr>
    </w:p>
    <w:p w14:paraId="70AE9D0D" w14:textId="77777777" w:rsidR="00DB14A6" w:rsidRPr="0099126D" w:rsidRDefault="0093076A" w:rsidP="009F6A9C">
      <w:pPr>
        <w:widowControl/>
        <w:numPr>
          <w:ilvl w:val="0"/>
          <w:numId w:val="1"/>
        </w:numPr>
        <w:ind w:left="0"/>
        <w:contextualSpacing/>
        <w:jc w:val="left"/>
        <w:rPr>
          <w:b/>
          <w:highlight w:val="yellow"/>
        </w:rPr>
      </w:pPr>
      <w:r w:rsidRPr="0099126D">
        <w:rPr>
          <w:b/>
          <w:highlight w:val="yellow"/>
        </w:rPr>
        <w:t>Separate RNA from DNA</w:t>
      </w:r>
      <w:r w:rsidRPr="0099126D">
        <w:rPr>
          <w:b/>
          <w:highlight w:val="yellow"/>
        </w:rPr>
        <w:tab/>
      </w:r>
    </w:p>
    <w:p w14:paraId="75CBEEA9" w14:textId="77777777" w:rsidR="004239CB" w:rsidRPr="0099126D" w:rsidRDefault="004239CB" w:rsidP="009F6A9C">
      <w:pPr>
        <w:widowControl/>
        <w:contextualSpacing/>
        <w:jc w:val="left"/>
        <w:rPr>
          <w:b/>
          <w:highlight w:val="yellow"/>
        </w:rPr>
      </w:pPr>
    </w:p>
    <w:p w14:paraId="2B8FBBD0" w14:textId="77777777"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Carefully transfer the supernatant, without disturbing the pellet, to a new 1.5 mL for RNA purification. </w:t>
      </w:r>
    </w:p>
    <w:p w14:paraId="4424DC20" w14:textId="77777777" w:rsidR="004239CB" w:rsidRPr="0099126D" w:rsidRDefault="004239CB" w:rsidP="009F6A9C">
      <w:pPr>
        <w:widowControl/>
        <w:contextualSpacing/>
        <w:jc w:val="left"/>
        <w:rPr>
          <w:highlight w:val="yellow"/>
        </w:rPr>
      </w:pPr>
    </w:p>
    <w:p w14:paraId="551D8EFE" w14:textId="3D82D0DA" w:rsidR="00DB14A6" w:rsidRPr="0099126D" w:rsidRDefault="0093076A" w:rsidP="009F6A9C">
      <w:pPr>
        <w:widowControl/>
        <w:numPr>
          <w:ilvl w:val="1"/>
          <w:numId w:val="1"/>
        </w:numPr>
        <w:ind w:left="0"/>
        <w:contextualSpacing/>
        <w:jc w:val="left"/>
        <w:rPr>
          <w:highlight w:val="yellow"/>
        </w:rPr>
      </w:pPr>
      <w:r w:rsidRPr="0099126D">
        <w:rPr>
          <w:highlight w:val="yellow"/>
        </w:rPr>
        <w:t>Keep the pellet for DNA purification (pellet can be stored for 2 hr at RT, for up to 1 day at 2</w:t>
      </w:r>
      <w:r w:rsidR="0031630C">
        <w:rPr>
          <w:rFonts w:eastAsia="Times New Roman" w:cs="Times New Roman"/>
          <w:highlight w:val="yellow"/>
        </w:rPr>
        <w:t xml:space="preserve"> - </w:t>
      </w:r>
      <w:r w:rsidRPr="0099126D">
        <w:rPr>
          <w:highlight w:val="yellow"/>
        </w:rPr>
        <w:t>8</w:t>
      </w:r>
      <w:r w:rsidR="0031630C">
        <w:rPr>
          <w:rFonts w:eastAsia="Times New Roman" w:cs="Times New Roman"/>
          <w:highlight w:val="yellow"/>
        </w:rPr>
        <w:t xml:space="preserve"> </w:t>
      </w:r>
      <w:r w:rsidRPr="0099126D">
        <w:rPr>
          <w:highlight w:val="yellow"/>
        </w:rPr>
        <w:t xml:space="preserve">°C, or for longer periods at </w:t>
      </w:r>
      <w:r w:rsidR="0031630C">
        <w:rPr>
          <w:rFonts w:eastAsia="Times New Roman" w:cs="Times New Roman"/>
          <w:highlight w:val="yellow"/>
        </w:rPr>
        <w:t>-</w:t>
      </w:r>
      <w:r w:rsidRPr="0099126D">
        <w:rPr>
          <w:highlight w:val="yellow"/>
        </w:rPr>
        <w:t>20</w:t>
      </w:r>
      <w:r w:rsidR="006054FF">
        <w:rPr>
          <w:highlight w:val="yellow"/>
        </w:rPr>
        <w:t xml:space="preserve"> </w:t>
      </w:r>
      <w:r w:rsidRPr="0099126D">
        <w:rPr>
          <w:highlight w:val="yellow"/>
        </w:rPr>
        <w:t xml:space="preserve">°C). </w:t>
      </w:r>
    </w:p>
    <w:p w14:paraId="6A03782B" w14:textId="77777777" w:rsidR="00DB14A6" w:rsidRPr="00CF339B" w:rsidRDefault="00DB14A6" w:rsidP="009F6A9C">
      <w:pPr>
        <w:widowControl/>
        <w:jc w:val="left"/>
        <w:rPr>
          <w:rFonts w:cs="Times New Roman"/>
        </w:rPr>
      </w:pPr>
    </w:p>
    <w:p w14:paraId="2225F7EB" w14:textId="77777777" w:rsidR="00DB14A6" w:rsidRDefault="0093076A" w:rsidP="009F6A9C">
      <w:pPr>
        <w:widowControl/>
        <w:numPr>
          <w:ilvl w:val="0"/>
          <w:numId w:val="1"/>
        </w:numPr>
        <w:ind w:left="0"/>
        <w:contextualSpacing/>
        <w:jc w:val="left"/>
        <w:rPr>
          <w:rFonts w:eastAsia="Times New Roman" w:cs="Times New Roman"/>
          <w:b/>
        </w:rPr>
      </w:pPr>
      <w:r w:rsidRPr="00CF339B">
        <w:rPr>
          <w:rFonts w:eastAsia="Times New Roman" w:cs="Times New Roman"/>
          <w:b/>
        </w:rPr>
        <w:t>RNA purification</w:t>
      </w:r>
      <w:r w:rsidRPr="00CF339B">
        <w:rPr>
          <w:rFonts w:eastAsia="Times New Roman" w:cs="Times New Roman"/>
          <w:b/>
        </w:rPr>
        <w:tab/>
      </w:r>
    </w:p>
    <w:p w14:paraId="25A4B43C" w14:textId="77777777" w:rsidR="004239CB" w:rsidRPr="00CF339B" w:rsidRDefault="004239CB" w:rsidP="009F6A9C">
      <w:pPr>
        <w:widowControl/>
        <w:contextualSpacing/>
        <w:jc w:val="left"/>
        <w:rPr>
          <w:rFonts w:eastAsia="Times New Roman" w:cs="Times New Roman"/>
          <w:b/>
        </w:rPr>
      </w:pPr>
    </w:p>
    <w:p w14:paraId="3AA32EAD" w14:textId="77777777" w:rsidR="00DB14A6"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Incubate the RNA-containing supernatant at 80</w:t>
      </w:r>
      <w:r w:rsidR="004239CB">
        <w:rPr>
          <w:rFonts w:eastAsia="Times New Roman" w:cs="Times New Roman"/>
        </w:rPr>
        <w:t xml:space="preserve"> </w:t>
      </w:r>
      <w:r w:rsidRPr="00CF339B">
        <w:rPr>
          <w:rFonts w:eastAsia="Times New Roman" w:cs="Times New Roman"/>
        </w:rPr>
        <w:t>°C for 15 min (</w:t>
      </w:r>
      <w:r w:rsidR="004239CB" w:rsidRPr="00CF339B">
        <w:rPr>
          <w:rFonts w:eastAsia="Times New Roman" w:cs="Times New Roman"/>
        </w:rPr>
        <w:t>do</w:t>
      </w:r>
      <w:r w:rsidR="004239CB">
        <w:rPr>
          <w:rFonts w:eastAsia="Times New Roman" w:cs="Times New Roman"/>
        </w:rPr>
        <w:t xml:space="preserve"> no</w:t>
      </w:r>
      <w:r w:rsidR="004239CB" w:rsidRPr="00CF339B">
        <w:rPr>
          <w:rFonts w:eastAsia="Times New Roman" w:cs="Times New Roman"/>
        </w:rPr>
        <w:t xml:space="preserve">t </w:t>
      </w:r>
      <w:r w:rsidRPr="00CF339B">
        <w:rPr>
          <w:rFonts w:eastAsia="Times New Roman" w:cs="Times New Roman"/>
        </w:rPr>
        <w:t>exceed this time).</w:t>
      </w:r>
      <w:r w:rsidR="004B40D1" w:rsidRPr="004B40D1">
        <w:rPr>
          <w:rFonts w:eastAsia="Times New Roman" w:cs="Times New Roman"/>
        </w:rPr>
        <w:t xml:space="preserve"> Next, </w:t>
      </w:r>
      <w:r w:rsidR="004B40D1">
        <w:rPr>
          <w:rFonts w:eastAsia="Times New Roman" w:cs="Times New Roman"/>
        </w:rPr>
        <w:t>b</w:t>
      </w:r>
      <w:r w:rsidRPr="00CF339B">
        <w:rPr>
          <w:rFonts w:eastAsia="Times New Roman" w:cs="Times New Roman"/>
        </w:rPr>
        <w:t>riefly</w:t>
      </w:r>
      <w:r w:rsidR="00F14CF8">
        <w:rPr>
          <w:rFonts w:eastAsia="Times New Roman" w:cs="Times New Roman"/>
        </w:rPr>
        <w:t xml:space="preserve"> </w:t>
      </w:r>
      <w:r w:rsidRPr="00CF339B">
        <w:rPr>
          <w:rFonts w:eastAsia="Times New Roman" w:cs="Times New Roman"/>
        </w:rPr>
        <w:t>centrifuge the tube to collect drops from the inside of the lid.</w:t>
      </w:r>
    </w:p>
    <w:p w14:paraId="21426443" w14:textId="77777777" w:rsidR="004239CB" w:rsidRPr="00CF339B" w:rsidRDefault="004239CB" w:rsidP="009F6A9C">
      <w:pPr>
        <w:widowControl/>
        <w:contextualSpacing/>
        <w:jc w:val="left"/>
        <w:rPr>
          <w:rFonts w:eastAsia="Times New Roman" w:cs="Times New Roman"/>
        </w:rPr>
      </w:pPr>
    </w:p>
    <w:p w14:paraId="0B0D27C6" w14:textId="77777777" w:rsidR="00DB14A6"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Add 320 μL Buffer RLT to adjust binding conditions, and mix by pipetting.</w:t>
      </w:r>
      <w:r w:rsidR="004B40D1" w:rsidRPr="004B40D1">
        <w:rPr>
          <w:rFonts w:eastAsia="Times New Roman" w:cs="Times New Roman"/>
        </w:rPr>
        <w:t xml:space="preserve"> </w:t>
      </w:r>
      <w:r w:rsidR="004B40D1">
        <w:rPr>
          <w:rFonts w:eastAsia="Times New Roman" w:cs="Times New Roman"/>
        </w:rPr>
        <w:t>Next, a</w:t>
      </w:r>
      <w:r w:rsidR="004B40D1" w:rsidRPr="00CF339B">
        <w:rPr>
          <w:rFonts w:eastAsia="Times New Roman" w:cs="Times New Roman"/>
        </w:rPr>
        <w:t xml:space="preserve">dd </w:t>
      </w:r>
      <w:r w:rsidRPr="00CF339B">
        <w:rPr>
          <w:rFonts w:eastAsia="Times New Roman" w:cs="Times New Roman"/>
        </w:rPr>
        <w:t xml:space="preserve">720 μL </w:t>
      </w:r>
      <w:r w:rsidR="004239CB">
        <w:rPr>
          <w:rFonts w:eastAsia="Times New Roman" w:cs="Times New Roman"/>
        </w:rPr>
        <w:t>e</w:t>
      </w:r>
      <w:r w:rsidR="004239CB" w:rsidRPr="00CF339B">
        <w:rPr>
          <w:rFonts w:eastAsia="Times New Roman" w:cs="Times New Roman"/>
        </w:rPr>
        <w:t xml:space="preserve">thanol </w:t>
      </w:r>
      <w:r w:rsidRPr="00CF339B">
        <w:rPr>
          <w:rFonts w:eastAsia="Times New Roman" w:cs="Times New Roman"/>
        </w:rPr>
        <w:t xml:space="preserve">(100%), and </w:t>
      </w:r>
      <w:r w:rsidR="004B40D1">
        <w:rPr>
          <w:rFonts w:eastAsia="Times New Roman" w:cs="Times New Roman"/>
        </w:rPr>
        <w:t>vortex</w:t>
      </w:r>
      <w:r w:rsidRPr="00CF339B">
        <w:rPr>
          <w:rFonts w:eastAsia="Times New Roman" w:cs="Times New Roman"/>
        </w:rPr>
        <w:t xml:space="preserve">. </w:t>
      </w:r>
    </w:p>
    <w:p w14:paraId="12BB8AB5" w14:textId="77777777" w:rsidR="004239CB" w:rsidRPr="00CF339B" w:rsidRDefault="004239CB" w:rsidP="009F6A9C">
      <w:pPr>
        <w:widowControl/>
        <w:contextualSpacing/>
        <w:jc w:val="left"/>
        <w:rPr>
          <w:rFonts w:eastAsia="Times New Roman" w:cs="Times New Roman"/>
        </w:rPr>
      </w:pPr>
      <w:bookmarkStart w:id="0" w:name="h.gjdgxs" w:colFirst="0" w:colLast="0"/>
      <w:bookmarkEnd w:id="0"/>
    </w:p>
    <w:p w14:paraId="3FC508F0" w14:textId="5E930646" w:rsidR="00DB14A6" w:rsidRPr="00227380"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 xml:space="preserve">Transfer 600 μL of the sample, including any precipitate that may have formed, to </w:t>
      </w:r>
      <w:r w:rsidR="00F14CF8">
        <w:rPr>
          <w:rFonts w:eastAsia="Times New Roman" w:cs="Times New Roman"/>
        </w:rPr>
        <w:t xml:space="preserve">RNA </w:t>
      </w:r>
      <w:r w:rsidRPr="00CF339B">
        <w:rPr>
          <w:rFonts w:eastAsia="Times New Roman" w:cs="Times New Roman"/>
        </w:rPr>
        <w:t>spin column</w:t>
      </w:r>
      <w:r w:rsidR="00F14CF8">
        <w:rPr>
          <w:rFonts w:eastAsia="Times New Roman" w:cs="Times New Roman"/>
        </w:rPr>
        <w:t xml:space="preserve"> (supplied in the kit)</w:t>
      </w:r>
      <w:r w:rsidRPr="00CF339B">
        <w:rPr>
          <w:rFonts w:eastAsia="Times New Roman" w:cs="Times New Roman"/>
        </w:rPr>
        <w:t xml:space="preserve"> placed in a 2 mL collection tube and set aside the remaining content.</w:t>
      </w:r>
      <w:r w:rsidR="004B40D1" w:rsidRPr="004B40D1">
        <w:rPr>
          <w:rFonts w:eastAsia="Times New Roman" w:cs="Times New Roman"/>
        </w:rPr>
        <w:t xml:space="preserve"> </w:t>
      </w:r>
      <w:r w:rsidRPr="00CF339B">
        <w:rPr>
          <w:rFonts w:eastAsia="Arial Unicode MS" w:cs="Times New Roman"/>
        </w:rPr>
        <w:t>Centrifuge for 15 s</w:t>
      </w:r>
      <w:r w:rsidR="006054FF">
        <w:rPr>
          <w:rFonts w:eastAsia="Arial Unicode MS" w:cs="Times New Roman"/>
        </w:rPr>
        <w:t>ec</w:t>
      </w:r>
      <w:r w:rsidRPr="00CF339B">
        <w:rPr>
          <w:rFonts w:eastAsia="Arial Unicode MS" w:cs="Times New Roman"/>
        </w:rPr>
        <w:t xml:space="preserve"> at ≥ 8,000 x g, discard the flow-through and reuse the collection tube. </w:t>
      </w:r>
    </w:p>
    <w:p w14:paraId="04F4A819" w14:textId="77777777" w:rsidR="004239CB" w:rsidRPr="00CF339B" w:rsidRDefault="004239CB" w:rsidP="009F6A9C">
      <w:pPr>
        <w:widowControl/>
        <w:contextualSpacing/>
        <w:jc w:val="left"/>
        <w:rPr>
          <w:rFonts w:eastAsia="Times New Roman" w:cs="Times New Roman"/>
        </w:rPr>
      </w:pPr>
    </w:p>
    <w:p w14:paraId="38E17071" w14:textId="4964856B" w:rsidR="00DB14A6" w:rsidRPr="00227380" w:rsidRDefault="0093076A" w:rsidP="009F6A9C">
      <w:pPr>
        <w:widowControl/>
        <w:numPr>
          <w:ilvl w:val="1"/>
          <w:numId w:val="1"/>
        </w:numPr>
        <w:ind w:left="0"/>
        <w:contextualSpacing/>
        <w:jc w:val="left"/>
        <w:rPr>
          <w:rFonts w:eastAsia="Times New Roman" w:cs="Times New Roman"/>
        </w:rPr>
      </w:pPr>
      <w:r w:rsidRPr="00CF339B">
        <w:rPr>
          <w:rFonts w:eastAsia="Arial Unicode MS" w:cs="Times New Roman"/>
        </w:rPr>
        <w:t>Transfer remaining sample onto a column, including droplets that may have accumulated in the lid of the tube, centrifuge for 15 s</w:t>
      </w:r>
      <w:r w:rsidR="006054FF">
        <w:rPr>
          <w:rFonts w:eastAsia="Arial Unicode MS" w:cs="Times New Roman"/>
        </w:rPr>
        <w:t>ec</w:t>
      </w:r>
      <w:r w:rsidRPr="00CF339B">
        <w:rPr>
          <w:rFonts w:eastAsia="Arial Unicode MS" w:cs="Times New Roman"/>
        </w:rPr>
        <w:t xml:space="preserve"> at ≥ 8,000 x g, and discard the flow-through.</w:t>
      </w:r>
    </w:p>
    <w:p w14:paraId="3BA38315" w14:textId="77777777" w:rsidR="004239CB" w:rsidRPr="00CF339B" w:rsidRDefault="004239CB" w:rsidP="009F6A9C">
      <w:pPr>
        <w:widowControl/>
        <w:contextualSpacing/>
        <w:jc w:val="left"/>
        <w:rPr>
          <w:rFonts w:eastAsia="Times New Roman" w:cs="Times New Roman"/>
        </w:rPr>
      </w:pPr>
    </w:p>
    <w:p w14:paraId="0AE882EA" w14:textId="305F397B" w:rsidR="00DB14A6" w:rsidRPr="00227380"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Add 350 μL Buffer FRN to the spin column</w:t>
      </w:r>
      <w:r w:rsidR="004B40D1" w:rsidRPr="004B40D1">
        <w:rPr>
          <w:rFonts w:eastAsia="Times New Roman" w:cs="Times New Roman"/>
        </w:rPr>
        <w:t xml:space="preserve"> and </w:t>
      </w:r>
      <w:r w:rsidR="004B40D1">
        <w:rPr>
          <w:rFonts w:eastAsia="Arial Unicode MS" w:cs="Times New Roman"/>
        </w:rPr>
        <w:t>c</w:t>
      </w:r>
      <w:r w:rsidRPr="00CF339B">
        <w:rPr>
          <w:rFonts w:eastAsia="Arial Unicode MS" w:cs="Times New Roman"/>
        </w:rPr>
        <w:t>entrifuge for 15 s</w:t>
      </w:r>
      <w:r w:rsidR="006054FF">
        <w:rPr>
          <w:rFonts w:eastAsia="Arial Unicode MS" w:cs="Times New Roman"/>
        </w:rPr>
        <w:t>ec</w:t>
      </w:r>
      <w:r w:rsidRPr="00CF339B">
        <w:rPr>
          <w:rFonts w:eastAsia="Arial Unicode MS" w:cs="Times New Roman"/>
        </w:rPr>
        <w:t xml:space="preserve"> at ≥8,000 x g, discard the flow-through and reuse collection tube.</w:t>
      </w:r>
    </w:p>
    <w:p w14:paraId="14F30D06" w14:textId="77777777" w:rsidR="004239CB" w:rsidRPr="00CF339B" w:rsidRDefault="004239CB" w:rsidP="009F6A9C">
      <w:pPr>
        <w:widowControl/>
        <w:contextualSpacing/>
        <w:jc w:val="left"/>
        <w:rPr>
          <w:rFonts w:eastAsia="Times New Roman" w:cs="Times New Roman"/>
        </w:rPr>
      </w:pPr>
    </w:p>
    <w:p w14:paraId="4B4753A1" w14:textId="77777777" w:rsidR="00DB14A6"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Gently mix 10 μL DNase I stock solution with 70 μL Buffer RDD, add directly to the spin column membrane, and incubate at RT for 15 min</w:t>
      </w:r>
      <w:r w:rsidR="007F79E7">
        <w:rPr>
          <w:rFonts w:eastAsia="Times New Roman" w:cs="Times New Roman"/>
        </w:rPr>
        <w:t>.</w:t>
      </w:r>
      <w:r w:rsidRPr="00CF339B">
        <w:rPr>
          <w:rFonts w:eastAsia="Times New Roman" w:cs="Times New Roman"/>
        </w:rPr>
        <w:t xml:space="preserve"> </w:t>
      </w:r>
    </w:p>
    <w:p w14:paraId="0A602707" w14:textId="77777777" w:rsidR="004239CB" w:rsidRPr="00CF339B" w:rsidRDefault="004239CB" w:rsidP="009F6A9C">
      <w:pPr>
        <w:widowControl/>
        <w:contextualSpacing/>
        <w:jc w:val="left"/>
        <w:rPr>
          <w:rFonts w:eastAsia="Times New Roman" w:cs="Times New Roman"/>
        </w:rPr>
      </w:pPr>
    </w:p>
    <w:p w14:paraId="25C5DB5C" w14:textId="502CF4D5" w:rsidR="00DB14A6"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Add 500 μL Buffer FRN to the spin column</w:t>
      </w:r>
      <w:r w:rsidR="007F79E7">
        <w:rPr>
          <w:rFonts w:eastAsia="Times New Roman" w:cs="Times New Roman"/>
        </w:rPr>
        <w:t>,</w:t>
      </w:r>
      <w:r w:rsidR="007F79E7" w:rsidRPr="004B40D1">
        <w:rPr>
          <w:rFonts w:eastAsia="Times New Roman" w:cs="Times New Roman"/>
        </w:rPr>
        <w:t xml:space="preserve"> </w:t>
      </w:r>
      <w:r w:rsidR="007F79E7">
        <w:rPr>
          <w:rFonts w:eastAsia="Arial Unicode MS" w:cs="Times New Roman"/>
        </w:rPr>
        <w:t>c</w:t>
      </w:r>
      <w:r w:rsidR="007F79E7" w:rsidRPr="00CF339B">
        <w:rPr>
          <w:rFonts w:eastAsia="Arial Unicode MS" w:cs="Times New Roman"/>
        </w:rPr>
        <w:t xml:space="preserve">entrifuge </w:t>
      </w:r>
      <w:r w:rsidRPr="00CF339B">
        <w:rPr>
          <w:rFonts w:eastAsia="Arial Unicode MS" w:cs="Times New Roman"/>
        </w:rPr>
        <w:t>for 15 s</w:t>
      </w:r>
      <w:r w:rsidR="006054FF">
        <w:rPr>
          <w:rFonts w:eastAsia="Arial Unicode MS" w:cs="Times New Roman"/>
        </w:rPr>
        <w:t>ec</w:t>
      </w:r>
      <w:r w:rsidRPr="00CF339B">
        <w:rPr>
          <w:rFonts w:eastAsia="Arial Unicode MS" w:cs="Times New Roman"/>
        </w:rPr>
        <w:t xml:space="preserve"> at ≥ 8,000 x g and save the flow-through for use in the next step.</w:t>
      </w:r>
      <w:r w:rsidR="004B40D1" w:rsidRPr="004B40D1">
        <w:rPr>
          <w:rFonts w:eastAsia="Arial Unicode MS" w:cs="Times New Roman"/>
        </w:rPr>
        <w:t xml:space="preserve"> </w:t>
      </w:r>
      <w:r w:rsidRPr="00CF339B">
        <w:rPr>
          <w:rFonts w:eastAsia="Times New Roman" w:cs="Times New Roman"/>
        </w:rPr>
        <w:t>To enhance recovery of small RNAs, place the spin column in a new 2 mL collection tube and apply the flow-through from the previous step to the spin column.</w:t>
      </w:r>
    </w:p>
    <w:p w14:paraId="327D2B85" w14:textId="77777777" w:rsidR="004239CB" w:rsidRPr="00CF339B" w:rsidRDefault="004239CB" w:rsidP="009F6A9C">
      <w:pPr>
        <w:widowControl/>
        <w:contextualSpacing/>
        <w:jc w:val="left"/>
        <w:rPr>
          <w:rFonts w:eastAsia="Times New Roman" w:cs="Times New Roman"/>
        </w:rPr>
      </w:pPr>
    </w:p>
    <w:p w14:paraId="06FB51A8" w14:textId="4BFC87B2" w:rsidR="00DB14A6" w:rsidRPr="00227380" w:rsidRDefault="0093076A" w:rsidP="009F6A9C">
      <w:pPr>
        <w:widowControl/>
        <w:numPr>
          <w:ilvl w:val="1"/>
          <w:numId w:val="1"/>
        </w:numPr>
        <w:ind w:left="0"/>
        <w:contextualSpacing/>
        <w:jc w:val="left"/>
        <w:rPr>
          <w:rFonts w:eastAsia="Times New Roman" w:cs="Times New Roman"/>
        </w:rPr>
      </w:pPr>
      <w:r w:rsidRPr="00CF339B">
        <w:rPr>
          <w:rFonts w:eastAsia="Arial Unicode MS" w:cs="Times New Roman"/>
        </w:rPr>
        <w:t>Centrifuge for 15 s</w:t>
      </w:r>
      <w:r w:rsidR="006054FF">
        <w:rPr>
          <w:rFonts w:eastAsia="Arial Unicode MS" w:cs="Times New Roman"/>
        </w:rPr>
        <w:t>ec</w:t>
      </w:r>
      <w:r w:rsidRPr="00CF339B">
        <w:rPr>
          <w:rFonts w:eastAsia="Arial Unicode MS" w:cs="Times New Roman"/>
        </w:rPr>
        <w:t xml:space="preserve"> at ≥8,000 x g, discard the flow-through and reuse the collection tube in next step.</w:t>
      </w:r>
      <w:r w:rsidR="004B40D1" w:rsidRPr="004B40D1">
        <w:rPr>
          <w:rFonts w:eastAsia="Arial Unicode MS" w:cs="Times New Roman"/>
        </w:rPr>
        <w:t xml:space="preserve"> </w:t>
      </w:r>
      <w:r w:rsidRPr="00CF339B">
        <w:rPr>
          <w:rFonts w:eastAsia="Times New Roman" w:cs="Times New Roman"/>
        </w:rPr>
        <w:t>Add 500 μL Buffer RPE to the spin column</w:t>
      </w:r>
      <w:r w:rsidR="004B40D1" w:rsidRPr="004B40D1">
        <w:rPr>
          <w:rFonts w:eastAsia="Times New Roman" w:cs="Times New Roman"/>
        </w:rPr>
        <w:t xml:space="preserve"> and </w:t>
      </w:r>
      <w:r w:rsidR="004B40D1">
        <w:rPr>
          <w:rFonts w:eastAsia="Arial Unicode MS" w:cs="Times New Roman"/>
        </w:rPr>
        <w:t>c</w:t>
      </w:r>
      <w:r w:rsidRPr="00CF339B">
        <w:rPr>
          <w:rFonts w:eastAsia="Arial Unicode MS" w:cs="Times New Roman"/>
        </w:rPr>
        <w:t>entrifuge for 15 s</w:t>
      </w:r>
      <w:r w:rsidR="006054FF">
        <w:rPr>
          <w:rFonts w:eastAsia="Arial Unicode MS" w:cs="Times New Roman"/>
        </w:rPr>
        <w:t>ec</w:t>
      </w:r>
      <w:r w:rsidRPr="00CF339B">
        <w:rPr>
          <w:rFonts w:eastAsia="Arial Unicode MS" w:cs="Times New Roman"/>
        </w:rPr>
        <w:t xml:space="preserve"> at ≥ 8,000 x g, discard the flow-through and reuse the collection tube in the next step.</w:t>
      </w:r>
    </w:p>
    <w:p w14:paraId="72784051" w14:textId="77777777" w:rsidR="004239CB" w:rsidRPr="00CF339B" w:rsidRDefault="004239CB" w:rsidP="009F6A9C">
      <w:pPr>
        <w:widowControl/>
        <w:contextualSpacing/>
        <w:jc w:val="left"/>
        <w:rPr>
          <w:rFonts w:eastAsia="Times New Roman" w:cs="Times New Roman"/>
        </w:rPr>
      </w:pPr>
    </w:p>
    <w:p w14:paraId="0A485CAA" w14:textId="4D658DC4" w:rsidR="00DB14A6" w:rsidRPr="00227380"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Add 500 μL Buffer RPE to the spin column</w:t>
      </w:r>
      <w:r w:rsidR="004B40D1" w:rsidRPr="004B40D1">
        <w:rPr>
          <w:rFonts w:eastAsia="Times New Roman" w:cs="Times New Roman"/>
        </w:rPr>
        <w:t xml:space="preserve"> and </w:t>
      </w:r>
      <w:r w:rsidR="004B40D1">
        <w:rPr>
          <w:rFonts w:eastAsia="Arial Unicode MS" w:cs="Times New Roman"/>
        </w:rPr>
        <w:t>c</w:t>
      </w:r>
      <w:r w:rsidRPr="00CF339B">
        <w:rPr>
          <w:rFonts w:eastAsia="Arial Unicode MS" w:cs="Times New Roman"/>
        </w:rPr>
        <w:t>entrifuge</w:t>
      </w:r>
      <w:r w:rsidR="00B32020">
        <w:rPr>
          <w:rFonts w:eastAsia="Arial Unicode MS" w:cs="Times New Roman"/>
        </w:rPr>
        <w:t xml:space="preserve"> </w:t>
      </w:r>
      <w:r w:rsidRPr="00CF339B">
        <w:rPr>
          <w:rFonts w:eastAsia="Arial Unicode MS" w:cs="Times New Roman"/>
        </w:rPr>
        <w:t>for 15 s</w:t>
      </w:r>
      <w:r w:rsidR="006054FF">
        <w:rPr>
          <w:rFonts w:eastAsia="Arial Unicode MS" w:cs="Times New Roman"/>
        </w:rPr>
        <w:t>ec</w:t>
      </w:r>
      <w:r w:rsidRPr="00CF339B">
        <w:rPr>
          <w:rFonts w:eastAsia="Arial Unicode MS" w:cs="Times New Roman"/>
        </w:rPr>
        <w:t xml:space="preserve"> at ≥ 8,000 x g and discard the collection tube with the flow-through.</w:t>
      </w:r>
    </w:p>
    <w:p w14:paraId="15179557" w14:textId="77777777" w:rsidR="004239CB" w:rsidRPr="00CF339B" w:rsidRDefault="004239CB" w:rsidP="009F6A9C">
      <w:pPr>
        <w:widowControl/>
        <w:contextualSpacing/>
        <w:jc w:val="left"/>
        <w:rPr>
          <w:rFonts w:eastAsia="Times New Roman" w:cs="Times New Roman"/>
        </w:rPr>
      </w:pPr>
    </w:p>
    <w:p w14:paraId="44C8EB32" w14:textId="5A4081D6" w:rsidR="00DB14A6"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Place the spin column in a new 2 mL collection tube, open the lid and centrifuge at maximum speed for 5 min. Discard the collection tube with the flow-through.</w:t>
      </w:r>
    </w:p>
    <w:p w14:paraId="6AF3A6AB" w14:textId="77777777" w:rsidR="004239CB" w:rsidRPr="00CF339B" w:rsidRDefault="004239CB" w:rsidP="009F6A9C">
      <w:pPr>
        <w:widowControl/>
        <w:contextualSpacing/>
        <w:jc w:val="left"/>
        <w:rPr>
          <w:rFonts w:eastAsia="Times New Roman" w:cs="Times New Roman"/>
        </w:rPr>
      </w:pPr>
    </w:p>
    <w:p w14:paraId="204DCF3B" w14:textId="77C1C4C2" w:rsidR="00DB14A6" w:rsidRPr="00CF339B" w:rsidRDefault="0093076A" w:rsidP="009F6A9C">
      <w:pPr>
        <w:widowControl/>
        <w:numPr>
          <w:ilvl w:val="1"/>
          <w:numId w:val="1"/>
        </w:numPr>
        <w:ind w:left="0"/>
        <w:contextualSpacing/>
        <w:jc w:val="left"/>
        <w:rPr>
          <w:rFonts w:eastAsia="Times New Roman" w:cs="Times New Roman"/>
        </w:rPr>
      </w:pPr>
      <w:r w:rsidRPr="00CF339B">
        <w:rPr>
          <w:rFonts w:eastAsia="Times New Roman" w:cs="Times New Roman"/>
        </w:rPr>
        <w:t>Place the spin column in a new 1.5 mL collection, add 20 μL of RNase-free water directly onto the spin column membrane, and incubate the tube for 1 min at RT.</w:t>
      </w:r>
      <w:r w:rsidR="004B40D1" w:rsidRPr="004B40D1">
        <w:rPr>
          <w:rFonts w:eastAsia="Times New Roman" w:cs="Times New Roman"/>
        </w:rPr>
        <w:t xml:space="preserve"> </w:t>
      </w:r>
      <w:r w:rsidRPr="00CF339B">
        <w:rPr>
          <w:rFonts w:eastAsia="Times New Roman" w:cs="Times New Roman"/>
        </w:rPr>
        <w:t>Centrifuge at maximum speed for 1 min to elute the RNA.</w:t>
      </w:r>
      <w:r w:rsidR="00E94319">
        <w:rPr>
          <w:rFonts w:eastAsia="Times New Roman" w:cs="Times New Roman"/>
        </w:rPr>
        <w:t xml:space="preserve"> </w:t>
      </w:r>
      <w:r w:rsidRPr="00CF339B">
        <w:rPr>
          <w:rFonts w:eastAsia="Times New Roman" w:cs="Times New Roman"/>
        </w:rPr>
        <w:t>Store the eluted RNA sample at -80</w:t>
      </w:r>
      <w:r w:rsidR="004239CB">
        <w:rPr>
          <w:rFonts w:eastAsia="Times New Roman" w:cs="Times New Roman"/>
        </w:rPr>
        <w:t xml:space="preserve"> </w:t>
      </w:r>
      <w:r w:rsidRPr="00CF339B">
        <w:rPr>
          <w:rFonts w:eastAsia="Times New Roman" w:cs="Times New Roman"/>
          <w:vertAlign w:val="superscript"/>
        </w:rPr>
        <w:t>o</w:t>
      </w:r>
      <w:r w:rsidRPr="00CF339B">
        <w:rPr>
          <w:rFonts w:eastAsia="Times New Roman" w:cs="Times New Roman"/>
        </w:rPr>
        <w:t>C.</w:t>
      </w:r>
    </w:p>
    <w:p w14:paraId="6413CD7E" w14:textId="77777777" w:rsidR="00DB14A6" w:rsidRPr="00CF339B" w:rsidRDefault="0093076A" w:rsidP="009F6A9C">
      <w:pPr>
        <w:widowControl/>
        <w:jc w:val="left"/>
        <w:rPr>
          <w:rFonts w:cs="Times New Roman"/>
        </w:rPr>
      </w:pPr>
      <w:r w:rsidRPr="00CF339B">
        <w:rPr>
          <w:rFonts w:eastAsia="Times New Roman" w:cs="Times New Roman"/>
        </w:rPr>
        <w:t xml:space="preserve"> </w:t>
      </w:r>
    </w:p>
    <w:p w14:paraId="66BF4A6A" w14:textId="77777777" w:rsidR="00DB14A6" w:rsidRPr="0099126D" w:rsidRDefault="0093076A" w:rsidP="009F6A9C">
      <w:pPr>
        <w:widowControl/>
        <w:numPr>
          <w:ilvl w:val="0"/>
          <w:numId w:val="1"/>
        </w:numPr>
        <w:ind w:left="0"/>
        <w:contextualSpacing/>
        <w:jc w:val="left"/>
        <w:rPr>
          <w:b/>
          <w:highlight w:val="yellow"/>
        </w:rPr>
      </w:pPr>
      <w:r w:rsidRPr="0099126D">
        <w:rPr>
          <w:b/>
          <w:highlight w:val="yellow"/>
        </w:rPr>
        <w:t>DNA purification</w:t>
      </w:r>
      <w:r w:rsidRPr="0099126D">
        <w:rPr>
          <w:b/>
          <w:highlight w:val="yellow"/>
        </w:rPr>
        <w:tab/>
      </w:r>
    </w:p>
    <w:p w14:paraId="5396B713" w14:textId="77777777" w:rsidR="004239CB" w:rsidRPr="0099126D" w:rsidRDefault="004239CB" w:rsidP="009F6A9C">
      <w:pPr>
        <w:widowControl/>
        <w:contextualSpacing/>
        <w:jc w:val="left"/>
        <w:rPr>
          <w:b/>
          <w:highlight w:val="yellow"/>
        </w:rPr>
      </w:pPr>
    </w:p>
    <w:p w14:paraId="57FA2353" w14:textId="29EEC0EA" w:rsidR="00DB14A6" w:rsidRPr="0099126D" w:rsidRDefault="0093076A" w:rsidP="009F6A9C">
      <w:pPr>
        <w:widowControl/>
        <w:numPr>
          <w:ilvl w:val="1"/>
          <w:numId w:val="1"/>
        </w:numPr>
        <w:ind w:left="0"/>
        <w:contextualSpacing/>
        <w:jc w:val="left"/>
      </w:pPr>
      <w:r w:rsidRPr="0099126D">
        <w:rPr>
          <w:highlight w:val="yellow"/>
        </w:rPr>
        <w:t>Resuspend the pellet obtained during the RNA extraction by stepwise addition of</w:t>
      </w:r>
      <w:r w:rsidR="004239CB" w:rsidRPr="0099126D">
        <w:rPr>
          <w:highlight w:val="yellow"/>
        </w:rPr>
        <w:t xml:space="preserve"> </w:t>
      </w:r>
      <w:r w:rsidRPr="0099126D">
        <w:rPr>
          <w:highlight w:val="yellow"/>
        </w:rPr>
        <w:t xml:space="preserve">45 </w:t>
      </w:r>
      <w:r w:rsidR="004239CB" w:rsidRPr="0099126D">
        <w:rPr>
          <w:highlight w:val="yellow"/>
        </w:rPr>
        <w:t>μ</w:t>
      </w:r>
      <w:r w:rsidR="006054FF">
        <w:rPr>
          <w:highlight w:val="yellow"/>
        </w:rPr>
        <w:t>L of p</w:t>
      </w:r>
      <w:r w:rsidRPr="0099126D">
        <w:rPr>
          <w:highlight w:val="yellow"/>
        </w:rPr>
        <w:t>roteinase K buffer (400 mM Tris 7.5, 400 mM NaCl, 3 mM MgCl</w:t>
      </w:r>
      <w:r w:rsidRPr="0099126D">
        <w:rPr>
          <w:highlight w:val="yellow"/>
          <w:vertAlign w:val="subscript"/>
        </w:rPr>
        <w:t>2</w:t>
      </w:r>
      <w:r w:rsidRPr="0099126D">
        <w:rPr>
          <w:highlight w:val="yellow"/>
        </w:rPr>
        <w:t>, 4% SDS</w:t>
      </w:r>
      <w:r w:rsidR="004239CB" w:rsidRPr="0099126D">
        <w:rPr>
          <w:highlight w:val="yellow"/>
        </w:rPr>
        <w:t xml:space="preserve">); </w:t>
      </w:r>
      <w:r w:rsidRPr="0099126D">
        <w:rPr>
          <w:highlight w:val="yellow"/>
        </w:rPr>
        <w:t xml:space="preserve">45 </w:t>
      </w:r>
      <w:r w:rsidR="004239CB" w:rsidRPr="0099126D">
        <w:rPr>
          <w:highlight w:val="yellow"/>
        </w:rPr>
        <w:t>μ</w:t>
      </w:r>
      <w:r w:rsidRPr="0099126D">
        <w:rPr>
          <w:highlight w:val="yellow"/>
        </w:rPr>
        <w:t>L H</w:t>
      </w:r>
      <w:r w:rsidRPr="0099126D">
        <w:rPr>
          <w:highlight w:val="yellow"/>
          <w:vertAlign w:val="subscript"/>
        </w:rPr>
        <w:t>2</w:t>
      </w:r>
      <w:r w:rsidRPr="0099126D">
        <w:rPr>
          <w:highlight w:val="yellow"/>
        </w:rPr>
        <w:t>O</w:t>
      </w:r>
      <w:r w:rsidR="004239CB" w:rsidRPr="0099126D">
        <w:rPr>
          <w:highlight w:val="yellow"/>
        </w:rPr>
        <w:t xml:space="preserve">; and </w:t>
      </w:r>
      <w:r w:rsidRPr="0099126D">
        <w:rPr>
          <w:highlight w:val="yellow"/>
        </w:rPr>
        <w:t xml:space="preserve">400 µg of </w:t>
      </w:r>
      <w:r w:rsidR="00F14CF8">
        <w:rPr>
          <w:highlight w:val="yellow"/>
        </w:rPr>
        <w:t xml:space="preserve">high potency </w:t>
      </w:r>
      <w:r w:rsidRPr="0099126D">
        <w:rPr>
          <w:highlight w:val="yellow"/>
        </w:rPr>
        <w:t xml:space="preserve">Proteinase </w:t>
      </w:r>
      <w:r w:rsidR="0099126D" w:rsidRPr="0099126D">
        <w:rPr>
          <w:highlight w:val="yellow"/>
        </w:rPr>
        <w:t>K</w:t>
      </w:r>
      <w:r w:rsidR="0099126D">
        <w:rPr>
          <w:rFonts w:eastAsia="Times New Roman" w:cs="Times New Roman"/>
          <w:highlight w:val="yellow"/>
        </w:rPr>
        <w:t>.</w:t>
      </w:r>
    </w:p>
    <w:p w14:paraId="322A15AC" w14:textId="77777777" w:rsidR="004239CB" w:rsidRPr="0099126D" w:rsidRDefault="004239CB" w:rsidP="009F6A9C">
      <w:pPr>
        <w:widowControl/>
        <w:jc w:val="left"/>
        <w:rPr>
          <w:highlight w:val="yellow"/>
        </w:rPr>
      </w:pPr>
    </w:p>
    <w:p w14:paraId="138E3E41" w14:textId="4E98856A" w:rsidR="00DB14A6" w:rsidRPr="0099126D" w:rsidRDefault="0093076A" w:rsidP="009F6A9C">
      <w:pPr>
        <w:widowControl/>
        <w:numPr>
          <w:ilvl w:val="1"/>
          <w:numId w:val="1"/>
        </w:numPr>
        <w:ind w:left="0"/>
        <w:contextualSpacing/>
        <w:jc w:val="left"/>
        <w:rPr>
          <w:highlight w:val="yellow"/>
        </w:rPr>
      </w:pPr>
      <w:r w:rsidRPr="0099126D">
        <w:rPr>
          <w:highlight w:val="yellow"/>
        </w:rPr>
        <w:lastRenderedPageBreak/>
        <w:t>Incubate the above solution at 56</w:t>
      </w:r>
      <w:r w:rsidR="004239CB" w:rsidRPr="0099126D">
        <w:rPr>
          <w:highlight w:val="yellow"/>
        </w:rPr>
        <w:t xml:space="preserve"> </w:t>
      </w:r>
      <w:r w:rsidR="00E94319" w:rsidRPr="007A5599">
        <w:rPr>
          <w:rFonts w:eastAsia="Times New Roman" w:cs="Times New Roman"/>
          <w:highlight w:val="yellow"/>
          <w:vertAlign w:val="superscript"/>
        </w:rPr>
        <w:t>o</w:t>
      </w:r>
      <w:r w:rsidRPr="007A5599">
        <w:rPr>
          <w:rFonts w:eastAsia="Times New Roman" w:cs="Times New Roman"/>
          <w:highlight w:val="yellow"/>
        </w:rPr>
        <w:t>C</w:t>
      </w:r>
      <w:r w:rsidRPr="0099126D">
        <w:rPr>
          <w:highlight w:val="yellow"/>
        </w:rPr>
        <w:t xml:space="preserve"> for 24</w:t>
      </w:r>
      <w:r w:rsidR="004239CB" w:rsidRPr="0099126D">
        <w:rPr>
          <w:highlight w:val="yellow"/>
        </w:rPr>
        <w:t xml:space="preserve"> </w:t>
      </w:r>
      <w:r w:rsidRPr="0099126D">
        <w:rPr>
          <w:highlight w:val="yellow"/>
        </w:rPr>
        <w:t>hr (recommended) or overnight.</w:t>
      </w:r>
      <w:r w:rsidR="00332A9A" w:rsidRPr="007A5599">
        <w:rPr>
          <w:rFonts w:eastAsia="Times New Roman" w:cs="Times New Roman"/>
          <w:highlight w:val="yellow"/>
        </w:rPr>
        <w:t xml:space="preserve"> Perform</w:t>
      </w:r>
      <w:r w:rsidR="00332A9A">
        <w:rPr>
          <w:rFonts w:eastAsia="Times New Roman" w:cs="Times New Roman"/>
        </w:rPr>
        <w:t xml:space="preserve"> </w:t>
      </w:r>
      <w:r w:rsidR="007F79E7" w:rsidRPr="007A5599">
        <w:rPr>
          <w:rFonts w:eastAsia="Times New Roman" w:cs="Times New Roman"/>
          <w:highlight w:val="yellow"/>
        </w:rPr>
        <w:t>incubation</w:t>
      </w:r>
      <w:r w:rsidRPr="0099126D">
        <w:rPr>
          <w:highlight w:val="yellow"/>
        </w:rPr>
        <w:t xml:space="preserve"> at 90</w:t>
      </w:r>
      <w:r w:rsidR="004239CB" w:rsidRPr="0099126D">
        <w:rPr>
          <w:highlight w:val="yellow"/>
        </w:rPr>
        <w:t xml:space="preserve"> </w:t>
      </w:r>
      <w:r w:rsidR="00E94319" w:rsidRPr="007A5599">
        <w:rPr>
          <w:rFonts w:eastAsia="Times New Roman" w:cs="Times New Roman"/>
          <w:highlight w:val="yellow"/>
          <w:vertAlign w:val="superscript"/>
        </w:rPr>
        <w:t>o</w:t>
      </w:r>
      <w:r w:rsidRPr="007A5599">
        <w:rPr>
          <w:rFonts w:eastAsia="Times New Roman" w:cs="Times New Roman"/>
          <w:highlight w:val="yellow"/>
        </w:rPr>
        <w:t>C</w:t>
      </w:r>
      <w:r w:rsidRPr="0099126D">
        <w:rPr>
          <w:highlight w:val="yellow"/>
        </w:rPr>
        <w:t xml:space="preserve"> for 2 hr without agitation</w:t>
      </w:r>
      <w:r w:rsidR="004B40D1" w:rsidRPr="007A5599">
        <w:rPr>
          <w:rFonts w:eastAsia="Times New Roman" w:cs="Times New Roman"/>
          <w:highlight w:val="yellow"/>
        </w:rPr>
        <w:t xml:space="preserve"> and b</w:t>
      </w:r>
      <w:r w:rsidRPr="007A5599">
        <w:rPr>
          <w:rFonts w:eastAsia="Times New Roman" w:cs="Times New Roman"/>
          <w:highlight w:val="yellow"/>
        </w:rPr>
        <w:t>riefly</w:t>
      </w:r>
      <w:r w:rsidRPr="0099126D">
        <w:rPr>
          <w:highlight w:val="yellow"/>
        </w:rPr>
        <w:t xml:space="preserve"> centrifuge the microcentrifuge tube to collect drops from inside of the lid.</w:t>
      </w:r>
    </w:p>
    <w:p w14:paraId="52F70420" w14:textId="77777777" w:rsidR="004239CB" w:rsidRPr="0099126D" w:rsidRDefault="004239CB" w:rsidP="009F6A9C">
      <w:pPr>
        <w:widowControl/>
        <w:contextualSpacing/>
        <w:jc w:val="left"/>
        <w:rPr>
          <w:highlight w:val="yellow"/>
        </w:rPr>
      </w:pPr>
    </w:p>
    <w:p w14:paraId="69662886" w14:textId="77777777" w:rsidR="00DB14A6" w:rsidRPr="0099126D" w:rsidRDefault="0093076A" w:rsidP="009F6A9C">
      <w:pPr>
        <w:widowControl/>
        <w:numPr>
          <w:ilvl w:val="1"/>
          <w:numId w:val="1"/>
        </w:numPr>
        <w:ind w:left="0"/>
        <w:contextualSpacing/>
        <w:jc w:val="left"/>
        <w:rPr>
          <w:highlight w:val="yellow"/>
        </w:rPr>
      </w:pPr>
      <w:r w:rsidRPr="0099126D">
        <w:rPr>
          <w:highlight w:val="yellow"/>
        </w:rPr>
        <w:t>Allow the sample to cool to RT and then add 4 μL RNase A (100 mg/mL).</w:t>
      </w:r>
      <w:r w:rsidR="004B40D1" w:rsidRPr="007A5599">
        <w:rPr>
          <w:rFonts w:eastAsia="Times New Roman" w:cs="Times New Roman"/>
          <w:highlight w:val="yellow"/>
        </w:rPr>
        <w:t xml:space="preserve"> </w:t>
      </w:r>
      <w:r w:rsidRPr="0099126D">
        <w:rPr>
          <w:highlight w:val="yellow"/>
        </w:rPr>
        <w:t>Incubate the sample for 2 min at RT.</w:t>
      </w:r>
    </w:p>
    <w:p w14:paraId="0F2D81E9" w14:textId="77777777" w:rsidR="004239CB" w:rsidRPr="0099126D" w:rsidRDefault="004239CB" w:rsidP="009F6A9C">
      <w:pPr>
        <w:widowControl/>
        <w:contextualSpacing/>
        <w:jc w:val="left"/>
        <w:rPr>
          <w:highlight w:val="yellow"/>
        </w:rPr>
      </w:pPr>
    </w:p>
    <w:p w14:paraId="5FDD8A54" w14:textId="476B986A" w:rsidR="00DB14A6" w:rsidRPr="0099126D" w:rsidRDefault="0093076A" w:rsidP="009F6A9C">
      <w:pPr>
        <w:widowControl/>
        <w:numPr>
          <w:ilvl w:val="1"/>
          <w:numId w:val="1"/>
        </w:numPr>
        <w:ind w:left="0"/>
        <w:contextualSpacing/>
        <w:jc w:val="left"/>
      </w:pPr>
      <w:r w:rsidRPr="0099126D">
        <w:rPr>
          <w:highlight w:val="yellow"/>
        </w:rPr>
        <w:t>Add 200 μL Buffer AL to the sample, and mix thoroughly by vortexing.</w:t>
      </w:r>
      <w:r w:rsidR="004B40D1" w:rsidRPr="007A5599">
        <w:rPr>
          <w:rFonts w:eastAsia="Times New Roman" w:cs="Times New Roman"/>
          <w:highlight w:val="yellow"/>
        </w:rPr>
        <w:t xml:space="preserve"> Next, a</w:t>
      </w:r>
      <w:r w:rsidRPr="007A5599">
        <w:rPr>
          <w:rFonts w:eastAsia="Times New Roman" w:cs="Times New Roman"/>
          <w:highlight w:val="yellow"/>
        </w:rPr>
        <w:t>dd</w:t>
      </w:r>
      <w:r w:rsidRPr="0099126D">
        <w:rPr>
          <w:highlight w:val="yellow"/>
        </w:rPr>
        <w:t xml:space="preserve"> 200 μL </w:t>
      </w:r>
      <w:r w:rsidR="006E701F">
        <w:rPr>
          <w:highlight w:val="yellow"/>
        </w:rPr>
        <w:t xml:space="preserve">of 100% </w:t>
      </w:r>
      <w:r w:rsidR="004239CB" w:rsidRPr="0099126D">
        <w:rPr>
          <w:highlight w:val="yellow"/>
        </w:rPr>
        <w:t>ethanol</w:t>
      </w:r>
      <w:r w:rsidRPr="0099126D">
        <w:rPr>
          <w:highlight w:val="yellow"/>
        </w:rPr>
        <w:t>, and mix thoroughly by vortexing.</w:t>
      </w:r>
      <w:r w:rsidR="004B40D1" w:rsidRPr="007A5599">
        <w:rPr>
          <w:rFonts w:eastAsia="Times New Roman" w:cs="Times New Roman"/>
          <w:highlight w:val="yellow"/>
        </w:rPr>
        <w:t xml:space="preserve"> </w:t>
      </w:r>
      <w:r w:rsidRPr="0099126D">
        <w:rPr>
          <w:highlight w:val="yellow"/>
        </w:rPr>
        <w:t>Transfer the entire sample to the provided spin column</w:t>
      </w:r>
      <w:r w:rsidR="004239CB" w:rsidRPr="0099126D">
        <w:rPr>
          <w:highlight w:val="yellow"/>
        </w:rPr>
        <w:t xml:space="preserve">, </w:t>
      </w:r>
      <w:r w:rsidRPr="0099126D">
        <w:rPr>
          <w:highlight w:val="yellow"/>
        </w:rPr>
        <w:t>place in a 2 mL collection tube</w:t>
      </w:r>
      <w:r w:rsidR="004239CB" w:rsidRPr="0099126D">
        <w:rPr>
          <w:highlight w:val="yellow"/>
        </w:rPr>
        <w:t xml:space="preserve">, </w:t>
      </w:r>
      <w:r w:rsidRPr="0099126D">
        <w:rPr>
          <w:highlight w:val="yellow"/>
        </w:rPr>
        <w:t xml:space="preserve">and centrifuge for 1 min at </w:t>
      </w:r>
      <w:r w:rsidR="007824F3" w:rsidRPr="0099126D">
        <w:rPr>
          <w:highlight w:val="yellow"/>
        </w:rPr>
        <w:t>≥</w:t>
      </w:r>
      <w:r w:rsidR="006054FF">
        <w:rPr>
          <w:highlight w:val="yellow"/>
        </w:rPr>
        <w:t xml:space="preserve"> </w:t>
      </w:r>
      <w:r w:rsidR="007824F3" w:rsidRPr="0013043A">
        <w:rPr>
          <w:highlight w:val="yellow"/>
        </w:rPr>
        <w:t>8</w:t>
      </w:r>
      <w:r w:rsidR="007824F3" w:rsidRPr="0099126D">
        <w:rPr>
          <w:highlight w:val="yellow"/>
        </w:rPr>
        <w:t xml:space="preserve">,000 </w:t>
      </w:r>
      <w:r w:rsidR="007824F3" w:rsidRPr="0013043A">
        <w:rPr>
          <w:highlight w:val="yellow"/>
        </w:rPr>
        <w:t>x g</w:t>
      </w:r>
      <w:r w:rsidRPr="0099126D">
        <w:rPr>
          <w:highlight w:val="yellow"/>
        </w:rPr>
        <w:t xml:space="preserve">. </w:t>
      </w:r>
    </w:p>
    <w:p w14:paraId="5110ABAE" w14:textId="77777777" w:rsidR="004239CB" w:rsidRPr="0099126D" w:rsidRDefault="004239CB" w:rsidP="009F6A9C">
      <w:pPr>
        <w:widowControl/>
        <w:contextualSpacing/>
        <w:jc w:val="left"/>
        <w:rPr>
          <w:highlight w:val="yellow"/>
        </w:rPr>
      </w:pPr>
    </w:p>
    <w:p w14:paraId="07971306" w14:textId="05C2F852" w:rsidR="00DB14A6" w:rsidRPr="0099126D" w:rsidRDefault="0093076A" w:rsidP="009F6A9C">
      <w:pPr>
        <w:widowControl/>
        <w:numPr>
          <w:ilvl w:val="1"/>
          <w:numId w:val="1"/>
        </w:numPr>
        <w:ind w:left="0"/>
        <w:contextualSpacing/>
        <w:jc w:val="left"/>
      </w:pPr>
      <w:r w:rsidRPr="0099126D">
        <w:rPr>
          <w:highlight w:val="yellow"/>
        </w:rPr>
        <w:t>Discard the collection tube with the flow-through</w:t>
      </w:r>
      <w:r w:rsidR="004B40D1" w:rsidRPr="007A5599">
        <w:rPr>
          <w:rFonts w:eastAsia="Times New Roman" w:cs="Times New Roman"/>
          <w:highlight w:val="yellow"/>
        </w:rPr>
        <w:t xml:space="preserve"> and p</w:t>
      </w:r>
      <w:r w:rsidRPr="007A5599">
        <w:rPr>
          <w:rFonts w:eastAsia="Times New Roman" w:cs="Times New Roman"/>
          <w:highlight w:val="yellow"/>
        </w:rPr>
        <w:t>lace</w:t>
      </w:r>
      <w:r w:rsidRPr="0099126D">
        <w:rPr>
          <w:highlight w:val="yellow"/>
        </w:rPr>
        <w:t xml:space="preserve"> the spin column in a new 2 </w:t>
      </w:r>
      <w:r w:rsidR="004239CB" w:rsidRPr="0099126D">
        <w:rPr>
          <w:highlight w:val="yellow"/>
        </w:rPr>
        <w:t xml:space="preserve">mL </w:t>
      </w:r>
      <w:r w:rsidRPr="0099126D">
        <w:rPr>
          <w:highlight w:val="yellow"/>
        </w:rPr>
        <w:t>collection tube.</w:t>
      </w:r>
      <w:r w:rsidR="004B40D1" w:rsidRPr="007A5599">
        <w:rPr>
          <w:rFonts w:eastAsia="Times New Roman" w:cs="Times New Roman"/>
          <w:highlight w:val="yellow"/>
        </w:rPr>
        <w:t xml:space="preserve"> </w:t>
      </w:r>
      <w:r w:rsidRPr="0099126D">
        <w:rPr>
          <w:highlight w:val="yellow"/>
        </w:rPr>
        <w:t>Add 700 μL Buffer AW1 to the spin column, centrifuge for 15 s</w:t>
      </w:r>
      <w:r w:rsidR="006054FF">
        <w:rPr>
          <w:highlight w:val="yellow"/>
        </w:rPr>
        <w:t>ec</w:t>
      </w:r>
      <w:r w:rsidRPr="0099126D">
        <w:rPr>
          <w:highlight w:val="yellow"/>
        </w:rPr>
        <w:t xml:space="preserve"> at ≥8,000 x g, discard the flow-through and reuse the collection tube. </w:t>
      </w:r>
    </w:p>
    <w:p w14:paraId="49C1745E" w14:textId="77777777" w:rsidR="004239CB" w:rsidRPr="0099126D" w:rsidRDefault="004239CB" w:rsidP="009F6A9C">
      <w:pPr>
        <w:widowControl/>
        <w:contextualSpacing/>
        <w:jc w:val="left"/>
        <w:rPr>
          <w:highlight w:val="yellow"/>
        </w:rPr>
      </w:pPr>
    </w:p>
    <w:p w14:paraId="1D9A13EA" w14:textId="02092417" w:rsidR="00E5378C" w:rsidRDefault="0093076A" w:rsidP="009F6A9C">
      <w:pPr>
        <w:widowControl/>
        <w:numPr>
          <w:ilvl w:val="1"/>
          <w:numId w:val="1"/>
        </w:numPr>
        <w:ind w:left="0"/>
        <w:contextualSpacing/>
        <w:jc w:val="left"/>
      </w:pPr>
      <w:r w:rsidRPr="0099126D">
        <w:rPr>
          <w:highlight w:val="yellow"/>
        </w:rPr>
        <w:t>Add 700 μL Buffer AW2 to the spin column, centrifuge for 15 s</w:t>
      </w:r>
      <w:r w:rsidR="006054FF">
        <w:rPr>
          <w:highlight w:val="yellow"/>
        </w:rPr>
        <w:t>ec</w:t>
      </w:r>
      <w:r w:rsidRPr="0099126D">
        <w:rPr>
          <w:highlight w:val="yellow"/>
        </w:rPr>
        <w:t xml:space="preserve"> at ≥8,000 x g, discard the flow-through and reuse the collection tube. </w:t>
      </w:r>
      <w:r w:rsidR="004B40D1" w:rsidRPr="007A5599">
        <w:rPr>
          <w:rFonts w:eastAsia="Cardo" w:cs="Times New Roman"/>
          <w:highlight w:val="yellow"/>
        </w:rPr>
        <w:t>Next, a</w:t>
      </w:r>
      <w:r w:rsidRPr="007A5599">
        <w:rPr>
          <w:rFonts w:eastAsia="Cardo" w:cs="Times New Roman"/>
          <w:highlight w:val="yellow"/>
        </w:rPr>
        <w:t>dd</w:t>
      </w:r>
      <w:r w:rsidRPr="0099126D">
        <w:rPr>
          <w:highlight w:val="yellow"/>
        </w:rPr>
        <w:t xml:space="preserve"> 700 μL </w:t>
      </w:r>
      <w:r w:rsidR="006E701F">
        <w:rPr>
          <w:highlight w:val="yellow"/>
        </w:rPr>
        <w:t xml:space="preserve">of 100% </w:t>
      </w:r>
      <w:r w:rsidR="004239CB" w:rsidRPr="0099126D">
        <w:rPr>
          <w:highlight w:val="yellow"/>
        </w:rPr>
        <w:t xml:space="preserve">ethanol </w:t>
      </w:r>
      <w:r w:rsidRPr="0099126D">
        <w:rPr>
          <w:highlight w:val="yellow"/>
        </w:rPr>
        <w:t>to the spin column, centrifuge for 15</w:t>
      </w:r>
      <w:r w:rsidR="006054FF">
        <w:rPr>
          <w:highlight w:val="yellow"/>
        </w:rPr>
        <w:t xml:space="preserve"> sec </w:t>
      </w:r>
      <w:r w:rsidRPr="0099126D">
        <w:rPr>
          <w:highlight w:val="yellow"/>
        </w:rPr>
        <w:t>at ≥8,000 x g and discard the collection tube with the flow-through.</w:t>
      </w:r>
    </w:p>
    <w:p w14:paraId="3AFAC2B6" w14:textId="77777777" w:rsidR="0099126D" w:rsidRPr="0099126D" w:rsidRDefault="0099126D" w:rsidP="009F6A9C">
      <w:pPr>
        <w:widowControl/>
        <w:contextualSpacing/>
        <w:jc w:val="left"/>
      </w:pPr>
    </w:p>
    <w:p w14:paraId="410C9DA1" w14:textId="77777777" w:rsidR="00E5378C" w:rsidRDefault="0093076A" w:rsidP="009F6A9C">
      <w:pPr>
        <w:widowControl/>
        <w:numPr>
          <w:ilvl w:val="1"/>
          <w:numId w:val="1"/>
        </w:numPr>
        <w:ind w:left="0"/>
        <w:contextualSpacing/>
        <w:jc w:val="left"/>
        <w:rPr>
          <w:rFonts w:eastAsia="Times New Roman" w:cs="Times New Roman"/>
        </w:rPr>
      </w:pPr>
      <w:r w:rsidRPr="0099126D">
        <w:rPr>
          <w:highlight w:val="yellow"/>
        </w:rPr>
        <w:t>Place the spin column in a new 2 mL collection tube, open the lid of the spin column, and centrifuge at full speed for 5 min.</w:t>
      </w:r>
      <w:r w:rsidR="004B40D1" w:rsidRPr="007A5599">
        <w:rPr>
          <w:rFonts w:eastAsia="Times New Roman" w:cs="Times New Roman"/>
          <w:highlight w:val="yellow"/>
        </w:rPr>
        <w:t xml:space="preserve"> </w:t>
      </w:r>
      <w:r w:rsidRPr="0099126D">
        <w:rPr>
          <w:highlight w:val="yellow"/>
        </w:rPr>
        <w:t>Discard the collection tube with the flow-through.</w:t>
      </w:r>
    </w:p>
    <w:p w14:paraId="1C07F757" w14:textId="77777777" w:rsidR="004239CB" w:rsidRPr="0099126D" w:rsidRDefault="004239CB" w:rsidP="009F6A9C">
      <w:pPr>
        <w:widowControl/>
        <w:contextualSpacing/>
        <w:jc w:val="left"/>
        <w:rPr>
          <w:highlight w:val="yellow"/>
        </w:rPr>
      </w:pPr>
    </w:p>
    <w:p w14:paraId="78A893E0" w14:textId="27879A99"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Place the spin column in a new 1.5 mL collection tube and add 25 </w:t>
      </w:r>
      <w:r w:rsidR="0099126D">
        <w:rPr>
          <w:highlight w:val="yellow"/>
        </w:rPr>
        <w:t>µ</w:t>
      </w:r>
      <w:r w:rsidRPr="0099126D">
        <w:rPr>
          <w:highlight w:val="yellow"/>
        </w:rPr>
        <w:t>L of heated nuclease-free water (50</w:t>
      </w:r>
      <w:r w:rsidR="004239CB" w:rsidRPr="0099126D">
        <w:rPr>
          <w:highlight w:val="yellow"/>
        </w:rPr>
        <w:t xml:space="preserve"> </w:t>
      </w:r>
      <w:r w:rsidRPr="0099126D">
        <w:rPr>
          <w:highlight w:val="yellow"/>
          <w:vertAlign w:val="superscript"/>
        </w:rPr>
        <w:t>o</w:t>
      </w:r>
      <w:r w:rsidRPr="0099126D">
        <w:rPr>
          <w:highlight w:val="yellow"/>
        </w:rPr>
        <w:t>C).</w:t>
      </w:r>
      <w:r w:rsidR="004B40D1" w:rsidRPr="007A5599">
        <w:rPr>
          <w:rFonts w:eastAsia="Times New Roman" w:cs="Times New Roman"/>
          <w:highlight w:val="yellow"/>
        </w:rPr>
        <w:t xml:space="preserve"> </w:t>
      </w:r>
      <w:r w:rsidRPr="0099126D">
        <w:rPr>
          <w:highlight w:val="yellow"/>
        </w:rPr>
        <w:t xml:space="preserve">Incubate column and tube at 50 </w:t>
      </w:r>
      <w:r w:rsidRPr="0099126D">
        <w:rPr>
          <w:highlight w:val="yellow"/>
          <w:vertAlign w:val="superscript"/>
        </w:rPr>
        <w:t>o</w:t>
      </w:r>
      <w:r w:rsidRPr="0099126D">
        <w:rPr>
          <w:highlight w:val="yellow"/>
        </w:rPr>
        <w:t>C for 10 min.</w:t>
      </w:r>
      <w:r w:rsidR="004B40D1" w:rsidRPr="007A5599">
        <w:rPr>
          <w:rFonts w:eastAsia="Times New Roman" w:cs="Times New Roman"/>
          <w:highlight w:val="yellow"/>
        </w:rPr>
        <w:t xml:space="preserve"> </w:t>
      </w:r>
      <w:r w:rsidRPr="0099126D">
        <w:rPr>
          <w:highlight w:val="yellow"/>
        </w:rPr>
        <w:t xml:space="preserve">Centrifuge for 1 min at maximum speed, add 25 </w:t>
      </w:r>
      <w:r w:rsidR="0099126D">
        <w:rPr>
          <w:highlight w:val="yellow"/>
        </w:rPr>
        <w:t>µ</w:t>
      </w:r>
      <w:r w:rsidRPr="0099126D">
        <w:rPr>
          <w:highlight w:val="yellow"/>
        </w:rPr>
        <w:t>L of nuclease-free water (RT) to column and incubate for 1 min at RT.</w:t>
      </w:r>
    </w:p>
    <w:p w14:paraId="763DFF51" w14:textId="77777777" w:rsidR="004239CB" w:rsidRPr="0099126D" w:rsidRDefault="004239CB" w:rsidP="009F6A9C">
      <w:pPr>
        <w:widowControl/>
        <w:contextualSpacing/>
        <w:jc w:val="left"/>
        <w:rPr>
          <w:highlight w:val="yellow"/>
        </w:rPr>
      </w:pPr>
    </w:p>
    <w:p w14:paraId="4378CBE0" w14:textId="65A43C4B" w:rsidR="00DB14A6" w:rsidRPr="0099126D" w:rsidRDefault="0093076A" w:rsidP="009F6A9C">
      <w:pPr>
        <w:widowControl/>
        <w:numPr>
          <w:ilvl w:val="1"/>
          <w:numId w:val="1"/>
        </w:numPr>
        <w:ind w:left="0"/>
        <w:contextualSpacing/>
        <w:jc w:val="left"/>
        <w:rPr>
          <w:highlight w:val="yellow"/>
        </w:rPr>
      </w:pPr>
      <w:r w:rsidRPr="0099126D">
        <w:rPr>
          <w:highlight w:val="yellow"/>
        </w:rPr>
        <w:t xml:space="preserve">Centrifuge for 1 min at maximum speed (21,130 x g) and harvest flow-through containing genomic DNA (approximately 50 </w:t>
      </w:r>
      <w:r w:rsidR="0099126D">
        <w:rPr>
          <w:highlight w:val="yellow"/>
        </w:rPr>
        <w:t>µ</w:t>
      </w:r>
      <w:r w:rsidRPr="0099126D">
        <w:rPr>
          <w:highlight w:val="yellow"/>
        </w:rPr>
        <w:t>L of DNA in total).</w:t>
      </w:r>
      <w:r w:rsidR="004B40D1" w:rsidRPr="007A5599">
        <w:rPr>
          <w:rFonts w:eastAsia="Times New Roman" w:cs="Times New Roman"/>
          <w:highlight w:val="yellow"/>
        </w:rPr>
        <w:t xml:space="preserve"> </w:t>
      </w:r>
      <w:r w:rsidRPr="0099126D">
        <w:rPr>
          <w:highlight w:val="yellow"/>
        </w:rPr>
        <w:t xml:space="preserve">Store the column at -20 </w:t>
      </w:r>
      <w:r w:rsidRPr="0099126D">
        <w:rPr>
          <w:highlight w:val="yellow"/>
          <w:vertAlign w:val="superscript"/>
        </w:rPr>
        <w:t>o</w:t>
      </w:r>
      <w:r w:rsidRPr="0099126D">
        <w:rPr>
          <w:highlight w:val="yellow"/>
        </w:rPr>
        <w:t xml:space="preserve">C (in case another elution is required </w:t>
      </w:r>
      <w:r w:rsidR="006E701F">
        <w:rPr>
          <w:highlight w:val="yellow"/>
        </w:rPr>
        <w:t>later</w:t>
      </w:r>
      <w:r w:rsidRPr="0099126D">
        <w:rPr>
          <w:highlight w:val="yellow"/>
        </w:rPr>
        <w:t xml:space="preserve">). </w:t>
      </w:r>
    </w:p>
    <w:p w14:paraId="0C321730" w14:textId="77777777" w:rsidR="00DB14A6" w:rsidRPr="00CF339B" w:rsidRDefault="00DB14A6" w:rsidP="009F6A9C">
      <w:pPr>
        <w:jc w:val="left"/>
        <w:rPr>
          <w:rFonts w:cs="Times New Roman"/>
        </w:rPr>
      </w:pPr>
    </w:p>
    <w:p w14:paraId="78B0327F" w14:textId="77777777" w:rsidR="00DB14A6" w:rsidRPr="00CF339B" w:rsidRDefault="0093076A" w:rsidP="009F6A9C">
      <w:pPr>
        <w:jc w:val="left"/>
        <w:rPr>
          <w:rFonts w:cs="Times New Roman"/>
        </w:rPr>
      </w:pPr>
      <w:r w:rsidRPr="00CF339B">
        <w:rPr>
          <w:rFonts w:eastAsia="Times New Roman" w:cs="Times New Roman"/>
          <w:b/>
        </w:rPr>
        <w:t xml:space="preserve">REPRESENTATIVE RESULTS: </w:t>
      </w:r>
    </w:p>
    <w:p w14:paraId="1A8E3CD5" w14:textId="68A9F2AB" w:rsidR="00E5378C" w:rsidRDefault="00E5378C" w:rsidP="009F6A9C">
      <w:pPr>
        <w:jc w:val="left"/>
        <w:rPr>
          <w:rFonts w:eastAsia="Times New Roman" w:cs="Times New Roman"/>
        </w:rPr>
      </w:pPr>
      <w:r>
        <w:rPr>
          <w:rFonts w:eastAsia="Times New Roman" w:cs="Times New Roman"/>
        </w:rPr>
        <w:t>This protocol represents</w:t>
      </w:r>
      <w:r w:rsidR="0093076A" w:rsidRPr="00CF339B">
        <w:rPr>
          <w:rFonts w:eastAsia="Times New Roman" w:cs="Times New Roman"/>
        </w:rPr>
        <w:t xml:space="preserve"> an optimized method for recovering DNA and RNA from tissue cores</w:t>
      </w:r>
      <w:r>
        <w:rPr>
          <w:rFonts w:eastAsia="Times New Roman" w:cs="Times New Roman"/>
        </w:rPr>
        <w:t>, using</w:t>
      </w:r>
      <w:r w:rsidR="0093076A" w:rsidRPr="00CF339B">
        <w:rPr>
          <w:rFonts w:eastAsia="Times New Roman" w:cs="Times New Roman"/>
        </w:rPr>
        <w:t xml:space="preserve"> modifi</w:t>
      </w:r>
      <w:r>
        <w:rPr>
          <w:rFonts w:eastAsia="Times New Roman" w:cs="Times New Roman"/>
        </w:rPr>
        <w:t xml:space="preserve">cations of a commercial extraction </w:t>
      </w:r>
      <w:r w:rsidR="00EE402B">
        <w:rPr>
          <w:rFonts w:eastAsia="Times New Roman" w:cs="Times New Roman"/>
        </w:rPr>
        <w:t>system designed</w:t>
      </w:r>
      <w:r w:rsidR="0093076A" w:rsidRPr="00CF339B">
        <w:rPr>
          <w:rFonts w:eastAsia="Times New Roman" w:cs="Times New Roman"/>
        </w:rPr>
        <w:t xml:space="preserve"> for tissue sections</w:t>
      </w:r>
      <w:r>
        <w:rPr>
          <w:rFonts w:eastAsia="Times New Roman" w:cs="Times New Roman"/>
        </w:rPr>
        <w:t xml:space="preserve">. </w:t>
      </w:r>
      <w:r w:rsidR="008A5750">
        <w:rPr>
          <w:rFonts w:eastAsia="Times New Roman" w:cs="Times New Roman"/>
        </w:rPr>
        <w:t>O</w:t>
      </w:r>
      <w:r w:rsidR="0093076A" w:rsidRPr="00CF339B">
        <w:rPr>
          <w:rFonts w:eastAsia="Times New Roman" w:cs="Times New Roman"/>
        </w:rPr>
        <w:t xml:space="preserve">ptimization included the introduction of tissue homogenization, utilization of more </w:t>
      </w:r>
      <w:r>
        <w:rPr>
          <w:rFonts w:eastAsia="Times New Roman" w:cs="Times New Roman"/>
        </w:rPr>
        <w:t>potent</w:t>
      </w:r>
      <w:r w:rsidRPr="00CF339B">
        <w:rPr>
          <w:rFonts w:eastAsia="Times New Roman" w:cs="Times New Roman"/>
        </w:rPr>
        <w:t xml:space="preserve"> </w:t>
      </w:r>
      <w:r w:rsidR="0093076A" w:rsidRPr="00CF339B">
        <w:rPr>
          <w:rFonts w:eastAsia="Times New Roman" w:cs="Times New Roman"/>
        </w:rPr>
        <w:t>Proteinase K</w:t>
      </w:r>
      <w:r>
        <w:rPr>
          <w:rFonts w:eastAsia="Times New Roman" w:cs="Times New Roman"/>
        </w:rPr>
        <w:t xml:space="preserve"> for DNA extraction</w:t>
      </w:r>
      <w:r w:rsidR="0093076A" w:rsidRPr="00CF339B">
        <w:rPr>
          <w:rFonts w:eastAsia="Times New Roman" w:cs="Times New Roman"/>
        </w:rPr>
        <w:t xml:space="preserve">, and extension of tissue digestion time. </w:t>
      </w:r>
      <w:r>
        <w:rPr>
          <w:rFonts w:eastAsia="Times New Roman" w:cs="Times New Roman"/>
        </w:rPr>
        <w:t>G</w:t>
      </w:r>
      <w:r w:rsidR="0093076A" w:rsidRPr="00CF339B">
        <w:rPr>
          <w:rFonts w:eastAsia="Times New Roman" w:cs="Times New Roman"/>
        </w:rPr>
        <w:t>raphs and statistical analyses includ</w:t>
      </w:r>
      <w:r>
        <w:rPr>
          <w:rFonts w:eastAsia="Times New Roman" w:cs="Times New Roman"/>
        </w:rPr>
        <w:t>ed</w:t>
      </w:r>
      <w:r w:rsidR="0093076A" w:rsidRPr="00CF339B">
        <w:rPr>
          <w:rFonts w:eastAsia="Times New Roman" w:cs="Times New Roman"/>
        </w:rPr>
        <w:t xml:space="preserve"> 2-way ANOVA, linear regression and correlation</w:t>
      </w:r>
      <w:r>
        <w:rPr>
          <w:rFonts w:eastAsia="Times New Roman" w:cs="Times New Roman"/>
        </w:rPr>
        <w:t>.</w:t>
      </w:r>
      <w:r w:rsidR="0093076A" w:rsidRPr="00CF339B">
        <w:rPr>
          <w:rFonts w:eastAsia="Times New Roman" w:cs="Times New Roman"/>
        </w:rPr>
        <w:t xml:space="preserve"> </w:t>
      </w:r>
    </w:p>
    <w:p w14:paraId="5DC0733F" w14:textId="77777777" w:rsidR="00DB14A6" w:rsidRPr="00CF339B" w:rsidRDefault="00DB14A6" w:rsidP="009F6A9C">
      <w:pPr>
        <w:jc w:val="left"/>
        <w:rPr>
          <w:rFonts w:cs="Times New Roman"/>
        </w:rPr>
      </w:pPr>
    </w:p>
    <w:p w14:paraId="3B1216BF" w14:textId="77777777" w:rsidR="00DB14A6" w:rsidRPr="006054FF" w:rsidRDefault="0093076A" w:rsidP="009F6A9C">
      <w:pPr>
        <w:jc w:val="left"/>
        <w:rPr>
          <w:rFonts w:cs="Times New Roman"/>
          <w:b/>
        </w:rPr>
      </w:pPr>
      <w:r w:rsidRPr="006054FF">
        <w:rPr>
          <w:rFonts w:eastAsia="Times New Roman" w:cs="Times New Roman"/>
          <w:b/>
        </w:rPr>
        <w:t xml:space="preserve">Optimizations of </w:t>
      </w:r>
      <w:r w:rsidR="00E5378C" w:rsidRPr="006054FF">
        <w:rPr>
          <w:rFonts w:eastAsia="Times New Roman" w:cs="Times New Roman"/>
          <w:b/>
        </w:rPr>
        <w:t>proteinase digestion</w:t>
      </w:r>
    </w:p>
    <w:p w14:paraId="3FFF7594" w14:textId="1CFF545F" w:rsidR="00DB14A6" w:rsidRPr="00CF339B" w:rsidRDefault="0093076A" w:rsidP="009F6A9C">
      <w:pPr>
        <w:jc w:val="left"/>
        <w:rPr>
          <w:rFonts w:cs="Times New Roman"/>
        </w:rPr>
      </w:pPr>
      <w:r w:rsidRPr="00CF339B">
        <w:rPr>
          <w:rFonts w:eastAsia="Times New Roman" w:cs="Times New Roman"/>
        </w:rPr>
        <w:t xml:space="preserve">The </w:t>
      </w:r>
      <w:r w:rsidR="00E5378C">
        <w:rPr>
          <w:rFonts w:eastAsia="Times New Roman" w:cs="Times New Roman"/>
        </w:rPr>
        <w:t>commercial</w:t>
      </w:r>
      <w:r w:rsidR="00E5378C" w:rsidRPr="00CF339B">
        <w:rPr>
          <w:rFonts w:eastAsia="Times New Roman" w:cs="Times New Roman"/>
        </w:rPr>
        <w:t xml:space="preserve"> </w:t>
      </w:r>
      <w:r w:rsidRPr="00CF339B">
        <w:rPr>
          <w:rFonts w:eastAsia="Times New Roman" w:cs="Times New Roman"/>
        </w:rPr>
        <w:t xml:space="preserve">kit </w:t>
      </w:r>
      <w:r w:rsidR="00E5378C" w:rsidRPr="00CF339B">
        <w:rPr>
          <w:rFonts w:eastAsia="Times New Roman" w:cs="Times New Roman"/>
        </w:rPr>
        <w:t>include</w:t>
      </w:r>
      <w:r w:rsidR="00E5378C">
        <w:rPr>
          <w:rFonts w:eastAsia="Times New Roman" w:cs="Times New Roman"/>
        </w:rPr>
        <w:t>d</w:t>
      </w:r>
      <w:r w:rsidR="00E5378C" w:rsidRPr="00CF339B">
        <w:rPr>
          <w:rFonts w:eastAsia="Times New Roman" w:cs="Times New Roman"/>
        </w:rPr>
        <w:t xml:space="preserve"> </w:t>
      </w:r>
      <w:r w:rsidRPr="00CF339B">
        <w:rPr>
          <w:rFonts w:eastAsia="Times New Roman" w:cs="Times New Roman"/>
        </w:rPr>
        <w:t xml:space="preserve">a room temperature stable </w:t>
      </w:r>
      <w:r w:rsidR="009F6A9C">
        <w:rPr>
          <w:rFonts w:eastAsia="Times New Roman" w:cs="Times New Roman"/>
        </w:rPr>
        <w:t>p</w:t>
      </w:r>
      <w:r w:rsidR="004978B3">
        <w:rPr>
          <w:rFonts w:eastAsia="Times New Roman" w:cs="Times New Roman"/>
        </w:rPr>
        <w:t>roteinase</w:t>
      </w:r>
      <w:r w:rsidRPr="00CF339B">
        <w:rPr>
          <w:rFonts w:eastAsia="Times New Roman" w:cs="Times New Roman"/>
        </w:rPr>
        <w:t xml:space="preserve"> K solution which </w:t>
      </w:r>
      <w:r w:rsidR="00D3246C">
        <w:rPr>
          <w:rFonts w:eastAsia="Times New Roman" w:cs="Times New Roman"/>
        </w:rPr>
        <w:t>was</w:t>
      </w:r>
      <w:r w:rsidRPr="00CF339B">
        <w:rPr>
          <w:rFonts w:eastAsia="Times New Roman" w:cs="Times New Roman"/>
        </w:rPr>
        <w:t xml:space="preserve"> substituted with a more </w:t>
      </w:r>
      <w:r w:rsidR="00E5378C">
        <w:rPr>
          <w:rFonts w:eastAsia="Times New Roman" w:cs="Times New Roman"/>
        </w:rPr>
        <w:t>potent</w:t>
      </w:r>
      <w:r w:rsidR="00E5378C" w:rsidRPr="00CF339B">
        <w:rPr>
          <w:rFonts w:eastAsia="Times New Roman" w:cs="Times New Roman"/>
        </w:rPr>
        <w:t xml:space="preserve"> </w:t>
      </w:r>
      <w:r w:rsidR="009F6A9C">
        <w:rPr>
          <w:rFonts w:eastAsia="Times New Roman" w:cs="Times New Roman"/>
        </w:rPr>
        <w:t>p</w:t>
      </w:r>
      <w:r w:rsidR="004978B3">
        <w:rPr>
          <w:rFonts w:eastAsia="Times New Roman" w:cs="Times New Roman"/>
        </w:rPr>
        <w:t>roteinase</w:t>
      </w:r>
      <w:r w:rsidRPr="00CF339B">
        <w:rPr>
          <w:rFonts w:eastAsia="Times New Roman" w:cs="Times New Roman"/>
        </w:rPr>
        <w:t xml:space="preserve"> K</w:t>
      </w:r>
      <w:r w:rsidR="00E5378C">
        <w:rPr>
          <w:rFonts w:eastAsia="Times New Roman" w:cs="Times New Roman"/>
        </w:rPr>
        <w:t>, resulting in</w:t>
      </w:r>
      <w:r w:rsidRPr="00CF339B">
        <w:rPr>
          <w:rFonts w:eastAsia="Times New Roman" w:cs="Times New Roman"/>
        </w:rPr>
        <w:t xml:space="preserve"> higher DNA yield (</w:t>
      </w:r>
      <w:r w:rsidR="009F7451">
        <w:rPr>
          <w:rFonts w:eastAsia="Times New Roman" w:cs="Times New Roman"/>
        </w:rPr>
        <w:t>Figure</w:t>
      </w:r>
      <w:r w:rsidRPr="00CF339B">
        <w:rPr>
          <w:rFonts w:eastAsia="Times New Roman" w:cs="Times New Roman"/>
        </w:rPr>
        <w:t xml:space="preserve"> 2A). To further increase the DNA yields, digestion </w:t>
      </w:r>
      <w:r w:rsidR="00D3246C">
        <w:rPr>
          <w:rFonts w:eastAsia="Times New Roman" w:cs="Times New Roman"/>
        </w:rPr>
        <w:t>was extended</w:t>
      </w:r>
      <w:r w:rsidRPr="00CF339B">
        <w:rPr>
          <w:rFonts w:eastAsia="Times New Roman" w:cs="Times New Roman"/>
        </w:rPr>
        <w:t xml:space="preserve"> from 2 to 24 hours</w:t>
      </w:r>
      <w:r w:rsidR="00E5378C">
        <w:rPr>
          <w:rFonts w:eastAsia="Times New Roman" w:cs="Times New Roman"/>
        </w:rPr>
        <w:t xml:space="preserve">. </w:t>
      </w:r>
      <w:r w:rsidR="004A3FE4">
        <w:rPr>
          <w:rFonts w:eastAsia="Times New Roman" w:cs="Times New Roman"/>
        </w:rPr>
        <w:t>No significant differences were seen between the two time points, but the</w:t>
      </w:r>
      <w:r w:rsidR="004A3FE4" w:rsidRPr="00CF339B">
        <w:rPr>
          <w:rFonts w:eastAsia="Times New Roman" w:cs="Times New Roman"/>
        </w:rPr>
        <w:t xml:space="preserve"> </w:t>
      </w:r>
      <w:r w:rsidRPr="00CF339B">
        <w:rPr>
          <w:rFonts w:eastAsia="Times New Roman" w:cs="Times New Roman"/>
        </w:rPr>
        <w:t xml:space="preserve">24 hour digestion </w:t>
      </w:r>
      <w:r w:rsidR="004A3FE4">
        <w:rPr>
          <w:rFonts w:eastAsia="Times New Roman" w:cs="Times New Roman"/>
        </w:rPr>
        <w:t xml:space="preserve">appeared to </w:t>
      </w:r>
      <w:r w:rsidRPr="00CF339B">
        <w:rPr>
          <w:rFonts w:eastAsia="Times New Roman" w:cs="Times New Roman"/>
        </w:rPr>
        <w:t xml:space="preserve">provide </w:t>
      </w:r>
      <w:r w:rsidR="00E5378C">
        <w:rPr>
          <w:rFonts w:eastAsia="Times New Roman" w:cs="Times New Roman"/>
        </w:rPr>
        <w:t xml:space="preserve">more </w:t>
      </w:r>
      <w:r w:rsidRPr="00CF339B">
        <w:rPr>
          <w:rFonts w:eastAsia="Times New Roman" w:cs="Times New Roman"/>
        </w:rPr>
        <w:t xml:space="preserve">consistent yields across </w:t>
      </w:r>
      <w:r w:rsidR="00180AB7" w:rsidRPr="00CF339B">
        <w:rPr>
          <w:rFonts w:eastAsia="Times New Roman" w:cs="Times New Roman"/>
        </w:rPr>
        <w:t>samples</w:t>
      </w:r>
      <w:r w:rsidR="00E5378C">
        <w:rPr>
          <w:rFonts w:eastAsia="Times New Roman" w:cs="Times New Roman"/>
        </w:rPr>
        <w:t>.</w:t>
      </w:r>
      <w:r w:rsidRPr="00CF339B">
        <w:rPr>
          <w:rFonts w:eastAsia="Times New Roman" w:cs="Times New Roman"/>
        </w:rPr>
        <w:t xml:space="preserve"> However, further incubation to 48 hours </w:t>
      </w:r>
      <w:r w:rsidR="00E5378C">
        <w:rPr>
          <w:rFonts w:eastAsia="Times New Roman" w:cs="Times New Roman"/>
        </w:rPr>
        <w:t xml:space="preserve">did not </w:t>
      </w:r>
      <w:r w:rsidR="00E5378C">
        <w:rPr>
          <w:rFonts w:eastAsia="Times New Roman" w:cs="Times New Roman"/>
        </w:rPr>
        <w:lastRenderedPageBreak/>
        <w:t>further improve</w:t>
      </w:r>
      <w:r w:rsidRPr="00CF339B">
        <w:rPr>
          <w:rFonts w:eastAsia="Times New Roman" w:cs="Times New Roman"/>
        </w:rPr>
        <w:t xml:space="preserve"> DNA recovery (</w:t>
      </w:r>
      <w:r w:rsidR="009F7451">
        <w:rPr>
          <w:rFonts w:eastAsia="Times New Roman" w:cs="Times New Roman"/>
        </w:rPr>
        <w:t>Figure</w:t>
      </w:r>
      <w:r w:rsidRPr="00CF339B">
        <w:rPr>
          <w:rFonts w:eastAsia="Times New Roman" w:cs="Times New Roman"/>
        </w:rPr>
        <w:t xml:space="preserve"> 2B; </w:t>
      </w:r>
      <w:r w:rsidRPr="00EF5E9E">
        <w:rPr>
          <w:rFonts w:eastAsia="Times New Roman" w:cs="Times New Roman"/>
          <w:i/>
        </w:rPr>
        <w:t>p=0.74</w:t>
      </w:r>
      <w:r w:rsidRPr="00CF339B">
        <w:rPr>
          <w:rFonts w:eastAsia="Times New Roman" w:cs="Times New Roman"/>
        </w:rPr>
        <w:t>).</w:t>
      </w:r>
    </w:p>
    <w:p w14:paraId="464E8096" w14:textId="77777777" w:rsidR="00DB14A6" w:rsidRPr="006054FF" w:rsidRDefault="00DB14A6" w:rsidP="009F6A9C">
      <w:pPr>
        <w:jc w:val="left"/>
        <w:rPr>
          <w:rFonts w:cs="Times New Roman"/>
          <w:b/>
        </w:rPr>
      </w:pPr>
    </w:p>
    <w:p w14:paraId="4CA7E1D1" w14:textId="77777777" w:rsidR="00DB14A6" w:rsidRPr="006054FF" w:rsidRDefault="0093076A" w:rsidP="009F6A9C">
      <w:pPr>
        <w:jc w:val="left"/>
        <w:rPr>
          <w:rFonts w:cs="Times New Roman"/>
          <w:b/>
        </w:rPr>
      </w:pPr>
      <w:r w:rsidRPr="006054FF">
        <w:rPr>
          <w:rFonts w:eastAsia="Times New Roman" w:cs="Times New Roman"/>
          <w:b/>
        </w:rPr>
        <w:t>Typical DNA recovery from FFPE prostate cancer tissue samples</w:t>
      </w:r>
    </w:p>
    <w:p w14:paraId="5F8EFB45" w14:textId="4771B4FC" w:rsidR="00DB14A6" w:rsidRPr="00CF339B" w:rsidRDefault="0093076A" w:rsidP="009F6A9C">
      <w:pPr>
        <w:jc w:val="left"/>
        <w:rPr>
          <w:rFonts w:cs="Times New Roman"/>
        </w:rPr>
      </w:pPr>
      <w:r w:rsidRPr="00CF339B">
        <w:rPr>
          <w:rFonts w:eastAsia="Times New Roman" w:cs="Times New Roman"/>
        </w:rPr>
        <w:t xml:space="preserve">Using the optimized protocol, RNA and DNA were co-extracted from 333 prostate cancer FFPET samples ranging from 3 to 14 years in sample age. From each sample, 3 tissue cores (average </w:t>
      </w:r>
      <w:r w:rsidR="00E5378C">
        <w:rPr>
          <w:rFonts w:eastAsia="Times New Roman" w:cs="Times New Roman"/>
        </w:rPr>
        <w:t xml:space="preserve">total </w:t>
      </w:r>
      <w:r w:rsidRPr="00CF339B">
        <w:rPr>
          <w:rFonts w:eastAsia="Times New Roman" w:cs="Times New Roman"/>
        </w:rPr>
        <w:t>tissue volume of 0.95 ± 0.13 mm</w:t>
      </w:r>
      <w:r w:rsidRPr="00CF339B">
        <w:rPr>
          <w:rFonts w:eastAsia="Times New Roman" w:cs="Times New Roman"/>
          <w:vertAlign w:val="superscript"/>
        </w:rPr>
        <w:t>3</w:t>
      </w:r>
      <w:r w:rsidR="006E701F">
        <w:rPr>
          <w:rFonts w:eastAsia="Arial Unicode MS" w:cs="Times New Roman"/>
        </w:rPr>
        <w:t xml:space="preserve">) </w:t>
      </w:r>
      <w:r w:rsidRPr="00CF339B">
        <w:rPr>
          <w:rFonts w:eastAsia="Arial Unicode MS" w:cs="Times New Roman"/>
        </w:rPr>
        <w:t xml:space="preserve">were used as input. </w:t>
      </w:r>
      <w:r w:rsidR="00B17737">
        <w:t>While there are other microfluidic based gel-electrophoresis methods which can estimate concentrations and provide evaluations of the size distribution of nucleic acids molecules, such methods do not provide reproducible</w:t>
      </w:r>
      <w:r w:rsidR="00B17737" w:rsidRPr="00B17737">
        <w:t xml:space="preserve"> </w:t>
      </w:r>
      <w:r w:rsidR="00B17737">
        <w:t xml:space="preserve">nucleic acids quantification, </w:t>
      </w:r>
      <w:r w:rsidR="001A3F57">
        <w:t xml:space="preserve">and </w:t>
      </w:r>
      <w:r w:rsidR="00B17737">
        <w:t>cannot distinguish between RNA and DNA as flourometrically-based assays do</w:t>
      </w:r>
      <w:r w:rsidR="008A5750">
        <w:rPr>
          <w:highlight w:val="yellow"/>
        </w:rPr>
        <w:fldChar w:fldCharType="begin"/>
      </w:r>
      <w:r w:rsidR="008A5750">
        <w:rPr>
          <w:highlight w:val="yellow"/>
        </w:rPr>
        <w:instrText xml:space="preserve"> ADDIN ZOTERO_ITEM CSL_CITATION {"citationID":"120irlg1e5","properties":{"formattedCitation":"{\\rtf \\super 22\\nosupersub{}}","plainCitation":"22"},"citationItems":[{"id":690,"uris":["http://zotero.org/users/local/HrHmrAtL/items/EAES3IPX"],"uri":["http://zotero.org/users/local/HrHmrAtL/items/EAES3IPX"],"itemData":{"id":690,"type":"article-journal","title":"Meeting report: discussions and preliminary findings on extracellular RNA measurement methods from laboratories in the NIH Extracellular RNA Communication Consortium","container-title":"Journal of Extracellular Vesicles; Vol 4 (2015) incl supplements","abstract":"Extracellular RNAs (exRNAs) have been identified in all tested biofluids and have been associated with a variety of extracellular vesicles, ribonucleoprotein complexes and lipoprotein complexes. Much of the interest in exRNAs lies in the fact that they may serve as signalling molecules between cells, their potential to serve as biomarkers for prediction and diagnosis of disease and the possibility that exRNAs or the extracellular particles that carry them might be used for therapeutic purposes. Among the most significant bottlenecks to progress in this field is the lack of robust and standardized methods for collection and processing of biofluids, separation of different types of exRNA-containing particles and isolation and analysis of exRNAs. The Sample and Assay Standards Working Group of the Extracellular RNA Communication Consortium is a group of laboratories funded by the U.S. National Institutes of Health to develop such methods. In our first joint endeavour, we held a series of conference calls and in-person meetings to survey the methods used among our members, placed them in the context of the current literature and used our findings to identify areas in which the identification of robust methodologies would promote rapid advancements in the exRNA field.  Keywords:  extracellular RNA; extracellular vesicles; exosomes; microvesicles; RNA sequencing    (Published: 28 August 2015)    Citation: Journal of Extracellular Vesicles 2015, 4: 26533 - http://dx.doi.org/10.3402/jev.v4.26533","URL":"http://www.journalofextracellularvesicles.net/index.php/jev/article/view/26533","author":[{"family":"Laurent","given":"Louise C."},{"family":"Abdel-Mageed","given":"Asim B."},{"family":"Adelson","given":"P. David"},{"family":"Arango","given":"Jorge"},{"family":"Balaj","given":"Leonora"},{"family":"Breakefield","given":"Xandra"},{"family":"Carlson","given":"Elizabeth"},{"family":"Carter","given":"Bob S."},{"family":"Majem","given":"Blanca"},{"family":"Chen","given":"Clark C."},{"family":"Cocucci","given":"Emanuele"},{"family":"Danielson","given":"Kirsty"},{"family":"Courtright","given":"Amanda"},{"family":"Das","given":"Saumya"},{"family":"Abd Elmageed","given":"Zakaria Y."},{"family":"Ezrin","given":"Alan"},{"family":"Enderle","given":"Daniel"},{"family":"Ferrer","given":"Marc"},{"family":"Freedman","given":"Jane"},{"family":"Galas","given":"David"},{"family":"Gandhi","given":"Roopali"},{"family":"Huentelman","given":"Matthew J."},{"family":"Van Keuren-Jensen","given":"Kendall"},{"family":"Kim","given":"Yong"},{"family":"Krichevsky","given":"Anna M."},{"family":"Lai","given":"Charles"},{"family":"Lal-Nag","given":"Madhu"},{"family":"Laurent","given":"Clara D."},{"family":"Leonardo","given":"Trevor"},{"family":"Li","given":"Feng"},{"family":"Malenica","given":"Ivana"},{"family":"Mondal","given":"Debasis"},{"family":"Nejad","given":"Parham"},{"family":"Raffai","given":"Robert L."},{"family":"Patel","given":"Tushar"},{"family":"Rubio","given":"Renee"},{"family":"Skog","given":"Johan"},{"family":"Spetzler","given":"Robert"},{"family":"Sun","given":"Jie"},{"family":"Tanriverdi","given":"Kahraman"},{"family":"Vickers","given":"Kasey"},{"family":"Wang","given":"Liang"},{"family":"Wang","given":"Yaoyu"},{"family":"Wei","given":"Zhiyun"},{"family":"Weiner","given":"Howard L."},{"family":"Wong","given":"David"},{"family":"Yan","given":"Irene K."},{"family":"Yeri","given":"Ashish"},{"family":"Gould","given":"Stephen"}],"issued":{"date-parts":[["2015"]]}}}],"schema":"https://github.com/citation-style-language/schema/raw/master/csl-citation.json"} </w:instrText>
      </w:r>
      <w:r w:rsidR="008A5750">
        <w:rPr>
          <w:highlight w:val="yellow"/>
        </w:rPr>
        <w:fldChar w:fldCharType="separate"/>
      </w:r>
      <w:r w:rsidR="008A5750" w:rsidRPr="001B0A66">
        <w:rPr>
          <w:rFonts w:cs="Times New Roman"/>
          <w:vertAlign w:val="superscript"/>
        </w:rPr>
        <w:t>22</w:t>
      </w:r>
      <w:r w:rsidR="008A5750">
        <w:rPr>
          <w:highlight w:val="yellow"/>
        </w:rPr>
        <w:fldChar w:fldCharType="end"/>
      </w:r>
      <w:r w:rsidR="00B17737">
        <w:t>.</w:t>
      </w:r>
      <w:r w:rsidR="001A3F57">
        <w:t xml:space="preserve"> And, </w:t>
      </w:r>
      <w:r w:rsidR="001A3F57">
        <w:rPr>
          <w:rFonts w:eastAsia="Arial Unicode MS" w:cs="Times New Roman"/>
        </w:rPr>
        <w:t xml:space="preserve">because </w:t>
      </w:r>
      <w:r w:rsidR="001A3F57">
        <w:t xml:space="preserve">microfluidic based gel-electrophoresis </w:t>
      </w:r>
      <w:r w:rsidR="007A6B6A">
        <w:rPr>
          <w:rFonts w:eastAsia="Arial Unicode MS" w:cs="Times New Roman"/>
        </w:rPr>
        <w:t>results are not reliable for fragmented nucleic acids derived from FFPET</w:t>
      </w:r>
      <w:r w:rsidR="008A5750">
        <w:rPr>
          <w:rFonts w:eastAsia="Arial Unicode MS" w:cs="Times New Roman"/>
          <w:highlight w:val="yellow"/>
        </w:rPr>
        <w:fldChar w:fldCharType="begin"/>
      </w:r>
      <w:r w:rsidR="008A5750">
        <w:rPr>
          <w:rFonts w:eastAsia="Arial Unicode MS" w:cs="Times New Roman"/>
          <w:highlight w:val="yellow"/>
        </w:rPr>
        <w:instrText xml:space="preserve"> ADDIN ZOTERO_ITEM CSL_CITATION {"citationID":"1c9fbqd7f9","properties":{"formattedCitation":"{\\rtf \\super 23\\nosupersub{}}","plainCitation":"23"},"citationItems":[{"id":691,"uris":["http://zotero.org/users/local/HrHmrAtL/items/IKGD7JRX"],"uri":["http://zotero.org/users/local/HrHmrAtL/items/IKGD7JRX"],"itemData":{"id":691,"type":"webpage","title":"Methods of RNA Quality Assessment","URL":"https://www.promega.ca/resources/pubhub/methods-of-rna-quality-assessment/","author":[{"family":"Wieczorek","given":"Doug"},{"family":"Delauriere","given":"Laurence"},{"family":"Schagat","given":"Trista"}],"accessed":{"date-parts":[["2016",2,2]]}}}],"schema":"https://github.com/citation-style-language/schema/raw/master/csl-citation.json"} </w:instrText>
      </w:r>
      <w:r w:rsidR="008A5750">
        <w:rPr>
          <w:rFonts w:eastAsia="Arial Unicode MS" w:cs="Times New Roman"/>
          <w:highlight w:val="yellow"/>
        </w:rPr>
        <w:fldChar w:fldCharType="separate"/>
      </w:r>
      <w:r w:rsidR="008A5750" w:rsidRPr="001B0A66">
        <w:rPr>
          <w:rFonts w:cs="Times New Roman"/>
          <w:vertAlign w:val="superscript"/>
        </w:rPr>
        <w:t>23</w:t>
      </w:r>
      <w:r w:rsidR="008A5750">
        <w:rPr>
          <w:rFonts w:eastAsia="Arial Unicode MS" w:cs="Times New Roman"/>
          <w:highlight w:val="yellow"/>
        </w:rPr>
        <w:fldChar w:fldCharType="end"/>
      </w:r>
      <w:r w:rsidR="007A6B6A">
        <w:rPr>
          <w:rFonts w:eastAsia="Arial Unicode MS" w:cs="Times New Roman"/>
        </w:rPr>
        <w:t xml:space="preserve">, </w:t>
      </w:r>
      <w:r w:rsidR="001A3F57">
        <w:rPr>
          <w:rFonts w:eastAsia="Arial Unicode MS" w:cs="Times New Roman"/>
        </w:rPr>
        <w:t xml:space="preserve">nucleic acid </w:t>
      </w:r>
      <w:r w:rsidRPr="00CF339B">
        <w:rPr>
          <w:rFonts w:eastAsia="Arial Unicode MS" w:cs="Times New Roman"/>
        </w:rPr>
        <w:t>yields were measured fluorometrically</w:t>
      </w:r>
      <w:r w:rsidR="004A3FE4">
        <w:rPr>
          <w:rFonts w:eastAsia="Arial Unicode MS" w:cs="Times New Roman"/>
        </w:rPr>
        <w:t xml:space="preserve"> (see reagent list for details)</w:t>
      </w:r>
      <w:r w:rsidR="00E5378C">
        <w:rPr>
          <w:rFonts w:eastAsia="Arial Unicode MS" w:cs="Times New Roman"/>
        </w:rPr>
        <w:t>.</w:t>
      </w:r>
      <w:r w:rsidRPr="00CF339B">
        <w:rPr>
          <w:rFonts w:eastAsia="Arial Unicode MS" w:cs="Times New Roman"/>
        </w:rPr>
        <w:t xml:space="preserve"> The average yield was 2,270 ng of RNA and 820 ng of DNA (Figure 3A). Approximately 90% of all FFPET samples analysed in this study yielded ≥100 ng of DNA and ≥500 ng of RNA. Interestingly, there was no significant correlation between the age of the FFPET sample and nucleic acid recovery (Figure 3B). Overall, RNA and DNA yields were correlated across samples (R</w:t>
      </w:r>
      <w:r w:rsidRPr="00CF339B">
        <w:rPr>
          <w:rFonts w:eastAsia="Times New Roman" w:cs="Times New Roman"/>
          <w:vertAlign w:val="superscript"/>
        </w:rPr>
        <w:t xml:space="preserve">2 </w:t>
      </w:r>
      <w:r w:rsidRPr="00CF339B">
        <w:rPr>
          <w:rFonts w:eastAsia="Times New Roman" w:cs="Times New Roman"/>
        </w:rPr>
        <w:t xml:space="preserve">= 0.39; </w:t>
      </w:r>
      <w:r w:rsidRPr="00CF339B">
        <w:rPr>
          <w:rFonts w:eastAsia="Times New Roman" w:cs="Times New Roman"/>
          <w:i/>
        </w:rPr>
        <w:t>p&lt;0.0001</w:t>
      </w:r>
      <w:r w:rsidRPr="00CF339B">
        <w:rPr>
          <w:rFonts w:eastAsia="Times New Roman" w:cs="Times New Roman"/>
        </w:rPr>
        <w:t>), although more than twice as much RNA than DNA was recovered from each sample (Figure 3C).</w:t>
      </w:r>
    </w:p>
    <w:p w14:paraId="0B4A78EF" w14:textId="77777777" w:rsidR="004239CB" w:rsidRDefault="004239CB" w:rsidP="009F6A9C">
      <w:pPr>
        <w:jc w:val="left"/>
        <w:rPr>
          <w:rFonts w:eastAsia="Times New Roman" w:cs="Times New Roman"/>
        </w:rPr>
      </w:pPr>
    </w:p>
    <w:p w14:paraId="430E2DC2" w14:textId="58F6821B" w:rsidR="00DB14A6" w:rsidRPr="00CF339B" w:rsidRDefault="0093076A" w:rsidP="009F6A9C">
      <w:pPr>
        <w:jc w:val="left"/>
        <w:rPr>
          <w:rFonts w:cs="Times New Roman"/>
        </w:rPr>
      </w:pPr>
      <w:r w:rsidRPr="00CF339B">
        <w:rPr>
          <w:rFonts w:eastAsia="Times New Roman" w:cs="Times New Roman"/>
        </w:rPr>
        <w:t xml:space="preserve">As the pilot and optimization work was performed </w:t>
      </w:r>
      <w:r w:rsidR="00A47369">
        <w:rPr>
          <w:rFonts w:eastAsia="Times New Roman" w:cs="Times New Roman"/>
        </w:rPr>
        <w:t>o</w:t>
      </w:r>
      <w:r w:rsidR="00A47369" w:rsidRPr="00CF339B">
        <w:rPr>
          <w:rFonts w:eastAsia="Times New Roman" w:cs="Times New Roman"/>
        </w:rPr>
        <w:t xml:space="preserve">n </w:t>
      </w:r>
      <w:r w:rsidRPr="00CF339B">
        <w:rPr>
          <w:rFonts w:eastAsia="Times New Roman" w:cs="Times New Roman"/>
        </w:rPr>
        <w:t>prostate tissue</w:t>
      </w:r>
      <w:r w:rsidR="00A47369">
        <w:rPr>
          <w:rFonts w:eastAsia="Times New Roman" w:cs="Times New Roman"/>
        </w:rPr>
        <w:t>s</w:t>
      </w:r>
      <w:r w:rsidRPr="00CF339B">
        <w:rPr>
          <w:rFonts w:eastAsia="Times New Roman" w:cs="Times New Roman"/>
        </w:rPr>
        <w:t xml:space="preserve">, </w:t>
      </w:r>
      <w:r w:rsidR="00A47369">
        <w:rPr>
          <w:rFonts w:eastAsia="Times New Roman" w:cs="Times New Roman"/>
        </w:rPr>
        <w:t xml:space="preserve">the </w:t>
      </w:r>
      <w:r w:rsidR="00A452AB">
        <w:rPr>
          <w:rFonts w:eastAsia="Times New Roman" w:cs="Times New Roman"/>
        </w:rPr>
        <w:t>next step was to</w:t>
      </w:r>
      <w:r w:rsidR="00A452AB" w:rsidRPr="00CF339B">
        <w:rPr>
          <w:rFonts w:eastAsia="Times New Roman" w:cs="Times New Roman"/>
        </w:rPr>
        <w:t xml:space="preserve"> </w:t>
      </w:r>
      <w:r w:rsidRPr="00CF339B">
        <w:rPr>
          <w:rFonts w:eastAsia="Times New Roman" w:cs="Times New Roman"/>
        </w:rPr>
        <w:t>investigat</w:t>
      </w:r>
      <w:r w:rsidR="00A452AB">
        <w:rPr>
          <w:rFonts w:eastAsia="Times New Roman" w:cs="Times New Roman"/>
        </w:rPr>
        <w:t>e</w:t>
      </w:r>
      <w:r w:rsidRPr="00CF339B">
        <w:rPr>
          <w:rFonts w:eastAsia="Times New Roman" w:cs="Times New Roman"/>
        </w:rPr>
        <w:t xml:space="preserve"> the performance of this protocol </w:t>
      </w:r>
      <w:r w:rsidR="00A47369">
        <w:rPr>
          <w:rFonts w:eastAsia="Times New Roman" w:cs="Times New Roman"/>
        </w:rPr>
        <w:t>o</w:t>
      </w:r>
      <w:r w:rsidR="00A47369" w:rsidRPr="00CF339B">
        <w:rPr>
          <w:rFonts w:eastAsia="Times New Roman" w:cs="Times New Roman"/>
        </w:rPr>
        <w:t xml:space="preserve">n </w:t>
      </w:r>
      <w:r w:rsidRPr="00CF339B">
        <w:rPr>
          <w:rFonts w:eastAsia="Times New Roman" w:cs="Times New Roman"/>
        </w:rPr>
        <w:t xml:space="preserve">a few additional types of archival tissue. Starting with surgically removed and autopsy FFPET samples representing benign liver (1 sample from 1 case), cancers of the brain (8 samples from 1 case), urinary bladder (2 samples from 2 cases), and breast (3 samples from 3 cases), the protocol yielded &gt;100 ng of DNA and RNA from 90% of samples (Figure 3D). While nucleic acid yields </w:t>
      </w:r>
      <w:r w:rsidR="00E5378C">
        <w:rPr>
          <w:rFonts w:eastAsia="Times New Roman" w:cs="Times New Roman"/>
        </w:rPr>
        <w:t xml:space="preserve">were </w:t>
      </w:r>
      <w:r w:rsidRPr="00CF339B">
        <w:rPr>
          <w:rFonts w:eastAsia="Times New Roman" w:cs="Times New Roman"/>
        </w:rPr>
        <w:t xml:space="preserve">lower in autopsy tissues than in surgical tissues, </w:t>
      </w:r>
      <w:r w:rsidR="004325B7">
        <w:rPr>
          <w:rFonts w:eastAsia="Times New Roman" w:cs="Times New Roman"/>
        </w:rPr>
        <w:t xml:space="preserve">representative </w:t>
      </w:r>
      <w:r w:rsidRPr="00CF339B">
        <w:rPr>
          <w:rFonts w:eastAsia="Times New Roman" w:cs="Times New Roman"/>
        </w:rPr>
        <w:t xml:space="preserve">results indicate that the protocol produces similar </w:t>
      </w:r>
      <w:r w:rsidR="004325B7">
        <w:rPr>
          <w:rFonts w:eastAsia="Times New Roman" w:cs="Times New Roman"/>
        </w:rPr>
        <w:t>yield</w:t>
      </w:r>
      <w:r w:rsidRPr="00CF339B">
        <w:rPr>
          <w:rFonts w:eastAsia="Times New Roman" w:cs="Times New Roman"/>
        </w:rPr>
        <w:t>s across cancers derived from different sites.</w:t>
      </w:r>
    </w:p>
    <w:p w14:paraId="11FE4984" w14:textId="77777777" w:rsidR="00DB14A6" w:rsidRPr="00CF339B" w:rsidRDefault="0093076A" w:rsidP="009F6A9C">
      <w:pPr>
        <w:jc w:val="left"/>
        <w:rPr>
          <w:rFonts w:cs="Times New Roman"/>
        </w:rPr>
      </w:pPr>
      <w:r w:rsidRPr="00CF339B">
        <w:rPr>
          <w:rFonts w:eastAsia="Times New Roman" w:cs="Times New Roman"/>
        </w:rPr>
        <w:tab/>
      </w:r>
    </w:p>
    <w:p w14:paraId="6356FEDB" w14:textId="77777777" w:rsidR="00DB14A6" w:rsidRPr="006054FF" w:rsidRDefault="0093076A" w:rsidP="009F6A9C">
      <w:pPr>
        <w:jc w:val="left"/>
        <w:rPr>
          <w:rFonts w:cs="Times New Roman"/>
          <w:b/>
        </w:rPr>
      </w:pPr>
      <w:r w:rsidRPr="006054FF">
        <w:rPr>
          <w:rFonts w:eastAsia="Times New Roman" w:cs="Times New Roman"/>
          <w:b/>
        </w:rPr>
        <w:t>Assessment of RNA and DNA integrity and their representative performance in downstream analysis</w:t>
      </w:r>
    </w:p>
    <w:p w14:paraId="1B7BF05A" w14:textId="77777777" w:rsidR="00DB14A6" w:rsidRPr="00CF339B" w:rsidRDefault="0093076A" w:rsidP="009F6A9C">
      <w:pPr>
        <w:jc w:val="left"/>
        <w:rPr>
          <w:rFonts w:cs="Times New Roman"/>
        </w:rPr>
      </w:pPr>
      <w:r w:rsidRPr="00CF339B">
        <w:rPr>
          <w:rFonts w:eastAsia="Times New Roman" w:cs="Times New Roman"/>
        </w:rPr>
        <w:t xml:space="preserve">RNA expression analysis of 47 genes in </w:t>
      </w:r>
      <w:r w:rsidR="00D3246C">
        <w:rPr>
          <w:rFonts w:eastAsia="Times New Roman" w:cs="Times New Roman"/>
        </w:rPr>
        <w:t>8</w:t>
      </w:r>
      <w:r w:rsidRPr="00CF339B">
        <w:rPr>
          <w:rFonts w:eastAsia="Times New Roman" w:cs="Times New Roman"/>
        </w:rPr>
        <w:t xml:space="preserve"> selected FFPET prostate cancer samples </w:t>
      </w:r>
      <w:r w:rsidR="00D3246C">
        <w:rPr>
          <w:rFonts w:eastAsia="Times New Roman" w:cs="Times New Roman"/>
        </w:rPr>
        <w:t>and a</w:t>
      </w:r>
      <w:r w:rsidRPr="00CF339B">
        <w:rPr>
          <w:rFonts w:eastAsia="Times New Roman" w:cs="Times New Roman"/>
        </w:rPr>
        <w:t xml:space="preserve"> fresh PC-3 prostate cancer cell line </w:t>
      </w:r>
      <w:r w:rsidR="00D3246C">
        <w:rPr>
          <w:rFonts w:eastAsia="Times New Roman" w:cs="Times New Roman"/>
        </w:rPr>
        <w:t>sample (</w:t>
      </w:r>
      <w:r w:rsidRPr="00CF339B">
        <w:rPr>
          <w:rFonts w:eastAsia="Times New Roman" w:cs="Times New Roman"/>
        </w:rPr>
        <w:t>as a positive control</w:t>
      </w:r>
      <w:r w:rsidR="00D3246C">
        <w:rPr>
          <w:rFonts w:eastAsia="Times New Roman" w:cs="Times New Roman"/>
        </w:rPr>
        <w:t>) was performed</w:t>
      </w:r>
      <w:r w:rsidRPr="00CF339B">
        <w:rPr>
          <w:rFonts w:eastAsia="Times New Roman" w:cs="Times New Roman"/>
        </w:rPr>
        <w:t xml:space="preserve"> using </w:t>
      </w:r>
      <w:r w:rsidR="00677708">
        <w:rPr>
          <w:rFonts w:eastAsia="Times New Roman" w:cs="Times New Roman"/>
        </w:rPr>
        <w:t xml:space="preserve">a commercial multianalyte gene expression </w:t>
      </w:r>
      <w:r w:rsidRPr="00CF339B">
        <w:rPr>
          <w:rFonts w:eastAsia="Times New Roman" w:cs="Times New Roman"/>
        </w:rPr>
        <w:t>platform</w:t>
      </w:r>
      <w:r w:rsidR="00677708">
        <w:rPr>
          <w:rFonts w:eastAsia="Times New Roman" w:cs="Times New Roman"/>
        </w:rPr>
        <w:t xml:space="preserve"> that is optimized for FFPET</w:t>
      </w:r>
      <w:r w:rsidRPr="00CF339B">
        <w:rPr>
          <w:rFonts w:eastAsia="Times New Roman" w:cs="Times New Roman"/>
        </w:rPr>
        <w:t>.</w:t>
      </w:r>
      <w:r w:rsidR="004239CB">
        <w:rPr>
          <w:rFonts w:eastAsia="Times New Roman" w:cs="Times New Roman"/>
        </w:rPr>
        <w:t xml:space="preserve"> </w:t>
      </w:r>
      <w:r w:rsidRPr="00CF339B">
        <w:rPr>
          <w:rFonts w:eastAsia="Times New Roman" w:cs="Times New Roman"/>
        </w:rPr>
        <w:t xml:space="preserve">The mRNA counts in PC3 were typically higher than those from FFPET samples (Figure 4A). However, comparing relative expression of all genes, FFPET prostate cancer samples showed similar expression profiles to PC-3 RNA, indicating that both sources of RNA are suitable for RNA expression profiling. </w:t>
      </w:r>
    </w:p>
    <w:p w14:paraId="7CC06989" w14:textId="77777777" w:rsidR="004239CB" w:rsidRDefault="004239CB" w:rsidP="009F6A9C">
      <w:pPr>
        <w:jc w:val="left"/>
        <w:rPr>
          <w:rFonts w:eastAsia="Times New Roman" w:cs="Times New Roman"/>
        </w:rPr>
      </w:pPr>
      <w:bookmarkStart w:id="1" w:name="h.30j0zll" w:colFirst="0" w:colLast="0"/>
      <w:bookmarkEnd w:id="1"/>
    </w:p>
    <w:p w14:paraId="7C9D997D" w14:textId="1E3F99C6" w:rsidR="00DB14A6" w:rsidRPr="00CF339B" w:rsidRDefault="0093076A" w:rsidP="009F6A9C">
      <w:pPr>
        <w:jc w:val="left"/>
        <w:rPr>
          <w:rFonts w:cs="Times New Roman"/>
        </w:rPr>
      </w:pPr>
      <w:r w:rsidRPr="00CF339B">
        <w:rPr>
          <w:rFonts w:eastAsia="Times New Roman" w:cs="Times New Roman"/>
        </w:rPr>
        <w:t xml:space="preserve">To demonstrate performance of genomic DNA extracted with this protocol, bisulfite-converted DNA extracts from FFPET samples were amplified by </w:t>
      </w:r>
      <w:r w:rsidR="009F6A9C" w:rsidRPr="00CF339B">
        <w:rPr>
          <w:rFonts w:eastAsia="Times New Roman" w:cs="Times New Roman"/>
        </w:rPr>
        <w:t xml:space="preserve">methylation specific </w:t>
      </w:r>
      <w:r w:rsidRPr="00CF339B">
        <w:rPr>
          <w:rFonts w:eastAsia="Times New Roman" w:cs="Times New Roman"/>
        </w:rPr>
        <w:t>PCR (MSP)</w:t>
      </w:r>
      <w:r w:rsidR="008A5750">
        <w:rPr>
          <w:rFonts w:eastAsia="Times New Roman" w:cs="Times New Roman"/>
          <w:vertAlign w:val="superscript"/>
        </w:rPr>
        <w:fldChar w:fldCharType="begin"/>
      </w:r>
      <w:r w:rsidR="008A5750">
        <w:rPr>
          <w:rFonts w:eastAsia="Times New Roman" w:cs="Times New Roman"/>
          <w:vertAlign w:val="superscript"/>
        </w:rPr>
        <w:instrText xml:space="preserve"> ADDIN ZOTERO_ITEM CSL_CITATION {"citationID":"18hsk8a1c6","properties":{"formattedCitation":"{\\rtf \\super 24\\nosupersub{}}","plainCitation":"24"},"citationItems":[{"id":672,"uris":["http://zotero.org/users/local/HrHmrAtL/items/ANNCX2HU"],"uri":["http://zotero.org/users/local/HrHmrAtL/items/ANNCX2HU"],"itemData":{"id":672,"type":"article-journal","title":"Methylation-specific PCR: a novel PCR assay for methylation status of CpG islands.","container-title":"Proceedings of the National Academy of Sciences","page":"9821-9826","volume":"93","issue":"18","abstract":"Precise mapping of DNA methylation patterns in CpG islands has become essential for understanding diverse biological processes such as the regulation of imprinted genes, X chromosome inactivation, and tumor suppressor gene silencing in human cancer. We describe a new method, MSP (methylation-specific PCR), which can rapidly assess the methylation status of virtually any group of CpG sites within a CpG island, independent of the use of methylation-sensitive restriction enzymes. This assay entails initial modification of DNA by sodium bisulfite, converting all unmethylated, but not methylated, cytosines to uracil, and subsequent amplification with primers specific for methylated versus unmethylated DNA. MSP requires only small quantities of DNA, is sensitive to 0.1% methylated alleles of a given CpG island locus, and can be performed on DNA extracted from paraffin-embedded samples. MSP eliminates the false positive results inherent to previous PCR-based approaches which relied on differential restriction enzyme cleavage to distinguish methylated from unmethylated DNA. In this study, we demonstrate the use of MSP to identify promoter region hypermethylation changes associated with transcriptional inactivation in four important tumor suppressor genes (p16, p15, E-cadherin, and von Hippel-Lindau) in human cancer.","DOI":"10.1073/pnas.93.18.9821","author":[{"family":"Herman","given":"J G"},{"family":"Graff","given":"J R"},{"family":"Myohanen","given":"S."},{"family":"Nelkin","given":"B D"},{"family":"Baylin","given":"S B"}],"issued":{"date-parts":[["1996",9]]}}}],"schema":"https://github.com/citation-style-language/schema/raw/master/csl-citation.json"} </w:instrText>
      </w:r>
      <w:r w:rsidR="008A5750">
        <w:rPr>
          <w:rFonts w:eastAsia="Times New Roman" w:cs="Times New Roman"/>
          <w:vertAlign w:val="superscript"/>
        </w:rPr>
        <w:fldChar w:fldCharType="separate"/>
      </w:r>
      <w:r w:rsidR="008A5750" w:rsidRPr="00EF5E9E">
        <w:rPr>
          <w:rFonts w:cs="Times New Roman"/>
          <w:vertAlign w:val="superscript"/>
        </w:rPr>
        <w:t>24</w:t>
      </w:r>
      <w:r w:rsidR="008A5750">
        <w:rPr>
          <w:rFonts w:eastAsia="Times New Roman" w:cs="Times New Roman"/>
          <w:vertAlign w:val="superscript"/>
        </w:rPr>
        <w:fldChar w:fldCharType="end"/>
      </w:r>
      <w:r w:rsidRPr="00CF339B">
        <w:rPr>
          <w:rFonts w:eastAsia="Times New Roman" w:cs="Times New Roman"/>
        </w:rPr>
        <w:t xml:space="preserve">. MSP analysis of ALU repetitive elements, </w:t>
      </w:r>
      <w:r w:rsidR="00677708">
        <w:rPr>
          <w:rFonts w:eastAsia="Times New Roman" w:cs="Times New Roman"/>
        </w:rPr>
        <w:t>h</w:t>
      </w:r>
      <w:r w:rsidRPr="00CF339B">
        <w:rPr>
          <w:rFonts w:eastAsia="Times New Roman" w:cs="Times New Roman"/>
        </w:rPr>
        <w:t>ighly methylated region</w:t>
      </w:r>
      <w:r w:rsidR="00677708">
        <w:rPr>
          <w:rFonts w:eastAsia="Times New Roman" w:cs="Times New Roman"/>
        </w:rPr>
        <w:t>s</w:t>
      </w:r>
      <w:r w:rsidRPr="00CF339B">
        <w:rPr>
          <w:rFonts w:eastAsia="Times New Roman" w:cs="Times New Roman"/>
        </w:rPr>
        <w:t xml:space="preserve"> present in millions of copies in the human genome</w:t>
      </w:r>
      <w:r w:rsidR="008A5750">
        <w:rPr>
          <w:rFonts w:eastAsia="Times New Roman" w:cs="Times New Roman"/>
        </w:rPr>
        <w:fldChar w:fldCharType="begin"/>
      </w:r>
      <w:r w:rsidR="008A5750">
        <w:rPr>
          <w:rFonts w:eastAsia="Times New Roman" w:cs="Times New Roman"/>
        </w:rPr>
        <w:instrText xml:space="preserve"> ADDIN ZOTERO_ITEM CSL_CITATION {"citationID":"nr4eulp6s","properties":{"formattedCitation":"{\\rtf \\super 25\\nosupersub{}}","plainCitation":"25"},"citationItems":[{"id":687,"uris":["http://zotero.org/users/local/HrHmrAtL/items/UZMFQ8Q5"],"uri":["http://zotero.org/users/local/HrHmrAtL/items/UZMFQ8Q5"],"itemData":{"id":687,"type":"article-journal","title":"Analysis of repetitive element DNA methylation by MethyLight.","container-title":"Nucleic acids research","page":"6823-36","volume":"33","issue":"21","abstract":"Repetitive elements represent a large portion of the human genome and contain much of the CpG methylation found in normal human postnatal somatic tissues. Loss of DNA methylation in these sequences might account for most of the global hypomethylation that characterizes a large percentage of human cancers that have been studied. There is widespread interest in correlating the genomic 5-methylcytosine content with clinical outcome, dietary history, lifestyle, etc. However, a high-throughput, accurate and easily accessible technique that can be applied even to paraffin-embedded tissue DNA is not yet available. Here, we report the development of quantitative MethyLight assays to determine the levels of methylated and unmethylated repeats, namely, Alu and LINE-1 sequences and the centromeric satellite alpha (Satalpha) and juxtacentromeric satellite 2 (Sat2) DNA sequences. Methylation levels of Alu, Sat2 and LINE-1 repeats were significantly associated with global DNA methylation, as measured by high performance liquid chromatography, and the combined measurements of Alu and Sat2 methylation were highly correlative with global DNA methylation measurements. These MethyLight assays rely only on real-time PCR and provide surrogate markers for global DNA methylation analysis. We also describe a novel design strategy for the development of methylation-independent MethyLight control reactions based on Alu sequences depleted of CpG dinucleotides by evolutionary deamination on one strand. We show that one such Alu-based reaction provides a greatly improved detection of DNA for normalization in MethyLight applications and is less susceptible to normalization errors caused by cancer-associated aneuploidy and copy number changes.","DOI":"10.1093/nar/gki987","author":[{"family":"Weisenberger","given":"Daniel J"},{"family":"Campan","given":"Mihaela"},{"family":"Long","given":"Tiffany I"},{"family":"Kim","given":"Myungjin"},{"family":"Woods","given":"Christian"},{"family":"Fiala","given":"Emerich"},{"family":"Ehrlich","given":"Melanie"},{"family":"Laird","given":"Peter W"}],"issued":{"date-parts":[["2005"]]}}}],"schema":"https://github.com/citation-style-language/schema/raw/master/csl-citation.json"} </w:instrText>
      </w:r>
      <w:r w:rsidR="008A5750">
        <w:rPr>
          <w:rFonts w:eastAsia="Times New Roman" w:cs="Times New Roman"/>
        </w:rPr>
        <w:fldChar w:fldCharType="separate"/>
      </w:r>
      <w:r w:rsidR="008A5750" w:rsidRPr="00EF5E9E">
        <w:rPr>
          <w:rFonts w:cs="Times New Roman"/>
          <w:vertAlign w:val="superscript"/>
        </w:rPr>
        <w:t>25</w:t>
      </w:r>
      <w:r w:rsidR="008A5750">
        <w:rPr>
          <w:rFonts w:eastAsia="Times New Roman" w:cs="Times New Roman"/>
        </w:rPr>
        <w:fldChar w:fldCharType="end"/>
      </w:r>
      <w:r w:rsidRPr="00CF339B">
        <w:rPr>
          <w:rFonts w:eastAsia="Times New Roman" w:cs="Times New Roman"/>
        </w:rPr>
        <w:t>, was used as a genomic methylation control, and expected to show minimal variations between samples. As shown in Figure 4B, there was little to no variation seen between different samples in ALU MSP methylation levels. Further, MSP assays based on GSTP1, a gene known to be hypermethylated in prostate</w:t>
      </w:r>
      <w:r w:rsidR="00677708">
        <w:rPr>
          <w:rFonts w:eastAsia="Times New Roman" w:cs="Times New Roman"/>
        </w:rPr>
        <w:t xml:space="preserve"> cancer</w:t>
      </w:r>
      <w:r w:rsidRPr="00CF339B">
        <w:rPr>
          <w:rFonts w:eastAsia="Times New Roman" w:cs="Times New Roman"/>
        </w:rPr>
        <w:t xml:space="preserve"> but not in benign samples</w:t>
      </w:r>
      <w:r w:rsidR="008A5750">
        <w:rPr>
          <w:rFonts w:eastAsia="Times New Roman" w:cs="Times New Roman"/>
          <w:vertAlign w:val="superscript"/>
        </w:rPr>
        <w:fldChar w:fldCharType="begin"/>
      </w:r>
      <w:r w:rsidR="008A5750">
        <w:rPr>
          <w:rFonts w:eastAsia="Times New Roman" w:cs="Times New Roman"/>
          <w:vertAlign w:val="superscript"/>
        </w:rPr>
        <w:instrText xml:space="preserve"> ADDIN ZOTERO_ITEM CSL_CITATION {"citationID":"n2scduo3f","properties":{"formattedCitation":"{\\rtf \\super 26\\nosupersub{}}","plainCitation":"26"},"citationItems":[{"id":688,"uris":["http://zotero.org/users/local/HrHmrAtL/items/EPKFAJ2N"],"uri":["http://zotero.org/users/local/HrHmrAtL/items/EPKFAJ2N"],"itemData":{"id":688,"type":"article-journal","title":"Hypermethylation of CpG Islands in Primary and Metastatic Human Prostate Cancer","container-title":"Cancer Research","page":"1975-1986","volume":"64","issue":"6","abstract":"Aberrant DNA methylation patterns may be the earliest somatic genome changes in prostate cancer. Using real-time methylation-specific PCR, we assessed the extent of hypermethylation at 16 CpG islands in DNA from seven prostate cancer cell lines (LNCaP, PC-3, DU-145, LAPC-4, CWR22Rv1, VCaP, and C42B), normal prostate epithelial cells, normal prostate stromal cells, 73 primary prostate cancers, 91 metastatic prostate cancers, and 25 noncancerous prostate tissues. We found that CpG islands at GSTP1, APC, RASSF1a, PTGS2, and MDR1 were hypermethylated in &gt;85% of prostate cancers and cancer cell lines but not in normal prostate cells and tissues; CpG islands at EDNRB, ESR1, CDKN2a, and hMLH1 exhibited low to moderate rates of hypermethylation in prostate cancer tissues and cancer cell lines but were entirely unmethylated in normal tissues; and CpG islands at DAPK1, TIMP3, MGMT, CDKN2b, p14/ARF, and CDH1 were not abnormally hypermethylated in prostate cancers. Receiver operator characteristic curve analyses suggested that CpG island hypermethylation changes at GSTP1, APC, RASSF1a, PTGS2, and MDR1 in various combinations can distinguish primary prostate cancer from benign prostate tissues with sensitivities of 97.3-100% and specificities of 92-100%. Hypermethylation of the CpG island at EDNRB was correlated with the grade and stage of the primary prostate cancers. PTGS2 CpG island hypermethylation portended an increased risk of recurrence. Furthermore, CpG island hypermethylation patterns in prostate cancer metastases were very similar to the primary prostate cancers and tended to show greater differences between cases than between anatomical sites of metastasis.","DOI":"10.1158/0008-5472.CAN-03-3972","author":[{"family":"Yegnasubramanian","given":"Srinivasan"}],"issued":{"date-parts":[["2004",3]]}}}],"schema":"https://github.com/citation-style-language/schema/raw/master/csl-citation.json"} </w:instrText>
      </w:r>
      <w:r w:rsidR="008A5750">
        <w:rPr>
          <w:rFonts w:eastAsia="Times New Roman" w:cs="Times New Roman"/>
          <w:vertAlign w:val="superscript"/>
        </w:rPr>
        <w:fldChar w:fldCharType="separate"/>
      </w:r>
      <w:r w:rsidR="008A5750" w:rsidRPr="00EF5E9E">
        <w:rPr>
          <w:rFonts w:cs="Times New Roman"/>
          <w:vertAlign w:val="superscript"/>
        </w:rPr>
        <w:t>26</w:t>
      </w:r>
      <w:r w:rsidR="008A5750">
        <w:rPr>
          <w:rFonts w:eastAsia="Times New Roman" w:cs="Times New Roman"/>
          <w:vertAlign w:val="superscript"/>
        </w:rPr>
        <w:fldChar w:fldCharType="end"/>
      </w:r>
      <w:r w:rsidRPr="00CF339B">
        <w:rPr>
          <w:rFonts w:eastAsia="Times New Roman" w:cs="Times New Roman"/>
        </w:rPr>
        <w:t>,</w:t>
      </w:r>
      <w:r w:rsidR="004239CB">
        <w:rPr>
          <w:rFonts w:eastAsia="Times New Roman" w:cs="Times New Roman"/>
        </w:rPr>
        <w:t xml:space="preserve"> </w:t>
      </w:r>
      <w:r w:rsidRPr="00CF339B">
        <w:rPr>
          <w:rFonts w:eastAsia="Times New Roman" w:cs="Times New Roman"/>
        </w:rPr>
        <w:t>showed no detectable amplifications in DNA from benign samples</w:t>
      </w:r>
      <w:r w:rsidR="00677708">
        <w:rPr>
          <w:rFonts w:eastAsia="Times New Roman" w:cs="Times New Roman"/>
        </w:rPr>
        <w:t>. As</w:t>
      </w:r>
      <w:r w:rsidRPr="00CF339B">
        <w:rPr>
          <w:rFonts w:eastAsia="Times New Roman" w:cs="Times New Roman"/>
        </w:rPr>
        <w:t xml:space="preserve"> expected, lower </w:t>
      </w:r>
      <w:r w:rsidR="006E701F">
        <w:rPr>
          <w:rFonts w:eastAsia="Times New Roman" w:cs="Times New Roman"/>
        </w:rPr>
        <w:t xml:space="preserve">qPCR </w:t>
      </w:r>
      <w:r w:rsidRPr="00CF339B">
        <w:rPr>
          <w:rFonts w:eastAsia="Times New Roman" w:cs="Times New Roman"/>
        </w:rPr>
        <w:lastRenderedPageBreak/>
        <w:t xml:space="preserve">cycle threshold values were detected in DNA from cancer tissues, indicating enrichment of methylated GSTP1 copies. </w:t>
      </w:r>
      <w:r w:rsidR="00D3246C">
        <w:rPr>
          <w:rFonts w:eastAsia="Times New Roman" w:cs="Times New Roman"/>
        </w:rPr>
        <w:t>The</w:t>
      </w:r>
      <w:r w:rsidRPr="00CF339B">
        <w:rPr>
          <w:rFonts w:eastAsia="Times New Roman" w:cs="Times New Roman"/>
        </w:rPr>
        <w:t xml:space="preserve"> utility of nucleic acids recovered by this protocol</w:t>
      </w:r>
      <w:r w:rsidR="00D3246C">
        <w:rPr>
          <w:rFonts w:eastAsia="Times New Roman" w:cs="Times New Roman"/>
        </w:rPr>
        <w:t xml:space="preserve"> was further tested</w:t>
      </w:r>
      <w:r w:rsidRPr="00CF339B">
        <w:rPr>
          <w:rFonts w:eastAsia="Times New Roman" w:cs="Times New Roman"/>
        </w:rPr>
        <w:t xml:space="preserve"> in typical downstream assays, using nucleic acids recovered from benign liver and from a brain (post</w:t>
      </w:r>
      <w:r w:rsidR="00E94319">
        <w:rPr>
          <w:rFonts w:eastAsia="Times New Roman" w:cs="Times New Roman"/>
        </w:rPr>
        <w:t>-</w:t>
      </w:r>
      <w:r w:rsidRPr="00CF339B">
        <w:rPr>
          <w:rFonts w:eastAsia="Times New Roman" w:cs="Times New Roman"/>
        </w:rPr>
        <w:t>mortem) and from</w:t>
      </w:r>
      <w:r w:rsidR="00677708">
        <w:rPr>
          <w:rFonts w:eastAsia="Times New Roman" w:cs="Times New Roman"/>
        </w:rPr>
        <w:t xml:space="preserve"> two</w:t>
      </w:r>
      <w:r w:rsidRPr="00CF339B">
        <w:rPr>
          <w:rFonts w:eastAsia="Times New Roman" w:cs="Times New Roman"/>
        </w:rPr>
        <w:t xml:space="preserve"> </w:t>
      </w:r>
      <w:r w:rsidR="00677708">
        <w:rPr>
          <w:rFonts w:eastAsia="Times New Roman" w:cs="Times New Roman"/>
        </w:rPr>
        <w:t>surgically removed</w:t>
      </w:r>
      <w:r w:rsidR="00677708" w:rsidRPr="00CF339B">
        <w:rPr>
          <w:rFonts w:eastAsia="Times New Roman" w:cs="Times New Roman"/>
        </w:rPr>
        <w:t xml:space="preserve"> </w:t>
      </w:r>
      <w:r w:rsidRPr="00CF339B">
        <w:rPr>
          <w:rFonts w:eastAsia="Times New Roman" w:cs="Times New Roman"/>
        </w:rPr>
        <w:t>breast cancer samples. Both RT-qPCR based expression and MSP assays performed well on breast</w:t>
      </w:r>
      <w:r w:rsidR="00677708">
        <w:rPr>
          <w:rFonts w:eastAsia="Times New Roman" w:cs="Times New Roman"/>
        </w:rPr>
        <w:t xml:space="preserve"> cancer</w:t>
      </w:r>
      <w:r w:rsidRPr="00CF339B">
        <w:rPr>
          <w:rFonts w:eastAsia="Times New Roman" w:cs="Times New Roman"/>
        </w:rPr>
        <w:t xml:space="preserve"> </w:t>
      </w:r>
      <w:r w:rsidR="00677708">
        <w:rPr>
          <w:rFonts w:eastAsia="Times New Roman" w:cs="Times New Roman"/>
        </w:rPr>
        <w:t xml:space="preserve">and </w:t>
      </w:r>
      <w:r w:rsidR="00677708" w:rsidRPr="00CF339B">
        <w:rPr>
          <w:rFonts w:eastAsia="Times New Roman" w:cs="Times New Roman"/>
        </w:rPr>
        <w:t xml:space="preserve">liver </w:t>
      </w:r>
      <w:r w:rsidRPr="00CF339B">
        <w:rPr>
          <w:rFonts w:eastAsia="Times New Roman" w:cs="Times New Roman"/>
        </w:rPr>
        <w:t xml:space="preserve">FFPET, but the RT-PCR assay failed to amplify </w:t>
      </w:r>
      <w:r w:rsidR="00677708">
        <w:rPr>
          <w:rFonts w:eastAsia="Times New Roman" w:cs="Times New Roman"/>
        </w:rPr>
        <w:t xml:space="preserve">a highly expressed </w:t>
      </w:r>
      <w:r w:rsidRPr="00CF339B">
        <w:rPr>
          <w:rFonts w:eastAsia="Times New Roman" w:cs="Times New Roman"/>
        </w:rPr>
        <w:t xml:space="preserve">mRNA from the </w:t>
      </w:r>
      <w:r w:rsidR="00E94319" w:rsidRPr="00CF339B">
        <w:rPr>
          <w:rFonts w:eastAsia="Times New Roman" w:cs="Times New Roman"/>
        </w:rPr>
        <w:t>post-mortem</w:t>
      </w:r>
      <w:r w:rsidRPr="00CF339B">
        <w:rPr>
          <w:rFonts w:eastAsia="Times New Roman" w:cs="Times New Roman"/>
        </w:rPr>
        <w:t xml:space="preserve"> brain tumor sample</w:t>
      </w:r>
      <w:r w:rsidR="00677708">
        <w:rPr>
          <w:rFonts w:eastAsia="Times New Roman" w:cs="Times New Roman"/>
        </w:rPr>
        <w:t xml:space="preserve"> (Figure 4C)</w:t>
      </w:r>
      <w:r w:rsidRPr="00CF339B">
        <w:rPr>
          <w:rFonts w:eastAsia="Times New Roman" w:cs="Times New Roman"/>
        </w:rPr>
        <w:t>, suggesting that RNA had degraded, likely due to delayed tissue fixation.</w:t>
      </w:r>
    </w:p>
    <w:p w14:paraId="45163FD4" w14:textId="77777777" w:rsidR="004239CB" w:rsidRPr="00CF339B" w:rsidRDefault="004239CB" w:rsidP="009F6A9C">
      <w:pPr>
        <w:jc w:val="left"/>
      </w:pPr>
    </w:p>
    <w:p w14:paraId="019B85C1" w14:textId="77777777" w:rsidR="004239CB" w:rsidRPr="0099126D" w:rsidRDefault="004239CB" w:rsidP="009F6A9C">
      <w:pPr>
        <w:rPr>
          <w:b/>
          <w:color w:val="auto"/>
        </w:rPr>
      </w:pPr>
      <w:r w:rsidRPr="0099126D">
        <w:rPr>
          <w:rFonts w:cs="Times New Roman"/>
          <w:b/>
          <w:color w:val="auto"/>
        </w:rPr>
        <w:t xml:space="preserve">Figure </w:t>
      </w:r>
      <w:r w:rsidRPr="0099126D">
        <w:rPr>
          <w:rFonts w:cs="Times New Roman"/>
          <w:b/>
          <w:color w:val="auto"/>
        </w:rPr>
        <w:fldChar w:fldCharType="begin"/>
      </w:r>
      <w:r w:rsidRPr="0099126D">
        <w:rPr>
          <w:rFonts w:cs="Times New Roman"/>
          <w:b/>
          <w:color w:val="auto"/>
        </w:rPr>
        <w:instrText xml:space="preserve"> SEQ Figure \* ARABIC </w:instrText>
      </w:r>
      <w:r w:rsidRPr="0099126D">
        <w:rPr>
          <w:rFonts w:cs="Times New Roman"/>
          <w:b/>
          <w:color w:val="auto"/>
        </w:rPr>
        <w:fldChar w:fldCharType="separate"/>
      </w:r>
      <w:r w:rsidRPr="0099126D">
        <w:rPr>
          <w:rFonts w:cs="Times New Roman"/>
          <w:b/>
          <w:noProof/>
          <w:color w:val="auto"/>
        </w:rPr>
        <w:t>1</w:t>
      </w:r>
      <w:r w:rsidRPr="0099126D">
        <w:rPr>
          <w:rFonts w:cs="Times New Roman"/>
          <w:b/>
          <w:color w:val="auto"/>
        </w:rPr>
        <w:fldChar w:fldCharType="end"/>
      </w:r>
    </w:p>
    <w:p w14:paraId="4666F981" w14:textId="77777777" w:rsidR="004239CB" w:rsidRPr="00EF5E9E" w:rsidRDefault="004239CB" w:rsidP="009F6A9C">
      <w:pPr>
        <w:pStyle w:val="Caption"/>
        <w:spacing w:after="0"/>
        <w:rPr>
          <w:rFonts w:ascii="Calibri" w:hAnsi="Calibri" w:cs="Times New Roman"/>
          <w:b w:val="0"/>
          <w:color w:val="auto"/>
          <w:sz w:val="24"/>
          <w:szCs w:val="24"/>
        </w:rPr>
      </w:pPr>
      <w:r w:rsidRPr="00A76872">
        <w:rPr>
          <w:rFonts w:ascii="Calibri" w:hAnsi="Calibri" w:cs="Times New Roman"/>
          <w:color w:val="auto"/>
          <w:sz w:val="24"/>
          <w:szCs w:val="24"/>
        </w:rPr>
        <w:t>Overview of the extraction procedure for FFPET samples</w:t>
      </w:r>
      <w:r w:rsidR="006E701F" w:rsidRPr="00EF5E9E">
        <w:rPr>
          <w:rFonts w:ascii="Calibri" w:hAnsi="Calibri" w:cs="Times New Roman"/>
          <w:color w:val="auto"/>
          <w:sz w:val="24"/>
          <w:szCs w:val="24"/>
        </w:rPr>
        <w:t>.</w:t>
      </w:r>
      <w:r w:rsidR="006E701F">
        <w:rPr>
          <w:rFonts w:ascii="Calibri" w:hAnsi="Calibri" w:cs="Times New Roman"/>
          <w:b w:val="0"/>
          <w:color w:val="auto"/>
          <w:sz w:val="24"/>
          <w:szCs w:val="24"/>
        </w:rPr>
        <w:t xml:space="preserve"> </w:t>
      </w:r>
      <w:r w:rsidR="003A1050">
        <w:rPr>
          <w:rFonts w:ascii="Calibri" w:hAnsi="Calibri" w:cs="Times New Roman"/>
          <w:b w:val="0"/>
          <w:color w:val="auto"/>
          <w:sz w:val="24"/>
          <w:szCs w:val="24"/>
        </w:rPr>
        <w:t xml:space="preserve">The figure illustrates how an area of interest in a tissue block is mapped based on histopathologic selection from a microscope slide. Three 0.6mm tissue cores are then obtained from each tissue area by using biopsy punches, homogenized together and then subjected to extraction of both RNA and DNA. </w:t>
      </w:r>
    </w:p>
    <w:p w14:paraId="777EB323" w14:textId="77777777" w:rsidR="004239CB" w:rsidRPr="00227380" w:rsidRDefault="004239CB" w:rsidP="009F6A9C"/>
    <w:p w14:paraId="52AB32E2" w14:textId="77777777" w:rsidR="004239CB" w:rsidRPr="00CF339B" w:rsidRDefault="004239CB" w:rsidP="009F6A9C">
      <w:pPr>
        <w:jc w:val="left"/>
        <w:rPr>
          <w:rFonts w:cs="Times New Roman"/>
          <w:b/>
        </w:rPr>
      </w:pPr>
      <w:r w:rsidRPr="00CF339B">
        <w:rPr>
          <w:rFonts w:cs="Times New Roman"/>
          <w:b/>
        </w:rPr>
        <w:t>Figure 2</w:t>
      </w:r>
    </w:p>
    <w:p w14:paraId="0CCBFAF8" w14:textId="77777777" w:rsidR="004239CB" w:rsidRPr="00CF339B" w:rsidRDefault="00650031" w:rsidP="009F6A9C">
      <w:pPr>
        <w:pStyle w:val="Caption"/>
        <w:spacing w:after="0"/>
        <w:rPr>
          <w:rFonts w:ascii="Calibri" w:hAnsi="Calibri" w:cs="Times New Roman"/>
          <w:b w:val="0"/>
          <w:noProof/>
          <w:color w:val="auto"/>
          <w:sz w:val="24"/>
          <w:szCs w:val="24"/>
        </w:rPr>
      </w:pPr>
      <w:r w:rsidRPr="00EF5E9E">
        <w:rPr>
          <w:rFonts w:ascii="Calibri" w:hAnsi="Calibri" w:cs="Times New Roman"/>
          <w:color w:val="auto"/>
          <w:sz w:val="24"/>
          <w:szCs w:val="24"/>
        </w:rPr>
        <w:t>Nucleic acids (DNA and RNA) yields in ng/mm</w:t>
      </w:r>
      <w:r w:rsidRPr="00EF5E9E">
        <w:rPr>
          <w:rFonts w:ascii="Calibri" w:hAnsi="Calibri" w:cs="Times New Roman"/>
          <w:color w:val="auto"/>
          <w:sz w:val="24"/>
          <w:szCs w:val="24"/>
          <w:vertAlign w:val="superscript"/>
        </w:rPr>
        <w:t>3</w:t>
      </w:r>
      <w:r w:rsidRPr="00EF5E9E">
        <w:rPr>
          <w:rFonts w:ascii="Calibri" w:hAnsi="Calibri" w:cs="Times New Roman"/>
          <w:color w:val="auto"/>
          <w:sz w:val="24"/>
          <w:szCs w:val="24"/>
        </w:rPr>
        <w:t xml:space="preserve"> of FFPET from two proteinase K (temperature stable and high potency enzymes), and tested across a range of incubation times for the latter.</w:t>
      </w:r>
      <w:r>
        <w:rPr>
          <w:rFonts w:ascii="Calibri" w:hAnsi="Calibri" w:cs="Times New Roman"/>
          <w:b w:val="0"/>
          <w:color w:val="auto"/>
          <w:sz w:val="24"/>
          <w:szCs w:val="24"/>
        </w:rPr>
        <w:t xml:space="preserve"> </w:t>
      </w:r>
      <w:r w:rsidR="004239CB" w:rsidRPr="00CF339B">
        <w:rPr>
          <w:rFonts w:ascii="Calibri" w:hAnsi="Calibri" w:cs="Times New Roman"/>
          <w:b w:val="0"/>
          <w:color w:val="auto"/>
          <w:sz w:val="24"/>
          <w:szCs w:val="24"/>
        </w:rPr>
        <w:t>A) Performance of Proteinase K from different suppliers. DNA extractions were performed on a representative FFPET sample using</w:t>
      </w:r>
      <w:r w:rsidR="00677708">
        <w:rPr>
          <w:rFonts w:ascii="Calibri" w:hAnsi="Calibri" w:cs="Times New Roman"/>
          <w:b w:val="0"/>
          <w:color w:val="auto"/>
          <w:sz w:val="24"/>
          <w:szCs w:val="24"/>
        </w:rPr>
        <w:t xml:space="preserve"> temperature stable</w:t>
      </w:r>
      <w:r w:rsidR="004239CB" w:rsidRPr="00CF339B">
        <w:rPr>
          <w:rFonts w:ascii="Calibri" w:hAnsi="Calibri" w:cs="Times New Roman"/>
          <w:b w:val="0"/>
          <w:color w:val="auto"/>
          <w:sz w:val="24"/>
          <w:szCs w:val="24"/>
        </w:rPr>
        <w:t xml:space="preserve"> enzyme </w:t>
      </w:r>
      <w:r w:rsidR="00677708">
        <w:rPr>
          <w:rFonts w:ascii="Calibri" w:hAnsi="Calibri" w:cs="Times New Roman"/>
          <w:b w:val="0"/>
          <w:color w:val="auto"/>
          <w:sz w:val="24"/>
          <w:szCs w:val="24"/>
        </w:rPr>
        <w:t>supplied with the kit versus a more potent enzyme from another manufacturer</w:t>
      </w:r>
      <w:r w:rsidR="004239CB" w:rsidRPr="00CF339B">
        <w:rPr>
          <w:rFonts w:ascii="Calibri" w:hAnsi="Calibri" w:cs="Times New Roman"/>
          <w:b w:val="0"/>
          <w:color w:val="auto"/>
          <w:sz w:val="24"/>
          <w:szCs w:val="24"/>
        </w:rPr>
        <w:t xml:space="preserve">. B) Determining optimum </w:t>
      </w:r>
      <w:r w:rsidR="004978B3">
        <w:rPr>
          <w:rFonts w:ascii="Calibri" w:hAnsi="Calibri" w:cs="Times New Roman"/>
          <w:b w:val="0"/>
          <w:color w:val="auto"/>
          <w:sz w:val="24"/>
          <w:szCs w:val="24"/>
        </w:rPr>
        <w:t>Proteinase</w:t>
      </w:r>
      <w:r w:rsidR="004239CB" w:rsidRPr="00CF339B">
        <w:rPr>
          <w:rFonts w:ascii="Calibri" w:hAnsi="Calibri" w:cs="Times New Roman"/>
          <w:b w:val="0"/>
          <w:color w:val="auto"/>
          <w:sz w:val="24"/>
          <w:szCs w:val="24"/>
        </w:rPr>
        <w:t xml:space="preserve"> K incubation time to maximize the DNA yield. Performance of high concentration </w:t>
      </w:r>
      <w:r w:rsidR="004978B3">
        <w:rPr>
          <w:rFonts w:ascii="Calibri" w:hAnsi="Calibri" w:cs="Times New Roman"/>
          <w:b w:val="0"/>
          <w:color w:val="auto"/>
          <w:sz w:val="24"/>
          <w:szCs w:val="24"/>
        </w:rPr>
        <w:t>Proteinase</w:t>
      </w:r>
      <w:r w:rsidR="004239CB" w:rsidRPr="00CF339B">
        <w:rPr>
          <w:rFonts w:ascii="Calibri" w:hAnsi="Calibri" w:cs="Times New Roman"/>
          <w:b w:val="0"/>
          <w:color w:val="auto"/>
          <w:sz w:val="24"/>
          <w:szCs w:val="24"/>
        </w:rPr>
        <w:t xml:space="preserve"> K digestion was evaluated at three different incubation periods using 3 FFPET samples. Error bars represent standard error of mean (SEM).</w:t>
      </w:r>
    </w:p>
    <w:p w14:paraId="0867C108" w14:textId="77777777" w:rsidR="004239CB" w:rsidRDefault="004239CB" w:rsidP="009F6A9C">
      <w:pPr>
        <w:jc w:val="left"/>
        <w:rPr>
          <w:rFonts w:cs="Times New Roman"/>
          <w:b/>
          <w:lang w:eastAsia="en-US"/>
        </w:rPr>
      </w:pPr>
    </w:p>
    <w:p w14:paraId="0F650795" w14:textId="77777777" w:rsidR="004239CB" w:rsidRPr="00CF339B" w:rsidRDefault="004239CB" w:rsidP="009F6A9C">
      <w:pPr>
        <w:jc w:val="left"/>
        <w:rPr>
          <w:rFonts w:cs="Times New Roman"/>
          <w:b/>
          <w:lang w:eastAsia="en-US"/>
        </w:rPr>
      </w:pPr>
      <w:r w:rsidRPr="00CF339B">
        <w:rPr>
          <w:rFonts w:cs="Times New Roman"/>
          <w:b/>
          <w:lang w:eastAsia="en-US"/>
        </w:rPr>
        <w:t>Figure 3</w:t>
      </w:r>
    </w:p>
    <w:p w14:paraId="31E09108" w14:textId="444A74E7" w:rsidR="004239CB" w:rsidRPr="00CF339B" w:rsidRDefault="003A1050" w:rsidP="009F6A9C">
      <w:pPr>
        <w:pStyle w:val="Caption"/>
        <w:spacing w:after="0"/>
        <w:rPr>
          <w:rFonts w:ascii="Calibri" w:hAnsi="Calibri" w:cs="Times New Roman"/>
          <w:b w:val="0"/>
          <w:noProof/>
          <w:color w:val="auto"/>
          <w:sz w:val="24"/>
          <w:szCs w:val="24"/>
        </w:rPr>
      </w:pPr>
      <w:r w:rsidRPr="00EF5E9E">
        <w:rPr>
          <w:rFonts w:ascii="Calibri" w:hAnsi="Calibri" w:cs="Times New Roman"/>
          <w:color w:val="auto"/>
          <w:sz w:val="24"/>
          <w:szCs w:val="24"/>
        </w:rPr>
        <w:t>Nucleic acids</w:t>
      </w:r>
      <w:r w:rsidR="004C5CD9" w:rsidRPr="00EF5E9E">
        <w:rPr>
          <w:rFonts w:ascii="Calibri" w:hAnsi="Calibri" w:cs="Times New Roman"/>
          <w:color w:val="auto"/>
          <w:sz w:val="24"/>
          <w:szCs w:val="24"/>
        </w:rPr>
        <w:t xml:space="preserve"> (DNA and RNA) yields in ng/mm</w:t>
      </w:r>
      <w:r w:rsidR="004C5CD9" w:rsidRPr="00EF5E9E">
        <w:rPr>
          <w:rFonts w:ascii="Calibri" w:hAnsi="Calibri" w:cs="Times New Roman"/>
          <w:color w:val="auto"/>
          <w:sz w:val="24"/>
          <w:szCs w:val="24"/>
          <w:vertAlign w:val="superscript"/>
        </w:rPr>
        <w:t>3</w:t>
      </w:r>
      <w:r w:rsidR="004C5CD9" w:rsidRPr="00EF5E9E">
        <w:rPr>
          <w:rFonts w:ascii="Calibri" w:hAnsi="Calibri" w:cs="Times New Roman"/>
          <w:color w:val="auto"/>
          <w:sz w:val="24"/>
          <w:szCs w:val="24"/>
        </w:rPr>
        <w:t xml:space="preserve"> of FFPET in total, across sample years and representative tissue types. </w:t>
      </w:r>
      <w:r w:rsidR="004239CB" w:rsidRPr="00A76872">
        <w:rPr>
          <w:rFonts w:ascii="Calibri" w:hAnsi="Calibri" w:cs="Times New Roman"/>
          <w:b w:val="0"/>
          <w:color w:val="auto"/>
          <w:sz w:val="24"/>
          <w:szCs w:val="24"/>
        </w:rPr>
        <w:t>A) Total recovered nucleic acids from formalin-fixed paraffin-embedded tissue.</w:t>
      </w:r>
      <w:r w:rsidR="004239CB" w:rsidRPr="00CF339B">
        <w:rPr>
          <w:rFonts w:ascii="Calibri" w:hAnsi="Calibri" w:cs="Times New Roman"/>
          <w:b w:val="0"/>
          <w:color w:val="auto"/>
          <w:sz w:val="24"/>
          <w:szCs w:val="24"/>
        </w:rPr>
        <w:t xml:space="preserve"> The nucleic acids quantities presented are based on the extractions of 333 FFPET samples using the optimized protocol.</w:t>
      </w:r>
      <w:r w:rsidR="004239CB">
        <w:rPr>
          <w:rFonts w:ascii="Calibri" w:hAnsi="Calibri" w:cs="Times New Roman"/>
          <w:b w:val="0"/>
          <w:color w:val="auto"/>
          <w:sz w:val="24"/>
          <w:szCs w:val="24"/>
        </w:rPr>
        <w:t xml:space="preserve"> </w:t>
      </w:r>
      <w:r w:rsidR="004239CB" w:rsidRPr="00CF339B">
        <w:rPr>
          <w:rFonts w:ascii="Calibri" w:hAnsi="Calibri" w:cs="Times New Roman"/>
          <w:b w:val="0"/>
          <w:color w:val="auto"/>
          <w:sz w:val="24"/>
          <w:szCs w:val="24"/>
        </w:rPr>
        <w:t>B) Correlation plot between recovered total DNA and RNA and the age of FFPET samples. The extracted FFPET samples used were obtained from the years 2000 to 2012. C) Correlation between yields from concurrently extracted DNA and RNA from 333 prostate samples. There is a positive correlation between DNA and RNA yields. D) Demonstration of the protocol using additional archival tissue types. The optimized protocol was used to extract nucleic acids from 14 cancer (breast, bladder and brain) and normal (liver) samples. Error bars represent SEM.</w:t>
      </w:r>
    </w:p>
    <w:p w14:paraId="0F28B8B3" w14:textId="77777777" w:rsidR="004239CB" w:rsidRDefault="004239CB" w:rsidP="009F6A9C">
      <w:pPr>
        <w:jc w:val="left"/>
        <w:rPr>
          <w:rFonts w:cs="Times New Roman"/>
          <w:b/>
        </w:rPr>
      </w:pPr>
    </w:p>
    <w:p w14:paraId="284267DF" w14:textId="77777777" w:rsidR="004239CB" w:rsidRPr="00CF339B" w:rsidRDefault="004239CB" w:rsidP="009F6A9C">
      <w:pPr>
        <w:jc w:val="left"/>
        <w:rPr>
          <w:rFonts w:cs="Times New Roman"/>
          <w:b/>
        </w:rPr>
      </w:pPr>
      <w:r w:rsidRPr="00CF339B">
        <w:rPr>
          <w:rFonts w:cs="Times New Roman"/>
          <w:b/>
        </w:rPr>
        <w:t>Figure 4</w:t>
      </w:r>
    </w:p>
    <w:p w14:paraId="16979C5F" w14:textId="4A8A4B96" w:rsidR="004239CB" w:rsidRPr="00CF339B" w:rsidRDefault="004239CB" w:rsidP="009F6A9C">
      <w:pPr>
        <w:pStyle w:val="Caption"/>
        <w:spacing w:after="0"/>
        <w:rPr>
          <w:rFonts w:ascii="Calibri" w:hAnsi="Calibri" w:cs="Times New Roman"/>
          <w:b w:val="0"/>
          <w:noProof/>
          <w:color w:val="auto"/>
          <w:sz w:val="24"/>
          <w:szCs w:val="24"/>
        </w:rPr>
      </w:pPr>
      <w:r w:rsidRPr="00EF5E9E">
        <w:rPr>
          <w:rFonts w:ascii="Calibri" w:hAnsi="Calibri" w:cs="Times New Roman"/>
          <w:color w:val="auto"/>
          <w:sz w:val="24"/>
          <w:szCs w:val="24"/>
        </w:rPr>
        <w:t>Performance of RNA and DNA co-extracted from tissue cores in downstream applications.</w:t>
      </w:r>
      <w:r w:rsidRPr="00CF339B">
        <w:rPr>
          <w:rFonts w:ascii="Calibri" w:hAnsi="Calibri" w:cs="Times New Roman"/>
          <w:b w:val="0"/>
          <w:color w:val="auto"/>
          <w:sz w:val="24"/>
          <w:szCs w:val="24"/>
        </w:rPr>
        <w:t xml:space="preserve"> A) mRNA counts for FFPE prostate cancer tissues and for fresh PC-3 cell line control. Each point represents the average of 3 technical replicates extracted separately. Fresh PC-3 cell line RNA values are illustrated by yellow bars and FFPET tissue values are represented by coloured dots. B) Methylation specific PCR assays on DNA of FFPET prostate cancer samples. Cycle threshold values were obtained for 10 samples performed as expected using 50 ng/reaction of bisulfite converted DNA. ALU MSP assays from all FFPET samples had similar cycle threshold values </w:t>
      </w:r>
      <w:r w:rsidRPr="00CF339B">
        <w:rPr>
          <w:rFonts w:ascii="Calibri" w:hAnsi="Calibri" w:cs="Times New Roman"/>
          <w:b w:val="0"/>
          <w:color w:val="auto"/>
          <w:sz w:val="24"/>
          <w:szCs w:val="24"/>
        </w:rPr>
        <w:lastRenderedPageBreak/>
        <w:t>(</w:t>
      </w:r>
      <w:r w:rsidRPr="00CF339B">
        <w:rPr>
          <w:rFonts w:ascii="Calibri" w:hAnsi="Calibri" w:cs="Times New Roman"/>
          <w:b w:val="0"/>
          <w:i/>
          <w:color w:val="auto"/>
          <w:sz w:val="24"/>
          <w:szCs w:val="24"/>
        </w:rPr>
        <w:t>p&gt;0.67)</w:t>
      </w:r>
      <w:r w:rsidRPr="00CF339B">
        <w:rPr>
          <w:rFonts w:ascii="Calibri" w:hAnsi="Calibri" w:cs="Times New Roman"/>
          <w:b w:val="0"/>
          <w:color w:val="auto"/>
          <w:sz w:val="24"/>
          <w:szCs w:val="24"/>
        </w:rPr>
        <w:t>.</w:t>
      </w:r>
      <w:r>
        <w:rPr>
          <w:rFonts w:ascii="Calibri" w:hAnsi="Calibri" w:cs="Times New Roman"/>
          <w:b w:val="0"/>
          <w:color w:val="auto"/>
          <w:sz w:val="24"/>
          <w:szCs w:val="24"/>
        </w:rPr>
        <w:t xml:space="preserve"> </w:t>
      </w:r>
      <w:r w:rsidRPr="00CF339B">
        <w:rPr>
          <w:rFonts w:ascii="Calibri" w:hAnsi="Calibri" w:cs="Times New Roman"/>
          <w:b w:val="0"/>
          <w:color w:val="auto"/>
          <w:sz w:val="24"/>
          <w:szCs w:val="24"/>
        </w:rPr>
        <w:t>GSTP1 MSP assays showed higher methylation (lower cycle threshold) levels in prostate cancer than in benign prostate. C) Assessment of DNA and RNA quality from additional tissue types.</w:t>
      </w:r>
      <w:r>
        <w:rPr>
          <w:rFonts w:ascii="Calibri" w:hAnsi="Calibri" w:cs="Times New Roman"/>
          <w:b w:val="0"/>
          <w:color w:val="auto"/>
          <w:sz w:val="24"/>
          <w:szCs w:val="24"/>
        </w:rPr>
        <w:t xml:space="preserve"> </w:t>
      </w:r>
      <w:r w:rsidRPr="00CF339B">
        <w:rPr>
          <w:rFonts w:ascii="Calibri" w:hAnsi="Calibri" w:cs="Times New Roman"/>
          <w:b w:val="0"/>
          <w:color w:val="auto"/>
          <w:sz w:val="24"/>
          <w:szCs w:val="24"/>
        </w:rPr>
        <w:t>HPRT1 gene expression and Alu gene methylation assays were performed on nucleic acids (RNA</w:t>
      </w:r>
      <w:r w:rsidR="00650031">
        <w:rPr>
          <w:rFonts w:ascii="Calibri" w:hAnsi="Calibri" w:cs="Times New Roman"/>
          <w:b w:val="0"/>
          <w:color w:val="auto"/>
          <w:sz w:val="24"/>
          <w:szCs w:val="24"/>
        </w:rPr>
        <w:t xml:space="preserve"> and </w:t>
      </w:r>
      <w:r w:rsidRPr="00CF339B">
        <w:rPr>
          <w:rFonts w:ascii="Calibri" w:hAnsi="Calibri" w:cs="Times New Roman"/>
          <w:b w:val="0"/>
          <w:color w:val="auto"/>
          <w:sz w:val="24"/>
          <w:szCs w:val="24"/>
        </w:rPr>
        <w:t>DNA</w:t>
      </w:r>
      <w:r w:rsidR="00650031">
        <w:rPr>
          <w:rFonts w:ascii="Calibri" w:hAnsi="Calibri" w:cs="Times New Roman"/>
          <w:b w:val="0"/>
          <w:color w:val="auto"/>
          <w:sz w:val="24"/>
          <w:szCs w:val="24"/>
        </w:rPr>
        <w:t xml:space="preserve"> respectively</w:t>
      </w:r>
      <w:r w:rsidRPr="00CF339B">
        <w:rPr>
          <w:rFonts w:ascii="Calibri" w:hAnsi="Calibri" w:cs="Times New Roman"/>
          <w:b w:val="0"/>
          <w:color w:val="auto"/>
          <w:sz w:val="24"/>
          <w:szCs w:val="24"/>
        </w:rPr>
        <w:t>) extracted from normal liver (autopsy)</w:t>
      </w:r>
      <w:r w:rsidR="00650031">
        <w:rPr>
          <w:rFonts w:ascii="Calibri" w:hAnsi="Calibri" w:cs="Times New Roman"/>
          <w:b w:val="0"/>
          <w:color w:val="auto"/>
          <w:sz w:val="24"/>
          <w:szCs w:val="24"/>
        </w:rPr>
        <w:t>,</w:t>
      </w:r>
      <w:r w:rsidRPr="00CF339B">
        <w:rPr>
          <w:rFonts w:ascii="Calibri" w:hAnsi="Calibri" w:cs="Times New Roman"/>
          <w:b w:val="0"/>
          <w:color w:val="auto"/>
          <w:sz w:val="24"/>
          <w:szCs w:val="24"/>
        </w:rPr>
        <w:t xml:space="preserve"> and brain (autopsy) and breast cancers (all FFPET). Results from prostate are shown for comparison. Note</w:t>
      </w:r>
      <w:r w:rsidR="00650031">
        <w:rPr>
          <w:rFonts w:ascii="Calibri" w:hAnsi="Calibri" w:cs="Times New Roman"/>
          <w:b w:val="0"/>
          <w:color w:val="auto"/>
          <w:sz w:val="24"/>
          <w:szCs w:val="24"/>
        </w:rPr>
        <w:t>:</w:t>
      </w:r>
      <w:r w:rsidRPr="00CF339B">
        <w:rPr>
          <w:rFonts w:ascii="Calibri" w:hAnsi="Calibri" w:cs="Times New Roman"/>
          <w:b w:val="0"/>
          <w:color w:val="auto"/>
          <w:sz w:val="24"/>
          <w:szCs w:val="24"/>
        </w:rPr>
        <w:t xml:space="preserve"> similar results </w:t>
      </w:r>
      <w:r w:rsidR="00650031">
        <w:rPr>
          <w:rFonts w:ascii="Calibri" w:hAnsi="Calibri" w:cs="Times New Roman"/>
          <w:b w:val="0"/>
          <w:color w:val="auto"/>
          <w:sz w:val="24"/>
          <w:szCs w:val="24"/>
        </w:rPr>
        <w:t xml:space="preserve">were observed </w:t>
      </w:r>
      <w:r w:rsidRPr="00CF339B">
        <w:rPr>
          <w:rFonts w:ascii="Calibri" w:hAnsi="Calibri" w:cs="Times New Roman"/>
          <w:b w:val="0"/>
          <w:color w:val="auto"/>
          <w:sz w:val="24"/>
          <w:szCs w:val="24"/>
        </w:rPr>
        <w:t xml:space="preserve">from each tissue type, except </w:t>
      </w:r>
      <w:r w:rsidR="00650031">
        <w:rPr>
          <w:rFonts w:ascii="Calibri" w:hAnsi="Calibri" w:cs="Times New Roman"/>
          <w:b w:val="0"/>
          <w:color w:val="auto"/>
          <w:sz w:val="24"/>
          <w:szCs w:val="24"/>
        </w:rPr>
        <w:t xml:space="preserve">for </w:t>
      </w:r>
      <w:r w:rsidR="00650031" w:rsidRPr="00CF339B">
        <w:rPr>
          <w:rFonts w:ascii="Calibri" w:hAnsi="Calibri" w:cs="Times New Roman"/>
          <w:b w:val="0"/>
          <w:color w:val="auto"/>
          <w:sz w:val="24"/>
          <w:szCs w:val="24"/>
        </w:rPr>
        <w:t>fail</w:t>
      </w:r>
      <w:r w:rsidR="00650031">
        <w:rPr>
          <w:rFonts w:ascii="Calibri" w:hAnsi="Calibri" w:cs="Times New Roman"/>
          <w:b w:val="0"/>
          <w:color w:val="auto"/>
          <w:sz w:val="24"/>
          <w:szCs w:val="24"/>
        </w:rPr>
        <w:t>ed</w:t>
      </w:r>
      <w:r w:rsidRPr="00CF339B">
        <w:rPr>
          <w:rFonts w:ascii="Calibri" w:hAnsi="Calibri" w:cs="Times New Roman"/>
          <w:b w:val="0"/>
          <w:color w:val="auto"/>
          <w:sz w:val="24"/>
          <w:szCs w:val="24"/>
        </w:rPr>
        <w:t xml:space="preserve"> mRNA amplification from one autopsy sample. Each point or bar represents a sample, and error bars represent SEM.</w:t>
      </w:r>
    </w:p>
    <w:p w14:paraId="5156B17E" w14:textId="77777777" w:rsidR="00DB14A6" w:rsidRPr="00CF339B" w:rsidRDefault="00DB14A6" w:rsidP="009F6A9C">
      <w:pPr>
        <w:jc w:val="left"/>
        <w:rPr>
          <w:rFonts w:cs="Times New Roman"/>
        </w:rPr>
      </w:pPr>
    </w:p>
    <w:p w14:paraId="05E40578" w14:textId="77777777" w:rsidR="00DB14A6" w:rsidRPr="00CF339B" w:rsidRDefault="0093076A" w:rsidP="009F6A9C">
      <w:pPr>
        <w:jc w:val="left"/>
        <w:rPr>
          <w:rFonts w:cs="Times New Roman"/>
        </w:rPr>
      </w:pPr>
      <w:r w:rsidRPr="00CF339B">
        <w:rPr>
          <w:rFonts w:eastAsia="Times New Roman" w:cs="Times New Roman"/>
          <w:b/>
        </w:rPr>
        <w:t xml:space="preserve">DISCUSSION: </w:t>
      </w:r>
    </w:p>
    <w:p w14:paraId="17B28624" w14:textId="0B32E6EB" w:rsidR="00DB14A6" w:rsidRPr="00CF339B" w:rsidRDefault="00332A9A" w:rsidP="009F6A9C">
      <w:pPr>
        <w:jc w:val="left"/>
        <w:rPr>
          <w:rFonts w:cs="Times New Roman"/>
        </w:rPr>
      </w:pPr>
      <w:r w:rsidRPr="004A3057">
        <w:rPr>
          <w:color w:val="222222"/>
        </w:rPr>
        <w:t xml:space="preserve">For successful extraction of DNA and RNA from </w:t>
      </w:r>
      <w:r>
        <w:rPr>
          <w:color w:val="222222"/>
        </w:rPr>
        <w:t>tissue regions</w:t>
      </w:r>
      <w:r w:rsidRPr="004A3057">
        <w:rPr>
          <w:color w:val="222222"/>
        </w:rPr>
        <w:t xml:space="preserve"> of interest, accurate coring </w:t>
      </w:r>
      <w:r>
        <w:rPr>
          <w:color w:val="222222"/>
        </w:rPr>
        <w:t xml:space="preserve">is critical. This protocol describes </w:t>
      </w:r>
      <w:r w:rsidR="0090002A">
        <w:rPr>
          <w:color w:val="222222"/>
        </w:rPr>
        <w:t>the</w:t>
      </w:r>
      <w:r>
        <w:rPr>
          <w:color w:val="222222"/>
        </w:rPr>
        <w:t xml:space="preserve"> use of a tissue punch to isolate 0.6 mm diameter cores and </w:t>
      </w:r>
      <w:r w:rsidR="0090002A">
        <w:rPr>
          <w:color w:val="222222"/>
        </w:rPr>
        <w:t xml:space="preserve">outlines </w:t>
      </w:r>
      <w:r>
        <w:rPr>
          <w:color w:val="222222"/>
        </w:rPr>
        <w:t>the process for transferring notations from microscope slides to corresponding FFPET blocks.</w:t>
      </w:r>
      <w:r w:rsidRPr="00763A06">
        <w:rPr>
          <w:rFonts w:eastAsia="Times New Roman" w:cs="Times New Roman"/>
        </w:rPr>
        <w:t xml:space="preserve"> </w:t>
      </w:r>
      <w:r w:rsidR="0093076A" w:rsidRPr="00CF339B">
        <w:rPr>
          <w:rFonts w:eastAsia="Times New Roman" w:cs="Times New Roman"/>
        </w:rPr>
        <w:t>Modifications to the manufacturer’s protocol were required to efficiently extract nucleic acids from cores, which are approximately 50 times thicker than the microtome sections for which the protocol was intended. Since the cores may contain more paraffin wax relative to tissue</w:t>
      </w:r>
      <w:r w:rsidR="00573898">
        <w:rPr>
          <w:rFonts w:eastAsia="Times New Roman" w:cs="Times New Roman"/>
        </w:rPr>
        <w:t xml:space="preserve"> sections</w:t>
      </w:r>
      <w:r w:rsidR="0093076A" w:rsidRPr="00CF339B">
        <w:rPr>
          <w:rFonts w:eastAsia="Times New Roman" w:cs="Times New Roman"/>
        </w:rPr>
        <w:t xml:space="preserve">, effective deparaffinization of cores through repeated xylene and ethanol treatment steps were required. The success of the post-deparaffinization steps depended on proper mechanical tissue cores homogenization and efficient </w:t>
      </w:r>
      <w:r w:rsidR="009F6A9C">
        <w:rPr>
          <w:rFonts w:eastAsia="Times New Roman" w:cs="Times New Roman"/>
        </w:rPr>
        <w:t>p</w:t>
      </w:r>
      <w:r w:rsidR="004978B3">
        <w:rPr>
          <w:rFonts w:eastAsia="Times New Roman" w:cs="Times New Roman"/>
        </w:rPr>
        <w:t>roteinase</w:t>
      </w:r>
      <w:r w:rsidRPr="00CF339B">
        <w:rPr>
          <w:rFonts w:eastAsia="Times New Roman" w:cs="Times New Roman"/>
        </w:rPr>
        <w:t xml:space="preserve"> K digestion</w:t>
      </w:r>
      <w:r w:rsidR="0093076A" w:rsidRPr="00CF339B">
        <w:rPr>
          <w:rFonts w:eastAsia="Times New Roman" w:cs="Times New Roman"/>
        </w:rPr>
        <w:t>.</w:t>
      </w:r>
      <w:r w:rsidR="00E25C70">
        <w:rPr>
          <w:rFonts w:eastAsia="Times New Roman" w:cs="Times New Roman"/>
        </w:rPr>
        <w:t xml:space="preserve"> Further optimization of the proteinase K digestion can be performed.</w:t>
      </w:r>
      <w:bookmarkStart w:id="2" w:name="_GoBack"/>
      <w:bookmarkEnd w:id="2"/>
    </w:p>
    <w:p w14:paraId="36D0D9BD" w14:textId="77777777" w:rsidR="004239CB" w:rsidRDefault="004239CB" w:rsidP="009F6A9C">
      <w:pPr>
        <w:rPr>
          <w:rFonts w:eastAsia="Times New Roman" w:cs="Times New Roman"/>
        </w:rPr>
      </w:pPr>
    </w:p>
    <w:p w14:paraId="6BCA1FAF" w14:textId="218D59F1" w:rsidR="0090002A" w:rsidRDefault="0090002A" w:rsidP="009F6A9C">
      <w:pPr>
        <w:rPr>
          <w:rFonts w:eastAsia="Times New Roman" w:cs="Times New Roman"/>
        </w:rPr>
      </w:pPr>
      <w:r>
        <w:rPr>
          <w:rFonts w:eastAsia="Times New Roman" w:cs="Times New Roman"/>
        </w:rPr>
        <w:t>It is worth mentioning that this method identifies area</w:t>
      </w:r>
      <w:r w:rsidR="009F6A9C">
        <w:rPr>
          <w:rFonts w:eastAsia="Times New Roman" w:cs="Times New Roman"/>
        </w:rPr>
        <w:t>s</w:t>
      </w:r>
      <w:r>
        <w:rPr>
          <w:rFonts w:eastAsia="Times New Roman" w:cs="Times New Roman"/>
        </w:rPr>
        <w:t xml:space="preserve"> of interest on the surface of the block, as identified in corresponding histopathology slides. As the core harvests tissue that may be 3 or 4 mm deep, users of this protocol may be concerned about what cells or tissues </w:t>
      </w:r>
      <w:r w:rsidR="004168BE">
        <w:rPr>
          <w:rFonts w:eastAsia="Times New Roman" w:cs="Times New Roman"/>
        </w:rPr>
        <w:t>lay</w:t>
      </w:r>
      <w:r>
        <w:rPr>
          <w:rFonts w:eastAsia="Times New Roman" w:cs="Times New Roman"/>
        </w:rPr>
        <w:t xml:space="preserve"> beneath the block surface.</w:t>
      </w:r>
      <w:r w:rsidR="003776FF">
        <w:rPr>
          <w:rFonts w:eastAsia="Times New Roman" w:cs="Times New Roman"/>
        </w:rPr>
        <w:t xml:space="preserve"> </w:t>
      </w:r>
      <w:r w:rsidR="008937F0">
        <w:rPr>
          <w:rFonts w:eastAsia="Times New Roman" w:cs="Times New Roman"/>
        </w:rPr>
        <w:t xml:space="preserve">While this is </w:t>
      </w:r>
      <w:r>
        <w:rPr>
          <w:rFonts w:eastAsia="Times New Roman" w:cs="Times New Roman"/>
        </w:rPr>
        <w:t>a valid concern, multiple studies</w:t>
      </w:r>
      <w:r w:rsidR="008937F0">
        <w:rPr>
          <w:rFonts w:eastAsia="Times New Roman" w:cs="Times New Roman"/>
        </w:rPr>
        <w:t xml:space="preserve"> (reviewed</w:t>
      </w:r>
      <w:r w:rsidR="001A3F57">
        <w:rPr>
          <w:rFonts w:eastAsia="Times New Roman" w:cs="Times New Roman"/>
        </w:rPr>
        <w:t xml:space="preserve"> in</w:t>
      </w:r>
      <w:r w:rsidR="008A5750">
        <w:rPr>
          <w:rFonts w:eastAsia="Times New Roman" w:cs="Times New Roman"/>
          <w:highlight w:val="yellow"/>
        </w:rPr>
        <w:fldChar w:fldCharType="begin"/>
      </w:r>
      <w:r w:rsidR="008A5750">
        <w:rPr>
          <w:rFonts w:eastAsia="Times New Roman" w:cs="Times New Roman"/>
          <w:highlight w:val="yellow"/>
        </w:rPr>
        <w:instrText xml:space="preserve"> ADDIN ZOTERO_ITEM CSL_CITATION {"citationID":"1g8393ejp2","properties":{"formattedCitation":"{\\rtf \\super 27\\nosupersub{}}","plainCitation":"27"},"citationItems":[{"id":689,"uris":["http://zotero.org/users/local/HrHmrAtL/items/QRMJ6KTZ"],"uri":["http://zotero.org/users/local/HrHmrAtL/items/QRMJ6KTZ"],"itemData":{"id":689,"type":"article-journal","title":"How to make tissue microarrays","container-title":"Mini-Syposium: Pathology of Bone Marrow Disorders","page":"142-150","volume":"15","issue":"3","DOI":"10.1016/j.mpdhp.2009.01.010","ISSN":"1756-2317","journalAbbreviation":"Diagnostic Histopathology","author":[{"family":"Parsons","given":"Mike"},{"family":"Grabsch","given":"Heike"}],"issued":{"date-parts":[["2009",3]]}}}],"schema":"https://github.com/citation-style-language/schema/raw/master/csl-citation.json"} </w:instrText>
      </w:r>
      <w:r w:rsidR="008A5750">
        <w:rPr>
          <w:rFonts w:eastAsia="Times New Roman" w:cs="Times New Roman"/>
          <w:highlight w:val="yellow"/>
        </w:rPr>
        <w:fldChar w:fldCharType="separate"/>
      </w:r>
      <w:r w:rsidR="008A5750" w:rsidRPr="001B0A66">
        <w:rPr>
          <w:rFonts w:cs="Times New Roman"/>
          <w:vertAlign w:val="superscript"/>
        </w:rPr>
        <w:t>27</w:t>
      </w:r>
      <w:r w:rsidR="008A5750">
        <w:rPr>
          <w:rFonts w:eastAsia="Times New Roman" w:cs="Times New Roman"/>
          <w:highlight w:val="yellow"/>
        </w:rPr>
        <w:fldChar w:fldCharType="end"/>
      </w:r>
      <w:r w:rsidR="008937F0">
        <w:rPr>
          <w:rFonts w:eastAsia="Times New Roman" w:cs="Times New Roman"/>
        </w:rPr>
        <w:t>)</w:t>
      </w:r>
      <w:r>
        <w:rPr>
          <w:rFonts w:eastAsia="Times New Roman" w:cs="Times New Roman"/>
        </w:rPr>
        <w:t xml:space="preserve"> have </w:t>
      </w:r>
      <w:r w:rsidR="00272BFD">
        <w:rPr>
          <w:rFonts w:eastAsia="Times New Roman" w:cs="Times New Roman"/>
        </w:rPr>
        <w:t>demonstrated that tissue cores faithfully represent the histologic and molecular features of pathologic tissue blocks, particularly when duplicate or triplicate cores are sampled from the area of interest.</w:t>
      </w:r>
    </w:p>
    <w:p w14:paraId="4B209ACF" w14:textId="77777777" w:rsidR="0090002A" w:rsidRDefault="0090002A" w:rsidP="009F6A9C">
      <w:pPr>
        <w:rPr>
          <w:rFonts w:eastAsia="Times New Roman" w:cs="Times New Roman"/>
        </w:rPr>
      </w:pPr>
    </w:p>
    <w:p w14:paraId="053DE627" w14:textId="559C3F69" w:rsidR="00DB14A6" w:rsidRDefault="0093076A" w:rsidP="009F6A9C">
      <w:pPr>
        <w:jc w:val="left"/>
        <w:rPr>
          <w:rFonts w:eastAsia="Times New Roman" w:cs="Times New Roman"/>
        </w:rPr>
      </w:pPr>
      <w:r w:rsidRPr="00CF339B">
        <w:rPr>
          <w:rFonts w:eastAsia="Times New Roman" w:cs="Times New Roman"/>
        </w:rPr>
        <w:t>As the modified commercial extraction kit adopted in this protocol enables concurrent extraction of both DNA and RNA from the same tissue, the protocol saves precious biological material and allows a direct comparison between the two resulting nucleic acids from the same sample. Concurrent extraction of RNA and DNA cuts down labor and tissue depletion by half</w:t>
      </w:r>
      <w:r w:rsidR="00650031">
        <w:rPr>
          <w:rFonts w:eastAsia="Times New Roman" w:cs="Times New Roman"/>
        </w:rPr>
        <w:t>,</w:t>
      </w:r>
      <w:r w:rsidRPr="00CF339B">
        <w:rPr>
          <w:rFonts w:eastAsia="Times New Roman" w:cs="Times New Roman"/>
        </w:rPr>
        <w:t xml:space="preserve"> and enables precise integrated analysis of gene expression, as well as epigenetic and genetic features found in DNA. Since the yields of both RNA and DNA from these representative tissue cores typically exceed 600 and 300 ng, respectively, and since most current PCR and </w:t>
      </w:r>
      <w:r w:rsidR="009F6A9C" w:rsidRPr="00CF339B">
        <w:rPr>
          <w:rFonts w:eastAsia="Times New Roman" w:cs="Times New Roman"/>
        </w:rPr>
        <w:t xml:space="preserve">next generation sequencing </w:t>
      </w:r>
      <w:r w:rsidRPr="00CF339B">
        <w:rPr>
          <w:rFonts w:eastAsia="Times New Roman" w:cs="Times New Roman"/>
        </w:rPr>
        <w:t>applications typically require 10-100 ng, most of the samples purified by this protocol should provide adequate material for several downstream assays.</w:t>
      </w:r>
      <w:r w:rsidR="004239CB">
        <w:rPr>
          <w:rFonts w:eastAsia="Times New Roman" w:cs="Times New Roman"/>
        </w:rPr>
        <w:t xml:space="preserve"> </w:t>
      </w:r>
      <w:r w:rsidRPr="00CF339B">
        <w:rPr>
          <w:rFonts w:eastAsia="Times New Roman" w:cs="Times New Roman"/>
        </w:rPr>
        <w:t xml:space="preserve">This protocol has been shown to be reproducible across independent laboratories (Selvarajah et al., </w:t>
      </w:r>
      <w:r w:rsidRPr="00CF339B">
        <w:rPr>
          <w:rFonts w:eastAsia="Times New Roman" w:cs="Times New Roman"/>
          <w:i/>
        </w:rPr>
        <w:t>In Prep.</w:t>
      </w:r>
      <w:r w:rsidRPr="00CF339B">
        <w:rPr>
          <w:rFonts w:eastAsia="Times New Roman" w:cs="Times New Roman"/>
        </w:rPr>
        <w:t>)</w:t>
      </w:r>
      <w:r w:rsidR="00A24201">
        <w:rPr>
          <w:rFonts w:eastAsia="Times New Roman" w:cs="Times New Roman"/>
        </w:rPr>
        <w:t xml:space="preserve">. </w:t>
      </w:r>
      <w:r w:rsidRPr="00CF339B">
        <w:rPr>
          <w:rFonts w:eastAsia="Times New Roman" w:cs="Times New Roman"/>
        </w:rPr>
        <w:t>RNA</w:t>
      </w:r>
      <w:r w:rsidR="00A24201">
        <w:rPr>
          <w:rFonts w:eastAsia="Times New Roman" w:cs="Times New Roman"/>
        </w:rPr>
        <w:t xml:space="preserve"> from this protocol was of sufficient</w:t>
      </w:r>
      <w:r w:rsidR="00677708">
        <w:rPr>
          <w:rFonts w:eastAsia="Times New Roman" w:cs="Times New Roman"/>
        </w:rPr>
        <w:t xml:space="preserve"> quality for gene expression analysis</w:t>
      </w:r>
      <w:r w:rsidR="00A24201">
        <w:rPr>
          <w:rFonts w:eastAsia="Times New Roman" w:cs="Times New Roman"/>
        </w:rPr>
        <w:t xml:space="preserve"> using either RT-PCR or a popular multianalyte platform,</w:t>
      </w:r>
      <w:r w:rsidRPr="00CF339B">
        <w:rPr>
          <w:rFonts w:eastAsia="Times New Roman" w:cs="Times New Roman"/>
        </w:rPr>
        <w:t xml:space="preserve"> </w:t>
      </w:r>
      <w:r w:rsidR="00677708">
        <w:rPr>
          <w:rFonts w:eastAsia="Times New Roman" w:cs="Times New Roman"/>
        </w:rPr>
        <w:t xml:space="preserve">and DNA </w:t>
      </w:r>
      <w:r w:rsidR="00A24201">
        <w:rPr>
          <w:rFonts w:eastAsia="Times New Roman" w:cs="Times New Roman"/>
        </w:rPr>
        <w:t xml:space="preserve">performed well in methylation specific PCR </w:t>
      </w:r>
      <w:r w:rsidR="00545D42">
        <w:rPr>
          <w:rFonts w:eastAsia="Times New Roman" w:cs="Times New Roman"/>
        </w:rPr>
        <w:t xml:space="preserve">assays. </w:t>
      </w:r>
      <w:r w:rsidRPr="00CF339B">
        <w:rPr>
          <w:rFonts w:eastAsia="Times New Roman" w:cs="Times New Roman"/>
        </w:rPr>
        <w:t>Future studies aimed at assessing the utility of recovered nucleic acids in next generation sequencing are warranted.</w:t>
      </w:r>
    </w:p>
    <w:p w14:paraId="6A40E917" w14:textId="77777777" w:rsidR="00DB14A6" w:rsidRPr="0099126D" w:rsidRDefault="00DB14A6" w:rsidP="009F6A9C">
      <w:pPr>
        <w:rPr>
          <w:color w:val="222222"/>
        </w:rPr>
      </w:pPr>
    </w:p>
    <w:p w14:paraId="573AF683" w14:textId="77777777" w:rsidR="00DB14A6" w:rsidRPr="00CF339B" w:rsidRDefault="00332A9A" w:rsidP="009F6A9C">
      <w:pPr>
        <w:jc w:val="left"/>
        <w:rPr>
          <w:rFonts w:cs="Times New Roman"/>
        </w:rPr>
      </w:pPr>
      <w:r>
        <w:rPr>
          <w:rFonts w:eastAsia="Times New Roman" w:cs="Times New Roman"/>
        </w:rPr>
        <w:t>Thus, several modifications were made to</w:t>
      </w:r>
      <w:r w:rsidRPr="00CF339B">
        <w:rPr>
          <w:rFonts w:eastAsia="Times New Roman" w:cs="Times New Roman"/>
        </w:rPr>
        <w:t xml:space="preserve"> a commercially available protocol, designed for thin FFPET sections, </w:t>
      </w:r>
      <w:r w:rsidR="00A24201">
        <w:rPr>
          <w:rFonts w:eastAsia="Times New Roman" w:cs="Times New Roman"/>
        </w:rPr>
        <w:t>rendering</w:t>
      </w:r>
      <w:r w:rsidRPr="00CF339B">
        <w:rPr>
          <w:rFonts w:eastAsia="Times New Roman" w:cs="Times New Roman"/>
        </w:rPr>
        <w:t xml:space="preserve"> it suitable for the co-extraction of RNA and DNA from 0.6</w:t>
      </w:r>
      <w:r w:rsidR="00851B7A">
        <w:rPr>
          <w:rFonts w:eastAsia="Times New Roman" w:cs="Times New Roman"/>
        </w:rPr>
        <w:t xml:space="preserve"> </w:t>
      </w:r>
      <w:r w:rsidRPr="00CF339B">
        <w:rPr>
          <w:rFonts w:eastAsia="Times New Roman" w:cs="Times New Roman"/>
        </w:rPr>
        <w:t xml:space="preserve">mm FFPET </w:t>
      </w:r>
      <w:r w:rsidRPr="00CF339B">
        <w:rPr>
          <w:rFonts w:eastAsia="Times New Roman" w:cs="Times New Roman"/>
        </w:rPr>
        <w:lastRenderedPageBreak/>
        <w:t>cores.</w:t>
      </w:r>
      <w:r w:rsidR="0093076A" w:rsidRPr="00CF339B">
        <w:rPr>
          <w:rFonts w:eastAsia="Times New Roman" w:cs="Times New Roman"/>
        </w:rPr>
        <w:t xml:space="preserve"> The protocol demonstrated consistently high yields in a large cohort of prostate cancer samples and in a limited set of samples from cancers of the breast, brain and bladder. Overall, the protocol should enable users to carry out targeted gene-based analyses of</w:t>
      </w:r>
      <w:r w:rsidR="00A24201">
        <w:rPr>
          <w:rFonts w:eastAsia="Times New Roman" w:cs="Times New Roman"/>
        </w:rPr>
        <w:t xml:space="preserve"> large</w:t>
      </w:r>
      <w:r w:rsidR="0093076A" w:rsidRPr="00CF339B">
        <w:rPr>
          <w:rFonts w:eastAsia="Times New Roman" w:cs="Times New Roman"/>
        </w:rPr>
        <w:t xml:space="preserve"> well-annotated tissue</w:t>
      </w:r>
      <w:r w:rsidR="00A24201">
        <w:rPr>
          <w:rFonts w:eastAsia="Times New Roman" w:cs="Times New Roman"/>
        </w:rPr>
        <w:t xml:space="preserve"> collections</w:t>
      </w:r>
      <w:r w:rsidR="0093076A" w:rsidRPr="00CF339B">
        <w:rPr>
          <w:rFonts w:eastAsia="Times New Roman" w:cs="Times New Roman"/>
        </w:rPr>
        <w:t>. Importantly, the protocol enables efficient focused sampling of regions of interest in FFPET, relatively little hands-on time, and high enough yields for most downstream applications.</w:t>
      </w:r>
    </w:p>
    <w:p w14:paraId="0C0FF3A8" w14:textId="77777777" w:rsidR="004239CB" w:rsidRDefault="004239CB" w:rsidP="009F6A9C">
      <w:pPr>
        <w:jc w:val="left"/>
        <w:rPr>
          <w:rFonts w:eastAsia="Times New Roman" w:cs="Times New Roman"/>
        </w:rPr>
      </w:pPr>
    </w:p>
    <w:p w14:paraId="5B03355E" w14:textId="77777777" w:rsidR="00DB14A6" w:rsidRPr="00CF339B" w:rsidRDefault="0093076A" w:rsidP="009F6A9C">
      <w:pPr>
        <w:jc w:val="left"/>
        <w:rPr>
          <w:rFonts w:cs="Times New Roman"/>
        </w:rPr>
      </w:pPr>
      <w:r w:rsidRPr="00CF339B">
        <w:rPr>
          <w:rFonts w:eastAsia="Times New Roman" w:cs="Times New Roman"/>
          <w:b/>
        </w:rPr>
        <w:t>ACKNOWLEDGMENTS:</w:t>
      </w:r>
      <w:r w:rsidRPr="00CF339B">
        <w:rPr>
          <w:rFonts w:eastAsia="Times New Roman" w:cs="Times New Roman"/>
        </w:rPr>
        <w:t xml:space="preserve"> </w:t>
      </w:r>
    </w:p>
    <w:p w14:paraId="25233FFA" w14:textId="77777777" w:rsidR="00DB14A6" w:rsidRPr="00CF339B" w:rsidRDefault="0093076A" w:rsidP="009F6A9C">
      <w:pPr>
        <w:jc w:val="left"/>
        <w:rPr>
          <w:rFonts w:cs="Times New Roman"/>
        </w:rPr>
      </w:pPr>
      <w:r w:rsidRPr="00CF339B">
        <w:rPr>
          <w:rFonts w:eastAsia="Times New Roman" w:cs="Times New Roman"/>
        </w:rPr>
        <w:t>This research was supported by a team grant from Movember/Prostate Cancer Canada to J</w:t>
      </w:r>
      <w:r w:rsidR="00EA014F">
        <w:rPr>
          <w:rFonts w:eastAsia="Times New Roman" w:cs="Times New Roman"/>
        </w:rPr>
        <w:t>MS</w:t>
      </w:r>
      <w:r w:rsidRPr="00CF339B">
        <w:rPr>
          <w:rFonts w:eastAsia="Times New Roman" w:cs="Times New Roman"/>
        </w:rPr>
        <w:t>B, DMB, PCP, and JL, and by the Ontario Institute of Cancer Research (J</w:t>
      </w:r>
      <w:r w:rsidR="00EA014F">
        <w:rPr>
          <w:rFonts w:eastAsia="Times New Roman" w:cs="Times New Roman"/>
        </w:rPr>
        <w:t>MS</w:t>
      </w:r>
      <w:r w:rsidRPr="00CF339B">
        <w:rPr>
          <w:rFonts w:eastAsia="Times New Roman" w:cs="Times New Roman"/>
        </w:rPr>
        <w:t>B, DMB, and PCP) and Motorcycle Ride for Dad Kingston/</w:t>
      </w:r>
      <w:r w:rsidR="00A24201" w:rsidRPr="00CF339B">
        <w:rPr>
          <w:rFonts w:eastAsia="Times New Roman" w:cs="Times New Roman"/>
        </w:rPr>
        <w:t>Uni</w:t>
      </w:r>
      <w:r w:rsidR="00A24201">
        <w:rPr>
          <w:rFonts w:eastAsia="Times New Roman" w:cs="Times New Roman"/>
        </w:rPr>
        <w:t>versity</w:t>
      </w:r>
      <w:r w:rsidR="00A24201" w:rsidRPr="00CF339B">
        <w:rPr>
          <w:rFonts w:eastAsia="Times New Roman" w:cs="Times New Roman"/>
        </w:rPr>
        <w:t xml:space="preserve"> </w:t>
      </w:r>
      <w:r w:rsidRPr="00CF339B">
        <w:rPr>
          <w:rFonts w:eastAsia="Times New Roman" w:cs="Times New Roman"/>
        </w:rPr>
        <w:t xml:space="preserve">Hospitals Kingston Foundation/Kingston General Hospital (DMB, PCP). </w:t>
      </w:r>
    </w:p>
    <w:p w14:paraId="545A11B7" w14:textId="77777777" w:rsidR="00DB14A6" w:rsidRPr="00CF339B" w:rsidRDefault="00DB14A6" w:rsidP="009F6A9C">
      <w:pPr>
        <w:jc w:val="left"/>
        <w:rPr>
          <w:rFonts w:cs="Times New Roman"/>
        </w:rPr>
      </w:pPr>
    </w:p>
    <w:p w14:paraId="1E6686A7" w14:textId="77777777" w:rsidR="00DB14A6" w:rsidRPr="00CF339B" w:rsidRDefault="0093076A" w:rsidP="009F6A9C">
      <w:pPr>
        <w:jc w:val="left"/>
        <w:rPr>
          <w:rFonts w:cs="Times New Roman"/>
        </w:rPr>
      </w:pPr>
      <w:r w:rsidRPr="00CF339B">
        <w:rPr>
          <w:rFonts w:eastAsia="Times New Roman" w:cs="Times New Roman"/>
          <w:b/>
        </w:rPr>
        <w:t xml:space="preserve">DISCLOSURES: </w:t>
      </w:r>
    </w:p>
    <w:p w14:paraId="5E488118" w14:textId="77777777" w:rsidR="00DB14A6" w:rsidRPr="00CF339B" w:rsidRDefault="0093076A" w:rsidP="009F6A9C">
      <w:pPr>
        <w:jc w:val="left"/>
        <w:rPr>
          <w:rFonts w:cs="Times New Roman"/>
        </w:rPr>
      </w:pPr>
      <w:r w:rsidRPr="00CF339B">
        <w:rPr>
          <w:rFonts w:eastAsia="Times New Roman" w:cs="Times New Roman"/>
        </w:rPr>
        <w:t xml:space="preserve">The authors declare no competing financial interests. </w:t>
      </w:r>
    </w:p>
    <w:p w14:paraId="1E8D5A0D" w14:textId="77777777" w:rsidR="00DB14A6" w:rsidRPr="00CF339B" w:rsidRDefault="00DB14A6" w:rsidP="009F6A9C">
      <w:pPr>
        <w:jc w:val="left"/>
        <w:rPr>
          <w:rFonts w:cs="Times New Roman"/>
        </w:rPr>
      </w:pPr>
    </w:p>
    <w:p w14:paraId="2FC46084" w14:textId="77777777" w:rsidR="00DB14A6" w:rsidRPr="00CF339B" w:rsidRDefault="0093076A" w:rsidP="009F6A9C">
      <w:pPr>
        <w:jc w:val="left"/>
        <w:rPr>
          <w:rFonts w:cs="Times New Roman"/>
        </w:rPr>
      </w:pPr>
      <w:r w:rsidRPr="00CF339B">
        <w:rPr>
          <w:rFonts w:eastAsia="Times New Roman" w:cs="Times New Roman"/>
          <w:b/>
          <w:smallCaps/>
        </w:rPr>
        <w:t>REFERENCES:</w:t>
      </w:r>
    </w:p>
    <w:p w14:paraId="13FEF88B" w14:textId="65F17E8A" w:rsidR="008A5750" w:rsidRPr="00E8453B" w:rsidRDefault="00427035" w:rsidP="009F6A9C">
      <w:pPr>
        <w:pStyle w:val="Bibliography"/>
        <w:tabs>
          <w:tab w:val="clear" w:pos="264"/>
        </w:tabs>
        <w:ind w:left="0" w:firstLine="0"/>
      </w:pPr>
      <w:r>
        <w:rPr>
          <w:rFonts w:eastAsia="Times New Roman"/>
        </w:rPr>
        <w:fldChar w:fldCharType="begin"/>
      </w:r>
      <w:r>
        <w:rPr>
          <w:rFonts w:eastAsia="Times New Roman"/>
        </w:rPr>
        <w:instrText xml:space="preserve"> ADDIN ZOTERO_BIBL {"custom":[]} CSL_BIBLIOGRAPHY </w:instrText>
      </w:r>
      <w:r>
        <w:rPr>
          <w:rFonts w:eastAsia="Times New Roman"/>
        </w:rPr>
        <w:fldChar w:fldCharType="separate"/>
      </w:r>
      <w:r w:rsidR="008A5750" w:rsidRPr="00E8453B">
        <w:t>1.</w:t>
      </w:r>
      <w:r w:rsidR="008A5750" w:rsidRPr="00E8453B">
        <w:tab/>
        <w:t xml:space="preserve">Kern, S. E. Why your new cancer biomarker may never work: recurrent patterns and remarkable diversity in biomarker failures. </w:t>
      </w:r>
      <w:r w:rsidR="008A5750" w:rsidRPr="00E8453B">
        <w:rPr>
          <w:i/>
          <w:iCs/>
        </w:rPr>
        <w:t xml:space="preserve">Cancer </w:t>
      </w:r>
      <w:r w:rsidR="00305867">
        <w:rPr>
          <w:i/>
          <w:iCs/>
        </w:rPr>
        <w:t>R</w:t>
      </w:r>
      <w:r w:rsidR="008A5750" w:rsidRPr="00E8453B">
        <w:rPr>
          <w:i/>
          <w:iCs/>
        </w:rPr>
        <w:t>es</w:t>
      </w:r>
      <w:r w:rsidR="00305867">
        <w:rPr>
          <w:i/>
          <w:iCs/>
        </w:rPr>
        <w:t>.</w:t>
      </w:r>
      <w:r w:rsidR="008A5750" w:rsidRPr="00E8453B">
        <w:t xml:space="preserve"> </w:t>
      </w:r>
      <w:r w:rsidR="008A5750" w:rsidRPr="00E8453B">
        <w:rPr>
          <w:b/>
          <w:bCs/>
        </w:rPr>
        <w:t>72</w:t>
      </w:r>
      <w:r w:rsidR="008A5750" w:rsidRPr="00E8453B">
        <w:t xml:space="preserve"> (23), 6097–101, doi:10.1158/0008-5472.CAN-12-3232 (2012).</w:t>
      </w:r>
    </w:p>
    <w:p w14:paraId="3791969B" w14:textId="60EC861B" w:rsidR="008A5750" w:rsidRPr="00E8453B" w:rsidRDefault="008A5750" w:rsidP="009F6A9C">
      <w:pPr>
        <w:pStyle w:val="Bibliography"/>
        <w:tabs>
          <w:tab w:val="clear" w:pos="264"/>
        </w:tabs>
        <w:ind w:left="0" w:firstLine="0"/>
      </w:pPr>
      <w:r w:rsidRPr="00E8453B">
        <w:t>2.</w:t>
      </w:r>
      <w:r w:rsidRPr="00E8453B">
        <w:tab/>
        <w:t>K</w:t>
      </w:r>
      <w:r w:rsidR="005F2FBA" w:rsidRPr="00E8453B">
        <w:t>lopfleisch, R., Weiss, A. T. A.</w:t>
      </w:r>
      <w:r w:rsidR="005F2FBA">
        <w:t xml:space="preserve">, </w:t>
      </w:r>
      <w:r w:rsidRPr="00E8453B">
        <w:t xml:space="preserve">Gruber, A. D. Excavation of a buried treasure--DNA, mRNA, miRNA and protein analysis in formalin fixed, paraffin embedded tissues. </w:t>
      </w:r>
      <w:r w:rsidR="00305867">
        <w:rPr>
          <w:rFonts w:eastAsia="Times New Roman" w:cs="Times New Roman"/>
          <w:i/>
        </w:rPr>
        <w:t>Histol.</w:t>
      </w:r>
      <w:r w:rsidR="00305867" w:rsidRPr="005F5E03">
        <w:rPr>
          <w:rFonts w:eastAsia="Times New Roman" w:cs="Times New Roman"/>
          <w:i/>
        </w:rPr>
        <w:t xml:space="preserve"> Histopathol</w:t>
      </w:r>
      <w:r w:rsidR="00305867">
        <w:rPr>
          <w:rFonts w:eastAsia="Times New Roman" w:cs="Times New Roman"/>
          <w:i/>
        </w:rPr>
        <w:t>.</w:t>
      </w:r>
      <w:r w:rsidRPr="00E8453B">
        <w:t xml:space="preserve"> </w:t>
      </w:r>
      <w:r w:rsidRPr="00E8453B">
        <w:rPr>
          <w:b/>
          <w:bCs/>
        </w:rPr>
        <w:t>26</w:t>
      </w:r>
      <w:r w:rsidRPr="00E8453B">
        <w:t xml:space="preserve"> (6), 797–810 (2011).</w:t>
      </w:r>
    </w:p>
    <w:p w14:paraId="674B954B" w14:textId="34A033AB" w:rsidR="008A5750" w:rsidRPr="00E8453B" w:rsidRDefault="008A5750" w:rsidP="009F6A9C">
      <w:pPr>
        <w:pStyle w:val="Bibliography"/>
        <w:tabs>
          <w:tab w:val="clear" w:pos="264"/>
        </w:tabs>
        <w:ind w:left="0" w:firstLine="0"/>
      </w:pPr>
      <w:r w:rsidRPr="00E8453B">
        <w:t>3.</w:t>
      </w:r>
      <w:r w:rsidRPr="00E8453B">
        <w:tab/>
        <w:t xml:space="preserve">Beltran, H., </w:t>
      </w:r>
      <w:r w:rsidRPr="00E8453B">
        <w:rPr>
          <w:i/>
          <w:iCs/>
        </w:rPr>
        <w:t>et al.</w:t>
      </w:r>
      <w:r w:rsidRPr="00E8453B">
        <w:t xml:space="preserve"> Targeted Next-generation Sequencing of Advanced Prostate Cancer Identifies Potential Therapeutic Targets and Disease Heterogeneity. </w:t>
      </w:r>
      <w:r w:rsidR="00305867" w:rsidRPr="00CF339B">
        <w:rPr>
          <w:rFonts w:eastAsia="Times New Roman" w:cs="Times New Roman"/>
          <w:i/>
        </w:rPr>
        <w:t>Eur</w:t>
      </w:r>
      <w:r w:rsidR="00305867">
        <w:rPr>
          <w:rFonts w:eastAsia="Times New Roman" w:cs="Times New Roman"/>
          <w:i/>
        </w:rPr>
        <w:t>.</w:t>
      </w:r>
      <w:r w:rsidR="00305867" w:rsidRPr="00CF339B">
        <w:rPr>
          <w:rFonts w:eastAsia="Times New Roman" w:cs="Times New Roman"/>
          <w:i/>
        </w:rPr>
        <w:t xml:space="preserve"> </w:t>
      </w:r>
      <w:r w:rsidR="00305867">
        <w:rPr>
          <w:rFonts w:eastAsia="Times New Roman" w:cs="Times New Roman"/>
          <w:i/>
        </w:rPr>
        <w:t>U</w:t>
      </w:r>
      <w:r w:rsidR="00305867" w:rsidRPr="00CF339B">
        <w:rPr>
          <w:rFonts w:eastAsia="Times New Roman" w:cs="Times New Roman"/>
          <w:i/>
        </w:rPr>
        <w:t>ro</w:t>
      </w:r>
      <w:r w:rsidR="00305867">
        <w:rPr>
          <w:rFonts w:eastAsia="Times New Roman" w:cs="Times New Roman"/>
          <w:i/>
        </w:rPr>
        <w:t>l.</w:t>
      </w:r>
      <w:r w:rsidRPr="00E8453B">
        <w:t xml:space="preserve"> </w:t>
      </w:r>
      <w:r w:rsidRPr="00E8453B">
        <w:rPr>
          <w:b/>
          <w:bCs/>
        </w:rPr>
        <w:t>63</w:t>
      </w:r>
      <w:r w:rsidRPr="00E8453B">
        <w:t xml:space="preserve"> (5), 920–926, doi:10.1016/j.eururo.2012.08.053 (2013).</w:t>
      </w:r>
    </w:p>
    <w:p w14:paraId="59AB480B" w14:textId="6FF5AD4B" w:rsidR="008A5750" w:rsidRPr="00E8453B" w:rsidRDefault="008A5750" w:rsidP="009F6A9C">
      <w:pPr>
        <w:pStyle w:val="Bibliography"/>
        <w:tabs>
          <w:tab w:val="clear" w:pos="264"/>
        </w:tabs>
        <w:ind w:left="0" w:firstLine="0"/>
      </w:pPr>
      <w:r w:rsidRPr="00E8453B">
        <w:t>4.</w:t>
      </w:r>
      <w:r w:rsidRPr="00E8453B">
        <w:tab/>
        <w:t>Hoppin, J. A., Tolbert, P. E., Taylor, J. A., Schroeder, J. C.</w:t>
      </w:r>
      <w:r w:rsidR="005F2FBA">
        <w:t>,</w:t>
      </w:r>
      <w:r w:rsidRPr="00E8453B">
        <w:t xml:space="preserve"> Holly, E. A. Potential for selection bias with tumor tissue retrieval in molecular epidemiology studies. </w:t>
      </w:r>
      <w:r w:rsidR="00305867" w:rsidRPr="00E8453B">
        <w:rPr>
          <w:i/>
          <w:iCs/>
        </w:rPr>
        <w:t>Ann</w:t>
      </w:r>
      <w:r w:rsidR="00305867">
        <w:rPr>
          <w:i/>
          <w:iCs/>
        </w:rPr>
        <w:t>.</w:t>
      </w:r>
      <w:r w:rsidR="00305867" w:rsidRPr="00E8453B">
        <w:rPr>
          <w:i/>
          <w:iCs/>
        </w:rPr>
        <w:t xml:space="preserve"> </w:t>
      </w:r>
      <w:r w:rsidR="00305867">
        <w:rPr>
          <w:i/>
          <w:iCs/>
        </w:rPr>
        <w:t>E</w:t>
      </w:r>
      <w:r w:rsidR="00305867" w:rsidRPr="00E8453B">
        <w:rPr>
          <w:i/>
          <w:iCs/>
        </w:rPr>
        <w:t>pidemiol</w:t>
      </w:r>
      <w:r w:rsidR="00305867">
        <w:rPr>
          <w:i/>
          <w:iCs/>
        </w:rPr>
        <w:t>.</w:t>
      </w:r>
      <w:r w:rsidRPr="00E8453B">
        <w:t xml:space="preserve"> </w:t>
      </w:r>
      <w:r w:rsidRPr="00E8453B">
        <w:rPr>
          <w:b/>
          <w:bCs/>
        </w:rPr>
        <w:t>12</w:t>
      </w:r>
      <w:r w:rsidRPr="00E8453B">
        <w:t xml:space="preserve"> (1), 1–6, doi:10.1016/S1047-2797(01)00250-2 (2002).</w:t>
      </w:r>
    </w:p>
    <w:p w14:paraId="1AF7BA1F" w14:textId="224C4773" w:rsidR="008A5750" w:rsidRPr="00E8453B" w:rsidRDefault="008A5750" w:rsidP="009F6A9C">
      <w:pPr>
        <w:pStyle w:val="Bibliography"/>
        <w:tabs>
          <w:tab w:val="clear" w:pos="264"/>
        </w:tabs>
        <w:ind w:left="0" w:firstLine="0"/>
      </w:pPr>
      <w:r w:rsidRPr="00E8453B">
        <w:t>5.</w:t>
      </w:r>
      <w:r w:rsidRPr="00E8453B">
        <w:tab/>
        <w:t>von Ahlfen, S., Missel, A., Bendrat, K.</w:t>
      </w:r>
      <w:r w:rsidR="005F2FBA">
        <w:t>,</w:t>
      </w:r>
      <w:r w:rsidRPr="00E8453B">
        <w:t xml:space="preserve"> Schlumpberger, M. Determinants of RNA quality from FFPE samples. </w:t>
      </w:r>
      <w:r w:rsidR="00305867">
        <w:rPr>
          <w:i/>
          <w:iCs/>
        </w:rPr>
        <w:t>PLOS ONE</w:t>
      </w:r>
      <w:r w:rsidRPr="00E8453B">
        <w:t xml:space="preserve"> </w:t>
      </w:r>
      <w:r w:rsidRPr="00E8453B">
        <w:rPr>
          <w:b/>
          <w:bCs/>
        </w:rPr>
        <w:t>2</w:t>
      </w:r>
      <w:r w:rsidRPr="00E8453B">
        <w:t xml:space="preserve"> (12), e1261–e1261, doi:10.1371/journal.pone.0001261 (2007).</w:t>
      </w:r>
    </w:p>
    <w:p w14:paraId="2CABEEDC" w14:textId="392A59B0" w:rsidR="008A5750" w:rsidRPr="00E8453B" w:rsidRDefault="008A5750" w:rsidP="009F6A9C">
      <w:pPr>
        <w:pStyle w:val="Bibliography"/>
        <w:tabs>
          <w:tab w:val="clear" w:pos="264"/>
        </w:tabs>
        <w:ind w:left="0" w:firstLine="0"/>
      </w:pPr>
      <w:r w:rsidRPr="00E8453B">
        <w:t>6.</w:t>
      </w:r>
      <w:r w:rsidRPr="00E8453B">
        <w:tab/>
        <w:t>Masuda, N., Ohnishi, T., Kawamoto, S., Monden, M.</w:t>
      </w:r>
      <w:r w:rsidR="005F2FBA">
        <w:t>,</w:t>
      </w:r>
      <w:r w:rsidRPr="00E8453B">
        <w:t xml:space="preserve"> Okubo, K. Analysis of chemical modification of RNA from formalin-fixed samples and optimization of molecular biology applications for such samples. </w:t>
      </w:r>
      <w:r w:rsidR="00305867" w:rsidRPr="00CF339B">
        <w:rPr>
          <w:rFonts w:eastAsia="Times New Roman" w:cs="Times New Roman"/>
          <w:i/>
        </w:rPr>
        <w:t>Nucleic Acids Res</w:t>
      </w:r>
      <w:r w:rsidR="00305867">
        <w:rPr>
          <w:rFonts w:eastAsia="Times New Roman" w:cs="Times New Roman"/>
          <w:i/>
        </w:rPr>
        <w:t>.</w:t>
      </w:r>
      <w:r w:rsidRPr="00E8453B">
        <w:t xml:space="preserve"> </w:t>
      </w:r>
      <w:r w:rsidRPr="00E8453B">
        <w:rPr>
          <w:b/>
          <w:bCs/>
        </w:rPr>
        <w:t>27</w:t>
      </w:r>
      <w:r w:rsidRPr="00E8453B">
        <w:t xml:space="preserve"> (22), 4436–4443, doi:10.1093/nar/27.22.4436 (1999).</w:t>
      </w:r>
    </w:p>
    <w:p w14:paraId="5AF73F38" w14:textId="2DFC2311" w:rsidR="008A5750" w:rsidRPr="00E8453B" w:rsidRDefault="008A5750" w:rsidP="009F6A9C">
      <w:pPr>
        <w:pStyle w:val="Bibliography"/>
        <w:tabs>
          <w:tab w:val="clear" w:pos="264"/>
        </w:tabs>
        <w:ind w:left="0" w:firstLine="0"/>
      </w:pPr>
      <w:r w:rsidRPr="00E8453B">
        <w:t>7.</w:t>
      </w:r>
      <w:r w:rsidRPr="00E8453B">
        <w:tab/>
        <w:t>Pikor, L. A., Enfield, K. S. S., Cameron, H.</w:t>
      </w:r>
      <w:r w:rsidR="005F2FBA">
        <w:t>,</w:t>
      </w:r>
      <w:r w:rsidRPr="00E8453B">
        <w:t xml:space="preserve"> Lam, W. L. DNA extraction from paraffin embedded material for genetic and epigenetic analyses. </w:t>
      </w:r>
      <w:r w:rsidRPr="00E8453B">
        <w:rPr>
          <w:i/>
          <w:iCs/>
        </w:rPr>
        <w:t>J</w:t>
      </w:r>
      <w:r w:rsidR="00305867">
        <w:rPr>
          <w:i/>
          <w:iCs/>
        </w:rPr>
        <w:t xml:space="preserve">. Vis. Exp. </w:t>
      </w:r>
      <w:r w:rsidR="00305867" w:rsidRPr="00EF5E9E">
        <w:rPr>
          <w:b/>
          <w:iCs/>
        </w:rPr>
        <w:t>26</w:t>
      </w:r>
      <w:r w:rsidR="00305867">
        <w:rPr>
          <w:i/>
          <w:iCs/>
        </w:rPr>
        <w:t xml:space="preserve"> </w:t>
      </w:r>
      <w:r w:rsidRPr="00E8453B">
        <w:t>(49), doi:10.3791/2763 (2011).</w:t>
      </w:r>
    </w:p>
    <w:p w14:paraId="5A412441" w14:textId="44DB8593" w:rsidR="008A5750" w:rsidRPr="00E8453B" w:rsidRDefault="008A5750" w:rsidP="009F6A9C">
      <w:pPr>
        <w:pStyle w:val="Bibliography"/>
        <w:tabs>
          <w:tab w:val="clear" w:pos="264"/>
        </w:tabs>
        <w:ind w:left="0" w:firstLine="0"/>
      </w:pPr>
      <w:r w:rsidRPr="00E8453B">
        <w:t>8.</w:t>
      </w:r>
      <w:r w:rsidRPr="00E8453B">
        <w:tab/>
        <w:t xml:space="preserve">Turashvili, G., </w:t>
      </w:r>
      <w:r w:rsidRPr="00E8453B">
        <w:rPr>
          <w:i/>
          <w:iCs/>
        </w:rPr>
        <w:t>et al.</w:t>
      </w:r>
      <w:r w:rsidRPr="00E8453B">
        <w:t xml:space="preserve"> Nucleic acid quantity and quality from paraffin blocks: defining optimal fixation, processing and DNA/RNA extraction techniques. </w:t>
      </w:r>
      <w:r w:rsidRPr="00E8453B">
        <w:rPr>
          <w:i/>
          <w:iCs/>
        </w:rPr>
        <w:t>Exp</w:t>
      </w:r>
      <w:r w:rsidR="00305867">
        <w:rPr>
          <w:i/>
          <w:iCs/>
        </w:rPr>
        <w:t>.</w:t>
      </w:r>
      <w:r w:rsidRPr="00E8453B">
        <w:rPr>
          <w:i/>
          <w:iCs/>
        </w:rPr>
        <w:t xml:space="preserve"> </w:t>
      </w:r>
      <w:r w:rsidR="00305867">
        <w:rPr>
          <w:i/>
          <w:iCs/>
        </w:rPr>
        <w:t>M</w:t>
      </w:r>
      <w:r w:rsidRPr="00E8453B">
        <w:rPr>
          <w:i/>
          <w:iCs/>
        </w:rPr>
        <w:t>ol</w:t>
      </w:r>
      <w:r w:rsidR="00305867">
        <w:rPr>
          <w:i/>
          <w:iCs/>
        </w:rPr>
        <w:t>.</w:t>
      </w:r>
      <w:r w:rsidRPr="00E8453B">
        <w:rPr>
          <w:i/>
          <w:iCs/>
        </w:rPr>
        <w:t xml:space="preserve"> </w:t>
      </w:r>
      <w:r w:rsidR="00305867">
        <w:rPr>
          <w:i/>
          <w:iCs/>
        </w:rPr>
        <w:t>P</w:t>
      </w:r>
      <w:r w:rsidRPr="00E8453B">
        <w:rPr>
          <w:i/>
          <w:iCs/>
        </w:rPr>
        <w:t>athol</w:t>
      </w:r>
      <w:r w:rsidR="00305867">
        <w:rPr>
          <w:i/>
          <w:iCs/>
        </w:rPr>
        <w:t>.</w:t>
      </w:r>
      <w:r w:rsidRPr="00E8453B">
        <w:t xml:space="preserve"> </w:t>
      </w:r>
      <w:r w:rsidRPr="00E8453B">
        <w:rPr>
          <w:b/>
          <w:bCs/>
        </w:rPr>
        <w:t>92</w:t>
      </w:r>
      <w:r w:rsidRPr="00E8453B">
        <w:t xml:space="preserve"> (1), 33–43, doi:10.1016/j.yexmp.2011.09.013 (2012).</w:t>
      </w:r>
    </w:p>
    <w:p w14:paraId="1018B472" w14:textId="66401E69" w:rsidR="008A5750" w:rsidRPr="00E8453B" w:rsidRDefault="008A5750" w:rsidP="009F6A9C">
      <w:pPr>
        <w:pStyle w:val="Bibliography"/>
        <w:tabs>
          <w:tab w:val="clear" w:pos="264"/>
        </w:tabs>
        <w:ind w:left="0" w:firstLine="0"/>
      </w:pPr>
      <w:r w:rsidRPr="00E8453B">
        <w:t>9.</w:t>
      </w:r>
      <w:r w:rsidRPr="00E8453B">
        <w:tab/>
        <w:t xml:space="preserve">Espina, V., </w:t>
      </w:r>
      <w:r w:rsidRPr="00E8453B">
        <w:rPr>
          <w:i/>
          <w:iCs/>
        </w:rPr>
        <w:t>et al.</w:t>
      </w:r>
      <w:r w:rsidRPr="00E8453B">
        <w:t xml:space="preserve"> Laser-capture microdissection. </w:t>
      </w:r>
      <w:r w:rsidRPr="00E8453B">
        <w:rPr>
          <w:i/>
          <w:iCs/>
        </w:rPr>
        <w:t>Nat</w:t>
      </w:r>
      <w:r w:rsidR="00305867">
        <w:rPr>
          <w:i/>
          <w:iCs/>
        </w:rPr>
        <w:t>.</w:t>
      </w:r>
      <w:r w:rsidRPr="00E8453B">
        <w:rPr>
          <w:i/>
          <w:iCs/>
        </w:rPr>
        <w:t xml:space="preserve"> </w:t>
      </w:r>
      <w:r w:rsidR="006903A2">
        <w:rPr>
          <w:i/>
          <w:iCs/>
        </w:rPr>
        <w:t>P</w:t>
      </w:r>
      <w:r w:rsidRPr="00E8453B">
        <w:rPr>
          <w:i/>
          <w:iCs/>
        </w:rPr>
        <w:t>rotoc</w:t>
      </w:r>
      <w:r w:rsidR="006903A2">
        <w:rPr>
          <w:i/>
          <w:iCs/>
        </w:rPr>
        <w:t>.</w:t>
      </w:r>
      <w:r w:rsidRPr="00E8453B">
        <w:t xml:space="preserve"> </w:t>
      </w:r>
      <w:r w:rsidRPr="00E8453B">
        <w:rPr>
          <w:b/>
          <w:bCs/>
        </w:rPr>
        <w:t>1</w:t>
      </w:r>
      <w:r w:rsidRPr="00E8453B">
        <w:t xml:space="preserve"> (2), 586–603, doi:10.1038/nprot.2006.85 (2006).</w:t>
      </w:r>
    </w:p>
    <w:p w14:paraId="1ECF434C" w14:textId="72F15CE3" w:rsidR="008A5750" w:rsidRPr="00E8453B" w:rsidRDefault="008A5750" w:rsidP="009F6A9C">
      <w:pPr>
        <w:pStyle w:val="Bibliography"/>
        <w:tabs>
          <w:tab w:val="clear" w:pos="264"/>
        </w:tabs>
        <w:ind w:left="0" w:firstLine="0"/>
      </w:pPr>
      <w:r w:rsidRPr="00E8453B">
        <w:t>10.</w:t>
      </w:r>
      <w:r w:rsidRPr="00E8453B">
        <w:tab/>
        <w:t>Hackler, L., Jr, Masuda, T., Oliver, V. F., Merbs, S. L.</w:t>
      </w:r>
      <w:r w:rsidR="005F2FBA">
        <w:t>,</w:t>
      </w:r>
      <w:r w:rsidRPr="00E8453B">
        <w:t xml:space="preserve"> Zack, D. J. Use of laser capture </w:t>
      </w:r>
      <w:r w:rsidRPr="00E8453B">
        <w:lastRenderedPageBreak/>
        <w:t xml:space="preserve">microdissection for analysis of retinal mRNA/miRNA expression and DNA methylation. </w:t>
      </w:r>
      <w:r w:rsidRPr="00E8453B">
        <w:rPr>
          <w:i/>
          <w:iCs/>
        </w:rPr>
        <w:t xml:space="preserve">Methods </w:t>
      </w:r>
      <w:r w:rsidR="006903A2">
        <w:rPr>
          <w:i/>
          <w:iCs/>
        </w:rPr>
        <w:t>Mol. Biol.</w:t>
      </w:r>
      <w:r w:rsidRPr="00E8453B">
        <w:rPr>
          <w:i/>
          <w:iCs/>
        </w:rPr>
        <w:t xml:space="preserve"> </w:t>
      </w:r>
      <w:r w:rsidRPr="00E8453B">
        <w:rPr>
          <w:b/>
          <w:bCs/>
        </w:rPr>
        <w:t>884</w:t>
      </w:r>
      <w:r w:rsidRPr="00E8453B">
        <w:t>, 289–304, doi:10.1007/978-1-61779-848-1_21 (2012).</w:t>
      </w:r>
    </w:p>
    <w:p w14:paraId="105571D6" w14:textId="350B16C9" w:rsidR="008A5750" w:rsidRPr="00E8453B" w:rsidRDefault="008A5750" w:rsidP="009F6A9C">
      <w:pPr>
        <w:pStyle w:val="Bibliography"/>
        <w:tabs>
          <w:tab w:val="clear" w:pos="264"/>
        </w:tabs>
        <w:ind w:left="0" w:firstLine="0"/>
      </w:pPr>
      <w:r w:rsidRPr="00E8453B">
        <w:t>11.</w:t>
      </w:r>
      <w:r w:rsidRPr="00E8453B">
        <w:tab/>
        <w:t>Bonin, S.</w:t>
      </w:r>
      <w:r w:rsidR="005F2FBA">
        <w:t>,</w:t>
      </w:r>
      <w:r w:rsidRPr="00E8453B">
        <w:t xml:space="preserve"> Stanta, G. Nucleic acid extraction methods from fixed and paraffin-embedded tissues in cancer diagnostics. </w:t>
      </w:r>
      <w:r w:rsidRPr="00E8453B">
        <w:rPr>
          <w:i/>
          <w:iCs/>
        </w:rPr>
        <w:t xml:space="preserve">Expert </w:t>
      </w:r>
      <w:r w:rsidR="006903A2">
        <w:rPr>
          <w:i/>
          <w:iCs/>
        </w:rPr>
        <w:t>Rev.</w:t>
      </w:r>
      <w:r w:rsidRPr="00E8453B">
        <w:rPr>
          <w:i/>
          <w:iCs/>
        </w:rPr>
        <w:t xml:space="preserve"> </w:t>
      </w:r>
      <w:r w:rsidR="006903A2">
        <w:rPr>
          <w:i/>
          <w:iCs/>
        </w:rPr>
        <w:t>Mol.</w:t>
      </w:r>
      <w:r w:rsidRPr="00E8453B">
        <w:rPr>
          <w:i/>
          <w:iCs/>
        </w:rPr>
        <w:t xml:space="preserve"> </w:t>
      </w:r>
      <w:r w:rsidR="006903A2">
        <w:rPr>
          <w:i/>
          <w:iCs/>
        </w:rPr>
        <w:t>D</w:t>
      </w:r>
      <w:r w:rsidRPr="00E8453B">
        <w:rPr>
          <w:i/>
          <w:iCs/>
        </w:rPr>
        <w:t>iagn</w:t>
      </w:r>
      <w:r w:rsidR="006903A2">
        <w:rPr>
          <w:i/>
          <w:iCs/>
        </w:rPr>
        <w:t>.</w:t>
      </w:r>
      <w:r w:rsidRPr="00E8453B">
        <w:t xml:space="preserve"> </w:t>
      </w:r>
      <w:r w:rsidRPr="00E8453B">
        <w:rPr>
          <w:b/>
          <w:bCs/>
        </w:rPr>
        <w:t>13</w:t>
      </w:r>
      <w:r w:rsidRPr="00E8453B">
        <w:t xml:space="preserve"> (3), 271–282, doi:10.1586/erm.13.14 (2013).</w:t>
      </w:r>
    </w:p>
    <w:p w14:paraId="38FCCD33" w14:textId="6268B6F7" w:rsidR="008A5750" w:rsidRPr="00E8453B" w:rsidRDefault="008A5750" w:rsidP="009F6A9C">
      <w:pPr>
        <w:pStyle w:val="Bibliography"/>
        <w:tabs>
          <w:tab w:val="clear" w:pos="264"/>
        </w:tabs>
        <w:ind w:left="0" w:firstLine="0"/>
      </w:pPr>
      <w:r w:rsidRPr="00E8453B">
        <w:t>12.</w:t>
      </w:r>
      <w:r w:rsidRPr="00E8453B">
        <w:tab/>
        <w:t xml:space="preserve">Bonin, S., </w:t>
      </w:r>
      <w:r w:rsidRPr="00E8453B">
        <w:rPr>
          <w:i/>
          <w:iCs/>
        </w:rPr>
        <w:t>et al.</w:t>
      </w:r>
      <w:r w:rsidRPr="00E8453B">
        <w:t xml:space="preserve"> Multicentre validation study of nucleic acids extraction from FFPE tissues. </w:t>
      </w:r>
      <w:r w:rsidRPr="00E8453B">
        <w:rPr>
          <w:i/>
          <w:iCs/>
        </w:rPr>
        <w:t>Virchows Archiv</w:t>
      </w:r>
      <w:r w:rsidRPr="00E8453B">
        <w:t xml:space="preserve"> </w:t>
      </w:r>
      <w:r w:rsidRPr="00E8453B">
        <w:rPr>
          <w:b/>
          <w:bCs/>
        </w:rPr>
        <w:t>457</w:t>
      </w:r>
      <w:r w:rsidRPr="00E8453B">
        <w:t xml:space="preserve"> (3), 309–317, doi:10.1007/s00428-010-0917-5 (2010).</w:t>
      </w:r>
    </w:p>
    <w:p w14:paraId="5558E8AE" w14:textId="29F97776" w:rsidR="008A5750" w:rsidRPr="00E8453B" w:rsidRDefault="008A5750" w:rsidP="009F6A9C">
      <w:pPr>
        <w:pStyle w:val="Bibliography"/>
        <w:tabs>
          <w:tab w:val="clear" w:pos="264"/>
        </w:tabs>
        <w:ind w:left="0" w:firstLine="0"/>
      </w:pPr>
      <w:r w:rsidRPr="00E8453B">
        <w:t>13.</w:t>
      </w:r>
      <w:r w:rsidRPr="00E8453B">
        <w:tab/>
        <w:t xml:space="preserve">Montaser-Kouhsari, L., </w:t>
      </w:r>
      <w:r w:rsidRPr="00E8453B">
        <w:rPr>
          <w:i/>
          <w:iCs/>
        </w:rPr>
        <w:t>et al.</w:t>
      </w:r>
      <w:r w:rsidRPr="00E8453B">
        <w:t xml:space="preserve"> Image-guided Coring for Large-scale Studies in Molecular Pathology. </w:t>
      </w:r>
      <w:r w:rsidR="006903A2">
        <w:rPr>
          <w:i/>
          <w:iCs/>
        </w:rPr>
        <w:t>A</w:t>
      </w:r>
      <w:r w:rsidR="006903A2" w:rsidRPr="006903A2">
        <w:rPr>
          <w:i/>
          <w:iCs/>
        </w:rPr>
        <w:t>ppl</w:t>
      </w:r>
      <w:r w:rsidR="006903A2">
        <w:rPr>
          <w:i/>
          <w:iCs/>
        </w:rPr>
        <w:t>.</w:t>
      </w:r>
      <w:r w:rsidR="006903A2" w:rsidRPr="006903A2">
        <w:rPr>
          <w:i/>
          <w:iCs/>
        </w:rPr>
        <w:t xml:space="preserve"> </w:t>
      </w:r>
      <w:r w:rsidR="006903A2">
        <w:rPr>
          <w:i/>
          <w:iCs/>
        </w:rPr>
        <w:t>I</w:t>
      </w:r>
      <w:r w:rsidR="006903A2" w:rsidRPr="006903A2">
        <w:rPr>
          <w:i/>
          <w:iCs/>
        </w:rPr>
        <w:t>mmunohistochem</w:t>
      </w:r>
      <w:r w:rsidR="006903A2">
        <w:rPr>
          <w:i/>
          <w:iCs/>
        </w:rPr>
        <w:t>.</w:t>
      </w:r>
      <w:r w:rsidR="006903A2" w:rsidRPr="006903A2">
        <w:rPr>
          <w:i/>
          <w:iCs/>
        </w:rPr>
        <w:t xml:space="preserve"> </w:t>
      </w:r>
      <w:r w:rsidR="006903A2">
        <w:rPr>
          <w:i/>
          <w:iCs/>
        </w:rPr>
        <w:t>M</w:t>
      </w:r>
      <w:r w:rsidR="006903A2" w:rsidRPr="006903A2">
        <w:rPr>
          <w:i/>
          <w:iCs/>
        </w:rPr>
        <w:t>ol</w:t>
      </w:r>
      <w:r w:rsidR="006903A2">
        <w:rPr>
          <w:i/>
          <w:iCs/>
        </w:rPr>
        <w:t>.</w:t>
      </w:r>
      <w:r w:rsidR="006903A2" w:rsidRPr="006903A2">
        <w:rPr>
          <w:i/>
          <w:iCs/>
        </w:rPr>
        <w:t xml:space="preserve"> </w:t>
      </w:r>
      <w:r w:rsidR="006903A2">
        <w:rPr>
          <w:i/>
          <w:iCs/>
        </w:rPr>
        <w:t>M</w:t>
      </w:r>
      <w:r w:rsidR="006903A2" w:rsidRPr="006903A2">
        <w:rPr>
          <w:i/>
          <w:iCs/>
        </w:rPr>
        <w:t>orphol</w:t>
      </w:r>
      <w:r w:rsidR="006903A2">
        <w:rPr>
          <w:i/>
          <w:iCs/>
        </w:rPr>
        <w:t>.</w:t>
      </w:r>
      <w:r w:rsidRPr="00E8453B">
        <w:t>, doi:10.1097/PAI.0000000000000211 (2015).</w:t>
      </w:r>
    </w:p>
    <w:p w14:paraId="4EE33C2B" w14:textId="732B04C2" w:rsidR="008A5750" w:rsidRPr="00E8453B" w:rsidRDefault="008A5750" w:rsidP="009F6A9C">
      <w:pPr>
        <w:pStyle w:val="Bibliography"/>
        <w:tabs>
          <w:tab w:val="clear" w:pos="264"/>
        </w:tabs>
        <w:ind w:left="0" w:firstLine="0"/>
      </w:pPr>
      <w:r w:rsidRPr="00E8453B">
        <w:t>14.</w:t>
      </w:r>
      <w:r w:rsidRPr="00E8453B">
        <w:tab/>
        <w:t>van Eijk, R., Stevens, L., Morreau, H.</w:t>
      </w:r>
      <w:r w:rsidR="005F2FBA">
        <w:t>,</w:t>
      </w:r>
      <w:r w:rsidRPr="00E8453B">
        <w:t xml:space="preserve"> van Wezel, T. Assessment of a fully automated high-throughput DNA extraction method from formalin-fixed, paraffin-embedded tissue for KRAS, and BRAF somatic mutation analysis. </w:t>
      </w:r>
      <w:r w:rsidR="006903A2" w:rsidRPr="00DC2B19">
        <w:rPr>
          <w:i/>
          <w:iCs/>
        </w:rPr>
        <w:t>Exp</w:t>
      </w:r>
      <w:r w:rsidR="006903A2">
        <w:rPr>
          <w:i/>
          <w:iCs/>
        </w:rPr>
        <w:t>.</w:t>
      </w:r>
      <w:r w:rsidR="006903A2" w:rsidRPr="00DC2B19">
        <w:rPr>
          <w:i/>
          <w:iCs/>
        </w:rPr>
        <w:t xml:space="preserve"> </w:t>
      </w:r>
      <w:r w:rsidR="006903A2">
        <w:rPr>
          <w:i/>
          <w:iCs/>
        </w:rPr>
        <w:t>M</w:t>
      </w:r>
      <w:r w:rsidR="006903A2" w:rsidRPr="00DC2B19">
        <w:rPr>
          <w:i/>
          <w:iCs/>
        </w:rPr>
        <w:t>ol</w:t>
      </w:r>
      <w:r w:rsidR="006903A2">
        <w:rPr>
          <w:i/>
          <w:iCs/>
        </w:rPr>
        <w:t>.</w:t>
      </w:r>
      <w:r w:rsidR="006903A2" w:rsidRPr="00DC2B19">
        <w:rPr>
          <w:i/>
          <w:iCs/>
        </w:rPr>
        <w:t xml:space="preserve"> </w:t>
      </w:r>
      <w:r w:rsidR="006903A2">
        <w:rPr>
          <w:i/>
          <w:iCs/>
        </w:rPr>
        <w:t>P</w:t>
      </w:r>
      <w:r w:rsidR="006903A2" w:rsidRPr="00DC2B19">
        <w:rPr>
          <w:i/>
          <w:iCs/>
        </w:rPr>
        <w:t>athol</w:t>
      </w:r>
      <w:r w:rsidR="006903A2">
        <w:rPr>
          <w:i/>
          <w:iCs/>
        </w:rPr>
        <w:t>.</w:t>
      </w:r>
      <w:r w:rsidRPr="00E8453B">
        <w:t xml:space="preserve"> </w:t>
      </w:r>
      <w:r w:rsidRPr="00E8453B">
        <w:rPr>
          <w:b/>
          <w:bCs/>
        </w:rPr>
        <w:t>94</w:t>
      </w:r>
      <w:r w:rsidRPr="00E8453B">
        <w:t xml:space="preserve"> (1), 121–125, doi:10.1016/j.yexmp.2012.06.004 (2013).</w:t>
      </w:r>
    </w:p>
    <w:p w14:paraId="7E88191B" w14:textId="274F6536" w:rsidR="008A5750" w:rsidRPr="00E8453B" w:rsidRDefault="008A5750" w:rsidP="009F6A9C">
      <w:pPr>
        <w:pStyle w:val="Bibliography"/>
        <w:tabs>
          <w:tab w:val="clear" w:pos="264"/>
        </w:tabs>
        <w:ind w:left="0" w:firstLine="0"/>
      </w:pPr>
      <w:r w:rsidRPr="00E8453B">
        <w:t>15.</w:t>
      </w:r>
      <w:r w:rsidRPr="00E8453B">
        <w:tab/>
        <w:t>Ghatak, S., Sanga, Z., Pautu, J. L.</w:t>
      </w:r>
      <w:r w:rsidR="005F2FBA">
        <w:t>,</w:t>
      </w:r>
      <w:r w:rsidRPr="00E8453B">
        <w:t xml:space="preserve"> Kumar, N. S. Coextraction and PCR Based Analysis of Nucleic Acids From Formalin-Fixed Paraffin-Embedded Specimens. </w:t>
      </w:r>
      <w:r w:rsidR="006903A2">
        <w:rPr>
          <w:i/>
          <w:iCs/>
        </w:rPr>
        <w:t>J. Clin. Lab. Anal.</w:t>
      </w:r>
      <w:r w:rsidRPr="00E8453B">
        <w:t>, doi:10.1002/jcla.21798 (2014).</w:t>
      </w:r>
    </w:p>
    <w:p w14:paraId="463818B2" w14:textId="4145B339" w:rsidR="008A5750" w:rsidRPr="00E8453B" w:rsidRDefault="008A5750" w:rsidP="009F6A9C">
      <w:pPr>
        <w:pStyle w:val="Bibliography"/>
        <w:tabs>
          <w:tab w:val="clear" w:pos="264"/>
        </w:tabs>
        <w:ind w:left="0" w:firstLine="0"/>
      </w:pPr>
      <w:r w:rsidRPr="00E8453B">
        <w:t>16.</w:t>
      </w:r>
      <w:r w:rsidRPr="00E8453B">
        <w:tab/>
        <w:t xml:space="preserve">Hennig, G., </w:t>
      </w:r>
      <w:r w:rsidRPr="00E8453B">
        <w:rPr>
          <w:i/>
          <w:iCs/>
        </w:rPr>
        <w:t>et al.</w:t>
      </w:r>
      <w:r w:rsidRPr="00E8453B">
        <w:t xml:space="preserve"> Automated extraction of DNA and RNA from a single formalin-fixed paraffin-embedded tissue section for analysis of both single-nucleotide polymorphisms and mRNA expression. </w:t>
      </w:r>
      <w:r w:rsidR="006903A2" w:rsidRPr="00E8453B">
        <w:rPr>
          <w:i/>
          <w:iCs/>
        </w:rPr>
        <w:t>Clin</w:t>
      </w:r>
      <w:r w:rsidR="006903A2">
        <w:rPr>
          <w:i/>
          <w:iCs/>
        </w:rPr>
        <w:t>.</w:t>
      </w:r>
      <w:r w:rsidRPr="00E8453B">
        <w:rPr>
          <w:i/>
          <w:iCs/>
        </w:rPr>
        <w:t xml:space="preserve"> </w:t>
      </w:r>
      <w:r w:rsidR="006903A2">
        <w:rPr>
          <w:i/>
          <w:iCs/>
        </w:rPr>
        <w:t>C</w:t>
      </w:r>
      <w:r w:rsidRPr="00E8453B">
        <w:rPr>
          <w:i/>
          <w:iCs/>
        </w:rPr>
        <w:t>hem</w:t>
      </w:r>
      <w:r w:rsidR="006903A2">
        <w:rPr>
          <w:i/>
          <w:iCs/>
        </w:rPr>
        <w:t>.</w:t>
      </w:r>
      <w:r w:rsidRPr="00E8453B">
        <w:t xml:space="preserve"> </w:t>
      </w:r>
      <w:r w:rsidRPr="00E8453B">
        <w:rPr>
          <w:b/>
          <w:bCs/>
        </w:rPr>
        <w:t>56</w:t>
      </w:r>
      <w:r w:rsidRPr="00E8453B">
        <w:t xml:space="preserve"> (12), 1845–53, doi:10.1373/clinchem.2010.151233 (2010).</w:t>
      </w:r>
    </w:p>
    <w:p w14:paraId="7118301D" w14:textId="64D42A7E" w:rsidR="008A5750" w:rsidRPr="00E8453B" w:rsidRDefault="008A5750" w:rsidP="009F6A9C">
      <w:pPr>
        <w:pStyle w:val="Bibliography"/>
        <w:tabs>
          <w:tab w:val="clear" w:pos="264"/>
        </w:tabs>
        <w:ind w:left="0" w:firstLine="0"/>
      </w:pPr>
      <w:r w:rsidRPr="00E8453B">
        <w:t>17.</w:t>
      </w:r>
      <w:r w:rsidRPr="00E8453B">
        <w:tab/>
        <w:t>Snow, A. N., Stence, A. A., Pruessner, J. A., Bossler, A. D.</w:t>
      </w:r>
      <w:r w:rsidR="005F2FBA">
        <w:t>,</w:t>
      </w:r>
      <w:r w:rsidRPr="00E8453B">
        <w:t xml:space="preserve"> Ma, D. A simple and cost-effective method of DNA extraction from small formalin-fixed paraffin-embedded tissue for molecular oncologic testing. </w:t>
      </w:r>
      <w:r w:rsidRPr="00E8453B">
        <w:rPr>
          <w:i/>
          <w:iCs/>
        </w:rPr>
        <w:t>BMC Cl</w:t>
      </w:r>
      <w:r w:rsidR="006903A2" w:rsidRPr="00E8453B">
        <w:rPr>
          <w:i/>
          <w:iCs/>
        </w:rPr>
        <w:t>in</w:t>
      </w:r>
      <w:r w:rsidR="006903A2">
        <w:rPr>
          <w:i/>
          <w:iCs/>
        </w:rPr>
        <w:t>.</w:t>
      </w:r>
      <w:r w:rsidR="006903A2" w:rsidRPr="00E8453B">
        <w:rPr>
          <w:i/>
          <w:iCs/>
        </w:rPr>
        <w:t xml:space="preserve"> Pathol</w:t>
      </w:r>
      <w:r w:rsidR="006903A2">
        <w:rPr>
          <w:i/>
          <w:iCs/>
        </w:rPr>
        <w:t>.</w:t>
      </w:r>
      <w:r w:rsidRPr="00E8453B">
        <w:t xml:space="preserve"> </w:t>
      </w:r>
      <w:r w:rsidRPr="00E8453B">
        <w:rPr>
          <w:b/>
          <w:bCs/>
        </w:rPr>
        <w:t>14</w:t>
      </w:r>
      <w:r w:rsidRPr="00E8453B">
        <w:t xml:space="preserve"> (1), 30, doi:10.1186/1472-6890-14-30 (2014).</w:t>
      </w:r>
    </w:p>
    <w:p w14:paraId="47FAC55E" w14:textId="4D1BDEF8" w:rsidR="008A5750" w:rsidRPr="00E8453B" w:rsidRDefault="008A5750" w:rsidP="009F6A9C">
      <w:pPr>
        <w:pStyle w:val="Bibliography"/>
        <w:tabs>
          <w:tab w:val="clear" w:pos="264"/>
        </w:tabs>
        <w:ind w:left="0" w:firstLine="0"/>
      </w:pPr>
      <w:r w:rsidRPr="00E8453B">
        <w:t>18.</w:t>
      </w:r>
      <w:r w:rsidRPr="00E8453B">
        <w:tab/>
        <w:t>Torrente, M. C</w:t>
      </w:r>
      <w:r w:rsidR="009F6A9C" w:rsidRPr="00E8453B">
        <w:t xml:space="preserve">., </w:t>
      </w:r>
      <w:r w:rsidR="009F6A9C" w:rsidRPr="00E8453B">
        <w:rPr>
          <w:i/>
          <w:iCs/>
        </w:rPr>
        <w:t>et al.</w:t>
      </w:r>
      <w:r w:rsidR="009F6A9C" w:rsidRPr="00E8453B">
        <w:t xml:space="preserve"> </w:t>
      </w:r>
      <w:r w:rsidRPr="00E8453B">
        <w:t xml:space="preserve">DNA extraction from formalin-fixed laryngeal biopsies: Comparison of techniques. </w:t>
      </w:r>
      <w:r w:rsidRPr="00E8453B">
        <w:rPr>
          <w:i/>
          <w:iCs/>
        </w:rPr>
        <w:t xml:space="preserve">Acta </w:t>
      </w:r>
      <w:r w:rsidR="006903A2">
        <w:rPr>
          <w:i/>
          <w:iCs/>
        </w:rPr>
        <w:t>O</w:t>
      </w:r>
      <w:r w:rsidR="006903A2" w:rsidRPr="00E8453B">
        <w:rPr>
          <w:i/>
          <w:iCs/>
        </w:rPr>
        <w:t>to</w:t>
      </w:r>
      <w:r w:rsidRPr="00E8453B">
        <w:rPr>
          <w:i/>
          <w:iCs/>
        </w:rPr>
        <w:t>laryngol</w:t>
      </w:r>
      <w:r w:rsidR="006903A2">
        <w:rPr>
          <w:i/>
          <w:iCs/>
        </w:rPr>
        <w:t>.</w:t>
      </w:r>
      <w:r w:rsidRPr="00E8453B">
        <w:t xml:space="preserve"> </w:t>
      </w:r>
      <w:r w:rsidRPr="00E8453B">
        <w:rPr>
          <w:b/>
          <w:bCs/>
        </w:rPr>
        <w:t>131</w:t>
      </w:r>
      <w:r w:rsidRPr="00E8453B">
        <w:t xml:space="preserve"> (3), 330–333, doi:10.3109/00016489.2010.528794 (2011).</w:t>
      </w:r>
    </w:p>
    <w:p w14:paraId="7A72724C" w14:textId="4CD598D7" w:rsidR="008A5750" w:rsidRPr="00E8453B" w:rsidRDefault="008A5750" w:rsidP="009F6A9C">
      <w:pPr>
        <w:pStyle w:val="Bibliography"/>
        <w:tabs>
          <w:tab w:val="clear" w:pos="264"/>
        </w:tabs>
        <w:ind w:left="0" w:firstLine="0"/>
      </w:pPr>
      <w:r w:rsidRPr="00E8453B">
        <w:t>19.</w:t>
      </w:r>
      <w:r w:rsidRPr="00E8453B">
        <w:tab/>
        <w:t xml:space="preserve">Okello, J. B. A., </w:t>
      </w:r>
      <w:r w:rsidRPr="00E8453B">
        <w:rPr>
          <w:i/>
          <w:iCs/>
        </w:rPr>
        <w:t>et al.</w:t>
      </w:r>
      <w:r w:rsidRPr="00E8453B">
        <w:t xml:space="preserve"> Comparison of methods in the recovery of nucleic acids from archival formalin-fixed paraffin-embedded autopsy tissues. </w:t>
      </w:r>
      <w:r w:rsidRPr="00E8453B">
        <w:rPr>
          <w:i/>
          <w:iCs/>
        </w:rPr>
        <w:t>Anal</w:t>
      </w:r>
      <w:r w:rsidR="006903A2">
        <w:rPr>
          <w:i/>
          <w:iCs/>
        </w:rPr>
        <w:t>.</w:t>
      </w:r>
      <w:r w:rsidRPr="00E8453B">
        <w:rPr>
          <w:i/>
          <w:iCs/>
        </w:rPr>
        <w:t xml:space="preserve"> </w:t>
      </w:r>
      <w:r w:rsidR="006903A2">
        <w:rPr>
          <w:i/>
          <w:iCs/>
        </w:rPr>
        <w:t>B</w:t>
      </w:r>
      <w:r w:rsidRPr="00E8453B">
        <w:rPr>
          <w:i/>
          <w:iCs/>
        </w:rPr>
        <w:t>ochem</w:t>
      </w:r>
      <w:r w:rsidR="006903A2">
        <w:rPr>
          <w:i/>
          <w:iCs/>
        </w:rPr>
        <w:t>.</w:t>
      </w:r>
      <w:r w:rsidRPr="00E8453B">
        <w:t xml:space="preserve"> </w:t>
      </w:r>
      <w:r w:rsidRPr="00E8453B">
        <w:rPr>
          <w:b/>
          <w:bCs/>
        </w:rPr>
        <w:t>400</w:t>
      </w:r>
      <w:r w:rsidRPr="00E8453B">
        <w:t xml:space="preserve"> (1), 110–117, doi:10.1016/j.ab.2010.01.014 (2010).</w:t>
      </w:r>
    </w:p>
    <w:p w14:paraId="1397D4EF" w14:textId="30767E3C" w:rsidR="008A5750" w:rsidRPr="00E8453B" w:rsidRDefault="008A5750" w:rsidP="009F6A9C">
      <w:pPr>
        <w:pStyle w:val="Bibliography"/>
        <w:tabs>
          <w:tab w:val="clear" w:pos="264"/>
        </w:tabs>
        <w:ind w:left="0" w:firstLine="0"/>
      </w:pPr>
      <w:r w:rsidRPr="00E8453B">
        <w:t>20.</w:t>
      </w:r>
      <w:r w:rsidRPr="00E8453B">
        <w:tab/>
        <w:t xml:space="preserve">Abramovitz, M., </w:t>
      </w:r>
      <w:r w:rsidRPr="00E8453B">
        <w:rPr>
          <w:i/>
          <w:iCs/>
        </w:rPr>
        <w:t>et al.</w:t>
      </w:r>
      <w:r w:rsidRPr="00E8453B">
        <w:t xml:space="preserve"> Optimization of RNA extraction from FFPE tissues for expression profiling in the DASL assay. </w:t>
      </w:r>
      <w:r w:rsidRPr="00E8453B">
        <w:rPr>
          <w:i/>
          <w:iCs/>
        </w:rPr>
        <w:t>BioTechniques</w:t>
      </w:r>
      <w:r w:rsidRPr="00E8453B">
        <w:t xml:space="preserve"> </w:t>
      </w:r>
      <w:r w:rsidRPr="00E8453B">
        <w:rPr>
          <w:b/>
          <w:bCs/>
        </w:rPr>
        <w:t>44</w:t>
      </w:r>
      <w:r w:rsidRPr="00E8453B">
        <w:t xml:space="preserve"> (3), 417–23, doi:10.2144/000112703 (2008).</w:t>
      </w:r>
    </w:p>
    <w:p w14:paraId="42D08A19" w14:textId="77777777" w:rsidR="008A5750" w:rsidRPr="00E8453B" w:rsidRDefault="008A5750" w:rsidP="009F6A9C">
      <w:pPr>
        <w:pStyle w:val="Bibliography"/>
        <w:tabs>
          <w:tab w:val="clear" w:pos="264"/>
        </w:tabs>
        <w:ind w:left="0" w:firstLine="0"/>
      </w:pPr>
      <w:r w:rsidRPr="00E8453B">
        <w:t>21.</w:t>
      </w:r>
      <w:r w:rsidRPr="00E8453B">
        <w:tab/>
        <w:t xml:space="preserve">QIAGEN </w:t>
      </w:r>
      <w:r w:rsidRPr="00E8453B">
        <w:rPr>
          <w:i/>
          <w:iCs/>
        </w:rPr>
        <w:t>AllPrep DNA/RNA FFPE Handbook</w:t>
      </w:r>
      <w:r w:rsidRPr="00E8453B">
        <w:t>. (2012).</w:t>
      </w:r>
    </w:p>
    <w:p w14:paraId="554EC08A" w14:textId="1B29DFAC" w:rsidR="008A5750" w:rsidRPr="00E8453B" w:rsidRDefault="008A5750" w:rsidP="009F6A9C">
      <w:pPr>
        <w:pStyle w:val="Bibliography"/>
        <w:tabs>
          <w:tab w:val="clear" w:pos="264"/>
        </w:tabs>
        <w:ind w:left="0" w:firstLine="0"/>
      </w:pPr>
      <w:r w:rsidRPr="00E8453B">
        <w:t>22.</w:t>
      </w:r>
      <w:r w:rsidRPr="00E8453B">
        <w:tab/>
        <w:t xml:space="preserve">Laurent, L. C., </w:t>
      </w:r>
      <w:r w:rsidRPr="00E8453B">
        <w:rPr>
          <w:i/>
          <w:iCs/>
        </w:rPr>
        <w:t>et al.</w:t>
      </w:r>
      <w:r w:rsidRPr="00E8453B">
        <w:t xml:space="preserve"> Meeting report: discussions and preliminary findings on extracellular RNA measurement methods from laboratories in the NIH Extracellular RNA Communication Consortium. </w:t>
      </w:r>
      <w:r w:rsidRPr="00E8453B">
        <w:rPr>
          <w:i/>
          <w:iCs/>
        </w:rPr>
        <w:t>Journal of Extracell</w:t>
      </w:r>
      <w:r w:rsidR="006903A2">
        <w:rPr>
          <w:i/>
          <w:iCs/>
        </w:rPr>
        <w:t>.</w:t>
      </w:r>
      <w:r w:rsidRPr="00E8453B">
        <w:rPr>
          <w:i/>
          <w:iCs/>
        </w:rPr>
        <w:t xml:space="preserve"> Vesicles; Vol 4 (2015)</w:t>
      </w:r>
      <w:r w:rsidR="005F2FBA">
        <w:rPr>
          <w:i/>
          <w:iCs/>
        </w:rPr>
        <w:t xml:space="preserve">. </w:t>
      </w:r>
      <w:r w:rsidR="005F2FBA" w:rsidRPr="00EF5E9E">
        <w:rPr>
          <w:iCs/>
        </w:rPr>
        <w:t>doi:</w:t>
      </w:r>
      <w:r w:rsidR="003776FF">
        <w:rPr>
          <w:iCs/>
        </w:rPr>
        <w:t xml:space="preserve"> </w:t>
      </w:r>
      <w:r w:rsidR="005F2FBA" w:rsidRPr="00EF5E9E">
        <w:rPr>
          <w:iCs/>
        </w:rPr>
        <w:t>10.3402/jev.v4.26533</w:t>
      </w:r>
      <w:r w:rsidRPr="00E8453B">
        <w:t>.</w:t>
      </w:r>
      <w:r w:rsidR="005F2FBA" w:rsidRPr="00E8453B">
        <w:t xml:space="preserve"> </w:t>
      </w:r>
    </w:p>
    <w:p w14:paraId="493D57B5" w14:textId="6C37A7F3" w:rsidR="008A5750" w:rsidRPr="00E8453B" w:rsidRDefault="008A5750" w:rsidP="009F6A9C">
      <w:pPr>
        <w:pStyle w:val="Bibliography"/>
        <w:tabs>
          <w:tab w:val="clear" w:pos="264"/>
        </w:tabs>
        <w:ind w:left="0" w:firstLine="0"/>
      </w:pPr>
      <w:r w:rsidRPr="00E8453B">
        <w:t>23.</w:t>
      </w:r>
      <w:r w:rsidRPr="00E8453B">
        <w:tab/>
        <w:t>Wieczorek, D., Delauriere, L.</w:t>
      </w:r>
      <w:r w:rsidR="005F2FBA">
        <w:t>,</w:t>
      </w:r>
      <w:r w:rsidRPr="00E8453B">
        <w:t xml:space="preserve"> Schagat, T. Methods of RNA Quality Assessment. at &lt;https://www.promega.ca/resources/pubhub/methods-of-rna-quality-assessment/&gt;</w:t>
      </w:r>
    </w:p>
    <w:p w14:paraId="515A91F8" w14:textId="16E38B41" w:rsidR="008A5750" w:rsidRPr="00E8453B" w:rsidRDefault="008A5750" w:rsidP="009F6A9C">
      <w:pPr>
        <w:pStyle w:val="Bibliography"/>
        <w:tabs>
          <w:tab w:val="clear" w:pos="264"/>
        </w:tabs>
        <w:ind w:left="0" w:firstLine="0"/>
      </w:pPr>
      <w:r w:rsidRPr="00E8453B">
        <w:t>24.</w:t>
      </w:r>
      <w:r w:rsidRPr="00E8453B">
        <w:tab/>
        <w:t>Herman, J. G., Graff, J. R., Myohanen, S., Nelkin, B. D.</w:t>
      </w:r>
      <w:r w:rsidR="00E8453B">
        <w:t>,</w:t>
      </w:r>
      <w:r w:rsidRPr="00E8453B">
        <w:t xml:space="preserve"> Baylin, S. B. Methylation-specific PCR: a novel PCR assay for methylation status of CpG islands. </w:t>
      </w:r>
      <w:r w:rsidR="005F2FBA" w:rsidRPr="00EF5E9E">
        <w:rPr>
          <w:bCs/>
          <w:i/>
          <w:iCs/>
        </w:rPr>
        <w:t>Proc</w:t>
      </w:r>
      <w:r w:rsidR="005F2FBA" w:rsidRPr="00E8453B">
        <w:rPr>
          <w:i/>
          <w:iCs/>
        </w:rPr>
        <w:t>. </w:t>
      </w:r>
      <w:r w:rsidR="005F2FBA" w:rsidRPr="00EF5E9E">
        <w:rPr>
          <w:bCs/>
          <w:i/>
          <w:iCs/>
        </w:rPr>
        <w:t>Natl</w:t>
      </w:r>
      <w:r w:rsidR="005F2FBA" w:rsidRPr="00E8453B">
        <w:rPr>
          <w:i/>
          <w:iCs/>
        </w:rPr>
        <w:t>. </w:t>
      </w:r>
      <w:r w:rsidR="005F2FBA" w:rsidRPr="00EF5E9E">
        <w:rPr>
          <w:bCs/>
          <w:i/>
          <w:iCs/>
        </w:rPr>
        <w:t>Acad</w:t>
      </w:r>
      <w:r w:rsidR="005F2FBA" w:rsidRPr="00E8453B">
        <w:rPr>
          <w:i/>
          <w:iCs/>
        </w:rPr>
        <w:t>. </w:t>
      </w:r>
      <w:r w:rsidR="005F2FBA" w:rsidRPr="00EF5E9E">
        <w:rPr>
          <w:bCs/>
          <w:i/>
          <w:iCs/>
        </w:rPr>
        <w:t>Sci</w:t>
      </w:r>
      <w:r w:rsidR="005F2FBA" w:rsidRPr="00E8453B">
        <w:rPr>
          <w:i/>
          <w:iCs/>
        </w:rPr>
        <w:t>. </w:t>
      </w:r>
      <w:r w:rsidR="005F2FBA" w:rsidRPr="00EF5E9E">
        <w:rPr>
          <w:bCs/>
          <w:i/>
          <w:iCs/>
        </w:rPr>
        <w:t>U.S.A.</w:t>
      </w:r>
      <w:r w:rsidR="005F2FBA" w:rsidRPr="00E8453B">
        <w:rPr>
          <w:b/>
          <w:bCs/>
          <w:i/>
          <w:iCs/>
        </w:rPr>
        <w:t xml:space="preserve"> </w:t>
      </w:r>
      <w:r w:rsidRPr="00E8453B">
        <w:rPr>
          <w:b/>
          <w:bCs/>
        </w:rPr>
        <w:t>93</w:t>
      </w:r>
      <w:r w:rsidRPr="00E8453B">
        <w:t xml:space="preserve"> (18), 9821–9826, doi:10.1073/pnas.93.18.9821 (1996).</w:t>
      </w:r>
    </w:p>
    <w:p w14:paraId="1A9EC16B" w14:textId="77777777" w:rsidR="008A5750" w:rsidRPr="00E8453B" w:rsidRDefault="008A5750" w:rsidP="009F6A9C">
      <w:pPr>
        <w:pStyle w:val="Bibliography"/>
        <w:tabs>
          <w:tab w:val="clear" w:pos="264"/>
        </w:tabs>
        <w:ind w:left="0" w:firstLine="0"/>
      </w:pPr>
      <w:r w:rsidRPr="00E8453B">
        <w:t>25.</w:t>
      </w:r>
      <w:r w:rsidRPr="00E8453B">
        <w:tab/>
        <w:t xml:space="preserve">Weisenberger, D. J., Campan, M., </w:t>
      </w:r>
      <w:r w:rsidRPr="00E8453B">
        <w:rPr>
          <w:i/>
          <w:iCs/>
        </w:rPr>
        <w:t>et al.</w:t>
      </w:r>
      <w:r w:rsidRPr="00E8453B">
        <w:t xml:space="preserve"> Analysis of repetitive element DNA methylation by MethyLight. </w:t>
      </w:r>
      <w:r w:rsidRPr="00E8453B">
        <w:rPr>
          <w:i/>
          <w:iCs/>
        </w:rPr>
        <w:t>Nucleic acids research</w:t>
      </w:r>
      <w:r w:rsidRPr="00E8453B">
        <w:t xml:space="preserve"> </w:t>
      </w:r>
      <w:r w:rsidRPr="00E8453B">
        <w:rPr>
          <w:b/>
          <w:bCs/>
        </w:rPr>
        <w:t>33</w:t>
      </w:r>
      <w:r w:rsidRPr="00E8453B">
        <w:t xml:space="preserve"> (21), 6823–36, doi:10.1093/nar/gki987 (2005).</w:t>
      </w:r>
    </w:p>
    <w:p w14:paraId="576EF60B" w14:textId="5EA09E2E" w:rsidR="008A5750" w:rsidRPr="00E8453B" w:rsidRDefault="008A5750" w:rsidP="009F6A9C">
      <w:pPr>
        <w:pStyle w:val="Bibliography"/>
        <w:tabs>
          <w:tab w:val="clear" w:pos="264"/>
        </w:tabs>
        <w:ind w:left="0" w:firstLine="0"/>
      </w:pPr>
      <w:r w:rsidRPr="00E8453B">
        <w:t>26.</w:t>
      </w:r>
      <w:r w:rsidRPr="00E8453B">
        <w:tab/>
        <w:t xml:space="preserve">Yegnasubramanian, S. Hypermethylation of CpG Islands in Primary and Metastatic Human Prostate Cancer. </w:t>
      </w:r>
      <w:r w:rsidRPr="00E8453B">
        <w:rPr>
          <w:i/>
          <w:iCs/>
        </w:rPr>
        <w:t>Cancer Res</w:t>
      </w:r>
      <w:r w:rsidR="005F2FBA">
        <w:rPr>
          <w:i/>
          <w:iCs/>
        </w:rPr>
        <w:t>.</w:t>
      </w:r>
      <w:r w:rsidRPr="00E8453B">
        <w:t xml:space="preserve"> </w:t>
      </w:r>
      <w:r w:rsidRPr="00E8453B">
        <w:rPr>
          <w:b/>
          <w:bCs/>
        </w:rPr>
        <w:t>64</w:t>
      </w:r>
      <w:r w:rsidRPr="00E8453B">
        <w:t xml:space="preserve"> (6), 1975–1986, doi:10.1158/0008-5472.CAN-03-3972 (2004).</w:t>
      </w:r>
    </w:p>
    <w:p w14:paraId="56E1EB79" w14:textId="40A92163" w:rsidR="008A5750" w:rsidRPr="00E8453B" w:rsidRDefault="008A5750" w:rsidP="009F6A9C">
      <w:pPr>
        <w:pStyle w:val="Bibliography"/>
        <w:tabs>
          <w:tab w:val="clear" w:pos="264"/>
        </w:tabs>
        <w:ind w:left="0" w:firstLine="0"/>
      </w:pPr>
      <w:r w:rsidRPr="00E8453B">
        <w:t>27.</w:t>
      </w:r>
      <w:r w:rsidRPr="00E8453B">
        <w:tab/>
        <w:t>Parsons, M.</w:t>
      </w:r>
      <w:r w:rsidR="00E8453B">
        <w:t>,</w:t>
      </w:r>
      <w:r w:rsidRPr="00E8453B">
        <w:t xml:space="preserve"> Grabsch, H. How to make tissue microarrays. </w:t>
      </w:r>
      <w:r w:rsidR="005F2FBA" w:rsidRPr="00EF5E9E">
        <w:rPr>
          <w:i/>
        </w:rPr>
        <w:t>Diagn. Histopathol.</w:t>
      </w:r>
      <w:r w:rsidRPr="00E8453B">
        <w:t xml:space="preserve"> </w:t>
      </w:r>
      <w:r w:rsidRPr="00E8453B">
        <w:rPr>
          <w:b/>
          <w:bCs/>
        </w:rPr>
        <w:t>15</w:t>
      </w:r>
      <w:r w:rsidRPr="00E8453B">
        <w:t xml:space="preserve"> (3), 142–150, doi:10.1016/j.mpdhp.2009.01.010 (2009).</w:t>
      </w:r>
    </w:p>
    <w:p w14:paraId="64D2546B" w14:textId="0087E6AA" w:rsidR="00DB14A6" w:rsidRPr="0099126D" w:rsidRDefault="00427035" w:rsidP="009F6A9C">
      <w:pPr>
        <w:jc w:val="left"/>
        <w:rPr>
          <w:color w:val="auto"/>
        </w:rPr>
      </w:pPr>
      <w:r>
        <w:rPr>
          <w:rFonts w:eastAsia="Times New Roman" w:cs="Times New Roman"/>
        </w:rPr>
        <w:lastRenderedPageBreak/>
        <w:fldChar w:fldCharType="end"/>
      </w:r>
      <w:r w:rsidR="0093076A" w:rsidRPr="00CF339B">
        <w:rPr>
          <w:rFonts w:eastAsia="Times New Roman" w:cs="Times New Roman"/>
        </w:rPr>
        <w:t xml:space="preserve"> </w:t>
      </w:r>
    </w:p>
    <w:sectPr w:rsidR="00DB14A6" w:rsidRPr="0099126D" w:rsidSect="00EF5E9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CEFEC" w14:textId="77777777" w:rsidR="00895590" w:rsidRDefault="00895590">
      <w:r>
        <w:separator/>
      </w:r>
    </w:p>
  </w:endnote>
  <w:endnote w:type="continuationSeparator" w:id="0">
    <w:p w14:paraId="21EF7F37" w14:textId="77777777" w:rsidR="00895590" w:rsidRDefault="00895590">
      <w:r>
        <w:continuationSeparator/>
      </w:r>
    </w:p>
  </w:endnote>
  <w:endnote w:type="continuationNotice" w:id="1">
    <w:p w14:paraId="46C041FC" w14:textId="77777777" w:rsidR="00895590" w:rsidRDefault="00895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rd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D51EC" w14:textId="77777777" w:rsidR="00895590" w:rsidRDefault="00895590">
      <w:r>
        <w:separator/>
      </w:r>
    </w:p>
  </w:footnote>
  <w:footnote w:type="continuationSeparator" w:id="0">
    <w:p w14:paraId="5CB262AC" w14:textId="77777777" w:rsidR="00895590" w:rsidRDefault="00895590">
      <w:r>
        <w:continuationSeparator/>
      </w:r>
    </w:p>
  </w:footnote>
  <w:footnote w:type="continuationNotice" w:id="1">
    <w:p w14:paraId="4BE2D87B" w14:textId="77777777" w:rsidR="00895590" w:rsidRDefault="008955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85250"/>
    <w:multiLevelType w:val="multilevel"/>
    <w:tmpl w:val="0B9E21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B4F3940"/>
    <w:multiLevelType w:val="multilevel"/>
    <w:tmpl w:val="2DE8A7B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4AE6183C"/>
    <w:multiLevelType w:val="multilevel"/>
    <w:tmpl w:val="C16A9CDE"/>
    <w:lvl w:ilvl="0">
      <w:start w:val="2"/>
      <w:numFmt w:val="decimal"/>
      <w:lvlText w:val="%1."/>
      <w:lvlJc w:val="left"/>
      <w:pPr>
        <w:ind w:left="375" w:firstLine="0"/>
      </w:pPr>
    </w:lvl>
    <w:lvl w:ilvl="1">
      <w:start w:val="1"/>
      <w:numFmt w:val="decimal"/>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abstractNum w:abstractNumId="3" w15:restartNumberingAfterBreak="0">
    <w:nsid w:val="505F0230"/>
    <w:multiLevelType w:val="multilevel"/>
    <w:tmpl w:val="52A0369A"/>
    <w:lvl w:ilvl="0">
      <w:start w:val="1"/>
      <w:numFmt w:val="decimal"/>
      <w:lvlText w:val="%1."/>
      <w:lvlJc w:val="left"/>
      <w:pPr>
        <w:ind w:left="375"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abstractNum w:abstractNumId="4" w15:restartNumberingAfterBreak="0">
    <w:nsid w:val="6C4E4A07"/>
    <w:multiLevelType w:val="multilevel"/>
    <w:tmpl w:val="55A631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A2C2F6B"/>
    <w:multiLevelType w:val="multilevel"/>
    <w:tmpl w:val="C212A92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A6"/>
    <w:rsid w:val="0002014B"/>
    <w:rsid w:val="000261F0"/>
    <w:rsid w:val="00053DDD"/>
    <w:rsid w:val="000919F2"/>
    <w:rsid w:val="000A3A7E"/>
    <w:rsid w:val="000D5B46"/>
    <w:rsid w:val="00100F4B"/>
    <w:rsid w:val="00120A20"/>
    <w:rsid w:val="001577A5"/>
    <w:rsid w:val="00180AB7"/>
    <w:rsid w:val="001A3F57"/>
    <w:rsid w:val="001A47E4"/>
    <w:rsid w:val="001B0A66"/>
    <w:rsid w:val="001C67CD"/>
    <w:rsid w:val="001E4585"/>
    <w:rsid w:val="00215B85"/>
    <w:rsid w:val="002205F6"/>
    <w:rsid w:val="00227380"/>
    <w:rsid w:val="0023219C"/>
    <w:rsid w:val="002538E2"/>
    <w:rsid w:val="00272BFD"/>
    <w:rsid w:val="00297BB8"/>
    <w:rsid w:val="002A02B1"/>
    <w:rsid w:val="002A2E18"/>
    <w:rsid w:val="002B4282"/>
    <w:rsid w:val="002C35F1"/>
    <w:rsid w:val="0030374C"/>
    <w:rsid w:val="00305867"/>
    <w:rsid w:val="0031630C"/>
    <w:rsid w:val="00332A9A"/>
    <w:rsid w:val="00341424"/>
    <w:rsid w:val="003776FF"/>
    <w:rsid w:val="00391CF9"/>
    <w:rsid w:val="003A1050"/>
    <w:rsid w:val="003F48AD"/>
    <w:rsid w:val="00402C04"/>
    <w:rsid w:val="004168BE"/>
    <w:rsid w:val="004239CB"/>
    <w:rsid w:val="00427035"/>
    <w:rsid w:val="004325B7"/>
    <w:rsid w:val="004978B3"/>
    <w:rsid w:val="004A3FE4"/>
    <w:rsid w:val="004B40D1"/>
    <w:rsid w:val="004C1CFA"/>
    <w:rsid w:val="004C43A7"/>
    <w:rsid w:val="004C5CD9"/>
    <w:rsid w:val="004C661C"/>
    <w:rsid w:val="004D13E0"/>
    <w:rsid w:val="004E12EC"/>
    <w:rsid w:val="00537815"/>
    <w:rsid w:val="00545D42"/>
    <w:rsid w:val="00553421"/>
    <w:rsid w:val="00573898"/>
    <w:rsid w:val="00581FD7"/>
    <w:rsid w:val="0058660F"/>
    <w:rsid w:val="005F2FBA"/>
    <w:rsid w:val="005F5E03"/>
    <w:rsid w:val="00604E5B"/>
    <w:rsid w:val="006054FF"/>
    <w:rsid w:val="00616607"/>
    <w:rsid w:val="00647BE8"/>
    <w:rsid w:val="00650031"/>
    <w:rsid w:val="006656EB"/>
    <w:rsid w:val="00677708"/>
    <w:rsid w:val="006903A2"/>
    <w:rsid w:val="006E701F"/>
    <w:rsid w:val="00723F5C"/>
    <w:rsid w:val="00752DC2"/>
    <w:rsid w:val="00755E9A"/>
    <w:rsid w:val="007824F3"/>
    <w:rsid w:val="007A5599"/>
    <w:rsid w:val="007A6B6A"/>
    <w:rsid w:val="007D599C"/>
    <w:rsid w:val="007F52AC"/>
    <w:rsid w:val="007F79E7"/>
    <w:rsid w:val="00807F09"/>
    <w:rsid w:val="00840F87"/>
    <w:rsid w:val="00851B7A"/>
    <w:rsid w:val="00892DA4"/>
    <w:rsid w:val="008937F0"/>
    <w:rsid w:val="00895590"/>
    <w:rsid w:val="008A5750"/>
    <w:rsid w:val="008E6FD2"/>
    <w:rsid w:val="0090002A"/>
    <w:rsid w:val="0093076A"/>
    <w:rsid w:val="0093115D"/>
    <w:rsid w:val="00935F79"/>
    <w:rsid w:val="00936802"/>
    <w:rsid w:val="00951A90"/>
    <w:rsid w:val="009867F8"/>
    <w:rsid w:val="0099126D"/>
    <w:rsid w:val="0099628D"/>
    <w:rsid w:val="009B58AE"/>
    <w:rsid w:val="009B5BA9"/>
    <w:rsid w:val="009E1831"/>
    <w:rsid w:val="009F6A9C"/>
    <w:rsid w:val="009F7451"/>
    <w:rsid w:val="00A17D37"/>
    <w:rsid w:val="00A225C2"/>
    <w:rsid w:val="00A24201"/>
    <w:rsid w:val="00A36AB4"/>
    <w:rsid w:val="00A411D8"/>
    <w:rsid w:val="00A452AB"/>
    <w:rsid w:val="00A47369"/>
    <w:rsid w:val="00A76872"/>
    <w:rsid w:val="00B17737"/>
    <w:rsid w:val="00B32020"/>
    <w:rsid w:val="00B91CF4"/>
    <w:rsid w:val="00B943ED"/>
    <w:rsid w:val="00B95C94"/>
    <w:rsid w:val="00BA236F"/>
    <w:rsid w:val="00BB659F"/>
    <w:rsid w:val="00C96C07"/>
    <w:rsid w:val="00C973E5"/>
    <w:rsid w:val="00CD1D76"/>
    <w:rsid w:val="00CD488E"/>
    <w:rsid w:val="00CF339B"/>
    <w:rsid w:val="00D00CEB"/>
    <w:rsid w:val="00D20C96"/>
    <w:rsid w:val="00D3246C"/>
    <w:rsid w:val="00D46B69"/>
    <w:rsid w:val="00D51D7E"/>
    <w:rsid w:val="00DB14A6"/>
    <w:rsid w:val="00DE2DE6"/>
    <w:rsid w:val="00E1527D"/>
    <w:rsid w:val="00E23589"/>
    <w:rsid w:val="00E25C70"/>
    <w:rsid w:val="00E30D0F"/>
    <w:rsid w:val="00E36C2D"/>
    <w:rsid w:val="00E414AF"/>
    <w:rsid w:val="00E5378C"/>
    <w:rsid w:val="00E8453B"/>
    <w:rsid w:val="00E94319"/>
    <w:rsid w:val="00EA014F"/>
    <w:rsid w:val="00EB5E0A"/>
    <w:rsid w:val="00ED453F"/>
    <w:rsid w:val="00EE402B"/>
    <w:rsid w:val="00EF5E9E"/>
    <w:rsid w:val="00F14CF8"/>
    <w:rsid w:val="00F4466D"/>
    <w:rsid w:val="00F65888"/>
    <w:rsid w:val="00F83A08"/>
    <w:rsid w:val="00F84715"/>
    <w:rsid w:val="00FE3C9C"/>
    <w:rsid w:val="00FF4838"/>
    <w:rsid w:val="00FF52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CA" w:eastAsia="en-CA"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6C2D"/>
    <w:rPr>
      <w:rFonts w:ascii="Tahoma" w:hAnsi="Tahoma" w:cs="Tahoma"/>
      <w:sz w:val="16"/>
      <w:szCs w:val="16"/>
    </w:rPr>
  </w:style>
  <w:style w:type="character" w:customStyle="1" w:styleId="BalloonTextChar">
    <w:name w:val="Balloon Text Char"/>
    <w:basedOn w:val="DefaultParagraphFont"/>
    <w:link w:val="BalloonText"/>
    <w:uiPriority w:val="99"/>
    <w:semiHidden/>
    <w:rsid w:val="00E36C2D"/>
    <w:rPr>
      <w:rFonts w:ascii="Tahoma" w:hAnsi="Tahoma" w:cs="Tahoma"/>
      <w:sz w:val="16"/>
      <w:szCs w:val="16"/>
    </w:rPr>
  </w:style>
  <w:style w:type="paragraph" w:styleId="Caption">
    <w:name w:val="caption"/>
    <w:basedOn w:val="Normal"/>
    <w:next w:val="Normal"/>
    <w:uiPriority w:val="35"/>
    <w:unhideWhenUsed/>
    <w:qFormat/>
    <w:rsid w:val="00A411D8"/>
    <w:pPr>
      <w:widowControl/>
      <w:spacing w:after="200"/>
      <w:jc w:val="left"/>
    </w:pPr>
    <w:rPr>
      <w:rFonts w:asciiTheme="minorHAnsi" w:eastAsiaTheme="minorHAnsi" w:hAnsiTheme="minorHAnsi" w:cstheme="minorBidi"/>
      <w:b/>
      <w:bCs/>
      <w:color w:val="4F81BD" w:themeColor="accent1"/>
      <w:sz w:val="18"/>
      <w:szCs w:val="18"/>
      <w:lang w:eastAsia="en-US"/>
    </w:rPr>
  </w:style>
  <w:style w:type="paragraph" w:styleId="Header">
    <w:name w:val="header"/>
    <w:basedOn w:val="Normal"/>
    <w:link w:val="HeaderChar"/>
    <w:uiPriority w:val="99"/>
    <w:unhideWhenUsed/>
    <w:rsid w:val="00A411D8"/>
    <w:pPr>
      <w:tabs>
        <w:tab w:val="center" w:pos="4680"/>
        <w:tab w:val="right" w:pos="9360"/>
      </w:tabs>
    </w:pPr>
  </w:style>
  <w:style w:type="character" w:customStyle="1" w:styleId="HeaderChar">
    <w:name w:val="Header Char"/>
    <w:basedOn w:val="DefaultParagraphFont"/>
    <w:link w:val="Header"/>
    <w:uiPriority w:val="99"/>
    <w:rsid w:val="00A411D8"/>
  </w:style>
  <w:style w:type="paragraph" w:styleId="Footer">
    <w:name w:val="footer"/>
    <w:basedOn w:val="Normal"/>
    <w:link w:val="FooterChar"/>
    <w:uiPriority w:val="99"/>
    <w:unhideWhenUsed/>
    <w:rsid w:val="00A411D8"/>
    <w:pPr>
      <w:tabs>
        <w:tab w:val="center" w:pos="4680"/>
        <w:tab w:val="right" w:pos="9360"/>
      </w:tabs>
    </w:pPr>
  </w:style>
  <w:style w:type="character" w:customStyle="1" w:styleId="FooterChar">
    <w:name w:val="Footer Char"/>
    <w:basedOn w:val="DefaultParagraphFont"/>
    <w:link w:val="Footer"/>
    <w:uiPriority w:val="99"/>
    <w:rsid w:val="00A411D8"/>
  </w:style>
  <w:style w:type="character" w:styleId="LineNumber">
    <w:name w:val="line number"/>
    <w:basedOn w:val="DefaultParagraphFont"/>
    <w:uiPriority w:val="99"/>
    <w:semiHidden/>
    <w:unhideWhenUsed/>
    <w:rsid w:val="00CF339B"/>
  </w:style>
  <w:style w:type="paragraph" w:styleId="ListParagraph">
    <w:name w:val="List Paragraph"/>
    <w:basedOn w:val="Normal"/>
    <w:uiPriority w:val="34"/>
    <w:qFormat/>
    <w:rsid w:val="004239CB"/>
    <w:pPr>
      <w:ind w:left="720"/>
      <w:contextualSpacing/>
    </w:pPr>
  </w:style>
  <w:style w:type="paragraph" w:styleId="Revision">
    <w:name w:val="Revision"/>
    <w:hidden/>
    <w:uiPriority w:val="99"/>
    <w:semiHidden/>
    <w:rsid w:val="00402C04"/>
    <w:pPr>
      <w:widowControl/>
      <w:jc w:val="left"/>
    </w:pPr>
  </w:style>
  <w:style w:type="paragraph" w:styleId="CommentSubject">
    <w:name w:val="annotation subject"/>
    <w:basedOn w:val="CommentText"/>
    <w:next w:val="CommentText"/>
    <w:link w:val="CommentSubjectChar"/>
    <w:uiPriority w:val="99"/>
    <w:semiHidden/>
    <w:unhideWhenUsed/>
    <w:rsid w:val="00F84715"/>
    <w:rPr>
      <w:b/>
      <w:bCs/>
    </w:rPr>
  </w:style>
  <w:style w:type="character" w:customStyle="1" w:styleId="CommentSubjectChar">
    <w:name w:val="Comment Subject Char"/>
    <w:basedOn w:val="CommentTextChar"/>
    <w:link w:val="CommentSubject"/>
    <w:uiPriority w:val="99"/>
    <w:semiHidden/>
    <w:rsid w:val="00F84715"/>
    <w:rPr>
      <w:b/>
      <w:bCs/>
      <w:sz w:val="20"/>
      <w:szCs w:val="20"/>
    </w:rPr>
  </w:style>
  <w:style w:type="paragraph" w:styleId="Bibliography">
    <w:name w:val="Bibliography"/>
    <w:basedOn w:val="Normal"/>
    <w:next w:val="Normal"/>
    <w:uiPriority w:val="37"/>
    <w:unhideWhenUsed/>
    <w:rsid w:val="00427035"/>
    <w:pPr>
      <w:tabs>
        <w:tab w:val="left" w:pos="264"/>
      </w:tabs>
      <w:ind w:left="264" w:hanging="264"/>
    </w:pPr>
  </w:style>
  <w:style w:type="character" w:styleId="Hyperlink">
    <w:name w:val="Hyperlink"/>
    <w:basedOn w:val="DefaultParagraphFont"/>
    <w:uiPriority w:val="99"/>
    <w:unhideWhenUsed/>
    <w:rsid w:val="005F2F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k.patel@queensu.ca" TargetMode="External"/><Relationship Id="rId13" Type="http://schemas.openxmlformats.org/officeDocument/2006/relationships/hyperlink" Target="mailto:boursas@mcmaster.ca" TargetMode="External"/><Relationship Id="rId18" Type="http://schemas.openxmlformats.org/officeDocument/2006/relationships/hyperlink" Target="mailto:joshua.ejdelman@mail.mcgill.ca" TargetMode="External"/><Relationship Id="rId26" Type="http://schemas.openxmlformats.org/officeDocument/2006/relationships/hyperlink" Target="mailto:pcpark@gmail.com" TargetMode="External"/><Relationship Id="rId3" Type="http://schemas.openxmlformats.org/officeDocument/2006/relationships/styles" Target="styles.xml"/><Relationship Id="rId21" Type="http://schemas.openxmlformats.org/officeDocument/2006/relationships/hyperlink" Target="mailto:jacques.lapointe@mcgill.c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oursas@mcmaster.ca" TargetMode="External"/><Relationship Id="rId17" Type="http://schemas.openxmlformats.org/officeDocument/2006/relationships/hyperlink" Target="mailto:joshua.ejdelman@mail.mcgill.ca" TargetMode="External"/><Relationship Id="rId25" Type="http://schemas.openxmlformats.org/officeDocument/2006/relationships/hyperlink" Target="mailto:pcpark@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12nh28@queensu.ca" TargetMode="External"/><Relationship Id="rId20" Type="http://schemas.openxmlformats.org/officeDocument/2006/relationships/hyperlink" Target="mailto:karl-phippe.guerard@mail.mcgill.ca" TargetMode="External"/><Relationship Id="rId29" Type="http://schemas.openxmlformats.org/officeDocument/2006/relationships/hyperlink" Target="mailto:jbao@queensu.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mster555@gmail.com" TargetMode="External"/><Relationship Id="rId24" Type="http://schemas.openxmlformats.org/officeDocument/2006/relationships/hyperlink" Target="mailto:pcpark@gmail.com" TargetMode="External"/><Relationship Id="rId32" Type="http://schemas.openxmlformats.org/officeDocument/2006/relationships/hyperlink" Target="mailto:bermand@queensu.ca" TargetMode="External"/><Relationship Id="rId5" Type="http://schemas.openxmlformats.org/officeDocument/2006/relationships/webSettings" Target="webSettings.xml"/><Relationship Id="rId15" Type="http://schemas.openxmlformats.org/officeDocument/2006/relationships/hyperlink" Target="mailto:12nh28@queensu.ca" TargetMode="External"/><Relationship Id="rId23" Type="http://schemas.openxmlformats.org/officeDocument/2006/relationships/hyperlink" Target="mailto:jacques.lapointe@mcgill.ca" TargetMode="External"/><Relationship Id="rId28" Type="http://schemas.openxmlformats.org/officeDocument/2006/relationships/hyperlink" Target="mailto:jbao@queensu.ca" TargetMode="External"/><Relationship Id="rId10" Type="http://schemas.openxmlformats.org/officeDocument/2006/relationships/hyperlink" Target="mailto:palak.patel@queensu.ca" TargetMode="External"/><Relationship Id="rId19" Type="http://schemas.openxmlformats.org/officeDocument/2006/relationships/hyperlink" Target="mailto:joshua.ejdelman@mail.mcgill.ca" TargetMode="External"/><Relationship Id="rId31" Type="http://schemas.openxmlformats.org/officeDocument/2006/relationships/hyperlink" Target="mailto:bermand@queensu.ca" TargetMode="External"/><Relationship Id="rId4" Type="http://schemas.openxmlformats.org/officeDocument/2006/relationships/settings" Target="settings.xml"/><Relationship Id="rId9" Type="http://schemas.openxmlformats.org/officeDocument/2006/relationships/hyperlink" Target="mailto:palak.patel@queensu.ca" TargetMode="External"/><Relationship Id="rId14" Type="http://schemas.openxmlformats.org/officeDocument/2006/relationships/hyperlink" Target="mailto:boursas@mcmaster.ca" TargetMode="External"/><Relationship Id="rId22" Type="http://schemas.openxmlformats.org/officeDocument/2006/relationships/hyperlink" Target="mailto:jacques.lapointe@mcgill.ca" TargetMode="External"/><Relationship Id="rId27" Type="http://schemas.openxmlformats.org/officeDocument/2006/relationships/hyperlink" Target="mailto:jbao@queensu.ca" TargetMode="External"/><Relationship Id="rId30" Type="http://schemas.openxmlformats.org/officeDocument/2006/relationships/hyperlink" Target="mailto:bermand@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F44626-4E62-4C37-BFDE-7402A3D3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16235</Words>
  <Characters>92542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2016-02-05T14:40:00Z</dcterms:created>
  <dcterms:modified xsi:type="dcterms:W3CDTF">2016-02-05T15:40:00Z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palakpatel09@gmail.com@www.mendeley.com</vt:lpwstr>
  </property>
  <property fmtid="{D5CDD505-2E9C-101B-9397-08002B2CF9AE}" pid="4" name="ZOTERO_PREF_1">
    <vt:lpwstr>&lt;data data-version="3" zotero-version="4.0.28.7"&gt;&lt;session id="qjXoxFG0"/&gt;&lt;style id="http://www.zotero.org/styles/journal-of-visualized-experiments" hasBibliography="1" bibliographyStyleHasBeenSet="1"/&gt;&lt;prefs&gt;&lt;pref name="fieldType" value="Field"/&gt;&lt;pref nam</vt:lpwstr>
  </property>
  <property fmtid="{D5CDD505-2E9C-101B-9397-08002B2CF9AE}" pid="5" name="ZOTERO_PREF_2">
    <vt:lpwstr>e="storeReferences" value="true"/&gt;&lt;pref name="automaticJournalAbbreviations" value="true"/&gt;&lt;pref name="noteType" value=""/&gt;&lt;/prefs&gt;&lt;/data&gt;</vt:lpwstr>
  </property>
</Properties>
</file>