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B2" w:rsidRPr="00BA6891" w:rsidRDefault="003B1651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TITLE:</w:t>
      </w:r>
    </w:p>
    <w:p w:rsidR="000141B2" w:rsidRPr="00BA6891" w:rsidRDefault="0081029F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RNA Interference</w:t>
      </w:r>
      <w:r w:rsidR="00CE15B5"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 xml:space="preserve">-based </w:t>
      </w:r>
      <w:r w:rsidR="0041530A"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I</w:t>
      </w:r>
      <w:r w:rsidR="00CE15B5"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nvestigation of</w:t>
      </w: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 xml:space="preserve"> the Function of Heat Shock Protein 27 during Corneal Epithelial Wound Healing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AUTHORS: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Aeri Yoo</w:t>
      </w:r>
      <w:r w:rsidR="00702472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*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Department of Ophthalmology</w:t>
      </w:r>
    </w:p>
    <w:p w:rsidR="00981F7B" w:rsidRPr="00BA6891" w:rsidRDefault="00981F7B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Saevit Eye Hospital</w:t>
      </w:r>
    </w:p>
    <w:p w:rsidR="00981F7B" w:rsidRPr="00BA6891" w:rsidRDefault="00981F7B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Goyang,</w:t>
      </w:r>
      <w:r w:rsidR="00BA689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BA6891" w:rsidRPr="00BA6891">
        <w:rPr>
          <w:rFonts w:ascii="Arial" w:hAnsi="Arial" w:cs="Arial"/>
          <w:bCs/>
          <w:color w:val="000000" w:themeColor="text1"/>
          <w:sz w:val="24"/>
          <w:szCs w:val="24"/>
        </w:rPr>
        <w:t>Republic of Korea</w:t>
      </w:r>
    </w:p>
    <w:p w:rsidR="00BA6891" w:rsidRPr="00BA6891" w:rsidRDefault="00BA6891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ell0623@hanmail.net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>Hyun-Min Park*</w:t>
      </w: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Department of Ophthalmology</w:t>
      </w: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Ulsan University College of Medicine</w:t>
      </w: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Asan Medical Center</w:t>
      </w: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Seoul, Republic of Korea</w:t>
      </w: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phm0822@hanmail.net</w:t>
      </w: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Soon-Suk Kang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Department of Ophthalmology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Ulsan University College of Medicine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Asan Medical Center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Seoul, Republic of Korea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soycorn@hanmail.net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Eun-Soon Kim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Department of Ophthalmology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Ulsan University College of Medicine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Asan Medical Center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Seoul, Republic of Korea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ensoonk@naver.com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HungwonTchah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Department of Ophthalmology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Ulsan University College of Medicine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Asan Medical Center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Seoul, Republic of Korea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hwtchah@amc.seoul.kr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Jae Yong Kim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Department of Ophthalmology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Ulsan University College of Medicine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Asan Medical Center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Seoul, Republic of Korea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jykim2311@amc.seoul.kr</w:t>
      </w:r>
    </w:p>
    <w:p w:rsidR="00BA6891" w:rsidRPr="00BA6891" w:rsidRDefault="00BA6891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02472" w:rsidRPr="00BA6891" w:rsidRDefault="00702472" w:rsidP="00BA6891">
      <w:pPr>
        <w:adjustRightInd w:val="0"/>
        <w:snapToGrid w:val="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*</w:t>
      </w:r>
      <w:r w:rsidRPr="00BA6891">
        <w:rPr>
          <w:rFonts w:ascii="Arial" w:hAnsi="Arial" w:cs="Arial"/>
          <w:sz w:val="24"/>
          <w:szCs w:val="24"/>
        </w:rPr>
        <w:t xml:space="preserve"> </w:t>
      </w: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Drs. A. Yoon and H.M. Park contributed equally to this study.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CORRESPONDING AUTHOR: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Jae Yong Kim, M.D., Ph.D.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 xml:space="preserve">KEYWORDS: </w:t>
      </w:r>
    </w:p>
    <w:p w:rsidR="000141B2" w:rsidRPr="00BA6891" w:rsidRDefault="00EB5810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Heat shock protein 27, corneal epithelium, corneal epithelial wound healing, epithelial cell apoptosis, epithelial migration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6830D8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SHORT ABSTRACT:</w:t>
      </w:r>
    </w:p>
    <w:p w:rsidR="000141B2" w:rsidRPr="00BA6891" w:rsidRDefault="00186627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Herein</w:t>
      </w:r>
      <w:r w:rsidR="0081029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, we present a protocol to </w:t>
      </w:r>
      <w:r w:rsidR="006830D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use heat shock protein 27 (HSP27)-specific small interfering RNA to assess the function of HSP27 during corneal epithelial wound healing. RNA interference is the best method for effectively knocking-down gene expression to investigate protein function in various cell types.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3B1651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 xml:space="preserve">LONG </w:t>
      </w:r>
      <w:r w:rsidR="008610EF"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A</w:t>
      </w:r>
      <w:r w:rsidR="002B5125"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BSTRACT</w:t>
      </w: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:</w:t>
      </w:r>
      <w:r w:rsidR="00F772A1"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 xml:space="preserve"> </w:t>
      </w:r>
    </w:p>
    <w:p w:rsidR="000141B2" w:rsidRPr="00BA6891" w:rsidRDefault="004F79C9" w:rsidP="00BA6891">
      <w:pPr>
        <w:adjustRightInd w:val="0"/>
        <w:snapToGrid w:val="0"/>
        <w:ind w:rightChars="2" w:right="4"/>
        <w:contextualSpacing/>
        <w:rPr>
          <w:rFonts w:ascii="Arial" w:hAnsi="Arial" w:cs="Arial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Small interfering RNA (siRNA) is </w:t>
      </w:r>
      <w:r w:rsidR="0029496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among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most </w:t>
      </w:r>
      <w:r w:rsidR="00502A89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widely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used RNA interference</w:t>
      </w:r>
      <w:r w:rsidR="00D070F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502A89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methods </w:t>
      </w:r>
      <w:r w:rsidR="0029496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for the</w:t>
      </w:r>
      <w:r w:rsidR="00502A89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short-term silencing</w:t>
      </w:r>
      <w:r w:rsidRPr="00BA6891">
        <w:rPr>
          <w:rFonts w:ascii="Arial" w:hAnsi="Arial" w:cs="Arial"/>
          <w:sz w:val="24"/>
          <w:szCs w:val="24"/>
        </w:rPr>
        <w:t xml:space="preserve"> of protein</w:t>
      </w:r>
      <w:r w:rsidR="00294963" w:rsidRPr="00BA6891">
        <w:rPr>
          <w:rFonts w:ascii="Arial" w:hAnsi="Arial" w:cs="Arial"/>
          <w:sz w:val="24"/>
          <w:szCs w:val="24"/>
        </w:rPr>
        <w:t>-</w:t>
      </w:r>
      <w:r w:rsidRPr="00BA6891">
        <w:rPr>
          <w:rFonts w:ascii="Arial" w:hAnsi="Arial" w:cs="Arial"/>
          <w:sz w:val="24"/>
          <w:szCs w:val="24"/>
        </w:rPr>
        <w:t>coding genes. siRNA is a synthetic RNA dupl</w:t>
      </w:r>
      <w:r w:rsidR="00184804" w:rsidRPr="00BA6891">
        <w:rPr>
          <w:rFonts w:ascii="Arial" w:hAnsi="Arial" w:cs="Arial"/>
          <w:sz w:val="24"/>
          <w:szCs w:val="24"/>
        </w:rPr>
        <w:t>ex</w:t>
      </w:r>
      <w:r w:rsidR="00502A89" w:rsidRPr="00BA6891">
        <w:rPr>
          <w:rFonts w:ascii="Arial" w:hAnsi="Arial" w:cs="Arial"/>
          <w:sz w:val="24"/>
          <w:szCs w:val="24"/>
        </w:rPr>
        <w:t xml:space="preserve"> created </w:t>
      </w:r>
      <w:r w:rsidR="00B35CFD" w:rsidRPr="00BA6891">
        <w:rPr>
          <w:rFonts w:ascii="Arial" w:hAnsi="Arial" w:cs="Arial"/>
          <w:sz w:val="24"/>
          <w:szCs w:val="24"/>
        </w:rPr>
        <w:t>to specifically</w:t>
      </w:r>
      <w:r w:rsidRPr="00BA6891">
        <w:rPr>
          <w:rFonts w:ascii="Arial" w:hAnsi="Arial" w:cs="Arial"/>
          <w:sz w:val="24"/>
          <w:szCs w:val="24"/>
        </w:rPr>
        <w:t xml:space="preserve"> target a mRNA </w:t>
      </w:r>
      <w:r w:rsidR="00026929" w:rsidRPr="00BA6891">
        <w:rPr>
          <w:rFonts w:ascii="Arial" w:hAnsi="Arial" w:cs="Arial"/>
          <w:sz w:val="24"/>
          <w:szCs w:val="24"/>
        </w:rPr>
        <w:t xml:space="preserve">transcript </w:t>
      </w:r>
      <w:r w:rsidR="00502A89" w:rsidRPr="00BA6891">
        <w:rPr>
          <w:rFonts w:ascii="Arial" w:hAnsi="Arial" w:cs="Arial"/>
          <w:sz w:val="24"/>
          <w:szCs w:val="24"/>
        </w:rPr>
        <w:t xml:space="preserve">to </w:t>
      </w:r>
      <w:r w:rsidR="00026929" w:rsidRPr="00BA6891">
        <w:rPr>
          <w:rFonts w:ascii="Arial" w:hAnsi="Arial" w:cs="Arial"/>
          <w:sz w:val="24"/>
          <w:szCs w:val="24"/>
        </w:rPr>
        <w:t xml:space="preserve">induce its </w:t>
      </w:r>
      <w:r w:rsidR="00377550" w:rsidRPr="00BA6891">
        <w:rPr>
          <w:rFonts w:ascii="Arial" w:hAnsi="Arial" w:cs="Arial"/>
          <w:sz w:val="24"/>
          <w:szCs w:val="24"/>
        </w:rPr>
        <w:t>degradation</w:t>
      </w:r>
      <w:r w:rsidR="00026929" w:rsidRPr="00BA6891">
        <w:rPr>
          <w:rFonts w:ascii="Arial" w:hAnsi="Arial" w:cs="Arial"/>
          <w:sz w:val="24"/>
          <w:szCs w:val="24"/>
        </w:rPr>
        <w:t xml:space="preserve"> </w:t>
      </w:r>
      <w:r w:rsidR="000775E4" w:rsidRPr="00BA6891">
        <w:rPr>
          <w:rFonts w:ascii="Arial" w:hAnsi="Arial" w:cs="Arial"/>
          <w:sz w:val="24"/>
          <w:szCs w:val="24"/>
        </w:rPr>
        <w:t xml:space="preserve">and </w:t>
      </w:r>
      <w:r w:rsidR="00026929" w:rsidRPr="00BA6891">
        <w:rPr>
          <w:rFonts w:ascii="Arial" w:hAnsi="Arial" w:cs="Arial"/>
          <w:sz w:val="24"/>
          <w:szCs w:val="24"/>
        </w:rPr>
        <w:t xml:space="preserve">it </w:t>
      </w:r>
      <w:r w:rsidRPr="00BA6891">
        <w:rPr>
          <w:rFonts w:ascii="Arial" w:hAnsi="Arial" w:cs="Arial"/>
          <w:sz w:val="24"/>
          <w:szCs w:val="24"/>
        </w:rPr>
        <w:t>ha</w:t>
      </w:r>
      <w:r w:rsidR="000775E4" w:rsidRPr="00BA6891">
        <w:rPr>
          <w:rFonts w:ascii="Arial" w:hAnsi="Arial" w:cs="Arial"/>
          <w:sz w:val="24"/>
          <w:szCs w:val="24"/>
        </w:rPr>
        <w:t>s</w:t>
      </w:r>
      <w:r w:rsidRPr="00BA6891">
        <w:rPr>
          <w:rFonts w:ascii="Arial" w:hAnsi="Arial" w:cs="Arial"/>
          <w:sz w:val="24"/>
          <w:szCs w:val="24"/>
        </w:rPr>
        <w:t xml:space="preserve"> been used to identify novel pathways </w:t>
      </w:r>
      <w:r w:rsidR="000775E4" w:rsidRPr="00BA6891">
        <w:rPr>
          <w:rFonts w:ascii="Arial" w:hAnsi="Arial" w:cs="Arial"/>
          <w:sz w:val="24"/>
          <w:szCs w:val="24"/>
        </w:rPr>
        <w:t xml:space="preserve">in </w:t>
      </w:r>
      <w:r w:rsidR="00987B72" w:rsidRPr="00BA6891">
        <w:rPr>
          <w:rFonts w:ascii="Arial" w:hAnsi="Arial" w:cs="Arial"/>
          <w:sz w:val="24"/>
          <w:szCs w:val="24"/>
        </w:rPr>
        <w:t xml:space="preserve">various </w:t>
      </w:r>
      <w:r w:rsidRPr="00BA6891">
        <w:rPr>
          <w:rFonts w:ascii="Arial" w:hAnsi="Arial" w:cs="Arial"/>
          <w:sz w:val="24"/>
          <w:szCs w:val="24"/>
        </w:rPr>
        <w:t xml:space="preserve">cellular </w:t>
      </w:r>
      <w:r w:rsidR="00400F89" w:rsidRPr="00BA6891">
        <w:rPr>
          <w:rFonts w:ascii="Arial" w:hAnsi="Arial" w:cs="Arial"/>
          <w:sz w:val="24"/>
          <w:szCs w:val="24"/>
        </w:rPr>
        <w:t>processes</w:t>
      </w:r>
      <w:r w:rsidRPr="00BA6891">
        <w:rPr>
          <w:rFonts w:ascii="Arial" w:hAnsi="Arial" w:cs="Arial"/>
          <w:sz w:val="24"/>
          <w:szCs w:val="24"/>
        </w:rPr>
        <w:t xml:space="preserve">. </w:t>
      </w:r>
      <w:r w:rsidR="00ED2FC6" w:rsidRPr="00BA6891">
        <w:rPr>
          <w:rFonts w:ascii="Arial" w:hAnsi="Arial" w:cs="Arial"/>
          <w:sz w:val="24"/>
          <w:szCs w:val="24"/>
        </w:rPr>
        <w:t>Few</w:t>
      </w:r>
      <w:r w:rsidR="000775E4" w:rsidRPr="00BA6891">
        <w:rPr>
          <w:rFonts w:ascii="Arial" w:hAnsi="Arial" w:cs="Arial"/>
          <w:sz w:val="24"/>
          <w:szCs w:val="24"/>
        </w:rPr>
        <w:t xml:space="preserve"> </w:t>
      </w:r>
      <w:r w:rsidRPr="00BA6891">
        <w:rPr>
          <w:rFonts w:ascii="Arial" w:hAnsi="Arial" w:cs="Arial"/>
          <w:sz w:val="24"/>
          <w:szCs w:val="24"/>
        </w:rPr>
        <w:t xml:space="preserve">reports </w:t>
      </w:r>
      <w:r w:rsidR="000E0956" w:rsidRPr="00BA6891">
        <w:rPr>
          <w:rFonts w:ascii="Arial" w:hAnsi="Arial" w:cs="Arial"/>
          <w:sz w:val="24"/>
          <w:szCs w:val="24"/>
        </w:rPr>
        <w:t xml:space="preserve">exist </w:t>
      </w:r>
      <w:r w:rsidRPr="00BA6891">
        <w:rPr>
          <w:rFonts w:ascii="Arial" w:hAnsi="Arial" w:cs="Arial"/>
          <w:sz w:val="24"/>
          <w:szCs w:val="24"/>
        </w:rPr>
        <w:t xml:space="preserve">regarding the role of phosphorylated heat shock protein 27 (HSP27) in corneal epithelial wound healing. </w:t>
      </w:r>
      <w:r w:rsidR="00ED2FC6" w:rsidRPr="00BA6891">
        <w:rPr>
          <w:rFonts w:ascii="Arial" w:hAnsi="Arial" w:cs="Arial"/>
          <w:sz w:val="24"/>
          <w:szCs w:val="24"/>
        </w:rPr>
        <w:t xml:space="preserve">Herein, cultured </w:t>
      </w:r>
      <w:r w:rsidRPr="00BA6891">
        <w:rPr>
          <w:rFonts w:ascii="Arial" w:hAnsi="Arial" w:cs="Arial"/>
          <w:sz w:val="24"/>
          <w:szCs w:val="24"/>
        </w:rPr>
        <w:t xml:space="preserve">human corneal epithelial cells were divided into </w:t>
      </w:r>
      <w:r w:rsidR="00D9023F" w:rsidRPr="00BA6891">
        <w:rPr>
          <w:rFonts w:ascii="Arial" w:hAnsi="Arial" w:cs="Arial"/>
          <w:sz w:val="24"/>
          <w:szCs w:val="24"/>
        </w:rPr>
        <w:t xml:space="preserve">a </w:t>
      </w:r>
      <w:r w:rsidR="008F09C6" w:rsidRPr="00BA6891">
        <w:rPr>
          <w:rFonts w:ascii="Arial" w:hAnsi="Arial" w:cs="Arial"/>
          <w:sz w:val="24"/>
          <w:szCs w:val="24"/>
        </w:rPr>
        <w:t>s</w:t>
      </w:r>
      <w:r w:rsidRPr="00BA6891">
        <w:rPr>
          <w:rFonts w:ascii="Arial" w:hAnsi="Arial" w:cs="Arial"/>
          <w:sz w:val="24"/>
          <w:szCs w:val="24"/>
        </w:rPr>
        <w:t xml:space="preserve">crambled control-siRNA transfected group and </w:t>
      </w:r>
      <w:r w:rsidR="00D9023F" w:rsidRPr="00BA6891">
        <w:rPr>
          <w:rFonts w:ascii="Arial" w:hAnsi="Arial" w:cs="Arial"/>
          <w:sz w:val="24"/>
          <w:szCs w:val="24"/>
        </w:rPr>
        <w:t xml:space="preserve">a </w:t>
      </w:r>
      <w:r w:rsidRPr="00BA6891">
        <w:rPr>
          <w:rFonts w:ascii="Arial" w:hAnsi="Arial" w:cs="Arial"/>
          <w:sz w:val="24"/>
          <w:szCs w:val="24"/>
        </w:rPr>
        <w:t>HSP27-specific siRNA-transfected group.</w:t>
      </w:r>
      <w:r w:rsidR="002F7094" w:rsidRPr="00BA6891">
        <w:rPr>
          <w:rFonts w:ascii="Arial" w:hAnsi="Arial" w:cs="Arial"/>
          <w:sz w:val="24"/>
          <w:szCs w:val="24"/>
        </w:rPr>
        <w:t xml:space="preserve"> </w:t>
      </w:r>
      <w:r w:rsidR="00D9023F" w:rsidRPr="00BA6891">
        <w:rPr>
          <w:rFonts w:ascii="Arial" w:hAnsi="Arial" w:cs="Arial"/>
          <w:sz w:val="24"/>
          <w:szCs w:val="24"/>
        </w:rPr>
        <w:t>Scratch</w:t>
      </w:r>
      <w:r w:rsidRPr="00BA6891">
        <w:rPr>
          <w:rFonts w:ascii="Arial" w:hAnsi="Arial" w:cs="Arial"/>
          <w:sz w:val="24"/>
          <w:szCs w:val="24"/>
        </w:rPr>
        <w:t xml:space="preserve">-induced directional wounding </w:t>
      </w:r>
      <w:r w:rsidR="00D9023F" w:rsidRPr="00BA6891">
        <w:rPr>
          <w:rFonts w:ascii="Arial" w:hAnsi="Arial" w:cs="Arial"/>
          <w:sz w:val="24"/>
          <w:szCs w:val="24"/>
        </w:rPr>
        <w:t>assays</w:t>
      </w:r>
      <w:r w:rsidR="007736BA" w:rsidRPr="00BA6891">
        <w:rPr>
          <w:rFonts w:ascii="Arial" w:hAnsi="Arial" w:cs="Arial"/>
          <w:sz w:val="24"/>
          <w:szCs w:val="24"/>
        </w:rPr>
        <w:t xml:space="preserve">, </w:t>
      </w:r>
      <w:r w:rsidR="00B363F6" w:rsidRPr="00BA6891">
        <w:rPr>
          <w:rFonts w:ascii="Arial" w:hAnsi="Arial" w:cs="Arial"/>
          <w:sz w:val="24"/>
          <w:szCs w:val="24"/>
        </w:rPr>
        <w:t xml:space="preserve">and </w:t>
      </w:r>
      <w:r w:rsidR="007736BA" w:rsidRPr="00BA6891">
        <w:rPr>
          <w:rFonts w:ascii="Arial" w:hAnsi="Arial" w:cs="Arial"/>
          <w:sz w:val="24"/>
          <w:szCs w:val="24"/>
        </w:rPr>
        <w:t>western blotting</w:t>
      </w:r>
      <w:r w:rsidRPr="00BA6891">
        <w:rPr>
          <w:rFonts w:ascii="Arial" w:hAnsi="Arial" w:cs="Arial"/>
          <w:sz w:val="24"/>
          <w:szCs w:val="24"/>
        </w:rPr>
        <w:t xml:space="preserve">, and flow cytometry were then performed. We </w:t>
      </w:r>
      <w:r w:rsidR="00D9023F" w:rsidRPr="00BA6891">
        <w:rPr>
          <w:rFonts w:ascii="Arial" w:hAnsi="Arial" w:cs="Arial"/>
          <w:sz w:val="24"/>
          <w:szCs w:val="24"/>
        </w:rPr>
        <w:t xml:space="preserve">conclude </w:t>
      </w:r>
      <w:r w:rsidRPr="00BA6891">
        <w:rPr>
          <w:rFonts w:ascii="Arial" w:hAnsi="Arial" w:cs="Arial"/>
          <w:sz w:val="24"/>
          <w:szCs w:val="24"/>
        </w:rPr>
        <w:t xml:space="preserve">that HSP27 has roles in corneal epithelial wound healing that may involve epithelial cell apoptosis </w:t>
      </w:r>
      <w:r w:rsidR="00D9023F" w:rsidRPr="00BA6891">
        <w:rPr>
          <w:rFonts w:ascii="Arial" w:hAnsi="Arial" w:cs="Arial"/>
          <w:sz w:val="24"/>
          <w:szCs w:val="24"/>
        </w:rPr>
        <w:t>and</w:t>
      </w:r>
      <w:r w:rsidRPr="00BA6891">
        <w:rPr>
          <w:rFonts w:ascii="Arial" w:hAnsi="Arial" w:cs="Arial"/>
          <w:sz w:val="24"/>
          <w:szCs w:val="24"/>
        </w:rPr>
        <w:t xml:space="preserve"> migration. </w:t>
      </w:r>
      <w:r w:rsidR="00871AFB">
        <w:rPr>
          <w:rFonts w:ascii="Arial" w:hAnsi="Arial" w:cs="Arial"/>
          <w:sz w:val="24"/>
          <w:szCs w:val="24"/>
        </w:rPr>
        <w:t>Here</w:t>
      </w:r>
      <w:r w:rsidRPr="00BA6891">
        <w:rPr>
          <w:rFonts w:ascii="Arial" w:hAnsi="Arial" w:cs="Arial"/>
          <w:sz w:val="24"/>
          <w:szCs w:val="24"/>
        </w:rPr>
        <w:t xml:space="preserve">, </w:t>
      </w:r>
      <w:r w:rsidR="00D9023F" w:rsidRPr="00BA6891">
        <w:rPr>
          <w:rFonts w:ascii="Arial" w:hAnsi="Arial" w:cs="Arial"/>
          <w:sz w:val="24"/>
          <w:szCs w:val="24"/>
        </w:rPr>
        <w:t xml:space="preserve">step-by-step descriptions of sample </w:t>
      </w:r>
      <w:r w:rsidRPr="00BA6891">
        <w:rPr>
          <w:rFonts w:ascii="Arial" w:hAnsi="Arial" w:cs="Arial"/>
          <w:sz w:val="24"/>
          <w:szCs w:val="24"/>
        </w:rPr>
        <w:t xml:space="preserve">preparation and </w:t>
      </w:r>
      <w:r w:rsidR="00D9023F" w:rsidRPr="00BA6891">
        <w:rPr>
          <w:rFonts w:ascii="Arial" w:hAnsi="Arial" w:cs="Arial"/>
          <w:sz w:val="24"/>
          <w:szCs w:val="24"/>
        </w:rPr>
        <w:t xml:space="preserve">the </w:t>
      </w:r>
      <w:r w:rsidRPr="00BA6891">
        <w:rPr>
          <w:rFonts w:ascii="Arial" w:hAnsi="Arial" w:cs="Arial"/>
          <w:sz w:val="24"/>
          <w:szCs w:val="24"/>
        </w:rPr>
        <w:t xml:space="preserve">study protocol are </w:t>
      </w:r>
      <w:r w:rsidR="00D9023F" w:rsidRPr="00BA6891">
        <w:rPr>
          <w:rFonts w:ascii="Arial" w:hAnsi="Arial" w:cs="Arial"/>
          <w:sz w:val="24"/>
          <w:szCs w:val="24"/>
        </w:rPr>
        <w:t>provided</w:t>
      </w:r>
      <w:r w:rsidRPr="00BA6891">
        <w:rPr>
          <w:rFonts w:ascii="Arial" w:hAnsi="Arial" w:cs="Arial"/>
          <w:sz w:val="24"/>
          <w:szCs w:val="24"/>
        </w:rPr>
        <w:t>.</w:t>
      </w:r>
    </w:p>
    <w:p w:rsidR="000141B2" w:rsidRPr="00BA6891" w:rsidRDefault="000141B2" w:rsidP="00BA6891">
      <w:pPr>
        <w:rPr>
          <w:rFonts w:ascii="Arial" w:hAnsi="Arial" w:cs="Arial"/>
          <w:sz w:val="24"/>
          <w:szCs w:val="24"/>
        </w:rPr>
      </w:pPr>
    </w:p>
    <w:p w:rsidR="000141B2" w:rsidRPr="00BA6891" w:rsidRDefault="008610EF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</w:pPr>
      <w:r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t>I</w:t>
      </w:r>
      <w:r w:rsidR="00CE663B"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t>NTRODUCTION</w:t>
      </w:r>
      <w:r w:rsidR="003B1651"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t>:</w:t>
      </w:r>
    </w:p>
    <w:p w:rsidR="000141B2" w:rsidRPr="00BA6891" w:rsidRDefault="006019DC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Corneal epithelial cells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(CECs)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are continuously shed into tear film</w:t>
      </w:r>
      <w:r w:rsidR="0005327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, while they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are simultaneously replaced by cells from the limbus and 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corneal epithelial </w:t>
      </w:r>
      <w:r w:rsidR="00B357E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basal layers</w:t>
      </w:r>
      <w:r w:rsidR="00B7519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.</w:t>
      </w:r>
      <w:r w:rsidR="006E53EF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  <w:vertAlign w:val="superscript"/>
        </w:rPr>
        <w:t>1</w:t>
      </w:r>
      <w:r w:rsidR="004A63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Various extrinsic </w:t>
      </w:r>
      <w:r w:rsidR="0005327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stressors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can induce </w:t>
      </w:r>
      <w:r w:rsidR="0005327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apoptosis and desquamation of 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CECs</w:t>
      </w:r>
      <w:r w:rsidR="00B7519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.</w:t>
      </w:r>
      <w:r w:rsidR="006E53EF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  <w:vertAlign w:val="superscript"/>
        </w:rPr>
        <w:t>2</w:t>
      </w:r>
      <w:r w:rsidR="00744E7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heat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shock proteins (HSPs) are highly conserved and 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can be </w:t>
      </w:r>
      <w:r w:rsidR="00184804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divided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into </w:t>
      </w:r>
      <w:r w:rsidR="00077FB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two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families according to molecular size.</w:t>
      </w:r>
      <w:r w:rsidR="006E53EF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  <w:vertAlign w:val="superscript"/>
        </w:rPr>
        <w:t>3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The 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largest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HSP family 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includes</w:t>
      </w:r>
      <w:r w:rsidR="00184804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HSP90, HSP70, and HSP60, and the s</w:t>
      </w:r>
      <w:r w:rsidR="00B357E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maller family </w:t>
      </w:r>
      <w:r w:rsidR="00184804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includes</w:t>
      </w:r>
      <w:r w:rsidR="00B357E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HSP27</w:t>
      </w:r>
      <w:r w:rsidR="00B7519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.</w:t>
      </w:r>
      <w:r w:rsidR="006E53EF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  <w:vertAlign w:val="superscript"/>
        </w:rPr>
        <w:t>4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phosphorylation of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HSP27 is 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known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to play an important role in cell survival and </w:t>
      </w:r>
      <w:r w:rsidR="00077FB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is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required for cell migration because of 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the role of this protein in</w:t>
      </w:r>
      <w:r w:rsidR="00077FB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actin remod</w:t>
      </w:r>
      <w:r w:rsidR="00EA6F1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</w:t>
      </w:r>
      <w:r w:rsidR="00B357E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ling</w:t>
      </w:r>
      <w:r w:rsidR="00B7519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.</w:t>
      </w:r>
      <w:r w:rsidR="006E53EF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  <w:vertAlign w:val="superscript"/>
        </w:rPr>
        <w:t>5-7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Therefore, we attempted to </w:t>
      </w:r>
      <w:r w:rsidR="005256A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test</w:t>
      </w:r>
      <w:r w:rsidR="006B336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the potential role of HSP27 pho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sphorylation in CEC migration 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and apoptosis in </w:t>
      </w:r>
      <w:r w:rsidR="005256A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an </w:t>
      </w:r>
      <w:r w:rsidR="006830D8" w:rsidRPr="00BA6891">
        <w:rPr>
          <w:rFonts w:ascii="Arial" w:eastAsiaTheme="majorHAnsi" w:hAnsi="Arial" w:cs="Arial"/>
          <w:i/>
          <w:color w:val="000000" w:themeColor="text1"/>
          <w:sz w:val="24"/>
          <w:szCs w:val="24"/>
        </w:rPr>
        <w:t>in vitro</w:t>
      </w:r>
      <w:r w:rsidR="005256A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model of </w:t>
      </w:r>
      <w:r w:rsidR="00D85E7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epithelial 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wound healing.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4F79C9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sz w:val="24"/>
          <w:szCs w:val="24"/>
        </w:rPr>
        <w:t>RNA</w:t>
      </w:r>
      <w:r w:rsidR="0021546D" w:rsidRPr="00BA6891">
        <w:rPr>
          <w:rFonts w:ascii="Arial" w:hAnsi="Arial" w:cs="Arial"/>
          <w:sz w:val="24"/>
          <w:szCs w:val="24"/>
        </w:rPr>
        <w:t xml:space="preserve"> interference</w:t>
      </w:r>
      <w:r w:rsidRPr="00BA6891">
        <w:rPr>
          <w:rFonts w:ascii="Arial" w:hAnsi="Arial" w:cs="Arial"/>
          <w:sz w:val="24"/>
          <w:szCs w:val="24"/>
        </w:rPr>
        <w:t xml:space="preserve"> </w:t>
      </w:r>
      <w:r w:rsidR="009632E5" w:rsidRPr="00BA6891">
        <w:rPr>
          <w:rFonts w:ascii="Arial" w:hAnsi="Arial" w:cs="Arial"/>
          <w:sz w:val="24"/>
          <w:szCs w:val="24"/>
        </w:rPr>
        <w:t xml:space="preserve">(RNAi) </w:t>
      </w:r>
      <w:r w:rsidR="00184804" w:rsidRPr="00BA6891">
        <w:rPr>
          <w:rFonts w:ascii="Arial" w:hAnsi="Arial" w:cs="Arial"/>
          <w:sz w:val="24"/>
          <w:szCs w:val="24"/>
        </w:rPr>
        <w:t>using</w:t>
      </w:r>
      <w:r w:rsidRPr="00BA6891">
        <w:rPr>
          <w:rFonts w:ascii="Arial" w:hAnsi="Arial" w:cs="Arial"/>
          <w:sz w:val="24"/>
          <w:szCs w:val="24"/>
        </w:rPr>
        <w:t xml:space="preserve"> </w:t>
      </w:r>
      <w:r w:rsidR="005256A7" w:rsidRPr="00BA6891">
        <w:rPr>
          <w:rFonts w:ascii="Arial" w:hAnsi="Arial" w:cs="Arial"/>
          <w:sz w:val="24"/>
          <w:szCs w:val="24"/>
        </w:rPr>
        <w:t xml:space="preserve">either </w:t>
      </w:r>
      <w:r w:rsidR="00714BCB" w:rsidRPr="00BA6891">
        <w:rPr>
          <w:rFonts w:ascii="Arial" w:hAnsi="Arial" w:cs="Arial"/>
          <w:sz w:val="24"/>
          <w:szCs w:val="24"/>
        </w:rPr>
        <w:t xml:space="preserve">small </w:t>
      </w:r>
      <w:r w:rsidR="00184804" w:rsidRPr="00BA6891">
        <w:rPr>
          <w:rFonts w:ascii="Arial" w:hAnsi="Arial" w:cs="Arial"/>
          <w:sz w:val="24"/>
          <w:szCs w:val="24"/>
        </w:rPr>
        <w:t xml:space="preserve">or short </w:t>
      </w:r>
      <w:r w:rsidR="00714BCB" w:rsidRPr="00BA6891">
        <w:rPr>
          <w:rFonts w:ascii="Arial" w:hAnsi="Arial" w:cs="Arial"/>
          <w:sz w:val="24"/>
          <w:szCs w:val="24"/>
        </w:rPr>
        <w:t>interfering RNA</w:t>
      </w:r>
      <w:r w:rsidR="00184804" w:rsidRPr="00BA6891">
        <w:rPr>
          <w:rFonts w:ascii="Arial" w:hAnsi="Arial" w:cs="Arial"/>
          <w:sz w:val="24"/>
          <w:szCs w:val="24"/>
        </w:rPr>
        <w:t>s</w:t>
      </w:r>
      <w:r w:rsidR="00714BCB" w:rsidRPr="00BA6891">
        <w:rPr>
          <w:rFonts w:ascii="Arial" w:hAnsi="Arial" w:cs="Arial"/>
          <w:sz w:val="24"/>
          <w:szCs w:val="24"/>
        </w:rPr>
        <w:t xml:space="preserve"> (siRNA) </w:t>
      </w:r>
      <w:r w:rsidRPr="00BA6891">
        <w:rPr>
          <w:rFonts w:ascii="Arial" w:hAnsi="Arial" w:cs="Arial"/>
          <w:sz w:val="24"/>
          <w:szCs w:val="24"/>
        </w:rPr>
        <w:t>has generated interest in both basic and applied biology</w:t>
      </w:r>
      <w:r w:rsidR="00184804" w:rsidRPr="00BA6891">
        <w:rPr>
          <w:rFonts w:ascii="Arial" w:hAnsi="Arial" w:cs="Arial"/>
          <w:sz w:val="24"/>
          <w:szCs w:val="24"/>
        </w:rPr>
        <w:t xml:space="preserve">, </w:t>
      </w:r>
      <w:r w:rsidR="005B14B2" w:rsidRPr="00BA6891">
        <w:rPr>
          <w:rFonts w:ascii="Arial" w:hAnsi="Arial" w:cs="Arial"/>
          <w:sz w:val="24"/>
          <w:szCs w:val="24"/>
        </w:rPr>
        <w:t xml:space="preserve">as it potentially allows the expression of </w:t>
      </w:r>
      <w:r w:rsidR="00184804" w:rsidRPr="00BA6891">
        <w:rPr>
          <w:rFonts w:ascii="Arial" w:hAnsi="Arial" w:cs="Arial"/>
          <w:sz w:val="24"/>
          <w:szCs w:val="24"/>
        </w:rPr>
        <w:t>any gene of interest</w:t>
      </w:r>
      <w:r w:rsidR="005B14B2" w:rsidRPr="00BA6891">
        <w:rPr>
          <w:rFonts w:ascii="Arial" w:hAnsi="Arial" w:cs="Arial"/>
          <w:sz w:val="24"/>
          <w:szCs w:val="24"/>
        </w:rPr>
        <w:t xml:space="preserve"> to be knocked-down</w:t>
      </w:r>
      <w:r w:rsidRPr="00BA6891">
        <w:rPr>
          <w:rFonts w:ascii="Arial" w:hAnsi="Arial" w:cs="Arial"/>
          <w:sz w:val="24"/>
          <w:szCs w:val="24"/>
        </w:rPr>
        <w:t>.</w:t>
      </w:r>
      <w:r w:rsidR="006E53EF" w:rsidRPr="00BA6891">
        <w:rPr>
          <w:rFonts w:ascii="Arial" w:hAnsi="Arial" w:cs="Arial"/>
          <w:noProof/>
          <w:sz w:val="24"/>
          <w:szCs w:val="24"/>
          <w:vertAlign w:val="superscript"/>
        </w:rPr>
        <w:t>8</w:t>
      </w:r>
      <w:r w:rsidRPr="00BA6891">
        <w:rPr>
          <w:rFonts w:ascii="Arial" w:hAnsi="Arial" w:cs="Arial"/>
          <w:sz w:val="24"/>
          <w:szCs w:val="24"/>
        </w:rPr>
        <w:t xml:space="preserve"> </w:t>
      </w:r>
      <w:r w:rsidR="005B14B2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Herein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, 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we used HSP27-specific siRNA to assess </w:t>
      </w:r>
      <w:r w:rsidR="005B14B2" w:rsidRPr="00BA6891">
        <w:rPr>
          <w:rFonts w:ascii="Arial" w:hAnsi="Arial" w:cs="Arial"/>
          <w:color w:val="333333"/>
          <w:sz w:val="24"/>
          <w:szCs w:val="24"/>
        </w:rPr>
        <w:t xml:space="preserve">the contribution of </w:t>
      </w:r>
      <w:r w:rsidR="00714BCB" w:rsidRPr="00BA6891">
        <w:rPr>
          <w:rFonts w:ascii="Arial" w:hAnsi="Arial" w:cs="Arial"/>
          <w:color w:val="333333"/>
          <w:sz w:val="24"/>
          <w:szCs w:val="24"/>
        </w:rPr>
        <w:t xml:space="preserve">HSP27 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to </w:t>
      </w:r>
      <w:r w:rsidR="005B14B2" w:rsidRPr="00BA6891">
        <w:rPr>
          <w:rFonts w:ascii="Arial" w:hAnsi="Arial" w:cs="Arial"/>
          <w:color w:val="333333"/>
          <w:sz w:val="24"/>
          <w:szCs w:val="24"/>
        </w:rPr>
        <w:t>CEC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 wound healing </w:t>
      </w:r>
      <w:r w:rsidR="00714BCB" w:rsidRPr="00BA6891">
        <w:rPr>
          <w:rFonts w:ascii="Arial" w:hAnsi="Arial" w:cs="Arial"/>
          <w:color w:val="333333"/>
          <w:sz w:val="24"/>
          <w:szCs w:val="24"/>
        </w:rPr>
        <w:t>and apoptosis</w:t>
      </w:r>
      <w:r w:rsidRPr="00BA6891">
        <w:rPr>
          <w:rFonts w:ascii="Arial" w:hAnsi="Arial" w:cs="Arial"/>
          <w:sz w:val="24"/>
          <w:szCs w:val="24"/>
        </w:rPr>
        <w:t xml:space="preserve">. </w:t>
      </w:r>
      <w:r w:rsidRPr="00BA6891">
        <w:rPr>
          <w:rFonts w:ascii="Arial" w:hAnsi="Arial" w:cs="Arial"/>
          <w:color w:val="333333"/>
          <w:sz w:val="24"/>
          <w:szCs w:val="24"/>
        </w:rPr>
        <w:t>Traditional RNA</w:t>
      </w:r>
      <w:r w:rsidR="009632E5" w:rsidRPr="00BA6891">
        <w:rPr>
          <w:rFonts w:ascii="Arial" w:hAnsi="Arial" w:cs="Arial"/>
          <w:color w:val="333333"/>
          <w:sz w:val="24"/>
          <w:szCs w:val="24"/>
        </w:rPr>
        <w:t>i</w:t>
      </w:r>
      <w:r w:rsidR="00714BCB" w:rsidRPr="00BA6891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methods for gene </w:t>
      </w:r>
      <w:r w:rsidR="00714BCB" w:rsidRPr="00BA6891">
        <w:rPr>
          <w:rFonts w:ascii="Arial" w:hAnsi="Arial" w:cs="Arial"/>
          <w:color w:val="333333"/>
          <w:sz w:val="24"/>
          <w:szCs w:val="24"/>
        </w:rPr>
        <w:t>knock-down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 in cells </w:t>
      </w:r>
      <w:r w:rsidR="00184804" w:rsidRPr="00BA6891">
        <w:rPr>
          <w:rFonts w:ascii="Arial" w:hAnsi="Arial" w:cs="Arial"/>
          <w:color w:val="333333"/>
          <w:sz w:val="24"/>
          <w:szCs w:val="24"/>
        </w:rPr>
        <w:t xml:space="preserve">use </w:t>
      </w:r>
      <w:r w:rsidRPr="00BA6891">
        <w:rPr>
          <w:rFonts w:ascii="Arial" w:hAnsi="Arial" w:cs="Arial"/>
          <w:color w:val="333333"/>
          <w:sz w:val="24"/>
          <w:szCs w:val="24"/>
        </w:rPr>
        <w:t>synthetic RNA duplexes</w:t>
      </w:r>
      <w:r w:rsidR="002674AD" w:rsidRPr="00BA6891">
        <w:rPr>
          <w:rFonts w:ascii="Arial" w:hAnsi="Arial" w:cs="Arial"/>
          <w:color w:val="333333"/>
          <w:sz w:val="24"/>
          <w:szCs w:val="24"/>
        </w:rPr>
        <w:t>,</w:t>
      </w:r>
      <w:r w:rsidR="00184804" w:rsidRPr="00BA6891">
        <w:rPr>
          <w:rFonts w:ascii="Arial" w:hAnsi="Arial" w:cs="Arial"/>
          <w:color w:val="333333"/>
          <w:sz w:val="24"/>
          <w:szCs w:val="24"/>
        </w:rPr>
        <w:t xml:space="preserve"> including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 two unmodified 21-mer oligonucleotides </w:t>
      </w:r>
      <w:r w:rsidR="002674AD" w:rsidRPr="00BA6891">
        <w:rPr>
          <w:rFonts w:ascii="Arial" w:hAnsi="Arial" w:cs="Arial"/>
          <w:color w:val="333333"/>
          <w:sz w:val="24"/>
          <w:szCs w:val="24"/>
        </w:rPr>
        <w:t xml:space="preserve">that can be </w:t>
      </w:r>
      <w:r w:rsidR="00C92592" w:rsidRPr="00BA6891">
        <w:rPr>
          <w:rFonts w:ascii="Arial" w:hAnsi="Arial" w:cs="Arial"/>
          <w:color w:val="333333"/>
          <w:sz w:val="24"/>
          <w:szCs w:val="24"/>
        </w:rPr>
        <w:t xml:space="preserve">assembled 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to </w:t>
      </w:r>
      <w:r w:rsidR="00184804" w:rsidRPr="00BA6891">
        <w:rPr>
          <w:rFonts w:ascii="Arial" w:hAnsi="Arial" w:cs="Arial"/>
          <w:color w:val="333333"/>
          <w:sz w:val="24"/>
          <w:szCs w:val="24"/>
        </w:rPr>
        <w:lastRenderedPageBreak/>
        <w:t xml:space="preserve">create </w:t>
      </w:r>
      <w:r w:rsidRPr="00BA6891">
        <w:rPr>
          <w:rFonts w:ascii="Arial" w:hAnsi="Arial" w:cs="Arial"/>
          <w:color w:val="333333"/>
          <w:sz w:val="24"/>
          <w:szCs w:val="24"/>
        </w:rPr>
        <w:t>siRNAs.</w:t>
      </w:r>
      <w:r w:rsidR="00E3256F" w:rsidRPr="00BA6891">
        <w:rPr>
          <w:rFonts w:ascii="Arial" w:hAnsi="Arial" w:cs="Arial"/>
          <w:color w:val="333333"/>
          <w:sz w:val="24"/>
          <w:szCs w:val="24"/>
        </w:rPr>
        <w:t xml:space="preserve"> The 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RNAi siRNA </w:t>
      </w:r>
      <w:r w:rsidR="00E3256F" w:rsidRPr="00BA6891">
        <w:rPr>
          <w:rFonts w:ascii="Arial" w:hAnsi="Arial" w:cs="Arial"/>
          <w:color w:val="333333"/>
          <w:sz w:val="24"/>
          <w:szCs w:val="24"/>
        </w:rPr>
        <w:t xml:space="preserve">that we </w:t>
      </w:r>
      <w:r w:rsidR="002D5788" w:rsidRPr="00BA6891">
        <w:rPr>
          <w:rFonts w:ascii="Arial" w:hAnsi="Arial" w:cs="Arial"/>
          <w:color w:val="333333"/>
          <w:sz w:val="24"/>
          <w:szCs w:val="24"/>
        </w:rPr>
        <w:t xml:space="preserve">used in </w:t>
      </w:r>
      <w:r w:rsidR="00E3256F" w:rsidRPr="00BA6891">
        <w:rPr>
          <w:rFonts w:ascii="Arial" w:hAnsi="Arial" w:cs="Arial"/>
          <w:color w:val="333333"/>
          <w:sz w:val="24"/>
          <w:szCs w:val="24"/>
        </w:rPr>
        <w:t xml:space="preserve">this </w:t>
      </w:r>
      <w:r w:rsidR="002D5788" w:rsidRPr="00BA6891">
        <w:rPr>
          <w:rFonts w:ascii="Arial" w:hAnsi="Arial" w:cs="Arial"/>
          <w:color w:val="333333"/>
          <w:sz w:val="24"/>
          <w:szCs w:val="24"/>
        </w:rPr>
        <w:t xml:space="preserve">present study </w:t>
      </w:r>
      <w:r w:rsidRPr="00BA6891">
        <w:rPr>
          <w:rFonts w:ascii="Arial" w:hAnsi="Arial" w:cs="Arial"/>
          <w:color w:val="333333"/>
          <w:sz w:val="24"/>
          <w:szCs w:val="24"/>
        </w:rPr>
        <w:t xml:space="preserve">is </w:t>
      </w:r>
      <w:r w:rsidR="00C92592" w:rsidRPr="00BA6891">
        <w:rPr>
          <w:rFonts w:ascii="Arial" w:hAnsi="Arial" w:cs="Arial"/>
          <w:color w:val="333333"/>
          <w:sz w:val="24"/>
          <w:szCs w:val="24"/>
        </w:rPr>
        <w:t xml:space="preserve">a </w:t>
      </w:r>
      <w:r w:rsidRPr="00BA6891">
        <w:rPr>
          <w:rFonts w:ascii="Arial" w:hAnsi="Arial" w:cs="Arial"/>
          <w:sz w:val="24"/>
          <w:szCs w:val="24"/>
        </w:rPr>
        <w:t xml:space="preserve">simple and highly efficient method to transfect </w:t>
      </w:r>
      <w:r w:rsidR="00C92592" w:rsidRPr="00BA6891">
        <w:rPr>
          <w:rFonts w:ascii="Arial" w:hAnsi="Arial" w:cs="Arial"/>
          <w:sz w:val="24"/>
          <w:szCs w:val="24"/>
        </w:rPr>
        <w:t>cells</w:t>
      </w:r>
      <w:r w:rsidR="00E3256F" w:rsidRPr="00BA6891">
        <w:rPr>
          <w:rFonts w:ascii="Arial" w:hAnsi="Arial" w:cs="Arial"/>
          <w:sz w:val="24"/>
          <w:szCs w:val="24"/>
        </w:rPr>
        <w:t>, and this reagent works</w:t>
      </w:r>
      <w:r w:rsidR="00C92592" w:rsidRPr="00BA6891">
        <w:rPr>
          <w:rFonts w:ascii="Arial" w:hAnsi="Arial" w:cs="Arial"/>
          <w:sz w:val="24"/>
          <w:szCs w:val="24"/>
        </w:rPr>
        <w:t xml:space="preserve"> </w:t>
      </w:r>
      <w:r w:rsidRPr="00BA6891">
        <w:rPr>
          <w:rFonts w:ascii="Arial" w:hAnsi="Arial" w:cs="Arial"/>
          <w:sz w:val="24"/>
          <w:szCs w:val="24"/>
        </w:rPr>
        <w:t xml:space="preserve">with </w:t>
      </w:r>
      <w:r w:rsidR="00E3256F" w:rsidRPr="00BA6891">
        <w:rPr>
          <w:rFonts w:ascii="Arial" w:hAnsi="Arial" w:cs="Arial"/>
          <w:sz w:val="24"/>
          <w:szCs w:val="24"/>
        </w:rPr>
        <w:t>various</w:t>
      </w:r>
      <w:r w:rsidRPr="00BA6891">
        <w:rPr>
          <w:rFonts w:ascii="Arial" w:hAnsi="Arial" w:cs="Arial"/>
          <w:sz w:val="24"/>
          <w:szCs w:val="24"/>
        </w:rPr>
        <w:t xml:space="preserve"> immortalized cell lines. 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In this </w:t>
      </w:r>
      <w:r w:rsidR="0017705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present </w:t>
      </w:r>
      <w:r w:rsidR="00DB0E8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study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, we demonstrate </w:t>
      </w:r>
      <w:r w:rsidR="00DB0E8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</w:t>
      </w:r>
      <w:r w:rsidR="00D622FE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method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DB0E8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used for this analysis</w:t>
      </w:r>
      <w:r w:rsidR="001D6582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, </w:t>
      </w:r>
      <w:r w:rsidR="008D283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including </w:t>
      </w:r>
      <w:r w:rsidR="00DB0E8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scratch</w:t>
      </w:r>
      <w:r w:rsidR="00077FB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-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induced directional wound assay, </w:t>
      </w:r>
      <w:r w:rsidR="00077FB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w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estern blotting, siRNA transfection assay, </w:t>
      </w:r>
      <w:r w:rsidR="000F265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immunofluorescence assay, </w:t>
      </w:r>
      <w:r w:rsidR="00FB362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and flow cytometry.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hAnsi="Arial" w:cs="Arial"/>
          <w:b/>
          <w:color w:val="000000" w:themeColor="text1"/>
          <w:kern w:val="0"/>
          <w:sz w:val="24"/>
          <w:szCs w:val="24"/>
        </w:rPr>
      </w:pPr>
    </w:p>
    <w:p w:rsidR="000141B2" w:rsidRPr="00BA6891" w:rsidRDefault="003B1651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</w:pPr>
      <w:r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t>PROTOCOL: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</w:pPr>
    </w:p>
    <w:p w:rsidR="000141B2" w:rsidRPr="00BA6891" w:rsidRDefault="0050036F" w:rsidP="00BA6891">
      <w:pPr>
        <w:pStyle w:val="ListParagraph"/>
        <w:numPr>
          <w:ilvl w:val="0"/>
          <w:numId w:val="13"/>
        </w:numPr>
        <w:snapToGrid w:val="0"/>
        <w:ind w:leftChars="0" w:left="0" w:firstLine="0"/>
        <w:contextualSpacing/>
        <w:jc w:val="both"/>
        <w:rPr>
          <w:rFonts w:ascii="Arial" w:hAnsi="Arial" w:cs="Arial"/>
          <w:b/>
          <w:color w:val="000000" w:themeColor="text1"/>
        </w:rPr>
      </w:pPr>
      <w:r w:rsidRPr="00BA6891">
        <w:rPr>
          <w:rFonts w:ascii="Arial" w:hAnsi="Arial" w:cs="Arial"/>
          <w:b/>
          <w:color w:val="000000" w:themeColor="text1"/>
        </w:rPr>
        <w:t>Cell line</w:t>
      </w:r>
    </w:p>
    <w:p w:rsidR="000141B2" w:rsidRPr="00BA6891" w:rsidRDefault="000141B2" w:rsidP="00BA6891">
      <w:pPr>
        <w:snapToGrid w:val="0"/>
        <w:contextualSpacing/>
        <w:rPr>
          <w:rFonts w:ascii="Arial" w:hAnsi="Arial" w:cs="Arial"/>
          <w:b/>
          <w:sz w:val="24"/>
          <w:szCs w:val="24"/>
        </w:rPr>
      </w:pPr>
    </w:p>
    <w:p w:rsidR="000141B2" w:rsidRPr="00BA6891" w:rsidRDefault="00D60313" w:rsidP="00BA6891">
      <w:pPr>
        <w:snapToGrid w:val="0"/>
        <w:contextualSpacing/>
        <w:rPr>
          <w:rFonts w:ascii="Arial" w:hAnsi="Arial" w:cs="Arial"/>
          <w:sz w:val="24"/>
          <w:szCs w:val="24"/>
        </w:rPr>
      </w:pPr>
      <w:r w:rsidRPr="00BA6891">
        <w:rPr>
          <w:rFonts w:ascii="Arial" w:eastAsiaTheme="majorHAnsi" w:hAnsi="Arial" w:cs="Arial"/>
          <w:kern w:val="0"/>
          <w:sz w:val="24"/>
          <w:szCs w:val="24"/>
        </w:rPr>
        <w:t>1.1)</w:t>
      </w:r>
      <w:r w:rsidR="0085205A" w:rsidRPr="00BA6891">
        <w:rPr>
          <w:rFonts w:ascii="Arial" w:eastAsiaTheme="majorHAnsi" w:hAnsi="Arial" w:cs="Arial"/>
          <w:kern w:val="0"/>
          <w:sz w:val="24"/>
          <w:szCs w:val="24"/>
        </w:rPr>
        <w:t xml:space="preserve"> </w:t>
      </w:r>
      <w:r w:rsidR="0065576F" w:rsidRPr="00BA6891">
        <w:rPr>
          <w:rFonts w:ascii="Arial" w:eastAsiaTheme="majorHAnsi" w:hAnsi="Arial" w:cs="Arial"/>
          <w:kern w:val="0"/>
          <w:sz w:val="24"/>
          <w:szCs w:val="24"/>
        </w:rPr>
        <w:t xml:space="preserve">Culture </w:t>
      </w:r>
      <w:r w:rsidR="0055656B" w:rsidRPr="00BA6891">
        <w:rPr>
          <w:rFonts w:ascii="Arial" w:hAnsi="Arial" w:cs="Arial"/>
          <w:kern w:val="0"/>
          <w:sz w:val="24"/>
          <w:szCs w:val="24"/>
        </w:rPr>
        <w:t>10</w:t>
      </w:r>
      <w:r w:rsidR="0055656B" w:rsidRPr="00BA6891">
        <w:rPr>
          <w:rFonts w:ascii="Arial" w:hAnsi="Arial" w:cs="Arial"/>
          <w:kern w:val="0"/>
          <w:sz w:val="24"/>
          <w:szCs w:val="24"/>
          <w:vertAlign w:val="superscript"/>
        </w:rPr>
        <w:t>6</w:t>
      </w:r>
      <w:r w:rsidR="0055656B" w:rsidRPr="00BA6891">
        <w:rPr>
          <w:rFonts w:ascii="Arial" w:hAnsi="Arial" w:cs="Arial"/>
          <w:kern w:val="0"/>
          <w:sz w:val="24"/>
          <w:szCs w:val="24"/>
        </w:rPr>
        <w:t xml:space="preserve"> </w:t>
      </w:r>
      <w:r w:rsidR="0065576F" w:rsidRPr="00BA6891">
        <w:rPr>
          <w:rFonts w:ascii="Arial" w:eastAsiaTheme="majorHAnsi" w:hAnsi="Arial" w:cs="Arial"/>
          <w:kern w:val="0"/>
          <w:sz w:val="24"/>
          <w:szCs w:val="24"/>
        </w:rPr>
        <w:t>t</w:t>
      </w:r>
      <w:r w:rsidR="000F6AAC" w:rsidRPr="00BA6891">
        <w:rPr>
          <w:rFonts w:ascii="Arial" w:hAnsi="Arial" w:cs="Arial"/>
          <w:kern w:val="0"/>
          <w:sz w:val="24"/>
          <w:szCs w:val="24"/>
        </w:rPr>
        <w:t xml:space="preserve">elomerase-immortalized human corneal epithelial cells (HCECs) </w:t>
      </w:r>
      <w:r w:rsidR="0055656B" w:rsidRPr="00BA6891">
        <w:rPr>
          <w:rFonts w:ascii="Arial" w:hAnsi="Arial" w:cs="Arial"/>
          <w:kern w:val="0"/>
          <w:sz w:val="24"/>
          <w:szCs w:val="24"/>
        </w:rPr>
        <w:t xml:space="preserve">in </w:t>
      </w:r>
      <w:r w:rsidR="001D6582" w:rsidRPr="00BA6891">
        <w:rPr>
          <w:rFonts w:ascii="Arial" w:hAnsi="Arial" w:cs="Arial"/>
          <w:kern w:val="0"/>
          <w:sz w:val="24"/>
          <w:szCs w:val="24"/>
        </w:rPr>
        <w:t>a 6-</w:t>
      </w:r>
      <w:r w:rsidR="0055656B" w:rsidRPr="00BA6891">
        <w:rPr>
          <w:rFonts w:ascii="Arial" w:hAnsi="Arial" w:cs="Arial"/>
          <w:kern w:val="0"/>
          <w:sz w:val="24"/>
          <w:szCs w:val="24"/>
        </w:rPr>
        <w:t>well plate</w:t>
      </w:r>
      <w:r w:rsidR="00F26727" w:rsidRPr="00BA6891">
        <w:rPr>
          <w:rFonts w:ascii="Arial" w:hAnsi="Arial" w:cs="Arial"/>
          <w:kern w:val="0"/>
          <w:sz w:val="24"/>
          <w:szCs w:val="24"/>
        </w:rPr>
        <w:t xml:space="preserve"> (density: </w:t>
      </w:r>
      <w:r w:rsidR="00F26727" w:rsidRPr="00BA6891">
        <w:rPr>
          <w:rFonts w:ascii="Arial" w:eastAsia="Gulim" w:hAnsi="Arial" w:cs="Arial"/>
          <w:kern w:val="0"/>
          <w:sz w:val="24"/>
          <w:szCs w:val="24"/>
        </w:rPr>
        <w:t>1039.9 cell/mm</w:t>
      </w:r>
      <w:r w:rsidR="00F26727" w:rsidRPr="00BA6891">
        <w:rPr>
          <w:rFonts w:ascii="Arial" w:eastAsia="Gulim" w:hAnsi="Arial" w:cs="Arial"/>
          <w:kern w:val="0"/>
          <w:sz w:val="24"/>
          <w:szCs w:val="24"/>
          <w:vertAlign w:val="superscript"/>
        </w:rPr>
        <w:t>2</w:t>
      </w:r>
      <w:r w:rsidR="00F26727" w:rsidRPr="00BA6891">
        <w:rPr>
          <w:rFonts w:ascii="Arial" w:hAnsi="Arial" w:cs="Arial"/>
          <w:kern w:val="0"/>
          <w:sz w:val="24"/>
          <w:szCs w:val="24"/>
        </w:rPr>
        <w:t xml:space="preserve">) </w:t>
      </w:r>
      <w:r w:rsidR="00893A9C" w:rsidRPr="00BA6891">
        <w:rPr>
          <w:rFonts w:ascii="Arial" w:hAnsi="Arial" w:cs="Arial"/>
          <w:kern w:val="0"/>
          <w:sz w:val="24"/>
          <w:szCs w:val="24"/>
        </w:rPr>
        <w:t xml:space="preserve">in a </w:t>
      </w:r>
      <w:r w:rsidR="000F6AAC" w:rsidRPr="00BA6891">
        <w:rPr>
          <w:rFonts w:ascii="Arial" w:hAnsi="Arial" w:cs="Arial"/>
          <w:kern w:val="0"/>
          <w:sz w:val="24"/>
          <w:szCs w:val="24"/>
        </w:rPr>
        <w:t>37</w:t>
      </w:r>
      <w:r w:rsidR="00BC1B95" w:rsidRPr="00BA6891">
        <w:rPr>
          <w:rFonts w:ascii="Arial" w:hAnsi="Arial" w:cs="Arial"/>
          <w:kern w:val="0"/>
          <w:sz w:val="24"/>
          <w:szCs w:val="24"/>
        </w:rPr>
        <w:t xml:space="preserve"> </w:t>
      </w:r>
      <w:r w:rsidR="000F6AAC" w:rsidRPr="00BA6891">
        <w:rPr>
          <w:rFonts w:ascii="Arial" w:hAnsi="Arial" w:cs="Arial"/>
          <w:kern w:val="0"/>
          <w:sz w:val="24"/>
          <w:szCs w:val="24"/>
        </w:rPr>
        <w:t xml:space="preserve">°C </w:t>
      </w:r>
      <w:r w:rsidR="000F6AAC" w:rsidRPr="00BA6891">
        <w:rPr>
          <w:rFonts w:ascii="Arial" w:eastAsiaTheme="majorHAnsi" w:hAnsi="Arial" w:cs="Arial"/>
          <w:kern w:val="0"/>
          <w:sz w:val="24"/>
          <w:szCs w:val="24"/>
        </w:rPr>
        <w:t>incubator</w:t>
      </w:r>
      <w:r w:rsidR="00D9023F" w:rsidRPr="00BA6891">
        <w:rPr>
          <w:rFonts w:ascii="Arial" w:eastAsiaTheme="majorHAnsi" w:hAnsi="Arial" w:cs="Arial"/>
          <w:kern w:val="0"/>
          <w:sz w:val="24"/>
          <w:szCs w:val="24"/>
        </w:rPr>
        <w:t xml:space="preserve"> </w:t>
      </w:r>
      <w:r w:rsidR="00893A9C" w:rsidRPr="00BA6891">
        <w:rPr>
          <w:rFonts w:ascii="Arial" w:eastAsiaTheme="majorHAnsi" w:hAnsi="Arial" w:cs="Arial"/>
          <w:kern w:val="0"/>
          <w:sz w:val="24"/>
          <w:szCs w:val="24"/>
        </w:rPr>
        <w:t>with</w:t>
      </w:r>
      <w:r w:rsidR="000F6AAC" w:rsidRPr="00BA6891">
        <w:rPr>
          <w:rFonts w:ascii="Arial" w:hAnsi="Arial" w:cs="Arial"/>
          <w:kern w:val="0"/>
          <w:sz w:val="24"/>
          <w:szCs w:val="24"/>
        </w:rPr>
        <w:t xml:space="preserve"> a 5% CO</w:t>
      </w:r>
      <w:r w:rsidR="000F6AAC" w:rsidRPr="00BA6891">
        <w:rPr>
          <w:rFonts w:ascii="Arial" w:hAnsi="Arial" w:cs="Arial"/>
          <w:kern w:val="0"/>
          <w:sz w:val="24"/>
          <w:szCs w:val="24"/>
          <w:vertAlign w:val="subscript"/>
        </w:rPr>
        <w:t>2</w:t>
      </w:r>
      <w:r w:rsidR="000F6AAC" w:rsidRPr="00BA6891">
        <w:rPr>
          <w:rFonts w:ascii="Arial" w:hAnsi="Arial" w:cs="Arial"/>
          <w:kern w:val="0"/>
          <w:sz w:val="24"/>
          <w:szCs w:val="24"/>
        </w:rPr>
        <w:t xml:space="preserve"> atmosphere </w:t>
      </w:r>
      <w:r w:rsidR="0055656B" w:rsidRPr="00BA6891">
        <w:rPr>
          <w:rFonts w:ascii="Arial" w:hAnsi="Arial" w:cs="Arial"/>
          <w:kern w:val="0"/>
          <w:sz w:val="24"/>
          <w:szCs w:val="24"/>
        </w:rPr>
        <w:t xml:space="preserve">using </w:t>
      </w:r>
      <w:r w:rsidR="000F6AAC" w:rsidRPr="00BA6891">
        <w:rPr>
          <w:rFonts w:ascii="Arial" w:hAnsi="Arial" w:cs="Arial"/>
          <w:kern w:val="0"/>
          <w:sz w:val="24"/>
          <w:szCs w:val="24"/>
        </w:rPr>
        <w:t>bronchial epithelium growth medium (BEGM)</w:t>
      </w:r>
      <w:r w:rsidR="002F7094" w:rsidRPr="00BA6891">
        <w:rPr>
          <w:rFonts w:ascii="Arial" w:hAnsi="Arial" w:cs="Arial"/>
          <w:kern w:val="0"/>
          <w:sz w:val="24"/>
          <w:szCs w:val="24"/>
        </w:rPr>
        <w:t xml:space="preserve"> until they reach 95% confluence</w:t>
      </w:r>
      <w:r w:rsidR="000F6AAC" w:rsidRPr="00BA6891">
        <w:rPr>
          <w:rFonts w:ascii="Arial" w:hAnsi="Arial" w:cs="Arial"/>
          <w:kern w:val="0"/>
          <w:sz w:val="24"/>
          <w:szCs w:val="24"/>
        </w:rPr>
        <w:t>.</w:t>
      </w:r>
    </w:p>
    <w:p w:rsidR="000141B2" w:rsidRPr="00BA6891" w:rsidRDefault="000141B2" w:rsidP="00BA6891">
      <w:pPr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50036F" w:rsidP="00BA6891">
      <w:pPr>
        <w:pStyle w:val="ListParagraph"/>
        <w:numPr>
          <w:ilvl w:val="0"/>
          <w:numId w:val="13"/>
        </w:numPr>
        <w:snapToGrid w:val="0"/>
        <w:ind w:leftChars="0" w:left="0" w:firstLine="0"/>
        <w:contextualSpacing/>
        <w:jc w:val="both"/>
        <w:rPr>
          <w:rFonts w:ascii="Arial" w:hAnsi="Arial" w:cs="Arial"/>
          <w:b/>
          <w:color w:val="000000" w:themeColor="text1"/>
        </w:rPr>
      </w:pPr>
      <w:r w:rsidRPr="00BA6891">
        <w:rPr>
          <w:rFonts w:ascii="Arial" w:hAnsi="Arial" w:cs="Arial"/>
          <w:b/>
          <w:color w:val="000000" w:themeColor="text1"/>
        </w:rPr>
        <w:t xml:space="preserve">Western blot analysis after </w:t>
      </w:r>
      <w:r w:rsidR="00BA7E45" w:rsidRPr="00BA6891">
        <w:rPr>
          <w:rFonts w:ascii="Arial" w:hAnsi="Arial" w:cs="Arial"/>
          <w:b/>
          <w:color w:val="000000" w:themeColor="text1"/>
        </w:rPr>
        <w:t xml:space="preserve">creating </w:t>
      </w:r>
      <w:r w:rsidRPr="00BA6891">
        <w:rPr>
          <w:rFonts w:ascii="Arial" w:hAnsi="Arial" w:cs="Arial"/>
          <w:b/>
          <w:color w:val="000000" w:themeColor="text1"/>
        </w:rPr>
        <w:t>epithelial scratch wounds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b/>
          <w:color w:val="000000" w:themeColor="text1"/>
        </w:rPr>
      </w:pPr>
    </w:p>
    <w:p w:rsidR="000141B2" w:rsidRPr="00BA6891" w:rsidRDefault="00CD276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 xml:space="preserve">2.1) Streak a sterile 200 </w:t>
      </w:r>
      <w:r w:rsidR="00B622B1" w:rsidRPr="00BA6891">
        <w:rPr>
          <w:rFonts w:ascii="Arial" w:eastAsia="Malgun Gothic" w:hAnsi="Arial" w:cs="Arial"/>
          <w:color w:val="000000" w:themeColor="text1"/>
        </w:rPr>
        <w:t>μ</w:t>
      </w:r>
      <w:r w:rsidRPr="00BA6891">
        <w:rPr>
          <w:rFonts w:ascii="Arial" w:eastAsia="Malgun Gothic" w:hAnsi="Arial" w:cs="Arial"/>
          <w:color w:val="000000" w:themeColor="text1"/>
        </w:rPr>
        <w:t>L</w:t>
      </w:r>
      <w:r w:rsidR="00B622B1" w:rsidRPr="00BA6891">
        <w:rPr>
          <w:rFonts w:ascii="Arial" w:eastAsia="Malgun Gothic" w:hAnsi="Arial" w:cs="Arial"/>
          <w:color w:val="000000" w:themeColor="text1"/>
        </w:rPr>
        <w:t xml:space="preserve"> </w:t>
      </w:r>
      <w:r w:rsidR="00B622B1" w:rsidRPr="00BA6891">
        <w:rPr>
          <w:rFonts w:ascii="Arial" w:eastAsiaTheme="majorHAnsi" w:hAnsi="Arial" w:cs="Arial"/>
          <w:color w:val="000000" w:themeColor="text1"/>
        </w:rPr>
        <w:t xml:space="preserve">pipette tip across the surface of </w:t>
      </w:r>
      <w:r w:rsidRPr="00BA6891">
        <w:rPr>
          <w:rFonts w:ascii="Arial" w:eastAsiaTheme="majorHAnsi" w:hAnsi="Arial" w:cs="Arial"/>
          <w:color w:val="000000" w:themeColor="text1"/>
        </w:rPr>
        <w:t>a</w:t>
      </w:r>
      <w:r w:rsidR="00B622B1" w:rsidRPr="00BA6891">
        <w:rPr>
          <w:rFonts w:ascii="Arial" w:eastAsiaTheme="majorHAnsi" w:hAnsi="Arial" w:cs="Arial"/>
          <w:color w:val="000000" w:themeColor="text1"/>
        </w:rPr>
        <w:t xml:space="preserve"> well of confluent cultured HCECs four times per dish</w:t>
      </w:r>
      <w:r w:rsidR="0080667D" w:rsidRPr="00BA6891">
        <w:rPr>
          <w:rFonts w:ascii="Arial" w:eastAsiaTheme="majorHAnsi" w:hAnsi="Arial" w:cs="Arial"/>
          <w:color w:val="000000" w:themeColor="text1"/>
        </w:rPr>
        <w:t xml:space="preserve"> in </w:t>
      </w:r>
      <w:r w:rsidR="00754165" w:rsidRPr="00BA6891">
        <w:rPr>
          <w:rFonts w:ascii="Arial" w:eastAsiaTheme="majorHAnsi" w:hAnsi="Arial" w:cs="Arial"/>
          <w:color w:val="000000" w:themeColor="text1"/>
        </w:rPr>
        <w:t xml:space="preserve">a </w:t>
      </w:r>
      <w:r w:rsidR="0080667D" w:rsidRPr="00BA6891">
        <w:rPr>
          <w:rFonts w:ascii="Arial" w:eastAsiaTheme="majorHAnsi" w:hAnsi="Arial" w:cs="Arial"/>
          <w:color w:val="000000" w:themeColor="text1"/>
        </w:rPr>
        <w:t>biological saf</w:t>
      </w:r>
      <w:r w:rsidR="00D82748" w:rsidRPr="00BA6891">
        <w:rPr>
          <w:rFonts w:ascii="Arial" w:eastAsiaTheme="majorHAnsi" w:hAnsi="Arial" w:cs="Arial"/>
          <w:color w:val="000000" w:themeColor="text1"/>
        </w:rPr>
        <w:t xml:space="preserve">ety cabinet (Class II, Type A2) and incubate HCECs separately </w:t>
      </w:r>
      <w:r w:rsidR="00D82748" w:rsidRPr="00BA6891">
        <w:rPr>
          <w:rFonts w:ascii="Arial" w:hAnsi="Arial" w:cs="Arial"/>
        </w:rPr>
        <w:t xml:space="preserve">in a 37 °C </w:t>
      </w:r>
      <w:r w:rsidR="00D82748" w:rsidRPr="00BA6891">
        <w:rPr>
          <w:rFonts w:ascii="Arial" w:eastAsiaTheme="majorHAnsi" w:hAnsi="Arial" w:cs="Arial"/>
        </w:rPr>
        <w:t>incubator with</w:t>
      </w:r>
      <w:r w:rsidR="00D82748" w:rsidRPr="00BA6891">
        <w:rPr>
          <w:rFonts w:ascii="Arial" w:hAnsi="Arial" w:cs="Arial"/>
        </w:rPr>
        <w:t xml:space="preserve"> a 5% CO</w:t>
      </w:r>
      <w:r w:rsidR="00D82748" w:rsidRPr="00BA6891">
        <w:rPr>
          <w:rFonts w:ascii="Arial" w:hAnsi="Arial" w:cs="Arial"/>
          <w:vertAlign w:val="subscript"/>
        </w:rPr>
        <w:t>2</w:t>
      </w:r>
      <w:r w:rsidR="00D82748" w:rsidRPr="00BA6891">
        <w:rPr>
          <w:rFonts w:ascii="Arial" w:hAnsi="Arial" w:cs="Arial"/>
        </w:rPr>
        <w:t xml:space="preserve"> atmosphere </w:t>
      </w:r>
      <w:r w:rsidR="00D82748" w:rsidRPr="00BA6891">
        <w:rPr>
          <w:rFonts w:ascii="Arial" w:eastAsiaTheme="majorHAnsi" w:hAnsi="Arial" w:cs="Arial"/>
          <w:color w:val="000000" w:themeColor="text1"/>
        </w:rPr>
        <w:t xml:space="preserve">for 1, 5, 10, 30, 60, and 120 min.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A41696" w:rsidRPr="00BA6891" w:rsidRDefault="00B622B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 xml:space="preserve">2.2) </w:t>
      </w:r>
      <w:r w:rsidR="00A41696" w:rsidRPr="00BA6891">
        <w:rPr>
          <w:rFonts w:ascii="Arial" w:eastAsiaTheme="majorHAnsi" w:hAnsi="Arial" w:cs="Arial"/>
          <w:color w:val="000000" w:themeColor="text1"/>
        </w:rPr>
        <w:t xml:space="preserve">Use one 6-well plate for six different samples according to the incubation time after corneal epithelial wounding. </w:t>
      </w:r>
    </w:p>
    <w:p w:rsidR="00A41696" w:rsidRPr="00BA6891" w:rsidRDefault="00A4169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A4169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 xml:space="preserve">2.3) </w:t>
      </w:r>
      <w:r w:rsidR="00F8177C" w:rsidRPr="00BA6891">
        <w:rPr>
          <w:rFonts w:ascii="Arial" w:eastAsiaTheme="majorHAnsi" w:hAnsi="Arial" w:cs="Arial"/>
          <w:color w:val="000000" w:themeColor="text1"/>
        </w:rPr>
        <w:t xml:space="preserve">Wash </w:t>
      </w:r>
      <w:r w:rsidR="00F8177C" w:rsidRPr="00BA6891">
        <w:rPr>
          <w:rFonts w:ascii="Arial" w:hAnsi="Arial" w:cs="Arial"/>
          <w:color w:val="000000" w:themeColor="text1"/>
        </w:rPr>
        <w:t xml:space="preserve">wounded </w:t>
      </w:r>
      <w:r w:rsidR="00F8177C" w:rsidRPr="00BA6891">
        <w:rPr>
          <w:rFonts w:ascii="Arial" w:eastAsiaTheme="minorEastAsia" w:hAnsi="Arial" w:cs="Arial"/>
          <w:color w:val="000000" w:themeColor="text1"/>
        </w:rPr>
        <w:t xml:space="preserve">HCEC </w:t>
      </w:r>
      <w:r w:rsidR="00F8177C" w:rsidRPr="00BA6891">
        <w:rPr>
          <w:rFonts w:ascii="Arial" w:hAnsi="Arial" w:cs="Arial"/>
          <w:color w:val="000000" w:themeColor="text1"/>
        </w:rPr>
        <w:t>monolayers three times with</w:t>
      </w:r>
      <w:r w:rsidR="00D9023F" w:rsidRPr="00BA6891">
        <w:rPr>
          <w:rFonts w:ascii="Arial" w:hAnsi="Arial" w:cs="Arial"/>
          <w:color w:val="000000" w:themeColor="text1"/>
        </w:rPr>
        <w:t xml:space="preserve"> </w:t>
      </w:r>
      <w:r w:rsidR="00F8177C" w:rsidRPr="00BA6891">
        <w:rPr>
          <w:rFonts w:ascii="Arial" w:eastAsiaTheme="minorEastAsia" w:hAnsi="Arial" w:cs="Arial"/>
          <w:color w:val="000000" w:themeColor="text1"/>
        </w:rPr>
        <w:t>1</w:t>
      </w:r>
      <w:r w:rsidR="00D9023F" w:rsidRPr="00BA6891">
        <w:rPr>
          <w:rFonts w:ascii="Arial" w:hAnsi="Arial" w:cs="Arial"/>
        </w:rPr>
        <w:sym w:font="Symbol" w:char="F0B4"/>
      </w:r>
      <w:r w:rsidR="00F8177C" w:rsidRPr="00BA6891">
        <w:rPr>
          <w:rFonts w:ascii="Arial" w:eastAsiaTheme="minorEastAsia" w:hAnsi="Arial" w:cs="Arial"/>
          <w:color w:val="000000" w:themeColor="text1"/>
        </w:rPr>
        <w:t xml:space="preserve"> PBS and </w:t>
      </w:r>
      <w:r w:rsidR="004127E1" w:rsidRPr="00BA6891">
        <w:rPr>
          <w:rFonts w:ascii="Arial" w:eastAsiaTheme="minorEastAsia" w:hAnsi="Arial" w:cs="Arial"/>
          <w:color w:val="000000" w:themeColor="text1"/>
        </w:rPr>
        <w:t xml:space="preserve">then </w:t>
      </w:r>
      <w:r w:rsidR="00F8177C" w:rsidRPr="00BA6891">
        <w:rPr>
          <w:rFonts w:ascii="Arial" w:eastAsiaTheme="minorEastAsia" w:hAnsi="Arial" w:cs="Arial"/>
          <w:color w:val="000000" w:themeColor="text1"/>
        </w:rPr>
        <w:t xml:space="preserve">add </w:t>
      </w:r>
      <w:r w:rsidR="00F8177C" w:rsidRPr="00BA6891">
        <w:rPr>
          <w:rFonts w:ascii="Arial" w:hAnsi="Arial" w:cs="Arial"/>
          <w:color w:val="000000" w:themeColor="text1"/>
        </w:rPr>
        <w:t xml:space="preserve">2.0 </w:t>
      </w:r>
      <w:r w:rsidR="00793166" w:rsidRPr="00BA6891">
        <w:rPr>
          <w:rFonts w:ascii="Arial" w:hAnsi="Arial" w:cs="Arial"/>
          <w:color w:val="000000" w:themeColor="text1"/>
        </w:rPr>
        <w:t>mL</w:t>
      </w:r>
      <w:r w:rsidR="00F8177C" w:rsidRPr="00BA6891">
        <w:rPr>
          <w:rFonts w:ascii="Arial" w:hAnsi="Arial" w:cs="Arial"/>
          <w:color w:val="000000" w:themeColor="text1"/>
        </w:rPr>
        <w:t xml:space="preserve"> BEGM</w:t>
      </w:r>
      <w:r w:rsidR="00F8177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F8177C" w:rsidRPr="00BA6891">
        <w:rPr>
          <w:rFonts w:ascii="Arial" w:hAnsi="Arial" w:cs="Arial"/>
          <w:color w:val="000000" w:themeColor="text1"/>
        </w:rPr>
        <w:t>to</w:t>
      </w:r>
      <w:r w:rsidR="00F8177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F8177C" w:rsidRPr="00BA6891">
        <w:rPr>
          <w:rFonts w:ascii="Arial" w:hAnsi="Arial" w:cs="Arial"/>
          <w:color w:val="000000" w:themeColor="text1"/>
        </w:rPr>
        <w:t>each</w:t>
      </w:r>
      <w:r w:rsidR="00F8177C" w:rsidRPr="00BA6891">
        <w:rPr>
          <w:rFonts w:ascii="Arial" w:eastAsiaTheme="minorEastAsia" w:hAnsi="Arial" w:cs="Arial"/>
          <w:color w:val="000000" w:themeColor="text1"/>
        </w:rPr>
        <w:t xml:space="preserve"> well</w:t>
      </w:r>
      <w:r w:rsidR="00F8177C" w:rsidRPr="00BA6891">
        <w:rPr>
          <w:rFonts w:ascii="Arial" w:hAnsi="Arial" w:cs="Arial"/>
          <w:color w:val="000000" w:themeColor="text1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F8177C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A41696" w:rsidRPr="00BA6891">
        <w:rPr>
          <w:rFonts w:ascii="Arial" w:eastAsiaTheme="majorHAnsi" w:hAnsi="Arial" w:cs="Arial"/>
          <w:color w:val="000000" w:themeColor="text1"/>
        </w:rPr>
        <w:t>4</w:t>
      </w:r>
      <w:r w:rsidRPr="00BA6891">
        <w:rPr>
          <w:rFonts w:ascii="Arial" w:eastAsiaTheme="majorHAnsi" w:hAnsi="Arial" w:cs="Arial"/>
          <w:color w:val="000000" w:themeColor="text1"/>
        </w:rPr>
        <w:t xml:space="preserve">) Detach HCECs </w:t>
      </w:r>
      <w:r w:rsidR="001E306A" w:rsidRPr="00BA6891">
        <w:rPr>
          <w:rFonts w:ascii="Arial" w:eastAsiaTheme="majorHAnsi" w:hAnsi="Arial" w:cs="Arial"/>
          <w:color w:val="000000" w:themeColor="text1"/>
        </w:rPr>
        <w:t xml:space="preserve">using </w:t>
      </w:r>
      <w:r w:rsidR="006D3B32" w:rsidRPr="00BA6891">
        <w:rPr>
          <w:rFonts w:ascii="Arial" w:eastAsiaTheme="majorHAnsi" w:hAnsi="Arial" w:cs="Arial"/>
          <w:color w:val="000000" w:themeColor="text1"/>
        </w:rPr>
        <w:t xml:space="preserve">2 mL </w:t>
      </w:r>
      <w:r w:rsidRPr="00BA6891">
        <w:rPr>
          <w:rFonts w:ascii="Arial" w:eastAsiaTheme="majorHAnsi" w:hAnsi="Arial" w:cs="Arial"/>
          <w:color w:val="000000" w:themeColor="text1"/>
        </w:rPr>
        <w:t>0.25% trypsin-ethylenediaminetetraacetic acid (EDTA)</w:t>
      </w:r>
      <w:r w:rsidR="00D82748" w:rsidRPr="00BA6891">
        <w:rPr>
          <w:rFonts w:ascii="Arial" w:eastAsiaTheme="majorHAnsi" w:hAnsi="Arial" w:cs="Arial"/>
          <w:color w:val="000000" w:themeColor="text1"/>
        </w:rPr>
        <w:t xml:space="preserve"> per well</w:t>
      </w:r>
      <w:r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82748" w:rsidRPr="00BA6891">
        <w:rPr>
          <w:rFonts w:ascii="Arial" w:eastAsiaTheme="majorHAnsi" w:hAnsi="Arial" w:cs="Arial"/>
          <w:color w:val="000000" w:themeColor="text1"/>
        </w:rPr>
        <w:t>for 5 min</w:t>
      </w:r>
      <w:r w:rsidR="007D3B5B" w:rsidRPr="00BA6891">
        <w:rPr>
          <w:rFonts w:ascii="Arial" w:eastAsiaTheme="majorHAnsi" w:hAnsi="Arial" w:cs="Arial"/>
          <w:color w:val="000000" w:themeColor="text1"/>
        </w:rPr>
        <w:t>,</w:t>
      </w:r>
      <w:r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BC1B95" w:rsidRPr="00BA6891">
        <w:rPr>
          <w:rFonts w:ascii="Arial" w:eastAsiaTheme="majorHAnsi" w:hAnsi="Arial" w:cs="Arial"/>
          <w:color w:val="000000" w:themeColor="text1"/>
        </w:rPr>
        <w:t>centrifuge</w:t>
      </w:r>
      <w:r w:rsidRPr="00BA6891">
        <w:rPr>
          <w:rFonts w:ascii="Arial" w:eastAsiaTheme="majorHAnsi" w:hAnsi="Arial" w:cs="Arial"/>
          <w:color w:val="000000" w:themeColor="text1"/>
        </w:rPr>
        <w:t xml:space="preserve"> at 900</w:t>
      </w:r>
      <w:r w:rsidR="00BC1B95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9023F" w:rsidRPr="00BA6891">
        <w:rPr>
          <w:rFonts w:ascii="Arial" w:hAnsi="Arial" w:cs="Arial"/>
        </w:rPr>
        <w:sym w:font="Symbol" w:char="F0B4"/>
      </w:r>
      <w:r w:rsidR="00BC1B95" w:rsidRPr="00BA6891">
        <w:rPr>
          <w:rFonts w:ascii="Arial" w:hAnsi="Arial" w:cs="Arial"/>
        </w:rPr>
        <w:t xml:space="preserve"> </w:t>
      </w:r>
      <w:r w:rsidR="006830D8" w:rsidRPr="00BA6891">
        <w:rPr>
          <w:rFonts w:ascii="Arial" w:eastAsiaTheme="majorHAnsi" w:hAnsi="Arial" w:cs="Arial"/>
          <w:i/>
          <w:color w:val="000000" w:themeColor="text1"/>
        </w:rPr>
        <w:t>g</w:t>
      </w:r>
      <w:r w:rsidRPr="00BA6891">
        <w:rPr>
          <w:rFonts w:ascii="Arial" w:eastAsiaTheme="majorHAnsi" w:hAnsi="Arial" w:cs="Arial"/>
          <w:color w:val="000000" w:themeColor="text1"/>
        </w:rPr>
        <w:t xml:space="preserve"> for 5 min in </w:t>
      </w:r>
      <w:r w:rsidR="007C603D" w:rsidRPr="00BA6891">
        <w:rPr>
          <w:rFonts w:ascii="Arial" w:eastAsiaTheme="majorHAnsi" w:hAnsi="Arial" w:cs="Arial"/>
          <w:color w:val="000000" w:themeColor="text1"/>
        </w:rPr>
        <w:t xml:space="preserve">a </w:t>
      </w:r>
      <w:r w:rsidRPr="00BA6891">
        <w:rPr>
          <w:rFonts w:ascii="Arial" w:eastAsiaTheme="majorHAnsi" w:hAnsi="Arial" w:cs="Arial"/>
          <w:color w:val="000000" w:themeColor="text1"/>
        </w:rPr>
        <w:t xml:space="preserve">15 </w:t>
      </w:r>
      <w:r w:rsidR="00793166" w:rsidRPr="00BA6891">
        <w:rPr>
          <w:rFonts w:ascii="Arial" w:eastAsiaTheme="majorHAnsi" w:hAnsi="Arial" w:cs="Arial"/>
          <w:color w:val="000000" w:themeColor="text1"/>
        </w:rPr>
        <w:t>mL</w:t>
      </w:r>
      <w:r w:rsidRPr="00BA6891">
        <w:rPr>
          <w:rFonts w:ascii="Arial" w:eastAsiaTheme="majorHAnsi" w:hAnsi="Arial" w:cs="Arial"/>
          <w:color w:val="000000" w:themeColor="text1"/>
        </w:rPr>
        <w:t xml:space="preserve"> tube</w:t>
      </w:r>
      <w:r w:rsidR="007D3B5B" w:rsidRPr="00BA6891">
        <w:rPr>
          <w:rFonts w:ascii="Arial" w:eastAsiaTheme="majorHAnsi" w:hAnsi="Arial" w:cs="Arial"/>
          <w:color w:val="000000" w:themeColor="text1"/>
        </w:rPr>
        <w:t>, and aspirate trypsin-EDTA using a 1</w:t>
      </w:r>
      <w:r w:rsidR="006D3B32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7D3B5B" w:rsidRPr="00BA6891">
        <w:rPr>
          <w:rFonts w:ascii="Arial" w:eastAsiaTheme="majorHAnsi" w:hAnsi="Arial" w:cs="Arial"/>
          <w:color w:val="000000" w:themeColor="text1"/>
        </w:rPr>
        <w:t>mL pipette</w:t>
      </w:r>
      <w:r w:rsidRPr="00BA6891">
        <w:rPr>
          <w:rFonts w:ascii="Arial" w:eastAsiaTheme="majorHAnsi" w:hAnsi="Arial" w:cs="Arial"/>
          <w:color w:val="000000" w:themeColor="text1"/>
        </w:rPr>
        <w:t>.</w:t>
      </w:r>
      <w:r w:rsidR="00BA6891" w:rsidRPr="00BA6891">
        <w:rPr>
          <w:rFonts w:ascii="Arial" w:eastAsiaTheme="majorHAnsi" w:hAnsi="Arial" w:cs="Arial"/>
          <w:color w:val="000000" w:themeColor="text1"/>
        </w:rPr>
        <w:t xml:space="preserve">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F8177C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A41696" w:rsidRPr="00BA6891">
        <w:rPr>
          <w:rFonts w:ascii="Arial" w:eastAsiaTheme="majorHAnsi" w:hAnsi="Arial" w:cs="Arial"/>
          <w:color w:val="000000" w:themeColor="text1"/>
        </w:rPr>
        <w:t>5</w:t>
      </w:r>
      <w:r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7D3B5B" w:rsidRPr="00BA6891">
        <w:rPr>
          <w:rFonts w:ascii="Arial" w:eastAsiaTheme="majorHAnsi" w:hAnsi="Arial" w:cs="Arial"/>
          <w:color w:val="000000" w:themeColor="text1"/>
        </w:rPr>
        <w:t xml:space="preserve">Suspend HCECs with </w:t>
      </w:r>
      <w:r w:rsidR="00840D38" w:rsidRPr="00BA6891">
        <w:rPr>
          <w:rFonts w:ascii="Arial" w:eastAsiaTheme="majorHAnsi" w:hAnsi="Arial" w:cs="Arial"/>
          <w:color w:val="000000" w:themeColor="text1"/>
        </w:rPr>
        <w:t>1</w:t>
      </w:r>
      <w:r w:rsidR="006D3B32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840D38" w:rsidRPr="00BA6891">
        <w:rPr>
          <w:rFonts w:ascii="Arial" w:eastAsiaTheme="majorHAnsi" w:hAnsi="Arial" w:cs="Arial"/>
          <w:color w:val="000000" w:themeColor="text1"/>
        </w:rPr>
        <w:t xml:space="preserve">mL </w:t>
      </w:r>
      <w:r w:rsidR="007D3B5B" w:rsidRPr="00BA6891">
        <w:rPr>
          <w:rFonts w:ascii="Arial" w:eastAsiaTheme="majorHAnsi" w:hAnsi="Arial" w:cs="Arial"/>
          <w:color w:val="000000" w:themeColor="text1"/>
        </w:rPr>
        <w:t>1X PB</w:t>
      </w:r>
      <w:r w:rsidR="0094294E" w:rsidRPr="00BA6891">
        <w:rPr>
          <w:rFonts w:ascii="Arial" w:eastAsiaTheme="majorHAnsi" w:hAnsi="Arial" w:cs="Arial"/>
          <w:color w:val="000000" w:themeColor="text1"/>
        </w:rPr>
        <w:t>S</w:t>
      </w:r>
      <w:r w:rsidR="007D3B5B" w:rsidRPr="00BA6891">
        <w:rPr>
          <w:rFonts w:ascii="Arial" w:eastAsiaTheme="majorHAnsi" w:hAnsi="Arial" w:cs="Arial"/>
          <w:color w:val="000000" w:themeColor="text1"/>
        </w:rPr>
        <w:t xml:space="preserve"> and t</w:t>
      </w:r>
      <w:r w:rsidRPr="00BA6891">
        <w:rPr>
          <w:rFonts w:ascii="Arial" w:eastAsiaTheme="majorHAnsi" w:hAnsi="Arial" w:cs="Arial"/>
          <w:color w:val="000000" w:themeColor="text1"/>
        </w:rPr>
        <w:t xml:space="preserve">ransfer </w:t>
      </w:r>
      <w:r w:rsidR="007D3B5B" w:rsidRPr="00BA6891">
        <w:rPr>
          <w:rFonts w:ascii="Arial" w:eastAsiaTheme="majorHAnsi" w:hAnsi="Arial" w:cs="Arial"/>
          <w:color w:val="000000" w:themeColor="text1"/>
        </w:rPr>
        <w:t xml:space="preserve">them </w:t>
      </w:r>
      <w:r w:rsidRPr="00BA6891">
        <w:rPr>
          <w:rFonts w:ascii="Arial" w:eastAsiaTheme="majorHAnsi" w:hAnsi="Arial" w:cs="Arial"/>
          <w:color w:val="000000" w:themeColor="text1"/>
        </w:rPr>
        <w:t xml:space="preserve">to </w:t>
      </w:r>
      <w:r w:rsidR="00B62EB1" w:rsidRPr="00BA6891">
        <w:rPr>
          <w:rFonts w:ascii="Arial" w:eastAsiaTheme="majorHAnsi" w:hAnsi="Arial" w:cs="Arial"/>
          <w:color w:val="000000" w:themeColor="text1"/>
        </w:rPr>
        <w:t xml:space="preserve">a </w:t>
      </w:r>
      <w:r w:rsidRPr="00BA6891">
        <w:rPr>
          <w:rFonts w:ascii="Arial" w:eastAsiaTheme="majorHAnsi" w:hAnsi="Arial" w:cs="Arial"/>
          <w:color w:val="000000" w:themeColor="text1"/>
        </w:rPr>
        <w:t>1</w:t>
      </w:r>
      <w:r w:rsidR="00D9023F" w:rsidRPr="00BA6891">
        <w:rPr>
          <w:rFonts w:ascii="Arial" w:eastAsiaTheme="majorHAnsi" w:hAnsi="Arial" w:cs="Arial"/>
          <w:color w:val="000000" w:themeColor="text1"/>
        </w:rPr>
        <w:t>.</w:t>
      </w:r>
      <w:r w:rsidRPr="00BA6891">
        <w:rPr>
          <w:rFonts w:ascii="Arial" w:eastAsiaTheme="majorHAnsi" w:hAnsi="Arial" w:cs="Arial"/>
          <w:color w:val="000000" w:themeColor="text1"/>
        </w:rPr>
        <w:t xml:space="preserve">5 </w:t>
      </w:r>
      <w:r w:rsidR="00793166" w:rsidRPr="00BA6891">
        <w:rPr>
          <w:rFonts w:ascii="Arial" w:eastAsiaTheme="majorHAnsi" w:hAnsi="Arial" w:cs="Arial"/>
          <w:color w:val="000000" w:themeColor="text1"/>
        </w:rPr>
        <w:t>mL</w:t>
      </w:r>
      <w:r w:rsidRPr="00BA6891">
        <w:rPr>
          <w:rFonts w:ascii="Arial" w:eastAsiaTheme="majorHAnsi" w:hAnsi="Arial" w:cs="Arial"/>
          <w:color w:val="000000" w:themeColor="text1"/>
        </w:rPr>
        <w:t xml:space="preserve"> tube</w:t>
      </w:r>
      <w:r w:rsidR="0094294E" w:rsidRPr="00BA6891">
        <w:rPr>
          <w:rFonts w:ascii="Arial" w:eastAsiaTheme="majorHAnsi" w:hAnsi="Arial" w:cs="Arial"/>
          <w:color w:val="000000" w:themeColor="text1"/>
        </w:rPr>
        <w:t xml:space="preserve">.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94294E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A41696" w:rsidRPr="00BA6891">
        <w:rPr>
          <w:rFonts w:ascii="Arial" w:eastAsiaTheme="majorHAnsi" w:hAnsi="Arial" w:cs="Arial"/>
          <w:color w:val="000000" w:themeColor="text1"/>
        </w:rPr>
        <w:t>6</w:t>
      </w:r>
      <w:r w:rsidRPr="00BA6891">
        <w:rPr>
          <w:rFonts w:ascii="Arial" w:eastAsiaTheme="majorHAnsi" w:hAnsi="Arial" w:cs="Arial"/>
          <w:color w:val="000000" w:themeColor="text1"/>
        </w:rPr>
        <w:t>) C</w:t>
      </w:r>
      <w:r w:rsidR="007D3B5B" w:rsidRPr="00BA6891">
        <w:rPr>
          <w:rFonts w:ascii="Arial" w:eastAsiaTheme="majorHAnsi" w:hAnsi="Arial" w:cs="Arial"/>
          <w:color w:val="000000" w:themeColor="text1"/>
        </w:rPr>
        <w:t xml:space="preserve">entrifuge </w:t>
      </w:r>
      <w:r w:rsidRPr="00BA6891">
        <w:rPr>
          <w:rFonts w:ascii="Arial" w:eastAsiaTheme="majorHAnsi" w:hAnsi="Arial" w:cs="Arial"/>
          <w:color w:val="000000" w:themeColor="text1"/>
        </w:rPr>
        <w:t xml:space="preserve">HCECs </w:t>
      </w:r>
      <w:r w:rsidR="007D3B5B" w:rsidRPr="00BA6891">
        <w:rPr>
          <w:rFonts w:ascii="Arial" w:eastAsiaTheme="majorHAnsi" w:hAnsi="Arial" w:cs="Arial"/>
          <w:color w:val="000000" w:themeColor="text1"/>
        </w:rPr>
        <w:t xml:space="preserve">at </w:t>
      </w:r>
      <w:r w:rsidR="00F8177C" w:rsidRPr="00BA6891">
        <w:rPr>
          <w:rFonts w:ascii="Arial" w:eastAsiaTheme="majorHAnsi" w:hAnsi="Arial" w:cs="Arial"/>
          <w:color w:val="000000" w:themeColor="text1"/>
        </w:rPr>
        <w:t>10,000</w:t>
      </w:r>
      <w:r w:rsidR="00BC1B95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9023F" w:rsidRPr="00BA6891">
        <w:rPr>
          <w:rFonts w:ascii="Arial" w:hAnsi="Arial" w:cs="Arial"/>
        </w:rPr>
        <w:sym w:font="Symbol" w:char="F0B4"/>
      </w:r>
      <w:r w:rsidR="00BC1B95" w:rsidRPr="00BA6891">
        <w:rPr>
          <w:rFonts w:ascii="Arial" w:hAnsi="Arial" w:cs="Arial"/>
        </w:rPr>
        <w:t xml:space="preserve"> </w:t>
      </w:r>
      <w:r w:rsidR="00E71087" w:rsidRPr="00BA6891">
        <w:rPr>
          <w:rFonts w:ascii="Arial" w:eastAsiaTheme="majorHAnsi" w:hAnsi="Arial" w:cs="Arial"/>
          <w:color w:val="000000" w:themeColor="text1"/>
        </w:rPr>
        <w:t>g</w:t>
      </w:r>
      <w:r w:rsidR="00F8177C" w:rsidRPr="00BA6891">
        <w:rPr>
          <w:rFonts w:ascii="Arial" w:eastAsiaTheme="majorHAnsi" w:hAnsi="Arial" w:cs="Arial"/>
          <w:color w:val="000000" w:themeColor="text1"/>
        </w:rPr>
        <w:t xml:space="preserve"> for 15 sec</w:t>
      </w:r>
      <w:r w:rsidRPr="00BA6891">
        <w:rPr>
          <w:rFonts w:ascii="Arial" w:eastAsiaTheme="majorHAnsi" w:hAnsi="Arial" w:cs="Arial"/>
          <w:color w:val="000000" w:themeColor="text1"/>
        </w:rPr>
        <w:t xml:space="preserve"> and aspirate 1X PBS using a 1 mL pipette.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A41696" w:rsidRPr="00BA6891" w:rsidRDefault="00F8177C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A41696" w:rsidRPr="00BA6891">
        <w:rPr>
          <w:rFonts w:ascii="Arial" w:eastAsiaTheme="majorHAnsi" w:hAnsi="Arial" w:cs="Arial"/>
          <w:color w:val="000000" w:themeColor="text1"/>
        </w:rPr>
        <w:t>7</w:t>
      </w:r>
      <w:r w:rsidRPr="00BA6891">
        <w:rPr>
          <w:rFonts w:ascii="Arial" w:eastAsiaTheme="majorHAnsi" w:hAnsi="Arial" w:cs="Arial"/>
          <w:color w:val="000000" w:themeColor="text1"/>
        </w:rPr>
        <w:t xml:space="preserve">) Resuspend HCECs in 100 </w:t>
      </w:r>
      <w:r w:rsidR="007F06EF" w:rsidRPr="00BA6891">
        <w:rPr>
          <w:rFonts w:ascii="Arial" w:eastAsiaTheme="majorHAnsi" w:hAnsi="Arial" w:cs="Arial"/>
          <w:color w:val="000000" w:themeColor="text1"/>
        </w:rPr>
        <w:sym w:font="Symbol" w:char="F06D"/>
      </w:r>
      <w:r w:rsidR="007F06EF" w:rsidRPr="00BA6891">
        <w:rPr>
          <w:rFonts w:ascii="Arial" w:eastAsiaTheme="majorHAnsi" w:hAnsi="Arial" w:cs="Arial"/>
          <w:color w:val="000000" w:themeColor="text1"/>
        </w:rPr>
        <w:t>L</w:t>
      </w:r>
      <w:r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85205A" w:rsidRPr="00BA6891">
        <w:rPr>
          <w:rFonts w:ascii="Arial" w:eastAsiaTheme="majorHAnsi" w:hAnsi="Arial" w:cs="Arial"/>
          <w:color w:val="000000" w:themeColor="text1"/>
        </w:rPr>
        <w:t>ice-cold lysis buffer (10 mM</w:t>
      </w:r>
      <w:r w:rsidR="00F845A8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85205A" w:rsidRPr="00BA6891">
        <w:rPr>
          <w:rFonts w:ascii="Arial" w:eastAsiaTheme="majorHAnsi" w:hAnsi="Arial" w:cs="Arial"/>
          <w:color w:val="000000" w:themeColor="text1"/>
        </w:rPr>
        <w:t>Tris, 10 mM</w:t>
      </w:r>
      <w:r w:rsidR="00F845A8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9E047E" w:rsidRPr="00BA6891">
        <w:rPr>
          <w:rFonts w:ascii="Arial" w:eastAsiaTheme="majorHAnsi" w:hAnsi="Arial" w:cs="Arial"/>
          <w:color w:val="000000" w:themeColor="text1"/>
        </w:rPr>
        <w:t>NaCl</w:t>
      </w:r>
      <w:r w:rsidR="0085205A" w:rsidRPr="00BA6891">
        <w:rPr>
          <w:rFonts w:ascii="Arial" w:eastAsiaTheme="majorHAnsi" w:hAnsi="Arial" w:cs="Arial"/>
          <w:color w:val="000000" w:themeColor="text1"/>
        </w:rPr>
        <w:t>, 2 mM EDTA, 25 mM</w:t>
      </w:r>
      <w:r w:rsidR="00F845A8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9E047E" w:rsidRPr="00BA6891">
        <w:rPr>
          <w:rFonts w:ascii="Arial" w:eastAsiaTheme="majorHAnsi" w:hAnsi="Arial" w:cs="Arial"/>
          <w:color w:val="000000" w:themeColor="text1"/>
        </w:rPr>
        <w:t>NaF</w:t>
      </w:r>
      <w:r w:rsidR="0085205A" w:rsidRPr="00BA6891">
        <w:rPr>
          <w:rFonts w:ascii="Arial" w:eastAsiaTheme="majorHAnsi" w:hAnsi="Arial" w:cs="Arial"/>
          <w:color w:val="000000" w:themeColor="text1"/>
        </w:rPr>
        <w:t>, 2 mM Na</w:t>
      </w:r>
      <w:r w:rsidR="0085205A" w:rsidRPr="00BA6891">
        <w:rPr>
          <w:rFonts w:ascii="Arial" w:eastAsiaTheme="majorHAnsi" w:hAnsi="Arial" w:cs="Arial"/>
          <w:color w:val="000000" w:themeColor="text1"/>
          <w:vertAlign w:val="subscript"/>
        </w:rPr>
        <w:t>3</w:t>
      </w:r>
      <w:r w:rsidR="0085205A" w:rsidRPr="00BA6891">
        <w:rPr>
          <w:rFonts w:ascii="Arial" w:eastAsiaTheme="majorHAnsi" w:hAnsi="Arial" w:cs="Arial"/>
          <w:color w:val="000000" w:themeColor="text1"/>
        </w:rPr>
        <w:t>VO</w:t>
      </w:r>
      <w:r w:rsidR="0085205A" w:rsidRPr="00BA6891">
        <w:rPr>
          <w:rFonts w:ascii="Arial" w:eastAsiaTheme="majorHAnsi" w:hAnsi="Arial" w:cs="Arial"/>
          <w:color w:val="000000" w:themeColor="text1"/>
          <w:vertAlign w:val="subscript"/>
        </w:rPr>
        <w:t>4</w:t>
      </w:r>
      <w:r w:rsidR="0085205A" w:rsidRPr="00BA6891">
        <w:rPr>
          <w:rFonts w:ascii="Arial" w:eastAsiaTheme="majorHAnsi" w:hAnsi="Arial" w:cs="Arial"/>
          <w:color w:val="000000" w:themeColor="text1"/>
        </w:rPr>
        <w:t xml:space="preserve">, 1 mM </w:t>
      </w:r>
      <w:r w:rsidR="002400D1" w:rsidRPr="00BA6891">
        <w:rPr>
          <w:rFonts w:ascii="Arial" w:eastAsiaTheme="majorHAnsi" w:hAnsi="Arial" w:cs="Arial"/>
          <w:color w:val="000000" w:themeColor="text1"/>
        </w:rPr>
        <w:t xml:space="preserve">phenylmethanesulfonyl fluoride </w:t>
      </w:r>
      <w:r w:rsidR="00920515" w:rsidRPr="00BA6891">
        <w:rPr>
          <w:rFonts w:ascii="Arial" w:eastAsiaTheme="majorHAnsi" w:hAnsi="Arial" w:cs="Arial"/>
          <w:color w:val="000000" w:themeColor="text1"/>
        </w:rPr>
        <w:t>[</w:t>
      </w:r>
      <w:r w:rsidR="002400D1" w:rsidRPr="00BA6891">
        <w:rPr>
          <w:rFonts w:ascii="Arial" w:eastAsiaTheme="majorHAnsi" w:hAnsi="Arial" w:cs="Arial"/>
          <w:color w:val="000000" w:themeColor="text1"/>
        </w:rPr>
        <w:t>PMSF</w:t>
      </w:r>
      <w:r w:rsidR="00920515" w:rsidRPr="00BA6891">
        <w:rPr>
          <w:rFonts w:ascii="Arial" w:eastAsiaTheme="majorHAnsi" w:hAnsi="Arial" w:cs="Arial"/>
          <w:color w:val="000000" w:themeColor="text1"/>
        </w:rPr>
        <w:t>]</w:t>
      </w:r>
      <w:r w:rsidR="0085205A" w:rsidRPr="00BA6891">
        <w:rPr>
          <w:rFonts w:ascii="Arial" w:eastAsiaTheme="majorHAnsi" w:hAnsi="Arial" w:cs="Arial"/>
          <w:color w:val="000000" w:themeColor="text1"/>
        </w:rPr>
        <w:t xml:space="preserve">, </w:t>
      </w:r>
      <w:r w:rsidR="009E047E" w:rsidRPr="00BA6891">
        <w:rPr>
          <w:rFonts w:ascii="Arial" w:hAnsi="Arial" w:cs="Arial"/>
          <w:color w:val="000000" w:themeColor="text1"/>
        </w:rPr>
        <w:t>protease inhibitors</w:t>
      </w:r>
      <w:r w:rsidR="009E047E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920515" w:rsidRPr="00BA6891">
        <w:rPr>
          <w:rFonts w:ascii="Arial" w:eastAsiaTheme="majorHAnsi" w:hAnsi="Arial" w:cs="Arial"/>
          <w:color w:val="000000" w:themeColor="text1"/>
        </w:rPr>
        <w:t>[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1 </w:t>
      </w:r>
      <w:r w:rsidR="00BC1B95" w:rsidRPr="00BA6891">
        <w:rPr>
          <w:rFonts w:ascii="Arial" w:eastAsiaTheme="majorHAnsi" w:hAnsi="Arial" w:cs="Arial"/>
          <w:color w:val="000000" w:themeColor="text1"/>
        </w:rPr>
        <w:t>µ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M pepstatin A, 1 </w:t>
      </w:r>
      <w:r w:rsidR="00BC1B95" w:rsidRPr="00BA6891">
        <w:rPr>
          <w:rFonts w:ascii="Arial" w:eastAsiaTheme="majorHAnsi" w:hAnsi="Arial" w:cs="Arial"/>
          <w:color w:val="000000" w:themeColor="text1"/>
        </w:rPr>
        <w:t>µ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M leupetin, </w:t>
      </w:r>
      <w:r w:rsidR="009E047E" w:rsidRPr="00BA6891">
        <w:rPr>
          <w:rFonts w:ascii="Arial" w:eastAsiaTheme="majorHAnsi" w:hAnsi="Arial" w:cs="Arial"/>
          <w:color w:val="000000" w:themeColor="text1"/>
        </w:rPr>
        <w:t xml:space="preserve">and 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0.1 </w:t>
      </w:r>
      <w:r w:rsidR="00BC1B95" w:rsidRPr="00BA6891">
        <w:rPr>
          <w:rFonts w:ascii="Arial" w:eastAsiaTheme="majorHAnsi" w:hAnsi="Arial" w:cs="Arial"/>
          <w:color w:val="000000" w:themeColor="text1"/>
        </w:rPr>
        <w:t>µ</w:t>
      </w:r>
      <w:r w:rsidR="00BA432C" w:rsidRPr="00BA6891">
        <w:rPr>
          <w:rFonts w:ascii="Arial" w:eastAsiaTheme="majorHAnsi" w:hAnsi="Arial" w:cs="Arial"/>
          <w:color w:val="000000" w:themeColor="text1"/>
        </w:rPr>
        <w:t>M aprotin</w:t>
      </w:r>
      <w:r w:rsidR="00920515" w:rsidRPr="00BA6891">
        <w:rPr>
          <w:rFonts w:ascii="Arial" w:eastAsiaTheme="majorHAnsi" w:hAnsi="Arial" w:cs="Arial"/>
          <w:color w:val="000000" w:themeColor="text1"/>
        </w:rPr>
        <w:t>]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 and </w:t>
      </w:r>
      <w:r w:rsidR="0085205A" w:rsidRPr="00BA6891">
        <w:rPr>
          <w:rFonts w:ascii="Arial" w:eastAsiaTheme="majorHAnsi" w:hAnsi="Arial" w:cs="Arial"/>
          <w:color w:val="000000" w:themeColor="text1"/>
        </w:rPr>
        <w:t>0.5% Triton X-100</w:t>
      </w:r>
      <w:r w:rsidR="00920515" w:rsidRPr="00BA6891">
        <w:rPr>
          <w:rFonts w:ascii="Arial" w:eastAsiaTheme="majorHAnsi" w:hAnsi="Arial" w:cs="Arial"/>
          <w:color w:val="000000" w:themeColor="text1"/>
        </w:rPr>
        <w:t xml:space="preserve"> [</w:t>
      </w:r>
      <w:r w:rsidR="0085205A" w:rsidRPr="00BA6891">
        <w:rPr>
          <w:rFonts w:ascii="Arial" w:eastAsiaTheme="majorHAnsi" w:hAnsi="Arial" w:cs="Arial"/>
          <w:color w:val="000000" w:themeColor="text1"/>
        </w:rPr>
        <w:t>pH 7</w:t>
      </w:r>
      <w:r w:rsidR="00920515" w:rsidRPr="00BA6891">
        <w:rPr>
          <w:rFonts w:ascii="Arial" w:eastAsiaTheme="majorHAnsi" w:hAnsi="Arial" w:cs="Arial"/>
          <w:color w:val="000000" w:themeColor="text1"/>
        </w:rPr>
        <w:t>]</w:t>
      </w:r>
      <w:r w:rsidR="0085205A"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783C1D" w:rsidRPr="00BA6891">
        <w:rPr>
          <w:rFonts w:ascii="Arial" w:eastAsiaTheme="majorHAnsi" w:hAnsi="Arial" w:cs="Arial"/>
          <w:color w:val="000000" w:themeColor="text1"/>
        </w:rPr>
        <w:t>and mix them well</w:t>
      </w:r>
      <w:r w:rsidR="00A41696" w:rsidRPr="00BA6891">
        <w:rPr>
          <w:rFonts w:ascii="Arial" w:eastAsiaTheme="majorHAnsi" w:hAnsi="Arial" w:cs="Arial"/>
          <w:color w:val="000000" w:themeColor="text1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B622B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94294E" w:rsidRPr="00BA6891">
        <w:rPr>
          <w:rFonts w:ascii="Arial" w:eastAsiaTheme="majorHAnsi" w:hAnsi="Arial" w:cs="Arial"/>
          <w:color w:val="000000" w:themeColor="text1"/>
        </w:rPr>
        <w:t>8</w:t>
      </w:r>
      <w:r w:rsidRPr="00BA6891">
        <w:rPr>
          <w:rFonts w:ascii="Arial" w:eastAsiaTheme="majorHAnsi" w:hAnsi="Arial" w:cs="Arial"/>
          <w:color w:val="000000" w:themeColor="text1"/>
        </w:rPr>
        <w:t>)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</w:rPr>
        <w:t>Incubat</w:t>
      </w:r>
      <w:r w:rsidR="0061244C" w:rsidRPr="00BA6891">
        <w:rPr>
          <w:rFonts w:ascii="Arial" w:eastAsiaTheme="majorHAnsi" w:hAnsi="Arial" w:cs="Arial"/>
          <w:color w:val="000000" w:themeColor="text1"/>
        </w:rPr>
        <w:t>e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920515" w:rsidRPr="00BA6891">
        <w:rPr>
          <w:rFonts w:ascii="Arial" w:eastAsiaTheme="majorHAnsi" w:hAnsi="Arial" w:cs="Arial"/>
          <w:color w:val="000000" w:themeColor="text1"/>
        </w:rPr>
        <w:t>cells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</w:rPr>
        <w:t>for 30 min</w:t>
      </w:r>
      <w:r w:rsidR="00BA432C" w:rsidRPr="00BA6891">
        <w:rPr>
          <w:rFonts w:ascii="Arial" w:eastAsiaTheme="majorHAnsi" w:hAnsi="Arial" w:cs="Arial"/>
          <w:color w:val="000000" w:themeColor="text1"/>
        </w:rPr>
        <w:t xml:space="preserve"> on ice</w:t>
      </w:r>
      <w:r w:rsidR="0061244C" w:rsidRPr="00BA6891">
        <w:rPr>
          <w:rFonts w:ascii="Arial" w:eastAsiaTheme="majorHAnsi" w:hAnsi="Arial" w:cs="Arial"/>
          <w:color w:val="000000" w:themeColor="text1"/>
        </w:rPr>
        <w:t xml:space="preserve"> to induce cell lysis</w:t>
      </w:r>
      <w:r w:rsidR="00DB22C1" w:rsidRPr="00BA6891">
        <w:rPr>
          <w:rFonts w:ascii="Arial" w:eastAsiaTheme="majorHAnsi" w:hAnsi="Arial" w:cs="Arial"/>
          <w:color w:val="000000" w:themeColor="text1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65576F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94294E" w:rsidRPr="00BA6891">
        <w:rPr>
          <w:rFonts w:ascii="Arial" w:eastAsiaTheme="majorHAnsi" w:hAnsi="Arial" w:cs="Arial"/>
          <w:color w:val="000000" w:themeColor="text1"/>
        </w:rPr>
        <w:t>9</w:t>
      </w:r>
      <w:r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E71087" w:rsidRPr="00BA6891">
        <w:rPr>
          <w:rFonts w:ascii="Arial" w:eastAsiaTheme="majorHAnsi" w:hAnsi="Arial" w:cs="Arial"/>
          <w:color w:val="000000" w:themeColor="text1"/>
        </w:rPr>
        <w:t xml:space="preserve">Centrifuge </w:t>
      </w:r>
      <w:r w:rsidR="00DB22C1" w:rsidRPr="00BA6891">
        <w:rPr>
          <w:rFonts w:ascii="Arial" w:eastAsiaTheme="majorHAnsi" w:hAnsi="Arial" w:cs="Arial"/>
          <w:color w:val="000000" w:themeColor="text1"/>
        </w:rPr>
        <w:t>lysates at 4</w:t>
      </w:r>
      <w:r w:rsidR="00BC1B95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B22C1" w:rsidRPr="00BA6891">
        <w:rPr>
          <w:rFonts w:ascii="Arial" w:eastAsiaTheme="majorHAnsi" w:hAnsi="Arial" w:cs="Arial"/>
          <w:color w:val="000000" w:themeColor="text1"/>
        </w:rPr>
        <w:t xml:space="preserve">°C </w:t>
      </w:r>
      <w:r w:rsidR="00B622B1" w:rsidRPr="00BA6891">
        <w:rPr>
          <w:rFonts w:ascii="Arial" w:eastAsiaTheme="majorHAnsi" w:hAnsi="Arial" w:cs="Arial"/>
          <w:color w:val="000000" w:themeColor="text1"/>
        </w:rPr>
        <w:t>at 1</w:t>
      </w:r>
      <w:r w:rsidR="00E71087" w:rsidRPr="00BA6891">
        <w:rPr>
          <w:rFonts w:ascii="Arial" w:eastAsiaTheme="majorHAnsi" w:hAnsi="Arial" w:cs="Arial"/>
          <w:color w:val="000000" w:themeColor="text1"/>
        </w:rPr>
        <w:t>0</w:t>
      </w:r>
      <w:r w:rsidR="00B622B1" w:rsidRPr="00BA6891">
        <w:rPr>
          <w:rFonts w:ascii="Arial" w:eastAsiaTheme="majorHAnsi" w:hAnsi="Arial" w:cs="Arial"/>
          <w:color w:val="000000" w:themeColor="text1"/>
        </w:rPr>
        <w:t>,000</w:t>
      </w:r>
      <w:r w:rsidR="00BC1B95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7F06EF" w:rsidRPr="00BA6891">
        <w:rPr>
          <w:rFonts w:ascii="Arial" w:hAnsi="Arial" w:cs="Arial"/>
        </w:rPr>
        <w:sym w:font="Symbol" w:char="F0B4"/>
      </w:r>
      <w:r w:rsidR="00BC1B95" w:rsidRPr="00BA6891">
        <w:rPr>
          <w:rFonts w:ascii="Arial" w:hAnsi="Arial" w:cs="Arial"/>
        </w:rPr>
        <w:t xml:space="preserve"> </w:t>
      </w:r>
      <w:r w:rsidR="006830D8" w:rsidRPr="00BA6891">
        <w:rPr>
          <w:rFonts w:ascii="Arial" w:eastAsiaTheme="majorHAnsi" w:hAnsi="Arial" w:cs="Arial"/>
          <w:color w:val="000000" w:themeColor="text1"/>
        </w:rPr>
        <w:t>g</w:t>
      </w:r>
      <w:r w:rsidR="00B622B1" w:rsidRPr="00BA6891">
        <w:rPr>
          <w:rFonts w:ascii="Arial" w:eastAsiaTheme="majorHAnsi" w:hAnsi="Arial" w:cs="Arial"/>
          <w:color w:val="000000" w:themeColor="text1"/>
        </w:rPr>
        <w:t xml:space="preserve"> for 15 min</w:t>
      </w:r>
      <w:r w:rsidR="00E71087" w:rsidRPr="00BA6891">
        <w:rPr>
          <w:rFonts w:ascii="Arial" w:eastAsiaTheme="majorHAnsi" w:hAnsi="Arial" w:cs="Arial"/>
          <w:color w:val="000000" w:themeColor="text1"/>
        </w:rPr>
        <w:t>,</w:t>
      </w:r>
      <w:r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B22C1" w:rsidRPr="00BA6891">
        <w:rPr>
          <w:rFonts w:ascii="Arial" w:eastAsiaTheme="majorHAnsi" w:hAnsi="Arial" w:cs="Arial"/>
          <w:color w:val="000000" w:themeColor="text1"/>
        </w:rPr>
        <w:t xml:space="preserve">and then </w:t>
      </w:r>
      <w:r w:rsidR="00E71087" w:rsidRPr="00BA6891">
        <w:rPr>
          <w:rFonts w:ascii="Arial" w:eastAsiaTheme="majorHAnsi" w:hAnsi="Arial" w:cs="Arial"/>
          <w:color w:val="000000" w:themeColor="text1"/>
        </w:rPr>
        <w:t xml:space="preserve">transfer </w:t>
      </w:r>
      <w:r w:rsidR="00DB22C1" w:rsidRPr="00BA6891">
        <w:rPr>
          <w:rFonts w:ascii="Arial" w:eastAsiaTheme="majorHAnsi" w:hAnsi="Arial" w:cs="Arial"/>
          <w:color w:val="000000" w:themeColor="text1"/>
        </w:rPr>
        <w:t>supernatants</w:t>
      </w:r>
      <w:r w:rsidR="00B622B1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E71087" w:rsidRPr="00BA6891">
        <w:rPr>
          <w:rFonts w:ascii="Arial" w:eastAsiaTheme="majorHAnsi" w:hAnsi="Arial" w:cs="Arial"/>
          <w:color w:val="000000" w:themeColor="text1"/>
        </w:rPr>
        <w:t xml:space="preserve">to fresh 1.5 </w:t>
      </w:r>
      <w:r w:rsidR="00793166" w:rsidRPr="00BA6891">
        <w:rPr>
          <w:rFonts w:ascii="Arial" w:eastAsiaTheme="majorHAnsi" w:hAnsi="Arial" w:cs="Arial"/>
          <w:color w:val="000000" w:themeColor="text1"/>
        </w:rPr>
        <w:t>mL</w:t>
      </w:r>
      <w:r w:rsidR="00E71087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B22C1" w:rsidRPr="00BA6891">
        <w:rPr>
          <w:rFonts w:ascii="Arial" w:eastAsiaTheme="majorHAnsi" w:hAnsi="Arial" w:cs="Arial"/>
          <w:color w:val="000000" w:themeColor="text1"/>
        </w:rPr>
        <w:t xml:space="preserve">tubes </w:t>
      </w:r>
      <w:r w:rsidR="00E71087" w:rsidRPr="00BA6891">
        <w:rPr>
          <w:rFonts w:ascii="Arial" w:eastAsiaTheme="majorHAnsi" w:hAnsi="Arial" w:cs="Arial"/>
          <w:color w:val="000000" w:themeColor="text1"/>
        </w:rPr>
        <w:t>(90</w:t>
      </w:r>
      <w:r w:rsidR="007F06EF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BC1B95" w:rsidRPr="00BA6891">
        <w:rPr>
          <w:rFonts w:ascii="Arial" w:eastAsiaTheme="majorHAnsi" w:hAnsi="Arial" w:cs="Arial"/>
          <w:color w:val="000000" w:themeColor="text1"/>
        </w:rPr>
        <w:t>µL</w:t>
      </w:r>
      <w:r w:rsidR="00E71087" w:rsidRPr="00BA6891">
        <w:rPr>
          <w:rFonts w:ascii="Arial" w:eastAsiaTheme="majorHAnsi" w:hAnsi="Arial" w:cs="Arial"/>
          <w:color w:val="000000" w:themeColor="text1"/>
        </w:rPr>
        <w:t xml:space="preserve"> ali</w:t>
      </w:r>
      <w:r w:rsidR="005B23BD" w:rsidRPr="00BA6891">
        <w:rPr>
          <w:rFonts w:ascii="Arial" w:eastAsiaTheme="majorHAnsi" w:hAnsi="Arial" w:cs="Arial"/>
          <w:color w:val="000000" w:themeColor="text1"/>
        </w:rPr>
        <w:t>quot</w:t>
      </w:r>
      <w:r w:rsidR="00BC1B95" w:rsidRPr="00BA6891">
        <w:rPr>
          <w:rFonts w:ascii="Arial" w:eastAsiaTheme="majorHAnsi" w:hAnsi="Arial" w:cs="Arial"/>
          <w:color w:val="000000" w:themeColor="text1"/>
        </w:rPr>
        <w:t>s</w:t>
      </w:r>
      <w:r w:rsidR="005B23BD"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B622B1" w:rsidRPr="00BA6891">
        <w:rPr>
          <w:rFonts w:ascii="Arial" w:eastAsiaTheme="majorHAnsi" w:hAnsi="Arial" w:cs="Arial"/>
          <w:color w:val="000000" w:themeColor="text1"/>
        </w:rPr>
        <w:t>and store</w:t>
      </w:r>
      <w:r w:rsidRPr="00BA6891">
        <w:rPr>
          <w:rFonts w:ascii="Arial" w:eastAsiaTheme="majorHAnsi" w:hAnsi="Arial" w:cs="Arial"/>
          <w:color w:val="000000" w:themeColor="text1"/>
        </w:rPr>
        <w:t xml:space="preserve"> them</w:t>
      </w:r>
      <w:r w:rsidR="00B622B1" w:rsidRPr="00BA6891">
        <w:rPr>
          <w:rFonts w:ascii="Arial" w:eastAsiaTheme="majorHAnsi" w:hAnsi="Arial" w:cs="Arial"/>
          <w:color w:val="000000" w:themeColor="text1"/>
        </w:rPr>
        <w:t xml:space="preserve"> at </w:t>
      </w:r>
      <w:r w:rsidR="007F06EF" w:rsidRPr="00BA6891">
        <w:rPr>
          <w:rFonts w:ascii="Arial" w:eastAsiaTheme="majorHAnsi" w:hAnsi="Arial" w:cs="Arial"/>
          <w:color w:val="000000" w:themeColor="text1"/>
        </w:rPr>
        <w:t>–</w:t>
      </w:r>
      <w:r w:rsidR="00B622B1" w:rsidRPr="00BA6891">
        <w:rPr>
          <w:rFonts w:ascii="Arial" w:eastAsiaTheme="majorHAnsi" w:hAnsi="Arial" w:cs="Arial"/>
          <w:color w:val="000000" w:themeColor="text1"/>
        </w:rPr>
        <w:t>80</w:t>
      </w:r>
      <w:r w:rsidR="00BC1B95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7F06EF" w:rsidRPr="00BA6891">
        <w:rPr>
          <w:rFonts w:ascii="Arial" w:eastAsiaTheme="majorHAnsi" w:hAnsi="Arial" w:cs="Arial"/>
          <w:color w:val="000000" w:themeColor="text1"/>
        </w:rPr>
        <w:t>°C</w:t>
      </w:r>
      <w:r w:rsidR="00B622B1" w:rsidRPr="00BA6891">
        <w:rPr>
          <w:rFonts w:ascii="Arial" w:hAnsi="Arial" w:cs="Arial"/>
          <w:color w:val="000000" w:themeColor="text1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:rsidR="000141B2" w:rsidRPr="00BA6891" w:rsidRDefault="00B622B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lastRenderedPageBreak/>
        <w:t>2.</w:t>
      </w:r>
      <w:r w:rsidR="0094294E" w:rsidRPr="00BA6891">
        <w:rPr>
          <w:rFonts w:ascii="Arial" w:eastAsiaTheme="majorHAnsi" w:hAnsi="Arial" w:cs="Arial"/>
          <w:color w:val="000000" w:themeColor="text1"/>
        </w:rPr>
        <w:t>10</w:t>
      </w:r>
      <w:r w:rsidRPr="00BA6891">
        <w:rPr>
          <w:rFonts w:ascii="Arial" w:eastAsiaTheme="majorHAnsi" w:hAnsi="Arial" w:cs="Arial"/>
          <w:color w:val="000000" w:themeColor="text1"/>
        </w:rPr>
        <w:t xml:space="preserve">) Determine </w:t>
      </w:r>
      <w:r w:rsidR="00F12AB1" w:rsidRPr="00BA6891">
        <w:rPr>
          <w:rFonts w:ascii="Arial" w:eastAsiaTheme="majorHAnsi" w:hAnsi="Arial" w:cs="Arial"/>
          <w:color w:val="000000" w:themeColor="text1"/>
        </w:rPr>
        <w:t xml:space="preserve">total </w:t>
      </w:r>
      <w:r w:rsidRPr="00BA6891">
        <w:rPr>
          <w:rFonts w:ascii="Arial" w:eastAsiaTheme="majorHAnsi" w:hAnsi="Arial" w:cs="Arial"/>
          <w:color w:val="000000" w:themeColor="text1"/>
        </w:rPr>
        <w:t>protein concentrations of cell lysates using the Bradford protein assay</w:t>
      </w:r>
      <w:r w:rsidR="0085205A" w:rsidRPr="00BA6891">
        <w:rPr>
          <w:rFonts w:ascii="Arial" w:eastAsiaTheme="majorHAnsi" w:hAnsi="Arial" w:cs="Arial"/>
          <w:color w:val="000000" w:themeColor="text1"/>
        </w:rPr>
        <w:t>.</w:t>
      </w:r>
      <w:r w:rsidR="00C27820" w:rsidRPr="00BA6891">
        <w:rPr>
          <w:rFonts w:ascii="Arial" w:eastAsiaTheme="majorHAnsi" w:hAnsi="Arial" w:cs="Arial"/>
          <w:color w:val="000000" w:themeColor="text1"/>
          <w:vertAlign w:val="superscript"/>
        </w:rPr>
        <w:t>9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B622B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94294E" w:rsidRPr="00BA6891">
        <w:rPr>
          <w:rFonts w:ascii="Arial" w:eastAsiaTheme="majorHAnsi" w:hAnsi="Arial" w:cs="Arial"/>
          <w:color w:val="000000" w:themeColor="text1"/>
        </w:rPr>
        <w:t>11</w:t>
      </w:r>
      <w:r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D60313" w:rsidRPr="00BA6891">
        <w:rPr>
          <w:rFonts w:ascii="Arial" w:eastAsiaTheme="majorHAnsi" w:hAnsi="Arial" w:cs="Arial"/>
        </w:rPr>
        <w:t>Load</w:t>
      </w:r>
      <w:r w:rsidR="00D60313" w:rsidRPr="00BA6891">
        <w:rPr>
          <w:rFonts w:ascii="Arial" w:hAnsi="Arial" w:cs="Arial"/>
        </w:rPr>
        <w:t xml:space="preserve"> </w:t>
      </w:r>
      <w:r w:rsidR="00F952A9" w:rsidRPr="00BA6891">
        <w:rPr>
          <w:rFonts w:ascii="Arial" w:eastAsiaTheme="minorEastAsia" w:hAnsi="Arial" w:cs="Arial"/>
        </w:rPr>
        <w:t xml:space="preserve">30 </w:t>
      </w:r>
      <w:r w:rsidR="00BC1B95" w:rsidRPr="00BA6891">
        <w:rPr>
          <w:rFonts w:ascii="Arial" w:eastAsiaTheme="majorHAnsi" w:hAnsi="Arial" w:cs="Arial"/>
          <w:color w:val="000000" w:themeColor="text1"/>
        </w:rPr>
        <w:t>µ</w:t>
      </w:r>
      <w:r w:rsidR="00F952A9" w:rsidRPr="00BA6891">
        <w:rPr>
          <w:rFonts w:ascii="Arial" w:eastAsiaTheme="minorEastAsia" w:hAnsi="Arial" w:cs="Arial"/>
        </w:rPr>
        <w:t>g</w:t>
      </w:r>
      <w:r w:rsidR="00D60313" w:rsidRPr="00BA6891">
        <w:rPr>
          <w:rFonts w:ascii="Arial" w:hAnsi="Arial" w:cs="Arial"/>
        </w:rPr>
        <w:t xml:space="preserve"> </w:t>
      </w:r>
      <w:r w:rsidR="00F12AB1" w:rsidRPr="00BA6891">
        <w:rPr>
          <w:rFonts w:ascii="Arial" w:hAnsi="Arial" w:cs="Arial"/>
        </w:rPr>
        <w:t xml:space="preserve">total </w:t>
      </w:r>
      <w:r w:rsidR="00D60313" w:rsidRPr="00BA6891">
        <w:rPr>
          <w:rFonts w:ascii="Arial" w:hAnsi="Arial" w:cs="Arial"/>
        </w:rPr>
        <w:t>cell proteins into a 10% or 12% acrylamide gel</w:t>
      </w:r>
      <w:r w:rsidR="0065576F" w:rsidRPr="00BA6891">
        <w:rPr>
          <w:rFonts w:ascii="Arial" w:eastAsiaTheme="minorEastAsia" w:hAnsi="Arial" w:cs="Arial"/>
        </w:rPr>
        <w:t xml:space="preserve"> </w:t>
      </w:r>
      <w:r w:rsidR="00F952A9" w:rsidRPr="00BA6891">
        <w:rPr>
          <w:rFonts w:ascii="Arial" w:eastAsiaTheme="minorEastAsia" w:hAnsi="Arial" w:cs="Arial"/>
        </w:rPr>
        <w:t xml:space="preserve">for </w:t>
      </w:r>
      <w:r w:rsidR="00D60313" w:rsidRPr="00BA6891">
        <w:rPr>
          <w:rStyle w:val="st1"/>
          <w:rFonts w:ascii="Arial" w:hAnsi="Arial" w:cs="Arial"/>
        </w:rPr>
        <w:t>sodium dodecyl sulfate</w:t>
      </w:r>
      <w:r w:rsidR="00977837" w:rsidRPr="00BA6891">
        <w:rPr>
          <w:rStyle w:val="st1"/>
          <w:rFonts w:ascii="Arial" w:hAnsi="Arial" w:cs="Arial"/>
        </w:rPr>
        <w:t>–</w:t>
      </w:r>
      <w:r w:rsidR="00D60313" w:rsidRPr="00BA6891">
        <w:rPr>
          <w:rStyle w:val="st1"/>
          <w:rFonts w:ascii="Arial" w:hAnsi="Arial" w:cs="Arial"/>
        </w:rPr>
        <w:t xml:space="preserve">polyacrylamide gel electrophoresis </w:t>
      </w:r>
      <w:r w:rsidR="00D60313" w:rsidRPr="00BA6891">
        <w:rPr>
          <w:rStyle w:val="st1"/>
          <w:rFonts w:ascii="Arial" w:eastAsiaTheme="minorEastAsia" w:hAnsi="Arial" w:cs="Arial"/>
        </w:rPr>
        <w:t>(</w:t>
      </w:r>
      <w:r w:rsidR="00D60313" w:rsidRPr="00BA6891">
        <w:rPr>
          <w:rFonts w:ascii="Arial" w:hAnsi="Arial" w:cs="Arial"/>
        </w:rPr>
        <w:t>SDS-PAGE</w:t>
      </w:r>
      <w:r w:rsidR="00D60313" w:rsidRPr="00BA6891">
        <w:rPr>
          <w:rFonts w:ascii="Arial" w:eastAsiaTheme="majorHAnsi" w:hAnsi="Arial" w:cs="Arial"/>
        </w:rPr>
        <w:t>),</w:t>
      </w:r>
      <w:r w:rsidR="00D60313" w:rsidRPr="00BA6891">
        <w:rPr>
          <w:rFonts w:ascii="Arial" w:hAnsi="Arial" w:cs="Arial"/>
        </w:rPr>
        <w:t xml:space="preserve"> and </w:t>
      </w:r>
      <w:r w:rsidR="00977837" w:rsidRPr="00BA6891">
        <w:rPr>
          <w:rFonts w:ascii="Arial" w:hAnsi="Arial" w:cs="Arial"/>
        </w:rPr>
        <w:t xml:space="preserve">then </w:t>
      </w:r>
      <w:r w:rsidR="00D60313" w:rsidRPr="00BA6891">
        <w:rPr>
          <w:rFonts w:ascii="Arial" w:hAnsi="Arial" w:cs="Arial"/>
        </w:rPr>
        <w:t>electrophoretically transfer</w:t>
      </w:r>
      <w:r w:rsidR="00527EB2" w:rsidRPr="00BA6891">
        <w:rPr>
          <w:rFonts w:ascii="Arial" w:eastAsiaTheme="minorEastAsia" w:hAnsi="Arial" w:cs="Arial"/>
        </w:rPr>
        <w:t xml:space="preserve"> </w:t>
      </w:r>
      <w:r w:rsidR="00977837" w:rsidRPr="00BA6891">
        <w:rPr>
          <w:rFonts w:ascii="Arial" w:eastAsiaTheme="minorEastAsia" w:hAnsi="Arial" w:cs="Arial"/>
        </w:rPr>
        <w:t>separated protein bands</w:t>
      </w:r>
      <w:r w:rsidR="00977837" w:rsidRPr="00BA6891">
        <w:rPr>
          <w:rFonts w:ascii="Arial" w:hAnsi="Arial" w:cs="Arial"/>
        </w:rPr>
        <w:t xml:space="preserve"> </w:t>
      </w:r>
      <w:r w:rsidR="00D60313" w:rsidRPr="00BA6891">
        <w:rPr>
          <w:rFonts w:ascii="Arial" w:hAnsi="Arial" w:cs="Arial"/>
        </w:rPr>
        <w:t>to nitrocellulose</w:t>
      </w:r>
      <w:r w:rsidRPr="00BA6891">
        <w:rPr>
          <w:rFonts w:ascii="Arial" w:eastAsiaTheme="majorHAnsi" w:hAnsi="Arial" w:cs="Arial"/>
          <w:color w:val="000000" w:themeColor="text1"/>
        </w:rPr>
        <w:t xml:space="preserve"> filters </w:t>
      </w:r>
      <w:r w:rsidR="00977837" w:rsidRPr="00BA6891">
        <w:rPr>
          <w:rFonts w:ascii="Arial" w:eastAsiaTheme="minorEastAsia" w:hAnsi="Arial" w:cs="Arial"/>
        </w:rPr>
        <w:t xml:space="preserve">with a </w:t>
      </w:r>
      <w:r w:rsidR="00F952A9" w:rsidRPr="00BA6891">
        <w:rPr>
          <w:rFonts w:ascii="Arial" w:eastAsiaTheme="minorEastAsia" w:hAnsi="Arial" w:cs="Arial"/>
        </w:rPr>
        <w:t>200 mA current for 1 h</w:t>
      </w:r>
      <w:r w:rsidR="004D13A2" w:rsidRPr="00BA6891">
        <w:rPr>
          <w:rFonts w:ascii="Arial" w:eastAsiaTheme="minorEastAsia" w:hAnsi="Arial" w:cs="Arial"/>
        </w:rPr>
        <w:t>r</w:t>
      </w:r>
      <w:r w:rsidR="00837405" w:rsidRPr="00BA6891">
        <w:rPr>
          <w:rFonts w:ascii="Arial" w:eastAsiaTheme="majorHAnsi" w:hAnsi="Arial" w:cs="Arial"/>
          <w:color w:val="000000" w:themeColor="text1"/>
        </w:rPr>
        <w:t xml:space="preserve"> at 4 °C</w:t>
      </w:r>
      <w:r w:rsidR="00F952A9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DF7B9B" w:rsidRPr="00BA6891">
        <w:rPr>
          <w:rFonts w:ascii="Arial" w:eastAsiaTheme="majorHAnsi" w:hAnsi="Arial" w:cs="Arial"/>
          <w:color w:val="000000" w:themeColor="text1"/>
        </w:rPr>
        <w:t xml:space="preserve">to use in </w:t>
      </w:r>
      <w:r w:rsidRPr="00BA6891">
        <w:rPr>
          <w:rFonts w:ascii="Arial" w:eastAsiaTheme="majorHAnsi" w:hAnsi="Arial" w:cs="Arial"/>
          <w:color w:val="000000" w:themeColor="text1"/>
        </w:rPr>
        <w:t xml:space="preserve">western blot </w:t>
      </w:r>
      <w:r w:rsidR="00DF7B9B" w:rsidRPr="00BA6891">
        <w:rPr>
          <w:rFonts w:ascii="Arial" w:eastAsiaTheme="majorHAnsi" w:hAnsi="Arial" w:cs="Arial"/>
          <w:color w:val="000000" w:themeColor="text1"/>
        </w:rPr>
        <w:t>assays</w:t>
      </w:r>
      <w:r w:rsidR="0085205A" w:rsidRPr="00BA6891">
        <w:rPr>
          <w:rFonts w:ascii="Arial" w:eastAsiaTheme="majorHAnsi" w:hAnsi="Arial" w:cs="Arial"/>
          <w:color w:val="000000" w:themeColor="text1"/>
        </w:rPr>
        <w:t>.</w:t>
      </w:r>
      <w:r w:rsidR="00BC1B95" w:rsidRPr="00BA6891">
        <w:rPr>
          <w:rFonts w:ascii="Arial" w:eastAsiaTheme="majorHAnsi" w:hAnsi="Arial" w:cs="Arial"/>
          <w:color w:val="000000" w:themeColor="text1"/>
        </w:rPr>
        <w:t xml:space="preserve">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B622B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</w:t>
      </w:r>
      <w:r w:rsidR="00F952A9" w:rsidRPr="00BA6891">
        <w:rPr>
          <w:rFonts w:ascii="Arial" w:eastAsiaTheme="majorHAnsi" w:hAnsi="Arial" w:cs="Arial"/>
          <w:color w:val="000000" w:themeColor="text1"/>
        </w:rPr>
        <w:t>1</w:t>
      </w:r>
      <w:r w:rsidR="0094294E" w:rsidRPr="00BA6891">
        <w:rPr>
          <w:rFonts w:ascii="Arial" w:eastAsiaTheme="majorHAnsi" w:hAnsi="Arial" w:cs="Arial"/>
          <w:color w:val="000000" w:themeColor="text1"/>
        </w:rPr>
        <w:t>2</w:t>
      </w:r>
      <w:r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Block nitrocellulose filter </w:t>
      </w:r>
      <w:r w:rsidR="005118B5" w:rsidRPr="00BA6891">
        <w:rPr>
          <w:rFonts w:ascii="Arial" w:eastAsiaTheme="majorHAnsi" w:hAnsi="Arial" w:cs="Arial"/>
          <w:color w:val="000000" w:themeColor="text1"/>
        </w:rPr>
        <w:t xml:space="preserve">membranes 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with 5% </w:t>
      </w:r>
      <w:r w:rsidR="005118B5" w:rsidRPr="00BA6891">
        <w:rPr>
          <w:rFonts w:ascii="Arial" w:eastAsiaTheme="majorHAnsi" w:hAnsi="Arial" w:cs="Arial"/>
          <w:color w:val="000000" w:themeColor="text1"/>
        </w:rPr>
        <w:t xml:space="preserve">skimmed 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milk in </w:t>
      </w:r>
      <w:r w:rsidR="00EB1AD3" w:rsidRPr="00BA6891">
        <w:rPr>
          <w:rFonts w:ascii="Arial" w:eastAsiaTheme="majorHAnsi" w:hAnsi="Arial" w:cs="Arial"/>
          <w:color w:val="000000" w:themeColor="text1"/>
        </w:rPr>
        <w:t xml:space="preserve">Tris-buffered saline </w:t>
      </w:r>
      <w:r w:rsidR="00AB5A79" w:rsidRPr="00BA6891">
        <w:rPr>
          <w:rFonts w:ascii="Arial" w:eastAsiaTheme="majorHAnsi" w:hAnsi="Arial" w:cs="Arial"/>
          <w:color w:val="000000" w:themeColor="text1"/>
        </w:rPr>
        <w:t xml:space="preserve">with </w:t>
      </w:r>
      <w:r w:rsidR="00EB1AD3" w:rsidRPr="00BA6891">
        <w:rPr>
          <w:rFonts w:ascii="Arial" w:eastAsiaTheme="majorHAnsi" w:hAnsi="Arial" w:cs="Arial"/>
          <w:color w:val="000000" w:themeColor="text1"/>
        </w:rPr>
        <w:t>Tween 20 (</w:t>
      </w:r>
      <w:r w:rsidR="002A44CA" w:rsidRPr="00BA6891">
        <w:rPr>
          <w:rFonts w:ascii="Arial" w:eastAsiaTheme="majorHAnsi" w:hAnsi="Arial" w:cs="Arial"/>
          <w:color w:val="000000" w:themeColor="text1"/>
        </w:rPr>
        <w:t>TBST</w:t>
      </w:r>
      <w:r w:rsidR="00EB1AD3" w:rsidRPr="00BA6891">
        <w:rPr>
          <w:rFonts w:ascii="Arial" w:eastAsiaTheme="majorHAnsi" w:hAnsi="Arial" w:cs="Arial"/>
          <w:color w:val="000000" w:themeColor="text1"/>
        </w:rPr>
        <w:t>)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 for 1 h</w:t>
      </w:r>
      <w:r w:rsidR="004D13A2" w:rsidRPr="00BA6891">
        <w:rPr>
          <w:rFonts w:ascii="Arial" w:eastAsiaTheme="majorHAnsi" w:hAnsi="Arial" w:cs="Arial"/>
          <w:color w:val="000000" w:themeColor="text1"/>
        </w:rPr>
        <w:t>r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, add </w:t>
      </w:r>
      <w:r w:rsidRPr="00BA6891">
        <w:rPr>
          <w:rFonts w:ascii="Arial" w:eastAsiaTheme="majorHAnsi" w:hAnsi="Arial" w:cs="Arial"/>
          <w:color w:val="000000" w:themeColor="text1"/>
        </w:rPr>
        <w:t>primary rabbit polyclonal antibodies against non-phosphorylated HSP27 (1:1000 dilution) or primary rabbit polyclonal antibody against phosphorylated HSP27 (1:1000</w:t>
      </w:r>
      <w:r w:rsidR="00F845A8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</w:rPr>
        <w:t>dilution)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 in 5% bovine serum albumin (BSA), and incubate </w:t>
      </w:r>
      <w:r w:rsidR="00AB5A79" w:rsidRPr="00BA6891">
        <w:rPr>
          <w:rFonts w:ascii="Arial" w:eastAsiaTheme="majorHAnsi" w:hAnsi="Arial" w:cs="Arial"/>
          <w:color w:val="000000" w:themeColor="text1"/>
        </w:rPr>
        <w:t xml:space="preserve">the membranes 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overnight </w:t>
      </w:r>
      <w:r w:rsidR="00282F27" w:rsidRPr="00BA6891">
        <w:rPr>
          <w:rFonts w:ascii="Arial" w:eastAsiaTheme="majorHAnsi" w:hAnsi="Arial" w:cs="Arial"/>
          <w:color w:val="000000" w:themeColor="text1"/>
        </w:rPr>
        <w:t xml:space="preserve">at </w:t>
      </w:r>
      <w:r w:rsidR="002A44CA" w:rsidRPr="00BA6891">
        <w:rPr>
          <w:rFonts w:ascii="Arial" w:eastAsiaTheme="majorHAnsi" w:hAnsi="Arial" w:cs="Arial"/>
          <w:color w:val="000000" w:themeColor="text1"/>
        </w:rPr>
        <w:t>4</w:t>
      </w:r>
      <w:r w:rsidR="00E8434B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7F06EF" w:rsidRPr="00BA6891">
        <w:rPr>
          <w:rFonts w:ascii="Arial" w:eastAsiaTheme="majorHAnsi" w:hAnsi="Arial" w:cs="Arial"/>
          <w:color w:val="000000" w:themeColor="text1"/>
        </w:rPr>
        <w:t>°C</w:t>
      </w:r>
      <w:r w:rsidR="002A44CA" w:rsidRPr="00BA6891">
        <w:rPr>
          <w:rFonts w:ascii="Arial" w:eastAsiaTheme="majorHAnsi" w:hAnsi="Arial" w:cs="Arial"/>
          <w:color w:val="000000" w:themeColor="text1"/>
        </w:rPr>
        <w:t xml:space="preserve"> on </w:t>
      </w:r>
      <w:r w:rsidR="007548CD" w:rsidRPr="00BA6891">
        <w:rPr>
          <w:rFonts w:ascii="Arial" w:eastAsiaTheme="majorHAnsi" w:hAnsi="Arial" w:cs="Arial"/>
          <w:color w:val="000000" w:themeColor="text1"/>
        </w:rPr>
        <w:t xml:space="preserve">a </w:t>
      </w:r>
      <w:r w:rsidR="002A44CA" w:rsidRPr="00BA6891">
        <w:rPr>
          <w:rFonts w:ascii="Arial" w:eastAsiaTheme="majorHAnsi" w:hAnsi="Arial" w:cs="Arial"/>
          <w:color w:val="000000" w:themeColor="text1"/>
        </w:rPr>
        <w:t>shaker.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CB6573" w:rsidRPr="00BA6891" w:rsidRDefault="009574AB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2.13) Detect immunoreactive bands using horseradish peroxidase-conjugated goat anti-rabbit antibodies (</w:t>
      </w:r>
      <w:r w:rsidR="00F91BC0" w:rsidRPr="00BA6891">
        <w:rPr>
          <w:rFonts w:ascii="Arial" w:eastAsiaTheme="majorHAnsi" w:hAnsi="Arial" w:cs="Arial"/>
          <w:color w:val="000000" w:themeColor="text1"/>
        </w:rPr>
        <w:t>1:10000 dilution</w:t>
      </w:r>
      <w:r w:rsidRPr="00BA6891">
        <w:rPr>
          <w:rFonts w:ascii="Arial" w:eastAsiaTheme="majorHAnsi" w:hAnsi="Arial" w:cs="Arial"/>
          <w:color w:val="000000" w:themeColor="text1"/>
        </w:rPr>
        <w:t xml:space="preserve">) </w:t>
      </w:r>
      <w:r w:rsidR="00DC1DA8" w:rsidRPr="00BA6891">
        <w:rPr>
          <w:rFonts w:ascii="Arial" w:eastAsiaTheme="majorHAnsi" w:hAnsi="Arial" w:cs="Arial"/>
          <w:color w:val="000000" w:themeColor="text1"/>
        </w:rPr>
        <w:t xml:space="preserve">in 5% BSA </w:t>
      </w:r>
      <w:r w:rsidRPr="00BA6891">
        <w:rPr>
          <w:rFonts w:ascii="Arial" w:eastAsiaTheme="majorHAnsi" w:hAnsi="Arial" w:cs="Arial"/>
          <w:color w:val="000000" w:themeColor="text1"/>
        </w:rPr>
        <w:t xml:space="preserve">after washing </w:t>
      </w:r>
      <w:r w:rsidR="005435A3" w:rsidRPr="00BA6891">
        <w:rPr>
          <w:rFonts w:ascii="Arial" w:eastAsiaTheme="majorHAnsi" w:hAnsi="Arial" w:cs="Arial"/>
          <w:color w:val="000000" w:themeColor="text1"/>
        </w:rPr>
        <w:t xml:space="preserve">for 10 min </w:t>
      </w:r>
      <w:r w:rsidRPr="00BA6891">
        <w:rPr>
          <w:rFonts w:ascii="Arial" w:eastAsiaTheme="majorHAnsi" w:hAnsi="Arial" w:cs="Arial"/>
          <w:color w:val="000000" w:themeColor="text1"/>
        </w:rPr>
        <w:t>3 times with TBST</w:t>
      </w:r>
      <w:r w:rsidR="005435A3" w:rsidRPr="00BA6891">
        <w:rPr>
          <w:rFonts w:ascii="Arial" w:eastAsiaTheme="majorHAnsi" w:hAnsi="Arial" w:cs="Arial"/>
          <w:color w:val="000000" w:themeColor="text1"/>
        </w:rPr>
        <w:t>.</w:t>
      </w:r>
    </w:p>
    <w:p w:rsidR="00CB6573" w:rsidRPr="00BA6891" w:rsidRDefault="00CB6573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CB6573" w:rsidRPr="00BA6891" w:rsidRDefault="00CB6573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2.14) Incubate the membrane in the western blotting luminol reagents (6–7</w:t>
      </w:r>
      <w:r w:rsidR="000D5617">
        <w:rPr>
          <w:rFonts w:ascii="Arial" w:eastAsiaTheme="majorHAnsi" w:hAnsi="Arial" w:cs="Arial"/>
          <w:color w:val="000000" w:themeColor="text1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</w:rPr>
        <w:t>m</w:t>
      </w:r>
      <w:r w:rsidR="000D5617">
        <w:rPr>
          <w:rFonts w:ascii="Arial" w:eastAsiaTheme="majorHAnsi" w:hAnsi="Arial" w:cs="Arial"/>
          <w:color w:val="000000" w:themeColor="text1"/>
        </w:rPr>
        <w:t>L</w:t>
      </w:r>
      <w:r w:rsidRPr="00BA6891">
        <w:rPr>
          <w:rFonts w:ascii="Arial" w:eastAsiaTheme="majorHAnsi" w:hAnsi="Arial" w:cs="Arial"/>
          <w:color w:val="000000" w:themeColor="text1"/>
        </w:rPr>
        <w:t xml:space="preserve"> per 10 </w:t>
      </w:r>
      <w:r w:rsidR="000D5617">
        <w:rPr>
          <w:rFonts w:ascii="Arial" w:eastAsiaTheme="majorHAnsi" w:hAnsi="Arial" w:cs="Arial"/>
          <w:color w:val="000000" w:themeColor="text1"/>
        </w:rPr>
        <w:t xml:space="preserve">cm </w:t>
      </w:r>
      <w:r w:rsidRPr="00BA6891">
        <w:rPr>
          <w:rFonts w:ascii="Arial" w:eastAsiaTheme="majorHAnsi" w:hAnsi="Arial" w:cs="Arial"/>
          <w:color w:val="000000" w:themeColor="text1"/>
        </w:rPr>
        <w:t>× 5</w:t>
      </w:r>
      <w:r w:rsidR="000D5617">
        <w:rPr>
          <w:rFonts w:ascii="Arial" w:eastAsiaTheme="majorHAnsi" w:hAnsi="Arial" w:cs="Arial"/>
          <w:color w:val="000000" w:themeColor="text1"/>
        </w:rPr>
        <w:t xml:space="preserve"> </w:t>
      </w:r>
      <w:r w:rsidRPr="00BA6891">
        <w:rPr>
          <w:rFonts w:ascii="Arial" w:eastAsiaTheme="majorHAnsi" w:hAnsi="Arial" w:cs="Arial"/>
          <w:color w:val="000000" w:themeColor="text1"/>
        </w:rPr>
        <w:t>cm membrane) for 1 min at room temperature.</w:t>
      </w:r>
    </w:p>
    <w:p w:rsidR="00CB6573" w:rsidRPr="00BA6891" w:rsidRDefault="00CB6573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B5092E" w:rsidRPr="00BA6891" w:rsidRDefault="00CB6573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 xml:space="preserve">2.15) Remove the membrane from reagent solution, </w:t>
      </w:r>
      <w:r w:rsidR="00B5092E" w:rsidRPr="00BA6891">
        <w:rPr>
          <w:rFonts w:ascii="Arial" w:eastAsiaTheme="majorHAnsi" w:hAnsi="Arial" w:cs="Arial"/>
          <w:color w:val="000000" w:themeColor="text1"/>
        </w:rPr>
        <w:t>remove</w:t>
      </w:r>
      <w:r w:rsidRPr="00BA6891">
        <w:rPr>
          <w:rFonts w:ascii="Arial" w:eastAsiaTheme="majorHAnsi" w:hAnsi="Arial" w:cs="Arial"/>
          <w:color w:val="000000" w:themeColor="text1"/>
        </w:rPr>
        <w:t xml:space="preserve"> excess liquid with an absorbent towel, and place in a plastic sheet protector.</w:t>
      </w:r>
    </w:p>
    <w:p w:rsidR="00B5092E" w:rsidRPr="00BA6891" w:rsidRDefault="00B5092E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CB6573" w:rsidRPr="00BA6891" w:rsidRDefault="00B5092E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2.16</w:t>
      </w:r>
      <w:r w:rsidR="00CB6573" w:rsidRPr="00BA6891">
        <w:rPr>
          <w:rFonts w:ascii="Arial" w:eastAsiaTheme="majorHAnsi" w:hAnsi="Arial" w:cs="Arial"/>
          <w:color w:val="000000" w:themeColor="text1"/>
        </w:rPr>
        <w:t>) Working in a dark room with a safe light, place covered membrane in a film cassette with protein side facing up.</w:t>
      </w:r>
    </w:p>
    <w:p w:rsidR="00CB6573" w:rsidRPr="00BA6891" w:rsidRDefault="00CB6573" w:rsidP="00BA6891">
      <w:pPr>
        <w:pStyle w:val="ListParagraph"/>
        <w:snapToGrid w:val="0"/>
        <w:contextualSpacing/>
        <w:rPr>
          <w:rFonts w:ascii="Arial" w:eastAsiaTheme="majorHAnsi" w:hAnsi="Arial" w:cs="Arial"/>
          <w:color w:val="000000" w:themeColor="text1"/>
        </w:rPr>
      </w:pPr>
    </w:p>
    <w:p w:rsidR="00CB6573" w:rsidRPr="00BA6891" w:rsidRDefault="00B5092E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  <w:r w:rsidRPr="00BA6891">
        <w:rPr>
          <w:rFonts w:ascii="Arial" w:eastAsiaTheme="majorHAnsi" w:hAnsi="Arial" w:cs="Arial"/>
          <w:color w:val="000000" w:themeColor="text1"/>
        </w:rPr>
        <w:t>2.17</w:t>
      </w:r>
      <w:r w:rsidR="00CB6573" w:rsidRPr="00BA6891">
        <w:rPr>
          <w:rFonts w:ascii="Arial" w:eastAsiaTheme="majorHAnsi" w:hAnsi="Arial" w:cs="Arial"/>
          <w:color w:val="000000" w:themeColor="text1"/>
        </w:rPr>
        <w:t>) Place X-ray film on top of membrane and expose for 1 min.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</w:rPr>
      </w:pPr>
    </w:p>
    <w:p w:rsidR="000141B2" w:rsidRPr="00BA6891" w:rsidRDefault="00B622B1" w:rsidP="00BA6891">
      <w:pPr>
        <w:pStyle w:val="ListParagraph"/>
        <w:numPr>
          <w:ilvl w:val="0"/>
          <w:numId w:val="13"/>
        </w:numPr>
        <w:snapToGrid w:val="0"/>
        <w:ind w:leftChars="0" w:left="0" w:firstLine="0"/>
        <w:contextualSpacing/>
        <w:jc w:val="both"/>
        <w:rPr>
          <w:rFonts w:ascii="Arial" w:hAnsi="Arial" w:cs="Arial"/>
          <w:b/>
          <w:color w:val="000000" w:themeColor="text1"/>
          <w:highlight w:val="yellow"/>
        </w:rPr>
      </w:pPr>
      <w:r w:rsidRPr="00BA6891">
        <w:rPr>
          <w:rFonts w:ascii="Arial" w:hAnsi="Arial" w:cs="Arial"/>
          <w:b/>
          <w:color w:val="000000" w:themeColor="text1"/>
          <w:highlight w:val="yellow"/>
        </w:rPr>
        <w:t>siRNA</w:t>
      </w:r>
      <w:r w:rsidR="00AF77EA" w:rsidRPr="00BA6891">
        <w:rPr>
          <w:rFonts w:ascii="Arial" w:hAnsi="Arial" w:cs="Arial"/>
          <w:b/>
          <w:color w:val="000000" w:themeColor="text1"/>
          <w:highlight w:val="yellow"/>
        </w:rPr>
        <w:t xml:space="preserve"> transfection assay</w:t>
      </w:r>
      <w:r w:rsidR="00DF4C1F" w:rsidRPr="00BA6891">
        <w:rPr>
          <w:rFonts w:ascii="Arial" w:hAnsi="Arial" w:cs="Arial"/>
          <w:b/>
          <w:color w:val="000000" w:themeColor="text1"/>
          <w:highlight w:val="yellow"/>
          <w:vertAlign w:val="superscript"/>
        </w:rPr>
        <w:t>10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  <w:u w:val="single"/>
        </w:rPr>
      </w:pPr>
    </w:p>
    <w:p w:rsidR="000141B2" w:rsidRPr="00BA6891" w:rsidRDefault="00181668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t xml:space="preserve">3.1) Culture </w:t>
      </w:r>
      <w:r w:rsidR="005F5B48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HCECs at </w:t>
      </w:r>
      <w:r w:rsidR="00C27820" w:rsidRPr="00BA6891">
        <w:rPr>
          <w:rFonts w:ascii="Arial" w:hAnsi="Arial" w:cs="Arial"/>
          <w:color w:val="000000" w:themeColor="text1"/>
          <w:highlight w:val="yellow"/>
        </w:rPr>
        <w:t>5</w:t>
      </w:r>
      <w:r w:rsidR="00C27820" w:rsidRPr="00BA6891">
        <w:rPr>
          <w:rFonts w:ascii="Arial" w:eastAsiaTheme="majorHAnsi" w:hAnsi="Arial" w:cs="Arial"/>
          <w:color w:val="000000" w:themeColor="text1"/>
          <w:highlight w:val="yellow"/>
        </w:rPr>
        <w:t>×</w:t>
      </w:r>
      <w:r w:rsidR="00C27820" w:rsidRPr="00BA6891">
        <w:rPr>
          <w:rFonts w:ascii="Arial" w:hAnsi="Arial" w:cs="Arial"/>
          <w:color w:val="000000" w:themeColor="text1"/>
          <w:highlight w:val="yellow"/>
        </w:rPr>
        <w:t>10</w:t>
      </w:r>
      <w:r w:rsidR="00C27820" w:rsidRPr="00BA6891">
        <w:rPr>
          <w:rFonts w:ascii="Arial" w:hAnsi="Arial" w:cs="Arial"/>
          <w:color w:val="000000" w:themeColor="text1"/>
          <w:highlight w:val="yellow"/>
          <w:vertAlign w:val="superscript"/>
        </w:rPr>
        <w:t>5</w:t>
      </w:r>
      <w:r w:rsidR="00C27820" w:rsidRPr="00BA6891">
        <w:rPr>
          <w:rFonts w:ascii="Arial" w:hAnsi="Arial" w:cs="Arial"/>
          <w:color w:val="000000" w:themeColor="text1"/>
          <w:highlight w:val="yellow"/>
        </w:rPr>
        <w:t xml:space="preserve"> cells/well</w:t>
      </w:r>
      <w:r w:rsidR="00EB1AD3" w:rsidRPr="00BA6891">
        <w:rPr>
          <w:rFonts w:ascii="Arial" w:hAnsi="Arial" w:cs="Arial"/>
          <w:color w:val="000000" w:themeColor="text1"/>
          <w:highlight w:val="yellow"/>
        </w:rPr>
        <w:t xml:space="preserve"> </w:t>
      </w:r>
      <w:r w:rsidR="00C27820" w:rsidRPr="00BA6891">
        <w:rPr>
          <w:rFonts w:ascii="Arial" w:hAnsi="Arial" w:cs="Arial"/>
          <w:highlight w:val="yellow"/>
        </w:rPr>
        <w:t xml:space="preserve">in </w:t>
      </w:r>
      <w:r w:rsidR="005F5B48" w:rsidRPr="00BA6891">
        <w:rPr>
          <w:rFonts w:ascii="Arial" w:hAnsi="Arial" w:cs="Arial"/>
          <w:highlight w:val="yellow"/>
        </w:rPr>
        <w:t>a 6-</w:t>
      </w:r>
      <w:r w:rsidR="00C27820" w:rsidRPr="00BA6891">
        <w:rPr>
          <w:rFonts w:ascii="Arial" w:hAnsi="Arial" w:cs="Arial"/>
          <w:highlight w:val="yellow"/>
        </w:rPr>
        <w:t xml:space="preserve">well plate </w:t>
      </w:r>
      <w:r w:rsidR="00693982" w:rsidRPr="00BA6891">
        <w:rPr>
          <w:rFonts w:ascii="Arial" w:hAnsi="Arial" w:cs="Arial"/>
          <w:highlight w:val="yellow"/>
        </w:rPr>
        <w:t xml:space="preserve">in a </w:t>
      </w:r>
      <w:r w:rsidR="00C27820" w:rsidRPr="00BA6891">
        <w:rPr>
          <w:rFonts w:ascii="Arial" w:hAnsi="Arial" w:cs="Arial"/>
          <w:highlight w:val="yellow"/>
        </w:rPr>
        <w:t>37</w:t>
      </w:r>
      <w:r w:rsidR="00E8434B" w:rsidRPr="00BA6891">
        <w:rPr>
          <w:rFonts w:ascii="Arial" w:hAnsi="Arial" w:cs="Arial"/>
          <w:highlight w:val="yellow"/>
        </w:rPr>
        <w:t xml:space="preserve"> </w:t>
      </w:r>
      <w:r w:rsidR="00C27820" w:rsidRPr="00BA6891">
        <w:rPr>
          <w:rFonts w:ascii="Arial" w:hAnsi="Arial" w:cs="Arial"/>
          <w:highlight w:val="yellow"/>
        </w:rPr>
        <w:t>°C incubator</w:t>
      </w:r>
      <w:r w:rsidR="007F06EF" w:rsidRPr="00BA6891">
        <w:rPr>
          <w:rFonts w:ascii="Arial" w:eastAsiaTheme="majorHAnsi" w:hAnsi="Arial" w:cs="Arial"/>
          <w:highlight w:val="yellow"/>
        </w:rPr>
        <w:t xml:space="preserve"> </w:t>
      </w:r>
      <w:r w:rsidR="00693982" w:rsidRPr="00BA6891">
        <w:rPr>
          <w:rFonts w:ascii="Arial" w:hAnsi="Arial" w:cs="Arial"/>
          <w:highlight w:val="yellow"/>
        </w:rPr>
        <w:t>with a</w:t>
      </w:r>
      <w:r w:rsidR="00C27820" w:rsidRPr="00BA6891">
        <w:rPr>
          <w:rFonts w:ascii="Arial" w:hAnsi="Arial" w:cs="Arial"/>
          <w:highlight w:val="yellow"/>
        </w:rPr>
        <w:t xml:space="preserve"> 5% CO</w:t>
      </w:r>
      <w:r w:rsidR="00C27820" w:rsidRPr="00BA6891">
        <w:rPr>
          <w:rFonts w:ascii="Arial" w:hAnsi="Arial" w:cs="Arial"/>
          <w:highlight w:val="yellow"/>
          <w:vertAlign w:val="subscript"/>
        </w:rPr>
        <w:t>2</w:t>
      </w:r>
      <w:r w:rsidR="00C27820" w:rsidRPr="00BA6891">
        <w:rPr>
          <w:rFonts w:ascii="Arial" w:hAnsi="Arial" w:cs="Arial"/>
          <w:highlight w:val="yellow"/>
        </w:rPr>
        <w:t xml:space="preserve"> atmosphere using BEGM</w:t>
      </w:r>
      <w:r w:rsidR="002F7094" w:rsidRPr="00BA6891">
        <w:rPr>
          <w:rFonts w:ascii="Arial" w:hAnsi="Arial" w:cs="Arial"/>
          <w:highlight w:val="yellow"/>
        </w:rPr>
        <w:t xml:space="preserve"> until they reach 95% confluence</w:t>
      </w:r>
      <w:r w:rsidR="00C27820" w:rsidRPr="00BA6891">
        <w:rPr>
          <w:rFonts w:ascii="Arial" w:hAnsi="Arial" w:cs="Arial"/>
          <w:highlight w:val="yellow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</w:p>
    <w:p w:rsidR="000141B2" w:rsidRPr="00BA6891" w:rsidRDefault="00C27820" w:rsidP="00BA6891">
      <w:pPr>
        <w:adjustRightInd w:val="0"/>
        <w:rPr>
          <w:rFonts w:ascii="Arial" w:hAnsi="Arial" w:cs="Arial"/>
          <w:kern w:val="0"/>
          <w:sz w:val="24"/>
          <w:szCs w:val="24"/>
          <w:highlight w:val="yellow"/>
        </w:rPr>
      </w:pPr>
      <w:r w:rsidRPr="00BA6891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3.2)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Dilute </w:t>
      </w:r>
      <w:r w:rsidR="00726918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 xml:space="preserve">the </w:t>
      </w:r>
      <w:r w:rsidR="008A18E5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 xml:space="preserve">transfection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reagent (2.5 or 7.5 </w:t>
      </w:r>
      <w:r w:rsidR="007B2DC7" w:rsidRPr="00BA6891">
        <w:rPr>
          <w:rFonts w:ascii="Arial" w:hAnsi="Arial" w:cs="Arial"/>
          <w:kern w:val="0"/>
          <w:sz w:val="24"/>
          <w:szCs w:val="24"/>
          <w:highlight w:val="yellow"/>
        </w:rPr>
        <w:t>μ</w:t>
      </w:r>
      <w:r w:rsidR="007B2DC7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>L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) </w:t>
      </w:r>
      <w:r w:rsidR="00625681" w:rsidRPr="00BA6891">
        <w:rPr>
          <w:rFonts w:ascii="Arial" w:hAnsi="Arial" w:cs="Arial"/>
          <w:kern w:val="0"/>
          <w:sz w:val="24"/>
          <w:szCs w:val="24"/>
          <w:highlight w:val="yellow"/>
        </w:rPr>
        <w:t>with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100 μ</w:t>
      </w:r>
      <w:r w:rsidR="00785761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>L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="008A18E5" w:rsidRPr="00BA6891">
        <w:rPr>
          <w:rFonts w:ascii="Arial" w:hAnsi="Arial" w:cs="Arial"/>
          <w:kern w:val="0"/>
          <w:sz w:val="24"/>
          <w:szCs w:val="24"/>
          <w:highlight w:val="yellow"/>
        </w:rPr>
        <w:t>reduced serum medium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="000F738F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for transfection 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>(</w:t>
      </w:r>
      <w:r w:rsidR="001E2219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the 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dilution factor was 41 or 14.3)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>and di</w:t>
      </w:r>
      <w:r w:rsidR="001E2219" w:rsidRPr="00BA6891">
        <w:rPr>
          <w:rFonts w:ascii="Arial" w:hAnsi="Arial" w:cs="Arial"/>
          <w:kern w:val="0"/>
          <w:sz w:val="24"/>
          <w:szCs w:val="24"/>
          <w:highlight w:val="yellow"/>
        </w:rPr>
        <w:t>sso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>l</w:t>
      </w:r>
      <w:r w:rsidR="001E2219" w:rsidRPr="00BA6891">
        <w:rPr>
          <w:rFonts w:ascii="Arial" w:hAnsi="Arial" w:cs="Arial"/>
          <w:kern w:val="0"/>
          <w:sz w:val="24"/>
          <w:szCs w:val="24"/>
          <w:highlight w:val="yellow"/>
        </w:rPr>
        <w:t>ve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="00726918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 xml:space="preserve">the </w:t>
      </w:r>
      <w:r w:rsidR="001E2219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 xml:space="preserve">HSP27-specific and scrambled control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siRNA in 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>100 μ</w:t>
      </w:r>
      <w:r w:rsidR="00785761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>L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="008A18E5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reduced serum medium </w:t>
      </w:r>
      <w:r w:rsidR="00785761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to create </w:t>
      </w:r>
      <w:r w:rsidR="00785761" w:rsidRPr="00BA6891">
        <w:rPr>
          <w:rFonts w:ascii="Arial" w:hAnsi="Arial" w:cs="Arial"/>
          <w:color w:val="000000" w:themeColor="text1"/>
          <w:sz w:val="24"/>
          <w:szCs w:val="24"/>
          <w:highlight w:val="yellow"/>
        </w:rPr>
        <w:t>10 or 50 nM of HSP27-specific and scrambled control siRNA.</w:t>
      </w:r>
    </w:p>
    <w:p w:rsidR="000141B2" w:rsidRPr="00BA6891" w:rsidRDefault="000141B2" w:rsidP="00BA6891">
      <w:pPr>
        <w:adjustRightInd w:val="0"/>
        <w:rPr>
          <w:rFonts w:ascii="Arial" w:hAnsi="Arial" w:cs="Arial"/>
          <w:kern w:val="0"/>
          <w:sz w:val="24"/>
          <w:szCs w:val="24"/>
          <w:highlight w:val="yellow"/>
        </w:rPr>
      </w:pPr>
    </w:p>
    <w:p w:rsidR="000141B2" w:rsidRPr="00BA6891" w:rsidRDefault="00C27820" w:rsidP="00BA6891">
      <w:pPr>
        <w:adjustRightInd w:val="0"/>
        <w:rPr>
          <w:rFonts w:ascii="Arial" w:hAnsi="Arial" w:cs="Arial"/>
          <w:kern w:val="0"/>
          <w:sz w:val="24"/>
          <w:szCs w:val="24"/>
          <w:highlight w:val="yellow"/>
        </w:rPr>
      </w:pPr>
      <w:r w:rsidRPr="00BA6891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3.3) </w:t>
      </w:r>
      <w:r w:rsidR="00B65442" w:rsidRPr="00BA6891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Mix </w:t>
      </w:r>
      <w:r w:rsidR="000008F2" w:rsidRPr="00BA6891">
        <w:rPr>
          <w:rFonts w:ascii="Arial" w:hAnsi="Arial" w:cs="Arial"/>
          <w:kern w:val="0"/>
          <w:sz w:val="24"/>
          <w:szCs w:val="24"/>
          <w:highlight w:val="yellow"/>
        </w:rPr>
        <w:t>100 μ</w:t>
      </w:r>
      <w:r w:rsidR="000008F2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 xml:space="preserve">L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>siRNA</w:t>
      </w:r>
      <w:r w:rsidR="008A18E5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solution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="00B65442" w:rsidRPr="00BA6891">
        <w:rPr>
          <w:rFonts w:ascii="Arial" w:hAnsi="Arial" w:cs="Arial"/>
          <w:kern w:val="0"/>
          <w:sz w:val="24"/>
          <w:szCs w:val="24"/>
          <w:highlight w:val="yellow"/>
        </w:rPr>
        <w:t>with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="000008F2" w:rsidRPr="00BA6891">
        <w:rPr>
          <w:rFonts w:ascii="Arial" w:hAnsi="Arial" w:cs="Arial"/>
          <w:kern w:val="0"/>
          <w:sz w:val="24"/>
          <w:szCs w:val="24"/>
          <w:highlight w:val="yellow"/>
        </w:rPr>
        <w:t>100 μ</w:t>
      </w:r>
      <w:r w:rsidR="000008F2" w:rsidRPr="00BA6891">
        <w:rPr>
          <w:rFonts w:ascii="Arial" w:eastAsia="DINPro-Bold" w:hAnsi="Arial" w:cs="Arial"/>
          <w:bCs/>
          <w:kern w:val="0"/>
          <w:sz w:val="24"/>
          <w:szCs w:val="24"/>
          <w:highlight w:val="yellow"/>
        </w:rPr>
        <w:t>L</w:t>
      </w:r>
      <w:r w:rsidR="000008F2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diluted </w:t>
      </w:r>
      <w:r w:rsidR="008A18E5" w:rsidRPr="00BA6891">
        <w:rPr>
          <w:rFonts w:ascii="Arial" w:hAnsi="Arial" w:cs="Arial"/>
          <w:kern w:val="0"/>
          <w:sz w:val="24"/>
          <w:szCs w:val="24"/>
          <w:highlight w:val="yellow"/>
        </w:rPr>
        <w:t>transfection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reagent (1:1 ratio) and incubate </w:t>
      </w:r>
      <w:r w:rsidR="004440DB" w:rsidRPr="00BA6891">
        <w:rPr>
          <w:rFonts w:ascii="Arial" w:eastAsia="PalatinoLTStd-Roman" w:hAnsi="Arial" w:cs="Arial"/>
          <w:kern w:val="0"/>
          <w:sz w:val="24"/>
          <w:szCs w:val="24"/>
          <w:highlight w:val="yellow"/>
        </w:rPr>
        <w:t xml:space="preserve">the mixture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for </w:t>
      </w:r>
      <w:r w:rsidR="000008F2" w:rsidRPr="00BA6891">
        <w:rPr>
          <w:rFonts w:ascii="Arial" w:hAnsi="Arial" w:cs="Arial"/>
          <w:kern w:val="0"/>
          <w:sz w:val="24"/>
          <w:szCs w:val="24"/>
          <w:highlight w:val="yellow"/>
        </w:rPr>
        <w:t>1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5 </w:t>
      </w:r>
      <w:r w:rsidR="007F06EF" w:rsidRPr="00BA6891">
        <w:rPr>
          <w:rFonts w:ascii="Arial" w:eastAsia="PalatinoLTStd-Roman" w:hAnsi="Arial" w:cs="Arial"/>
          <w:kern w:val="0"/>
          <w:sz w:val="24"/>
          <w:szCs w:val="24"/>
          <w:highlight w:val="yellow"/>
        </w:rPr>
        <w:t>min</w:t>
      </w:r>
      <w:r w:rsidR="007F06EF" w:rsidRPr="00BA6891">
        <w:rPr>
          <w:rFonts w:ascii="Arial" w:hAnsi="Arial" w:cs="Arial"/>
          <w:kern w:val="0"/>
          <w:sz w:val="24"/>
          <w:szCs w:val="24"/>
          <w:highlight w:val="yellow"/>
        </w:rPr>
        <w:t xml:space="preserve"> </w:t>
      </w:r>
      <w:r w:rsidRPr="00BA6891">
        <w:rPr>
          <w:rFonts w:ascii="Arial" w:hAnsi="Arial" w:cs="Arial"/>
          <w:kern w:val="0"/>
          <w:sz w:val="24"/>
          <w:szCs w:val="24"/>
          <w:highlight w:val="yellow"/>
        </w:rPr>
        <w:t>at room temperature.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0141B2" w:rsidRPr="00BA6891" w:rsidRDefault="00C27820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  <w:r w:rsidRPr="00BA6891">
        <w:rPr>
          <w:rFonts w:ascii="Arial" w:hAnsi="Arial" w:cs="Arial"/>
          <w:highlight w:val="yellow"/>
        </w:rPr>
        <w:t xml:space="preserve">3.4) Add </w:t>
      </w:r>
      <w:r w:rsidR="000D5617">
        <w:rPr>
          <w:rFonts w:ascii="Arial" w:hAnsi="Arial" w:cs="Arial"/>
          <w:highlight w:val="yellow"/>
        </w:rPr>
        <w:t xml:space="preserve">the </w:t>
      </w:r>
      <w:r w:rsidRPr="00BA6891">
        <w:rPr>
          <w:rFonts w:ascii="Arial" w:hAnsi="Arial" w:cs="Arial"/>
          <w:highlight w:val="yellow"/>
        </w:rPr>
        <w:t>siRNA</w:t>
      </w:r>
      <w:r w:rsidR="00C079DF" w:rsidRPr="00BA6891">
        <w:rPr>
          <w:rFonts w:ascii="Arial" w:eastAsia="DINPro-Bold" w:hAnsi="Arial" w:cs="Arial"/>
          <w:bCs/>
          <w:highlight w:val="yellow"/>
        </w:rPr>
        <w:t>–</w:t>
      </w:r>
      <w:r w:rsidRPr="00BA6891">
        <w:rPr>
          <w:rFonts w:ascii="Arial" w:hAnsi="Arial" w:cs="Arial"/>
          <w:highlight w:val="yellow"/>
        </w:rPr>
        <w:t xml:space="preserve">lipid </w:t>
      </w:r>
      <w:r w:rsidR="00C079DF" w:rsidRPr="00BA6891">
        <w:rPr>
          <w:rFonts w:ascii="Arial" w:eastAsia="DINPro-Bold" w:hAnsi="Arial" w:cs="Arial"/>
          <w:bCs/>
          <w:highlight w:val="yellow"/>
        </w:rPr>
        <w:t>complexes</w:t>
      </w:r>
      <w:r w:rsidR="00C079DF" w:rsidRPr="00BA6891">
        <w:rPr>
          <w:rFonts w:ascii="Arial" w:hAnsi="Arial" w:cs="Arial"/>
          <w:highlight w:val="yellow"/>
        </w:rPr>
        <w:t xml:space="preserve"> </w:t>
      </w:r>
      <w:r w:rsidR="000D5617">
        <w:rPr>
          <w:rFonts w:ascii="Arial" w:hAnsi="Arial" w:cs="Arial"/>
          <w:highlight w:val="yellow"/>
        </w:rPr>
        <w:t>to cells. T</w:t>
      </w:r>
      <w:r w:rsidR="00C079DF" w:rsidRPr="00BA6891">
        <w:rPr>
          <w:rFonts w:ascii="Arial" w:eastAsia="DINPro-Bold" w:hAnsi="Arial" w:cs="Arial"/>
          <w:bCs/>
          <w:highlight w:val="yellow"/>
        </w:rPr>
        <w:t>hen after 4 h</w:t>
      </w:r>
      <w:r w:rsidR="004D13A2" w:rsidRPr="00BA6891">
        <w:rPr>
          <w:rFonts w:ascii="Arial" w:eastAsia="DINPro-Bold" w:hAnsi="Arial" w:cs="Arial"/>
          <w:bCs/>
          <w:highlight w:val="yellow"/>
        </w:rPr>
        <w:t>r</w:t>
      </w:r>
      <w:r w:rsidR="00C079DF" w:rsidRPr="00BA6891">
        <w:rPr>
          <w:rFonts w:ascii="Arial" w:eastAsia="DINPro-Bold" w:hAnsi="Arial" w:cs="Arial"/>
          <w:bCs/>
          <w:highlight w:val="yellow"/>
        </w:rPr>
        <w:t xml:space="preserve"> </w:t>
      </w:r>
      <w:r w:rsidRPr="00BA6891">
        <w:rPr>
          <w:rFonts w:ascii="Arial" w:hAnsi="Arial" w:cs="Arial"/>
          <w:color w:val="000000" w:themeColor="text1"/>
          <w:highlight w:val="yellow"/>
        </w:rPr>
        <w:t>change media to complete BEGM</w:t>
      </w:r>
      <w:r w:rsidRPr="00BA6891">
        <w:rPr>
          <w:rFonts w:ascii="Arial" w:hAnsi="Arial" w:cs="Arial"/>
          <w:highlight w:val="yellow"/>
        </w:rPr>
        <w:t xml:space="preserve"> and incubate </w:t>
      </w:r>
      <w:r w:rsidR="00C079DF" w:rsidRPr="00BA6891">
        <w:rPr>
          <w:rFonts w:ascii="Arial" w:eastAsia="PalatinoLTStd-Roman" w:hAnsi="Arial" w:cs="Arial"/>
          <w:highlight w:val="yellow"/>
        </w:rPr>
        <w:t xml:space="preserve">the </w:t>
      </w:r>
      <w:r w:rsidRPr="00BA6891">
        <w:rPr>
          <w:rFonts w:ascii="Arial" w:hAnsi="Arial" w:cs="Arial"/>
          <w:highlight w:val="yellow"/>
        </w:rPr>
        <w:t>cells for 2 days at 37</w:t>
      </w:r>
      <w:r w:rsidR="00E8434B" w:rsidRPr="00BA6891">
        <w:rPr>
          <w:rFonts w:ascii="Arial" w:hAnsi="Arial" w:cs="Arial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>°C.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0141B2" w:rsidRPr="00BA6891" w:rsidRDefault="00C27820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lastRenderedPageBreak/>
        <w:t xml:space="preserve">3.5) </w:t>
      </w:r>
      <w:r w:rsidRPr="00BA6891">
        <w:rPr>
          <w:rFonts w:ascii="Arial" w:hAnsi="Arial" w:cs="Arial"/>
          <w:highlight w:val="yellow"/>
        </w:rPr>
        <w:t xml:space="preserve">Analyze transfected cells 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by </w:t>
      </w:r>
      <w:r w:rsidR="007B2DC7" w:rsidRPr="00BA6891">
        <w:rPr>
          <w:rFonts w:ascii="Arial" w:eastAsiaTheme="majorHAnsi" w:hAnsi="Arial" w:cs="Arial"/>
          <w:color w:val="000000" w:themeColor="text1"/>
          <w:highlight w:val="yellow"/>
        </w:rPr>
        <w:t>western</w:t>
      </w:r>
      <w:r w:rsidR="007B2DC7" w:rsidRPr="00BA6891">
        <w:rPr>
          <w:rFonts w:ascii="Arial" w:hAnsi="Arial" w:cs="Arial"/>
          <w:color w:val="000000" w:themeColor="text1"/>
          <w:highlight w:val="yellow"/>
        </w:rPr>
        <w:t xml:space="preserve"> </w:t>
      </w:r>
      <w:r w:rsidRPr="00BA6891">
        <w:rPr>
          <w:rFonts w:ascii="Arial" w:hAnsi="Arial" w:cs="Arial"/>
          <w:color w:val="000000" w:themeColor="text1"/>
          <w:highlight w:val="yellow"/>
        </w:rPr>
        <w:t>blotting</w:t>
      </w:r>
      <w:r w:rsidR="008E07B8" w:rsidRPr="00BA6891">
        <w:rPr>
          <w:rFonts w:ascii="Arial" w:eastAsiaTheme="majorHAnsi" w:hAnsi="Arial" w:cs="Arial"/>
          <w:color w:val="000000" w:themeColor="text1"/>
          <w:highlight w:val="yellow"/>
        </w:rPr>
        <w:t>, as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 described from </w:t>
      </w:r>
      <w:r w:rsidR="00374BA6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sections </w:t>
      </w:r>
      <w:r w:rsidR="00930523" w:rsidRPr="00BA6891">
        <w:rPr>
          <w:rFonts w:ascii="Arial" w:eastAsiaTheme="majorHAnsi" w:hAnsi="Arial" w:cs="Arial"/>
          <w:color w:val="000000" w:themeColor="text1"/>
          <w:highlight w:val="yellow"/>
        </w:rPr>
        <w:t>4</w:t>
      </w:r>
      <w:r w:rsidRPr="00BA6891">
        <w:rPr>
          <w:rFonts w:ascii="Arial" w:hAnsi="Arial" w:cs="Arial"/>
          <w:color w:val="000000" w:themeColor="text1"/>
          <w:highlight w:val="yellow"/>
        </w:rPr>
        <w:t>.</w:t>
      </w:r>
      <w:r w:rsidR="00930523" w:rsidRPr="00BA6891">
        <w:rPr>
          <w:rFonts w:ascii="Arial" w:eastAsiaTheme="minorEastAsia" w:hAnsi="Arial" w:cs="Arial"/>
          <w:color w:val="000000" w:themeColor="text1"/>
          <w:highlight w:val="yellow"/>
        </w:rPr>
        <w:t>1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 to </w:t>
      </w:r>
      <w:r w:rsidR="00930523" w:rsidRPr="00BA6891">
        <w:rPr>
          <w:rFonts w:ascii="Arial" w:eastAsiaTheme="minorEastAsia" w:hAnsi="Arial" w:cs="Arial"/>
          <w:color w:val="000000" w:themeColor="text1"/>
          <w:highlight w:val="yellow"/>
        </w:rPr>
        <w:t>4</w:t>
      </w:r>
      <w:r w:rsidRPr="00BA6891">
        <w:rPr>
          <w:rFonts w:ascii="Arial" w:hAnsi="Arial" w:cs="Arial"/>
          <w:color w:val="000000" w:themeColor="text1"/>
          <w:highlight w:val="yellow"/>
        </w:rPr>
        <w:t>.</w:t>
      </w:r>
      <w:r w:rsidR="00930523" w:rsidRPr="00BA6891">
        <w:rPr>
          <w:rFonts w:ascii="Arial" w:eastAsiaTheme="minorEastAsia" w:hAnsi="Arial" w:cs="Arial"/>
          <w:color w:val="000000" w:themeColor="text1"/>
          <w:highlight w:val="yellow"/>
        </w:rPr>
        <w:t>7</w:t>
      </w:r>
      <w:r w:rsidR="00374BA6" w:rsidRPr="00BA6891">
        <w:rPr>
          <w:rFonts w:ascii="Arial" w:eastAsiaTheme="majorHAnsi" w:hAnsi="Arial" w:cs="Arial"/>
          <w:color w:val="000000" w:themeColor="text1"/>
          <w:highlight w:val="yellow"/>
        </w:rPr>
        <w:t>.</w:t>
      </w:r>
    </w:p>
    <w:p w:rsidR="000141B2" w:rsidRPr="00BA6891" w:rsidRDefault="000141B2" w:rsidP="00BA6891">
      <w:pPr>
        <w:pStyle w:val="ListParagraph"/>
        <w:adjustRightInd w:val="0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</w:p>
    <w:p w:rsidR="000141B2" w:rsidRPr="00BA6891" w:rsidRDefault="00C27820" w:rsidP="00BA6891">
      <w:pPr>
        <w:pStyle w:val="ListParagraph"/>
        <w:numPr>
          <w:ilvl w:val="0"/>
          <w:numId w:val="13"/>
        </w:numPr>
        <w:snapToGrid w:val="0"/>
        <w:ind w:leftChars="0" w:left="0" w:firstLine="0"/>
        <w:contextualSpacing/>
        <w:jc w:val="both"/>
        <w:rPr>
          <w:rFonts w:ascii="Arial" w:hAnsi="Arial" w:cs="Arial"/>
          <w:b/>
          <w:color w:val="000000" w:themeColor="text1"/>
          <w:highlight w:val="yellow"/>
        </w:rPr>
      </w:pPr>
      <w:r w:rsidRPr="00BA6891">
        <w:rPr>
          <w:rFonts w:ascii="Arial" w:hAnsi="Arial" w:cs="Arial"/>
          <w:b/>
          <w:color w:val="000000" w:themeColor="text1"/>
          <w:highlight w:val="yellow"/>
        </w:rPr>
        <w:t>Western blot assay for siRNA-transfected cells</w:t>
      </w:r>
      <w:r w:rsidRPr="00BA6891">
        <w:rPr>
          <w:rFonts w:ascii="Arial" w:hAnsi="Arial" w:cs="Arial"/>
          <w:b/>
          <w:color w:val="000000" w:themeColor="text1"/>
          <w:highlight w:val="yellow"/>
          <w:vertAlign w:val="superscript"/>
        </w:rPr>
        <w:t>1</w:t>
      </w:r>
      <w:r w:rsidR="00DF4C1F" w:rsidRPr="00BA6891">
        <w:rPr>
          <w:rFonts w:ascii="Arial" w:hAnsi="Arial" w:cs="Arial"/>
          <w:b/>
          <w:color w:val="000000" w:themeColor="text1"/>
          <w:highlight w:val="yellow"/>
          <w:vertAlign w:val="superscript"/>
        </w:rPr>
        <w:t>1</w:t>
      </w:r>
    </w:p>
    <w:p w:rsidR="000141B2" w:rsidRPr="00BA6891" w:rsidRDefault="000141B2" w:rsidP="00BA6891">
      <w:pPr>
        <w:pStyle w:val="ListParagraph"/>
        <w:adjustRightInd w:val="0"/>
        <w:snapToGrid w:val="0"/>
        <w:ind w:leftChars="0" w:left="0"/>
        <w:contextualSpacing/>
        <w:jc w:val="both"/>
        <w:rPr>
          <w:rFonts w:ascii="Arial" w:hAnsi="Arial" w:cs="Arial"/>
          <w:b/>
          <w:color w:val="000000" w:themeColor="text1"/>
          <w:highlight w:val="yellow"/>
        </w:rPr>
      </w:pPr>
    </w:p>
    <w:p w:rsidR="000141B2" w:rsidRPr="00BA6891" w:rsidRDefault="00C27820" w:rsidP="00BA6891">
      <w:pPr>
        <w:pStyle w:val="ListParagraph"/>
        <w:adjustRightInd w:val="0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t xml:space="preserve">4.1) Extract HSP27-specific and scrambled control siRNA-transfected HCECs in </w:t>
      </w:r>
      <w:r w:rsidR="00003BA2" w:rsidRPr="00BA6891">
        <w:rPr>
          <w:rFonts w:ascii="Arial" w:eastAsiaTheme="majorHAnsi" w:hAnsi="Arial" w:cs="Arial"/>
          <w:color w:val="000000" w:themeColor="text1"/>
          <w:highlight w:val="yellow"/>
        </w:rPr>
        <w:t>a</w:t>
      </w:r>
      <w:r w:rsidR="00003BA2" w:rsidRPr="00BA6891">
        <w:rPr>
          <w:rFonts w:ascii="Arial" w:hAnsi="Arial" w:cs="Arial"/>
          <w:color w:val="000000" w:themeColor="text1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>biological safety cabinet</w:t>
      </w:r>
      <w:r w:rsidR="00003BA2" w:rsidRPr="00BA6891">
        <w:rPr>
          <w:rFonts w:ascii="Arial" w:hAnsi="Arial" w:cs="Arial"/>
          <w:color w:val="000000" w:themeColor="text1"/>
          <w:highlight w:val="yellow"/>
        </w:rPr>
        <w:t xml:space="preserve"> </w:t>
      </w:r>
      <w:r w:rsidRPr="00BA6891">
        <w:rPr>
          <w:rFonts w:ascii="Arial" w:hAnsi="Arial" w:cs="Arial"/>
          <w:color w:val="000000" w:themeColor="text1"/>
          <w:highlight w:val="yellow"/>
        </w:rPr>
        <w:t>using</w:t>
      </w:r>
      <w:r w:rsidR="00FD1477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100 </w:t>
      </w:r>
      <w:r w:rsidR="00FD1477" w:rsidRPr="00BA6891">
        <w:rPr>
          <w:rFonts w:ascii="Arial" w:hAnsi="Arial" w:cs="Arial"/>
          <w:highlight w:val="yellow"/>
        </w:rPr>
        <w:t>μ</w:t>
      </w:r>
      <w:r w:rsidR="00FD1477" w:rsidRPr="00BA6891">
        <w:rPr>
          <w:rFonts w:ascii="Arial" w:eastAsia="DINPro-Bold" w:hAnsi="Arial" w:cs="Arial"/>
          <w:bCs/>
          <w:highlight w:val="yellow"/>
        </w:rPr>
        <w:t>L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 ice-cold lysis buffer (10 mM Tris, 10 mM </w:t>
      </w:r>
      <w:r w:rsidR="00003BA2" w:rsidRPr="00BA6891">
        <w:rPr>
          <w:rFonts w:ascii="Arial" w:eastAsiaTheme="majorHAnsi" w:hAnsi="Arial" w:cs="Arial"/>
          <w:color w:val="000000" w:themeColor="text1"/>
          <w:highlight w:val="yellow"/>
        </w:rPr>
        <w:t>NaCl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, 2 mM </w:t>
      </w:r>
      <w:r w:rsidRPr="00BA6891">
        <w:rPr>
          <w:rFonts w:ascii="Arial" w:eastAsiaTheme="majorHAnsi" w:hAnsi="Arial" w:cs="Arial"/>
          <w:color w:val="000000" w:themeColor="text1"/>
          <w:highlight w:val="yellow"/>
        </w:rPr>
        <w:t>ethylenediaminetetra</w:t>
      </w:r>
      <w:r w:rsidR="007B2DC7" w:rsidRPr="00BA6891">
        <w:rPr>
          <w:rFonts w:ascii="Arial" w:eastAsiaTheme="majorHAnsi" w:hAnsi="Arial" w:cs="Arial"/>
          <w:color w:val="000000" w:themeColor="text1"/>
          <w:highlight w:val="yellow"/>
        </w:rPr>
        <w:t>-</w:t>
      </w:r>
      <w:r w:rsidRPr="00BA6891">
        <w:rPr>
          <w:rFonts w:ascii="Arial" w:eastAsiaTheme="majorHAnsi" w:hAnsi="Arial" w:cs="Arial"/>
          <w:color w:val="000000" w:themeColor="text1"/>
          <w:highlight w:val="yellow"/>
        </w:rPr>
        <w:t>acetic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 acid (EDTA), 25 mM </w:t>
      </w:r>
      <w:r w:rsidR="00003BA2" w:rsidRPr="00BA6891">
        <w:rPr>
          <w:rFonts w:ascii="Arial" w:eastAsiaTheme="majorHAnsi" w:hAnsi="Arial" w:cs="Arial"/>
          <w:color w:val="000000" w:themeColor="text1"/>
          <w:highlight w:val="yellow"/>
        </w:rPr>
        <w:t>NaF</w:t>
      </w:r>
      <w:r w:rsidRPr="00BA6891">
        <w:rPr>
          <w:rFonts w:ascii="Arial" w:hAnsi="Arial" w:cs="Arial"/>
          <w:color w:val="000000" w:themeColor="text1"/>
          <w:highlight w:val="yellow"/>
        </w:rPr>
        <w:t>, 2 mM Na</w:t>
      </w:r>
      <w:r w:rsidRPr="00BA6891">
        <w:rPr>
          <w:rFonts w:ascii="Arial" w:hAnsi="Arial" w:cs="Arial"/>
          <w:color w:val="000000" w:themeColor="text1"/>
          <w:highlight w:val="yellow"/>
          <w:vertAlign w:val="subscript"/>
        </w:rPr>
        <w:t>3</w:t>
      </w:r>
      <w:r w:rsidRPr="00BA6891">
        <w:rPr>
          <w:rFonts w:ascii="Arial" w:hAnsi="Arial" w:cs="Arial"/>
          <w:color w:val="000000" w:themeColor="text1"/>
          <w:highlight w:val="yellow"/>
        </w:rPr>
        <w:t>VO</w:t>
      </w:r>
      <w:r w:rsidRPr="00BA6891">
        <w:rPr>
          <w:rFonts w:ascii="Arial" w:hAnsi="Arial" w:cs="Arial"/>
          <w:color w:val="000000" w:themeColor="text1"/>
          <w:highlight w:val="yellow"/>
          <w:vertAlign w:val="subscript"/>
        </w:rPr>
        <w:t>4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, 1 mM phenylmethanesulfonyl fluoride (PMSF), protease inhibitors, </w:t>
      </w:r>
      <w:r w:rsidR="00003BA2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and </w:t>
      </w:r>
      <w:r w:rsidRPr="00BA6891">
        <w:rPr>
          <w:rFonts w:ascii="Arial" w:hAnsi="Arial" w:cs="Arial"/>
          <w:color w:val="000000" w:themeColor="text1"/>
          <w:highlight w:val="yellow"/>
        </w:rPr>
        <w:t>0.5% Triton X-100</w:t>
      </w:r>
      <w:r w:rsidR="000D5617">
        <w:rPr>
          <w:rFonts w:ascii="Arial" w:eastAsiaTheme="majorHAnsi" w:hAnsi="Arial" w:cs="Arial"/>
          <w:color w:val="000000" w:themeColor="text1"/>
          <w:highlight w:val="yellow"/>
        </w:rPr>
        <w:t>,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 pH 7).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</w:p>
    <w:p w:rsidR="000141B2" w:rsidRPr="00BA6891" w:rsidRDefault="00C27820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t xml:space="preserve">4.2) </w:t>
      </w:r>
      <w:r w:rsidR="0061244C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Incubate </w:t>
      </w:r>
      <w:r w:rsidR="00920515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cells </w:t>
      </w:r>
      <w:r w:rsidR="0061244C" w:rsidRPr="00BA6891">
        <w:rPr>
          <w:rFonts w:ascii="Arial" w:eastAsiaTheme="majorHAnsi" w:hAnsi="Arial" w:cs="Arial"/>
          <w:color w:val="000000" w:themeColor="text1"/>
          <w:highlight w:val="yellow"/>
        </w:rPr>
        <w:t>for 30 min on ice to induce cell lysis.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</w:p>
    <w:p w:rsidR="000141B2" w:rsidRPr="00BA6891" w:rsidRDefault="00C27820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t>4.</w:t>
      </w:r>
      <w:r w:rsidR="0061244C" w:rsidRPr="00BA6891">
        <w:rPr>
          <w:rFonts w:ascii="Arial" w:eastAsiaTheme="minorEastAsia" w:hAnsi="Arial" w:cs="Arial"/>
          <w:color w:val="000000" w:themeColor="text1"/>
          <w:highlight w:val="yellow"/>
        </w:rPr>
        <w:t>3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) Pellet </w:t>
      </w:r>
      <w:r w:rsidR="00A364BA" w:rsidRPr="00BA6891">
        <w:rPr>
          <w:rFonts w:ascii="Arial" w:eastAsiaTheme="majorHAnsi" w:hAnsi="Arial" w:cs="Arial"/>
          <w:color w:val="000000" w:themeColor="text1"/>
          <w:highlight w:val="yellow"/>
        </w:rPr>
        <w:t>lysates</w:t>
      </w:r>
      <w:r w:rsidR="00A364BA" w:rsidRPr="00BA6891">
        <w:rPr>
          <w:rFonts w:ascii="Arial" w:hAnsi="Arial" w:cs="Arial"/>
          <w:color w:val="000000" w:themeColor="text1"/>
          <w:highlight w:val="yellow"/>
        </w:rPr>
        <w:t xml:space="preserve"> </w:t>
      </w:r>
      <w:r w:rsidRPr="00BA6891">
        <w:rPr>
          <w:rFonts w:ascii="Arial" w:hAnsi="Arial" w:cs="Arial"/>
          <w:color w:val="000000" w:themeColor="text1"/>
          <w:highlight w:val="yellow"/>
        </w:rPr>
        <w:t>at 1</w:t>
      </w:r>
      <w:r w:rsidR="00FD1477" w:rsidRPr="00BA6891">
        <w:rPr>
          <w:rFonts w:ascii="Arial" w:eastAsiaTheme="minorEastAsia" w:hAnsi="Arial" w:cs="Arial"/>
          <w:color w:val="000000" w:themeColor="text1"/>
          <w:highlight w:val="yellow"/>
        </w:rPr>
        <w:t>0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,000 </w:t>
      </w:r>
      <w:r w:rsidR="00FD1477" w:rsidRPr="00BA6891">
        <w:rPr>
          <w:rFonts w:ascii="Arial" w:eastAsiaTheme="minorEastAsia" w:hAnsi="Arial" w:cs="Arial"/>
          <w:color w:val="000000" w:themeColor="text1"/>
          <w:highlight w:val="yellow"/>
        </w:rPr>
        <w:t>x g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 for 15 </w:t>
      </w:r>
      <w:r w:rsidR="00A364BA" w:rsidRPr="00BA6891">
        <w:rPr>
          <w:rFonts w:ascii="Arial" w:eastAsiaTheme="majorHAnsi" w:hAnsi="Arial" w:cs="Arial"/>
          <w:color w:val="000000" w:themeColor="text1"/>
          <w:highlight w:val="yellow"/>
        </w:rPr>
        <w:t>min</w:t>
      </w:r>
      <w:r w:rsidR="000141B2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0141B2" w:rsidRPr="00BA6891">
        <w:rPr>
          <w:rFonts w:ascii="Arial" w:eastAsiaTheme="majorHAnsi" w:hAnsi="Arial" w:cs="Arial"/>
          <w:color w:val="000000" w:themeColor="text1"/>
          <w:highlight w:val="yellow"/>
        </w:rPr>
        <w:t>and then transfer supernatants to fresh 1.5 mL tubes (</w:t>
      </w:r>
      <w:r w:rsidR="00840D38" w:rsidRPr="00BA6891">
        <w:rPr>
          <w:rFonts w:ascii="Arial" w:eastAsiaTheme="majorHAnsi" w:hAnsi="Arial" w:cs="Arial"/>
          <w:color w:val="000000" w:themeColor="text1"/>
          <w:highlight w:val="yellow"/>
        </w:rPr>
        <w:t>9</w:t>
      </w:r>
      <w:r w:rsidR="000141B2" w:rsidRPr="00BA6891">
        <w:rPr>
          <w:rFonts w:ascii="Arial" w:eastAsiaTheme="majorHAnsi" w:hAnsi="Arial" w:cs="Arial"/>
          <w:color w:val="000000" w:themeColor="text1"/>
          <w:highlight w:val="yellow"/>
        </w:rPr>
        <w:t>0 µL aliquots) and store them at –80 °C</w:t>
      </w:r>
      <w:r w:rsidR="000141B2" w:rsidRPr="00BA6891">
        <w:rPr>
          <w:rFonts w:ascii="Arial" w:hAnsi="Arial" w:cs="Arial"/>
          <w:color w:val="000000" w:themeColor="text1"/>
          <w:highlight w:val="yellow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</w:p>
    <w:p w:rsidR="000141B2" w:rsidRPr="00BA6891" w:rsidRDefault="00C27820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t>4.</w:t>
      </w:r>
      <w:r w:rsidR="0061244C" w:rsidRPr="00BA6891">
        <w:rPr>
          <w:rFonts w:ascii="Arial" w:eastAsiaTheme="minorEastAsia" w:hAnsi="Arial" w:cs="Arial"/>
          <w:color w:val="000000" w:themeColor="text1"/>
          <w:highlight w:val="yellow"/>
        </w:rPr>
        <w:t>4</w:t>
      </w:r>
      <w:r w:rsidRPr="00BA6891">
        <w:rPr>
          <w:rFonts w:ascii="Arial" w:hAnsi="Arial" w:cs="Arial"/>
          <w:color w:val="000000" w:themeColor="text1"/>
          <w:highlight w:val="yellow"/>
        </w:rPr>
        <w:t>) Determine protein concentrations of the cell lysates using the Bradford protein assay.</w:t>
      </w:r>
      <w:r w:rsidR="0061244C" w:rsidRPr="00BA6891">
        <w:rPr>
          <w:rFonts w:ascii="Arial" w:eastAsiaTheme="minorEastAsia" w:hAnsi="Arial" w:cs="Arial"/>
          <w:color w:val="000000" w:themeColor="text1"/>
          <w:highlight w:val="yellow"/>
          <w:vertAlign w:val="superscript"/>
        </w:rPr>
        <w:t>9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</w:p>
    <w:p w:rsidR="000141B2" w:rsidRPr="00BA6891" w:rsidRDefault="00C27820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color w:val="000000" w:themeColor="text1"/>
          <w:highlight w:val="yellow"/>
        </w:rPr>
        <w:t>4.</w:t>
      </w:r>
      <w:r w:rsidR="0061244C" w:rsidRPr="00BA6891">
        <w:rPr>
          <w:rFonts w:ascii="Arial" w:eastAsiaTheme="minorEastAsia" w:hAnsi="Arial" w:cs="Arial"/>
          <w:color w:val="000000" w:themeColor="text1"/>
          <w:highlight w:val="yellow"/>
        </w:rPr>
        <w:t>5</w:t>
      </w:r>
      <w:r w:rsidRPr="00BA6891">
        <w:rPr>
          <w:rFonts w:ascii="Arial" w:hAnsi="Arial" w:cs="Arial"/>
          <w:color w:val="000000" w:themeColor="text1"/>
          <w:highlight w:val="yellow"/>
        </w:rPr>
        <w:t xml:space="preserve">) </w:t>
      </w:r>
      <w:r w:rsidRPr="00BA6891">
        <w:rPr>
          <w:rFonts w:ascii="Arial" w:hAnsi="Arial" w:cs="Arial"/>
          <w:highlight w:val="yellow"/>
        </w:rPr>
        <w:t xml:space="preserve">Load samples with equal amounts of </w:t>
      </w:r>
      <w:r w:rsidR="006F19A6" w:rsidRPr="00BA6891">
        <w:rPr>
          <w:rFonts w:ascii="Arial" w:hAnsi="Arial" w:cs="Arial"/>
          <w:highlight w:val="yellow"/>
        </w:rPr>
        <w:t xml:space="preserve">total </w:t>
      </w:r>
      <w:r w:rsidRPr="00BA6891">
        <w:rPr>
          <w:rFonts w:ascii="Arial" w:hAnsi="Arial" w:cs="Arial"/>
          <w:highlight w:val="yellow"/>
        </w:rPr>
        <w:t xml:space="preserve">cell proteins </w:t>
      </w:r>
      <w:r w:rsidR="006F19A6" w:rsidRPr="00BA6891">
        <w:rPr>
          <w:rFonts w:ascii="Arial" w:hAnsi="Arial" w:cs="Arial"/>
          <w:highlight w:val="yellow"/>
        </w:rPr>
        <w:t xml:space="preserve">on </w:t>
      </w:r>
      <w:r w:rsidRPr="00BA6891">
        <w:rPr>
          <w:rFonts w:ascii="Arial" w:hAnsi="Arial" w:cs="Arial"/>
          <w:highlight w:val="yellow"/>
        </w:rPr>
        <w:t>a 10% or 12% acrylamide gel</w:t>
      </w:r>
      <w:r w:rsidR="00193AC4" w:rsidRPr="00BA6891">
        <w:rPr>
          <w:rFonts w:ascii="Arial" w:hAnsi="Arial" w:cs="Arial"/>
          <w:highlight w:val="yellow"/>
        </w:rPr>
        <w:t xml:space="preserve">, subject the gel to </w:t>
      </w:r>
      <w:r w:rsidR="00181668" w:rsidRPr="00BA6891">
        <w:rPr>
          <w:rFonts w:ascii="Arial" w:hAnsi="Arial" w:cs="Arial"/>
          <w:highlight w:val="yellow"/>
        </w:rPr>
        <w:t>SDS</w:t>
      </w:r>
      <w:r w:rsidR="007B2DC7" w:rsidRPr="00BA6891">
        <w:rPr>
          <w:rFonts w:ascii="Arial" w:hAnsi="Arial" w:cs="Arial"/>
          <w:highlight w:val="yellow"/>
        </w:rPr>
        <w:t>–</w:t>
      </w:r>
      <w:r w:rsidR="00181668" w:rsidRPr="00BA6891">
        <w:rPr>
          <w:rFonts w:ascii="Arial" w:hAnsi="Arial" w:cs="Arial"/>
          <w:highlight w:val="yellow"/>
        </w:rPr>
        <w:t xml:space="preserve">PAGE, and electrophoretically transfer </w:t>
      </w:r>
      <w:r w:rsidR="00021B07" w:rsidRPr="00BA6891">
        <w:rPr>
          <w:rFonts w:ascii="Arial" w:eastAsiaTheme="minorEastAsia" w:hAnsi="Arial" w:cs="Arial"/>
          <w:highlight w:val="yellow"/>
        </w:rPr>
        <w:t>the separated protein bands</w:t>
      </w:r>
      <w:r w:rsidR="00021B07" w:rsidRPr="00BA6891">
        <w:rPr>
          <w:rFonts w:ascii="Arial" w:hAnsi="Arial" w:cs="Arial"/>
          <w:highlight w:val="yellow"/>
        </w:rPr>
        <w:t xml:space="preserve"> </w:t>
      </w:r>
      <w:r w:rsidR="00181668" w:rsidRPr="00BA6891">
        <w:rPr>
          <w:rFonts w:ascii="Arial" w:hAnsi="Arial" w:cs="Arial"/>
          <w:highlight w:val="yellow"/>
        </w:rPr>
        <w:t>to nitrocellulose</w:t>
      </w:r>
      <w:r w:rsidR="00181668" w:rsidRPr="00BA6891">
        <w:rPr>
          <w:rFonts w:ascii="Arial" w:hAnsi="Arial" w:cs="Arial"/>
          <w:color w:val="000000" w:themeColor="text1"/>
          <w:highlight w:val="yellow"/>
        </w:rPr>
        <w:t xml:space="preserve"> filters</w:t>
      </w:r>
      <w:r w:rsidR="0093052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930523" w:rsidRPr="00BA6891">
        <w:rPr>
          <w:rFonts w:ascii="Arial" w:eastAsiaTheme="minorEastAsia" w:hAnsi="Arial" w:cs="Arial"/>
          <w:highlight w:val="yellow"/>
        </w:rPr>
        <w:t>with a 200 mA current for 1 hr</w:t>
      </w:r>
      <w:r w:rsidR="00930523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 </w:t>
      </w:r>
      <w:r w:rsidR="00837405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at 4 °C </w:t>
      </w:r>
      <w:r w:rsidR="00930523" w:rsidRPr="00BA6891">
        <w:rPr>
          <w:rFonts w:ascii="Arial" w:eastAsiaTheme="majorHAnsi" w:hAnsi="Arial" w:cs="Arial"/>
          <w:color w:val="000000" w:themeColor="text1"/>
          <w:highlight w:val="yellow"/>
        </w:rPr>
        <w:t>to use in western blot assays</w:t>
      </w:r>
      <w:r w:rsidR="00181668" w:rsidRPr="00BA6891">
        <w:rPr>
          <w:rFonts w:ascii="Arial" w:hAnsi="Arial" w:cs="Arial"/>
          <w:color w:val="000000" w:themeColor="text1"/>
          <w:highlight w:val="yellow"/>
        </w:rPr>
        <w:t>.</w:t>
      </w:r>
    </w:p>
    <w:p w:rsidR="000141B2" w:rsidRPr="00BA6891" w:rsidRDefault="000141B2" w:rsidP="00BA6891">
      <w:pPr>
        <w:pStyle w:val="ListParagraph"/>
        <w:adjustRightInd w:val="0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0141B2" w:rsidRPr="00BA6891" w:rsidRDefault="00181668" w:rsidP="00BA6891">
      <w:pPr>
        <w:pStyle w:val="ListParagraph"/>
        <w:adjustRightInd w:val="0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  <w:highlight w:val="yellow"/>
        </w:rPr>
      </w:pPr>
      <w:r w:rsidRPr="00BA6891">
        <w:rPr>
          <w:rFonts w:ascii="Arial" w:hAnsi="Arial" w:cs="Arial"/>
          <w:highlight w:val="yellow"/>
        </w:rPr>
        <w:t>4.</w:t>
      </w:r>
      <w:r w:rsidR="0061244C" w:rsidRPr="00BA6891">
        <w:rPr>
          <w:rFonts w:ascii="Arial" w:eastAsiaTheme="minorEastAsia" w:hAnsi="Arial" w:cs="Arial"/>
          <w:highlight w:val="yellow"/>
        </w:rPr>
        <w:t>6</w:t>
      </w:r>
      <w:r w:rsidRPr="00BA6891">
        <w:rPr>
          <w:rFonts w:ascii="Arial" w:hAnsi="Arial" w:cs="Arial"/>
          <w:highlight w:val="yellow"/>
        </w:rPr>
        <w:t xml:space="preserve">) </w:t>
      </w:r>
      <w:r w:rsidR="009A56A3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Block nitrocellulose filter membranes with 5% skimmed milk in Tris-buffered saline with Tween 20 (TBST) for 1 hr, add </w:t>
      </w:r>
      <w:r w:rsidRPr="00BA6891">
        <w:rPr>
          <w:rFonts w:ascii="Arial" w:hAnsi="Arial" w:cs="Arial"/>
          <w:highlight w:val="yellow"/>
        </w:rPr>
        <w:t xml:space="preserve">primary antibodies against phosphorylated and non-phosphorylated HSP27 (1:1000 dilution), phosphorylated </w:t>
      </w:r>
      <w:r w:rsidRPr="00BA6891">
        <w:rPr>
          <w:rFonts w:ascii="Arial" w:hAnsi="Arial" w:cs="Arial"/>
          <w:caps/>
          <w:highlight w:val="yellow"/>
        </w:rPr>
        <w:t>A</w:t>
      </w:r>
      <w:r w:rsidRPr="00BA6891">
        <w:rPr>
          <w:rFonts w:ascii="Arial" w:hAnsi="Arial" w:cs="Arial"/>
          <w:highlight w:val="yellow"/>
        </w:rPr>
        <w:t xml:space="preserve">kt (1:1000 dilution), non-phosphorylated </w:t>
      </w:r>
      <w:r w:rsidRPr="00BA6891">
        <w:rPr>
          <w:rFonts w:ascii="Arial" w:hAnsi="Arial" w:cs="Arial"/>
          <w:caps/>
          <w:highlight w:val="yellow"/>
        </w:rPr>
        <w:t>A</w:t>
      </w:r>
      <w:r w:rsidRPr="00BA6891">
        <w:rPr>
          <w:rFonts w:ascii="Arial" w:hAnsi="Arial" w:cs="Arial"/>
          <w:highlight w:val="yellow"/>
        </w:rPr>
        <w:t>kt (1:1000 dilution</w:t>
      </w:r>
      <w:r w:rsidR="00021B07" w:rsidRPr="00BA6891">
        <w:rPr>
          <w:rFonts w:ascii="Arial" w:hAnsi="Arial" w:cs="Arial"/>
          <w:highlight w:val="yellow"/>
        </w:rPr>
        <w:t xml:space="preserve">, used </w:t>
      </w:r>
      <w:r w:rsidRPr="00BA6891">
        <w:rPr>
          <w:rFonts w:ascii="Arial" w:hAnsi="Arial" w:cs="Arial"/>
          <w:highlight w:val="yellow"/>
        </w:rPr>
        <w:t>as a cell survival marker</w:t>
      </w:r>
      <w:r w:rsidR="00021B07" w:rsidRPr="00BA6891">
        <w:rPr>
          <w:rFonts w:ascii="Arial" w:hAnsi="Arial" w:cs="Arial"/>
          <w:highlight w:val="yellow"/>
        </w:rPr>
        <w:t>)</w:t>
      </w:r>
      <w:r w:rsidRPr="00BA6891">
        <w:rPr>
          <w:rFonts w:ascii="Arial" w:hAnsi="Arial" w:cs="Arial"/>
          <w:highlight w:val="yellow"/>
        </w:rPr>
        <w:t>, Bcl-2-associated X protein (1:1000 dilution</w:t>
      </w:r>
      <w:r w:rsidR="00021B07" w:rsidRPr="00BA6891">
        <w:rPr>
          <w:rFonts w:ascii="Arial" w:hAnsi="Arial" w:cs="Arial"/>
          <w:highlight w:val="yellow"/>
        </w:rPr>
        <w:t>, used</w:t>
      </w:r>
      <w:r w:rsidRPr="00BA6891">
        <w:rPr>
          <w:rFonts w:ascii="Arial" w:hAnsi="Arial" w:cs="Arial"/>
          <w:highlight w:val="yellow"/>
        </w:rPr>
        <w:t xml:space="preserve"> as a pro-apoptotic protein</w:t>
      </w:r>
      <w:r w:rsidR="00021B07" w:rsidRPr="00BA6891">
        <w:rPr>
          <w:rFonts w:ascii="Arial" w:hAnsi="Arial" w:cs="Arial"/>
          <w:highlight w:val="yellow"/>
        </w:rPr>
        <w:t>)</w:t>
      </w:r>
      <w:r w:rsidRPr="00BA6891">
        <w:rPr>
          <w:rFonts w:ascii="Arial" w:hAnsi="Arial" w:cs="Arial"/>
          <w:highlight w:val="yellow"/>
        </w:rPr>
        <w:t>, and g</w:t>
      </w:r>
      <w:r w:rsidRPr="00BA6891">
        <w:rPr>
          <w:rStyle w:val="st1"/>
          <w:rFonts w:ascii="Arial" w:hAnsi="Arial" w:cs="Arial"/>
          <w:highlight w:val="yellow"/>
        </w:rPr>
        <w:t>lyceraldehyde 3-phosphate dehydrogenase (</w:t>
      </w:r>
      <w:r w:rsidRPr="00BA6891">
        <w:rPr>
          <w:rFonts w:ascii="Arial" w:hAnsi="Arial" w:cs="Arial"/>
          <w:highlight w:val="yellow"/>
        </w:rPr>
        <w:t>GAPDH; 1:200 dilution</w:t>
      </w:r>
      <w:r w:rsidR="00021B07" w:rsidRPr="00BA6891">
        <w:rPr>
          <w:rFonts w:ascii="Arial" w:hAnsi="Arial" w:cs="Arial"/>
          <w:highlight w:val="yellow"/>
        </w:rPr>
        <w:t>, used</w:t>
      </w:r>
      <w:r w:rsidRPr="00BA6891">
        <w:rPr>
          <w:rFonts w:ascii="Arial" w:hAnsi="Arial" w:cs="Arial"/>
          <w:highlight w:val="yellow"/>
        </w:rPr>
        <w:t xml:space="preserve"> as a loading control</w:t>
      </w:r>
      <w:r w:rsidR="009A56A3" w:rsidRPr="00BA6891">
        <w:rPr>
          <w:rFonts w:ascii="Arial" w:eastAsiaTheme="minorEastAsia" w:hAnsi="Arial" w:cs="Arial"/>
          <w:highlight w:val="yellow"/>
        </w:rPr>
        <w:t>)</w:t>
      </w:r>
      <w:r w:rsidR="009A56A3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 in 5% bovine serum albumin (BSA), and incubate the membranes overnight at 4 °C on a shaker.</w:t>
      </w:r>
    </w:p>
    <w:p w:rsidR="009A56A3" w:rsidRPr="00BA6891" w:rsidRDefault="009A56A3" w:rsidP="00BA6891">
      <w:pPr>
        <w:pStyle w:val="ListParagraph"/>
        <w:adjustRightInd w:val="0"/>
        <w:snapToGrid w:val="0"/>
        <w:ind w:leftChars="0" w:left="0"/>
        <w:contextualSpacing/>
        <w:jc w:val="both"/>
        <w:rPr>
          <w:rFonts w:ascii="Arial" w:eastAsiaTheme="minorEastAsia" w:hAnsi="Arial" w:cs="Arial"/>
          <w:highlight w:val="yellow"/>
        </w:rPr>
      </w:pP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  <w:highlight w:val="yellow"/>
        </w:rPr>
      </w:pPr>
      <w:r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4.7) Detect immunoreactive bands using horseradish peroxidase-conjugated goat anti-rabbit antibodies (1:10000 dilution) </w:t>
      </w:r>
      <w:r w:rsidR="00DC1DA8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in 5% BSA </w:t>
      </w:r>
      <w:r w:rsidRPr="00BA6891">
        <w:rPr>
          <w:rFonts w:ascii="Arial" w:eastAsiaTheme="majorHAnsi" w:hAnsi="Arial" w:cs="Arial"/>
          <w:color w:val="000000" w:themeColor="text1"/>
          <w:highlight w:val="yellow"/>
        </w:rPr>
        <w:t>after washing 3 times with TBST</w:t>
      </w:r>
      <w:r w:rsidR="00E07A91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, 10 </w:t>
      </w:r>
      <w:r w:rsidR="00BA6891" w:rsidRPr="00BA6891">
        <w:rPr>
          <w:rFonts w:ascii="Arial" w:eastAsiaTheme="majorHAnsi" w:hAnsi="Arial" w:cs="Arial"/>
          <w:color w:val="000000" w:themeColor="text1"/>
          <w:highlight w:val="yellow"/>
        </w:rPr>
        <w:t>min each</w:t>
      </w:r>
      <w:r w:rsidR="00E07A91"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 wash</w:t>
      </w:r>
      <w:r w:rsidRPr="00BA6891">
        <w:rPr>
          <w:rFonts w:ascii="Arial" w:eastAsiaTheme="majorHAnsi" w:hAnsi="Arial" w:cs="Arial"/>
          <w:color w:val="000000" w:themeColor="text1"/>
          <w:highlight w:val="yellow"/>
        </w:rPr>
        <w:t>.</w:t>
      </w:r>
    </w:p>
    <w:p w:rsidR="00E07A91" w:rsidRPr="00BA6891" w:rsidRDefault="00E07A9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  <w:highlight w:val="yellow"/>
        </w:rPr>
      </w:pPr>
    </w:p>
    <w:p w:rsidR="00CB6573" w:rsidRPr="00BA6891" w:rsidRDefault="00E07A9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  <w:r w:rsidRPr="00BA6891">
        <w:rPr>
          <w:rFonts w:ascii="Arial" w:eastAsiaTheme="majorHAnsi" w:hAnsi="Arial" w:cs="Arial"/>
          <w:color w:val="000000" w:themeColor="text1"/>
          <w:highlight w:val="yellow"/>
        </w:rPr>
        <w:t xml:space="preserve">4.8)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>Incubate the membrane in the western blotting luminol reagents (6–7</w:t>
      </w:r>
      <w:r w:rsidR="00BA6891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>m</w:t>
      </w:r>
      <w:r w:rsidR="00BA6891" w:rsidRPr="00BA6891">
        <w:rPr>
          <w:rFonts w:ascii="Arial" w:eastAsiaTheme="minorEastAsia" w:hAnsi="Arial" w:cs="Arial"/>
          <w:color w:val="000000" w:themeColor="text1"/>
          <w:highlight w:val="yellow"/>
        </w:rPr>
        <w:t>L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per 10</w:t>
      </w:r>
      <w:r w:rsidR="00BA6891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>cm × 5</w:t>
      </w:r>
      <w:r w:rsidR="00BA6891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>cm membrane) for 1 min at room temperature.</w:t>
      </w:r>
    </w:p>
    <w:p w:rsidR="00CB6573" w:rsidRPr="00BA6891" w:rsidRDefault="00CB6573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000000" w:themeColor="text1"/>
          <w:highlight w:val="yellow"/>
        </w:rPr>
      </w:pPr>
    </w:p>
    <w:p w:rsidR="00CB6573" w:rsidRPr="00BA6891" w:rsidRDefault="00C33E2D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  <w:r w:rsidRPr="00BA6891">
        <w:rPr>
          <w:rFonts w:ascii="Arial" w:eastAsiaTheme="minorEastAsia" w:hAnsi="Arial" w:cs="Arial"/>
          <w:color w:val="000000" w:themeColor="text1"/>
          <w:highlight w:val="yellow"/>
        </w:rPr>
        <w:t>4.9)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Remove the membrane from reagent solution, </w:t>
      </w:r>
      <w:r w:rsidR="00B5092E" w:rsidRPr="00BA6891">
        <w:rPr>
          <w:rFonts w:ascii="Arial" w:eastAsiaTheme="minorEastAsia" w:hAnsi="Arial" w:cs="Arial"/>
          <w:color w:val="000000" w:themeColor="text1"/>
          <w:highlight w:val="yellow"/>
        </w:rPr>
        <w:t>remove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excess liquid with an absorbent towel, and place in a plastic sheet protector.</w:t>
      </w:r>
    </w:p>
    <w:p w:rsidR="00CB6573" w:rsidRPr="00BA6891" w:rsidRDefault="00CB6573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</w:p>
    <w:p w:rsidR="00E07A91" w:rsidRPr="00BA6891" w:rsidRDefault="00C33E2D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  <w:r w:rsidRPr="00BA6891">
        <w:rPr>
          <w:rFonts w:ascii="Arial" w:eastAsiaTheme="minorEastAsia" w:hAnsi="Arial" w:cs="Arial"/>
          <w:color w:val="000000" w:themeColor="text1"/>
          <w:highlight w:val="yellow"/>
        </w:rPr>
        <w:t>4.10)</w:t>
      </w:r>
      <w:r w:rsidR="00E07A91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Working in a dark room with a safe light, place </w:t>
      </w:r>
      <w:r w:rsidR="000D5617">
        <w:rPr>
          <w:rFonts w:ascii="Arial" w:eastAsiaTheme="minorEastAsia" w:hAnsi="Arial" w:cs="Arial"/>
          <w:color w:val="000000" w:themeColor="text1"/>
          <w:highlight w:val="yellow"/>
        </w:rPr>
        <w:t xml:space="preserve">the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covered membrane in a film cassette with </w:t>
      </w:r>
      <w:r w:rsidR="000D5617">
        <w:rPr>
          <w:rFonts w:ascii="Arial" w:eastAsiaTheme="minorEastAsia" w:hAnsi="Arial" w:cs="Arial"/>
          <w:color w:val="000000" w:themeColor="text1"/>
          <w:highlight w:val="yellow"/>
        </w:rPr>
        <w:t xml:space="preserve">the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>protein side facing up.</w:t>
      </w:r>
    </w:p>
    <w:p w:rsidR="00C33E2D" w:rsidRPr="00BA6891" w:rsidRDefault="00C33E2D" w:rsidP="00BA6891">
      <w:pPr>
        <w:pStyle w:val="ListParagraph"/>
        <w:snapToGrid w:val="0"/>
        <w:ind w:leftChars="0" w:left="1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</w:p>
    <w:p w:rsidR="00CB6573" w:rsidRPr="00BA6891" w:rsidRDefault="00C33E2D" w:rsidP="00BA6891">
      <w:pPr>
        <w:pStyle w:val="ListParagraph"/>
        <w:snapToGrid w:val="0"/>
        <w:ind w:leftChars="0" w:left="1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inorEastAsia" w:hAnsi="Arial" w:cs="Arial"/>
          <w:color w:val="000000" w:themeColor="text1"/>
          <w:highlight w:val="yellow"/>
        </w:rPr>
        <w:t>4.11)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 xml:space="preserve"> Place X-ray film on top of </w:t>
      </w:r>
      <w:r w:rsidR="000D5617">
        <w:rPr>
          <w:rFonts w:ascii="Arial" w:eastAsiaTheme="minorEastAsia" w:hAnsi="Arial" w:cs="Arial"/>
          <w:color w:val="000000" w:themeColor="text1"/>
          <w:highlight w:val="yellow"/>
        </w:rPr>
        <w:t xml:space="preserve">the </w:t>
      </w:r>
      <w:r w:rsidR="00CB6573" w:rsidRPr="00BA6891">
        <w:rPr>
          <w:rFonts w:ascii="Arial" w:eastAsiaTheme="minorEastAsia" w:hAnsi="Arial" w:cs="Arial"/>
          <w:color w:val="000000" w:themeColor="text1"/>
          <w:highlight w:val="yellow"/>
        </w:rPr>
        <w:t>membrane and expose for 1 min.</w:t>
      </w:r>
      <w:r w:rsidR="00CB6573" w:rsidRPr="00BA6891">
        <w:rPr>
          <w:rFonts w:ascii="Arial" w:eastAsiaTheme="minorEastAsia" w:hAnsi="Arial" w:cs="Arial"/>
          <w:color w:val="000000" w:themeColor="text1"/>
        </w:rPr>
        <w:t xml:space="preserve"> </w:t>
      </w:r>
    </w:p>
    <w:p w:rsidR="005F08E6" w:rsidRPr="00BA6891" w:rsidRDefault="005F08E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b/>
          <w:color w:val="000000" w:themeColor="text1"/>
          <w:highlight w:val="yellow"/>
        </w:rPr>
      </w:pPr>
    </w:p>
    <w:p w:rsidR="000141B2" w:rsidRPr="00BA6891" w:rsidRDefault="00181668" w:rsidP="00BA6891">
      <w:pPr>
        <w:pStyle w:val="ListParagraph"/>
        <w:numPr>
          <w:ilvl w:val="0"/>
          <w:numId w:val="13"/>
        </w:numPr>
        <w:snapToGrid w:val="0"/>
        <w:ind w:leftChars="0" w:left="0" w:firstLine="0"/>
        <w:contextualSpacing/>
        <w:jc w:val="both"/>
        <w:rPr>
          <w:rFonts w:ascii="Arial" w:hAnsi="Arial" w:cs="Arial"/>
          <w:b/>
          <w:color w:val="000000" w:themeColor="text1"/>
          <w:highlight w:val="yellow"/>
        </w:rPr>
      </w:pPr>
      <w:r w:rsidRPr="00BA6891">
        <w:rPr>
          <w:rFonts w:ascii="Arial" w:hAnsi="Arial" w:cs="Arial"/>
          <w:b/>
          <w:color w:val="000000" w:themeColor="text1"/>
          <w:highlight w:val="yellow"/>
        </w:rPr>
        <w:lastRenderedPageBreak/>
        <w:t xml:space="preserve">Scratch-induced directional wounding assay </w:t>
      </w:r>
      <w:r w:rsidR="00021B07" w:rsidRPr="00BA6891">
        <w:rPr>
          <w:rFonts w:ascii="Arial" w:eastAsiaTheme="majorHAnsi" w:hAnsi="Arial" w:cs="Arial"/>
          <w:b/>
          <w:color w:val="000000" w:themeColor="text1"/>
          <w:highlight w:val="yellow"/>
        </w:rPr>
        <w:t>evaluation of</w:t>
      </w:r>
      <w:r w:rsidRPr="00BA6891">
        <w:rPr>
          <w:rFonts w:ascii="Arial" w:eastAsiaTheme="majorHAnsi" w:hAnsi="Arial" w:cs="Arial"/>
          <w:b/>
          <w:color w:val="000000" w:themeColor="text1"/>
          <w:highlight w:val="yellow"/>
        </w:rPr>
        <w:t xml:space="preserve"> </w:t>
      </w:r>
      <w:r w:rsidRPr="00BA6891">
        <w:rPr>
          <w:rFonts w:ascii="Arial" w:hAnsi="Arial" w:cs="Arial"/>
          <w:b/>
          <w:color w:val="000000" w:themeColor="text1"/>
          <w:highlight w:val="yellow"/>
        </w:rPr>
        <w:t>cell migration</w:t>
      </w:r>
      <w:r w:rsidRPr="00BA6891">
        <w:rPr>
          <w:rFonts w:ascii="Arial" w:hAnsi="Arial" w:cs="Arial"/>
          <w:b/>
          <w:color w:val="000000" w:themeColor="text1"/>
          <w:highlight w:val="yellow"/>
          <w:vertAlign w:val="superscript"/>
        </w:rPr>
        <w:t>1</w:t>
      </w:r>
      <w:r w:rsidR="00DF4C1F" w:rsidRPr="00BA6891">
        <w:rPr>
          <w:rFonts w:ascii="Arial" w:hAnsi="Arial" w:cs="Arial"/>
          <w:b/>
          <w:color w:val="000000" w:themeColor="text1"/>
          <w:highlight w:val="yellow"/>
          <w:vertAlign w:val="superscript"/>
        </w:rPr>
        <w:t>2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0141B2" w:rsidRPr="00BA6891" w:rsidRDefault="00181668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  <w:r w:rsidRPr="00BA6891">
        <w:rPr>
          <w:rFonts w:ascii="Arial" w:hAnsi="Arial" w:cs="Arial"/>
          <w:highlight w:val="yellow"/>
        </w:rPr>
        <w:t xml:space="preserve">5.1) </w:t>
      </w:r>
      <w:r w:rsidR="002C2880" w:rsidRPr="00BA6891">
        <w:rPr>
          <w:rFonts w:ascii="Arial" w:eastAsiaTheme="minorEastAsia" w:hAnsi="Arial" w:cs="Arial"/>
          <w:highlight w:val="yellow"/>
        </w:rPr>
        <w:t>In a biological safety cabinet,</w:t>
      </w:r>
      <w:r w:rsidR="002C2880" w:rsidRPr="00BA6891">
        <w:rPr>
          <w:rFonts w:ascii="Arial" w:eastAsiaTheme="majorHAnsi" w:hAnsi="Arial" w:cs="Arial"/>
          <w:highlight w:val="yellow"/>
        </w:rPr>
        <w:t xml:space="preserve"> make </w:t>
      </w:r>
      <w:r w:rsidR="00021B07" w:rsidRPr="00BA6891">
        <w:rPr>
          <w:rFonts w:ascii="Arial" w:eastAsiaTheme="majorHAnsi" w:hAnsi="Arial" w:cs="Arial"/>
          <w:highlight w:val="yellow"/>
        </w:rPr>
        <w:t>a</w:t>
      </w:r>
      <w:r w:rsidR="00021B07" w:rsidRPr="00BA6891">
        <w:rPr>
          <w:rFonts w:ascii="Arial" w:hAnsi="Arial" w:cs="Arial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 xml:space="preserve">wound by dragging a sterile pipette tip across the surface of </w:t>
      </w:r>
      <w:r w:rsidR="00021B07" w:rsidRPr="00BA6891">
        <w:rPr>
          <w:rFonts w:ascii="Arial" w:eastAsiaTheme="majorHAnsi" w:hAnsi="Arial" w:cs="Arial"/>
          <w:highlight w:val="yellow"/>
        </w:rPr>
        <w:t>a</w:t>
      </w:r>
      <w:r w:rsidR="00021B07" w:rsidRPr="00BA6891">
        <w:rPr>
          <w:rFonts w:ascii="Arial" w:hAnsi="Arial" w:cs="Arial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 xml:space="preserve">well of confluent cultures of HSP27-specific siRNA-transfected </w:t>
      </w:r>
      <w:r w:rsidR="00021B07" w:rsidRPr="00BA6891">
        <w:rPr>
          <w:rFonts w:ascii="Arial" w:hAnsi="Arial" w:cs="Arial"/>
          <w:highlight w:val="yellow"/>
        </w:rPr>
        <w:t xml:space="preserve">or </w:t>
      </w:r>
      <w:r w:rsidRPr="00BA6891">
        <w:rPr>
          <w:rFonts w:ascii="Arial" w:hAnsi="Arial" w:cs="Arial"/>
          <w:highlight w:val="yellow"/>
        </w:rPr>
        <w:t>scrambled control siRNA-transfected HCECs.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0141B2" w:rsidRPr="00BA6891" w:rsidRDefault="00181668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  <w:r w:rsidRPr="00BA6891">
        <w:rPr>
          <w:rFonts w:ascii="Arial" w:hAnsi="Arial" w:cs="Arial"/>
          <w:highlight w:val="yellow"/>
        </w:rPr>
        <w:t xml:space="preserve">5.2) </w:t>
      </w:r>
      <w:r w:rsidR="002C2880" w:rsidRPr="00BA6891">
        <w:rPr>
          <w:rFonts w:ascii="Arial" w:eastAsiaTheme="majorHAnsi" w:hAnsi="Arial" w:cs="Arial"/>
          <w:highlight w:val="yellow"/>
        </w:rPr>
        <w:t>Immediately after wounding, wash the cells</w:t>
      </w:r>
      <w:r w:rsidR="002C2880" w:rsidRPr="00BA6891">
        <w:rPr>
          <w:rFonts w:ascii="Arial" w:hAnsi="Arial" w:cs="Arial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 xml:space="preserve">twice with </w:t>
      </w:r>
      <w:r w:rsidRPr="00BA6891">
        <w:rPr>
          <w:rStyle w:val="st1"/>
          <w:rFonts w:ascii="Arial" w:hAnsi="Arial" w:cs="Arial"/>
          <w:highlight w:val="yellow"/>
        </w:rPr>
        <w:t>1</w:t>
      </w:r>
      <w:r w:rsidR="007F06EF" w:rsidRPr="00BA6891">
        <w:rPr>
          <w:rFonts w:ascii="Arial" w:hAnsi="Arial" w:cs="Arial"/>
          <w:highlight w:val="yellow"/>
        </w:rPr>
        <w:sym w:font="Symbol" w:char="F0B4"/>
      </w:r>
      <w:r w:rsidRPr="00BA6891">
        <w:rPr>
          <w:rStyle w:val="st1"/>
          <w:rFonts w:ascii="Arial" w:hAnsi="Arial" w:cs="Arial"/>
          <w:highlight w:val="yellow"/>
        </w:rPr>
        <w:t xml:space="preserve"> p</w:t>
      </w:r>
      <w:r w:rsidRPr="00BA6891">
        <w:rPr>
          <w:rStyle w:val="Emphasis"/>
          <w:rFonts w:ascii="Arial" w:hAnsi="Arial" w:cs="Arial"/>
          <w:b w:val="0"/>
          <w:highlight w:val="yellow"/>
        </w:rPr>
        <w:t>hosphate buffered</w:t>
      </w:r>
      <w:r w:rsidRPr="00BA6891">
        <w:rPr>
          <w:rStyle w:val="st1"/>
          <w:rFonts w:ascii="Arial" w:hAnsi="Arial" w:cs="Arial"/>
          <w:highlight w:val="yellow"/>
        </w:rPr>
        <w:t xml:space="preserve"> saline (PBS) </w:t>
      </w:r>
      <w:r w:rsidRPr="00BA6891">
        <w:rPr>
          <w:rFonts w:ascii="Arial" w:hAnsi="Arial" w:cs="Arial"/>
          <w:highlight w:val="yellow"/>
        </w:rPr>
        <w:t xml:space="preserve">and </w:t>
      </w:r>
      <w:r w:rsidR="002C2880" w:rsidRPr="00BA6891">
        <w:rPr>
          <w:rFonts w:ascii="Arial" w:hAnsi="Arial" w:cs="Arial"/>
          <w:highlight w:val="yellow"/>
        </w:rPr>
        <w:t xml:space="preserve">maintain </w:t>
      </w:r>
      <w:r w:rsidRPr="00BA6891">
        <w:rPr>
          <w:rFonts w:ascii="Arial" w:hAnsi="Arial" w:cs="Arial"/>
          <w:highlight w:val="yellow"/>
        </w:rPr>
        <w:t xml:space="preserve">them in BEGM </w:t>
      </w:r>
      <w:r w:rsidR="0094754D" w:rsidRPr="00BA6891">
        <w:rPr>
          <w:rFonts w:ascii="Arial" w:hAnsi="Arial" w:cs="Arial"/>
          <w:highlight w:val="yellow"/>
        </w:rPr>
        <w:t xml:space="preserve">cultures </w:t>
      </w:r>
      <w:r w:rsidR="00840D38" w:rsidRPr="00BA6891">
        <w:rPr>
          <w:rFonts w:ascii="Arial" w:hAnsi="Arial" w:cs="Arial"/>
          <w:highlight w:val="yellow"/>
        </w:rPr>
        <w:t xml:space="preserve">in a 37 °C </w:t>
      </w:r>
      <w:r w:rsidR="00840D38" w:rsidRPr="00BA6891">
        <w:rPr>
          <w:rFonts w:ascii="Arial" w:eastAsiaTheme="majorHAnsi" w:hAnsi="Arial" w:cs="Arial"/>
          <w:highlight w:val="yellow"/>
        </w:rPr>
        <w:t>incubator with</w:t>
      </w:r>
      <w:r w:rsidR="00840D38" w:rsidRPr="00BA6891">
        <w:rPr>
          <w:rFonts w:ascii="Arial" w:hAnsi="Arial" w:cs="Arial"/>
          <w:highlight w:val="yellow"/>
        </w:rPr>
        <w:t xml:space="preserve"> a 5% CO</w:t>
      </w:r>
      <w:r w:rsidR="00840D38" w:rsidRPr="00BA6891">
        <w:rPr>
          <w:rFonts w:ascii="Arial" w:hAnsi="Arial" w:cs="Arial"/>
          <w:highlight w:val="yellow"/>
          <w:vertAlign w:val="subscript"/>
        </w:rPr>
        <w:t>2</w:t>
      </w:r>
      <w:r w:rsidR="00840D38" w:rsidRPr="00BA6891">
        <w:rPr>
          <w:rFonts w:ascii="Arial" w:hAnsi="Arial" w:cs="Arial"/>
          <w:highlight w:val="yellow"/>
        </w:rPr>
        <w:t xml:space="preserve"> atmosphere </w:t>
      </w:r>
      <w:r w:rsidR="002C2880" w:rsidRPr="00BA6891">
        <w:rPr>
          <w:rFonts w:ascii="Arial" w:hAnsi="Arial" w:cs="Arial"/>
          <w:highlight w:val="yellow"/>
        </w:rPr>
        <w:t xml:space="preserve">for </w:t>
      </w:r>
      <w:r w:rsidR="00C27820" w:rsidRPr="00BA6891">
        <w:rPr>
          <w:rFonts w:ascii="Arial" w:hAnsi="Arial" w:cs="Arial"/>
          <w:highlight w:val="yellow"/>
        </w:rPr>
        <w:t>24 h</w:t>
      </w:r>
      <w:r w:rsidR="004D13A2" w:rsidRPr="00BA6891">
        <w:rPr>
          <w:rFonts w:ascii="Arial" w:eastAsiaTheme="minorEastAsia" w:hAnsi="Arial" w:cs="Arial"/>
          <w:highlight w:val="yellow"/>
        </w:rPr>
        <w:t>r</w:t>
      </w:r>
      <w:r w:rsidR="00C27820" w:rsidRPr="00BA6891">
        <w:rPr>
          <w:rFonts w:ascii="Arial" w:hAnsi="Arial" w:cs="Arial"/>
          <w:highlight w:val="yellow"/>
        </w:rPr>
        <w:t xml:space="preserve"> after wounding</w:t>
      </w:r>
      <w:r w:rsidR="00D60313" w:rsidRPr="00BA6891">
        <w:rPr>
          <w:rFonts w:ascii="Arial" w:hAnsi="Arial" w:cs="Arial"/>
          <w:highlight w:val="yellow"/>
        </w:rPr>
        <w:t>.</w:t>
      </w:r>
    </w:p>
    <w:p w:rsidR="00840D38" w:rsidRPr="00BA6891" w:rsidRDefault="00840D38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  <w:highlight w:val="yellow"/>
        </w:rPr>
      </w:pPr>
    </w:p>
    <w:p w:rsidR="002474F0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  <w:r w:rsidRPr="00BA6891">
        <w:rPr>
          <w:rFonts w:ascii="Arial" w:hAnsi="Arial" w:cs="Arial"/>
          <w:highlight w:val="yellow"/>
        </w:rPr>
        <w:t xml:space="preserve">5.3). Photograph HCEC images </w:t>
      </w:r>
      <w:r w:rsidRPr="00BA6891">
        <w:rPr>
          <w:rFonts w:ascii="Arial" w:hAnsi="Arial" w:cs="Arial"/>
          <w:color w:val="231F20"/>
          <w:highlight w:val="yellow"/>
        </w:rPr>
        <w:t>using an upright microscop</w:t>
      </w:r>
      <w:r w:rsidR="007D1B46" w:rsidRPr="00BA6891">
        <w:rPr>
          <w:rFonts w:ascii="Arial" w:eastAsiaTheme="minorEastAsia" w:hAnsi="Arial" w:cs="Arial"/>
          <w:color w:val="231F20"/>
          <w:highlight w:val="yellow"/>
        </w:rPr>
        <w:t>e</w:t>
      </w:r>
      <w:r w:rsidRPr="00BA6891">
        <w:rPr>
          <w:rFonts w:ascii="Arial" w:hAnsi="Arial" w:cs="Arial"/>
          <w:color w:val="231F20"/>
          <w:highlight w:val="yellow"/>
        </w:rPr>
        <w:t xml:space="preserve"> at</w:t>
      </w:r>
      <w:r w:rsidR="000D5617">
        <w:rPr>
          <w:rFonts w:ascii="Arial" w:hAnsi="Arial" w:cs="Arial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>x100 magnification 24</w:t>
      </w:r>
      <w:r w:rsidR="006D3B32" w:rsidRPr="00BA6891">
        <w:rPr>
          <w:rFonts w:ascii="Arial" w:hAnsi="Arial" w:cs="Arial"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>h</w:t>
      </w:r>
      <w:r w:rsidR="004D13A2" w:rsidRPr="00BA6891">
        <w:rPr>
          <w:rFonts w:ascii="Arial" w:eastAsiaTheme="minorEastAsia" w:hAnsi="Arial" w:cs="Arial"/>
          <w:highlight w:val="yellow"/>
        </w:rPr>
        <w:t>r</w:t>
      </w:r>
      <w:r w:rsidRPr="00BA6891">
        <w:rPr>
          <w:rFonts w:ascii="Arial" w:hAnsi="Arial" w:cs="Arial"/>
          <w:highlight w:val="yellow"/>
        </w:rPr>
        <w:t xml:space="preserve"> after wounding</w:t>
      </w:r>
      <w:r w:rsidR="00BE2FFF" w:rsidRPr="00BA6891">
        <w:rPr>
          <w:rFonts w:ascii="Arial" w:eastAsiaTheme="minorEastAsia" w:hAnsi="Arial" w:cs="Arial"/>
          <w:highlight w:val="yellow"/>
        </w:rPr>
        <w:t xml:space="preserve"> and</w:t>
      </w:r>
      <w:r w:rsidRPr="00BA6891">
        <w:rPr>
          <w:rFonts w:ascii="Arial" w:hAnsi="Arial" w:cs="Arial"/>
          <w:highlight w:val="yellow"/>
        </w:rPr>
        <w:t xml:space="preserve"> </w:t>
      </w:r>
      <w:r w:rsidR="00BE2FFF" w:rsidRPr="00BA6891">
        <w:rPr>
          <w:rFonts w:ascii="Arial" w:eastAsiaTheme="minorEastAsia" w:hAnsi="Arial" w:cs="Arial"/>
          <w:highlight w:val="yellow"/>
        </w:rPr>
        <w:t>p</w:t>
      </w:r>
      <w:r w:rsidRPr="00BA6891">
        <w:rPr>
          <w:rFonts w:ascii="Arial" w:hAnsi="Arial" w:cs="Arial"/>
          <w:highlight w:val="yellow"/>
        </w:rPr>
        <w:t xml:space="preserve">erform background flattening using </w:t>
      </w:r>
      <w:r w:rsidRPr="00BA6891">
        <w:rPr>
          <w:rFonts w:ascii="Arial" w:eastAsiaTheme="minorEastAsia" w:hAnsi="Arial" w:cs="Arial"/>
          <w:highlight w:val="yellow"/>
        </w:rPr>
        <w:t xml:space="preserve">the </w:t>
      </w:r>
      <w:r w:rsidRPr="00BA6891">
        <w:rPr>
          <w:rFonts w:ascii="Arial" w:hAnsi="Arial" w:cs="Arial"/>
          <w:iCs/>
          <w:highlight w:val="yellow"/>
        </w:rPr>
        <w:t>Filter</w:t>
      </w:r>
      <w:r w:rsidRPr="00BA6891">
        <w:rPr>
          <w:rFonts w:ascii="Arial" w:hAnsi="Arial" w:cs="Arial"/>
          <w:i/>
          <w:iCs/>
          <w:highlight w:val="yellow"/>
        </w:rPr>
        <w:t xml:space="preserve"> </w:t>
      </w:r>
      <w:r w:rsidRPr="00BA6891">
        <w:rPr>
          <w:rFonts w:ascii="Arial" w:hAnsi="Arial" w:cs="Arial"/>
          <w:highlight w:val="yellow"/>
        </w:rPr>
        <w:t>command in image analysis software.</w:t>
      </w:r>
    </w:p>
    <w:p w:rsidR="002474F0" w:rsidRPr="00BA6891" w:rsidRDefault="002474F0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E13831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highlight w:val="yellow"/>
        </w:rPr>
      </w:pPr>
      <w:r w:rsidRPr="00BA6891">
        <w:rPr>
          <w:rFonts w:ascii="Arial" w:hAnsi="Arial" w:cs="Arial"/>
          <w:highlight w:val="yellow"/>
        </w:rPr>
        <w:t>5.</w:t>
      </w:r>
      <w:r w:rsidR="00BE2FFF" w:rsidRPr="00BA6891">
        <w:rPr>
          <w:rFonts w:ascii="Arial" w:eastAsiaTheme="minorEastAsia" w:hAnsi="Arial" w:cs="Arial"/>
          <w:highlight w:val="yellow"/>
        </w:rPr>
        <w:t>4</w:t>
      </w:r>
      <w:r w:rsidRPr="00BA6891">
        <w:rPr>
          <w:rFonts w:ascii="Arial" w:hAnsi="Arial" w:cs="Arial"/>
          <w:highlight w:val="yellow"/>
        </w:rPr>
        <w:t xml:space="preserve">) </w:t>
      </w:r>
      <w:r w:rsidR="00E13831" w:rsidRPr="00BA6891">
        <w:rPr>
          <w:rFonts w:ascii="Arial" w:hAnsi="Arial" w:cs="Arial"/>
          <w:highlight w:val="yellow"/>
        </w:rPr>
        <w:t>Using the Select Measurements command, define the Area of Interest (AOI) with the same sized polygonal shape</w:t>
      </w:r>
      <w:r w:rsidR="00A71955" w:rsidRPr="00BA6891">
        <w:rPr>
          <w:rFonts w:ascii="Arial" w:eastAsiaTheme="minorEastAsia" w:hAnsi="Arial" w:cs="Arial"/>
          <w:highlight w:val="yellow"/>
        </w:rPr>
        <w:t xml:space="preserve"> which </w:t>
      </w:r>
      <w:r w:rsidR="008D485C" w:rsidRPr="00BA6891">
        <w:rPr>
          <w:rFonts w:ascii="Arial" w:eastAsiaTheme="minorEastAsia" w:hAnsi="Arial" w:cs="Arial"/>
          <w:highlight w:val="yellow"/>
        </w:rPr>
        <w:t xml:space="preserve">can </w:t>
      </w:r>
      <w:r w:rsidR="00A71955" w:rsidRPr="00BA6891">
        <w:rPr>
          <w:rFonts w:ascii="Arial" w:eastAsiaTheme="minorEastAsia" w:hAnsi="Arial" w:cs="Arial"/>
          <w:highlight w:val="yellow"/>
        </w:rPr>
        <w:t xml:space="preserve">cover </w:t>
      </w:r>
      <w:r w:rsidR="00DA6236" w:rsidRPr="00BA6891">
        <w:rPr>
          <w:rFonts w:ascii="Arial" w:eastAsiaTheme="minorEastAsia" w:hAnsi="Arial" w:cs="Arial"/>
          <w:highlight w:val="yellow"/>
        </w:rPr>
        <w:t xml:space="preserve">perpendicularly </w:t>
      </w:r>
      <w:r w:rsidR="008D485C" w:rsidRPr="00BA6891">
        <w:rPr>
          <w:rFonts w:ascii="Arial" w:eastAsiaTheme="minorEastAsia" w:hAnsi="Arial" w:cs="Arial"/>
          <w:highlight w:val="yellow"/>
        </w:rPr>
        <w:t xml:space="preserve">from </w:t>
      </w:r>
      <w:r w:rsidR="00A71955" w:rsidRPr="00BA6891">
        <w:rPr>
          <w:rFonts w:ascii="Arial" w:eastAsiaTheme="minorEastAsia" w:hAnsi="Arial" w:cs="Arial"/>
          <w:highlight w:val="yellow"/>
        </w:rPr>
        <w:t>end</w:t>
      </w:r>
      <w:r w:rsidR="008D485C" w:rsidRPr="00BA6891">
        <w:rPr>
          <w:rFonts w:ascii="Arial" w:eastAsiaTheme="minorEastAsia" w:hAnsi="Arial" w:cs="Arial"/>
          <w:highlight w:val="yellow"/>
        </w:rPr>
        <w:t xml:space="preserve"> </w:t>
      </w:r>
      <w:r w:rsidR="00A71955" w:rsidRPr="00BA6891">
        <w:rPr>
          <w:rFonts w:ascii="Arial" w:eastAsiaTheme="minorEastAsia" w:hAnsi="Arial" w:cs="Arial"/>
          <w:highlight w:val="yellow"/>
        </w:rPr>
        <w:t>to end of</w:t>
      </w:r>
      <w:r w:rsidR="00DA6236" w:rsidRPr="00BA6891">
        <w:rPr>
          <w:rFonts w:ascii="Arial" w:eastAsiaTheme="minorEastAsia" w:hAnsi="Arial" w:cs="Arial"/>
          <w:highlight w:val="yellow"/>
        </w:rPr>
        <w:t xml:space="preserve"> initial </w:t>
      </w:r>
      <w:r w:rsidR="00A71955" w:rsidRPr="00BA6891">
        <w:rPr>
          <w:rFonts w:ascii="Arial" w:eastAsiaTheme="minorEastAsia" w:hAnsi="Arial" w:cs="Arial"/>
          <w:highlight w:val="yellow"/>
        </w:rPr>
        <w:t>wound</w:t>
      </w:r>
      <w:r w:rsidR="008D485C" w:rsidRPr="00BA6891">
        <w:rPr>
          <w:rFonts w:ascii="Arial" w:eastAsiaTheme="minorEastAsia" w:hAnsi="Arial" w:cs="Arial"/>
          <w:highlight w:val="yellow"/>
        </w:rPr>
        <w:t>,</w:t>
      </w:r>
      <w:r w:rsidR="00E13831" w:rsidRPr="00BA6891">
        <w:rPr>
          <w:rFonts w:ascii="Arial" w:hAnsi="Arial" w:cs="Arial"/>
          <w:highlight w:val="yellow"/>
        </w:rPr>
        <w:t xml:space="preserve"> and determine three different AOI in the wounded area of each sample</w:t>
      </w:r>
      <w:r w:rsidR="00DA6236" w:rsidRPr="00BA6891">
        <w:rPr>
          <w:rFonts w:ascii="Arial" w:eastAsiaTheme="minorEastAsia" w:hAnsi="Arial" w:cs="Arial"/>
          <w:highlight w:val="yellow"/>
        </w:rPr>
        <w:t>.</w:t>
      </w:r>
    </w:p>
    <w:p w:rsidR="002474F0" w:rsidRPr="00BA6891" w:rsidRDefault="002474F0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highlight w:val="yellow"/>
        </w:rPr>
      </w:pPr>
    </w:p>
    <w:p w:rsidR="002474F0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</w:rPr>
      </w:pPr>
      <w:r w:rsidRPr="00BA6891">
        <w:rPr>
          <w:rFonts w:ascii="Arial" w:hAnsi="Arial" w:cs="Arial"/>
          <w:highlight w:val="yellow"/>
        </w:rPr>
        <w:t>5.</w:t>
      </w:r>
      <w:r w:rsidR="00BE2FFF" w:rsidRPr="00BA6891">
        <w:rPr>
          <w:rFonts w:ascii="Arial" w:eastAsiaTheme="minorEastAsia" w:hAnsi="Arial" w:cs="Arial"/>
          <w:highlight w:val="yellow"/>
        </w:rPr>
        <w:t>5</w:t>
      </w:r>
      <w:r w:rsidRPr="00BA6891">
        <w:rPr>
          <w:rFonts w:ascii="Arial" w:hAnsi="Arial" w:cs="Arial"/>
          <w:highlight w:val="yellow"/>
        </w:rPr>
        <w:t>) Automatically count the cell number in each field using the Count/Size Measure menu options</w:t>
      </w:r>
      <w:r w:rsidR="00E13831" w:rsidRPr="00BA6891">
        <w:rPr>
          <w:rFonts w:ascii="Arial" w:eastAsiaTheme="minorEastAsia" w:hAnsi="Arial" w:cs="Arial"/>
          <w:highlight w:val="yellow"/>
        </w:rPr>
        <w:t>.</w:t>
      </w:r>
    </w:p>
    <w:p w:rsidR="001D1AC1" w:rsidRPr="00BA6891" w:rsidRDefault="001D1AC1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</w:rPr>
      </w:pPr>
    </w:p>
    <w:p w:rsidR="000141B2" w:rsidRPr="00BA6891" w:rsidRDefault="00D73385" w:rsidP="00BA6891">
      <w:pPr>
        <w:pStyle w:val="ListParagraph"/>
        <w:numPr>
          <w:ilvl w:val="0"/>
          <w:numId w:val="13"/>
        </w:numPr>
        <w:snapToGrid w:val="0"/>
        <w:ind w:leftChars="0" w:left="0" w:firstLine="0"/>
        <w:contextualSpacing/>
        <w:jc w:val="both"/>
        <w:rPr>
          <w:rFonts w:ascii="Arial" w:hAnsi="Arial" w:cs="Arial"/>
          <w:b/>
          <w:color w:val="000000" w:themeColor="text1"/>
        </w:rPr>
      </w:pPr>
      <w:r w:rsidRPr="00BA6891">
        <w:rPr>
          <w:rFonts w:ascii="Arial" w:hAnsi="Arial" w:cs="Arial"/>
          <w:b/>
          <w:color w:val="000000" w:themeColor="text1"/>
        </w:rPr>
        <w:t xml:space="preserve">Flow cytometry </w:t>
      </w:r>
      <w:r w:rsidR="00C540D9" w:rsidRPr="00BA6891">
        <w:rPr>
          <w:rFonts w:ascii="Arial" w:hAnsi="Arial" w:cs="Arial"/>
          <w:b/>
          <w:color w:val="000000" w:themeColor="text1"/>
        </w:rPr>
        <w:t xml:space="preserve">analysis of </w:t>
      </w:r>
      <w:r w:rsidRPr="00BA6891">
        <w:rPr>
          <w:rFonts w:ascii="Arial" w:hAnsi="Arial" w:cs="Arial"/>
          <w:b/>
          <w:color w:val="000000" w:themeColor="text1"/>
        </w:rPr>
        <w:t>apoptosis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0141B2" w:rsidRPr="00BA6891" w:rsidRDefault="009B6D86" w:rsidP="00BA6891">
      <w:pPr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sz w:val="24"/>
          <w:szCs w:val="24"/>
        </w:rPr>
        <w:t>6</w:t>
      </w:r>
      <w:r w:rsidR="00D60313" w:rsidRPr="00BA6891">
        <w:rPr>
          <w:rFonts w:ascii="Arial" w:eastAsiaTheme="majorHAnsi" w:hAnsi="Arial" w:cs="Arial"/>
          <w:sz w:val="24"/>
          <w:szCs w:val="24"/>
        </w:rPr>
        <w:t xml:space="preserve">.1) </w:t>
      </w:r>
      <w:r w:rsidR="00C2782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Culture </w:t>
      </w:r>
      <w:r w:rsidR="005A26BA" w:rsidRPr="00BA6891">
        <w:rPr>
          <w:rFonts w:ascii="Arial" w:eastAsiaTheme="majorHAnsi" w:hAnsi="Arial" w:cs="Arial"/>
          <w:sz w:val="24"/>
          <w:szCs w:val="24"/>
        </w:rPr>
        <w:t xml:space="preserve">HSP27-specific siRNA-transfected and control siRNA-transfected HCECs containing each </w:t>
      </w:r>
      <w:r w:rsidR="00565CA5" w:rsidRPr="00BA6891">
        <w:rPr>
          <w:rFonts w:ascii="Arial" w:eastAsiaTheme="majorHAnsi" w:hAnsi="Arial" w:cs="Arial"/>
          <w:sz w:val="24"/>
          <w:szCs w:val="24"/>
        </w:rPr>
        <w:t>10</w:t>
      </w:r>
      <w:r w:rsidR="005A26BA" w:rsidRPr="00BA6891">
        <w:rPr>
          <w:rFonts w:ascii="Arial" w:eastAsiaTheme="majorHAnsi" w:hAnsi="Arial" w:cs="Arial"/>
          <w:sz w:val="24"/>
          <w:szCs w:val="24"/>
        </w:rPr>
        <w:t xml:space="preserve"> nM siRNA </w:t>
      </w:r>
      <w:r w:rsidR="005D66E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at a concentration of </w:t>
      </w:r>
      <w:r w:rsidR="00C2782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5×10</w:t>
      </w:r>
      <w:r w:rsidR="00C27820" w:rsidRPr="00BA6891">
        <w:rPr>
          <w:rFonts w:ascii="Arial" w:eastAsiaTheme="majorHAnsi" w:hAnsi="Arial" w:cs="Arial"/>
          <w:color w:val="000000" w:themeColor="text1"/>
          <w:sz w:val="24"/>
          <w:szCs w:val="24"/>
          <w:vertAlign w:val="superscript"/>
        </w:rPr>
        <w:t>5</w:t>
      </w:r>
      <w:r w:rsidR="00C2782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cells/well </w:t>
      </w:r>
      <w:r w:rsidR="00C27820" w:rsidRPr="00BA6891">
        <w:rPr>
          <w:rFonts w:ascii="Arial" w:hAnsi="Arial" w:cs="Arial"/>
          <w:sz w:val="24"/>
          <w:szCs w:val="24"/>
        </w:rPr>
        <w:t xml:space="preserve">in </w:t>
      </w:r>
      <w:r w:rsidR="005D66EA" w:rsidRPr="00BA6891">
        <w:rPr>
          <w:rFonts w:ascii="Arial" w:hAnsi="Arial" w:cs="Arial"/>
          <w:sz w:val="24"/>
          <w:szCs w:val="24"/>
        </w:rPr>
        <w:t>6-</w:t>
      </w:r>
      <w:r w:rsidR="00C27820" w:rsidRPr="00BA6891">
        <w:rPr>
          <w:rFonts w:ascii="Arial" w:hAnsi="Arial" w:cs="Arial"/>
          <w:sz w:val="24"/>
          <w:szCs w:val="24"/>
        </w:rPr>
        <w:t xml:space="preserve">well </w:t>
      </w:r>
      <w:r w:rsidR="005D66EA" w:rsidRPr="00BA6891">
        <w:rPr>
          <w:rFonts w:ascii="Arial" w:hAnsi="Arial" w:cs="Arial"/>
          <w:sz w:val="24"/>
          <w:szCs w:val="24"/>
        </w:rPr>
        <w:t xml:space="preserve">plates </w:t>
      </w:r>
      <w:r w:rsidR="00C27820" w:rsidRPr="00BA6891">
        <w:rPr>
          <w:rFonts w:ascii="Arial" w:hAnsi="Arial" w:cs="Arial"/>
          <w:sz w:val="24"/>
          <w:szCs w:val="24"/>
        </w:rPr>
        <w:t xml:space="preserve">until </w:t>
      </w:r>
      <w:r w:rsidR="005D66EA" w:rsidRPr="00BA6891">
        <w:rPr>
          <w:rFonts w:ascii="Arial" w:hAnsi="Arial" w:cs="Arial"/>
          <w:sz w:val="24"/>
          <w:szCs w:val="24"/>
        </w:rPr>
        <w:t xml:space="preserve">the cells reach </w:t>
      </w:r>
      <w:r w:rsidR="00C27820" w:rsidRPr="00BA6891">
        <w:rPr>
          <w:rFonts w:ascii="Arial" w:hAnsi="Arial" w:cs="Arial"/>
          <w:sz w:val="24"/>
          <w:szCs w:val="24"/>
        </w:rPr>
        <w:t xml:space="preserve">95% confluence </w:t>
      </w:r>
      <w:r w:rsidR="005D66EA" w:rsidRPr="00BA6891">
        <w:rPr>
          <w:rFonts w:ascii="Arial" w:hAnsi="Arial" w:cs="Arial"/>
          <w:sz w:val="24"/>
          <w:szCs w:val="24"/>
        </w:rPr>
        <w:t xml:space="preserve">in a </w:t>
      </w:r>
      <w:r w:rsidR="00C27820" w:rsidRPr="00BA6891">
        <w:rPr>
          <w:rFonts w:ascii="Arial" w:hAnsi="Arial" w:cs="Arial"/>
          <w:sz w:val="24"/>
          <w:szCs w:val="24"/>
        </w:rPr>
        <w:t>37</w:t>
      </w:r>
      <w:r w:rsidR="00E8434B" w:rsidRPr="00BA6891">
        <w:rPr>
          <w:rFonts w:ascii="Arial" w:hAnsi="Arial" w:cs="Arial"/>
          <w:sz w:val="24"/>
          <w:szCs w:val="24"/>
        </w:rPr>
        <w:t xml:space="preserve"> </w:t>
      </w:r>
      <w:r w:rsidR="00C27820" w:rsidRPr="00BA6891">
        <w:rPr>
          <w:rFonts w:ascii="Arial" w:hAnsi="Arial" w:cs="Arial"/>
          <w:sz w:val="24"/>
          <w:szCs w:val="24"/>
        </w:rPr>
        <w:t xml:space="preserve">°C </w:t>
      </w:r>
      <w:r w:rsidR="00C27820" w:rsidRPr="00BA6891">
        <w:rPr>
          <w:rFonts w:ascii="Arial" w:eastAsiaTheme="majorHAnsi" w:hAnsi="Arial" w:cs="Arial"/>
          <w:sz w:val="24"/>
          <w:szCs w:val="24"/>
        </w:rPr>
        <w:t>incubator</w:t>
      </w:r>
      <w:r w:rsidR="007F06EF" w:rsidRPr="00BA6891">
        <w:rPr>
          <w:rFonts w:ascii="Arial" w:eastAsiaTheme="majorHAnsi" w:hAnsi="Arial" w:cs="Arial"/>
          <w:sz w:val="24"/>
          <w:szCs w:val="24"/>
        </w:rPr>
        <w:t xml:space="preserve"> </w:t>
      </w:r>
      <w:r w:rsidR="005D66EA" w:rsidRPr="00BA6891">
        <w:rPr>
          <w:rFonts w:ascii="Arial" w:eastAsiaTheme="majorHAnsi" w:hAnsi="Arial" w:cs="Arial"/>
          <w:sz w:val="24"/>
          <w:szCs w:val="24"/>
        </w:rPr>
        <w:t>with</w:t>
      </w:r>
      <w:r w:rsidR="00C27820" w:rsidRPr="00BA6891">
        <w:rPr>
          <w:rFonts w:ascii="Arial" w:hAnsi="Arial" w:cs="Arial"/>
          <w:sz w:val="24"/>
          <w:szCs w:val="24"/>
        </w:rPr>
        <w:t xml:space="preserve"> a 5% CO</w:t>
      </w:r>
      <w:r w:rsidR="00C27820" w:rsidRPr="00BA6891">
        <w:rPr>
          <w:rFonts w:ascii="Arial" w:hAnsi="Arial" w:cs="Arial"/>
          <w:sz w:val="24"/>
          <w:szCs w:val="24"/>
          <w:vertAlign w:val="subscript"/>
        </w:rPr>
        <w:t>2</w:t>
      </w:r>
      <w:r w:rsidR="00C27820" w:rsidRPr="00BA6891">
        <w:rPr>
          <w:rFonts w:ascii="Arial" w:hAnsi="Arial" w:cs="Arial"/>
          <w:sz w:val="24"/>
          <w:szCs w:val="24"/>
        </w:rPr>
        <w:t xml:space="preserve"> atmosphere </w:t>
      </w:r>
      <w:r w:rsidR="00E4110E" w:rsidRPr="00BA6891">
        <w:rPr>
          <w:rFonts w:ascii="Arial" w:hAnsi="Arial" w:cs="Arial"/>
          <w:sz w:val="24"/>
          <w:szCs w:val="24"/>
        </w:rPr>
        <w:t xml:space="preserve">in </w:t>
      </w:r>
      <w:r w:rsidR="00C27820" w:rsidRPr="00BA6891">
        <w:rPr>
          <w:rFonts w:ascii="Arial" w:hAnsi="Arial" w:cs="Arial"/>
          <w:sz w:val="24"/>
          <w:szCs w:val="24"/>
        </w:rPr>
        <w:t>BEGM.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</w:rPr>
      </w:pPr>
    </w:p>
    <w:p w:rsidR="000141B2" w:rsidRPr="00BA6891" w:rsidRDefault="009B6D8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ajorHAnsi" w:hAnsi="Arial" w:cs="Arial"/>
        </w:rPr>
        <w:t>6</w:t>
      </w:r>
      <w:r w:rsidR="00D60313" w:rsidRPr="00BA6891">
        <w:rPr>
          <w:rFonts w:ascii="Arial" w:eastAsiaTheme="majorHAnsi" w:hAnsi="Arial" w:cs="Arial"/>
        </w:rPr>
        <w:t xml:space="preserve">.2) </w:t>
      </w:r>
      <w:r w:rsidR="004F2668" w:rsidRPr="00BA6891">
        <w:rPr>
          <w:rFonts w:ascii="Arial" w:eastAsiaTheme="majorHAnsi" w:hAnsi="Arial" w:cs="Arial"/>
          <w:color w:val="000000" w:themeColor="text1"/>
        </w:rPr>
        <w:t xml:space="preserve">Detach HCECs using </w:t>
      </w:r>
      <w:r w:rsidR="006D3B32" w:rsidRPr="00BA6891">
        <w:rPr>
          <w:rFonts w:ascii="Arial" w:eastAsiaTheme="majorHAnsi" w:hAnsi="Arial" w:cs="Arial"/>
          <w:color w:val="000000" w:themeColor="text1"/>
        </w:rPr>
        <w:t xml:space="preserve">2 mL </w:t>
      </w:r>
      <w:r w:rsidR="004F2668" w:rsidRPr="00BA6891">
        <w:rPr>
          <w:rFonts w:ascii="Arial" w:eastAsiaTheme="majorHAnsi" w:hAnsi="Arial" w:cs="Arial"/>
          <w:color w:val="000000" w:themeColor="text1"/>
        </w:rPr>
        <w:t xml:space="preserve">0.25% trypsin-EDTA per well for 5 min, centrifuge at 900 </w:t>
      </w:r>
      <w:r w:rsidR="004F2668" w:rsidRPr="00BA6891">
        <w:rPr>
          <w:rFonts w:ascii="Arial" w:hAnsi="Arial" w:cs="Arial"/>
        </w:rPr>
        <w:sym w:font="Symbol" w:char="F0B4"/>
      </w:r>
      <w:r w:rsidR="004F2668" w:rsidRPr="00BA6891">
        <w:rPr>
          <w:rFonts w:ascii="Arial" w:hAnsi="Arial" w:cs="Arial"/>
        </w:rPr>
        <w:t xml:space="preserve"> </w:t>
      </w:r>
      <w:r w:rsidR="004F2668" w:rsidRPr="00BA6891">
        <w:rPr>
          <w:rFonts w:ascii="Arial" w:eastAsiaTheme="majorHAnsi" w:hAnsi="Arial" w:cs="Arial"/>
          <w:i/>
          <w:color w:val="000000" w:themeColor="text1"/>
        </w:rPr>
        <w:t>g</w:t>
      </w:r>
      <w:r w:rsidR="004F2668" w:rsidRPr="00BA6891">
        <w:rPr>
          <w:rFonts w:ascii="Arial" w:eastAsiaTheme="majorHAnsi" w:hAnsi="Arial" w:cs="Arial"/>
          <w:color w:val="000000" w:themeColor="text1"/>
        </w:rPr>
        <w:t xml:space="preserve"> for 5 min in a 15 mL tube, and aspirate trypsin-EDTA using a 1</w:t>
      </w:r>
      <w:r w:rsidR="006D3B32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4F2668" w:rsidRPr="00BA6891">
        <w:rPr>
          <w:rFonts w:ascii="Arial" w:eastAsiaTheme="majorHAnsi" w:hAnsi="Arial" w:cs="Arial"/>
          <w:color w:val="000000" w:themeColor="text1"/>
        </w:rPr>
        <w:t>mL pipette.</w:t>
      </w:r>
    </w:p>
    <w:p w:rsidR="002474F0" w:rsidRPr="00BA6891" w:rsidRDefault="002474F0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:rsidR="000141B2" w:rsidRPr="00BA6891" w:rsidRDefault="009B6D8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inorEastAsia" w:hAnsi="Arial" w:cs="Arial"/>
          <w:color w:val="000000" w:themeColor="text1"/>
        </w:rPr>
        <w:t>6</w:t>
      </w:r>
      <w:r w:rsidR="0057603B" w:rsidRPr="00BA6891">
        <w:rPr>
          <w:rFonts w:ascii="Arial" w:eastAsiaTheme="minorEastAsia" w:hAnsi="Arial" w:cs="Arial"/>
          <w:color w:val="000000" w:themeColor="text1"/>
        </w:rPr>
        <w:t>.</w:t>
      </w:r>
      <w:r w:rsidR="00A17DFB" w:rsidRPr="00BA6891">
        <w:rPr>
          <w:rFonts w:ascii="Arial" w:eastAsiaTheme="minorEastAsia" w:hAnsi="Arial" w:cs="Arial"/>
          <w:color w:val="000000" w:themeColor="text1"/>
        </w:rPr>
        <w:t>3</w:t>
      </w:r>
      <w:r w:rsidR="0057603B" w:rsidRPr="00BA6891">
        <w:rPr>
          <w:rFonts w:ascii="Arial" w:eastAsiaTheme="minorEastAsia" w:hAnsi="Arial" w:cs="Arial"/>
          <w:color w:val="000000" w:themeColor="text1"/>
        </w:rPr>
        <w:t>) Wash cells twice with cold 1</w:t>
      </w:r>
      <w:r w:rsidR="007F06EF" w:rsidRPr="00BA6891">
        <w:rPr>
          <w:rFonts w:ascii="Arial" w:hAnsi="Arial" w:cs="Arial"/>
        </w:rPr>
        <w:sym w:font="Symbol" w:char="F0B4"/>
      </w:r>
      <w:r w:rsidR="007F06EF" w:rsidRPr="00BA6891">
        <w:rPr>
          <w:rFonts w:ascii="Arial" w:hAnsi="Arial" w:cs="Arial"/>
        </w:rPr>
        <w:t xml:space="preserve"> 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PBS and then resuspend </w:t>
      </w:r>
      <w:r w:rsidR="002762FE" w:rsidRPr="00BA6891">
        <w:rPr>
          <w:rFonts w:ascii="Arial" w:eastAsiaTheme="minorEastAsia" w:hAnsi="Arial" w:cs="Arial"/>
          <w:color w:val="000000" w:themeColor="text1"/>
        </w:rPr>
        <w:t xml:space="preserve">the cells </w:t>
      </w:r>
      <w:r w:rsidR="0057603B" w:rsidRPr="00BA6891">
        <w:rPr>
          <w:rFonts w:ascii="Arial" w:eastAsiaTheme="minorEastAsia" w:hAnsi="Arial" w:cs="Arial"/>
          <w:color w:val="000000" w:themeColor="text1"/>
        </w:rPr>
        <w:t>in 1</w:t>
      </w:r>
      <w:r w:rsidR="007F06EF" w:rsidRPr="00BA6891">
        <w:rPr>
          <w:rFonts w:ascii="Arial" w:hAnsi="Arial" w:cs="Arial"/>
        </w:rPr>
        <w:sym w:font="Symbol" w:char="F0B4"/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C27820" w:rsidRPr="00BA6891">
        <w:rPr>
          <w:rFonts w:ascii="Arial" w:hAnsi="Arial" w:cs="Arial"/>
          <w:color w:val="000000" w:themeColor="text1"/>
        </w:rPr>
        <w:t>binding buffer</w:t>
      </w:r>
      <w:r w:rsidR="00C77117" w:rsidRPr="00BA6891">
        <w:rPr>
          <w:rFonts w:ascii="Arial" w:eastAsiaTheme="minorEastAsia" w:hAnsi="Arial" w:cs="Arial"/>
          <w:color w:val="000000" w:themeColor="text1"/>
        </w:rPr>
        <w:t xml:space="preserve"> (0.1 M H</w:t>
      </w:r>
      <w:r w:rsidR="00BA6891">
        <w:rPr>
          <w:rFonts w:ascii="Arial" w:eastAsiaTheme="minorEastAsia" w:hAnsi="Arial" w:cs="Arial"/>
          <w:color w:val="000000" w:themeColor="text1"/>
        </w:rPr>
        <w:t>EPES</w:t>
      </w:r>
      <w:r w:rsidR="00C77117" w:rsidRPr="00BA6891">
        <w:rPr>
          <w:rFonts w:ascii="Arial" w:eastAsiaTheme="minorEastAsia" w:hAnsi="Arial" w:cs="Arial"/>
          <w:color w:val="000000" w:themeColor="text1"/>
        </w:rPr>
        <w:t>/NaOH [pH 7.4], 1.4 M NaCl, and 25</w:t>
      </w:r>
      <w:r w:rsid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C77117" w:rsidRPr="00BA6891">
        <w:rPr>
          <w:rFonts w:ascii="Arial" w:eastAsiaTheme="minorEastAsia" w:hAnsi="Arial" w:cs="Arial"/>
          <w:color w:val="000000" w:themeColor="text1"/>
        </w:rPr>
        <w:t>mM CaCl</w:t>
      </w:r>
      <w:r w:rsidR="00C77117" w:rsidRPr="00BA6891">
        <w:rPr>
          <w:rFonts w:ascii="Arial" w:eastAsiaTheme="minorEastAsia" w:hAnsi="Arial" w:cs="Arial"/>
          <w:color w:val="000000" w:themeColor="text1"/>
          <w:vertAlign w:val="subscript"/>
        </w:rPr>
        <w:t>2</w:t>
      </w:r>
      <w:r w:rsidR="00C77117" w:rsidRPr="00BA6891">
        <w:rPr>
          <w:rFonts w:ascii="Arial" w:eastAsiaTheme="minorEastAsia" w:hAnsi="Arial" w:cs="Arial"/>
          <w:color w:val="000000" w:themeColor="text1"/>
        </w:rPr>
        <w:t>) a</w:t>
      </w:r>
      <w:r w:rsidR="0057603B" w:rsidRPr="00BA6891">
        <w:rPr>
          <w:rFonts w:ascii="Arial" w:eastAsiaTheme="minorEastAsia" w:hAnsi="Arial" w:cs="Arial"/>
          <w:color w:val="000000" w:themeColor="text1"/>
        </w:rPr>
        <w:t>t a concentration of 10</w:t>
      </w:r>
      <w:r w:rsidR="0057603B" w:rsidRPr="00BA6891">
        <w:rPr>
          <w:rFonts w:ascii="Arial" w:eastAsiaTheme="minorEastAsia" w:hAnsi="Arial" w:cs="Arial"/>
          <w:color w:val="000000" w:themeColor="text1"/>
          <w:vertAlign w:val="superscript"/>
        </w:rPr>
        <w:t>6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cells/</w:t>
      </w:r>
      <w:r w:rsidR="00793166" w:rsidRPr="00BA6891">
        <w:rPr>
          <w:rFonts w:ascii="Arial" w:eastAsiaTheme="minorEastAsia" w:hAnsi="Arial" w:cs="Arial"/>
          <w:color w:val="000000" w:themeColor="text1"/>
        </w:rPr>
        <w:t>mL</w:t>
      </w:r>
      <w:r w:rsidR="00BA6891">
        <w:rPr>
          <w:rFonts w:ascii="Arial" w:eastAsiaTheme="minorEastAsia" w:hAnsi="Arial" w:cs="Arial"/>
          <w:color w:val="000000" w:themeColor="text1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:rsidR="000141B2" w:rsidRPr="00BA6891" w:rsidRDefault="009B6D8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inorEastAsia" w:hAnsi="Arial" w:cs="Arial"/>
          <w:color w:val="000000" w:themeColor="text1"/>
        </w:rPr>
        <w:t>6</w:t>
      </w:r>
      <w:r w:rsidR="0057603B" w:rsidRPr="00BA6891">
        <w:rPr>
          <w:rFonts w:ascii="Arial" w:eastAsiaTheme="minorEastAsia" w:hAnsi="Arial" w:cs="Arial"/>
          <w:color w:val="000000" w:themeColor="text1"/>
        </w:rPr>
        <w:t>.</w:t>
      </w:r>
      <w:r w:rsidR="00A17DFB" w:rsidRPr="00BA6891">
        <w:rPr>
          <w:rFonts w:ascii="Arial" w:eastAsiaTheme="minorEastAsia" w:hAnsi="Arial" w:cs="Arial"/>
          <w:color w:val="000000" w:themeColor="text1"/>
        </w:rPr>
        <w:t>4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) Transfer 100 </w:t>
      </w:r>
      <w:r w:rsidR="00793166" w:rsidRPr="00BA6891">
        <w:rPr>
          <w:rFonts w:ascii="Arial" w:eastAsia="Malgun Gothic" w:hAnsi="Arial" w:cs="Arial"/>
          <w:color w:val="000000" w:themeColor="text1"/>
        </w:rPr>
        <w:t>μ</w:t>
      </w:r>
      <w:r w:rsidR="00793166" w:rsidRPr="00BA6891">
        <w:rPr>
          <w:rFonts w:ascii="Arial" w:eastAsiaTheme="minorEastAsia" w:hAnsi="Arial" w:cs="Arial"/>
          <w:color w:val="000000" w:themeColor="text1"/>
        </w:rPr>
        <w:t>L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2762FE" w:rsidRPr="00BA6891">
        <w:rPr>
          <w:rFonts w:ascii="Arial" w:eastAsiaTheme="minorEastAsia" w:hAnsi="Arial" w:cs="Arial"/>
          <w:color w:val="000000" w:themeColor="text1"/>
        </w:rPr>
        <w:t>cell suspension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(1</w:t>
      </w:r>
      <w:r w:rsidR="007F06EF" w:rsidRPr="00BA6891">
        <w:rPr>
          <w:rFonts w:ascii="Arial" w:hAnsi="Arial" w:cs="Arial"/>
        </w:rPr>
        <w:sym w:font="Symbol" w:char="F0B4"/>
      </w:r>
      <w:r w:rsidR="0057603B" w:rsidRPr="00BA6891">
        <w:rPr>
          <w:rFonts w:ascii="Arial" w:eastAsiaTheme="minorEastAsia" w:hAnsi="Arial" w:cs="Arial"/>
          <w:color w:val="000000" w:themeColor="text1"/>
        </w:rPr>
        <w:t>10</w:t>
      </w:r>
      <w:r w:rsidR="0057603B" w:rsidRPr="00BA6891">
        <w:rPr>
          <w:rFonts w:ascii="Arial" w:eastAsiaTheme="minorEastAsia" w:hAnsi="Arial" w:cs="Arial"/>
          <w:color w:val="000000" w:themeColor="text1"/>
          <w:vertAlign w:val="superscript"/>
        </w:rPr>
        <w:t>5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cells) </w:t>
      </w:r>
      <w:r w:rsidR="00C90ED6" w:rsidRPr="00BA6891">
        <w:rPr>
          <w:rFonts w:ascii="Arial" w:eastAsiaTheme="minorEastAsia" w:hAnsi="Arial" w:cs="Arial"/>
          <w:color w:val="000000" w:themeColor="text1"/>
        </w:rPr>
        <w:t>into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C90ED6" w:rsidRPr="00BA6891">
        <w:rPr>
          <w:rFonts w:ascii="Arial" w:eastAsiaTheme="minorEastAsia" w:hAnsi="Arial" w:cs="Arial"/>
          <w:color w:val="000000" w:themeColor="text1"/>
        </w:rPr>
        <w:t xml:space="preserve">a 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5 </w:t>
      </w:r>
      <w:r w:rsidR="00793166" w:rsidRPr="00BA6891">
        <w:rPr>
          <w:rFonts w:ascii="Arial" w:eastAsiaTheme="minorEastAsia" w:hAnsi="Arial" w:cs="Arial"/>
          <w:color w:val="000000" w:themeColor="text1"/>
        </w:rPr>
        <w:t>mL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culture tube.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:rsidR="000141B2" w:rsidRPr="00BA6891" w:rsidRDefault="009B6D86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</w:rPr>
      </w:pPr>
      <w:r w:rsidRPr="00BA6891">
        <w:rPr>
          <w:rFonts w:ascii="Arial" w:eastAsiaTheme="minorEastAsia" w:hAnsi="Arial" w:cs="Arial"/>
          <w:color w:val="000000" w:themeColor="text1"/>
        </w:rPr>
        <w:t>6</w:t>
      </w:r>
      <w:r w:rsidR="0057603B" w:rsidRPr="00BA6891">
        <w:rPr>
          <w:rFonts w:ascii="Arial" w:eastAsiaTheme="minorEastAsia" w:hAnsi="Arial" w:cs="Arial"/>
          <w:color w:val="000000" w:themeColor="text1"/>
        </w:rPr>
        <w:t>.</w:t>
      </w:r>
      <w:r w:rsidR="00A17DFB" w:rsidRPr="00BA6891">
        <w:rPr>
          <w:rFonts w:ascii="Arial" w:eastAsiaTheme="minorEastAsia" w:hAnsi="Arial" w:cs="Arial"/>
          <w:color w:val="000000" w:themeColor="text1"/>
        </w:rPr>
        <w:t>5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) Add 5 </w:t>
      </w:r>
      <w:r w:rsidR="00793166" w:rsidRPr="00BA6891">
        <w:rPr>
          <w:rFonts w:ascii="Arial" w:eastAsia="Malgun Gothic" w:hAnsi="Arial" w:cs="Arial"/>
          <w:color w:val="000000" w:themeColor="text1"/>
        </w:rPr>
        <w:t>μ</w:t>
      </w:r>
      <w:r w:rsidR="00793166" w:rsidRPr="00BA6891">
        <w:rPr>
          <w:rFonts w:ascii="Arial" w:eastAsiaTheme="minorEastAsia" w:hAnsi="Arial" w:cs="Arial"/>
          <w:color w:val="000000" w:themeColor="text1"/>
        </w:rPr>
        <w:t>L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E13034" w:rsidRPr="00BA6891">
        <w:rPr>
          <w:rFonts w:ascii="Arial" w:eastAsiaTheme="minorEastAsia" w:hAnsi="Arial" w:cs="Arial"/>
          <w:color w:val="000000" w:themeColor="text1"/>
        </w:rPr>
        <w:t>fluorescein isothiocyante</w:t>
      </w:r>
      <w:r w:rsidR="0031145E" w:rsidRPr="00BA6891">
        <w:rPr>
          <w:rFonts w:ascii="Arial" w:eastAsiaTheme="minorEastAsia" w:hAnsi="Arial" w:cs="Arial"/>
          <w:color w:val="000000" w:themeColor="text1"/>
        </w:rPr>
        <w:t>-conjugated</w:t>
      </w:r>
      <w:r w:rsidR="00E13034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F10C4F" w:rsidRPr="00BA6891">
        <w:rPr>
          <w:rFonts w:ascii="Arial" w:eastAsiaTheme="minorEastAsia" w:hAnsi="Arial" w:cs="Arial"/>
          <w:color w:val="000000" w:themeColor="text1"/>
        </w:rPr>
        <w:t>A</w:t>
      </w:r>
      <w:r w:rsidR="00F10C4F" w:rsidRPr="00BA6891">
        <w:rPr>
          <w:rFonts w:ascii="Arial" w:hAnsi="Arial" w:cs="Arial"/>
          <w:color w:val="000000" w:themeColor="text1"/>
        </w:rPr>
        <w:t xml:space="preserve">nnexin </w:t>
      </w:r>
      <w:r w:rsidR="00C27820" w:rsidRPr="00BA6891">
        <w:rPr>
          <w:rFonts w:ascii="Arial" w:hAnsi="Arial" w:cs="Arial"/>
          <w:color w:val="000000" w:themeColor="text1"/>
        </w:rPr>
        <w:t xml:space="preserve">V and 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5 </w:t>
      </w:r>
      <w:r w:rsidR="00793166" w:rsidRPr="00BA6891">
        <w:rPr>
          <w:rFonts w:ascii="Arial" w:eastAsia="Malgun Gothic" w:hAnsi="Arial" w:cs="Arial"/>
          <w:color w:val="000000" w:themeColor="text1"/>
        </w:rPr>
        <w:t>μ</w:t>
      </w:r>
      <w:r w:rsidR="00793166" w:rsidRPr="00BA6891">
        <w:rPr>
          <w:rFonts w:ascii="Arial" w:eastAsiaTheme="minorEastAsia" w:hAnsi="Arial" w:cs="Arial"/>
          <w:color w:val="000000" w:themeColor="text1"/>
        </w:rPr>
        <w:t>L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E13034" w:rsidRPr="00BA6891">
        <w:rPr>
          <w:rFonts w:ascii="Arial" w:eastAsiaTheme="minorEastAsia" w:hAnsi="Arial" w:cs="Arial"/>
          <w:color w:val="000000" w:themeColor="text1"/>
        </w:rPr>
        <w:t>propidium iodide</w:t>
      </w:r>
      <w:r w:rsidR="00C27820" w:rsidRPr="00BA6891">
        <w:rPr>
          <w:rFonts w:ascii="Arial" w:hAnsi="Arial" w:cs="Arial"/>
          <w:color w:val="000000" w:themeColor="text1"/>
        </w:rPr>
        <w:t>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hAnsi="Arial" w:cs="Arial"/>
          <w:color w:val="000000" w:themeColor="text1"/>
        </w:rPr>
      </w:pPr>
    </w:p>
    <w:p w:rsidR="000141B2" w:rsidRPr="00BA6891" w:rsidRDefault="009B6D86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eastAsiaTheme="minorEastAsia" w:hAnsi="Arial" w:cs="Arial"/>
          <w:color w:val="000000" w:themeColor="text1"/>
        </w:rPr>
        <w:t>6</w:t>
      </w:r>
      <w:r w:rsidR="00C27820" w:rsidRPr="00BA6891">
        <w:rPr>
          <w:rFonts w:ascii="Arial" w:hAnsi="Arial" w:cs="Arial"/>
          <w:color w:val="000000" w:themeColor="text1"/>
        </w:rPr>
        <w:t>.</w:t>
      </w:r>
      <w:r w:rsidR="00A17DFB" w:rsidRPr="00BA6891">
        <w:rPr>
          <w:rFonts w:ascii="Arial" w:eastAsiaTheme="minorEastAsia" w:hAnsi="Arial" w:cs="Arial"/>
          <w:color w:val="000000" w:themeColor="text1"/>
        </w:rPr>
        <w:t>6</w:t>
      </w:r>
      <w:r w:rsidR="0057603B" w:rsidRPr="00BA6891">
        <w:rPr>
          <w:rFonts w:ascii="Arial" w:eastAsiaTheme="minorEastAsia" w:hAnsi="Arial" w:cs="Arial"/>
          <w:color w:val="000000" w:themeColor="text1"/>
        </w:rPr>
        <w:t>) Gently vortex</w:t>
      </w:r>
      <w:r w:rsidR="00C27820" w:rsidRPr="00BA6891">
        <w:rPr>
          <w:rFonts w:ascii="Arial" w:hAnsi="Arial" w:cs="Arial"/>
          <w:color w:val="000000" w:themeColor="text1"/>
        </w:rPr>
        <w:t xml:space="preserve"> the cells 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and incubate </w:t>
      </w:r>
      <w:r w:rsidR="004A01C2" w:rsidRPr="00BA6891">
        <w:rPr>
          <w:rFonts w:ascii="Arial" w:eastAsiaTheme="minorEastAsia" w:hAnsi="Arial" w:cs="Arial"/>
          <w:color w:val="000000" w:themeColor="text1"/>
        </w:rPr>
        <w:t xml:space="preserve">them </w:t>
      </w:r>
      <w:r w:rsidR="00C27820" w:rsidRPr="00BA6891">
        <w:rPr>
          <w:rFonts w:ascii="Arial" w:hAnsi="Arial" w:cs="Arial"/>
          <w:color w:val="000000" w:themeColor="text1"/>
        </w:rPr>
        <w:t xml:space="preserve">for </w:t>
      </w:r>
      <w:r w:rsidR="0057603B" w:rsidRPr="00BA6891">
        <w:rPr>
          <w:rFonts w:ascii="Arial" w:eastAsiaTheme="minorEastAsia" w:hAnsi="Arial" w:cs="Arial"/>
          <w:color w:val="000000" w:themeColor="text1"/>
        </w:rPr>
        <w:t>15 min at room temperature in the dark.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:rsidR="000141B2" w:rsidRPr="00BA6891" w:rsidRDefault="007F4FA5" w:rsidP="00BA6891">
      <w:pPr>
        <w:pStyle w:val="ListParagraph"/>
        <w:snapToGrid w:val="0"/>
        <w:ind w:leftChars="0" w:left="0"/>
        <w:contextualSpacing/>
        <w:jc w:val="both"/>
        <w:rPr>
          <w:rFonts w:ascii="Arial" w:eastAsia="DINPro-Bold" w:hAnsi="Arial" w:cs="Arial"/>
          <w:bCs/>
        </w:rPr>
      </w:pPr>
      <w:r w:rsidRPr="00BA6891">
        <w:rPr>
          <w:rFonts w:ascii="Arial" w:eastAsiaTheme="minorEastAsia" w:hAnsi="Arial" w:cs="Arial"/>
          <w:color w:val="000000" w:themeColor="text1"/>
        </w:rPr>
        <w:t>6</w:t>
      </w:r>
      <w:r w:rsidR="0057603B" w:rsidRPr="00BA6891">
        <w:rPr>
          <w:rFonts w:ascii="Arial" w:eastAsiaTheme="minorEastAsia" w:hAnsi="Arial" w:cs="Arial"/>
          <w:color w:val="000000" w:themeColor="text1"/>
        </w:rPr>
        <w:t>.</w:t>
      </w:r>
      <w:r w:rsidR="00A17DFB" w:rsidRPr="00BA6891">
        <w:rPr>
          <w:rFonts w:ascii="Arial" w:eastAsiaTheme="minorEastAsia" w:hAnsi="Arial" w:cs="Arial"/>
          <w:color w:val="000000" w:themeColor="text1"/>
        </w:rPr>
        <w:t>7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) Add 200 </w:t>
      </w:r>
      <w:r w:rsidR="00793166" w:rsidRPr="00BA6891">
        <w:rPr>
          <w:rFonts w:ascii="Arial" w:eastAsia="Malgun Gothic" w:hAnsi="Arial" w:cs="Arial"/>
          <w:color w:val="000000" w:themeColor="text1"/>
        </w:rPr>
        <w:t>μ</w:t>
      </w:r>
      <w:r w:rsidR="00793166" w:rsidRPr="00BA6891">
        <w:rPr>
          <w:rFonts w:ascii="Arial" w:eastAsiaTheme="minorEastAsia" w:hAnsi="Arial" w:cs="Arial"/>
          <w:color w:val="000000" w:themeColor="text1"/>
        </w:rPr>
        <w:t>L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2E7252" w:rsidRPr="00BA6891">
        <w:rPr>
          <w:rFonts w:ascii="Arial" w:eastAsiaTheme="minorEastAsia" w:hAnsi="Arial" w:cs="Arial"/>
          <w:color w:val="000000" w:themeColor="text1"/>
        </w:rPr>
        <w:t xml:space="preserve">of </w:t>
      </w:r>
      <w:r w:rsidR="0057603B" w:rsidRPr="00BA6891">
        <w:rPr>
          <w:rFonts w:ascii="Arial" w:eastAsiaTheme="minorEastAsia" w:hAnsi="Arial" w:cs="Arial"/>
          <w:color w:val="000000" w:themeColor="text1"/>
        </w:rPr>
        <w:t>1</w:t>
      </w:r>
      <w:r w:rsidR="007F06EF" w:rsidRPr="00BA6891">
        <w:rPr>
          <w:rFonts w:ascii="Arial" w:hAnsi="Arial" w:cs="Arial"/>
        </w:rPr>
        <w:sym w:font="Symbol" w:char="F0B4"/>
      </w:r>
      <w:r w:rsidR="007F06EF" w:rsidRPr="00BA6891">
        <w:rPr>
          <w:rFonts w:ascii="Arial" w:hAnsi="Arial" w:cs="Arial"/>
        </w:rPr>
        <w:t>-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binding buffer to each tube and analyze </w:t>
      </w:r>
      <w:r w:rsidR="00C7477A" w:rsidRPr="00BA6891">
        <w:rPr>
          <w:rFonts w:ascii="Arial" w:eastAsiaTheme="minorEastAsia" w:hAnsi="Arial" w:cs="Arial"/>
          <w:color w:val="000000" w:themeColor="text1"/>
        </w:rPr>
        <w:t xml:space="preserve">the </w:t>
      </w:r>
      <w:r w:rsidR="000C0681" w:rsidRPr="00BA6891">
        <w:rPr>
          <w:rFonts w:ascii="Arial" w:eastAsiaTheme="minorEastAsia" w:hAnsi="Arial" w:cs="Arial"/>
          <w:color w:val="000000" w:themeColor="text1"/>
        </w:rPr>
        <w:t xml:space="preserve">cells 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by </w:t>
      </w:r>
      <w:r w:rsidR="00E13034" w:rsidRPr="00BA6891">
        <w:rPr>
          <w:rFonts w:ascii="Arial" w:eastAsiaTheme="minorEastAsia" w:hAnsi="Arial" w:cs="Arial"/>
          <w:color w:val="000000" w:themeColor="text1"/>
        </w:rPr>
        <w:t>a</w:t>
      </w:r>
      <w:r w:rsidR="00C27820" w:rsidRPr="00BA6891">
        <w:rPr>
          <w:rFonts w:ascii="Arial" w:hAnsi="Arial" w:cs="Arial"/>
          <w:color w:val="000000" w:themeColor="text1"/>
        </w:rPr>
        <w:t xml:space="preserve"> flow </w:t>
      </w:r>
      <w:r w:rsidR="0057603B" w:rsidRPr="00BA6891">
        <w:rPr>
          <w:rFonts w:ascii="Arial" w:eastAsiaTheme="minorEastAsia" w:hAnsi="Arial" w:cs="Arial"/>
          <w:color w:val="000000" w:themeColor="text1"/>
        </w:rPr>
        <w:t>cytomet</w:t>
      </w:r>
      <w:r w:rsidR="00305B0A" w:rsidRPr="00BA6891">
        <w:rPr>
          <w:rFonts w:ascii="Arial" w:eastAsiaTheme="minorEastAsia" w:hAnsi="Arial" w:cs="Arial"/>
          <w:color w:val="000000" w:themeColor="text1"/>
        </w:rPr>
        <w:t>er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 within 1 </w:t>
      </w:r>
      <w:r w:rsidR="007F06EF" w:rsidRPr="00BA6891">
        <w:rPr>
          <w:rFonts w:ascii="Arial" w:eastAsiaTheme="minorEastAsia" w:hAnsi="Arial" w:cs="Arial"/>
          <w:color w:val="000000" w:themeColor="text1"/>
        </w:rPr>
        <w:t>h</w:t>
      </w:r>
      <w:r w:rsidR="004D13A2" w:rsidRPr="00BA6891">
        <w:rPr>
          <w:rFonts w:ascii="Arial" w:eastAsiaTheme="minorEastAsia" w:hAnsi="Arial" w:cs="Arial"/>
          <w:color w:val="000000" w:themeColor="text1"/>
        </w:rPr>
        <w:t>r</w:t>
      </w:r>
      <w:r w:rsidR="0057603B" w:rsidRPr="00BA6891">
        <w:rPr>
          <w:rFonts w:ascii="Arial" w:eastAsiaTheme="minorEastAsia" w:hAnsi="Arial" w:cs="Arial"/>
          <w:color w:val="000000" w:themeColor="text1"/>
        </w:rPr>
        <w:t xml:space="preserve">. </w:t>
      </w:r>
    </w:p>
    <w:p w:rsidR="000141B2" w:rsidRPr="00BA6891" w:rsidRDefault="000141B2" w:rsidP="00BA6891">
      <w:pPr>
        <w:pStyle w:val="ListParagraph"/>
        <w:snapToGrid w:val="0"/>
        <w:ind w:leftChars="0" w:left="0"/>
        <w:contextualSpacing/>
        <w:jc w:val="both"/>
        <w:rPr>
          <w:rFonts w:ascii="Arial" w:eastAsiaTheme="majorHAnsi" w:hAnsi="Arial" w:cs="Arial"/>
          <w:color w:val="FF0000"/>
        </w:rPr>
      </w:pPr>
    </w:p>
    <w:p w:rsidR="000141B2" w:rsidRPr="00BA6891" w:rsidRDefault="003B1651" w:rsidP="00BA6891">
      <w:pPr>
        <w:adjustRightInd w:val="0"/>
        <w:snapToGrid w:val="0"/>
        <w:contextualSpacing/>
        <w:rPr>
          <w:rFonts w:ascii="Arial" w:eastAsiaTheme="majorEastAsia" w:hAnsi="Arial" w:cs="Arial"/>
          <w:b/>
          <w:color w:val="000000" w:themeColor="text1"/>
          <w:kern w:val="0"/>
          <w:sz w:val="24"/>
          <w:szCs w:val="24"/>
        </w:rPr>
      </w:pPr>
      <w:r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t>REPRESENTATIVE RESULTS:</w:t>
      </w:r>
      <w:r w:rsidR="006D68F7"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  <w:vertAlign w:val="superscript"/>
        </w:rPr>
        <w:t>1</w:t>
      </w:r>
      <w:r w:rsidR="009B6D86"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  <w:vertAlign w:val="superscript"/>
        </w:rPr>
        <w:t>3</w:t>
      </w:r>
    </w:p>
    <w:p w:rsidR="00AD74AC" w:rsidRDefault="00B16A10" w:rsidP="000D5617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BA6891">
        <w:rPr>
          <w:rFonts w:ascii="Arial" w:hAnsi="Arial" w:cs="Arial"/>
          <w:color w:val="000000" w:themeColor="text1"/>
        </w:rPr>
        <w:lastRenderedPageBreak/>
        <w:t>The expression of phosphorylated HSP27 significantly increased at 5, 10, and 30 min after scratch wounding compared with unwounded HCECs.</w:t>
      </w:r>
      <w:r w:rsidR="00F02B9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Pr="00BA6891">
        <w:rPr>
          <w:rFonts w:ascii="Arial" w:hAnsi="Arial" w:cs="Arial"/>
          <w:color w:val="000000" w:themeColor="text1"/>
        </w:rPr>
        <w:t>Western blot analysis</w:t>
      </w:r>
      <w:r w:rsidR="00F86117" w:rsidRPr="00BA6891">
        <w:rPr>
          <w:rFonts w:ascii="Arial" w:hAnsi="Arial" w:cs="Arial"/>
          <w:color w:val="000000" w:themeColor="text1"/>
        </w:rPr>
        <w:t xml:space="preserve"> revealed that </w:t>
      </w:r>
      <w:r w:rsidRPr="00BA6891">
        <w:rPr>
          <w:rFonts w:ascii="Arial" w:hAnsi="Arial" w:cs="Arial"/>
          <w:color w:val="000000" w:themeColor="text1"/>
        </w:rPr>
        <w:t xml:space="preserve">the expression of phosphorylated HSP27 and phosphorylated </w:t>
      </w:r>
      <w:r w:rsidR="0088333D" w:rsidRPr="00BA6891">
        <w:rPr>
          <w:rFonts w:ascii="Arial" w:hAnsi="Arial" w:cs="Arial"/>
          <w:caps/>
          <w:color w:val="000000" w:themeColor="text1"/>
        </w:rPr>
        <w:t>A</w:t>
      </w:r>
      <w:r w:rsidR="00EA6F1F" w:rsidRPr="00BA6891">
        <w:rPr>
          <w:rFonts w:ascii="Arial" w:hAnsi="Arial" w:cs="Arial"/>
          <w:color w:val="000000" w:themeColor="text1"/>
        </w:rPr>
        <w:t>kt</w:t>
      </w:r>
      <w:r w:rsidRPr="00BA6891">
        <w:rPr>
          <w:rFonts w:ascii="Arial" w:hAnsi="Arial" w:cs="Arial"/>
          <w:color w:val="000000" w:themeColor="text1"/>
        </w:rPr>
        <w:t xml:space="preserve"> </w:t>
      </w:r>
      <w:r w:rsidR="00207834" w:rsidRPr="00BA6891">
        <w:rPr>
          <w:rFonts w:ascii="Arial" w:hAnsi="Arial" w:cs="Arial"/>
          <w:color w:val="000000" w:themeColor="text1"/>
        </w:rPr>
        <w:t xml:space="preserve">were both </w:t>
      </w:r>
      <w:r w:rsidRPr="00BA6891">
        <w:rPr>
          <w:rFonts w:ascii="Arial" w:hAnsi="Arial" w:cs="Arial"/>
          <w:color w:val="000000" w:themeColor="text1"/>
        </w:rPr>
        <w:t xml:space="preserve">significantly </w:t>
      </w:r>
      <w:r w:rsidR="00207834" w:rsidRPr="00BA6891">
        <w:rPr>
          <w:rFonts w:ascii="Arial" w:hAnsi="Arial" w:cs="Arial"/>
          <w:color w:val="000000" w:themeColor="text1"/>
        </w:rPr>
        <w:t>reduced</w:t>
      </w:r>
      <w:r w:rsidR="007A0DB8" w:rsidRPr="00BA6891">
        <w:rPr>
          <w:rFonts w:ascii="Arial" w:hAnsi="Arial" w:cs="Arial"/>
          <w:color w:val="000000" w:themeColor="text1"/>
        </w:rPr>
        <w:t xml:space="preserve">, </w:t>
      </w:r>
      <w:r w:rsidRPr="00BA6891">
        <w:rPr>
          <w:rFonts w:ascii="Arial" w:hAnsi="Arial" w:cs="Arial"/>
          <w:color w:val="000000" w:themeColor="text1"/>
        </w:rPr>
        <w:t xml:space="preserve">whereas the expression of </w:t>
      </w:r>
      <w:r w:rsidR="0088333D" w:rsidRPr="00BA6891">
        <w:rPr>
          <w:rFonts w:ascii="Arial" w:hAnsi="Arial" w:cs="Arial"/>
          <w:caps/>
          <w:color w:val="000000" w:themeColor="text1"/>
        </w:rPr>
        <w:t>B</w:t>
      </w:r>
      <w:r w:rsidR="00EA6F1F" w:rsidRPr="00BA6891">
        <w:rPr>
          <w:rFonts w:ascii="Arial" w:hAnsi="Arial" w:cs="Arial"/>
          <w:color w:val="000000" w:themeColor="text1"/>
        </w:rPr>
        <w:t>ax</w:t>
      </w:r>
      <w:r w:rsidRPr="00BA6891">
        <w:rPr>
          <w:rFonts w:ascii="Arial" w:hAnsi="Arial" w:cs="Arial"/>
          <w:color w:val="000000" w:themeColor="text1"/>
        </w:rPr>
        <w:t xml:space="preserve"> </w:t>
      </w:r>
      <w:r w:rsidR="00207834" w:rsidRPr="00BA6891">
        <w:rPr>
          <w:rFonts w:ascii="Arial" w:hAnsi="Arial" w:cs="Arial"/>
          <w:color w:val="000000" w:themeColor="text1"/>
        </w:rPr>
        <w:t xml:space="preserve">was </w:t>
      </w:r>
      <w:r w:rsidRPr="00BA6891">
        <w:rPr>
          <w:rFonts w:ascii="Arial" w:hAnsi="Arial" w:cs="Arial"/>
          <w:color w:val="000000" w:themeColor="text1"/>
        </w:rPr>
        <w:t>significantly increased in HSP27-specific siRNA-transfected HCECs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(Figure 1A-E)</w:t>
      </w:r>
      <w:r w:rsidR="00CF5137" w:rsidRPr="00BA6891">
        <w:rPr>
          <w:rFonts w:ascii="Arial" w:hAnsi="Arial" w:cs="Arial"/>
          <w:color w:val="000000" w:themeColor="text1"/>
        </w:rPr>
        <w:t>.</w:t>
      </w:r>
      <w:r w:rsidR="00F02B9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The phosphorylated HSP27 expression was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reduced by 30% and 40% in 10 nM and 50 nM of HSP27-specific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siRNA-transfected cells, respectively, compared with control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siRNA-transfected cells</w:t>
      </w:r>
      <w:r w:rsidR="00AD74AC" w:rsidRPr="00BA6891">
        <w:rPr>
          <w:rFonts w:ascii="Arial" w:hAnsi="Arial" w:cs="Arial"/>
          <w:color w:val="000000" w:themeColor="text1"/>
        </w:rPr>
        <w:t>,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but the phosphorylated HSP27 expression was not reduced (Fig</w:t>
      </w:r>
      <w:r w:rsidR="00AD74AC" w:rsidRPr="00BA6891">
        <w:rPr>
          <w:rFonts w:ascii="Arial" w:eastAsiaTheme="minorEastAsia" w:hAnsi="Arial" w:cs="Arial"/>
          <w:color w:val="000000" w:themeColor="text1"/>
        </w:rPr>
        <w:t>ure</w:t>
      </w:r>
      <w:r w:rsidR="000D5617">
        <w:rPr>
          <w:rFonts w:ascii="Arial" w:hAnsi="Arial" w:cs="Arial"/>
          <w:color w:val="000000" w:themeColor="text1"/>
        </w:rPr>
        <w:t xml:space="preserve"> </w:t>
      </w:r>
      <w:r w:rsidR="00AD74AC" w:rsidRPr="00BA6891">
        <w:rPr>
          <w:rFonts w:ascii="Arial" w:eastAsiaTheme="minorEastAsia" w:hAnsi="Arial" w:cs="Arial"/>
          <w:color w:val="000000" w:themeColor="text1"/>
        </w:rPr>
        <w:t>1</w:t>
      </w:r>
      <w:r w:rsidR="00AD74AC" w:rsidRPr="00BA6891">
        <w:rPr>
          <w:rFonts w:ascii="Arial" w:hAnsi="Arial" w:cs="Arial"/>
          <w:color w:val="000000" w:themeColor="text1"/>
        </w:rPr>
        <w:t>A</w:t>
      </w:r>
      <w:r w:rsidR="00AD74AC" w:rsidRPr="00BA6891">
        <w:rPr>
          <w:rFonts w:ascii="Arial" w:eastAsiaTheme="minorEastAsia" w:hAnsi="Arial" w:cs="Arial"/>
          <w:color w:val="000000" w:themeColor="text1"/>
        </w:rPr>
        <w:t>-</w:t>
      </w:r>
      <w:r w:rsidR="00AD74AC" w:rsidRPr="00BA6891">
        <w:rPr>
          <w:rFonts w:ascii="Arial" w:hAnsi="Arial" w:cs="Arial"/>
          <w:color w:val="000000" w:themeColor="text1"/>
        </w:rPr>
        <w:t>B)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. </w:t>
      </w:r>
      <w:r w:rsidR="00AD74AC" w:rsidRPr="00BA6891">
        <w:rPr>
          <w:rFonts w:ascii="Arial" w:hAnsi="Arial" w:cs="Arial"/>
          <w:color w:val="000000" w:themeColor="text1"/>
        </w:rPr>
        <w:t>Moreover, the non-phosphorylated HSP27 expression was reduced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by 20% and 30% in 10 nM and 50 nM of HSP27-specific siRNA</w:t>
      </w:r>
      <w:r w:rsidR="000D5617">
        <w:rPr>
          <w:rFonts w:ascii="Arial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transfected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cells, respectively, but the non-phosphorylated HSP27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  <w:r w:rsidR="00AD74AC" w:rsidRPr="00BA6891">
        <w:rPr>
          <w:rFonts w:ascii="Arial" w:hAnsi="Arial" w:cs="Arial"/>
          <w:color w:val="000000" w:themeColor="text1"/>
        </w:rPr>
        <w:t>expression was not reduced (Fig</w:t>
      </w:r>
      <w:r w:rsidR="00AD74AC" w:rsidRPr="00BA6891">
        <w:rPr>
          <w:rFonts w:ascii="Arial" w:eastAsiaTheme="minorEastAsia" w:hAnsi="Arial" w:cs="Arial"/>
          <w:color w:val="000000" w:themeColor="text1"/>
        </w:rPr>
        <w:t>ure</w:t>
      </w:r>
      <w:r w:rsidR="000D5617">
        <w:rPr>
          <w:rFonts w:ascii="Arial" w:eastAsiaTheme="minorEastAsia" w:hAnsi="Arial" w:cs="Arial"/>
          <w:color w:val="000000" w:themeColor="text1"/>
        </w:rPr>
        <w:t>s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1</w:t>
      </w:r>
      <w:r w:rsidR="00AD74AC" w:rsidRPr="00BA6891">
        <w:rPr>
          <w:rFonts w:ascii="Arial" w:hAnsi="Arial" w:cs="Arial"/>
          <w:color w:val="000000" w:themeColor="text1"/>
        </w:rPr>
        <w:t>A and C).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</w:t>
      </w:r>
    </w:p>
    <w:p w:rsidR="000D5617" w:rsidRDefault="000D5617" w:rsidP="000D5617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color w:val="000000" w:themeColor="text1"/>
        </w:rPr>
      </w:pPr>
    </w:p>
    <w:p w:rsidR="000141B2" w:rsidRPr="00BA6891" w:rsidRDefault="00F86117" w:rsidP="000D5617">
      <w:pPr>
        <w:pStyle w:val="ListParagraph"/>
        <w:snapToGrid w:val="0"/>
        <w:ind w:leftChars="0" w:left="0"/>
        <w:contextualSpacing/>
        <w:jc w:val="both"/>
        <w:rPr>
          <w:rFonts w:ascii="Arial" w:eastAsiaTheme="minorEastAsia" w:hAnsi="Arial" w:cs="Arial"/>
          <w:b/>
          <w:color w:val="000000" w:themeColor="text1"/>
        </w:rPr>
      </w:pPr>
      <w:r w:rsidRPr="00BA6891">
        <w:rPr>
          <w:rFonts w:ascii="Arial" w:hAnsi="Arial" w:cs="Arial"/>
          <w:color w:val="000000" w:themeColor="text1"/>
        </w:rPr>
        <w:t>The s</w:t>
      </w:r>
      <w:r w:rsidR="00B16A10" w:rsidRPr="00BA6891">
        <w:rPr>
          <w:rFonts w:ascii="Arial" w:hAnsi="Arial" w:cs="Arial"/>
          <w:color w:val="000000" w:themeColor="text1"/>
        </w:rPr>
        <w:t xml:space="preserve">cratch-induced directional wounding </w:t>
      </w:r>
      <w:r w:rsidR="00B16A10" w:rsidRPr="00BA6891">
        <w:rPr>
          <w:rFonts w:ascii="Arial" w:eastAsiaTheme="majorHAnsi" w:hAnsi="Arial" w:cs="Arial"/>
          <w:color w:val="000000" w:themeColor="text1"/>
        </w:rPr>
        <w:t>assay</w:t>
      </w:r>
      <w:r w:rsidR="00F02B9C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4F269C" w:rsidRPr="00BA6891">
        <w:rPr>
          <w:rFonts w:ascii="Arial" w:eastAsiaTheme="majorHAnsi" w:hAnsi="Arial" w:cs="Arial"/>
          <w:color w:val="000000" w:themeColor="text1"/>
        </w:rPr>
        <w:t>indicated</w:t>
      </w:r>
      <w:r w:rsidR="004F269C" w:rsidRPr="00BA6891">
        <w:rPr>
          <w:rFonts w:ascii="Arial" w:hAnsi="Arial" w:cs="Arial"/>
          <w:color w:val="000000" w:themeColor="text1"/>
        </w:rPr>
        <w:t xml:space="preserve"> </w:t>
      </w:r>
      <w:r w:rsidRPr="00BA6891">
        <w:rPr>
          <w:rFonts w:ascii="Arial" w:hAnsi="Arial" w:cs="Arial"/>
          <w:color w:val="000000" w:themeColor="text1"/>
        </w:rPr>
        <w:t>that a</w:t>
      </w:r>
      <w:r w:rsidR="00B16A10" w:rsidRPr="00BA6891">
        <w:rPr>
          <w:rFonts w:ascii="Arial" w:hAnsi="Arial" w:cs="Arial"/>
          <w:color w:val="000000" w:themeColor="text1"/>
        </w:rPr>
        <w:t>t 24 h</w:t>
      </w:r>
      <w:r w:rsidR="004D13A2" w:rsidRPr="00BA6891">
        <w:rPr>
          <w:rFonts w:ascii="Arial" w:eastAsiaTheme="minorEastAsia" w:hAnsi="Arial" w:cs="Arial"/>
          <w:color w:val="000000" w:themeColor="text1"/>
        </w:rPr>
        <w:t>r</w:t>
      </w:r>
      <w:r w:rsidR="00B16A10" w:rsidRPr="00BA6891">
        <w:rPr>
          <w:rFonts w:ascii="Arial" w:hAnsi="Arial" w:cs="Arial"/>
          <w:color w:val="000000" w:themeColor="text1"/>
        </w:rPr>
        <w:t xml:space="preserve"> after wounding, HSP27-specific siRNA-transfected cells </w:t>
      </w:r>
      <w:r w:rsidR="004F269C" w:rsidRPr="00BA6891">
        <w:rPr>
          <w:rFonts w:ascii="Arial" w:hAnsi="Arial" w:cs="Arial"/>
          <w:color w:val="000000" w:themeColor="text1"/>
        </w:rPr>
        <w:t xml:space="preserve">at 10 and 50 nM </w:t>
      </w:r>
      <w:r w:rsidR="00207834" w:rsidRPr="00BA6891">
        <w:rPr>
          <w:rFonts w:ascii="Arial" w:hAnsi="Arial" w:cs="Arial"/>
          <w:color w:val="000000" w:themeColor="text1"/>
        </w:rPr>
        <w:t xml:space="preserve">exhibited </w:t>
      </w:r>
      <w:r w:rsidR="004F269C" w:rsidRPr="00BA6891">
        <w:rPr>
          <w:rFonts w:ascii="Arial" w:eastAsiaTheme="majorHAnsi" w:hAnsi="Arial" w:cs="Arial"/>
          <w:color w:val="000000" w:themeColor="text1"/>
        </w:rPr>
        <w:t>reduced</w:t>
      </w:r>
      <w:r w:rsidR="00B222FB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4F269C" w:rsidRPr="00BA6891">
        <w:rPr>
          <w:rFonts w:ascii="Arial" w:eastAsiaTheme="majorHAnsi" w:hAnsi="Arial" w:cs="Arial"/>
          <w:color w:val="000000" w:themeColor="text1"/>
        </w:rPr>
        <w:t>migration</w:t>
      </w:r>
      <w:r w:rsidR="00E71EC0" w:rsidRPr="00BA6891">
        <w:rPr>
          <w:rFonts w:ascii="Arial" w:eastAsiaTheme="majorHAnsi" w:hAnsi="Arial" w:cs="Arial"/>
          <w:color w:val="000000" w:themeColor="text1"/>
        </w:rPr>
        <w:t xml:space="preserve"> (</w:t>
      </w:r>
      <w:r w:rsidR="007256A0" w:rsidRPr="00BA6891">
        <w:rPr>
          <w:rFonts w:ascii="Arial" w:eastAsiaTheme="majorHAnsi" w:hAnsi="Arial" w:cs="Arial"/>
          <w:color w:val="000000" w:themeColor="text1"/>
        </w:rPr>
        <w:t>Figure</w:t>
      </w:r>
      <w:r w:rsidR="00B222FB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AD74AC" w:rsidRPr="00BA6891">
        <w:rPr>
          <w:rFonts w:ascii="Arial" w:eastAsiaTheme="majorHAnsi" w:hAnsi="Arial" w:cs="Arial"/>
          <w:color w:val="000000" w:themeColor="text1"/>
        </w:rPr>
        <w:t>2</w:t>
      </w:r>
      <w:r w:rsidR="00E71EC0" w:rsidRPr="00BA6891">
        <w:rPr>
          <w:rFonts w:ascii="Arial" w:eastAsiaTheme="majorHAnsi" w:hAnsi="Arial" w:cs="Arial"/>
          <w:color w:val="000000" w:themeColor="text1"/>
        </w:rPr>
        <w:t>)</w:t>
      </w:r>
      <w:r w:rsidR="00B16A10" w:rsidRPr="00BA6891">
        <w:rPr>
          <w:rFonts w:ascii="Arial" w:eastAsiaTheme="majorHAnsi" w:hAnsi="Arial" w:cs="Arial"/>
          <w:color w:val="000000" w:themeColor="text1"/>
        </w:rPr>
        <w:t>.</w:t>
      </w:r>
      <w:r w:rsidR="00B16A10" w:rsidRPr="00BA6891">
        <w:rPr>
          <w:rFonts w:ascii="Arial" w:hAnsi="Arial" w:cs="Arial"/>
          <w:color w:val="000000" w:themeColor="text1"/>
        </w:rPr>
        <w:t xml:space="preserve"> </w:t>
      </w:r>
      <w:r w:rsidR="00797BC3" w:rsidRPr="00BA6891">
        <w:rPr>
          <w:rFonts w:ascii="Arial" w:hAnsi="Arial" w:cs="Arial"/>
          <w:color w:val="000000" w:themeColor="text1"/>
        </w:rPr>
        <w:t xml:space="preserve">Moreover, </w:t>
      </w:r>
      <w:r w:rsidR="00B16A10" w:rsidRPr="00BA6891">
        <w:rPr>
          <w:rFonts w:ascii="Arial" w:hAnsi="Arial" w:cs="Arial"/>
          <w:color w:val="000000" w:themeColor="text1"/>
        </w:rPr>
        <w:t>HSP27-specific siRNA-transfect</w:t>
      </w:r>
      <w:r w:rsidR="00BB3683" w:rsidRPr="00BA6891">
        <w:rPr>
          <w:rFonts w:ascii="Arial" w:hAnsi="Arial" w:cs="Arial"/>
          <w:color w:val="000000" w:themeColor="text1"/>
        </w:rPr>
        <w:t>ed</w:t>
      </w:r>
      <w:r w:rsidR="00B16A10" w:rsidRPr="00BA6891">
        <w:rPr>
          <w:rFonts w:ascii="Arial" w:hAnsi="Arial" w:cs="Arial"/>
          <w:color w:val="000000" w:themeColor="text1"/>
        </w:rPr>
        <w:t xml:space="preserve"> HCECs </w:t>
      </w:r>
      <w:r w:rsidR="00797BC3" w:rsidRPr="00BA6891">
        <w:rPr>
          <w:rFonts w:ascii="Arial" w:hAnsi="Arial" w:cs="Arial"/>
          <w:color w:val="000000" w:themeColor="text1"/>
        </w:rPr>
        <w:t xml:space="preserve">underwent </w:t>
      </w:r>
      <w:r w:rsidR="00B16A10" w:rsidRPr="00BA6891">
        <w:rPr>
          <w:rFonts w:ascii="Arial" w:hAnsi="Arial" w:cs="Arial"/>
          <w:color w:val="000000" w:themeColor="text1"/>
        </w:rPr>
        <w:t>more apoptotic and necrotic cell death</w:t>
      </w:r>
      <w:r w:rsidRPr="00BA6891">
        <w:rPr>
          <w:rFonts w:ascii="Arial" w:hAnsi="Arial" w:cs="Arial"/>
          <w:color w:val="000000" w:themeColor="text1"/>
        </w:rPr>
        <w:t xml:space="preserve"> </w:t>
      </w:r>
      <w:r w:rsidR="00CF5137" w:rsidRPr="00BA6891">
        <w:rPr>
          <w:rFonts w:ascii="Arial" w:hAnsi="Arial" w:cs="Arial"/>
          <w:color w:val="000000" w:themeColor="text1"/>
        </w:rPr>
        <w:t xml:space="preserve">compared with scrambled </w:t>
      </w:r>
      <w:r w:rsidR="00B16A10" w:rsidRPr="00BA6891">
        <w:rPr>
          <w:rFonts w:ascii="Arial" w:hAnsi="Arial" w:cs="Arial"/>
          <w:color w:val="000000" w:themeColor="text1"/>
        </w:rPr>
        <w:t xml:space="preserve">control </w:t>
      </w:r>
      <w:r w:rsidR="00B16A10" w:rsidRPr="00BA6891">
        <w:rPr>
          <w:rFonts w:ascii="Arial" w:eastAsiaTheme="majorHAnsi" w:hAnsi="Arial" w:cs="Arial"/>
          <w:color w:val="000000" w:themeColor="text1"/>
        </w:rPr>
        <w:t>siRNA</w:t>
      </w:r>
      <w:r w:rsidR="00B222FB" w:rsidRPr="00BA6891">
        <w:rPr>
          <w:rFonts w:ascii="Arial" w:eastAsiaTheme="majorHAnsi" w:hAnsi="Arial" w:cs="Arial"/>
          <w:color w:val="000000" w:themeColor="text1"/>
        </w:rPr>
        <w:t>-</w:t>
      </w:r>
      <w:r w:rsidR="00B16A10" w:rsidRPr="00BA6891">
        <w:rPr>
          <w:rFonts w:ascii="Arial" w:eastAsiaTheme="majorHAnsi" w:hAnsi="Arial" w:cs="Arial"/>
          <w:color w:val="000000" w:themeColor="text1"/>
        </w:rPr>
        <w:t>transfected</w:t>
      </w:r>
      <w:r w:rsidR="00B222FB" w:rsidRPr="00BA6891">
        <w:rPr>
          <w:rFonts w:ascii="Arial" w:eastAsiaTheme="majorHAnsi" w:hAnsi="Arial" w:cs="Arial"/>
          <w:color w:val="000000" w:themeColor="text1"/>
        </w:rPr>
        <w:t xml:space="preserve"> </w:t>
      </w:r>
      <w:r w:rsidR="00B16A10" w:rsidRPr="00BA6891">
        <w:rPr>
          <w:rFonts w:ascii="Arial" w:eastAsiaTheme="majorHAnsi" w:hAnsi="Arial" w:cs="Arial"/>
          <w:color w:val="000000" w:themeColor="text1"/>
        </w:rPr>
        <w:t>cells</w:t>
      </w:r>
      <w:r w:rsidR="009B6D86" w:rsidRPr="00BA6891">
        <w:rPr>
          <w:rFonts w:ascii="Arial" w:eastAsiaTheme="minorEastAsia" w:hAnsi="Arial" w:cs="Arial"/>
          <w:color w:val="000000" w:themeColor="text1"/>
        </w:rPr>
        <w:t xml:space="preserve"> b</w:t>
      </w:r>
      <w:r w:rsidR="009B6D86" w:rsidRPr="00BA6891">
        <w:rPr>
          <w:rFonts w:ascii="Arial" w:hAnsi="Arial" w:cs="Arial"/>
          <w:color w:val="000000" w:themeColor="text1"/>
        </w:rPr>
        <w:t>y flow cytometry</w:t>
      </w:r>
      <w:r w:rsidR="00AD74AC" w:rsidRPr="00BA6891">
        <w:rPr>
          <w:rFonts w:ascii="Arial" w:eastAsiaTheme="minorEastAsia" w:hAnsi="Arial" w:cs="Arial"/>
          <w:color w:val="000000" w:themeColor="text1"/>
        </w:rPr>
        <w:t xml:space="preserve"> (Figure 3)</w:t>
      </w:r>
      <w:r w:rsidR="009B6D86" w:rsidRPr="00BA6891">
        <w:rPr>
          <w:rFonts w:ascii="Arial" w:eastAsiaTheme="minorEastAsia" w:hAnsi="Arial" w:cs="Arial"/>
          <w:color w:val="000000" w:themeColor="text1"/>
        </w:rPr>
        <w:t>.</w:t>
      </w:r>
    </w:p>
    <w:p w:rsidR="001E5599" w:rsidRPr="00BA6891" w:rsidRDefault="001E5599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</w:pPr>
    </w:p>
    <w:p w:rsidR="00187D11" w:rsidRPr="00BA6891" w:rsidRDefault="00187D11" w:rsidP="00BA6891">
      <w:pPr>
        <w:rPr>
          <w:rFonts w:ascii="Arial" w:hAnsi="Arial" w:cs="Arial"/>
          <w:kern w:val="0"/>
          <w:sz w:val="24"/>
          <w:szCs w:val="24"/>
        </w:rPr>
      </w:pPr>
      <w:r w:rsidRPr="00BA6891">
        <w:rPr>
          <w:rFonts w:ascii="Arial" w:hAnsi="Arial" w:cs="Arial"/>
          <w:b/>
          <w:kern w:val="0"/>
          <w:sz w:val="24"/>
          <w:szCs w:val="24"/>
        </w:rPr>
        <w:t>Figure 1.</w:t>
      </w:r>
      <w:r w:rsidRPr="00BA6891">
        <w:rPr>
          <w:rFonts w:ascii="Arial" w:hAnsi="Arial" w:cs="Arial"/>
          <w:kern w:val="0"/>
          <w:sz w:val="24"/>
          <w:szCs w:val="24"/>
        </w:rPr>
        <w:t xml:space="preserve"> Western blot analysis using antibodies against phosphorylated HSP27 (p-HSP27), non-phosphorylated HSP27 (non-p-HSP27), phosphorylated Akt (p-Akt) as a cell-survival marker, non-phosphorylated Akt (non-p-Akt), Bcl-2eassociated X protein (Bax) as a pro-apoptotic protein, and GAPDH (A). The expression of phosphorylated and nonphosphorylated HSP27 and phosphorylated Akt significantly decreased (BeD), however, the expression of Bax significantly increased in the HSP27-specific siRNA-transfected HCECs (E), compared with that observed in the control siRNA-transfected cells (all p &lt; 0.05). The phosphorylated HSP27 expression was reduced by 30% and 40% in 10 nM and 50 nM of HSP27-specific siRNA-transfected cells compared with mock control, respectively, but the phosphorylated HSP27 expression was not reduced in 10 nM and 50 nM of control siRNA-transfected cells (B). **, *; †, ††; ‡, ‡‡; §, §§: a statistically significant difference among groups (p &lt; 0.05).</w:t>
      </w:r>
      <w:r w:rsidR="00333C4F">
        <w:rPr>
          <w:rFonts w:ascii="Arial" w:hAnsi="Arial" w:cs="Arial"/>
          <w:kern w:val="0"/>
          <w:sz w:val="24"/>
          <w:szCs w:val="24"/>
        </w:rPr>
        <w:t xml:space="preserve"> The error bars represent standard deviation (SD). </w:t>
      </w:r>
    </w:p>
    <w:p w:rsidR="00BA6891" w:rsidRPr="00BA6891" w:rsidRDefault="00BA6891" w:rsidP="00BA6891">
      <w:pPr>
        <w:rPr>
          <w:rFonts w:ascii="Arial" w:hAnsi="Arial" w:cs="Arial"/>
          <w:kern w:val="0"/>
          <w:sz w:val="24"/>
          <w:szCs w:val="24"/>
        </w:rPr>
      </w:pPr>
      <w:bookmarkStart w:id="0" w:name="_GoBack"/>
      <w:bookmarkEnd w:id="0"/>
    </w:p>
    <w:p w:rsidR="00187D11" w:rsidRPr="00BA6891" w:rsidRDefault="00187D11" w:rsidP="00BA6891">
      <w:pPr>
        <w:rPr>
          <w:rFonts w:ascii="Arial" w:eastAsia="Malgun Gothic" w:hAnsi="Arial" w:cs="Arial"/>
          <w:color w:val="000000" w:themeColor="text1"/>
          <w:sz w:val="24"/>
          <w:szCs w:val="24"/>
        </w:rPr>
      </w:pPr>
      <w:r w:rsidRPr="00BA6891">
        <w:rPr>
          <w:rFonts w:ascii="Arial" w:eastAsia="Malgun Gothic" w:hAnsi="Arial" w:cs="Arial"/>
          <w:b/>
          <w:color w:val="000000" w:themeColor="text1"/>
          <w:sz w:val="24"/>
          <w:szCs w:val="24"/>
        </w:rPr>
        <w:t xml:space="preserve">Figure </w:t>
      </w:r>
      <w:r w:rsidRPr="00BA689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BA6891">
        <w:rPr>
          <w:rFonts w:ascii="Arial" w:eastAsia="Malgun Gothic" w:hAnsi="Arial" w:cs="Arial"/>
          <w:b/>
          <w:color w:val="000000" w:themeColor="text1"/>
          <w:sz w:val="24"/>
          <w:szCs w:val="24"/>
        </w:rPr>
        <w:t>.</w:t>
      </w:r>
      <w:r w:rsidRPr="00BA6891">
        <w:rPr>
          <w:rFonts w:ascii="Arial" w:eastAsia="Malgun Gothic" w:hAnsi="Arial" w:cs="Arial"/>
          <w:color w:val="000000" w:themeColor="text1"/>
          <w:sz w:val="24"/>
          <w:szCs w:val="24"/>
        </w:rPr>
        <w:t xml:space="preserve"> Scratch-induced directional wounding assay to evaluate cell migration after wounding in siRNA-transfected HCECs. A scratch wound was created in control and HSP27-specific siRNA-transfected cells (A). Cells were removed from the ‘dragged’ areas. At 24 h</w:t>
      </w:r>
      <w:r w:rsidRPr="00BA6891">
        <w:rPr>
          <w:rFonts w:ascii="Arial" w:hAnsi="Arial" w:cs="Arial"/>
          <w:color w:val="000000" w:themeColor="text1"/>
          <w:sz w:val="24"/>
          <w:szCs w:val="24"/>
        </w:rPr>
        <w:t>r</w:t>
      </w:r>
      <w:r w:rsidRPr="00BA6891">
        <w:rPr>
          <w:rFonts w:ascii="Arial" w:eastAsia="Malgun Gothic" w:hAnsi="Arial" w:cs="Arial"/>
          <w:color w:val="000000" w:themeColor="text1"/>
          <w:sz w:val="24"/>
          <w:szCs w:val="24"/>
        </w:rPr>
        <w:t xml:space="preserve"> after wounding, 10 and 50 nM of HSP27-specific siRNA-transfected cells exhibited lower numbers of migrating cells compared with the 10 and 50 nM control siRNA-transfected cells (B). ** and * indicate a statistically significant difference among groups (p&lt;0.05). The data are shown as means ± </w:t>
      </w:r>
      <w:r w:rsidRPr="00BA6891">
        <w:rPr>
          <w:rFonts w:ascii="Arial" w:hAnsi="Arial" w:cs="Arial"/>
          <w:color w:val="000000" w:themeColor="text1"/>
          <w:sz w:val="24"/>
          <w:szCs w:val="24"/>
        </w:rPr>
        <w:t>standard deviation</w:t>
      </w:r>
      <w:r w:rsidRPr="00BA6891">
        <w:rPr>
          <w:rFonts w:ascii="Arial" w:eastAsia="Malgun Gothic" w:hAnsi="Arial" w:cs="Arial"/>
          <w:color w:val="000000" w:themeColor="text1"/>
          <w:sz w:val="24"/>
          <w:szCs w:val="24"/>
        </w:rPr>
        <w:t>s.</w:t>
      </w:r>
    </w:p>
    <w:p w:rsidR="00BA6891" w:rsidRPr="00BA6891" w:rsidRDefault="00BA6891" w:rsidP="00BA689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87D11" w:rsidRPr="00BA6891" w:rsidRDefault="00187D11" w:rsidP="00BA6891">
      <w:pPr>
        <w:rPr>
          <w:rFonts w:ascii="Arial" w:eastAsiaTheme="majorHAnsi" w:hAnsi="Arial" w:cs="Arial"/>
          <w:bCs/>
          <w:color w:val="000000" w:themeColor="text1"/>
          <w:kern w:val="0"/>
          <w:sz w:val="24"/>
          <w:szCs w:val="24"/>
        </w:rPr>
      </w:pPr>
      <w:r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lastRenderedPageBreak/>
        <w:t xml:space="preserve">Figure 3. </w:t>
      </w:r>
      <w:r w:rsidRPr="00BA6891">
        <w:rPr>
          <w:rFonts w:ascii="Arial" w:eastAsiaTheme="majorHAnsi" w:hAnsi="Arial" w:cs="Arial"/>
          <w:bCs/>
          <w:color w:val="000000" w:themeColor="text1"/>
          <w:kern w:val="0"/>
          <w:sz w:val="24"/>
          <w:szCs w:val="24"/>
        </w:rPr>
        <w:t>Flow cytometry of 50 nM of scrambled control siRNA and HSP27-specific siRNA-transfected human corneal epithelial cells (HCECs) labeled with annexin V and PI (A and B). The percentage of the total cells in quadrants corresponded to early apoptotic cells (annexin V-positive and PI-negative cells, Q4, lower right), late apoptotic cells (annexin V-positive and PI-positive cells, Q2, upper right), and necrotic cells (annexin V-negative and PI-positive cells, Q1, upper left). HSP27-specific siRNA-transfect HCECs had more apoptotic and necrotic cell death than control siRNA-transfected cells.</w:t>
      </w:r>
    </w:p>
    <w:p w:rsidR="00187D11" w:rsidRPr="00BA6891" w:rsidRDefault="00187D11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</w:pPr>
    </w:p>
    <w:p w:rsidR="000141B2" w:rsidRPr="00BA6891" w:rsidRDefault="003B1651" w:rsidP="00BA6891">
      <w:pPr>
        <w:adjustRightInd w:val="0"/>
        <w:snapToGrid w:val="0"/>
        <w:contextualSpacing/>
        <w:rPr>
          <w:rFonts w:ascii="Arial" w:eastAsiaTheme="majorEastAsia" w:hAnsi="Arial" w:cs="Arial"/>
          <w:b/>
          <w:color w:val="000000" w:themeColor="text1"/>
          <w:kern w:val="0"/>
          <w:sz w:val="24"/>
          <w:szCs w:val="24"/>
        </w:rPr>
      </w:pPr>
      <w:r w:rsidRPr="00BA6891">
        <w:rPr>
          <w:rFonts w:ascii="Arial" w:eastAsiaTheme="majorHAnsi" w:hAnsi="Arial" w:cs="Arial"/>
          <w:b/>
          <w:bCs/>
          <w:color w:val="000000" w:themeColor="text1"/>
          <w:kern w:val="0"/>
          <w:sz w:val="24"/>
          <w:szCs w:val="24"/>
        </w:rPr>
        <w:t>DISCUSSION:</w:t>
      </w:r>
    </w:p>
    <w:p w:rsidR="000141B2" w:rsidRPr="00BA6891" w:rsidRDefault="00810F06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In </w:t>
      </w:r>
      <w:r w:rsidR="00C95917"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this </w:t>
      </w:r>
      <w:r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present study, we </w:t>
      </w:r>
      <w:r w:rsidR="004F269C"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>evaluated</w:t>
      </w:r>
      <w:r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the potential role of HSP27 </w:t>
      </w:r>
      <w:r w:rsidR="00C95917"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in </w:t>
      </w:r>
      <w:r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corneal epithelial wounding </w:t>
      </w:r>
      <w:r w:rsidR="00A374C6"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using </w:t>
      </w:r>
      <w:r w:rsidRPr="00BA6891">
        <w:rPr>
          <w:rFonts w:ascii="Arial" w:hAnsi="Arial" w:cs="Arial"/>
          <w:i/>
          <w:color w:val="000000" w:themeColor="text1"/>
          <w:kern w:val="0"/>
          <w:sz w:val="24"/>
          <w:szCs w:val="24"/>
        </w:rPr>
        <w:t>in vitro</w:t>
      </w:r>
      <w:r w:rsidR="00A374C6" w:rsidRPr="00BA6891">
        <w:rPr>
          <w:rFonts w:ascii="Arial" w:hAnsi="Arial" w:cs="Arial"/>
          <w:i/>
          <w:color w:val="000000" w:themeColor="text1"/>
          <w:kern w:val="0"/>
          <w:sz w:val="24"/>
          <w:szCs w:val="24"/>
        </w:rPr>
        <w:t xml:space="preserve"> </w:t>
      </w:r>
      <w:r w:rsidR="00A374C6"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>approaches</w:t>
      </w:r>
      <w:r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. </w:t>
      </w:r>
      <w:r w:rsidR="00B87FB9" w:rsidRPr="00BA6891">
        <w:rPr>
          <w:rFonts w:ascii="Arial" w:hAnsi="Arial" w:cs="Arial"/>
          <w:color w:val="000000" w:themeColor="text1"/>
          <w:kern w:val="0"/>
          <w:sz w:val="24"/>
          <w:szCs w:val="24"/>
        </w:rPr>
        <w:t>T</w:t>
      </w:r>
      <w:r w:rsidR="00B87FB9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he critical steps </w:t>
      </w:r>
      <w:r w:rsidR="00A374C6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involved </w:t>
      </w:r>
      <w:r w:rsidR="00B87FB9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siRNA transfection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for HSP27 knock-down to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observe the function of HSP27 in cells </w:t>
      </w:r>
      <w:r w:rsidR="00A374C6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subjected to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stress. </w:t>
      </w:r>
      <w:r w:rsidR="00D53B96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Notably,</w:t>
      </w:r>
      <w:r w:rsidR="00F8611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4F269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 </w:t>
      </w:r>
      <w:r w:rsidR="00F8611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role </w:t>
      </w:r>
      <w:r w:rsidR="00D53B96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for </w:t>
      </w:r>
      <w:r w:rsidR="00F8611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HSP27 </w:t>
      </w:r>
      <w:r w:rsidR="004F269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was revealed by these experiments in </w:t>
      </w:r>
      <w:r w:rsidR="00F8611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epithelial cell migration and apoptosis</w:t>
      </w:r>
      <w:r w:rsidR="004F269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during </w:t>
      </w:r>
      <w:r w:rsidR="00F86117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corneal epithelial wound healing.</w:t>
      </w:r>
      <w:r w:rsidR="00482455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Unlike </w:t>
      </w:r>
      <w:r w:rsidR="00ED793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previous 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studies</w:t>
      </w:r>
      <w:r w:rsidR="00C27820" w:rsidRPr="00BA6891">
        <w:rPr>
          <w:rFonts w:ascii="Arial" w:eastAsiaTheme="majorHAnsi" w:hAnsi="Arial" w:cs="Arial"/>
          <w:color w:val="000000" w:themeColor="text1"/>
          <w:sz w:val="24"/>
          <w:szCs w:val="24"/>
          <w:vertAlign w:val="superscript"/>
        </w:rPr>
        <w:t>10</w:t>
      </w:r>
      <w:r w:rsidR="0058370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ED793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that used </w:t>
      </w:r>
      <w:r w:rsidR="0058370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rat HSP27-specific siRNA </w:t>
      </w:r>
      <w:r w:rsidR="00757243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to transfect </w:t>
      </w:r>
      <w:r w:rsidR="0058370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vascular smooth muscle cells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, we used </w:t>
      </w:r>
      <w:r w:rsidR="00D415AD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 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siRNA transfection </w:t>
      </w:r>
      <w:r w:rsidR="002D578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technique </w:t>
      </w:r>
      <w:r w:rsidR="007349A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to modify gene expression in </w:t>
      </w:r>
      <w:r w:rsidR="002D578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human CECs 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to </w:t>
      </w:r>
      <w:r w:rsidR="00606E6A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>effectively knock</w:t>
      </w:r>
      <w:r w:rsidR="00332520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>-</w:t>
      </w:r>
      <w:r w:rsidR="00606E6A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 xml:space="preserve">down </w:t>
      </w:r>
      <w:r w:rsidR="002D5788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 xml:space="preserve">HSP27-specific </w:t>
      </w:r>
      <w:r w:rsidR="00606E6A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 xml:space="preserve">gene expression </w:t>
      </w:r>
      <w:r w:rsidR="007349A8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 xml:space="preserve">and </w:t>
      </w:r>
      <w:r w:rsidR="00606E6A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 xml:space="preserve">study </w:t>
      </w:r>
      <w:r w:rsidR="002D5788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 xml:space="preserve">HSP27 </w:t>
      </w:r>
      <w:r w:rsidR="00606E6A" w:rsidRPr="00BA6891">
        <w:rPr>
          <w:rFonts w:ascii="Arial" w:eastAsiaTheme="majorHAnsi" w:hAnsi="Arial" w:cs="Arial"/>
          <w:color w:val="000000" w:themeColor="text1"/>
          <w:kern w:val="0"/>
          <w:sz w:val="24"/>
          <w:szCs w:val="24"/>
        </w:rPr>
        <w:t>function.</w:t>
      </w:r>
      <w:r w:rsidR="0058370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Although there </w:t>
      </w:r>
      <w:r w:rsidR="00D579E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were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difference</w:t>
      </w:r>
      <w:r w:rsidR="00D579E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in </w:t>
      </w:r>
      <w:r w:rsidR="002E7252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target sequence</w:t>
      </w:r>
      <w:r w:rsidR="00B815F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that we used</w:t>
      </w:r>
      <w:r w:rsidR="004862CD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EA57A0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as well as in</w:t>
      </w:r>
      <w:r w:rsidR="00B815F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the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cell density, </w:t>
      </w:r>
      <w:r w:rsidR="00D579E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final siRNA concentration, and incubation time,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protocol recommended by </w:t>
      </w:r>
      <w:r w:rsidR="006F7AC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manufacturer was </w:t>
      </w:r>
      <w:r w:rsidR="00D579E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explicitly 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follow</w:t>
      </w:r>
      <w:r w:rsidR="00D579E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ed</w:t>
      </w:r>
      <w:r w:rsidR="008549FF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.</w:t>
      </w:r>
      <w:r w:rsidR="00DD3CA2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In terms of alternative methods, HSP27 knock-out mouse may be used to show if HSP27 phosphorylation involves epithelial migration and </w:t>
      </w:r>
      <w:r w:rsidR="000D5617">
        <w:rPr>
          <w:rFonts w:ascii="Arial" w:eastAsiaTheme="majorHAnsi" w:hAnsi="Arial" w:cs="Arial"/>
          <w:color w:val="000000" w:themeColor="text1"/>
          <w:sz w:val="24"/>
          <w:szCs w:val="24"/>
        </w:rPr>
        <w:t>cell apoptosis. H</w:t>
      </w:r>
      <w:r w:rsidR="00DD3CA2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owever, it is difficult to monitor the change of HSP27 phosphorylation in mouse model, because its phosphorylation occurs in very short period during epithelial wound healing.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847A46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There were several limitations 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to </w:t>
      </w:r>
      <w:r w:rsidR="000D5617">
        <w:rPr>
          <w:rFonts w:ascii="Arial" w:eastAsiaTheme="majorHAnsi" w:hAnsi="Arial" w:cs="Arial"/>
          <w:color w:val="000000" w:themeColor="text1"/>
          <w:sz w:val="24"/>
          <w:szCs w:val="24"/>
        </w:rPr>
        <w:t>the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present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study. First, 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</w:t>
      </w:r>
      <w:r w:rsidR="002D5788" w:rsidRPr="00BA6891">
        <w:rPr>
          <w:rFonts w:ascii="Arial" w:eastAsiaTheme="majorHAnsi" w:hAnsi="Arial" w:cs="Arial"/>
          <w:i/>
          <w:color w:val="000000" w:themeColor="text1"/>
          <w:sz w:val="24"/>
          <w:szCs w:val="24"/>
        </w:rPr>
        <w:t>in vitro</w:t>
      </w:r>
      <w:r w:rsidR="002D578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environment in which we </w:t>
      </w:r>
      <w:r w:rsidR="002D578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cultured human CECs 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certainly differed from the </w:t>
      </w:r>
      <w:r w:rsidR="006830D8" w:rsidRPr="00BA6891">
        <w:rPr>
          <w:rFonts w:ascii="Arial" w:eastAsiaTheme="majorHAnsi" w:hAnsi="Arial" w:cs="Arial"/>
          <w:i/>
          <w:color w:val="000000" w:themeColor="text1"/>
          <w:sz w:val="24"/>
          <w:szCs w:val="24"/>
        </w:rPr>
        <w:t>in vivo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environment for</w:t>
      </w:r>
      <w:r w:rsidR="002D578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human CECs, especially </w:t>
      </w:r>
      <w:r w:rsidR="00BC405B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regarding</w:t>
      </w:r>
      <w:r w:rsidR="002D578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cell survival. </w:t>
      </w:r>
      <w:r w:rsidR="000D5617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Second, the siRNA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used in this study was not specific to </w:t>
      </w:r>
      <w:r w:rsidR="0009561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the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phosphorylated </w:t>
      </w:r>
      <w:r w:rsidR="0009561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form of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HSP27 </w:t>
      </w:r>
      <w:r w:rsidR="0009561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as it affected the overall expression levels of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HSP27</w:t>
      </w:r>
      <w:r w:rsidR="0009561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, including both phosphorylated and non-phosphorylated forms.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09561A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In the future, a </w:t>
      </w:r>
      <w:r w:rsidR="00D415AD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clinical </w:t>
      </w:r>
      <w:r w:rsidR="00660B4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application of th</w:t>
      </w:r>
      <w:r w:rsidR="008D283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ese</w:t>
      </w:r>
      <w:r w:rsidR="00660B4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procedure</w:t>
      </w:r>
      <w:r w:rsidR="008D2838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</w:t>
      </w:r>
      <w:r w:rsidR="00482455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D415AD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would be to</w:t>
      </w:r>
      <w:r w:rsidR="00660B4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apply HSP27 to live human wounded cornea</w:t>
      </w:r>
      <w:r w:rsidR="00D415AD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s</w:t>
      </w:r>
      <w:r w:rsidR="00660B41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. </w:t>
      </w:r>
      <w:r w:rsidR="00E772F5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W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e hope that </w:t>
      </w:r>
      <w:r w:rsidR="000D5617">
        <w:rPr>
          <w:rFonts w:ascii="Arial" w:eastAsiaTheme="majorHAnsi" w:hAnsi="Arial" w:cs="Arial"/>
          <w:color w:val="000000" w:themeColor="text1"/>
          <w:sz w:val="24"/>
          <w:szCs w:val="24"/>
        </w:rPr>
        <w:t>the</w:t>
      </w:r>
      <w:r w:rsidR="004F269C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</w:t>
      </w:r>
      <w:r w:rsidR="00E772F5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current findings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will help to advance treatments of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cornea</w:t>
      </w:r>
      <w:r w:rsidR="00D415AD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l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 xml:space="preserve"> epithelial </w:t>
      </w:r>
      <w:r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tissue damage</w:t>
      </w:r>
      <w:r w:rsidR="00606E6A" w:rsidRPr="00BA6891">
        <w:rPr>
          <w:rFonts w:ascii="Arial" w:eastAsiaTheme="majorHAnsi" w:hAnsi="Arial" w:cs="Arial"/>
          <w:color w:val="000000" w:themeColor="text1"/>
          <w:sz w:val="24"/>
          <w:szCs w:val="24"/>
        </w:rPr>
        <w:t>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color w:val="000000" w:themeColor="text1"/>
          <w:sz w:val="24"/>
          <w:szCs w:val="24"/>
        </w:rPr>
      </w:pPr>
    </w:p>
    <w:p w:rsidR="000141B2" w:rsidRPr="00BA6891" w:rsidRDefault="007A5101" w:rsidP="00BA6891">
      <w:pPr>
        <w:adjustRightInd w:val="0"/>
        <w:snapToGrid w:val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="Malgun Gothic" w:hAnsi="Arial" w:cs="Arial"/>
          <w:b/>
          <w:color w:val="000000" w:themeColor="text1"/>
          <w:sz w:val="24"/>
          <w:szCs w:val="24"/>
        </w:rPr>
        <w:t>ACKNOWLEDGMENTS</w:t>
      </w:r>
      <w:r w:rsidRPr="00BA689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0141B2" w:rsidRPr="00BA6891" w:rsidRDefault="007A5101" w:rsidP="00BA6891">
      <w:pPr>
        <w:adjustRightInd w:val="0"/>
        <w:snapToGrid w:val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color w:val="000000" w:themeColor="text1"/>
          <w:sz w:val="24"/>
          <w:szCs w:val="24"/>
        </w:rPr>
        <w:t>This study was s</w:t>
      </w:r>
      <w:r w:rsidRPr="00BA6891">
        <w:rPr>
          <w:rFonts w:ascii="Arial" w:eastAsia="Batang" w:hAnsi="Arial" w:cs="Arial"/>
          <w:color w:val="000000" w:themeColor="text1"/>
          <w:sz w:val="24"/>
          <w:szCs w:val="24"/>
        </w:rPr>
        <w:t>upported by the</w:t>
      </w:r>
      <w:r w:rsidR="00042C61" w:rsidRPr="00BA6891">
        <w:rPr>
          <w:rFonts w:ascii="Arial" w:eastAsia="Batang" w:hAnsi="Arial" w:cs="Arial"/>
          <w:color w:val="000000" w:themeColor="text1"/>
          <w:sz w:val="24"/>
          <w:szCs w:val="24"/>
        </w:rPr>
        <w:t xml:space="preserve"> Student Research Grant (1</w:t>
      </w:r>
      <w:r w:rsidR="00042C61" w:rsidRPr="00BA6891">
        <w:rPr>
          <w:rFonts w:ascii="Arial" w:hAnsi="Arial" w:cs="Arial"/>
          <w:color w:val="000000" w:themeColor="text1"/>
          <w:sz w:val="24"/>
          <w:szCs w:val="24"/>
        </w:rPr>
        <w:t>3</w:t>
      </w:r>
      <w:r w:rsidR="00042C61" w:rsidRPr="00BA6891">
        <w:rPr>
          <w:rFonts w:ascii="Arial" w:eastAsia="Batang" w:hAnsi="Arial" w:cs="Arial"/>
          <w:color w:val="000000" w:themeColor="text1"/>
          <w:sz w:val="24"/>
          <w:szCs w:val="24"/>
        </w:rPr>
        <w:t>-1</w:t>
      </w:r>
      <w:r w:rsidR="00042C61" w:rsidRPr="00BA6891">
        <w:rPr>
          <w:rFonts w:ascii="Arial" w:hAnsi="Arial" w:cs="Arial"/>
          <w:color w:val="000000" w:themeColor="text1"/>
          <w:sz w:val="24"/>
          <w:szCs w:val="24"/>
        </w:rPr>
        <w:t>4</w:t>
      </w:r>
      <w:r w:rsidR="00042C61" w:rsidRPr="00BA6891">
        <w:rPr>
          <w:rFonts w:ascii="Arial" w:eastAsia="Batang" w:hAnsi="Arial" w:cs="Arial"/>
          <w:color w:val="000000" w:themeColor="text1"/>
          <w:sz w:val="24"/>
          <w:szCs w:val="24"/>
        </w:rPr>
        <w:t>) of University of Ulsan College of Medicine, Seoul, Korea</w:t>
      </w:r>
      <w:r w:rsidR="00042C61" w:rsidRPr="00BA6891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BA6891">
        <w:rPr>
          <w:rFonts w:ascii="Arial" w:eastAsia="GulimChe" w:hAnsi="Arial" w:cs="Arial"/>
          <w:color w:val="000000" w:themeColor="text1"/>
          <w:sz w:val="24"/>
          <w:szCs w:val="24"/>
        </w:rPr>
        <w:t>a grant (20</w:t>
      </w:r>
      <w:r w:rsidRPr="00BA6891">
        <w:rPr>
          <w:rFonts w:ascii="Arial" w:hAnsi="Arial" w:cs="Arial"/>
          <w:color w:val="000000" w:themeColor="text1"/>
          <w:sz w:val="24"/>
          <w:szCs w:val="24"/>
        </w:rPr>
        <w:t>14-4</w:t>
      </w:r>
      <w:r w:rsidRPr="00BA6891">
        <w:rPr>
          <w:rFonts w:ascii="Arial" w:eastAsia="GulimChe" w:hAnsi="Arial" w:cs="Arial"/>
          <w:color w:val="000000" w:themeColor="text1"/>
          <w:sz w:val="24"/>
          <w:szCs w:val="24"/>
        </w:rPr>
        <w:t>64) from the Asan Institute for Life Sciences, Seoul, Korea.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0141B2" w:rsidRPr="00BA6891" w:rsidRDefault="007A5101" w:rsidP="00BA6891">
      <w:pPr>
        <w:adjustRightInd w:val="0"/>
        <w:snapToGrid w:val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b/>
          <w:color w:val="000000" w:themeColor="text1"/>
          <w:sz w:val="24"/>
          <w:szCs w:val="24"/>
        </w:rPr>
        <w:t xml:space="preserve">DISCLOSURE: </w:t>
      </w:r>
    </w:p>
    <w:p w:rsidR="000141B2" w:rsidRPr="00BA6891" w:rsidRDefault="007A5101" w:rsidP="00BA6891">
      <w:pPr>
        <w:adjustRightInd w:val="0"/>
        <w:snapToGrid w:val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The authors have no </w:t>
      </w:r>
      <w:r w:rsidRPr="00BA6891">
        <w:rPr>
          <w:rFonts w:ascii="Arial" w:hAnsi="Arial" w:cs="Arial"/>
          <w:bCs/>
          <w:color w:val="000000" w:themeColor="text1"/>
          <w:sz w:val="24"/>
          <w:szCs w:val="24"/>
        </w:rPr>
        <w:t>financial or proprietary interests in any materials or methods mentioned in this study.</w:t>
      </w:r>
    </w:p>
    <w:p w:rsidR="000141B2" w:rsidRPr="00BA6891" w:rsidRDefault="000141B2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</w:p>
    <w:p w:rsidR="000141B2" w:rsidRPr="00BA6891" w:rsidRDefault="007A5101" w:rsidP="00BA6891">
      <w:pPr>
        <w:adjustRightInd w:val="0"/>
        <w:snapToGrid w:val="0"/>
        <w:contextualSpacing/>
        <w:rPr>
          <w:rFonts w:ascii="Arial" w:eastAsiaTheme="majorHAnsi" w:hAnsi="Arial" w:cs="Arial"/>
          <w:b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b/>
          <w:color w:val="000000" w:themeColor="text1"/>
          <w:sz w:val="24"/>
          <w:szCs w:val="24"/>
        </w:rPr>
        <w:t>REFERENCES:</w:t>
      </w:r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r w:rsidRPr="00BA6891">
        <w:rPr>
          <w:szCs w:val="24"/>
        </w:rPr>
        <w:t>1</w:t>
      </w:r>
      <w:r w:rsidRPr="00BA6891">
        <w:rPr>
          <w:szCs w:val="24"/>
        </w:rPr>
        <w:tab/>
        <w:t xml:space="preserve">Dua, H. S., Gomes, J. A. &amp; Singh, A. Corneal epithelial wound healing. </w:t>
      </w:r>
      <w:r w:rsidRPr="00BA6891">
        <w:rPr>
          <w:i/>
          <w:szCs w:val="24"/>
        </w:rPr>
        <w:t>Br. J. Ophthalmol.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>78</w:t>
      </w:r>
      <w:r w:rsidRPr="00BA6891">
        <w:rPr>
          <w:szCs w:val="24"/>
        </w:rPr>
        <w:t xml:space="preserve"> (5), 401-408, doi: 10.1136/bjo.78.5.401 (1994).</w:t>
      </w:r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r w:rsidRPr="00BA6891">
        <w:rPr>
          <w:szCs w:val="24"/>
        </w:rPr>
        <w:t>2</w:t>
      </w:r>
      <w:r w:rsidRPr="00BA6891">
        <w:rPr>
          <w:szCs w:val="24"/>
        </w:rPr>
        <w:tab/>
        <w:t xml:space="preserve">Estil, S., Primo, E. J. &amp; Wilson, G. Apoptosis in shed human corneal cells. </w:t>
      </w:r>
      <w:r w:rsidRPr="00BA6891">
        <w:rPr>
          <w:i/>
          <w:szCs w:val="24"/>
        </w:rPr>
        <w:t>Invest. Ophthalmol. Vis. Sci.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>41</w:t>
      </w:r>
      <w:r w:rsidRPr="00BA6891">
        <w:rPr>
          <w:szCs w:val="24"/>
        </w:rPr>
        <w:t xml:space="preserve"> (11), 3360-3364 (2000).</w:t>
      </w:r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bookmarkStart w:id="1" w:name="_ENREF_3"/>
      <w:r w:rsidRPr="00BA6891">
        <w:rPr>
          <w:szCs w:val="24"/>
        </w:rPr>
        <w:t>3</w:t>
      </w:r>
      <w:r w:rsidRPr="00BA6891">
        <w:rPr>
          <w:szCs w:val="24"/>
        </w:rPr>
        <w:tab/>
        <w:t>Guay, J.</w:t>
      </w:r>
      <w:r w:rsidRPr="00BA6891">
        <w:rPr>
          <w:i/>
          <w:szCs w:val="24"/>
        </w:rPr>
        <w:t xml:space="preserve"> et al.</w:t>
      </w:r>
      <w:r w:rsidRPr="00BA6891">
        <w:rPr>
          <w:szCs w:val="24"/>
        </w:rPr>
        <w:t xml:space="preserve"> Regulation of actin filament dynamics by p38 map kinase-mediated phosphorylation of heat shock protein 27. </w:t>
      </w:r>
      <w:r w:rsidRPr="00BA6891">
        <w:rPr>
          <w:i/>
          <w:szCs w:val="24"/>
        </w:rPr>
        <w:t>J. cell. Sci.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 xml:space="preserve">110 </w:t>
      </w:r>
      <w:r w:rsidRPr="000D5617">
        <w:rPr>
          <w:szCs w:val="24"/>
        </w:rPr>
        <w:t>(Pt 3)</w:t>
      </w:r>
      <w:r w:rsidR="000D5617">
        <w:rPr>
          <w:szCs w:val="24"/>
        </w:rPr>
        <w:t>,</w:t>
      </w:r>
      <w:r w:rsidRPr="00BA6891">
        <w:rPr>
          <w:szCs w:val="24"/>
        </w:rPr>
        <w:t xml:space="preserve"> 357-368 (1997).</w:t>
      </w:r>
      <w:bookmarkEnd w:id="1"/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bookmarkStart w:id="2" w:name="_ENREF_4"/>
      <w:r w:rsidRPr="00BA6891">
        <w:rPr>
          <w:szCs w:val="24"/>
        </w:rPr>
        <w:t>4</w:t>
      </w:r>
      <w:r w:rsidRPr="00BA6891">
        <w:rPr>
          <w:szCs w:val="24"/>
        </w:rPr>
        <w:tab/>
        <w:t>Park, J. W.</w:t>
      </w:r>
      <w:r w:rsidRPr="00BA6891">
        <w:rPr>
          <w:i/>
          <w:szCs w:val="24"/>
        </w:rPr>
        <w:t xml:space="preserve"> et al.</w:t>
      </w:r>
      <w:r w:rsidRPr="00BA6891">
        <w:rPr>
          <w:szCs w:val="24"/>
        </w:rPr>
        <w:t xml:space="preserve"> Differential expression of heat shock protein mRNAs under in vivo glutathione depletion in the mouse retina. </w:t>
      </w:r>
      <w:r w:rsidRPr="00BA6891">
        <w:rPr>
          <w:i/>
          <w:szCs w:val="24"/>
        </w:rPr>
        <w:t>Neurosci. Lett.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>413</w:t>
      </w:r>
      <w:r w:rsidRPr="00BA6891">
        <w:rPr>
          <w:szCs w:val="24"/>
        </w:rPr>
        <w:t xml:space="preserve"> (3), 260-264 doi: 10.1016/j.neulet.2006.11.052 (2007).</w:t>
      </w:r>
      <w:bookmarkEnd w:id="2"/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bookmarkStart w:id="3" w:name="_ENREF_5"/>
      <w:r w:rsidRPr="00BA6891">
        <w:rPr>
          <w:szCs w:val="24"/>
        </w:rPr>
        <w:t>5</w:t>
      </w:r>
      <w:r w:rsidRPr="00BA6891">
        <w:rPr>
          <w:szCs w:val="24"/>
        </w:rPr>
        <w:tab/>
        <w:t>Rane, M. J.</w:t>
      </w:r>
      <w:r w:rsidRPr="00BA6891">
        <w:rPr>
          <w:i/>
          <w:szCs w:val="24"/>
        </w:rPr>
        <w:t xml:space="preserve"> et al.</w:t>
      </w:r>
      <w:r w:rsidRPr="00BA6891">
        <w:rPr>
          <w:szCs w:val="24"/>
        </w:rPr>
        <w:t xml:space="preserve"> Heat shock protein 27 controls apoptosis by regulating Akt activation. </w:t>
      </w:r>
      <w:r w:rsidRPr="00BA6891">
        <w:rPr>
          <w:i/>
          <w:szCs w:val="24"/>
        </w:rPr>
        <w:t>J. Biol. Chem.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>278</w:t>
      </w:r>
      <w:r w:rsidRPr="00BA6891">
        <w:rPr>
          <w:szCs w:val="24"/>
        </w:rPr>
        <w:t xml:space="preserve"> (30), 27828-27835, doi: 10.1074/jbc.M303417200 (2003).</w:t>
      </w:r>
      <w:bookmarkEnd w:id="3"/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bookmarkStart w:id="4" w:name="_ENREF_6"/>
      <w:r w:rsidRPr="00BA6891">
        <w:rPr>
          <w:szCs w:val="24"/>
        </w:rPr>
        <w:t>6</w:t>
      </w:r>
      <w:r w:rsidRPr="00BA6891">
        <w:rPr>
          <w:szCs w:val="24"/>
        </w:rPr>
        <w:tab/>
        <w:t>Shin, K. D.</w:t>
      </w:r>
      <w:r w:rsidRPr="00BA6891">
        <w:rPr>
          <w:i/>
          <w:szCs w:val="24"/>
        </w:rPr>
        <w:t xml:space="preserve"> et al.</w:t>
      </w:r>
      <w:r w:rsidRPr="00BA6891">
        <w:rPr>
          <w:szCs w:val="24"/>
        </w:rPr>
        <w:t xml:space="preserve"> Blocking tumor cell migration and invasion with biphenyl isoxazole derivative KRIBB3, a synthetic molecule that inhibits Hsp27 phosphorylation. </w:t>
      </w:r>
      <w:r w:rsidRPr="00BA6891">
        <w:rPr>
          <w:i/>
          <w:szCs w:val="24"/>
        </w:rPr>
        <w:t xml:space="preserve">J. Biol. Chem. </w:t>
      </w:r>
      <w:r w:rsidRPr="00BA6891">
        <w:rPr>
          <w:b/>
          <w:szCs w:val="24"/>
        </w:rPr>
        <w:t>280</w:t>
      </w:r>
      <w:r w:rsidRPr="00BA6891">
        <w:rPr>
          <w:szCs w:val="24"/>
        </w:rPr>
        <w:t xml:space="preserve"> (50), 41439-41448, doi: 10.1074/jbc.M507209200 (2005).</w:t>
      </w:r>
      <w:bookmarkEnd w:id="4"/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bookmarkStart w:id="5" w:name="_ENREF_7"/>
      <w:r w:rsidRPr="00BA6891">
        <w:rPr>
          <w:szCs w:val="24"/>
        </w:rPr>
        <w:t>7</w:t>
      </w:r>
      <w:r w:rsidRPr="00BA6891">
        <w:rPr>
          <w:szCs w:val="24"/>
        </w:rPr>
        <w:tab/>
        <w:t>Jain, S.</w:t>
      </w:r>
      <w:r w:rsidRPr="00BA6891">
        <w:rPr>
          <w:i/>
          <w:szCs w:val="24"/>
        </w:rPr>
        <w:t xml:space="preserve"> et al.</w:t>
      </w:r>
      <w:r w:rsidRPr="00BA6891">
        <w:rPr>
          <w:szCs w:val="24"/>
        </w:rPr>
        <w:t xml:space="preserve"> Expression of phosphorylated heat shock protein 27 during corneal epithelial wound healing. </w:t>
      </w:r>
      <w:r w:rsidRPr="00BA6891">
        <w:rPr>
          <w:i/>
          <w:szCs w:val="24"/>
        </w:rPr>
        <w:t>Cornea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>31</w:t>
      </w:r>
      <w:r w:rsidRPr="00BA6891">
        <w:rPr>
          <w:szCs w:val="24"/>
        </w:rPr>
        <w:t xml:space="preserve"> (7), 820-827, doi: 10.1097/ICO.0b013e31823f7685 (2012).</w:t>
      </w:r>
      <w:bookmarkEnd w:id="5"/>
    </w:p>
    <w:p w:rsidR="000141B2" w:rsidRPr="00BA6891" w:rsidRDefault="007A5101" w:rsidP="00BA6891">
      <w:pPr>
        <w:pStyle w:val="EndNoteBibliography"/>
        <w:jc w:val="both"/>
        <w:rPr>
          <w:szCs w:val="24"/>
        </w:rPr>
      </w:pPr>
      <w:bookmarkStart w:id="6" w:name="_ENREF_8"/>
      <w:r w:rsidRPr="00BA6891">
        <w:rPr>
          <w:szCs w:val="24"/>
        </w:rPr>
        <w:t>8</w:t>
      </w:r>
      <w:r w:rsidRPr="00BA6891">
        <w:rPr>
          <w:szCs w:val="24"/>
        </w:rPr>
        <w:tab/>
        <w:t xml:space="preserve">Alekseev, O. M., Richardson, R. T., Alekseev, O. &amp; O'Rand, M. G. Analysis of gene expression profiles in HeLa cells in response to overexpression or siRNA-mediated depletion of NASP. </w:t>
      </w:r>
      <w:r w:rsidRPr="00BA6891">
        <w:rPr>
          <w:i/>
          <w:szCs w:val="24"/>
        </w:rPr>
        <w:t>Reprod. Biol. Endocrinol.</w:t>
      </w:r>
      <w:r w:rsidRPr="00BA6891">
        <w:rPr>
          <w:szCs w:val="24"/>
        </w:rPr>
        <w:t xml:space="preserve"> </w:t>
      </w:r>
      <w:r w:rsidRPr="00BA6891">
        <w:rPr>
          <w:b/>
          <w:szCs w:val="24"/>
        </w:rPr>
        <w:t>7</w:t>
      </w:r>
      <w:r w:rsidR="000D5617">
        <w:rPr>
          <w:b/>
          <w:szCs w:val="24"/>
        </w:rPr>
        <w:t>,</w:t>
      </w:r>
      <w:r w:rsidRPr="00BA6891">
        <w:rPr>
          <w:szCs w:val="24"/>
        </w:rPr>
        <w:t xml:space="preserve"> 45, doi: 10.1186/1477-7827-7-45 (2009).</w:t>
      </w:r>
      <w:bookmarkEnd w:id="6"/>
    </w:p>
    <w:p w:rsidR="000141B2" w:rsidRPr="00BA6891" w:rsidRDefault="007A5101" w:rsidP="00BA6891">
      <w:pPr>
        <w:pStyle w:val="EndNoteBibliography"/>
        <w:jc w:val="both"/>
        <w:rPr>
          <w:rFonts w:eastAsiaTheme="majorHAnsi"/>
          <w:color w:val="000000" w:themeColor="text1"/>
          <w:szCs w:val="24"/>
        </w:rPr>
      </w:pPr>
      <w:r w:rsidRPr="00BA6891">
        <w:rPr>
          <w:szCs w:val="24"/>
        </w:rPr>
        <w:t>9</w:t>
      </w:r>
      <w:r w:rsidRPr="00BA6891">
        <w:rPr>
          <w:rFonts w:eastAsiaTheme="majorHAnsi"/>
          <w:color w:val="000000" w:themeColor="text1"/>
          <w:szCs w:val="24"/>
        </w:rPr>
        <w:tab/>
        <w:t xml:space="preserve">Park, H.Y., Kim, J.H., Lee, K.M., Park, C.K. Effect of prostaglandin analogues on tear proteomics and expression of cytokines and matrix metalloproteinases in the conjunctiva and cornea. </w:t>
      </w:r>
      <w:r w:rsidRPr="00BA6891">
        <w:rPr>
          <w:rFonts w:eastAsiaTheme="majorHAnsi"/>
          <w:i/>
          <w:color w:val="000000" w:themeColor="text1"/>
          <w:szCs w:val="24"/>
        </w:rPr>
        <w:t>Exp. Eye. Res.</w:t>
      </w:r>
      <w:r w:rsidRPr="00BA6891">
        <w:rPr>
          <w:rFonts w:eastAsiaTheme="majorHAnsi"/>
          <w:color w:val="000000" w:themeColor="text1"/>
          <w:szCs w:val="24"/>
        </w:rPr>
        <w:t xml:space="preserve"> </w:t>
      </w:r>
      <w:r w:rsidRPr="00BA6891">
        <w:rPr>
          <w:rFonts w:eastAsiaTheme="majorHAnsi"/>
          <w:b/>
          <w:color w:val="000000" w:themeColor="text1"/>
          <w:szCs w:val="24"/>
        </w:rPr>
        <w:t>94</w:t>
      </w:r>
      <w:r w:rsidRPr="00BA6891">
        <w:rPr>
          <w:rFonts w:eastAsiaTheme="majorHAnsi"/>
          <w:color w:val="000000" w:themeColor="text1"/>
          <w:szCs w:val="24"/>
        </w:rPr>
        <w:t xml:space="preserve"> (1), 13-21,</w:t>
      </w:r>
      <w:r w:rsidR="00E8434B" w:rsidRPr="00BA6891">
        <w:rPr>
          <w:rFonts w:eastAsiaTheme="majorHAnsi"/>
          <w:color w:val="000000" w:themeColor="text1"/>
          <w:szCs w:val="24"/>
        </w:rPr>
        <w:t xml:space="preserve"> </w:t>
      </w:r>
      <w:r w:rsidRPr="00BA6891">
        <w:rPr>
          <w:rFonts w:eastAsiaTheme="majorHAnsi"/>
          <w:color w:val="000000" w:themeColor="text1"/>
          <w:szCs w:val="24"/>
        </w:rPr>
        <w:t>doi:10.1016/j.exer.2011.10.017 (2012).</w:t>
      </w:r>
    </w:p>
    <w:p w:rsidR="000141B2" w:rsidRPr="00BA6891" w:rsidRDefault="007A5101" w:rsidP="00BA6891">
      <w:pPr>
        <w:pStyle w:val="EndNoteBibliography"/>
        <w:jc w:val="both"/>
        <w:rPr>
          <w:rFonts w:eastAsiaTheme="majorHAnsi"/>
          <w:color w:val="000000" w:themeColor="text1"/>
          <w:szCs w:val="24"/>
        </w:rPr>
      </w:pPr>
      <w:r w:rsidRPr="00BA6891">
        <w:rPr>
          <w:rFonts w:eastAsiaTheme="majorHAnsi"/>
          <w:color w:val="000000" w:themeColor="text1"/>
          <w:szCs w:val="24"/>
        </w:rPr>
        <w:t>10</w:t>
      </w:r>
      <w:r w:rsidR="00E8434B" w:rsidRPr="00BA6891">
        <w:rPr>
          <w:rFonts w:eastAsiaTheme="majorHAnsi"/>
          <w:color w:val="000000" w:themeColor="text1"/>
          <w:szCs w:val="24"/>
        </w:rPr>
        <w:t xml:space="preserve"> </w:t>
      </w:r>
      <w:r w:rsidR="00E8434B" w:rsidRPr="00BA6891">
        <w:rPr>
          <w:rFonts w:eastAsiaTheme="majorHAnsi"/>
          <w:color w:val="000000" w:themeColor="text1"/>
          <w:szCs w:val="24"/>
        </w:rPr>
        <w:tab/>
      </w:r>
      <w:r w:rsidRPr="00BA6891">
        <w:rPr>
          <w:rFonts w:eastAsiaTheme="majorHAnsi"/>
          <w:color w:val="000000" w:themeColor="text1"/>
          <w:szCs w:val="24"/>
        </w:rPr>
        <w:t xml:space="preserve">Voegeli, T.S., Currie, R.W. siRNA knocks down Hsp27 and increases angiotensin II-induced phosphorylated NF-kappaB p65 levels in aortic smooth muscle cells. </w:t>
      </w:r>
      <w:r w:rsidRPr="00BA6891">
        <w:rPr>
          <w:rFonts w:eastAsiaTheme="majorHAnsi"/>
          <w:i/>
          <w:color w:val="000000" w:themeColor="text1"/>
          <w:szCs w:val="24"/>
        </w:rPr>
        <w:t xml:space="preserve">Inflamm. Res. </w:t>
      </w:r>
      <w:r w:rsidRPr="00BA6891">
        <w:rPr>
          <w:rFonts w:eastAsiaTheme="majorHAnsi"/>
          <w:b/>
          <w:color w:val="000000" w:themeColor="text1"/>
          <w:szCs w:val="24"/>
        </w:rPr>
        <w:t xml:space="preserve">58 </w:t>
      </w:r>
      <w:r w:rsidRPr="00BA6891">
        <w:rPr>
          <w:rFonts w:eastAsiaTheme="majorHAnsi"/>
          <w:color w:val="000000" w:themeColor="text1"/>
          <w:szCs w:val="24"/>
        </w:rPr>
        <w:t>(6), 336-43, doi: 10.1007/s00011-009-8166-2 (2009).</w:t>
      </w:r>
    </w:p>
    <w:p w:rsidR="000141B2" w:rsidRPr="00BA6891" w:rsidRDefault="007A5101" w:rsidP="00BA6891">
      <w:pPr>
        <w:rPr>
          <w:rFonts w:ascii="Arial" w:eastAsiaTheme="majorHAnsi" w:hAnsi="Arial" w:cs="Arial"/>
          <w:noProof/>
          <w:color w:val="000000" w:themeColor="text1"/>
          <w:sz w:val="24"/>
          <w:szCs w:val="24"/>
        </w:rPr>
      </w:pPr>
      <w:bookmarkStart w:id="7" w:name="_ENREF_2"/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11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ab/>
        <w:t xml:space="preserve">Shi, B., Isseroff, R.R. Arsenite pre-conditioning reduces UVB-induced apoptosis in corneal epithelial cells through the anti-apoptotic activity of 27 kDa heat shock protein (HSP27). </w:t>
      </w:r>
      <w:r w:rsidRPr="00BA6891">
        <w:rPr>
          <w:rFonts w:ascii="Arial" w:eastAsiaTheme="majorHAnsi" w:hAnsi="Arial" w:cs="Arial"/>
          <w:i/>
          <w:noProof/>
          <w:color w:val="000000" w:themeColor="text1"/>
          <w:sz w:val="24"/>
          <w:szCs w:val="24"/>
        </w:rPr>
        <w:t>J. Cell. Physiol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. </w:t>
      </w:r>
      <w:r w:rsidRPr="00BA6891">
        <w:rPr>
          <w:rFonts w:ascii="Arial" w:eastAsiaTheme="majorHAnsi" w:hAnsi="Arial" w:cs="Arial"/>
          <w:b/>
          <w:noProof/>
          <w:color w:val="000000" w:themeColor="text1"/>
          <w:sz w:val="24"/>
          <w:szCs w:val="24"/>
        </w:rPr>
        <w:t xml:space="preserve">206 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(2</w:t>
      </w:r>
      <w:r w:rsidR="00E8434B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), 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301-308</w:t>
      </w:r>
      <w:bookmarkEnd w:id="7"/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 (2006)</w:t>
      </w:r>
      <w:bookmarkStart w:id="8" w:name="_ENREF_1"/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.</w:t>
      </w:r>
    </w:p>
    <w:p w:rsidR="009D1DA0" w:rsidRPr="00BA6891" w:rsidRDefault="007A5101" w:rsidP="00BA6891">
      <w:pPr>
        <w:rPr>
          <w:rFonts w:ascii="Arial" w:eastAsiaTheme="majorHAnsi" w:hAnsi="Arial" w:cs="Arial"/>
          <w:noProof/>
          <w:color w:val="000000" w:themeColor="text1"/>
          <w:sz w:val="24"/>
          <w:szCs w:val="24"/>
        </w:rPr>
      </w:pP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12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ab/>
        <w:t xml:space="preserve">Shen E.P., et al. Comparison of corneal epitheliotrophic capacity among different human blood-derived preparations. </w:t>
      </w:r>
      <w:r w:rsidRPr="00BA6891">
        <w:rPr>
          <w:rFonts w:ascii="Arial" w:eastAsiaTheme="majorHAnsi" w:hAnsi="Arial" w:cs="Arial"/>
          <w:i/>
          <w:noProof/>
          <w:color w:val="000000" w:themeColor="text1"/>
          <w:sz w:val="24"/>
          <w:szCs w:val="24"/>
        </w:rPr>
        <w:t>Cornea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. </w:t>
      </w:r>
      <w:r w:rsidRPr="00BA6891">
        <w:rPr>
          <w:rFonts w:ascii="Arial" w:eastAsiaTheme="majorHAnsi" w:hAnsi="Arial" w:cs="Arial"/>
          <w:b/>
          <w:noProof/>
          <w:color w:val="000000" w:themeColor="text1"/>
          <w:sz w:val="24"/>
          <w:szCs w:val="24"/>
        </w:rPr>
        <w:t xml:space="preserve">30 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(2</w:t>
      </w:r>
      <w:r w:rsidR="00E8434B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), </w:t>
      </w: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208-214</w:t>
      </w:r>
      <w:bookmarkEnd w:id="8"/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>, doi: 10.1097/ICO.0b013e3181eadb67 (2011).</w:t>
      </w:r>
    </w:p>
    <w:p w:rsidR="009D1DA0" w:rsidRPr="00BA6891" w:rsidRDefault="009D1DA0" w:rsidP="00BA6891">
      <w:pPr>
        <w:rPr>
          <w:rFonts w:ascii="Arial" w:hAnsi="Arial" w:cs="Arial"/>
          <w:kern w:val="0"/>
          <w:sz w:val="24"/>
          <w:szCs w:val="24"/>
        </w:rPr>
      </w:pPr>
      <w:r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lastRenderedPageBreak/>
        <w:t>13</w:t>
      </w:r>
      <w:r w:rsidR="00BA6891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 </w:t>
      </w:r>
      <w:r w:rsidR="0002644F" w:rsidRPr="00BA6891">
        <w:rPr>
          <w:rFonts w:ascii="Arial" w:eastAsiaTheme="majorHAnsi" w:hAnsi="Arial" w:cs="Arial"/>
          <w:noProof/>
          <w:color w:val="000000" w:themeColor="text1"/>
          <w:sz w:val="24"/>
          <w:szCs w:val="24"/>
        </w:rPr>
        <w:t xml:space="preserve">Song, I. S., et al. </w:t>
      </w:r>
      <w:r w:rsidR="0002644F" w:rsidRPr="00BA6891">
        <w:rPr>
          <w:rFonts w:ascii="Arial" w:hAnsi="Arial" w:cs="Arial"/>
          <w:kern w:val="0"/>
          <w:sz w:val="24"/>
          <w:szCs w:val="24"/>
        </w:rPr>
        <w:t xml:space="preserve">Heat shock protein 27 phosphorylation is involved in epithelial cell apoptosis as well as epithelial migration during corneal epithelial wound healing. </w:t>
      </w:r>
      <w:r w:rsidR="0002644F" w:rsidRPr="00BA6891">
        <w:rPr>
          <w:rFonts w:ascii="Arial" w:hAnsi="Arial" w:cs="Arial"/>
          <w:i/>
          <w:kern w:val="0"/>
          <w:sz w:val="24"/>
          <w:szCs w:val="24"/>
        </w:rPr>
        <w:t>Exp Eye Res</w:t>
      </w:r>
      <w:r w:rsidR="0002644F" w:rsidRPr="00BA6891">
        <w:rPr>
          <w:rFonts w:ascii="Arial" w:hAnsi="Arial" w:cs="Arial"/>
          <w:kern w:val="0"/>
          <w:sz w:val="24"/>
          <w:szCs w:val="24"/>
        </w:rPr>
        <w:t xml:space="preserve">. </w:t>
      </w:r>
      <w:r w:rsidR="0002644F" w:rsidRPr="00BA6891">
        <w:rPr>
          <w:rFonts w:ascii="Arial" w:hAnsi="Arial" w:cs="Arial"/>
          <w:b/>
          <w:kern w:val="0"/>
          <w:sz w:val="24"/>
          <w:szCs w:val="24"/>
        </w:rPr>
        <w:t>118</w:t>
      </w:r>
      <w:r w:rsidR="0002644F" w:rsidRPr="00BA6891">
        <w:rPr>
          <w:rFonts w:ascii="Arial" w:hAnsi="Arial" w:cs="Arial"/>
          <w:kern w:val="0"/>
          <w:sz w:val="24"/>
          <w:szCs w:val="24"/>
        </w:rPr>
        <w:t xml:space="preserve"> (1), 36-41, doi: 10.1016/j.exer.2013.11.002 (2014).</w:t>
      </w:r>
    </w:p>
    <w:sectPr w:rsidR="009D1DA0" w:rsidRPr="00BA6891" w:rsidSect="00BA6891">
      <w:pgSz w:w="12240" w:h="15840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E4" w:rsidRDefault="009076E4" w:rsidP="009848F1">
      <w:r>
        <w:separator/>
      </w:r>
    </w:p>
  </w:endnote>
  <w:endnote w:type="continuationSeparator" w:id="0">
    <w:p w:rsidR="009076E4" w:rsidRDefault="009076E4" w:rsidP="0098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OT863180fb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??¨??¨? ¡Æ???">
    <w:altName w:val="Malgun Gothic"/>
    <w:panose1 w:val="00000000000000000000"/>
    <w:charset w:val="81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Bold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PalatinoLTStd-Roman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Che">
    <w:panose1 w:val="020B060900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E4" w:rsidRDefault="009076E4" w:rsidP="009848F1">
      <w:r>
        <w:separator/>
      </w:r>
    </w:p>
  </w:footnote>
  <w:footnote w:type="continuationSeparator" w:id="0">
    <w:p w:rsidR="009076E4" w:rsidRDefault="009076E4" w:rsidP="0098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31ED"/>
    <w:multiLevelType w:val="hybridMultilevel"/>
    <w:tmpl w:val="2F0431CE"/>
    <w:lvl w:ilvl="0" w:tplc="AD3078EA">
      <w:start w:val="4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5B95C8E"/>
    <w:multiLevelType w:val="hybridMultilevel"/>
    <w:tmpl w:val="067C4660"/>
    <w:lvl w:ilvl="0" w:tplc="1F9AD1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" w15:restartNumberingAfterBreak="0">
    <w:nsid w:val="288C381B"/>
    <w:multiLevelType w:val="multilevel"/>
    <w:tmpl w:val="5AF85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0B49D5"/>
    <w:multiLevelType w:val="hybridMultilevel"/>
    <w:tmpl w:val="640C9E46"/>
    <w:lvl w:ilvl="0" w:tplc="7C6254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AC1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E90550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808E4AD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DB7017B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2009FC0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42C038A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24417B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782976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301C4BF1"/>
    <w:multiLevelType w:val="hybridMultilevel"/>
    <w:tmpl w:val="1A0EC934"/>
    <w:lvl w:ilvl="0" w:tplc="040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5252B"/>
    <w:multiLevelType w:val="hybridMultilevel"/>
    <w:tmpl w:val="57D88FB0"/>
    <w:lvl w:ilvl="0" w:tplc="F5AA2D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D46C116">
      <w:start w:val="1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Arial" w:hAnsi="Arial" w:cs="Arial" w:hint="default"/>
      </w:rPr>
    </w:lvl>
    <w:lvl w:ilvl="2" w:tplc="0C2E843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3B691A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65E2D0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90E8570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B980A3E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036AE0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F0EFB4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3C7E6631"/>
    <w:multiLevelType w:val="hybridMultilevel"/>
    <w:tmpl w:val="44447B92"/>
    <w:lvl w:ilvl="0" w:tplc="A61C32C6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C8619F1"/>
    <w:multiLevelType w:val="hybridMultilevel"/>
    <w:tmpl w:val="C2B63972"/>
    <w:lvl w:ilvl="0" w:tplc="1CB0E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D5E29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362CA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8421D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89E25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4D642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88884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BBF88F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2421F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8" w15:restartNumberingAfterBreak="0">
    <w:nsid w:val="41C01F76"/>
    <w:multiLevelType w:val="hybridMultilevel"/>
    <w:tmpl w:val="95240314"/>
    <w:lvl w:ilvl="0" w:tplc="D6145956">
      <w:numFmt w:val="bullet"/>
      <w:lvlText w:val="-"/>
      <w:lvlJc w:val="left"/>
      <w:pPr>
        <w:ind w:left="760" w:hanging="360"/>
      </w:pPr>
      <w:rPr>
        <w:rFonts w:ascii="Times New Roman" w:eastAsiaTheme="maj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9C665E"/>
    <w:multiLevelType w:val="hybridMultilevel"/>
    <w:tmpl w:val="EC6A3972"/>
    <w:lvl w:ilvl="0" w:tplc="571426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DDC6A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BE52DCA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1609C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E0011C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5B4B97C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A166A1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348E32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E644AD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46ED2718"/>
    <w:multiLevelType w:val="hybridMultilevel"/>
    <w:tmpl w:val="DAB4CC92"/>
    <w:lvl w:ilvl="0" w:tplc="8E502E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564E0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ADA543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BE07D5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786CEF0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41CB11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3DA6A6E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5DE8A00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CE4EC6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49074C56"/>
    <w:multiLevelType w:val="hybridMultilevel"/>
    <w:tmpl w:val="37480D42"/>
    <w:lvl w:ilvl="0" w:tplc="1AE08A5E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E3228B1"/>
    <w:multiLevelType w:val="multilevel"/>
    <w:tmpl w:val="6EEE0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D781773"/>
    <w:multiLevelType w:val="hybridMultilevel"/>
    <w:tmpl w:val="1FCC1704"/>
    <w:lvl w:ilvl="0" w:tplc="FBA8DFFA">
      <w:start w:val="100"/>
      <w:numFmt w:val="decimal"/>
      <w:lvlText w:val="%1"/>
      <w:lvlJc w:val="left"/>
      <w:pPr>
        <w:ind w:left="1480" w:hanging="360"/>
      </w:pPr>
      <w:rPr>
        <w:rFonts w:ascii="AdvOT863180fb" w:eastAsia="Gulim" w:hAnsi="AdvOT863180fb" w:cs="AdvOT863180fb" w:hint="default"/>
        <w:b w:val="0"/>
        <w:color w:val="auto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4" w15:restartNumberingAfterBreak="0">
    <w:nsid w:val="60183F54"/>
    <w:multiLevelType w:val="hybridMultilevel"/>
    <w:tmpl w:val="740C67F6"/>
    <w:lvl w:ilvl="0" w:tplc="B3CE6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89870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EFECE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E24F6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6ACE3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1A8C8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17263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A1C36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85E80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embedSystemFonts/>
  <w:bordersDoNotSurroundHeader/>
  <w:bordersDoNotSurroundFooter/>
  <w:attachedTemplate r:id="rId1"/>
  <w:defaultTabStop w:val="403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(1)Int J Ophthalmol (2222-3959)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2s0fdz9lsp9pjev9enpt59fwsf9srztt5te&quot;&gt;HSP27&lt;record-ids&gt;&lt;item&gt;85&lt;/item&gt;&lt;/record-ids&gt;&lt;/item&gt;&lt;/Libraries&gt;"/>
  </w:docVars>
  <w:rsids>
    <w:rsidRoot w:val="00D852CC"/>
    <w:rsid w:val="000007B3"/>
    <w:rsid w:val="000008E7"/>
    <w:rsid w:val="000008F2"/>
    <w:rsid w:val="0000356C"/>
    <w:rsid w:val="00003BA2"/>
    <w:rsid w:val="00005CF7"/>
    <w:rsid w:val="00011DCA"/>
    <w:rsid w:val="00012D06"/>
    <w:rsid w:val="000141B2"/>
    <w:rsid w:val="0001575E"/>
    <w:rsid w:val="000162B0"/>
    <w:rsid w:val="00016AA0"/>
    <w:rsid w:val="0001725C"/>
    <w:rsid w:val="000177BB"/>
    <w:rsid w:val="00017977"/>
    <w:rsid w:val="00017AAE"/>
    <w:rsid w:val="000201F0"/>
    <w:rsid w:val="000207D5"/>
    <w:rsid w:val="00021B07"/>
    <w:rsid w:val="000221DD"/>
    <w:rsid w:val="000227A5"/>
    <w:rsid w:val="00023A0E"/>
    <w:rsid w:val="00024F9A"/>
    <w:rsid w:val="0002551B"/>
    <w:rsid w:val="00025BED"/>
    <w:rsid w:val="0002608A"/>
    <w:rsid w:val="0002644F"/>
    <w:rsid w:val="00026611"/>
    <w:rsid w:val="00026929"/>
    <w:rsid w:val="0003161B"/>
    <w:rsid w:val="00031684"/>
    <w:rsid w:val="00032E08"/>
    <w:rsid w:val="00032EB2"/>
    <w:rsid w:val="00033646"/>
    <w:rsid w:val="00036458"/>
    <w:rsid w:val="0003767A"/>
    <w:rsid w:val="00040883"/>
    <w:rsid w:val="00041C0F"/>
    <w:rsid w:val="00042C61"/>
    <w:rsid w:val="00043F05"/>
    <w:rsid w:val="000443E7"/>
    <w:rsid w:val="00044665"/>
    <w:rsid w:val="00044ADE"/>
    <w:rsid w:val="000453BC"/>
    <w:rsid w:val="000467E8"/>
    <w:rsid w:val="00047B7C"/>
    <w:rsid w:val="00047E1E"/>
    <w:rsid w:val="0005043F"/>
    <w:rsid w:val="00050464"/>
    <w:rsid w:val="00052562"/>
    <w:rsid w:val="00052830"/>
    <w:rsid w:val="00053277"/>
    <w:rsid w:val="00055BCE"/>
    <w:rsid w:val="0005700E"/>
    <w:rsid w:val="00057023"/>
    <w:rsid w:val="00060F48"/>
    <w:rsid w:val="00061582"/>
    <w:rsid w:val="00062206"/>
    <w:rsid w:val="000624B5"/>
    <w:rsid w:val="000630C9"/>
    <w:rsid w:val="00063852"/>
    <w:rsid w:val="00065480"/>
    <w:rsid w:val="00066423"/>
    <w:rsid w:val="00067F5B"/>
    <w:rsid w:val="00071E45"/>
    <w:rsid w:val="0007363F"/>
    <w:rsid w:val="00074658"/>
    <w:rsid w:val="00074ECD"/>
    <w:rsid w:val="000757A1"/>
    <w:rsid w:val="000759BA"/>
    <w:rsid w:val="00075A39"/>
    <w:rsid w:val="00076625"/>
    <w:rsid w:val="000772B5"/>
    <w:rsid w:val="000775E4"/>
    <w:rsid w:val="00077FB0"/>
    <w:rsid w:val="0008092E"/>
    <w:rsid w:val="00080B1A"/>
    <w:rsid w:val="00080E57"/>
    <w:rsid w:val="00081391"/>
    <w:rsid w:val="000816C6"/>
    <w:rsid w:val="00082028"/>
    <w:rsid w:val="00082AE0"/>
    <w:rsid w:val="00083620"/>
    <w:rsid w:val="000839DB"/>
    <w:rsid w:val="00083BBB"/>
    <w:rsid w:val="00083CD9"/>
    <w:rsid w:val="00084E1B"/>
    <w:rsid w:val="00086088"/>
    <w:rsid w:val="00087798"/>
    <w:rsid w:val="00091D1D"/>
    <w:rsid w:val="0009283B"/>
    <w:rsid w:val="00093409"/>
    <w:rsid w:val="000936FE"/>
    <w:rsid w:val="00093787"/>
    <w:rsid w:val="000938AD"/>
    <w:rsid w:val="0009561A"/>
    <w:rsid w:val="00095C17"/>
    <w:rsid w:val="00096299"/>
    <w:rsid w:val="000A02D6"/>
    <w:rsid w:val="000A1827"/>
    <w:rsid w:val="000A1BF5"/>
    <w:rsid w:val="000A1C2A"/>
    <w:rsid w:val="000A2B5F"/>
    <w:rsid w:val="000A3A1E"/>
    <w:rsid w:val="000A4330"/>
    <w:rsid w:val="000A45A9"/>
    <w:rsid w:val="000A5D75"/>
    <w:rsid w:val="000A5EE2"/>
    <w:rsid w:val="000A723E"/>
    <w:rsid w:val="000B0CD0"/>
    <w:rsid w:val="000B15C6"/>
    <w:rsid w:val="000B1EF1"/>
    <w:rsid w:val="000B288C"/>
    <w:rsid w:val="000B40C1"/>
    <w:rsid w:val="000B4981"/>
    <w:rsid w:val="000B4FDA"/>
    <w:rsid w:val="000B5553"/>
    <w:rsid w:val="000B5975"/>
    <w:rsid w:val="000B5C94"/>
    <w:rsid w:val="000B7094"/>
    <w:rsid w:val="000B74E7"/>
    <w:rsid w:val="000B7699"/>
    <w:rsid w:val="000B7B13"/>
    <w:rsid w:val="000C0681"/>
    <w:rsid w:val="000C227C"/>
    <w:rsid w:val="000C2499"/>
    <w:rsid w:val="000C2CBF"/>
    <w:rsid w:val="000C3707"/>
    <w:rsid w:val="000C373E"/>
    <w:rsid w:val="000C37B3"/>
    <w:rsid w:val="000C5C74"/>
    <w:rsid w:val="000C6694"/>
    <w:rsid w:val="000C6E3C"/>
    <w:rsid w:val="000C710E"/>
    <w:rsid w:val="000D00F0"/>
    <w:rsid w:val="000D0B20"/>
    <w:rsid w:val="000D2294"/>
    <w:rsid w:val="000D2D40"/>
    <w:rsid w:val="000D3F07"/>
    <w:rsid w:val="000D41AB"/>
    <w:rsid w:val="000D4459"/>
    <w:rsid w:val="000D44C0"/>
    <w:rsid w:val="000D48BF"/>
    <w:rsid w:val="000D4A50"/>
    <w:rsid w:val="000D5617"/>
    <w:rsid w:val="000D5691"/>
    <w:rsid w:val="000D5C41"/>
    <w:rsid w:val="000D624D"/>
    <w:rsid w:val="000D78E7"/>
    <w:rsid w:val="000E0956"/>
    <w:rsid w:val="000E2984"/>
    <w:rsid w:val="000E2CA9"/>
    <w:rsid w:val="000E3F20"/>
    <w:rsid w:val="000E4E4A"/>
    <w:rsid w:val="000E5959"/>
    <w:rsid w:val="000E5B47"/>
    <w:rsid w:val="000E721A"/>
    <w:rsid w:val="000F0996"/>
    <w:rsid w:val="000F2658"/>
    <w:rsid w:val="000F2C65"/>
    <w:rsid w:val="000F37BA"/>
    <w:rsid w:val="000F3B9B"/>
    <w:rsid w:val="000F423A"/>
    <w:rsid w:val="000F4DCF"/>
    <w:rsid w:val="000F5227"/>
    <w:rsid w:val="000F6AAC"/>
    <w:rsid w:val="000F738F"/>
    <w:rsid w:val="00100FBA"/>
    <w:rsid w:val="00101C13"/>
    <w:rsid w:val="00101CCE"/>
    <w:rsid w:val="00101D8A"/>
    <w:rsid w:val="00102FF4"/>
    <w:rsid w:val="00103721"/>
    <w:rsid w:val="00105A66"/>
    <w:rsid w:val="00105F47"/>
    <w:rsid w:val="00107270"/>
    <w:rsid w:val="00110E32"/>
    <w:rsid w:val="00111417"/>
    <w:rsid w:val="00111613"/>
    <w:rsid w:val="00111616"/>
    <w:rsid w:val="00111C89"/>
    <w:rsid w:val="001121AE"/>
    <w:rsid w:val="001158BE"/>
    <w:rsid w:val="001203E2"/>
    <w:rsid w:val="00121596"/>
    <w:rsid w:val="001216E9"/>
    <w:rsid w:val="00121D16"/>
    <w:rsid w:val="00122A2B"/>
    <w:rsid w:val="00123EBA"/>
    <w:rsid w:val="00124F04"/>
    <w:rsid w:val="0012640B"/>
    <w:rsid w:val="00126D46"/>
    <w:rsid w:val="001314D2"/>
    <w:rsid w:val="00133ECB"/>
    <w:rsid w:val="00134BF5"/>
    <w:rsid w:val="00136051"/>
    <w:rsid w:val="00136195"/>
    <w:rsid w:val="00137558"/>
    <w:rsid w:val="0013769D"/>
    <w:rsid w:val="00137C38"/>
    <w:rsid w:val="00140DB1"/>
    <w:rsid w:val="00141FFE"/>
    <w:rsid w:val="001421DF"/>
    <w:rsid w:val="001426D7"/>
    <w:rsid w:val="00143D96"/>
    <w:rsid w:val="0014412F"/>
    <w:rsid w:val="00145D10"/>
    <w:rsid w:val="00147D72"/>
    <w:rsid w:val="0015050E"/>
    <w:rsid w:val="001505F6"/>
    <w:rsid w:val="001506D5"/>
    <w:rsid w:val="0015186F"/>
    <w:rsid w:val="00151F06"/>
    <w:rsid w:val="00152557"/>
    <w:rsid w:val="00152E9D"/>
    <w:rsid w:val="00156571"/>
    <w:rsid w:val="0015669C"/>
    <w:rsid w:val="00156FA1"/>
    <w:rsid w:val="001575C1"/>
    <w:rsid w:val="001576C6"/>
    <w:rsid w:val="00160BBE"/>
    <w:rsid w:val="00160BD4"/>
    <w:rsid w:val="0016150E"/>
    <w:rsid w:val="0016190B"/>
    <w:rsid w:val="00162ACC"/>
    <w:rsid w:val="0016432F"/>
    <w:rsid w:val="0016496C"/>
    <w:rsid w:val="00166A31"/>
    <w:rsid w:val="00166BDC"/>
    <w:rsid w:val="00166C40"/>
    <w:rsid w:val="00166D48"/>
    <w:rsid w:val="00167147"/>
    <w:rsid w:val="00170FFB"/>
    <w:rsid w:val="001711FB"/>
    <w:rsid w:val="00171789"/>
    <w:rsid w:val="00172AAB"/>
    <w:rsid w:val="00173A41"/>
    <w:rsid w:val="00174C90"/>
    <w:rsid w:val="00176580"/>
    <w:rsid w:val="00177050"/>
    <w:rsid w:val="00181668"/>
    <w:rsid w:val="001818B5"/>
    <w:rsid w:val="00181AB5"/>
    <w:rsid w:val="00182314"/>
    <w:rsid w:val="001830FA"/>
    <w:rsid w:val="00183263"/>
    <w:rsid w:val="001844F3"/>
    <w:rsid w:val="00184804"/>
    <w:rsid w:val="00185D88"/>
    <w:rsid w:val="00185F26"/>
    <w:rsid w:val="00186627"/>
    <w:rsid w:val="00186C6B"/>
    <w:rsid w:val="00187CFE"/>
    <w:rsid w:val="00187D11"/>
    <w:rsid w:val="00187FFC"/>
    <w:rsid w:val="001904C3"/>
    <w:rsid w:val="001904DE"/>
    <w:rsid w:val="00190AC3"/>
    <w:rsid w:val="00191520"/>
    <w:rsid w:val="001916B2"/>
    <w:rsid w:val="00192634"/>
    <w:rsid w:val="0019366D"/>
    <w:rsid w:val="00193AC4"/>
    <w:rsid w:val="00193F08"/>
    <w:rsid w:val="00193F95"/>
    <w:rsid w:val="00194540"/>
    <w:rsid w:val="001948E7"/>
    <w:rsid w:val="00195218"/>
    <w:rsid w:val="0019623E"/>
    <w:rsid w:val="00197ED2"/>
    <w:rsid w:val="00197FBD"/>
    <w:rsid w:val="001A1D09"/>
    <w:rsid w:val="001A21AC"/>
    <w:rsid w:val="001A2499"/>
    <w:rsid w:val="001A39E6"/>
    <w:rsid w:val="001A4924"/>
    <w:rsid w:val="001A6A90"/>
    <w:rsid w:val="001B03E0"/>
    <w:rsid w:val="001B14F6"/>
    <w:rsid w:val="001B2FFE"/>
    <w:rsid w:val="001B32AC"/>
    <w:rsid w:val="001B38CC"/>
    <w:rsid w:val="001B43D4"/>
    <w:rsid w:val="001B4A89"/>
    <w:rsid w:val="001B5A08"/>
    <w:rsid w:val="001B5EB0"/>
    <w:rsid w:val="001B7D62"/>
    <w:rsid w:val="001C0B51"/>
    <w:rsid w:val="001C1C9D"/>
    <w:rsid w:val="001C4F30"/>
    <w:rsid w:val="001C5417"/>
    <w:rsid w:val="001C5A3E"/>
    <w:rsid w:val="001C61B8"/>
    <w:rsid w:val="001C747F"/>
    <w:rsid w:val="001C7F03"/>
    <w:rsid w:val="001D1AC1"/>
    <w:rsid w:val="001D3DB1"/>
    <w:rsid w:val="001D43D0"/>
    <w:rsid w:val="001D4F22"/>
    <w:rsid w:val="001D54C0"/>
    <w:rsid w:val="001D6582"/>
    <w:rsid w:val="001D6CC0"/>
    <w:rsid w:val="001D7504"/>
    <w:rsid w:val="001D7BEE"/>
    <w:rsid w:val="001E2219"/>
    <w:rsid w:val="001E2697"/>
    <w:rsid w:val="001E306A"/>
    <w:rsid w:val="001E48C5"/>
    <w:rsid w:val="001E5599"/>
    <w:rsid w:val="001E77BF"/>
    <w:rsid w:val="001F2764"/>
    <w:rsid w:val="001F593E"/>
    <w:rsid w:val="001F5D19"/>
    <w:rsid w:val="001F618C"/>
    <w:rsid w:val="001F7682"/>
    <w:rsid w:val="001F7EDD"/>
    <w:rsid w:val="002017A6"/>
    <w:rsid w:val="0020214C"/>
    <w:rsid w:val="00202C18"/>
    <w:rsid w:val="0020384C"/>
    <w:rsid w:val="002058C0"/>
    <w:rsid w:val="00206017"/>
    <w:rsid w:val="00206A6C"/>
    <w:rsid w:val="00206AC4"/>
    <w:rsid w:val="00206F2D"/>
    <w:rsid w:val="00207834"/>
    <w:rsid w:val="00207E1B"/>
    <w:rsid w:val="00210783"/>
    <w:rsid w:val="00210919"/>
    <w:rsid w:val="002114FD"/>
    <w:rsid w:val="00211C95"/>
    <w:rsid w:val="002128A4"/>
    <w:rsid w:val="002153E4"/>
    <w:rsid w:val="0021546D"/>
    <w:rsid w:val="00216CCA"/>
    <w:rsid w:val="00216E9D"/>
    <w:rsid w:val="00216F0C"/>
    <w:rsid w:val="0022351F"/>
    <w:rsid w:val="00223877"/>
    <w:rsid w:val="00225989"/>
    <w:rsid w:val="00226CFF"/>
    <w:rsid w:val="002276F7"/>
    <w:rsid w:val="00230700"/>
    <w:rsid w:val="002324DA"/>
    <w:rsid w:val="002330C5"/>
    <w:rsid w:val="00234684"/>
    <w:rsid w:val="002400D1"/>
    <w:rsid w:val="00242F58"/>
    <w:rsid w:val="00243158"/>
    <w:rsid w:val="002474F0"/>
    <w:rsid w:val="0024752B"/>
    <w:rsid w:val="00250161"/>
    <w:rsid w:val="0025233A"/>
    <w:rsid w:val="0025291B"/>
    <w:rsid w:val="00253019"/>
    <w:rsid w:val="002534CC"/>
    <w:rsid w:val="00254683"/>
    <w:rsid w:val="00255E68"/>
    <w:rsid w:val="00255E9A"/>
    <w:rsid w:val="00255EBB"/>
    <w:rsid w:val="00255F7A"/>
    <w:rsid w:val="002564D4"/>
    <w:rsid w:val="002567A2"/>
    <w:rsid w:val="002600BC"/>
    <w:rsid w:val="0026073C"/>
    <w:rsid w:val="00260BAD"/>
    <w:rsid w:val="00260F5A"/>
    <w:rsid w:val="00261A4D"/>
    <w:rsid w:val="00261B3A"/>
    <w:rsid w:val="00262C26"/>
    <w:rsid w:val="002646EC"/>
    <w:rsid w:val="002653B2"/>
    <w:rsid w:val="00266337"/>
    <w:rsid w:val="00266357"/>
    <w:rsid w:val="0026744E"/>
    <w:rsid w:val="002674AD"/>
    <w:rsid w:val="0027376D"/>
    <w:rsid w:val="00273C2D"/>
    <w:rsid w:val="002762FE"/>
    <w:rsid w:val="00276D84"/>
    <w:rsid w:val="00277901"/>
    <w:rsid w:val="00282582"/>
    <w:rsid w:val="00282F27"/>
    <w:rsid w:val="00283A4D"/>
    <w:rsid w:val="00285BE0"/>
    <w:rsid w:val="002870B6"/>
    <w:rsid w:val="00287F5F"/>
    <w:rsid w:val="0029102A"/>
    <w:rsid w:val="00294963"/>
    <w:rsid w:val="002950FB"/>
    <w:rsid w:val="00296566"/>
    <w:rsid w:val="00296A17"/>
    <w:rsid w:val="002A0AE4"/>
    <w:rsid w:val="002A0F0B"/>
    <w:rsid w:val="002A2F85"/>
    <w:rsid w:val="002A3D55"/>
    <w:rsid w:val="002A3E9F"/>
    <w:rsid w:val="002A43A6"/>
    <w:rsid w:val="002A44CA"/>
    <w:rsid w:val="002A61BE"/>
    <w:rsid w:val="002A653C"/>
    <w:rsid w:val="002B26DE"/>
    <w:rsid w:val="002B3364"/>
    <w:rsid w:val="002B405F"/>
    <w:rsid w:val="002B4260"/>
    <w:rsid w:val="002B446D"/>
    <w:rsid w:val="002B45B7"/>
    <w:rsid w:val="002B5125"/>
    <w:rsid w:val="002B5425"/>
    <w:rsid w:val="002B6B5E"/>
    <w:rsid w:val="002C04B6"/>
    <w:rsid w:val="002C0D17"/>
    <w:rsid w:val="002C27F0"/>
    <w:rsid w:val="002C2880"/>
    <w:rsid w:val="002C3846"/>
    <w:rsid w:val="002C51CD"/>
    <w:rsid w:val="002C5593"/>
    <w:rsid w:val="002C6A63"/>
    <w:rsid w:val="002C719F"/>
    <w:rsid w:val="002C7587"/>
    <w:rsid w:val="002C7932"/>
    <w:rsid w:val="002D26A3"/>
    <w:rsid w:val="002D33EE"/>
    <w:rsid w:val="002D5788"/>
    <w:rsid w:val="002D6299"/>
    <w:rsid w:val="002E0E38"/>
    <w:rsid w:val="002E13F5"/>
    <w:rsid w:val="002E1E22"/>
    <w:rsid w:val="002E51F7"/>
    <w:rsid w:val="002E6892"/>
    <w:rsid w:val="002E7252"/>
    <w:rsid w:val="002E7B07"/>
    <w:rsid w:val="002F167A"/>
    <w:rsid w:val="002F1F43"/>
    <w:rsid w:val="002F3043"/>
    <w:rsid w:val="002F4860"/>
    <w:rsid w:val="002F50DD"/>
    <w:rsid w:val="002F51E6"/>
    <w:rsid w:val="002F6DE5"/>
    <w:rsid w:val="002F7094"/>
    <w:rsid w:val="003001C8"/>
    <w:rsid w:val="003004C2"/>
    <w:rsid w:val="003025C4"/>
    <w:rsid w:val="0030336A"/>
    <w:rsid w:val="0030344A"/>
    <w:rsid w:val="00303BEF"/>
    <w:rsid w:val="00303BF8"/>
    <w:rsid w:val="003042FF"/>
    <w:rsid w:val="003045D6"/>
    <w:rsid w:val="00305B0A"/>
    <w:rsid w:val="0030633C"/>
    <w:rsid w:val="00306763"/>
    <w:rsid w:val="00306872"/>
    <w:rsid w:val="0030718C"/>
    <w:rsid w:val="00307676"/>
    <w:rsid w:val="003076E8"/>
    <w:rsid w:val="0030788A"/>
    <w:rsid w:val="00310105"/>
    <w:rsid w:val="0031063E"/>
    <w:rsid w:val="003107FB"/>
    <w:rsid w:val="00310EC7"/>
    <w:rsid w:val="0031145E"/>
    <w:rsid w:val="0031190F"/>
    <w:rsid w:val="00312A01"/>
    <w:rsid w:val="003149E2"/>
    <w:rsid w:val="003151AA"/>
    <w:rsid w:val="003153AF"/>
    <w:rsid w:val="00315481"/>
    <w:rsid w:val="003165E1"/>
    <w:rsid w:val="003167B7"/>
    <w:rsid w:val="00320086"/>
    <w:rsid w:val="00321009"/>
    <w:rsid w:val="00322948"/>
    <w:rsid w:val="00324A3F"/>
    <w:rsid w:val="00324C32"/>
    <w:rsid w:val="00326ADD"/>
    <w:rsid w:val="0033153E"/>
    <w:rsid w:val="0033174E"/>
    <w:rsid w:val="00332520"/>
    <w:rsid w:val="00333C4F"/>
    <w:rsid w:val="00334D40"/>
    <w:rsid w:val="003351C2"/>
    <w:rsid w:val="003356BC"/>
    <w:rsid w:val="0033615D"/>
    <w:rsid w:val="00336EF0"/>
    <w:rsid w:val="0034078A"/>
    <w:rsid w:val="00340E2D"/>
    <w:rsid w:val="00342E41"/>
    <w:rsid w:val="00342E6F"/>
    <w:rsid w:val="00343146"/>
    <w:rsid w:val="00343EA2"/>
    <w:rsid w:val="00346174"/>
    <w:rsid w:val="00347501"/>
    <w:rsid w:val="00352291"/>
    <w:rsid w:val="00353158"/>
    <w:rsid w:val="003539EB"/>
    <w:rsid w:val="00353D91"/>
    <w:rsid w:val="003547EE"/>
    <w:rsid w:val="00354852"/>
    <w:rsid w:val="003551A0"/>
    <w:rsid w:val="0035661F"/>
    <w:rsid w:val="00361827"/>
    <w:rsid w:val="003626C5"/>
    <w:rsid w:val="003633FB"/>
    <w:rsid w:val="0036380F"/>
    <w:rsid w:val="00363BF0"/>
    <w:rsid w:val="003644E0"/>
    <w:rsid w:val="0037053F"/>
    <w:rsid w:val="00372CE7"/>
    <w:rsid w:val="003733AC"/>
    <w:rsid w:val="003737ED"/>
    <w:rsid w:val="00373C8C"/>
    <w:rsid w:val="00373DDC"/>
    <w:rsid w:val="00373F28"/>
    <w:rsid w:val="00374BA6"/>
    <w:rsid w:val="00375800"/>
    <w:rsid w:val="00375EB3"/>
    <w:rsid w:val="00377550"/>
    <w:rsid w:val="00377A7D"/>
    <w:rsid w:val="003803B8"/>
    <w:rsid w:val="00382D2C"/>
    <w:rsid w:val="00384050"/>
    <w:rsid w:val="00384FFD"/>
    <w:rsid w:val="00387503"/>
    <w:rsid w:val="003901B8"/>
    <w:rsid w:val="00391252"/>
    <w:rsid w:val="00392B48"/>
    <w:rsid w:val="0039441F"/>
    <w:rsid w:val="00395998"/>
    <w:rsid w:val="00396D1B"/>
    <w:rsid w:val="00397134"/>
    <w:rsid w:val="00397C43"/>
    <w:rsid w:val="003A3837"/>
    <w:rsid w:val="003A3CAF"/>
    <w:rsid w:val="003A4DC9"/>
    <w:rsid w:val="003A6EEB"/>
    <w:rsid w:val="003B09EE"/>
    <w:rsid w:val="003B0AF4"/>
    <w:rsid w:val="003B1651"/>
    <w:rsid w:val="003B1B8E"/>
    <w:rsid w:val="003B1EF5"/>
    <w:rsid w:val="003B3D4D"/>
    <w:rsid w:val="003B5DD9"/>
    <w:rsid w:val="003B664F"/>
    <w:rsid w:val="003B76B2"/>
    <w:rsid w:val="003C03EC"/>
    <w:rsid w:val="003C07CB"/>
    <w:rsid w:val="003C1B8C"/>
    <w:rsid w:val="003C29C6"/>
    <w:rsid w:val="003C29CB"/>
    <w:rsid w:val="003C32E9"/>
    <w:rsid w:val="003C479B"/>
    <w:rsid w:val="003C6A18"/>
    <w:rsid w:val="003C705D"/>
    <w:rsid w:val="003D0AF7"/>
    <w:rsid w:val="003D137C"/>
    <w:rsid w:val="003D1836"/>
    <w:rsid w:val="003D2871"/>
    <w:rsid w:val="003D2CB9"/>
    <w:rsid w:val="003D3840"/>
    <w:rsid w:val="003D4526"/>
    <w:rsid w:val="003D7068"/>
    <w:rsid w:val="003D71DD"/>
    <w:rsid w:val="003D7B52"/>
    <w:rsid w:val="003E149C"/>
    <w:rsid w:val="003E4DCF"/>
    <w:rsid w:val="003E56A9"/>
    <w:rsid w:val="003E5DED"/>
    <w:rsid w:val="003E6632"/>
    <w:rsid w:val="003F0FDA"/>
    <w:rsid w:val="003F104B"/>
    <w:rsid w:val="003F2E6C"/>
    <w:rsid w:val="003F30B4"/>
    <w:rsid w:val="003F3A0C"/>
    <w:rsid w:val="003F552C"/>
    <w:rsid w:val="003F67DD"/>
    <w:rsid w:val="003F7173"/>
    <w:rsid w:val="003F766F"/>
    <w:rsid w:val="00400F89"/>
    <w:rsid w:val="004038F9"/>
    <w:rsid w:val="00403C25"/>
    <w:rsid w:val="00403FCA"/>
    <w:rsid w:val="004042FF"/>
    <w:rsid w:val="00405C2A"/>
    <w:rsid w:val="00406009"/>
    <w:rsid w:val="00410647"/>
    <w:rsid w:val="00411D43"/>
    <w:rsid w:val="00412064"/>
    <w:rsid w:val="004127D8"/>
    <w:rsid w:val="004127E1"/>
    <w:rsid w:val="0041334C"/>
    <w:rsid w:val="004133D1"/>
    <w:rsid w:val="00413CE1"/>
    <w:rsid w:val="0041520A"/>
    <w:rsid w:val="0041530A"/>
    <w:rsid w:val="00415982"/>
    <w:rsid w:val="00416B43"/>
    <w:rsid w:val="00416BDC"/>
    <w:rsid w:val="0041715A"/>
    <w:rsid w:val="004174D3"/>
    <w:rsid w:val="00420011"/>
    <w:rsid w:val="00422E80"/>
    <w:rsid w:val="00425D5C"/>
    <w:rsid w:val="00427374"/>
    <w:rsid w:val="004278C5"/>
    <w:rsid w:val="004278F9"/>
    <w:rsid w:val="00430D72"/>
    <w:rsid w:val="00431326"/>
    <w:rsid w:val="004327DF"/>
    <w:rsid w:val="00432E68"/>
    <w:rsid w:val="00433A0F"/>
    <w:rsid w:val="00434C13"/>
    <w:rsid w:val="00435611"/>
    <w:rsid w:val="00435C22"/>
    <w:rsid w:val="00436ABA"/>
    <w:rsid w:val="004377FA"/>
    <w:rsid w:val="00437813"/>
    <w:rsid w:val="00440DE6"/>
    <w:rsid w:val="00440E9B"/>
    <w:rsid w:val="004425F3"/>
    <w:rsid w:val="00442B30"/>
    <w:rsid w:val="004440DB"/>
    <w:rsid w:val="00444432"/>
    <w:rsid w:val="00444B79"/>
    <w:rsid w:val="00445AA0"/>
    <w:rsid w:val="00445E59"/>
    <w:rsid w:val="00451137"/>
    <w:rsid w:val="004512AD"/>
    <w:rsid w:val="00451A47"/>
    <w:rsid w:val="00453B14"/>
    <w:rsid w:val="00453B8C"/>
    <w:rsid w:val="00453E87"/>
    <w:rsid w:val="00454CD0"/>
    <w:rsid w:val="004556D2"/>
    <w:rsid w:val="004571F4"/>
    <w:rsid w:val="004601B6"/>
    <w:rsid w:val="00460672"/>
    <w:rsid w:val="0046145E"/>
    <w:rsid w:val="004623DB"/>
    <w:rsid w:val="00463708"/>
    <w:rsid w:val="00463855"/>
    <w:rsid w:val="00464D0D"/>
    <w:rsid w:val="0046772B"/>
    <w:rsid w:val="00467AE0"/>
    <w:rsid w:val="004702FD"/>
    <w:rsid w:val="00470381"/>
    <w:rsid w:val="00470447"/>
    <w:rsid w:val="0047119C"/>
    <w:rsid w:val="0047191D"/>
    <w:rsid w:val="00472139"/>
    <w:rsid w:val="00472759"/>
    <w:rsid w:val="00473293"/>
    <w:rsid w:val="00473841"/>
    <w:rsid w:val="00473D14"/>
    <w:rsid w:val="00473E4D"/>
    <w:rsid w:val="004743F5"/>
    <w:rsid w:val="004755C7"/>
    <w:rsid w:val="00475AE4"/>
    <w:rsid w:val="00475F87"/>
    <w:rsid w:val="00476E68"/>
    <w:rsid w:val="00477889"/>
    <w:rsid w:val="00477AE9"/>
    <w:rsid w:val="00482455"/>
    <w:rsid w:val="00485011"/>
    <w:rsid w:val="004862CD"/>
    <w:rsid w:val="0049040B"/>
    <w:rsid w:val="0049245C"/>
    <w:rsid w:val="0049354B"/>
    <w:rsid w:val="00493ED6"/>
    <w:rsid w:val="00497AA2"/>
    <w:rsid w:val="004A01C2"/>
    <w:rsid w:val="004A1D48"/>
    <w:rsid w:val="004A28F5"/>
    <w:rsid w:val="004A4C58"/>
    <w:rsid w:val="004A5655"/>
    <w:rsid w:val="004A636A"/>
    <w:rsid w:val="004A661C"/>
    <w:rsid w:val="004A7CCD"/>
    <w:rsid w:val="004B1321"/>
    <w:rsid w:val="004B1F08"/>
    <w:rsid w:val="004B22E9"/>
    <w:rsid w:val="004B249A"/>
    <w:rsid w:val="004B26F7"/>
    <w:rsid w:val="004B29D9"/>
    <w:rsid w:val="004B37C3"/>
    <w:rsid w:val="004B40A1"/>
    <w:rsid w:val="004B5CD4"/>
    <w:rsid w:val="004C16CE"/>
    <w:rsid w:val="004C26C6"/>
    <w:rsid w:val="004C2C9B"/>
    <w:rsid w:val="004C64C8"/>
    <w:rsid w:val="004C66EF"/>
    <w:rsid w:val="004C6EAA"/>
    <w:rsid w:val="004C7505"/>
    <w:rsid w:val="004C7EEF"/>
    <w:rsid w:val="004D13A2"/>
    <w:rsid w:val="004D1F52"/>
    <w:rsid w:val="004D3EFD"/>
    <w:rsid w:val="004D52A5"/>
    <w:rsid w:val="004D5628"/>
    <w:rsid w:val="004D5BA9"/>
    <w:rsid w:val="004D7553"/>
    <w:rsid w:val="004D77A9"/>
    <w:rsid w:val="004D7895"/>
    <w:rsid w:val="004E100B"/>
    <w:rsid w:val="004E24F3"/>
    <w:rsid w:val="004E27EC"/>
    <w:rsid w:val="004E3194"/>
    <w:rsid w:val="004E4AD5"/>
    <w:rsid w:val="004E52A6"/>
    <w:rsid w:val="004E6894"/>
    <w:rsid w:val="004E7556"/>
    <w:rsid w:val="004E75C7"/>
    <w:rsid w:val="004E7863"/>
    <w:rsid w:val="004E78C0"/>
    <w:rsid w:val="004F0223"/>
    <w:rsid w:val="004F0D97"/>
    <w:rsid w:val="004F183F"/>
    <w:rsid w:val="004F238D"/>
    <w:rsid w:val="004F2668"/>
    <w:rsid w:val="004F269C"/>
    <w:rsid w:val="004F2F01"/>
    <w:rsid w:val="004F3349"/>
    <w:rsid w:val="004F3BE3"/>
    <w:rsid w:val="004F5EFC"/>
    <w:rsid w:val="004F79C9"/>
    <w:rsid w:val="0050036F"/>
    <w:rsid w:val="00500593"/>
    <w:rsid w:val="00501343"/>
    <w:rsid w:val="005021A3"/>
    <w:rsid w:val="00502A89"/>
    <w:rsid w:val="00502CB9"/>
    <w:rsid w:val="00503753"/>
    <w:rsid w:val="00504469"/>
    <w:rsid w:val="0050619D"/>
    <w:rsid w:val="00506214"/>
    <w:rsid w:val="005077D8"/>
    <w:rsid w:val="00507C69"/>
    <w:rsid w:val="005118B5"/>
    <w:rsid w:val="00511A88"/>
    <w:rsid w:val="0051269E"/>
    <w:rsid w:val="0051506D"/>
    <w:rsid w:val="005151A1"/>
    <w:rsid w:val="00515D4D"/>
    <w:rsid w:val="0051630E"/>
    <w:rsid w:val="00522962"/>
    <w:rsid w:val="00522CA3"/>
    <w:rsid w:val="00522D57"/>
    <w:rsid w:val="005230BC"/>
    <w:rsid w:val="005256A7"/>
    <w:rsid w:val="00525F69"/>
    <w:rsid w:val="00527EB2"/>
    <w:rsid w:val="00531DC2"/>
    <w:rsid w:val="00532308"/>
    <w:rsid w:val="00532632"/>
    <w:rsid w:val="005341C5"/>
    <w:rsid w:val="005347BF"/>
    <w:rsid w:val="00536A10"/>
    <w:rsid w:val="00536C0E"/>
    <w:rsid w:val="0053702D"/>
    <w:rsid w:val="0054055A"/>
    <w:rsid w:val="005435A3"/>
    <w:rsid w:val="00550636"/>
    <w:rsid w:val="00550A30"/>
    <w:rsid w:val="0055109A"/>
    <w:rsid w:val="00551AB4"/>
    <w:rsid w:val="00552897"/>
    <w:rsid w:val="00552E5E"/>
    <w:rsid w:val="00553ABA"/>
    <w:rsid w:val="00554A80"/>
    <w:rsid w:val="00554E5C"/>
    <w:rsid w:val="005553FB"/>
    <w:rsid w:val="00555E33"/>
    <w:rsid w:val="0055631F"/>
    <w:rsid w:val="0055656B"/>
    <w:rsid w:val="00556C9D"/>
    <w:rsid w:val="005571E4"/>
    <w:rsid w:val="00557DDA"/>
    <w:rsid w:val="0056113C"/>
    <w:rsid w:val="00562608"/>
    <w:rsid w:val="00563A77"/>
    <w:rsid w:val="00564031"/>
    <w:rsid w:val="005645D7"/>
    <w:rsid w:val="00565678"/>
    <w:rsid w:val="00565CA5"/>
    <w:rsid w:val="00566202"/>
    <w:rsid w:val="00566A71"/>
    <w:rsid w:val="0056755D"/>
    <w:rsid w:val="005700AD"/>
    <w:rsid w:val="00571716"/>
    <w:rsid w:val="00571CB6"/>
    <w:rsid w:val="005729D7"/>
    <w:rsid w:val="005732D2"/>
    <w:rsid w:val="00573972"/>
    <w:rsid w:val="0057603B"/>
    <w:rsid w:val="00576D5D"/>
    <w:rsid w:val="005779F6"/>
    <w:rsid w:val="00580EA9"/>
    <w:rsid w:val="005822F4"/>
    <w:rsid w:val="00582757"/>
    <w:rsid w:val="00583700"/>
    <w:rsid w:val="00583F21"/>
    <w:rsid w:val="0058404F"/>
    <w:rsid w:val="00585188"/>
    <w:rsid w:val="005873B7"/>
    <w:rsid w:val="00587581"/>
    <w:rsid w:val="0058782C"/>
    <w:rsid w:val="00587D09"/>
    <w:rsid w:val="00587E2E"/>
    <w:rsid w:val="00590A98"/>
    <w:rsid w:val="00591A17"/>
    <w:rsid w:val="005929D0"/>
    <w:rsid w:val="00593074"/>
    <w:rsid w:val="00593344"/>
    <w:rsid w:val="00594A60"/>
    <w:rsid w:val="00595A88"/>
    <w:rsid w:val="0059633D"/>
    <w:rsid w:val="005976EF"/>
    <w:rsid w:val="00597D16"/>
    <w:rsid w:val="005A04E2"/>
    <w:rsid w:val="005A067B"/>
    <w:rsid w:val="005A124A"/>
    <w:rsid w:val="005A26BA"/>
    <w:rsid w:val="005A29A4"/>
    <w:rsid w:val="005A2CEC"/>
    <w:rsid w:val="005A394D"/>
    <w:rsid w:val="005A417B"/>
    <w:rsid w:val="005A60B0"/>
    <w:rsid w:val="005A71A7"/>
    <w:rsid w:val="005A7ABF"/>
    <w:rsid w:val="005A7F86"/>
    <w:rsid w:val="005B0001"/>
    <w:rsid w:val="005B1172"/>
    <w:rsid w:val="005B14B2"/>
    <w:rsid w:val="005B1F36"/>
    <w:rsid w:val="005B23BD"/>
    <w:rsid w:val="005B2C0C"/>
    <w:rsid w:val="005B5D93"/>
    <w:rsid w:val="005B6397"/>
    <w:rsid w:val="005B650A"/>
    <w:rsid w:val="005B6AFC"/>
    <w:rsid w:val="005C1D28"/>
    <w:rsid w:val="005C42E4"/>
    <w:rsid w:val="005C4ED7"/>
    <w:rsid w:val="005C5049"/>
    <w:rsid w:val="005C7442"/>
    <w:rsid w:val="005D108A"/>
    <w:rsid w:val="005D1576"/>
    <w:rsid w:val="005D3459"/>
    <w:rsid w:val="005D3682"/>
    <w:rsid w:val="005D377E"/>
    <w:rsid w:val="005D3BCA"/>
    <w:rsid w:val="005D4932"/>
    <w:rsid w:val="005D4BD2"/>
    <w:rsid w:val="005D54C0"/>
    <w:rsid w:val="005D66EA"/>
    <w:rsid w:val="005D6767"/>
    <w:rsid w:val="005D7584"/>
    <w:rsid w:val="005E0A1F"/>
    <w:rsid w:val="005E3ED9"/>
    <w:rsid w:val="005E47CB"/>
    <w:rsid w:val="005E6683"/>
    <w:rsid w:val="005E6B59"/>
    <w:rsid w:val="005E6D83"/>
    <w:rsid w:val="005F0117"/>
    <w:rsid w:val="005F0834"/>
    <w:rsid w:val="005F08E6"/>
    <w:rsid w:val="005F0955"/>
    <w:rsid w:val="005F1ED0"/>
    <w:rsid w:val="005F2615"/>
    <w:rsid w:val="005F3CC7"/>
    <w:rsid w:val="005F5B48"/>
    <w:rsid w:val="005F7CA6"/>
    <w:rsid w:val="005F7D9D"/>
    <w:rsid w:val="00600B4A"/>
    <w:rsid w:val="006017C4"/>
    <w:rsid w:val="006019DC"/>
    <w:rsid w:val="00602166"/>
    <w:rsid w:val="0060508C"/>
    <w:rsid w:val="00605711"/>
    <w:rsid w:val="00605E73"/>
    <w:rsid w:val="00606E6A"/>
    <w:rsid w:val="0060700F"/>
    <w:rsid w:val="00607483"/>
    <w:rsid w:val="006104DF"/>
    <w:rsid w:val="006121A8"/>
    <w:rsid w:val="0061243D"/>
    <w:rsid w:val="0061244C"/>
    <w:rsid w:val="00612700"/>
    <w:rsid w:val="00613377"/>
    <w:rsid w:val="00614604"/>
    <w:rsid w:val="00614F8A"/>
    <w:rsid w:val="006150FD"/>
    <w:rsid w:val="00617214"/>
    <w:rsid w:val="00620732"/>
    <w:rsid w:val="00621F91"/>
    <w:rsid w:val="0062241E"/>
    <w:rsid w:val="00622BC1"/>
    <w:rsid w:val="00622C68"/>
    <w:rsid w:val="00623EBA"/>
    <w:rsid w:val="0062519E"/>
    <w:rsid w:val="00625681"/>
    <w:rsid w:val="00625878"/>
    <w:rsid w:val="0062648A"/>
    <w:rsid w:val="00626C6F"/>
    <w:rsid w:val="0062707E"/>
    <w:rsid w:val="006273CA"/>
    <w:rsid w:val="00627BA1"/>
    <w:rsid w:val="00627D57"/>
    <w:rsid w:val="006310E3"/>
    <w:rsid w:val="00633061"/>
    <w:rsid w:val="006339D4"/>
    <w:rsid w:val="00635315"/>
    <w:rsid w:val="00635CAD"/>
    <w:rsid w:val="00635CCC"/>
    <w:rsid w:val="00635D74"/>
    <w:rsid w:val="00637A11"/>
    <w:rsid w:val="00640D5B"/>
    <w:rsid w:val="00640F3B"/>
    <w:rsid w:val="00642353"/>
    <w:rsid w:val="00642662"/>
    <w:rsid w:val="006431F0"/>
    <w:rsid w:val="006434A3"/>
    <w:rsid w:val="00643929"/>
    <w:rsid w:val="006449B1"/>
    <w:rsid w:val="00644A29"/>
    <w:rsid w:val="006450A6"/>
    <w:rsid w:val="00645EC0"/>
    <w:rsid w:val="0064677F"/>
    <w:rsid w:val="006467E0"/>
    <w:rsid w:val="00646DC5"/>
    <w:rsid w:val="00646E25"/>
    <w:rsid w:val="0064744F"/>
    <w:rsid w:val="00650520"/>
    <w:rsid w:val="0065187D"/>
    <w:rsid w:val="006520C5"/>
    <w:rsid w:val="00652825"/>
    <w:rsid w:val="006532C0"/>
    <w:rsid w:val="00653874"/>
    <w:rsid w:val="006542AA"/>
    <w:rsid w:val="0065576F"/>
    <w:rsid w:val="006564F7"/>
    <w:rsid w:val="00656D48"/>
    <w:rsid w:val="00660B41"/>
    <w:rsid w:val="00662E57"/>
    <w:rsid w:val="006652C3"/>
    <w:rsid w:val="00665357"/>
    <w:rsid w:val="00665585"/>
    <w:rsid w:val="00665758"/>
    <w:rsid w:val="0066652B"/>
    <w:rsid w:val="00666909"/>
    <w:rsid w:val="00666EA0"/>
    <w:rsid w:val="00666EA6"/>
    <w:rsid w:val="0066788F"/>
    <w:rsid w:val="00667DDA"/>
    <w:rsid w:val="00670C96"/>
    <w:rsid w:val="00671155"/>
    <w:rsid w:val="00673832"/>
    <w:rsid w:val="00674F5A"/>
    <w:rsid w:val="00675F7B"/>
    <w:rsid w:val="00676379"/>
    <w:rsid w:val="006773CB"/>
    <w:rsid w:val="00680AA7"/>
    <w:rsid w:val="0068112C"/>
    <w:rsid w:val="006830D8"/>
    <w:rsid w:val="00683DE0"/>
    <w:rsid w:val="00684293"/>
    <w:rsid w:val="006843C1"/>
    <w:rsid w:val="00684E42"/>
    <w:rsid w:val="00684F6B"/>
    <w:rsid w:val="00687A87"/>
    <w:rsid w:val="00693982"/>
    <w:rsid w:val="00694BDD"/>
    <w:rsid w:val="00695B95"/>
    <w:rsid w:val="00695F65"/>
    <w:rsid w:val="00696C3E"/>
    <w:rsid w:val="00696D76"/>
    <w:rsid w:val="006A066E"/>
    <w:rsid w:val="006A0C9F"/>
    <w:rsid w:val="006A5646"/>
    <w:rsid w:val="006A5F03"/>
    <w:rsid w:val="006A6435"/>
    <w:rsid w:val="006A7852"/>
    <w:rsid w:val="006B09BD"/>
    <w:rsid w:val="006B245C"/>
    <w:rsid w:val="006B2D70"/>
    <w:rsid w:val="006B3367"/>
    <w:rsid w:val="006B3F07"/>
    <w:rsid w:val="006B55D2"/>
    <w:rsid w:val="006B61D9"/>
    <w:rsid w:val="006B7EB6"/>
    <w:rsid w:val="006C1EFF"/>
    <w:rsid w:val="006C275A"/>
    <w:rsid w:val="006C33DA"/>
    <w:rsid w:val="006C3ACC"/>
    <w:rsid w:val="006C3D81"/>
    <w:rsid w:val="006C4863"/>
    <w:rsid w:val="006C4E7C"/>
    <w:rsid w:val="006C60B6"/>
    <w:rsid w:val="006C6AC7"/>
    <w:rsid w:val="006C6D2A"/>
    <w:rsid w:val="006C7D83"/>
    <w:rsid w:val="006D09E2"/>
    <w:rsid w:val="006D1E96"/>
    <w:rsid w:val="006D2E6D"/>
    <w:rsid w:val="006D3132"/>
    <w:rsid w:val="006D393E"/>
    <w:rsid w:val="006D3B32"/>
    <w:rsid w:val="006D6246"/>
    <w:rsid w:val="006D62FE"/>
    <w:rsid w:val="006D68F7"/>
    <w:rsid w:val="006D6B03"/>
    <w:rsid w:val="006D7EFA"/>
    <w:rsid w:val="006E02B6"/>
    <w:rsid w:val="006E3C4D"/>
    <w:rsid w:val="006E4205"/>
    <w:rsid w:val="006E53EF"/>
    <w:rsid w:val="006E7CB7"/>
    <w:rsid w:val="006F01CD"/>
    <w:rsid w:val="006F19A6"/>
    <w:rsid w:val="006F1CC4"/>
    <w:rsid w:val="006F1FE0"/>
    <w:rsid w:val="006F2690"/>
    <w:rsid w:val="006F4553"/>
    <w:rsid w:val="006F56C2"/>
    <w:rsid w:val="006F5C97"/>
    <w:rsid w:val="006F6869"/>
    <w:rsid w:val="006F7AC8"/>
    <w:rsid w:val="006F7ED0"/>
    <w:rsid w:val="00700263"/>
    <w:rsid w:val="007017FC"/>
    <w:rsid w:val="0070182C"/>
    <w:rsid w:val="00702472"/>
    <w:rsid w:val="00704436"/>
    <w:rsid w:val="0070581B"/>
    <w:rsid w:val="007109AD"/>
    <w:rsid w:val="00712D40"/>
    <w:rsid w:val="00714584"/>
    <w:rsid w:val="00714A87"/>
    <w:rsid w:val="00714BCB"/>
    <w:rsid w:val="007158D5"/>
    <w:rsid w:val="00715CAA"/>
    <w:rsid w:val="007167D0"/>
    <w:rsid w:val="00716A8E"/>
    <w:rsid w:val="0071740F"/>
    <w:rsid w:val="00720E5D"/>
    <w:rsid w:val="00722449"/>
    <w:rsid w:val="00722AFF"/>
    <w:rsid w:val="00723118"/>
    <w:rsid w:val="007234C9"/>
    <w:rsid w:val="007235E2"/>
    <w:rsid w:val="00724CA5"/>
    <w:rsid w:val="00724D09"/>
    <w:rsid w:val="007256A0"/>
    <w:rsid w:val="00725F69"/>
    <w:rsid w:val="00725F7C"/>
    <w:rsid w:val="00726918"/>
    <w:rsid w:val="00727CB5"/>
    <w:rsid w:val="0073031C"/>
    <w:rsid w:val="007306AB"/>
    <w:rsid w:val="00733CE6"/>
    <w:rsid w:val="007349A8"/>
    <w:rsid w:val="007360DB"/>
    <w:rsid w:val="00736B18"/>
    <w:rsid w:val="007375D8"/>
    <w:rsid w:val="0074007A"/>
    <w:rsid w:val="00740180"/>
    <w:rsid w:val="00741052"/>
    <w:rsid w:val="0074233A"/>
    <w:rsid w:val="007439A1"/>
    <w:rsid w:val="00744880"/>
    <w:rsid w:val="00744E78"/>
    <w:rsid w:val="00745C29"/>
    <w:rsid w:val="00746700"/>
    <w:rsid w:val="00750796"/>
    <w:rsid w:val="00750FF5"/>
    <w:rsid w:val="007533F9"/>
    <w:rsid w:val="00753D3E"/>
    <w:rsid w:val="00754165"/>
    <w:rsid w:val="007548CD"/>
    <w:rsid w:val="0075533E"/>
    <w:rsid w:val="0075641C"/>
    <w:rsid w:val="00757243"/>
    <w:rsid w:val="00761079"/>
    <w:rsid w:val="00761662"/>
    <w:rsid w:val="00761C76"/>
    <w:rsid w:val="00762D33"/>
    <w:rsid w:val="00763047"/>
    <w:rsid w:val="00763573"/>
    <w:rsid w:val="00763956"/>
    <w:rsid w:val="00763E04"/>
    <w:rsid w:val="00764C25"/>
    <w:rsid w:val="00765088"/>
    <w:rsid w:val="00765CC8"/>
    <w:rsid w:val="007661E7"/>
    <w:rsid w:val="00766472"/>
    <w:rsid w:val="00766D1A"/>
    <w:rsid w:val="0077048E"/>
    <w:rsid w:val="00771CAD"/>
    <w:rsid w:val="007736BA"/>
    <w:rsid w:val="00773A52"/>
    <w:rsid w:val="0077406C"/>
    <w:rsid w:val="0077487E"/>
    <w:rsid w:val="007761B8"/>
    <w:rsid w:val="00777008"/>
    <w:rsid w:val="00777F3E"/>
    <w:rsid w:val="00780601"/>
    <w:rsid w:val="00780903"/>
    <w:rsid w:val="00780AF0"/>
    <w:rsid w:val="00782A97"/>
    <w:rsid w:val="00782BAF"/>
    <w:rsid w:val="00782C6D"/>
    <w:rsid w:val="00783C1D"/>
    <w:rsid w:val="00783F63"/>
    <w:rsid w:val="00785392"/>
    <w:rsid w:val="00785761"/>
    <w:rsid w:val="00785E28"/>
    <w:rsid w:val="00785F74"/>
    <w:rsid w:val="00786BF8"/>
    <w:rsid w:val="0078714C"/>
    <w:rsid w:val="007900A0"/>
    <w:rsid w:val="00790904"/>
    <w:rsid w:val="00790CCB"/>
    <w:rsid w:val="007929FB"/>
    <w:rsid w:val="00793166"/>
    <w:rsid w:val="00794919"/>
    <w:rsid w:val="0079533F"/>
    <w:rsid w:val="00795B4D"/>
    <w:rsid w:val="007960E4"/>
    <w:rsid w:val="00796543"/>
    <w:rsid w:val="0079662C"/>
    <w:rsid w:val="00797680"/>
    <w:rsid w:val="00797BC3"/>
    <w:rsid w:val="007A076E"/>
    <w:rsid w:val="007A0DB8"/>
    <w:rsid w:val="007A2169"/>
    <w:rsid w:val="007A3CBD"/>
    <w:rsid w:val="007A5101"/>
    <w:rsid w:val="007A527A"/>
    <w:rsid w:val="007A574A"/>
    <w:rsid w:val="007B0C51"/>
    <w:rsid w:val="007B2541"/>
    <w:rsid w:val="007B270F"/>
    <w:rsid w:val="007B2DC7"/>
    <w:rsid w:val="007B3249"/>
    <w:rsid w:val="007B3DF3"/>
    <w:rsid w:val="007B58F3"/>
    <w:rsid w:val="007B695E"/>
    <w:rsid w:val="007B7279"/>
    <w:rsid w:val="007C07BC"/>
    <w:rsid w:val="007C0B89"/>
    <w:rsid w:val="007C300D"/>
    <w:rsid w:val="007C32B3"/>
    <w:rsid w:val="007C560A"/>
    <w:rsid w:val="007C603D"/>
    <w:rsid w:val="007C697A"/>
    <w:rsid w:val="007C7866"/>
    <w:rsid w:val="007C7BEC"/>
    <w:rsid w:val="007D0BD2"/>
    <w:rsid w:val="007D18DC"/>
    <w:rsid w:val="007D1B46"/>
    <w:rsid w:val="007D337F"/>
    <w:rsid w:val="007D3B5B"/>
    <w:rsid w:val="007D551F"/>
    <w:rsid w:val="007D7A8D"/>
    <w:rsid w:val="007E0752"/>
    <w:rsid w:val="007E09CF"/>
    <w:rsid w:val="007E0DB3"/>
    <w:rsid w:val="007E116B"/>
    <w:rsid w:val="007E1536"/>
    <w:rsid w:val="007E1A47"/>
    <w:rsid w:val="007E7836"/>
    <w:rsid w:val="007F06EF"/>
    <w:rsid w:val="007F084A"/>
    <w:rsid w:val="007F1FA4"/>
    <w:rsid w:val="007F2250"/>
    <w:rsid w:val="007F2ABE"/>
    <w:rsid w:val="007F31A6"/>
    <w:rsid w:val="007F3D20"/>
    <w:rsid w:val="007F4911"/>
    <w:rsid w:val="007F4FA5"/>
    <w:rsid w:val="007F75EB"/>
    <w:rsid w:val="007F77DC"/>
    <w:rsid w:val="007F7CAB"/>
    <w:rsid w:val="007F7E0E"/>
    <w:rsid w:val="00800CE8"/>
    <w:rsid w:val="00800FA5"/>
    <w:rsid w:val="00801E62"/>
    <w:rsid w:val="00803DF3"/>
    <w:rsid w:val="0080466B"/>
    <w:rsid w:val="00804E03"/>
    <w:rsid w:val="008062A3"/>
    <w:rsid w:val="0080667D"/>
    <w:rsid w:val="008067B8"/>
    <w:rsid w:val="0080798A"/>
    <w:rsid w:val="008101C0"/>
    <w:rsid w:val="0081029F"/>
    <w:rsid w:val="00810F06"/>
    <w:rsid w:val="00811178"/>
    <w:rsid w:val="00812E2C"/>
    <w:rsid w:val="0081361D"/>
    <w:rsid w:val="00814CB6"/>
    <w:rsid w:val="00816C77"/>
    <w:rsid w:val="008170CA"/>
    <w:rsid w:val="008170F8"/>
    <w:rsid w:val="008227C0"/>
    <w:rsid w:val="00825914"/>
    <w:rsid w:val="00827106"/>
    <w:rsid w:val="0083046D"/>
    <w:rsid w:val="0083079C"/>
    <w:rsid w:val="00830DBA"/>
    <w:rsid w:val="00832053"/>
    <w:rsid w:val="0083211A"/>
    <w:rsid w:val="00832CF8"/>
    <w:rsid w:val="00832FDC"/>
    <w:rsid w:val="00834A18"/>
    <w:rsid w:val="00836FED"/>
    <w:rsid w:val="00837405"/>
    <w:rsid w:val="00840D38"/>
    <w:rsid w:val="00840DC7"/>
    <w:rsid w:val="008418B7"/>
    <w:rsid w:val="00842459"/>
    <w:rsid w:val="00842FD7"/>
    <w:rsid w:val="00844824"/>
    <w:rsid w:val="008448CD"/>
    <w:rsid w:val="0084638F"/>
    <w:rsid w:val="0084639C"/>
    <w:rsid w:val="0084659C"/>
    <w:rsid w:val="008468F7"/>
    <w:rsid w:val="00847791"/>
    <w:rsid w:val="00847A46"/>
    <w:rsid w:val="00847D54"/>
    <w:rsid w:val="0085205A"/>
    <w:rsid w:val="0085234C"/>
    <w:rsid w:val="00853D43"/>
    <w:rsid w:val="008541C2"/>
    <w:rsid w:val="008549FF"/>
    <w:rsid w:val="00854B06"/>
    <w:rsid w:val="008560E5"/>
    <w:rsid w:val="008570BE"/>
    <w:rsid w:val="00860926"/>
    <w:rsid w:val="00860E6E"/>
    <w:rsid w:val="008610EF"/>
    <w:rsid w:val="008619C8"/>
    <w:rsid w:val="008628D4"/>
    <w:rsid w:val="00863EE4"/>
    <w:rsid w:val="00871A02"/>
    <w:rsid w:val="00871AFB"/>
    <w:rsid w:val="00871EB9"/>
    <w:rsid w:val="00875AE9"/>
    <w:rsid w:val="00875D8E"/>
    <w:rsid w:val="00876490"/>
    <w:rsid w:val="008766F8"/>
    <w:rsid w:val="0088070C"/>
    <w:rsid w:val="00880A7F"/>
    <w:rsid w:val="00881815"/>
    <w:rsid w:val="0088333D"/>
    <w:rsid w:val="00883A65"/>
    <w:rsid w:val="00885009"/>
    <w:rsid w:val="00885176"/>
    <w:rsid w:val="00885A68"/>
    <w:rsid w:val="0088605D"/>
    <w:rsid w:val="0089193E"/>
    <w:rsid w:val="00892159"/>
    <w:rsid w:val="00893992"/>
    <w:rsid w:val="00893A9C"/>
    <w:rsid w:val="00893E17"/>
    <w:rsid w:val="00893F8C"/>
    <w:rsid w:val="00896210"/>
    <w:rsid w:val="00897FB0"/>
    <w:rsid w:val="008A0A3B"/>
    <w:rsid w:val="008A18E5"/>
    <w:rsid w:val="008A1D4D"/>
    <w:rsid w:val="008A4120"/>
    <w:rsid w:val="008A4E77"/>
    <w:rsid w:val="008A63EB"/>
    <w:rsid w:val="008A71CA"/>
    <w:rsid w:val="008B0FCB"/>
    <w:rsid w:val="008B1844"/>
    <w:rsid w:val="008B3914"/>
    <w:rsid w:val="008B3D86"/>
    <w:rsid w:val="008B5F44"/>
    <w:rsid w:val="008B6F9B"/>
    <w:rsid w:val="008B73A4"/>
    <w:rsid w:val="008C0560"/>
    <w:rsid w:val="008C1CC1"/>
    <w:rsid w:val="008C1D51"/>
    <w:rsid w:val="008C374A"/>
    <w:rsid w:val="008C3938"/>
    <w:rsid w:val="008C580A"/>
    <w:rsid w:val="008C6195"/>
    <w:rsid w:val="008C66DE"/>
    <w:rsid w:val="008C7706"/>
    <w:rsid w:val="008C7A06"/>
    <w:rsid w:val="008D0074"/>
    <w:rsid w:val="008D08AF"/>
    <w:rsid w:val="008D0F83"/>
    <w:rsid w:val="008D1D19"/>
    <w:rsid w:val="008D2838"/>
    <w:rsid w:val="008D2E18"/>
    <w:rsid w:val="008D485C"/>
    <w:rsid w:val="008D6291"/>
    <w:rsid w:val="008D7694"/>
    <w:rsid w:val="008E07B8"/>
    <w:rsid w:val="008E2225"/>
    <w:rsid w:val="008E430E"/>
    <w:rsid w:val="008E4431"/>
    <w:rsid w:val="008E76F0"/>
    <w:rsid w:val="008F0090"/>
    <w:rsid w:val="008F09C6"/>
    <w:rsid w:val="008F484C"/>
    <w:rsid w:val="008F4F7D"/>
    <w:rsid w:val="008F6F84"/>
    <w:rsid w:val="008F7698"/>
    <w:rsid w:val="00901400"/>
    <w:rsid w:val="00901A66"/>
    <w:rsid w:val="00901A8F"/>
    <w:rsid w:val="00901AC0"/>
    <w:rsid w:val="009031CC"/>
    <w:rsid w:val="0090332F"/>
    <w:rsid w:val="00903561"/>
    <w:rsid w:val="00904D16"/>
    <w:rsid w:val="00905F94"/>
    <w:rsid w:val="009076E4"/>
    <w:rsid w:val="00907BA5"/>
    <w:rsid w:val="00910B8A"/>
    <w:rsid w:val="009122F8"/>
    <w:rsid w:val="0091267B"/>
    <w:rsid w:val="0091269F"/>
    <w:rsid w:val="00913873"/>
    <w:rsid w:val="00914B8F"/>
    <w:rsid w:val="00917B24"/>
    <w:rsid w:val="00920515"/>
    <w:rsid w:val="00921490"/>
    <w:rsid w:val="0092190D"/>
    <w:rsid w:val="00921E5D"/>
    <w:rsid w:val="0092332B"/>
    <w:rsid w:val="009248C4"/>
    <w:rsid w:val="00924E7C"/>
    <w:rsid w:val="00926563"/>
    <w:rsid w:val="009272EC"/>
    <w:rsid w:val="00927543"/>
    <w:rsid w:val="00927DC1"/>
    <w:rsid w:val="0093037D"/>
    <w:rsid w:val="00930523"/>
    <w:rsid w:val="00930E03"/>
    <w:rsid w:val="0093291E"/>
    <w:rsid w:val="00933985"/>
    <w:rsid w:val="009345C6"/>
    <w:rsid w:val="00934742"/>
    <w:rsid w:val="00934DBE"/>
    <w:rsid w:val="00936C66"/>
    <w:rsid w:val="0093708F"/>
    <w:rsid w:val="0093778A"/>
    <w:rsid w:val="00937B01"/>
    <w:rsid w:val="009402D5"/>
    <w:rsid w:val="009403F0"/>
    <w:rsid w:val="00940FCD"/>
    <w:rsid w:val="009419C3"/>
    <w:rsid w:val="00942207"/>
    <w:rsid w:val="0094294E"/>
    <w:rsid w:val="00943D54"/>
    <w:rsid w:val="00944160"/>
    <w:rsid w:val="0094754D"/>
    <w:rsid w:val="00947A93"/>
    <w:rsid w:val="00952695"/>
    <w:rsid w:val="00954B89"/>
    <w:rsid w:val="009574AB"/>
    <w:rsid w:val="00960DD1"/>
    <w:rsid w:val="009619C5"/>
    <w:rsid w:val="009632E5"/>
    <w:rsid w:val="00965089"/>
    <w:rsid w:val="00965B50"/>
    <w:rsid w:val="00967524"/>
    <w:rsid w:val="00967748"/>
    <w:rsid w:val="00973647"/>
    <w:rsid w:val="0097470E"/>
    <w:rsid w:val="00974B45"/>
    <w:rsid w:val="00976DDA"/>
    <w:rsid w:val="00977837"/>
    <w:rsid w:val="00977CF4"/>
    <w:rsid w:val="009816BE"/>
    <w:rsid w:val="00981716"/>
    <w:rsid w:val="009817AD"/>
    <w:rsid w:val="00981B3F"/>
    <w:rsid w:val="00981EE5"/>
    <w:rsid w:val="00981F7B"/>
    <w:rsid w:val="0098204A"/>
    <w:rsid w:val="00982192"/>
    <w:rsid w:val="009838DA"/>
    <w:rsid w:val="009848F1"/>
    <w:rsid w:val="009855F2"/>
    <w:rsid w:val="00985A12"/>
    <w:rsid w:val="00986D02"/>
    <w:rsid w:val="00987B72"/>
    <w:rsid w:val="00990A9B"/>
    <w:rsid w:val="00991E40"/>
    <w:rsid w:val="00992010"/>
    <w:rsid w:val="00992027"/>
    <w:rsid w:val="0099240D"/>
    <w:rsid w:val="00992E3D"/>
    <w:rsid w:val="009947C1"/>
    <w:rsid w:val="00994BD4"/>
    <w:rsid w:val="00995D46"/>
    <w:rsid w:val="00995D5F"/>
    <w:rsid w:val="009A2ABF"/>
    <w:rsid w:val="009A520A"/>
    <w:rsid w:val="009A56A3"/>
    <w:rsid w:val="009A5BA6"/>
    <w:rsid w:val="009A5D63"/>
    <w:rsid w:val="009A65F1"/>
    <w:rsid w:val="009B0AC8"/>
    <w:rsid w:val="009B3092"/>
    <w:rsid w:val="009B3600"/>
    <w:rsid w:val="009B4777"/>
    <w:rsid w:val="009B6D86"/>
    <w:rsid w:val="009C0094"/>
    <w:rsid w:val="009C2112"/>
    <w:rsid w:val="009C2D8F"/>
    <w:rsid w:val="009C3188"/>
    <w:rsid w:val="009C3500"/>
    <w:rsid w:val="009C3DAF"/>
    <w:rsid w:val="009C4F9E"/>
    <w:rsid w:val="009C509A"/>
    <w:rsid w:val="009C551A"/>
    <w:rsid w:val="009C7C2B"/>
    <w:rsid w:val="009C7CF2"/>
    <w:rsid w:val="009D034F"/>
    <w:rsid w:val="009D1DA0"/>
    <w:rsid w:val="009D2A50"/>
    <w:rsid w:val="009D347C"/>
    <w:rsid w:val="009D3690"/>
    <w:rsid w:val="009D4125"/>
    <w:rsid w:val="009D4F61"/>
    <w:rsid w:val="009D534F"/>
    <w:rsid w:val="009D6D0D"/>
    <w:rsid w:val="009E047E"/>
    <w:rsid w:val="009E1062"/>
    <w:rsid w:val="009E1698"/>
    <w:rsid w:val="009E28C9"/>
    <w:rsid w:val="009E3E3D"/>
    <w:rsid w:val="009E6E7C"/>
    <w:rsid w:val="009E74BD"/>
    <w:rsid w:val="009E7B06"/>
    <w:rsid w:val="009F0C7E"/>
    <w:rsid w:val="009F175D"/>
    <w:rsid w:val="009F1F14"/>
    <w:rsid w:val="009F269F"/>
    <w:rsid w:val="009F36F1"/>
    <w:rsid w:val="009F4581"/>
    <w:rsid w:val="009F45D2"/>
    <w:rsid w:val="009F4B75"/>
    <w:rsid w:val="009F6006"/>
    <w:rsid w:val="009F61A6"/>
    <w:rsid w:val="009F6240"/>
    <w:rsid w:val="00A00D8D"/>
    <w:rsid w:val="00A01855"/>
    <w:rsid w:val="00A01DDA"/>
    <w:rsid w:val="00A04931"/>
    <w:rsid w:val="00A04AE5"/>
    <w:rsid w:val="00A06593"/>
    <w:rsid w:val="00A0682C"/>
    <w:rsid w:val="00A07411"/>
    <w:rsid w:val="00A07501"/>
    <w:rsid w:val="00A0764D"/>
    <w:rsid w:val="00A07E40"/>
    <w:rsid w:val="00A146CF"/>
    <w:rsid w:val="00A14CDC"/>
    <w:rsid w:val="00A15A47"/>
    <w:rsid w:val="00A1651B"/>
    <w:rsid w:val="00A16B4C"/>
    <w:rsid w:val="00A16E19"/>
    <w:rsid w:val="00A17DFB"/>
    <w:rsid w:val="00A200AB"/>
    <w:rsid w:val="00A20A21"/>
    <w:rsid w:val="00A20BD2"/>
    <w:rsid w:val="00A214F6"/>
    <w:rsid w:val="00A21BFE"/>
    <w:rsid w:val="00A26702"/>
    <w:rsid w:val="00A26BC2"/>
    <w:rsid w:val="00A26F59"/>
    <w:rsid w:val="00A30854"/>
    <w:rsid w:val="00A32558"/>
    <w:rsid w:val="00A33387"/>
    <w:rsid w:val="00A3430E"/>
    <w:rsid w:val="00A35D55"/>
    <w:rsid w:val="00A364BA"/>
    <w:rsid w:val="00A374C6"/>
    <w:rsid w:val="00A40353"/>
    <w:rsid w:val="00A41696"/>
    <w:rsid w:val="00A42931"/>
    <w:rsid w:val="00A42962"/>
    <w:rsid w:val="00A42F75"/>
    <w:rsid w:val="00A435E9"/>
    <w:rsid w:val="00A45081"/>
    <w:rsid w:val="00A46A23"/>
    <w:rsid w:val="00A46F58"/>
    <w:rsid w:val="00A502EF"/>
    <w:rsid w:val="00A50418"/>
    <w:rsid w:val="00A50E7F"/>
    <w:rsid w:val="00A50F16"/>
    <w:rsid w:val="00A516CC"/>
    <w:rsid w:val="00A518D2"/>
    <w:rsid w:val="00A521BA"/>
    <w:rsid w:val="00A5427E"/>
    <w:rsid w:val="00A56DC6"/>
    <w:rsid w:val="00A57201"/>
    <w:rsid w:val="00A5754C"/>
    <w:rsid w:val="00A61096"/>
    <w:rsid w:val="00A62028"/>
    <w:rsid w:val="00A62301"/>
    <w:rsid w:val="00A63321"/>
    <w:rsid w:val="00A63461"/>
    <w:rsid w:val="00A657B5"/>
    <w:rsid w:val="00A65A91"/>
    <w:rsid w:val="00A700A1"/>
    <w:rsid w:val="00A704DC"/>
    <w:rsid w:val="00A70A7E"/>
    <w:rsid w:val="00A7112D"/>
    <w:rsid w:val="00A71318"/>
    <w:rsid w:val="00A71955"/>
    <w:rsid w:val="00A72A0B"/>
    <w:rsid w:val="00A732E8"/>
    <w:rsid w:val="00A73746"/>
    <w:rsid w:val="00A74C70"/>
    <w:rsid w:val="00A77D27"/>
    <w:rsid w:val="00A812AD"/>
    <w:rsid w:val="00A8140A"/>
    <w:rsid w:val="00A835D5"/>
    <w:rsid w:val="00A83C7E"/>
    <w:rsid w:val="00A8400C"/>
    <w:rsid w:val="00A84DB7"/>
    <w:rsid w:val="00A859C1"/>
    <w:rsid w:val="00A86096"/>
    <w:rsid w:val="00A86185"/>
    <w:rsid w:val="00A869C7"/>
    <w:rsid w:val="00A9004B"/>
    <w:rsid w:val="00A901D4"/>
    <w:rsid w:val="00A91AA5"/>
    <w:rsid w:val="00A92401"/>
    <w:rsid w:val="00A93164"/>
    <w:rsid w:val="00A94FDE"/>
    <w:rsid w:val="00A9691E"/>
    <w:rsid w:val="00A97881"/>
    <w:rsid w:val="00AA0F1F"/>
    <w:rsid w:val="00AA3191"/>
    <w:rsid w:val="00AA53E2"/>
    <w:rsid w:val="00AA6D41"/>
    <w:rsid w:val="00AA6F0B"/>
    <w:rsid w:val="00AB09E8"/>
    <w:rsid w:val="00AB1DB5"/>
    <w:rsid w:val="00AB21CA"/>
    <w:rsid w:val="00AB2610"/>
    <w:rsid w:val="00AB3164"/>
    <w:rsid w:val="00AB40A9"/>
    <w:rsid w:val="00AB5A79"/>
    <w:rsid w:val="00AB5EC0"/>
    <w:rsid w:val="00AB5F89"/>
    <w:rsid w:val="00AB6922"/>
    <w:rsid w:val="00AB7B56"/>
    <w:rsid w:val="00AC056F"/>
    <w:rsid w:val="00AC0816"/>
    <w:rsid w:val="00AC2439"/>
    <w:rsid w:val="00AC44F5"/>
    <w:rsid w:val="00AC6B71"/>
    <w:rsid w:val="00AD0398"/>
    <w:rsid w:val="00AD1114"/>
    <w:rsid w:val="00AD1BBA"/>
    <w:rsid w:val="00AD44D5"/>
    <w:rsid w:val="00AD4CC8"/>
    <w:rsid w:val="00AD5D2E"/>
    <w:rsid w:val="00AD62E4"/>
    <w:rsid w:val="00AD711A"/>
    <w:rsid w:val="00AD74AC"/>
    <w:rsid w:val="00AE05B3"/>
    <w:rsid w:val="00AE2E49"/>
    <w:rsid w:val="00AE40DE"/>
    <w:rsid w:val="00AE5218"/>
    <w:rsid w:val="00AE5F54"/>
    <w:rsid w:val="00AE6D34"/>
    <w:rsid w:val="00AE732D"/>
    <w:rsid w:val="00AE7512"/>
    <w:rsid w:val="00AF1974"/>
    <w:rsid w:val="00AF3872"/>
    <w:rsid w:val="00AF38C8"/>
    <w:rsid w:val="00AF4610"/>
    <w:rsid w:val="00AF57A7"/>
    <w:rsid w:val="00AF623A"/>
    <w:rsid w:val="00AF65FE"/>
    <w:rsid w:val="00AF67B5"/>
    <w:rsid w:val="00AF6CB4"/>
    <w:rsid w:val="00AF705C"/>
    <w:rsid w:val="00AF77EA"/>
    <w:rsid w:val="00B04139"/>
    <w:rsid w:val="00B047DD"/>
    <w:rsid w:val="00B04B3E"/>
    <w:rsid w:val="00B056A8"/>
    <w:rsid w:val="00B071D7"/>
    <w:rsid w:val="00B07A48"/>
    <w:rsid w:val="00B10832"/>
    <w:rsid w:val="00B11724"/>
    <w:rsid w:val="00B12989"/>
    <w:rsid w:val="00B13085"/>
    <w:rsid w:val="00B16A10"/>
    <w:rsid w:val="00B171B9"/>
    <w:rsid w:val="00B177B8"/>
    <w:rsid w:val="00B178D8"/>
    <w:rsid w:val="00B17FBF"/>
    <w:rsid w:val="00B217A5"/>
    <w:rsid w:val="00B222FB"/>
    <w:rsid w:val="00B22994"/>
    <w:rsid w:val="00B23F1B"/>
    <w:rsid w:val="00B24106"/>
    <w:rsid w:val="00B24E54"/>
    <w:rsid w:val="00B24E6A"/>
    <w:rsid w:val="00B26309"/>
    <w:rsid w:val="00B27786"/>
    <w:rsid w:val="00B27C27"/>
    <w:rsid w:val="00B31552"/>
    <w:rsid w:val="00B317A5"/>
    <w:rsid w:val="00B31F47"/>
    <w:rsid w:val="00B33B5F"/>
    <w:rsid w:val="00B34300"/>
    <w:rsid w:val="00B34DF4"/>
    <w:rsid w:val="00B35074"/>
    <w:rsid w:val="00B35327"/>
    <w:rsid w:val="00B357E1"/>
    <w:rsid w:val="00B35B50"/>
    <w:rsid w:val="00B35CFD"/>
    <w:rsid w:val="00B363F6"/>
    <w:rsid w:val="00B37434"/>
    <w:rsid w:val="00B37DFE"/>
    <w:rsid w:val="00B40668"/>
    <w:rsid w:val="00B42EDF"/>
    <w:rsid w:val="00B437A0"/>
    <w:rsid w:val="00B4442D"/>
    <w:rsid w:val="00B44471"/>
    <w:rsid w:val="00B44C90"/>
    <w:rsid w:val="00B450A0"/>
    <w:rsid w:val="00B4649E"/>
    <w:rsid w:val="00B46880"/>
    <w:rsid w:val="00B46E90"/>
    <w:rsid w:val="00B47B7E"/>
    <w:rsid w:val="00B50746"/>
    <w:rsid w:val="00B50782"/>
    <w:rsid w:val="00B5092E"/>
    <w:rsid w:val="00B5189E"/>
    <w:rsid w:val="00B54B7C"/>
    <w:rsid w:val="00B54C6A"/>
    <w:rsid w:val="00B6212E"/>
    <w:rsid w:val="00B622B1"/>
    <w:rsid w:val="00B62835"/>
    <w:rsid w:val="00B62EB1"/>
    <w:rsid w:val="00B63416"/>
    <w:rsid w:val="00B634BE"/>
    <w:rsid w:val="00B63E50"/>
    <w:rsid w:val="00B647A1"/>
    <w:rsid w:val="00B65442"/>
    <w:rsid w:val="00B65622"/>
    <w:rsid w:val="00B65E48"/>
    <w:rsid w:val="00B66E0C"/>
    <w:rsid w:val="00B66F74"/>
    <w:rsid w:val="00B67255"/>
    <w:rsid w:val="00B67BE4"/>
    <w:rsid w:val="00B725D6"/>
    <w:rsid w:val="00B72653"/>
    <w:rsid w:val="00B72AC3"/>
    <w:rsid w:val="00B74E39"/>
    <w:rsid w:val="00B75190"/>
    <w:rsid w:val="00B75440"/>
    <w:rsid w:val="00B754C8"/>
    <w:rsid w:val="00B764E7"/>
    <w:rsid w:val="00B77646"/>
    <w:rsid w:val="00B8086E"/>
    <w:rsid w:val="00B81019"/>
    <w:rsid w:val="00B815FB"/>
    <w:rsid w:val="00B81DD3"/>
    <w:rsid w:val="00B8265E"/>
    <w:rsid w:val="00B82CDC"/>
    <w:rsid w:val="00B82DF6"/>
    <w:rsid w:val="00B8366B"/>
    <w:rsid w:val="00B837DA"/>
    <w:rsid w:val="00B83A9C"/>
    <w:rsid w:val="00B863EA"/>
    <w:rsid w:val="00B87FB9"/>
    <w:rsid w:val="00B902B3"/>
    <w:rsid w:val="00B904D0"/>
    <w:rsid w:val="00B90C1A"/>
    <w:rsid w:val="00B90D5E"/>
    <w:rsid w:val="00B91088"/>
    <w:rsid w:val="00B939EB"/>
    <w:rsid w:val="00B96D38"/>
    <w:rsid w:val="00B973DC"/>
    <w:rsid w:val="00B97E28"/>
    <w:rsid w:val="00BA1278"/>
    <w:rsid w:val="00BA159A"/>
    <w:rsid w:val="00BA2099"/>
    <w:rsid w:val="00BA264C"/>
    <w:rsid w:val="00BA289E"/>
    <w:rsid w:val="00BA2AEF"/>
    <w:rsid w:val="00BA432C"/>
    <w:rsid w:val="00BA473A"/>
    <w:rsid w:val="00BA6864"/>
    <w:rsid w:val="00BA6891"/>
    <w:rsid w:val="00BA6AB2"/>
    <w:rsid w:val="00BA7C93"/>
    <w:rsid w:val="00BA7E45"/>
    <w:rsid w:val="00BB0302"/>
    <w:rsid w:val="00BB0594"/>
    <w:rsid w:val="00BB1216"/>
    <w:rsid w:val="00BB2521"/>
    <w:rsid w:val="00BB3683"/>
    <w:rsid w:val="00BB4539"/>
    <w:rsid w:val="00BB4E4D"/>
    <w:rsid w:val="00BC02F3"/>
    <w:rsid w:val="00BC18AB"/>
    <w:rsid w:val="00BC1B95"/>
    <w:rsid w:val="00BC33EE"/>
    <w:rsid w:val="00BC405B"/>
    <w:rsid w:val="00BC43BF"/>
    <w:rsid w:val="00BC6A5A"/>
    <w:rsid w:val="00BD0794"/>
    <w:rsid w:val="00BD0A90"/>
    <w:rsid w:val="00BD0ADD"/>
    <w:rsid w:val="00BD1C24"/>
    <w:rsid w:val="00BD210F"/>
    <w:rsid w:val="00BD307F"/>
    <w:rsid w:val="00BD30DE"/>
    <w:rsid w:val="00BD39AC"/>
    <w:rsid w:val="00BD439F"/>
    <w:rsid w:val="00BD521A"/>
    <w:rsid w:val="00BD5E9F"/>
    <w:rsid w:val="00BD6C35"/>
    <w:rsid w:val="00BD6D5D"/>
    <w:rsid w:val="00BE023F"/>
    <w:rsid w:val="00BE154F"/>
    <w:rsid w:val="00BE2FFF"/>
    <w:rsid w:val="00BE435C"/>
    <w:rsid w:val="00BE53EF"/>
    <w:rsid w:val="00BE57E3"/>
    <w:rsid w:val="00BE65E6"/>
    <w:rsid w:val="00BE7EE4"/>
    <w:rsid w:val="00BF0FAC"/>
    <w:rsid w:val="00BF1AD6"/>
    <w:rsid w:val="00BF2387"/>
    <w:rsid w:val="00BF244B"/>
    <w:rsid w:val="00BF24B7"/>
    <w:rsid w:val="00BF43D2"/>
    <w:rsid w:val="00BF67F4"/>
    <w:rsid w:val="00BF7800"/>
    <w:rsid w:val="00C00CF2"/>
    <w:rsid w:val="00C00DE7"/>
    <w:rsid w:val="00C01394"/>
    <w:rsid w:val="00C018B8"/>
    <w:rsid w:val="00C02BEE"/>
    <w:rsid w:val="00C0321D"/>
    <w:rsid w:val="00C044A3"/>
    <w:rsid w:val="00C04DF9"/>
    <w:rsid w:val="00C079DF"/>
    <w:rsid w:val="00C109D1"/>
    <w:rsid w:val="00C11587"/>
    <w:rsid w:val="00C12593"/>
    <w:rsid w:val="00C1263C"/>
    <w:rsid w:val="00C12919"/>
    <w:rsid w:val="00C13D86"/>
    <w:rsid w:val="00C13EA5"/>
    <w:rsid w:val="00C14988"/>
    <w:rsid w:val="00C15686"/>
    <w:rsid w:val="00C16718"/>
    <w:rsid w:val="00C1753C"/>
    <w:rsid w:val="00C17AE6"/>
    <w:rsid w:val="00C2232B"/>
    <w:rsid w:val="00C229CF"/>
    <w:rsid w:val="00C23909"/>
    <w:rsid w:val="00C24991"/>
    <w:rsid w:val="00C2529F"/>
    <w:rsid w:val="00C25AFD"/>
    <w:rsid w:val="00C27820"/>
    <w:rsid w:val="00C27A02"/>
    <w:rsid w:val="00C27C4A"/>
    <w:rsid w:val="00C32CCD"/>
    <w:rsid w:val="00C32E12"/>
    <w:rsid w:val="00C33E2D"/>
    <w:rsid w:val="00C34D28"/>
    <w:rsid w:val="00C354C1"/>
    <w:rsid w:val="00C35595"/>
    <w:rsid w:val="00C35DC2"/>
    <w:rsid w:val="00C37E90"/>
    <w:rsid w:val="00C37F38"/>
    <w:rsid w:val="00C40362"/>
    <w:rsid w:val="00C41113"/>
    <w:rsid w:val="00C42234"/>
    <w:rsid w:val="00C4257F"/>
    <w:rsid w:val="00C42867"/>
    <w:rsid w:val="00C4446E"/>
    <w:rsid w:val="00C45F79"/>
    <w:rsid w:val="00C4636E"/>
    <w:rsid w:val="00C47F7F"/>
    <w:rsid w:val="00C50736"/>
    <w:rsid w:val="00C525B0"/>
    <w:rsid w:val="00C5311C"/>
    <w:rsid w:val="00C540D9"/>
    <w:rsid w:val="00C54231"/>
    <w:rsid w:val="00C55087"/>
    <w:rsid w:val="00C57F82"/>
    <w:rsid w:val="00C603A7"/>
    <w:rsid w:val="00C61684"/>
    <w:rsid w:val="00C61A95"/>
    <w:rsid w:val="00C6355C"/>
    <w:rsid w:val="00C63A70"/>
    <w:rsid w:val="00C6526E"/>
    <w:rsid w:val="00C678C4"/>
    <w:rsid w:val="00C70363"/>
    <w:rsid w:val="00C72B9A"/>
    <w:rsid w:val="00C73FD1"/>
    <w:rsid w:val="00C7477A"/>
    <w:rsid w:val="00C751B6"/>
    <w:rsid w:val="00C755A3"/>
    <w:rsid w:val="00C76101"/>
    <w:rsid w:val="00C77117"/>
    <w:rsid w:val="00C77953"/>
    <w:rsid w:val="00C8014C"/>
    <w:rsid w:val="00C8076D"/>
    <w:rsid w:val="00C8080A"/>
    <w:rsid w:val="00C82138"/>
    <w:rsid w:val="00C82C9D"/>
    <w:rsid w:val="00C8556B"/>
    <w:rsid w:val="00C860B8"/>
    <w:rsid w:val="00C90ED6"/>
    <w:rsid w:val="00C90F6B"/>
    <w:rsid w:val="00C92592"/>
    <w:rsid w:val="00C93019"/>
    <w:rsid w:val="00C932D8"/>
    <w:rsid w:val="00C93C2B"/>
    <w:rsid w:val="00C94B0D"/>
    <w:rsid w:val="00C94C12"/>
    <w:rsid w:val="00C95917"/>
    <w:rsid w:val="00C96E4B"/>
    <w:rsid w:val="00CA416D"/>
    <w:rsid w:val="00CA5168"/>
    <w:rsid w:val="00CA5755"/>
    <w:rsid w:val="00CA5893"/>
    <w:rsid w:val="00CA59F5"/>
    <w:rsid w:val="00CA65A7"/>
    <w:rsid w:val="00CA7936"/>
    <w:rsid w:val="00CA7E65"/>
    <w:rsid w:val="00CB01D1"/>
    <w:rsid w:val="00CB1FA1"/>
    <w:rsid w:val="00CB24BC"/>
    <w:rsid w:val="00CB29C9"/>
    <w:rsid w:val="00CB5888"/>
    <w:rsid w:val="00CB6573"/>
    <w:rsid w:val="00CB6A76"/>
    <w:rsid w:val="00CB6F98"/>
    <w:rsid w:val="00CB77DE"/>
    <w:rsid w:val="00CC14C2"/>
    <w:rsid w:val="00CC4028"/>
    <w:rsid w:val="00CC4328"/>
    <w:rsid w:val="00CC4341"/>
    <w:rsid w:val="00CC519A"/>
    <w:rsid w:val="00CC5356"/>
    <w:rsid w:val="00CC5653"/>
    <w:rsid w:val="00CC57CE"/>
    <w:rsid w:val="00CC6550"/>
    <w:rsid w:val="00CC68DD"/>
    <w:rsid w:val="00CD1F22"/>
    <w:rsid w:val="00CD2762"/>
    <w:rsid w:val="00CD2A29"/>
    <w:rsid w:val="00CD4494"/>
    <w:rsid w:val="00CD6479"/>
    <w:rsid w:val="00CE0A2C"/>
    <w:rsid w:val="00CE15B5"/>
    <w:rsid w:val="00CE1DD1"/>
    <w:rsid w:val="00CE214B"/>
    <w:rsid w:val="00CE36E5"/>
    <w:rsid w:val="00CE4890"/>
    <w:rsid w:val="00CE63B3"/>
    <w:rsid w:val="00CE663B"/>
    <w:rsid w:val="00CE6BA3"/>
    <w:rsid w:val="00CE6CC9"/>
    <w:rsid w:val="00CE7017"/>
    <w:rsid w:val="00CE7213"/>
    <w:rsid w:val="00CF1408"/>
    <w:rsid w:val="00CF1546"/>
    <w:rsid w:val="00CF25C5"/>
    <w:rsid w:val="00CF30D5"/>
    <w:rsid w:val="00CF33C1"/>
    <w:rsid w:val="00CF3AEA"/>
    <w:rsid w:val="00CF3B5A"/>
    <w:rsid w:val="00CF5137"/>
    <w:rsid w:val="00CF5811"/>
    <w:rsid w:val="00CF603D"/>
    <w:rsid w:val="00CF6187"/>
    <w:rsid w:val="00CF6DAB"/>
    <w:rsid w:val="00CF726D"/>
    <w:rsid w:val="00CF785D"/>
    <w:rsid w:val="00D0088F"/>
    <w:rsid w:val="00D01159"/>
    <w:rsid w:val="00D0173E"/>
    <w:rsid w:val="00D01B04"/>
    <w:rsid w:val="00D01F88"/>
    <w:rsid w:val="00D02D79"/>
    <w:rsid w:val="00D0344E"/>
    <w:rsid w:val="00D034AF"/>
    <w:rsid w:val="00D0396C"/>
    <w:rsid w:val="00D06AA4"/>
    <w:rsid w:val="00D070F8"/>
    <w:rsid w:val="00D07E1B"/>
    <w:rsid w:val="00D11126"/>
    <w:rsid w:val="00D112D1"/>
    <w:rsid w:val="00D12B85"/>
    <w:rsid w:val="00D13270"/>
    <w:rsid w:val="00D15591"/>
    <w:rsid w:val="00D15A5B"/>
    <w:rsid w:val="00D16073"/>
    <w:rsid w:val="00D17D76"/>
    <w:rsid w:val="00D21288"/>
    <w:rsid w:val="00D21ECF"/>
    <w:rsid w:val="00D226E8"/>
    <w:rsid w:val="00D22843"/>
    <w:rsid w:val="00D22B16"/>
    <w:rsid w:val="00D22D10"/>
    <w:rsid w:val="00D23A3C"/>
    <w:rsid w:val="00D23F15"/>
    <w:rsid w:val="00D23F29"/>
    <w:rsid w:val="00D24D74"/>
    <w:rsid w:val="00D2547E"/>
    <w:rsid w:val="00D25482"/>
    <w:rsid w:val="00D25ADB"/>
    <w:rsid w:val="00D2686B"/>
    <w:rsid w:val="00D27E29"/>
    <w:rsid w:val="00D305D6"/>
    <w:rsid w:val="00D31C76"/>
    <w:rsid w:val="00D32A18"/>
    <w:rsid w:val="00D33394"/>
    <w:rsid w:val="00D33628"/>
    <w:rsid w:val="00D3424D"/>
    <w:rsid w:val="00D348A3"/>
    <w:rsid w:val="00D34FDA"/>
    <w:rsid w:val="00D366BA"/>
    <w:rsid w:val="00D371C0"/>
    <w:rsid w:val="00D376FA"/>
    <w:rsid w:val="00D407D4"/>
    <w:rsid w:val="00D408DC"/>
    <w:rsid w:val="00D4122A"/>
    <w:rsid w:val="00D415AD"/>
    <w:rsid w:val="00D416D1"/>
    <w:rsid w:val="00D41A46"/>
    <w:rsid w:val="00D4240D"/>
    <w:rsid w:val="00D45736"/>
    <w:rsid w:val="00D468D8"/>
    <w:rsid w:val="00D46963"/>
    <w:rsid w:val="00D46AFC"/>
    <w:rsid w:val="00D46CF1"/>
    <w:rsid w:val="00D47599"/>
    <w:rsid w:val="00D50C55"/>
    <w:rsid w:val="00D51C18"/>
    <w:rsid w:val="00D53B96"/>
    <w:rsid w:val="00D53D42"/>
    <w:rsid w:val="00D541D1"/>
    <w:rsid w:val="00D5655F"/>
    <w:rsid w:val="00D565C7"/>
    <w:rsid w:val="00D56AB8"/>
    <w:rsid w:val="00D579EF"/>
    <w:rsid w:val="00D60313"/>
    <w:rsid w:val="00D622FE"/>
    <w:rsid w:val="00D65DAF"/>
    <w:rsid w:val="00D66AB9"/>
    <w:rsid w:val="00D7019C"/>
    <w:rsid w:val="00D70C3A"/>
    <w:rsid w:val="00D70F44"/>
    <w:rsid w:val="00D71721"/>
    <w:rsid w:val="00D718BB"/>
    <w:rsid w:val="00D72F02"/>
    <w:rsid w:val="00D73385"/>
    <w:rsid w:val="00D73F3B"/>
    <w:rsid w:val="00D74E55"/>
    <w:rsid w:val="00D761EC"/>
    <w:rsid w:val="00D80333"/>
    <w:rsid w:val="00D81772"/>
    <w:rsid w:val="00D82748"/>
    <w:rsid w:val="00D828C8"/>
    <w:rsid w:val="00D8311F"/>
    <w:rsid w:val="00D840AE"/>
    <w:rsid w:val="00D852CC"/>
    <w:rsid w:val="00D85E7E"/>
    <w:rsid w:val="00D85FDF"/>
    <w:rsid w:val="00D86482"/>
    <w:rsid w:val="00D86763"/>
    <w:rsid w:val="00D86CE2"/>
    <w:rsid w:val="00D9023F"/>
    <w:rsid w:val="00D91928"/>
    <w:rsid w:val="00D92835"/>
    <w:rsid w:val="00D93370"/>
    <w:rsid w:val="00D94723"/>
    <w:rsid w:val="00D95B5C"/>
    <w:rsid w:val="00D95E90"/>
    <w:rsid w:val="00D96FFA"/>
    <w:rsid w:val="00DA0716"/>
    <w:rsid w:val="00DA2E30"/>
    <w:rsid w:val="00DA386D"/>
    <w:rsid w:val="00DA49E4"/>
    <w:rsid w:val="00DA52F9"/>
    <w:rsid w:val="00DA5CCB"/>
    <w:rsid w:val="00DA6236"/>
    <w:rsid w:val="00DA6732"/>
    <w:rsid w:val="00DA6B80"/>
    <w:rsid w:val="00DA6C5F"/>
    <w:rsid w:val="00DA733D"/>
    <w:rsid w:val="00DA77FA"/>
    <w:rsid w:val="00DB07B1"/>
    <w:rsid w:val="00DB0E8C"/>
    <w:rsid w:val="00DB1769"/>
    <w:rsid w:val="00DB22C1"/>
    <w:rsid w:val="00DB584D"/>
    <w:rsid w:val="00DB7171"/>
    <w:rsid w:val="00DC01FA"/>
    <w:rsid w:val="00DC1C78"/>
    <w:rsid w:val="00DC1CEA"/>
    <w:rsid w:val="00DC1DA8"/>
    <w:rsid w:val="00DC2910"/>
    <w:rsid w:val="00DC2F0F"/>
    <w:rsid w:val="00DC30DC"/>
    <w:rsid w:val="00DC30E2"/>
    <w:rsid w:val="00DC4644"/>
    <w:rsid w:val="00DC5CD1"/>
    <w:rsid w:val="00DC7045"/>
    <w:rsid w:val="00DC7742"/>
    <w:rsid w:val="00DD0889"/>
    <w:rsid w:val="00DD089E"/>
    <w:rsid w:val="00DD0A2D"/>
    <w:rsid w:val="00DD31C1"/>
    <w:rsid w:val="00DD34C6"/>
    <w:rsid w:val="00DD3CA2"/>
    <w:rsid w:val="00DD56BD"/>
    <w:rsid w:val="00DD7019"/>
    <w:rsid w:val="00DE0C04"/>
    <w:rsid w:val="00DE1133"/>
    <w:rsid w:val="00DE4B5B"/>
    <w:rsid w:val="00DE5B2E"/>
    <w:rsid w:val="00DE7CF9"/>
    <w:rsid w:val="00DF02C0"/>
    <w:rsid w:val="00DF3597"/>
    <w:rsid w:val="00DF3DB7"/>
    <w:rsid w:val="00DF4C1F"/>
    <w:rsid w:val="00DF607D"/>
    <w:rsid w:val="00DF6E48"/>
    <w:rsid w:val="00DF7B9B"/>
    <w:rsid w:val="00E011F6"/>
    <w:rsid w:val="00E01388"/>
    <w:rsid w:val="00E01767"/>
    <w:rsid w:val="00E01F74"/>
    <w:rsid w:val="00E02EBE"/>
    <w:rsid w:val="00E033F2"/>
    <w:rsid w:val="00E03705"/>
    <w:rsid w:val="00E0375A"/>
    <w:rsid w:val="00E03817"/>
    <w:rsid w:val="00E03902"/>
    <w:rsid w:val="00E03E41"/>
    <w:rsid w:val="00E050CF"/>
    <w:rsid w:val="00E05B0B"/>
    <w:rsid w:val="00E077D8"/>
    <w:rsid w:val="00E07A91"/>
    <w:rsid w:val="00E114E3"/>
    <w:rsid w:val="00E12D3D"/>
    <w:rsid w:val="00E13034"/>
    <w:rsid w:val="00E131E3"/>
    <w:rsid w:val="00E13831"/>
    <w:rsid w:val="00E1708F"/>
    <w:rsid w:val="00E202AE"/>
    <w:rsid w:val="00E24703"/>
    <w:rsid w:val="00E2478E"/>
    <w:rsid w:val="00E2608D"/>
    <w:rsid w:val="00E26351"/>
    <w:rsid w:val="00E310BC"/>
    <w:rsid w:val="00E31E78"/>
    <w:rsid w:val="00E324B1"/>
    <w:rsid w:val="00E3256F"/>
    <w:rsid w:val="00E32ABC"/>
    <w:rsid w:val="00E34ACD"/>
    <w:rsid w:val="00E34E36"/>
    <w:rsid w:val="00E35C74"/>
    <w:rsid w:val="00E368ED"/>
    <w:rsid w:val="00E377DB"/>
    <w:rsid w:val="00E37D00"/>
    <w:rsid w:val="00E402D8"/>
    <w:rsid w:val="00E4110E"/>
    <w:rsid w:val="00E423BD"/>
    <w:rsid w:val="00E432EC"/>
    <w:rsid w:val="00E4469B"/>
    <w:rsid w:val="00E45834"/>
    <w:rsid w:val="00E45E84"/>
    <w:rsid w:val="00E47356"/>
    <w:rsid w:val="00E511AD"/>
    <w:rsid w:val="00E51C3F"/>
    <w:rsid w:val="00E52301"/>
    <w:rsid w:val="00E533E1"/>
    <w:rsid w:val="00E5553C"/>
    <w:rsid w:val="00E5574D"/>
    <w:rsid w:val="00E60710"/>
    <w:rsid w:val="00E60A94"/>
    <w:rsid w:val="00E61876"/>
    <w:rsid w:val="00E62A93"/>
    <w:rsid w:val="00E65D15"/>
    <w:rsid w:val="00E675B9"/>
    <w:rsid w:val="00E678B6"/>
    <w:rsid w:val="00E7066B"/>
    <w:rsid w:val="00E70706"/>
    <w:rsid w:val="00E70C82"/>
    <w:rsid w:val="00E71087"/>
    <w:rsid w:val="00E71EC0"/>
    <w:rsid w:val="00E73970"/>
    <w:rsid w:val="00E73F32"/>
    <w:rsid w:val="00E75178"/>
    <w:rsid w:val="00E772F5"/>
    <w:rsid w:val="00E8434B"/>
    <w:rsid w:val="00E85DA8"/>
    <w:rsid w:val="00E864FE"/>
    <w:rsid w:val="00E865B2"/>
    <w:rsid w:val="00E869E0"/>
    <w:rsid w:val="00E8772F"/>
    <w:rsid w:val="00E90805"/>
    <w:rsid w:val="00E922EE"/>
    <w:rsid w:val="00E93211"/>
    <w:rsid w:val="00E9585C"/>
    <w:rsid w:val="00E95B47"/>
    <w:rsid w:val="00E96E0B"/>
    <w:rsid w:val="00EA03CD"/>
    <w:rsid w:val="00EA0C8F"/>
    <w:rsid w:val="00EA161A"/>
    <w:rsid w:val="00EA50A9"/>
    <w:rsid w:val="00EA57A0"/>
    <w:rsid w:val="00EA6CD2"/>
    <w:rsid w:val="00EA6F1F"/>
    <w:rsid w:val="00EA76E8"/>
    <w:rsid w:val="00EB005E"/>
    <w:rsid w:val="00EB085F"/>
    <w:rsid w:val="00EB1AD3"/>
    <w:rsid w:val="00EB38D9"/>
    <w:rsid w:val="00EB3932"/>
    <w:rsid w:val="00EB47CF"/>
    <w:rsid w:val="00EB4925"/>
    <w:rsid w:val="00EB4A62"/>
    <w:rsid w:val="00EB5810"/>
    <w:rsid w:val="00EB603C"/>
    <w:rsid w:val="00EB623A"/>
    <w:rsid w:val="00EB7245"/>
    <w:rsid w:val="00EC206C"/>
    <w:rsid w:val="00EC2708"/>
    <w:rsid w:val="00EC2A23"/>
    <w:rsid w:val="00EC2EEF"/>
    <w:rsid w:val="00EC3889"/>
    <w:rsid w:val="00EC7237"/>
    <w:rsid w:val="00EC7E07"/>
    <w:rsid w:val="00ED0AE3"/>
    <w:rsid w:val="00ED1138"/>
    <w:rsid w:val="00ED1FB0"/>
    <w:rsid w:val="00ED2FC6"/>
    <w:rsid w:val="00ED31E4"/>
    <w:rsid w:val="00ED6D35"/>
    <w:rsid w:val="00ED7933"/>
    <w:rsid w:val="00EE0CF2"/>
    <w:rsid w:val="00EE0E98"/>
    <w:rsid w:val="00EE1470"/>
    <w:rsid w:val="00EE1BAB"/>
    <w:rsid w:val="00EE225D"/>
    <w:rsid w:val="00EE4E1C"/>
    <w:rsid w:val="00EE5278"/>
    <w:rsid w:val="00EE53F6"/>
    <w:rsid w:val="00EE5BCF"/>
    <w:rsid w:val="00EF00CE"/>
    <w:rsid w:val="00EF15AC"/>
    <w:rsid w:val="00EF1CC8"/>
    <w:rsid w:val="00EF2899"/>
    <w:rsid w:val="00EF3BD6"/>
    <w:rsid w:val="00EF40F8"/>
    <w:rsid w:val="00EF49B9"/>
    <w:rsid w:val="00EF5B3F"/>
    <w:rsid w:val="00EF600E"/>
    <w:rsid w:val="00EF6EE6"/>
    <w:rsid w:val="00EF7ECE"/>
    <w:rsid w:val="00F01032"/>
    <w:rsid w:val="00F0130C"/>
    <w:rsid w:val="00F0158A"/>
    <w:rsid w:val="00F01BBC"/>
    <w:rsid w:val="00F02143"/>
    <w:rsid w:val="00F02B9C"/>
    <w:rsid w:val="00F03480"/>
    <w:rsid w:val="00F04BA5"/>
    <w:rsid w:val="00F05544"/>
    <w:rsid w:val="00F07C87"/>
    <w:rsid w:val="00F10C4F"/>
    <w:rsid w:val="00F12457"/>
    <w:rsid w:val="00F12AB1"/>
    <w:rsid w:val="00F130DB"/>
    <w:rsid w:val="00F16FBD"/>
    <w:rsid w:val="00F17F6B"/>
    <w:rsid w:val="00F2089D"/>
    <w:rsid w:val="00F21955"/>
    <w:rsid w:val="00F246D1"/>
    <w:rsid w:val="00F24E58"/>
    <w:rsid w:val="00F26727"/>
    <w:rsid w:val="00F27388"/>
    <w:rsid w:val="00F27991"/>
    <w:rsid w:val="00F320DB"/>
    <w:rsid w:val="00F33ECD"/>
    <w:rsid w:val="00F341D7"/>
    <w:rsid w:val="00F3511A"/>
    <w:rsid w:val="00F35A42"/>
    <w:rsid w:val="00F36EA4"/>
    <w:rsid w:val="00F40E88"/>
    <w:rsid w:val="00F4249F"/>
    <w:rsid w:val="00F43000"/>
    <w:rsid w:val="00F434AA"/>
    <w:rsid w:val="00F439AB"/>
    <w:rsid w:val="00F43E59"/>
    <w:rsid w:val="00F43F89"/>
    <w:rsid w:val="00F474C3"/>
    <w:rsid w:val="00F50F20"/>
    <w:rsid w:val="00F524D7"/>
    <w:rsid w:val="00F54ED3"/>
    <w:rsid w:val="00F55A17"/>
    <w:rsid w:val="00F565F9"/>
    <w:rsid w:val="00F567C6"/>
    <w:rsid w:val="00F574FB"/>
    <w:rsid w:val="00F57B0E"/>
    <w:rsid w:val="00F602EE"/>
    <w:rsid w:val="00F60306"/>
    <w:rsid w:val="00F611C7"/>
    <w:rsid w:val="00F61FF5"/>
    <w:rsid w:val="00F628C3"/>
    <w:rsid w:val="00F62F2A"/>
    <w:rsid w:val="00F63DEA"/>
    <w:rsid w:val="00F63EED"/>
    <w:rsid w:val="00F65188"/>
    <w:rsid w:val="00F653D8"/>
    <w:rsid w:val="00F6551D"/>
    <w:rsid w:val="00F66D99"/>
    <w:rsid w:val="00F66DF4"/>
    <w:rsid w:val="00F671D2"/>
    <w:rsid w:val="00F67425"/>
    <w:rsid w:val="00F71937"/>
    <w:rsid w:val="00F73172"/>
    <w:rsid w:val="00F73B81"/>
    <w:rsid w:val="00F74FE0"/>
    <w:rsid w:val="00F75052"/>
    <w:rsid w:val="00F7554C"/>
    <w:rsid w:val="00F7665A"/>
    <w:rsid w:val="00F772A1"/>
    <w:rsid w:val="00F7773E"/>
    <w:rsid w:val="00F77A8D"/>
    <w:rsid w:val="00F77D16"/>
    <w:rsid w:val="00F77E4A"/>
    <w:rsid w:val="00F77E5D"/>
    <w:rsid w:val="00F8177C"/>
    <w:rsid w:val="00F82DFE"/>
    <w:rsid w:val="00F83380"/>
    <w:rsid w:val="00F83C99"/>
    <w:rsid w:val="00F845A8"/>
    <w:rsid w:val="00F846B2"/>
    <w:rsid w:val="00F84CE7"/>
    <w:rsid w:val="00F85BAF"/>
    <w:rsid w:val="00F86117"/>
    <w:rsid w:val="00F86484"/>
    <w:rsid w:val="00F87A24"/>
    <w:rsid w:val="00F90E76"/>
    <w:rsid w:val="00F912D8"/>
    <w:rsid w:val="00F91AC1"/>
    <w:rsid w:val="00F91BC0"/>
    <w:rsid w:val="00F930F0"/>
    <w:rsid w:val="00F94DD8"/>
    <w:rsid w:val="00F952A9"/>
    <w:rsid w:val="00F95585"/>
    <w:rsid w:val="00FA0962"/>
    <w:rsid w:val="00FA1187"/>
    <w:rsid w:val="00FA120D"/>
    <w:rsid w:val="00FA3981"/>
    <w:rsid w:val="00FA4F71"/>
    <w:rsid w:val="00FA7BB2"/>
    <w:rsid w:val="00FB0E58"/>
    <w:rsid w:val="00FB1B79"/>
    <w:rsid w:val="00FB3623"/>
    <w:rsid w:val="00FB37BA"/>
    <w:rsid w:val="00FB46BE"/>
    <w:rsid w:val="00FB5D8F"/>
    <w:rsid w:val="00FC01AF"/>
    <w:rsid w:val="00FC03B6"/>
    <w:rsid w:val="00FC0A54"/>
    <w:rsid w:val="00FC0FC4"/>
    <w:rsid w:val="00FC4E21"/>
    <w:rsid w:val="00FC51E8"/>
    <w:rsid w:val="00FC60E0"/>
    <w:rsid w:val="00FC61C5"/>
    <w:rsid w:val="00FC7038"/>
    <w:rsid w:val="00FD132D"/>
    <w:rsid w:val="00FD1477"/>
    <w:rsid w:val="00FD28CB"/>
    <w:rsid w:val="00FD3B88"/>
    <w:rsid w:val="00FD48C6"/>
    <w:rsid w:val="00FD5294"/>
    <w:rsid w:val="00FD5C71"/>
    <w:rsid w:val="00FD74AE"/>
    <w:rsid w:val="00FE28AB"/>
    <w:rsid w:val="00FE2B59"/>
    <w:rsid w:val="00FE2B7D"/>
    <w:rsid w:val="00FE487D"/>
    <w:rsid w:val="00FE58B2"/>
    <w:rsid w:val="00FE6471"/>
    <w:rsid w:val="00FE7820"/>
    <w:rsid w:val="00FE783F"/>
    <w:rsid w:val="00FE7CD9"/>
    <w:rsid w:val="00FF19A0"/>
    <w:rsid w:val="00FF1CCD"/>
    <w:rsid w:val="00FF1D57"/>
    <w:rsid w:val="00FF1D8E"/>
    <w:rsid w:val="00FF325A"/>
    <w:rsid w:val="00FF41ED"/>
    <w:rsid w:val="00FF58C9"/>
    <w:rsid w:val="00FF736B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Theme="minorEastAsia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D76"/>
    <w:rPr>
      <w:rFonts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6E68"/>
    <w:pPr>
      <w:ind w:leftChars="400" w:left="800"/>
    </w:pPr>
    <w:rPr>
      <w:rFonts w:ascii="Gulim" w:eastAsia="Gulim" w:hAnsi="Gulim" w:cs="Gulim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17D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B14"/>
    <w:rPr>
      <w:rFonts w:cs="Malgun Gothic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rsid w:val="00C72B9A"/>
    <w:pPr>
      <w:spacing w:before="100" w:beforeAutospacing="1" w:after="100" w:afterAutospacing="1"/>
    </w:pPr>
    <w:rPr>
      <w:rFonts w:ascii="Gulim" w:eastAsia="Gulim" w:hAnsi="Gulim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72B9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72B9A"/>
  </w:style>
  <w:style w:type="character" w:styleId="Hyperlink">
    <w:name w:val="Hyperlink"/>
    <w:basedOn w:val="DefaultParagraphFont"/>
    <w:uiPriority w:val="99"/>
    <w:rsid w:val="00234684"/>
    <w:rPr>
      <w:color w:val="0000FF"/>
      <w:u w:val="single"/>
    </w:rPr>
  </w:style>
  <w:style w:type="character" w:customStyle="1" w:styleId="A6">
    <w:name w:val="A6"/>
    <w:uiPriority w:val="99"/>
    <w:rsid w:val="00D22D10"/>
    <w:rPr>
      <w:color w:val="000000"/>
      <w:sz w:val="14"/>
      <w:szCs w:val="14"/>
    </w:rPr>
  </w:style>
  <w:style w:type="paragraph" w:styleId="BodyTextIndent">
    <w:name w:val="Body Text Indent"/>
    <w:basedOn w:val="Normal"/>
    <w:link w:val="BodyTextIndentChar"/>
    <w:uiPriority w:val="99"/>
    <w:rsid w:val="00532308"/>
    <w:pPr>
      <w:suppressAutoHyphens/>
      <w:overflowPunct w:val="0"/>
      <w:adjustRightInd w:val="0"/>
      <w:spacing w:before="240" w:line="480" w:lineRule="auto"/>
      <w:ind w:firstLine="240"/>
      <w:textAlignment w:val="baseline"/>
    </w:pPr>
    <w:rPr>
      <w:rFonts w:ascii="Times New Roman" w:eastAsia="Batang" w:hAnsi="Times New Roman" w:cs="Times New Roman"/>
      <w:kern w:val="0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7882"/>
    <w:rPr>
      <w:rFonts w:cs="Malgun Gothic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D7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8F1"/>
    <w:rPr>
      <w:rFonts w:cs="Malgun Gothic"/>
      <w:kern w:val="2"/>
    </w:rPr>
  </w:style>
  <w:style w:type="paragraph" w:styleId="Footer">
    <w:name w:val="footer"/>
    <w:basedOn w:val="Normal"/>
    <w:link w:val="FooterChar"/>
    <w:uiPriority w:val="99"/>
    <w:unhideWhenUsed/>
    <w:rsid w:val="00D17D7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8F1"/>
    <w:rPr>
      <w:rFonts w:cs="Malgun Gothic"/>
      <w:kern w:val="2"/>
    </w:rPr>
  </w:style>
  <w:style w:type="paragraph" w:customStyle="1" w:styleId="Default">
    <w:name w:val="Default"/>
    <w:uiPriority w:val="99"/>
    <w:rsid w:val="00832CF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32CF8"/>
    <w:pPr>
      <w:spacing w:line="19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32CF8"/>
    <w:pPr>
      <w:spacing w:line="20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32CF8"/>
    <w:pPr>
      <w:spacing w:line="19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832CF8"/>
    <w:pPr>
      <w:spacing w:line="19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832CF8"/>
    <w:rPr>
      <w:color w:val="auto"/>
    </w:rPr>
  </w:style>
  <w:style w:type="paragraph" w:customStyle="1" w:styleId="CM8">
    <w:name w:val="CM8"/>
    <w:basedOn w:val="Default"/>
    <w:next w:val="Default"/>
    <w:uiPriority w:val="99"/>
    <w:rsid w:val="00832CF8"/>
    <w:pPr>
      <w:spacing w:line="198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F0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D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CD"/>
    <w:rPr>
      <w:rFonts w:cs="Malgun Gothic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CD"/>
    <w:rPr>
      <w:rFonts w:cs="Malgun Gothic"/>
      <w:b/>
      <w:bCs/>
      <w:kern w:val="2"/>
    </w:rPr>
  </w:style>
  <w:style w:type="character" w:customStyle="1" w:styleId="jrnl">
    <w:name w:val="jrnl"/>
    <w:basedOn w:val="DefaultParagraphFont"/>
    <w:rsid w:val="00BB4539"/>
  </w:style>
  <w:style w:type="table" w:styleId="TableGrid">
    <w:name w:val="Table Grid"/>
    <w:basedOn w:val="TableNormal"/>
    <w:uiPriority w:val="59"/>
    <w:locked/>
    <w:rsid w:val="00C77953"/>
    <w:pPr>
      <w:jc w:val="both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7D76"/>
    <w:rPr>
      <w:rFonts w:cs="Malgun Gothic"/>
      <w:kern w:val="2"/>
    </w:rPr>
  </w:style>
  <w:style w:type="paragraph" w:customStyle="1" w:styleId="EndNoteBibliographyTitle">
    <w:name w:val="EndNote Bibliography Title"/>
    <w:basedOn w:val="Normal"/>
    <w:link w:val="EndNoteBibliographyTitleChar"/>
    <w:rsid w:val="00B97E28"/>
    <w:pPr>
      <w:jc w:val="center"/>
    </w:pPr>
    <w:rPr>
      <w:rFonts w:ascii="Arial" w:eastAsia="??¨??¨? ¡Æ???" w:hAnsi="Arial" w:cs="Arial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97E28"/>
    <w:rPr>
      <w:rFonts w:ascii="Arial" w:eastAsia="??¨??¨? ¡Æ???" w:hAnsi="Arial" w:cs="Arial"/>
      <w:noProof/>
      <w:kern w:val="2"/>
      <w:sz w:val="24"/>
    </w:rPr>
  </w:style>
  <w:style w:type="paragraph" w:customStyle="1" w:styleId="EndNoteBibliography">
    <w:name w:val="EndNote Bibliography"/>
    <w:basedOn w:val="Normal"/>
    <w:link w:val="EndNoteBibliographyChar"/>
    <w:rsid w:val="00B97E28"/>
    <w:rPr>
      <w:rFonts w:ascii="Arial" w:eastAsia="??¨??¨? ¡Æ???" w:hAnsi="Arial" w:cs="Arial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97E28"/>
    <w:rPr>
      <w:rFonts w:ascii="Arial" w:eastAsia="??¨??¨? ¡Æ???" w:hAnsi="Arial" w:cs="Arial"/>
      <w:noProof/>
      <w:kern w:val="2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C50736"/>
  </w:style>
  <w:style w:type="paragraph" w:customStyle="1" w:styleId="a">
    <w:name w:val="바탕글"/>
    <w:basedOn w:val="Normal"/>
    <w:rsid w:val="00D17D76"/>
    <w:pPr>
      <w:snapToGrid w:val="0"/>
      <w:spacing w:line="384" w:lineRule="auto"/>
    </w:pPr>
    <w:rPr>
      <w:rFonts w:ascii="Batang" w:eastAsia="Batang" w:hAnsi="Batang" w:cs="Gulim"/>
      <w:color w:val="000000"/>
      <w:kern w:val="0"/>
    </w:rPr>
  </w:style>
  <w:style w:type="character" w:customStyle="1" w:styleId="st1">
    <w:name w:val="st1"/>
    <w:basedOn w:val="DefaultParagraphFont"/>
    <w:rsid w:val="000F6AAC"/>
  </w:style>
  <w:style w:type="character" w:styleId="Emphasis">
    <w:name w:val="Emphasis"/>
    <w:basedOn w:val="DefaultParagraphFont"/>
    <w:uiPriority w:val="20"/>
    <w:qFormat/>
    <w:locked/>
    <w:rsid w:val="000F6AAC"/>
    <w:rPr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F95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FDFD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9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9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3" w:color="AAAAAA"/>
                                <w:right w:val="single" w:sz="6" w:space="12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6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945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52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1060;&#44221;&#49453;\Desktop\OCT%20progressor\Macular%20change%20in%20vf%20progrssion%20among%20early%20glaucomatous%20ey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6602-5991-4D8E-9AE1-3E3593F30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93BF-B3D7-4AFB-AB3C-6EFFF5D338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02FD5-F06A-405D-8A74-4ED487AB0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16BBC-1166-4E8E-A96E-9721FF48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Macular change in vf progrssion among early glaucomatous eyes.dotx</Template>
  <TotalTime>0</TotalTime>
  <Pages>1</Pages>
  <Words>3094</Words>
  <Characters>17637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2015-06-09T07:08:00Z</cp:lastPrinted>
  <dcterms:created xsi:type="dcterms:W3CDTF">2016-03-02T15:30:00Z</dcterms:created>
  <dcterms:modified xsi:type="dcterms:W3CDTF">2016-03-11T14:25:00Z</dcterms:modified>
</cp:coreProperties>
</file>