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F4F9" w14:textId="6724E6FD" w:rsidR="00344D31" w:rsidRDefault="00344D31" w:rsidP="00246B59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bCs/>
          <w:sz w:val="24"/>
          <w:szCs w:val="24"/>
        </w:rPr>
      </w:pPr>
      <w:r w:rsidRPr="00306449">
        <w:rPr>
          <w:rFonts w:ascii="Times New Roman" w:hAnsi="Times New Roman"/>
          <w:b/>
          <w:bCs/>
          <w:sz w:val="24"/>
          <w:szCs w:val="24"/>
        </w:rPr>
        <w:t>TITLE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5FEEB56D" w14:textId="5117E034" w:rsidR="003D45A9" w:rsidRPr="00344D31" w:rsidRDefault="003D45A9" w:rsidP="00246B59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06449">
        <w:rPr>
          <w:rFonts w:ascii="Times New Roman" w:hAnsi="Times New Roman"/>
          <w:b/>
          <w:bCs/>
          <w:iCs/>
          <w:sz w:val="24"/>
          <w:szCs w:val="24"/>
        </w:rPr>
        <w:t>Circle-</w:t>
      </w:r>
      <w:proofErr w:type="spellStart"/>
      <w:r w:rsidRPr="00306449">
        <w:rPr>
          <w:rFonts w:ascii="Times New Roman" w:hAnsi="Times New Roman"/>
          <w:b/>
          <w:bCs/>
          <w:iCs/>
          <w:sz w:val="24"/>
          <w:szCs w:val="24"/>
        </w:rPr>
        <w:t>Seq</w:t>
      </w:r>
      <w:proofErr w:type="spellEnd"/>
      <w:r w:rsidRPr="00306449">
        <w:rPr>
          <w:rFonts w:ascii="Times New Roman" w:hAnsi="Times New Roman"/>
          <w:b/>
          <w:bCs/>
          <w:iCs/>
          <w:sz w:val="24"/>
          <w:szCs w:val="24"/>
        </w:rPr>
        <w:t xml:space="preserve">: </w:t>
      </w:r>
      <w:proofErr w:type="spellStart"/>
      <w:r w:rsidRPr="00306449">
        <w:rPr>
          <w:rFonts w:ascii="Times New Roman" w:hAnsi="Times New Roman"/>
          <w:b/>
          <w:bCs/>
          <w:sz w:val="24"/>
          <w:szCs w:val="24"/>
        </w:rPr>
        <w:t>Extrachromosomal</w:t>
      </w:r>
      <w:proofErr w:type="spellEnd"/>
      <w:r w:rsidRPr="00306449">
        <w:rPr>
          <w:rFonts w:ascii="Times New Roman" w:hAnsi="Times New Roman"/>
          <w:b/>
          <w:bCs/>
          <w:sz w:val="24"/>
          <w:szCs w:val="24"/>
        </w:rPr>
        <w:t xml:space="preserve"> Circular DNA Purification from </w:t>
      </w:r>
      <w:r w:rsidR="00C439CA" w:rsidRPr="00306449">
        <w:rPr>
          <w:rFonts w:ascii="Times New Roman" w:hAnsi="Times New Roman"/>
          <w:b/>
          <w:bCs/>
          <w:iCs/>
          <w:sz w:val="24"/>
          <w:szCs w:val="24"/>
        </w:rPr>
        <w:t>Yeast</w:t>
      </w:r>
    </w:p>
    <w:p w14:paraId="63B306D7" w14:textId="77777777" w:rsidR="00C439CA" w:rsidRPr="00306449" w:rsidRDefault="00C439CA" w:rsidP="00246B59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6247744" w14:textId="0DBE5307" w:rsidR="00B953C4" w:rsidRPr="007D33C3" w:rsidRDefault="00344D31" w:rsidP="00246B59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06449">
        <w:rPr>
          <w:rFonts w:ascii="Times New Roman" w:hAnsi="Times New Roman"/>
          <w:b/>
          <w:bCs/>
          <w:sz w:val="24"/>
          <w:szCs w:val="24"/>
        </w:rPr>
        <w:t>AUTHORS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30644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89BFE83" w14:textId="6CFB0550" w:rsidR="00320BE0" w:rsidRPr="00306449" w:rsidRDefault="001C1D57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06449">
        <w:rPr>
          <w:rFonts w:ascii="Times New Roman" w:hAnsi="Times New Roman" w:cs="Times New Roman"/>
          <w:sz w:val="24"/>
          <w:szCs w:val="24"/>
          <w:lang w:val="en-US"/>
        </w:rPr>
        <w:t>Møller</w:t>
      </w:r>
      <w:proofErr w:type="spellEnd"/>
      <w:r w:rsidRPr="00306449">
        <w:rPr>
          <w:rFonts w:ascii="Times New Roman" w:hAnsi="Times New Roman" w:cs="Times New Roman"/>
          <w:sz w:val="24"/>
          <w:szCs w:val="24"/>
          <w:lang w:val="en-US"/>
        </w:rPr>
        <w:t>, Henrik D.</w:t>
      </w:r>
      <w:proofErr w:type="gramEnd"/>
    </w:p>
    <w:p w14:paraId="4A0CED5E" w14:textId="46DA1FF3" w:rsidR="001C1D57" w:rsidRPr="00306449" w:rsidRDefault="001C1D57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t>Department of Biology</w:t>
      </w:r>
    </w:p>
    <w:p w14:paraId="7507C9EB" w14:textId="198480EF" w:rsidR="001C1D57" w:rsidRPr="00306449" w:rsidRDefault="001C1D57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t>University of Copenhagen</w:t>
      </w:r>
    </w:p>
    <w:p w14:paraId="3908968D" w14:textId="0A09D8F6" w:rsidR="001C1D57" w:rsidRPr="00306449" w:rsidRDefault="001C1D57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t>Copenhagen Ø, Denmark</w:t>
      </w:r>
    </w:p>
    <w:p w14:paraId="0B52FEE9" w14:textId="238E3016" w:rsidR="001C1D57" w:rsidRPr="002716D7" w:rsidRDefault="000F021F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86CF1" w:rsidRPr="002716D7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US"/>
          </w:rPr>
          <w:t>hdmoller@bio.ku.dk</w:t>
        </w:r>
      </w:hyperlink>
    </w:p>
    <w:p w14:paraId="3497F8A5" w14:textId="77777777" w:rsidR="00B86CF1" w:rsidRPr="002716D7" w:rsidRDefault="00B86CF1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B4F5B85" w14:textId="5CA9668D" w:rsidR="00B86CF1" w:rsidRPr="002716D7" w:rsidRDefault="009355D6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90D26">
        <w:rPr>
          <w:rFonts w:ascii="Times New Roman" w:hAnsi="Times New Roman" w:cs="Times New Roman"/>
          <w:sz w:val="24"/>
          <w:szCs w:val="24"/>
          <w:lang w:val="de-DE"/>
        </w:rPr>
        <w:t>Bojsen, Rasmus</w:t>
      </w:r>
    </w:p>
    <w:p w14:paraId="4FEC902F" w14:textId="77777777" w:rsidR="00B86CF1" w:rsidRPr="00306449" w:rsidRDefault="00B86CF1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National Veterinary Institute </w:t>
      </w:r>
    </w:p>
    <w:p w14:paraId="1BDFA1C6" w14:textId="6088C261" w:rsidR="00B86CF1" w:rsidRPr="00306449" w:rsidRDefault="00B86CF1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t>Technical University of Denmark</w:t>
      </w:r>
    </w:p>
    <w:p w14:paraId="05A6B69C" w14:textId="6D4DE64B" w:rsidR="00B86CF1" w:rsidRPr="007D33C3" w:rsidRDefault="00B86CF1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D33C3">
        <w:rPr>
          <w:rFonts w:ascii="Times New Roman" w:hAnsi="Times New Roman" w:cs="Times New Roman"/>
          <w:sz w:val="24"/>
          <w:szCs w:val="24"/>
        </w:rPr>
        <w:t>Frederiksberg, Denmark</w:t>
      </w:r>
    </w:p>
    <w:p w14:paraId="337FB059" w14:textId="33455932" w:rsidR="00320BE0" w:rsidRPr="007D33C3" w:rsidRDefault="000F021F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E4E55" w:rsidRPr="007D33C3">
          <w:rPr>
            <w:rStyle w:val="Hyperlink"/>
            <w:rFonts w:ascii="Times New Roman" w:hAnsi="Times New Roman" w:cs="Times New Roman"/>
            <w:sz w:val="24"/>
            <w:szCs w:val="24"/>
          </w:rPr>
          <w:t>rakb@bio.dtu.dk</w:t>
        </w:r>
      </w:hyperlink>
    </w:p>
    <w:p w14:paraId="6152A259" w14:textId="77777777" w:rsidR="000E4E55" w:rsidRPr="007D33C3" w:rsidRDefault="000E4E55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67B933B" w14:textId="25C9D546" w:rsidR="000E4E55" w:rsidRPr="002716D7" w:rsidRDefault="000E4E55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0D26">
        <w:rPr>
          <w:rFonts w:ascii="Times New Roman" w:hAnsi="Times New Roman" w:cs="Times New Roman"/>
          <w:sz w:val="24"/>
          <w:szCs w:val="24"/>
        </w:rPr>
        <w:t>Tachibana, Chris</w:t>
      </w:r>
    </w:p>
    <w:p w14:paraId="5C1D0183" w14:textId="5FCFDAE6" w:rsidR="00DB0743" w:rsidRPr="00306449" w:rsidRDefault="000E4E55" w:rsidP="00246B59">
      <w:pPr>
        <w:pStyle w:val="Standard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bCs/>
          <w:sz w:val="24"/>
          <w:szCs w:val="24"/>
          <w:lang w:val="en-US"/>
        </w:rPr>
        <w:t>Group Health Research Institute</w:t>
      </w:r>
    </w:p>
    <w:p w14:paraId="440DA15D" w14:textId="11AABAC2" w:rsidR="00DB0743" w:rsidRPr="00306449" w:rsidRDefault="00DB0743" w:rsidP="00246B59">
      <w:pPr>
        <w:pStyle w:val="Standard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bCs/>
          <w:sz w:val="24"/>
          <w:szCs w:val="24"/>
          <w:lang w:val="en-US"/>
        </w:rPr>
        <w:t>Seattle, WA 98104</w:t>
      </w:r>
      <w:r w:rsidRPr="007D33C3">
        <w:rPr>
          <w:rFonts w:ascii="Arial" w:eastAsiaTheme="minorEastAsia" w:hAnsi="Arial" w:cs="Arial"/>
          <w:color w:val="020202"/>
          <w:sz w:val="24"/>
          <w:szCs w:val="24"/>
          <w:bdr w:val="none" w:sz="0" w:space="0" w:color="auto"/>
          <w:lang w:val="en-US"/>
        </w:rPr>
        <w:t>,</w:t>
      </w:r>
      <w:r w:rsidRPr="003064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06449">
        <w:rPr>
          <w:rFonts w:ascii="Times New Roman" w:hAnsi="Times New Roman" w:cs="Times New Roman"/>
          <w:color w:val="333333"/>
          <w:sz w:val="24"/>
          <w:szCs w:val="24"/>
          <w:lang w:val="en-US"/>
        </w:rPr>
        <w:t>United States</w:t>
      </w:r>
    </w:p>
    <w:p w14:paraId="38ADCB4E" w14:textId="10B6729D" w:rsidR="00F66A56" w:rsidRPr="00306449" w:rsidRDefault="000F021F" w:rsidP="00246B59">
      <w:pPr>
        <w:pStyle w:val="Standard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hyperlink r:id="rId11" w:history="1">
        <w:r w:rsidR="00F66A56" w:rsidRPr="00306449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chris.tachibana@gmail.com</w:t>
        </w:r>
      </w:hyperlink>
    </w:p>
    <w:p w14:paraId="17496EB3" w14:textId="77777777" w:rsidR="00F66A56" w:rsidRPr="00306449" w:rsidRDefault="00F66A56" w:rsidP="00246B59">
      <w:pPr>
        <w:pStyle w:val="Standard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25799DF" w14:textId="42C7B241" w:rsidR="00F66A56" w:rsidRPr="00306449" w:rsidRDefault="00F66A56" w:rsidP="00246B59">
      <w:pPr>
        <w:pStyle w:val="Standard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bCs/>
          <w:sz w:val="24"/>
          <w:szCs w:val="24"/>
          <w:lang w:val="en-US"/>
        </w:rPr>
        <w:t>Parsons, Lance</w:t>
      </w:r>
    </w:p>
    <w:p w14:paraId="35B6D9A0" w14:textId="10A05993" w:rsidR="00F66A56" w:rsidRPr="00306449" w:rsidRDefault="00F66A56" w:rsidP="00246B59">
      <w:pPr>
        <w:pStyle w:val="Standard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color w:val="333333"/>
          <w:sz w:val="24"/>
          <w:szCs w:val="24"/>
          <w:lang w:val="en-US"/>
        </w:rPr>
        <w:t>Lewis-Sigler Institute for Integrative Genomics</w:t>
      </w:r>
    </w:p>
    <w:p w14:paraId="598BFC60" w14:textId="2E0EC1F1" w:rsidR="00F66A56" w:rsidRPr="00306449" w:rsidRDefault="00F66A56" w:rsidP="00246B59">
      <w:pPr>
        <w:pStyle w:val="Standard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color w:val="333333"/>
          <w:sz w:val="24"/>
          <w:szCs w:val="24"/>
          <w:lang w:val="en-US"/>
        </w:rPr>
        <w:t>Princeton University</w:t>
      </w:r>
    </w:p>
    <w:p w14:paraId="4F634366" w14:textId="6A5DDDB1" w:rsidR="00F66A56" w:rsidRPr="00306449" w:rsidRDefault="00F66A56" w:rsidP="00246B59">
      <w:pPr>
        <w:pStyle w:val="Standard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color w:val="333333"/>
          <w:sz w:val="24"/>
          <w:szCs w:val="24"/>
          <w:lang w:val="en-US"/>
        </w:rPr>
        <w:t>Princeton, NJ 08544, United States</w:t>
      </w:r>
    </w:p>
    <w:p w14:paraId="7BD57D5C" w14:textId="07A6E26B" w:rsidR="00F248CF" w:rsidRPr="00306449" w:rsidRDefault="000F021F" w:rsidP="00246B59">
      <w:pPr>
        <w:pStyle w:val="Standard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hyperlink r:id="rId12" w:history="1">
        <w:r w:rsidR="00F248CF" w:rsidRPr="0030644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lparsons@princeton.edu</w:t>
        </w:r>
      </w:hyperlink>
    </w:p>
    <w:p w14:paraId="43F454A2" w14:textId="77777777" w:rsidR="00F248CF" w:rsidRPr="00306449" w:rsidRDefault="00F248CF" w:rsidP="00246B59">
      <w:pPr>
        <w:pStyle w:val="Standard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14:paraId="7CFC51FD" w14:textId="65CFD2DC" w:rsidR="00F248CF" w:rsidRPr="00306449" w:rsidRDefault="00F248CF" w:rsidP="00246B59">
      <w:pPr>
        <w:pStyle w:val="Standard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color w:val="333333"/>
          <w:sz w:val="24"/>
          <w:szCs w:val="24"/>
          <w:lang w:val="en-US"/>
        </w:rPr>
        <w:t>Botstein, David</w:t>
      </w:r>
    </w:p>
    <w:p w14:paraId="32532B7E" w14:textId="16703189" w:rsidR="00013948" w:rsidRPr="00306449" w:rsidRDefault="00013948" w:rsidP="00246B59">
      <w:pPr>
        <w:pStyle w:val="Standard"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  <w:lang w:val="en-US"/>
        </w:rPr>
      </w:pPr>
      <w:r w:rsidRPr="00306449"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  <w:lang w:val="en-US"/>
        </w:rPr>
        <w:t>Calico Life Sciences LLC</w:t>
      </w:r>
    </w:p>
    <w:p w14:paraId="59CD4168" w14:textId="692915A8" w:rsidR="00013948" w:rsidRPr="00306449" w:rsidRDefault="00013948" w:rsidP="00246B59">
      <w:pPr>
        <w:pStyle w:val="Standard"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  <w:lang w:val="en-US"/>
        </w:rPr>
      </w:pPr>
      <w:r w:rsidRPr="00306449"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  <w:lang w:val="en-US"/>
        </w:rPr>
        <w:t>South San Francisco, CA 94080 United States</w:t>
      </w:r>
    </w:p>
    <w:p w14:paraId="76E261D3" w14:textId="2EFBFA2F" w:rsidR="00F248CF" w:rsidRPr="00E705BD" w:rsidRDefault="00013948" w:rsidP="00246B59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E705B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botstein@calicolabs.com</w:t>
      </w:r>
    </w:p>
    <w:p w14:paraId="70D941D2" w14:textId="77777777" w:rsidR="00F248CF" w:rsidRPr="00306449" w:rsidRDefault="00F248CF" w:rsidP="00246B59">
      <w:pPr>
        <w:pStyle w:val="Standard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14:paraId="0D53E602" w14:textId="50CD4006" w:rsidR="00F248CF" w:rsidRPr="00306449" w:rsidRDefault="00F248CF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6449">
        <w:rPr>
          <w:rFonts w:ascii="Times New Roman" w:hAnsi="Times New Roman" w:cs="Times New Roman"/>
          <w:sz w:val="24"/>
          <w:szCs w:val="24"/>
          <w:lang w:val="en-US"/>
        </w:rPr>
        <w:t>Regenberg</w:t>
      </w:r>
      <w:proofErr w:type="spell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6449">
        <w:rPr>
          <w:rFonts w:ascii="Times New Roman" w:hAnsi="Times New Roman" w:cs="Times New Roman"/>
          <w:sz w:val="24"/>
          <w:szCs w:val="24"/>
          <w:lang w:val="en-US"/>
        </w:rPr>
        <w:t>Birgitte</w:t>
      </w:r>
      <w:proofErr w:type="spellEnd"/>
    </w:p>
    <w:p w14:paraId="66AB8DC0" w14:textId="77777777" w:rsidR="00F248CF" w:rsidRPr="00306449" w:rsidRDefault="00F248CF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t>Department of Biology</w:t>
      </w:r>
    </w:p>
    <w:p w14:paraId="5E69F356" w14:textId="77777777" w:rsidR="00F248CF" w:rsidRPr="00306449" w:rsidRDefault="00F248CF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t>University of Copenhagen</w:t>
      </w:r>
    </w:p>
    <w:p w14:paraId="21A91C5C" w14:textId="77777777" w:rsidR="00F248CF" w:rsidRPr="00306449" w:rsidRDefault="00F248CF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t>Copenhagen Ø, Denmark</w:t>
      </w:r>
    </w:p>
    <w:p w14:paraId="6FB1C166" w14:textId="5177D391" w:rsidR="00F248CF" w:rsidRPr="00306449" w:rsidRDefault="000F021F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3" w:history="1">
        <w:r w:rsidR="00F248CF" w:rsidRPr="0030644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bregenberg@bio.ku.dk</w:t>
        </w:r>
      </w:hyperlink>
    </w:p>
    <w:p w14:paraId="2848D659" w14:textId="77777777" w:rsidR="00F248CF" w:rsidRPr="00306449" w:rsidRDefault="00F248CF" w:rsidP="00246B59">
      <w:pPr>
        <w:pStyle w:val="Standard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14:paraId="1214B722" w14:textId="51D47DCB" w:rsidR="00C621A0" w:rsidRPr="00306449" w:rsidRDefault="00344D31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33C3">
        <w:rPr>
          <w:rFonts w:ascii="Times New Roman" w:hAnsi="Times New Roman" w:cs="Times New Roman"/>
          <w:b/>
          <w:sz w:val="24"/>
          <w:szCs w:val="24"/>
          <w:lang w:val="en-US"/>
        </w:rPr>
        <w:t>CORRESPONDING AUTHOR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4C96BDA" w14:textId="77777777" w:rsidR="00344D31" w:rsidRDefault="003D45A9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6449">
        <w:rPr>
          <w:rFonts w:ascii="Times New Roman" w:hAnsi="Times New Roman" w:cs="Times New Roman"/>
          <w:sz w:val="24"/>
          <w:szCs w:val="24"/>
          <w:lang w:val="en-US"/>
        </w:rPr>
        <w:t>Regenberg</w:t>
      </w:r>
      <w:proofErr w:type="spell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61495" w:rsidRPr="00306449">
        <w:rPr>
          <w:rFonts w:ascii="Times New Roman" w:hAnsi="Times New Roman" w:cs="Times New Roman"/>
          <w:sz w:val="24"/>
          <w:szCs w:val="24"/>
          <w:lang w:val="en-US"/>
        </w:rPr>
        <w:t>Birgitte</w:t>
      </w:r>
      <w:proofErr w:type="spellEnd"/>
    </w:p>
    <w:p w14:paraId="57292431" w14:textId="5928AB8B" w:rsidR="00D836E3" w:rsidRPr="00306449" w:rsidRDefault="00D836E3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t>University of Copenhagen</w:t>
      </w:r>
    </w:p>
    <w:p w14:paraId="13E76B97" w14:textId="77777777" w:rsidR="00D836E3" w:rsidRPr="00306449" w:rsidRDefault="00D836E3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t>Department of Biology</w:t>
      </w:r>
    </w:p>
    <w:p w14:paraId="605E4796" w14:textId="77777777" w:rsidR="00D836E3" w:rsidRPr="007D33C3" w:rsidRDefault="003D45A9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D33C3">
        <w:rPr>
          <w:rFonts w:ascii="Times New Roman" w:hAnsi="Times New Roman" w:cs="Times New Roman"/>
          <w:sz w:val="24"/>
          <w:szCs w:val="24"/>
        </w:rPr>
        <w:t>Ole Maaløes Vej 5</w:t>
      </w:r>
    </w:p>
    <w:p w14:paraId="75C60FCB" w14:textId="24992E63" w:rsidR="00D836E3" w:rsidRPr="007D33C3" w:rsidRDefault="003D45A9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D33C3">
        <w:rPr>
          <w:rFonts w:ascii="Times New Roman" w:hAnsi="Times New Roman" w:cs="Times New Roman"/>
          <w:sz w:val="24"/>
          <w:szCs w:val="24"/>
        </w:rPr>
        <w:t xml:space="preserve">DK-2200 Copenhagen N, Denmark. </w:t>
      </w:r>
    </w:p>
    <w:p w14:paraId="7E26F1B7" w14:textId="239542E4" w:rsidR="003D45A9" w:rsidRPr="00630ADE" w:rsidRDefault="003D45A9" w:rsidP="00246B59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0ADE">
        <w:rPr>
          <w:rFonts w:ascii="Times New Roman" w:hAnsi="Times New Roman" w:cs="Times New Roman"/>
          <w:sz w:val="24"/>
          <w:szCs w:val="24"/>
          <w:lang w:val="en-US"/>
        </w:rPr>
        <w:t xml:space="preserve">bregenberg@bio.ku.dk </w:t>
      </w:r>
    </w:p>
    <w:p w14:paraId="3713F15E" w14:textId="77777777" w:rsidR="003D45A9" w:rsidRPr="00630ADE" w:rsidRDefault="003D45A9" w:rsidP="00246B59">
      <w:pPr>
        <w:pStyle w:val="Standard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7E2E06A" w14:textId="26D0F4D5" w:rsidR="003D45A9" w:rsidRPr="00306449" w:rsidRDefault="00344D31" w:rsidP="00246B59">
      <w:pPr>
        <w:pStyle w:val="Standard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0644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KEYWORDS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4E001E00" w14:textId="77777777" w:rsidR="00DE0832" w:rsidRPr="005814B9" w:rsidRDefault="00DE0832" w:rsidP="00DE0832">
      <w:pPr>
        <w:pStyle w:val="Standard"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</w:rPr>
      </w:pPr>
      <w:r w:rsidRPr="005814B9"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</w:rPr>
        <w:t>Circle-Seq; deletion; eccDNA; rDNA; ERC; ECE; microDNA; minichromosomes; small polydispersed circular DNA; spcDNA; double minute; amplification.</w:t>
      </w:r>
    </w:p>
    <w:p w14:paraId="0849C88B" w14:textId="77777777" w:rsidR="00344D31" w:rsidRPr="00306449" w:rsidRDefault="00344D31" w:rsidP="00246B59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5D19D67" w14:textId="725B1279" w:rsidR="003D45A9" w:rsidRPr="00306449" w:rsidRDefault="00344D31" w:rsidP="00246B59">
      <w:pPr>
        <w:pStyle w:val="Standard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0644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SHORT ABSTRACT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30644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5904932" w14:textId="531C0B89" w:rsidR="003D45A9" w:rsidRPr="00306449" w:rsidRDefault="00414537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This paper </w:t>
      </w:r>
      <w:r w:rsidR="0023331C" w:rsidRPr="00306449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3331C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sensitive </w:t>
      </w:r>
      <w:r w:rsidR="00DF1E2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called Circle-</w:t>
      </w:r>
      <w:proofErr w:type="spellStart"/>
      <w:r w:rsidRPr="00306449">
        <w:rPr>
          <w:rFonts w:ascii="Times New Roman" w:hAnsi="Times New Roman" w:cs="Times New Roman"/>
          <w:sz w:val="24"/>
          <w:szCs w:val="24"/>
          <w:lang w:val="en-US"/>
        </w:rPr>
        <w:t>Seq</w:t>
      </w:r>
      <w:proofErr w:type="spell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1E27" w:rsidRPr="00306449">
        <w:rPr>
          <w:rFonts w:ascii="Times New Roman" w:hAnsi="Times New Roman" w:cs="Times New Roman"/>
          <w:sz w:val="24"/>
          <w:szCs w:val="24"/>
          <w:lang w:val="en-US"/>
        </w:rPr>
        <w:t>for purif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ying</w:t>
      </w:r>
      <w:r w:rsidR="00DF1E2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1446" w:rsidRPr="00306449">
        <w:rPr>
          <w:rFonts w:ascii="Times New Roman" w:hAnsi="Times New Roman" w:cs="Times New Roman"/>
          <w:sz w:val="24"/>
          <w:szCs w:val="24"/>
          <w:lang w:val="en-US"/>
        </w:rPr>
        <w:t>extrachromosomal</w:t>
      </w:r>
      <w:proofErr w:type="spellEnd"/>
      <w:r w:rsidR="00901446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circular DNA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446" w:rsidRPr="0030644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901446"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="00901446" w:rsidRPr="0030644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. The method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encompass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column purification, removal of </w:t>
      </w:r>
      <w:r w:rsidR="00901446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remaining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linear chromosomal DNA, rolling-circle amplification and high-throughput sequencing. </w:t>
      </w:r>
      <w:r w:rsidR="0004764A" w:rsidRPr="00306449">
        <w:rPr>
          <w:rFonts w:ascii="Times New Roman" w:hAnsi="Times New Roman" w:cs="Times New Roman"/>
          <w:sz w:val="24"/>
          <w:szCs w:val="24"/>
          <w:lang w:val="en-US"/>
        </w:rPr>
        <w:t>Circle-</w:t>
      </w:r>
      <w:proofErr w:type="spellStart"/>
      <w:r w:rsidR="0004764A" w:rsidRPr="00306449">
        <w:rPr>
          <w:rFonts w:ascii="Times New Roman" w:hAnsi="Times New Roman" w:cs="Times New Roman"/>
          <w:sz w:val="24"/>
          <w:szCs w:val="24"/>
          <w:lang w:val="en-US"/>
        </w:rPr>
        <w:t>Seq</w:t>
      </w:r>
      <w:proofErr w:type="spellEnd"/>
      <w:r w:rsidR="0004764A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is applicable to genome-scale screening of eukaryotic </w:t>
      </w:r>
      <w:proofErr w:type="spellStart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and study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genome instability</w:t>
      </w:r>
      <w:r w:rsidR="00DF1E2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copy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number variation. </w:t>
      </w:r>
    </w:p>
    <w:p w14:paraId="5B54AF4C" w14:textId="77777777" w:rsidR="003D45A9" w:rsidRPr="00306449" w:rsidRDefault="003D45A9" w:rsidP="00246B59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D5CFEC" w14:textId="585A5D97" w:rsidR="003D45A9" w:rsidRPr="00306449" w:rsidRDefault="00344D31" w:rsidP="00246B59">
      <w:pPr>
        <w:pStyle w:val="Standard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LONG ABSTRACT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437A38EF" w14:textId="61984D66" w:rsidR="003D45A9" w:rsidRPr="00306449" w:rsidRDefault="00FA368A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6449">
        <w:rPr>
          <w:rFonts w:ascii="Times New Roman" w:hAnsi="Times New Roman" w:cs="Times New Roman"/>
          <w:sz w:val="24"/>
          <w:szCs w:val="24"/>
          <w:lang w:val="en-US"/>
        </w:rPr>
        <w:t>Extrachromosomal</w:t>
      </w:r>
      <w:proofErr w:type="spell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6167" w:rsidRPr="00306449">
        <w:rPr>
          <w:rFonts w:ascii="Times New Roman" w:hAnsi="Times New Roman" w:cs="Times New Roman"/>
          <w:sz w:val="24"/>
          <w:szCs w:val="24"/>
          <w:lang w:val="en-US"/>
        </w:rPr>
        <w:t>circular DNA</w:t>
      </w:r>
      <w:r w:rsidR="00414537" w:rsidRPr="0030644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4616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846167"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r w:rsidR="00414537" w:rsidRPr="00306449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846167" w:rsidRPr="0030644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are common genetic elements in </w:t>
      </w:r>
      <w:r w:rsidRPr="007D33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Saccharomyces </w:t>
      </w:r>
      <w:proofErr w:type="spellStart"/>
      <w:r w:rsidRPr="007D33C3">
        <w:rPr>
          <w:rFonts w:ascii="Times New Roman" w:hAnsi="Times New Roman" w:cs="Times New Roman"/>
          <w:i/>
          <w:sz w:val="24"/>
          <w:szCs w:val="24"/>
          <w:lang w:val="en-US"/>
        </w:rPr>
        <w:t>cerevisiae</w:t>
      </w:r>
      <w:proofErr w:type="spell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1453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are found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in other eukaryot</w:t>
      </w:r>
      <w:r w:rsidR="00A0387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14537" w:rsidRPr="0030644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r w:rsidR="00414537" w:rsidRPr="00306449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contribute to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genetic variation </w:t>
      </w:r>
      <w:r w:rsidR="0041453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among </w:t>
      </w:r>
      <w:r w:rsidR="00C7667D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somatic cells in multicellular organisms and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F0E04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evolution of unicellular eukaryotes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14537" w:rsidRPr="0030644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B08E4" w:rsidRPr="00306449">
        <w:rPr>
          <w:rFonts w:ascii="Times New Roman" w:hAnsi="Times New Roman" w:cs="Times New Roman"/>
          <w:sz w:val="24"/>
          <w:szCs w:val="24"/>
          <w:lang w:val="en-US"/>
        </w:rPr>
        <w:t>ensitive methods for detecti</w:t>
      </w:r>
      <w:r w:rsidR="00414537" w:rsidRPr="00306449">
        <w:rPr>
          <w:rFonts w:ascii="Times New Roman" w:hAnsi="Times New Roman" w:cs="Times New Roman"/>
          <w:sz w:val="24"/>
          <w:szCs w:val="24"/>
          <w:lang w:val="en-US"/>
        </w:rPr>
        <w:t>ng</w:t>
      </w:r>
      <w:r w:rsidR="007B08E4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08E4"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="00195C28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8E4" w:rsidRPr="00306449">
        <w:rPr>
          <w:rFonts w:ascii="Times New Roman" w:hAnsi="Times New Roman" w:cs="Times New Roman"/>
          <w:sz w:val="24"/>
          <w:szCs w:val="24"/>
          <w:lang w:val="en-US"/>
        </w:rPr>
        <w:t>are needed to clarify how</w:t>
      </w:r>
      <w:r w:rsidR="00195C28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8E4" w:rsidRPr="00306449">
        <w:rPr>
          <w:rFonts w:ascii="Times New Roman" w:hAnsi="Times New Roman" w:cs="Times New Roman"/>
          <w:sz w:val="24"/>
          <w:szCs w:val="24"/>
          <w:lang w:val="en-US"/>
        </w:rPr>
        <w:t>these elements</w:t>
      </w:r>
      <w:r w:rsidR="00195C28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affect genome stability</w:t>
      </w:r>
      <w:r w:rsidR="00D7026C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C28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and environmental and </w:t>
      </w:r>
      <w:r w:rsidR="007B08E4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biological </w:t>
      </w:r>
      <w:r w:rsidR="00195C28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factors </w:t>
      </w:r>
      <w:r w:rsidR="0041453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95C28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induce </w:t>
      </w:r>
      <w:r w:rsidR="007B08E4" w:rsidRPr="00306449">
        <w:rPr>
          <w:rFonts w:ascii="Times New Roman" w:hAnsi="Times New Roman" w:cs="Times New Roman"/>
          <w:sz w:val="24"/>
          <w:szCs w:val="24"/>
          <w:lang w:val="en-US"/>
        </w:rPr>
        <w:t>their formation in eukaryotic cells</w:t>
      </w:r>
      <w:r w:rsidR="00D867A0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1453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7B08E4" w:rsidRPr="00306449">
        <w:rPr>
          <w:rFonts w:ascii="Times New Roman" w:hAnsi="Times New Roman" w:cs="Times New Roman"/>
          <w:sz w:val="24"/>
          <w:szCs w:val="24"/>
          <w:lang w:val="en-US"/>
        </w:rPr>
        <w:t>video</w:t>
      </w:r>
      <w:r w:rsidR="0041453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presents </w:t>
      </w:r>
      <w:r w:rsidR="007B08E4" w:rsidRPr="0030644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sensitive </w:t>
      </w:r>
      <w:proofErr w:type="spellStart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="00414537" w:rsidRPr="0030644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purification method</w:t>
      </w:r>
      <w:r w:rsidR="00D7026C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called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Circle-Seq</w:t>
      </w:r>
      <w:r w:rsidR="0041453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. The method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encompass</w:t>
      </w:r>
      <w:r w:rsidR="00414537" w:rsidRPr="00306449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column purification</w:t>
      </w:r>
      <w:r w:rsidR="00901446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7B08E4" w:rsidRPr="00306449">
        <w:rPr>
          <w:rFonts w:ascii="Times New Roman" w:hAnsi="Times New Roman" w:cs="Times New Roman"/>
          <w:sz w:val="24"/>
          <w:szCs w:val="24"/>
          <w:lang w:val="en-US"/>
        </w:rPr>
        <w:t>circular DNA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, removal of </w:t>
      </w:r>
      <w:r w:rsidR="00901446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remaining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linear chromosomal DNA, rolling-circle amplification </w:t>
      </w:r>
      <w:r w:rsidR="007F0E04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7F0E04"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="007F0E04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high-throughput sequencing</w:t>
      </w:r>
      <w:r w:rsidR="00414537" w:rsidRPr="0030644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F0E04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and mapping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03911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Extensive </w:t>
      </w:r>
      <w:proofErr w:type="spellStart"/>
      <w:r w:rsidR="00F03911" w:rsidRPr="00306449">
        <w:rPr>
          <w:rFonts w:ascii="Times New Roman" w:hAnsi="Times New Roman" w:cs="Times New Roman"/>
          <w:sz w:val="24"/>
          <w:szCs w:val="24"/>
          <w:lang w:val="en-US"/>
        </w:rPr>
        <w:t>exonuclease</w:t>
      </w:r>
      <w:proofErr w:type="spellEnd"/>
      <w:r w:rsidR="00F03911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treatment (more than 100 units) was typically required for sufficient linear chromosomal DNA degradation. The rolling-circle amplification step </w:t>
      </w:r>
      <w:proofErr w:type="gramStart"/>
      <w:r w:rsidR="002716D7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F03911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3911" w:rsidRPr="0030644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sym w:font="Symbol" w:char="F066"/>
      </w:r>
      <w:r w:rsidR="00F03911" w:rsidRPr="00306449">
        <w:rPr>
          <w:rFonts w:ascii="Times New Roman" w:hAnsi="Times New Roman" w:cs="Times New Roman"/>
          <w:sz w:val="24"/>
          <w:szCs w:val="24"/>
          <w:lang w:val="en-US"/>
        </w:rPr>
        <w:t>29 polymerase</w:t>
      </w:r>
      <w:proofErr w:type="gramEnd"/>
      <w:r w:rsidR="00F03911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enriched for circular DNA over linear DNA.</w:t>
      </w:r>
      <w:r w:rsidR="00F039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3911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A5B" w:rsidRPr="00306449">
        <w:rPr>
          <w:rFonts w:ascii="Times New Roman" w:hAnsi="Times New Roman" w:cs="Times New Roman"/>
          <w:sz w:val="24"/>
          <w:szCs w:val="24"/>
          <w:lang w:val="en-US"/>
        </w:rPr>
        <w:t>Validation of the</w:t>
      </w:r>
      <w:r w:rsidR="00722A5B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D867A0" w:rsidRPr="00306449">
        <w:rPr>
          <w:rFonts w:ascii="Times New Roman" w:hAnsi="Times New Roman" w:cs="Times New Roman"/>
          <w:sz w:val="24"/>
          <w:szCs w:val="24"/>
          <w:lang w:val="en-US"/>
        </w:rPr>
        <w:t>Circle-</w:t>
      </w:r>
      <w:proofErr w:type="spellStart"/>
      <w:r w:rsidR="00D867A0" w:rsidRPr="00306449">
        <w:rPr>
          <w:rFonts w:ascii="Times New Roman" w:hAnsi="Times New Roman" w:cs="Times New Roman"/>
          <w:sz w:val="24"/>
          <w:szCs w:val="24"/>
          <w:lang w:val="en-US"/>
        </w:rPr>
        <w:t>Seq</w:t>
      </w:r>
      <w:proofErr w:type="spellEnd"/>
      <w:r w:rsidR="00D867A0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method on three </w:t>
      </w:r>
      <w:r w:rsidR="00E679F5" w:rsidRPr="007D33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S. </w:t>
      </w:r>
      <w:proofErr w:type="spellStart"/>
      <w:r w:rsidR="00E679F5" w:rsidRPr="007D33C3">
        <w:rPr>
          <w:rFonts w:ascii="Times New Roman" w:hAnsi="Times New Roman" w:cs="Times New Roman"/>
          <w:i/>
          <w:sz w:val="24"/>
          <w:szCs w:val="24"/>
          <w:lang w:val="en-US"/>
        </w:rPr>
        <w:t>cerevisiae</w:t>
      </w:r>
      <w:proofErr w:type="spellEnd"/>
      <w:r w:rsidR="00E679F5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67A0" w:rsidRPr="00306449">
        <w:rPr>
          <w:rFonts w:ascii="Times New Roman" w:hAnsi="Times New Roman" w:cs="Times New Roman"/>
          <w:sz w:val="24"/>
          <w:szCs w:val="24"/>
          <w:lang w:val="en-US"/>
        </w:rPr>
        <w:t>CEN.PK populations</w:t>
      </w:r>
      <w:r w:rsidR="00310BDD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1161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10BDD" w:rsidRPr="00306449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D867A0" w:rsidRPr="0030644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10</w:t>
      </w:r>
      <w:r w:rsidR="00D867A0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cells</w:t>
      </w:r>
      <w:r w:rsidR="0041453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detected </w:t>
      </w:r>
      <w:r w:rsidR="00CE0625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hundreds of </w:t>
      </w:r>
      <w:proofErr w:type="spellStart"/>
      <w:r w:rsidR="00E96CDB"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="00FF4295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profile</w:t>
      </w:r>
      <w:r w:rsidR="00E96CDB" w:rsidRPr="0030644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52FFC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453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70E5A" w:rsidRPr="00306449">
        <w:rPr>
          <w:rFonts w:ascii="Times New Roman" w:hAnsi="Times New Roman" w:cs="Times New Roman"/>
          <w:sz w:val="24"/>
          <w:szCs w:val="24"/>
          <w:lang w:val="en-US"/>
        </w:rPr>
        <w:t>sizes</w:t>
      </w:r>
      <w:r w:rsidR="00252FFC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2FFC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larger than 1 </w:t>
      </w:r>
      <w:proofErr w:type="spellStart"/>
      <w:r w:rsidR="00252FFC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k</w:t>
      </w:r>
      <w:r w:rsidR="002C6668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ilo</w:t>
      </w:r>
      <w:r w:rsidR="00252FFC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b</w:t>
      </w:r>
      <w:r w:rsidR="002C6668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ase</w:t>
      </w:r>
      <w:proofErr w:type="spellEnd"/>
      <w:r w:rsidR="00FF4295" w:rsidRPr="0030644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439CA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61F2" w:rsidRPr="005661F2">
        <w:rPr>
          <w:rFonts w:ascii="Times New Roman" w:hAnsi="Times New Roman" w:cs="Times New Roman"/>
          <w:sz w:val="24"/>
          <w:lang w:val="en-US"/>
        </w:rPr>
        <w:t>R</w:t>
      </w:r>
      <w:r w:rsidR="005661F2">
        <w:rPr>
          <w:rFonts w:ascii="Times New Roman" w:hAnsi="Times New Roman" w:cs="Times New Roman"/>
          <w:sz w:val="24"/>
          <w:lang w:val="en-US"/>
        </w:rPr>
        <w:t>epeated f</w:t>
      </w:r>
      <w:r w:rsidR="00625CD2" w:rsidRPr="0088202A">
        <w:rPr>
          <w:rFonts w:ascii="Times New Roman" w:hAnsi="Times New Roman" w:cs="Times New Roman"/>
          <w:sz w:val="24"/>
          <w:lang w:val="en-US"/>
        </w:rPr>
        <w:t>inding</w:t>
      </w:r>
      <w:r w:rsidR="005661F2">
        <w:rPr>
          <w:rFonts w:ascii="Times New Roman" w:hAnsi="Times New Roman" w:cs="Times New Roman"/>
          <w:sz w:val="24"/>
          <w:lang w:val="en-US"/>
        </w:rPr>
        <w:t>s</w:t>
      </w:r>
      <w:r w:rsidR="00625CD2" w:rsidRPr="0088202A">
        <w:rPr>
          <w:rFonts w:ascii="Times New Roman" w:hAnsi="Times New Roman" w:cs="Times New Roman"/>
          <w:sz w:val="24"/>
          <w:lang w:val="en-US"/>
        </w:rPr>
        <w:t xml:space="preserve"> of</w:t>
      </w:r>
      <w:r w:rsidR="005661F2">
        <w:rPr>
          <w:rFonts w:ascii="Times New Roman" w:hAnsi="Times New Roman" w:cs="Times New Roman"/>
          <w:sz w:val="24"/>
          <w:lang w:val="en-US"/>
        </w:rPr>
        <w:t xml:space="preserve"> </w:t>
      </w:r>
      <w:r w:rsidR="00625CD2" w:rsidRPr="007F4B55">
        <w:rPr>
          <w:rFonts w:ascii="Times New Roman" w:hAnsi="Times New Roman" w:cs="Times New Roman"/>
          <w:i/>
          <w:sz w:val="24"/>
          <w:lang w:val="en-US"/>
        </w:rPr>
        <w:t>ASP3-1</w:t>
      </w:r>
      <w:r w:rsidR="00625CD2" w:rsidRPr="007F4B55">
        <w:rPr>
          <w:rFonts w:ascii="Times New Roman" w:hAnsi="Times New Roman" w:cs="Times New Roman"/>
          <w:sz w:val="24"/>
          <w:lang w:val="en-US"/>
        </w:rPr>
        <w:t>,</w:t>
      </w:r>
      <w:r w:rsidR="00625CD2" w:rsidRPr="007F4B55">
        <w:rPr>
          <w:rFonts w:ascii="Times New Roman" w:hAnsi="Times New Roman" w:cs="Times New Roman"/>
          <w:i/>
          <w:sz w:val="24"/>
          <w:lang w:val="en-US"/>
        </w:rPr>
        <w:t xml:space="preserve"> COS111</w:t>
      </w:r>
      <w:r w:rsidR="00625CD2" w:rsidRPr="007F4B55">
        <w:rPr>
          <w:rFonts w:ascii="Times New Roman" w:hAnsi="Times New Roman" w:cs="Times New Roman"/>
          <w:sz w:val="24"/>
          <w:lang w:val="en-US"/>
        </w:rPr>
        <w:t>,</w:t>
      </w:r>
      <w:r w:rsidR="00B87608">
        <w:rPr>
          <w:rFonts w:ascii="Times New Roman" w:hAnsi="Times New Roman" w:cs="Times New Roman"/>
          <w:sz w:val="24"/>
          <w:lang w:val="en-US"/>
        </w:rPr>
        <w:t xml:space="preserve"> </w:t>
      </w:r>
      <w:r w:rsidR="00B87608" w:rsidRPr="007F4B55">
        <w:rPr>
          <w:rFonts w:ascii="Times New Roman" w:hAnsi="Times New Roman" w:cs="Times New Roman"/>
          <w:i/>
          <w:sz w:val="24"/>
          <w:lang w:val="en-US"/>
        </w:rPr>
        <w:t>CUP1</w:t>
      </w:r>
      <w:r w:rsidR="00B87608" w:rsidRPr="007F4B55">
        <w:rPr>
          <w:rFonts w:ascii="Times New Roman" w:hAnsi="Times New Roman" w:cs="Times New Roman"/>
          <w:sz w:val="24"/>
          <w:lang w:val="en-US"/>
        </w:rPr>
        <w:t xml:space="preserve">, </w:t>
      </w:r>
      <w:r w:rsidR="00B87608">
        <w:rPr>
          <w:rFonts w:ascii="Times New Roman" w:hAnsi="Times New Roman" w:cs="Times New Roman"/>
          <w:i/>
          <w:sz w:val="24"/>
          <w:lang w:val="en-US"/>
        </w:rPr>
        <w:t>RSC30,</w:t>
      </w:r>
      <w:r w:rsidR="00625CD2" w:rsidRPr="007F4B55">
        <w:rPr>
          <w:rFonts w:ascii="Times New Roman" w:hAnsi="Times New Roman" w:cs="Times New Roman"/>
          <w:sz w:val="24"/>
          <w:lang w:val="en-US"/>
        </w:rPr>
        <w:t xml:space="preserve"> </w:t>
      </w:r>
      <w:r w:rsidR="00625CD2" w:rsidRPr="007F4B55">
        <w:rPr>
          <w:rFonts w:ascii="Times New Roman" w:hAnsi="Times New Roman" w:cs="Times New Roman"/>
          <w:i/>
          <w:sz w:val="24"/>
          <w:lang w:val="en-US"/>
        </w:rPr>
        <w:t>HXT6</w:t>
      </w:r>
      <w:r w:rsidR="006336A4">
        <w:rPr>
          <w:rFonts w:ascii="Times New Roman" w:hAnsi="Times New Roman" w:cs="Times New Roman"/>
          <w:i/>
          <w:sz w:val="24"/>
          <w:lang w:val="en-US"/>
        </w:rPr>
        <w:t>,</w:t>
      </w:r>
      <w:r w:rsidR="00625CD2" w:rsidRPr="007F4B55">
        <w:rPr>
          <w:rFonts w:ascii="Times New Roman" w:hAnsi="Times New Roman" w:cs="Times New Roman"/>
          <w:i/>
          <w:sz w:val="24"/>
          <w:lang w:val="en-US"/>
        </w:rPr>
        <w:t xml:space="preserve"> HXT7</w:t>
      </w:r>
      <w:r w:rsidR="00625CD2" w:rsidRPr="007F4B55">
        <w:rPr>
          <w:rFonts w:ascii="Times New Roman" w:hAnsi="Times New Roman" w:cs="Times New Roman"/>
          <w:sz w:val="24"/>
          <w:lang w:val="en-US"/>
        </w:rPr>
        <w:t xml:space="preserve"> </w:t>
      </w:r>
      <w:r w:rsidR="001F5355">
        <w:rPr>
          <w:rFonts w:ascii="Times New Roman" w:hAnsi="Times New Roman" w:cs="Times New Roman"/>
          <w:sz w:val="24"/>
          <w:lang w:val="en-US"/>
        </w:rPr>
        <w:t>genes</w:t>
      </w:r>
      <w:r w:rsidR="005661F2">
        <w:rPr>
          <w:rFonts w:ascii="Times New Roman" w:hAnsi="Times New Roman" w:cs="Times New Roman"/>
          <w:sz w:val="24"/>
          <w:lang w:val="en-US"/>
        </w:rPr>
        <w:t xml:space="preserve"> on</w:t>
      </w:r>
      <w:r w:rsidR="005661F2" w:rsidRPr="00D16E84">
        <w:rPr>
          <w:rFonts w:ascii="Times New Roman" w:hAnsi="Times New Roman" w:cs="Times New Roman"/>
          <w:sz w:val="24"/>
          <w:lang w:val="en-US"/>
        </w:rPr>
        <w:t xml:space="preserve"> </w:t>
      </w:r>
      <w:r w:rsidR="005661F2">
        <w:rPr>
          <w:rFonts w:ascii="Times New Roman" w:hAnsi="Times New Roman" w:cs="Times New Roman"/>
          <w:sz w:val="24"/>
          <w:lang w:val="en-US"/>
        </w:rPr>
        <w:t>circular DNA</w:t>
      </w:r>
      <w:r w:rsidR="00625CD2" w:rsidRPr="007F4B55">
        <w:rPr>
          <w:rFonts w:ascii="Times New Roman" w:hAnsi="Times New Roman" w:cs="Times New Roman"/>
          <w:sz w:val="24"/>
          <w:lang w:val="en-US"/>
        </w:rPr>
        <w:t xml:space="preserve"> </w:t>
      </w:r>
      <w:r w:rsidR="00625CD2" w:rsidRPr="00B87608">
        <w:rPr>
          <w:rFonts w:ascii="Times New Roman" w:hAnsi="Times New Roman" w:cs="Times New Roman"/>
          <w:sz w:val="24"/>
          <w:lang w:val="en-US"/>
        </w:rPr>
        <w:t xml:space="preserve">in both S288c and CEN.PK suggests that </w:t>
      </w:r>
      <w:r w:rsidR="00AC053D">
        <w:rPr>
          <w:rFonts w:ascii="Times New Roman" w:hAnsi="Times New Roman" w:cs="Times New Roman"/>
          <w:sz w:val="24"/>
          <w:lang w:val="en-US"/>
        </w:rPr>
        <w:t>DNA</w:t>
      </w:r>
      <w:r w:rsidR="00625CD2" w:rsidRPr="0088202A">
        <w:rPr>
          <w:rFonts w:ascii="Times New Roman" w:hAnsi="Times New Roman" w:cs="Times New Roman"/>
          <w:sz w:val="24"/>
          <w:lang w:val="en-US"/>
        </w:rPr>
        <w:t xml:space="preserve"> circulariz</w:t>
      </w:r>
      <w:r w:rsidR="00AC053D">
        <w:rPr>
          <w:rFonts w:ascii="Times New Roman" w:hAnsi="Times New Roman" w:cs="Times New Roman"/>
          <w:sz w:val="24"/>
          <w:lang w:val="en-US"/>
        </w:rPr>
        <w:t>ation</w:t>
      </w:r>
      <w:r w:rsidR="00625CD2" w:rsidRPr="0088202A">
        <w:rPr>
          <w:rFonts w:ascii="Times New Roman" w:hAnsi="Times New Roman" w:cs="Times New Roman"/>
          <w:sz w:val="24"/>
          <w:lang w:val="en-US"/>
        </w:rPr>
        <w:t xml:space="preserve"> is conserved between strain</w:t>
      </w:r>
      <w:r w:rsidR="00AC053D">
        <w:rPr>
          <w:rFonts w:ascii="Times New Roman" w:hAnsi="Times New Roman" w:cs="Times New Roman"/>
          <w:sz w:val="24"/>
          <w:lang w:val="en-US"/>
        </w:rPr>
        <w:t>s</w:t>
      </w:r>
      <w:r w:rsidR="0088202A">
        <w:rPr>
          <w:rFonts w:ascii="Times New Roman" w:hAnsi="Times New Roman" w:cs="Times New Roman"/>
          <w:sz w:val="24"/>
          <w:lang w:val="en-US"/>
        </w:rPr>
        <w:t xml:space="preserve"> at these loci</w:t>
      </w:r>
      <w:r w:rsidR="00625CD2" w:rsidRPr="0088202A">
        <w:rPr>
          <w:rFonts w:ascii="Times New Roman" w:hAnsi="Times New Roman" w:cs="Times New Roman"/>
          <w:sz w:val="24"/>
          <w:lang w:val="en-US"/>
        </w:rPr>
        <w:t>.</w:t>
      </w:r>
      <w:r w:rsidR="00625CD2" w:rsidRPr="0088202A">
        <w:rPr>
          <w:sz w:val="24"/>
          <w:lang w:val="en-US"/>
        </w:rPr>
        <w:t xml:space="preserve"> </w:t>
      </w:r>
      <w:r w:rsidR="008A3EFB" w:rsidRPr="00306449">
        <w:rPr>
          <w:rFonts w:ascii="Times New Roman" w:hAnsi="Times New Roman" w:cs="Times New Roman"/>
          <w:sz w:val="24"/>
          <w:szCs w:val="24"/>
          <w:lang w:val="en-US"/>
        </w:rPr>
        <w:t>In sum, the</w:t>
      </w:r>
      <w:r w:rsidR="002C6668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Circle-</w:t>
      </w:r>
      <w:proofErr w:type="spellStart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Seq</w:t>
      </w:r>
      <w:proofErr w:type="spellEnd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6CDB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has broad applicability </w:t>
      </w:r>
      <w:r w:rsidR="0041453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genome-scale screening for </w:t>
      </w:r>
      <w:proofErr w:type="spellStart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in eukaryotes as well as for detect</w:t>
      </w:r>
      <w:r w:rsidR="00414537" w:rsidRPr="00306449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proofErr w:type="spellStart"/>
      <w:r w:rsidR="009C0B66"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="009C0B66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types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2E6F46D" w14:textId="77777777" w:rsidR="00901446" w:rsidRPr="00306449" w:rsidRDefault="00901446" w:rsidP="00246B59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0C08F1F" w14:textId="6C556F58" w:rsidR="003D45A9" w:rsidRPr="00306449" w:rsidRDefault="00344D31" w:rsidP="00246B59">
      <w:pPr>
        <w:pStyle w:val="Standard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064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INTRODUCTION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6B5FA21" w14:textId="0C68B279" w:rsidR="006B0C39" w:rsidRPr="00306449" w:rsidRDefault="00463E7E" w:rsidP="00246B59">
      <w:pPr>
        <w:jc w:val="both"/>
      </w:pPr>
      <w:r w:rsidRPr="00306449">
        <w:t>Detecti</w:t>
      </w:r>
      <w:r w:rsidR="00C77B0A" w:rsidRPr="00306449">
        <w:t xml:space="preserve">ng </w:t>
      </w:r>
      <w:r w:rsidR="00E671C0" w:rsidRPr="00306449">
        <w:t xml:space="preserve">early or </w:t>
      </w:r>
      <w:r w:rsidRPr="00306449">
        <w:t xml:space="preserve">transient chromosomal </w:t>
      </w:r>
      <w:r w:rsidR="00E671C0" w:rsidRPr="00306449">
        <w:t>amp</w:t>
      </w:r>
      <w:r w:rsidRPr="00306449">
        <w:t>li</w:t>
      </w:r>
      <w:r w:rsidR="00E671C0" w:rsidRPr="00306449">
        <w:t>fi</w:t>
      </w:r>
      <w:r w:rsidRPr="00306449">
        <w:t xml:space="preserve">cation is difficult because it </w:t>
      </w:r>
      <w:r w:rsidR="00C77B0A" w:rsidRPr="00306449">
        <w:t xml:space="preserve">requires identifying </w:t>
      </w:r>
      <w:r w:rsidRPr="00306449">
        <w:t xml:space="preserve">alterations in single DNA molecules </w:t>
      </w:r>
      <w:r w:rsidR="00C77B0A" w:rsidRPr="00306449">
        <w:t xml:space="preserve">in </w:t>
      </w:r>
      <w:r w:rsidRPr="00306449">
        <w:t>large populations</w:t>
      </w:r>
      <w:r w:rsidR="00C77B0A" w:rsidRPr="00306449">
        <w:t xml:space="preserve"> of cells</w:t>
      </w:r>
      <w:r w:rsidRPr="00306449">
        <w:t xml:space="preserve">. </w:t>
      </w:r>
      <w:r w:rsidR="00416F86" w:rsidRPr="00306449">
        <w:t xml:space="preserve">Chromosomal </w:t>
      </w:r>
      <w:r w:rsidR="00901446" w:rsidRPr="00306449">
        <w:t>copy-number variations (</w:t>
      </w:r>
      <w:r w:rsidR="00416F86" w:rsidRPr="00306449">
        <w:t>CNVs</w:t>
      </w:r>
      <w:r w:rsidR="00901446" w:rsidRPr="00306449">
        <w:t>)</w:t>
      </w:r>
      <w:r w:rsidR="00416F86" w:rsidRPr="00306449">
        <w:t xml:space="preserve"> </w:t>
      </w:r>
      <w:r w:rsidR="00C77B0A" w:rsidRPr="00306449">
        <w:t xml:space="preserve">are </w:t>
      </w:r>
      <w:r w:rsidR="00C30E28" w:rsidRPr="00306449">
        <w:t xml:space="preserve">generally </w:t>
      </w:r>
      <w:r w:rsidR="00C439CA" w:rsidRPr="00306449">
        <w:t>detected</w:t>
      </w:r>
      <w:r w:rsidR="00E671C0" w:rsidRPr="00306449">
        <w:t xml:space="preserve"> </w:t>
      </w:r>
      <w:r w:rsidR="00416F86" w:rsidRPr="00306449">
        <w:t>well after their establishment</w:t>
      </w:r>
      <w:r w:rsidR="00C77B0A" w:rsidRPr="00306449">
        <w:t xml:space="preserve">, </w:t>
      </w:r>
      <w:r w:rsidR="00E671C0" w:rsidRPr="00306449">
        <w:t xml:space="preserve">leaving only the </w:t>
      </w:r>
      <w:r w:rsidR="00770E5A" w:rsidRPr="00306449">
        <w:t xml:space="preserve">final </w:t>
      </w:r>
      <w:r w:rsidR="00E671C0" w:rsidRPr="00306449">
        <w:t xml:space="preserve">CNV structure as </w:t>
      </w:r>
      <w:r w:rsidR="005D520D" w:rsidRPr="00306449">
        <w:t xml:space="preserve">evidence </w:t>
      </w:r>
      <w:r w:rsidR="00C77B0A" w:rsidRPr="00306449">
        <w:t xml:space="preserve">of </w:t>
      </w:r>
      <w:r w:rsidR="00E96CDB" w:rsidRPr="00306449">
        <w:t xml:space="preserve">the </w:t>
      </w:r>
      <w:r w:rsidR="005D520D" w:rsidRPr="00306449">
        <w:t>mechanism</w:t>
      </w:r>
      <w:r w:rsidR="00C77B0A" w:rsidRPr="00306449">
        <w:t xml:space="preserve"> that generated the variation</w:t>
      </w:r>
      <w:r w:rsidR="00442AA6" w:rsidRPr="00306449">
        <w:fldChar w:fldCharType="begin"/>
      </w:r>
      <w:r w:rsidR="003A0A23">
        <w:instrText xml:space="preserve"> ADDIN PAPERS2_CITATIONS &lt;citation&gt;&lt;uuid&gt;5F4C82FF-34E0-4EBE-B1FF-35722ECBB186&lt;/uuid&gt;&lt;priority&gt;19&lt;/priority&gt;&lt;publications&gt;&lt;publication&gt;&lt;uuid&gt;ACEF272E-C017-4D27-8136-A420C42CECE1&lt;/uuid&gt;&lt;volume&gt;185&lt;/volume&gt;&lt;doi&gt;10.1534/genetics.110.114074&lt;/doi&gt;&lt;startpage&gt;65&lt;/startpage&gt;&lt;publication_date&gt;99201005001200000000220000&lt;/publication_date&gt;&lt;url&gt;http://eutils.ncbi.nlm.nih.gov/entrez/eutils/elink.fcgi?dbfrom=pubmed&amp;amp;id=20215473&amp;amp;retmode=ref&amp;amp;cmd=prlinks&lt;/url&gt;&lt;citekey&gt;Kugelberg:2010gt&lt;/citekey&gt;&lt;type&gt;400&lt;/type&gt;&lt;title&gt;The Tandem Inversion Duplication in Salmonella enterica: Selection Drives Unstable Precursors to Final Mutation Types&lt;/title&gt;&lt;location&gt;&amp;lt;html&amp;gt;&amp;lt;head&amp;gt;&amp;lt;meta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Home&amp;lt;/a&amp;gt;&amp;lt;/div&amp;gt;&amp;lt;/body&amp;gt;&amp;lt;/html&amp;gt;&lt;/location&gt;&lt;institution&gt;Department of Microbiology, College of Biological Sciences, University of California, Davis, CA 95616, USA. e.kugelberg@imperial.ac.uk&lt;/institution&gt;&lt;number&gt;1&lt;/number&gt;&lt;subtype&gt;400&lt;/subtype&gt;&lt;endpage&gt;80&lt;/endpage&gt;&lt;bundle&gt;&lt;publication&gt;&lt;publisher&gt;Genetics Society of America&lt;/publisher&gt;&lt;title&gt;Genetics&lt;/title&gt;&lt;type&gt;-100&lt;/type&gt;&lt;subtype&gt;-100&lt;/subtype&gt;&lt;uuid&gt;BC517BCD-7D57-490A-8ED3-BA612405B90D&lt;/uuid&gt;&lt;/publication&gt;&lt;/bundle&gt;&lt;authors&gt;&lt;author&gt;&lt;firstName&gt;Elisabeth&lt;/firstName&gt;&lt;lastName&gt;Kugelberg&lt;/lastName&gt;&lt;/author&gt;&lt;author&gt;&lt;firstName&gt;Eric&lt;/firstName&gt;&lt;lastName&gt;Kofoid&lt;/lastName&gt;&lt;/author&gt;&lt;author&gt;&lt;firstName&gt;Dan&lt;/firstName&gt;&lt;middleNames&gt;I&lt;/middleNames&gt;&lt;lastName&gt;Andersson&lt;/lastName&gt;&lt;/author&gt;&lt;author&gt;&lt;firstName&gt;Yong&lt;/firstName&gt;&lt;lastName&gt;Lu&lt;/lastName&gt;&lt;/author&gt;&lt;author&gt;&lt;firstName&gt;Joseph&lt;/firstName&gt;&lt;lastName&gt;Mellor&lt;/lastName&gt;&lt;/author&gt;&lt;author&gt;&lt;firstName&gt;Frederick&lt;/firstName&gt;&lt;middleNames&gt;P&lt;/middleNames&gt;&lt;lastName&gt;Roth&lt;/lastName&gt;&lt;/author&gt;&lt;author&gt;&lt;firstName&gt;John&lt;/firstName&gt;&lt;middleNames&gt;R&lt;/middleNames&gt;&lt;lastName&gt;Roth&lt;/lastName&gt;&lt;/author&gt;&lt;/authors&gt;&lt;/publication&gt;&lt;publication&gt;&lt;uuid&gt;B407CEEF-7FB8-4A83-84A5-04B3FCD87BC7&lt;/uuid&gt;&lt;volume&gt;184&lt;/volume&gt;&lt;doi&gt;10.1534/genetics.109.111963&lt;/doi&gt;&lt;startpage&gt;1077&lt;/startpage&gt;&lt;publication_date&gt;99201004001200000000220000&lt;/publication_date&gt;&lt;url&gt;http://eutils.ncbi.nlm.nih.gov/entrez/eutils/elink.fcgi?dbfrom=pubmed&amp;amp;id=20083614&amp;amp;retmode=ref&amp;amp;cmd=prlinks&lt;/url&gt;&lt;citekey&gt;Reams:2010bg&lt;/citekey&gt;&lt;type&gt;400&lt;/type&gt;&lt;title&gt;Duplication Frequency in a Population of Salmonella enterica Rapidly Approaches Steady State With or Without Recombination.&lt;/title&gt;&lt;institution&gt;Department of Microbiology, College of Biological Sciences, University of California, Davis, California 95616, USA. abreams@ucdavis.edu&lt;/institution&gt;&lt;number&gt;4&lt;/number&gt;&lt;subtype&gt;400&lt;/subtype&gt;&lt;endpage&gt;1094&lt;/endpage&gt;&lt;bundle&gt;&lt;publication&gt;&lt;publisher&gt;Genetics Society of America&lt;/publisher&gt;&lt;title&gt;Genetics&lt;/title&gt;&lt;type&gt;-100&lt;/type&gt;&lt;subtype&gt;-100&lt;/subtype&gt;&lt;uuid&gt;BC517BCD-7D57-490A-8ED3-BA612405B90D&lt;/uuid&gt;&lt;/publication&gt;&lt;/bundle&gt;&lt;authors&gt;&lt;author&gt;&lt;firstName&gt;Andrew&lt;/firstName&gt;&lt;middleNames&gt;B&lt;/middleNames&gt;&lt;lastName&gt;Reams&lt;/lastName&gt;&lt;/author&gt;&lt;author&gt;&lt;firstName&gt;Eric&lt;/firstName&gt;&lt;lastName&gt;Kofoid&lt;/lastName&gt;&lt;/author&gt;&lt;author&gt;&lt;firstName&gt;Michael&lt;/firstName&gt;&lt;lastName&gt;Savageau&lt;/lastName&gt;&lt;/author&gt;&lt;author&gt;&lt;firstName&gt;John&lt;/firstName&gt;&lt;middleNames&gt;R&lt;/middleNames&gt;&lt;lastName&gt;Roth&lt;/lastName&gt;&lt;/author&gt;&lt;/authors&gt;&lt;/publication&gt;&lt;/publications&gt;&lt;cites&gt;&lt;/cites&gt;&lt;/citation&gt;</w:instrText>
      </w:r>
      <w:r w:rsidR="00442AA6" w:rsidRPr="00306449">
        <w:fldChar w:fldCharType="separate"/>
      </w:r>
      <w:r w:rsidR="00670344" w:rsidRPr="00306449">
        <w:rPr>
          <w:rFonts w:eastAsiaTheme="minorEastAsia"/>
          <w:bdr w:val="none" w:sz="0" w:space="0" w:color="auto"/>
          <w:vertAlign w:val="superscript"/>
        </w:rPr>
        <w:t>1,2</w:t>
      </w:r>
      <w:r w:rsidR="00442AA6" w:rsidRPr="00306449">
        <w:fldChar w:fldCharType="end"/>
      </w:r>
      <w:r w:rsidR="00C30E28" w:rsidRPr="00306449">
        <w:t xml:space="preserve">. </w:t>
      </w:r>
      <w:r w:rsidR="00C77B0A" w:rsidRPr="00306449">
        <w:t>D</w:t>
      </w:r>
      <w:r w:rsidRPr="00306449">
        <w:t>etecti</w:t>
      </w:r>
      <w:r w:rsidR="00C77B0A" w:rsidRPr="00306449">
        <w:t>ng</w:t>
      </w:r>
      <w:r w:rsidRPr="00306449">
        <w:t xml:space="preserve"> and </w:t>
      </w:r>
      <w:r w:rsidR="00416F86" w:rsidRPr="00306449">
        <w:t>recover</w:t>
      </w:r>
      <w:r w:rsidR="00C77B0A" w:rsidRPr="00306449">
        <w:t>ing</w:t>
      </w:r>
      <w:r w:rsidR="00416F86" w:rsidRPr="00306449">
        <w:t xml:space="preserve"> </w:t>
      </w:r>
      <w:proofErr w:type="spellStart"/>
      <w:r w:rsidRPr="00306449">
        <w:t>extrachromosomal</w:t>
      </w:r>
      <w:proofErr w:type="spellEnd"/>
      <w:r w:rsidRPr="00306449">
        <w:t xml:space="preserve"> circular DNA (</w:t>
      </w:r>
      <w:proofErr w:type="spellStart"/>
      <w:r w:rsidRPr="00306449">
        <w:t>eccDNA</w:t>
      </w:r>
      <w:proofErr w:type="spellEnd"/>
      <w:r w:rsidRPr="00306449">
        <w:t xml:space="preserve">) </w:t>
      </w:r>
      <w:r w:rsidR="00C77B0A" w:rsidRPr="00306449">
        <w:t xml:space="preserve">in </w:t>
      </w:r>
      <w:r w:rsidR="002C6668" w:rsidRPr="00306449">
        <w:t xml:space="preserve">earlier </w:t>
      </w:r>
      <w:r w:rsidR="002B2FB2" w:rsidRPr="00306449">
        <w:t xml:space="preserve">stages </w:t>
      </w:r>
      <w:r w:rsidR="00C77B0A" w:rsidRPr="00306449">
        <w:t xml:space="preserve">of </w:t>
      </w:r>
      <w:r w:rsidR="002B2FB2" w:rsidRPr="00306449">
        <w:t>CNV</w:t>
      </w:r>
      <w:r w:rsidR="002C6668" w:rsidRPr="00306449">
        <w:t xml:space="preserve"> formation</w:t>
      </w:r>
      <w:r w:rsidR="002B2FB2" w:rsidRPr="00306449">
        <w:t xml:space="preserve"> </w:t>
      </w:r>
      <w:r w:rsidR="00740635" w:rsidRPr="00306449">
        <w:t xml:space="preserve">might elucidate </w:t>
      </w:r>
      <w:r w:rsidR="005B6F53" w:rsidRPr="00306449">
        <w:t>ongoing processes in genomic rearrangements</w:t>
      </w:r>
      <w:r w:rsidR="00416F86" w:rsidRPr="00306449">
        <w:t xml:space="preserve">. </w:t>
      </w:r>
    </w:p>
    <w:p w14:paraId="5E497E5B" w14:textId="77777777" w:rsidR="006B0C39" w:rsidRPr="00306449" w:rsidRDefault="006B0C39" w:rsidP="00246B59">
      <w:pPr>
        <w:jc w:val="both"/>
      </w:pPr>
    </w:p>
    <w:p w14:paraId="44816182" w14:textId="28B8FCC2" w:rsidR="006B0C39" w:rsidRPr="00306449" w:rsidRDefault="00C77B0A" w:rsidP="00246B59">
      <w:pPr>
        <w:jc w:val="both"/>
      </w:pPr>
      <w:r w:rsidRPr="00306449">
        <w:t>Previously</w:t>
      </w:r>
      <w:r w:rsidR="00736E0A" w:rsidRPr="00306449">
        <w:t xml:space="preserve">, </w:t>
      </w:r>
      <w:r w:rsidR="00736E0A" w:rsidRPr="00306449">
        <w:rPr>
          <w:i/>
        </w:rPr>
        <w:t>de novo</w:t>
      </w:r>
      <w:r w:rsidR="00736E0A" w:rsidRPr="00306449">
        <w:t xml:space="preserve"> discovery of </w:t>
      </w:r>
      <w:proofErr w:type="spellStart"/>
      <w:r w:rsidR="00736E0A" w:rsidRPr="00306449">
        <w:t>eccDNA</w:t>
      </w:r>
      <w:proofErr w:type="spellEnd"/>
      <w:r w:rsidR="00736E0A" w:rsidRPr="00306449">
        <w:t xml:space="preserve"> </w:t>
      </w:r>
      <w:r w:rsidRPr="00306449">
        <w:t xml:space="preserve">was </w:t>
      </w:r>
      <w:r w:rsidR="00736E0A" w:rsidRPr="00306449">
        <w:t>by</w:t>
      </w:r>
      <w:r w:rsidR="0094001D" w:rsidRPr="00306449">
        <w:t xml:space="preserve"> electron micrographs</w:t>
      </w:r>
      <w:r w:rsidR="00442AA6" w:rsidRPr="00306449">
        <w:fldChar w:fldCharType="begin"/>
      </w:r>
      <w:r w:rsidR="003A0A23">
        <w:instrText xml:space="preserve"> ADDIN PAPERS2_CITATIONS &lt;citation&gt;&lt;uuid&gt;0D50DE30-6976-4847-A5E3-20FC6A4030C9&lt;/uuid&gt;&lt;priority&gt;0&lt;/priority&gt;&lt;publications&gt;&lt;publication&gt;&lt;uuid&gt;B5FB3BCF-C0CC-47B0-A55B-AE663F171DEE&lt;/uuid&gt;&lt;volume&gt;69&lt;/volume&gt;&lt;doi&gt;10.1016/0022-2836(72)90222-7&lt;/doi&gt;&lt;startpage&gt;163&lt;/startpage&gt;&lt;publication_date&gt;99197208001200000000220000&lt;/publication_date&gt;&lt;url&gt;http://linkinghub.elsevier.com/retrieve/pii/0022283672902227&lt;/url&gt;&lt;citekey&gt;Smith:1972hm&lt;/citekey&gt;&lt;type&gt;400&lt;/type&gt;&lt;title&gt;Small polydisperse circular DNA of HeLa cells&lt;/title&gt;&lt;number&gt;2&lt;/number&gt;&lt;subtype&gt;400&lt;/subtype&gt;&lt;endpage&gt;178&lt;/endpage&gt;&lt;bundle&gt;&lt;publication&gt;&lt;title&gt;Journal of Molecular Biology&lt;/title&gt;&lt;type&gt;-100&lt;/type&gt;&lt;subtype&gt;-100&lt;/subtype&gt;&lt;uuid&gt;D36955C1-8EF7-4724-AD21-317CAEF0FFED&lt;/uuid&gt;&lt;/publication&gt;&lt;/bundle&gt;&lt;authors&gt;&lt;author&gt;&lt;firstName&gt;Charles&lt;/firstName&gt;&lt;middleNames&gt;Allen&lt;/middleNames&gt;&lt;lastName&gt;Smith&lt;/lastName&gt;&lt;/author&gt;&lt;author&gt;&lt;firstName&gt;Jerome&lt;/firstName&gt;&lt;lastName&gt;Vinograd&lt;/lastName&gt;&lt;/author&gt;&lt;/authors&gt;&lt;/publication&gt;&lt;/publications&gt;&lt;cites&gt;&lt;/cites&gt;&lt;/citation&gt;</w:instrText>
      </w:r>
      <w:r w:rsidR="00442AA6" w:rsidRPr="00306449">
        <w:fldChar w:fldCharType="separate"/>
      </w:r>
      <w:r w:rsidR="00670344" w:rsidRPr="00306449">
        <w:rPr>
          <w:rFonts w:eastAsiaTheme="minorEastAsia"/>
          <w:bdr w:val="none" w:sz="0" w:space="0" w:color="auto"/>
          <w:vertAlign w:val="superscript"/>
        </w:rPr>
        <w:t>3</w:t>
      </w:r>
      <w:r w:rsidR="00442AA6" w:rsidRPr="00306449">
        <w:fldChar w:fldCharType="end"/>
      </w:r>
      <w:r w:rsidR="0094001D" w:rsidRPr="00306449">
        <w:t xml:space="preserve">, </w:t>
      </w:r>
      <w:proofErr w:type="spellStart"/>
      <w:r w:rsidR="0094001D" w:rsidRPr="00306449">
        <w:t>Giemsa</w:t>
      </w:r>
      <w:proofErr w:type="spellEnd"/>
      <w:r w:rsidR="0094001D" w:rsidRPr="00306449">
        <w:t xml:space="preserve"> staining of metaphase</w:t>
      </w:r>
      <w:r w:rsidR="006B0C39" w:rsidRPr="00306449">
        <w:t xml:space="preserve"> </w:t>
      </w:r>
      <w:r w:rsidR="0094001D" w:rsidRPr="00306449">
        <w:t>chromosomes</w:t>
      </w:r>
      <w:r w:rsidR="00442AA6" w:rsidRPr="00306449">
        <w:fldChar w:fldCharType="begin"/>
      </w:r>
      <w:r w:rsidR="003A0A23">
        <w:instrText xml:space="preserve"> ADDIN PAPERS2_CITATIONS &lt;citation&gt;&lt;uuid&gt;D1720444-1830-4A2A-B007-405AA3EBA75A&lt;/uuid&gt;&lt;priority&gt;45&lt;/priority&gt;&lt;publications&gt;&lt;publication&gt;&lt;uuid&gt;A7BE0557-D597-4B3E-82A2-B32564AD202B&lt;/uuid&gt;&lt;volume&gt;8&lt;/volume&gt;&lt;doi&gt;10.1128/MCB.8.4.1525&lt;/doi&gt;&lt;startpage&gt;1525&lt;/startpage&gt;&lt;publication_date&gt;99198804001200000000220000&lt;/publication_date&gt;&lt;url&gt;http://eutils.ncbi.nlm.nih.gov/entrez/eutils/elink.fcgi?dbfrom=pubmed&amp;amp;id=2898098&amp;amp;retmode=ref&amp;amp;cmd=prlinks&lt;/url&gt;&lt;citekey&gt;Carroll:1988cw&lt;/citekey&gt;&lt;type&gt;400&lt;/type&gt;&lt;title&gt;Double Minute Chromosomes Can Be Produced from Precursors Derived from a Chromosomal Deletion&lt;/title&gt;&lt;location&gt;&amp;lt;html&amp;gt;&amp;lt;head&amp;gt;&amp;lt;meta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Home&amp;lt;/a&amp;gt;&amp;lt;/div&amp;gt;&amp;lt;/body&amp;gt;&amp;lt;/html&amp;gt;&lt;/location&gt;&lt;institution&gt;Gene Expression Laboratory, Salk Institute for Biological Studies, La Jolla, California 92037.&lt;/institution&gt;&lt;number&gt;4&lt;/number&gt;&lt;subtype&gt;400&lt;/subtype&gt;&lt;endpage&gt;1533&lt;/endpage&gt;&lt;bundle&gt;&lt;publication&gt;&lt;publisher&gt;American Society for Microbiology&lt;/publisher&gt;&lt;title&gt;Molecular and cellular biology&lt;/title&gt;&lt;type&gt;-100&lt;/type&gt;&lt;subtype&gt;-100&lt;/subtype&gt;&lt;uuid&gt;DF5CFB6E-1A76-4092-9D95-71F8454E4026&lt;/uuid&gt;&lt;/publication&gt;&lt;/bundle&gt;&lt;authors&gt;&lt;author&gt;&lt;firstName&gt;S&lt;/firstName&gt;&lt;middleNames&gt;M&lt;/middleNames&gt;&lt;lastName&gt;Carroll&lt;/lastName&gt;&lt;/author&gt;&lt;author&gt;&lt;firstName&gt;M&lt;/firstName&gt;&lt;middleNames&gt;L&lt;/middleNames&gt;&lt;lastName&gt;DeRose&lt;/lastName&gt;&lt;/author&gt;&lt;author&gt;&lt;firstName&gt;P&lt;/firstName&gt;&lt;lastName&gt;Gaudray&lt;/lastName&gt;&lt;/author&gt;&lt;author&gt;&lt;firstName&gt;C&lt;/firstName&gt;&lt;middleNames&gt;M&lt;/middleNames&gt;&lt;lastName&gt;Moore&lt;/lastName&gt;&lt;/author&gt;&lt;author&gt;&lt;firstName&gt;D&lt;/firstName&gt;&lt;middleNames&gt;R&lt;/middleNames&gt;&lt;lastName&gt;Needham-VanDevanter&lt;/lastName&gt;&lt;/author&gt;&lt;author&gt;&lt;lastName&gt;Hoff&lt;/lastName&gt;&lt;firstName&gt;D&lt;/firstName&gt;&lt;middleNames&gt;D&lt;/middleNames&gt;&lt;droppingParticle&gt;Von&lt;/droppingParticle&gt;&lt;/author&gt;&lt;author&gt;&lt;firstName&gt;G&lt;/firstName&gt;&lt;middleNames&gt;M&lt;/middleNames&gt;&lt;lastName&gt;Wahl&lt;/lastName&gt;&lt;/author&gt;&lt;/authors&gt;&lt;/publication&gt;&lt;/publications&gt;&lt;cites&gt;&lt;/cites&gt;&lt;/citation&gt;</w:instrText>
      </w:r>
      <w:r w:rsidR="00442AA6" w:rsidRPr="00306449">
        <w:fldChar w:fldCharType="separate"/>
      </w:r>
      <w:r w:rsidR="00670344" w:rsidRPr="00306449">
        <w:rPr>
          <w:rFonts w:eastAsiaTheme="minorEastAsia"/>
          <w:bdr w:val="none" w:sz="0" w:space="0" w:color="auto"/>
          <w:vertAlign w:val="superscript"/>
        </w:rPr>
        <w:t>4</w:t>
      </w:r>
      <w:r w:rsidR="00442AA6" w:rsidRPr="00306449">
        <w:fldChar w:fldCharType="end"/>
      </w:r>
      <w:r w:rsidR="0094001D" w:rsidRPr="00306449">
        <w:t xml:space="preserve">, or </w:t>
      </w:r>
      <w:r w:rsidR="0073162C" w:rsidRPr="00306449">
        <w:t>two-dimensional gel electrophoresis</w:t>
      </w:r>
      <w:r w:rsidR="00442AA6" w:rsidRPr="00306449">
        <w:fldChar w:fldCharType="begin"/>
      </w:r>
      <w:r w:rsidR="003A0A23">
        <w:instrText xml:space="preserve"> ADDIN PAPERS2_CITATIONS &lt;citation&gt;&lt;uuid&gt;4E56709B-50C6-4804-8041-57523E735B9B&lt;/uuid&gt;&lt;priority&gt;0&lt;/priority&gt;&lt;publications&gt;&lt;publication&gt;&lt;uuid&gt;6ED71774-2C09-4C87-BD8A-9D9C81D2EC5C&lt;/uuid&gt;&lt;volume&gt;13&lt;/volume&gt;&lt;doi&gt;10.1101/gr.907603&lt;/doi&gt;&lt;startpage&gt;1133&lt;/startpage&gt;&lt;publication_date&gt;99200306001200000000220000&lt;/publication_date&gt;&lt;url&gt;http://www.genome.org/cgi/doi/10.1101/gr.907603&lt;/url&gt;&lt;citekey&gt;Cohen:2003cx&lt;/citekey&gt;&lt;type&gt;400&lt;/type&gt;&lt;title&gt;Extrachromosomal Circular DNA of Tandemly Repeated Genomic Sequences in Drosophila&lt;/title&gt;&lt;publisher&gt;Cold Spring Harbor Lab&lt;/publisher&gt;&lt;institution&gt;Department of Molecular Microbiology and Biotechnology, Tel-Aviv University, Tel Aviv 69978, Israel. scohen@post.tau.ac.il&lt;/institution&gt;&lt;number&gt;6A&lt;/number&gt;&lt;subtype&gt;400&lt;/subtype&gt;&lt;endpage&gt;1145&lt;/endpage&gt;&lt;bundle&gt;&lt;publication&gt;&lt;publisher&gt;Cold Spring Harbor Lab&lt;/publisher&gt;&lt;title&gt;Genome research&lt;/title&gt;&lt;type&gt;-100&lt;/type&gt;&lt;subtype&gt;-100&lt;/subtype&gt;&lt;uuid&gt;A14F305A-55D1-4857-9088-073E0140597B&lt;/uuid&gt;&lt;/publication&gt;&lt;/bundle&gt;&lt;authors&gt;&lt;author&gt;&lt;firstName&gt;Sarit&lt;/firstName&gt;&lt;lastName&gt;Cohen&lt;/lastName&gt;&lt;/author&gt;&lt;author&gt;&lt;firstName&gt;Keren&lt;/firstName&gt;&lt;lastName&gt;Yacobi&lt;/lastName&gt;&lt;/author&gt;&lt;author&gt;&lt;firstName&gt;Daniel&lt;/firstName&gt;&lt;lastName&gt;Segal&lt;/lastName&gt;&lt;/author&gt;&lt;/authors&gt;&lt;/publication&gt;&lt;/publications&gt;&lt;cites&gt;&lt;/cites&gt;&lt;/citation&gt;</w:instrText>
      </w:r>
      <w:r w:rsidR="00442AA6" w:rsidRPr="00306449">
        <w:fldChar w:fldCharType="separate"/>
      </w:r>
      <w:r w:rsidR="00670344" w:rsidRPr="00306449">
        <w:rPr>
          <w:rFonts w:eastAsiaTheme="minorEastAsia"/>
          <w:bdr w:val="none" w:sz="0" w:space="0" w:color="auto"/>
          <w:vertAlign w:val="superscript"/>
        </w:rPr>
        <w:t>5</w:t>
      </w:r>
      <w:r w:rsidR="00442AA6" w:rsidRPr="00306449">
        <w:fldChar w:fldCharType="end"/>
      </w:r>
      <w:r w:rsidR="0094001D" w:rsidRPr="00306449">
        <w:t xml:space="preserve">. These methods provide </w:t>
      </w:r>
      <w:r w:rsidRPr="00306449">
        <w:t xml:space="preserve">little or </w:t>
      </w:r>
      <w:r w:rsidR="0094001D" w:rsidRPr="00306449">
        <w:t xml:space="preserve">no information about the </w:t>
      </w:r>
      <w:r w:rsidRPr="00306449">
        <w:t xml:space="preserve">sequence of the </w:t>
      </w:r>
      <w:r w:rsidR="0094001D" w:rsidRPr="00306449">
        <w:t xml:space="preserve">circular </w:t>
      </w:r>
      <w:r w:rsidR="0004764A" w:rsidRPr="00306449">
        <w:t>DNA. Targeted techniques such as Southern blotting</w:t>
      </w:r>
      <w:r w:rsidR="0004764A" w:rsidRPr="00306449">
        <w:fldChar w:fldCharType="begin"/>
      </w:r>
      <w:r w:rsidR="003A0A23">
        <w:instrText xml:space="preserve"> ADDIN PAPERS2_CITATIONS &lt;citation&gt;&lt;uuid&gt;EE5C1BD0-BDE9-4558-A172-D59FC2E5E4B9&lt;/uuid&gt;&lt;priority&gt;48&lt;/priority&gt;&lt;publications&gt;&lt;publication&gt;&lt;uuid&gt;A5D24D3D-5E5D-4A39-9857-712A7B6CD1BB&lt;/uuid&gt;&lt;volume&gt;5&lt;/volume&gt;&lt;doi&gt;10.1128/MCB.5.9.2369&lt;/doi&gt;&lt;startpage&gt;2369&lt;/startpage&gt;&lt;publication_date&gt;99198500001200000000200000&lt;/publication_date&gt;&lt;url&gt;http://gateway.webofknowledge.com/gateway/Gateway.cgi?GWVersion=2&amp;amp;SrcAuth=mekentosj&amp;amp;SrcApp=Papers&amp;amp;DestLinkType=FullRecord&amp;amp;DestApp=WOS&amp;amp;KeyUT=A1985AQH5200025&lt;/url&gt;&lt;citekey&gt;Horowitz:1985es&lt;/citekey&gt;&lt;type&gt;400&lt;/type&gt;&lt;title&gt;Identification of Autonomously Replicating Circular Subtelomeric Y' Elements in Saccharomyces cerevisiae&lt;/title&gt;&lt;number&gt;9&lt;/number&gt;&lt;subtype&gt;400&lt;/subtype&gt;&lt;endpage&gt;2380&lt;/endpage&gt;&lt;bundle&gt;&lt;publication&gt;&lt;publisher&gt;American Society for Microbiology&lt;/publisher&gt;&lt;title&gt;Molecular and cellular biology&lt;/title&gt;&lt;type&gt;-100&lt;/type&gt;&lt;subtype&gt;-100&lt;/subtype&gt;&lt;uuid&gt;DF5CFB6E-1A76-4092-9D95-71F8454E4026&lt;/uuid&gt;&lt;/publication&gt;&lt;/bundle&gt;&lt;authors&gt;&lt;author&gt;&lt;firstName&gt;H&lt;/firstName&gt;&lt;lastName&gt;Horowitz&lt;/lastName&gt;&lt;/author&gt;&lt;author&gt;&lt;firstName&gt;J&lt;/firstName&gt;&lt;middleNames&gt;E&lt;/middleNames&gt;&lt;lastName&gt;Haber&lt;/lastName&gt;&lt;/author&gt;&lt;/authors&gt;&lt;/publication&gt;&lt;publication&gt;&lt;uuid&gt;ED4AA990-2409-43D1-941A-DCA7C3FFB57A&lt;/uuid&gt;&lt;volume&gt;36&lt;/volume&gt;&lt;doi&gt;doi:10.1002/1098-2280(2000)36:2&amp;lt;113::AID-EM5&amp;gt;3.0.CO;2-T&lt;/doi&gt;&lt;startpage&gt;113&lt;/startpage&gt;&lt;publication_date&gt;99200000001200000000200000&lt;/publication_date&gt;&lt;url&gt;http://eutils.ncbi.nlm.nih.gov/entrez/eutils/elink.fcgi?dbfrom=pubmed&amp;amp;id=11013409&amp;amp;retmode=ref&amp;amp;cmd=prlinks&lt;/url&gt;&lt;citekey&gt;Moore:2000ux&lt;/citekey&gt;&lt;type&gt;400&lt;/type&gt;&lt;title&gt;Formation of Circular Amplifications in Saccharomyces cerevisiae by a Breakage-Fusion-Bridge Mechanism&lt;/title&gt;&lt;location&gt;&amp;lt;html&amp;gt;&amp;lt;head&amp;gt;&amp;lt;meta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Home&amp;lt;/a&amp;gt;&amp;lt;/div&amp;gt;&amp;lt;/body&amp;gt;&amp;lt;/html&amp;gt;&lt;/location&gt;&lt;institution&gt;Yale University, New Haven, Connecticut, USA.&lt;/institution&gt;&lt;number&gt;2&lt;/number&gt;&lt;subtype&gt;400&lt;/subtype&gt;&lt;endpage&gt;120&lt;/endpage&gt;&lt;bundle&gt;&lt;publication&gt;&lt;title&gt;Environmental and molecular mutagenesis&lt;/title&gt;&lt;type&gt;-100&lt;/type&gt;&lt;subtype&gt;-100&lt;/subtype&gt;&lt;uuid&gt;5592A5EA-601D-4C0D-BE8B-7B12137CC813&lt;/uuid&gt;&lt;/publication&gt;&lt;/bundle&gt;&lt;authors&gt;&lt;author&gt;&lt;firstName&gt;I&lt;/firstName&gt;&lt;middleNames&gt;K&lt;/middleNames&gt;&lt;lastName&gt;Moore&lt;/lastName&gt;&lt;/author&gt;&lt;author&gt;&lt;firstName&gt;M&lt;/firstName&gt;&lt;middleNames&gt;P&lt;/middleNames&gt;&lt;lastName&gt;Martin&lt;/lastName&gt;&lt;/author&gt;&lt;author&gt;&lt;firstName&gt;M&lt;/firstName&gt;&lt;middleNames&gt;J&lt;/middleNames&gt;&lt;lastName&gt;Dorsey&lt;/lastName&gt;&lt;/author&gt;&lt;author&gt;&lt;firstName&gt;C&lt;/firstName&gt;&lt;middleNames&gt;E&lt;/middleNames&gt;&lt;lastName&gt;Paquin&lt;/lastName&gt;&lt;/author&gt;&lt;/authors&gt;&lt;/publication&gt;&lt;/publications&gt;&lt;cites&gt;&lt;/cites&gt;&lt;/citation&gt;</w:instrText>
      </w:r>
      <w:r w:rsidR="0004764A" w:rsidRPr="00306449">
        <w:fldChar w:fldCharType="separate"/>
      </w:r>
      <w:r w:rsidR="002008DF" w:rsidRPr="00306449">
        <w:rPr>
          <w:rFonts w:eastAsiaTheme="minorEastAsia"/>
          <w:bdr w:val="none" w:sz="0" w:space="0" w:color="auto"/>
          <w:vertAlign w:val="superscript"/>
        </w:rPr>
        <w:t>6,7</w:t>
      </w:r>
      <w:r w:rsidR="0004764A" w:rsidRPr="00306449">
        <w:fldChar w:fldCharType="end"/>
      </w:r>
      <w:r w:rsidR="0004764A" w:rsidRPr="00306449">
        <w:t>, inverse PCR</w:t>
      </w:r>
      <w:r w:rsidR="0004764A" w:rsidRPr="00306449">
        <w:fldChar w:fldCharType="begin"/>
      </w:r>
      <w:r w:rsidR="003A0A23">
        <w:instrText xml:space="preserve"> ADDIN PAPERS2_CITATIONS &lt;citation&gt;&lt;uuid&gt;E2218B77-40F3-430E-B3E7-FB4E147C64D3&lt;/uuid&gt;&lt;priority&gt;49&lt;/priority&gt;&lt;publications&gt;&lt;publication&gt;&lt;uuid&gt;D8F28BD9-D4C5-4851-BF74-E8F60F55985A&lt;/uuid&gt;&lt;volume&gt;107&lt;/volume&gt;&lt;doi&gt;10.1073/pnas.1014023107&lt;/doi&gt;&lt;startpage&gt;18551&lt;/startpage&gt;&lt;publication_date&gt;99201010261200000000222000&lt;/publication_date&gt;&lt;url&gt;http://eutils.ncbi.nlm.nih.gov/entrez/eutils/elink.fcgi?dbfrom=pubmed&amp;amp;id=20937885&amp;amp;retmode=ref&amp;amp;cmd=prlinks&lt;/url&gt;&lt;citekey&gt;Gresham:2010dw&lt;/citekey&gt;&lt;type&gt;400&lt;/type&gt;&lt;title&gt;Adaptation to diverse nitrogen-limited environments by deletion or extrachromosomal element formation of the GAP1 locus.&lt;/title&gt;&lt;institution&gt;Center for Genomics and Systems Biology and Department of Biology, New York University, New York, NY 10003, USA.&lt;/institution&gt;&lt;number&gt;43&lt;/number&gt;&lt;subtype&gt;400&lt;/subtype&gt;&lt;endpage&gt;18556&lt;/endpage&gt;&lt;bundle&gt;&lt;publication&gt;&lt;publisher&gt;National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6F444E74-B886-4A7D-B132-53CE7C180C31&lt;/uuid&gt;&lt;/publication&gt;&lt;/bundle&gt;&lt;authors&gt;&lt;author&gt;&lt;firstName&gt;David&lt;/firstName&gt;&lt;lastName&gt;Gresham&lt;/lastName&gt;&lt;/author&gt;&lt;author&gt;&lt;firstName&gt;Renata&lt;/firstName&gt;&lt;lastName&gt;Usaite&lt;/lastName&gt;&lt;/author&gt;&lt;author&gt;&lt;firstName&gt;Susanne&lt;/firstName&gt;&lt;middleNames&gt;Manuela&lt;/middleNames&gt;&lt;lastName&gt;Germann&lt;/lastName&gt;&lt;/author&gt;&lt;author&gt;&lt;firstName&gt;Michael&lt;/firstName&gt;&lt;lastName&gt;Lisby&lt;/lastName&gt;&lt;/author&gt;&lt;author&gt;&lt;firstName&gt;David&lt;/firstName&gt;&lt;lastName&gt;Botstein&lt;/lastName&gt;&lt;/author&gt;&lt;author&gt;&lt;firstName&gt;Birgitte&lt;/firstName&gt;&lt;lastName&gt;Regenberg&lt;/lastName&gt;&lt;/author&gt;&lt;/authors&gt;&lt;/publication&gt;&lt;/publications&gt;&lt;cites&gt;&lt;/cites&gt;&lt;/citation&gt;</w:instrText>
      </w:r>
      <w:r w:rsidR="0004764A" w:rsidRPr="00306449">
        <w:fldChar w:fldCharType="separate"/>
      </w:r>
      <w:r w:rsidR="002008DF" w:rsidRPr="00306449">
        <w:rPr>
          <w:rFonts w:eastAsiaTheme="minorEastAsia"/>
          <w:bdr w:val="none" w:sz="0" w:space="0" w:color="auto"/>
          <w:vertAlign w:val="superscript"/>
        </w:rPr>
        <w:t>8</w:t>
      </w:r>
      <w:r w:rsidR="0004764A" w:rsidRPr="00306449">
        <w:fldChar w:fldCharType="end"/>
      </w:r>
      <w:r w:rsidR="0004764A" w:rsidRPr="00306449">
        <w:t xml:space="preserve">, or fluorescence </w:t>
      </w:r>
      <w:r w:rsidR="0004764A" w:rsidRPr="007D33C3">
        <w:rPr>
          <w:i/>
        </w:rPr>
        <w:t xml:space="preserve">in situ </w:t>
      </w:r>
      <w:r w:rsidR="0004764A" w:rsidRPr="00306449">
        <w:t>hybridization</w:t>
      </w:r>
      <w:r w:rsidR="0004764A" w:rsidRPr="00306449">
        <w:fldChar w:fldCharType="begin"/>
      </w:r>
      <w:r w:rsidR="003A0A23">
        <w:instrText xml:space="preserve"> ADDIN PAPERS2_CITATIONS &lt;citation&gt;&lt;uuid&gt;CD4CD8F8-2418-447F-B613-BECD6E8A9B12&lt;/uuid&gt;&lt;priority&gt;0&lt;/priority&gt;&lt;publications&gt;&lt;publication&gt;&lt;uuid&gt;58AD90B1-6D59-466A-AFB7-2AC0F465BD68&lt;/uuid&gt;&lt;volume&gt;5&lt;/volume&gt;&lt;doi&gt;10.1101/gad.5.2.160&lt;/doi&gt;&lt;startpage&gt;160&lt;/startpage&gt;&lt;publication_date&gt;99199102001200000000220000&lt;/publication_date&gt;&lt;url&gt;http://genesdev.cshlp.org/content/5/2/160.abstract&lt;/url&gt;&lt;citekey&gt;Wahl:1991bc&lt;/citekey&gt;&lt;type&gt;400&lt;/type&gt;&lt;title&gt;A central role for chromosome breakage in gene amplification, deletion formation, and amplicon integration&lt;/title&gt;&lt;publisher&gt;Cold Spring Harbor Lab&lt;/publisher&gt;&lt;institution&gt;Gene Expression Laboratory, Salk Institute for Biological Studies, La Jolla, California 92037.&lt;/institution&gt;&lt;number&gt;2&lt;/number&gt;&lt;subtype&gt;400&lt;/subtype&gt;&lt;endpage&gt;174&lt;/endpage&gt;&lt;bundle&gt;&lt;publication&gt;&lt;publisher&gt;Cold Spring Harbor Lab&lt;/publisher&gt;&lt;title&gt;Genes &amp;amp; development&lt;/title&gt;&lt;type&gt;-100&lt;/type&gt;&lt;subtype&gt;-100&lt;/subtype&gt;&lt;uuid&gt;76B911C8-914B-4809-A4CA-92A9E32064C3&lt;/uuid&gt;&lt;/publication&gt;&lt;/bundle&gt;&lt;authors&gt;&lt;author&gt;&lt;firstName&gt;B&lt;/firstName&gt;&lt;lastName&gt;Windle&lt;/lastName&gt;&lt;/author&gt;&lt;author&gt;&lt;firstName&gt;B&lt;/firstName&gt;&lt;middleNames&gt;W&lt;/middleNames&gt;&lt;lastName&gt;Draper&lt;/lastName&gt;&lt;/author&gt;&lt;author&gt;&lt;firstName&gt;Y&lt;/firstName&gt;&lt;middleNames&gt;X&lt;/middleNames&gt;&lt;lastName&gt;Yin&lt;/lastName&gt;&lt;/author&gt;&lt;author&gt;&lt;firstName&gt;S&lt;/firstName&gt;&lt;lastName&gt;O'Gorman&lt;/lastName&gt;&lt;/author&gt;&lt;author&gt;&lt;firstName&gt;G&lt;/firstName&gt;&lt;middleNames&gt;M&lt;/middleNames&gt;&lt;lastName&gt;Wahl&lt;/lastName&gt;&lt;/author&gt;&lt;/authors&gt;&lt;/publication&gt;&lt;/publications&gt;&lt;cites&gt;&lt;/cites&gt;&lt;/citation&gt;</w:instrText>
      </w:r>
      <w:r w:rsidR="0004764A" w:rsidRPr="00306449">
        <w:fldChar w:fldCharType="separate"/>
      </w:r>
      <w:r w:rsidR="002008DF" w:rsidRPr="00306449">
        <w:rPr>
          <w:rFonts w:eastAsiaTheme="minorEastAsia"/>
          <w:bdr w:val="none" w:sz="0" w:space="0" w:color="auto"/>
          <w:vertAlign w:val="superscript"/>
        </w:rPr>
        <w:t>9</w:t>
      </w:r>
      <w:r w:rsidR="0004764A" w:rsidRPr="00306449">
        <w:fldChar w:fldCharType="end"/>
      </w:r>
      <w:r w:rsidR="0004764A" w:rsidRPr="00306449">
        <w:t xml:space="preserve"> provide evidence </w:t>
      </w:r>
      <w:r w:rsidRPr="00306449">
        <w:t xml:space="preserve">only about </w:t>
      </w:r>
      <w:r w:rsidR="002C6668" w:rsidRPr="00306449">
        <w:t>specific</w:t>
      </w:r>
      <w:r w:rsidR="0004764A" w:rsidRPr="00306449">
        <w:t xml:space="preserve"> </w:t>
      </w:r>
      <w:proofErr w:type="spellStart"/>
      <w:r w:rsidR="0004764A" w:rsidRPr="00306449">
        <w:t>eccDNA</w:t>
      </w:r>
      <w:proofErr w:type="spellEnd"/>
      <w:r w:rsidR="002C6668" w:rsidRPr="00306449">
        <w:t xml:space="preserve"> elements</w:t>
      </w:r>
      <w:r w:rsidR="0004764A" w:rsidRPr="00306449">
        <w:t xml:space="preserve">. </w:t>
      </w:r>
      <w:r w:rsidRPr="00306449">
        <w:t>N</w:t>
      </w:r>
      <w:r w:rsidR="0004764A" w:rsidRPr="00306449">
        <w:t xml:space="preserve">one of these methods provide the sequence of all existing </w:t>
      </w:r>
      <w:proofErr w:type="spellStart"/>
      <w:r w:rsidR="0004764A" w:rsidRPr="00306449">
        <w:t>eccDNA</w:t>
      </w:r>
      <w:proofErr w:type="spellEnd"/>
      <w:r w:rsidR="002C6668" w:rsidRPr="00306449">
        <w:t xml:space="preserve"> type</w:t>
      </w:r>
      <w:r w:rsidR="0004764A" w:rsidRPr="00306449">
        <w:t>s in a cell population.</w:t>
      </w:r>
    </w:p>
    <w:p w14:paraId="32867E5C" w14:textId="77777777" w:rsidR="006B0C39" w:rsidRPr="00306449" w:rsidRDefault="006B0C39" w:rsidP="00246B59">
      <w:pPr>
        <w:jc w:val="both"/>
      </w:pPr>
    </w:p>
    <w:p w14:paraId="18227FB7" w14:textId="05D7DCEE" w:rsidR="00294A8C" w:rsidRPr="00306449" w:rsidRDefault="00AC6806" w:rsidP="00246B59">
      <w:pPr>
        <w:jc w:val="both"/>
      </w:pPr>
      <w:r w:rsidRPr="00306449">
        <w:rPr>
          <w:rFonts w:eastAsiaTheme="minorEastAsia"/>
          <w:bdr w:val="none" w:sz="0" w:space="0" w:color="auto"/>
        </w:rPr>
        <w:t>Genomic divergence in a pool of cells can be characterized by genome sequencing and/or tiling arrays</w:t>
      </w:r>
      <w:r w:rsidR="002F7411" w:rsidRPr="00306449">
        <w:fldChar w:fldCharType="begin"/>
      </w:r>
      <w:r w:rsidR="003A0A23">
        <w:instrText xml:space="preserve"> ADDIN PAPERS2_CITATIONS &lt;citation&gt;&lt;uuid&gt;5A94A942-CA6D-4B05-9D83-3E309EC8B915&lt;/uuid&gt;&lt;priority&gt;0&lt;/priority&gt;&lt;publications&gt;&lt;publication&gt;&lt;uuid&gt;7833B662-F6FA-41D0-B7DC-B355A25ACF88&lt;/uuid&gt;&lt;volume&gt;311&lt;/volume&gt;&lt;doi&gt;10.1126/science.1123726&lt;/doi&gt;&lt;startpage&gt;1932&lt;/startpage&gt;&lt;publication_date&gt;99200603311200000000222000&lt;/publication_date&gt;&lt;url&gt;http://www.sciencemag.org/cgi/doi/10.1126/science.1123726&lt;/url&gt;&lt;citekey&gt;Gresham:2006kq&lt;/citekey&gt;&lt;type&gt;400&lt;/type&gt;&lt;title&gt;Genome-Wide Detection of Polymorphisms at Nucleotide Resolution with a Single DNA Microarray.&lt;/title&gt;&lt;publisher&gt;American Association for the Advancement of Science&lt;/publisher&gt;&lt;institution&gt;Lewis-Sigler Institute for Integrative Genomics, Princeton University, Princeton, NJ 08544, USA. dgresham@genomics.princeton.edu&lt;/institution&gt;&lt;number&gt;5769&lt;/number&gt;&lt;subtype&gt;400&lt;/subtype&gt;&lt;endpage&gt;1936&lt;/endpage&gt;&lt;bundle&gt;&lt;publication&gt;&lt;publisher&gt;American Association for the Advancement of Science&lt;/publisher&gt;&lt;url&gt;http://www.sciencemag.org&lt;/url&gt;&lt;title&gt;Science (New York, NY)&lt;/title&gt;&lt;type&gt;-100&lt;/type&gt;&lt;subtype&gt;-100&lt;/subtype&gt;&lt;uuid&gt;E3AF4C5C-9303-4C27-BFA7-EEF3C5A9F82B&lt;/uuid&gt;&lt;/publication&gt;&lt;/bundle&gt;&lt;authors&gt;&lt;author&gt;&lt;firstName&gt;David&lt;/firstName&gt;&lt;lastName&gt;Gresham&lt;/lastName&gt;&lt;/author&gt;&lt;author&gt;&lt;firstName&gt;Douglas&lt;/firstName&gt;&lt;middleNames&gt;M&lt;/middleNames&gt;&lt;lastName&gt;Ruderfer&lt;/lastName&gt;&lt;/author&gt;&lt;author&gt;&lt;firstName&gt;Stephen&lt;/firstName&gt;&lt;middleNames&gt;C&lt;/middleNames&gt;&lt;lastName&gt;Pratt&lt;/lastName&gt;&lt;/author&gt;&lt;author&gt;&lt;firstName&gt;Joseph&lt;/firstName&gt;&lt;lastName&gt;Schacherer&lt;/lastName&gt;&lt;/author&gt;&lt;author&gt;&lt;firstName&gt;Maitreya&lt;/firstName&gt;&lt;middleNames&gt;J&lt;/middleNames&gt;&lt;lastName&gt;Dunham&lt;/lastName&gt;&lt;/author&gt;&lt;author&gt;&lt;firstName&gt;David&lt;/firstName&gt;&lt;lastName&gt;Botstein&lt;/lastName&gt;&lt;/author&gt;&lt;author&gt;&lt;firstName&gt;Leonid&lt;/firstName&gt;&lt;lastName&gt;Kruglyak&lt;/lastName&gt;&lt;/author&gt;&lt;/authors&gt;&lt;/publication&gt;&lt;publication&gt;&lt;uuid&gt;7A51A753-9BB6-4AD7-9D0B-7577EC4A16B5&lt;/uuid&gt;&lt;volume&gt;453&lt;/volume&gt;&lt;accepted_date&gt;99200802151200000000222000&lt;/accepted_date&gt;&lt;doi&gt;10.1038/nature06862&lt;/doi&gt;&lt;startpage&gt;56&lt;/startpage&gt;&lt;publication_date&gt;99200805011200000000222000&lt;/publication_date&gt;&lt;url&gt;http://www.nature.com/doifinder/10.1038/nature06862&lt;/url&gt;&lt;citekey&gt;Kidd:2008bo&lt;/citekey&gt;&lt;type&gt;400&lt;/type&gt;&lt;title&gt;Mapping and sequencing of structural variation from eight human genomes.&lt;/title&gt;&lt;submission_date&gt;99200711071200000000222000&lt;/submission_date&gt;&lt;number&gt;7191&lt;/number&gt;&lt;institution&gt;Department of Genome Sciences and Howard Hughes Medical Institute, University of Washington, Seattle, Washington 98195, USA.&lt;/institution&gt;&lt;subtype&gt;400&lt;/subtype&gt;&lt;endpage&gt;64&lt;/endpage&gt;&lt;bundle&gt;&lt;publication&gt;&lt;publisher&gt;Nature Publishing Group&lt;/publisher&gt;&lt;title&gt;Nature&lt;/title&gt;&lt;type&gt;-100&lt;/type&gt;&lt;subtype&gt;-102&lt;/subtype&gt;&lt;uuid&gt;8596DCB4-C8F5-4C3B-84CF-CBA1F22C3771&lt;/uuid&gt;&lt;/publication&gt;&lt;/bundle&gt;&lt;authors&gt;&lt;author&gt;&lt;firstName&gt;Jeffrey&lt;/firstName&gt;&lt;middleNames&gt;M&lt;/middleNames&gt;&lt;lastName&gt;Kidd&lt;/lastName&gt;&lt;/author&gt;&lt;author&gt;&lt;firstName&gt;Gregory&lt;/firstName&gt;&lt;middleNames&gt;M&lt;/middleNames&gt;&lt;lastName&gt;Cooper&lt;/lastName&gt;&lt;/author&gt;&lt;author&gt;&lt;firstName&gt;William&lt;/firstName&gt;&lt;middleNames&gt;F&lt;/middleNames&gt;&lt;lastName&gt;Donahue&lt;/lastName&gt;&lt;/author&gt;&lt;author&gt;&lt;firstName&gt;Hillary&lt;/firstName&gt;&lt;middleNames&gt;S&lt;/middleNames&gt;&lt;lastName&gt;Hayden&lt;/lastName&gt;&lt;/author&gt;&lt;author&gt;&lt;firstName&gt;Nick&lt;/firstName&gt;&lt;lastName&gt;Sampas&lt;/lastName&gt;&lt;/author&gt;&lt;author&gt;&lt;firstName&gt;Tina&lt;/firstName&gt;&lt;lastName&gt;Graves&lt;/lastName&gt;&lt;/author&gt;&lt;author&gt;&lt;firstName&gt;Nancy&lt;/firstName&gt;&lt;lastName&gt;Hansen&lt;/lastName&gt;&lt;/author&gt;&lt;author&gt;&lt;firstName&gt;Brian&lt;/firstName&gt;&lt;lastName&gt;Teague&lt;/lastName&gt;&lt;/author&gt;&lt;author&gt;&lt;firstName&gt;Can&lt;/firstName&gt;&lt;lastName&gt;Alkan&lt;/lastName&gt;&lt;/author&gt;&lt;author&gt;&lt;firstName&gt;Francesca&lt;/firstName&gt;&lt;lastName&gt;Antonacci&lt;/lastName&gt;&lt;/author&gt;&lt;author&gt;&lt;firstName&gt;Eric&lt;/firstName&gt;&lt;lastName&gt;Haugen&lt;/lastName&gt;&lt;/author&gt;&lt;author&gt;&lt;firstName&gt;Troy&lt;/firstName&gt;&lt;lastName&gt;Zerr&lt;/lastName&gt;&lt;/author&gt;&lt;author&gt;&lt;firstName&gt;N&lt;/firstName&gt;&lt;middleNames&gt;Alice&lt;/middleNames&gt;&lt;lastName&gt;Yamada&lt;/lastName&gt;&lt;/author&gt;&lt;author&gt;&lt;firstName&gt;Peter&lt;/firstName&gt;&lt;lastName&gt;Tsang&lt;/lastName&gt;&lt;/author&gt;&lt;author&gt;&lt;firstName&gt;Tera&lt;/firstName&gt;&lt;middleNames&gt;L&lt;/middleNames&gt;&lt;lastName&gt;Newman&lt;/lastName&gt;&lt;/author&gt;&lt;author&gt;&lt;firstName&gt;Eray&lt;/firstName&gt;&lt;lastName&gt;Tüzün&lt;/lastName&gt;&lt;/author&gt;&lt;author&gt;&lt;firstName&gt;Ze&lt;/firstName&gt;&lt;lastName&gt;Cheng&lt;/lastName&gt;&lt;/author&gt;&lt;author&gt;&lt;firstName&gt;Heather&lt;/firstName&gt;&lt;middleNames&gt;M&lt;/middleNames&gt;&lt;lastName&gt;Ebling&lt;/lastName&gt;&lt;/author&gt;&lt;author&gt;&lt;firstName&gt;Nadeem&lt;/firstName&gt;&lt;lastName&gt;Tusneem&lt;/lastName&gt;&lt;/author&gt;&lt;author&gt;&lt;firstName&gt;Robert&lt;/firstName&gt;&lt;lastName&gt;David&lt;/lastName&gt;&lt;/author&gt;&lt;author&gt;&lt;firstName&gt;Will&lt;/firstName&gt;&lt;lastName&gt;Gillett&lt;/lastName&gt;&lt;/author&gt;&lt;author&gt;&lt;firstName&gt;Karen&lt;/firstName&gt;&lt;middleNames&gt;A&lt;/middleNames&gt;&lt;lastName&gt;Phelps&lt;/lastName&gt;&lt;/author&gt;&lt;author&gt;&lt;firstName&gt;Molly&lt;/firstName&gt;&lt;lastName&gt;Weaver&lt;/lastName&gt;&lt;/author&gt;&lt;author&gt;&lt;firstName&gt;David&lt;/firstName&gt;&lt;lastName&gt;Saranga&lt;/lastName&gt;&lt;/author&gt;&lt;author&gt;&lt;firstName&gt;Adrianne&lt;/firstName&gt;&lt;lastName&gt;Brand&lt;/lastName&gt;&lt;/author&gt;&lt;author&gt;&lt;firstName&gt;Wei&lt;/firstName&gt;&lt;lastName&gt;Tao&lt;/lastName&gt;&lt;/author&gt;&lt;author&gt;&lt;firstName&gt;Erik&lt;/firstName&gt;&lt;lastName&gt;Gustafson&lt;/lastName&gt;&lt;/author&gt;&lt;author&gt;&lt;firstName&gt;Kevin&lt;/firstName&gt;&lt;lastName&gt;McKernan&lt;/lastName&gt;&lt;/author&gt;&lt;author&gt;&lt;firstName&gt;Lin&lt;/firstName&gt;&lt;lastName&gt;Chen&lt;/lastName&gt;&lt;/author&gt;&lt;author&gt;&lt;firstName&gt;Maika&lt;/firstName&gt;&lt;lastName&gt;Malig&lt;/lastName&gt;&lt;/author&gt;&lt;author&gt;&lt;firstName&gt;Joshua&lt;/firstName&gt;&lt;middleNames&gt;D&lt;/middleNames&gt;&lt;lastName&gt;Smith&lt;/lastName&gt;&lt;/author&gt;&lt;author&gt;&lt;firstName&gt;Joshua&lt;/firstName&gt;&lt;middleNames&gt;M&lt;/middleNames&gt;&lt;lastName&gt;Korn&lt;/lastName&gt;&lt;/author&gt;&lt;author&gt;&lt;firstName&gt;Steven&lt;/firstName&gt;&lt;middleNames&gt;A&lt;/middleNames&gt;&lt;lastName&gt;McCarroll&lt;/lastName&gt;&lt;/author&gt;&lt;author&gt;&lt;firstName&gt;David&lt;/firstName&gt;&lt;middleNames&gt;A&lt;/middleNames&gt;&lt;lastName&gt;Altshuler&lt;/lastName&gt;&lt;/author&gt;&lt;author&gt;&lt;firstName&gt;Daniel&lt;/firstName&gt;&lt;middleNames&gt;A&lt;/middleNames&gt;&lt;lastName&gt;Peiffer&lt;/lastName&gt;&lt;/author&gt;&lt;author&gt;&lt;firstName&gt;Michael&lt;/firstName&gt;&lt;lastName&gt;Dorschner&lt;/lastName&gt;&lt;/author&gt;&lt;author&gt;&lt;firstName&gt;John&lt;/firstName&gt;&lt;lastName&gt;Stamatoyannopoulos&lt;/lastName&gt;&lt;/author&gt;&lt;author&gt;&lt;firstName&gt;David&lt;/firstName&gt;&lt;lastName&gt;Schwartz&lt;/lastName&gt;&lt;/author&gt;&lt;author&gt;&lt;firstName&gt;Deborah&lt;/firstName&gt;&lt;middleNames&gt;A&lt;/middleNames&gt;&lt;lastName&gt;Nickerson&lt;/lastName&gt;&lt;/author&gt;&lt;author&gt;&lt;firstName&gt;James&lt;/firstName&gt;&lt;middleNames&gt;C&lt;/middleNames&gt;&lt;lastName&gt;Mullikin&lt;/lastName&gt;&lt;/author&gt;&lt;author&gt;&lt;firstName&gt;Richard&lt;/firstName&gt;&lt;middleNames&gt;K&lt;/middleNames&gt;&lt;lastName&gt;Wilson&lt;/lastName&gt;&lt;/author&gt;&lt;author&gt;&lt;firstName&gt;Laurakay&lt;/firstName&gt;&lt;lastName&gt;Bruhn&lt;/lastName&gt;&lt;/author&gt;&lt;author&gt;&lt;firstName&gt;Maynard&lt;/firstName&gt;&lt;middleNames&gt;V&lt;/middleNames&gt;&lt;lastName&gt;Olson&lt;/lastName&gt;&lt;/author&gt;&lt;author&gt;&lt;firstName&gt;Rajinder&lt;/firstName&gt;&lt;lastName&gt;Kaul&lt;/lastName&gt;&lt;/author&gt;&lt;author&gt;&lt;firstName&gt;Douglas&lt;/firstName&gt;&lt;middleNames&gt;R&lt;/middleNames&gt;&lt;lastName&gt;Smith&lt;/lastName&gt;&lt;/author&gt;&lt;author&gt;&lt;firstName&gt;Evan&lt;/firstName&gt;&lt;middleNames&gt;E&lt;/middleNames&gt;&lt;lastName&gt;Eichler&lt;/lastName&gt;&lt;/author&gt;&lt;/authors&gt;&lt;/publication&gt;&lt;/publications&gt;&lt;cites&gt;&lt;/cites&gt;&lt;/citation&gt;</w:instrText>
      </w:r>
      <w:r w:rsidR="002F7411" w:rsidRPr="00306449">
        <w:fldChar w:fldCharType="separate"/>
      </w:r>
      <w:r w:rsidR="00670344" w:rsidRPr="00306449">
        <w:rPr>
          <w:rFonts w:eastAsiaTheme="minorEastAsia"/>
          <w:bdr w:val="none" w:sz="0" w:space="0" w:color="auto"/>
          <w:vertAlign w:val="superscript"/>
        </w:rPr>
        <w:t>10,11</w:t>
      </w:r>
      <w:r w:rsidR="002F7411" w:rsidRPr="00306449">
        <w:fldChar w:fldCharType="end"/>
      </w:r>
      <w:r w:rsidR="00FF5887" w:rsidRPr="00306449">
        <w:t>.</w:t>
      </w:r>
      <w:r w:rsidR="00287C85" w:rsidRPr="00306449">
        <w:t xml:space="preserve"> </w:t>
      </w:r>
      <w:r w:rsidRPr="00306449">
        <w:rPr>
          <w:rFonts w:eastAsiaTheme="minorEastAsia"/>
          <w:bdr w:val="none" w:sz="0" w:space="0" w:color="auto"/>
        </w:rPr>
        <w:t xml:space="preserve">Detecting a deletion or amplification by conventional DNA purification methods usually requires </w:t>
      </w:r>
      <w:r w:rsidR="000160B2" w:rsidRPr="00306449">
        <w:rPr>
          <w:rFonts w:eastAsiaTheme="minorEastAsia"/>
          <w:bdr w:val="none" w:sz="0" w:space="0" w:color="auto"/>
        </w:rPr>
        <w:t xml:space="preserve">that </w:t>
      </w:r>
      <w:r w:rsidR="00A22238">
        <w:rPr>
          <w:rFonts w:eastAsiaTheme="minorEastAsia"/>
          <w:bdr w:val="none" w:sz="0" w:space="0" w:color="auto"/>
        </w:rPr>
        <w:t xml:space="preserve">a </w:t>
      </w:r>
      <w:r w:rsidRPr="00306449">
        <w:rPr>
          <w:rFonts w:eastAsiaTheme="minorEastAsia"/>
          <w:bdr w:val="none" w:sz="0" w:space="0" w:color="auto"/>
        </w:rPr>
        <w:t>mutated allele</w:t>
      </w:r>
      <w:r w:rsidR="00281161" w:rsidRPr="00306449">
        <w:rPr>
          <w:rFonts w:eastAsiaTheme="minorEastAsia"/>
          <w:bdr w:val="none" w:sz="0" w:space="0" w:color="auto"/>
        </w:rPr>
        <w:t xml:space="preserve"> represen</w:t>
      </w:r>
      <w:r w:rsidR="000160B2" w:rsidRPr="00306449">
        <w:rPr>
          <w:rFonts w:eastAsiaTheme="minorEastAsia"/>
          <w:bdr w:val="none" w:sz="0" w:space="0" w:color="auto"/>
        </w:rPr>
        <w:t>t</w:t>
      </w:r>
      <w:r w:rsidRPr="00306449">
        <w:rPr>
          <w:rFonts w:eastAsiaTheme="minorEastAsia"/>
          <w:bdr w:val="none" w:sz="0" w:space="0" w:color="auto"/>
        </w:rPr>
        <w:t xml:space="preserve"> at least 0.1</w:t>
      </w:r>
      <w:r w:rsidR="000160B2" w:rsidRPr="00306449">
        <w:rPr>
          <w:rFonts w:eastAsiaTheme="minorEastAsia"/>
          <w:bdr w:val="none" w:sz="0" w:space="0" w:color="auto"/>
        </w:rPr>
        <w:t>–</w:t>
      </w:r>
      <w:r w:rsidRPr="00306449">
        <w:rPr>
          <w:rFonts w:eastAsiaTheme="minorEastAsia"/>
          <w:bdr w:val="none" w:sz="0" w:space="0" w:color="auto"/>
        </w:rPr>
        <w:t>1% of the cell population</w:t>
      </w:r>
      <w:r w:rsidR="005D663D" w:rsidRPr="00306449">
        <w:rPr>
          <w:rFonts w:eastAsiaTheme="minorEastAsia"/>
          <w:bdr w:val="none" w:sz="0" w:space="0" w:color="auto"/>
        </w:rPr>
        <w:fldChar w:fldCharType="begin"/>
      </w:r>
      <w:r w:rsidR="003A0A23">
        <w:rPr>
          <w:rFonts w:eastAsiaTheme="minorEastAsia"/>
          <w:bdr w:val="none" w:sz="0" w:space="0" w:color="auto"/>
        </w:rPr>
        <w:instrText xml:space="preserve"> ADDIN PAPERS2_CITATIONS &lt;citation&gt;&lt;uuid&gt;2F91264E-9132-4390-8653-068349271D76&lt;/uuid&gt;&lt;priority&gt;0&lt;/priority&gt;&lt;publications&gt;&lt;publication&gt;&lt;uuid&gt;C1F490AC-2464-4B2F-8662-E012BE142261&lt;/uuid&gt;&lt;volume&gt;4&lt;/volume&gt;&lt;accepted_date&gt;99200811071200000000222000&lt;/accepted_date&gt;&lt;doi&gt;10.1371/journal.pgen.1000303&lt;/doi&gt;&lt;startpage&gt;1&lt;/startpage&gt;&lt;publication_date&gt;99200812001200000000220000&lt;/publication_date&gt;&lt;url&gt;http://dx.plos.org/10.1371/journal.pgen.1000134&lt;/url&gt;&lt;citekey&gt;Gresham:2008kz&lt;/citekey&gt;&lt;type&gt;400&lt;/type&gt;&lt;title&gt;The Repertoire and Dynamics of Evolutionary Adaptations to Controlled Nutrient-Limited Environments in Yeast&lt;/title&gt;&lt;location&gt;&amp;lt;html&amp;gt;&amp;lt;head&amp;gt;&amp;lt;meta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Home&amp;lt;/a&amp;gt;&amp;lt;/div&amp;gt;&amp;lt;/body&amp;gt;&amp;lt;/html&amp;gt;&lt;/location&gt;&lt;submission_date&gt;99200809041200000000222000&lt;/submission_date&gt;&lt;number&gt;12&lt;/number&gt;&lt;institution&gt;Lewis-Sigler Institute for Integrative Genomics, Princeton University, Princeton, NJ, USA.&lt;/institution&gt;&lt;subtype&gt;400&lt;/subtype&gt;&lt;endpage&gt;19&lt;/endpage&gt;&lt;bundle&gt;&lt;publication&gt;&lt;publisher&gt;Public Library of Science&lt;/publisher&gt;&lt;title&gt;PLoS Genetics&lt;/title&gt;&lt;type&gt;-100&lt;/type&gt;&lt;subtype&gt;-100&lt;/subtype&gt;&lt;uuid&gt;3C5A3C4C-3B81-4FDB-81D5-E7612AC9BA0F&lt;/uuid&gt;&lt;/publication&gt;&lt;/bundle&gt;&lt;authors&gt;&lt;author&gt;&lt;firstName&gt;David&lt;/firstName&gt;&lt;lastName&gt;Gresham&lt;/lastName&gt;&lt;/author&gt;&lt;author&gt;&lt;firstName&gt;Michael&lt;/firstName&gt;&lt;middleNames&gt;M&lt;/middleNames&gt;&lt;lastName&gt;Desai&lt;/lastName&gt;&lt;/author&gt;&lt;author&gt;&lt;firstName&gt;David&lt;/firstName&gt;&lt;lastName&gt;Botstein&lt;/lastName&gt;&lt;/author&gt;&lt;author&gt;&lt;firstName&gt;Maitreya&lt;/firstName&gt;&lt;middleNames&gt;J&lt;/middleNames&gt;&lt;lastName&gt;Dunham&lt;/lastName&gt;&lt;/author&gt;&lt;/authors&gt;&lt;/publication&gt;&lt;publication&gt;&lt;uuid&gt;F458A687-2AA2-432C-875F-286059E39D0C&lt;/uuid&gt;&lt;volume&gt;188&lt;/volume&gt;&lt;doi&gt;10.1534/genetics.111.128942&lt;/doi&gt;&lt;startpage&gt;647&lt;/startpage&gt;&lt;publication_date&gt;99201107081200000000222000&lt;/publication_date&gt;&lt;url&gt;http://www.genetics.org/cgi/doi/10.1534/genetics.111.128942&lt;/url&gt;&lt;citekey&gt;Lang:2011bs&lt;/citekey&gt;&lt;type&gt;400&lt;/type&gt;&lt;title&gt;Genetic Variation and the Fate of Beneficial Mutations in Asexual Populations&lt;/title&gt;&lt;number&gt;3&lt;/number&gt;&lt;subtype&gt;400&lt;/subtype&gt;&lt;endpage&gt;661&lt;/endpage&gt;&lt;bundle&gt;&lt;publication&gt;&lt;publisher&gt;Genetics Society of America&lt;/publisher&gt;&lt;title&gt;Genetics&lt;/title&gt;&lt;type&gt;-100&lt;/type&gt;&lt;subtype&gt;-100&lt;/subtype&gt;&lt;uuid&gt;BC517BCD-7D57-490A-8ED3-BA612405B90D&lt;/uuid&gt;&lt;/publication&gt;&lt;/bundle&gt;&lt;authors&gt;&lt;author&gt;&lt;firstName&gt;G&lt;/firstName&gt;&lt;middleNames&gt;I&lt;/middleNames&gt;&lt;lastName&gt;Lang&lt;/lastName&gt;&lt;/author&gt;&lt;author&gt;&lt;firstName&gt;D&lt;/firstName&gt;&lt;lastName&gt;Botstein&lt;/lastName&gt;&lt;/author&gt;&lt;author&gt;&lt;firstName&gt;M&lt;/firstName&gt;&lt;middleNames&gt;M&lt;/middleNames&gt;&lt;lastName&gt;Desai&lt;/lastName&gt;&lt;/author&gt;&lt;/authors&gt;&lt;/publication&gt;&lt;/publications&gt;&lt;cites&gt;&lt;/cites&gt;&lt;/citation&gt;</w:instrText>
      </w:r>
      <w:r w:rsidR="005D663D" w:rsidRPr="00306449">
        <w:rPr>
          <w:rFonts w:eastAsiaTheme="minorEastAsia"/>
          <w:bdr w:val="none" w:sz="0" w:space="0" w:color="auto"/>
        </w:rPr>
        <w:fldChar w:fldCharType="separate"/>
      </w:r>
      <w:r w:rsidR="002008DF" w:rsidRPr="00306449">
        <w:rPr>
          <w:rFonts w:eastAsiaTheme="minorEastAsia"/>
          <w:bdr w:val="none" w:sz="0" w:space="0" w:color="auto"/>
          <w:vertAlign w:val="superscript"/>
        </w:rPr>
        <w:t>12,13</w:t>
      </w:r>
      <w:r w:rsidR="005D663D" w:rsidRPr="00306449">
        <w:rPr>
          <w:rFonts w:eastAsiaTheme="minorEastAsia"/>
          <w:bdr w:val="none" w:sz="0" w:space="0" w:color="auto"/>
        </w:rPr>
        <w:fldChar w:fldCharType="end"/>
      </w:r>
      <w:r w:rsidR="00577520" w:rsidRPr="00306449">
        <w:t xml:space="preserve">. </w:t>
      </w:r>
      <w:r w:rsidR="00C729D5" w:rsidRPr="00306449">
        <w:rPr>
          <w:color w:val="000000"/>
        </w:rPr>
        <w:t xml:space="preserve">Acentric </w:t>
      </w:r>
      <w:proofErr w:type="spellStart"/>
      <w:r w:rsidR="00C729D5" w:rsidRPr="00306449">
        <w:rPr>
          <w:color w:val="000000"/>
        </w:rPr>
        <w:t>eccDNAs</w:t>
      </w:r>
      <w:proofErr w:type="spellEnd"/>
      <w:r w:rsidR="00C729D5" w:rsidRPr="00306449">
        <w:rPr>
          <w:color w:val="000000"/>
        </w:rPr>
        <w:t xml:space="preserve"> </w:t>
      </w:r>
      <w:r w:rsidR="00E8305B" w:rsidRPr="00306449">
        <w:t>are</w:t>
      </w:r>
      <w:r w:rsidR="00C729D5" w:rsidRPr="00306449">
        <w:t xml:space="preserve"> expected to</w:t>
      </w:r>
      <w:r w:rsidR="00C729D5" w:rsidRPr="00306449">
        <w:rPr>
          <w:color w:val="000000"/>
        </w:rPr>
        <w:t xml:space="preserve"> </w:t>
      </w:r>
      <w:r w:rsidR="001850BC" w:rsidRPr="00306449">
        <w:rPr>
          <w:color w:val="000000"/>
        </w:rPr>
        <w:t xml:space="preserve">be </w:t>
      </w:r>
      <w:r w:rsidR="000160B2" w:rsidRPr="00306449">
        <w:rPr>
          <w:color w:val="000000"/>
        </w:rPr>
        <w:t xml:space="preserve">even </w:t>
      </w:r>
      <w:r w:rsidR="00C729D5" w:rsidRPr="00306449">
        <w:rPr>
          <w:color w:val="000000"/>
        </w:rPr>
        <w:t xml:space="preserve">more transient in </w:t>
      </w:r>
      <w:r w:rsidR="001933E9" w:rsidRPr="00306449">
        <w:rPr>
          <w:color w:val="000000"/>
        </w:rPr>
        <w:t xml:space="preserve">a </w:t>
      </w:r>
      <w:r w:rsidR="00C729D5" w:rsidRPr="00306449">
        <w:rPr>
          <w:color w:val="000000"/>
        </w:rPr>
        <w:t xml:space="preserve">cell culture </w:t>
      </w:r>
      <w:r w:rsidR="00E8305B" w:rsidRPr="00306449">
        <w:rPr>
          <w:color w:val="000000"/>
        </w:rPr>
        <w:t>due to their lack of centromeres</w:t>
      </w:r>
      <w:r w:rsidR="000E3E18" w:rsidRPr="00306449">
        <w:rPr>
          <w:color w:val="000000"/>
        </w:rPr>
        <w:t xml:space="preserve"> and </w:t>
      </w:r>
      <w:r w:rsidR="001933E9" w:rsidRPr="00306449">
        <w:rPr>
          <w:color w:val="000000"/>
        </w:rPr>
        <w:t xml:space="preserve">potential </w:t>
      </w:r>
      <w:r w:rsidR="0023331C" w:rsidRPr="00306449">
        <w:rPr>
          <w:color w:val="000000"/>
        </w:rPr>
        <w:t>absence</w:t>
      </w:r>
      <w:r w:rsidR="001933E9" w:rsidRPr="00306449">
        <w:rPr>
          <w:color w:val="000000"/>
        </w:rPr>
        <w:t xml:space="preserve"> of DNA synthesis at replication. Thus, </w:t>
      </w:r>
      <w:r w:rsidR="000160B2" w:rsidRPr="00306449">
        <w:rPr>
          <w:color w:val="000000"/>
        </w:rPr>
        <w:t xml:space="preserve">since </w:t>
      </w:r>
      <w:r w:rsidR="001933E9" w:rsidRPr="00306449">
        <w:rPr>
          <w:color w:val="000000"/>
        </w:rPr>
        <w:t xml:space="preserve">most </w:t>
      </w:r>
      <w:proofErr w:type="spellStart"/>
      <w:r w:rsidR="001933E9" w:rsidRPr="00306449">
        <w:rPr>
          <w:color w:val="000000"/>
        </w:rPr>
        <w:t>eccDNAs</w:t>
      </w:r>
      <w:proofErr w:type="spellEnd"/>
      <w:r w:rsidR="001933E9" w:rsidRPr="00306449">
        <w:rPr>
          <w:color w:val="000000"/>
        </w:rPr>
        <w:t xml:space="preserve"> presumably are in low amount</w:t>
      </w:r>
      <w:r w:rsidR="0023331C" w:rsidRPr="00306449">
        <w:rPr>
          <w:color w:val="000000"/>
        </w:rPr>
        <w:t>s</w:t>
      </w:r>
      <w:r w:rsidR="001933E9" w:rsidRPr="00306449">
        <w:rPr>
          <w:color w:val="000000"/>
        </w:rPr>
        <w:t xml:space="preserve"> and their sequences resemble</w:t>
      </w:r>
      <w:r w:rsidR="00CB7BC8" w:rsidRPr="00306449">
        <w:rPr>
          <w:color w:val="000000"/>
        </w:rPr>
        <w:t xml:space="preserve"> the </w:t>
      </w:r>
      <w:r w:rsidR="00D40F6F" w:rsidRPr="00306449">
        <w:rPr>
          <w:color w:val="000000"/>
        </w:rPr>
        <w:t>genome</w:t>
      </w:r>
      <w:r w:rsidR="00CB7BC8" w:rsidRPr="00306449">
        <w:rPr>
          <w:color w:val="000000"/>
        </w:rPr>
        <w:t xml:space="preserve">, alternative DNA extraction methods </w:t>
      </w:r>
      <w:r w:rsidR="000160B2" w:rsidRPr="00306449">
        <w:rPr>
          <w:color w:val="000000"/>
        </w:rPr>
        <w:t xml:space="preserve">are needed to detect </w:t>
      </w:r>
      <w:proofErr w:type="spellStart"/>
      <w:r w:rsidR="000E3E18" w:rsidRPr="00306449">
        <w:rPr>
          <w:color w:val="000000"/>
        </w:rPr>
        <w:t>eccDNA</w:t>
      </w:r>
      <w:r w:rsidR="000160B2" w:rsidRPr="00306449">
        <w:rPr>
          <w:color w:val="000000"/>
        </w:rPr>
        <w:t>s</w:t>
      </w:r>
      <w:proofErr w:type="spellEnd"/>
      <w:r w:rsidR="00C729D5" w:rsidRPr="00306449">
        <w:rPr>
          <w:color w:val="000000"/>
        </w:rPr>
        <w:t>.</w:t>
      </w:r>
      <w:r w:rsidR="00C729D5" w:rsidRPr="00306449">
        <w:t xml:space="preserve"> </w:t>
      </w:r>
    </w:p>
    <w:p w14:paraId="46AA642B" w14:textId="77777777" w:rsidR="00344D31" w:rsidRDefault="00344D31" w:rsidP="00246B59">
      <w:pPr>
        <w:jc w:val="both"/>
        <w:rPr>
          <w:color w:val="000000"/>
        </w:rPr>
      </w:pPr>
    </w:p>
    <w:p w14:paraId="59BA53C0" w14:textId="14BA3429" w:rsidR="00AC619A" w:rsidRPr="00306449" w:rsidRDefault="00C93BF4" w:rsidP="00246B59">
      <w:pPr>
        <w:jc w:val="both"/>
      </w:pPr>
      <w:r w:rsidRPr="00306449">
        <w:rPr>
          <w:color w:val="000000"/>
        </w:rPr>
        <w:lastRenderedPageBreak/>
        <w:t xml:space="preserve">Several </w:t>
      </w:r>
      <w:r w:rsidR="00287C85" w:rsidRPr="00306449">
        <w:rPr>
          <w:color w:val="000000"/>
        </w:rPr>
        <w:t xml:space="preserve">circular DNA purification </w:t>
      </w:r>
      <w:r w:rsidR="006B0C39" w:rsidRPr="00306449">
        <w:rPr>
          <w:color w:val="000000"/>
        </w:rPr>
        <w:t xml:space="preserve">techniques exploit the structural differences between </w:t>
      </w:r>
      <w:r w:rsidR="00287C85" w:rsidRPr="00306449">
        <w:rPr>
          <w:color w:val="000000"/>
        </w:rPr>
        <w:t xml:space="preserve">chromosomes </w:t>
      </w:r>
      <w:r w:rsidR="006B0C39" w:rsidRPr="00306449">
        <w:rPr>
          <w:color w:val="000000"/>
        </w:rPr>
        <w:t xml:space="preserve">and circular DNA. For instance, </w:t>
      </w:r>
      <w:r w:rsidR="006B0C39" w:rsidRPr="00306449">
        <w:t>h</w:t>
      </w:r>
      <w:r w:rsidR="00E44CF4" w:rsidRPr="00306449">
        <w:t>igh</w:t>
      </w:r>
      <w:r w:rsidR="00324039" w:rsidRPr="00306449">
        <w:t>-</w:t>
      </w:r>
      <w:r w:rsidR="00E44CF4" w:rsidRPr="00306449">
        <w:t xml:space="preserve">speed ultracentrifugation in cesium-chloride gradients </w:t>
      </w:r>
      <w:r w:rsidR="00324039" w:rsidRPr="00306449">
        <w:t xml:space="preserve">is </w:t>
      </w:r>
      <w:r w:rsidR="00E44CF4" w:rsidRPr="00306449">
        <w:t xml:space="preserve">used to isolate </w:t>
      </w:r>
      <w:r w:rsidR="00F67595" w:rsidRPr="00306449">
        <w:t>350</w:t>
      </w:r>
      <w:r w:rsidR="00324039" w:rsidRPr="00306449">
        <w:t>–</w:t>
      </w:r>
      <w:r w:rsidR="00F67595" w:rsidRPr="00306449">
        <w:t xml:space="preserve">3000 </w:t>
      </w:r>
      <w:proofErr w:type="spellStart"/>
      <w:r w:rsidR="00F67595" w:rsidRPr="00306449">
        <w:t>b</w:t>
      </w:r>
      <w:r w:rsidR="008D00CE">
        <w:t>ase</w:t>
      </w:r>
      <w:r w:rsidR="00F67595" w:rsidRPr="00306449">
        <w:t>p</w:t>
      </w:r>
      <w:r w:rsidR="008D00CE">
        <w:t>airs</w:t>
      </w:r>
      <w:proofErr w:type="spellEnd"/>
      <w:r w:rsidR="008D00CE">
        <w:t xml:space="preserve"> (</w:t>
      </w:r>
      <w:proofErr w:type="spellStart"/>
      <w:r w:rsidR="008D00CE">
        <w:t>bp</w:t>
      </w:r>
      <w:proofErr w:type="spellEnd"/>
      <w:r w:rsidR="008D00CE">
        <w:t>)</w:t>
      </w:r>
      <w:r w:rsidR="00F67595" w:rsidRPr="00306449">
        <w:t xml:space="preserve"> large </w:t>
      </w:r>
      <w:proofErr w:type="spellStart"/>
      <w:r w:rsidR="00E44CF4" w:rsidRPr="00306449">
        <w:t>eccDNA</w:t>
      </w:r>
      <w:r w:rsidR="00F67595" w:rsidRPr="00306449">
        <w:t>s</w:t>
      </w:r>
      <w:proofErr w:type="spellEnd"/>
      <w:r w:rsidR="00E44CF4" w:rsidRPr="00306449">
        <w:t xml:space="preserve"> from </w:t>
      </w:r>
      <w:r w:rsidR="00983FEB" w:rsidRPr="00306449">
        <w:t xml:space="preserve">the </w:t>
      </w:r>
      <w:r w:rsidR="00E44CF4" w:rsidRPr="00306449">
        <w:t xml:space="preserve">human </w:t>
      </w:r>
      <w:r w:rsidR="00B85265" w:rsidRPr="00306449">
        <w:t xml:space="preserve">HeLa </w:t>
      </w:r>
      <w:r w:rsidR="00E44CF4" w:rsidRPr="00306449">
        <w:t>cancer cell line</w:t>
      </w:r>
      <w:r w:rsidR="003F3A33" w:rsidRPr="00306449">
        <w:fldChar w:fldCharType="begin"/>
      </w:r>
      <w:r w:rsidR="003A0A23">
        <w:instrText xml:space="preserve"> ADDIN PAPERS2_CITATIONS &lt;citation&gt;&lt;uuid&gt;C40099DD-1064-452E-BBB4-B4A6B75EFC65&lt;/uuid&gt;&lt;priority&gt;0&lt;/priority&gt;&lt;publications&gt;&lt;publication&gt;&lt;uuid&gt;D223A901-9EA7-47E0-B987-DF3B0660F312&lt;/uuid&gt;&lt;volume&gt;22&lt;/volume&gt;&lt;doi&gt;10.1093/nar/22.13.2447&lt;/doi&gt;&lt;startpage&gt;2447&lt;/startpage&gt;&lt;publication_date&gt;99199407111200000000222000&lt;/publication_date&gt;&lt;url&gt;http://nar.oxfordjournals.org/lookup/doi/10.1093/nar/22.13.2447&lt;/url&gt;&lt;citekey&gt;vanLoon:1994ef&lt;/citekey&gt;&lt;type&gt;400&lt;/type&gt;&lt;title&gt;Formation of extrachromosomal circular DNA in HeLa cells by nonhomologous recombination.&lt;/title&gt;&lt;publisher&gt;Oxford University Press&lt;/publisher&gt;&lt;location&gt;&amp;lt;html&amp;gt;&amp;lt;head&amp;gt;&amp;lt;meta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Home&amp;lt;/a&amp;gt;&amp;lt;/div&amp;gt;&amp;lt;/body&amp;gt;&amp;lt;/html&amp;gt;&lt;/location&gt;&lt;institution&gt;Laboratory of Radiobiology and Environmental Health, University of California, San Francisco 94143-0750.&lt;/institution&gt;&lt;number&gt;13&lt;/number&gt;&lt;subtype&gt;400&lt;/subtype&gt;&lt;endpage&gt;2452&lt;/endpage&gt;&lt;bundle&gt;&lt;publication&gt;&lt;publisher&gt;Oxford University Press&lt;/publisher&gt;&lt;title&gt;Nucleic Acids Research&lt;/title&gt;&lt;type&gt;-100&lt;/type&gt;&lt;subtype&gt;-100&lt;/subtype&gt;&lt;uuid&gt;5D99DB5A-6180-4846-98AE-4753097142E5&lt;/uuid&gt;&lt;/publication&gt;&lt;/bundle&gt;&lt;authors&gt;&lt;author&gt;&lt;nonDroppingParticle&gt;van&lt;/nonDroppingParticle&gt;&lt;firstName&gt;N&lt;/firstName&gt;&lt;lastName&gt;Loon&lt;/lastName&gt;&lt;/author&gt;&lt;author&gt;&lt;firstName&gt;D&lt;/firstName&gt;&lt;lastName&gt;Miller&lt;/lastName&gt;&lt;/author&gt;&lt;author&gt;&lt;firstName&gt;J&lt;/firstName&gt;&lt;middleNames&gt;P&lt;/middleNames&gt;&lt;lastName&gt;Murnane&lt;/lastName&gt;&lt;/author&gt;&lt;/authors&gt;&lt;/publication&gt;&lt;/publications&gt;&lt;cites&gt;&lt;/cites&gt;&lt;/citation&gt;</w:instrText>
      </w:r>
      <w:r w:rsidR="003F3A33" w:rsidRPr="00306449">
        <w:fldChar w:fldCharType="separate"/>
      </w:r>
      <w:r w:rsidR="002008DF" w:rsidRPr="00306449">
        <w:rPr>
          <w:rFonts w:eastAsiaTheme="minorEastAsia"/>
          <w:bdr w:val="none" w:sz="0" w:space="0" w:color="auto"/>
          <w:vertAlign w:val="superscript"/>
        </w:rPr>
        <w:t>14</w:t>
      </w:r>
      <w:r w:rsidR="003F3A33" w:rsidRPr="00306449">
        <w:fldChar w:fldCharType="end"/>
      </w:r>
      <w:r w:rsidR="00287C85" w:rsidRPr="00306449">
        <w:t>.</w:t>
      </w:r>
      <w:r w:rsidR="00E44CF4" w:rsidRPr="00306449">
        <w:t xml:space="preserve"> </w:t>
      </w:r>
      <w:r w:rsidRPr="00306449">
        <w:t>However</w:t>
      </w:r>
      <w:r w:rsidR="00287C85" w:rsidRPr="00306449">
        <w:t>,</w:t>
      </w:r>
      <w:r w:rsidR="00E44CF4" w:rsidRPr="00306449">
        <w:t xml:space="preserve"> </w:t>
      </w:r>
      <w:r w:rsidRPr="00306449">
        <w:t>high</w:t>
      </w:r>
      <w:r w:rsidR="00324039" w:rsidRPr="00306449">
        <w:t>-</w:t>
      </w:r>
      <w:r w:rsidRPr="00306449">
        <w:t xml:space="preserve">velocity </w:t>
      </w:r>
      <w:r w:rsidR="00324039" w:rsidRPr="00306449">
        <w:t xml:space="preserve">can </w:t>
      </w:r>
      <w:r w:rsidRPr="00306449">
        <w:t xml:space="preserve">break or nick </w:t>
      </w:r>
      <w:r w:rsidR="00E44CF4" w:rsidRPr="00306449">
        <w:t>the backbone of supercoiled circular DNA structures</w:t>
      </w:r>
      <w:r w:rsidR="00324039" w:rsidRPr="00306449">
        <w:t xml:space="preserve">, </w:t>
      </w:r>
      <w:r w:rsidR="00E44CF4" w:rsidRPr="00306449">
        <w:t>alter</w:t>
      </w:r>
      <w:r w:rsidR="00324039" w:rsidRPr="00306449">
        <w:t>ing</w:t>
      </w:r>
      <w:r w:rsidR="00E44CF4" w:rsidRPr="00306449">
        <w:t xml:space="preserve"> the sedimentation velocity</w:t>
      </w:r>
      <w:r w:rsidR="00D3058B" w:rsidRPr="00306449">
        <w:fldChar w:fldCharType="begin"/>
      </w:r>
      <w:r w:rsidR="003A0A23">
        <w:instrText xml:space="preserve"> ADDIN PAPERS2_CITATIONS &lt;citation&gt;&lt;uuid&gt;398DB6AB-2670-4105-96A5-5DCF3F9A9C36&lt;/uuid&gt;&lt;priority&gt;0&lt;/priority&gt;&lt;publications&gt;&lt;publication&gt;&lt;uuid&gt;0E95A34F-E937-4FCE-A075-E1DA02C46D8D&lt;/uuid&gt;&lt;volume&gt;49&lt;/volume&gt;&lt;doi&gt;10.1085/jgp.49.6.103&lt;/doi&gt;&lt;startpage&gt;103&lt;/startpage&gt;&lt;publication_date&gt;99196600001200000000200000&lt;/publication_date&gt;&lt;url&gt;http://www.jgp.org/cgi/doi/10.1085/jgp.49.6.103&lt;/url&gt;&lt;citekey&gt;Vinograd:1966jq&lt;/citekey&gt;&lt;type&gt;400&lt;/type&gt;&lt;title&gt;Physical and Topological Properties of Circular Dna&lt;/title&gt;&lt;publisher&gt;Rockefeller Univ Press&lt;/publisher&gt;&lt;number&gt;6P2&lt;/number&gt;&lt;subtype&gt;400&lt;/subtype&gt;&lt;endpage&gt;&amp;amp;&lt;/endpage&gt;&lt;bundle&gt;&lt;publication&gt;&lt;publisher&gt;Rockefeller Univ Press&lt;/publisher&gt;&lt;title&gt;Journal of General Physiology&lt;/title&gt;&lt;type&gt;-100&lt;/type&gt;&lt;subtype&gt;-100&lt;/subtype&gt;&lt;uuid&gt;B84CDBB6-7F3A-4356-9E01-F5376F7E6207&lt;/uuid&gt;&lt;/publication&gt;&lt;/bundle&gt;&lt;authors&gt;&lt;author&gt;&lt;firstName&gt;J&lt;/firstName&gt;&lt;lastName&gt;Vinograd&lt;/lastName&gt;&lt;/author&gt;&lt;author&gt;&lt;firstName&gt;J&lt;/firstName&gt;&lt;lastName&gt;Lebowitz&lt;/lastName&gt;&lt;/author&gt;&lt;/authors&gt;&lt;/publication&gt;&lt;/publications&gt;&lt;cites&gt;&lt;/cites&gt;&lt;/citation&gt;</w:instrText>
      </w:r>
      <w:r w:rsidR="00D3058B" w:rsidRPr="00306449">
        <w:fldChar w:fldCharType="separate"/>
      </w:r>
      <w:r w:rsidR="002008DF" w:rsidRPr="00306449">
        <w:rPr>
          <w:rFonts w:eastAsiaTheme="minorEastAsia"/>
          <w:bdr w:val="none" w:sz="0" w:space="0" w:color="auto"/>
          <w:vertAlign w:val="superscript"/>
        </w:rPr>
        <w:t>15</w:t>
      </w:r>
      <w:r w:rsidR="00D3058B" w:rsidRPr="00306449">
        <w:fldChar w:fldCharType="end"/>
      </w:r>
      <w:r w:rsidR="00E44CF4" w:rsidRPr="00306449">
        <w:t xml:space="preserve"> </w:t>
      </w:r>
      <w:r w:rsidRPr="00306449">
        <w:t xml:space="preserve">and the </w:t>
      </w:r>
      <w:proofErr w:type="spellStart"/>
      <w:r w:rsidRPr="00306449">
        <w:t>eccDNA</w:t>
      </w:r>
      <w:proofErr w:type="spellEnd"/>
      <w:r w:rsidRPr="00306449">
        <w:t xml:space="preserve"> yield. </w:t>
      </w:r>
      <w:r w:rsidR="00FF2A23" w:rsidRPr="00306449">
        <w:t xml:space="preserve">Dutta and coworkers developed a method for </w:t>
      </w:r>
      <w:r w:rsidR="00FF2A23" w:rsidRPr="00306449">
        <w:rPr>
          <w:i/>
        </w:rPr>
        <w:t>de novo</w:t>
      </w:r>
      <w:r w:rsidR="00324039" w:rsidRPr="00306449">
        <w:t xml:space="preserve">, </w:t>
      </w:r>
      <w:r w:rsidR="003954FB" w:rsidRPr="00306449">
        <w:t>genome</w:t>
      </w:r>
      <w:r w:rsidR="00324039" w:rsidRPr="00306449">
        <w:t>-</w:t>
      </w:r>
      <w:r w:rsidR="003954FB" w:rsidRPr="00306449">
        <w:t xml:space="preserve">scale </w:t>
      </w:r>
      <w:r w:rsidR="00FF2A23" w:rsidRPr="00306449">
        <w:t xml:space="preserve">identification of circular DNA from mouse </w:t>
      </w:r>
      <w:r w:rsidR="00AC619A" w:rsidRPr="00306449">
        <w:t>tissues</w:t>
      </w:r>
      <w:r w:rsidR="00526038">
        <w:t xml:space="preserve"> a</w:t>
      </w:r>
      <w:r w:rsidR="00721AF2">
        <w:t xml:space="preserve">s well as from cultures </w:t>
      </w:r>
      <w:r w:rsidR="00526038">
        <w:t>of</w:t>
      </w:r>
      <w:r w:rsidR="00B0147A">
        <w:t xml:space="preserve"> </w:t>
      </w:r>
      <w:r w:rsidR="0071055F">
        <w:t>chicken</w:t>
      </w:r>
      <w:r w:rsidR="00B0147A">
        <w:t xml:space="preserve"> and </w:t>
      </w:r>
      <w:r w:rsidR="0071055F">
        <w:t xml:space="preserve">human </w:t>
      </w:r>
      <w:r w:rsidR="0068546B">
        <w:t>cells</w:t>
      </w:r>
      <w:r w:rsidR="00090792">
        <w:fldChar w:fldCharType="begin"/>
      </w:r>
      <w:r w:rsidR="003A0A23">
        <w:instrText xml:space="preserve"> ADDIN PAPERS2_CITATIONS &lt;citation&gt;&lt;uuid&gt;6465E7F9-8F04-43DB-B1DD-02A4D308EB20&lt;/uuid&gt;&lt;priority&gt;11&lt;/priority&gt;&lt;publications&gt;&lt;publication&gt;&lt;uuid&gt;54848341-15B5-4E77-AC99-15510AC65CC5&lt;/uuid&gt;&lt;volume&gt;336&lt;/volume&gt;&lt;doi&gt;10.1126/science.1213307&lt;/doi&gt;&lt;startpage&gt;82&lt;/startpage&gt;&lt;publication_date&gt;99201204061200000000222000&lt;/publication_date&gt;&lt;url&gt;http://www.sciencemag.org/cgi/doi/10.1126/science.1213307&lt;/url&gt;&lt;citekey&gt;Shibata:2012de&lt;/citekey&gt;&lt;type&gt;400&lt;/type&gt;&lt;title&gt;Extrachromosomal MicroDNAs and Chromosomal Microdeletions in Normal Tissues&lt;/title&gt;&lt;publisher&gt;American Association for the Advancement of Science&lt;/publisher&gt;&lt;institution&gt;Department of Biochemistry and Molecular Genetics, University of Virginia School of Medicine, Charlottesville, VA, USA.&lt;/institution&gt;&lt;number&gt;6077&lt;/number&gt;&lt;subtype&gt;400&lt;/subtype&gt;&lt;endpage&gt;86&lt;/endpage&gt;&lt;bundle&gt;&lt;publication&gt;&lt;publisher&gt;American Association for the Advancement of Science&lt;/publisher&gt;&lt;url&gt;http://www.sciencemag.org&lt;/url&gt;&lt;title&gt;Science (New York, NY)&lt;/title&gt;&lt;type&gt;-100&lt;/type&gt;&lt;subtype&gt;-100&lt;/subtype&gt;&lt;uuid&gt;E3AF4C5C-9303-4C27-BFA7-EEF3C5A9F82B&lt;/uuid&gt;&lt;/publication&gt;&lt;/bundle&gt;&lt;authors&gt;&lt;author&gt;&lt;firstName&gt;Yoshiyuki&lt;/firstName&gt;&lt;lastName&gt;Shibata&lt;/lastName&gt;&lt;/author&gt;&lt;author&gt;&lt;firstName&gt;Pankaj&lt;/firstName&gt;&lt;lastName&gt;Kumar&lt;/lastName&gt;&lt;/author&gt;&lt;author&gt;&lt;firstName&gt;Ryan&lt;/firstName&gt;&lt;lastName&gt;Layer&lt;/lastName&gt;&lt;/author&gt;&lt;author&gt;&lt;firstName&gt;Smaranda&lt;/firstName&gt;&lt;lastName&gt;Willcox&lt;/lastName&gt;&lt;/author&gt;&lt;author&gt;&lt;firstName&gt;Jeffrey&lt;/firstName&gt;&lt;middleNames&gt;R&lt;/middleNames&gt;&lt;lastName&gt;Gagan&lt;/lastName&gt;&lt;/author&gt;&lt;author&gt;&lt;firstName&gt;Jack&lt;/firstName&gt;&lt;middleNames&gt;D&lt;/middleNames&gt;&lt;lastName&gt;Griffith&lt;/lastName&gt;&lt;/author&gt;&lt;author&gt;&lt;firstName&gt;Anindya&lt;/firstName&gt;&lt;lastName&gt;Dutta&lt;/lastName&gt;&lt;/author&gt;&lt;/authors&gt;&lt;/publication&gt;&lt;publication&gt;&lt;uuid&gt;1548E93D-8C13-408F-944D-F2AC8D4B30E7&lt;/uuid&gt;&lt;volume&gt;11&lt;/volume&gt;&lt;accepted_date&gt;99201505111200000000222000&lt;/accepted_date&gt;&lt;doi&gt;10.1016/j.celrep.2015.05.020&lt;/doi&gt;&lt;startpage&gt;1749&lt;/startpage&gt;&lt;revision_date&gt;99201504201200000000222000&lt;/revision_date&gt;&lt;publication_date&gt;99201500001200000000200000&lt;/publication_date&gt;&lt;url&gt;http://linkinghub.elsevier.com/retrieve/pii/S221112471500546X&lt;/url&gt;&lt;type&gt;400&lt;/type&gt;&lt;title&gt;Production of Extrachromosomal MicroDNAs Is Linked to Mismatch Repair Pathways and Transcriptional Activity&lt;/title&gt;&lt;submission_date&gt;99201503121200000000222000&lt;/submission_date&gt;&lt;number&gt;11&lt;/number&gt;&lt;institution&gt;Department of Biochemistry and Molecular Genetics, University of Virginia School of Medicine, Charlottesville, VA 22908, USA.&lt;/institution&gt;&lt;subtype&gt;400&lt;/subtype&gt;&lt;endpage&gt;1759&lt;/endpage&gt;&lt;bundle&gt;&lt;publication&gt;&lt;title&gt;Cell Reports&lt;/title&gt;&lt;type&gt;-100&lt;/type&gt;&lt;subtype&gt;-100&lt;/subtype&gt;&lt;uuid&gt;44B0EF36-95DF-4FA4-8E4D-FD1F21FEB6AB&lt;/uuid&gt;&lt;/publication&gt;&lt;/bundle&gt;&lt;authors&gt;&lt;author&gt;&lt;firstName&gt;Laura&lt;/firstName&gt;&lt;middleNames&gt;W&lt;/middleNames&gt;&lt;lastName&gt;Dillon&lt;/lastName&gt;&lt;/author&gt;&lt;author&gt;&lt;firstName&gt;Pankaj&lt;/firstName&gt;&lt;lastName&gt;Kumar&lt;/lastName&gt;&lt;/author&gt;&lt;author&gt;&lt;firstName&gt;Yoshiyuki&lt;/firstName&gt;&lt;lastName&gt;Shibata&lt;/lastName&gt;&lt;/author&gt;&lt;author&gt;&lt;firstName&gt;Yuh-Hwa&lt;/firstName&gt;&lt;lastName&gt;Wang&lt;/lastName&gt;&lt;/author&gt;&lt;author&gt;&lt;firstName&gt;Smaranda&lt;/firstName&gt;&lt;lastName&gt;Willcox&lt;/lastName&gt;&lt;/author&gt;&lt;author&gt;&lt;firstName&gt;Jack&lt;/firstName&gt;&lt;middleNames&gt;D&lt;/middleNames&gt;&lt;lastName&gt;Griffith&lt;/lastName&gt;&lt;/author&gt;&lt;author&gt;&lt;firstName&gt;Yves&lt;/firstName&gt;&lt;lastName&gt;Pommier&lt;/lastName&gt;&lt;/author&gt;&lt;author&gt;&lt;firstName&gt;Shunichi&lt;/firstName&gt;&lt;lastName&gt;Takeda&lt;/lastName&gt;&lt;/author&gt;&lt;author&gt;&lt;firstName&gt;Anindya&lt;/firstName&gt;&lt;lastName&gt;Dutta&lt;/lastName&gt;&lt;/author&gt;&lt;/authors&gt;&lt;/publication&gt;&lt;/publications&gt;&lt;cites&gt;&lt;/cites&gt;&lt;/citation&gt;</w:instrText>
      </w:r>
      <w:r w:rsidR="00090792">
        <w:fldChar w:fldCharType="separate"/>
      </w:r>
      <w:r w:rsidR="00090792">
        <w:rPr>
          <w:rFonts w:eastAsiaTheme="minorEastAsia"/>
          <w:bdr w:val="none" w:sz="0" w:space="0" w:color="auto"/>
          <w:vertAlign w:val="superscript"/>
        </w:rPr>
        <w:t>16,17</w:t>
      </w:r>
      <w:r w:rsidR="00090792">
        <w:fldChar w:fldCharType="end"/>
      </w:r>
      <w:r w:rsidR="00324039" w:rsidRPr="00306449">
        <w:t xml:space="preserve">. Their method is </w:t>
      </w:r>
      <w:r w:rsidR="00B173AD" w:rsidRPr="00306449">
        <w:t>extract</w:t>
      </w:r>
      <w:r w:rsidR="00AC619A" w:rsidRPr="00306449">
        <w:t>ion of</w:t>
      </w:r>
      <w:r w:rsidR="00FF2A23" w:rsidRPr="00306449">
        <w:t xml:space="preserve"> </w:t>
      </w:r>
      <w:r w:rsidR="00AC619A" w:rsidRPr="00306449">
        <w:t xml:space="preserve">nuclei </w:t>
      </w:r>
      <w:r w:rsidR="00B173AD" w:rsidRPr="00306449">
        <w:t xml:space="preserve">from homogenized tissue by </w:t>
      </w:r>
      <w:r w:rsidR="00DD71C7" w:rsidRPr="00306449">
        <w:t>s</w:t>
      </w:r>
      <w:r w:rsidR="00B173AD" w:rsidRPr="00306449">
        <w:t xml:space="preserve">ucrose ultracentrifugation </w:t>
      </w:r>
      <w:r w:rsidR="00AC619A" w:rsidRPr="00306449">
        <w:t>followed by p</w:t>
      </w:r>
      <w:r w:rsidR="00B173AD" w:rsidRPr="00306449">
        <w:t xml:space="preserve">lasmid </w:t>
      </w:r>
      <w:r w:rsidR="00AC619A" w:rsidRPr="00306449">
        <w:t>purification</w:t>
      </w:r>
      <w:r w:rsidR="007D2837" w:rsidRPr="00306449">
        <w:t xml:space="preserve"> </w:t>
      </w:r>
      <w:r w:rsidR="00B173AD" w:rsidRPr="00306449">
        <w:t xml:space="preserve">and several rounds of enzymatic reactions and DNA </w:t>
      </w:r>
      <w:r w:rsidR="00EF2636" w:rsidRPr="00306449">
        <w:t>extractions</w:t>
      </w:r>
      <w:r w:rsidR="00656E84" w:rsidRPr="00306449">
        <w:t xml:space="preserve">. </w:t>
      </w:r>
      <w:r w:rsidR="00AC619A" w:rsidRPr="00306449">
        <w:t>Their protocol primarily identifies 200</w:t>
      </w:r>
      <w:r w:rsidR="00324039" w:rsidRPr="00306449">
        <w:t>–</w:t>
      </w:r>
      <w:r w:rsidR="00AC619A" w:rsidRPr="00306449">
        <w:t xml:space="preserve">400 </w:t>
      </w:r>
      <w:proofErr w:type="spellStart"/>
      <w:r w:rsidR="00AC619A" w:rsidRPr="00306449">
        <w:t>bp</w:t>
      </w:r>
      <w:proofErr w:type="spellEnd"/>
      <w:r w:rsidR="00AC619A" w:rsidRPr="00306449">
        <w:t xml:space="preserve"> </w:t>
      </w:r>
      <w:proofErr w:type="spellStart"/>
      <w:r w:rsidR="00D40F6F" w:rsidRPr="00306449">
        <w:t>eccDNAs</w:t>
      </w:r>
      <w:proofErr w:type="spellEnd"/>
      <w:r w:rsidR="00D40F6F" w:rsidRPr="00306449">
        <w:t xml:space="preserve">, </w:t>
      </w:r>
      <w:r w:rsidR="00EF2636" w:rsidRPr="00306449">
        <w:t xml:space="preserve">called </w:t>
      </w:r>
      <w:proofErr w:type="spellStart"/>
      <w:r w:rsidR="00AC619A" w:rsidRPr="00306449">
        <w:t>microDNAs</w:t>
      </w:r>
      <w:proofErr w:type="spellEnd"/>
      <w:r w:rsidR="00656E84" w:rsidRPr="00306449">
        <w:t xml:space="preserve">. </w:t>
      </w:r>
      <w:r w:rsidR="005F35AB" w:rsidRPr="00306449">
        <w:t xml:space="preserve"> </w:t>
      </w:r>
      <w:r w:rsidR="00B0147A">
        <w:t xml:space="preserve">Dutta and coworkers also attempted purification of </w:t>
      </w:r>
      <w:proofErr w:type="spellStart"/>
      <w:r w:rsidR="00B0147A">
        <w:t>microDNAs</w:t>
      </w:r>
      <w:proofErr w:type="spellEnd"/>
      <w:r w:rsidR="00B0147A">
        <w:t xml:space="preserve"> from </w:t>
      </w:r>
      <w:r w:rsidR="00A969F2" w:rsidRPr="00306449">
        <w:rPr>
          <w:i/>
          <w:iCs/>
        </w:rPr>
        <w:t xml:space="preserve">Saccharomyces </w:t>
      </w:r>
      <w:proofErr w:type="spellStart"/>
      <w:r w:rsidR="00A969F2" w:rsidRPr="00306449">
        <w:rPr>
          <w:i/>
          <w:iCs/>
        </w:rPr>
        <w:t>cerevisiae</w:t>
      </w:r>
      <w:proofErr w:type="spellEnd"/>
      <w:r w:rsidR="00F341E5">
        <w:t xml:space="preserve"> but were unable to record </w:t>
      </w:r>
      <w:proofErr w:type="spellStart"/>
      <w:r w:rsidR="00F341E5">
        <w:t>microDNA</w:t>
      </w:r>
      <w:proofErr w:type="spellEnd"/>
      <w:r w:rsidR="00F341E5">
        <w:t xml:space="preserve"> from </w:t>
      </w:r>
      <w:r w:rsidR="00410684">
        <w:t xml:space="preserve">this </w:t>
      </w:r>
      <w:r w:rsidR="00A969F2">
        <w:t>yeast</w:t>
      </w:r>
      <w:r w:rsidR="00410684">
        <w:t xml:space="preserve"> species</w:t>
      </w:r>
      <w:r w:rsidR="00125DFF" w:rsidRPr="00306449">
        <w:fldChar w:fldCharType="begin"/>
      </w:r>
      <w:r w:rsidR="003A0A23">
        <w:instrText xml:space="preserve"> ADDIN PAPERS2_CITATIONS &lt;citation&gt;&lt;uuid&gt;113047B4-1654-4934-92D8-5C65DCCE1E0B&lt;/uuid&gt;&lt;priority&gt;0&lt;/priority&gt;&lt;publications&gt;&lt;publication&gt;&lt;uuid&gt;54848341-15B5-4E77-AC99-15510AC65CC5&lt;/uuid&gt;&lt;volume&gt;336&lt;/volume&gt;&lt;doi&gt;10.1126/science.1213307&lt;/doi&gt;&lt;startpage&gt;82&lt;/startpage&gt;&lt;publication_date&gt;99201204061200000000222000&lt;/publication_date&gt;&lt;url&gt;http://www.sciencemag.org/cgi/doi/10.1126/science.1213307&lt;/url&gt;&lt;citekey&gt;Shibata:2012de&lt;/citekey&gt;&lt;type&gt;400&lt;/type&gt;&lt;title&gt;Extrachromosomal MicroDNAs and Chromosomal Microdeletions in Normal Tissues&lt;/title&gt;&lt;publisher&gt;American Association for the Advancement of Science&lt;/publisher&gt;&lt;institution&gt;Department of Biochemistry and Molecular Genetics, University of Virginia School of Medicine, Charlottesville, VA, USA.&lt;/institution&gt;&lt;number&gt;6077&lt;/number&gt;&lt;subtype&gt;400&lt;/subtype&gt;&lt;endpage&gt;86&lt;/endpage&gt;&lt;bundle&gt;&lt;publication&gt;&lt;publisher&gt;American Association for the Advancement of Science&lt;/publisher&gt;&lt;url&gt;http://www.sciencemag.org&lt;/url&gt;&lt;title&gt;Science (New York, NY)&lt;/title&gt;&lt;type&gt;-100&lt;/type&gt;&lt;subtype&gt;-100&lt;/subtype&gt;&lt;uuid&gt;E3AF4C5C-9303-4C27-BFA7-EEF3C5A9F82B&lt;/uuid&gt;&lt;/publication&gt;&lt;/bundle&gt;&lt;authors&gt;&lt;author&gt;&lt;firstName&gt;Yoshiyuki&lt;/firstName&gt;&lt;lastName&gt;Shibata&lt;/lastName&gt;&lt;/author&gt;&lt;author&gt;&lt;firstName&gt;Pankaj&lt;/firstName&gt;&lt;lastName&gt;Kumar&lt;/lastName&gt;&lt;/author&gt;&lt;author&gt;&lt;firstName&gt;Ryan&lt;/firstName&gt;&lt;lastName&gt;Layer&lt;/lastName&gt;&lt;/author&gt;&lt;author&gt;&lt;firstName&gt;Smaranda&lt;/firstName&gt;&lt;lastName&gt;Willcox&lt;/lastName&gt;&lt;/author&gt;&lt;author&gt;&lt;firstName&gt;Jeffrey&lt;/firstName&gt;&lt;middleNames&gt;R&lt;/middleNames&gt;&lt;lastName&gt;Gagan&lt;/lastName&gt;&lt;/author&gt;&lt;author&gt;&lt;firstName&gt;Jack&lt;/firstName&gt;&lt;middleNames&gt;D&lt;/middleNames&gt;&lt;lastName&gt;Griffith&lt;/lastName&gt;&lt;/author&gt;&lt;author&gt;&lt;firstName&gt;Anindya&lt;/firstName&gt;&lt;lastName&gt;Dutta&lt;/lastName&gt;&lt;/author&gt;&lt;/authors&gt;&lt;/publication&gt;&lt;/publications&gt;&lt;cites&gt;&lt;/cites&gt;&lt;/citation&gt;</w:instrText>
      </w:r>
      <w:r w:rsidR="00125DFF" w:rsidRPr="00306449">
        <w:fldChar w:fldCharType="separate"/>
      </w:r>
      <w:r w:rsidR="00125DFF" w:rsidRPr="00306449">
        <w:rPr>
          <w:rFonts w:eastAsiaTheme="minorEastAsia"/>
          <w:bdr w:val="none" w:sz="0" w:space="0" w:color="auto"/>
          <w:vertAlign w:val="superscript"/>
        </w:rPr>
        <w:t>16</w:t>
      </w:r>
      <w:r w:rsidR="00125DFF" w:rsidRPr="00306449">
        <w:fldChar w:fldCharType="end"/>
      </w:r>
      <w:r w:rsidR="003059E2">
        <w:t>.</w:t>
      </w:r>
    </w:p>
    <w:p w14:paraId="2F97BDCB" w14:textId="77777777" w:rsidR="00344D31" w:rsidRDefault="00344D31" w:rsidP="00246B59">
      <w:pPr>
        <w:jc w:val="both"/>
      </w:pPr>
    </w:p>
    <w:p w14:paraId="2AFDFF1D" w14:textId="7C44B4F3" w:rsidR="00AF6205" w:rsidRPr="00306449" w:rsidRDefault="002F2E49" w:rsidP="00246B59">
      <w:pPr>
        <w:jc w:val="both"/>
      </w:pPr>
      <w:r>
        <w:t>We</w:t>
      </w:r>
      <w:r w:rsidR="0078435D" w:rsidRPr="00306449">
        <w:t xml:space="preserve"> </w:t>
      </w:r>
      <w:r>
        <w:t xml:space="preserve">have developed a </w:t>
      </w:r>
      <w:r w:rsidR="004B7F53">
        <w:t xml:space="preserve">novel </w:t>
      </w:r>
      <w:r>
        <w:t xml:space="preserve">method for </w:t>
      </w:r>
      <w:r w:rsidRPr="000A674F">
        <w:rPr>
          <w:i/>
        </w:rPr>
        <w:t>de novo</w:t>
      </w:r>
      <w:r>
        <w:t xml:space="preserve"> detection of </w:t>
      </w:r>
      <w:proofErr w:type="spellStart"/>
      <w:r w:rsidR="004B7F53">
        <w:t>eccDNA</w:t>
      </w:r>
      <w:proofErr w:type="spellEnd"/>
      <w:r w:rsidR="004B7F53">
        <w:t xml:space="preserve"> </w:t>
      </w:r>
      <w:r w:rsidR="00BC1662">
        <w:t>from</w:t>
      </w:r>
      <w:r w:rsidR="004B7F53">
        <w:t xml:space="preserve"> yeast</w:t>
      </w:r>
      <w:r w:rsidR="0078435D" w:rsidRPr="00306449">
        <w:t xml:space="preserve"> </w:t>
      </w:r>
      <w:r w:rsidR="00C439CA" w:rsidRPr="00306449">
        <w:t>called Circle-Se</w:t>
      </w:r>
      <w:r w:rsidR="00324039" w:rsidRPr="00306449">
        <w:t>q. This method</w:t>
      </w:r>
      <w:r w:rsidR="00C439CA" w:rsidRPr="00306449">
        <w:t xml:space="preserve"> </w:t>
      </w:r>
      <w:r w:rsidR="00392CF9">
        <w:t>enable</w:t>
      </w:r>
      <w:r w:rsidR="005D7D48">
        <w:t>s</w:t>
      </w:r>
      <w:r w:rsidR="00392CF9">
        <w:t xml:space="preserve"> </w:t>
      </w:r>
      <w:r w:rsidR="00284E64" w:rsidRPr="00306449">
        <w:rPr>
          <w:color w:val="000000"/>
        </w:rPr>
        <w:t xml:space="preserve">genome-scale </w:t>
      </w:r>
      <w:r w:rsidR="00284E64" w:rsidRPr="00306449">
        <w:t>survey</w:t>
      </w:r>
      <w:r w:rsidR="00324039" w:rsidRPr="00306449">
        <w:t>s</w:t>
      </w:r>
      <w:r w:rsidR="00284E64" w:rsidRPr="00306449">
        <w:t xml:space="preserve"> for circular DNA molecules </w:t>
      </w:r>
      <w:r w:rsidR="004B7F53">
        <w:t xml:space="preserve">large enough to carry whole genes and </w:t>
      </w:r>
      <w:r w:rsidR="003954FB" w:rsidRPr="00306449">
        <w:t xml:space="preserve">as large as </w:t>
      </w:r>
      <w:r w:rsidR="00AD4F36">
        <w:t xml:space="preserve">the </w:t>
      </w:r>
      <w:r w:rsidR="00AD4F36" w:rsidRPr="00306449">
        <w:t xml:space="preserve">86 </w:t>
      </w:r>
      <w:proofErr w:type="spellStart"/>
      <w:r w:rsidR="00AD4F36" w:rsidRPr="00306449">
        <w:t>k</w:t>
      </w:r>
      <w:r w:rsidR="00AD4F36">
        <w:t>ilo</w:t>
      </w:r>
      <w:r w:rsidR="00AD4F36" w:rsidRPr="00306449">
        <w:t>b</w:t>
      </w:r>
      <w:r w:rsidR="00AD4F36">
        <w:t>ase</w:t>
      </w:r>
      <w:proofErr w:type="spellEnd"/>
      <w:r w:rsidR="00AD4F36">
        <w:t xml:space="preserve"> (kb) </w:t>
      </w:r>
      <w:r w:rsidR="004B7F53">
        <w:t>mitochondrial DNA (</w:t>
      </w:r>
      <w:proofErr w:type="spellStart"/>
      <w:r w:rsidR="004B7F53">
        <w:t>mtDNA</w:t>
      </w:r>
      <w:proofErr w:type="spellEnd"/>
      <w:r w:rsidR="00AD4F36">
        <w:t>)</w:t>
      </w:r>
      <w:r w:rsidR="0024795D" w:rsidRPr="00306449">
        <w:t>.</w:t>
      </w:r>
      <w:r w:rsidR="000E3E18" w:rsidRPr="00306449">
        <w:t xml:space="preserve"> </w:t>
      </w:r>
      <w:r w:rsidR="00284E64" w:rsidRPr="00306449">
        <w:t>The Circle-</w:t>
      </w:r>
      <w:proofErr w:type="spellStart"/>
      <w:r w:rsidR="00284E64" w:rsidRPr="00306449">
        <w:t>Seq</w:t>
      </w:r>
      <w:proofErr w:type="spellEnd"/>
      <w:r w:rsidR="00284E64" w:rsidRPr="00306449">
        <w:t xml:space="preserve"> method was</w:t>
      </w:r>
      <w:r w:rsidR="00C439CA" w:rsidRPr="00306449">
        <w:t xml:space="preserve"> developed from</w:t>
      </w:r>
      <w:r w:rsidR="00736E0A" w:rsidRPr="00306449">
        <w:t xml:space="preserve"> </w:t>
      </w:r>
      <w:r w:rsidR="00C439CA" w:rsidRPr="00306449">
        <w:t xml:space="preserve">a </w:t>
      </w:r>
      <w:r w:rsidR="00736E0A" w:rsidRPr="00306449">
        <w:t>well-established prokaryotic plasmid purification</w:t>
      </w:r>
      <w:r w:rsidR="00B01612" w:rsidRPr="00306449">
        <w:t xml:space="preserve"> method</w:t>
      </w:r>
      <w:r w:rsidR="00442AA6" w:rsidRPr="00306449">
        <w:fldChar w:fldCharType="begin"/>
      </w:r>
      <w:r w:rsidR="003A0A23">
        <w:instrText xml:space="preserve"> ADDIN PAPERS2_CITATIONS &lt;citation&gt;&lt;uuid&gt;668B28BD-F7DD-4C8D-B59E-EDEAA43E98BC&lt;/uuid&gt;&lt;priority&gt;20&lt;/priority&gt;&lt;publications&gt;&lt;publication&gt;&lt;uuid&gt;2DFBD379-599D-48FC-873B-D15453382C26&lt;/uuid&gt;&lt;volume&gt;18 Suppl 4&lt;/volume&gt;&lt;doi&gt;10.1111/j.1469-0691.2012.03862.x&lt;/doi&gt;&lt;startpage&gt;5&lt;/startpage&gt;&lt;publication_date&gt;99201207001200000000220000&lt;/publication_date&gt;&lt;url&gt;http://eutils.ncbi.nlm.nih.gov/entrez/eutils/elink.fcgi?dbfrom=pubmed&amp;amp;id=22647039&amp;amp;retmode=ref&amp;amp;cmd=prlinks&lt;/url&gt;&lt;citekey&gt;Li:2012dh&lt;/citekey&gt;&lt;type&gt;400&lt;/type&gt;&lt;title&gt;Metamobilomics--expanding our knowledge on the pool of plasmid encoded traits in natural environments using high-throughput sequencing.&lt;/title&gt;&lt;institution&gt;Section of Microbiology, Department of Biology, University of Copenhagen, Copenhagen, Denmark.&lt;/institution&gt;&lt;subtype&gt;400&lt;/subtype&gt;&lt;endpage&gt;7&lt;/endpage&gt;&lt;bundle&gt;&lt;publication&gt;&lt;title&gt;Clinical microbiology and infection : the official publication of the European Society of Clinical Microbiology and Infectious Diseases&lt;/title&gt;&lt;type&gt;-100&lt;/type&gt;&lt;subtype&gt;-100&lt;/subtype&gt;&lt;uuid&gt;EDA9E02B-CE58-4E2A-89E6-C9F8263086C3&lt;/uuid&gt;&lt;/publication&gt;&lt;/bundle&gt;&lt;authors&gt;&lt;author&gt;&lt;firstName&gt;L&lt;/firstName&gt;&lt;middleNames&gt;L&lt;/middleNames&gt;&lt;lastName&gt;Li&lt;/lastName&gt;&lt;/author&gt;&lt;author&gt;&lt;firstName&gt;A&lt;/firstName&gt;&lt;lastName&gt;Norman&lt;/lastName&gt;&lt;/author&gt;&lt;author&gt;&lt;firstName&gt;L&lt;/firstName&gt;&lt;middleNames&gt;H&lt;/middleNames&gt;&lt;lastName&gt;Hansen&lt;/lastName&gt;&lt;/author&gt;&lt;author&gt;&lt;firstName&gt;S&lt;/firstName&gt;&lt;middleNames&gt;J&lt;/middleNames&gt;&lt;lastName&gt;Sørensen&lt;/lastName&gt;&lt;/author&gt;&lt;/authors&gt;&lt;/publication&gt;&lt;publication&gt;&lt;uuid&gt;F19DDD4B-1CE6-478F-827C-B06A9901101E&lt;/uuid&gt;&lt;volume&gt;109&lt;/volume&gt;&lt;doi&gt;10.1073/pnas.1116410109&lt;/doi&gt;&lt;startpage&gt;5452&lt;/startpage&gt;&lt;publication_date&gt;99201204031200000000222000&lt;/publication_date&gt;&lt;url&gt;http://www.pnas.org/cgi/doi/10.1073/pnas.1116410109&lt;/url&gt;&lt;citekey&gt;BrownKav:2012hd&lt;/citekey&gt;&lt;type&gt;400&lt;/type&gt;&lt;title&gt;Insights into the bovine rumen plasmidome.&lt;/title&gt;&lt;location&gt;&amp;lt;html&amp;gt;&amp;lt;head&amp;gt;&amp;lt;meta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Home&amp;lt;/a&amp;gt;&amp;lt;/div&amp;gt;&amp;lt;/body&amp;gt;&amp;lt;/html&amp;gt;&lt;/location&gt;&lt;institution&gt;Department of Ruminant Science, Institute of Animal Sciences, Agricultural Research Organization, Volcani Center, Bet Dagan 50250, Israel.&lt;/institution&gt;&lt;number&gt;14&lt;/number&gt;&lt;subtype&gt;400&lt;/subtype&gt;&lt;endpage&gt;5457&lt;/endpage&gt;&lt;bundle&gt;&lt;publication&gt;&lt;publisher&gt;National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America&lt;/title&gt;&lt;type&gt;-100&lt;/type&gt;&lt;subtype&gt;-100&lt;/subtype&gt;&lt;uuid&gt;6F444E74-B886-4A7D-B132-53CE7C180C31&lt;/uuid&gt;&lt;/publication&gt;&lt;/bundle&gt;&lt;authors&gt;&lt;author&gt;&lt;firstName&gt;Aya&lt;/firstName&gt;&lt;lastName&gt;Brown Kav&lt;/lastName&gt;&lt;/author&gt;&lt;author&gt;&lt;firstName&gt;Goor&lt;/firstName&gt;&lt;lastName&gt;Sasson&lt;/lastName&gt;&lt;/author&gt;&lt;author&gt;&lt;firstName&gt;Elie&lt;/firstName&gt;&lt;lastName&gt;Jami&lt;/lastName&gt;&lt;/author&gt;&lt;author&gt;&lt;firstName&gt;Adi&lt;/firstName&gt;&lt;lastName&gt;Doron-Faigenboim&lt;/lastName&gt;&lt;/author&gt;&lt;author&gt;&lt;firstName&gt;Itai&lt;/firstName&gt;&lt;lastName&gt;Benhar&lt;/lastName&gt;&lt;/author&gt;&lt;author&gt;&lt;firstName&gt;Itzhak&lt;/firstName&gt;&lt;lastName&gt;Mizrahi&lt;/lastName&gt;&lt;/author&gt;&lt;/authors&gt;&lt;/publication&gt;&lt;/publications&gt;&lt;cites&gt;&lt;/cites&gt;&lt;/citation&gt;</w:instrText>
      </w:r>
      <w:r w:rsidR="00442AA6" w:rsidRPr="00306449">
        <w:fldChar w:fldCharType="separate"/>
      </w:r>
      <w:r w:rsidR="00090792">
        <w:rPr>
          <w:rFonts w:eastAsiaTheme="minorEastAsia"/>
          <w:bdr w:val="none" w:sz="0" w:space="0" w:color="auto"/>
          <w:vertAlign w:val="superscript"/>
        </w:rPr>
        <w:t>18,19</w:t>
      </w:r>
      <w:r w:rsidR="00442AA6" w:rsidRPr="00306449">
        <w:fldChar w:fldCharType="end"/>
      </w:r>
      <w:r w:rsidR="00324039" w:rsidRPr="00306449">
        <w:t xml:space="preserve">, </w:t>
      </w:r>
      <w:r w:rsidR="00284E64" w:rsidRPr="00306449">
        <w:t>optimized for eukaryotic yeast cells</w:t>
      </w:r>
      <w:r w:rsidR="00736E0A" w:rsidRPr="00306449">
        <w:t xml:space="preserve"> and </w:t>
      </w:r>
      <w:r w:rsidR="00C439CA" w:rsidRPr="00306449">
        <w:t xml:space="preserve">combined with </w:t>
      </w:r>
      <w:r w:rsidR="00736E0A" w:rsidRPr="00306449">
        <w:t>deep</w:t>
      </w:r>
      <w:r w:rsidR="00324039" w:rsidRPr="00306449">
        <w:t>-</w:t>
      </w:r>
      <w:r w:rsidR="00736E0A" w:rsidRPr="00306449">
        <w:t>sequencing technology.</w:t>
      </w:r>
      <w:r w:rsidR="005D520D" w:rsidRPr="00306449">
        <w:t xml:space="preserve"> </w:t>
      </w:r>
      <w:r w:rsidR="008A3EFB" w:rsidRPr="00306449">
        <w:t xml:space="preserve">Using the </w:t>
      </w:r>
      <w:r w:rsidR="000812B2" w:rsidRPr="00306449">
        <w:t>Circle-</w:t>
      </w:r>
      <w:proofErr w:type="spellStart"/>
      <w:r w:rsidR="000812B2" w:rsidRPr="00306449">
        <w:t>Seq</w:t>
      </w:r>
      <w:proofErr w:type="spellEnd"/>
      <w:r w:rsidR="00DC4D31" w:rsidRPr="00306449">
        <w:t xml:space="preserve"> </w:t>
      </w:r>
      <w:r w:rsidR="008A3EFB" w:rsidRPr="00306449">
        <w:t xml:space="preserve">approach, </w:t>
      </w:r>
      <w:r w:rsidR="00DC4D31" w:rsidRPr="00306449">
        <w:t xml:space="preserve">1756 </w:t>
      </w:r>
      <w:r w:rsidR="00617368" w:rsidRPr="00306449">
        <w:t xml:space="preserve">different </w:t>
      </w:r>
      <w:proofErr w:type="spellStart"/>
      <w:r w:rsidR="00DC4D31" w:rsidRPr="00306449">
        <w:t>eccDNAs</w:t>
      </w:r>
      <w:proofErr w:type="spellEnd"/>
      <w:r w:rsidR="00D40F6F" w:rsidRPr="00306449">
        <w:t>,</w:t>
      </w:r>
      <w:r w:rsidR="00AF6205" w:rsidRPr="00306449">
        <w:t xml:space="preserve"> </w:t>
      </w:r>
      <w:r w:rsidR="00A44734">
        <w:t xml:space="preserve">all </w:t>
      </w:r>
      <w:r w:rsidR="00D40F6F" w:rsidRPr="00306449">
        <w:t xml:space="preserve">larger than </w:t>
      </w:r>
      <w:r w:rsidR="00AF6205" w:rsidRPr="00306449">
        <w:t>1 kb</w:t>
      </w:r>
      <w:r w:rsidR="009C268B">
        <w:t>,</w:t>
      </w:r>
      <w:r w:rsidR="00935114" w:rsidRPr="00306449">
        <w:t xml:space="preserve"> </w:t>
      </w:r>
      <w:r w:rsidR="006C61CD" w:rsidRPr="00306449">
        <w:t xml:space="preserve">were </w:t>
      </w:r>
      <w:r w:rsidR="00D40F6F" w:rsidRPr="00306449">
        <w:t>detected</w:t>
      </w:r>
      <w:r w:rsidR="0078435D" w:rsidRPr="00306449">
        <w:t xml:space="preserve"> </w:t>
      </w:r>
      <w:r w:rsidR="00DC4D31" w:rsidRPr="00306449">
        <w:t xml:space="preserve">from </w:t>
      </w:r>
      <w:r w:rsidR="00AF6205" w:rsidRPr="00306449">
        <w:t xml:space="preserve">ten </w:t>
      </w:r>
      <w:r w:rsidR="00A969F2" w:rsidRPr="00306449">
        <w:rPr>
          <w:i/>
          <w:iCs/>
        </w:rPr>
        <w:t>S</w:t>
      </w:r>
      <w:r w:rsidR="00A969F2">
        <w:rPr>
          <w:i/>
          <w:iCs/>
        </w:rPr>
        <w:t>.</w:t>
      </w:r>
      <w:r w:rsidR="00A969F2" w:rsidRPr="00306449">
        <w:rPr>
          <w:i/>
          <w:iCs/>
        </w:rPr>
        <w:t xml:space="preserve"> </w:t>
      </w:r>
      <w:proofErr w:type="spellStart"/>
      <w:r w:rsidR="00DC4D31" w:rsidRPr="00306449">
        <w:rPr>
          <w:i/>
          <w:iCs/>
        </w:rPr>
        <w:t>cerevisiae</w:t>
      </w:r>
      <w:proofErr w:type="spellEnd"/>
      <w:r w:rsidR="00DC4D31" w:rsidRPr="00306449">
        <w:t xml:space="preserve"> S288</w:t>
      </w:r>
      <w:r w:rsidR="003B6634" w:rsidRPr="00306449">
        <w:t>c</w:t>
      </w:r>
      <w:r w:rsidR="00DC4D31" w:rsidRPr="00306449">
        <w:t xml:space="preserve"> populations</w:t>
      </w:r>
      <w:r w:rsidR="00DB67B4" w:rsidRPr="00306449">
        <w:fldChar w:fldCharType="begin"/>
      </w:r>
      <w:r w:rsidR="003A0A23">
        <w:instrText xml:space="preserve"> ADDIN PAPERS2_CITATIONS &lt;citation&gt;&lt;uuid&gt;F31F9CF6-BA3A-48C7-B97A-852B0BA4AD72&lt;/uuid&gt;&lt;priority&gt;0&lt;/priority&gt;&lt;publications&gt;&lt;publication&gt;&lt;publication_date&gt;99201506021200000000222000&lt;/publication_date&gt;&lt;startpage&gt;201508825&lt;/startpage&gt;&lt;doi&gt;10.1073/pnas.1508825112&lt;/doi&gt;&lt;institution&gt;Department of Biology, University of Copenhagen, DK-2200 Copenhagen N, Denmark;&lt;/institution&gt;&lt;title&gt;Extrachromosomal circular DNA is common in yeast.&lt;/title&gt;&lt;uuid&gt;FC350DC1-7CB6-4A2E-9975-670E8B7FAD85&lt;/uuid&gt;&lt;subtype&gt;400&lt;/subtype&gt;&lt;publisher&gt;National Acad Sciences&lt;/publisher&gt;&lt;type&gt;400&lt;/type&gt;&lt;citekey&gt;Moller:2015cs&lt;/citekey&gt;&lt;url&gt;http://www.pnas.org/lookup/doi/10.1073/pnas.1508825112&lt;/url&gt;&lt;bundle&gt;&lt;publication&gt;&lt;publisher&gt;National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6F444E74-B886-4A7D-B132-53CE7C180C31&lt;/uuid&gt;&lt;/publication&gt;&lt;/bundle&gt;&lt;authors&gt;&lt;author&gt;&lt;firstName&gt;Henrik&lt;/firstName&gt;&lt;middleNames&gt;D&lt;/middleNames&gt;&lt;lastName&gt;Møller&lt;/lastName&gt;&lt;/author&gt;&lt;author&gt;&lt;firstName&gt;Lance&lt;/firstName&gt;&lt;lastName&gt;Parsons&lt;/lastName&gt;&lt;/author&gt;&lt;author&gt;&lt;firstName&gt;Tue&lt;/firstName&gt;&lt;middleNames&gt;S&lt;/middleNames&gt;&lt;lastName&gt;Jørgensen&lt;/lastName&gt;&lt;/author&gt;&lt;author&gt;&lt;firstName&gt;David&lt;/firstName&gt;&lt;lastName&gt;Botstein&lt;/lastName&gt;&lt;/author&gt;&lt;author&gt;&lt;firstName&gt;Birgitte&lt;/firstName&gt;&lt;lastName&gt;Regenberg&lt;/lastName&gt;&lt;/author&gt;&lt;/authors&gt;&lt;/publication&gt;&lt;/publications&gt;&lt;cites&gt;&lt;/cites&gt;&lt;/citation&gt;</w:instrText>
      </w:r>
      <w:r w:rsidR="00DB67B4" w:rsidRPr="00306449">
        <w:fldChar w:fldCharType="separate"/>
      </w:r>
      <w:r w:rsidR="00090792">
        <w:rPr>
          <w:rFonts w:eastAsiaTheme="minorEastAsia"/>
          <w:bdr w:val="none" w:sz="0" w:space="0" w:color="auto"/>
          <w:vertAlign w:val="superscript"/>
        </w:rPr>
        <w:t>20</w:t>
      </w:r>
      <w:r w:rsidR="00DB67B4" w:rsidRPr="00306449">
        <w:fldChar w:fldCharType="end"/>
      </w:r>
      <w:r w:rsidR="00AF6205" w:rsidRPr="00306449">
        <w:t xml:space="preserve">. </w:t>
      </w:r>
      <w:r w:rsidR="00B85F0F">
        <w:t>A</w:t>
      </w:r>
      <w:r w:rsidR="00EC0A8D">
        <w:t xml:space="preserve"> size cut-off was chosen to focus on </w:t>
      </w:r>
      <w:proofErr w:type="spellStart"/>
      <w:r w:rsidR="00EC0A8D">
        <w:t>eccDNA</w:t>
      </w:r>
      <w:proofErr w:type="spellEnd"/>
      <w:r w:rsidR="00EC0A8D">
        <w:t xml:space="preserve"> that are large enough to carry whole genes. </w:t>
      </w:r>
      <w:r w:rsidR="00DC4D31" w:rsidRPr="00306449">
        <w:t>Circle-</w:t>
      </w:r>
      <w:proofErr w:type="spellStart"/>
      <w:r w:rsidR="00DC4D31" w:rsidRPr="00306449">
        <w:t>Seq</w:t>
      </w:r>
      <w:proofErr w:type="spellEnd"/>
      <w:r w:rsidR="00DC4D31" w:rsidRPr="00306449">
        <w:t xml:space="preserve"> </w:t>
      </w:r>
      <w:r w:rsidR="00D40F6F" w:rsidRPr="00306449">
        <w:t xml:space="preserve">was </w:t>
      </w:r>
      <w:r w:rsidR="00DC4D31" w:rsidRPr="00306449">
        <w:t>highly sensitive</w:t>
      </w:r>
      <w:r w:rsidR="006C61CD" w:rsidRPr="00306449">
        <w:t xml:space="preserve">; it </w:t>
      </w:r>
      <w:r w:rsidR="00DC4D31" w:rsidRPr="00306449">
        <w:t>detect</w:t>
      </w:r>
      <w:r w:rsidR="006C61CD" w:rsidRPr="00306449">
        <w:t>ed</w:t>
      </w:r>
      <w:r w:rsidR="00DC4D31" w:rsidRPr="00306449">
        <w:t xml:space="preserve"> a single </w:t>
      </w:r>
      <w:proofErr w:type="spellStart"/>
      <w:r w:rsidR="00DC4D31" w:rsidRPr="00306449">
        <w:t>eccDNA</w:t>
      </w:r>
      <w:proofErr w:type="spellEnd"/>
      <w:r w:rsidR="00DC4D31" w:rsidRPr="00306449">
        <w:t xml:space="preserve"> within thousands of cells</w:t>
      </w:r>
      <w:r w:rsidR="00DB67B4" w:rsidRPr="00306449">
        <w:fldChar w:fldCharType="begin"/>
      </w:r>
      <w:r w:rsidR="003A0A23">
        <w:instrText xml:space="preserve"> ADDIN PAPERS2_CITATIONS &lt;citation&gt;&lt;uuid&gt;ED2B8D4F-3C18-4776-BA84-F815905F68EF&lt;/uuid&gt;&lt;priority&gt;0&lt;/priority&gt;&lt;publications&gt;&lt;publication&gt;&lt;publication_date&gt;99201506021200000000222000&lt;/publication_date&gt;&lt;startpage&gt;201508825&lt;/startpage&gt;&lt;doi&gt;10.1073/pnas.1508825112&lt;/doi&gt;&lt;institution&gt;Department of Biology, University of Copenhagen, DK-2200 Copenhagen N, Denmark;&lt;/institution&gt;&lt;title&gt;Extrachromosomal circular DNA is common in yeast.&lt;/title&gt;&lt;uuid&gt;FC350DC1-7CB6-4A2E-9975-670E8B7FAD85&lt;/uuid&gt;&lt;subtype&gt;400&lt;/subtype&gt;&lt;publisher&gt;National Acad Sciences&lt;/publisher&gt;&lt;type&gt;400&lt;/type&gt;&lt;citekey&gt;Moller:2015cs&lt;/citekey&gt;&lt;url&gt;http://www.pnas.org/lookup/doi/10.1073/pnas.1508825112&lt;/url&gt;&lt;bundle&gt;&lt;publication&gt;&lt;publisher&gt;National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6F444E74-B886-4A7D-B132-53CE7C180C31&lt;/uuid&gt;&lt;/publication&gt;&lt;/bundle&gt;&lt;authors&gt;&lt;author&gt;&lt;firstName&gt;Henrik&lt;/firstName&gt;&lt;middleNames&gt;D&lt;/middleNames&gt;&lt;lastName&gt;Møller&lt;/lastName&gt;&lt;/author&gt;&lt;author&gt;&lt;firstName&gt;Lance&lt;/firstName&gt;&lt;lastName&gt;Parsons&lt;/lastName&gt;&lt;/author&gt;&lt;author&gt;&lt;firstName&gt;Tue&lt;/firstName&gt;&lt;middleNames&gt;S&lt;/middleNames&gt;&lt;lastName&gt;Jørgensen&lt;/lastName&gt;&lt;/author&gt;&lt;author&gt;&lt;firstName&gt;David&lt;/firstName&gt;&lt;lastName&gt;Botstein&lt;/lastName&gt;&lt;/author&gt;&lt;author&gt;&lt;firstName&gt;Birgitte&lt;/firstName&gt;&lt;lastName&gt;Regenberg&lt;/lastName&gt;&lt;/author&gt;&lt;/authors&gt;&lt;/publication&gt;&lt;/publications&gt;&lt;cites&gt;&lt;/cites&gt;&lt;/citation&gt;</w:instrText>
      </w:r>
      <w:r w:rsidR="00DB67B4" w:rsidRPr="00306449">
        <w:fldChar w:fldCharType="separate"/>
      </w:r>
      <w:r w:rsidR="00090792">
        <w:rPr>
          <w:rFonts w:eastAsiaTheme="minorEastAsia"/>
          <w:bdr w:val="none" w:sz="0" w:space="0" w:color="auto"/>
          <w:vertAlign w:val="superscript"/>
        </w:rPr>
        <w:t>20</w:t>
      </w:r>
      <w:r w:rsidR="00DB67B4" w:rsidRPr="00306449">
        <w:fldChar w:fldCharType="end"/>
      </w:r>
      <w:r w:rsidR="0023331C" w:rsidRPr="00306449">
        <w:t>.</w:t>
      </w:r>
      <w:r w:rsidR="00DC4D31" w:rsidRPr="00306449">
        <w:t xml:space="preserve"> </w:t>
      </w:r>
      <w:r w:rsidR="004D525B" w:rsidRPr="00306449">
        <w:t>In the current study, Circle-</w:t>
      </w:r>
      <w:proofErr w:type="spellStart"/>
      <w:r w:rsidR="004D525B" w:rsidRPr="00306449">
        <w:t>Seq</w:t>
      </w:r>
      <w:proofErr w:type="spellEnd"/>
      <w:r w:rsidR="004D525B" w:rsidRPr="00306449">
        <w:t xml:space="preserve"> was used to isolate and identify </w:t>
      </w:r>
      <w:r w:rsidR="00F11073" w:rsidRPr="00306449">
        <w:t>294</w:t>
      </w:r>
      <w:r w:rsidR="00A92C9A" w:rsidRPr="00306449">
        <w:t xml:space="preserve"> </w:t>
      </w:r>
      <w:proofErr w:type="spellStart"/>
      <w:r w:rsidR="000812B2" w:rsidRPr="00306449">
        <w:t>eccDNAs</w:t>
      </w:r>
      <w:proofErr w:type="spellEnd"/>
      <w:r w:rsidR="000812B2" w:rsidRPr="00306449">
        <w:t xml:space="preserve"> from </w:t>
      </w:r>
      <w:r w:rsidR="0075225B" w:rsidRPr="00306449">
        <w:t xml:space="preserve">three </w:t>
      </w:r>
      <w:r w:rsidR="00B208E3" w:rsidRPr="00306449">
        <w:t xml:space="preserve">biological replicates of </w:t>
      </w:r>
      <w:r w:rsidR="004D525B" w:rsidRPr="00306449">
        <w:t xml:space="preserve">another </w:t>
      </w:r>
      <w:r w:rsidR="004D525B" w:rsidRPr="00306449">
        <w:rPr>
          <w:i/>
          <w:iCs/>
        </w:rPr>
        <w:t xml:space="preserve">S. </w:t>
      </w:r>
      <w:proofErr w:type="spellStart"/>
      <w:r w:rsidR="004D525B" w:rsidRPr="00306449">
        <w:rPr>
          <w:i/>
          <w:iCs/>
        </w:rPr>
        <w:t>cerevisiae</w:t>
      </w:r>
      <w:proofErr w:type="spellEnd"/>
      <w:r w:rsidR="004D525B" w:rsidRPr="00306449">
        <w:t xml:space="preserve"> yeast strain, </w:t>
      </w:r>
      <w:r w:rsidR="0075225B" w:rsidRPr="00306449">
        <w:t>CEN.PK</w:t>
      </w:r>
      <w:r w:rsidR="000812B2" w:rsidRPr="00306449">
        <w:t>. Th</w:t>
      </w:r>
      <w:r w:rsidR="006C61CD" w:rsidRPr="00306449">
        <w:t>e</w:t>
      </w:r>
      <w:r w:rsidR="000812B2" w:rsidRPr="00306449">
        <w:t xml:space="preserve"> data suggest</w:t>
      </w:r>
      <w:r w:rsidR="006C61CD" w:rsidRPr="00306449">
        <w:t>ed</w:t>
      </w:r>
      <w:r w:rsidR="000812B2" w:rsidRPr="00306449">
        <w:t xml:space="preserve"> that </w:t>
      </w:r>
      <w:proofErr w:type="spellStart"/>
      <w:r w:rsidR="000812B2" w:rsidRPr="00306449">
        <w:t>eccDNA</w:t>
      </w:r>
      <w:proofErr w:type="spellEnd"/>
      <w:r w:rsidR="000812B2" w:rsidRPr="00306449">
        <w:t xml:space="preserve"> </w:t>
      </w:r>
      <w:r w:rsidR="004D525B" w:rsidRPr="00306449">
        <w:t>is a common genetic element</w:t>
      </w:r>
      <w:r w:rsidR="000812B2" w:rsidRPr="00306449">
        <w:t xml:space="preserve"> in </w:t>
      </w:r>
      <w:r w:rsidR="00603D71" w:rsidRPr="00306449">
        <w:rPr>
          <w:i/>
        </w:rPr>
        <w:t xml:space="preserve">S. </w:t>
      </w:r>
      <w:proofErr w:type="spellStart"/>
      <w:r w:rsidR="00603D71" w:rsidRPr="00306449">
        <w:rPr>
          <w:i/>
        </w:rPr>
        <w:t>cerevisiae</w:t>
      </w:r>
      <w:proofErr w:type="spellEnd"/>
      <w:r w:rsidR="00603D71" w:rsidRPr="00306449">
        <w:t xml:space="preserve"> </w:t>
      </w:r>
      <w:r w:rsidR="006C61CD" w:rsidRPr="00306449">
        <w:t xml:space="preserve">strains </w:t>
      </w:r>
      <w:r w:rsidR="00446F65" w:rsidRPr="00306449">
        <w:t xml:space="preserve">and possibly also </w:t>
      </w:r>
      <w:r w:rsidR="004D525B" w:rsidRPr="00306449">
        <w:t>related eukaryotic species</w:t>
      </w:r>
      <w:r w:rsidR="000812B2" w:rsidRPr="00306449">
        <w:t>.</w:t>
      </w:r>
      <w:r w:rsidR="00AF6205" w:rsidRPr="00306449">
        <w:t xml:space="preserve"> </w:t>
      </w:r>
    </w:p>
    <w:p w14:paraId="77EEC387" w14:textId="5846B0EB" w:rsidR="00736E0A" w:rsidRPr="00306449" w:rsidRDefault="00736E0A" w:rsidP="00246B59">
      <w:pPr>
        <w:jc w:val="both"/>
      </w:pPr>
    </w:p>
    <w:p w14:paraId="06226621" w14:textId="6FFB854D" w:rsidR="003D45A9" w:rsidRPr="00306449" w:rsidRDefault="00344D31" w:rsidP="00246B59">
      <w:pPr>
        <w:pStyle w:val="Standard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PROTOCOL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0B4AC45" w14:textId="1367E025" w:rsidR="003D45A9" w:rsidRPr="00306449" w:rsidRDefault="00344D31" w:rsidP="00246B59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NOTE: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An overview of the circular DNA purification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sequencing method (Circle-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Seq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is illustrated in </w:t>
      </w:r>
      <w:r w:rsidR="003D45A9" w:rsidRPr="00306449">
        <w:rPr>
          <w:rFonts w:ascii="Times New Roman" w:hAnsi="Times New Roman" w:cs="Times New Roman"/>
          <w:bCs/>
          <w:sz w:val="24"/>
          <w:szCs w:val="24"/>
          <w:lang w:val="en-US"/>
        </w:rPr>
        <w:t>figure 1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E41BA51" w14:textId="77777777" w:rsidR="003D45A9" w:rsidRPr="00306449" w:rsidRDefault="003D45A9" w:rsidP="00246B59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A959AF5" w14:textId="23C0A95E" w:rsidR="003D45A9" w:rsidRPr="00306449" w:rsidRDefault="003D45A9" w:rsidP="00246B59">
      <w:pPr>
        <w:pStyle w:val="Standard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1. Cultivation, cell harvest and plasma membrane disruption</w:t>
      </w:r>
    </w:p>
    <w:p w14:paraId="130EB2ED" w14:textId="4654E2F3" w:rsidR="00344D31" w:rsidRDefault="002E4A9D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D33C3">
        <w:rPr>
          <w:rFonts w:ascii="Times New Roman" w:hAnsi="Times New Roman" w:cs="Times New Roman"/>
          <w:sz w:val="24"/>
          <w:szCs w:val="24"/>
          <w:lang w:val="en-US"/>
        </w:rPr>
        <w:t xml:space="preserve">1.1) </w:t>
      </w:r>
      <w:r w:rsidR="00600D3D" w:rsidRPr="007D33C3">
        <w:rPr>
          <w:rFonts w:ascii="Times New Roman" w:hAnsi="Times New Roman" w:cs="Times New Roman"/>
          <w:sz w:val="24"/>
          <w:szCs w:val="24"/>
          <w:lang w:val="en-US"/>
        </w:rPr>
        <w:t xml:space="preserve">Inoculate </w:t>
      </w:r>
      <w:r w:rsidR="00822168" w:rsidRPr="007D33C3">
        <w:rPr>
          <w:rFonts w:ascii="Times New Roman" w:hAnsi="Times New Roman" w:cs="Times New Roman"/>
          <w:sz w:val="24"/>
          <w:szCs w:val="24"/>
          <w:lang w:val="en-US"/>
        </w:rPr>
        <w:t xml:space="preserve">yeast </w:t>
      </w:r>
      <w:r w:rsidR="00600D3D" w:rsidRPr="007D33C3">
        <w:rPr>
          <w:rFonts w:ascii="Times New Roman" w:hAnsi="Times New Roman" w:cs="Times New Roman"/>
          <w:sz w:val="24"/>
          <w:szCs w:val="24"/>
          <w:lang w:val="en-US"/>
        </w:rPr>
        <w:t xml:space="preserve">cells </w:t>
      </w:r>
      <w:r w:rsidR="00697D85" w:rsidRPr="007D33C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331C" w:rsidRPr="0093471C">
        <w:rPr>
          <w:rFonts w:ascii="Times New Roman" w:hAnsi="Times New Roman" w:cs="Times New Roman"/>
          <w:color w:val="auto"/>
          <w:lang w:val="en-US"/>
        </w:rPr>
        <w:t>for example</w:t>
      </w:r>
      <w:r w:rsidR="0023331C" w:rsidRPr="007D33C3">
        <w:rPr>
          <w:color w:val="0000FF"/>
          <w:lang w:val="en-US"/>
        </w:rPr>
        <w:t xml:space="preserve"> </w:t>
      </w:r>
      <w:r w:rsidR="00697D85" w:rsidRPr="007D33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Saccharomyces </w:t>
      </w:r>
      <w:proofErr w:type="spellStart"/>
      <w:r w:rsidR="00697D85" w:rsidRPr="007D33C3">
        <w:rPr>
          <w:rFonts w:ascii="Times New Roman" w:hAnsi="Times New Roman" w:cs="Times New Roman"/>
          <w:i/>
          <w:sz w:val="24"/>
          <w:szCs w:val="24"/>
          <w:lang w:val="en-US"/>
        </w:rPr>
        <w:t>cerevisiae</w:t>
      </w:r>
      <w:proofErr w:type="spellEnd"/>
      <w:r w:rsidR="00697D85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00D3D" w:rsidRPr="00306449">
        <w:rPr>
          <w:rFonts w:ascii="Times New Roman" w:hAnsi="Times New Roman" w:cs="Times New Roman"/>
          <w:sz w:val="24"/>
          <w:szCs w:val="24"/>
          <w:lang w:val="en-US"/>
        </w:rPr>
        <w:t>from an overnight culture in</w:t>
      </w:r>
      <w:r w:rsidR="006C61CD" w:rsidRPr="0030644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00D3D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50 ml complete nutrient medium</w:t>
      </w:r>
      <w:r w:rsidR="00665FDA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00D3D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5FDA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yeast </w:t>
      </w:r>
      <w:r w:rsidR="00DA4077">
        <w:rPr>
          <w:rFonts w:ascii="Times New Roman" w:hAnsi="Times New Roman" w:cs="Times New Roman"/>
          <w:sz w:val="24"/>
          <w:szCs w:val="24"/>
          <w:lang w:val="en-US"/>
        </w:rPr>
        <w:t>peptone</w:t>
      </w:r>
      <w:r w:rsidR="006E49A8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5FDA" w:rsidRPr="00306449">
        <w:rPr>
          <w:rFonts w:ascii="Times New Roman" w:hAnsi="Times New Roman" w:cs="Times New Roman"/>
          <w:sz w:val="24"/>
          <w:szCs w:val="24"/>
          <w:lang w:val="en-US"/>
        </w:rPr>
        <w:t>dextrose (</w:t>
      </w:r>
      <w:r w:rsidR="00600D3D" w:rsidRPr="00306449">
        <w:rPr>
          <w:rFonts w:ascii="Times New Roman" w:hAnsi="Times New Roman" w:cs="Times New Roman"/>
          <w:sz w:val="24"/>
          <w:szCs w:val="24"/>
          <w:lang w:val="en-US"/>
        </w:rPr>
        <w:t>YPD)</w:t>
      </w:r>
      <w:r w:rsidR="005647F7" w:rsidRPr="0030644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5647F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Inoculate </w:t>
      </w:r>
      <w:r w:rsidR="00600D3D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at a low initial cell density </w:t>
      </w:r>
      <w:r w:rsidR="00AD56A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00D3D" w:rsidRPr="0030644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C61CD" w:rsidRPr="00306449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600D3D" w:rsidRPr="0030644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65FDA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00D3D" w:rsidRPr="0030644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665FDA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D3D" w:rsidRPr="00306449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600D3D" w:rsidRPr="0030644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="00600D3D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cells/ml</w:t>
      </w:r>
      <w:proofErr w:type="gramEnd"/>
      <w:r w:rsidR="00600D3D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AD56A7" w:rsidRPr="0030644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3331C" w:rsidRPr="0030644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D56A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optical density </w:t>
      </w:r>
      <w:r w:rsidR="006C61CD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3344C">
        <w:rPr>
          <w:rFonts w:ascii="Times New Roman" w:hAnsi="Times New Roman" w:cs="Times New Roman"/>
          <w:sz w:val="24"/>
          <w:szCs w:val="24"/>
          <w:lang w:val="en-US"/>
        </w:rPr>
        <w:t>approximately</w:t>
      </w:r>
      <w:r w:rsidR="0083344C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D3D" w:rsidRPr="00306449">
        <w:rPr>
          <w:rFonts w:ascii="Times New Roman" w:hAnsi="Times New Roman" w:cs="Times New Roman"/>
          <w:sz w:val="24"/>
          <w:szCs w:val="24"/>
          <w:lang w:val="en-US"/>
        </w:rPr>
        <w:t>0.01</w:t>
      </w:r>
      <w:r w:rsidR="006C61CD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OD</w:t>
      </w:r>
      <w:r w:rsidR="006C61CD" w:rsidRPr="0030644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600</w:t>
      </w:r>
      <w:r w:rsidR="00AD56A7" w:rsidRPr="0030644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00D3D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3684331" w14:textId="77777777" w:rsidR="00344D31" w:rsidRDefault="00344D31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F11C06" w14:textId="77777777" w:rsidR="00344D31" w:rsidRDefault="00344D31" w:rsidP="00246B59">
      <w:pPr>
        <w:pStyle w:val="Standard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1.1.1) </w:t>
      </w:r>
      <w:r w:rsidR="00F749D4" w:rsidRPr="0030644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00D3D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ncubate the cells at 30°C with agitation </w:t>
      </w:r>
      <w:r w:rsidR="0005642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600D3D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150 </w:t>
      </w:r>
      <w:r w:rsidR="00665FDA" w:rsidRPr="00306449">
        <w:rPr>
          <w:rFonts w:ascii="Times New Roman" w:hAnsi="Times New Roman" w:cs="Times New Roman"/>
          <w:sz w:val="24"/>
          <w:szCs w:val="24"/>
          <w:lang w:val="en-US"/>
        </w:rPr>
        <w:t>rounds per minutes (</w:t>
      </w:r>
      <w:r w:rsidR="00600D3D" w:rsidRPr="00306449">
        <w:rPr>
          <w:rFonts w:ascii="Times New Roman" w:hAnsi="Times New Roman" w:cs="Times New Roman"/>
          <w:sz w:val="24"/>
          <w:szCs w:val="24"/>
          <w:lang w:val="en-US"/>
        </w:rPr>
        <w:t>rpm</w:t>
      </w:r>
      <w:r w:rsidR="00665FDA" w:rsidRPr="0030644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00D3D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until </w:t>
      </w:r>
      <w:r w:rsidR="00CB5F95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cells </w:t>
      </w:r>
      <w:r w:rsidR="00600D3D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reach maximum </w:t>
      </w:r>
      <w:r w:rsidR="00600D3D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cell density </w:t>
      </w:r>
      <w:r w:rsidR="004F25CD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of approximately 1 x 10</w:t>
      </w:r>
      <w:r w:rsidR="004F25CD" w:rsidRPr="00306449">
        <w:rPr>
          <w:rFonts w:ascii="Times New Roman" w:hAnsi="Times New Roman" w:cs="Times New Roman"/>
          <w:color w:val="auto"/>
          <w:sz w:val="24"/>
          <w:szCs w:val="24"/>
          <w:vertAlign w:val="superscript"/>
          <w:lang w:val="en-US"/>
        </w:rPr>
        <w:t>10</w:t>
      </w:r>
      <w:r w:rsidR="004F25CD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cells</w:t>
      </w:r>
      <w:r w:rsidR="0005642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approximately after 24 to </w:t>
      </w:r>
      <w:r w:rsidR="00600D3D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48 hours</w:t>
      </w:r>
      <w:r w:rsidR="0005642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or </w:t>
      </w:r>
      <w:proofErr w:type="spellStart"/>
      <w:r w:rsidR="00056429" w:rsidRPr="0030644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05642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optical density </w:t>
      </w:r>
      <w:r w:rsidR="007A5A00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600D3D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OD</w:t>
      </w:r>
      <w:r w:rsidR="00600D3D" w:rsidRPr="00306449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600</w:t>
      </w:r>
      <w:r w:rsidR="00600D3D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&gt; 10.0. </w:t>
      </w:r>
    </w:p>
    <w:p w14:paraId="488F3F0F" w14:textId="77777777" w:rsidR="00344D31" w:rsidRDefault="00344D31" w:rsidP="00246B59">
      <w:pPr>
        <w:pStyle w:val="Standard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119F3632" w14:textId="4193550D" w:rsidR="00344D31" w:rsidRDefault="00344D31" w:rsidP="00246B59">
      <w:pPr>
        <w:pStyle w:val="Standard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NOTE:</w:t>
      </w:r>
      <w:r w:rsidR="004F25CD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The cultivation time is not crucial a</w:t>
      </w:r>
      <w:r w:rsidR="00533F55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s</w:t>
      </w:r>
      <w:r w:rsidR="004F25CD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lower cell concentration</w:t>
      </w:r>
      <w:r w:rsidR="00EA5FD2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s</w:t>
      </w:r>
      <w:r w:rsidR="004F25CD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can be used. </w:t>
      </w:r>
      <w:r w:rsidR="00B20E17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br/>
      </w:r>
      <w:r w:rsidR="00B20E17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br/>
        <w:t>1.2)</w:t>
      </w:r>
      <w:r w:rsidR="00B20E17" w:rsidRPr="00306449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="003D45A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Transfer the outgrown culture to a 50 ml conical tube, pellet the cells by centrifugation at </w:t>
      </w:r>
      <w:r w:rsidR="006477A8">
        <w:rPr>
          <w:rFonts w:ascii="Times New Roman" w:hAnsi="Times New Roman" w:cs="Times New Roman"/>
          <w:color w:val="auto"/>
          <w:sz w:val="24"/>
          <w:szCs w:val="24"/>
          <w:lang w:val="en-US"/>
        </w:rPr>
        <w:t>80</w:t>
      </w:r>
      <w:r w:rsidR="006477A8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0</w:t>
      </w:r>
      <w:r w:rsidR="00086DBF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x g</w:t>
      </w:r>
      <w:r w:rsidR="003B5F5B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for 3 min</w:t>
      </w:r>
      <w:r w:rsidR="00665FDA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utes (min)</w:t>
      </w:r>
      <w:r w:rsidR="003B5F5B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3D45A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and discard the supernatant. </w:t>
      </w:r>
    </w:p>
    <w:p w14:paraId="53BCB44B" w14:textId="4C32A638" w:rsidR="00344D31" w:rsidRDefault="00996CA3" w:rsidP="00246B59">
      <w:pPr>
        <w:pStyle w:val="Standard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br/>
        <w:t xml:space="preserve">1.3) </w:t>
      </w:r>
      <w:r w:rsidR="003D45A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Wash the pellet with 25 ml</w:t>
      </w:r>
      <w:r w:rsidR="003D45A9" w:rsidRPr="00306449" w:rsidDel="00E42B0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8F5F4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buffer solution of 10 </w:t>
      </w:r>
      <w:proofErr w:type="spellStart"/>
      <w:r w:rsidR="008F5F4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mM</w:t>
      </w:r>
      <w:proofErr w:type="spellEnd"/>
      <w:r w:rsidR="008F5F4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3D45A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T</w:t>
      </w:r>
      <w:r w:rsidR="008F5F4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ris</w:t>
      </w:r>
      <w:proofErr w:type="spellEnd"/>
      <w:r w:rsidR="008F5F4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-C</w:t>
      </w:r>
      <w:r w:rsidR="000D697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l</w:t>
      </w:r>
      <w:r w:rsidR="008F5F4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  <w:r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8F5F4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1 </w:t>
      </w:r>
      <w:proofErr w:type="spellStart"/>
      <w:r w:rsidR="008F5F4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mM</w:t>
      </w:r>
      <w:proofErr w:type="spellEnd"/>
      <w:r w:rsidR="008F5F4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3D45A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E</w:t>
      </w:r>
      <w:r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DTA</w:t>
      </w:r>
      <w:r w:rsidR="008F5F4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, pH 8.0</w:t>
      </w:r>
      <w:r w:rsidR="00440B83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="003D45A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re-pellet the cells by centrifugation </w:t>
      </w:r>
      <w:r w:rsidR="003B5F5B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at </w:t>
      </w:r>
      <w:r w:rsidR="00EA1C4B">
        <w:rPr>
          <w:rFonts w:ascii="Times New Roman" w:hAnsi="Times New Roman" w:cs="Times New Roman"/>
          <w:color w:val="auto"/>
          <w:sz w:val="24"/>
          <w:szCs w:val="24"/>
          <w:lang w:val="en-US"/>
        </w:rPr>
        <w:t>80</w:t>
      </w:r>
      <w:r w:rsidR="00EA1C4B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0 </w:t>
      </w:r>
      <w:r w:rsidR="003B5F5B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x g for 3</w:t>
      </w:r>
      <w:r w:rsidR="000D697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min</w:t>
      </w:r>
      <w:r w:rsidR="00AD7C28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3D45A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and discard the supernatant.</w:t>
      </w:r>
      <w:r w:rsidR="00086DBF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br/>
      </w:r>
      <w:r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br/>
        <w:t xml:space="preserve">1.4) </w:t>
      </w:r>
      <w:r w:rsidR="00AD7C28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R</w:t>
      </w:r>
      <w:r w:rsidR="003D45A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esuspend the </w:t>
      </w:r>
      <w:r w:rsidR="008F5F4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cell </w:t>
      </w:r>
      <w:r w:rsidR="003D45A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pellet in </w:t>
      </w:r>
      <w:r w:rsidR="005217B2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1.2 ml </w:t>
      </w:r>
      <w:r w:rsidR="000A4B9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resuspension buffer </w:t>
      </w:r>
      <w:r w:rsidR="003D45A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supplied from </w:t>
      </w:r>
      <w:r w:rsidR="00440B83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a </w:t>
      </w:r>
      <w:r w:rsidR="0046635C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p</w:t>
      </w:r>
      <w:r w:rsidR="003D45A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lasmid </w:t>
      </w:r>
      <w:r w:rsidR="00006DA6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column</w:t>
      </w:r>
      <w:r w:rsidR="00440B83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="0046635C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purification</w:t>
      </w:r>
      <w:r w:rsidR="003D45A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kit</w:t>
      </w:r>
      <w:r w:rsidR="0046635C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1C1AE670" w14:textId="4E1F8BA8" w:rsidR="00344D31" w:rsidRDefault="0046635C" w:rsidP="00246B5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lastRenderedPageBreak/>
        <w:br/>
      </w:r>
      <w:r w:rsidRPr="007D33C3">
        <w:rPr>
          <w:rFonts w:ascii="Times New Roman" w:hAnsi="Times New Roman" w:cs="Times New Roman"/>
          <w:sz w:val="24"/>
          <w:szCs w:val="24"/>
          <w:lang w:val="en-US"/>
        </w:rPr>
        <w:t xml:space="preserve">1.5) </w:t>
      </w:r>
      <w:r w:rsidR="00086DBF" w:rsidRPr="007D33C3">
        <w:rPr>
          <w:rFonts w:ascii="Times New Roman" w:hAnsi="Times New Roman" w:cs="Times New Roman"/>
          <w:sz w:val="24"/>
          <w:szCs w:val="24"/>
          <w:lang w:val="en-US"/>
        </w:rPr>
        <w:t>Optional step:</w:t>
      </w:r>
      <w:r w:rsidR="00086DBF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Add highly diluted plasmids as control</w:t>
      </w:r>
      <w:r w:rsidR="00B53733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s</w:t>
      </w:r>
      <w:r w:rsidR="00086DBF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for purification of circular DNA </w:t>
      </w:r>
      <w:r w:rsidR="00B20CE4" w:rsidRPr="009D524F">
        <w:rPr>
          <w:rFonts w:ascii="Times New Roman" w:hAnsi="Times New Roman" w:cs="Times New Roman"/>
          <w:color w:val="auto"/>
          <w:sz w:val="24"/>
          <w:szCs w:val="24"/>
          <w:lang w:val="en-US"/>
        </w:rPr>
        <w:t>elements</w:t>
      </w:r>
      <w:r w:rsidR="00B20CE4" w:rsidRPr="009D524F">
        <w:rPr>
          <w:rFonts w:ascii="Times New Roman" w:hAnsi="Times New Roman" w:cs="Times New Roman"/>
          <w:sz w:val="24"/>
          <w:szCs w:val="24"/>
        </w:rPr>
        <w:fldChar w:fldCharType="begin"/>
      </w:r>
      <w:r w:rsidR="003A0A23" w:rsidRPr="009D524F">
        <w:rPr>
          <w:rFonts w:ascii="Times New Roman" w:hAnsi="Times New Roman" w:cs="Times New Roman"/>
          <w:sz w:val="24"/>
          <w:szCs w:val="24"/>
          <w:lang w:val="en-US"/>
        </w:rPr>
        <w:instrText xml:space="preserve"> ADDIN PAPERS2_CITATIONS &lt;citation&gt;&lt;uuid&gt;9D912F7B-C500-480E-9766-D2AE6AA78572&lt;/uuid&gt;&lt;priority&gt;0&lt;/priority&gt;&lt;publications&gt;&lt;publication&gt;&lt;publication_date&gt;99201506021200000000222000&lt;/publication_date&gt;&lt;startpage&gt;201508825&lt;/startpage&gt;&lt;doi&gt;10.1073/pnas.1508825112&lt;/doi&gt;&lt;institution&gt;Department of Biology, University of Copenhagen, DK-2200 Copenhagen N, Denmark;&lt;/institution&gt;&lt;title&gt;Extrachromosomal circular DNA is common in yeast.&lt;/title&gt;&lt;uuid&gt;FC350DC1-7CB6-4A2E-9975-670E8B7FAD85&lt;/uuid&gt;&lt;subtype&gt;400&lt;/subtype&gt;&lt;publisher&gt;National Acad Sciences&lt;/publisher&gt;&lt;type&gt;400&lt;/type&gt;&lt;citekey&gt;Moller:2015cs&lt;/citekey&gt;&lt;url&gt;http://www.pnas.org/lookup/doi/10.1073/pnas.1508825112&lt;/url&gt;&lt;bundle&gt;&lt;publication&gt;&lt;publisher&gt;National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6F444E74-B886-4A7D-B132-53CE7C180C31&lt;/uuid&gt;&lt;/publication&gt;&lt;/bundle&gt;&lt;authors&gt;&lt;author&gt;&lt;firstName&gt;Henrik&lt;/firstName&gt;&lt;middleNames&gt;D&lt;/middleNames&gt;&lt;lastName&gt;Møller&lt;/lastName&gt;&lt;/author&gt;&lt;author&gt;&lt;firstName&gt;Lance&lt;/firstName&gt;&lt;lastName&gt;Parsons&lt;/lastName&gt;&lt;/author&gt;&lt;author&gt;&lt;firstName&gt;Tue&lt;/firstName&gt;&lt;middleNames&gt;S&lt;/middleNames&gt;&lt;lastName&gt;Jørgensen&lt;/lastName&gt;&lt;/author&gt;&lt;author&gt;&lt;firstName&gt;David&lt;/firstName&gt;&lt;lastName&gt;Botstein&lt;/lastName&gt;&lt;/author&gt;&lt;author&gt;&lt;firstName&gt;Birgitte&lt;/firstName&gt;&lt;lastName&gt;Regenberg&lt;/lastName&gt;&lt;/author&gt;&lt;/authors&gt;&lt;/publication&gt;&lt;/publications&gt;&lt;cites&gt;&lt;/cites&gt;&lt;/citation&gt;</w:instrText>
      </w:r>
      <w:r w:rsidR="00B20CE4" w:rsidRPr="009D524F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090792" w:rsidRPr="009D524F"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  <w:vertAlign w:val="superscript"/>
          <w:lang w:val="en-US"/>
        </w:rPr>
        <w:t>20</w:t>
      </w:r>
      <w:r w:rsidR="00B20CE4" w:rsidRPr="009D524F">
        <w:rPr>
          <w:rFonts w:ascii="Times New Roman" w:hAnsi="Times New Roman" w:cs="Times New Roman"/>
          <w:sz w:val="24"/>
          <w:szCs w:val="24"/>
        </w:rPr>
        <w:fldChar w:fldCharType="end"/>
      </w:r>
      <w:r w:rsidR="00086DBF" w:rsidRPr="009D524F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="00086DBF" w:rsidRPr="0030644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5DE9AA3C" w14:textId="77777777" w:rsidR="00344D31" w:rsidRDefault="00344D31" w:rsidP="00246B5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7B705461" w14:textId="47EE11A5" w:rsidR="00344D31" w:rsidRDefault="00344D31" w:rsidP="00246B59">
      <w:pPr>
        <w:pStyle w:val="Standard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NOTE: </w:t>
      </w:r>
      <w:r w:rsidR="00C23B2A">
        <w:rPr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="00C23B2A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n the current dataset</w:t>
      </w:r>
      <w:r w:rsidR="00C23B2A"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  <w:r w:rsidR="00C23B2A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4F58B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a </w:t>
      </w:r>
      <w:r w:rsidR="005217B2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7.7 µl</w:t>
      </w:r>
      <w:r w:rsidR="00D9225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plasmid mixture </w:t>
      </w:r>
      <w:r w:rsidR="005217B2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was </w:t>
      </w:r>
      <w:r w:rsidR="00D9225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applied </w:t>
      </w:r>
      <w:r w:rsidR="00A232EA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for each </w:t>
      </w:r>
      <w:r w:rsidR="00377EE0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sample </w:t>
      </w:r>
      <w:r w:rsidR="00A232EA">
        <w:rPr>
          <w:rFonts w:ascii="Times New Roman" w:hAnsi="Times New Roman" w:cs="Times New Roman"/>
          <w:color w:val="auto"/>
          <w:sz w:val="24"/>
          <w:szCs w:val="24"/>
          <w:lang w:val="en-US"/>
        </w:rPr>
        <w:t>containing</w:t>
      </w:r>
      <w:r w:rsidR="00A232EA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C04FB0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10</w:t>
      </w:r>
      <w:r w:rsidR="00C04FB0" w:rsidRPr="00306449">
        <w:rPr>
          <w:rFonts w:ascii="Times New Roman" w:hAnsi="Times New Roman" w:cs="Times New Roman"/>
          <w:color w:val="auto"/>
          <w:sz w:val="24"/>
          <w:szCs w:val="24"/>
          <w:vertAlign w:val="superscript"/>
          <w:lang w:val="en-US"/>
        </w:rPr>
        <w:t>10</w:t>
      </w:r>
      <w:r w:rsidR="00C04FB0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cells</w:t>
      </w:r>
      <w:r w:rsidR="00A232EA">
        <w:rPr>
          <w:rFonts w:ascii="Times New Roman" w:hAnsi="Times New Roman" w:cs="Times New Roman"/>
          <w:color w:val="auto"/>
          <w:sz w:val="24"/>
          <w:szCs w:val="24"/>
          <w:lang w:val="en-US"/>
        </w:rPr>
        <w:t>. The plasmid stock mixture</w:t>
      </w:r>
      <w:r w:rsidR="00B12FB0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D9225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consist</w:t>
      </w:r>
      <w:r w:rsidR="008F5F4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ed</w:t>
      </w:r>
      <w:r w:rsidR="00D9225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of</w:t>
      </w:r>
      <w:r w:rsidR="00275B4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three</w:t>
      </w:r>
      <w:r w:rsidR="00D9225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6C01B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plasmids </w:t>
      </w:r>
      <w:r w:rsidR="00D9225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in</w:t>
      </w:r>
      <w:r w:rsidR="00275B4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D9225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different </w:t>
      </w:r>
      <w:r w:rsidR="008F2FC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concentrations</w:t>
      </w:r>
      <w:r w:rsidR="00275B4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; </w:t>
      </w:r>
      <w:r w:rsidR="006C01B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pBR322</w:t>
      </w:r>
      <w:r w:rsidR="00C1515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at </w:t>
      </w:r>
      <w:r w:rsidR="00052E62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38 ng/sample</w:t>
      </w:r>
      <w:r w:rsidR="001248B0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  <w:r w:rsidR="00275B4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6C01B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pUC19</w:t>
      </w:r>
      <w:r w:rsidR="00C1515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at</w:t>
      </w:r>
      <w:r w:rsidR="006C01B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052E62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0.5 ng/sample</w:t>
      </w:r>
      <w:r w:rsidR="001248B0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  <w:r w:rsidR="00275B4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D9225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and </w:t>
      </w:r>
      <w:r w:rsidR="006C01B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pUG72</w:t>
      </w:r>
      <w:r w:rsidR="00C1515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at </w:t>
      </w:r>
      <w:r w:rsidR="00275B4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0.01 ng/sample</w:t>
      </w:r>
      <w:r w:rsidR="006D4B54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690DC496" w14:textId="77777777" w:rsidR="00344D31" w:rsidRDefault="00FC6F1A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br/>
        <w:t xml:space="preserve">1.6)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Transfer the cell suspension into two 2 ml micro-centrifuge tubes, each supplemented with 0.5 mm glass beads at a 1:3 ratio of the total suspension volume.</w:t>
      </w:r>
      <w:r w:rsidR="00533F55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0EAD364" w14:textId="19511AE1" w:rsidR="00EA5FD2" w:rsidRDefault="00FC6F1A" w:rsidP="00246B59">
      <w:pPr>
        <w:pStyle w:val="Standard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1.7)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Vortex each tube at maximum speed for 10 min to disrupt plasma cell membranes.</w:t>
      </w:r>
      <w:proofErr w:type="gramEnd"/>
      <w:r w:rsidR="00EA5FD2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Pellet the beads by centrifugation at</w:t>
      </w:r>
      <w:r w:rsidR="00262FC4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268 x g</w:t>
      </w:r>
      <w:r w:rsidR="00CB2454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for 30 seconds</w:t>
      </w:r>
      <w:r w:rsidR="00FE07DA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(sec)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and transfer the </w:t>
      </w:r>
      <w:r w:rsidR="00CB2454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1.2 ml</w:t>
      </w:r>
      <w:r w:rsidR="00CB2454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combined </w:t>
      </w:r>
      <w:r w:rsidR="003D45A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supernatant from the two microcentrifuge tubes to a new tube.</w:t>
      </w:r>
      <w:r w:rsidR="00EA5FD2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5780DD37" w14:textId="77777777" w:rsidR="00344D31" w:rsidRPr="00306449" w:rsidRDefault="00344D31" w:rsidP="00246B5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510FDC95" w14:textId="6AB5387D" w:rsidR="00DE2EAC" w:rsidRPr="00306449" w:rsidRDefault="00344D31" w:rsidP="00246B59">
      <w:pPr>
        <w:pStyle w:val="Standard"/>
        <w:tabs>
          <w:tab w:val="num" w:pos="0"/>
        </w:tabs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NOTE: </w:t>
      </w:r>
      <w:r w:rsidR="00DE2EAC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Alternative to step </w:t>
      </w:r>
      <w:r w:rsidR="003E039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1.</w:t>
      </w:r>
      <w:r w:rsidR="00DE2EAC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6-</w:t>
      </w:r>
      <w:r w:rsidR="003E039E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1.</w:t>
      </w:r>
      <w:r w:rsidR="00DE2EAC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7, use </w:t>
      </w:r>
      <w:proofErr w:type="spellStart"/>
      <w:r w:rsidR="00DE2EAC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zymolyase</w:t>
      </w:r>
      <w:proofErr w:type="spellEnd"/>
      <w:r w:rsidR="00DE2EAC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to disrupt cells</w:t>
      </w:r>
      <w:r w:rsidR="00860297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in 0.6 ml</w:t>
      </w:r>
      <w:r w:rsidR="008D32C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resuspension buffer </w:t>
      </w:r>
      <w:r w:rsidR="00860297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solution. Ten</w:t>
      </w:r>
      <w:r w:rsidR="00DE2EAC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860297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units of </w:t>
      </w:r>
      <w:proofErr w:type="spellStart"/>
      <w:r w:rsidR="00860297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zymolyase</w:t>
      </w:r>
      <w:proofErr w:type="spellEnd"/>
      <w:r w:rsidR="00860297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can disrupt 5 x 10</w:t>
      </w:r>
      <w:r w:rsidR="00860297" w:rsidRPr="007D33C3">
        <w:rPr>
          <w:rFonts w:ascii="Times New Roman" w:hAnsi="Times New Roman" w:cs="Times New Roman"/>
          <w:color w:val="auto"/>
          <w:sz w:val="24"/>
          <w:szCs w:val="24"/>
          <w:vertAlign w:val="superscript"/>
          <w:lang w:val="en-US"/>
        </w:rPr>
        <w:t>7</w:t>
      </w:r>
      <w:r w:rsidR="00860297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cells within 1.5 hours at 35°C</w:t>
      </w:r>
      <w:r w:rsidR="00DE2EAC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</w:t>
      </w:r>
    </w:p>
    <w:p w14:paraId="3D0C7BC9" w14:textId="77777777" w:rsidR="003D45A9" w:rsidRPr="00306449" w:rsidRDefault="003D45A9" w:rsidP="00246B59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82FB91" w14:textId="77777777" w:rsidR="00344D31" w:rsidRDefault="003D45A9" w:rsidP="00246B59">
      <w:pPr>
        <w:pStyle w:val="Standard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33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proofErr w:type="spellStart"/>
      <w:r w:rsidRPr="007D33C3">
        <w:rPr>
          <w:rFonts w:ascii="Times New Roman" w:hAnsi="Times New Roman" w:cs="Times New Roman"/>
          <w:b/>
          <w:bCs/>
          <w:sz w:val="24"/>
          <w:szCs w:val="24"/>
          <w:lang w:val="en-US"/>
        </w:rPr>
        <w:t>EccDNA</w:t>
      </w:r>
      <w:proofErr w:type="spellEnd"/>
      <w:r w:rsidRPr="007D33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enrichment by column chromatography</w:t>
      </w:r>
    </w:p>
    <w:p w14:paraId="43481F59" w14:textId="77777777" w:rsidR="00344D31" w:rsidRDefault="00FC6F1A" w:rsidP="00246B59">
      <w:pPr>
        <w:pStyle w:val="Standard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2.1) </w:t>
      </w:r>
      <w:proofErr w:type="gramStart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Follow</w:t>
      </w:r>
      <w:proofErr w:type="gramEnd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the protocol f</w:t>
      </w:r>
      <w:r w:rsidR="0024444D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rom a kit for </w:t>
      </w:r>
      <w:r w:rsidR="00D3634D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column purification</w:t>
      </w:r>
      <w:r w:rsidR="0024444D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of plasmids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. In brief, treat each sample with</w:t>
      </w:r>
      <w:r w:rsidR="00916F3E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1.2 ml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alkaline solution, mix gently and incubate 3 min at room temperature. </w:t>
      </w:r>
      <w:r w:rsidR="00905B1B" w:rsidRPr="00306449">
        <w:rPr>
          <w:rFonts w:ascii="Times New Roman" w:hAnsi="Times New Roman" w:cs="Times New Roman"/>
          <w:sz w:val="24"/>
          <w:szCs w:val="24"/>
          <w:lang w:val="en-US"/>
        </w:rPr>
        <w:br/>
      </w:r>
      <w:r w:rsidR="00905B1B" w:rsidRPr="00306449">
        <w:rPr>
          <w:rFonts w:ascii="Times New Roman" w:hAnsi="Times New Roman" w:cs="Times New Roman"/>
          <w:sz w:val="24"/>
          <w:szCs w:val="24"/>
          <w:lang w:val="en-US"/>
        </w:rPr>
        <w:br/>
        <w:t xml:space="preserve">2.2)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Add </w:t>
      </w:r>
      <w:r w:rsidR="005C1D61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1.2 ml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neutralization buffer, mix gently and centrifuge at </w:t>
      </w:r>
      <w:r w:rsidR="00AF5237" w:rsidRPr="00306449">
        <w:rPr>
          <w:rFonts w:ascii="Times New Roman" w:hAnsi="Times New Roman" w:cs="Times New Roman"/>
          <w:sz w:val="24"/>
          <w:szCs w:val="24"/>
          <w:lang w:val="en-US"/>
        </w:rPr>
        <w:t>9650 x</w:t>
      </w:r>
      <w:r w:rsidR="00057E40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5237" w:rsidRPr="0030644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5C1D61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for 5 min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05B1B" w:rsidRPr="00306449">
        <w:rPr>
          <w:rFonts w:ascii="Times New Roman" w:hAnsi="Times New Roman" w:cs="Times New Roman"/>
          <w:sz w:val="24"/>
          <w:szCs w:val="24"/>
          <w:lang w:val="en-US"/>
        </w:rPr>
        <w:br/>
      </w:r>
      <w:r w:rsidR="00905B1B" w:rsidRPr="00306449">
        <w:rPr>
          <w:rFonts w:ascii="Times New Roman" w:hAnsi="Times New Roman" w:cs="Times New Roman"/>
          <w:sz w:val="24"/>
          <w:szCs w:val="24"/>
          <w:lang w:val="en-US"/>
        </w:rPr>
        <w:br/>
        <w:t xml:space="preserve">2.3)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Load the solution onto </w:t>
      </w:r>
      <w:r w:rsidR="003E657B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column equilibrated with 1 ml equilibration solution and allow the liquid to </w:t>
      </w:r>
      <w:r w:rsidR="003E657B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flow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through the column by gravity.</w:t>
      </w:r>
    </w:p>
    <w:p w14:paraId="6536D515" w14:textId="082C2854" w:rsidR="003D45A9" w:rsidRPr="00306449" w:rsidRDefault="00905B1B" w:rsidP="00246B59">
      <w:pPr>
        <w:pStyle w:val="Standard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br/>
        <w:t xml:space="preserve">2.4)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Wash the column with 4 ml </w:t>
      </w:r>
      <w:r w:rsidR="00A22238">
        <w:rPr>
          <w:rFonts w:ascii="Times New Roman" w:hAnsi="Times New Roman" w:cs="Times New Roman"/>
          <w:sz w:val="24"/>
          <w:szCs w:val="24"/>
          <w:lang w:val="en-US"/>
        </w:rPr>
        <w:t xml:space="preserve">washing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solution. When </w:t>
      </w:r>
      <w:r w:rsidR="003E657B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the solution has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3E657B" w:rsidRPr="00306449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through the resin, carefully add 0.3 ml elution solution to replace most of the </w:t>
      </w:r>
      <w:r w:rsidR="00D25CD1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0.35 ml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column void volume. </w:t>
      </w:r>
    </w:p>
    <w:p w14:paraId="6316A065" w14:textId="77777777" w:rsidR="006137CA" w:rsidRDefault="00905B1B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br/>
        <w:t xml:space="preserve">2.5) </w:t>
      </w:r>
      <w:r w:rsidR="003D45A9" w:rsidRPr="0030644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Elute DNA into a new collection tube with 1 ml elution solution a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nd precipitate the DNA by </w:t>
      </w:r>
      <w:r w:rsidR="00AF523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adding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0.8 ml precipitation mixture</w:t>
      </w:r>
      <w:r w:rsidR="003E657B" w:rsidRPr="00306449">
        <w:rPr>
          <w:rFonts w:ascii="Times New Roman" w:hAnsi="Times New Roman" w:cs="Times New Roman"/>
          <w:sz w:val="24"/>
          <w:szCs w:val="24"/>
          <w:lang w:val="en-US"/>
        </w:rPr>
        <w:t>. C</w:t>
      </w:r>
      <w:r w:rsidR="00AF5237" w:rsidRPr="00306449">
        <w:rPr>
          <w:rFonts w:ascii="Times New Roman" w:hAnsi="Times New Roman" w:cs="Times New Roman"/>
          <w:sz w:val="24"/>
          <w:szCs w:val="24"/>
          <w:lang w:val="en-US"/>
        </w:rPr>
        <w:t>entrifuge at 9650 x</w:t>
      </w:r>
      <w:r w:rsidR="00057E40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5237" w:rsidRPr="00306449">
        <w:rPr>
          <w:rFonts w:ascii="Times New Roman" w:hAnsi="Times New Roman" w:cs="Times New Roman"/>
          <w:sz w:val="24"/>
          <w:szCs w:val="24"/>
          <w:lang w:val="en-US"/>
        </w:rPr>
        <w:t>g for 10 min.</w:t>
      </w:r>
    </w:p>
    <w:p w14:paraId="5544772C" w14:textId="2F487080" w:rsidR="00650A19" w:rsidRDefault="00905B1B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br/>
        <w:t xml:space="preserve">2.6)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Wash the DNA pellet with 0.5 ml 70% ethanol, centrifuge at </w:t>
      </w:r>
      <w:r w:rsidR="00AF5237" w:rsidRPr="00306449">
        <w:rPr>
          <w:rFonts w:ascii="Times New Roman" w:hAnsi="Times New Roman" w:cs="Times New Roman"/>
          <w:sz w:val="24"/>
          <w:szCs w:val="24"/>
          <w:lang w:val="en-US"/>
        </w:rPr>
        <w:t>9650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5237" w:rsidRPr="0030644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57E40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5237" w:rsidRPr="0030644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for 5 min, air dry </w:t>
      </w:r>
      <w:r w:rsidR="00AB1FC4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20CE4" w:rsidRPr="0030644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B1FC4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B20CE4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15 min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and dissolve the purified DNA </w:t>
      </w:r>
      <w:proofErr w:type="gramStart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in 25 µl sterile </w:t>
      </w:r>
      <w:r w:rsidR="003D45A9" w:rsidRPr="0021135C">
        <w:rPr>
          <w:rFonts w:ascii="Times New Roman" w:hAnsi="Times New Roman" w:cs="Times New Roman"/>
          <w:sz w:val="24"/>
          <w:szCs w:val="24"/>
          <w:lang w:val="en-US"/>
        </w:rPr>
        <w:t>water</w:t>
      </w:r>
      <w:proofErr w:type="gramEnd"/>
      <w:r w:rsidR="003D45A9" w:rsidRPr="0021135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1135C" w:rsidRPr="002113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7DB832C" w14:textId="77777777" w:rsidR="00650A19" w:rsidRDefault="00650A19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7DC249" w14:textId="1D7B5551" w:rsidR="003932B1" w:rsidRPr="00630ADE" w:rsidRDefault="003932B1" w:rsidP="00246B59">
      <w:pPr>
        <w:pStyle w:val="Standard"/>
        <w:jc w:val="both"/>
        <w:rPr>
          <w:rFonts w:ascii="Times New Roman" w:hAnsi="Times New Roman" w:cs="Times New Roman"/>
          <w:sz w:val="24"/>
          <w:lang w:val="en-US"/>
        </w:rPr>
      </w:pPr>
      <w:r w:rsidRPr="00630ADE">
        <w:rPr>
          <w:rFonts w:ascii="Times New Roman" w:hAnsi="Times New Roman" w:cs="Times New Roman"/>
          <w:sz w:val="24"/>
          <w:lang w:val="en-US"/>
        </w:rPr>
        <w:t xml:space="preserve">NOTE: Only short term storage of DNA in water is recommended. Preferentially, proceed </w:t>
      </w:r>
      <w:r w:rsidR="008F2C71" w:rsidRPr="00630ADE">
        <w:rPr>
          <w:rFonts w:ascii="Times New Roman" w:hAnsi="Times New Roman" w:cs="Times New Roman"/>
          <w:sz w:val="24"/>
          <w:lang w:val="en-US"/>
        </w:rPr>
        <w:t xml:space="preserve">directly </w:t>
      </w:r>
      <w:r w:rsidRPr="00630ADE">
        <w:rPr>
          <w:rFonts w:ascii="Times New Roman" w:hAnsi="Times New Roman" w:cs="Times New Roman"/>
          <w:sz w:val="24"/>
          <w:lang w:val="en-US"/>
        </w:rPr>
        <w:t>to step 3.</w:t>
      </w:r>
    </w:p>
    <w:p w14:paraId="5C5BF360" w14:textId="77777777" w:rsidR="003D45A9" w:rsidRPr="0021135C" w:rsidRDefault="003D45A9" w:rsidP="00246B59">
      <w:pPr>
        <w:pStyle w:val="Standard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620C405E" w14:textId="77777777" w:rsidR="00344D31" w:rsidRDefault="003D45A9" w:rsidP="00246B59">
      <w:pPr>
        <w:pStyle w:val="Standard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3. Digestion of remaining linear chromosomal DNA</w:t>
      </w:r>
    </w:p>
    <w:p w14:paraId="2113C46E" w14:textId="1327C401" w:rsidR="00344D31" w:rsidRDefault="00905B1B" w:rsidP="00246B59">
      <w:pPr>
        <w:pStyle w:val="Standard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7D33C3">
        <w:rPr>
          <w:rFonts w:ascii="Times New Roman" w:hAnsi="Times New Roman" w:cs="Times New Roman"/>
          <w:sz w:val="24"/>
          <w:szCs w:val="24"/>
          <w:lang w:val="en-US"/>
        </w:rPr>
        <w:t xml:space="preserve">3.1) </w:t>
      </w:r>
      <w:r w:rsidR="00EF4652" w:rsidRPr="007D33C3">
        <w:rPr>
          <w:rFonts w:ascii="Times New Roman" w:hAnsi="Times New Roman" w:cs="Times New Roman"/>
          <w:sz w:val="24"/>
          <w:szCs w:val="24"/>
          <w:lang w:val="en-US"/>
        </w:rPr>
        <w:t>Optional step:</w:t>
      </w:r>
      <w:r w:rsidR="00EF4652" w:rsidRPr="00A222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45A9" w:rsidRPr="00A22238">
        <w:rPr>
          <w:rFonts w:ascii="Times New Roman" w:hAnsi="Times New Roman" w:cs="Times New Roman"/>
          <w:sz w:val="24"/>
          <w:szCs w:val="24"/>
          <w:lang w:val="en-US"/>
        </w:rPr>
        <w:t xml:space="preserve">To facilitate </w:t>
      </w:r>
      <w:r w:rsidR="003D45A9" w:rsidRPr="007B21CA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BE5579" w:rsidRPr="007B21CA">
        <w:rPr>
          <w:rFonts w:ascii="Times New Roman" w:hAnsi="Times New Roman" w:cs="Times New Roman"/>
          <w:sz w:val="24"/>
          <w:szCs w:val="24"/>
          <w:lang w:val="en-US"/>
        </w:rPr>
        <w:t xml:space="preserve">digestion of linear </w:t>
      </w:r>
      <w:r w:rsidR="003D45A9" w:rsidRPr="007B21CA">
        <w:rPr>
          <w:rFonts w:ascii="Times New Roman" w:hAnsi="Times New Roman" w:cs="Times New Roman"/>
          <w:sz w:val="24"/>
          <w:szCs w:val="24"/>
          <w:lang w:val="en-US"/>
        </w:rPr>
        <w:t xml:space="preserve">DNA by </w:t>
      </w:r>
      <w:proofErr w:type="spellStart"/>
      <w:proofErr w:type="gramStart"/>
      <w:r w:rsidR="003D45A9" w:rsidRPr="007B21CA">
        <w:rPr>
          <w:rFonts w:ascii="Times New Roman" w:hAnsi="Times New Roman" w:cs="Times New Roman"/>
          <w:sz w:val="24"/>
          <w:szCs w:val="24"/>
          <w:lang w:val="en-US"/>
        </w:rPr>
        <w:t>exonuclease</w:t>
      </w:r>
      <w:proofErr w:type="spellEnd"/>
      <w:r w:rsidR="003D45A9" w:rsidRPr="007B21CA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="003D45A9" w:rsidRPr="007B21CA">
        <w:rPr>
          <w:rFonts w:ascii="Times New Roman" w:hAnsi="Times New Roman" w:cs="Times New Roman"/>
          <w:sz w:val="24"/>
          <w:szCs w:val="24"/>
          <w:lang w:val="en-US"/>
        </w:rPr>
        <w:t xml:space="preserve"> treat the purified DNA with a rare-cutting </w:t>
      </w:r>
      <w:r w:rsidR="00FE07DA" w:rsidRPr="007B21CA">
        <w:rPr>
          <w:rFonts w:ascii="Times New Roman" w:hAnsi="Times New Roman" w:cs="Times New Roman"/>
          <w:sz w:val="24"/>
          <w:szCs w:val="24"/>
          <w:lang w:val="en-US"/>
        </w:rPr>
        <w:t>endonuclease</w:t>
      </w:r>
      <w:r w:rsidR="00FE07DA" w:rsidRPr="007B21CA" w:rsidDel="00FE0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45A9" w:rsidRPr="007B21CA">
        <w:rPr>
          <w:rFonts w:ascii="Times New Roman" w:hAnsi="Times New Roman" w:cs="Times New Roman"/>
          <w:sz w:val="24"/>
          <w:szCs w:val="24"/>
          <w:lang w:val="en-US"/>
        </w:rPr>
        <w:t xml:space="preserve">such as </w:t>
      </w:r>
      <w:proofErr w:type="spellStart"/>
      <w:r w:rsidR="003D45A9" w:rsidRPr="007D33C3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="003D45A9" w:rsidRPr="00A2223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3D45A9" w:rsidRPr="007B21CA">
        <w:rPr>
          <w:rFonts w:ascii="Times New Roman" w:hAnsi="Times New Roman" w:cs="Times New Roman"/>
          <w:sz w:val="24"/>
          <w:szCs w:val="24"/>
          <w:lang w:val="en-US"/>
        </w:rPr>
        <w:t>. For 5 µg DNA</w:t>
      </w:r>
      <w:r w:rsidR="00262FC4" w:rsidRPr="007B21C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D45A9" w:rsidRPr="007B21CA">
        <w:rPr>
          <w:rFonts w:ascii="Times New Roman" w:hAnsi="Times New Roman" w:cs="Times New Roman"/>
          <w:sz w:val="24"/>
          <w:szCs w:val="24"/>
          <w:lang w:val="en-US"/>
        </w:rPr>
        <w:t xml:space="preserve"> use 1 </w:t>
      </w:r>
      <w:r w:rsidR="00AE06B4" w:rsidRPr="007B21CA">
        <w:rPr>
          <w:rFonts w:ascii="Times New Roman" w:hAnsi="Times New Roman" w:cs="Times New Roman"/>
          <w:sz w:val="24"/>
          <w:szCs w:val="24"/>
          <w:lang w:val="en-US"/>
        </w:rPr>
        <w:t xml:space="preserve">unit </w:t>
      </w:r>
      <w:proofErr w:type="spellStart"/>
      <w:r w:rsidR="003D45A9" w:rsidRPr="007D33C3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="003D45A9" w:rsidRPr="00A2223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3D45A9" w:rsidRPr="007B21CA">
        <w:rPr>
          <w:rFonts w:ascii="Times New Roman" w:hAnsi="Times New Roman" w:cs="Times New Roman"/>
          <w:sz w:val="24"/>
          <w:szCs w:val="24"/>
          <w:lang w:val="en-US"/>
        </w:rPr>
        <w:t xml:space="preserve">, 5 µl </w:t>
      </w:r>
      <w:proofErr w:type="gramStart"/>
      <w:r w:rsidR="00AA496A" w:rsidRPr="007B21CA">
        <w:rPr>
          <w:rFonts w:ascii="Times New Roman" w:hAnsi="Times New Roman" w:cs="Times New Roman"/>
          <w:sz w:val="24"/>
          <w:szCs w:val="24"/>
          <w:lang w:val="en-US"/>
        </w:rPr>
        <w:t>10x digest</w:t>
      </w:r>
      <w:r w:rsidR="00285615" w:rsidRPr="007B21CA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AA496A" w:rsidRPr="007B21CA">
        <w:rPr>
          <w:rFonts w:ascii="Times New Roman" w:hAnsi="Times New Roman" w:cs="Times New Roman"/>
          <w:sz w:val="24"/>
          <w:szCs w:val="24"/>
          <w:lang w:val="en-US"/>
        </w:rPr>
        <w:t xml:space="preserve"> buffer</w:t>
      </w:r>
      <w:proofErr w:type="gramEnd"/>
      <w:r w:rsidR="00AA496A" w:rsidRPr="007B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45A9" w:rsidRPr="007B21CA">
        <w:rPr>
          <w:rFonts w:ascii="Times New Roman" w:hAnsi="Times New Roman" w:cs="Times New Roman"/>
          <w:sz w:val="24"/>
          <w:szCs w:val="24"/>
          <w:lang w:val="en-US"/>
        </w:rPr>
        <w:t xml:space="preserve">and sterile water </w:t>
      </w:r>
      <w:r w:rsidR="00285615" w:rsidRPr="007B21CA">
        <w:rPr>
          <w:rFonts w:ascii="Times New Roman" w:hAnsi="Times New Roman" w:cs="Times New Roman"/>
          <w:sz w:val="24"/>
          <w:szCs w:val="24"/>
          <w:lang w:val="en-US"/>
        </w:rPr>
        <w:t>to a</w:t>
      </w:r>
      <w:r w:rsidR="003D45A9" w:rsidRPr="007B21CA">
        <w:rPr>
          <w:rFonts w:ascii="Times New Roman" w:hAnsi="Times New Roman" w:cs="Times New Roman"/>
          <w:sz w:val="24"/>
          <w:szCs w:val="24"/>
          <w:lang w:val="en-US"/>
        </w:rPr>
        <w:t xml:space="preserve"> total volume of 50 µl. </w:t>
      </w:r>
      <w:r w:rsidR="00A85815">
        <w:rPr>
          <w:rFonts w:ascii="Times New Roman" w:hAnsi="Times New Roman" w:cs="Times New Roman"/>
          <w:sz w:val="24"/>
          <w:szCs w:val="24"/>
          <w:lang w:val="en-US"/>
        </w:rPr>
        <w:t>Incubate</w:t>
      </w:r>
      <w:r w:rsidR="00A85815" w:rsidRPr="007B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45A9" w:rsidRPr="007B21CA">
        <w:rPr>
          <w:rFonts w:ascii="Times New Roman" w:hAnsi="Times New Roman" w:cs="Times New Roman"/>
          <w:sz w:val="24"/>
          <w:szCs w:val="24"/>
          <w:lang w:val="en-US"/>
        </w:rPr>
        <w:t>the reaction at 37°C for 16 hours and</w:t>
      </w:r>
      <w:r w:rsidR="00262FC4" w:rsidRPr="007B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45A9" w:rsidRPr="007B21CA">
        <w:rPr>
          <w:rFonts w:ascii="Times New Roman" w:hAnsi="Times New Roman" w:cs="Times New Roman"/>
          <w:sz w:val="24"/>
          <w:szCs w:val="24"/>
          <w:lang w:val="en-US"/>
        </w:rPr>
        <w:t xml:space="preserve">heat inactivate the </w:t>
      </w:r>
      <w:r w:rsidR="00285615" w:rsidRPr="007B21CA">
        <w:rPr>
          <w:rFonts w:ascii="Times New Roman" w:hAnsi="Times New Roman" w:cs="Times New Roman"/>
          <w:sz w:val="24"/>
          <w:szCs w:val="24"/>
          <w:lang w:val="en-US"/>
        </w:rPr>
        <w:t xml:space="preserve">endonuclease </w:t>
      </w:r>
      <w:r w:rsidR="003D45A9" w:rsidRPr="007B21CA">
        <w:rPr>
          <w:rFonts w:ascii="Times New Roman" w:hAnsi="Times New Roman" w:cs="Times New Roman"/>
          <w:sz w:val="24"/>
          <w:szCs w:val="24"/>
          <w:lang w:val="en-US"/>
        </w:rPr>
        <w:t>at 80°C for 5 min.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br/>
        <w:t xml:space="preserve">3.2)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Add </w:t>
      </w:r>
      <w:r w:rsidR="00FE07DA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20 units </w:t>
      </w:r>
      <w:proofErr w:type="spellStart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exonuclease</w:t>
      </w:r>
      <w:proofErr w:type="spellEnd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E07DA" w:rsidRPr="00306449">
        <w:rPr>
          <w:rFonts w:ascii="Times New Roman" w:hAnsi="Times New Roman" w:cs="Times New Roman"/>
          <w:sz w:val="24"/>
          <w:szCs w:val="24"/>
          <w:lang w:val="en-US"/>
        </w:rPr>
        <w:t>2 µl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), 4 µl ATP (25 </w:t>
      </w:r>
      <w:proofErr w:type="spellStart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mM</w:t>
      </w:r>
      <w:proofErr w:type="spellEnd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), 34 µl sterile water and 10 µl </w:t>
      </w:r>
      <w:r w:rsidR="00533EA6" w:rsidRPr="00306449">
        <w:rPr>
          <w:rFonts w:ascii="Times New Roman" w:hAnsi="Times New Roman" w:cs="Times New Roman"/>
          <w:sz w:val="24"/>
          <w:szCs w:val="24"/>
          <w:lang w:val="en-US"/>
        </w:rPr>
        <w:t>10x r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eaction </w:t>
      </w:r>
      <w:r w:rsidR="00533EA6" w:rsidRPr="003064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uffer directly to the </w:t>
      </w:r>
      <w:r w:rsidR="00873B8D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50 µl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endonuclease</w:t>
      </w:r>
      <w:r w:rsidR="00703A10" w:rsidRPr="0030644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cleaved DNA to reach a 1x reaction volume </w:t>
      </w:r>
      <w:r w:rsidR="00873B8D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100 µl, using </w:t>
      </w:r>
      <w:r w:rsidR="00225024" w:rsidRPr="0030644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ATP-dependent </w:t>
      </w:r>
      <w:proofErr w:type="spellStart"/>
      <w:r w:rsidR="009A7FFE" w:rsidRPr="00306449">
        <w:rPr>
          <w:rFonts w:ascii="Times New Roman" w:hAnsi="Times New Roman" w:cs="Times New Roman"/>
          <w:sz w:val="24"/>
          <w:szCs w:val="24"/>
          <w:lang w:val="en-US"/>
        </w:rPr>
        <w:t>exonucleas</w:t>
      </w:r>
      <w:r w:rsidR="00225024" w:rsidRPr="00306449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225024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kit.</w:t>
      </w:r>
    </w:p>
    <w:p w14:paraId="6865D0B8" w14:textId="77777777" w:rsidR="007E2CB7" w:rsidRDefault="00905B1B" w:rsidP="00246B59">
      <w:pPr>
        <w:pStyle w:val="Standard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lastRenderedPageBreak/>
        <w:br/>
      </w:r>
      <w:proofErr w:type="gramStart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3.3)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Perform hydrolysis of linear single-stranded and double-stranded DNA at 37°C for 5 days</w:t>
      </w:r>
      <w:r w:rsidR="005606CC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or more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3D45A9" w:rsidRPr="003064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85615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Add </w:t>
      </w:r>
      <w:r w:rsidR="00435D08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additional 4 µl ATP (25 </w:t>
      </w:r>
      <w:proofErr w:type="spellStart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mM</w:t>
      </w:r>
      <w:proofErr w:type="spellEnd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), 0.6 µl </w:t>
      </w:r>
      <w:proofErr w:type="gramStart"/>
      <w:r w:rsidR="00057E40" w:rsidRPr="00306449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EC600B" w:rsidRPr="00306449">
        <w:rPr>
          <w:rFonts w:ascii="Times New Roman" w:hAnsi="Times New Roman" w:cs="Times New Roman"/>
          <w:sz w:val="24"/>
          <w:szCs w:val="24"/>
          <w:lang w:val="en-US"/>
        </w:rPr>
        <w:t>x r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eaction </w:t>
      </w:r>
      <w:r w:rsidR="00EC600B" w:rsidRPr="003064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uffer</w:t>
      </w:r>
      <w:proofErr w:type="gramEnd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52BC1" w:rsidRPr="00306449">
        <w:rPr>
          <w:rFonts w:ascii="Times New Roman" w:hAnsi="Times New Roman" w:cs="Times New Roman"/>
          <w:sz w:val="24"/>
          <w:szCs w:val="24"/>
          <w:lang w:val="en-US"/>
        </w:rPr>
        <w:t>20 units</w:t>
      </w:r>
      <w:r w:rsidR="00F52BC1" w:rsidRPr="00306449" w:rsidDel="00F52B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exonuclease</w:t>
      </w:r>
      <w:proofErr w:type="spellEnd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5615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every 24 hours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to continue the enzymatic DNA digestion </w:t>
      </w:r>
      <w:r w:rsidR="00326BF1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 1x reaction volume. </w:t>
      </w:r>
    </w:p>
    <w:p w14:paraId="0E109437" w14:textId="779724C4" w:rsidR="00344D31" w:rsidRPr="009B5E9C" w:rsidRDefault="00905B1B" w:rsidP="00246B59">
      <w:pPr>
        <w:pStyle w:val="Standard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br/>
        <w:t xml:space="preserve">3.4) </w:t>
      </w:r>
      <w:r w:rsidR="003D45A9" w:rsidRPr="00306449">
        <w:rPr>
          <w:rFonts w:ascii="Times New Roman" w:hAnsi="Times New Roman"/>
          <w:sz w:val="24"/>
          <w:szCs w:val="24"/>
          <w:lang w:val="en-US"/>
        </w:rPr>
        <w:t xml:space="preserve">After </w:t>
      </w:r>
      <w:r w:rsidR="005606CC" w:rsidRPr="00306449">
        <w:rPr>
          <w:rFonts w:ascii="Times New Roman" w:hAnsi="Times New Roman"/>
          <w:sz w:val="24"/>
          <w:szCs w:val="24"/>
          <w:lang w:val="en-US"/>
        </w:rPr>
        <w:t>removal of linear DNA</w:t>
      </w:r>
      <w:r w:rsidR="003D45A9" w:rsidRPr="00306449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262FC4" w:rsidRPr="00306449">
        <w:rPr>
          <w:rFonts w:ascii="Times New Roman" w:hAnsi="Times New Roman"/>
          <w:sz w:val="24"/>
          <w:szCs w:val="24"/>
          <w:lang w:val="en-US"/>
        </w:rPr>
        <w:t xml:space="preserve">sample 2 µl from the </w:t>
      </w:r>
      <w:proofErr w:type="spellStart"/>
      <w:r w:rsidR="000737EB" w:rsidRPr="007D33C3">
        <w:rPr>
          <w:rFonts w:ascii="Times New Roman" w:hAnsi="Times New Roman"/>
          <w:sz w:val="24"/>
          <w:szCs w:val="24"/>
          <w:lang w:val="en-US"/>
        </w:rPr>
        <w:t>exonuclease</w:t>
      </w:r>
      <w:proofErr w:type="spellEnd"/>
      <w:r w:rsidR="000737EB" w:rsidRPr="007D33C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606CC" w:rsidRPr="007D33C3">
        <w:rPr>
          <w:rFonts w:ascii="Times New Roman" w:hAnsi="Times New Roman"/>
          <w:sz w:val="24"/>
          <w:szCs w:val="24"/>
          <w:lang w:val="en-US"/>
        </w:rPr>
        <w:t xml:space="preserve">treated </w:t>
      </w:r>
      <w:r w:rsidR="00262FC4" w:rsidRPr="006137CA">
        <w:rPr>
          <w:rFonts w:ascii="Times New Roman" w:hAnsi="Times New Roman" w:cs="Times New Roman"/>
          <w:sz w:val="24"/>
          <w:szCs w:val="24"/>
          <w:lang w:val="en-US"/>
        </w:rPr>
        <w:t xml:space="preserve">solution </w:t>
      </w:r>
      <w:r w:rsidR="00262FC4" w:rsidRPr="005B460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62FC4" w:rsidRPr="00306449">
        <w:rPr>
          <w:lang w:val="en-US"/>
        </w:rPr>
        <w:t xml:space="preserve"> </w:t>
      </w:r>
      <w:r w:rsidR="003D45A9" w:rsidRPr="007D33C3">
        <w:rPr>
          <w:rFonts w:ascii="Times New Roman" w:eastAsiaTheme="minorEastAsia" w:hAnsi="Times New Roman"/>
          <w:sz w:val="24"/>
          <w:szCs w:val="24"/>
          <w:bdr w:val="none" w:sz="0" w:space="0" w:color="auto"/>
          <w:lang w:val="en-US"/>
        </w:rPr>
        <w:t>confirm elimination of chromosomal</w:t>
      </w:r>
      <w:r w:rsidR="00463892" w:rsidRPr="007D33C3">
        <w:rPr>
          <w:rFonts w:ascii="Times New Roman" w:eastAsiaTheme="minorEastAsia" w:hAnsi="Times New Roman"/>
          <w:sz w:val="24"/>
          <w:szCs w:val="24"/>
          <w:bdr w:val="none" w:sz="0" w:space="0" w:color="auto"/>
          <w:lang w:val="en-US"/>
        </w:rPr>
        <w:t xml:space="preserve"> linear DNA by quantitative </w:t>
      </w:r>
      <w:r w:rsidR="006E221F" w:rsidRPr="007D33C3">
        <w:rPr>
          <w:rFonts w:ascii="Times New Roman" w:eastAsiaTheme="minorEastAsia" w:hAnsi="Times New Roman"/>
          <w:sz w:val="24"/>
          <w:szCs w:val="24"/>
          <w:bdr w:val="none" w:sz="0" w:space="0" w:color="auto"/>
          <w:lang w:val="en-US"/>
        </w:rPr>
        <w:t xml:space="preserve">polymerase chain reaction </w:t>
      </w:r>
      <w:r w:rsidR="00004F11" w:rsidRPr="007D33C3">
        <w:rPr>
          <w:rFonts w:ascii="Times New Roman" w:eastAsiaTheme="minorEastAsia" w:hAnsi="Times New Roman"/>
          <w:sz w:val="24"/>
          <w:szCs w:val="24"/>
          <w:bdr w:val="none" w:sz="0" w:space="0" w:color="auto"/>
          <w:lang w:val="en-US"/>
        </w:rPr>
        <w:t>(</w:t>
      </w:r>
      <w:proofErr w:type="spellStart"/>
      <w:r w:rsidR="00004F11" w:rsidRPr="007D33C3">
        <w:rPr>
          <w:rFonts w:ascii="Times New Roman" w:eastAsiaTheme="minorEastAsia" w:hAnsi="Times New Roman"/>
          <w:sz w:val="24"/>
          <w:szCs w:val="24"/>
          <w:bdr w:val="none" w:sz="0" w:space="0" w:color="auto"/>
          <w:lang w:val="en-US"/>
        </w:rPr>
        <w:t>qPCR</w:t>
      </w:r>
      <w:proofErr w:type="spellEnd"/>
      <w:r w:rsidR="00004F11" w:rsidRPr="007D33C3">
        <w:rPr>
          <w:rFonts w:ascii="Times New Roman" w:eastAsiaTheme="minorEastAsia" w:hAnsi="Times New Roman"/>
          <w:sz w:val="24"/>
          <w:szCs w:val="24"/>
          <w:bdr w:val="none" w:sz="0" w:space="0" w:color="auto"/>
          <w:lang w:val="en-US"/>
        </w:rPr>
        <w:t>)</w:t>
      </w:r>
      <w:r w:rsidR="00262FC4" w:rsidRPr="007D33C3">
        <w:rPr>
          <w:rFonts w:ascii="Times New Roman" w:eastAsiaTheme="minorEastAsia" w:hAnsi="Times New Roman"/>
          <w:sz w:val="24"/>
          <w:szCs w:val="24"/>
          <w:bdr w:val="none" w:sz="0" w:space="0" w:color="auto"/>
          <w:lang w:val="en-US"/>
        </w:rPr>
        <w:t>,</w:t>
      </w:r>
      <w:r w:rsidR="003D45A9" w:rsidRPr="007D33C3">
        <w:rPr>
          <w:rFonts w:ascii="Times New Roman" w:eastAsiaTheme="minorEastAsia" w:hAnsi="Times New Roman"/>
          <w:sz w:val="24"/>
          <w:szCs w:val="24"/>
          <w:bdr w:val="none" w:sz="0" w:space="0" w:color="auto"/>
          <w:lang w:val="en-US"/>
        </w:rPr>
        <w:t xml:space="preserve"> using a chromosomal marker</w:t>
      </w:r>
      <w:r w:rsidR="00944E7B" w:rsidRPr="007D33C3">
        <w:rPr>
          <w:rFonts w:ascii="Times New Roman" w:eastAsiaTheme="minorEastAsia" w:hAnsi="Times New Roman"/>
          <w:sz w:val="24"/>
          <w:szCs w:val="24"/>
          <w:bdr w:val="none" w:sz="0" w:space="0" w:color="auto"/>
          <w:lang w:val="en-US"/>
        </w:rPr>
        <w:t xml:space="preserve"> such as</w:t>
      </w:r>
      <w:r w:rsidR="003D45A9" w:rsidRPr="007D33C3">
        <w:rPr>
          <w:rFonts w:ascii="Times New Roman" w:eastAsiaTheme="minorEastAsia" w:hAnsi="Times New Roman"/>
          <w:sz w:val="24"/>
          <w:szCs w:val="24"/>
          <w:bdr w:val="none" w:sz="0" w:space="0" w:color="auto"/>
          <w:lang w:val="en-US"/>
        </w:rPr>
        <w:t xml:space="preserve"> the</w:t>
      </w:r>
      <w:r w:rsidR="00262FC4" w:rsidRPr="007D33C3">
        <w:rPr>
          <w:rFonts w:ascii="Times New Roman" w:eastAsiaTheme="minorEastAsia" w:hAnsi="Times New Roman"/>
          <w:sz w:val="24"/>
          <w:szCs w:val="24"/>
          <w:bdr w:val="none" w:sz="0" w:space="0" w:color="auto"/>
          <w:lang w:val="en-US"/>
        </w:rPr>
        <w:t xml:space="preserve"> actin </w:t>
      </w:r>
      <w:r w:rsidR="00262FC4" w:rsidRPr="00E13187"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  <w:lang w:val="en-US"/>
        </w:rPr>
        <w:t>gene</w:t>
      </w:r>
      <w:r w:rsidR="003D45A9" w:rsidRPr="0095715A"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  <w:lang w:val="en-US"/>
        </w:rPr>
        <w:t xml:space="preserve"> </w:t>
      </w:r>
      <w:r w:rsidR="003D45A9" w:rsidRPr="0095715A">
        <w:rPr>
          <w:rFonts w:ascii="Times New Roman" w:eastAsiaTheme="minorEastAsia" w:hAnsi="Times New Roman" w:cs="Times New Roman"/>
          <w:i/>
          <w:iCs/>
          <w:sz w:val="24"/>
          <w:szCs w:val="24"/>
          <w:bdr w:val="none" w:sz="0" w:space="0" w:color="auto"/>
          <w:lang w:val="en-US"/>
        </w:rPr>
        <w:t>ACT1</w:t>
      </w:r>
      <w:r w:rsidR="00442AA6" w:rsidRPr="0095715A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3A0A23" w:rsidRPr="00F03638">
        <w:rPr>
          <w:rFonts w:ascii="Times New Roman" w:hAnsi="Times New Roman" w:cs="Times New Roman"/>
          <w:sz w:val="24"/>
          <w:szCs w:val="24"/>
          <w:lang w:val="en-US"/>
        </w:rPr>
        <w:instrText xml:space="preserve"> ADDIN PAPERS2_CITATIONS &lt;citation&gt;&lt;uuid&gt;56620764-EB9A-4BE9-B8C3-C812AF62677D&lt;/uuid&gt;&lt;priority&gt;0&lt;/priority&gt;&lt;publications&gt;&lt;publication&gt;&lt;publication_date&gt;99201506021200000000222000&lt;/publication_date&gt;&lt;startpage&gt;201508825&lt;/startpage&gt;&lt;doi&gt;10.1073/pnas.1508825112&lt;/doi&gt;&lt;institution&gt;Department of Biology, University of Copenhagen, DK-2200 Copenhagen N, Denmark;&lt;/institution&gt;&lt;title&gt;Extrachromosomal circular DNA is common in yeast.&lt;/title&gt;&lt;uuid&gt;FC350DC1-7CB6-4A2E-9975-670E8B7FAD85&lt;/uuid&gt;&lt;subtype&gt;400&lt;/subtype&gt;&lt;publisher&gt;National Acad Sciences&lt;/publisher&gt;&lt;type&gt;400&lt;/type&gt;&lt;citekey&gt;Moller:2015cs&lt;/citekey&gt;&lt;url&gt;http://www.pnas.org/lookup/doi/10.1073/pnas.1508825112&lt;/url&gt;&lt;bundle&gt;&lt;publication&gt;&lt;publisher&gt;National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6F444E74-B886-4A7D-B132-53CE7C180C31&lt;/uuid&gt;&lt;/publication&gt;&lt;/bundle&gt;&lt;authors&gt;&lt;author&gt;&lt;firstName&gt;Henrik&lt;/firstName&gt;&lt;middleNames&gt;D&lt;/middleNames&gt;&lt;lastName&gt;Møller&lt;/lastName&gt;&lt;/author&gt;&lt;author&gt;&lt;firstName&gt;Lance&lt;/firstName&gt;&lt;lastName&gt;Parsons&lt;/lastName&gt;&lt;/author&gt;&lt;author&gt;&lt;firstName&gt;Tue&lt;/firstName&gt;&lt;middleNames&gt;S&lt;/middleNames&gt;&lt;lastName&gt;Jørgensen&lt;/lastName&gt;&lt;/author&gt;&lt;author&gt;&lt;firstName&gt;David&lt;/firstName&gt;&lt;lastName&gt;Botstein&lt;/lastName&gt;&lt;/author&gt;&lt;author&gt;&lt;firstName&gt;Birgitte&lt;/firstName&gt;&lt;lastName&gt;Regenberg&lt;/lastName&gt;&lt;/author&gt;&lt;/authors&gt;&lt;/publication&gt;&lt;/publications&gt;&lt;cites&gt;&lt;/cites&gt;&lt;/citation&gt;</w:instrText>
      </w:r>
      <w:r w:rsidR="00442AA6" w:rsidRPr="0095715A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090792" w:rsidRPr="00BC1662"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  <w:vertAlign w:val="superscript"/>
          <w:lang w:val="en-US"/>
        </w:rPr>
        <w:t>20</w:t>
      </w:r>
      <w:r w:rsidR="00442AA6" w:rsidRPr="0095715A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9E625E" w:rsidRPr="0095715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08349CA" w14:textId="77777777" w:rsidR="00344D31" w:rsidRDefault="00344D31" w:rsidP="00246B59">
      <w:pPr>
        <w:pStyle w:val="Standard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67BD7585" w14:textId="280CD6B2" w:rsidR="00344D31" w:rsidRDefault="00344D31" w:rsidP="00246B59">
      <w:pPr>
        <w:pStyle w:val="Standard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3.4.1) </w:t>
      </w:r>
      <w:r w:rsidR="0092519F" w:rsidRPr="00306449">
        <w:rPr>
          <w:rFonts w:ascii="Times New Roman" w:hAnsi="Times New Roman"/>
          <w:sz w:val="24"/>
          <w:szCs w:val="24"/>
          <w:lang w:val="en-US"/>
        </w:rPr>
        <w:t>Each</w:t>
      </w:r>
      <w:r w:rsidR="00004F11" w:rsidRPr="007D33C3">
        <w:rPr>
          <w:rFonts w:ascii="Times New Roman" w:hAnsi="Times New Roman" w:hint="eastAsia"/>
          <w:sz w:val="24"/>
          <w:szCs w:val="24"/>
          <w:lang w:val="en-US"/>
        </w:rPr>
        <w:t xml:space="preserve"> </w:t>
      </w:r>
      <w:r w:rsidR="0092519F" w:rsidRPr="00306449">
        <w:rPr>
          <w:rFonts w:ascii="Times New Roman" w:hAnsi="Times New Roman"/>
          <w:sz w:val="24"/>
          <w:szCs w:val="24"/>
          <w:lang w:val="en-US"/>
        </w:rPr>
        <w:t xml:space="preserve">20 µl </w:t>
      </w:r>
      <w:proofErr w:type="spellStart"/>
      <w:r w:rsidR="00004F11" w:rsidRPr="007D33C3">
        <w:rPr>
          <w:rFonts w:ascii="Times New Roman" w:hAnsi="Times New Roman" w:hint="eastAsia"/>
          <w:sz w:val="24"/>
          <w:szCs w:val="24"/>
          <w:lang w:val="en-US"/>
        </w:rPr>
        <w:t>qPCR</w:t>
      </w:r>
      <w:proofErr w:type="spellEnd"/>
      <w:r w:rsidR="00004F11" w:rsidRPr="007D33C3">
        <w:rPr>
          <w:rFonts w:ascii="Times New Roman" w:hAnsi="Times New Roman" w:hint="eastAsia"/>
          <w:sz w:val="24"/>
          <w:szCs w:val="24"/>
          <w:lang w:val="en-US"/>
        </w:rPr>
        <w:t xml:space="preserve"> </w:t>
      </w:r>
      <w:r w:rsidR="00050E7A" w:rsidRPr="007D33C3">
        <w:rPr>
          <w:rFonts w:ascii="Times New Roman" w:hAnsi="Times New Roman" w:hint="eastAsia"/>
          <w:sz w:val="24"/>
          <w:szCs w:val="24"/>
          <w:lang w:val="en-US"/>
        </w:rPr>
        <w:t xml:space="preserve">reaction volume </w:t>
      </w:r>
      <w:r w:rsidR="009E625E" w:rsidRPr="007D33C3">
        <w:rPr>
          <w:rFonts w:ascii="Times New Roman" w:hAnsi="Times New Roman" w:hint="eastAsia"/>
          <w:sz w:val="24"/>
          <w:szCs w:val="24"/>
          <w:lang w:val="en-US"/>
        </w:rPr>
        <w:t>contain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="009E625E" w:rsidRPr="007D33C3">
        <w:rPr>
          <w:rFonts w:ascii="Times New Roman" w:hAnsi="Times New Roman" w:hint="eastAsia"/>
          <w:sz w:val="24"/>
          <w:szCs w:val="24"/>
          <w:lang w:val="en-US"/>
        </w:rPr>
        <w:t xml:space="preserve"> 2 </w:t>
      </w:r>
      <w:r w:rsidR="00C04FB0" w:rsidRPr="00306449">
        <w:rPr>
          <w:rFonts w:ascii="Times New Roman" w:hAnsi="Times New Roman"/>
          <w:sz w:val="24"/>
          <w:szCs w:val="24"/>
          <w:lang w:val="en-US"/>
        </w:rPr>
        <w:t>µl</w:t>
      </w:r>
      <w:r w:rsidR="00C04FB0" w:rsidRPr="00306449" w:rsidDel="00C04FB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50E7A" w:rsidRPr="007D33C3">
        <w:rPr>
          <w:rFonts w:ascii="Times New Roman" w:hAnsi="Times New Roman" w:hint="eastAsia"/>
          <w:sz w:val="24"/>
          <w:szCs w:val="24"/>
          <w:lang w:val="en-US"/>
        </w:rPr>
        <w:t>exonuclease</w:t>
      </w:r>
      <w:proofErr w:type="spellEnd"/>
      <w:r w:rsidR="00050E7A" w:rsidRPr="007D33C3">
        <w:rPr>
          <w:rFonts w:ascii="Times New Roman" w:hAnsi="Times New Roman" w:hint="eastAsia"/>
          <w:sz w:val="24"/>
          <w:szCs w:val="24"/>
          <w:lang w:val="en-US"/>
        </w:rPr>
        <w:t>-treated sample</w:t>
      </w:r>
      <w:r w:rsidR="00DB7B2C" w:rsidRPr="007D33C3">
        <w:rPr>
          <w:rFonts w:ascii="Times New Roman" w:hAnsi="Times New Roman" w:hint="eastAsia"/>
          <w:sz w:val="24"/>
          <w:szCs w:val="24"/>
          <w:lang w:val="en-US"/>
        </w:rPr>
        <w:t xml:space="preserve">, 150 </w:t>
      </w:r>
      <w:proofErr w:type="spellStart"/>
      <w:r w:rsidR="00DB7B2C" w:rsidRPr="007D33C3">
        <w:rPr>
          <w:rFonts w:ascii="Times New Roman" w:hAnsi="Times New Roman" w:hint="eastAsia"/>
          <w:sz w:val="24"/>
          <w:szCs w:val="24"/>
          <w:lang w:val="en-US"/>
        </w:rPr>
        <w:t>nM</w:t>
      </w:r>
      <w:proofErr w:type="spellEnd"/>
      <w:r w:rsidR="00DB7B2C" w:rsidRPr="007D33C3">
        <w:rPr>
          <w:rFonts w:ascii="Times New Roman" w:hAnsi="Times New Roman" w:hint="eastAsia"/>
          <w:sz w:val="24"/>
          <w:szCs w:val="24"/>
          <w:lang w:val="en-US"/>
        </w:rPr>
        <w:t xml:space="preserve"> </w:t>
      </w:r>
      <w:r w:rsidR="00463196" w:rsidRPr="00306449">
        <w:rPr>
          <w:rFonts w:ascii="Times New Roman" w:hAnsi="Times New Roman"/>
          <w:i/>
          <w:sz w:val="24"/>
          <w:szCs w:val="24"/>
          <w:lang w:val="en-US"/>
        </w:rPr>
        <w:t xml:space="preserve">ACT1 </w:t>
      </w:r>
      <w:r w:rsidR="00DB7B2C" w:rsidRPr="007D33C3">
        <w:rPr>
          <w:rFonts w:ascii="Times New Roman" w:hAnsi="Times New Roman" w:hint="eastAsia"/>
          <w:sz w:val="24"/>
          <w:szCs w:val="24"/>
          <w:lang w:val="en-US"/>
        </w:rPr>
        <w:t>prim</w:t>
      </w:r>
      <w:r w:rsidR="009A1635" w:rsidRPr="007D33C3">
        <w:rPr>
          <w:rFonts w:ascii="Times New Roman" w:hAnsi="Times New Roman" w:hint="eastAsia"/>
          <w:sz w:val="24"/>
          <w:szCs w:val="24"/>
          <w:lang w:val="en-US"/>
        </w:rPr>
        <w:t>ers</w:t>
      </w:r>
      <w:r w:rsidR="00463196" w:rsidRPr="00306449">
        <w:rPr>
          <w:rFonts w:ascii="Times New Roman" w:hAnsi="Times New Roman"/>
          <w:sz w:val="24"/>
          <w:szCs w:val="24"/>
          <w:lang w:val="en-US"/>
        </w:rPr>
        <w:t xml:space="preserve"> 5′-TCCGTCTGGATTGGTGGTTCTA-3′ and 5′-TGGACCACTTTCGTCGTATTC-3′</w:t>
      </w:r>
      <w:r w:rsidR="009A1635" w:rsidRPr="007D33C3">
        <w:rPr>
          <w:rFonts w:ascii="Times New Roman" w:hAnsi="Times New Roman" w:hint="eastAsia"/>
          <w:sz w:val="24"/>
          <w:szCs w:val="24"/>
          <w:lang w:val="en-US"/>
        </w:rPr>
        <w:t>, 2% (vol</w:t>
      </w:r>
      <w:r w:rsidR="00A22238">
        <w:rPr>
          <w:rFonts w:ascii="Times New Roman" w:hAnsi="Times New Roman"/>
          <w:sz w:val="24"/>
          <w:szCs w:val="24"/>
          <w:lang w:val="en-US"/>
        </w:rPr>
        <w:t>ume</w:t>
      </w:r>
      <w:r w:rsidR="009A1635" w:rsidRPr="007D33C3">
        <w:rPr>
          <w:rFonts w:ascii="Times New Roman" w:hAnsi="Times New Roman" w:hint="eastAsia"/>
          <w:sz w:val="24"/>
          <w:szCs w:val="24"/>
          <w:lang w:val="en-US"/>
        </w:rPr>
        <w:t>/</w:t>
      </w:r>
      <w:r w:rsidR="00A22238" w:rsidRPr="00933A37">
        <w:rPr>
          <w:rFonts w:ascii="Times New Roman" w:hAnsi="Times New Roman"/>
          <w:sz w:val="24"/>
          <w:szCs w:val="24"/>
          <w:lang w:val="en-US"/>
        </w:rPr>
        <w:t>vol</w:t>
      </w:r>
      <w:r w:rsidR="00A22238">
        <w:rPr>
          <w:rFonts w:ascii="Times New Roman" w:hAnsi="Times New Roman"/>
          <w:sz w:val="24"/>
          <w:szCs w:val="24"/>
          <w:lang w:val="en-US"/>
        </w:rPr>
        <w:t>ume</w:t>
      </w:r>
      <w:r w:rsidR="009A1635" w:rsidRPr="007D33C3">
        <w:rPr>
          <w:rFonts w:ascii="Times New Roman" w:hAnsi="Times New Roman" w:hint="eastAsia"/>
          <w:sz w:val="24"/>
          <w:szCs w:val="24"/>
          <w:lang w:val="en-US"/>
        </w:rPr>
        <w:t xml:space="preserve">) dimethyl </w:t>
      </w:r>
      <w:proofErr w:type="spellStart"/>
      <w:r w:rsidR="009A1635" w:rsidRPr="007D33C3">
        <w:rPr>
          <w:rFonts w:ascii="Times New Roman" w:hAnsi="Times New Roman" w:hint="eastAsia"/>
          <w:sz w:val="24"/>
          <w:szCs w:val="24"/>
          <w:lang w:val="en-US"/>
        </w:rPr>
        <w:t>sulf</w:t>
      </w:r>
      <w:r w:rsidR="00DB7B2C" w:rsidRPr="007D33C3">
        <w:rPr>
          <w:rFonts w:ascii="Times New Roman" w:hAnsi="Times New Roman" w:hint="eastAsia"/>
          <w:sz w:val="24"/>
          <w:szCs w:val="24"/>
          <w:lang w:val="en-US"/>
        </w:rPr>
        <w:t>oxide</w:t>
      </w:r>
      <w:proofErr w:type="spellEnd"/>
      <w:r w:rsidR="009E625E" w:rsidRPr="007D33C3">
        <w:rPr>
          <w:rFonts w:ascii="Times New Roman" w:hAnsi="Times New Roman" w:hint="eastAsia"/>
          <w:sz w:val="24"/>
          <w:szCs w:val="24"/>
          <w:lang w:val="en-US"/>
        </w:rPr>
        <w:t xml:space="preserve">, and 10 </w:t>
      </w:r>
      <w:r w:rsidR="00C04FB0" w:rsidRPr="00306449">
        <w:rPr>
          <w:rFonts w:ascii="Times New Roman" w:hAnsi="Times New Roman"/>
          <w:sz w:val="24"/>
          <w:szCs w:val="24"/>
          <w:lang w:val="en-US"/>
        </w:rPr>
        <w:t>µl</w:t>
      </w:r>
      <w:r w:rsidR="00C04FB0" w:rsidRPr="00306449" w:rsidDel="00C04FB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1635" w:rsidRPr="007D33C3">
        <w:rPr>
          <w:rFonts w:ascii="Times New Roman" w:hAnsi="Times New Roman" w:hint="eastAsia"/>
          <w:sz w:val="24"/>
          <w:szCs w:val="24"/>
          <w:lang w:val="en-US"/>
        </w:rPr>
        <w:t>g</w:t>
      </w:r>
      <w:r w:rsidR="009E625E" w:rsidRPr="007D33C3">
        <w:rPr>
          <w:rFonts w:ascii="Times New Roman" w:hAnsi="Times New Roman" w:hint="eastAsia"/>
          <w:sz w:val="24"/>
          <w:szCs w:val="24"/>
          <w:lang w:val="en-US"/>
        </w:rPr>
        <w:t xml:space="preserve">reen </w:t>
      </w:r>
      <w:r w:rsidR="009A1635" w:rsidRPr="007D33C3">
        <w:rPr>
          <w:rFonts w:ascii="Times New Roman" w:hAnsi="Times New Roman" w:hint="eastAsia"/>
          <w:sz w:val="24"/>
          <w:szCs w:val="24"/>
          <w:lang w:val="en-US"/>
        </w:rPr>
        <w:t xml:space="preserve">fluorescent master </w:t>
      </w:r>
      <w:proofErr w:type="gramStart"/>
      <w:r w:rsidR="009A1635" w:rsidRPr="007D33C3">
        <w:rPr>
          <w:rFonts w:ascii="Times New Roman" w:hAnsi="Times New Roman" w:hint="eastAsia"/>
          <w:sz w:val="24"/>
          <w:szCs w:val="24"/>
          <w:lang w:val="en-US"/>
        </w:rPr>
        <w:t>m</w:t>
      </w:r>
      <w:r w:rsidR="009E625E" w:rsidRPr="007D33C3">
        <w:rPr>
          <w:rFonts w:ascii="Times New Roman" w:hAnsi="Times New Roman" w:hint="eastAsia"/>
          <w:sz w:val="24"/>
          <w:szCs w:val="24"/>
          <w:lang w:val="en-US"/>
        </w:rPr>
        <w:t>ix</w:t>
      </w:r>
      <w:proofErr w:type="gramEnd"/>
      <w:r w:rsidR="009E625E" w:rsidRPr="007D33C3">
        <w:rPr>
          <w:rFonts w:ascii="Times New Roman" w:hAnsi="Times New Roman" w:hint="eastAsia"/>
          <w:sz w:val="24"/>
          <w:szCs w:val="24"/>
          <w:lang w:val="en-US"/>
        </w:rPr>
        <w:t xml:space="preserve">. </w:t>
      </w:r>
    </w:p>
    <w:p w14:paraId="73B5FF37" w14:textId="77777777" w:rsidR="00344D31" w:rsidRDefault="00344D31" w:rsidP="00246B59">
      <w:pPr>
        <w:pStyle w:val="Standard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7BFD2CBE" w14:textId="77777777" w:rsidR="006911EA" w:rsidRDefault="00344D31" w:rsidP="00246B59">
      <w:pPr>
        <w:pStyle w:val="Standard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3.4.2) </w:t>
      </w:r>
      <w:r w:rsidR="007E2CB7">
        <w:rPr>
          <w:rFonts w:ascii="Times New Roman" w:hAnsi="Times New Roman"/>
          <w:sz w:val="24"/>
          <w:szCs w:val="24"/>
          <w:lang w:val="en-US"/>
        </w:rPr>
        <w:t>Use the r</w:t>
      </w:r>
      <w:r w:rsidR="007E2CB7">
        <w:rPr>
          <w:rFonts w:ascii="Times New Roman" w:hAnsi="Times New Roman" w:hint="eastAsia"/>
          <w:sz w:val="24"/>
          <w:szCs w:val="24"/>
          <w:lang w:val="en-US"/>
        </w:rPr>
        <w:t>eaction condition</w:t>
      </w:r>
      <w:r w:rsidR="007E2CB7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DB05F3" w:rsidRPr="00306449">
        <w:rPr>
          <w:rFonts w:ascii="Times New Roman" w:hAnsi="Times New Roman"/>
          <w:sz w:val="24"/>
          <w:szCs w:val="24"/>
          <w:lang w:val="en-US"/>
        </w:rPr>
        <w:t>3 min at 95</w:t>
      </w:r>
      <w:r w:rsidR="00977A35" w:rsidRPr="00306449">
        <w:rPr>
          <w:rFonts w:ascii="Times New Roman" w:eastAsia="Times New Roman" w:hAnsi="Times New Roman"/>
          <w:sz w:val="24"/>
          <w:szCs w:val="24"/>
          <w:lang w:val="en-US"/>
        </w:rPr>
        <w:t>°C</w:t>
      </w:r>
      <w:r w:rsidR="00F52BC1" w:rsidRPr="00306449">
        <w:rPr>
          <w:rFonts w:ascii="Times New Roman" w:hAnsi="Times New Roman"/>
          <w:sz w:val="24"/>
          <w:szCs w:val="24"/>
          <w:lang w:val="en-US"/>
        </w:rPr>
        <w:t>,</w:t>
      </w:r>
      <w:r w:rsidR="009E625E" w:rsidRPr="007D33C3">
        <w:rPr>
          <w:rFonts w:ascii="Times New Roman" w:hAnsi="Times New Roman" w:hint="eastAsia"/>
          <w:sz w:val="24"/>
          <w:szCs w:val="24"/>
          <w:lang w:val="en-US"/>
        </w:rPr>
        <w:t xml:space="preserve"> followed by 45 cycles of 15 s</w:t>
      </w:r>
      <w:r w:rsidR="00DB05F3" w:rsidRPr="00306449">
        <w:rPr>
          <w:rFonts w:ascii="Times New Roman" w:hAnsi="Times New Roman"/>
          <w:sz w:val="24"/>
          <w:szCs w:val="24"/>
          <w:lang w:val="en-US"/>
        </w:rPr>
        <w:t>ec</w:t>
      </w:r>
      <w:r w:rsidR="009E625E" w:rsidRPr="007D33C3">
        <w:rPr>
          <w:rFonts w:ascii="Times New Roman" w:hAnsi="Times New Roman" w:hint="eastAsia"/>
          <w:sz w:val="24"/>
          <w:szCs w:val="24"/>
          <w:lang w:val="en-US"/>
        </w:rPr>
        <w:t xml:space="preserve"> </w:t>
      </w:r>
      <w:r w:rsidR="00DB05F3" w:rsidRPr="00306449">
        <w:rPr>
          <w:rFonts w:ascii="Times New Roman" w:hAnsi="Times New Roman"/>
          <w:sz w:val="24"/>
          <w:szCs w:val="24"/>
          <w:lang w:val="en-US"/>
        </w:rPr>
        <w:t>at 95</w:t>
      </w:r>
      <w:r w:rsidR="00977A35" w:rsidRPr="00306449">
        <w:rPr>
          <w:rFonts w:ascii="Times New Roman" w:eastAsia="Times New Roman" w:hAnsi="Times New Roman"/>
          <w:sz w:val="24"/>
          <w:szCs w:val="24"/>
          <w:lang w:val="en-US"/>
        </w:rPr>
        <w:t>°C</w:t>
      </w:r>
      <w:r w:rsidR="009E625E" w:rsidRPr="007D33C3">
        <w:rPr>
          <w:rFonts w:ascii="Times New Roman" w:hAnsi="Times New Roman" w:hint="eastAsia"/>
          <w:sz w:val="24"/>
          <w:szCs w:val="24"/>
          <w:lang w:val="en-US"/>
        </w:rPr>
        <w:t xml:space="preserve"> and 30 s</w:t>
      </w:r>
      <w:r w:rsidR="00DB05F3" w:rsidRPr="00306449">
        <w:rPr>
          <w:rFonts w:ascii="Times New Roman" w:hAnsi="Times New Roman"/>
          <w:sz w:val="24"/>
          <w:szCs w:val="24"/>
          <w:lang w:val="en-US"/>
        </w:rPr>
        <w:t>ec at 60</w:t>
      </w:r>
      <w:r w:rsidR="00977A35" w:rsidRPr="00306449">
        <w:rPr>
          <w:rFonts w:ascii="Times New Roman" w:eastAsia="Times New Roman" w:hAnsi="Times New Roman"/>
          <w:sz w:val="24"/>
          <w:szCs w:val="24"/>
          <w:lang w:val="en-US"/>
        </w:rPr>
        <w:t>°C</w:t>
      </w:r>
      <w:r w:rsidR="003D45A9" w:rsidRPr="00306449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67E50881" w14:textId="77777777" w:rsidR="006911EA" w:rsidRDefault="006911EA" w:rsidP="00246B59">
      <w:pPr>
        <w:pStyle w:val="Standard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7893F1B0" w14:textId="1739B83A" w:rsidR="00435D08" w:rsidRPr="00306449" w:rsidRDefault="006911EA" w:rsidP="00246B59">
      <w:pPr>
        <w:pStyle w:val="Standard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r w:rsidRPr="00306449"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lang w:val="en-US"/>
        </w:rPr>
        <w:t>OTE</w:t>
      </w:r>
      <w:r w:rsidR="00CA63A7" w:rsidRPr="00306449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5606CC" w:rsidRPr="00306449">
        <w:rPr>
          <w:rFonts w:ascii="Times New Roman" w:hAnsi="Times New Roman"/>
          <w:i/>
          <w:sz w:val="24"/>
          <w:szCs w:val="24"/>
          <w:lang w:val="en-US"/>
        </w:rPr>
        <w:t>ACT1</w:t>
      </w:r>
      <w:r w:rsidR="005606CC" w:rsidRPr="00306449">
        <w:rPr>
          <w:rFonts w:ascii="Times New Roman" w:hAnsi="Times New Roman"/>
          <w:sz w:val="24"/>
          <w:szCs w:val="24"/>
          <w:lang w:val="en-US"/>
        </w:rPr>
        <w:t xml:space="preserve"> is </w:t>
      </w:r>
      <w:r w:rsidR="00435D08" w:rsidRPr="00306449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5606CC" w:rsidRPr="00306449">
        <w:rPr>
          <w:rFonts w:ascii="Times New Roman" w:hAnsi="Times New Roman"/>
          <w:sz w:val="24"/>
          <w:szCs w:val="24"/>
          <w:lang w:val="en-US"/>
        </w:rPr>
        <w:t>particularly suit</w:t>
      </w:r>
      <w:r w:rsidR="00435D08" w:rsidRPr="00306449">
        <w:rPr>
          <w:rFonts w:ascii="Times New Roman" w:hAnsi="Times New Roman"/>
          <w:sz w:val="24"/>
          <w:szCs w:val="24"/>
          <w:lang w:val="en-US"/>
        </w:rPr>
        <w:t>able</w:t>
      </w:r>
      <w:r w:rsidR="005606CC" w:rsidRPr="00306449">
        <w:rPr>
          <w:rFonts w:ascii="Times New Roman" w:hAnsi="Times New Roman"/>
          <w:sz w:val="24"/>
          <w:szCs w:val="24"/>
          <w:lang w:val="en-US"/>
        </w:rPr>
        <w:t xml:space="preserve"> marker for linear DNA since copy number variations in this gene are </w:t>
      </w:r>
      <w:r w:rsidR="005606CC" w:rsidRPr="0095715A">
        <w:rPr>
          <w:rFonts w:ascii="Times New Roman" w:hAnsi="Times New Roman" w:cs="Times New Roman"/>
          <w:sz w:val="24"/>
          <w:szCs w:val="24"/>
          <w:lang w:val="en-US"/>
        </w:rPr>
        <w:t>deleterious</w:t>
      </w:r>
      <w:r w:rsidR="00B801A1" w:rsidRPr="0095715A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3A0A23" w:rsidRPr="00F03638">
        <w:rPr>
          <w:rFonts w:ascii="Times New Roman" w:hAnsi="Times New Roman" w:cs="Times New Roman"/>
          <w:sz w:val="24"/>
          <w:szCs w:val="24"/>
          <w:lang w:val="en-US"/>
        </w:rPr>
        <w:instrText xml:space="preserve"> ADDIN PAPERS2_CITATIONS &lt;citation&gt;&lt;uuid&gt;81910274-E0DB-413C-A1FB-5B3B0764093E&lt;/uuid&gt;&lt;priority&gt;0&lt;/priority&gt;&lt;publications&gt;&lt;publication&gt;&lt;uuid&gt;CCAAA8A2-B200-4A61-9E77-40D068209026&lt;/uuid&gt;&lt;volume&gt;107&lt;/volume&gt;&lt;doi&gt;doi:10.1083/jcb.107.6.2551&lt;/doi&gt;&lt;startpage&gt;2551&lt;/startpage&gt;&lt;publication_date&gt;99198812001200000000220000&lt;/publication_date&gt;&lt;url&gt;http://eutils.ncbi.nlm.nih.gov/entrez/eutils/elink.fcgi?dbfrom=pubmed&amp;amp;id=3060468&amp;amp;retmode=ref&amp;amp;cmd=prlinks&lt;/url&gt;&lt;citekey&gt;DRUBIN:1988vq&lt;/citekey&gt;&lt;type&gt;400&lt;/type&gt;&lt;title&gt;Yeast Actin-Binding Proteins - Evidence for a Role in Morphogenesis&lt;/title&gt;&lt;institution&gt;Department of Biology, Massachusetts Institute of Technology, Cambridge 02139.&lt;/institution&gt;&lt;number&gt;6&lt;/number&gt;&lt;subtype&gt;400&lt;/subtype&gt;&lt;endpage&gt;2561&lt;/endpage&gt;&lt;bundle&gt;&lt;publication&gt;&lt;publisher&gt;Rockefeller Univ Press&lt;/publisher&gt;&lt;title&gt;The Journal of cell biology&lt;/title&gt;&lt;type&gt;-100&lt;/type&gt;&lt;subtype&gt;-100&lt;/subtype&gt;&lt;uuid&gt;5C12C57D-44A3-42F6-A858-7C81EC921A9F&lt;/uuid&gt;&lt;/publication&gt;&lt;/bundle&gt;&lt;authors&gt;&lt;author&gt;&lt;firstName&gt;D&lt;/firstName&gt;&lt;middleNames&gt;G&lt;/middleNames&gt;&lt;lastName&gt;Drubin&lt;/lastName&gt;&lt;/author&gt;&lt;author&gt;&lt;firstName&gt;K&lt;/firstName&gt;&lt;middleNames&gt;G&lt;/middleNames&gt;&lt;lastName&gt;Miller&lt;/lastName&gt;&lt;/author&gt;&lt;author&gt;&lt;firstName&gt;D&lt;/firstName&gt;&lt;lastName&gt;Botstein&lt;/lastName&gt;&lt;/author&gt;&lt;/authors&gt;&lt;/publication&gt;&lt;publication&gt;&lt;uuid&gt;0910892B-94B2-4B84-967D-CF3A0E061DB6&lt;/uuid&gt;&lt;volume&gt;316&lt;/volume&gt;&lt;doi&gt;doi:10.1016/0014-5793(93)81733-G&lt;/doi&gt;&lt;startpage&gt;41&lt;/startpage&gt;&lt;publication_date&gt;99199301181200000000222000&lt;/publication_date&gt;&lt;url&gt;http://eutils.ncbi.nlm.nih.gov/entrez/eutils/elink.fcgi?dbfrom=pubmed&amp;amp;id=8422937&amp;amp;retmode=ref&amp;amp;cmd=prlinks&lt;/url&gt;&lt;citekey&gt;Magdolen:1993um&lt;/citekey&gt;&lt;type&gt;400&lt;/type&gt;&lt;title&gt;High levels of profilin suppress the lethality caused by overproduction of actin in yeast cells.&lt;/title&gt;&lt;institution&gt;Institut für Genetik und Mikrobiologie der Universität München, Germany.&lt;/institution&gt;&lt;number&gt;1&lt;/number&gt;&lt;subtype&gt;400&lt;/subtype&gt;&lt;endpage&gt;47&lt;/endpage&gt;&lt;bundle&gt;&lt;publication&gt;&lt;publisher&gt;Federation of European Biochemical Societies&lt;/publisher&gt;&lt;title&gt;FEBS letters&lt;/title&gt;&lt;type&gt;-100&lt;/type&gt;&lt;subtype&gt;-100&lt;/subtype&gt;&lt;uuid&gt;E8215574-7FE7-4DF1-A588-D4F709CCCA39&lt;/uuid&gt;&lt;/publication&gt;&lt;/bundle&gt;&lt;authors&gt;&lt;author&gt;&lt;firstName&gt;V&lt;/firstName&gt;&lt;lastName&gt;Magdolen&lt;/lastName&gt;&lt;/author&gt;&lt;author&gt;&lt;firstName&gt;D&lt;/firstName&gt;&lt;middleNames&gt;G&lt;/middleNames&gt;&lt;lastName&gt;Drubin&lt;/lastName&gt;&lt;/author&gt;&lt;author&gt;&lt;firstName&gt;G&lt;/firstName&gt;&lt;lastName&gt;Mages&lt;/lastName&gt;&lt;/author&gt;&lt;author&gt;&lt;firstName&gt;W&lt;/firstName&gt;&lt;lastName&gt;Bandlow&lt;/lastName&gt;&lt;/author&gt;&lt;/authors&gt;&lt;/publication&gt;&lt;publication&gt;&lt;uuid&gt;F444C9A1-3889-43B1-A833-2B075CCC169A&lt;/uuid&gt;&lt;volume&gt;151&lt;/volume&gt;&lt;startpage&gt;1287&lt;/startpage&gt;&lt;publication_date&gt;99199904001200000000220000&lt;/publication_date&gt;&lt;url&gt;/pmc/articles/PMC1460546/?report=abstract&lt;/url&gt;&lt;type&gt;400&lt;/type&gt;&lt;title&gt;Suppressor analysis of fimbrin (Sac6p) overexpression in yeast&lt;/title&gt;&lt;publisher&gt;Genetics Society of America&lt;/publisher&gt;&lt;institution&gt;Department of Molecular and Cellular Biology, Life Sciences South, University of Arizona, Tucson, Arizona 85721, USA.&lt;/institution&gt;&lt;number&gt;4&lt;/number&gt;&lt;subtype&gt;400&lt;/subtype&gt;&lt;endpage&gt;1297&lt;/endpage&gt;&lt;bundle&gt;&lt;publication&gt;&lt;publisher&gt;Genetics Society of America&lt;/publisher&gt;&lt;title&gt;Genetics&lt;/title&gt;&lt;type&gt;-100&lt;/type&gt;&lt;subtype&gt;-100&lt;/subtype&gt;&lt;uuid&gt;BC517BCD-7D57-490A-8ED3-BA612405B90D&lt;/uuid&gt;&lt;/publication&gt;&lt;/bundle&gt;&lt;authors&gt;&lt;author&gt;&lt;firstName&gt;T&lt;/firstName&gt;&lt;middleNames&gt;M&lt;/middleNames&gt;&lt;lastName&gt;Sandrock&lt;/lastName&gt;&lt;/author&gt;&lt;author&gt;&lt;firstName&gt;S&lt;/firstName&gt;&lt;middleNames&gt;M&lt;/middleNames&gt;&lt;lastName&gt;Brower&lt;/lastName&gt;&lt;/author&gt;&lt;author&gt;&lt;firstName&gt;K&lt;/firstName&gt;&lt;middleNames&gt;A&lt;/middleNames&gt;&lt;lastName&gt;Toenjes&lt;/lastName&gt;&lt;/author&gt;&lt;author&gt;&lt;firstName&gt;AEM&lt;/firstName&gt;&lt;lastName&gt;Adams&lt;/lastName&gt;&lt;/author&gt;&lt;/authors&gt;&lt;/publication&gt;&lt;/publications&gt;&lt;cites&gt;&lt;/cites&gt;&lt;/citation&gt;</w:instrText>
      </w:r>
      <w:r w:rsidR="00B801A1" w:rsidRPr="0095715A"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  <w:lang w:val="en-US"/>
        </w:rPr>
        <w:fldChar w:fldCharType="separate"/>
      </w:r>
      <w:r w:rsidR="00090792" w:rsidRPr="0095715A"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  <w:vertAlign w:val="superscript"/>
          <w:lang w:val="en-US"/>
        </w:rPr>
        <w:t>21-23</w:t>
      </w:r>
      <w:r w:rsidR="00B801A1" w:rsidRPr="0095715A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435D08" w:rsidRPr="009B5E9C">
        <w:rPr>
          <w:rFonts w:ascii="Times New Roman" w:hAnsi="Times New Roman" w:cs="Times New Roman"/>
          <w:sz w:val="24"/>
          <w:szCs w:val="24"/>
          <w:lang w:val="en-US"/>
        </w:rPr>
        <w:t xml:space="preserve"> so </w:t>
      </w:r>
      <w:proofErr w:type="spellStart"/>
      <w:r w:rsidR="009550BC" w:rsidRPr="00CE2D37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="00975329" w:rsidRPr="003064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35D08" w:rsidRPr="00306449">
        <w:rPr>
          <w:rFonts w:ascii="Times New Roman" w:hAnsi="Times New Roman"/>
          <w:sz w:val="24"/>
          <w:szCs w:val="24"/>
          <w:lang w:val="en-US"/>
        </w:rPr>
        <w:t xml:space="preserve">should not </w:t>
      </w:r>
      <w:r w:rsidR="00975329" w:rsidRPr="00306449">
        <w:rPr>
          <w:rFonts w:ascii="Times New Roman" w:hAnsi="Times New Roman"/>
          <w:sz w:val="24"/>
          <w:szCs w:val="24"/>
          <w:lang w:val="en-US"/>
        </w:rPr>
        <w:t>carr</w:t>
      </w:r>
      <w:r w:rsidR="00435D08" w:rsidRPr="00306449">
        <w:rPr>
          <w:rFonts w:ascii="Times New Roman" w:hAnsi="Times New Roman"/>
          <w:sz w:val="24"/>
          <w:szCs w:val="24"/>
          <w:lang w:val="en-US"/>
        </w:rPr>
        <w:t>y</w:t>
      </w:r>
      <w:r w:rsidR="00975329" w:rsidRPr="003064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75329" w:rsidRPr="00306449">
        <w:rPr>
          <w:rFonts w:ascii="Times New Roman" w:hAnsi="Times New Roman"/>
          <w:i/>
          <w:sz w:val="24"/>
          <w:szCs w:val="24"/>
          <w:lang w:val="en-US"/>
        </w:rPr>
        <w:t>ACT1</w:t>
      </w:r>
      <w:r w:rsidR="005606CC" w:rsidRPr="00306449">
        <w:rPr>
          <w:rFonts w:ascii="Times New Roman" w:hAnsi="Times New Roman"/>
          <w:sz w:val="24"/>
          <w:szCs w:val="24"/>
          <w:lang w:val="en-US"/>
        </w:rPr>
        <w:t>.</w:t>
      </w:r>
      <w:r w:rsidR="007E34FB" w:rsidRPr="0030644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84C9C2F" w14:textId="77777777" w:rsidR="00344D31" w:rsidRPr="00630ADE" w:rsidRDefault="00344D31" w:rsidP="00246B59">
      <w:pPr>
        <w:pStyle w:val="Standard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2D8C2F5B" w14:textId="35AC7436" w:rsidR="00344D31" w:rsidRDefault="00344D31" w:rsidP="00246B59">
      <w:pPr>
        <w:pStyle w:val="Standard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630ADE">
        <w:rPr>
          <w:rFonts w:ascii="Times New Roman" w:hAnsi="Times New Roman"/>
          <w:sz w:val="24"/>
          <w:szCs w:val="24"/>
          <w:lang w:val="en-US"/>
        </w:rPr>
        <w:t xml:space="preserve">3.4.3) Evaluate </w:t>
      </w:r>
      <w:r w:rsidR="00D27876" w:rsidRPr="00630ADE">
        <w:rPr>
          <w:rFonts w:ascii="Times New Roman" w:hAnsi="Times New Roman"/>
          <w:sz w:val="24"/>
          <w:szCs w:val="24"/>
          <w:lang w:val="en-US"/>
        </w:rPr>
        <w:t xml:space="preserve">DNA </w:t>
      </w:r>
      <w:r w:rsidR="00435D08" w:rsidRPr="00630ADE">
        <w:rPr>
          <w:rFonts w:ascii="Times New Roman" w:hAnsi="Times New Roman"/>
          <w:sz w:val="24"/>
          <w:szCs w:val="24"/>
          <w:lang w:val="en-US"/>
        </w:rPr>
        <w:t xml:space="preserve">digestion </w:t>
      </w:r>
      <w:r w:rsidR="00D27876" w:rsidRPr="00630ADE">
        <w:rPr>
          <w:rFonts w:ascii="Times New Roman" w:hAnsi="Times New Roman"/>
          <w:sz w:val="24"/>
          <w:szCs w:val="24"/>
          <w:lang w:val="en-US"/>
        </w:rPr>
        <w:t>by</w:t>
      </w:r>
      <w:r w:rsidR="00CE5E29" w:rsidRPr="00630AD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A5114" w:rsidRPr="00630ADE">
        <w:rPr>
          <w:rFonts w:ascii="Times New Roman" w:hAnsi="Times New Roman"/>
          <w:sz w:val="24"/>
          <w:szCs w:val="24"/>
          <w:lang w:val="en-US"/>
        </w:rPr>
        <w:t>stan</w:t>
      </w:r>
      <w:r w:rsidR="004570F6" w:rsidRPr="00630ADE">
        <w:rPr>
          <w:rFonts w:ascii="Times New Roman" w:hAnsi="Times New Roman"/>
          <w:sz w:val="24"/>
          <w:szCs w:val="24"/>
          <w:lang w:val="en-US"/>
        </w:rPr>
        <w:t xml:space="preserve">dard </w:t>
      </w:r>
      <w:r w:rsidR="00F52BC1" w:rsidRPr="00630ADE">
        <w:rPr>
          <w:rFonts w:ascii="Times New Roman" w:hAnsi="Times New Roman"/>
          <w:sz w:val="24"/>
          <w:szCs w:val="24"/>
          <w:lang w:val="en-US"/>
        </w:rPr>
        <w:t>PCR.</w:t>
      </w:r>
      <w:proofErr w:type="gramEnd"/>
      <w:r w:rsidR="00F52BC1" w:rsidRPr="00630AD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8AF6443" w14:textId="77777777" w:rsidR="006137CA" w:rsidRPr="00630ADE" w:rsidRDefault="006137CA" w:rsidP="00246B59">
      <w:pPr>
        <w:pStyle w:val="Standard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3DE8DB69" w14:textId="1C5D56EC" w:rsidR="00344D31" w:rsidRPr="00630ADE" w:rsidRDefault="00344D31" w:rsidP="00246B59">
      <w:pPr>
        <w:pStyle w:val="Standard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630ADE">
        <w:rPr>
          <w:rFonts w:ascii="Times New Roman" w:hAnsi="Times New Roman"/>
          <w:sz w:val="24"/>
          <w:szCs w:val="24"/>
          <w:lang w:val="en-US"/>
        </w:rPr>
        <w:t xml:space="preserve">3.4.3.1) </w:t>
      </w:r>
      <w:r w:rsidR="00306449" w:rsidRPr="00630ADE">
        <w:rPr>
          <w:rFonts w:ascii="Times New Roman" w:hAnsi="Times New Roman"/>
          <w:sz w:val="24"/>
          <w:szCs w:val="24"/>
          <w:lang w:val="en-US"/>
        </w:rPr>
        <w:t xml:space="preserve">Use 2 </w:t>
      </w:r>
      <w:r w:rsidR="00306449" w:rsidRPr="00306449">
        <w:rPr>
          <w:rFonts w:ascii="Times New Roman" w:hAnsi="Times New Roman"/>
          <w:sz w:val="24"/>
          <w:szCs w:val="24"/>
        </w:rPr>
        <w:t>μ</w:t>
      </w:r>
      <w:r w:rsidR="00306449" w:rsidRPr="00630ADE">
        <w:rPr>
          <w:rFonts w:ascii="Times New Roman" w:hAnsi="Times New Roman"/>
          <w:sz w:val="24"/>
          <w:szCs w:val="24"/>
          <w:lang w:val="en-US"/>
        </w:rPr>
        <w:t xml:space="preserve">l </w:t>
      </w:r>
      <w:proofErr w:type="spellStart"/>
      <w:r w:rsidR="00306449" w:rsidRPr="00630ADE">
        <w:rPr>
          <w:rFonts w:ascii="Times New Roman" w:hAnsi="Times New Roman"/>
          <w:sz w:val="24"/>
          <w:szCs w:val="24"/>
          <w:lang w:val="en-US"/>
        </w:rPr>
        <w:t>exonuclease</w:t>
      </w:r>
      <w:proofErr w:type="spellEnd"/>
      <w:r w:rsidR="00306449" w:rsidRPr="00630ADE">
        <w:rPr>
          <w:rFonts w:ascii="Times New Roman" w:hAnsi="Times New Roman"/>
          <w:sz w:val="24"/>
          <w:szCs w:val="24"/>
          <w:lang w:val="en-US"/>
        </w:rPr>
        <w:t>-treated sample as PCR template with</w:t>
      </w:r>
      <w:r w:rsidR="00306449" w:rsidRPr="00630ADE" w:rsidDel="004570F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06449" w:rsidRPr="00630ADE">
        <w:rPr>
          <w:rFonts w:ascii="Times New Roman" w:hAnsi="Times New Roman"/>
          <w:i/>
          <w:sz w:val="24"/>
          <w:szCs w:val="24"/>
          <w:lang w:val="en-US"/>
        </w:rPr>
        <w:t xml:space="preserve">ACT1 </w:t>
      </w:r>
      <w:r w:rsidR="00306449" w:rsidRPr="00630ADE">
        <w:rPr>
          <w:rFonts w:ascii="Times New Roman" w:hAnsi="Times New Roman"/>
          <w:sz w:val="24"/>
          <w:szCs w:val="24"/>
          <w:lang w:val="en-US"/>
        </w:rPr>
        <w:t xml:space="preserve">primers </w:t>
      </w:r>
      <w:r w:rsidR="00306449" w:rsidRPr="007D33C3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/>
        </w:rPr>
        <w:t>5</w:t>
      </w:r>
      <w:r w:rsidR="00306449" w:rsidRPr="00630ADE">
        <w:rPr>
          <w:rFonts w:ascii="Times New Roman" w:hAnsi="Times New Roman"/>
          <w:sz w:val="24"/>
          <w:szCs w:val="24"/>
          <w:lang w:val="en-US"/>
        </w:rPr>
        <w:t>'</w:t>
      </w:r>
      <w:r w:rsidR="00306449" w:rsidRPr="007D33C3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/>
        </w:rPr>
        <w:t>-TGGATTCTGGTATGTTCTAGC-3</w:t>
      </w:r>
      <w:r w:rsidR="00306449" w:rsidRPr="00630ADE">
        <w:rPr>
          <w:rFonts w:ascii="Times New Roman" w:hAnsi="Times New Roman"/>
          <w:sz w:val="24"/>
          <w:szCs w:val="24"/>
          <w:lang w:val="en-US"/>
        </w:rPr>
        <w:t>'</w:t>
      </w:r>
      <w:r w:rsidR="00306449" w:rsidRPr="007D33C3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/>
        </w:rPr>
        <w:t xml:space="preserve"> and 5</w:t>
      </w:r>
      <w:r w:rsidR="00306449" w:rsidRPr="00630ADE">
        <w:rPr>
          <w:rFonts w:ascii="Times New Roman" w:hAnsi="Times New Roman"/>
          <w:sz w:val="24"/>
          <w:szCs w:val="24"/>
          <w:lang w:val="en-US"/>
        </w:rPr>
        <w:t>'</w:t>
      </w:r>
      <w:r w:rsidR="00306449" w:rsidRPr="007D33C3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/>
        </w:rPr>
        <w:t>-GAACGACGTGAGTAACACC-3</w:t>
      </w:r>
      <w:r w:rsidR="00306449" w:rsidRPr="00630ADE">
        <w:rPr>
          <w:rFonts w:ascii="Times New Roman" w:hAnsi="Times New Roman"/>
          <w:sz w:val="24"/>
          <w:szCs w:val="24"/>
          <w:lang w:val="en-US"/>
        </w:rPr>
        <w:t>'.</w:t>
      </w:r>
      <w:proofErr w:type="gramEnd"/>
      <w:r w:rsidR="00306449" w:rsidRPr="00630A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30AD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A2AAD" w:rsidRPr="00630ADE">
        <w:rPr>
          <w:rFonts w:ascii="Times New Roman" w:hAnsi="Times New Roman"/>
          <w:sz w:val="24"/>
          <w:szCs w:val="24"/>
          <w:lang w:val="en-US"/>
        </w:rPr>
        <w:t xml:space="preserve">As positive </w:t>
      </w:r>
      <w:r w:rsidR="00BA2AAD" w:rsidRPr="00630ADE">
        <w:rPr>
          <w:rFonts w:ascii="Times New Roman" w:hAnsi="Times New Roman"/>
          <w:i/>
          <w:sz w:val="24"/>
          <w:szCs w:val="24"/>
          <w:lang w:val="en-US"/>
        </w:rPr>
        <w:t xml:space="preserve">ACT1 </w:t>
      </w:r>
      <w:r w:rsidR="00BA2AAD" w:rsidRPr="00630ADE">
        <w:rPr>
          <w:rFonts w:ascii="Times New Roman" w:hAnsi="Times New Roman"/>
          <w:sz w:val="24"/>
          <w:szCs w:val="24"/>
          <w:lang w:val="en-US"/>
        </w:rPr>
        <w:t>control, u</w:t>
      </w:r>
      <w:r w:rsidRPr="00630ADE">
        <w:rPr>
          <w:rFonts w:ascii="Times New Roman" w:hAnsi="Times New Roman"/>
          <w:sz w:val="24"/>
          <w:szCs w:val="24"/>
          <w:lang w:val="en-US"/>
        </w:rPr>
        <w:t xml:space="preserve">se </w:t>
      </w:r>
      <w:r w:rsidR="007F4108" w:rsidRPr="00630ADE">
        <w:rPr>
          <w:rFonts w:ascii="Times New Roman" w:hAnsi="Times New Roman"/>
          <w:sz w:val="24"/>
          <w:szCs w:val="24"/>
          <w:lang w:val="en-US"/>
        </w:rPr>
        <w:t>50-10</w:t>
      </w:r>
      <w:r w:rsidR="007F40E1" w:rsidRPr="00630ADE">
        <w:rPr>
          <w:rFonts w:ascii="Times New Roman" w:hAnsi="Times New Roman"/>
          <w:sz w:val="24"/>
          <w:szCs w:val="24"/>
          <w:lang w:val="en-US"/>
        </w:rPr>
        <w:t xml:space="preserve">0 ng </w:t>
      </w:r>
      <w:r w:rsidR="00CC10B9" w:rsidRPr="00630ADE">
        <w:rPr>
          <w:rFonts w:ascii="Times New Roman" w:hAnsi="Times New Roman"/>
          <w:sz w:val="24"/>
          <w:szCs w:val="24"/>
          <w:lang w:val="en-US"/>
        </w:rPr>
        <w:t xml:space="preserve">genomic </w:t>
      </w:r>
      <w:r w:rsidR="00BA2AAD" w:rsidRPr="005B460A">
        <w:rPr>
          <w:rFonts w:ascii="Times New Roman" w:hAnsi="Times New Roman"/>
          <w:i/>
          <w:sz w:val="24"/>
          <w:szCs w:val="24"/>
          <w:lang w:val="en-US"/>
        </w:rPr>
        <w:t xml:space="preserve">S. </w:t>
      </w:r>
      <w:proofErr w:type="spellStart"/>
      <w:r w:rsidR="00BA2AAD" w:rsidRPr="005B460A">
        <w:rPr>
          <w:rFonts w:ascii="Times New Roman" w:hAnsi="Times New Roman"/>
          <w:i/>
          <w:sz w:val="24"/>
          <w:szCs w:val="24"/>
          <w:lang w:val="en-US"/>
        </w:rPr>
        <w:t>cerevisiae</w:t>
      </w:r>
      <w:proofErr w:type="spellEnd"/>
      <w:r w:rsidR="00BA2AAD" w:rsidRPr="00630AD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C10B9" w:rsidRPr="00630ADE">
        <w:rPr>
          <w:rFonts w:ascii="Times New Roman" w:hAnsi="Times New Roman"/>
          <w:sz w:val="24"/>
          <w:szCs w:val="24"/>
          <w:lang w:val="en-US"/>
        </w:rPr>
        <w:t xml:space="preserve">DNA </w:t>
      </w:r>
      <w:r w:rsidR="00BA2AAD" w:rsidRPr="00630ADE">
        <w:rPr>
          <w:rFonts w:ascii="Times New Roman" w:hAnsi="Times New Roman"/>
          <w:sz w:val="24"/>
          <w:szCs w:val="24"/>
          <w:lang w:val="en-US"/>
        </w:rPr>
        <w:t>as template</w:t>
      </w:r>
      <w:r w:rsidR="00CC10B9" w:rsidRPr="00630ADE">
        <w:rPr>
          <w:rFonts w:ascii="Times New Roman" w:hAnsi="Times New Roman"/>
          <w:sz w:val="24"/>
          <w:szCs w:val="24"/>
          <w:lang w:val="en-US"/>
        </w:rPr>
        <w:t xml:space="preserve">. PCR </w:t>
      </w:r>
      <w:r w:rsidRPr="00630ADE">
        <w:rPr>
          <w:rFonts w:ascii="Times New Roman" w:hAnsi="Times New Roman"/>
          <w:sz w:val="24"/>
          <w:szCs w:val="24"/>
          <w:lang w:val="en-US"/>
        </w:rPr>
        <w:t>r</w:t>
      </w:r>
      <w:r w:rsidR="00F52BC1" w:rsidRPr="00630ADE">
        <w:rPr>
          <w:rFonts w:ascii="Times New Roman" w:hAnsi="Times New Roman"/>
          <w:sz w:val="24"/>
          <w:szCs w:val="24"/>
          <w:lang w:val="en-US"/>
        </w:rPr>
        <w:t>eaction conditions</w:t>
      </w:r>
      <w:r w:rsidRPr="00630ADE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F52BC1" w:rsidRPr="00630ADE">
        <w:rPr>
          <w:rFonts w:ascii="Times New Roman" w:hAnsi="Times New Roman"/>
          <w:sz w:val="24"/>
          <w:szCs w:val="24"/>
          <w:lang w:val="en-US"/>
        </w:rPr>
        <w:t xml:space="preserve">3 min at 95°C, followed by 35 cycles of 30 sec at 95°C, 30 sec at </w:t>
      </w:r>
      <w:r w:rsidR="009C0FCD" w:rsidRPr="00630ADE">
        <w:rPr>
          <w:rFonts w:ascii="Times New Roman" w:hAnsi="Times New Roman"/>
          <w:sz w:val="24"/>
          <w:szCs w:val="24"/>
          <w:lang w:val="en-US"/>
        </w:rPr>
        <w:t>56</w:t>
      </w:r>
      <w:r w:rsidR="00F52BC1" w:rsidRPr="00630ADE">
        <w:rPr>
          <w:rFonts w:ascii="Times New Roman" w:hAnsi="Times New Roman"/>
          <w:sz w:val="24"/>
          <w:szCs w:val="24"/>
          <w:lang w:val="en-US"/>
        </w:rPr>
        <w:t>°C</w:t>
      </w:r>
      <w:r w:rsidR="009C0FCD" w:rsidRPr="00630ADE">
        <w:rPr>
          <w:rFonts w:ascii="Times New Roman" w:hAnsi="Times New Roman"/>
          <w:sz w:val="24"/>
          <w:szCs w:val="24"/>
          <w:lang w:val="en-US"/>
        </w:rPr>
        <w:t xml:space="preserve"> and 1 min at 72°C. </w:t>
      </w:r>
    </w:p>
    <w:p w14:paraId="1B2A80C2" w14:textId="77777777" w:rsidR="00344D31" w:rsidRPr="00630ADE" w:rsidRDefault="00344D31" w:rsidP="00246B59">
      <w:pPr>
        <w:pStyle w:val="Standard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6DA60A25" w14:textId="60D52C61" w:rsidR="00344D31" w:rsidRPr="00630ADE" w:rsidRDefault="00344D31" w:rsidP="00246B59">
      <w:pPr>
        <w:pStyle w:val="Standard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630ADE">
        <w:rPr>
          <w:rFonts w:ascii="Times New Roman" w:hAnsi="Times New Roman"/>
          <w:sz w:val="24"/>
          <w:szCs w:val="24"/>
          <w:lang w:val="en-US"/>
        </w:rPr>
        <w:t xml:space="preserve">3.4.3.2) </w:t>
      </w:r>
      <w:r w:rsidR="009C0FCD" w:rsidRPr="00630ADE">
        <w:rPr>
          <w:rFonts w:ascii="Times New Roman" w:hAnsi="Times New Roman"/>
          <w:sz w:val="24"/>
          <w:szCs w:val="24"/>
          <w:lang w:val="en-US"/>
        </w:rPr>
        <w:t>Run PCR reaction</w:t>
      </w:r>
      <w:r w:rsidR="007F40E1" w:rsidRPr="00630ADE">
        <w:rPr>
          <w:rFonts w:ascii="Times New Roman" w:hAnsi="Times New Roman"/>
          <w:sz w:val="24"/>
          <w:szCs w:val="24"/>
          <w:lang w:val="en-US"/>
        </w:rPr>
        <w:t>s</w:t>
      </w:r>
      <w:r w:rsidR="009C0FCD" w:rsidRPr="00630AD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F40E1" w:rsidRPr="00630ADE">
        <w:rPr>
          <w:rFonts w:ascii="Times New Roman" w:hAnsi="Times New Roman"/>
          <w:sz w:val="24"/>
          <w:szCs w:val="24"/>
          <w:lang w:val="en-US"/>
        </w:rPr>
        <w:t xml:space="preserve">by gel electrophoresis </w:t>
      </w:r>
      <w:r w:rsidR="00CC10B9" w:rsidRPr="00630ADE">
        <w:rPr>
          <w:rFonts w:ascii="Times New Roman" w:hAnsi="Times New Roman"/>
          <w:sz w:val="24"/>
          <w:szCs w:val="24"/>
          <w:lang w:val="en-US"/>
        </w:rPr>
        <w:t xml:space="preserve">on </w:t>
      </w:r>
      <w:r w:rsidR="00B22B3C" w:rsidRPr="00630ADE">
        <w:rPr>
          <w:rFonts w:ascii="Times New Roman" w:hAnsi="Times New Roman"/>
          <w:sz w:val="24"/>
          <w:szCs w:val="24"/>
          <w:lang w:val="en-US"/>
        </w:rPr>
        <w:t xml:space="preserve">1% agarose with 0.5 </w:t>
      </w:r>
      <w:r w:rsidR="00B22B3C" w:rsidRPr="00306449">
        <w:rPr>
          <w:rFonts w:ascii="Times New Roman" w:hAnsi="Times New Roman"/>
          <w:sz w:val="24"/>
          <w:szCs w:val="24"/>
        </w:rPr>
        <w:t>μ</w:t>
      </w:r>
      <w:r w:rsidR="00B22B3C" w:rsidRPr="00630ADE">
        <w:rPr>
          <w:rFonts w:ascii="Times New Roman" w:hAnsi="Times New Roman"/>
          <w:sz w:val="24"/>
          <w:szCs w:val="24"/>
          <w:lang w:val="en-US"/>
        </w:rPr>
        <w:t xml:space="preserve">g/ml </w:t>
      </w:r>
      <w:proofErr w:type="spellStart"/>
      <w:r w:rsidR="00B22B3C" w:rsidRPr="00630ADE">
        <w:rPr>
          <w:rFonts w:ascii="Times New Roman" w:hAnsi="Times New Roman"/>
          <w:sz w:val="24"/>
          <w:szCs w:val="24"/>
          <w:lang w:val="en-US"/>
        </w:rPr>
        <w:t>ethidium</w:t>
      </w:r>
      <w:proofErr w:type="spellEnd"/>
      <w:r w:rsidR="00306449" w:rsidRPr="00630AD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2B3C" w:rsidRPr="00630ADE">
        <w:rPr>
          <w:rFonts w:ascii="Times New Roman" w:hAnsi="Times New Roman"/>
          <w:sz w:val="24"/>
          <w:szCs w:val="24"/>
          <w:lang w:val="en-US"/>
        </w:rPr>
        <w:t>bromide</w:t>
      </w:r>
      <w:r w:rsidR="00C8047D" w:rsidRPr="00630ADE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C8047D" w:rsidRPr="00630ADE">
        <w:rPr>
          <w:rFonts w:ascii="Times New Roman" w:hAnsi="Times New Roman"/>
          <w:sz w:val="24"/>
          <w:szCs w:val="24"/>
          <w:lang w:val="en-US"/>
        </w:rPr>
        <w:t xml:space="preserve"> Look </w:t>
      </w:r>
      <w:r w:rsidR="00B22B3C" w:rsidRPr="00630ADE">
        <w:rPr>
          <w:rFonts w:ascii="Times New Roman" w:hAnsi="Times New Roman"/>
          <w:sz w:val="24"/>
          <w:szCs w:val="24"/>
          <w:lang w:val="en-US"/>
        </w:rPr>
        <w:t xml:space="preserve">for </w:t>
      </w:r>
      <w:r w:rsidR="00F94552" w:rsidRPr="00630ADE">
        <w:rPr>
          <w:rFonts w:ascii="Times New Roman" w:hAnsi="Times New Roman"/>
          <w:sz w:val="24"/>
          <w:szCs w:val="24"/>
          <w:lang w:val="en-US"/>
        </w:rPr>
        <w:t>a</w:t>
      </w:r>
      <w:r w:rsidR="009C0FCD" w:rsidRPr="00630AD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85615" w:rsidRPr="00630ADE">
        <w:rPr>
          <w:rFonts w:ascii="Times New Roman" w:hAnsi="Times New Roman"/>
          <w:sz w:val="24"/>
          <w:szCs w:val="24"/>
          <w:lang w:val="en-US"/>
        </w:rPr>
        <w:t>0.</w:t>
      </w:r>
      <w:r w:rsidR="009C0FCD" w:rsidRPr="00630ADE">
        <w:rPr>
          <w:rFonts w:ascii="Times New Roman" w:hAnsi="Times New Roman"/>
          <w:sz w:val="24"/>
          <w:szCs w:val="24"/>
          <w:lang w:val="en-US"/>
        </w:rPr>
        <w:t>8</w:t>
      </w:r>
      <w:r w:rsidR="00285615" w:rsidRPr="00630ADE">
        <w:rPr>
          <w:rFonts w:ascii="Times New Roman" w:hAnsi="Times New Roman"/>
          <w:sz w:val="24"/>
          <w:szCs w:val="24"/>
          <w:lang w:val="en-US"/>
        </w:rPr>
        <w:t xml:space="preserve"> kilo</w:t>
      </w:r>
      <w:r w:rsidR="006137C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C0FCD" w:rsidRPr="00630ADE">
        <w:rPr>
          <w:rFonts w:ascii="Times New Roman" w:hAnsi="Times New Roman"/>
          <w:sz w:val="24"/>
          <w:szCs w:val="24"/>
          <w:lang w:val="en-US"/>
        </w:rPr>
        <w:t xml:space="preserve">base </w:t>
      </w:r>
      <w:r w:rsidR="009C0FCD" w:rsidRPr="007D33C3">
        <w:rPr>
          <w:rFonts w:ascii="Times New Roman" w:eastAsiaTheme="minorEastAsia" w:hAnsi="Times New Roman" w:cs="Times New Roman"/>
          <w:i/>
          <w:color w:val="auto"/>
          <w:sz w:val="24"/>
          <w:szCs w:val="24"/>
          <w:bdr w:val="none" w:sz="0" w:space="0" w:color="auto"/>
          <w:lang w:val="en-US"/>
        </w:rPr>
        <w:t>ACT1</w:t>
      </w:r>
      <w:r w:rsidR="009C0FCD" w:rsidRPr="00630ADE">
        <w:rPr>
          <w:rFonts w:ascii="Times New Roman" w:hAnsi="Times New Roman"/>
          <w:sz w:val="24"/>
          <w:szCs w:val="24"/>
          <w:lang w:val="en-US"/>
        </w:rPr>
        <w:t xml:space="preserve"> band. </w:t>
      </w:r>
      <w:r w:rsidRPr="00630AD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35B0F16" w14:textId="77777777" w:rsidR="00344D31" w:rsidRPr="00630ADE" w:rsidRDefault="00344D31" w:rsidP="00246B59">
      <w:pPr>
        <w:pStyle w:val="Standard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6493CF9E" w14:textId="15E02794" w:rsidR="00344D31" w:rsidRPr="00630ADE" w:rsidRDefault="00344D31" w:rsidP="00246B59">
      <w:pPr>
        <w:pStyle w:val="Standard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r w:rsidRPr="00630ADE">
        <w:rPr>
          <w:rFonts w:ascii="Times New Roman" w:hAnsi="Times New Roman"/>
          <w:sz w:val="24"/>
          <w:szCs w:val="24"/>
          <w:lang w:val="en-US"/>
        </w:rPr>
        <w:t xml:space="preserve">NOTE: </w:t>
      </w:r>
      <w:r w:rsidR="00285615" w:rsidRPr="00630ADE">
        <w:rPr>
          <w:rFonts w:ascii="Times New Roman" w:hAnsi="Times New Roman"/>
          <w:sz w:val="24"/>
          <w:szCs w:val="24"/>
          <w:lang w:val="en-US"/>
        </w:rPr>
        <w:t>T</w:t>
      </w:r>
      <w:r w:rsidR="009C0FCD" w:rsidRPr="00630ADE">
        <w:rPr>
          <w:rFonts w:ascii="Times New Roman" w:hAnsi="Times New Roman"/>
          <w:sz w:val="24"/>
          <w:szCs w:val="24"/>
          <w:lang w:val="en-US"/>
        </w:rPr>
        <w:t xml:space="preserve">he absence or presence of </w:t>
      </w:r>
      <w:r w:rsidR="009312B8" w:rsidRPr="00630ADE">
        <w:rPr>
          <w:rFonts w:ascii="Times New Roman" w:hAnsi="Times New Roman"/>
          <w:sz w:val="24"/>
          <w:szCs w:val="24"/>
          <w:lang w:val="en-US"/>
        </w:rPr>
        <w:t xml:space="preserve">linear </w:t>
      </w:r>
      <w:r w:rsidR="00463892" w:rsidRPr="00630ADE">
        <w:rPr>
          <w:rFonts w:ascii="Times New Roman" w:hAnsi="Times New Roman"/>
          <w:sz w:val="24"/>
          <w:szCs w:val="24"/>
          <w:lang w:val="en-US"/>
        </w:rPr>
        <w:t xml:space="preserve">DNA </w:t>
      </w:r>
      <w:r w:rsidR="009C0FCD" w:rsidRPr="00630ADE">
        <w:rPr>
          <w:rFonts w:ascii="Times New Roman" w:hAnsi="Times New Roman"/>
          <w:sz w:val="24"/>
          <w:szCs w:val="24"/>
          <w:lang w:val="en-US"/>
        </w:rPr>
        <w:t xml:space="preserve">can </w:t>
      </w:r>
      <w:r w:rsidR="00285615" w:rsidRPr="00630ADE">
        <w:rPr>
          <w:rFonts w:ascii="Times New Roman" w:hAnsi="Times New Roman"/>
          <w:sz w:val="24"/>
          <w:szCs w:val="24"/>
          <w:lang w:val="en-US"/>
        </w:rPr>
        <w:t xml:space="preserve">also </w:t>
      </w:r>
      <w:r w:rsidR="009C0FCD" w:rsidRPr="00630ADE">
        <w:rPr>
          <w:rFonts w:ascii="Times New Roman" w:hAnsi="Times New Roman"/>
          <w:sz w:val="24"/>
          <w:szCs w:val="24"/>
          <w:lang w:val="en-US"/>
        </w:rPr>
        <w:t>be examined</w:t>
      </w:r>
      <w:r w:rsidR="001B37FA" w:rsidRPr="00630ADE">
        <w:rPr>
          <w:rFonts w:ascii="Times New Roman" w:hAnsi="Times New Roman"/>
          <w:sz w:val="24"/>
          <w:szCs w:val="24"/>
          <w:lang w:val="en-US"/>
        </w:rPr>
        <w:t xml:space="preserve"> by</w:t>
      </w:r>
      <w:r w:rsidR="009C0FCD" w:rsidRPr="00630AD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63892" w:rsidRPr="00630ADE">
        <w:rPr>
          <w:rFonts w:ascii="Times New Roman" w:hAnsi="Times New Roman"/>
          <w:sz w:val="24"/>
          <w:szCs w:val="24"/>
          <w:lang w:val="en-US"/>
        </w:rPr>
        <w:t>propidium</w:t>
      </w:r>
      <w:proofErr w:type="spellEnd"/>
      <w:r w:rsidR="00463892" w:rsidRPr="00630ADE">
        <w:rPr>
          <w:rFonts w:ascii="Times New Roman" w:hAnsi="Times New Roman"/>
          <w:sz w:val="24"/>
          <w:szCs w:val="24"/>
          <w:lang w:val="en-US"/>
        </w:rPr>
        <w:t xml:space="preserve"> iodide</w:t>
      </w:r>
      <w:r w:rsidR="009C0FCD" w:rsidRPr="00630ADE">
        <w:rPr>
          <w:rFonts w:ascii="Times New Roman" w:hAnsi="Times New Roman"/>
          <w:sz w:val="24"/>
          <w:szCs w:val="24"/>
          <w:lang w:val="en-US"/>
        </w:rPr>
        <w:t xml:space="preserve"> stain</w:t>
      </w:r>
      <w:r w:rsidR="006F3EAE" w:rsidRPr="00630ADE">
        <w:rPr>
          <w:rFonts w:ascii="Times New Roman" w:hAnsi="Times New Roman"/>
          <w:sz w:val="24"/>
          <w:szCs w:val="24"/>
          <w:lang w:val="en-US"/>
        </w:rPr>
        <w:t>ing</w:t>
      </w:r>
      <w:r w:rsidR="009312B8" w:rsidRPr="00630ADE">
        <w:rPr>
          <w:rFonts w:ascii="Times New Roman" w:hAnsi="Times New Roman"/>
          <w:sz w:val="24"/>
          <w:szCs w:val="24"/>
          <w:lang w:val="en-US"/>
        </w:rPr>
        <w:t xml:space="preserve"> before and after DNA amplification (step 4)</w:t>
      </w:r>
      <w:r w:rsidR="00463892" w:rsidRPr="00630ADE">
        <w:rPr>
          <w:rFonts w:ascii="Times New Roman" w:hAnsi="Times New Roman"/>
          <w:sz w:val="24"/>
          <w:szCs w:val="24"/>
          <w:lang w:val="en-US"/>
        </w:rPr>
        <w:t>.</w:t>
      </w:r>
      <w:r w:rsidR="001B37FA" w:rsidRPr="00630AD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E39B154" w14:textId="77777777" w:rsidR="00344D31" w:rsidRPr="00630ADE" w:rsidRDefault="00344D31" w:rsidP="00246B59">
      <w:pPr>
        <w:pStyle w:val="Standard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68F714E3" w14:textId="61CDBF21" w:rsidR="003D45A9" w:rsidRPr="00306449" w:rsidRDefault="00344D31" w:rsidP="00246B59">
      <w:pPr>
        <w:pStyle w:val="Standard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0ADE">
        <w:rPr>
          <w:rFonts w:ascii="Times New Roman" w:hAnsi="Times New Roman"/>
          <w:sz w:val="24"/>
          <w:szCs w:val="24"/>
          <w:lang w:val="en-US"/>
        </w:rPr>
        <w:t>3.4.3.3) Mix e</w:t>
      </w:r>
      <w:r w:rsidR="001A5114" w:rsidRPr="00630ADE">
        <w:rPr>
          <w:rFonts w:ascii="Times New Roman" w:hAnsi="Times New Roman"/>
          <w:sz w:val="24"/>
          <w:szCs w:val="24"/>
          <w:lang w:val="en-US"/>
        </w:rPr>
        <w:t>ach DNA sample in a 1:1 volume with a 1:1000 H</w:t>
      </w:r>
      <w:r w:rsidR="001A5114" w:rsidRPr="00630ADE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A5114" w:rsidRPr="00630ADE">
        <w:rPr>
          <w:rFonts w:ascii="Times New Roman" w:hAnsi="Times New Roman"/>
          <w:sz w:val="24"/>
          <w:szCs w:val="24"/>
          <w:lang w:val="en-US"/>
        </w:rPr>
        <w:t>O</w:t>
      </w:r>
      <w:r w:rsidR="006F3EAE" w:rsidRPr="00630ADE">
        <w:rPr>
          <w:rFonts w:ascii="Times New Roman" w:hAnsi="Times New Roman"/>
          <w:sz w:val="24"/>
          <w:szCs w:val="24"/>
          <w:lang w:val="en-US"/>
        </w:rPr>
        <w:t>-</w:t>
      </w:r>
      <w:r w:rsidR="001A5114" w:rsidRPr="00630ADE">
        <w:rPr>
          <w:rFonts w:ascii="Times New Roman" w:hAnsi="Times New Roman"/>
          <w:sz w:val="24"/>
          <w:szCs w:val="24"/>
          <w:lang w:val="en-US"/>
        </w:rPr>
        <w:t xml:space="preserve">diluted solution of </w:t>
      </w:r>
      <w:r w:rsidR="009C0FCD" w:rsidRPr="00630ADE">
        <w:rPr>
          <w:rFonts w:ascii="Times New Roman" w:hAnsi="Times New Roman"/>
          <w:sz w:val="24"/>
          <w:szCs w:val="24"/>
          <w:lang w:val="en-US"/>
        </w:rPr>
        <w:t xml:space="preserve">20 </w:t>
      </w:r>
      <w:proofErr w:type="spellStart"/>
      <w:r w:rsidR="009C0FCD" w:rsidRPr="00630ADE">
        <w:rPr>
          <w:rFonts w:ascii="Times New Roman" w:hAnsi="Times New Roman"/>
          <w:sz w:val="24"/>
          <w:szCs w:val="24"/>
          <w:lang w:val="en-US"/>
        </w:rPr>
        <w:t>mM</w:t>
      </w:r>
      <w:proofErr w:type="spellEnd"/>
      <w:r w:rsidR="009C0FCD" w:rsidRPr="00630AD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C0FCD" w:rsidRPr="00630ADE">
        <w:rPr>
          <w:rFonts w:ascii="Times New Roman" w:hAnsi="Times New Roman"/>
          <w:sz w:val="24"/>
          <w:szCs w:val="24"/>
          <w:lang w:val="en-US"/>
        </w:rPr>
        <w:t>propidium</w:t>
      </w:r>
      <w:proofErr w:type="spellEnd"/>
      <w:r w:rsidR="009C0FCD" w:rsidRPr="00630ADE">
        <w:rPr>
          <w:rFonts w:ascii="Times New Roman" w:hAnsi="Times New Roman"/>
          <w:sz w:val="24"/>
          <w:szCs w:val="24"/>
          <w:lang w:val="en-US"/>
        </w:rPr>
        <w:t xml:space="preserve"> iodide stock. Leave </w:t>
      </w:r>
      <w:r w:rsidR="00DE2FF0" w:rsidRPr="00630ADE">
        <w:rPr>
          <w:rFonts w:ascii="Times New Roman" w:hAnsi="Times New Roman"/>
          <w:sz w:val="24"/>
          <w:szCs w:val="24"/>
          <w:lang w:val="en-US"/>
        </w:rPr>
        <w:t xml:space="preserve">solution </w:t>
      </w:r>
      <w:r w:rsidR="001A5114" w:rsidRPr="00630ADE">
        <w:rPr>
          <w:rFonts w:ascii="Times New Roman" w:hAnsi="Times New Roman"/>
          <w:sz w:val="24"/>
          <w:szCs w:val="24"/>
          <w:lang w:val="en-US"/>
        </w:rPr>
        <w:t>in dark</w:t>
      </w:r>
      <w:r w:rsidR="009C0FCD" w:rsidRPr="00630ADE">
        <w:rPr>
          <w:rFonts w:ascii="Times New Roman" w:hAnsi="Times New Roman"/>
          <w:sz w:val="24"/>
          <w:szCs w:val="24"/>
          <w:lang w:val="en-US"/>
        </w:rPr>
        <w:t>ness</w:t>
      </w:r>
      <w:r w:rsidR="001A5114" w:rsidRPr="00630ADE">
        <w:rPr>
          <w:rFonts w:ascii="Times New Roman" w:hAnsi="Times New Roman"/>
          <w:sz w:val="24"/>
          <w:szCs w:val="24"/>
          <w:lang w:val="en-US"/>
        </w:rPr>
        <w:t xml:space="preserve"> for 10</w:t>
      </w:r>
      <w:r w:rsidR="006F3EAE" w:rsidRPr="00630ADE">
        <w:rPr>
          <w:rFonts w:ascii="Times New Roman" w:hAnsi="Times New Roman"/>
          <w:sz w:val="24"/>
          <w:szCs w:val="24"/>
          <w:lang w:val="en-US"/>
        </w:rPr>
        <w:t>–</w:t>
      </w:r>
      <w:r w:rsidR="001A5114" w:rsidRPr="00630ADE">
        <w:rPr>
          <w:rFonts w:ascii="Times New Roman" w:hAnsi="Times New Roman"/>
          <w:sz w:val="24"/>
          <w:szCs w:val="24"/>
          <w:lang w:val="en-US"/>
        </w:rPr>
        <w:t xml:space="preserve">20 minutes at room temperature </w:t>
      </w:r>
      <w:r w:rsidR="009C0FCD" w:rsidRPr="00630ADE">
        <w:rPr>
          <w:rFonts w:ascii="Times New Roman" w:hAnsi="Times New Roman"/>
          <w:sz w:val="24"/>
          <w:szCs w:val="24"/>
          <w:lang w:val="en-US"/>
        </w:rPr>
        <w:t>and analyze DNA staining by fluorescence microscopy</w:t>
      </w:r>
      <w:r w:rsidR="00AA6D75" w:rsidRPr="0018415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26775" w:rsidRPr="00184152">
        <w:rPr>
          <w:rFonts w:ascii="Times New Roman" w:hAnsi="Times New Roman" w:cs="Times New Roman"/>
          <w:sz w:val="24"/>
          <w:szCs w:val="24"/>
          <w:lang w:val="en-US"/>
        </w:rPr>
        <w:t xml:space="preserve">at 100x magnification </w:t>
      </w:r>
      <w:r w:rsidR="00AA6D75" w:rsidRPr="00630ADE">
        <w:rPr>
          <w:rFonts w:ascii="Times New Roman" w:hAnsi="Times New Roman"/>
          <w:sz w:val="24"/>
          <w:szCs w:val="24"/>
          <w:lang w:val="en-US"/>
        </w:rPr>
        <w:t xml:space="preserve">using </w:t>
      </w:r>
      <w:r w:rsidR="006F3EAE" w:rsidRPr="005B460A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AA6D75" w:rsidRPr="005B460A">
        <w:rPr>
          <w:rFonts w:ascii="Times New Roman" w:hAnsi="Times New Roman"/>
          <w:bCs/>
          <w:sz w:val="24"/>
          <w:szCs w:val="24"/>
          <w:lang w:val="en-US"/>
        </w:rPr>
        <w:t>red excitation fluorescence filter</w:t>
      </w:r>
      <w:r w:rsidR="006F3EAE" w:rsidRPr="005B460A">
        <w:rPr>
          <w:rFonts w:ascii="Times New Roman" w:hAnsi="Times New Roman"/>
          <w:bCs/>
          <w:sz w:val="24"/>
          <w:szCs w:val="24"/>
          <w:lang w:val="en-US"/>
        </w:rPr>
        <w:t xml:space="preserve"> at </w:t>
      </w:r>
      <w:r w:rsidR="00AA6D75" w:rsidRPr="005B460A">
        <w:rPr>
          <w:rFonts w:ascii="Times New Roman" w:hAnsi="Times New Roman"/>
          <w:bCs/>
          <w:sz w:val="24"/>
          <w:szCs w:val="24"/>
          <w:lang w:val="en-US"/>
        </w:rPr>
        <w:t>663</w:t>
      </w:r>
      <w:r w:rsidR="006F3EAE" w:rsidRPr="005B460A">
        <w:rPr>
          <w:rFonts w:ascii="Times New Roman" w:hAnsi="Times New Roman"/>
          <w:bCs/>
          <w:sz w:val="24"/>
          <w:szCs w:val="24"/>
          <w:lang w:val="en-US"/>
        </w:rPr>
        <w:t>–</w:t>
      </w:r>
      <w:r w:rsidR="00AA6D75" w:rsidRPr="005B460A">
        <w:rPr>
          <w:rFonts w:ascii="Times New Roman" w:hAnsi="Times New Roman"/>
          <w:bCs/>
          <w:sz w:val="24"/>
          <w:szCs w:val="24"/>
          <w:lang w:val="en-US"/>
        </w:rPr>
        <w:t>738 nm and 5</w:t>
      </w:r>
      <w:r w:rsidR="009312B8" w:rsidRPr="005B460A">
        <w:rPr>
          <w:rFonts w:ascii="Times New Roman" w:hAnsi="Times New Roman"/>
          <w:bCs/>
          <w:sz w:val="24"/>
          <w:szCs w:val="24"/>
          <w:lang w:val="en-US"/>
        </w:rPr>
        <w:t xml:space="preserve"> to 30</w:t>
      </w:r>
      <w:r w:rsidR="00AA6D75" w:rsidRPr="005B460A">
        <w:rPr>
          <w:rFonts w:ascii="Times New Roman" w:hAnsi="Times New Roman"/>
          <w:bCs/>
          <w:sz w:val="24"/>
          <w:szCs w:val="24"/>
          <w:lang w:val="en-US"/>
        </w:rPr>
        <w:t xml:space="preserve"> sec </w:t>
      </w:r>
      <w:r w:rsidR="006F3EAE" w:rsidRPr="005B460A">
        <w:rPr>
          <w:rFonts w:ascii="Times New Roman" w:hAnsi="Times New Roman"/>
          <w:bCs/>
          <w:sz w:val="24"/>
          <w:szCs w:val="24"/>
          <w:lang w:val="en-US"/>
        </w:rPr>
        <w:t>exposure</w:t>
      </w:r>
      <w:r w:rsidR="00AA6D75" w:rsidRPr="00630ADE">
        <w:rPr>
          <w:rFonts w:ascii="Times New Roman" w:hAnsi="Times New Roman"/>
          <w:bCs/>
          <w:sz w:val="24"/>
          <w:szCs w:val="24"/>
          <w:lang w:val="en-US"/>
        </w:rPr>
        <w:t>.</w:t>
      </w:r>
      <w:r w:rsidR="00AA6D75" w:rsidRPr="00630ADE">
        <w:rPr>
          <w:rFonts w:ascii="Times New Roman" w:hAnsi="Times New Roman"/>
          <w:sz w:val="24"/>
          <w:szCs w:val="24"/>
          <w:lang w:val="en-US"/>
        </w:rPr>
        <w:t xml:space="preserve"> As </w:t>
      </w:r>
      <w:r w:rsidR="006F3EAE" w:rsidRPr="00630ADE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1B37FA" w:rsidRPr="00630ADE">
        <w:rPr>
          <w:rFonts w:ascii="Times New Roman" w:hAnsi="Times New Roman"/>
          <w:sz w:val="24"/>
          <w:szCs w:val="24"/>
          <w:lang w:val="en-US"/>
        </w:rPr>
        <w:t>DNA</w:t>
      </w:r>
      <w:r w:rsidR="006F3EAE" w:rsidRPr="00630ADE">
        <w:rPr>
          <w:rFonts w:ascii="Times New Roman" w:hAnsi="Times New Roman"/>
          <w:sz w:val="24"/>
          <w:szCs w:val="24"/>
          <w:lang w:val="en-US"/>
        </w:rPr>
        <w:t>-</w:t>
      </w:r>
      <w:r w:rsidR="001B37FA" w:rsidRPr="00630ADE">
        <w:rPr>
          <w:rFonts w:ascii="Times New Roman" w:hAnsi="Times New Roman"/>
          <w:sz w:val="24"/>
          <w:szCs w:val="24"/>
          <w:lang w:val="en-US"/>
        </w:rPr>
        <w:t>stain</w:t>
      </w:r>
      <w:r w:rsidR="006F3EAE" w:rsidRPr="00630ADE">
        <w:rPr>
          <w:rFonts w:ascii="Times New Roman" w:hAnsi="Times New Roman"/>
          <w:sz w:val="24"/>
          <w:szCs w:val="24"/>
          <w:lang w:val="en-US"/>
        </w:rPr>
        <w:t>ing</w:t>
      </w:r>
      <w:r w:rsidR="001B37FA" w:rsidRPr="00630AD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A6D75" w:rsidRPr="00630ADE">
        <w:rPr>
          <w:rFonts w:ascii="Times New Roman" w:hAnsi="Times New Roman"/>
          <w:sz w:val="24"/>
          <w:szCs w:val="24"/>
          <w:lang w:val="en-US"/>
        </w:rPr>
        <w:t>control</w:t>
      </w:r>
      <w:r w:rsidR="001B37FA" w:rsidRPr="00630ADE">
        <w:rPr>
          <w:rFonts w:ascii="Times New Roman" w:hAnsi="Times New Roman"/>
          <w:sz w:val="24"/>
          <w:szCs w:val="24"/>
          <w:lang w:val="en-US"/>
        </w:rPr>
        <w:t>,</w:t>
      </w:r>
      <w:r w:rsidR="00AA6D75" w:rsidRPr="00630ADE">
        <w:rPr>
          <w:rFonts w:ascii="Times New Roman" w:hAnsi="Times New Roman"/>
          <w:sz w:val="24"/>
          <w:szCs w:val="24"/>
          <w:lang w:val="en-US"/>
        </w:rPr>
        <w:t xml:space="preserve"> use </w:t>
      </w:r>
      <w:r w:rsidR="00DF5AE4" w:rsidRPr="00306449">
        <w:rPr>
          <w:rFonts w:ascii="Times New Roman" w:eastAsia="Times New Roman" w:hAnsi="Times New Roman"/>
          <w:i/>
          <w:iCs/>
          <w:sz w:val="24"/>
          <w:szCs w:val="24"/>
        </w:rPr>
        <w:sym w:font="Symbol" w:char="F066"/>
      </w:r>
      <w:r w:rsidR="00DF5AE4" w:rsidRPr="00630ADE">
        <w:rPr>
          <w:rFonts w:ascii="Times New Roman" w:hAnsi="Times New Roman"/>
          <w:sz w:val="24"/>
          <w:szCs w:val="24"/>
          <w:lang w:val="en-US"/>
        </w:rPr>
        <w:t xml:space="preserve">29-amplified </w:t>
      </w:r>
      <w:r w:rsidR="00AA6D75" w:rsidRPr="00630ADE">
        <w:rPr>
          <w:rFonts w:ascii="Times New Roman" w:hAnsi="Times New Roman"/>
          <w:sz w:val="24"/>
          <w:szCs w:val="24"/>
          <w:lang w:val="en-US"/>
        </w:rPr>
        <w:t xml:space="preserve">genomic DNA from yeast </w:t>
      </w:r>
      <w:r w:rsidR="00A91884" w:rsidRPr="00630ADE">
        <w:rPr>
          <w:rFonts w:ascii="Times New Roman" w:hAnsi="Times New Roman"/>
          <w:sz w:val="24"/>
          <w:szCs w:val="24"/>
          <w:lang w:val="en-US"/>
        </w:rPr>
        <w:t>and/</w:t>
      </w:r>
      <w:r w:rsidR="00DE2FF0" w:rsidRPr="00630ADE">
        <w:rPr>
          <w:rFonts w:ascii="Times New Roman" w:hAnsi="Times New Roman"/>
          <w:sz w:val="24"/>
          <w:szCs w:val="24"/>
          <w:lang w:val="en-US"/>
        </w:rPr>
        <w:t>or</w:t>
      </w:r>
      <w:r w:rsidR="001B37FA" w:rsidRPr="00630AD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F5AE4" w:rsidRPr="00306449">
        <w:rPr>
          <w:rFonts w:ascii="Times New Roman" w:eastAsia="Times New Roman" w:hAnsi="Times New Roman"/>
          <w:i/>
          <w:iCs/>
          <w:sz w:val="24"/>
          <w:szCs w:val="24"/>
        </w:rPr>
        <w:sym w:font="Symbol" w:char="F066"/>
      </w:r>
      <w:r w:rsidR="00DF5AE4" w:rsidRPr="00630ADE">
        <w:rPr>
          <w:rFonts w:ascii="Times New Roman" w:hAnsi="Times New Roman"/>
          <w:sz w:val="24"/>
          <w:szCs w:val="24"/>
          <w:lang w:val="en-US"/>
        </w:rPr>
        <w:t xml:space="preserve">29-amplified </w:t>
      </w:r>
      <w:r w:rsidR="001B37FA" w:rsidRPr="00630ADE">
        <w:rPr>
          <w:rFonts w:ascii="Times New Roman" w:hAnsi="Times New Roman"/>
          <w:sz w:val="24"/>
          <w:szCs w:val="24"/>
          <w:lang w:val="en-US"/>
        </w:rPr>
        <w:t>plasmid.</w:t>
      </w:r>
      <w:r w:rsidR="009E4526" w:rsidRPr="00630ADE">
        <w:rPr>
          <w:rFonts w:ascii="Times New Roman" w:hAnsi="Times New Roman"/>
          <w:sz w:val="24"/>
          <w:szCs w:val="24"/>
          <w:lang w:val="en-US"/>
        </w:rPr>
        <w:br/>
      </w:r>
      <w:r w:rsidR="009E4526" w:rsidRPr="00630ADE">
        <w:rPr>
          <w:rFonts w:ascii="Times New Roman" w:hAnsi="Times New Roman"/>
          <w:sz w:val="24"/>
          <w:szCs w:val="24"/>
          <w:lang w:val="en-US"/>
        </w:rPr>
        <w:br/>
        <w:t xml:space="preserve">3.5) </w:t>
      </w:r>
      <w:r w:rsidR="00463892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H</w:t>
      </w:r>
      <w:r w:rsidR="003D45A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eat </w:t>
      </w:r>
      <w:proofErr w:type="gramStart"/>
      <w:r w:rsidR="003D45A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inactivate</w:t>
      </w:r>
      <w:proofErr w:type="gramEnd"/>
      <w:r w:rsidR="003D45A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the </w:t>
      </w:r>
      <w:proofErr w:type="spellStart"/>
      <w:r w:rsidR="00212AD5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exonuclease</w:t>
      </w:r>
      <w:proofErr w:type="spellEnd"/>
      <w:r w:rsidR="003D45A9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solution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at 70°C for 30 min.</w:t>
      </w:r>
    </w:p>
    <w:p w14:paraId="69E94152" w14:textId="77777777" w:rsidR="003D45A9" w:rsidRPr="00306449" w:rsidRDefault="003D45A9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0F3ED7" w14:textId="77777777" w:rsidR="007E2CB7" w:rsidRDefault="003D45A9" w:rsidP="00246B59">
      <w:pPr>
        <w:pStyle w:val="Standard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4. </w:t>
      </w:r>
      <w:r w:rsidRPr="00306449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DNA amplification</w:t>
      </w:r>
    </w:p>
    <w:p w14:paraId="44409824" w14:textId="6D146691" w:rsidR="007E2CB7" w:rsidRDefault="009E4526" w:rsidP="00246B59">
      <w:pPr>
        <w:pStyle w:val="Standard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4.1)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Amplify the purified and enriched </w:t>
      </w:r>
      <w:proofErr w:type="spellStart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2AD5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from step </w:t>
      </w:r>
      <w:r w:rsidR="002750E8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3.5) </w:t>
      </w:r>
      <w:r w:rsidR="003D45A9" w:rsidRPr="0095715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D45A9" w:rsidRPr="0095715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sym w:font="Symbol" w:char="F066"/>
      </w:r>
      <w:r w:rsidR="003D45A9" w:rsidRPr="009B5E9C">
        <w:rPr>
          <w:rFonts w:ascii="Times New Roman" w:hAnsi="Times New Roman" w:cs="Times New Roman"/>
          <w:sz w:val="24"/>
          <w:szCs w:val="24"/>
          <w:lang w:val="en-US"/>
        </w:rPr>
        <w:t xml:space="preserve">29 </w:t>
      </w:r>
      <w:r w:rsidR="003D45A9" w:rsidRPr="00CE2D37">
        <w:rPr>
          <w:rFonts w:ascii="Times New Roman" w:hAnsi="Times New Roman" w:cs="Times New Roman"/>
          <w:sz w:val="24"/>
          <w:szCs w:val="24"/>
          <w:lang w:val="en-US"/>
        </w:rPr>
        <w:t>DNA polymerase</w:t>
      </w:r>
      <w:r w:rsidR="00442AA6" w:rsidRPr="00994165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3A0A23" w:rsidRPr="00F03638">
        <w:rPr>
          <w:rFonts w:ascii="Times New Roman" w:hAnsi="Times New Roman" w:cs="Times New Roman"/>
          <w:sz w:val="24"/>
          <w:szCs w:val="24"/>
          <w:lang w:val="en-US"/>
        </w:rPr>
        <w:instrText xml:space="preserve"> ADDIN PAPERS2_CITATIONS &lt;citation&gt;&lt;uuid&gt;703C3A1A-0CD0-4E12-975F-952BC08FDA48&lt;/uuid&gt;&lt;priority&gt;0&lt;/priority&gt;&lt;publications&gt;&lt;publication&gt;&lt;uuid&gt;CCBDB572-3D19-4B2B-BAC0-000A4A724DB5&lt;/uuid&gt;&lt;volume&gt;264&lt;/volume&gt;&lt;startpage&gt;8935&lt;/startpage&gt;&lt;subtitle&gt;Symmetrical Mode of DNA Replication&lt;/subtitle&gt;&lt;publication_date&gt;99198900001200000000200000&lt;/publication_date&gt;&lt;url&gt;http://eutils.ncbi.nlm.nih.gov/entrez/eutils/elink.fcgi?dbfrom=pubmed&amp;amp;id=2498321&amp;amp;retmode=ref&amp;amp;cmd=prlinks&lt;/url&gt;&lt;citekey&gt;Blanco:1989uv&lt;/citekey&gt;&lt;type&gt;400&lt;/type&gt;&lt;title&gt;Highly Efficient DNA Synthesis by the Phage ϕ29 DNA Polymerase &lt;/title&gt;&lt;location&gt;&amp;lt;html&amp;gt;&amp;lt;head&amp;gt;&amp;lt;meta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Home&amp;lt;/a&amp;gt;&amp;lt;/div&amp;gt;&amp;lt;/body&amp;gt;&amp;lt;/html&amp;gt;&lt;/location&gt;&lt;institution&gt;Centro de Biología Molecular (Consejo Superior de Investigaciones Científicas), Universidad Autónoma de Madrid, Spain.&lt;/institution&gt;&lt;number&gt;15&lt;/number&gt;&lt;subtype&gt;400&lt;/subtype&gt;&lt;endpage&gt;8940&lt;/endpage&gt;&lt;bundle&gt;&lt;publication&gt;&lt;publisher&gt;American Society for Biochemistry and Molecular Biology&lt;/publisher&gt;&lt;title&gt;The Journal of biological chemistry&lt;/title&gt;&lt;type&gt;-100&lt;/type&gt;&lt;subtype&gt;-100&lt;/subtype&gt;&lt;uuid&gt;DC574B77-41A0-437F-B58E-37E96BB0ADC2&lt;/uuid&gt;&lt;/publication&gt;&lt;/bundle&gt;&lt;authors&gt;&lt;author&gt;&lt;firstName&gt;L&lt;/firstName&gt;&lt;lastName&gt;Blanco&lt;/lastName&gt;&lt;/author&gt;&lt;author&gt;&lt;firstName&gt;A&lt;/firstName&gt;&lt;lastName&gt;Bernad&lt;/lastName&gt;&lt;/author&gt;&lt;author&gt;&lt;firstName&gt;J&lt;/firstName&gt;&lt;middleNames&gt;M&lt;/middleNames&gt;&lt;lastName&gt;Lázaro&lt;/lastName&gt;&lt;/author&gt;&lt;author&gt;&lt;firstName&gt;G&lt;/firstName&gt;&lt;lastName&gt;Martín&lt;/lastName&gt;&lt;/author&gt;&lt;author&gt;&lt;firstName&gt;C&lt;/firstName&gt;&lt;lastName&gt;Garmendia&lt;/lastName&gt;&lt;/author&gt;&lt;author&gt;&lt;firstName&gt;M&lt;/firstName&gt;&lt;lastName&gt;Salas&lt;/lastName&gt;&lt;/author&gt;&lt;/authors&gt;&lt;/publication&gt;&lt;publication&gt;&lt;uuid&gt;4C4ECDEA-5F6F-44DD-9E79-C05D06F0F7B1&lt;/uuid&gt;&lt;volume&gt;11&lt;/volume&gt;&lt;doi&gt;10.1101/gr.180501&lt;/doi&gt;&lt;startpage&gt;1095&lt;/startpage&gt;&lt;publication_date&gt;99200106011200000000222000&lt;/publication_date&gt;&lt;url&gt;http://www.genome.org/cgi/doi/10.1101/gr.180501&lt;/url&gt;&lt;citekey&gt;Dean:2001gx&lt;/citekey&gt;&lt;type&gt;400&lt;/type&gt;&lt;title&gt;Rapid Amplification of Plasmid and Phage DNA Using Phi29 DNA Polymerase and Multiply-Primed Rolling Circle Amplification&lt;/title&gt;&lt;number&gt;6&lt;/number&gt;&lt;subtype&gt;400&lt;/subtype&gt;&lt;endpage&gt;1099&lt;/endpage&gt;&lt;bundle&gt;&lt;publication&gt;&lt;publisher&gt;Cold Spring Harbor Lab&lt;/publisher&gt;&lt;title&gt;Genome research&lt;/title&gt;&lt;type&gt;-100&lt;/type&gt;&lt;subtype&gt;-100&lt;/subtype&gt;&lt;uuid&gt;A14F305A-55D1-4857-9088-073E0140597B&lt;/uuid&gt;&lt;/publication&gt;&lt;/bundle&gt;&lt;authors&gt;&lt;author&gt;&lt;firstName&gt;F&lt;/firstName&gt;&lt;middleNames&gt;B&lt;/middleNames&gt;&lt;lastName&gt;Dean&lt;/lastName&gt;&lt;/author&gt;&lt;/authors&gt;&lt;/publication&gt;&lt;publication&gt;&lt;uuid&gt;38A584BC-9351-4B1B-932D-825BA36524A3&lt;/uuid&gt;&lt;volume&gt;102&lt;/volume&gt;&lt;doi&gt;10.1073/pnas.0508809102&lt;/doi&gt;&lt;startpage&gt;17332&lt;/startpage&gt;&lt;publication_date&gt;99200511291200000000222000&lt;/publication_date&gt;&lt;url&gt;http://www.pnas.org/cgi/doi/10.1073/pnas.0508809102&lt;/url&gt;&lt;citekey&gt;HutchisonIII:2005gv&lt;/citekey&gt;&lt;type&gt;400&lt;/type&gt;&lt;title&gt;Cell-free cloning using ϕ29 DNA polymerase&lt;/title&gt;&lt;number&gt;48&lt;/number&gt;&lt;subtype&gt;400&lt;/subtype&gt;&lt;endpage&gt;17336&lt;/endpage&gt;&lt;bundle&gt;&lt;publication&gt;&lt;publisher&gt;National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6F444E74-B886-4A7D-B132-53CE7C180C31&lt;/uuid&gt;&lt;/publication&gt;&lt;/bundle&gt;&lt;authors&gt;&lt;author&gt;&lt;firstName&gt;C&lt;/firstName&gt;&lt;middleNames&gt;A&lt;/middleNames&gt;&lt;lastName&gt;Hutchison&lt;/lastName&gt;&lt;/author&gt;&lt;author&gt;&lt;firstName&gt;H&lt;/firstName&gt;&lt;middleNames&gt;O&lt;/middleNames&gt;&lt;lastName&gt;Smith&lt;/lastName&gt;&lt;/author&gt;&lt;author&gt;&lt;firstName&gt;C&lt;/firstName&gt;&lt;lastName&gt;Pfannkoch&lt;/lastName&gt;&lt;/author&gt;&lt;author&gt;&lt;firstName&gt;J&lt;/firstName&gt;&lt;middleNames&gt;C&lt;/middleNames&gt;&lt;lastName&gt;Venter&lt;/lastName&gt;&lt;/author&gt;&lt;/authors&gt;&lt;/publication&gt;&lt;/publications&gt;&lt;cites&gt;&lt;/cites&gt;&lt;/citation&gt;</w:instrText>
      </w:r>
      <w:r w:rsidR="00442AA6" w:rsidRPr="00994165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090792" w:rsidRPr="00BC1662"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  <w:vertAlign w:val="superscript"/>
          <w:lang w:val="en-US"/>
        </w:rPr>
        <w:t>24-26</w:t>
      </w:r>
      <w:r w:rsidR="00442AA6" w:rsidRPr="00994165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3D45A9" w:rsidRPr="00321E37">
        <w:rPr>
          <w:rFonts w:ascii="Times New Roman" w:hAnsi="Times New Roman" w:cs="Times New Roman"/>
          <w:sz w:val="24"/>
          <w:szCs w:val="24"/>
          <w:lang w:val="en-US"/>
        </w:rPr>
        <w:t xml:space="preserve"> according to </w:t>
      </w:r>
      <w:r w:rsidR="006314AA" w:rsidRPr="00BC1662">
        <w:rPr>
          <w:rFonts w:ascii="Times New Roman" w:hAnsi="Times New Roman" w:cs="Times New Roman"/>
          <w:sz w:val="24"/>
          <w:szCs w:val="24"/>
          <w:lang w:val="en-US"/>
        </w:rPr>
        <w:t>the protocol</w:t>
      </w:r>
      <w:r w:rsidR="006F3EAE" w:rsidRPr="00BC1662">
        <w:rPr>
          <w:rFonts w:ascii="Times New Roman" w:hAnsi="Times New Roman" w:cs="Times New Roman"/>
          <w:sz w:val="24"/>
          <w:szCs w:val="24"/>
          <w:lang w:val="en-US"/>
        </w:rPr>
        <w:t xml:space="preserve"> of the polymerase manufacturer</w:t>
      </w:r>
      <w:r w:rsidR="003D45A9" w:rsidRPr="00BC1662">
        <w:rPr>
          <w:rFonts w:ascii="Times New Roman" w:hAnsi="Times New Roman" w:cs="Times New Roman"/>
          <w:sz w:val="24"/>
          <w:szCs w:val="24"/>
          <w:lang w:val="en-US"/>
        </w:rPr>
        <w:t>. In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brief, mix 5 µl enriched </w:t>
      </w:r>
      <w:proofErr w:type="spellStart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with 5 µl </w:t>
      </w:r>
      <w:r w:rsidR="007B21CA">
        <w:rPr>
          <w:rFonts w:ascii="Times New Roman" w:hAnsi="Times New Roman" w:cs="Times New Roman"/>
          <w:sz w:val="24"/>
          <w:szCs w:val="24"/>
          <w:lang w:val="en-US"/>
        </w:rPr>
        <w:t xml:space="preserve">denaturing </w:t>
      </w:r>
      <w:r w:rsidR="006314AA" w:rsidRPr="00306449">
        <w:rPr>
          <w:rFonts w:ascii="Times New Roman" w:hAnsi="Times New Roman" w:cs="Times New Roman"/>
          <w:sz w:val="24"/>
          <w:szCs w:val="24"/>
          <w:lang w:val="en-US"/>
        </w:rPr>
        <w:t>buffer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691D46B" w14:textId="77777777" w:rsidR="007E2CB7" w:rsidRDefault="007E2CB7" w:rsidP="00246B59">
      <w:pPr>
        <w:pStyle w:val="Standard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4E3B8B11" w14:textId="4A0AB89C" w:rsidR="003D45A9" w:rsidRPr="00306449" w:rsidRDefault="007E2CB7" w:rsidP="00246B59">
      <w:pPr>
        <w:pStyle w:val="Standard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4.1.1)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After 3 min</w:t>
      </w:r>
      <w:r w:rsidR="003D45A9" w:rsidRPr="007D33C3">
        <w:rPr>
          <w:rFonts w:ascii="Times New Roman" w:hAnsi="Times New Roman" w:cs="Times New Roman"/>
          <w:sz w:val="24"/>
          <w:szCs w:val="24"/>
          <w:lang w:val="en-US"/>
        </w:rPr>
        <w:t xml:space="preserve"> at room temperature, add 10 </w:t>
      </w:r>
      <w:r w:rsidR="009312B8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µl </w:t>
      </w:r>
      <w:r w:rsidR="007B21CA">
        <w:rPr>
          <w:rFonts w:ascii="Times New Roman" w:hAnsi="Times New Roman" w:cs="Times New Roman"/>
          <w:sz w:val="24"/>
          <w:szCs w:val="24"/>
          <w:lang w:val="en-US"/>
        </w:rPr>
        <w:t xml:space="preserve">neutralization </w:t>
      </w:r>
      <w:proofErr w:type="gramStart"/>
      <w:r w:rsidR="006314AA" w:rsidRPr="007D33C3">
        <w:rPr>
          <w:rFonts w:ascii="Times New Roman" w:hAnsi="Times New Roman" w:cs="Times New Roman"/>
          <w:sz w:val="24"/>
          <w:szCs w:val="24"/>
          <w:lang w:val="en-US"/>
        </w:rPr>
        <w:t>buffer</w:t>
      </w:r>
      <w:proofErr w:type="gramEnd"/>
      <w:r w:rsidR="003D45A9" w:rsidRPr="007D33C3">
        <w:rPr>
          <w:rFonts w:ascii="Times New Roman" w:hAnsi="Times New Roman" w:cs="Times New Roman"/>
          <w:sz w:val="24"/>
          <w:szCs w:val="24"/>
          <w:lang w:val="en-US"/>
        </w:rPr>
        <w:t xml:space="preserve">. Mix gently and add 30 </w:t>
      </w:r>
      <w:r w:rsidR="00A0020A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µl </w:t>
      </w:r>
      <w:r w:rsidR="00A0020A" w:rsidRPr="007D33C3">
        <w:rPr>
          <w:rFonts w:ascii="Times New Roman" w:hAnsi="Times New Roman" w:cs="Times New Roman"/>
          <w:sz w:val="24"/>
          <w:szCs w:val="24"/>
          <w:lang w:val="en-US"/>
        </w:rPr>
        <w:t xml:space="preserve">master mix containing </w:t>
      </w:r>
      <w:r w:rsidR="00A0020A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29 </w:t>
      </w:r>
      <w:r w:rsidR="009312B8" w:rsidRPr="00306449">
        <w:rPr>
          <w:rFonts w:ascii="Times New Roman" w:hAnsi="Times New Roman" w:cs="Times New Roman"/>
          <w:sz w:val="24"/>
          <w:szCs w:val="24"/>
          <w:lang w:val="en-US"/>
        </w:rPr>
        <w:t>µl</w:t>
      </w:r>
      <w:r w:rsidR="003D45A9" w:rsidRPr="007D3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14AA" w:rsidRPr="007D33C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D45A9" w:rsidRPr="007D33C3">
        <w:rPr>
          <w:rFonts w:ascii="Times New Roman" w:hAnsi="Times New Roman" w:cs="Times New Roman"/>
          <w:sz w:val="24"/>
          <w:szCs w:val="24"/>
          <w:lang w:val="en-US"/>
        </w:rPr>
        <w:t xml:space="preserve">eaction </w:t>
      </w:r>
      <w:r w:rsidR="006314AA" w:rsidRPr="007D33C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D45A9" w:rsidRPr="007D33C3">
        <w:rPr>
          <w:rFonts w:ascii="Times New Roman" w:hAnsi="Times New Roman" w:cs="Times New Roman"/>
          <w:sz w:val="24"/>
          <w:szCs w:val="24"/>
          <w:lang w:val="en-US"/>
        </w:rPr>
        <w:t xml:space="preserve">uffer and 1 </w:t>
      </w:r>
      <w:r w:rsidR="00A0020A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µl </w:t>
      </w:r>
      <w:r w:rsidR="003D45A9" w:rsidRPr="0030644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sym w:font="Symbol" w:char="F066"/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29 DNA polymerase. Incubate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reaction at 30°C </w:t>
      </w:r>
      <w:r w:rsidR="00EC2B50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for 16 hours </w:t>
      </w:r>
      <w:r w:rsidR="00D812DC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or more (up to 72 </w:t>
      </w:r>
      <w:r w:rsidR="00EC2B50" w:rsidRPr="00306449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D812DC" w:rsidRPr="0030644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C2B50" w:rsidRPr="007D33C3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Heat inactivate</w:t>
      </w:r>
      <w:proofErr w:type="gramEnd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D45A9" w:rsidRPr="0030644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sym w:font="Symbol" w:char="F066"/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29 DNA polymerase at 65°C for 3 min.</w:t>
      </w:r>
    </w:p>
    <w:p w14:paraId="5D52FD24" w14:textId="77777777" w:rsidR="003D45A9" w:rsidRPr="00306449" w:rsidRDefault="003D45A9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6AB8FB" w14:textId="77777777" w:rsidR="007E2CB7" w:rsidRDefault="003D45A9" w:rsidP="00246B59">
      <w:pPr>
        <w:pStyle w:val="Standard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5. Sequencing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 data analysis</w:t>
      </w:r>
    </w:p>
    <w:p w14:paraId="511040C0" w14:textId="6C7254CA" w:rsidR="007E2CB7" w:rsidRDefault="009E4526" w:rsidP="00246B59">
      <w:pPr>
        <w:pStyle w:val="Standard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5.1) </w:t>
      </w:r>
      <w:proofErr w:type="gramStart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Shear</w:t>
      </w:r>
      <w:proofErr w:type="gramEnd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the amplified </w:t>
      </w:r>
      <w:proofErr w:type="spellStart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with a focused</w:t>
      </w:r>
      <w:r w:rsidR="003019AB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ultrasonicator</w:t>
      </w:r>
      <w:proofErr w:type="spellEnd"/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to an average target peak size of 300 </w:t>
      </w:r>
      <w:proofErr w:type="spellStart"/>
      <w:r w:rsidR="00DE2FF0" w:rsidRPr="00306449">
        <w:rPr>
          <w:rFonts w:ascii="Times New Roman" w:hAnsi="Times New Roman" w:cs="Times New Roman"/>
          <w:sz w:val="24"/>
          <w:szCs w:val="24"/>
          <w:lang w:val="en-US"/>
        </w:rPr>
        <w:t>bp</w:t>
      </w:r>
      <w:r w:rsidR="003D45A9" w:rsidRPr="0030644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spellEnd"/>
      <w:r w:rsidR="003D45A9" w:rsidRPr="003064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E2CB7">
        <w:rPr>
          <w:rFonts w:ascii="Times New Roman" w:hAnsi="Times New Roman" w:cs="Times New Roman"/>
          <w:bCs/>
          <w:sz w:val="24"/>
          <w:szCs w:val="24"/>
          <w:lang w:val="en-US"/>
        </w:rPr>
        <w:t>Use the following</w:t>
      </w:r>
      <w:r w:rsidR="003E55BA" w:rsidRPr="003064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</w:t>
      </w:r>
      <w:r w:rsidR="003D45A9" w:rsidRPr="003064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ettings for a 130 </w:t>
      </w:r>
      <w:proofErr w:type="spellStart"/>
      <w:r w:rsidR="003D45A9" w:rsidRPr="00306449">
        <w:rPr>
          <w:rFonts w:ascii="Times New Roman" w:hAnsi="Times New Roman" w:cs="Times New Roman"/>
          <w:bCs/>
          <w:sz w:val="24"/>
          <w:szCs w:val="24"/>
          <w:lang w:val="en-US"/>
        </w:rPr>
        <w:t>μl</w:t>
      </w:r>
      <w:proofErr w:type="spellEnd"/>
      <w:r w:rsidR="003D45A9" w:rsidRPr="003064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E55BA" w:rsidRPr="003064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DNA </w:t>
      </w:r>
      <w:r w:rsidR="007E2CB7">
        <w:rPr>
          <w:rFonts w:ascii="Times New Roman" w:hAnsi="Times New Roman" w:cs="Times New Roman"/>
          <w:bCs/>
          <w:sz w:val="24"/>
          <w:szCs w:val="24"/>
          <w:lang w:val="en-US"/>
        </w:rPr>
        <w:t>sample</w:t>
      </w:r>
      <w:r w:rsidR="003D45A9" w:rsidRPr="003064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="003D45A9" w:rsidRPr="00306449">
        <w:rPr>
          <w:rFonts w:ascii="Times New Roman" w:eastAsia="Times New Roman" w:hAnsi="Times New Roman" w:cs="Times New Roman"/>
          <w:sz w:val="24"/>
          <w:szCs w:val="24"/>
          <w:lang w:val="en-US"/>
        </w:rPr>
        <w:t>450W peak intensity power, 60 sec treatment, 30% duty factor, 200 cycles per burst, temperature 7°C.</w:t>
      </w:r>
    </w:p>
    <w:p w14:paraId="1B9C8C1F" w14:textId="2098E792" w:rsidR="007E2CB7" w:rsidRDefault="009E4526" w:rsidP="00246B59">
      <w:pPr>
        <w:pStyle w:val="Standard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5.2)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Add barcode index labels and adapters to the fragmented reads </w:t>
      </w:r>
      <w:r w:rsidR="00212AD5" w:rsidRPr="00306449">
        <w:rPr>
          <w:rFonts w:ascii="Times New Roman" w:hAnsi="Times New Roman" w:cs="Times New Roman"/>
          <w:sz w:val="24"/>
          <w:szCs w:val="24"/>
          <w:lang w:val="en-US"/>
        </w:rPr>
        <w:t>for synthesis of libraries for sequencing</w:t>
      </w:r>
      <w:r w:rsidR="005B460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137CA">
        <w:rPr>
          <w:rFonts w:ascii="Times New Roman" w:hAnsi="Times New Roman" w:cs="Times New Roman"/>
          <w:sz w:val="24"/>
          <w:szCs w:val="24"/>
          <w:lang w:val="en-US"/>
        </w:rPr>
        <w:t xml:space="preserve"> using an appropriate method for library preparation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271AFAAD" w14:textId="77777777" w:rsidR="007E2CB7" w:rsidRDefault="009E4526" w:rsidP="00246B59">
      <w:pPr>
        <w:pStyle w:val="Standard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br/>
        <w:t xml:space="preserve">5.3)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Run high-throughput sequencing, </w:t>
      </w:r>
      <w:r w:rsidR="006F3EAE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for example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as 141</w:t>
      </w:r>
      <w:r w:rsidR="006F3EAE" w:rsidRPr="0030644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nucleotide single-end reads </w:t>
      </w:r>
      <w:r w:rsidR="00C4012F" w:rsidRPr="00306449">
        <w:rPr>
          <w:rFonts w:ascii="Times New Roman" w:hAnsi="Times New Roman" w:cs="Times New Roman"/>
          <w:sz w:val="24"/>
          <w:szCs w:val="24"/>
          <w:lang w:val="en-US"/>
        </w:rPr>
        <w:t>on a sequencing platform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5A88FF8" w14:textId="2017EEDC" w:rsidR="007E2CB7" w:rsidRPr="009C56C5" w:rsidRDefault="009B652C" w:rsidP="00246B59">
      <w:pPr>
        <w:pStyle w:val="Standard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br/>
        <w:t xml:space="preserve">5.4)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Map reads to </w:t>
      </w:r>
      <w:r w:rsidR="00CE3479" w:rsidRPr="0030644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347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yeast 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>reference genome</w:t>
      </w:r>
      <w:r w:rsidR="001E3FEC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under investigation</w:t>
      </w:r>
      <w:r w:rsidR="002405D4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and allow reads to map to multiple regions</w:t>
      </w:r>
      <w:r w:rsidR="003D45A9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4764A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For example, use </w:t>
      </w:r>
      <w:r w:rsidR="00DF5AE4" w:rsidRPr="0030644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844C2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0B10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freely </w:t>
      </w:r>
      <w:r w:rsidR="00C30B10" w:rsidRPr="009B5E9C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3D45A9" w:rsidRPr="008945AD">
        <w:rPr>
          <w:rFonts w:ascii="Times New Roman" w:hAnsi="Times New Roman" w:cs="Times New Roman"/>
          <w:color w:val="262626"/>
          <w:sz w:val="24"/>
          <w:szCs w:val="24"/>
          <w:lang w:val="en-US"/>
        </w:rPr>
        <w:t xml:space="preserve"> workflow system</w:t>
      </w:r>
      <w:r w:rsidR="00442AA6" w:rsidRPr="00994165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3A0A23" w:rsidRPr="00F03638">
        <w:rPr>
          <w:rFonts w:ascii="Times New Roman" w:hAnsi="Times New Roman" w:cs="Times New Roman"/>
          <w:sz w:val="24"/>
          <w:szCs w:val="24"/>
          <w:lang w:val="en-US"/>
        </w:rPr>
        <w:instrText xml:space="preserve"> ADDIN PAPERS2_CITATIONS &lt;citation&gt;&lt;uuid&gt;E92B7B89-FF81-476D-BEFD-5FC7AB2B6EC3&lt;/uuid&gt;&lt;priority&gt;1&lt;/priority&gt;&lt;publications&gt;&lt;publication&gt;&lt;volume&gt;11&lt;/volume&gt;&lt;publication_date&gt;99201000001200000000200000&lt;/publication_date&gt;&lt;number&gt;8&lt;/number&gt;&lt;doi&gt;10.1186/gb-2010-11-8-r86&lt;/doi&gt;&lt;startpage&gt;R86&lt;/startpage&gt;&lt;title&gt;Galaxy: a comprehensive approach for supporting accessible, reproducible, and transparent computational research in the life sciences&lt;/title&gt;&lt;uuid&gt;F3CCF17C-E217-4A05-8551-2B5F7509D5E3&lt;/uuid&gt;&lt;subtype&gt;400&lt;/subtype&gt;&lt;type&gt;400&lt;/type&gt;&lt;citekey&gt;Goecks:2010ea&lt;/citekey&gt;&lt;url&gt;http://genomebiology.com/2010/11/8/R86&lt;/url&gt;&lt;bundle&gt;&lt;publication&gt;&lt;publisher&gt;BioMed Central Ltd&lt;/publisher&gt;&lt;title&gt;Genome Biology&lt;/title&gt;&lt;type&gt;-100&lt;/type&gt;&lt;subtype&gt;-100&lt;/subtype&gt;&lt;uuid&gt;25A868E3-5F8B-4CD6-BD33-79B5C4F26688&lt;/uuid&gt;&lt;/publication&gt;&lt;/bundle&gt;&lt;authors&gt;&lt;author&gt;&lt;firstName&gt;Jeremy&lt;/firstName&gt;&lt;lastName&gt;Goecks&lt;/lastName&gt;&lt;/author&gt;&lt;author&gt;&lt;firstName&gt;Anton&lt;/firstName&gt;&lt;lastName&gt;Nekrutenko&lt;/lastName&gt;&lt;/author&gt;&lt;author&gt;&lt;firstName&gt;James&lt;/firstName&gt;&lt;lastName&gt;Taylor&lt;/lastName&gt;&lt;/author&gt;&lt;author&gt;&lt;firstName&gt;The&lt;/firstName&gt;&lt;lastName&gt;Galaxy Team&lt;/lastName&gt;&lt;/author&gt;&lt;/authors&gt;&lt;/publication&gt;&lt;publication&gt;&lt;uuid&gt;F87A6550-0610-4644-8B80-B4B2662180D0&lt;/uuid&gt;&lt;volume&gt;15&lt;/volume&gt;&lt;doi&gt;10.1101/gr.4086505&lt;/doi&gt;&lt;startpage&gt;1451&lt;/startpage&gt;&lt;publication_date&gt;99200510001200000000220000&lt;/publication_date&gt;&lt;url&gt;http://eutils.ncbi.nlm.nih.gov/entrez/eutils/elink.fcgi?dbfrom=pubmed&amp;amp;id=16169926&amp;amp;retmode=ref&amp;amp;cmd=prlinks&lt;/url&gt;&lt;citekey&gt;Giardine:2005ig&lt;/citekey&gt;&lt;type&gt;400&lt;/type&gt;&lt;title&gt;Galaxy: A platform for interactive large-scale genome analysis.&lt;/title&gt;&lt;location&gt;&amp;lt;html&amp;gt;&amp;lt;head&amp;gt;&amp;lt;meta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Home&amp;lt;/a&amp;gt;&amp;lt;/div&amp;gt;&amp;lt;/body&amp;gt;&amp;lt;/html&amp;gt;&lt;/location&gt;&lt;institution&gt;Center for Comparative Genomics and Bioinformatics, Huck Institutes for Life Sciences, Penn State University, University Park, Pennsylvania 16802, USA.&lt;/institution&gt;&lt;number&gt;10&lt;/number&gt;&lt;subtype&gt;400&lt;/subtype&gt;&lt;endpage&gt;1455&lt;/endpage&gt;&lt;bundle&gt;&lt;publication&gt;&lt;publisher&gt;Cold Spring Harbor Lab&lt;/publisher&gt;&lt;title&gt;Genome research&lt;/title&gt;&lt;type&gt;-100&lt;/type&gt;&lt;subtype&gt;-100&lt;/subtype&gt;&lt;uuid&gt;A14F305A-55D1-4857-9088-073E0140597B&lt;/uuid&gt;&lt;/publication&gt;&lt;/bundle&gt;&lt;authors&gt;&lt;author&gt;&lt;firstName&gt;Belinda&lt;/firstName&gt;&lt;lastName&gt;Giardine&lt;/lastName&gt;&lt;/author&gt;&lt;author&gt;&lt;firstName&gt;Cathy&lt;/firstName&gt;&lt;lastName&gt;Riemer&lt;/lastName&gt;&lt;/author&gt;&lt;author&gt;&lt;firstName&gt;Ross&lt;/firstName&gt;&lt;middleNames&gt;C&lt;/middleNames&gt;&lt;lastName&gt;Hardison&lt;/lastName&gt;&lt;/author&gt;&lt;author&gt;&lt;firstName&gt;Richard&lt;/firstName&gt;&lt;lastName&gt;Burhans&lt;/lastName&gt;&lt;/author&gt;&lt;author&gt;&lt;firstName&gt;Laura&lt;/firstName&gt;&lt;lastName&gt;Elnitski&lt;/lastName&gt;&lt;/author&gt;&lt;author&gt;&lt;firstName&gt;Prachi&lt;/firstName&gt;&lt;lastName&gt;Shah&lt;/lastName&gt;&lt;/author&gt;&lt;author&gt;&lt;firstName&gt;Yi&lt;/firstName&gt;&lt;lastName&gt;Zhang&lt;/lastName&gt;&lt;/author&gt;&lt;author&gt;&lt;firstName&gt;Daniel&lt;/firstName&gt;&lt;lastName&gt;Blankenberg&lt;/lastName&gt;&lt;/author&gt;&lt;author&gt;&lt;firstName&gt;Istvan&lt;/firstName&gt;&lt;lastName&gt;Albert&lt;/lastName&gt;&lt;/author&gt;&lt;author&gt;&lt;firstName&gt;James&lt;/firstName&gt;&lt;lastName&gt;Taylor&lt;/lastName&gt;&lt;/author&gt;&lt;author&gt;&lt;firstName&gt;Webb&lt;/firstName&gt;&lt;lastName&gt;Miller&lt;/lastName&gt;&lt;/author&gt;&lt;author&gt;&lt;firstName&gt;W&lt;/firstName&gt;&lt;middleNames&gt;James&lt;/middleNames&gt;&lt;lastName&gt;Kent&lt;/lastName&gt;&lt;/author&gt;&lt;author&gt;&lt;firstName&gt;Anton&lt;/firstName&gt;&lt;lastName&gt;Nekrutenko&lt;/lastName&gt;&lt;/author&gt;&lt;/authors&gt;&lt;/publication&gt;&lt;/publications&gt;&lt;cites&gt;&lt;/cites&gt;&lt;/citation&gt;</w:instrText>
      </w:r>
      <w:r w:rsidR="00442AA6" w:rsidRPr="00994165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090792" w:rsidRPr="009C56C5"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  <w:vertAlign w:val="superscript"/>
          <w:lang w:val="en-US"/>
        </w:rPr>
        <w:t>27,28</w:t>
      </w:r>
      <w:r w:rsidR="00442AA6" w:rsidRPr="00994165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3D45A9" w:rsidRPr="00994165">
        <w:rPr>
          <w:rFonts w:ascii="Times New Roman" w:hAnsi="Times New Roman" w:cs="Times New Roman"/>
          <w:color w:val="262626"/>
          <w:sz w:val="24"/>
          <w:szCs w:val="24"/>
          <w:lang w:val="en-US"/>
        </w:rPr>
        <w:t xml:space="preserve"> and short-read aligner mapping software</w:t>
      </w:r>
      <w:r w:rsidR="00442AA6" w:rsidRPr="00BC1662">
        <w:rPr>
          <w:rFonts w:ascii="Times New Roman" w:hAnsi="Times New Roman" w:cs="Times New Roman"/>
          <w:color w:val="262626"/>
          <w:sz w:val="24"/>
          <w:szCs w:val="24"/>
          <w:lang w:val="en-US"/>
        </w:rPr>
        <w:fldChar w:fldCharType="begin"/>
      </w:r>
      <w:r w:rsidR="003A0A23" w:rsidRPr="00554F4B">
        <w:rPr>
          <w:rFonts w:ascii="Times New Roman" w:hAnsi="Times New Roman" w:cs="Times New Roman"/>
          <w:color w:val="262626"/>
          <w:sz w:val="24"/>
          <w:szCs w:val="24"/>
          <w:lang w:val="en-US"/>
        </w:rPr>
        <w:instrText xml:space="preserve"> ADDIN PAPERS2_CITATIONS &lt;citation&gt;&lt;uuid&gt;002B94BB-C062-4D3D-9F4B-BF6055C3876C&lt;/uuid&gt;&lt;priority&gt;0&lt;/priority&gt;&lt;publications&gt;&lt;publication&gt;&lt;uuid&gt;B3EEEB4E-EBD5-4789-AA48-526F00EB940C&lt;/uuid&gt;&lt;volume&gt;9&lt;/volume&gt;&lt;accepted_date&gt;99201202061200000000222000&lt;/accepted_date&gt;&lt;doi&gt;10.1038/NMETH.1923&lt;/doi&gt;&lt;startpage&gt;357&lt;/startpage&gt;&lt;publication_date&gt;99201204001200000000220000&lt;/publication_date&gt;&lt;url&gt;http://www.nature.com/doifinder/10.1038/nmeth.1923&lt;/url&gt;&lt;citekey&gt;Langmead:2012jh&lt;/citekey&gt;&lt;type&gt;400&lt;/type&gt;&lt;title&gt;Fast gapped-read alignment with Bowtie 2&lt;/title&gt;&lt;submission_date&gt;99201109231200000000222000&lt;/submission_date&gt;&lt;number&gt;4&lt;/number&gt;&lt;institution&gt;Center for Bioinformatics and Computational Biology, Institute for Advanced Computer Studies, University of Maryland, College Park, Maryland, USA. blangmea@jhsph.edu&lt;/institution&gt;&lt;subtype&gt;400&lt;/subtype&gt;&lt;endpage&gt;U54&lt;/endpage&gt;&lt;bundle&gt;&lt;publication&gt;&lt;title&gt;Nature Methods&lt;/title&gt;&lt;type&gt;-100&lt;/type&gt;&lt;subtype&gt;-100&lt;/subtype&gt;&lt;uuid&gt;358FFFFA-5511-4C83-87A7-6EC0AFBB2EE5&lt;/uuid&gt;&lt;/publication&gt;&lt;/bundle&gt;&lt;authors&gt;&lt;author&gt;&lt;firstName&gt;Ben&lt;/firstName&gt;&lt;lastName&gt;Langmead&lt;/lastName&gt;&lt;/author&gt;&lt;author&gt;&lt;firstName&gt;Steven&lt;/firstName&gt;&lt;middleNames&gt;L&lt;/middleNames&gt;&lt;lastName&gt;Salzberg&lt;/lastName&gt;&lt;/author&gt;&lt;/authors&gt;&lt;/publication&gt;&lt;/publications&gt;&lt;cites&gt;&lt;/cites&gt;&lt;/citation&gt;</w:instrText>
      </w:r>
      <w:r w:rsidR="00442AA6" w:rsidRPr="00BC1662">
        <w:rPr>
          <w:rFonts w:ascii="Times New Roman" w:hAnsi="Times New Roman" w:cs="Times New Roman"/>
          <w:color w:val="262626"/>
          <w:sz w:val="24"/>
          <w:szCs w:val="24"/>
          <w:lang w:val="en-US"/>
        </w:rPr>
        <w:fldChar w:fldCharType="separate"/>
      </w:r>
      <w:r w:rsidR="00090792" w:rsidRPr="009C56C5"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  <w:vertAlign w:val="superscript"/>
          <w:lang w:val="en-US"/>
        </w:rPr>
        <w:t>29</w:t>
      </w:r>
      <w:r w:rsidR="00442AA6" w:rsidRPr="00BC1662">
        <w:rPr>
          <w:rFonts w:ascii="Times New Roman" w:hAnsi="Times New Roman" w:cs="Times New Roman"/>
          <w:color w:val="262626"/>
          <w:sz w:val="24"/>
          <w:szCs w:val="24"/>
          <w:lang w:val="en-US"/>
        </w:rPr>
        <w:fldChar w:fldCharType="end"/>
      </w:r>
      <w:r w:rsidR="003D45A9" w:rsidRPr="009C56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D7826C" w14:textId="51332D63" w:rsidR="006911EA" w:rsidRPr="00554F4B" w:rsidRDefault="002405D4" w:rsidP="00246B59">
      <w:pPr>
        <w:pStyle w:val="Standard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1D790C">
        <w:rPr>
          <w:rFonts w:ascii="Times New Roman" w:hAnsi="Times New Roman" w:cs="Times New Roman"/>
          <w:sz w:val="24"/>
          <w:szCs w:val="24"/>
          <w:lang w:val="en-US"/>
        </w:rPr>
        <w:br/>
        <w:t>5.5</w:t>
      </w:r>
      <w:r w:rsidR="00335A9A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D45A9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Identify reads from regions </w:t>
      </w:r>
      <w:r w:rsidR="006F3EAE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D45A9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putative </w:t>
      </w:r>
      <w:proofErr w:type="spellStart"/>
      <w:r w:rsidR="003D45A9" w:rsidRPr="001D790C">
        <w:rPr>
          <w:rFonts w:ascii="Times New Roman" w:hAnsi="Times New Roman" w:cs="Times New Roman"/>
          <w:sz w:val="24"/>
          <w:szCs w:val="24"/>
          <w:lang w:val="en-US"/>
        </w:rPr>
        <w:t>eccDNAs</w:t>
      </w:r>
      <w:proofErr w:type="spellEnd"/>
      <w:r w:rsidR="003D45A9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using contiguous reads, </w:t>
      </w:r>
      <w:r w:rsidR="006F3EAE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for example, </w:t>
      </w:r>
      <w:r w:rsidR="003D45A9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more than seven contiguous reads (&gt;1 kb) </w:t>
      </w:r>
      <w:r w:rsidR="003D45A9" w:rsidRPr="00554F4B">
        <w:rPr>
          <w:rFonts w:ascii="Times New Roman" w:hAnsi="Times New Roman" w:cs="Times New Roman"/>
          <w:color w:val="232323"/>
          <w:sz w:val="24"/>
          <w:szCs w:val="24"/>
          <w:lang w:val="en-US"/>
        </w:rPr>
        <w:t>without gaps</w:t>
      </w:r>
      <w:r w:rsidR="00442AA6" w:rsidRPr="001D790C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3A0A23" w:rsidRPr="001D790C">
        <w:rPr>
          <w:rFonts w:ascii="Times New Roman" w:hAnsi="Times New Roman" w:cs="Times New Roman"/>
          <w:sz w:val="24"/>
          <w:szCs w:val="24"/>
          <w:lang w:val="en-US"/>
        </w:rPr>
        <w:instrText xml:space="preserve"> ADDIN PAPERS2_CITATIONS &lt;citation&gt;&lt;uuid&gt;1EF964D0-F178-44EC-9779-C8597C82C53B&lt;/uuid&gt;&lt;priority&gt;0&lt;/priority&gt;&lt;publications&gt;&lt;publication&gt;&lt;publication_date&gt;99201506021200000000222000&lt;/publication_date&gt;&lt;startpage&gt;201508825&lt;/startpage&gt;&lt;doi&gt;10.1073/pnas.1508825112&lt;/doi&gt;&lt;institution&gt;Department of Biology, University of Copenhagen, DK-2200 Copenhagen N, Denmark;&lt;/institution&gt;&lt;title&gt;Extrachromosomal circular DNA is common in yeast.&lt;/title&gt;&lt;uuid&gt;FC350DC1-7CB6-4A2E-9975-670E8B7FAD85&lt;/uuid&gt;&lt;subtype&gt;400&lt;/subtype&gt;&lt;publisher&gt;National Acad Sciences&lt;/publisher&gt;&lt;type&gt;400&lt;/type&gt;&lt;citekey&gt;Moller:2015cs&lt;/citekey&gt;&lt;url&gt;http://www.pnas.org/lookup/doi/10.1073/pnas.1508825112&lt;/url&gt;&lt;bundle&gt;&lt;publication&gt;&lt;publisher&gt;National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6F444E74-B886-4A7D-B132-53CE7C180C31&lt;/uuid&gt;&lt;/publication&gt;&lt;/bundle&gt;&lt;authors&gt;&lt;author&gt;&lt;firstName&gt;Henrik&lt;/firstName&gt;&lt;middleNames&gt;D&lt;/middleNames&gt;&lt;lastName&gt;Møller&lt;/lastName&gt;&lt;/author&gt;&lt;author&gt;&lt;firstName&gt;Lance&lt;/firstName&gt;&lt;lastName&gt;Parsons&lt;/lastName&gt;&lt;/author&gt;&lt;author&gt;&lt;firstName&gt;Tue&lt;/firstName&gt;&lt;middleNames&gt;S&lt;/middleNames&gt;&lt;lastName&gt;Jørgensen&lt;/lastName&gt;&lt;/author&gt;&lt;author&gt;&lt;firstName&gt;David&lt;/firstName&gt;&lt;lastName&gt;Botstein&lt;/lastName&gt;&lt;/author&gt;&lt;author&gt;&lt;firstName&gt;Birgitte&lt;/firstName&gt;&lt;lastName&gt;Regenberg&lt;/lastName&gt;&lt;/author&gt;&lt;/authors&gt;&lt;/publication&gt;&lt;/publications&gt;&lt;cites&gt;&lt;/cites&gt;&lt;/citation&gt;</w:instrText>
      </w:r>
      <w:r w:rsidR="00442AA6" w:rsidRPr="001D790C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090792" w:rsidRPr="001D790C"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  <w:vertAlign w:val="superscript"/>
          <w:lang w:val="en-US"/>
        </w:rPr>
        <w:t>20</w:t>
      </w:r>
      <w:r w:rsidR="00442AA6" w:rsidRPr="001D790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3D45A9" w:rsidRPr="001D790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35A9A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DDBA5D3" w14:textId="77777777" w:rsidR="006911EA" w:rsidRPr="00554F4B" w:rsidRDefault="006911EA" w:rsidP="00246B59">
      <w:pPr>
        <w:pStyle w:val="Standard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5CE6E594" w14:textId="33610309" w:rsidR="003D45A9" w:rsidRPr="00554F4B" w:rsidRDefault="007E2CB7" w:rsidP="00246B59">
      <w:pPr>
        <w:pStyle w:val="Standard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NOTE: </w:t>
      </w:r>
      <w:r w:rsidR="006F3EAE" w:rsidRPr="001D790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53921" w:rsidRPr="001D790C">
        <w:rPr>
          <w:rFonts w:ascii="Times New Roman" w:hAnsi="Times New Roman" w:cs="Times New Roman"/>
          <w:sz w:val="24"/>
          <w:szCs w:val="24"/>
          <w:lang w:val="en-US"/>
        </w:rPr>
        <w:t>oftware</w:t>
      </w:r>
      <w:r w:rsidR="006F3EAE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is available</w:t>
      </w:r>
      <w:r w:rsidR="00F53921" w:rsidRPr="001D790C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C86C6E" w:rsidRPr="001D790C">
        <w:rPr>
          <w:rFonts w:ascii="Times New Roman" w:hAnsi="Times New Roman" w:cs="Times New Roman"/>
          <w:sz w:val="24"/>
          <w:szCs w:val="24"/>
          <w:lang w:val="en-US"/>
        </w:rPr>
        <w:instrText xml:space="preserve"> ADDIN PAPERS2_CITATIONS &lt;citation&gt;&lt;uuid&gt;19C9990F-14E6-42CF-B84D-E0ED2D8A65BD&lt;/uuid&gt;&lt;priority&gt;1&lt;/priority&gt;&lt;publications&gt;&lt;publication&gt;&lt;volume&gt;11&lt;/volume&gt;&lt;publication_date&gt;99201000001200000000200000&lt;/publication_date&gt;&lt;number&gt;8&lt;/number&gt;&lt;doi&gt;10.1186/gb-2010-11-8-r86&lt;/doi&gt;&lt;startpage&gt;R86&lt;/startpage&gt;&lt;title&gt;Galaxy: a comprehensive approach for supporting accessible, reproducible, and transparent computational research in the life sciences&lt;/title&gt;&lt;uuid&gt;F3CCF17C-E217-4A05-8551-2B5F7509D5E3&lt;/uuid&gt;&lt;subtype&gt;400&lt;/subtype&gt;&lt;type&gt;400&lt;/type&gt;&lt;citekey&gt;Goecks:2010ea&lt;/citekey&gt;&lt;url&gt;http://genomebiology.com/2010/11/8/R86&lt;/url&gt;&lt;bundle&gt;&lt;publication&gt;&lt;publisher&gt;BioMed Central Ltd&lt;/publisher&gt;&lt;title&gt;Genome Biology&lt;/title&gt;&lt;type&gt;-100&lt;/type&gt;&lt;subtype&gt;-100&lt;/subtype&gt;&lt;uuid&gt;25A868E3-5F8B-4CD6-BD33-79B5C4F26688&lt;/uuid&gt;&lt;/publication&gt;&lt;/bundle&gt;&lt;authors&gt;&lt;author&gt;&lt;firstName&gt;Jeremy&lt;/firstName&gt;&lt;lastName&gt;Goecks&lt;/lastName&gt;&lt;/author&gt;&lt;author&gt;&lt;firstName&gt;Anton&lt;/firstName&gt;&lt;lastName&gt;Nekrutenko&lt;/lastName&gt;&lt;/author&gt;&lt;author&gt;&lt;firstName&gt;James&lt;/firstName&gt;&lt;lastName&gt;Taylor&lt;/lastName&gt;&lt;/author&gt;&lt;author&gt;&lt;firstName&gt;The&lt;/firstName&gt;&lt;lastName&gt;Galaxy Team&lt;/lastName&gt;&lt;/author&gt;&lt;/authors&gt;&lt;/publication&gt;&lt;publication&gt;&lt;uuid&gt;F87A6550-0610-4644-8B80-B4B2662180D0&lt;/uuid&gt;&lt;volume&gt;15&lt;/volume&gt;&lt;doi&gt;10.1101/gr.4086505&lt;/doi&gt;&lt;startpage&gt;1451&lt;/startpage&gt;&lt;publication_date&gt;99200510001200000000220000&lt;/publication_date&gt;&lt;url&gt;http://eutils.ncbi.nlm.nih.gov/entrez/eutils/elink.fcgi?dbfrom=pubmed&amp;amp;id=16169926&amp;amp;retmode=ref&amp;amp;cmd=prlinks&lt;/url&gt;&lt;citekey&gt;Giardine:2005ig&lt;/citekey&gt;&lt;type&gt;400&lt;/type&gt;&lt;title&gt;Galaxy: A platform for interactive large-scale genome analysis.&lt;/title&gt;&lt;location&gt;&amp;lt;html&amp;gt;&amp;lt;head&amp;gt;&amp;lt;meta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Home&amp;lt;/a&amp;gt;&amp;lt;/div&amp;gt;&amp;lt;/body&amp;gt;&amp;lt;/html&amp;gt;&lt;/location&gt;&lt;institution&gt;Center for Comparative Genomics and Bioinformatics, Huck Institutes for Life Sciences, Penn State University, University Park, Pennsylvania 16802, USA.&lt;/institution&gt;&lt;number&gt;10&lt;/number&gt;&lt;subtype&gt;400&lt;/subtype&gt;&lt;endpage&gt;1455&lt;/endpage&gt;&lt;bundle&gt;&lt;publication&gt;&lt;publisher&gt;Cold Spring Harbor Lab&lt;/publisher&gt;&lt;title&gt;Genome research&lt;/title&gt;&lt;type&gt;-100&lt;/type&gt;&lt;subtype&gt;-100&lt;/subtype&gt;&lt;uuid&gt;A14F305A-55D1-4857-9088-073E0140597B&lt;/uuid&gt;&lt;/publication&gt;&lt;/bundle&gt;&lt;authors&gt;&lt;author&gt;&lt;firstName&gt;Belinda&lt;/firstName&gt;&lt;lastName&gt;Giardine&lt;/lastName&gt;&lt;/author&gt;&lt;author&gt;&lt;firstName&gt;Cathy&lt;/firstName&gt;&lt;lastName&gt;Riemer&lt;/lastName&gt;&lt;/author&gt;&lt;author&gt;&lt;firstName&gt;Ross&lt;/firstName&gt;&lt;middleNames&gt;C&lt;/middleNames&gt;&lt;lastName&gt;Hardison&lt;/lastName&gt;&lt;/author&gt;&lt;author&gt;&lt;firstName&gt;Richard&lt;/firstName&gt;&lt;lastName&gt;Burhans&lt;/lastName&gt;&lt;/author&gt;&lt;author&gt;&lt;firstName&gt;Laura&lt;/firstName&gt;&lt;lastName&gt;Elnitski&lt;/lastName&gt;&lt;/author&gt;&lt;author&gt;&lt;firstName&gt;Prachi&lt;/firstName&gt;&lt;lastName&gt;Shah&lt;/lastName&gt;&lt;/author&gt;&lt;author&gt;&lt;firstName&gt;Yi&lt;/firstName&gt;&lt;lastName&gt;Zhang&lt;/lastName&gt;&lt;/author&gt;&lt;author&gt;&lt;firstName&gt;Daniel&lt;/firstName&gt;&lt;lastName&gt;Blankenberg&lt;/lastName&gt;&lt;/author&gt;&lt;author&gt;&lt;firstName&gt;Istvan&lt;/firstName&gt;&lt;lastName&gt;Albert&lt;/lastName&gt;&lt;/author&gt;&lt;author&gt;&lt;firstName&gt;James&lt;/firstName&gt;&lt;lastName&gt;Taylor&lt;/lastName&gt;&lt;/author&gt;&lt;author&gt;&lt;firstName&gt;Webb&lt;/firstName&gt;&lt;lastName&gt;Miller&lt;/lastName&gt;&lt;/author&gt;&lt;author&gt;&lt;firstName&gt;W&lt;/firstName&gt;&lt;middleNames&gt;James&lt;/middleNames&gt;&lt;lastName&gt;Kent&lt;/lastName&gt;&lt;/author&gt;&lt;author&gt;&lt;firstName&gt;Anton&lt;/firstName&gt;&lt;lastName&gt;Nekrutenko&lt;/lastName&gt;&lt;/author&gt;&lt;/authors&gt;&lt;/publication&gt;&lt;/publications&gt;&lt;cites&gt;&lt;/cites&gt;&lt;/citation&gt;</w:instrText>
      </w:r>
      <w:r w:rsidR="00F53921" w:rsidRPr="001D790C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090792" w:rsidRPr="001D790C"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  <w:vertAlign w:val="superscript"/>
          <w:lang w:val="en-US"/>
        </w:rPr>
        <w:t>27,28</w:t>
      </w:r>
      <w:r w:rsidR="00F53921" w:rsidRPr="001D790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F53921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3EAE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4764A" w:rsidRPr="001D790C">
        <w:rPr>
          <w:rFonts w:ascii="Times New Roman" w:hAnsi="Times New Roman" w:cs="Times New Roman"/>
          <w:sz w:val="24"/>
          <w:szCs w:val="24"/>
          <w:lang w:val="en-US"/>
        </w:rPr>
        <w:t>explor</w:t>
      </w:r>
      <w:r w:rsidR="006F3EAE" w:rsidRPr="001D790C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4764A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mapped reads at genomic</w:t>
      </w:r>
      <w:r w:rsidR="003D45A9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regions of interest. </w:t>
      </w:r>
    </w:p>
    <w:p w14:paraId="25EBFA6A" w14:textId="77777777" w:rsidR="006911EA" w:rsidRDefault="006911EA" w:rsidP="00246B59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023E87" w14:textId="64BEB034" w:rsidR="003D45A9" w:rsidRPr="00306449" w:rsidRDefault="007E2CB7" w:rsidP="00246B59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REPRESENTATIVE RESULTS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EBD1AF0" w14:textId="3D08B309" w:rsidR="007C465F" w:rsidRPr="00306449" w:rsidRDefault="00DE2FF0" w:rsidP="00246B59">
      <w:pPr>
        <w:pStyle w:val="BodyText2"/>
        <w:spacing w:line="240" w:lineRule="auto"/>
        <w:rPr>
          <w:sz w:val="24"/>
        </w:rPr>
      </w:pPr>
      <w:r w:rsidRPr="00306449">
        <w:rPr>
          <w:sz w:val="24"/>
        </w:rPr>
        <w:t>To validate the Circle-</w:t>
      </w:r>
      <w:proofErr w:type="spellStart"/>
      <w:r w:rsidRPr="00306449">
        <w:rPr>
          <w:sz w:val="24"/>
        </w:rPr>
        <w:t>Seq</w:t>
      </w:r>
      <w:proofErr w:type="spellEnd"/>
      <w:r w:rsidRPr="00306449">
        <w:rPr>
          <w:sz w:val="24"/>
        </w:rPr>
        <w:t xml:space="preserve"> method</w:t>
      </w:r>
      <w:r w:rsidR="00D00569" w:rsidRPr="00306449">
        <w:rPr>
          <w:sz w:val="24"/>
        </w:rPr>
        <w:t>,</w:t>
      </w:r>
      <w:r w:rsidRPr="00306449">
        <w:rPr>
          <w:sz w:val="24"/>
        </w:rPr>
        <w:t xml:space="preserve"> </w:t>
      </w:r>
      <w:r w:rsidR="007D50B9" w:rsidRPr="00306449">
        <w:rPr>
          <w:sz w:val="24"/>
        </w:rPr>
        <w:t xml:space="preserve">three </w:t>
      </w:r>
      <w:r w:rsidR="007D50B9" w:rsidRPr="00306449">
        <w:rPr>
          <w:i/>
          <w:sz w:val="24"/>
        </w:rPr>
        <w:t xml:space="preserve">S. </w:t>
      </w:r>
      <w:proofErr w:type="spellStart"/>
      <w:r w:rsidR="007D50B9" w:rsidRPr="00306449">
        <w:rPr>
          <w:i/>
          <w:sz w:val="24"/>
        </w:rPr>
        <w:t>cerevisiae</w:t>
      </w:r>
      <w:proofErr w:type="spellEnd"/>
      <w:r w:rsidR="007D50B9" w:rsidRPr="00306449">
        <w:rPr>
          <w:sz w:val="24"/>
        </w:rPr>
        <w:t xml:space="preserve"> CEN.PK populations</w:t>
      </w:r>
      <w:r w:rsidR="00C00D6B" w:rsidRPr="00306449">
        <w:rPr>
          <w:sz w:val="24"/>
        </w:rPr>
        <w:t xml:space="preserve"> </w:t>
      </w:r>
      <w:r w:rsidRPr="00306449">
        <w:rPr>
          <w:sz w:val="24"/>
        </w:rPr>
        <w:t>of 1 x 10</w:t>
      </w:r>
      <w:r w:rsidRPr="00306449">
        <w:rPr>
          <w:sz w:val="24"/>
          <w:vertAlign w:val="superscript"/>
        </w:rPr>
        <w:t>10</w:t>
      </w:r>
      <w:r w:rsidRPr="00306449">
        <w:rPr>
          <w:sz w:val="24"/>
        </w:rPr>
        <w:t xml:space="preserve"> cells</w:t>
      </w:r>
      <w:r w:rsidR="00D00569" w:rsidRPr="00306449">
        <w:rPr>
          <w:sz w:val="24"/>
        </w:rPr>
        <w:t xml:space="preserve"> w</w:t>
      </w:r>
      <w:r w:rsidR="0053388F" w:rsidRPr="00306449">
        <w:rPr>
          <w:sz w:val="24"/>
        </w:rPr>
        <w:t>ere</w:t>
      </w:r>
      <w:r w:rsidR="00D00569" w:rsidRPr="00306449">
        <w:rPr>
          <w:sz w:val="24"/>
        </w:rPr>
        <w:t xml:space="preserve"> screened </w:t>
      </w:r>
      <w:r w:rsidR="00105282" w:rsidRPr="00306449">
        <w:rPr>
          <w:sz w:val="24"/>
        </w:rPr>
        <w:t xml:space="preserve">after </w:t>
      </w:r>
      <w:r w:rsidR="00D00569" w:rsidRPr="00306449">
        <w:rPr>
          <w:sz w:val="24"/>
        </w:rPr>
        <w:t xml:space="preserve">cells </w:t>
      </w:r>
      <w:r w:rsidR="006F3EAE" w:rsidRPr="00306449">
        <w:rPr>
          <w:sz w:val="24"/>
        </w:rPr>
        <w:t xml:space="preserve">were </w:t>
      </w:r>
      <w:r w:rsidR="00C00D6B" w:rsidRPr="00306449">
        <w:rPr>
          <w:sz w:val="24"/>
        </w:rPr>
        <w:t xml:space="preserve">grown separately in </w:t>
      </w:r>
      <w:r w:rsidRPr="00306449">
        <w:rPr>
          <w:sz w:val="24"/>
        </w:rPr>
        <w:t>YPD</w:t>
      </w:r>
      <w:r w:rsidR="006F3EAE" w:rsidRPr="00306449">
        <w:rPr>
          <w:sz w:val="24"/>
        </w:rPr>
        <w:t xml:space="preserve"> for </w:t>
      </w:r>
      <w:r w:rsidR="009C56C5">
        <w:rPr>
          <w:sz w:val="24"/>
        </w:rPr>
        <w:t>ten</w:t>
      </w:r>
      <w:r w:rsidR="009C56C5" w:rsidRPr="00306449">
        <w:rPr>
          <w:sz w:val="24"/>
        </w:rPr>
        <w:t xml:space="preserve"> </w:t>
      </w:r>
      <w:r w:rsidR="006F3EAE" w:rsidRPr="00306449">
        <w:rPr>
          <w:sz w:val="24"/>
        </w:rPr>
        <w:t>generations</w:t>
      </w:r>
      <w:r w:rsidR="007D50B9" w:rsidRPr="00306449">
        <w:rPr>
          <w:sz w:val="24"/>
        </w:rPr>
        <w:t xml:space="preserve">. Chromosomal linear DNA elimination was confirmed by the absence of </w:t>
      </w:r>
      <w:r w:rsidR="006F3EAE" w:rsidRPr="00306449">
        <w:rPr>
          <w:sz w:val="24"/>
        </w:rPr>
        <w:t xml:space="preserve">a </w:t>
      </w:r>
      <w:proofErr w:type="spellStart"/>
      <w:r w:rsidR="006F3EAE" w:rsidRPr="00306449">
        <w:rPr>
          <w:sz w:val="24"/>
        </w:rPr>
        <w:t>qPCR</w:t>
      </w:r>
      <w:proofErr w:type="spellEnd"/>
      <w:r w:rsidR="006F3EAE" w:rsidRPr="00306449">
        <w:rPr>
          <w:sz w:val="24"/>
        </w:rPr>
        <w:t xml:space="preserve"> </w:t>
      </w:r>
      <w:r w:rsidR="007D50B9" w:rsidRPr="00306449">
        <w:rPr>
          <w:i/>
          <w:sz w:val="24"/>
        </w:rPr>
        <w:t xml:space="preserve">ACT1 </w:t>
      </w:r>
      <w:r w:rsidR="00957493" w:rsidRPr="00306449">
        <w:rPr>
          <w:sz w:val="24"/>
        </w:rPr>
        <w:t>signal</w:t>
      </w:r>
      <w:r w:rsidR="00B3467C" w:rsidRPr="00306449">
        <w:rPr>
          <w:sz w:val="24"/>
        </w:rPr>
        <w:t xml:space="preserve"> </w:t>
      </w:r>
      <w:r w:rsidR="007D50B9" w:rsidRPr="00306449">
        <w:rPr>
          <w:sz w:val="24"/>
        </w:rPr>
        <w:t>as described previously</w:t>
      </w:r>
      <w:r w:rsidR="00AC6806" w:rsidRPr="007D33C3">
        <w:rPr>
          <w:sz w:val="24"/>
        </w:rPr>
        <w:fldChar w:fldCharType="begin"/>
      </w:r>
      <w:r w:rsidR="00C86C6E">
        <w:rPr>
          <w:sz w:val="24"/>
        </w:rPr>
        <w:instrText xml:space="preserve"> ADDIN PAPERS2_CITATIONS &lt;citation&gt;&lt;uuid&gt;47C3D781-4634-4B23-B007-32285EF73C00&lt;/uuid&gt;&lt;priority&gt;0&lt;/priority&gt;&lt;publications&gt;&lt;publication&gt;&lt;publication_date&gt;99201506021200000000222000&lt;/publication_date&gt;&lt;startpage&gt;201508825&lt;/startpage&gt;&lt;doi&gt;10.1073/pnas.1508825112&lt;/doi&gt;&lt;institution&gt;Department of Biology, University of Copenhagen, DK-2200 Copenhagen N, Denmark;&lt;/institution&gt;&lt;title&gt;Extrachromosomal circular DNA is common in yeast.&lt;/title&gt;&lt;uuid&gt;FC350DC1-7CB6-4A2E-9975-670E8B7FAD85&lt;/uuid&gt;&lt;subtype&gt;400&lt;/subtype&gt;&lt;publisher&gt;National Acad Sciences&lt;/publisher&gt;&lt;type&gt;400&lt;/type&gt;&lt;citekey&gt;Moller:2015cs&lt;/citekey&gt;&lt;url&gt;http://www.pnas.org/lookup/doi/10.1073/pnas.1508825112&lt;/url&gt;&lt;bundle&gt;&lt;publication&gt;&lt;publisher&gt;National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6F444E74-B886-4A7D-B132-53CE7C180C31&lt;/uuid&gt;&lt;/publication&gt;&lt;/bundle&gt;&lt;authors&gt;&lt;author&gt;&lt;firstName&gt;Henrik&lt;/firstName&gt;&lt;middleNames&gt;D&lt;/middleNames&gt;&lt;lastName&gt;Møller&lt;/lastName&gt;&lt;/author&gt;&lt;author&gt;&lt;firstName&gt;Lance&lt;/firstName&gt;&lt;lastName&gt;Parsons&lt;/lastName&gt;&lt;/author&gt;&lt;author&gt;&lt;firstName&gt;Tue&lt;/firstName&gt;&lt;middleNames&gt;S&lt;/middleNames&gt;&lt;lastName&gt;Jørgensen&lt;/lastName&gt;&lt;/author&gt;&lt;author&gt;&lt;firstName&gt;David&lt;/firstName&gt;&lt;lastName&gt;Botstein&lt;/lastName&gt;&lt;/author&gt;&lt;author&gt;&lt;firstName&gt;Birgitte&lt;/firstName&gt;&lt;lastName&gt;Regenberg&lt;/lastName&gt;&lt;/author&gt;&lt;/authors&gt;&lt;/publication&gt;&lt;/publications&gt;&lt;cites&gt;&lt;/cites&gt;&lt;/citation&gt;</w:instrText>
      </w:r>
      <w:r w:rsidR="00AC6806" w:rsidRPr="007D33C3">
        <w:rPr>
          <w:sz w:val="24"/>
        </w:rPr>
        <w:fldChar w:fldCharType="separate"/>
      </w:r>
      <w:r w:rsidR="00090792">
        <w:rPr>
          <w:rFonts w:eastAsiaTheme="minorEastAsia"/>
          <w:bdr w:val="none" w:sz="0" w:space="0" w:color="auto"/>
          <w:vertAlign w:val="superscript"/>
        </w:rPr>
        <w:t>20</w:t>
      </w:r>
      <w:r w:rsidR="00AC6806" w:rsidRPr="007D33C3">
        <w:rPr>
          <w:sz w:val="24"/>
        </w:rPr>
        <w:fldChar w:fldCharType="end"/>
      </w:r>
      <w:r w:rsidR="007D50B9" w:rsidRPr="00306449">
        <w:rPr>
          <w:sz w:val="24"/>
        </w:rPr>
        <w:t xml:space="preserve"> (data not shown). </w:t>
      </w:r>
      <w:r w:rsidR="006F3EAE" w:rsidRPr="00306449">
        <w:rPr>
          <w:sz w:val="24"/>
        </w:rPr>
        <w:t>P</w:t>
      </w:r>
      <w:r w:rsidR="007D50B9" w:rsidRPr="00306449">
        <w:rPr>
          <w:sz w:val="24"/>
        </w:rPr>
        <w:t xml:space="preserve">urified and enriched </w:t>
      </w:r>
      <w:proofErr w:type="spellStart"/>
      <w:r w:rsidR="007D50B9" w:rsidRPr="00306449">
        <w:rPr>
          <w:sz w:val="24"/>
        </w:rPr>
        <w:t>eccDNA</w:t>
      </w:r>
      <w:proofErr w:type="spellEnd"/>
      <w:r w:rsidR="007D50B9" w:rsidRPr="00306449">
        <w:rPr>
          <w:sz w:val="24"/>
        </w:rPr>
        <w:t xml:space="preserve"> was sequenced </w:t>
      </w:r>
      <w:r w:rsidR="00753866" w:rsidRPr="00306449">
        <w:rPr>
          <w:sz w:val="24"/>
        </w:rPr>
        <w:t>up to</w:t>
      </w:r>
      <w:r w:rsidR="007D50B9" w:rsidRPr="00306449">
        <w:rPr>
          <w:sz w:val="24"/>
        </w:rPr>
        <w:t xml:space="preserve"> </w:t>
      </w:r>
      <w:r w:rsidR="008F1624" w:rsidRPr="00306449">
        <w:rPr>
          <w:sz w:val="24"/>
        </w:rPr>
        <w:t xml:space="preserve">68 </w:t>
      </w:r>
      <w:r w:rsidR="00753866" w:rsidRPr="00306449">
        <w:rPr>
          <w:sz w:val="24"/>
        </w:rPr>
        <w:t>million r</w:t>
      </w:r>
      <w:r w:rsidR="00B3467C" w:rsidRPr="00306449">
        <w:rPr>
          <w:sz w:val="24"/>
        </w:rPr>
        <w:t xml:space="preserve">eads </w:t>
      </w:r>
      <w:r w:rsidR="00773197" w:rsidRPr="00306449">
        <w:rPr>
          <w:sz w:val="24"/>
        </w:rPr>
        <w:t>(141</w:t>
      </w:r>
      <w:r w:rsidR="006F3EAE" w:rsidRPr="00306449">
        <w:rPr>
          <w:sz w:val="24"/>
        </w:rPr>
        <w:t>-</w:t>
      </w:r>
      <w:r w:rsidR="00773197" w:rsidRPr="00306449">
        <w:rPr>
          <w:sz w:val="24"/>
        </w:rPr>
        <w:t>nucleotide single-end reads</w:t>
      </w:r>
      <w:r w:rsidR="00E2433B" w:rsidRPr="00306449">
        <w:rPr>
          <w:sz w:val="24"/>
        </w:rPr>
        <w:t xml:space="preserve">) </w:t>
      </w:r>
      <w:r w:rsidR="00B3467C" w:rsidRPr="00306449">
        <w:rPr>
          <w:sz w:val="24"/>
        </w:rPr>
        <w:t xml:space="preserve">and </w:t>
      </w:r>
      <w:r w:rsidR="00753866" w:rsidRPr="00306449">
        <w:rPr>
          <w:sz w:val="24"/>
        </w:rPr>
        <w:t xml:space="preserve">mapped to the </w:t>
      </w:r>
      <w:r w:rsidR="00DB6308" w:rsidRPr="00306449">
        <w:rPr>
          <w:rFonts w:eastAsiaTheme="minorEastAsia"/>
          <w:sz w:val="24"/>
          <w:bdr w:val="none" w:sz="0" w:space="0" w:color="auto"/>
        </w:rPr>
        <w:t xml:space="preserve">CEN.PK113-7D </w:t>
      </w:r>
      <w:r w:rsidR="003115AC" w:rsidRPr="00306449">
        <w:rPr>
          <w:sz w:val="24"/>
        </w:rPr>
        <w:t>reference</w:t>
      </w:r>
      <w:r w:rsidR="00DB6308" w:rsidRPr="00306449">
        <w:rPr>
          <w:rFonts w:eastAsiaTheme="minorEastAsia"/>
          <w:sz w:val="24"/>
          <w:bdr w:val="none" w:sz="0" w:space="0" w:color="auto"/>
        </w:rPr>
        <w:t xml:space="preserve"> genome </w:t>
      </w:r>
      <w:r w:rsidR="00DB6308" w:rsidRPr="00306449">
        <w:rPr>
          <w:sz w:val="24"/>
        </w:rPr>
        <w:t>(</w:t>
      </w:r>
      <w:r w:rsidR="00DB6308" w:rsidRPr="00306449">
        <w:rPr>
          <w:rFonts w:eastAsiaTheme="minorEastAsia"/>
          <w:sz w:val="24"/>
          <w:bdr w:val="none" w:sz="0" w:space="0" w:color="auto"/>
        </w:rPr>
        <w:t>version 19</w:t>
      </w:r>
      <w:r w:rsidR="006F3EAE" w:rsidRPr="00306449">
        <w:rPr>
          <w:rFonts w:eastAsiaTheme="minorEastAsia"/>
          <w:sz w:val="24"/>
          <w:bdr w:val="none" w:sz="0" w:space="0" w:color="auto"/>
        </w:rPr>
        <w:t xml:space="preserve"> </w:t>
      </w:r>
      <w:r w:rsidR="00DB6308" w:rsidRPr="00306449">
        <w:rPr>
          <w:rFonts w:eastAsiaTheme="minorEastAsia"/>
          <w:sz w:val="24"/>
          <w:bdr w:val="none" w:sz="0" w:space="0" w:color="auto"/>
        </w:rPr>
        <w:t>June</w:t>
      </w:r>
      <w:r w:rsidR="006F3EAE" w:rsidRPr="00306449">
        <w:rPr>
          <w:rFonts w:eastAsiaTheme="minorEastAsia"/>
          <w:sz w:val="24"/>
          <w:bdr w:val="none" w:sz="0" w:space="0" w:color="auto"/>
        </w:rPr>
        <w:t xml:space="preserve"> </w:t>
      </w:r>
      <w:r w:rsidR="00DB6308" w:rsidRPr="00306449">
        <w:rPr>
          <w:rFonts w:eastAsiaTheme="minorEastAsia"/>
          <w:sz w:val="24"/>
          <w:bdr w:val="none" w:sz="0" w:space="0" w:color="auto"/>
        </w:rPr>
        <w:t>2012</w:t>
      </w:r>
      <w:r w:rsidR="00DB6308" w:rsidRPr="00306449">
        <w:rPr>
          <w:sz w:val="24"/>
        </w:rPr>
        <w:t>).</w:t>
      </w:r>
      <w:r w:rsidR="003115AC" w:rsidRPr="00306449">
        <w:rPr>
          <w:sz w:val="24"/>
        </w:rPr>
        <w:t xml:space="preserve"> </w:t>
      </w:r>
      <w:r w:rsidR="00DF5AE4" w:rsidRPr="00306449">
        <w:rPr>
          <w:sz w:val="24"/>
        </w:rPr>
        <w:t>R</w:t>
      </w:r>
      <w:r w:rsidR="00FD138E" w:rsidRPr="00306449">
        <w:rPr>
          <w:rFonts w:eastAsia="Times New Roman"/>
          <w:bCs w:val="0"/>
          <w:sz w:val="24"/>
        </w:rPr>
        <w:t>ecording</w:t>
      </w:r>
      <w:r w:rsidR="00DC34D2" w:rsidRPr="00306449">
        <w:rPr>
          <w:rFonts w:eastAsia="Times New Roman"/>
          <w:bCs w:val="0"/>
          <w:sz w:val="24"/>
        </w:rPr>
        <w:t>s</w:t>
      </w:r>
      <w:r w:rsidR="00FD138E" w:rsidRPr="00306449">
        <w:rPr>
          <w:rFonts w:eastAsia="Times New Roman"/>
          <w:bCs w:val="0"/>
          <w:sz w:val="24"/>
        </w:rPr>
        <w:t xml:space="preserve"> of </w:t>
      </w:r>
      <w:r w:rsidR="002D1DA7" w:rsidRPr="00306449">
        <w:rPr>
          <w:rFonts w:eastAsia="Times New Roman"/>
          <w:bCs w:val="0"/>
          <w:sz w:val="24"/>
        </w:rPr>
        <w:t xml:space="preserve">putative </w:t>
      </w:r>
      <w:proofErr w:type="spellStart"/>
      <w:r w:rsidR="00FD138E" w:rsidRPr="00306449">
        <w:rPr>
          <w:rFonts w:eastAsia="Times New Roman"/>
          <w:bCs w:val="0"/>
          <w:sz w:val="24"/>
        </w:rPr>
        <w:t>eccDNA</w:t>
      </w:r>
      <w:r w:rsidR="002D1DA7" w:rsidRPr="00306449">
        <w:rPr>
          <w:rFonts w:eastAsia="Times New Roman"/>
          <w:bCs w:val="0"/>
          <w:sz w:val="24"/>
        </w:rPr>
        <w:t>s</w:t>
      </w:r>
      <w:proofErr w:type="spellEnd"/>
      <w:r w:rsidR="00DF5AE4" w:rsidRPr="00306449">
        <w:rPr>
          <w:rFonts w:eastAsia="Times New Roman"/>
          <w:bCs w:val="0"/>
          <w:sz w:val="24"/>
        </w:rPr>
        <w:t xml:space="preserve"> </w:t>
      </w:r>
      <w:r w:rsidR="006F3EAE" w:rsidRPr="00306449">
        <w:rPr>
          <w:rFonts w:eastAsia="Times New Roman"/>
          <w:bCs w:val="0"/>
          <w:sz w:val="24"/>
        </w:rPr>
        <w:t xml:space="preserve">from </w:t>
      </w:r>
      <w:r w:rsidR="004A7C1F">
        <w:rPr>
          <w:rFonts w:eastAsia="Times New Roman"/>
          <w:bCs w:val="0"/>
          <w:sz w:val="24"/>
        </w:rPr>
        <w:t>the three</w:t>
      </w:r>
      <w:r w:rsidR="00DF5AE4" w:rsidRPr="00306449">
        <w:rPr>
          <w:rFonts w:eastAsia="Times New Roman"/>
          <w:bCs w:val="0"/>
          <w:sz w:val="24"/>
        </w:rPr>
        <w:t xml:space="preserve"> sample</w:t>
      </w:r>
      <w:r w:rsidR="004A7C1F">
        <w:rPr>
          <w:rFonts w:eastAsia="Times New Roman"/>
          <w:bCs w:val="0"/>
          <w:sz w:val="24"/>
        </w:rPr>
        <w:t xml:space="preserve">s </w:t>
      </w:r>
      <w:r w:rsidR="004A7C1F" w:rsidRPr="00306449">
        <w:rPr>
          <w:sz w:val="24"/>
        </w:rPr>
        <w:t>named C1, C2 and C4</w:t>
      </w:r>
      <w:r w:rsidR="00FD138E" w:rsidRPr="00306449">
        <w:rPr>
          <w:rFonts w:eastAsia="Times New Roman"/>
          <w:bCs w:val="0"/>
          <w:sz w:val="24"/>
        </w:rPr>
        <w:t xml:space="preserve"> </w:t>
      </w:r>
      <w:r w:rsidR="00A566C6" w:rsidRPr="00306449">
        <w:rPr>
          <w:rFonts w:eastAsia="Times New Roman"/>
          <w:bCs w:val="0"/>
          <w:sz w:val="24"/>
        </w:rPr>
        <w:t>w</w:t>
      </w:r>
      <w:r w:rsidR="00227FF7" w:rsidRPr="00306449">
        <w:rPr>
          <w:rFonts w:eastAsia="Times New Roman"/>
          <w:bCs w:val="0"/>
          <w:sz w:val="24"/>
        </w:rPr>
        <w:t>ere</w:t>
      </w:r>
      <w:r w:rsidR="00A566C6" w:rsidRPr="00306449">
        <w:rPr>
          <w:rFonts w:eastAsia="Times New Roman"/>
          <w:bCs w:val="0"/>
          <w:sz w:val="24"/>
        </w:rPr>
        <w:t xml:space="preserve"> </w:t>
      </w:r>
      <w:r w:rsidR="002D1DA7" w:rsidRPr="00306449">
        <w:rPr>
          <w:rFonts w:eastAsia="Times New Roman"/>
          <w:bCs w:val="0"/>
          <w:sz w:val="24"/>
        </w:rPr>
        <w:t xml:space="preserve">assigned to genomic regions </w:t>
      </w:r>
      <w:r w:rsidR="002D1DA7" w:rsidRPr="00306449">
        <w:rPr>
          <w:sz w:val="24"/>
        </w:rPr>
        <w:t>mapped by</w:t>
      </w:r>
      <w:r w:rsidR="002D1DA7" w:rsidRPr="00306449">
        <w:rPr>
          <w:rFonts w:eastAsia="Times New Roman"/>
          <w:bCs w:val="0"/>
          <w:sz w:val="24"/>
        </w:rPr>
        <w:t xml:space="preserve"> </w:t>
      </w:r>
      <w:r w:rsidR="00753866" w:rsidRPr="00306449">
        <w:rPr>
          <w:sz w:val="24"/>
        </w:rPr>
        <w:t>c</w:t>
      </w:r>
      <w:r w:rsidR="00B3467C" w:rsidRPr="00306449">
        <w:rPr>
          <w:sz w:val="24"/>
        </w:rPr>
        <w:t xml:space="preserve">ontiguous reads </w:t>
      </w:r>
      <w:r w:rsidR="00753866" w:rsidRPr="00306449">
        <w:rPr>
          <w:sz w:val="24"/>
        </w:rPr>
        <w:t xml:space="preserve">longer than </w:t>
      </w:r>
      <w:r w:rsidR="002D1DA7" w:rsidRPr="00306449">
        <w:rPr>
          <w:sz w:val="24"/>
        </w:rPr>
        <w:t>1 kb</w:t>
      </w:r>
      <w:r w:rsidR="00753866" w:rsidRPr="00306449">
        <w:rPr>
          <w:sz w:val="24"/>
        </w:rPr>
        <w:t xml:space="preserve">. </w:t>
      </w:r>
      <w:r w:rsidR="00662E50" w:rsidRPr="00306449">
        <w:rPr>
          <w:sz w:val="24"/>
        </w:rPr>
        <w:t xml:space="preserve">Based on </w:t>
      </w:r>
      <w:r w:rsidR="006F3EAE" w:rsidRPr="00306449">
        <w:rPr>
          <w:sz w:val="24"/>
        </w:rPr>
        <w:t xml:space="preserve">10,000 </w:t>
      </w:r>
      <w:r w:rsidR="00662E50" w:rsidRPr="00306449">
        <w:rPr>
          <w:sz w:val="24"/>
        </w:rPr>
        <w:t>Monte Carlo simulations, t</w:t>
      </w:r>
      <w:r w:rsidR="00753866" w:rsidRPr="00306449">
        <w:rPr>
          <w:sz w:val="24"/>
        </w:rPr>
        <w:t xml:space="preserve">he significance of </w:t>
      </w:r>
      <w:r w:rsidR="00DF13C0" w:rsidRPr="00306449">
        <w:rPr>
          <w:sz w:val="24"/>
        </w:rPr>
        <w:t>each region</w:t>
      </w:r>
      <w:r w:rsidR="00753866" w:rsidRPr="00306449">
        <w:rPr>
          <w:sz w:val="24"/>
        </w:rPr>
        <w:t xml:space="preserve"> mapped by contiguous reads</w:t>
      </w:r>
      <w:r w:rsidR="00EE72FA" w:rsidRPr="00306449">
        <w:rPr>
          <w:sz w:val="24"/>
        </w:rPr>
        <w:t xml:space="preserve"> longer than</w:t>
      </w:r>
      <w:r w:rsidR="00753866" w:rsidRPr="00306449">
        <w:rPr>
          <w:sz w:val="24"/>
        </w:rPr>
        <w:t xml:space="preserve"> </w:t>
      </w:r>
      <w:r w:rsidR="002D1DA7" w:rsidRPr="00306449">
        <w:rPr>
          <w:sz w:val="24"/>
        </w:rPr>
        <w:t>1 kb</w:t>
      </w:r>
      <w:r w:rsidR="00753866" w:rsidRPr="00306449">
        <w:rPr>
          <w:sz w:val="24"/>
        </w:rPr>
        <w:t xml:space="preserve"> </w:t>
      </w:r>
      <w:r w:rsidR="000E5F8D" w:rsidRPr="00306449">
        <w:rPr>
          <w:sz w:val="24"/>
        </w:rPr>
        <w:t xml:space="preserve">was </w:t>
      </w:r>
      <w:r w:rsidR="00753866" w:rsidRPr="00306449">
        <w:rPr>
          <w:sz w:val="24"/>
        </w:rPr>
        <w:t>estimated</w:t>
      </w:r>
      <w:r w:rsidR="00D90E2E" w:rsidRPr="00306449">
        <w:rPr>
          <w:sz w:val="24"/>
        </w:rPr>
        <w:t>.</w:t>
      </w:r>
      <w:r w:rsidR="00753866" w:rsidRPr="00306449">
        <w:rPr>
          <w:sz w:val="24"/>
        </w:rPr>
        <w:t xml:space="preserve"> </w:t>
      </w:r>
      <w:r w:rsidR="00D90E2E" w:rsidRPr="00306449">
        <w:rPr>
          <w:sz w:val="24"/>
        </w:rPr>
        <w:t xml:space="preserve">From this </w:t>
      </w:r>
      <w:r w:rsidR="00A724E6" w:rsidRPr="00306449">
        <w:rPr>
          <w:sz w:val="24"/>
        </w:rPr>
        <w:t>79</w:t>
      </w:r>
      <w:r w:rsidR="00753866" w:rsidRPr="00306449">
        <w:rPr>
          <w:sz w:val="24"/>
        </w:rPr>
        <w:t xml:space="preserve">, </w:t>
      </w:r>
      <w:r w:rsidR="00A724E6" w:rsidRPr="00306449">
        <w:rPr>
          <w:sz w:val="24"/>
        </w:rPr>
        <w:t xml:space="preserve">159 </w:t>
      </w:r>
      <w:r w:rsidR="00753866" w:rsidRPr="00306449">
        <w:rPr>
          <w:sz w:val="24"/>
        </w:rPr>
        <w:t xml:space="preserve">and </w:t>
      </w:r>
      <w:r w:rsidR="00A724E6" w:rsidRPr="00306449">
        <w:rPr>
          <w:sz w:val="24"/>
        </w:rPr>
        <w:t xml:space="preserve">56 </w:t>
      </w:r>
      <w:r w:rsidR="00D90E2E" w:rsidRPr="00306449">
        <w:rPr>
          <w:sz w:val="24"/>
        </w:rPr>
        <w:t xml:space="preserve">regions </w:t>
      </w:r>
      <w:r w:rsidR="006F3EAE" w:rsidRPr="00306449">
        <w:rPr>
          <w:sz w:val="24"/>
        </w:rPr>
        <w:t xml:space="preserve">were annotated </w:t>
      </w:r>
      <w:r w:rsidR="004A7C1F">
        <w:rPr>
          <w:sz w:val="24"/>
        </w:rPr>
        <w:t xml:space="preserve">as </w:t>
      </w:r>
      <w:r w:rsidR="004A7C1F" w:rsidRPr="00306449">
        <w:rPr>
          <w:sz w:val="24"/>
        </w:rPr>
        <w:t xml:space="preserve">likely </w:t>
      </w:r>
      <w:proofErr w:type="spellStart"/>
      <w:r w:rsidR="004A7C1F" w:rsidRPr="00306449">
        <w:rPr>
          <w:sz w:val="24"/>
        </w:rPr>
        <w:t>eccDNA</w:t>
      </w:r>
      <w:proofErr w:type="spellEnd"/>
      <w:r w:rsidR="004A7C1F" w:rsidRPr="00306449">
        <w:rPr>
          <w:sz w:val="24"/>
        </w:rPr>
        <w:t xml:space="preserve"> sequences (p &lt; 0.1, </w:t>
      </w:r>
      <w:r w:rsidR="004A7C1F" w:rsidRPr="00306449">
        <w:rPr>
          <w:b/>
          <w:sz w:val="24"/>
        </w:rPr>
        <w:t>Dataset 1</w:t>
      </w:r>
      <w:r w:rsidR="004A7C1F" w:rsidRPr="00306449">
        <w:rPr>
          <w:sz w:val="24"/>
        </w:rPr>
        <w:t>)</w:t>
      </w:r>
      <w:r w:rsidR="00DB071D" w:rsidRPr="00306449">
        <w:rPr>
          <w:sz w:val="24"/>
        </w:rPr>
        <w:t>.</w:t>
      </w:r>
      <w:r w:rsidR="00773197" w:rsidRPr="00306449">
        <w:rPr>
          <w:sz w:val="24"/>
        </w:rPr>
        <w:t xml:space="preserve"> </w:t>
      </w:r>
      <w:r w:rsidR="00957493" w:rsidRPr="00306449">
        <w:rPr>
          <w:sz w:val="24"/>
        </w:rPr>
        <w:t xml:space="preserve">The number of </w:t>
      </w:r>
      <w:r w:rsidR="0050378A" w:rsidRPr="00306449">
        <w:rPr>
          <w:sz w:val="24"/>
        </w:rPr>
        <w:t xml:space="preserve">recorded </w:t>
      </w:r>
      <w:r w:rsidR="00414C48" w:rsidRPr="00306449">
        <w:rPr>
          <w:sz w:val="24"/>
        </w:rPr>
        <w:t xml:space="preserve">contiguous reads </w:t>
      </w:r>
      <w:r w:rsidR="00D2618A" w:rsidRPr="00306449">
        <w:rPr>
          <w:sz w:val="24"/>
        </w:rPr>
        <w:t xml:space="preserve">≥ </w:t>
      </w:r>
      <w:r w:rsidR="00414C48" w:rsidRPr="00306449">
        <w:rPr>
          <w:sz w:val="24"/>
        </w:rPr>
        <w:t>1</w:t>
      </w:r>
      <w:r w:rsidR="00D2618A" w:rsidRPr="00306449">
        <w:rPr>
          <w:sz w:val="24"/>
        </w:rPr>
        <w:t xml:space="preserve"> </w:t>
      </w:r>
      <w:r w:rsidR="00414C48" w:rsidRPr="00306449">
        <w:rPr>
          <w:sz w:val="24"/>
        </w:rPr>
        <w:t>k</w:t>
      </w:r>
      <w:r w:rsidR="002D1DA7" w:rsidRPr="00306449">
        <w:rPr>
          <w:sz w:val="24"/>
        </w:rPr>
        <w:t>b</w:t>
      </w:r>
      <w:r w:rsidR="0050378A" w:rsidRPr="00306449">
        <w:rPr>
          <w:sz w:val="24"/>
        </w:rPr>
        <w:t xml:space="preserve"> increased</w:t>
      </w:r>
      <w:r w:rsidR="00957493" w:rsidRPr="00306449">
        <w:rPr>
          <w:sz w:val="24"/>
        </w:rPr>
        <w:t xml:space="preserve"> as a function of sequence depth </w:t>
      </w:r>
      <w:r w:rsidR="006F3EAE" w:rsidRPr="00306449">
        <w:rPr>
          <w:sz w:val="24"/>
        </w:rPr>
        <w:t xml:space="preserve">suggesting </w:t>
      </w:r>
      <w:r w:rsidR="00957493" w:rsidRPr="00306449">
        <w:rPr>
          <w:sz w:val="24"/>
        </w:rPr>
        <w:t xml:space="preserve">that </w:t>
      </w:r>
      <w:r w:rsidR="006F3EAE" w:rsidRPr="00306449">
        <w:rPr>
          <w:sz w:val="24"/>
        </w:rPr>
        <w:t xml:space="preserve">even more </w:t>
      </w:r>
      <w:proofErr w:type="spellStart"/>
      <w:r w:rsidR="0050378A" w:rsidRPr="00306449">
        <w:rPr>
          <w:sz w:val="24"/>
        </w:rPr>
        <w:t>eccDNA</w:t>
      </w:r>
      <w:proofErr w:type="spellEnd"/>
      <w:r w:rsidR="0050378A" w:rsidRPr="00306449">
        <w:rPr>
          <w:sz w:val="24"/>
        </w:rPr>
        <w:t xml:space="preserve"> </w:t>
      </w:r>
      <w:r w:rsidR="002D1DA7" w:rsidRPr="00306449">
        <w:rPr>
          <w:sz w:val="24"/>
        </w:rPr>
        <w:t xml:space="preserve">elements </w:t>
      </w:r>
      <w:r w:rsidR="00C53ED1" w:rsidRPr="00306449">
        <w:rPr>
          <w:sz w:val="24"/>
        </w:rPr>
        <w:t xml:space="preserve">would </w:t>
      </w:r>
      <w:r w:rsidR="00EE72FA" w:rsidRPr="00306449">
        <w:rPr>
          <w:sz w:val="24"/>
        </w:rPr>
        <w:t xml:space="preserve">have </w:t>
      </w:r>
      <w:r w:rsidR="0050378A" w:rsidRPr="00306449">
        <w:rPr>
          <w:sz w:val="24"/>
        </w:rPr>
        <w:t>be</w:t>
      </w:r>
      <w:r w:rsidR="00EE72FA" w:rsidRPr="00306449">
        <w:rPr>
          <w:sz w:val="24"/>
        </w:rPr>
        <w:t>en</w:t>
      </w:r>
      <w:r w:rsidR="0050378A" w:rsidRPr="00306449">
        <w:rPr>
          <w:sz w:val="24"/>
        </w:rPr>
        <w:t xml:space="preserve"> recorded if samples had been sequenced </w:t>
      </w:r>
      <w:r w:rsidR="00A951B2" w:rsidRPr="00306449">
        <w:rPr>
          <w:sz w:val="24"/>
        </w:rPr>
        <w:t>further</w:t>
      </w:r>
      <w:r w:rsidR="00957493" w:rsidRPr="00306449">
        <w:rPr>
          <w:sz w:val="24"/>
        </w:rPr>
        <w:t xml:space="preserve"> (</w:t>
      </w:r>
      <w:r w:rsidR="00957493" w:rsidRPr="00306449">
        <w:rPr>
          <w:b/>
          <w:sz w:val="24"/>
        </w:rPr>
        <w:t>Fig. 2</w:t>
      </w:r>
      <w:r w:rsidR="00957493" w:rsidRPr="00306449">
        <w:rPr>
          <w:sz w:val="24"/>
        </w:rPr>
        <w:t xml:space="preserve">). </w:t>
      </w:r>
      <w:r w:rsidR="0029242D" w:rsidRPr="00306449">
        <w:rPr>
          <w:sz w:val="24"/>
        </w:rPr>
        <w:t xml:space="preserve">As expected, </w:t>
      </w:r>
      <w:r w:rsidR="00DC0F45" w:rsidRPr="00306449">
        <w:rPr>
          <w:sz w:val="24"/>
        </w:rPr>
        <w:t xml:space="preserve">the </w:t>
      </w:r>
      <w:r w:rsidR="0050378A" w:rsidRPr="00306449">
        <w:rPr>
          <w:sz w:val="24"/>
        </w:rPr>
        <w:t>Circle-</w:t>
      </w:r>
      <w:proofErr w:type="spellStart"/>
      <w:r w:rsidR="0050378A" w:rsidRPr="00306449">
        <w:rPr>
          <w:sz w:val="24"/>
        </w:rPr>
        <w:t>Seq</w:t>
      </w:r>
      <w:proofErr w:type="spellEnd"/>
      <w:r w:rsidR="0050378A" w:rsidRPr="00306449">
        <w:rPr>
          <w:sz w:val="24"/>
        </w:rPr>
        <w:t xml:space="preserve"> </w:t>
      </w:r>
      <w:r w:rsidR="00DC0F45" w:rsidRPr="00306449">
        <w:rPr>
          <w:sz w:val="24"/>
        </w:rPr>
        <w:t xml:space="preserve">method </w:t>
      </w:r>
      <w:r w:rsidR="00A724E6" w:rsidRPr="00306449">
        <w:rPr>
          <w:sz w:val="24"/>
        </w:rPr>
        <w:t xml:space="preserve">extracted numerous reads from </w:t>
      </w:r>
      <w:r w:rsidR="0029242D" w:rsidRPr="00306449">
        <w:rPr>
          <w:sz w:val="24"/>
        </w:rPr>
        <w:t>a number of known</w:t>
      </w:r>
      <w:r w:rsidR="00DC0F45" w:rsidRPr="00306449">
        <w:rPr>
          <w:sz w:val="24"/>
        </w:rPr>
        <w:t xml:space="preserve"> circular DNA</w:t>
      </w:r>
      <w:r w:rsidR="00A724E6" w:rsidRPr="00306449">
        <w:rPr>
          <w:sz w:val="24"/>
        </w:rPr>
        <w:t xml:space="preserve"> elements</w:t>
      </w:r>
      <w:r w:rsidR="00DC0F45" w:rsidRPr="00306449">
        <w:rPr>
          <w:sz w:val="24"/>
        </w:rPr>
        <w:t xml:space="preserve"> </w:t>
      </w:r>
      <w:r w:rsidR="0029242D" w:rsidRPr="00306449">
        <w:rPr>
          <w:sz w:val="24"/>
        </w:rPr>
        <w:t xml:space="preserve">including </w:t>
      </w:r>
      <w:r w:rsidR="00DC0F45" w:rsidRPr="00306449">
        <w:rPr>
          <w:sz w:val="24"/>
        </w:rPr>
        <w:t>the 2</w:t>
      </w:r>
      <w:r w:rsidR="00A0315C" w:rsidRPr="00306449">
        <w:rPr>
          <w:sz w:val="24"/>
        </w:rPr>
        <w:t>µ</w:t>
      </w:r>
      <w:r w:rsidR="00DC0F45" w:rsidRPr="00306449">
        <w:rPr>
          <w:sz w:val="24"/>
        </w:rPr>
        <w:t xml:space="preserve"> plasmid</w:t>
      </w:r>
      <w:r w:rsidR="001C7319" w:rsidRPr="00306449">
        <w:rPr>
          <w:sz w:val="24"/>
        </w:rPr>
        <w:t xml:space="preserve">, </w:t>
      </w:r>
      <w:r w:rsidR="00DC0F45" w:rsidRPr="00306449">
        <w:rPr>
          <w:sz w:val="24"/>
        </w:rPr>
        <w:t>mitochondrial DNA</w:t>
      </w:r>
      <w:r w:rsidR="00E245CA" w:rsidRPr="00306449">
        <w:rPr>
          <w:sz w:val="24"/>
        </w:rPr>
        <w:t>,</w:t>
      </w:r>
      <w:r w:rsidR="00C53ED1" w:rsidRPr="00306449">
        <w:rPr>
          <w:sz w:val="24"/>
        </w:rPr>
        <w:t xml:space="preserve"> </w:t>
      </w:r>
      <w:r w:rsidR="00A724E6" w:rsidRPr="00306449">
        <w:rPr>
          <w:sz w:val="24"/>
        </w:rPr>
        <w:t xml:space="preserve">ribosomal </w:t>
      </w:r>
      <w:r w:rsidR="00657C04" w:rsidRPr="00306449">
        <w:rPr>
          <w:sz w:val="24"/>
        </w:rPr>
        <w:t>RNA genes</w:t>
      </w:r>
      <w:r w:rsidR="00C53ED1" w:rsidRPr="00306449">
        <w:rPr>
          <w:sz w:val="24"/>
        </w:rPr>
        <w:t xml:space="preserve"> on chromosome XII</w:t>
      </w:r>
      <w:r w:rsidR="00E245CA" w:rsidRPr="00306449">
        <w:rPr>
          <w:sz w:val="24"/>
        </w:rPr>
        <w:t xml:space="preserve">, and </w:t>
      </w:r>
      <w:r w:rsidR="0029242D" w:rsidRPr="00306449">
        <w:rPr>
          <w:sz w:val="24"/>
        </w:rPr>
        <w:t>th</w:t>
      </w:r>
      <w:r w:rsidR="00C53ED1" w:rsidRPr="00306449">
        <w:rPr>
          <w:sz w:val="24"/>
        </w:rPr>
        <w:t>e th</w:t>
      </w:r>
      <w:r w:rsidR="0029242D" w:rsidRPr="00306449">
        <w:rPr>
          <w:sz w:val="24"/>
        </w:rPr>
        <w:t xml:space="preserve">ree </w:t>
      </w:r>
      <w:r w:rsidR="001C7319" w:rsidRPr="00306449">
        <w:rPr>
          <w:sz w:val="24"/>
        </w:rPr>
        <w:t xml:space="preserve">internal </w:t>
      </w:r>
      <w:r w:rsidR="00B44816" w:rsidRPr="00306449">
        <w:rPr>
          <w:sz w:val="24"/>
        </w:rPr>
        <w:t xml:space="preserve">control plasmids pBR322, pUC19 and </w:t>
      </w:r>
      <w:r w:rsidR="00B77FC7" w:rsidRPr="00306449">
        <w:rPr>
          <w:sz w:val="24"/>
        </w:rPr>
        <w:t>pUG72</w:t>
      </w:r>
      <w:r w:rsidR="00B44816" w:rsidRPr="00306449">
        <w:rPr>
          <w:sz w:val="24"/>
        </w:rPr>
        <w:t xml:space="preserve"> </w:t>
      </w:r>
      <w:r w:rsidR="0029242D" w:rsidRPr="00306449">
        <w:rPr>
          <w:sz w:val="24"/>
        </w:rPr>
        <w:t xml:space="preserve">that </w:t>
      </w:r>
      <w:r w:rsidR="006F3EAE" w:rsidRPr="00306449">
        <w:rPr>
          <w:sz w:val="24"/>
        </w:rPr>
        <w:t xml:space="preserve">were </w:t>
      </w:r>
      <w:r w:rsidR="00B44816" w:rsidRPr="00306449">
        <w:rPr>
          <w:sz w:val="24"/>
        </w:rPr>
        <w:t>spiked</w:t>
      </w:r>
      <w:r w:rsidR="0029242D" w:rsidRPr="00306449">
        <w:rPr>
          <w:sz w:val="24"/>
        </w:rPr>
        <w:t xml:space="preserve"> </w:t>
      </w:r>
      <w:r w:rsidR="00B44816" w:rsidRPr="00306449">
        <w:rPr>
          <w:sz w:val="24"/>
        </w:rPr>
        <w:t xml:space="preserve">into samples </w:t>
      </w:r>
      <w:r w:rsidR="001C7319" w:rsidRPr="00306449">
        <w:rPr>
          <w:sz w:val="24"/>
        </w:rPr>
        <w:t xml:space="preserve">just before column purification </w:t>
      </w:r>
      <w:r w:rsidR="00B44816" w:rsidRPr="00306449">
        <w:rPr>
          <w:sz w:val="24"/>
        </w:rPr>
        <w:t>(</w:t>
      </w:r>
      <w:r w:rsidR="00A724E6" w:rsidRPr="00306449">
        <w:rPr>
          <w:b/>
          <w:sz w:val="24"/>
        </w:rPr>
        <w:t>Fig. 3</w:t>
      </w:r>
      <w:r w:rsidR="00326BF1" w:rsidRPr="00306449">
        <w:rPr>
          <w:sz w:val="24"/>
        </w:rPr>
        <w:t>)</w:t>
      </w:r>
      <w:r w:rsidR="00B44816" w:rsidRPr="00306449">
        <w:rPr>
          <w:sz w:val="24"/>
        </w:rPr>
        <w:t xml:space="preserve">. </w:t>
      </w:r>
    </w:p>
    <w:p w14:paraId="6C6D5864" w14:textId="118AADDB" w:rsidR="007D50B9" w:rsidRPr="00306449" w:rsidRDefault="00DC0F45" w:rsidP="00246B59">
      <w:pPr>
        <w:pStyle w:val="BodyText2"/>
        <w:spacing w:line="240" w:lineRule="auto"/>
        <w:rPr>
          <w:sz w:val="24"/>
        </w:rPr>
      </w:pPr>
      <w:r w:rsidRPr="00306449">
        <w:rPr>
          <w:sz w:val="24"/>
        </w:rPr>
        <w:t xml:space="preserve"> </w:t>
      </w:r>
    </w:p>
    <w:p w14:paraId="39E4D61C" w14:textId="6F769976" w:rsidR="004140A2" w:rsidRPr="004A7C1F" w:rsidRDefault="006F3EAE" w:rsidP="00246B59">
      <w:pPr>
        <w:pStyle w:val="BodyText2"/>
        <w:spacing w:line="240" w:lineRule="auto"/>
        <w:rPr>
          <w:sz w:val="24"/>
        </w:rPr>
      </w:pPr>
      <w:r w:rsidRPr="00306449">
        <w:rPr>
          <w:sz w:val="24"/>
        </w:rPr>
        <w:t xml:space="preserve">The </w:t>
      </w:r>
      <w:r w:rsidR="00E245CA" w:rsidRPr="00306449">
        <w:rPr>
          <w:sz w:val="24"/>
        </w:rPr>
        <w:t>video</w:t>
      </w:r>
      <w:r w:rsidR="0018232F" w:rsidRPr="00306449">
        <w:rPr>
          <w:sz w:val="24"/>
        </w:rPr>
        <w:t xml:space="preserve"> </w:t>
      </w:r>
      <w:r w:rsidRPr="004A7C1F">
        <w:rPr>
          <w:sz w:val="24"/>
        </w:rPr>
        <w:t xml:space="preserve">shows an </w:t>
      </w:r>
      <w:r w:rsidR="003D45A9" w:rsidRPr="004A7C1F">
        <w:rPr>
          <w:sz w:val="24"/>
        </w:rPr>
        <w:t xml:space="preserve">example of contiguous reads </w:t>
      </w:r>
      <w:r w:rsidR="00D00EF5" w:rsidRPr="004A7C1F">
        <w:rPr>
          <w:sz w:val="24"/>
        </w:rPr>
        <w:t>that</w:t>
      </w:r>
      <w:r w:rsidR="003D45A9" w:rsidRPr="004A7C1F">
        <w:rPr>
          <w:sz w:val="24"/>
        </w:rPr>
        <w:t xml:space="preserve"> map</w:t>
      </w:r>
      <w:r w:rsidRPr="004A7C1F">
        <w:rPr>
          <w:sz w:val="24"/>
        </w:rPr>
        <w:t>ped</w:t>
      </w:r>
      <w:r w:rsidR="003D45A9" w:rsidRPr="004A7C1F">
        <w:rPr>
          <w:sz w:val="24"/>
        </w:rPr>
        <w:t xml:space="preserve"> to the </w:t>
      </w:r>
      <w:r w:rsidR="003D45A9" w:rsidRPr="004A7C1F">
        <w:rPr>
          <w:i/>
          <w:iCs/>
          <w:sz w:val="24"/>
        </w:rPr>
        <w:t>HXT7</w:t>
      </w:r>
      <w:r w:rsidR="003D45A9" w:rsidRPr="004A7C1F">
        <w:rPr>
          <w:sz w:val="24"/>
        </w:rPr>
        <w:t>_ARS432_</w:t>
      </w:r>
      <w:r w:rsidR="003D45A9" w:rsidRPr="004A7C1F">
        <w:rPr>
          <w:i/>
          <w:iCs/>
          <w:sz w:val="24"/>
        </w:rPr>
        <w:t>HXT6</w:t>
      </w:r>
      <w:r w:rsidR="003D45A9" w:rsidRPr="004A7C1F">
        <w:rPr>
          <w:sz w:val="24"/>
        </w:rPr>
        <w:t xml:space="preserve"> locus</w:t>
      </w:r>
      <w:r w:rsidR="00D00EF5" w:rsidRPr="004A7C1F">
        <w:rPr>
          <w:sz w:val="24"/>
        </w:rPr>
        <w:t xml:space="preserve"> on chromosome IV</w:t>
      </w:r>
      <w:r w:rsidR="003D45A9" w:rsidRPr="004A7C1F">
        <w:rPr>
          <w:sz w:val="24"/>
        </w:rPr>
        <w:t xml:space="preserve">. </w:t>
      </w:r>
      <w:r w:rsidR="00EE3E94" w:rsidRPr="004A7C1F">
        <w:rPr>
          <w:sz w:val="24"/>
        </w:rPr>
        <w:t>P</w:t>
      </w:r>
      <w:r w:rsidR="008B7C80" w:rsidRPr="004A7C1F">
        <w:rPr>
          <w:sz w:val="24"/>
        </w:rPr>
        <w:t>reviously</w:t>
      </w:r>
      <w:r w:rsidRPr="004A7C1F">
        <w:rPr>
          <w:sz w:val="24"/>
        </w:rPr>
        <w:t xml:space="preserve">, </w:t>
      </w:r>
      <w:r w:rsidR="003D45A9" w:rsidRPr="004A7C1F">
        <w:rPr>
          <w:sz w:val="24"/>
        </w:rPr>
        <w:t>[</w:t>
      </w:r>
      <w:r w:rsidR="003D45A9" w:rsidRPr="004A7C1F">
        <w:rPr>
          <w:i/>
          <w:iCs/>
          <w:sz w:val="24"/>
        </w:rPr>
        <w:t>HXT6/7</w:t>
      </w:r>
      <w:r w:rsidR="003D45A9" w:rsidRPr="004A7C1F">
        <w:rPr>
          <w:i/>
          <w:iCs/>
          <w:sz w:val="24"/>
          <w:vertAlign w:val="superscript"/>
        </w:rPr>
        <w:t>cir</w:t>
      </w:r>
      <w:r w:rsidR="00EE3E94" w:rsidRPr="004A7C1F">
        <w:rPr>
          <w:i/>
          <w:iCs/>
          <w:sz w:val="24"/>
          <w:vertAlign w:val="superscript"/>
        </w:rPr>
        <w:t>cle</w:t>
      </w:r>
      <w:r w:rsidR="003D45A9" w:rsidRPr="004A7C1F">
        <w:rPr>
          <w:sz w:val="24"/>
        </w:rPr>
        <w:t xml:space="preserve">] </w:t>
      </w:r>
      <w:r w:rsidR="00EE3E94" w:rsidRPr="004A7C1F">
        <w:rPr>
          <w:sz w:val="24"/>
        </w:rPr>
        <w:t xml:space="preserve">was detected </w:t>
      </w:r>
      <w:r w:rsidR="00742CD7" w:rsidRPr="004A7C1F">
        <w:rPr>
          <w:sz w:val="24"/>
        </w:rPr>
        <w:t>by Circle-</w:t>
      </w:r>
      <w:proofErr w:type="spellStart"/>
      <w:r w:rsidR="00742CD7" w:rsidRPr="004A7C1F">
        <w:rPr>
          <w:sz w:val="24"/>
        </w:rPr>
        <w:t>Seq</w:t>
      </w:r>
      <w:proofErr w:type="spellEnd"/>
      <w:r w:rsidR="00742CD7" w:rsidRPr="004A7C1F">
        <w:rPr>
          <w:sz w:val="24"/>
        </w:rPr>
        <w:t xml:space="preserve"> </w:t>
      </w:r>
      <w:r w:rsidR="003D45A9" w:rsidRPr="004A7C1F">
        <w:rPr>
          <w:sz w:val="24"/>
        </w:rPr>
        <w:t xml:space="preserve">in </w:t>
      </w:r>
      <w:r w:rsidR="009C56C5">
        <w:rPr>
          <w:sz w:val="24"/>
        </w:rPr>
        <w:t>ten</w:t>
      </w:r>
      <w:r w:rsidR="009C56C5" w:rsidRPr="004A7C1F">
        <w:rPr>
          <w:sz w:val="24"/>
        </w:rPr>
        <w:t xml:space="preserve"> </w:t>
      </w:r>
      <w:r w:rsidR="003D45A9" w:rsidRPr="004A7C1F">
        <w:rPr>
          <w:sz w:val="24"/>
        </w:rPr>
        <w:t>S288c populations</w:t>
      </w:r>
      <w:r w:rsidR="00742CD7" w:rsidRPr="004A7C1F">
        <w:rPr>
          <w:sz w:val="24"/>
        </w:rPr>
        <w:t xml:space="preserve"> (each with 1 x 10</w:t>
      </w:r>
      <w:r w:rsidR="00742CD7" w:rsidRPr="004A7C1F">
        <w:rPr>
          <w:sz w:val="24"/>
          <w:vertAlign w:val="superscript"/>
        </w:rPr>
        <w:t>10</w:t>
      </w:r>
      <w:r w:rsidR="00742CD7" w:rsidRPr="004A7C1F">
        <w:rPr>
          <w:sz w:val="24"/>
        </w:rPr>
        <w:t xml:space="preserve"> cells)</w:t>
      </w:r>
      <w:r w:rsidR="003D45A9" w:rsidRPr="004A7C1F">
        <w:rPr>
          <w:sz w:val="24"/>
        </w:rPr>
        <w:t xml:space="preserve"> and </w:t>
      </w:r>
      <w:r w:rsidR="000B3D26" w:rsidRPr="004A7C1F">
        <w:rPr>
          <w:sz w:val="24"/>
        </w:rPr>
        <w:t xml:space="preserve">the </w:t>
      </w:r>
      <w:r w:rsidR="00AD3B63" w:rsidRPr="004A7C1F">
        <w:rPr>
          <w:sz w:val="24"/>
        </w:rPr>
        <w:t xml:space="preserve">circular DNA structure </w:t>
      </w:r>
      <w:r w:rsidR="000B3D26" w:rsidRPr="004A7C1F">
        <w:rPr>
          <w:sz w:val="24"/>
        </w:rPr>
        <w:t xml:space="preserve">was confirmed </w:t>
      </w:r>
      <w:r w:rsidR="00D00EF5" w:rsidRPr="004A7C1F">
        <w:rPr>
          <w:sz w:val="24"/>
        </w:rPr>
        <w:t xml:space="preserve">by </w:t>
      </w:r>
      <w:r w:rsidR="003D45A9" w:rsidRPr="004A7C1F">
        <w:rPr>
          <w:sz w:val="24"/>
        </w:rPr>
        <w:t>inverse PCR analysis</w:t>
      </w:r>
      <w:r w:rsidR="00442AA6" w:rsidRPr="004A7C1F">
        <w:rPr>
          <w:sz w:val="24"/>
        </w:rPr>
        <w:fldChar w:fldCharType="begin"/>
      </w:r>
      <w:r w:rsidR="00C86C6E">
        <w:rPr>
          <w:sz w:val="24"/>
        </w:rPr>
        <w:instrText xml:space="preserve"> ADDIN PAPERS2_CITATIONS &lt;citation&gt;&lt;uuid&gt;1641FAA0-87AD-4CA9-9682-281F612EBD8A&lt;/uuid&gt;&lt;priority&gt;0&lt;/priority&gt;&lt;publications&gt;&lt;publication&gt;&lt;publication_date&gt;99201506021200000000222000&lt;/publication_date&gt;&lt;startpage&gt;201508825&lt;/startpage&gt;&lt;doi&gt;10.1073/pnas.1508825112&lt;/doi&gt;&lt;institution&gt;Department of Biology, University of Copenhagen, DK-2200 Copenhagen N, Denmark;&lt;/institution&gt;&lt;title&gt;Extrachromosomal circular DNA is common in yeast.&lt;/title&gt;&lt;uuid&gt;FC350DC1-7CB6-4A2E-9975-670E8B7FAD85&lt;/uuid&gt;&lt;subtype&gt;400&lt;/subtype&gt;&lt;publisher&gt;National Acad Sciences&lt;/publisher&gt;&lt;type&gt;400&lt;/type&gt;&lt;citekey&gt;Moller:2015cs&lt;/citekey&gt;&lt;url&gt;http://www.pnas.org/lookup/doi/10.1073/pnas.1508825112&lt;/url&gt;&lt;bundle&gt;&lt;publication&gt;&lt;publisher&gt;National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6F444E74-B886-4A7D-B132-53CE7C180C31&lt;/uuid&gt;&lt;/publication&gt;&lt;/bundle&gt;&lt;authors&gt;&lt;author&gt;&lt;firstName&gt;Henrik&lt;/firstName&gt;&lt;middleNames&gt;D&lt;/middleNames&gt;&lt;lastName&gt;Møller&lt;/lastName&gt;&lt;/author&gt;&lt;author&gt;&lt;firstName&gt;Lance&lt;/firstName&gt;&lt;lastName&gt;Parsons&lt;/lastName&gt;&lt;/author&gt;&lt;author&gt;&lt;firstName&gt;Tue&lt;/firstName&gt;&lt;middleNames&gt;S&lt;/middleNames&gt;&lt;lastName&gt;Jørgensen&lt;/lastName&gt;&lt;/author&gt;&lt;author&gt;&lt;firstName&gt;David&lt;/firstName&gt;&lt;lastName&gt;Botstein&lt;/lastName&gt;&lt;/author&gt;&lt;author&gt;&lt;firstName&gt;Birgitte&lt;/firstName&gt;&lt;lastName&gt;Regenberg&lt;/lastName&gt;&lt;/author&gt;&lt;/authors&gt;&lt;/publication&gt;&lt;/publications&gt;&lt;cites&gt;&lt;/cites&gt;&lt;/citation&gt;</w:instrText>
      </w:r>
      <w:r w:rsidR="00442AA6" w:rsidRPr="004A7C1F">
        <w:rPr>
          <w:sz w:val="24"/>
        </w:rPr>
        <w:fldChar w:fldCharType="separate"/>
      </w:r>
      <w:r w:rsidR="00090792">
        <w:rPr>
          <w:rFonts w:eastAsiaTheme="minorEastAsia"/>
          <w:bdr w:val="none" w:sz="0" w:space="0" w:color="auto"/>
          <w:vertAlign w:val="superscript"/>
        </w:rPr>
        <w:t>20</w:t>
      </w:r>
      <w:r w:rsidR="00442AA6" w:rsidRPr="004A7C1F">
        <w:rPr>
          <w:sz w:val="24"/>
        </w:rPr>
        <w:fldChar w:fldCharType="end"/>
      </w:r>
      <w:r w:rsidR="00D00EF5" w:rsidRPr="004A7C1F">
        <w:rPr>
          <w:sz w:val="24"/>
        </w:rPr>
        <w:t xml:space="preserve">. </w:t>
      </w:r>
      <w:r w:rsidRPr="004A7C1F">
        <w:rPr>
          <w:sz w:val="24"/>
        </w:rPr>
        <w:t xml:space="preserve">The </w:t>
      </w:r>
      <w:r w:rsidR="004140A2" w:rsidRPr="004A7C1F">
        <w:rPr>
          <w:sz w:val="24"/>
        </w:rPr>
        <w:t>[</w:t>
      </w:r>
      <w:r w:rsidR="004140A2" w:rsidRPr="004A7C1F">
        <w:rPr>
          <w:i/>
          <w:iCs/>
          <w:sz w:val="24"/>
        </w:rPr>
        <w:t>HXT6/7</w:t>
      </w:r>
      <w:r w:rsidR="004140A2" w:rsidRPr="004A7C1F">
        <w:rPr>
          <w:i/>
          <w:iCs/>
          <w:sz w:val="24"/>
          <w:vertAlign w:val="superscript"/>
        </w:rPr>
        <w:t>circle</w:t>
      </w:r>
      <w:r w:rsidR="004140A2" w:rsidRPr="004A7C1F">
        <w:rPr>
          <w:sz w:val="24"/>
        </w:rPr>
        <w:t>]</w:t>
      </w:r>
      <w:r w:rsidR="005B19ED" w:rsidRPr="004A7C1F">
        <w:rPr>
          <w:sz w:val="24"/>
        </w:rPr>
        <w:t xml:space="preserve"> </w:t>
      </w:r>
      <w:r w:rsidR="00DF5AE4" w:rsidRPr="004A7C1F">
        <w:rPr>
          <w:sz w:val="24"/>
        </w:rPr>
        <w:t>wa</w:t>
      </w:r>
      <w:r w:rsidR="000B3D26" w:rsidRPr="004A7C1F">
        <w:rPr>
          <w:sz w:val="24"/>
        </w:rPr>
        <w:t xml:space="preserve">s also recorded </w:t>
      </w:r>
      <w:r w:rsidR="005B19ED" w:rsidRPr="004A7C1F">
        <w:rPr>
          <w:sz w:val="24"/>
        </w:rPr>
        <w:t>in each</w:t>
      </w:r>
      <w:r w:rsidR="00D00EF5" w:rsidRPr="004A7C1F">
        <w:rPr>
          <w:sz w:val="24"/>
        </w:rPr>
        <w:t xml:space="preserve"> of the three</w:t>
      </w:r>
      <w:r w:rsidR="005B19ED" w:rsidRPr="004A7C1F">
        <w:rPr>
          <w:sz w:val="24"/>
        </w:rPr>
        <w:t xml:space="preserve"> CEN.PK population</w:t>
      </w:r>
      <w:r w:rsidR="00D00EF5" w:rsidRPr="004A7C1F">
        <w:rPr>
          <w:sz w:val="24"/>
        </w:rPr>
        <w:t xml:space="preserve">s </w:t>
      </w:r>
      <w:r w:rsidR="00326BF1" w:rsidRPr="004A7C1F">
        <w:rPr>
          <w:sz w:val="24"/>
        </w:rPr>
        <w:t>(</w:t>
      </w:r>
      <w:r w:rsidR="00326BF1" w:rsidRPr="004A7C1F">
        <w:rPr>
          <w:b/>
          <w:sz w:val="24"/>
        </w:rPr>
        <w:t xml:space="preserve">Fig. </w:t>
      </w:r>
      <w:r w:rsidR="00A724E6" w:rsidRPr="004A7C1F">
        <w:rPr>
          <w:b/>
          <w:sz w:val="24"/>
        </w:rPr>
        <w:t>4A</w:t>
      </w:r>
      <w:r w:rsidR="00742CD7" w:rsidRPr="004A7C1F">
        <w:rPr>
          <w:sz w:val="24"/>
        </w:rPr>
        <w:t xml:space="preserve">). </w:t>
      </w:r>
      <w:r w:rsidR="00414C48" w:rsidRPr="004A7C1F">
        <w:rPr>
          <w:sz w:val="24"/>
        </w:rPr>
        <w:t>Moreover</w:t>
      </w:r>
      <w:r w:rsidR="00A724E6" w:rsidRPr="004A7C1F">
        <w:rPr>
          <w:sz w:val="24"/>
        </w:rPr>
        <w:t xml:space="preserve">, </w:t>
      </w:r>
      <w:r w:rsidRPr="004A7C1F">
        <w:rPr>
          <w:sz w:val="24"/>
        </w:rPr>
        <w:t xml:space="preserve">most </w:t>
      </w:r>
      <w:r w:rsidR="00414C48" w:rsidRPr="004A7C1F">
        <w:rPr>
          <w:sz w:val="24"/>
        </w:rPr>
        <w:t>of</w:t>
      </w:r>
      <w:r w:rsidR="00A724E6" w:rsidRPr="004A7C1F">
        <w:rPr>
          <w:sz w:val="24"/>
        </w:rPr>
        <w:t xml:space="preserve"> the common </w:t>
      </w:r>
      <w:proofErr w:type="spellStart"/>
      <w:r w:rsidR="00A724E6" w:rsidRPr="004A7C1F">
        <w:rPr>
          <w:sz w:val="24"/>
        </w:rPr>
        <w:t>eccDNA</w:t>
      </w:r>
      <w:proofErr w:type="spellEnd"/>
      <w:r w:rsidR="00A724E6" w:rsidRPr="004A7C1F">
        <w:rPr>
          <w:sz w:val="24"/>
        </w:rPr>
        <w:t xml:space="preserve"> genes among replicate samples of CEN.PK</w:t>
      </w:r>
      <w:r w:rsidR="00CB2CB3" w:rsidRPr="004A7C1F">
        <w:rPr>
          <w:sz w:val="24"/>
        </w:rPr>
        <w:t xml:space="preserve"> overlapped </w:t>
      </w:r>
      <w:proofErr w:type="spellStart"/>
      <w:r w:rsidR="00AD3B63" w:rsidRPr="004A7C1F">
        <w:rPr>
          <w:sz w:val="24"/>
        </w:rPr>
        <w:t>eccDNA</w:t>
      </w:r>
      <w:proofErr w:type="spellEnd"/>
      <w:r w:rsidR="00AD3B63" w:rsidRPr="004A7C1F">
        <w:rPr>
          <w:sz w:val="24"/>
        </w:rPr>
        <w:t xml:space="preserve"> genes from S288c data</w:t>
      </w:r>
      <w:r w:rsidR="00C53ED1" w:rsidRPr="004A7C1F">
        <w:rPr>
          <w:sz w:val="24"/>
        </w:rPr>
        <w:t xml:space="preserve">sets </w:t>
      </w:r>
      <w:r w:rsidR="00251B74" w:rsidRPr="004A7C1F">
        <w:rPr>
          <w:sz w:val="24"/>
        </w:rPr>
        <w:t>(</w:t>
      </w:r>
      <w:r w:rsidR="00251B74" w:rsidRPr="004A7C1F">
        <w:rPr>
          <w:b/>
          <w:sz w:val="24"/>
        </w:rPr>
        <w:t xml:space="preserve">Fig. </w:t>
      </w:r>
      <w:r w:rsidR="00A724E6" w:rsidRPr="004A7C1F">
        <w:rPr>
          <w:b/>
          <w:sz w:val="24"/>
        </w:rPr>
        <w:t>4B</w:t>
      </w:r>
      <w:r w:rsidR="00251B74" w:rsidRPr="004A7C1F">
        <w:rPr>
          <w:sz w:val="24"/>
        </w:rPr>
        <w:t>)</w:t>
      </w:r>
      <w:r w:rsidR="00625CD2">
        <w:rPr>
          <w:sz w:val="24"/>
        </w:rPr>
        <w:t xml:space="preserve">. </w:t>
      </w:r>
    </w:p>
    <w:p w14:paraId="1AF6CBA9" w14:textId="77777777" w:rsidR="00E2433B" w:rsidRPr="004A7C1F" w:rsidRDefault="00E2433B" w:rsidP="00246B59">
      <w:pPr>
        <w:pStyle w:val="BodyText2"/>
        <w:spacing w:line="240" w:lineRule="auto"/>
        <w:rPr>
          <w:sz w:val="24"/>
        </w:rPr>
      </w:pPr>
    </w:p>
    <w:p w14:paraId="792EFC8A" w14:textId="5B3E2273" w:rsidR="0018232F" w:rsidRPr="00306449" w:rsidRDefault="00E20B72" w:rsidP="00246B5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jc w:val="both"/>
        <w:rPr>
          <w:b/>
        </w:rPr>
      </w:pPr>
      <w:r w:rsidRPr="004A7C1F">
        <w:t xml:space="preserve">To test </w:t>
      </w:r>
      <w:r w:rsidR="003D45A9" w:rsidRPr="004A7C1F">
        <w:t>the specificity of the Circle-</w:t>
      </w:r>
      <w:proofErr w:type="spellStart"/>
      <w:r w:rsidR="003D45A9" w:rsidRPr="004A7C1F">
        <w:t>Seq</w:t>
      </w:r>
      <w:proofErr w:type="spellEnd"/>
      <w:r w:rsidR="003D45A9" w:rsidRPr="004A7C1F">
        <w:t xml:space="preserve"> protocol </w:t>
      </w:r>
      <w:r w:rsidR="006F3EAE" w:rsidRPr="00636D19">
        <w:t xml:space="preserve">for </w:t>
      </w:r>
      <w:r w:rsidR="003D45A9" w:rsidRPr="004A7C1F">
        <w:t>circular DNA purification</w:t>
      </w:r>
      <w:r w:rsidR="000D4880" w:rsidRPr="004A7C1F">
        <w:t>,</w:t>
      </w:r>
      <w:r w:rsidR="003D45A9" w:rsidRPr="004A7C1F">
        <w:t xml:space="preserve"> two samples</w:t>
      </w:r>
      <w:r w:rsidR="006F3EAE" w:rsidRPr="00636D19">
        <w:t xml:space="preserve">, each </w:t>
      </w:r>
      <w:r w:rsidR="00220924" w:rsidRPr="004A7C1F">
        <w:t xml:space="preserve">with </w:t>
      </w:r>
      <w:r w:rsidR="003D45A9" w:rsidRPr="004A7C1F">
        <w:t xml:space="preserve">30 µg </w:t>
      </w:r>
      <w:r w:rsidRPr="004A7C1F">
        <w:t>genomic DNA</w:t>
      </w:r>
      <w:r w:rsidR="006F3EAE" w:rsidRPr="00636D19">
        <w:t>,</w:t>
      </w:r>
      <w:r w:rsidRPr="004A7C1F">
        <w:t xml:space="preserve"> </w:t>
      </w:r>
      <w:r w:rsidR="006F3EAE" w:rsidRPr="00636D19">
        <w:t xml:space="preserve">were </w:t>
      </w:r>
      <w:r w:rsidR="000B3D26" w:rsidRPr="004A7C1F">
        <w:t>tested</w:t>
      </w:r>
      <w:r w:rsidR="00382E54" w:rsidRPr="004A7C1F">
        <w:t>. O</w:t>
      </w:r>
      <w:r w:rsidR="00CB1601" w:rsidRPr="004A7C1F">
        <w:t>ne</w:t>
      </w:r>
      <w:r w:rsidR="009A35CC" w:rsidRPr="004A7C1F">
        <w:t xml:space="preserve"> </w:t>
      </w:r>
      <w:r w:rsidR="00A502E8" w:rsidRPr="004A7C1F">
        <w:t>sample</w:t>
      </w:r>
      <w:r w:rsidR="009A35CC" w:rsidRPr="004A7C1F">
        <w:t xml:space="preserve"> was </w:t>
      </w:r>
      <w:r w:rsidR="002F1C6F" w:rsidRPr="004A7C1F">
        <w:t xml:space="preserve">supplemented with </w:t>
      </w:r>
      <w:r w:rsidR="00A502E8" w:rsidRPr="004A7C1F">
        <w:t xml:space="preserve">100 </w:t>
      </w:r>
      <w:r w:rsidR="00D9225E" w:rsidRPr="004A7C1F">
        <w:t>ng</w:t>
      </w:r>
      <w:r w:rsidR="00A502E8" w:rsidRPr="004A7C1F">
        <w:t xml:space="preserve"> </w:t>
      </w:r>
      <w:r w:rsidR="00382E54" w:rsidRPr="004A7C1F">
        <w:lastRenderedPageBreak/>
        <w:t xml:space="preserve">plasmid DNA and </w:t>
      </w:r>
      <w:r w:rsidR="006F3EAE" w:rsidRPr="00636D19">
        <w:t xml:space="preserve">both </w:t>
      </w:r>
      <w:r w:rsidR="002F1C6F" w:rsidRPr="004A7C1F">
        <w:t>s</w:t>
      </w:r>
      <w:r w:rsidR="00CB1601" w:rsidRPr="004A7C1F">
        <w:t>amples were</w:t>
      </w:r>
      <w:r w:rsidRPr="004A7C1F">
        <w:t xml:space="preserve"> </w:t>
      </w:r>
      <w:r w:rsidR="003D45A9" w:rsidRPr="004A7C1F">
        <w:t xml:space="preserve">purified </w:t>
      </w:r>
      <w:r w:rsidR="00161831" w:rsidRPr="004A7C1F">
        <w:t>by</w:t>
      </w:r>
      <w:r w:rsidR="00941B8F" w:rsidRPr="004A7C1F">
        <w:t xml:space="preserve"> the Circle-</w:t>
      </w:r>
      <w:proofErr w:type="spellStart"/>
      <w:r w:rsidR="00941B8F" w:rsidRPr="004A7C1F">
        <w:t>Seq</w:t>
      </w:r>
      <w:proofErr w:type="spellEnd"/>
      <w:r w:rsidR="00941B8F" w:rsidRPr="004A7C1F">
        <w:t xml:space="preserve"> protocol. After </w:t>
      </w:r>
      <w:r w:rsidR="002F1C6F" w:rsidRPr="004A7C1F">
        <w:t>column separation</w:t>
      </w:r>
      <w:r w:rsidR="00941B8F" w:rsidRPr="004A7C1F">
        <w:t>, the</w:t>
      </w:r>
      <w:r w:rsidR="002F1C6F" w:rsidRPr="004A7C1F">
        <w:t xml:space="preserve"> DNA yield </w:t>
      </w:r>
      <w:r w:rsidR="00941B8F" w:rsidRPr="004A7C1F">
        <w:t>was 1.27% (</w:t>
      </w:r>
      <w:r w:rsidR="003D45A9" w:rsidRPr="004A7C1F">
        <w:t>380 ng</w:t>
      </w:r>
      <w:r w:rsidR="00941B8F" w:rsidRPr="004A7C1F">
        <w:t>)</w:t>
      </w:r>
      <w:r w:rsidR="003D45A9" w:rsidRPr="004A7C1F">
        <w:t xml:space="preserve"> </w:t>
      </w:r>
      <w:r w:rsidRPr="004A7C1F">
        <w:t xml:space="preserve">for </w:t>
      </w:r>
      <w:r w:rsidR="002F1C6F" w:rsidRPr="004A7C1F">
        <w:t xml:space="preserve">the </w:t>
      </w:r>
      <w:r w:rsidRPr="004A7C1F">
        <w:t xml:space="preserve">sample </w:t>
      </w:r>
      <w:r w:rsidR="002F1C6F" w:rsidRPr="004A7C1F">
        <w:t>without plasmid (</w:t>
      </w:r>
      <w:r w:rsidRPr="004A7C1F">
        <w:t>GD</w:t>
      </w:r>
      <w:r w:rsidR="002F1C6F" w:rsidRPr="004A7C1F">
        <w:t>)</w:t>
      </w:r>
      <w:r w:rsidRPr="004A7C1F">
        <w:t xml:space="preserve"> and </w:t>
      </w:r>
      <w:r w:rsidR="00941B8F" w:rsidRPr="004A7C1F">
        <w:t>1.60% (</w:t>
      </w:r>
      <w:r w:rsidR="003D45A9" w:rsidRPr="004A7C1F">
        <w:t>480 ng</w:t>
      </w:r>
      <w:r w:rsidR="00941B8F" w:rsidRPr="004A7C1F">
        <w:t>)</w:t>
      </w:r>
      <w:r w:rsidR="003D45A9" w:rsidRPr="004A7C1F">
        <w:t xml:space="preserve"> </w:t>
      </w:r>
      <w:r w:rsidRPr="004A7C1F">
        <w:t xml:space="preserve">for </w:t>
      </w:r>
      <w:r w:rsidR="000D4880" w:rsidRPr="004A7C1F">
        <w:t xml:space="preserve">the sample with plasmid </w:t>
      </w:r>
      <w:r w:rsidR="00161831" w:rsidRPr="004A7C1F">
        <w:rPr>
          <w:bCs/>
        </w:rPr>
        <w:t>(GD+P)</w:t>
      </w:r>
      <w:r w:rsidR="003D45A9" w:rsidRPr="004A7C1F">
        <w:t xml:space="preserve">. </w:t>
      </w:r>
      <w:r w:rsidR="000B3D26" w:rsidRPr="004A7C1F">
        <w:t>T</w:t>
      </w:r>
      <w:r w:rsidR="00B14776" w:rsidRPr="004A7C1F">
        <w:t>he</w:t>
      </w:r>
      <w:r w:rsidR="000B3D26" w:rsidRPr="004A7C1F">
        <w:t xml:space="preserve"> </w:t>
      </w:r>
      <w:r w:rsidR="00B9515B" w:rsidRPr="004A7C1F">
        <w:t xml:space="preserve">efficiency of </w:t>
      </w:r>
      <w:proofErr w:type="spellStart"/>
      <w:r w:rsidR="00941B8F" w:rsidRPr="004A7C1F">
        <w:t>exonuclease</w:t>
      </w:r>
      <w:proofErr w:type="spellEnd"/>
      <w:r w:rsidR="005F341F" w:rsidRPr="00636D19">
        <w:t xml:space="preserve"> </w:t>
      </w:r>
      <w:r w:rsidR="00B9515B" w:rsidRPr="004A7C1F">
        <w:t>treatment</w:t>
      </w:r>
      <w:r w:rsidR="000B3D26" w:rsidRPr="004A7C1F">
        <w:t xml:space="preserve"> was tested</w:t>
      </w:r>
      <w:r w:rsidR="00B9515B" w:rsidRPr="004A7C1F">
        <w:t xml:space="preserve"> </w:t>
      </w:r>
      <w:r w:rsidR="00FC7681" w:rsidRPr="004A7C1F">
        <w:t>after 29 and 72 hours</w:t>
      </w:r>
      <w:r w:rsidR="00FC7681">
        <w:t xml:space="preserve"> </w:t>
      </w:r>
      <w:r w:rsidR="00B9515B" w:rsidRPr="004A7C1F">
        <w:t xml:space="preserve">by analyzing </w:t>
      </w:r>
      <w:r w:rsidR="000B3D26" w:rsidRPr="004A7C1F">
        <w:t xml:space="preserve">the </w:t>
      </w:r>
      <w:r w:rsidR="00B9515B" w:rsidRPr="004A7C1F">
        <w:t xml:space="preserve">samples </w:t>
      </w:r>
      <w:r w:rsidR="005F341F" w:rsidRPr="004A7C1F">
        <w:t>for linear DNA</w:t>
      </w:r>
      <w:r w:rsidR="005F341F" w:rsidRPr="00636D19">
        <w:t xml:space="preserve"> content</w:t>
      </w:r>
      <w:r w:rsidR="005F341F" w:rsidRPr="004A7C1F">
        <w:t xml:space="preserve"> using PCR against </w:t>
      </w:r>
      <w:r w:rsidR="005F341F" w:rsidRPr="004A7C1F">
        <w:rPr>
          <w:i/>
        </w:rPr>
        <w:t>ACT1</w:t>
      </w:r>
      <w:r w:rsidR="00EE72FA" w:rsidRPr="004A7C1F">
        <w:rPr>
          <w:i/>
        </w:rPr>
        <w:t>.</w:t>
      </w:r>
      <w:r w:rsidR="00941B8F" w:rsidRPr="004A7C1F">
        <w:t xml:space="preserve"> </w:t>
      </w:r>
      <w:r w:rsidR="005F341F" w:rsidRPr="00636D19">
        <w:t xml:space="preserve">No </w:t>
      </w:r>
      <w:r w:rsidR="003D45A9" w:rsidRPr="004A7C1F">
        <w:t xml:space="preserve">samples </w:t>
      </w:r>
      <w:r w:rsidR="00B9515B" w:rsidRPr="004A7C1F">
        <w:t xml:space="preserve">contained </w:t>
      </w:r>
      <w:r w:rsidR="003D45A9" w:rsidRPr="004A7C1F">
        <w:t>amplifi</w:t>
      </w:r>
      <w:r w:rsidR="005F341F" w:rsidRPr="00636D19">
        <w:t>ed</w:t>
      </w:r>
      <w:r w:rsidR="003D45A9" w:rsidRPr="004A7C1F">
        <w:t xml:space="preserve"> </w:t>
      </w:r>
      <w:r w:rsidR="003D45A9" w:rsidRPr="004A7C1F">
        <w:rPr>
          <w:i/>
          <w:iCs/>
        </w:rPr>
        <w:t>ACT1</w:t>
      </w:r>
      <w:r w:rsidR="00D8784D" w:rsidRPr="004A7C1F">
        <w:rPr>
          <w:i/>
          <w:iCs/>
        </w:rPr>
        <w:t xml:space="preserve"> </w:t>
      </w:r>
      <w:r w:rsidR="003D45A9" w:rsidRPr="004A7C1F">
        <w:t xml:space="preserve">(data not shown). </w:t>
      </w:r>
      <w:r w:rsidR="005B02DD" w:rsidRPr="004A7C1F">
        <w:t>A</w:t>
      </w:r>
      <w:r w:rsidR="003D45A9" w:rsidRPr="004A7C1F">
        <w:t xml:space="preserve"> fraction of each</w:t>
      </w:r>
      <w:r w:rsidR="000D4880" w:rsidRPr="004A7C1F">
        <w:t xml:space="preserve"> </w:t>
      </w:r>
      <w:proofErr w:type="spellStart"/>
      <w:r w:rsidR="003D45A9" w:rsidRPr="004A7C1F">
        <w:t>exonuclease</w:t>
      </w:r>
      <w:proofErr w:type="spellEnd"/>
      <w:r w:rsidR="000D4880" w:rsidRPr="004A7C1F">
        <w:t>-</w:t>
      </w:r>
      <w:r w:rsidR="003D45A9" w:rsidRPr="004A7C1F">
        <w:t>treated sample</w:t>
      </w:r>
      <w:r w:rsidR="003F7B02" w:rsidRPr="004A7C1F">
        <w:t xml:space="preserve"> </w:t>
      </w:r>
      <w:r w:rsidR="00D8784D" w:rsidRPr="004A7C1F">
        <w:t xml:space="preserve">was </w:t>
      </w:r>
      <w:r w:rsidR="005B02DD" w:rsidRPr="004A7C1F">
        <w:t xml:space="preserve">further </w:t>
      </w:r>
      <w:r w:rsidR="003D45A9" w:rsidRPr="004A7C1F">
        <w:t xml:space="preserve">amplified by the </w:t>
      </w:r>
      <w:r w:rsidR="003D45A9" w:rsidRPr="004A7C1F">
        <w:rPr>
          <w:rFonts w:eastAsia="Times New Roman"/>
          <w:i/>
          <w:iCs/>
        </w:rPr>
        <w:sym w:font="Symbol" w:char="F066"/>
      </w:r>
      <w:r w:rsidR="003D45A9" w:rsidRPr="004A7C1F">
        <w:t>29</w:t>
      </w:r>
      <w:r w:rsidR="003D45A9" w:rsidRPr="004A7C1F">
        <w:rPr>
          <w:i/>
          <w:iCs/>
        </w:rPr>
        <w:t xml:space="preserve"> </w:t>
      </w:r>
      <w:r w:rsidR="003D45A9" w:rsidRPr="004A7C1F">
        <w:t xml:space="preserve">polymerase and </w:t>
      </w:r>
      <w:r w:rsidR="00D8784D" w:rsidRPr="004A7C1F">
        <w:t xml:space="preserve">the </w:t>
      </w:r>
      <w:r w:rsidR="005B02DD" w:rsidRPr="004A7C1F">
        <w:t>product</w:t>
      </w:r>
      <w:r w:rsidR="00EE72FA" w:rsidRPr="004A7C1F">
        <w:t>s</w:t>
      </w:r>
      <w:r w:rsidR="005B02DD" w:rsidRPr="004A7C1F">
        <w:t xml:space="preserve"> of </w:t>
      </w:r>
      <w:r w:rsidR="00D8784D" w:rsidRPr="004A7C1F">
        <w:t>enzymatic reaction</w:t>
      </w:r>
      <w:r w:rsidR="00A17713" w:rsidRPr="004A7C1F">
        <w:t>s</w:t>
      </w:r>
      <w:r w:rsidR="003D45A9" w:rsidRPr="004A7C1F">
        <w:t xml:space="preserve"> </w:t>
      </w:r>
      <w:r w:rsidR="00EE72FA" w:rsidRPr="004A7C1F">
        <w:t xml:space="preserve">were </w:t>
      </w:r>
      <w:r w:rsidR="00B06C81">
        <w:t>analy</w:t>
      </w:r>
      <w:r w:rsidR="00B06C81" w:rsidRPr="004A7C1F">
        <w:t xml:space="preserve">zed </w:t>
      </w:r>
      <w:r w:rsidR="003D45A9" w:rsidRPr="004A7C1F">
        <w:t xml:space="preserve">by </w:t>
      </w:r>
      <w:proofErr w:type="spellStart"/>
      <w:r w:rsidR="003D45A9" w:rsidRPr="004A7C1F">
        <w:t>propidium</w:t>
      </w:r>
      <w:proofErr w:type="spellEnd"/>
      <w:r w:rsidR="003D45A9" w:rsidRPr="004A7C1F">
        <w:t xml:space="preserve"> iodide stain</w:t>
      </w:r>
      <w:r w:rsidR="005F341F" w:rsidRPr="00636D19">
        <w:t>ing</w:t>
      </w:r>
      <w:r w:rsidR="003D45A9" w:rsidRPr="004A7C1F">
        <w:t xml:space="preserve"> (</w:t>
      </w:r>
      <w:r w:rsidR="003D45A9" w:rsidRPr="004A7C1F">
        <w:rPr>
          <w:b/>
          <w:bCs/>
        </w:rPr>
        <w:t xml:space="preserve">Fig. </w:t>
      </w:r>
      <w:r w:rsidR="00CB2CB3" w:rsidRPr="004A7C1F">
        <w:rPr>
          <w:b/>
          <w:bCs/>
        </w:rPr>
        <w:t>5A</w:t>
      </w:r>
      <w:r w:rsidR="003D45A9" w:rsidRPr="004A7C1F">
        <w:rPr>
          <w:b/>
          <w:bCs/>
        </w:rPr>
        <w:t>-F</w:t>
      </w:r>
      <w:r w:rsidR="003D45A9" w:rsidRPr="004A7C1F">
        <w:t>) and agarose gel electrophoresis (</w:t>
      </w:r>
      <w:r w:rsidR="003D45A9" w:rsidRPr="004A7C1F">
        <w:rPr>
          <w:b/>
        </w:rPr>
        <w:t xml:space="preserve">Fig. </w:t>
      </w:r>
      <w:r w:rsidR="00CB2CB3" w:rsidRPr="004A7C1F">
        <w:rPr>
          <w:b/>
        </w:rPr>
        <w:t>5G</w:t>
      </w:r>
      <w:r w:rsidR="003F7B02" w:rsidRPr="004A7C1F">
        <w:t>).</w:t>
      </w:r>
      <w:r w:rsidR="005B02DD" w:rsidRPr="004A7C1F">
        <w:t xml:space="preserve"> </w:t>
      </w:r>
      <w:r w:rsidR="002A224B">
        <w:t>S</w:t>
      </w:r>
      <w:r w:rsidR="00A34270" w:rsidRPr="004A7C1F">
        <w:t xml:space="preserve">amples </w:t>
      </w:r>
      <w:r w:rsidR="005F341F" w:rsidRPr="00636D19">
        <w:t xml:space="preserve">after </w:t>
      </w:r>
      <w:proofErr w:type="spellStart"/>
      <w:r w:rsidR="00A34270" w:rsidRPr="004A7C1F">
        <w:t>exonuclease</w:t>
      </w:r>
      <w:proofErr w:type="spellEnd"/>
      <w:r w:rsidR="00A34270" w:rsidRPr="004A7C1F">
        <w:t xml:space="preserve"> </w:t>
      </w:r>
      <w:r w:rsidR="000616F7" w:rsidRPr="004A7C1F">
        <w:t xml:space="preserve">treatment </w:t>
      </w:r>
      <w:r w:rsidR="00EC172C" w:rsidRPr="004A7C1F">
        <w:t xml:space="preserve">showed minimal </w:t>
      </w:r>
      <w:proofErr w:type="spellStart"/>
      <w:r w:rsidR="00CC6795">
        <w:t>p</w:t>
      </w:r>
      <w:r w:rsidR="00CC6795" w:rsidRPr="004A7C1F">
        <w:t>ropidium</w:t>
      </w:r>
      <w:proofErr w:type="spellEnd"/>
      <w:r w:rsidR="00CC6795" w:rsidRPr="004A7C1F">
        <w:t xml:space="preserve"> iodine</w:t>
      </w:r>
      <w:r w:rsidR="00CC6795" w:rsidRPr="00636D19">
        <w:t>-</w:t>
      </w:r>
      <w:r w:rsidR="00CC6795" w:rsidRPr="004A7C1F">
        <w:t>stain</w:t>
      </w:r>
      <w:r w:rsidR="00CC6795">
        <w:t xml:space="preserve"> </w:t>
      </w:r>
      <w:r w:rsidR="00EF327C" w:rsidRPr="004A7C1F">
        <w:t>(</w:t>
      </w:r>
      <w:r w:rsidR="00EF327C" w:rsidRPr="004A7C1F">
        <w:rPr>
          <w:b/>
          <w:bCs/>
        </w:rPr>
        <w:t>Fig. 5A-B</w:t>
      </w:r>
      <w:r w:rsidR="00EF327C" w:rsidRPr="004A7C1F">
        <w:rPr>
          <w:bCs/>
        </w:rPr>
        <w:t>)</w:t>
      </w:r>
      <w:r w:rsidR="00A34270" w:rsidRPr="004A7C1F">
        <w:t xml:space="preserve">. </w:t>
      </w:r>
      <w:r w:rsidR="00CE6FE3" w:rsidRPr="004A7C1F">
        <w:t xml:space="preserve">The </w:t>
      </w:r>
      <w:r w:rsidR="00A34270" w:rsidRPr="004A7C1F">
        <w:rPr>
          <w:rFonts w:eastAsia="Times New Roman"/>
          <w:i/>
          <w:iCs/>
        </w:rPr>
        <w:sym w:font="Symbol" w:char="F066"/>
      </w:r>
      <w:r w:rsidR="00A34270" w:rsidRPr="004A7C1F">
        <w:t>29</w:t>
      </w:r>
      <w:r w:rsidR="005F341F" w:rsidRPr="00636D19">
        <w:rPr>
          <w:i/>
          <w:iCs/>
        </w:rPr>
        <w:t>-</w:t>
      </w:r>
      <w:r w:rsidR="00A34270" w:rsidRPr="004A7C1F">
        <w:rPr>
          <w:iCs/>
        </w:rPr>
        <w:t xml:space="preserve">amplified </w:t>
      </w:r>
      <w:r w:rsidR="00EF327C" w:rsidRPr="004A7C1F">
        <w:rPr>
          <w:iCs/>
        </w:rPr>
        <w:t>sample</w:t>
      </w:r>
      <w:r w:rsidR="00CE6FE3" w:rsidRPr="004A7C1F">
        <w:rPr>
          <w:iCs/>
        </w:rPr>
        <w:t xml:space="preserve"> </w:t>
      </w:r>
      <w:r w:rsidR="00B14776" w:rsidRPr="004A7C1F">
        <w:rPr>
          <w:iCs/>
        </w:rPr>
        <w:t xml:space="preserve">with only </w:t>
      </w:r>
      <w:r w:rsidR="00084CBC" w:rsidRPr="004A7C1F">
        <w:rPr>
          <w:iCs/>
        </w:rPr>
        <w:t>genomic DNA revealed t</w:t>
      </w:r>
      <w:r w:rsidR="00216844" w:rsidRPr="00636D19">
        <w:rPr>
          <w:iCs/>
        </w:rPr>
        <w:t>h</w:t>
      </w:r>
      <w:r w:rsidR="00084CBC" w:rsidRPr="004A7C1F">
        <w:rPr>
          <w:iCs/>
        </w:rPr>
        <w:t>read-like structures (</w:t>
      </w:r>
      <w:r w:rsidR="00084CBC" w:rsidRPr="004A7C1F">
        <w:rPr>
          <w:b/>
          <w:iCs/>
        </w:rPr>
        <w:t>Fig. 5C</w:t>
      </w:r>
      <w:r w:rsidR="00C463CB" w:rsidRPr="004A7C1F">
        <w:rPr>
          <w:iCs/>
        </w:rPr>
        <w:t xml:space="preserve">) similar to the control </w:t>
      </w:r>
      <w:r w:rsidR="005F341F" w:rsidRPr="00636D19">
        <w:rPr>
          <w:iCs/>
        </w:rPr>
        <w:t xml:space="preserve">sample </w:t>
      </w:r>
      <w:r w:rsidR="00C463CB" w:rsidRPr="004A7C1F">
        <w:rPr>
          <w:iCs/>
        </w:rPr>
        <w:t>(</w:t>
      </w:r>
      <w:r w:rsidR="00C463CB" w:rsidRPr="004A7C1F">
        <w:rPr>
          <w:b/>
          <w:iCs/>
        </w:rPr>
        <w:t>Fig. 5E</w:t>
      </w:r>
      <w:r w:rsidR="00C463CB" w:rsidRPr="004A7C1F">
        <w:rPr>
          <w:iCs/>
        </w:rPr>
        <w:t>). T</w:t>
      </w:r>
      <w:r w:rsidR="00CE6FE3" w:rsidRPr="004A7C1F">
        <w:t>he</w:t>
      </w:r>
      <w:r w:rsidR="00084CBC" w:rsidRPr="004A7C1F">
        <w:t xml:space="preserve"> </w:t>
      </w:r>
      <w:r w:rsidR="00084CBC" w:rsidRPr="004A7C1F">
        <w:rPr>
          <w:rFonts w:eastAsia="Times New Roman"/>
          <w:i/>
          <w:iCs/>
        </w:rPr>
        <w:sym w:font="Symbol" w:char="F066"/>
      </w:r>
      <w:r w:rsidR="00084CBC" w:rsidRPr="004A7C1F">
        <w:t>29</w:t>
      </w:r>
      <w:r w:rsidR="005F341F" w:rsidRPr="00636D19">
        <w:rPr>
          <w:i/>
          <w:iCs/>
        </w:rPr>
        <w:t>-</w:t>
      </w:r>
      <w:r w:rsidR="00084CBC" w:rsidRPr="004A7C1F">
        <w:rPr>
          <w:iCs/>
        </w:rPr>
        <w:t xml:space="preserve">amplified sample </w:t>
      </w:r>
      <w:r w:rsidR="005F341F" w:rsidRPr="00636D19">
        <w:rPr>
          <w:iCs/>
        </w:rPr>
        <w:t xml:space="preserve">that had </w:t>
      </w:r>
      <w:r w:rsidR="005F341F" w:rsidRPr="00636D19">
        <w:t xml:space="preserve">added </w:t>
      </w:r>
      <w:r w:rsidR="00EF327C" w:rsidRPr="004A7C1F">
        <w:rPr>
          <w:iCs/>
        </w:rPr>
        <w:t>plasmid reveal</w:t>
      </w:r>
      <w:r w:rsidR="00084CBC" w:rsidRPr="004A7C1F">
        <w:rPr>
          <w:iCs/>
        </w:rPr>
        <w:t>ed</w:t>
      </w:r>
      <w:r w:rsidR="00EF327C" w:rsidRPr="004A7C1F">
        <w:rPr>
          <w:iCs/>
        </w:rPr>
        <w:t xml:space="preserve"> foci</w:t>
      </w:r>
      <w:r w:rsidR="00A34270" w:rsidRPr="004A7C1F">
        <w:t xml:space="preserve"> </w:t>
      </w:r>
      <w:r w:rsidR="00084CBC" w:rsidRPr="004A7C1F">
        <w:t>(</w:t>
      </w:r>
      <w:r w:rsidR="00084CBC" w:rsidRPr="004A7C1F">
        <w:rPr>
          <w:b/>
          <w:bCs/>
        </w:rPr>
        <w:t>Fig. 5D</w:t>
      </w:r>
      <w:r w:rsidR="00084CBC" w:rsidRPr="004A7C1F">
        <w:rPr>
          <w:bCs/>
        </w:rPr>
        <w:t>)</w:t>
      </w:r>
      <w:r w:rsidR="00C463CB" w:rsidRPr="004A7C1F">
        <w:rPr>
          <w:bCs/>
        </w:rPr>
        <w:t xml:space="preserve">, </w:t>
      </w:r>
      <w:r w:rsidR="00592AD0" w:rsidRPr="004A7C1F">
        <w:rPr>
          <w:bCs/>
        </w:rPr>
        <w:t xml:space="preserve">resembling the plasmid control </w:t>
      </w:r>
      <w:r w:rsidR="00592AD0" w:rsidRPr="004A7C1F">
        <w:rPr>
          <w:iCs/>
        </w:rPr>
        <w:t>(</w:t>
      </w:r>
      <w:r w:rsidR="00592AD0" w:rsidRPr="004A7C1F">
        <w:rPr>
          <w:b/>
          <w:iCs/>
        </w:rPr>
        <w:t>Fig. 5F</w:t>
      </w:r>
      <w:r w:rsidR="00592AD0" w:rsidRPr="004A7C1F">
        <w:rPr>
          <w:iCs/>
        </w:rPr>
        <w:t>)</w:t>
      </w:r>
      <w:r w:rsidR="00A34270" w:rsidRPr="004A7C1F">
        <w:rPr>
          <w:iCs/>
        </w:rPr>
        <w:t xml:space="preserve">. </w:t>
      </w:r>
      <w:r w:rsidR="00084CBC" w:rsidRPr="004A7C1F">
        <w:rPr>
          <w:iCs/>
        </w:rPr>
        <w:t>Th</w:t>
      </w:r>
      <w:r w:rsidR="00592AD0" w:rsidRPr="004A7C1F">
        <w:rPr>
          <w:iCs/>
        </w:rPr>
        <w:t>e images</w:t>
      </w:r>
      <w:r w:rsidR="00084CBC" w:rsidRPr="004A7C1F">
        <w:rPr>
          <w:iCs/>
        </w:rPr>
        <w:t xml:space="preserve"> </w:t>
      </w:r>
      <w:r w:rsidR="00A34270" w:rsidRPr="004A7C1F">
        <w:rPr>
          <w:iCs/>
        </w:rPr>
        <w:t>indicate</w:t>
      </w:r>
      <w:r w:rsidR="005F341F" w:rsidRPr="00636D19">
        <w:rPr>
          <w:iCs/>
        </w:rPr>
        <w:t>d</w:t>
      </w:r>
      <w:r w:rsidR="00592AD0" w:rsidRPr="004A7C1F">
        <w:rPr>
          <w:iCs/>
        </w:rPr>
        <w:t xml:space="preserve"> </w:t>
      </w:r>
      <w:r w:rsidR="005F341F" w:rsidRPr="00636D19">
        <w:rPr>
          <w:iCs/>
        </w:rPr>
        <w:t xml:space="preserve">that </w:t>
      </w:r>
      <w:r w:rsidR="00084CBC" w:rsidRPr="004A7C1F">
        <w:rPr>
          <w:rFonts w:eastAsia="Times New Roman"/>
          <w:i/>
          <w:iCs/>
        </w:rPr>
        <w:sym w:font="Symbol" w:char="F066"/>
      </w:r>
      <w:r w:rsidR="00084CBC" w:rsidRPr="004A7C1F">
        <w:t>29 polymerase enriche</w:t>
      </w:r>
      <w:r w:rsidR="005F341F" w:rsidRPr="00636D19">
        <w:t>d</w:t>
      </w:r>
      <w:r w:rsidR="00084CBC" w:rsidRPr="004A7C1F">
        <w:t xml:space="preserve"> for circular DNA</w:t>
      </w:r>
      <w:r w:rsidR="00084CBC" w:rsidRPr="004A7C1F">
        <w:rPr>
          <w:iCs/>
        </w:rPr>
        <w:t xml:space="preserve"> over linear DNA. </w:t>
      </w:r>
      <w:r w:rsidR="005F341F" w:rsidRPr="00636D19">
        <w:rPr>
          <w:iCs/>
        </w:rPr>
        <w:t xml:space="preserve">Most </w:t>
      </w:r>
      <w:r w:rsidR="0044477F" w:rsidRPr="004A7C1F">
        <w:t xml:space="preserve">linear chromosomal DNA </w:t>
      </w:r>
      <w:r w:rsidR="00CE6FE3" w:rsidRPr="004A7C1F">
        <w:t>wa</w:t>
      </w:r>
      <w:r w:rsidR="00084CBC" w:rsidRPr="004A7C1F">
        <w:t xml:space="preserve">s </w:t>
      </w:r>
      <w:r w:rsidR="0044477F" w:rsidRPr="004A7C1F">
        <w:t xml:space="preserve">removed </w:t>
      </w:r>
      <w:r w:rsidR="00A776BD" w:rsidRPr="004A7C1F">
        <w:t>from samples after 29</w:t>
      </w:r>
      <w:r w:rsidR="00CB60C7" w:rsidRPr="004A7C1F">
        <w:t>-</w:t>
      </w:r>
      <w:r w:rsidR="00A776BD" w:rsidRPr="004A7C1F">
        <w:t xml:space="preserve">hour </w:t>
      </w:r>
      <w:proofErr w:type="spellStart"/>
      <w:r w:rsidR="00A776BD" w:rsidRPr="004A7C1F">
        <w:t>exonuclease</w:t>
      </w:r>
      <w:proofErr w:type="spellEnd"/>
      <w:r w:rsidR="00A776BD" w:rsidRPr="004A7C1F">
        <w:t xml:space="preserve"> treatment</w:t>
      </w:r>
      <w:r w:rsidR="00C65961" w:rsidRPr="004A7C1F">
        <w:t xml:space="preserve"> (</w:t>
      </w:r>
      <w:r w:rsidR="00C65961" w:rsidRPr="004A7C1F">
        <w:rPr>
          <w:b/>
        </w:rPr>
        <w:t xml:space="preserve">Fig. </w:t>
      </w:r>
      <w:r w:rsidR="00CB2CB3" w:rsidRPr="004A7C1F">
        <w:rPr>
          <w:b/>
        </w:rPr>
        <w:t>5A</w:t>
      </w:r>
      <w:r w:rsidR="00C65961" w:rsidRPr="004A7C1F">
        <w:rPr>
          <w:b/>
        </w:rPr>
        <w:t>-B</w:t>
      </w:r>
      <w:r w:rsidR="0053388F" w:rsidRPr="004A7C1F">
        <w:rPr>
          <w:b/>
        </w:rPr>
        <w:t>, G</w:t>
      </w:r>
      <w:r w:rsidR="00C65961" w:rsidRPr="004A7C1F">
        <w:t xml:space="preserve">). </w:t>
      </w:r>
      <w:r w:rsidR="003F7B02" w:rsidRPr="004A7C1F">
        <w:t>However,</w:t>
      </w:r>
      <w:r w:rsidR="00A776BD" w:rsidRPr="004A7C1F">
        <w:t xml:space="preserve"> extensive </w:t>
      </w:r>
      <w:proofErr w:type="spellStart"/>
      <w:r w:rsidR="00C65961" w:rsidRPr="004A7C1F">
        <w:t>exonuclease</w:t>
      </w:r>
      <w:proofErr w:type="spellEnd"/>
      <w:r w:rsidR="00C65961" w:rsidRPr="004A7C1F">
        <w:t xml:space="preserve"> treatment </w:t>
      </w:r>
      <w:r w:rsidR="00A17713" w:rsidRPr="004A7C1F">
        <w:t xml:space="preserve">for </w:t>
      </w:r>
      <w:r w:rsidR="00084CBC" w:rsidRPr="004A7C1F">
        <w:t>several</w:t>
      </w:r>
      <w:r w:rsidR="00A17713" w:rsidRPr="004A7C1F">
        <w:t xml:space="preserve"> days</w:t>
      </w:r>
      <w:r w:rsidR="00F4470C" w:rsidRPr="004A7C1F">
        <w:t xml:space="preserve">, using more than </w:t>
      </w:r>
      <w:r w:rsidR="00CB2CB3" w:rsidRPr="004A7C1F">
        <w:t xml:space="preserve">100 </w:t>
      </w:r>
      <w:r w:rsidR="00F4470C" w:rsidRPr="004A7C1F">
        <w:t xml:space="preserve">units, </w:t>
      </w:r>
      <w:r w:rsidR="005F341F" w:rsidRPr="00636D19">
        <w:t xml:space="preserve">was </w:t>
      </w:r>
      <w:r w:rsidR="00A776BD" w:rsidRPr="004A7C1F">
        <w:t>needed to remove all chromosomal linear DNA</w:t>
      </w:r>
      <w:r w:rsidR="00C1460C" w:rsidRPr="00636D19">
        <w:t xml:space="preserve">, </w:t>
      </w:r>
      <w:r w:rsidR="00C65961" w:rsidRPr="004A7C1F">
        <w:t>as</w:t>
      </w:r>
      <w:r w:rsidR="003F7B02" w:rsidRPr="00636D19">
        <w:t xml:space="preserve"> </w:t>
      </w:r>
      <w:r w:rsidR="00A34270" w:rsidRPr="004A7C1F">
        <w:rPr>
          <w:rFonts w:eastAsia="Times New Roman"/>
          <w:i/>
          <w:iCs/>
        </w:rPr>
        <w:sym w:font="Symbol" w:char="F066"/>
      </w:r>
      <w:r w:rsidR="00A34270" w:rsidRPr="004A7C1F">
        <w:t>29</w:t>
      </w:r>
      <w:r w:rsidR="00A34270" w:rsidRPr="004A7C1F">
        <w:rPr>
          <w:i/>
          <w:iCs/>
        </w:rPr>
        <w:t>-</w:t>
      </w:r>
      <w:r w:rsidR="00A34270" w:rsidRPr="004A7C1F">
        <w:t xml:space="preserve">amplification of samples treated with </w:t>
      </w:r>
      <w:proofErr w:type="spellStart"/>
      <w:r w:rsidR="00A34270" w:rsidRPr="004A7C1F">
        <w:t>exonuclease</w:t>
      </w:r>
      <w:proofErr w:type="spellEnd"/>
      <w:r w:rsidR="00A34270" w:rsidRPr="004A7C1F">
        <w:t xml:space="preserve"> for </w:t>
      </w:r>
      <w:r w:rsidR="00A776BD" w:rsidRPr="004A7C1F">
        <w:t>72</w:t>
      </w:r>
      <w:r w:rsidR="00A34270" w:rsidRPr="004A7C1F">
        <w:t xml:space="preserve"> </w:t>
      </w:r>
      <w:r w:rsidR="00A776BD" w:rsidRPr="004A7C1F">
        <w:t>hour</w:t>
      </w:r>
      <w:r w:rsidR="004F5E27" w:rsidRPr="004A7C1F">
        <w:t xml:space="preserve">s </w:t>
      </w:r>
      <w:r w:rsidR="00084CBC" w:rsidRPr="004A7C1F">
        <w:t xml:space="preserve">still </w:t>
      </w:r>
      <w:r w:rsidR="00C1460C" w:rsidRPr="00636D19">
        <w:t xml:space="preserve">showed </w:t>
      </w:r>
      <w:r w:rsidR="004F5E27" w:rsidRPr="004A7C1F">
        <w:t>a background of t</w:t>
      </w:r>
      <w:r w:rsidR="00C1460C" w:rsidRPr="00636D19">
        <w:t>h</w:t>
      </w:r>
      <w:r w:rsidR="004F5E27" w:rsidRPr="004A7C1F">
        <w:t>read</w:t>
      </w:r>
      <w:r w:rsidR="00D21C0C" w:rsidRPr="004A7C1F">
        <w:t>-</w:t>
      </w:r>
      <w:r w:rsidR="004F5E27" w:rsidRPr="004A7C1F">
        <w:t xml:space="preserve">like structures </w:t>
      </w:r>
      <w:r w:rsidR="00C65961" w:rsidRPr="004A7C1F">
        <w:t>(</w:t>
      </w:r>
      <w:r w:rsidR="00C65961" w:rsidRPr="004A7C1F">
        <w:rPr>
          <w:b/>
        </w:rPr>
        <w:t xml:space="preserve">Fig. </w:t>
      </w:r>
      <w:r w:rsidR="00CB2CB3" w:rsidRPr="004A7C1F">
        <w:rPr>
          <w:b/>
        </w:rPr>
        <w:t>5C</w:t>
      </w:r>
      <w:r w:rsidR="004F1235" w:rsidRPr="004A7C1F">
        <w:rPr>
          <w:b/>
        </w:rPr>
        <w:t>-D</w:t>
      </w:r>
      <w:r w:rsidR="00C65961" w:rsidRPr="004A7C1F">
        <w:t xml:space="preserve">). </w:t>
      </w:r>
      <w:r w:rsidR="00A776BD" w:rsidRPr="004A7C1F">
        <w:t xml:space="preserve"> </w:t>
      </w:r>
    </w:p>
    <w:p w14:paraId="1A9B3039" w14:textId="77777777" w:rsidR="0018232F" w:rsidRPr="00306449" w:rsidRDefault="0018232F" w:rsidP="00246B5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b/>
        </w:rPr>
      </w:pPr>
    </w:p>
    <w:p w14:paraId="4E95B85F" w14:textId="0037D3DC" w:rsidR="0018232F" w:rsidRPr="00306449" w:rsidRDefault="007E2CB7" w:rsidP="00246B5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outlineLvl w:val="0"/>
        <w:rPr>
          <w:b/>
        </w:rPr>
      </w:pPr>
      <w:r w:rsidRPr="00306449">
        <w:rPr>
          <w:b/>
        </w:rPr>
        <w:t>FIGURE LEGENDS</w:t>
      </w:r>
      <w:r>
        <w:rPr>
          <w:b/>
        </w:rPr>
        <w:t>:</w:t>
      </w:r>
    </w:p>
    <w:p w14:paraId="006C43E9" w14:textId="79BC88B7" w:rsidR="0018232F" w:rsidRPr="00306449" w:rsidRDefault="0018232F" w:rsidP="00246B59">
      <w:pPr>
        <w:pStyle w:val="Standard"/>
        <w:tabs>
          <w:tab w:val="left" w:pos="9000"/>
        </w:tabs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1.</w:t>
      </w:r>
      <w:proofErr w:type="gramEnd"/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Outline of the Circle-</w:t>
      </w:r>
      <w:proofErr w:type="spellStart"/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Seq</w:t>
      </w:r>
      <w:proofErr w:type="spellEnd"/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method.</w:t>
      </w:r>
      <w:r w:rsidRPr="003064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The protocol </w:t>
      </w:r>
      <w:r w:rsidR="0042708E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5 steps: 1) cell culturing, 2) purification and enrichment of </w:t>
      </w:r>
      <w:proofErr w:type="spellStart"/>
      <w:r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by column chromatography, 3) digestion of remaining linear chromosomal DNA in the eluate fraction, 4) amplification of DNA by </w:t>
      </w:r>
      <w:r w:rsidRPr="0030644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sym w:font="Symbol" w:char="F066"/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Pr="0030644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0644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DNA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polymerase, and 5) sequencing of highly enriched </w:t>
      </w:r>
      <w:proofErr w:type="spellStart"/>
      <w:r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and mapping of reads to the </w:t>
      </w:r>
      <w:r w:rsidR="0053388F" w:rsidRPr="0030644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S. </w:t>
      </w:r>
      <w:proofErr w:type="spellStart"/>
      <w:r w:rsidRPr="00306449">
        <w:rPr>
          <w:rFonts w:ascii="Times New Roman" w:hAnsi="Times New Roman" w:cs="Times New Roman"/>
          <w:i/>
          <w:iCs/>
          <w:sz w:val="24"/>
          <w:szCs w:val="24"/>
          <w:lang w:val="en-US"/>
        </w:rPr>
        <w:t>cerevisiae</w:t>
      </w:r>
      <w:proofErr w:type="spell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reference genome. </w:t>
      </w:r>
    </w:p>
    <w:p w14:paraId="5475F618" w14:textId="77777777" w:rsidR="0018232F" w:rsidRPr="00306449" w:rsidRDefault="0018232F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F31303" w14:textId="50D5C6BF" w:rsidR="008639B6" w:rsidRPr="00306449" w:rsidRDefault="0018232F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42708E"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ure</w:t>
      </w:r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2.</w:t>
      </w:r>
      <w:proofErr w:type="gramEnd"/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Contiguous reads &gt;1 kb as function of sequence depth. </w:t>
      </w:r>
      <w:proofErr w:type="spellStart"/>
      <w:r w:rsidR="0042708E" w:rsidRPr="0030644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ccDNA</w:t>
      </w:r>
      <w:proofErr w:type="spell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from 1 x 10</w:t>
      </w:r>
      <w:r w:rsidRPr="0030644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10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cells increase as a function of sequence depth (in millions of mapped reads). Shown: biological triplicates from haploid CEN.PK </w:t>
      </w:r>
      <w:r w:rsidRPr="0030644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S. </w:t>
      </w:r>
      <w:proofErr w:type="spellStart"/>
      <w:r w:rsidRPr="00306449">
        <w:rPr>
          <w:rFonts w:ascii="Times New Roman" w:hAnsi="Times New Roman" w:cs="Times New Roman"/>
          <w:i/>
          <w:iCs/>
          <w:sz w:val="24"/>
          <w:szCs w:val="24"/>
          <w:lang w:val="en-US"/>
        </w:rPr>
        <w:t>cerevisiae</w:t>
      </w:r>
      <w:proofErr w:type="spell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populations (C1, C2, </w:t>
      </w:r>
      <w:proofErr w:type="gramStart"/>
      <w:r w:rsidRPr="00306449">
        <w:rPr>
          <w:rFonts w:ascii="Times New Roman" w:hAnsi="Times New Roman" w:cs="Times New Roman"/>
          <w:sz w:val="24"/>
          <w:szCs w:val="24"/>
          <w:lang w:val="en-US"/>
        </w:rPr>
        <w:t>C4</w:t>
      </w:r>
      <w:proofErr w:type="gram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) separated by </w:t>
      </w:r>
      <w:r w:rsidR="0053388F" w:rsidRPr="00306449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53388F" w:rsidRPr="0030644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10 </w:t>
      </w:r>
      <w:r w:rsidR="0053388F" w:rsidRPr="00306449">
        <w:rPr>
          <w:rFonts w:ascii="Times New Roman" w:hAnsi="Times New Roman" w:cs="Times New Roman"/>
          <w:sz w:val="24"/>
          <w:szCs w:val="24"/>
          <w:lang w:val="en-US"/>
        </w:rPr>
        <w:t>cell divisions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479C5F" w14:textId="77777777" w:rsidR="008639B6" w:rsidRPr="00306449" w:rsidRDefault="008639B6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201C0E" w14:textId="2F493024" w:rsidR="0018232F" w:rsidRPr="00306449" w:rsidRDefault="0018232F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42708E"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ure </w:t>
      </w:r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3.</w:t>
      </w:r>
      <w:proofErr w:type="gramEnd"/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Detection of known circular DNA elements.</w:t>
      </w:r>
      <w:proofErr w:type="gram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A-B) Scatter plots of read coverage (read density) in percent </w:t>
      </w:r>
      <w:r w:rsidR="009A04C6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plasmids in CEN.PK biological </w:t>
      </w:r>
      <w:r w:rsidR="009A04C6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replicates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C1, C2 and C4.</w:t>
      </w:r>
      <w:r w:rsidRPr="003064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A) Mapped reads to the </w:t>
      </w:r>
      <w:r w:rsidR="0053388F" w:rsidRPr="007D33C3">
        <w:rPr>
          <w:rFonts w:ascii="Times New Roman" w:hAnsi="Times New Roman" w:cs="Times New Roman"/>
          <w:sz w:val="24"/>
          <w:szCs w:val="24"/>
          <w:lang w:val="en-US"/>
        </w:rPr>
        <w:t>endogenous yeast</w:t>
      </w:r>
      <w:r w:rsidRPr="007D3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plasmids</w:t>
      </w:r>
      <w:r w:rsidR="00376920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were: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2µ</w:t>
      </w:r>
      <w:r w:rsidR="00376920" w:rsidRPr="00306449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proofErr w:type="spellStart"/>
      <w:r w:rsidRPr="00306449">
        <w:rPr>
          <w:rFonts w:ascii="Times New Roman" w:hAnsi="Times New Roman" w:cs="Times New Roman"/>
          <w:i/>
          <w:sz w:val="24"/>
          <w:szCs w:val="24"/>
          <w:lang w:val="en-US"/>
        </w:rPr>
        <w:t>rDNA</w:t>
      </w:r>
      <w:r w:rsidRPr="00306449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circle</w:t>
      </w:r>
      <w:proofErr w:type="spellEnd"/>
      <w:r w:rsidRPr="00306449">
        <w:rPr>
          <w:rFonts w:ascii="Times New Roman" w:hAnsi="Times New Roman" w:cs="Times New Roman"/>
          <w:sz w:val="24"/>
          <w:szCs w:val="24"/>
          <w:lang w:val="en-US"/>
        </w:rPr>
        <w:t>] (ribosomal RNA genes from chrom</w:t>
      </w:r>
      <w:r w:rsidR="0030644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some XII)</w:t>
      </w:r>
      <w:r w:rsidR="00376920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Pr="00306449">
        <w:rPr>
          <w:rFonts w:ascii="Times New Roman" w:hAnsi="Times New Roman" w:cs="Times New Roman"/>
          <w:sz w:val="24"/>
          <w:szCs w:val="24"/>
          <w:lang w:val="en-US"/>
        </w:rPr>
        <w:t>mtDNA</w:t>
      </w:r>
      <w:proofErr w:type="spellEnd"/>
      <w:r w:rsidR="00EC0A8D">
        <w:rPr>
          <w:rFonts w:ascii="Times New Roman" w:hAnsi="Times New Roman" w:cs="Times New Roman"/>
          <w:sz w:val="24"/>
          <w:szCs w:val="24"/>
          <w:lang w:val="en-US"/>
        </w:rPr>
        <w:t xml:space="preserve"> (the mitochondrial DNA)</w:t>
      </w:r>
      <w:r w:rsidR="00376920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, shown as </w:t>
      </w:r>
      <w:r w:rsidR="00625CD2" w:rsidRPr="00306449">
        <w:rPr>
          <w:rFonts w:ascii="Times New Roman" w:hAnsi="Times New Roman" w:cs="Times New Roman"/>
          <w:sz w:val="24"/>
          <w:szCs w:val="24"/>
          <w:lang w:val="en-US"/>
        </w:rPr>
        <w:t>percent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. B) Unique reads mapped to control plasmids in percent. Control plasmids were spiked into samples </w:t>
      </w:r>
      <w:r w:rsidR="00376920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column purification</w:t>
      </w:r>
      <w:r w:rsidR="00376920" w:rsidRPr="00306449">
        <w:rPr>
          <w:rFonts w:ascii="Times New Roman" w:hAnsi="Times New Roman" w:cs="Times New Roman"/>
          <w:sz w:val="24"/>
          <w:szCs w:val="24"/>
          <w:lang w:val="en-US"/>
        </w:rPr>
        <w:t>. P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lasmid ratios per cell</w:t>
      </w:r>
      <w:r w:rsidR="00376920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were: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pBR322 (plus</w:t>
      </w:r>
      <w:r w:rsidR="00376920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signs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) 1:1, pUC19 (circles) </w:t>
      </w:r>
      <w:proofErr w:type="gramStart"/>
      <w:r w:rsidRPr="00306449">
        <w:rPr>
          <w:rFonts w:ascii="Times New Roman" w:hAnsi="Times New Roman" w:cs="Times New Roman"/>
          <w:sz w:val="24"/>
          <w:szCs w:val="24"/>
          <w:lang w:val="en-US"/>
        </w:rPr>
        <w:t>1:50,</w:t>
      </w:r>
      <w:proofErr w:type="gram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and pUG72 (triangles) 1:2500. </w:t>
      </w:r>
    </w:p>
    <w:p w14:paraId="63E11F13" w14:textId="77777777" w:rsidR="0018232F" w:rsidRPr="00306449" w:rsidRDefault="0018232F" w:rsidP="00246B59">
      <w:pPr>
        <w:pStyle w:val="Standard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BDAC096" w14:textId="0899633B" w:rsidR="00190C23" w:rsidRPr="00306449" w:rsidRDefault="0018232F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376920"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ure </w:t>
      </w:r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4.</w:t>
      </w:r>
      <w:proofErr w:type="gramEnd"/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Common </w:t>
      </w:r>
      <w:proofErr w:type="spellStart"/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eccDNA</w:t>
      </w:r>
      <w:proofErr w:type="spellEnd"/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elements</w:t>
      </w:r>
      <w:r w:rsidR="00625C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CEN.PK and S288c</w:t>
      </w:r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End"/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A) Venn diagram displaying overlap among the 476</w:t>
      </w:r>
      <w:r w:rsidRPr="003064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genes on 294</w:t>
      </w:r>
      <w:r w:rsidRPr="003064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elements in the three CEN.PK samples (C1, C2, C4). </w:t>
      </w:r>
      <w:r w:rsidR="00376920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16 common </w:t>
      </w:r>
      <w:r w:rsidRPr="00554F4B">
        <w:rPr>
          <w:rFonts w:ascii="Times New Roman" w:hAnsi="Times New Roman" w:cs="Times New Roman"/>
          <w:sz w:val="24"/>
          <w:szCs w:val="24"/>
          <w:lang w:val="en-US"/>
        </w:rPr>
        <w:t xml:space="preserve">overlapping </w:t>
      </w:r>
      <w:proofErr w:type="spellStart"/>
      <w:r w:rsidRPr="00554F4B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Pr="00554F4B">
        <w:rPr>
          <w:rFonts w:ascii="Times New Roman" w:hAnsi="Times New Roman" w:cs="Times New Roman"/>
          <w:sz w:val="24"/>
          <w:szCs w:val="24"/>
          <w:lang w:val="en-US"/>
        </w:rPr>
        <w:t xml:space="preserve"> genes/plasmids are annotated</w:t>
      </w:r>
      <w:r w:rsidR="008A3B1A" w:rsidRPr="008945A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57C04" w:rsidRPr="00CE2D37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8A3B1A" w:rsidRPr="00994165">
        <w:rPr>
          <w:rFonts w:ascii="Times New Roman" w:hAnsi="Times New Roman" w:cs="Times New Roman"/>
          <w:sz w:val="24"/>
          <w:szCs w:val="24"/>
          <w:lang w:val="en-US"/>
        </w:rPr>
        <w:t xml:space="preserve"> gene names </w:t>
      </w:r>
      <w:r w:rsidR="00376920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are in </w:t>
      </w:r>
      <w:r w:rsidR="00657C04" w:rsidRPr="001D790C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8A3B1A" w:rsidRPr="001D790C">
        <w:rPr>
          <w:rFonts w:ascii="Times New Roman" w:hAnsi="Times New Roman" w:cs="Times New Roman"/>
          <w:b/>
          <w:sz w:val="24"/>
          <w:szCs w:val="24"/>
          <w:lang w:val="en-US"/>
        </w:rPr>
        <w:t>ataset 1</w:t>
      </w:r>
      <w:r w:rsidR="008A3B1A" w:rsidRPr="001D790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. B) Venn diagram of all recorded genes on putative </w:t>
      </w:r>
      <w:proofErr w:type="spellStart"/>
      <w:r w:rsidRPr="001D790C">
        <w:rPr>
          <w:rFonts w:ascii="Times New Roman" w:hAnsi="Times New Roman" w:cs="Times New Roman"/>
          <w:sz w:val="24"/>
          <w:szCs w:val="24"/>
          <w:lang w:val="en-US"/>
        </w:rPr>
        <w:t>eccDNAs</w:t>
      </w:r>
      <w:proofErr w:type="spellEnd"/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from the three CEN.PK samples (C1, C2, C4), compared to all recorded genes on putative </w:t>
      </w:r>
      <w:proofErr w:type="spellStart"/>
      <w:r w:rsidRPr="001D790C">
        <w:rPr>
          <w:rFonts w:ascii="Times New Roman" w:hAnsi="Times New Roman" w:cs="Times New Roman"/>
          <w:sz w:val="24"/>
          <w:szCs w:val="24"/>
          <w:lang w:val="en-US"/>
        </w:rPr>
        <w:t>eccDNAs</w:t>
      </w:r>
      <w:proofErr w:type="spellEnd"/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376920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="00625CD2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S288c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>samples</w:t>
      </w:r>
      <w:r w:rsidR="00376920" w:rsidRPr="001D790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S1-S2, R1-R4, Z1-Z4 (see reference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C86C6E" w:rsidRPr="001D790C">
        <w:rPr>
          <w:rFonts w:ascii="Times New Roman" w:hAnsi="Times New Roman" w:cs="Times New Roman"/>
          <w:sz w:val="24"/>
          <w:szCs w:val="24"/>
          <w:lang w:val="en-US"/>
        </w:rPr>
        <w:instrText xml:space="preserve"> ADDIN PAPERS2_CITATIONS &lt;citation&gt;&lt;uuid&gt;34224F59-325A-4651-BF6A-3AEFB07D5D75&lt;/uuid&gt;&lt;priority&gt;0&lt;/priority&gt;&lt;publications&gt;&lt;publication&gt;&lt;publication_date&gt;99201506021200000000222000&lt;/publication_date&gt;&lt;startpage&gt;201508825&lt;/startpage&gt;&lt;doi&gt;10.1073/pnas.1508825112&lt;/doi&gt;&lt;institution&gt;Department of Biology, University of Copenhagen, DK-2200 Copenhagen N, Denmark;&lt;/institution&gt;&lt;title&gt;Extrachromosomal circular DNA is common in yeast.&lt;/title&gt;&lt;uuid&gt;FC350DC1-7CB6-4A2E-9975-670E8B7FAD85&lt;/uuid&gt;&lt;subtype&gt;400&lt;/subtype&gt;&lt;publisher&gt;National Acad Sciences&lt;/publisher&gt;&lt;type&gt;400&lt;/type&gt;&lt;citekey&gt;Moller:2015cs&lt;/citekey&gt;&lt;url&gt;http://www.pnas.org/lookup/doi/10.1073/pnas.1508825112&lt;/url&gt;&lt;bundle&gt;&lt;publication&gt;&lt;publisher&gt;National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6F444E74-B886-4A7D-B132-53CE7C180C31&lt;/uuid&gt;&lt;/publication&gt;&lt;/bundle&gt;&lt;authors&gt;&lt;author&gt;&lt;firstName&gt;Henrik&lt;/firstName&gt;&lt;middleNames&gt;D&lt;/middleNames&gt;&lt;lastName&gt;Møller&lt;/lastName&gt;&lt;/author&gt;&lt;author&gt;&lt;firstName&gt;Lance&lt;/firstName&gt;&lt;lastName&gt;Parsons&lt;/lastName&gt;&lt;/author&gt;&lt;author&gt;&lt;firstName&gt;Tue&lt;/firstName&gt;&lt;middleNames&gt;S&lt;/middleNames&gt;&lt;lastName&gt;Jørgensen&lt;/lastName&gt;&lt;/author&gt;&lt;author&gt;&lt;firstName&gt;David&lt;/firstName&gt;&lt;lastName&gt;Botstein&lt;/lastName&gt;&lt;/author&gt;&lt;author&gt;&lt;firstName&gt;Birgitte&lt;/firstName&gt;&lt;lastName&gt;Regenberg&lt;/lastName&gt;&lt;/author&gt;&lt;/authors&gt;&lt;/publication&gt;&lt;/publications&gt;&lt;cites&gt;&lt;/cites&gt;&lt;/citation&gt;</w:instrTex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090792" w:rsidRPr="001D790C"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  <w:vertAlign w:val="superscript"/>
          <w:lang w:val="en-US"/>
        </w:rPr>
        <w:t>20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376920" w:rsidRPr="001D790C">
        <w:rPr>
          <w:rFonts w:ascii="Times New Roman" w:hAnsi="Times New Roman" w:cs="Times New Roman"/>
          <w:sz w:val="24"/>
          <w:szCs w:val="24"/>
          <w:lang w:val="en-US"/>
        </w:rPr>
        <w:t>Shown are 13 biological replicates (S1-S2, R1-R4, Z1-Z4, C1-C3) with g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enes/plasmids </w:t>
      </w:r>
      <w:r w:rsidR="00376920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putative </w:t>
      </w:r>
      <w:proofErr w:type="spellStart"/>
      <w:r w:rsidRPr="001D790C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regions that overlapped </w:t>
      </w:r>
      <w:r w:rsidR="00376920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B785D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376920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of 2 </w:t>
      </w:r>
      <w:r w:rsidR="00635B6D" w:rsidRPr="001D790C">
        <w:rPr>
          <w:rFonts w:ascii="Times New Roman" w:hAnsi="Times New Roman" w:cs="Times New Roman"/>
          <w:sz w:val="24"/>
          <w:szCs w:val="24"/>
          <w:lang w:val="en-US"/>
        </w:rPr>
        <w:t>strain backgrounds</w:t>
      </w:r>
      <w:r w:rsidR="00376920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and either 3 or more experimental setups. </w:t>
      </w:r>
      <w:r w:rsidR="00C63480" w:rsidRPr="001D790C">
        <w:rPr>
          <w:rFonts w:ascii="Times New Roman" w:hAnsi="Times New Roman" w:cs="Times New Roman"/>
          <w:sz w:val="24"/>
          <w:szCs w:val="24"/>
          <w:lang w:val="en-US"/>
        </w:rPr>
        <w:t>C samples</w:t>
      </w:r>
      <w:r w:rsidR="00376920" w:rsidRPr="001D790C">
        <w:rPr>
          <w:rFonts w:ascii="Times New Roman" w:hAnsi="Times New Roman" w:cs="Times New Roman"/>
          <w:sz w:val="24"/>
          <w:szCs w:val="24"/>
          <w:lang w:val="en-US"/>
        </w:rPr>
        <w:t>, CEN.PK</w:t>
      </w:r>
      <w:r w:rsidR="00B904AE" w:rsidRPr="001D790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C40D32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480" w:rsidRPr="001D790C">
        <w:rPr>
          <w:rFonts w:ascii="Times New Roman" w:hAnsi="Times New Roman" w:cs="Times New Roman"/>
          <w:sz w:val="24"/>
          <w:szCs w:val="24"/>
          <w:lang w:val="en-US"/>
        </w:rPr>
        <w:t>R and Z</w:t>
      </w:r>
      <w:r w:rsidR="00376920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480" w:rsidRPr="001D790C">
        <w:rPr>
          <w:rFonts w:ascii="Times New Roman" w:hAnsi="Times New Roman" w:cs="Times New Roman"/>
          <w:sz w:val="24"/>
          <w:szCs w:val="24"/>
          <w:lang w:val="en-US"/>
        </w:rPr>
        <w:t>samples</w:t>
      </w:r>
      <w:r w:rsidR="00376920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25CD2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S288c </w:t>
      </w:r>
      <w:r w:rsidR="00376920" w:rsidRPr="001D790C">
        <w:rPr>
          <w:rFonts w:ascii="Times New Roman" w:hAnsi="Times New Roman" w:cs="Times New Roman"/>
          <w:sz w:val="24"/>
          <w:szCs w:val="24"/>
          <w:lang w:val="en-US"/>
        </w:rPr>
        <w:t>BY4741</w:t>
      </w:r>
      <w:r w:rsidR="00B904AE" w:rsidRPr="001D790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C63480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S samples</w:t>
      </w:r>
      <w:r w:rsidR="00376920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25CD2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S288c </w:t>
      </w:r>
      <w:r w:rsidR="00376920" w:rsidRPr="001D790C">
        <w:rPr>
          <w:rFonts w:ascii="Times New Roman" w:hAnsi="Times New Roman" w:cs="Times New Roman"/>
          <w:sz w:val="24"/>
          <w:szCs w:val="24"/>
          <w:lang w:val="en-US"/>
        </w:rPr>
        <w:t>M3750</w:t>
      </w:r>
      <w:r w:rsidR="00190C23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5CAA1BE" w14:textId="77777777" w:rsidR="0018232F" w:rsidRPr="00306449" w:rsidRDefault="0018232F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AB9EA2" w14:textId="2BF44AE8" w:rsidR="0018232F" w:rsidRPr="006B2219" w:rsidRDefault="0018232F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0C492F"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ure </w:t>
      </w:r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5.</w:t>
      </w:r>
      <w:proofErr w:type="gramEnd"/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Visualization of DNA samples after </w:t>
      </w:r>
      <w:proofErr w:type="spellStart"/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exonuclease</w:t>
      </w:r>
      <w:proofErr w:type="spellEnd"/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</w:t>
      </w:r>
      <w:r w:rsidRPr="0030644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sym w:font="Symbol" w:char="F066"/>
      </w:r>
      <w:r w:rsidRPr="00306449"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  <w:r w:rsidRPr="00306449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gramStart"/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treatment</w:t>
      </w:r>
      <w:proofErr w:type="gramEnd"/>
      <w:r w:rsidRPr="0030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gramStart"/>
      <w:r w:rsidRPr="003064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A-F, </w:t>
      </w:r>
      <w:proofErr w:type="spellStart"/>
      <w:r w:rsidRPr="00306449">
        <w:rPr>
          <w:rFonts w:ascii="Times New Roman" w:hAnsi="Times New Roman" w:cs="Times New Roman"/>
          <w:iCs/>
          <w:sz w:val="24"/>
          <w:szCs w:val="24"/>
          <w:lang w:val="en-US"/>
        </w:rPr>
        <w:t>P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ropidium</w:t>
      </w:r>
      <w:proofErr w:type="spell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iodide</w:t>
      </w:r>
      <w:r w:rsidRPr="00306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staining of DNA.</w:t>
      </w:r>
      <w:proofErr w:type="gram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1683" w:rsidRPr="00306449">
        <w:rPr>
          <w:rFonts w:ascii="Times New Roman" w:hAnsi="Times New Roman" w:cs="Times New Roman"/>
          <w:sz w:val="24"/>
          <w:szCs w:val="24"/>
          <w:lang w:val="en-US"/>
        </w:rPr>
        <w:t>Scale bar</w:t>
      </w:r>
      <w:r w:rsidR="000C492F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A1683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10 µm. </w:t>
      </w:r>
      <w:proofErr w:type="gramStart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A, C and E, samples with genomic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lastRenderedPageBreak/>
        <w:t>DNA (GD); B and D, samples with GD plus plasmid (GD+P).</w:t>
      </w:r>
      <w:proofErr w:type="gram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06449">
        <w:rPr>
          <w:rFonts w:ascii="Times New Roman" w:hAnsi="Times New Roman" w:cs="Times New Roman"/>
          <w:sz w:val="24"/>
          <w:szCs w:val="24"/>
          <w:lang w:val="en-US"/>
        </w:rPr>
        <w:t>A-B, after 29</w:t>
      </w:r>
      <w:r w:rsidR="000C492F" w:rsidRPr="0030644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hour </w:t>
      </w:r>
      <w:proofErr w:type="spellStart"/>
      <w:r w:rsidRPr="00306449">
        <w:rPr>
          <w:rFonts w:ascii="Times New Roman" w:hAnsi="Times New Roman" w:cs="Times New Roman"/>
          <w:sz w:val="24"/>
          <w:szCs w:val="24"/>
          <w:lang w:val="en-US"/>
        </w:rPr>
        <w:t>exonuclease</w:t>
      </w:r>
      <w:proofErr w:type="spell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treatment</w:t>
      </w:r>
      <w:r w:rsidR="008A366C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(EXO</w:t>
      </w:r>
      <w:r w:rsidR="00A82EE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29 h</w:t>
      </w:r>
      <w:r w:rsidR="008A366C" w:rsidRPr="0030644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; C-D, after 72</w:t>
      </w:r>
      <w:r w:rsidR="000C492F" w:rsidRPr="0030644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hour </w:t>
      </w:r>
      <w:proofErr w:type="spellStart"/>
      <w:r w:rsidRPr="00306449">
        <w:rPr>
          <w:rFonts w:ascii="Times New Roman" w:hAnsi="Times New Roman" w:cs="Times New Roman"/>
          <w:sz w:val="24"/>
          <w:szCs w:val="24"/>
          <w:lang w:val="en-US"/>
        </w:rPr>
        <w:t>exonuclease</w:t>
      </w:r>
      <w:proofErr w:type="spell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treatment followed by </w:t>
      </w:r>
      <w:r w:rsidRPr="0030644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sym w:font="Symbol" w:char="F066"/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Pr="0030644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polymerase amplification</w:t>
      </w:r>
      <w:r w:rsidR="00A82EE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(EXO 72 h + </w:t>
      </w:r>
      <w:r w:rsidR="00A82EE7" w:rsidRPr="0030644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sym w:font="Symbol" w:char="F066"/>
      </w:r>
      <w:r w:rsidR="00A82EE7" w:rsidRPr="00306449">
        <w:rPr>
          <w:rFonts w:ascii="Times New Roman" w:hAnsi="Times New Roman" w:cs="Times New Roman"/>
          <w:sz w:val="24"/>
          <w:szCs w:val="24"/>
          <w:lang w:val="en-US"/>
        </w:rPr>
        <w:t>29)</w:t>
      </w:r>
      <w:r w:rsidR="000C492F" w:rsidRPr="0030644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0C492F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E, </w:t>
      </w:r>
      <w:r w:rsidR="000C492F" w:rsidRPr="0030644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82EE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enomic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82EE7" w:rsidRPr="00306449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control</w:t>
      </w:r>
      <w:r w:rsidR="00D813FA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after </w:t>
      </w:r>
      <w:r w:rsidR="00D813FA" w:rsidRPr="0030644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sym w:font="Symbol" w:char="F066"/>
      </w:r>
      <w:r w:rsidR="00D813FA" w:rsidRPr="00306449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D813FA" w:rsidRPr="0030644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813FA" w:rsidRPr="00306449">
        <w:rPr>
          <w:rFonts w:ascii="Times New Roman" w:hAnsi="Times New Roman" w:cs="Times New Roman"/>
          <w:sz w:val="24"/>
          <w:szCs w:val="24"/>
          <w:lang w:val="en-US"/>
        </w:rPr>
        <w:t>polymerase amplification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; F, plasmid control</w:t>
      </w:r>
      <w:r w:rsidR="00D813FA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1683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(5.5 kb) </w:t>
      </w:r>
      <w:r w:rsidR="00D813FA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D813FA" w:rsidRPr="0030644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sym w:font="Symbol" w:char="F066"/>
      </w:r>
      <w:r w:rsidR="00D813FA" w:rsidRPr="00306449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D813FA" w:rsidRPr="0030644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813FA" w:rsidRPr="00306449">
        <w:rPr>
          <w:rFonts w:ascii="Times New Roman" w:hAnsi="Times New Roman" w:cs="Times New Roman"/>
          <w:sz w:val="24"/>
          <w:szCs w:val="24"/>
          <w:lang w:val="en-US"/>
        </w:rPr>
        <w:t>polymerase amplification</w:t>
      </w:r>
      <w:r w:rsidR="000C492F" w:rsidRPr="00306449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G, agarose gel-</w:t>
      </w:r>
      <w:proofErr w:type="spellStart"/>
      <w:r w:rsidRPr="00306449">
        <w:rPr>
          <w:rFonts w:ascii="Times New Roman" w:hAnsi="Times New Roman" w:cs="Times New Roman"/>
          <w:sz w:val="24"/>
          <w:szCs w:val="24"/>
          <w:lang w:val="en-US"/>
        </w:rPr>
        <w:t>eletrophoresis</w:t>
      </w:r>
      <w:proofErr w:type="spellEnd"/>
      <w:r w:rsidR="00A82EE7" w:rsidRPr="0030644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8A366C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492F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A82EE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left: </w:t>
      </w:r>
      <w:r w:rsidR="001A1683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L, </w:t>
      </w:r>
      <w:r w:rsidR="00A82EE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="00A82EE7" w:rsidRPr="00306449">
        <w:rPr>
          <w:rFonts w:ascii="Times New Roman" w:hAnsi="Times New Roman" w:cs="Times New Roman"/>
          <w:sz w:val="24"/>
          <w:szCs w:val="24"/>
          <w:lang w:val="en-US"/>
        </w:rPr>
        <w:t>kilobase</w:t>
      </w:r>
      <w:proofErr w:type="spellEnd"/>
      <w:r w:rsidR="00A82EE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(kb) </w:t>
      </w:r>
      <w:r w:rsidR="000C492F" w:rsidRPr="00306449">
        <w:rPr>
          <w:rFonts w:ascii="Times New Roman" w:hAnsi="Times New Roman" w:cs="Times New Roman"/>
          <w:sz w:val="24"/>
          <w:szCs w:val="24"/>
          <w:lang w:val="en-US"/>
        </w:rPr>
        <w:t>markers</w:t>
      </w:r>
      <w:r w:rsidR="001A1683" w:rsidRPr="00306449">
        <w:rPr>
          <w:rFonts w:ascii="Times New Roman" w:hAnsi="Times New Roman" w:cs="Times New Roman"/>
          <w:sz w:val="24"/>
          <w:szCs w:val="24"/>
          <w:lang w:val="en-US"/>
        </w:rPr>
        <w:t>; P,</w:t>
      </w:r>
      <w:r w:rsidR="00A82EE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plasmid control </w:t>
      </w:r>
      <w:r w:rsidR="001A1683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(5.5 kb) </w:t>
      </w:r>
      <w:r w:rsidR="00A82EE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696334" w:rsidRPr="00306449">
        <w:rPr>
          <w:rFonts w:ascii="Times New Roman" w:hAnsi="Times New Roman" w:cs="Times New Roman"/>
          <w:sz w:val="24"/>
          <w:szCs w:val="24"/>
          <w:lang w:val="en-US"/>
        </w:rPr>
        <w:t>EXO 29 h</w:t>
      </w:r>
      <w:r w:rsidR="001A1683" w:rsidRPr="00306449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A82EE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6334" w:rsidRPr="00306449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="001A1683" w:rsidRPr="0030644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96334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after EXO 29 h (sample as in A)</w:t>
      </w:r>
      <w:r w:rsidR="001A1683" w:rsidRPr="00306449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96334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GD+P</w:t>
      </w:r>
      <w:r w:rsidR="001A1683" w:rsidRPr="0030644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96334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after EXO 29 h (sample as B)</w:t>
      </w:r>
      <w:r w:rsidR="001A1683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96334" w:rsidRPr="00306449">
        <w:rPr>
          <w:rFonts w:ascii="Times New Roman" w:hAnsi="Times New Roman" w:cs="Times New Roman"/>
          <w:sz w:val="24"/>
          <w:szCs w:val="24"/>
          <w:lang w:val="en-US"/>
        </w:rPr>
        <w:t>GD and GD+P</w:t>
      </w:r>
      <w:r w:rsidR="001A1683" w:rsidRPr="0030644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96334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after EXO 29 h + </w:t>
      </w:r>
      <w:r w:rsidR="00696334" w:rsidRPr="0030644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sym w:font="Symbol" w:char="F066"/>
      </w:r>
      <w:r w:rsidR="00696334" w:rsidRPr="00306449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1A1683" w:rsidRPr="00306449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4925E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GD and GD+P</w:t>
      </w:r>
      <w:r w:rsidR="001A1683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925E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after EXO 72 h + </w:t>
      </w:r>
      <w:r w:rsidR="004925E7" w:rsidRPr="0030644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sym w:font="Symbol" w:char="F066"/>
      </w:r>
      <w:r w:rsidR="004925E7" w:rsidRPr="00306449">
        <w:rPr>
          <w:rFonts w:ascii="Times New Roman" w:hAnsi="Times New Roman" w:cs="Times New Roman"/>
          <w:sz w:val="24"/>
          <w:szCs w:val="24"/>
          <w:lang w:val="en-US"/>
        </w:rPr>
        <w:t>29 (sample as in C-D).</w:t>
      </w:r>
      <w:r w:rsidR="00696334" w:rsidRPr="0030644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See </w:t>
      </w:r>
      <w:r w:rsidR="00E369A1" w:rsidRPr="00306449">
        <w:rPr>
          <w:rFonts w:ascii="Times New Roman" w:hAnsi="Times New Roman" w:cs="Times New Roman"/>
          <w:sz w:val="24"/>
          <w:szCs w:val="24"/>
          <w:lang w:val="en-US"/>
        </w:rPr>
        <w:t>Table S1</w:t>
      </w:r>
      <w:r w:rsidRPr="007D33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D1D22">
        <w:rPr>
          <w:rFonts w:ascii="Times New Roman" w:hAnsi="Times New Roman" w:cs="Times New Roman"/>
          <w:sz w:val="24"/>
          <w:szCs w:val="24"/>
          <w:lang w:val="en-US"/>
        </w:rPr>
        <w:t>extra</w:t>
      </w:r>
      <w:r w:rsidR="0023337F">
        <w:rPr>
          <w:rFonts w:ascii="Times New Roman" w:hAnsi="Times New Roman" w:cs="Times New Roman"/>
          <w:sz w:val="24"/>
          <w:szCs w:val="24"/>
          <w:lang w:val="en-US"/>
        </w:rPr>
        <w:t xml:space="preserve"> details</w:t>
      </w:r>
      <w:r w:rsidR="001A1683" w:rsidRPr="006B22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F197EC" w14:textId="77777777" w:rsidR="0018232F" w:rsidRPr="00306449" w:rsidRDefault="0018232F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5E283A" w14:textId="0340A8D4" w:rsidR="0018232F" w:rsidRPr="00306449" w:rsidRDefault="0018232F" w:rsidP="00246B59">
      <w:pPr>
        <w:pStyle w:val="Standard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306449">
        <w:rPr>
          <w:rFonts w:ascii="Times New Roman" w:hAnsi="Times New Roman" w:cs="Times New Roman"/>
          <w:b/>
          <w:sz w:val="24"/>
          <w:szCs w:val="24"/>
          <w:lang w:val="en-US"/>
        </w:rPr>
        <w:t>Dataset 1.</w:t>
      </w:r>
      <w:proofErr w:type="gramEnd"/>
      <w:r w:rsidRPr="003064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0C492F" w:rsidRPr="00306449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306449">
        <w:rPr>
          <w:rFonts w:ascii="Times New Roman" w:hAnsi="Times New Roman" w:cs="Times New Roman"/>
          <w:b/>
          <w:sz w:val="24"/>
          <w:szCs w:val="24"/>
          <w:lang w:val="en-US"/>
        </w:rPr>
        <w:t>otential DNA circularization regions in CEN.PK</w:t>
      </w:r>
      <w:r w:rsidRPr="0030644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proofErr w:type="gramEnd"/>
    </w:p>
    <w:p w14:paraId="393A1DB3" w14:textId="55EA7ED9" w:rsidR="0018232F" w:rsidRPr="009C56C5" w:rsidRDefault="000C492F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Shown are </w:t>
      </w:r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sequence data and analyses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>348 regions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. C</w:t>
      </w:r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>olumns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>A-D</w:t>
      </w:r>
      <w:r w:rsidR="00E424D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424D7"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="00E424D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mapping.</w:t>
      </w:r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424D7" w:rsidRPr="00306449">
        <w:rPr>
          <w:rFonts w:ascii="Times New Roman" w:hAnsi="Times New Roman" w:cs="Times New Roman"/>
          <w:sz w:val="24"/>
          <w:szCs w:val="24"/>
          <w:lang w:val="en-US"/>
        </w:rPr>
        <w:t>(f</w:t>
      </w:r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irst column from left), sample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from which </w:t>
      </w:r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putative </w:t>
      </w:r>
      <w:proofErr w:type="spellStart"/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identified; B, chromosome; C-D, start and end coordinates of putative </w:t>
      </w:r>
      <w:proofErr w:type="spellStart"/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>eccDNAs</w:t>
      </w:r>
      <w:proofErr w:type="spellEnd"/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>E-H</w:t>
      </w:r>
      <w:r w:rsidR="00E424D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424D7"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="00E424D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content.</w:t>
      </w:r>
      <w:proofErr w:type="gramEnd"/>
      <w:r w:rsidR="00E424D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>E, autonomously replicating sequence</w:t>
      </w:r>
      <w:r w:rsidR="00E424D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(ARS</w:t>
      </w:r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24D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the region; F, complete gene </w:t>
      </w:r>
      <w:r w:rsidR="00E424D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>the region; G, part of gene included in the region</w:t>
      </w:r>
      <w:r w:rsidR="00E424D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>H, BLASTN</w:t>
      </w:r>
      <w:r w:rsidR="00E424D7" w:rsidRPr="0030644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>identified gene</w:t>
      </w:r>
      <w:r w:rsidR="00E424D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>I-O</w:t>
      </w:r>
      <w:r w:rsidR="00E424D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424D7"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="00E424D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coverage and p-values.</w:t>
      </w:r>
      <w:proofErr w:type="gramEnd"/>
      <w:r w:rsidR="00E424D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I, longest region with a </w:t>
      </w:r>
      <w:r w:rsidR="0018232F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uniquely annotated sequence in </w:t>
      </w:r>
      <w:proofErr w:type="spellStart"/>
      <w:r w:rsidR="0018232F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bp</w:t>
      </w:r>
      <w:proofErr w:type="spellEnd"/>
      <w:r w:rsidR="0018232F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; </w:t>
      </w:r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>J, number of all mapped reads; K, coverage of all mapped reads by fragments per kb from a million mapped reads (FPKM)</w:t>
      </w:r>
      <w:r w:rsidR="00E424D7" w:rsidRPr="00306449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L, p-value </w:t>
      </w:r>
      <w:r w:rsidR="00E424D7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putative </w:t>
      </w:r>
      <w:proofErr w:type="spellStart"/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compared to </w:t>
      </w:r>
      <w:r w:rsidR="0018232F" w:rsidRPr="00306449">
        <w:rPr>
          <w:rFonts w:ascii="Times New Roman" w:eastAsiaTheme="minorEastAsia" w:hAnsi="Times New Roman" w:cs="Times New Roman"/>
          <w:sz w:val="24"/>
          <w:szCs w:val="24"/>
          <w:lang w:val="en-US"/>
        </w:rPr>
        <w:t>occurrence by chance</w:t>
      </w:r>
      <w:r w:rsidR="00E424D7" w:rsidRPr="0030644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from </w:t>
      </w:r>
      <w:r w:rsidR="0018232F" w:rsidRPr="00306449">
        <w:rPr>
          <w:rFonts w:ascii="Times New Roman" w:eastAsiaTheme="minorEastAsia" w:hAnsi="Times New Roman" w:cs="Times New Roman"/>
          <w:sz w:val="24"/>
          <w:szCs w:val="24"/>
          <w:lang w:val="en-US"/>
        </w:rPr>
        <w:t>Monte Carlo simulations</w:t>
      </w:r>
      <w:r w:rsidR="0018232F" w:rsidRPr="00306449">
        <w:rPr>
          <w:rFonts w:ascii="Times New Roman" w:hAnsi="Times New Roman" w:cs="Times New Roman"/>
          <w:sz w:val="24"/>
          <w:szCs w:val="24"/>
          <w:lang w:val="en-US"/>
        </w:rPr>
        <w:t>; M, number of uniquely mapped reads; N</w:t>
      </w:r>
      <w:r w:rsidR="0018232F"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-O; as K and L using only uniquely mapped </w:t>
      </w:r>
      <w:r w:rsidR="0018232F" w:rsidRPr="009C56C5">
        <w:rPr>
          <w:rFonts w:ascii="Times New Roman" w:hAnsi="Times New Roman" w:cs="Times New Roman"/>
          <w:color w:val="auto"/>
          <w:sz w:val="24"/>
          <w:szCs w:val="24"/>
          <w:lang w:val="en-US"/>
        </w:rPr>
        <w:t>reads (UFPKM)</w:t>
      </w:r>
      <w:r w:rsidR="0018232F" w:rsidRPr="009C56C5">
        <w:rPr>
          <w:rFonts w:ascii="Times New Roman" w:hAnsi="Times New Roman" w:cs="Times New Roman"/>
          <w:sz w:val="24"/>
          <w:szCs w:val="24"/>
          <w:lang w:val="en-US"/>
        </w:rPr>
        <w:t>. Parameters for mapping of reads and Monte Carlo simulations</w:t>
      </w:r>
      <w:r w:rsidR="00B47729" w:rsidRPr="009F726B">
        <w:rPr>
          <w:rFonts w:ascii="Times New Roman" w:hAnsi="Times New Roman" w:cs="Times New Roman"/>
          <w:sz w:val="24"/>
          <w:szCs w:val="24"/>
          <w:lang w:val="en-US"/>
        </w:rPr>
        <w:t xml:space="preserve"> were as described</w:t>
      </w:r>
      <w:r w:rsidR="0018232F" w:rsidRPr="009C56C5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C86C6E" w:rsidRPr="009C56C5">
        <w:rPr>
          <w:rFonts w:ascii="Times New Roman" w:hAnsi="Times New Roman" w:cs="Times New Roman"/>
          <w:sz w:val="24"/>
          <w:szCs w:val="24"/>
          <w:lang w:val="en-US"/>
        </w:rPr>
        <w:instrText xml:space="preserve"> ADDIN PAPERS2_CITATIONS &lt;citation&gt;&lt;uuid&gt;8090A1E1-62CA-4E30-AF5D-24FD42C384B3&lt;/uuid&gt;&lt;priority&gt;0&lt;/priority&gt;&lt;publications&gt;&lt;publication&gt;&lt;publication_date&gt;99201506021200000000222000&lt;/publication_date&gt;&lt;startpage&gt;201508825&lt;/startpage&gt;&lt;doi&gt;10.1073/pnas.1508825112&lt;/doi&gt;&lt;institution&gt;Department of Biology, University of Copenhagen, DK-2200 Copenhagen N, Denmark;&lt;/institution&gt;&lt;title&gt;Extrachromosomal circular DNA is common in yeast.&lt;/title&gt;&lt;uuid&gt;FC350DC1-7CB6-4A2E-9975-670E8B7FAD85&lt;/uuid&gt;&lt;subtype&gt;400&lt;/subtype&gt;&lt;publisher&gt;National Acad Sciences&lt;/publisher&gt;&lt;type&gt;400&lt;/type&gt;&lt;citekey&gt;Moller:2015cs&lt;/citekey&gt;&lt;url&gt;http://www.pnas.org/lookup/doi/10.1073/pnas.1508825112&lt;/url&gt;&lt;bundle&gt;&lt;publication&gt;&lt;publisher&gt;National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6F444E74-B886-4A7D-B132-53CE7C180C31&lt;/uuid&gt;&lt;/publication&gt;&lt;/bundle&gt;&lt;authors&gt;&lt;author&gt;&lt;firstName&gt;Henrik&lt;/firstName&gt;&lt;middleNames&gt;D&lt;/middleNames&gt;&lt;lastName&gt;Møller&lt;/lastName&gt;&lt;/author&gt;&lt;author&gt;&lt;firstName&gt;Lance&lt;/firstName&gt;&lt;lastName&gt;Parsons&lt;/lastName&gt;&lt;/author&gt;&lt;author&gt;&lt;firstName&gt;Tue&lt;/firstName&gt;&lt;middleNames&gt;S&lt;/middleNames&gt;&lt;lastName&gt;Jørgensen&lt;/lastName&gt;&lt;/author&gt;&lt;author&gt;&lt;firstName&gt;David&lt;/firstName&gt;&lt;lastName&gt;Botstein&lt;/lastName&gt;&lt;/author&gt;&lt;author&gt;&lt;firstName&gt;Birgitte&lt;/firstName&gt;&lt;lastName&gt;Regenberg&lt;/lastName&gt;&lt;/author&gt;&lt;/authors&gt;&lt;/publication&gt;&lt;/publications&gt;&lt;cites&gt;&lt;/cites&gt;&lt;/citation&gt;</w:instrText>
      </w:r>
      <w:r w:rsidR="0018232F" w:rsidRPr="009C56C5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090792" w:rsidRPr="009C56C5"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  <w:vertAlign w:val="superscript"/>
          <w:lang w:val="en-US"/>
        </w:rPr>
        <w:t>20</w:t>
      </w:r>
      <w:r w:rsidR="0018232F" w:rsidRPr="009C56C5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18232F" w:rsidRPr="009C56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AC8F26B" w14:textId="77777777" w:rsidR="003D45A9" w:rsidRPr="009F726B" w:rsidRDefault="003D45A9" w:rsidP="00246B59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F7295E" w14:textId="3DB482F2" w:rsidR="003D45A9" w:rsidRPr="009F726B" w:rsidRDefault="007E2CB7" w:rsidP="00246B59">
      <w:pPr>
        <w:pStyle w:val="Standard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D790C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DISCUSSION:</w:t>
      </w:r>
    </w:p>
    <w:p w14:paraId="58B7EAC5" w14:textId="42250BC4" w:rsidR="00931AEF" w:rsidRPr="009F726B" w:rsidRDefault="00477FD9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90C">
        <w:rPr>
          <w:rFonts w:ascii="Times New Roman" w:hAnsi="Times New Roman" w:cs="Times New Roman"/>
          <w:sz w:val="24"/>
          <w:szCs w:val="24"/>
          <w:lang w:val="en-US"/>
        </w:rPr>
        <w:t>The Circle-</w:t>
      </w:r>
      <w:proofErr w:type="spellStart"/>
      <w:r w:rsidRPr="001D790C">
        <w:rPr>
          <w:rFonts w:ascii="Times New Roman" w:hAnsi="Times New Roman" w:cs="Times New Roman"/>
          <w:sz w:val="24"/>
          <w:szCs w:val="24"/>
          <w:lang w:val="en-US"/>
        </w:rPr>
        <w:t>Seq</w:t>
      </w:r>
      <w:proofErr w:type="spellEnd"/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method allows genome-scale detection of </w:t>
      </w:r>
      <w:proofErr w:type="spellStart"/>
      <w:r w:rsidRPr="001D790C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7729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from yeast cells with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>sequence</w:t>
      </w:r>
      <w:r w:rsidR="00B47729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-level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resolution. The </w:t>
      </w:r>
      <w:r w:rsidR="00686622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 w:rsidR="00B47729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is a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mild </w:t>
      </w:r>
      <w:proofErr w:type="spellStart"/>
      <w:r w:rsidRPr="001D790C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purification </w:t>
      </w:r>
      <w:r w:rsidR="00B47729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that does not require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intensive vortex or pipetting and uses column separation by gravity to limit </w:t>
      </w:r>
      <w:proofErr w:type="spellStart"/>
      <w:r w:rsidRPr="001D790C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breakage that would lead to </w:t>
      </w:r>
      <w:proofErr w:type="spellStart"/>
      <w:r w:rsidRPr="001D790C">
        <w:rPr>
          <w:rFonts w:ascii="Times New Roman" w:hAnsi="Times New Roman" w:cs="Times New Roman"/>
          <w:sz w:val="24"/>
          <w:szCs w:val="24"/>
          <w:lang w:val="en-US"/>
        </w:rPr>
        <w:t>exonuclease</w:t>
      </w:r>
      <w:proofErr w:type="spellEnd"/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digestion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a subsequent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>step. Th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>ese features of the method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may be crucial for detecti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>ng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large </w:t>
      </w:r>
      <w:proofErr w:type="spellStart"/>
      <w:r w:rsidRPr="001D790C">
        <w:rPr>
          <w:rFonts w:ascii="Times New Roman" w:hAnsi="Times New Roman" w:cs="Times New Roman"/>
          <w:sz w:val="24"/>
          <w:szCs w:val="24"/>
          <w:lang w:val="en-US"/>
        </w:rPr>
        <w:t>eccDNAs</w:t>
      </w:r>
      <w:proofErr w:type="spellEnd"/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that contain gene sequences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>. Circle-</w:t>
      </w:r>
      <w:proofErr w:type="spellStart"/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>Seq</w:t>
      </w:r>
      <w:proofErr w:type="spellEnd"/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>detect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numerous </w:t>
      </w:r>
      <w:proofErr w:type="spellStart"/>
      <w:r w:rsidRPr="001D790C">
        <w:rPr>
          <w:rFonts w:ascii="Times New Roman" w:hAnsi="Times New Roman" w:cs="Times New Roman"/>
          <w:sz w:val="24"/>
          <w:szCs w:val="24"/>
          <w:lang w:val="en-US"/>
        </w:rPr>
        <w:t>eccDNAs</w:t>
      </w:r>
      <w:proofErr w:type="spellEnd"/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includ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ing full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>genes (</w:t>
      </w:r>
      <w:r w:rsidRPr="001D790C">
        <w:rPr>
          <w:rFonts w:ascii="Times New Roman" w:hAnsi="Times New Roman" w:cs="Times New Roman"/>
          <w:b/>
          <w:sz w:val="24"/>
          <w:szCs w:val="24"/>
          <w:lang w:val="en-US"/>
        </w:rPr>
        <w:t>Dataset 1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. It also detected the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>86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kb 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yeast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>mitochondrial DNA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. Thus, this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protocol </w:t>
      </w:r>
      <w:r w:rsidR="008A3B1A" w:rsidRPr="001D790C">
        <w:rPr>
          <w:rFonts w:ascii="Times New Roman" w:hAnsi="Times New Roman" w:cs="Times New Roman"/>
          <w:sz w:val="24"/>
          <w:szCs w:val="24"/>
          <w:lang w:val="en-US"/>
        </w:rPr>
        <w:t>appear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8A3B1A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to facilitate purification of large circular DNA </w:t>
      </w:r>
      <w:r w:rsidR="002673B0" w:rsidRPr="001D790C">
        <w:rPr>
          <w:rFonts w:ascii="Times New Roman" w:hAnsi="Times New Roman" w:cs="Times New Roman"/>
          <w:sz w:val="24"/>
          <w:szCs w:val="24"/>
          <w:lang w:val="en-US"/>
        </w:rPr>
        <w:t>element</w:t>
      </w:r>
      <w:r w:rsidR="008A3B1A" w:rsidRPr="001D790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>eeping the number of DNA extraction steps to a minimum reduce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the risk of </w:t>
      </w:r>
      <w:proofErr w:type="spellStart"/>
      <w:r w:rsidRPr="001D790C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loss 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>maxi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>mized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yield. 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Based on results for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spike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-in plasmids, 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>Circle-</w:t>
      </w:r>
      <w:proofErr w:type="spellStart"/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>Seq</w:t>
      </w:r>
      <w:proofErr w:type="spellEnd"/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is highly sensitive, detecting </w:t>
      </w:r>
      <w:r w:rsidR="00C86533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a single 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circular </w:t>
      </w:r>
      <w:r w:rsidR="00C86533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DNA 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8A3B1A" w:rsidRPr="001D790C">
        <w:rPr>
          <w:rFonts w:ascii="Times New Roman" w:hAnsi="Times New Roman" w:cs="Times New Roman"/>
          <w:sz w:val="24"/>
          <w:szCs w:val="24"/>
          <w:lang w:val="en-US"/>
        </w:rPr>
        <w:t>2500 cells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. Furthermore, </w:t>
      </w:r>
      <w:r w:rsidR="00830FA9" w:rsidRPr="001D790C">
        <w:rPr>
          <w:rFonts w:ascii="Times New Roman" w:hAnsi="Times New Roman" w:cs="Times New Roman"/>
          <w:sz w:val="24"/>
          <w:szCs w:val="24"/>
          <w:lang w:val="en-US"/>
        </w:rPr>
        <w:t>removing abundant endogenous plasmids such as 2µ plasmid or mitochondrial DNA can significantly enhance sensitivity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>. Targeted removal of 2</w:t>
      </w:r>
      <w:r w:rsidR="002673B0" w:rsidRPr="001D790C">
        <w:rPr>
          <w:rFonts w:ascii="Times New Roman" w:hAnsi="Times New Roman" w:cs="Times New Roman"/>
          <w:sz w:val="24"/>
          <w:szCs w:val="24"/>
          <w:lang w:val="en-US"/>
        </w:rPr>
        <w:t>µ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from yeast cultures has been described</w:t>
      </w:r>
      <w:r w:rsidR="00547E6B" w:rsidRPr="001D790C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C86C6E" w:rsidRPr="001D790C">
        <w:rPr>
          <w:rFonts w:ascii="Times New Roman" w:hAnsi="Times New Roman" w:cs="Times New Roman"/>
          <w:sz w:val="24"/>
          <w:szCs w:val="24"/>
          <w:lang w:val="en-US"/>
        </w:rPr>
        <w:instrText xml:space="preserve"> ADDIN PAPERS2_CITATIONS &lt;citation&gt;&lt;uuid&gt;D8A7AC94-53AE-486E-9EBA-D0839646C8FD&lt;/uuid&gt;&lt;priority&gt;0&lt;/priority&gt;&lt;publications&gt;&lt;publication&gt;&lt;uuid&gt;218960A7-B0F2-469A-8147-C1DCB6ACF471&lt;/uuid&gt;&lt;volume&gt;14&lt;/volume&gt;&lt;doi&gt;10.1002/(SICI)1097-0061(19980630)14:9&amp;lt;847::AID-YEA285&amp;gt;3.0.CO;2-9&lt;/doi&gt;&lt;startpage&gt;847&lt;/startpage&gt;&lt;publication_date&gt;99199800001200000000200000&lt;/publication_date&gt;&lt;url&gt;http://doi.wiley.com/10.1002/%28SICI%291097-0061%2819980630%2914%3A9%3C847%3A%3AAID-YEA285%3E3.0.CO%3B2-9&lt;/url&gt;&lt;type&gt;400&lt;/type&gt;&lt;title&gt;Curing Saccharomyces cerevisiae of the 2 micron plasmid by targeted DNA damage&lt;/title&gt;&lt;publisher&gt;John Wiley &amp;amp; Sons, Ltd.&lt;/publisher&gt;&lt;institution&gt;Department of Pharmacology, UMDNJ-Robert Wood Johnson Medical School, Piscataway, NJ 08854, USA.&lt;/institution&gt;&lt;number&gt;9&lt;/number&gt;&lt;subtype&gt;400&lt;/subtype&gt;&lt;endpage&gt;852&lt;/endpage&gt;&lt;bundle&gt;&lt;publication&gt;&lt;publisher&gt;John Wiley &amp;amp; Sons, Ltd.&lt;/publisher&gt;&lt;title&gt;Yeast (Chichester, England)&lt;/title&gt;&lt;type&gt;-100&lt;/type&gt;&lt;subtype&gt;-100&lt;/subtype&gt;&lt;uuid&gt;6BC54C81-6786-4AA6-BB5D-56767D82EBCA&lt;/uuid&gt;&lt;/publication&gt;&lt;/bundle&gt;&lt;authors&gt;&lt;author&gt;&lt;firstName&gt;E&lt;/firstName&gt;&lt;middleNames&gt;L&lt;/middleNames&gt;&lt;lastName&gt;Tsalik&lt;/lastName&gt;&lt;/author&gt;&lt;author&gt;&lt;firstName&gt;M&lt;/firstName&gt;&lt;middleNames&gt;R&lt;/middleNames&gt;&lt;lastName&gt;Gartenberg&lt;/lastName&gt;&lt;/author&gt;&lt;/authors&gt;&lt;/publication&gt;&lt;/publications&gt;&lt;cites&gt;&lt;/cites&gt;&lt;/citation&gt;</w:instrText>
      </w:r>
      <w:r w:rsidR="00547E6B" w:rsidRPr="001D790C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090792" w:rsidRPr="001D790C"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  <w:vertAlign w:val="superscript"/>
          <w:lang w:val="en-US"/>
        </w:rPr>
        <w:t>30</w:t>
      </w:r>
      <w:r w:rsidR="00547E6B" w:rsidRPr="001D790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Use of a </w:t>
      </w:r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rare-cutting endonuclease such as </w:t>
      </w:r>
      <w:proofErr w:type="spellStart"/>
      <w:r w:rsidR="00440528" w:rsidRPr="001D790C">
        <w:rPr>
          <w:rFonts w:ascii="Times New Roman" w:hAnsi="Times New Roman" w:cs="Times New Roman"/>
          <w:i/>
          <w:sz w:val="24"/>
          <w:szCs w:val="24"/>
          <w:lang w:val="en-US"/>
        </w:rPr>
        <w:t>Swa</w:t>
      </w:r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295B9A" w:rsidRPr="001D790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cleave </w:t>
      </w:r>
      <w:r w:rsidR="002673B0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2µ </w:t>
      </w:r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>and mitochondrial DNA</w:t>
      </w:r>
      <w:r w:rsidR="00295B9A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295B9A" w:rsidRPr="001D79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S. </w:t>
      </w:r>
      <w:proofErr w:type="spellStart"/>
      <w:r w:rsidR="00295B9A" w:rsidRPr="001D790C">
        <w:rPr>
          <w:rFonts w:ascii="Times New Roman" w:hAnsi="Times New Roman" w:cs="Times New Roman"/>
          <w:i/>
          <w:sz w:val="24"/>
          <w:szCs w:val="24"/>
          <w:lang w:val="en-US"/>
        </w:rPr>
        <w:t>cerevisiae</w:t>
      </w:r>
      <w:proofErr w:type="spellEnd"/>
      <w:r w:rsidR="00295B9A" w:rsidRPr="001D79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5B9A" w:rsidRPr="001D790C">
        <w:rPr>
          <w:rFonts w:ascii="Times New Roman" w:hAnsi="Times New Roman" w:cs="Times New Roman"/>
          <w:sz w:val="24"/>
          <w:szCs w:val="24"/>
          <w:lang w:val="en-US"/>
        </w:rPr>
        <w:t>S288c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>substantial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reduce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their abundance. 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However, the </w:t>
      </w:r>
      <w:r w:rsidR="00A0315C" w:rsidRPr="001D790C">
        <w:rPr>
          <w:rFonts w:ascii="Times New Roman" w:hAnsi="Times New Roman" w:cs="Times New Roman"/>
          <w:sz w:val="24"/>
          <w:szCs w:val="24"/>
          <w:lang w:val="en-US"/>
        </w:rPr>
        <w:t>restriction enzyme</w:t>
      </w:r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76E8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step could </w:t>
      </w:r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target </w:t>
      </w:r>
      <w:r w:rsidR="00625CD2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proofErr w:type="spellStart"/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>eccDNAs</w:t>
      </w:r>
      <w:proofErr w:type="spellEnd"/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of interest and limit the total </w:t>
      </w:r>
      <w:proofErr w:type="spellStart"/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yield. </w:t>
      </w:r>
    </w:p>
    <w:p w14:paraId="22B666CD" w14:textId="77777777" w:rsidR="00931AEF" w:rsidRPr="009F726B" w:rsidRDefault="00931AEF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929B24" w14:textId="22413AAB" w:rsidR="00931AEF" w:rsidRPr="00306449" w:rsidRDefault="004476E8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90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>ritical step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proofErr w:type="spellStart"/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detection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removal of linear DNA (step 3)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DNA sequencing (step 5) to a proper depth.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673B0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record the majority of </w:t>
      </w:r>
      <w:proofErr w:type="spellStart"/>
      <w:r w:rsidR="002673B0" w:rsidRPr="001D790C">
        <w:rPr>
          <w:rFonts w:ascii="Times New Roman" w:hAnsi="Times New Roman" w:cs="Times New Roman"/>
          <w:sz w:val="24"/>
          <w:szCs w:val="24"/>
          <w:lang w:val="en-US"/>
        </w:rPr>
        <w:t>eccDNAs</w:t>
      </w:r>
      <w:proofErr w:type="spellEnd"/>
      <w:r w:rsidR="002673B0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673B0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cell </w:t>
      </w:r>
      <w:r w:rsidR="002673B0" w:rsidRPr="001D790C">
        <w:rPr>
          <w:rFonts w:ascii="Times New Roman" w:hAnsi="Times New Roman" w:cs="Times New Roman"/>
          <w:sz w:val="24"/>
          <w:szCs w:val="24"/>
          <w:lang w:val="en-US"/>
        </w:rPr>
        <w:t>population, deep-sequencing might be required</w:t>
      </w:r>
      <w:r w:rsidR="002673B0" w:rsidRPr="001D790C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C86C6E" w:rsidRPr="001D790C">
        <w:rPr>
          <w:rFonts w:ascii="Times New Roman" w:hAnsi="Times New Roman" w:cs="Times New Roman"/>
          <w:sz w:val="24"/>
          <w:szCs w:val="24"/>
          <w:lang w:val="en-US"/>
        </w:rPr>
        <w:instrText xml:space="preserve"> ADDIN PAPERS2_CITATIONS &lt;citation&gt;&lt;uuid&gt;7F1613C2-C6A6-4D68-8645-089169C5D350&lt;/uuid&gt;&lt;priority&gt;0&lt;/priority&gt;&lt;publications&gt;&lt;publication&gt;&lt;publication_date&gt;99201506021200000000222000&lt;/publication_date&gt;&lt;startpage&gt;201508825&lt;/startpage&gt;&lt;doi&gt;10.1073/pnas.1508825112&lt;/doi&gt;&lt;institution&gt;Department of Biology, University of Copenhagen, DK-2200 Copenhagen N, Denmark;&lt;/institution&gt;&lt;title&gt;Extrachromosomal circular DNA is common in yeast.&lt;/title&gt;&lt;uuid&gt;FC350DC1-7CB6-4A2E-9975-670E8B7FAD85&lt;/uuid&gt;&lt;subtype&gt;400&lt;/subtype&gt;&lt;publisher&gt;National Acad Sciences&lt;/publisher&gt;&lt;type&gt;400&lt;/type&gt;&lt;citekey&gt;Moller:2015cs&lt;/citekey&gt;&lt;url&gt;http://www.pnas.org/lookup/doi/10.1073/pnas.1508825112&lt;/url&gt;&lt;bundle&gt;&lt;publication&gt;&lt;publisher&gt;National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6F444E74-B886-4A7D-B132-53CE7C180C31&lt;/uuid&gt;&lt;/publication&gt;&lt;/bundle&gt;&lt;authors&gt;&lt;author&gt;&lt;firstName&gt;Henrik&lt;/firstName&gt;&lt;middleNames&gt;D&lt;/middleNames&gt;&lt;lastName&gt;Møller&lt;/lastName&gt;&lt;/author&gt;&lt;author&gt;&lt;firstName&gt;Lance&lt;/firstName&gt;&lt;lastName&gt;Parsons&lt;/lastName&gt;&lt;/author&gt;&lt;author&gt;&lt;firstName&gt;Tue&lt;/firstName&gt;&lt;middleNames&gt;S&lt;/middleNames&gt;&lt;lastName&gt;Jørgensen&lt;/lastName&gt;&lt;/author&gt;&lt;author&gt;&lt;firstName&gt;David&lt;/firstName&gt;&lt;lastName&gt;Botstein&lt;/lastName&gt;&lt;/author&gt;&lt;author&gt;&lt;firstName&gt;Birgitte&lt;/firstName&gt;&lt;lastName&gt;Regenberg&lt;/lastName&gt;&lt;/author&gt;&lt;/authors&gt;&lt;/publication&gt;&lt;/publications&gt;&lt;cites&gt;&lt;/cites&gt;&lt;/citation&gt;</w:instrText>
      </w:r>
      <w:r w:rsidR="002673B0" w:rsidRPr="001D790C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090792" w:rsidRPr="001D790C"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  <w:vertAlign w:val="superscript"/>
          <w:lang w:val="en-US"/>
        </w:rPr>
        <w:t>20</w:t>
      </w:r>
      <w:r w:rsidR="002673B0" w:rsidRPr="001D790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C00862" w:rsidRPr="001D790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aired-end sequencing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provides even greater confidence of </w:t>
      </w:r>
      <w:proofErr w:type="spellStart"/>
      <w:r w:rsidRPr="001D790C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 detection</w:t>
      </w:r>
      <w:r w:rsidR="00931AEF" w:rsidRPr="001D790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D790C">
        <w:rPr>
          <w:rFonts w:ascii="Times New Roman" w:hAnsi="Times New Roman" w:cs="Times New Roman"/>
          <w:sz w:val="24"/>
          <w:szCs w:val="24"/>
          <w:lang w:val="en-US"/>
        </w:rPr>
        <w:t>Circular DNA junctions will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yield </w:t>
      </w:r>
      <w:r w:rsidR="00931AEF" w:rsidRPr="00306449">
        <w:rPr>
          <w:rFonts w:ascii="Times New Roman" w:hAnsi="Times New Roman" w:cs="Times New Roman"/>
          <w:sz w:val="24"/>
          <w:szCs w:val="24"/>
          <w:lang w:val="en-US"/>
        </w:rPr>
        <w:t>paired-end reads that map discordantly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; these discrepancies support the discovery of circular DNA structures and </w:t>
      </w:r>
      <w:r w:rsidR="00931AEF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631FA6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potentially </w:t>
      </w:r>
      <w:r w:rsidR="00931AEF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be used as an additional </w:t>
      </w:r>
      <w:proofErr w:type="spellStart"/>
      <w:r w:rsidR="00931AEF"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Pr="0030644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31AEF" w:rsidRPr="00306449">
        <w:rPr>
          <w:rFonts w:ascii="Times New Roman" w:hAnsi="Times New Roman" w:cs="Times New Roman"/>
          <w:sz w:val="24"/>
          <w:szCs w:val="24"/>
          <w:lang w:val="en-US"/>
        </w:rPr>
        <w:t>detection filter.</w:t>
      </w:r>
    </w:p>
    <w:p w14:paraId="4E9C02C9" w14:textId="77777777" w:rsidR="00135EAA" w:rsidRPr="00306449" w:rsidRDefault="00135EAA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EEF34B" w14:textId="3B746B24" w:rsidR="00625CD2" w:rsidRPr="004A7C1F" w:rsidRDefault="004476E8" w:rsidP="00625CD2">
      <w:pPr>
        <w:pStyle w:val="BodyText2"/>
        <w:spacing w:line="240" w:lineRule="auto"/>
        <w:rPr>
          <w:sz w:val="24"/>
        </w:rPr>
      </w:pPr>
      <w:r w:rsidRPr="00306449">
        <w:rPr>
          <w:sz w:val="24"/>
        </w:rPr>
        <w:t>The Circle-</w:t>
      </w:r>
      <w:proofErr w:type="spellStart"/>
      <w:r w:rsidRPr="00306449">
        <w:rPr>
          <w:sz w:val="24"/>
        </w:rPr>
        <w:t>Seq</w:t>
      </w:r>
      <w:proofErr w:type="spellEnd"/>
      <w:r w:rsidRPr="00306449">
        <w:rPr>
          <w:sz w:val="24"/>
        </w:rPr>
        <w:t xml:space="preserve"> </w:t>
      </w:r>
      <w:r w:rsidR="00477FD9" w:rsidRPr="00306449">
        <w:rPr>
          <w:sz w:val="24"/>
        </w:rPr>
        <w:t xml:space="preserve">method was validated </w:t>
      </w:r>
      <w:r w:rsidRPr="00306449">
        <w:rPr>
          <w:sz w:val="24"/>
        </w:rPr>
        <w:t xml:space="preserve">using </w:t>
      </w:r>
      <w:r w:rsidR="00477FD9" w:rsidRPr="00306449">
        <w:rPr>
          <w:sz w:val="24"/>
        </w:rPr>
        <w:t xml:space="preserve">three </w:t>
      </w:r>
      <w:r w:rsidRPr="00306449">
        <w:rPr>
          <w:sz w:val="24"/>
        </w:rPr>
        <w:t xml:space="preserve">independent </w:t>
      </w:r>
      <w:r w:rsidR="00477FD9" w:rsidRPr="00306449">
        <w:rPr>
          <w:i/>
          <w:sz w:val="24"/>
        </w:rPr>
        <w:t xml:space="preserve">S. </w:t>
      </w:r>
      <w:proofErr w:type="spellStart"/>
      <w:r w:rsidR="00477FD9" w:rsidRPr="00306449">
        <w:rPr>
          <w:i/>
          <w:sz w:val="24"/>
        </w:rPr>
        <w:t>cerevisiae</w:t>
      </w:r>
      <w:proofErr w:type="spellEnd"/>
      <w:r w:rsidR="00477FD9" w:rsidRPr="00306449">
        <w:rPr>
          <w:i/>
          <w:sz w:val="24"/>
        </w:rPr>
        <w:t xml:space="preserve"> </w:t>
      </w:r>
      <w:r w:rsidR="00477FD9" w:rsidRPr="00306449">
        <w:rPr>
          <w:sz w:val="24"/>
        </w:rPr>
        <w:t xml:space="preserve">CEN.PK populations. </w:t>
      </w:r>
      <w:r w:rsidR="0087697A" w:rsidRPr="00306449">
        <w:rPr>
          <w:sz w:val="24"/>
        </w:rPr>
        <w:t xml:space="preserve">Detected sequences </w:t>
      </w:r>
      <w:r w:rsidR="00477FD9" w:rsidRPr="00306449">
        <w:rPr>
          <w:sz w:val="24"/>
        </w:rPr>
        <w:t xml:space="preserve">included previously reported </w:t>
      </w:r>
      <w:proofErr w:type="spellStart"/>
      <w:r w:rsidR="00477FD9" w:rsidRPr="00306449">
        <w:rPr>
          <w:sz w:val="24"/>
        </w:rPr>
        <w:t>eccDNAs</w:t>
      </w:r>
      <w:proofErr w:type="spellEnd"/>
      <w:r w:rsidR="00477FD9" w:rsidRPr="00306449">
        <w:rPr>
          <w:sz w:val="24"/>
        </w:rPr>
        <w:t>, endogenous</w:t>
      </w:r>
      <w:r w:rsidR="0087697A" w:rsidRPr="00306449">
        <w:rPr>
          <w:sz w:val="24"/>
        </w:rPr>
        <w:t xml:space="preserve"> plasmids</w:t>
      </w:r>
      <w:r w:rsidR="00477FD9" w:rsidRPr="00306449">
        <w:rPr>
          <w:sz w:val="24"/>
        </w:rPr>
        <w:t xml:space="preserve"> and spike</w:t>
      </w:r>
      <w:r w:rsidR="0087697A" w:rsidRPr="00306449">
        <w:rPr>
          <w:sz w:val="24"/>
        </w:rPr>
        <w:t>d</w:t>
      </w:r>
      <w:r w:rsidR="00477FD9" w:rsidRPr="00306449">
        <w:rPr>
          <w:sz w:val="24"/>
        </w:rPr>
        <w:t xml:space="preserve">-in plasmids </w:t>
      </w:r>
      <w:r w:rsidR="0087697A" w:rsidRPr="00306449">
        <w:rPr>
          <w:sz w:val="24"/>
        </w:rPr>
        <w:t xml:space="preserve">and </w:t>
      </w:r>
      <w:r w:rsidR="00477FD9" w:rsidRPr="00306449">
        <w:rPr>
          <w:sz w:val="24"/>
        </w:rPr>
        <w:t xml:space="preserve">hundreds of putative </w:t>
      </w:r>
      <w:proofErr w:type="spellStart"/>
      <w:r w:rsidR="00477FD9" w:rsidRPr="00306449">
        <w:rPr>
          <w:sz w:val="24"/>
        </w:rPr>
        <w:t>eccDNAs</w:t>
      </w:r>
      <w:proofErr w:type="spellEnd"/>
      <w:r w:rsidR="00477FD9" w:rsidRPr="00306449">
        <w:rPr>
          <w:sz w:val="24"/>
        </w:rPr>
        <w:t xml:space="preserve"> (</w:t>
      </w:r>
      <w:r w:rsidR="00477FD9" w:rsidRPr="00306449">
        <w:rPr>
          <w:b/>
          <w:sz w:val="24"/>
        </w:rPr>
        <w:t>Dataset 1</w:t>
      </w:r>
      <w:r w:rsidR="00477FD9" w:rsidRPr="00306449">
        <w:rPr>
          <w:sz w:val="24"/>
        </w:rPr>
        <w:t>)</w:t>
      </w:r>
      <w:r w:rsidR="0087697A" w:rsidRPr="00306449">
        <w:rPr>
          <w:sz w:val="24"/>
        </w:rPr>
        <w:t xml:space="preserve">. These </w:t>
      </w:r>
      <w:r w:rsidR="0087697A" w:rsidRPr="00306449">
        <w:rPr>
          <w:sz w:val="24"/>
        </w:rPr>
        <w:lastRenderedPageBreak/>
        <w:t xml:space="preserve">findings </w:t>
      </w:r>
      <w:r w:rsidR="00477FD9" w:rsidRPr="00306449">
        <w:rPr>
          <w:sz w:val="24"/>
        </w:rPr>
        <w:t>support previous Circle-</w:t>
      </w:r>
      <w:proofErr w:type="spellStart"/>
      <w:r w:rsidR="00477FD9" w:rsidRPr="00306449">
        <w:rPr>
          <w:sz w:val="24"/>
        </w:rPr>
        <w:t>Seq</w:t>
      </w:r>
      <w:proofErr w:type="spellEnd"/>
      <w:r w:rsidR="00477FD9" w:rsidRPr="00306449">
        <w:rPr>
          <w:sz w:val="24"/>
        </w:rPr>
        <w:t xml:space="preserve"> datasets from </w:t>
      </w:r>
      <w:r w:rsidR="00477FD9" w:rsidRPr="00306449">
        <w:rPr>
          <w:i/>
          <w:sz w:val="24"/>
        </w:rPr>
        <w:t xml:space="preserve">S. </w:t>
      </w:r>
      <w:proofErr w:type="spellStart"/>
      <w:r w:rsidR="00477FD9" w:rsidRPr="00306449">
        <w:rPr>
          <w:i/>
          <w:sz w:val="24"/>
        </w:rPr>
        <w:t>cerevisiae</w:t>
      </w:r>
      <w:proofErr w:type="spellEnd"/>
      <w:r w:rsidR="00477FD9" w:rsidRPr="00306449">
        <w:rPr>
          <w:i/>
          <w:sz w:val="24"/>
        </w:rPr>
        <w:t xml:space="preserve"> </w:t>
      </w:r>
      <w:r w:rsidR="00477FD9" w:rsidRPr="00306449">
        <w:rPr>
          <w:sz w:val="24"/>
        </w:rPr>
        <w:t>S288c</w:t>
      </w:r>
      <w:r w:rsidR="00477FD9" w:rsidRPr="00306449">
        <w:rPr>
          <w:sz w:val="24"/>
        </w:rPr>
        <w:fldChar w:fldCharType="begin"/>
      </w:r>
      <w:r w:rsidR="00C86C6E">
        <w:rPr>
          <w:sz w:val="24"/>
        </w:rPr>
        <w:instrText xml:space="preserve"> ADDIN PAPERS2_CITATIONS &lt;citation&gt;&lt;uuid&gt;DBFB9E99-4D68-463D-96E0-5C24A5B9059A&lt;/uuid&gt;&lt;priority&gt;0&lt;/priority&gt;&lt;publications&gt;&lt;publication&gt;&lt;publication_date&gt;99201506021200000000222000&lt;/publication_date&gt;&lt;startpage&gt;201508825&lt;/startpage&gt;&lt;doi&gt;10.1073/pnas.1508825112&lt;/doi&gt;&lt;institution&gt;Department of Biology, University of Copenhagen, DK-2200 Copenhagen N, Denmark;&lt;/institution&gt;&lt;title&gt;Extrachromosomal circular DNA is common in yeast.&lt;/title&gt;&lt;uuid&gt;FC350DC1-7CB6-4A2E-9975-670E8B7FAD85&lt;/uuid&gt;&lt;subtype&gt;400&lt;/subtype&gt;&lt;publisher&gt;National Acad Sciences&lt;/publisher&gt;&lt;type&gt;400&lt;/type&gt;&lt;citekey&gt;Moller:2015cs&lt;/citekey&gt;&lt;url&gt;http://www.pnas.org/lookup/doi/10.1073/pnas.1508825112&lt;/url&gt;&lt;bundle&gt;&lt;publication&gt;&lt;publisher&gt;National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6F444E74-B886-4A7D-B132-53CE7C180C31&lt;/uuid&gt;&lt;/publication&gt;&lt;/bundle&gt;&lt;authors&gt;&lt;author&gt;&lt;firstName&gt;Henrik&lt;/firstName&gt;&lt;middleNames&gt;D&lt;/middleNames&gt;&lt;lastName&gt;Møller&lt;/lastName&gt;&lt;/author&gt;&lt;author&gt;&lt;firstName&gt;Lance&lt;/firstName&gt;&lt;lastName&gt;Parsons&lt;/lastName&gt;&lt;/author&gt;&lt;author&gt;&lt;firstName&gt;Tue&lt;/firstName&gt;&lt;middleNames&gt;S&lt;/middleNames&gt;&lt;lastName&gt;Jørgensen&lt;/lastName&gt;&lt;/author&gt;&lt;author&gt;&lt;firstName&gt;David&lt;/firstName&gt;&lt;lastName&gt;Botstein&lt;/lastName&gt;&lt;/author&gt;&lt;author&gt;&lt;firstName&gt;Birgitte&lt;/firstName&gt;&lt;lastName&gt;Regenberg&lt;/lastName&gt;&lt;/author&gt;&lt;/authors&gt;&lt;/publication&gt;&lt;/publications&gt;&lt;cites&gt;&lt;/cites&gt;&lt;/citation&gt;</w:instrText>
      </w:r>
      <w:r w:rsidR="00477FD9" w:rsidRPr="00306449">
        <w:rPr>
          <w:sz w:val="24"/>
        </w:rPr>
        <w:fldChar w:fldCharType="separate"/>
      </w:r>
      <w:r w:rsidR="00090792">
        <w:rPr>
          <w:rFonts w:eastAsiaTheme="minorEastAsia"/>
          <w:bdr w:val="none" w:sz="0" w:space="0" w:color="auto"/>
          <w:vertAlign w:val="superscript"/>
        </w:rPr>
        <w:t>20</w:t>
      </w:r>
      <w:r w:rsidR="00477FD9" w:rsidRPr="00306449">
        <w:rPr>
          <w:sz w:val="24"/>
        </w:rPr>
        <w:fldChar w:fldCharType="end"/>
      </w:r>
      <w:r w:rsidR="00477FD9" w:rsidRPr="00306449">
        <w:rPr>
          <w:sz w:val="24"/>
        </w:rPr>
        <w:t xml:space="preserve">. The discovery of several </w:t>
      </w:r>
      <w:proofErr w:type="spellStart"/>
      <w:r w:rsidR="00477FD9" w:rsidRPr="00306449">
        <w:rPr>
          <w:sz w:val="24"/>
        </w:rPr>
        <w:t>eccDNAs</w:t>
      </w:r>
      <w:proofErr w:type="spellEnd"/>
      <w:r w:rsidR="00477FD9" w:rsidRPr="00306449">
        <w:rPr>
          <w:sz w:val="24"/>
        </w:rPr>
        <w:t xml:space="preserve"> </w:t>
      </w:r>
      <w:r w:rsidR="0087697A" w:rsidRPr="00306449">
        <w:rPr>
          <w:sz w:val="24"/>
        </w:rPr>
        <w:t xml:space="preserve">common to </w:t>
      </w:r>
      <w:r w:rsidR="00477FD9" w:rsidRPr="00306449">
        <w:rPr>
          <w:sz w:val="24"/>
        </w:rPr>
        <w:t xml:space="preserve">CEN.PK and S288c populations </w:t>
      </w:r>
      <w:r w:rsidR="00625CD2">
        <w:rPr>
          <w:sz w:val="24"/>
        </w:rPr>
        <w:t>indicate that these loci have a propensity to exist as circular elements</w:t>
      </w:r>
      <w:r w:rsidR="005A7B14">
        <w:rPr>
          <w:sz w:val="24"/>
        </w:rPr>
        <w:t xml:space="preserve"> </w:t>
      </w:r>
      <w:r w:rsidR="005A7B14" w:rsidRPr="00306449">
        <w:rPr>
          <w:sz w:val="24"/>
        </w:rPr>
        <w:t>(</w:t>
      </w:r>
      <w:r w:rsidR="005A7B14" w:rsidRPr="00306449">
        <w:rPr>
          <w:b/>
          <w:sz w:val="24"/>
        </w:rPr>
        <w:t>Fig. 4</w:t>
      </w:r>
      <w:r w:rsidR="005A7B14" w:rsidRPr="00306449">
        <w:rPr>
          <w:sz w:val="24"/>
        </w:rPr>
        <w:t>)</w:t>
      </w:r>
      <w:r w:rsidR="003806BB">
        <w:rPr>
          <w:sz w:val="24"/>
        </w:rPr>
        <w:t>.</w:t>
      </w:r>
      <w:r w:rsidR="00625CD2">
        <w:rPr>
          <w:sz w:val="24"/>
        </w:rPr>
        <w:t xml:space="preserve"> We have previously shown that the [</w:t>
      </w:r>
      <w:r w:rsidR="00625CD2" w:rsidRPr="007F4B55">
        <w:rPr>
          <w:i/>
          <w:sz w:val="24"/>
        </w:rPr>
        <w:t>GAP1</w:t>
      </w:r>
      <w:r w:rsidR="00625CD2" w:rsidRPr="007F4B55">
        <w:rPr>
          <w:i/>
          <w:sz w:val="24"/>
          <w:vertAlign w:val="superscript"/>
        </w:rPr>
        <w:t>circle</w:t>
      </w:r>
      <w:r w:rsidR="00625CD2">
        <w:rPr>
          <w:sz w:val="24"/>
        </w:rPr>
        <w:t>] is enriched under nitrogen limited conditions in the CEN.PK background</w:t>
      </w:r>
      <w:r w:rsidR="00EB46F5" w:rsidRPr="00306449">
        <w:fldChar w:fldCharType="begin"/>
      </w:r>
      <w:r w:rsidR="00C86C6E">
        <w:instrText xml:space="preserve"> ADDIN PAPERS2_CITATIONS &lt;citation&gt;&lt;uuid&gt;1453BF0B-2D84-4F53-B4D1-FA3493529E33&lt;/uuid&gt;&lt;priority&gt;49&lt;/priority&gt;&lt;publications&gt;&lt;publication&gt;&lt;uuid&gt;D8F28BD9-D4C5-4851-BF74-E8F60F55985A&lt;/uuid&gt;&lt;volume&gt;107&lt;/volume&gt;&lt;doi&gt;10.1073/pnas.1014023107&lt;/doi&gt;&lt;startpage&gt;18551&lt;/startpage&gt;&lt;publication_date&gt;99201010261200000000222000&lt;/publication_date&gt;&lt;url&gt;http://eutils.ncbi.nlm.nih.gov/entrez/eutils/elink.fcgi?dbfrom=pubmed&amp;amp;id=20937885&amp;amp;retmode=ref&amp;amp;cmd=prlinks&lt;/url&gt;&lt;citekey&gt;Gresham:2010dw&lt;/citekey&gt;&lt;type&gt;400&lt;/type&gt;&lt;title&gt;Adaptation to diverse nitrogen-limited environments by deletion or extrachromosomal element formation of the GAP1 locus.&lt;/title&gt;&lt;institution&gt;Center for Genomics and Systems Biology and Department of Biology, New York University, New York, NY 10003, USA.&lt;/institution&gt;&lt;number&gt;43&lt;/number&gt;&lt;subtype&gt;400&lt;/subtype&gt;&lt;endpage&gt;18556&lt;/endpage&gt;&lt;bundle&gt;&lt;publication&gt;&lt;publisher&gt;National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6F444E74-B886-4A7D-B132-53CE7C180C31&lt;/uuid&gt;&lt;/publication&gt;&lt;/bundle&gt;&lt;authors&gt;&lt;author&gt;&lt;firstName&gt;David&lt;/firstName&gt;&lt;lastName&gt;Gresham&lt;/lastName&gt;&lt;/author&gt;&lt;author&gt;&lt;firstName&gt;Renata&lt;/firstName&gt;&lt;lastName&gt;Usaite&lt;/lastName&gt;&lt;/author&gt;&lt;author&gt;&lt;firstName&gt;Susanne&lt;/firstName&gt;&lt;middleNames&gt;Manuela&lt;/middleNames&gt;&lt;lastName&gt;Germann&lt;/lastName&gt;&lt;/author&gt;&lt;author&gt;&lt;firstName&gt;Michael&lt;/firstName&gt;&lt;lastName&gt;Lisby&lt;/lastName&gt;&lt;/author&gt;&lt;author&gt;&lt;firstName&gt;David&lt;/firstName&gt;&lt;lastName&gt;Botstein&lt;/lastName&gt;&lt;/author&gt;&lt;author&gt;&lt;firstName&gt;Birgitte&lt;/firstName&gt;&lt;lastName&gt;Regenberg&lt;/lastName&gt;&lt;/author&gt;&lt;/authors&gt;&lt;/publication&gt;&lt;/publications&gt;&lt;cites&gt;&lt;/cites&gt;&lt;/citation&gt;</w:instrText>
      </w:r>
      <w:r w:rsidR="00EB46F5" w:rsidRPr="00306449">
        <w:fldChar w:fldCharType="separate"/>
      </w:r>
      <w:r w:rsidR="00EB46F5" w:rsidRPr="00306449">
        <w:rPr>
          <w:rFonts w:eastAsiaTheme="minorEastAsia"/>
          <w:bdr w:val="none" w:sz="0" w:space="0" w:color="auto"/>
          <w:vertAlign w:val="superscript"/>
        </w:rPr>
        <w:t>8</w:t>
      </w:r>
      <w:r w:rsidR="00EB46F5" w:rsidRPr="00306449">
        <w:fldChar w:fldCharType="end"/>
      </w:r>
      <w:r w:rsidR="005A7B14">
        <w:rPr>
          <w:sz w:val="24"/>
        </w:rPr>
        <w:t xml:space="preserve">, </w:t>
      </w:r>
      <w:r w:rsidR="00625CD2">
        <w:rPr>
          <w:sz w:val="24"/>
        </w:rPr>
        <w:t>though evidence of [</w:t>
      </w:r>
      <w:r w:rsidR="00625CD2" w:rsidRPr="007F4B55">
        <w:rPr>
          <w:i/>
          <w:sz w:val="24"/>
        </w:rPr>
        <w:t>GAP1</w:t>
      </w:r>
      <w:r w:rsidR="00625CD2" w:rsidRPr="007F4B55">
        <w:rPr>
          <w:i/>
          <w:sz w:val="24"/>
          <w:vertAlign w:val="superscript"/>
        </w:rPr>
        <w:t>circle</w:t>
      </w:r>
      <w:r w:rsidR="00625CD2">
        <w:rPr>
          <w:sz w:val="24"/>
        </w:rPr>
        <w:t xml:space="preserve">] in other strain backgrounds has not been found. Finding of the </w:t>
      </w:r>
      <w:proofErr w:type="spellStart"/>
      <w:r w:rsidR="00762DFB">
        <w:rPr>
          <w:sz w:val="24"/>
        </w:rPr>
        <w:t>eccDNA</w:t>
      </w:r>
      <w:proofErr w:type="spellEnd"/>
      <w:r w:rsidR="00762DFB">
        <w:rPr>
          <w:sz w:val="24"/>
        </w:rPr>
        <w:t xml:space="preserve"> from the </w:t>
      </w:r>
      <w:r w:rsidR="00762DFB" w:rsidRPr="007F4B55">
        <w:rPr>
          <w:i/>
          <w:sz w:val="24"/>
        </w:rPr>
        <w:t>CUP1-1</w:t>
      </w:r>
      <w:r w:rsidR="00762DFB" w:rsidRPr="00A47286">
        <w:rPr>
          <w:i/>
          <w:iCs/>
          <w:sz w:val="24"/>
        </w:rPr>
        <w:t xml:space="preserve"> </w:t>
      </w:r>
      <w:r w:rsidR="00762DFB">
        <w:rPr>
          <w:i/>
          <w:iCs/>
          <w:sz w:val="24"/>
        </w:rPr>
        <w:t>RSC30</w:t>
      </w:r>
      <w:r w:rsidR="00762DFB" w:rsidRPr="007F4B55">
        <w:rPr>
          <w:sz w:val="24"/>
        </w:rPr>
        <w:t>,</w:t>
      </w:r>
      <w:r w:rsidR="00762DFB">
        <w:rPr>
          <w:sz w:val="24"/>
        </w:rPr>
        <w:t xml:space="preserve"> </w:t>
      </w:r>
      <w:r w:rsidR="00762DFB" w:rsidRPr="007F4B55">
        <w:rPr>
          <w:i/>
          <w:sz w:val="24"/>
        </w:rPr>
        <w:t>ASP3-1</w:t>
      </w:r>
      <w:r w:rsidR="00762DFB" w:rsidRPr="007F4B55">
        <w:rPr>
          <w:sz w:val="24"/>
        </w:rPr>
        <w:t>,</w:t>
      </w:r>
      <w:r w:rsidR="00762DFB">
        <w:rPr>
          <w:i/>
          <w:sz w:val="24"/>
        </w:rPr>
        <w:t xml:space="preserve"> </w:t>
      </w:r>
      <w:r w:rsidR="00762DFB" w:rsidRPr="007F4B55">
        <w:rPr>
          <w:i/>
          <w:sz w:val="24"/>
        </w:rPr>
        <w:t>COS111</w:t>
      </w:r>
      <w:r w:rsidR="00762DFB">
        <w:rPr>
          <w:sz w:val="24"/>
        </w:rPr>
        <w:t xml:space="preserve">, </w:t>
      </w:r>
      <w:r w:rsidR="00762DFB">
        <w:rPr>
          <w:iCs/>
          <w:sz w:val="24"/>
        </w:rPr>
        <w:t>and</w:t>
      </w:r>
      <w:r w:rsidR="00762DFB">
        <w:rPr>
          <w:sz w:val="24"/>
        </w:rPr>
        <w:t xml:space="preserve"> </w:t>
      </w:r>
      <w:r w:rsidR="00762DFB" w:rsidRPr="007F4B55">
        <w:rPr>
          <w:i/>
          <w:sz w:val="24"/>
        </w:rPr>
        <w:t>HXT6 HXT7</w:t>
      </w:r>
      <w:r w:rsidR="00762DFB">
        <w:rPr>
          <w:sz w:val="24"/>
        </w:rPr>
        <w:t xml:space="preserve"> loci</w:t>
      </w:r>
      <w:r w:rsidR="00762DFB" w:rsidRPr="004A7C1F" w:rsidDel="00762DFB">
        <w:rPr>
          <w:sz w:val="24"/>
        </w:rPr>
        <w:t xml:space="preserve"> </w:t>
      </w:r>
      <w:r w:rsidR="00625CD2">
        <w:rPr>
          <w:sz w:val="24"/>
        </w:rPr>
        <w:t>in both S288c and CEN.PK suggests that</w:t>
      </w:r>
      <w:r w:rsidR="00623822">
        <w:rPr>
          <w:sz w:val="24"/>
        </w:rPr>
        <w:t xml:space="preserve"> </w:t>
      </w:r>
      <w:r w:rsidR="00762DFB">
        <w:rPr>
          <w:sz w:val="24"/>
        </w:rPr>
        <w:t>a predisposition</w:t>
      </w:r>
      <w:r w:rsidR="003C3CA6">
        <w:rPr>
          <w:sz w:val="24"/>
        </w:rPr>
        <w:t xml:space="preserve"> </w:t>
      </w:r>
      <w:r w:rsidR="00762DFB">
        <w:rPr>
          <w:sz w:val="24"/>
        </w:rPr>
        <w:t xml:space="preserve">for </w:t>
      </w:r>
      <w:r w:rsidR="009B1432">
        <w:rPr>
          <w:sz w:val="24"/>
        </w:rPr>
        <w:t xml:space="preserve">DNA circularization is conserved between the </w:t>
      </w:r>
      <w:r w:rsidR="008F689B">
        <w:rPr>
          <w:sz w:val="24"/>
        </w:rPr>
        <w:t xml:space="preserve">yeast </w:t>
      </w:r>
      <w:r w:rsidR="009B1432">
        <w:rPr>
          <w:sz w:val="24"/>
        </w:rPr>
        <w:t>strains</w:t>
      </w:r>
      <w:r w:rsidR="003806BB">
        <w:rPr>
          <w:sz w:val="24"/>
        </w:rPr>
        <w:t>.</w:t>
      </w:r>
      <w:r w:rsidR="009B1432">
        <w:rPr>
          <w:sz w:val="24"/>
        </w:rPr>
        <w:t xml:space="preserve"> </w:t>
      </w:r>
      <w:r w:rsidR="009F726B">
        <w:rPr>
          <w:sz w:val="24"/>
        </w:rPr>
        <w:t>I</w:t>
      </w:r>
      <w:r w:rsidR="00625CD2">
        <w:rPr>
          <w:sz w:val="24"/>
        </w:rPr>
        <w:t xml:space="preserve">t remains to be shown if </w:t>
      </w:r>
      <w:r w:rsidR="00762DFB" w:rsidRPr="004A7C1F">
        <w:rPr>
          <w:sz w:val="24"/>
        </w:rPr>
        <w:t>[</w:t>
      </w:r>
      <w:r w:rsidR="00762DFB" w:rsidRPr="004A7C1F">
        <w:rPr>
          <w:i/>
          <w:iCs/>
          <w:sz w:val="24"/>
        </w:rPr>
        <w:t>HXT6/7</w:t>
      </w:r>
      <w:r w:rsidR="00762DFB" w:rsidRPr="004A7C1F">
        <w:rPr>
          <w:i/>
          <w:iCs/>
          <w:sz w:val="24"/>
          <w:vertAlign w:val="superscript"/>
        </w:rPr>
        <w:t>circle</w:t>
      </w:r>
      <w:r w:rsidR="00762DFB" w:rsidRPr="004A7C1F">
        <w:rPr>
          <w:sz w:val="24"/>
        </w:rPr>
        <w:t>]</w:t>
      </w:r>
      <w:r w:rsidR="00762DFB">
        <w:rPr>
          <w:sz w:val="24"/>
        </w:rPr>
        <w:t>,</w:t>
      </w:r>
      <w:r w:rsidR="00762DFB" w:rsidRPr="007F4B55">
        <w:rPr>
          <w:i/>
          <w:sz w:val="24"/>
        </w:rPr>
        <w:t xml:space="preserve"> </w:t>
      </w:r>
      <w:r w:rsidR="00762DFB" w:rsidRPr="004A7C1F">
        <w:rPr>
          <w:sz w:val="24"/>
        </w:rPr>
        <w:t>[</w:t>
      </w:r>
      <w:r w:rsidR="00762DFB" w:rsidRPr="007F4B55">
        <w:rPr>
          <w:i/>
          <w:sz w:val="24"/>
        </w:rPr>
        <w:t>ASP3-1</w:t>
      </w:r>
      <w:r w:rsidR="00762DFB" w:rsidRPr="004A7C1F">
        <w:rPr>
          <w:i/>
          <w:iCs/>
          <w:sz w:val="24"/>
          <w:vertAlign w:val="superscript"/>
        </w:rPr>
        <w:t>circle</w:t>
      </w:r>
      <w:r w:rsidR="00762DFB" w:rsidRPr="004A7C1F">
        <w:rPr>
          <w:sz w:val="24"/>
        </w:rPr>
        <w:t>]</w:t>
      </w:r>
      <w:r w:rsidR="00BF69E4">
        <w:rPr>
          <w:sz w:val="24"/>
        </w:rPr>
        <w:t>,</w:t>
      </w:r>
      <w:r w:rsidR="00762DFB">
        <w:rPr>
          <w:sz w:val="24"/>
        </w:rPr>
        <w:t xml:space="preserve"> </w:t>
      </w:r>
      <w:r w:rsidR="00762DFB" w:rsidRPr="004A7C1F">
        <w:rPr>
          <w:sz w:val="24"/>
        </w:rPr>
        <w:t>[</w:t>
      </w:r>
      <w:r w:rsidR="00762DFB" w:rsidRPr="007F4B55">
        <w:rPr>
          <w:i/>
          <w:sz w:val="24"/>
        </w:rPr>
        <w:t>COS111</w:t>
      </w:r>
      <w:r w:rsidR="00762DFB" w:rsidRPr="004A7C1F">
        <w:rPr>
          <w:i/>
          <w:iCs/>
          <w:sz w:val="24"/>
          <w:vertAlign w:val="superscript"/>
        </w:rPr>
        <w:t>circle</w:t>
      </w:r>
      <w:r w:rsidR="00762DFB" w:rsidRPr="004A7C1F">
        <w:rPr>
          <w:sz w:val="24"/>
        </w:rPr>
        <w:t>]</w:t>
      </w:r>
      <w:r w:rsidR="00762DFB">
        <w:rPr>
          <w:sz w:val="24"/>
        </w:rPr>
        <w:t xml:space="preserve">, and </w:t>
      </w:r>
      <w:r w:rsidR="00762DFB" w:rsidRPr="004A7C1F">
        <w:rPr>
          <w:sz w:val="24"/>
        </w:rPr>
        <w:t>[</w:t>
      </w:r>
      <w:r w:rsidR="00762DFB" w:rsidRPr="007F4B55">
        <w:rPr>
          <w:i/>
          <w:sz w:val="24"/>
        </w:rPr>
        <w:t>CUP1-1</w:t>
      </w:r>
      <w:r w:rsidR="00762DFB">
        <w:rPr>
          <w:i/>
          <w:sz w:val="24"/>
        </w:rPr>
        <w:t xml:space="preserve"> </w:t>
      </w:r>
      <w:r w:rsidR="00762DFB">
        <w:rPr>
          <w:i/>
          <w:iCs/>
          <w:sz w:val="24"/>
        </w:rPr>
        <w:t>RSC30</w:t>
      </w:r>
      <w:r w:rsidR="00762DFB" w:rsidRPr="004A7C1F">
        <w:rPr>
          <w:i/>
          <w:iCs/>
          <w:sz w:val="24"/>
          <w:vertAlign w:val="superscript"/>
        </w:rPr>
        <w:t>circle</w:t>
      </w:r>
      <w:r w:rsidR="00762DFB" w:rsidRPr="004A7C1F">
        <w:rPr>
          <w:sz w:val="24"/>
        </w:rPr>
        <w:t>]</w:t>
      </w:r>
      <w:r w:rsidR="00625CD2">
        <w:rPr>
          <w:sz w:val="24"/>
        </w:rPr>
        <w:t xml:space="preserve"> confer selective advantages to the cells carrying them or if their existence is merely an effect of high rates of </w:t>
      </w:r>
      <w:r w:rsidR="009F726B">
        <w:rPr>
          <w:sz w:val="24"/>
        </w:rPr>
        <w:t xml:space="preserve">DNA </w:t>
      </w:r>
      <w:r w:rsidR="00625CD2">
        <w:rPr>
          <w:sz w:val="24"/>
        </w:rPr>
        <w:t>circularization</w:t>
      </w:r>
      <w:r w:rsidR="00623822">
        <w:rPr>
          <w:sz w:val="24"/>
        </w:rPr>
        <w:t>.</w:t>
      </w:r>
    </w:p>
    <w:p w14:paraId="676AE376" w14:textId="77777777" w:rsidR="00135EAA" w:rsidRPr="00306449" w:rsidRDefault="00135EAA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12CFB3" w14:textId="007F03A9" w:rsidR="005C7435" w:rsidRPr="009349EE" w:rsidRDefault="00477FD9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Taken together, </w:t>
      </w:r>
      <w:r w:rsidR="002742F1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the results indicate that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>Circle-</w:t>
      </w:r>
      <w:proofErr w:type="spellStart"/>
      <w:r w:rsidRPr="00306449">
        <w:rPr>
          <w:rFonts w:ascii="Times New Roman" w:hAnsi="Times New Roman" w:cs="Times New Roman"/>
          <w:sz w:val="24"/>
          <w:szCs w:val="24"/>
          <w:lang w:val="en-US"/>
        </w:rPr>
        <w:t>Seq</w:t>
      </w:r>
      <w:proofErr w:type="spell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is well suited for detecti</w:t>
      </w:r>
      <w:r w:rsidR="002742F1" w:rsidRPr="00306449">
        <w:rPr>
          <w:rFonts w:ascii="Times New Roman" w:hAnsi="Times New Roman" w:cs="Times New Roman"/>
          <w:sz w:val="24"/>
          <w:szCs w:val="24"/>
          <w:lang w:val="en-US"/>
        </w:rPr>
        <w:t>ng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449">
        <w:rPr>
          <w:rFonts w:ascii="Times New Roman" w:hAnsi="Times New Roman" w:cs="Times New Roman"/>
          <w:sz w:val="24"/>
          <w:szCs w:val="24"/>
          <w:lang w:val="en-US"/>
        </w:rPr>
        <w:t>kilobase</w:t>
      </w:r>
      <w:proofErr w:type="spell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-sized </w:t>
      </w:r>
      <w:proofErr w:type="spellStart"/>
      <w:r w:rsidRPr="00306449">
        <w:rPr>
          <w:rFonts w:ascii="Times New Roman" w:hAnsi="Times New Roman" w:cs="Times New Roman"/>
          <w:sz w:val="24"/>
          <w:szCs w:val="24"/>
          <w:lang w:val="en-US"/>
        </w:rPr>
        <w:t>eccDNAs</w:t>
      </w:r>
      <w:proofErr w:type="spellEnd"/>
      <w:r w:rsidR="002742F1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and has </w:t>
      </w:r>
      <w:r w:rsidR="00304DE1" w:rsidRPr="00306449">
        <w:rPr>
          <w:rFonts w:ascii="Times New Roman" w:hAnsi="Times New Roman" w:cs="Times New Roman"/>
          <w:sz w:val="24"/>
          <w:szCs w:val="24"/>
          <w:lang w:val="en-US"/>
        </w:rPr>
        <w:t>advantage</w:t>
      </w:r>
      <w:r w:rsidR="002742F1" w:rsidRPr="0030644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04DE1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2742F1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identifying </w:t>
      </w:r>
      <w:proofErr w:type="spellStart"/>
      <w:r w:rsidR="00304DE1" w:rsidRPr="00306449">
        <w:rPr>
          <w:rFonts w:ascii="Times New Roman" w:hAnsi="Times New Roman" w:cs="Times New Roman"/>
          <w:sz w:val="24"/>
          <w:szCs w:val="24"/>
          <w:lang w:val="en-US"/>
        </w:rPr>
        <w:t>eccDNAs</w:t>
      </w:r>
      <w:proofErr w:type="spellEnd"/>
      <w:r w:rsidR="00304DE1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126D6D" w:rsidRPr="00306449">
        <w:rPr>
          <w:rFonts w:ascii="Times New Roman" w:hAnsi="Times New Roman" w:cs="Times New Roman"/>
          <w:sz w:val="24"/>
          <w:szCs w:val="24"/>
          <w:lang w:val="en-US"/>
        </w:rPr>
        <w:t>complete genes</w:t>
      </w:r>
      <w:r w:rsidR="00304DE1" w:rsidRPr="0030644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42F1" w:rsidRPr="00306449">
        <w:rPr>
          <w:rFonts w:ascii="Times New Roman" w:hAnsi="Times New Roman" w:cs="Times New Roman"/>
          <w:sz w:val="24"/>
          <w:szCs w:val="24"/>
          <w:lang w:val="en-US"/>
        </w:rPr>
        <w:t>Circle-</w:t>
      </w:r>
      <w:proofErr w:type="spellStart"/>
      <w:r w:rsidR="002742F1" w:rsidRPr="00306449">
        <w:rPr>
          <w:rFonts w:ascii="Times New Roman" w:hAnsi="Times New Roman" w:cs="Times New Roman"/>
          <w:sz w:val="24"/>
          <w:szCs w:val="24"/>
          <w:lang w:val="en-US"/>
        </w:rPr>
        <w:t>Seq</w:t>
      </w:r>
      <w:proofErr w:type="spellEnd"/>
      <w:r w:rsidR="002742F1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is a highly sensitive method that enables whole genome-scale screens of </w:t>
      </w:r>
      <w:proofErr w:type="spellStart"/>
      <w:r w:rsidRPr="00306449">
        <w:rPr>
          <w:rFonts w:ascii="Times New Roman" w:hAnsi="Times New Roman" w:cs="Times New Roman"/>
          <w:sz w:val="24"/>
          <w:szCs w:val="24"/>
          <w:lang w:val="en-US"/>
        </w:rPr>
        <w:t>eccDNAs</w:t>
      </w:r>
      <w:proofErr w:type="spellEnd"/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42F1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yeast. </w:t>
      </w:r>
      <w:r w:rsidR="002742F1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C7435" w:rsidRPr="00306449">
        <w:rPr>
          <w:rFonts w:ascii="Times New Roman" w:hAnsi="Times New Roman" w:cs="Times New Roman"/>
          <w:sz w:val="24"/>
          <w:szCs w:val="24"/>
          <w:lang w:val="en-US"/>
        </w:rPr>
        <w:t>Circle-</w:t>
      </w:r>
      <w:proofErr w:type="spellStart"/>
      <w:r w:rsidR="005C7435" w:rsidRPr="00306449">
        <w:rPr>
          <w:rFonts w:ascii="Times New Roman" w:hAnsi="Times New Roman" w:cs="Times New Roman"/>
          <w:sz w:val="24"/>
          <w:szCs w:val="24"/>
          <w:lang w:val="en-US"/>
        </w:rPr>
        <w:t>Seq</w:t>
      </w:r>
      <w:proofErr w:type="spellEnd"/>
      <w:r w:rsidR="005C7435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method </w:t>
      </w:r>
      <w:r w:rsidR="002742F1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could </w:t>
      </w:r>
      <w:r w:rsidR="005C7435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open a new field of research </w:t>
      </w:r>
      <w:r w:rsidR="002742F1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aimed at </w:t>
      </w:r>
      <w:r w:rsidR="005C7435" w:rsidRPr="00306449">
        <w:rPr>
          <w:rFonts w:ascii="Times New Roman" w:hAnsi="Times New Roman" w:cs="Times New Roman"/>
          <w:sz w:val="24"/>
          <w:szCs w:val="24"/>
          <w:lang w:val="en-US"/>
        </w:rPr>
        <w:t>elucidat</w:t>
      </w:r>
      <w:r w:rsidR="002742F1" w:rsidRPr="00306449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5C7435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the role of </w:t>
      </w:r>
      <w:proofErr w:type="spellStart"/>
      <w:r w:rsidR="005C7435" w:rsidRPr="00306449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="005C7435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2742F1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generating </w:t>
      </w:r>
      <w:r w:rsidR="005C7435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gene deletions and amplifications. Given </w:t>
      </w:r>
      <w:r w:rsidR="006E41D3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5C7435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DNA architecture and structure </w:t>
      </w:r>
      <w:r w:rsidR="006E41D3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5C7435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largely conserved from eukaryotic yeast to higher eukaryotes, the </w:t>
      </w:r>
      <w:r w:rsidR="006E41D3" w:rsidRPr="00306449">
        <w:rPr>
          <w:rFonts w:ascii="Times New Roman" w:hAnsi="Times New Roman" w:cs="Times New Roman"/>
          <w:sz w:val="24"/>
          <w:szCs w:val="24"/>
          <w:lang w:val="en-US"/>
        </w:rPr>
        <w:t>Circle-</w:t>
      </w:r>
      <w:proofErr w:type="spellStart"/>
      <w:r w:rsidR="006E41D3" w:rsidRPr="00306449">
        <w:rPr>
          <w:rFonts w:ascii="Times New Roman" w:hAnsi="Times New Roman" w:cs="Times New Roman"/>
          <w:sz w:val="24"/>
          <w:szCs w:val="24"/>
          <w:lang w:val="en-US"/>
        </w:rPr>
        <w:t>Seq</w:t>
      </w:r>
      <w:proofErr w:type="spellEnd"/>
      <w:r w:rsidR="006E41D3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7435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method should, in principle, be applicable </w:t>
      </w:r>
      <w:r w:rsidR="006E41D3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C7435" w:rsidRPr="00306449">
        <w:rPr>
          <w:rFonts w:ascii="Times New Roman" w:hAnsi="Times New Roman" w:cs="Times New Roman"/>
          <w:sz w:val="24"/>
          <w:szCs w:val="24"/>
          <w:lang w:val="en-US"/>
        </w:rPr>
        <w:t>all eukaryot</w:t>
      </w:r>
      <w:r w:rsidR="006E41D3" w:rsidRPr="00306449">
        <w:rPr>
          <w:rFonts w:ascii="Times New Roman" w:hAnsi="Times New Roman" w:cs="Times New Roman"/>
          <w:sz w:val="24"/>
          <w:szCs w:val="24"/>
          <w:lang w:val="en-US"/>
        </w:rPr>
        <w:t>ic cells,</w:t>
      </w:r>
      <w:r w:rsidR="005C7435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with slight modifications. </w:t>
      </w:r>
      <w:r w:rsidR="00CD18B0" w:rsidRPr="00306449">
        <w:rPr>
          <w:rFonts w:ascii="Times New Roman" w:hAnsi="Times New Roman" w:cs="Times New Roman"/>
          <w:sz w:val="24"/>
          <w:szCs w:val="24"/>
          <w:lang w:val="en-US"/>
        </w:rPr>
        <w:t>At present, the method do</w:t>
      </w:r>
      <w:r w:rsidR="00561D85" w:rsidRPr="00306449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CD18B0" w:rsidRPr="00306449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 w:rsidR="00CD18B0" w:rsidRPr="009349EE">
        <w:rPr>
          <w:rFonts w:ascii="Times New Roman" w:hAnsi="Times New Roman" w:cs="Times New Roman"/>
          <w:sz w:val="24"/>
          <w:szCs w:val="24"/>
          <w:lang w:val="en-US"/>
        </w:rPr>
        <w:t>appear to have any limitations</w:t>
      </w:r>
      <w:r w:rsidR="00561D85" w:rsidRPr="009349EE">
        <w:rPr>
          <w:rFonts w:ascii="Times New Roman" w:hAnsi="Times New Roman" w:cs="Times New Roman"/>
          <w:sz w:val="24"/>
          <w:szCs w:val="24"/>
          <w:lang w:val="en-US"/>
        </w:rPr>
        <w:t>, al</w:t>
      </w:r>
      <w:r w:rsidR="00CD18B0" w:rsidRPr="009349EE">
        <w:rPr>
          <w:rFonts w:ascii="Times New Roman" w:hAnsi="Times New Roman" w:cs="Times New Roman"/>
          <w:sz w:val="24"/>
          <w:szCs w:val="24"/>
          <w:lang w:val="en-US"/>
        </w:rPr>
        <w:t xml:space="preserve">though </w:t>
      </w:r>
      <w:r w:rsidR="00561D85" w:rsidRPr="009349EE">
        <w:rPr>
          <w:rFonts w:ascii="Times New Roman" w:hAnsi="Times New Roman" w:cs="Times New Roman"/>
          <w:sz w:val="24"/>
          <w:szCs w:val="24"/>
          <w:lang w:val="en-US"/>
        </w:rPr>
        <w:t xml:space="preserve">its ability to </w:t>
      </w:r>
      <w:r w:rsidR="00CD18B0" w:rsidRPr="009349EE">
        <w:rPr>
          <w:rFonts w:ascii="Times New Roman" w:hAnsi="Times New Roman" w:cs="Times New Roman"/>
          <w:sz w:val="24"/>
          <w:szCs w:val="24"/>
          <w:lang w:val="en-US"/>
        </w:rPr>
        <w:t xml:space="preserve">purify </w:t>
      </w:r>
      <w:proofErr w:type="spellStart"/>
      <w:r w:rsidR="00CD18B0" w:rsidRPr="009349EE">
        <w:rPr>
          <w:rFonts w:ascii="Times New Roman" w:hAnsi="Times New Roman" w:cs="Times New Roman"/>
          <w:sz w:val="24"/>
          <w:szCs w:val="24"/>
          <w:lang w:val="en-US"/>
        </w:rPr>
        <w:t>megabase</w:t>
      </w:r>
      <w:proofErr w:type="spellEnd"/>
      <w:r w:rsidR="00132567" w:rsidRPr="009349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D18B0" w:rsidRPr="009349EE">
        <w:rPr>
          <w:rFonts w:ascii="Times New Roman" w:hAnsi="Times New Roman" w:cs="Times New Roman"/>
          <w:sz w:val="24"/>
          <w:szCs w:val="24"/>
          <w:lang w:val="en-US"/>
        </w:rPr>
        <w:t xml:space="preserve">sized </w:t>
      </w:r>
      <w:proofErr w:type="spellStart"/>
      <w:r w:rsidR="00CD18B0" w:rsidRPr="009349EE">
        <w:rPr>
          <w:rFonts w:ascii="Times New Roman" w:hAnsi="Times New Roman" w:cs="Times New Roman"/>
          <w:sz w:val="24"/>
          <w:szCs w:val="24"/>
          <w:lang w:val="en-US"/>
        </w:rPr>
        <w:t>eccDNA</w:t>
      </w:r>
      <w:r w:rsidR="00561D85" w:rsidRPr="00A4170E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CD18B0" w:rsidRPr="00A417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1D85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has yet </w:t>
      </w:r>
      <w:r w:rsidR="00CD18B0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to be </w:t>
      </w:r>
      <w:r w:rsidR="00132567" w:rsidRPr="00E43368">
        <w:rPr>
          <w:rFonts w:ascii="Times New Roman" w:hAnsi="Times New Roman" w:cs="Times New Roman"/>
          <w:sz w:val="24"/>
          <w:szCs w:val="24"/>
          <w:lang w:val="en-US"/>
        </w:rPr>
        <w:t>shown</w:t>
      </w:r>
      <w:r w:rsidR="00CD18B0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B31E1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In addition, the </w:t>
      </w:r>
      <w:r w:rsidR="00CD18B0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use of </w:t>
      </w:r>
      <w:r w:rsidR="00CD18B0" w:rsidRPr="00E4336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sym w:font="Symbol" w:char="F066"/>
      </w:r>
      <w:r w:rsidR="00CD18B0" w:rsidRPr="00E43368">
        <w:rPr>
          <w:rFonts w:ascii="Times New Roman" w:hAnsi="Times New Roman" w:cs="Times New Roman"/>
          <w:sz w:val="24"/>
          <w:szCs w:val="24"/>
          <w:lang w:val="en-US"/>
        </w:rPr>
        <w:t>29 DNA polymerase</w:t>
      </w:r>
      <w:r w:rsidR="00561D85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, which uses a </w:t>
      </w:r>
      <w:r w:rsidR="0072481B" w:rsidRPr="00E43368">
        <w:rPr>
          <w:rFonts w:ascii="Times New Roman" w:hAnsi="Times New Roman" w:cs="Times New Roman"/>
          <w:sz w:val="24"/>
          <w:szCs w:val="24"/>
          <w:lang w:val="en-US"/>
        </w:rPr>
        <w:t>rolling-circle amplification</w:t>
      </w:r>
      <w:r w:rsidR="00561D85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 method</w:t>
      </w:r>
      <w:r w:rsidR="00D844C2" w:rsidRPr="00E43368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C86C6E" w:rsidRPr="00E43368">
        <w:rPr>
          <w:rFonts w:ascii="Times New Roman" w:hAnsi="Times New Roman" w:cs="Times New Roman"/>
          <w:sz w:val="24"/>
          <w:szCs w:val="24"/>
          <w:lang w:val="en-US"/>
        </w:rPr>
        <w:instrText xml:space="preserve"> ADDIN PAPERS2_CITATIONS &lt;citation&gt;&lt;uuid&gt;6D6E025C-A471-4D10-BEA5-285F90E53D26&lt;/uuid&gt;&lt;priority&gt;0&lt;/priority&gt;&lt;publications&gt;&lt;publication&gt;&lt;volume&gt;9&lt;/volume&gt;&lt;publication_date&gt;99201408121200000000222000&lt;/publication_date&gt;&lt;number&gt;8&lt;/number&gt;&lt;doi&gt;10.1371/journal.pone.0104405&lt;/doi&gt;&lt;startpage&gt;e104405&lt;/startpage&gt;&lt;title&gt;An Improved Method for Including Upper Size Range Plasmids in Metamobilomes&lt;/title&gt;&lt;uuid&gt;BB9099D9-F6BB-4A54-AE43-6922CEEBE063&lt;/uuid&gt;&lt;subtype&gt;400&lt;/subtype&gt;&lt;type&gt;400&lt;/type&gt;&lt;citekey&gt;Norman:2014jg&lt;/citekey&gt;&lt;url&gt;http://dx.plos.org/10.1371/journal.pone.0104405&lt;/url&gt;&lt;bundle&gt;&lt;publication&gt;&lt;publisher&gt;Public Library of Science&lt;/publisher&gt;&lt;title&gt;PLoS ONE&lt;/title&gt;&lt;type&gt;-100&lt;/type&gt;&lt;subtype&gt;-100&lt;/subtype&gt;&lt;uuid&gt;E4F4F5B6-BF61-4425-BE1F-9B83A0C51E23&lt;/uuid&gt;&lt;/publication&gt;&lt;/bundle&gt;&lt;authors&gt;&lt;author&gt;&lt;firstName&gt;Anders&lt;/firstName&gt;&lt;lastName&gt;Norman&lt;/lastName&gt;&lt;/author&gt;&lt;author&gt;&lt;firstName&gt;Leise&lt;/firstName&gt;&lt;lastName&gt;Riber&lt;/lastName&gt;&lt;/author&gt;&lt;author&gt;&lt;firstName&gt;Wenting&lt;/firstName&gt;&lt;lastName&gt;Luo&lt;/lastName&gt;&lt;/author&gt;&lt;author&gt;&lt;firstName&gt;Li&lt;/firstName&gt;&lt;middleNames&gt;Li&lt;/middleNames&gt;&lt;lastName&gt;Li&lt;/lastName&gt;&lt;/author&gt;&lt;author&gt;&lt;firstName&gt;Lars&lt;/firstName&gt;&lt;middleNames&gt;Hestbjerg&lt;/middleNames&gt;&lt;lastName&gt;Hansen&lt;/lastName&gt;&lt;/author&gt;&lt;author&gt;&lt;firstName&gt;Søren&lt;/firstName&gt;&lt;middleNames&gt;Johannes&lt;/middleNames&gt;&lt;lastName&gt;Sørensen&lt;/lastName&gt;&lt;/author&gt;&lt;/authors&gt;&lt;editors&gt;&lt;author&gt;&lt;firstName&gt;Finbarr&lt;/firstName&gt;&lt;lastName&gt;Hayes&lt;/lastName&gt;&lt;/author&gt;&lt;/editors&gt;&lt;/publication&gt;&lt;/publications&gt;&lt;cites&gt;&lt;/cites&gt;&lt;/citation&gt;</w:instrText>
      </w:r>
      <w:r w:rsidR="00D844C2" w:rsidRPr="00E43368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090792" w:rsidRPr="00E43368"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  <w:vertAlign w:val="superscript"/>
          <w:lang w:val="en-US"/>
        </w:rPr>
        <w:t>31</w:t>
      </w:r>
      <w:r w:rsidR="00D844C2" w:rsidRPr="00E43368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7D3BFE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61D85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creates a bias towards smaller </w:t>
      </w:r>
      <w:proofErr w:type="spellStart"/>
      <w:r w:rsidR="00561D85" w:rsidRPr="00E43368">
        <w:rPr>
          <w:rFonts w:ascii="Times New Roman" w:hAnsi="Times New Roman" w:cs="Times New Roman"/>
          <w:sz w:val="24"/>
          <w:szCs w:val="24"/>
          <w:lang w:val="en-US"/>
        </w:rPr>
        <w:t>eccDNAs</w:t>
      </w:r>
      <w:proofErr w:type="spellEnd"/>
      <w:r w:rsidR="00847C09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 making</w:t>
      </w:r>
      <w:r w:rsidR="00561D85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3BFE" w:rsidRPr="00E43368">
        <w:rPr>
          <w:rFonts w:ascii="Times New Roman" w:hAnsi="Times New Roman" w:cs="Times New Roman"/>
          <w:sz w:val="24"/>
          <w:szCs w:val="24"/>
          <w:lang w:val="en-US"/>
        </w:rPr>
        <w:t>eccDNA</w:t>
      </w:r>
      <w:proofErr w:type="spellEnd"/>
      <w:r w:rsidR="007D3BFE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 quantification </w:t>
      </w:r>
      <w:r w:rsidR="002855D1" w:rsidRPr="00E43368">
        <w:rPr>
          <w:rFonts w:ascii="Times New Roman" w:hAnsi="Times New Roman" w:cs="Times New Roman"/>
          <w:sz w:val="24"/>
          <w:szCs w:val="24"/>
          <w:lang w:val="en-US"/>
        </w:rPr>
        <w:t>more difficult.</w:t>
      </w:r>
    </w:p>
    <w:p w14:paraId="75B6B96D" w14:textId="77777777" w:rsidR="005C7435" w:rsidRPr="009349EE" w:rsidRDefault="005C7435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74B77E" w14:textId="1643A628" w:rsidR="00477FD9" w:rsidRPr="009349EE" w:rsidRDefault="00986A66" w:rsidP="00246B59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3368">
        <w:rPr>
          <w:rFonts w:ascii="Times New Roman" w:hAnsi="Times New Roman" w:cs="Times New Roman"/>
          <w:sz w:val="24"/>
          <w:szCs w:val="24"/>
          <w:lang w:val="en-US"/>
        </w:rPr>
        <w:t>Circle-</w:t>
      </w:r>
      <w:proofErr w:type="spellStart"/>
      <w:r w:rsidRPr="00E43368">
        <w:rPr>
          <w:rFonts w:ascii="Times New Roman" w:hAnsi="Times New Roman" w:cs="Times New Roman"/>
          <w:sz w:val="24"/>
          <w:szCs w:val="24"/>
          <w:lang w:val="en-US"/>
        </w:rPr>
        <w:t>Seq</w:t>
      </w:r>
      <w:proofErr w:type="spellEnd"/>
      <w:r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719F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detects </w:t>
      </w:r>
      <w:proofErr w:type="spellStart"/>
      <w:r w:rsidRPr="00E43368">
        <w:rPr>
          <w:rFonts w:ascii="Times New Roman" w:hAnsi="Times New Roman" w:cs="Times New Roman"/>
          <w:sz w:val="24"/>
          <w:szCs w:val="24"/>
          <w:lang w:val="en-US"/>
        </w:rPr>
        <w:t>eccDNA</w:t>
      </w:r>
      <w:r w:rsidR="00C9719F" w:rsidRPr="00E43368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 large enough to carry </w:t>
      </w:r>
      <w:r w:rsidR="00477FD9" w:rsidRPr="00E43368">
        <w:rPr>
          <w:rFonts w:ascii="Times New Roman" w:hAnsi="Times New Roman" w:cs="Times New Roman"/>
          <w:sz w:val="24"/>
          <w:szCs w:val="24"/>
          <w:lang w:val="en-US"/>
        </w:rPr>
        <w:t>full genes</w:t>
      </w:r>
      <w:r w:rsidR="00C9719F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43368">
        <w:rPr>
          <w:rFonts w:ascii="Times New Roman" w:hAnsi="Times New Roman" w:cs="Times New Roman"/>
          <w:sz w:val="24"/>
          <w:szCs w:val="24"/>
          <w:lang w:val="en-US"/>
        </w:rPr>
        <w:t>mak</w:t>
      </w:r>
      <w:r w:rsidR="00C9719F" w:rsidRPr="00E43368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 it suit</w:t>
      </w:r>
      <w:r w:rsidR="00C9719F" w:rsidRPr="00E43368">
        <w:rPr>
          <w:rFonts w:ascii="Times New Roman" w:hAnsi="Times New Roman" w:cs="Times New Roman"/>
          <w:sz w:val="24"/>
          <w:szCs w:val="24"/>
          <w:lang w:val="en-US"/>
        </w:rPr>
        <w:t>able</w:t>
      </w:r>
      <w:r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 for studies </w:t>
      </w:r>
      <w:r w:rsidR="00C9719F" w:rsidRPr="00E43368">
        <w:rPr>
          <w:rFonts w:ascii="Times New Roman" w:hAnsi="Times New Roman" w:cs="Times New Roman"/>
          <w:sz w:val="24"/>
          <w:szCs w:val="24"/>
          <w:lang w:val="en-US"/>
        </w:rPr>
        <w:t>on double minutes—</w:t>
      </w:r>
      <w:r w:rsidR="00477FD9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circular DNA </w:t>
      </w:r>
      <w:r w:rsidRPr="00E43368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477FD9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 human somatic cells</w:t>
      </w:r>
      <w:r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. Double minutes can </w:t>
      </w:r>
      <w:r w:rsidR="00C9719F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contribute to </w:t>
      </w:r>
      <w:r w:rsidR="00477FD9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cancer </w:t>
      </w:r>
      <w:r w:rsidR="00C9719F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996E83" w:rsidRPr="00E43368">
        <w:rPr>
          <w:rFonts w:ascii="Times New Roman" w:hAnsi="Times New Roman" w:cs="Times New Roman"/>
          <w:sz w:val="24"/>
          <w:szCs w:val="24"/>
          <w:lang w:val="en-US"/>
        </w:rPr>
        <w:t>proto-</w:t>
      </w:r>
      <w:r w:rsidR="00477FD9" w:rsidRPr="00E43368">
        <w:rPr>
          <w:rFonts w:ascii="Times New Roman" w:hAnsi="Times New Roman" w:cs="Times New Roman"/>
          <w:sz w:val="24"/>
          <w:szCs w:val="24"/>
          <w:lang w:val="en-US"/>
        </w:rPr>
        <w:t>oncogenes</w:t>
      </w:r>
      <w:r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719F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are amplified by being present on </w:t>
      </w:r>
      <w:r w:rsidRPr="00E43368">
        <w:rPr>
          <w:rFonts w:ascii="Times New Roman" w:hAnsi="Times New Roman" w:cs="Times New Roman"/>
          <w:sz w:val="24"/>
          <w:szCs w:val="24"/>
          <w:lang w:val="en-US"/>
        </w:rPr>
        <w:t>multiple copies of these elements</w:t>
      </w:r>
      <w:r w:rsidR="00477FD9" w:rsidRPr="009349EE">
        <w:rPr>
          <w:rFonts w:ascii="Times New Roman" w:hAnsi="Times New Roman" w:cs="Times New Roman"/>
          <w:sz w:val="24"/>
          <w:szCs w:val="24"/>
        </w:rPr>
        <w:fldChar w:fldCharType="begin"/>
      </w:r>
      <w:r w:rsidR="00C86C6E" w:rsidRPr="00F03638">
        <w:rPr>
          <w:rFonts w:ascii="Times New Roman" w:hAnsi="Times New Roman" w:cs="Times New Roman"/>
          <w:sz w:val="24"/>
          <w:szCs w:val="24"/>
          <w:lang w:val="en-US"/>
        </w:rPr>
        <w:instrText xml:space="preserve"> ADDIN PAPERS2_CITATIONS &lt;citation&gt;&lt;uuid&gt;BD922F49-32E4-44DF-8182-1ACC80C17AE3&lt;/uuid&gt;&lt;priority&gt;0&lt;/priority&gt;&lt;publications&gt;&lt;publication&gt;&lt;uuid&gt;01D5B521-EAE3-4436-98CA-B704DBDB24CE&lt;/uuid&gt;&lt;volume&gt;20&lt;/volume&gt;&lt;doi&gt;10.1101/gr.106252.110&lt;/doi&gt;&lt;startpage&gt;1198&lt;/startpage&gt;&lt;publication_date&gt;99201009001200000000220000&lt;/publication_date&gt;&lt;url&gt;http://genome.cshlp.org/cgi/doi/10.1101/gr.106252.110&lt;/url&gt;&lt;citekey&gt;Storlazzi:2010hn&lt;/citekey&gt;&lt;type&gt;400&lt;/type&gt;&lt;title&gt;Gene amplification as double minutes or homogeneously staining regions in solid tumors: Origin and structure.&lt;/title&gt;&lt;publisher&gt;Cold Spring Harbor Lab&lt;/publisher&gt;&lt;institution&gt;Department of Genetics and Microbiology, University of Bari, Bari 70126, Italy.&lt;/institution&gt;&lt;number&gt;9&lt;/number&gt;&lt;subtype&gt;400&lt;/subtype&gt;&lt;endpage&gt;1206&lt;/endpage&gt;&lt;bundle&gt;&lt;publication&gt;&lt;publisher&gt;Cold Spring Harbor Lab&lt;/publisher&gt;&lt;title&gt;Genome research&lt;/title&gt;&lt;type&gt;-100&lt;/type&gt;&lt;subtype&gt;-100&lt;/subtype&gt;&lt;uuid&gt;A14F305A-55D1-4857-9088-073E0140597B&lt;/uuid&gt;&lt;/publication&gt;&lt;/bundle&gt;&lt;authors&gt;&lt;author&gt;&lt;firstName&gt;Clelia&lt;/firstName&gt;&lt;middleNames&gt;Tiziana&lt;/middleNames&gt;&lt;lastName&gt;Storlazzi&lt;/lastName&gt;&lt;/author&gt;&lt;author&gt;&lt;firstName&gt;Angelo&lt;/firstName&gt;&lt;lastName&gt;Lonoce&lt;/lastName&gt;&lt;/author&gt;&lt;author&gt;&lt;firstName&gt;Maria&lt;/firstName&gt;&lt;middleNames&gt;C&lt;/middleNames&gt;&lt;lastName&gt;Guastadisegni&lt;/lastName&gt;&lt;/author&gt;&lt;author&gt;&lt;firstName&gt;Domenico&lt;/firstName&gt;&lt;lastName&gt;Trombetta&lt;/lastName&gt;&lt;/author&gt;&lt;author&gt;&lt;firstName&gt;Pietro&lt;/firstName&gt;&lt;lastName&gt;D'Addabbo&lt;/lastName&gt;&lt;/author&gt;&lt;author&gt;&lt;firstName&gt;Giulia&lt;/firstName&gt;&lt;lastName&gt;Daniele&lt;/lastName&gt;&lt;/author&gt;&lt;author&gt;&lt;firstName&gt;Alberto&lt;/firstName&gt;&lt;lastName&gt;L'Abbate&lt;/lastName&gt;&lt;/author&gt;&lt;author&gt;&lt;firstName&gt;Gemma&lt;/firstName&gt;&lt;lastName&gt;Macchia&lt;/lastName&gt;&lt;/author&gt;&lt;author&gt;&lt;firstName&gt;Cecilia&lt;/firstName&gt;&lt;lastName&gt;Surace&lt;/lastName&gt;&lt;/author&gt;&lt;author&gt;&lt;firstName&gt;Klaas&lt;/firstName&gt;&lt;lastName&gt;Kok&lt;/lastName&gt;&lt;/author&gt;&lt;author&gt;&lt;firstName&gt;Reinhard&lt;/firstName&gt;&lt;lastName&gt;Ullmann&lt;/lastName&gt;&lt;/author&gt;&lt;author&gt;&lt;firstName&gt;Stefania&lt;/firstName&gt;&lt;lastName&gt;Purgato&lt;/lastName&gt;&lt;/author&gt;&lt;author&gt;&lt;firstName&gt;Orazio&lt;/firstName&gt;&lt;lastName&gt;Palumbo&lt;/lastName&gt;&lt;/author&gt;&lt;author&gt;&lt;firstName&gt;Massimo&lt;/firstName&gt;&lt;lastName&gt;Carella&lt;/lastName&gt;&lt;/author&gt;&lt;author&gt;&lt;firstName&gt;Peter&lt;/firstName&gt;&lt;middleNames&gt;F&lt;/middleNames&gt;&lt;lastName&gt;Ambros&lt;/lastName&gt;&lt;/author&gt;&lt;author&gt;&lt;firstName&gt;Mariano&lt;/firstName&gt;&lt;lastName&gt;Rocchi&lt;/lastName&gt;&lt;/author&gt;&lt;/authors&gt;&lt;/publication&gt;&lt;publication&gt;&lt;uuid&gt;13607BDC-95C6-4BA0-A32C-67EE84194C74&lt;/uuid&gt;&lt;volume&gt;85&lt;/volume&gt;&lt;startpage&gt;4804&lt;/startpage&gt;&lt;publication_date&gt;99198807001200000000220000&lt;/publication_date&gt;&lt;url&gt;http://eutils.ncbi.nlm.nih.gov/entrez/eutils/elink.fcgi?dbfrom=pubmed&amp;amp;id=3164477&amp;amp;retmode=ref&amp;amp;cmd=prlinks&lt;/url&gt;&lt;citekey&gt;VonHoff:1988vx&lt;/citekey&gt;&lt;type&gt;400&lt;/type&gt;&lt;title&gt;Amplified human MYC oncogenes localized to replicating submicroscopic circular DNA molecules&lt;/title&gt;&lt;institution&gt;Gene Expression Laboratory, Salk Institute for Biological Studies, San Diego, CA 92138.&lt;/institution&gt;&lt;number&gt;13&lt;/number&gt;&lt;subtype&gt;400&lt;/subtype&gt;&lt;endpage&gt;4808&lt;/endpage&gt;&lt;bundle&gt;&lt;publication&gt;&lt;publisher&gt;National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6F444E74-B886-4A7D-B132-53CE7C180C31&lt;/uuid&gt;&lt;/publication&gt;&lt;/bundle&gt;&lt;authors&gt;&lt;author&gt;&lt;lastName&gt;Hoff&lt;/lastName&gt;&lt;firstName&gt;D&lt;/firstName&gt;&lt;middleNames&gt;D&lt;/middleNames&gt;&lt;droppingParticle&gt;Von&lt;/droppingParticle&gt;&lt;/author&gt;&lt;author&gt;&lt;firstName&gt;D&lt;/firstName&gt;&lt;middleNames&gt;R&lt;/middleNames&gt;&lt;lastName&gt;Needham-VanDevanter&lt;/lastName&gt;&lt;/author&gt;&lt;author&gt;&lt;firstName&gt;J&lt;/firstName&gt;&lt;lastName&gt;Yucel&lt;/lastName&gt;&lt;/author&gt;&lt;author&gt;&lt;firstName&gt;B&lt;/firstName&gt;&lt;middleNames&gt;E&lt;/middleNames&gt;&lt;lastName&gt;Windle&lt;/lastName&gt;&lt;/author&gt;&lt;author&gt;&lt;firstName&gt;G&lt;/firstName&gt;&lt;middleNames&gt;M&lt;/middleNames&gt;&lt;lastName&gt;Wahl&lt;/lastName&gt;&lt;/author&gt;&lt;/authors&gt;&lt;/publication&gt;&lt;publication&gt;&lt;uuid&gt;4D759EFF-5E28-4A9E-99EB-3D9FCBD55705&lt;/uuid&gt;&lt;volume&gt;7&lt;/volume&gt;&lt;startpage&gt;1171&lt;/startpage&gt;&lt;publication_date&gt;99200105001200000000220000&lt;/publication_date&gt;&lt;url&gt;http://eutils.ncbi.nlm.nih.gov/entrez/eutils/elink.fcgi?dbfrom=pubmed&amp;amp;id=11350881&amp;amp;retmode=ref&amp;amp;cmd=prlinks&lt;/url&gt;&lt;citekey&gt;Raymond:2001wc&lt;/citekey&gt;&lt;type&gt;400&lt;/type&gt;&lt;title&gt;Effects of hydroxyurea on extrachromosomal DNA in patients with advanced ovarian carcinomas.&lt;/title&gt;&lt;location&gt;&amp;lt;html&amp;gt;&amp;lt;head&amp;gt;&amp;lt;meta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Home&amp;lt;/a&amp;gt;&amp;lt;/div&amp;gt;&amp;lt;/body&amp;gt;&amp;lt;/html&amp;gt;&lt;/location&gt;&lt;institution&gt;Institute for Drug Development-Cancer Therapy and Research Center, San Antonio, Texas 78245-3217, USA. raymond@igr.fr&lt;/institution&gt;&lt;number&gt;5&lt;/number&gt;&lt;subtype&gt;400&lt;/subtype&gt;&lt;endpage&gt;1180&lt;/endpage&gt;&lt;bundle&gt;&lt;publication&gt;&lt;title&gt;Clinical cancer research : an official journal of the American Association for Cancer Research&lt;/title&gt;&lt;type&gt;-100&lt;/type&gt;&lt;subtype&gt;-100&lt;/subtype&gt;&lt;uuid&gt;AF86BDA7-048A-44C2-AFFA-5EF3D96DE9E3&lt;/uuid&gt;&lt;/publication&gt;&lt;/bundle&gt;&lt;authors&gt;&lt;author&gt;&lt;firstName&gt;E&lt;/firstName&gt;&lt;lastName&gt;Raymond&lt;/lastName&gt;&lt;/author&gt;&lt;author&gt;&lt;firstName&gt;S&lt;/firstName&gt;&lt;lastName&gt;Faivre&lt;/lastName&gt;&lt;/author&gt;&lt;author&gt;&lt;firstName&gt;G&lt;/firstName&gt;&lt;lastName&gt;Weiss&lt;/lastName&gt;&lt;/author&gt;&lt;author&gt;&lt;firstName&gt;J&lt;/firstName&gt;&lt;lastName&gt;McGill&lt;/lastName&gt;&lt;/author&gt;&lt;author&gt;&lt;firstName&gt;K&lt;/firstName&gt;&lt;lastName&gt;Davidson&lt;/lastName&gt;&lt;/author&gt;&lt;author&gt;&lt;firstName&gt;E&lt;/firstName&gt;&lt;lastName&gt;Izbicka&lt;/lastName&gt;&lt;/author&gt;&lt;author&gt;&lt;firstName&gt;J&lt;/firstName&gt;&lt;middleNames&gt;G&lt;/middleNames&gt;&lt;lastName&gt;Kuhn&lt;/lastName&gt;&lt;/author&gt;&lt;author&gt;&lt;firstName&gt;C&lt;/firstName&gt;&lt;lastName&gt;Allred&lt;/lastName&gt;&lt;/author&gt;&lt;author&gt;&lt;firstName&gt;G&lt;/firstName&gt;&lt;middleNames&gt;M&lt;/middleNames&gt;&lt;lastName&gt;Clark&lt;/lastName&gt;&lt;/author&gt;&lt;author&gt;&lt;lastName&gt;Hoff&lt;/lastName&gt;&lt;firstName&gt;D&lt;/firstName&gt;&lt;middleNames&gt;D&lt;/middleNames&gt;&lt;droppingParticle&gt;Von&lt;/droppingParticle&gt;&lt;/author&gt;&lt;/authors&gt;&lt;/publication&gt;&lt;publication&gt;&lt;uuid&gt;A0FE4F72-20CA-4574-890F-7724B3025237&lt;/uuid&gt;&lt;volume&gt;124&lt;/volume&gt;&lt;doi&gt;10.1159/000218135&lt;/doi&gt;&lt;startpage&gt;312&lt;/startpage&gt;&lt;publication_date&gt;99200900001200000000200000&lt;/publication_date&gt;&lt;url&gt;http://www.karger.com/doi/10.1159/000218135&lt;/url&gt;&lt;citekey&gt;Shimizu:2009im&lt;/citekey&gt;&lt;type&gt;400&lt;/type&gt;&lt;title&gt;Extrachromosomal Double Minutes and Chromosomal Homogeneously Staining Regions as Probes for Chromosome Research&lt;/title&gt;&lt;number&gt;3-4&lt;/number&gt;&lt;subtype&gt;400&lt;/subtype&gt;&lt;endpage&gt;326&lt;/endpage&gt;&lt;bundle&gt;&lt;publication&gt;&lt;publisher&gt;Karger Publishers&lt;/publisher&gt;&lt;title&gt;Cytogenetic and genome research&lt;/title&gt;&lt;type&gt;-100&lt;/type&gt;&lt;subtype&gt;-100&lt;/subtype&gt;&lt;uuid&gt;D9E4F8A3-6BB9-41EB-907A-A77E0A980D3A&lt;/uuid&gt;&lt;/publication&gt;&lt;/bundle&gt;&lt;authors&gt;&lt;author&gt;&lt;firstName&gt;N&lt;/firstName&gt;&lt;lastName&gt;Shimizu&lt;/lastName&gt;&lt;/author&gt;&lt;/authors&gt;&lt;/publication&gt;&lt;publication&gt;&lt;uuid&gt;A2F81100-F8F0-4F96-81C6-6CC92223EB98&lt;/uuid&gt;&lt;volume&gt;91&lt;/volume&gt;&lt;startpage&gt;6674&lt;/startpage&gt;&lt;publication_date&gt;99199407051200000000222000&lt;/publication_date&gt;&lt;url&gt;http://eutils.ncbi.nlm.nih.gov/entrez/eutils/elink.fcgi?dbfrom=pubmed&amp;amp;id=8022834&amp;amp;retmode=ref&amp;amp;cmd=prlinks&lt;/url&gt;&lt;citekey&gt;Eckhardt:1994we&lt;/citekey&gt;&lt;type&gt;400&lt;/type&gt;&lt;title&gt;Induction of differentiation in HL60 cells by the reduction of extrachromosomally amplified c-myc.&lt;/title&gt;&lt;location&gt;&amp;lt;html&amp;gt;&amp;lt;head&amp;gt;&amp;lt;meta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Home&amp;lt;/a&amp;gt;&amp;lt;/div&amp;gt;&amp;lt;/body&amp;gt;&amp;lt;/html&amp;gt;&lt;/location&gt;&lt;institution&gt;Cancer Therapy and Research Center of South Texas, San Antonio 78229.&lt;/institution&gt;&lt;number&gt;14&lt;/number&gt;&lt;subtype&gt;400&lt;/subtype&gt;&lt;endpage&gt;6678&lt;/endpage&gt;&lt;bundle&gt;&lt;publication&gt;&lt;publisher&gt;National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6F444E74-B886-4A7D-B132-53CE7C180C31&lt;/uuid&gt;&lt;/publication&gt;&lt;/bundle&gt;&lt;authors&gt;&lt;author&gt;&lt;firstName&gt;S&lt;/firstName&gt;&lt;middleNames&gt;G&lt;/middleNames&gt;&lt;lastName&gt;Eckhardt&lt;/lastName&gt;&lt;/author&gt;&lt;author&gt;&lt;firstName&gt;A&lt;/firstName&gt;&lt;lastName&gt;Dai&lt;/lastName&gt;&lt;/author&gt;&lt;author&gt;&lt;firstName&gt;K&lt;/firstName&gt;&lt;middleNames&gt;K&lt;/middleNames&gt;&lt;lastName&gt;Davidson&lt;/lastName&gt;&lt;/author&gt;&lt;author&gt;&lt;firstName&gt;B&lt;/firstName&gt;&lt;middleNames&gt;J&lt;/middleNames&gt;&lt;lastName&gt;Forseth&lt;/lastName&gt;&lt;/author&gt;&lt;author&gt;&lt;firstName&gt;G&lt;/firstName&gt;&lt;middleNames&gt;M&lt;/middleNames&gt;&lt;lastName&gt;Wahl&lt;/lastName&gt;&lt;/author&gt;&lt;author&gt;&lt;lastName&gt;Hoff&lt;/lastName&gt;&lt;firstName&gt;D&lt;/firstName&gt;&lt;middleNames&gt;D&lt;/middleNames&gt;&lt;droppingParticle&gt;Von&lt;/droppingParticle&gt;&lt;/author&gt;&lt;/authors&gt;&lt;/publication&gt;&lt;publication&gt;&lt;uuid&gt;E156C7AF-3D08-4BE4-8223-CB17F08C3717&lt;/uuid&gt;&lt;volume&gt;101&lt;/volume&gt;&lt;doi&gt;10.1073/pnas.0402979101&lt;/doi&gt;&lt;startpage&gt;11368&lt;/startpage&gt;&lt;publication_date&gt;99200408031200000000222000&lt;/publication_date&gt;&lt;url&gt;http://www.pnas.org/cgi/doi/10.1073/pnas.0402979101&lt;/url&gt;&lt;citekey&gt;Vogt:2004fr&lt;/citekey&gt;&lt;type&gt;400&lt;/type&gt;&lt;title&gt;Molecular structure of double-minute chromosomes bearing amplified copies of the epidermal growth factor receptor gene in gliomas.&lt;/title&gt;&lt;publisher&gt;National Acad Sciences&lt;/publisher&gt;&lt;institution&gt;Instabilité du Génome et Cancer, FRE 2584, Centre National de la Recherche Scientifique, Institut Curie, 26 Rue d'Ulm, 75248 Paris, 5, France.&lt;/institution&gt;&lt;number&gt;31&lt;/number&gt;&lt;subtype&gt;400&lt;/subtype&gt;&lt;endpage&gt;11373&lt;/endpage&gt;&lt;bundle&gt;&lt;publication&gt;&lt;publisher&gt;National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6F444E74-B886-4A7D-B132-53CE7C180C31&lt;/uuid&gt;&lt;/publication&gt;&lt;/bundle&gt;&lt;authors&gt;&lt;author&gt;&lt;firstName&gt;Nicolas&lt;/firstName&gt;&lt;lastName&gt;Vogt&lt;/lastName&gt;&lt;/author&gt;&lt;author&gt;&lt;firstName&gt;Sandrine-Hélène&lt;/firstName&gt;&lt;lastName&gt;Lefèvre&lt;/lastName&gt;&lt;/author&gt;&lt;author&gt;&lt;firstName&gt;Françoise&lt;/firstName&gt;&lt;lastName&gt;Apiou&lt;/lastName&gt;&lt;/author&gt;&lt;author&gt;&lt;firstName&gt;Anne-Marie&lt;/firstName&gt;&lt;lastName&gt;Dutrillaux&lt;/lastName&gt;&lt;/author&gt;&lt;author&gt;&lt;firstName&gt;Andrej&lt;/firstName&gt;&lt;lastName&gt;Cör&lt;/lastName&gt;&lt;/author&gt;&lt;author&gt;&lt;firstName&gt;Pascal&lt;/firstName&gt;&lt;lastName&gt;Leuraud&lt;/lastName&gt;&lt;/author&gt;&lt;author&gt;&lt;firstName&gt;Marie-France&lt;/firstName&gt;&lt;lastName&gt;Poupon&lt;/lastName&gt;&lt;/author&gt;&lt;author&gt;&lt;firstName&gt;Bernard&lt;/firstName&gt;&lt;lastName&gt;Dutrillaux&lt;/lastName&gt;&lt;/author&gt;&lt;author&gt;&lt;firstName&gt;Michelle&lt;/firstName&gt;&lt;lastName&gt;Debatisse&lt;/lastName&gt;&lt;/author&gt;&lt;author&gt;&lt;firstName&gt;Bernard&lt;/firstName&gt;&lt;lastName&gt;Malfoy&lt;/lastName&gt;&lt;/author&gt;&lt;/authors&gt;&lt;/publication&gt;&lt;/publications&gt;&lt;cites&gt;&lt;/cites&gt;&lt;/citation&gt;</w:instrText>
      </w:r>
      <w:r w:rsidR="00477FD9" w:rsidRPr="009349EE">
        <w:rPr>
          <w:rFonts w:ascii="Times New Roman" w:hAnsi="Times New Roman" w:cs="Times New Roman"/>
          <w:sz w:val="24"/>
          <w:szCs w:val="24"/>
        </w:rPr>
        <w:fldChar w:fldCharType="separate"/>
      </w:r>
      <w:r w:rsidR="00090792" w:rsidRPr="009349EE"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  <w:vertAlign w:val="superscript"/>
          <w:lang w:val="en-US"/>
        </w:rPr>
        <w:t>32-37</w:t>
      </w:r>
      <w:r w:rsidR="00477FD9" w:rsidRPr="009349EE">
        <w:rPr>
          <w:rFonts w:ascii="Times New Roman" w:hAnsi="Times New Roman" w:cs="Times New Roman"/>
          <w:sz w:val="24"/>
          <w:szCs w:val="24"/>
        </w:rPr>
        <w:fldChar w:fldCharType="end"/>
      </w:r>
      <w:r w:rsidR="00477FD9" w:rsidRPr="009349E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9719F" w:rsidRPr="009349E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77FD9" w:rsidRPr="009349EE">
        <w:rPr>
          <w:rFonts w:ascii="Times New Roman" w:hAnsi="Times New Roman" w:cs="Times New Roman"/>
          <w:sz w:val="24"/>
          <w:szCs w:val="24"/>
          <w:lang w:val="en-US"/>
        </w:rPr>
        <w:t>tudies o</w:t>
      </w:r>
      <w:r w:rsidR="00AB6669" w:rsidRPr="009349EE"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proofErr w:type="spellStart"/>
      <w:r w:rsidR="00C9719F" w:rsidRPr="009349EE">
        <w:rPr>
          <w:rFonts w:ascii="Times New Roman" w:hAnsi="Times New Roman" w:cs="Times New Roman"/>
          <w:sz w:val="24"/>
          <w:szCs w:val="24"/>
          <w:lang w:val="en-US"/>
        </w:rPr>
        <w:t>eccDNAs</w:t>
      </w:r>
      <w:proofErr w:type="spellEnd"/>
      <w:r w:rsidR="00C9719F" w:rsidRPr="009349E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477FD9" w:rsidRPr="009349EE">
        <w:rPr>
          <w:rFonts w:ascii="Times New Roman" w:hAnsi="Times New Roman" w:cs="Times New Roman"/>
          <w:sz w:val="24"/>
          <w:szCs w:val="24"/>
          <w:lang w:val="en-US"/>
        </w:rPr>
        <w:t>germ</w:t>
      </w:r>
      <w:r w:rsidR="00AB6669" w:rsidRPr="009349EE">
        <w:rPr>
          <w:rFonts w:ascii="Times New Roman" w:hAnsi="Times New Roman" w:cs="Times New Roman"/>
          <w:sz w:val="24"/>
          <w:szCs w:val="24"/>
          <w:lang w:val="en-US"/>
        </w:rPr>
        <w:t>line</w:t>
      </w:r>
      <w:proofErr w:type="spellEnd"/>
      <w:r w:rsidR="00477FD9" w:rsidRPr="00A4170E">
        <w:rPr>
          <w:rFonts w:ascii="Times New Roman" w:hAnsi="Times New Roman" w:cs="Times New Roman"/>
          <w:sz w:val="24"/>
          <w:szCs w:val="24"/>
          <w:lang w:val="en-US"/>
        </w:rPr>
        <w:t xml:space="preserve"> cells could </w:t>
      </w:r>
      <w:r w:rsidR="00AB6669" w:rsidRPr="00A4170E">
        <w:rPr>
          <w:rFonts w:ascii="Times New Roman" w:hAnsi="Times New Roman" w:cs="Times New Roman"/>
          <w:sz w:val="24"/>
          <w:szCs w:val="24"/>
          <w:lang w:val="en-US"/>
        </w:rPr>
        <w:t xml:space="preserve">be used to measure </w:t>
      </w:r>
      <w:proofErr w:type="spellStart"/>
      <w:r w:rsidR="00C9719F" w:rsidRPr="00E43368">
        <w:rPr>
          <w:rFonts w:ascii="Times New Roman" w:hAnsi="Times New Roman" w:cs="Times New Roman"/>
          <w:sz w:val="24"/>
          <w:szCs w:val="24"/>
          <w:lang w:val="en-US"/>
        </w:rPr>
        <w:t>germline</w:t>
      </w:r>
      <w:proofErr w:type="spellEnd"/>
      <w:r w:rsidR="00C9719F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6669" w:rsidRPr="00E43368">
        <w:rPr>
          <w:rFonts w:ascii="Times New Roman" w:hAnsi="Times New Roman" w:cs="Times New Roman"/>
          <w:sz w:val="24"/>
          <w:szCs w:val="24"/>
          <w:lang w:val="en-US"/>
        </w:rPr>
        <w:t>mutation rates and assess sperm quality</w:t>
      </w:r>
      <w:r w:rsidR="00C9719F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, for example </w:t>
      </w:r>
      <w:r w:rsidR="00AB6669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in livestock. </w:t>
      </w:r>
      <w:r w:rsidR="008D20E0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Thus, </w:t>
      </w:r>
      <w:r w:rsidR="00AB6669" w:rsidRPr="00E43368">
        <w:rPr>
          <w:rFonts w:ascii="Times New Roman" w:hAnsi="Times New Roman" w:cs="Times New Roman"/>
          <w:sz w:val="24"/>
          <w:szCs w:val="24"/>
          <w:lang w:val="en-US"/>
        </w:rPr>
        <w:t>Circle-</w:t>
      </w:r>
      <w:proofErr w:type="spellStart"/>
      <w:r w:rsidR="00AB6669" w:rsidRPr="00E43368">
        <w:rPr>
          <w:rFonts w:ascii="Times New Roman" w:hAnsi="Times New Roman" w:cs="Times New Roman"/>
          <w:sz w:val="24"/>
          <w:szCs w:val="24"/>
          <w:lang w:val="en-US"/>
        </w:rPr>
        <w:t>Seq</w:t>
      </w:r>
      <w:proofErr w:type="spellEnd"/>
      <w:r w:rsidR="00AB6669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719F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has the potential to yield </w:t>
      </w:r>
      <w:r w:rsidR="00477FD9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insights into the rate </w:t>
      </w:r>
      <w:r w:rsidR="00C9719F" w:rsidRPr="00E43368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477FD9" w:rsidRPr="00E43368">
        <w:rPr>
          <w:rFonts w:ascii="Times New Roman" w:hAnsi="Times New Roman" w:cs="Times New Roman"/>
          <w:sz w:val="24"/>
          <w:szCs w:val="24"/>
          <w:lang w:val="en-US"/>
        </w:rPr>
        <w:t>which genetic variation arises in the form of copy number variation, and lead to a novel understanding of diseases that involve gene copy</w:t>
      </w:r>
      <w:r w:rsidR="00C9719F" w:rsidRPr="00E4336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77FD9" w:rsidRPr="00E43368">
        <w:rPr>
          <w:rFonts w:ascii="Times New Roman" w:hAnsi="Times New Roman" w:cs="Times New Roman"/>
          <w:sz w:val="24"/>
          <w:szCs w:val="24"/>
          <w:lang w:val="en-US"/>
        </w:rPr>
        <w:t>number variation</w:t>
      </w:r>
      <w:r w:rsidR="00477FD9" w:rsidRPr="009349EE">
        <w:rPr>
          <w:rFonts w:ascii="Times New Roman" w:hAnsi="Times New Roman" w:cs="Times New Roman"/>
          <w:sz w:val="24"/>
          <w:szCs w:val="24"/>
        </w:rPr>
        <w:fldChar w:fldCharType="begin"/>
      </w:r>
      <w:r w:rsidR="00C86C6E" w:rsidRPr="00F03638">
        <w:rPr>
          <w:rFonts w:ascii="Times New Roman" w:hAnsi="Times New Roman" w:cs="Times New Roman"/>
          <w:sz w:val="24"/>
          <w:szCs w:val="24"/>
          <w:lang w:val="en-US"/>
        </w:rPr>
        <w:instrText xml:space="preserve"> ADDIN PAPERS2_CITATIONS &lt;citation&gt;&lt;uuid&gt;1A3F8B17-5D22-4F72-B1E5-8A789E4B86A8&lt;/uuid&gt;&lt;priority&gt;0&lt;/priority&gt;&lt;publications&gt;&lt;publication&gt;&lt;uuid&gt;D1354A0D-CC4D-4FD1-BC90-5497A56CFC0B&lt;/uuid&gt;&lt;volume&gt;19&lt;/volume&gt;&lt;doi&gt;10.1038/mp.2013.59&lt;/doi&gt;&lt;startpage&gt;568&lt;/startpage&gt;&lt;publication_date&gt;99201305211200000000222000&lt;/publication_date&gt;&lt;url&gt;http://www.nature.com/doifinder/10.1038/mp.2013.59&lt;/url&gt;&lt;citekey&gt;Ahn:2013ig&lt;/citekey&gt;&lt;type&gt;400&lt;/type&gt;&lt;title&gt;High rate of disease-related copy number variations in childhood onset schizophrenia&lt;/title&gt;&lt;number&gt;5&lt;/number&gt;&lt;subtype&gt;400&lt;/subtype&gt;&lt;endpage&gt;572&lt;/endpage&gt;&lt;bundle&gt;&lt;publication&gt;&lt;title&gt;Molecular psychiatry&lt;/title&gt;&lt;type&gt;-100&lt;/type&gt;&lt;subtype&gt;-100&lt;/subtype&gt;&lt;uuid&gt;62C90EE7-5920-46DB-A3F2-CAC34E64BDA8&lt;/uuid&gt;&lt;/publication&gt;&lt;/bundle&gt;&lt;authors&gt;&lt;author&gt;&lt;firstName&gt;K&lt;/firstName&gt;&lt;lastName&gt;Ahn&lt;/lastName&gt;&lt;/author&gt;&lt;author&gt;&lt;firstName&gt;N&lt;/firstName&gt;&lt;lastName&gt;Gotay&lt;/lastName&gt;&lt;/author&gt;&lt;author&gt;&lt;firstName&gt;T&lt;/firstName&gt;&lt;middleNames&gt;M&lt;/middleNames&gt;&lt;lastName&gt;Andersen&lt;/lastName&gt;&lt;/author&gt;&lt;author&gt;&lt;firstName&gt;A&lt;/firstName&gt;&lt;middleNames&gt;A&lt;/middleNames&gt;&lt;lastName&gt;Anvari&lt;/lastName&gt;&lt;/author&gt;&lt;author&gt;&lt;firstName&gt;P&lt;/firstName&gt;&lt;lastName&gt;Gochman&lt;/lastName&gt;&lt;/author&gt;&lt;author&gt;&lt;firstName&gt;Y&lt;/firstName&gt;&lt;lastName&gt;Lee&lt;/lastName&gt;&lt;/author&gt;&lt;author&gt;&lt;firstName&gt;S&lt;/firstName&gt;&lt;lastName&gt;Sanders&lt;/lastName&gt;&lt;/author&gt;&lt;author&gt;&lt;firstName&gt;S&lt;/firstName&gt;&lt;lastName&gt;Guha&lt;/lastName&gt;&lt;/author&gt;&lt;author&gt;&lt;firstName&gt;A&lt;/firstName&gt;&lt;lastName&gt;Darvasi&lt;/lastName&gt;&lt;/author&gt;&lt;author&gt;&lt;firstName&gt;J&lt;/firstName&gt;&lt;middleNames&gt;T&lt;/middleNames&gt;&lt;lastName&gt;Glessner&lt;/lastName&gt;&lt;/author&gt;&lt;author&gt;&lt;firstName&gt;H&lt;/firstName&gt;&lt;lastName&gt;Hakonarson&lt;/lastName&gt;&lt;/author&gt;&lt;author&gt;&lt;firstName&gt;T&lt;/firstName&gt;&lt;lastName&gt;Lencz&lt;/lastName&gt;&lt;/author&gt;&lt;author&gt;&lt;firstName&gt;M&lt;/firstName&gt;&lt;middleNames&gt;W&lt;/middleNames&gt;&lt;lastName&gt;State&lt;/lastName&gt;&lt;/author&gt;&lt;author&gt;&lt;firstName&gt;Y&lt;/firstName&gt;&lt;middleNames&gt;Y&lt;/middleNames&gt;&lt;lastName&gt;Shugart&lt;/lastName&gt;&lt;/author&gt;&lt;author&gt;&lt;firstName&gt;J&lt;/firstName&gt;&lt;middleNames&gt;L&lt;/middleNames&gt;&lt;lastName&gt;Rapoport&lt;/lastName&gt;&lt;/author&gt;&lt;/authors&gt;&lt;/publication&gt;&lt;publication&gt;&lt;uuid&gt;CB85420B-9694-4A8A-B478-3F9DC383246E&lt;/uuid&gt;&lt;volume&gt;22&lt;/volume&gt;&lt;doi&gt;10.1093/hmg/ddt136&lt;/doi&gt;&lt;startpage&gt;2870&lt;/startpage&gt;&lt;publication_date&gt;99201307151200000000222000&lt;/publication_date&gt;&lt;url&gt;http://hmg.oxfordjournals.org/content/22/14/2870.full&lt;/url&gt;&lt;citekey&gt;Girirajan:2013ho&lt;/citekey&gt;&lt;type&gt;400&lt;/type&gt;&lt;title&gt;Global increases in both common and rare copy number load associated with autism.&lt;/title&gt;&lt;publisher&gt;Oxford University Press&lt;/publisher&gt;&lt;location&gt;&amp;lt;html&amp;gt;&amp;lt;head&amp;gt;&amp;lt;meta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Home&amp;lt;/a&amp;gt;&amp;lt;/div&amp;gt;&amp;lt;/body&amp;gt;&amp;lt;/html&amp;gt;&lt;/location&gt;&lt;institution&gt;Department of Genome Sciences, University of Washington School of Medicine, Seattle, WA 98195, USA. sxg47@psu.edu&lt;/institution&gt;&lt;number&gt;14&lt;/number&gt;&lt;subtype&gt;400&lt;/subtype&gt;&lt;endpage&gt;2880&lt;/endpage&gt;&lt;bundle&gt;&lt;publication&gt;&lt;publisher&gt;Oxford University Press&lt;/publisher&gt;&lt;title&gt;Human molecular genetics&lt;/title&gt;&lt;type&gt;-100&lt;/type&gt;&lt;subtype&gt;-100&lt;/subtype&gt;&lt;uuid&gt;A97EF26B-C1B8-47A7-9959-F7025ECAC57E&lt;/uuid&gt;&lt;/publication&gt;&lt;/bundle&gt;&lt;authors&gt;&lt;author&gt;&lt;firstName&gt;Santhosh&lt;/firstName&gt;&lt;lastName&gt;Girirajan&lt;/lastName&gt;&lt;/author&gt;&lt;author&gt;&lt;firstName&gt;Rebecca&lt;/firstName&gt;&lt;middleNames&gt;L&lt;/middleNames&gt;&lt;lastName&gt;Johnson&lt;/lastName&gt;&lt;/author&gt;&lt;author&gt;&lt;firstName&gt;Flora&lt;/firstName&gt;&lt;lastName&gt;Tassone&lt;/lastName&gt;&lt;/author&gt;&lt;author&gt;&lt;firstName&gt;Jorune&lt;/firstName&gt;&lt;lastName&gt;Balciuniene&lt;/lastName&gt;&lt;/author&gt;&lt;author&gt;&lt;firstName&gt;Neerja&lt;/firstName&gt;&lt;lastName&gt;Katiyar&lt;/lastName&gt;&lt;/author&gt;&lt;author&gt;&lt;firstName&gt;Keolu&lt;/firstName&gt;&lt;lastName&gt;Fox&lt;/lastName&gt;&lt;/author&gt;&lt;author&gt;&lt;firstName&gt;Carl&lt;/firstName&gt;&lt;lastName&gt;Baker&lt;/lastName&gt;&lt;/author&gt;&lt;author&gt;&lt;firstName&gt;Abhinaya&lt;/firstName&gt;&lt;lastName&gt;Srikanth&lt;/lastName&gt;&lt;/author&gt;&lt;author&gt;&lt;firstName&gt;Kian&lt;/firstName&gt;&lt;middleNames&gt;Hui&lt;/middleNames&gt;&lt;lastName&gt;Yeoh&lt;/lastName&gt;&lt;/author&gt;&lt;author&gt;&lt;firstName&gt;Su&lt;/firstName&gt;&lt;middleNames&gt;Jen&lt;/middleNames&gt;&lt;lastName&gt;Khoo&lt;/lastName&gt;&lt;/author&gt;&lt;author&gt;&lt;firstName&gt;Therese&lt;/firstName&gt;&lt;middleNames&gt;B&lt;/middleNames&gt;&lt;lastName&gt;Nauth&lt;/lastName&gt;&lt;/author&gt;&lt;author&gt;&lt;firstName&gt;Robin&lt;/firstName&gt;&lt;lastName&gt;Hansen&lt;/lastName&gt;&lt;/author&gt;&lt;author&gt;&lt;firstName&gt;Marylyn&lt;/firstName&gt;&lt;lastName&gt;Ritchie&lt;/lastName&gt;&lt;/author&gt;&lt;author&gt;&lt;firstName&gt;Irva&lt;/firstName&gt;&lt;lastName&gt;Hertz-Picciotto&lt;/lastName&gt;&lt;/author&gt;&lt;author&gt;&lt;firstName&gt;Evan&lt;/firstName&gt;&lt;middleNames&gt;E&lt;/middleNames&gt;&lt;lastName&gt;Eichler&lt;/lastName&gt;&lt;/author&gt;&lt;author&gt;&lt;firstName&gt;Isaac&lt;/firstName&gt;&lt;middleNames&gt;N&lt;/middleNames&gt;&lt;lastName&gt;Pessah&lt;/lastName&gt;&lt;/author&gt;&lt;author&gt;&lt;firstName&gt;Scott&lt;/firstName&gt;&lt;middleNames&gt;B&lt;/middleNames&gt;&lt;lastName&gt;Selleck&lt;/lastName&gt;&lt;/author&gt;&lt;/authors&gt;&lt;/publication&gt;&lt;publication&gt;&lt;uuid&gt;310FECD3-031E-450D-966B-9B8272DDA75A&lt;/uuid&gt;&lt;doi&gt;10.1093/nar/gku1101&lt;/doi&gt;&lt;startpage&gt;gku1101&lt;/startpage&gt;&lt;publication_date&gt;99201411061200000000222000&lt;/publication_date&gt;&lt;url&gt;http://nar.oxfordjournals.org/lookup/doi/10.1093/nar/gku1101&lt;/url&gt;&lt;citekey&gt;Vogt:2014ew&lt;/citekey&gt;&lt;type&gt;400&lt;/type&gt;&lt;title&gt;Amplicon rearrangements during the extrachromosomal and intrachromosomal amplification process in a glioma.&lt;/title&gt;&lt;publisher&gt;Oxford University Press&lt;/publisher&gt;&lt;location&gt;&amp;lt;html&amp;gt;&amp;lt;head&amp;gt;&amp;lt;meta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Home&amp;lt;/a&amp;gt;&amp;lt;/div&amp;gt;&amp;lt;/body&amp;gt;&amp;lt;/html&amp;gt;&lt;/location&gt;&lt;institution&gt;Institut Curie, Centre de Recherche, F-75248 Paris, France CNRS, UMR3244, F-75248 Paris, France UPMC, F-75248 Paris, France nicolas.vogt@curie.fr.&lt;/institution&gt;&lt;subtype&gt;400&lt;/subtype&gt;&lt;bundle&gt;&lt;publication&gt;&lt;publisher&gt;Oxford University Press&lt;/publisher&gt;&lt;title&gt;Nucleic Acids Research&lt;/title&gt;&lt;type&gt;-100&lt;/type&gt;&lt;subtype&gt;-100&lt;/subtype&gt;&lt;uuid&gt;5D99DB5A-6180-4846-98AE-4753097142E5&lt;/uuid&gt;&lt;/publication&gt;&lt;/bundle&gt;&lt;authors&gt;&lt;author&gt;&lt;firstName&gt;Nicolas&lt;/firstName&gt;&lt;lastName&gt;Vogt&lt;/lastName&gt;&lt;/author&gt;&lt;author&gt;&lt;firstName&gt;Anne&lt;/firstName&gt;&lt;lastName&gt;Gibaud&lt;/lastName&gt;&lt;/author&gt;&lt;author&gt;&lt;firstName&gt;Frédéric&lt;/firstName&gt;&lt;lastName&gt;Lemoine&lt;/lastName&gt;&lt;/author&gt;&lt;author&gt;&lt;lastName&gt;Grange&lt;/lastName&gt;&lt;nonDroppingParticle&gt;la&lt;/nonDroppingParticle&gt;&lt;firstName&gt;Pierre&lt;/firstName&gt;&lt;droppingParticle&gt;de&lt;/droppingParticle&gt;&lt;/author&gt;&lt;author&gt;&lt;firstName&gt;Michelle&lt;/firstName&gt;&lt;lastName&gt;Debatisse&lt;/lastName&gt;&lt;/author&gt;&lt;author&gt;&lt;firstName&gt;Bernard&lt;/firstName&gt;&lt;lastName&gt;Malfoy&lt;/lastName&gt;&lt;/author&gt;&lt;/authors&gt;&lt;/publication&gt;&lt;/publications&gt;&lt;cites&gt;&lt;/cites&gt;&lt;/citation&gt;</w:instrText>
      </w:r>
      <w:r w:rsidR="00477FD9" w:rsidRPr="009349EE">
        <w:rPr>
          <w:rFonts w:ascii="Times New Roman" w:hAnsi="Times New Roman" w:cs="Times New Roman"/>
          <w:sz w:val="24"/>
          <w:szCs w:val="24"/>
        </w:rPr>
        <w:fldChar w:fldCharType="separate"/>
      </w:r>
      <w:r w:rsidR="00090792" w:rsidRPr="009349EE">
        <w:rPr>
          <w:rFonts w:ascii="Times New Roman" w:eastAsiaTheme="minorEastAsia" w:hAnsi="Times New Roman" w:cs="Times New Roman"/>
          <w:sz w:val="24"/>
          <w:szCs w:val="24"/>
          <w:bdr w:val="none" w:sz="0" w:space="0" w:color="auto"/>
          <w:vertAlign w:val="superscript"/>
          <w:lang w:val="en-US"/>
        </w:rPr>
        <w:t>38-40</w:t>
      </w:r>
      <w:r w:rsidR="00477FD9" w:rsidRPr="009349EE">
        <w:rPr>
          <w:rFonts w:ascii="Times New Roman" w:hAnsi="Times New Roman" w:cs="Times New Roman"/>
          <w:sz w:val="24"/>
          <w:szCs w:val="24"/>
        </w:rPr>
        <w:fldChar w:fldCharType="end"/>
      </w:r>
      <w:r w:rsidR="00477FD9" w:rsidRPr="009349E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804680" w14:textId="17C3E541" w:rsidR="005A3056" w:rsidRPr="00A4170E" w:rsidRDefault="005A3056" w:rsidP="00246B59">
      <w:pPr>
        <w:pStyle w:val="Standard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A567B0" w14:textId="24606B8B" w:rsidR="003D45A9" w:rsidRPr="00306449" w:rsidRDefault="007E2CB7" w:rsidP="00246B5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outlineLvl w:val="0"/>
      </w:pPr>
      <w:r w:rsidRPr="00306449">
        <w:rPr>
          <w:b/>
          <w:bCs/>
        </w:rPr>
        <w:t>ACKNOWLEDGEMENTS</w:t>
      </w:r>
      <w:r>
        <w:rPr>
          <w:b/>
          <w:bCs/>
        </w:rPr>
        <w:t>:</w:t>
      </w:r>
    </w:p>
    <w:p w14:paraId="6D8796D6" w14:textId="2E54CD8D" w:rsidR="00B364AC" w:rsidRDefault="00A45288" w:rsidP="00246B5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</w:pPr>
      <w:r w:rsidRPr="00306449">
        <w:t>Thanks to</w:t>
      </w:r>
      <w:r w:rsidR="00B364AC" w:rsidRPr="00306449">
        <w:t xml:space="preserve"> </w:t>
      </w:r>
      <w:proofErr w:type="spellStart"/>
      <w:r w:rsidR="00B364AC" w:rsidRPr="00306449">
        <w:t>Kenn</w:t>
      </w:r>
      <w:proofErr w:type="spellEnd"/>
      <w:r w:rsidR="00B364AC" w:rsidRPr="00306449">
        <w:t xml:space="preserve"> </w:t>
      </w:r>
      <w:r w:rsidRPr="00306449">
        <w:t xml:space="preserve">D. </w:t>
      </w:r>
      <w:proofErr w:type="spellStart"/>
      <w:r w:rsidR="00B364AC" w:rsidRPr="00306449">
        <w:t>Møller</w:t>
      </w:r>
      <w:proofErr w:type="spellEnd"/>
      <w:r w:rsidR="00B364AC" w:rsidRPr="00306449">
        <w:t xml:space="preserve"> </w:t>
      </w:r>
      <w:r w:rsidRPr="00306449">
        <w:t xml:space="preserve">and </w:t>
      </w:r>
      <w:r w:rsidR="004F5E27" w:rsidRPr="00306449">
        <w:t xml:space="preserve">Claus Sternberg </w:t>
      </w:r>
      <w:r w:rsidR="004F24DB" w:rsidRPr="00306449">
        <w:t xml:space="preserve">(DTU) </w:t>
      </w:r>
      <w:r w:rsidRPr="00306449">
        <w:t xml:space="preserve">for </w:t>
      </w:r>
      <w:r w:rsidR="004F5E27" w:rsidRPr="00306449">
        <w:t>technical assistance</w:t>
      </w:r>
      <w:r w:rsidR="00173E80" w:rsidRPr="00306449">
        <w:t xml:space="preserve"> and to Tue S. </w:t>
      </w:r>
      <w:proofErr w:type="spellStart"/>
      <w:r w:rsidR="00173E80" w:rsidRPr="00306449">
        <w:t>Jørgensen</w:t>
      </w:r>
      <w:proofErr w:type="spellEnd"/>
      <w:r w:rsidR="00173E80" w:rsidRPr="00306449">
        <w:t xml:space="preserve"> for q</w:t>
      </w:r>
      <w:r w:rsidR="00E438BB" w:rsidRPr="00306449">
        <w:t xml:space="preserve">uantitative </w:t>
      </w:r>
      <w:r w:rsidR="00173E80" w:rsidRPr="00306449">
        <w:t>PCR analysis</w:t>
      </w:r>
      <w:r w:rsidR="00B364AC" w:rsidRPr="00306449">
        <w:t>.</w:t>
      </w:r>
    </w:p>
    <w:p w14:paraId="24039F5B" w14:textId="77777777" w:rsidR="007E2CB7" w:rsidRPr="00306449" w:rsidRDefault="007E2CB7" w:rsidP="00246B5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</w:pPr>
    </w:p>
    <w:p w14:paraId="10D66E8F" w14:textId="3C8C577A" w:rsidR="007E2CB7" w:rsidRPr="00306449" w:rsidRDefault="007E2CB7" w:rsidP="00246B5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outlineLvl w:val="0"/>
        <w:rPr>
          <w:b/>
          <w:bCs/>
        </w:rPr>
      </w:pPr>
      <w:r w:rsidRPr="00306449">
        <w:rPr>
          <w:b/>
          <w:bCs/>
        </w:rPr>
        <w:t>DISCLOSURES</w:t>
      </w:r>
      <w:r>
        <w:rPr>
          <w:b/>
          <w:bCs/>
        </w:rPr>
        <w:t>:</w:t>
      </w:r>
    </w:p>
    <w:p w14:paraId="72E16B87" w14:textId="1AC39BEB" w:rsidR="00E94726" w:rsidRPr="00306449" w:rsidRDefault="00E94726" w:rsidP="00246B59">
      <w:pPr>
        <w:pStyle w:val="Standard"/>
        <w:jc w:val="both"/>
        <w:outlineLvl w:val="0"/>
        <w:rPr>
          <w:rFonts w:ascii="Times New Roman" w:hAnsi="Times New Roman" w:cs="Times New Roman"/>
          <w:color w:val="6D6D6D"/>
          <w:sz w:val="24"/>
          <w:szCs w:val="24"/>
          <w:lang w:val="en-US"/>
        </w:rPr>
      </w:pPr>
      <w:r w:rsidRPr="00306449">
        <w:rPr>
          <w:rFonts w:ascii="Times New Roman" w:hAnsi="Times New Roman" w:cs="Times New Roman"/>
          <w:color w:val="auto"/>
          <w:sz w:val="24"/>
          <w:szCs w:val="24"/>
          <w:lang w:val="en-US"/>
        </w:rPr>
        <w:t>The authors declare that they have no competing financial interests.</w:t>
      </w:r>
    </w:p>
    <w:p w14:paraId="01BC532D" w14:textId="77777777" w:rsidR="006046B1" w:rsidRPr="00306449" w:rsidRDefault="006046B1" w:rsidP="00246B59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9E30B46" w14:textId="791F85E6" w:rsidR="003D45A9" w:rsidRPr="007D33C3" w:rsidRDefault="007E2CB7" w:rsidP="002C20AA">
      <w:pPr>
        <w:pStyle w:val="Standard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D33C3">
        <w:rPr>
          <w:rFonts w:ascii="Times New Roman" w:hAnsi="Times New Roman" w:cs="Times New Roman"/>
          <w:b/>
          <w:bCs/>
          <w:color w:val="auto"/>
          <w:sz w:val="24"/>
          <w:szCs w:val="24"/>
        </w:rPr>
        <w:t>REFERENCES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bookmarkStart w:id="0" w:name="_GoBack"/>
    </w:p>
    <w:p w14:paraId="6E2C43C7" w14:textId="77777777" w:rsidR="00090792" w:rsidRDefault="00442AA6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 w:rsidRPr="00306449">
        <w:fldChar w:fldCharType="begin"/>
      </w:r>
      <w:r w:rsidR="003D45A9" w:rsidRPr="007D33C3">
        <w:rPr>
          <w:lang w:val="da-DK"/>
        </w:rPr>
        <w:instrText xml:space="preserve"> ADDIN PAPERS2_CITATIONS &lt;papers2_bibliography/&gt;</w:instrText>
      </w:r>
      <w:r w:rsidRPr="00306449">
        <w:fldChar w:fldCharType="separate"/>
      </w:r>
      <w:r w:rsidR="00090792" w:rsidRPr="009349EE">
        <w:rPr>
          <w:rFonts w:eastAsiaTheme="minorEastAsia"/>
          <w:bdr w:val="none" w:sz="0" w:space="0" w:color="auto"/>
        </w:rPr>
        <w:t>1.</w:t>
      </w:r>
      <w:r w:rsidR="00090792" w:rsidRPr="009349EE">
        <w:rPr>
          <w:rFonts w:eastAsiaTheme="minorEastAsia"/>
          <w:bdr w:val="none" w:sz="0" w:space="0" w:color="auto"/>
        </w:rPr>
        <w:tab/>
        <w:t xml:space="preserve">Kugelberg, E., Kofoid, E., </w:t>
      </w:r>
      <w:r w:rsidR="00090792" w:rsidRPr="009349EE">
        <w:rPr>
          <w:rFonts w:eastAsiaTheme="minorEastAsia"/>
          <w:i/>
          <w:iCs/>
          <w:bdr w:val="none" w:sz="0" w:space="0" w:color="auto"/>
        </w:rPr>
        <w:t>et al.</w:t>
      </w:r>
      <w:r w:rsidR="00090792" w:rsidRPr="009349EE">
        <w:rPr>
          <w:rFonts w:eastAsiaTheme="minorEastAsia"/>
          <w:bdr w:val="none" w:sz="0" w:space="0" w:color="auto"/>
        </w:rPr>
        <w:t xml:space="preserve"> </w:t>
      </w:r>
      <w:r w:rsidR="00090792">
        <w:rPr>
          <w:rFonts w:eastAsiaTheme="minorEastAsia"/>
          <w:bdr w:val="none" w:sz="0" w:space="0" w:color="auto"/>
        </w:rPr>
        <w:t xml:space="preserve">The Tandem Inversion Duplication in </w:t>
      </w:r>
      <w:r w:rsidR="00090792">
        <w:rPr>
          <w:rFonts w:eastAsiaTheme="minorEastAsia"/>
          <w:i/>
          <w:iCs/>
          <w:bdr w:val="none" w:sz="0" w:space="0" w:color="auto"/>
        </w:rPr>
        <w:t>Salmonella enterica</w:t>
      </w:r>
      <w:r w:rsidR="00090792">
        <w:rPr>
          <w:rFonts w:eastAsiaTheme="minorEastAsia"/>
          <w:bdr w:val="none" w:sz="0" w:space="0" w:color="auto"/>
        </w:rPr>
        <w:t xml:space="preserve">: Selection Drives Unstable Precursors to Final Mutation Types. </w:t>
      </w:r>
      <w:r w:rsidR="00090792">
        <w:rPr>
          <w:rFonts w:eastAsiaTheme="minorEastAsia"/>
          <w:i/>
          <w:iCs/>
          <w:bdr w:val="none" w:sz="0" w:space="0" w:color="auto"/>
        </w:rPr>
        <w:t>Genetics</w:t>
      </w:r>
      <w:r w:rsidR="00090792">
        <w:rPr>
          <w:rFonts w:eastAsiaTheme="minorEastAsia"/>
          <w:bdr w:val="none" w:sz="0" w:space="0" w:color="auto"/>
        </w:rPr>
        <w:t xml:space="preserve"> </w:t>
      </w:r>
      <w:r w:rsidR="00090792">
        <w:rPr>
          <w:rFonts w:eastAsiaTheme="minorEastAsia"/>
          <w:b/>
          <w:bCs/>
          <w:bdr w:val="none" w:sz="0" w:space="0" w:color="auto"/>
        </w:rPr>
        <w:t>185</w:t>
      </w:r>
      <w:r w:rsidR="00090792">
        <w:rPr>
          <w:rFonts w:eastAsiaTheme="minorEastAsia"/>
          <w:bdr w:val="none" w:sz="0" w:space="0" w:color="auto"/>
        </w:rPr>
        <w:t xml:space="preserve"> (1), 65–80, doi:10.1534/genetics.110.114074 (2010).</w:t>
      </w:r>
    </w:p>
    <w:p w14:paraId="33310D53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2.</w:t>
      </w:r>
      <w:r>
        <w:rPr>
          <w:rFonts w:eastAsiaTheme="minorEastAsia"/>
          <w:bdr w:val="none" w:sz="0" w:space="0" w:color="auto"/>
        </w:rPr>
        <w:tab/>
        <w:t xml:space="preserve">Reams, A. B., Kofoid, E., Savageau, M. &amp; Roth, J. R. Duplication Frequency in a Population of </w:t>
      </w:r>
      <w:r>
        <w:rPr>
          <w:rFonts w:eastAsiaTheme="minorEastAsia"/>
          <w:i/>
          <w:iCs/>
          <w:bdr w:val="none" w:sz="0" w:space="0" w:color="auto"/>
        </w:rPr>
        <w:t>Salmonella enterica</w:t>
      </w:r>
      <w:r>
        <w:rPr>
          <w:rFonts w:eastAsiaTheme="minorEastAsia"/>
          <w:bdr w:val="none" w:sz="0" w:space="0" w:color="auto"/>
        </w:rPr>
        <w:t xml:space="preserve"> Rapidly Approaches Steady State With or Without Recombination. </w:t>
      </w:r>
      <w:r>
        <w:rPr>
          <w:rFonts w:eastAsiaTheme="minorEastAsia"/>
          <w:i/>
          <w:iCs/>
          <w:bdr w:val="none" w:sz="0" w:space="0" w:color="auto"/>
        </w:rPr>
        <w:t>Genetics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184</w:t>
      </w:r>
      <w:r>
        <w:rPr>
          <w:rFonts w:eastAsiaTheme="minorEastAsia"/>
          <w:bdr w:val="none" w:sz="0" w:space="0" w:color="auto"/>
        </w:rPr>
        <w:t xml:space="preserve"> (4), 1077–1094, doi:10.1534/genetics.109.111963 (2010).</w:t>
      </w:r>
    </w:p>
    <w:p w14:paraId="7BD8EF82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3.</w:t>
      </w:r>
      <w:r>
        <w:rPr>
          <w:rFonts w:eastAsiaTheme="minorEastAsia"/>
          <w:bdr w:val="none" w:sz="0" w:space="0" w:color="auto"/>
        </w:rPr>
        <w:tab/>
        <w:t xml:space="preserve">Smith, C. A. &amp; Vinograd, J. Small polydisperse circular DNA of HeLa cells. </w:t>
      </w:r>
      <w:r>
        <w:rPr>
          <w:rFonts w:eastAsiaTheme="minorEastAsia"/>
          <w:i/>
          <w:iCs/>
          <w:bdr w:val="none" w:sz="0" w:space="0" w:color="auto"/>
        </w:rPr>
        <w:t>Journal of Molecular Biology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69</w:t>
      </w:r>
      <w:r>
        <w:rPr>
          <w:rFonts w:eastAsiaTheme="minorEastAsia"/>
          <w:bdr w:val="none" w:sz="0" w:space="0" w:color="auto"/>
        </w:rPr>
        <w:t xml:space="preserve"> (2), 163–178, doi:10.1016/0022-2836(72)90222-7 (1972).</w:t>
      </w:r>
    </w:p>
    <w:p w14:paraId="4C693D92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4.</w:t>
      </w:r>
      <w:r>
        <w:rPr>
          <w:rFonts w:eastAsiaTheme="minorEastAsia"/>
          <w:bdr w:val="none" w:sz="0" w:space="0" w:color="auto"/>
        </w:rPr>
        <w:tab/>
        <w:t xml:space="preserve">Carroll, S. M., DeRose, M. L., </w:t>
      </w:r>
      <w:r>
        <w:rPr>
          <w:rFonts w:eastAsiaTheme="minorEastAsia"/>
          <w:i/>
          <w:iCs/>
          <w:bdr w:val="none" w:sz="0" w:space="0" w:color="auto"/>
        </w:rPr>
        <w:t>et al.</w:t>
      </w:r>
      <w:r>
        <w:rPr>
          <w:rFonts w:eastAsiaTheme="minorEastAsia"/>
          <w:bdr w:val="none" w:sz="0" w:space="0" w:color="auto"/>
        </w:rPr>
        <w:t xml:space="preserve"> Double Minute Chromosomes Can Be Produced </w:t>
      </w:r>
      <w:r>
        <w:rPr>
          <w:rFonts w:eastAsiaTheme="minorEastAsia"/>
          <w:bdr w:val="none" w:sz="0" w:space="0" w:color="auto"/>
        </w:rPr>
        <w:lastRenderedPageBreak/>
        <w:t xml:space="preserve">from Precursors Derived from a Chromosomal Deletion. </w:t>
      </w:r>
      <w:r>
        <w:rPr>
          <w:rFonts w:eastAsiaTheme="minorEastAsia"/>
          <w:i/>
          <w:iCs/>
          <w:bdr w:val="none" w:sz="0" w:space="0" w:color="auto"/>
        </w:rPr>
        <w:t>Molecular and cellular biology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8</w:t>
      </w:r>
      <w:r>
        <w:rPr>
          <w:rFonts w:eastAsiaTheme="minorEastAsia"/>
          <w:bdr w:val="none" w:sz="0" w:space="0" w:color="auto"/>
        </w:rPr>
        <w:t xml:space="preserve"> (4), 1525–1533, doi:10.1128/MCB.8.4.1525 (1988).</w:t>
      </w:r>
    </w:p>
    <w:p w14:paraId="7C6BE0E1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5.</w:t>
      </w:r>
      <w:r>
        <w:rPr>
          <w:rFonts w:eastAsiaTheme="minorEastAsia"/>
          <w:bdr w:val="none" w:sz="0" w:space="0" w:color="auto"/>
        </w:rPr>
        <w:tab/>
        <w:t xml:space="preserve">Cohen, S., Yacobi, K. &amp; Segal, D. Extrachromosomal Circular DNA of Tandemly Repeated Genomic Sequences in </w:t>
      </w:r>
      <w:r>
        <w:rPr>
          <w:rFonts w:eastAsiaTheme="minorEastAsia"/>
          <w:i/>
          <w:iCs/>
          <w:bdr w:val="none" w:sz="0" w:space="0" w:color="auto"/>
        </w:rPr>
        <w:t>Drosophila</w:t>
      </w:r>
      <w:r>
        <w:rPr>
          <w:rFonts w:eastAsiaTheme="minorEastAsia"/>
          <w:bdr w:val="none" w:sz="0" w:space="0" w:color="auto"/>
        </w:rPr>
        <w:t xml:space="preserve">. </w:t>
      </w:r>
      <w:r>
        <w:rPr>
          <w:rFonts w:eastAsiaTheme="minorEastAsia"/>
          <w:i/>
          <w:iCs/>
          <w:bdr w:val="none" w:sz="0" w:space="0" w:color="auto"/>
        </w:rPr>
        <w:t>Genome research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13</w:t>
      </w:r>
      <w:r>
        <w:rPr>
          <w:rFonts w:eastAsiaTheme="minorEastAsia"/>
          <w:bdr w:val="none" w:sz="0" w:space="0" w:color="auto"/>
        </w:rPr>
        <w:t xml:space="preserve"> (6A), 1133–1145, doi:10.1101/gr.907603 (2003).</w:t>
      </w:r>
    </w:p>
    <w:p w14:paraId="519F0595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6.</w:t>
      </w:r>
      <w:r>
        <w:rPr>
          <w:rFonts w:eastAsiaTheme="minorEastAsia"/>
          <w:bdr w:val="none" w:sz="0" w:space="0" w:color="auto"/>
        </w:rPr>
        <w:tab/>
        <w:t xml:space="preserve">Horowitz, H. &amp; Haber, J. E. Identification of Autonomously Replicating Circular Subtelomeric Y' Elements in </w:t>
      </w:r>
      <w:r>
        <w:rPr>
          <w:rFonts w:eastAsiaTheme="minorEastAsia"/>
          <w:i/>
          <w:iCs/>
          <w:bdr w:val="none" w:sz="0" w:space="0" w:color="auto"/>
        </w:rPr>
        <w:t>Saccharomyces cerevisiae</w:t>
      </w:r>
      <w:r>
        <w:rPr>
          <w:rFonts w:eastAsiaTheme="minorEastAsia"/>
          <w:bdr w:val="none" w:sz="0" w:space="0" w:color="auto"/>
        </w:rPr>
        <w:t xml:space="preserve">. </w:t>
      </w:r>
      <w:r>
        <w:rPr>
          <w:rFonts w:eastAsiaTheme="minorEastAsia"/>
          <w:i/>
          <w:iCs/>
          <w:bdr w:val="none" w:sz="0" w:space="0" w:color="auto"/>
        </w:rPr>
        <w:t>Molecular and cellular biology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5</w:t>
      </w:r>
      <w:r>
        <w:rPr>
          <w:rFonts w:eastAsiaTheme="minorEastAsia"/>
          <w:bdr w:val="none" w:sz="0" w:space="0" w:color="auto"/>
        </w:rPr>
        <w:t xml:space="preserve"> (9), 2369–2380, doi:10.1128/MCB.5.9.2369 (1985).</w:t>
      </w:r>
    </w:p>
    <w:p w14:paraId="7C0BCA85" w14:textId="77777777" w:rsidR="00BC13EF" w:rsidRPr="00215A14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7.</w:t>
      </w:r>
      <w:r>
        <w:rPr>
          <w:rFonts w:eastAsiaTheme="minorEastAsia"/>
          <w:bdr w:val="none" w:sz="0" w:space="0" w:color="auto"/>
        </w:rPr>
        <w:tab/>
        <w:t xml:space="preserve">Moore, I. K., Martin, M. P., Dorsey, M. J. &amp; Paquin, C. E. Formation of Circular Amplifications in </w:t>
      </w:r>
      <w:r>
        <w:rPr>
          <w:rFonts w:eastAsiaTheme="minorEastAsia"/>
          <w:i/>
          <w:iCs/>
          <w:bdr w:val="none" w:sz="0" w:space="0" w:color="auto"/>
        </w:rPr>
        <w:t>Saccharomyces cerevisiae</w:t>
      </w:r>
      <w:r>
        <w:rPr>
          <w:rFonts w:eastAsiaTheme="minorEastAsia"/>
          <w:bdr w:val="none" w:sz="0" w:space="0" w:color="auto"/>
        </w:rPr>
        <w:t xml:space="preserve"> by a Breakage-Fusion-Bridge Mechanism. </w:t>
      </w:r>
      <w:r>
        <w:rPr>
          <w:rFonts w:eastAsiaTheme="minorEastAsia"/>
          <w:i/>
          <w:iCs/>
          <w:bdr w:val="none" w:sz="0" w:space="0" w:color="auto"/>
        </w:rPr>
        <w:t>Environmental and molecular mutagenesis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36</w:t>
      </w:r>
      <w:r>
        <w:rPr>
          <w:rFonts w:eastAsiaTheme="minorEastAsia"/>
          <w:bdr w:val="none" w:sz="0" w:space="0" w:color="auto"/>
        </w:rPr>
        <w:t xml:space="preserve"> (2), 113–120</w:t>
      </w:r>
      <w:r w:rsidR="00BC13EF" w:rsidRPr="00E519F5">
        <w:rPr>
          <w:rFonts w:eastAsiaTheme="minorEastAsia"/>
          <w:bdr w:val="none" w:sz="0" w:space="0" w:color="auto"/>
        </w:rPr>
        <w:t xml:space="preserve">, </w:t>
      </w:r>
      <w:r w:rsidR="00BC13EF" w:rsidRPr="00215A14">
        <w:rPr>
          <w:rFonts w:eastAsiaTheme="minorEastAsia"/>
          <w:bdr w:val="none" w:sz="0" w:space="0" w:color="auto"/>
        </w:rPr>
        <w:t>doi:10.1002/1098-2280(2000)36:2&lt;113::AID-EM5&gt;3.0.CO;2-T (2000).</w:t>
      </w:r>
    </w:p>
    <w:p w14:paraId="68DCAEA0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8.</w:t>
      </w:r>
      <w:r>
        <w:rPr>
          <w:rFonts w:eastAsiaTheme="minorEastAsia"/>
          <w:bdr w:val="none" w:sz="0" w:space="0" w:color="auto"/>
        </w:rPr>
        <w:tab/>
        <w:t xml:space="preserve">Gresham, D., Usaite, R., Germann, S. M., Lisby, M., Botstein, D. &amp; Regenberg, B. Adaptation to diverse nitrogen-limited environments by deletion or extrachromosomal element formation of the </w:t>
      </w:r>
      <w:r>
        <w:rPr>
          <w:rFonts w:eastAsiaTheme="minorEastAsia"/>
          <w:i/>
          <w:iCs/>
          <w:bdr w:val="none" w:sz="0" w:space="0" w:color="auto"/>
        </w:rPr>
        <w:t>GAP1</w:t>
      </w:r>
      <w:r>
        <w:rPr>
          <w:rFonts w:eastAsiaTheme="minorEastAsia"/>
          <w:bdr w:val="none" w:sz="0" w:space="0" w:color="auto"/>
        </w:rPr>
        <w:t xml:space="preserve"> locus. </w:t>
      </w:r>
      <w:r>
        <w:rPr>
          <w:rFonts w:eastAsiaTheme="minorEastAsia"/>
          <w:i/>
          <w:iCs/>
          <w:bdr w:val="none" w:sz="0" w:space="0" w:color="auto"/>
        </w:rPr>
        <w:t>Proceedings of the National Academy of Sciences of the United States of America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107</w:t>
      </w:r>
      <w:r>
        <w:rPr>
          <w:rFonts w:eastAsiaTheme="minorEastAsia"/>
          <w:bdr w:val="none" w:sz="0" w:space="0" w:color="auto"/>
        </w:rPr>
        <w:t xml:space="preserve"> (43), 18551–18556, doi:10.1073/pnas.1014023107 (2010).</w:t>
      </w:r>
    </w:p>
    <w:p w14:paraId="75240D68" w14:textId="2B9D8C99" w:rsidR="00090792" w:rsidRPr="00BC13EF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9.</w:t>
      </w:r>
      <w:r>
        <w:rPr>
          <w:rFonts w:eastAsiaTheme="minorEastAsia"/>
          <w:bdr w:val="none" w:sz="0" w:space="0" w:color="auto"/>
        </w:rPr>
        <w:tab/>
        <w:t xml:space="preserve">Windle, B., Draper, B. W., Yin, Y. X., O'Gorman, S. &amp; Wahl, G. M. A central role for chromosome breakage in gene amplification, deletion formation, and amplicon integration. </w:t>
      </w:r>
      <w:r w:rsidRPr="00BC13EF">
        <w:rPr>
          <w:rFonts w:eastAsiaTheme="minorEastAsia"/>
          <w:i/>
          <w:iCs/>
          <w:bdr w:val="none" w:sz="0" w:space="0" w:color="auto"/>
        </w:rPr>
        <w:t>Genes &amp; development</w:t>
      </w:r>
      <w:r w:rsidRPr="00BC13EF">
        <w:rPr>
          <w:rFonts w:eastAsiaTheme="minorEastAsia"/>
          <w:bdr w:val="none" w:sz="0" w:space="0" w:color="auto"/>
        </w:rPr>
        <w:t xml:space="preserve"> </w:t>
      </w:r>
      <w:r w:rsidRPr="00BC13EF">
        <w:rPr>
          <w:rFonts w:eastAsiaTheme="minorEastAsia"/>
          <w:b/>
          <w:bCs/>
          <w:bdr w:val="none" w:sz="0" w:space="0" w:color="auto"/>
        </w:rPr>
        <w:t>5</w:t>
      </w:r>
      <w:r w:rsidRPr="00BC13EF">
        <w:rPr>
          <w:rFonts w:eastAsiaTheme="minorEastAsia"/>
          <w:bdr w:val="none" w:sz="0" w:space="0" w:color="auto"/>
        </w:rPr>
        <w:t xml:space="preserve"> (2), 160–1</w:t>
      </w:r>
      <w:r w:rsidR="00BC13EF" w:rsidRPr="00903A8A">
        <w:rPr>
          <w:rFonts w:eastAsiaTheme="minorEastAsia"/>
          <w:bdr w:val="none" w:sz="0" w:space="0" w:color="auto"/>
          <w:lang w:val="da-DK"/>
        </w:rPr>
        <w:t xml:space="preserve">74, </w:t>
      </w:r>
      <w:r w:rsidR="00BC13EF" w:rsidRPr="00630ADE">
        <w:rPr>
          <w:rFonts w:eastAsiaTheme="minorEastAsia"/>
          <w:color w:val="262700"/>
          <w:bdr w:val="none" w:sz="0" w:space="0" w:color="auto"/>
          <w:lang w:val="da-DK"/>
        </w:rPr>
        <w:t xml:space="preserve">doi:10.1101/gad.5.2.160 </w:t>
      </w:r>
      <w:r w:rsidR="00BC13EF" w:rsidRPr="00215A14">
        <w:rPr>
          <w:rFonts w:eastAsiaTheme="minorEastAsia"/>
          <w:bdr w:val="none" w:sz="0" w:space="0" w:color="auto"/>
          <w:lang w:val="da-DK"/>
        </w:rPr>
        <w:t>(1991)</w:t>
      </w:r>
      <w:r w:rsidR="00BC13EF" w:rsidRPr="00630ADE">
        <w:rPr>
          <w:rFonts w:eastAsiaTheme="minorEastAsia"/>
          <w:color w:val="262700"/>
          <w:bdr w:val="none" w:sz="0" w:space="0" w:color="auto"/>
          <w:lang w:val="da-DK"/>
        </w:rPr>
        <w:t>.</w:t>
      </w:r>
    </w:p>
    <w:p w14:paraId="03235475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 w:rsidRPr="00BC13EF">
        <w:rPr>
          <w:rFonts w:eastAsiaTheme="minorEastAsia"/>
          <w:bdr w:val="none" w:sz="0" w:space="0" w:color="auto"/>
        </w:rPr>
        <w:t>10.</w:t>
      </w:r>
      <w:r w:rsidRPr="00BC13EF">
        <w:rPr>
          <w:rFonts w:eastAsiaTheme="minorEastAsia"/>
          <w:bdr w:val="none" w:sz="0" w:space="0" w:color="auto"/>
        </w:rPr>
        <w:tab/>
        <w:t xml:space="preserve">Gresham, D., Ruderfer, D. M., </w:t>
      </w:r>
      <w:r w:rsidRPr="00BC13EF">
        <w:rPr>
          <w:rFonts w:eastAsiaTheme="minorEastAsia"/>
          <w:i/>
          <w:iCs/>
          <w:bdr w:val="none" w:sz="0" w:space="0" w:color="auto"/>
        </w:rPr>
        <w:t>et al.</w:t>
      </w:r>
      <w:r w:rsidRPr="00BC13EF"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dr w:val="none" w:sz="0" w:space="0" w:color="auto"/>
        </w:rPr>
        <w:t xml:space="preserve">Genome-Wide Detection of Polymorphisms at Nucleotide Resolution with a Single DNA Microarray. </w:t>
      </w:r>
      <w:r>
        <w:rPr>
          <w:rFonts w:eastAsiaTheme="minorEastAsia"/>
          <w:i/>
          <w:iCs/>
          <w:bdr w:val="none" w:sz="0" w:space="0" w:color="auto"/>
        </w:rPr>
        <w:t>Science (New York, NY)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311</w:t>
      </w:r>
      <w:r>
        <w:rPr>
          <w:rFonts w:eastAsiaTheme="minorEastAsia"/>
          <w:bdr w:val="none" w:sz="0" w:space="0" w:color="auto"/>
        </w:rPr>
        <w:t xml:space="preserve"> (5769), 1932–1936, doi:10.1126/science.1123726 (2006).</w:t>
      </w:r>
    </w:p>
    <w:p w14:paraId="7D6BC1C6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11.</w:t>
      </w:r>
      <w:r>
        <w:rPr>
          <w:rFonts w:eastAsiaTheme="minorEastAsia"/>
          <w:bdr w:val="none" w:sz="0" w:space="0" w:color="auto"/>
        </w:rPr>
        <w:tab/>
        <w:t xml:space="preserve">Kidd, J. M., Cooper, G. M., </w:t>
      </w:r>
      <w:r>
        <w:rPr>
          <w:rFonts w:eastAsiaTheme="minorEastAsia"/>
          <w:i/>
          <w:iCs/>
          <w:bdr w:val="none" w:sz="0" w:space="0" w:color="auto"/>
        </w:rPr>
        <w:t>et al.</w:t>
      </w:r>
      <w:r>
        <w:rPr>
          <w:rFonts w:eastAsiaTheme="minorEastAsia"/>
          <w:bdr w:val="none" w:sz="0" w:space="0" w:color="auto"/>
        </w:rPr>
        <w:t xml:space="preserve"> Mapping and sequencing of structural variation from eight human genomes. </w:t>
      </w:r>
      <w:r>
        <w:rPr>
          <w:rFonts w:eastAsiaTheme="minorEastAsia"/>
          <w:i/>
          <w:iCs/>
          <w:bdr w:val="none" w:sz="0" w:space="0" w:color="auto"/>
        </w:rPr>
        <w:t>Nature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453</w:t>
      </w:r>
      <w:r>
        <w:rPr>
          <w:rFonts w:eastAsiaTheme="minorEastAsia"/>
          <w:bdr w:val="none" w:sz="0" w:space="0" w:color="auto"/>
        </w:rPr>
        <w:t xml:space="preserve"> (7191), 56–64, doi:10.1038/nature06862 (2008).</w:t>
      </w:r>
    </w:p>
    <w:p w14:paraId="29F5CEC1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12.</w:t>
      </w:r>
      <w:r>
        <w:rPr>
          <w:rFonts w:eastAsiaTheme="minorEastAsia"/>
          <w:bdr w:val="none" w:sz="0" w:space="0" w:color="auto"/>
        </w:rPr>
        <w:tab/>
        <w:t xml:space="preserve">Gresham, D., Desai, M. M., Botstein, D. &amp; Dunham, M. J. The Repertoire and Dynamics of Evolutionary Adaptations to Controlled Nutrient-Limited Environments in Yeast. </w:t>
      </w:r>
      <w:r>
        <w:rPr>
          <w:rFonts w:eastAsiaTheme="minorEastAsia"/>
          <w:i/>
          <w:iCs/>
          <w:bdr w:val="none" w:sz="0" w:space="0" w:color="auto"/>
        </w:rPr>
        <w:t>PLoS Genetics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4</w:t>
      </w:r>
      <w:r>
        <w:rPr>
          <w:rFonts w:eastAsiaTheme="minorEastAsia"/>
          <w:bdr w:val="none" w:sz="0" w:space="0" w:color="auto"/>
        </w:rPr>
        <w:t xml:space="preserve"> (12), 1–19, doi:10.1371/journal.pgen.1000303 (2008).</w:t>
      </w:r>
    </w:p>
    <w:p w14:paraId="56099C67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13.</w:t>
      </w:r>
      <w:r>
        <w:rPr>
          <w:rFonts w:eastAsiaTheme="minorEastAsia"/>
          <w:bdr w:val="none" w:sz="0" w:space="0" w:color="auto"/>
        </w:rPr>
        <w:tab/>
        <w:t xml:space="preserve">Lang, G. I., Botstein, D. &amp; Desai, M. M. Genetic Variation and the Fate of Beneficial Mutations in Asexual Populations. </w:t>
      </w:r>
      <w:r>
        <w:rPr>
          <w:rFonts w:eastAsiaTheme="minorEastAsia"/>
          <w:i/>
          <w:iCs/>
          <w:bdr w:val="none" w:sz="0" w:space="0" w:color="auto"/>
        </w:rPr>
        <w:t>Genetics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188</w:t>
      </w:r>
      <w:r>
        <w:rPr>
          <w:rFonts w:eastAsiaTheme="minorEastAsia"/>
          <w:bdr w:val="none" w:sz="0" w:space="0" w:color="auto"/>
        </w:rPr>
        <w:t xml:space="preserve"> (3), 647–661, doi:10.1534/genetics.111.128942 (2011).</w:t>
      </w:r>
    </w:p>
    <w:p w14:paraId="49C1F089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14.</w:t>
      </w:r>
      <w:r>
        <w:rPr>
          <w:rFonts w:eastAsiaTheme="minorEastAsia"/>
          <w:bdr w:val="none" w:sz="0" w:space="0" w:color="auto"/>
        </w:rPr>
        <w:tab/>
        <w:t xml:space="preserve">van Loon, N., Miller, D. &amp; Murnane, J. P. Formation of extrachromosomal circular DNA in HeLa cells by nonhomologous recombination. </w:t>
      </w:r>
      <w:r>
        <w:rPr>
          <w:rFonts w:eastAsiaTheme="minorEastAsia"/>
          <w:i/>
          <w:iCs/>
          <w:bdr w:val="none" w:sz="0" w:space="0" w:color="auto"/>
        </w:rPr>
        <w:t>Nucleic Acids Research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22</w:t>
      </w:r>
      <w:r>
        <w:rPr>
          <w:rFonts w:eastAsiaTheme="minorEastAsia"/>
          <w:bdr w:val="none" w:sz="0" w:space="0" w:color="auto"/>
        </w:rPr>
        <w:t xml:space="preserve"> (13), 2447–2452, doi:10.1093/nar/22.13.2447 (1994).</w:t>
      </w:r>
    </w:p>
    <w:p w14:paraId="30359ECC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15.</w:t>
      </w:r>
      <w:r>
        <w:rPr>
          <w:rFonts w:eastAsiaTheme="minorEastAsia"/>
          <w:bdr w:val="none" w:sz="0" w:space="0" w:color="auto"/>
        </w:rPr>
        <w:tab/>
        <w:t xml:space="preserve">Vinograd, J. &amp; Lebowitz, J. Physical and Topological Properties of Circular Dna. </w:t>
      </w:r>
      <w:r>
        <w:rPr>
          <w:rFonts w:eastAsiaTheme="minorEastAsia"/>
          <w:i/>
          <w:iCs/>
          <w:bdr w:val="none" w:sz="0" w:space="0" w:color="auto"/>
        </w:rPr>
        <w:t>Journal of General Physiology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49</w:t>
      </w:r>
      <w:r>
        <w:rPr>
          <w:rFonts w:eastAsiaTheme="minorEastAsia"/>
          <w:bdr w:val="none" w:sz="0" w:space="0" w:color="auto"/>
        </w:rPr>
        <w:t xml:space="preserve"> (6P2), 103–&amp;, doi:10.1085/jgp.49.6.103 (1966).</w:t>
      </w:r>
    </w:p>
    <w:p w14:paraId="1419C896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16.</w:t>
      </w:r>
      <w:r>
        <w:rPr>
          <w:rFonts w:eastAsiaTheme="minorEastAsia"/>
          <w:bdr w:val="none" w:sz="0" w:space="0" w:color="auto"/>
        </w:rPr>
        <w:tab/>
        <w:t xml:space="preserve">Shibata, Y., Kumar, P., </w:t>
      </w:r>
      <w:r>
        <w:rPr>
          <w:rFonts w:eastAsiaTheme="minorEastAsia"/>
          <w:i/>
          <w:iCs/>
          <w:bdr w:val="none" w:sz="0" w:space="0" w:color="auto"/>
        </w:rPr>
        <w:t>et al.</w:t>
      </w:r>
      <w:r>
        <w:rPr>
          <w:rFonts w:eastAsiaTheme="minorEastAsia"/>
          <w:bdr w:val="none" w:sz="0" w:space="0" w:color="auto"/>
        </w:rPr>
        <w:t xml:space="preserve"> Extrachromosomal MicroDNAs and Chromosomal Microdeletions in Normal Tissues. </w:t>
      </w:r>
      <w:r>
        <w:rPr>
          <w:rFonts w:eastAsiaTheme="minorEastAsia"/>
          <w:i/>
          <w:iCs/>
          <w:bdr w:val="none" w:sz="0" w:space="0" w:color="auto"/>
        </w:rPr>
        <w:t>Science (New York, NY)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336</w:t>
      </w:r>
      <w:r>
        <w:rPr>
          <w:rFonts w:eastAsiaTheme="minorEastAsia"/>
          <w:bdr w:val="none" w:sz="0" w:space="0" w:color="auto"/>
        </w:rPr>
        <w:t xml:space="preserve"> (6077), 82–86, doi:10.1126/science.1213307 (2012).</w:t>
      </w:r>
    </w:p>
    <w:p w14:paraId="3C30D91E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17.</w:t>
      </w:r>
      <w:r>
        <w:rPr>
          <w:rFonts w:eastAsiaTheme="minorEastAsia"/>
          <w:bdr w:val="none" w:sz="0" w:space="0" w:color="auto"/>
        </w:rPr>
        <w:tab/>
        <w:t xml:space="preserve">Dillon, L. W., Kumar, P., </w:t>
      </w:r>
      <w:r>
        <w:rPr>
          <w:rFonts w:eastAsiaTheme="minorEastAsia"/>
          <w:i/>
          <w:iCs/>
          <w:bdr w:val="none" w:sz="0" w:space="0" w:color="auto"/>
        </w:rPr>
        <w:t>et al.</w:t>
      </w:r>
      <w:r>
        <w:rPr>
          <w:rFonts w:eastAsiaTheme="minorEastAsia"/>
          <w:bdr w:val="none" w:sz="0" w:space="0" w:color="auto"/>
        </w:rPr>
        <w:t xml:space="preserve"> Production of Extrachromosomal MicroDNAs Is Linked to Mismatch Repair Pathways and Transcriptional Activity. </w:t>
      </w:r>
      <w:r>
        <w:rPr>
          <w:rFonts w:eastAsiaTheme="minorEastAsia"/>
          <w:i/>
          <w:iCs/>
          <w:bdr w:val="none" w:sz="0" w:space="0" w:color="auto"/>
        </w:rPr>
        <w:t>Cell Reports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11</w:t>
      </w:r>
      <w:r>
        <w:rPr>
          <w:rFonts w:eastAsiaTheme="minorEastAsia"/>
          <w:bdr w:val="none" w:sz="0" w:space="0" w:color="auto"/>
        </w:rPr>
        <w:t xml:space="preserve"> (11), 1749–1759, doi:10.1016/j.celrep.2015.05.020 (2015).</w:t>
      </w:r>
    </w:p>
    <w:p w14:paraId="39061756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18.</w:t>
      </w:r>
      <w:r>
        <w:rPr>
          <w:rFonts w:eastAsiaTheme="minorEastAsia"/>
          <w:bdr w:val="none" w:sz="0" w:space="0" w:color="auto"/>
        </w:rPr>
        <w:tab/>
        <w:t xml:space="preserve">Li, L. L., Norman, A., Hansen, L. H. &amp; Sørensen, S. J. Metamobilomics--expanding our knowledge on the pool of plasmid encoded traits in natural environments using high-throughput sequencing. </w:t>
      </w:r>
      <w:r>
        <w:rPr>
          <w:rFonts w:eastAsiaTheme="minorEastAsia"/>
          <w:i/>
          <w:iCs/>
          <w:bdr w:val="none" w:sz="0" w:space="0" w:color="auto"/>
        </w:rPr>
        <w:t>Clinical microbiology and infection : the official publication of the European Society of Clinical Microbiology and Infectious Diseases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18 Suppl 4</w:t>
      </w:r>
      <w:r>
        <w:rPr>
          <w:rFonts w:eastAsiaTheme="minorEastAsia"/>
          <w:bdr w:val="none" w:sz="0" w:space="0" w:color="auto"/>
        </w:rPr>
        <w:t>, 5–7, doi:10.1111/j.1469-0691.2012.03862.x (2012).</w:t>
      </w:r>
    </w:p>
    <w:p w14:paraId="39BA0400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19.</w:t>
      </w:r>
      <w:r>
        <w:rPr>
          <w:rFonts w:eastAsiaTheme="minorEastAsia"/>
          <w:bdr w:val="none" w:sz="0" w:space="0" w:color="auto"/>
        </w:rPr>
        <w:tab/>
        <w:t xml:space="preserve">Brown Kav, A., Sasson, G., Jami, E., Doron-Faigenboim, A., Benhar, I. &amp; Mizrahi, I. Insights into the bovine rumen plasmidome. </w:t>
      </w:r>
      <w:r>
        <w:rPr>
          <w:rFonts w:eastAsiaTheme="minorEastAsia"/>
          <w:i/>
          <w:iCs/>
          <w:bdr w:val="none" w:sz="0" w:space="0" w:color="auto"/>
        </w:rPr>
        <w:t>Proceedings of the National Academy of Sciences of the United States of America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109</w:t>
      </w:r>
      <w:r>
        <w:rPr>
          <w:rFonts w:eastAsiaTheme="minorEastAsia"/>
          <w:bdr w:val="none" w:sz="0" w:space="0" w:color="auto"/>
        </w:rPr>
        <w:t xml:space="preserve"> (14), 5452–5457, </w:t>
      </w:r>
      <w:r>
        <w:rPr>
          <w:rFonts w:eastAsiaTheme="minorEastAsia"/>
          <w:bdr w:val="none" w:sz="0" w:space="0" w:color="auto"/>
        </w:rPr>
        <w:lastRenderedPageBreak/>
        <w:t>doi:10.1073/pnas.1116410109 (2012).</w:t>
      </w:r>
    </w:p>
    <w:p w14:paraId="303851F6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20.</w:t>
      </w:r>
      <w:r>
        <w:rPr>
          <w:rFonts w:eastAsiaTheme="minorEastAsia"/>
          <w:bdr w:val="none" w:sz="0" w:space="0" w:color="auto"/>
        </w:rPr>
        <w:tab/>
        <w:t xml:space="preserve">Møller, H. D., Parsons, L., Jørgensen, T. S., Botstein, D. &amp; Regenberg, B. Extrachromosomal circular DNA is common in yeast. </w:t>
      </w:r>
      <w:r>
        <w:rPr>
          <w:rFonts w:eastAsiaTheme="minorEastAsia"/>
          <w:i/>
          <w:iCs/>
          <w:bdr w:val="none" w:sz="0" w:space="0" w:color="auto"/>
        </w:rPr>
        <w:t>Proceedings of the National Academy of Sciences of the United States of America</w:t>
      </w:r>
      <w:r>
        <w:rPr>
          <w:rFonts w:eastAsiaTheme="minorEastAsia"/>
          <w:bdr w:val="none" w:sz="0" w:space="0" w:color="auto"/>
        </w:rPr>
        <w:t>, 201508825, doi:10.1073/pnas.1508825112 (2015).</w:t>
      </w:r>
    </w:p>
    <w:p w14:paraId="06798052" w14:textId="77777777" w:rsidR="00CE2D37" w:rsidRPr="004D7A71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21.</w:t>
      </w:r>
      <w:r>
        <w:rPr>
          <w:rFonts w:eastAsiaTheme="minorEastAsia"/>
          <w:bdr w:val="none" w:sz="0" w:space="0" w:color="auto"/>
        </w:rPr>
        <w:tab/>
        <w:t xml:space="preserve">Drubin, D. G., Miller, K. G. &amp; Botstein, D. Yeast Actin-Binding Proteins - Evidence for a Role in Morphogenesis. </w:t>
      </w:r>
      <w:r>
        <w:rPr>
          <w:rFonts w:eastAsiaTheme="minorEastAsia"/>
          <w:i/>
          <w:iCs/>
          <w:bdr w:val="none" w:sz="0" w:space="0" w:color="auto"/>
        </w:rPr>
        <w:t>The Journal of cell biology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107</w:t>
      </w:r>
      <w:r>
        <w:rPr>
          <w:rFonts w:eastAsiaTheme="minorEastAsia"/>
          <w:bdr w:val="none" w:sz="0" w:space="0" w:color="auto"/>
        </w:rPr>
        <w:t xml:space="preserve"> (6), 2551–2561</w:t>
      </w:r>
      <w:r w:rsidR="00CE2D37" w:rsidRPr="007E303F">
        <w:rPr>
          <w:rFonts w:eastAsiaTheme="minorEastAsia"/>
          <w:bdr w:val="none" w:sz="0" w:space="0" w:color="auto"/>
        </w:rPr>
        <w:t>,</w:t>
      </w:r>
      <w:r w:rsidR="00CE2D37" w:rsidRPr="00ED1D22">
        <w:rPr>
          <w:rFonts w:eastAsiaTheme="minorEastAsia"/>
          <w:bdr w:val="none" w:sz="0" w:space="0" w:color="auto"/>
        </w:rPr>
        <w:t xml:space="preserve"> </w:t>
      </w:r>
      <w:r w:rsidR="00CE2D37" w:rsidRPr="004D7A71">
        <w:rPr>
          <w:rFonts w:eastAsiaTheme="minorEastAsia"/>
          <w:color w:val="1A1A1A"/>
          <w:bdr w:val="none" w:sz="0" w:space="0" w:color="auto"/>
        </w:rPr>
        <w:t xml:space="preserve">doi:10.1083/jcb.107.6.2551 </w:t>
      </w:r>
      <w:r w:rsidR="00CE2D37" w:rsidRPr="004D7A71">
        <w:rPr>
          <w:rFonts w:eastAsiaTheme="minorEastAsia"/>
          <w:bdr w:val="none" w:sz="0" w:space="0" w:color="auto"/>
        </w:rPr>
        <w:t>(1988).</w:t>
      </w:r>
    </w:p>
    <w:p w14:paraId="3B0B25AB" w14:textId="41A4E6C5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22.</w:t>
      </w:r>
      <w:r>
        <w:rPr>
          <w:rFonts w:eastAsiaTheme="minorEastAsia"/>
          <w:bdr w:val="none" w:sz="0" w:space="0" w:color="auto"/>
        </w:rPr>
        <w:tab/>
        <w:t xml:space="preserve">Magdolen, V., Drubin, D. G., Mages, G. &amp; Bandlow, W. High levels of profilin suppress the lethality caused by overproduction of actin in yeast cells. </w:t>
      </w:r>
      <w:r>
        <w:rPr>
          <w:rFonts w:eastAsiaTheme="minorEastAsia"/>
          <w:i/>
          <w:iCs/>
          <w:bdr w:val="none" w:sz="0" w:space="0" w:color="auto"/>
        </w:rPr>
        <w:t>FEBS letters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316</w:t>
      </w:r>
      <w:r>
        <w:rPr>
          <w:rFonts w:eastAsiaTheme="minorEastAsia"/>
          <w:bdr w:val="none" w:sz="0" w:space="0" w:color="auto"/>
        </w:rPr>
        <w:t xml:space="preserve"> (1), 41–47</w:t>
      </w:r>
      <w:r w:rsidR="00CE2D37" w:rsidRPr="005610EF">
        <w:rPr>
          <w:rFonts w:eastAsiaTheme="minorEastAsia"/>
          <w:bdr w:val="none" w:sz="0" w:space="0" w:color="auto"/>
        </w:rPr>
        <w:t xml:space="preserve">, </w:t>
      </w:r>
      <w:r w:rsidR="00CE2D37" w:rsidRPr="004D7A71">
        <w:rPr>
          <w:rFonts w:eastAsiaTheme="minorEastAsia"/>
          <w:color w:val="27588B"/>
          <w:bdr w:val="none" w:sz="0" w:space="0" w:color="auto"/>
        </w:rPr>
        <w:t xml:space="preserve">doi:10.1016/0014-5793(93)81733-G </w:t>
      </w:r>
      <w:r w:rsidR="00CE2D37" w:rsidRPr="004D7A71">
        <w:rPr>
          <w:rFonts w:eastAsiaTheme="minorEastAsia"/>
          <w:bdr w:val="none" w:sz="0" w:space="0" w:color="auto"/>
        </w:rPr>
        <w:t>(1993).</w:t>
      </w:r>
    </w:p>
    <w:p w14:paraId="35B0F3F4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23.</w:t>
      </w:r>
      <w:r>
        <w:rPr>
          <w:rFonts w:eastAsiaTheme="minorEastAsia"/>
          <w:bdr w:val="none" w:sz="0" w:space="0" w:color="auto"/>
        </w:rPr>
        <w:tab/>
        <w:t xml:space="preserve">Sandrock, T. M., Brower, S. M., Toenjes, K. A. &amp; Adams, A. Suppressor analysis of fimbrin (Sac6p) overexpression in yeast. </w:t>
      </w:r>
      <w:r>
        <w:rPr>
          <w:rFonts w:eastAsiaTheme="minorEastAsia"/>
          <w:i/>
          <w:iCs/>
          <w:bdr w:val="none" w:sz="0" w:space="0" w:color="auto"/>
        </w:rPr>
        <w:t>Genetics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151</w:t>
      </w:r>
      <w:r>
        <w:rPr>
          <w:rFonts w:eastAsiaTheme="minorEastAsia"/>
          <w:bdr w:val="none" w:sz="0" w:space="0" w:color="auto"/>
        </w:rPr>
        <w:t xml:space="preserve"> (4), 1287–1297 (1999).</w:t>
      </w:r>
    </w:p>
    <w:p w14:paraId="608BA185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24.</w:t>
      </w:r>
      <w:r>
        <w:rPr>
          <w:rFonts w:eastAsiaTheme="minorEastAsia"/>
          <w:bdr w:val="none" w:sz="0" w:space="0" w:color="auto"/>
        </w:rPr>
        <w:tab/>
        <w:t xml:space="preserve">Blanco, L., Bernad, A., Lázaro, J. M., Martín, G., Garmendia, C. &amp; Salas, M. Highly Efficient DNA Synthesis by the Phage </w:t>
      </w:r>
      <w:r>
        <w:rPr>
          <w:rFonts w:eastAsiaTheme="minorEastAsia"/>
          <w:i/>
          <w:iCs/>
          <w:bdr w:val="none" w:sz="0" w:space="0" w:color="auto"/>
        </w:rPr>
        <w:t>ϕ</w:t>
      </w:r>
      <w:r>
        <w:rPr>
          <w:rFonts w:eastAsiaTheme="minorEastAsia"/>
          <w:bdr w:val="none" w:sz="0" w:space="0" w:color="auto"/>
        </w:rPr>
        <w:t xml:space="preserve">29 DNA Polymerase. </w:t>
      </w:r>
      <w:r>
        <w:rPr>
          <w:rFonts w:eastAsiaTheme="minorEastAsia"/>
          <w:i/>
          <w:iCs/>
          <w:bdr w:val="none" w:sz="0" w:space="0" w:color="auto"/>
        </w:rPr>
        <w:t>The Journal of biological chemistry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264</w:t>
      </w:r>
      <w:r>
        <w:rPr>
          <w:rFonts w:eastAsiaTheme="minorEastAsia"/>
          <w:bdr w:val="none" w:sz="0" w:space="0" w:color="auto"/>
        </w:rPr>
        <w:t xml:space="preserve"> (15), 8935–8940 (1989).</w:t>
      </w:r>
    </w:p>
    <w:p w14:paraId="67C048E6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25.</w:t>
      </w:r>
      <w:r>
        <w:rPr>
          <w:rFonts w:eastAsiaTheme="minorEastAsia"/>
          <w:bdr w:val="none" w:sz="0" w:space="0" w:color="auto"/>
        </w:rPr>
        <w:tab/>
        <w:t xml:space="preserve">Dean, F. B. Rapid Amplification of Plasmid and Phage DNA Using Phi29 DNA Polymerase and Multiply-Primed Rolling Circle Amplification. </w:t>
      </w:r>
      <w:r>
        <w:rPr>
          <w:rFonts w:eastAsiaTheme="minorEastAsia"/>
          <w:i/>
          <w:iCs/>
          <w:bdr w:val="none" w:sz="0" w:space="0" w:color="auto"/>
        </w:rPr>
        <w:t>Genome research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11</w:t>
      </w:r>
      <w:r>
        <w:rPr>
          <w:rFonts w:eastAsiaTheme="minorEastAsia"/>
          <w:bdr w:val="none" w:sz="0" w:space="0" w:color="auto"/>
        </w:rPr>
        <w:t xml:space="preserve"> (6), 1095–1099, doi:10.1101/gr.180501 (2001).</w:t>
      </w:r>
    </w:p>
    <w:p w14:paraId="56B99ABC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26.</w:t>
      </w:r>
      <w:r>
        <w:rPr>
          <w:rFonts w:eastAsiaTheme="minorEastAsia"/>
          <w:bdr w:val="none" w:sz="0" w:space="0" w:color="auto"/>
        </w:rPr>
        <w:tab/>
        <w:t xml:space="preserve">Hutchison, C. A., Smith, H. O., Pfannkoch, C. &amp; Venter, J. C. Cell-free cloning using </w:t>
      </w:r>
      <w:r>
        <w:rPr>
          <w:rFonts w:eastAsiaTheme="minorEastAsia"/>
          <w:i/>
          <w:iCs/>
          <w:bdr w:val="none" w:sz="0" w:space="0" w:color="auto"/>
        </w:rPr>
        <w:t>ϕ</w:t>
      </w:r>
      <w:r>
        <w:rPr>
          <w:rFonts w:eastAsiaTheme="minorEastAsia"/>
          <w:bdr w:val="none" w:sz="0" w:space="0" w:color="auto"/>
        </w:rPr>
        <w:t xml:space="preserve">29 DNA polymerase. </w:t>
      </w:r>
      <w:r>
        <w:rPr>
          <w:rFonts w:eastAsiaTheme="minorEastAsia"/>
          <w:i/>
          <w:iCs/>
          <w:bdr w:val="none" w:sz="0" w:space="0" w:color="auto"/>
        </w:rPr>
        <w:t>Proceedings of the National Academy of Sciences of the United States of America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102</w:t>
      </w:r>
      <w:r>
        <w:rPr>
          <w:rFonts w:eastAsiaTheme="minorEastAsia"/>
          <w:bdr w:val="none" w:sz="0" w:space="0" w:color="auto"/>
        </w:rPr>
        <w:t xml:space="preserve"> (48), 17332–17336, doi:10.1073/pnas.0508809102 (2005).</w:t>
      </w:r>
    </w:p>
    <w:p w14:paraId="29720FD1" w14:textId="77777777" w:rsidR="00090792" w:rsidRPr="00CE2D37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27.</w:t>
      </w:r>
      <w:r>
        <w:rPr>
          <w:rFonts w:eastAsiaTheme="minorEastAsia"/>
          <w:bdr w:val="none" w:sz="0" w:space="0" w:color="auto"/>
        </w:rPr>
        <w:tab/>
        <w:t xml:space="preserve">Goecks, J., Nekrutenko, A., Taylor, J. &amp; Galaxy Team, T. Galaxy: a comprehensive approach for supporting accessible, reproducible, and transparent computational research in the life sciences. </w:t>
      </w:r>
      <w:r w:rsidRPr="00CE2D37">
        <w:rPr>
          <w:rFonts w:eastAsiaTheme="minorEastAsia"/>
          <w:i/>
          <w:iCs/>
          <w:bdr w:val="none" w:sz="0" w:space="0" w:color="auto"/>
        </w:rPr>
        <w:t>Genome Biology</w:t>
      </w:r>
      <w:r w:rsidRPr="00CE2D37">
        <w:rPr>
          <w:rFonts w:eastAsiaTheme="minorEastAsia"/>
          <w:bdr w:val="none" w:sz="0" w:space="0" w:color="auto"/>
        </w:rPr>
        <w:t xml:space="preserve"> </w:t>
      </w:r>
      <w:r w:rsidRPr="00CE2D37">
        <w:rPr>
          <w:rFonts w:eastAsiaTheme="minorEastAsia"/>
          <w:b/>
          <w:bCs/>
          <w:bdr w:val="none" w:sz="0" w:space="0" w:color="auto"/>
        </w:rPr>
        <w:t>11</w:t>
      </w:r>
      <w:r w:rsidRPr="00CE2D37">
        <w:rPr>
          <w:rFonts w:eastAsiaTheme="minorEastAsia"/>
          <w:bdr w:val="none" w:sz="0" w:space="0" w:color="auto"/>
        </w:rPr>
        <w:t xml:space="preserve"> (8), R86, doi:10.1186/gb-2010-11-8-r86 (2010).</w:t>
      </w:r>
    </w:p>
    <w:p w14:paraId="17D57F86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 w:rsidRPr="00CE2D37">
        <w:rPr>
          <w:rFonts w:eastAsiaTheme="minorEastAsia"/>
          <w:bdr w:val="none" w:sz="0" w:space="0" w:color="auto"/>
        </w:rPr>
        <w:t>28.</w:t>
      </w:r>
      <w:r w:rsidRPr="00CE2D37">
        <w:rPr>
          <w:rFonts w:eastAsiaTheme="minorEastAsia"/>
          <w:bdr w:val="none" w:sz="0" w:space="0" w:color="auto"/>
        </w:rPr>
        <w:tab/>
        <w:t xml:space="preserve">Giardine, B., Riemer, C., </w:t>
      </w:r>
      <w:r w:rsidRPr="00CE2D37">
        <w:rPr>
          <w:rFonts w:eastAsiaTheme="minorEastAsia"/>
          <w:i/>
          <w:iCs/>
          <w:bdr w:val="none" w:sz="0" w:space="0" w:color="auto"/>
        </w:rPr>
        <w:t>et al.</w:t>
      </w:r>
      <w:r w:rsidRPr="00CE2D37"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dr w:val="none" w:sz="0" w:space="0" w:color="auto"/>
        </w:rPr>
        <w:t xml:space="preserve">Galaxy: A platform for interactive large-scale genome analysis. </w:t>
      </w:r>
      <w:r>
        <w:rPr>
          <w:rFonts w:eastAsiaTheme="minorEastAsia"/>
          <w:i/>
          <w:iCs/>
          <w:bdr w:val="none" w:sz="0" w:space="0" w:color="auto"/>
        </w:rPr>
        <w:t>Genome research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15</w:t>
      </w:r>
      <w:r>
        <w:rPr>
          <w:rFonts w:eastAsiaTheme="minorEastAsia"/>
          <w:bdr w:val="none" w:sz="0" w:space="0" w:color="auto"/>
        </w:rPr>
        <w:t xml:space="preserve"> (10), 1451–1455, doi:10.1101/gr.4086505 (2005).</w:t>
      </w:r>
    </w:p>
    <w:p w14:paraId="7489ECCD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29.</w:t>
      </w:r>
      <w:r>
        <w:rPr>
          <w:rFonts w:eastAsiaTheme="minorEastAsia"/>
          <w:bdr w:val="none" w:sz="0" w:space="0" w:color="auto"/>
        </w:rPr>
        <w:tab/>
        <w:t xml:space="preserve">Langmead, B. &amp; Salzberg, S. L. Fast gapped-read alignment with Bowtie 2. </w:t>
      </w:r>
      <w:r>
        <w:rPr>
          <w:rFonts w:eastAsiaTheme="minorEastAsia"/>
          <w:i/>
          <w:iCs/>
          <w:bdr w:val="none" w:sz="0" w:space="0" w:color="auto"/>
        </w:rPr>
        <w:t>Nature Methods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9</w:t>
      </w:r>
      <w:r>
        <w:rPr>
          <w:rFonts w:eastAsiaTheme="minorEastAsia"/>
          <w:bdr w:val="none" w:sz="0" w:space="0" w:color="auto"/>
        </w:rPr>
        <w:t xml:space="preserve"> (4), 357–U54, doi:10.1038/NMETH.1923 (2012).</w:t>
      </w:r>
    </w:p>
    <w:p w14:paraId="6A4E6C5B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30.</w:t>
      </w:r>
      <w:r>
        <w:rPr>
          <w:rFonts w:eastAsiaTheme="minorEastAsia"/>
          <w:bdr w:val="none" w:sz="0" w:space="0" w:color="auto"/>
        </w:rPr>
        <w:tab/>
        <w:t xml:space="preserve">Tsalik, E. L. &amp; Gartenberg, M. R. Curing Saccharomyces cerevisiae of the 2 micron plasmid by targeted DNA damage. </w:t>
      </w:r>
      <w:r>
        <w:rPr>
          <w:rFonts w:eastAsiaTheme="minorEastAsia"/>
          <w:i/>
          <w:iCs/>
          <w:bdr w:val="none" w:sz="0" w:space="0" w:color="auto"/>
        </w:rPr>
        <w:t>Yeast (Chichester, England)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14</w:t>
      </w:r>
      <w:r>
        <w:rPr>
          <w:rFonts w:eastAsiaTheme="minorEastAsia"/>
          <w:bdr w:val="none" w:sz="0" w:space="0" w:color="auto"/>
        </w:rPr>
        <w:t xml:space="preserve"> (9), 847–852, doi:10.1002/(SICI)1097-0061(19980630)14:9&lt;847::AID-YEA285&gt;3.0.CO;2-9 (1998).</w:t>
      </w:r>
    </w:p>
    <w:p w14:paraId="5D9FD0E0" w14:textId="77777777" w:rsidR="00090792" w:rsidRPr="00CE2D37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31.</w:t>
      </w:r>
      <w:r>
        <w:rPr>
          <w:rFonts w:eastAsiaTheme="minorEastAsia"/>
          <w:bdr w:val="none" w:sz="0" w:space="0" w:color="auto"/>
        </w:rPr>
        <w:tab/>
        <w:t xml:space="preserve">Norman, A., Riber, L., Luo, W., Li, L. L., Hansen, L. H. &amp; Sørensen, S. J. An Improved Method for Including Upper Size Range Plasmids in Metamobilomes. </w:t>
      </w:r>
      <w:r w:rsidRPr="00CE2D37">
        <w:rPr>
          <w:rFonts w:eastAsiaTheme="minorEastAsia"/>
          <w:i/>
          <w:iCs/>
          <w:bdr w:val="none" w:sz="0" w:space="0" w:color="auto"/>
        </w:rPr>
        <w:t>PLoS ONE</w:t>
      </w:r>
      <w:r w:rsidRPr="00CE2D37">
        <w:rPr>
          <w:rFonts w:eastAsiaTheme="minorEastAsia"/>
          <w:bdr w:val="none" w:sz="0" w:space="0" w:color="auto"/>
        </w:rPr>
        <w:t xml:space="preserve"> </w:t>
      </w:r>
      <w:r w:rsidRPr="00CE2D37">
        <w:rPr>
          <w:rFonts w:eastAsiaTheme="minorEastAsia"/>
          <w:b/>
          <w:bCs/>
          <w:bdr w:val="none" w:sz="0" w:space="0" w:color="auto"/>
        </w:rPr>
        <w:t>9</w:t>
      </w:r>
      <w:r w:rsidRPr="00CE2D37">
        <w:rPr>
          <w:rFonts w:eastAsiaTheme="minorEastAsia"/>
          <w:bdr w:val="none" w:sz="0" w:space="0" w:color="auto"/>
        </w:rPr>
        <w:t xml:space="preserve"> (8), e104405, doi:10.1371/journal.pone.0104405 (2014).</w:t>
      </w:r>
    </w:p>
    <w:p w14:paraId="571CF7D7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 w:rsidRPr="00CE2D37">
        <w:rPr>
          <w:rFonts w:eastAsiaTheme="minorEastAsia"/>
          <w:bdr w:val="none" w:sz="0" w:space="0" w:color="auto"/>
        </w:rPr>
        <w:t>32.</w:t>
      </w:r>
      <w:r w:rsidRPr="00CE2D37">
        <w:rPr>
          <w:rFonts w:eastAsiaTheme="minorEastAsia"/>
          <w:bdr w:val="none" w:sz="0" w:space="0" w:color="auto"/>
        </w:rPr>
        <w:tab/>
        <w:t xml:space="preserve">Storlazzi, C. T., Lonoce, A., </w:t>
      </w:r>
      <w:r w:rsidRPr="00CE2D37">
        <w:rPr>
          <w:rFonts w:eastAsiaTheme="minorEastAsia"/>
          <w:i/>
          <w:iCs/>
          <w:bdr w:val="none" w:sz="0" w:space="0" w:color="auto"/>
        </w:rPr>
        <w:t>et al.</w:t>
      </w:r>
      <w:r w:rsidRPr="00CE2D37"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dr w:val="none" w:sz="0" w:space="0" w:color="auto"/>
        </w:rPr>
        <w:t xml:space="preserve">Gene amplification as double minutes or homogeneously staining regions in solid tumors: Origin and structure. </w:t>
      </w:r>
      <w:r>
        <w:rPr>
          <w:rFonts w:eastAsiaTheme="minorEastAsia"/>
          <w:i/>
          <w:iCs/>
          <w:bdr w:val="none" w:sz="0" w:space="0" w:color="auto"/>
        </w:rPr>
        <w:t>Genome research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20</w:t>
      </w:r>
      <w:r>
        <w:rPr>
          <w:rFonts w:eastAsiaTheme="minorEastAsia"/>
          <w:bdr w:val="none" w:sz="0" w:space="0" w:color="auto"/>
        </w:rPr>
        <w:t xml:space="preserve"> (9), 1198–1206, doi:10.1101/gr.106252.110 (2010).</w:t>
      </w:r>
    </w:p>
    <w:p w14:paraId="0D5CE47A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33.</w:t>
      </w:r>
      <w:r>
        <w:rPr>
          <w:rFonts w:eastAsiaTheme="minorEastAsia"/>
          <w:bdr w:val="none" w:sz="0" w:space="0" w:color="auto"/>
        </w:rPr>
        <w:tab/>
        <w:t xml:space="preserve">Hoff, Von, D. D., Needham-VanDevanter, D. R., Yucel, J., Windle, B. E. &amp; Wahl, G. M. Amplified human </w:t>
      </w:r>
      <w:r>
        <w:rPr>
          <w:rFonts w:eastAsiaTheme="minorEastAsia"/>
          <w:i/>
          <w:iCs/>
          <w:bdr w:val="none" w:sz="0" w:space="0" w:color="auto"/>
        </w:rPr>
        <w:t>MYC</w:t>
      </w:r>
      <w:r>
        <w:rPr>
          <w:rFonts w:eastAsiaTheme="minorEastAsia"/>
          <w:bdr w:val="none" w:sz="0" w:space="0" w:color="auto"/>
        </w:rPr>
        <w:t xml:space="preserve"> oncogenes localized to replicating submicroscopic circular DNA molecules. </w:t>
      </w:r>
      <w:r>
        <w:rPr>
          <w:rFonts w:eastAsiaTheme="minorEastAsia"/>
          <w:i/>
          <w:iCs/>
          <w:bdr w:val="none" w:sz="0" w:space="0" w:color="auto"/>
        </w:rPr>
        <w:t>Proceedings of the National Academy of Sciences of the United States of America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85</w:t>
      </w:r>
      <w:r>
        <w:rPr>
          <w:rFonts w:eastAsiaTheme="minorEastAsia"/>
          <w:bdr w:val="none" w:sz="0" w:space="0" w:color="auto"/>
        </w:rPr>
        <w:t xml:space="preserve"> (13), 4804–4808 (1988).</w:t>
      </w:r>
    </w:p>
    <w:p w14:paraId="3FB5C8FA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 w:rsidRPr="00CE2D37">
        <w:rPr>
          <w:rFonts w:eastAsiaTheme="minorEastAsia"/>
          <w:bdr w:val="none" w:sz="0" w:space="0" w:color="auto"/>
        </w:rPr>
        <w:t>34.</w:t>
      </w:r>
      <w:r w:rsidRPr="00CE2D37">
        <w:rPr>
          <w:rFonts w:eastAsiaTheme="minorEastAsia"/>
          <w:bdr w:val="none" w:sz="0" w:space="0" w:color="auto"/>
        </w:rPr>
        <w:tab/>
        <w:t xml:space="preserve">Raymond, E., Faivre, S., </w:t>
      </w:r>
      <w:r w:rsidRPr="00CE2D37">
        <w:rPr>
          <w:rFonts w:eastAsiaTheme="minorEastAsia"/>
          <w:i/>
          <w:iCs/>
          <w:bdr w:val="none" w:sz="0" w:space="0" w:color="auto"/>
        </w:rPr>
        <w:t>et al.</w:t>
      </w:r>
      <w:r w:rsidRPr="00CE2D37"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dr w:val="none" w:sz="0" w:space="0" w:color="auto"/>
        </w:rPr>
        <w:t xml:space="preserve">Effects of hydroxyurea on extrachromosomal DNA in patients with advanced ovarian carcinomas. </w:t>
      </w:r>
      <w:r>
        <w:rPr>
          <w:rFonts w:eastAsiaTheme="minorEastAsia"/>
          <w:i/>
          <w:iCs/>
          <w:bdr w:val="none" w:sz="0" w:space="0" w:color="auto"/>
        </w:rPr>
        <w:t>Clinical cancer research : an official journal of the American Association for Cancer Research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7</w:t>
      </w:r>
      <w:r>
        <w:rPr>
          <w:rFonts w:eastAsiaTheme="minorEastAsia"/>
          <w:bdr w:val="none" w:sz="0" w:space="0" w:color="auto"/>
        </w:rPr>
        <w:t xml:space="preserve"> (5), 1171–1180 (2001).</w:t>
      </w:r>
    </w:p>
    <w:p w14:paraId="3BEC028D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35.</w:t>
      </w:r>
      <w:r>
        <w:rPr>
          <w:rFonts w:eastAsiaTheme="minorEastAsia"/>
          <w:bdr w:val="none" w:sz="0" w:space="0" w:color="auto"/>
        </w:rPr>
        <w:tab/>
        <w:t xml:space="preserve">Shimizu, N. Extrachromosomal Double Minutes and Chromosomal Homogeneously Staining Regions as Probes for Chromosome Research. </w:t>
      </w:r>
      <w:r>
        <w:rPr>
          <w:rFonts w:eastAsiaTheme="minorEastAsia"/>
          <w:i/>
          <w:iCs/>
          <w:bdr w:val="none" w:sz="0" w:space="0" w:color="auto"/>
        </w:rPr>
        <w:t>Cytogenetic and genome research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124</w:t>
      </w:r>
      <w:r>
        <w:rPr>
          <w:rFonts w:eastAsiaTheme="minorEastAsia"/>
          <w:bdr w:val="none" w:sz="0" w:space="0" w:color="auto"/>
        </w:rPr>
        <w:t xml:space="preserve"> (3-4), 312–326, doi:10.1159/000218135 (2009).</w:t>
      </w:r>
    </w:p>
    <w:p w14:paraId="682AABFE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36.</w:t>
      </w:r>
      <w:r>
        <w:rPr>
          <w:rFonts w:eastAsiaTheme="minorEastAsia"/>
          <w:bdr w:val="none" w:sz="0" w:space="0" w:color="auto"/>
        </w:rPr>
        <w:tab/>
        <w:t xml:space="preserve">Eckhardt, S. G., Dai, A., Davidson, K. K., Forseth, B. J., Wahl, G. M. &amp; Hoff, Von, D. </w:t>
      </w:r>
      <w:r>
        <w:rPr>
          <w:rFonts w:eastAsiaTheme="minorEastAsia"/>
          <w:bdr w:val="none" w:sz="0" w:space="0" w:color="auto"/>
        </w:rPr>
        <w:lastRenderedPageBreak/>
        <w:t xml:space="preserve">D. Induction of differentiation in HL60 cells by the reduction of extrachromosomally amplified c-myc. </w:t>
      </w:r>
      <w:r>
        <w:rPr>
          <w:rFonts w:eastAsiaTheme="minorEastAsia"/>
          <w:i/>
          <w:iCs/>
          <w:bdr w:val="none" w:sz="0" w:space="0" w:color="auto"/>
        </w:rPr>
        <w:t>Proceedings of the National Academy of Sciences of the United States of America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91</w:t>
      </w:r>
      <w:r>
        <w:rPr>
          <w:rFonts w:eastAsiaTheme="minorEastAsia"/>
          <w:bdr w:val="none" w:sz="0" w:space="0" w:color="auto"/>
        </w:rPr>
        <w:t xml:space="preserve"> (14), 6674–6678 (1994).</w:t>
      </w:r>
    </w:p>
    <w:p w14:paraId="48152822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 w:rsidRPr="00CE2D37">
        <w:rPr>
          <w:rFonts w:eastAsiaTheme="minorEastAsia"/>
          <w:bdr w:val="none" w:sz="0" w:space="0" w:color="auto"/>
        </w:rPr>
        <w:t>37.</w:t>
      </w:r>
      <w:r w:rsidRPr="00CE2D37">
        <w:rPr>
          <w:rFonts w:eastAsiaTheme="minorEastAsia"/>
          <w:bdr w:val="none" w:sz="0" w:space="0" w:color="auto"/>
        </w:rPr>
        <w:tab/>
        <w:t xml:space="preserve">Vogt, N., Lefèvre, S.-H., </w:t>
      </w:r>
      <w:r w:rsidRPr="00CE2D37">
        <w:rPr>
          <w:rFonts w:eastAsiaTheme="minorEastAsia"/>
          <w:i/>
          <w:iCs/>
          <w:bdr w:val="none" w:sz="0" w:space="0" w:color="auto"/>
        </w:rPr>
        <w:t>et al.</w:t>
      </w:r>
      <w:r w:rsidRPr="00CE2D37"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dr w:val="none" w:sz="0" w:space="0" w:color="auto"/>
        </w:rPr>
        <w:t xml:space="preserve">Molecular structure of double-minute chromosomes bearing amplified copies of the epidermal growth factor receptor gene in gliomas. </w:t>
      </w:r>
      <w:r>
        <w:rPr>
          <w:rFonts w:eastAsiaTheme="minorEastAsia"/>
          <w:i/>
          <w:iCs/>
          <w:bdr w:val="none" w:sz="0" w:space="0" w:color="auto"/>
        </w:rPr>
        <w:t>Proceedings of the National Academy of Sciences of the United States of America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101</w:t>
      </w:r>
      <w:r>
        <w:rPr>
          <w:rFonts w:eastAsiaTheme="minorEastAsia"/>
          <w:bdr w:val="none" w:sz="0" w:space="0" w:color="auto"/>
        </w:rPr>
        <w:t xml:space="preserve"> (31), 11368–11373, doi:10.1073/pnas.0402979101 (2004).</w:t>
      </w:r>
    </w:p>
    <w:p w14:paraId="6EB179AA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 w:rsidRPr="00CE2D37">
        <w:rPr>
          <w:rFonts w:eastAsiaTheme="minorEastAsia"/>
          <w:bdr w:val="none" w:sz="0" w:space="0" w:color="auto"/>
        </w:rPr>
        <w:t>38.</w:t>
      </w:r>
      <w:r w:rsidRPr="00CE2D37">
        <w:rPr>
          <w:rFonts w:eastAsiaTheme="minorEastAsia"/>
          <w:bdr w:val="none" w:sz="0" w:space="0" w:color="auto"/>
        </w:rPr>
        <w:tab/>
        <w:t xml:space="preserve">Ahn, K., Gotay, N., </w:t>
      </w:r>
      <w:r w:rsidRPr="00CE2D37">
        <w:rPr>
          <w:rFonts w:eastAsiaTheme="minorEastAsia"/>
          <w:i/>
          <w:iCs/>
          <w:bdr w:val="none" w:sz="0" w:space="0" w:color="auto"/>
        </w:rPr>
        <w:t>et al.</w:t>
      </w:r>
      <w:r w:rsidRPr="00CE2D37"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dr w:val="none" w:sz="0" w:space="0" w:color="auto"/>
        </w:rPr>
        <w:t xml:space="preserve">High rate of disease-related copy number variations in childhood onset schizophrenia. </w:t>
      </w:r>
      <w:r>
        <w:rPr>
          <w:rFonts w:eastAsiaTheme="minorEastAsia"/>
          <w:i/>
          <w:iCs/>
          <w:bdr w:val="none" w:sz="0" w:space="0" w:color="auto"/>
        </w:rPr>
        <w:t>Molecular psychiatry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19</w:t>
      </w:r>
      <w:r>
        <w:rPr>
          <w:rFonts w:eastAsiaTheme="minorEastAsia"/>
          <w:bdr w:val="none" w:sz="0" w:space="0" w:color="auto"/>
        </w:rPr>
        <w:t xml:space="preserve"> (5), 568–572, doi:10.1038/mp.2013.59 (2013).</w:t>
      </w:r>
    </w:p>
    <w:p w14:paraId="29955C61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39.</w:t>
      </w:r>
      <w:r>
        <w:rPr>
          <w:rFonts w:eastAsiaTheme="minorEastAsia"/>
          <w:bdr w:val="none" w:sz="0" w:space="0" w:color="auto"/>
        </w:rPr>
        <w:tab/>
        <w:t xml:space="preserve">Girirajan, S., Johnson, R. L., </w:t>
      </w:r>
      <w:r>
        <w:rPr>
          <w:rFonts w:eastAsiaTheme="minorEastAsia"/>
          <w:i/>
          <w:iCs/>
          <w:bdr w:val="none" w:sz="0" w:space="0" w:color="auto"/>
        </w:rPr>
        <w:t>et al.</w:t>
      </w:r>
      <w:r>
        <w:rPr>
          <w:rFonts w:eastAsiaTheme="minorEastAsia"/>
          <w:bdr w:val="none" w:sz="0" w:space="0" w:color="auto"/>
        </w:rPr>
        <w:t xml:space="preserve"> Global increases in both common and rare copy number load associated with autism. </w:t>
      </w:r>
      <w:r>
        <w:rPr>
          <w:rFonts w:eastAsiaTheme="minorEastAsia"/>
          <w:i/>
          <w:iCs/>
          <w:bdr w:val="none" w:sz="0" w:space="0" w:color="auto"/>
        </w:rPr>
        <w:t>Human molecular genetics</w:t>
      </w:r>
      <w:r>
        <w:rPr>
          <w:rFonts w:eastAsiaTheme="minorEastAsia"/>
          <w:bdr w:val="none" w:sz="0" w:space="0" w:color="auto"/>
        </w:rPr>
        <w:t xml:space="preserve"> </w:t>
      </w:r>
      <w:r>
        <w:rPr>
          <w:rFonts w:eastAsiaTheme="minorEastAsia"/>
          <w:b/>
          <w:bCs/>
          <w:bdr w:val="none" w:sz="0" w:space="0" w:color="auto"/>
        </w:rPr>
        <w:t>22</w:t>
      </w:r>
      <w:r>
        <w:rPr>
          <w:rFonts w:eastAsiaTheme="minorEastAsia"/>
          <w:bdr w:val="none" w:sz="0" w:space="0" w:color="auto"/>
        </w:rPr>
        <w:t xml:space="preserve"> (14), 2870–2880, doi:10.1093/hmg/ddt136 (2013).</w:t>
      </w:r>
    </w:p>
    <w:p w14:paraId="6205C52F" w14:textId="77777777" w:rsidR="00090792" w:rsidRDefault="00090792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</w:rPr>
        <w:t>40.</w:t>
      </w:r>
      <w:r>
        <w:rPr>
          <w:rFonts w:eastAsiaTheme="minorEastAsia"/>
          <w:bdr w:val="none" w:sz="0" w:space="0" w:color="auto"/>
        </w:rPr>
        <w:tab/>
        <w:t xml:space="preserve">Vogt, N., Gibaud, A., Lemoine, F., la Grange, de, P., Debatisse, M. &amp; Malfoy, B. Amplicon rearrangements during the extrachromosomal and intrachromosomal amplification process in a glioma. </w:t>
      </w:r>
      <w:r>
        <w:rPr>
          <w:rFonts w:eastAsiaTheme="minorEastAsia"/>
          <w:i/>
          <w:iCs/>
          <w:bdr w:val="none" w:sz="0" w:space="0" w:color="auto"/>
        </w:rPr>
        <w:t>Nucleic Acids Research</w:t>
      </w:r>
      <w:r>
        <w:rPr>
          <w:rFonts w:eastAsiaTheme="minorEastAsia"/>
          <w:bdr w:val="none" w:sz="0" w:space="0" w:color="auto"/>
        </w:rPr>
        <w:t>, gku1101, doi:10.1093/nar/gku1101 (2014).</w:t>
      </w:r>
    </w:p>
    <w:p w14:paraId="36344C3B" w14:textId="3CB5282F" w:rsidR="003D45A9" w:rsidRPr="00306449" w:rsidRDefault="00442AA6" w:rsidP="002C20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0"/>
        </w:tabs>
        <w:autoSpaceDE w:val="0"/>
        <w:autoSpaceDN w:val="0"/>
        <w:adjustRightInd w:val="0"/>
        <w:ind w:left="640" w:hanging="640"/>
        <w:jc w:val="both"/>
      </w:pPr>
      <w:r w:rsidRPr="00306449">
        <w:fldChar w:fldCharType="end"/>
      </w:r>
      <w:bookmarkEnd w:id="0"/>
    </w:p>
    <w:p w14:paraId="7DABD59E" w14:textId="77777777" w:rsidR="00022375" w:rsidRPr="00306449" w:rsidRDefault="00022375" w:rsidP="00246B59">
      <w:pPr>
        <w:jc w:val="both"/>
      </w:pPr>
    </w:p>
    <w:sectPr w:rsidR="00022375" w:rsidRPr="00306449" w:rsidSect="004B5880">
      <w:pgSz w:w="11906" w:h="16838"/>
      <w:pgMar w:top="1440" w:right="1440" w:bottom="1440" w:left="1440" w:header="706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CE776" w14:textId="77777777" w:rsidR="000F021F" w:rsidRDefault="000F021F" w:rsidP="004B5880">
      <w:r>
        <w:separator/>
      </w:r>
    </w:p>
  </w:endnote>
  <w:endnote w:type="continuationSeparator" w:id="0">
    <w:p w14:paraId="39574CB7" w14:textId="77777777" w:rsidR="000F021F" w:rsidRDefault="000F021F" w:rsidP="004B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0E52D" w14:textId="77777777" w:rsidR="000F021F" w:rsidRDefault="000F021F" w:rsidP="004B5880">
      <w:r>
        <w:separator/>
      </w:r>
    </w:p>
  </w:footnote>
  <w:footnote w:type="continuationSeparator" w:id="0">
    <w:p w14:paraId="20888599" w14:textId="77777777" w:rsidR="000F021F" w:rsidRDefault="000F021F" w:rsidP="004B5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C13C35"/>
    <w:multiLevelType w:val="multilevel"/>
    <w:tmpl w:val="E454F2A6"/>
    <w:lvl w:ilvl="0">
      <w:start w:val="2"/>
      <w:numFmt w:val="decimal"/>
      <w:lvlText w:val="%1."/>
      <w:lvlJc w:val="left"/>
      <w:pPr>
        <w:ind w:left="380" w:hanging="380"/>
      </w:pPr>
      <w:rPr>
        <w:rFonts w:eastAsia="Arial Unicode MS"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eastAsia="Arial Unicode MS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eastAsia="Arial Unicode MS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eastAsia="Arial Unicode MS"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eastAsia="Arial Unicode MS"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eastAsia="Arial Unicode MS" w:hint="default"/>
      </w:rPr>
    </w:lvl>
  </w:abstractNum>
  <w:abstractNum w:abstractNumId="3">
    <w:nsid w:val="1F26232D"/>
    <w:multiLevelType w:val="multilevel"/>
    <w:tmpl w:val="2F86B2FE"/>
    <w:styleLink w:val="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  <w:rtl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  <w:rtl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  <w:rtl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  <w:rtl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  <w:rtl w:val="0"/>
      </w:rPr>
    </w:lvl>
  </w:abstractNum>
  <w:abstractNum w:abstractNumId="4">
    <w:nsid w:val="45010510"/>
    <w:multiLevelType w:val="multilevel"/>
    <w:tmpl w:val="AE48B28A"/>
    <w:lvl w:ilvl="0">
      <w:start w:val="2"/>
      <w:numFmt w:val="decimal"/>
      <w:lvlText w:val="%1."/>
      <w:lvlJc w:val="left"/>
      <w:pPr>
        <w:ind w:left="380" w:hanging="380"/>
      </w:pPr>
      <w:rPr>
        <w:rFonts w:eastAsia="Arial Unicode MS"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eastAsia="Arial Unicode MS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eastAsia="Arial Unicode MS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eastAsia="Arial Unicode MS"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eastAsia="Arial Unicode MS"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eastAsia="Arial Unicode MS" w:hint="default"/>
      </w:rPr>
    </w:lvl>
  </w:abstractNum>
  <w:abstractNum w:abstractNumId="5">
    <w:nsid w:val="5E7D2D8A"/>
    <w:multiLevelType w:val="hybridMultilevel"/>
    <w:tmpl w:val="A3C2C27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B7AD0"/>
    <w:multiLevelType w:val="multilevel"/>
    <w:tmpl w:val="B9F0C204"/>
    <w:styleLink w:val="List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  <w:rtl w:val="0"/>
      </w:rPr>
    </w:lvl>
    <w:lvl w:ilvl="1">
      <w:start w:val="1"/>
      <w:numFmt w:val="decimal"/>
      <w:lvlText w:val="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  <w:rtl w:val="0"/>
      </w:rPr>
    </w:lvl>
    <w:lvl w:ilvl="2">
      <w:start w:val="1"/>
      <w:numFmt w:val="decimal"/>
      <w:lvlText w:val="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  <w:rtl w:val="0"/>
      </w:rPr>
    </w:lvl>
    <w:lvl w:ilvl="3">
      <w:start w:val="1"/>
      <w:numFmt w:val="decimal"/>
      <w:lvlText w:val="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  <w:rtl w:val="0"/>
      </w:rPr>
    </w:lvl>
    <w:lvl w:ilvl="4">
      <w:start w:val="1"/>
      <w:numFmt w:val="decimal"/>
      <w:lvlText w:val="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  <w:rtl w:val="0"/>
      </w:rPr>
    </w:lvl>
    <w:lvl w:ilvl="5">
      <w:start w:val="1"/>
      <w:numFmt w:val="decimal"/>
      <w:lvlText w:val="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  <w:rtl w:val="0"/>
      </w:rPr>
    </w:lvl>
    <w:lvl w:ilvl="6">
      <w:start w:val="1"/>
      <w:numFmt w:val="decimal"/>
      <w:lvlText w:val="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  <w:rtl w:val="0"/>
      </w:rPr>
    </w:lvl>
    <w:lvl w:ilvl="7">
      <w:start w:val="1"/>
      <w:numFmt w:val="decimal"/>
      <w:lvlText w:val="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  <w:rtl w:val="0"/>
      </w:rPr>
    </w:lvl>
    <w:lvl w:ilvl="8">
      <w:start w:val="1"/>
      <w:numFmt w:val="decimal"/>
      <w:lvlText w:val="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  <w:rtl w:val="0"/>
      </w:rPr>
    </w:lvl>
  </w:abstractNum>
  <w:abstractNum w:abstractNumId="7">
    <w:nsid w:val="7B9B2B46"/>
    <w:multiLevelType w:val="multilevel"/>
    <w:tmpl w:val="95DE0EA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  <w:b w:val="0"/>
        <w:color w:val="00000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num w:numId="1">
    <w:abstractNumId w:val="6"/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eastAsia="Times New Roman" w:hAnsi="Times New Roman" w:cs="Times New Roman"/>
          <w:b w:val="0"/>
          <w:i w:val="0"/>
          <w:position w:val="0"/>
          <w:sz w:val="24"/>
          <w:szCs w:val="24"/>
          <w:rtl w:val="0"/>
        </w:rPr>
      </w:lvl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A9"/>
    <w:rsid w:val="00002F23"/>
    <w:rsid w:val="00004F11"/>
    <w:rsid w:val="00005416"/>
    <w:rsid w:val="00006DA6"/>
    <w:rsid w:val="0000794C"/>
    <w:rsid w:val="0001331D"/>
    <w:rsid w:val="00013948"/>
    <w:rsid w:val="000160B2"/>
    <w:rsid w:val="00020C87"/>
    <w:rsid w:val="00022375"/>
    <w:rsid w:val="00045942"/>
    <w:rsid w:val="00046B63"/>
    <w:rsid w:val="00047222"/>
    <w:rsid w:val="0004764A"/>
    <w:rsid w:val="00050E7A"/>
    <w:rsid w:val="00052E62"/>
    <w:rsid w:val="00056429"/>
    <w:rsid w:val="00057E40"/>
    <w:rsid w:val="000616F7"/>
    <w:rsid w:val="0006299A"/>
    <w:rsid w:val="000655AA"/>
    <w:rsid w:val="00067BC8"/>
    <w:rsid w:val="000737EB"/>
    <w:rsid w:val="0007461C"/>
    <w:rsid w:val="000812B2"/>
    <w:rsid w:val="00081F45"/>
    <w:rsid w:val="00082786"/>
    <w:rsid w:val="0008313C"/>
    <w:rsid w:val="00084CBC"/>
    <w:rsid w:val="00084E79"/>
    <w:rsid w:val="00086ADC"/>
    <w:rsid w:val="00086DBF"/>
    <w:rsid w:val="00087A63"/>
    <w:rsid w:val="00090792"/>
    <w:rsid w:val="00091712"/>
    <w:rsid w:val="00093185"/>
    <w:rsid w:val="0009475C"/>
    <w:rsid w:val="000963F4"/>
    <w:rsid w:val="00097876"/>
    <w:rsid w:val="000A3F36"/>
    <w:rsid w:val="000A4B93"/>
    <w:rsid w:val="000A6671"/>
    <w:rsid w:val="000A674F"/>
    <w:rsid w:val="000B3D26"/>
    <w:rsid w:val="000B6DF4"/>
    <w:rsid w:val="000B6E42"/>
    <w:rsid w:val="000C492F"/>
    <w:rsid w:val="000C5BA2"/>
    <w:rsid w:val="000D4880"/>
    <w:rsid w:val="000D6979"/>
    <w:rsid w:val="000E3E18"/>
    <w:rsid w:val="000E4E55"/>
    <w:rsid w:val="000E5F7C"/>
    <w:rsid w:val="000E5F8D"/>
    <w:rsid w:val="000F021F"/>
    <w:rsid w:val="000F108D"/>
    <w:rsid w:val="000F53C1"/>
    <w:rsid w:val="000F75EC"/>
    <w:rsid w:val="0010279E"/>
    <w:rsid w:val="00105282"/>
    <w:rsid w:val="001100C9"/>
    <w:rsid w:val="001248B0"/>
    <w:rsid w:val="00125DFF"/>
    <w:rsid w:val="00126453"/>
    <w:rsid w:val="00126D6D"/>
    <w:rsid w:val="00132567"/>
    <w:rsid w:val="00135EAA"/>
    <w:rsid w:val="001424BC"/>
    <w:rsid w:val="00144E91"/>
    <w:rsid w:val="0015147C"/>
    <w:rsid w:val="001613CE"/>
    <w:rsid w:val="00161831"/>
    <w:rsid w:val="00165A0C"/>
    <w:rsid w:val="00166D2D"/>
    <w:rsid w:val="00173926"/>
    <w:rsid w:val="00173E80"/>
    <w:rsid w:val="00173F5C"/>
    <w:rsid w:val="0017469B"/>
    <w:rsid w:val="0018232F"/>
    <w:rsid w:val="00182973"/>
    <w:rsid w:val="00184152"/>
    <w:rsid w:val="001850BC"/>
    <w:rsid w:val="0018576C"/>
    <w:rsid w:val="00190C23"/>
    <w:rsid w:val="001933E9"/>
    <w:rsid w:val="00193B79"/>
    <w:rsid w:val="00194A9E"/>
    <w:rsid w:val="00195C28"/>
    <w:rsid w:val="001A1683"/>
    <w:rsid w:val="001A5114"/>
    <w:rsid w:val="001B12B1"/>
    <w:rsid w:val="001B22E1"/>
    <w:rsid w:val="001B3313"/>
    <w:rsid w:val="001B37FA"/>
    <w:rsid w:val="001C1154"/>
    <w:rsid w:val="001C1D57"/>
    <w:rsid w:val="001C43B0"/>
    <w:rsid w:val="001C7319"/>
    <w:rsid w:val="001D2AC5"/>
    <w:rsid w:val="001D6AD5"/>
    <w:rsid w:val="001D790C"/>
    <w:rsid w:val="001E241D"/>
    <w:rsid w:val="001E3FEC"/>
    <w:rsid w:val="001F103A"/>
    <w:rsid w:val="001F374D"/>
    <w:rsid w:val="001F5355"/>
    <w:rsid w:val="001F5F44"/>
    <w:rsid w:val="002008DF"/>
    <w:rsid w:val="00202278"/>
    <w:rsid w:val="00204044"/>
    <w:rsid w:val="002076A8"/>
    <w:rsid w:val="00207857"/>
    <w:rsid w:val="0021135C"/>
    <w:rsid w:val="00212AD5"/>
    <w:rsid w:val="00212FF1"/>
    <w:rsid w:val="00215A14"/>
    <w:rsid w:val="00216844"/>
    <w:rsid w:val="00220924"/>
    <w:rsid w:val="00225024"/>
    <w:rsid w:val="00227491"/>
    <w:rsid w:val="00227FF7"/>
    <w:rsid w:val="00231383"/>
    <w:rsid w:val="0023331C"/>
    <w:rsid w:val="0023337F"/>
    <w:rsid w:val="0023706B"/>
    <w:rsid w:val="002405D4"/>
    <w:rsid w:val="002413D6"/>
    <w:rsid w:val="0024444D"/>
    <w:rsid w:val="00244D58"/>
    <w:rsid w:val="00246B59"/>
    <w:rsid w:val="0024795D"/>
    <w:rsid w:val="00251B74"/>
    <w:rsid w:val="00252FFC"/>
    <w:rsid w:val="002533A7"/>
    <w:rsid w:val="00257562"/>
    <w:rsid w:val="00260B08"/>
    <w:rsid w:val="00261495"/>
    <w:rsid w:val="00262FC4"/>
    <w:rsid w:val="002673B0"/>
    <w:rsid w:val="00270946"/>
    <w:rsid w:val="002716D7"/>
    <w:rsid w:val="002740C8"/>
    <w:rsid w:val="002742F1"/>
    <w:rsid w:val="002750E8"/>
    <w:rsid w:val="00275B49"/>
    <w:rsid w:val="00276DC8"/>
    <w:rsid w:val="00280DE8"/>
    <w:rsid w:val="00281161"/>
    <w:rsid w:val="0028419E"/>
    <w:rsid w:val="00284E64"/>
    <w:rsid w:val="002855D1"/>
    <w:rsid w:val="00285615"/>
    <w:rsid w:val="00287C85"/>
    <w:rsid w:val="0029242D"/>
    <w:rsid w:val="00293498"/>
    <w:rsid w:val="00293EE9"/>
    <w:rsid w:val="0029409B"/>
    <w:rsid w:val="00294A8C"/>
    <w:rsid w:val="00295B9A"/>
    <w:rsid w:val="002A00E4"/>
    <w:rsid w:val="002A18EE"/>
    <w:rsid w:val="002A224B"/>
    <w:rsid w:val="002A69E9"/>
    <w:rsid w:val="002B2FB2"/>
    <w:rsid w:val="002B494F"/>
    <w:rsid w:val="002B785D"/>
    <w:rsid w:val="002C20AA"/>
    <w:rsid w:val="002C2264"/>
    <w:rsid w:val="002C39CD"/>
    <w:rsid w:val="002C560C"/>
    <w:rsid w:val="002C6668"/>
    <w:rsid w:val="002D0C3D"/>
    <w:rsid w:val="002D1DA7"/>
    <w:rsid w:val="002E4A9D"/>
    <w:rsid w:val="002E582C"/>
    <w:rsid w:val="002E77DC"/>
    <w:rsid w:val="002F1C6F"/>
    <w:rsid w:val="002F2E49"/>
    <w:rsid w:val="002F4924"/>
    <w:rsid w:val="002F7411"/>
    <w:rsid w:val="003019AB"/>
    <w:rsid w:val="00302BE2"/>
    <w:rsid w:val="00304DE1"/>
    <w:rsid w:val="003059E2"/>
    <w:rsid w:val="00306449"/>
    <w:rsid w:val="00310BDD"/>
    <w:rsid w:val="003115AC"/>
    <w:rsid w:val="00312745"/>
    <w:rsid w:val="00312B72"/>
    <w:rsid w:val="00320BE0"/>
    <w:rsid w:val="00321E37"/>
    <w:rsid w:val="00324039"/>
    <w:rsid w:val="003244C4"/>
    <w:rsid w:val="00326775"/>
    <w:rsid w:val="00326BF1"/>
    <w:rsid w:val="00335A9A"/>
    <w:rsid w:val="00337325"/>
    <w:rsid w:val="00344D31"/>
    <w:rsid w:val="00353F21"/>
    <w:rsid w:val="00355256"/>
    <w:rsid w:val="003577D3"/>
    <w:rsid w:val="00365582"/>
    <w:rsid w:val="00376920"/>
    <w:rsid w:val="00377EE0"/>
    <w:rsid w:val="003806BB"/>
    <w:rsid w:val="00382B30"/>
    <w:rsid w:val="00382E54"/>
    <w:rsid w:val="00392B5D"/>
    <w:rsid w:val="00392CF9"/>
    <w:rsid w:val="003932B1"/>
    <w:rsid w:val="003954FB"/>
    <w:rsid w:val="00397A89"/>
    <w:rsid w:val="003A0A23"/>
    <w:rsid w:val="003B5F5B"/>
    <w:rsid w:val="003B6634"/>
    <w:rsid w:val="003C3CA6"/>
    <w:rsid w:val="003D1FCA"/>
    <w:rsid w:val="003D2B95"/>
    <w:rsid w:val="003D37A5"/>
    <w:rsid w:val="003D45A9"/>
    <w:rsid w:val="003E039E"/>
    <w:rsid w:val="003E1031"/>
    <w:rsid w:val="003E15DA"/>
    <w:rsid w:val="003E44D4"/>
    <w:rsid w:val="003E55BA"/>
    <w:rsid w:val="003E657B"/>
    <w:rsid w:val="003F1B5E"/>
    <w:rsid w:val="003F3A33"/>
    <w:rsid w:val="003F7B02"/>
    <w:rsid w:val="0040778B"/>
    <w:rsid w:val="00410684"/>
    <w:rsid w:val="004140A2"/>
    <w:rsid w:val="00414537"/>
    <w:rsid w:val="00414C48"/>
    <w:rsid w:val="00416F86"/>
    <w:rsid w:val="00420DEF"/>
    <w:rsid w:val="00422B1B"/>
    <w:rsid w:val="00423288"/>
    <w:rsid w:val="0042708E"/>
    <w:rsid w:val="00430F09"/>
    <w:rsid w:val="00435BB4"/>
    <w:rsid w:val="00435D08"/>
    <w:rsid w:val="00440528"/>
    <w:rsid w:val="00440B83"/>
    <w:rsid w:val="00440C49"/>
    <w:rsid w:val="004412B4"/>
    <w:rsid w:val="00442AA6"/>
    <w:rsid w:val="00443FCB"/>
    <w:rsid w:val="0044477F"/>
    <w:rsid w:val="00446F65"/>
    <w:rsid w:val="004476E8"/>
    <w:rsid w:val="004479DF"/>
    <w:rsid w:val="00450CA4"/>
    <w:rsid w:val="004555F4"/>
    <w:rsid w:val="004570F6"/>
    <w:rsid w:val="00460968"/>
    <w:rsid w:val="004629F3"/>
    <w:rsid w:val="00463196"/>
    <w:rsid w:val="00463892"/>
    <w:rsid w:val="00463E7E"/>
    <w:rsid w:val="0046635C"/>
    <w:rsid w:val="004707FB"/>
    <w:rsid w:val="00477FD9"/>
    <w:rsid w:val="004925E7"/>
    <w:rsid w:val="004932FC"/>
    <w:rsid w:val="00493A0A"/>
    <w:rsid w:val="004A7C1F"/>
    <w:rsid w:val="004B455E"/>
    <w:rsid w:val="004B5880"/>
    <w:rsid w:val="004B6611"/>
    <w:rsid w:val="004B7F53"/>
    <w:rsid w:val="004B7FFB"/>
    <w:rsid w:val="004C10DF"/>
    <w:rsid w:val="004C4581"/>
    <w:rsid w:val="004D525B"/>
    <w:rsid w:val="004D7A71"/>
    <w:rsid w:val="004E6D50"/>
    <w:rsid w:val="004F1235"/>
    <w:rsid w:val="004F211C"/>
    <w:rsid w:val="004F24DB"/>
    <w:rsid w:val="004F25CD"/>
    <w:rsid w:val="004F42EA"/>
    <w:rsid w:val="004F4EFC"/>
    <w:rsid w:val="004F58B7"/>
    <w:rsid w:val="004F5E27"/>
    <w:rsid w:val="0050378A"/>
    <w:rsid w:val="00503C37"/>
    <w:rsid w:val="0050661E"/>
    <w:rsid w:val="005217B2"/>
    <w:rsid w:val="00526038"/>
    <w:rsid w:val="00526EDD"/>
    <w:rsid w:val="005307F2"/>
    <w:rsid w:val="00530AD3"/>
    <w:rsid w:val="00530CEE"/>
    <w:rsid w:val="0053388F"/>
    <w:rsid w:val="00533EA6"/>
    <w:rsid w:val="00533F55"/>
    <w:rsid w:val="00547E6B"/>
    <w:rsid w:val="00553694"/>
    <w:rsid w:val="00554F4B"/>
    <w:rsid w:val="005606CC"/>
    <w:rsid w:val="005610EF"/>
    <w:rsid w:val="00561D85"/>
    <w:rsid w:val="005622D5"/>
    <w:rsid w:val="005647F7"/>
    <w:rsid w:val="005661F2"/>
    <w:rsid w:val="005665EA"/>
    <w:rsid w:val="00566E5A"/>
    <w:rsid w:val="00570EC8"/>
    <w:rsid w:val="005759A1"/>
    <w:rsid w:val="0057629F"/>
    <w:rsid w:val="005763C1"/>
    <w:rsid w:val="00577520"/>
    <w:rsid w:val="005814B9"/>
    <w:rsid w:val="00583854"/>
    <w:rsid w:val="00587DD4"/>
    <w:rsid w:val="00590D26"/>
    <w:rsid w:val="00592AD0"/>
    <w:rsid w:val="005A15DB"/>
    <w:rsid w:val="005A3056"/>
    <w:rsid w:val="005A350C"/>
    <w:rsid w:val="005A403C"/>
    <w:rsid w:val="005A68FF"/>
    <w:rsid w:val="005A7B14"/>
    <w:rsid w:val="005B02DD"/>
    <w:rsid w:val="005B083D"/>
    <w:rsid w:val="005B19ED"/>
    <w:rsid w:val="005B23A8"/>
    <w:rsid w:val="005B460A"/>
    <w:rsid w:val="005B6F53"/>
    <w:rsid w:val="005B7B65"/>
    <w:rsid w:val="005C1D61"/>
    <w:rsid w:val="005C3061"/>
    <w:rsid w:val="005C6326"/>
    <w:rsid w:val="005C7435"/>
    <w:rsid w:val="005D520D"/>
    <w:rsid w:val="005D663D"/>
    <w:rsid w:val="005D7D48"/>
    <w:rsid w:val="005F2B6E"/>
    <w:rsid w:val="005F341F"/>
    <w:rsid w:val="005F35AB"/>
    <w:rsid w:val="005F3795"/>
    <w:rsid w:val="005F509C"/>
    <w:rsid w:val="00600D3D"/>
    <w:rsid w:val="00603D71"/>
    <w:rsid w:val="006046B1"/>
    <w:rsid w:val="006064EC"/>
    <w:rsid w:val="006123F9"/>
    <w:rsid w:val="006137CA"/>
    <w:rsid w:val="00617368"/>
    <w:rsid w:val="00620035"/>
    <w:rsid w:val="0062340E"/>
    <w:rsid w:val="00623822"/>
    <w:rsid w:val="00625CD2"/>
    <w:rsid w:val="00630ADE"/>
    <w:rsid w:val="006314AA"/>
    <w:rsid w:val="00631FA6"/>
    <w:rsid w:val="006336A4"/>
    <w:rsid w:val="00635343"/>
    <w:rsid w:val="00635B6D"/>
    <w:rsid w:val="00636D19"/>
    <w:rsid w:val="00637A3C"/>
    <w:rsid w:val="0064303B"/>
    <w:rsid w:val="006477A8"/>
    <w:rsid w:val="00650A19"/>
    <w:rsid w:val="006527B8"/>
    <w:rsid w:val="00656E84"/>
    <w:rsid w:val="00657C04"/>
    <w:rsid w:val="00662E50"/>
    <w:rsid w:val="00665461"/>
    <w:rsid w:val="00665FDA"/>
    <w:rsid w:val="00670344"/>
    <w:rsid w:val="00671E70"/>
    <w:rsid w:val="0068546B"/>
    <w:rsid w:val="00686622"/>
    <w:rsid w:val="006911EA"/>
    <w:rsid w:val="00691A67"/>
    <w:rsid w:val="00696334"/>
    <w:rsid w:val="00697D85"/>
    <w:rsid w:val="006A17E6"/>
    <w:rsid w:val="006A7843"/>
    <w:rsid w:val="006A7F64"/>
    <w:rsid w:val="006B0C39"/>
    <w:rsid w:val="006B2219"/>
    <w:rsid w:val="006C01B9"/>
    <w:rsid w:val="006C1A45"/>
    <w:rsid w:val="006C3BD0"/>
    <w:rsid w:val="006C4455"/>
    <w:rsid w:val="006C5AE8"/>
    <w:rsid w:val="006C61CD"/>
    <w:rsid w:val="006C7EC7"/>
    <w:rsid w:val="006D44BD"/>
    <w:rsid w:val="006D4B54"/>
    <w:rsid w:val="006E017D"/>
    <w:rsid w:val="006E221F"/>
    <w:rsid w:val="006E23D1"/>
    <w:rsid w:val="006E41D3"/>
    <w:rsid w:val="006E49A8"/>
    <w:rsid w:val="006E5B5C"/>
    <w:rsid w:val="006E5CF9"/>
    <w:rsid w:val="006E622B"/>
    <w:rsid w:val="006E7924"/>
    <w:rsid w:val="006F1B5B"/>
    <w:rsid w:val="006F3259"/>
    <w:rsid w:val="006F3EAE"/>
    <w:rsid w:val="006F646D"/>
    <w:rsid w:val="00702D62"/>
    <w:rsid w:val="00703A10"/>
    <w:rsid w:val="00707F57"/>
    <w:rsid w:val="0071055F"/>
    <w:rsid w:val="00715C64"/>
    <w:rsid w:val="00721AF2"/>
    <w:rsid w:val="00722A5B"/>
    <w:rsid w:val="0072481B"/>
    <w:rsid w:val="0073162C"/>
    <w:rsid w:val="00735790"/>
    <w:rsid w:val="00736023"/>
    <w:rsid w:val="00736E0A"/>
    <w:rsid w:val="00740635"/>
    <w:rsid w:val="00742CD7"/>
    <w:rsid w:val="00745B36"/>
    <w:rsid w:val="00751369"/>
    <w:rsid w:val="0075225B"/>
    <w:rsid w:val="00753866"/>
    <w:rsid w:val="00754BFF"/>
    <w:rsid w:val="007560B1"/>
    <w:rsid w:val="00762DFB"/>
    <w:rsid w:val="00770E5A"/>
    <w:rsid w:val="0077114E"/>
    <w:rsid w:val="00773197"/>
    <w:rsid w:val="0077369C"/>
    <w:rsid w:val="007816AA"/>
    <w:rsid w:val="0078435D"/>
    <w:rsid w:val="00794067"/>
    <w:rsid w:val="007969F2"/>
    <w:rsid w:val="007A5A00"/>
    <w:rsid w:val="007B08E4"/>
    <w:rsid w:val="007B1B39"/>
    <w:rsid w:val="007B21CA"/>
    <w:rsid w:val="007B7D91"/>
    <w:rsid w:val="007B7E73"/>
    <w:rsid w:val="007C167F"/>
    <w:rsid w:val="007C1A5D"/>
    <w:rsid w:val="007C465F"/>
    <w:rsid w:val="007D1CFE"/>
    <w:rsid w:val="007D2837"/>
    <w:rsid w:val="007D33C3"/>
    <w:rsid w:val="007D3BFE"/>
    <w:rsid w:val="007D50B9"/>
    <w:rsid w:val="007D7E21"/>
    <w:rsid w:val="007E2CB7"/>
    <w:rsid w:val="007E303F"/>
    <w:rsid w:val="007E34FB"/>
    <w:rsid w:val="007E382F"/>
    <w:rsid w:val="007E4582"/>
    <w:rsid w:val="007F0E04"/>
    <w:rsid w:val="007F40E1"/>
    <w:rsid w:val="007F4108"/>
    <w:rsid w:val="00803D2B"/>
    <w:rsid w:val="0080406E"/>
    <w:rsid w:val="00822168"/>
    <w:rsid w:val="00825265"/>
    <w:rsid w:val="0082664B"/>
    <w:rsid w:val="00830FA9"/>
    <w:rsid w:val="0083344C"/>
    <w:rsid w:val="00834E06"/>
    <w:rsid w:val="00840C0B"/>
    <w:rsid w:val="00846167"/>
    <w:rsid w:val="00846192"/>
    <w:rsid w:val="00846C7A"/>
    <w:rsid w:val="00847C09"/>
    <w:rsid w:val="00851148"/>
    <w:rsid w:val="00854E75"/>
    <w:rsid w:val="00860297"/>
    <w:rsid w:val="008639B6"/>
    <w:rsid w:val="008640B7"/>
    <w:rsid w:val="008663D1"/>
    <w:rsid w:val="00866710"/>
    <w:rsid w:val="00873B8D"/>
    <w:rsid w:val="0087697A"/>
    <w:rsid w:val="00880148"/>
    <w:rsid w:val="0088202A"/>
    <w:rsid w:val="008945AD"/>
    <w:rsid w:val="00897BED"/>
    <w:rsid w:val="008A0F09"/>
    <w:rsid w:val="008A366C"/>
    <w:rsid w:val="008A3B1A"/>
    <w:rsid w:val="008A3EFB"/>
    <w:rsid w:val="008B0113"/>
    <w:rsid w:val="008B6099"/>
    <w:rsid w:val="008B7C80"/>
    <w:rsid w:val="008C2118"/>
    <w:rsid w:val="008C7D11"/>
    <w:rsid w:val="008D00CE"/>
    <w:rsid w:val="008D047A"/>
    <w:rsid w:val="008D20E0"/>
    <w:rsid w:val="008D2A0E"/>
    <w:rsid w:val="008D32C7"/>
    <w:rsid w:val="008E4391"/>
    <w:rsid w:val="008E43E8"/>
    <w:rsid w:val="008F0A6E"/>
    <w:rsid w:val="008F1624"/>
    <w:rsid w:val="008F2C71"/>
    <w:rsid w:val="008F2FCE"/>
    <w:rsid w:val="008F591F"/>
    <w:rsid w:val="008F5F4E"/>
    <w:rsid w:val="008F689B"/>
    <w:rsid w:val="00901446"/>
    <w:rsid w:val="00903A8A"/>
    <w:rsid w:val="00905B1B"/>
    <w:rsid w:val="00911E5D"/>
    <w:rsid w:val="00916F3E"/>
    <w:rsid w:val="00917349"/>
    <w:rsid w:val="0092519F"/>
    <w:rsid w:val="009312B8"/>
    <w:rsid w:val="00931584"/>
    <w:rsid w:val="00931AEF"/>
    <w:rsid w:val="0093471C"/>
    <w:rsid w:val="009349EE"/>
    <w:rsid w:val="00935114"/>
    <w:rsid w:val="009355D6"/>
    <w:rsid w:val="0093728D"/>
    <w:rsid w:val="00937F53"/>
    <w:rsid w:val="0094001D"/>
    <w:rsid w:val="00940E20"/>
    <w:rsid w:val="00941B8F"/>
    <w:rsid w:val="00941DF5"/>
    <w:rsid w:val="00942704"/>
    <w:rsid w:val="00944E7B"/>
    <w:rsid w:val="00946618"/>
    <w:rsid w:val="00947E25"/>
    <w:rsid w:val="00950413"/>
    <w:rsid w:val="009513BE"/>
    <w:rsid w:val="00952659"/>
    <w:rsid w:val="009550BC"/>
    <w:rsid w:val="0095715A"/>
    <w:rsid w:val="00957493"/>
    <w:rsid w:val="00970930"/>
    <w:rsid w:val="00971AC8"/>
    <w:rsid w:val="00972D94"/>
    <w:rsid w:val="00974172"/>
    <w:rsid w:val="00975329"/>
    <w:rsid w:val="00976E17"/>
    <w:rsid w:val="00977A35"/>
    <w:rsid w:val="009804BC"/>
    <w:rsid w:val="0098192B"/>
    <w:rsid w:val="00983FEB"/>
    <w:rsid w:val="00986A66"/>
    <w:rsid w:val="00992B86"/>
    <w:rsid w:val="00993784"/>
    <w:rsid w:val="00994165"/>
    <w:rsid w:val="00995709"/>
    <w:rsid w:val="00996CA3"/>
    <w:rsid w:val="00996E83"/>
    <w:rsid w:val="009A04C6"/>
    <w:rsid w:val="009A1635"/>
    <w:rsid w:val="009A21C5"/>
    <w:rsid w:val="009A35CC"/>
    <w:rsid w:val="009A7B12"/>
    <w:rsid w:val="009A7FFE"/>
    <w:rsid w:val="009B047B"/>
    <w:rsid w:val="009B1432"/>
    <w:rsid w:val="009B5E9C"/>
    <w:rsid w:val="009B5F17"/>
    <w:rsid w:val="009B652C"/>
    <w:rsid w:val="009B75B9"/>
    <w:rsid w:val="009C0B66"/>
    <w:rsid w:val="009C0FCD"/>
    <w:rsid w:val="009C268B"/>
    <w:rsid w:val="009C56C5"/>
    <w:rsid w:val="009C629E"/>
    <w:rsid w:val="009C68E0"/>
    <w:rsid w:val="009D0567"/>
    <w:rsid w:val="009D05E1"/>
    <w:rsid w:val="009D15CE"/>
    <w:rsid w:val="009D524F"/>
    <w:rsid w:val="009D6174"/>
    <w:rsid w:val="009D6D83"/>
    <w:rsid w:val="009E4215"/>
    <w:rsid w:val="009E4526"/>
    <w:rsid w:val="009E4B24"/>
    <w:rsid w:val="009E4BF8"/>
    <w:rsid w:val="009E625E"/>
    <w:rsid w:val="009F726B"/>
    <w:rsid w:val="00A0020A"/>
    <w:rsid w:val="00A0315C"/>
    <w:rsid w:val="00A03877"/>
    <w:rsid w:val="00A055EA"/>
    <w:rsid w:val="00A12E17"/>
    <w:rsid w:val="00A136A7"/>
    <w:rsid w:val="00A17713"/>
    <w:rsid w:val="00A22238"/>
    <w:rsid w:val="00A232EA"/>
    <w:rsid w:val="00A25C8F"/>
    <w:rsid w:val="00A316EB"/>
    <w:rsid w:val="00A31D24"/>
    <w:rsid w:val="00A34270"/>
    <w:rsid w:val="00A407BD"/>
    <w:rsid w:val="00A4170E"/>
    <w:rsid w:val="00A44734"/>
    <w:rsid w:val="00A45288"/>
    <w:rsid w:val="00A465D3"/>
    <w:rsid w:val="00A47286"/>
    <w:rsid w:val="00A502E8"/>
    <w:rsid w:val="00A523AF"/>
    <w:rsid w:val="00A566C6"/>
    <w:rsid w:val="00A67DBF"/>
    <w:rsid w:val="00A724E6"/>
    <w:rsid w:val="00A76878"/>
    <w:rsid w:val="00A776BD"/>
    <w:rsid w:val="00A82EE7"/>
    <w:rsid w:val="00A84A90"/>
    <w:rsid w:val="00A85815"/>
    <w:rsid w:val="00A91884"/>
    <w:rsid w:val="00A92C9A"/>
    <w:rsid w:val="00A951B2"/>
    <w:rsid w:val="00A969F2"/>
    <w:rsid w:val="00AA496A"/>
    <w:rsid w:val="00AA6D75"/>
    <w:rsid w:val="00AA7FCF"/>
    <w:rsid w:val="00AB1FC4"/>
    <w:rsid w:val="00AB6669"/>
    <w:rsid w:val="00AC053D"/>
    <w:rsid w:val="00AC394E"/>
    <w:rsid w:val="00AC619A"/>
    <w:rsid w:val="00AC6806"/>
    <w:rsid w:val="00AC749C"/>
    <w:rsid w:val="00AD3A5B"/>
    <w:rsid w:val="00AD3B63"/>
    <w:rsid w:val="00AD4F36"/>
    <w:rsid w:val="00AD56A7"/>
    <w:rsid w:val="00AD5E4F"/>
    <w:rsid w:val="00AD7C28"/>
    <w:rsid w:val="00AE06B4"/>
    <w:rsid w:val="00AE26B2"/>
    <w:rsid w:val="00AE7CC9"/>
    <w:rsid w:val="00AF0A3B"/>
    <w:rsid w:val="00AF5237"/>
    <w:rsid w:val="00AF6205"/>
    <w:rsid w:val="00B0147A"/>
    <w:rsid w:val="00B01612"/>
    <w:rsid w:val="00B03697"/>
    <w:rsid w:val="00B06C81"/>
    <w:rsid w:val="00B11C9C"/>
    <w:rsid w:val="00B12FB0"/>
    <w:rsid w:val="00B14776"/>
    <w:rsid w:val="00B16AB7"/>
    <w:rsid w:val="00B173AD"/>
    <w:rsid w:val="00B208E3"/>
    <w:rsid w:val="00B20CE4"/>
    <w:rsid w:val="00B20E17"/>
    <w:rsid w:val="00B22660"/>
    <w:rsid w:val="00B22B3C"/>
    <w:rsid w:val="00B255E1"/>
    <w:rsid w:val="00B33DC6"/>
    <w:rsid w:val="00B3467C"/>
    <w:rsid w:val="00B364AC"/>
    <w:rsid w:val="00B44816"/>
    <w:rsid w:val="00B461CF"/>
    <w:rsid w:val="00B47729"/>
    <w:rsid w:val="00B52640"/>
    <w:rsid w:val="00B52ADC"/>
    <w:rsid w:val="00B53733"/>
    <w:rsid w:val="00B673FC"/>
    <w:rsid w:val="00B77FC7"/>
    <w:rsid w:val="00B801A1"/>
    <w:rsid w:val="00B8306D"/>
    <w:rsid w:val="00B85265"/>
    <w:rsid w:val="00B85F0F"/>
    <w:rsid w:val="00B86CF1"/>
    <w:rsid w:val="00B87608"/>
    <w:rsid w:val="00B904AE"/>
    <w:rsid w:val="00B91801"/>
    <w:rsid w:val="00B94DE6"/>
    <w:rsid w:val="00B9515B"/>
    <w:rsid w:val="00B953C4"/>
    <w:rsid w:val="00BA19EC"/>
    <w:rsid w:val="00BA2AAD"/>
    <w:rsid w:val="00BB0FCE"/>
    <w:rsid w:val="00BB3BBA"/>
    <w:rsid w:val="00BC0F63"/>
    <w:rsid w:val="00BC13EF"/>
    <w:rsid w:val="00BC1662"/>
    <w:rsid w:val="00BC2439"/>
    <w:rsid w:val="00BE2940"/>
    <w:rsid w:val="00BE513D"/>
    <w:rsid w:val="00BE5579"/>
    <w:rsid w:val="00BE6968"/>
    <w:rsid w:val="00BF1809"/>
    <w:rsid w:val="00BF39E0"/>
    <w:rsid w:val="00BF69E4"/>
    <w:rsid w:val="00C00862"/>
    <w:rsid w:val="00C00D6B"/>
    <w:rsid w:val="00C04E97"/>
    <w:rsid w:val="00C04FB0"/>
    <w:rsid w:val="00C1084B"/>
    <w:rsid w:val="00C1460C"/>
    <w:rsid w:val="00C1515E"/>
    <w:rsid w:val="00C17609"/>
    <w:rsid w:val="00C23B2A"/>
    <w:rsid w:val="00C242C5"/>
    <w:rsid w:val="00C27A6F"/>
    <w:rsid w:val="00C30B10"/>
    <w:rsid w:val="00C30E28"/>
    <w:rsid w:val="00C328F3"/>
    <w:rsid w:val="00C3330A"/>
    <w:rsid w:val="00C35FF2"/>
    <w:rsid w:val="00C372B8"/>
    <w:rsid w:val="00C4012F"/>
    <w:rsid w:val="00C40D32"/>
    <w:rsid w:val="00C439CA"/>
    <w:rsid w:val="00C463CB"/>
    <w:rsid w:val="00C47FCE"/>
    <w:rsid w:val="00C53ED1"/>
    <w:rsid w:val="00C54A3C"/>
    <w:rsid w:val="00C61052"/>
    <w:rsid w:val="00C621A0"/>
    <w:rsid w:val="00C63480"/>
    <w:rsid w:val="00C657BF"/>
    <w:rsid w:val="00C65961"/>
    <w:rsid w:val="00C729D5"/>
    <w:rsid w:val="00C7667D"/>
    <w:rsid w:val="00C76B34"/>
    <w:rsid w:val="00C77B0A"/>
    <w:rsid w:val="00C8047D"/>
    <w:rsid w:val="00C8157D"/>
    <w:rsid w:val="00C86533"/>
    <w:rsid w:val="00C86C6E"/>
    <w:rsid w:val="00C93117"/>
    <w:rsid w:val="00C93BF4"/>
    <w:rsid w:val="00C9719F"/>
    <w:rsid w:val="00CA2E5C"/>
    <w:rsid w:val="00CA63A7"/>
    <w:rsid w:val="00CB0143"/>
    <w:rsid w:val="00CB0472"/>
    <w:rsid w:val="00CB1601"/>
    <w:rsid w:val="00CB2454"/>
    <w:rsid w:val="00CB2CB3"/>
    <w:rsid w:val="00CB464D"/>
    <w:rsid w:val="00CB58EA"/>
    <w:rsid w:val="00CB5F95"/>
    <w:rsid w:val="00CB60C7"/>
    <w:rsid w:val="00CB7BC8"/>
    <w:rsid w:val="00CC05B1"/>
    <w:rsid w:val="00CC10B9"/>
    <w:rsid w:val="00CC1CB8"/>
    <w:rsid w:val="00CC6795"/>
    <w:rsid w:val="00CC715C"/>
    <w:rsid w:val="00CC7B2E"/>
    <w:rsid w:val="00CD18B0"/>
    <w:rsid w:val="00CD2428"/>
    <w:rsid w:val="00CD443F"/>
    <w:rsid w:val="00CD71B9"/>
    <w:rsid w:val="00CE0625"/>
    <w:rsid w:val="00CE2D37"/>
    <w:rsid w:val="00CE3479"/>
    <w:rsid w:val="00CE5E29"/>
    <w:rsid w:val="00CE6FE3"/>
    <w:rsid w:val="00CF4A7B"/>
    <w:rsid w:val="00CF7129"/>
    <w:rsid w:val="00D00569"/>
    <w:rsid w:val="00D00EF5"/>
    <w:rsid w:val="00D058EC"/>
    <w:rsid w:val="00D17C1B"/>
    <w:rsid w:val="00D21C0C"/>
    <w:rsid w:val="00D25C18"/>
    <w:rsid w:val="00D25CD1"/>
    <w:rsid w:val="00D2618A"/>
    <w:rsid w:val="00D2657E"/>
    <w:rsid w:val="00D27876"/>
    <w:rsid w:val="00D27E8A"/>
    <w:rsid w:val="00D3058B"/>
    <w:rsid w:val="00D31AE5"/>
    <w:rsid w:val="00D3410B"/>
    <w:rsid w:val="00D3634D"/>
    <w:rsid w:val="00D40F6F"/>
    <w:rsid w:val="00D41AB3"/>
    <w:rsid w:val="00D464AD"/>
    <w:rsid w:val="00D52C64"/>
    <w:rsid w:val="00D57AB1"/>
    <w:rsid w:val="00D614B0"/>
    <w:rsid w:val="00D641A4"/>
    <w:rsid w:val="00D7026C"/>
    <w:rsid w:val="00D741E4"/>
    <w:rsid w:val="00D812DC"/>
    <w:rsid w:val="00D813FA"/>
    <w:rsid w:val="00D81A40"/>
    <w:rsid w:val="00D836E3"/>
    <w:rsid w:val="00D84011"/>
    <w:rsid w:val="00D844C2"/>
    <w:rsid w:val="00D867A0"/>
    <w:rsid w:val="00D86DB4"/>
    <w:rsid w:val="00D8784D"/>
    <w:rsid w:val="00D90E2E"/>
    <w:rsid w:val="00D9225E"/>
    <w:rsid w:val="00D92716"/>
    <w:rsid w:val="00D97155"/>
    <w:rsid w:val="00DA4077"/>
    <w:rsid w:val="00DB05F3"/>
    <w:rsid w:val="00DB071D"/>
    <w:rsid w:val="00DB0743"/>
    <w:rsid w:val="00DB6308"/>
    <w:rsid w:val="00DB67B4"/>
    <w:rsid w:val="00DB7B2C"/>
    <w:rsid w:val="00DC03F6"/>
    <w:rsid w:val="00DC0F45"/>
    <w:rsid w:val="00DC34D2"/>
    <w:rsid w:val="00DC4D31"/>
    <w:rsid w:val="00DD71C7"/>
    <w:rsid w:val="00DE0832"/>
    <w:rsid w:val="00DE2992"/>
    <w:rsid w:val="00DE2EAC"/>
    <w:rsid w:val="00DE2FF0"/>
    <w:rsid w:val="00DF08C3"/>
    <w:rsid w:val="00DF13A8"/>
    <w:rsid w:val="00DF13C0"/>
    <w:rsid w:val="00DF155F"/>
    <w:rsid w:val="00DF1E27"/>
    <w:rsid w:val="00DF5AE4"/>
    <w:rsid w:val="00E028E9"/>
    <w:rsid w:val="00E058FB"/>
    <w:rsid w:val="00E13187"/>
    <w:rsid w:val="00E20B72"/>
    <w:rsid w:val="00E2433B"/>
    <w:rsid w:val="00E245CA"/>
    <w:rsid w:val="00E24BF1"/>
    <w:rsid w:val="00E257E4"/>
    <w:rsid w:val="00E32FCE"/>
    <w:rsid w:val="00E35C14"/>
    <w:rsid w:val="00E369A1"/>
    <w:rsid w:val="00E36CC8"/>
    <w:rsid w:val="00E424D7"/>
    <w:rsid w:val="00E43368"/>
    <w:rsid w:val="00E438BB"/>
    <w:rsid w:val="00E44CF4"/>
    <w:rsid w:val="00E519F5"/>
    <w:rsid w:val="00E549F3"/>
    <w:rsid w:val="00E63035"/>
    <w:rsid w:val="00E64E5D"/>
    <w:rsid w:val="00E6681D"/>
    <w:rsid w:val="00E671C0"/>
    <w:rsid w:val="00E679F5"/>
    <w:rsid w:val="00E705BD"/>
    <w:rsid w:val="00E76FAC"/>
    <w:rsid w:val="00E8305B"/>
    <w:rsid w:val="00E84668"/>
    <w:rsid w:val="00E94726"/>
    <w:rsid w:val="00E96CDB"/>
    <w:rsid w:val="00EA1C4B"/>
    <w:rsid w:val="00EA5FD2"/>
    <w:rsid w:val="00EB31E1"/>
    <w:rsid w:val="00EB3F39"/>
    <w:rsid w:val="00EB46F5"/>
    <w:rsid w:val="00EB681E"/>
    <w:rsid w:val="00EC0A8D"/>
    <w:rsid w:val="00EC172C"/>
    <w:rsid w:val="00EC2B50"/>
    <w:rsid w:val="00EC600B"/>
    <w:rsid w:val="00ED1D22"/>
    <w:rsid w:val="00ED6AE5"/>
    <w:rsid w:val="00EE3B24"/>
    <w:rsid w:val="00EE3BCC"/>
    <w:rsid w:val="00EE3E94"/>
    <w:rsid w:val="00EE72FA"/>
    <w:rsid w:val="00EF1BDD"/>
    <w:rsid w:val="00EF2636"/>
    <w:rsid w:val="00EF327C"/>
    <w:rsid w:val="00EF4652"/>
    <w:rsid w:val="00F02C9E"/>
    <w:rsid w:val="00F03638"/>
    <w:rsid w:val="00F03911"/>
    <w:rsid w:val="00F06253"/>
    <w:rsid w:val="00F11073"/>
    <w:rsid w:val="00F16282"/>
    <w:rsid w:val="00F176C1"/>
    <w:rsid w:val="00F248CF"/>
    <w:rsid w:val="00F26AFD"/>
    <w:rsid w:val="00F3290E"/>
    <w:rsid w:val="00F341E5"/>
    <w:rsid w:val="00F357B1"/>
    <w:rsid w:val="00F405B8"/>
    <w:rsid w:val="00F4470C"/>
    <w:rsid w:val="00F46258"/>
    <w:rsid w:val="00F52BC1"/>
    <w:rsid w:val="00F53921"/>
    <w:rsid w:val="00F61253"/>
    <w:rsid w:val="00F633F8"/>
    <w:rsid w:val="00F66A56"/>
    <w:rsid w:val="00F66C28"/>
    <w:rsid w:val="00F67595"/>
    <w:rsid w:val="00F749D4"/>
    <w:rsid w:val="00F87D89"/>
    <w:rsid w:val="00F90D46"/>
    <w:rsid w:val="00F912A7"/>
    <w:rsid w:val="00F94552"/>
    <w:rsid w:val="00FA368A"/>
    <w:rsid w:val="00FA69C1"/>
    <w:rsid w:val="00FB5BF8"/>
    <w:rsid w:val="00FC6F1A"/>
    <w:rsid w:val="00FC7681"/>
    <w:rsid w:val="00FD138E"/>
    <w:rsid w:val="00FD2B32"/>
    <w:rsid w:val="00FE07DA"/>
    <w:rsid w:val="00FE3EBB"/>
    <w:rsid w:val="00FE4D2B"/>
    <w:rsid w:val="00FF2A23"/>
    <w:rsid w:val="00FF4295"/>
    <w:rsid w:val="00FF5887"/>
    <w:rsid w:val="00FF689B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E02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Helvetic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45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31584"/>
    <w:pPr>
      <w:tabs>
        <w:tab w:val="center" w:pos="4819"/>
        <w:tab w:val="right" w:pos="9638"/>
      </w:tabs>
    </w:pPr>
    <w:rPr>
      <w:rFonts w:eastAsia="Times New Roman"/>
      <w:lang w:val="da-DK" w:eastAsia="da-DK"/>
    </w:rPr>
  </w:style>
  <w:style w:type="character" w:customStyle="1" w:styleId="FooterChar">
    <w:name w:val="Footer Char"/>
    <w:basedOn w:val="DefaultParagraphFont"/>
    <w:link w:val="Footer"/>
    <w:rsid w:val="00931584"/>
    <w:rPr>
      <w:rFonts w:ascii="Times New Roman" w:eastAsia="Times New Roman" w:hAnsi="Times New Roman" w:cs="Times New Roman"/>
      <w:lang w:val="da-DK" w:eastAsia="da-DK"/>
    </w:rPr>
  </w:style>
  <w:style w:type="character" w:styleId="Hyperlink">
    <w:name w:val="Hyperlink"/>
    <w:rsid w:val="003D45A9"/>
    <w:rPr>
      <w:u w:val="single"/>
    </w:rPr>
  </w:style>
  <w:style w:type="paragraph" w:customStyle="1" w:styleId="Standard">
    <w:name w:val="Standard"/>
    <w:rsid w:val="003D45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da-DK"/>
    </w:rPr>
  </w:style>
  <w:style w:type="numbering" w:customStyle="1" w:styleId="List0">
    <w:name w:val="List 0"/>
    <w:basedOn w:val="NoList"/>
    <w:rsid w:val="003D45A9"/>
    <w:pPr>
      <w:numPr>
        <w:numId w:val="1"/>
      </w:numPr>
    </w:pPr>
  </w:style>
  <w:style w:type="numbering" w:customStyle="1" w:styleId="List1">
    <w:name w:val="List 1"/>
    <w:basedOn w:val="NoList"/>
    <w:rsid w:val="003D45A9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D4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5A9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odyText2">
    <w:name w:val="Body Text 2"/>
    <w:basedOn w:val="BodyText"/>
    <w:link w:val="BodyText2Char"/>
    <w:uiPriority w:val="99"/>
    <w:unhideWhenUsed/>
    <w:rsid w:val="003D45A9"/>
    <w:pPr>
      <w:spacing w:after="0" w:line="312" w:lineRule="auto"/>
      <w:jc w:val="both"/>
    </w:pPr>
    <w:rPr>
      <w:rFonts w:eastAsia="Helvetica"/>
      <w:bCs/>
      <w:color w:val="000000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3D45A9"/>
    <w:rPr>
      <w:rFonts w:ascii="Times New Roman" w:eastAsia="Helvetica" w:hAnsi="Times New Roman" w:cs="Times New Roman"/>
      <w:bCs/>
      <w:color w:val="000000"/>
      <w:sz w:val="20"/>
      <w:bdr w:val="nil"/>
    </w:rPr>
  </w:style>
  <w:style w:type="paragraph" w:styleId="BodyText">
    <w:name w:val="Body Text"/>
    <w:basedOn w:val="Normal"/>
    <w:link w:val="BodyTextChar"/>
    <w:uiPriority w:val="99"/>
    <w:semiHidden/>
    <w:unhideWhenUsed/>
    <w:rsid w:val="003D45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45A9"/>
    <w:rPr>
      <w:rFonts w:ascii="Times New Roman" w:eastAsia="Arial Unicode MS" w:hAnsi="Times New Roman" w:cs="Times New Roman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5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5A9"/>
    <w:rPr>
      <w:rFonts w:ascii="Lucida Grande" w:eastAsia="Arial Unicode MS" w:hAnsi="Lucida Grande" w:cs="Lucida Grande"/>
      <w:sz w:val="18"/>
      <w:szCs w:val="18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726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Revision">
    <w:name w:val="Revision"/>
    <w:hidden/>
    <w:uiPriority w:val="99"/>
    <w:semiHidden/>
    <w:rsid w:val="00CD71B9"/>
    <w:rPr>
      <w:rFonts w:ascii="Times New Roman" w:eastAsia="Arial Unicode MS" w:hAnsi="Times New Roman" w:cs="Times New Roman"/>
      <w:bdr w:val="nil"/>
    </w:rPr>
  </w:style>
  <w:style w:type="paragraph" w:styleId="NormalWeb">
    <w:name w:val="Normal (Web)"/>
    <w:basedOn w:val="Normal"/>
    <w:uiPriority w:val="99"/>
    <w:unhideWhenUsed/>
    <w:rsid w:val="00320B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Theme="minorEastAsia" w:hAnsi="Times"/>
      <w:sz w:val="20"/>
      <w:szCs w:val="20"/>
      <w:bdr w:val="none" w:sz="0" w:space="0" w:color="auto"/>
    </w:rPr>
  </w:style>
  <w:style w:type="character" w:styleId="LineNumber">
    <w:name w:val="line number"/>
    <w:basedOn w:val="DefaultParagraphFont"/>
    <w:uiPriority w:val="99"/>
    <w:semiHidden/>
    <w:unhideWhenUsed/>
    <w:rsid w:val="00D41AB3"/>
  </w:style>
  <w:style w:type="paragraph" w:customStyle="1" w:styleId="Title1">
    <w:name w:val="Title1"/>
    <w:basedOn w:val="Normal"/>
    <w:rsid w:val="00F341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a-DK" w:eastAsia="da-DK"/>
    </w:rPr>
  </w:style>
  <w:style w:type="paragraph" w:customStyle="1" w:styleId="desc">
    <w:name w:val="desc"/>
    <w:basedOn w:val="Normal"/>
    <w:rsid w:val="00F341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a-DK" w:eastAsia="da-DK"/>
    </w:rPr>
  </w:style>
  <w:style w:type="character" w:customStyle="1" w:styleId="apple-converted-space">
    <w:name w:val="apple-converted-space"/>
    <w:basedOn w:val="DefaultParagraphFont"/>
    <w:rsid w:val="00F341E5"/>
  </w:style>
  <w:style w:type="paragraph" w:customStyle="1" w:styleId="details">
    <w:name w:val="details"/>
    <w:basedOn w:val="Normal"/>
    <w:rsid w:val="00F341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a-DK" w:eastAsia="da-DK"/>
    </w:rPr>
  </w:style>
  <w:style w:type="character" w:customStyle="1" w:styleId="jrnl">
    <w:name w:val="jrnl"/>
    <w:basedOn w:val="DefaultParagraphFont"/>
    <w:rsid w:val="00F341E5"/>
  </w:style>
  <w:style w:type="paragraph" w:styleId="EndnoteText">
    <w:name w:val="endnote text"/>
    <w:basedOn w:val="Normal"/>
    <w:link w:val="EndnoteTextChar"/>
    <w:uiPriority w:val="99"/>
    <w:semiHidden/>
    <w:unhideWhenUsed/>
    <w:rsid w:val="004B588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880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EndnoteReference">
    <w:name w:val="endnote reference"/>
    <w:basedOn w:val="DefaultParagraphFont"/>
    <w:uiPriority w:val="99"/>
    <w:semiHidden/>
    <w:unhideWhenUsed/>
    <w:rsid w:val="004B58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Helvetic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45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31584"/>
    <w:pPr>
      <w:tabs>
        <w:tab w:val="center" w:pos="4819"/>
        <w:tab w:val="right" w:pos="9638"/>
      </w:tabs>
    </w:pPr>
    <w:rPr>
      <w:rFonts w:eastAsia="Times New Roman"/>
      <w:lang w:val="da-DK" w:eastAsia="da-DK"/>
    </w:rPr>
  </w:style>
  <w:style w:type="character" w:customStyle="1" w:styleId="FooterChar">
    <w:name w:val="Footer Char"/>
    <w:basedOn w:val="DefaultParagraphFont"/>
    <w:link w:val="Footer"/>
    <w:rsid w:val="00931584"/>
    <w:rPr>
      <w:rFonts w:ascii="Times New Roman" w:eastAsia="Times New Roman" w:hAnsi="Times New Roman" w:cs="Times New Roman"/>
      <w:lang w:val="da-DK" w:eastAsia="da-DK"/>
    </w:rPr>
  </w:style>
  <w:style w:type="character" w:styleId="Hyperlink">
    <w:name w:val="Hyperlink"/>
    <w:rsid w:val="003D45A9"/>
    <w:rPr>
      <w:u w:val="single"/>
    </w:rPr>
  </w:style>
  <w:style w:type="paragraph" w:customStyle="1" w:styleId="Standard">
    <w:name w:val="Standard"/>
    <w:rsid w:val="003D45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da-DK"/>
    </w:rPr>
  </w:style>
  <w:style w:type="numbering" w:customStyle="1" w:styleId="List0">
    <w:name w:val="List 0"/>
    <w:basedOn w:val="NoList"/>
    <w:rsid w:val="003D45A9"/>
    <w:pPr>
      <w:numPr>
        <w:numId w:val="1"/>
      </w:numPr>
    </w:pPr>
  </w:style>
  <w:style w:type="numbering" w:customStyle="1" w:styleId="List1">
    <w:name w:val="List 1"/>
    <w:basedOn w:val="NoList"/>
    <w:rsid w:val="003D45A9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D4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5A9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odyText2">
    <w:name w:val="Body Text 2"/>
    <w:basedOn w:val="BodyText"/>
    <w:link w:val="BodyText2Char"/>
    <w:uiPriority w:val="99"/>
    <w:unhideWhenUsed/>
    <w:rsid w:val="003D45A9"/>
    <w:pPr>
      <w:spacing w:after="0" w:line="312" w:lineRule="auto"/>
      <w:jc w:val="both"/>
    </w:pPr>
    <w:rPr>
      <w:rFonts w:eastAsia="Helvetica"/>
      <w:bCs/>
      <w:color w:val="000000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3D45A9"/>
    <w:rPr>
      <w:rFonts w:ascii="Times New Roman" w:eastAsia="Helvetica" w:hAnsi="Times New Roman" w:cs="Times New Roman"/>
      <w:bCs/>
      <w:color w:val="000000"/>
      <w:sz w:val="20"/>
      <w:bdr w:val="nil"/>
    </w:rPr>
  </w:style>
  <w:style w:type="paragraph" w:styleId="BodyText">
    <w:name w:val="Body Text"/>
    <w:basedOn w:val="Normal"/>
    <w:link w:val="BodyTextChar"/>
    <w:uiPriority w:val="99"/>
    <w:semiHidden/>
    <w:unhideWhenUsed/>
    <w:rsid w:val="003D45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45A9"/>
    <w:rPr>
      <w:rFonts w:ascii="Times New Roman" w:eastAsia="Arial Unicode MS" w:hAnsi="Times New Roman" w:cs="Times New Roman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5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5A9"/>
    <w:rPr>
      <w:rFonts w:ascii="Lucida Grande" w:eastAsia="Arial Unicode MS" w:hAnsi="Lucida Grande" w:cs="Lucida Grande"/>
      <w:sz w:val="18"/>
      <w:szCs w:val="18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726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Revision">
    <w:name w:val="Revision"/>
    <w:hidden/>
    <w:uiPriority w:val="99"/>
    <w:semiHidden/>
    <w:rsid w:val="00CD71B9"/>
    <w:rPr>
      <w:rFonts w:ascii="Times New Roman" w:eastAsia="Arial Unicode MS" w:hAnsi="Times New Roman" w:cs="Times New Roman"/>
      <w:bdr w:val="nil"/>
    </w:rPr>
  </w:style>
  <w:style w:type="paragraph" w:styleId="NormalWeb">
    <w:name w:val="Normal (Web)"/>
    <w:basedOn w:val="Normal"/>
    <w:uiPriority w:val="99"/>
    <w:unhideWhenUsed/>
    <w:rsid w:val="00320B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Theme="minorEastAsia" w:hAnsi="Times"/>
      <w:sz w:val="20"/>
      <w:szCs w:val="20"/>
      <w:bdr w:val="none" w:sz="0" w:space="0" w:color="auto"/>
    </w:rPr>
  </w:style>
  <w:style w:type="character" w:styleId="LineNumber">
    <w:name w:val="line number"/>
    <w:basedOn w:val="DefaultParagraphFont"/>
    <w:uiPriority w:val="99"/>
    <w:semiHidden/>
    <w:unhideWhenUsed/>
    <w:rsid w:val="00D41AB3"/>
  </w:style>
  <w:style w:type="paragraph" w:customStyle="1" w:styleId="Title1">
    <w:name w:val="Title1"/>
    <w:basedOn w:val="Normal"/>
    <w:rsid w:val="00F341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a-DK" w:eastAsia="da-DK"/>
    </w:rPr>
  </w:style>
  <w:style w:type="paragraph" w:customStyle="1" w:styleId="desc">
    <w:name w:val="desc"/>
    <w:basedOn w:val="Normal"/>
    <w:rsid w:val="00F341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a-DK" w:eastAsia="da-DK"/>
    </w:rPr>
  </w:style>
  <w:style w:type="character" w:customStyle="1" w:styleId="apple-converted-space">
    <w:name w:val="apple-converted-space"/>
    <w:basedOn w:val="DefaultParagraphFont"/>
    <w:rsid w:val="00F341E5"/>
  </w:style>
  <w:style w:type="paragraph" w:customStyle="1" w:styleId="details">
    <w:name w:val="details"/>
    <w:basedOn w:val="Normal"/>
    <w:rsid w:val="00F341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a-DK" w:eastAsia="da-DK"/>
    </w:rPr>
  </w:style>
  <w:style w:type="character" w:customStyle="1" w:styleId="jrnl">
    <w:name w:val="jrnl"/>
    <w:basedOn w:val="DefaultParagraphFont"/>
    <w:rsid w:val="00F341E5"/>
  </w:style>
  <w:style w:type="paragraph" w:styleId="EndnoteText">
    <w:name w:val="endnote text"/>
    <w:basedOn w:val="Normal"/>
    <w:link w:val="EndnoteTextChar"/>
    <w:uiPriority w:val="99"/>
    <w:semiHidden/>
    <w:unhideWhenUsed/>
    <w:rsid w:val="004B588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880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EndnoteReference">
    <w:name w:val="endnote reference"/>
    <w:basedOn w:val="DefaultParagraphFont"/>
    <w:uiPriority w:val="99"/>
    <w:semiHidden/>
    <w:unhideWhenUsed/>
    <w:rsid w:val="004B5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3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428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regenberg@bio.ku.d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parsons@princeto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ris.tachibana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akb@bio.dtu.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dmoller@bio.ku.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AC2AB-DBA7-4D3C-9026-7DA2F78F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20772</Words>
  <Characters>118404</Characters>
  <Application>Microsoft Office Word</Application>
  <DocSecurity>0</DocSecurity>
  <Lines>986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2015-11-20T08:05:00Z</cp:lastPrinted>
  <dcterms:created xsi:type="dcterms:W3CDTF">2016-01-18T20:17:00Z</dcterms:created>
  <dcterms:modified xsi:type="dcterms:W3CDTF">2016-01-18T20:17:00Z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id="http://www.zotero.org/styles/journal-of-visualized-experiments"/&gt;&lt;hasBiblio/&gt;&lt;format class="21"/&gt;&lt;count citations="35" publications="40"/&gt;&lt;/info&gt;PAPERS2_INFO_END</vt:lpwstr>
  </property>
</Properties>
</file>