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A881D" w14:textId="77777777" w:rsidR="0044453A" w:rsidRPr="00E11DC1" w:rsidRDefault="006305D7" w:rsidP="00C91F6A">
      <w:pPr>
        <w:pStyle w:val="NormalWeb"/>
        <w:tabs>
          <w:tab w:val="left" w:pos="90"/>
          <w:tab w:val="left" w:pos="2430"/>
          <w:tab w:val="left" w:pos="4050"/>
          <w:tab w:val="left" w:pos="5850"/>
          <w:tab w:val="left" w:pos="7650"/>
          <w:tab w:val="left" w:pos="8640"/>
          <w:tab w:val="left" w:pos="8820"/>
          <w:tab w:val="left" w:pos="9000"/>
          <w:tab w:val="left" w:pos="9180"/>
          <w:tab w:val="left" w:pos="9270"/>
        </w:tabs>
        <w:rPr>
          <w:color w:val="auto"/>
        </w:rPr>
      </w:pPr>
      <w:r w:rsidRPr="00E11DC1">
        <w:rPr>
          <w:b/>
          <w:color w:val="auto"/>
        </w:rPr>
        <w:t>TITLE:</w:t>
      </w:r>
      <w:r w:rsidRPr="00E11DC1">
        <w:rPr>
          <w:color w:val="auto"/>
        </w:rPr>
        <w:t xml:space="preserve"> </w:t>
      </w:r>
    </w:p>
    <w:p w14:paraId="37150906" w14:textId="7FB9F602" w:rsidR="006305D7" w:rsidRPr="00E11DC1" w:rsidRDefault="00297A7D" w:rsidP="00CD7BC8">
      <w:pPr>
        <w:pStyle w:val="NormalWeb"/>
        <w:rPr>
          <w:b/>
          <w:color w:val="auto"/>
        </w:rPr>
      </w:pPr>
      <w:r w:rsidRPr="00E11DC1">
        <w:rPr>
          <w:b/>
          <w:color w:val="auto"/>
        </w:rPr>
        <w:t xml:space="preserve">Method </w:t>
      </w:r>
      <w:r w:rsidR="00622119" w:rsidRPr="00E11DC1">
        <w:rPr>
          <w:b/>
          <w:color w:val="auto"/>
        </w:rPr>
        <w:t>to produce</w:t>
      </w:r>
      <w:r w:rsidRPr="00E11DC1">
        <w:rPr>
          <w:b/>
          <w:color w:val="auto"/>
        </w:rPr>
        <w:t xml:space="preserve"> </w:t>
      </w:r>
      <w:r w:rsidR="00B67253" w:rsidRPr="00E11DC1">
        <w:rPr>
          <w:b/>
          <w:color w:val="auto"/>
        </w:rPr>
        <w:t xml:space="preserve">durable </w:t>
      </w:r>
      <w:r w:rsidRPr="00E11DC1">
        <w:rPr>
          <w:b/>
          <w:color w:val="auto"/>
        </w:rPr>
        <w:t>pellets at lower energy</w:t>
      </w:r>
      <w:r w:rsidR="0088068A" w:rsidRPr="00E11DC1">
        <w:rPr>
          <w:b/>
          <w:color w:val="auto"/>
        </w:rPr>
        <w:t xml:space="preserve"> consumption</w:t>
      </w:r>
      <w:r w:rsidRPr="00E11DC1">
        <w:rPr>
          <w:b/>
          <w:color w:val="auto"/>
        </w:rPr>
        <w:t xml:space="preserve"> using high moisture corn stover and </w:t>
      </w:r>
      <w:r w:rsidR="00AA277C" w:rsidRPr="00E11DC1">
        <w:rPr>
          <w:b/>
          <w:color w:val="auto"/>
        </w:rPr>
        <w:t xml:space="preserve">a </w:t>
      </w:r>
      <w:r w:rsidRPr="00E11DC1">
        <w:rPr>
          <w:b/>
          <w:color w:val="auto"/>
        </w:rPr>
        <w:t>corn starch binder</w:t>
      </w:r>
      <w:r w:rsidR="00201389" w:rsidRPr="00E11DC1">
        <w:rPr>
          <w:b/>
          <w:color w:val="auto"/>
        </w:rPr>
        <w:t xml:space="preserve"> in a flat die pellet mill </w:t>
      </w:r>
    </w:p>
    <w:p w14:paraId="17E0F45D" w14:textId="77777777" w:rsidR="00925EF5" w:rsidRPr="00E11DC1" w:rsidRDefault="00925EF5" w:rsidP="00CD7BC8">
      <w:pPr>
        <w:pStyle w:val="NormalWeb"/>
        <w:rPr>
          <w:color w:val="auto"/>
        </w:rPr>
      </w:pPr>
    </w:p>
    <w:p w14:paraId="79A1C17E" w14:textId="54865FD9" w:rsidR="00CD7801" w:rsidRPr="00E11DC1" w:rsidRDefault="006305D7" w:rsidP="00A56EB2">
      <w:pPr>
        <w:tabs>
          <w:tab w:val="left" w:pos="8730"/>
        </w:tabs>
        <w:rPr>
          <w:rFonts w:cs="Arial"/>
          <w:b/>
          <w:bCs/>
          <w:color w:val="auto"/>
        </w:rPr>
      </w:pPr>
      <w:r w:rsidRPr="00E11DC1">
        <w:rPr>
          <w:rFonts w:cs="Arial"/>
          <w:b/>
          <w:bCs/>
          <w:color w:val="auto"/>
        </w:rPr>
        <w:t>A</w:t>
      </w:r>
      <w:r w:rsidR="009F6989" w:rsidRPr="00E11DC1">
        <w:rPr>
          <w:rFonts w:cs="Arial"/>
          <w:b/>
          <w:bCs/>
          <w:color w:val="auto"/>
        </w:rPr>
        <w:t>UTHORS</w:t>
      </w:r>
      <w:r w:rsidRPr="00E11DC1">
        <w:rPr>
          <w:rFonts w:cs="Arial"/>
          <w:b/>
          <w:bCs/>
          <w:color w:val="auto"/>
        </w:rPr>
        <w:t>:</w:t>
      </w:r>
    </w:p>
    <w:p w14:paraId="7FB9B7A0" w14:textId="2E8A2041" w:rsidR="000C379E" w:rsidRPr="00E11DC1" w:rsidRDefault="000C379E" w:rsidP="000C379E">
      <w:pPr>
        <w:rPr>
          <w:rFonts w:cs="Arial"/>
          <w:b/>
          <w:bCs/>
          <w:color w:val="auto"/>
        </w:rPr>
      </w:pPr>
      <w:r w:rsidRPr="00E11DC1">
        <w:rPr>
          <w:rFonts w:cs="Arial"/>
          <w:b/>
          <w:bCs/>
          <w:color w:val="auto"/>
        </w:rPr>
        <w:t>Tumuluru</w:t>
      </w:r>
      <w:r w:rsidR="009F6989" w:rsidRPr="00E11DC1">
        <w:rPr>
          <w:rFonts w:cs="Arial"/>
          <w:b/>
          <w:bCs/>
          <w:color w:val="auto"/>
        </w:rPr>
        <w:t>,</w:t>
      </w:r>
      <w:r w:rsidRPr="00E11DC1">
        <w:rPr>
          <w:rFonts w:cs="Arial"/>
          <w:b/>
          <w:bCs/>
          <w:color w:val="auto"/>
        </w:rPr>
        <w:t xml:space="preserve"> </w:t>
      </w:r>
      <w:r w:rsidR="009F6989" w:rsidRPr="00E11DC1">
        <w:rPr>
          <w:rFonts w:cs="Arial"/>
          <w:b/>
          <w:bCs/>
          <w:color w:val="auto"/>
        </w:rPr>
        <w:t xml:space="preserve">Jaya Shankar </w:t>
      </w:r>
    </w:p>
    <w:p w14:paraId="227A2AF6" w14:textId="77777777" w:rsidR="009F6989" w:rsidRPr="00E11DC1" w:rsidRDefault="000C379E" w:rsidP="00814194">
      <w:pPr>
        <w:pStyle w:val="Jovetext"/>
        <w:rPr>
          <w:color w:val="auto"/>
        </w:rPr>
      </w:pPr>
      <w:r w:rsidRPr="00E11DC1">
        <w:rPr>
          <w:color w:val="auto"/>
        </w:rPr>
        <w:t>Biofuels and Renewable Energy Technology</w:t>
      </w:r>
    </w:p>
    <w:p w14:paraId="262A882D" w14:textId="77777777" w:rsidR="009F6989" w:rsidRPr="00E11DC1" w:rsidRDefault="000C379E" w:rsidP="00814194">
      <w:pPr>
        <w:pStyle w:val="Jovetext"/>
        <w:rPr>
          <w:color w:val="auto"/>
        </w:rPr>
      </w:pPr>
      <w:r w:rsidRPr="00E11DC1">
        <w:rPr>
          <w:color w:val="auto"/>
        </w:rPr>
        <w:t>Idaho National Laboratory</w:t>
      </w:r>
    </w:p>
    <w:p w14:paraId="43462A37" w14:textId="48B6ED61" w:rsidR="006305D7" w:rsidRPr="00E11DC1" w:rsidRDefault="000C379E" w:rsidP="00814194">
      <w:pPr>
        <w:pStyle w:val="Jovetext"/>
        <w:rPr>
          <w:color w:val="auto"/>
        </w:rPr>
      </w:pPr>
      <w:r w:rsidRPr="00E11DC1">
        <w:rPr>
          <w:color w:val="auto"/>
        </w:rPr>
        <w:t>Idaho Falls, Idaho</w:t>
      </w:r>
    </w:p>
    <w:p w14:paraId="75CE54DF" w14:textId="3DD014D9" w:rsidR="006305D7" w:rsidRPr="00E11DC1" w:rsidRDefault="00447412" w:rsidP="00814194">
      <w:pPr>
        <w:pStyle w:val="Jovetext"/>
        <w:rPr>
          <w:color w:val="auto"/>
        </w:rPr>
      </w:pPr>
      <w:hyperlink r:id="rId9" w:history="1">
        <w:r w:rsidRPr="00624512">
          <w:rPr>
            <w:rStyle w:val="Hyperlink"/>
          </w:rPr>
          <w:t>jayashankar.tumuluru@inl.gov</w:t>
        </w:r>
      </w:hyperlink>
      <w:r>
        <w:rPr>
          <w:color w:val="auto"/>
        </w:rPr>
        <w:t xml:space="preserve"> </w:t>
      </w:r>
      <w:r w:rsidR="0098418F" w:rsidRPr="00E11DC1">
        <w:rPr>
          <w:color w:val="auto"/>
        </w:rPr>
        <w:t xml:space="preserve"> </w:t>
      </w:r>
      <w:r w:rsidR="0044453A" w:rsidRPr="00E11DC1">
        <w:rPr>
          <w:color w:val="auto"/>
        </w:rPr>
        <w:t xml:space="preserve"> </w:t>
      </w:r>
      <w:r w:rsidR="0098418F" w:rsidRPr="00E11DC1">
        <w:rPr>
          <w:color w:val="auto"/>
        </w:rPr>
        <w:t xml:space="preserve"> </w:t>
      </w:r>
    </w:p>
    <w:p w14:paraId="1EE65375" w14:textId="77777777" w:rsidR="00EE3675" w:rsidRPr="00E11DC1" w:rsidRDefault="00EE3675" w:rsidP="00EE3675">
      <w:pPr>
        <w:rPr>
          <w:rFonts w:cs="Arial"/>
          <w:b/>
          <w:bCs/>
          <w:color w:val="auto"/>
        </w:rPr>
      </w:pPr>
    </w:p>
    <w:p w14:paraId="6CD5CD3B" w14:textId="0FB7100F" w:rsidR="00EE3675" w:rsidRPr="00E11DC1" w:rsidRDefault="00EE3675" w:rsidP="00EE3675">
      <w:pPr>
        <w:rPr>
          <w:rFonts w:cs="Arial"/>
          <w:b/>
          <w:bCs/>
          <w:color w:val="auto"/>
        </w:rPr>
      </w:pPr>
      <w:r w:rsidRPr="00E11DC1">
        <w:rPr>
          <w:rFonts w:cs="Arial"/>
          <w:b/>
          <w:bCs/>
          <w:color w:val="auto"/>
        </w:rPr>
        <w:t>Conner</w:t>
      </w:r>
      <w:r w:rsidR="009F6989" w:rsidRPr="00E11DC1">
        <w:rPr>
          <w:rFonts w:cs="Arial"/>
          <w:b/>
          <w:bCs/>
          <w:color w:val="auto"/>
        </w:rPr>
        <w:t>, Craig C</w:t>
      </w:r>
    </w:p>
    <w:p w14:paraId="4D8AB3C4" w14:textId="77777777" w:rsidR="009F6989" w:rsidRPr="00E11DC1" w:rsidRDefault="00EE3675" w:rsidP="00EE3675">
      <w:pPr>
        <w:pStyle w:val="Jovetext"/>
        <w:rPr>
          <w:color w:val="auto"/>
        </w:rPr>
      </w:pPr>
      <w:r w:rsidRPr="00E11DC1">
        <w:rPr>
          <w:color w:val="auto"/>
        </w:rPr>
        <w:t>Biofuels and Renewable Energy Technology</w:t>
      </w:r>
    </w:p>
    <w:p w14:paraId="329AA5EB" w14:textId="14670678" w:rsidR="00EE3675" w:rsidRPr="00E11DC1" w:rsidRDefault="00EE3675" w:rsidP="00EE3675">
      <w:pPr>
        <w:pStyle w:val="Jovetext"/>
        <w:rPr>
          <w:color w:val="auto"/>
        </w:rPr>
      </w:pPr>
      <w:r w:rsidRPr="00E11DC1">
        <w:rPr>
          <w:color w:val="auto"/>
        </w:rPr>
        <w:t>Idaho National Laboratory</w:t>
      </w:r>
    </w:p>
    <w:p w14:paraId="71DBF8D7" w14:textId="77777777" w:rsidR="00EE3675" w:rsidRPr="00E11DC1" w:rsidRDefault="00EE3675" w:rsidP="00EE3675">
      <w:pPr>
        <w:pStyle w:val="Jovetext"/>
        <w:rPr>
          <w:color w:val="auto"/>
        </w:rPr>
      </w:pPr>
      <w:r w:rsidRPr="00E11DC1">
        <w:rPr>
          <w:color w:val="auto"/>
        </w:rPr>
        <w:t>Idaho Falls, Idaho</w:t>
      </w:r>
    </w:p>
    <w:p w14:paraId="027B6A60" w14:textId="28BCE3A9" w:rsidR="00EE3675" w:rsidRPr="00E11DC1" w:rsidRDefault="00447412" w:rsidP="00814194">
      <w:pPr>
        <w:pStyle w:val="Jovetext"/>
        <w:rPr>
          <w:color w:val="auto"/>
        </w:rPr>
      </w:pPr>
      <w:hyperlink r:id="rId10" w:history="1">
        <w:r w:rsidRPr="00624512">
          <w:rPr>
            <w:rStyle w:val="Hyperlink"/>
          </w:rPr>
          <w:t>craig.conner@inl.gov</w:t>
        </w:r>
      </w:hyperlink>
      <w:r>
        <w:rPr>
          <w:color w:val="auto"/>
        </w:rPr>
        <w:t xml:space="preserve"> </w:t>
      </w:r>
      <w:r w:rsidR="0098418F" w:rsidRPr="00E11DC1">
        <w:rPr>
          <w:color w:val="auto"/>
        </w:rPr>
        <w:t xml:space="preserve"> </w:t>
      </w:r>
      <w:r>
        <w:rPr>
          <w:color w:val="auto"/>
        </w:rPr>
        <w:t xml:space="preserve"> </w:t>
      </w:r>
    </w:p>
    <w:p w14:paraId="4593DBD7" w14:textId="77777777" w:rsidR="00E72279" w:rsidRPr="00E11DC1" w:rsidRDefault="00E72279" w:rsidP="00814194">
      <w:pPr>
        <w:pStyle w:val="Jovetext"/>
        <w:rPr>
          <w:color w:val="auto"/>
        </w:rPr>
      </w:pPr>
    </w:p>
    <w:p w14:paraId="176FE945" w14:textId="23680DDD" w:rsidR="00E72279" w:rsidRPr="00E11DC1" w:rsidRDefault="00E72279" w:rsidP="00814194">
      <w:pPr>
        <w:pStyle w:val="Jovetext"/>
        <w:rPr>
          <w:b/>
          <w:color w:val="auto"/>
        </w:rPr>
      </w:pPr>
      <w:r w:rsidRPr="00E11DC1">
        <w:rPr>
          <w:b/>
          <w:color w:val="auto"/>
        </w:rPr>
        <w:t>Hoover</w:t>
      </w:r>
      <w:r w:rsidR="009F6989" w:rsidRPr="00E11DC1">
        <w:rPr>
          <w:b/>
          <w:color w:val="auto"/>
        </w:rPr>
        <w:t>, Amber N</w:t>
      </w:r>
    </w:p>
    <w:p w14:paraId="11515D48" w14:textId="77777777" w:rsidR="009F6989" w:rsidRPr="00E11DC1" w:rsidRDefault="00E72279" w:rsidP="00E72279">
      <w:pPr>
        <w:pStyle w:val="Jovetext"/>
        <w:rPr>
          <w:color w:val="auto"/>
        </w:rPr>
      </w:pPr>
      <w:r w:rsidRPr="00E11DC1">
        <w:rPr>
          <w:color w:val="auto"/>
        </w:rPr>
        <w:t>Biofuels and Renewable Energy Technology</w:t>
      </w:r>
    </w:p>
    <w:p w14:paraId="572ECBF0" w14:textId="7B81B522" w:rsidR="00E72279" w:rsidRPr="00E11DC1" w:rsidRDefault="00E72279" w:rsidP="00E72279">
      <w:pPr>
        <w:pStyle w:val="Jovetext"/>
        <w:rPr>
          <w:color w:val="auto"/>
        </w:rPr>
      </w:pPr>
      <w:r w:rsidRPr="00E11DC1">
        <w:rPr>
          <w:color w:val="auto"/>
        </w:rPr>
        <w:t>Idaho National Laboratory</w:t>
      </w:r>
    </w:p>
    <w:p w14:paraId="2CD6EB17" w14:textId="3952ABC0" w:rsidR="00E72279" w:rsidRPr="00E11DC1" w:rsidRDefault="00E72279" w:rsidP="00E72279">
      <w:pPr>
        <w:pStyle w:val="Jovetext"/>
        <w:rPr>
          <w:color w:val="auto"/>
        </w:rPr>
      </w:pPr>
      <w:r w:rsidRPr="00E11DC1">
        <w:rPr>
          <w:color w:val="auto"/>
        </w:rPr>
        <w:t>Idaho Falls, Idaho</w:t>
      </w:r>
    </w:p>
    <w:p w14:paraId="3393BE5E" w14:textId="230DBE79" w:rsidR="00E72279" w:rsidRPr="00E11DC1" w:rsidRDefault="00447412" w:rsidP="00E72279">
      <w:pPr>
        <w:pStyle w:val="Jovetext"/>
        <w:rPr>
          <w:color w:val="auto"/>
        </w:rPr>
      </w:pPr>
      <w:hyperlink r:id="rId11" w:history="1">
        <w:r w:rsidRPr="00624512">
          <w:rPr>
            <w:rStyle w:val="Hyperlink"/>
          </w:rPr>
          <w:t>amber.hoover@inl.gov</w:t>
        </w:r>
      </w:hyperlink>
      <w:r>
        <w:rPr>
          <w:color w:val="auto"/>
        </w:rPr>
        <w:t xml:space="preserve"> </w:t>
      </w:r>
      <w:r w:rsidR="0098418F" w:rsidRPr="00E11DC1">
        <w:rPr>
          <w:color w:val="auto"/>
        </w:rPr>
        <w:t xml:space="preserve"> </w:t>
      </w:r>
    </w:p>
    <w:p w14:paraId="079AE780" w14:textId="77777777" w:rsidR="006305D7" w:rsidRPr="00E11DC1" w:rsidRDefault="006305D7" w:rsidP="00CD7BC8">
      <w:pPr>
        <w:pStyle w:val="NormalWeb"/>
        <w:rPr>
          <w:color w:val="auto"/>
        </w:rPr>
      </w:pPr>
    </w:p>
    <w:p w14:paraId="2C9D1F2F" w14:textId="20DA9396" w:rsidR="0098418F" w:rsidRPr="00E11DC1" w:rsidRDefault="0098418F" w:rsidP="0098418F">
      <w:pPr>
        <w:rPr>
          <w:rFonts w:cs="Arial"/>
          <w:b/>
          <w:bCs/>
          <w:color w:val="auto"/>
        </w:rPr>
      </w:pPr>
      <w:r w:rsidRPr="00E11DC1">
        <w:rPr>
          <w:rFonts w:cs="Arial"/>
          <w:b/>
          <w:bCs/>
          <w:color w:val="auto"/>
        </w:rPr>
        <w:t>CORRESPONDING AUTHOR:</w:t>
      </w:r>
    </w:p>
    <w:p w14:paraId="06476262" w14:textId="77777777" w:rsidR="0098418F" w:rsidRPr="00E11DC1" w:rsidRDefault="0098418F" w:rsidP="0098418F">
      <w:pPr>
        <w:rPr>
          <w:rFonts w:cs="Arial"/>
          <w:b/>
          <w:bCs/>
          <w:color w:val="auto"/>
        </w:rPr>
      </w:pPr>
      <w:r w:rsidRPr="00E11DC1">
        <w:rPr>
          <w:rFonts w:cs="Arial"/>
          <w:b/>
          <w:bCs/>
          <w:color w:val="auto"/>
        </w:rPr>
        <w:t xml:space="preserve">Tumuluru, Jaya Shankar </w:t>
      </w:r>
    </w:p>
    <w:p w14:paraId="7B960910" w14:textId="77777777" w:rsidR="0098418F" w:rsidRPr="00E11DC1" w:rsidRDefault="0098418F" w:rsidP="0098418F">
      <w:pPr>
        <w:pStyle w:val="Jovetext"/>
        <w:rPr>
          <w:color w:val="auto"/>
        </w:rPr>
      </w:pPr>
      <w:r w:rsidRPr="00E11DC1">
        <w:rPr>
          <w:color w:val="auto"/>
        </w:rPr>
        <w:t>Biofuels and Renewable Energy Technology</w:t>
      </w:r>
    </w:p>
    <w:p w14:paraId="45E6A53F" w14:textId="77777777" w:rsidR="0098418F" w:rsidRPr="00E11DC1" w:rsidRDefault="0098418F" w:rsidP="0098418F">
      <w:pPr>
        <w:pStyle w:val="Jovetext"/>
        <w:rPr>
          <w:color w:val="auto"/>
        </w:rPr>
      </w:pPr>
      <w:r w:rsidRPr="00E11DC1">
        <w:rPr>
          <w:color w:val="auto"/>
        </w:rPr>
        <w:t>Idaho National Laboratory</w:t>
      </w:r>
    </w:p>
    <w:p w14:paraId="3C5E3415" w14:textId="77777777" w:rsidR="0098418F" w:rsidRPr="00E11DC1" w:rsidRDefault="0098418F" w:rsidP="0098418F">
      <w:pPr>
        <w:pStyle w:val="Jovetext"/>
        <w:rPr>
          <w:color w:val="auto"/>
        </w:rPr>
      </w:pPr>
      <w:r w:rsidRPr="00E11DC1">
        <w:rPr>
          <w:color w:val="auto"/>
        </w:rPr>
        <w:t>Idaho Falls, Idaho</w:t>
      </w:r>
    </w:p>
    <w:p w14:paraId="271B24B3" w14:textId="77777777" w:rsidR="00447412" w:rsidRPr="00E11DC1" w:rsidRDefault="00447412" w:rsidP="00447412">
      <w:pPr>
        <w:pStyle w:val="Jovetext"/>
        <w:rPr>
          <w:color w:val="auto"/>
        </w:rPr>
      </w:pPr>
      <w:hyperlink r:id="rId12" w:history="1">
        <w:r w:rsidRPr="00624512">
          <w:rPr>
            <w:rStyle w:val="Hyperlink"/>
          </w:rPr>
          <w:t>jayashankar.tumuluru@inl.gov</w:t>
        </w:r>
      </w:hyperlink>
      <w:r>
        <w:rPr>
          <w:color w:val="auto"/>
        </w:rPr>
        <w:t xml:space="preserve"> </w:t>
      </w:r>
      <w:r w:rsidRPr="00E11DC1">
        <w:rPr>
          <w:color w:val="auto"/>
        </w:rPr>
        <w:t xml:space="preserve">   </w:t>
      </w:r>
    </w:p>
    <w:p w14:paraId="0500ED70" w14:textId="575BA97D" w:rsidR="0098418F" w:rsidRPr="00E11DC1" w:rsidRDefault="00447412" w:rsidP="00447412">
      <w:pPr>
        <w:pStyle w:val="Jovetext"/>
        <w:rPr>
          <w:color w:val="auto"/>
        </w:rPr>
      </w:pPr>
      <w:r w:rsidRPr="00E11DC1">
        <w:rPr>
          <w:color w:val="auto"/>
        </w:rPr>
        <w:t xml:space="preserve"> </w:t>
      </w:r>
      <w:r w:rsidR="00EE6B11" w:rsidRPr="00E11DC1">
        <w:rPr>
          <w:color w:val="auto"/>
        </w:rPr>
        <w:t>(208)526-0529</w:t>
      </w:r>
      <w:r w:rsidR="0098418F" w:rsidRPr="00E11DC1">
        <w:rPr>
          <w:color w:val="auto"/>
        </w:rPr>
        <w:t xml:space="preserve">  </w:t>
      </w:r>
    </w:p>
    <w:p w14:paraId="04041B6F" w14:textId="77777777" w:rsidR="0098418F" w:rsidRPr="00E11DC1" w:rsidRDefault="0098418F" w:rsidP="00CD7BC8">
      <w:pPr>
        <w:pStyle w:val="NormalWeb"/>
        <w:rPr>
          <w:color w:val="auto"/>
        </w:rPr>
      </w:pPr>
    </w:p>
    <w:p w14:paraId="0D989C40" w14:textId="77777777" w:rsidR="006C5945" w:rsidRPr="00E11DC1" w:rsidRDefault="006C5945" w:rsidP="00CD7BC8">
      <w:pPr>
        <w:pStyle w:val="NormalWeb"/>
        <w:rPr>
          <w:b/>
          <w:color w:val="auto"/>
        </w:rPr>
      </w:pPr>
      <w:r w:rsidRPr="00E11DC1">
        <w:rPr>
          <w:b/>
          <w:color w:val="auto"/>
        </w:rPr>
        <w:t>KEYWORDS:</w:t>
      </w:r>
    </w:p>
    <w:p w14:paraId="2BBA1498" w14:textId="32AF06D6" w:rsidR="006305D7" w:rsidRPr="00E11DC1" w:rsidRDefault="009F6989" w:rsidP="00CD7BC8">
      <w:pPr>
        <w:pStyle w:val="NormalWeb"/>
        <w:rPr>
          <w:color w:val="auto"/>
        </w:rPr>
      </w:pPr>
      <w:proofErr w:type="gramStart"/>
      <w:r w:rsidRPr="00E11DC1">
        <w:rPr>
          <w:color w:val="auto"/>
        </w:rPr>
        <w:t>C</w:t>
      </w:r>
      <w:r w:rsidR="00D35171" w:rsidRPr="00E11DC1">
        <w:rPr>
          <w:color w:val="auto"/>
        </w:rPr>
        <w:t xml:space="preserve">orn stover, </w:t>
      </w:r>
      <w:r w:rsidR="005540BB" w:rsidRPr="00E11DC1">
        <w:rPr>
          <w:color w:val="auto"/>
        </w:rPr>
        <w:t>h</w:t>
      </w:r>
      <w:r w:rsidR="00EE3675" w:rsidRPr="00E11DC1">
        <w:rPr>
          <w:color w:val="auto"/>
        </w:rPr>
        <w:t>igh moisture pelleting</w:t>
      </w:r>
      <w:r w:rsidR="006305D7" w:rsidRPr="00E11DC1">
        <w:rPr>
          <w:color w:val="auto"/>
        </w:rPr>
        <w:t xml:space="preserve">, </w:t>
      </w:r>
      <w:r w:rsidR="00EE3675" w:rsidRPr="00E11DC1">
        <w:rPr>
          <w:color w:val="auto"/>
        </w:rPr>
        <w:t>process variables, starch binder, pellet properties</w:t>
      </w:r>
      <w:r w:rsidR="006305D7" w:rsidRPr="00E11DC1">
        <w:rPr>
          <w:color w:val="auto"/>
        </w:rPr>
        <w:t xml:space="preserve">, </w:t>
      </w:r>
      <w:r w:rsidR="00EE3675" w:rsidRPr="00E11DC1">
        <w:rPr>
          <w:color w:val="auto"/>
        </w:rPr>
        <w:t>specific energy consumption</w:t>
      </w:r>
      <w:r w:rsidR="006305D7" w:rsidRPr="00E11DC1">
        <w:rPr>
          <w:color w:val="auto"/>
        </w:rPr>
        <w:t>.</w:t>
      </w:r>
      <w:proofErr w:type="gramEnd"/>
    </w:p>
    <w:p w14:paraId="6AA9AADE" w14:textId="77777777" w:rsidR="00EE3675" w:rsidRPr="00E11DC1" w:rsidRDefault="00EE3675" w:rsidP="00CD7BC8">
      <w:pPr>
        <w:pStyle w:val="NormalWeb"/>
        <w:rPr>
          <w:color w:val="auto"/>
        </w:rPr>
      </w:pPr>
    </w:p>
    <w:p w14:paraId="1CB4E390" w14:textId="21448568" w:rsidR="006305D7" w:rsidRPr="00E11DC1" w:rsidRDefault="006C5945" w:rsidP="00CD7BC8">
      <w:pPr>
        <w:pStyle w:val="NormalWeb"/>
        <w:rPr>
          <w:b/>
          <w:color w:val="auto"/>
        </w:rPr>
      </w:pPr>
      <w:r w:rsidRPr="00E11DC1">
        <w:rPr>
          <w:b/>
          <w:color w:val="auto"/>
        </w:rPr>
        <w:t>SHORT ABSTRACT:</w:t>
      </w:r>
    </w:p>
    <w:p w14:paraId="19D654D7" w14:textId="27D63352" w:rsidR="0010461F" w:rsidRPr="00E11DC1" w:rsidRDefault="00D45F3F" w:rsidP="00CD7BC8">
      <w:pPr>
        <w:pStyle w:val="NormalWeb"/>
        <w:rPr>
          <w:rFonts w:cs="Arial"/>
          <w:b/>
          <w:bCs/>
          <w:color w:val="auto"/>
          <w:sz w:val="36"/>
        </w:rPr>
      </w:pPr>
      <w:r w:rsidRPr="00E11DC1">
        <w:rPr>
          <w:color w:val="auto"/>
        </w:rPr>
        <w:t xml:space="preserve">In </w:t>
      </w:r>
      <w:r w:rsidR="00787D8F" w:rsidRPr="00E11DC1">
        <w:rPr>
          <w:color w:val="auto"/>
        </w:rPr>
        <w:t>this</w:t>
      </w:r>
      <w:r w:rsidRPr="00E11DC1">
        <w:rPr>
          <w:color w:val="auto"/>
        </w:rPr>
        <w:t xml:space="preserve"> study</w:t>
      </w:r>
      <w:r w:rsidR="004268E0" w:rsidRPr="00E11DC1">
        <w:rPr>
          <w:color w:val="auto"/>
        </w:rPr>
        <w:t xml:space="preserve">, </w:t>
      </w:r>
      <w:r w:rsidRPr="00E11DC1">
        <w:rPr>
          <w:color w:val="auto"/>
        </w:rPr>
        <w:t xml:space="preserve">a protocol </w:t>
      </w:r>
      <w:r w:rsidR="004268E0" w:rsidRPr="00E11DC1">
        <w:rPr>
          <w:color w:val="auto"/>
        </w:rPr>
        <w:t xml:space="preserve">was developed </w:t>
      </w:r>
      <w:r w:rsidR="00171B71" w:rsidRPr="00E11DC1">
        <w:rPr>
          <w:color w:val="auto"/>
        </w:rPr>
        <w:t>to</w:t>
      </w:r>
      <w:r w:rsidR="007445A2" w:rsidRPr="00E11DC1">
        <w:rPr>
          <w:color w:val="auto"/>
        </w:rPr>
        <w:t xml:space="preserve"> produce good quality pellets</w:t>
      </w:r>
      <w:r w:rsidR="003F507C" w:rsidRPr="00E11DC1">
        <w:rPr>
          <w:color w:val="auto"/>
        </w:rPr>
        <w:t xml:space="preserve"> </w:t>
      </w:r>
      <w:r w:rsidR="00E421D9" w:rsidRPr="00E11DC1">
        <w:rPr>
          <w:color w:val="auto"/>
        </w:rPr>
        <w:t xml:space="preserve">using a flat die pellet mill </w:t>
      </w:r>
      <w:r w:rsidR="003F507C" w:rsidRPr="00E11DC1">
        <w:rPr>
          <w:color w:val="auto"/>
        </w:rPr>
        <w:t xml:space="preserve">at reduced specific energy consumption </w:t>
      </w:r>
      <w:r w:rsidR="00FE540C" w:rsidRPr="00E11DC1">
        <w:rPr>
          <w:color w:val="auto"/>
        </w:rPr>
        <w:t xml:space="preserve">testing </w:t>
      </w:r>
      <w:r w:rsidR="007445A2" w:rsidRPr="00E11DC1">
        <w:rPr>
          <w:color w:val="auto"/>
        </w:rPr>
        <w:t>high</w:t>
      </w:r>
      <w:r w:rsidR="006A3BC9" w:rsidRPr="00E11DC1">
        <w:rPr>
          <w:color w:val="auto"/>
        </w:rPr>
        <w:t>-</w:t>
      </w:r>
      <w:r w:rsidR="007445A2" w:rsidRPr="00E11DC1">
        <w:rPr>
          <w:color w:val="auto"/>
        </w:rPr>
        <w:t>moisture corn stover and</w:t>
      </w:r>
      <w:r w:rsidR="003C0B9A" w:rsidRPr="00E11DC1">
        <w:rPr>
          <w:color w:val="auto"/>
        </w:rPr>
        <w:t xml:space="preserve"> a</w:t>
      </w:r>
      <w:r w:rsidR="007445A2" w:rsidRPr="00E11DC1">
        <w:rPr>
          <w:color w:val="auto"/>
        </w:rPr>
        <w:t xml:space="preserve"> starch based binder. </w:t>
      </w:r>
      <w:r w:rsidR="006A3BC9" w:rsidRPr="00E11DC1">
        <w:rPr>
          <w:color w:val="auto"/>
        </w:rPr>
        <w:t>The r</w:t>
      </w:r>
      <w:r w:rsidR="0010461F" w:rsidRPr="00E11DC1">
        <w:rPr>
          <w:color w:val="auto"/>
        </w:rPr>
        <w:t xml:space="preserve">esults indicated that adding </w:t>
      </w:r>
      <w:r w:rsidR="00DD32EE" w:rsidRPr="00E11DC1">
        <w:rPr>
          <w:color w:val="auto"/>
        </w:rPr>
        <w:t xml:space="preserve">a </w:t>
      </w:r>
      <w:r w:rsidR="003F507C" w:rsidRPr="00E11DC1">
        <w:rPr>
          <w:color w:val="auto"/>
        </w:rPr>
        <w:t xml:space="preserve">corn </w:t>
      </w:r>
      <w:r w:rsidR="00DD32EE" w:rsidRPr="00E11DC1">
        <w:rPr>
          <w:color w:val="auto"/>
        </w:rPr>
        <w:t xml:space="preserve">starch </w:t>
      </w:r>
      <w:r w:rsidR="0010461F" w:rsidRPr="00E11DC1">
        <w:rPr>
          <w:color w:val="auto"/>
        </w:rPr>
        <w:t xml:space="preserve">binder improved the pellet </w:t>
      </w:r>
      <w:r w:rsidR="009C701C" w:rsidRPr="00E11DC1">
        <w:rPr>
          <w:color w:val="auto"/>
        </w:rPr>
        <w:t>durability</w:t>
      </w:r>
      <w:r w:rsidR="0010461F" w:rsidRPr="00E11DC1">
        <w:rPr>
          <w:color w:val="auto"/>
        </w:rPr>
        <w:t>,</w:t>
      </w:r>
      <w:r w:rsidR="00171B71" w:rsidRPr="00E11DC1">
        <w:rPr>
          <w:color w:val="auto"/>
        </w:rPr>
        <w:t xml:space="preserve"> reduced percent fines</w:t>
      </w:r>
      <w:r w:rsidR="0010461F" w:rsidRPr="00E11DC1">
        <w:rPr>
          <w:color w:val="auto"/>
        </w:rPr>
        <w:t xml:space="preserve"> and </w:t>
      </w:r>
      <w:r w:rsidR="005540BB" w:rsidRPr="00E11DC1">
        <w:rPr>
          <w:color w:val="auto"/>
        </w:rPr>
        <w:t xml:space="preserve">decreased </w:t>
      </w:r>
      <w:r w:rsidR="0010461F" w:rsidRPr="00E11DC1">
        <w:rPr>
          <w:color w:val="auto"/>
        </w:rPr>
        <w:t>specific energy consumption.</w:t>
      </w:r>
    </w:p>
    <w:p w14:paraId="689F3910" w14:textId="77777777" w:rsidR="00EE3675" w:rsidRPr="00E11DC1" w:rsidRDefault="00EE3675" w:rsidP="006305D7">
      <w:pPr>
        <w:rPr>
          <w:rFonts w:cs="Arial"/>
          <w:b/>
          <w:bCs/>
          <w:color w:val="auto"/>
        </w:rPr>
      </w:pPr>
    </w:p>
    <w:p w14:paraId="161DD448" w14:textId="77777777" w:rsidR="007115D6" w:rsidRPr="00E11DC1" w:rsidRDefault="006C5945" w:rsidP="006305D7">
      <w:pPr>
        <w:rPr>
          <w:rFonts w:cs="Arial"/>
          <w:color w:val="auto"/>
        </w:rPr>
      </w:pPr>
      <w:r w:rsidRPr="00E11DC1">
        <w:rPr>
          <w:rFonts w:cs="Arial"/>
          <w:b/>
          <w:bCs/>
          <w:color w:val="auto"/>
        </w:rPr>
        <w:t>LONG ABSTRACT:</w:t>
      </w:r>
    </w:p>
    <w:p w14:paraId="53269DC3" w14:textId="7D32A54E" w:rsidR="0010461F" w:rsidRPr="00E11DC1" w:rsidRDefault="00BA4941" w:rsidP="00814194">
      <w:pPr>
        <w:pStyle w:val="Jovetext"/>
        <w:rPr>
          <w:color w:val="auto"/>
        </w:rPr>
      </w:pPr>
      <w:r w:rsidRPr="00E11DC1">
        <w:rPr>
          <w:color w:val="auto"/>
        </w:rPr>
        <w:t xml:space="preserve">A </w:t>
      </w:r>
      <w:r w:rsidR="0010461F" w:rsidRPr="00E11DC1">
        <w:rPr>
          <w:color w:val="auto"/>
        </w:rPr>
        <w:t xml:space="preserve">major challenge in </w:t>
      </w:r>
      <w:r w:rsidR="006232AB" w:rsidRPr="00E11DC1">
        <w:rPr>
          <w:color w:val="auto"/>
        </w:rPr>
        <w:t xml:space="preserve">the </w:t>
      </w:r>
      <w:r w:rsidRPr="00E11DC1">
        <w:rPr>
          <w:color w:val="auto"/>
        </w:rPr>
        <w:t xml:space="preserve">production of </w:t>
      </w:r>
      <w:r w:rsidR="0010461F" w:rsidRPr="00E11DC1">
        <w:rPr>
          <w:color w:val="auto"/>
        </w:rPr>
        <w:t>pellet</w:t>
      </w:r>
      <w:r w:rsidRPr="00E11DC1">
        <w:rPr>
          <w:color w:val="auto"/>
        </w:rPr>
        <w:t>s</w:t>
      </w:r>
      <w:r w:rsidR="0010461F" w:rsidRPr="00E11DC1">
        <w:rPr>
          <w:color w:val="auto"/>
        </w:rPr>
        <w:t xml:space="preserve"> is the </w:t>
      </w:r>
      <w:r w:rsidRPr="00E11DC1">
        <w:rPr>
          <w:color w:val="auto"/>
        </w:rPr>
        <w:t xml:space="preserve">high </w:t>
      </w:r>
      <w:r w:rsidR="0010461F" w:rsidRPr="00E11DC1">
        <w:rPr>
          <w:color w:val="auto"/>
        </w:rPr>
        <w:t>cost associated with drying biomass from 30</w:t>
      </w:r>
      <w:r w:rsidR="006232AB" w:rsidRPr="00E11DC1">
        <w:rPr>
          <w:color w:val="auto"/>
        </w:rPr>
        <w:t xml:space="preserve"> to </w:t>
      </w:r>
      <w:r w:rsidR="0010461F" w:rsidRPr="00E11DC1">
        <w:rPr>
          <w:color w:val="auto"/>
        </w:rPr>
        <w:t>10% (w.b.)</w:t>
      </w:r>
      <w:r w:rsidRPr="00E11DC1">
        <w:rPr>
          <w:color w:val="auto"/>
        </w:rPr>
        <w:t xml:space="preserve"> moisture content</w:t>
      </w:r>
      <w:r w:rsidR="0010461F" w:rsidRPr="00E11DC1">
        <w:rPr>
          <w:color w:val="auto"/>
        </w:rPr>
        <w:t>.</w:t>
      </w:r>
      <w:r w:rsidR="007115D6" w:rsidRPr="00E11DC1">
        <w:rPr>
          <w:color w:val="auto"/>
        </w:rPr>
        <w:t xml:space="preserve"> </w:t>
      </w:r>
      <w:r w:rsidR="0010461F" w:rsidRPr="00E11DC1">
        <w:rPr>
          <w:color w:val="auto"/>
        </w:rPr>
        <w:t>At Idaho National Laboratory</w:t>
      </w:r>
      <w:r w:rsidR="006232AB" w:rsidRPr="00E11DC1">
        <w:rPr>
          <w:color w:val="auto"/>
        </w:rPr>
        <w:t>, a</w:t>
      </w:r>
      <w:r w:rsidR="0010461F" w:rsidRPr="00E11DC1">
        <w:rPr>
          <w:color w:val="auto"/>
        </w:rPr>
        <w:t xml:space="preserve"> high</w:t>
      </w:r>
      <w:r w:rsidR="006232AB" w:rsidRPr="00E11DC1">
        <w:rPr>
          <w:color w:val="auto"/>
        </w:rPr>
        <w:t>-</w:t>
      </w:r>
      <w:r w:rsidR="0010461F" w:rsidRPr="00E11DC1">
        <w:rPr>
          <w:color w:val="auto"/>
        </w:rPr>
        <w:t xml:space="preserve">moisture </w:t>
      </w:r>
      <w:r w:rsidR="0010461F" w:rsidRPr="00E11DC1">
        <w:rPr>
          <w:color w:val="auto"/>
        </w:rPr>
        <w:lastRenderedPageBreak/>
        <w:t>pelleting process was developed to reduce the drying cost. In this process the biomass pellets are produced at</w:t>
      </w:r>
      <w:r w:rsidR="00367665" w:rsidRPr="00E11DC1">
        <w:rPr>
          <w:color w:val="auto"/>
        </w:rPr>
        <w:t xml:space="preserve"> </w:t>
      </w:r>
      <w:r w:rsidR="0010461F" w:rsidRPr="00E11DC1">
        <w:rPr>
          <w:color w:val="auto"/>
        </w:rPr>
        <w:t>higher feedstock moisture content</w:t>
      </w:r>
      <w:r w:rsidR="00367665" w:rsidRPr="00E11DC1">
        <w:rPr>
          <w:color w:val="auto"/>
        </w:rPr>
        <w:t>s than conventional method,</w:t>
      </w:r>
      <w:r w:rsidR="0010461F" w:rsidRPr="00E11DC1">
        <w:rPr>
          <w:color w:val="auto"/>
        </w:rPr>
        <w:t xml:space="preserve"> and the </w:t>
      </w:r>
      <w:r w:rsidR="003F036E" w:rsidRPr="00E11DC1">
        <w:rPr>
          <w:color w:val="auto"/>
        </w:rPr>
        <w:t>high moisture</w:t>
      </w:r>
      <w:r w:rsidR="0010461F" w:rsidRPr="00E11DC1">
        <w:rPr>
          <w:color w:val="auto"/>
        </w:rPr>
        <w:t xml:space="preserve"> pellets produced are further dried in energy efficient dryers. This process helps to reduce the feedstock moisture content by about 5</w:t>
      </w:r>
      <w:r w:rsidR="00F8468F" w:rsidRPr="00E11DC1">
        <w:rPr>
          <w:color w:val="auto"/>
        </w:rPr>
        <w:t>–</w:t>
      </w:r>
      <w:r w:rsidR="0010461F" w:rsidRPr="00E11DC1">
        <w:rPr>
          <w:color w:val="auto"/>
        </w:rPr>
        <w:t>10% during pelleting</w:t>
      </w:r>
      <w:r w:rsidR="006232AB" w:rsidRPr="00E11DC1">
        <w:rPr>
          <w:color w:val="auto"/>
        </w:rPr>
        <w:t>,</w:t>
      </w:r>
      <w:r w:rsidR="0010461F" w:rsidRPr="00E11DC1">
        <w:rPr>
          <w:color w:val="auto"/>
        </w:rPr>
        <w:t xml:space="preserve"> which is mainly due to frictional heat developed in the die. </w:t>
      </w:r>
      <w:r w:rsidR="00A56EB2" w:rsidRPr="00E11DC1">
        <w:rPr>
          <w:color w:val="auto"/>
        </w:rPr>
        <w:t>Th</w:t>
      </w:r>
      <w:r w:rsidR="00367665" w:rsidRPr="00E11DC1">
        <w:rPr>
          <w:color w:val="auto"/>
        </w:rPr>
        <w:t xml:space="preserve">e objective of this research was to </w:t>
      </w:r>
      <w:r w:rsidR="0010461F" w:rsidRPr="00E11DC1">
        <w:rPr>
          <w:color w:val="auto"/>
        </w:rPr>
        <w:t xml:space="preserve">explore how binder addition influences the pellet quality and energy consumption of </w:t>
      </w:r>
      <w:r w:rsidR="00367665" w:rsidRPr="00E11DC1">
        <w:rPr>
          <w:color w:val="auto"/>
        </w:rPr>
        <w:t xml:space="preserve">the </w:t>
      </w:r>
      <w:r w:rsidR="0010461F" w:rsidRPr="00E11DC1">
        <w:rPr>
          <w:color w:val="auto"/>
        </w:rPr>
        <w:t>high</w:t>
      </w:r>
      <w:r w:rsidR="00EB0EE1" w:rsidRPr="00E11DC1">
        <w:rPr>
          <w:color w:val="auto"/>
        </w:rPr>
        <w:t>-</w:t>
      </w:r>
      <w:r w:rsidR="0010461F" w:rsidRPr="00E11DC1">
        <w:rPr>
          <w:color w:val="auto"/>
        </w:rPr>
        <w:t>moisture pelleting process</w:t>
      </w:r>
      <w:r w:rsidR="00E421D9" w:rsidRPr="00E11DC1">
        <w:rPr>
          <w:color w:val="auto"/>
        </w:rPr>
        <w:t xml:space="preserve"> in</w:t>
      </w:r>
      <w:r w:rsidR="00C64DFC" w:rsidRPr="00E11DC1">
        <w:rPr>
          <w:color w:val="auto"/>
        </w:rPr>
        <w:t xml:space="preserve"> a</w:t>
      </w:r>
      <w:r w:rsidR="00E421D9" w:rsidRPr="00E11DC1">
        <w:rPr>
          <w:color w:val="auto"/>
        </w:rPr>
        <w:t xml:space="preserve"> flat die pellet mill</w:t>
      </w:r>
      <w:r w:rsidR="0010461F" w:rsidRPr="00E11DC1">
        <w:rPr>
          <w:color w:val="auto"/>
        </w:rPr>
        <w:t>. In the present study</w:t>
      </w:r>
      <w:r w:rsidR="00EB0EE1" w:rsidRPr="00E11DC1">
        <w:rPr>
          <w:color w:val="auto"/>
        </w:rPr>
        <w:t>,</w:t>
      </w:r>
      <w:r w:rsidR="0010461F" w:rsidRPr="00E11DC1">
        <w:rPr>
          <w:color w:val="auto"/>
        </w:rPr>
        <w:t xml:space="preserve"> raw corn stover was pelleted at moisture</w:t>
      </w:r>
      <w:r w:rsidR="003C0B9A" w:rsidRPr="00E11DC1">
        <w:rPr>
          <w:color w:val="auto"/>
        </w:rPr>
        <w:t>s</w:t>
      </w:r>
      <w:r w:rsidR="0010461F" w:rsidRPr="00E11DC1">
        <w:rPr>
          <w:color w:val="auto"/>
        </w:rPr>
        <w:t xml:space="preserve"> of 33, 36</w:t>
      </w:r>
      <w:r w:rsidR="00F8468F" w:rsidRPr="00E11DC1">
        <w:rPr>
          <w:color w:val="auto"/>
        </w:rPr>
        <w:t>,</w:t>
      </w:r>
      <w:r w:rsidR="0010461F" w:rsidRPr="00E11DC1">
        <w:rPr>
          <w:color w:val="auto"/>
        </w:rPr>
        <w:t xml:space="preserve"> and 39% (w.b.) by addition of </w:t>
      </w:r>
      <w:r w:rsidR="00C64DFC" w:rsidRPr="00E11DC1">
        <w:rPr>
          <w:color w:val="auto"/>
        </w:rPr>
        <w:t xml:space="preserve">0, 2, and 4% </w:t>
      </w:r>
      <w:r w:rsidR="0010461F" w:rsidRPr="00E11DC1">
        <w:rPr>
          <w:color w:val="auto"/>
        </w:rPr>
        <w:t xml:space="preserve">pure corn starch. </w:t>
      </w:r>
      <w:r w:rsidR="00EB0EE1" w:rsidRPr="00E11DC1">
        <w:rPr>
          <w:color w:val="auto"/>
        </w:rPr>
        <w:t>T</w:t>
      </w:r>
      <w:r w:rsidR="0010461F" w:rsidRPr="00E11DC1">
        <w:rPr>
          <w:color w:val="auto"/>
        </w:rPr>
        <w:t>he partially dried pellets produced were further dried in a laboratory oven at 70</w:t>
      </w:r>
      <w:r w:rsidR="00AF5F29" w:rsidRPr="00E11DC1">
        <w:rPr>
          <w:color w:val="auto"/>
        </w:rPr>
        <w:t xml:space="preserve"> </w:t>
      </w:r>
      <w:r w:rsidR="0010461F" w:rsidRPr="00E11DC1">
        <w:rPr>
          <w:color w:val="auto"/>
        </w:rPr>
        <w:t>°C for 3</w:t>
      </w:r>
      <w:r w:rsidR="00EB0EE1" w:rsidRPr="00E11DC1">
        <w:rPr>
          <w:color w:val="auto"/>
        </w:rPr>
        <w:t>–</w:t>
      </w:r>
      <w:r w:rsidR="0010461F" w:rsidRPr="00E11DC1">
        <w:rPr>
          <w:color w:val="auto"/>
        </w:rPr>
        <w:t xml:space="preserve">4 </w:t>
      </w:r>
      <w:proofErr w:type="spellStart"/>
      <w:r w:rsidR="0010461F" w:rsidRPr="00E11DC1">
        <w:rPr>
          <w:color w:val="auto"/>
        </w:rPr>
        <w:t>h</w:t>
      </w:r>
      <w:r w:rsidR="00367665" w:rsidRPr="00E11DC1">
        <w:rPr>
          <w:color w:val="auto"/>
        </w:rPr>
        <w:t>r</w:t>
      </w:r>
      <w:proofErr w:type="spellEnd"/>
      <w:r w:rsidR="0010461F" w:rsidRPr="00E11DC1">
        <w:rPr>
          <w:color w:val="auto"/>
        </w:rPr>
        <w:t xml:space="preserve"> to lower the pellet moisture to </w:t>
      </w:r>
      <w:r w:rsidR="00961827" w:rsidRPr="00E11DC1">
        <w:rPr>
          <w:color w:val="auto"/>
        </w:rPr>
        <w:t xml:space="preserve">less than </w:t>
      </w:r>
      <w:r w:rsidR="0010461F" w:rsidRPr="00E11DC1">
        <w:rPr>
          <w:color w:val="auto"/>
        </w:rPr>
        <w:t xml:space="preserve">9% (w.b.). </w:t>
      </w:r>
      <w:r w:rsidR="00961827" w:rsidRPr="00E11DC1">
        <w:rPr>
          <w:color w:val="auto"/>
        </w:rPr>
        <w:t>T</w:t>
      </w:r>
      <w:r w:rsidR="0010461F" w:rsidRPr="00E11DC1">
        <w:rPr>
          <w:color w:val="auto"/>
        </w:rPr>
        <w:t>he high moisture and dried pellets were evaluated for their physical properties</w:t>
      </w:r>
      <w:r w:rsidR="00EB0EE1" w:rsidRPr="00E11DC1">
        <w:rPr>
          <w:color w:val="auto"/>
        </w:rPr>
        <w:t>,</w:t>
      </w:r>
      <w:r w:rsidR="0010461F" w:rsidRPr="00E11DC1">
        <w:rPr>
          <w:color w:val="auto"/>
        </w:rPr>
        <w:t xml:space="preserve"> such as bulk density and durability. The results indicated </w:t>
      </w:r>
      <w:r w:rsidR="00EB0EE1" w:rsidRPr="00E11DC1">
        <w:rPr>
          <w:color w:val="auto"/>
        </w:rPr>
        <w:t xml:space="preserve">that </w:t>
      </w:r>
      <w:r w:rsidR="0010461F" w:rsidRPr="00E11DC1">
        <w:rPr>
          <w:color w:val="auto"/>
        </w:rPr>
        <w:t xml:space="preserve">increasing the binder percentage </w:t>
      </w:r>
      <w:r w:rsidR="003C0B9A" w:rsidRPr="00E11DC1">
        <w:rPr>
          <w:color w:val="auto"/>
        </w:rPr>
        <w:t xml:space="preserve">to </w:t>
      </w:r>
      <w:r w:rsidR="0010461F" w:rsidRPr="00E11DC1">
        <w:rPr>
          <w:color w:val="auto"/>
        </w:rPr>
        <w:t xml:space="preserve">4% improved </w:t>
      </w:r>
      <w:r w:rsidR="009C701C" w:rsidRPr="00E11DC1">
        <w:rPr>
          <w:color w:val="auto"/>
        </w:rPr>
        <w:t>pellet durability</w:t>
      </w:r>
      <w:r w:rsidR="0010461F" w:rsidRPr="00E11DC1">
        <w:rPr>
          <w:color w:val="auto"/>
        </w:rPr>
        <w:t xml:space="preserve"> and reduced the specific energy consumption</w:t>
      </w:r>
      <w:r w:rsidR="00961827" w:rsidRPr="00E11DC1">
        <w:rPr>
          <w:color w:val="auto"/>
        </w:rPr>
        <w:t xml:space="preserve"> by 30–50% compared to pellets with no binder</w:t>
      </w:r>
      <w:r w:rsidR="0010461F" w:rsidRPr="00E11DC1">
        <w:rPr>
          <w:color w:val="auto"/>
        </w:rPr>
        <w:t>. At higher binder addition (4%)</w:t>
      </w:r>
      <w:r w:rsidR="00EB0EE1" w:rsidRPr="00E11DC1">
        <w:rPr>
          <w:color w:val="auto"/>
        </w:rPr>
        <w:t>,</w:t>
      </w:r>
      <w:r w:rsidR="0010461F" w:rsidRPr="00E11DC1">
        <w:rPr>
          <w:color w:val="auto"/>
        </w:rPr>
        <w:t xml:space="preserve"> the reduction in feedstock moisture during pelleting was &lt;4%, whereas the reduction was about 7</w:t>
      </w:r>
      <w:r w:rsidR="00EB0EE1" w:rsidRPr="00E11DC1">
        <w:rPr>
          <w:color w:val="auto"/>
        </w:rPr>
        <w:t>–</w:t>
      </w:r>
      <w:r w:rsidR="0010461F" w:rsidRPr="00E11DC1">
        <w:rPr>
          <w:color w:val="auto"/>
        </w:rPr>
        <w:t xml:space="preserve">8% without </w:t>
      </w:r>
      <w:r w:rsidR="00F802CB" w:rsidRPr="00E11DC1">
        <w:rPr>
          <w:color w:val="auto"/>
        </w:rPr>
        <w:t>the</w:t>
      </w:r>
      <w:r w:rsidR="009552BF" w:rsidRPr="00E11DC1">
        <w:rPr>
          <w:color w:val="auto"/>
        </w:rPr>
        <w:t xml:space="preserve"> </w:t>
      </w:r>
      <w:r w:rsidR="0010461F" w:rsidRPr="00E11DC1">
        <w:rPr>
          <w:color w:val="auto"/>
        </w:rPr>
        <w:t xml:space="preserve">binder. </w:t>
      </w:r>
      <w:r w:rsidR="00F20221" w:rsidRPr="00E11DC1">
        <w:rPr>
          <w:color w:val="auto"/>
        </w:rPr>
        <w:t xml:space="preserve">With </w:t>
      </w:r>
      <w:r w:rsidR="0010461F" w:rsidRPr="00E11DC1">
        <w:rPr>
          <w:color w:val="auto"/>
        </w:rPr>
        <w:t>4% binder and 33%</w:t>
      </w:r>
      <w:r w:rsidR="003D03DF" w:rsidRPr="00E11DC1">
        <w:rPr>
          <w:color w:val="auto"/>
        </w:rPr>
        <w:t xml:space="preserve"> (w.b.)</w:t>
      </w:r>
      <w:r w:rsidR="0010461F" w:rsidRPr="00E11DC1">
        <w:rPr>
          <w:color w:val="auto"/>
        </w:rPr>
        <w:t xml:space="preserve"> feedstock moisture content, the bulk density and durability values observed of the dried pellets were &gt;510 kg/m</w:t>
      </w:r>
      <w:r w:rsidR="0010461F" w:rsidRPr="00E11DC1">
        <w:rPr>
          <w:color w:val="auto"/>
          <w:vertAlign w:val="superscript"/>
        </w:rPr>
        <w:t>3</w:t>
      </w:r>
      <w:r w:rsidR="0010461F" w:rsidRPr="00E11DC1">
        <w:rPr>
          <w:color w:val="auto"/>
        </w:rPr>
        <w:t xml:space="preserve"> and &gt;98%</w:t>
      </w:r>
      <w:r w:rsidR="00C64DFC" w:rsidRPr="00E11DC1">
        <w:rPr>
          <w:color w:val="auto"/>
        </w:rPr>
        <w:t>, respectively,</w:t>
      </w:r>
      <w:r w:rsidR="0010461F" w:rsidRPr="00E11DC1">
        <w:rPr>
          <w:color w:val="auto"/>
        </w:rPr>
        <w:t xml:space="preserve"> and the percent fine</w:t>
      </w:r>
      <w:r w:rsidR="00F37716" w:rsidRPr="00E11DC1">
        <w:rPr>
          <w:color w:val="auto"/>
        </w:rPr>
        <w:t xml:space="preserve"> particles </w:t>
      </w:r>
      <w:r w:rsidR="0010461F" w:rsidRPr="00E11DC1">
        <w:rPr>
          <w:color w:val="auto"/>
        </w:rPr>
        <w:t xml:space="preserve">generated were reduced to &lt;3%. </w:t>
      </w:r>
    </w:p>
    <w:p w14:paraId="72876D82" w14:textId="77777777" w:rsidR="008E4B20" w:rsidRPr="00E11DC1" w:rsidRDefault="008E4B20" w:rsidP="00814194">
      <w:pPr>
        <w:pStyle w:val="Jovetext"/>
        <w:rPr>
          <w:color w:val="auto"/>
        </w:rPr>
      </w:pPr>
    </w:p>
    <w:p w14:paraId="00305E40" w14:textId="77777777" w:rsidR="007115D6" w:rsidRPr="00E11DC1" w:rsidRDefault="006C5945" w:rsidP="00814194">
      <w:pPr>
        <w:pStyle w:val="Jovetext"/>
        <w:rPr>
          <w:color w:val="auto"/>
        </w:rPr>
      </w:pPr>
      <w:r w:rsidRPr="00E11DC1">
        <w:rPr>
          <w:b/>
          <w:color w:val="auto"/>
        </w:rPr>
        <w:t>INTRODUCTION:</w:t>
      </w:r>
    </w:p>
    <w:p w14:paraId="3C9DB844" w14:textId="4A15A1DF" w:rsidR="007115D6" w:rsidRPr="00E11DC1" w:rsidRDefault="000C379E" w:rsidP="00814194">
      <w:pPr>
        <w:pStyle w:val="Jovetext"/>
        <w:rPr>
          <w:color w:val="auto"/>
        </w:rPr>
      </w:pPr>
      <w:r w:rsidRPr="00E11DC1">
        <w:rPr>
          <w:color w:val="auto"/>
        </w:rPr>
        <w:t xml:space="preserve">Biomass </w:t>
      </w:r>
      <w:r w:rsidR="00940694" w:rsidRPr="00E11DC1">
        <w:rPr>
          <w:color w:val="auto"/>
        </w:rPr>
        <w:t>is one of the major energy resources in the world</w:t>
      </w:r>
      <w:r w:rsidR="00F92444" w:rsidRPr="00E11DC1">
        <w:rPr>
          <w:color w:val="auto"/>
        </w:rPr>
        <w:t xml:space="preserve"> and is considered carbon neutral</w:t>
      </w:r>
      <w:r w:rsidR="00B17C47" w:rsidRPr="00E11DC1">
        <w:rPr>
          <w:color w:val="auto"/>
          <w:vertAlign w:val="superscript"/>
        </w:rPr>
        <w:t>1</w:t>
      </w:r>
      <w:r w:rsidR="00EE6B11" w:rsidRPr="00E11DC1">
        <w:rPr>
          <w:color w:val="auto"/>
        </w:rPr>
        <w:t>.</w:t>
      </w:r>
      <w:r w:rsidR="00B21C3F" w:rsidRPr="00E11DC1">
        <w:rPr>
          <w:color w:val="auto"/>
        </w:rPr>
        <w:t xml:space="preserve"> </w:t>
      </w:r>
      <w:r w:rsidR="006202C6" w:rsidRPr="00E11DC1">
        <w:rPr>
          <w:color w:val="auto"/>
        </w:rPr>
        <w:t>Bulk density of baled and ground a</w:t>
      </w:r>
      <w:r w:rsidR="00940694" w:rsidRPr="00E11DC1">
        <w:rPr>
          <w:color w:val="auto"/>
        </w:rPr>
        <w:t>gricultural</w:t>
      </w:r>
      <w:r w:rsidR="006202C6" w:rsidRPr="00E11DC1">
        <w:rPr>
          <w:color w:val="auto"/>
        </w:rPr>
        <w:t xml:space="preserve"> biomass</w:t>
      </w:r>
      <w:r w:rsidR="00940694" w:rsidRPr="00E11DC1">
        <w:rPr>
          <w:color w:val="auto"/>
        </w:rPr>
        <w:t xml:space="preserve"> </w:t>
      </w:r>
      <w:r w:rsidR="006202C6" w:rsidRPr="00E11DC1">
        <w:rPr>
          <w:color w:val="auto"/>
        </w:rPr>
        <w:t>and</w:t>
      </w:r>
      <w:r w:rsidR="00940694" w:rsidRPr="00E11DC1">
        <w:rPr>
          <w:color w:val="auto"/>
        </w:rPr>
        <w:t xml:space="preserve"> </w:t>
      </w:r>
      <w:r w:rsidR="006202C6" w:rsidRPr="00E11DC1">
        <w:rPr>
          <w:color w:val="auto"/>
        </w:rPr>
        <w:t xml:space="preserve">chipped woody </w:t>
      </w:r>
      <w:r w:rsidR="002B0A70" w:rsidRPr="00E11DC1">
        <w:rPr>
          <w:color w:val="auto"/>
        </w:rPr>
        <w:t xml:space="preserve">biomasses </w:t>
      </w:r>
      <w:r w:rsidR="00C64DFC" w:rsidRPr="00E11DC1">
        <w:rPr>
          <w:color w:val="auto"/>
        </w:rPr>
        <w:t xml:space="preserve">is </w:t>
      </w:r>
      <w:r w:rsidR="006202C6" w:rsidRPr="00E11DC1">
        <w:rPr>
          <w:color w:val="auto"/>
        </w:rPr>
        <w:t>low.</w:t>
      </w:r>
      <w:r w:rsidRPr="00E11DC1">
        <w:rPr>
          <w:color w:val="auto"/>
        </w:rPr>
        <w:t xml:space="preserve"> </w:t>
      </w:r>
      <w:r w:rsidR="00117C35" w:rsidRPr="00E11DC1">
        <w:rPr>
          <w:color w:val="auto"/>
        </w:rPr>
        <w:t>L</w:t>
      </w:r>
      <w:r w:rsidRPr="00E11DC1">
        <w:rPr>
          <w:color w:val="auto"/>
        </w:rPr>
        <w:t xml:space="preserve">ow </w:t>
      </w:r>
      <w:r w:rsidR="00117C35" w:rsidRPr="00E11DC1">
        <w:rPr>
          <w:color w:val="auto"/>
        </w:rPr>
        <w:t xml:space="preserve">bulk </w:t>
      </w:r>
      <w:r w:rsidRPr="00E11DC1">
        <w:rPr>
          <w:color w:val="auto"/>
        </w:rPr>
        <w:t>densities</w:t>
      </w:r>
      <w:r w:rsidR="006202C6" w:rsidRPr="00E11DC1">
        <w:rPr>
          <w:color w:val="auto"/>
        </w:rPr>
        <w:t xml:space="preserve"> of baled biomass (1</w:t>
      </w:r>
      <w:r w:rsidR="009E5A09" w:rsidRPr="00E11DC1">
        <w:rPr>
          <w:color w:val="auto"/>
        </w:rPr>
        <w:t>3</w:t>
      </w:r>
      <w:r w:rsidR="006202C6" w:rsidRPr="00E11DC1">
        <w:rPr>
          <w:color w:val="auto"/>
        </w:rPr>
        <w:t>0</w:t>
      </w:r>
      <w:r w:rsidR="006A3BC9" w:rsidRPr="00E11DC1">
        <w:rPr>
          <w:color w:val="auto"/>
        </w:rPr>
        <w:t>–</w:t>
      </w:r>
      <w:r w:rsidR="006202C6" w:rsidRPr="00E11DC1">
        <w:rPr>
          <w:color w:val="auto"/>
        </w:rPr>
        <w:t>1</w:t>
      </w:r>
      <w:r w:rsidR="009E5A09" w:rsidRPr="00E11DC1">
        <w:rPr>
          <w:color w:val="auto"/>
        </w:rPr>
        <w:t>6</w:t>
      </w:r>
      <w:r w:rsidR="006202C6" w:rsidRPr="00E11DC1">
        <w:rPr>
          <w:color w:val="auto"/>
        </w:rPr>
        <w:t>0 kg/m</w:t>
      </w:r>
      <w:r w:rsidR="006202C6" w:rsidRPr="00E11DC1">
        <w:rPr>
          <w:color w:val="auto"/>
          <w:vertAlign w:val="superscript"/>
        </w:rPr>
        <w:t>3</w:t>
      </w:r>
      <w:r w:rsidR="006202C6" w:rsidRPr="00E11DC1">
        <w:rPr>
          <w:color w:val="auto"/>
        </w:rPr>
        <w:t>), ground biomass (60</w:t>
      </w:r>
      <w:r w:rsidR="006A3BC9" w:rsidRPr="00E11DC1">
        <w:rPr>
          <w:color w:val="auto"/>
        </w:rPr>
        <w:t>–</w:t>
      </w:r>
      <w:r w:rsidR="006202C6" w:rsidRPr="00E11DC1">
        <w:rPr>
          <w:color w:val="auto"/>
        </w:rPr>
        <w:t>80 kg/m</w:t>
      </w:r>
      <w:r w:rsidR="006202C6" w:rsidRPr="00E11DC1">
        <w:rPr>
          <w:color w:val="auto"/>
          <w:vertAlign w:val="superscript"/>
        </w:rPr>
        <w:t>3</w:t>
      </w:r>
      <w:r w:rsidR="006202C6" w:rsidRPr="00E11DC1">
        <w:rPr>
          <w:color w:val="auto"/>
        </w:rPr>
        <w:t>) and chipped woody biomass (</w:t>
      </w:r>
      <w:r w:rsidR="009E5A09" w:rsidRPr="00E11DC1">
        <w:rPr>
          <w:color w:val="auto"/>
        </w:rPr>
        <w:t>200</w:t>
      </w:r>
      <w:r w:rsidR="006A3BC9" w:rsidRPr="00E11DC1">
        <w:rPr>
          <w:color w:val="auto"/>
        </w:rPr>
        <w:t>–</w:t>
      </w:r>
      <w:r w:rsidR="009E5A09" w:rsidRPr="00E11DC1">
        <w:rPr>
          <w:color w:val="auto"/>
        </w:rPr>
        <w:t>250 kg/m</w:t>
      </w:r>
      <w:r w:rsidR="009E5A09" w:rsidRPr="00E11DC1">
        <w:rPr>
          <w:color w:val="auto"/>
          <w:vertAlign w:val="superscript"/>
        </w:rPr>
        <w:t>3</w:t>
      </w:r>
      <w:r w:rsidR="009E5A09" w:rsidRPr="00E11DC1">
        <w:rPr>
          <w:color w:val="auto"/>
        </w:rPr>
        <w:t>)</w:t>
      </w:r>
      <w:r w:rsidR="00117C35" w:rsidRPr="00E11DC1">
        <w:rPr>
          <w:color w:val="auto"/>
        </w:rPr>
        <w:t xml:space="preserve"> create </w:t>
      </w:r>
      <w:r w:rsidR="001352C9" w:rsidRPr="00E11DC1">
        <w:rPr>
          <w:color w:val="auto"/>
        </w:rPr>
        <w:t>storage, transport</w:t>
      </w:r>
      <w:r w:rsidR="00CE4285" w:rsidRPr="00E11DC1">
        <w:rPr>
          <w:color w:val="auto"/>
        </w:rPr>
        <w:t>ation,</w:t>
      </w:r>
      <w:r w:rsidR="001352C9" w:rsidRPr="00E11DC1">
        <w:rPr>
          <w:color w:val="auto"/>
        </w:rPr>
        <w:t xml:space="preserve"> and handling </w:t>
      </w:r>
      <w:r w:rsidR="00117C35" w:rsidRPr="00E11DC1">
        <w:rPr>
          <w:color w:val="auto"/>
        </w:rPr>
        <w:t>issues</w:t>
      </w:r>
      <w:r w:rsidR="00B17C47" w:rsidRPr="00E11DC1">
        <w:rPr>
          <w:color w:val="auto"/>
          <w:vertAlign w:val="superscript"/>
        </w:rPr>
        <w:t>2,3</w:t>
      </w:r>
      <w:r w:rsidR="00EE6B11" w:rsidRPr="00E11DC1">
        <w:rPr>
          <w:color w:val="auto"/>
        </w:rPr>
        <w:t>.</w:t>
      </w:r>
      <w:r w:rsidR="00940694" w:rsidRPr="00E11DC1">
        <w:rPr>
          <w:color w:val="auto"/>
        </w:rPr>
        <w:t xml:space="preserve">Densifying </w:t>
      </w:r>
      <w:r w:rsidR="006202C6" w:rsidRPr="00E11DC1">
        <w:rPr>
          <w:color w:val="auto"/>
        </w:rPr>
        <w:t xml:space="preserve">or compressing </w:t>
      </w:r>
      <w:r w:rsidR="00940694" w:rsidRPr="00E11DC1">
        <w:rPr>
          <w:color w:val="auto"/>
        </w:rPr>
        <w:t xml:space="preserve">the </w:t>
      </w:r>
      <w:r w:rsidR="009E5A09" w:rsidRPr="00E11DC1">
        <w:rPr>
          <w:color w:val="auto"/>
        </w:rPr>
        <w:t xml:space="preserve">ground </w:t>
      </w:r>
      <w:r w:rsidR="00940694" w:rsidRPr="00E11DC1">
        <w:rPr>
          <w:color w:val="auto"/>
        </w:rPr>
        <w:t xml:space="preserve">biomass by </w:t>
      </w:r>
      <w:r w:rsidR="006202C6" w:rsidRPr="00E11DC1">
        <w:rPr>
          <w:color w:val="auto"/>
        </w:rPr>
        <w:t>using</w:t>
      </w:r>
      <w:r w:rsidR="00940694" w:rsidRPr="00E11DC1">
        <w:rPr>
          <w:color w:val="auto"/>
        </w:rPr>
        <w:t xml:space="preserve"> pressure and temperature increase</w:t>
      </w:r>
      <w:r w:rsidR="001875FE" w:rsidRPr="00E11DC1">
        <w:rPr>
          <w:color w:val="auto"/>
        </w:rPr>
        <w:t>s</w:t>
      </w:r>
      <w:r w:rsidR="00940694" w:rsidRPr="00E11DC1">
        <w:rPr>
          <w:color w:val="auto"/>
        </w:rPr>
        <w:t xml:space="preserve"> the </w:t>
      </w:r>
      <w:r w:rsidR="009E5A09" w:rsidRPr="00E11DC1">
        <w:rPr>
          <w:color w:val="auto"/>
        </w:rPr>
        <w:t>bulk</w:t>
      </w:r>
      <w:r w:rsidR="00940694" w:rsidRPr="00E11DC1">
        <w:rPr>
          <w:color w:val="auto"/>
        </w:rPr>
        <w:t xml:space="preserve"> density </w:t>
      </w:r>
      <w:r w:rsidR="009E5A09" w:rsidRPr="00E11DC1">
        <w:rPr>
          <w:color w:val="auto"/>
        </w:rPr>
        <w:t>by about 5</w:t>
      </w:r>
      <w:r w:rsidR="005B602F" w:rsidRPr="00E11DC1">
        <w:rPr>
          <w:color w:val="auto"/>
        </w:rPr>
        <w:t xml:space="preserve"> to </w:t>
      </w:r>
      <w:r w:rsidR="009E5A09" w:rsidRPr="00E11DC1">
        <w:rPr>
          <w:color w:val="auto"/>
        </w:rPr>
        <w:t>7 times</w:t>
      </w:r>
      <w:r w:rsidR="00D86413" w:rsidRPr="00E11DC1">
        <w:rPr>
          <w:color w:val="auto"/>
        </w:rPr>
        <w:t>,</w:t>
      </w:r>
      <w:r w:rsidR="009E5A09" w:rsidRPr="00E11DC1">
        <w:rPr>
          <w:color w:val="auto"/>
        </w:rPr>
        <w:t xml:space="preserve"> </w:t>
      </w:r>
      <w:r w:rsidR="006A3BC9" w:rsidRPr="00E11DC1">
        <w:rPr>
          <w:color w:val="auto"/>
        </w:rPr>
        <w:t xml:space="preserve">and </w:t>
      </w:r>
      <w:r w:rsidR="001875FE" w:rsidRPr="00E11DC1">
        <w:rPr>
          <w:color w:val="auto"/>
        </w:rPr>
        <w:t xml:space="preserve">helps </w:t>
      </w:r>
      <w:r w:rsidR="009E5A09" w:rsidRPr="00E11DC1">
        <w:rPr>
          <w:color w:val="auto"/>
        </w:rPr>
        <w:t>to overcome t</w:t>
      </w:r>
      <w:r w:rsidR="00940694" w:rsidRPr="00E11DC1">
        <w:rPr>
          <w:color w:val="auto"/>
        </w:rPr>
        <w:t>ransportation and storage limitations</w:t>
      </w:r>
      <w:r w:rsidR="00B17C47" w:rsidRPr="00E11DC1">
        <w:rPr>
          <w:color w:val="auto"/>
          <w:vertAlign w:val="superscript"/>
        </w:rPr>
        <w:t>4</w:t>
      </w:r>
      <w:r w:rsidR="00EE6B11" w:rsidRPr="00E11DC1">
        <w:rPr>
          <w:color w:val="auto"/>
        </w:rPr>
        <w:t>.</w:t>
      </w:r>
      <w:r w:rsidRPr="00E11DC1">
        <w:rPr>
          <w:color w:val="auto"/>
        </w:rPr>
        <w:t xml:space="preserve"> </w:t>
      </w:r>
      <w:r w:rsidR="001875FE" w:rsidRPr="00E11DC1">
        <w:rPr>
          <w:color w:val="auto"/>
        </w:rPr>
        <w:t>Pellet mills, briquette presses, and screw extruders are</w:t>
      </w:r>
      <w:r w:rsidR="00940694" w:rsidRPr="00E11DC1">
        <w:rPr>
          <w:color w:val="auto"/>
        </w:rPr>
        <w:t xml:space="preserve"> densification systems typically used for biomass</w:t>
      </w:r>
      <w:r w:rsidR="00B17C47" w:rsidRPr="00E11DC1">
        <w:rPr>
          <w:color w:val="auto"/>
          <w:vertAlign w:val="superscript"/>
        </w:rPr>
        <w:t>4</w:t>
      </w:r>
      <w:r w:rsidR="00EE6B11" w:rsidRPr="00E11DC1">
        <w:rPr>
          <w:color w:val="auto"/>
        </w:rPr>
        <w:t>.</w:t>
      </w:r>
      <w:r w:rsidR="00940694" w:rsidRPr="00E11DC1">
        <w:rPr>
          <w:color w:val="auto"/>
          <w:vertAlign w:val="superscript"/>
        </w:rPr>
        <w:t xml:space="preserve"> </w:t>
      </w:r>
      <w:r w:rsidR="007A6314" w:rsidRPr="00E11DC1">
        <w:rPr>
          <w:color w:val="auto"/>
        </w:rPr>
        <w:t>B</w:t>
      </w:r>
      <w:r w:rsidR="00CB7821" w:rsidRPr="00E11DC1">
        <w:rPr>
          <w:color w:val="auto"/>
        </w:rPr>
        <w:t xml:space="preserve">reakeven transportation distance analysis on baled and pelleted biomass feedstock indicated that pellets can be transported 1.5 times </w:t>
      </w:r>
      <w:r w:rsidR="006A3BC9" w:rsidRPr="00E11DC1">
        <w:rPr>
          <w:color w:val="auto"/>
        </w:rPr>
        <w:t>farther</w:t>
      </w:r>
      <w:r w:rsidR="00CB7821" w:rsidRPr="00E11DC1">
        <w:rPr>
          <w:color w:val="auto"/>
        </w:rPr>
        <w:t xml:space="preserve"> </w:t>
      </w:r>
      <w:r w:rsidR="00A905FE" w:rsidRPr="00E11DC1">
        <w:rPr>
          <w:color w:val="auto"/>
        </w:rPr>
        <w:t>than bales using a truck</w:t>
      </w:r>
      <w:r w:rsidR="00124CD3" w:rsidRPr="00E11DC1">
        <w:rPr>
          <w:color w:val="auto"/>
        </w:rPr>
        <w:t xml:space="preserve"> for the same cost</w:t>
      </w:r>
      <w:r w:rsidR="00B17C47" w:rsidRPr="00E11DC1">
        <w:rPr>
          <w:color w:val="auto"/>
          <w:vertAlign w:val="superscript"/>
        </w:rPr>
        <w:t>5</w:t>
      </w:r>
      <w:r w:rsidR="00EE6B11" w:rsidRPr="00E11DC1">
        <w:rPr>
          <w:color w:val="auto"/>
        </w:rPr>
        <w:t>.</w:t>
      </w:r>
      <w:r w:rsidR="007A6314" w:rsidRPr="00E11DC1">
        <w:rPr>
          <w:color w:val="auto"/>
        </w:rPr>
        <w:t xml:space="preserve">The transportation efficiencies of pellets increase with other modes of transportation like rail and </w:t>
      </w:r>
      <w:r w:rsidR="009F6DF0" w:rsidRPr="00E11DC1">
        <w:rPr>
          <w:color w:val="auto"/>
        </w:rPr>
        <w:t xml:space="preserve">cargo </w:t>
      </w:r>
      <w:r w:rsidR="007A6314" w:rsidRPr="00E11DC1">
        <w:rPr>
          <w:color w:val="auto"/>
        </w:rPr>
        <w:t>ship</w:t>
      </w:r>
      <w:r w:rsidR="001875FE" w:rsidRPr="00E11DC1">
        <w:rPr>
          <w:color w:val="auto"/>
        </w:rPr>
        <w:t>s</w:t>
      </w:r>
      <w:r w:rsidR="007A6314" w:rsidRPr="00E11DC1">
        <w:rPr>
          <w:color w:val="auto"/>
        </w:rPr>
        <w:t xml:space="preserve">, </w:t>
      </w:r>
      <w:r w:rsidR="00D86413" w:rsidRPr="00E11DC1">
        <w:rPr>
          <w:color w:val="auto"/>
        </w:rPr>
        <w:t>since</w:t>
      </w:r>
      <w:r w:rsidR="007A6314" w:rsidRPr="00E11DC1">
        <w:rPr>
          <w:color w:val="auto"/>
        </w:rPr>
        <w:t xml:space="preserve"> they are volume</w:t>
      </w:r>
      <w:r w:rsidR="00A905FE" w:rsidRPr="00E11DC1">
        <w:rPr>
          <w:color w:val="auto"/>
        </w:rPr>
        <w:t>-</w:t>
      </w:r>
      <w:r w:rsidR="007A6314" w:rsidRPr="00E11DC1">
        <w:rPr>
          <w:color w:val="auto"/>
        </w:rPr>
        <w:t>limited compared to truck</w:t>
      </w:r>
      <w:r w:rsidR="00A905FE" w:rsidRPr="00E11DC1">
        <w:rPr>
          <w:color w:val="auto"/>
        </w:rPr>
        <w:t>s</w:t>
      </w:r>
      <w:r w:rsidR="001875FE" w:rsidRPr="00E11DC1">
        <w:rPr>
          <w:color w:val="auto"/>
        </w:rPr>
        <w:t xml:space="preserve"> that</w:t>
      </w:r>
      <w:r w:rsidR="007A6314" w:rsidRPr="00E11DC1">
        <w:rPr>
          <w:color w:val="auto"/>
        </w:rPr>
        <w:t xml:space="preserve"> </w:t>
      </w:r>
      <w:r w:rsidR="00A905FE" w:rsidRPr="00E11DC1">
        <w:rPr>
          <w:color w:val="auto"/>
        </w:rPr>
        <w:t xml:space="preserve">are </w:t>
      </w:r>
      <w:r w:rsidR="007A6314" w:rsidRPr="00E11DC1">
        <w:rPr>
          <w:color w:val="auto"/>
        </w:rPr>
        <w:t xml:space="preserve">limited by weight. </w:t>
      </w:r>
      <w:r w:rsidR="00487ACC" w:rsidRPr="00E11DC1">
        <w:rPr>
          <w:color w:val="auto"/>
        </w:rPr>
        <w:t>Currently</w:t>
      </w:r>
      <w:r w:rsidR="00D86413" w:rsidRPr="00E11DC1">
        <w:rPr>
          <w:color w:val="auto"/>
        </w:rPr>
        <w:t>,</w:t>
      </w:r>
      <w:r w:rsidR="00487ACC" w:rsidRPr="00E11DC1">
        <w:rPr>
          <w:color w:val="auto"/>
        </w:rPr>
        <w:t xml:space="preserve"> in Europe the p</w:t>
      </w:r>
      <w:r w:rsidRPr="00E11DC1">
        <w:rPr>
          <w:color w:val="auto"/>
        </w:rPr>
        <w:t xml:space="preserve">ellets </w:t>
      </w:r>
      <w:r w:rsidR="00940694" w:rsidRPr="00E11DC1">
        <w:rPr>
          <w:color w:val="auto"/>
        </w:rPr>
        <w:t>produced from woody biomass are extensively used for bio</w:t>
      </w:r>
      <w:r w:rsidR="00BA6660" w:rsidRPr="00E11DC1">
        <w:rPr>
          <w:color w:val="auto"/>
        </w:rPr>
        <w:t>-</w:t>
      </w:r>
      <w:r w:rsidR="00940694" w:rsidRPr="00E11DC1">
        <w:rPr>
          <w:color w:val="auto"/>
        </w:rPr>
        <w:t>power generation</w:t>
      </w:r>
      <w:r w:rsidRPr="00E11DC1">
        <w:rPr>
          <w:color w:val="auto"/>
        </w:rPr>
        <w:t xml:space="preserve">. Canada and </w:t>
      </w:r>
      <w:r w:rsidR="001352C9" w:rsidRPr="00E11DC1">
        <w:rPr>
          <w:color w:val="auto"/>
        </w:rPr>
        <w:t xml:space="preserve">the </w:t>
      </w:r>
      <w:r w:rsidRPr="00E11DC1">
        <w:rPr>
          <w:color w:val="auto"/>
        </w:rPr>
        <w:t xml:space="preserve">United States are the major </w:t>
      </w:r>
      <w:r w:rsidR="00487ACC" w:rsidRPr="00E11DC1">
        <w:rPr>
          <w:color w:val="auto"/>
        </w:rPr>
        <w:t>producers and suppliers of wood pellets to Europe</w:t>
      </w:r>
      <w:r w:rsidR="00B17C47" w:rsidRPr="00E11DC1">
        <w:rPr>
          <w:color w:val="auto"/>
          <w:vertAlign w:val="superscript"/>
        </w:rPr>
        <w:t>6</w:t>
      </w:r>
      <w:r w:rsidR="00EE6B11" w:rsidRPr="00E11DC1">
        <w:rPr>
          <w:color w:val="auto"/>
        </w:rPr>
        <w:t>.</w:t>
      </w:r>
      <w:r w:rsidR="00117C35" w:rsidRPr="00E11DC1">
        <w:rPr>
          <w:color w:val="auto"/>
        </w:rPr>
        <w:t xml:space="preserve"> </w:t>
      </w:r>
      <w:r w:rsidR="00765B87" w:rsidRPr="00E11DC1">
        <w:rPr>
          <w:color w:val="auto"/>
        </w:rPr>
        <w:t>Pellets produced from both woody and herbaceous biomass can be used for both thermochemical (</w:t>
      </w:r>
      <w:proofErr w:type="spellStart"/>
      <w:r w:rsidR="00765B87" w:rsidRPr="00E11DC1">
        <w:rPr>
          <w:color w:val="auto"/>
        </w:rPr>
        <w:t>cofiring</w:t>
      </w:r>
      <w:proofErr w:type="spellEnd"/>
      <w:r w:rsidR="00765B87" w:rsidRPr="00E11DC1">
        <w:rPr>
          <w:color w:val="auto"/>
        </w:rPr>
        <w:t>, gasification</w:t>
      </w:r>
      <w:r w:rsidR="00FD1D8A" w:rsidRPr="00E11DC1">
        <w:rPr>
          <w:color w:val="auto"/>
        </w:rPr>
        <w:t>,</w:t>
      </w:r>
      <w:r w:rsidR="00765B87" w:rsidRPr="00E11DC1">
        <w:rPr>
          <w:color w:val="auto"/>
        </w:rPr>
        <w:t xml:space="preserve"> and pyrolysis) and biochemical conversion (ethanol) applications</w:t>
      </w:r>
      <w:r w:rsidR="00B17C47" w:rsidRPr="00E11DC1">
        <w:rPr>
          <w:color w:val="auto"/>
          <w:vertAlign w:val="superscript"/>
        </w:rPr>
        <w:t>7-9</w:t>
      </w:r>
      <w:r w:rsidR="00EE6B11" w:rsidRPr="00E11DC1">
        <w:rPr>
          <w:color w:val="auto"/>
        </w:rPr>
        <w:t>.</w:t>
      </w:r>
      <w:r w:rsidR="005F69CF" w:rsidRPr="00E11DC1">
        <w:rPr>
          <w:color w:val="auto"/>
          <w:vertAlign w:val="superscript"/>
        </w:rPr>
        <w:t xml:space="preserve"> </w:t>
      </w:r>
    </w:p>
    <w:p w14:paraId="28C0F0C3" w14:textId="77777777" w:rsidR="00925EF5" w:rsidRPr="00E11DC1" w:rsidRDefault="00925EF5" w:rsidP="00CD7BC8">
      <w:pPr>
        <w:pStyle w:val="NormalWeb"/>
        <w:rPr>
          <w:color w:val="auto"/>
        </w:rPr>
      </w:pPr>
    </w:p>
    <w:p w14:paraId="7EC97F6E" w14:textId="44E4B20D" w:rsidR="00DD0A74" w:rsidRPr="00E11DC1" w:rsidRDefault="00940694" w:rsidP="009C701C">
      <w:pPr>
        <w:pStyle w:val="NormalWeb"/>
        <w:rPr>
          <w:color w:val="auto"/>
        </w:rPr>
      </w:pPr>
      <w:r w:rsidRPr="00E11DC1">
        <w:rPr>
          <w:color w:val="auto"/>
        </w:rPr>
        <w:t xml:space="preserve">The qualities of pellets (density and durability) and specific energy consumption of the pelleting process are dependent on the pellet mill process </w:t>
      </w:r>
      <w:r w:rsidR="003F036E" w:rsidRPr="00E11DC1">
        <w:rPr>
          <w:color w:val="auto"/>
        </w:rPr>
        <w:t xml:space="preserve">variables, such as die diameter, die speed and length to diameter ratio of the die </w:t>
      </w:r>
      <w:r w:rsidRPr="00E11DC1">
        <w:rPr>
          <w:color w:val="auto"/>
        </w:rPr>
        <w:t>and feedstock variables</w:t>
      </w:r>
      <w:r w:rsidR="001875FE" w:rsidRPr="00E11DC1">
        <w:rPr>
          <w:color w:val="auto"/>
        </w:rPr>
        <w:t xml:space="preserve">, </w:t>
      </w:r>
      <w:r w:rsidR="00D86413" w:rsidRPr="00E11DC1">
        <w:rPr>
          <w:color w:val="auto"/>
        </w:rPr>
        <w:t xml:space="preserve">such </w:t>
      </w:r>
      <w:r w:rsidR="003F036E" w:rsidRPr="00E11DC1">
        <w:rPr>
          <w:color w:val="auto"/>
        </w:rPr>
        <w:t>as feedstock</w:t>
      </w:r>
      <w:r w:rsidR="00817D11" w:rsidRPr="00E11DC1">
        <w:rPr>
          <w:color w:val="auto"/>
        </w:rPr>
        <w:t xml:space="preserve"> moisture content and composition</w:t>
      </w:r>
      <w:r w:rsidR="00B17C47" w:rsidRPr="00E11DC1">
        <w:rPr>
          <w:color w:val="auto"/>
          <w:vertAlign w:val="superscript"/>
        </w:rPr>
        <w:t>4</w:t>
      </w:r>
      <w:r w:rsidR="00EE6B11" w:rsidRPr="00E11DC1">
        <w:rPr>
          <w:color w:val="auto"/>
        </w:rPr>
        <w:t>.</w:t>
      </w:r>
      <w:r w:rsidR="00DD0A74" w:rsidRPr="00E11DC1">
        <w:rPr>
          <w:color w:val="auto"/>
        </w:rPr>
        <w:t xml:space="preserve"> </w:t>
      </w:r>
      <w:r w:rsidR="00BE4369" w:rsidRPr="00E11DC1">
        <w:rPr>
          <w:color w:val="auto"/>
        </w:rPr>
        <w:t xml:space="preserve">Both of </w:t>
      </w:r>
      <w:r w:rsidR="003F036E" w:rsidRPr="00E11DC1">
        <w:rPr>
          <w:color w:val="auto"/>
        </w:rPr>
        <w:t>pellet mill process variables and feedstock variables influence</w:t>
      </w:r>
      <w:r w:rsidRPr="00E11DC1">
        <w:rPr>
          <w:color w:val="auto"/>
        </w:rPr>
        <w:t xml:space="preserve"> the quality </w:t>
      </w:r>
      <w:r w:rsidR="00302CC1" w:rsidRPr="00E11DC1">
        <w:rPr>
          <w:color w:val="auto"/>
        </w:rPr>
        <w:t xml:space="preserve">of the pellets </w:t>
      </w:r>
      <w:r w:rsidR="008C0A39" w:rsidRPr="00E11DC1">
        <w:rPr>
          <w:color w:val="auto"/>
        </w:rPr>
        <w:t xml:space="preserve">and </w:t>
      </w:r>
      <w:r w:rsidR="00BE4369" w:rsidRPr="00E11DC1">
        <w:rPr>
          <w:color w:val="auto"/>
        </w:rPr>
        <w:t xml:space="preserve">the </w:t>
      </w:r>
      <w:r w:rsidR="008C0A39" w:rsidRPr="00E11DC1">
        <w:rPr>
          <w:color w:val="auto"/>
        </w:rPr>
        <w:t xml:space="preserve">specific energy </w:t>
      </w:r>
      <w:r w:rsidR="00BE4369" w:rsidRPr="00E11DC1">
        <w:rPr>
          <w:color w:val="auto"/>
        </w:rPr>
        <w:t>used in</w:t>
      </w:r>
      <w:r w:rsidR="008C0A39" w:rsidRPr="00E11DC1">
        <w:rPr>
          <w:color w:val="auto"/>
        </w:rPr>
        <w:t xml:space="preserve"> the process</w:t>
      </w:r>
      <w:r w:rsidR="00BE4369" w:rsidRPr="00E11DC1">
        <w:rPr>
          <w:color w:val="auto"/>
        </w:rPr>
        <w:t>. The die dimensions</w:t>
      </w:r>
      <w:r w:rsidRPr="00E11DC1">
        <w:rPr>
          <w:color w:val="auto"/>
        </w:rPr>
        <w:t xml:space="preserve"> (</w:t>
      </w:r>
      <w:r w:rsidR="00BE4369" w:rsidRPr="00E11DC1">
        <w:rPr>
          <w:color w:val="auto"/>
        </w:rPr>
        <w:t xml:space="preserve">i.e. </w:t>
      </w:r>
      <w:r w:rsidRPr="00E11DC1">
        <w:rPr>
          <w:color w:val="auto"/>
        </w:rPr>
        <w:t>length</w:t>
      </w:r>
      <w:r w:rsidR="00F51AAA" w:rsidRPr="00E11DC1">
        <w:rPr>
          <w:color w:val="auto"/>
        </w:rPr>
        <w:t>-</w:t>
      </w:r>
      <w:r w:rsidRPr="00E11DC1">
        <w:rPr>
          <w:color w:val="auto"/>
        </w:rPr>
        <w:t>to</w:t>
      </w:r>
      <w:r w:rsidR="00F51AAA" w:rsidRPr="00E11DC1">
        <w:rPr>
          <w:color w:val="auto"/>
        </w:rPr>
        <w:t>-</w:t>
      </w:r>
      <w:r w:rsidRPr="00E11DC1">
        <w:rPr>
          <w:color w:val="auto"/>
        </w:rPr>
        <w:t>diameter ratio</w:t>
      </w:r>
      <w:r w:rsidR="00BE4369" w:rsidRPr="00E11DC1">
        <w:rPr>
          <w:color w:val="auto"/>
        </w:rPr>
        <w:t>)</w:t>
      </w:r>
      <w:r w:rsidRPr="00E11DC1">
        <w:rPr>
          <w:color w:val="auto"/>
        </w:rPr>
        <w:t xml:space="preserve"> </w:t>
      </w:r>
      <w:r w:rsidR="00BE4369" w:rsidRPr="00E11DC1">
        <w:rPr>
          <w:color w:val="auto"/>
        </w:rPr>
        <w:t xml:space="preserve">will </w:t>
      </w:r>
      <w:r w:rsidRPr="00E11DC1">
        <w:rPr>
          <w:color w:val="auto"/>
        </w:rPr>
        <w:t>influence</w:t>
      </w:r>
      <w:r w:rsidR="00F51AAA" w:rsidRPr="00E11DC1">
        <w:rPr>
          <w:color w:val="auto"/>
        </w:rPr>
        <w:t>s</w:t>
      </w:r>
      <w:r w:rsidRPr="00E11DC1">
        <w:rPr>
          <w:color w:val="auto"/>
        </w:rPr>
        <w:t xml:space="preserve"> the compression and extrusion pressure</w:t>
      </w:r>
      <w:r w:rsidR="00BE4369" w:rsidRPr="00E11DC1">
        <w:rPr>
          <w:color w:val="auto"/>
        </w:rPr>
        <w:t>,</w:t>
      </w:r>
      <w:r w:rsidR="00844275" w:rsidRPr="00E11DC1">
        <w:rPr>
          <w:color w:val="auto"/>
        </w:rPr>
        <w:t xml:space="preserve"> and </w:t>
      </w:r>
      <w:r w:rsidR="00BE4369" w:rsidRPr="00E11DC1">
        <w:rPr>
          <w:color w:val="auto"/>
        </w:rPr>
        <w:t xml:space="preserve">the </w:t>
      </w:r>
      <w:r w:rsidR="00844275" w:rsidRPr="00E11DC1">
        <w:rPr>
          <w:color w:val="auto"/>
        </w:rPr>
        <w:t xml:space="preserve">die rotational speed controls the residence time of the material </w:t>
      </w:r>
      <w:r w:rsidR="00BE4369" w:rsidRPr="00E11DC1">
        <w:rPr>
          <w:color w:val="auto"/>
        </w:rPr>
        <w:t>with</w:t>
      </w:r>
      <w:r w:rsidR="00844275" w:rsidRPr="00E11DC1">
        <w:rPr>
          <w:color w:val="auto"/>
        </w:rPr>
        <w:t xml:space="preserve">in the die. </w:t>
      </w:r>
      <w:r w:rsidR="001875FE" w:rsidRPr="00E11DC1">
        <w:rPr>
          <w:color w:val="auto"/>
        </w:rPr>
        <w:t>M</w:t>
      </w:r>
      <w:r w:rsidR="00844275" w:rsidRPr="00E11DC1">
        <w:rPr>
          <w:color w:val="auto"/>
        </w:rPr>
        <w:t xml:space="preserve">oisture content </w:t>
      </w:r>
      <w:r w:rsidR="001875FE" w:rsidRPr="00E11DC1">
        <w:rPr>
          <w:color w:val="auto"/>
        </w:rPr>
        <w:t xml:space="preserve">is a feedstock variable that </w:t>
      </w:r>
      <w:r w:rsidR="00844275" w:rsidRPr="00E11DC1">
        <w:rPr>
          <w:color w:val="auto"/>
        </w:rPr>
        <w:t>play</w:t>
      </w:r>
      <w:r w:rsidR="00284003" w:rsidRPr="00E11DC1">
        <w:rPr>
          <w:color w:val="auto"/>
        </w:rPr>
        <w:t>s</w:t>
      </w:r>
      <w:r w:rsidR="00844275" w:rsidRPr="00E11DC1">
        <w:rPr>
          <w:color w:val="auto"/>
        </w:rPr>
        <w:t xml:space="preserve"> an important </w:t>
      </w:r>
      <w:r w:rsidR="001875FE" w:rsidRPr="00E11DC1">
        <w:rPr>
          <w:color w:val="auto"/>
        </w:rPr>
        <w:t>role by</w:t>
      </w:r>
      <w:r w:rsidR="00844275" w:rsidRPr="00E11DC1">
        <w:rPr>
          <w:color w:val="auto"/>
        </w:rPr>
        <w:t xml:space="preserve"> interact</w:t>
      </w:r>
      <w:r w:rsidR="001875FE" w:rsidRPr="00E11DC1">
        <w:rPr>
          <w:color w:val="auto"/>
        </w:rPr>
        <w:t>ing</w:t>
      </w:r>
      <w:r w:rsidR="00844275" w:rsidRPr="00E11DC1">
        <w:rPr>
          <w:color w:val="auto"/>
        </w:rPr>
        <w:t xml:space="preserve"> with the biomass composition</w:t>
      </w:r>
      <w:r w:rsidR="001875FE" w:rsidRPr="00E11DC1">
        <w:rPr>
          <w:color w:val="auto"/>
        </w:rPr>
        <w:t xml:space="preserve"> </w:t>
      </w:r>
      <w:r w:rsidR="001875FE" w:rsidRPr="00E11DC1">
        <w:rPr>
          <w:color w:val="auto"/>
        </w:rPr>
        <w:lastRenderedPageBreak/>
        <w:t>components</w:t>
      </w:r>
      <w:r w:rsidR="00BE4369" w:rsidRPr="00E11DC1">
        <w:rPr>
          <w:color w:val="auto"/>
        </w:rPr>
        <w:t xml:space="preserve"> (i.e. </w:t>
      </w:r>
      <w:r w:rsidR="00844275" w:rsidRPr="00E11DC1">
        <w:rPr>
          <w:color w:val="auto"/>
        </w:rPr>
        <w:t>protein, starch</w:t>
      </w:r>
      <w:r w:rsidR="00284003" w:rsidRPr="00E11DC1">
        <w:rPr>
          <w:color w:val="auto"/>
        </w:rPr>
        <w:t>,</w:t>
      </w:r>
      <w:r w:rsidR="00844275" w:rsidRPr="00E11DC1">
        <w:rPr>
          <w:color w:val="auto"/>
        </w:rPr>
        <w:t xml:space="preserve"> and lignin</w:t>
      </w:r>
      <w:r w:rsidR="00BE4369" w:rsidRPr="00E11DC1">
        <w:rPr>
          <w:color w:val="auto"/>
        </w:rPr>
        <w:t>)</w:t>
      </w:r>
      <w:r w:rsidR="00844275" w:rsidRPr="00E11DC1">
        <w:rPr>
          <w:color w:val="auto"/>
        </w:rPr>
        <w:t xml:space="preserve"> due to</w:t>
      </w:r>
      <w:r w:rsidR="001875FE" w:rsidRPr="00E11DC1">
        <w:rPr>
          <w:color w:val="auto"/>
        </w:rPr>
        <w:t xml:space="preserve"> high</w:t>
      </w:r>
      <w:r w:rsidR="00844275" w:rsidRPr="00E11DC1">
        <w:rPr>
          <w:color w:val="auto"/>
        </w:rPr>
        <w:t xml:space="preserve"> temperature and pressure encountered in the die. </w:t>
      </w:r>
      <w:r w:rsidR="00163CD1" w:rsidRPr="00E11DC1">
        <w:rPr>
          <w:color w:val="auto"/>
        </w:rPr>
        <w:t>The presence</w:t>
      </w:r>
      <w:r w:rsidR="00844275" w:rsidRPr="00E11DC1">
        <w:rPr>
          <w:color w:val="auto"/>
        </w:rPr>
        <w:t xml:space="preserve"> </w:t>
      </w:r>
      <w:r w:rsidR="00163CD1" w:rsidRPr="00E11DC1">
        <w:rPr>
          <w:color w:val="auto"/>
        </w:rPr>
        <w:t xml:space="preserve">of </w:t>
      </w:r>
      <w:r w:rsidR="00844275" w:rsidRPr="00E11DC1">
        <w:rPr>
          <w:color w:val="auto"/>
        </w:rPr>
        <w:t>moisture increases the van der Waals forces</w:t>
      </w:r>
      <w:r w:rsidR="00284003" w:rsidRPr="00E11DC1">
        <w:rPr>
          <w:color w:val="auto"/>
        </w:rPr>
        <w:t>,</w:t>
      </w:r>
      <w:r w:rsidR="00844275" w:rsidRPr="00E11DC1">
        <w:rPr>
          <w:color w:val="auto"/>
        </w:rPr>
        <w:t xml:space="preserve"> thereby increasing the attraction between the biomass particles</w:t>
      </w:r>
      <w:r w:rsidR="00B17C47" w:rsidRPr="00E11DC1">
        <w:rPr>
          <w:color w:val="auto"/>
          <w:vertAlign w:val="superscript"/>
        </w:rPr>
        <w:t>10</w:t>
      </w:r>
      <w:r w:rsidR="00EE6B11" w:rsidRPr="00E11DC1">
        <w:rPr>
          <w:color w:val="auto"/>
        </w:rPr>
        <w:t>.</w:t>
      </w:r>
      <w:r w:rsidR="00844275" w:rsidRPr="00E11DC1">
        <w:rPr>
          <w:color w:val="auto"/>
        </w:rPr>
        <w:t xml:space="preserve"> </w:t>
      </w:r>
      <w:r w:rsidR="00164248" w:rsidRPr="00E11DC1">
        <w:rPr>
          <w:color w:val="auto"/>
        </w:rPr>
        <w:t xml:space="preserve">In </w:t>
      </w:r>
      <w:r w:rsidR="00171767" w:rsidRPr="00E11DC1">
        <w:rPr>
          <w:color w:val="auto"/>
        </w:rPr>
        <w:t>general</w:t>
      </w:r>
      <w:r w:rsidR="001875FE" w:rsidRPr="00E11DC1">
        <w:rPr>
          <w:color w:val="auto"/>
        </w:rPr>
        <w:t>,</w:t>
      </w:r>
      <w:r w:rsidR="00164248" w:rsidRPr="00E11DC1">
        <w:rPr>
          <w:color w:val="auto"/>
        </w:rPr>
        <w:t xml:space="preserve"> h</w:t>
      </w:r>
      <w:r w:rsidR="00844275" w:rsidRPr="00E11DC1">
        <w:rPr>
          <w:color w:val="auto"/>
        </w:rPr>
        <w:t>igher moisture in the biomass impact</w:t>
      </w:r>
      <w:r w:rsidR="00284003" w:rsidRPr="00E11DC1">
        <w:rPr>
          <w:color w:val="auto"/>
        </w:rPr>
        <w:t>s</w:t>
      </w:r>
      <w:r w:rsidR="00844275" w:rsidRPr="00E11DC1">
        <w:rPr>
          <w:color w:val="auto"/>
        </w:rPr>
        <w:t xml:space="preserve"> the </w:t>
      </w:r>
      <w:r w:rsidR="00164248" w:rsidRPr="00E11DC1">
        <w:rPr>
          <w:color w:val="auto"/>
        </w:rPr>
        <w:t xml:space="preserve">bulk </w:t>
      </w:r>
      <w:r w:rsidR="00844275" w:rsidRPr="00E11DC1">
        <w:rPr>
          <w:color w:val="auto"/>
        </w:rPr>
        <w:t>density of the compressed product due to diametrical and lateral expansion as it exits the pellet mill or briquette press die</w:t>
      </w:r>
      <w:r w:rsidR="00B17C47" w:rsidRPr="00E11DC1">
        <w:rPr>
          <w:color w:val="auto"/>
          <w:vertAlign w:val="superscript"/>
        </w:rPr>
        <w:t>10</w:t>
      </w:r>
      <w:r w:rsidR="00FD1D8A" w:rsidRPr="00E11DC1">
        <w:rPr>
          <w:color w:val="auto"/>
        </w:rPr>
        <w:t>.</w:t>
      </w:r>
      <w:r w:rsidR="009C701C" w:rsidRPr="00E11DC1">
        <w:rPr>
          <w:color w:val="auto"/>
          <w:vertAlign w:val="superscript"/>
        </w:rPr>
        <w:t xml:space="preserve"> </w:t>
      </w:r>
      <w:r w:rsidR="00844275" w:rsidRPr="00E11DC1">
        <w:rPr>
          <w:color w:val="auto"/>
        </w:rPr>
        <w:t xml:space="preserve">Biomass </w:t>
      </w:r>
      <w:r w:rsidR="0038553F" w:rsidRPr="00E11DC1">
        <w:rPr>
          <w:color w:val="auto"/>
        </w:rPr>
        <w:t>composition, such as starch, protein, lignin, and other water-soluble carbohydrates, influences</w:t>
      </w:r>
      <w:r w:rsidR="005C4A86" w:rsidRPr="00E11DC1">
        <w:rPr>
          <w:color w:val="auto"/>
        </w:rPr>
        <w:t xml:space="preserve"> </w:t>
      </w:r>
      <w:r w:rsidR="006501E1" w:rsidRPr="00E11DC1">
        <w:rPr>
          <w:color w:val="auto"/>
        </w:rPr>
        <w:t xml:space="preserve">the </w:t>
      </w:r>
      <w:r w:rsidR="00844275" w:rsidRPr="00E11DC1">
        <w:rPr>
          <w:color w:val="auto"/>
        </w:rPr>
        <w:t xml:space="preserve">binding behavior when subjected to pressure and </w:t>
      </w:r>
      <w:r w:rsidR="0098344F" w:rsidRPr="00E11DC1">
        <w:rPr>
          <w:color w:val="auto"/>
        </w:rPr>
        <w:t>temperature</w:t>
      </w:r>
      <w:r w:rsidR="00844275" w:rsidRPr="00E11DC1">
        <w:rPr>
          <w:color w:val="auto"/>
        </w:rPr>
        <w:t xml:space="preserve"> in </w:t>
      </w:r>
      <w:r w:rsidR="00DC6CE2" w:rsidRPr="00E11DC1">
        <w:rPr>
          <w:color w:val="auto"/>
        </w:rPr>
        <w:t>densification</w:t>
      </w:r>
      <w:r w:rsidR="00844275" w:rsidRPr="00E11DC1">
        <w:rPr>
          <w:color w:val="auto"/>
        </w:rPr>
        <w:t xml:space="preserve"> equipment</w:t>
      </w:r>
      <w:r w:rsidR="00B17C47" w:rsidRPr="00E11DC1">
        <w:rPr>
          <w:color w:val="auto"/>
          <w:vertAlign w:val="superscript"/>
        </w:rPr>
        <w:t>11</w:t>
      </w:r>
      <w:r w:rsidR="00EE6B11" w:rsidRPr="00E11DC1">
        <w:rPr>
          <w:color w:val="auto"/>
        </w:rPr>
        <w:t>.</w:t>
      </w:r>
      <w:r w:rsidR="00B56267" w:rsidRPr="00E11DC1">
        <w:rPr>
          <w:color w:val="auto"/>
        </w:rPr>
        <w:t xml:space="preserve"> </w:t>
      </w:r>
      <w:r w:rsidR="0098344F" w:rsidRPr="00E11DC1">
        <w:rPr>
          <w:color w:val="auto"/>
        </w:rPr>
        <w:t xml:space="preserve">Some of the common composition reactions </w:t>
      </w:r>
      <w:r w:rsidR="00284003" w:rsidRPr="00E11DC1">
        <w:rPr>
          <w:color w:val="auto"/>
        </w:rPr>
        <w:t xml:space="preserve">that </w:t>
      </w:r>
      <w:r w:rsidR="0098344F" w:rsidRPr="00E11DC1">
        <w:rPr>
          <w:color w:val="auto"/>
        </w:rPr>
        <w:t>are influence</w:t>
      </w:r>
      <w:r w:rsidR="00284003" w:rsidRPr="00E11DC1">
        <w:rPr>
          <w:color w:val="auto"/>
        </w:rPr>
        <w:t>d</w:t>
      </w:r>
      <w:r w:rsidR="0098344F" w:rsidRPr="00E11DC1">
        <w:rPr>
          <w:color w:val="auto"/>
        </w:rPr>
        <w:t xml:space="preserve"> by feedstock moisture, die temperature</w:t>
      </w:r>
      <w:r w:rsidR="00284003" w:rsidRPr="00E11DC1">
        <w:rPr>
          <w:color w:val="auto"/>
        </w:rPr>
        <w:t>,</w:t>
      </w:r>
      <w:r w:rsidR="0098344F" w:rsidRPr="00E11DC1">
        <w:rPr>
          <w:color w:val="auto"/>
        </w:rPr>
        <w:t xml:space="preserve"> and pressure are starch gelatinization, protein denaturation, and lignin glass transition. </w:t>
      </w:r>
      <w:r w:rsidR="00284003" w:rsidRPr="00E11DC1">
        <w:rPr>
          <w:color w:val="auto"/>
        </w:rPr>
        <w:t>Generally</w:t>
      </w:r>
      <w:r w:rsidR="004756B2" w:rsidRPr="00E11DC1">
        <w:rPr>
          <w:color w:val="auto"/>
        </w:rPr>
        <w:t>,</w:t>
      </w:r>
      <w:r w:rsidR="00284003" w:rsidRPr="00E11DC1">
        <w:rPr>
          <w:color w:val="auto"/>
        </w:rPr>
        <w:t xml:space="preserve"> </w:t>
      </w:r>
      <w:r w:rsidR="0098344F" w:rsidRPr="00E11DC1">
        <w:rPr>
          <w:color w:val="auto"/>
        </w:rPr>
        <w:t xml:space="preserve">at temperatures </w:t>
      </w:r>
      <w:r w:rsidR="004756B2" w:rsidRPr="00E11DC1">
        <w:rPr>
          <w:color w:val="auto"/>
        </w:rPr>
        <w:t xml:space="preserve">of </w:t>
      </w:r>
      <w:r w:rsidR="004B22BF" w:rsidRPr="00E11DC1">
        <w:rPr>
          <w:color w:val="auto"/>
        </w:rPr>
        <w:t>100</w:t>
      </w:r>
      <w:r w:rsidR="008E10E2" w:rsidRPr="00E11DC1">
        <w:rPr>
          <w:color w:val="auto"/>
        </w:rPr>
        <w:t xml:space="preserve"> </w:t>
      </w:r>
      <w:r w:rsidR="004B22BF" w:rsidRPr="00E11DC1">
        <w:rPr>
          <w:color w:val="auto"/>
        </w:rPr>
        <w:t>°</w:t>
      </w:r>
      <w:r w:rsidR="00B77509" w:rsidRPr="00E11DC1">
        <w:rPr>
          <w:color w:val="auto"/>
        </w:rPr>
        <w:t xml:space="preserve">C </w:t>
      </w:r>
      <w:r w:rsidR="00E50498" w:rsidRPr="00E11DC1">
        <w:rPr>
          <w:color w:val="auto"/>
        </w:rPr>
        <w:t xml:space="preserve">or greater </w:t>
      </w:r>
      <w:r w:rsidR="00B77509" w:rsidRPr="00E11DC1">
        <w:rPr>
          <w:color w:val="auto"/>
        </w:rPr>
        <w:t>and</w:t>
      </w:r>
      <w:r w:rsidR="0098344F" w:rsidRPr="00E11DC1">
        <w:rPr>
          <w:color w:val="auto"/>
        </w:rPr>
        <w:t xml:space="preserve"> </w:t>
      </w:r>
      <w:r w:rsidR="004756B2" w:rsidRPr="00E11DC1">
        <w:rPr>
          <w:color w:val="auto"/>
        </w:rPr>
        <w:t xml:space="preserve">a </w:t>
      </w:r>
      <w:r w:rsidR="0098344F" w:rsidRPr="00E11DC1">
        <w:rPr>
          <w:color w:val="auto"/>
        </w:rPr>
        <w:t>feedstock moisture content</w:t>
      </w:r>
      <w:r w:rsidR="00B77509" w:rsidRPr="00E11DC1">
        <w:rPr>
          <w:color w:val="auto"/>
        </w:rPr>
        <w:t xml:space="preserve"> </w:t>
      </w:r>
      <w:r w:rsidR="004756B2" w:rsidRPr="00E11DC1">
        <w:rPr>
          <w:color w:val="auto"/>
        </w:rPr>
        <w:t xml:space="preserve">of </w:t>
      </w:r>
      <w:r w:rsidR="00E50498" w:rsidRPr="00E11DC1">
        <w:rPr>
          <w:color w:val="auto"/>
        </w:rPr>
        <w:t xml:space="preserve">greater than </w:t>
      </w:r>
      <w:r w:rsidR="00B77509" w:rsidRPr="00E11DC1">
        <w:rPr>
          <w:color w:val="auto"/>
        </w:rPr>
        <w:t>30%</w:t>
      </w:r>
      <w:r w:rsidR="009E2CD5" w:rsidRPr="00E11DC1">
        <w:rPr>
          <w:color w:val="auto"/>
        </w:rPr>
        <w:t>,</w:t>
      </w:r>
      <w:r w:rsidR="00B77509" w:rsidRPr="00E11DC1">
        <w:rPr>
          <w:color w:val="auto"/>
        </w:rPr>
        <w:t xml:space="preserve"> starch in food and </w:t>
      </w:r>
      <w:r w:rsidR="001875FE" w:rsidRPr="00E11DC1">
        <w:rPr>
          <w:color w:val="auto"/>
        </w:rPr>
        <w:t xml:space="preserve">animal </w:t>
      </w:r>
      <w:r w:rsidR="00B77509" w:rsidRPr="00E11DC1">
        <w:rPr>
          <w:color w:val="auto"/>
        </w:rPr>
        <w:t xml:space="preserve">feed gets </w:t>
      </w:r>
      <w:r w:rsidR="00DF7817" w:rsidRPr="00E11DC1">
        <w:rPr>
          <w:color w:val="auto"/>
        </w:rPr>
        <w:t>gelatinized</w:t>
      </w:r>
      <w:r w:rsidR="00B77509" w:rsidRPr="00E11DC1">
        <w:rPr>
          <w:color w:val="auto"/>
        </w:rPr>
        <w:t xml:space="preserve"> and influence</w:t>
      </w:r>
      <w:r w:rsidR="00A30B52" w:rsidRPr="00E11DC1">
        <w:rPr>
          <w:color w:val="auto"/>
        </w:rPr>
        <w:t>s</w:t>
      </w:r>
      <w:r w:rsidR="00B77509" w:rsidRPr="00E11DC1">
        <w:rPr>
          <w:color w:val="auto"/>
        </w:rPr>
        <w:t xml:space="preserve"> textural properties like hardness</w:t>
      </w:r>
      <w:r w:rsidR="00E50498" w:rsidRPr="00E11DC1">
        <w:rPr>
          <w:color w:val="auto"/>
          <w:vertAlign w:val="superscript"/>
        </w:rPr>
        <w:t>12</w:t>
      </w:r>
      <w:r w:rsidR="00FD1D8A" w:rsidRPr="00E11DC1">
        <w:rPr>
          <w:color w:val="auto"/>
        </w:rPr>
        <w:t>.</w:t>
      </w:r>
      <w:r w:rsidR="00B77509" w:rsidRPr="00E11DC1">
        <w:rPr>
          <w:color w:val="auto"/>
        </w:rPr>
        <w:t xml:space="preserve"> </w:t>
      </w:r>
      <w:r w:rsidR="0098344F" w:rsidRPr="00E11DC1">
        <w:rPr>
          <w:color w:val="auto"/>
        </w:rPr>
        <w:t>Typically</w:t>
      </w:r>
      <w:r w:rsidR="00284003" w:rsidRPr="00E11DC1">
        <w:rPr>
          <w:color w:val="auto"/>
        </w:rPr>
        <w:t>,</w:t>
      </w:r>
      <w:r w:rsidR="0098344F" w:rsidRPr="00E11DC1">
        <w:rPr>
          <w:color w:val="auto"/>
        </w:rPr>
        <w:t xml:space="preserve"> the starch reactions are gelatinization, pasting</w:t>
      </w:r>
      <w:r w:rsidR="00284003" w:rsidRPr="00E11DC1">
        <w:rPr>
          <w:color w:val="auto"/>
        </w:rPr>
        <w:t>,</w:t>
      </w:r>
      <w:r w:rsidR="0098344F" w:rsidRPr="00E11DC1">
        <w:rPr>
          <w:color w:val="auto"/>
        </w:rPr>
        <w:t xml:space="preserve"> and </w:t>
      </w:r>
      <w:proofErr w:type="spellStart"/>
      <w:r w:rsidR="0098344F" w:rsidRPr="00E11DC1">
        <w:rPr>
          <w:color w:val="auto"/>
        </w:rPr>
        <w:t>retrogradation</w:t>
      </w:r>
      <w:proofErr w:type="spellEnd"/>
      <w:r w:rsidR="00BD75DA" w:rsidRPr="00E11DC1">
        <w:rPr>
          <w:color w:val="auto"/>
        </w:rPr>
        <w:t>.</w:t>
      </w:r>
      <w:r w:rsidR="0098344F" w:rsidRPr="00E11DC1">
        <w:rPr>
          <w:color w:val="auto"/>
        </w:rPr>
        <w:t xml:space="preserve"> </w:t>
      </w:r>
      <w:r w:rsidR="00BD75DA" w:rsidRPr="00E11DC1">
        <w:rPr>
          <w:color w:val="auto"/>
        </w:rPr>
        <w:t>A</w:t>
      </w:r>
      <w:r w:rsidR="0098344F" w:rsidRPr="00E11DC1">
        <w:rPr>
          <w:color w:val="auto"/>
        </w:rPr>
        <w:t>mong these</w:t>
      </w:r>
      <w:r w:rsidR="00BD75DA" w:rsidRPr="00E11DC1">
        <w:rPr>
          <w:color w:val="auto"/>
        </w:rPr>
        <w:t xml:space="preserve"> reactions</w:t>
      </w:r>
      <w:r w:rsidR="00F34CA7" w:rsidRPr="00E11DC1">
        <w:rPr>
          <w:color w:val="auto"/>
        </w:rPr>
        <w:t>,</w:t>
      </w:r>
      <w:r w:rsidR="0098344F" w:rsidRPr="00E11DC1">
        <w:rPr>
          <w:color w:val="auto"/>
        </w:rPr>
        <w:t xml:space="preserve"> gelatinization</w:t>
      </w:r>
      <w:r w:rsidR="00B846E1" w:rsidRPr="00E11DC1">
        <w:rPr>
          <w:color w:val="auto"/>
        </w:rPr>
        <w:t xml:space="preserve"> has the </w:t>
      </w:r>
      <w:r w:rsidR="00BD75DA" w:rsidRPr="00E11DC1">
        <w:rPr>
          <w:color w:val="auto"/>
        </w:rPr>
        <w:t>greatest</w:t>
      </w:r>
      <w:r w:rsidR="0098344F" w:rsidRPr="00E11DC1">
        <w:rPr>
          <w:color w:val="auto"/>
        </w:rPr>
        <w:t xml:space="preserve"> influence</w:t>
      </w:r>
      <w:r w:rsidR="00B846E1" w:rsidRPr="00E11DC1">
        <w:rPr>
          <w:color w:val="auto"/>
        </w:rPr>
        <w:t xml:space="preserve"> on</w:t>
      </w:r>
      <w:r w:rsidR="0098344F" w:rsidRPr="00E11DC1">
        <w:rPr>
          <w:color w:val="auto"/>
        </w:rPr>
        <w:t xml:space="preserve"> pellet properties</w:t>
      </w:r>
      <w:r w:rsidR="00B17C47" w:rsidRPr="00E11DC1">
        <w:rPr>
          <w:color w:val="auto"/>
          <w:vertAlign w:val="superscript"/>
        </w:rPr>
        <w:t>13</w:t>
      </w:r>
      <w:r w:rsidR="00BD75DA" w:rsidRPr="00E11DC1">
        <w:rPr>
          <w:color w:val="auto"/>
        </w:rPr>
        <w:t>.</w:t>
      </w:r>
      <w:r w:rsidR="00DF7817" w:rsidRPr="00E11DC1">
        <w:rPr>
          <w:color w:val="auto"/>
        </w:rPr>
        <w:t xml:space="preserve"> </w:t>
      </w:r>
      <w:r w:rsidR="001875FE" w:rsidRPr="00E11DC1">
        <w:rPr>
          <w:color w:val="auto"/>
        </w:rPr>
        <w:t>S</w:t>
      </w:r>
      <w:r w:rsidR="00DF0077" w:rsidRPr="00E11DC1">
        <w:rPr>
          <w:color w:val="auto"/>
        </w:rPr>
        <w:t>tarch is</w:t>
      </w:r>
      <w:r w:rsidR="00B846E1" w:rsidRPr="00E11DC1">
        <w:rPr>
          <w:color w:val="auto"/>
        </w:rPr>
        <w:t xml:space="preserve"> often</w:t>
      </w:r>
      <w:r w:rsidR="00DF0077" w:rsidRPr="00E11DC1">
        <w:rPr>
          <w:color w:val="auto"/>
        </w:rPr>
        <w:t xml:space="preserve"> included in food and non-food application</w:t>
      </w:r>
      <w:r w:rsidR="00B846E1" w:rsidRPr="00E11DC1">
        <w:rPr>
          <w:color w:val="auto"/>
        </w:rPr>
        <w:t>s</w:t>
      </w:r>
      <w:r w:rsidR="00DF0077" w:rsidRPr="00E11DC1">
        <w:rPr>
          <w:color w:val="auto"/>
        </w:rPr>
        <w:t xml:space="preserve"> as a binder. For example</w:t>
      </w:r>
      <w:r w:rsidR="00F34CA7" w:rsidRPr="00E11DC1">
        <w:rPr>
          <w:color w:val="auto"/>
        </w:rPr>
        <w:t>,</w:t>
      </w:r>
      <w:r w:rsidR="00DF0077" w:rsidRPr="00E11DC1">
        <w:rPr>
          <w:color w:val="auto"/>
        </w:rPr>
        <w:t xml:space="preserve"> in </w:t>
      </w:r>
      <w:r w:rsidR="004756B2" w:rsidRPr="00E11DC1">
        <w:rPr>
          <w:color w:val="auto"/>
        </w:rPr>
        <w:t xml:space="preserve">the </w:t>
      </w:r>
      <w:r w:rsidR="00817D11" w:rsidRPr="00E11DC1">
        <w:rPr>
          <w:color w:val="auto"/>
        </w:rPr>
        <w:t xml:space="preserve">pharmaceutical </w:t>
      </w:r>
      <w:r w:rsidR="00DF0077" w:rsidRPr="00E11DC1">
        <w:rPr>
          <w:color w:val="auto"/>
        </w:rPr>
        <w:t>table</w:t>
      </w:r>
      <w:r w:rsidR="00A41C39" w:rsidRPr="00E11DC1">
        <w:rPr>
          <w:color w:val="auto"/>
        </w:rPr>
        <w:t>t</w:t>
      </w:r>
      <w:r w:rsidR="00DF0077" w:rsidRPr="00E11DC1">
        <w:rPr>
          <w:color w:val="auto"/>
        </w:rPr>
        <w:t xml:space="preserve"> formulation </w:t>
      </w:r>
      <w:r w:rsidR="00A41C39" w:rsidRPr="00E11DC1">
        <w:rPr>
          <w:color w:val="auto"/>
        </w:rPr>
        <w:t xml:space="preserve">starch </w:t>
      </w:r>
      <w:r w:rsidR="00DF0077" w:rsidRPr="00E11DC1">
        <w:rPr>
          <w:color w:val="auto"/>
        </w:rPr>
        <w:t>is used as filler</w:t>
      </w:r>
      <w:r w:rsidR="002F6604" w:rsidRPr="00E11DC1">
        <w:rPr>
          <w:color w:val="auto"/>
          <w:vertAlign w:val="superscript"/>
        </w:rPr>
        <w:t>4</w:t>
      </w:r>
      <w:proofErr w:type="gramStart"/>
      <w:r w:rsidR="002F6604" w:rsidRPr="00E11DC1">
        <w:rPr>
          <w:color w:val="auto"/>
          <w:vertAlign w:val="superscript"/>
        </w:rPr>
        <w:t>,14</w:t>
      </w:r>
      <w:proofErr w:type="gramEnd"/>
      <w:r w:rsidR="00F34CA7" w:rsidRPr="00E11DC1">
        <w:rPr>
          <w:color w:val="auto"/>
        </w:rPr>
        <w:t>.</w:t>
      </w:r>
      <w:r w:rsidR="007115D6" w:rsidRPr="00E11DC1">
        <w:rPr>
          <w:color w:val="auto"/>
        </w:rPr>
        <w:t xml:space="preserve"> </w:t>
      </w:r>
      <w:r w:rsidR="00DF0077" w:rsidRPr="00E11DC1">
        <w:rPr>
          <w:color w:val="auto"/>
        </w:rPr>
        <w:t xml:space="preserve">Protein in the biomass undergoes denaturation and forms complex bonds due to </w:t>
      </w:r>
      <w:r w:rsidR="001875FE" w:rsidRPr="00E11DC1">
        <w:rPr>
          <w:color w:val="auto"/>
        </w:rPr>
        <w:t xml:space="preserve">the high </w:t>
      </w:r>
      <w:r w:rsidR="00DF0077" w:rsidRPr="00E11DC1">
        <w:rPr>
          <w:color w:val="auto"/>
        </w:rPr>
        <w:t>temperature and pressure experience</w:t>
      </w:r>
      <w:r w:rsidR="001875FE" w:rsidRPr="00E11DC1">
        <w:rPr>
          <w:color w:val="auto"/>
        </w:rPr>
        <w:t>d</w:t>
      </w:r>
      <w:r w:rsidR="00DF0077" w:rsidRPr="00E11DC1">
        <w:rPr>
          <w:color w:val="auto"/>
        </w:rPr>
        <w:t xml:space="preserve"> in </w:t>
      </w:r>
      <w:r w:rsidR="00F34CA7" w:rsidRPr="00E11DC1">
        <w:rPr>
          <w:color w:val="auto"/>
        </w:rPr>
        <w:t xml:space="preserve">the </w:t>
      </w:r>
      <w:r w:rsidR="00DF0077" w:rsidRPr="00E11DC1">
        <w:rPr>
          <w:color w:val="auto"/>
        </w:rPr>
        <w:t>densification process</w:t>
      </w:r>
      <w:r w:rsidR="008C54E0" w:rsidRPr="00E11DC1">
        <w:rPr>
          <w:color w:val="auto"/>
          <w:vertAlign w:val="superscript"/>
        </w:rPr>
        <w:t>11</w:t>
      </w:r>
      <w:r w:rsidR="00B17C47" w:rsidRPr="00E11DC1">
        <w:rPr>
          <w:color w:val="auto"/>
        </w:rPr>
        <w:t xml:space="preserve">. </w:t>
      </w:r>
      <w:r w:rsidR="00DF0077" w:rsidRPr="00E11DC1">
        <w:rPr>
          <w:color w:val="auto"/>
        </w:rPr>
        <w:t>In general</w:t>
      </w:r>
      <w:r w:rsidR="00F34CA7" w:rsidRPr="00E11DC1">
        <w:rPr>
          <w:color w:val="auto"/>
        </w:rPr>
        <w:t>,</w:t>
      </w:r>
      <w:r w:rsidR="00DF0077" w:rsidRPr="00E11DC1">
        <w:rPr>
          <w:color w:val="auto"/>
        </w:rPr>
        <w:t xml:space="preserve"> higher amounts of protein in biomass </w:t>
      </w:r>
      <w:r w:rsidR="00BD75DA" w:rsidRPr="00E11DC1">
        <w:rPr>
          <w:color w:val="auto"/>
        </w:rPr>
        <w:t xml:space="preserve">will result in </w:t>
      </w:r>
      <w:r w:rsidR="004B22BF" w:rsidRPr="00E11DC1">
        <w:rPr>
          <w:color w:val="auto"/>
        </w:rPr>
        <w:t>a more</w:t>
      </w:r>
      <w:r w:rsidR="008C54E0" w:rsidRPr="00E11DC1">
        <w:rPr>
          <w:color w:val="auto"/>
        </w:rPr>
        <w:t xml:space="preserve"> </w:t>
      </w:r>
      <w:r w:rsidR="00DF0077" w:rsidRPr="00E11DC1">
        <w:rPr>
          <w:color w:val="auto"/>
        </w:rPr>
        <w:t>durable pellet</w:t>
      </w:r>
      <w:r w:rsidR="008C54E0" w:rsidRPr="00E11DC1">
        <w:rPr>
          <w:color w:val="auto"/>
          <w:vertAlign w:val="superscript"/>
        </w:rPr>
        <w:t>15</w:t>
      </w:r>
      <w:proofErr w:type="gramStart"/>
      <w:r w:rsidR="008C54E0" w:rsidRPr="00E11DC1">
        <w:rPr>
          <w:color w:val="auto"/>
          <w:vertAlign w:val="superscript"/>
        </w:rPr>
        <w:t>,16</w:t>
      </w:r>
      <w:proofErr w:type="gramEnd"/>
      <w:r w:rsidR="00B17C47" w:rsidRPr="00E11DC1">
        <w:rPr>
          <w:color w:val="auto"/>
        </w:rPr>
        <w:t>.</w:t>
      </w:r>
      <w:r w:rsidR="00DD0A74" w:rsidRPr="00E11DC1">
        <w:rPr>
          <w:color w:val="auto"/>
        </w:rPr>
        <w:t xml:space="preserve"> </w:t>
      </w:r>
      <w:r w:rsidR="00DF0077" w:rsidRPr="00E11DC1">
        <w:rPr>
          <w:color w:val="auto"/>
        </w:rPr>
        <w:t>For example</w:t>
      </w:r>
      <w:r w:rsidR="00F34CA7" w:rsidRPr="00E11DC1">
        <w:rPr>
          <w:color w:val="auto"/>
        </w:rPr>
        <w:t>,</w:t>
      </w:r>
      <w:r w:rsidR="00DF0077" w:rsidRPr="00E11DC1">
        <w:rPr>
          <w:color w:val="auto"/>
        </w:rPr>
        <w:t xml:space="preserve"> alfalfa</w:t>
      </w:r>
      <w:r w:rsidR="00F34CA7" w:rsidRPr="00E11DC1">
        <w:rPr>
          <w:color w:val="auto"/>
        </w:rPr>
        <w:t>,</w:t>
      </w:r>
      <w:r w:rsidR="00DF0077" w:rsidRPr="00E11DC1">
        <w:rPr>
          <w:color w:val="auto"/>
        </w:rPr>
        <w:t xml:space="preserve"> which has </w:t>
      </w:r>
      <w:r w:rsidR="00B91710" w:rsidRPr="00E11DC1">
        <w:rPr>
          <w:color w:val="auto"/>
        </w:rPr>
        <w:t xml:space="preserve">a </w:t>
      </w:r>
      <w:r w:rsidR="00DF0077" w:rsidRPr="00E11DC1">
        <w:rPr>
          <w:color w:val="auto"/>
        </w:rPr>
        <w:t>higher amount of protein</w:t>
      </w:r>
      <w:r w:rsidR="00F34CA7" w:rsidRPr="00E11DC1">
        <w:rPr>
          <w:color w:val="auto"/>
        </w:rPr>
        <w:t>,</w:t>
      </w:r>
      <w:r w:rsidR="00DF0077" w:rsidRPr="00E11DC1">
        <w:rPr>
          <w:color w:val="auto"/>
        </w:rPr>
        <w:t xml:space="preserve"> results in durable pellets </w:t>
      </w:r>
      <w:r w:rsidR="00817D11" w:rsidRPr="00E11DC1">
        <w:rPr>
          <w:color w:val="auto"/>
        </w:rPr>
        <w:t>at</w:t>
      </w:r>
      <w:r w:rsidR="00F34CA7" w:rsidRPr="00E11DC1">
        <w:rPr>
          <w:color w:val="auto"/>
        </w:rPr>
        <w:t xml:space="preserve"> </w:t>
      </w:r>
      <w:r w:rsidR="00817D11" w:rsidRPr="00E11DC1">
        <w:rPr>
          <w:color w:val="auto"/>
        </w:rPr>
        <w:t>higher</w:t>
      </w:r>
      <w:r w:rsidR="00DF0077" w:rsidRPr="00E11DC1">
        <w:rPr>
          <w:color w:val="auto"/>
        </w:rPr>
        <w:t xml:space="preserve"> </w:t>
      </w:r>
      <w:r w:rsidR="00817D11" w:rsidRPr="00E11DC1">
        <w:rPr>
          <w:color w:val="auto"/>
        </w:rPr>
        <w:t xml:space="preserve">feedstock </w:t>
      </w:r>
      <w:r w:rsidR="00DF0077" w:rsidRPr="00E11DC1">
        <w:rPr>
          <w:color w:val="auto"/>
        </w:rPr>
        <w:t>moisture content.</w:t>
      </w:r>
      <w:r w:rsidR="009D764E" w:rsidRPr="00E11DC1">
        <w:rPr>
          <w:color w:val="auto"/>
        </w:rPr>
        <w:t xml:space="preserve"> </w:t>
      </w:r>
      <w:r w:rsidR="001875FE" w:rsidRPr="00E11DC1">
        <w:rPr>
          <w:color w:val="auto"/>
        </w:rPr>
        <w:t>T</w:t>
      </w:r>
      <w:r w:rsidR="009D764E" w:rsidRPr="00E11DC1">
        <w:rPr>
          <w:color w:val="auto"/>
        </w:rPr>
        <w:t>he fat in the biomass reduces the friction forces and the extrusion energy during pelleting or briquetting</w:t>
      </w:r>
      <w:r w:rsidR="00460CD1" w:rsidRPr="00E11DC1">
        <w:rPr>
          <w:color w:val="auto"/>
          <w:vertAlign w:val="superscript"/>
        </w:rPr>
        <w:t>11</w:t>
      </w:r>
      <w:proofErr w:type="gramStart"/>
      <w:r w:rsidR="00460CD1" w:rsidRPr="00E11DC1">
        <w:rPr>
          <w:color w:val="auto"/>
          <w:vertAlign w:val="superscript"/>
        </w:rPr>
        <w:t>,17</w:t>
      </w:r>
      <w:proofErr w:type="gramEnd"/>
      <w:r w:rsidR="00B17C47" w:rsidRPr="00E11DC1">
        <w:rPr>
          <w:color w:val="auto"/>
        </w:rPr>
        <w:t xml:space="preserve">. </w:t>
      </w:r>
      <w:r w:rsidR="00DD0A74" w:rsidRPr="00E11DC1">
        <w:rPr>
          <w:color w:val="auto"/>
        </w:rPr>
        <w:t xml:space="preserve">In lignocellulosic biomass, </w:t>
      </w:r>
      <w:r w:rsidR="009E2CD5" w:rsidRPr="00E11DC1">
        <w:rPr>
          <w:color w:val="auto"/>
        </w:rPr>
        <w:t xml:space="preserve">the </w:t>
      </w:r>
      <w:r w:rsidR="00013870" w:rsidRPr="00E11DC1">
        <w:rPr>
          <w:color w:val="auto"/>
        </w:rPr>
        <w:t xml:space="preserve">presence of lignin </w:t>
      </w:r>
      <w:r w:rsidR="009E2CD5" w:rsidRPr="00E11DC1">
        <w:rPr>
          <w:color w:val="auto"/>
        </w:rPr>
        <w:t>with</w:t>
      </w:r>
      <w:r w:rsidR="00013870" w:rsidRPr="00E11DC1">
        <w:rPr>
          <w:color w:val="auto"/>
        </w:rPr>
        <w:t>in plant</w:t>
      </w:r>
      <w:r w:rsidR="001875FE" w:rsidRPr="00E11DC1">
        <w:rPr>
          <w:color w:val="auto"/>
        </w:rPr>
        <w:t xml:space="preserve"> material</w:t>
      </w:r>
      <w:r w:rsidR="00013870" w:rsidRPr="00E11DC1">
        <w:rPr>
          <w:color w:val="auto"/>
        </w:rPr>
        <w:t xml:space="preserve"> helps</w:t>
      </w:r>
      <w:r w:rsidR="00DD0A74" w:rsidRPr="00E11DC1">
        <w:rPr>
          <w:color w:val="auto"/>
        </w:rPr>
        <w:t xml:space="preserve"> </w:t>
      </w:r>
      <w:r w:rsidR="004B22BF" w:rsidRPr="00E11DC1">
        <w:rPr>
          <w:color w:val="auto"/>
        </w:rPr>
        <w:t xml:space="preserve">to </w:t>
      </w:r>
      <w:r w:rsidR="00DD0A74" w:rsidRPr="00E11DC1">
        <w:rPr>
          <w:color w:val="auto"/>
        </w:rPr>
        <w:t xml:space="preserve">form pellets without </w:t>
      </w:r>
      <w:r w:rsidR="002411AA" w:rsidRPr="00E11DC1">
        <w:rPr>
          <w:color w:val="auto"/>
        </w:rPr>
        <w:t>adding any binders</w:t>
      </w:r>
      <w:r w:rsidR="00B17C47" w:rsidRPr="00E11DC1">
        <w:rPr>
          <w:color w:val="auto"/>
          <w:vertAlign w:val="superscript"/>
        </w:rPr>
        <w:t>18</w:t>
      </w:r>
      <w:r w:rsidR="00BD75DA" w:rsidRPr="00E11DC1">
        <w:rPr>
          <w:color w:val="auto"/>
        </w:rPr>
        <w:t>.</w:t>
      </w:r>
      <w:r w:rsidR="00DD0A74" w:rsidRPr="00E11DC1">
        <w:rPr>
          <w:color w:val="auto"/>
        </w:rPr>
        <w:t xml:space="preserve"> Woody biomass has </w:t>
      </w:r>
      <w:r w:rsidR="005C780F" w:rsidRPr="00E11DC1">
        <w:rPr>
          <w:color w:val="auto"/>
        </w:rPr>
        <w:t>higher</w:t>
      </w:r>
      <w:r w:rsidR="00DD0A74" w:rsidRPr="00E11DC1">
        <w:rPr>
          <w:color w:val="auto"/>
        </w:rPr>
        <w:t xml:space="preserve"> lignin content (29</w:t>
      </w:r>
      <w:r w:rsidR="004756B2" w:rsidRPr="00E11DC1">
        <w:rPr>
          <w:color w:val="auto"/>
        </w:rPr>
        <w:t>–</w:t>
      </w:r>
      <w:r w:rsidR="00DD0A74" w:rsidRPr="00E11DC1">
        <w:rPr>
          <w:color w:val="auto"/>
        </w:rPr>
        <w:t>33%)</w:t>
      </w:r>
      <w:r w:rsidR="009E2CD5" w:rsidRPr="00E11DC1">
        <w:rPr>
          <w:color w:val="auto"/>
        </w:rPr>
        <w:t xml:space="preserve"> when</w:t>
      </w:r>
      <w:r w:rsidR="00DD0A74" w:rsidRPr="00E11DC1">
        <w:rPr>
          <w:color w:val="auto"/>
        </w:rPr>
        <w:t xml:space="preserve"> compared to </w:t>
      </w:r>
      <w:r w:rsidR="009E2CD5" w:rsidRPr="00E11DC1">
        <w:rPr>
          <w:color w:val="auto"/>
        </w:rPr>
        <w:t xml:space="preserve">a </w:t>
      </w:r>
      <w:r w:rsidR="00A30B52" w:rsidRPr="00E11DC1">
        <w:rPr>
          <w:color w:val="auto"/>
        </w:rPr>
        <w:t xml:space="preserve">herbaceous </w:t>
      </w:r>
      <w:r w:rsidR="00DD0A74" w:rsidRPr="00E11DC1">
        <w:rPr>
          <w:color w:val="auto"/>
        </w:rPr>
        <w:t>biomass</w:t>
      </w:r>
      <w:r w:rsidR="004756B2" w:rsidRPr="00E11DC1">
        <w:rPr>
          <w:color w:val="auto"/>
        </w:rPr>
        <w:t>,</w:t>
      </w:r>
      <w:r w:rsidR="00DD0A74" w:rsidRPr="00E11DC1">
        <w:rPr>
          <w:color w:val="auto"/>
        </w:rPr>
        <w:t xml:space="preserve"> which </w:t>
      </w:r>
      <w:r w:rsidR="008E10E2" w:rsidRPr="00E11DC1">
        <w:rPr>
          <w:color w:val="auto"/>
        </w:rPr>
        <w:t xml:space="preserve">typically </w:t>
      </w:r>
      <w:r w:rsidR="009E2CD5" w:rsidRPr="00E11DC1">
        <w:rPr>
          <w:color w:val="auto"/>
        </w:rPr>
        <w:t>consists of</w:t>
      </w:r>
      <w:r w:rsidR="00DD0A74" w:rsidRPr="00E11DC1">
        <w:rPr>
          <w:color w:val="auto"/>
        </w:rPr>
        <w:t xml:space="preserve"> 12</w:t>
      </w:r>
      <w:r w:rsidR="00CD262A" w:rsidRPr="00E11DC1">
        <w:rPr>
          <w:color w:val="auto"/>
        </w:rPr>
        <w:t>–</w:t>
      </w:r>
      <w:r w:rsidR="00DD0A74" w:rsidRPr="00E11DC1">
        <w:rPr>
          <w:color w:val="auto"/>
        </w:rPr>
        <w:t>16%</w:t>
      </w:r>
      <w:r w:rsidR="008E10E2" w:rsidRPr="00E11DC1">
        <w:rPr>
          <w:color w:val="auto"/>
        </w:rPr>
        <w:t xml:space="preserve"> lignin</w:t>
      </w:r>
      <w:r w:rsidR="00B17C47" w:rsidRPr="00E11DC1">
        <w:rPr>
          <w:color w:val="auto"/>
          <w:vertAlign w:val="superscript"/>
        </w:rPr>
        <w:t>4</w:t>
      </w:r>
      <w:proofErr w:type="gramStart"/>
      <w:r w:rsidR="00B17C47" w:rsidRPr="00E11DC1">
        <w:rPr>
          <w:color w:val="auto"/>
          <w:vertAlign w:val="superscript"/>
        </w:rPr>
        <w:t>,19</w:t>
      </w:r>
      <w:proofErr w:type="gramEnd"/>
      <w:r w:rsidR="007F040A" w:rsidRPr="00E11DC1">
        <w:rPr>
          <w:color w:val="auto"/>
        </w:rPr>
        <w:t>.</w:t>
      </w:r>
      <w:r w:rsidR="00DD0A74" w:rsidRPr="00E11DC1">
        <w:rPr>
          <w:color w:val="auto"/>
        </w:rPr>
        <w:t xml:space="preserve"> </w:t>
      </w:r>
      <w:r w:rsidR="009D764E" w:rsidRPr="00E11DC1">
        <w:rPr>
          <w:color w:val="auto"/>
        </w:rPr>
        <w:t>At lower feedstock moisture content</w:t>
      </w:r>
      <w:r w:rsidR="00B91710" w:rsidRPr="00E11DC1">
        <w:rPr>
          <w:color w:val="auto"/>
        </w:rPr>
        <w:t>s</w:t>
      </w:r>
      <w:r w:rsidR="009D764E" w:rsidRPr="00E11DC1">
        <w:rPr>
          <w:color w:val="auto"/>
        </w:rPr>
        <w:t xml:space="preserve"> of about 10</w:t>
      </w:r>
      <w:r w:rsidR="007F040A" w:rsidRPr="00E11DC1">
        <w:rPr>
          <w:color w:val="auto"/>
        </w:rPr>
        <w:t>-</w:t>
      </w:r>
      <w:r w:rsidR="009D764E" w:rsidRPr="00E11DC1">
        <w:rPr>
          <w:color w:val="auto"/>
        </w:rPr>
        <w:t xml:space="preserve">12% (w.b.), glass transition temperature of the lignin is </w:t>
      </w:r>
      <w:r w:rsidR="00946F0A" w:rsidRPr="00E11DC1">
        <w:rPr>
          <w:color w:val="auto"/>
        </w:rPr>
        <w:t xml:space="preserve">greater than </w:t>
      </w:r>
      <w:r w:rsidR="00DD0A74" w:rsidRPr="00E11DC1">
        <w:rPr>
          <w:color w:val="auto"/>
        </w:rPr>
        <w:t>140</w:t>
      </w:r>
      <w:r w:rsidR="00AF5F29" w:rsidRPr="00E11DC1">
        <w:rPr>
          <w:color w:val="auto"/>
        </w:rPr>
        <w:t xml:space="preserve"> </w:t>
      </w:r>
      <w:r w:rsidR="00DD0A74" w:rsidRPr="00E11DC1">
        <w:rPr>
          <w:color w:val="auto"/>
        </w:rPr>
        <w:t>°C</w:t>
      </w:r>
      <w:r w:rsidR="009B3806" w:rsidRPr="00E11DC1">
        <w:rPr>
          <w:color w:val="auto"/>
          <w:vertAlign w:val="superscript"/>
        </w:rPr>
        <w:t>20</w:t>
      </w:r>
      <w:r w:rsidR="00B91710" w:rsidRPr="00E11DC1">
        <w:rPr>
          <w:color w:val="auto"/>
        </w:rPr>
        <w:t xml:space="preserve">; </w:t>
      </w:r>
      <w:r w:rsidR="009D764E" w:rsidRPr="00E11DC1">
        <w:rPr>
          <w:color w:val="auto"/>
        </w:rPr>
        <w:t>whereas</w:t>
      </w:r>
      <w:r w:rsidR="00B91710" w:rsidRPr="00E11DC1">
        <w:rPr>
          <w:color w:val="auto"/>
        </w:rPr>
        <w:t>,</w:t>
      </w:r>
      <w:r w:rsidR="009D764E" w:rsidRPr="00E11DC1">
        <w:rPr>
          <w:color w:val="auto"/>
        </w:rPr>
        <w:t xml:space="preserve"> increasing the moisture content reduce</w:t>
      </w:r>
      <w:r w:rsidR="001875FE" w:rsidRPr="00E11DC1">
        <w:rPr>
          <w:color w:val="auto"/>
        </w:rPr>
        <w:t>s</w:t>
      </w:r>
      <w:r w:rsidR="009D764E" w:rsidRPr="00E11DC1">
        <w:rPr>
          <w:color w:val="auto"/>
        </w:rPr>
        <w:t xml:space="preserve"> the glass transition temperature</w:t>
      </w:r>
      <w:r w:rsidR="00946F0A" w:rsidRPr="00E11DC1">
        <w:rPr>
          <w:color w:val="auto"/>
          <w:vertAlign w:val="superscript"/>
        </w:rPr>
        <w:t>21</w:t>
      </w:r>
      <w:r w:rsidR="004756B2" w:rsidRPr="00E11DC1">
        <w:rPr>
          <w:color w:val="auto"/>
        </w:rPr>
        <w:t>.</w:t>
      </w:r>
      <w:r w:rsidR="00DD0A74" w:rsidRPr="00E11DC1">
        <w:rPr>
          <w:color w:val="auto"/>
        </w:rPr>
        <w:t xml:space="preserve"> </w:t>
      </w:r>
      <w:r w:rsidR="009D764E" w:rsidRPr="00E11DC1">
        <w:rPr>
          <w:color w:val="auto"/>
        </w:rPr>
        <w:t>According to Lehtikangas</w:t>
      </w:r>
      <w:r w:rsidR="00BD51FC" w:rsidRPr="00E11DC1">
        <w:rPr>
          <w:color w:val="auto"/>
          <w:vertAlign w:val="superscript"/>
        </w:rPr>
        <w:t>22</w:t>
      </w:r>
      <w:r w:rsidR="004756B2" w:rsidRPr="00E11DC1">
        <w:rPr>
          <w:color w:val="auto"/>
        </w:rPr>
        <w:t>,</w:t>
      </w:r>
      <w:r w:rsidR="009D764E" w:rsidRPr="00E11DC1">
        <w:rPr>
          <w:color w:val="auto"/>
        </w:rPr>
        <w:t xml:space="preserve"> the glass transition temperature of lignin at 8</w:t>
      </w:r>
      <w:r w:rsidR="007F040A" w:rsidRPr="00E11DC1">
        <w:rPr>
          <w:color w:val="auto"/>
        </w:rPr>
        <w:t>-</w:t>
      </w:r>
      <w:r w:rsidR="009D764E" w:rsidRPr="00E11DC1">
        <w:rPr>
          <w:color w:val="auto"/>
        </w:rPr>
        <w:t>15% (w.b.) moisture content is about 100</w:t>
      </w:r>
      <w:r w:rsidR="007F040A" w:rsidRPr="00E11DC1">
        <w:rPr>
          <w:color w:val="auto"/>
        </w:rPr>
        <w:t>-</w:t>
      </w:r>
      <w:r w:rsidR="009D764E" w:rsidRPr="00E11DC1">
        <w:rPr>
          <w:color w:val="auto"/>
        </w:rPr>
        <w:t>135</w:t>
      </w:r>
      <w:r w:rsidR="00AF5F29" w:rsidRPr="00E11DC1">
        <w:rPr>
          <w:color w:val="auto"/>
        </w:rPr>
        <w:t xml:space="preserve"> </w:t>
      </w:r>
      <w:r w:rsidR="009D764E" w:rsidRPr="00E11DC1">
        <w:rPr>
          <w:color w:val="auto"/>
        </w:rPr>
        <w:t xml:space="preserve">°C, but increasing the moisture content to </w:t>
      </w:r>
      <w:r w:rsidR="007F040A" w:rsidRPr="00E11DC1">
        <w:rPr>
          <w:color w:val="auto"/>
        </w:rPr>
        <w:t>&gt;</w:t>
      </w:r>
      <w:r w:rsidR="009D764E" w:rsidRPr="00E11DC1">
        <w:rPr>
          <w:color w:val="auto"/>
        </w:rPr>
        <w:t xml:space="preserve">25% (w.b.) </w:t>
      </w:r>
      <w:r w:rsidR="008C0A39" w:rsidRPr="00E11DC1">
        <w:rPr>
          <w:color w:val="auto"/>
        </w:rPr>
        <w:t xml:space="preserve">reduces the </w:t>
      </w:r>
      <w:r w:rsidR="009D764E" w:rsidRPr="00E11DC1">
        <w:rPr>
          <w:color w:val="auto"/>
        </w:rPr>
        <w:t xml:space="preserve">glass transition temperature to </w:t>
      </w:r>
      <w:r w:rsidR="007F040A" w:rsidRPr="00E11DC1">
        <w:rPr>
          <w:color w:val="auto"/>
        </w:rPr>
        <w:t>&lt;</w:t>
      </w:r>
      <w:r w:rsidR="009D764E" w:rsidRPr="00E11DC1">
        <w:rPr>
          <w:color w:val="auto"/>
        </w:rPr>
        <w:t>90</w:t>
      </w:r>
      <w:r w:rsidR="00CD7801" w:rsidRPr="00E11DC1">
        <w:rPr>
          <w:color w:val="auto"/>
        </w:rPr>
        <w:t> </w:t>
      </w:r>
      <w:r w:rsidR="009D764E" w:rsidRPr="00E11DC1">
        <w:rPr>
          <w:color w:val="auto"/>
        </w:rPr>
        <w:t>°C.</w:t>
      </w:r>
    </w:p>
    <w:p w14:paraId="735C10E9" w14:textId="77777777" w:rsidR="006873AA" w:rsidRPr="00E11DC1" w:rsidRDefault="006873AA" w:rsidP="00CD7BC8">
      <w:pPr>
        <w:pStyle w:val="NormalWeb"/>
        <w:rPr>
          <w:color w:val="auto"/>
        </w:rPr>
      </w:pPr>
    </w:p>
    <w:p w14:paraId="2D2EE533" w14:textId="26EFBDBB" w:rsidR="001C1455" w:rsidRPr="00E11DC1" w:rsidRDefault="00547AFE" w:rsidP="001C1455">
      <w:pPr>
        <w:pStyle w:val="NormalWeb"/>
        <w:rPr>
          <w:color w:val="auto"/>
        </w:rPr>
      </w:pPr>
      <w:r w:rsidRPr="00E11DC1">
        <w:rPr>
          <w:color w:val="auto"/>
        </w:rPr>
        <w:t>H</w:t>
      </w:r>
      <w:r w:rsidR="001C1455" w:rsidRPr="00E11DC1">
        <w:rPr>
          <w:color w:val="auto"/>
        </w:rPr>
        <w:t xml:space="preserve">erbaceous biomass </w:t>
      </w:r>
      <w:r w:rsidR="001875FE" w:rsidRPr="00E11DC1">
        <w:rPr>
          <w:color w:val="auto"/>
        </w:rPr>
        <w:t xml:space="preserve">is </w:t>
      </w:r>
      <w:r w:rsidR="001C1455" w:rsidRPr="00E11DC1">
        <w:rPr>
          <w:color w:val="auto"/>
        </w:rPr>
        <w:t xml:space="preserve">available at </w:t>
      </w:r>
      <w:r w:rsidRPr="00E11DC1">
        <w:rPr>
          <w:color w:val="auto"/>
        </w:rPr>
        <w:t xml:space="preserve">higher </w:t>
      </w:r>
      <w:r w:rsidR="0081543E" w:rsidRPr="00E11DC1">
        <w:rPr>
          <w:color w:val="auto"/>
        </w:rPr>
        <w:t>moisture</w:t>
      </w:r>
      <w:r w:rsidR="001C1455" w:rsidRPr="00E11DC1">
        <w:rPr>
          <w:color w:val="auto"/>
        </w:rPr>
        <w:t xml:space="preserve"> </w:t>
      </w:r>
      <w:r w:rsidR="00A8762D" w:rsidRPr="00E11DC1">
        <w:rPr>
          <w:color w:val="auto"/>
        </w:rPr>
        <w:t xml:space="preserve">content </w:t>
      </w:r>
      <w:r w:rsidR="001C1455" w:rsidRPr="00E11DC1">
        <w:rPr>
          <w:color w:val="auto"/>
        </w:rPr>
        <w:t xml:space="preserve">depending on the harvesting </w:t>
      </w:r>
      <w:r w:rsidR="00F53C13" w:rsidRPr="00E11DC1">
        <w:rPr>
          <w:color w:val="auto"/>
        </w:rPr>
        <w:t xml:space="preserve">method and harvesting time. </w:t>
      </w:r>
      <w:r w:rsidR="001C1455" w:rsidRPr="00E11DC1">
        <w:rPr>
          <w:color w:val="auto"/>
        </w:rPr>
        <w:t xml:space="preserve">In </w:t>
      </w:r>
      <w:r w:rsidR="001875FE" w:rsidRPr="00E11DC1">
        <w:rPr>
          <w:color w:val="auto"/>
        </w:rPr>
        <w:t xml:space="preserve">the </w:t>
      </w:r>
      <w:r w:rsidR="001C1455" w:rsidRPr="00E11DC1">
        <w:rPr>
          <w:color w:val="auto"/>
        </w:rPr>
        <w:t>case of single pass harvesting</w:t>
      </w:r>
      <w:r w:rsidR="004808A0" w:rsidRPr="00E11DC1">
        <w:rPr>
          <w:color w:val="auto"/>
        </w:rPr>
        <w:t xml:space="preserve"> method</w:t>
      </w:r>
      <w:r w:rsidR="001C1455" w:rsidRPr="00E11DC1">
        <w:rPr>
          <w:color w:val="auto"/>
        </w:rPr>
        <w:t xml:space="preserve"> the harvested material will have </w:t>
      </w:r>
      <w:r w:rsidR="00A8762D" w:rsidRPr="00E11DC1">
        <w:rPr>
          <w:color w:val="auto"/>
        </w:rPr>
        <w:t xml:space="preserve">a </w:t>
      </w:r>
      <w:r w:rsidR="001C1455" w:rsidRPr="00E11DC1">
        <w:rPr>
          <w:color w:val="auto"/>
        </w:rPr>
        <w:t>moisture</w:t>
      </w:r>
      <w:r w:rsidR="00A8762D" w:rsidRPr="00E11DC1">
        <w:rPr>
          <w:color w:val="auto"/>
        </w:rPr>
        <w:t xml:space="preserve"> content</w:t>
      </w:r>
      <w:r w:rsidR="001C1455" w:rsidRPr="00E11DC1">
        <w:rPr>
          <w:color w:val="auto"/>
        </w:rPr>
        <w:t xml:space="preserve"> </w:t>
      </w:r>
      <w:r w:rsidR="007F040A" w:rsidRPr="00E11DC1">
        <w:rPr>
          <w:color w:val="auto"/>
        </w:rPr>
        <w:t>&gt;</w:t>
      </w:r>
      <w:r w:rsidR="001C1455" w:rsidRPr="00E11DC1">
        <w:rPr>
          <w:color w:val="auto"/>
        </w:rPr>
        <w:t>30% (w.b.</w:t>
      </w:r>
      <w:proofErr w:type="gramStart"/>
      <w:r w:rsidR="001C1455" w:rsidRPr="00E11DC1">
        <w:rPr>
          <w:color w:val="auto"/>
        </w:rPr>
        <w:t>)</w:t>
      </w:r>
      <w:r w:rsidR="000F5CC5" w:rsidRPr="00E11DC1">
        <w:rPr>
          <w:color w:val="auto"/>
          <w:vertAlign w:val="superscript"/>
        </w:rPr>
        <w:t>23</w:t>
      </w:r>
      <w:proofErr w:type="gramEnd"/>
      <w:r w:rsidR="007F040A" w:rsidRPr="00E11DC1">
        <w:rPr>
          <w:color w:val="auto"/>
        </w:rPr>
        <w:t>.</w:t>
      </w:r>
      <w:r w:rsidR="001C1455" w:rsidRPr="00E11DC1">
        <w:rPr>
          <w:color w:val="auto"/>
        </w:rPr>
        <w:t xml:space="preserve"> Biomass is typically dried to about 10% (w.b.) moisture</w:t>
      </w:r>
      <w:r w:rsidR="00651328" w:rsidRPr="00E11DC1">
        <w:rPr>
          <w:color w:val="auto"/>
        </w:rPr>
        <w:t xml:space="preserve"> content</w:t>
      </w:r>
      <w:r w:rsidR="001C1455" w:rsidRPr="00E11DC1">
        <w:rPr>
          <w:color w:val="auto"/>
        </w:rPr>
        <w:t xml:space="preserve"> </w:t>
      </w:r>
      <w:r w:rsidR="004B22BF" w:rsidRPr="00E11DC1">
        <w:rPr>
          <w:color w:val="auto"/>
        </w:rPr>
        <w:t>to make it</w:t>
      </w:r>
      <w:r w:rsidR="001C1455" w:rsidRPr="00E11DC1">
        <w:rPr>
          <w:color w:val="auto"/>
        </w:rPr>
        <w:t xml:space="preserve"> aerobically stable and to prevent dry matter loss during storage. </w:t>
      </w:r>
      <w:proofErr w:type="spellStart"/>
      <w:r w:rsidR="007F1E68" w:rsidRPr="00E11DC1">
        <w:rPr>
          <w:color w:val="auto"/>
        </w:rPr>
        <w:t>Lamers</w:t>
      </w:r>
      <w:proofErr w:type="spellEnd"/>
      <w:r w:rsidR="001C1455" w:rsidRPr="00E11DC1">
        <w:rPr>
          <w:color w:val="auto"/>
        </w:rPr>
        <w:t xml:space="preserve"> et al.</w:t>
      </w:r>
      <w:r w:rsidR="007F1E68" w:rsidRPr="00E11DC1">
        <w:rPr>
          <w:color w:val="auto"/>
          <w:vertAlign w:val="superscript"/>
        </w:rPr>
        <w:t>24</w:t>
      </w:r>
      <w:r w:rsidR="001C1455" w:rsidRPr="00E11DC1">
        <w:rPr>
          <w:color w:val="auto"/>
        </w:rPr>
        <w:t xml:space="preserve"> indicated that to preprocess biomass at 30% moisture content the total cost for</w:t>
      </w:r>
      <w:r w:rsidR="007F040A" w:rsidRPr="00E11DC1">
        <w:rPr>
          <w:color w:val="auto"/>
        </w:rPr>
        <w:t xml:space="preserve"> both</w:t>
      </w:r>
      <w:r w:rsidR="001C1455" w:rsidRPr="00E11DC1">
        <w:rPr>
          <w:color w:val="auto"/>
        </w:rPr>
        <w:t xml:space="preserve"> grinding (stage-1 &amp; 2) and drying is about $43.60/dry ton, </w:t>
      </w:r>
      <w:r w:rsidR="00563E15" w:rsidRPr="00E11DC1">
        <w:rPr>
          <w:color w:val="auto"/>
        </w:rPr>
        <w:t xml:space="preserve">and </w:t>
      </w:r>
      <w:r w:rsidR="001C1455" w:rsidRPr="00E11DC1">
        <w:rPr>
          <w:color w:val="auto"/>
        </w:rPr>
        <w:t>about $15.0</w:t>
      </w:r>
      <w:r w:rsidR="00563E15" w:rsidRPr="00E11DC1">
        <w:rPr>
          <w:color w:val="auto"/>
        </w:rPr>
        <w:t>0</w:t>
      </w:r>
      <w:r w:rsidR="001C1455" w:rsidRPr="00E11DC1">
        <w:rPr>
          <w:color w:val="auto"/>
        </w:rPr>
        <w:t xml:space="preserve">/dry ton is just </w:t>
      </w:r>
      <w:r w:rsidR="008C4FE8" w:rsidRPr="00E11DC1">
        <w:rPr>
          <w:color w:val="auto"/>
        </w:rPr>
        <w:t>for</w:t>
      </w:r>
      <w:r w:rsidR="00563E15" w:rsidRPr="00E11DC1">
        <w:rPr>
          <w:color w:val="auto"/>
        </w:rPr>
        <w:t xml:space="preserve"> </w:t>
      </w:r>
      <w:r w:rsidR="001C1455" w:rsidRPr="00E11DC1">
        <w:rPr>
          <w:color w:val="auto"/>
        </w:rPr>
        <w:t xml:space="preserve">drying the biomass. Drying biomass </w:t>
      </w:r>
      <w:r w:rsidR="00E47672" w:rsidRPr="00E11DC1">
        <w:rPr>
          <w:color w:val="auto"/>
        </w:rPr>
        <w:t>takes</w:t>
      </w:r>
      <w:r w:rsidR="001C1455" w:rsidRPr="00E11DC1">
        <w:rPr>
          <w:color w:val="auto"/>
        </w:rPr>
        <w:t xml:space="preserve"> about 65% of the total preprocessing energy</w:t>
      </w:r>
      <w:r w:rsidR="001875FE" w:rsidRPr="00E11DC1">
        <w:rPr>
          <w:color w:val="auto"/>
        </w:rPr>
        <w:t>,</w:t>
      </w:r>
      <w:r w:rsidR="001C1455" w:rsidRPr="00E11DC1">
        <w:rPr>
          <w:color w:val="auto"/>
        </w:rPr>
        <w:t xml:space="preserve"> </w:t>
      </w:r>
      <w:r w:rsidR="00B352C8" w:rsidRPr="00E11DC1">
        <w:rPr>
          <w:color w:val="auto"/>
        </w:rPr>
        <w:t xml:space="preserve">and </w:t>
      </w:r>
      <w:r w:rsidR="001C1455" w:rsidRPr="00E11DC1">
        <w:rPr>
          <w:color w:val="auto"/>
        </w:rPr>
        <w:t>pelleting takes about 8</w:t>
      </w:r>
      <w:r w:rsidR="007F040A" w:rsidRPr="00E11DC1">
        <w:rPr>
          <w:color w:val="auto"/>
        </w:rPr>
        <w:t>-</w:t>
      </w:r>
      <w:r w:rsidR="001C1455" w:rsidRPr="00E11DC1">
        <w:rPr>
          <w:color w:val="auto"/>
        </w:rPr>
        <w:t>9%</w:t>
      </w:r>
      <w:r w:rsidR="007F040A" w:rsidRPr="00E11DC1">
        <w:rPr>
          <w:color w:val="auto"/>
        </w:rPr>
        <w:t>.</w:t>
      </w:r>
      <w:r w:rsidR="001C1455" w:rsidRPr="00E11DC1">
        <w:rPr>
          <w:color w:val="auto"/>
          <w:vertAlign w:val="superscript"/>
        </w:rPr>
        <w:t xml:space="preserve">18 </w:t>
      </w:r>
      <w:r w:rsidR="008E10E2" w:rsidRPr="00E11DC1">
        <w:rPr>
          <w:color w:val="auto"/>
        </w:rPr>
        <w:t xml:space="preserve">Yancey </w:t>
      </w:r>
      <w:proofErr w:type="gramStart"/>
      <w:r w:rsidR="008E10E2" w:rsidRPr="00E11DC1">
        <w:rPr>
          <w:color w:val="auto"/>
        </w:rPr>
        <w:t>et</w:t>
      </w:r>
      <w:proofErr w:type="gramEnd"/>
      <w:r w:rsidR="008E10E2" w:rsidRPr="00E11DC1">
        <w:rPr>
          <w:color w:val="auto"/>
        </w:rPr>
        <w:t xml:space="preserve"> al.</w:t>
      </w:r>
      <w:r w:rsidR="008E10E2" w:rsidRPr="00E11DC1">
        <w:rPr>
          <w:color w:val="auto"/>
          <w:vertAlign w:val="superscript"/>
        </w:rPr>
        <w:t>25</w:t>
      </w:r>
      <w:r w:rsidR="008E10E2" w:rsidRPr="00E11DC1">
        <w:rPr>
          <w:color w:val="auto"/>
        </w:rPr>
        <w:t xml:space="preserve"> has corroborated the fact that drying is the major energy consumer in biomass preprocessing. </w:t>
      </w:r>
      <w:r w:rsidR="001C1455" w:rsidRPr="00E11DC1">
        <w:rPr>
          <w:color w:val="auto"/>
        </w:rPr>
        <w:t>The experimental data and techno</w:t>
      </w:r>
      <w:r w:rsidR="009D3E41" w:rsidRPr="00E11DC1">
        <w:rPr>
          <w:color w:val="auto"/>
        </w:rPr>
        <w:t>-</w:t>
      </w:r>
      <w:r w:rsidR="001C1455" w:rsidRPr="00E11DC1">
        <w:rPr>
          <w:color w:val="auto"/>
        </w:rPr>
        <w:t xml:space="preserve">economic analysis indicated that efficient moisture management is critical for reducing the biomass preprocessing costs. </w:t>
      </w:r>
      <w:r w:rsidR="005F5F2D" w:rsidRPr="00E11DC1">
        <w:rPr>
          <w:color w:val="auto"/>
        </w:rPr>
        <w:t xml:space="preserve">One way to </w:t>
      </w:r>
      <w:r w:rsidR="006264BD" w:rsidRPr="00E11DC1">
        <w:rPr>
          <w:color w:val="auto"/>
        </w:rPr>
        <w:t xml:space="preserve">decrease the </w:t>
      </w:r>
      <w:r w:rsidR="005266BE" w:rsidRPr="00E11DC1">
        <w:rPr>
          <w:color w:val="auto"/>
        </w:rPr>
        <w:t xml:space="preserve">drying cost and </w:t>
      </w:r>
      <w:r w:rsidR="005F5F2D" w:rsidRPr="00E11DC1">
        <w:rPr>
          <w:color w:val="auto"/>
        </w:rPr>
        <w:t>manage the</w:t>
      </w:r>
      <w:r w:rsidR="006264BD" w:rsidRPr="00E11DC1">
        <w:rPr>
          <w:color w:val="auto"/>
        </w:rPr>
        <w:t xml:space="preserve"> feedstock</w:t>
      </w:r>
      <w:r w:rsidR="005F5F2D" w:rsidRPr="00E11DC1">
        <w:rPr>
          <w:color w:val="auto"/>
        </w:rPr>
        <w:t xml:space="preserve"> moisture more </w:t>
      </w:r>
      <w:r w:rsidR="005266BE" w:rsidRPr="00E11DC1">
        <w:rPr>
          <w:color w:val="auto"/>
        </w:rPr>
        <w:t>efficiently</w:t>
      </w:r>
      <w:r w:rsidR="005F5F2D" w:rsidRPr="00E11DC1">
        <w:rPr>
          <w:color w:val="auto"/>
        </w:rPr>
        <w:t xml:space="preserve"> is</w:t>
      </w:r>
      <w:r w:rsidR="006264BD" w:rsidRPr="00E11DC1">
        <w:rPr>
          <w:color w:val="auto"/>
        </w:rPr>
        <w:t xml:space="preserve"> </w:t>
      </w:r>
      <w:r w:rsidR="00CD262A" w:rsidRPr="00E11DC1">
        <w:rPr>
          <w:color w:val="auto"/>
        </w:rPr>
        <w:t xml:space="preserve">to use </w:t>
      </w:r>
      <w:r w:rsidR="001875FE" w:rsidRPr="00E11DC1">
        <w:rPr>
          <w:color w:val="auto"/>
        </w:rPr>
        <w:t xml:space="preserve">a </w:t>
      </w:r>
      <w:r w:rsidR="005F5F2D" w:rsidRPr="00E11DC1">
        <w:rPr>
          <w:color w:val="auto"/>
        </w:rPr>
        <w:t>high</w:t>
      </w:r>
      <w:r w:rsidR="00CD262A" w:rsidRPr="00E11DC1">
        <w:rPr>
          <w:color w:val="auto"/>
        </w:rPr>
        <w:t>-</w:t>
      </w:r>
      <w:r w:rsidR="005F5F2D" w:rsidRPr="00E11DC1">
        <w:rPr>
          <w:color w:val="auto"/>
        </w:rPr>
        <w:t xml:space="preserve">moisture pelleting process </w:t>
      </w:r>
      <w:r w:rsidR="00E47672" w:rsidRPr="00E11DC1">
        <w:rPr>
          <w:color w:val="auto"/>
        </w:rPr>
        <w:t>coupled with</w:t>
      </w:r>
      <w:r w:rsidR="00124ED3" w:rsidRPr="00E11DC1">
        <w:rPr>
          <w:color w:val="auto"/>
        </w:rPr>
        <w:t xml:space="preserve"> a</w:t>
      </w:r>
      <w:r w:rsidR="00E47672" w:rsidRPr="00E11DC1">
        <w:rPr>
          <w:color w:val="auto"/>
        </w:rPr>
        <w:t xml:space="preserve"> low temperature drying method. </w:t>
      </w:r>
      <w:r w:rsidR="005F5F2D" w:rsidRPr="00E11DC1">
        <w:rPr>
          <w:color w:val="auto"/>
        </w:rPr>
        <w:t xml:space="preserve">In </w:t>
      </w:r>
      <w:r w:rsidR="006264BD" w:rsidRPr="00E11DC1">
        <w:rPr>
          <w:color w:val="auto"/>
        </w:rPr>
        <w:t xml:space="preserve">the </w:t>
      </w:r>
      <w:r w:rsidR="005F5F2D" w:rsidRPr="00E11DC1">
        <w:rPr>
          <w:color w:val="auto"/>
        </w:rPr>
        <w:t>high</w:t>
      </w:r>
      <w:r w:rsidR="00CD262A" w:rsidRPr="00E11DC1">
        <w:rPr>
          <w:color w:val="auto"/>
        </w:rPr>
        <w:t>-</w:t>
      </w:r>
      <w:r w:rsidR="005F5F2D" w:rsidRPr="00E11DC1">
        <w:rPr>
          <w:color w:val="auto"/>
        </w:rPr>
        <w:t>moisture pelleting process</w:t>
      </w:r>
      <w:r w:rsidR="00F64780" w:rsidRPr="00E11DC1">
        <w:rPr>
          <w:color w:val="auto"/>
        </w:rPr>
        <w:t xml:space="preserve"> </w:t>
      </w:r>
      <w:r w:rsidR="00A41C39" w:rsidRPr="00E11DC1">
        <w:rPr>
          <w:color w:val="auto"/>
        </w:rPr>
        <w:t>developed at Idaho National Laboratory,</w:t>
      </w:r>
      <w:r w:rsidR="005F5F2D" w:rsidRPr="00E11DC1">
        <w:rPr>
          <w:color w:val="auto"/>
        </w:rPr>
        <w:t xml:space="preserve"> the biomass is pelleted at moisture</w:t>
      </w:r>
      <w:r w:rsidR="00F64780" w:rsidRPr="00E11DC1">
        <w:rPr>
          <w:color w:val="auto"/>
        </w:rPr>
        <w:t xml:space="preserve"> contents greater than </w:t>
      </w:r>
      <w:r w:rsidR="008C4FE8" w:rsidRPr="00E11DC1">
        <w:rPr>
          <w:color w:val="auto"/>
        </w:rPr>
        <w:t>28</w:t>
      </w:r>
      <w:r w:rsidR="005F5F2D" w:rsidRPr="00E11DC1">
        <w:rPr>
          <w:color w:val="auto"/>
        </w:rPr>
        <w:t>% (w.b.)</w:t>
      </w:r>
      <w:r w:rsidR="00CD262A" w:rsidRPr="00E11DC1">
        <w:rPr>
          <w:color w:val="auto"/>
        </w:rPr>
        <w:t>;</w:t>
      </w:r>
      <w:r w:rsidR="005F5F2D" w:rsidRPr="00E11DC1">
        <w:rPr>
          <w:color w:val="auto"/>
        </w:rPr>
        <w:t xml:space="preserve"> the partially dried pellets produced </w:t>
      </w:r>
      <w:r w:rsidR="008C4FE8" w:rsidRPr="00E11DC1">
        <w:rPr>
          <w:color w:val="auto"/>
        </w:rPr>
        <w:t xml:space="preserve">which </w:t>
      </w:r>
      <w:r w:rsidR="006264BD" w:rsidRPr="00E11DC1">
        <w:rPr>
          <w:color w:val="auto"/>
        </w:rPr>
        <w:t xml:space="preserve">are </w:t>
      </w:r>
      <w:r w:rsidR="005F5F2D" w:rsidRPr="00E11DC1">
        <w:rPr>
          <w:color w:val="auto"/>
        </w:rPr>
        <w:t xml:space="preserve">still high </w:t>
      </w:r>
      <w:r w:rsidR="006264BD" w:rsidRPr="00E11DC1">
        <w:rPr>
          <w:color w:val="auto"/>
        </w:rPr>
        <w:t xml:space="preserve">in </w:t>
      </w:r>
      <w:r w:rsidR="005F5F2D" w:rsidRPr="00E11DC1">
        <w:rPr>
          <w:color w:val="auto"/>
        </w:rPr>
        <w:t>moisture</w:t>
      </w:r>
      <w:r w:rsidR="00F64780" w:rsidRPr="00E11DC1">
        <w:rPr>
          <w:color w:val="auto"/>
        </w:rPr>
        <w:t xml:space="preserve">, </w:t>
      </w:r>
      <w:r w:rsidR="005F5F2D" w:rsidRPr="00E11DC1">
        <w:rPr>
          <w:color w:val="auto"/>
        </w:rPr>
        <w:t xml:space="preserve">can be dried in energy efficient </w:t>
      </w:r>
      <w:r w:rsidR="005F5F2D" w:rsidRPr="00E11DC1">
        <w:rPr>
          <w:color w:val="auto"/>
        </w:rPr>
        <w:lastRenderedPageBreak/>
        <w:t>driers</w:t>
      </w:r>
      <w:r w:rsidR="00CD262A" w:rsidRPr="00E11DC1">
        <w:rPr>
          <w:color w:val="auto"/>
        </w:rPr>
        <w:t>,</w:t>
      </w:r>
      <w:r w:rsidR="005F5F2D" w:rsidRPr="00E11DC1">
        <w:rPr>
          <w:color w:val="auto"/>
        </w:rPr>
        <w:t xml:space="preserve"> </w:t>
      </w:r>
      <w:r w:rsidR="006264BD" w:rsidRPr="00E11DC1">
        <w:rPr>
          <w:color w:val="auto"/>
        </w:rPr>
        <w:t xml:space="preserve">such as </w:t>
      </w:r>
      <w:r w:rsidR="005F5F2D" w:rsidRPr="00E11DC1">
        <w:rPr>
          <w:color w:val="auto"/>
        </w:rPr>
        <w:t>grain or belt dryers</w:t>
      </w:r>
      <w:r w:rsidR="00F64780" w:rsidRPr="00E11DC1">
        <w:rPr>
          <w:color w:val="auto"/>
          <w:vertAlign w:val="superscript"/>
        </w:rPr>
        <w:t>21</w:t>
      </w:r>
      <w:r w:rsidR="00CD262A" w:rsidRPr="00E11DC1">
        <w:rPr>
          <w:color w:val="auto"/>
        </w:rPr>
        <w:t>.</w:t>
      </w:r>
      <w:r w:rsidR="005F5F2D" w:rsidRPr="00E11DC1">
        <w:rPr>
          <w:color w:val="auto"/>
        </w:rPr>
        <w:t xml:space="preserve"> </w:t>
      </w:r>
      <w:r w:rsidR="006264BD" w:rsidRPr="00E11DC1">
        <w:rPr>
          <w:color w:val="auto"/>
        </w:rPr>
        <w:t>One</w:t>
      </w:r>
      <w:r w:rsidR="005F5F2D" w:rsidRPr="00E11DC1">
        <w:rPr>
          <w:color w:val="auto"/>
        </w:rPr>
        <w:t xml:space="preserve"> major advantage of high</w:t>
      </w:r>
      <w:r w:rsidR="00CD262A" w:rsidRPr="00E11DC1">
        <w:rPr>
          <w:color w:val="auto"/>
        </w:rPr>
        <w:t>-</w:t>
      </w:r>
      <w:r w:rsidR="005F5F2D" w:rsidRPr="00E11DC1">
        <w:rPr>
          <w:color w:val="auto"/>
        </w:rPr>
        <w:t xml:space="preserve">moisture pelleting is </w:t>
      </w:r>
      <w:r w:rsidR="00CD262A" w:rsidRPr="00E11DC1">
        <w:rPr>
          <w:color w:val="auto"/>
        </w:rPr>
        <w:t xml:space="preserve">that </w:t>
      </w:r>
      <w:r w:rsidR="005F5F2D" w:rsidRPr="00E11DC1">
        <w:rPr>
          <w:color w:val="auto"/>
        </w:rPr>
        <w:t xml:space="preserve">it helps reduce the drying </w:t>
      </w:r>
      <w:r w:rsidR="005266BE" w:rsidRPr="00E11DC1">
        <w:rPr>
          <w:color w:val="auto"/>
        </w:rPr>
        <w:t>cost</w:t>
      </w:r>
      <w:r w:rsidR="0030469F" w:rsidRPr="00E11DC1">
        <w:rPr>
          <w:color w:val="auto"/>
        </w:rPr>
        <w:t xml:space="preserve">, which </w:t>
      </w:r>
      <w:r w:rsidR="00E47672" w:rsidRPr="00E11DC1">
        <w:rPr>
          <w:color w:val="auto"/>
        </w:rPr>
        <w:t xml:space="preserve">in turn </w:t>
      </w:r>
      <w:r w:rsidR="0030469F" w:rsidRPr="00E11DC1">
        <w:rPr>
          <w:color w:val="auto"/>
        </w:rPr>
        <w:t>results in reduced</w:t>
      </w:r>
      <w:r w:rsidR="005F5F2D" w:rsidRPr="00E11DC1">
        <w:rPr>
          <w:color w:val="auto"/>
        </w:rPr>
        <w:t xml:space="preserve"> total </w:t>
      </w:r>
      <w:r w:rsidR="00E47672" w:rsidRPr="00E11DC1">
        <w:rPr>
          <w:color w:val="auto"/>
        </w:rPr>
        <w:t xml:space="preserve">pellet </w:t>
      </w:r>
      <w:r w:rsidR="005F5F2D" w:rsidRPr="00E11DC1">
        <w:rPr>
          <w:color w:val="auto"/>
        </w:rPr>
        <w:t xml:space="preserve">production cost. Techno-economic analysis indicated that energy and production costs are reduced by </w:t>
      </w:r>
      <w:r w:rsidR="002835A0" w:rsidRPr="00E11DC1">
        <w:rPr>
          <w:color w:val="auto"/>
        </w:rPr>
        <w:t>about 40</w:t>
      </w:r>
      <w:r w:rsidR="000B0D93" w:rsidRPr="00E11DC1">
        <w:rPr>
          <w:color w:val="auto"/>
        </w:rPr>
        <w:t>-</w:t>
      </w:r>
      <w:r w:rsidR="005F5F2D" w:rsidRPr="00E11DC1">
        <w:rPr>
          <w:color w:val="auto"/>
        </w:rPr>
        <w:t xml:space="preserve">50% </w:t>
      </w:r>
      <w:r w:rsidR="006264BD" w:rsidRPr="00E11DC1">
        <w:rPr>
          <w:color w:val="auto"/>
        </w:rPr>
        <w:t>using the</w:t>
      </w:r>
      <w:r w:rsidR="005F5F2D" w:rsidRPr="00E11DC1">
        <w:rPr>
          <w:color w:val="auto"/>
        </w:rPr>
        <w:t xml:space="preserve"> high</w:t>
      </w:r>
      <w:r w:rsidR="0030469F" w:rsidRPr="00E11DC1">
        <w:rPr>
          <w:color w:val="auto"/>
        </w:rPr>
        <w:t>-</w:t>
      </w:r>
      <w:r w:rsidR="005F5F2D" w:rsidRPr="00E11DC1">
        <w:rPr>
          <w:color w:val="auto"/>
        </w:rPr>
        <w:t>moisture pelleting process</w:t>
      </w:r>
      <w:r w:rsidR="00302653" w:rsidRPr="00E11DC1">
        <w:rPr>
          <w:color w:val="auto"/>
        </w:rPr>
        <w:t xml:space="preserve"> compared to</w:t>
      </w:r>
      <w:r w:rsidR="009D3E41" w:rsidRPr="00E11DC1">
        <w:rPr>
          <w:color w:val="auto"/>
        </w:rPr>
        <w:t xml:space="preserve"> a</w:t>
      </w:r>
      <w:r w:rsidR="00302653" w:rsidRPr="00E11DC1">
        <w:rPr>
          <w:color w:val="auto"/>
        </w:rPr>
        <w:t xml:space="preserve"> conventional pelleting method</w:t>
      </w:r>
      <w:r w:rsidR="00441ED8" w:rsidRPr="00E11DC1">
        <w:rPr>
          <w:color w:val="auto"/>
          <w:vertAlign w:val="superscript"/>
        </w:rPr>
        <w:t>24</w:t>
      </w:r>
      <w:proofErr w:type="gramStart"/>
      <w:r w:rsidR="00441ED8" w:rsidRPr="00E11DC1">
        <w:rPr>
          <w:color w:val="auto"/>
          <w:vertAlign w:val="superscript"/>
        </w:rPr>
        <w:t>,26</w:t>
      </w:r>
      <w:proofErr w:type="gramEnd"/>
      <w:r w:rsidR="000B0D93" w:rsidRPr="00E11DC1">
        <w:rPr>
          <w:color w:val="auto"/>
        </w:rPr>
        <w:t>.</w:t>
      </w:r>
      <w:r w:rsidR="005F5F2D" w:rsidRPr="00E11DC1">
        <w:rPr>
          <w:color w:val="auto"/>
        </w:rPr>
        <w:t xml:space="preserve"> The major reason </w:t>
      </w:r>
      <w:r w:rsidR="007C4522" w:rsidRPr="00E11DC1">
        <w:rPr>
          <w:color w:val="auto"/>
        </w:rPr>
        <w:t xml:space="preserve">for reduced pellet production cost is due to </w:t>
      </w:r>
      <w:r w:rsidR="005F5F2D" w:rsidRPr="00E11DC1">
        <w:rPr>
          <w:color w:val="auto"/>
        </w:rPr>
        <w:t xml:space="preserve">replacing a rotary dryer </w:t>
      </w:r>
      <w:r w:rsidR="00961D01" w:rsidRPr="00E11DC1">
        <w:rPr>
          <w:color w:val="auto"/>
        </w:rPr>
        <w:t>that</w:t>
      </w:r>
      <w:r w:rsidR="005F5F2D" w:rsidRPr="00E11DC1">
        <w:rPr>
          <w:color w:val="auto"/>
        </w:rPr>
        <w:t xml:space="preserve"> operate</w:t>
      </w:r>
      <w:r w:rsidR="00961D01" w:rsidRPr="00E11DC1">
        <w:rPr>
          <w:color w:val="auto"/>
        </w:rPr>
        <w:t>s</w:t>
      </w:r>
      <w:r w:rsidR="005F5F2D" w:rsidRPr="00E11DC1">
        <w:rPr>
          <w:color w:val="auto"/>
        </w:rPr>
        <w:t xml:space="preserve"> at high temperature</w:t>
      </w:r>
      <w:r w:rsidR="00961D01" w:rsidRPr="00E11DC1">
        <w:rPr>
          <w:color w:val="auto"/>
        </w:rPr>
        <w:t>s</w:t>
      </w:r>
      <w:r w:rsidR="005F5F2D" w:rsidRPr="00E11DC1">
        <w:rPr>
          <w:color w:val="auto"/>
        </w:rPr>
        <w:t xml:space="preserve"> of 160</w:t>
      </w:r>
      <w:r w:rsidR="0059395B" w:rsidRPr="00E11DC1">
        <w:rPr>
          <w:color w:val="auto"/>
        </w:rPr>
        <w:t xml:space="preserve"> to </w:t>
      </w:r>
      <w:r w:rsidR="005F5F2D" w:rsidRPr="00E11DC1">
        <w:rPr>
          <w:color w:val="auto"/>
        </w:rPr>
        <w:t>180</w:t>
      </w:r>
      <w:r w:rsidR="00AF5F29" w:rsidRPr="00E11DC1">
        <w:rPr>
          <w:color w:val="auto"/>
        </w:rPr>
        <w:t xml:space="preserve"> </w:t>
      </w:r>
      <w:r w:rsidR="005F5F2D" w:rsidRPr="00E11DC1">
        <w:rPr>
          <w:color w:val="auto"/>
        </w:rPr>
        <w:t>°</w:t>
      </w:r>
      <w:r w:rsidR="00CD262A" w:rsidRPr="00E11DC1">
        <w:rPr>
          <w:color w:val="auto"/>
        </w:rPr>
        <w:t>C</w:t>
      </w:r>
      <w:r w:rsidR="005F5F2D" w:rsidRPr="00E11DC1">
        <w:rPr>
          <w:color w:val="auto"/>
        </w:rPr>
        <w:t xml:space="preserve"> with </w:t>
      </w:r>
      <w:r w:rsidR="00417B77" w:rsidRPr="00E11DC1">
        <w:rPr>
          <w:color w:val="auto"/>
        </w:rPr>
        <w:t xml:space="preserve">a </w:t>
      </w:r>
      <w:r w:rsidR="005F5F2D" w:rsidRPr="00E11DC1">
        <w:rPr>
          <w:color w:val="auto"/>
        </w:rPr>
        <w:t>grain dryer</w:t>
      </w:r>
      <w:r w:rsidR="00124ED3" w:rsidRPr="00E11DC1">
        <w:rPr>
          <w:color w:val="auto"/>
        </w:rPr>
        <w:t xml:space="preserve"> that </w:t>
      </w:r>
      <w:r w:rsidR="005F5F2D" w:rsidRPr="00E11DC1">
        <w:rPr>
          <w:color w:val="auto"/>
        </w:rPr>
        <w:t>operate</w:t>
      </w:r>
      <w:r w:rsidR="00961D01" w:rsidRPr="00E11DC1">
        <w:rPr>
          <w:color w:val="auto"/>
        </w:rPr>
        <w:t>s</w:t>
      </w:r>
      <w:r w:rsidR="005F5F2D" w:rsidRPr="00E11DC1">
        <w:rPr>
          <w:color w:val="auto"/>
        </w:rPr>
        <w:t xml:space="preserve"> at lower temperatures of </w:t>
      </w:r>
      <w:r w:rsidR="008C4FE8" w:rsidRPr="00E11DC1">
        <w:rPr>
          <w:color w:val="auto"/>
        </w:rPr>
        <w:t xml:space="preserve">about </w:t>
      </w:r>
      <w:r w:rsidR="005F5F2D" w:rsidRPr="00E11DC1">
        <w:rPr>
          <w:color w:val="auto"/>
        </w:rPr>
        <w:t>80</w:t>
      </w:r>
      <w:r w:rsidR="00AF5F29" w:rsidRPr="00E11DC1">
        <w:rPr>
          <w:color w:val="auto"/>
        </w:rPr>
        <w:t xml:space="preserve"> </w:t>
      </w:r>
      <w:r w:rsidR="005F5F2D" w:rsidRPr="00E11DC1">
        <w:rPr>
          <w:color w:val="auto"/>
        </w:rPr>
        <w:t>°C</w:t>
      </w:r>
      <w:r w:rsidR="009D3E41" w:rsidRPr="00E11DC1">
        <w:rPr>
          <w:color w:val="auto"/>
        </w:rPr>
        <w:t xml:space="preserve"> or less</w:t>
      </w:r>
      <w:r w:rsidR="00A74C2D" w:rsidRPr="00E11DC1">
        <w:rPr>
          <w:color w:val="auto"/>
          <w:vertAlign w:val="superscript"/>
        </w:rPr>
        <w:t>21</w:t>
      </w:r>
      <w:r w:rsidR="008C4FE8" w:rsidRPr="00E11DC1">
        <w:rPr>
          <w:color w:val="auto"/>
        </w:rPr>
        <w:t>.</w:t>
      </w:r>
      <w:r w:rsidR="005F5F2D" w:rsidRPr="00E11DC1">
        <w:rPr>
          <w:color w:val="auto"/>
        </w:rPr>
        <w:t xml:space="preserve"> </w:t>
      </w:r>
      <w:r w:rsidR="001C1455" w:rsidRPr="00E11DC1">
        <w:rPr>
          <w:rFonts w:cs="Arial"/>
          <w:color w:val="auto"/>
        </w:rPr>
        <w:t xml:space="preserve">The other advantages of replacing </w:t>
      </w:r>
      <w:r w:rsidR="005A1415" w:rsidRPr="00E11DC1">
        <w:rPr>
          <w:rFonts w:cs="Arial"/>
          <w:color w:val="auto"/>
        </w:rPr>
        <w:t xml:space="preserve">a </w:t>
      </w:r>
      <w:r w:rsidR="001C1455" w:rsidRPr="00E11DC1">
        <w:rPr>
          <w:rFonts w:cs="Arial"/>
          <w:color w:val="auto"/>
        </w:rPr>
        <w:t xml:space="preserve">rotary dryer with </w:t>
      </w:r>
      <w:r w:rsidR="00D564BB" w:rsidRPr="00E11DC1">
        <w:rPr>
          <w:rFonts w:cs="Arial"/>
          <w:color w:val="auto"/>
        </w:rPr>
        <w:t xml:space="preserve">a </w:t>
      </w:r>
      <w:r w:rsidR="001C1455" w:rsidRPr="00E11DC1">
        <w:rPr>
          <w:rFonts w:cs="Arial"/>
          <w:color w:val="auto"/>
        </w:rPr>
        <w:t>belt or grain dryer are</w:t>
      </w:r>
      <w:r w:rsidR="00B10813" w:rsidRPr="00E11DC1">
        <w:rPr>
          <w:rFonts w:cs="Arial"/>
          <w:color w:val="auto"/>
        </w:rPr>
        <w:t>:</w:t>
      </w:r>
      <w:r w:rsidR="001C1455" w:rsidRPr="00E11DC1">
        <w:rPr>
          <w:rFonts w:cs="Arial"/>
          <w:color w:val="auto"/>
        </w:rPr>
        <w:t xml:space="preserve"> </w:t>
      </w:r>
      <w:r w:rsidR="00D564BB" w:rsidRPr="00E11DC1">
        <w:rPr>
          <w:rFonts w:cs="Arial"/>
          <w:color w:val="auto"/>
        </w:rPr>
        <w:t>1</w:t>
      </w:r>
      <w:r w:rsidR="001C1455" w:rsidRPr="00E11DC1">
        <w:rPr>
          <w:rFonts w:cs="Arial"/>
          <w:color w:val="auto"/>
        </w:rPr>
        <w:t xml:space="preserve">) greater efficiency, </w:t>
      </w:r>
      <w:r w:rsidR="00D564BB" w:rsidRPr="00E11DC1">
        <w:rPr>
          <w:rFonts w:cs="Arial"/>
          <w:color w:val="auto"/>
        </w:rPr>
        <w:t>2</w:t>
      </w:r>
      <w:r w:rsidR="001C1455" w:rsidRPr="00E11DC1">
        <w:rPr>
          <w:rFonts w:cs="Arial"/>
          <w:color w:val="auto"/>
        </w:rPr>
        <w:t>) reduced fire hazard</w:t>
      </w:r>
      <w:r w:rsidR="00D564BB" w:rsidRPr="00E11DC1">
        <w:rPr>
          <w:rFonts w:cs="Arial"/>
          <w:color w:val="auto"/>
        </w:rPr>
        <w:t>,</w:t>
      </w:r>
      <w:r w:rsidR="001C1455" w:rsidRPr="00E11DC1">
        <w:rPr>
          <w:rFonts w:cs="Arial"/>
          <w:color w:val="auto"/>
        </w:rPr>
        <w:t xml:space="preserve"> </w:t>
      </w:r>
      <w:r w:rsidR="00D564BB" w:rsidRPr="00E11DC1">
        <w:rPr>
          <w:rFonts w:cs="Arial"/>
          <w:color w:val="auto"/>
        </w:rPr>
        <w:t>3</w:t>
      </w:r>
      <w:r w:rsidR="001C1455" w:rsidRPr="00E11DC1">
        <w:rPr>
          <w:rFonts w:cs="Arial"/>
          <w:color w:val="auto"/>
        </w:rPr>
        <w:t>) does not need high quality heat</w:t>
      </w:r>
      <w:r w:rsidR="00D564BB" w:rsidRPr="00E11DC1">
        <w:rPr>
          <w:rFonts w:cs="Arial"/>
          <w:color w:val="auto"/>
        </w:rPr>
        <w:t>,</w:t>
      </w:r>
      <w:r w:rsidR="001C1455" w:rsidRPr="00E11DC1">
        <w:rPr>
          <w:rFonts w:cs="Arial"/>
          <w:color w:val="auto"/>
        </w:rPr>
        <w:t xml:space="preserve"> </w:t>
      </w:r>
      <w:r w:rsidR="00D564BB" w:rsidRPr="00E11DC1">
        <w:rPr>
          <w:rFonts w:cs="Arial"/>
          <w:color w:val="auto"/>
        </w:rPr>
        <w:t>4</w:t>
      </w:r>
      <w:r w:rsidR="001C1455" w:rsidRPr="00E11DC1">
        <w:rPr>
          <w:rFonts w:cs="Arial"/>
          <w:color w:val="auto"/>
        </w:rPr>
        <w:t xml:space="preserve">) reduced volatile organic compound (VOC) emissions, </w:t>
      </w:r>
      <w:r w:rsidR="00D564BB" w:rsidRPr="00E11DC1">
        <w:rPr>
          <w:rFonts w:cs="Arial"/>
          <w:color w:val="auto"/>
        </w:rPr>
        <w:t>5</w:t>
      </w:r>
      <w:r w:rsidR="001C1455" w:rsidRPr="00E11DC1">
        <w:rPr>
          <w:rFonts w:cs="Arial"/>
          <w:color w:val="auto"/>
        </w:rPr>
        <w:t>) reduced particulate emissions</w:t>
      </w:r>
      <w:r w:rsidR="00D564BB" w:rsidRPr="00E11DC1">
        <w:rPr>
          <w:rFonts w:cs="Arial"/>
          <w:color w:val="auto"/>
        </w:rPr>
        <w:t>,</w:t>
      </w:r>
      <w:r w:rsidR="001C1455" w:rsidRPr="00E11DC1">
        <w:rPr>
          <w:rFonts w:cs="Arial"/>
          <w:color w:val="auto"/>
        </w:rPr>
        <w:t xml:space="preserve"> and </w:t>
      </w:r>
      <w:r w:rsidR="00D564BB" w:rsidRPr="00E11DC1">
        <w:rPr>
          <w:rFonts w:cs="Arial"/>
          <w:color w:val="auto"/>
        </w:rPr>
        <w:t>6</w:t>
      </w:r>
      <w:r w:rsidR="001C1455" w:rsidRPr="00E11DC1">
        <w:rPr>
          <w:rFonts w:cs="Arial"/>
          <w:color w:val="auto"/>
        </w:rPr>
        <w:t>) does not agglomerate high clay or stick</w:t>
      </w:r>
      <w:r w:rsidR="0059395B" w:rsidRPr="00E11DC1">
        <w:rPr>
          <w:rFonts w:cs="Arial"/>
          <w:color w:val="auto"/>
        </w:rPr>
        <w:t>y</w:t>
      </w:r>
      <w:r w:rsidR="001C1455" w:rsidRPr="00E11DC1">
        <w:rPr>
          <w:rFonts w:cs="Arial"/>
          <w:color w:val="auto"/>
        </w:rPr>
        <w:t xml:space="preserve"> biomass</w:t>
      </w:r>
      <w:r w:rsidR="00441ED8" w:rsidRPr="00E11DC1">
        <w:rPr>
          <w:rFonts w:cs="Arial"/>
          <w:color w:val="auto"/>
          <w:vertAlign w:val="superscript"/>
        </w:rPr>
        <w:t>27</w:t>
      </w:r>
      <w:r w:rsidR="00B10813" w:rsidRPr="00E11DC1">
        <w:rPr>
          <w:rFonts w:cs="Arial"/>
          <w:color w:val="auto"/>
        </w:rPr>
        <w:t>.</w:t>
      </w:r>
      <w:r w:rsidR="001C1455" w:rsidRPr="00E11DC1">
        <w:rPr>
          <w:rFonts w:cs="Arial"/>
          <w:color w:val="auto"/>
        </w:rPr>
        <w:t xml:space="preserve"> </w:t>
      </w:r>
      <w:r w:rsidR="00BB4F7B" w:rsidRPr="00E11DC1">
        <w:rPr>
          <w:color w:val="auto"/>
        </w:rPr>
        <w:t>The energy</w:t>
      </w:r>
      <w:r w:rsidR="0030469F" w:rsidRPr="00E11DC1">
        <w:rPr>
          <w:color w:val="auto"/>
        </w:rPr>
        <w:t>-</w:t>
      </w:r>
      <w:r w:rsidR="00BB4F7B" w:rsidRPr="00E11DC1">
        <w:rPr>
          <w:color w:val="auto"/>
        </w:rPr>
        <w:t xml:space="preserve">intensive </w:t>
      </w:r>
      <w:r w:rsidR="005F5F2D" w:rsidRPr="00E11DC1">
        <w:rPr>
          <w:color w:val="auto"/>
        </w:rPr>
        <w:t>steam condition</w:t>
      </w:r>
      <w:r w:rsidR="00961D01" w:rsidRPr="00E11DC1">
        <w:rPr>
          <w:color w:val="auto"/>
        </w:rPr>
        <w:t>ing</w:t>
      </w:r>
      <w:r w:rsidR="005F5F2D" w:rsidRPr="00E11DC1">
        <w:rPr>
          <w:color w:val="auto"/>
        </w:rPr>
        <w:t xml:space="preserve"> step</w:t>
      </w:r>
      <w:r w:rsidR="00BB4F7B" w:rsidRPr="00E11DC1">
        <w:rPr>
          <w:color w:val="auto"/>
        </w:rPr>
        <w:t xml:space="preserve"> </w:t>
      </w:r>
      <w:r w:rsidR="00752ED2" w:rsidRPr="00E11DC1">
        <w:rPr>
          <w:color w:val="auto"/>
        </w:rPr>
        <w:t>in conventional pelleting ,</w:t>
      </w:r>
      <w:r w:rsidR="00BB4F7B" w:rsidRPr="00E11DC1">
        <w:rPr>
          <w:color w:val="auto"/>
        </w:rPr>
        <w:t xml:space="preserve"> </w:t>
      </w:r>
      <w:r w:rsidR="005F5F2D" w:rsidRPr="00E11DC1">
        <w:rPr>
          <w:color w:val="auto"/>
        </w:rPr>
        <w:t>typically used to add moisture and activate some of the biomass components</w:t>
      </w:r>
      <w:r w:rsidR="00752ED2" w:rsidRPr="00E11DC1">
        <w:rPr>
          <w:color w:val="auto"/>
        </w:rPr>
        <w:t>,</w:t>
      </w:r>
      <w:r w:rsidR="005F5F2D" w:rsidRPr="00E11DC1">
        <w:rPr>
          <w:color w:val="auto"/>
        </w:rPr>
        <w:t xml:space="preserve"> is replaced with </w:t>
      </w:r>
      <w:r w:rsidR="00961D01" w:rsidRPr="00E11DC1">
        <w:rPr>
          <w:color w:val="auto"/>
        </w:rPr>
        <w:t xml:space="preserve">a </w:t>
      </w:r>
      <w:r w:rsidR="005F5F2D" w:rsidRPr="00E11DC1">
        <w:rPr>
          <w:color w:val="auto"/>
        </w:rPr>
        <w:t>short preheating</w:t>
      </w:r>
      <w:r w:rsidR="00BB4F7B" w:rsidRPr="00E11DC1">
        <w:rPr>
          <w:color w:val="auto"/>
        </w:rPr>
        <w:t xml:space="preserve"> step</w:t>
      </w:r>
      <w:r w:rsidR="00752ED2" w:rsidRPr="00E11DC1">
        <w:rPr>
          <w:color w:val="auto"/>
        </w:rPr>
        <w:t>. This step</w:t>
      </w:r>
      <w:r w:rsidR="005F5F2D" w:rsidRPr="00E11DC1">
        <w:rPr>
          <w:color w:val="auto"/>
        </w:rPr>
        <w:t xml:space="preserve"> helps reduce the feedstock moisture content as well as activat</w:t>
      </w:r>
      <w:r w:rsidR="006264BD" w:rsidRPr="00E11DC1">
        <w:rPr>
          <w:color w:val="auto"/>
        </w:rPr>
        <w:t xml:space="preserve">e </w:t>
      </w:r>
      <w:r w:rsidR="005F5F2D" w:rsidRPr="00E11DC1">
        <w:rPr>
          <w:color w:val="auto"/>
        </w:rPr>
        <w:t>biomass components like lignin</w:t>
      </w:r>
      <w:r w:rsidR="00BB4F7B" w:rsidRPr="00E11DC1">
        <w:rPr>
          <w:color w:val="auto"/>
        </w:rPr>
        <w:t>. The f</w:t>
      </w:r>
      <w:r w:rsidR="005F5F2D" w:rsidRPr="00E11DC1">
        <w:rPr>
          <w:color w:val="auto"/>
        </w:rPr>
        <w:t xml:space="preserve">rictional heat developed in the pellet die </w:t>
      </w:r>
      <w:r w:rsidR="006264BD" w:rsidRPr="00E11DC1">
        <w:rPr>
          <w:color w:val="auto"/>
        </w:rPr>
        <w:t xml:space="preserve">also </w:t>
      </w:r>
      <w:r w:rsidR="005F5F2D" w:rsidRPr="00E11DC1">
        <w:rPr>
          <w:color w:val="auto"/>
        </w:rPr>
        <w:t>helps reduce the feedstock moisture content by about 5</w:t>
      </w:r>
      <w:r w:rsidR="00CD262A" w:rsidRPr="00E11DC1">
        <w:rPr>
          <w:color w:val="auto"/>
        </w:rPr>
        <w:t>–</w:t>
      </w:r>
      <w:r w:rsidR="005F5F2D" w:rsidRPr="00E11DC1">
        <w:rPr>
          <w:color w:val="auto"/>
        </w:rPr>
        <w:t>8% (w.b.</w:t>
      </w:r>
      <w:proofErr w:type="gramStart"/>
      <w:r w:rsidR="005F5F2D" w:rsidRPr="00E11DC1">
        <w:rPr>
          <w:color w:val="auto"/>
        </w:rPr>
        <w:t>)</w:t>
      </w:r>
      <w:r w:rsidR="00441ED8" w:rsidRPr="00E11DC1">
        <w:rPr>
          <w:color w:val="auto"/>
          <w:vertAlign w:val="superscript"/>
        </w:rPr>
        <w:t>21,28</w:t>
      </w:r>
      <w:proofErr w:type="gramEnd"/>
      <w:r w:rsidR="00752ED2" w:rsidRPr="00E11DC1">
        <w:rPr>
          <w:color w:val="auto"/>
        </w:rPr>
        <w:t>.</w:t>
      </w:r>
      <w:r w:rsidR="005F5F2D" w:rsidRPr="00E11DC1">
        <w:rPr>
          <w:color w:val="auto"/>
        </w:rPr>
        <w:t xml:space="preserve"> </w:t>
      </w:r>
      <w:r w:rsidR="00BB4F7B" w:rsidRPr="00E11DC1">
        <w:rPr>
          <w:color w:val="auto"/>
        </w:rPr>
        <w:t>In</w:t>
      </w:r>
      <w:r w:rsidR="006264BD" w:rsidRPr="00E11DC1">
        <w:rPr>
          <w:color w:val="auto"/>
        </w:rPr>
        <w:t xml:space="preserve"> the</w:t>
      </w:r>
      <w:r w:rsidR="00BB4F7B" w:rsidRPr="00E11DC1">
        <w:rPr>
          <w:color w:val="auto"/>
        </w:rPr>
        <w:t xml:space="preserve"> high</w:t>
      </w:r>
      <w:r w:rsidR="00607170" w:rsidRPr="00E11DC1">
        <w:rPr>
          <w:color w:val="auto"/>
        </w:rPr>
        <w:t>-</w:t>
      </w:r>
      <w:r w:rsidR="00BB4F7B" w:rsidRPr="00E11DC1">
        <w:rPr>
          <w:color w:val="auto"/>
        </w:rPr>
        <w:t>moisture pelleting process</w:t>
      </w:r>
      <w:r w:rsidR="00607170" w:rsidRPr="00E11DC1">
        <w:rPr>
          <w:color w:val="auto"/>
        </w:rPr>
        <w:t>,</w:t>
      </w:r>
      <w:r w:rsidR="00BB4F7B" w:rsidRPr="00E11DC1">
        <w:rPr>
          <w:color w:val="auto"/>
        </w:rPr>
        <w:t xml:space="preserve"> the pellet mill not only compresses the biomass</w:t>
      </w:r>
      <w:r w:rsidR="00124ED3" w:rsidRPr="00E11DC1">
        <w:rPr>
          <w:color w:val="auto"/>
        </w:rPr>
        <w:t>,</w:t>
      </w:r>
      <w:r w:rsidR="00BB4F7B" w:rsidRPr="00E11DC1">
        <w:rPr>
          <w:color w:val="auto"/>
        </w:rPr>
        <w:t xml:space="preserve"> but also helps to reduce the moisture content during compression and extrusion. </w:t>
      </w:r>
      <w:r w:rsidR="001C1455" w:rsidRPr="00E11DC1">
        <w:rPr>
          <w:color w:val="auto"/>
        </w:rPr>
        <w:t xml:space="preserve">Many researchers </w:t>
      </w:r>
      <w:r w:rsidR="008B76D1" w:rsidRPr="00E11DC1">
        <w:rPr>
          <w:color w:val="auto"/>
        </w:rPr>
        <w:t xml:space="preserve">have </w:t>
      </w:r>
      <w:r w:rsidR="001C1455" w:rsidRPr="00E11DC1">
        <w:rPr>
          <w:color w:val="auto"/>
        </w:rPr>
        <w:t xml:space="preserve">done experiments on pelleting </w:t>
      </w:r>
      <w:r w:rsidR="00BD7E97" w:rsidRPr="00E11DC1">
        <w:rPr>
          <w:color w:val="auto"/>
        </w:rPr>
        <w:t xml:space="preserve">of raw </w:t>
      </w:r>
      <w:r w:rsidR="009C47C7" w:rsidRPr="00E11DC1">
        <w:rPr>
          <w:color w:val="auto"/>
        </w:rPr>
        <w:t>and chemically</w:t>
      </w:r>
      <w:r w:rsidR="00BD7E97" w:rsidRPr="00E11DC1">
        <w:rPr>
          <w:color w:val="auto"/>
        </w:rPr>
        <w:t xml:space="preserve"> pretreated biomass at </w:t>
      </w:r>
      <w:r w:rsidR="008B76D1" w:rsidRPr="00E11DC1">
        <w:rPr>
          <w:color w:val="auto"/>
        </w:rPr>
        <w:t xml:space="preserve">a </w:t>
      </w:r>
      <w:r w:rsidR="00BD7E97" w:rsidRPr="00E11DC1">
        <w:rPr>
          <w:color w:val="auto"/>
        </w:rPr>
        <w:t xml:space="preserve">wide </w:t>
      </w:r>
      <w:r w:rsidR="009C47C7" w:rsidRPr="00E11DC1">
        <w:rPr>
          <w:color w:val="auto"/>
        </w:rPr>
        <w:t>range</w:t>
      </w:r>
      <w:r w:rsidR="00BD7E97" w:rsidRPr="00E11DC1">
        <w:rPr>
          <w:color w:val="auto"/>
        </w:rPr>
        <w:t xml:space="preserve"> of moisture content</w:t>
      </w:r>
      <w:r w:rsidR="008B76D1" w:rsidRPr="00E11DC1">
        <w:rPr>
          <w:color w:val="auto"/>
        </w:rPr>
        <w:t>s</w:t>
      </w:r>
      <w:r w:rsidR="00BD7E97" w:rsidRPr="00E11DC1">
        <w:rPr>
          <w:color w:val="auto"/>
        </w:rPr>
        <w:t xml:space="preserve"> (7-45%, w.b.) using single, laboratory, pilot</w:t>
      </w:r>
      <w:r w:rsidR="005A1415" w:rsidRPr="00E11DC1">
        <w:rPr>
          <w:color w:val="auto"/>
        </w:rPr>
        <w:t>,</w:t>
      </w:r>
      <w:r w:rsidR="00BD7E97" w:rsidRPr="00E11DC1">
        <w:rPr>
          <w:color w:val="auto"/>
        </w:rPr>
        <w:t xml:space="preserve"> and commercial </w:t>
      </w:r>
      <w:r w:rsidR="009C47C7" w:rsidRPr="00E11DC1">
        <w:rPr>
          <w:color w:val="auto"/>
        </w:rPr>
        <w:t>continuous pelleting systems</w:t>
      </w:r>
      <w:r w:rsidR="00441ED8" w:rsidRPr="00E11DC1">
        <w:rPr>
          <w:color w:val="auto"/>
          <w:vertAlign w:val="superscript"/>
        </w:rPr>
        <w:t>10</w:t>
      </w:r>
      <w:proofErr w:type="gramStart"/>
      <w:r w:rsidR="00441ED8" w:rsidRPr="00E11DC1">
        <w:rPr>
          <w:color w:val="auto"/>
          <w:vertAlign w:val="superscript"/>
        </w:rPr>
        <w:t>,25,29</w:t>
      </w:r>
      <w:proofErr w:type="gramEnd"/>
      <w:r w:rsidR="00441ED8" w:rsidRPr="00E11DC1">
        <w:rPr>
          <w:color w:val="auto"/>
          <w:vertAlign w:val="superscript"/>
        </w:rPr>
        <w:t>-41</w:t>
      </w:r>
      <w:r w:rsidR="00E55540" w:rsidRPr="00E11DC1">
        <w:rPr>
          <w:color w:val="auto"/>
        </w:rPr>
        <w:t>.</w:t>
      </w:r>
      <w:r w:rsidR="001C1455" w:rsidRPr="00E11DC1">
        <w:rPr>
          <w:color w:val="auto"/>
        </w:rPr>
        <w:t xml:space="preserve"> These researchers adjusted feedstock moisture content of the biomass to different desired levels </w:t>
      </w:r>
      <w:r w:rsidR="009C47C7" w:rsidRPr="00E11DC1">
        <w:rPr>
          <w:color w:val="auto"/>
        </w:rPr>
        <w:t xml:space="preserve">to </w:t>
      </w:r>
      <w:r w:rsidR="001C1455" w:rsidRPr="00E11DC1">
        <w:rPr>
          <w:color w:val="auto"/>
        </w:rPr>
        <w:t>understand the effect of moisture content o</w:t>
      </w:r>
      <w:r w:rsidR="00A2196E" w:rsidRPr="00E11DC1">
        <w:rPr>
          <w:color w:val="auto"/>
        </w:rPr>
        <w:t>n</w:t>
      </w:r>
      <w:r w:rsidR="001C1455" w:rsidRPr="00E11DC1">
        <w:rPr>
          <w:color w:val="auto"/>
        </w:rPr>
        <w:t xml:space="preserve"> quality attributes of the pellets.  </w:t>
      </w:r>
      <w:r w:rsidR="00BD7E97" w:rsidRPr="00E11DC1">
        <w:rPr>
          <w:color w:val="auto"/>
        </w:rPr>
        <w:t xml:space="preserve"> </w:t>
      </w:r>
    </w:p>
    <w:p w14:paraId="53AA5900" w14:textId="77777777" w:rsidR="00F53C13" w:rsidRPr="00E11DC1" w:rsidRDefault="00F53C13" w:rsidP="001C1455">
      <w:pPr>
        <w:pStyle w:val="NormalWeb"/>
        <w:rPr>
          <w:color w:val="auto"/>
        </w:rPr>
      </w:pPr>
    </w:p>
    <w:p w14:paraId="7B1BB37C" w14:textId="0F480062" w:rsidR="001C1455" w:rsidRPr="00E11DC1" w:rsidRDefault="001C1455" w:rsidP="001C1455">
      <w:pPr>
        <w:pStyle w:val="NormalWeb"/>
        <w:rPr>
          <w:rFonts w:cs="Arial"/>
          <w:color w:val="auto"/>
        </w:rPr>
      </w:pPr>
      <w:r w:rsidRPr="00E11DC1">
        <w:rPr>
          <w:color w:val="auto"/>
        </w:rPr>
        <w:t>Pellet quality attributes</w:t>
      </w:r>
      <w:r w:rsidR="00E55540" w:rsidRPr="00E11DC1">
        <w:rPr>
          <w:color w:val="auto"/>
        </w:rPr>
        <w:t>,</w:t>
      </w:r>
      <w:r w:rsidRPr="00E11DC1">
        <w:rPr>
          <w:color w:val="auto"/>
        </w:rPr>
        <w:t xml:space="preserve"> </w:t>
      </w:r>
      <w:r w:rsidRPr="00E11DC1">
        <w:rPr>
          <w:rFonts w:cs="Arial"/>
          <w:color w:val="auto"/>
        </w:rPr>
        <w:t>bulk density and durability</w:t>
      </w:r>
      <w:r w:rsidR="00E55540" w:rsidRPr="00E11DC1">
        <w:rPr>
          <w:rFonts w:cs="Arial"/>
          <w:color w:val="auto"/>
        </w:rPr>
        <w:t>,</w:t>
      </w:r>
      <w:r w:rsidRPr="00E11DC1">
        <w:rPr>
          <w:rFonts w:cs="Arial"/>
          <w:color w:val="auto"/>
        </w:rPr>
        <w:t xml:space="preserve"> are normative specifications according to the </w:t>
      </w:r>
      <w:r w:rsidR="00137C5A" w:rsidRPr="00E11DC1">
        <w:rPr>
          <w:rFonts w:cs="Arial"/>
          <w:color w:val="auto"/>
        </w:rPr>
        <w:t xml:space="preserve">USA based </w:t>
      </w:r>
      <w:r w:rsidRPr="00E11DC1">
        <w:rPr>
          <w:rFonts w:cs="Arial"/>
          <w:color w:val="auto"/>
        </w:rPr>
        <w:t>Pellet Fuel Institute (PFI)</w:t>
      </w:r>
      <w:r w:rsidR="00E55540" w:rsidRPr="00E11DC1">
        <w:rPr>
          <w:rFonts w:cs="Arial"/>
          <w:color w:val="auto"/>
        </w:rPr>
        <w:t>.</w:t>
      </w:r>
      <w:r w:rsidRPr="00E11DC1">
        <w:rPr>
          <w:rFonts w:cs="Arial"/>
          <w:color w:val="auto"/>
        </w:rPr>
        <w:t xml:space="preserve"> </w:t>
      </w:r>
      <w:r w:rsidR="00E55540" w:rsidRPr="00E11DC1">
        <w:rPr>
          <w:rFonts w:cs="Arial"/>
          <w:color w:val="auto"/>
        </w:rPr>
        <w:t>However,</w:t>
      </w:r>
      <w:r w:rsidR="009C47C7" w:rsidRPr="00E11DC1">
        <w:rPr>
          <w:rFonts w:cs="Arial"/>
          <w:color w:val="auto"/>
        </w:rPr>
        <w:t xml:space="preserve"> according to </w:t>
      </w:r>
      <w:r w:rsidR="00137C5A" w:rsidRPr="00E11DC1">
        <w:rPr>
          <w:rFonts w:cs="Arial"/>
          <w:color w:val="auto"/>
        </w:rPr>
        <w:t xml:space="preserve">the </w:t>
      </w:r>
      <w:r w:rsidR="009C47C7" w:rsidRPr="00E11DC1">
        <w:rPr>
          <w:rFonts w:cs="Arial"/>
          <w:color w:val="auto"/>
        </w:rPr>
        <w:t>E</w:t>
      </w:r>
      <w:r w:rsidRPr="00E11DC1">
        <w:rPr>
          <w:rFonts w:cs="Arial"/>
          <w:color w:val="auto"/>
        </w:rPr>
        <w:t>uropean Committee for Standardization (CEN)</w:t>
      </w:r>
      <w:r w:rsidR="009C47C7" w:rsidRPr="00E11DC1">
        <w:rPr>
          <w:rFonts w:cs="Arial"/>
          <w:color w:val="auto"/>
        </w:rPr>
        <w:t xml:space="preserve"> durability is </w:t>
      </w:r>
      <w:r w:rsidR="0008347A" w:rsidRPr="00E11DC1">
        <w:rPr>
          <w:rFonts w:cs="Arial"/>
          <w:color w:val="auto"/>
        </w:rPr>
        <w:t xml:space="preserve">a </w:t>
      </w:r>
      <w:r w:rsidR="009C47C7" w:rsidRPr="00E11DC1">
        <w:rPr>
          <w:rFonts w:cs="Arial"/>
          <w:color w:val="auto"/>
        </w:rPr>
        <w:t xml:space="preserve">normative </w:t>
      </w:r>
      <w:r w:rsidR="0008347A" w:rsidRPr="00E11DC1">
        <w:rPr>
          <w:rFonts w:cs="Arial"/>
          <w:color w:val="auto"/>
        </w:rPr>
        <w:t xml:space="preserve">and </w:t>
      </w:r>
      <w:r w:rsidR="009C47C7" w:rsidRPr="00E11DC1">
        <w:rPr>
          <w:rFonts w:cs="Arial"/>
          <w:color w:val="auto"/>
        </w:rPr>
        <w:t>bulk density is</w:t>
      </w:r>
      <w:r w:rsidR="0008347A" w:rsidRPr="00E11DC1">
        <w:rPr>
          <w:rFonts w:cs="Arial"/>
          <w:color w:val="auto"/>
        </w:rPr>
        <w:t xml:space="preserve"> an</w:t>
      </w:r>
      <w:r w:rsidR="009C47C7" w:rsidRPr="00E11DC1">
        <w:rPr>
          <w:rFonts w:cs="Arial"/>
          <w:color w:val="auto"/>
        </w:rPr>
        <w:t xml:space="preserve"> informative specification</w:t>
      </w:r>
      <w:r w:rsidR="00441ED8" w:rsidRPr="00E11DC1">
        <w:rPr>
          <w:rFonts w:cs="Arial"/>
          <w:color w:val="auto"/>
          <w:vertAlign w:val="superscript"/>
        </w:rPr>
        <w:t>42</w:t>
      </w:r>
      <w:r w:rsidR="00E55540" w:rsidRPr="00E11DC1">
        <w:rPr>
          <w:rFonts w:cs="Arial"/>
          <w:color w:val="auto"/>
        </w:rPr>
        <w:t>.</w:t>
      </w:r>
      <w:r w:rsidRPr="00E11DC1">
        <w:rPr>
          <w:rFonts w:cs="Arial"/>
          <w:color w:val="auto"/>
        </w:rPr>
        <w:t xml:space="preserve"> Pellets with durability values </w:t>
      </w:r>
      <w:r w:rsidR="00E55540" w:rsidRPr="00E11DC1">
        <w:rPr>
          <w:rFonts w:cs="Arial"/>
          <w:color w:val="auto"/>
        </w:rPr>
        <w:t>&gt;</w:t>
      </w:r>
      <w:r w:rsidRPr="00E11DC1">
        <w:rPr>
          <w:rFonts w:cs="Arial"/>
          <w:color w:val="auto"/>
        </w:rPr>
        <w:t xml:space="preserve">96.5% and bulk density </w:t>
      </w:r>
      <w:r w:rsidR="00E55540" w:rsidRPr="00E11DC1">
        <w:rPr>
          <w:rFonts w:cs="Arial"/>
          <w:color w:val="auto"/>
        </w:rPr>
        <w:t>&gt;</w:t>
      </w:r>
      <w:r w:rsidRPr="00E11DC1">
        <w:rPr>
          <w:rFonts w:cs="Arial"/>
          <w:color w:val="auto"/>
        </w:rPr>
        <w:t>640 kg/m</w:t>
      </w:r>
      <w:r w:rsidRPr="00E11DC1">
        <w:rPr>
          <w:rFonts w:cs="Arial"/>
          <w:color w:val="auto"/>
          <w:vertAlign w:val="superscript"/>
        </w:rPr>
        <w:t>3</w:t>
      </w:r>
      <w:r w:rsidRPr="00E11DC1">
        <w:rPr>
          <w:rFonts w:cs="Arial"/>
          <w:color w:val="auto"/>
        </w:rPr>
        <w:t xml:space="preserve"> are designated as super premium pellets based on PFI standards</w:t>
      </w:r>
      <w:r w:rsidR="00137C5A" w:rsidRPr="00E11DC1">
        <w:rPr>
          <w:rFonts w:cs="Arial"/>
          <w:color w:val="auto"/>
        </w:rPr>
        <w:t>,</w:t>
      </w:r>
      <w:r w:rsidRPr="00E11DC1">
        <w:rPr>
          <w:rFonts w:cs="Arial"/>
          <w:color w:val="auto"/>
        </w:rPr>
        <w:t xml:space="preserve"> whereas pellets with durability values </w:t>
      </w:r>
      <w:r w:rsidR="00E55540" w:rsidRPr="00E11DC1">
        <w:rPr>
          <w:rFonts w:cs="Arial"/>
          <w:color w:val="auto"/>
        </w:rPr>
        <w:t>&gt;</w:t>
      </w:r>
      <w:r w:rsidRPr="00E11DC1">
        <w:rPr>
          <w:rFonts w:cs="Arial"/>
          <w:color w:val="auto"/>
        </w:rPr>
        <w:t xml:space="preserve">97.5% are designated as </w:t>
      </w:r>
      <w:r w:rsidR="0008347A" w:rsidRPr="00E11DC1">
        <w:rPr>
          <w:rFonts w:cs="Arial"/>
          <w:color w:val="auto"/>
        </w:rPr>
        <w:t xml:space="preserve">pellets with </w:t>
      </w:r>
      <w:r w:rsidRPr="00E11DC1">
        <w:rPr>
          <w:rFonts w:cs="Arial"/>
          <w:color w:val="auto"/>
        </w:rPr>
        <w:t xml:space="preserve">the highest grade. Both the CEN and PFI standards recommend </w:t>
      </w:r>
      <w:r w:rsidR="004E4631" w:rsidRPr="00E11DC1">
        <w:rPr>
          <w:rFonts w:cs="Arial"/>
          <w:color w:val="auto"/>
        </w:rPr>
        <w:t xml:space="preserve">pellets with </w:t>
      </w:r>
      <w:r w:rsidRPr="00E11DC1">
        <w:rPr>
          <w:rFonts w:cs="Arial"/>
          <w:color w:val="auto"/>
        </w:rPr>
        <w:t>different diameter</w:t>
      </w:r>
      <w:r w:rsidR="004E4631" w:rsidRPr="00E11DC1">
        <w:rPr>
          <w:rFonts w:cs="Arial"/>
          <w:color w:val="auto"/>
        </w:rPr>
        <w:t>s</w:t>
      </w:r>
      <w:r w:rsidRPr="00E11DC1">
        <w:rPr>
          <w:rFonts w:cs="Arial"/>
          <w:color w:val="auto"/>
        </w:rPr>
        <w:t>. For example</w:t>
      </w:r>
      <w:r w:rsidR="00137C5A" w:rsidRPr="00E11DC1">
        <w:rPr>
          <w:rFonts w:cs="Arial"/>
          <w:color w:val="auto"/>
        </w:rPr>
        <w:t>,</w:t>
      </w:r>
      <w:r w:rsidRPr="00E11DC1">
        <w:rPr>
          <w:rFonts w:cs="Arial"/>
          <w:color w:val="auto"/>
        </w:rPr>
        <w:t xml:space="preserve"> PFI recommends </w:t>
      </w:r>
      <w:r w:rsidR="0008347A" w:rsidRPr="00E11DC1">
        <w:rPr>
          <w:rFonts w:cs="Arial"/>
          <w:color w:val="auto"/>
        </w:rPr>
        <w:t xml:space="preserve">a </w:t>
      </w:r>
      <w:r w:rsidRPr="00E11DC1">
        <w:rPr>
          <w:rFonts w:cs="Arial"/>
          <w:color w:val="auto"/>
        </w:rPr>
        <w:t>diameter in the range of 6.35-7.25 mm</w:t>
      </w:r>
      <w:r w:rsidR="0008347A" w:rsidRPr="00E11DC1">
        <w:rPr>
          <w:rFonts w:cs="Arial"/>
          <w:color w:val="auto"/>
        </w:rPr>
        <w:t>,</w:t>
      </w:r>
      <w:r w:rsidRPr="00E11DC1">
        <w:rPr>
          <w:rFonts w:cs="Arial"/>
          <w:color w:val="auto"/>
        </w:rPr>
        <w:t xml:space="preserve"> whereas CEN </w:t>
      </w:r>
      <w:r w:rsidR="0008347A" w:rsidRPr="00E11DC1">
        <w:rPr>
          <w:rFonts w:cs="Arial"/>
          <w:color w:val="auto"/>
        </w:rPr>
        <w:t xml:space="preserve">recommends a </w:t>
      </w:r>
      <w:r w:rsidRPr="00E11DC1">
        <w:rPr>
          <w:rFonts w:cs="Arial"/>
          <w:color w:val="auto"/>
        </w:rPr>
        <w:t xml:space="preserve">diameter ranging from 6-25 mm and </w:t>
      </w:r>
      <w:r w:rsidR="0008347A" w:rsidRPr="00E11DC1">
        <w:rPr>
          <w:rFonts w:cs="Arial"/>
          <w:color w:val="auto"/>
        </w:rPr>
        <w:t xml:space="preserve">a pellet </w:t>
      </w:r>
      <w:r w:rsidRPr="00E11DC1">
        <w:rPr>
          <w:rFonts w:cs="Arial"/>
          <w:color w:val="auto"/>
        </w:rPr>
        <w:t>length less than or equal to 4 times the diameter</w:t>
      </w:r>
      <w:r w:rsidR="00441ED8" w:rsidRPr="00E11DC1">
        <w:rPr>
          <w:rFonts w:cs="Arial"/>
          <w:color w:val="auto"/>
          <w:vertAlign w:val="superscript"/>
        </w:rPr>
        <w:t>42</w:t>
      </w:r>
      <w:r w:rsidR="00E55540" w:rsidRPr="00E11DC1">
        <w:rPr>
          <w:rFonts w:cs="Arial"/>
          <w:color w:val="auto"/>
        </w:rPr>
        <w:t>.</w:t>
      </w:r>
      <w:r w:rsidRPr="00E11DC1">
        <w:rPr>
          <w:rFonts w:cs="Arial"/>
          <w:color w:val="auto"/>
        </w:rPr>
        <w:t xml:space="preserve"> </w:t>
      </w:r>
      <w:r w:rsidR="00AA0CBF" w:rsidRPr="00E11DC1">
        <w:rPr>
          <w:rFonts w:cs="Arial"/>
          <w:color w:val="auto"/>
        </w:rPr>
        <w:t>S</w:t>
      </w:r>
      <w:r w:rsidRPr="00E11DC1">
        <w:rPr>
          <w:rFonts w:cs="Arial"/>
          <w:color w:val="auto"/>
        </w:rPr>
        <w:t xml:space="preserve">maller diameter pellets (6 mm) </w:t>
      </w:r>
      <w:r w:rsidR="009C47C7" w:rsidRPr="00E11DC1">
        <w:rPr>
          <w:rFonts w:cs="Arial"/>
          <w:color w:val="auto"/>
        </w:rPr>
        <w:t xml:space="preserve">are preferred for </w:t>
      </w:r>
      <w:r w:rsidR="007C4522" w:rsidRPr="00E11DC1">
        <w:rPr>
          <w:rFonts w:cs="Arial"/>
          <w:color w:val="auto"/>
        </w:rPr>
        <w:t>transporting</w:t>
      </w:r>
      <w:r w:rsidR="009C47C7" w:rsidRPr="00E11DC1">
        <w:rPr>
          <w:rFonts w:cs="Arial"/>
          <w:color w:val="auto"/>
        </w:rPr>
        <w:t xml:space="preserve"> longer distances</w:t>
      </w:r>
      <w:r w:rsidR="00E55540" w:rsidRPr="00E11DC1">
        <w:rPr>
          <w:rFonts w:cs="Arial"/>
          <w:color w:val="auto"/>
        </w:rPr>
        <w:t xml:space="preserve"> considering</w:t>
      </w:r>
      <w:r w:rsidR="009C47C7" w:rsidRPr="00E11DC1">
        <w:rPr>
          <w:rFonts w:cs="Arial"/>
          <w:color w:val="auto"/>
        </w:rPr>
        <w:t xml:space="preserve"> they have higher packing densities</w:t>
      </w:r>
      <w:r w:rsidR="00441ED8" w:rsidRPr="00E11DC1">
        <w:rPr>
          <w:rFonts w:cs="Arial"/>
          <w:color w:val="auto"/>
          <w:vertAlign w:val="superscript"/>
        </w:rPr>
        <w:t>28</w:t>
      </w:r>
      <w:r w:rsidR="00E55540" w:rsidRPr="00E11DC1">
        <w:rPr>
          <w:rFonts w:cs="Arial"/>
          <w:color w:val="auto"/>
        </w:rPr>
        <w:t>.</w:t>
      </w:r>
      <w:r w:rsidRPr="00E11DC1">
        <w:rPr>
          <w:rFonts w:cs="Arial"/>
          <w:color w:val="auto"/>
        </w:rPr>
        <w:t xml:space="preserve"> </w:t>
      </w:r>
      <w:r w:rsidR="00AA0CBF" w:rsidRPr="00E11DC1">
        <w:rPr>
          <w:rFonts w:cs="Arial"/>
          <w:color w:val="auto"/>
        </w:rPr>
        <w:t>For c</w:t>
      </w:r>
      <w:r w:rsidRPr="00E11DC1">
        <w:rPr>
          <w:rFonts w:cs="Arial"/>
          <w:color w:val="auto"/>
        </w:rPr>
        <w:t>onventional pelleting process</w:t>
      </w:r>
      <w:r w:rsidR="00AA0CBF" w:rsidRPr="00E11DC1">
        <w:rPr>
          <w:rFonts w:cs="Arial"/>
          <w:color w:val="auto"/>
        </w:rPr>
        <w:t>es</w:t>
      </w:r>
      <w:r w:rsidR="00E55540" w:rsidRPr="00E11DC1">
        <w:rPr>
          <w:rFonts w:cs="Arial"/>
          <w:color w:val="auto"/>
        </w:rPr>
        <w:t>,</w:t>
      </w:r>
      <w:r w:rsidR="00AA0CBF" w:rsidRPr="00E11DC1">
        <w:rPr>
          <w:rFonts w:cs="Arial"/>
          <w:color w:val="auto"/>
        </w:rPr>
        <w:t xml:space="preserve"> it is </w:t>
      </w:r>
      <w:r w:rsidRPr="00E11DC1">
        <w:rPr>
          <w:rFonts w:cs="Arial"/>
          <w:color w:val="auto"/>
        </w:rPr>
        <w:t>recommend</w:t>
      </w:r>
      <w:r w:rsidR="00AA0CBF" w:rsidRPr="00E11DC1">
        <w:rPr>
          <w:rFonts w:cs="Arial"/>
          <w:color w:val="auto"/>
        </w:rPr>
        <w:t>ed to</w:t>
      </w:r>
      <w:r w:rsidRPr="00E11DC1">
        <w:rPr>
          <w:rFonts w:cs="Arial"/>
          <w:color w:val="auto"/>
        </w:rPr>
        <w:t xml:space="preserve"> pellet biomass at low moisture content</w:t>
      </w:r>
      <w:r w:rsidR="005A1415" w:rsidRPr="00E11DC1">
        <w:rPr>
          <w:rFonts w:cs="Arial"/>
          <w:color w:val="auto"/>
        </w:rPr>
        <w:t>s</w:t>
      </w:r>
      <w:r w:rsidR="00AA0CBF" w:rsidRPr="00E11DC1">
        <w:rPr>
          <w:rFonts w:cs="Arial"/>
          <w:color w:val="auto"/>
        </w:rPr>
        <w:t xml:space="preserve"> to</w:t>
      </w:r>
      <w:r w:rsidRPr="00E11DC1">
        <w:rPr>
          <w:rFonts w:cs="Arial"/>
          <w:color w:val="auto"/>
        </w:rPr>
        <w:t xml:space="preserve"> meet these density specifications desirable for transporting the pellets long distance</w:t>
      </w:r>
      <w:r w:rsidR="00AA0CBF" w:rsidRPr="00E11DC1">
        <w:rPr>
          <w:rFonts w:cs="Arial"/>
          <w:color w:val="auto"/>
        </w:rPr>
        <w:t>s</w:t>
      </w:r>
      <w:r w:rsidR="00441ED8" w:rsidRPr="00E11DC1">
        <w:rPr>
          <w:rFonts w:cs="Arial"/>
          <w:color w:val="auto"/>
          <w:vertAlign w:val="superscript"/>
        </w:rPr>
        <w:t>42</w:t>
      </w:r>
      <w:r w:rsidR="0079436E" w:rsidRPr="00E11DC1">
        <w:rPr>
          <w:rFonts w:cs="Arial"/>
          <w:color w:val="auto"/>
        </w:rPr>
        <w:t>.</w:t>
      </w:r>
      <w:r w:rsidRPr="00E11DC1">
        <w:rPr>
          <w:rFonts w:cs="Arial"/>
          <w:color w:val="auto"/>
        </w:rPr>
        <w:t xml:space="preserve"> Both CEN and PFI have </w:t>
      </w:r>
      <w:r w:rsidR="00523893" w:rsidRPr="00E11DC1">
        <w:rPr>
          <w:rFonts w:cs="Arial"/>
          <w:color w:val="auto"/>
        </w:rPr>
        <w:t xml:space="preserve">additional </w:t>
      </w:r>
      <w:r w:rsidRPr="00E11DC1">
        <w:rPr>
          <w:rFonts w:cs="Arial"/>
          <w:color w:val="auto"/>
        </w:rPr>
        <w:t>pellet grades</w:t>
      </w:r>
      <w:r w:rsidR="00441ED8" w:rsidRPr="00E11DC1">
        <w:rPr>
          <w:rFonts w:cs="Arial"/>
          <w:color w:val="auto"/>
          <w:vertAlign w:val="superscript"/>
        </w:rPr>
        <w:t>42</w:t>
      </w:r>
      <w:r w:rsidR="0079436E" w:rsidRPr="00E11DC1">
        <w:rPr>
          <w:rFonts w:cs="Arial"/>
          <w:color w:val="auto"/>
        </w:rPr>
        <w:t>.</w:t>
      </w:r>
      <w:r w:rsidRPr="00E11DC1">
        <w:rPr>
          <w:rFonts w:cs="Arial"/>
          <w:color w:val="auto"/>
        </w:rPr>
        <w:t xml:space="preserve"> Tumuluru</w:t>
      </w:r>
      <w:r w:rsidR="00837AB2" w:rsidRPr="00E11DC1">
        <w:rPr>
          <w:rFonts w:cs="Arial"/>
          <w:color w:val="auto"/>
          <w:vertAlign w:val="superscript"/>
        </w:rPr>
        <w:t>28</w:t>
      </w:r>
      <w:r w:rsidR="00F21111" w:rsidRPr="00E11DC1">
        <w:rPr>
          <w:rFonts w:cs="Arial"/>
          <w:color w:val="auto"/>
          <w:vertAlign w:val="superscript"/>
        </w:rPr>
        <w:t xml:space="preserve"> </w:t>
      </w:r>
      <w:r w:rsidR="00F21111" w:rsidRPr="00E11DC1">
        <w:rPr>
          <w:rFonts w:cs="Arial"/>
          <w:color w:val="auto"/>
        </w:rPr>
        <w:t>and Tumuluru and Conner</w:t>
      </w:r>
      <w:r w:rsidR="00F21111" w:rsidRPr="00E11DC1">
        <w:rPr>
          <w:rFonts w:cs="Arial"/>
          <w:color w:val="auto"/>
          <w:vertAlign w:val="superscript"/>
        </w:rPr>
        <w:t>4</w:t>
      </w:r>
      <w:r w:rsidR="009D2444" w:rsidRPr="00E11DC1">
        <w:rPr>
          <w:rFonts w:cs="Arial"/>
          <w:color w:val="auto"/>
          <w:vertAlign w:val="superscript"/>
        </w:rPr>
        <w:t>1</w:t>
      </w:r>
      <w:r w:rsidR="00F21111" w:rsidRPr="00E11DC1">
        <w:rPr>
          <w:rFonts w:cs="Arial"/>
          <w:color w:val="auto"/>
          <w:vertAlign w:val="superscript"/>
        </w:rPr>
        <w:t xml:space="preserve"> </w:t>
      </w:r>
      <w:r w:rsidRPr="00E11DC1">
        <w:rPr>
          <w:rFonts w:cs="Arial"/>
          <w:color w:val="auto"/>
        </w:rPr>
        <w:t xml:space="preserve">indicated that high moisture pelleting </w:t>
      </w:r>
      <w:r w:rsidR="009C47C7" w:rsidRPr="00E11DC1">
        <w:rPr>
          <w:rFonts w:cs="Arial"/>
          <w:color w:val="auto"/>
        </w:rPr>
        <w:t>process</w:t>
      </w:r>
      <w:r w:rsidR="00150DF2" w:rsidRPr="00E11DC1">
        <w:rPr>
          <w:rFonts w:cs="Arial"/>
          <w:color w:val="auto"/>
        </w:rPr>
        <w:t>es</w:t>
      </w:r>
      <w:r w:rsidR="009C47C7" w:rsidRPr="00E11DC1">
        <w:rPr>
          <w:rFonts w:cs="Arial"/>
          <w:color w:val="auto"/>
        </w:rPr>
        <w:t xml:space="preserve"> developed at Idaho National Laboratory </w:t>
      </w:r>
      <w:r w:rsidRPr="00E11DC1">
        <w:rPr>
          <w:rFonts w:cs="Arial"/>
          <w:color w:val="auto"/>
        </w:rPr>
        <w:t xml:space="preserve">help to produce </w:t>
      </w:r>
      <w:r w:rsidR="0059395B" w:rsidRPr="00E11DC1">
        <w:rPr>
          <w:rFonts w:cs="Arial"/>
          <w:color w:val="auto"/>
        </w:rPr>
        <w:t xml:space="preserve">corn stover and wood pellets </w:t>
      </w:r>
      <w:r w:rsidRPr="00E11DC1">
        <w:rPr>
          <w:rFonts w:cs="Arial"/>
          <w:color w:val="auto"/>
        </w:rPr>
        <w:t xml:space="preserve">with different quality attributes (bulk density and durability) </w:t>
      </w:r>
      <w:r w:rsidR="00A41C39" w:rsidRPr="00E11DC1">
        <w:rPr>
          <w:rFonts w:cs="Arial"/>
          <w:color w:val="auto"/>
        </w:rPr>
        <w:t xml:space="preserve">and specific energy consumption </w:t>
      </w:r>
      <w:r w:rsidRPr="00E11DC1">
        <w:rPr>
          <w:rFonts w:cs="Arial"/>
          <w:color w:val="auto"/>
        </w:rPr>
        <w:t>making them suitable for different transportation</w:t>
      </w:r>
      <w:r w:rsidR="00A859E5" w:rsidRPr="00E11DC1">
        <w:rPr>
          <w:rFonts w:cs="Arial"/>
          <w:color w:val="auto"/>
        </w:rPr>
        <w:t xml:space="preserve"> and logistics</w:t>
      </w:r>
      <w:r w:rsidRPr="00E11DC1">
        <w:rPr>
          <w:rFonts w:cs="Arial"/>
          <w:color w:val="auto"/>
        </w:rPr>
        <w:t xml:space="preserve"> scenarios. </w:t>
      </w:r>
    </w:p>
    <w:p w14:paraId="589CEFFF" w14:textId="77777777" w:rsidR="00441ED8" w:rsidRPr="00E11DC1" w:rsidRDefault="00441ED8" w:rsidP="001C1455">
      <w:pPr>
        <w:pStyle w:val="NormalWeb"/>
        <w:rPr>
          <w:rFonts w:cs="Arial"/>
          <w:color w:val="auto"/>
        </w:rPr>
      </w:pPr>
    </w:p>
    <w:p w14:paraId="70C193B4" w14:textId="6F0E9C2E" w:rsidR="001C1455" w:rsidRPr="00E11DC1" w:rsidRDefault="001C1455" w:rsidP="00E11DC1">
      <w:pPr>
        <w:widowControl/>
        <w:rPr>
          <w:color w:val="auto"/>
        </w:rPr>
      </w:pPr>
      <w:r w:rsidRPr="00E11DC1">
        <w:rPr>
          <w:color w:val="auto"/>
        </w:rPr>
        <w:t xml:space="preserve">Most of the pelleting </w:t>
      </w:r>
      <w:r w:rsidR="007552A5" w:rsidRPr="00E11DC1">
        <w:rPr>
          <w:color w:val="auto"/>
        </w:rPr>
        <w:t>studies</w:t>
      </w:r>
      <w:r w:rsidRPr="00E11DC1">
        <w:rPr>
          <w:color w:val="auto"/>
        </w:rPr>
        <w:t xml:space="preserve"> on biomass </w:t>
      </w:r>
      <w:r w:rsidR="007552A5" w:rsidRPr="00E11DC1">
        <w:rPr>
          <w:color w:val="auto"/>
        </w:rPr>
        <w:t>were</w:t>
      </w:r>
      <w:r w:rsidR="00922DF8" w:rsidRPr="00E11DC1">
        <w:rPr>
          <w:color w:val="auto"/>
        </w:rPr>
        <w:t xml:space="preserve"> done using a</w:t>
      </w:r>
      <w:r w:rsidRPr="00E11DC1">
        <w:rPr>
          <w:color w:val="auto"/>
        </w:rPr>
        <w:t xml:space="preserve"> single pelleting system. Pelleting data on biomass using a continuous system </w:t>
      </w:r>
      <w:r w:rsidR="00D5020C" w:rsidRPr="00E11DC1">
        <w:rPr>
          <w:color w:val="auto"/>
        </w:rPr>
        <w:t xml:space="preserve">at </w:t>
      </w:r>
      <w:r w:rsidRPr="00E11DC1">
        <w:rPr>
          <w:color w:val="auto"/>
        </w:rPr>
        <w:t xml:space="preserve">laboratory scale </w:t>
      </w:r>
      <w:r w:rsidR="00D5020C" w:rsidRPr="00E11DC1">
        <w:rPr>
          <w:color w:val="auto"/>
        </w:rPr>
        <w:t>is</w:t>
      </w:r>
      <w:r w:rsidRPr="00E11DC1">
        <w:rPr>
          <w:color w:val="auto"/>
        </w:rPr>
        <w:t xml:space="preserve"> limited. </w:t>
      </w:r>
      <w:r w:rsidR="00D5020C" w:rsidRPr="00E11DC1">
        <w:rPr>
          <w:color w:val="auto"/>
        </w:rPr>
        <w:t>S</w:t>
      </w:r>
      <w:r w:rsidRPr="00E11DC1">
        <w:rPr>
          <w:color w:val="auto"/>
        </w:rPr>
        <w:t xml:space="preserve">tudies on continuous pelleting systems will be useful to understand the effect of the </w:t>
      </w:r>
      <w:r w:rsidR="001F1F6D" w:rsidRPr="00E11DC1">
        <w:rPr>
          <w:color w:val="auto"/>
        </w:rPr>
        <w:t xml:space="preserve">pelleting </w:t>
      </w:r>
      <w:r w:rsidRPr="00E11DC1">
        <w:rPr>
          <w:color w:val="auto"/>
        </w:rPr>
        <w:t>process variables</w:t>
      </w:r>
      <w:r w:rsidR="001F1F6D" w:rsidRPr="00E11DC1">
        <w:rPr>
          <w:color w:val="auto"/>
        </w:rPr>
        <w:t xml:space="preserve"> like die rotational speed, length to diameter ratio and die diameter on</w:t>
      </w:r>
      <w:r w:rsidRPr="00E11DC1">
        <w:rPr>
          <w:color w:val="auto"/>
        </w:rPr>
        <w:t xml:space="preserve"> the quality attributes</w:t>
      </w:r>
      <w:r w:rsidR="001F1F6D" w:rsidRPr="00E11DC1">
        <w:rPr>
          <w:color w:val="auto"/>
        </w:rPr>
        <w:t xml:space="preserve"> and </w:t>
      </w:r>
      <w:r w:rsidR="001F1F6D" w:rsidRPr="00E11DC1">
        <w:rPr>
          <w:color w:val="auto"/>
        </w:rPr>
        <w:lastRenderedPageBreak/>
        <w:t>specific energy consumption. The pelleting data on the continuous systems can be further used to scale up the process to pilot and commercial scale system</w:t>
      </w:r>
      <w:r w:rsidRPr="00E11DC1">
        <w:rPr>
          <w:color w:val="auto"/>
        </w:rPr>
        <w:t>. In general</w:t>
      </w:r>
      <w:r w:rsidR="0079436E" w:rsidRPr="00E11DC1">
        <w:rPr>
          <w:color w:val="auto"/>
        </w:rPr>
        <w:t>,</w:t>
      </w:r>
      <w:r w:rsidRPr="00E11DC1">
        <w:rPr>
          <w:color w:val="auto"/>
        </w:rPr>
        <w:t xml:space="preserve"> a flat die pellet mill is used for conducting pelleting studies on woody and herbaceous biomass in a laboratory</w:t>
      </w:r>
      <w:r w:rsidR="00441ED8" w:rsidRPr="00E11DC1">
        <w:rPr>
          <w:color w:val="auto"/>
          <w:vertAlign w:val="superscript"/>
        </w:rPr>
        <w:t>4</w:t>
      </w:r>
      <w:r w:rsidR="0079436E" w:rsidRPr="00E11DC1">
        <w:rPr>
          <w:color w:val="auto"/>
        </w:rPr>
        <w:t>.</w:t>
      </w:r>
      <w:r w:rsidRPr="00E11DC1">
        <w:rPr>
          <w:color w:val="auto"/>
        </w:rPr>
        <w:t xml:space="preserve"> The working principle of </w:t>
      </w:r>
      <w:r w:rsidR="00D5020C" w:rsidRPr="00E11DC1">
        <w:rPr>
          <w:color w:val="auto"/>
        </w:rPr>
        <w:t xml:space="preserve">the </w:t>
      </w:r>
      <w:r w:rsidRPr="00E11DC1">
        <w:rPr>
          <w:color w:val="auto"/>
        </w:rPr>
        <w:t>laboratory scale flat die</w:t>
      </w:r>
      <w:r w:rsidR="0079436E" w:rsidRPr="00E11DC1">
        <w:rPr>
          <w:color w:val="auto"/>
        </w:rPr>
        <w:t>,</w:t>
      </w:r>
      <w:r w:rsidRPr="00E11DC1">
        <w:rPr>
          <w:color w:val="auto"/>
        </w:rPr>
        <w:t xml:space="preserve"> </w:t>
      </w:r>
      <w:r w:rsidR="001F1F6D" w:rsidRPr="00E11DC1">
        <w:rPr>
          <w:color w:val="auto"/>
        </w:rPr>
        <w:t xml:space="preserve">and </w:t>
      </w:r>
      <w:r w:rsidRPr="00E11DC1">
        <w:rPr>
          <w:color w:val="auto"/>
        </w:rPr>
        <w:t>pilot</w:t>
      </w:r>
      <w:r w:rsidR="0079436E" w:rsidRPr="00E11DC1">
        <w:rPr>
          <w:color w:val="auto"/>
        </w:rPr>
        <w:t>,</w:t>
      </w:r>
      <w:r w:rsidRPr="00E11DC1">
        <w:rPr>
          <w:color w:val="auto"/>
        </w:rPr>
        <w:t xml:space="preserve"> and commercial scale </w:t>
      </w:r>
      <w:r w:rsidR="001F1F6D" w:rsidRPr="00E11DC1">
        <w:rPr>
          <w:color w:val="auto"/>
        </w:rPr>
        <w:t>ring die pellet mills</w:t>
      </w:r>
      <w:r w:rsidRPr="00E11DC1">
        <w:rPr>
          <w:color w:val="auto"/>
        </w:rPr>
        <w:t xml:space="preserve"> are similar. </w:t>
      </w:r>
      <w:r w:rsidR="00AF4973" w:rsidRPr="00E11DC1">
        <w:rPr>
          <w:color w:val="auto"/>
        </w:rPr>
        <w:t xml:space="preserve">All these </w:t>
      </w:r>
      <w:r w:rsidRPr="00E11DC1">
        <w:rPr>
          <w:color w:val="auto"/>
        </w:rPr>
        <w:t xml:space="preserve">pellet mills have </w:t>
      </w:r>
      <w:r w:rsidR="005A1415" w:rsidRPr="00E11DC1">
        <w:rPr>
          <w:color w:val="auto"/>
        </w:rPr>
        <w:t xml:space="preserve">a </w:t>
      </w:r>
      <w:r w:rsidRPr="00E11DC1">
        <w:rPr>
          <w:color w:val="auto"/>
        </w:rPr>
        <w:t>perforated hard steel die with one or two rollers. By rotating the die</w:t>
      </w:r>
      <w:r w:rsidR="006E7BDA" w:rsidRPr="00E11DC1">
        <w:rPr>
          <w:color w:val="auto"/>
        </w:rPr>
        <w:t>,</w:t>
      </w:r>
      <w:r w:rsidRPr="00E11DC1">
        <w:rPr>
          <w:color w:val="auto"/>
        </w:rPr>
        <w:t xml:space="preserve"> the rollers exert force on the feedstock and force </w:t>
      </w:r>
      <w:r w:rsidR="006E7BDA" w:rsidRPr="00E11DC1">
        <w:rPr>
          <w:color w:val="auto"/>
        </w:rPr>
        <w:t xml:space="preserve">it </w:t>
      </w:r>
      <w:r w:rsidRPr="00E11DC1">
        <w:rPr>
          <w:color w:val="auto"/>
        </w:rPr>
        <w:t>through the perforations</w:t>
      </w:r>
      <w:r w:rsidR="00A04E0D" w:rsidRPr="00E11DC1">
        <w:rPr>
          <w:color w:val="auto"/>
        </w:rPr>
        <w:t xml:space="preserve"> of the die</w:t>
      </w:r>
      <w:r w:rsidRPr="00E11DC1">
        <w:rPr>
          <w:color w:val="auto"/>
        </w:rPr>
        <w:t xml:space="preserve"> to form densified pellets</w:t>
      </w:r>
      <w:r w:rsidR="00441ED8" w:rsidRPr="00E11DC1">
        <w:rPr>
          <w:color w:val="auto"/>
          <w:vertAlign w:val="superscript"/>
        </w:rPr>
        <w:t>4</w:t>
      </w:r>
      <w:r w:rsidR="0079436E" w:rsidRPr="00E11DC1">
        <w:rPr>
          <w:color w:val="auto"/>
        </w:rPr>
        <w:t>.</w:t>
      </w:r>
      <w:r w:rsidRPr="00E11DC1">
        <w:rPr>
          <w:color w:val="auto"/>
        </w:rPr>
        <w:t xml:space="preserve"> </w:t>
      </w:r>
    </w:p>
    <w:p w14:paraId="4D4C63BD" w14:textId="77777777" w:rsidR="001C1455" w:rsidRPr="00E11DC1" w:rsidRDefault="001C1455" w:rsidP="001C1455">
      <w:pPr>
        <w:widowControl/>
        <w:jc w:val="left"/>
        <w:rPr>
          <w:color w:val="auto"/>
        </w:rPr>
      </w:pPr>
    </w:p>
    <w:p w14:paraId="069B338A" w14:textId="258B853F" w:rsidR="001C1455" w:rsidRPr="00E11DC1" w:rsidRDefault="001C1455" w:rsidP="001C1455">
      <w:pPr>
        <w:rPr>
          <w:color w:val="auto"/>
        </w:rPr>
      </w:pPr>
      <w:r w:rsidRPr="00E11DC1">
        <w:rPr>
          <w:color w:val="auto"/>
        </w:rPr>
        <w:t xml:space="preserve">Our earlier studies on high-moisture pelleting of corn stover </w:t>
      </w:r>
      <w:r w:rsidR="0038553F" w:rsidRPr="00E11DC1">
        <w:rPr>
          <w:color w:val="auto"/>
        </w:rPr>
        <w:t xml:space="preserve">at feedstock moisture content of 28-38% (w.b.) </w:t>
      </w:r>
      <w:r w:rsidRPr="00E11DC1">
        <w:rPr>
          <w:color w:val="auto"/>
        </w:rPr>
        <w:t xml:space="preserve">without </w:t>
      </w:r>
      <w:r w:rsidR="00D5020C" w:rsidRPr="00E11DC1">
        <w:rPr>
          <w:color w:val="auto"/>
        </w:rPr>
        <w:t xml:space="preserve">any </w:t>
      </w:r>
      <w:r w:rsidRPr="00E11DC1">
        <w:rPr>
          <w:color w:val="auto"/>
        </w:rPr>
        <w:t>binder addition</w:t>
      </w:r>
      <w:r w:rsidR="0038553F" w:rsidRPr="00E11DC1">
        <w:rPr>
          <w:color w:val="auto"/>
        </w:rPr>
        <w:t xml:space="preserve"> resulted in lower durability values at higher feedstock moisture content</w:t>
      </w:r>
      <w:r w:rsidR="00441ED8" w:rsidRPr="00E11DC1">
        <w:rPr>
          <w:color w:val="auto"/>
          <w:vertAlign w:val="superscript"/>
        </w:rPr>
        <w:t>21</w:t>
      </w:r>
      <w:proofErr w:type="gramStart"/>
      <w:r w:rsidR="00441ED8" w:rsidRPr="00E11DC1">
        <w:rPr>
          <w:color w:val="auto"/>
          <w:vertAlign w:val="superscript"/>
        </w:rPr>
        <w:t>,28</w:t>
      </w:r>
      <w:proofErr w:type="gramEnd"/>
      <w:r w:rsidR="0079436E" w:rsidRPr="00E11DC1">
        <w:rPr>
          <w:color w:val="auto"/>
        </w:rPr>
        <w:t>.</w:t>
      </w:r>
      <w:r w:rsidRPr="00E11DC1">
        <w:rPr>
          <w:color w:val="auto"/>
        </w:rPr>
        <w:t xml:space="preserve"> </w:t>
      </w:r>
      <w:r w:rsidR="0038553F" w:rsidRPr="00E11DC1">
        <w:rPr>
          <w:color w:val="auto"/>
        </w:rPr>
        <w:t xml:space="preserve">Improving the durability of high moisture pellets </w:t>
      </w:r>
      <w:r w:rsidR="00AF4973" w:rsidRPr="00E11DC1">
        <w:rPr>
          <w:color w:val="auto"/>
        </w:rPr>
        <w:t>after cooling and drying</w:t>
      </w:r>
      <w:r w:rsidR="0038553F" w:rsidRPr="00E11DC1">
        <w:rPr>
          <w:color w:val="auto"/>
        </w:rPr>
        <w:t xml:space="preserve"> is important as it helps to </w:t>
      </w:r>
      <w:r w:rsidR="00AF4973" w:rsidRPr="00E11DC1">
        <w:rPr>
          <w:color w:val="auto"/>
        </w:rPr>
        <w:t xml:space="preserve">prevent the disintegration of the pellets (loss of pellet quality) </w:t>
      </w:r>
      <w:r w:rsidR="0038553F" w:rsidRPr="00E11DC1">
        <w:rPr>
          <w:color w:val="auto"/>
        </w:rPr>
        <w:t xml:space="preserve">during handling, storage and transportation. </w:t>
      </w:r>
      <w:r w:rsidR="00AF4973" w:rsidRPr="00E11DC1">
        <w:rPr>
          <w:color w:val="auto"/>
        </w:rPr>
        <w:t xml:space="preserve">The disintegration of pellets typically results in fines generation and loss of revenue for the pellet producers. </w:t>
      </w:r>
      <w:r w:rsidR="00D5020C" w:rsidRPr="00E11DC1">
        <w:rPr>
          <w:color w:val="auto"/>
        </w:rPr>
        <w:t>B</w:t>
      </w:r>
      <w:r w:rsidRPr="00E11DC1">
        <w:rPr>
          <w:color w:val="auto"/>
        </w:rPr>
        <w:t xml:space="preserve">inders are </w:t>
      </w:r>
      <w:r w:rsidR="00D5020C" w:rsidRPr="00E11DC1">
        <w:rPr>
          <w:color w:val="auto"/>
        </w:rPr>
        <w:t xml:space="preserve">typically </w:t>
      </w:r>
      <w:r w:rsidRPr="00E11DC1">
        <w:rPr>
          <w:color w:val="auto"/>
        </w:rPr>
        <w:t>used in</w:t>
      </w:r>
      <w:r w:rsidR="00D5020C" w:rsidRPr="00E11DC1">
        <w:rPr>
          <w:color w:val="auto"/>
        </w:rPr>
        <w:t xml:space="preserve"> the</w:t>
      </w:r>
      <w:r w:rsidRPr="00E11DC1">
        <w:rPr>
          <w:color w:val="auto"/>
        </w:rPr>
        <w:t xml:space="preserve"> pelleting process to improve pellet quality</w:t>
      </w:r>
      <w:r w:rsidR="004D3D3D" w:rsidRPr="00E11DC1">
        <w:rPr>
          <w:color w:val="auto"/>
        </w:rPr>
        <w:t>,</w:t>
      </w:r>
      <w:r w:rsidR="00DB449A" w:rsidRPr="00E11DC1">
        <w:rPr>
          <w:color w:val="auto"/>
        </w:rPr>
        <w:t xml:space="preserve"> especially durability</w:t>
      </w:r>
      <w:r w:rsidR="00D5020C" w:rsidRPr="00E11DC1">
        <w:rPr>
          <w:color w:val="auto"/>
        </w:rPr>
        <w:t>,</w:t>
      </w:r>
      <w:r w:rsidRPr="00E11DC1">
        <w:rPr>
          <w:color w:val="auto"/>
        </w:rPr>
        <w:t xml:space="preserve"> and </w:t>
      </w:r>
      <w:r w:rsidR="00D5020C" w:rsidRPr="00E11DC1">
        <w:rPr>
          <w:color w:val="auto"/>
        </w:rPr>
        <w:t xml:space="preserve">to </w:t>
      </w:r>
      <w:r w:rsidRPr="00E11DC1">
        <w:rPr>
          <w:color w:val="auto"/>
        </w:rPr>
        <w:t xml:space="preserve">reduce the specific energy consumption. </w:t>
      </w:r>
      <w:r w:rsidR="004D3D3D" w:rsidRPr="00E11DC1">
        <w:rPr>
          <w:color w:val="auto"/>
        </w:rPr>
        <w:t>C</w:t>
      </w:r>
      <w:r w:rsidRPr="00E11DC1">
        <w:rPr>
          <w:color w:val="auto"/>
        </w:rPr>
        <w:t>ommonly used natural binders in</w:t>
      </w:r>
      <w:r w:rsidR="003514E1" w:rsidRPr="00E11DC1">
        <w:rPr>
          <w:color w:val="auto"/>
        </w:rPr>
        <w:t xml:space="preserve"> the</w:t>
      </w:r>
      <w:r w:rsidRPr="00E11DC1">
        <w:rPr>
          <w:color w:val="auto"/>
        </w:rPr>
        <w:t xml:space="preserve"> pelleting process are proteins and starch</w:t>
      </w:r>
      <w:r w:rsidR="00441ED8" w:rsidRPr="00E11DC1">
        <w:rPr>
          <w:color w:val="auto"/>
          <w:vertAlign w:val="superscript"/>
        </w:rPr>
        <w:t>4</w:t>
      </w:r>
      <w:proofErr w:type="gramStart"/>
      <w:r w:rsidR="00441ED8" w:rsidRPr="00E11DC1">
        <w:rPr>
          <w:color w:val="auto"/>
          <w:vertAlign w:val="superscript"/>
        </w:rPr>
        <w:t>,28</w:t>
      </w:r>
      <w:proofErr w:type="gramEnd"/>
      <w:r w:rsidR="0079436E" w:rsidRPr="00E11DC1">
        <w:rPr>
          <w:color w:val="auto"/>
        </w:rPr>
        <w:t>.</w:t>
      </w:r>
      <w:r w:rsidRPr="00E11DC1">
        <w:rPr>
          <w:color w:val="auto"/>
        </w:rPr>
        <w:t xml:space="preserve"> Starch undergoes gelatinization</w:t>
      </w:r>
      <w:r w:rsidR="0079436E" w:rsidRPr="00E11DC1">
        <w:rPr>
          <w:color w:val="auto"/>
        </w:rPr>
        <w:t>,</w:t>
      </w:r>
      <w:r w:rsidRPr="00E11DC1">
        <w:rPr>
          <w:color w:val="auto"/>
        </w:rPr>
        <w:t xml:space="preserve"> whereas protein undergoes denaturation in the presence of heat, moisture</w:t>
      </w:r>
      <w:r w:rsidR="0079436E" w:rsidRPr="00E11DC1">
        <w:rPr>
          <w:color w:val="auto"/>
        </w:rPr>
        <w:t>,</w:t>
      </w:r>
      <w:r w:rsidRPr="00E11DC1">
        <w:rPr>
          <w:color w:val="auto"/>
        </w:rPr>
        <w:t xml:space="preserve"> and pressure. Both of these reactions result in better binding </w:t>
      </w:r>
      <w:r w:rsidR="003514E1" w:rsidRPr="00E11DC1">
        <w:rPr>
          <w:color w:val="auto"/>
        </w:rPr>
        <w:t>and more</w:t>
      </w:r>
      <w:r w:rsidRPr="00E11DC1">
        <w:rPr>
          <w:color w:val="auto"/>
        </w:rPr>
        <w:t xml:space="preserve"> durable pellets at </w:t>
      </w:r>
      <w:r w:rsidR="00D43E46" w:rsidRPr="00E11DC1">
        <w:rPr>
          <w:color w:val="auto"/>
        </w:rPr>
        <w:t>lower</w:t>
      </w:r>
      <w:r w:rsidRPr="00E11DC1">
        <w:rPr>
          <w:color w:val="auto"/>
        </w:rPr>
        <w:t xml:space="preserve"> energy consumption. The overall objective of th</w:t>
      </w:r>
      <w:r w:rsidR="0079436E" w:rsidRPr="00E11DC1">
        <w:rPr>
          <w:color w:val="auto"/>
        </w:rPr>
        <w:t>is</w:t>
      </w:r>
      <w:r w:rsidRPr="00E11DC1">
        <w:rPr>
          <w:color w:val="auto"/>
        </w:rPr>
        <w:t xml:space="preserve"> study </w:t>
      </w:r>
      <w:r w:rsidR="00F756CB" w:rsidRPr="00E11DC1">
        <w:rPr>
          <w:color w:val="auto"/>
        </w:rPr>
        <w:t xml:space="preserve">were </w:t>
      </w:r>
      <w:r w:rsidRPr="00E11DC1">
        <w:rPr>
          <w:color w:val="auto"/>
        </w:rPr>
        <w:t xml:space="preserve">to develop </w:t>
      </w:r>
      <w:r w:rsidR="004E4631" w:rsidRPr="00E11DC1">
        <w:rPr>
          <w:color w:val="auto"/>
        </w:rPr>
        <w:t>and</w:t>
      </w:r>
      <w:r w:rsidRPr="00E11DC1">
        <w:rPr>
          <w:color w:val="auto"/>
        </w:rPr>
        <w:t xml:space="preserve"> demonstrate </w:t>
      </w:r>
      <w:r w:rsidR="00F756CB" w:rsidRPr="00E11DC1">
        <w:rPr>
          <w:color w:val="auto"/>
        </w:rPr>
        <w:t xml:space="preserve">a </w:t>
      </w:r>
      <w:r w:rsidRPr="00E11DC1">
        <w:rPr>
          <w:color w:val="auto"/>
        </w:rPr>
        <w:t xml:space="preserve">high-moisture pelleting process </w:t>
      </w:r>
      <w:r w:rsidR="00F756CB" w:rsidRPr="00E11DC1">
        <w:rPr>
          <w:color w:val="auto"/>
        </w:rPr>
        <w:t>using</w:t>
      </w:r>
      <w:r w:rsidRPr="00E11DC1">
        <w:rPr>
          <w:color w:val="auto"/>
        </w:rPr>
        <w:t xml:space="preserve"> corn stover with the addition of a binder to produce good quality pellets in terms of </w:t>
      </w:r>
      <w:r w:rsidR="00DB449A" w:rsidRPr="00E11DC1">
        <w:rPr>
          <w:color w:val="auto"/>
        </w:rPr>
        <w:t xml:space="preserve">green </w:t>
      </w:r>
      <w:r w:rsidRPr="00E11DC1">
        <w:rPr>
          <w:color w:val="auto"/>
        </w:rPr>
        <w:t xml:space="preserve">durability </w:t>
      </w:r>
      <w:r w:rsidR="00DB449A" w:rsidRPr="00E11DC1">
        <w:rPr>
          <w:color w:val="auto"/>
        </w:rPr>
        <w:t xml:space="preserve">(after cooling) and cured durability (after drying) </w:t>
      </w:r>
      <w:r w:rsidRPr="00E11DC1">
        <w:rPr>
          <w:color w:val="auto"/>
        </w:rPr>
        <w:t xml:space="preserve">at </w:t>
      </w:r>
      <w:r w:rsidR="00E03C40" w:rsidRPr="00E11DC1">
        <w:rPr>
          <w:color w:val="auto"/>
        </w:rPr>
        <w:t xml:space="preserve">a </w:t>
      </w:r>
      <w:r w:rsidRPr="00E11DC1">
        <w:rPr>
          <w:color w:val="auto"/>
        </w:rPr>
        <w:t xml:space="preserve">lower specific energy consumption. The specific objectives for the study </w:t>
      </w:r>
      <w:r w:rsidR="003514E1" w:rsidRPr="00E11DC1">
        <w:rPr>
          <w:color w:val="auto"/>
        </w:rPr>
        <w:t xml:space="preserve">were </w:t>
      </w:r>
      <w:r w:rsidRPr="00E11DC1">
        <w:rPr>
          <w:color w:val="auto"/>
        </w:rPr>
        <w:t>to 1) conduct high-moisture pelleting o</w:t>
      </w:r>
      <w:r w:rsidR="001F1779" w:rsidRPr="00E11DC1">
        <w:rPr>
          <w:color w:val="auto"/>
        </w:rPr>
        <w:t>f</w:t>
      </w:r>
      <w:r w:rsidRPr="00E11DC1">
        <w:rPr>
          <w:color w:val="auto"/>
        </w:rPr>
        <w:t xml:space="preserve"> corn stover at different feedstock moisture contents (33, 36, and 39%, w.b.) and starch binder </w:t>
      </w:r>
      <w:r w:rsidR="001F1779" w:rsidRPr="00E11DC1">
        <w:rPr>
          <w:color w:val="auto"/>
        </w:rPr>
        <w:t>contents</w:t>
      </w:r>
      <w:r w:rsidRPr="00E11DC1">
        <w:rPr>
          <w:color w:val="auto"/>
        </w:rPr>
        <w:t xml:space="preserve"> (0, 2, and 4%), 2) evaluate the physical properties (pellet moisture content, </w:t>
      </w:r>
      <w:r w:rsidR="001A2D99" w:rsidRPr="00E11DC1">
        <w:rPr>
          <w:color w:val="auto"/>
        </w:rPr>
        <w:t xml:space="preserve">pellet </w:t>
      </w:r>
      <w:r w:rsidR="00EA1516" w:rsidRPr="00E11DC1">
        <w:rPr>
          <w:color w:val="auto"/>
        </w:rPr>
        <w:t xml:space="preserve">diameter, expansion ratio, bulk </w:t>
      </w:r>
      <w:r w:rsidRPr="00E11DC1">
        <w:rPr>
          <w:color w:val="auto"/>
        </w:rPr>
        <w:t>density and durability</w:t>
      </w:r>
      <w:r w:rsidR="00DB449A" w:rsidRPr="00E11DC1">
        <w:rPr>
          <w:color w:val="auto"/>
        </w:rPr>
        <w:t xml:space="preserve"> (green and cured durability</w:t>
      </w:r>
      <w:r w:rsidRPr="00E11DC1">
        <w:rPr>
          <w:color w:val="auto"/>
        </w:rPr>
        <w:t>)</w:t>
      </w:r>
      <w:r w:rsidR="001F1779" w:rsidRPr="00E11DC1">
        <w:rPr>
          <w:color w:val="auto"/>
        </w:rPr>
        <w:t>)</w:t>
      </w:r>
      <w:r w:rsidRPr="00E11DC1">
        <w:rPr>
          <w:color w:val="auto"/>
        </w:rPr>
        <w:t>, and 3) evaluate specific energy consumption</w:t>
      </w:r>
      <w:r w:rsidR="003514E1" w:rsidRPr="00E11DC1">
        <w:rPr>
          <w:color w:val="auto"/>
        </w:rPr>
        <w:t xml:space="preserve"> of the pelleting process</w:t>
      </w:r>
      <w:r w:rsidRPr="00E11DC1">
        <w:rPr>
          <w:color w:val="auto"/>
        </w:rPr>
        <w:t xml:space="preserve">. </w:t>
      </w:r>
      <w:bookmarkStart w:id="0" w:name="_GoBack"/>
      <w:bookmarkEnd w:id="0"/>
    </w:p>
    <w:p w14:paraId="04ED79A7" w14:textId="77777777" w:rsidR="00E938AB" w:rsidRPr="00E11DC1" w:rsidRDefault="00E938AB" w:rsidP="00CD7BC8">
      <w:pPr>
        <w:pStyle w:val="NormalWeb"/>
        <w:rPr>
          <w:b/>
          <w:color w:val="auto"/>
        </w:rPr>
      </w:pPr>
    </w:p>
    <w:p w14:paraId="42C6AE00" w14:textId="77777777" w:rsidR="009521F4" w:rsidRPr="00E11DC1" w:rsidRDefault="009521F4" w:rsidP="009521F4">
      <w:pPr>
        <w:pStyle w:val="NormalWeb"/>
        <w:rPr>
          <w:b/>
          <w:color w:val="auto"/>
        </w:rPr>
      </w:pPr>
      <w:r w:rsidRPr="00E11DC1">
        <w:rPr>
          <w:b/>
          <w:color w:val="auto"/>
        </w:rPr>
        <w:t>PROTOCOL:</w:t>
      </w:r>
    </w:p>
    <w:p w14:paraId="53DE8962" w14:textId="1E8A7C29" w:rsidR="00C83CCA" w:rsidRPr="00E11DC1" w:rsidRDefault="00C83CCA" w:rsidP="00C83CCA">
      <w:pPr>
        <w:rPr>
          <w:rFonts w:cs="Arial"/>
          <w:color w:val="auto"/>
        </w:rPr>
      </w:pPr>
      <w:r w:rsidRPr="00E11DC1">
        <w:rPr>
          <w:rFonts w:cs="Arial"/>
          <w:color w:val="auto"/>
        </w:rPr>
        <w:t xml:space="preserve">NOTE: </w:t>
      </w:r>
      <w:r w:rsidRPr="00E11DC1">
        <w:rPr>
          <w:rFonts w:cs="Arial"/>
          <w:color w:val="auto"/>
        </w:rPr>
        <w:t xml:space="preserve">Corn </w:t>
      </w:r>
      <w:proofErr w:type="spellStart"/>
      <w:r w:rsidRPr="00E11DC1">
        <w:rPr>
          <w:rFonts w:cs="Arial"/>
          <w:color w:val="auto"/>
        </w:rPr>
        <w:t>stover</w:t>
      </w:r>
      <w:proofErr w:type="spellEnd"/>
      <w:r w:rsidRPr="00E11DC1">
        <w:rPr>
          <w:rFonts w:cs="Arial"/>
          <w:color w:val="auto"/>
        </w:rPr>
        <w:t xml:space="preserve"> bales were procured in the form of bales from agricultural farms in Iowa, USA. The procured bales were ground sequentially in two stages. In stage 1, the corn </w:t>
      </w:r>
      <w:proofErr w:type="spellStart"/>
      <w:r w:rsidRPr="00E11DC1">
        <w:rPr>
          <w:rFonts w:cs="Arial"/>
          <w:color w:val="auto"/>
        </w:rPr>
        <w:t>stover</w:t>
      </w:r>
      <w:proofErr w:type="spellEnd"/>
      <w:r w:rsidRPr="00E11DC1">
        <w:rPr>
          <w:rFonts w:cs="Arial"/>
          <w:color w:val="auto"/>
        </w:rPr>
        <w:t xml:space="preserve"> bales were ground using a grinder fitted with a 50.8-mm screen. In stage 2, the ground material from stage 1 was further ground by using a Bliss hammer mill fitted with a 4.8-mm screen. The material was tested for moisture content and bulk density and stored in air tight container for further pelleting tests. Pure corn starch was procured from a local market and is measured for the moisture content and bulk density.  The moisture content and bulk density of ground corn </w:t>
      </w:r>
      <w:proofErr w:type="spellStart"/>
      <w:r w:rsidRPr="00E11DC1">
        <w:rPr>
          <w:rFonts w:cs="Arial"/>
          <w:color w:val="auto"/>
        </w:rPr>
        <w:t>stover</w:t>
      </w:r>
      <w:proofErr w:type="spellEnd"/>
      <w:r w:rsidRPr="00E11DC1">
        <w:rPr>
          <w:rFonts w:cs="Arial"/>
          <w:color w:val="auto"/>
        </w:rPr>
        <w:t xml:space="preserve"> and corn starch binder are given Table 1. </w:t>
      </w:r>
    </w:p>
    <w:p w14:paraId="1693C4D1" w14:textId="77777777" w:rsidR="00C83CCA" w:rsidRPr="00E11DC1" w:rsidRDefault="00C83CCA" w:rsidP="00C83CCA">
      <w:pPr>
        <w:rPr>
          <w:rFonts w:cs="Arial"/>
          <w:color w:val="auto"/>
        </w:rPr>
      </w:pPr>
    </w:p>
    <w:p w14:paraId="2E1EE270" w14:textId="380C6A80" w:rsidR="007115D6" w:rsidRPr="00E11DC1" w:rsidRDefault="00744B49" w:rsidP="00CD7BC8">
      <w:pPr>
        <w:rPr>
          <w:rFonts w:cs="Arial"/>
          <w:b/>
          <w:color w:val="auto"/>
        </w:rPr>
      </w:pPr>
      <w:r w:rsidRPr="00E11DC1">
        <w:rPr>
          <w:rFonts w:cs="Arial"/>
          <w:b/>
          <w:color w:val="auto"/>
        </w:rPr>
        <w:t>1</w:t>
      </w:r>
      <w:r w:rsidR="00CD7BC8" w:rsidRPr="00E11DC1">
        <w:rPr>
          <w:rFonts w:cs="Arial"/>
          <w:b/>
          <w:color w:val="auto"/>
        </w:rPr>
        <w:t xml:space="preserve">. </w:t>
      </w:r>
      <w:r w:rsidR="009521F4" w:rsidRPr="00E11DC1">
        <w:rPr>
          <w:rFonts w:cs="Arial"/>
          <w:b/>
          <w:color w:val="auto"/>
        </w:rPr>
        <w:t>Pellet</w:t>
      </w:r>
      <w:r w:rsidR="006B322A" w:rsidRPr="00E11DC1">
        <w:rPr>
          <w:rFonts w:cs="Arial"/>
          <w:b/>
          <w:color w:val="auto"/>
        </w:rPr>
        <w:t xml:space="preserve"> </w:t>
      </w:r>
      <w:r w:rsidR="00626A8C" w:rsidRPr="00E11DC1">
        <w:rPr>
          <w:rFonts w:cs="Arial"/>
          <w:b/>
          <w:color w:val="auto"/>
        </w:rPr>
        <w:t>Mill</w:t>
      </w:r>
    </w:p>
    <w:p w14:paraId="1028B5A3" w14:textId="0B826DB2" w:rsidR="009062F8" w:rsidRPr="00E11DC1" w:rsidRDefault="00744B49" w:rsidP="00CD7BC8">
      <w:pPr>
        <w:rPr>
          <w:rFonts w:cs="Arial"/>
          <w:color w:val="auto"/>
        </w:rPr>
      </w:pPr>
      <w:r w:rsidRPr="00E11DC1">
        <w:rPr>
          <w:rFonts w:cs="Arial"/>
          <w:color w:val="auto"/>
        </w:rPr>
        <w:t>1</w:t>
      </w:r>
      <w:r w:rsidR="00CD7BC8" w:rsidRPr="00E11DC1">
        <w:rPr>
          <w:rFonts w:cs="Arial"/>
          <w:color w:val="auto"/>
        </w:rPr>
        <w:t xml:space="preserve">.1 </w:t>
      </w:r>
      <w:r w:rsidR="00755E76" w:rsidRPr="00E11DC1">
        <w:rPr>
          <w:rFonts w:cs="Arial"/>
          <w:color w:val="auto"/>
        </w:rPr>
        <w:t xml:space="preserve">Use a laboratory scale flat die pellet mill equipped with a 10 HP </w:t>
      </w:r>
      <w:r w:rsidR="00F75870" w:rsidRPr="00E11DC1">
        <w:rPr>
          <w:rFonts w:cs="Arial"/>
          <w:color w:val="auto"/>
        </w:rPr>
        <w:t xml:space="preserve">motor </w:t>
      </w:r>
      <w:r w:rsidR="00755E76" w:rsidRPr="00E11DC1">
        <w:rPr>
          <w:rFonts w:cs="Arial"/>
          <w:color w:val="auto"/>
        </w:rPr>
        <w:t xml:space="preserve">for </w:t>
      </w:r>
      <w:r w:rsidR="00787D8F" w:rsidRPr="00E11DC1">
        <w:rPr>
          <w:rFonts w:cs="Arial"/>
          <w:color w:val="auto"/>
        </w:rPr>
        <w:t>carrying out</w:t>
      </w:r>
      <w:r w:rsidR="00755E76" w:rsidRPr="00E11DC1">
        <w:rPr>
          <w:rFonts w:cs="Arial"/>
          <w:color w:val="auto"/>
        </w:rPr>
        <w:t xml:space="preserve"> the pelleting tests</w:t>
      </w:r>
      <w:r w:rsidR="00AB467D" w:rsidRPr="00E11DC1">
        <w:rPr>
          <w:rFonts w:cs="Arial"/>
          <w:color w:val="auto"/>
        </w:rPr>
        <w:t xml:space="preserve"> (</w:t>
      </w:r>
      <w:r w:rsidR="00AB467D" w:rsidRPr="00E11DC1">
        <w:rPr>
          <w:rFonts w:cs="Arial"/>
          <w:b/>
          <w:color w:val="auto"/>
        </w:rPr>
        <w:t>Figure 1</w:t>
      </w:r>
      <w:r w:rsidR="00AB467D" w:rsidRPr="00E11DC1">
        <w:rPr>
          <w:rFonts w:cs="Arial"/>
          <w:color w:val="auto"/>
        </w:rPr>
        <w:t>)</w:t>
      </w:r>
      <w:r w:rsidR="00202F7E" w:rsidRPr="00E11DC1">
        <w:rPr>
          <w:rFonts w:cs="Arial"/>
          <w:color w:val="auto"/>
          <w:vertAlign w:val="superscript"/>
        </w:rPr>
        <w:t>21</w:t>
      </w:r>
      <w:proofErr w:type="gramStart"/>
      <w:r w:rsidR="00202F7E" w:rsidRPr="00E11DC1">
        <w:rPr>
          <w:rFonts w:cs="Arial"/>
          <w:color w:val="auto"/>
          <w:vertAlign w:val="superscript"/>
        </w:rPr>
        <w:t>,28,38</w:t>
      </w:r>
      <w:proofErr w:type="gramEnd"/>
      <w:r w:rsidR="007B0E90" w:rsidRPr="00E11DC1">
        <w:rPr>
          <w:rFonts w:cs="Arial"/>
          <w:color w:val="auto"/>
        </w:rPr>
        <w:t>.</w:t>
      </w:r>
    </w:p>
    <w:p w14:paraId="24A43462" w14:textId="77777777" w:rsidR="00F72D7C" w:rsidRPr="00E11DC1" w:rsidRDefault="00F72D7C" w:rsidP="00CD7BC8">
      <w:pPr>
        <w:rPr>
          <w:rFonts w:cs="Arial"/>
          <w:color w:val="auto"/>
        </w:rPr>
      </w:pPr>
    </w:p>
    <w:p w14:paraId="5156D07A" w14:textId="4EE9686F" w:rsidR="00945404" w:rsidRPr="00E11DC1" w:rsidRDefault="00945404" w:rsidP="00CD7BC8">
      <w:pPr>
        <w:rPr>
          <w:rFonts w:cs="Arial"/>
          <w:color w:val="auto"/>
        </w:rPr>
      </w:pPr>
      <w:r w:rsidRPr="00E11DC1">
        <w:rPr>
          <w:rFonts w:cs="Arial"/>
          <w:color w:val="auto"/>
        </w:rPr>
        <w:t>[</w:t>
      </w:r>
      <w:r w:rsidR="00F72D7C" w:rsidRPr="00E11DC1">
        <w:rPr>
          <w:rFonts w:cs="Arial"/>
          <w:color w:val="auto"/>
        </w:rPr>
        <w:t xml:space="preserve">Place </w:t>
      </w:r>
      <w:r w:rsidRPr="00E11DC1">
        <w:rPr>
          <w:rFonts w:cs="Arial"/>
          <w:i/>
          <w:color w:val="auto"/>
        </w:rPr>
        <w:t>Figure 1</w:t>
      </w:r>
      <w:r w:rsidR="00F72D7C" w:rsidRPr="00E11DC1">
        <w:rPr>
          <w:rFonts w:cs="Arial"/>
          <w:color w:val="auto"/>
        </w:rPr>
        <w:t xml:space="preserve"> here</w:t>
      </w:r>
      <w:r w:rsidRPr="00E11DC1">
        <w:rPr>
          <w:rFonts w:cs="Arial"/>
          <w:color w:val="auto"/>
        </w:rPr>
        <w:t>]</w:t>
      </w:r>
    </w:p>
    <w:p w14:paraId="50E6438D" w14:textId="77777777" w:rsidR="00755E76" w:rsidRPr="00E11DC1" w:rsidRDefault="00755E76" w:rsidP="00755E76">
      <w:pPr>
        <w:pStyle w:val="ListParagraph"/>
        <w:rPr>
          <w:rFonts w:cs="Arial"/>
          <w:color w:val="auto"/>
        </w:rPr>
      </w:pPr>
    </w:p>
    <w:p w14:paraId="78CE7DF5" w14:textId="6AC668A7" w:rsidR="007115D6" w:rsidRPr="00E11DC1" w:rsidRDefault="00744B49" w:rsidP="00CD7BC8">
      <w:pPr>
        <w:rPr>
          <w:rFonts w:cs="Arial"/>
          <w:color w:val="auto"/>
          <w:highlight w:val="yellow"/>
        </w:rPr>
      </w:pPr>
      <w:r w:rsidRPr="00E11DC1">
        <w:rPr>
          <w:rFonts w:cs="Arial"/>
          <w:color w:val="auto"/>
          <w:highlight w:val="yellow"/>
        </w:rPr>
        <w:lastRenderedPageBreak/>
        <w:t>1</w:t>
      </w:r>
      <w:r w:rsidR="00CD7BC8" w:rsidRPr="00E11DC1">
        <w:rPr>
          <w:rFonts w:cs="Arial"/>
          <w:color w:val="auto"/>
          <w:highlight w:val="yellow"/>
        </w:rPr>
        <w:t xml:space="preserve">.2 </w:t>
      </w:r>
      <w:r w:rsidR="003341B0" w:rsidRPr="00E11DC1">
        <w:rPr>
          <w:rFonts w:cs="Arial"/>
          <w:color w:val="auto"/>
          <w:highlight w:val="yellow"/>
        </w:rPr>
        <w:t xml:space="preserve">Place </w:t>
      </w:r>
      <w:r w:rsidR="00755E76" w:rsidRPr="00E11DC1">
        <w:rPr>
          <w:rFonts w:cs="Arial"/>
          <w:color w:val="auto"/>
          <w:highlight w:val="yellow"/>
        </w:rPr>
        <w:t>f</w:t>
      </w:r>
      <w:r w:rsidR="009062F8" w:rsidRPr="00E11DC1">
        <w:rPr>
          <w:rFonts w:cs="Arial"/>
          <w:color w:val="auto"/>
          <w:highlight w:val="yellow"/>
        </w:rPr>
        <w:t xml:space="preserve">lexible heating tape </w:t>
      </w:r>
      <w:r w:rsidR="009E07EE" w:rsidRPr="00E11DC1">
        <w:rPr>
          <w:rFonts w:cs="Arial"/>
          <w:color w:val="auto"/>
          <w:highlight w:val="yellow"/>
        </w:rPr>
        <w:t xml:space="preserve">on the surface of </w:t>
      </w:r>
      <w:r w:rsidR="00B63BC0" w:rsidRPr="00E11DC1">
        <w:rPr>
          <w:rFonts w:cs="Arial"/>
          <w:color w:val="auto"/>
          <w:highlight w:val="yellow"/>
        </w:rPr>
        <w:t xml:space="preserve">the </w:t>
      </w:r>
      <w:r w:rsidR="009E07EE" w:rsidRPr="00E11DC1">
        <w:rPr>
          <w:rFonts w:cs="Arial"/>
          <w:color w:val="auto"/>
          <w:highlight w:val="yellow"/>
        </w:rPr>
        <w:t xml:space="preserve">hopper and screw </w:t>
      </w:r>
      <w:r w:rsidR="00143114" w:rsidRPr="00E11DC1">
        <w:rPr>
          <w:rFonts w:cs="Arial"/>
          <w:color w:val="auto"/>
          <w:highlight w:val="yellow"/>
        </w:rPr>
        <w:t xml:space="preserve">feeder </w:t>
      </w:r>
      <w:r w:rsidR="007B0E90" w:rsidRPr="00E11DC1">
        <w:rPr>
          <w:rFonts w:cs="Arial"/>
          <w:color w:val="auto"/>
          <w:highlight w:val="yellow"/>
        </w:rPr>
        <w:t>then</w:t>
      </w:r>
      <w:r w:rsidR="00143114" w:rsidRPr="00E11DC1">
        <w:rPr>
          <w:rFonts w:cs="Arial"/>
          <w:color w:val="auto"/>
          <w:highlight w:val="yellow"/>
        </w:rPr>
        <w:t xml:space="preserve"> insulate</w:t>
      </w:r>
      <w:r w:rsidR="00A41C39" w:rsidRPr="00E11DC1">
        <w:rPr>
          <w:rFonts w:cs="Arial"/>
          <w:color w:val="auto"/>
          <w:highlight w:val="yellow"/>
        </w:rPr>
        <w:t xml:space="preserve"> them with glass wool</w:t>
      </w:r>
      <w:r w:rsidR="00143114" w:rsidRPr="00E11DC1">
        <w:rPr>
          <w:rFonts w:cs="Arial"/>
          <w:color w:val="auto"/>
          <w:highlight w:val="yellow"/>
        </w:rPr>
        <w:t xml:space="preserve"> to prevent heat loss</w:t>
      </w:r>
      <w:r w:rsidR="009E07EE" w:rsidRPr="00E11DC1">
        <w:rPr>
          <w:rFonts w:cs="Arial"/>
          <w:color w:val="auto"/>
          <w:highlight w:val="yellow"/>
        </w:rPr>
        <w:t xml:space="preserve">. Connect the heating tape </w:t>
      </w:r>
      <w:r w:rsidR="003341B0" w:rsidRPr="00E11DC1">
        <w:rPr>
          <w:rFonts w:cs="Arial"/>
          <w:color w:val="auto"/>
          <w:highlight w:val="yellow"/>
        </w:rPr>
        <w:t xml:space="preserve">to a </w:t>
      </w:r>
      <w:r w:rsidR="009E07EE" w:rsidRPr="00E11DC1">
        <w:rPr>
          <w:rFonts w:cs="Arial"/>
          <w:color w:val="auto"/>
          <w:highlight w:val="yellow"/>
        </w:rPr>
        <w:t>temperature controller to preheat biomass to desired temperature in the range of 30-130</w:t>
      </w:r>
      <w:r w:rsidR="00B63BC0" w:rsidRPr="00E11DC1">
        <w:rPr>
          <w:rFonts w:cs="Arial"/>
          <w:color w:val="auto"/>
          <w:highlight w:val="yellow"/>
        </w:rPr>
        <w:t xml:space="preserve"> </w:t>
      </w:r>
      <w:r w:rsidR="009E07EE" w:rsidRPr="00E11DC1">
        <w:rPr>
          <w:rFonts w:cs="Arial"/>
          <w:color w:val="auto"/>
          <w:highlight w:val="yellow"/>
        </w:rPr>
        <w:t>°C</w:t>
      </w:r>
      <w:r w:rsidR="00143114" w:rsidRPr="00E11DC1">
        <w:rPr>
          <w:rFonts w:cs="Arial"/>
          <w:color w:val="auto"/>
          <w:highlight w:val="yellow"/>
        </w:rPr>
        <w:t xml:space="preserve">.  </w:t>
      </w:r>
    </w:p>
    <w:p w14:paraId="0EC18D5B" w14:textId="71E1A6F2" w:rsidR="009062F8" w:rsidRPr="00E11DC1" w:rsidRDefault="009062F8" w:rsidP="00CD7BC8">
      <w:pPr>
        <w:pStyle w:val="NormalWeb"/>
        <w:rPr>
          <w:color w:val="auto"/>
          <w:highlight w:val="yellow"/>
        </w:rPr>
      </w:pPr>
    </w:p>
    <w:p w14:paraId="6C4A27EA" w14:textId="7D099091" w:rsidR="007115D6" w:rsidRPr="00E11DC1" w:rsidRDefault="00744B49" w:rsidP="00DE43FA">
      <w:pPr>
        <w:rPr>
          <w:rFonts w:cs="Arial"/>
          <w:color w:val="auto"/>
        </w:rPr>
      </w:pPr>
      <w:r w:rsidRPr="00E11DC1">
        <w:rPr>
          <w:rFonts w:cs="Arial"/>
          <w:color w:val="auto"/>
          <w:highlight w:val="yellow"/>
        </w:rPr>
        <w:t>1</w:t>
      </w:r>
      <w:r w:rsidR="00CD7BC8" w:rsidRPr="00E11DC1">
        <w:rPr>
          <w:rFonts w:cs="Arial"/>
          <w:color w:val="auto"/>
          <w:highlight w:val="yellow"/>
        </w:rPr>
        <w:t xml:space="preserve">.3 </w:t>
      </w:r>
      <w:r w:rsidR="006A4724" w:rsidRPr="00E11DC1">
        <w:rPr>
          <w:rFonts w:cs="Arial"/>
          <w:color w:val="auto"/>
          <w:highlight w:val="yellow"/>
        </w:rPr>
        <w:t>Equip the pellet mill with a</w:t>
      </w:r>
      <w:r w:rsidR="00755E76" w:rsidRPr="00E11DC1">
        <w:rPr>
          <w:rFonts w:cs="Arial"/>
          <w:color w:val="auto"/>
          <w:highlight w:val="yellow"/>
        </w:rPr>
        <w:t xml:space="preserve"> v</w:t>
      </w:r>
      <w:r w:rsidR="00DD0A74" w:rsidRPr="00E11DC1">
        <w:rPr>
          <w:rFonts w:cs="Arial"/>
          <w:color w:val="auto"/>
          <w:highlight w:val="yellow"/>
        </w:rPr>
        <w:t>ariable frequency</w:t>
      </w:r>
      <w:r w:rsidR="005540BB" w:rsidRPr="00E11DC1">
        <w:rPr>
          <w:rFonts w:cs="Arial"/>
          <w:color w:val="auto"/>
          <w:highlight w:val="yellow"/>
        </w:rPr>
        <w:t xml:space="preserve"> </w:t>
      </w:r>
      <w:r w:rsidR="00DD0A74" w:rsidRPr="00E11DC1">
        <w:rPr>
          <w:rFonts w:cs="Arial"/>
          <w:color w:val="auto"/>
          <w:highlight w:val="yellow"/>
        </w:rPr>
        <w:t>drive</w:t>
      </w:r>
      <w:r w:rsidR="00596C5C" w:rsidRPr="00E11DC1">
        <w:rPr>
          <w:rFonts w:cs="Arial"/>
          <w:color w:val="auto"/>
          <w:highlight w:val="yellow"/>
        </w:rPr>
        <w:t xml:space="preserve"> (VFD)</w:t>
      </w:r>
      <w:r w:rsidR="00C86E33" w:rsidRPr="00E11DC1">
        <w:rPr>
          <w:rFonts w:cs="Arial"/>
          <w:color w:val="auto"/>
          <w:highlight w:val="yellow"/>
        </w:rPr>
        <w:t>. Connect the VFD</w:t>
      </w:r>
      <w:r w:rsidR="003E7768" w:rsidRPr="00E11DC1">
        <w:rPr>
          <w:rFonts w:cs="Arial"/>
          <w:color w:val="auto"/>
          <w:highlight w:val="yellow"/>
        </w:rPr>
        <w:t xml:space="preserve"> of the pellet mill to </w:t>
      </w:r>
      <w:r w:rsidR="00B63BC0" w:rsidRPr="00E11DC1">
        <w:rPr>
          <w:rFonts w:cs="Arial"/>
          <w:color w:val="auto"/>
          <w:highlight w:val="yellow"/>
        </w:rPr>
        <w:t xml:space="preserve">the </w:t>
      </w:r>
      <w:r w:rsidR="003E7768" w:rsidRPr="00E11DC1">
        <w:rPr>
          <w:rFonts w:cs="Arial"/>
          <w:color w:val="auto"/>
          <w:highlight w:val="yellow"/>
        </w:rPr>
        <w:t xml:space="preserve">pellet mill motor. </w:t>
      </w:r>
      <w:r w:rsidR="00596C5C" w:rsidRPr="00E11DC1">
        <w:rPr>
          <w:rFonts w:cs="Arial"/>
          <w:color w:val="auto"/>
          <w:highlight w:val="yellow"/>
        </w:rPr>
        <w:t xml:space="preserve"> </w:t>
      </w:r>
      <w:r w:rsidR="00B63BC0" w:rsidRPr="00E11DC1">
        <w:rPr>
          <w:rFonts w:cs="Arial"/>
          <w:color w:val="auto"/>
        </w:rPr>
        <w:t>The f</w:t>
      </w:r>
      <w:r w:rsidR="004C0FE7" w:rsidRPr="00E11DC1">
        <w:rPr>
          <w:rFonts w:cs="Arial"/>
          <w:color w:val="auto"/>
        </w:rPr>
        <w:t xml:space="preserve">eeder motor controller </w:t>
      </w:r>
      <w:r w:rsidR="002D238A" w:rsidRPr="00E11DC1">
        <w:rPr>
          <w:rFonts w:cs="Arial"/>
          <w:color w:val="auto"/>
        </w:rPr>
        <w:t>is</w:t>
      </w:r>
      <w:r w:rsidR="00B63BC0" w:rsidRPr="00E11DC1">
        <w:rPr>
          <w:rFonts w:cs="Arial"/>
          <w:color w:val="auto"/>
        </w:rPr>
        <w:t xml:space="preserve"> </w:t>
      </w:r>
      <w:r w:rsidR="004C0FE7" w:rsidRPr="00E11DC1">
        <w:rPr>
          <w:rFonts w:cs="Arial"/>
          <w:color w:val="auto"/>
        </w:rPr>
        <w:t>a direct current motor controller</w:t>
      </w:r>
      <w:r w:rsidR="00677C96" w:rsidRPr="00E11DC1">
        <w:rPr>
          <w:rFonts w:cs="Arial"/>
          <w:color w:val="auto"/>
        </w:rPr>
        <w:t xml:space="preserve"> to vary the feeding rate to pellet mill</w:t>
      </w:r>
      <w:r w:rsidR="004C0FE7" w:rsidRPr="00E11DC1">
        <w:rPr>
          <w:rFonts w:cs="Arial"/>
          <w:color w:val="auto"/>
        </w:rPr>
        <w:t xml:space="preserve">.  </w:t>
      </w:r>
    </w:p>
    <w:p w14:paraId="06C21ADB" w14:textId="77777777" w:rsidR="00596C5C" w:rsidRPr="00E11DC1" w:rsidRDefault="00596C5C">
      <w:pPr>
        <w:rPr>
          <w:rFonts w:cs="Arial"/>
          <w:color w:val="auto"/>
          <w:highlight w:val="yellow"/>
        </w:rPr>
      </w:pPr>
    </w:p>
    <w:p w14:paraId="6E3DF927" w14:textId="1881BB4D" w:rsidR="001C1455" w:rsidRPr="00E11DC1" w:rsidRDefault="002D238A">
      <w:pPr>
        <w:rPr>
          <w:rFonts w:cs="Arial"/>
          <w:color w:val="auto"/>
          <w:highlight w:val="yellow"/>
        </w:rPr>
      </w:pPr>
      <w:r w:rsidRPr="00E11DC1">
        <w:rPr>
          <w:rFonts w:cs="Arial"/>
          <w:color w:val="auto"/>
          <w:highlight w:val="yellow"/>
        </w:rPr>
        <w:t>1.4</w:t>
      </w:r>
      <w:r w:rsidR="00596C5C" w:rsidRPr="00E11DC1">
        <w:rPr>
          <w:rFonts w:cs="Arial"/>
          <w:color w:val="auto"/>
          <w:highlight w:val="yellow"/>
        </w:rPr>
        <w:t xml:space="preserve"> </w:t>
      </w:r>
      <w:r w:rsidR="00505DC1" w:rsidRPr="00E11DC1">
        <w:rPr>
          <w:rFonts w:cs="Arial"/>
          <w:color w:val="auto"/>
          <w:highlight w:val="yellow"/>
        </w:rPr>
        <w:t>Connect</w:t>
      </w:r>
      <w:r w:rsidR="00596C5C" w:rsidRPr="00E11DC1">
        <w:rPr>
          <w:rFonts w:cs="Arial"/>
          <w:color w:val="auto"/>
          <w:highlight w:val="yellow"/>
        </w:rPr>
        <w:t xml:space="preserve"> a power meter </w:t>
      </w:r>
      <w:r w:rsidR="00505DC1" w:rsidRPr="00E11DC1">
        <w:rPr>
          <w:rFonts w:cs="Arial"/>
          <w:color w:val="auto"/>
          <w:highlight w:val="yellow"/>
        </w:rPr>
        <w:t>to the pellet mill motor to record the power consumption.</w:t>
      </w:r>
      <w:r w:rsidRPr="00E11DC1">
        <w:rPr>
          <w:rFonts w:cs="Arial"/>
          <w:color w:val="auto"/>
          <w:highlight w:val="yellow"/>
        </w:rPr>
        <w:t xml:space="preserve"> </w:t>
      </w:r>
      <w:r w:rsidR="001C1455" w:rsidRPr="00E11DC1">
        <w:rPr>
          <w:rFonts w:cs="Arial"/>
          <w:color w:val="auto"/>
          <w:highlight w:val="yellow"/>
        </w:rPr>
        <w:t xml:space="preserve"> </w:t>
      </w:r>
      <w:r w:rsidR="00CD3094">
        <w:rPr>
          <w:rFonts w:cs="Arial"/>
          <w:color w:val="auto"/>
          <w:highlight w:val="yellow"/>
        </w:rPr>
        <w:t xml:space="preserve">Manually choose </w:t>
      </w:r>
      <w:r w:rsidR="001C1455" w:rsidRPr="00E11DC1">
        <w:rPr>
          <w:rFonts w:cs="Arial"/>
          <w:color w:val="auto"/>
          <w:highlight w:val="yellow"/>
        </w:rPr>
        <w:t xml:space="preserve">a pellet die with </w:t>
      </w:r>
      <w:r w:rsidR="00B63BC0" w:rsidRPr="00E11DC1">
        <w:rPr>
          <w:rFonts w:cs="Arial"/>
          <w:color w:val="auto"/>
          <w:highlight w:val="yellow"/>
        </w:rPr>
        <w:t xml:space="preserve">an </w:t>
      </w:r>
      <w:r w:rsidR="001C1455" w:rsidRPr="00E11DC1">
        <w:rPr>
          <w:rFonts w:cs="Arial"/>
          <w:color w:val="auto"/>
          <w:highlight w:val="yellow"/>
        </w:rPr>
        <w:t xml:space="preserve">8mm diameter </w:t>
      </w:r>
      <w:r w:rsidR="003C79B5" w:rsidRPr="00E11DC1">
        <w:rPr>
          <w:rFonts w:cs="Arial"/>
          <w:color w:val="auto"/>
          <w:highlight w:val="yellow"/>
        </w:rPr>
        <w:t xml:space="preserve">opening </w:t>
      </w:r>
      <w:r w:rsidR="001C1455" w:rsidRPr="00E11DC1">
        <w:rPr>
          <w:rFonts w:cs="Arial"/>
          <w:color w:val="auto"/>
          <w:highlight w:val="yellow"/>
        </w:rPr>
        <w:t>and</w:t>
      </w:r>
      <w:r w:rsidR="00235FA9" w:rsidRPr="00E11DC1">
        <w:rPr>
          <w:rFonts w:cs="Arial"/>
          <w:color w:val="auto"/>
          <w:highlight w:val="yellow"/>
        </w:rPr>
        <w:t xml:space="preserve"> a</w:t>
      </w:r>
      <w:r w:rsidR="001C1455" w:rsidRPr="00E11DC1">
        <w:rPr>
          <w:rFonts w:cs="Arial"/>
          <w:color w:val="auto"/>
          <w:highlight w:val="yellow"/>
        </w:rPr>
        <w:t xml:space="preserve"> </w:t>
      </w:r>
      <w:r w:rsidR="00B63BC0" w:rsidRPr="00E11DC1">
        <w:rPr>
          <w:rFonts w:cs="Arial"/>
          <w:color w:val="auto"/>
          <w:highlight w:val="yellow"/>
        </w:rPr>
        <w:t>length to diameter (</w:t>
      </w:r>
      <w:r w:rsidR="001C1455" w:rsidRPr="00E11DC1">
        <w:rPr>
          <w:rFonts w:cs="Arial"/>
          <w:color w:val="auto"/>
          <w:highlight w:val="yellow"/>
        </w:rPr>
        <w:t>L/D</w:t>
      </w:r>
      <w:r w:rsidR="00B63BC0" w:rsidRPr="00E11DC1">
        <w:rPr>
          <w:rFonts w:cs="Arial"/>
          <w:color w:val="auto"/>
          <w:highlight w:val="yellow"/>
        </w:rPr>
        <w:t>)</w:t>
      </w:r>
      <w:r w:rsidR="001C1455" w:rsidRPr="00E11DC1">
        <w:rPr>
          <w:rFonts w:cs="Arial"/>
          <w:color w:val="auto"/>
          <w:highlight w:val="yellow"/>
        </w:rPr>
        <w:t xml:space="preserve"> ratio of 2.6.</w:t>
      </w:r>
      <w:r w:rsidR="003E7768" w:rsidRPr="00E11DC1">
        <w:rPr>
          <w:rFonts w:cs="Arial"/>
          <w:color w:val="auto"/>
          <w:highlight w:val="yellow"/>
        </w:rPr>
        <w:t xml:space="preserve"> </w:t>
      </w:r>
    </w:p>
    <w:p w14:paraId="56742CAE" w14:textId="24C31D5C" w:rsidR="00755E76" w:rsidRPr="00E11DC1" w:rsidRDefault="00755E76">
      <w:pPr>
        <w:rPr>
          <w:rFonts w:cs="Arial"/>
          <w:color w:val="auto"/>
          <w:highlight w:val="yellow"/>
        </w:rPr>
      </w:pPr>
    </w:p>
    <w:p w14:paraId="6C599AC9" w14:textId="5AAC1CBA" w:rsidR="00BF3C10" w:rsidRPr="00E11DC1" w:rsidRDefault="002D238A">
      <w:pPr>
        <w:rPr>
          <w:rFonts w:cs="Arial"/>
          <w:color w:val="auto"/>
        </w:rPr>
      </w:pPr>
      <w:r w:rsidRPr="00E11DC1">
        <w:rPr>
          <w:rFonts w:cs="Arial"/>
          <w:color w:val="auto"/>
          <w:highlight w:val="yellow"/>
        </w:rPr>
        <w:t>1.5</w:t>
      </w:r>
      <w:r w:rsidR="00CD7BC8" w:rsidRPr="00E11DC1">
        <w:rPr>
          <w:rFonts w:cs="Arial"/>
          <w:color w:val="auto"/>
          <w:highlight w:val="yellow"/>
        </w:rPr>
        <w:t xml:space="preserve"> </w:t>
      </w:r>
      <w:r w:rsidR="00BA59B7" w:rsidRPr="00E11DC1">
        <w:rPr>
          <w:rFonts w:cs="Arial"/>
          <w:color w:val="auto"/>
          <w:highlight w:val="yellow"/>
        </w:rPr>
        <w:t>Add</w:t>
      </w:r>
      <w:r w:rsidR="00755E76" w:rsidRPr="00E11DC1">
        <w:rPr>
          <w:rFonts w:cs="Arial"/>
          <w:color w:val="auto"/>
          <w:highlight w:val="yellow"/>
        </w:rPr>
        <w:t xml:space="preserve"> </w:t>
      </w:r>
      <w:r w:rsidR="00F61BCC" w:rsidRPr="00E11DC1">
        <w:rPr>
          <w:rFonts w:cs="Arial"/>
          <w:color w:val="auto"/>
          <w:highlight w:val="yellow"/>
        </w:rPr>
        <w:t xml:space="preserve">a </w:t>
      </w:r>
      <w:r w:rsidR="00755E76" w:rsidRPr="00E11DC1">
        <w:rPr>
          <w:rFonts w:cs="Arial"/>
          <w:color w:val="auto"/>
          <w:highlight w:val="yellow"/>
        </w:rPr>
        <w:t>h</w:t>
      </w:r>
      <w:r w:rsidR="00DD0A74" w:rsidRPr="00E11DC1">
        <w:rPr>
          <w:rFonts w:cs="Arial"/>
          <w:color w:val="auto"/>
          <w:highlight w:val="yellow"/>
        </w:rPr>
        <w:t xml:space="preserve">orizontal pellet cooler </w:t>
      </w:r>
      <w:r w:rsidR="00755E76" w:rsidRPr="00E11DC1">
        <w:rPr>
          <w:rFonts w:cs="Arial"/>
          <w:color w:val="auto"/>
          <w:highlight w:val="yellow"/>
        </w:rPr>
        <w:t xml:space="preserve">to the pellet mill to cool the </w:t>
      </w:r>
      <w:r w:rsidR="0096650F" w:rsidRPr="00E11DC1">
        <w:rPr>
          <w:rFonts w:cs="Arial"/>
          <w:color w:val="auto"/>
          <w:highlight w:val="yellow"/>
        </w:rPr>
        <w:t xml:space="preserve">warm </w:t>
      </w:r>
      <w:r w:rsidR="00755E76" w:rsidRPr="00E11DC1">
        <w:rPr>
          <w:rFonts w:cs="Arial"/>
          <w:color w:val="auto"/>
          <w:highlight w:val="yellow"/>
        </w:rPr>
        <w:t xml:space="preserve">pellets coming out </w:t>
      </w:r>
      <w:r w:rsidR="00D24C3B" w:rsidRPr="00E11DC1">
        <w:rPr>
          <w:rFonts w:cs="Arial"/>
          <w:color w:val="auto"/>
          <w:highlight w:val="yellow"/>
        </w:rPr>
        <w:t xml:space="preserve">of </w:t>
      </w:r>
      <w:r w:rsidR="00755E76" w:rsidRPr="00E11DC1">
        <w:rPr>
          <w:rFonts w:cs="Arial"/>
          <w:color w:val="auto"/>
          <w:highlight w:val="yellow"/>
        </w:rPr>
        <w:t>the pellet die.</w:t>
      </w:r>
      <w:r w:rsidR="00787D8F" w:rsidRPr="00E11DC1">
        <w:rPr>
          <w:rFonts w:cs="Arial"/>
          <w:color w:val="auto"/>
          <w:highlight w:val="yellow"/>
        </w:rPr>
        <w:t xml:space="preserve"> </w:t>
      </w:r>
      <w:r w:rsidR="00677C96" w:rsidRPr="00E11DC1">
        <w:rPr>
          <w:rFonts w:cs="Arial"/>
          <w:color w:val="auto"/>
          <w:highlight w:val="yellow"/>
        </w:rPr>
        <w:t xml:space="preserve">Connect the cooler to </w:t>
      </w:r>
      <w:r w:rsidR="0088068A" w:rsidRPr="00E11DC1">
        <w:rPr>
          <w:rFonts w:cs="Arial"/>
          <w:color w:val="auto"/>
          <w:highlight w:val="yellow"/>
        </w:rPr>
        <w:t xml:space="preserve">an </w:t>
      </w:r>
      <w:r w:rsidR="00677C96" w:rsidRPr="00E11DC1">
        <w:rPr>
          <w:rFonts w:cs="Arial"/>
          <w:color w:val="auto"/>
          <w:highlight w:val="yellow"/>
        </w:rPr>
        <w:t>exhaust system to circulate fresh air.</w:t>
      </w:r>
    </w:p>
    <w:p w14:paraId="581AAB2A" w14:textId="77777777" w:rsidR="00755E76" w:rsidRPr="00E11DC1" w:rsidRDefault="00755E76" w:rsidP="00755E76">
      <w:pPr>
        <w:rPr>
          <w:rFonts w:cs="Arial"/>
          <w:color w:val="auto"/>
        </w:rPr>
      </w:pPr>
    </w:p>
    <w:p w14:paraId="395220C9" w14:textId="09170CC5" w:rsidR="00744B49" w:rsidRPr="00E11DC1" w:rsidRDefault="00744B49" w:rsidP="00755E76">
      <w:pPr>
        <w:rPr>
          <w:rFonts w:cs="Arial"/>
          <w:b/>
          <w:color w:val="auto"/>
        </w:rPr>
      </w:pPr>
      <w:r w:rsidRPr="00E11DC1">
        <w:rPr>
          <w:rFonts w:cs="Arial"/>
          <w:b/>
          <w:color w:val="auto"/>
        </w:rPr>
        <w:t xml:space="preserve">2. Feedstock </w:t>
      </w:r>
      <w:r w:rsidR="00C53B52" w:rsidRPr="00E11DC1">
        <w:rPr>
          <w:rFonts w:cs="Arial"/>
          <w:b/>
          <w:color w:val="auto"/>
        </w:rPr>
        <w:t>P</w:t>
      </w:r>
      <w:r w:rsidRPr="00E11DC1">
        <w:rPr>
          <w:rFonts w:cs="Arial"/>
          <w:b/>
          <w:color w:val="auto"/>
        </w:rPr>
        <w:t>reparation</w:t>
      </w:r>
    </w:p>
    <w:p w14:paraId="01282618" w14:textId="67E7A2E9" w:rsidR="00E55D62" w:rsidRPr="00E11DC1" w:rsidRDefault="00E55D62" w:rsidP="00755E76">
      <w:pPr>
        <w:rPr>
          <w:rFonts w:cs="Arial"/>
          <w:color w:val="auto"/>
          <w:highlight w:val="yellow"/>
        </w:rPr>
      </w:pPr>
      <w:r w:rsidRPr="00E11DC1">
        <w:rPr>
          <w:rFonts w:cs="Arial"/>
          <w:color w:val="auto"/>
          <w:highlight w:val="yellow"/>
        </w:rPr>
        <w:t xml:space="preserve">2.1 Take 2-3 kg of corn stover ground using a 4.8 mm screen. Measure the corn </w:t>
      </w:r>
      <w:proofErr w:type="spellStart"/>
      <w:r w:rsidRPr="00E11DC1">
        <w:rPr>
          <w:rFonts w:cs="Arial"/>
          <w:color w:val="auto"/>
          <w:highlight w:val="yellow"/>
        </w:rPr>
        <w:t>stover</w:t>
      </w:r>
      <w:proofErr w:type="spellEnd"/>
      <w:r w:rsidRPr="00E11DC1">
        <w:rPr>
          <w:rFonts w:cs="Arial"/>
          <w:color w:val="auto"/>
          <w:highlight w:val="yellow"/>
        </w:rPr>
        <w:t xml:space="preserve"> moisture </w:t>
      </w:r>
      <w:r w:rsidR="00B67253" w:rsidRPr="00E11DC1">
        <w:rPr>
          <w:rFonts w:cs="Arial"/>
          <w:color w:val="auto"/>
          <w:highlight w:val="yellow"/>
        </w:rPr>
        <w:t xml:space="preserve">content </w:t>
      </w:r>
      <w:r w:rsidR="00C83CCA" w:rsidRPr="00E11DC1">
        <w:rPr>
          <w:rFonts w:cs="Arial"/>
          <w:color w:val="auto"/>
          <w:highlight w:val="yellow"/>
        </w:rPr>
        <w:t xml:space="preserve">(see step 4.1) </w:t>
      </w:r>
      <w:r w:rsidR="00B67253" w:rsidRPr="00E11DC1">
        <w:rPr>
          <w:rFonts w:cs="Arial"/>
          <w:color w:val="auto"/>
          <w:highlight w:val="yellow"/>
        </w:rPr>
        <w:t xml:space="preserve">and bulk density </w:t>
      </w:r>
      <w:r w:rsidR="00C83CCA" w:rsidRPr="00E11DC1">
        <w:rPr>
          <w:rFonts w:cs="Arial"/>
          <w:color w:val="auto"/>
          <w:highlight w:val="yellow"/>
        </w:rPr>
        <w:t>(see step 4.3</w:t>
      </w:r>
      <w:r w:rsidR="00C83CCA" w:rsidRPr="00E11DC1">
        <w:rPr>
          <w:rFonts w:cs="Arial"/>
          <w:color w:val="auto"/>
          <w:highlight w:val="yellow"/>
        </w:rPr>
        <w:t xml:space="preserve">) </w:t>
      </w:r>
      <w:r w:rsidRPr="00E11DC1">
        <w:rPr>
          <w:rFonts w:cs="Arial"/>
          <w:color w:val="auto"/>
          <w:highlight w:val="yellow"/>
        </w:rPr>
        <w:t xml:space="preserve">(see </w:t>
      </w:r>
      <w:r w:rsidR="00C874A7" w:rsidRPr="00E11DC1">
        <w:rPr>
          <w:rFonts w:cs="Arial"/>
          <w:b/>
          <w:color w:val="auto"/>
          <w:highlight w:val="yellow"/>
        </w:rPr>
        <w:t>T</w:t>
      </w:r>
      <w:r w:rsidRPr="00E11DC1">
        <w:rPr>
          <w:rFonts w:cs="Arial"/>
          <w:b/>
          <w:color w:val="auto"/>
          <w:highlight w:val="yellow"/>
        </w:rPr>
        <w:t xml:space="preserve">able </w:t>
      </w:r>
      <w:r w:rsidR="003633C8" w:rsidRPr="00E11DC1">
        <w:rPr>
          <w:rFonts w:cs="Arial"/>
          <w:b/>
          <w:color w:val="auto"/>
          <w:highlight w:val="yellow"/>
        </w:rPr>
        <w:t>2</w:t>
      </w:r>
      <w:r w:rsidRPr="00E11DC1">
        <w:rPr>
          <w:rFonts w:cs="Arial"/>
          <w:color w:val="auto"/>
          <w:highlight w:val="yellow"/>
        </w:rPr>
        <w:t>).</w:t>
      </w:r>
    </w:p>
    <w:p w14:paraId="190C34CC" w14:textId="77777777" w:rsidR="00B67253" w:rsidRPr="00E11DC1" w:rsidRDefault="00B67253" w:rsidP="00755E76">
      <w:pPr>
        <w:rPr>
          <w:rFonts w:cs="Arial"/>
          <w:color w:val="auto"/>
          <w:highlight w:val="yellow"/>
        </w:rPr>
      </w:pPr>
    </w:p>
    <w:p w14:paraId="6DBE8DEA" w14:textId="03B796FB" w:rsidR="00B67253" w:rsidRPr="00E11DC1" w:rsidRDefault="00B67253" w:rsidP="00755E76">
      <w:pPr>
        <w:rPr>
          <w:rFonts w:cs="Arial"/>
          <w:color w:val="auto"/>
          <w:highlight w:val="yellow"/>
        </w:rPr>
      </w:pPr>
      <w:r w:rsidRPr="00E11DC1">
        <w:rPr>
          <w:rFonts w:cs="Arial"/>
          <w:color w:val="auto"/>
          <w:highlight w:val="yellow"/>
        </w:rPr>
        <w:t>2.</w:t>
      </w:r>
      <w:r w:rsidR="006C6791" w:rsidRPr="00E11DC1">
        <w:rPr>
          <w:rFonts w:cs="Arial"/>
          <w:color w:val="auto"/>
          <w:highlight w:val="yellow"/>
        </w:rPr>
        <w:t>2</w:t>
      </w:r>
      <w:r w:rsidRPr="00E11DC1">
        <w:rPr>
          <w:rFonts w:cs="Arial"/>
          <w:color w:val="auto"/>
          <w:highlight w:val="yellow"/>
        </w:rPr>
        <w:t xml:space="preserve"> Measure moisture content </w:t>
      </w:r>
      <w:r w:rsidR="00C83CCA" w:rsidRPr="00E11DC1">
        <w:rPr>
          <w:rFonts w:cs="Arial"/>
          <w:color w:val="auto"/>
          <w:highlight w:val="yellow"/>
        </w:rPr>
        <w:t xml:space="preserve">(see step 4.1) </w:t>
      </w:r>
      <w:r w:rsidRPr="00E11DC1">
        <w:rPr>
          <w:rFonts w:cs="Arial"/>
          <w:color w:val="auto"/>
          <w:highlight w:val="yellow"/>
        </w:rPr>
        <w:t xml:space="preserve">and bulk </w:t>
      </w:r>
      <w:proofErr w:type="gramStart"/>
      <w:r w:rsidRPr="00E11DC1">
        <w:rPr>
          <w:rFonts w:cs="Arial"/>
          <w:color w:val="auto"/>
          <w:highlight w:val="yellow"/>
        </w:rPr>
        <w:t xml:space="preserve">density </w:t>
      </w:r>
      <w:r w:rsidR="00C83CCA" w:rsidRPr="00E11DC1">
        <w:rPr>
          <w:rFonts w:cs="Arial"/>
          <w:color w:val="auto"/>
          <w:highlight w:val="yellow"/>
        </w:rPr>
        <w:t xml:space="preserve"> (</w:t>
      </w:r>
      <w:proofErr w:type="gramEnd"/>
      <w:r w:rsidR="00C83CCA" w:rsidRPr="00E11DC1">
        <w:rPr>
          <w:rFonts w:cs="Arial"/>
          <w:color w:val="auto"/>
          <w:highlight w:val="yellow"/>
        </w:rPr>
        <w:t xml:space="preserve">see step 4.3) </w:t>
      </w:r>
      <w:r w:rsidRPr="00E11DC1">
        <w:rPr>
          <w:rFonts w:cs="Arial"/>
          <w:color w:val="auto"/>
          <w:highlight w:val="yellow"/>
        </w:rPr>
        <w:t xml:space="preserve">of the pure </w:t>
      </w:r>
      <w:r w:rsidR="00C83CCA" w:rsidRPr="00E11DC1">
        <w:rPr>
          <w:rFonts w:cs="Arial"/>
          <w:color w:val="auto"/>
          <w:highlight w:val="yellow"/>
        </w:rPr>
        <w:t xml:space="preserve">(100%) </w:t>
      </w:r>
      <w:r w:rsidRPr="00E11DC1">
        <w:rPr>
          <w:rFonts w:cs="Arial"/>
          <w:color w:val="auto"/>
          <w:highlight w:val="yellow"/>
        </w:rPr>
        <w:t xml:space="preserve">corn starch binder procured from </w:t>
      </w:r>
      <w:r w:rsidR="00EA1516" w:rsidRPr="00E11DC1">
        <w:rPr>
          <w:rFonts w:cs="Arial"/>
          <w:color w:val="auto"/>
          <w:highlight w:val="yellow"/>
        </w:rPr>
        <w:t xml:space="preserve">the local </w:t>
      </w:r>
      <w:r w:rsidRPr="00E11DC1">
        <w:rPr>
          <w:rFonts w:cs="Arial"/>
          <w:color w:val="auto"/>
          <w:highlight w:val="yellow"/>
        </w:rPr>
        <w:t xml:space="preserve">market. </w:t>
      </w:r>
    </w:p>
    <w:p w14:paraId="1C267179" w14:textId="77777777" w:rsidR="00E55D62" w:rsidRPr="00E11DC1" w:rsidRDefault="00E55D62" w:rsidP="00755E76">
      <w:pPr>
        <w:rPr>
          <w:color w:val="auto"/>
          <w:highlight w:val="yellow"/>
        </w:rPr>
      </w:pPr>
    </w:p>
    <w:p w14:paraId="659D35E5" w14:textId="1268305B" w:rsidR="003633C8" w:rsidRPr="00E11DC1" w:rsidRDefault="003633C8" w:rsidP="003633C8">
      <w:pPr>
        <w:pStyle w:val="NormalWeb"/>
        <w:jc w:val="left"/>
        <w:rPr>
          <w:color w:val="auto"/>
        </w:rPr>
      </w:pPr>
      <w:r w:rsidRPr="00E11DC1">
        <w:rPr>
          <w:color w:val="auto"/>
          <w:highlight w:val="yellow"/>
        </w:rPr>
        <w:t xml:space="preserve">2.3 Add corn starch binder to the ground corn stover (see </w:t>
      </w:r>
      <w:r w:rsidR="00C874A7" w:rsidRPr="00E11DC1">
        <w:rPr>
          <w:b/>
          <w:color w:val="auto"/>
          <w:highlight w:val="yellow"/>
        </w:rPr>
        <w:t>T</w:t>
      </w:r>
      <w:r w:rsidRPr="00E11DC1">
        <w:rPr>
          <w:b/>
          <w:color w:val="auto"/>
          <w:highlight w:val="yellow"/>
        </w:rPr>
        <w:t>able 2</w:t>
      </w:r>
      <w:r w:rsidRPr="00E11DC1">
        <w:rPr>
          <w:color w:val="auto"/>
          <w:highlight w:val="yellow"/>
        </w:rPr>
        <w:t xml:space="preserve"> for % binder addition)</w:t>
      </w:r>
    </w:p>
    <w:p w14:paraId="7B351827" w14:textId="77777777" w:rsidR="003633C8" w:rsidRPr="00E11DC1" w:rsidRDefault="003633C8" w:rsidP="00E55D62">
      <w:pPr>
        <w:rPr>
          <w:color w:val="auto"/>
        </w:rPr>
      </w:pPr>
    </w:p>
    <w:p w14:paraId="75C76A9B" w14:textId="4213BEAB" w:rsidR="00E55D62" w:rsidRPr="00E11DC1" w:rsidRDefault="00E55D62" w:rsidP="00E55D62">
      <w:pPr>
        <w:rPr>
          <w:rFonts w:cs="Arial"/>
          <w:b/>
          <w:color w:val="auto"/>
        </w:rPr>
      </w:pPr>
      <w:r w:rsidRPr="00E11DC1">
        <w:rPr>
          <w:color w:val="auto"/>
        </w:rPr>
        <w:t>2.4 Calculate the amount of water to be added to adjust the moisture levels</w:t>
      </w:r>
      <w:r w:rsidR="003633C8" w:rsidRPr="00E11DC1">
        <w:rPr>
          <w:color w:val="auto"/>
        </w:rPr>
        <w:t xml:space="preserve"> of ground corn stover</w:t>
      </w:r>
      <w:r w:rsidRPr="00E11DC1">
        <w:rPr>
          <w:color w:val="auto"/>
        </w:rPr>
        <w:t xml:space="preserve"> to 33, 36, and 39% (w.b.) using equation 1. </w:t>
      </w:r>
    </w:p>
    <w:p w14:paraId="7E51B431" w14:textId="77777777" w:rsidR="00E55D62" w:rsidRPr="00E11DC1" w:rsidRDefault="00E55D62" w:rsidP="00E55D62">
      <w:pPr>
        <w:pStyle w:val="NormalWeb"/>
        <w:rPr>
          <w:color w:val="auto"/>
        </w:rPr>
      </w:pPr>
    </w:p>
    <w:p w14:paraId="1F7AAD9F" w14:textId="2133BF26" w:rsidR="00E55D62" w:rsidRPr="00E11DC1" w:rsidRDefault="00773F7D" w:rsidP="00E55D62">
      <w:pPr>
        <w:pStyle w:val="NormalWeb"/>
        <w:jc w:val="center"/>
        <w:rPr>
          <w:rFonts w:asciiTheme="minorHAnsi" w:hAnsiTheme="minorHAnsi"/>
          <w:color w:val="auto"/>
        </w:rPr>
      </w:pPr>
      <m:oMath>
        <m:sSub>
          <m:sSubPr>
            <m:ctrlPr>
              <w:rPr>
                <w:rFonts w:ascii="Cambria Math" w:hAnsi="Cambria Math"/>
                <w:i/>
                <w:color w:val="auto"/>
              </w:rPr>
            </m:ctrlPr>
          </m:sSubPr>
          <m:e>
            <m:r>
              <w:rPr>
                <w:rFonts w:ascii="Cambria Math" w:hAnsi="Cambria Math"/>
                <w:color w:val="auto"/>
              </w:rPr>
              <m:t>W</m:t>
            </m:r>
          </m:e>
          <m:sub>
            <m:r>
              <w:rPr>
                <w:rFonts w:ascii="Cambria Math" w:hAnsi="Cambria Math"/>
                <w:color w:val="auto"/>
              </w:rPr>
              <m:t>w</m:t>
            </m:r>
          </m:sub>
        </m:sSub>
      </m:oMath>
      <w:r w:rsidR="00E55D62" w:rsidRPr="00E11DC1">
        <w:rPr>
          <w:rFonts w:asciiTheme="minorHAnsi" w:hAnsiTheme="minorHAnsi"/>
          <w:color w:val="auto"/>
        </w:rPr>
        <w:t>=</w:t>
      </w:r>
      <m:oMath>
        <m:r>
          <w:rPr>
            <w:rFonts w:ascii="Cambria Math" w:hAnsi="Cambria Math"/>
            <w:color w:val="auto"/>
          </w:rPr>
          <m:t>Ws×(</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f</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i</m:t>
                </m:r>
              </m:sub>
            </m:sSub>
          </m:num>
          <m:den>
            <m:r>
              <w:rPr>
                <w:rFonts w:ascii="Cambria Math" w:hAnsi="Cambria Math"/>
                <w:color w:val="auto"/>
              </w:rPr>
              <m:t>100-</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f</m:t>
                </m:r>
              </m:sub>
            </m:sSub>
          </m:den>
        </m:f>
        <m:r>
          <w:rPr>
            <w:rFonts w:ascii="Cambria Math" w:hAnsi="Cambria Math"/>
            <w:color w:val="auto"/>
          </w:rPr>
          <m:t xml:space="preserve"> )</m:t>
        </m:r>
      </m:oMath>
      <w:r w:rsidR="00E55D62" w:rsidRPr="00E11DC1">
        <w:rPr>
          <w:rFonts w:asciiTheme="minorHAnsi" w:hAnsiTheme="minorHAnsi"/>
          <w:color w:val="auto"/>
        </w:rPr>
        <w:t xml:space="preserve"> </w:t>
      </w:r>
      <w:r w:rsidR="00E55D62" w:rsidRPr="00E11DC1">
        <w:rPr>
          <w:rFonts w:asciiTheme="minorHAnsi" w:hAnsiTheme="minorHAnsi"/>
          <w:color w:val="auto"/>
        </w:rPr>
        <w:tab/>
      </w:r>
      <w:r w:rsidR="00E55D62" w:rsidRPr="00E11DC1">
        <w:rPr>
          <w:rFonts w:asciiTheme="minorHAnsi" w:hAnsiTheme="minorHAnsi"/>
          <w:color w:val="auto"/>
        </w:rPr>
        <w:tab/>
      </w:r>
      <w:r w:rsidR="00E55D62" w:rsidRPr="00E11DC1">
        <w:rPr>
          <w:rFonts w:asciiTheme="minorHAnsi" w:hAnsiTheme="minorHAnsi"/>
          <w:color w:val="auto"/>
        </w:rPr>
        <w:tab/>
      </w:r>
      <w:r w:rsidR="00E55D62" w:rsidRPr="00E11DC1">
        <w:rPr>
          <w:rFonts w:asciiTheme="minorHAnsi" w:hAnsiTheme="minorHAnsi"/>
          <w:color w:val="auto"/>
        </w:rPr>
        <w:tab/>
      </w:r>
      <w:r w:rsidR="00E55D62" w:rsidRPr="00E11DC1">
        <w:rPr>
          <w:rFonts w:asciiTheme="minorHAnsi" w:hAnsiTheme="minorHAnsi"/>
          <w:color w:val="auto"/>
        </w:rPr>
        <w:tab/>
        <w:t xml:space="preserve">                                                                                                                       (1)</w:t>
      </w:r>
    </w:p>
    <w:p w14:paraId="40635CF1" w14:textId="77777777" w:rsidR="00E55D62" w:rsidRPr="00E11DC1" w:rsidRDefault="00E55D62" w:rsidP="00E55D62">
      <w:pPr>
        <w:pStyle w:val="NormalWeb"/>
        <w:jc w:val="center"/>
        <w:rPr>
          <w:color w:val="auto"/>
        </w:rPr>
      </w:pPr>
    </w:p>
    <w:p w14:paraId="3EF15B86" w14:textId="5C6A820C" w:rsidR="00E55D62" w:rsidRPr="00E11DC1" w:rsidRDefault="006C6791" w:rsidP="00E55D62">
      <w:pPr>
        <w:pStyle w:val="NormalWeb"/>
        <w:jc w:val="left"/>
        <w:rPr>
          <w:color w:val="auto"/>
        </w:rPr>
      </w:pPr>
      <w:r w:rsidRPr="00E11DC1">
        <w:rPr>
          <w:color w:val="auto"/>
        </w:rPr>
        <w:t xml:space="preserve">NOTE: </w:t>
      </w:r>
      <w:r w:rsidR="00E55D62" w:rsidRPr="00E11DC1">
        <w:rPr>
          <w:color w:val="auto"/>
        </w:rPr>
        <w:t xml:space="preserve">In equation 1, </w:t>
      </w:r>
      <w:proofErr w:type="spellStart"/>
      <w:r w:rsidR="00E55D62" w:rsidRPr="00E11DC1">
        <w:rPr>
          <w:color w:val="auto"/>
        </w:rPr>
        <w:t>W</w:t>
      </w:r>
      <w:r w:rsidR="00E55D62" w:rsidRPr="00E11DC1">
        <w:rPr>
          <w:color w:val="auto"/>
          <w:vertAlign w:val="subscript"/>
        </w:rPr>
        <w:t>w</w:t>
      </w:r>
      <w:proofErr w:type="spellEnd"/>
      <w:r w:rsidR="00E55D62" w:rsidRPr="00E11DC1">
        <w:rPr>
          <w:color w:val="auto"/>
          <w:vertAlign w:val="subscript"/>
        </w:rPr>
        <w:t xml:space="preserve"> </w:t>
      </w:r>
      <w:r w:rsidR="00E55D62" w:rsidRPr="00E11DC1">
        <w:rPr>
          <w:color w:val="auto"/>
        </w:rPr>
        <w:t xml:space="preserve">is weight of water (g), </w:t>
      </w:r>
      <w:proofErr w:type="spellStart"/>
      <w:r w:rsidR="00E55D62" w:rsidRPr="00E11DC1">
        <w:rPr>
          <w:color w:val="auto"/>
        </w:rPr>
        <w:t>W</w:t>
      </w:r>
      <w:r w:rsidR="00E55D62" w:rsidRPr="00E11DC1">
        <w:rPr>
          <w:color w:val="auto"/>
          <w:vertAlign w:val="subscript"/>
        </w:rPr>
        <w:t>s</w:t>
      </w:r>
      <w:proofErr w:type="spellEnd"/>
      <w:r w:rsidR="00E55D62" w:rsidRPr="00E11DC1">
        <w:rPr>
          <w:color w:val="auto"/>
          <w:vertAlign w:val="subscript"/>
        </w:rPr>
        <w:t xml:space="preserve"> </w:t>
      </w:r>
      <w:r w:rsidR="00E55D62" w:rsidRPr="00E11DC1">
        <w:rPr>
          <w:color w:val="auto"/>
        </w:rPr>
        <w:t xml:space="preserve">is weight of biomass sample (g), </w:t>
      </w:r>
      <w:proofErr w:type="gramStart"/>
      <w:r w:rsidR="00E55D62" w:rsidRPr="00E11DC1">
        <w:rPr>
          <w:color w:val="auto"/>
        </w:rPr>
        <w:t>m</w:t>
      </w:r>
      <w:r w:rsidR="00E55D62" w:rsidRPr="00E11DC1">
        <w:rPr>
          <w:color w:val="auto"/>
          <w:vertAlign w:val="subscript"/>
        </w:rPr>
        <w:t xml:space="preserve">f </w:t>
      </w:r>
      <w:r w:rsidR="00BA571E" w:rsidRPr="00E11DC1">
        <w:rPr>
          <w:color w:val="auto"/>
        </w:rPr>
        <w:t>:</w:t>
      </w:r>
      <w:proofErr w:type="gramEnd"/>
      <w:r w:rsidR="00BA571E" w:rsidRPr="00E11DC1">
        <w:rPr>
          <w:color w:val="auto"/>
        </w:rPr>
        <w:t xml:space="preserve"> percent </w:t>
      </w:r>
      <w:r w:rsidR="00E55D62" w:rsidRPr="00E11DC1">
        <w:rPr>
          <w:color w:val="auto"/>
        </w:rPr>
        <w:t>final moisture content of the sample (</w:t>
      </w:r>
      <w:r w:rsidR="00BA571E" w:rsidRPr="00E11DC1">
        <w:rPr>
          <w:color w:val="auto"/>
        </w:rPr>
        <w:t>w.b.</w:t>
      </w:r>
      <w:r w:rsidR="00E55D62" w:rsidRPr="00E11DC1">
        <w:rPr>
          <w:color w:val="auto"/>
        </w:rPr>
        <w:t>), and m</w:t>
      </w:r>
      <w:r w:rsidR="00E55D62" w:rsidRPr="00E11DC1">
        <w:rPr>
          <w:color w:val="auto"/>
          <w:vertAlign w:val="subscript"/>
        </w:rPr>
        <w:t>i</w:t>
      </w:r>
      <w:r w:rsidR="00BA571E" w:rsidRPr="00E11DC1">
        <w:rPr>
          <w:color w:val="auto"/>
          <w:vertAlign w:val="subscript"/>
        </w:rPr>
        <w:t xml:space="preserve">: </w:t>
      </w:r>
      <w:r w:rsidR="00BA571E" w:rsidRPr="00E11DC1">
        <w:rPr>
          <w:color w:val="auto"/>
        </w:rPr>
        <w:t xml:space="preserve">percent </w:t>
      </w:r>
      <w:r w:rsidR="00E55D62" w:rsidRPr="00E11DC1">
        <w:rPr>
          <w:color w:val="auto"/>
        </w:rPr>
        <w:t>initial moisture content of the sample (</w:t>
      </w:r>
      <w:r w:rsidR="00BA571E" w:rsidRPr="00E11DC1">
        <w:rPr>
          <w:color w:val="auto"/>
        </w:rPr>
        <w:t xml:space="preserve">w.b. </w:t>
      </w:r>
      <w:r w:rsidR="00E55D62" w:rsidRPr="00E11DC1">
        <w:rPr>
          <w:color w:val="auto"/>
        </w:rPr>
        <w:t>%).</w:t>
      </w:r>
    </w:p>
    <w:p w14:paraId="4A5FD799" w14:textId="77777777" w:rsidR="00E55D62" w:rsidRPr="00E11DC1" w:rsidRDefault="00E55D62" w:rsidP="00755E76">
      <w:pPr>
        <w:rPr>
          <w:rFonts w:cs="Arial"/>
          <w:color w:val="auto"/>
        </w:rPr>
      </w:pPr>
    </w:p>
    <w:p w14:paraId="6FEF274C" w14:textId="0A867506" w:rsidR="00744B49" w:rsidRPr="00E11DC1" w:rsidRDefault="00E55D62" w:rsidP="00755E76">
      <w:pPr>
        <w:rPr>
          <w:rFonts w:cs="Arial"/>
          <w:color w:val="auto"/>
          <w:highlight w:val="yellow"/>
        </w:rPr>
      </w:pPr>
      <w:r w:rsidRPr="00E11DC1">
        <w:rPr>
          <w:rFonts w:cs="Arial"/>
          <w:color w:val="auto"/>
          <w:highlight w:val="yellow"/>
        </w:rPr>
        <w:t>2.</w:t>
      </w:r>
      <w:r w:rsidR="003633C8" w:rsidRPr="00E11DC1">
        <w:rPr>
          <w:rFonts w:cs="Arial"/>
          <w:color w:val="auto"/>
          <w:highlight w:val="yellow"/>
        </w:rPr>
        <w:t>5</w:t>
      </w:r>
      <w:r w:rsidRPr="00E11DC1">
        <w:rPr>
          <w:rFonts w:cs="Arial"/>
          <w:color w:val="auto"/>
          <w:highlight w:val="yellow"/>
        </w:rPr>
        <w:t xml:space="preserve"> </w:t>
      </w:r>
      <w:r w:rsidRPr="00E11DC1">
        <w:rPr>
          <w:color w:val="auto"/>
          <w:highlight w:val="yellow"/>
        </w:rPr>
        <w:t xml:space="preserve">Add the calculated water to the corn stover/corn starch binder mix and blend it in a laboratory scale ribbon blender. </w:t>
      </w:r>
      <w:r w:rsidRPr="00E11DC1">
        <w:rPr>
          <w:rFonts w:cs="Arial"/>
          <w:color w:val="auto"/>
          <w:highlight w:val="yellow"/>
        </w:rPr>
        <w:t xml:space="preserve"> </w:t>
      </w:r>
    </w:p>
    <w:p w14:paraId="49D9CA53" w14:textId="77777777" w:rsidR="00C45D13" w:rsidRPr="00E11DC1" w:rsidRDefault="00C45D13" w:rsidP="00755E76">
      <w:pPr>
        <w:rPr>
          <w:color w:val="auto"/>
          <w:highlight w:val="yellow"/>
        </w:rPr>
      </w:pPr>
    </w:p>
    <w:p w14:paraId="56852E6D" w14:textId="45A5AD90" w:rsidR="00F72D7C" w:rsidRPr="00E11DC1" w:rsidRDefault="00C45D13" w:rsidP="00755E76">
      <w:pPr>
        <w:rPr>
          <w:color w:val="auto"/>
        </w:rPr>
      </w:pPr>
      <w:r w:rsidRPr="00E11DC1">
        <w:rPr>
          <w:color w:val="auto"/>
          <w:highlight w:val="yellow"/>
        </w:rPr>
        <w:t>2.6 Store the moisture-adjusted corn stover/corn starch mix in a sealed container and place it in a refrigerator set at 4–5 °C to allow moisture to equilibrate.</w:t>
      </w:r>
    </w:p>
    <w:p w14:paraId="162C67B0" w14:textId="77777777" w:rsidR="00E55D62" w:rsidRPr="00E11DC1" w:rsidRDefault="00E55D62" w:rsidP="00CD7BC8">
      <w:pPr>
        <w:pStyle w:val="NormalWeb"/>
        <w:rPr>
          <w:b/>
          <w:color w:val="auto"/>
        </w:rPr>
      </w:pPr>
    </w:p>
    <w:p w14:paraId="225FA023" w14:textId="3DE74EDD" w:rsidR="00BF3C10" w:rsidRPr="00E11DC1" w:rsidRDefault="00CD7BC8" w:rsidP="00CD7BC8">
      <w:pPr>
        <w:pStyle w:val="NormalWeb"/>
        <w:rPr>
          <w:b/>
          <w:color w:val="auto"/>
        </w:rPr>
      </w:pPr>
      <w:r w:rsidRPr="00E11DC1">
        <w:rPr>
          <w:b/>
          <w:color w:val="auto"/>
        </w:rPr>
        <w:t xml:space="preserve">3. </w:t>
      </w:r>
      <w:r w:rsidR="00BF3C10" w:rsidRPr="00E11DC1">
        <w:rPr>
          <w:b/>
          <w:color w:val="auto"/>
        </w:rPr>
        <w:t xml:space="preserve">High </w:t>
      </w:r>
      <w:r w:rsidR="00626A8C" w:rsidRPr="00E11DC1">
        <w:rPr>
          <w:b/>
          <w:color w:val="auto"/>
        </w:rPr>
        <w:t>Moisture Pelleting Process</w:t>
      </w:r>
    </w:p>
    <w:p w14:paraId="4D10F87E" w14:textId="60089CB1" w:rsidR="003C79B5" w:rsidRPr="00E11DC1" w:rsidRDefault="003C79B5" w:rsidP="00A21565">
      <w:pPr>
        <w:pStyle w:val="NormalWeb"/>
        <w:rPr>
          <w:color w:val="auto"/>
          <w:highlight w:val="yellow"/>
        </w:rPr>
      </w:pPr>
      <w:r w:rsidRPr="00E11DC1">
        <w:rPr>
          <w:color w:val="auto"/>
          <w:highlight w:val="yellow"/>
        </w:rPr>
        <w:t>3.</w:t>
      </w:r>
      <w:r w:rsidR="00C45D13" w:rsidRPr="00E11DC1">
        <w:rPr>
          <w:color w:val="auto"/>
          <w:highlight w:val="yellow"/>
        </w:rPr>
        <w:t>1</w:t>
      </w:r>
      <w:r w:rsidRPr="00E11DC1">
        <w:rPr>
          <w:color w:val="auto"/>
          <w:highlight w:val="yellow"/>
        </w:rPr>
        <w:t xml:space="preserve"> </w:t>
      </w:r>
      <w:r w:rsidR="00220321" w:rsidRPr="00E11DC1">
        <w:rPr>
          <w:color w:val="auto"/>
          <w:highlight w:val="yellow"/>
        </w:rPr>
        <w:t>T</w:t>
      </w:r>
      <w:r w:rsidRPr="00E11DC1">
        <w:rPr>
          <w:color w:val="auto"/>
          <w:highlight w:val="yellow"/>
        </w:rPr>
        <w:t xml:space="preserve">ake the </w:t>
      </w:r>
      <w:r w:rsidR="00C45D13" w:rsidRPr="00E11DC1">
        <w:rPr>
          <w:color w:val="auto"/>
          <w:highlight w:val="yellow"/>
        </w:rPr>
        <w:t xml:space="preserve">corn stover/corn starch mix </w:t>
      </w:r>
      <w:r w:rsidRPr="00E11DC1">
        <w:rPr>
          <w:color w:val="auto"/>
          <w:highlight w:val="yellow"/>
        </w:rPr>
        <w:t xml:space="preserve">out of refrigerator and leave it at room temperature for about 1-2 </w:t>
      </w:r>
      <w:proofErr w:type="spellStart"/>
      <w:r w:rsidRPr="00E11DC1">
        <w:rPr>
          <w:color w:val="auto"/>
          <w:highlight w:val="yellow"/>
        </w:rPr>
        <w:t>hr</w:t>
      </w:r>
      <w:proofErr w:type="spellEnd"/>
      <w:r w:rsidR="00C45D13" w:rsidRPr="00E11DC1">
        <w:rPr>
          <w:color w:val="auto"/>
          <w:highlight w:val="yellow"/>
        </w:rPr>
        <w:t xml:space="preserve"> to bring it to room temperature</w:t>
      </w:r>
      <w:r w:rsidRPr="00E11DC1">
        <w:rPr>
          <w:color w:val="auto"/>
          <w:highlight w:val="yellow"/>
        </w:rPr>
        <w:t xml:space="preserve">. </w:t>
      </w:r>
    </w:p>
    <w:p w14:paraId="30D72FFE" w14:textId="77777777" w:rsidR="00202F7E" w:rsidRPr="00E11DC1" w:rsidRDefault="00202F7E" w:rsidP="00A21565">
      <w:pPr>
        <w:pStyle w:val="NormalWeb"/>
        <w:rPr>
          <w:color w:val="auto"/>
          <w:highlight w:val="yellow"/>
        </w:rPr>
      </w:pPr>
    </w:p>
    <w:p w14:paraId="1DD3D9F5" w14:textId="29ECDFC6" w:rsidR="00F27A20" w:rsidRPr="00E11DC1" w:rsidRDefault="00C45D13" w:rsidP="00B765F6">
      <w:pPr>
        <w:pStyle w:val="NormalWeb"/>
        <w:rPr>
          <w:color w:val="auto"/>
        </w:rPr>
      </w:pPr>
      <w:r w:rsidRPr="00E11DC1">
        <w:rPr>
          <w:color w:val="auto"/>
          <w:highlight w:val="yellow"/>
        </w:rPr>
        <w:lastRenderedPageBreak/>
        <w:t>3.2 Load</w:t>
      </w:r>
      <w:r w:rsidR="00B765F6" w:rsidRPr="00E11DC1">
        <w:rPr>
          <w:color w:val="auto"/>
          <w:highlight w:val="yellow"/>
        </w:rPr>
        <w:t xml:space="preserve"> the material into the feed hopper of the pellet mill.  </w:t>
      </w:r>
      <w:r w:rsidR="00333450" w:rsidRPr="00E11DC1">
        <w:rPr>
          <w:color w:val="auto"/>
          <w:highlight w:val="yellow"/>
        </w:rPr>
        <w:t xml:space="preserve">Run the pellet mill at 60 Hz </w:t>
      </w:r>
      <w:r w:rsidR="001862CF" w:rsidRPr="00E11DC1">
        <w:rPr>
          <w:color w:val="auto"/>
          <w:highlight w:val="yellow"/>
        </w:rPr>
        <w:t xml:space="preserve">(440 rpm) </w:t>
      </w:r>
      <w:r w:rsidR="00333450" w:rsidRPr="00E11DC1">
        <w:rPr>
          <w:color w:val="auto"/>
          <w:highlight w:val="yellow"/>
        </w:rPr>
        <w:t>die speed</w:t>
      </w:r>
      <w:r w:rsidR="00B765F6" w:rsidRPr="00E11DC1">
        <w:rPr>
          <w:color w:val="auto"/>
          <w:highlight w:val="yellow"/>
        </w:rPr>
        <w:t>.</w:t>
      </w:r>
    </w:p>
    <w:p w14:paraId="4886068E" w14:textId="77777777" w:rsidR="00F04DF1" w:rsidRPr="00E11DC1" w:rsidRDefault="00F04DF1" w:rsidP="00B765F6">
      <w:pPr>
        <w:pStyle w:val="NormalWeb"/>
        <w:rPr>
          <w:color w:val="auto"/>
        </w:rPr>
      </w:pPr>
    </w:p>
    <w:p w14:paraId="62B88DA2" w14:textId="204DB5D0" w:rsidR="003C79B5" w:rsidRPr="00E11DC1" w:rsidRDefault="00B765F6" w:rsidP="00D44052">
      <w:pPr>
        <w:pStyle w:val="NormalWeb"/>
        <w:rPr>
          <w:color w:val="auto"/>
        </w:rPr>
      </w:pPr>
      <w:r w:rsidRPr="00E11DC1">
        <w:rPr>
          <w:color w:val="auto"/>
          <w:highlight w:val="yellow"/>
        </w:rPr>
        <w:t>3.</w:t>
      </w:r>
      <w:r w:rsidR="006C6791" w:rsidRPr="00E11DC1">
        <w:rPr>
          <w:color w:val="auto"/>
          <w:highlight w:val="yellow"/>
        </w:rPr>
        <w:t>3</w:t>
      </w:r>
      <w:r w:rsidRPr="00E11DC1">
        <w:rPr>
          <w:color w:val="auto"/>
          <w:highlight w:val="yellow"/>
        </w:rPr>
        <w:t xml:space="preserve"> </w:t>
      </w:r>
      <w:r w:rsidR="00F52325" w:rsidRPr="00E11DC1">
        <w:rPr>
          <w:color w:val="auto"/>
          <w:highlight w:val="yellow"/>
        </w:rPr>
        <w:t xml:space="preserve">Feed the pellet mill uniformly by adjusting the feeding rate </w:t>
      </w:r>
      <w:r w:rsidR="00202F7E" w:rsidRPr="00E11DC1">
        <w:rPr>
          <w:color w:val="auto"/>
          <w:highlight w:val="yellow"/>
        </w:rPr>
        <w:t>of</w:t>
      </w:r>
      <w:r w:rsidR="00C730CF" w:rsidRPr="00E11DC1">
        <w:rPr>
          <w:color w:val="auto"/>
          <w:highlight w:val="yellow"/>
        </w:rPr>
        <w:t xml:space="preserve"> the pellet mill </w:t>
      </w:r>
      <w:r w:rsidR="00AB6408" w:rsidRPr="00E11DC1">
        <w:rPr>
          <w:color w:val="auto"/>
          <w:highlight w:val="yellow"/>
        </w:rPr>
        <w:t xml:space="preserve">to produce pellets </w:t>
      </w:r>
      <w:r w:rsidR="00C730CF" w:rsidRPr="00E11DC1">
        <w:rPr>
          <w:color w:val="auto"/>
          <w:highlight w:val="yellow"/>
        </w:rPr>
        <w:t>in a</w:t>
      </w:r>
      <w:r w:rsidR="00F27A20" w:rsidRPr="00E11DC1">
        <w:rPr>
          <w:color w:val="auto"/>
          <w:highlight w:val="yellow"/>
        </w:rPr>
        <w:t xml:space="preserve"> </w:t>
      </w:r>
      <w:r w:rsidR="00333450" w:rsidRPr="00E11DC1">
        <w:rPr>
          <w:color w:val="auto"/>
          <w:highlight w:val="yellow"/>
        </w:rPr>
        <w:t xml:space="preserve">steady state condition. </w:t>
      </w:r>
      <w:r w:rsidR="00D44052" w:rsidRPr="00E11DC1">
        <w:rPr>
          <w:color w:val="auto"/>
          <w:highlight w:val="yellow"/>
        </w:rPr>
        <w:t xml:space="preserve">Cool the pellets in the horizontal </w:t>
      </w:r>
      <w:r w:rsidR="003C79B5" w:rsidRPr="00E11DC1">
        <w:rPr>
          <w:color w:val="auto"/>
          <w:highlight w:val="yellow"/>
        </w:rPr>
        <w:t xml:space="preserve">pellet </w:t>
      </w:r>
      <w:r w:rsidR="00D44052" w:rsidRPr="00E11DC1">
        <w:rPr>
          <w:color w:val="auto"/>
          <w:highlight w:val="yellow"/>
        </w:rPr>
        <w:t>cooler.</w:t>
      </w:r>
      <w:r w:rsidR="00D44052" w:rsidRPr="00E11DC1">
        <w:rPr>
          <w:color w:val="auto"/>
        </w:rPr>
        <w:t xml:space="preserve"> </w:t>
      </w:r>
    </w:p>
    <w:p w14:paraId="1A233AC5" w14:textId="77777777" w:rsidR="003C79B5" w:rsidRPr="00E11DC1" w:rsidRDefault="003C79B5" w:rsidP="00D44052">
      <w:pPr>
        <w:pStyle w:val="NormalWeb"/>
        <w:rPr>
          <w:color w:val="auto"/>
        </w:rPr>
      </w:pPr>
    </w:p>
    <w:p w14:paraId="2703F0E8" w14:textId="2DDAEF87" w:rsidR="00D44052" w:rsidRPr="00E11DC1" w:rsidRDefault="003C79B5" w:rsidP="00D44052">
      <w:pPr>
        <w:pStyle w:val="NormalWeb"/>
        <w:rPr>
          <w:color w:val="auto"/>
        </w:rPr>
      </w:pPr>
      <w:r w:rsidRPr="00E11DC1">
        <w:rPr>
          <w:color w:val="auto"/>
          <w:highlight w:val="yellow"/>
        </w:rPr>
        <w:t>3.</w:t>
      </w:r>
      <w:r w:rsidR="006C6791" w:rsidRPr="00E11DC1">
        <w:rPr>
          <w:color w:val="auto"/>
          <w:highlight w:val="yellow"/>
        </w:rPr>
        <w:t>4</w:t>
      </w:r>
      <w:r w:rsidRPr="00E11DC1">
        <w:rPr>
          <w:color w:val="auto"/>
          <w:highlight w:val="yellow"/>
        </w:rPr>
        <w:t xml:space="preserve"> </w:t>
      </w:r>
      <w:r w:rsidR="00D44052" w:rsidRPr="00E11DC1">
        <w:rPr>
          <w:color w:val="auto"/>
          <w:highlight w:val="yellow"/>
        </w:rPr>
        <w:t>Separate fines generated in the pelleting process using a 6.2</w:t>
      </w:r>
      <w:r w:rsidR="00202F7E" w:rsidRPr="00E11DC1">
        <w:rPr>
          <w:color w:val="auto"/>
          <w:highlight w:val="yellow"/>
        </w:rPr>
        <w:t xml:space="preserve"> </w:t>
      </w:r>
      <w:r w:rsidR="00D44052" w:rsidRPr="00E11DC1">
        <w:rPr>
          <w:color w:val="auto"/>
          <w:highlight w:val="yellow"/>
        </w:rPr>
        <w:t>mm screen.</w:t>
      </w:r>
      <w:r w:rsidR="006C6791" w:rsidRPr="00E11DC1">
        <w:rPr>
          <w:color w:val="auto"/>
        </w:rPr>
        <w:t xml:space="preserve"> </w:t>
      </w:r>
      <w:r w:rsidR="006C6791" w:rsidRPr="00E11DC1">
        <w:rPr>
          <w:color w:val="auto"/>
        </w:rPr>
        <w:t xml:space="preserve">NOTE: </w:t>
      </w:r>
      <w:r w:rsidR="00D44052" w:rsidRPr="00E11DC1">
        <w:rPr>
          <w:color w:val="auto"/>
        </w:rPr>
        <w:t>Measure the moisture content and durability of the pellets after cooling</w:t>
      </w:r>
      <w:r w:rsidR="00202F7E" w:rsidRPr="00E11DC1">
        <w:rPr>
          <w:color w:val="auto"/>
          <w:vertAlign w:val="superscript"/>
        </w:rPr>
        <w:t>21</w:t>
      </w:r>
      <w:r w:rsidR="00C874A7" w:rsidRPr="00E11DC1">
        <w:rPr>
          <w:color w:val="auto"/>
        </w:rPr>
        <w:t>.</w:t>
      </w:r>
    </w:p>
    <w:p w14:paraId="03756D1B" w14:textId="77777777" w:rsidR="00B261F6" w:rsidRPr="00E11DC1" w:rsidRDefault="00B261F6" w:rsidP="00D44052">
      <w:pPr>
        <w:pStyle w:val="NormalWeb"/>
        <w:rPr>
          <w:color w:val="auto"/>
        </w:rPr>
      </w:pPr>
    </w:p>
    <w:p w14:paraId="45D662AB" w14:textId="23871005" w:rsidR="00D44052" w:rsidRPr="00E11DC1" w:rsidRDefault="000779FF" w:rsidP="00D44052">
      <w:pPr>
        <w:pStyle w:val="NormalWeb"/>
        <w:rPr>
          <w:color w:val="auto"/>
        </w:rPr>
      </w:pPr>
      <w:r w:rsidRPr="00E11DC1">
        <w:rPr>
          <w:color w:val="auto"/>
          <w:highlight w:val="yellow"/>
        </w:rPr>
        <w:t>3.</w:t>
      </w:r>
      <w:r w:rsidR="006C6791" w:rsidRPr="00E11DC1">
        <w:rPr>
          <w:color w:val="auto"/>
          <w:highlight w:val="yellow"/>
        </w:rPr>
        <w:t>5</w:t>
      </w:r>
      <w:r w:rsidR="00D44052" w:rsidRPr="00E11DC1">
        <w:rPr>
          <w:color w:val="auto"/>
          <w:highlight w:val="yellow"/>
        </w:rPr>
        <w:t xml:space="preserve"> Dry the cooled high-moisture pellets in a laboratory oven at 70 °C for 3–4 </w:t>
      </w:r>
      <w:proofErr w:type="spellStart"/>
      <w:r w:rsidR="00D44052" w:rsidRPr="00E11DC1">
        <w:rPr>
          <w:color w:val="auto"/>
          <w:highlight w:val="yellow"/>
        </w:rPr>
        <w:t>h</w:t>
      </w:r>
      <w:r w:rsidR="00220321" w:rsidRPr="00E11DC1">
        <w:rPr>
          <w:color w:val="auto"/>
          <w:highlight w:val="yellow"/>
        </w:rPr>
        <w:t>r</w:t>
      </w:r>
      <w:proofErr w:type="spellEnd"/>
      <w:r w:rsidR="00D44052" w:rsidRPr="00E11DC1">
        <w:rPr>
          <w:color w:val="auto"/>
          <w:highlight w:val="yellow"/>
        </w:rPr>
        <w:t xml:space="preserve"> to reduce the final moisture content of the pellets to </w:t>
      </w:r>
      <w:r w:rsidR="00220321" w:rsidRPr="00E11DC1">
        <w:rPr>
          <w:color w:val="auto"/>
          <w:highlight w:val="yellow"/>
        </w:rPr>
        <w:t xml:space="preserve">less than </w:t>
      </w:r>
      <w:r w:rsidR="00D44052" w:rsidRPr="00E11DC1">
        <w:rPr>
          <w:color w:val="auto"/>
          <w:highlight w:val="yellow"/>
        </w:rPr>
        <w:t>9% (</w:t>
      </w:r>
      <w:proofErr w:type="spellStart"/>
      <w:r w:rsidR="00D44052" w:rsidRPr="00E11DC1">
        <w:rPr>
          <w:color w:val="auto"/>
          <w:highlight w:val="yellow"/>
        </w:rPr>
        <w:t>w.b</w:t>
      </w:r>
      <w:proofErr w:type="spellEnd"/>
      <w:r w:rsidR="00D44052" w:rsidRPr="00E11DC1">
        <w:rPr>
          <w:color w:val="auto"/>
          <w:highlight w:val="yellow"/>
        </w:rPr>
        <w:t>.).</w:t>
      </w:r>
      <w:r w:rsidR="006C6791" w:rsidRPr="00E11DC1">
        <w:rPr>
          <w:color w:val="auto"/>
        </w:rPr>
        <w:t xml:space="preserve"> NOTE:</w:t>
      </w:r>
      <w:r w:rsidR="00D44052" w:rsidRPr="00E11DC1">
        <w:rPr>
          <w:color w:val="auto"/>
        </w:rPr>
        <w:t xml:space="preserve"> Measure the pellet moisture content, bulk density, and durability of dried pellets</w:t>
      </w:r>
      <w:r w:rsidR="00202F7E" w:rsidRPr="00E11DC1">
        <w:rPr>
          <w:color w:val="auto"/>
          <w:vertAlign w:val="superscript"/>
        </w:rPr>
        <w:t>21</w:t>
      </w:r>
      <w:r w:rsidR="00C874A7" w:rsidRPr="00E11DC1">
        <w:rPr>
          <w:color w:val="auto"/>
        </w:rPr>
        <w:t>.</w:t>
      </w:r>
    </w:p>
    <w:p w14:paraId="4C94020D" w14:textId="77777777" w:rsidR="00D44052" w:rsidRPr="00E11DC1" w:rsidRDefault="00D44052" w:rsidP="00D44052">
      <w:pPr>
        <w:pStyle w:val="NormalWeb"/>
        <w:rPr>
          <w:color w:val="auto"/>
        </w:rPr>
      </w:pPr>
    </w:p>
    <w:p w14:paraId="651F94F2" w14:textId="4F17ED19" w:rsidR="00D44052" w:rsidRPr="00E11DC1" w:rsidRDefault="00D44052" w:rsidP="00D44052">
      <w:pPr>
        <w:pStyle w:val="NormalWeb"/>
        <w:rPr>
          <w:color w:val="auto"/>
        </w:rPr>
      </w:pPr>
      <w:r w:rsidRPr="00CD3094">
        <w:rPr>
          <w:color w:val="auto"/>
        </w:rPr>
        <w:t>3.</w:t>
      </w:r>
      <w:r w:rsidR="006C6791" w:rsidRPr="00CD3094">
        <w:rPr>
          <w:color w:val="auto"/>
        </w:rPr>
        <w:t>6</w:t>
      </w:r>
      <w:r w:rsidRPr="00CD3094">
        <w:rPr>
          <w:color w:val="auto"/>
        </w:rPr>
        <w:t xml:space="preserve"> Log the power data </w:t>
      </w:r>
      <w:r w:rsidR="00F52325" w:rsidRPr="00CD3094">
        <w:rPr>
          <w:color w:val="auto"/>
        </w:rPr>
        <w:t>into a computer</w:t>
      </w:r>
      <w:r w:rsidRPr="00CD3094">
        <w:rPr>
          <w:color w:val="auto"/>
        </w:rPr>
        <w:t xml:space="preserve"> during the pelleting process</w:t>
      </w:r>
      <w:r w:rsidRPr="00E11DC1">
        <w:rPr>
          <w:color w:val="auto"/>
        </w:rPr>
        <w:t xml:space="preserve">. </w:t>
      </w:r>
      <w:r w:rsidR="006C6791" w:rsidRPr="00E11DC1">
        <w:rPr>
          <w:color w:val="auto"/>
        </w:rPr>
        <w:t xml:space="preserve">NOTE: </w:t>
      </w:r>
      <w:r w:rsidRPr="00E11DC1">
        <w:rPr>
          <w:color w:val="auto"/>
        </w:rPr>
        <w:t xml:space="preserve">See Table </w:t>
      </w:r>
      <w:r w:rsidR="00B261F6" w:rsidRPr="00E11DC1">
        <w:rPr>
          <w:color w:val="auto"/>
        </w:rPr>
        <w:t>2</w:t>
      </w:r>
      <w:r w:rsidRPr="00E11DC1">
        <w:rPr>
          <w:color w:val="auto"/>
        </w:rPr>
        <w:t xml:space="preserve"> for </w:t>
      </w:r>
      <w:r w:rsidR="00E938AB" w:rsidRPr="00E11DC1">
        <w:rPr>
          <w:color w:val="auto"/>
        </w:rPr>
        <w:t xml:space="preserve">pelleting </w:t>
      </w:r>
      <w:r w:rsidRPr="00E11DC1">
        <w:rPr>
          <w:color w:val="auto"/>
        </w:rPr>
        <w:t>test conditions</w:t>
      </w:r>
      <w:r w:rsidR="00C45D13" w:rsidRPr="00E11DC1">
        <w:rPr>
          <w:color w:val="auto"/>
        </w:rPr>
        <w:t xml:space="preserve"> and </w:t>
      </w:r>
      <w:r w:rsidR="00202F7E" w:rsidRPr="00E11DC1">
        <w:rPr>
          <w:color w:val="auto"/>
        </w:rPr>
        <w:t>F</w:t>
      </w:r>
      <w:r w:rsidR="00C45D13" w:rsidRPr="00E11DC1">
        <w:rPr>
          <w:color w:val="auto"/>
        </w:rPr>
        <w:t>igure 2 for pellet produced at 33</w:t>
      </w:r>
      <w:r w:rsidR="00202F7E" w:rsidRPr="00E11DC1">
        <w:rPr>
          <w:color w:val="auto"/>
        </w:rPr>
        <w:t>,</w:t>
      </w:r>
      <w:r w:rsidR="00C45D13" w:rsidRPr="00E11DC1">
        <w:rPr>
          <w:color w:val="auto"/>
        </w:rPr>
        <w:t xml:space="preserve"> 36 and 39% moisture content a</w:t>
      </w:r>
      <w:r w:rsidR="00202F7E" w:rsidRPr="00E11DC1">
        <w:rPr>
          <w:color w:val="auto"/>
        </w:rPr>
        <w:t>nd</w:t>
      </w:r>
      <w:r w:rsidR="00C45D13" w:rsidRPr="00E11DC1">
        <w:rPr>
          <w:color w:val="auto"/>
        </w:rPr>
        <w:t xml:space="preserve"> 4 % corn starch binder addition. </w:t>
      </w:r>
    </w:p>
    <w:p w14:paraId="57AFEDD2" w14:textId="77777777" w:rsidR="00C45D13" w:rsidRPr="00E11DC1" w:rsidRDefault="00C45D13" w:rsidP="00C45D13">
      <w:pPr>
        <w:rPr>
          <w:rFonts w:cs="Arial"/>
          <w:color w:val="auto"/>
        </w:rPr>
      </w:pPr>
    </w:p>
    <w:p w14:paraId="79FB3FC7" w14:textId="77777777" w:rsidR="00C45D13" w:rsidRPr="00E11DC1" w:rsidRDefault="00C45D13" w:rsidP="00C45D13">
      <w:pPr>
        <w:rPr>
          <w:rFonts w:cs="Arial"/>
          <w:color w:val="auto"/>
        </w:rPr>
      </w:pPr>
      <w:r w:rsidRPr="00E11DC1">
        <w:rPr>
          <w:rFonts w:cs="Arial"/>
          <w:color w:val="auto"/>
        </w:rPr>
        <w:t xml:space="preserve">[Place </w:t>
      </w:r>
      <w:r w:rsidRPr="00E11DC1">
        <w:rPr>
          <w:rFonts w:cs="Arial"/>
          <w:i/>
          <w:color w:val="auto"/>
        </w:rPr>
        <w:t>Table 2</w:t>
      </w:r>
      <w:r w:rsidRPr="00E11DC1">
        <w:rPr>
          <w:rFonts w:cs="Arial"/>
          <w:color w:val="auto"/>
        </w:rPr>
        <w:t xml:space="preserve"> here]</w:t>
      </w:r>
    </w:p>
    <w:p w14:paraId="10954098" w14:textId="77777777" w:rsidR="006C6791" w:rsidRPr="00E11DC1" w:rsidRDefault="006C6791" w:rsidP="00C45D13">
      <w:pPr>
        <w:rPr>
          <w:rFonts w:cs="Arial"/>
          <w:color w:val="auto"/>
        </w:rPr>
      </w:pPr>
    </w:p>
    <w:p w14:paraId="04EE921C" w14:textId="6C4FFE95" w:rsidR="00C45D13" w:rsidRPr="00E11DC1" w:rsidRDefault="00C45D13" w:rsidP="00C45D13">
      <w:pPr>
        <w:rPr>
          <w:rFonts w:cs="Arial"/>
          <w:color w:val="auto"/>
        </w:rPr>
      </w:pPr>
      <w:r w:rsidRPr="00E11DC1">
        <w:rPr>
          <w:rFonts w:cs="Arial"/>
          <w:color w:val="auto"/>
        </w:rPr>
        <w:t xml:space="preserve">[Place </w:t>
      </w:r>
      <w:r w:rsidRPr="00E11DC1">
        <w:rPr>
          <w:rFonts w:cs="Arial"/>
          <w:i/>
          <w:color w:val="auto"/>
        </w:rPr>
        <w:t>Figure 2</w:t>
      </w:r>
      <w:r w:rsidRPr="00E11DC1">
        <w:rPr>
          <w:rFonts w:cs="Arial"/>
          <w:color w:val="auto"/>
        </w:rPr>
        <w:t xml:space="preserve"> here]</w:t>
      </w:r>
    </w:p>
    <w:p w14:paraId="247A1967" w14:textId="77777777" w:rsidR="00755E76" w:rsidRPr="00E11DC1" w:rsidRDefault="00755E76" w:rsidP="00787D8F">
      <w:pPr>
        <w:pStyle w:val="NormalWeb"/>
        <w:jc w:val="center"/>
        <w:rPr>
          <w:color w:val="auto"/>
        </w:rPr>
      </w:pPr>
    </w:p>
    <w:p w14:paraId="7B5198F1" w14:textId="33817799" w:rsidR="00985AC4" w:rsidRPr="00E11DC1" w:rsidRDefault="006873AA" w:rsidP="006873AA">
      <w:pPr>
        <w:pStyle w:val="NormalWeb"/>
        <w:rPr>
          <w:b/>
          <w:color w:val="auto"/>
        </w:rPr>
      </w:pPr>
      <w:r w:rsidRPr="00E11DC1">
        <w:rPr>
          <w:b/>
          <w:color w:val="auto"/>
        </w:rPr>
        <w:t xml:space="preserve">4. </w:t>
      </w:r>
      <w:r w:rsidR="00985AC4" w:rsidRPr="00E11DC1">
        <w:rPr>
          <w:b/>
          <w:color w:val="auto"/>
        </w:rPr>
        <w:t xml:space="preserve">Pellet </w:t>
      </w:r>
      <w:r w:rsidR="00626A8C" w:rsidRPr="00E11DC1">
        <w:rPr>
          <w:b/>
          <w:color w:val="auto"/>
        </w:rPr>
        <w:t xml:space="preserve">Properties </w:t>
      </w:r>
      <w:r w:rsidR="00985AC4" w:rsidRPr="00E11DC1">
        <w:rPr>
          <w:b/>
          <w:color w:val="auto"/>
        </w:rPr>
        <w:t xml:space="preserve">and </w:t>
      </w:r>
      <w:r w:rsidR="00626A8C" w:rsidRPr="00E11DC1">
        <w:rPr>
          <w:b/>
          <w:color w:val="auto"/>
        </w:rPr>
        <w:t>Specific Energy Consumption</w:t>
      </w:r>
    </w:p>
    <w:p w14:paraId="3BCB8CCF" w14:textId="4CCF2478" w:rsidR="00A04E0D" w:rsidRPr="00E11DC1" w:rsidRDefault="006C6791" w:rsidP="006873AA">
      <w:pPr>
        <w:pStyle w:val="NormalWeb"/>
        <w:rPr>
          <w:color w:val="auto"/>
        </w:rPr>
      </w:pPr>
      <w:r w:rsidRPr="00E11DC1">
        <w:rPr>
          <w:color w:val="auto"/>
        </w:rPr>
        <w:t xml:space="preserve">NOTE: </w:t>
      </w:r>
      <w:r w:rsidR="00A04E0D" w:rsidRPr="00E11DC1">
        <w:rPr>
          <w:color w:val="auto"/>
        </w:rPr>
        <w:t>ASABE standards</w:t>
      </w:r>
      <w:r w:rsidR="00A04E0D" w:rsidRPr="00E11DC1">
        <w:rPr>
          <w:color w:val="auto"/>
          <w:vertAlign w:val="superscript"/>
        </w:rPr>
        <w:t>4</w:t>
      </w:r>
      <w:r w:rsidR="006414C3" w:rsidRPr="00E11DC1">
        <w:rPr>
          <w:color w:val="auto"/>
          <w:vertAlign w:val="superscript"/>
        </w:rPr>
        <w:t>3</w:t>
      </w:r>
      <w:r w:rsidR="00A04E0D" w:rsidRPr="00E11DC1">
        <w:rPr>
          <w:color w:val="auto"/>
          <w:vertAlign w:val="superscript"/>
        </w:rPr>
        <w:t xml:space="preserve"> </w:t>
      </w:r>
      <w:r w:rsidR="00A04E0D" w:rsidRPr="00E11DC1">
        <w:rPr>
          <w:color w:val="auto"/>
        </w:rPr>
        <w:t>were used for measuring the moisture content, density</w:t>
      </w:r>
      <w:r w:rsidR="00AD6F0A" w:rsidRPr="00E11DC1">
        <w:rPr>
          <w:color w:val="auto"/>
        </w:rPr>
        <w:t>,</w:t>
      </w:r>
      <w:r w:rsidR="00A04E0D" w:rsidRPr="00E11DC1">
        <w:rPr>
          <w:color w:val="auto"/>
        </w:rPr>
        <w:t xml:space="preserve"> </w:t>
      </w:r>
      <w:r w:rsidR="00D023F8" w:rsidRPr="00E11DC1">
        <w:rPr>
          <w:color w:val="auto"/>
        </w:rPr>
        <w:t>d</w:t>
      </w:r>
      <w:r w:rsidR="00A04E0D" w:rsidRPr="00E11DC1">
        <w:rPr>
          <w:color w:val="auto"/>
        </w:rPr>
        <w:t>urability</w:t>
      </w:r>
      <w:r w:rsidR="00D023F8" w:rsidRPr="00E11DC1">
        <w:rPr>
          <w:color w:val="auto"/>
        </w:rPr>
        <w:t xml:space="preserve"> and percent fines</w:t>
      </w:r>
      <w:r w:rsidR="003633C8" w:rsidRPr="00E11DC1">
        <w:rPr>
          <w:color w:val="auto"/>
        </w:rPr>
        <w:t xml:space="preserve"> of raw and pelleted materials</w:t>
      </w:r>
      <w:r w:rsidR="00A04E0D" w:rsidRPr="00E11DC1">
        <w:rPr>
          <w:color w:val="auto"/>
        </w:rPr>
        <w:t xml:space="preserve">. </w:t>
      </w:r>
    </w:p>
    <w:p w14:paraId="670A7D2F" w14:textId="77777777" w:rsidR="008C4D8F" w:rsidRPr="00E11DC1" w:rsidRDefault="008C4D8F" w:rsidP="006873AA">
      <w:pPr>
        <w:pStyle w:val="NormalWeb"/>
        <w:rPr>
          <w:color w:val="auto"/>
        </w:rPr>
      </w:pPr>
    </w:p>
    <w:p w14:paraId="1EFBC550" w14:textId="63C3156F" w:rsidR="00C773AA" w:rsidRPr="00E11DC1" w:rsidRDefault="00420699" w:rsidP="001F7535">
      <w:pPr>
        <w:pStyle w:val="NormalWeb"/>
        <w:rPr>
          <w:color w:val="auto"/>
        </w:rPr>
      </w:pPr>
      <w:r w:rsidRPr="00E11DC1">
        <w:rPr>
          <w:color w:val="auto"/>
          <w:highlight w:val="yellow"/>
        </w:rPr>
        <w:t>4</w:t>
      </w:r>
      <w:r w:rsidR="00985AC4" w:rsidRPr="00E11DC1">
        <w:rPr>
          <w:color w:val="auto"/>
          <w:highlight w:val="yellow"/>
        </w:rPr>
        <w:t xml:space="preserve">.1 </w:t>
      </w:r>
      <w:r w:rsidR="00486E68" w:rsidRPr="00E11DC1">
        <w:rPr>
          <w:color w:val="auto"/>
          <w:highlight w:val="yellow"/>
        </w:rPr>
        <w:t xml:space="preserve">Place </w:t>
      </w:r>
      <w:r w:rsidR="00F803FA" w:rsidRPr="00E11DC1">
        <w:rPr>
          <w:color w:val="auto"/>
          <w:highlight w:val="yellow"/>
        </w:rPr>
        <w:t xml:space="preserve">about </w:t>
      </w:r>
      <w:r w:rsidR="00501340" w:rsidRPr="00E11DC1">
        <w:rPr>
          <w:color w:val="auto"/>
          <w:highlight w:val="yellow"/>
        </w:rPr>
        <w:t xml:space="preserve">25-50 </w:t>
      </w:r>
      <w:r w:rsidR="00587CA2" w:rsidRPr="00E11DC1">
        <w:rPr>
          <w:color w:val="auto"/>
          <w:highlight w:val="yellow"/>
        </w:rPr>
        <w:t xml:space="preserve">g of </w:t>
      </w:r>
      <w:r w:rsidR="00486E68" w:rsidRPr="00E11DC1">
        <w:rPr>
          <w:color w:val="auto"/>
          <w:highlight w:val="yellow"/>
        </w:rPr>
        <w:t xml:space="preserve">the </w:t>
      </w:r>
      <w:r w:rsidR="00F803FA" w:rsidRPr="00E11DC1">
        <w:rPr>
          <w:color w:val="auto"/>
          <w:highlight w:val="yellow"/>
        </w:rPr>
        <w:t>gr</w:t>
      </w:r>
      <w:r w:rsidR="00486E68" w:rsidRPr="00E11DC1">
        <w:rPr>
          <w:color w:val="auto"/>
          <w:highlight w:val="yellow"/>
        </w:rPr>
        <w:t>ou</w:t>
      </w:r>
      <w:r w:rsidR="00F803FA" w:rsidRPr="00E11DC1">
        <w:rPr>
          <w:color w:val="auto"/>
          <w:highlight w:val="yellow"/>
        </w:rPr>
        <w:t xml:space="preserve">nd </w:t>
      </w:r>
      <w:r w:rsidR="00587CA2" w:rsidRPr="00E11DC1">
        <w:rPr>
          <w:color w:val="auto"/>
          <w:highlight w:val="yellow"/>
        </w:rPr>
        <w:t xml:space="preserve">and pelleted corn stover samples </w:t>
      </w:r>
      <w:r w:rsidR="00F803FA" w:rsidRPr="00E11DC1">
        <w:rPr>
          <w:color w:val="auto"/>
          <w:highlight w:val="yellow"/>
        </w:rPr>
        <w:t xml:space="preserve">in </w:t>
      </w:r>
      <w:r w:rsidR="00486E68" w:rsidRPr="00E11DC1">
        <w:rPr>
          <w:color w:val="auto"/>
          <w:highlight w:val="yellow"/>
        </w:rPr>
        <w:t xml:space="preserve">the </w:t>
      </w:r>
      <w:r w:rsidR="00F803FA" w:rsidRPr="00E11DC1">
        <w:rPr>
          <w:color w:val="auto"/>
          <w:highlight w:val="yellow"/>
        </w:rPr>
        <w:t xml:space="preserve">laboratory oven set at </w:t>
      </w:r>
      <w:r w:rsidR="00587CA2" w:rsidRPr="00E11DC1">
        <w:rPr>
          <w:color w:val="auto"/>
          <w:highlight w:val="yellow"/>
        </w:rPr>
        <w:t>105</w:t>
      </w:r>
      <w:r w:rsidR="00AF5F29" w:rsidRPr="00E11DC1">
        <w:rPr>
          <w:color w:val="auto"/>
          <w:highlight w:val="yellow"/>
        </w:rPr>
        <w:t xml:space="preserve"> </w:t>
      </w:r>
      <w:r w:rsidR="00587CA2" w:rsidRPr="00E11DC1">
        <w:rPr>
          <w:color w:val="auto"/>
          <w:highlight w:val="yellow"/>
        </w:rPr>
        <w:t>°C for 24 hrs</w:t>
      </w:r>
      <w:r w:rsidR="00486E68" w:rsidRPr="00E11DC1">
        <w:rPr>
          <w:color w:val="auto"/>
          <w:highlight w:val="yellow"/>
        </w:rPr>
        <w:t>.</w:t>
      </w:r>
      <w:r w:rsidR="00CF4038" w:rsidRPr="00E11DC1">
        <w:rPr>
          <w:color w:val="auto"/>
          <w:highlight w:val="yellow"/>
        </w:rPr>
        <w:t xml:space="preserve"> </w:t>
      </w:r>
      <w:r w:rsidR="00F803FA" w:rsidRPr="00E11DC1">
        <w:rPr>
          <w:color w:val="auto"/>
          <w:highlight w:val="yellow"/>
        </w:rPr>
        <w:t>Weigh the sample before and after drying</w:t>
      </w:r>
      <w:r w:rsidR="00E11DC1" w:rsidRPr="00E11DC1">
        <w:rPr>
          <w:color w:val="auto"/>
          <w:highlight w:val="yellow"/>
        </w:rPr>
        <w:t>.</w:t>
      </w:r>
      <w:r w:rsidR="00F803FA" w:rsidRPr="00E11DC1">
        <w:rPr>
          <w:color w:val="auto"/>
        </w:rPr>
        <w:t xml:space="preserve"> </w:t>
      </w:r>
      <w:r w:rsidR="00E11DC1">
        <w:rPr>
          <w:color w:val="auto"/>
        </w:rPr>
        <w:t>C</w:t>
      </w:r>
      <w:r w:rsidR="00486E68" w:rsidRPr="00E11DC1">
        <w:rPr>
          <w:color w:val="auto"/>
        </w:rPr>
        <w:t xml:space="preserve">alculate </w:t>
      </w:r>
      <w:r w:rsidR="00F803FA" w:rsidRPr="00E11DC1">
        <w:rPr>
          <w:color w:val="auto"/>
        </w:rPr>
        <w:t>the moisture content</w:t>
      </w:r>
      <w:r w:rsidR="00837516" w:rsidRPr="00E11DC1">
        <w:rPr>
          <w:color w:val="auto"/>
        </w:rPr>
        <w:t xml:space="preserve"> using equation </w:t>
      </w:r>
      <w:r w:rsidR="00E071CD" w:rsidRPr="00E11DC1">
        <w:rPr>
          <w:color w:val="auto"/>
        </w:rPr>
        <w:t>2</w:t>
      </w:r>
      <w:r w:rsidR="00F803FA" w:rsidRPr="00E11DC1">
        <w:rPr>
          <w:color w:val="auto"/>
        </w:rPr>
        <w:t>. Conduct the experiments in triplicate.</w:t>
      </w:r>
    </w:p>
    <w:p w14:paraId="5657FCB5" w14:textId="77777777" w:rsidR="00677C96" w:rsidRPr="00E11DC1" w:rsidRDefault="00677C96" w:rsidP="001F7535">
      <w:pPr>
        <w:pStyle w:val="NormalWeb"/>
        <w:rPr>
          <w:color w:val="auto"/>
        </w:rPr>
      </w:pPr>
    </w:p>
    <w:p w14:paraId="7A481E31" w14:textId="75312D49" w:rsidR="00837516" w:rsidRPr="00E11DC1" w:rsidRDefault="00C773AA" w:rsidP="001F7535">
      <w:pPr>
        <w:pStyle w:val="NormalWeb"/>
        <w:rPr>
          <w:rFonts w:cs="Arial"/>
          <w:color w:val="auto"/>
        </w:rPr>
      </w:pPr>
      <m:oMath>
        <m:r>
          <w:rPr>
            <w:rFonts w:ascii="Cambria Math" w:hAnsi="Cambria Math"/>
            <w:color w:val="auto"/>
          </w:rPr>
          <m:t xml:space="preserve">Moisture content </m:t>
        </m:r>
        <m:d>
          <m:dPr>
            <m:ctrlPr>
              <w:rPr>
                <w:rFonts w:ascii="Cambria Math" w:hAnsi="Cambria Math"/>
                <w:i/>
                <w:color w:val="auto"/>
              </w:rPr>
            </m:ctrlPr>
          </m:dPr>
          <m:e>
            <m:r>
              <w:rPr>
                <w:rFonts w:ascii="Cambria Math" w:hAnsi="Cambria Math"/>
                <w:color w:val="auto"/>
              </w:rPr>
              <m:t>%, w.b.</m:t>
            </m:r>
          </m:e>
        </m:d>
        <m:r>
          <w:rPr>
            <w:rFonts w:ascii="Cambria Math" w:hAnsi="Cambria Math"/>
            <w:color w:val="auto"/>
          </w:rPr>
          <m:t>=</m:t>
        </m:r>
        <m:f>
          <m:fPr>
            <m:ctrlPr>
              <w:rPr>
                <w:rFonts w:ascii="Cambria Math" w:hAnsi="Cambria Math"/>
                <w:i/>
                <w:color w:val="auto"/>
              </w:rPr>
            </m:ctrlPr>
          </m:fPr>
          <m:num>
            <m:r>
              <w:rPr>
                <w:rFonts w:ascii="Cambria Math" w:hAnsi="Cambria Math"/>
                <w:color w:val="auto"/>
              </w:rPr>
              <m:t xml:space="preserve">Wet weight of the sample </m:t>
            </m:r>
            <m:d>
              <m:dPr>
                <m:ctrlPr>
                  <w:rPr>
                    <w:rFonts w:ascii="Cambria Math" w:hAnsi="Cambria Math"/>
                    <w:i/>
                    <w:color w:val="auto"/>
                  </w:rPr>
                </m:ctrlPr>
              </m:dPr>
              <m:e>
                <m:r>
                  <w:rPr>
                    <w:rFonts w:ascii="Cambria Math" w:hAnsi="Cambria Math"/>
                    <w:color w:val="auto"/>
                  </w:rPr>
                  <m:t>g</m:t>
                </m:r>
              </m:e>
            </m:d>
            <m:r>
              <w:rPr>
                <w:rFonts w:ascii="Cambria Math" w:hAnsi="Cambria Math"/>
                <w:color w:val="auto"/>
              </w:rPr>
              <m:t>-Weight of sample after drying (g)</m:t>
            </m:r>
          </m:num>
          <m:den>
            <m:r>
              <w:rPr>
                <w:rFonts w:ascii="Cambria Math" w:hAnsi="Cambria Math"/>
                <w:color w:val="auto"/>
              </w:rPr>
              <m:t>Wet weight of the sample (g)</m:t>
            </m:r>
          </m:den>
        </m:f>
        <m:r>
          <w:rPr>
            <w:rFonts w:ascii="Cambria Math" w:hAnsi="Cambria Math"/>
            <w:color w:val="auto"/>
          </w:rPr>
          <m:t xml:space="preserve"> ×100</m:t>
        </m:r>
      </m:oMath>
      <w:r w:rsidRPr="00E11DC1">
        <w:rPr>
          <w:color w:val="auto"/>
        </w:rPr>
        <w:t xml:space="preserve">          </w:t>
      </w:r>
      <w:r w:rsidR="00EA1516" w:rsidRPr="00E11DC1">
        <w:rPr>
          <w:color w:val="auto"/>
        </w:rPr>
        <w:t xml:space="preserve">           </w:t>
      </w:r>
      <w:r w:rsidRPr="00E11DC1">
        <w:rPr>
          <w:color w:val="auto"/>
        </w:rPr>
        <w:t xml:space="preserve">     </w:t>
      </w:r>
      <w:r w:rsidRPr="00E11DC1">
        <w:rPr>
          <w:rFonts w:cs="Arial"/>
          <w:color w:val="auto"/>
        </w:rPr>
        <w:t>(</w:t>
      </w:r>
      <w:r w:rsidR="00E071CD" w:rsidRPr="00E11DC1">
        <w:rPr>
          <w:rFonts w:cs="Arial"/>
          <w:color w:val="auto"/>
        </w:rPr>
        <w:t>2</w:t>
      </w:r>
      <w:r w:rsidRPr="00E11DC1">
        <w:rPr>
          <w:rFonts w:cs="Arial"/>
          <w:color w:val="auto"/>
        </w:rPr>
        <w:t>)</w:t>
      </w:r>
    </w:p>
    <w:p w14:paraId="2E14AEBA" w14:textId="48A416F5" w:rsidR="00F803FA" w:rsidRPr="00E11DC1" w:rsidRDefault="00F803FA" w:rsidP="00B869EC">
      <w:pPr>
        <w:rPr>
          <w:rFonts w:cs="Arial"/>
          <w:color w:val="auto"/>
        </w:rPr>
      </w:pPr>
    </w:p>
    <w:p w14:paraId="6CB10612" w14:textId="058E0BEC" w:rsidR="00705860" w:rsidRPr="00E11DC1" w:rsidRDefault="00705860" w:rsidP="00705860">
      <w:pPr>
        <w:widowControl/>
        <w:jc w:val="left"/>
        <w:rPr>
          <w:color w:val="auto"/>
        </w:rPr>
      </w:pPr>
      <w:r w:rsidRPr="00E11DC1">
        <w:rPr>
          <w:color w:val="auto"/>
          <w:highlight w:val="yellow"/>
        </w:rPr>
        <w:t xml:space="preserve">4.2 Take a single pellet and smooth both the ends with </w:t>
      </w:r>
      <w:r w:rsidR="00DB09AC" w:rsidRPr="00E11DC1">
        <w:rPr>
          <w:color w:val="auto"/>
          <w:highlight w:val="yellow"/>
        </w:rPr>
        <w:t>Grit Utility Cloth</w:t>
      </w:r>
      <w:r w:rsidRPr="00E11DC1">
        <w:rPr>
          <w:color w:val="auto"/>
          <w:highlight w:val="yellow"/>
        </w:rPr>
        <w:t>. Measure the pellet diameter using Vernier calipers.</w:t>
      </w:r>
      <w:r w:rsidRPr="00E11DC1">
        <w:rPr>
          <w:color w:val="auto"/>
        </w:rPr>
        <w:t xml:space="preserve"> Calculate expansion ratio of the pellet using equation </w:t>
      </w:r>
      <w:r w:rsidR="00E071CD" w:rsidRPr="00E11DC1">
        <w:rPr>
          <w:color w:val="auto"/>
        </w:rPr>
        <w:t>3</w:t>
      </w:r>
      <w:r w:rsidR="00802EF0" w:rsidRPr="00E11DC1">
        <w:rPr>
          <w:color w:val="auto"/>
          <w:vertAlign w:val="superscript"/>
        </w:rPr>
        <w:t>28</w:t>
      </w:r>
      <w:r w:rsidR="00C874A7" w:rsidRPr="00E11DC1">
        <w:rPr>
          <w:color w:val="auto"/>
        </w:rPr>
        <w:t>.</w:t>
      </w:r>
      <w:r w:rsidRPr="00E11DC1">
        <w:rPr>
          <w:color w:val="auto"/>
        </w:rPr>
        <w:t xml:space="preserve">  </w:t>
      </w:r>
      <w:r w:rsidR="00BE335D" w:rsidRPr="00E11DC1">
        <w:rPr>
          <w:color w:val="auto"/>
        </w:rPr>
        <w:t xml:space="preserve">Measure the diameter of the ten pellets.  </w:t>
      </w:r>
    </w:p>
    <w:p w14:paraId="5E42CF95" w14:textId="617688A6" w:rsidR="00705860" w:rsidRPr="00E11DC1" w:rsidRDefault="00705860" w:rsidP="006C6791">
      <w:pPr>
        <w:keepLines/>
        <w:jc w:val="center"/>
        <w:rPr>
          <w:color w:val="auto"/>
        </w:rPr>
      </w:pPr>
      <w:r w:rsidRPr="00E11DC1">
        <w:rPr>
          <w:color w:val="auto"/>
        </w:rPr>
        <w:t xml:space="preserve">Expansion ratio = </w:t>
      </w:r>
      <m:oMath>
        <m:f>
          <m:fPr>
            <m:ctrlPr>
              <w:rPr>
                <w:rFonts w:ascii="Cambria Math" w:hAnsi="Cambria Math"/>
                <w:color w:val="auto"/>
              </w:rPr>
            </m:ctrlPr>
          </m:fPr>
          <m:num>
            <m:sSup>
              <m:sSupPr>
                <m:ctrlPr>
                  <w:rPr>
                    <w:rFonts w:ascii="Cambria Math" w:hAnsi="Cambria Math"/>
                    <w:color w:val="auto"/>
                  </w:rPr>
                </m:ctrlPr>
              </m:sSupPr>
              <m:e>
                <m:r>
                  <m:rPr>
                    <m:sty m:val="p"/>
                  </m:rPr>
                  <w:rPr>
                    <w:rFonts w:ascii="Cambria Math" w:hAnsi="Cambria Math"/>
                    <w:color w:val="auto"/>
                  </w:rPr>
                  <m:t>D</m:t>
                </m:r>
              </m:e>
              <m:sup>
                <m:r>
                  <m:rPr>
                    <m:sty m:val="p"/>
                  </m:rPr>
                  <w:rPr>
                    <w:rFonts w:ascii="Cambria Math" w:hAnsi="Cambria Math"/>
                    <w:color w:val="auto"/>
                  </w:rPr>
                  <m:t>2</m:t>
                </m:r>
              </m:sup>
            </m:sSup>
            <m:r>
              <m:rPr>
                <m:sty m:val="p"/>
              </m:rPr>
              <w:rPr>
                <w:rFonts w:ascii="Cambria Math" w:hAnsi="Cambria Math"/>
                <w:color w:val="auto"/>
              </w:rPr>
              <m:t xml:space="preserve"> </m:t>
            </m:r>
          </m:num>
          <m:den>
            <m:sSup>
              <m:sSupPr>
                <m:ctrlPr>
                  <w:rPr>
                    <w:rFonts w:ascii="Cambria Math" w:hAnsi="Cambria Math"/>
                    <w:color w:val="auto"/>
                  </w:rPr>
                </m:ctrlPr>
              </m:sSupPr>
              <m:e>
                <m:r>
                  <m:rPr>
                    <m:sty m:val="p"/>
                  </m:rPr>
                  <w:rPr>
                    <w:rFonts w:ascii="Cambria Math" w:hAnsi="Cambria Math"/>
                    <w:color w:val="auto"/>
                  </w:rPr>
                  <m:t>d</m:t>
                </m:r>
              </m:e>
              <m:sup>
                <m:r>
                  <m:rPr>
                    <m:sty m:val="p"/>
                  </m:rPr>
                  <w:rPr>
                    <w:rFonts w:ascii="Cambria Math" w:hAnsi="Cambria Math"/>
                    <w:color w:val="auto"/>
                  </w:rPr>
                  <m:t>2</m:t>
                </m:r>
              </m:sup>
            </m:sSup>
          </m:den>
        </m:f>
      </m:oMath>
      <w:r w:rsidRPr="00E11DC1">
        <w:rPr>
          <w:color w:val="auto"/>
        </w:rPr>
        <w:t xml:space="preserve">                </w:t>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r>
      <w:r w:rsidRPr="00E11DC1">
        <w:rPr>
          <w:color w:val="auto"/>
        </w:rPr>
        <w:tab/>
        <w:t xml:space="preserve">        (</w:t>
      </w:r>
      <w:r w:rsidR="00E071CD" w:rsidRPr="00E11DC1">
        <w:rPr>
          <w:color w:val="auto"/>
        </w:rPr>
        <w:t>3</w:t>
      </w:r>
      <w:r w:rsidRPr="00E11DC1">
        <w:rPr>
          <w:color w:val="auto"/>
        </w:rPr>
        <w:t>)</w:t>
      </w:r>
    </w:p>
    <w:p w14:paraId="44226850" w14:textId="0FB54920" w:rsidR="00705860" w:rsidRPr="00E11DC1" w:rsidRDefault="006C6791" w:rsidP="00705860">
      <w:pPr>
        <w:keepLines/>
        <w:rPr>
          <w:color w:val="auto"/>
        </w:rPr>
      </w:pPr>
      <w:r w:rsidRPr="00E11DC1">
        <w:rPr>
          <w:color w:val="auto"/>
        </w:rPr>
        <w:t xml:space="preserve">NOTE: </w:t>
      </w:r>
      <w:r w:rsidR="00220321" w:rsidRPr="00E11DC1">
        <w:rPr>
          <w:color w:val="auto"/>
        </w:rPr>
        <w:t xml:space="preserve">In equation 3, </w:t>
      </w:r>
      <w:r w:rsidR="00705860" w:rsidRPr="00E11DC1">
        <w:rPr>
          <w:color w:val="auto"/>
        </w:rPr>
        <w:t>D</w:t>
      </w:r>
      <w:r w:rsidR="00AD6F0A" w:rsidRPr="00E11DC1">
        <w:rPr>
          <w:color w:val="auto"/>
        </w:rPr>
        <w:t xml:space="preserve"> </w:t>
      </w:r>
      <w:r w:rsidR="00220321" w:rsidRPr="00E11DC1">
        <w:rPr>
          <w:color w:val="auto"/>
        </w:rPr>
        <w:t>is the</w:t>
      </w:r>
      <w:r w:rsidR="00705860" w:rsidRPr="00E11DC1">
        <w:rPr>
          <w:color w:val="auto"/>
        </w:rPr>
        <w:t xml:space="preserve"> diameter of the pellet extruded (mm)</w:t>
      </w:r>
      <w:r w:rsidR="00220321" w:rsidRPr="00E11DC1">
        <w:rPr>
          <w:color w:val="auto"/>
        </w:rPr>
        <w:t xml:space="preserve"> and</w:t>
      </w:r>
      <w:r w:rsidR="00705860" w:rsidRPr="00E11DC1">
        <w:rPr>
          <w:color w:val="auto"/>
        </w:rPr>
        <w:t xml:space="preserve"> d</w:t>
      </w:r>
      <w:r w:rsidR="00AD6F0A" w:rsidRPr="00E11DC1">
        <w:rPr>
          <w:color w:val="auto"/>
        </w:rPr>
        <w:t xml:space="preserve"> </w:t>
      </w:r>
      <w:r w:rsidR="00220321" w:rsidRPr="00E11DC1">
        <w:rPr>
          <w:color w:val="auto"/>
        </w:rPr>
        <w:t>is the</w:t>
      </w:r>
      <w:r w:rsidR="00705860" w:rsidRPr="00E11DC1">
        <w:rPr>
          <w:color w:val="auto"/>
        </w:rPr>
        <w:t xml:space="preserve"> diameter of the die (mm)</w:t>
      </w:r>
      <w:r w:rsidR="00220321" w:rsidRPr="00E11DC1">
        <w:rPr>
          <w:color w:val="auto"/>
        </w:rPr>
        <w:t>.</w:t>
      </w:r>
    </w:p>
    <w:p w14:paraId="1BEA6C2D" w14:textId="77777777" w:rsidR="00802EF0" w:rsidRPr="00E11DC1" w:rsidRDefault="00802EF0" w:rsidP="00705860">
      <w:pPr>
        <w:keepLines/>
        <w:rPr>
          <w:color w:val="auto"/>
        </w:rPr>
      </w:pPr>
    </w:p>
    <w:p w14:paraId="0704007B" w14:textId="712F7110" w:rsidR="00025931" w:rsidRPr="00E11DC1" w:rsidRDefault="00420699" w:rsidP="00762032">
      <w:pPr>
        <w:keepLines/>
        <w:rPr>
          <w:rFonts w:cs="Arial"/>
          <w:color w:val="auto"/>
        </w:rPr>
      </w:pPr>
      <w:r w:rsidRPr="00E11DC1">
        <w:rPr>
          <w:rFonts w:cs="Arial"/>
          <w:color w:val="auto"/>
          <w:highlight w:val="yellow"/>
        </w:rPr>
        <w:t>4</w:t>
      </w:r>
      <w:r w:rsidR="00985AC4" w:rsidRPr="00E11DC1">
        <w:rPr>
          <w:rFonts w:cs="Arial"/>
          <w:color w:val="auto"/>
          <w:highlight w:val="yellow"/>
        </w:rPr>
        <w:t>.</w:t>
      </w:r>
      <w:r w:rsidR="00705860" w:rsidRPr="00E11DC1">
        <w:rPr>
          <w:rFonts w:cs="Arial"/>
          <w:color w:val="auto"/>
          <w:highlight w:val="yellow"/>
        </w:rPr>
        <w:t>3</w:t>
      </w:r>
      <w:r w:rsidR="00985AC4" w:rsidRPr="00E11DC1">
        <w:rPr>
          <w:rFonts w:cs="Arial"/>
          <w:color w:val="auto"/>
          <w:highlight w:val="yellow"/>
        </w:rPr>
        <w:t xml:space="preserve"> </w:t>
      </w:r>
      <w:r w:rsidR="00486E68" w:rsidRPr="00E11DC1">
        <w:rPr>
          <w:rFonts w:cs="Arial"/>
          <w:color w:val="auto"/>
          <w:highlight w:val="yellow"/>
        </w:rPr>
        <w:t xml:space="preserve">Use </w:t>
      </w:r>
      <w:r w:rsidR="00F803FA" w:rsidRPr="00E11DC1">
        <w:rPr>
          <w:rFonts w:cs="Arial"/>
          <w:color w:val="auto"/>
          <w:highlight w:val="yellow"/>
        </w:rPr>
        <w:t xml:space="preserve">a </w:t>
      </w:r>
      <w:proofErr w:type="spellStart"/>
      <w:r w:rsidR="00F803FA" w:rsidRPr="00E11DC1">
        <w:rPr>
          <w:rFonts w:cs="Arial"/>
          <w:color w:val="auto"/>
          <w:highlight w:val="yellow"/>
        </w:rPr>
        <w:t>plexi</w:t>
      </w:r>
      <w:proofErr w:type="spellEnd"/>
      <w:r w:rsidR="00F803FA" w:rsidRPr="00E11DC1">
        <w:rPr>
          <w:rFonts w:cs="Arial"/>
          <w:color w:val="auto"/>
          <w:highlight w:val="yellow"/>
        </w:rPr>
        <w:t xml:space="preserve"> glass cylinder </w:t>
      </w:r>
      <w:r w:rsidR="00587CA2" w:rsidRPr="00E11DC1">
        <w:rPr>
          <w:rFonts w:cs="Arial"/>
          <w:color w:val="auto"/>
          <w:highlight w:val="yellow"/>
        </w:rPr>
        <w:t>with</w:t>
      </w:r>
      <w:r w:rsidR="00F803FA" w:rsidRPr="00E11DC1">
        <w:rPr>
          <w:rFonts w:cs="Arial"/>
          <w:color w:val="auto"/>
          <w:highlight w:val="yellow"/>
        </w:rPr>
        <w:t xml:space="preserve"> </w:t>
      </w:r>
      <w:r w:rsidR="00AD6F0A" w:rsidRPr="00E11DC1">
        <w:rPr>
          <w:rFonts w:cs="Arial"/>
          <w:color w:val="auto"/>
          <w:highlight w:val="yellow"/>
        </w:rPr>
        <w:t xml:space="preserve">a </w:t>
      </w:r>
      <w:r w:rsidR="00587CA2" w:rsidRPr="00E11DC1">
        <w:rPr>
          <w:rFonts w:cs="Arial"/>
          <w:color w:val="auto"/>
          <w:highlight w:val="yellow"/>
        </w:rPr>
        <w:t>height</w:t>
      </w:r>
      <w:r w:rsidR="001D76A4" w:rsidRPr="00E11DC1">
        <w:rPr>
          <w:rFonts w:cs="Arial"/>
          <w:color w:val="auto"/>
          <w:highlight w:val="yellow"/>
        </w:rPr>
        <w:t xml:space="preserve"> </w:t>
      </w:r>
      <w:r w:rsidR="00AD6F0A" w:rsidRPr="00E11DC1">
        <w:rPr>
          <w:rFonts w:cs="Arial"/>
          <w:color w:val="auto"/>
          <w:highlight w:val="yellow"/>
        </w:rPr>
        <w:t xml:space="preserve">of </w:t>
      </w:r>
      <w:r w:rsidR="00333450" w:rsidRPr="00E11DC1">
        <w:rPr>
          <w:rFonts w:cs="Arial"/>
          <w:color w:val="auto"/>
          <w:highlight w:val="yellow"/>
        </w:rPr>
        <w:t>155</w:t>
      </w:r>
      <w:r w:rsidR="00802EF0" w:rsidRPr="00E11DC1">
        <w:rPr>
          <w:rFonts w:cs="Arial"/>
          <w:color w:val="auto"/>
          <w:highlight w:val="yellow"/>
        </w:rPr>
        <w:t xml:space="preserve"> </w:t>
      </w:r>
      <w:r w:rsidR="001D76A4" w:rsidRPr="00E11DC1">
        <w:rPr>
          <w:rFonts w:cs="Arial"/>
          <w:color w:val="auto"/>
          <w:highlight w:val="yellow"/>
        </w:rPr>
        <w:t>mm</w:t>
      </w:r>
      <w:r w:rsidR="00587CA2" w:rsidRPr="00E11DC1">
        <w:rPr>
          <w:rFonts w:cs="Arial"/>
          <w:color w:val="auto"/>
          <w:highlight w:val="yellow"/>
        </w:rPr>
        <w:t xml:space="preserve"> </w:t>
      </w:r>
      <w:r w:rsidR="00AD6F0A" w:rsidRPr="00E11DC1">
        <w:rPr>
          <w:rFonts w:cs="Arial"/>
          <w:color w:val="auto"/>
          <w:highlight w:val="yellow"/>
        </w:rPr>
        <w:t xml:space="preserve">and a </w:t>
      </w:r>
      <w:r w:rsidR="00587CA2" w:rsidRPr="00E11DC1">
        <w:rPr>
          <w:rFonts w:cs="Arial"/>
          <w:color w:val="auto"/>
          <w:highlight w:val="yellow"/>
        </w:rPr>
        <w:t>diameter</w:t>
      </w:r>
      <w:r w:rsidR="001D76A4" w:rsidRPr="00E11DC1">
        <w:rPr>
          <w:rFonts w:cs="Arial"/>
          <w:color w:val="auto"/>
          <w:highlight w:val="yellow"/>
        </w:rPr>
        <w:t xml:space="preserve"> </w:t>
      </w:r>
      <w:r w:rsidR="00AD6F0A" w:rsidRPr="00E11DC1">
        <w:rPr>
          <w:rFonts w:cs="Arial"/>
          <w:color w:val="auto"/>
          <w:highlight w:val="yellow"/>
        </w:rPr>
        <w:t xml:space="preserve">of </w:t>
      </w:r>
      <w:r w:rsidR="00333450" w:rsidRPr="00E11DC1">
        <w:rPr>
          <w:rFonts w:cs="Arial"/>
          <w:color w:val="auto"/>
          <w:highlight w:val="yellow"/>
        </w:rPr>
        <w:t>120</w:t>
      </w:r>
      <w:r w:rsidR="00802EF0" w:rsidRPr="00E11DC1">
        <w:rPr>
          <w:rFonts w:cs="Arial"/>
          <w:color w:val="auto"/>
          <w:highlight w:val="yellow"/>
        </w:rPr>
        <w:t xml:space="preserve"> </w:t>
      </w:r>
      <w:r w:rsidR="00333450" w:rsidRPr="00E11DC1">
        <w:rPr>
          <w:rFonts w:cs="Arial"/>
          <w:color w:val="auto"/>
          <w:highlight w:val="yellow"/>
        </w:rPr>
        <w:t>mm</w:t>
      </w:r>
      <w:r w:rsidR="00A04E0D" w:rsidRPr="00E11DC1">
        <w:rPr>
          <w:rFonts w:cs="Arial"/>
          <w:color w:val="auto"/>
          <w:highlight w:val="yellow"/>
        </w:rPr>
        <w:t xml:space="preserve">. </w:t>
      </w:r>
      <w:r w:rsidR="00F803FA" w:rsidRPr="00E11DC1">
        <w:rPr>
          <w:rFonts w:cs="Arial"/>
          <w:color w:val="auto"/>
          <w:highlight w:val="yellow"/>
        </w:rPr>
        <w:t>Pour the pellets in</w:t>
      </w:r>
      <w:r w:rsidR="00D701AA" w:rsidRPr="00E11DC1">
        <w:rPr>
          <w:rFonts w:cs="Arial"/>
          <w:color w:val="auto"/>
          <w:highlight w:val="yellow"/>
        </w:rPr>
        <w:t>to</w:t>
      </w:r>
      <w:r w:rsidR="00F803FA" w:rsidRPr="00E11DC1">
        <w:rPr>
          <w:rFonts w:cs="Arial"/>
          <w:color w:val="auto"/>
          <w:highlight w:val="yellow"/>
        </w:rPr>
        <w:t xml:space="preserve"> the cylinder </w:t>
      </w:r>
      <w:r w:rsidR="00D701AA" w:rsidRPr="00E11DC1">
        <w:rPr>
          <w:rFonts w:cs="Arial"/>
          <w:color w:val="auto"/>
          <w:highlight w:val="yellow"/>
        </w:rPr>
        <w:t xml:space="preserve">until </w:t>
      </w:r>
      <w:r w:rsidR="004D203B" w:rsidRPr="00E11DC1">
        <w:rPr>
          <w:rFonts w:cs="Arial"/>
          <w:color w:val="auto"/>
          <w:highlight w:val="yellow"/>
        </w:rPr>
        <w:t>it overflows and l</w:t>
      </w:r>
      <w:r w:rsidR="00F803FA" w:rsidRPr="00E11DC1">
        <w:rPr>
          <w:rFonts w:cs="Arial"/>
          <w:color w:val="auto"/>
          <w:highlight w:val="yellow"/>
        </w:rPr>
        <w:t xml:space="preserve">evel the </w:t>
      </w:r>
      <w:r w:rsidR="004D203B" w:rsidRPr="00E11DC1">
        <w:rPr>
          <w:rFonts w:cs="Arial"/>
          <w:color w:val="auto"/>
          <w:highlight w:val="yellow"/>
        </w:rPr>
        <w:t xml:space="preserve">top </w:t>
      </w:r>
      <w:r w:rsidR="00F803FA" w:rsidRPr="00E11DC1">
        <w:rPr>
          <w:rFonts w:cs="Arial"/>
          <w:color w:val="auto"/>
          <w:highlight w:val="yellow"/>
        </w:rPr>
        <w:t>surface</w:t>
      </w:r>
      <w:r w:rsidR="00501340" w:rsidRPr="00E11DC1">
        <w:rPr>
          <w:rFonts w:cs="Arial"/>
          <w:color w:val="auto"/>
          <w:highlight w:val="yellow"/>
        </w:rPr>
        <w:t xml:space="preserve"> with a straight edge</w:t>
      </w:r>
      <w:r w:rsidR="00587CA2" w:rsidRPr="00E11DC1">
        <w:rPr>
          <w:rFonts w:cs="Arial"/>
          <w:color w:val="auto"/>
          <w:highlight w:val="yellow"/>
        </w:rPr>
        <w:t xml:space="preserve">. </w:t>
      </w:r>
      <w:r w:rsidR="004D203B" w:rsidRPr="00E11DC1">
        <w:rPr>
          <w:rFonts w:cs="Arial"/>
          <w:color w:val="auto"/>
          <w:highlight w:val="yellow"/>
        </w:rPr>
        <w:t>Weigh the cylinder with the material</w:t>
      </w:r>
      <w:r w:rsidR="00F803FA" w:rsidRPr="00E11DC1">
        <w:rPr>
          <w:rFonts w:cs="Arial"/>
          <w:color w:val="auto"/>
          <w:highlight w:val="yellow"/>
        </w:rPr>
        <w:t xml:space="preserve">. </w:t>
      </w:r>
      <w:r w:rsidR="004D203B" w:rsidRPr="00E11DC1">
        <w:rPr>
          <w:rFonts w:cs="Arial"/>
          <w:color w:val="auto"/>
          <w:highlight w:val="yellow"/>
        </w:rPr>
        <w:t>Divide the weight of the cylinder with the volume of the cylinder to calculate bulk density</w:t>
      </w:r>
      <w:r w:rsidR="00F803FA" w:rsidRPr="00E11DC1">
        <w:rPr>
          <w:rFonts w:cs="Arial"/>
          <w:color w:val="auto"/>
          <w:highlight w:val="yellow"/>
        </w:rPr>
        <w:t xml:space="preserve">. Repeat the experiments </w:t>
      </w:r>
      <w:r w:rsidR="00080689" w:rsidRPr="00E11DC1">
        <w:rPr>
          <w:rFonts w:cs="Arial"/>
          <w:color w:val="auto"/>
          <w:highlight w:val="yellow"/>
        </w:rPr>
        <w:t>three</w:t>
      </w:r>
      <w:r w:rsidR="00F803FA" w:rsidRPr="00E11DC1">
        <w:rPr>
          <w:rFonts w:cs="Arial"/>
          <w:color w:val="auto"/>
          <w:highlight w:val="yellow"/>
        </w:rPr>
        <w:t xml:space="preserve"> times</w:t>
      </w:r>
      <w:r w:rsidR="00587CA2" w:rsidRPr="00E11DC1">
        <w:rPr>
          <w:rFonts w:cs="Arial"/>
          <w:color w:val="auto"/>
          <w:highlight w:val="yellow"/>
        </w:rPr>
        <w:t>.</w:t>
      </w:r>
    </w:p>
    <w:p w14:paraId="0E074E68" w14:textId="77777777" w:rsidR="00F803FA" w:rsidRPr="00E11DC1" w:rsidRDefault="00F803FA" w:rsidP="00B869EC">
      <w:pPr>
        <w:rPr>
          <w:rFonts w:cs="Arial"/>
          <w:color w:val="auto"/>
        </w:rPr>
      </w:pPr>
    </w:p>
    <w:p w14:paraId="46CCF1C2" w14:textId="5ADE27C9" w:rsidR="00DB09AC" w:rsidRPr="00E11DC1" w:rsidRDefault="00F1575B" w:rsidP="00F1575B">
      <w:pPr>
        <w:rPr>
          <w:rFonts w:cs="Arial"/>
          <w:color w:val="auto"/>
        </w:rPr>
      </w:pPr>
      <w:r w:rsidRPr="00E11DC1">
        <w:rPr>
          <w:rFonts w:cs="Arial"/>
          <w:color w:val="auto"/>
          <w:highlight w:val="yellow"/>
        </w:rPr>
        <w:t xml:space="preserve">4.4 </w:t>
      </w:r>
      <w:r w:rsidR="0087291E" w:rsidRPr="00E11DC1">
        <w:rPr>
          <w:rFonts w:cs="Arial"/>
          <w:color w:val="auto"/>
          <w:highlight w:val="yellow"/>
        </w:rPr>
        <w:t xml:space="preserve">Hand </w:t>
      </w:r>
      <w:proofErr w:type="gramStart"/>
      <w:r w:rsidR="0087291E" w:rsidRPr="00E11DC1">
        <w:rPr>
          <w:rFonts w:cs="Arial"/>
          <w:color w:val="auto"/>
          <w:highlight w:val="yellow"/>
        </w:rPr>
        <w:t>sieve</w:t>
      </w:r>
      <w:proofErr w:type="gramEnd"/>
      <w:r w:rsidR="0087291E" w:rsidRPr="00E11DC1">
        <w:rPr>
          <w:rFonts w:cs="Arial"/>
          <w:color w:val="auto"/>
          <w:highlight w:val="yellow"/>
        </w:rPr>
        <w:t xml:space="preserve"> the </w:t>
      </w:r>
      <w:r w:rsidR="006C6791" w:rsidRPr="00E11DC1">
        <w:rPr>
          <w:rFonts w:cs="Arial"/>
          <w:color w:val="auto"/>
          <w:highlight w:val="yellow"/>
        </w:rPr>
        <w:t>pelleted-</w:t>
      </w:r>
      <w:r w:rsidRPr="00E11DC1">
        <w:rPr>
          <w:rFonts w:cs="Arial"/>
          <w:color w:val="auto"/>
          <w:highlight w:val="yellow"/>
        </w:rPr>
        <w:t>material using a 6.2</w:t>
      </w:r>
      <w:r w:rsidR="00802EF0" w:rsidRPr="00E11DC1">
        <w:rPr>
          <w:rFonts w:cs="Arial"/>
          <w:color w:val="auto"/>
          <w:highlight w:val="yellow"/>
        </w:rPr>
        <w:t xml:space="preserve"> </w:t>
      </w:r>
      <w:r w:rsidRPr="00E11DC1">
        <w:rPr>
          <w:rFonts w:cs="Arial"/>
          <w:color w:val="auto"/>
          <w:highlight w:val="yellow"/>
        </w:rPr>
        <w:t>mm screen. Weigh the material that has passed through the screen.</w:t>
      </w:r>
      <w:r w:rsidRPr="00E11DC1">
        <w:rPr>
          <w:rFonts w:cs="Arial"/>
          <w:color w:val="auto"/>
        </w:rPr>
        <w:t xml:space="preserve"> </w:t>
      </w:r>
      <w:r w:rsidR="004D203B" w:rsidRPr="00E11DC1">
        <w:rPr>
          <w:rFonts w:cs="Arial"/>
          <w:color w:val="auto"/>
        </w:rPr>
        <w:t xml:space="preserve">Calculate percent fines using equation </w:t>
      </w:r>
      <w:r w:rsidR="00E071CD" w:rsidRPr="00E11DC1">
        <w:rPr>
          <w:rFonts w:cs="Arial"/>
          <w:color w:val="auto"/>
        </w:rPr>
        <w:t>4</w:t>
      </w:r>
      <w:r w:rsidR="004D203B" w:rsidRPr="00E11DC1">
        <w:rPr>
          <w:rFonts w:cs="Arial"/>
          <w:color w:val="auto"/>
        </w:rPr>
        <w:t xml:space="preserve">. </w:t>
      </w:r>
    </w:p>
    <w:p w14:paraId="3A49B8EE" w14:textId="77777777" w:rsidR="00987976" w:rsidRPr="00E11DC1" w:rsidRDefault="00987976" w:rsidP="00F1575B">
      <w:pPr>
        <w:rPr>
          <w:rFonts w:cs="Arial"/>
          <w:color w:val="auto"/>
        </w:rPr>
      </w:pPr>
    </w:p>
    <w:p w14:paraId="2A36A937" w14:textId="3F34FCCB" w:rsidR="00F1575B" w:rsidRPr="00E11DC1" w:rsidRDefault="00F1575B" w:rsidP="00F1575B">
      <w:pPr>
        <w:rPr>
          <w:rFonts w:cs="Arial"/>
          <w:color w:val="auto"/>
        </w:rPr>
      </w:pPr>
      <w:r w:rsidRPr="00E11DC1">
        <w:rPr>
          <w:rFonts w:cs="Arial"/>
          <w:color w:val="auto"/>
        </w:rPr>
        <w:t xml:space="preserve">Percent fines = </w:t>
      </w:r>
      <m:oMath>
        <m:f>
          <m:fPr>
            <m:ctrlPr>
              <w:rPr>
                <w:rFonts w:ascii="Cambria Math" w:hAnsi="Cambria Math" w:cs="Arial"/>
                <w:color w:val="auto"/>
              </w:rPr>
            </m:ctrlPr>
          </m:fPr>
          <m:num>
            <m:r>
              <m:rPr>
                <m:sty m:val="p"/>
              </m:rPr>
              <w:rPr>
                <w:rFonts w:ascii="Cambria Math" w:hAnsi="Cambria Math" w:cs="Arial"/>
                <w:color w:val="auto"/>
              </w:rPr>
              <m:t xml:space="preserve">Weight of material that has passed through 6.2 mm screen </m:t>
            </m:r>
          </m:num>
          <m:den>
            <m:r>
              <m:rPr>
                <m:sty m:val="p"/>
              </m:rPr>
              <w:rPr>
                <w:rFonts w:ascii="Cambria Math" w:hAnsi="Cambria Math" w:cs="Arial"/>
                <w:color w:val="auto"/>
              </w:rPr>
              <m:t>Weight of the pelleted sample (fines+pellets)</m:t>
            </m:r>
          </m:den>
        </m:f>
        <m:r>
          <m:rPr>
            <m:sty m:val="p"/>
          </m:rPr>
          <w:rPr>
            <w:rFonts w:ascii="Cambria Math" w:hAnsi="Cambria Math" w:cs="Arial"/>
            <w:color w:val="auto"/>
          </w:rPr>
          <m:t xml:space="preserve"> </m:t>
        </m:r>
      </m:oMath>
      <w:r w:rsidRPr="00E11DC1">
        <w:rPr>
          <w:rFonts w:cs="Arial"/>
          <w:color w:val="auto"/>
        </w:rPr>
        <w:t xml:space="preserve">×100                                       </w:t>
      </w:r>
      <w:r w:rsidR="00837516" w:rsidRPr="00E11DC1">
        <w:rPr>
          <w:rFonts w:cs="Arial"/>
          <w:color w:val="auto"/>
        </w:rPr>
        <w:t xml:space="preserve">   </w:t>
      </w:r>
      <w:r w:rsidRPr="00E11DC1">
        <w:rPr>
          <w:rFonts w:cs="Arial"/>
          <w:color w:val="auto"/>
        </w:rPr>
        <w:tab/>
        <w:t>(</w:t>
      </w:r>
      <w:r w:rsidR="00E071CD" w:rsidRPr="00E11DC1">
        <w:rPr>
          <w:rFonts w:cs="Arial"/>
          <w:color w:val="auto"/>
        </w:rPr>
        <w:t>4</w:t>
      </w:r>
      <w:r w:rsidRPr="00E11DC1">
        <w:rPr>
          <w:rFonts w:cs="Arial"/>
          <w:color w:val="auto"/>
        </w:rPr>
        <w:t>)</w:t>
      </w:r>
    </w:p>
    <w:p w14:paraId="254F0B3F" w14:textId="77777777" w:rsidR="00F1575B" w:rsidRPr="00E11DC1" w:rsidRDefault="00F1575B" w:rsidP="00F1575B">
      <w:pPr>
        <w:rPr>
          <w:rFonts w:cs="Arial"/>
          <w:color w:val="auto"/>
        </w:rPr>
      </w:pPr>
    </w:p>
    <w:p w14:paraId="01433558" w14:textId="59DBC82E" w:rsidR="00CB5A6B" w:rsidRPr="00E11DC1" w:rsidRDefault="00420699" w:rsidP="00B869EC">
      <w:pPr>
        <w:rPr>
          <w:rFonts w:cs="Arial"/>
          <w:color w:val="auto"/>
        </w:rPr>
      </w:pPr>
      <w:r w:rsidRPr="00E11DC1">
        <w:rPr>
          <w:rFonts w:cs="Arial"/>
          <w:color w:val="auto"/>
          <w:highlight w:val="yellow"/>
        </w:rPr>
        <w:t>4</w:t>
      </w:r>
      <w:r w:rsidR="00985AC4" w:rsidRPr="00E11DC1">
        <w:rPr>
          <w:rFonts w:cs="Arial"/>
          <w:color w:val="auto"/>
          <w:highlight w:val="yellow"/>
        </w:rPr>
        <w:t>.</w:t>
      </w:r>
      <w:r w:rsidR="00705860" w:rsidRPr="00E11DC1">
        <w:rPr>
          <w:rFonts w:cs="Arial"/>
          <w:color w:val="auto"/>
          <w:highlight w:val="yellow"/>
        </w:rPr>
        <w:t>5</w:t>
      </w:r>
      <w:r w:rsidR="00985AC4" w:rsidRPr="00E11DC1">
        <w:rPr>
          <w:rFonts w:cs="Arial"/>
          <w:color w:val="auto"/>
          <w:highlight w:val="yellow"/>
        </w:rPr>
        <w:t xml:space="preserve"> </w:t>
      </w:r>
      <w:r w:rsidR="004D203B" w:rsidRPr="00E11DC1">
        <w:rPr>
          <w:rFonts w:cs="Arial"/>
          <w:color w:val="auto"/>
          <w:highlight w:val="yellow"/>
        </w:rPr>
        <w:t>P</w:t>
      </w:r>
      <w:r w:rsidR="00B43DE5" w:rsidRPr="00E11DC1">
        <w:rPr>
          <w:rFonts w:cs="Arial"/>
          <w:color w:val="auto"/>
          <w:highlight w:val="yellow"/>
        </w:rPr>
        <w:t>lace</w:t>
      </w:r>
      <w:r w:rsidR="00F803FA" w:rsidRPr="00E11DC1">
        <w:rPr>
          <w:rFonts w:cs="Arial"/>
          <w:color w:val="auto"/>
          <w:highlight w:val="yellow"/>
        </w:rPr>
        <w:t xml:space="preserve"> </w:t>
      </w:r>
      <w:r w:rsidR="005F0C9C" w:rsidRPr="00E11DC1">
        <w:rPr>
          <w:rFonts w:cs="Arial"/>
          <w:color w:val="auto"/>
          <w:highlight w:val="yellow"/>
        </w:rPr>
        <w:t xml:space="preserve">approximately </w:t>
      </w:r>
      <w:r w:rsidR="00F803FA" w:rsidRPr="00E11DC1">
        <w:rPr>
          <w:rFonts w:cs="Arial"/>
          <w:color w:val="auto"/>
          <w:highlight w:val="yellow"/>
        </w:rPr>
        <w:t xml:space="preserve">500 </w:t>
      </w:r>
      <w:r w:rsidR="00934FD6" w:rsidRPr="00E11DC1">
        <w:rPr>
          <w:rFonts w:cs="Arial"/>
          <w:color w:val="auto"/>
          <w:highlight w:val="yellow"/>
        </w:rPr>
        <w:t>g of the pellets</w:t>
      </w:r>
      <w:r w:rsidR="00501340" w:rsidRPr="00E11DC1">
        <w:rPr>
          <w:rFonts w:cs="Arial"/>
          <w:color w:val="auto"/>
          <w:highlight w:val="yellow"/>
        </w:rPr>
        <w:t xml:space="preserve"> without fines </w:t>
      </w:r>
      <w:r w:rsidR="00F803FA" w:rsidRPr="00E11DC1">
        <w:rPr>
          <w:rFonts w:cs="Arial"/>
          <w:color w:val="auto"/>
          <w:highlight w:val="yellow"/>
        </w:rPr>
        <w:t>in</w:t>
      </w:r>
      <w:r w:rsidR="00410666" w:rsidRPr="00E11DC1">
        <w:rPr>
          <w:rFonts w:cs="Arial"/>
          <w:color w:val="auto"/>
          <w:highlight w:val="yellow"/>
        </w:rPr>
        <w:t>to</w:t>
      </w:r>
      <w:r w:rsidR="00F803FA" w:rsidRPr="00E11DC1">
        <w:rPr>
          <w:rFonts w:cs="Arial"/>
          <w:color w:val="auto"/>
          <w:highlight w:val="yellow"/>
        </w:rPr>
        <w:t xml:space="preserve"> each compartment of the pellet durability tester. </w:t>
      </w:r>
      <w:r w:rsidR="00B43DE5" w:rsidRPr="00E11DC1">
        <w:rPr>
          <w:rFonts w:cs="Arial"/>
          <w:color w:val="auto"/>
          <w:highlight w:val="yellow"/>
        </w:rPr>
        <w:t xml:space="preserve">Tumble the </w:t>
      </w:r>
      <w:r w:rsidR="002537EB" w:rsidRPr="00E11DC1">
        <w:rPr>
          <w:rFonts w:cs="Arial"/>
          <w:color w:val="auto"/>
          <w:highlight w:val="yellow"/>
        </w:rPr>
        <w:t xml:space="preserve">pellets </w:t>
      </w:r>
      <w:proofErr w:type="gramStart"/>
      <w:r w:rsidR="00B43DE5" w:rsidRPr="00E11DC1">
        <w:rPr>
          <w:rFonts w:cs="Arial"/>
          <w:color w:val="auto"/>
          <w:highlight w:val="yellow"/>
        </w:rPr>
        <w:t>at 50 rev/min</w:t>
      </w:r>
      <w:proofErr w:type="gramEnd"/>
      <w:r w:rsidR="00B43DE5" w:rsidRPr="00E11DC1">
        <w:rPr>
          <w:rFonts w:cs="Arial"/>
          <w:color w:val="auto"/>
          <w:highlight w:val="yellow"/>
        </w:rPr>
        <w:t xml:space="preserve"> for 10 min</w:t>
      </w:r>
      <w:r w:rsidR="00F1575B" w:rsidRPr="00E11DC1">
        <w:rPr>
          <w:rFonts w:cs="Arial"/>
          <w:color w:val="auto"/>
          <w:highlight w:val="yellow"/>
        </w:rPr>
        <w:t>.</w:t>
      </w:r>
      <w:r w:rsidR="00B43DE5" w:rsidRPr="00E11DC1">
        <w:rPr>
          <w:rFonts w:cs="Arial"/>
          <w:color w:val="auto"/>
          <w:highlight w:val="yellow"/>
        </w:rPr>
        <w:t xml:space="preserve"> </w:t>
      </w:r>
      <w:r w:rsidR="004D203B" w:rsidRPr="00E11DC1">
        <w:rPr>
          <w:rFonts w:cs="Arial"/>
          <w:color w:val="auto"/>
          <w:highlight w:val="yellow"/>
        </w:rPr>
        <w:t>Sieve the tumbled material using a 6.2</w:t>
      </w:r>
      <w:r w:rsidR="00802EF0" w:rsidRPr="00E11DC1">
        <w:rPr>
          <w:rFonts w:cs="Arial"/>
          <w:color w:val="auto"/>
          <w:highlight w:val="yellow"/>
        </w:rPr>
        <w:t xml:space="preserve"> </w:t>
      </w:r>
      <w:r w:rsidR="004D203B" w:rsidRPr="00E11DC1">
        <w:rPr>
          <w:rFonts w:cs="Arial"/>
          <w:color w:val="auto"/>
          <w:highlight w:val="yellow"/>
        </w:rPr>
        <w:t>mm screen.</w:t>
      </w:r>
      <w:r w:rsidR="004D203B" w:rsidRPr="00E11DC1">
        <w:rPr>
          <w:rFonts w:cs="Arial"/>
          <w:color w:val="auto"/>
        </w:rPr>
        <w:t xml:space="preserve"> Use e</w:t>
      </w:r>
      <w:r w:rsidR="00CB5A6B" w:rsidRPr="00E11DC1">
        <w:rPr>
          <w:rFonts w:cs="Arial"/>
          <w:color w:val="auto"/>
        </w:rPr>
        <w:t xml:space="preserve">quation </w:t>
      </w:r>
      <w:r w:rsidR="00E071CD" w:rsidRPr="00E11DC1">
        <w:rPr>
          <w:rFonts w:cs="Arial"/>
          <w:color w:val="auto"/>
        </w:rPr>
        <w:t>5</w:t>
      </w:r>
      <w:r w:rsidR="00CB5A6B" w:rsidRPr="00E11DC1">
        <w:rPr>
          <w:rFonts w:cs="Arial"/>
          <w:color w:val="auto"/>
        </w:rPr>
        <w:t xml:space="preserve"> to </w:t>
      </w:r>
      <w:r w:rsidR="00B43DE5" w:rsidRPr="00E11DC1">
        <w:rPr>
          <w:rFonts w:cs="Arial"/>
          <w:color w:val="auto"/>
        </w:rPr>
        <w:t>calculate the percent durability of the pellets.</w:t>
      </w:r>
    </w:p>
    <w:p w14:paraId="45A5353F" w14:textId="77777777" w:rsidR="00262795" w:rsidRPr="00E11DC1" w:rsidRDefault="00262795" w:rsidP="008B6C12">
      <w:pPr>
        <w:tabs>
          <w:tab w:val="right" w:pos="9360"/>
        </w:tabs>
        <w:rPr>
          <w:rFonts w:cs="Arial"/>
          <w:color w:val="auto"/>
        </w:rPr>
      </w:pPr>
    </w:p>
    <w:p w14:paraId="4E0DDF52" w14:textId="0ECC0251" w:rsidR="00CB5A6B" w:rsidRPr="00E11DC1" w:rsidRDefault="00CB5A6B" w:rsidP="008B6C12">
      <w:pPr>
        <w:tabs>
          <w:tab w:val="right" w:pos="9360"/>
        </w:tabs>
        <w:rPr>
          <w:rFonts w:cs="Arial"/>
          <w:color w:val="auto"/>
        </w:rPr>
      </w:pPr>
      <w:r w:rsidRPr="00E11DC1">
        <w:rPr>
          <w:rFonts w:cs="Arial"/>
          <w:color w:val="auto"/>
        </w:rPr>
        <w:t xml:space="preserve">Durability = </w:t>
      </w:r>
      <m:oMath>
        <m:f>
          <m:fPr>
            <m:ctrlPr>
              <w:rPr>
                <w:rFonts w:ascii="Cambria Math" w:hAnsi="Cambria Math" w:cs="Arial"/>
                <w:color w:val="auto"/>
              </w:rPr>
            </m:ctrlPr>
          </m:fPr>
          <m:num>
            <m:r>
              <m:rPr>
                <m:sty m:val="p"/>
              </m:rPr>
              <w:rPr>
                <w:rFonts w:ascii="Cambria Math" w:hAnsi="Cambria Math" w:cs="Arial"/>
                <w:color w:val="auto"/>
              </w:rPr>
              <m:t>Weight of pellets after tumbling</m:t>
            </m:r>
          </m:num>
          <m:den>
            <m:r>
              <m:rPr>
                <m:sty m:val="p"/>
              </m:rPr>
              <w:rPr>
                <w:rFonts w:ascii="Cambria Math" w:hAnsi="Cambria Math" w:cs="Arial"/>
                <w:color w:val="auto"/>
              </w:rPr>
              <m:t xml:space="preserve">Weight of pellets before tumbling </m:t>
            </m:r>
          </m:den>
        </m:f>
      </m:oMath>
      <w:r w:rsidR="00CD6FDF" w:rsidRPr="00E11DC1">
        <w:rPr>
          <w:rFonts w:cs="Arial"/>
          <w:color w:val="auto"/>
        </w:rPr>
        <w:t xml:space="preserve"> </w:t>
      </w:r>
      <w:r w:rsidRPr="00E11DC1">
        <w:rPr>
          <w:rFonts w:cs="Arial"/>
          <w:color w:val="auto"/>
        </w:rPr>
        <w:t>×100</w:t>
      </w:r>
      <w:r w:rsidR="00F1575B" w:rsidRPr="00E11DC1">
        <w:rPr>
          <w:rFonts w:cs="Arial"/>
          <w:color w:val="auto"/>
        </w:rPr>
        <w:t xml:space="preserve">                                                                               </w:t>
      </w:r>
      <w:r w:rsidR="00837516" w:rsidRPr="00E11DC1">
        <w:rPr>
          <w:rFonts w:cs="Arial"/>
          <w:color w:val="auto"/>
        </w:rPr>
        <w:t xml:space="preserve">   </w:t>
      </w:r>
      <w:r w:rsidR="00F1575B" w:rsidRPr="00E11DC1">
        <w:rPr>
          <w:rFonts w:cs="Arial"/>
          <w:color w:val="auto"/>
        </w:rPr>
        <w:t xml:space="preserve">  </w:t>
      </w:r>
      <w:r w:rsidRPr="00E11DC1">
        <w:rPr>
          <w:rFonts w:cs="Arial"/>
          <w:color w:val="auto"/>
        </w:rPr>
        <w:t>(</w:t>
      </w:r>
      <w:r w:rsidR="00E071CD" w:rsidRPr="00E11DC1">
        <w:rPr>
          <w:rFonts w:cs="Arial"/>
          <w:color w:val="auto"/>
        </w:rPr>
        <w:t>5</w:t>
      </w:r>
      <w:r w:rsidRPr="00E11DC1">
        <w:rPr>
          <w:rFonts w:cs="Arial"/>
          <w:color w:val="auto"/>
        </w:rPr>
        <w:t>)</w:t>
      </w:r>
    </w:p>
    <w:p w14:paraId="623B8CB3" w14:textId="77777777" w:rsidR="00EA1516" w:rsidRPr="00E11DC1" w:rsidRDefault="00EA1516" w:rsidP="008B6C12">
      <w:pPr>
        <w:tabs>
          <w:tab w:val="right" w:pos="9360"/>
        </w:tabs>
        <w:rPr>
          <w:rFonts w:cs="Arial"/>
          <w:color w:val="auto"/>
        </w:rPr>
      </w:pPr>
    </w:p>
    <w:p w14:paraId="25BC3AE3" w14:textId="480EB0BD" w:rsidR="00132EF3" w:rsidRPr="00E11DC1" w:rsidRDefault="00132EF3" w:rsidP="008B6C12">
      <w:pPr>
        <w:tabs>
          <w:tab w:val="right" w:pos="9360"/>
        </w:tabs>
        <w:rPr>
          <w:rFonts w:cs="Arial"/>
          <w:color w:val="auto"/>
        </w:rPr>
      </w:pPr>
      <w:r w:rsidRPr="00E11DC1">
        <w:rPr>
          <w:rFonts w:cs="Arial"/>
          <w:color w:val="auto"/>
        </w:rPr>
        <w:t>Note: Green durability</w:t>
      </w:r>
      <w:r w:rsidR="00410666" w:rsidRPr="00E11DC1">
        <w:rPr>
          <w:rFonts w:cs="Arial"/>
          <w:color w:val="auto"/>
        </w:rPr>
        <w:t xml:space="preserve"> is the</w:t>
      </w:r>
      <w:r w:rsidRPr="00E11DC1">
        <w:rPr>
          <w:rFonts w:cs="Arial"/>
          <w:color w:val="auto"/>
        </w:rPr>
        <w:t xml:space="preserve"> </w:t>
      </w:r>
      <w:r w:rsidR="00410666" w:rsidRPr="00E11DC1">
        <w:rPr>
          <w:rFonts w:cs="Arial"/>
          <w:color w:val="auto"/>
        </w:rPr>
        <w:t>d</w:t>
      </w:r>
      <w:r w:rsidRPr="00E11DC1">
        <w:rPr>
          <w:rFonts w:cs="Arial"/>
          <w:color w:val="auto"/>
        </w:rPr>
        <w:t>urability of the pellets measured after cooling</w:t>
      </w:r>
      <w:r w:rsidR="00410666" w:rsidRPr="00E11DC1">
        <w:rPr>
          <w:rFonts w:cs="Arial"/>
          <w:color w:val="auto"/>
        </w:rPr>
        <w:t>, and</w:t>
      </w:r>
      <w:r w:rsidRPr="00E11DC1">
        <w:rPr>
          <w:rFonts w:cs="Arial"/>
          <w:color w:val="auto"/>
        </w:rPr>
        <w:t xml:space="preserve"> </w:t>
      </w:r>
      <w:r w:rsidR="00410666" w:rsidRPr="00E11DC1">
        <w:rPr>
          <w:rFonts w:cs="Arial"/>
          <w:color w:val="auto"/>
        </w:rPr>
        <w:t>c</w:t>
      </w:r>
      <w:r w:rsidRPr="00E11DC1">
        <w:rPr>
          <w:rFonts w:cs="Arial"/>
          <w:color w:val="auto"/>
        </w:rPr>
        <w:t>ured durability</w:t>
      </w:r>
      <w:r w:rsidR="00410666" w:rsidRPr="00E11DC1">
        <w:rPr>
          <w:rFonts w:cs="Arial"/>
          <w:color w:val="auto"/>
        </w:rPr>
        <w:t xml:space="preserve"> is the</w:t>
      </w:r>
      <w:r w:rsidRPr="00E11DC1">
        <w:rPr>
          <w:rFonts w:cs="Arial"/>
          <w:color w:val="auto"/>
        </w:rPr>
        <w:t xml:space="preserve"> </w:t>
      </w:r>
      <w:r w:rsidR="00410666" w:rsidRPr="00E11DC1">
        <w:rPr>
          <w:rFonts w:cs="Arial"/>
          <w:color w:val="auto"/>
        </w:rPr>
        <w:t>d</w:t>
      </w:r>
      <w:r w:rsidRPr="00E11DC1">
        <w:rPr>
          <w:rFonts w:cs="Arial"/>
          <w:color w:val="auto"/>
        </w:rPr>
        <w:t xml:space="preserve">urability measured after drying </w:t>
      </w:r>
      <w:r w:rsidR="00987976" w:rsidRPr="00E11DC1">
        <w:rPr>
          <w:rFonts w:cs="Arial"/>
          <w:color w:val="auto"/>
        </w:rPr>
        <w:t xml:space="preserve">the pellets </w:t>
      </w:r>
      <w:r w:rsidRPr="00E11DC1">
        <w:rPr>
          <w:rFonts w:cs="Arial"/>
          <w:color w:val="auto"/>
        </w:rPr>
        <w:t>at 70</w:t>
      </w:r>
      <w:r w:rsidR="00410666" w:rsidRPr="00E11DC1">
        <w:rPr>
          <w:rFonts w:cs="Arial"/>
          <w:color w:val="auto"/>
        </w:rPr>
        <w:t xml:space="preserve"> </w:t>
      </w:r>
      <w:r w:rsidRPr="00E11DC1">
        <w:rPr>
          <w:rFonts w:cs="Arial"/>
          <w:color w:val="auto"/>
        </w:rPr>
        <w:t>°C for 3 h</w:t>
      </w:r>
      <w:r w:rsidR="00410666" w:rsidRPr="00E11DC1">
        <w:rPr>
          <w:rFonts w:cs="Arial"/>
          <w:color w:val="auto"/>
        </w:rPr>
        <w:t>r</w:t>
      </w:r>
      <w:r w:rsidRPr="00E11DC1">
        <w:rPr>
          <w:rFonts w:cs="Arial"/>
          <w:color w:val="auto"/>
        </w:rPr>
        <w:t xml:space="preserve">. </w:t>
      </w:r>
    </w:p>
    <w:p w14:paraId="27EE1C94" w14:textId="77777777" w:rsidR="00132EF3" w:rsidRPr="00E11DC1" w:rsidRDefault="00132EF3" w:rsidP="008B6C12">
      <w:pPr>
        <w:tabs>
          <w:tab w:val="right" w:pos="9360"/>
        </w:tabs>
        <w:rPr>
          <w:rFonts w:cs="Arial"/>
          <w:color w:val="auto"/>
        </w:rPr>
      </w:pPr>
    </w:p>
    <w:p w14:paraId="1D05F4A2" w14:textId="508CAEDF" w:rsidR="00587CA2" w:rsidRPr="00E11DC1" w:rsidRDefault="00420699" w:rsidP="00B869EC">
      <w:pPr>
        <w:rPr>
          <w:rFonts w:cs="Arial"/>
          <w:color w:val="auto"/>
        </w:rPr>
      </w:pPr>
      <w:r w:rsidRPr="00E11DC1">
        <w:rPr>
          <w:rFonts w:cs="Arial"/>
          <w:color w:val="auto"/>
        </w:rPr>
        <w:t>4</w:t>
      </w:r>
      <w:r w:rsidR="00985AC4" w:rsidRPr="00E11DC1">
        <w:rPr>
          <w:rFonts w:cs="Arial"/>
          <w:color w:val="auto"/>
        </w:rPr>
        <w:t>.</w:t>
      </w:r>
      <w:r w:rsidR="00705860" w:rsidRPr="00E11DC1">
        <w:rPr>
          <w:rFonts w:cs="Arial"/>
          <w:color w:val="auto"/>
        </w:rPr>
        <w:t>6</w:t>
      </w:r>
      <w:r w:rsidR="00985AC4" w:rsidRPr="00E11DC1">
        <w:rPr>
          <w:rFonts w:cs="Arial"/>
          <w:color w:val="auto"/>
        </w:rPr>
        <w:t xml:space="preserve"> </w:t>
      </w:r>
      <w:r w:rsidR="00AF5F29" w:rsidRPr="00E11DC1">
        <w:rPr>
          <w:rFonts w:cs="Arial"/>
          <w:color w:val="auto"/>
        </w:rPr>
        <w:t>Log t</w:t>
      </w:r>
      <w:r w:rsidR="00587CA2" w:rsidRPr="00E11DC1">
        <w:rPr>
          <w:rFonts w:cs="Arial"/>
          <w:color w:val="auto"/>
        </w:rPr>
        <w:t xml:space="preserve">he </w:t>
      </w:r>
      <w:r w:rsidR="00534449" w:rsidRPr="00E11DC1">
        <w:rPr>
          <w:rFonts w:cs="Arial"/>
          <w:color w:val="auto"/>
        </w:rPr>
        <w:t>pellet</w:t>
      </w:r>
      <w:r w:rsidR="004D203B" w:rsidRPr="00E11DC1">
        <w:rPr>
          <w:rFonts w:cs="Arial"/>
          <w:color w:val="auto"/>
        </w:rPr>
        <w:t xml:space="preserve"> mill power consumption using </w:t>
      </w:r>
      <w:r w:rsidR="00D023F8" w:rsidRPr="00E11DC1">
        <w:rPr>
          <w:rFonts w:cs="Arial"/>
          <w:color w:val="auto"/>
        </w:rPr>
        <w:t xml:space="preserve">data logging </w:t>
      </w:r>
      <w:r w:rsidR="004D203B" w:rsidRPr="00E11DC1">
        <w:rPr>
          <w:rFonts w:cs="Arial"/>
          <w:color w:val="auto"/>
        </w:rPr>
        <w:t>software.</w:t>
      </w:r>
      <w:r w:rsidR="00534449" w:rsidRPr="00E11DC1">
        <w:rPr>
          <w:rFonts w:cs="Arial"/>
          <w:color w:val="auto"/>
        </w:rPr>
        <w:t xml:space="preserve"> </w:t>
      </w:r>
      <w:r w:rsidR="00AF5F29" w:rsidRPr="00E11DC1">
        <w:rPr>
          <w:rFonts w:cs="Arial"/>
          <w:color w:val="auto"/>
        </w:rPr>
        <w:t>Record t</w:t>
      </w:r>
      <w:r w:rsidR="00587CA2" w:rsidRPr="00E11DC1">
        <w:rPr>
          <w:rFonts w:cs="Arial"/>
          <w:color w:val="auto"/>
        </w:rPr>
        <w:t>he no</w:t>
      </w:r>
      <w:r w:rsidR="00410666" w:rsidRPr="00E11DC1">
        <w:rPr>
          <w:rFonts w:cs="Arial"/>
          <w:color w:val="auto"/>
        </w:rPr>
        <w:t xml:space="preserve"> </w:t>
      </w:r>
      <w:r w:rsidR="00587CA2" w:rsidRPr="00E11DC1">
        <w:rPr>
          <w:rFonts w:cs="Arial"/>
          <w:color w:val="auto"/>
        </w:rPr>
        <w:t>load power (kW) data of the pellet mill by running the pellet mill empty at 60</w:t>
      </w:r>
      <w:r w:rsidR="00AF5F29" w:rsidRPr="00E11DC1">
        <w:rPr>
          <w:rFonts w:cs="Arial"/>
          <w:color w:val="auto"/>
        </w:rPr>
        <w:t>-</w:t>
      </w:r>
      <w:r w:rsidR="00587CA2" w:rsidRPr="00E11DC1">
        <w:rPr>
          <w:rFonts w:cs="Arial"/>
          <w:color w:val="auto"/>
        </w:rPr>
        <w:t xml:space="preserve">Hz die speed. </w:t>
      </w:r>
      <w:r w:rsidR="004D203B" w:rsidRPr="00E11DC1">
        <w:rPr>
          <w:rFonts w:cs="Arial"/>
          <w:color w:val="auto"/>
        </w:rPr>
        <w:t>Use e</w:t>
      </w:r>
      <w:r w:rsidR="00CF4038" w:rsidRPr="00E11DC1">
        <w:rPr>
          <w:rFonts w:cs="Arial"/>
          <w:color w:val="auto"/>
        </w:rPr>
        <w:t>quation</w:t>
      </w:r>
      <w:r w:rsidR="00AF5F29" w:rsidRPr="00E11DC1">
        <w:rPr>
          <w:rFonts w:cs="Arial"/>
          <w:color w:val="auto"/>
        </w:rPr>
        <w:t> </w:t>
      </w:r>
      <w:r w:rsidR="00E071CD" w:rsidRPr="00E11DC1">
        <w:rPr>
          <w:rFonts w:cs="Arial"/>
          <w:color w:val="auto"/>
        </w:rPr>
        <w:t>6</w:t>
      </w:r>
      <w:r w:rsidR="00534449" w:rsidRPr="00E11DC1">
        <w:rPr>
          <w:rFonts w:cs="Arial"/>
          <w:color w:val="auto"/>
        </w:rPr>
        <w:t xml:space="preserve"> to calculate the specific energy consumption</w:t>
      </w:r>
      <w:r w:rsidR="0011071D" w:rsidRPr="00E11DC1">
        <w:rPr>
          <w:rFonts w:cs="Arial"/>
          <w:color w:val="auto"/>
        </w:rPr>
        <w:t xml:space="preserve"> (SEC)</w:t>
      </w:r>
      <w:r w:rsidR="00534449" w:rsidRPr="00E11DC1">
        <w:rPr>
          <w:rFonts w:cs="Arial"/>
          <w:color w:val="auto"/>
        </w:rPr>
        <w:t>.</w:t>
      </w:r>
    </w:p>
    <w:p w14:paraId="11692542" w14:textId="77777777" w:rsidR="00495446" w:rsidRPr="00E11DC1" w:rsidRDefault="00495446" w:rsidP="00B869EC">
      <w:pPr>
        <w:rPr>
          <w:rFonts w:cs="Arial"/>
          <w:color w:val="auto"/>
        </w:rPr>
      </w:pPr>
    </w:p>
    <w:p w14:paraId="1C48D8AB" w14:textId="4CBFD565" w:rsidR="002074D8" w:rsidRPr="00E11DC1" w:rsidRDefault="0011071D" w:rsidP="008B6C12">
      <w:pPr>
        <w:tabs>
          <w:tab w:val="right" w:pos="9360"/>
        </w:tabs>
        <w:rPr>
          <w:rFonts w:cs="Arial"/>
          <w:color w:val="auto"/>
        </w:rPr>
      </w:pPr>
      <m:oMath>
        <m:r>
          <m:rPr>
            <m:sty m:val="p"/>
          </m:rPr>
          <w:rPr>
            <w:rFonts w:ascii="Cambria Math" w:hAnsi="Cambria Math" w:cs="Arial"/>
            <w:color w:val="auto"/>
          </w:rPr>
          <m:t>SEC=</m:t>
        </m:r>
        <m:f>
          <m:fPr>
            <m:ctrlPr>
              <w:rPr>
                <w:rFonts w:ascii="Cambria Math" w:hAnsi="Cambria Math" w:cs="Arial"/>
                <w:color w:val="auto"/>
              </w:rPr>
            </m:ctrlPr>
          </m:fPr>
          <m:num>
            <m:d>
              <m:dPr>
                <m:ctrlPr>
                  <w:rPr>
                    <w:rFonts w:ascii="Cambria Math" w:hAnsi="Cambria Math" w:cs="Arial"/>
                    <w:color w:val="auto"/>
                  </w:rPr>
                </m:ctrlPr>
              </m:dPr>
              <m:e>
                <m:r>
                  <m:rPr>
                    <m:sty m:val="p"/>
                  </m:rPr>
                  <w:rPr>
                    <w:rFonts w:ascii="Cambria Math" w:hAnsi="Cambria Math" w:cs="Arial"/>
                    <w:color w:val="auto"/>
                  </w:rPr>
                  <m:t xml:space="preserve">Full load power </m:t>
                </m:r>
                <m:d>
                  <m:dPr>
                    <m:ctrlPr>
                      <w:rPr>
                        <w:rFonts w:ascii="Cambria Math" w:hAnsi="Cambria Math" w:cs="Arial"/>
                        <w:color w:val="auto"/>
                      </w:rPr>
                    </m:ctrlPr>
                  </m:dPr>
                  <m:e>
                    <m:r>
                      <m:rPr>
                        <m:sty m:val="p"/>
                      </m:rPr>
                      <w:rPr>
                        <w:rFonts w:ascii="Cambria Math" w:hAnsi="Cambria Math" w:cs="Arial"/>
                        <w:color w:val="auto"/>
                      </w:rPr>
                      <m:t>kW</m:t>
                    </m:r>
                  </m:e>
                </m:d>
                <m:r>
                  <m:rPr>
                    <m:sty m:val="p"/>
                  </m:rPr>
                  <w:rPr>
                    <w:rFonts w:ascii="Cambria Math" w:hAnsi="Cambria Math" w:cs="Arial"/>
                    <w:color w:val="auto"/>
                  </w:rPr>
                  <m:t>-No load power (kW)</m:t>
                </m:r>
              </m:e>
            </m:d>
            <m:r>
              <m:rPr>
                <m:sty m:val="p"/>
              </m:rPr>
              <w:rPr>
                <w:rFonts w:ascii="Cambria Math" w:hAnsi="Cambria Math" w:cs="Arial"/>
                <w:color w:val="auto"/>
              </w:rPr>
              <m:t>*time (hr)</m:t>
            </m:r>
          </m:num>
          <m:den>
            <m:r>
              <m:rPr>
                <m:sty m:val="p"/>
              </m:rPr>
              <w:rPr>
                <w:rFonts w:ascii="Cambria Math" w:hAnsi="Cambria Math" w:cs="Arial"/>
                <w:color w:val="auto"/>
              </w:rPr>
              <m:t>weight of biomass material (kg)</m:t>
            </m:r>
          </m:den>
        </m:f>
        <m:r>
          <m:rPr>
            <m:sty m:val="p"/>
          </m:rPr>
          <w:rPr>
            <w:rFonts w:ascii="Cambria Math" w:hAnsi="Cambria Math" w:cs="Arial"/>
            <w:color w:val="auto"/>
          </w:rPr>
          <m:t xml:space="preserve">×1000= </m:t>
        </m:r>
        <m:f>
          <m:fPr>
            <m:ctrlPr>
              <w:rPr>
                <w:rFonts w:ascii="Cambria Math" w:hAnsi="Cambria Math" w:cs="Arial"/>
                <w:color w:val="auto"/>
              </w:rPr>
            </m:ctrlPr>
          </m:fPr>
          <m:num>
            <m:r>
              <m:rPr>
                <m:sty m:val="p"/>
              </m:rPr>
              <w:rPr>
                <w:rFonts w:ascii="Cambria Math" w:hAnsi="Cambria Math" w:cs="Arial"/>
                <w:color w:val="auto"/>
              </w:rPr>
              <m:t>kWhr</m:t>
            </m:r>
          </m:num>
          <m:den>
            <m:r>
              <m:rPr>
                <m:sty m:val="p"/>
              </m:rPr>
              <w:rPr>
                <w:rFonts w:ascii="Cambria Math" w:hAnsi="Cambria Math" w:cs="Arial"/>
                <w:color w:val="auto"/>
              </w:rPr>
              <m:t>ton</m:t>
            </m:r>
          </m:den>
        </m:f>
      </m:oMath>
      <w:r w:rsidR="008B6C12" w:rsidRPr="00E11DC1">
        <w:rPr>
          <w:rFonts w:cs="Arial"/>
          <w:color w:val="auto"/>
        </w:rPr>
        <w:tab/>
      </w:r>
      <w:r w:rsidR="00587CA2" w:rsidRPr="00E11DC1">
        <w:rPr>
          <w:rFonts w:cs="Arial"/>
          <w:color w:val="auto"/>
        </w:rPr>
        <w:t>(</w:t>
      </w:r>
      <w:r w:rsidR="00E071CD" w:rsidRPr="00E11DC1">
        <w:rPr>
          <w:rFonts w:cs="Arial"/>
          <w:color w:val="auto"/>
        </w:rPr>
        <w:t>6</w:t>
      </w:r>
      <w:r w:rsidR="00587CA2" w:rsidRPr="00E11DC1">
        <w:rPr>
          <w:rFonts w:cs="Arial"/>
          <w:color w:val="auto"/>
        </w:rPr>
        <w:t>)</w:t>
      </w:r>
    </w:p>
    <w:p w14:paraId="068B111D" w14:textId="77777777" w:rsidR="008B6C12" w:rsidRPr="00E11DC1" w:rsidRDefault="008B6C12" w:rsidP="008B6C12">
      <w:pPr>
        <w:tabs>
          <w:tab w:val="right" w:pos="9360"/>
        </w:tabs>
        <w:rPr>
          <w:rFonts w:cs="Arial"/>
          <w:color w:val="auto"/>
        </w:rPr>
      </w:pPr>
    </w:p>
    <w:p w14:paraId="44338F67" w14:textId="25930331" w:rsidR="00985AC4" w:rsidRPr="00E11DC1" w:rsidRDefault="008B6C12" w:rsidP="00CD7BC8">
      <w:pPr>
        <w:pStyle w:val="NormalWeb"/>
        <w:rPr>
          <w:b/>
          <w:color w:val="auto"/>
        </w:rPr>
      </w:pPr>
      <w:r w:rsidRPr="00E11DC1">
        <w:rPr>
          <w:b/>
          <w:color w:val="auto"/>
        </w:rPr>
        <w:t>REPRESENTATIVE RESULTS</w:t>
      </w:r>
      <w:r w:rsidR="00DD23AB" w:rsidRPr="00E11DC1">
        <w:rPr>
          <w:b/>
          <w:color w:val="auto"/>
        </w:rPr>
        <w:t>:</w:t>
      </w:r>
    </w:p>
    <w:p w14:paraId="2F285CF6" w14:textId="7381699E" w:rsidR="00F106FC" w:rsidRPr="00E11DC1" w:rsidRDefault="00985AC4" w:rsidP="003A55CE">
      <w:pPr>
        <w:pStyle w:val="NormalWeb"/>
        <w:rPr>
          <w:color w:val="auto"/>
        </w:rPr>
      </w:pPr>
      <w:r w:rsidRPr="00E11DC1">
        <w:rPr>
          <w:b/>
          <w:color w:val="auto"/>
        </w:rPr>
        <w:t xml:space="preserve">Pellet </w:t>
      </w:r>
      <w:r w:rsidR="00945404" w:rsidRPr="00E11DC1">
        <w:rPr>
          <w:b/>
          <w:color w:val="auto"/>
        </w:rPr>
        <w:t>M</w:t>
      </w:r>
      <w:r w:rsidRPr="00E11DC1">
        <w:rPr>
          <w:b/>
          <w:color w:val="auto"/>
        </w:rPr>
        <w:t xml:space="preserve">oisture </w:t>
      </w:r>
      <w:r w:rsidR="00945404" w:rsidRPr="00E11DC1">
        <w:rPr>
          <w:b/>
          <w:color w:val="auto"/>
        </w:rPr>
        <w:t>C</w:t>
      </w:r>
      <w:r w:rsidRPr="00E11DC1">
        <w:rPr>
          <w:b/>
          <w:color w:val="auto"/>
        </w:rPr>
        <w:t>ontent</w:t>
      </w:r>
      <w:r w:rsidRPr="00E11DC1">
        <w:rPr>
          <w:color w:val="auto"/>
        </w:rPr>
        <w:t xml:space="preserve"> </w:t>
      </w:r>
    </w:p>
    <w:p w14:paraId="38E37ECC" w14:textId="476FF305" w:rsidR="00F52325" w:rsidRPr="00E11DC1" w:rsidRDefault="00AB657C" w:rsidP="001E47CF">
      <w:pPr>
        <w:pStyle w:val="NormalWeb"/>
        <w:rPr>
          <w:rFonts w:cs="Arial"/>
          <w:color w:val="auto"/>
        </w:rPr>
      </w:pPr>
      <w:r w:rsidRPr="00E11DC1">
        <w:rPr>
          <w:color w:val="auto"/>
        </w:rPr>
        <w:t>The</w:t>
      </w:r>
      <w:r w:rsidR="00587CA2" w:rsidRPr="00E11DC1">
        <w:rPr>
          <w:color w:val="auto"/>
        </w:rPr>
        <w:t xml:space="preserve"> moisture content of the biomass was reduced by about 5</w:t>
      </w:r>
      <w:r w:rsidR="00AF5F29" w:rsidRPr="00E11DC1">
        <w:rPr>
          <w:color w:val="auto"/>
        </w:rPr>
        <w:t>–</w:t>
      </w:r>
      <w:r w:rsidR="00587CA2" w:rsidRPr="00E11DC1">
        <w:rPr>
          <w:color w:val="auto"/>
        </w:rPr>
        <w:t>8% (w.b.) after pelleting. This reduction is mainly attributed</w:t>
      </w:r>
      <w:r w:rsidR="003D25C6" w:rsidRPr="00E11DC1">
        <w:rPr>
          <w:color w:val="auto"/>
        </w:rPr>
        <w:t xml:space="preserve"> to</w:t>
      </w:r>
      <w:r w:rsidR="00587CA2" w:rsidRPr="00E11DC1">
        <w:rPr>
          <w:color w:val="auto"/>
        </w:rPr>
        <w:t xml:space="preserve"> frictional heat developed in the die,</w:t>
      </w:r>
      <w:r w:rsidR="003D25C6" w:rsidRPr="00E11DC1">
        <w:rPr>
          <w:color w:val="auto"/>
        </w:rPr>
        <w:t xml:space="preserve"> and</w:t>
      </w:r>
      <w:r w:rsidR="00587CA2" w:rsidRPr="00E11DC1">
        <w:rPr>
          <w:color w:val="auto"/>
        </w:rPr>
        <w:t xml:space="preserve"> preheating temperature and cooling of the high moisture pellets. Also, binders had an impact on the amount of moisture lost. At 0% binder</w:t>
      </w:r>
      <w:r w:rsidR="00AF5F29" w:rsidRPr="00E11DC1">
        <w:rPr>
          <w:color w:val="auto"/>
        </w:rPr>
        <w:t>,</w:t>
      </w:r>
      <w:r w:rsidR="00587CA2" w:rsidRPr="00E11DC1">
        <w:rPr>
          <w:color w:val="auto"/>
        </w:rPr>
        <w:t xml:space="preserve"> the loss of moisture was about 7</w:t>
      </w:r>
      <w:r w:rsidR="00AF5F29" w:rsidRPr="00E11DC1">
        <w:rPr>
          <w:color w:val="auto"/>
        </w:rPr>
        <w:t>–</w:t>
      </w:r>
      <w:r w:rsidR="00587CA2" w:rsidRPr="00E11DC1">
        <w:rPr>
          <w:color w:val="auto"/>
        </w:rPr>
        <w:t>8%</w:t>
      </w:r>
      <w:r w:rsidR="00344B15" w:rsidRPr="00E11DC1">
        <w:rPr>
          <w:color w:val="auto"/>
        </w:rPr>
        <w:t xml:space="preserve">, </w:t>
      </w:r>
      <w:r w:rsidR="00C572B6" w:rsidRPr="00E11DC1">
        <w:rPr>
          <w:color w:val="auto"/>
        </w:rPr>
        <w:t xml:space="preserve">which </w:t>
      </w:r>
      <w:r w:rsidR="00344B15" w:rsidRPr="00E11DC1">
        <w:rPr>
          <w:color w:val="auto"/>
        </w:rPr>
        <w:t>agrees</w:t>
      </w:r>
      <w:r w:rsidR="00C572B6" w:rsidRPr="00E11DC1">
        <w:rPr>
          <w:color w:val="auto"/>
        </w:rPr>
        <w:t xml:space="preserve"> with </w:t>
      </w:r>
      <w:r w:rsidR="00C67242" w:rsidRPr="00E11DC1">
        <w:rPr>
          <w:color w:val="auto"/>
        </w:rPr>
        <w:t xml:space="preserve">our </w:t>
      </w:r>
      <w:r w:rsidR="00C572B6" w:rsidRPr="00E11DC1">
        <w:rPr>
          <w:color w:val="auto"/>
        </w:rPr>
        <w:t>earlier studies</w:t>
      </w:r>
      <w:r w:rsidR="00C67242" w:rsidRPr="00E11DC1">
        <w:rPr>
          <w:color w:val="auto"/>
          <w:vertAlign w:val="superscript"/>
        </w:rPr>
        <w:t>21</w:t>
      </w:r>
      <w:proofErr w:type="gramStart"/>
      <w:r w:rsidR="00C67242" w:rsidRPr="00E11DC1">
        <w:rPr>
          <w:color w:val="auto"/>
          <w:vertAlign w:val="superscript"/>
        </w:rPr>
        <w:t>,28</w:t>
      </w:r>
      <w:proofErr w:type="gramEnd"/>
      <w:r w:rsidR="00AF5F29" w:rsidRPr="00E11DC1">
        <w:rPr>
          <w:color w:val="auto"/>
        </w:rPr>
        <w:t>;</w:t>
      </w:r>
      <w:r w:rsidR="00587CA2" w:rsidRPr="00E11DC1">
        <w:rPr>
          <w:color w:val="auto"/>
        </w:rPr>
        <w:t xml:space="preserve"> whereas</w:t>
      </w:r>
      <w:r w:rsidR="00AF5F29" w:rsidRPr="00E11DC1">
        <w:rPr>
          <w:color w:val="auto"/>
        </w:rPr>
        <w:t>,</w:t>
      </w:r>
      <w:r w:rsidR="00587CA2" w:rsidRPr="00E11DC1">
        <w:rPr>
          <w:color w:val="auto"/>
        </w:rPr>
        <w:t xml:space="preserve"> at 4% binder</w:t>
      </w:r>
      <w:r w:rsidR="00AF5F29" w:rsidRPr="00E11DC1">
        <w:rPr>
          <w:color w:val="auto"/>
        </w:rPr>
        <w:t>,</w:t>
      </w:r>
      <w:r w:rsidR="00587CA2" w:rsidRPr="00E11DC1">
        <w:rPr>
          <w:color w:val="auto"/>
        </w:rPr>
        <w:t xml:space="preserve"> the loss of moisture in the feedstock during pelleting was about 3</w:t>
      </w:r>
      <w:r w:rsidR="00AF5F29" w:rsidRPr="00E11DC1">
        <w:rPr>
          <w:color w:val="auto"/>
        </w:rPr>
        <w:t>–</w:t>
      </w:r>
      <w:r w:rsidR="00587CA2" w:rsidRPr="00E11DC1">
        <w:rPr>
          <w:color w:val="auto"/>
        </w:rPr>
        <w:t>5% (</w:t>
      </w:r>
      <w:r w:rsidR="00587CA2" w:rsidRPr="00E11DC1">
        <w:rPr>
          <w:b/>
          <w:color w:val="auto"/>
        </w:rPr>
        <w:t>Fig</w:t>
      </w:r>
      <w:r w:rsidR="00925EF5" w:rsidRPr="00E11DC1">
        <w:rPr>
          <w:b/>
          <w:color w:val="auto"/>
        </w:rPr>
        <w:t>ure</w:t>
      </w:r>
      <w:r w:rsidR="00587CA2" w:rsidRPr="00E11DC1">
        <w:rPr>
          <w:b/>
          <w:color w:val="auto"/>
        </w:rPr>
        <w:t xml:space="preserve"> </w:t>
      </w:r>
      <w:r w:rsidR="00701A3F" w:rsidRPr="00E11DC1">
        <w:rPr>
          <w:b/>
          <w:color w:val="auto"/>
        </w:rPr>
        <w:t>3</w:t>
      </w:r>
      <w:r w:rsidR="00587CA2" w:rsidRPr="00E11DC1">
        <w:rPr>
          <w:color w:val="auto"/>
        </w:rPr>
        <w:t xml:space="preserve">). </w:t>
      </w:r>
      <w:r w:rsidR="00344B15" w:rsidRPr="00E11DC1">
        <w:rPr>
          <w:color w:val="auto"/>
        </w:rPr>
        <w:t xml:space="preserve">The binder added to the biomass </w:t>
      </w:r>
      <w:r w:rsidR="00C572B6" w:rsidRPr="00E11DC1">
        <w:rPr>
          <w:color w:val="auto"/>
        </w:rPr>
        <w:t xml:space="preserve">might have acted as </w:t>
      </w:r>
      <w:r w:rsidR="00587CA2" w:rsidRPr="00E11DC1">
        <w:rPr>
          <w:color w:val="auto"/>
        </w:rPr>
        <w:t xml:space="preserve">lubricating </w:t>
      </w:r>
      <w:r w:rsidR="00C572B6" w:rsidRPr="00E11DC1">
        <w:rPr>
          <w:color w:val="auto"/>
        </w:rPr>
        <w:t>agent</w:t>
      </w:r>
      <w:r w:rsidR="000A4C82" w:rsidRPr="00E11DC1">
        <w:rPr>
          <w:color w:val="auto"/>
        </w:rPr>
        <w:t>. This</w:t>
      </w:r>
      <w:r w:rsidR="00C572B6" w:rsidRPr="00E11DC1">
        <w:rPr>
          <w:color w:val="auto"/>
        </w:rPr>
        <w:t xml:space="preserve"> </w:t>
      </w:r>
      <w:r w:rsidR="00344B15" w:rsidRPr="00E11DC1">
        <w:rPr>
          <w:color w:val="auto"/>
        </w:rPr>
        <w:t xml:space="preserve">may have </w:t>
      </w:r>
      <w:r w:rsidR="009D5CDF" w:rsidRPr="00E11DC1">
        <w:rPr>
          <w:color w:val="auto"/>
        </w:rPr>
        <w:t>reduce</w:t>
      </w:r>
      <w:r w:rsidR="00344B15" w:rsidRPr="00E11DC1">
        <w:rPr>
          <w:color w:val="auto"/>
        </w:rPr>
        <w:t>d</w:t>
      </w:r>
      <w:r w:rsidR="009D5CDF" w:rsidRPr="00E11DC1">
        <w:rPr>
          <w:color w:val="auto"/>
        </w:rPr>
        <w:t xml:space="preserve"> the frictional resistances and reduce</w:t>
      </w:r>
      <w:r w:rsidR="00344B15" w:rsidRPr="00E11DC1">
        <w:rPr>
          <w:color w:val="auto"/>
        </w:rPr>
        <w:t>d</w:t>
      </w:r>
      <w:r w:rsidR="009D5CDF" w:rsidRPr="00E11DC1">
        <w:rPr>
          <w:color w:val="auto"/>
        </w:rPr>
        <w:t xml:space="preserve"> the </w:t>
      </w:r>
      <w:r w:rsidR="00C572B6" w:rsidRPr="00E11DC1">
        <w:rPr>
          <w:color w:val="auto"/>
        </w:rPr>
        <w:t xml:space="preserve">residence time </w:t>
      </w:r>
      <w:r w:rsidR="009D5CDF" w:rsidRPr="00E11DC1">
        <w:rPr>
          <w:color w:val="auto"/>
        </w:rPr>
        <w:t>of the material</w:t>
      </w:r>
      <w:r w:rsidR="00C572B6" w:rsidRPr="00E11DC1">
        <w:rPr>
          <w:color w:val="auto"/>
        </w:rPr>
        <w:t xml:space="preserve"> in the die channel</w:t>
      </w:r>
      <w:r w:rsidR="009468A6" w:rsidRPr="00E11DC1">
        <w:rPr>
          <w:color w:val="auto"/>
        </w:rPr>
        <w:t xml:space="preserve"> </w:t>
      </w:r>
      <w:r w:rsidR="00344B15" w:rsidRPr="00E11DC1">
        <w:rPr>
          <w:color w:val="auto"/>
        </w:rPr>
        <w:t>causing the</w:t>
      </w:r>
      <w:r w:rsidR="009468A6" w:rsidRPr="00E11DC1">
        <w:rPr>
          <w:color w:val="auto"/>
        </w:rPr>
        <w:t xml:space="preserve"> decrease</w:t>
      </w:r>
      <w:r w:rsidR="00344B15" w:rsidRPr="00E11DC1">
        <w:rPr>
          <w:color w:val="auto"/>
        </w:rPr>
        <w:t xml:space="preserve"> in</w:t>
      </w:r>
      <w:r w:rsidR="009468A6" w:rsidRPr="00E11DC1">
        <w:rPr>
          <w:color w:val="auto"/>
        </w:rPr>
        <w:t xml:space="preserve"> moisture loss</w:t>
      </w:r>
      <w:r w:rsidR="00C572B6" w:rsidRPr="00E11DC1">
        <w:rPr>
          <w:color w:val="auto"/>
        </w:rPr>
        <w:t>.</w:t>
      </w:r>
      <w:r w:rsidR="00E358BC" w:rsidRPr="00E11DC1">
        <w:rPr>
          <w:color w:val="auto"/>
        </w:rPr>
        <w:t xml:space="preserve"> </w:t>
      </w:r>
      <w:r w:rsidR="00344B15" w:rsidRPr="00E11DC1">
        <w:rPr>
          <w:color w:val="auto"/>
        </w:rPr>
        <w:t>In previous</w:t>
      </w:r>
      <w:r w:rsidR="009468A6" w:rsidRPr="00E11DC1">
        <w:rPr>
          <w:color w:val="auto"/>
        </w:rPr>
        <w:t xml:space="preserve"> studies die temperature </w:t>
      </w:r>
      <w:r w:rsidR="00344B15" w:rsidRPr="00E11DC1">
        <w:rPr>
          <w:color w:val="auto"/>
        </w:rPr>
        <w:t xml:space="preserve">measured </w:t>
      </w:r>
      <w:r w:rsidR="009468A6" w:rsidRPr="00E11DC1">
        <w:rPr>
          <w:color w:val="auto"/>
        </w:rPr>
        <w:t xml:space="preserve">immediately after pelleting using </w:t>
      </w:r>
      <w:r w:rsidR="00344B15" w:rsidRPr="00E11DC1">
        <w:rPr>
          <w:color w:val="auto"/>
        </w:rPr>
        <w:t>an i</w:t>
      </w:r>
      <w:r w:rsidR="009D5CDF" w:rsidRPr="00E11DC1">
        <w:rPr>
          <w:color w:val="auto"/>
        </w:rPr>
        <w:t>nfrared thermometer (Fluke, Model 561</w:t>
      </w:r>
      <w:r w:rsidR="009468A6" w:rsidRPr="00E11DC1">
        <w:rPr>
          <w:color w:val="auto"/>
        </w:rPr>
        <w:t>, Fluke Corporation, Everett, WA, USA</w:t>
      </w:r>
      <w:r w:rsidR="009D5CDF" w:rsidRPr="00E11DC1">
        <w:rPr>
          <w:color w:val="auto"/>
        </w:rPr>
        <w:t xml:space="preserve">) </w:t>
      </w:r>
      <w:r w:rsidR="00C572B6" w:rsidRPr="00E11DC1">
        <w:rPr>
          <w:color w:val="auto"/>
        </w:rPr>
        <w:t>reache</w:t>
      </w:r>
      <w:r w:rsidR="009D5CDF" w:rsidRPr="00E11DC1">
        <w:rPr>
          <w:color w:val="auto"/>
        </w:rPr>
        <w:t>d</w:t>
      </w:r>
      <w:r w:rsidR="00C572B6" w:rsidRPr="00E11DC1">
        <w:rPr>
          <w:color w:val="auto"/>
        </w:rPr>
        <w:t xml:space="preserve"> </w:t>
      </w:r>
      <w:r w:rsidR="000A2D2E" w:rsidRPr="00E11DC1">
        <w:rPr>
          <w:color w:val="auto"/>
        </w:rPr>
        <w:t xml:space="preserve">to </w:t>
      </w:r>
      <w:r w:rsidR="009D5CDF" w:rsidRPr="00E11DC1">
        <w:rPr>
          <w:color w:val="auto"/>
        </w:rPr>
        <w:t xml:space="preserve">about </w:t>
      </w:r>
      <w:r w:rsidR="00C572B6" w:rsidRPr="00E11DC1">
        <w:rPr>
          <w:color w:val="auto"/>
        </w:rPr>
        <w:t>100</w:t>
      </w:r>
      <w:r w:rsidR="00EE3FEC" w:rsidRPr="00E11DC1">
        <w:rPr>
          <w:color w:val="auto"/>
        </w:rPr>
        <w:t>-110</w:t>
      </w:r>
      <w:r w:rsidR="00EE6B11" w:rsidRPr="00E11DC1">
        <w:rPr>
          <w:color w:val="auto"/>
        </w:rPr>
        <w:t xml:space="preserve"> </w:t>
      </w:r>
      <w:r w:rsidR="00C572B6" w:rsidRPr="00E11DC1">
        <w:rPr>
          <w:color w:val="auto"/>
        </w:rPr>
        <w:t>°C</w:t>
      </w:r>
      <w:r w:rsidR="00817312" w:rsidRPr="00E11DC1">
        <w:rPr>
          <w:color w:val="auto"/>
          <w:vertAlign w:val="superscript"/>
        </w:rPr>
        <w:t>21</w:t>
      </w:r>
      <w:r w:rsidR="000A4C82" w:rsidRPr="00E11DC1">
        <w:rPr>
          <w:color w:val="auto"/>
        </w:rPr>
        <w:t>.</w:t>
      </w:r>
      <w:r w:rsidR="00C572B6" w:rsidRPr="00E11DC1">
        <w:rPr>
          <w:color w:val="auto"/>
        </w:rPr>
        <w:t xml:space="preserve"> </w:t>
      </w:r>
      <w:r w:rsidR="001F24C5" w:rsidRPr="00E11DC1">
        <w:rPr>
          <w:color w:val="auto"/>
        </w:rPr>
        <w:t xml:space="preserve">Increasing the binder percentage reduced the moisture loss as the </w:t>
      </w:r>
      <w:r w:rsidR="00D400A4" w:rsidRPr="00E11DC1">
        <w:rPr>
          <w:color w:val="auto"/>
        </w:rPr>
        <w:t xml:space="preserve">moisture </w:t>
      </w:r>
      <w:r w:rsidR="009D5CDF" w:rsidRPr="00E11DC1">
        <w:rPr>
          <w:color w:val="auto"/>
        </w:rPr>
        <w:t>m</w:t>
      </w:r>
      <w:r w:rsidR="00973FEE" w:rsidRPr="00E11DC1">
        <w:rPr>
          <w:color w:val="auto"/>
        </w:rPr>
        <w:t xml:space="preserve">ight </w:t>
      </w:r>
      <w:r w:rsidR="00D400A4" w:rsidRPr="00E11DC1">
        <w:rPr>
          <w:color w:val="auto"/>
        </w:rPr>
        <w:t>have</w:t>
      </w:r>
      <w:r w:rsidR="00973FEE" w:rsidRPr="00E11DC1">
        <w:rPr>
          <w:color w:val="auto"/>
        </w:rPr>
        <w:t xml:space="preserve"> </w:t>
      </w:r>
      <w:r w:rsidR="000A2D2E" w:rsidRPr="00E11DC1">
        <w:rPr>
          <w:color w:val="auto"/>
        </w:rPr>
        <w:t xml:space="preserve">been </w:t>
      </w:r>
      <w:r w:rsidR="00973FEE" w:rsidRPr="00E11DC1">
        <w:rPr>
          <w:color w:val="auto"/>
        </w:rPr>
        <w:t xml:space="preserve">tightly bound to the starch granules. </w:t>
      </w:r>
      <w:r w:rsidR="008E5FE7" w:rsidRPr="00E11DC1">
        <w:rPr>
          <w:color w:val="auto"/>
        </w:rPr>
        <w:t xml:space="preserve">The high moisture pellets </w:t>
      </w:r>
      <w:r w:rsidR="00684902" w:rsidRPr="00E11DC1">
        <w:rPr>
          <w:color w:val="auto"/>
        </w:rPr>
        <w:t xml:space="preserve">that </w:t>
      </w:r>
      <w:r w:rsidR="008E5FE7" w:rsidRPr="00E11DC1">
        <w:rPr>
          <w:color w:val="auto"/>
        </w:rPr>
        <w:t>were further dried in a laboratory oven at 70</w:t>
      </w:r>
      <w:r w:rsidR="00AF5F29" w:rsidRPr="00E11DC1">
        <w:rPr>
          <w:color w:val="auto"/>
        </w:rPr>
        <w:t xml:space="preserve"> </w:t>
      </w:r>
      <w:r w:rsidR="008E5FE7" w:rsidRPr="00E11DC1">
        <w:rPr>
          <w:color w:val="auto"/>
        </w:rPr>
        <w:t>°C for 3</w:t>
      </w:r>
      <w:r w:rsidR="00F1575B" w:rsidRPr="00E11DC1">
        <w:rPr>
          <w:color w:val="auto"/>
        </w:rPr>
        <w:t>-4</w:t>
      </w:r>
      <w:r w:rsidR="008E5FE7" w:rsidRPr="00E11DC1">
        <w:rPr>
          <w:color w:val="auto"/>
        </w:rPr>
        <w:t xml:space="preserve"> </w:t>
      </w:r>
      <w:proofErr w:type="spellStart"/>
      <w:r w:rsidR="008E5FE7" w:rsidRPr="00E11DC1">
        <w:rPr>
          <w:color w:val="auto"/>
        </w:rPr>
        <w:t>h</w:t>
      </w:r>
      <w:r w:rsidR="00684902" w:rsidRPr="00E11DC1">
        <w:rPr>
          <w:color w:val="auto"/>
        </w:rPr>
        <w:t>r</w:t>
      </w:r>
      <w:proofErr w:type="spellEnd"/>
      <w:r w:rsidR="008E5FE7" w:rsidRPr="00E11DC1">
        <w:rPr>
          <w:color w:val="auto"/>
        </w:rPr>
        <w:t xml:space="preserve"> had moisture content</w:t>
      </w:r>
      <w:r w:rsidR="000B1C8C" w:rsidRPr="00E11DC1">
        <w:rPr>
          <w:color w:val="auto"/>
        </w:rPr>
        <w:t>s</w:t>
      </w:r>
      <w:r w:rsidR="00684902" w:rsidRPr="00E11DC1">
        <w:rPr>
          <w:color w:val="auto"/>
        </w:rPr>
        <w:t xml:space="preserve"> </w:t>
      </w:r>
      <w:r w:rsidR="000A4C82" w:rsidRPr="00E11DC1">
        <w:rPr>
          <w:color w:val="auto"/>
        </w:rPr>
        <w:t>&gt;</w:t>
      </w:r>
      <w:r w:rsidR="008E5FE7" w:rsidRPr="00E11DC1">
        <w:rPr>
          <w:color w:val="auto"/>
        </w:rPr>
        <w:t>9% (w.b.)</w:t>
      </w:r>
      <w:r w:rsidR="00684902" w:rsidRPr="00E11DC1">
        <w:rPr>
          <w:color w:val="auto"/>
        </w:rPr>
        <w:t>,</w:t>
      </w:r>
      <w:r w:rsidR="003A55CE" w:rsidRPr="00E11DC1">
        <w:rPr>
          <w:color w:val="auto"/>
        </w:rPr>
        <w:t xml:space="preserve"> and </w:t>
      </w:r>
      <w:r w:rsidR="00684902" w:rsidRPr="00E11DC1">
        <w:rPr>
          <w:color w:val="auto"/>
        </w:rPr>
        <w:t xml:space="preserve">these pellets </w:t>
      </w:r>
      <w:r w:rsidR="003A55CE" w:rsidRPr="00E11DC1">
        <w:rPr>
          <w:color w:val="auto"/>
        </w:rPr>
        <w:t xml:space="preserve">were used </w:t>
      </w:r>
      <w:r w:rsidR="00684902" w:rsidRPr="00E11DC1">
        <w:rPr>
          <w:color w:val="auto"/>
        </w:rPr>
        <w:t xml:space="preserve">to </w:t>
      </w:r>
      <w:r w:rsidR="003A55CE" w:rsidRPr="00E11DC1">
        <w:rPr>
          <w:color w:val="auto"/>
        </w:rPr>
        <w:t>measure</w:t>
      </w:r>
      <w:r w:rsidR="001D7D21" w:rsidRPr="00E11DC1">
        <w:rPr>
          <w:color w:val="auto"/>
        </w:rPr>
        <w:t xml:space="preserve"> </w:t>
      </w:r>
      <w:r w:rsidR="003A55CE" w:rsidRPr="00E11DC1">
        <w:rPr>
          <w:color w:val="auto"/>
        </w:rPr>
        <w:t>other physical properties like pellet diameter, expansion ratio, bulk density and durability</w:t>
      </w:r>
      <w:r w:rsidR="00E41466" w:rsidRPr="00E11DC1">
        <w:rPr>
          <w:color w:val="auto"/>
        </w:rPr>
        <w:t>.</w:t>
      </w:r>
      <w:r w:rsidR="00241385" w:rsidRPr="00E11DC1">
        <w:rPr>
          <w:rFonts w:cs="Arial"/>
          <w:color w:val="auto"/>
        </w:rPr>
        <w:t xml:space="preserve"> </w:t>
      </w:r>
      <w:r w:rsidR="003A55CE" w:rsidRPr="00E11DC1">
        <w:rPr>
          <w:rFonts w:cs="Arial"/>
          <w:color w:val="auto"/>
        </w:rPr>
        <w:t xml:space="preserve">Statistical analysis of the </w:t>
      </w:r>
      <w:r w:rsidR="000A2D2E" w:rsidRPr="00E11DC1">
        <w:rPr>
          <w:rFonts w:cs="Arial"/>
          <w:color w:val="auto"/>
        </w:rPr>
        <w:t>pellet moisture content</w:t>
      </w:r>
      <w:r w:rsidR="003A55CE" w:rsidRPr="00E11DC1">
        <w:rPr>
          <w:rFonts w:cs="Arial"/>
          <w:color w:val="auto"/>
        </w:rPr>
        <w:t xml:space="preserve"> data indicated that there was an interactive effect of feedstock moisture content and binder addition on the pellet moisture content (</w:t>
      </w:r>
      <w:r w:rsidR="003A55CE" w:rsidRPr="00E11DC1">
        <w:rPr>
          <w:rFonts w:cs="Arial"/>
          <w:b/>
          <w:color w:val="auto"/>
        </w:rPr>
        <w:t xml:space="preserve">Table </w:t>
      </w:r>
      <w:r w:rsidR="008D43D0" w:rsidRPr="00E11DC1">
        <w:rPr>
          <w:rFonts w:cs="Arial"/>
          <w:b/>
          <w:color w:val="auto"/>
        </w:rPr>
        <w:t>3</w:t>
      </w:r>
      <w:r w:rsidR="003A55CE" w:rsidRPr="00E11DC1">
        <w:rPr>
          <w:rFonts w:cs="Arial"/>
          <w:color w:val="auto"/>
        </w:rPr>
        <w:t xml:space="preserve">). For pellets with no binder and 2% binder, an increase in feedstock moisture content caused </w:t>
      </w:r>
      <w:r w:rsidR="00684902" w:rsidRPr="00E11DC1">
        <w:rPr>
          <w:rFonts w:cs="Arial"/>
          <w:color w:val="auto"/>
        </w:rPr>
        <w:t>a</w:t>
      </w:r>
      <w:r w:rsidR="003A55CE" w:rsidRPr="00E11DC1">
        <w:rPr>
          <w:rFonts w:cs="Arial"/>
          <w:color w:val="auto"/>
        </w:rPr>
        <w:t xml:space="preserve">n increase in pellet moisture content (Tukey’s p&lt;0.05), but this trend was not statistically significant at 4% binder (Tukey’s p≥0.05; </w:t>
      </w:r>
      <w:r w:rsidR="003A55CE" w:rsidRPr="00E11DC1">
        <w:rPr>
          <w:rFonts w:cs="Arial"/>
          <w:b/>
          <w:color w:val="auto"/>
        </w:rPr>
        <w:t>Figure 3</w:t>
      </w:r>
      <w:r w:rsidR="003A55CE" w:rsidRPr="00E11DC1">
        <w:rPr>
          <w:rFonts w:cs="Arial"/>
          <w:color w:val="auto"/>
        </w:rPr>
        <w:t>).</w:t>
      </w:r>
    </w:p>
    <w:p w14:paraId="3BAABED3" w14:textId="77777777" w:rsidR="00945404" w:rsidRPr="00E11DC1" w:rsidRDefault="00945404" w:rsidP="001E47CF">
      <w:pPr>
        <w:pStyle w:val="NormalWeb"/>
        <w:rPr>
          <w:rFonts w:cs="Arial"/>
          <w:color w:val="auto"/>
        </w:rPr>
      </w:pPr>
    </w:p>
    <w:p w14:paraId="01518F8C" w14:textId="24FB7DE3" w:rsidR="00945404" w:rsidRPr="00E11DC1" w:rsidRDefault="00945404" w:rsidP="001E47CF">
      <w:pPr>
        <w:pStyle w:val="NormalWeb"/>
        <w:rPr>
          <w:color w:val="auto"/>
        </w:rPr>
      </w:pPr>
      <w:r w:rsidRPr="00E11DC1">
        <w:rPr>
          <w:rFonts w:cs="Arial"/>
          <w:color w:val="auto"/>
        </w:rPr>
        <w:t>[</w:t>
      </w:r>
      <w:r w:rsidR="00F72D7C" w:rsidRPr="00E11DC1">
        <w:rPr>
          <w:rFonts w:cs="Arial"/>
          <w:color w:val="auto"/>
        </w:rPr>
        <w:t xml:space="preserve">Place </w:t>
      </w:r>
      <w:r w:rsidRPr="00E11DC1">
        <w:rPr>
          <w:rFonts w:cs="Arial"/>
          <w:i/>
          <w:color w:val="auto"/>
        </w:rPr>
        <w:t>Figure</w:t>
      </w:r>
      <w:r w:rsidR="00F72D7C" w:rsidRPr="00E11DC1">
        <w:rPr>
          <w:rFonts w:cs="Arial"/>
          <w:i/>
          <w:color w:val="auto"/>
        </w:rPr>
        <w:t xml:space="preserve"> </w:t>
      </w:r>
      <w:r w:rsidRPr="00E11DC1">
        <w:rPr>
          <w:rFonts w:cs="Arial"/>
          <w:i/>
          <w:color w:val="auto"/>
        </w:rPr>
        <w:t>3</w:t>
      </w:r>
      <w:r w:rsidR="00F72D7C" w:rsidRPr="00E11DC1">
        <w:rPr>
          <w:rFonts w:cs="Arial"/>
          <w:color w:val="auto"/>
        </w:rPr>
        <w:t xml:space="preserve"> here</w:t>
      </w:r>
      <w:r w:rsidRPr="00E11DC1">
        <w:rPr>
          <w:rFonts w:cs="Arial"/>
          <w:color w:val="auto"/>
        </w:rPr>
        <w:t>]</w:t>
      </w:r>
    </w:p>
    <w:p w14:paraId="2C2F1E7D" w14:textId="77777777" w:rsidR="00EE3FEC" w:rsidRPr="00E11DC1" w:rsidRDefault="00EE3FEC" w:rsidP="00F952F9">
      <w:pPr>
        <w:rPr>
          <w:b/>
          <w:color w:val="auto"/>
        </w:rPr>
      </w:pPr>
    </w:p>
    <w:p w14:paraId="0DF62E7D" w14:textId="5DD5ABCE" w:rsidR="00F952F9" w:rsidRPr="00E11DC1" w:rsidRDefault="00F952F9" w:rsidP="00F952F9">
      <w:pPr>
        <w:rPr>
          <w:rFonts w:asciiTheme="minorHAnsi" w:eastAsiaTheme="minorHAnsi" w:hAnsiTheme="minorHAnsi" w:cstheme="minorBidi"/>
          <w:b/>
          <w:color w:val="auto"/>
          <w:sz w:val="22"/>
          <w:szCs w:val="22"/>
        </w:rPr>
      </w:pPr>
      <w:r w:rsidRPr="00E11DC1">
        <w:rPr>
          <w:b/>
          <w:color w:val="auto"/>
        </w:rPr>
        <w:t xml:space="preserve">Pellet </w:t>
      </w:r>
      <w:r w:rsidR="00945404" w:rsidRPr="00E11DC1">
        <w:rPr>
          <w:b/>
          <w:color w:val="auto"/>
        </w:rPr>
        <w:t>D</w:t>
      </w:r>
      <w:r w:rsidRPr="00E11DC1">
        <w:rPr>
          <w:b/>
          <w:color w:val="auto"/>
        </w:rPr>
        <w:t>iameter</w:t>
      </w:r>
    </w:p>
    <w:p w14:paraId="2DF7F3DD" w14:textId="2455D070" w:rsidR="0080292E" w:rsidRPr="00E11DC1" w:rsidRDefault="003A55CE" w:rsidP="00F952F9">
      <w:pPr>
        <w:pStyle w:val="NormalWeb"/>
        <w:rPr>
          <w:color w:val="auto"/>
        </w:rPr>
      </w:pPr>
      <w:r w:rsidRPr="00E11DC1">
        <w:rPr>
          <w:color w:val="auto"/>
        </w:rPr>
        <w:t>The diameter of the pellets at 33% moisture content with and without binder addition was in the range of 8.4</w:t>
      </w:r>
      <w:r w:rsidR="000A4C82" w:rsidRPr="00E11DC1">
        <w:rPr>
          <w:color w:val="auto"/>
        </w:rPr>
        <w:t>-</w:t>
      </w:r>
      <w:r w:rsidRPr="00E11DC1">
        <w:rPr>
          <w:color w:val="auto"/>
        </w:rPr>
        <w:t>8.7</w:t>
      </w:r>
      <w:r w:rsidR="000B1C8C" w:rsidRPr="00E11DC1">
        <w:rPr>
          <w:color w:val="auto"/>
        </w:rPr>
        <w:t xml:space="preserve"> </w:t>
      </w:r>
      <w:r w:rsidRPr="00E11DC1">
        <w:rPr>
          <w:color w:val="auto"/>
        </w:rPr>
        <w:t>mm after cooling</w:t>
      </w:r>
      <w:r w:rsidR="000A2D2E" w:rsidRPr="00E11DC1">
        <w:rPr>
          <w:color w:val="auto"/>
        </w:rPr>
        <w:t xml:space="preserve"> (data not shown)</w:t>
      </w:r>
      <w:r w:rsidRPr="00E11DC1">
        <w:rPr>
          <w:color w:val="auto"/>
        </w:rPr>
        <w:t xml:space="preserve">. Increasing the feedstock moisture content to 36 and 39% (w.b.) with </w:t>
      </w:r>
      <w:r w:rsidR="000A4C82" w:rsidRPr="00E11DC1">
        <w:rPr>
          <w:color w:val="auto"/>
        </w:rPr>
        <w:t xml:space="preserve">added </w:t>
      </w:r>
      <w:r w:rsidRPr="00E11DC1">
        <w:rPr>
          <w:color w:val="auto"/>
        </w:rPr>
        <w:t>binder increased the pellet diameter to maximum values of 9.3</w:t>
      </w:r>
      <w:r w:rsidR="006414C3" w:rsidRPr="00E11DC1">
        <w:rPr>
          <w:color w:val="auto"/>
        </w:rPr>
        <w:t xml:space="preserve"> </w:t>
      </w:r>
      <w:r w:rsidRPr="00E11DC1">
        <w:rPr>
          <w:color w:val="auto"/>
        </w:rPr>
        <w:t>mm</w:t>
      </w:r>
      <w:r w:rsidR="00643447" w:rsidRPr="00E11DC1">
        <w:rPr>
          <w:color w:val="auto"/>
        </w:rPr>
        <w:t xml:space="preserve"> (data not shown)</w:t>
      </w:r>
      <w:r w:rsidRPr="00E11DC1">
        <w:rPr>
          <w:color w:val="auto"/>
        </w:rPr>
        <w:t>. These pellets were further dried in a laboratory oven at 70</w:t>
      </w:r>
      <w:r w:rsidR="00643447" w:rsidRPr="00E11DC1">
        <w:rPr>
          <w:color w:val="auto"/>
        </w:rPr>
        <w:t xml:space="preserve"> </w:t>
      </w:r>
      <w:r w:rsidRPr="00E11DC1">
        <w:rPr>
          <w:color w:val="auto"/>
        </w:rPr>
        <w:t>°C for about 3</w:t>
      </w:r>
      <w:r w:rsidR="000A2D2E" w:rsidRPr="00E11DC1">
        <w:rPr>
          <w:color w:val="auto"/>
        </w:rPr>
        <w:t>-4 hr</w:t>
      </w:r>
      <w:r w:rsidRPr="00E11DC1">
        <w:rPr>
          <w:color w:val="auto"/>
        </w:rPr>
        <w:t xml:space="preserve">. </w:t>
      </w:r>
      <w:proofErr w:type="gramStart"/>
      <w:r w:rsidRPr="00E11DC1">
        <w:rPr>
          <w:color w:val="auto"/>
        </w:rPr>
        <w:t>Drying</w:t>
      </w:r>
      <w:proofErr w:type="gramEnd"/>
      <w:r w:rsidRPr="00E11DC1">
        <w:rPr>
          <w:color w:val="auto"/>
        </w:rPr>
        <w:t xml:space="preserve"> resulted in a decrease in pellet diameter by about 0.3-0.4</w:t>
      </w:r>
      <w:r w:rsidR="006414C3" w:rsidRPr="00E11DC1">
        <w:rPr>
          <w:color w:val="auto"/>
        </w:rPr>
        <w:t xml:space="preserve"> </w:t>
      </w:r>
      <w:r w:rsidRPr="00E11DC1">
        <w:rPr>
          <w:color w:val="auto"/>
        </w:rPr>
        <w:t xml:space="preserve">mm. The major reason for a decrease in diameter after drying was due to contraction of the pellets. There was a statistically significant effect of the interaction between feedstock moisture content and binder addition on pellet diameter </w:t>
      </w:r>
      <w:r w:rsidR="00780440" w:rsidRPr="00E11DC1">
        <w:rPr>
          <w:color w:val="auto"/>
        </w:rPr>
        <w:t xml:space="preserve">after drying </w:t>
      </w:r>
      <w:r w:rsidRPr="00E11DC1">
        <w:rPr>
          <w:color w:val="auto"/>
        </w:rPr>
        <w:t>(</w:t>
      </w:r>
      <w:r w:rsidRPr="00E11DC1">
        <w:rPr>
          <w:b/>
          <w:color w:val="auto"/>
        </w:rPr>
        <w:t xml:space="preserve">Table </w:t>
      </w:r>
      <w:r w:rsidR="008D43D0" w:rsidRPr="00E11DC1">
        <w:rPr>
          <w:b/>
          <w:color w:val="auto"/>
        </w:rPr>
        <w:t>3</w:t>
      </w:r>
      <w:r w:rsidRPr="00E11DC1">
        <w:rPr>
          <w:color w:val="auto"/>
        </w:rPr>
        <w:t>). At 33% feedstock moisture content the pellet diameter after drying was in the range of 8.3 to 8.5 mm, whereas increasing the feedstock moisture content to 36% or 39% increased the pellet diameter to about 8.7</w:t>
      </w:r>
      <w:r w:rsidR="00E245AC" w:rsidRPr="00E11DC1">
        <w:rPr>
          <w:color w:val="auto"/>
        </w:rPr>
        <w:t xml:space="preserve"> </w:t>
      </w:r>
      <w:r w:rsidRPr="00E11DC1">
        <w:rPr>
          <w:color w:val="auto"/>
        </w:rPr>
        <w:t>mm (</w:t>
      </w:r>
      <w:r w:rsidRPr="00E11DC1">
        <w:rPr>
          <w:b/>
          <w:color w:val="auto"/>
        </w:rPr>
        <w:t>Figure 4</w:t>
      </w:r>
      <w:r w:rsidRPr="00E11DC1">
        <w:rPr>
          <w:color w:val="auto"/>
        </w:rPr>
        <w:t>). This increase was only statistically significant between 33%</w:t>
      </w:r>
      <w:r w:rsidR="000A4C82" w:rsidRPr="00E11DC1">
        <w:rPr>
          <w:color w:val="auto"/>
        </w:rPr>
        <w:t>-</w:t>
      </w:r>
      <w:r w:rsidRPr="00E11DC1">
        <w:rPr>
          <w:color w:val="auto"/>
        </w:rPr>
        <w:t>39% when no binder was used (Tukey’s p&lt;0.05), likely because of the high deviations in the measurements.</w:t>
      </w:r>
    </w:p>
    <w:p w14:paraId="710F268D" w14:textId="74BA0E25" w:rsidR="00945404" w:rsidRPr="00E11DC1" w:rsidRDefault="00945404" w:rsidP="00F952F9">
      <w:pPr>
        <w:pStyle w:val="NormalWeb"/>
        <w:rPr>
          <w:color w:val="auto"/>
        </w:rPr>
      </w:pPr>
      <w:r w:rsidRPr="00E11DC1">
        <w:rPr>
          <w:color w:val="auto"/>
        </w:rPr>
        <w:t>[</w:t>
      </w:r>
      <w:r w:rsidR="00F72D7C" w:rsidRPr="00E11DC1">
        <w:rPr>
          <w:color w:val="auto"/>
        </w:rPr>
        <w:t>Place</w:t>
      </w:r>
      <w:r w:rsidR="00F72D7C" w:rsidRPr="00E11DC1">
        <w:rPr>
          <w:i/>
          <w:color w:val="auto"/>
        </w:rPr>
        <w:t xml:space="preserve"> </w:t>
      </w:r>
      <w:r w:rsidRPr="00E11DC1">
        <w:rPr>
          <w:i/>
          <w:color w:val="auto"/>
        </w:rPr>
        <w:t>Figure</w:t>
      </w:r>
      <w:r w:rsidR="00F72D7C" w:rsidRPr="00E11DC1">
        <w:rPr>
          <w:i/>
          <w:color w:val="auto"/>
        </w:rPr>
        <w:t xml:space="preserve"> </w:t>
      </w:r>
      <w:r w:rsidRPr="00E11DC1">
        <w:rPr>
          <w:i/>
          <w:color w:val="auto"/>
        </w:rPr>
        <w:t>4</w:t>
      </w:r>
      <w:r w:rsidR="00F72D7C" w:rsidRPr="00E11DC1">
        <w:rPr>
          <w:i/>
          <w:color w:val="auto"/>
        </w:rPr>
        <w:t xml:space="preserve"> </w:t>
      </w:r>
      <w:r w:rsidR="00F72D7C" w:rsidRPr="00E11DC1">
        <w:rPr>
          <w:color w:val="auto"/>
        </w:rPr>
        <w:t>here</w:t>
      </w:r>
      <w:r w:rsidRPr="00E11DC1">
        <w:rPr>
          <w:color w:val="auto"/>
        </w:rPr>
        <w:t>]</w:t>
      </w:r>
    </w:p>
    <w:p w14:paraId="2C3EE643" w14:textId="77777777" w:rsidR="00945404" w:rsidRPr="00E11DC1" w:rsidRDefault="00945404" w:rsidP="00F952F9">
      <w:pPr>
        <w:pStyle w:val="NormalWeb"/>
        <w:rPr>
          <w:b/>
          <w:color w:val="auto"/>
        </w:rPr>
      </w:pPr>
    </w:p>
    <w:p w14:paraId="147CBBF5" w14:textId="1CEE863A" w:rsidR="00851367" w:rsidRPr="00E11DC1" w:rsidRDefault="00851367" w:rsidP="00F952F9">
      <w:pPr>
        <w:pStyle w:val="NormalWeb"/>
        <w:rPr>
          <w:b/>
          <w:color w:val="auto"/>
        </w:rPr>
      </w:pPr>
      <w:r w:rsidRPr="00E11DC1">
        <w:rPr>
          <w:b/>
          <w:color w:val="auto"/>
        </w:rPr>
        <w:t xml:space="preserve">Expansion </w:t>
      </w:r>
      <w:r w:rsidR="00945404" w:rsidRPr="00E11DC1">
        <w:rPr>
          <w:b/>
          <w:color w:val="auto"/>
        </w:rPr>
        <w:t>R</w:t>
      </w:r>
      <w:r w:rsidRPr="00E11DC1">
        <w:rPr>
          <w:b/>
          <w:color w:val="auto"/>
        </w:rPr>
        <w:t>atio</w:t>
      </w:r>
    </w:p>
    <w:p w14:paraId="4332C9F0" w14:textId="78D14B55" w:rsidR="00DF1297" w:rsidRPr="00E11DC1" w:rsidRDefault="003A55CE" w:rsidP="00CD7BC8">
      <w:pPr>
        <w:pStyle w:val="NormalWeb"/>
        <w:rPr>
          <w:color w:val="auto"/>
        </w:rPr>
      </w:pPr>
      <w:r w:rsidRPr="00E11DC1">
        <w:rPr>
          <w:color w:val="auto"/>
        </w:rPr>
        <w:t>Expansion ratio is calculated using the pellet diameter (equation 3). The expansion ratio values were higher for the pellets after cooling compared to after drying</w:t>
      </w:r>
      <w:r w:rsidR="00780440" w:rsidRPr="00E11DC1">
        <w:rPr>
          <w:color w:val="auto"/>
        </w:rPr>
        <w:t xml:space="preserve"> (data not shown)</w:t>
      </w:r>
      <w:r w:rsidRPr="00E11DC1">
        <w:rPr>
          <w:color w:val="auto"/>
        </w:rPr>
        <w:t xml:space="preserve">. At 33% moisture content without and with binder addition, the expansion ratio values after cooling were in the range of 1.16-1.20. Further increasing the moisture content to 36 and 39% without binder </w:t>
      </w:r>
      <w:r w:rsidR="00C45D13" w:rsidRPr="00E11DC1">
        <w:rPr>
          <w:color w:val="auto"/>
        </w:rPr>
        <w:t>addition</w:t>
      </w:r>
      <w:r w:rsidRPr="00E11DC1">
        <w:rPr>
          <w:color w:val="auto"/>
        </w:rPr>
        <w:t xml:space="preserve"> increased the expansion ratio values to 1.35. The dried pellets had lower expansion ratios, which </w:t>
      </w:r>
      <w:r w:rsidR="00D2572E" w:rsidRPr="00E11DC1">
        <w:rPr>
          <w:color w:val="auto"/>
        </w:rPr>
        <w:t>wa</w:t>
      </w:r>
      <w:r w:rsidRPr="00E11DC1">
        <w:rPr>
          <w:color w:val="auto"/>
        </w:rPr>
        <w:t>s mainly due to contraction of the pellets</w:t>
      </w:r>
      <w:r w:rsidR="00C45D13" w:rsidRPr="00E11DC1">
        <w:rPr>
          <w:color w:val="auto"/>
        </w:rPr>
        <w:t xml:space="preserve"> both diametrically and laterally</w:t>
      </w:r>
      <w:r w:rsidRPr="00E11DC1">
        <w:rPr>
          <w:color w:val="auto"/>
        </w:rPr>
        <w:t>. At 33% feedstock moisture content the expansion ratio values with</w:t>
      </w:r>
      <w:r w:rsidR="00C45D13" w:rsidRPr="00E11DC1">
        <w:rPr>
          <w:color w:val="auto"/>
        </w:rPr>
        <w:t xml:space="preserve"> and without binder</w:t>
      </w:r>
      <w:r w:rsidRPr="00E11DC1">
        <w:rPr>
          <w:color w:val="auto"/>
        </w:rPr>
        <w:t xml:space="preserve"> addition were in the range of </w:t>
      </w:r>
      <w:r w:rsidR="00C45D13" w:rsidRPr="00E11DC1">
        <w:rPr>
          <w:color w:val="auto"/>
        </w:rPr>
        <w:t xml:space="preserve">1.11- </w:t>
      </w:r>
      <w:r w:rsidR="000A2D2E" w:rsidRPr="00E11DC1">
        <w:rPr>
          <w:color w:val="auto"/>
        </w:rPr>
        <w:t xml:space="preserve">1.07 </w:t>
      </w:r>
      <w:r w:rsidRPr="00E11DC1">
        <w:rPr>
          <w:color w:val="auto"/>
        </w:rPr>
        <w:t>(</w:t>
      </w:r>
      <w:r w:rsidRPr="00E11DC1">
        <w:rPr>
          <w:b/>
          <w:color w:val="auto"/>
        </w:rPr>
        <w:t>Figure 5</w:t>
      </w:r>
      <w:r w:rsidRPr="00E11DC1">
        <w:rPr>
          <w:color w:val="auto"/>
        </w:rPr>
        <w:t>). Increasing the feedstock moisture content to 36 and 39% further increased the expansion ratio values to 1.10-1.18 (</w:t>
      </w:r>
      <w:r w:rsidRPr="00E11DC1">
        <w:rPr>
          <w:b/>
          <w:color w:val="auto"/>
        </w:rPr>
        <w:t>Figure 5</w:t>
      </w:r>
      <w:r w:rsidRPr="00E11DC1">
        <w:rPr>
          <w:color w:val="auto"/>
        </w:rPr>
        <w:t>); however, this was only statistically significant for 33% compared to 39% moisture content with no binder addition (Tukey’s p&lt;0.05</w:t>
      </w:r>
      <w:r w:rsidR="00D2572E" w:rsidRPr="00E11DC1">
        <w:rPr>
          <w:color w:val="auto"/>
        </w:rPr>
        <w:t xml:space="preserve">; </w:t>
      </w:r>
      <w:r w:rsidR="008D43D0" w:rsidRPr="00E11DC1">
        <w:rPr>
          <w:b/>
          <w:color w:val="auto"/>
        </w:rPr>
        <w:t>Table 3</w:t>
      </w:r>
      <w:r w:rsidR="008D43D0" w:rsidRPr="00E11DC1">
        <w:rPr>
          <w:color w:val="auto"/>
        </w:rPr>
        <w:t>)</w:t>
      </w:r>
      <w:r w:rsidRPr="00E11DC1">
        <w:rPr>
          <w:color w:val="auto"/>
        </w:rPr>
        <w:t>. In the case of pellet diameter and expansion ratio, adding a starch based binder increased these values at all of the feedstock moisture contents, but these differences were not statistically significant (Tukey’s p</w:t>
      </w:r>
      <w:r w:rsidR="00734EEB" w:rsidRPr="00E11DC1">
        <w:rPr>
          <w:color w:val="auto"/>
        </w:rPr>
        <w:t>≥</w:t>
      </w:r>
      <w:r w:rsidRPr="00E11DC1">
        <w:rPr>
          <w:color w:val="auto"/>
        </w:rPr>
        <w:t>0.05). The expansion ratio</w:t>
      </w:r>
      <w:r w:rsidR="00780440" w:rsidRPr="00E11DC1">
        <w:rPr>
          <w:color w:val="auto"/>
        </w:rPr>
        <w:t xml:space="preserve"> results</w:t>
      </w:r>
      <w:r w:rsidRPr="00E11DC1">
        <w:rPr>
          <w:color w:val="auto"/>
        </w:rPr>
        <w:t xml:space="preserve"> after drying corroborate the findings of earlier studies, where increasing feedstock moisture increased the expansion ratio and further decreased the bulk density values</w:t>
      </w:r>
      <w:r w:rsidR="00D2572E" w:rsidRPr="00E11DC1">
        <w:rPr>
          <w:color w:val="auto"/>
          <w:vertAlign w:val="superscript"/>
        </w:rPr>
        <w:t>28</w:t>
      </w:r>
      <w:r w:rsidR="000A4C82" w:rsidRPr="00E11DC1">
        <w:rPr>
          <w:color w:val="auto"/>
        </w:rPr>
        <w:t>.</w:t>
      </w:r>
    </w:p>
    <w:p w14:paraId="317F3BAA" w14:textId="77777777" w:rsidR="00945404" w:rsidRPr="00E11DC1" w:rsidRDefault="00945404" w:rsidP="00CD7BC8">
      <w:pPr>
        <w:pStyle w:val="NormalWeb"/>
        <w:rPr>
          <w:color w:val="auto"/>
        </w:rPr>
      </w:pPr>
    </w:p>
    <w:p w14:paraId="3218BFA3" w14:textId="388E3003" w:rsidR="00945404" w:rsidRPr="00E11DC1" w:rsidRDefault="00945404" w:rsidP="00CD7BC8">
      <w:pPr>
        <w:pStyle w:val="NormalWeb"/>
        <w:rPr>
          <w:color w:val="auto"/>
        </w:rPr>
      </w:pPr>
      <w:r w:rsidRPr="00E11DC1">
        <w:rPr>
          <w:color w:val="auto"/>
        </w:rPr>
        <w:t>[</w:t>
      </w:r>
      <w:r w:rsidR="00F72D7C" w:rsidRPr="00E11DC1">
        <w:rPr>
          <w:color w:val="auto"/>
        </w:rPr>
        <w:t xml:space="preserve">Place </w:t>
      </w:r>
      <w:r w:rsidRPr="00E11DC1">
        <w:rPr>
          <w:i/>
          <w:color w:val="auto"/>
        </w:rPr>
        <w:t>Figure 5</w:t>
      </w:r>
      <w:r w:rsidR="00F72D7C" w:rsidRPr="00E11DC1">
        <w:rPr>
          <w:i/>
          <w:color w:val="auto"/>
        </w:rPr>
        <w:t xml:space="preserve"> here</w:t>
      </w:r>
      <w:r w:rsidRPr="00E11DC1">
        <w:rPr>
          <w:color w:val="auto"/>
        </w:rPr>
        <w:t>]</w:t>
      </w:r>
    </w:p>
    <w:p w14:paraId="07BDF6F9" w14:textId="77777777" w:rsidR="003A55CE" w:rsidRPr="00E11DC1" w:rsidRDefault="003A55CE" w:rsidP="00CD7BC8">
      <w:pPr>
        <w:pStyle w:val="NormalWeb"/>
        <w:rPr>
          <w:color w:val="auto"/>
        </w:rPr>
      </w:pPr>
    </w:p>
    <w:p w14:paraId="53BA0279" w14:textId="2E833879" w:rsidR="007115D6" w:rsidRPr="00E11DC1" w:rsidRDefault="00985AC4" w:rsidP="00CD7BC8">
      <w:pPr>
        <w:pStyle w:val="NormalWeb"/>
        <w:rPr>
          <w:b/>
          <w:color w:val="auto"/>
        </w:rPr>
      </w:pPr>
      <w:r w:rsidRPr="00E11DC1">
        <w:rPr>
          <w:b/>
          <w:color w:val="auto"/>
        </w:rPr>
        <w:t xml:space="preserve">Bulk </w:t>
      </w:r>
      <w:r w:rsidR="00945404" w:rsidRPr="00E11DC1">
        <w:rPr>
          <w:b/>
          <w:color w:val="auto"/>
        </w:rPr>
        <w:t>D</w:t>
      </w:r>
      <w:r w:rsidRPr="00E11DC1">
        <w:rPr>
          <w:b/>
          <w:color w:val="auto"/>
        </w:rPr>
        <w:t>ensity</w:t>
      </w:r>
    </w:p>
    <w:p w14:paraId="1C8E7E4E" w14:textId="585C6055" w:rsidR="00927AC9" w:rsidRPr="00E11DC1" w:rsidRDefault="00927AC9" w:rsidP="00C45D13">
      <w:pPr>
        <w:pStyle w:val="NoSpacing"/>
        <w:jc w:val="both"/>
        <w:rPr>
          <w:rFonts w:ascii="Calibri" w:eastAsia="Times New Roman" w:hAnsi="Calibri" w:cs="Calibri"/>
          <w:sz w:val="24"/>
          <w:szCs w:val="24"/>
        </w:rPr>
      </w:pPr>
      <w:r w:rsidRPr="00E11DC1">
        <w:rPr>
          <w:rFonts w:ascii="Calibri" w:eastAsia="Times New Roman" w:hAnsi="Calibri" w:cs="Calibri"/>
          <w:sz w:val="24"/>
          <w:szCs w:val="24"/>
        </w:rPr>
        <w:t>The bulk density of the pellets made with a feedstock moisture content of 33% with and without binder and measured after cooling was in the range of 464</w:t>
      </w:r>
      <w:r w:rsidR="000A4C82" w:rsidRPr="00E11DC1">
        <w:rPr>
          <w:rFonts w:ascii="Calibri" w:eastAsia="Times New Roman" w:hAnsi="Calibri" w:cs="Calibri"/>
          <w:sz w:val="24"/>
          <w:szCs w:val="24"/>
        </w:rPr>
        <w:t>-</w:t>
      </w:r>
      <w:r w:rsidRPr="00E11DC1">
        <w:rPr>
          <w:rFonts w:ascii="Calibri" w:eastAsia="Times New Roman" w:hAnsi="Calibri" w:cs="Calibri"/>
          <w:sz w:val="24"/>
          <w:szCs w:val="24"/>
        </w:rPr>
        <w:t>514 kg/m</w:t>
      </w:r>
      <w:r w:rsidRPr="00E11DC1">
        <w:rPr>
          <w:rFonts w:ascii="Calibri" w:eastAsia="Times New Roman" w:hAnsi="Calibri" w:cs="Calibri"/>
          <w:sz w:val="24"/>
          <w:szCs w:val="24"/>
          <w:vertAlign w:val="superscript"/>
        </w:rPr>
        <w:t>3</w:t>
      </w:r>
      <w:r w:rsidR="00AC6DA8" w:rsidRPr="00E11DC1">
        <w:rPr>
          <w:rFonts w:ascii="Calibri" w:eastAsia="Times New Roman" w:hAnsi="Calibri" w:cs="Calibri"/>
          <w:sz w:val="24"/>
          <w:szCs w:val="24"/>
        </w:rPr>
        <w:t xml:space="preserve"> (data not shown)</w:t>
      </w:r>
      <w:r w:rsidRPr="00E11DC1">
        <w:rPr>
          <w:rFonts w:ascii="Calibri" w:eastAsia="Times New Roman" w:hAnsi="Calibri" w:cs="Calibri"/>
          <w:sz w:val="24"/>
          <w:szCs w:val="24"/>
        </w:rPr>
        <w:t>. At 36 and 39% feedstock moisture content without binder the bulk density values were in the range of 437-442 kg/m</w:t>
      </w:r>
      <w:r w:rsidRPr="00E11DC1">
        <w:rPr>
          <w:rFonts w:ascii="Calibri" w:eastAsia="Times New Roman" w:hAnsi="Calibri" w:cs="Calibri"/>
          <w:sz w:val="24"/>
          <w:szCs w:val="24"/>
          <w:vertAlign w:val="superscript"/>
        </w:rPr>
        <w:t>3</w:t>
      </w:r>
      <w:r w:rsidRPr="00E11DC1">
        <w:rPr>
          <w:rFonts w:ascii="Calibri" w:eastAsia="Times New Roman" w:hAnsi="Calibri" w:cs="Calibri"/>
          <w:sz w:val="24"/>
          <w:szCs w:val="24"/>
        </w:rPr>
        <w:t xml:space="preserve">. Adding binder at these feedstock moisture contents reduced bulk density to </w:t>
      </w:r>
      <w:r w:rsidR="000A4C82" w:rsidRPr="00E11DC1">
        <w:rPr>
          <w:rFonts w:ascii="Calibri" w:eastAsia="Times New Roman" w:hAnsi="Calibri" w:cs="Calibri"/>
          <w:sz w:val="24"/>
          <w:szCs w:val="24"/>
        </w:rPr>
        <w:t>&lt;</w:t>
      </w:r>
      <w:r w:rsidRPr="00E11DC1">
        <w:rPr>
          <w:rFonts w:ascii="Calibri" w:eastAsia="Times New Roman" w:hAnsi="Calibri" w:cs="Calibri"/>
          <w:sz w:val="24"/>
          <w:szCs w:val="24"/>
        </w:rPr>
        <w:t>400 kg/m</w:t>
      </w:r>
      <w:r w:rsidRPr="00E11DC1">
        <w:rPr>
          <w:rFonts w:ascii="Calibri" w:eastAsia="Times New Roman" w:hAnsi="Calibri" w:cs="Calibri"/>
          <w:sz w:val="24"/>
          <w:szCs w:val="24"/>
          <w:vertAlign w:val="superscript"/>
        </w:rPr>
        <w:t>3</w:t>
      </w:r>
      <w:r w:rsidRPr="00E11DC1">
        <w:rPr>
          <w:rFonts w:ascii="Calibri" w:eastAsia="Times New Roman" w:hAnsi="Calibri" w:cs="Calibri"/>
          <w:sz w:val="24"/>
          <w:szCs w:val="24"/>
        </w:rPr>
        <w:t>. Drying the high-moisture pellets in a laboratory oven at 70</w:t>
      </w:r>
      <w:r w:rsidR="00AC6DA8" w:rsidRPr="00E11DC1">
        <w:rPr>
          <w:rFonts w:ascii="Calibri" w:eastAsia="Times New Roman" w:hAnsi="Calibri" w:cs="Calibri"/>
          <w:sz w:val="24"/>
          <w:szCs w:val="24"/>
        </w:rPr>
        <w:t xml:space="preserve"> </w:t>
      </w:r>
      <w:r w:rsidRPr="00E11DC1">
        <w:rPr>
          <w:rFonts w:ascii="Calibri" w:eastAsia="Times New Roman" w:hAnsi="Calibri" w:cs="Calibri"/>
          <w:sz w:val="24"/>
          <w:szCs w:val="24"/>
        </w:rPr>
        <w:t xml:space="preserve">°C for </w:t>
      </w:r>
      <w:r w:rsidRPr="00E11DC1">
        <w:rPr>
          <w:rFonts w:ascii="Calibri" w:eastAsia="Times New Roman" w:hAnsi="Calibri" w:cs="Calibri"/>
          <w:sz w:val="24"/>
          <w:szCs w:val="24"/>
        </w:rPr>
        <w:lastRenderedPageBreak/>
        <w:t xml:space="preserve">about 3 </w:t>
      </w:r>
      <w:r w:rsidR="00CF601D" w:rsidRPr="00E11DC1">
        <w:rPr>
          <w:rFonts w:ascii="Calibri" w:eastAsia="Times New Roman" w:hAnsi="Calibri" w:cs="Calibri"/>
          <w:sz w:val="24"/>
          <w:szCs w:val="24"/>
        </w:rPr>
        <w:t>hours</w:t>
      </w:r>
      <w:r w:rsidRPr="00E11DC1">
        <w:rPr>
          <w:rFonts w:ascii="Calibri" w:eastAsia="Times New Roman" w:hAnsi="Calibri" w:cs="Calibri"/>
          <w:sz w:val="24"/>
          <w:szCs w:val="24"/>
        </w:rPr>
        <w:t xml:space="preserve"> reduced the moisture contents of the pellets to less than 9% (w.b.). </w:t>
      </w:r>
      <w:r w:rsidR="0094514B" w:rsidRPr="00E11DC1">
        <w:rPr>
          <w:rFonts w:ascii="Calibri" w:eastAsia="Times New Roman" w:hAnsi="Calibri" w:cs="Calibri"/>
          <w:sz w:val="24"/>
          <w:szCs w:val="24"/>
        </w:rPr>
        <w:t>There was a slight increase in the bulk density values by about 50 kg/m</w:t>
      </w:r>
      <w:r w:rsidR="0094514B" w:rsidRPr="00E11DC1">
        <w:rPr>
          <w:rFonts w:ascii="Calibri" w:eastAsia="Times New Roman" w:hAnsi="Calibri" w:cs="Calibri"/>
          <w:sz w:val="24"/>
          <w:szCs w:val="24"/>
          <w:vertAlign w:val="superscript"/>
        </w:rPr>
        <w:t>3</w:t>
      </w:r>
      <w:r w:rsidR="0094514B" w:rsidRPr="00E11DC1">
        <w:rPr>
          <w:rFonts w:ascii="Calibri" w:eastAsia="Times New Roman" w:hAnsi="Calibri" w:cs="Calibri"/>
          <w:sz w:val="24"/>
          <w:szCs w:val="24"/>
        </w:rPr>
        <w:t xml:space="preserve"> after drying. The probable reason for the increase in bulk density after drying could be due to lower inter-particle liquid bridges, which might have kept the particles closer with less-open structure. Oginni</w:t>
      </w:r>
      <w:r w:rsidR="001E47CF" w:rsidRPr="00E11DC1">
        <w:rPr>
          <w:rFonts w:ascii="Calibri" w:eastAsia="Times New Roman" w:hAnsi="Calibri" w:cs="Calibri"/>
          <w:sz w:val="24"/>
          <w:szCs w:val="24"/>
          <w:vertAlign w:val="superscript"/>
        </w:rPr>
        <w:t>4</w:t>
      </w:r>
      <w:r w:rsidR="006414C3" w:rsidRPr="00E11DC1">
        <w:rPr>
          <w:rFonts w:ascii="Calibri" w:eastAsia="Times New Roman" w:hAnsi="Calibri" w:cs="Calibri"/>
          <w:sz w:val="24"/>
          <w:szCs w:val="24"/>
          <w:vertAlign w:val="superscript"/>
        </w:rPr>
        <w:t>5</w:t>
      </w:r>
      <w:r w:rsidR="0094514B" w:rsidRPr="00E11DC1">
        <w:rPr>
          <w:rFonts w:ascii="Calibri" w:eastAsia="Times New Roman" w:hAnsi="Calibri" w:cs="Calibri"/>
          <w:sz w:val="24"/>
          <w:szCs w:val="24"/>
        </w:rPr>
        <w:t xml:space="preserve"> observed that the bulk density of ground Loblolly pine decrease</w:t>
      </w:r>
      <w:r w:rsidR="00CF601D" w:rsidRPr="00E11DC1">
        <w:rPr>
          <w:rFonts w:ascii="Calibri" w:eastAsia="Times New Roman" w:hAnsi="Calibri" w:cs="Calibri"/>
          <w:sz w:val="24"/>
          <w:szCs w:val="24"/>
        </w:rPr>
        <w:t>d</w:t>
      </w:r>
      <w:r w:rsidR="0094514B" w:rsidRPr="00E11DC1">
        <w:rPr>
          <w:rFonts w:ascii="Calibri" w:eastAsia="Times New Roman" w:hAnsi="Calibri" w:cs="Calibri"/>
          <w:sz w:val="24"/>
          <w:szCs w:val="24"/>
        </w:rPr>
        <w:t xml:space="preserve"> with</w:t>
      </w:r>
      <w:r w:rsidR="00CF601D" w:rsidRPr="00E11DC1">
        <w:rPr>
          <w:rFonts w:ascii="Calibri" w:eastAsia="Times New Roman" w:hAnsi="Calibri" w:cs="Calibri"/>
          <w:sz w:val="24"/>
          <w:szCs w:val="24"/>
        </w:rPr>
        <w:t xml:space="preserve"> an</w:t>
      </w:r>
      <w:r w:rsidR="0094514B" w:rsidRPr="00E11DC1">
        <w:rPr>
          <w:rFonts w:ascii="Calibri" w:eastAsia="Times New Roman" w:hAnsi="Calibri" w:cs="Calibri"/>
          <w:sz w:val="24"/>
          <w:szCs w:val="24"/>
        </w:rPr>
        <w:t xml:space="preserve"> increase in moisture content. </w:t>
      </w:r>
      <w:r w:rsidRPr="00E11DC1">
        <w:rPr>
          <w:rFonts w:ascii="Calibri" w:eastAsia="Times New Roman" w:hAnsi="Calibri" w:cs="Calibri"/>
          <w:sz w:val="24"/>
          <w:szCs w:val="24"/>
        </w:rPr>
        <w:t>For pellets made with a feedstock moisture content of 33% with and without the binder addition, the bulk density of the pellets was in the range of 520</w:t>
      </w:r>
      <w:r w:rsidR="000A4C82" w:rsidRPr="00E11DC1">
        <w:rPr>
          <w:rFonts w:ascii="Calibri" w:eastAsia="Times New Roman" w:hAnsi="Calibri" w:cs="Calibri"/>
          <w:sz w:val="24"/>
          <w:szCs w:val="24"/>
        </w:rPr>
        <w:t>-</w:t>
      </w:r>
      <w:r w:rsidRPr="00E11DC1">
        <w:rPr>
          <w:rFonts w:ascii="Calibri" w:eastAsia="Times New Roman" w:hAnsi="Calibri" w:cs="Calibri"/>
          <w:sz w:val="24"/>
          <w:szCs w:val="24"/>
        </w:rPr>
        <w:t>530 kg/m</w:t>
      </w:r>
      <w:r w:rsidRPr="00E11DC1">
        <w:rPr>
          <w:rFonts w:ascii="Calibri" w:eastAsia="Times New Roman" w:hAnsi="Calibri" w:cs="Calibri"/>
          <w:sz w:val="24"/>
          <w:szCs w:val="24"/>
          <w:vertAlign w:val="superscript"/>
        </w:rPr>
        <w:t>3</w:t>
      </w:r>
      <w:r w:rsidRPr="00E11DC1">
        <w:rPr>
          <w:rFonts w:ascii="Calibri" w:eastAsia="Times New Roman" w:hAnsi="Calibri" w:cs="Calibri"/>
          <w:sz w:val="24"/>
          <w:szCs w:val="24"/>
        </w:rPr>
        <w:t xml:space="preserve"> (</w:t>
      </w:r>
      <w:r w:rsidRPr="00E11DC1">
        <w:rPr>
          <w:rFonts w:ascii="Calibri" w:eastAsia="Times New Roman" w:hAnsi="Calibri" w:cs="Calibri"/>
          <w:b/>
          <w:sz w:val="24"/>
          <w:szCs w:val="24"/>
        </w:rPr>
        <w:t>Figure 6</w:t>
      </w:r>
      <w:r w:rsidRPr="00E11DC1">
        <w:rPr>
          <w:rFonts w:ascii="Calibri" w:eastAsia="Times New Roman" w:hAnsi="Calibri" w:cs="Calibri"/>
          <w:sz w:val="24"/>
          <w:szCs w:val="24"/>
        </w:rPr>
        <w:t>). At higher feedstock moisture</w:t>
      </w:r>
      <w:r w:rsidR="0094514B" w:rsidRPr="00E11DC1">
        <w:rPr>
          <w:rFonts w:ascii="Calibri" w:eastAsia="Times New Roman" w:hAnsi="Calibri" w:cs="Calibri"/>
          <w:sz w:val="24"/>
          <w:szCs w:val="24"/>
        </w:rPr>
        <w:t xml:space="preserve"> contents</w:t>
      </w:r>
      <w:r w:rsidRPr="00E11DC1">
        <w:rPr>
          <w:rFonts w:ascii="Calibri" w:eastAsia="Times New Roman" w:hAnsi="Calibri" w:cs="Calibri"/>
          <w:sz w:val="24"/>
          <w:szCs w:val="24"/>
        </w:rPr>
        <w:t xml:space="preserve"> of 36 and 39% (w.b.), the bulk density of the dried pellets significantly decreased to </w:t>
      </w:r>
      <w:r w:rsidR="000A4C82" w:rsidRPr="00E11DC1">
        <w:rPr>
          <w:rFonts w:ascii="Calibri" w:eastAsia="Times New Roman" w:hAnsi="Calibri" w:cs="Calibri"/>
          <w:sz w:val="24"/>
          <w:szCs w:val="24"/>
        </w:rPr>
        <w:t>&lt;</w:t>
      </w:r>
      <w:r w:rsidRPr="00E11DC1">
        <w:rPr>
          <w:rFonts w:ascii="Calibri" w:eastAsia="Times New Roman" w:hAnsi="Calibri" w:cs="Calibri"/>
          <w:sz w:val="24"/>
          <w:szCs w:val="24"/>
        </w:rPr>
        <w:t>434 kg/m</w:t>
      </w:r>
      <w:r w:rsidRPr="00E11DC1">
        <w:rPr>
          <w:rFonts w:ascii="Calibri" w:eastAsia="Times New Roman" w:hAnsi="Calibri" w:cs="Calibri"/>
          <w:sz w:val="24"/>
          <w:szCs w:val="24"/>
          <w:vertAlign w:val="superscript"/>
        </w:rPr>
        <w:t>3</w:t>
      </w:r>
      <w:r w:rsidRPr="00E11DC1">
        <w:rPr>
          <w:rFonts w:ascii="Calibri" w:eastAsia="Times New Roman" w:hAnsi="Calibri" w:cs="Calibri"/>
          <w:sz w:val="24"/>
          <w:szCs w:val="24"/>
        </w:rPr>
        <w:t xml:space="preserve"> and </w:t>
      </w:r>
      <w:r w:rsidR="000A4C82" w:rsidRPr="00E11DC1">
        <w:rPr>
          <w:rFonts w:ascii="Calibri" w:eastAsia="Times New Roman" w:hAnsi="Calibri" w:cs="Calibri"/>
          <w:sz w:val="24"/>
          <w:szCs w:val="24"/>
        </w:rPr>
        <w:t>&lt;</w:t>
      </w:r>
      <w:r w:rsidRPr="00E11DC1">
        <w:rPr>
          <w:rFonts w:ascii="Calibri" w:eastAsia="Times New Roman" w:hAnsi="Calibri" w:cs="Calibri"/>
          <w:sz w:val="24"/>
          <w:szCs w:val="24"/>
        </w:rPr>
        <w:t>437 kg/m</w:t>
      </w:r>
      <w:r w:rsidRPr="00E11DC1">
        <w:rPr>
          <w:rFonts w:ascii="Calibri" w:eastAsia="Times New Roman" w:hAnsi="Calibri" w:cs="Calibri"/>
          <w:sz w:val="24"/>
          <w:szCs w:val="24"/>
          <w:vertAlign w:val="superscript"/>
        </w:rPr>
        <w:t>3</w:t>
      </w:r>
      <w:r w:rsidRPr="00E11DC1">
        <w:rPr>
          <w:rFonts w:ascii="Calibri" w:eastAsia="Times New Roman" w:hAnsi="Calibri" w:cs="Calibri"/>
          <w:sz w:val="24"/>
          <w:szCs w:val="24"/>
        </w:rPr>
        <w:t xml:space="preserve">, respectively. There was a statistically significant effect of the interaction between </w:t>
      </w:r>
      <w:r w:rsidRPr="00E11DC1">
        <w:rPr>
          <w:sz w:val="24"/>
          <w:szCs w:val="24"/>
        </w:rPr>
        <w:t xml:space="preserve">feedstock moisture content and binder addition on </w:t>
      </w:r>
      <w:r w:rsidR="00216D91" w:rsidRPr="00E11DC1">
        <w:rPr>
          <w:sz w:val="24"/>
          <w:szCs w:val="24"/>
        </w:rPr>
        <w:t>bulk density</w:t>
      </w:r>
      <w:r w:rsidRPr="00E11DC1">
        <w:rPr>
          <w:sz w:val="24"/>
          <w:szCs w:val="24"/>
        </w:rPr>
        <w:t xml:space="preserve"> (</w:t>
      </w:r>
      <w:r w:rsidRPr="00E11DC1">
        <w:rPr>
          <w:b/>
          <w:sz w:val="24"/>
          <w:szCs w:val="24"/>
        </w:rPr>
        <w:t xml:space="preserve">Table </w:t>
      </w:r>
      <w:r w:rsidR="008D43D0" w:rsidRPr="00E11DC1">
        <w:rPr>
          <w:b/>
          <w:sz w:val="24"/>
          <w:szCs w:val="24"/>
        </w:rPr>
        <w:t>3</w:t>
      </w:r>
      <w:r w:rsidRPr="00E11DC1">
        <w:rPr>
          <w:sz w:val="24"/>
          <w:szCs w:val="24"/>
        </w:rPr>
        <w:t>). In general, bulk density decreased with an increase in starting feedstock moisture content</w:t>
      </w:r>
      <w:r w:rsidR="000A4C82" w:rsidRPr="00E11DC1">
        <w:rPr>
          <w:sz w:val="24"/>
          <w:szCs w:val="24"/>
        </w:rPr>
        <w:t xml:space="preserve">. </w:t>
      </w:r>
      <w:r w:rsidR="00CF601D" w:rsidRPr="00E11DC1">
        <w:rPr>
          <w:sz w:val="24"/>
          <w:szCs w:val="24"/>
        </w:rPr>
        <w:t>In addition</w:t>
      </w:r>
      <w:r w:rsidR="000A4C82" w:rsidRPr="00E11DC1">
        <w:rPr>
          <w:sz w:val="24"/>
          <w:szCs w:val="24"/>
        </w:rPr>
        <w:t>,</w:t>
      </w:r>
      <w:r w:rsidRPr="00E11DC1">
        <w:rPr>
          <w:sz w:val="24"/>
          <w:szCs w:val="24"/>
        </w:rPr>
        <w:t xml:space="preserve"> there is some indication that bulk density decreased with an increase in starch content (Tukey’s p&lt;0.05; </w:t>
      </w:r>
      <w:r w:rsidRPr="00E11DC1">
        <w:rPr>
          <w:b/>
          <w:sz w:val="24"/>
          <w:szCs w:val="24"/>
        </w:rPr>
        <w:t>Figure 6</w:t>
      </w:r>
      <w:r w:rsidRPr="00E11DC1">
        <w:rPr>
          <w:sz w:val="24"/>
          <w:szCs w:val="24"/>
        </w:rPr>
        <w:t xml:space="preserve">). </w:t>
      </w:r>
    </w:p>
    <w:p w14:paraId="339B1953" w14:textId="77777777" w:rsidR="005F6C48" w:rsidRPr="00E11DC1" w:rsidRDefault="005F6C48" w:rsidP="00C45D13">
      <w:pPr>
        <w:pStyle w:val="NormalWeb"/>
        <w:rPr>
          <w:color w:val="auto"/>
        </w:rPr>
      </w:pPr>
    </w:p>
    <w:p w14:paraId="72736AFD" w14:textId="07886C1C" w:rsidR="00945404" w:rsidRPr="00E11DC1" w:rsidRDefault="00945404" w:rsidP="00CD7BC8">
      <w:pPr>
        <w:pStyle w:val="NormalWeb"/>
        <w:rPr>
          <w:color w:val="auto"/>
        </w:rPr>
      </w:pPr>
      <w:r w:rsidRPr="00E11DC1">
        <w:rPr>
          <w:color w:val="auto"/>
        </w:rPr>
        <w:t>[</w:t>
      </w:r>
      <w:r w:rsidR="003442E1" w:rsidRPr="00E11DC1">
        <w:rPr>
          <w:color w:val="auto"/>
        </w:rPr>
        <w:t xml:space="preserve">Place </w:t>
      </w:r>
      <w:r w:rsidRPr="00E11DC1">
        <w:rPr>
          <w:i/>
          <w:color w:val="auto"/>
        </w:rPr>
        <w:t>Figure 6</w:t>
      </w:r>
      <w:r w:rsidR="003442E1" w:rsidRPr="00E11DC1">
        <w:rPr>
          <w:color w:val="auto"/>
        </w:rPr>
        <w:t xml:space="preserve"> here</w:t>
      </w:r>
      <w:r w:rsidRPr="00E11DC1">
        <w:rPr>
          <w:color w:val="auto"/>
        </w:rPr>
        <w:t>]</w:t>
      </w:r>
    </w:p>
    <w:p w14:paraId="41B704BD" w14:textId="77777777" w:rsidR="00945404" w:rsidRPr="00E11DC1" w:rsidRDefault="00945404" w:rsidP="00CD7BC8">
      <w:pPr>
        <w:pStyle w:val="NormalWeb"/>
        <w:rPr>
          <w:color w:val="auto"/>
        </w:rPr>
      </w:pPr>
    </w:p>
    <w:p w14:paraId="2E791479" w14:textId="28E8F657" w:rsidR="00945404" w:rsidRPr="00E11DC1" w:rsidRDefault="00587CA2" w:rsidP="00CD7BC8">
      <w:pPr>
        <w:pStyle w:val="NormalWeb"/>
        <w:rPr>
          <w:b/>
          <w:color w:val="auto"/>
        </w:rPr>
      </w:pPr>
      <w:r w:rsidRPr="00E11DC1">
        <w:rPr>
          <w:b/>
          <w:color w:val="auto"/>
        </w:rPr>
        <w:t>Durability</w:t>
      </w:r>
      <w:r w:rsidR="00985AC4" w:rsidRPr="00E11DC1">
        <w:rPr>
          <w:b/>
          <w:color w:val="auto"/>
        </w:rPr>
        <w:t xml:space="preserve"> (%)</w:t>
      </w:r>
    </w:p>
    <w:p w14:paraId="47AFEB22" w14:textId="4C3426D1" w:rsidR="00787D8F" w:rsidRPr="00E11DC1" w:rsidRDefault="00B93E08" w:rsidP="00501340">
      <w:pPr>
        <w:pStyle w:val="NormalWeb"/>
        <w:rPr>
          <w:color w:val="auto"/>
        </w:rPr>
      </w:pPr>
      <w:r w:rsidRPr="00E11DC1">
        <w:rPr>
          <w:b/>
          <w:color w:val="auto"/>
        </w:rPr>
        <w:t>A</w:t>
      </w:r>
      <w:r w:rsidR="00024AE6" w:rsidRPr="00E11DC1">
        <w:rPr>
          <w:b/>
          <w:color w:val="auto"/>
        </w:rPr>
        <w:t>fter cooling</w:t>
      </w:r>
      <w:r w:rsidR="001424B5" w:rsidRPr="00E11DC1">
        <w:rPr>
          <w:b/>
          <w:color w:val="auto"/>
        </w:rPr>
        <w:t xml:space="preserve"> (green durability)</w:t>
      </w:r>
    </w:p>
    <w:p w14:paraId="5B2D915D" w14:textId="2430774A" w:rsidR="00D405EB" w:rsidRPr="00E11DC1" w:rsidRDefault="00927AC9" w:rsidP="00501340">
      <w:pPr>
        <w:pStyle w:val="NormalWeb"/>
        <w:rPr>
          <w:color w:val="auto"/>
        </w:rPr>
      </w:pPr>
      <w:r w:rsidRPr="00E11DC1">
        <w:rPr>
          <w:b/>
          <w:color w:val="auto"/>
        </w:rPr>
        <w:t>Figure 7</w:t>
      </w:r>
      <w:r w:rsidRPr="00E11DC1">
        <w:rPr>
          <w:color w:val="auto"/>
        </w:rPr>
        <w:t xml:space="preserve"> </w:t>
      </w:r>
      <w:r w:rsidR="00BB760B" w:rsidRPr="00E11DC1">
        <w:rPr>
          <w:color w:val="auto"/>
        </w:rPr>
        <w:t xml:space="preserve">shows </w:t>
      </w:r>
      <w:r w:rsidRPr="00E11DC1">
        <w:rPr>
          <w:color w:val="auto"/>
        </w:rPr>
        <w:t xml:space="preserve">the durability of pellets after cooling (green strength) and after drying </w:t>
      </w:r>
      <w:r w:rsidR="00BB760B" w:rsidRPr="00E11DC1">
        <w:rPr>
          <w:color w:val="auto"/>
        </w:rPr>
        <w:t xml:space="preserve">in </w:t>
      </w:r>
      <w:r w:rsidRPr="00E11DC1">
        <w:rPr>
          <w:color w:val="auto"/>
        </w:rPr>
        <w:t xml:space="preserve">an oven at 70 °C for 3–4 </w:t>
      </w:r>
      <w:r w:rsidR="00BB760B" w:rsidRPr="00E11DC1">
        <w:rPr>
          <w:color w:val="auto"/>
        </w:rPr>
        <w:t>hours</w:t>
      </w:r>
      <w:r w:rsidRPr="00E11DC1">
        <w:rPr>
          <w:color w:val="auto"/>
        </w:rPr>
        <w:t xml:space="preserve"> (cured strength). Higher durability values of high moisture pellets are desirable as it will result in less breakage during handling and storage due to</w:t>
      </w:r>
      <w:r w:rsidR="00132EF3" w:rsidRPr="00E11DC1">
        <w:rPr>
          <w:color w:val="auto"/>
        </w:rPr>
        <w:t xml:space="preserve"> </w:t>
      </w:r>
      <w:r w:rsidRPr="00E11DC1">
        <w:rPr>
          <w:color w:val="auto"/>
        </w:rPr>
        <w:t xml:space="preserve">shear and impact resistances. </w:t>
      </w:r>
      <w:r w:rsidRPr="00E11DC1">
        <w:rPr>
          <w:rFonts w:cs="Arial"/>
          <w:color w:val="auto"/>
        </w:rPr>
        <w:t>For the ANOVA, the interaction was significant between feedstock moisture content, binder percent, and drying (</w:t>
      </w:r>
      <w:r w:rsidRPr="00E11DC1">
        <w:rPr>
          <w:rFonts w:cs="Arial"/>
          <w:b/>
          <w:color w:val="auto"/>
        </w:rPr>
        <w:t xml:space="preserve">Table </w:t>
      </w:r>
      <w:r w:rsidR="00BB760B" w:rsidRPr="00E11DC1">
        <w:rPr>
          <w:rFonts w:cs="Arial"/>
          <w:b/>
          <w:color w:val="auto"/>
        </w:rPr>
        <w:t>3</w:t>
      </w:r>
      <w:r w:rsidRPr="00E11DC1">
        <w:rPr>
          <w:rFonts w:cs="Arial"/>
          <w:color w:val="auto"/>
        </w:rPr>
        <w:t>).</w:t>
      </w:r>
      <w:r w:rsidR="00BB760B" w:rsidRPr="00E11DC1">
        <w:rPr>
          <w:rFonts w:cs="Arial"/>
          <w:color w:val="auto"/>
        </w:rPr>
        <w:t xml:space="preserve"> </w:t>
      </w:r>
      <w:r w:rsidRPr="00E11DC1">
        <w:rPr>
          <w:color w:val="auto"/>
        </w:rPr>
        <w:t xml:space="preserve">The durability values of the pellets after cooling increased with </w:t>
      </w:r>
      <w:r w:rsidR="00BB760B" w:rsidRPr="00E11DC1">
        <w:rPr>
          <w:color w:val="auto"/>
        </w:rPr>
        <w:t xml:space="preserve">an </w:t>
      </w:r>
      <w:r w:rsidRPr="00E11DC1">
        <w:rPr>
          <w:color w:val="auto"/>
        </w:rPr>
        <w:t xml:space="preserve">increase </w:t>
      </w:r>
      <w:r w:rsidR="00BB760B" w:rsidRPr="00E11DC1">
        <w:rPr>
          <w:color w:val="auto"/>
        </w:rPr>
        <w:t>in</w:t>
      </w:r>
      <w:r w:rsidRPr="00E11DC1">
        <w:rPr>
          <w:color w:val="auto"/>
        </w:rPr>
        <w:t xml:space="preserve"> binder content (</w:t>
      </w:r>
      <w:r w:rsidRPr="00E11DC1">
        <w:rPr>
          <w:b/>
          <w:color w:val="auto"/>
        </w:rPr>
        <w:t xml:space="preserve">Table </w:t>
      </w:r>
      <w:r w:rsidR="008D43D0" w:rsidRPr="00E11DC1">
        <w:rPr>
          <w:b/>
          <w:color w:val="auto"/>
        </w:rPr>
        <w:t>3</w:t>
      </w:r>
      <w:r w:rsidRPr="00E11DC1">
        <w:rPr>
          <w:color w:val="auto"/>
        </w:rPr>
        <w:t>; Tukey’s p&lt;0.05). At 33% (w.b.) feedstock moisture content, the durability values without binder were about 87.2%; whereas, with the addition of a 2 and 4% starch binder, the durability values increased to 93.2 and 96.1% (</w:t>
      </w:r>
      <w:r w:rsidRPr="00E11DC1">
        <w:rPr>
          <w:b/>
          <w:color w:val="auto"/>
        </w:rPr>
        <w:t>Figure 7</w:t>
      </w:r>
      <w:r w:rsidRPr="00E11DC1">
        <w:rPr>
          <w:color w:val="auto"/>
        </w:rPr>
        <w:t xml:space="preserve">). The trend was similar </w:t>
      </w:r>
      <w:r w:rsidR="00546619" w:rsidRPr="00E11DC1">
        <w:rPr>
          <w:color w:val="auto"/>
        </w:rPr>
        <w:t xml:space="preserve">for </w:t>
      </w:r>
      <w:r w:rsidRPr="00E11DC1">
        <w:rPr>
          <w:color w:val="auto"/>
        </w:rPr>
        <w:t>the other feedstock moisture contents of 36 and 39% (w.b.)</w:t>
      </w:r>
      <w:r w:rsidR="00614B80" w:rsidRPr="00E11DC1">
        <w:rPr>
          <w:color w:val="auto"/>
        </w:rPr>
        <w:t>.</w:t>
      </w:r>
      <w:r w:rsidRPr="00E11DC1">
        <w:rPr>
          <w:color w:val="auto"/>
        </w:rPr>
        <w:t xml:space="preserve"> </w:t>
      </w:r>
      <w:r w:rsidR="00614B80" w:rsidRPr="00E11DC1">
        <w:rPr>
          <w:color w:val="auto"/>
        </w:rPr>
        <w:t>W</w:t>
      </w:r>
      <w:r w:rsidRPr="00E11DC1">
        <w:rPr>
          <w:color w:val="auto"/>
        </w:rPr>
        <w:t>ithout binder the durability values were about 80%</w:t>
      </w:r>
      <w:r w:rsidR="00E12002" w:rsidRPr="00E11DC1">
        <w:rPr>
          <w:color w:val="auto"/>
        </w:rPr>
        <w:t>;</w:t>
      </w:r>
      <w:r w:rsidRPr="00E11DC1">
        <w:rPr>
          <w:color w:val="auto"/>
        </w:rPr>
        <w:t xml:space="preserve"> </w:t>
      </w:r>
      <w:r w:rsidR="00614B80" w:rsidRPr="00E11DC1">
        <w:rPr>
          <w:color w:val="auto"/>
        </w:rPr>
        <w:t>however,</w:t>
      </w:r>
      <w:r w:rsidRPr="00E11DC1">
        <w:rPr>
          <w:color w:val="auto"/>
        </w:rPr>
        <w:t xml:space="preserve"> adding binder to the biomass increased the durability values. The durability increased to about 90% when pellets were made with a feedstock moisture content </w:t>
      </w:r>
      <w:r w:rsidR="00132EF3" w:rsidRPr="00E11DC1">
        <w:rPr>
          <w:color w:val="auto"/>
        </w:rPr>
        <w:t>of 36</w:t>
      </w:r>
      <w:r w:rsidRPr="00E11DC1">
        <w:rPr>
          <w:color w:val="auto"/>
        </w:rPr>
        <w:t xml:space="preserve">% and 4% starch </w:t>
      </w:r>
      <w:r w:rsidR="00132EF3" w:rsidRPr="00E11DC1">
        <w:rPr>
          <w:color w:val="auto"/>
        </w:rPr>
        <w:t xml:space="preserve">binder. </w:t>
      </w:r>
      <w:r w:rsidRPr="00E11DC1">
        <w:rPr>
          <w:color w:val="auto"/>
        </w:rPr>
        <w:t xml:space="preserve">At </w:t>
      </w:r>
      <w:r w:rsidR="00AF4973" w:rsidRPr="00E11DC1">
        <w:rPr>
          <w:color w:val="auto"/>
        </w:rPr>
        <w:t>even</w:t>
      </w:r>
      <w:r w:rsidR="00546619" w:rsidRPr="00E11DC1">
        <w:rPr>
          <w:color w:val="auto"/>
        </w:rPr>
        <w:t xml:space="preserve"> </w:t>
      </w:r>
      <w:r w:rsidR="00132EF3" w:rsidRPr="00E11DC1">
        <w:rPr>
          <w:color w:val="auto"/>
        </w:rPr>
        <w:t>higher</w:t>
      </w:r>
      <w:r w:rsidRPr="00E11DC1">
        <w:rPr>
          <w:color w:val="auto"/>
        </w:rPr>
        <w:t xml:space="preserve"> feedstock moisture content of 39% (w.b.) the trend was similar, but the overall durability values decreased compared to the other feedstock moisture contents.</w:t>
      </w:r>
    </w:p>
    <w:p w14:paraId="5E985399" w14:textId="77777777" w:rsidR="00945404" w:rsidRPr="00E11DC1" w:rsidRDefault="00945404" w:rsidP="00501340">
      <w:pPr>
        <w:pStyle w:val="NormalWeb"/>
        <w:rPr>
          <w:color w:val="auto"/>
        </w:rPr>
      </w:pPr>
    </w:p>
    <w:p w14:paraId="135064D6" w14:textId="64640A7A" w:rsidR="00945404" w:rsidRPr="00E11DC1" w:rsidRDefault="00945404" w:rsidP="00501340">
      <w:pPr>
        <w:pStyle w:val="NormalWeb"/>
        <w:rPr>
          <w:color w:val="auto"/>
        </w:rPr>
      </w:pPr>
      <w:r w:rsidRPr="00E11DC1">
        <w:rPr>
          <w:color w:val="auto"/>
        </w:rPr>
        <w:t>[</w:t>
      </w:r>
      <w:r w:rsidR="003442E1" w:rsidRPr="00E11DC1">
        <w:rPr>
          <w:color w:val="auto"/>
        </w:rPr>
        <w:t xml:space="preserve">Place </w:t>
      </w:r>
      <w:r w:rsidRPr="00E11DC1">
        <w:rPr>
          <w:i/>
          <w:color w:val="auto"/>
        </w:rPr>
        <w:t>Figure 7</w:t>
      </w:r>
      <w:r w:rsidR="003442E1" w:rsidRPr="00E11DC1">
        <w:rPr>
          <w:color w:val="auto"/>
        </w:rPr>
        <w:t xml:space="preserve"> here</w:t>
      </w:r>
      <w:r w:rsidRPr="00E11DC1">
        <w:rPr>
          <w:color w:val="auto"/>
        </w:rPr>
        <w:t>]</w:t>
      </w:r>
    </w:p>
    <w:p w14:paraId="37813AC4" w14:textId="77777777" w:rsidR="00831406" w:rsidRPr="00E11DC1" w:rsidRDefault="00831406" w:rsidP="00501340">
      <w:pPr>
        <w:pStyle w:val="NormalWeb"/>
        <w:rPr>
          <w:b/>
          <w:color w:val="auto"/>
        </w:rPr>
      </w:pPr>
    </w:p>
    <w:p w14:paraId="0202477A" w14:textId="4BF22C78" w:rsidR="00787D8F" w:rsidRPr="00E11DC1" w:rsidRDefault="00B93E08" w:rsidP="00501340">
      <w:pPr>
        <w:pStyle w:val="NormalWeb"/>
        <w:rPr>
          <w:color w:val="auto"/>
        </w:rPr>
      </w:pPr>
      <w:r w:rsidRPr="00E11DC1">
        <w:rPr>
          <w:b/>
          <w:color w:val="auto"/>
        </w:rPr>
        <w:t>A</w:t>
      </w:r>
      <w:r w:rsidR="00024AE6" w:rsidRPr="00E11DC1">
        <w:rPr>
          <w:b/>
          <w:color w:val="auto"/>
        </w:rPr>
        <w:t xml:space="preserve">fter </w:t>
      </w:r>
      <w:r w:rsidR="00945404" w:rsidRPr="00E11DC1">
        <w:rPr>
          <w:b/>
          <w:color w:val="auto"/>
        </w:rPr>
        <w:t>D</w:t>
      </w:r>
      <w:r w:rsidRPr="00E11DC1">
        <w:rPr>
          <w:b/>
          <w:color w:val="auto"/>
        </w:rPr>
        <w:t>rying</w:t>
      </w:r>
      <w:r w:rsidR="001424B5" w:rsidRPr="00E11DC1">
        <w:rPr>
          <w:b/>
          <w:color w:val="auto"/>
        </w:rPr>
        <w:t xml:space="preserve"> (cured durability)</w:t>
      </w:r>
    </w:p>
    <w:p w14:paraId="0D92EBCB" w14:textId="24962535" w:rsidR="0080292E" w:rsidRPr="00E11DC1" w:rsidRDefault="00132EF3" w:rsidP="00CD7BC8">
      <w:pPr>
        <w:pStyle w:val="NormalWeb"/>
        <w:rPr>
          <w:color w:val="auto"/>
        </w:rPr>
      </w:pPr>
      <w:r w:rsidRPr="00E11DC1">
        <w:rPr>
          <w:color w:val="auto"/>
        </w:rPr>
        <w:t xml:space="preserve">Drying of the high-moisture pellets in a laboratory oven at 70 °C for 3–4 </w:t>
      </w:r>
      <w:r w:rsidR="006E1323" w:rsidRPr="00E11DC1">
        <w:rPr>
          <w:color w:val="auto"/>
        </w:rPr>
        <w:t>hours</w:t>
      </w:r>
      <w:r w:rsidRPr="00E11DC1">
        <w:rPr>
          <w:color w:val="auto"/>
        </w:rPr>
        <w:t xml:space="preserve"> resulted </w:t>
      </w:r>
      <w:r w:rsidR="00B718E1" w:rsidRPr="00E11DC1">
        <w:rPr>
          <w:color w:val="auto"/>
        </w:rPr>
        <w:t xml:space="preserve">in </w:t>
      </w:r>
      <w:r w:rsidRPr="00E11DC1">
        <w:rPr>
          <w:color w:val="auto"/>
        </w:rPr>
        <w:t xml:space="preserve">curing of </w:t>
      </w:r>
      <w:r w:rsidR="00B718E1" w:rsidRPr="00E11DC1">
        <w:rPr>
          <w:color w:val="auto"/>
        </w:rPr>
        <w:t xml:space="preserve">the </w:t>
      </w:r>
      <w:r w:rsidRPr="00E11DC1">
        <w:rPr>
          <w:color w:val="auto"/>
        </w:rPr>
        <w:t>pellets</w:t>
      </w:r>
      <w:r w:rsidR="00B718E1" w:rsidRPr="00E11DC1">
        <w:rPr>
          <w:color w:val="auto"/>
        </w:rPr>
        <w:t>,</w:t>
      </w:r>
      <w:r w:rsidRPr="00E11DC1">
        <w:rPr>
          <w:color w:val="auto"/>
        </w:rPr>
        <w:t xml:space="preserve"> thereby increasing the durability of the pellets. The durability values</w:t>
      </w:r>
      <w:r w:rsidR="00987976" w:rsidRPr="00E11DC1">
        <w:rPr>
          <w:color w:val="auto"/>
        </w:rPr>
        <w:t xml:space="preserve"> of the pellets </w:t>
      </w:r>
      <w:r w:rsidRPr="00E11DC1">
        <w:rPr>
          <w:color w:val="auto"/>
        </w:rPr>
        <w:t>made at 33, 36 and 39% (w.b.)</w:t>
      </w:r>
      <w:r w:rsidR="00987976" w:rsidRPr="00E11DC1">
        <w:rPr>
          <w:color w:val="auto"/>
        </w:rPr>
        <w:t xml:space="preserve"> feedstock moisture content </w:t>
      </w:r>
      <w:r w:rsidRPr="00E11DC1">
        <w:rPr>
          <w:color w:val="auto"/>
        </w:rPr>
        <w:t xml:space="preserve">increased to </w:t>
      </w:r>
      <w:r w:rsidR="00614B80" w:rsidRPr="00E11DC1">
        <w:rPr>
          <w:color w:val="auto"/>
        </w:rPr>
        <w:t>&gt;</w:t>
      </w:r>
      <w:r w:rsidRPr="00E11DC1">
        <w:rPr>
          <w:color w:val="auto"/>
        </w:rPr>
        <w:t>92% (</w:t>
      </w:r>
      <w:r w:rsidRPr="00E11DC1">
        <w:rPr>
          <w:b/>
          <w:color w:val="auto"/>
        </w:rPr>
        <w:t>Figure 7</w:t>
      </w:r>
      <w:r w:rsidRPr="00E11DC1">
        <w:rPr>
          <w:color w:val="auto"/>
        </w:rPr>
        <w:t>). The durability values at 33% feedstock moisture content increased to about 98% after drying (</w:t>
      </w:r>
      <w:r w:rsidRPr="00E11DC1">
        <w:rPr>
          <w:b/>
          <w:color w:val="auto"/>
        </w:rPr>
        <w:t>Figure 7</w:t>
      </w:r>
      <w:r w:rsidRPr="00E11DC1">
        <w:rPr>
          <w:color w:val="auto"/>
        </w:rPr>
        <w:t>). These results match closely with the earlier work</w:t>
      </w:r>
      <w:r w:rsidR="006E1323" w:rsidRPr="00E11DC1">
        <w:rPr>
          <w:color w:val="auto"/>
          <w:vertAlign w:val="superscript"/>
        </w:rPr>
        <w:t>21</w:t>
      </w:r>
      <w:proofErr w:type="gramStart"/>
      <w:r w:rsidR="006E1323" w:rsidRPr="00E11DC1">
        <w:rPr>
          <w:color w:val="auto"/>
          <w:vertAlign w:val="superscript"/>
        </w:rPr>
        <w:t>,28</w:t>
      </w:r>
      <w:proofErr w:type="gramEnd"/>
      <w:r w:rsidR="00614B80" w:rsidRPr="00E11DC1">
        <w:rPr>
          <w:color w:val="auto"/>
        </w:rPr>
        <w:t>.</w:t>
      </w:r>
      <w:r w:rsidRPr="00E11DC1">
        <w:rPr>
          <w:color w:val="auto"/>
        </w:rPr>
        <w:t xml:space="preserve"> The durability values of the pellets made using a binder increased after drying (Tukey’s p&lt;0.05)</w:t>
      </w:r>
      <w:r w:rsidR="00B718E1" w:rsidRPr="00E11DC1">
        <w:rPr>
          <w:color w:val="auto"/>
        </w:rPr>
        <w:t>. A</w:t>
      </w:r>
      <w:r w:rsidRPr="00E11DC1">
        <w:rPr>
          <w:color w:val="auto"/>
        </w:rPr>
        <w:t>t 33% feedstock moisture content and 4% binder, the final durability values observed were about 98%. The trend was similar at 36 and 39% feedstock moisture content</w:t>
      </w:r>
      <w:r w:rsidR="00614B80" w:rsidRPr="00E11DC1">
        <w:rPr>
          <w:color w:val="auto"/>
        </w:rPr>
        <w:t>,</w:t>
      </w:r>
      <w:r w:rsidRPr="00E11DC1">
        <w:rPr>
          <w:color w:val="auto"/>
        </w:rPr>
        <w:t xml:space="preserve"> where the binder had a positive impact on </w:t>
      </w:r>
      <w:r w:rsidRPr="00E11DC1">
        <w:rPr>
          <w:color w:val="auto"/>
        </w:rPr>
        <w:lastRenderedPageBreak/>
        <w:t>the durability values (Tukey’s p&lt;0.05). At 39% feedstock moisture content with a binder addition of 2 and 4%, the durability values increased to about 94–95%.</w:t>
      </w:r>
    </w:p>
    <w:p w14:paraId="56780BA7" w14:textId="77777777" w:rsidR="00945404" w:rsidRPr="00E11DC1" w:rsidRDefault="00945404" w:rsidP="003C688C">
      <w:pPr>
        <w:pStyle w:val="NormalWeb"/>
        <w:rPr>
          <w:b/>
          <w:color w:val="auto"/>
        </w:rPr>
      </w:pPr>
    </w:p>
    <w:p w14:paraId="17158E24" w14:textId="74D1977C" w:rsidR="00787D8F" w:rsidRPr="00E11DC1" w:rsidRDefault="00985AC4" w:rsidP="003C688C">
      <w:pPr>
        <w:pStyle w:val="NormalWeb"/>
        <w:rPr>
          <w:b/>
          <w:color w:val="auto"/>
        </w:rPr>
      </w:pPr>
      <w:r w:rsidRPr="00E11DC1">
        <w:rPr>
          <w:b/>
          <w:color w:val="auto"/>
        </w:rPr>
        <w:t xml:space="preserve">Percent </w:t>
      </w:r>
      <w:r w:rsidR="00A66926" w:rsidRPr="00E11DC1">
        <w:rPr>
          <w:b/>
          <w:color w:val="auto"/>
        </w:rPr>
        <w:t>Fines</w:t>
      </w:r>
    </w:p>
    <w:p w14:paraId="57DEF68E" w14:textId="46A93AC7" w:rsidR="00F43B89" w:rsidRPr="00E11DC1" w:rsidRDefault="00F43B89" w:rsidP="00F43B89">
      <w:pPr>
        <w:pStyle w:val="NormalWeb"/>
        <w:rPr>
          <w:color w:val="auto"/>
        </w:rPr>
      </w:pPr>
      <w:r w:rsidRPr="00E11DC1">
        <w:rPr>
          <w:color w:val="auto"/>
        </w:rPr>
        <w:t xml:space="preserve">In the present study, the percent fines generated during pelleting </w:t>
      </w:r>
      <w:r w:rsidR="003C688C" w:rsidRPr="00E11DC1">
        <w:rPr>
          <w:color w:val="auto"/>
        </w:rPr>
        <w:t>were</w:t>
      </w:r>
      <w:r w:rsidRPr="00E11DC1">
        <w:rPr>
          <w:color w:val="auto"/>
        </w:rPr>
        <w:t xml:space="preserve"> higher at 36 and 39% (w.b.) compared to 33% (w.b.) feedstock moisture content. Adding binders resulted in lowering the percent fines generated at all feedstock moisture contents when compared to tests with no binder addition</w:t>
      </w:r>
      <w:r w:rsidR="00B11440" w:rsidRPr="00E11DC1">
        <w:rPr>
          <w:color w:val="auto"/>
        </w:rPr>
        <w:t xml:space="preserve"> </w:t>
      </w:r>
      <w:r w:rsidRPr="00E11DC1">
        <w:rPr>
          <w:color w:val="auto"/>
        </w:rPr>
        <w:t>(</w:t>
      </w:r>
      <w:r w:rsidRPr="00E11DC1">
        <w:rPr>
          <w:b/>
          <w:color w:val="auto"/>
        </w:rPr>
        <w:t>Figure 8)</w:t>
      </w:r>
      <w:r w:rsidRPr="00E11DC1">
        <w:rPr>
          <w:color w:val="auto"/>
        </w:rPr>
        <w:t>. Pelleting tests conducted with no binder showed the highest percent fines of about 11% at 39% (w.b.) feedstock moisture content. Add</w:t>
      </w:r>
      <w:r w:rsidR="007C6449" w:rsidRPr="00E11DC1">
        <w:rPr>
          <w:color w:val="auto"/>
        </w:rPr>
        <w:t>ing</w:t>
      </w:r>
      <w:r w:rsidRPr="00E11DC1">
        <w:rPr>
          <w:color w:val="auto"/>
        </w:rPr>
        <w:t xml:space="preserve"> 2 and 4% binder to the corn </w:t>
      </w:r>
      <w:proofErr w:type="gramStart"/>
      <w:r w:rsidRPr="00E11DC1">
        <w:rPr>
          <w:color w:val="auto"/>
        </w:rPr>
        <w:t>stover,</w:t>
      </w:r>
      <w:proofErr w:type="gramEnd"/>
      <w:r w:rsidRPr="00E11DC1">
        <w:rPr>
          <w:color w:val="auto"/>
        </w:rPr>
        <w:t xml:space="preserve"> </w:t>
      </w:r>
      <w:r w:rsidR="007C6449" w:rsidRPr="00E11DC1">
        <w:rPr>
          <w:color w:val="auto"/>
        </w:rPr>
        <w:t xml:space="preserve">decreased </w:t>
      </w:r>
      <w:r w:rsidRPr="00E11DC1">
        <w:rPr>
          <w:color w:val="auto"/>
        </w:rPr>
        <w:t xml:space="preserve">the percent fines generated during pelleting </w:t>
      </w:r>
      <w:r w:rsidR="00A67318" w:rsidRPr="00E11DC1">
        <w:rPr>
          <w:color w:val="auto"/>
        </w:rPr>
        <w:t>for</w:t>
      </w:r>
      <w:r w:rsidRPr="00E11DC1">
        <w:rPr>
          <w:color w:val="auto"/>
        </w:rPr>
        <w:t xml:space="preserve"> 33% and 36% (w.b.) compared to </w:t>
      </w:r>
      <w:r w:rsidR="00A67318" w:rsidRPr="00E11DC1">
        <w:rPr>
          <w:color w:val="auto"/>
        </w:rPr>
        <w:t xml:space="preserve">pellets with </w:t>
      </w:r>
      <w:r w:rsidRPr="00E11DC1">
        <w:rPr>
          <w:color w:val="auto"/>
        </w:rPr>
        <w:t xml:space="preserve">no binder </w:t>
      </w:r>
      <w:r w:rsidR="00A67318" w:rsidRPr="00E11DC1">
        <w:rPr>
          <w:color w:val="auto"/>
        </w:rPr>
        <w:t>added</w:t>
      </w:r>
      <w:r w:rsidRPr="00E11DC1">
        <w:rPr>
          <w:color w:val="auto"/>
        </w:rPr>
        <w:t xml:space="preserve">. The lowest percent fines observed in this study were at 4% binder addition and 33% (w.b.) feedstock moisture content (approximately 3%). </w:t>
      </w:r>
    </w:p>
    <w:p w14:paraId="00F6DF66" w14:textId="77777777" w:rsidR="00086D02" w:rsidRPr="00E11DC1" w:rsidRDefault="00086D02" w:rsidP="00E0543C">
      <w:pPr>
        <w:pStyle w:val="NormalWeb"/>
        <w:rPr>
          <w:rFonts w:asciiTheme="minorHAnsi" w:hAnsiTheme="minorHAnsi"/>
          <w:b/>
          <w:color w:val="auto"/>
        </w:rPr>
      </w:pPr>
    </w:p>
    <w:p w14:paraId="60D3F494" w14:textId="54A46855" w:rsidR="00F72D7C" w:rsidRPr="00E11DC1" w:rsidRDefault="00F72D7C" w:rsidP="00E0543C">
      <w:pPr>
        <w:pStyle w:val="NormalWeb"/>
        <w:rPr>
          <w:rFonts w:asciiTheme="minorHAnsi" w:hAnsiTheme="minorHAnsi"/>
          <w:color w:val="auto"/>
        </w:rPr>
      </w:pPr>
      <w:r w:rsidRPr="00E11DC1">
        <w:rPr>
          <w:rFonts w:asciiTheme="minorHAnsi" w:hAnsiTheme="minorHAnsi"/>
          <w:color w:val="auto"/>
        </w:rPr>
        <w:t>[</w:t>
      </w:r>
      <w:r w:rsidR="003442E1" w:rsidRPr="00E11DC1">
        <w:rPr>
          <w:rFonts w:asciiTheme="minorHAnsi" w:hAnsiTheme="minorHAnsi"/>
          <w:color w:val="auto"/>
        </w:rPr>
        <w:t xml:space="preserve">Place </w:t>
      </w:r>
      <w:r w:rsidRPr="00E11DC1">
        <w:rPr>
          <w:rFonts w:asciiTheme="minorHAnsi" w:hAnsiTheme="minorHAnsi"/>
          <w:i/>
          <w:color w:val="auto"/>
        </w:rPr>
        <w:t>Figure 8</w:t>
      </w:r>
      <w:r w:rsidR="003442E1" w:rsidRPr="00E11DC1">
        <w:rPr>
          <w:rFonts w:asciiTheme="minorHAnsi" w:hAnsiTheme="minorHAnsi"/>
          <w:color w:val="auto"/>
        </w:rPr>
        <w:t xml:space="preserve"> here</w:t>
      </w:r>
      <w:r w:rsidRPr="00E11DC1">
        <w:rPr>
          <w:rFonts w:asciiTheme="minorHAnsi" w:hAnsiTheme="minorHAnsi"/>
          <w:color w:val="auto"/>
        </w:rPr>
        <w:t>]</w:t>
      </w:r>
    </w:p>
    <w:p w14:paraId="4FB527A4" w14:textId="77777777" w:rsidR="00F72D7C" w:rsidRPr="00E11DC1" w:rsidRDefault="00F72D7C" w:rsidP="00E0543C">
      <w:pPr>
        <w:pStyle w:val="NormalWeb"/>
        <w:rPr>
          <w:rFonts w:asciiTheme="minorHAnsi" w:hAnsiTheme="minorHAnsi"/>
          <w:b/>
          <w:color w:val="auto"/>
        </w:rPr>
      </w:pPr>
    </w:p>
    <w:p w14:paraId="1FBEC474" w14:textId="55ECEC2B" w:rsidR="00787D8F" w:rsidRPr="00E11DC1" w:rsidRDefault="00587CA2" w:rsidP="00E0543C">
      <w:pPr>
        <w:pStyle w:val="NormalWeb"/>
        <w:rPr>
          <w:rFonts w:asciiTheme="minorHAnsi" w:hAnsiTheme="minorHAnsi"/>
          <w:b/>
          <w:color w:val="auto"/>
        </w:rPr>
      </w:pPr>
      <w:r w:rsidRPr="00E11DC1">
        <w:rPr>
          <w:rFonts w:asciiTheme="minorHAnsi" w:hAnsiTheme="minorHAnsi"/>
          <w:b/>
          <w:color w:val="auto"/>
        </w:rPr>
        <w:t xml:space="preserve">Specific </w:t>
      </w:r>
      <w:r w:rsidR="00945404" w:rsidRPr="00E11DC1">
        <w:rPr>
          <w:rFonts w:asciiTheme="minorHAnsi" w:hAnsiTheme="minorHAnsi"/>
          <w:b/>
          <w:color w:val="auto"/>
        </w:rPr>
        <w:t>E</w:t>
      </w:r>
      <w:r w:rsidRPr="00E11DC1">
        <w:rPr>
          <w:rFonts w:asciiTheme="minorHAnsi" w:hAnsiTheme="minorHAnsi"/>
          <w:b/>
          <w:color w:val="auto"/>
        </w:rPr>
        <w:t xml:space="preserve">nergy </w:t>
      </w:r>
      <w:r w:rsidR="00945404" w:rsidRPr="00E11DC1">
        <w:rPr>
          <w:rFonts w:asciiTheme="minorHAnsi" w:hAnsiTheme="minorHAnsi"/>
          <w:b/>
          <w:color w:val="auto"/>
        </w:rPr>
        <w:t>C</w:t>
      </w:r>
      <w:r w:rsidRPr="00E11DC1">
        <w:rPr>
          <w:rFonts w:asciiTheme="minorHAnsi" w:hAnsiTheme="minorHAnsi"/>
          <w:b/>
          <w:color w:val="auto"/>
        </w:rPr>
        <w:t>onsumption</w:t>
      </w:r>
    </w:p>
    <w:p w14:paraId="347DD70A" w14:textId="78A0B3EA" w:rsidR="00F43B89" w:rsidRPr="00E11DC1" w:rsidRDefault="00F43B89" w:rsidP="00F43B89">
      <w:pPr>
        <w:pStyle w:val="NormalWeb"/>
        <w:rPr>
          <w:rFonts w:asciiTheme="minorHAnsi" w:hAnsiTheme="minorHAnsi"/>
          <w:color w:val="auto"/>
        </w:rPr>
      </w:pPr>
      <w:r w:rsidRPr="00E11DC1">
        <w:rPr>
          <w:rFonts w:asciiTheme="minorHAnsi" w:hAnsiTheme="minorHAnsi"/>
          <w:color w:val="auto"/>
        </w:rPr>
        <w:t xml:space="preserve">The specific energy consumption </w:t>
      </w:r>
      <w:r w:rsidR="00BA5FDE" w:rsidRPr="00E11DC1">
        <w:rPr>
          <w:rFonts w:asciiTheme="minorHAnsi" w:hAnsiTheme="minorHAnsi"/>
          <w:color w:val="auto"/>
        </w:rPr>
        <w:t>wa</w:t>
      </w:r>
      <w:r w:rsidRPr="00E11DC1">
        <w:rPr>
          <w:rFonts w:asciiTheme="minorHAnsi" w:hAnsiTheme="minorHAnsi"/>
          <w:color w:val="auto"/>
        </w:rPr>
        <w:t>s influenced by binder addition (</w:t>
      </w:r>
      <w:r w:rsidRPr="00E11DC1">
        <w:rPr>
          <w:rFonts w:asciiTheme="minorHAnsi" w:hAnsiTheme="minorHAnsi"/>
          <w:b/>
          <w:color w:val="auto"/>
        </w:rPr>
        <w:t>Figure 9</w:t>
      </w:r>
      <w:r w:rsidRPr="00E11DC1">
        <w:rPr>
          <w:rFonts w:asciiTheme="minorHAnsi" w:hAnsiTheme="minorHAnsi"/>
          <w:color w:val="auto"/>
        </w:rPr>
        <w:t xml:space="preserve">). With no binder, the specific energy at 33, 36, and 39% feedstock moisture content was </w:t>
      </w:r>
      <w:r w:rsidR="00FB32DC" w:rsidRPr="00E11DC1">
        <w:rPr>
          <w:rFonts w:asciiTheme="minorHAnsi" w:hAnsiTheme="minorHAnsi"/>
          <w:color w:val="auto"/>
        </w:rPr>
        <w:t xml:space="preserve">between </w:t>
      </w:r>
      <w:r w:rsidRPr="00E11DC1">
        <w:rPr>
          <w:rFonts w:asciiTheme="minorHAnsi" w:hAnsiTheme="minorHAnsi"/>
          <w:color w:val="auto"/>
        </w:rPr>
        <w:t>118</w:t>
      </w:r>
      <w:r w:rsidR="00614B80" w:rsidRPr="00E11DC1">
        <w:rPr>
          <w:rFonts w:asciiTheme="minorHAnsi" w:hAnsiTheme="minorHAnsi"/>
          <w:color w:val="auto"/>
        </w:rPr>
        <w:t>-</w:t>
      </w:r>
      <w:r w:rsidRPr="00E11DC1">
        <w:rPr>
          <w:rFonts w:asciiTheme="minorHAnsi" w:hAnsiTheme="minorHAnsi"/>
          <w:color w:val="auto"/>
        </w:rPr>
        <w:t>126</w:t>
      </w:r>
      <w:r w:rsidR="00432C25" w:rsidRPr="00E11DC1">
        <w:rPr>
          <w:rFonts w:asciiTheme="minorHAnsi" w:hAnsiTheme="minorHAnsi"/>
          <w:color w:val="auto"/>
        </w:rPr>
        <w:t xml:space="preserve"> </w:t>
      </w:r>
      <w:proofErr w:type="spellStart"/>
      <w:r w:rsidRPr="00E11DC1">
        <w:rPr>
          <w:rFonts w:asciiTheme="minorHAnsi" w:hAnsiTheme="minorHAnsi"/>
          <w:color w:val="auto"/>
        </w:rPr>
        <w:t>kWhr</w:t>
      </w:r>
      <w:proofErr w:type="spellEnd"/>
      <w:r w:rsidRPr="00E11DC1">
        <w:rPr>
          <w:rFonts w:asciiTheme="minorHAnsi" w:hAnsiTheme="minorHAnsi"/>
          <w:color w:val="auto"/>
        </w:rPr>
        <w:t>/ton. Adding a 2% binder reduced the specific energy consumption to about 75</w:t>
      </w:r>
      <w:r w:rsidR="00614B80" w:rsidRPr="00E11DC1">
        <w:rPr>
          <w:rFonts w:asciiTheme="minorHAnsi" w:hAnsiTheme="minorHAnsi"/>
          <w:color w:val="auto"/>
        </w:rPr>
        <w:t>-</w:t>
      </w:r>
      <w:r w:rsidRPr="00E11DC1">
        <w:rPr>
          <w:rFonts w:asciiTheme="minorHAnsi" w:hAnsiTheme="minorHAnsi"/>
          <w:color w:val="auto"/>
        </w:rPr>
        <w:t>94</w:t>
      </w:r>
      <w:r w:rsidR="00432C25" w:rsidRPr="00E11DC1">
        <w:rPr>
          <w:rFonts w:asciiTheme="minorHAnsi" w:hAnsiTheme="minorHAnsi"/>
          <w:color w:val="auto"/>
        </w:rPr>
        <w:t xml:space="preserve"> </w:t>
      </w:r>
      <w:proofErr w:type="spellStart"/>
      <w:r w:rsidRPr="00E11DC1">
        <w:rPr>
          <w:rFonts w:asciiTheme="minorHAnsi" w:hAnsiTheme="minorHAnsi"/>
          <w:color w:val="auto"/>
        </w:rPr>
        <w:t>kWhr</w:t>
      </w:r>
      <w:proofErr w:type="spellEnd"/>
      <w:r w:rsidRPr="00E11DC1">
        <w:rPr>
          <w:rFonts w:asciiTheme="minorHAnsi" w:hAnsiTheme="minorHAnsi"/>
          <w:color w:val="auto"/>
        </w:rPr>
        <w:t xml:space="preserve">/ton. Further increasing the binder percentage to 4% </w:t>
      </w:r>
      <w:r w:rsidR="00737C50" w:rsidRPr="00E11DC1">
        <w:rPr>
          <w:rFonts w:asciiTheme="minorHAnsi" w:hAnsiTheme="minorHAnsi"/>
          <w:color w:val="auto"/>
        </w:rPr>
        <w:t xml:space="preserve">further </w:t>
      </w:r>
      <w:r w:rsidRPr="00E11DC1">
        <w:rPr>
          <w:rFonts w:asciiTheme="minorHAnsi" w:hAnsiTheme="minorHAnsi"/>
          <w:color w:val="auto"/>
        </w:rPr>
        <w:t xml:space="preserve">reduced the specific energy consumption to about 68–75 </w:t>
      </w:r>
      <w:proofErr w:type="spellStart"/>
      <w:r w:rsidRPr="00E11DC1">
        <w:rPr>
          <w:rFonts w:asciiTheme="minorHAnsi" w:hAnsiTheme="minorHAnsi"/>
          <w:color w:val="auto"/>
        </w:rPr>
        <w:t>kWhr</w:t>
      </w:r>
      <w:proofErr w:type="spellEnd"/>
      <w:r w:rsidRPr="00E11DC1">
        <w:rPr>
          <w:rFonts w:asciiTheme="minorHAnsi" w:hAnsiTheme="minorHAnsi"/>
          <w:color w:val="auto"/>
        </w:rPr>
        <w:t>/ton for all feedstock moisture contents that were tested. Adding the binder at 2 and 4% reduced the specific energy consumption by about 20</w:t>
      </w:r>
      <w:r w:rsidR="00614B80" w:rsidRPr="00E11DC1">
        <w:rPr>
          <w:rFonts w:asciiTheme="minorHAnsi" w:hAnsiTheme="minorHAnsi"/>
          <w:color w:val="auto"/>
        </w:rPr>
        <w:t>-</w:t>
      </w:r>
      <w:r w:rsidRPr="00E11DC1">
        <w:rPr>
          <w:rFonts w:asciiTheme="minorHAnsi" w:hAnsiTheme="minorHAnsi"/>
          <w:color w:val="auto"/>
        </w:rPr>
        <w:t>40%.</w:t>
      </w:r>
    </w:p>
    <w:p w14:paraId="18FB9679" w14:textId="77777777" w:rsidR="00F72D7C" w:rsidRPr="00E11DC1" w:rsidRDefault="00F72D7C" w:rsidP="00F43B89">
      <w:pPr>
        <w:pStyle w:val="NormalWeb"/>
        <w:rPr>
          <w:rFonts w:asciiTheme="minorHAnsi" w:hAnsiTheme="minorHAnsi"/>
          <w:color w:val="auto"/>
        </w:rPr>
      </w:pPr>
    </w:p>
    <w:p w14:paraId="4CA3668F" w14:textId="3EA4C5DE" w:rsidR="00F72D7C" w:rsidRPr="00E11DC1" w:rsidRDefault="00F72D7C" w:rsidP="00F43B89">
      <w:pPr>
        <w:pStyle w:val="NormalWeb"/>
        <w:rPr>
          <w:rFonts w:asciiTheme="minorHAnsi" w:hAnsiTheme="minorHAnsi"/>
          <w:color w:val="auto"/>
        </w:rPr>
      </w:pPr>
      <w:r w:rsidRPr="00E11DC1">
        <w:rPr>
          <w:rFonts w:asciiTheme="minorHAnsi" w:hAnsiTheme="minorHAnsi"/>
          <w:color w:val="auto"/>
        </w:rPr>
        <w:t>[</w:t>
      </w:r>
      <w:r w:rsidR="003442E1" w:rsidRPr="00E11DC1">
        <w:rPr>
          <w:rFonts w:asciiTheme="minorHAnsi" w:hAnsiTheme="minorHAnsi"/>
          <w:color w:val="auto"/>
        </w:rPr>
        <w:t xml:space="preserve">Place </w:t>
      </w:r>
      <w:r w:rsidRPr="00E11DC1">
        <w:rPr>
          <w:rFonts w:asciiTheme="minorHAnsi" w:hAnsiTheme="minorHAnsi"/>
          <w:i/>
          <w:color w:val="auto"/>
        </w:rPr>
        <w:t>Figure 9</w:t>
      </w:r>
      <w:r w:rsidR="003442E1" w:rsidRPr="00E11DC1">
        <w:rPr>
          <w:rFonts w:asciiTheme="minorHAnsi" w:hAnsiTheme="minorHAnsi"/>
          <w:color w:val="auto"/>
        </w:rPr>
        <w:t xml:space="preserve"> here</w:t>
      </w:r>
      <w:r w:rsidRPr="00E11DC1">
        <w:rPr>
          <w:rFonts w:asciiTheme="minorHAnsi" w:hAnsiTheme="minorHAnsi"/>
          <w:color w:val="auto"/>
        </w:rPr>
        <w:t>]</w:t>
      </w:r>
    </w:p>
    <w:p w14:paraId="4C696C3D" w14:textId="4E8E534A" w:rsidR="005F6C48" w:rsidRPr="00E11DC1" w:rsidRDefault="005F6C48" w:rsidP="00E0543C">
      <w:pPr>
        <w:rPr>
          <w:rFonts w:asciiTheme="minorHAnsi" w:hAnsiTheme="minorHAnsi" w:cs="Arial"/>
          <w:color w:val="auto"/>
        </w:rPr>
      </w:pPr>
    </w:p>
    <w:p w14:paraId="68DCECCC" w14:textId="77777777" w:rsidR="00E11DC1" w:rsidRPr="00E11DC1" w:rsidRDefault="00E11DC1" w:rsidP="00E11DC1">
      <w:pPr>
        <w:rPr>
          <w:b/>
          <w:color w:val="auto"/>
        </w:rPr>
      </w:pPr>
      <w:r w:rsidRPr="00E11DC1">
        <w:rPr>
          <w:b/>
          <w:color w:val="auto"/>
        </w:rPr>
        <w:t>STATISTICAL ANALYSIS:</w:t>
      </w:r>
    </w:p>
    <w:p w14:paraId="72700595" w14:textId="77777777" w:rsidR="00E11DC1" w:rsidRPr="00E11DC1" w:rsidRDefault="00E11DC1" w:rsidP="00E11DC1">
      <w:pPr>
        <w:rPr>
          <w:rFonts w:cs="Arial"/>
          <w:color w:val="auto"/>
        </w:rPr>
      </w:pPr>
      <w:r w:rsidRPr="00E11DC1">
        <w:rPr>
          <w:rFonts w:cs="Arial"/>
          <w:color w:val="auto"/>
        </w:rPr>
        <w:t>Statistical analysis was completed in JMP 10</w:t>
      </w:r>
      <w:r w:rsidRPr="00E11DC1">
        <w:rPr>
          <w:rFonts w:cs="Arial"/>
          <w:color w:val="auto"/>
          <w:vertAlign w:val="superscript"/>
        </w:rPr>
        <w:t>44</w:t>
      </w:r>
      <w:r w:rsidRPr="00E11DC1">
        <w:rPr>
          <w:rFonts w:cs="Arial"/>
          <w:color w:val="auto"/>
        </w:rPr>
        <w:t xml:space="preserve">. A two-way ANOVA was used to determine the effects of feedstock moisture content (33, 36, 39%) and corn starch binder (0, 2, 4%) on pellet moisture content (n=3), pellet diameter (n=10), expansion ratio (n=10), and bulk density (n=3). A three-way ANOVA was used to determine the effects of moisture content (33, 36, 39%), corn starch binder (0, 2, 4%), and drying (before drying, after drying) on durability (n=3). Residuals met the ANOVA assumptions for normality and homogeneity of variance. To meet these assumptions, pellet moisture content was transformed by raising the data to the 4th power. If the factors tested in the ANOVA were significant at p&lt;0.05, </w:t>
      </w:r>
      <w:proofErr w:type="spellStart"/>
      <w:r w:rsidRPr="00E11DC1">
        <w:rPr>
          <w:rFonts w:cs="Arial"/>
          <w:color w:val="auto"/>
        </w:rPr>
        <w:t>Tukey</w:t>
      </w:r>
      <w:proofErr w:type="spellEnd"/>
      <w:r w:rsidRPr="00E11DC1">
        <w:rPr>
          <w:rFonts w:cs="Arial"/>
          <w:color w:val="auto"/>
        </w:rPr>
        <w:t xml:space="preserve"> HSD tests were used for post hoc pairwise comparisons.      </w:t>
      </w:r>
    </w:p>
    <w:p w14:paraId="262E5445" w14:textId="77777777" w:rsidR="00E11DC1" w:rsidRPr="00E11DC1" w:rsidRDefault="00E11DC1" w:rsidP="00E0543C">
      <w:pPr>
        <w:rPr>
          <w:rFonts w:asciiTheme="minorHAnsi" w:hAnsiTheme="minorHAnsi" w:cs="Arial"/>
          <w:color w:val="auto"/>
        </w:rPr>
      </w:pPr>
    </w:p>
    <w:p w14:paraId="398AC8B2" w14:textId="77777777" w:rsidR="00F43B89" w:rsidRPr="00E11DC1" w:rsidRDefault="00F43B89" w:rsidP="00F43B89">
      <w:pPr>
        <w:pStyle w:val="NormalWeb"/>
        <w:rPr>
          <w:rFonts w:asciiTheme="minorHAnsi" w:hAnsiTheme="minorHAnsi"/>
          <w:b/>
          <w:color w:val="auto"/>
        </w:rPr>
      </w:pPr>
      <w:r w:rsidRPr="00E11DC1">
        <w:rPr>
          <w:rFonts w:asciiTheme="minorHAnsi" w:hAnsiTheme="minorHAnsi"/>
          <w:b/>
          <w:color w:val="auto"/>
        </w:rPr>
        <w:t>FIGURE AND TABLE LEGENDS</w:t>
      </w:r>
    </w:p>
    <w:p w14:paraId="1C422A4F" w14:textId="6197F30C" w:rsidR="00F43B89" w:rsidRPr="00E11DC1" w:rsidRDefault="00F43B89" w:rsidP="00F43B89">
      <w:pPr>
        <w:rPr>
          <w:rFonts w:asciiTheme="minorHAnsi" w:hAnsiTheme="minorHAnsi"/>
          <w:color w:val="auto"/>
        </w:rPr>
      </w:pPr>
      <w:proofErr w:type="gramStart"/>
      <w:r w:rsidRPr="00E11DC1">
        <w:rPr>
          <w:rFonts w:asciiTheme="minorHAnsi" w:hAnsiTheme="minorHAnsi"/>
          <w:b/>
          <w:color w:val="auto"/>
        </w:rPr>
        <w:t>Figure 1.</w:t>
      </w:r>
      <w:proofErr w:type="gramEnd"/>
      <w:r w:rsidRPr="00E11DC1">
        <w:rPr>
          <w:rFonts w:asciiTheme="minorHAnsi" w:hAnsiTheme="minorHAnsi"/>
          <w:b/>
          <w:color w:val="auto"/>
        </w:rPr>
        <w:t xml:space="preserve"> Schematic of a laboratory scale flat die pellet mill at Idaho National Laboratory</w:t>
      </w:r>
      <w:r w:rsidR="00B11440" w:rsidRPr="00E11DC1">
        <w:rPr>
          <w:rFonts w:asciiTheme="minorHAnsi" w:hAnsiTheme="minorHAnsi"/>
          <w:color w:val="auto"/>
        </w:rPr>
        <w:t xml:space="preserve"> (adapted from Tumuluru</w:t>
      </w:r>
      <w:r w:rsidR="00B11440" w:rsidRPr="00E11DC1">
        <w:rPr>
          <w:rFonts w:asciiTheme="minorHAnsi" w:hAnsiTheme="minorHAnsi"/>
          <w:color w:val="auto"/>
          <w:vertAlign w:val="superscript"/>
        </w:rPr>
        <w:t>21</w:t>
      </w:r>
      <w:r w:rsidRPr="00E11DC1">
        <w:rPr>
          <w:rFonts w:asciiTheme="minorHAnsi" w:hAnsiTheme="minorHAnsi"/>
          <w:color w:val="auto"/>
        </w:rPr>
        <w:t>). Flat die pellet mill was used to conduct the high moisture corn stover pelleting tests with and without binder addition.</w:t>
      </w:r>
    </w:p>
    <w:p w14:paraId="315DE3C7" w14:textId="77777777" w:rsidR="00F43B89" w:rsidRPr="00E11DC1" w:rsidRDefault="00F43B89" w:rsidP="00F43B89">
      <w:pPr>
        <w:rPr>
          <w:rFonts w:asciiTheme="minorHAnsi" w:hAnsiTheme="minorHAnsi"/>
          <w:color w:val="auto"/>
        </w:rPr>
      </w:pPr>
    </w:p>
    <w:p w14:paraId="79F82347" w14:textId="6549F3C9" w:rsidR="00F43B89" w:rsidRPr="00E11DC1" w:rsidRDefault="00F43B89" w:rsidP="00F43B89">
      <w:pPr>
        <w:rPr>
          <w:rFonts w:asciiTheme="minorHAnsi" w:hAnsiTheme="minorHAnsi"/>
          <w:color w:val="auto"/>
        </w:rPr>
      </w:pPr>
      <w:proofErr w:type="gramStart"/>
      <w:r w:rsidRPr="00E11DC1">
        <w:rPr>
          <w:rFonts w:asciiTheme="minorHAnsi" w:hAnsiTheme="minorHAnsi"/>
          <w:b/>
          <w:color w:val="auto"/>
        </w:rPr>
        <w:t>Figure 2.</w:t>
      </w:r>
      <w:proofErr w:type="gramEnd"/>
      <w:r w:rsidRPr="00E11DC1">
        <w:rPr>
          <w:rFonts w:asciiTheme="minorHAnsi" w:hAnsiTheme="minorHAnsi"/>
          <w:b/>
          <w:color w:val="auto"/>
        </w:rPr>
        <w:t xml:space="preserve"> Photograph of the corn stover pellets produced with 4 % corn starch binder</w:t>
      </w:r>
      <w:r w:rsidR="00B11440" w:rsidRPr="00E11DC1">
        <w:rPr>
          <w:rFonts w:asciiTheme="minorHAnsi" w:hAnsiTheme="minorHAnsi"/>
          <w:b/>
          <w:color w:val="auto"/>
        </w:rPr>
        <w:t xml:space="preserve"> at different feedstock moisture content</w:t>
      </w:r>
      <w:r w:rsidR="0024727A" w:rsidRPr="00E11DC1">
        <w:rPr>
          <w:rFonts w:asciiTheme="minorHAnsi" w:hAnsiTheme="minorHAnsi"/>
          <w:b/>
          <w:color w:val="auto"/>
        </w:rPr>
        <w:t>s</w:t>
      </w:r>
      <w:r w:rsidRPr="00E11DC1">
        <w:rPr>
          <w:rFonts w:asciiTheme="minorHAnsi" w:hAnsiTheme="minorHAnsi"/>
          <w:color w:val="auto"/>
        </w:rPr>
        <w:t xml:space="preserve">. </w:t>
      </w:r>
    </w:p>
    <w:p w14:paraId="3F6E60C4" w14:textId="77777777" w:rsidR="00F43B89" w:rsidRPr="00E11DC1" w:rsidRDefault="00F43B89" w:rsidP="00F43B89">
      <w:pPr>
        <w:rPr>
          <w:rFonts w:asciiTheme="minorHAnsi" w:hAnsiTheme="minorHAnsi"/>
          <w:color w:val="auto"/>
        </w:rPr>
      </w:pPr>
    </w:p>
    <w:p w14:paraId="0883105B" w14:textId="2F1E2F95" w:rsidR="00F43B89" w:rsidRPr="00E11DC1" w:rsidRDefault="00186474" w:rsidP="00F43B89">
      <w:pPr>
        <w:rPr>
          <w:rFonts w:asciiTheme="minorHAnsi" w:hAnsiTheme="minorHAnsi"/>
          <w:color w:val="auto"/>
        </w:rPr>
      </w:pPr>
      <w:proofErr w:type="gramStart"/>
      <w:r w:rsidRPr="00E11DC1">
        <w:rPr>
          <w:b/>
          <w:color w:val="auto"/>
        </w:rPr>
        <w:lastRenderedPageBreak/>
        <w:t>Figure 3.</w:t>
      </w:r>
      <w:proofErr w:type="gramEnd"/>
      <w:r w:rsidRPr="00E11DC1">
        <w:rPr>
          <w:b/>
          <w:color w:val="auto"/>
        </w:rPr>
        <w:t xml:space="preserve"> Effect of feedstock moisture content (FMC) and starch binder on pellet moisture content after cooling (mean±1SD; n=3).</w:t>
      </w:r>
      <w:r w:rsidRPr="00E11DC1">
        <w:rPr>
          <w:color w:val="auto"/>
        </w:rPr>
        <w:t xml:space="preserve"> </w:t>
      </w:r>
      <w:r w:rsidR="00F43B89" w:rsidRPr="00E11DC1">
        <w:rPr>
          <w:rFonts w:asciiTheme="minorHAnsi" w:hAnsiTheme="minorHAnsi"/>
          <w:color w:val="auto"/>
        </w:rPr>
        <w:t xml:space="preserve">Pelleting tests conducted without binder resulted in higher feedstock moisture content loss compared to tests conducted with binder. </w:t>
      </w:r>
      <w:r w:rsidR="004A66BD" w:rsidRPr="00E11DC1">
        <w:rPr>
          <w:rFonts w:asciiTheme="minorHAnsi" w:hAnsiTheme="minorHAnsi"/>
          <w:color w:val="auto"/>
        </w:rPr>
        <w:t>Different</w:t>
      </w:r>
      <w:r w:rsidR="00F43B89" w:rsidRPr="00E11DC1">
        <w:rPr>
          <w:rFonts w:asciiTheme="minorHAnsi" w:hAnsiTheme="minorHAnsi"/>
          <w:color w:val="auto"/>
        </w:rPr>
        <w:t xml:space="preserve"> letters indicate significant differences using post hoc Tukey HSD tests (p&lt;0.05).</w:t>
      </w:r>
    </w:p>
    <w:p w14:paraId="27171BAC" w14:textId="77777777" w:rsidR="00F43B89" w:rsidRPr="00E11DC1" w:rsidRDefault="00F43B89" w:rsidP="00F43B89">
      <w:pPr>
        <w:rPr>
          <w:rFonts w:asciiTheme="minorHAnsi" w:hAnsiTheme="minorHAnsi"/>
          <w:color w:val="auto"/>
        </w:rPr>
      </w:pPr>
    </w:p>
    <w:p w14:paraId="3C8D5A32" w14:textId="34142BFD" w:rsidR="00F43B89" w:rsidRPr="00E11DC1" w:rsidRDefault="00186474" w:rsidP="00F43B89">
      <w:pPr>
        <w:rPr>
          <w:rFonts w:asciiTheme="minorHAnsi" w:hAnsiTheme="minorHAnsi"/>
          <w:color w:val="auto"/>
        </w:rPr>
      </w:pPr>
      <w:proofErr w:type="gramStart"/>
      <w:r w:rsidRPr="00E11DC1">
        <w:rPr>
          <w:b/>
          <w:color w:val="auto"/>
        </w:rPr>
        <w:t>Figure 4.</w:t>
      </w:r>
      <w:proofErr w:type="gramEnd"/>
      <w:r w:rsidRPr="00E11DC1">
        <w:rPr>
          <w:b/>
          <w:color w:val="auto"/>
        </w:rPr>
        <w:t xml:space="preserve"> Effect of feedstock moisture content (FMC) and corn starch binder on pellet diameter after drying (mean±1SD; n=10).</w:t>
      </w:r>
      <w:r w:rsidRPr="00E11DC1">
        <w:rPr>
          <w:color w:val="auto"/>
        </w:rPr>
        <w:t xml:space="preserve"> </w:t>
      </w:r>
      <w:r w:rsidR="00F43B89" w:rsidRPr="00E11DC1">
        <w:rPr>
          <w:rFonts w:asciiTheme="minorHAnsi" w:hAnsiTheme="minorHAnsi"/>
          <w:color w:val="auto"/>
        </w:rPr>
        <w:t xml:space="preserve">Pellet diameter increased with </w:t>
      </w:r>
      <w:r w:rsidR="004A66BD" w:rsidRPr="00E11DC1">
        <w:rPr>
          <w:rFonts w:asciiTheme="minorHAnsi" w:hAnsiTheme="minorHAnsi"/>
          <w:color w:val="auto"/>
        </w:rPr>
        <w:t xml:space="preserve">an </w:t>
      </w:r>
      <w:r w:rsidR="00F43B89" w:rsidRPr="00E11DC1">
        <w:rPr>
          <w:rFonts w:asciiTheme="minorHAnsi" w:hAnsiTheme="minorHAnsi"/>
          <w:color w:val="auto"/>
        </w:rPr>
        <w:t xml:space="preserve">increase in feedstock moisture content and starch addition. </w:t>
      </w:r>
      <w:r w:rsidR="004A66BD" w:rsidRPr="00E11DC1">
        <w:rPr>
          <w:rFonts w:asciiTheme="minorHAnsi" w:hAnsiTheme="minorHAnsi"/>
          <w:color w:val="auto"/>
        </w:rPr>
        <w:t>Different</w:t>
      </w:r>
      <w:r w:rsidR="00F43B89" w:rsidRPr="00E11DC1">
        <w:rPr>
          <w:rFonts w:asciiTheme="minorHAnsi" w:hAnsiTheme="minorHAnsi"/>
          <w:color w:val="auto"/>
        </w:rPr>
        <w:t xml:space="preserve"> letters indicate significant differences using post hoc Tukey HSD tests (p&lt;0.05).</w:t>
      </w:r>
    </w:p>
    <w:p w14:paraId="15C9F94C" w14:textId="77777777" w:rsidR="00F43B89" w:rsidRPr="00E11DC1" w:rsidRDefault="00F43B89" w:rsidP="00F43B89">
      <w:pPr>
        <w:rPr>
          <w:rFonts w:asciiTheme="minorHAnsi" w:hAnsiTheme="minorHAnsi"/>
          <w:color w:val="auto"/>
        </w:rPr>
      </w:pPr>
    </w:p>
    <w:p w14:paraId="006D96E1" w14:textId="04E85FFB" w:rsidR="00F43B89" w:rsidRPr="00E11DC1" w:rsidRDefault="00186474" w:rsidP="00F43B89">
      <w:pPr>
        <w:rPr>
          <w:rFonts w:asciiTheme="minorHAnsi" w:hAnsiTheme="minorHAnsi"/>
          <w:color w:val="auto"/>
        </w:rPr>
      </w:pPr>
      <w:proofErr w:type="gramStart"/>
      <w:r w:rsidRPr="00E11DC1">
        <w:rPr>
          <w:b/>
          <w:color w:val="auto"/>
        </w:rPr>
        <w:t>Figure 5.</w:t>
      </w:r>
      <w:proofErr w:type="gramEnd"/>
      <w:r w:rsidRPr="00E11DC1">
        <w:rPr>
          <w:b/>
          <w:color w:val="auto"/>
        </w:rPr>
        <w:t xml:space="preserve"> Effect of feedstock moisture content (FMC) and starch based binder on the expansion ratio of pellets after drying (n=10). </w:t>
      </w:r>
      <w:r w:rsidR="00F43B89" w:rsidRPr="00E11DC1">
        <w:rPr>
          <w:rFonts w:asciiTheme="minorHAnsi" w:hAnsiTheme="minorHAnsi"/>
          <w:color w:val="auto"/>
        </w:rPr>
        <w:t xml:space="preserve">Expansion ratio of pellets increased with </w:t>
      </w:r>
      <w:r w:rsidR="004A66BD" w:rsidRPr="00E11DC1">
        <w:rPr>
          <w:rFonts w:asciiTheme="minorHAnsi" w:hAnsiTheme="minorHAnsi"/>
          <w:color w:val="auto"/>
        </w:rPr>
        <w:t xml:space="preserve">an </w:t>
      </w:r>
      <w:r w:rsidR="00F43B89" w:rsidRPr="00E11DC1">
        <w:rPr>
          <w:rFonts w:asciiTheme="minorHAnsi" w:hAnsiTheme="minorHAnsi"/>
          <w:color w:val="auto"/>
        </w:rPr>
        <w:t xml:space="preserve">increase in feedstock moisture content and with binder addition. </w:t>
      </w:r>
      <w:r w:rsidR="004A66BD" w:rsidRPr="00E11DC1">
        <w:rPr>
          <w:rFonts w:asciiTheme="minorHAnsi" w:hAnsiTheme="minorHAnsi"/>
          <w:color w:val="auto"/>
        </w:rPr>
        <w:t>Different</w:t>
      </w:r>
      <w:r w:rsidR="00F43B89" w:rsidRPr="00E11DC1">
        <w:rPr>
          <w:rFonts w:asciiTheme="minorHAnsi" w:hAnsiTheme="minorHAnsi"/>
          <w:color w:val="auto"/>
        </w:rPr>
        <w:t xml:space="preserve"> letters indicate significant differences using post hoc Tukey HSD tests (p&lt;0.05).</w:t>
      </w:r>
    </w:p>
    <w:p w14:paraId="0741E70B" w14:textId="77777777" w:rsidR="00F43B89" w:rsidRPr="00E11DC1" w:rsidRDefault="00F43B89" w:rsidP="00F43B89">
      <w:pPr>
        <w:rPr>
          <w:rFonts w:asciiTheme="minorHAnsi" w:hAnsiTheme="minorHAnsi"/>
          <w:color w:val="auto"/>
        </w:rPr>
      </w:pPr>
    </w:p>
    <w:p w14:paraId="06495868" w14:textId="61B6D635" w:rsidR="00F43B89" w:rsidRPr="00E11DC1" w:rsidRDefault="00186474" w:rsidP="00F43B89">
      <w:pPr>
        <w:rPr>
          <w:rFonts w:asciiTheme="minorHAnsi" w:hAnsiTheme="minorHAnsi"/>
          <w:color w:val="auto"/>
        </w:rPr>
      </w:pPr>
      <w:proofErr w:type="gramStart"/>
      <w:r w:rsidRPr="00E11DC1">
        <w:rPr>
          <w:b/>
          <w:color w:val="auto"/>
        </w:rPr>
        <w:t>Figure 6.</w:t>
      </w:r>
      <w:proofErr w:type="gramEnd"/>
      <w:r w:rsidRPr="00E11DC1">
        <w:rPr>
          <w:b/>
          <w:color w:val="auto"/>
        </w:rPr>
        <w:t xml:space="preserve"> Effect of feedstock moisture content (FMC) and starch binder on</w:t>
      </w:r>
      <w:r w:rsidR="000C1296" w:rsidRPr="00E11DC1">
        <w:rPr>
          <w:b/>
          <w:color w:val="auto"/>
        </w:rPr>
        <w:t xml:space="preserve"> the</w:t>
      </w:r>
      <w:r w:rsidRPr="00E11DC1">
        <w:rPr>
          <w:b/>
          <w:color w:val="auto"/>
        </w:rPr>
        <w:t xml:space="preserve"> bulk density of pellets after drying (mean±1SD; n=3).</w:t>
      </w:r>
      <w:r w:rsidRPr="00E11DC1">
        <w:rPr>
          <w:color w:val="auto"/>
        </w:rPr>
        <w:t xml:space="preserve"> </w:t>
      </w:r>
      <w:r w:rsidR="00F43B89" w:rsidRPr="00E11DC1">
        <w:rPr>
          <w:rFonts w:asciiTheme="minorHAnsi" w:hAnsiTheme="minorHAnsi"/>
          <w:color w:val="auto"/>
        </w:rPr>
        <w:t>Lower feedstock moisture content of 33% (w.b.) and no binder resulted in the highest bulk density. Adding 2 and 4% binder at different feedstock moisture content</w:t>
      </w:r>
      <w:r w:rsidR="000C1296" w:rsidRPr="00E11DC1">
        <w:rPr>
          <w:rFonts w:asciiTheme="minorHAnsi" w:hAnsiTheme="minorHAnsi"/>
          <w:color w:val="auto"/>
        </w:rPr>
        <w:t>s</w:t>
      </w:r>
      <w:r w:rsidR="00F43B89" w:rsidRPr="00E11DC1">
        <w:rPr>
          <w:rFonts w:asciiTheme="minorHAnsi" w:hAnsiTheme="minorHAnsi"/>
          <w:color w:val="auto"/>
        </w:rPr>
        <w:t xml:space="preserve"> resulted in lower bulk density values. </w:t>
      </w:r>
      <w:r w:rsidR="000C1296" w:rsidRPr="00E11DC1">
        <w:rPr>
          <w:rFonts w:asciiTheme="minorHAnsi" w:hAnsiTheme="minorHAnsi"/>
          <w:color w:val="auto"/>
        </w:rPr>
        <w:t>Different</w:t>
      </w:r>
      <w:r w:rsidR="00F43B89" w:rsidRPr="00E11DC1">
        <w:rPr>
          <w:rFonts w:asciiTheme="minorHAnsi" w:hAnsiTheme="minorHAnsi"/>
          <w:color w:val="auto"/>
        </w:rPr>
        <w:t xml:space="preserve"> letters indicate significant differences using post hoc Tukey HSD tests (p&lt;0.05). </w:t>
      </w:r>
    </w:p>
    <w:p w14:paraId="46D150BB" w14:textId="77777777" w:rsidR="00F43B89" w:rsidRPr="00E11DC1" w:rsidRDefault="00F43B89" w:rsidP="00F43B89">
      <w:pPr>
        <w:rPr>
          <w:rFonts w:asciiTheme="minorHAnsi" w:hAnsiTheme="minorHAnsi"/>
          <w:color w:val="auto"/>
        </w:rPr>
      </w:pPr>
    </w:p>
    <w:p w14:paraId="6712E7F1" w14:textId="3E4487AB" w:rsidR="00F43B89" w:rsidRPr="00E11DC1" w:rsidRDefault="00186474" w:rsidP="00F43B89">
      <w:pPr>
        <w:rPr>
          <w:rFonts w:asciiTheme="minorHAnsi" w:hAnsiTheme="minorHAnsi"/>
          <w:color w:val="auto"/>
        </w:rPr>
      </w:pPr>
      <w:proofErr w:type="gramStart"/>
      <w:r w:rsidRPr="00E11DC1">
        <w:rPr>
          <w:b/>
          <w:color w:val="auto"/>
        </w:rPr>
        <w:t>Figure 7.</w:t>
      </w:r>
      <w:proofErr w:type="gramEnd"/>
      <w:r w:rsidRPr="00E11DC1">
        <w:rPr>
          <w:b/>
          <w:color w:val="auto"/>
        </w:rPr>
        <w:t xml:space="preserve"> Effect of feedstock moisture content (FMC) and starch binder on durability after cooling and after drying (mean±1SD; n=3).</w:t>
      </w:r>
      <w:r w:rsidRPr="00E11DC1">
        <w:rPr>
          <w:color w:val="auto"/>
        </w:rPr>
        <w:t xml:space="preserve"> </w:t>
      </w:r>
      <w:r w:rsidR="00F43B89" w:rsidRPr="00E11DC1">
        <w:rPr>
          <w:rFonts w:asciiTheme="minorHAnsi" w:hAnsiTheme="minorHAnsi"/>
          <w:color w:val="auto"/>
        </w:rPr>
        <w:t xml:space="preserve">Durability values of high moisture corn stover pellets produced at 33, 36 and 39% (w.b.) feedstock moisture content increased with binder addition both after cooling and after drying. </w:t>
      </w:r>
      <w:r w:rsidR="00A7561D" w:rsidRPr="00E11DC1">
        <w:rPr>
          <w:rFonts w:asciiTheme="minorHAnsi" w:hAnsiTheme="minorHAnsi"/>
          <w:color w:val="auto"/>
        </w:rPr>
        <w:t>Different</w:t>
      </w:r>
      <w:r w:rsidR="00F43B89" w:rsidRPr="00E11DC1">
        <w:rPr>
          <w:rFonts w:asciiTheme="minorHAnsi" w:hAnsiTheme="minorHAnsi"/>
          <w:color w:val="auto"/>
        </w:rPr>
        <w:t xml:space="preserve"> letters indicate significant differences using post hoc Tukey HSD tests (p&lt;0.05).</w:t>
      </w:r>
    </w:p>
    <w:p w14:paraId="5B58EE27" w14:textId="77777777" w:rsidR="00F43B89" w:rsidRPr="00E11DC1" w:rsidRDefault="00F43B89" w:rsidP="00F43B89">
      <w:pPr>
        <w:rPr>
          <w:rFonts w:asciiTheme="minorHAnsi" w:hAnsiTheme="minorHAnsi"/>
          <w:color w:val="auto"/>
        </w:rPr>
      </w:pPr>
    </w:p>
    <w:p w14:paraId="2B8D123A" w14:textId="28E45530" w:rsidR="00F43B89" w:rsidRPr="00E11DC1" w:rsidRDefault="00186474" w:rsidP="00B67253">
      <w:pPr>
        <w:rPr>
          <w:rFonts w:asciiTheme="minorHAnsi" w:hAnsiTheme="minorHAnsi"/>
          <w:color w:val="auto"/>
        </w:rPr>
      </w:pPr>
      <w:proofErr w:type="gramStart"/>
      <w:r w:rsidRPr="00E11DC1">
        <w:rPr>
          <w:b/>
          <w:color w:val="auto"/>
        </w:rPr>
        <w:t>Figure 8.</w:t>
      </w:r>
      <w:proofErr w:type="gramEnd"/>
      <w:r w:rsidRPr="00E11DC1">
        <w:rPr>
          <w:b/>
          <w:color w:val="auto"/>
        </w:rPr>
        <w:t xml:space="preserve"> Effect of feedstock moisture content and starch binder on the percent fines produced </w:t>
      </w:r>
      <w:r w:rsidR="00A7561D" w:rsidRPr="00E11DC1">
        <w:rPr>
          <w:b/>
          <w:color w:val="auto"/>
        </w:rPr>
        <w:t>from</w:t>
      </w:r>
      <w:r w:rsidRPr="00E11DC1">
        <w:rPr>
          <w:b/>
          <w:color w:val="auto"/>
        </w:rPr>
        <w:t xml:space="preserve"> the pelleted material. </w:t>
      </w:r>
      <w:r w:rsidR="00F43B89" w:rsidRPr="00E11DC1">
        <w:rPr>
          <w:rFonts w:asciiTheme="minorHAnsi" w:hAnsiTheme="minorHAnsi"/>
          <w:color w:val="auto"/>
        </w:rPr>
        <w:t>At feedstock moisture content</w:t>
      </w:r>
      <w:r w:rsidR="00A7561D" w:rsidRPr="00E11DC1">
        <w:rPr>
          <w:rFonts w:asciiTheme="minorHAnsi" w:hAnsiTheme="minorHAnsi"/>
          <w:color w:val="auto"/>
        </w:rPr>
        <w:t>s</w:t>
      </w:r>
      <w:r w:rsidR="00F43B89" w:rsidRPr="00E11DC1">
        <w:rPr>
          <w:rFonts w:asciiTheme="minorHAnsi" w:hAnsiTheme="minorHAnsi"/>
          <w:color w:val="auto"/>
        </w:rPr>
        <w:t xml:space="preserve"> of 33, 36 and 39 % (w.b.) addition of binder reduced the percent fines in the pelleted material.  </w:t>
      </w:r>
    </w:p>
    <w:p w14:paraId="6EAA5162" w14:textId="77777777" w:rsidR="000A2D2E" w:rsidRPr="00E11DC1" w:rsidRDefault="000A2D2E" w:rsidP="00F43B89">
      <w:pPr>
        <w:widowControl/>
        <w:autoSpaceDE/>
        <w:autoSpaceDN/>
        <w:adjustRightInd/>
        <w:jc w:val="left"/>
        <w:rPr>
          <w:b/>
          <w:color w:val="auto"/>
        </w:rPr>
      </w:pPr>
    </w:p>
    <w:p w14:paraId="5E00F763" w14:textId="73E1AFC1" w:rsidR="00F43B89" w:rsidRPr="00E11DC1" w:rsidRDefault="00186474" w:rsidP="00F43B89">
      <w:pPr>
        <w:widowControl/>
        <w:autoSpaceDE/>
        <w:autoSpaceDN/>
        <w:adjustRightInd/>
        <w:jc w:val="left"/>
        <w:rPr>
          <w:rFonts w:asciiTheme="minorHAnsi" w:hAnsiTheme="minorHAnsi"/>
          <w:color w:val="auto"/>
        </w:rPr>
      </w:pPr>
      <w:proofErr w:type="gramStart"/>
      <w:r w:rsidRPr="00E11DC1">
        <w:rPr>
          <w:b/>
          <w:color w:val="auto"/>
        </w:rPr>
        <w:t>Figure 9.</w:t>
      </w:r>
      <w:proofErr w:type="gramEnd"/>
      <w:r w:rsidRPr="00E11DC1">
        <w:rPr>
          <w:b/>
          <w:color w:val="auto"/>
        </w:rPr>
        <w:t xml:space="preserve"> </w:t>
      </w:r>
      <w:proofErr w:type="gramStart"/>
      <w:r w:rsidRPr="00E11DC1">
        <w:rPr>
          <w:b/>
          <w:color w:val="auto"/>
        </w:rPr>
        <w:t>Effect of feedstock moisture content and starch binder on the specific energy consumption of the high moisture pelleting process.</w:t>
      </w:r>
      <w:proofErr w:type="gramEnd"/>
      <w:r w:rsidRPr="00E11DC1">
        <w:rPr>
          <w:color w:val="auto"/>
        </w:rPr>
        <w:t xml:space="preserve"> </w:t>
      </w:r>
      <w:r w:rsidR="00F43B89" w:rsidRPr="00E11DC1">
        <w:rPr>
          <w:rFonts w:asciiTheme="minorHAnsi" w:hAnsiTheme="minorHAnsi"/>
          <w:color w:val="auto"/>
        </w:rPr>
        <w:t xml:space="preserve">Specific energy consumption of the high moisture corn stover pelleting process reduced by about 20-40% with </w:t>
      </w:r>
      <w:r w:rsidR="008D43D0" w:rsidRPr="00E11DC1">
        <w:rPr>
          <w:rFonts w:asciiTheme="minorHAnsi" w:hAnsiTheme="minorHAnsi"/>
          <w:color w:val="auto"/>
        </w:rPr>
        <w:t xml:space="preserve">addition of </w:t>
      </w:r>
      <w:r w:rsidR="00F43B89" w:rsidRPr="00E11DC1">
        <w:rPr>
          <w:rFonts w:asciiTheme="minorHAnsi" w:hAnsiTheme="minorHAnsi"/>
          <w:color w:val="auto"/>
        </w:rPr>
        <w:t xml:space="preserve">2 and 4 % </w:t>
      </w:r>
      <w:r w:rsidR="008D43D0" w:rsidRPr="00E11DC1">
        <w:rPr>
          <w:rFonts w:asciiTheme="minorHAnsi" w:hAnsiTheme="minorHAnsi"/>
          <w:color w:val="auto"/>
        </w:rPr>
        <w:t>starch based binder</w:t>
      </w:r>
      <w:r w:rsidR="00F43B89" w:rsidRPr="00E11DC1">
        <w:rPr>
          <w:rFonts w:asciiTheme="minorHAnsi" w:hAnsiTheme="minorHAnsi"/>
          <w:color w:val="auto"/>
        </w:rPr>
        <w:t xml:space="preserve">.  </w:t>
      </w:r>
    </w:p>
    <w:p w14:paraId="6420CFD1" w14:textId="77777777" w:rsidR="00220659" w:rsidRPr="00E11DC1" w:rsidRDefault="00220659" w:rsidP="00220659">
      <w:pPr>
        <w:rPr>
          <w:b/>
          <w:color w:val="auto"/>
          <w:sz w:val="28"/>
        </w:rPr>
      </w:pPr>
    </w:p>
    <w:p w14:paraId="0F54F8CB" w14:textId="26C60E79" w:rsidR="00220659" w:rsidRPr="00E11DC1" w:rsidRDefault="00220659" w:rsidP="00220659">
      <w:pPr>
        <w:rPr>
          <w:b/>
          <w:color w:val="auto"/>
        </w:rPr>
      </w:pPr>
      <w:proofErr w:type="gramStart"/>
      <w:r w:rsidRPr="00E11DC1">
        <w:rPr>
          <w:b/>
          <w:color w:val="auto"/>
        </w:rPr>
        <w:t>Table 1.</w:t>
      </w:r>
      <w:proofErr w:type="gramEnd"/>
      <w:r w:rsidRPr="00E11DC1">
        <w:rPr>
          <w:b/>
          <w:color w:val="auto"/>
        </w:rPr>
        <w:t xml:space="preserve"> Moisture content and bulk density of ground corn stover and corn starch binder</w:t>
      </w:r>
      <w:r w:rsidR="00A7561D" w:rsidRPr="00E11DC1">
        <w:rPr>
          <w:b/>
          <w:color w:val="auto"/>
        </w:rPr>
        <w:t>.</w:t>
      </w:r>
    </w:p>
    <w:p w14:paraId="661F7345" w14:textId="77777777" w:rsidR="00F43B89" w:rsidRPr="00E11DC1" w:rsidRDefault="00F43B89" w:rsidP="00F43B89">
      <w:pPr>
        <w:rPr>
          <w:rFonts w:asciiTheme="minorHAnsi" w:hAnsiTheme="minorHAnsi"/>
          <w:b/>
          <w:color w:val="auto"/>
        </w:rPr>
      </w:pPr>
    </w:p>
    <w:p w14:paraId="2EA76F66" w14:textId="503D8B3C" w:rsidR="00186474" w:rsidRPr="00E11DC1" w:rsidRDefault="00F43B89" w:rsidP="00186474">
      <w:pPr>
        <w:rPr>
          <w:b/>
          <w:color w:val="auto"/>
        </w:rPr>
      </w:pPr>
      <w:proofErr w:type="gramStart"/>
      <w:r w:rsidRPr="00E11DC1">
        <w:rPr>
          <w:rFonts w:asciiTheme="minorHAnsi" w:hAnsiTheme="minorHAnsi"/>
          <w:b/>
          <w:color w:val="auto"/>
        </w:rPr>
        <w:t xml:space="preserve">Table </w:t>
      </w:r>
      <w:r w:rsidR="00220659" w:rsidRPr="00E11DC1">
        <w:rPr>
          <w:rFonts w:asciiTheme="minorHAnsi" w:hAnsiTheme="minorHAnsi"/>
          <w:b/>
          <w:color w:val="auto"/>
        </w:rPr>
        <w:t>2</w:t>
      </w:r>
      <w:r w:rsidRPr="00E11DC1">
        <w:rPr>
          <w:rFonts w:asciiTheme="minorHAnsi" w:hAnsiTheme="minorHAnsi"/>
          <w:b/>
          <w:color w:val="auto"/>
        </w:rPr>
        <w:t>.</w:t>
      </w:r>
      <w:proofErr w:type="gramEnd"/>
      <w:r w:rsidRPr="00E11DC1">
        <w:rPr>
          <w:rFonts w:asciiTheme="minorHAnsi" w:hAnsiTheme="minorHAnsi"/>
          <w:b/>
          <w:color w:val="auto"/>
        </w:rPr>
        <w:t xml:space="preserve"> </w:t>
      </w:r>
      <w:proofErr w:type="gramStart"/>
      <w:r w:rsidR="00186474" w:rsidRPr="00E11DC1">
        <w:rPr>
          <w:b/>
          <w:color w:val="auto"/>
        </w:rPr>
        <w:t>Experimental test conditions used in the present study.</w:t>
      </w:r>
      <w:proofErr w:type="gramEnd"/>
    </w:p>
    <w:p w14:paraId="19203C43" w14:textId="70F71905" w:rsidR="00F43B89" w:rsidRPr="00E11DC1" w:rsidRDefault="00F43B89" w:rsidP="00F43B89">
      <w:pPr>
        <w:rPr>
          <w:rFonts w:asciiTheme="minorHAnsi" w:hAnsiTheme="minorHAnsi"/>
          <w:b/>
          <w:color w:val="auto"/>
        </w:rPr>
      </w:pPr>
    </w:p>
    <w:p w14:paraId="04B4A88A" w14:textId="7E0382F2" w:rsidR="00F43B89" w:rsidRDefault="00F43B89" w:rsidP="00F43B89">
      <w:pPr>
        <w:rPr>
          <w:rFonts w:asciiTheme="minorHAnsi" w:hAnsiTheme="minorHAnsi"/>
          <w:b/>
          <w:color w:val="auto"/>
        </w:rPr>
      </w:pPr>
      <w:proofErr w:type="gramStart"/>
      <w:r w:rsidRPr="00E11DC1">
        <w:rPr>
          <w:rFonts w:asciiTheme="minorHAnsi" w:hAnsiTheme="minorHAnsi"/>
          <w:b/>
          <w:color w:val="auto"/>
        </w:rPr>
        <w:t xml:space="preserve">Table </w:t>
      </w:r>
      <w:r w:rsidR="00220659" w:rsidRPr="00E11DC1">
        <w:rPr>
          <w:rFonts w:asciiTheme="minorHAnsi" w:hAnsiTheme="minorHAnsi"/>
          <w:b/>
          <w:color w:val="auto"/>
        </w:rPr>
        <w:t>3</w:t>
      </w:r>
      <w:r w:rsidRPr="00E11DC1">
        <w:rPr>
          <w:rFonts w:asciiTheme="minorHAnsi" w:hAnsiTheme="minorHAnsi"/>
          <w:b/>
          <w:color w:val="auto"/>
        </w:rPr>
        <w:t>.</w:t>
      </w:r>
      <w:proofErr w:type="gramEnd"/>
      <w:r w:rsidRPr="00E11DC1">
        <w:rPr>
          <w:rFonts w:asciiTheme="minorHAnsi" w:hAnsiTheme="minorHAnsi"/>
          <w:b/>
          <w:color w:val="auto"/>
        </w:rPr>
        <w:t xml:space="preserve"> Statistical significance of the process variables based on </w:t>
      </w:r>
      <w:r w:rsidR="00181E03" w:rsidRPr="00E11DC1">
        <w:rPr>
          <w:rFonts w:asciiTheme="minorHAnsi" w:hAnsiTheme="minorHAnsi"/>
          <w:b/>
          <w:color w:val="auto"/>
        </w:rPr>
        <w:t>analysis of variance (ANOVA).</w:t>
      </w:r>
    </w:p>
    <w:p w14:paraId="1503F701" w14:textId="0DE530AB" w:rsidR="00CD3094" w:rsidRPr="00E11DC1" w:rsidRDefault="00B7035E" w:rsidP="00F43B89">
      <w:pPr>
        <w:rPr>
          <w:rFonts w:asciiTheme="minorHAnsi" w:hAnsiTheme="minorHAnsi"/>
          <w:b/>
          <w:color w:val="auto"/>
        </w:rPr>
      </w:pPr>
      <w:r>
        <w:rPr>
          <w:rFonts w:asciiTheme="minorHAnsi" w:hAnsiTheme="minorHAnsi"/>
          <w:b/>
          <w:color w:val="auto"/>
        </w:rPr>
        <w:t>-</w:t>
      </w:r>
    </w:p>
    <w:p w14:paraId="680A3CCA" w14:textId="77777777" w:rsidR="00E0543C" w:rsidRPr="00E11DC1" w:rsidRDefault="00E0543C" w:rsidP="00E0543C">
      <w:pPr>
        <w:pStyle w:val="NormalWeb"/>
        <w:rPr>
          <w:rFonts w:asciiTheme="minorHAnsi" w:hAnsiTheme="minorHAnsi"/>
          <w:b/>
          <w:color w:val="auto"/>
        </w:rPr>
      </w:pPr>
    </w:p>
    <w:p w14:paraId="419F6107" w14:textId="77777777" w:rsidR="007115D6" w:rsidRPr="00E11DC1" w:rsidRDefault="005F6C48" w:rsidP="00E0543C">
      <w:pPr>
        <w:pStyle w:val="NormalWeb"/>
        <w:rPr>
          <w:rFonts w:asciiTheme="minorHAnsi" w:hAnsiTheme="minorHAnsi"/>
          <w:b/>
          <w:color w:val="auto"/>
        </w:rPr>
      </w:pPr>
      <w:r w:rsidRPr="00E11DC1">
        <w:rPr>
          <w:rFonts w:asciiTheme="minorHAnsi" w:hAnsiTheme="minorHAnsi"/>
          <w:b/>
          <w:color w:val="auto"/>
        </w:rPr>
        <w:lastRenderedPageBreak/>
        <w:t>DISCUSSION:</w:t>
      </w:r>
    </w:p>
    <w:p w14:paraId="2A94F355" w14:textId="63A0D78B" w:rsidR="00935D15" w:rsidRPr="00E11DC1" w:rsidRDefault="00935D15" w:rsidP="00935D15">
      <w:pPr>
        <w:pStyle w:val="NormalWeb"/>
        <w:rPr>
          <w:color w:val="auto"/>
        </w:rPr>
      </w:pPr>
      <w:r w:rsidRPr="00E11DC1">
        <w:rPr>
          <w:color w:val="auto"/>
        </w:rPr>
        <w:t xml:space="preserve">The critical steps in the high moisture pelleting method to produce the desired </w:t>
      </w:r>
      <w:r w:rsidR="008D43D0" w:rsidRPr="00E11DC1">
        <w:rPr>
          <w:color w:val="auto"/>
        </w:rPr>
        <w:t xml:space="preserve">durability pellets </w:t>
      </w:r>
      <w:r w:rsidRPr="00E11DC1">
        <w:rPr>
          <w:color w:val="auto"/>
        </w:rPr>
        <w:t xml:space="preserve">at lower specific energy consumption are: 1) drying the </w:t>
      </w:r>
      <w:r w:rsidR="00F04DF1" w:rsidRPr="00E11DC1">
        <w:rPr>
          <w:color w:val="auto"/>
        </w:rPr>
        <w:t xml:space="preserve">high moisture </w:t>
      </w:r>
      <w:r w:rsidRPr="00E11DC1">
        <w:rPr>
          <w:color w:val="auto"/>
        </w:rPr>
        <w:t xml:space="preserve">corn stover to the </w:t>
      </w:r>
      <w:r w:rsidR="00F04DF1" w:rsidRPr="00E11DC1">
        <w:rPr>
          <w:color w:val="auto"/>
        </w:rPr>
        <w:t xml:space="preserve">desired moisture levels </w:t>
      </w:r>
      <w:r w:rsidRPr="00E11DC1">
        <w:rPr>
          <w:color w:val="auto"/>
        </w:rPr>
        <w:t xml:space="preserve">(33-39%, w.b.), 2) percent binder addition and 3) feeding high moisture biomass uniformly into the pellet mill. Feedstock moisture and percent binder are process variables that influenced the pellet properties (density and durability of the pellets before cooling and after drying) and specific energy consumption of the pelleting process. </w:t>
      </w:r>
      <w:r w:rsidR="008D43D0" w:rsidRPr="00E11DC1">
        <w:rPr>
          <w:color w:val="auto"/>
        </w:rPr>
        <w:t>It is recommended to test the moisture content of the feedstock before it is used for pelleting studies.</w:t>
      </w:r>
      <w:r w:rsidR="00E85E6F" w:rsidRPr="00E11DC1">
        <w:rPr>
          <w:color w:val="auto"/>
        </w:rPr>
        <w:t xml:space="preserve"> </w:t>
      </w:r>
      <w:r w:rsidRPr="00E11DC1">
        <w:rPr>
          <w:color w:val="auto"/>
        </w:rPr>
        <w:t>Feeding of high moisture corn stover</w:t>
      </w:r>
      <w:r w:rsidR="008D43D0" w:rsidRPr="00E11DC1">
        <w:rPr>
          <w:color w:val="auto"/>
        </w:rPr>
        <w:t xml:space="preserve"> at 33, 36 and 39% (w.b.)</w:t>
      </w:r>
      <w:r w:rsidRPr="00E11DC1">
        <w:rPr>
          <w:color w:val="auto"/>
        </w:rPr>
        <w:t xml:space="preserve"> uniformly to the pellet mill </w:t>
      </w:r>
      <w:r w:rsidR="00E85E6F" w:rsidRPr="00E11DC1">
        <w:rPr>
          <w:color w:val="auto"/>
        </w:rPr>
        <w:t>has</w:t>
      </w:r>
      <w:r w:rsidRPr="00E11DC1">
        <w:rPr>
          <w:color w:val="auto"/>
        </w:rPr>
        <w:t xml:space="preserve"> an impact on quality and energy consumption. Modifying the pellet mill feeder with a variable frequency drive was essential to feed the biomass uniformly to the pellet mill.  </w:t>
      </w:r>
    </w:p>
    <w:p w14:paraId="4C300182" w14:textId="77777777" w:rsidR="00931BA2" w:rsidRPr="00E11DC1" w:rsidRDefault="00931BA2" w:rsidP="00CD7BC8">
      <w:pPr>
        <w:pStyle w:val="NormalWeb"/>
        <w:rPr>
          <w:color w:val="auto"/>
        </w:rPr>
      </w:pPr>
    </w:p>
    <w:p w14:paraId="6913E587" w14:textId="2C79D64D" w:rsidR="00935D15" w:rsidRPr="00E11DC1" w:rsidRDefault="00935D15" w:rsidP="00935D15">
      <w:pPr>
        <w:pStyle w:val="NormalWeb"/>
        <w:rPr>
          <w:color w:val="auto"/>
        </w:rPr>
      </w:pPr>
      <w:r w:rsidRPr="00E11DC1">
        <w:rPr>
          <w:color w:val="auto"/>
        </w:rPr>
        <w:t>Results from the present study indicated that adding binder to the high moisture corn stover did reduce the bulk density of the pellets marginally</w:t>
      </w:r>
      <w:r w:rsidR="001638FC" w:rsidRPr="00E11DC1">
        <w:rPr>
          <w:color w:val="auto"/>
        </w:rPr>
        <w:t>,</w:t>
      </w:r>
      <w:r w:rsidRPr="00E11DC1">
        <w:rPr>
          <w:color w:val="auto"/>
        </w:rPr>
        <w:t xml:space="preserve"> but </w:t>
      </w:r>
      <w:r w:rsidR="001638FC" w:rsidRPr="00E11DC1">
        <w:rPr>
          <w:color w:val="auto"/>
        </w:rPr>
        <w:t>improved</w:t>
      </w:r>
      <w:r w:rsidRPr="00E11DC1">
        <w:rPr>
          <w:color w:val="auto"/>
        </w:rPr>
        <w:t xml:space="preserve"> the durability significantly. Adding a starch based binder increase</w:t>
      </w:r>
      <w:r w:rsidR="001638FC" w:rsidRPr="00E11DC1">
        <w:rPr>
          <w:color w:val="auto"/>
        </w:rPr>
        <w:t>d</w:t>
      </w:r>
      <w:r w:rsidRPr="00E11DC1">
        <w:rPr>
          <w:color w:val="auto"/>
        </w:rPr>
        <w:t xml:space="preserve"> the moisture content in the pellets after compression and extrusion, but the increase was found </w:t>
      </w:r>
      <w:r w:rsidR="001638FC" w:rsidRPr="00E11DC1">
        <w:rPr>
          <w:color w:val="auto"/>
        </w:rPr>
        <w:t xml:space="preserve">not </w:t>
      </w:r>
      <w:r w:rsidRPr="00E11DC1">
        <w:rPr>
          <w:color w:val="auto"/>
        </w:rPr>
        <w:t>to be statistically</w:t>
      </w:r>
      <w:r w:rsidR="00831406" w:rsidRPr="00E11DC1">
        <w:rPr>
          <w:color w:val="auto"/>
        </w:rPr>
        <w:t xml:space="preserve"> </w:t>
      </w:r>
      <w:r w:rsidRPr="00E11DC1">
        <w:rPr>
          <w:color w:val="auto"/>
        </w:rPr>
        <w:t xml:space="preserve">significant in almost all the cases studied. The loss of moisture during pelleting was about 3 to 4% at the addition of 4% binder, whereas it was higher (7–8%, w.b.) without the binder. The addition of a binder to the corn stover might have 1) reduced the residence time of the material in the die and 2) reduced the frictional resistances in the die, thereby reducing the die temperature, which might have resulted in less moisture loss during compression and extrusion in the pellet die. </w:t>
      </w:r>
    </w:p>
    <w:p w14:paraId="50647ABE" w14:textId="77777777" w:rsidR="00E56905" w:rsidRPr="00E11DC1" w:rsidRDefault="00E56905" w:rsidP="00CD7BC8">
      <w:pPr>
        <w:pStyle w:val="NormalWeb"/>
        <w:rPr>
          <w:color w:val="auto"/>
        </w:rPr>
      </w:pPr>
    </w:p>
    <w:p w14:paraId="70149D69" w14:textId="46016C5D" w:rsidR="00935D15" w:rsidRPr="00E11DC1" w:rsidRDefault="001638FC" w:rsidP="00935D15">
      <w:pPr>
        <w:pStyle w:val="NormalWeb"/>
        <w:rPr>
          <w:color w:val="auto"/>
        </w:rPr>
      </w:pPr>
      <w:r w:rsidRPr="00E11DC1">
        <w:rPr>
          <w:color w:val="auto"/>
        </w:rPr>
        <w:t>T</w:t>
      </w:r>
      <w:r w:rsidR="006028D9" w:rsidRPr="00E11DC1">
        <w:rPr>
          <w:color w:val="auto"/>
        </w:rPr>
        <w:t xml:space="preserve">here was an increase </w:t>
      </w:r>
      <w:r w:rsidR="00653A92" w:rsidRPr="00E11DC1">
        <w:rPr>
          <w:color w:val="auto"/>
        </w:rPr>
        <w:t xml:space="preserve">in the pellet diameter </w:t>
      </w:r>
      <w:r w:rsidR="006028D9" w:rsidRPr="00E11DC1">
        <w:rPr>
          <w:color w:val="auto"/>
        </w:rPr>
        <w:t>after it was extruded from the pellet die</w:t>
      </w:r>
      <w:r w:rsidR="00653A92" w:rsidRPr="00E11DC1">
        <w:rPr>
          <w:color w:val="auto"/>
        </w:rPr>
        <w:t xml:space="preserve"> and dried</w:t>
      </w:r>
      <w:r w:rsidR="006028D9" w:rsidRPr="00E11DC1">
        <w:rPr>
          <w:color w:val="auto"/>
        </w:rPr>
        <w:t xml:space="preserve"> (</w:t>
      </w:r>
      <w:r w:rsidR="006028D9" w:rsidRPr="00E11DC1">
        <w:rPr>
          <w:b/>
          <w:color w:val="auto"/>
        </w:rPr>
        <w:t>Figure 4</w:t>
      </w:r>
      <w:r w:rsidR="006028D9" w:rsidRPr="00E11DC1">
        <w:rPr>
          <w:color w:val="auto"/>
        </w:rPr>
        <w:t xml:space="preserve">). </w:t>
      </w:r>
      <w:r w:rsidR="00653A92" w:rsidRPr="00E11DC1">
        <w:rPr>
          <w:color w:val="auto"/>
        </w:rPr>
        <w:t xml:space="preserve">This increase was </w:t>
      </w:r>
      <w:r w:rsidRPr="00E11DC1">
        <w:rPr>
          <w:color w:val="auto"/>
        </w:rPr>
        <w:t xml:space="preserve">greater </w:t>
      </w:r>
      <w:r w:rsidR="00653A92" w:rsidRPr="00E11DC1">
        <w:rPr>
          <w:color w:val="auto"/>
        </w:rPr>
        <w:t xml:space="preserve">at higher feedstock moisture content and </w:t>
      </w:r>
      <w:r w:rsidR="006D6A29" w:rsidRPr="00E11DC1">
        <w:rPr>
          <w:color w:val="auto"/>
        </w:rPr>
        <w:t xml:space="preserve">with </w:t>
      </w:r>
      <w:r w:rsidR="00653A92" w:rsidRPr="00E11DC1">
        <w:rPr>
          <w:color w:val="auto"/>
        </w:rPr>
        <w:t xml:space="preserve">starch binder addition. </w:t>
      </w:r>
      <w:r w:rsidR="00935D15" w:rsidRPr="00E11DC1">
        <w:rPr>
          <w:color w:val="auto"/>
        </w:rPr>
        <w:t xml:space="preserve">The bulk </w:t>
      </w:r>
      <w:r w:rsidR="006028D9" w:rsidRPr="00E11DC1">
        <w:rPr>
          <w:color w:val="auto"/>
        </w:rPr>
        <w:t>density of the pellets was</w:t>
      </w:r>
      <w:r w:rsidR="00935D15" w:rsidRPr="00E11DC1">
        <w:rPr>
          <w:color w:val="auto"/>
        </w:rPr>
        <w:t xml:space="preserve"> in the range of 510</w:t>
      </w:r>
      <w:r w:rsidR="00E85E6F" w:rsidRPr="00E11DC1">
        <w:rPr>
          <w:color w:val="auto"/>
        </w:rPr>
        <w:t>-</w:t>
      </w:r>
      <w:r w:rsidR="00935D15" w:rsidRPr="00E11DC1">
        <w:rPr>
          <w:color w:val="auto"/>
        </w:rPr>
        <w:t>530 kg/m</w:t>
      </w:r>
      <w:r w:rsidR="00935D15" w:rsidRPr="00E11DC1">
        <w:rPr>
          <w:color w:val="auto"/>
          <w:vertAlign w:val="superscript"/>
        </w:rPr>
        <w:t>3</w:t>
      </w:r>
      <w:r w:rsidR="00935D15" w:rsidRPr="00E11DC1">
        <w:rPr>
          <w:color w:val="auto"/>
        </w:rPr>
        <w:t xml:space="preserve"> at 33% (w.b.) feedstock moisture content with and without a binder. Previous research has indicated that higher feedstock moisture content</w:t>
      </w:r>
      <w:r w:rsidR="006028D9" w:rsidRPr="00E11DC1">
        <w:rPr>
          <w:color w:val="auto"/>
        </w:rPr>
        <w:t xml:space="preserve"> of about 38% (w.b.)</w:t>
      </w:r>
      <w:r w:rsidR="00935D15" w:rsidRPr="00E11DC1">
        <w:rPr>
          <w:color w:val="auto"/>
        </w:rPr>
        <w:t xml:space="preserve"> results in lower bulk density, mainly due to expansion of the pellets as they exit through the die</w:t>
      </w:r>
      <w:r w:rsidR="005963A6" w:rsidRPr="00E11DC1">
        <w:rPr>
          <w:color w:val="auto"/>
          <w:vertAlign w:val="superscript"/>
        </w:rPr>
        <w:t>21</w:t>
      </w:r>
      <w:proofErr w:type="gramStart"/>
      <w:r w:rsidR="005963A6" w:rsidRPr="00E11DC1">
        <w:rPr>
          <w:color w:val="auto"/>
          <w:vertAlign w:val="superscript"/>
        </w:rPr>
        <w:t>,28</w:t>
      </w:r>
      <w:proofErr w:type="gramEnd"/>
      <w:r w:rsidR="00E85E6F" w:rsidRPr="00E11DC1">
        <w:rPr>
          <w:color w:val="auto"/>
        </w:rPr>
        <w:t>.</w:t>
      </w:r>
      <w:r w:rsidR="00935D15" w:rsidRPr="00E11DC1">
        <w:rPr>
          <w:color w:val="auto"/>
        </w:rPr>
        <w:t xml:space="preserve"> It is a common phenomenon that when high-moisture biomass material is extruded through the die under pressure it results in moisture flash-off</w:t>
      </w:r>
      <w:r w:rsidR="005963A6" w:rsidRPr="00E11DC1">
        <w:rPr>
          <w:color w:val="auto"/>
          <w:vertAlign w:val="superscript"/>
        </w:rPr>
        <w:t>12</w:t>
      </w:r>
      <w:proofErr w:type="gramStart"/>
      <w:r w:rsidR="005963A6" w:rsidRPr="00E11DC1">
        <w:rPr>
          <w:color w:val="auto"/>
          <w:vertAlign w:val="superscript"/>
        </w:rPr>
        <w:t>,21</w:t>
      </w:r>
      <w:proofErr w:type="gramEnd"/>
      <w:r w:rsidR="00E85E6F" w:rsidRPr="00E11DC1">
        <w:rPr>
          <w:color w:val="auto"/>
        </w:rPr>
        <w:t xml:space="preserve">. </w:t>
      </w:r>
      <w:r w:rsidR="00935D15" w:rsidRPr="00E11DC1">
        <w:rPr>
          <w:color w:val="auto"/>
        </w:rPr>
        <w:t xml:space="preserve">The moisture flash-off gives way to the expansion of the pellet, both in the axial and diametrical direction. In general, the diametrical expansion is more </w:t>
      </w:r>
      <w:r w:rsidR="00831406" w:rsidRPr="00E11DC1">
        <w:rPr>
          <w:color w:val="auto"/>
        </w:rPr>
        <w:t xml:space="preserve">prominent </w:t>
      </w:r>
      <w:r w:rsidR="00935D15" w:rsidRPr="00E11DC1">
        <w:rPr>
          <w:color w:val="auto"/>
        </w:rPr>
        <w:t xml:space="preserve">compared to axial </w:t>
      </w:r>
      <w:r w:rsidR="00831406" w:rsidRPr="00E11DC1">
        <w:rPr>
          <w:color w:val="auto"/>
        </w:rPr>
        <w:t>expansion</w:t>
      </w:r>
      <w:r w:rsidR="00935D15" w:rsidRPr="00E11DC1">
        <w:rPr>
          <w:color w:val="auto"/>
        </w:rPr>
        <w:t xml:space="preserve">. Another reason for the expansion behavior of biomass after compression and extrusion through the pellet die could be </w:t>
      </w:r>
      <w:r w:rsidR="000309D5" w:rsidRPr="00E11DC1">
        <w:rPr>
          <w:color w:val="auto"/>
        </w:rPr>
        <w:t xml:space="preserve">that biomass fibers </w:t>
      </w:r>
      <w:r w:rsidR="00935D15" w:rsidRPr="00E11DC1">
        <w:rPr>
          <w:color w:val="auto"/>
        </w:rPr>
        <w:t xml:space="preserve">relax in the presence of moisture content. </w:t>
      </w:r>
      <w:proofErr w:type="spellStart"/>
      <w:r w:rsidR="00935D15" w:rsidRPr="00E11DC1">
        <w:rPr>
          <w:color w:val="auto"/>
        </w:rPr>
        <w:t>Ndiema</w:t>
      </w:r>
      <w:proofErr w:type="spellEnd"/>
      <w:r w:rsidR="00935D15" w:rsidRPr="00E11DC1">
        <w:rPr>
          <w:color w:val="auto"/>
        </w:rPr>
        <w:t xml:space="preserve"> </w:t>
      </w:r>
      <w:proofErr w:type="gramStart"/>
      <w:r w:rsidR="00935D15" w:rsidRPr="00E11DC1">
        <w:rPr>
          <w:color w:val="auto"/>
        </w:rPr>
        <w:t>et</w:t>
      </w:r>
      <w:proofErr w:type="gramEnd"/>
      <w:r w:rsidR="00935D15" w:rsidRPr="00E11DC1">
        <w:rPr>
          <w:color w:val="auto"/>
        </w:rPr>
        <w:t xml:space="preserve"> al.</w:t>
      </w:r>
      <w:r w:rsidR="00935D15" w:rsidRPr="00E11DC1">
        <w:rPr>
          <w:color w:val="auto"/>
          <w:vertAlign w:val="superscript"/>
        </w:rPr>
        <w:t>4</w:t>
      </w:r>
      <w:r w:rsidR="006414C3" w:rsidRPr="00E11DC1">
        <w:rPr>
          <w:color w:val="auto"/>
          <w:vertAlign w:val="superscript"/>
        </w:rPr>
        <w:t>6</w:t>
      </w:r>
      <w:r w:rsidR="00935D15" w:rsidRPr="00E11DC1">
        <w:rPr>
          <w:color w:val="auto"/>
        </w:rPr>
        <w:t xml:space="preserve"> and Mani et al</w:t>
      </w:r>
      <w:r w:rsidR="005963A6" w:rsidRPr="00E11DC1">
        <w:rPr>
          <w:color w:val="auto"/>
        </w:rPr>
        <w:t>.</w:t>
      </w:r>
      <w:r w:rsidR="00935D15" w:rsidRPr="00E11DC1">
        <w:rPr>
          <w:color w:val="auto"/>
          <w:vertAlign w:val="superscript"/>
        </w:rPr>
        <w:t>18</w:t>
      </w:r>
      <w:r w:rsidR="00935D15" w:rsidRPr="00E11DC1">
        <w:rPr>
          <w:color w:val="auto"/>
        </w:rPr>
        <w:t xml:space="preserve"> indicated that release of the applied pressure in a die results in relaxation of the compressed biomass. The relaxation characteristics are dependent on many factors like particle size, feedstock moisture content and applied pressure. </w:t>
      </w:r>
      <w:r w:rsidR="006028D9" w:rsidRPr="00E11DC1">
        <w:rPr>
          <w:color w:val="auto"/>
        </w:rPr>
        <w:t>Also</w:t>
      </w:r>
      <w:r w:rsidR="00E85E6F" w:rsidRPr="00E11DC1">
        <w:rPr>
          <w:color w:val="auto"/>
        </w:rPr>
        <w:t>,</w:t>
      </w:r>
      <w:r w:rsidR="006028D9" w:rsidRPr="00E11DC1">
        <w:rPr>
          <w:color w:val="auto"/>
        </w:rPr>
        <w:t xml:space="preserve"> in this study we have observed that the bulk density increases after drying</w:t>
      </w:r>
      <w:r w:rsidR="000309D5" w:rsidRPr="00E11DC1">
        <w:rPr>
          <w:color w:val="auto"/>
        </w:rPr>
        <w:t>,</w:t>
      </w:r>
      <w:r w:rsidR="006028D9" w:rsidRPr="00E11DC1">
        <w:rPr>
          <w:color w:val="auto"/>
        </w:rPr>
        <w:t xml:space="preserve"> which c</w:t>
      </w:r>
      <w:r w:rsidR="000309D5" w:rsidRPr="00E11DC1">
        <w:rPr>
          <w:color w:val="auto"/>
        </w:rPr>
        <w:t>ould</w:t>
      </w:r>
      <w:r w:rsidR="006028D9" w:rsidRPr="00E11DC1">
        <w:rPr>
          <w:color w:val="auto"/>
        </w:rPr>
        <w:t xml:space="preserve"> be due to </w:t>
      </w:r>
      <w:r w:rsidR="00935D15" w:rsidRPr="00E11DC1">
        <w:rPr>
          <w:color w:val="auto"/>
        </w:rPr>
        <w:t>lower inter-particle liquid bridges</w:t>
      </w:r>
      <w:r w:rsidR="000309D5" w:rsidRPr="00E11DC1">
        <w:rPr>
          <w:color w:val="auto"/>
        </w:rPr>
        <w:t xml:space="preserve"> that</w:t>
      </w:r>
      <w:r w:rsidR="001D7D21" w:rsidRPr="00E11DC1">
        <w:rPr>
          <w:color w:val="auto"/>
        </w:rPr>
        <w:t xml:space="preserve"> </w:t>
      </w:r>
      <w:r w:rsidR="00935D15" w:rsidRPr="00E11DC1">
        <w:rPr>
          <w:color w:val="auto"/>
        </w:rPr>
        <w:t>might have kept the particles closer and produced a less-open structure. Oginni</w:t>
      </w:r>
      <w:r w:rsidR="00831406" w:rsidRPr="00E11DC1">
        <w:rPr>
          <w:color w:val="auto"/>
          <w:vertAlign w:val="superscript"/>
        </w:rPr>
        <w:t>4</w:t>
      </w:r>
      <w:r w:rsidR="006414C3" w:rsidRPr="00E11DC1">
        <w:rPr>
          <w:color w:val="auto"/>
          <w:vertAlign w:val="superscript"/>
        </w:rPr>
        <w:t>5</w:t>
      </w:r>
      <w:r w:rsidR="00935D15" w:rsidRPr="00E11DC1">
        <w:rPr>
          <w:color w:val="auto"/>
        </w:rPr>
        <w:t xml:space="preserve"> observed </w:t>
      </w:r>
      <w:r w:rsidR="000309D5" w:rsidRPr="00E11DC1">
        <w:rPr>
          <w:color w:val="auto"/>
        </w:rPr>
        <w:t xml:space="preserve">that </w:t>
      </w:r>
      <w:r w:rsidR="00935D15" w:rsidRPr="00E11DC1">
        <w:rPr>
          <w:color w:val="auto"/>
        </w:rPr>
        <w:t>the bulk density of ground Loblolly pine decrease</w:t>
      </w:r>
      <w:r w:rsidR="000309D5" w:rsidRPr="00E11DC1">
        <w:rPr>
          <w:color w:val="auto"/>
        </w:rPr>
        <w:t>d</w:t>
      </w:r>
      <w:r w:rsidR="00935D15" w:rsidRPr="00E11DC1">
        <w:rPr>
          <w:color w:val="auto"/>
        </w:rPr>
        <w:t xml:space="preserve"> with increase</w:t>
      </w:r>
      <w:r w:rsidR="000309D5" w:rsidRPr="00E11DC1">
        <w:rPr>
          <w:color w:val="auto"/>
        </w:rPr>
        <w:t>d</w:t>
      </w:r>
      <w:r w:rsidR="00935D15" w:rsidRPr="00E11DC1">
        <w:rPr>
          <w:color w:val="auto"/>
        </w:rPr>
        <w:t xml:space="preserve"> moisture content. </w:t>
      </w:r>
    </w:p>
    <w:p w14:paraId="25A1B454" w14:textId="6C985D5A" w:rsidR="005F6C48" w:rsidRPr="00E11DC1" w:rsidRDefault="005F6C48" w:rsidP="00CD7BC8">
      <w:pPr>
        <w:pStyle w:val="NormalWeb"/>
        <w:rPr>
          <w:color w:val="auto"/>
        </w:rPr>
      </w:pPr>
    </w:p>
    <w:p w14:paraId="2EA11B05" w14:textId="3776A72C" w:rsidR="006D6A29" w:rsidRPr="00E11DC1" w:rsidRDefault="006D6A29" w:rsidP="006D6A29">
      <w:pPr>
        <w:pStyle w:val="NormalWeb"/>
        <w:rPr>
          <w:color w:val="auto"/>
        </w:rPr>
      </w:pPr>
      <w:r w:rsidRPr="00E11DC1">
        <w:rPr>
          <w:color w:val="auto"/>
        </w:rPr>
        <w:t xml:space="preserve">Durability of the pellets </w:t>
      </w:r>
      <w:r w:rsidR="000400F5" w:rsidRPr="00E11DC1">
        <w:rPr>
          <w:color w:val="auto"/>
        </w:rPr>
        <w:t>wa</w:t>
      </w:r>
      <w:r w:rsidRPr="00E11DC1">
        <w:rPr>
          <w:color w:val="auto"/>
        </w:rPr>
        <w:t xml:space="preserve">s measured to understand the strength of the pellets. </w:t>
      </w:r>
      <w:r w:rsidR="00E85E6F" w:rsidRPr="00E11DC1">
        <w:rPr>
          <w:color w:val="auto"/>
        </w:rPr>
        <w:t>Generally,</w:t>
      </w:r>
      <w:r w:rsidRPr="00E11DC1">
        <w:rPr>
          <w:color w:val="auto"/>
        </w:rPr>
        <w:t xml:space="preserve"> pellets are subject to shear and impact resistances during storage, transportation, and the handling process</w:t>
      </w:r>
      <w:r w:rsidR="00E9005D" w:rsidRPr="00E11DC1">
        <w:rPr>
          <w:color w:val="auto"/>
          <w:vertAlign w:val="superscript"/>
        </w:rPr>
        <w:t>4</w:t>
      </w:r>
      <w:proofErr w:type="gramStart"/>
      <w:r w:rsidR="00E9005D" w:rsidRPr="00E11DC1">
        <w:rPr>
          <w:color w:val="auto"/>
          <w:vertAlign w:val="superscript"/>
        </w:rPr>
        <w:t>,47</w:t>
      </w:r>
      <w:proofErr w:type="gramEnd"/>
      <w:r w:rsidR="00E85E6F" w:rsidRPr="00E11DC1">
        <w:rPr>
          <w:color w:val="auto"/>
        </w:rPr>
        <w:t>.</w:t>
      </w:r>
      <w:r w:rsidRPr="00E11DC1">
        <w:rPr>
          <w:color w:val="auto"/>
        </w:rPr>
        <w:t xml:space="preserve"> </w:t>
      </w:r>
      <w:proofErr w:type="spellStart"/>
      <w:r w:rsidRPr="00E11DC1">
        <w:rPr>
          <w:color w:val="auto"/>
        </w:rPr>
        <w:t>Kaliyan</w:t>
      </w:r>
      <w:proofErr w:type="spellEnd"/>
      <w:r w:rsidRPr="00E11DC1">
        <w:rPr>
          <w:color w:val="auto"/>
        </w:rPr>
        <w:t xml:space="preserve"> and Morey</w:t>
      </w:r>
      <w:r w:rsidR="001D7D21" w:rsidRPr="00E11DC1">
        <w:rPr>
          <w:color w:val="auto"/>
          <w:vertAlign w:val="superscript"/>
        </w:rPr>
        <w:t>4</w:t>
      </w:r>
      <w:r w:rsidR="006414C3" w:rsidRPr="00E11DC1">
        <w:rPr>
          <w:color w:val="auto"/>
          <w:vertAlign w:val="superscript"/>
        </w:rPr>
        <w:t>8</w:t>
      </w:r>
      <w:r w:rsidRPr="00E11DC1">
        <w:rPr>
          <w:color w:val="auto"/>
        </w:rPr>
        <w:t xml:space="preserve"> suggested that durability of pellets produced </w:t>
      </w:r>
      <w:r w:rsidRPr="00E11DC1">
        <w:rPr>
          <w:color w:val="auto"/>
        </w:rPr>
        <w:lastRenderedPageBreak/>
        <w:t>immediately after production (green strength) is different t</w:t>
      </w:r>
      <w:r w:rsidR="000400F5" w:rsidRPr="00E11DC1">
        <w:rPr>
          <w:color w:val="auto"/>
        </w:rPr>
        <w:t>han</w:t>
      </w:r>
      <w:r w:rsidRPr="00E11DC1">
        <w:rPr>
          <w:color w:val="auto"/>
        </w:rPr>
        <w:t xml:space="preserve"> durability of the pellets </w:t>
      </w:r>
      <w:r w:rsidR="000400F5" w:rsidRPr="00E11DC1">
        <w:rPr>
          <w:color w:val="auto"/>
        </w:rPr>
        <w:t xml:space="preserve">that </w:t>
      </w:r>
      <w:r w:rsidRPr="00E11DC1">
        <w:rPr>
          <w:color w:val="auto"/>
        </w:rPr>
        <w:t xml:space="preserve">are stored for </w:t>
      </w:r>
      <w:r w:rsidR="000400F5" w:rsidRPr="00E11DC1">
        <w:rPr>
          <w:color w:val="auto"/>
        </w:rPr>
        <w:t xml:space="preserve">a </w:t>
      </w:r>
      <w:r w:rsidRPr="00E11DC1">
        <w:rPr>
          <w:color w:val="auto"/>
        </w:rPr>
        <w:t xml:space="preserve">few days after production (cured strength). Pellets with lower durability values break and increase the risk of storage issues, such as off-gassing and spontaneous combustion that could </w:t>
      </w:r>
      <w:r w:rsidR="000400F5" w:rsidRPr="00E11DC1">
        <w:rPr>
          <w:color w:val="auto"/>
        </w:rPr>
        <w:t xml:space="preserve">cause </w:t>
      </w:r>
      <w:r w:rsidRPr="00E11DC1">
        <w:rPr>
          <w:color w:val="auto"/>
        </w:rPr>
        <w:t>revenue loss for pellet manufactur</w:t>
      </w:r>
      <w:r w:rsidR="000400F5" w:rsidRPr="00E11DC1">
        <w:rPr>
          <w:color w:val="auto"/>
        </w:rPr>
        <w:t>ers</w:t>
      </w:r>
      <w:r w:rsidRPr="00E11DC1">
        <w:rPr>
          <w:color w:val="auto"/>
        </w:rPr>
        <w:t xml:space="preserve">. According to the European Committee for Standardization (CEN) and </w:t>
      </w:r>
      <w:r w:rsidR="004A1A6A" w:rsidRPr="00E11DC1">
        <w:rPr>
          <w:color w:val="auto"/>
        </w:rPr>
        <w:t xml:space="preserve">the United States </w:t>
      </w:r>
      <w:r w:rsidRPr="00E11DC1">
        <w:rPr>
          <w:color w:val="auto"/>
        </w:rPr>
        <w:t>Pellet Fuels Institute (</w:t>
      </w:r>
      <w:r w:rsidR="004A1A6A" w:rsidRPr="00E11DC1">
        <w:rPr>
          <w:color w:val="auto"/>
        </w:rPr>
        <w:t>PFI</w:t>
      </w:r>
      <w:r w:rsidRPr="00E11DC1">
        <w:rPr>
          <w:color w:val="auto"/>
        </w:rPr>
        <w:t xml:space="preserve">) the recommended values of the durability are </w:t>
      </w:r>
      <w:r w:rsidR="004A1A6A" w:rsidRPr="00E11DC1">
        <w:rPr>
          <w:color w:val="auto"/>
        </w:rPr>
        <w:t>&gt;</w:t>
      </w:r>
      <w:r w:rsidRPr="00E11DC1">
        <w:rPr>
          <w:color w:val="auto"/>
        </w:rPr>
        <w:t>96.5</w:t>
      </w:r>
      <w:r w:rsidR="000400F5" w:rsidRPr="00E11DC1">
        <w:rPr>
          <w:color w:val="auto"/>
        </w:rPr>
        <w:t>%</w:t>
      </w:r>
      <w:r w:rsidRPr="00E11DC1">
        <w:rPr>
          <w:color w:val="auto"/>
        </w:rPr>
        <w:t xml:space="preserve"> for high quality or premium grade pellets</w:t>
      </w:r>
      <w:r w:rsidR="00E9005D" w:rsidRPr="00E11DC1">
        <w:rPr>
          <w:color w:val="auto"/>
          <w:vertAlign w:val="superscript"/>
        </w:rPr>
        <w:t>31</w:t>
      </w:r>
      <w:r w:rsidR="004A1A6A" w:rsidRPr="00E11DC1">
        <w:rPr>
          <w:color w:val="auto"/>
        </w:rPr>
        <w:t>.</w:t>
      </w:r>
      <w:r w:rsidRPr="00E11DC1">
        <w:rPr>
          <w:color w:val="auto"/>
        </w:rPr>
        <w:t xml:space="preserve"> </w:t>
      </w:r>
      <w:r w:rsidR="000400F5" w:rsidRPr="00E11DC1">
        <w:rPr>
          <w:color w:val="auto"/>
        </w:rPr>
        <w:t>In this study, t</w:t>
      </w:r>
      <w:r w:rsidRPr="00E11DC1">
        <w:rPr>
          <w:color w:val="auto"/>
        </w:rPr>
        <w:t>he durability values increased to approximately 94</w:t>
      </w:r>
      <w:r w:rsidR="004A1A6A" w:rsidRPr="00E11DC1">
        <w:rPr>
          <w:color w:val="auto"/>
        </w:rPr>
        <w:t>-</w:t>
      </w:r>
      <w:r w:rsidRPr="00E11DC1">
        <w:rPr>
          <w:color w:val="auto"/>
        </w:rPr>
        <w:t>95% when pelleted with a starch binder at 39% moisture content compared to pellets made with no binder that had durability values in the range of 83</w:t>
      </w:r>
      <w:r w:rsidR="004A1A6A" w:rsidRPr="00E11DC1">
        <w:rPr>
          <w:color w:val="auto"/>
        </w:rPr>
        <w:t>-</w:t>
      </w:r>
      <w:r w:rsidRPr="00E11DC1">
        <w:rPr>
          <w:color w:val="auto"/>
        </w:rPr>
        <w:t xml:space="preserve">85% after drying. The pellets produced at 33% (w.b.) feedstock moisture content had durability values </w:t>
      </w:r>
      <w:r w:rsidR="004A1A6A" w:rsidRPr="00E11DC1">
        <w:rPr>
          <w:color w:val="auto"/>
        </w:rPr>
        <w:t>&gt;</w:t>
      </w:r>
      <w:r w:rsidRPr="00E11DC1">
        <w:rPr>
          <w:color w:val="auto"/>
        </w:rPr>
        <w:t>96.5% and meet the international standards.</w:t>
      </w:r>
    </w:p>
    <w:p w14:paraId="671581DD" w14:textId="77777777" w:rsidR="000400F5" w:rsidRPr="00E11DC1" w:rsidRDefault="000400F5" w:rsidP="006D6A29">
      <w:pPr>
        <w:rPr>
          <w:rFonts w:cs="Arial"/>
          <w:color w:val="auto"/>
        </w:rPr>
      </w:pPr>
    </w:p>
    <w:p w14:paraId="285CFC82" w14:textId="3E829A9D" w:rsidR="006D6A29" w:rsidRPr="00E11DC1" w:rsidRDefault="006D6A29" w:rsidP="006D6A29">
      <w:pPr>
        <w:rPr>
          <w:rFonts w:cs="Arial"/>
          <w:color w:val="auto"/>
        </w:rPr>
      </w:pPr>
      <w:r w:rsidRPr="00E11DC1">
        <w:rPr>
          <w:rFonts w:cs="Arial"/>
          <w:color w:val="auto"/>
        </w:rPr>
        <w:t>Moisture has different functions during biomass pelleting, including</w:t>
      </w:r>
      <w:r w:rsidR="004A1A6A" w:rsidRPr="00E11DC1">
        <w:rPr>
          <w:rFonts w:cs="Arial"/>
          <w:color w:val="auto"/>
        </w:rPr>
        <w:t>:</w:t>
      </w:r>
      <w:r w:rsidRPr="00E11DC1">
        <w:rPr>
          <w:rFonts w:cs="Arial"/>
          <w:color w:val="auto"/>
        </w:rPr>
        <w:t xml:space="preserve"> 1) solid bridge formation between the biomass particles due van der Waals forces, 2) activating natural binders like protein, starch and lignin present in the biomass, and 3) promoting starch and protein based reactions like gelatinization and denaturation</w:t>
      </w:r>
      <w:r w:rsidR="00E45621" w:rsidRPr="00E11DC1">
        <w:rPr>
          <w:rFonts w:cs="Arial"/>
          <w:color w:val="auto"/>
        </w:rPr>
        <w:t xml:space="preserve"> that </w:t>
      </w:r>
      <w:r w:rsidRPr="00E11DC1">
        <w:rPr>
          <w:rFonts w:cs="Arial"/>
          <w:color w:val="auto"/>
        </w:rPr>
        <w:t>have a strong impact on the textural properties, such as hardness</w:t>
      </w:r>
      <w:r w:rsidR="00E45621" w:rsidRPr="00E11DC1">
        <w:rPr>
          <w:rFonts w:cs="Arial"/>
          <w:color w:val="auto"/>
          <w:vertAlign w:val="superscript"/>
        </w:rPr>
        <w:t>4-12</w:t>
      </w:r>
      <w:r w:rsidR="00EE6B11" w:rsidRPr="00E11DC1">
        <w:rPr>
          <w:rFonts w:cs="Arial"/>
          <w:color w:val="auto"/>
        </w:rPr>
        <w:t>.</w:t>
      </w:r>
      <w:r w:rsidRPr="00E11DC1">
        <w:rPr>
          <w:rFonts w:cs="Arial"/>
          <w:color w:val="auto"/>
        </w:rPr>
        <w:t xml:space="preserve"> In the case of lignocellulosic biomass, the main binding agent is lignin (woody biomass: 27–33%, herbaceous biomass: 12–16%</w:t>
      </w:r>
      <w:proofErr w:type="gramStart"/>
      <w:r w:rsidRPr="00E11DC1">
        <w:rPr>
          <w:rFonts w:cs="Arial"/>
          <w:color w:val="auto"/>
        </w:rPr>
        <w:t>)</w:t>
      </w:r>
      <w:r w:rsidR="00710F1D" w:rsidRPr="00E11DC1">
        <w:rPr>
          <w:rFonts w:cs="Arial"/>
          <w:color w:val="auto"/>
          <w:vertAlign w:val="superscript"/>
        </w:rPr>
        <w:t>4</w:t>
      </w:r>
      <w:proofErr w:type="gramEnd"/>
      <w:r w:rsidR="00EE6B11" w:rsidRPr="00E11DC1">
        <w:rPr>
          <w:rFonts w:cs="Arial"/>
          <w:color w:val="auto"/>
        </w:rPr>
        <w:t>.</w:t>
      </w:r>
      <w:r w:rsidRPr="00E11DC1">
        <w:rPr>
          <w:rFonts w:cs="Arial"/>
          <w:color w:val="auto"/>
        </w:rPr>
        <w:t xml:space="preserve"> </w:t>
      </w:r>
      <w:r w:rsidR="00A314F2" w:rsidRPr="00E11DC1">
        <w:rPr>
          <w:rFonts w:cs="Arial"/>
          <w:color w:val="auto"/>
        </w:rPr>
        <w:t>Lignin</w:t>
      </w:r>
      <w:r w:rsidR="00710F1D" w:rsidRPr="00E11DC1">
        <w:rPr>
          <w:rFonts w:cs="Arial"/>
          <w:color w:val="auto"/>
        </w:rPr>
        <w:t xml:space="preserve"> content in corn stover</w:t>
      </w:r>
      <w:r w:rsidR="00A314F2" w:rsidRPr="00E11DC1">
        <w:rPr>
          <w:rFonts w:cs="Arial"/>
          <w:color w:val="auto"/>
        </w:rPr>
        <w:t xml:space="preserve"> was determined to average around 16% based on a review of composition data, including literature sources and feedstock databases</w:t>
      </w:r>
      <w:r w:rsidR="00710F1D" w:rsidRPr="00E11DC1">
        <w:rPr>
          <w:rFonts w:cs="Arial"/>
          <w:color w:val="auto"/>
          <w:vertAlign w:val="superscript"/>
        </w:rPr>
        <w:t>49</w:t>
      </w:r>
      <w:r w:rsidR="004A1A6A" w:rsidRPr="00E11DC1">
        <w:rPr>
          <w:rFonts w:cs="Arial"/>
          <w:color w:val="auto"/>
        </w:rPr>
        <w:t>.</w:t>
      </w:r>
      <w:r w:rsidR="00831406" w:rsidRPr="00E11DC1">
        <w:rPr>
          <w:rFonts w:cs="Arial"/>
          <w:color w:val="auto"/>
        </w:rPr>
        <w:t xml:space="preserve"> </w:t>
      </w:r>
      <w:r w:rsidRPr="00E11DC1">
        <w:rPr>
          <w:rFonts w:cs="Arial"/>
          <w:color w:val="auto"/>
        </w:rPr>
        <w:t>Lignin molecules, which have higher mobility at higher moisture content, act as an adhesive and result in stronger binding</w:t>
      </w:r>
      <w:r w:rsidR="00710F1D" w:rsidRPr="00E11DC1">
        <w:rPr>
          <w:rFonts w:cs="Arial"/>
          <w:color w:val="auto"/>
        </w:rPr>
        <w:t>;</w:t>
      </w:r>
      <w:r w:rsidRPr="00E11DC1">
        <w:rPr>
          <w:rFonts w:cs="Arial"/>
          <w:color w:val="auto"/>
        </w:rPr>
        <w:t xml:space="preserve"> however</w:t>
      </w:r>
      <w:r w:rsidR="00710F1D" w:rsidRPr="00E11DC1">
        <w:rPr>
          <w:rFonts w:cs="Arial"/>
          <w:color w:val="auto"/>
        </w:rPr>
        <w:t>,</w:t>
      </w:r>
      <w:r w:rsidRPr="00E11DC1">
        <w:rPr>
          <w:rFonts w:cs="Arial"/>
          <w:color w:val="auto"/>
        </w:rPr>
        <w:t xml:space="preserve"> at very high levels the moisture will act more like a lubricant resulting in less binding. In the present study</w:t>
      </w:r>
      <w:r w:rsidR="000400F5" w:rsidRPr="00E11DC1">
        <w:rPr>
          <w:rFonts w:cs="Arial"/>
          <w:color w:val="auto"/>
        </w:rPr>
        <w:t>,</w:t>
      </w:r>
      <w:r w:rsidRPr="00E11DC1">
        <w:rPr>
          <w:rFonts w:cs="Arial"/>
          <w:color w:val="auto"/>
        </w:rPr>
        <w:t xml:space="preserve"> at very high moisture content of about 39% (w.b.) moisture might have acted more like a lubricant and resulted in low durability and more fines generation in the pellet production process. Higher durability values were observed by the addition of a binder at a higher feedstock moisture content of 36 and 39% (w.b.), which could be </w:t>
      </w:r>
      <w:r w:rsidR="004A1A6A" w:rsidRPr="00E11DC1">
        <w:rPr>
          <w:rFonts w:cs="Arial"/>
          <w:color w:val="auto"/>
        </w:rPr>
        <w:t>caused by</w:t>
      </w:r>
      <w:r w:rsidRPr="00E11DC1">
        <w:rPr>
          <w:rFonts w:cs="Arial"/>
          <w:color w:val="auto"/>
        </w:rPr>
        <w:t xml:space="preserve"> gelatinization of starch in the presence of die temperature and feedstock moisture content. These gelatinization reactions can lead to the formation of cross linking of starch with the other biomass components. </w:t>
      </w:r>
    </w:p>
    <w:p w14:paraId="1590E048" w14:textId="77777777" w:rsidR="00A47C60" w:rsidRPr="00E11DC1" w:rsidRDefault="00A47C60" w:rsidP="00BA6660">
      <w:pPr>
        <w:rPr>
          <w:color w:val="auto"/>
        </w:rPr>
      </w:pPr>
    </w:p>
    <w:p w14:paraId="0E717BB9" w14:textId="13246C7F" w:rsidR="006D6A29" w:rsidRPr="00E11DC1" w:rsidRDefault="006D6A29" w:rsidP="006D6A29">
      <w:pPr>
        <w:rPr>
          <w:color w:val="auto"/>
        </w:rPr>
      </w:pPr>
      <w:r w:rsidRPr="00E11DC1">
        <w:rPr>
          <w:color w:val="auto"/>
        </w:rPr>
        <w:t xml:space="preserve">The percent fines generated during the pelleting process is a good indicator </w:t>
      </w:r>
      <w:r w:rsidR="000400F5" w:rsidRPr="00E11DC1">
        <w:rPr>
          <w:color w:val="auto"/>
        </w:rPr>
        <w:t>for how well biomass will form pellets</w:t>
      </w:r>
      <w:r w:rsidRPr="00E11DC1">
        <w:rPr>
          <w:color w:val="auto"/>
        </w:rPr>
        <w:t xml:space="preserve">. Generation of fine particles during the pelleting process results in product </w:t>
      </w:r>
      <w:r w:rsidR="00756EC1" w:rsidRPr="00E11DC1">
        <w:rPr>
          <w:color w:val="auto"/>
        </w:rPr>
        <w:t xml:space="preserve">and revenue </w:t>
      </w:r>
      <w:r w:rsidRPr="00E11DC1">
        <w:rPr>
          <w:color w:val="auto"/>
        </w:rPr>
        <w:t xml:space="preserve">loss to the pellet producer. Excessive fine generation during pelleting processes can </w:t>
      </w:r>
      <w:r w:rsidR="00756EC1" w:rsidRPr="00E11DC1">
        <w:rPr>
          <w:color w:val="auto"/>
        </w:rPr>
        <w:t xml:space="preserve">also </w:t>
      </w:r>
      <w:r w:rsidRPr="00E11DC1">
        <w:rPr>
          <w:color w:val="auto"/>
        </w:rPr>
        <w:t>have an impact on quality attributes like density and durability. The fines generation during the pellet production process is influenced by biomass composition (</w:t>
      </w:r>
      <w:r w:rsidR="004A1A6A" w:rsidRPr="00E11DC1">
        <w:rPr>
          <w:color w:val="auto"/>
        </w:rPr>
        <w:t>i.e.</w:t>
      </w:r>
      <w:r w:rsidR="00B01451" w:rsidRPr="00E11DC1">
        <w:rPr>
          <w:color w:val="auto"/>
        </w:rPr>
        <w:t>,</w:t>
      </w:r>
      <w:r w:rsidR="004A1A6A" w:rsidRPr="00E11DC1">
        <w:rPr>
          <w:color w:val="auto"/>
        </w:rPr>
        <w:t xml:space="preserve"> </w:t>
      </w:r>
      <w:r w:rsidRPr="00E11DC1">
        <w:rPr>
          <w:color w:val="auto"/>
        </w:rPr>
        <w:t xml:space="preserve">starch, protein, lignin, and waxes), pellet mill process variables like length to diameter ratio (L/D ratio), die rotational speed, steam condition, preheating, and feedstock variables </w:t>
      </w:r>
      <w:r w:rsidR="004A1A6A" w:rsidRPr="00E11DC1">
        <w:rPr>
          <w:color w:val="auto"/>
        </w:rPr>
        <w:t>(i.e.</w:t>
      </w:r>
      <w:r w:rsidR="00B01451" w:rsidRPr="00E11DC1">
        <w:rPr>
          <w:color w:val="auto"/>
        </w:rPr>
        <w:t>,</w:t>
      </w:r>
      <w:r w:rsidR="004A1A6A" w:rsidRPr="00E11DC1">
        <w:rPr>
          <w:color w:val="auto"/>
        </w:rPr>
        <w:t xml:space="preserve"> </w:t>
      </w:r>
      <w:r w:rsidRPr="00E11DC1">
        <w:rPr>
          <w:color w:val="auto"/>
        </w:rPr>
        <w:t>feedstock moisture content, particle size and feed rate</w:t>
      </w:r>
      <w:r w:rsidR="004A1A6A" w:rsidRPr="00E11DC1">
        <w:rPr>
          <w:color w:val="auto"/>
        </w:rPr>
        <w:t>)</w:t>
      </w:r>
      <w:r w:rsidR="00B01451" w:rsidRPr="00E11DC1">
        <w:rPr>
          <w:color w:val="auto"/>
          <w:vertAlign w:val="superscript"/>
        </w:rPr>
        <w:t xml:space="preserve"> 4</w:t>
      </w:r>
      <w:r w:rsidR="004A1A6A" w:rsidRPr="00E11DC1">
        <w:rPr>
          <w:color w:val="auto"/>
        </w:rPr>
        <w:t>.</w:t>
      </w:r>
      <w:r w:rsidRPr="00E11DC1">
        <w:rPr>
          <w:color w:val="auto"/>
        </w:rPr>
        <w:t xml:space="preserve"> The present results indicate that the addition of binder not only reduces the percent of fine particles generated, but also helps to improve the physical properties while reducing the specific energy consumption. Lower percent fines generated indicate that the biomass has a greater </w:t>
      </w:r>
      <w:proofErr w:type="spellStart"/>
      <w:r w:rsidRPr="00E11DC1">
        <w:rPr>
          <w:color w:val="auto"/>
        </w:rPr>
        <w:t>pelletability</w:t>
      </w:r>
      <w:proofErr w:type="spellEnd"/>
      <w:r w:rsidRPr="00E11DC1">
        <w:rPr>
          <w:color w:val="auto"/>
        </w:rPr>
        <w:t xml:space="preserve">. </w:t>
      </w:r>
    </w:p>
    <w:p w14:paraId="591EE11F" w14:textId="77777777" w:rsidR="005F6C48" w:rsidRPr="00E11DC1" w:rsidRDefault="005F6C48" w:rsidP="00CD7BC8">
      <w:pPr>
        <w:pStyle w:val="NormalWeb"/>
        <w:rPr>
          <w:color w:val="auto"/>
        </w:rPr>
      </w:pPr>
    </w:p>
    <w:p w14:paraId="5EF54737" w14:textId="39B2D4CA" w:rsidR="006D6A29" w:rsidRPr="00E11DC1" w:rsidRDefault="006D6A29" w:rsidP="006D6A29">
      <w:pPr>
        <w:pStyle w:val="NormalWeb"/>
        <w:rPr>
          <w:color w:val="auto"/>
        </w:rPr>
      </w:pPr>
      <w:r w:rsidRPr="00E11DC1">
        <w:rPr>
          <w:color w:val="auto"/>
        </w:rPr>
        <w:t>Tumuluru et al.</w:t>
      </w:r>
      <w:r w:rsidRPr="00E11DC1">
        <w:rPr>
          <w:color w:val="auto"/>
          <w:vertAlign w:val="superscript"/>
        </w:rPr>
        <w:t>4</w:t>
      </w:r>
      <w:r w:rsidRPr="00E11DC1">
        <w:rPr>
          <w:color w:val="auto"/>
        </w:rPr>
        <w:t xml:space="preserve"> in their review on densification systems suitable to make biomass into a commodity type </w:t>
      </w:r>
      <w:r w:rsidR="001862CF" w:rsidRPr="00E11DC1">
        <w:rPr>
          <w:color w:val="auto"/>
        </w:rPr>
        <w:t>product</w:t>
      </w:r>
      <w:r w:rsidRPr="00E11DC1">
        <w:rPr>
          <w:color w:val="auto"/>
        </w:rPr>
        <w:t xml:space="preserve"> indicated that adding binder helps to reduce the extrusion energy</w:t>
      </w:r>
      <w:r w:rsidR="00557246" w:rsidRPr="00E11DC1">
        <w:rPr>
          <w:color w:val="auto"/>
        </w:rPr>
        <w:t>,</w:t>
      </w:r>
      <w:r w:rsidRPr="00E11DC1">
        <w:rPr>
          <w:color w:val="auto"/>
        </w:rPr>
        <w:t xml:space="preserve"> </w:t>
      </w:r>
      <w:r w:rsidR="004A1A6A" w:rsidRPr="00E11DC1">
        <w:rPr>
          <w:color w:val="auto"/>
        </w:rPr>
        <w:t>which results in</w:t>
      </w:r>
      <w:r w:rsidRPr="00E11DC1">
        <w:rPr>
          <w:color w:val="auto"/>
        </w:rPr>
        <w:t xml:space="preserve"> reduc</w:t>
      </w:r>
      <w:r w:rsidR="004A1A6A" w:rsidRPr="00E11DC1">
        <w:rPr>
          <w:color w:val="auto"/>
        </w:rPr>
        <w:t>ing</w:t>
      </w:r>
      <w:r w:rsidRPr="00E11DC1">
        <w:rPr>
          <w:color w:val="auto"/>
        </w:rPr>
        <w:t xml:space="preserve"> the specific energy consumption. </w:t>
      </w:r>
      <w:r w:rsidR="00454245" w:rsidRPr="00E11DC1">
        <w:rPr>
          <w:color w:val="auto"/>
        </w:rPr>
        <w:t xml:space="preserve">Typically, length to diameter (L/D) </w:t>
      </w:r>
      <w:r w:rsidR="00454245" w:rsidRPr="00E11DC1">
        <w:rPr>
          <w:color w:val="auto"/>
        </w:rPr>
        <w:lastRenderedPageBreak/>
        <w:t xml:space="preserve">ratio controls the residence time of the material in the die and helps the binding of the biomass. </w:t>
      </w:r>
      <w:r w:rsidRPr="00E11DC1">
        <w:rPr>
          <w:color w:val="auto"/>
        </w:rPr>
        <w:t>Also, L/D ratio controls the extrusion energy and the specific energy consumption. Higher L/D ratio increases the residence time, which improves the physical properties of the pellets</w:t>
      </w:r>
      <w:r w:rsidR="00557246" w:rsidRPr="00E11DC1">
        <w:rPr>
          <w:color w:val="auto"/>
        </w:rPr>
        <w:t xml:space="preserve">, but </w:t>
      </w:r>
      <w:r w:rsidRPr="00E11DC1">
        <w:rPr>
          <w:color w:val="auto"/>
        </w:rPr>
        <w:t>increase</w:t>
      </w:r>
      <w:r w:rsidR="00557246" w:rsidRPr="00E11DC1">
        <w:rPr>
          <w:color w:val="auto"/>
        </w:rPr>
        <w:t>s</w:t>
      </w:r>
      <w:r w:rsidRPr="00E11DC1">
        <w:rPr>
          <w:color w:val="auto"/>
        </w:rPr>
        <w:t xml:space="preserve"> the energy necessary for extrusion. Adding a binder to biomass can help bind the biomass at lower L/D ratio and reduce the extrusion energy. </w:t>
      </w:r>
      <w:r w:rsidR="00135630" w:rsidRPr="00E11DC1">
        <w:rPr>
          <w:color w:val="auto"/>
        </w:rPr>
        <w:t xml:space="preserve">In this study, constant length to diameter (L/D) ratio (2.6) was selected. Future research is aimed at understanding the effect of L/D ratio of the pellet die </w:t>
      </w:r>
      <w:r w:rsidR="00756EC1" w:rsidRPr="00E11DC1">
        <w:rPr>
          <w:color w:val="auto"/>
        </w:rPr>
        <w:t xml:space="preserve">and its interaction with </w:t>
      </w:r>
      <w:r w:rsidR="00135630" w:rsidRPr="00E11DC1">
        <w:rPr>
          <w:color w:val="auto"/>
        </w:rPr>
        <w:t xml:space="preserve">feedstock moisture content </w:t>
      </w:r>
      <w:r w:rsidR="00756EC1" w:rsidRPr="00E11DC1">
        <w:rPr>
          <w:color w:val="auto"/>
        </w:rPr>
        <w:t xml:space="preserve">on </w:t>
      </w:r>
      <w:r w:rsidR="00135630" w:rsidRPr="00E11DC1">
        <w:rPr>
          <w:color w:val="auto"/>
        </w:rPr>
        <w:t>pellet quality attributes</w:t>
      </w:r>
      <w:r w:rsidR="008C59D8" w:rsidRPr="00E11DC1">
        <w:rPr>
          <w:color w:val="auto"/>
        </w:rPr>
        <w:t xml:space="preserve">. </w:t>
      </w:r>
      <w:r w:rsidR="00135630" w:rsidRPr="00E11DC1">
        <w:rPr>
          <w:color w:val="auto"/>
        </w:rPr>
        <w:t xml:space="preserve"> </w:t>
      </w:r>
    </w:p>
    <w:p w14:paraId="707D6275" w14:textId="77777777" w:rsidR="00931BA2" w:rsidRPr="00E11DC1" w:rsidRDefault="00931BA2" w:rsidP="00931BA2">
      <w:pPr>
        <w:pStyle w:val="NormalWeb"/>
        <w:rPr>
          <w:color w:val="auto"/>
        </w:rPr>
      </w:pPr>
    </w:p>
    <w:p w14:paraId="51CE77FE" w14:textId="02767C55" w:rsidR="00ED4A9D" w:rsidRPr="00E11DC1" w:rsidRDefault="00454245" w:rsidP="00120758">
      <w:pPr>
        <w:pStyle w:val="NormalWeb"/>
        <w:rPr>
          <w:color w:val="auto"/>
        </w:rPr>
      </w:pPr>
      <w:r w:rsidRPr="00E11DC1">
        <w:rPr>
          <w:color w:val="auto"/>
        </w:rPr>
        <w:t>The experimental data on biomass preprocessing (grinding, drying and pelleting) obtained from</w:t>
      </w:r>
      <w:r w:rsidR="00DE725B" w:rsidRPr="00E11DC1">
        <w:rPr>
          <w:color w:val="auto"/>
        </w:rPr>
        <w:t xml:space="preserve"> the</w:t>
      </w:r>
      <w:r w:rsidRPr="00E11DC1">
        <w:rPr>
          <w:color w:val="auto"/>
        </w:rPr>
        <w:t xml:space="preserve"> Biomass National User Facility</w:t>
      </w:r>
      <w:r w:rsidR="00831406" w:rsidRPr="00E11DC1">
        <w:rPr>
          <w:color w:val="auto"/>
        </w:rPr>
        <w:t xml:space="preserve"> (https://www.inl.gov/bfnuf/) l</w:t>
      </w:r>
      <w:r w:rsidRPr="00E11DC1">
        <w:rPr>
          <w:color w:val="auto"/>
        </w:rPr>
        <w:t xml:space="preserve">ocated at </w:t>
      </w:r>
      <w:r w:rsidR="008C59D8" w:rsidRPr="00E11DC1">
        <w:rPr>
          <w:color w:val="auto"/>
        </w:rPr>
        <w:t>INL</w:t>
      </w:r>
      <w:r w:rsidRPr="00E11DC1">
        <w:rPr>
          <w:color w:val="auto"/>
        </w:rPr>
        <w:t xml:space="preserve"> and associated techno-economic analysis indicated that drying biomass from 30</w:t>
      </w:r>
      <w:r w:rsidR="008C59D8" w:rsidRPr="00E11DC1">
        <w:rPr>
          <w:color w:val="auto"/>
        </w:rPr>
        <w:t>-</w:t>
      </w:r>
      <w:r w:rsidRPr="00E11DC1">
        <w:rPr>
          <w:color w:val="auto"/>
        </w:rPr>
        <w:t>10% (w.b.) consumes a large amount of energy</w:t>
      </w:r>
      <w:r w:rsidR="00551694" w:rsidRPr="00E11DC1">
        <w:rPr>
          <w:color w:val="auto"/>
        </w:rPr>
        <w:t xml:space="preserve"> (unpublished data)</w:t>
      </w:r>
      <w:r w:rsidRPr="00E11DC1">
        <w:rPr>
          <w:color w:val="auto"/>
        </w:rPr>
        <w:t xml:space="preserve">. The high moisture pelleting process developed at </w:t>
      </w:r>
      <w:r w:rsidR="008C59D8" w:rsidRPr="00E11DC1">
        <w:rPr>
          <w:color w:val="auto"/>
        </w:rPr>
        <w:t>INL</w:t>
      </w:r>
      <w:r w:rsidRPr="00E11DC1">
        <w:rPr>
          <w:color w:val="auto"/>
        </w:rPr>
        <w:t xml:space="preserve"> can help reduce the pellet production cost compared to a conventional pellet production method</w:t>
      </w:r>
      <w:r w:rsidR="001C6FC1" w:rsidRPr="00E11DC1">
        <w:rPr>
          <w:color w:val="auto"/>
          <w:vertAlign w:val="superscript"/>
        </w:rPr>
        <w:t>24</w:t>
      </w:r>
      <w:r w:rsidR="008C59D8" w:rsidRPr="00E11DC1">
        <w:rPr>
          <w:color w:val="auto"/>
        </w:rPr>
        <w:t>.</w:t>
      </w:r>
      <w:r w:rsidRPr="00E11DC1">
        <w:rPr>
          <w:color w:val="auto"/>
        </w:rPr>
        <w:t xml:space="preserve"> The present study indicated that adding a starch-based binder to a high</w:t>
      </w:r>
      <w:r w:rsidR="00551694" w:rsidRPr="00E11DC1">
        <w:rPr>
          <w:color w:val="auto"/>
        </w:rPr>
        <w:t xml:space="preserve"> </w:t>
      </w:r>
      <w:r w:rsidRPr="00E11DC1">
        <w:rPr>
          <w:color w:val="auto"/>
        </w:rPr>
        <w:t>moisture pelleting process improved</w:t>
      </w:r>
      <w:r w:rsidR="00463B87" w:rsidRPr="00E11DC1">
        <w:rPr>
          <w:color w:val="auto"/>
        </w:rPr>
        <w:t xml:space="preserve"> the durability of the pellets to </w:t>
      </w:r>
      <w:r w:rsidR="008C59D8" w:rsidRPr="00E11DC1">
        <w:rPr>
          <w:color w:val="auto"/>
        </w:rPr>
        <w:t>&gt;</w:t>
      </w:r>
      <w:r w:rsidR="00463B87" w:rsidRPr="00E11DC1">
        <w:rPr>
          <w:color w:val="auto"/>
        </w:rPr>
        <w:t xml:space="preserve">92% after cooling at </w:t>
      </w:r>
      <w:r w:rsidR="008C59D8" w:rsidRPr="00E11DC1">
        <w:rPr>
          <w:color w:val="auto"/>
        </w:rPr>
        <w:t xml:space="preserve">the </w:t>
      </w:r>
      <w:r w:rsidR="00463B87" w:rsidRPr="00E11DC1">
        <w:rPr>
          <w:color w:val="auto"/>
        </w:rPr>
        <w:t>feedstock moisture content</w:t>
      </w:r>
      <w:r w:rsidR="00551694" w:rsidRPr="00E11DC1">
        <w:rPr>
          <w:color w:val="auto"/>
        </w:rPr>
        <w:t>s</w:t>
      </w:r>
      <w:r w:rsidR="00463B87" w:rsidRPr="00E11DC1">
        <w:rPr>
          <w:color w:val="auto"/>
        </w:rPr>
        <w:t xml:space="preserve"> </w:t>
      </w:r>
      <w:r w:rsidR="00551694" w:rsidRPr="00E11DC1">
        <w:rPr>
          <w:color w:val="auto"/>
        </w:rPr>
        <w:t xml:space="preserve">of </w:t>
      </w:r>
      <w:r w:rsidR="00463B87" w:rsidRPr="00E11DC1">
        <w:rPr>
          <w:color w:val="auto"/>
        </w:rPr>
        <w:t>36</w:t>
      </w:r>
      <w:r w:rsidR="009D2444" w:rsidRPr="00E11DC1">
        <w:rPr>
          <w:color w:val="auto"/>
        </w:rPr>
        <w:t xml:space="preserve"> and 39% (w.b.)</w:t>
      </w:r>
      <w:r w:rsidR="008C59D8" w:rsidRPr="00E11DC1">
        <w:rPr>
          <w:color w:val="auto"/>
        </w:rPr>
        <w:t>,</w:t>
      </w:r>
      <w:r w:rsidR="00463B87" w:rsidRPr="00E11DC1">
        <w:rPr>
          <w:color w:val="auto"/>
        </w:rPr>
        <w:t xml:space="preserve"> and</w:t>
      </w:r>
      <w:r w:rsidR="008C59D8" w:rsidRPr="00E11DC1">
        <w:rPr>
          <w:color w:val="auto"/>
        </w:rPr>
        <w:t xml:space="preserve"> it</w:t>
      </w:r>
      <w:r w:rsidR="00463B87" w:rsidRPr="00E11DC1">
        <w:rPr>
          <w:color w:val="auto"/>
        </w:rPr>
        <w:t xml:space="preserve"> </w:t>
      </w:r>
      <w:r w:rsidR="009D2444" w:rsidRPr="00E11DC1">
        <w:rPr>
          <w:color w:val="auto"/>
        </w:rPr>
        <w:t xml:space="preserve">also </w:t>
      </w:r>
      <w:r w:rsidRPr="00E11DC1">
        <w:rPr>
          <w:color w:val="auto"/>
        </w:rPr>
        <w:t>reduced the specific energy consumption</w:t>
      </w:r>
      <w:r w:rsidR="009D2444" w:rsidRPr="00E11DC1">
        <w:rPr>
          <w:color w:val="auto"/>
        </w:rPr>
        <w:t xml:space="preserve"> of</w:t>
      </w:r>
      <w:r w:rsidR="008C59D8" w:rsidRPr="00E11DC1">
        <w:rPr>
          <w:color w:val="auto"/>
        </w:rPr>
        <w:t xml:space="preserve"> the</w:t>
      </w:r>
      <w:r w:rsidR="009D2444" w:rsidRPr="00E11DC1">
        <w:rPr>
          <w:color w:val="auto"/>
        </w:rPr>
        <w:t xml:space="preserve"> pelleting process</w:t>
      </w:r>
      <w:r w:rsidRPr="00E11DC1">
        <w:rPr>
          <w:color w:val="auto"/>
        </w:rPr>
        <w:t xml:space="preserve"> by </w:t>
      </w:r>
      <w:r w:rsidR="006A1D8D" w:rsidRPr="00E11DC1">
        <w:rPr>
          <w:color w:val="auto"/>
        </w:rPr>
        <w:t xml:space="preserve">about </w:t>
      </w:r>
      <w:r w:rsidRPr="00E11DC1">
        <w:rPr>
          <w:color w:val="auto"/>
        </w:rPr>
        <w:t>30</w:t>
      </w:r>
      <w:r w:rsidR="008C59D8" w:rsidRPr="00E11DC1">
        <w:rPr>
          <w:color w:val="auto"/>
        </w:rPr>
        <w:t>-</w:t>
      </w:r>
      <w:r w:rsidRPr="00E11DC1">
        <w:rPr>
          <w:color w:val="auto"/>
        </w:rPr>
        <w:t xml:space="preserve">50%. </w:t>
      </w:r>
      <w:r w:rsidR="00551694" w:rsidRPr="00E11DC1">
        <w:rPr>
          <w:color w:val="auto"/>
        </w:rPr>
        <w:t>Greater</w:t>
      </w:r>
      <w:r w:rsidR="006A1D8D" w:rsidRPr="00E11DC1">
        <w:rPr>
          <w:color w:val="auto"/>
        </w:rPr>
        <w:t xml:space="preserve"> durability values of the pellets made at higher feedstock moisture is important as they can be handled efficiently by conveyors. Typically low durability pellets crumble to fines during handling and storage </w:t>
      </w:r>
      <w:r w:rsidR="008C59D8" w:rsidRPr="00E11DC1">
        <w:rPr>
          <w:color w:val="auto"/>
        </w:rPr>
        <w:t>which results in</w:t>
      </w:r>
      <w:r w:rsidR="006A1D8D" w:rsidRPr="00E11DC1">
        <w:rPr>
          <w:color w:val="auto"/>
        </w:rPr>
        <w:t xml:space="preserve"> revenue loss </w:t>
      </w:r>
      <w:r w:rsidR="008C59D8" w:rsidRPr="00E11DC1">
        <w:rPr>
          <w:color w:val="auto"/>
        </w:rPr>
        <w:t>for</w:t>
      </w:r>
      <w:r w:rsidR="006A1D8D" w:rsidRPr="00E11DC1">
        <w:rPr>
          <w:color w:val="auto"/>
        </w:rPr>
        <w:t xml:space="preserve"> the pellet producers</w:t>
      </w:r>
      <w:r w:rsidR="008C59D8" w:rsidRPr="00E11DC1">
        <w:rPr>
          <w:color w:val="auto"/>
        </w:rPr>
        <w:t>.</w:t>
      </w:r>
      <w:r w:rsidR="006A1D8D" w:rsidRPr="00E11DC1">
        <w:rPr>
          <w:color w:val="auto"/>
        </w:rPr>
        <w:t xml:space="preserve"> </w:t>
      </w:r>
      <w:r w:rsidR="001C6FC1" w:rsidRPr="00E11DC1">
        <w:rPr>
          <w:color w:val="auto"/>
        </w:rPr>
        <w:t>In addition</w:t>
      </w:r>
      <w:r w:rsidR="008C59D8" w:rsidRPr="00E11DC1">
        <w:rPr>
          <w:color w:val="auto"/>
        </w:rPr>
        <w:t xml:space="preserve">, </w:t>
      </w:r>
      <w:r w:rsidR="00135630" w:rsidRPr="00E11DC1">
        <w:rPr>
          <w:color w:val="auto"/>
        </w:rPr>
        <w:t xml:space="preserve">fines generated </w:t>
      </w:r>
      <w:r w:rsidR="008C59D8" w:rsidRPr="00E11DC1">
        <w:rPr>
          <w:color w:val="auto"/>
        </w:rPr>
        <w:t xml:space="preserve">in the process </w:t>
      </w:r>
      <w:r w:rsidR="00135630" w:rsidRPr="00E11DC1">
        <w:rPr>
          <w:color w:val="auto"/>
        </w:rPr>
        <w:t xml:space="preserve">can result in safety hazards like </w:t>
      </w:r>
      <w:r w:rsidR="006A1D8D" w:rsidRPr="00E11DC1">
        <w:rPr>
          <w:color w:val="auto"/>
        </w:rPr>
        <w:t>spontaneous combustion and off-gassing</w:t>
      </w:r>
      <w:r w:rsidR="004F48C9" w:rsidRPr="00E11DC1">
        <w:rPr>
          <w:color w:val="auto"/>
          <w:vertAlign w:val="superscript"/>
        </w:rPr>
        <w:t>28</w:t>
      </w:r>
      <w:proofErr w:type="gramStart"/>
      <w:r w:rsidR="004F48C9" w:rsidRPr="00E11DC1">
        <w:rPr>
          <w:color w:val="auto"/>
          <w:vertAlign w:val="superscript"/>
        </w:rPr>
        <w:t>,</w:t>
      </w:r>
      <w:r w:rsidR="001C6FC1" w:rsidRPr="00E11DC1">
        <w:rPr>
          <w:color w:val="auto"/>
          <w:vertAlign w:val="superscript"/>
        </w:rPr>
        <w:t>42</w:t>
      </w:r>
      <w:proofErr w:type="gramEnd"/>
      <w:r w:rsidR="008C59D8" w:rsidRPr="00E11DC1">
        <w:rPr>
          <w:color w:val="auto"/>
        </w:rPr>
        <w:t>.</w:t>
      </w:r>
      <w:r w:rsidR="006A1D8D" w:rsidRPr="00E11DC1">
        <w:rPr>
          <w:color w:val="auto"/>
        </w:rPr>
        <w:t xml:space="preserve"> </w:t>
      </w:r>
      <w:r w:rsidRPr="00E11DC1">
        <w:rPr>
          <w:color w:val="auto"/>
        </w:rPr>
        <w:t>The specific energy reduction by approximately 40</w:t>
      </w:r>
      <w:r w:rsidR="008C59D8" w:rsidRPr="00E11DC1">
        <w:rPr>
          <w:color w:val="auto"/>
        </w:rPr>
        <w:t>-</w:t>
      </w:r>
      <w:r w:rsidRPr="00E11DC1">
        <w:rPr>
          <w:color w:val="auto"/>
        </w:rPr>
        <w:t xml:space="preserve">50% using </w:t>
      </w:r>
      <w:r w:rsidR="001C6FC1" w:rsidRPr="00E11DC1">
        <w:rPr>
          <w:color w:val="auto"/>
        </w:rPr>
        <w:t xml:space="preserve">a </w:t>
      </w:r>
      <w:r w:rsidRPr="00E11DC1">
        <w:rPr>
          <w:color w:val="auto"/>
        </w:rPr>
        <w:t xml:space="preserve">binder outweighs the cost of the binder. </w:t>
      </w:r>
      <w:r w:rsidR="00135630" w:rsidRPr="00E11DC1">
        <w:rPr>
          <w:color w:val="auto"/>
        </w:rPr>
        <w:t>Also</w:t>
      </w:r>
      <w:r w:rsidR="008C59D8" w:rsidRPr="00E11DC1">
        <w:rPr>
          <w:color w:val="auto"/>
        </w:rPr>
        <w:t>,</w:t>
      </w:r>
      <w:r w:rsidR="00135630" w:rsidRPr="00E11DC1">
        <w:rPr>
          <w:color w:val="auto"/>
        </w:rPr>
        <w:t xml:space="preserve"> </w:t>
      </w:r>
      <w:r w:rsidR="002F0A0F" w:rsidRPr="00E11DC1">
        <w:rPr>
          <w:color w:val="auto"/>
        </w:rPr>
        <w:t xml:space="preserve">based on this study we can conclude that </w:t>
      </w:r>
      <w:r w:rsidR="00135630" w:rsidRPr="00E11DC1">
        <w:rPr>
          <w:color w:val="auto"/>
        </w:rPr>
        <w:t xml:space="preserve">some of the starch wastes from food processing industries </w:t>
      </w:r>
      <w:r w:rsidR="001C6FC1" w:rsidRPr="00E11DC1">
        <w:rPr>
          <w:color w:val="auto"/>
        </w:rPr>
        <w:t xml:space="preserve">could </w:t>
      </w:r>
      <w:r w:rsidR="00135630" w:rsidRPr="00E11DC1">
        <w:rPr>
          <w:color w:val="auto"/>
        </w:rPr>
        <w:t xml:space="preserve">be used for </w:t>
      </w:r>
      <w:r w:rsidR="002F0A0F" w:rsidRPr="00E11DC1">
        <w:rPr>
          <w:color w:val="auto"/>
        </w:rPr>
        <w:t xml:space="preserve">biomass </w:t>
      </w:r>
      <w:r w:rsidR="00135630" w:rsidRPr="00E11DC1">
        <w:rPr>
          <w:color w:val="auto"/>
        </w:rPr>
        <w:t xml:space="preserve">pelleting </w:t>
      </w:r>
      <w:r w:rsidR="002F0A0F" w:rsidRPr="00E11DC1">
        <w:rPr>
          <w:color w:val="auto"/>
        </w:rPr>
        <w:t>for bioenergy applications</w:t>
      </w:r>
      <w:r w:rsidR="00135630" w:rsidRPr="00E11DC1">
        <w:rPr>
          <w:color w:val="auto"/>
        </w:rPr>
        <w:t xml:space="preserve">. </w:t>
      </w:r>
      <w:r w:rsidRPr="00E11DC1">
        <w:rPr>
          <w:color w:val="auto"/>
        </w:rPr>
        <w:t>Currently, the high-moisture pelleting process was demonstrated using a laboratory scale flat die pellet mill. The protocol described here for the laboratory-scale pellet mill will be the basis for developing scale-up models and for testing the process in pilot-scale and commercial-scale pellet mills.</w:t>
      </w:r>
    </w:p>
    <w:p w14:paraId="526EE739" w14:textId="77777777" w:rsidR="00BA6660" w:rsidRPr="00E11DC1" w:rsidRDefault="00BA6660" w:rsidP="00887E30">
      <w:pPr>
        <w:rPr>
          <w:rFonts w:cs="Arial"/>
          <w:b/>
          <w:bCs/>
          <w:color w:val="auto"/>
        </w:rPr>
      </w:pPr>
    </w:p>
    <w:p w14:paraId="1201A974" w14:textId="77777777" w:rsidR="007115D6" w:rsidRPr="00E11DC1" w:rsidRDefault="005F6C48" w:rsidP="00887E30">
      <w:pPr>
        <w:rPr>
          <w:rFonts w:cs="Arial"/>
          <w:b/>
          <w:color w:val="auto"/>
        </w:rPr>
      </w:pPr>
      <w:r w:rsidRPr="00E11DC1">
        <w:rPr>
          <w:rFonts w:cs="Arial"/>
          <w:b/>
          <w:bCs/>
          <w:color w:val="auto"/>
        </w:rPr>
        <w:t>ACKNOWLEDGMENTS:</w:t>
      </w:r>
    </w:p>
    <w:p w14:paraId="1444E729" w14:textId="7F6108D8" w:rsidR="005914B6" w:rsidRPr="00E11DC1" w:rsidRDefault="005914B6" w:rsidP="00887E30">
      <w:pPr>
        <w:rPr>
          <w:rFonts w:cs="Arial"/>
          <w:color w:val="auto"/>
        </w:rPr>
      </w:pPr>
      <w:r w:rsidRPr="00E11DC1">
        <w:rPr>
          <w:rFonts w:cs="Arial"/>
          <w:color w:val="auto"/>
        </w:rPr>
        <w:t xml:space="preserve">The authors would like to acknowledge </w:t>
      </w:r>
      <w:r w:rsidR="00024AE6" w:rsidRPr="00E11DC1">
        <w:rPr>
          <w:rFonts w:cs="Arial"/>
          <w:color w:val="auto"/>
        </w:rPr>
        <w:t xml:space="preserve">Matt Dee for supporting the experimental work, </w:t>
      </w:r>
      <w:r w:rsidRPr="00E11DC1">
        <w:rPr>
          <w:rFonts w:cs="Arial"/>
          <w:color w:val="auto"/>
        </w:rPr>
        <w:t xml:space="preserve">Matthew Anderson and Rod </w:t>
      </w:r>
      <w:proofErr w:type="spellStart"/>
      <w:r w:rsidRPr="00E11DC1">
        <w:rPr>
          <w:rFonts w:cs="Arial"/>
          <w:color w:val="auto"/>
        </w:rPr>
        <w:t>Shurtliff</w:t>
      </w:r>
      <w:proofErr w:type="spellEnd"/>
      <w:r w:rsidRPr="00E11DC1">
        <w:rPr>
          <w:rFonts w:cs="Arial"/>
          <w:color w:val="auto"/>
        </w:rPr>
        <w:t xml:space="preserve"> for instrumenting the pellet mill. This work was supported by the Department of Energy, Office of Energy Efficiency and Renewable Energy under the Department of Energy Idaho Operations Office Contract DE-AC07-05ID14517. Accordingly, the publisher, by accepting the article for publication, acknowledges that the U.S. government retains a nonexclusive, paid-up, irrevocable, worldwide license to publish or reproduce the published form of this manuscript, or allow others to do so, for U.S. government purposes.</w:t>
      </w:r>
    </w:p>
    <w:p w14:paraId="3179122B" w14:textId="77777777" w:rsidR="006305D7" w:rsidRPr="00E11DC1" w:rsidRDefault="006305D7" w:rsidP="006305D7">
      <w:pPr>
        <w:rPr>
          <w:color w:val="auto"/>
        </w:rPr>
      </w:pPr>
    </w:p>
    <w:p w14:paraId="759562C3" w14:textId="1B395802" w:rsidR="005F6C48" w:rsidRPr="00E11DC1" w:rsidRDefault="005F6C48" w:rsidP="004401F5">
      <w:pPr>
        <w:rPr>
          <w:rFonts w:cs="Arial"/>
          <w:b/>
          <w:color w:val="auto"/>
        </w:rPr>
      </w:pPr>
      <w:r w:rsidRPr="00E11DC1">
        <w:rPr>
          <w:rFonts w:cs="Arial"/>
          <w:b/>
          <w:color w:val="auto"/>
        </w:rPr>
        <w:t>DISCLOSURES:</w:t>
      </w:r>
    </w:p>
    <w:p w14:paraId="796ED50F" w14:textId="7EFADA88" w:rsidR="004401F5" w:rsidRPr="00E11DC1" w:rsidRDefault="004401F5" w:rsidP="004401F5">
      <w:pPr>
        <w:rPr>
          <w:rFonts w:cs="Arial"/>
          <w:bCs/>
          <w:color w:val="auto"/>
          <w:lang w:val="en-GB"/>
        </w:rPr>
      </w:pPr>
      <w:r w:rsidRPr="00E11DC1">
        <w:rPr>
          <w:rFonts w:cs="Arial"/>
          <w:color w:val="auto"/>
          <w:lang w:val="en-GB"/>
        </w:rPr>
        <w:t xml:space="preserve">No competing financial interests exist. This information was prepared as an account of work sponsored by an agency of the U.S. government. Neither the U.S.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w:t>
      </w:r>
      <w:r w:rsidRPr="00E11DC1">
        <w:rPr>
          <w:rFonts w:cs="Arial"/>
          <w:color w:val="auto"/>
          <w:lang w:val="en-GB"/>
        </w:rPr>
        <w:lastRenderedPageBreak/>
        <w:t>owned rights. References herein to any specific commercial product, process, or service by trade name, trademark, manufacturer, or otherwise, do not necessarily constitute or imply its endorsement, recommendation, or favouring by the U.S. government or any agency thereof. The views and opinions of the authors expressed herein do not necessarily state or reflect those of the U.S. government or any agency thereof</w:t>
      </w:r>
      <w:r w:rsidRPr="00E11DC1">
        <w:rPr>
          <w:rFonts w:cs="Arial"/>
          <w:bCs/>
          <w:color w:val="auto"/>
          <w:lang w:val="en-GB"/>
        </w:rPr>
        <w:t>.</w:t>
      </w:r>
    </w:p>
    <w:p w14:paraId="038122CE" w14:textId="77777777" w:rsidR="005A7D1D" w:rsidRPr="00E11DC1" w:rsidRDefault="005A7D1D" w:rsidP="004401F5">
      <w:pPr>
        <w:rPr>
          <w:rFonts w:cs="Arial"/>
          <w:bCs/>
          <w:color w:val="auto"/>
          <w:lang w:val="en-GB"/>
        </w:rPr>
      </w:pPr>
    </w:p>
    <w:p w14:paraId="307AEFC8" w14:textId="7E383C0E" w:rsidR="00CD7801" w:rsidRPr="00E11DC1" w:rsidRDefault="00B86204" w:rsidP="00CD7801">
      <w:pPr>
        <w:keepNext/>
        <w:rPr>
          <w:rFonts w:cs="Arial"/>
          <w:b/>
          <w:bCs/>
          <w:color w:val="auto"/>
        </w:rPr>
      </w:pPr>
      <w:r w:rsidRPr="00E11DC1">
        <w:rPr>
          <w:rFonts w:cs="Arial"/>
          <w:b/>
          <w:bCs/>
          <w:color w:val="auto"/>
        </w:rPr>
        <w:t>REFERENCES</w:t>
      </w:r>
      <w:r w:rsidR="00BA6660" w:rsidRPr="00E11DC1">
        <w:rPr>
          <w:rFonts w:cs="Arial"/>
          <w:b/>
          <w:bCs/>
          <w:color w:val="auto"/>
        </w:rPr>
        <w:t>:</w:t>
      </w:r>
    </w:p>
    <w:p w14:paraId="45C5B52C" w14:textId="77777777" w:rsidR="001D7D21" w:rsidRPr="00E11DC1" w:rsidRDefault="001D7D21" w:rsidP="008F4BDE">
      <w:pPr>
        <w:pStyle w:val="ListParagraph"/>
        <w:numPr>
          <w:ilvl w:val="0"/>
          <w:numId w:val="1"/>
        </w:numPr>
        <w:jc w:val="left"/>
        <w:rPr>
          <w:rFonts w:asciiTheme="minorHAnsi" w:hAnsiTheme="minorHAnsi" w:cs="Arial"/>
          <w:color w:val="auto"/>
        </w:rPr>
      </w:pPr>
      <w:proofErr w:type="spellStart"/>
      <w:r w:rsidRPr="00E11DC1">
        <w:rPr>
          <w:rFonts w:asciiTheme="minorHAnsi" w:hAnsiTheme="minorHAnsi" w:cs="Arial"/>
          <w:color w:val="auto"/>
        </w:rPr>
        <w:t>Bapat</w:t>
      </w:r>
      <w:proofErr w:type="spellEnd"/>
      <w:r w:rsidRPr="00E11DC1">
        <w:rPr>
          <w:rFonts w:asciiTheme="minorHAnsi" w:hAnsiTheme="minorHAnsi" w:cs="Arial"/>
          <w:color w:val="auto"/>
        </w:rPr>
        <w:t xml:space="preserve">, D.W., Kulkarni, S.V., &amp; </w:t>
      </w:r>
      <w:proofErr w:type="spellStart"/>
      <w:r w:rsidRPr="00E11DC1">
        <w:rPr>
          <w:rFonts w:asciiTheme="minorHAnsi" w:hAnsiTheme="minorHAnsi" w:cs="Arial"/>
          <w:color w:val="auto"/>
        </w:rPr>
        <w:t>Bhandarkar</w:t>
      </w:r>
      <w:proofErr w:type="spellEnd"/>
      <w:r w:rsidRPr="00E11DC1">
        <w:rPr>
          <w:rFonts w:asciiTheme="minorHAnsi" w:hAnsiTheme="minorHAnsi" w:cs="Arial"/>
          <w:color w:val="auto"/>
        </w:rPr>
        <w:t xml:space="preserve">, V.P. Design and operating experience on fluidized bed boiler burning biomass fuels with high alkali ash. In: </w:t>
      </w:r>
      <w:r w:rsidRPr="00E11DC1">
        <w:rPr>
          <w:rFonts w:asciiTheme="minorHAnsi" w:hAnsiTheme="minorHAnsi" w:cs="Arial"/>
          <w:i/>
          <w:color w:val="auto"/>
        </w:rPr>
        <w:t>Proceedings of the 14th International Conference on Fluidized Bed Combustion</w:t>
      </w:r>
      <w:r w:rsidRPr="00E11DC1">
        <w:rPr>
          <w:rFonts w:asciiTheme="minorHAnsi" w:hAnsiTheme="minorHAnsi" w:cs="Arial"/>
          <w:color w:val="auto"/>
        </w:rPr>
        <w:t>, ASME Publishers, New York, NY, 165–174 (1997).</w:t>
      </w:r>
    </w:p>
    <w:p w14:paraId="4CC424F6" w14:textId="765D952E"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Sokhansanj</w:t>
      </w:r>
      <w:proofErr w:type="spellEnd"/>
      <w:r w:rsidRPr="00E11DC1">
        <w:rPr>
          <w:rFonts w:asciiTheme="minorHAnsi" w:hAnsiTheme="minorHAnsi" w:cs="Arial"/>
          <w:color w:val="auto"/>
        </w:rPr>
        <w:t>, S. &amp; Fenton, J. Cost benefit of biomass supply and preprocessing: BIOCAP (Canada) research integration program synthesis paper, http://www.biocap.ca/rif/reprt/Sokhansanj_S.pdf</w:t>
      </w:r>
      <w:r w:rsidR="00FE1A90" w:rsidRPr="00E11DC1">
        <w:rPr>
          <w:rFonts w:asciiTheme="minorHAnsi" w:hAnsiTheme="minorHAnsi" w:cs="Arial"/>
          <w:color w:val="auto"/>
        </w:rPr>
        <w:t>,</w:t>
      </w:r>
      <w:r w:rsidRPr="00E11DC1">
        <w:rPr>
          <w:rFonts w:asciiTheme="minorHAnsi" w:hAnsiTheme="minorHAnsi" w:cs="Arial"/>
          <w:color w:val="auto"/>
        </w:rPr>
        <w:t xml:space="preserve"> (2011).</w:t>
      </w:r>
    </w:p>
    <w:p w14:paraId="1BCAD241" w14:textId="77777777"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Mitchell, P., Kiel, J., Livingston, B., &amp; </w:t>
      </w:r>
      <w:proofErr w:type="spellStart"/>
      <w:r w:rsidRPr="00E11DC1">
        <w:rPr>
          <w:rFonts w:asciiTheme="minorHAnsi" w:hAnsiTheme="minorHAnsi" w:cs="Arial"/>
          <w:color w:val="auto"/>
        </w:rPr>
        <w:t>Dupont</w:t>
      </w:r>
      <w:proofErr w:type="spellEnd"/>
      <w:r w:rsidRPr="00E11DC1">
        <w:rPr>
          <w:rFonts w:asciiTheme="minorHAnsi" w:hAnsiTheme="minorHAnsi" w:cs="Arial"/>
          <w:color w:val="auto"/>
        </w:rPr>
        <w:t xml:space="preserve">-Roc, G. </w:t>
      </w:r>
      <w:proofErr w:type="spellStart"/>
      <w:r w:rsidRPr="00E11DC1">
        <w:rPr>
          <w:rFonts w:asciiTheme="minorHAnsi" w:hAnsiTheme="minorHAnsi" w:cs="Arial"/>
          <w:color w:val="auto"/>
        </w:rPr>
        <w:t>Torrefied</w:t>
      </w:r>
      <w:proofErr w:type="spellEnd"/>
      <w:r w:rsidRPr="00E11DC1">
        <w:rPr>
          <w:rFonts w:asciiTheme="minorHAnsi" w:hAnsiTheme="minorHAnsi" w:cs="Arial"/>
          <w:color w:val="auto"/>
        </w:rPr>
        <w:t xml:space="preserve"> biomass: A </w:t>
      </w:r>
      <w:proofErr w:type="spellStart"/>
      <w:r w:rsidRPr="00E11DC1">
        <w:rPr>
          <w:rFonts w:asciiTheme="minorHAnsi" w:hAnsiTheme="minorHAnsi" w:cs="Arial"/>
          <w:color w:val="auto"/>
        </w:rPr>
        <w:t>foresighting</w:t>
      </w:r>
      <w:proofErr w:type="spellEnd"/>
      <w:r w:rsidRPr="00E11DC1">
        <w:rPr>
          <w:rFonts w:asciiTheme="minorHAnsi" w:hAnsiTheme="minorHAnsi" w:cs="Arial"/>
          <w:color w:val="auto"/>
        </w:rPr>
        <w:t xml:space="preserve"> study into the business case for pellets from </w:t>
      </w:r>
      <w:proofErr w:type="spellStart"/>
      <w:r w:rsidRPr="00E11DC1">
        <w:rPr>
          <w:rFonts w:asciiTheme="minorHAnsi" w:hAnsiTheme="minorHAnsi" w:cs="Arial"/>
          <w:color w:val="auto"/>
        </w:rPr>
        <w:t>torrefied</w:t>
      </w:r>
      <w:proofErr w:type="spellEnd"/>
      <w:r w:rsidRPr="00E11DC1">
        <w:rPr>
          <w:rFonts w:asciiTheme="minorHAnsi" w:hAnsiTheme="minorHAnsi" w:cs="Arial"/>
          <w:color w:val="auto"/>
        </w:rPr>
        <w:t xml:space="preserve"> biomass as a new solid fuel. In: </w:t>
      </w:r>
      <w:r w:rsidRPr="00E11DC1">
        <w:rPr>
          <w:rFonts w:asciiTheme="minorHAnsi" w:hAnsiTheme="minorHAnsi" w:cs="Arial"/>
          <w:i/>
          <w:color w:val="auto"/>
        </w:rPr>
        <w:t>All Energy 2007</w:t>
      </w:r>
      <w:r w:rsidRPr="00E11DC1">
        <w:rPr>
          <w:rFonts w:asciiTheme="minorHAnsi" w:hAnsiTheme="minorHAnsi" w:cs="Arial"/>
          <w:color w:val="auto"/>
        </w:rPr>
        <w:t>. University of Aberdeen, ECN, Doosan Babcock, and ITI Energy (2007).</w:t>
      </w:r>
    </w:p>
    <w:p w14:paraId="4EF0B5C5" w14:textId="3DAD7BB8"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Tumuluru, J.S., Wright, C.T., Hess, J.R., &amp; Kenney, K.L. A review of biomass densiﬁcation systems to develop uniform feedstock commodities for bioenergy application. </w:t>
      </w:r>
      <w:r w:rsidRPr="00E11DC1">
        <w:rPr>
          <w:rFonts w:asciiTheme="minorHAnsi" w:hAnsiTheme="minorHAnsi" w:cs="Arial"/>
          <w:i/>
          <w:color w:val="auto"/>
        </w:rPr>
        <w:t xml:space="preserve">Biofuels, </w:t>
      </w:r>
      <w:proofErr w:type="spellStart"/>
      <w:r w:rsidRPr="00E11DC1">
        <w:rPr>
          <w:rFonts w:asciiTheme="minorHAnsi" w:hAnsiTheme="minorHAnsi" w:cs="Arial"/>
          <w:i/>
          <w:color w:val="auto"/>
        </w:rPr>
        <w:t>Bioprod</w:t>
      </w:r>
      <w:proofErr w:type="spellEnd"/>
      <w:r w:rsidRPr="00E11DC1">
        <w:rPr>
          <w:rFonts w:asciiTheme="minorHAnsi" w:hAnsiTheme="minorHAnsi" w:cs="Arial"/>
          <w:i/>
          <w:color w:val="auto"/>
        </w:rPr>
        <w:t xml:space="preserve">. </w:t>
      </w:r>
      <w:proofErr w:type="spellStart"/>
      <w:r w:rsidRPr="00E11DC1">
        <w:rPr>
          <w:rFonts w:asciiTheme="minorHAnsi" w:hAnsiTheme="minorHAnsi" w:cs="Arial"/>
          <w:i/>
          <w:color w:val="auto"/>
        </w:rPr>
        <w:t>Biorefin</w:t>
      </w:r>
      <w:proofErr w:type="spellEnd"/>
      <w:r w:rsidRPr="00E11DC1">
        <w:rPr>
          <w:rFonts w:asciiTheme="minorHAnsi" w:hAnsiTheme="minorHAnsi" w:cs="Arial"/>
          <w:i/>
          <w:color w:val="auto"/>
        </w:rPr>
        <w:t>.</w:t>
      </w:r>
      <w:r w:rsidRPr="00E11DC1">
        <w:rPr>
          <w:rFonts w:asciiTheme="minorHAnsi" w:hAnsiTheme="minorHAnsi" w:cs="Arial"/>
          <w:color w:val="auto"/>
        </w:rPr>
        <w:t xml:space="preserve"> </w:t>
      </w:r>
      <w:r w:rsidRPr="00E11DC1">
        <w:rPr>
          <w:rFonts w:asciiTheme="minorHAnsi" w:hAnsiTheme="minorHAnsi" w:cs="Arial"/>
          <w:b/>
          <w:color w:val="auto"/>
        </w:rPr>
        <w:t>5</w:t>
      </w:r>
      <w:r w:rsidRPr="00E11DC1">
        <w:rPr>
          <w:rFonts w:asciiTheme="minorHAnsi" w:hAnsiTheme="minorHAnsi" w:cs="Arial"/>
          <w:color w:val="auto"/>
        </w:rPr>
        <w:t xml:space="preserve">, 683–707,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w:t>
      </w:r>
      <w:r w:rsidRPr="00E11DC1">
        <w:rPr>
          <w:rFonts w:asciiTheme="minorHAnsi" w:hAnsiTheme="minorHAnsi" w:cs="Arial"/>
          <w:color w:val="auto"/>
          <w:shd w:val="clear" w:color="auto" w:fill="FFFFFF"/>
        </w:rPr>
        <w:t xml:space="preserve"> 10.1002/bbb.324</w:t>
      </w:r>
      <w:r w:rsidR="00FE1A90" w:rsidRPr="00E11DC1">
        <w:rPr>
          <w:rFonts w:asciiTheme="minorHAnsi" w:hAnsiTheme="minorHAnsi" w:cs="Arial"/>
          <w:color w:val="auto"/>
          <w:shd w:val="clear" w:color="auto" w:fill="FFFFFF"/>
        </w:rPr>
        <w:t>,</w:t>
      </w:r>
      <w:r w:rsidRPr="00E11DC1">
        <w:rPr>
          <w:rFonts w:asciiTheme="minorHAnsi" w:hAnsiTheme="minorHAnsi" w:cs="Arial"/>
          <w:color w:val="auto"/>
        </w:rPr>
        <w:t xml:space="preserve"> (2011).</w:t>
      </w:r>
    </w:p>
    <w:p w14:paraId="037A1C37" w14:textId="77777777"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Tumuluru</w:t>
      </w:r>
      <w:proofErr w:type="spellEnd"/>
      <w:r w:rsidRPr="00E11DC1">
        <w:rPr>
          <w:rFonts w:asciiTheme="minorHAnsi" w:hAnsiTheme="minorHAnsi" w:cs="Arial"/>
          <w:color w:val="auto"/>
        </w:rPr>
        <w:t xml:space="preserve">, J.S., </w:t>
      </w:r>
      <w:proofErr w:type="spellStart"/>
      <w:r w:rsidRPr="00E11DC1">
        <w:rPr>
          <w:rFonts w:asciiTheme="minorHAnsi" w:hAnsiTheme="minorHAnsi" w:cs="Arial"/>
          <w:color w:val="auto"/>
        </w:rPr>
        <w:t>Igathinathane</w:t>
      </w:r>
      <w:proofErr w:type="spellEnd"/>
      <w:r w:rsidRPr="00E11DC1">
        <w:rPr>
          <w:rFonts w:asciiTheme="minorHAnsi" w:hAnsiTheme="minorHAnsi" w:cs="Arial"/>
          <w:color w:val="auto"/>
        </w:rPr>
        <w:t>, C., &amp; Archer, D. Energy analysis and break-even distance of transportation for biofuels in comparison to fossil fuels. ASABE Paper No. 152188618, 2015 ASABE Annual International Meeting, New Orleans, Louisiana, USA, July 26–29 (2015).</w:t>
      </w:r>
    </w:p>
    <w:p w14:paraId="7E990EB1" w14:textId="77777777"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Searcy E.M., Hess J.R., </w:t>
      </w:r>
      <w:proofErr w:type="spellStart"/>
      <w:r w:rsidRPr="00E11DC1">
        <w:rPr>
          <w:rFonts w:asciiTheme="minorHAnsi" w:hAnsiTheme="minorHAnsi" w:cs="Arial"/>
          <w:color w:val="auto"/>
        </w:rPr>
        <w:t>Tumuluru</w:t>
      </w:r>
      <w:proofErr w:type="spellEnd"/>
      <w:r w:rsidRPr="00E11DC1">
        <w:rPr>
          <w:rFonts w:asciiTheme="minorHAnsi" w:hAnsiTheme="minorHAnsi" w:cs="Arial"/>
          <w:color w:val="auto"/>
        </w:rPr>
        <w:t xml:space="preserve"> J.S., </w:t>
      </w:r>
      <w:proofErr w:type="spellStart"/>
      <w:r w:rsidRPr="00E11DC1">
        <w:rPr>
          <w:rFonts w:asciiTheme="minorHAnsi" w:hAnsiTheme="minorHAnsi" w:cs="Arial"/>
          <w:color w:val="auto"/>
        </w:rPr>
        <w:t>Ovard</w:t>
      </w:r>
      <w:proofErr w:type="spellEnd"/>
      <w:r w:rsidRPr="00E11DC1">
        <w:rPr>
          <w:rFonts w:asciiTheme="minorHAnsi" w:hAnsiTheme="minorHAnsi" w:cs="Arial"/>
          <w:color w:val="auto"/>
        </w:rPr>
        <w:t xml:space="preserve">, L., </w:t>
      </w:r>
      <w:proofErr w:type="spellStart"/>
      <w:r w:rsidRPr="00E11DC1">
        <w:rPr>
          <w:rFonts w:asciiTheme="minorHAnsi" w:hAnsiTheme="minorHAnsi" w:cs="Arial"/>
          <w:color w:val="auto"/>
        </w:rPr>
        <w:t>Muth</w:t>
      </w:r>
      <w:proofErr w:type="spellEnd"/>
      <w:r w:rsidRPr="00E11DC1">
        <w:rPr>
          <w:rFonts w:asciiTheme="minorHAnsi" w:hAnsiTheme="minorHAnsi" w:cs="Arial"/>
          <w:color w:val="auto"/>
        </w:rPr>
        <w:t xml:space="preserve">, D.J., Jacobson, J., et al. Optimization of biomass transport and logistics. In: </w:t>
      </w:r>
      <w:r w:rsidRPr="00E11DC1">
        <w:rPr>
          <w:rFonts w:asciiTheme="minorHAnsi" w:hAnsiTheme="minorHAnsi" w:cs="Arial"/>
          <w:i/>
          <w:color w:val="auto"/>
        </w:rPr>
        <w:t>International Bioenergy Trade</w:t>
      </w:r>
      <w:r w:rsidRPr="00E11DC1">
        <w:rPr>
          <w:rFonts w:asciiTheme="minorHAnsi" w:hAnsiTheme="minorHAnsi" w:cs="Arial"/>
          <w:color w:val="auto"/>
        </w:rPr>
        <w:t xml:space="preserve">. Goh, M., Sheng, C., &amp; Andre, F., eds., </w:t>
      </w:r>
      <w:r w:rsidRPr="00E11DC1">
        <w:rPr>
          <w:rFonts w:asciiTheme="minorHAnsi" w:hAnsiTheme="minorHAnsi" w:cs="Arial"/>
          <w:i/>
          <w:color w:val="auto"/>
        </w:rPr>
        <w:t>Springer Publications</w:t>
      </w:r>
      <w:r w:rsidRPr="00E11DC1">
        <w:rPr>
          <w:rFonts w:asciiTheme="minorHAnsi" w:hAnsiTheme="minorHAnsi" w:cs="Arial"/>
          <w:color w:val="auto"/>
        </w:rPr>
        <w:t>, 103-123 (2013).</w:t>
      </w:r>
    </w:p>
    <w:p w14:paraId="50D59CA7" w14:textId="22941FB5"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Ray, A., Hoover, A.N., Nagle, N., Chen, X., &amp; Gresham, G. Effect of pelleting on the recalcitrance and bioconversion of dilute-acid pretreated corn stover under low - and high - solids conditions. </w:t>
      </w:r>
      <w:r w:rsidRPr="00E11DC1">
        <w:rPr>
          <w:rFonts w:asciiTheme="minorHAnsi" w:hAnsiTheme="minorHAnsi" w:cs="Arial"/>
          <w:i/>
          <w:color w:val="auto"/>
        </w:rPr>
        <w:t>Biofuels.</w:t>
      </w:r>
      <w:r w:rsidRPr="00E11DC1">
        <w:rPr>
          <w:rFonts w:asciiTheme="minorHAnsi" w:hAnsiTheme="minorHAnsi" w:cs="Arial"/>
          <w:color w:val="auto"/>
        </w:rPr>
        <w:t xml:space="preserve"> </w:t>
      </w:r>
      <w:r w:rsidRPr="00E11DC1">
        <w:rPr>
          <w:rFonts w:asciiTheme="minorHAnsi" w:hAnsiTheme="minorHAnsi" w:cs="Arial"/>
          <w:b/>
          <w:color w:val="auto"/>
        </w:rPr>
        <w:t>4</w:t>
      </w:r>
      <w:r w:rsidRPr="00E11DC1">
        <w:rPr>
          <w:rFonts w:asciiTheme="minorHAnsi" w:hAnsiTheme="minorHAnsi" w:cs="Arial"/>
          <w:color w:val="auto"/>
        </w:rPr>
        <w:t xml:space="preserve"> (3), 271–284,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10.4155/bfs.13.14</w:t>
      </w:r>
      <w:r w:rsidR="00FE1A90" w:rsidRPr="00E11DC1">
        <w:rPr>
          <w:rFonts w:asciiTheme="minorHAnsi" w:hAnsiTheme="minorHAnsi"/>
          <w:color w:val="auto"/>
        </w:rPr>
        <w:t>,</w:t>
      </w:r>
      <w:r w:rsidRPr="00E11DC1">
        <w:rPr>
          <w:rFonts w:asciiTheme="minorHAnsi" w:hAnsiTheme="minorHAnsi" w:cs="Arial"/>
          <w:color w:val="auto"/>
        </w:rPr>
        <w:t xml:space="preserve"> (2013).</w:t>
      </w:r>
    </w:p>
    <w:p w14:paraId="2DE7925A" w14:textId="38F844E1"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Sarkar, M., Kumar, A., </w:t>
      </w:r>
      <w:proofErr w:type="spellStart"/>
      <w:r w:rsidRPr="00E11DC1">
        <w:rPr>
          <w:rFonts w:asciiTheme="minorHAnsi" w:hAnsiTheme="minorHAnsi" w:cs="Arial"/>
          <w:color w:val="auto"/>
        </w:rPr>
        <w:t>Tumuluru</w:t>
      </w:r>
      <w:proofErr w:type="spellEnd"/>
      <w:r w:rsidRPr="00E11DC1">
        <w:rPr>
          <w:rFonts w:asciiTheme="minorHAnsi" w:hAnsiTheme="minorHAnsi" w:cs="Arial"/>
          <w:color w:val="auto"/>
        </w:rPr>
        <w:t xml:space="preserve">, J.S., </w:t>
      </w:r>
      <w:proofErr w:type="spellStart"/>
      <w:r w:rsidRPr="00E11DC1">
        <w:rPr>
          <w:rFonts w:asciiTheme="minorHAnsi" w:hAnsiTheme="minorHAnsi" w:cs="Arial"/>
          <w:color w:val="auto"/>
        </w:rPr>
        <w:t>Patil</w:t>
      </w:r>
      <w:proofErr w:type="spellEnd"/>
      <w:r w:rsidRPr="00E11DC1">
        <w:rPr>
          <w:rFonts w:asciiTheme="minorHAnsi" w:hAnsiTheme="minorHAnsi" w:cs="Arial"/>
          <w:color w:val="auto"/>
        </w:rPr>
        <w:t xml:space="preserve">, K.N., &amp; </w:t>
      </w:r>
      <w:proofErr w:type="spellStart"/>
      <w:r w:rsidRPr="00E11DC1">
        <w:rPr>
          <w:rFonts w:asciiTheme="minorHAnsi" w:hAnsiTheme="minorHAnsi" w:cs="Arial"/>
          <w:color w:val="auto"/>
        </w:rPr>
        <w:t>Bellmer</w:t>
      </w:r>
      <w:proofErr w:type="spellEnd"/>
      <w:r w:rsidRPr="00E11DC1">
        <w:rPr>
          <w:rFonts w:asciiTheme="minorHAnsi" w:hAnsiTheme="minorHAnsi" w:cs="Arial"/>
          <w:color w:val="auto"/>
        </w:rPr>
        <w:t xml:space="preserve">, D.D. Gasification performance of switchgrass pretreated with torrefaction and densification. </w:t>
      </w:r>
      <w:r w:rsidRPr="00E11DC1">
        <w:rPr>
          <w:rFonts w:asciiTheme="minorHAnsi" w:hAnsiTheme="minorHAnsi" w:cs="Arial"/>
          <w:i/>
          <w:color w:val="auto"/>
        </w:rPr>
        <w:t xml:space="preserve">Appl. </w:t>
      </w:r>
      <w:proofErr w:type="spellStart"/>
      <w:r w:rsidRPr="00E11DC1">
        <w:rPr>
          <w:rFonts w:asciiTheme="minorHAnsi" w:hAnsiTheme="minorHAnsi" w:cs="Arial"/>
          <w:i/>
          <w:color w:val="auto"/>
        </w:rPr>
        <w:t>Energ</w:t>
      </w:r>
      <w:proofErr w:type="spellEnd"/>
      <w:r w:rsidRPr="00E11DC1">
        <w:rPr>
          <w:rFonts w:asciiTheme="minorHAnsi" w:hAnsiTheme="minorHAnsi" w:cs="Arial"/>
          <w:i/>
          <w:color w:val="auto"/>
        </w:rPr>
        <w:t>.</w:t>
      </w:r>
      <w:r w:rsidRPr="00E11DC1">
        <w:rPr>
          <w:rFonts w:asciiTheme="minorHAnsi" w:hAnsiTheme="minorHAnsi" w:cs="Arial"/>
          <w:color w:val="auto"/>
        </w:rPr>
        <w:t xml:space="preserve"> </w:t>
      </w:r>
      <w:hyperlink r:id="rId13" w:tooltip="Go to table of contents for this volume/issue" w:history="1">
        <w:r w:rsidRPr="00E11DC1">
          <w:rPr>
            <w:rFonts w:asciiTheme="minorHAnsi" w:hAnsiTheme="minorHAnsi" w:cs="Arial"/>
            <w:b/>
            <w:color w:val="auto"/>
          </w:rPr>
          <w:t>127</w:t>
        </w:r>
      </w:hyperlink>
      <w:r w:rsidRPr="00E11DC1">
        <w:rPr>
          <w:rFonts w:asciiTheme="minorHAnsi" w:hAnsiTheme="minorHAnsi" w:cs="Arial"/>
          <w:color w:val="auto"/>
        </w:rPr>
        <w:t xml:space="preserve">, 194–201,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s="Arial"/>
          <w:color w:val="auto"/>
          <w:bdr w:val="none" w:sz="0" w:space="0" w:color="auto" w:frame="1"/>
          <w:shd w:val="clear" w:color="auto" w:fill="FFFFFF"/>
        </w:rPr>
        <w:t>10.1016/j.apenergy.2014.04.027</w:t>
      </w:r>
      <w:r w:rsidR="00FE1A90" w:rsidRPr="00E11DC1">
        <w:rPr>
          <w:rFonts w:asciiTheme="minorHAnsi" w:hAnsiTheme="minorHAnsi" w:cs="Arial"/>
          <w:color w:val="auto"/>
          <w:bdr w:val="none" w:sz="0" w:space="0" w:color="auto" w:frame="1"/>
          <w:shd w:val="clear" w:color="auto" w:fill="FFFFFF"/>
        </w:rPr>
        <w:t>,</w:t>
      </w:r>
      <w:r w:rsidRPr="00E11DC1">
        <w:rPr>
          <w:rFonts w:asciiTheme="minorHAnsi" w:hAnsiTheme="minorHAnsi" w:cs="Arial"/>
          <w:color w:val="auto"/>
        </w:rPr>
        <w:t xml:space="preserve"> (2014).</w:t>
      </w:r>
    </w:p>
    <w:p w14:paraId="27E65ED0" w14:textId="226BC81E"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Yang, Z., Sarkar, M., Kumar, A., </w:t>
      </w:r>
      <w:proofErr w:type="spellStart"/>
      <w:r w:rsidRPr="00E11DC1">
        <w:rPr>
          <w:rFonts w:asciiTheme="minorHAnsi" w:hAnsiTheme="minorHAnsi" w:cs="Arial"/>
          <w:color w:val="auto"/>
        </w:rPr>
        <w:t>Tumuluru</w:t>
      </w:r>
      <w:proofErr w:type="spellEnd"/>
      <w:r w:rsidRPr="00E11DC1">
        <w:rPr>
          <w:rFonts w:asciiTheme="minorHAnsi" w:hAnsiTheme="minorHAnsi" w:cs="Arial"/>
          <w:color w:val="auto"/>
        </w:rPr>
        <w:t xml:space="preserve">, J.S., &amp; </w:t>
      </w:r>
      <w:proofErr w:type="spellStart"/>
      <w:r w:rsidRPr="00E11DC1">
        <w:rPr>
          <w:rFonts w:asciiTheme="minorHAnsi" w:hAnsiTheme="minorHAnsi" w:cs="Arial"/>
          <w:color w:val="auto"/>
        </w:rPr>
        <w:t>Huhnke</w:t>
      </w:r>
      <w:proofErr w:type="spellEnd"/>
      <w:r w:rsidRPr="00E11DC1">
        <w:rPr>
          <w:rFonts w:asciiTheme="minorHAnsi" w:hAnsiTheme="minorHAnsi" w:cs="Arial"/>
          <w:color w:val="auto"/>
        </w:rPr>
        <w:t xml:space="preserve">, R.L. Effects of torrefaction and densification on switchgrass pyrolysis products. </w:t>
      </w:r>
      <w:proofErr w:type="spellStart"/>
      <w:r w:rsidRPr="00E11DC1">
        <w:rPr>
          <w:rFonts w:asciiTheme="minorHAnsi" w:hAnsiTheme="minorHAnsi" w:cs="Arial"/>
          <w:i/>
          <w:color w:val="auto"/>
        </w:rPr>
        <w:t>Bioresource</w:t>
      </w:r>
      <w:proofErr w:type="spellEnd"/>
      <w:r w:rsidRPr="00E11DC1">
        <w:rPr>
          <w:rFonts w:asciiTheme="minorHAnsi" w:hAnsiTheme="minorHAnsi" w:cs="Arial"/>
          <w:i/>
          <w:color w:val="auto"/>
        </w:rPr>
        <w:t xml:space="preserve"> Technol.</w:t>
      </w:r>
      <w:r w:rsidRPr="00E11DC1">
        <w:rPr>
          <w:rFonts w:asciiTheme="minorHAnsi" w:hAnsiTheme="minorHAnsi" w:cs="Arial"/>
          <w:color w:val="auto"/>
        </w:rPr>
        <w:t xml:space="preserve"> </w:t>
      </w:r>
      <w:r w:rsidRPr="00E11DC1">
        <w:rPr>
          <w:rFonts w:asciiTheme="minorHAnsi" w:hAnsiTheme="minorHAnsi" w:cs="Arial"/>
          <w:b/>
          <w:color w:val="auto"/>
        </w:rPr>
        <w:t>174</w:t>
      </w:r>
      <w:r w:rsidRPr="00E11DC1">
        <w:rPr>
          <w:rFonts w:asciiTheme="minorHAnsi" w:hAnsiTheme="minorHAnsi" w:cs="Arial"/>
          <w:color w:val="auto"/>
        </w:rPr>
        <w:t xml:space="preserve">, 266–273,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10.1016/j.biortech.2014.10.032</w:t>
      </w:r>
      <w:r w:rsidR="00FE1A90" w:rsidRPr="00E11DC1">
        <w:rPr>
          <w:rFonts w:asciiTheme="minorHAnsi" w:hAnsiTheme="minorHAnsi"/>
          <w:color w:val="auto"/>
        </w:rPr>
        <w:t>,</w:t>
      </w:r>
      <w:r w:rsidRPr="00E11DC1">
        <w:rPr>
          <w:rFonts w:asciiTheme="minorHAnsi" w:hAnsiTheme="minorHAnsi" w:cs="Arial"/>
          <w:color w:val="auto"/>
        </w:rPr>
        <w:t xml:space="preserve"> (2014).</w:t>
      </w:r>
    </w:p>
    <w:p w14:paraId="4BD01C6A" w14:textId="3AD4F913"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Mani, S., </w:t>
      </w:r>
      <w:proofErr w:type="spellStart"/>
      <w:r w:rsidRPr="00E11DC1">
        <w:rPr>
          <w:rFonts w:asciiTheme="minorHAnsi" w:hAnsiTheme="minorHAnsi" w:cs="Arial"/>
          <w:color w:val="auto"/>
        </w:rPr>
        <w:t>Tabil</w:t>
      </w:r>
      <w:proofErr w:type="spellEnd"/>
      <w:r w:rsidRPr="00E11DC1">
        <w:rPr>
          <w:rFonts w:asciiTheme="minorHAnsi" w:hAnsiTheme="minorHAnsi" w:cs="Arial"/>
          <w:color w:val="auto"/>
        </w:rPr>
        <w:t xml:space="preserve">, L.G., &amp; </w:t>
      </w:r>
      <w:proofErr w:type="spellStart"/>
      <w:r w:rsidRPr="00E11DC1">
        <w:rPr>
          <w:rFonts w:asciiTheme="minorHAnsi" w:hAnsiTheme="minorHAnsi" w:cs="Arial"/>
          <w:color w:val="auto"/>
        </w:rPr>
        <w:t>Sokhansanj</w:t>
      </w:r>
      <w:proofErr w:type="spellEnd"/>
      <w:r w:rsidRPr="00E11DC1">
        <w:rPr>
          <w:rFonts w:asciiTheme="minorHAnsi" w:hAnsiTheme="minorHAnsi" w:cs="Arial"/>
          <w:color w:val="auto"/>
        </w:rPr>
        <w:t xml:space="preserve">, S. An overview of compaction of biomass grinds. </w:t>
      </w:r>
      <w:r w:rsidRPr="00E11DC1">
        <w:rPr>
          <w:rFonts w:asciiTheme="minorHAnsi" w:hAnsiTheme="minorHAnsi" w:cs="Arial"/>
          <w:i/>
          <w:color w:val="auto"/>
        </w:rPr>
        <w:t>Powder Handling Process.</w:t>
      </w:r>
      <w:r w:rsidRPr="00E11DC1">
        <w:rPr>
          <w:rFonts w:asciiTheme="minorHAnsi" w:hAnsiTheme="minorHAnsi" w:cs="Arial"/>
          <w:color w:val="auto"/>
        </w:rPr>
        <w:t xml:space="preserve"> </w:t>
      </w:r>
      <w:r w:rsidRPr="00E11DC1">
        <w:rPr>
          <w:rFonts w:asciiTheme="minorHAnsi" w:hAnsiTheme="minorHAnsi" w:cs="Arial"/>
          <w:b/>
          <w:color w:val="auto"/>
        </w:rPr>
        <w:t>15</w:t>
      </w:r>
      <w:r w:rsidRPr="00E11DC1">
        <w:rPr>
          <w:rFonts w:asciiTheme="minorHAnsi" w:hAnsiTheme="minorHAnsi" w:cs="Arial"/>
          <w:color w:val="auto"/>
        </w:rPr>
        <w:t xml:space="preserve"> (3), 160–168, </w:t>
      </w:r>
      <w:proofErr w:type="spellStart"/>
      <w:r w:rsidRPr="00E11DC1">
        <w:rPr>
          <w:rFonts w:asciiTheme="minorHAnsi" w:hAnsiTheme="minorHAnsi" w:cs="Arial"/>
          <w:color w:val="auto"/>
        </w:rPr>
        <w:t>doi</w:t>
      </w:r>
      <w:proofErr w:type="spellEnd"/>
      <w:r w:rsidR="00FE1A90" w:rsidRPr="00E11DC1">
        <w:rPr>
          <w:rFonts w:asciiTheme="minorHAnsi" w:hAnsiTheme="minorHAnsi" w:cs="Arial"/>
          <w:color w:val="auto"/>
        </w:rPr>
        <w:t xml:space="preserve"> N/A</w:t>
      </w:r>
      <w:r w:rsidRPr="00E11DC1">
        <w:rPr>
          <w:rFonts w:asciiTheme="minorHAnsi" w:hAnsiTheme="minorHAnsi" w:cs="Arial"/>
          <w:color w:val="auto"/>
        </w:rPr>
        <w:t>: (2003).</w:t>
      </w:r>
    </w:p>
    <w:p w14:paraId="09DEF9F5" w14:textId="18D8DDDA" w:rsidR="001D7D21" w:rsidRPr="00E11DC1" w:rsidRDefault="001D7D21" w:rsidP="00945404">
      <w:pPr>
        <w:pStyle w:val="ListParagraph"/>
        <w:numPr>
          <w:ilvl w:val="0"/>
          <w:numId w:val="1"/>
        </w:numPr>
        <w:shd w:val="clear" w:color="auto" w:fill="FFFFFF"/>
        <w:rPr>
          <w:rFonts w:asciiTheme="minorHAnsi" w:hAnsiTheme="minorHAnsi"/>
          <w:color w:val="auto"/>
        </w:rPr>
      </w:pPr>
      <w:r w:rsidRPr="00E11DC1">
        <w:rPr>
          <w:rFonts w:asciiTheme="minorHAnsi" w:hAnsiTheme="minorHAnsi" w:cs="Arial"/>
          <w:color w:val="auto"/>
        </w:rPr>
        <w:t xml:space="preserve">Thomas, M., van Vliet, T., &amp; van der </w:t>
      </w:r>
      <w:proofErr w:type="spellStart"/>
      <w:r w:rsidRPr="00E11DC1">
        <w:rPr>
          <w:rFonts w:asciiTheme="minorHAnsi" w:hAnsiTheme="minorHAnsi" w:cs="Arial"/>
          <w:color w:val="auto"/>
        </w:rPr>
        <w:t>Poel</w:t>
      </w:r>
      <w:proofErr w:type="spellEnd"/>
      <w:r w:rsidRPr="00E11DC1">
        <w:rPr>
          <w:rFonts w:asciiTheme="minorHAnsi" w:hAnsiTheme="minorHAnsi" w:cs="Arial"/>
          <w:color w:val="auto"/>
        </w:rPr>
        <w:t xml:space="preserve">, A.F.B. Physical quality of pelleted animal feed, part 3: Contribution of feedstuff components. </w:t>
      </w:r>
      <w:r w:rsidRPr="00E11DC1">
        <w:rPr>
          <w:rFonts w:asciiTheme="minorHAnsi" w:hAnsiTheme="minorHAnsi" w:cs="Arial"/>
          <w:i/>
          <w:color w:val="auto"/>
        </w:rPr>
        <w:t>Anim. Feed Sci. Technol.</w:t>
      </w:r>
      <w:r w:rsidRPr="00E11DC1">
        <w:rPr>
          <w:rFonts w:asciiTheme="minorHAnsi" w:hAnsiTheme="minorHAnsi" w:cs="Arial"/>
          <w:color w:val="auto"/>
        </w:rPr>
        <w:t xml:space="preserve"> </w:t>
      </w:r>
      <w:r w:rsidRPr="00E11DC1">
        <w:rPr>
          <w:rFonts w:asciiTheme="minorHAnsi" w:hAnsiTheme="minorHAnsi" w:cs="Arial"/>
          <w:b/>
          <w:color w:val="auto"/>
        </w:rPr>
        <w:t>70</w:t>
      </w:r>
      <w:r w:rsidRPr="00E11DC1">
        <w:rPr>
          <w:rFonts w:asciiTheme="minorHAnsi" w:hAnsiTheme="minorHAnsi" w:cs="Arial"/>
          <w:color w:val="auto"/>
        </w:rPr>
        <w:t xml:space="preserve">, 59–78,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10.1016/S0377-8401(97)00072-2</w:t>
      </w:r>
      <w:r w:rsidR="00FE1A90" w:rsidRPr="00E11DC1">
        <w:rPr>
          <w:rFonts w:asciiTheme="minorHAnsi" w:hAnsiTheme="minorHAnsi"/>
          <w:color w:val="auto"/>
        </w:rPr>
        <w:t>,</w:t>
      </w:r>
      <w:r w:rsidRPr="00E11DC1">
        <w:rPr>
          <w:rFonts w:asciiTheme="minorHAnsi" w:hAnsiTheme="minorHAnsi" w:cs="Arial"/>
          <w:color w:val="auto"/>
        </w:rPr>
        <w:t xml:space="preserve"> (1998).</w:t>
      </w:r>
    </w:p>
    <w:p w14:paraId="4A27F19D" w14:textId="1993B5A4"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Shankar, T.J. &amp; </w:t>
      </w:r>
      <w:proofErr w:type="spellStart"/>
      <w:r w:rsidRPr="00E11DC1">
        <w:rPr>
          <w:rFonts w:asciiTheme="minorHAnsi" w:hAnsiTheme="minorHAnsi" w:cs="Arial"/>
          <w:color w:val="auto"/>
        </w:rPr>
        <w:t>Bandyopadhyay</w:t>
      </w:r>
      <w:proofErr w:type="spellEnd"/>
      <w:r w:rsidRPr="00E11DC1">
        <w:rPr>
          <w:rFonts w:asciiTheme="minorHAnsi" w:hAnsiTheme="minorHAnsi" w:cs="Arial"/>
          <w:color w:val="auto"/>
        </w:rPr>
        <w:t xml:space="preserve">, S. Process variables during single-screw extrusion of ﬁsh and rice-ﬂour blends. </w:t>
      </w:r>
      <w:r w:rsidRPr="00E11DC1">
        <w:rPr>
          <w:rFonts w:asciiTheme="minorHAnsi" w:hAnsiTheme="minorHAnsi" w:cs="Arial"/>
          <w:i/>
          <w:color w:val="auto"/>
        </w:rPr>
        <w:t>J. Food Process. Pres.</w:t>
      </w:r>
      <w:r w:rsidRPr="00E11DC1">
        <w:rPr>
          <w:rFonts w:asciiTheme="minorHAnsi" w:hAnsiTheme="minorHAnsi" w:cs="Arial"/>
          <w:color w:val="auto"/>
        </w:rPr>
        <w:t xml:space="preserve"> </w:t>
      </w:r>
      <w:r w:rsidRPr="00E11DC1">
        <w:rPr>
          <w:rFonts w:asciiTheme="minorHAnsi" w:hAnsiTheme="minorHAnsi" w:cs="Arial"/>
          <w:b/>
          <w:color w:val="auto"/>
        </w:rPr>
        <w:t>29</w:t>
      </w:r>
      <w:r w:rsidRPr="00E11DC1">
        <w:rPr>
          <w:rFonts w:asciiTheme="minorHAnsi" w:hAnsiTheme="minorHAnsi" w:cs="Arial"/>
          <w:color w:val="auto"/>
        </w:rPr>
        <w:t xml:space="preserve">, 151–164,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s="Arial"/>
          <w:color w:val="auto"/>
          <w:shd w:val="clear" w:color="auto" w:fill="FFFFFF"/>
        </w:rPr>
        <w:t>10.1111/j.1745-4549.2005.00020.x</w:t>
      </w:r>
      <w:r w:rsidR="00FE1A90" w:rsidRPr="00E11DC1">
        <w:rPr>
          <w:rFonts w:asciiTheme="minorHAnsi" w:hAnsiTheme="minorHAnsi" w:cs="Arial"/>
          <w:color w:val="auto"/>
          <w:shd w:val="clear" w:color="auto" w:fill="FFFFFF"/>
        </w:rPr>
        <w:t>,</w:t>
      </w:r>
      <w:r w:rsidRPr="00E11DC1">
        <w:rPr>
          <w:rFonts w:asciiTheme="minorHAnsi" w:hAnsiTheme="minorHAnsi" w:cs="Arial"/>
          <w:color w:val="auto"/>
        </w:rPr>
        <w:t xml:space="preserve"> (2004).</w:t>
      </w:r>
    </w:p>
    <w:p w14:paraId="796CE40E" w14:textId="12458E7B"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Collado</w:t>
      </w:r>
      <w:proofErr w:type="spellEnd"/>
      <w:r w:rsidRPr="00E11DC1">
        <w:rPr>
          <w:rFonts w:asciiTheme="minorHAnsi" w:hAnsiTheme="minorHAnsi" w:cs="Arial"/>
          <w:color w:val="auto"/>
        </w:rPr>
        <w:t xml:space="preserve">, L.S. &amp; </w:t>
      </w:r>
      <w:proofErr w:type="spellStart"/>
      <w:r w:rsidRPr="00E11DC1">
        <w:rPr>
          <w:rFonts w:asciiTheme="minorHAnsi" w:hAnsiTheme="minorHAnsi" w:cs="Arial"/>
          <w:color w:val="auto"/>
        </w:rPr>
        <w:t>Corke</w:t>
      </w:r>
      <w:proofErr w:type="spellEnd"/>
      <w:r w:rsidRPr="00E11DC1">
        <w:rPr>
          <w:rFonts w:asciiTheme="minorHAnsi" w:hAnsiTheme="minorHAnsi" w:cs="Arial"/>
          <w:color w:val="auto"/>
        </w:rPr>
        <w:t xml:space="preserve">, H. Starch properties and functionalities. In: </w:t>
      </w:r>
      <w:r w:rsidRPr="00E11DC1">
        <w:rPr>
          <w:rFonts w:asciiTheme="minorHAnsi" w:hAnsiTheme="minorHAnsi" w:cs="Arial"/>
          <w:i/>
          <w:color w:val="auto"/>
        </w:rPr>
        <w:t xml:space="preserve">Characterization of cereals </w:t>
      </w:r>
      <w:r w:rsidRPr="00E11DC1">
        <w:rPr>
          <w:rFonts w:asciiTheme="minorHAnsi" w:hAnsiTheme="minorHAnsi" w:cs="Arial"/>
          <w:i/>
          <w:color w:val="auto"/>
        </w:rPr>
        <w:lastRenderedPageBreak/>
        <w:t>and flours: properties, analysis, and applications</w:t>
      </w:r>
      <w:r w:rsidRPr="00E11DC1">
        <w:rPr>
          <w:rFonts w:asciiTheme="minorHAnsi" w:hAnsiTheme="minorHAnsi" w:cs="Arial"/>
          <w:color w:val="auto"/>
        </w:rPr>
        <w:t xml:space="preserve">. </w:t>
      </w:r>
      <w:proofErr w:type="spellStart"/>
      <w:r w:rsidRPr="00E11DC1">
        <w:rPr>
          <w:rFonts w:asciiTheme="minorHAnsi" w:hAnsiTheme="minorHAnsi" w:cs="Arial"/>
          <w:color w:val="auto"/>
        </w:rPr>
        <w:t>Kaletunç</w:t>
      </w:r>
      <w:proofErr w:type="spellEnd"/>
      <w:r w:rsidRPr="00E11DC1">
        <w:rPr>
          <w:rFonts w:asciiTheme="minorHAnsi" w:hAnsiTheme="minorHAnsi" w:cs="Arial"/>
          <w:color w:val="auto"/>
        </w:rPr>
        <w:t>, G. &amp;</w:t>
      </w:r>
      <w:proofErr w:type="spellStart"/>
      <w:r w:rsidRPr="00E11DC1">
        <w:rPr>
          <w:rFonts w:asciiTheme="minorHAnsi" w:hAnsiTheme="minorHAnsi" w:cs="Arial"/>
          <w:color w:val="auto"/>
        </w:rPr>
        <w:t>Breslauer</w:t>
      </w:r>
      <w:proofErr w:type="spellEnd"/>
      <w:r w:rsidRPr="00E11DC1">
        <w:rPr>
          <w:rFonts w:asciiTheme="minorHAnsi" w:hAnsiTheme="minorHAnsi" w:cs="Arial"/>
          <w:color w:val="auto"/>
        </w:rPr>
        <w:t xml:space="preserve">, K.J., eds., Marcel Dekker, Inc., 473–506 </w:t>
      </w:r>
      <w:proofErr w:type="spellStart"/>
      <w:r w:rsidR="00FE1A90" w:rsidRPr="00E11DC1">
        <w:rPr>
          <w:rFonts w:asciiTheme="minorHAnsi" w:hAnsiTheme="minorHAnsi" w:cs="Arial"/>
          <w:color w:val="auto"/>
        </w:rPr>
        <w:t>doi</w:t>
      </w:r>
      <w:proofErr w:type="spellEnd"/>
      <w:r w:rsidR="00FE1A90" w:rsidRPr="00E11DC1">
        <w:rPr>
          <w:rFonts w:asciiTheme="minorHAnsi" w:hAnsiTheme="minorHAnsi" w:cs="Arial"/>
          <w:color w:val="auto"/>
        </w:rPr>
        <w:t>:</w:t>
      </w:r>
      <w:r w:rsidR="00FE1A90" w:rsidRPr="00E11DC1">
        <w:rPr>
          <w:rFonts w:ascii="Verdana" w:hAnsi="Verdana"/>
          <w:color w:val="auto"/>
          <w:sz w:val="16"/>
          <w:szCs w:val="16"/>
          <w:shd w:val="clear" w:color="auto" w:fill="DCDCDC"/>
        </w:rPr>
        <w:t xml:space="preserve"> </w:t>
      </w:r>
      <w:r w:rsidR="00FE1A90" w:rsidRPr="00E11DC1">
        <w:rPr>
          <w:rFonts w:asciiTheme="minorHAnsi" w:hAnsiTheme="minorHAnsi" w:cs="Arial"/>
          <w:color w:val="auto"/>
        </w:rPr>
        <w:t xml:space="preserve">10.1201/9780203911785.ch15, </w:t>
      </w:r>
      <w:r w:rsidRPr="00E11DC1">
        <w:rPr>
          <w:rFonts w:asciiTheme="minorHAnsi" w:hAnsiTheme="minorHAnsi" w:cs="Arial"/>
          <w:color w:val="auto"/>
        </w:rPr>
        <w:t>(2003).</w:t>
      </w:r>
    </w:p>
    <w:p w14:paraId="6175ECFD" w14:textId="20DED1B8"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Alebiowu</w:t>
      </w:r>
      <w:proofErr w:type="spellEnd"/>
      <w:r w:rsidRPr="00E11DC1">
        <w:rPr>
          <w:rFonts w:asciiTheme="minorHAnsi" w:hAnsiTheme="minorHAnsi" w:cs="Arial"/>
          <w:color w:val="auto"/>
        </w:rPr>
        <w:t xml:space="preserve">, G. &amp; </w:t>
      </w:r>
      <w:proofErr w:type="spellStart"/>
      <w:r w:rsidRPr="00E11DC1">
        <w:rPr>
          <w:rFonts w:asciiTheme="minorHAnsi" w:hAnsiTheme="minorHAnsi" w:cs="Arial"/>
          <w:color w:val="auto"/>
        </w:rPr>
        <w:t>Itiola</w:t>
      </w:r>
      <w:proofErr w:type="spellEnd"/>
      <w:r w:rsidRPr="00E11DC1">
        <w:rPr>
          <w:rFonts w:asciiTheme="minorHAnsi" w:hAnsiTheme="minorHAnsi" w:cs="Arial"/>
          <w:color w:val="auto"/>
        </w:rPr>
        <w:t xml:space="preserve">, O.A. Compression characteristics of native and </w:t>
      </w:r>
      <w:proofErr w:type="spellStart"/>
      <w:r w:rsidRPr="00E11DC1">
        <w:rPr>
          <w:rFonts w:asciiTheme="minorHAnsi" w:hAnsiTheme="minorHAnsi" w:cs="Arial"/>
          <w:color w:val="auto"/>
        </w:rPr>
        <w:t>pregelatinized</w:t>
      </w:r>
      <w:proofErr w:type="spellEnd"/>
      <w:r w:rsidRPr="00E11DC1">
        <w:rPr>
          <w:rFonts w:asciiTheme="minorHAnsi" w:hAnsiTheme="minorHAnsi" w:cs="Arial"/>
          <w:color w:val="auto"/>
        </w:rPr>
        <w:t xml:space="preserve"> forms of sorghum, plantain, and corn starches and the mechanical properties of their tablets. </w:t>
      </w:r>
      <w:r w:rsidRPr="00E11DC1">
        <w:rPr>
          <w:rFonts w:asciiTheme="minorHAnsi" w:hAnsiTheme="minorHAnsi" w:cs="Arial"/>
          <w:i/>
          <w:color w:val="auto"/>
        </w:rPr>
        <w:t>Drug Dev. Ind. Pharm.</w:t>
      </w:r>
      <w:r w:rsidRPr="00E11DC1">
        <w:rPr>
          <w:rFonts w:asciiTheme="minorHAnsi" w:hAnsiTheme="minorHAnsi" w:cs="Arial"/>
          <w:color w:val="auto"/>
        </w:rPr>
        <w:t xml:space="preserve"> </w:t>
      </w:r>
      <w:r w:rsidRPr="00E11DC1">
        <w:rPr>
          <w:rFonts w:asciiTheme="minorHAnsi" w:hAnsiTheme="minorHAnsi" w:cs="Arial"/>
          <w:b/>
          <w:color w:val="auto"/>
        </w:rPr>
        <w:t>28</w:t>
      </w:r>
      <w:r w:rsidRPr="00E11DC1">
        <w:rPr>
          <w:rFonts w:asciiTheme="minorHAnsi" w:hAnsiTheme="minorHAnsi" w:cs="Arial"/>
          <w:color w:val="auto"/>
        </w:rPr>
        <w:t xml:space="preserve"> (6), 663–672</w:t>
      </w:r>
      <w:r w:rsidR="00FE1A90" w:rsidRPr="00E11DC1">
        <w:rPr>
          <w:rFonts w:asciiTheme="minorHAnsi" w:hAnsiTheme="minorHAnsi" w:cs="Arial"/>
          <w:color w:val="auto"/>
        </w:rPr>
        <w:t xml:space="preserve">, </w:t>
      </w:r>
      <w:proofErr w:type="spellStart"/>
      <w:r w:rsidR="00FE1A90" w:rsidRPr="00E11DC1">
        <w:rPr>
          <w:rFonts w:asciiTheme="minorHAnsi" w:hAnsiTheme="minorHAnsi" w:cs="Arial"/>
          <w:color w:val="auto"/>
        </w:rPr>
        <w:t>doi</w:t>
      </w:r>
      <w:proofErr w:type="spellEnd"/>
      <w:r w:rsidR="00FE1A90" w:rsidRPr="00E11DC1">
        <w:rPr>
          <w:rFonts w:asciiTheme="minorHAnsi" w:hAnsiTheme="minorHAnsi" w:cs="Arial"/>
          <w:color w:val="auto"/>
        </w:rPr>
        <w:t>: 10.1081/DDC-120003857,</w:t>
      </w:r>
      <w:r w:rsidRPr="00E11DC1">
        <w:rPr>
          <w:rFonts w:asciiTheme="minorHAnsi" w:hAnsiTheme="minorHAnsi" w:cs="Arial"/>
          <w:color w:val="auto"/>
        </w:rPr>
        <w:t xml:space="preserve"> (2002).</w:t>
      </w:r>
    </w:p>
    <w:p w14:paraId="04118227" w14:textId="77777777"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Sokhansanj</w:t>
      </w:r>
      <w:proofErr w:type="spellEnd"/>
      <w:r w:rsidRPr="00E11DC1">
        <w:rPr>
          <w:rFonts w:asciiTheme="minorHAnsi" w:hAnsiTheme="minorHAnsi" w:cs="Arial"/>
          <w:color w:val="auto"/>
        </w:rPr>
        <w:t xml:space="preserve">, S., Mani, S., Bi, X., </w:t>
      </w:r>
      <w:proofErr w:type="spellStart"/>
      <w:r w:rsidRPr="00E11DC1">
        <w:rPr>
          <w:rFonts w:asciiTheme="minorHAnsi" w:hAnsiTheme="minorHAnsi" w:cs="Arial"/>
          <w:color w:val="auto"/>
        </w:rPr>
        <w:t>Zaini</w:t>
      </w:r>
      <w:proofErr w:type="spellEnd"/>
      <w:r w:rsidRPr="00E11DC1">
        <w:rPr>
          <w:rFonts w:asciiTheme="minorHAnsi" w:hAnsiTheme="minorHAnsi" w:cs="Arial"/>
          <w:color w:val="auto"/>
        </w:rPr>
        <w:t xml:space="preserve">, P. &amp; </w:t>
      </w:r>
      <w:proofErr w:type="spellStart"/>
      <w:r w:rsidRPr="00E11DC1">
        <w:rPr>
          <w:rFonts w:asciiTheme="minorHAnsi" w:hAnsiTheme="minorHAnsi" w:cs="Arial"/>
          <w:color w:val="auto"/>
        </w:rPr>
        <w:t>Tabil</w:t>
      </w:r>
      <w:proofErr w:type="spellEnd"/>
      <w:r w:rsidRPr="00E11DC1">
        <w:rPr>
          <w:rFonts w:asciiTheme="minorHAnsi" w:hAnsiTheme="minorHAnsi" w:cs="Arial"/>
          <w:color w:val="auto"/>
        </w:rPr>
        <w:t xml:space="preserve">, L.G. </w:t>
      </w:r>
      <w:proofErr w:type="spellStart"/>
      <w:r w:rsidRPr="00E11DC1">
        <w:rPr>
          <w:rFonts w:asciiTheme="minorHAnsi" w:hAnsiTheme="minorHAnsi" w:cs="Arial"/>
          <w:color w:val="auto"/>
        </w:rPr>
        <w:t>Binderless</w:t>
      </w:r>
      <w:proofErr w:type="spellEnd"/>
      <w:r w:rsidRPr="00E11DC1">
        <w:rPr>
          <w:rFonts w:asciiTheme="minorHAnsi" w:hAnsiTheme="minorHAnsi" w:cs="Arial"/>
          <w:color w:val="auto"/>
        </w:rPr>
        <w:t xml:space="preserve"> </w:t>
      </w:r>
      <w:proofErr w:type="spellStart"/>
      <w:r w:rsidRPr="00E11DC1">
        <w:rPr>
          <w:rFonts w:asciiTheme="minorHAnsi" w:hAnsiTheme="minorHAnsi" w:cs="Arial"/>
          <w:color w:val="auto"/>
        </w:rPr>
        <w:t>pelletization</w:t>
      </w:r>
      <w:proofErr w:type="spellEnd"/>
      <w:r w:rsidRPr="00E11DC1">
        <w:rPr>
          <w:rFonts w:asciiTheme="minorHAnsi" w:hAnsiTheme="minorHAnsi" w:cs="Arial"/>
          <w:color w:val="auto"/>
        </w:rPr>
        <w:t xml:space="preserve"> of biomass, ASAE Paper No. 056061, ASAE Annual International Meeting, Tampa, FL, USA, July 17–20, 2005. ASAE, St Joseph, Michigan, USA (2005).</w:t>
      </w:r>
    </w:p>
    <w:p w14:paraId="2EBAB649" w14:textId="54DA86B4"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Briggs, J.L., Maier, D.E., Watkins, B.A., &amp; </w:t>
      </w:r>
      <w:proofErr w:type="spellStart"/>
      <w:r w:rsidRPr="00E11DC1">
        <w:rPr>
          <w:rFonts w:asciiTheme="minorHAnsi" w:hAnsiTheme="minorHAnsi" w:cs="Arial"/>
          <w:color w:val="auto"/>
        </w:rPr>
        <w:t>Behnke</w:t>
      </w:r>
      <w:proofErr w:type="spellEnd"/>
      <w:r w:rsidRPr="00E11DC1">
        <w:rPr>
          <w:rFonts w:asciiTheme="minorHAnsi" w:hAnsiTheme="minorHAnsi" w:cs="Arial"/>
          <w:color w:val="auto"/>
        </w:rPr>
        <w:t xml:space="preserve">, K.C. Effects of ingredients and processing parameters on pellet quality. </w:t>
      </w:r>
      <w:proofErr w:type="spellStart"/>
      <w:r w:rsidRPr="00E11DC1">
        <w:rPr>
          <w:rFonts w:asciiTheme="minorHAnsi" w:hAnsiTheme="minorHAnsi" w:cs="Arial"/>
          <w:i/>
          <w:color w:val="auto"/>
        </w:rPr>
        <w:t>Poult</w:t>
      </w:r>
      <w:proofErr w:type="spellEnd"/>
      <w:r w:rsidRPr="00E11DC1">
        <w:rPr>
          <w:rFonts w:asciiTheme="minorHAnsi" w:hAnsiTheme="minorHAnsi" w:cs="Arial"/>
          <w:i/>
          <w:color w:val="auto"/>
        </w:rPr>
        <w:t>. Sci.</w:t>
      </w:r>
      <w:r w:rsidRPr="00E11DC1">
        <w:rPr>
          <w:rFonts w:asciiTheme="minorHAnsi" w:hAnsiTheme="minorHAnsi" w:cs="Arial"/>
          <w:color w:val="auto"/>
        </w:rPr>
        <w:t xml:space="preserve"> </w:t>
      </w:r>
      <w:r w:rsidRPr="00E11DC1">
        <w:rPr>
          <w:rFonts w:asciiTheme="minorHAnsi" w:hAnsiTheme="minorHAnsi" w:cs="Arial"/>
          <w:b/>
          <w:color w:val="auto"/>
        </w:rPr>
        <w:t>78</w:t>
      </w:r>
      <w:r w:rsidRPr="00E11DC1">
        <w:rPr>
          <w:rFonts w:asciiTheme="minorHAnsi" w:hAnsiTheme="minorHAnsi" w:cs="Arial"/>
          <w:color w:val="auto"/>
        </w:rPr>
        <w:t xml:space="preserve">, 1464–1471,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shd w:val="clear" w:color="auto" w:fill="FFFFFF"/>
        </w:rPr>
        <w:t>10.1093/</w:t>
      </w:r>
      <w:proofErr w:type="spellStart"/>
      <w:r w:rsidRPr="00E11DC1">
        <w:rPr>
          <w:rFonts w:asciiTheme="minorHAnsi" w:hAnsiTheme="minorHAnsi"/>
          <w:color w:val="auto"/>
          <w:shd w:val="clear" w:color="auto" w:fill="FFFFFF"/>
        </w:rPr>
        <w:t>ps</w:t>
      </w:r>
      <w:proofErr w:type="spellEnd"/>
      <w:r w:rsidRPr="00E11DC1">
        <w:rPr>
          <w:rFonts w:asciiTheme="minorHAnsi" w:hAnsiTheme="minorHAnsi"/>
          <w:color w:val="auto"/>
          <w:shd w:val="clear" w:color="auto" w:fill="FFFFFF"/>
        </w:rPr>
        <w:t>/78.10.1464</w:t>
      </w:r>
      <w:r w:rsidR="00FE1A90" w:rsidRPr="00E11DC1">
        <w:rPr>
          <w:rFonts w:asciiTheme="minorHAnsi" w:hAnsiTheme="minorHAnsi"/>
          <w:color w:val="auto"/>
          <w:shd w:val="clear" w:color="auto" w:fill="FFFFFF"/>
        </w:rPr>
        <w:t>,</w:t>
      </w:r>
      <w:r w:rsidRPr="00E11DC1">
        <w:rPr>
          <w:rFonts w:asciiTheme="minorHAnsi" w:hAnsiTheme="minorHAnsi" w:cs="Arial"/>
          <w:color w:val="auto"/>
        </w:rPr>
        <w:t xml:space="preserve"> (1999).</w:t>
      </w:r>
    </w:p>
    <w:p w14:paraId="4BEFD720" w14:textId="77777777"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Tabil</w:t>
      </w:r>
      <w:proofErr w:type="spellEnd"/>
      <w:r w:rsidRPr="00E11DC1">
        <w:rPr>
          <w:rFonts w:asciiTheme="minorHAnsi" w:hAnsiTheme="minorHAnsi" w:cs="Arial"/>
          <w:color w:val="auto"/>
        </w:rPr>
        <w:t xml:space="preserve">, L.G. Binding and pelleting characteristics of alfalfa. Ph.D. dissertation. Department of Agricultural and </w:t>
      </w:r>
      <w:proofErr w:type="spellStart"/>
      <w:r w:rsidRPr="00E11DC1">
        <w:rPr>
          <w:rFonts w:asciiTheme="minorHAnsi" w:hAnsiTheme="minorHAnsi" w:cs="Arial"/>
          <w:color w:val="auto"/>
        </w:rPr>
        <w:t>Bioresource</w:t>
      </w:r>
      <w:proofErr w:type="spellEnd"/>
      <w:r w:rsidRPr="00E11DC1">
        <w:rPr>
          <w:rFonts w:asciiTheme="minorHAnsi" w:hAnsiTheme="minorHAnsi" w:cs="Arial"/>
          <w:color w:val="auto"/>
        </w:rPr>
        <w:t xml:space="preserve"> Engineering, University of Saskatchewan, Canada (1996).</w:t>
      </w:r>
    </w:p>
    <w:p w14:paraId="4B1CC0D7" w14:textId="7DBD80C8"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Mani, S., </w:t>
      </w:r>
      <w:proofErr w:type="spellStart"/>
      <w:r w:rsidRPr="00E11DC1">
        <w:rPr>
          <w:rFonts w:asciiTheme="minorHAnsi" w:hAnsiTheme="minorHAnsi" w:cs="Arial"/>
          <w:color w:val="auto"/>
        </w:rPr>
        <w:t>Tabil</w:t>
      </w:r>
      <w:proofErr w:type="spellEnd"/>
      <w:r w:rsidRPr="00E11DC1">
        <w:rPr>
          <w:rFonts w:asciiTheme="minorHAnsi" w:hAnsiTheme="minorHAnsi" w:cs="Arial"/>
          <w:color w:val="auto"/>
        </w:rPr>
        <w:t xml:space="preserve">, L.G., &amp; </w:t>
      </w:r>
      <w:proofErr w:type="spellStart"/>
      <w:r w:rsidRPr="00E11DC1">
        <w:rPr>
          <w:rFonts w:asciiTheme="minorHAnsi" w:hAnsiTheme="minorHAnsi" w:cs="Arial"/>
          <w:color w:val="auto"/>
        </w:rPr>
        <w:t>Sokhansanj</w:t>
      </w:r>
      <w:proofErr w:type="spellEnd"/>
      <w:r w:rsidRPr="00E11DC1">
        <w:rPr>
          <w:rFonts w:asciiTheme="minorHAnsi" w:hAnsiTheme="minorHAnsi" w:cs="Arial"/>
          <w:color w:val="auto"/>
        </w:rPr>
        <w:t xml:space="preserve">, S. Specific energy requirement for compacting corn stover. </w:t>
      </w:r>
      <w:proofErr w:type="spellStart"/>
      <w:r w:rsidRPr="00E11DC1">
        <w:rPr>
          <w:rFonts w:asciiTheme="minorHAnsi" w:hAnsiTheme="minorHAnsi" w:cs="Arial"/>
          <w:i/>
          <w:color w:val="auto"/>
        </w:rPr>
        <w:t>Bioresource</w:t>
      </w:r>
      <w:proofErr w:type="spellEnd"/>
      <w:r w:rsidRPr="00E11DC1">
        <w:rPr>
          <w:rFonts w:asciiTheme="minorHAnsi" w:hAnsiTheme="minorHAnsi" w:cs="Arial"/>
          <w:i/>
          <w:color w:val="auto"/>
        </w:rPr>
        <w:t xml:space="preserve"> Technol.</w:t>
      </w:r>
      <w:r w:rsidRPr="00E11DC1">
        <w:rPr>
          <w:rFonts w:asciiTheme="minorHAnsi" w:hAnsiTheme="minorHAnsi" w:cs="Arial"/>
          <w:color w:val="auto"/>
        </w:rPr>
        <w:t xml:space="preserve"> </w:t>
      </w:r>
      <w:r w:rsidRPr="00E11DC1">
        <w:rPr>
          <w:rFonts w:asciiTheme="minorHAnsi" w:hAnsiTheme="minorHAnsi" w:cs="Arial"/>
          <w:b/>
          <w:color w:val="auto"/>
        </w:rPr>
        <w:t>97</w:t>
      </w:r>
      <w:r w:rsidRPr="00E11DC1">
        <w:rPr>
          <w:rFonts w:asciiTheme="minorHAnsi" w:hAnsiTheme="minorHAnsi" w:cs="Arial"/>
          <w:color w:val="auto"/>
        </w:rPr>
        <w:t xml:space="preserve">, 1420–1426,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w:t>
      </w:r>
      <w:r w:rsidRPr="00E11DC1">
        <w:rPr>
          <w:rFonts w:asciiTheme="minorHAnsi" w:hAnsiTheme="minorHAnsi"/>
          <w:color w:val="auto"/>
        </w:rPr>
        <w:t xml:space="preserve"> 10.1016/j.biortech.2005.06.019</w:t>
      </w:r>
      <w:r w:rsidR="00FE1A90" w:rsidRPr="00E11DC1">
        <w:rPr>
          <w:rFonts w:asciiTheme="minorHAnsi" w:hAnsiTheme="minorHAnsi"/>
          <w:color w:val="auto"/>
        </w:rPr>
        <w:t>,</w:t>
      </w:r>
      <w:r w:rsidRPr="00E11DC1">
        <w:rPr>
          <w:rFonts w:asciiTheme="minorHAnsi" w:hAnsiTheme="minorHAnsi" w:cs="Arial"/>
          <w:color w:val="auto"/>
        </w:rPr>
        <w:t xml:space="preserve"> (2006).</w:t>
      </w:r>
    </w:p>
    <w:p w14:paraId="291EC642" w14:textId="4B14066A"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Tumuluru</w:t>
      </w:r>
      <w:proofErr w:type="spellEnd"/>
      <w:r w:rsidRPr="00E11DC1">
        <w:rPr>
          <w:rFonts w:asciiTheme="minorHAnsi" w:hAnsiTheme="minorHAnsi" w:cs="Arial"/>
          <w:color w:val="auto"/>
        </w:rPr>
        <w:t xml:space="preserve">, J.S., </w:t>
      </w:r>
      <w:proofErr w:type="spellStart"/>
      <w:r w:rsidRPr="00E11DC1">
        <w:rPr>
          <w:rFonts w:asciiTheme="minorHAnsi" w:hAnsiTheme="minorHAnsi" w:cs="Arial"/>
          <w:color w:val="auto"/>
        </w:rPr>
        <w:t>Tabil</w:t>
      </w:r>
      <w:proofErr w:type="spellEnd"/>
      <w:r w:rsidRPr="00E11DC1">
        <w:rPr>
          <w:rFonts w:asciiTheme="minorHAnsi" w:hAnsiTheme="minorHAnsi" w:cs="Arial"/>
          <w:color w:val="auto"/>
        </w:rPr>
        <w:t xml:space="preserve">, L.G., Song, Y., </w:t>
      </w:r>
      <w:proofErr w:type="spellStart"/>
      <w:r w:rsidRPr="00E11DC1">
        <w:rPr>
          <w:rFonts w:asciiTheme="minorHAnsi" w:hAnsiTheme="minorHAnsi" w:cs="Arial"/>
          <w:color w:val="auto"/>
        </w:rPr>
        <w:t>Iroba</w:t>
      </w:r>
      <w:proofErr w:type="spellEnd"/>
      <w:r w:rsidRPr="00E11DC1">
        <w:rPr>
          <w:rFonts w:asciiTheme="minorHAnsi" w:hAnsiTheme="minorHAnsi" w:cs="Arial"/>
          <w:color w:val="auto"/>
        </w:rPr>
        <w:t xml:space="preserve">, K.L., &amp; </w:t>
      </w:r>
      <w:proofErr w:type="spellStart"/>
      <w:r w:rsidRPr="00E11DC1">
        <w:rPr>
          <w:rFonts w:asciiTheme="minorHAnsi" w:hAnsiTheme="minorHAnsi" w:cs="Arial"/>
          <w:color w:val="auto"/>
        </w:rPr>
        <w:t>Meda</w:t>
      </w:r>
      <w:proofErr w:type="spellEnd"/>
      <w:r w:rsidRPr="00E11DC1">
        <w:rPr>
          <w:rFonts w:asciiTheme="minorHAnsi" w:hAnsiTheme="minorHAnsi" w:cs="Arial"/>
          <w:color w:val="auto"/>
        </w:rPr>
        <w:t xml:space="preserve">, V. Impact of process conditions on the density and durability of wheat, oat, canola and barley straw briquettes. </w:t>
      </w:r>
      <w:proofErr w:type="spellStart"/>
      <w:r w:rsidRPr="00E11DC1">
        <w:rPr>
          <w:rFonts w:asciiTheme="minorHAnsi" w:hAnsiTheme="minorHAnsi" w:cs="Arial"/>
          <w:i/>
          <w:color w:val="auto"/>
        </w:rPr>
        <w:t>BioEnergy</w:t>
      </w:r>
      <w:proofErr w:type="spellEnd"/>
      <w:r w:rsidRPr="00E11DC1">
        <w:rPr>
          <w:rFonts w:asciiTheme="minorHAnsi" w:hAnsiTheme="minorHAnsi" w:cs="Arial"/>
          <w:i/>
          <w:color w:val="auto"/>
        </w:rPr>
        <w:t xml:space="preserve"> Res.</w:t>
      </w:r>
      <w:r w:rsidRPr="00E11DC1">
        <w:rPr>
          <w:rFonts w:asciiTheme="minorHAnsi" w:hAnsiTheme="minorHAnsi" w:cs="Arial"/>
          <w:color w:val="auto"/>
        </w:rPr>
        <w:t xml:space="preserve"> </w:t>
      </w:r>
      <w:r w:rsidRPr="00E11DC1">
        <w:rPr>
          <w:rFonts w:asciiTheme="minorHAnsi" w:hAnsiTheme="minorHAnsi" w:cs="Arial"/>
          <w:b/>
          <w:color w:val="auto"/>
        </w:rPr>
        <w:t>8</w:t>
      </w:r>
      <w:r w:rsidRPr="00E11DC1">
        <w:rPr>
          <w:rFonts w:asciiTheme="minorHAnsi" w:hAnsiTheme="minorHAnsi" w:cs="Arial"/>
          <w:color w:val="auto"/>
        </w:rPr>
        <w:t xml:space="preserve"> (1), 388–401,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10.1007/s12155-014-9527-4</w:t>
      </w:r>
      <w:r w:rsidR="00631406" w:rsidRPr="00E11DC1">
        <w:rPr>
          <w:rFonts w:asciiTheme="minorHAnsi" w:hAnsiTheme="minorHAnsi"/>
          <w:color w:val="auto"/>
        </w:rPr>
        <w:t>,</w:t>
      </w:r>
      <w:r w:rsidRPr="00E11DC1">
        <w:rPr>
          <w:rFonts w:asciiTheme="minorHAnsi" w:hAnsiTheme="minorHAnsi" w:cs="Arial"/>
          <w:color w:val="auto"/>
        </w:rPr>
        <w:t xml:space="preserve"> (2015).</w:t>
      </w:r>
    </w:p>
    <w:p w14:paraId="1CA896C3" w14:textId="5391108D" w:rsidR="001D7D21" w:rsidRPr="00E11DC1" w:rsidRDefault="001D7D21" w:rsidP="00945404">
      <w:pPr>
        <w:pStyle w:val="ListParagraph"/>
        <w:numPr>
          <w:ilvl w:val="0"/>
          <w:numId w:val="1"/>
        </w:numPr>
        <w:rPr>
          <w:rFonts w:asciiTheme="minorHAnsi" w:hAnsiTheme="minorHAnsi" w:cs="Arial"/>
          <w:color w:val="auto"/>
        </w:rPr>
      </w:pPr>
      <w:proofErr w:type="gramStart"/>
      <w:r w:rsidRPr="00E11DC1">
        <w:rPr>
          <w:rFonts w:asciiTheme="minorHAnsi" w:hAnsiTheme="minorHAnsi" w:cs="Arial"/>
          <w:color w:val="auto"/>
        </w:rPr>
        <w:t>van</w:t>
      </w:r>
      <w:proofErr w:type="gramEnd"/>
      <w:r w:rsidRPr="00E11DC1">
        <w:rPr>
          <w:rFonts w:asciiTheme="minorHAnsi" w:hAnsiTheme="minorHAnsi" w:cs="Arial"/>
          <w:color w:val="auto"/>
        </w:rPr>
        <w:t xml:space="preserve"> Dam, J.E.G., van den </w:t>
      </w:r>
      <w:proofErr w:type="spellStart"/>
      <w:r w:rsidRPr="00E11DC1">
        <w:rPr>
          <w:rFonts w:asciiTheme="minorHAnsi" w:hAnsiTheme="minorHAnsi" w:cs="Arial"/>
          <w:color w:val="auto"/>
        </w:rPr>
        <w:t>Oever</w:t>
      </w:r>
      <w:proofErr w:type="spellEnd"/>
      <w:r w:rsidRPr="00E11DC1">
        <w:rPr>
          <w:rFonts w:asciiTheme="minorHAnsi" w:hAnsiTheme="minorHAnsi" w:cs="Arial"/>
          <w:color w:val="auto"/>
        </w:rPr>
        <w:t xml:space="preserve">, M.J.A., </w:t>
      </w:r>
      <w:proofErr w:type="spellStart"/>
      <w:r w:rsidRPr="00E11DC1">
        <w:rPr>
          <w:rFonts w:asciiTheme="minorHAnsi" w:hAnsiTheme="minorHAnsi" w:cs="Arial"/>
          <w:color w:val="auto"/>
        </w:rPr>
        <w:t>Teunissen</w:t>
      </w:r>
      <w:proofErr w:type="spellEnd"/>
      <w:r w:rsidRPr="00E11DC1">
        <w:rPr>
          <w:rFonts w:asciiTheme="minorHAnsi" w:hAnsiTheme="minorHAnsi" w:cs="Arial"/>
          <w:color w:val="auto"/>
        </w:rPr>
        <w:t xml:space="preserve">, W., </w:t>
      </w:r>
      <w:proofErr w:type="spellStart"/>
      <w:r w:rsidRPr="00E11DC1">
        <w:rPr>
          <w:rFonts w:asciiTheme="minorHAnsi" w:hAnsiTheme="minorHAnsi" w:cs="Arial"/>
          <w:color w:val="auto"/>
        </w:rPr>
        <w:t>Keijsers</w:t>
      </w:r>
      <w:proofErr w:type="spellEnd"/>
      <w:r w:rsidRPr="00E11DC1">
        <w:rPr>
          <w:rFonts w:asciiTheme="minorHAnsi" w:hAnsiTheme="minorHAnsi" w:cs="Arial"/>
          <w:color w:val="auto"/>
        </w:rPr>
        <w:t xml:space="preserve">, E.R.P., &amp; Peralta, A.G. Process for production of high density/high performance </w:t>
      </w:r>
      <w:proofErr w:type="spellStart"/>
      <w:r w:rsidRPr="00E11DC1">
        <w:rPr>
          <w:rFonts w:asciiTheme="minorHAnsi" w:hAnsiTheme="minorHAnsi" w:cs="Arial"/>
          <w:color w:val="auto"/>
        </w:rPr>
        <w:t>binderless</w:t>
      </w:r>
      <w:proofErr w:type="spellEnd"/>
      <w:r w:rsidRPr="00E11DC1">
        <w:rPr>
          <w:rFonts w:asciiTheme="minorHAnsi" w:hAnsiTheme="minorHAnsi" w:cs="Arial"/>
          <w:color w:val="auto"/>
        </w:rPr>
        <w:t xml:space="preserve"> boards from whole coconut husk, part 1: Lignin as intrinsic thermosetting binder resin. </w:t>
      </w:r>
      <w:r w:rsidRPr="00E11DC1">
        <w:rPr>
          <w:rFonts w:asciiTheme="minorHAnsi" w:hAnsiTheme="minorHAnsi" w:cs="Arial"/>
          <w:i/>
          <w:color w:val="auto"/>
        </w:rPr>
        <w:t>Ind. Crops Prod.</w:t>
      </w:r>
      <w:r w:rsidRPr="00E11DC1">
        <w:rPr>
          <w:rFonts w:asciiTheme="minorHAnsi" w:hAnsiTheme="minorHAnsi" w:cs="Arial"/>
          <w:color w:val="auto"/>
        </w:rPr>
        <w:t xml:space="preserve"> </w:t>
      </w:r>
      <w:r w:rsidRPr="00E11DC1">
        <w:rPr>
          <w:rFonts w:asciiTheme="minorHAnsi" w:hAnsiTheme="minorHAnsi" w:cs="Arial"/>
          <w:b/>
          <w:color w:val="auto"/>
        </w:rPr>
        <w:t>19</w:t>
      </w:r>
      <w:r w:rsidRPr="00E11DC1">
        <w:rPr>
          <w:rFonts w:asciiTheme="minorHAnsi" w:hAnsiTheme="minorHAnsi" w:cs="Arial"/>
          <w:color w:val="auto"/>
        </w:rPr>
        <w:t xml:space="preserve"> (3), 207–216,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10.1016/j.indcrop.2003.10.003</w:t>
      </w:r>
      <w:r w:rsidR="00631406" w:rsidRPr="00E11DC1">
        <w:rPr>
          <w:rFonts w:asciiTheme="minorHAnsi" w:hAnsiTheme="minorHAnsi"/>
          <w:color w:val="auto"/>
        </w:rPr>
        <w:t>,</w:t>
      </w:r>
      <w:r w:rsidRPr="00E11DC1">
        <w:rPr>
          <w:rFonts w:asciiTheme="minorHAnsi" w:hAnsiTheme="minorHAnsi" w:cs="Arial"/>
          <w:color w:val="auto"/>
        </w:rPr>
        <w:t xml:space="preserve"> (2004).</w:t>
      </w:r>
    </w:p>
    <w:p w14:paraId="0AAC86F1" w14:textId="00F88BA3"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Tumuluru, J.S. Effect of process variables on the density and durability of the pellets made from high moisture corn stover. </w:t>
      </w:r>
      <w:r w:rsidRPr="00E11DC1">
        <w:rPr>
          <w:rFonts w:asciiTheme="minorHAnsi" w:hAnsiTheme="minorHAnsi" w:cs="Arial"/>
          <w:i/>
          <w:color w:val="auto"/>
        </w:rPr>
        <w:t>Biosystems Eng.</w:t>
      </w:r>
      <w:r w:rsidRPr="00E11DC1">
        <w:rPr>
          <w:rFonts w:asciiTheme="minorHAnsi" w:hAnsiTheme="minorHAnsi" w:cs="Arial"/>
          <w:color w:val="auto"/>
        </w:rPr>
        <w:t xml:space="preserve"> </w:t>
      </w:r>
      <w:r w:rsidRPr="00E11DC1">
        <w:rPr>
          <w:rFonts w:asciiTheme="minorHAnsi" w:hAnsiTheme="minorHAnsi" w:cs="Arial"/>
          <w:b/>
          <w:color w:val="auto"/>
        </w:rPr>
        <w:t>119</w:t>
      </w:r>
      <w:r w:rsidRPr="00E11DC1">
        <w:rPr>
          <w:rFonts w:asciiTheme="minorHAnsi" w:hAnsiTheme="minorHAnsi" w:cs="Arial"/>
          <w:color w:val="auto"/>
        </w:rPr>
        <w:t xml:space="preserve">, 44–57,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10.1016/j.biosystemseng.2013.11.012</w:t>
      </w:r>
      <w:r w:rsidR="00631406" w:rsidRPr="00E11DC1">
        <w:rPr>
          <w:rFonts w:asciiTheme="minorHAnsi" w:hAnsiTheme="minorHAnsi"/>
          <w:color w:val="auto"/>
        </w:rPr>
        <w:t>,</w:t>
      </w:r>
      <w:r w:rsidRPr="00E11DC1">
        <w:rPr>
          <w:rFonts w:asciiTheme="minorHAnsi" w:hAnsiTheme="minorHAnsi" w:cs="Arial"/>
          <w:color w:val="auto"/>
        </w:rPr>
        <w:t xml:space="preserve"> (2014).</w:t>
      </w:r>
    </w:p>
    <w:p w14:paraId="17C185B3" w14:textId="77777777"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Lehtikangas</w:t>
      </w:r>
      <w:proofErr w:type="spellEnd"/>
      <w:r w:rsidRPr="00E11DC1">
        <w:rPr>
          <w:rFonts w:asciiTheme="minorHAnsi" w:hAnsiTheme="minorHAnsi" w:cs="Arial"/>
          <w:color w:val="auto"/>
        </w:rPr>
        <w:t>, P. Quality properties of fuel pellets from forest biomass. Licentiate Thesis. Report number 4. Department of Forest Management and Products, Uppsala, Sweden (1999).</w:t>
      </w:r>
    </w:p>
    <w:p w14:paraId="7632D5B4" w14:textId="5D4A11BA" w:rsidR="001D7D21" w:rsidRPr="00E11DC1" w:rsidRDefault="001D7D21" w:rsidP="00945404">
      <w:pPr>
        <w:pStyle w:val="ListParagraph"/>
        <w:numPr>
          <w:ilvl w:val="0"/>
          <w:numId w:val="1"/>
        </w:numPr>
        <w:rPr>
          <w:rFonts w:asciiTheme="minorHAnsi" w:hAnsiTheme="minorHAnsi"/>
          <w:color w:val="auto"/>
        </w:rPr>
      </w:pPr>
      <w:proofErr w:type="spellStart"/>
      <w:r w:rsidRPr="00E11DC1">
        <w:rPr>
          <w:rFonts w:asciiTheme="minorHAnsi" w:hAnsiTheme="minorHAnsi"/>
          <w:color w:val="auto"/>
        </w:rPr>
        <w:t>Shinners</w:t>
      </w:r>
      <w:proofErr w:type="spellEnd"/>
      <w:r w:rsidRPr="00E11DC1">
        <w:rPr>
          <w:rFonts w:asciiTheme="minorHAnsi" w:hAnsiTheme="minorHAnsi"/>
          <w:color w:val="auto"/>
        </w:rPr>
        <w:t xml:space="preserve">, K.J., Boettcher, G.C., Hoffman, D.S., </w:t>
      </w:r>
      <w:proofErr w:type="spellStart"/>
      <w:r w:rsidRPr="00E11DC1">
        <w:rPr>
          <w:rFonts w:asciiTheme="minorHAnsi" w:hAnsiTheme="minorHAnsi"/>
          <w:color w:val="auto"/>
        </w:rPr>
        <w:t>Munk</w:t>
      </w:r>
      <w:proofErr w:type="spellEnd"/>
      <w:r w:rsidRPr="00E11DC1">
        <w:rPr>
          <w:rFonts w:asciiTheme="minorHAnsi" w:hAnsiTheme="minorHAnsi"/>
          <w:color w:val="auto"/>
        </w:rPr>
        <w:t xml:space="preserve">, J.T., Muck, R.E., and Weimer, P.J. Single-pass harvesting of corn grain and stover: Performance of three harvester configurations. Transactions of the ASABE. </w:t>
      </w:r>
      <w:r w:rsidRPr="00E11DC1">
        <w:rPr>
          <w:rFonts w:asciiTheme="minorHAnsi" w:hAnsiTheme="minorHAnsi"/>
          <w:b/>
          <w:color w:val="auto"/>
        </w:rPr>
        <w:t>52</w:t>
      </w:r>
      <w:r w:rsidRPr="00E11DC1">
        <w:rPr>
          <w:rFonts w:asciiTheme="minorHAnsi" w:hAnsiTheme="minorHAnsi"/>
          <w:color w:val="auto"/>
        </w:rPr>
        <w:t xml:space="preserve"> (1), 51-60, </w:t>
      </w:r>
      <w:proofErr w:type="spellStart"/>
      <w:r w:rsidRPr="00E11DC1">
        <w:rPr>
          <w:rFonts w:asciiTheme="minorHAnsi" w:hAnsiTheme="minorHAnsi"/>
          <w:color w:val="auto"/>
        </w:rPr>
        <w:t>doi</w:t>
      </w:r>
      <w:proofErr w:type="spellEnd"/>
      <w:r w:rsidRPr="00E11DC1">
        <w:rPr>
          <w:rFonts w:asciiTheme="minorHAnsi" w:hAnsiTheme="minorHAnsi"/>
          <w:color w:val="auto"/>
        </w:rPr>
        <w:t>:</w:t>
      </w:r>
      <w:r w:rsidRPr="00E11DC1">
        <w:rPr>
          <w:rFonts w:asciiTheme="minorHAnsi" w:hAnsiTheme="minorHAnsi" w:cs="Arial"/>
          <w:color w:val="auto"/>
          <w:shd w:val="clear" w:color="auto" w:fill="FFFFFF"/>
        </w:rPr>
        <w:t xml:space="preserve"> 10.13031/2013.25940</w:t>
      </w:r>
      <w:r w:rsidR="00631406" w:rsidRPr="00E11DC1">
        <w:rPr>
          <w:rFonts w:asciiTheme="minorHAnsi" w:hAnsiTheme="minorHAnsi" w:cs="Arial"/>
          <w:color w:val="auto"/>
          <w:shd w:val="clear" w:color="auto" w:fill="FFFFFF"/>
        </w:rPr>
        <w:t>,</w:t>
      </w:r>
      <w:r w:rsidRPr="00E11DC1">
        <w:rPr>
          <w:rFonts w:asciiTheme="minorHAnsi" w:hAnsiTheme="minorHAnsi"/>
          <w:color w:val="auto"/>
        </w:rPr>
        <w:t xml:space="preserve"> (2009).</w:t>
      </w:r>
    </w:p>
    <w:p w14:paraId="173D44A4" w14:textId="1CCFCD2F"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Lamers</w:t>
      </w:r>
      <w:proofErr w:type="spellEnd"/>
      <w:r w:rsidRPr="00E11DC1">
        <w:rPr>
          <w:rFonts w:asciiTheme="minorHAnsi" w:hAnsiTheme="minorHAnsi" w:cs="Arial"/>
          <w:color w:val="auto"/>
        </w:rPr>
        <w:t xml:space="preserve">, P., Roni, M.S., Tumuluru, J.S., Jacobson, J.J., Cafferty, K.G., Hansen, J.K., et al. </w:t>
      </w:r>
      <w:proofErr w:type="spellStart"/>
      <w:r w:rsidRPr="00E11DC1">
        <w:rPr>
          <w:rFonts w:asciiTheme="minorHAnsi" w:hAnsiTheme="minorHAnsi" w:cs="Arial"/>
          <w:color w:val="auto"/>
        </w:rPr>
        <w:t>Technoeconomic</w:t>
      </w:r>
      <w:proofErr w:type="spellEnd"/>
      <w:r w:rsidRPr="00E11DC1">
        <w:rPr>
          <w:rFonts w:asciiTheme="minorHAnsi" w:hAnsiTheme="minorHAnsi" w:cs="Arial"/>
          <w:color w:val="auto"/>
        </w:rPr>
        <w:t xml:space="preserve"> analysis of decentralized biomass processing depots. </w:t>
      </w:r>
      <w:proofErr w:type="spellStart"/>
      <w:r w:rsidRPr="00E11DC1">
        <w:rPr>
          <w:rFonts w:asciiTheme="minorHAnsi" w:hAnsiTheme="minorHAnsi" w:cs="Arial"/>
          <w:i/>
          <w:color w:val="auto"/>
        </w:rPr>
        <w:t>Bioresource</w:t>
      </w:r>
      <w:proofErr w:type="spellEnd"/>
      <w:r w:rsidRPr="00E11DC1">
        <w:rPr>
          <w:rFonts w:asciiTheme="minorHAnsi" w:hAnsiTheme="minorHAnsi" w:cs="Arial"/>
          <w:i/>
          <w:color w:val="auto"/>
        </w:rPr>
        <w:t xml:space="preserve"> Technol.</w:t>
      </w:r>
      <w:r w:rsidRPr="00E11DC1">
        <w:rPr>
          <w:rFonts w:asciiTheme="minorHAnsi" w:hAnsiTheme="minorHAnsi" w:cs="Arial"/>
          <w:color w:val="auto"/>
        </w:rPr>
        <w:t xml:space="preserve"> </w:t>
      </w:r>
      <w:r w:rsidRPr="00E11DC1">
        <w:rPr>
          <w:rFonts w:asciiTheme="minorHAnsi" w:hAnsiTheme="minorHAnsi" w:cs="Arial"/>
          <w:b/>
          <w:color w:val="auto"/>
        </w:rPr>
        <w:t>194</w:t>
      </w:r>
      <w:r w:rsidRPr="00E11DC1">
        <w:rPr>
          <w:rFonts w:asciiTheme="minorHAnsi" w:hAnsiTheme="minorHAnsi" w:cs="Arial"/>
          <w:color w:val="auto"/>
        </w:rPr>
        <w:t xml:space="preserve">, 205–213,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w:t>
      </w:r>
      <w:r w:rsidRPr="00E11DC1">
        <w:rPr>
          <w:rFonts w:asciiTheme="minorHAnsi" w:hAnsiTheme="minorHAnsi" w:cs="Arial"/>
          <w:color w:val="auto"/>
          <w:shd w:val="clear" w:color="auto" w:fill="FFFFFF"/>
        </w:rPr>
        <w:t xml:space="preserve"> 10.1016/j.biortech.2015.07.009</w:t>
      </w:r>
      <w:r w:rsidR="00631406" w:rsidRPr="00E11DC1">
        <w:rPr>
          <w:rFonts w:asciiTheme="minorHAnsi" w:hAnsiTheme="minorHAnsi" w:cs="Arial"/>
          <w:color w:val="auto"/>
          <w:shd w:val="clear" w:color="auto" w:fill="FFFFFF"/>
        </w:rPr>
        <w:t>,</w:t>
      </w:r>
      <w:r w:rsidRPr="00E11DC1">
        <w:rPr>
          <w:rFonts w:asciiTheme="minorHAnsi" w:hAnsiTheme="minorHAnsi" w:cs="Arial"/>
          <w:color w:val="auto"/>
        </w:rPr>
        <w:t xml:space="preserve"> (2015).</w:t>
      </w:r>
    </w:p>
    <w:p w14:paraId="247F10C9" w14:textId="0B6CA442"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Yancey, N.A., Tumuluru, J.S., &amp; Wright, C.T. Drying, grinding and </w:t>
      </w:r>
      <w:proofErr w:type="spellStart"/>
      <w:r w:rsidRPr="00E11DC1">
        <w:rPr>
          <w:rFonts w:asciiTheme="minorHAnsi" w:hAnsiTheme="minorHAnsi" w:cs="Arial"/>
          <w:color w:val="auto"/>
        </w:rPr>
        <w:t>pelletization</w:t>
      </w:r>
      <w:proofErr w:type="spellEnd"/>
      <w:r w:rsidRPr="00E11DC1">
        <w:rPr>
          <w:rFonts w:asciiTheme="minorHAnsi" w:hAnsiTheme="minorHAnsi" w:cs="Arial"/>
          <w:color w:val="auto"/>
        </w:rPr>
        <w:t xml:space="preserve"> studies on raw and formulated biomass feedstock’s for bioenergy applications. </w:t>
      </w:r>
      <w:r w:rsidRPr="00E11DC1">
        <w:rPr>
          <w:rFonts w:asciiTheme="minorHAnsi" w:hAnsiTheme="minorHAnsi" w:cs="Arial"/>
          <w:i/>
          <w:color w:val="auto"/>
        </w:rPr>
        <w:t xml:space="preserve">J. </w:t>
      </w:r>
      <w:proofErr w:type="spellStart"/>
      <w:r w:rsidRPr="00E11DC1">
        <w:rPr>
          <w:rFonts w:asciiTheme="minorHAnsi" w:hAnsiTheme="minorHAnsi" w:cs="Arial"/>
          <w:i/>
          <w:color w:val="auto"/>
        </w:rPr>
        <w:t>Biobased</w:t>
      </w:r>
      <w:proofErr w:type="spellEnd"/>
      <w:r w:rsidRPr="00E11DC1">
        <w:rPr>
          <w:rFonts w:asciiTheme="minorHAnsi" w:hAnsiTheme="minorHAnsi" w:cs="Arial"/>
          <w:i/>
          <w:color w:val="auto"/>
        </w:rPr>
        <w:t xml:space="preserve"> Mater. Bioenergy.</w:t>
      </w:r>
      <w:r w:rsidRPr="00E11DC1">
        <w:rPr>
          <w:rFonts w:asciiTheme="minorHAnsi" w:hAnsiTheme="minorHAnsi" w:cs="Arial"/>
          <w:color w:val="auto"/>
        </w:rPr>
        <w:t xml:space="preserve"> </w:t>
      </w:r>
      <w:r w:rsidRPr="00E11DC1">
        <w:rPr>
          <w:rFonts w:asciiTheme="minorHAnsi" w:hAnsiTheme="minorHAnsi" w:cs="Arial"/>
          <w:b/>
          <w:color w:val="auto"/>
        </w:rPr>
        <w:t>7</w:t>
      </w:r>
      <w:r w:rsidRPr="00E11DC1">
        <w:rPr>
          <w:rFonts w:asciiTheme="minorHAnsi" w:hAnsiTheme="minorHAnsi" w:cs="Arial"/>
          <w:color w:val="auto"/>
        </w:rPr>
        <w:t xml:space="preserve">, 549–558,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w:t>
      </w:r>
      <w:r w:rsidRPr="00E11DC1">
        <w:rPr>
          <w:rFonts w:asciiTheme="minorHAnsi" w:hAnsiTheme="minorHAnsi"/>
          <w:color w:val="auto"/>
        </w:rPr>
        <w:t xml:space="preserve"> 10.1166/jbmb.2013.1390</w:t>
      </w:r>
      <w:r w:rsidR="00631406" w:rsidRPr="00E11DC1">
        <w:rPr>
          <w:rFonts w:asciiTheme="minorHAnsi" w:hAnsiTheme="minorHAnsi"/>
          <w:color w:val="auto"/>
        </w:rPr>
        <w:t>,</w:t>
      </w:r>
      <w:r w:rsidRPr="00E11DC1">
        <w:rPr>
          <w:rFonts w:asciiTheme="minorHAnsi" w:hAnsiTheme="minorHAnsi" w:cs="Arial"/>
          <w:color w:val="auto"/>
        </w:rPr>
        <w:t xml:space="preserve"> (2013).</w:t>
      </w:r>
    </w:p>
    <w:p w14:paraId="39B3B441" w14:textId="296600DE"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Tumuluru, J.S., Cafferty, K.G., &amp; Kenney, K.L. Techno-economic analysis of conventional, high moisture </w:t>
      </w:r>
      <w:proofErr w:type="spellStart"/>
      <w:r w:rsidRPr="00E11DC1">
        <w:rPr>
          <w:rFonts w:asciiTheme="minorHAnsi" w:hAnsiTheme="minorHAnsi" w:cs="Arial"/>
          <w:color w:val="auto"/>
        </w:rPr>
        <w:t>pelletization</w:t>
      </w:r>
      <w:proofErr w:type="spellEnd"/>
      <w:r w:rsidRPr="00E11DC1">
        <w:rPr>
          <w:rFonts w:asciiTheme="minorHAnsi" w:hAnsiTheme="minorHAnsi" w:cs="Arial"/>
          <w:color w:val="auto"/>
        </w:rPr>
        <w:t xml:space="preserve"> and briquetting process. American Society of Agricultural and Biological Engineer Annual Meeting, Paper No. 141911360, Montreal, Quebec Canada July 13 –16,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10.13031/aim.20141911360</w:t>
      </w:r>
      <w:r w:rsidR="00631406" w:rsidRPr="00E11DC1">
        <w:rPr>
          <w:rFonts w:asciiTheme="minorHAnsi" w:hAnsiTheme="minorHAnsi" w:cs="Arial"/>
          <w:color w:val="auto"/>
        </w:rPr>
        <w:t>,</w:t>
      </w:r>
      <w:r w:rsidRPr="00E11DC1">
        <w:rPr>
          <w:rFonts w:asciiTheme="minorHAnsi" w:hAnsiTheme="minorHAnsi" w:cs="Arial"/>
          <w:color w:val="auto"/>
        </w:rPr>
        <w:t xml:space="preserve"> (2014).</w:t>
      </w:r>
    </w:p>
    <w:p w14:paraId="3E16F529" w14:textId="77777777"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McCoy, G. Improving energy efficiency through biomass drying. International District Energy Association Woody Biomass CHP &amp; District Energy Workshop, Seattle, Washington, June 11</w:t>
      </w:r>
      <w:r w:rsidRPr="00E11DC1">
        <w:rPr>
          <w:rFonts w:asciiTheme="minorHAnsi" w:hAnsiTheme="minorHAnsi" w:cs="Arial"/>
          <w:color w:val="auto"/>
          <w:vertAlign w:val="superscript"/>
        </w:rPr>
        <w:t>th</w:t>
      </w:r>
      <w:r w:rsidRPr="00E11DC1">
        <w:rPr>
          <w:rFonts w:asciiTheme="minorHAnsi" w:hAnsiTheme="minorHAnsi" w:cs="Arial"/>
          <w:color w:val="auto"/>
        </w:rPr>
        <w:t xml:space="preserve">, 2014, </w:t>
      </w:r>
      <w:r w:rsidRPr="00E11DC1">
        <w:rPr>
          <w:rFonts w:asciiTheme="minorHAnsi" w:hAnsiTheme="minorHAnsi"/>
          <w:color w:val="auto"/>
        </w:rPr>
        <w:t>http://www.districtenergy.org/assets/pdfs/2014-Annual-Seattle/Wednesday/5McCOYGIL-LATESTWoody-Biomass-Drying-and-Dewatering-IDEA-06-</w:t>
      </w:r>
      <w:r w:rsidRPr="00E11DC1">
        <w:rPr>
          <w:rFonts w:asciiTheme="minorHAnsi" w:hAnsiTheme="minorHAnsi"/>
          <w:color w:val="auto"/>
        </w:rPr>
        <w:lastRenderedPageBreak/>
        <w:t>2014.pdf</w:t>
      </w:r>
      <w:r w:rsidRPr="00E11DC1">
        <w:rPr>
          <w:rFonts w:asciiTheme="minorHAnsi" w:hAnsiTheme="minorHAnsi" w:cs="Arial"/>
          <w:color w:val="auto"/>
        </w:rPr>
        <w:t xml:space="preserve"> (page accessed on December 3</w:t>
      </w:r>
      <w:r w:rsidRPr="00E11DC1">
        <w:rPr>
          <w:rFonts w:asciiTheme="minorHAnsi" w:hAnsiTheme="minorHAnsi" w:cs="Arial"/>
          <w:color w:val="auto"/>
          <w:vertAlign w:val="superscript"/>
        </w:rPr>
        <w:t>rd</w:t>
      </w:r>
      <w:r w:rsidRPr="00E11DC1">
        <w:rPr>
          <w:rFonts w:asciiTheme="minorHAnsi" w:hAnsiTheme="minorHAnsi" w:cs="Arial"/>
          <w:color w:val="auto"/>
        </w:rPr>
        <w:t>, 2015).</w:t>
      </w:r>
    </w:p>
    <w:p w14:paraId="11C7EDAE" w14:textId="56AAF744"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 xml:space="preserve">Tumuluru, J.S. High moisture corn stover pelleting in a ﬂat die pellet mill ﬁtted with a 6 mm die: physical properties and speciﬁc energy consumption. </w:t>
      </w:r>
      <w:r w:rsidRPr="00E11DC1">
        <w:rPr>
          <w:rFonts w:asciiTheme="minorHAnsi" w:hAnsiTheme="minorHAnsi" w:cs="Arial"/>
          <w:i/>
          <w:color w:val="auto"/>
        </w:rPr>
        <w:t>Energy Sci. Eng.</w:t>
      </w:r>
      <w:r w:rsidRPr="00E11DC1">
        <w:rPr>
          <w:rFonts w:asciiTheme="minorHAnsi" w:hAnsiTheme="minorHAnsi" w:cs="Arial"/>
          <w:color w:val="auto"/>
        </w:rPr>
        <w:t xml:space="preserve"> </w:t>
      </w:r>
      <w:r w:rsidRPr="00E11DC1">
        <w:rPr>
          <w:rFonts w:asciiTheme="minorHAnsi" w:hAnsiTheme="minorHAnsi" w:cs="Arial"/>
          <w:b/>
          <w:color w:val="auto"/>
        </w:rPr>
        <w:t xml:space="preserve">3 </w:t>
      </w:r>
      <w:r w:rsidRPr="00E11DC1">
        <w:rPr>
          <w:rFonts w:asciiTheme="minorHAnsi" w:hAnsiTheme="minorHAnsi" w:cs="Arial"/>
          <w:color w:val="auto"/>
        </w:rPr>
        <w:t xml:space="preserve">(4), 327–341,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w:t>
      </w:r>
      <w:r w:rsidRPr="00E11DC1">
        <w:rPr>
          <w:rFonts w:asciiTheme="minorHAnsi" w:hAnsiTheme="minorHAnsi" w:cs="Arial"/>
          <w:color w:val="auto"/>
          <w:shd w:val="clear" w:color="auto" w:fill="FFFFFF"/>
        </w:rPr>
        <w:t xml:space="preserve"> 10.1002/ese3.74</w:t>
      </w:r>
      <w:r w:rsidR="00631406" w:rsidRPr="00E11DC1">
        <w:rPr>
          <w:rFonts w:asciiTheme="minorHAnsi" w:hAnsiTheme="minorHAnsi" w:cs="Arial"/>
          <w:color w:val="auto"/>
          <w:shd w:val="clear" w:color="auto" w:fill="FFFFFF"/>
        </w:rPr>
        <w:t>,</w:t>
      </w:r>
      <w:r w:rsidRPr="00E11DC1">
        <w:rPr>
          <w:rFonts w:asciiTheme="minorHAnsi" w:hAnsiTheme="minorHAnsi" w:cs="Arial"/>
          <w:color w:val="auto"/>
        </w:rPr>
        <w:t xml:space="preserve"> (2015).</w:t>
      </w:r>
    </w:p>
    <w:p w14:paraId="3DF5E023" w14:textId="77777777"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Times New Roman"/>
          <w:color w:val="auto"/>
        </w:rPr>
        <w:t>Brackley</w:t>
      </w:r>
      <w:proofErr w:type="spellEnd"/>
      <w:r w:rsidRPr="00E11DC1">
        <w:rPr>
          <w:rFonts w:asciiTheme="minorHAnsi" w:hAnsiTheme="minorHAnsi" w:cs="Times New Roman"/>
          <w:color w:val="auto"/>
        </w:rPr>
        <w:t xml:space="preserve">, A.M. &amp; </w:t>
      </w:r>
      <w:proofErr w:type="spellStart"/>
      <w:r w:rsidRPr="00E11DC1">
        <w:rPr>
          <w:rFonts w:asciiTheme="minorHAnsi" w:hAnsiTheme="minorHAnsi" w:cs="Times New Roman"/>
          <w:color w:val="auto"/>
        </w:rPr>
        <w:t>Parrent</w:t>
      </w:r>
      <w:proofErr w:type="spellEnd"/>
      <w:r w:rsidRPr="00E11DC1">
        <w:rPr>
          <w:rFonts w:asciiTheme="minorHAnsi" w:hAnsiTheme="minorHAnsi" w:cs="Times New Roman"/>
          <w:color w:val="auto"/>
        </w:rPr>
        <w:t>, D.J. (2011). Production of wood pellets from Alaska-grown white spruce and hemlock. Pacific Northwest Research Station, Portland, OR, U.S.A.: U.S. Department of Agriculture, Forest Service Department. General Technical Report PNW-GTR-845.</w:t>
      </w:r>
    </w:p>
    <w:p w14:paraId="1CA473D6" w14:textId="6DD89766"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Times New Roman"/>
          <w:color w:val="auto"/>
        </w:rPr>
        <w:t>Demirbas</w:t>
      </w:r>
      <w:proofErr w:type="spellEnd"/>
      <w:r w:rsidRPr="00E11DC1">
        <w:rPr>
          <w:rFonts w:asciiTheme="minorHAnsi" w:hAnsiTheme="minorHAnsi" w:cs="Times New Roman"/>
          <w:color w:val="auto"/>
        </w:rPr>
        <w:t xml:space="preserve">, A. &amp; </w:t>
      </w:r>
      <w:proofErr w:type="spellStart"/>
      <w:r w:rsidRPr="00E11DC1">
        <w:rPr>
          <w:rFonts w:asciiTheme="minorHAnsi" w:hAnsiTheme="minorHAnsi" w:cs="Times New Roman"/>
          <w:color w:val="auto"/>
        </w:rPr>
        <w:t>Sahin-Demirbas</w:t>
      </w:r>
      <w:proofErr w:type="spellEnd"/>
      <w:r w:rsidRPr="00E11DC1">
        <w:rPr>
          <w:rFonts w:asciiTheme="minorHAnsi" w:hAnsiTheme="minorHAnsi" w:cs="Times New Roman"/>
          <w:color w:val="auto"/>
        </w:rPr>
        <w:t xml:space="preserve">‚ A. Briquetting properties of biomass waste materials. </w:t>
      </w:r>
      <w:r w:rsidRPr="00E11DC1">
        <w:rPr>
          <w:rFonts w:asciiTheme="minorHAnsi" w:hAnsiTheme="minorHAnsi" w:cs="Times New Roman"/>
          <w:i/>
          <w:color w:val="auto"/>
        </w:rPr>
        <w:t>Energy Sources</w:t>
      </w:r>
      <w:r w:rsidRPr="00E11DC1">
        <w:rPr>
          <w:rFonts w:asciiTheme="minorHAnsi" w:hAnsiTheme="minorHAnsi" w:cs="Times New Roman"/>
          <w:color w:val="auto"/>
        </w:rPr>
        <w:t xml:space="preserve"> </w:t>
      </w:r>
      <w:r w:rsidRPr="00E11DC1">
        <w:rPr>
          <w:rFonts w:asciiTheme="minorHAnsi" w:hAnsiTheme="minorHAnsi" w:cs="Times New Roman"/>
          <w:b/>
          <w:color w:val="auto"/>
        </w:rPr>
        <w:t>26</w:t>
      </w:r>
      <w:r w:rsidRPr="00E11DC1">
        <w:rPr>
          <w:rFonts w:asciiTheme="minorHAnsi" w:hAnsiTheme="minorHAnsi" w:cs="Times New Roman"/>
          <w:color w:val="auto"/>
        </w:rPr>
        <w:t xml:space="preserve">, 83-91,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olor w:val="auto"/>
        </w:rPr>
        <w:t>10.1080/00908310490251918</w:t>
      </w:r>
      <w:r w:rsidR="00631406" w:rsidRPr="00E11DC1">
        <w:rPr>
          <w:rFonts w:asciiTheme="minorHAnsi" w:hAnsiTheme="minorHAnsi"/>
          <w:color w:val="auto"/>
        </w:rPr>
        <w:t>,</w:t>
      </w:r>
      <w:r w:rsidRPr="00E11DC1">
        <w:rPr>
          <w:rFonts w:asciiTheme="minorHAnsi" w:hAnsiTheme="minorHAnsi" w:cs="Times New Roman"/>
          <w:color w:val="auto"/>
        </w:rPr>
        <w:t xml:space="preserve"> (2004).</w:t>
      </w:r>
    </w:p>
    <w:p w14:paraId="6BFC9967" w14:textId="02789003"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Times New Roman"/>
          <w:color w:val="auto"/>
        </w:rPr>
        <w:t>Kaliyan</w:t>
      </w:r>
      <w:proofErr w:type="spellEnd"/>
      <w:r w:rsidRPr="00E11DC1">
        <w:rPr>
          <w:rFonts w:asciiTheme="minorHAnsi" w:hAnsiTheme="minorHAnsi" w:cs="Times New Roman"/>
          <w:color w:val="auto"/>
        </w:rPr>
        <w:t xml:space="preserve">, N., &amp; Morey, R.V. Densification characteristics of corn stover and switchgrass. </w:t>
      </w:r>
      <w:r w:rsidRPr="00E11DC1">
        <w:rPr>
          <w:rFonts w:asciiTheme="minorHAnsi" w:hAnsiTheme="minorHAnsi" w:cs="Times New Roman"/>
          <w:i/>
          <w:color w:val="auto"/>
        </w:rPr>
        <w:t>Transactions of ASABE</w:t>
      </w:r>
      <w:r w:rsidRPr="00E11DC1">
        <w:rPr>
          <w:rFonts w:asciiTheme="minorHAnsi" w:hAnsiTheme="minorHAnsi" w:cs="Times New Roman"/>
          <w:color w:val="auto"/>
        </w:rPr>
        <w:t xml:space="preserve">, </w:t>
      </w:r>
      <w:r w:rsidRPr="00E11DC1">
        <w:rPr>
          <w:rFonts w:asciiTheme="minorHAnsi" w:hAnsiTheme="minorHAnsi" w:cs="Times New Roman"/>
          <w:b/>
          <w:color w:val="auto"/>
        </w:rPr>
        <w:t>52</w:t>
      </w:r>
      <w:r w:rsidRPr="00E11DC1">
        <w:rPr>
          <w:rFonts w:asciiTheme="minorHAnsi" w:hAnsiTheme="minorHAnsi" w:cs="Times New Roman"/>
          <w:color w:val="auto"/>
        </w:rPr>
        <w:t xml:space="preserve"> (3), 907-920,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s="Arial"/>
          <w:color w:val="auto"/>
          <w:shd w:val="clear" w:color="auto" w:fill="FFFFFF"/>
        </w:rPr>
        <w:t>10.13031/2013.27380</w:t>
      </w:r>
      <w:r w:rsidR="00631406" w:rsidRPr="00E11DC1">
        <w:rPr>
          <w:rFonts w:asciiTheme="minorHAnsi" w:hAnsiTheme="minorHAnsi" w:cs="Arial"/>
          <w:color w:val="auto"/>
          <w:shd w:val="clear" w:color="auto" w:fill="FFFFFF"/>
        </w:rPr>
        <w:t>,</w:t>
      </w:r>
      <w:r w:rsidRPr="00E11DC1">
        <w:rPr>
          <w:rFonts w:asciiTheme="minorHAnsi" w:hAnsiTheme="minorHAnsi" w:cs="Times New Roman"/>
          <w:color w:val="auto"/>
        </w:rPr>
        <w:t xml:space="preserve"> (2009b).</w:t>
      </w:r>
    </w:p>
    <w:p w14:paraId="5495FB41" w14:textId="60F868E4"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Times New Roman"/>
          <w:color w:val="auto"/>
        </w:rPr>
        <w:t xml:space="preserve">Larsson, S.H., </w:t>
      </w:r>
      <w:proofErr w:type="spellStart"/>
      <w:r w:rsidRPr="00E11DC1">
        <w:rPr>
          <w:rFonts w:asciiTheme="minorHAnsi" w:hAnsiTheme="minorHAnsi" w:cs="Times New Roman"/>
          <w:color w:val="auto"/>
        </w:rPr>
        <w:t>Thyrel</w:t>
      </w:r>
      <w:proofErr w:type="spellEnd"/>
      <w:r w:rsidRPr="00E11DC1">
        <w:rPr>
          <w:rFonts w:asciiTheme="minorHAnsi" w:hAnsiTheme="minorHAnsi" w:cs="Times New Roman"/>
          <w:color w:val="auto"/>
        </w:rPr>
        <w:t xml:space="preserve">, M., </w:t>
      </w:r>
      <w:proofErr w:type="spellStart"/>
      <w:r w:rsidRPr="00E11DC1">
        <w:rPr>
          <w:rFonts w:asciiTheme="minorHAnsi" w:hAnsiTheme="minorHAnsi" w:cs="Times New Roman"/>
          <w:color w:val="auto"/>
        </w:rPr>
        <w:t>Geladi</w:t>
      </w:r>
      <w:proofErr w:type="spellEnd"/>
      <w:r w:rsidRPr="00E11DC1">
        <w:rPr>
          <w:rFonts w:asciiTheme="minorHAnsi" w:hAnsiTheme="minorHAnsi" w:cs="Times New Roman"/>
          <w:color w:val="auto"/>
        </w:rPr>
        <w:t xml:space="preserve">, P., &amp; </w:t>
      </w:r>
      <w:proofErr w:type="spellStart"/>
      <w:r w:rsidRPr="00E11DC1">
        <w:rPr>
          <w:rFonts w:asciiTheme="minorHAnsi" w:hAnsiTheme="minorHAnsi" w:cs="Times New Roman"/>
          <w:color w:val="auto"/>
        </w:rPr>
        <w:t>Lestander</w:t>
      </w:r>
      <w:proofErr w:type="spellEnd"/>
      <w:r w:rsidRPr="00E11DC1">
        <w:rPr>
          <w:rFonts w:asciiTheme="minorHAnsi" w:hAnsiTheme="minorHAnsi" w:cs="Times New Roman"/>
          <w:color w:val="auto"/>
        </w:rPr>
        <w:t xml:space="preserve">, T.A. High quality biofuel pellet production from pre-compacted low density raw materials. </w:t>
      </w:r>
      <w:proofErr w:type="spellStart"/>
      <w:r w:rsidRPr="00E11DC1">
        <w:rPr>
          <w:rFonts w:asciiTheme="minorHAnsi" w:hAnsiTheme="minorHAnsi" w:cs="Times New Roman"/>
          <w:i/>
          <w:color w:val="auto"/>
        </w:rPr>
        <w:t>Bioresource</w:t>
      </w:r>
      <w:proofErr w:type="spellEnd"/>
      <w:r w:rsidRPr="00E11DC1">
        <w:rPr>
          <w:rFonts w:asciiTheme="minorHAnsi" w:hAnsiTheme="minorHAnsi" w:cs="Times New Roman"/>
          <w:i/>
          <w:color w:val="auto"/>
        </w:rPr>
        <w:t xml:space="preserve"> Technol</w:t>
      </w:r>
      <w:r w:rsidRPr="00E11DC1">
        <w:rPr>
          <w:rFonts w:asciiTheme="minorHAnsi" w:hAnsiTheme="minorHAnsi" w:cs="Times New Roman"/>
          <w:color w:val="auto"/>
        </w:rPr>
        <w:t xml:space="preserve">. </w:t>
      </w:r>
      <w:r w:rsidRPr="00E11DC1">
        <w:rPr>
          <w:rFonts w:asciiTheme="minorHAnsi" w:hAnsiTheme="minorHAnsi" w:cs="Times New Roman"/>
          <w:b/>
          <w:color w:val="auto"/>
        </w:rPr>
        <w:t>99</w:t>
      </w:r>
      <w:r w:rsidRPr="00E11DC1">
        <w:rPr>
          <w:rFonts w:asciiTheme="minorHAnsi" w:hAnsiTheme="minorHAnsi" w:cs="Times New Roman"/>
          <w:color w:val="auto"/>
        </w:rPr>
        <w:t xml:space="preserve">, 7176-7182,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w:t>
      </w:r>
      <w:r w:rsidRPr="00E11DC1">
        <w:rPr>
          <w:rFonts w:asciiTheme="minorHAnsi" w:hAnsiTheme="minorHAnsi" w:cs="Arial"/>
          <w:color w:val="auto"/>
          <w:shd w:val="clear" w:color="auto" w:fill="FFFFFF"/>
        </w:rPr>
        <w:t xml:space="preserve"> 10.1016/j.biortech.2007.12.065</w:t>
      </w:r>
      <w:r w:rsidR="00631406" w:rsidRPr="00E11DC1">
        <w:rPr>
          <w:rFonts w:asciiTheme="minorHAnsi" w:hAnsiTheme="minorHAnsi" w:cs="Arial"/>
          <w:color w:val="auto"/>
          <w:shd w:val="clear" w:color="auto" w:fill="FFFFFF"/>
        </w:rPr>
        <w:t>,</w:t>
      </w:r>
      <w:r w:rsidRPr="00E11DC1">
        <w:rPr>
          <w:rFonts w:asciiTheme="minorHAnsi" w:hAnsiTheme="minorHAnsi" w:cs="Times New Roman"/>
          <w:color w:val="auto"/>
        </w:rPr>
        <w:t xml:space="preserve"> (2008).</w:t>
      </w:r>
    </w:p>
    <w:p w14:paraId="18D4C99A" w14:textId="19D9578F"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Times New Roman"/>
          <w:color w:val="auto"/>
        </w:rPr>
        <w:t xml:space="preserve">Li, Y. &amp; Liu, H. High-pressure densification of wood residues to form an upgraded fuel. </w:t>
      </w:r>
      <w:r w:rsidRPr="00E11DC1">
        <w:rPr>
          <w:rFonts w:asciiTheme="minorHAnsi" w:hAnsiTheme="minorHAnsi" w:cs="Times New Roman"/>
          <w:i/>
          <w:color w:val="auto"/>
        </w:rPr>
        <w:t>Biomass and Bioenergy</w:t>
      </w:r>
      <w:r w:rsidRPr="00E11DC1">
        <w:rPr>
          <w:rFonts w:asciiTheme="minorHAnsi" w:hAnsiTheme="minorHAnsi" w:cs="Times New Roman"/>
          <w:color w:val="auto"/>
        </w:rPr>
        <w:t xml:space="preserve">. </w:t>
      </w:r>
      <w:r w:rsidRPr="00E11DC1">
        <w:rPr>
          <w:rFonts w:asciiTheme="minorHAnsi" w:hAnsiTheme="minorHAnsi" w:cs="Times New Roman"/>
          <w:b/>
          <w:color w:val="auto"/>
        </w:rPr>
        <w:t>19</w:t>
      </w:r>
      <w:r w:rsidRPr="00E11DC1">
        <w:rPr>
          <w:rFonts w:asciiTheme="minorHAnsi" w:hAnsiTheme="minorHAnsi" w:cs="Times New Roman"/>
          <w:color w:val="auto"/>
        </w:rPr>
        <w:t xml:space="preserve">, 177-186,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w:t>
      </w:r>
      <w:r w:rsidRPr="00E11DC1">
        <w:rPr>
          <w:rFonts w:asciiTheme="minorHAnsi" w:hAnsiTheme="minorHAnsi"/>
          <w:color w:val="auto"/>
          <w:shd w:val="clear" w:color="auto" w:fill="FFFFFF"/>
        </w:rPr>
        <w:t xml:space="preserve"> 10.1016/S0961-9534(00)00026-X</w:t>
      </w:r>
      <w:r w:rsidR="00631406" w:rsidRPr="00E11DC1">
        <w:rPr>
          <w:rFonts w:asciiTheme="minorHAnsi" w:hAnsiTheme="minorHAnsi"/>
          <w:color w:val="auto"/>
          <w:shd w:val="clear" w:color="auto" w:fill="FFFFFF"/>
        </w:rPr>
        <w:t>,</w:t>
      </w:r>
      <w:r w:rsidRPr="00E11DC1">
        <w:rPr>
          <w:rFonts w:asciiTheme="minorHAnsi" w:hAnsiTheme="minorHAnsi" w:cs="Times New Roman"/>
          <w:color w:val="auto"/>
        </w:rPr>
        <w:t xml:space="preserve"> (2000).</w:t>
      </w:r>
    </w:p>
    <w:p w14:paraId="3646DC62" w14:textId="1830FB6E"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Times New Roman"/>
          <w:color w:val="auto"/>
        </w:rPr>
        <w:t xml:space="preserve">Nielsen, N.P.K., Gardner, D.J., </w:t>
      </w:r>
      <w:proofErr w:type="spellStart"/>
      <w:r w:rsidRPr="00E11DC1">
        <w:rPr>
          <w:rFonts w:asciiTheme="minorHAnsi" w:hAnsiTheme="minorHAnsi" w:cs="Times New Roman"/>
          <w:color w:val="auto"/>
        </w:rPr>
        <w:t>Poulsen</w:t>
      </w:r>
      <w:proofErr w:type="spellEnd"/>
      <w:r w:rsidRPr="00E11DC1">
        <w:rPr>
          <w:rFonts w:asciiTheme="minorHAnsi" w:hAnsiTheme="minorHAnsi" w:cs="Times New Roman"/>
          <w:color w:val="auto"/>
        </w:rPr>
        <w:t xml:space="preserve">, T., &amp; </w:t>
      </w:r>
      <w:proofErr w:type="spellStart"/>
      <w:r w:rsidRPr="00E11DC1">
        <w:rPr>
          <w:rFonts w:asciiTheme="minorHAnsi" w:hAnsiTheme="minorHAnsi" w:cs="Times New Roman"/>
          <w:color w:val="auto"/>
        </w:rPr>
        <w:t>Felby</w:t>
      </w:r>
      <w:proofErr w:type="spellEnd"/>
      <w:r w:rsidRPr="00E11DC1">
        <w:rPr>
          <w:rFonts w:asciiTheme="minorHAnsi" w:hAnsiTheme="minorHAnsi" w:cs="Times New Roman"/>
          <w:color w:val="auto"/>
        </w:rPr>
        <w:t xml:space="preserve">, C. Importance of temperature, moisture content, and species for the conversion process of wood residues into pellets. </w:t>
      </w:r>
      <w:r w:rsidRPr="00E11DC1">
        <w:rPr>
          <w:rFonts w:asciiTheme="minorHAnsi" w:hAnsiTheme="minorHAnsi" w:cs="Times New Roman"/>
          <w:i/>
          <w:color w:val="auto"/>
        </w:rPr>
        <w:t>Wood and Fiber Science</w:t>
      </w:r>
      <w:r w:rsidRPr="00E11DC1">
        <w:rPr>
          <w:rFonts w:asciiTheme="minorHAnsi" w:hAnsiTheme="minorHAnsi" w:cs="Times New Roman"/>
          <w:color w:val="auto"/>
        </w:rPr>
        <w:t xml:space="preserve">. </w:t>
      </w:r>
      <w:r w:rsidRPr="00E11DC1">
        <w:rPr>
          <w:rFonts w:asciiTheme="minorHAnsi" w:hAnsiTheme="minorHAnsi" w:cs="Times New Roman"/>
          <w:b/>
          <w:color w:val="auto"/>
        </w:rPr>
        <w:t>41</w:t>
      </w:r>
      <w:r w:rsidRPr="00E11DC1">
        <w:rPr>
          <w:rFonts w:asciiTheme="minorHAnsi" w:hAnsiTheme="minorHAnsi" w:cs="Times New Roman"/>
          <w:color w:val="auto"/>
        </w:rPr>
        <w:t xml:space="preserve"> (4), 414-425</w:t>
      </w:r>
      <w:r w:rsidR="00631406" w:rsidRPr="00E11DC1">
        <w:rPr>
          <w:rFonts w:asciiTheme="minorHAnsi" w:hAnsiTheme="minorHAnsi" w:cs="Times New Roman"/>
          <w:color w:val="auto"/>
        </w:rPr>
        <w:t xml:space="preserve">, </w:t>
      </w:r>
      <w:r w:rsidRPr="00E11DC1">
        <w:rPr>
          <w:rFonts w:asciiTheme="minorHAnsi" w:hAnsiTheme="minorHAnsi" w:cs="Times New Roman"/>
          <w:color w:val="auto"/>
        </w:rPr>
        <w:t>(2009).</w:t>
      </w:r>
    </w:p>
    <w:p w14:paraId="5781615C" w14:textId="3EA8A7C3"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Times New Roman"/>
          <w:color w:val="auto"/>
        </w:rPr>
        <w:t xml:space="preserve">Serrano, C., </w:t>
      </w:r>
      <w:proofErr w:type="spellStart"/>
      <w:r w:rsidRPr="00E11DC1">
        <w:rPr>
          <w:rFonts w:asciiTheme="minorHAnsi" w:hAnsiTheme="minorHAnsi" w:cs="Times New Roman"/>
          <w:color w:val="auto"/>
        </w:rPr>
        <w:t>Monedero</w:t>
      </w:r>
      <w:proofErr w:type="spellEnd"/>
      <w:r w:rsidRPr="00E11DC1">
        <w:rPr>
          <w:rFonts w:asciiTheme="minorHAnsi" w:hAnsiTheme="minorHAnsi" w:cs="Times New Roman"/>
          <w:color w:val="auto"/>
        </w:rPr>
        <w:t xml:space="preserve">, E., </w:t>
      </w:r>
      <w:proofErr w:type="spellStart"/>
      <w:r w:rsidRPr="00E11DC1">
        <w:rPr>
          <w:rFonts w:asciiTheme="minorHAnsi" w:hAnsiTheme="minorHAnsi" w:cs="Times New Roman"/>
          <w:color w:val="auto"/>
        </w:rPr>
        <w:t>Laupuerta</w:t>
      </w:r>
      <w:proofErr w:type="spellEnd"/>
      <w:r w:rsidRPr="00E11DC1">
        <w:rPr>
          <w:rFonts w:asciiTheme="minorHAnsi" w:hAnsiTheme="minorHAnsi" w:cs="Times New Roman"/>
          <w:color w:val="auto"/>
        </w:rPr>
        <w:t xml:space="preserve">, M., &amp; </w:t>
      </w:r>
      <w:proofErr w:type="spellStart"/>
      <w:r w:rsidRPr="00E11DC1">
        <w:rPr>
          <w:rFonts w:asciiTheme="minorHAnsi" w:hAnsiTheme="minorHAnsi" w:cs="Times New Roman"/>
          <w:color w:val="auto"/>
        </w:rPr>
        <w:t>Portero</w:t>
      </w:r>
      <w:proofErr w:type="spellEnd"/>
      <w:r w:rsidRPr="00E11DC1">
        <w:rPr>
          <w:rFonts w:asciiTheme="minorHAnsi" w:hAnsiTheme="minorHAnsi" w:cs="Times New Roman"/>
          <w:color w:val="auto"/>
        </w:rPr>
        <w:t xml:space="preserve">, H. Effect of moisture content, particle size and pine addition on quality parameters of barley straw pellets. </w:t>
      </w:r>
      <w:r w:rsidRPr="00E11DC1">
        <w:rPr>
          <w:rFonts w:asciiTheme="minorHAnsi" w:hAnsiTheme="minorHAnsi" w:cs="Times New Roman"/>
          <w:i/>
          <w:color w:val="auto"/>
        </w:rPr>
        <w:t>Fuel Processing Technology</w:t>
      </w:r>
      <w:r w:rsidRPr="00E11DC1">
        <w:rPr>
          <w:rFonts w:asciiTheme="minorHAnsi" w:hAnsiTheme="minorHAnsi" w:cs="Times New Roman"/>
          <w:color w:val="auto"/>
        </w:rPr>
        <w:t xml:space="preserve">. </w:t>
      </w:r>
      <w:r w:rsidRPr="00E11DC1">
        <w:rPr>
          <w:rFonts w:asciiTheme="minorHAnsi" w:hAnsiTheme="minorHAnsi" w:cs="Times New Roman"/>
          <w:b/>
          <w:color w:val="auto"/>
        </w:rPr>
        <w:t>92</w:t>
      </w:r>
      <w:r w:rsidRPr="00E11DC1">
        <w:rPr>
          <w:rFonts w:asciiTheme="minorHAnsi" w:hAnsiTheme="minorHAnsi" w:cs="Times New Roman"/>
          <w:color w:val="auto"/>
        </w:rPr>
        <w:t xml:space="preserve">, 699-706,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olor w:val="auto"/>
        </w:rPr>
        <w:t>10.1016/j.fuproc.2010.11.031</w:t>
      </w:r>
      <w:r w:rsidR="00631406" w:rsidRPr="00E11DC1">
        <w:rPr>
          <w:rFonts w:asciiTheme="minorHAnsi" w:hAnsiTheme="minorHAnsi"/>
          <w:color w:val="auto"/>
        </w:rPr>
        <w:t>,</w:t>
      </w:r>
      <w:r w:rsidRPr="00E11DC1">
        <w:rPr>
          <w:rFonts w:asciiTheme="minorHAnsi" w:hAnsiTheme="minorHAnsi" w:cs="Times New Roman"/>
          <w:color w:val="auto"/>
        </w:rPr>
        <w:t xml:space="preserve"> (2011).</w:t>
      </w:r>
    </w:p>
    <w:p w14:paraId="1980E462" w14:textId="1BA7A5A4"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Times New Roman"/>
          <w:color w:val="auto"/>
        </w:rPr>
        <w:t>Zafari</w:t>
      </w:r>
      <w:proofErr w:type="spellEnd"/>
      <w:r w:rsidRPr="00E11DC1">
        <w:rPr>
          <w:rFonts w:asciiTheme="minorHAnsi" w:hAnsiTheme="minorHAnsi" w:cs="Times New Roman"/>
          <w:color w:val="auto"/>
        </w:rPr>
        <w:t xml:space="preserve">, A. &amp; </w:t>
      </w:r>
      <w:proofErr w:type="spellStart"/>
      <w:r w:rsidRPr="00E11DC1">
        <w:rPr>
          <w:rFonts w:asciiTheme="minorHAnsi" w:hAnsiTheme="minorHAnsi" w:cs="Times New Roman"/>
          <w:color w:val="auto"/>
        </w:rPr>
        <w:t>Kianmehr</w:t>
      </w:r>
      <w:proofErr w:type="spellEnd"/>
      <w:r w:rsidRPr="00E11DC1">
        <w:rPr>
          <w:rFonts w:asciiTheme="minorHAnsi" w:hAnsiTheme="minorHAnsi" w:cs="Times New Roman"/>
          <w:color w:val="auto"/>
        </w:rPr>
        <w:t xml:space="preserve">, M.H. Factors affecting mechanical properties of biomass pellets from compost. </w:t>
      </w:r>
      <w:r w:rsidRPr="00E11DC1">
        <w:rPr>
          <w:rFonts w:asciiTheme="minorHAnsi" w:hAnsiTheme="minorHAnsi" w:cs="Times New Roman"/>
          <w:i/>
          <w:color w:val="auto"/>
        </w:rPr>
        <w:t>Environ. Technol</w:t>
      </w:r>
      <w:r w:rsidRPr="00E11DC1">
        <w:rPr>
          <w:rFonts w:asciiTheme="minorHAnsi" w:hAnsiTheme="minorHAnsi" w:cs="Times New Roman"/>
          <w:color w:val="auto"/>
        </w:rPr>
        <w:t xml:space="preserve">. </w:t>
      </w:r>
      <w:r w:rsidRPr="00E11DC1">
        <w:rPr>
          <w:rFonts w:asciiTheme="minorHAnsi" w:hAnsiTheme="minorHAnsi" w:cs="Times New Roman"/>
          <w:b/>
          <w:color w:val="auto"/>
        </w:rPr>
        <w:t>35</w:t>
      </w:r>
      <w:r w:rsidRPr="00E11DC1">
        <w:rPr>
          <w:rFonts w:asciiTheme="minorHAnsi" w:hAnsiTheme="minorHAnsi" w:cs="Times New Roman"/>
          <w:color w:val="auto"/>
        </w:rPr>
        <w:t xml:space="preserve">, 478–486,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s="Courier New"/>
          <w:color w:val="auto"/>
          <w:shd w:val="clear" w:color="auto" w:fill="FFFFFF"/>
        </w:rPr>
        <w:t>10.1080/09593330.2013.833639</w:t>
      </w:r>
      <w:r w:rsidR="00631406" w:rsidRPr="00E11DC1">
        <w:rPr>
          <w:rFonts w:asciiTheme="minorHAnsi" w:hAnsiTheme="minorHAnsi" w:cs="Courier New"/>
          <w:color w:val="auto"/>
          <w:shd w:val="clear" w:color="auto" w:fill="FFFFFF"/>
        </w:rPr>
        <w:t>,</w:t>
      </w:r>
      <w:r w:rsidRPr="00E11DC1">
        <w:rPr>
          <w:rFonts w:asciiTheme="minorHAnsi" w:hAnsiTheme="minorHAnsi" w:cs="Times New Roman"/>
          <w:color w:val="auto"/>
        </w:rPr>
        <w:t xml:space="preserve"> (2013).</w:t>
      </w:r>
    </w:p>
    <w:p w14:paraId="00C654E7" w14:textId="24BAC149"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Times New Roman"/>
          <w:color w:val="auto"/>
        </w:rPr>
        <w:t>Poddar</w:t>
      </w:r>
      <w:proofErr w:type="spellEnd"/>
      <w:r w:rsidRPr="00E11DC1">
        <w:rPr>
          <w:rFonts w:asciiTheme="minorHAnsi" w:hAnsiTheme="minorHAnsi" w:cs="Times New Roman"/>
          <w:color w:val="auto"/>
        </w:rPr>
        <w:t xml:space="preserve">, S., </w:t>
      </w:r>
      <w:proofErr w:type="spellStart"/>
      <w:r w:rsidRPr="00E11DC1">
        <w:rPr>
          <w:rFonts w:asciiTheme="minorHAnsi" w:hAnsiTheme="minorHAnsi" w:cs="Times New Roman"/>
          <w:color w:val="auto"/>
        </w:rPr>
        <w:t>Kamruzzaman</w:t>
      </w:r>
      <w:proofErr w:type="spellEnd"/>
      <w:r w:rsidRPr="00E11DC1">
        <w:rPr>
          <w:rFonts w:asciiTheme="minorHAnsi" w:hAnsiTheme="minorHAnsi" w:cs="Times New Roman"/>
          <w:color w:val="auto"/>
        </w:rPr>
        <w:t xml:space="preserve">, M., </w:t>
      </w:r>
      <w:proofErr w:type="spellStart"/>
      <w:r w:rsidRPr="00E11DC1">
        <w:rPr>
          <w:rFonts w:asciiTheme="minorHAnsi" w:hAnsiTheme="minorHAnsi" w:cs="Times New Roman"/>
          <w:color w:val="auto"/>
        </w:rPr>
        <w:t>Sujan</w:t>
      </w:r>
      <w:proofErr w:type="spellEnd"/>
      <w:r w:rsidRPr="00E11DC1">
        <w:rPr>
          <w:rFonts w:asciiTheme="minorHAnsi" w:hAnsiTheme="minorHAnsi" w:cs="Times New Roman"/>
          <w:color w:val="auto"/>
        </w:rPr>
        <w:t xml:space="preserve">, S.M.A., Hossain, M., Jamal, M.S., </w:t>
      </w:r>
      <w:proofErr w:type="spellStart"/>
      <w:r w:rsidRPr="00E11DC1">
        <w:rPr>
          <w:rFonts w:asciiTheme="minorHAnsi" w:hAnsiTheme="minorHAnsi" w:cs="Times New Roman"/>
          <w:color w:val="auto"/>
        </w:rPr>
        <w:t>Gafur</w:t>
      </w:r>
      <w:proofErr w:type="spellEnd"/>
      <w:r w:rsidRPr="00E11DC1">
        <w:rPr>
          <w:rFonts w:asciiTheme="minorHAnsi" w:hAnsiTheme="minorHAnsi" w:cs="Times New Roman"/>
          <w:color w:val="auto"/>
        </w:rPr>
        <w:t xml:space="preserve">, M.A., &amp; </w:t>
      </w:r>
      <w:proofErr w:type="spellStart"/>
      <w:r w:rsidRPr="00E11DC1">
        <w:rPr>
          <w:rFonts w:asciiTheme="minorHAnsi" w:hAnsiTheme="minorHAnsi" w:cs="Times New Roman"/>
          <w:color w:val="auto"/>
        </w:rPr>
        <w:t>Khanam</w:t>
      </w:r>
      <w:proofErr w:type="spellEnd"/>
      <w:r w:rsidRPr="00E11DC1">
        <w:rPr>
          <w:rFonts w:asciiTheme="minorHAnsi" w:hAnsiTheme="minorHAnsi" w:cs="Times New Roman"/>
          <w:color w:val="auto"/>
        </w:rPr>
        <w:t xml:space="preserve">, M. Effect of compression pressure on lignocellulosic biomass pellet to improve fuel properties: Higher heating value. </w:t>
      </w:r>
      <w:r w:rsidRPr="00E11DC1">
        <w:rPr>
          <w:rFonts w:asciiTheme="minorHAnsi" w:hAnsiTheme="minorHAnsi" w:cs="Times New Roman"/>
          <w:i/>
          <w:color w:val="auto"/>
        </w:rPr>
        <w:t>Fuel</w:t>
      </w:r>
      <w:r w:rsidRPr="00E11DC1">
        <w:rPr>
          <w:rFonts w:asciiTheme="minorHAnsi" w:hAnsiTheme="minorHAnsi" w:cs="Times New Roman"/>
          <w:color w:val="auto"/>
        </w:rPr>
        <w:t xml:space="preserve">. </w:t>
      </w:r>
      <w:r w:rsidRPr="00E11DC1">
        <w:rPr>
          <w:rFonts w:asciiTheme="minorHAnsi" w:hAnsiTheme="minorHAnsi" w:cs="Times New Roman"/>
          <w:b/>
          <w:color w:val="auto"/>
        </w:rPr>
        <w:t>131</w:t>
      </w:r>
      <w:r w:rsidRPr="00E11DC1">
        <w:rPr>
          <w:rFonts w:asciiTheme="minorHAnsi" w:hAnsiTheme="minorHAnsi" w:cs="Times New Roman"/>
          <w:color w:val="auto"/>
        </w:rPr>
        <w:t xml:space="preserve">, 43– 48,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olor w:val="auto"/>
        </w:rPr>
        <w:t>10.1016/j.fuel.2014.04.061</w:t>
      </w:r>
      <w:r w:rsidR="00631406" w:rsidRPr="00E11DC1">
        <w:rPr>
          <w:rFonts w:asciiTheme="minorHAnsi" w:hAnsiTheme="minorHAnsi"/>
          <w:color w:val="auto"/>
        </w:rPr>
        <w:t>,</w:t>
      </w:r>
      <w:r w:rsidRPr="00E11DC1">
        <w:rPr>
          <w:rFonts w:asciiTheme="minorHAnsi" w:hAnsiTheme="minorHAnsi" w:cs="Times New Roman"/>
          <w:color w:val="auto"/>
        </w:rPr>
        <w:t xml:space="preserve"> (2014).</w:t>
      </w:r>
    </w:p>
    <w:p w14:paraId="53B3D877" w14:textId="283CAD3A"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Times New Roman"/>
          <w:color w:val="auto"/>
        </w:rPr>
        <w:t xml:space="preserve">Hoover, A.N., </w:t>
      </w:r>
      <w:proofErr w:type="spellStart"/>
      <w:r w:rsidRPr="00E11DC1">
        <w:rPr>
          <w:rFonts w:asciiTheme="minorHAnsi" w:hAnsiTheme="minorHAnsi" w:cs="Times New Roman"/>
          <w:color w:val="auto"/>
        </w:rPr>
        <w:t>Tumuluru</w:t>
      </w:r>
      <w:proofErr w:type="spellEnd"/>
      <w:r w:rsidRPr="00E11DC1">
        <w:rPr>
          <w:rFonts w:asciiTheme="minorHAnsi" w:hAnsiTheme="minorHAnsi" w:cs="Times New Roman"/>
          <w:color w:val="auto"/>
        </w:rPr>
        <w:t xml:space="preserve">, J.S., </w:t>
      </w:r>
      <w:proofErr w:type="spellStart"/>
      <w:r w:rsidRPr="00E11DC1">
        <w:rPr>
          <w:rFonts w:asciiTheme="minorHAnsi" w:hAnsiTheme="minorHAnsi" w:cs="Times New Roman"/>
          <w:color w:val="auto"/>
        </w:rPr>
        <w:t>Teymouri</w:t>
      </w:r>
      <w:proofErr w:type="spellEnd"/>
      <w:r w:rsidRPr="00E11DC1">
        <w:rPr>
          <w:rFonts w:asciiTheme="minorHAnsi" w:hAnsiTheme="minorHAnsi" w:cs="Times New Roman"/>
          <w:color w:val="auto"/>
        </w:rPr>
        <w:t xml:space="preserve">, F., Moore, J., &amp; Gresham, G. Effect of pelleting process variables on physical properties and sugar yields of ammonia fiber expansion (AFEX) pretreated corn stover. </w:t>
      </w:r>
      <w:proofErr w:type="spellStart"/>
      <w:r w:rsidRPr="00E11DC1">
        <w:rPr>
          <w:rFonts w:asciiTheme="minorHAnsi" w:hAnsiTheme="minorHAnsi" w:cs="Times New Roman"/>
          <w:i/>
          <w:color w:val="auto"/>
        </w:rPr>
        <w:t>Bioresource</w:t>
      </w:r>
      <w:proofErr w:type="spellEnd"/>
      <w:r w:rsidRPr="00E11DC1">
        <w:rPr>
          <w:rFonts w:asciiTheme="minorHAnsi" w:hAnsiTheme="minorHAnsi" w:cs="Times New Roman"/>
          <w:i/>
          <w:color w:val="auto"/>
        </w:rPr>
        <w:t xml:space="preserve"> Technol</w:t>
      </w:r>
      <w:r w:rsidRPr="00E11DC1">
        <w:rPr>
          <w:rFonts w:asciiTheme="minorHAnsi" w:hAnsiTheme="minorHAnsi" w:cs="Times New Roman"/>
          <w:color w:val="auto"/>
        </w:rPr>
        <w:t xml:space="preserve">. </w:t>
      </w:r>
      <w:r w:rsidRPr="00E11DC1">
        <w:rPr>
          <w:rFonts w:asciiTheme="minorHAnsi" w:hAnsiTheme="minorHAnsi" w:cs="Times New Roman"/>
          <w:b/>
          <w:color w:val="auto"/>
        </w:rPr>
        <w:t>164</w:t>
      </w:r>
      <w:r w:rsidRPr="00E11DC1">
        <w:rPr>
          <w:rFonts w:asciiTheme="minorHAnsi" w:hAnsiTheme="minorHAnsi" w:cs="Times New Roman"/>
          <w:color w:val="auto"/>
        </w:rPr>
        <w:t xml:space="preserve">, 128–135, </w:t>
      </w:r>
      <w:proofErr w:type="spellStart"/>
      <w:r w:rsidRPr="00E11DC1">
        <w:rPr>
          <w:rFonts w:asciiTheme="minorHAnsi" w:hAnsiTheme="minorHAnsi" w:cs="Times New Roman"/>
          <w:color w:val="auto"/>
        </w:rPr>
        <w:t>doi</w:t>
      </w:r>
      <w:proofErr w:type="spellEnd"/>
      <w:r w:rsidRPr="00E11DC1">
        <w:rPr>
          <w:rFonts w:asciiTheme="minorHAnsi" w:hAnsiTheme="minorHAnsi" w:cs="Times New Roman"/>
          <w:color w:val="auto"/>
        </w:rPr>
        <w:t xml:space="preserve">: </w:t>
      </w:r>
      <w:r w:rsidRPr="00E11DC1">
        <w:rPr>
          <w:rFonts w:asciiTheme="minorHAnsi" w:hAnsiTheme="minorHAnsi"/>
          <w:color w:val="auto"/>
        </w:rPr>
        <w:t>10.1016/j.biortech.2014.02.005</w:t>
      </w:r>
      <w:r w:rsidR="00631406" w:rsidRPr="00E11DC1">
        <w:rPr>
          <w:rFonts w:asciiTheme="minorHAnsi" w:hAnsiTheme="minorHAnsi"/>
          <w:color w:val="auto"/>
        </w:rPr>
        <w:t>,</w:t>
      </w:r>
      <w:r w:rsidRPr="00E11DC1">
        <w:rPr>
          <w:rFonts w:asciiTheme="minorHAnsi" w:hAnsiTheme="minorHAnsi" w:cs="Times New Roman"/>
          <w:color w:val="auto"/>
        </w:rPr>
        <w:t xml:space="preserve"> (2014).</w:t>
      </w:r>
    </w:p>
    <w:p w14:paraId="35843010" w14:textId="77777777"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Times New Roman"/>
          <w:color w:val="auto"/>
        </w:rPr>
        <w:t>Pace, D. 2015. Pelleting of municipal solid waste and ammonia fiber explosion (AFEX) pretreated corn stover in a pilot scale ring die pellet mill. Biofuels Department, Chief Engineer, Biomass National User Facility, Idaho National Laboratory (Unpublished data).</w:t>
      </w:r>
    </w:p>
    <w:p w14:paraId="2B34AB28" w14:textId="1F6F7F24" w:rsidR="001D7D21" w:rsidRPr="00E11DC1" w:rsidRDefault="001D7D21" w:rsidP="00945404">
      <w:pPr>
        <w:pStyle w:val="ListParagraph"/>
        <w:numPr>
          <w:ilvl w:val="0"/>
          <w:numId w:val="1"/>
        </w:numPr>
        <w:rPr>
          <w:rFonts w:asciiTheme="minorHAnsi" w:hAnsiTheme="minorHAnsi"/>
          <w:color w:val="auto"/>
        </w:rPr>
      </w:pPr>
      <w:r w:rsidRPr="00E11DC1">
        <w:rPr>
          <w:rFonts w:asciiTheme="minorHAnsi" w:hAnsiTheme="minorHAnsi" w:cs="Arial"/>
          <w:color w:val="auto"/>
        </w:rPr>
        <w:t xml:space="preserve">Tumuluru, J. S., </w:t>
      </w:r>
      <w:proofErr w:type="spellStart"/>
      <w:r w:rsidRPr="00E11DC1">
        <w:rPr>
          <w:rFonts w:asciiTheme="minorHAnsi" w:hAnsiTheme="minorHAnsi" w:cs="Arial"/>
          <w:color w:val="auto"/>
        </w:rPr>
        <w:t>Tabil</w:t>
      </w:r>
      <w:proofErr w:type="spellEnd"/>
      <w:r w:rsidRPr="00E11DC1">
        <w:rPr>
          <w:rFonts w:asciiTheme="minorHAnsi" w:hAnsiTheme="minorHAnsi" w:cs="Arial"/>
          <w:color w:val="auto"/>
        </w:rPr>
        <w:t xml:space="preserve">, L., </w:t>
      </w:r>
      <w:proofErr w:type="spellStart"/>
      <w:r w:rsidRPr="00E11DC1">
        <w:rPr>
          <w:rFonts w:asciiTheme="minorHAnsi" w:hAnsiTheme="minorHAnsi" w:cs="Arial"/>
          <w:color w:val="auto"/>
        </w:rPr>
        <w:t>Opoku</w:t>
      </w:r>
      <w:proofErr w:type="spellEnd"/>
      <w:r w:rsidRPr="00E11DC1">
        <w:rPr>
          <w:rFonts w:asciiTheme="minorHAnsi" w:hAnsiTheme="minorHAnsi" w:cs="Arial"/>
          <w:color w:val="auto"/>
        </w:rPr>
        <w:t xml:space="preserve">, A., </w:t>
      </w:r>
      <w:proofErr w:type="spellStart"/>
      <w:r w:rsidRPr="00E11DC1">
        <w:rPr>
          <w:rFonts w:asciiTheme="minorHAnsi" w:hAnsiTheme="minorHAnsi" w:cs="Arial"/>
          <w:color w:val="auto"/>
        </w:rPr>
        <w:t>Mosqueda</w:t>
      </w:r>
      <w:proofErr w:type="spellEnd"/>
      <w:r w:rsidRPr="00E11DC1">
        <w:rPr>
          <w:rFonts w:asciiTheme="minorHAnsi" w:hAnsiTheme="minorHAnsi" w:cs="Arial"/>
          <w:color w:val="auto"/>
        </w:rPr>
        <w:t xml:space="preserve">, M. R., &amp; </w:t>
      </w:r>
      <w:proofErr w:type="spellStart"/>
      <w:r w:rsidRPr="00E11DC1">
        <w:rPr>
          <w:rFonts w:asciiTheme="minorHAnsi" w:hAnsiTheme="minorHAnsi" w:cs="Arial"/>
          <w:color w:val="auto"/>
        </w:rPr>
        <w:t>Fadeyi</w:t>
      </w:r>
      <w:proofErr w:type="spellEnd"/>
      <w:r w:rsidRPr="00E11DC1">
        <w:rPr>
          <w:rFonts w:asciiTheme="minorHAnsi" w:hAnsiTheme="minorHAnsi" w:cs="Arial"/>
          <w:color w:val="auto"/>
        </w:rPr>
        <w:t xml:space="preserve">, O. Effect of process variables on the quality characteristics of pelleted wheat distiller’s dried grains with solubles. </w:t>
      </w:r>
      <w:r w:rsidRPr="00E11DC1">
        <w:rPr>
          <w:rFonts w:asciiTheme="minorHAnsi" w:hAnsiTheme="minorHAnsi" w:cs="Arial"/>
          <w:i/>
          <w:color w:val="auto"/>
        </w:rPr>
        <w:t>Biosystems Engineering</w:t>
      </w:r>
      <w:r w:rsidRPr="00E11DC1">
        <w:rPr>
          <w:rFonts w:asciiTheme="minorHAnsi" w:hAnsiTheme="minorHAnsi" w:cs="Arial"/>
          <w:color w:val="auto"/>
        </w:rPr>
        <w:t xml:space="preserve">, </w:t>
      </w:r>
      <w:r w:rsidRPr="00E11DC1">
        <w:rPr>
          <w:rFonts w:asciiTheme="minorHAnsi" w:hAnsiTheme="minorHAnsi" w:cs="Arial"/>
          <w:b/>
          <w:color w:val="auto"/>
        </w:rPr>
        <w:t>105</w:t>
      </w:r>
      <w:r w:rsidRPr="00E11DC1">
        <w:rPr>
          <w:rFonts w:asciiTheme="minorHAnsi" w:hAnsiTheme="minorHAnsi" w:cs="Arial"/>
          <w:color w:val="auto"/>
        </w:rPr>
        <w:t xml:space="preserve">, 466-475,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w:t>
      </w:r>
      <w:r w:rsidRPr="00E11DC1">
        <w:rPr>
          <w:rFonts w:asciiTheme="minorHAnsi" w:hAnsiTheme="minorHAnsi"/>
          <w:color w:val="auto"/>
        </w:rPr>
        <w:t xml:space="preserve"> 10.1016/j.biosystemseng.2010.01.005</w:t>
      </w:r>
      <w:r w:rsidR="00631406" w:rsidRPr="00E11DC1">
        <w:rPr>
          <w:rFonts w:asciiTheme="minorHAnsi" w:hAnsiTheme="minorHAnsi"/>
          <w:color w:val="auto"/>
        </w:rPr>
        <w:t>,</w:t>
      </w:r>
      <w:r w:rsidRPr="00E11DC1">
        <w:rPr>
          <w:rFonts w:asciiTheme="minorHAnsi" w:hAnsiTheme="minorHAnsi" w:cs="Arial"/>
          <w:color w:val="auto"/>
        </w:rPr>
        <w:t xml:space="preserve"> (2010). </w:t>
      </w:r>
    </w:p>
    <w:p w14:paraId="1E96F31A" w14:textId="77777777" w:rsidR="001D7D21" w:rsidRPr="00E11DC1" w:rsidRDefault="001D7D21" w:rsidP="00945404">
      <w:pPr>
        <w:pStyle w:val="ListParagraph"/>
        <w:numPr>
          <w:ilvl w:val="0"/>
          <w:numId w:val="1"/>
        </w:numPr>
        <w:rPr>
          <w:color w:val="auto"/>
        </w:rPr>
      </w:pPr>
      <w:r w:rsidRPr="00E11DC1">
        <w:rPr>
          <w:color w:val="auto"/>
        </w:rPr>
        <w:t>Tumuluru, J. S. and Conner C. 2015.  Specific energy consumption and quality of wood pellets producing using high moisture lodgepole pine. 7</w:t>
      </w:r>
      <w:r w:rsidRPr="00E11DC1">
        <w:rPr>
          <w:color w:val="auto"/>
          <w:vertAlign w:val="superscript"/>
        </w:rPr>
        <w:t>th</w:t>
      </w:r>
      <w:r w:rsidRPr="00E11DC1">
        <w:rPr>
          <w:color w:val="auto"/>
        </w:rPr>
        <w:t xml:space="preserve"> International Granulation Workshop, University of Sheffield, Sheffield, UK, 1</w:t>
      </w:r>
      <w:r w:rsidRPr="00E11DC1">
        <w:rPr>
          <w:color w:val="auto"/>
          <w:vertAlign w:val="superscript"/>
        </w:rPr>
        <w:t>st</w:t>
      </w:r>
      <w:r w:rsidRPr="00E11DC1">
        <w:rPr>
          <w:color w:val="auto"/>
        </w:rPr>
        <w:t xml:space="preserve"> -3</w:t>
      </w:r>
      <w:r w:rsidRPr="00E11DC1">
        <w:rPr>
          <w:color w:val="auto"/>
          <w:vertAlign w:val="superscript"/>
        </w:rPr>
        <w:t>rd</w:t>
      </w:r>
      <w:r w:rsidRPr="00E11DC1">
        <w:rPr>
          <w:color w:val="auto"/>
        </w:rPr>
        <w:t xml:space="preserve"> July, 2015 (https://www.sheffield.ac.uk/polopoly_fs/1.472578!/file/2015_abstract_list_granulation_workshop.pdf)</w:t>
      </w:r>
    </w:p>
    <w:p w14:paraId="1FF8F08F" w14:textId="4078DECF" w:rsidR="001D7D21" w:rsidRPr="00E11DC1" w:rsidRDefault="001D7D21" w:rsidP="00945404">
      <w:pPr>
        <w:pStyle w:val="ListParagraph"/>
        <w:numPr>
          <w:ilvl w:val="0"/>
          <w:numId w:val="1"/>
        </w:numPr>
        <w:rPr>
          <w:rFonts w:asciiTheme="minorHAnsi" w:hAnsiTheme="minorHAnsi"/>
          <w:color w:val="auto"/>
        </w:rPr>
      </w:pPr>
      <w:proofErr w:type="spellStart"/>
      <w:r w:rsidRPr="00E11DC1">
        <w:rPr>
          <w:rFonts w:asciiTheme="minorHAnsi" w:hAnsiTheme="minorHAnsi" w:cs="Arial"/>
          <w:color w:val="auto"/>
        </w:rPr>
        <w:lastRenderedPageBreak/>
        <w:t>Tumuluru</w:t>
      </w:r>
      <w:proofErr w:type="spellEnd"/>
      <w:r w:rsidRPr="00E11DC1">
        <w:rPr>
          <w:rFonts w:asciiTheme="minorHAnsi" w:hAnsiTheme="minorHAnsi" w:cs="Arial"/>
          <w:color w:val="auto"/>
        </w:rPr>
        <w:t xml:space="preserve">, J.S., </w:t>
      </w:r>
      <w:proofErr w:type="spellStart"/>
      <w:r w:rsidRPr="00E11DC1">
        <w:rPr>
          <w:rFonts w:asciiTheme="minorHAnsi" w:hAnsiTheme="minorHAnsi" w:cs="Arial"/>
          <w:color w:val="auto"/>
        </w:rPr>
        <w:t>Sokhansanj</w:t>
      </w:r>
      <w:proofErr w:type="spellEnd"/>
      <w:r w:rsidRPr="00E11DC1">
        <w:rPr>
          <w:rFonts w:asciiTheme="minorHAnsi" w:hAnsiTheme="minorHAnsi" w:cs="Arial"/>
          <w:color w:val="auto"/>
        </w:rPr>
        <w:t xml:space="preserve">, S., Lim, C.J., Bi, X.T., Lau, A.K., </w:t>
      </w:r>
      <w:proofErr w:type="spellStart"/>
      <w:r w:rsidRPr="00E11DC1">
        <w:rPr>
          <w:rFonts w:asciiTheme="minorHAnsi" w:hAnsiTheme="minorHAnsi" w:cs="Arial"/>
          <w:color w:val="auto"/>
        </w:rPr>
        <w:t>Melin</w:t>
      </w:r>
      <w:proofErr w:type="spellEnd"/>
      <w:r w:rsidRPr="00E11DC1">
        <w:rPr>
          <w:rFonts w:asciiTheme="minorHAnsi" w:hAnsiTheme="minorHAnsi" w:cs="Arial"/>
          <w:color w:val="auto"/>
        </w:rPr>
        <w:t>, S., et al. Quality of wood pellets produced in British Columbia for export. </w:t>
      </w:r>
      <w:r w:rsidRPr="00E11DC1">
        <w:rPr>
          <w:rFonts w:asciiTheme="minorHAnsi" w:hAnsiTheme="minorHAnsi" w:cs="Arial"/>
          <w:i/>
          <w:color w:val="auto"/>
        </w:rPr>
        <w:t>Appl. Eng. Agric.</w:t>
      </w:r>
      <w:r w:rsidRPr="00E11DC1">
        <w:rPr>
          <w:rFonts w:asciiTheme="minorHAnsi" w:hAnsiTheme="minorHAnsi" w:cs="Arial"/>
          <w:color w:val="auto"/>
        </w:rPr>
        <w:t xml:space="preserve"> </w:t>
      </w:r>
      <w:r w:rsidRPr="00E11DC1">
        <w:rPr>
          <w:rFonts w:asciiTheme="minorHAnsi" w:hAnsiTheme="minorHAnsi" w:cs="Arial"/>
          <w:b/>
          <w:color w:val="auto"/>
        </w:rPr>
        <w:t>26</w:t>
      </w:r>
      <w:r w:rsidRPr="00E11DC1">
        <w:rPr>
          <w:rFonts w:asciiTheme="minorHAnsi" w:hAnsiTheme="minorHAnsi" w:cs="Arial"/>
          <w:color w:val="auto"/>
        </w:rPr>
        <w:t>, 1013–1020</w:t>
      </w:r>
      <w:r w:rsidR="00631406" w:rsidRPr="00E11DC1">
        <w:rPr>
          <w:rFonts w:asciiTheme="minorHAnsi" w:hAnsiTheme="minorHAnsi" w:cs="Arial"/>
          <w:color w:val="auto"/>
        </w:rPr>
        <w:t xml:space="preserve">, </w:t>
      </w:r>
      <w:proofErr w:type="spellStart"/>
      <w:r w:rsidR="00631406" w:rsidRPr="00E11DC1">
        <w:rPr>
          <w:rFonts w:asciiTheme="minorHAnsi" w:hAnsiTheme="minorHAnsi" w:cs="Arial"/>
          <w:color w:val="auto"/>
        </w:rPr>
        <w:t>doi</w:t>
      </w:r>
      <w:proofErr w:type="spellEnd"/>
      <w:r w:rsidR="00631406" w:rsidRPr="00E11DC1">
        <w:rPr>
          <w:rFonts w:asciiTheme="minorHAnsi" w:hAnsiTheme="minorHAnsi" w:cs="Arial"/>
          <w:color w:val="auto"/>
        </w:rPr>
        <w:t>: 10.13031/2013.35902,</w:t>
      </w:r>
      <w:r w:rsidRPr="00E11DC1">
        <w:rPr>
          <w:rFonts w:asciiTheme="minorHAnsi" w:hAnsiTheme="minorHAnsi" w:cs="Arial"/>
          <w:color w:val="auto"/>
        </w:rPr>
        <w:t xml:space="preserve"> (2010).</w:t>
      </w:r>
    </w:p>
    <w:p w14:paraId="7BB16CE5" w14:textId="77777777"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ASABE Standards. S269.4. Cubes, pellets, and crumbles – deﬁnitions and methods for determining density, durability, and moisture content. ASABE, St. Joseph, Missouri (2007).</w:t>
      </w:r>
    </w:p>
    <w:p w14:paraId="60AB8839" w14:textId="77777777"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JMP 10.0.0, from SAS Institute, Inc., Cary, North Carolina, USA (</w:t>
      </w:r>
      <w:r w:rsidRPr="00E11DC1">
        <w:rPr>
          <w:rFonts w:asciiTheme="minorHAnsi" w:hAnsiTheme="minorHAnsi"/>
          <w:color w:val="auto"/>
        </w:rPr>
        <w:t>www.jmp.com)</w:t>
      </w:r>
      <w:r w:rsidRPr="00E11DC1">
        <w:rPr>
          <w:rFonts w:asciiTheme="minorHAnsi" w:hAnsiTheme="minorHAnsi" w:cs="Arial"/>
          <w:color w:val="auto"/>
        </w:rPr>
        <w:t>.</w:t>
      </w:r>
    </w:p>
    <w:p w14:paraId="2F95D64A" w14:textId="77777777"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Oginni</w:t>
      </w:r>
      <w:proofErr w:type="spellEnd"/>
      <w:r w:rsidRPr="00E11DC1">
        <w:rPr>
          <w:rFonts w:asciiTheme="minorHAnsi" w:hAnsiTheme="minorHAnsi" w:cs="Arial"/>
          <w:color w:val="auto"/>
        </w:rPr>
        <w:t xml:space="preserve">, O.J. Contribution of particle size and moisture content to </w:t>
      </w:r>
      <w:proofErr w:type="spellStart"/>
      <w:r w:rsidRPr="00E11DC1">
        <w:rPr>
          <w:rFonts w:asciiTheme="minorHAnsi" w:hAnsiTheme="minorHAnsi" w:cs="Arial"/>
          <w:color w:val="auto"/>
        </w:rPr>
        <w:t>flowability</w:t>
      </w:r>
      <w:proofErr w:type="spellEnd"/>
      <w:r w:rsidRPr="00E11DC1">
        <w:rPr>
          <w:rFonts w:asciiTheme="minorHAnsi" w:hAnsiTheme="minorHAnsi" w:cs="Arial"/>
          <w:color w:val="auto"/>
        </w:rPr>
        <w:t xml:space="preserve"> of fractioned ground loblolly pine. M.S. Thesis. Submitted to Auburn University (2014).</w:t>
      </w:r>
    </w:p>
    <w:p w14:paraId="224A97B9" w14:textId="384388FB" w:rsidR="001D7D21" w:rsidRPr="00E11DC1" w:rsidRDefault="001D7D21" w:rsidP="00945404">
      <w:pPr>
        <w:pStyle w:val="ListParagraph"/>
        <w:numPr>
          <w:ilvl w:val="0"/>
          <w:numId w:val="1"/>
        </w:numPr>
        <w:rPr>
          <w:rFonts w:asciiTheme="minorHAnsi" w:hAnsiTheme="minorHAnsi" w:cs="Arial"/>
          <w:color w:val="auto"/>
        </w:rPr>
      </w:pPr>
      <w:proofErr w:type="spellStart"/>
      <w:r w:rsidRPr="00E11DC1">
        <w:rPr>
          <w:rFonts w:asciiTheme="minorHAnsi" w:hAnsiTheme="minorHAnsi" w:cs="Arial"/>
          <w:color w:val="auto"/>
        </w:rPr>
        <w:t>Ndiema</w:t>
      </w:r>
      <w:proofErr w:type="spellEnd"/>
      <w:r w:rsidRPr="00E11DC1">
        <w:rPr>
          <w:rFonts w:asciiTheme="minorHAnsi" w:hAnsiTheme="minorHAnsi" w:cs="Arial"/>
          <w:color w:val="auto"/>
        </w:rPr>
        <w:t xml:space="preserve">, C.K.W., Manga, P.N., &amp; </w:t>
      </w:r>
      <w:proofErr w:type="spellStart"/>
      <w:r w:rsidRPr="00E11DC1">
        <w:rPr>
          <w:rFonts w:asciiTheme="minorHAnsi" w:hAnsiTheme="minorHAnsi" w:cs="Arial"/>
          <w:color w:val="auto"/>
        </w:rPr>
        <w:t>Ruttoh</w:t>
      </w:r>
      <w:proofErr w:type="spellEnd"/>
      <w:r w:rsidRPr="00E11DC1">
        <w:rPr>
          <w:rFonts w:asciiTheme="minorHAnsi" w:hAnsiTheme="minorHAnsi" w:cs="Arial"/>
          <w:color w:val="auto"/>
        </w:rPr>
        <w:t xml:space="preserve">, C.R. Influence of die pressure on relaxation characteristics of briquetted biomass. </w:t>
      </w:r>
      <w:r w:rsidRPr="00E11DC1">
        <w:rPr>
          <w:rFonts w:asciiTheme="minorHAnsi" w:hAnsiTheme="minorHAnsi" w:cs="Arial"/>
          <w:i/>
          <w:color w:val="auto"/>
        </w:rPr>
        <w:t>Energy Conversion and Management</w:t>
      </w:r>
      <w:r w:rsidRPr="00E11DC1">
        <w:rPr>
          <w:rFonts w:asciiTheme="minorHAnsi" w:hAnsiTheme="minorHAnsi" w:cs="Arial"/>
          <w:color w:val="auto"/>
        </w:rPr>
        <w:t xml:space="preserve">. </w:t>
      </w:r>
      <w:r w:rsidRPr="00E11DC1">
        <w:rPr>
          <w:rFonts w:asciiTheme="minorHAnsi" w:hAnsiTheme="minorHAnsi" w:cs="Arial"/>
          <w:b/>
          <w:color w:val="auto"/>
        </w:rPr>
        <w:t>43</w:t>
      </w:r>
      <w:r w:rsidRPr="00E11DC1">
        <w:rPr>
          <w:rFonts w:asciiTheme="minorHAnsi" w:hAnsiTheme="minorHAnsi" w:cs="Arial"/>
          <w:color w:val="auto"/>
        </w:rPr>
        <w:t xml:space="preserve">, 2157-2161, </w:t>
      </w:r>
      <w:proofErr w:type="spellStart"/>
      <w:r w:rsidRPr="00E11DC1">
        <w:rPr>
          <w:rFonts w:asciiTheme="minorHAnsi" w:hAnsiTheme="minorHAnsi" w:cs="Arial"/>
          <w:color w:val="auto"/>
        </w:rPr>
        <w:t>doi</w:t>
      </w:r>
      <w:proofErr w:type="spellEnd"/>
      <w:r w:rsidRPr="00E11DC1">
        <w:rPr>
          <w:rFonts w:asciiTheme="minorHAnsi" w:hAnsiTheme="minorHAnsi" w:cs="Arial"/>
          <w:color w:val="auto"/>
        </w:rPr>
        <w:t xml:space="preserve">: </w:t>
      </w:r>
      <w:r w:rsidRPr="00E11DC1">
        <w:rPr>
          <w:rFonts w:asciiTheme="minorHAnsi" w:hAnsiTheme="minorHAnsi"/>
          <w:color w:val="auto"/>
        </w:rPr>
        <w:t>10.1016/S0196-8904(01)00165-0</w:t>
      </w:r>
      <w:r w:rsidR="00631406" w:rsidRPr="00E11DC1">
        <w:rPr>
          <w:rFonts w:asciiTheme="minorHAnsi" w:hAnsiTheme="minorHAnsi"/>
          <w:color w:val="auto"/>
        </w:rPr>
        <w:t>,</w:t>
      </w:r>
      <w:r w:rsidRPr="00E11DC1">
        <w:rPr>
          <w:rFonts w:asciiTheme="minorHAnsi" w:hAnsiTheme="minorHAnsi" w:cs="Arial"/>
          <w:color w:val="auto"/>
        </w:rPr>
        <w:t xml:space="preserve"> (2002).</w:t>
      </w:r>
    </w:p>
    <w:p w14:paraId="22AB4896" w14:textId="43FDA76B" w:rsidR="001D7D21" w:rsidRPr="00E11DC1" w:rsidRDefault="001D7D21" w:rsidP="00945404">
      <w:pPr>
        <w:pStyle w:val="ListParagraph"/>
        <w:numPr>
          <w:ilvl w:val="0"/>
          <w:numId w:val="1"/>
        </w:numPr>
        <w:rPr>
          <w:rFonts w:asciiTheme="minorHAnsi" w:hAnsiTheme="minorHAnsi" w:cs="Arial"/>
          <w:color w:val="auto"/>
        </w:rPr>
      </w:pPr>
      <w:r w:rsidRPr="00E11DC1">
        <w:rPr>
          <w:rFonts w:asciiTheme="minorHAnsi" w:hAnsiTheme="minorHAnsi" w:cs="Arial"/>
          <w:color w:val="auto"/>
        </w:rPr>
        <w:t>Al-</w:t>
      </w:r>
      <w:proofErr w:type="spellStart"/>
      <w:r w:rsidRPr="00E11DC1">
        <w:rPr>
          <w:rFonts w:asciiTheme="minorHAnsi" w:hAnsiTheme="minorHAnsi" w:cs="Arial"/>
          <w:color w:val="auto"/>
        </w:rPr>
        <w:t>Widyan</w:t>
      </w:r>
      <w:proofErr w:type="spellEnd"/>
      <w:r w:rsidRPr="00E11DC1">
        <w:rPr>
          <w:rFonts w:asciiTheme="minorHAnsi" w:hAnsiTheme="minorHAnsi" w:cs="Arial"/>
          <w:color w:val="auto"/>
        </w:rPr>
        <w:t>, M.I., Al-</w:t>
      </w:r>
      <w:proofErr w:type="spellStart"/>
      <w:r w:rsidRPr="00E11DC1">
        <w:rPr>
          <w:rFonts w:asciiTheme="minorHAnsi" w:hAnsiTheme="minorHAnsi" w:cs="Arial"/>
          <w:color w:val="auto"/>
        </w:rPr>
        <w:t>Jalil</w:t>
      </w:r>
      <w:proofErr w:type="spellEnd"/>
      <w:r w:rsidRPr="00E11DC1">
        <w:rPr>
          <w:rFonts w:asciiTheme="minorHAnsi" w:hAnsiTheme="minorHAnsi" w:cs="Arial"/>
          <w:color w:val="auto"/>
        </w:rPr>
        <w:t>, H.F., Abu-</w:t>
      </w:r>
      <w:proofErr w:type="spellStart"/>
      <w:r w:rsidRPr="00E11DC1">
        <w:rPr>
          <w:rFonts w:asciiTheme="minorHAnsi" w:hAnsiTheme="minorHAnsi" w:cs="Arial"/>
          <w:color w:val="auto"/>
        </w:rPr>
        <w:t>Zreig</w:t>
      </w:r>
      <w:proofErr w:type="spellEnd"/>
      <w:r w:rsidRPr="00E11DC1">
        <w:rPr>
          <w:rFonts w:asciiTheme="minorHAnsi" w:hAnsiTheme="minorHAnsi" w:cs="Arial"/>
          <w:color w:val="auto"/>
        </w:rPr>
        <w:t>, M.M., &amp; Abu-</w:t>
      </w:r>
      <w:proofErr w:type="spellStart"/>
      <w:r w:rsidRPr="00E11DC1">
        <w:rPr>
          <w:rFonts w:asciiTheme="minorHAnsi" w:hAnsiTheme="minorHAnsi" w:cs="Arial"/>
          <w:color w:val="auto"/>
        </w:rPr>
        <w:t>Handeh</w:t>
      </w:r>
      <w:proofErr w:type="spellEnd"/>
      <w:r w:rsidRPr="00E11DC1">
        <w:rPr>
          <w:rFonts w:asciiTheme="minorHAnsi" w:hAnsiTheme="minorHAnsi" w:cs="Arial"/>
          <w:color w:val="auto"/>
        </w:rPr>
        <w:t xml:space="preserve">, N.H. Physical durability and stability of olive cake briquettes. </w:t>
      </w:r>
      <w:r w:rsidRPr="00E11DC1">
        <w:rPr>
          <w:rFonts w:asciiTheme="minorHAnsi" w:hAnsiTheme="minorHAnsi" w:cs="Arial"/>
          <w:i/>
          <w:color w:val="auto"/>
        </w:rPr>
        <w:t xml:space="preserve">Can. </w:t>
      </w:r>
      <w:proofErr w:type="spellStart"/>
      <w:r w:rsidRPr="00E11DC1">
        <w:rPr>
          <w:rFonts w:asciiTheme="minorHAnsi" w:hAnsiTheme="minorHAnsi" w:cs="Arial"/>
          <w:i/>
          <w:color w:val="auto"/>
        </w:rPr>
        <w:t>Biosyst</w:t>
      </w:r>
      <w:proofErr w:type="spellEnd"/>
      <w:r w:rsidRPr="00E11DC1">
        <w:rPr>
          <w:rFonts w:asciiTheme="minorHAnsi" w:hAnsiTheme="minorHAnsi" w:cs="Arial"/>
          <w:i/>
          <w:color w:val="auto"/>
        </w:rPr>
        <w:t>. Eng</w:t>
      </w:r>
      <w:r w:rsidRPr="00E11DC1">
        <w:rPr>
          <w:rFonts w:asciiTheme="minorHAnsi" w:hAnsiTheme="minorHAnsi" w:cs="Arial"/>
          <w:color w:val="auto"/>
        </w:rPr>
        <w:t xml:space="preserve">. </w:t>
      </w:r>
      <w:r w:rsidRPr="00E11DC1">
        <w:rPr>
          <w:rFonts w:asciiTheme="minorHAnsi" w:hAnsiTheme="minorHAnsi" w:cs="Arial"/>
          <w:b/>
          <w:color w:val="auto"/>
        </w:rPr>
        <w:t>44</w:t>
      </w:r>
      <w:r w:rsidRPr="00E11DC1">
        <w:rPr>
          <w:rFonts w:asciiTheme="minorHAnsi" w:hAnsiTheme="minorHAnsi" w:cs="Arial"/>
          <w:color w:val="auto"/>
        </w:rPr>
        <w:t>, 341–345</w:t>
      </w:r>
      <w:r w:rsidR="00631406" w:rsidRPr="00E11DC1">
        <w:rPr>
          <w:rFonts w:asciiTheme="minorHAnsi" w:hAnsiTheme="minorHAnsi" w:cs="Arial"/>
          <w:color w:val="auto"/>
        </w:rPr>
        <w:t xml:space="preserve">, </w:t>
      </w:r>
      <w:r w:rsidRPr="00E11DC1">
        <w:rPr>
          <w:rFonts w:asciiTheme="minorHAnsi" w:hAnsiTheme="minorHAnsi" w:cs="Arial"/>
          <w:color w:val="auto"/>
        </w:rPr>
        <w:t>(2002).</w:t>
      </w:r>
    </w:p>
    <w:p w14:paraId="200C54B2" w14:textId="77777777" w:rsidR="001D7D21" w:rsidRPr="00E11DC1" w:rsidRDefault="001D7D21" w:rsidP="00945404">
      <w:pPr>
        <w:pStyle w:val="ListParagraph"/>
        <w:numPr>
          <w:ilvl w:val="0"/>
          <w:numId w:val="1"/>
        </w:numPr>
        <w:rPr>
          <w:rFonts w:asciiTheme="minorHAnsi" w:hAnsiTheme="minorHAnsi"/>
          <w:color w:val="auto"/>
        </w:rPr>
      </w:pPr>
      <w:proofErr w:type="spellStart"/>
      <w:r w:rsidRPr="00E11DC1">
        <w:rPr>
          <w:rFonts w:asciiTheme="minorHAnsi" w:hAnsiTheme="minorHAnsi"/>
          <w:color w:val="auto"/>
        </w:rPr>
        <w:t>Kaliyan</w:t>
      </w:r>
      <w:proofErr w:type="spellEnd"/>
      <w:r w:rsidRPr="00E11DC1">
        <w:rPr>
          <w:rFonts w:asciiTheme="minorHAnsi" w:hAnsiTheme="minorHAnsi"/>
          <w:color w:val="auto"/>
        </w:rPr>
        <w:t>, N. &amp;Morey, R.V. Factors affecting the strength and durability of densified products. ASABE Annual International Meeting, Portland, OR, USA (2006).</w:t>
      </w:r>
    </w:p>
    <w:p w14:paraId="580013FC" w14:textId="1D075CF0" w:rsidR="00030A9F" w:rsidRPr="00E11DC1" w:rsidRDefault="00030A9F" w:rsidP="00945404">
      <w:pPr>
        <w:pStyle w:val="ListParagraph"/>
        <w:numPr>
          <w:ilvl w:val="0"/>
          <w:numId w:val="1"/>
        </w:numPr>
        <w:rPr>
          <w:rFonts w:asciiTheme="minorHAnsi" w:hAnsiTheme="minorHAnsi"/>
          <w:color w:val="auto"/>
        </w:rPr>
      </w:pPr>
      <w:r w:rsidRPr="00E11DC1">
        <w:rPr>
          <w:rFonts w:asciiTheme="minorHAnsi" w:hAnsiTheme="minorHAnsi"/>
          <w:color w:val="auto"/>
        </w:rPr>
        <w:t xml:space="preserve">Gresham, G., Emerson, R., Hoover, A., Miller, A., Kenney, K., &amp; Bauer, W. Evolution and development of effective feedstock specifications. INL/EXT-14-31510 (2013). </w:t>
      </w:r>
    </w:p>
    <w:p w14:paraId="34762C68" w14:textId="64CE8268"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Tumuluru, J. S., K. G. Cafferty, and K. L. Kenney. 2014.</w:t>
      </w:r>
    </w:p>
    <w:p w14:paraId="34925657"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Techno-economic analysis of conventional, high moisture</w:t>
      </w:r>
    </w:p>
    <w:p w14:paraId="6D072929"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proofErr w:type="spellStart"/>
      <w:proofErr w:type="gramStart"/>
      <w:r w:rsidRPr="00E11DC1">
        <w:rPr>
          <w:rFonts w:cs="Arial"/>
          <w:color w:val="auto"/>
          <w:lang w:val="en-GB"/>
        </w:rPr>
        <w:t>pelletization</w:t>
      </w:r>
      <w:proofErr w:type="spellEnd"/>
      <w:proofErr w:type="gramEnd"/>
      <w:r w:rsidRPr="00E11DC1">
        <w:rPr>
          <w:rFonts w:cs="Arial"/>
          <w:color w:val="auto"/>
          <w:lang w:val="en-GB"/>
        </w:rPr>
        <w:t xml:space="preserve"> and briquetting process. American Society of</w:t>
      </w:r>
    </w:p>
    <w:p w14:paraId="46C2F6C4"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Agricultural and Biological Engineer Annual Meeting,</w:t>
      </w:r>
    </w:p>
    <w:p w14:paraId="40819432"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Paper No. 141911360, Montreal, Quebec Canada July 13 –</w:t>
      </w:r>
    </w:p>
    <w:p w14:paraId="461F1795"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16, 2014, (</w:t>
      </w:r>
      <w:proofErr w:type="spellStart"/>
      <w:r w:rsidRPr="00E11DC1">
        <w:rPr>
          <w:rFonts w:cs="Arial"/>
          <w:color w:val="auto"/>
          <w:lang w:val="en-GB"/>
        </w:rPr>
        <w:t>doi</w:t>
      </w:r>
      <w:proofErr w:type="spellEnd"/>
      <w:r w:rsidRPr="00E11DC1">
        <w:rPr>
          <w:rFonts w:cs="Arial"/>
          <w:color w:val="auto"/>
          <w:lang w:val="en-GB"/>
        </w:rPr>
        <w:t>: 10.13031/aim.20141911360).</w:t>
      </w:r>
    </w:p>
    <w:p w14:paraId="31D88BAB"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Tumuluru, J. S., C. T. Wright, J. R. Hess, and K. L.</w:t>
      </w:r>
    </w:p>
    <w:p w14:paraId="5B72DF1C"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Kenney. 2011. A review of biomass densiﬁcation systems to</w:t>
      </w:r>
    </w:p>
    <w:p w14:paraId="60E613A8"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r w:rsidRPr="00E11DC1">
        <w:rPr>
          <w:rFonts w:cs="Arial"/>
          <w:color w:val="auto"/>
          <w:lang w:val="en-GB"/>
        </w:rPr>
        <w:t>develop uniform feedstock commodities for bioenergy</w:t>
      </w:r>
    </w:p>
    <w:p w14:paraId="758CEFBE" w14:textId="77777777" w:rsidR="00B86204" w:rsidRPr="00E11DC1" w:rsidRDefault="00B86204" w:rsidP="00B86204">
      <w:pPr>
        <w:pStyle w:val="ListParagraph"/>
        <w:numPr>
          <w:ilvl w:val="0"/>
          <w:numId w:val="1"/>
        </w:numPr>
        <w:shd w:val="clear" w:color="auto" w:fill="FFFFFF"/>
        <w:spacing w:line="0" w:lineRule="auto"/>
        <w:rPr>
          <w:rFonts w:cs="Arial"/>
          <w:color w:val="auto"/>
          <w:lang w:val="en-GB"/>
        </w:rPr>
      </w:pPr>
      <w:proofErr w:type="gramStart"/>
      <w:r w:rsidRPr="00E11DC1">
        <w:rPr>
          <w:rFonts w:cs="Arial"/>
          <w:color w:val="auto"/>
          <w:lang w:val="en-GB"/>
        </w:rPr>
        <w:t>application</w:t>
      </w:r>
      <w:proofErr w:type="gramEnd"/>
      <w:r w:rsidRPr="00E11DC1">
        <w:rPr>
          <w:rFonts w:cs="Arial"/>
          <w:color w:val="auto"/>
          <w:lang w:val="en-GB"/>
        </w:rPr>
        <w:t xml:space="preserve">. Biofuel. </w:t>
      </w:r>
      <w:proofErr w:type="spellStart"/>
      <w:r w:rsidRPr="00E11DC1">
        <w:rPr>
          <w:rFonts w:cs="Arial"/>
          <w:color w:val="auto"/>
          <w:lang w:val="en-GB"/>
        </w:rPr>
        <w:t>Bioprod</w:t>
      </w:r>
      <w:proofErr w:type="spellEnd"/>
      <w:r w:rsidRPr="00E11DC1">
        <w:rPr>
          <w:rFonts w:cs="Arial"/>
          <w:color w:val="auto"/>
          <w:lang w:val="en-GB"/>
        </w:rPr>
        <w:t xml:space="preserve">. </w:t>
      </w:r>
      <w:proofErr w:type="spellStart"/>
      <w:r w:rsidRPr="00E11DC1">
        <w:rPr>
          <w:rFonts w:cs="Arial"/>
          <w:color w:val="auto"/>
          <w:lang w:val="en-GB"/>
        </w:rPr>
        <w:t>Bior</w:t>
      </w:r>
      <w:proofErr w:type="spellEnd"/>
      <w:r w:rsidRPr="00E11DC1">
        <w:rPr>
          <w:rFonts w:cs="Arial"/>
          <w:color w:val="auto"/>
          <w:lang w:val="en-GB"/>
        </w:rPr>
        <w:t>. 5:683–707</w:t>
      </w:r>
    </w:p>
    <w:sectPr w:rsidR="00B86204" w:rsidRPr="00E11DC1" w:rsidSect="00E11DC1">
      <w:footerReference w:type="default" r:id="rId14"/>
      <w:footerReference w:type="first" r:id="rId15"/>
      <w:pgSz w:w="12240" w:h="15840"/>
      <w:pgMar w:top="1440" w:right="1440" w:bottom="1440" w:left="1440" w:header="720" w:footer="605"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9A9E10" w15:done="0"/>
  <w15:commentEx w15:paraId="19D1B112" w15:done="0"/>
  <w15:commentEx w15:paraId="412DF55B" w15:done="0"/>
  <w15:commentEx w15:paraId="5D6C2E0A" w15:done="0"/>
  <w15:commentEx w15:paraId="706810D2" w15:done="0"/>
  <w15:commentEx w15:paraId="0F097BB0" w15:done="0"/>
  <w15:commentEx w15:paraId="14103D91" w15:done="0"/>
  <w15:commentEx w15:paraId="416534B4" w15:done="0"/>
  <w15:commentEx w15:paraId="1A1E8408" w15:done="0"/>
  <w15:commentEx w15:paraId="6BB371D9" w15:done="0"/>
  <w15:commentEx w15:paraId="14B169FD" w15:done="0"/>
  <w15:commentEx w15:paraId="7EF8C3B0" w15:done="0"/>
  <w15:commentEx w15:paraId="05A3D375" w15:done="0"/>
  <w15:commentEx w15:paraId="1E3022A3" w15:done="0"/>
  <w15:commentEx w15:paraId="3BDD16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DAA73" w14:textId="77777777" w:rsidR="00773F7D" w:rsidRDefault="00773F7D" w:rsidP="00621C4E">
      <w:r>
        <w:separator/>
      </w:r>
    </w:p>
  </w:endnote>
  <w:endnote w:type="continuationSeparator" w:id="0">
    <w:p w14:paraId="1D82C5A4" w14:textId="77777777" w:rsidR="00773F7D" w:rsidRDefault="00773F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59F5D20C" w:rsidR="00EA1516" w:rsidRPr="00494F77" w:rsidRDefault="00EA1516" w:rsidP="00CD7801">
    <w:pPr>
      <w:tabs>
        <w:tab w:val="right" w:pos="9360"/>
      </w:tabs>
    </w:pPr>
    <w:r w:rsidRPr="00494F77">
      <w:t xml:space="preserve">Page </w:t>
    </w:r>
    <w:r w:rsidRPr="00494F77">
      <w:fldChar w:fldCharType="begin"/>
    </w:r>
    <w:r w:rsidRPr="00494F77">
      <w:instrText xml:space="preserve"> PAGE </w:instrText>
    </w:r>
    <w:r w:rsidRPr="00494F77">
      <w:fldChar w:fldCharType="separate"/>
    </w:r>
    <w:r w:rsidR="00714477">
      <w:rPr>
        <w:noProof/>
      </w:rPr>
      <w:t>7</w:t>
    </w:r>
    <w:r w:rsidRPr="00494F77">
      <w:fldChar w:fldCharType="end"/>
    </w:r>
    <w:r w:rsidRPr="00494F77">
      <w:t xml:space="preserve"> of </w:t>
    </w:r>
    <w:fldSimple w:instr=" NUMPAGES  ">
      <w:r w:rsidR="00714477">
        <w:rPr>
          <w:noProof/>
        </w:rPr>
        <w:t>19</w:t>
      </w:r>
    </w:fldSimple>
    <w:r>
      <w:rPr>
        <w:noProof/>
      </w:rPr>
      <w:tab/>
    </w:r>
    <w:r>
      <w:t>r</w:t>
    </w:r>
    <w:r w:rsidRPr="00494F77">
      <w:t>ev</w:t>
    </w:r>
    <w:r>
      <w:t>.</w:t>
    </w:r>
    <w:r w:rsidRPr="00494F77">
      <w:t xml:space="preserve"> </w:t>
    </w:r>
    <w:r>
      <w:t>August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215F3D09" w:rsidR="00EA1516" w:rsidRPr="00CD6FDF" w:rsidRDefault="00EA1516" w:rsidP="00CD6FDF">
    <w:pPr>
      <w:tabs>
        <w:tab w:val="right" w:pos="9360"/>
      </w:tabs>
    </w:pPr>
    <w:r w:rsidRPr="00494F77">
      <w:t xml:space="preserve">Page </w:t>
    </w:r>
    <w:r w:rsidRPr="00494F77">
      <w:fldChar w:fldCharType="begin"/>
    </w:r>
    <w:r w:rsidRPr="00494F77">
      <w:instrText xml:space="preserve"> PAGE </w:instrText>
    </w:r>
    <w:r w:rsidRPr="00494F77">
      <w:fldChar w:fldCharType="separate"/>
    </w:r>
    <w:r w:rsidR="00447412">
      <w:rPr>
        <w:noProof/>
      </w:rPr>
      <w:t>1</w:t>
    </w:r>
    <w:r w:rsidRPr="00494F77">
      <w:fldChar w:fldCharType="end"/>
    </w:r>
    <w:r w:rsidRPr="00494F77">
      <w:t xml:space="preserve"> of </w:t>
    </w:r>
    <w:fldSimple w:instr=" NUMPAGES  ">
      <w:r w:rsidR="00447412">
        <w:rPr>
          <w:noProof/>
        </w:rPr>
        <w:t>19</w:t>
      </w:r>
    </w:fldSimple>
    <w:r>
      <w:rPr>
        <w:noProof/>
      </w:rPr>
      <w:tab/>
    </w:r>
    <w:r>
      <w:t>r</w:t>
    </w:r>
    <w:r w:rsidRPr="00494F77">
      <w:t>ev</w:t>
    </w:r>
    <w:r>
      <w:t>.</w:t>
    </w:r>
    <w:r w:rsidRPr="00494F77">
      <w:t xml:space="preserve"> </w:t>
    </w:r>
    <w:r>
      <w:t>August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C7B2E" w14:textId="77777777" w:rsidR="00773F7D" w:rsidRDefault="00773F7D" w:rsidP="00621C4E">
      <w:r>
        <w:separator/>
      </w:r>
    </w:p>
  </w:footnote>
  <w:footnote w:type="continuationSeparator" w:id="0">
    <w:p w14:paraId="4B38740B" w14:textId="77777777" w:rsidR="00773F7D" w:rsidRDefault="00773F7D"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83C"/>
    <w:multiLevelType w:val="multilevel"/>
    <w:tmpl w:val="859C22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E159B3"/>
    <w:multiLevelType w:val="hybridMultilevel"/>
    <w:tmpl w:val="CD7EFA12"/>
    <w:lvl w:ilvl="0" w:tplc="3732DCA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49644E"/>
    <w:multiLevelType w:val="hybridMultilevel"/>
    <w:tmpl w:val="BB4011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35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97117"/>
    <w:multiLevelType w:val="hybridMultilevel"/>
    <w:tmpl w:val="438A919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E7150"/>
    <w:multiLevelType w:val="multilevel"/>
    <w:tmpl w:val="E25A1986"/>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29E74014"/>
    <w:multiLevelType w:val="multilevel"/>
    <w:tmpl w:val="20D6111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E9C3283"/>
    <w:multiLevelType w:val="multilevel"/>
    <w:tmpl w:val="37DE8EF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7F0508"/>
    <w:multiLevelType w:val="multilevel"/>
    <w:tmpl w:val="7E761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FF611F"/>
    <w:multiLevelType w:val="hybridMultilevel"/>
    <w:tmpl w:val="22D24040"/>
    <w:lvl w:ilvl="0" w:tplc="53EE56DA">
      <w:start w:val="1"/>
      <w:numFmt w:val="decimal"/>
      <w:lvlText w:val="%1)"/>
      <w:lvlJc w:val="left"/>
      <w:pPr>
        <w:tabs>
          <w:tab w:val="num" w:pos="630"/>
        </w:tabs>
        <w:ind w:left="63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C47D40"/>
    <w:multiLevelType w:val="hybridMultilevel"/>
    <w:tmpl w:val="F1D28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571FA5"/>
    <w:multiLevelType w:val="hybridMultilevel"/>
    <w:tmpl w:val="F2728920"/>
    <w:lvl w:ilvl="0" w:tplc="8E608AB0">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74604F3"/>
    <w:multiLevelType w:val="hybridMultilevel"/>
    <w:tmpl w:val="B2F28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64522C"/>
    <w:multiLevelType w:val="hybridMultilevel"/>
    <w:tmpl w:val="336E4984"/>
    <w:lvl w:ilvl="0" w:tplc="F490F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CA318A"/>
    <w:multiLevelType w:val="hybridMultilevel"/>
    <w:tmpl w:val="8882568E"/>
    <w:lvl w:ilvl="0" w:tplc="3754F9F4">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1"/>
  </w:num>
  <w:num w:numId="2">
    <w:abstractNumId w:val="4"/>
  </w:num>
  <w:num w:numId="3">
    <w:abstractNumId w:val="3"/>
  </w:num>
  <w:num w:numId="4">
    <w:abstractNumId w:val="0"/>
  </w:num>
  <w:num w:numId="5">
    <w:abstractNumId w:val="12"/>
  </w:num>
  <w:num w:numId="6">
    <w:abstractNumId w:val="13"/>
  </w:num>
  <w:num w:numId="7">
    <w:abstractNumId w:val="5"/>
  </w:num>
  <w:num w:numId="8">
    <w:abstractNumId w:val="7"/>
  </w:num>
  <w:num w:numId="9">
    <w:abstractNumId w:val="6"/>
  </w:num>
  <w:num w:numId="10">
    <w:abstractNumId w:val="8"/>
  </w:num>
  <w:num w:numId="11">
    <w:abstractNumId w:val="2"/>
  </w:num>
  <w:num w:numId="12">
    <w:abstractNumId w:val="10"/>
  </w:num>
  <w:num w:numId="13">
    <w:abstractNumId w:val="1"/>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640"/>
    <w:rsid w:val="00005815"/>
    <w:rsid w:val="00007DBC"/>
    <w:rsid w:val="00007EA1"/>
    <w:rsid w:val="000100F0"/>
    <w:rsid w:val="00012FF9"/>
    <w:rsid w:val="00013812"/>
    <w:rsid w:val="00013870"/>
    <w:rsid w:val="00015CDC"/>
    <w:rsid w:val="00017FF0"/>
    <w:rsid w:val="00021434"/>
    <w:rsid w:val="00021DF3"/>
    <w:rsid w:val="00022DE8"/>
    <w:rsid w:val="00023869"/>
    <w:rsid w:val="00024598"/>
    <w:rsid w:val="00024AE6"/>
    <w:rsid w:val="00025931"/>
    <w:rsid w:val="00025D16"/>
    <w:rsid w:val="00026FD2"/>
    <w:rsid w:val="000309D5"/>
    <w:rsid w:val="00030A9F"/>
    <w:rsid w:val="00032769"/>
    <w:rsid w:val="00034CDA"/>
    <w:rsid w:val="00037A73"/>
    <w:rsid w:val="00037B58"/>
    <w:rsid w:val="000400F5"/>
    <w:rsid w:val="00041147"/>
    <w:rsid w:val="00041AD6"/>
    <w:rsid w:val="00046CBA"/>
    <w:rsid w:val="00051B73"/>
    <w:rsid w:val="00052BF4"/>
    <w:rsid w:val="00054E44"/>
    <w:rsid w:val="00056CB1"/>
    <w:rsid w:val="00060ABE"/>
    <w:rsid w:val="00061A50"/>
    <w:rsid w:val="00064104"/>
    <w:rsid w:val="000648DD"/>
    <w:rsid w:val="000650EF"/>
    <w:rsid w:val="00066025"/>
    <w:rsid w:val="000701D1"/>
    <w:rsid w:val="000779FF"/>
    <w:rsid w:val="00080689"/>
    <w:rsid w:val="00080A20"/>
    <w:rsid w:val="00082796"/>
    <w:rsid w:val="0008347A"/>
    <w:rsid w:val="00084268"/>
    <w:rsid w:val="00085218"/>
    <w:rsid w:val="00086D02"/>
    <w:rsid w:val="00087C0A"/>
    <w:rsid w:val="00090282"/>
    <w:rsid w:val="00093BC4"/>
    <w:rsid w:val="00097929"/>
    <w:rsid w:val="000A1E80"/>
    <w:rsid w:val="000A2D2E"/>
    <w:rsid w:val="000A3B70"/>
    <w:rsid w:val="000A4381"/>
    <w:rsid w:val="000A4C82"/>
    <w:rsid w:val="000A5153"/>
    <w:rsid w:val="000A6FD4"/>
    <w:rsid w:val="000B0D93"/>
    <w:rsid w:val="000B10AE"/>
    <w:rsid w:val="000B1C8C"/>
    <w:rsid w:val="000B2FF6"/>
    <w:rsid w:val="000B30BF"/>
    <w:rsid w:val="000B3F92"/>
    <w:rsid w:val="000B566B"/>
    <w:rsid w:val="000B7294"/>
    <w:rsid w:val="000B75D0"/>
    <w:rsid w:val="000C04A9"/>
    <w:rsid w:val="000C0D93"/>
    <w:rsid w:val="000C1296"/>
    <w:rsid w:val="000C1CF8"/>
    <w:rsid w:val="000C2B5F"/>
    <w:rsid w:val="000C379E"/>
    <w:rsid w:val="000C49CF"/>
    <w:rsid w:val="000C52E9"/>
    <w:rsid w:val="000C5CDC"/>
    <w:rsid w:val="000C65DC"/>
    <w:rsid w:val="000C66F3"/>
    <w:rsid w:val="000C6900"/>
    <w:rsid w:val="000D14E8"/>
    <w:rsid w:val="000D31E8"/>
    <w:rsid w:val="000D76E4"/>
    <w:rsid w:val="000E3816"/>
    <w:rsid w:val="000E4F77"/>
    <w:rsid w:val="000E6C24"/>
    <w:rsid w:val="000F265C"/>
    <w:rsid w:val="000F2C10"/>
    <w:rsid w:val="000F3AFA"/>
    <w:rsid w:val="000F5712"/>
    <w:rsid w:val="000F5CC5"/>
    <w:rsid w:val="000F6611"/>
    <w:rsid w:val="000F7E22"/>
    <w:rsid w:val="0010461F"/>
    <w:rsid w:val="00106B8B"/>
    <w:rsid w:val="0011071D"/>
    <w:rsid w:val="00111A59"/>
    <w:rsid w:val="0011201C"/>
    <w:rsid w:val="00112EEB"/>
    <w:rsid w:val="00117C35"/>
    <w:rsid w:val="001201FB"/>
    <w:rsid w:val="00120758"/>
    <w:rsid w:val="00122A69"/>
    <w:rsid w:val="00124CD3"/>
    <w:rsid w:val="00124ED3"/>
    <w:rsid w:val="0012563A"/>
    <w:rsid w:val="001313A7"/>
    <w:rsid w:val="0013276F"/>
    <w:rsid w:val="00132EF3"/>
    <w:rsid w:val="0013374D"/>
    <w:rsid w:val="001352C9"/>
    <w:rsid w:val="00135630"/>
    <w:rsid w:val="00135C2F"/>
    <w:rsid w:val="0013648F"/>
    <w:rsid w:val="001366E1"/>
    <w:rsid w:val="00137C5A"/>
    <w:rsid w:val="001400FD"/>
    <w:rsid w:val="00141411"/>
    <w:rsid w:val="001424B5"/>
    <w:rsid w:val="00143114"/>
    <w:rsid w:val="00146EFD"/>
    <w:rsid w:val="00150DF2"/>
    <w:rsid w:val="00152A23"/>
    <w:rsid w:val="00157C45"/>
    <w:rsid w:val="00160360"/>
    <w:rsid w:val="00161ADC"/>
    <w:rsid w:val="00162CB7"/>
    <w:rsid w:val="001638FC"/>
    <w:rsid w:val="00163CD1"/>
    <w:rsid w:val="00164248"/>
    <w:rsid w:val="001647EF"/>
    <w:rsid w:val="0016677F"/>
    <w:rsid w:val="00171767"/>
    <w:rsid w:val="00171B71"/>
    <w:rsid w:val="00171E5B"/>
    <w:rsid w:val="00171F94"/>
    <w:rsid w:val="0017668A"/>
    <w:rsid w:val="001766FE"/>
    <w:rsid w:val="001771E7"/>
    <w:rsid w:val="00181E03"/>
    <w:rsid w:val="001862CF"/>
    <w:rsid w:val="00186474"/>
    <w:rsid w:val="001875FE"/>
    <w:rsid w:val="00192006"/>
    <w:rsid w:val="00193180"/>
    <w:rsid w:val="00197C5C"/>
    <w:rsid w:val="001A23E4"/>
    <w:rsid w:val="001A2614"/>
    <w:rsid w:val="001A2D99"/>
    <w:rsid w:val="001A7FE0"/>
    <w:rsid w:val="001B2E2D"/>
    <w:rsid w:val="001B5CD2"/>
    <w:rsid w:val="001C0BEE"/>
    <w:rsid w:val="001C0D19"/>
    <w:rsid w:val="001C1455"/>
    <w:rsid w:val="001C2345"/>
    <w:rsid w:val="001C2A98"/>
    <w:rsid w:val="001C3EF8"/>
    <w:rsid w:val="001C45C9"/>
    <w:rsid w:val="001C4ABF"/>
    <w:rsid w:val="001C6FC1"/>
    <w:rsid w:val="001C784B"/>
    <w:rsid w:val="001D3D7D"/>
    <w:rsid w:val="001D3FFF"/>
    <w:rsid w:val="001D56EA"/>
    <w:rsid w:val="001D625F"/>
    <w:rsid w:val="001D7188"/>
    <w:rsid w:val="001D7576"/>
    <w:rsid w:val="001D76A4"/>
    <w:rsid w:val="001D7D21"/>
    <w:rsid w:val="001E0421"/>
    <w:rsid w:val="001E14A0"/>
    <w:rsid w:val="001E47CF"/>
    <w:rsid w:val="001E4A3D"/>
    <w:rsid w:val="001E7376"/>
    <w:rsid w:val="001F1779"/>
    <w:rsid w:val="001F1F6D"/>
    <w:rsid w:val="001F225C"/>
    <w:rsid w:val="001F24C5"/>
    <w:rsid w:val="001F3F76"/>
    <w:rsid w:val="001F7535"/>
    <w:rsid w:val="00201389"/>
    <w:rsid w:val="00201B8D"/>
    <w:rsid w:val="00201CFA"/>
    <w:rsid w:val="0020220D"/>
    <w:rsid w:val="00202448"/>
    <w:rsid w:val="00202D15"/>
    <w:rsid w:val="00202F7E"/>
    <w:rsid w:val="002074D8"/>
    <w:rsid w:val="00207616"/>
    <w:rsid w:val="0020780E"/>
    <w:rsid w:val="0021331A"/>
    <w:rsid w:val="00214BEE"/>
    <w:rsid w:val="002151AA"/>
    <w:rsid w:val="00216D91"/>
    <w:rsid w:val="00220253"/>
    <w:rsid w:val="00220321"/>
    <w:rsid w:val="002205B8"/>
    <w:rsid w:val="00220659"/>
    <w:rsid w:val="00224124"/>
    <w:rsid w:val="002259E5"/>
    <w:rsid w:val="00226140"/>
    <w:rsid w:val="00226AA3"/>
    <w:rsid w:val="002274F3"/>
    <w:rsid w:val="0023094C"/>
    <w:rsid w:val="00234BE3"/>
    <w:rsid w:val="00235A90"/>
    <w:rsid w:val="00235FA9"/>
    <w:rsid w:val="00236CBF"/>
    <w:rsid w:val="002411AA"/>
    <w:rsid w:val="00241385"/>
    <w:rsid w:val="00241E48"/>
    <w:rsid w:val="0024214E"/>
    <w:rsid w:val="00242623"/>
    <w:rsid w:val="0024727A"/>
    <w:rsid w:val="00250558"/>
    <w:rsid w:val="002537EB"/>
    <w:rsid w:val="00255E1F"/>
    <w:rsid w:val="00260652"/>
    <w:rsid w:val="00261F25"/>
    <w:rsid w:val="00262795"/>
    <w:rsid w:val="002648A9"/>
    <w:rsid w:val="0026553C"/>
    <w:rsid w:val="00265DFA"/>
    <w:rsid w:val="00266BFD"/>
    <w:rsid w:val="00267DD5"/>
    <w:rsid w:val="00274A0A"/>
    <w:rsid w:val="00277082"/>
    <w:rsid w:val="00277593"/>
    <w:rsid w:val="002777CC"/>
    <w:rsid w:val="00280918"/>
    <w:rsid w:val="00281087"/>
    <w:rsid w:val="00282AF6"/>
    <w:rsid w:val="002835A0"/>
    <w:rsid w:val="00284003"/>
    <w:rsid w:val="00287085"/>
    <w:rsid w:val="00287AF4"/>
    <w:rsid w:val="00290AF9"/>
    <w:rsid w:val="00294B19"/>
    <w:rsid w:val="002967CF"/>
    <w:rsid w:val="00297788"/>
    <w:rsid w:val="00297A7D"/>
    <w:rsid w:val="002A0970"/>
    <w:rsid w:val="002A4EDA"/>
    <w:rsid w:val="002A64A6"/>
    <w:rsid w:val="002B0A70"/>
    <w:rsid w:val="002C47D4"/>
    <w:rsid w:val="002C7733"/>
    <w:rsid w:val="002D0F38"/>
    <w:rsid w:val="002D238A"/>
    <w:rsid w:val="002D77E3"/>
    <w:rsid w:val="002E0F94"/>
    <w:rsid w:val="002F0A0F"/>
    <w:rsid w:val="002F1DFB"/>
    <w:rsid w:val="002F2859"/>
    <w:rsid w:val="002F6604"/>
    <w:rsid w:val="002F6E3C"/>
    <w:rsid w:val="002F7ACF"/>
    <w:rsid w:val="0030117D"/>
    <w:rsid w:val="00302653"/>
    <w:rsid w:val="00302CC1"/>
    <w:rsid w:val="00303C87"/>
    <w:rsid w:val="0030469F"/>
    <w:rsid w:val="003111A2"/>
    <w:rsid w:val="003120CB"/>
    <w:rsid w:val="00312154"/>
    <w:rsid w:val="00315B94"/>
    <w:rsid w:val="00316CA1"/>
    <w:rsid w:val="00320153"/>
    <w:rsid w:val="00320367"/>
    <w:rsid w:val="00322871"/>
    <w:rsid w:val="00324775"/>
    <w:rsid w:val="00326FB3"/>
    <w:rsid w:val="003316D4"/>
    <w:rsid w:val="00333450"/>
    <w:rsid w:val="00333822"/>
    <w:rsid w:val="003341B0"/>
    <w:rsid w:val="00335220"/>
    <w:rsid w:val="00336715"/>
    <w:rsid w:val="00340DFD"/>
    <w:rsid w:val="003442E1"/>
    <w:rsid w:val="00344B15"/>
    <w:rsid w:val="00350CD7"/>
    <w:rsid w:val="003514E1"/>
    <w:rsid w:val="00360C17"/>
    <w:rsid w:val="003621C6"/>
    <w:rsid w:val="003622B8"/>
    <w:rsid w:val="003633C8"/>
    <w:rsid w:val="00364BEE"/>
    <w:rsid w:val="00366B76"/>
    <w:rsid w:val="00367665"/>
    <w:rsid w:val="00370035"/>
    <w:rsid w:val="0037213B"/>
    <w:rsid w:val="00373051"/>
    <w:rsid w:val="00373B8F"/>
    <w:rsid w:val="00375625"/>
    <w:rsid w:val="00376046"/>
    <w:rsid w:val="00376D95"/>
    <w:rsid w:val="00377340"/>
    <w:rsid w:val="00377FBB"/>
    <w:rsid w:val="0038181D"/>
    <w:rsid w:val="00381A22"/>
    <w:rsid w:val="0038553F"/>
    <w:rsid w:val="003915A1"/>
    <w:rsid w:val="0039198A"/>
    <w:rsid w:val="003962E1"/>
    <w:rsid w:val="0039649D"/>
    <w:rsid w:val="003969D0"/>
    <w:rsid w:val="003A16FC"/>
    <w:rsid w:val="003A4FCD"/>
    <w:rsid w:val="003A504E"/>
    <w:rsid w:val="003A55CE"/>
    <w:rsid w:val="003B0944"/>
    <w:rsid w:val="003B1593"/>
    <w:rsid w:val="003B4381"/>
    <w:rsid w:val="003C0B9A"/>
    <w:rsid w:val="003C1043"/>
    <w:rsid w:val="003C1063"/>
    <w:rsid w:val="003C1A30"/>
    <w:rsid w:val="003C1EDE"/>
    <w:rsid w:val="003C34C2"/>
    <w:rsid w:val="003C6779"/>
    <w:rsid w:val="003C688C"/>
    <w:rsid w:val="003C79B5"/>
    <w:rsid w:val="003C79EF"/>
    <w:rsid w:val="003D03DF"/>
    <w:rsid w:val="003D0488"/>
    <w:rsid w:val="003D1225"/>
    <w:rsid w:val="003D25C6"/>
    <w:rsid w:val="003D2998"/>
    <w:rsid w:val="003D2F0A"/>
    <w:rsid w:val="003D3891"/>
    <w:rsid w:val="003D47C9"/>
    <w:rsid w:val="003E0F4F"/>
    <w:rsid w:val="003E18AC"/>
    <w:rsid w:val="003E210B"/>
    <w:rsid w:val="003E2A12"/>
    <w:rsid w:val="003E3384"/>
    <w:rsid w:val="003E34DC"/>
    <w:rsid w:val="003E548E"/>
    <w:rsid w:val="003E7768"/>
    <w:rsid w:val="003F036E"/>
    <w:rsid w:val="003F507C"/>
    <w:rsid w:val="003F5A10"/>
    <w:rsid w:val="004031B1"/>
    <w:rsid w:val="00403859"/>
    <w:rsid w:val="004067E9"/>
    <w:rsid w:val="00410666"/>
    <w:rsid w:val="004148E1"/>
    <w:rsid w:val="00414CFA"/>
    <w:rsid w:val="00417B77"/>
    <w:rsid w:val="00420699"/>
    <w:rsid w:val="00420BE9"/>
    <w:rsid w:val="00423AD8"/>
    <w:rsid w:val="00424C85"/>
    <w:rsid w:val="004260BD"/>
    <w:rsid w:val="004268E0"/>
    <w:rsid w:val="0043012F"/>
    <w:rsid w:val="00430F1F"/>
    <w:rsid w:val="004326EA"/>
    <w:rsid w:val="00432C25"/>
    <w:rsid w:val="00433CC5"/>
    <w:rsid w:val="004343B5"/>
    <w:rsid w:val="00434F1C"/>
    <w:rsid w:val="00435783"/>
    <w:rsid w:val="00435A6F"/>
    <w:rsid w:val="0043758E"/>
    <w:rsid w:val="004401F5"/>
    <w:rsid w:val="00441ED8"/>
    <w:rsid w:val="0044453A"/>
    <w:rsid w:val="0044456B"/>
    <w:rsid w:val="00444E3F"/>
    <w:rsid w:val="00447412"/>
    <w:rsid w:val="00447BD1"/>
    <w:rsid w:val="00447E2B"/>
    <w:rsid w:val="004507F3"/>
    <w:rsid w:val="00450AF4"/>
    <w:rsid w:val="00454245"/>
    <w:rsid w:val="00454A0A"/>
    <w:rsid w:val="00455926"/>
    <w:rsid w:val="00456B2A"/>
    <w:rsid w:val="00460CD1"/>
    <w:rsid w:val="00463B87"/>
    <w:rsid w:val="00463F6A"/>
    <w:rsid w:val="004671C7"/>
    <w:rsid w:val="00472F4D"/>
    <w:rsid w:val="004730BF"/>
    <w:rsid w:val="0047535C"/>
    <w:rsid w:val="004756B2"/>
    <w:rsid w:val="004808A0"/>
    <w:rsid w:val="00484EF9"/>
    <w:rsid w:val="00485870"/>
    <w:rsid w:val="00485FE8"/>
    <w:rsid w:val="004868C9"/>
    <w:rsid w:val="00486E68"/>
    <w:rsid w:val="00487ACC"/>
    <w:rsid w:val="00492EB5"/>
    <w:rsid w:val="00494F77"/>
    <w:rsid w:val="00495446"/>
    <w:rsid w:val="00497343"/>
    <w:rsid w:val="00497721"/>
    <w:rsid w:val="00497B30"/>
    <w:rsid w:val="004A0229"/>
    <w:rsid w:val="004A18B2"/>
    <w:rsid w:val="004A1A6A"/>
    <w:rsid w:val="004A2D3F"/>
    <w:rsid w:val="004A35D2"/>
    <w:rsid w:val="004A5BFC"/>
    <w:rsid w:val="004A66BD"/>
    <w:rsid w:val="004B0EE3"/>
    <w:rsid w:val="004B22BF"/>
    <w:rsid w:val="004B2F00"/>
    <w:rsid w:val="004B6E31"/>
    <w:rsid w:val="004C0FE7"/>
    <w:rsid w:val="004C1D66"/>
    <w:rsid w:val="004C31D7"/>
    <w:rsid w:val="004C4AD2"/>
    <w:rsid w:val="004C5B80"/>
    <w:rsid w:val="004C6DC4"/>
    <w:rsid w:val="004D1F21"/>
    <w:rsid w:val="004D203B"/>
    <w:rsid w:val="004D3D3D"/>
    <w:rsid w:val="004D59D8"/>
    <w:rsid w:val="004D5DA1"/>
    <w:rsid w:val="004D726C"/>
    <w:rsid w:val="004E150F"/>
    <w:rsid w:val="004E1DDB"/>
    <w:rsid w:val="004E23A1"/>
    <w:rsid w:val="004E3489"/>
    <w:rsid w:val="004E3AFA"/>
    <w:rsid w:val="004E4631"/>
    <w:rsid w:val="004E47EB"/>
    <w:rsid w:val="004F48C9"/>
    <w:rsid w:val="004F753C"/>
    <w:rsid w:val="00501340"/>
    <w:rsid w:val="00502A0A"/>
    <w:rsid w:val="00505DC1"/>
    <w:rsid w:val="00507C50"/>
    <w:rsid w:val="00517C3A"/>
    <w:rsid w:val="00523893"/>
    <w:rsid w:val="0052621C"/>
    <w:rsid w:val="005266BE"/>
    <w:rsid w:val="00527BF4"/>
    <w:rsid w:val="00534449"/>
    <w:rsid w:val="00534F6C"/>
    <w:rsid w:val="0053646D"/>
    <w:rsid w:val="00536EA0"/>
    <w:rsid w:val="005401ED"/>
    <w:rsid w:val="00540AAD"/>
    <w:rsid w:val="00542A99"/>
    <w:rsid w:val="00546458"/>
    <w:rsid w:val="00546619"/>
    <w:rsid w:val="00547AFE"/>
    <w:rsid w:val="0055087C"/>
    <w:rsid w:val="00550A6A"/>
    <w:rsid w:val="00551694"/>
    <w:rsid w:val="00553413"/>
    <w:rsid w:val="00553DF3"/>
    <w:rsid w:val="005540BB"/>
    <w:rsid w:val="00557246"/>
    <w:rsid w:val="005578F1"/>
    <w:rsid w:val="005625DA"/>
    <w:rsid w:val="00563E15"/>
    <w:rsid w:val="005640B1"/>
    <w:rsid w:val="0058219C"/>
    <w:rsid w:val="00584E90"/>
    <w:rsid w:val="00585ABE"/>
    <w:rsid w:val="0058707F"/>
    <w:rsid w:val="00587CA2"/>
    <w:rsid w:val="005914B6"/>
    <w:rsid w:val="005931FE"/>
    <w:rsid w:val="0059395B"/>
    <w:rsid w:val="005963A6"/>
    <w:rsid w:val="00596C5C"/>
    <w:rsid w:val="005A02EF"/>
    <w:rsid w:val="005A1415"/>
    <w:rsid w:val="005A7161"/>
    <w:rsid w:val="005A7D1D"/>
    <w:rsid w:val="005B0072"/>
    <w:rsid w:val="005B0732"/>
    <w:rsid w:val="005B38A0"/>
    <w:rsid w:val="005B491C"/>
    <w:rsid w:val="005B4DBF"/>
    <w:rsid w:val="005B5DE2"/>
    <w:rsid w:val="005B602F"/>
    <w:rsid w:val="005B674C"/>
    <w:rsid w:val="005C4A86"/>
    <w:rsid w:val="005C7561"/>
    <w:rsid w:val="005C780F"/>
    <w:rsid w:val="005D1E57"/>
    <w:rsid w:val="005D2F57"/>
    <w:rsid w:val="005D34F6"/>
    <w:rsid w:val="005E1226"/>
    <w:rsid w:val="005E1884"/>
    <w:rsid w:val="005E6263"/>
    <w:rsid w:val="005F0C9C"/>
    <w:rsid w:val="005F373A"/>
    <w:rsid w:val="005F56A9"/>
    <w:rsid w:val="005F5F2D"/>
    <w:rsid w:val="005F69CF"/>
    <w:rsid w:val="005F6B0E"/>
    <w:rsid w:val="005F6C48"/>
    <w:rsid w:val="005F760E"/>
    <w:rsid w:val="005F7B1D"/>
    <w:rsid w:val="00600062"/>
    <w:rsid w:val="0060222A"/>
    <w:rsid w:val="006028D9"/>
    <w:rsid w:val="00607170"/>
    <w:rsid w:val="00607471"/>
    <w:rsid w:val="00610C21"/>
    <w:rsid w:val="00611907"/>
    <w:rsid w:val="00613116"/>
    <w:rsid w:val="00614B80"/>
    <w:rsid w:val="006202A6"/>
    <w:rsid w:val="006202C6"/>
    <w:rsid w:val="00621C4E"/>
    <w:rsid w:val="00622119"/>
    <w:rsid w:val="00622BB1"/>
    <w:rsid w:val="006232AB"/>
    <w:rsid w:val="006264BD"/>
    <w:rsid w:val="00626A8C"/>
    <w:rsid w:val="00626F30"/>
    <w:rsid w:val="00627550"/>
    <w:rsid w:val="00627995"/>
    <w:rsid w:val="006305D7"/>
    <w:rsid w:val="00630E26"/>
    <w:rsid w:val="00631406"/>
    <w:rsid w:val="00633A01"/>
    <w:rsid w:val="006341F7"/>
    <w:rsid w:val="00635014"/>
    <w:rsid w:val="006369CE"/>
    <w:rsid w:val="006411CA"/>
    <w:rsid w:val="006414C3"/>
    <w:rsid w:val="00643447"/>
    <w:rsid w:val="00644FA0"/>
    <w:rsid w:val="006474B8"/>
    <w:rsid w:val="006501E1"/>
    <w:rsid w:val="00651328"/>
    <w:rsid w:val="006525B5"/>
    <w:rsid w:val="00653A92"/>
    <w:rsid w:val="006619C8"/>
    <w:rsid w:val="00661E06"/>
    <w:rsid w:val="00664571"/>
    <w:rsid w:val="006705ED"/>
    <w:rsid w:val="0067165C"/>
    <w:rsid w:val="00671710"/>
    <w:rsid w:val="00673414"/>
    <w:rsid w:val="00676079"/>
    <w:rsid w:val="00676ECD"/>
    <w:rsid w:val="00677C96"/>
    <w:rsid w:val="00677D0A"/>
    <w:rsid w:val="0068185F"/>
    <w:rsid w:val="0068477F"/>
    <w:rsid w:val="00684902"/>
    <w:rsid w:val="00686C3A"/>
    <w:rsid w:val="006873AA"/>
    <w:rsid w:val="00695CF5"/>
    <w:rsid w:val="006A01CF"/>
    <w:rsid w:val="006A1D8D"/>
    <w:rsid w:val="006A3BC9"/>
    <w:rsid w:val="006A4724"/>
    <w:rsid w:val="006A5B99"/>
    <w:rsid w:val="006B074C"/>
    <w:rsid w:val="006B2268"/>
    <w:rsid w:val="006B322A"/>
    <w:rsid w:val="006B3F29"/>
    <w:rsid w:val="006B5D8C"/>
    <w:rsid w:val="006B698F"/>
    <w:rsid w:val="006B72D4"/>
    <w:rsid w:val="006C11CC"/>
    <w:rsid w:val="006C1AEB"/>
    <w:rsid w:val="006C404B"/>
    <w:rsid w:val="006C4387"/>
    <w:rsid w:val="006C57FE"/>
    <w:rsid w:val="006C5945"/>
    <w:rsid w:val="006C6791"/>
    <w:rsid w:val="006D30DA"/>
    <w:rsid w:val="006D3DA1"/>
    <w:rsid w:val="006D4B09"/>
    <w:rsid w:val="006D6A29"/>
    <w:rsid w:val="006E0851"/>
    <w:rsid w:val="006E1323"/>
    <w:rsid w:val="006E4B63"/>
    <w:rsid w:val="006E6222"/>
    <w:rsid w:val="006E77F0"/>
    <w:rsid w:val="006E7BDA"/>
    <w:rsid w:val="006F06E4"/>
    <w:rsid w:val="006F575C"/>
    <w:rsid w:val="006F70D8"/>
    <w:rsid w:val="006F75D4"/>
    <w:rsid w:val="006F7B41"/>
    <w:rsid w:val="00701A3F"/>
    <w:rsid w:val="00702B5D"/>
    <w:rsid w:val="00703ED2"/>
    <w:rsid w:val="00705860"/>
    <w:rsid w:val="00706353"/>
    <w:rsid w:val="00707B8D"/>
    <w:rsid w:val="00710F1D"/>
    <w:rsid w:val="007115D6"/>
    <w:rsid w:val="00713636"/>
    <w:rsid w:val="00714477"/>
    <w:rsid w:val="00714B8C"/>
    <w:rsid w:val="00715CA1"/>
    <w:rsid w:val="0071675D"/>
    <w:rsid w:val="00720731"/>
    <w:rsid w:val="00734EEB"/>
    <w:rsid w:val="00735AEB"/>
    <w:rsid w:val="00735CF5"/>
    <w:rsid w:val="00737C50"/>
    <w:rsid w:val="0074063A"/>
    <w:rsid w:val="007439B1"/>
    <w:rsid w:val="00743BA1"/>
    <w:rsid w:val="007445A2"/>
    <w:rsid w:val="00744B49"/>
    <w:rsid w:val="00745F1E"/>
    <w:rsid w:val="007515FE"/>
    <w:rsid w:val="00752ED2"/>
    <w:rsid w:val="00753AB6"/>
    <w:rsid w:val="007552A5"/>
    <w:rsid w:val="00755E76"/>
    <w:rsid w:val="00756EC1"/>
    <w:rsid w:val="007601D0"/>
    <w:rsid w:val="0076109D"/>
    <w:rsid w:val="00762032"/>
    <w:rsid w:val="0076324A"/>
    <w:rsid w:val="00765B87"/>
    <w:rsid w:val="00767107"/>
    <w:rsid w:val="00773BFD"/>
    <w:rsid w:val="00773F7D"/>
    <w:rsid w:val="007743B3"/>
    <w:rsid w:val="00774490"/>
    <w:rsid w:val="00780440"/>
    <w:rsid w:val="007819FF"/>
    <w:rsid w:val="00784BC6"/>
    <w:rsid w:val="00784DAF"/>
    <w:rsid w:val="0078523D"/>
    <w:rsid w:val="00787BDD"/>
    <w:rsid w:val="00787D8F"/>
    <w:rsid w:val="007931DF"/>
    <w:rsid w:val="007936FF"/>
    <w:rsid w:val="00793A44"/>
    <w:rsid w:val="0079436E"/>
    <w:rsid w:val="007959F6"/>
    <w:rsid w:val="00796D6C"/>
    <w:rsid w:val="007977CD"/>
    <w:rsid w:val="007A0172"/>
    <w:rsid w:val="007A128D"/>
    <w:rsid w:val="007A129B"/>
    <w:rsid w:val="007A2511"/>
    <w:rsid w:val="007A260E"/>
    <w:rsid w:val="007A4D4C"/>
    <w:rsid w:val="007A5CB9"/>
    <w:rsid w:val="007A6314"/>
    <w:rsid w:val="007B0E90"/>
    <w:rsid w:val="007B6D43"/>
    <w:rsid w:val="007B7C6E"/>
    <w:rsid w:val="007C208D"/>
    <w:rsid w:val="007C4522"/>
    <w:rsid w:val="007C6449"/>
    <w:rsid w:val="007D44D7"/>
    <w:rsid w:val="007D621A"/>
    <w:rsid w:val="007D6408"/>
    <w:rsid w:val="007E2887"/>
    <w:rsid w:val="007E2BA3"/>
    <w:rsid w:val="007E5278"/>
    <w:rsid w:val="007E749C"/>
    <w:rsid w:val="007F040A"/>
    <w:rsid w:val="007F1B5C"/>
    <w:rsid w:val="007F1E68"/>
    <w:rsid w:val="00801257"/>
    <w:rsid w:val="0080292E"/>
    <w:rsid w:val="00802EF0"/>
    <w:rsid w:val="00803B0A"/>
    <w:rsid w:val="00804DED"/>
    <w:rsid w:val="00805B96"/>
    <w:rsid w:val="008115A5"/>
    <w:rsid w:val="00811D46"/>
    <w:rsid w:val="0081415D"/>
    <w:rsid w:val="00814194"/>
    <w:rsid w:val="0081543E"/>
    <w:rsid w:val="00816618"/>
    <w:rsid w:val="00817312"/>
    <w:rsid w:val="00817D11"/>
    <w:rsid w:val="00820229"/>
    <w:rsid w:val="00822448"/>
    <w:rsid w:val="00822ABE"/>
    <w:rsid w:val="008264CB"/>
    <w:rsid w:val="00827F51"/>
    <w:rsid w:val="0083104E"/>
    <w:rsid w:val="00831406"/>
    <w:rsid w:val="008343BE"/>
    <w:rsid w:val="00835C57"/>
    <w:rsid w:val="008371C6"/>
    <w:rsid w:val="00837516"/>
    <w:rsid w:val="00837AB2"/>
    <w:rsid w:val="0084060E"/>
    <w:rsid w:val="00840FB4"/>
    <w:rsid w:val="008410B2"/>
    <w:rsid w:val="00841DC8"/>
    <w:rsid w:val="00843883"/>
    <w:rsid w:val="00844275"/>
    <w:rsid w:val="008500A0"/>
    <w:rsid w:val="00851367"/>
    <w:rsid w:val="0085351C"/>
    <w:rsid w:val="00853FE3"/>
    <w:rsid w:val="008549CA"/>
    <w:rsid w:val="008556C3"/>
    <w:rsid w:val="0085687C"/>
    <w:rsid w:val="0086718E"/>
    <w:rsid w:val="008706C5"/>
    <w:rsid w:val="0087291E"/>
    <w:rsid w:val="00873707"/>
    <w:rsid w:val="008763E1"/>
    <w:rsid w:val="00877EC8"/>
    <w:rsid w:val="0088068A"/>
    <w:rsid w:val="00880F36"/>
    <w:rsid w:val="00883FF9"/>
    <w:rsid w:val="00885530"/>
    <w:rsid w:val="00887E30"/>
    <w:rsid w:val="00890692"/>
    <w:rsid w:val="008910D1"/>
    <w:rsid w:val="0089296C"/>
    <w:rsid w:val="00895A7B"/>
    <w:rsid w:val="00896ABD"/>
    <w:rsid w:val="008A7A9C"/>
    <w:rsid w:val="008B0CE1"/>
    <w:rsid w:val="008B5218"/>
    <w:rsid w:val="008B557C"/>
    <w:rsid w:val="008B6497"/>
    <w:rsid w:val="008B6C12"/>
    <w:rsid w:val="008B6C64"/>
    <w:rsid w:val="008B7102"/>
    <w:rsid w:val="008B76D1"/>
    <w:rsid w:val="008C0A39"/>
    <w:rsid w:val="008C3B7D"/>
    <w:rsid w:val="008C3DBB"/>
    <w:rsid w:val="008C3E53"/>
    <w:rsid w:val="008C4D8F"/>
    <w:rsid w:val="008C4FE8"/>
    <w:rsid w:val="008C54E0"/>
    <w:rsid w:val="008C59D8"/>
    <w:rsid w:val="008C6015"/>
    <w:rsid w:val="008D0F90"/>
    <w:rsid w:val="008D2898"/>
    <w:rsid w:val="008D3715"/>
    <w:rsid w:val="008D43D0"/>
    <w:rsid w:val="008D5465"/>
    <w:rsid w:val="008D5B15"/>
    <w:rsid w:val="008D6CA4"/>
    <w:rsid w:val="008D7EB7"/>
    <w:rsid w:val="008E10E2"/>
    <w:rsid w:val="008E1A2C"/>
    <w:rsid w:val="008E3684"/>
    <w:rsid w:val="008E4B20"/>
    <w:rsid w:val="008E57F5"/>
    <w:rsid w:val="008E5FE7"/>
    <w:rsid w:val="008E7606"/>
    <w:rsid w:val="008E7704"/>
    <w:rsid w:val="008F034F"/>
    <w:rsid w:val="008F19D8"/>
    <w:rsid w:val="008F1DAA"/>
    <w:rsid w:val="008F3EBD"/>
    <w:rsid w:val="008F4BDE"/>
    <w:rsid w:val="008F60B2"/>
    <w:rsid w:val="008F7C41"/>
    <w:rsid w:val="009031E2"/>
    <w:rsid w:val="0090449C"/>
    <w:rsid w:val="009062F8"/>
    <w:rsid w:val="0091276C"/>
    <w:rsid w:val="009142B2"/>
    <w:rsid w:val="00916010"/>
    <w:rsid w:val="009165AC"/>
    <w:rsid w:val="0092035C"/>
    <w:rsid w:val="0092053F"/>
    <w:rsid w:val="009205EA"/>
    <w:rsid w:val="00922DF8"/>
    <w:rsid w:val="0092340A"/>
    <w:rsid w:val="00925EF5"/>
    <w:rsid w:val="00927165"/>
    <w:rsid w:val="009278DE"/>
    <w:rsid w:val="00927AC9"/>
    <w:rsid w:val="009313D9"/>
    <w:rsid w:val="00931BA2"/>
    <w:rsid w:val="00932AE8"/>
    <w:rsid w:val="00934FD6"/>
    <w:rsid w:val="00935B7F"/>
    <w:rsid w:val="00935D15"/>
    <w:rsid w:val="00940694"/>
    <w:rsid w:val="009408D9"/>
    <w:rsid w:val="00941293"/>
    <w:rsid w:val="009435FF"/>
    <w:rsid w:val="00943DCB"/>
    <w:rsid w:val="0094514B"/>
    <w:rsid w:val="00945404"/>
    <w:rsid w:val="009468A6"/>
    <w:rsid w:val="00946F0A"/>
    <w:rsid w:val="00950C17"/>
    <w:rsid w:val="00951C06"/>
    <w:rsid w:val="009521F4"/>
    <w:rsid w:val="00954740"/>
    <w:rsid w:val="00954D6E"/>
    <w:rsid w:val="009552BF"/>
    <w:rsid w:val="00961827"/>
    <w:rsid w:val="00961D01"/>
    <w:rsid w:val="00963ABC"/>
    <w:rsid w:val="00965D21"/>
    <w:rsid w:val="0096650F"/>
    <w:rsid w:val="00967764"/>
    <w:rsid w:val="00967A3B"/>
    <w:rsid w:val="00970B0E"/>
    <w:rsid w:val="00973FEE"/>
    <w:rsid w:val="00976D03"/>
    <w:rsid w:val="00977B30"/>
    <w:rsid w:val="009800E3"/>
    <w:rsid w:val="00980442"/>
    <w:rsid w:val="00982ED1"/>
    <w:rsid w:val="00982F41"/>
    <w:rsid w:val="0098328B"/>
    <w:rsid w:val="0098344F"/>
    <w:rsid w:val="00983D9E"/>
    <w:rsid w:val="0098418F"/>
    <w:rsid w:val="00985090"/>
    <w:rsid w:val="00985AC4"/>
    <w:rsid w:val="00987710"/>
    <w:rsid w:val="00987976"/>
    <w:rsid w:val="009904AB"/>
    <w:rsid w:val="00990BC3"/>
    <w:rsid w:val="0099138B"/>
    <w:rsid w:val="00994E9B"/>
    <w:rsid w:val="00995688"/>
    <w:rsid w:val="009958A6"/>
    <w:rsid w:val="00996456"/>
    <w:rsid w:val="00996FBF"/>
    <w:rsid w:val="009A04F5"/>
    <w:rsid w:val="009A15EF"/>
    <w:rsid w:val="009A38A5"/>
    <w:rsid w:val="009B118B"/>
    <w:rsid w:val="009B1737"/>
    <w:rsid w:val="009B3806"/>
    <w:rsid w:val="009B3BE6"/>
    <w:rsid w:val="009B3D4B"/>
    <w:rsid w:val="009B5B99"/>
    <w:rsid w:val="009B6048"/>
    <w:rsid w:val="009B6EFC"/>
    <w:rsid w:val="009C011A"/>
    <w:rsid w:val="009C2DF8"/>
    <w:rsid w:val="009C43A3"/>
    <w:rsid w:val="009C47C7"/>
    <w:rsid w:val="009C68B7"/>
    <w:rsid w:val="009C701C"/>
    <w:rsid w:val="009D0834"/>
    <w:rsid w:val="009D0A1E"/>
    <w:rsid w:val="009D2444"/>
    <w:rsid w:val="009D3E41"/>
    <w:rsid w:val="009D52BC"/>
    <w:rsid w:val="009D5CDF"/>
    <w:rsid w:val="009D764E"/>
    <w:rsid w:val="009D7D0A"/>
    <w:rsid w:val="009E07EE"/>
    <w:rsid w:val="009E2CD5"/>
    <w:rsid w:val="009E3F23"/>
    <w:rsid w:val="009E5A09"/>
    <w:rsid w:val="009F01B1"/>
    <w:rsid w:val="009F0DBB"/>
    <w:rsid w:val="009F3887"/>
    <w:rsid w:val="009F6989"/>
    <w:rsid w:val="009F6DF0"/>
    <w:rsid w:val="009F732B"/>
    <w:rsid w:val="00A01FE0"/>
    <w:rsid w:val="00A03C69"/>
    <w:rsid w:val="00A04E0D"/>
    <w:rsid w:val="00A10656"/>
    <w:rsid w:val="00A12FA6"/>
    <w:rsid w:val="00A1339B"/>
    <w:rsid w:val="00A14ABA"/>
    <w:rsid w:val="00A20C4B"/>
    <w:rsid w:val="00A21565"/>
    <w:rsid w:val="00A2196E"/>
    <w:rsid w:val="00A2228E"/>
    <w:rsid w:val="00A22917"/>
    <w:rsid w:val="00A24CB6"/>
    <w:rsid w:val="00A24F42"/>
    <w:rsid w:val="00A26CD2"/>
    <w:rsid w:val="00A27667"/>
    <w:rsid w:val="00A30B52"/>
    <w:rsid w:val="00A314F2"/>
    <w:rsid w:val="00A34A67"/>
    <w:rsid w:val="00A37462"/>
    <w:rsid w:val="00A41C39"/>
    <w:rsid w:val="00A459E1"/>
    <w:rsid w:val="00A460B0"/>
    <w:rsid w:val="00A47C60"/>
    <w:rsid w:val="00A47F75"/>
    <w:rsid w:val="00A52296"/>
    <w:rsid w:val="00A55661"/>
    <w:rsid w:val="00A56EB2"/>
    <w:rsid w:val="00A61B70"/>
    <w:rsid w:val="00A61FA8"/>
    <w:rsid w:val="00A637F4"/>
    <w:rsid w:val="00A65093"/>
    <w:rsid w:val="00A65485"/>
    <w:rsid w:val="00A66926"/>
    <w:rsid w:val="00A66E05"/>
    <w:rsid w:val="00A67318"/>
    <w:rsid w:val="00A70753"/>
    <w:rsid w:val="00A712D2"/>
    <w:rsid w:val="00A74C2D"/>
    <w:rsid w:val="00A7561D"/>
    <w:rsid w:val="00A82C8A"/>
    <w:rsid w:val="00A82E51"/>
    <w:rsid w:val="00A852FF"/>
    <w:rsid w:val="00A859E5"/>
    <w:rsid w:val="00A87337"/>
    <w:rsid w:val="00A8762D"/>
    <w:rsid w:val="00A87813"/>
    <w:rsid w:val="00A905FE"/>
    <w:rsid w:val="00A90C97"/>
    <w:rsid w:val="00A920DF"/>
    <w:rsid w:val="00A93B3D"/>
    <w:rsid w:val="00A960C8"/>
    <w:rsid w:val="00A961A6"/>
    <w:rsid w:val="00AA0248"/>
    <w:rsid w:val="00AA0CBF"/>
    <w:rsid w:val="00AA1B4F"/>
    <w:rsid w:val="00AA277C"/>
    <w:rsid w:val="00AA54F3"/>
    <w:rsid w:val="00AA6B43"/>
    <w:rsid w:val="00AB367A"/>
    <w:rsid w:val="00AB467D"/>
    <w:rsid w:val="00AB6408"/>
    <w:rsid w:val="00AB657C"/>
    <w:rsid w:val="00AC01D1"/>
    <w:rsid w:val="00AC0F32"/>
    <w:rsid w:val="00AC4BBF"/>
    <w:rsid w:val="00AC6DA8"/>
    <w:rsid w:val="00AC7315"/>
    <w:rsid w:val="00AD27AB"/>
    <w:rsid w:val="00AD3A3F"/>
    <w:rsid w:val="00AD6A05"/>
    <w:rsid w:val="00AD6F0A"/>
    <w:rsid w:val="00AD71EF"/>
    <w:rsid w:val="00AE272B"/>
    <w:rsid w:val="00AE3E3A"/>
    <w:rsid w:val="00AE77B4"/>
    <w:rsid w:val="00AE7C1A"/>
    <w:rsid w:val="00AF0D9C"/>
    <w:rsid w:val="00AF13AB"/>
    <w:rsid w:val="00AF1D36"/>
    <w:rsid w:val="00AF4973"/>
    <w:rsid w:val="00AF5F29"/>
    <w:rsid w:val="00AF5F75"/>
    <w:rsid w:val="00AF6001"/>
    <w:rsid w:val="00B01451"/>
    <w:rsid w:val="00B01A16"/>
    <w:rsid w:val="00B03BB5"/>
    <w:rsid w:val="00B07F45"/>
    <w:rsid w:val="00B1021A"/>
    <w:rsid w:val="00B10813"/>
    <w:rsid w:val="00B11440"/>
    <w:rsid w:val="00B119A1"/>
    <w:rsid w:val="00B15A1F"/>
    <w:rsid w:val="00B15FE9"/>
    <w:rsid w:val="00B17C47"/>
    <w:rsid w:val="00B2148A"/>
    <w:rsid w:val="00B21C3F"/>
    <w:rsid w:val="00B220C2"/>
    <w:rsid w:val="00B22742"/>
    <w:rsid w:val="00B25B32"/>
    <w:rsid w:val="00B261F6"/>
    <w:rsid w:val="00B352C8"/>
    <w:rsid w:val="00B36C42"/>
    <w:rsid w:val="00B42574"/>
    <w:rsid w:val="00B42DDC"/>
    <w:rsid w:val="00B42EA7"/>
    <w:rsid w:val="00B43300"/>
    <w:rsid w:val="00B43DE5"/>
    <w:rsid w:val="00B44262"/>
    <w:rsid w:val="00B5337C"/>
    <w:rsid w:val="00B53FDE"/>
    <w:rsid w:val="00B56267"/>
    <w:rsid w:val="00B56397"/>
    <w:rsid w:val="00B6027B"/>
    <w:rsid w:val="00B63BC0"/>
    <w:rsid w:val="00B67253"/>
    <w:rsid w:val="00B67AFF"/>
    <w:rsid w:val="00B7035E"/>
    <w:rsid w:val="00B70B59"/>
    <w:rsid w:val="00B718E1"/>
    <w:rsid w:val="00B73657"/>
    <w:rsid w:val="00B759BA"/>
    <w:rsid w:val="00B765F6"/>
    <w:rsid w:val="00B774F4"/>
    <w:rsid w:val="00B77509"/>
    <w:rsid w:val="00B8107C"/>
    <w:rsid w:val="00B846E1"/>
    <w:rsid w:val="00B86204"/>
    <w:rsid w:val="00B869EC"/>
    <w:rsid w:val="00B87F82"/>
    <w:rsid w:val="00B907C4"/>
    <w:rsid w:val="00B91710"/>
    <w:rsid w:val="00B92349"/>
    <w:rsid w:val="00B92AC7"/>
    <w:rsid w:val="00B93E08"/>
    <w:rsid w:val="00B940B3"/>
    <w:rsid w:val="00BA138D"/>
    <w:rsid w:val="00BA1735"/>
    <w:rsid w:val="00BA19FA"/>
    <w:rsid w:val="00BA35A8"/>
    <w:rsid w:val="00BA4288"/>
    <w:rsid w:val="00BA4941"/>
    <w:rsid w:val="00BA5599"/>
    <w:rsid w:val="00BA571E"/>
    <w:rsid w:val="00BA59B7"/>
    <w:rsid w:val="00BA5FDE"/>
    <w:rsid w:val="00BA61CC"/>
    <w:rsid w:val="00BA6660"/>
    <w:rsid w:val="00BB35D8"/>
    <w:rsid w:val="00BB48E5"/>
    <w:rsid w:val="00BB4F7B"/>
    <w:rsid w:val="00BB5607"/>
    <w:rsid w:val="00BB5ACA"/>
    <w:rsid w:val="00BB6998"/>
    <w:rsid w:val="00BB6B0F"/>
    <w:rsid w:val="00BB760B"/>
    <w:rsid w:val="00BC1EB1"/>
    <w:rsid w:val="00BC3823"/>
    <w:rsid w:val="00BC3A13"/>
    <w:rsid w:val="00BC469B"/>
    <w:rsid w:val="00BC5841"/>
    <w:rsid w:val="00BD51FC"/>
    <w:rsid w:val="00BD60B4"/>
    <w:rsid w:val="00BD75DA"/>
    <w:rsid w:val="00BD7E97"/>
    <w:rsid w:val="00BE02D2"/>
    <w:rsid w:val="00BE051D"/>
    <w:rsid w:val="00BE335D"/>
    <w:rsid w:val="00BE40C0"/>
    <w:rsid w:val="00BE4369"/>
    <w:rsid w:val="00BE4D9C"/>
    <w:rsid w:val="00BE51DB"/>
    <w:rsid w:val="00BE5F4A"/>
    <w:rsid w:val="00BE64B2"/>
    <w:rsid w:val="00BF09B0"/>
    <w:rsid w:val="00BF1544"/>
    <w:rsid w:val="00BF1B53"/>
    <w:rsid w:val="00BF21B9"/>
    <w:rsid w:val="00BF3C10"/>
    <w:rsid w:val="00BF5E6B"/>
    <w:rsid w:val="00C06F06"/>
    <w:rsid w:val="00C20FAD"/>
    <w:rsid w:val="00C2375F"/>
    <w:rsid w:val="00C2463F"/>
    <w:rsid w:val="00C247CB"/>
    <w:rsid w:val="00C3355F"/>
    <w:rsid w:val="00C3569A"/>
    <w:rsid w:val="00C37997"/>
    <w:rsid w:val="00C43366"/>
    <w:rsid w:val="00C43F48"/>
    <w:rsid w:val="00C448FF"/>
    <w:rsid w:val="00C45D13"/>
    <w:rsid w:val="00C45E57"/>
    <w:rsid w:val="00C46C97"/>
    <w:rsid w:val="00C474AB"/>
    <w:rsid w:val="00C52E6A"/>
    <w:rsid w:val="00C52F29"/>
    <w:rsid w:val="00C53B52"/>
    <w:rsid w:val="00C56C4A"/>
    <w:rsid w:val="00C56CE6"/>
    <w:rsid w:val="00C572B6"/>
    <w:rsid w:val="00C5745F"/>
    <w:rsid w:val="00C61A98"/>
    <w:rsid w:val="00C63201"/>
    <w:rsid w:val="00C64DFC"/>
    <w:rsid w:val="00C64E62"/>
    <w:rsid w:val="00C651D5"/>
    <w:rsid w:val="00C65215"/>
    <w:rsid w:val="00C65CCC"/>
    <w:rsid w:val="00C67242"/>
    <w:rsid w:val="00C730CF"/>
    <w:rsid w:val="00C73DDA"/>
    <w:rsid w:val="00C7618F"/>
    <w:rsid w:val="00C765A9"/>
    <w:rsid w:val="00C773AA"/>
    <w:rsid w:val="00C8162D"/>
    <w:rsid w:val="00C8372F"/>
    <w:rsid w:val="00C83A0B"/>
    <w:rsid w:val="00C83CCA"/>
    <w:rsid w:val="00C840D3"/>
    <w:rsid w:val="00C842D0"/>
    <w:rsid w:val="00C84ED1"/>
    <w:rsid w:val="00C86E33"/>
    <w:rsid w:val="00C874A7"/>
    <w:rsid w:val="00C9038F"/>
    <w:rsid w:val="00C91F6A"/>
    <w:rsid w:val="00C92AAB"/>
    <w:rsid w:val="00C95963"/>
    <w:rsid w:val="00CA2435"/>
    <w:rsid w:val="00CA4B65"/>
    <w:rsid w:val="00CB36D0"/>
    <w:rsid w:val="00CB386C"/>
    <w:rsid w:val="00CB5A6B"/>
    <w:rsid w:val="00CB7821"/>
    <w:rsid w:val="00CC21EC"/>
    <w:rsid w:val="00CD0E2F"/>
    <w:rsid w:val="00CD262A"/>
    <w:rsid w:val="00CD2F20"/>
    <w:rsid w:val="00CD3094"/>
    <w:rsid w:val="00CD5B71"/>
    <w:rsid w:val="00CD6B20"/>
    <w:rsid w:val="00CD6B52"/>
    <w:rsid w:val="00CD6FDF"/>
    <w:rsid w:val="00CD7801"/>
    <w:rsid w:val="00CD7AF7"/>
    <w:rsid w:val="00CD7BA7"/>
    <w:rsid w:val="00CD7BC8"/>
    <w:rsid w:val="00CE1339"/>
    <w:rsid w:val="00CE4285"/>
    <w:rsid w:val="00CE4731"/>
    <w:rsid w:val="00CE61CC"/>
    <w:rsid w:val="00CE68C4"/>
    <w:rsid w:val="00CE6E42"/>
    <w:rsid w:val="00CF20B7"/>
    <w:rsid w:val="00CF4038"/>
    <w:rsid w:val="00CF601D"/>
    <w:rsid w:val="00CF6273"/>
    <w:rsid w:val="00CF6692"/>
    <w:rsid w:val="00CF7441"/>
    <w:rsid w:val="00D00D16"/>
    <w:rsid w:val="00D023F8"/>
    <w:rsid w:val="00D0324D"/>
    <w:rsid w:val="00D03C6C"/>
    <w:rsid w:val="00D04806"/>
    <w:rsid w:val="00D06288"/>
    <w:rsid w:val="00D068C7"/>
    <w:rsid w:val="00D10230"/>
    <w:rsid w:val="00D11EBA"/>
    <w:rsid w:val="00D128A4"/>
    <w:rsid w:val="00D17E63"/>
    <w:rsid w:val="00D20785"/>
    <w:rsid w:val="00D20954"/>
    <w:rsid w:val="00D20E0E"/>
    <w:rsid w:val="00D21C39"/>
    <w:rsid w:val="00D21FC6"/>
    <w:rsid w:val="00D2243A"/>
    <w:rsid w:val="00D24C3B"/>
    <w:rsid w:val="00D2572E"/>
    <w:rsid w:val="00D27093"/>
    <w:rsid w:val="00D31239"/>
    <w:rsid w:val="00D33393"/>
    <w:rsid w:val="00D33D36"/>
    <w:rsid w:val="00D34349"/>
    <w:rsid w:val="00D34D94"/>
    <w:rsid w:val="00D35171"/>
    <w:rsid w:val="00D400A4"/>
    <w:rsid w:val="00D405EB"/>
    <w:rsid w:val="00D409E2"/>
    <w:rsid w:val="00D427D4"/>
    <w:rsid w:val="00D427D7"/>
    <w:rsid w:val="00D43E46"/>
    <w:rsid w:val="00D44052"/>
    <w:rsid w:val="00D44E62"/>
    <w:rsid w:val="00D45F3F"/>
    <w:rsid w:val="00D46EF3"/>
    <w:rsid w:val="00D5020C"/>
    <w:rsid w:val="00D51570"/>
    <w:rsid w:val="00D517CC"/>
    <w:rsid w:val="00D52F5E"/>
    <w:rsid w:val="00D556AD"/>
    <w:rsid w:val="00D564BB"/>
    <w:rsid w:val="00D60381"/>
    <w:rsid w:val="00D60F4F"/>
    <w:rsid w:val="00D616DE"/>
    <w:rsid w:val="00D62201"/>
    <w:rsid w:val="00D62554"/>
    <w:rsid w:val="00D63600"/>
    <w:rsid w:val="00D651D1"/>
    <w:rsid w:val="00D701AA"/>
    <w:rsid w:val="00D717BB"/>
    <w:rsid w:val="00D7226B"/>
    <w:rsid w:val="00D72707"/>
    <w:rsid w:val="00D733E9"/>
    <w:rsid w:val="00D751D9"/>
    <w:rsid w:val="00D75A9C"/>
    <w:rsid w:val="00D80DA3"/>
    <w:rsid w:val="00D82C91"/>
    <w:rsid w:val="00D83CB6"/>
    <w:rsid w:val="00D84BB7"/>
    <w:rsid w:val="00D85E41"/>
    <w:rsid w:val="00D86413"/>
    <w:rsid w:val="00D90871"/>
    <w:rsid w:val="00D9155F"/>
    <w:rsid w:val="00D9403F"/>
    <w:rsid w:val="00D9500A"/>
    <w:rsid w:val="00D959B4"/>
    <w:rsid w:val="00DA44DE"/>
    <w:rsid w:val="00DB09AC"/>
    <w:rsid w:val="00DB449A"/>
    <w:rsid w:val="00DB620A"/>
    <w:rsid w:val="00DB6557"/>
    <w:rsid w:val="00DC3832"/>
    <w:rsid w:val="00DC6CE2"/>
    <w:rsid w:val="00DC7A51"/>
    <w:rsid w:val="00DD0A74"/>
    <w:rsid w:val="00DD184A"/>
    <w:rsid w:val="00DD23AB"/>
    <w:rsid w:val="00DD32EE"/>
    <w:rsid w:val="00DE283C"/>
    <w:rsid w:val="00DE36BF"/>
    <w:rsid w:val="00DE43FA"/>
    <w:rsid w:val="00DE5B5F"/>
    <w:rsid w:val="00DE725B"/>
    <w:rsid w:val="00DF0077"/>
    <w:rsid w:val="00DF1297"/>
    <w:rsid w:val="00DF1CDB"/>
    <w:rsid w:val="00DF2F8A"/>
    <w:rsid w:val="00DF7817"/>
    <w:rsid w:val="00E004AB"/>
    <w:rsid w:val="00E004EA"/>
    <w:rsid w:val="00E00696"/>
    <w:rsid w:val="00E009D9"/>
    <w:rsid w:val="00E03C40"/>
    <w:rsid w:val="00E0543C"/>
    <w:rsid w:val="00E056B7"/>
    <w:rsid w:val="00E060C2"/>
    <w:rsid w:val="00E06324"/>
    <w:rsid w:val="00E071CD"/>
    <w:rsid w:val="00E11718"/>
    <w:rsid w:val="00E11DC1"/>
    <w:rsid w:val="00E12002"/>
    <w:rsid w:val="00E12FB0"/>
    <w:rsid w:val="00E14814"/>
    <w:rsid w:val="00E1591B"/>
    <w:rsid w:val="00E16A50"/>
    <w:rsid w:val="00E17B81"/>
    <w:rsid w:val="00E245AC"/>
    <w:rsid w:val="00E249D5"/>
    <w:rsid w:val="00E33C68"/>
    <w:rsid w:val="00E34EEB"/>
    <w:rsid w:val="00E358BC"/>
    <w:rsid w:val="00E35963"/>
    <w:rsid w:val="00E41466"/>
    <w:rsid w:val="00E42111"/>
    <w:rsid w:val="00E421D9"/>
    <w:rsid w:val="00E44EB9"/>
    <w:rsid w:val="00E45621"/>
    <w:rsid w:val="00E46358"/>
    <w:rsid w:val="00E46DCA"/>
    <w:rsid w:val="00E4706C"/>
    <w:rsid w:val="00E471DC"/>
    <w:rsid w:val="00E47672"/>
    <w:rsid w:val="00E50498"/>
    <w:rsid w:val="00E50EB4"/>
    <w:rsid w:val="00E532FC"/>
    <w:rsid w:val="00E55540"/>
    <w:rsid w:val="00E55BB0"/>
    <w:rsid w:val="00E55D62"/>
    <w:rsid w:val="00E56905"/>
    <w:rsid w:val="00E57B90"/>
    <w:rsid w:val="00E609E5"/>
    <w:rsid w:val="00E60F27"/>
    <w:rsid w:val="00E64D93"/>
    <w:rsid w:val="00E65EDB"/>
    <w:rsid w:val="00E66927"/>
    <w:rsid w:val="00E677B8"/>
    <w:rsid w:val="00E67FA1"/>
    <w:rsid w:val="00E7131D"/>
    <w:rsid w:val="00E72279"/>
    <w:rsid w:val="00E73D53"/>
    <w:rsid w:val="00E73FD7"/>
    <w:rsid w:val="00E75111"/>
    <w:rsid w:val="00E77296"/>
    <w:rsid w:val="00E85E6F"/>
    <w:rsid w:val="00E9005D"/>
    <w:rsid w:val="00E90795"/>
    <w:rsid w:val="00E908E5"/>
    <w:rsid w:val="00E93763"/>
    <w:rsid w:val="00E938AB"/>
    <w:rsid w:val="00EA1516"/>
    <w:rsid w:val="00EA3624"/>
    <w:rsid w:val="00EA427A"/>
    <w:rsid w:val="00EA7061"/>
    <w:rsid w:val="00EA723B"/>
    <w:rsid w:val="00EB02D0"/>
    <w:rsid w:val="00EB0EE1"/>
    <w:rsid w:val="00EB13F7"/>
    <w:rsid w:val="00EB269A"/>
    <w:rsid w:val="00EB2E78"/>
    <w:rsid w:val="00EB4471"/>
    <w:rsid w:val="00EB6350"/>
    <w:rsid w:val="00EC0120"/>
    <w:rsid w:val="00EC07D1"/>
    <w:rsid w:val="00EC2F62"/>
    <w:rsid w:val="00EC62EB"/>
    <w:rsid w:val="00EC6E9F"/>
    <w:rsid w:val="00ED0AE0"/>
    <w:rsid w:val="00ED3AF5"/>
    <w:rsid w:val="00ED44F0"/>
    <w:rsid w:val="00ED4A9D"/>
    <w:rsid w:val="00ED4B33"/>
    <w:rsid w:val="00ED7DD6"/>
    <w:rsid w:val="00EE15A1"/>
    <w:rsid w:val="00EE2A7C"/>
    <w:rsid w:val="00EE2C42"/>
    <w:rsid w:val="00EE341B"/>
    <w:rsid w:val="00EE3675"/>
    <w:rsid w:val="00EE3AD8"/>
    <w:rsid w:val="00EE3FEC"/>
    <w:rsid w:val="00EE4453"/>
    <w:rsid w:val="00EE5FCE"/>
    <w:rsid w:val="00EE6B11"/>
    <w:rsid w:val="00EE6BBD"/>
    <w:rsid w:val="00EE6E1E"/>
    <w:rsid w:val="00EE705F"/>
    <w:rsid w:val="00EE707F"/>
    <w:rsid w:val="00EF54FD"/>
    <w:rsid w:val="00F002A4"/>
    <w:rsid w:val="00F04DF1"/>
    <w:rsid w:val="00F0612F"/>
    <w:rsid w:val="00F106FC"/>
    <w:rsid w:val="00F13112"/>
    <w:rsid w:val="00F13A76"/>
    <w:rsid w:val="00F14A8D"/>
    <w:rsid w:val="00F1575B"/>
    <w:rsid w:val="00F16FE6"/>
    <w:rsid w:val="00F20221"/>
    <w:rsid w:val="00F20E27"/>
    <w:rsid w:val="00F21111"/>
    <w:rsid w:val="00F21913"/>
    <w:rsid w:val="00F238BD"/>
    <w:rsid w:val="00F24992"/>
    <w:rsid w:val="00F25AC3"/>
    <w:rsid w:val="00F27A20"/>
    <w:rsid w:val="00F31610"/>
    <w:rsid w:val="00F324EC"/>
    <w:rsid w:val="00F32F2F"/>
    <w:rsid w:val="00F33F3F"/>
    <w:rsid w:val="00F345EE"/>
    <w:rsid w:val="00F34CA7"/>
    <w:rsid w:val="00F35BDD"/>
    <w:rsid w:val="00F37716"/>
    <w:rsid w:val="00F403FD"/>
    <w:rsid w:val="00F41E72"/>
    <w:rsid w:val="00F43B89"/>
    <w:rsid w:val="00F45CB4"/>
    <w:rsid w:val="00F476D9"/>
    <w:rsid w:val="00F50300"/>
    <w:rsid w:val="00F51AAA"/>
    <w:rsid w:val="00F52325"/>
    <w:rsid w:val="00F52BB7"/>
    <w:rsid w:val="00F53C13"/>
    <w:rsid w:val="00F54676"/>
    <w:rsid w:val="00F56E39"/>
    <w:rsid w:val="00F60012"/>
    <w:rsid w:val="00F605B3"/>
    <w:rsid w:val="00F61BCC"/>
    <w:rsid w:val="00F623E9"/>
    <w:rsid w:val="00F63951"/>
    <w:rsid w:val="00F63C86"/>
    <w:rsid w:val="00F64780"/>
    <w:rsid w:val="00F65207"/>
    <w:rsid w:val="00F72D7C"/>
    <w:rsid w:val="00F756CB"/>
    <w:rsid w:val="00F75870"/>
    <w:rsid w:val="00F766BE"/>
    <w:rsid w:val="00F77EB9"/>
    <w:rsid w:val="00F802CB"/>
    <w:rsid w:val="00F803FA"/>
    <w:rsid w:val="00F80635"/>
    <w:rsid w:val="00F80A37"/>
    <w:rsid w:val="00F80E74"/>
    <w:rsid w:val="00F815D1"/>
    <w:rsid w:val="00F81E7E"/>
    <w:rsid w:val="00F81F0F"/>
    <w:rsid w:val="00F825F4"/>
    <w:rsid w:val="00F8468F"/>
    <w:rsid w:val="00F92444"/>
    <w:rsid w:val="00F92AA1"/>
    <w:rsid w:val="00F932DE"/>
    <w:rsid w:val="00F94484"/>
    <w:rsid w:val="00F952F9"/>
    <w:rsid w:val="00F963DD"/>
    <w:rsid w:val="00FA0E28"/>
    <w:rsid w:val="00FA2045"/>
    <w:rsid w:val="00FA3645"/>
    <w:rsid w:val="00FA592F"/>
    <w:rsid w:val="00FB1AA9"/>
    <w:rsid w:val="00FB1F22"/>
    <w:rsid w:val="00FB2B17"/>
    <w:rsid w:val="00FB32DC"/>
    <w:rsid w:val="00FB4B5A"/>
    <w:rsid w:val="00FB5DAA"/>
    <w:rsid w:val="00FB69FF"/>
    <w:rsid w:val="00FC04B9"/>
    <w:rsid w:val="00FC161A"/>
    <w:rsid w:val="00FC23D5"/>
    <w:rsid w:val="00FC4C1A"/>
    <w:rsid w:val="00FC6468"/>
    <w:rsid w:val="00FC6D49"/>
    <w:rsid w:val="00FD1D8A"/>
    <w:rsid w:val="00FD2015"/>
    <w:rsid w:val="00FD4922"/>
    <w:rsid w:val="00FD62DD"/>
    <w:rsid w:val="00FD6461"/>
    <w:rsid w:val="00FE0281"/>
    <w:rsid w:val="00FE1A90"/>
    <w:rsid w:val="00FE1DCE"/>
    <w:rsid w:val="00FE24E1"/>
    <w:rsid w:val="00FE540C"/>
    <w:rsid w:val="00FE5D49"/>
    <w:rsid w:val="00FE7083"/>
    <w:rsid w:val="00FE725E"/>
    <w:rsid w:val="00FF019F"/>
    <w:rsid w:val="00FF544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BC8"/>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ext">
    <w:name w:val="Jove text"/>
    <w:basedOn w:val="Normal"/>
    <w:link w:val="JovetextChar"/>
    <w:qFormat/>
    <w:rsid w:val="00814194"/>
    <w:rPr>
      <w:rFonts w:cs="Arial"/>
      <w:bCs/>
      <w:color w:val="808080"/>
    </w:rPr>
  </w:style>
  <w:style w:type="character" w:customStyle="1" w:styleId="JovetextChar">
    <w:name w:val="Jove text Char"/>
    <w:basedOn w:val="DefaultParagraphFont"/>
    <w:link w:val="Jovetext"/>
    <w:rsid w:val="00814194"/>
    <w:rPr>
      <w:rFonts w:ascii="Calibri" w:hAnsi="Calibri" w:cs="Arial"/>
      <w:bCs/>
      <w:color w:val="808080"/>
      <w:sz w:val="24"/>
      <w:szCs w:val="24"/>
    </w:rPr>
  </w:style>
  <w:style w:type="paragraph" w:styleId="BodyText">
    <w:name w:val="Body Text"/>
    <w:link w:val="BodyTextChar"/>
    <w:rsid w:val="005914B6"/>
    <w:pPr>
      <w:spacing w:before="60" w:after="120"/>
      <w:ind w:firstLine="360"/>
    </w:pPr>
    <w:rPr>
      <w:sz w:val="22"/>
    </w:rPr>
  </w:style>
  <w:style w:type="character" w:customStyle="1" w:styleId="BodyTextChar">
    <w:name w:val="Body Text Char"/>
    <w:basedOn w:val="DefaultParagraphFont"/>
    <w:link w:val="BodyText"/>
    <w:rsid w:val="005914B6"/>
    <w:rPr>
      <w:sz w:val="22"/>
    </w:rPr>
  </w:style>
  <w:style w:type="paragraph" w:styleId="EndnoteText">
    <w:name w:val="endnote text"/>
    <w:link w:val="EndnoteTextChar"/>
    <w:rsid w:val="001352C9"/>
    <w:pPr>
      <w:spacing w:after="120"/>
      <w:ind w:left="360" w:hanging="360"/>
    </w:pPr>
    <w:rPr>
      <w:sz w:val="22"/>
    </w:rPr>
  </w:style>
  <w:style w:type="character" w:customStyle="1" w:styleId="EndnoteTextChar">
    <w:name w:val="Endnote Text Char"/>
    <w:basedOn w:val="DefaultParagraphFont"/>
    <w:link w:val="EndnoteText"/>
    <w:rsid w:val="001352C9"/>
    <w:rPr>
      <w:sz w:val="22"/>
    </w:rPr>
  </w:style>
  <w:style w:type="paragraph" w:styleId="NoSpacing">
    <w:name w:val="No Spacing"/>
    <w:uiPriority w:val="1"/>
    <w:qFormat/>
    <w:rsid w:val="005F69CF"/>
    <w:rPr>
      <w:rFonts w:asciiTheme="minorHAnsi" w:eastAsiaTheme="minorEastAsia" w:hAnsiTheme="minorHAnsi" w:cstheme="minorBidi"/>
      <w:sz w:val="22"/>
      <w:szCs w:val="22"/>
    </w:rPr>
  </w:style>
  <w:style w:type="paragraph" w:customStyle="1" w:styleId="Tablecontents">
    <w:name w:val="Table contents"/>
    <w:basedOn w:val="Normal"/>
    <w:uiPriority w:val="99"/>
    <w:rsid w:val="00627550"/>
    <w:pPr>
      <w:widowControl/>
      <w:autoSpaceDE/>
      <w:autoSpaceDN/>
      <w:adjustRightInd/>
      <w:jc w:val="left"/>
    </w:pPr>
    <w:rPr>
      <w:rFonts w:ascii="Arial" w:hAnsi="Arial" w:cs="Times New Roman"/>
      <w:color w:val="auto"/>
      <w:sz w:val="22"/>
      <w:szCs w:val="20"/>
    </w:rPr>
  </w:style>
  <w:style w:type="character" w:styleId="LineNumber">
    <w:name w:val="line number"/>
    <w:basedOn w:val="DefaultParagraphFont"/>
    <w:uiPriority w:val="99"/>
    <w:semiHidden/>
    <w:unhideWhenUsed/>
    <w:rsid w:val="009142B2"/>
  </w:style>
  <w:style w:type="character" w:styleId="PlaceholderText">
    <w:name w:val="Placeholder Text"/>
    <w:basedOn w:val="DefaultParagraphFont"/>
    <w:uiPriority w:val="99"/>
    <w:semiHidden/>
    <w:rsid w:val="00C773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BC8"/>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ext">
    <w:name w:val="Jove text"/>
    <w:basedOn w:val="Normal"/>
    <w:link w:val="JovetextChar"/>
    <w:qFormat/>
    <w:rsid w:val="00814194"/>
    <w:rPr>
      <w:rFonts w:cs="Arial"/>
      <w:bCs/>
      <w:color w:val="808080"/>
    </w:rPr>
  </w:style>
  <w:style w:type="character" w:customStyle="1" w:styleId="JovetextChar">
    <w:name w:val="Jove text Char"/>
    <w:basedOn w:val="DefaultParagraphFont"/>
    <w:link w:val="Jovetext"/>
    <w:rsid w:val="00814194"/>
    <w:rPr>
      <w:rFonts w:ascii="Calibri" w:hAnsi="Calibri" w:cs="Arial"/>
      <w:bCs/>
      <w:color w:val="808080"/>
      <w:sz w:val="24"/>
      <w:szCs w:val="24"/>
    </w:rPr>
  </w:style>
  <w:style w:type="paragraph" w:styleId="BodyText">
    <w:name w:val="Body Text"/>
    <w:link w:val="BodyTextChar"/>
    <w:rsid w:val="005914B6"/>
    <w:pPr>
      <w:spacing w:before="60" w:after="120"/>
      <w:ind w:firstLine="360"/>
    </w:pPr>
    <w:rPr>
      <w:sz w:val="22"/>
    </w:rPr>
  </w:style>
  <w:style w:type="character" w:customStyle="1" w:styleId="BodyTextChar">
    <w:name w:val="Body Text Char"/>
    <w:basedOn w:val="DefaultParagraphFont"/>
    <w:link w:val="BodyText"/>
    <w:rsid w:val="005914B6"/>
    <w:rPr>
      <w:sz w:val="22"/>
    </w:rPr>
  </w:style>
  <w:style w:type="paragraph" w:styleId="EndnoteText">
    <w:name w:val="endnote text"/>
    <w:link w:val="EndnoteTextChar"/>
    <w:rsid w:val="001352C9"/>
    <w:pPr>
      <w:spacing w:after="120"/>
      <w:ind w:left="360" w:hanging="360"/>
    </w:pPr>
    <w:rPr>
      <w:sz w:val="22"/>
    </w:rPr>
  </w:style>
  <w:style w:type="character" w:customStyle="1" w:styleId="EndnoteTextChar">
    <w:name w:val="Endnote Text Char"/>
    <w:basedOn w:val="DefaultParagraphFont"/>
    <w:link w:val="EndnoteText"/>
    <w:rsid w:val="001352C9"/>
    <w:rPr>
      <w:sz w:val="22"/>
    </w:rPr>
  </w:style>
  <w:style w:type="paragraph" w:styleId="NoSpacing">
    <w:name w:val="No Spacing"/>
    <w:uiPriority w:val="1"/>
    <w:qFormat/>
    <w:rsid w:val="005F69CF"/>
    <w:rPr>
      <w:rFonts w:asciiTheme="minorHAnsi" w:eastAsiaTheme="minorEastAsia" w:hAnsiTheme="minorHAnsi" w:cstheme="minorBidi"/>
      <w:sz w:val="22"/>
      <w:szCs w:val="22"/>
    </w:rPr>
  </w:style>
  <w:style w:type="paragraph" w:customStyle="1" w:styleId="Tablecontents">
    <w:name w:val="Table contents"/>
    <w:basedOn w:val="Normal"/>
    <w:uiPriority w:val="99"/>
    <w:rsid w:val="00627550"/>
    <w:pPr>
      <w:widowControl/>
      <w:autoSpaceDE/>
      <w:autoSpaceDN/>
      <w:adjustRightInd/>
      <w:jc w:val="left"/>
    </w:pPr>
    <w:rPr>
      <w:rFonts w:ascii="Arial" w:hAnsi="Arial" w:cs="Times New Roman"/>
      <w:color w:val="auto"/>
      <w:sz w:val="22"/>
      <w:szCs w:val="20"/>
    </w:rPr>
  </w:style>
  <w:style w:type="character" w:styleId="LineNumber">
    <w:name w:val="line number"/>
    <w:basedOn w:val="DefaultParagraphFont"/>
    <w:uiPriority w:val="99"/>
    <w:semiHidden/>
    <w:unhideWhenUsed/>
    <w:rsid w:val="009142B2"/>
  </w:style>
  <w:style w:type="character" w:styleId="PlaceholderText">
    <w:name w:val="Placeholder Text"/>
    <w:basedOn w:val="DefaultParagraphFont"/>
    <w:uiPriority w:val="99"/>
    <w:semiHidden/>
    <w:rsid w:val="00C773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55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59416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journal/03062619/127/supp/C"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yashankar.tumuluru@in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ber.hoover@inl.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raig.conner@inl.gov" TargetMode="External"/><Relationship Id="rId4" Type="http://schemas.microsoft.com/office/2007/relationships/stylesWithEffects" Target="stylesWithEffects.xml"/><Relationship Id="rId9" Type="http://schemas.openxmlformats.org/officeDocument/2006/relationships/hyperlink" Target="mailto:jayashankar.tumuluru@inl.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7E89C-876F-4E98-8878-D7CE7230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8827</Words>
  <Characters>50317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59026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2016-01-12T20:18:00Z</dcterms:created>
  <dcterms:modified xsi:type="dcterms:W3CDTF">2016-01-12T20:20:00Z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