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378C9A" w14:textId="17C4D36E" w:rsidR="000E0D21" w:rsidRDefault="000E0D21">
      <w:pPr>
        <w:pStyle w:val="normal0"/>
        <w:rPr>
          <w:b/>
        </w:rPr>
      </w:pPr>
      <w:r>
        <w:rPr>
          <w:b/>
        </w:rPr>
        <w:t>Response to edito</w:t>
      </w:r>
      <w:r w:rsidR="003518C1">
        <w:rPr>
          <w:b/>
        </w:rPr>
        <w:t>rial and reviewers comments Icha</w:t>
      </w:r>
      <w:r>
        <w:rPr>
          <w:b/>
        </w:rPr>
        <w:t xml:space="preserve"> et al.:</w:t>
      </w:r>
    </w:p>
    <w:p w14:paraId="7019E475" w14:textId="77777777" w:rsidR="000E0D21" w:rsidRDefault="000E0D21">
      <w:pPr>
        <w:pStyle w:val="normal0"/>
        <w:rPr>
          <w:b/>
        </w:rPr>
      </w:pPr>
    </w:p>
    <w:p w14:paraId="2C5E47A7" w14:textId="4DCDC3A0" w:rsidR="000E0D21" w:rsidRPr="00C7218C" w:rsidRDefault="00C7218C">
      <w:pPr>
        <w:pStyle w:val="normal0"/>
        <w:rPr>
          <w:b/>
          <w:color w:val="0000FF"/>
        </w:rPr>
      </w:pPr>
      <w:r w:rsidRPr="00C7218C">
        <w:rPr>
          <w:color w:val="0000FF"/>
          <w:lang w:val="en-GB"/>
        </w:rPr>
        <w:t>We would like to start by thanking the editor and reviewers for their constructive comments that in our opinion helped to improve this manuscript and ma</w:t>
      </w:r>
      <w:r w:rsidR="00CD1B48">
        <w:rPr>
          <w:color w:val="0000FF"/>
          <w:lang w:val="en-GB"/>
        </w:rPr>
        <w:t>de</w:t>
      </w:r>
      <w:r w:rsidRPr="00C7218C">
        <w:rPr>
          <w:color w:val="0000FF"/>
          <w:lang w:val="en-GB"/>
        </w:rPr>
        <w:t xml:space="preserve"> it more reader friendly. </w:t>
      </w:r>
    </w:p>
    <w:p w14:paraId="37EFA1EB" w14:textId="77777777" w:rsidR="000E0D21" w:rsidRPr="00C7218C" w:rsidRDefault="00C7218C">
      <w:pPr>
        <w:pStyle w:val="normal0"/>
        <w:rPr>
          <w:color w:val="0000FF"/>
        </w:rPr>
      </w:pPr>
      <w:r w:rsidRPr="00C7218C">
        <w:rPr>
          <w:color w:val="0000FF"/>
        </w:rPr>
        <w:t>Our response to all comments follows below:</w:t>
      </w:r>
    </w:p>
    <w:p w14:paraId="7F237C73" w14:textId="77777777" w:rsidR="000E0D21" w:rsidRDefault="000E0D21">
      <w:pPr>
        <w:pStyle w:val="normal0"/>
        <w:rPr>
          <w:b/>
        </w:rPr>
      </w:pPr>
    </w:p>
    <w:p w14:paraId="0F6A3DF1" w14:textId="77777777" w:rsidR="00100059" w:rsidRDefault="00A054AA">
      <w:pPr>
        <w:pStyle w:val="normal0"/>
      </w:pPr>
      <w:r>
        <w:rPr>
          <w:b/>
        </w:rPr>
        <w:t>Editorial comments:</w:t>
      </w:r>
    </w:p>
    <w:p w14:paraId="79D70B42" w14:textId="77777777" w:rsidR="00100059" w:rsidRDefault="00100059">
      <w:pPr>
        <w:pStyle w:val="normal0"/>
      </w:pPr>
    </w:p>
    <w:p w14:paraId="49D7D278" w14:textId="77777777" w:rsidR="00100059" w:rsidRDefault="00A054AA">
      <w:pPr>
        <w:pStyle w:val="normal0"/>
      </w:pPr>
      <w:r>
        <w:t>•Grammar: 7.1.2 – Please correct the grammar in the first sentence, and make sure it is in imperative tense.</w:t>
      </w:r>
    </w:p>
    <w:p w14:paraId="77B22A38" w14:textId="77777777" w:rsidR="00100059" w:rsidRDefault="00A054AA">
      <w:pPr>
        <w:pStyle w:val="normal0"/>
      </w:pPr>
      <w:r>
        <w:rPr>
          <w:color w:val="0000FF"/>
        </w:rPr>
        <w:t>We corrected the sentence.</w:t>
      </w:r>
    </w:p>
    <w:p w14:paraId="090AA460" w14:textId="77777777" w:rsidR="00100059" w:rsidRDefault="00A054AA">
      <w:pPr>
        <w:pStyle w:val="normal0"/>
      </w:pPr>
      <w:r>
        <w:t>•Formatting:</w:t>
      </w:r>
    </w:p>
    <w:p w14:paraId="7850BE6E" w14:textId="77777777" w:rsidR="00100059" w:rsidRDefault="00A054AA">
      <w:pPr>
        <w:pStyle w:val="normal0"/>
      </w:pPr>
      <w:r>
        <w:t>-6.1 should not be a note. The note should be 6.1.1.</w:t>
      </w:r>
    </w:p>
    <w:p w14:paraId="4CA66DB5" w14:textId="5F52698A" w:rsidR="00100059" w:rsidRDefault="00697FDF">
      <w:pPr>
        <w:pStyle w:val="normal0"/>
      </w:pPr>
      <w:r>
        <w:rPr>
          <w:color w:val="0000FF"/>
        </w:rPr>
        <w:t>This note was deleted</w:t>
      </w:r>
      <w:r w:rsidR="00A054AA">
        <w:rPr>
          <w:color w:val="0000FF"/>
        </w:rPr>
        <w:t>.</w:t>
      </w:r>
      <w:r w:rsidR="00CD1B48">
        <w:rPr>
          <w:color w:val="0000FF"/>
        </w:rPr>
        <w:t xml:space="preserve"> There is an action to be performed-the data transfer.</w:t>
      </w:r>
    </w:p>
    <w:p w14:paraId="27CB9A63" w14:textId="77777777" w:rsidR="00100059" w:rsidRDefault="00A054AA">
      <w:pPr>
        <w:pStyle w:val="normal0"/>
      </w:pPr>
      <w:r>
        <w:t>-Remove “Note” from 6.4.6, as these are actions to be performed.</w:t>
      </w:r>
    </w:p>
    <w:p w14:paraId="48EE9571" w14:textId="77A7CE89" w:rsidR="00100059" w:rsidRDefault="00C7218C">
      <w:pPr>
        <w:pStyle w:val="normal0"/>
      </w:pPr>
      <w:r>
        <w:rPr>
          <w:color w:val="0000FF"/>
        </w:rPr>
        <w:t>This has been removed</w:t>
      </w:r>
      <w:r w:rsidR="00CD1B48">
        <w:rPr>
          <w:color w:val="0000FF"/>
        </w:rPr>
        <w:t>.</w:t>
      </w:r>
    </w:p>
    <w:p w14:paraId="03E7E2DA" w14:textId="77777777" w:rsidR="00100059" w:rsidRDefault="00A054AA">
      <w:pPr>
        <w:pStyle w:val="normal0"/>
      </w:pPr>
      <w:r>
        <w:t>-References – Please abbreviate all journal titles.</w:t>
      </w:r>
    </w:p>
    <w:p w14:paraId="71F66DA7" w14:textId="7BAB6430" w:rsidR="00100059" w:rsidRDefault="00C7218C">
      <w:pPr>
        <w:pStyle w:val="normal0"/>
      </w:pPr>
      <w:r>
        <w:rPr>
          <w:color w:val="0000FF"/>
        </w:rPr>
        <w:t>This has been applied</w:t>
      </w:r>
      <w:r w:rsidR="00CD1B48">
        <w:rPr>
          <w:color w:val="0000FF"/>
        </w:rPr>
        <w:t>.</w:t>
      </w:r>
    </w:p>
    <w:p w14:paraId="15D9A32C" w14:textId="77777777" w:rsidR="00100059" w:rsidRDefault="00A054AA">
      <w:pPr>
        <w:pStyle w:val="normal0"/>
      </w:pPr>
      <w:r>
        <w:t>•Additional detail is required:</w:t>
      </w:r>
    </w:p>
    <w:p w14:paraId="59557A11" w14:textId="77777777" w:rsidR="00100059" w:rsidRDefault="00A054AA">
      <w:pPr>
        <w:pStyle w:val="normal0"/>
      </w:pPr>
      <w:r>
        <w:t>-What is the composition of E3 medium?</w:t>
      </w:r>
    </w:p>
    <w:p w14:paraId="3F38C906" w14:textId="77777777" w:rsidR="00100059" w:rsidRDefault="00A054AA">
      <w:pPr>
        <w:pStyle w:val="normal0"/>
      </w:pPr>
      <w:r>
        <w:rPr>
          <w:color w:val="0000FF"/>
        </w:rPr>
        <w:t xml:space="preserve">E3 composition was added to the </w:t>
      </w:r>
      <w:r w:rsidR="00C7218C">
        <w:rPr>
          <w:color w:val="0000FF"/>
        </w:rPr>
        <w:t>‘C</w:t>
      </w:r>
      <w:r>
        <w:rPr>
          <w:color w:val="0000FF"/>
        </w:rPr>
        <w:t>hecklist of materials needed before starting</w:t>
      </w:r>
      <w:r w:rsidR="00C7218C">
        <w:rPr>
          <w:color w:val="0000FF"/>
        </w:rPr>
        <w:t>’</w:t>
      </w:r>
      <w:r>
        <w:rPr>
          <w:color w:val="0000FF"/>
        </w:rPr>
        <w:t xml:space="preserve"> document.</w:t>
      </w:r>
    </w:p>
    <w:p w14:paraId="0084C5C6" w14:textId="77777777" w:rsidR="00100059" w:rsidRDefault="00A054AA">
      <w:pPr>
        <w:pStyle w:val="normal0"/>
      </w:pPr>
      <w:r>
        <w:t>-1.2 – What stage embryos are used?</w:t>
      </w:r>
    </w:p>
    <w:p w14:paraId="4E5AF2DB" w14:textId="77777777" w:rsidR="00CD1B48" w:rsidRDefault="00CD1B48">
      <w:pPr>
        <w:pStyle w:val="normal0"/>
        <w:rPr>
          <w:color w:val="0000FF"/>
        </w:rPr>
      </w:pPr>
      <w:r w:rsidRPr="00CD1B48">
        <w:rPr>
          <w:color w:val="0000FF"/>
        </w:rPr>
        <w:t>We added a sentence: This protocol is optimized for 16-72 hours old embryos.</w:t>
      </w:r>
    </w:p>
    <w:p w14:paraId="00A3E133" w14:textId="122389F0" w:rsidR="00C7218C" w:rsidRPr="00CD1B48" w:rsidRDefault="00A054AA">
      <w:pPr>
        <w:pStyle w:val="normal0"/>
        <w:rPr>
          <w:color w:val="0000FF"/>
        </w:rPr>
      </w:pPr>
      <w:r w:rsidRPr="00CD1B48">
        <w:rPr>
          <w:color w:val="0000FF"/>
        </w:rPr>
        <w:t>We</w:t>
      </w:r>
      <w:r w:rsidR="00C7218C" w:rsidRPr="00CD1B48">
        <w:rPr>
          <w:color w:val="0000FF"/>
        </w:rPr>
        <w:t xml:space="preserve"> </w:t>
      </w:r>
      <w:r w:rsidR="00CD1B48" w:rsidRPr="00CD1B48">
        <w:rPr>
          <w:color w:val="0000FF"/>
        </w:rPr>
        <w:t>also state</w:t>
      </w:r>
      <w:r w:rsidRPr="00CD1B48">
        <w:rPr>
          <w:color w:val="0000FF"/>
        </w:rPr>
        <w:t xml:space="preserve"> </w:t>
      </w:r>
      <w:r w:rsidR="00C7218C" w:rsidRPr="00CD1B48">
        <w:rPr>
          <w:color w:val="0000FF"/>
        </w:rPr>
        <w:t xml:space="preserve">the different stages used </w:t>
      </w:r>
      <w:r w:rsidR="00CD1B48" w:rsidRPr="00CD1B48">
        <w:rPr>
          <w:color w:val="0000FF"/>
        </w:rPr>
        <w:t>in</w:t>
      </w:r>
      <w:r w:rsidR="00C7218C" w:rsidRPr="00CD1B48">
        <w:rPr>
          <w:color w:val="0000FF"/>
        </w:rPr>
        <w:t xml:space="preserve"> the </w:t>
      </w:r>
      <w:r w:rsidR="00CD1B48" w:rsidRPr="00CD1B48">
        <w:rPr>
          <w:color w:val="0000FF"/>
        </w:rPr>
        <w:t>figure legends.</w:t>
      </w:r>
    </w:p>
    <w:p w14:paraId="2A0311B6" w14:textId="77777777" w:rsidR="00100059" w:rsidRDefault="00A054AA">
      <w:pPr>
        <w:pStyle w:val="normal0"/>
      </w:pPr>
      <w:r>
        <w:t>-5.3.1 – How large is the Z step used here?</w:t>
      </w:r>
    </w:p>
    <w:p w14:paraId="52CB2A39" w14:textId="77777777" w:rsidR="00100059" w:rsidRDefault="00C7218C">
      <w:pPr>
        <w:pStyle w:val="normal0"/>
      </w:pPr>
      <w:r>
        <w:rPr>
          <w:color w:val="0000FF"/>
        </w:rPr>
        <w:t>This information was added:</w:t>
      </w:r>
      <w:r w:rsidR="00A054AA">
        <w:rPr>
          <w:color w:val="0000FF"/>
        </w:rPr>
        <w:t xml:space="preserve"> 1 </w:t>
      </w:r>
      <w:r>
        <w:rPr>
          <w:color w:val="0000FF"/>
        </w:rPr>
        <w:t>µ</w:t>
      </w:r>
      <w:r w:rsidR="00A054AA">
        <w:rPr>
          <w:color w:val="0000FF"/>
        </w:rPr>
        <w:t>m.</w:t>
      </w:r>
    </w:p>
    <w:p w14:paraId="571FB99D" w14:textId="77777777" w:rsidR="00100059" w:rsidRDefault="00A054AA">
      <w:pPr>
        <w:pStyle w:val="normal0"/>
      </w:pPr>
      <w:r>
        <w:t>-6.2.4 – What should these values be?</w:t>
      </w:r>
    </w:p>
    <w:p w14:paraId="7720A994" w14:textId="3D15FE95" w:rsidR="00100059" w:rsidRDefault="00A054AA">
      <w:pPr>
        <w:pStyle w:val="normal0"/>
      </w:pPr>
      <w:r>
        <w:rPr>
          <w:color w:val="0000FF"/>
        </w:rPr>
        <w:t xml:space="preserve">We rephrased the sentence to clarify that </w:t>
      </w:r>
      <w:r w:rsidR="00CD1B48" w:rsidRPr="00CD1B48">
        <w:rPr>
          <w:color w:val="0000FF"/>
        </w:rPr>
        <w:t>the number of the angles, channels, illuminations and the voxel siz</w:t>
      </w:r>
      <w:r w:rsidR="00CD1B48">
        <w:rPr>
          <w:color w:val="0000FF"/>
        </w:rPr>
        <w:t xml:space="preserve">e </w:t>
      </w:r>
      <w:r>
        <w:rPr>
          <w:color w:val="0000FF"/>
        </w:rPr>
        <w:t>are read from the metadata.</w:t>
      </w:r>
    </w:p>
    <w:p w14:paraId="3B168209" w14:textId="77777777" w:rsidR="00100059" w:rsidRDefault="00A054AA">
      <w:pPr>
        <w:pStyle w:val="normal0"/>
      </w:pPr>
      <w:r>
        <w:t>-6.4.7 – When is the amount of detections appropriate?</w:t>
      </w:r>
    </w:p>
    <w:p w14:paraId="69876311" w14:textId="0FD479E4" w:rsidR="00100059" w:rsidRDefault="00A054AA">
      <w:pPr>
        <w:pStyle w:val="normal0"/>
      </w:pPr>
      <w:r>
        <w:rPr>
          <w:color w:val="0000FF"/>
        </w:rPr>
        <w:t>We added a range of numbers of detections that is appropriate (600-several thousand</w:t>
      </w:r>
      <w:r w:rsidR="00CD1B48">
        <w:rPr>
          <w:color w:val="0000FF"/>
        </w:rPr>
        <w:t xml:space="preserve"> per view</w:t>
      </w:r>
      <w:r>
        <w:rPr>
          <w:color w:val="0000FF"/>
        </w:rPr>
        <w:t>).</w:t>
      </w:r>
    </w:p>
    <w:p w14:paraId="09F06E2D" w14:textId="77777777" w:rsidR="00100059" w:rsidRDefault="00A054AA">
      <w:pPr>
        <w:pStyle w:val="normal0"/>
      </w:pPr>
      <w:r>
        <w:t>-6.5.7 – What is “adequate” registration?</w:t>
      </w:r>
    </w:p>
    <w:p w14:paraId="373241FA" w14:textId="3F181ADD" w:rsidR="00100059" w:rsidRDefault="00CB7A76" w:rsidP="00CD1B48">
      <w:pPr>
        <w:pStyle w:val="normal0"/>
      </w:pPr>
      <w:r>
        <w:rPr>
          <w:color w:val="0000FF"/>
        </w:rPr>
        <w:t xml:space="preserve">Adequate registration has now been explained </w:t>
      </w:r>
      <w:r w:rsidR="00CD1B48">
        <w:rPr>
          <w:color w:val="0000FF"/>
        </w:rPr>
        <w:t xml:space="preserve">as: </w:t>
      </w:r>
      <w:r>
        <w:rPr>
          <w:color w:val="0000FF"/>
        </w:rPr>
        <w:t>when</w:t>
      </w:r>
      <w:r w:rsidR="00A054AA">
        <w:rPr>
          <w:color w:val="0000FF"/>
        </w:rPr>
        <w:t xml:space="preserve"> no shift between different views as observed on fine structures within the sample, e.g. cell membranes</w:t>
      </w:r>
      <w:r>
        <w:rPr>
          <w:color w:val="0000FF"/>
        </w:rPr>
        <w:t xml:space="preserve"> is observable</w:t>
      </w:r>
      <w:r w:rsidR="00A054AA">
        <w:rPr>
          <w:color w:val="0000FF"/>
        </w:rPr>
        <w:t>.</w:t>
      </w:r>
    </w:p>
    <w:p w14:paraId="1E19EB1D" w14:textId="77777777" w:rsidR="00100059" w:rsidRDefault="00A054AA">
      <w:pPr>
        <w:pStyle w:val="normal0"/>
      </w:pPr>
      <w:r>
        <w:t xml:space="preserve">•There is unnecessary branding in the </w:t>
      </w:r>
      <w:proofErr w:type="gramStart"/>
      <w:r>
        <w:t>protocol which</w:t>
      </w:r>
      <w:proofErr w:type="gramEnd"/>
      <w:r>
        <w:t xml:space="preserve"> should be removed:</w:t>
      </w:r>
    </w:p>
    <w:p w14:paraId="635D8276" w14:textId="77777777" w:rsidR="00100059" w:rsidRDefault="00A054AA">
      <w:pPr>
        <w:pStyle w:val="normal0"/>
      </w:pPr>
      <w:r>
        <w:t xml:space="preserve">-Keywords, Long abstract, Introduction, Note under Protocol header, 5.2, 6.2.3 - </w:t>
      </w:r>
      <w:proofErr w:type="spellStart"/>
      <w:r>
        <w:t>Lightsheet</w:t>
      </w:r>
      <w:proofErr w:type="spellEnd"/>
      <w:r>
        <w:t xml:space="preserve"> Z.1; Please also remove the link to the manual in the introduction. This can be included in the materials table.</w:t>
      </w:r>
    </w:p>
    <w:p w14:paraId="1562DB49" w14:textId="77777777" w:rsidR="00100059" w:rsidRDefault="00A054AA">
      <w:pPr>
        <w:pStyle w:val="normal0"/>
      </w:pPr>
      <w:r>
        <w:t>-2.3.5, Discussion – ZEN</w:t>
      </w:r>
    </w:p>
    <w:p w14:paraId="0C834103" w14:textId="77777777" w:rsidR="00100059" w:rsidRDefault="00A054AA">
      <w:pPr>
        <w:pStyle w:val="normal0"/>
      </w:pPr>
      <w:r>
        <w:t>-6.2.3 – Zeiss</w:t>
      </w:r>
    </w:p>
    <w:p w14:paraId="2261BA20" w14:textId="1ACB5632" w:rsidR="00100059" w:rsidRDefault="00A054AA">
      <w:pPr>
        <w:pStyle w:val="normal0"/>
      </w:pPr>
      <w:r>
        <w:rPr>
          <w:color w:val="0000FF"/>
        </w:rPr>
        <w:t xml:space="preserve">We removed the </w:t>
      </w:r>
      <w:r w:rsidR="00CB7A76">
        <w:rPr>
          <w:color w:val="0000FF"/>
        </w:rPr>
        <w:t xml:space="preserve">terms: ZEN, Zeiss, </w:t>
      </w:r>
      <w:proofErr w:type="spellStart"/>
      <w:proofErr w:type="gramStart"/>
      <w:r w:rsidR="00CB7A76">
        <w:rPr>
          <w:color w:val="0000FF"/>
        </w:rPr>
        <w:t>Lightsheet</w:t>
      </w:r>
      <w:proofErr w:type="spellEnd"/>
      <w:proofErr w:type="gramEnd"/>
      <w:r w:rsidR="00CB7A76">
        <w:rPr>
          <w:color w:val="0000FF"/>
        </w:rPr>
        <w:t xml:space="preserve"> Z.1</w:t>
      </w:r>
      <w:r>
        <w:rPr>
          <w:color w:val="0000FF"/>
        </w:rPr>
        <w:t xml:space="preserve"> everywhere except </w:t>
      </w:r>
      <w:r w:rsidR="00CB7A76">
        <w:rPr>
          <w:color w:val="0000FF"/>
        </w:rPr>
        <w:t>at</w:t>
      </w:r>
      <w:r>
        <w:rPr>
          <w:color w:val="0000FF"/>
        </w:rPr>
        <w:t xml:space="preserve"> </w:t>
      </w:r>
      <w:r w:rsidR="00CD1B48">
        <w:rPr>
          <w:color w:val="0000FF"/>
        </w:rPr>
        <w:t xml:space="preserve">the </w:t>
      </w:r>
      <w:r>
        <w:rPr>
          <w:color w:val="0000FF"/>
        </w:rPr>
        <w:t>step 6.2.3</w:t>
      </w:r>
      <w:r w:rsidR="00CB7A76">
        <w:rPr>
          <w:color w:val="0000FF"/>
        </w:rPr>
        <w:t>. This is due to the fact,</w:t>
      </w:r>
      <w:r>
        <w:rPr>
          <w:color w:val="0000FF"/>
        </w:rPr>
        <w:t xml:space="preserve"> </w:t>
      </w:r>
      <w:r w:rsidR="00CB7A76">
        <w:rPr>
          <w:color w:val="0000FF"/>
        </w:rPr>
        <w:t xml:space="preserve">that here </w:t>
      </w:r>
      <w:r>
        <w:rPr>
          <w:color w:val="0000FF"/>
        </w:rPr>
        <w:t>it describes a name of a menu option in the software that the readers are supposed to click onto.</w:t>
      </w:r>
    </w:p>
    <w:p w14:paraId="1A2E33A5" w14:textId="77777777" w:rsidR="00100059" w:rsidRDefault="00A054AA">
      <w:pPr>
        <w:pStyle w:val="normal0"/>
      </w:pPr>
      <w:r>
        <w:t>•Discussion: The discussion section should be written entirely in paragraph format. The settings and hardware specifications can be included as tables and cited in the text appropriately.</w:t>
      </w:r>
    </w:p>
    <w:p w14:paraId="7980087F" w14:textId="77777777" w:rsidR="00100059" w:rsidRDefault="00A054AA">
      <w:pPr>
        <w:pStyle w:val="normal0"/>
      </w:pPr>
      <w:r>
        <w:rPr>
          <w:color w:val="0000FF"/>
        </w:rPr>
        <w:lastRenderedPageBreak/>
        <w:t xml:space="preserve">Imaging settings and Hardware specifications </w:t>
      </w:r>
      <w:r w:rsidR="00CB7A76">
        <w:rPr>
          <w:color w:val="0000FF"/>
        </w:rPr>
        <w:t>are now</w:t>
      </w:r>
      <w:r>
        <w:rPr>
          <w:color w:val="0000FF"/>
        </w:rPr>
        <w:t xml:space="preserve"> included as Table 3 and 4 respectively.</w:t>
      </w:r>
    </w:p>
    <w:p w14:paraId="3FD2DBE2" w14:textId="77777777" w:rsidR="00100059" w:rsidRDefault="00A054AA">
      <w:pPr>
        <w:pStyle w:val="normal0"/>
      </w:pPr>
      <w:r>
        <w:t>Please also remove the links, which should be included in the materials table.</w:t>
      </w:r>
    </w:p>
    <w:p w14:paraId="174A4EBC" w14:textId="77777777" w:rsidR="00100059" w:rsidRDefault="00CB7A76">
      <w:pPr>
        <w:pStyle w:val="normal0"/>
      </w:pPr>
      <w:r>
        <w:rPr>
          <w:color w:val="0000FF"/>
        </w:rPr>
        <w:t>This has been done.</w:t>
      </w:r>
    </w:p>
    <w:p w14:paraId="18BB4FC7" w14:textId="77777777" w:rsidR="00100059" w:rsidRDefault="00A054AA">
      <w:pPr>
        <w:pStyle w:val="normal0"/>
      </w:pPr>
      <w:r>
        <w:t>Significance with respect to other methods should be discussed in more detail with appropriate citations for comparison with other techniques.</w:t>
      </w:r>
    </w:p>
    <w:p w14:paraId="64F031B9" w14:textId="77777777" w:rsidR="00100059" w:rsidRDefault="00A054AA">
      <w:pPr>
        <w:pStyle w:val="normal0"/>
      </w:pPr>
      <w:r>
        <w:rPr>
          <w:color w:val="0000FF"/>
        </w:rPr>
        <w:t>We discuss the significance already in the introduction, where we compare LSFM to spinning disc and point scanning confocal microscopy, which are the relevant and previously used alternatives for presented applications.</w:t>
      </w:r>
    </w:p>
    <w:p w14:paraId="6DB07B64" w14:textId="77777777" w:rsidR="00100059" w:rsidRDefault="00A054AA">
      <w:pPr>
        <w:pStyle w:val="normal0"/>
      </w:pPr>
      <w:r>
        <w:t xml:space="preserve">•Please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267AAED4" w14:textId="05B681B4" w:rsidR="00100059" w:rsidRDefault="00CB7A76">
      <w:pPr>
        <w:pStyle w:val="normal0"/>
      </w:pPr>
      <w:r>
        <w:rPr>
          <w:color w:val="0000FF"/>
        </w:rPr>
        <w:t>This has been done</w:t>
      </w:r>
      <w:r w:rsidR="00CD1B48">
        <w:rPr>
          <w:color w:val="0000FF"/>
        </w:rPr>
        <w:t>.</w:t>
      </w:r>
    </w:p>
    <w:p w14:paraId="4B91CC76" w14:textId="77777777" w:rsidR="00100059" w:rsidRDefault="00A054AA">
      <w:pPr>
        <w:pStyle w:val="normal0"/>
      </w:pPr>
      <w:r>
        <w:t xml:space="preserve">•Please take this opportunity to thoroughly proofread your manuscript to ensure that there are no spelling or grammar issues. Your </w:t>
      </w:r>
      <w:proofErr w:type="spellStart"/>
      <w:r>
        <w:t>JoVE</w:t>
      </w:r>
      <w:proofErr w:type="spellEnd"/>
      <w:r>
        <w:t xml:space="preserve"> editor will not copy-edit your manuscript and any errors in your submitted revision may be present in the published version. </w:t>
      </w:r>
    </w:p>
    <w:p w14:paraId="335DB5B7" w14:textId="459A7915" w:rsidR="00100059" w:rsidRDefault="00CB7A76">
      <w:pPr>
        <w:pStyle w:val="normal0"/>
      </w:pPr>
      <w:r>
        <w:rPr>
          <w:color w:val="0000FF"/>
        </w:rPr>
        <w:t>This has now been done</w:t>
      </w:r>
      <w:r w:rsidR="00CD1B48">
        <w:rPr>
          <w:color w:val="0000FF"/>
        </w:rPr>
        <w:t>.</w:t>
      </w:r>
    </w:p>
    <w:p w14:paraId="2D110812" w14:textId="77777777" w:rsidR="00100059" w:rsidRDefault="00A054AA">
      <w:pPr>
        <w:pStyle w:val="normal0"/>
      </w:pPr>
      <w:r>
        <w:t xml:space="preserve">* </w:t>
      </w:r>
      <w:proofErr w:type="spellStart"/>
      <w:r>
        <w:t>JoVE</w:t>
      </w:r>
      <w:proofErr w:type="spellEnd"/>
      <w: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016F652C" w14:textId="77777777" w:rsidR="00100059" w:rsidRDefault="00A054AA">
      <w:pPr>
        <w:pStyle w:val="normal0"/>
      </w:pPr>
      <w:r>
        <w:rPr>
          <w:color w:val="0000FF"/>
        </w:rPr>
        <w:t xml:space="preserve">We </w:t>
      </w:r>
      <w:r w:rsidR="00CB7A76">
        <w:rPr>
          <w:color w:val="0000FF"/>
        </w:rPr>
        <w:t xml:space="preserve">now </w:t>
      </w:r>
      <w:r>
        <w:rPr>
          <w:color w:val="0000FF"/>
        </w:rPr>
        <w:t xml:space="preserve">included DOIs for all the </w:t>
      </w:r>
      <w:r w:rsidR="00CB7A76">
        <w:rPr>
          <w:color w:val="0000FF"/>
        </w:rPr>
        <w:t>references</w:t>
      </w:r>
      <w:r>
        <w:rPr>
          <w:color w:val="0000FF"/>
        </w:rPr>
        <w:t>.</w:t>
      </w:r>
    </w:p>
    <w:p w14:paraId="2988F92A" w14:textId="77777777" w:rsidR="00100059" w:rsidRDefault="00100059">
      <w:pPr>
        <w:pStyle w:val="normal0"/>
      </w:pPr>
    </w:p>
    <w:p w14:paraId="06CB923C" w14:textId="77777777" w:rsidR="00100059" w:rsidRDefault="00A054AA">
      <w:pPr>
        <w:pStyle w:val="normal0"/>
      </w:pPr>
      <w:r>
        <w:rPr>
          <w:b/>
        </w:rPr>
        <w:t>Reviewers' comments:</w:t>
      </w:r>
    </w:p>
    <w:p w14:paraId="4AB5BBD6" w14:textId="77777777" w:rsidR="00100059" w:rsidRDefault="00100059">
      <w:pPr>
        <w:pStyle w:val="normal0"/>
      </w:pPr>
    </w:p>
    <w:p w14:paraId="38F3CD22" w14:textId="77777777" w:rsidR="00100059" w:rsidRDefault="00A054AA">
      <w:pPr>
        <w:pStyle w:val="normal0"/>
      </w:pPr>
      <w:r>
        <w:rPr>
          <w:b/>
        </w:rPr>
        <w:t>Reviewer #1:</w:t>
      </w:r>
      <w:r>
        <w:t xml:space="preserve"> </w:t>
      </w:r>
    </w:p>
    <w:p w14:paraId="7C115EF9" w14:textId="77777777" w:rsidR="00100059" w:rsidRDefault="00A054AA">
      <w:pPr>
        <w:pStyle w:val="normal0"/>
      </w:pPr>
      <w:r>
        <w:rPr>
          <w:i/>
        </w:rPr>
        <w:t>Manuscript Summary:</w:t>
      </w:r>
    </w:p>
    <w:p w14:paraId="41757D8E" w14:textId="77777777" w:rsidR="00100059" w:rsidRDefault="00A054AA">
      <w:pPr>
        <w:pStyle w:val="normal0"/>
      </w:pPr>
      <w:r>
        <w:t xml:space="preserve">The authors describe the use of a Zeiss </w:t>
      </w:r>
      <w:proofErr w:type="spellStart"/>
      <w:r>
        <w:t>Lightsheet</w:t>
      </w:r>
      <w:proofErr w:type="spellEnd"/>
      <w:r>
        <w:t xml:space="preserve"> Z1 for the imaging of the development of </w:t>
      </w:r>
      <w:proofErr w:type="spellStart"/>
      <w:r>
        <w:t>zebrafish</w:t>
      </w:r>
      <w:proofErr w:type="spellEnd"/>
      <w:r>
        <w:t xml:space="preserve"> eye. The main points of the manuscript are 1. </w:t>
      </w:r>
      <w:proofErr w:type="gramStart"/>
      <w:r>
        <w:t>a</w:t>
      </w:r>
      <w:proofErr w:type="gramEnd"/>
      <w:r>
        <w:t xml:space="preserve"> description of how to carry out the data acquisition; 2. </w:t>
      </w:r>
      <w:proofErr w:type="gramStart"/>
      <w:r>
        <w:t>a</w:t>
      </w:r>
      <w:proofErr w:type="gramEnd"/>
      <w:r>
        <w:t xml:space="preserve"> description of the numerical processing of the raw data and the tools they use to do this; and 3. </w:t>
      </w:r>
      <w:proofErr w:type="gramStart"/>
      <w:r>
        <w:t>a</w:t>
      </w:r>
      <w:proofErr w:type="gramEnd"/>
      <w:r>
        <w:t xml:space="preserve"> demonstration of the results that they obtain in their imaging of </w:t>
      </w:r>
      <w:proofErr w:type="spellStart"/>
      <w:r>
        <w:t>zebrafish</w:t>
      </w:r>
      <w:proofErr w:type="spellEnd"/>
      <w:r>
        <w:t xml:space="preserve"> eye development.</w:t>
      </w:r>
    </w:p>
    <w:p w14:paraId="535E773E" w14:textId="77777777" w:rsidR="00100059" w:rsidRDefault="00A054AA">
      <w:pPr>
        <w:pStyle w:val="normal0"/>
      </w:pPr>
      <w:r>
        <w:t xml:space="preserve">The manuscript is well written, and, with the exception of the concerns raised below, provides a tool that I believe will be valuable to scientists who are interested in getting started with light sheet microscopy as users rather than instrument developers. I see no reason that the manuscript should not be accepted for publication if the issues below can be addressed. </w:t>
      </w:r>
    </w:p>
    <w:p w14:paraId="6A116A60" w14:textId="77777777" w:rsidR="00100059" w:rsidRDefault="00100059">
      <w:pPr>
        <w:pStyle w:val="normal0"/>
      </w:pPr>
    </w:p>
    <w:p w14:paraId="392AD172" w14:textId="77777777" w:rsidR="00100059" w:rsidRDefault="00A054AA">
      <w:pPr>
        <w:pStyle w:val="normal0"/>
      </w:pPr>
      <w:r>
        <w:rPr>
          <w:i/>
        </w:rPr>
        <w:t>Major Concerns:</w:t>
      </w:r>
    </w:p>
    <w:p w14:paraId="3AB1E3D2" w14:textId="77777777" w:rsidR="00100059" w:rsidRDefault="00A054AA">
      <w:pPr>
        <w:pStyle w:val="normal0"/>
      </w:pPr>
      <w:r>
        <w:t>(Note: these concerns are not so much "major" as more general ones that don't refer to specific lines in the manuscript.)</w:t>
      </w:r>
    </w:p>
    <w:p w14:paraId="557DCE39" w14:textId="77777777" w:rsidR="00100059" w:rsidRDefault="00A054AA">
      <w:pPr>
        <w:pStyle w:val="normal0"/>
      </w:pPr>
      <w:r>
        <w:t xml:space="preserve">The authors describe the use of the commercially available Zeiss Z1 instrument for data acquisition, but then use open source FIJI software for data processing. It is not clear why this choice was made, other than because FIJI software is freely available. Surely anyone who has access to a Z1 will also have access to the Zeiss data processing software. I do not expect a quantitative comparison of the different software choices, but the authors should at </w:t>
      </w:r>
      <w:r>
        <w:lastRenderedPageBreak/>
        <w:t>least explain in general terms the pros &amp; cons of each, and give the reader an idea of which should be chosen under particular circumstances or for particular applications.</w:t>
      </w:r>
    </w:p>
    <w:p w14:paraId="565D3FDD" w14:textId="0F71AFD8" w:rsidR="00100059" w:rsidRDefault="00A054AA">
      <w:pPr>
        <w:pStyle w:val="normal0"/>
        <w:rPr>
          <w:color w:val="0000FF"/>
        </w:rPr>
      </w:pPr>
      <w:r>
        <w:rPr>
          <w:color w:val="0000FF"/>
        </w:rPr>
        <w:t>We now comment on</w:t>
      </w:r>
      <w:r w:rsidR="00CB7A76">
        <w:rPr>
          <w:color w:val="0000FF"/>
        </w:rPr>
        <w:t xml:space="preserve"> this in the Discussion section.</w:t>
      </w:r>
      <w:r>
        <w:rPr>
          <w:color w:val="0000FF"/>
        </w:rPr>
        <w:t xml:space="preserve"> </w:t>
      </w:r>
      <w:r w:rsidR="00CB7A76">
        <w:rPr>
          <w:color w:val="0000FF"/>
        </w:rPr>
        <w:t>We there</w:t>
      </w:r>
      <w:r>
        <w:rPr>
          <w:color w:val="0000FF"/>
        </w:rPr>
        <w:t xml:space="preserve"> present two alternatives to our image processing pipeline and describe benefits of Fiji over the Zeiss software.</w:t>
      </w:r>
    </w:p>
    <w:p w14:paraId="3C2A5CC7" w14:textId="77777777" w:rsidR="001B4EFA" w:rsidRDefault="001B4EFA">
      <w:pPr>
        <w:pStyle w:val="normal0"/>
        <w:rPr>
          <w:color w:val="0000FF"/>
        </w:rPr>
      </w:pPr>
    </w:p>
    <w:p w14:paraId="18F0642B" w14:textId="7AE3C371" w:rsidR="001B4EFA" w:rsidRPr="001B4EFA" w:rsidRDefault="001B4EFA" w:rsidP="001B4EFA">
      <w:pPr>
        <w:spacing w:line="240" w:lineRule="auto"/>
        <w:jc w:val="both"/>
        <w:rPr>
          <w:rFonts w:asciiTheme="majorHAnsi" w:hAnsiTheme="majorHAnsi"/>
          <w:color w:val="0000FF"/>
          <w:sz w:val="24"/>
          <w:szCs w:val="24"/>
        </w:rPr>
      </w:pPr>
      <w:r>
        <w:rPr>
          <w:rFonts w:asciiTheme="majorHAnsi" w:hAnsiTheme="majorHAnsi"/>
          <w:color w:val="0000FF"/>
          <w:sz w:val="24"/>
          <w:szCs w:val="24"/>
        </w:rPr>
        <w:t>…</w:t>
      </w:r>
      <w:r w:rsidRPr="001B4EFA">
        <w:rPr>
          <w:rFonts w:asciiTheme="majorHAnsi" w:hAnsiTheme="majorHAnsi"/>
          <w:color w:val="0000FF"/>
          <w:sz w:val="24"/>
          <w:szCs w:val="24"/>
        </w:rPr>
        <w:t xml:space="preserve">Currently, there exist several possibilities for processing </w:t>
      </w:r>
      <w:proofErr w:type="spellStart"/>
      <w:r w:rsidRPr="001B4EFA">
        <w:rPr>
          <w:rFonts w:asciiTheme="majorHAnsi" w:hAnsiTheme="majorHAnsi"/>
          <w:color w:val="0000FF"/>
          <w:sz w:val="24"/>
          <w:szCs w:val="24"/>
        </w:rPr>
        <w:t>multiview</w:t>
      </w:r>
      <w:proofErr w:type="spellEnd"/>
      <w:r w:rsidRPr="001B4EFA">
        <w:rPr>
          <w:rFonts w:asciiTheme="majorHAnsi" w:hAnsiTheme="majorHAnsi"/>
          <w:color w:val="0000FF"/>
          <w:sz w:val="24"/>
          <w:szCs w:val="24"/>
        </w:rPr>
        <w:t xml:space="preserve"> data from a light sheet microscope that are well documented and relatively easy to adopt. We use the </w:t>
      </w:r>
      <w:proofErr w:type="spellStart"/>
      <w:r w:rsidRPr="001B4EFA">
        <w:rPr>
          <w:rFonts w:asciiTheme="majorHAnsi" w:hAnsiTheme="majorHAnsi"/>
          <w:color w:val="0000FF"/>
          <w:sz w:val="24"/>
          <w:szCs w:val="24"/>
        </w:rPr>
        <w:t>multiview</w:t>
      </w:r>
      <w:proofErr w:type="spellEnd"/>
      <w:r w:rsidRPr="001B4EFA">
        <w:rPr>
          <w:rFonts w:asciiTheme="majorHAnsi" w:hAnsiTheme="majorHAnsi"/>
          <w:color w:val="0000FF"/>
          <w:sz w:val="24"/>
          <w:szCs w:val="24"/>
        </w:rPr>
        <w:t xml:space="preserve"> reconstruction application, which is an open source software implemented in Fiji</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145B8578-97B4-40B5-9ED8-8EAEF8589EBB&lt;/uuid&gt;&lt;priority&gt;0&lt;/priority&gt;&lt;publications&gt;&lt;publication&gt;&lt;uuid&gt;3331D40F-6312-444F-A84B-8C87315DFC0A&lt;/uuid&gt;&lt;volume&gt;9&lt;/volume&gt;&lt;doi&gt;10.1038/nmeth.2019&lt;/doi&gt;&lt;startpage&gt;676&lt;/startpage&gt;&lt;publication_date&gt;99201207001200000000220000&lt;/publication_date&gt;&lt;url&gt;http://www.nature.com/doifinder/10.1038/nmeth.2019&lt;/url&gt;&lt;type&gt;400&lt;/type&gt;&lt;title&gt;Fiji: an open-source platform for biological-image analysis.&lt;/title&gt;&lt;publisher&gt;Nature Publishing Group&lt;/publisher&gt;&lt;institution&gt;Max Planck Institute of Molecular Cell Biology and Genetics, Dresden, Germany.&lt;/institution&gt;&lt;number&gt;7&lt;/number&gt;&lt;subtype&gt;400&lt;/subtype&gt;&lt;endpage&gt;682&lt;/endpage&gt;&lt;bundle&gt;&lt;publication&gt;&lt;publisher&gt;Nature Publishing Group&lt;/publisher&gt;&lt;title&gt;Nature Methods&lt;/title&gt;&lt;type&gt;-100&lt;/type&gt;&lt;subtype&gt;-100&lt;/subtype&gt;&lt;uuid&gt;0A0E00EE-7900-47A1-8715-7D69F1B3F39A&lt;/uuid&gt;&lt;/publication&gt;&lt;/bundle&gt;&lt;authors&gt;&lt;author&gt;&lt;firstName&gt;Johannes&lt;/firstName&gt;&lt;lastName&gt;Schindelin&lt;/lastName&gt;&lt;/author&gt;&lt;author&gt;&lt;firstName&gt;Ignacio&lt;/firstName&gt;&lt;lastName&gt;Arganda-Carreras&lt;/lastName&gt;&lt;/author&gt;&lt;author&gt;&lt;firstName&gt;Erwin&lt;/firstName&gt;&lt;lastName&gt;Frise&lt;/lastName&gt;&lt;/author&gt;&lt;author&gt;&lt;firstName&gt;Verena&lt;/firstName&gt;&lt;lastName&gt;Kaynig&lt;/lastName&gt;&lt;/author&gt;&lt;author&gt;&lt;firstName&gt;Mark&lt;/firstName&gt;&lt;lastName&gt;Longair&lt;/lastName&gt;&lt;/author&gt;&lt;author&gt;&lt;firstName&gt;Tobias&lt;/firstName&gt;&lt;lastName&gt;Pietzsch&lt;/lastName&gt;&lt;/author&gt;&lt;author&gt;&lt;firstName&gt;Stephan&lt;/firstName&gt;&lt;lastName&gt;Preibisch&lt;/lastName&gt;&lt;/author&gt;&lt;author&gt;&lt;firstName&gt;Curtis&lt;/firstName&gt;&lt;lastName&gt;Rueden&lt;/lastName&gt;&lt;/author&gt;&lt;author&gt;&lt;firstName&gt;Stephan&lt;/firstName&gt;&lt;lastName&gt;Saalfeld&lt;/lastName&gt;&lt;/author&gt;&lt;author&gt;&lt;firstName&gt;Benjamin&lt;/firstName&gt;&lt;lastName&gt;Schmid&lt;/lastName&gt;&lt;/author&gt;&lt;author&gt;&lt;firstName&gt;Jean-Yves&lt;/firstName&gt;&lt;lastName&gt;Tinevez&lt;/lastName&gt;&lt;/author&gt;&lt;author&gt;&lt;firstName&gt;Daniel&lt;/firstName&gt;&lt;middleNames&gt;James&lt;/middleNames&gt;&lt;lastName&gt;White&lt;/lastName&gt;&lt;/author&gt;&lt;author&gt;&lt;firstName&gt;Volker&lt;/firstName&gt;&lt;lastName&gt;Hartenstein&lt;/lastName&gt;&lt;/author&gt;&lt;author&gt;&lt;firstName&gt;Kevin&lt;/firstName&gt;&lt;lastName&gt;Eliceiri&lt;/lastName&gt;&lt;/author&gt;&lt;author&gt;&lt;firstName&gt;Pavel&lt;/firstName&gt;&lt;lastName&gt;Tomancak&lt;/lastName&gt;&lt;/author&gt;&lt;author&gt;&lt;firstName&gt;Albert&lt;/firstName&gt;&lt;lastName&gt;Cardona&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32</w:t>
      </w:r>
      <w:r w:rsidRPr="001B4EFA">
        <w:rPr>
          <w:rFonts w:asciiTheme="majorHAnsi" w:hAnsiTheme="majorHAnsi"/>
          <w:color w:val="0000FF"/>
          <w:sz w:val="24"/>
          <w:szCs w:val="24"/>
        </w:rPr>
        <w:fldChar w:fldCharType="end"/>
      </w:r>
      <w:r w:rsidRPr="001B4EFA">
        <w:rPr>
          <w:rFonts w:asciiTheme="majorHAnsi" w:hAnsiTheme="majorHAnsi"/>
          <w:color w:val="0000FF"/>
          <w:sz w:val="24"/>
          <w:szCs w:val="24"/>
        </w:rPr>
        <w:t xml:space="preserve"> (Stephan </w:t>
      </w:r>
      <w:proofErr w:type="spellStart"/>
      <w:r w:rsidRPr="001B4EFA">
        <w:rPr>
          <w:rFonts w:asciiTheme="majorHAnsi" w:hAnsiTheme="majorHAnsi"/>
          <w:color w:val="0000FF"/>
          <w:sz w:val="24"/>
          <w:szCs w:val="24"/>
        </w:rPr>
        <w:t>Preibisch</w:t>
      </w:r>
      <w:proofErr w:type="spellEnd"/>
      <w:r w:rsidRPr="001B4EFA">
        <w:rPr>
          <w:rFonts w:asciiTheme="majorHAnsi" w:hAnsiTheme="majorHAnsi"/>
          <w:color w:val="0000FF"/>
          <w:sz w:val="24"/>
          <w:szCs w:val="24"/>
        </w:rPr>
        <w:t xml:space="preserve"> unpublished, </w:t>
      </w:r>
      <w:r w:rsidRPr="001B4EFA">
        <w:rPr>
          <w:rFonts w:asciiTheme="majorHAnsi" w:hAnsiTheme="majorHAnsi"/>
          <w:b/>
          <w:color w:val="0000FF"/>
          <w:sz w:val="24"/>
          <w:szCs w:val="24"/>
        </w:rPr>
        <w:t>Link 1</w:t>
      </w:r>
      <w:r w:rsidRPr="001B4EFA">
        <w:rPr>
          <w:rFonts w:asciiTheme="majorHAnsi" w:hAnsiTheme="majorHAnsi"/>
          <w:color w:val="0000FF"/>
          <w:sz w:val="24"/>
          <w:szCs w:val="24"/>
        </w:rPr>
        <w:t xml:space="preserve"> in the Table of Materials). This plugin is a major redesign of the previous SPIM registration plugin</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483CB587-589A-45F6-85D8-079C1C57A191&lt;/uuid&gt;&lt;priority&gt;0&lt;/priority&gt;&lt;publications&gt;&lt;publication&gt;&lt;uuid&gt;AF3F8F91-F3FE-4588-A8BF-A2ECD9EFE187&lt;/uuid&gt;&lt;volume&gt;7&lt;/volume&gt;&lt;doi&gt;10.1038/nmeth0610-418&lt;/doi&gt;&lt;startpage&gt;418&lt;/startpage&gt;&lt;publication_date&gt;99201006011200000000222000&lt;/publication_date&gt;&lt;url&gt;http://dx.doi.org/10.1038/nmeth0610-418&lt;/url&gt;&lt;type&gt;400&lt;/type&gt;&lt;title&gt;Software for bead-based registration of selective plane illumination microscopy data&lt;/title&gt;&lt;publisher&gt;Nature Publishing Group&lt;/publisher&gt;&lt;number&gt;6&lt;/number&gt;&lt;subtype&gt;400&lt;/subtype&gt;&lt;endpage&gt;419&lt;/endpage&gt;&lt;bundle&gt;&lt;publication&gt;&lt;publisher&gt;Nature Publishing Group&lt;/publisher&gt;&lt;title&gt;Nature Methods&lt;/title&gt;&lt;type&gt;-100&lt;/type&gt;&lt;subtype&gt;-100&lt;/subtype&gt;&lt;uuid&gt;0A0E00EE-7900-47A1-8715-7D69F1B3F39A&lt;/uuid&gt;&lt;/publication&gt;&lt;/bundle&gt;&lt;authors&gt;&lt;author&gt;&lt;firstName&gt;Stephan&lt;/firstName&gt;&lt;lastName&gt;Preibisch&lt;/lastName&gt;&lt;/author&gt;&lt;author&gt;&lt;firstName&gt;Stephan&lt;/firstName&gt;&lt;lastName&gt;Saalfeld&lt;/lastName&gt;&lt;/author&gt;&lt;author&gt;&lt;firstName&gt;Johannes&lt;/firstName&gt;&lt;lastName&gt;Schindelin&lt;/lastName&gt;&lt;/author&gt;&lt;author&gt;&lt;firstName&gt;Pavel&lt;/firstName&gt;&lt;lastName&gt;Tomancak&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20</w:t>
      </w:r>
      <w:r w:rsidRPr="001B4EFA">
        <w:rPr>
          <w:rFonts w:asciiTheme="majorHAnsi" w:hAnsiTheme="majorHAnsi"/>
          <w:color w:val="0000FF"/>
          <w:sz w:val="24"/>
          <w:szCs w:val="24"/>
        </w:rPr>
        <w:fldChar w:fldCharType="end"/>
      </w:r>
      <w:r w:rsidRPr="001B4EFA">
        <w:rPr>
          <w:rFonts w:asciiTheme="majorHAnsi" w:hAnsiTheme="majorHAnsi"/>
          <w:color w:val="0000FF"/>
          <w:sz w:val="24"/>
          <w:szCs w:val="24"/>
        </w:rPr>
        <w:t xml:space="preserve">, reviewed by </w:t>
      </w:r>
      <w:proofErr w:type="spellStart"/>
      <w:r w:rsidRPr="001B4EFA">
        <w:rPr>
          <w:rFonts w:asciiTheme="majorHAnsi" w:hAnsiTheme="majorHAnsi"/>
          <w:color w:val="0000FF"/>
          <w:sz w:val="24"/>
          <w:szCs w:val="24"/>
        </w:rPr>
        <w:t>Schmied</w:t>
      </w:r>
      <w:proofErr w:type="spellEnd"/>
      <w:r w:rsidRPr="001B4EFA">
        <w:rPr>
          <w:rFonts w:asciiTheme="majorHAnsi" w:hAnsiTheme="majorHAnsi"/>
          <w:color w:val="0000FF"/>
          <w:sz w:val="24"/>
          <w:szCs w:val="24"/>
        </w:rPr>
        <w:t xml:space="preserve"> et al.</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6E2ACCF3-587F-42CF-ACF3-D83487A549F6&lt;/uuid&gt;&lt;priority&gt;0&lt;/priority&gt;&lt;publications&gt;&lt;publication&gt;&lt;uuid&gt;76562AB6-AA73-49E5-AC39-AC56B5A124B6&lt;/uuid&gt;&lt;volume&gt;123&lt;/volume&gt;&lt;doi&gt;10.1016/B978-0-12-420138-5.00027-6&lt;/doi&gt;&lt;version&gt;1&lt;/version&gt;&lt;startpage&gt;505&lt;/startpage&gt;&lt;publication_date&gt;99201400001200000000200000&lt;/publication_date&gt;&lt;url&gt;http://dx.doi.org/10.1016/B978-0-12-420138-5.00027-6&lt;/url&gt;&lt;type&gt;0&lt;/type&gt;&lt;title&gt;Open-source solutions for SPIMage processing&lt;/title&gt;&lt;publisher&gt;Elsevier Inc.&lt;/publisher&gt;&lt;subtype&gt;0&lt;/subtype&gt;&lt;endpage&gt;529&lt;/endpage&gt;&lt;bundle&gt;&lt;publication&gt;&lt;uuid&gt;23FD0776-A082-45FF-9AF3-50C4CD7C95EE&lt;/uuid&gt;&lt;title&gt;Quantitative Imaging in Cell Biology&lt;/title&gt;&lt;type&gt;0&lt;/type&gt;&lt;subtype&gt;0&lt;/subtype&gt;&lt;publisher&gt;Elsevier Inc.&lt;/publisher&gt;&lt;/publication&gt;&lt;/bundle&gt;&lt;authors&gt;&lt;author&gt;&lt;firstName&gt;Christopher&lt;/firstName&gt;&lt;lastName&gt;Schmied&lt;/lastName&gt;&lt;/author&gt;&lt;author&gt;&lt;firstName&gt;Evangelia&lt;/firstName&gt;&lt;lastName&gt;Stamataki&lt;/lastName&gt;&lt;/author&gt;&lt;author&gt;&lt;firstName&gt;Pavel&lt;/firstName&gt;&lt;lastName&gt;Tomancak&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42</w:t>
      </w:r>
      <w:r w:rsidRPr="001B4EFA">
        <w:rPr>
          <w:rFonts w:asciiTheme="majorHAnsi" w:hAnsiTheme="majorHAnsi"/>
          <w:color w:val="0000FF"/>
          <w:sz w:val="24"/>
          <w:szCs w:val="24"/>
        </w:rPr>
        <w:fldChar w:fldCharType="end"/>
      </w:r>
      <w:r w:rsidRPr="001B4EFA">
        <w:rPr>
          <w:rFonts w:asciiTheme="majorHAnsi" w:hAnsiTheme="majorHAnsi"/>
          <w:color w:val="0000FF"/>
          <w:sz w:val="24"/>
          <w:szCs w:val="24"/>
        </w:rPr>
        <w:t xml:space="preserve">, integrating the </w:t>
      </w:r>
      <w:proofErr w:type="spellStart"/>
      <w:r w:rsidRPr="001B4EFA">
        <w:rPr>
          <w:rFonts w:asciiTheme="majorHAnsi" w:hAnsiTheme="majorHAnsi"/>
          <w:color w:val="0000FF"/>
          <w:sz w:val="24"/>
          <w:szCs w:val="24"/>
        </w:rPr>
        <w:t>BigDataViewer</w:t>
      </w:r>
      <w:proofErr w:type="spellEnd"/>
      <w:r w:rsidRPr="001B4EFA">
        <w:rPr>
          <w:rFonts w:asciiTheme="majorHAnsi" w:hAnsiTheme="majorHAnsi"/>
          <w:color w:val="0000FF"/>
          <w:sz w:val="24"/>
          <w:szCs w:val="24"/>
        </w:rPr>
        <w:t xml:space="preserve"> and its XML and HDF5 format</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F741E1A7-6C31-44C8-ACF1-6F5B5F94319E&lt;/uuid&gt;&lt;priority&gt;0&lt;/priority&gt;&lt;publications&gt;&lt;publication&gt;&lt;uuid&gt;2C460C1B-13EE-43AE-949D-0379B300E1C6&lt;/uuid&gt;&lt;volume&gt;12&lt;/volume&gt;&lt;doi&gt;10.1038/nmeth.3392&lt;/doi&gt;&lt;startpage&gt;481&lt;/startpage&gt;&lt;publication_date&gt;99201506011200000000222000&lt;/publication_date&gt;&lt;url&gt;http://dx.doi.org/10.1038/nmeth.3392&lt;/url&gt;&lt;type&gt;400&lt;/type&gt;&lt;title&gt;BigDataViewer: visualization and processing for large image data sets&lt;/title&gt;&lt;publisher&gt;Nature Publishing Group&lt;/publisher&gt;&lt;number&gt;6&lt;/number&gt;&lt;subtype&gt;400&lt;/subtype&gt;&lt;endpage&gt;483&lt;/endpage&gt;&lt;bundle&gt;&lt;publication&gt;&lt;publisher&gt;Nature Publishing Group&lt;/publisher&gt;&lt;title&gt;Nature Methods&lt;/title&gt;&lt;type&gt;-100&lt;/type&gt;&lt;subtype&gt;-100&lt;/subtype&gt;&lt;uuid&gt;0A0E00EE-7900-47A1-8715-7D69F1B3F39A&lt;/uuid&gt;&lt;/publication&gt;&lt;/bundle&gt;&lt;authors&gt;&lt;author&gt;&lt;firstName&gt;Tobias&lt;/firstName&gt;&lt;lastName&gt;Pietzsch&lt;/lastName&gt;&lt;/author&gt;&lt;author&gt;&lt;firstName&gt;Stephan&lt;/firstName&gt;&lt;lastName&gt;Saalfeld&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33</w:t>
      </w:r>
      <w:r w:rsidRPr="001B4EFA">
        <w:rPr>
          <w:rFonts w:asciiTheme="majorHAnsi" w:hAnsiTheme="majorHAnsi"/>
          <w:color w:val="0000FF"/>
          <w:sz w:val="24"/>
          <w:szCs w:val="24"/>
        </w:rPr>
        <w:fldChar w:fldCharType="end"/>
      </w:r>
      <w:r w:rsidRPr="001B4EFA">
        <w:rPr>
          <w:rFonts w:asciiTheme="majorHAnsi" w:hAnsiTheme="majorHAnsi"/>
          <w:color w:val="0000FF"/>
          <w:sz w:val="24"/>
          <w:szCs w:val="24"/>
        </w:rPr>
        <w:t xml:space="preserve"> with the SPIM registration workflow (</w:t>
      </w:r>
      <w:r w:rsidRPr="001B4EFA">
        <w:rPr>
          <w:rFonts w:asciiTheme="majorHAnsi" w:hAnsiTheme="majorHAnsi"/>
          <w:b/>
          <w:color w:val="0000FF"/>
          <w:sz w:val="24"/>
          <w:szCs w:val="24"/>
        </w:rPr>
        <w:t>Figure 1B</w:t>
      </w:r>
      <w:r w:rsidRPr="001B4EFA">
        <w:rPr>
          <w:rFonts w:asciiTheme="majorHAnsi" w:hAnsiTheme="majorHAnsi"/>
          <w:color w:val="0000FF"/>
          <w:sz w:val="24"/>
          <w:szCs w:val="24"/>
        </w:rPr>
        <w:t xml:space="preserve">, </w:t>
      </w:r>
      <w:r w:rsidRPr="001B4EFA">
        <w:rPr>
          <w:rFonts w:asciiTheme="majorHAnsi" w:hAnsiTheme="majorHAnsi"/>
          <w:b/>
          <w:color w:val="0000FF"/>
          <w:sz w:val="24"/>
          <w:szCs w:val="24"/>
        </w:rPr>
        <w:t>Link 2</w:t>
      </w:r>
      <w:r w:rsidRPr="001B4EFA">
        <w:rPr>
          <w:rFonts w:asciiTheme="majorHAnsi" w:hAnsiTheme="majorHAnsi"/>
          <w:color w:val="0000FF"/>
          <w:sz w:val="24"/>
          <w:szCs w:val="24"/>
        </w:rPr>
        <w:t xml:space="preserve">, </w:t>
      </w:r>
      <w:r w:rsidRPr="001B4EFA">
        <w:rPr>
          <w:rFonts w:asciiTheme="majorHAnsi" w:hAnsiTheme="majorHAnsi"/>
          <w:b/>
          <w:color w:val="0000FF"/>
          <w:sz w:val="24"/>
          <w:szCs w:val="24"/>
        </w:rPr>
        <w:t>Link 3</w:t>
      </w:r>
      <w:r w:rsidRPr="001B4EFA">
        <w:rPr>
          <w:rFonts w:asciiTheme="majorHAnsi" w:hAnsiTheme="majorHAnsi"/>
          <w:color w:val="0000FF"/>
          <w:sz w:val="24"/>
          <w:szCs w:val="24"/>
        </w:rPr>
        <w:t>). This application can be also adapted for high performance computing cluster, which significantly speeds up the processing</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&lt;citation&gt;&lt;uuid&gt;C6D87236-4E3A-40FB-AAF4-D822296E49C1&lt;/uuid&gt;&lt;priority&gt;0&lt;/priority&gt;&lt;publications&gt;&lt;publication&gt;&lt;type&gt;400&lt;/type&gt;&lt;publication_date&gt;99201507301200000000222000&lt;/publication_date&gt;&lt;title&gt;An automated workflow for parallel processing of large multiview SPIM recordings&lt;/title&gt;&lt;url&gt;http://arxiv.org/abs/1507.08575&lt;/url&gt;&lt;subtype&gt;415&lt;/subtype&gt;&lt;uuid&gt;2B18B8A1-5791-458B-9CF4-53391E962785&lt;/uuid&gt;&lt;authors&gt;&lt;author&gt;&lt;firstName&gt;Christopher&lt;/firstName&gt;&lt;lastName&gt;Schmied&lt;/lastName&gt;&lt;/author&gt;&lt;author&gt;&lt;firstName&gt;Peter&lt;/firstName&gt;&lt;lastName&gt;Steinbach&lt;/lastName&gt;&lt;/author&gt;&lt;author&gt;&lt;firstName&gt;Tobias&lt;/firstName&gt;&lt;lastName&gt;Pietzsch&lt;/lastName&gt;&lt;/author&gt;&lt;author&gt;&lt;firstName&gt;Stephan&lt;/firstName&gt;&lt;lastName&gt;Preibisch&lt;/lastName&gt;&lt;/author&gt;&lt;author&gt;&lt;firstName&gt;Pavel&lt;/firstName&gt;&lt;lastName&gt;Tomancak&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43</w:t>
      </w:r>
      <w:r w:rsidRPr="001B4EFA">
        <w:rPr>
          <w:rFonts w:asciiTheme="majorHAnsi" w:hAnsiTheme="majorHAnsi"/>
          <w:color w:val="0000FF"/>
          <w:sz w:val="24"/>
          <w:szCs w:val="24"/>
        </w:rPr>
        <w:fldChar w:fldCharType="end"/>
      </w:r>
      <w:r w:rsidRPr="001B4EFA">
        <w:rPr>
          <w:rFonts w:asciiTheme="majorHAnsi" w:hAnsiTheme="majorHAnsi"/>
          <w:color w:val="0000FF"/>
          <w:sz w:val="24"/>
          <w:szCs w:val="24"/>
        </w:rPr>
        <w:t xml:space="preserve">. This </w:t>
      </w:r>
      <w:proofErr w:type="spellStart"/>
      <w:r w:rsidRPr="001B4EFA">
        <w:rPr>
          <w:rFonts w:asciiTheme="majorHAnsi" w:hAnsiTheme="majorHAnsi"/>
          <w:color w:val="0000FF"/>
          <w:sz w:val="24"/>
          <w:szCs w:val="24"/>
        </w:rPr>
        <w:t>multiview</w:t>
      </w:r>
      <w:proofErr w:type="spellEnd"/>
      <w:r w:rsidRPr="001B4EFA">
        <w:rPr>
          <w:rFonts w:asciiTheme="majorHAnsi" w:hAnsiTheme="majorHAnsi"/>
          <w:color w:val="0000FF"/>
          <w:sz w:val="24"/>
          <w:szCs w:val="24"/>
        </w:rPr>
        <w:t xml:space="preserve"> registration application is actively developed further and keeps improving. In case of problems or features requests for the described software, please file issues on the respective </w:t>
      </w:r>
      <w:proofErr w:type="spellStart"/>
      <w:r w:rsidRPr="001B4EFA">
        <w:rPr>
          <w:rFonts w:asciiTheme="majorHAnsi" w:hAnsiTheme="majorHAnsi"/>
          <w:color w:val="0000FF"/>
          <w:sz w:val="24"/>
          <w:szCs w:val="24"/>
        </w:rPr>
        <w:t>github</w:t>
      </w:r>
      <w:proofErr w:type="spellEnd"/>
      <w:r w:rsidRPr="001B4EFA">
        <w:rPr>
          <w:rFonts w:asciiTheme="majorHAnsi" w:hAnsiTheme="majorHAnsi"/>
          <w:color w:val="0000FF"/>
          <w:sz w:val="24"/>
          <w:szCs w:val="24"/>
        </w:rPr>
        <w:t xml:space="preserve"> pages (</w:t>
      </w:r>
      <w:hyperlink r:id="rId5" w:history="1">
        <w:r w:rsidRPr="001B4EFA">
          <w:rPr>
            <w:color w:val="0000FF"/>
          </w:rPr>
          <w:t>Link 4</w:t>
        </w:r>
      </w:hyperlink>
      <w:r w:rsidRPr="001B4EFA">
        <w:rPr>
          <w:rFonts w:asciiTheme="majorHAnsi" w:hAnsiTheme="majorHAnsi"/>
          <w:color w:val="0000FF"/>
          <w:sz w:val="24"/>
          <w:szCs w:val="24"/>
        </w:rPr>
        <w:t xml:space="preserve"> for </w:t>
      </w:r>
      <w:proofErr w:type="spellStart"/>
      <w:r w:rsidRPr="001B4EFA">
        <w:rPr>
          <w:rFonts w:asciiTheme="majorHAnsi" w:hAnsiTheme="majorHAnsi"/>
          <w:color w:val="0000FF"/>
          <w:sz w:val="24"/>
          <w:szCs w:val="24"/>
        </w:rPr>
        <w:t>Multiview</w:t>
      </w:r>
      <w:proofErr w:type="spellEnd"/>
      <w:r w:rsidRPr="001B4EFA">
        <w:rPr>
          <w:rFonts w:asciiTheme="majorHAnsi" w:hAnsiTheme="majorHAnsi"/>
          <w:color w:val="0000FF"/>
          <w:sz w:val="24"/>
          <w:szCs w:val="24"/>
        </w:rPr>
        <w:t xml:space="preserve"> Reconstruction and </w:t>
      </w:r>
      <w:hyperlink r:id="rId6" w:history="1">
        <w:r w:rsidRPr="001B4EFA">
          <w:rPr>
            <w:color w:val="0000FF"/>
          </w:rPr>
          <w:t>Link 5</w:t>
        </w:r>
      </w:hyperlink>
      <w:r w:rsidRPr="001B4EFA">
        <w:rPr>
          <w:rFonts w:asciiTheme="majorHAnsi" w:hAnsiTheme="majorHAnsi"/>
          <w:color w:val="0000FF"/>
          <w:sz w:val="24"/>
          <w:szCs w:val="24"/>
        </w:rPr>
        <w:t xml:space="preserve"> for </w:t>
      </w:r>
      <w:proofErr w:type="spellStart"/>
      <w:r w:rsidRPr="001B4EFA">
        <w:rPr>
          <w:rFonts w:asciiTheme="majorHAnsi" w:hAnsiTheme="majorHAnsi"/>
          <w:color w:val="0000FF"/>
          <w:sz w:val="24"/>
          <w:szCs w:val="24"/>
        </w:rPr>
        <w:t>BigDataViewer</w:t>
      </w:r>
      <w:proofErr w:type="spellEnd"/>
      <w:r w:rsidRPr="001B4EFA">
        <w:rPr>
          <w:rFonts w:asciiTheme="majorHAnsi" w:hAnsiTheme="majorHAnsi"/>
          <w:color w:val="0000FF"/>
          <w:sz w:val="24"/>
          <w:szCs w:val="24"/>
        </w:rPr>
        <w:t>).</w:t>
      </w:r>
    </w:p>
    <w:p w14:paraId="593F8815" w14:textId="77777777" w:rsidR="001B4EFA" w:rsidRPr="001B4EFA" w:rsidRDefault="001B4EFA" w:rsidP="001B4EFA">
      <w:pPr>
        <w:spacing w:line="240" w:lineRule="auto"/>
        <w:jc w:val="both"/>
        <w:rPr>
          <w:rFonts w:asciiTheme="majorHAnsi" w:hAnsiTheme="majorHAnsi"/>
          <w:color w:val="0000FF"/>
          <w:sz w:val="24"/>
          <w:szCs w:val="24"/>
        </w:rPr>
      </w:pPr>
    </w:p>
    <w:p w14:paraId="75546BE3" w14:textId="77777777" w:rsidR="001B4EFA" w:rsidRPr="001B4EFA" w:rsidRDefault="001B4EFA" w:rsidP="001B4EFA">
      <w:pPr>
        <w:spacing w:line="240" w:lineRule="auto"/>
        <w:jc w:val="both"/>
        <w:rPr>
          <w:rFonts w:asciiTheme="majorHAnsi" w:hAnsiTheme="majorHAnsi"/>
          <w:color w:val="0000FF"/>
          <w:sz w:val="24"/>
          <w:szCs w:val="24"/>
        </w:rPr>
      </w:pPr>
      <w:r w:rsidRPr="001B4EFA">
        <w:rPr>
          <w:rFonts w:asciiTheme="majorHAnsi" w:hAnsiTheme="majorHAnsi"/>
          <w:color w:val="0000FF"/>
          <w:sz w:val="24"/>
          <w:szCs w:val="24"/>
        </w:rPr>
        <w:t xml:space="preserve">The second option is to use the commercial software available together with the microscope. This solution works well and employs the same principle of using fluorescent beads to register the different views. However, it lacks the option to visualize the whole dataset fast like with the </w:t>
      </w:r>
      <w:proofErr w:type="spellStart"/>
      <w:r w:rsidRPr="001B4EFA">
        <w:rPr>
          <w:rFonts w:asciiTheme="majorHAnsi" w:hAnsiTheme="majorHAnsi"/>
          <w:color w:val="0000FF"/>
          <w:sz w:val="24"/>
          <w:szCs w:val="24"/>
        </w:rPr>
        <w:t>BigDataViewer</w:t>
      </w:r>
      <w:proofErr w:type="spellEnd"/>
      <w:r w:rsidRPr="001B4EFA">
        <w:rPr>
          <w:rFonts w:asciiTheme="majorHAnsi" w:hAnsiTheme="majorHAnsi"/>
          <w:color w:val="0000FF"/>
          <w:sz w:val="24"/>
          <w:szCs w:val="24"/>
        </w:rPr>
        <w:t>. Also the software cannot be adapted to the cluster and furthermore the processing blocks the microscope for other users, unless additional license for the software is purchased.</w:t>
      </w:r>
    </w:p>
    <w:p w14:paraId="42BBD0A3" w14:textId="77777777" w:rsidR="001B4EFA" w:rsidRPr="001B4EFA" w:rsidRDefault="001B4EFA" w:rsidP="001B4EFA">
      <w:pPr>
        <w:spacing w:line="240" w:lineRule="auto"/>
        <w:jc w:val="both"/>
        <w:rPr>
          <w:rFonts w:asciiTheme="majorHAnsi" w:hAnsiTheme="majorHAnsi"/>
          <w:color w:val="0000FF"/>
          <w:sz w:val="24"/>
          <w:szCs w:val="24"/>
        </w:rPr>
      </w:pPr>
    </w:p>
    <w:p w14:paraId="3A3FC9B8" w14:textId="647DC64F" w:rsidR="001B4EFA" w:rsidRPr="001B4EFA" w:rsidRDefault="001B4EFA" w:rsidP="001B4EFA">
      <w:pPr>
        <w:spacing w:line="240" w:lineRule="auto"/>
        <w:jc w:val="both"/>
        <w:rPr>
          <w:rFonts w:asciiTheme="majorHAnsi" w:hAnsiTheme="majorHAnsi"/>
          <w:color w:val="0000FF"/>
          <w:sz w:val="24"/>
          <w:szCs w:val="24"/>
        </w:rPr>
      </w:pPr>
      <w:r w:rsidRPr="001B4EFA">
        <w:rPr>
          <w:rFonts w:asciiTheme="majorHAnsi" w:hAnsiTheme="majorHAnsi"/>
          <w:color w:val="0000FF"/>
          <w:sz w:val="24"/>
          <w:szCs w:val="24"/>
        </w:rPr>
        <w:t>The third option, which is also an open source software, was recently published by the Keller lab</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FCEDF711-6BC8-4F83-A0C0-D507D6A83CB6&lt;/uuid&gt;&lt;priority&gt;0&lt;/priority&gt;&lt;publications&gt;&lt;publication&gt;&lt;uuid&gt;CC5A0206-92B7-4AC2-BADA-B40A363AA7EC&lt;/uuid&gt;&lt;volume&gt;10&lt;/volume&gt;&lt;doi&gt;10.1038/nprot.2015.111&lt;/doi&gt;&lt;startpage&gt;1679&lt;/startpage&gt;&lt;publication_date&gt;99201511001200000000220000&lt;/publication_date&gt;&lt;url&gt;http://www.nature.com/doifinder/10.1038/nprot.2015.111&lt;/url&gt;&lt;type&gt;400&lt;/type&gt;&lt;title&gt;Efficient processing and analysis of large-scale light-sheet microscopy data.&lt;/title&gt;&lt;publisher&gt;Nature Publishing Group&lt;/publisher&gt;&lt;institution&gt;Howard Hughes Medical Institute, Janelia Research Campus, Ashburn, Virginia, USA.&lt;/institution&gt;&lt;number&gt;11&lt;/number&gt;&lt;subtype&gt;400&lt;/subtype&gt;&lt;endpage&gt;1696&lt;/endpage&gt;&lt;bundle&gt;&lt;publication&gt;&lt;publisher&gt;Nature Publishing Group&lt;/publisher&gt;&lt;title&gt;Nature Protocols&lt;/title&gt;&lt;type&gt;-100&lt;/type&gt;&lt;subtype&gt;-100&lt;/subtype&gt;&lt;uuid&gt;F69A8E34-52A4-474F-BCCD-17DF2E76E1D2&lt;/uuid&gt;&lt;/publication&gt;&lt;/bundle&gt;&lt;authors&gt;&lt;author&gt;&lt;firstName&gt;Fernando&lt;/firstName&gt;&lt;lastName&gt;Amat&lt;/lastName&gt;&lt;/author&gt;&lt;author&gt;&lt;firstName&gt;Burkhard&lt;/firstName&gt;&lt;lastName&gt;Höckendorf&lt;/lastName&gt;&lt;/author&gt;&lt;author&gt;&lt;firstName&gt;Yinan&lt;/firstName&gt;&lt;lastName&gt;Wan&lt;/lastName&gt;&lt;/author&gt;&lt;author&gt;&lt;firstName&gt;William&lt;/firstName&gt;&lt;middleNames&gt;C&lt;/middleNames&gt;&lt;lastName&gt;Lemon&lt;/lastName&gt;&lt;/author&gt;&lt;author&gt;&lt;firstName&gt;Katie&lt;/firstName&gt;&lt;lastName&gt;McDole&lt;/lastName&gt;&lt;/author&gt;&lt;author&gt;&lt;firstName&gt;Philipp&lt;/firstName&gt;&lt;middleNames&gt;J&lt;/middleNames&gt;&lt;lastName&gt;Keller&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44</w:t>
      </w:r>
      <w:r w:rsidRPr="001B4EFA">
        <w:rPr>
          <w:rFonts w:asciiTheme="majorHAnsi" w:hAnsiTheme="majorHAnsi"/>
          <w:color w:val="0000FF"/>
          <w:sz w:val="24"/>
          <w:szCs w:val="24"/>
        </w:rPr>
        <w:fldChar w:fldCharType="end"/>
      </w:r>
      <w:r w:rsidRPr="001B4EFA">
        <w:rPr>
          <w:rFonts w:asciiTheme="majorHAnsi" w:hAnsiTheme="majorHAnsi"/>
          <w:color w:val="0000FF"/>
          <w:sz w:val="24"/>
          <w:szCs w:val="24"/>
        </w:rPr>
        <w:t xml:space="preserve"> and provides a comprehensive framework for processing and downstream analysis of the light sheet data. This software is using information from within the sample to perform </w:t>
      </w:r>
      <w:proofErr w:type="spellStart"/>
      <w:r w:rsidRPr="001B4EFA">
        <w:rPr>
          <w:rFonts w:asciiTheme="majorHAnsi" w:hAnsiTheme="majorHAnsi"/>
          <w:color w:val="0000FF"/>
          <w:sz w:val="24"/>
          <w:szCs w:val="24"/>
        </w:rPr>
        <w:t>multiview</w:t>
      </w:r>
      <w:proofErr w:type="spellEnd"/>
      <w:r w:rsidRPr="001B4EFA">
        <w:rPr>
          <w:rFonts w:asciiTheme="majorHAnsi" w:hAnsiTheme="majorHAnsi"/>
          <w:color w:val="0000FF"/>
          <w:sz w:val="24"/>
          <w:szCs w:val="24"/>
        </w:rPr>
        <w:t xml:space="preserve"> </w:t>
      </w:r>
      <w:proofErr w:type="gramStart"/>
      <w:r w:rsidRPr="001B4EFA">
        <w:rPr>
          <w:rFonts w:asciiTheme="majorHAnsi" w:hAnsiTheme="majorHAnsi"/>
          <w:color w:val="0000FF"/>
          <w:sz w:val="24"/>
          <w:szCs w:val="24"/>
        </w:rPr>
        <w:t>fusion,</w:t>
      </w:r>
      <w:proofErr w:type="gramEnd"/>
      <w:r w:rsidRPr="001B4EFA">
        <w:rPr>
          <w:rFonts w:asciiTheme="majorHAnsi" w:hAnsiTheme="majorHAnsi"/>
          <w:color w:val="0000FF"/>
          <w:sz w:val="24"/>
          <w:szCs w:val="24"/>
        </w:rPr>
        <w:t xml:space="preserve"> therefore it does not require the presence of fluorescent beads around the sample. But at the same time it assumes orthogonal orientation of the imaging views (objectives), so it cannot be used for data acquired from arbitrary angles</w:t>
      </w:r>
      <w:r w:rsidRPr="001B4EFA">
        <w:rPr>
          <w:rFonts w:asciiTheme="majorHAnsi" w:hAnsiTheme="majorHAnsi"/>
          <w:color w:val="0000FF"/>
          <w:sz w:val="24"/>
          <w:szCs w:val="24"/>
        </w:rPr>
        <w:fldChar w:fldCharType="begin"/>
      </w:r>
      <w:r w:rsidRPr="001B4EFA">
        <w:rPr>
          <w:rFonts w:asciiTheme="majorHAnsi" w:hAnsiTheme="majorHAnsi"/>
          <w:color w:val="0000FF"/>
          <w:sz w:val="24"/>
          <w:szCs w:val="24"/>
        </w:rPr>
        <w:instrText xml:space="preserve"> ADDIN PAPERS2_CITATIONS &lt;citation&gt;&lt;uuid&gt;21166D68-B6E9-4FAD-8FA9-1A5FE7212FDC&lt;/uuid&gt;&lt;priority&gt;0&lt;/priority&gt;&lt;publications&gt;&lt;publication&gt;&lt;uuid&gt;CC5A0206-92B7-4AC2-BADA-B40A363AA7EC&lt;/uuid&gt;&lt;volume&gt;10&lt;/volume&gt;&lt;doi&gt;10.1038/nprot.2015.111&lt;/doi&gt;&lt;startpage&gt;1679&lt;/startpage&gt;&lt;publication_date&gt;99201511001200000000220000&lt;/publication_date&gt;&lt;url&gt;http://www.nature.com/doifinder/10.1038/nprot.2015.111&lt;/url&gt;&lt;type&gt;400&lt;/type&gt;&lt;title&gt;Efficient processing and analysis of large-scale light-sheet microscopy data.&lt;/title&gt;&lt;publisher&gt;Nature Publishing Group&lt;/publisher&gt;&lt;institution&gt;Howard Hughes Medical Institute, Janelia Research Campus, Ashburn, Virginia, USA.&lt;/institution&gt;&lt;number&gt;11&lt;/number&gt;&lt;subtype&gt;400&lt;/subtype&gt;&lt;endpage&gt;1696&lt;/endpage&gt;&lt;bundle&gt;&lt;publication&gt;&lt;publisher&gt;Nature Publishing Group&lt;/publisher&gt;&lt;title&gt;Nature Protocols&lt;/title&gt;&lt;type&gt;-100&lt;/type&gt;&lt;subtype&gt;-100&lt;/subtype&gt;&lt;uuid&gt;F69A8E34-52A4-474F-BCCD-17DF2E76E1D2&lt;/uuid&gt;&lt;/publication&gt;&lt;/bundle&gt;&lt;authors&gt;&lt;author&gt;&lt;firstName&gt;Fernando&lt;/firstName&gt;&lt;lastName&gt;Amat&lt;/lastName&gt;&lt;/author&gt;&lt;author&gt;&lt;firstName&gt;Burkhard&lt;/firstName&gt;&lt;lastName&gt;Höckendorf&lt;/lastName&gt;&lt;/author&gt;&lt;author&gt;&lt;firstName&gt;Yinan&lt;/firstName&gt;&lt;lastName&gt;Wan&lt;/lastName&gt;&lt;/author&gt;&lt;author&gt;&lt;firstName&gt;William&lt;/firstName&gt;&lt;middleNames&gt;C&lt;/middleNames&gt;&lt;lastName&gt;Lemon&lt;/lastName&gt;&lt;/author&gt;&lt;author&gt;&lt;firstName&gt;Katie&lt;/firstName&gt;&lt;lastName&gt;McDole&lt;/lastName&gt;&lt;/author&gt;&lt;author&gt;&lt;firstName&gt;Philipp&lt;/firstName&gt;&lt;middleNames&gt;J&lt;/middleNames&gt;&lt;lastName&gt;Keller&lt;/lastName&gt;&lt;/author&gt;&lt;/authors&gt;&lt;/publication&gt;&lt;/publications&gt;&lt;cites&gt;&lt;/cites&gt;&lt;/citation&gt;</w:instrText>
      </w:r>
      <w:r w:rsidRPr="001B4EFA">
        <w:rPr>
          <w:rFonts w:asciiTheme="majorHAnsi" w:hAnsiTheme="majorHAnsi"/>
          <w:color w:val="0000FF"/>
          <w:sz w:val="24"/>
          <w:szCs w:val="24"/>
        </w:rPr>
        <w:fldChar w:fldCharType="separate"/>
      </w:r>
      <w:r w:rsidRPr="001B4EFA">
        <w:rPr>
          <w:rFonts w:ascii="Calibri" w:hAnsi="Calibri" w:cs="Calibri"/>
          <w:color w:val="0000FF"/>
          <w:sz w:val="24"/>
          <w:szCs w:val="24"/>
          <w:vertAlign w:val="superscript"/>
        </w:rPr>
        <w:t>44</w:t>
      </w:r>
      <w:r w:rsidRPr="001B4EFA">
        <w:rPr>
          <w:rFonts w:asciiTheme="majorHAnsi" w:hAnsiTheme="majorHAnsi"/>
          <w:color w:val="0000FF"/>
          <w:sz w:val="24"/>
          <w:szCs w:val="24"/>
        </w:rPr>
        <w:fldChar w:fldCharType="end"/>
      </w:r>
      <w:r>
        <w:rPr>
          <w:rFonts w:asciiTheme="majorHAnsi" w:hAnsiTheme="majorHAnsi"/>
          <w:color w:val="0000FF"/>
          <w:sz w:val="24"/>
          <w:szCs w:val="24"/>
        </w:rPr>
        <w:t>….</w:t>
      </w:r>
    </w:p>
    <w:p w14:paraId="793C3F08" w14:textId="77777777" w:rsidR="00CB7A76" w:rsidRDefault="00CB7A76">
      <w:pPr>
        <w:pStyle w:val="normal0"/>
        <w:rPr>
          <w:color w:val="0000FF"/>
        </w:rPr>
      </w:pPr>
    </w:p>
    <w:p w14:paraId="174AFEBC" w14:textId="77777777" w:rsidR="00100059" w:rsidRDefault="00A054AA">
      <w:pPr>
        <w:pStyle w:val="normal0"/>
      </w:pPr>
      <w:r>
        <w:t>One of the main selling points of LSFM is that it can collect high-resolution data within large 3D structures at a reasonable speed. But of course, one can also zoom in on smaller regions of interest. Where appropriate, it should therefore be made clear for each figure/movie whether the data has been digitally cropped out of a full data set covering the entire eye, or whether an optical zoom-in on a smaller region of interest was made.</w:t>
      </w:r>
    </w:p>
    <w:p w14:paraId="331B2A45" w14:textId="77620AF5" w:rsidR="00100059" w:rsidRDefault="00A054AA">
      <w:pPr>
        <w:pStyle w:val="normal0"/>
      </w:pPr>
      <w:r>
        <w:rPr>
          <w:color w:val="0000FF"/>
        </w:rPr>
        <w:t>We now</w:t>
      </w:r>
      <w:r w:rsidR="003E0BB8">
        <w:rPr>
          <w:color w:val="0000FF"/>
        </w:rPr>
        <w:t xml:space="preserve"> specify in the figure legends </w:t>
      </w:r>
      <w:r w:rsidR="001B4EFA">
        <w:rPr>
          <w:color w:val="0000FF"/>
        </w:rPr>
        <w:t>that</w:t>
      </w:r>
      <w:r>
        <w:rPr>
          <w:color w:val="0000FF"/>
        </w:rPr>
        <w:t xml:space="preserve"> the data has been digitally cropped out of a dataset covering large part or the whole eye.</w:t>
      </w:r>
      <w:r w:rsidR="001B4EFA">
        <w:rPr>
          <w:color w:val="0000FF"/>
        </w:rPr>
        <w:t xml:space="preserve"> Which is true for all of our figures.</w:t>
      </w:r>
    </w:p>
    <w:p w14:paraId="343166D8" w14:textId="77777777" w:rsidR="00100059" w:rsidRDefault="00100059">
      <w:pPr>
        <w:pStyle w:val="normal0"/>
      </w:pPr>
    </w:p>
    <w:p w14:paraId="664334C6" w14:textId="77777777" w:rsidR="00100059" w:rsidRDefault="00A054AA">
      <w:pPr>
        <w:pStyle w:val="normal0"/>
      </w:pPr>
      <w:r>
        <w:rPr>
          <w:i/>
        </w:rPr>
        <w:t>Minor Concerns:</w:t>
      </w:r>
    </w:p>
    <w:p w14:paraId="3B4C74A2" w14:textId="77777777" w:rsidR="00100059" w:rsidRDefault="00A054AA">
      <w:pPr>
        <w:pStyle w:val="normal0"/>
      </w:pPr>
      <w:proofErr w:type="gramStart"/>
      <w:r>
        <w:t>line</w:t>
      </w:r>
      <w:proofErr w:type="gramEnd"/>
      <w:r>
        <w:t xml:space="preserve"> 85. To the best of my knowledge the "original" LSFM technique published </w:t>
      </w:r>
      <w:proofErr w:type="gramStart"/>
      <w:r>
        <w:t>was</w:t>
      </w:r>
      <w:proofErr w:type="gramEnd"/>
      <w:r>
        <w:t xml:space="preserve"> Orthogonal-Plane Fluorescence Optical Sectioning (</w:t>
      </w:r>
      <w:proofErr w:type="spellStart"/>
      <w:r>
        <w:t>Voie</w:t>
      </w:r>
      <w:proofErr w:type="spellEnd"/>
      <w:r>
        <w:t xml:space="preserve">, Burns &amp; Spelman, </w:t>
      </w:r>
      <w:proofErr w:type="spellStart"/>
      <w:r>
        <w:t>J.Microscopy</w:t>
      </w:r>
      <w:proofErr w:type="spellEnd"/>
      <w:r>
        <w:t xml:space="preserve"> 170, 1993) and not SPIM (</w:t>
      </w:r>
      <w:proofErr w:type="spellStart"/>
      <w:r>
        <w:t>Huisken</w:t>
      </w:r>
      <w:proofErr w:type="spellEnd"/>
      <w:r>
        <w:t xml:space="preserve"> et al, 2004).</w:t>
      </w:r>
    </w:p>
    <w:p w14:paraId="07C703B3" w14:textId="711D12D3" w:rsidR="003E0BB8" w:rsidRPr="001B4EFA" w:rsidRDefault="00A054AA">
      <w:pPr>
        <w:pStyle w:val="normal0"/>
        <w:rPr>
          <w:color w:val="0000FF"/>
        </w:rPr>
      </w:pPr>
      <w:r>
        <w:rPr>
          <w:color w:val="0000FF"/>
        </w:rPr>
        <w:t xml:space="preserve">We </w:t>
      </w:r>
      <w:r w:rsidR="003E0BB8">
        <w:rPr>
          <w:color w:val="0000FF"/>
        </w:rPr>
        <w:t xml:space="preserve">have now </w:t>
      </w:r>
      <w:r>
        <w:rPr>
          <w:color w:val="0000FF"/>
        </w:rPr>
        <w:t>rephrased this s</w:t>
      </w:r>
      <w:r w:rsidR="003E0BB8">
        <w:rPr>
          <w:color w:val="0000FF"/>
        </w:rPr>
        <w:t xml:space="preserve">ection and added the </w:t>
      </w:r>
      <w:proofErr w:type="spellStart"/>
      <w:r w:rsidR="003E0BB8">
        <w:rPr>
          <w:color w:val="0000FF"/>
        </w:rPr>
        <w:t>Voie</w:t>
      </w:r>
      <w:proofErr w:type="spellEnd"/>
      <w:r w:rsidR="003E0BB8">
        <w:rPr>
          <w:color w:val="0000FF"/>
        </w:rPr>
        <w:t xml:space="preserve"> et al. </w:t>
      </w:r>
      <w:r>
        <w:rPr>
          <w:color w:val="0000FF"/>
        </w:rPr>
        <w:t>citation.</w:t>
      </w:r>
      <w:r w:rsidR="001B4EFA">
        <w:rPr>
          <w:color w:val="0000FF"/>
        </w:rPr>
        <w:t xml:space="preserve"> </w:t>
      </w:r>
      <w:r w:rsidR="00500F97">
        <w:rPr>
          <w:color w:val="0000FF"/>
        </w:rPr>
        <w:t xml:space="preserve">Now it reads: </w:t>
      </w:r>
      <w:r w:rsidR="00500F97" w:rsidRPr="001B4EFA">
        <w:rPr>
          <w:color w:val="0000FF"/>
        </w:rPr>
        <w:t xml:space="preserve">To fulfill all these requirements, a modern </w:t>
      </w:r>
      <w:proofErr w:type="gramStart"/>
      <w:r w:rsidR="00500F97" w:rsidRPr="001B4EFA">
        <w:rPr>
          <w:color w:val="0000FF"/>
        </w:rPr>
        <w:t>implementation</w:t>
      </w:r>
      <w:r w:rsidR="00500F97" w:rsidRPr="00500F97">
        <w:rPr>
          <w:color w:val="0000FF"/>
        </w:rPr>
        <w:t>(</w:t>
      </w:r>
      <w:proofErr w:type="spellStart"/>
      <w:proofErr w:type="gramEnd"/>
      <w:r w:rsidR="00500F97" w:rsidRPr="00500F97">
        <w:rPr>
          <w:color w:val="0000FF"/>
        </w:rPr>
        <w:t>Huisken</w:t>
      </w:r>
      <w:proofErr w:type="spellEnd"/>
      <w:r w:rsidR="00500F97" w:rsidRPr="00500F97">
        <w:rPr>
          <w:color w:val="0000FF"/>
        </w:rPr>
        <w:t xml:space="preserve"> et al, 2004)</w:t>
      </w:r>
      <w:r w:rsidR="00500F97" w:rsidRPr="001B4EFA">
        <w:rPr>
          <w:color w:val="0000FF"/>
        </w:rPr>
        <w:t xml:space="preserve"> of the orthogonal plane illumination microscope</w:t>
      </w:r>
      <w:r w:rsidR="00500F97" w:rsidRPr="00500F97">
        <w:rPr>
          <w:color w:val="0000FF"/>
        </w:rPr>
        <w:t>(</w:t>
      </w:r>
      <w:proofErr w:type="spellStart"/>
      <w:r w:rsidR="00500F97" w:rsidRPr="00500F97">
        <w:rPr>
          <w:color w:val="0000FF"/>
        </w:rPr>
        <w:t>Voie</w:t>
      </w:r>
      <w:proofErr w:type="spellEnd"/>
      <w:r w:rsidR="00500F97" w:rsidRPr="00500F97">
        <w:rPr>
          <w:color w:val="0000FF"/>
        </w:rPr>
        <w:t xml:space="preserve">, Burns &amp; Spelman, </w:t>
      </w:r>
      <w:proofErr w:type="spellStart"/>
      <w:r w:rsidR="00500F97" w:rsidRPr="00500F97">
        <w:rPr>
          <w:color w:val="0000FF"/>
        </w:rPr>
        <w:t>J.Microscopy</w:t>
      </w:r>
      <w:proofErr w:type="spellEnd"/>
      <w:r w:rsidR="00500F97" w:rsidRPr="00500F97">
        <w:rPr>
          <w:color w:val="0000FF"/>
        </w:rPr>
        <w:t xml:space="preserve"> 170, 1993)</w:t>
      </w:r>
      <w:r w:rsidR="00500F97" w:rsidRPr="001B4EFA">
        <w:rPr>
          <w:color w:val="0000FF"/>
        </w:rPr>
        <w:t xml:space="preserve"> was developed.</w:t>
      </w:r>
    </w:p>
    <w:p w14:paraId="78E5A1FF" w14:textId="77777777" w:rsidR="00100059" w:rsidRDefault="00A054AA">
      <w:pPr>
        <w:pStyle w:val="normal0"/>
      </w:pPr>
      <w:proofErr w:type="gramStart"/>
      <w:r>
        <w:lastRenderedPageBreak/>
        <w:t>line</w:t>
      </w:r>
      <w:proofErr w:type="gramEnd"/>
      <w:r>
        <w:t xml:space="preserve"> 498. The term "RANSAC" is first used here, but it isn't defined until line 1040.</w:t>
      </w:r>
    </w:p>
    <w:p w14:paraId="1C84A7C7" w14:textId="77777777" w:rsidR="00100059" w:rsidRDefault="00A054AA">
      <w:pPr>
        <w:pStyle w:val="normal0"/>
      </w:pPr>
      <w:r>
        <w:rPr>
          <w:color w:val="0000FF"/>
        </w:rPr>
        <w:t xml:space="preserve">We </w:t>
      </w:r>
      <w:r w:rsidR="003E0BB8">
        <w:rPr>
          <w:color w:val="0000FF"/>
        </w:rPr>
        <w:t xml:space="preserve">now </w:t>
      </w:r>
      <w:r>
        <w:rPr>
          <w:color w:val="0000FF"/>
        </w:rPr>
        <w:t>defined the term the first time it is used.</w:t>
      </w:r>
    </w:p>
    <w:p w14:paraId="282545C0" w14:textId="77777777" w:rsidR="00100059" w:rsidRDefault="00A054AA">
      <w:pPr>
        <w:pStyle w:val="normal0"/>
      </w:pPr>
      <w:proofErr w:type="gramStart"/>
      <w:r>
        <w:t>line</w:t>
      </w:r>
      <w:proofErr w:type="gramEnd"/>
      <w:r>
        <w:t xml:space="preserve"> 559. The sentence "Observe the bounding box... will be displayed" is unclear.</w:t>
      </w:r>
    </w:p>
    <w:p w14:paraId="38F1A307" w14:textId="1F5A7590" w:rsidR="00100059" w:rsidRDefault="001B4EFA">
      <w:pPr>
        <w:pStyle w:val="normal0"/>
      </w:pPr>
      <w:r>
        <w:rPr>
          <w:color w:val="0000FF"/>
        </w:rPr>
        <w:t xml:space="preserve">We deleted the sentence and the section should be now clear. We immediately start with an action to be performed in that step: </w:t>
      </w:r>
      <w:r w:rsidRPr="001B4EFA">
        <w:rPr>
          <w:color w:val="0000FF"/>
        </w:rPr>
        <w:t>Move the slider for min and max in every axis to determine the region of interest and then press OK.</w:t>
      </w:r>
    </w:p>
    <w:p w14:paraId="290819F0" w14:textId="77777777" w:rsidR="00100059" w:rsidRDefault="00A054AA">
      <w:pPr>
        <w:pStyle w:val="normal0"/>
      </w:pPr>
      <w:proofErr w:type="gramStart"/>
      <w:r>
        <w:t>line</w:t>
      </w:r>
      <w:proofErr w:type="gramEnd"/>
      <w:r>
        <w:t xml:space="preserve"> 610. The data "... has been converted to 16-bit". Is the full 32-bit data saved in case the user wants to go back to it?</w:t>
      </w:r>
    </w:p>
    <w:p w14:paraId="36D7D039" w14:textId="4D3953C9" w:rsidR="00100059" w:rsidRDefault="00A054AA">
      <w:pPr>
        <w:pStyle w:val="normal0"/>
      </w:pPr>
      <w:r>
        <w:rPr>
          <w:color w:val="0000FF"/>
        </w:rPr>
        <w:t>Currently</w:t>
      </w:r>
      <w:r w:rsidR="001B4EFA">
        <w:rPr>
          <w:color w:val="0000FF"/>
        </w:rPr>
        <w:t>,</w:t>
      </w:r>
      <w:r>
        <w:rPr>
          <w:color w:val="0000FF"/>
        </w:rPr>
        <w:t xml:space="preserve"> </w:t>
      </w:r>
      <w:r w:rsidR="001B4EFA">
        <w:rPr>
          <w:color w:val="0000FF"/>
        </w:rPr>
        <w:t xml:space="preserve">unfortunately </w:t>
      </w:r>
      <w:r>
        <w:rPr>
          <w:color w:val="0000FF"/>
        </w:rPr>
        <w:t>only the 16-bit data are available as stated in the protocol.</w:t>
      </w:r>
    </w:p>
    <w:p w14:paraId="105BF1DA" w14:textId="77777777" w:rsidR="00100059" w:rsidRDefault="00A054AA">
      <w:pPr>
        <w:pStyle w:val="normal0"/>
      </w:pPr>
      <w:proofErr w:type="gramStart"/>
      <w:r>
        <w:t>line</w:t>
      </w:r>
      <w:proofErr w:type="gramEnd"/>
      <w:r>
        <w:t xml:space="preserve"> 611. There is a section 7.3.3) and a 7.3.5), but no 7.3.4).</w:t>
      </w:r>
    </w:p>
    <w:p w14:paraId="3259F530" w14:textId="77777777" w:rsidR="00100059" w:rsidRDefault="00A054AA">
      <w:pPr>
        <w:pStyle w:val="normal0"/>
      </w:pPr>
      <w:r>
        <w:rPr>
          <w:color w:val="0000FF"/>
        </w:rPr>
        <w:t>We</w:t>
      </w:r>
      <w:r w:rsidR="003E0BB8">
        <w:rPr>
          <w:color w:val="0000FF"/>
        </w:rPr>
        <w:t xml:space="preserve"> now</w:t>
      </w:r>
      <w:r>
        <w:rPr>
          <w:color w:val="0000FF"/>
        </w:rPr>
        <w:t xml:space="preserve"> corrected the numbering.</w:t>
      </w:r>
    </w:p>
    <w:p w14:paraId="402006BB" w14:textId="77777777" w:rsidR="00100059" w:rsidRDefault="00A054AA">
      <w:pPr>
        <w:pStyle w:val="normal0"/>
      </w:pPr>
      <w:proofErr w:type="gramStart"/>
      <w:r>
        <w:t>line</w:t>
      </w:r>
      <w:proofErr w:type="gramEnd"/>
      <w:r>
        <w:t xml:space="preserve"> 654. The figure shows "selected time points of one optical slice from one view out of an </w:t>
      </w:r>
      <w:proofErr w:type="spellStart"/>
      <w:r>
        <w:t>unfused</w:t>
      </w:r>
      <w:proofErr w:type="spellEnd"/>
      <w:r>
        <w:t xml:space="preserve"> </w:t>
      </w:r>
      <w:proofErr w:type="spellStart"/>
      <w:r>
        <w:t>multiview</w:t>
      </w:r>
      <w:proofErr w:type="spellEnd"/>
      <w:r>
        <w:t xml:space="preserve"> dataset". Is there some reason for not showing the fusion? The authors go to considerable effort to show that in general multi-view fusions are superior to single views, so why isn't this used here, especially if the data was available?</w:t>
      </w:r>
    </w:p>
    <w:p w14:paraId="27AF1B09" w14:textId="77777777" w:rsidR="00100059" w:rsidRDefault="00A054AA">
      <w:pPr>
        <w:pStyle w:val="normal0"/>
      </w:pPr>
      <w:proofErr w:type="gramStart"/>
      <w:r>
        <w:t>line</w:t>
      </w:r>
      <w:proofErr w:type="gramEnd"/>
      <w:r>
        <w:t xml:space="preserve"> 658. In movie4, it would be useful to show, beside the multi-view </w:t>
      </w:r>
      <w:proofErr w:type="spellStart"/>
      <w:r>
        <w:t>deconvolution</w:t>
      </w:r>
      <w:proofErr w:type="spellEnd"/>
      <w:r>
        <w:t>, an unprocessed single-view of the same region, so that a direct comparison can be made.</w:t>
      </w:r>
    </w:p>
    <w:p w14:paraId="03ACFFB7" w14:textId="77777777" w:rsidR="00100059" w:rsidRDefault="00A054AA">
      <w:pPr>
        <w:pStyle w:val="normal0"/>
      </w:pPr>
      <w:r>
        <w:rPr>
          <w:color w:val="0000FF"/>
        </w:rPr>
        <w:t xml:space="preserve">We reworked this section and now we are showing the comparison of single view, weighted-average </w:t>
      </w:r>
      <w:proofErr w:type="spellStart"/>
      <w:r>
        <w:rPr>
          <w:color w:val="0000FF"/>
        </w:rPr>
        <w:t>multiview</w:t>
      </w:r>
      <w:proofErr w:type="spellEnd"/>
      <w:r>
        <w:rPr>
          <w:color w:val="0000FF"/>
        </w:rPr>
        <w:t xml:space="preserve"> fusion and </w:t>
      </w:r>
      <w:proofErr w:type="spellStart"/>
      <w:r>
        <w:rPr>
          <w:color w:val="0000FF"/>
        </w:rPr>
        <w:t>multiview</w:t>
      </w:r>
      <w:proofErr w:type="spellEnd"/>
      <w:r>
        <w:rPr>
          <w:color w:val="0000FF"/>
        </w:rPr>
        <w:t xml:space="preserve"> </w:t>
      </w:r>
      <w:proofErr w:type="spellStart"/>
      <w:r>
        <w:rPr>
          <w:color w:val="0000FF"/>
        </w:rPr>
        <w:t>deconvolution</w:t>
      </w:r>
      <w:proofErr w:type="spellEnd"/>
      <w:r>
        <w:rPr>
          <w:color w:val="0000FF"/>
        </w:rPr>
        <w:t xml:space="preserve"> next to each other in the new Figure 5 for a single time point, and throughout the whole </w:t>
      </w:r>
      <w:proofErr w:type="gramStart"/>
      <w:r>
        <w:rPr>
          <w:color w:val="0000FF"/>
        </w:rPr>
        <w:t>time lapse</w:t>
      </w:r>
      <w:proofErr w:type="gramEnd"/>
      <w:r>
        <w:rPr>
          <w:color w:val="0000FF"/>
        </w:rPr>
        <w:t xml:space="preserve"> recording in the Movie 3. The new Movie 3 replaced Movie 3 and 4, which were showing similar aspects of imaging and biological processes.</w:t>
      </w:r>
    </w:p>
    <w:p w14:paraId="1EDAC1FC" w14:textId="77777777" w:rsidR="00100059" w:rsidRDefault="00A054AA">
      <w:pPr>
        <w:pStyle w:val="normal0"/>
      </w:pPr>
      <w:proofErr w:type="gramStart"/>
      <w:r>
        <w:t>line</w:t>
      </w:r>
      <w:proofErr w:type="gramEnd"/>
      <w:r>
        <w:t xml:space="preserve"> 687. "... </w:t>
      </w:r>
      <w:proofErr w:type="gramStart"/>
      <w:r>
        <w:t>of</w:t>
      </w:r>
      <w:proofErr w:type="gramEnd"/>
      <w:r>
        <w:t xml:space="preserve"> the same view after weighted-average fusion". </w:t>
      </w:r>
      <w:proofErr w:type="gramStart"/>
      <w:r>
        <w:t>Fusion with what?</w:t>
      </w:r>
      <w:proofErr w:type="gramEnd"/>
      <w:r>
        <w:t xml:space="preserve"> How many views? What angles?</w:t>
      </w:r>
    </w:p>
    <w:p w14:paraId="4950A45B" w14:textId="12CA7E6C" w:rsidR="00100059" w:rsidRDefault="00A054AA">
      <w:pPr>
        <w:pStyle w:val="normal0"/>
      </w:pPr>
      <w:r>
        <w:rPr>
          <w:color w:val="0000FF"/>
        </w:rPr>
        <w:t>We</w:t>
      </w:r>
      <w:r w:rsidR="003E0BB8">
        <w:rPr>
          <w:color w:val="0000FF"/>
        </w:rPr>
        <w:t xml:space="preserve"> now</w:t>
      </w:r>
      <w:r>
        <w:rPr>
          <w:color w:val="0000FF"/>
        </w:rPr>
        <w:t xml:space="preserve"> specified this in the figure legend</w:t>
      </w:r>
      <w:r w:rsidR="003E0BB8">
        <w:rPr>
          <w:color w:val="0000FF"/>
        </w:rPr>
        <w:t xml:space="preserve"> to figure </w:t>
      </w:r>
      <w:r w:rsidR="005B40D3">
        <w:rPr>
          <w:color w:val="0000FF"/>
        </w:rPr>
        <w:t>2</w:t>
      </w:r>
      <w:r>
        <w:rPr>
          <w:color w:val="0000FF"/>
        </w:rPr>
        <w:t xml:space="preserve">. </w:t>
      </w:r>
      <w:r w:rsidR="003E0BB8">
        <w:rPr>
          <w:color w:val="0000FF"/>
        </w:rPr>
        <w:t>We refer to a</w:t>
      </w:r>
      <w:r>
        <w:rPr>
          <w:color w:val="0000FF"/>
        </w:rPr>
        <w:t xml:space="preserve"> fusion of 4 views, 20 degrees apart.</w:t>
      </w:r>
    </w:p>
    <w:p w14:paraId="35BE1FA9" w14:textId="77777777" w:rsidR="00100059" w:rsidRDefault="00A054AA">
      <w:pPr>
        <w:pStyle w:val="normal0"/>
      </w:pPr>
      <w:proofErr w:type="gramStart"/>
      <w:r>
        <w:t>line</w:t>
      </w:r>
      <w:proofErr w:type="gramEnd"/>
      <w:r>
        <w:t xml:space="preserve"> 737. Is the fluorescence part of movie 1 single-view data or a multi-view fusion?</w:t>
      </w:r>
    </w:p>
    <w:p w14:paraId="59D15FC0" w14:textId="77777777" w:rsidR="00100059" w:rsidRDefault="00A054AA">
      <w:pPr>
        <w:pStyle w:val="normal0"/>
      </w:pPr>
      <w:r>
        <w:rPr>
          <w:color w:val="0000FF"/>
        </w:rPr>
        <w:t>It is single view data. This was clarified in the respective figure legend.</w:t>
      </w:r>
    </w:p>
    <w:p w14:paraId="50531BEB" w14:textId="77777777" w:rsidR="00100059" w:rsidRDefault="00A054AA">
      <w:pPr>
        <w:pStyle w:val="normal0"/>
      </w:pPr>
      <w:proofErr w:type="gramStart"/>
      <w:r>
        <w:t>line</w:t>
      </w:r>
      <w:proofErr w:type="gramEnd"/>
      <w:r>
        <w:t xml:space="preserve"> 951. "</w:t>
      </w:r>
      <w:proofErr w:type="gramStart"/>
      <w:r>
        <w:t>sufficient</w:t>
      </w:r>
      <w:proofErr w:type="gramEnd"/>
      <w:r>
        <w:t xml:space="preserve"> overlap" needs to be defined/explained.</w:t>
      </w:r>
    </w:p>
    <w:p w14:paraId="32D2602A" w14:textId="7C1EC0EC" w:rsidR="003E0BB8" w:rsidRPr="005B40D3" w:rsidRDefault="00A054AA">
      <w:pPr>
        <w:pStyle w:val="normal0"/>
        <w:rPr>
          <w:color w:val="0000FF"/>
        </w:rPr>
      </w:pPr>
      <w:r>
        <w:rPr>
          <w:color w:val="0000FF"/>
        </w:rPr>
        <w:t>We now explain</w:t>
      </w:r>
      <w:r w:rsidR="005B40D3">
        <w:rPr>
          <w:color w:val="0000FF"/>
        </w:rPr>
        <w:t>,</w:t>
      </w:r>
      <w:r>
        <w:rPr>
          <w:color w:val="0000FF"/>
        </w:rPr>
        <w:t xml:space="preserve"> </w:t>
      </w:r>
      <w:r w:rsidR="005B40D3">
        <w:rPr>
          <w:color w:val="0000FF"/>
        </w:rPr>
        <w:t>in the section “</w:t>
      </w:r>
      <w:proofErr w:type="spellStart"/>
      <w:r w:rsidR="005B40D3">
        <w:rPr>
          <w:color w:val="0000FF"/>
        </w:rPr>
        <w:t>Multiview</w:t>
      </w:r>
      <w:proofErr w:type="spellEnd"/>
      <w:r w:rsidR="005B40D3">
        <w:rPr>
          <w:color w:val="0000FF"/>
        </w:rPr>
        <w:t xml:space="preserve">” in the discussion, </w:t>
      </w:r>
      <w:r>
        <w:rPr>
          <w:color w:val="0000FF"/>
        </w:rPr>
        <w:t xml:space="preserve">that the sufficiency of overlap is best tested empirically. After acquisition of the first time point, it should be </w:t>
      </w:r>
      <w:r w:rsidR="005B40D3">
        <w:rPr>
          <w:color w:val="0000FF"/>
        </w:rPr>
        <w:t xml:space="preserve">immediately </w:t>
      </w:r>
      <w:r>
        <w:rPr>
          <w:color w:val="0000FF"/>
        </w:rPr>
        <w:t xml:space="preserve">confirmed that the multiple views </w:t>
      </w:r>
      <w:proofErr w:type="gramStart"/>
      <w:r>
        <w:rPr>
          <w:color w:val="0000FF"/>
        </w:rPr>
        <w:t>can</w:t>
      </w:r>
      <w:proofErr w:type="gramEnd"/>
      <w:r>
        <w:rPr>
          <w:color w:val="0000FF"/>
        </w:rPr>
        <w:t xml:space="preserve"> be successfully registered.</w:t>
      </w:r>
    </w:p>
    <w:p w14:paraId="4BBFFE81" w14:textId="77777777" w:rsidR="00100059" w:rsidRDefault="00A054AA">
      <w:pPr>
        <w:pStyle w:val="normal0"/>
      </w:pPr>
      <w:proofErr w:type="gramStart"/>
      <w:r>
        <w:t>line</w:t>
      </w:r>
      <w:proofErr w:type="gramEnd"/>
      <w:r>
        <w:t xml:space="preserve"> 1206. The authors should be "</w:t>
      </w:r>
      <w:proofErr w:type="spellStart"/>
      <w:r>
        <w:t>Huisken</w:t>
      </w:r>
      <w:proofErr w:type="spellEnd"/>
      <w:r>
        <w:t>, J. et al."</w:t>
      </w:r>
    </w:p>
    <w:p w14:paraId="1F936D23" w14:textId="77777777" w:rsidR="00100059" w:rsidRDefault="00A054AA">
      <w:pPr>
        <w:pStyle w:val="normal0"/>
      </w:pPr>
      <w:r>
        <w:rPr>
          <w:color w:val="0000FF"/>
        </w:rPr>
        <w:t>We</w:t>
      </w:r>
      <w:r w:rsidR="003E0BB8">
        <w:rPr>
          <w:color w:val="0000FF"/>
        </w:rPr>
        <w:t xml:space="preserve"> now</w:t>
      </w:r>
      <w:r>
        <w:rPr>
          <w:color w:val="0000FF"/>
        </w:rPr>
        <w:t xml:space="preserve"> corrected th</w:t>
      </w:r>
      <w:r w:rsidR="003E0BB8">
        <w:rPr>
          <w:color w:val="0000FF"/>
        </w:rPr>
        <w:t>is</w:t>
      </w:r>
      <w:r>
        <w:rPr>
          <w:color w:val="0000FF"/>
        </w:rPr>
        <w:t xml:space="preserve"> reference.</w:t>
      </w:r>
    </w:p>
    <w:p w14:paraId="75CE9C1F" w14:textId="77777777" w:rsidR="00100059" w:rsidRDefault="00A054AA">
      <w:pPr>
        <w:pStyle w:val="normal0"/>
      </w:pPr>
      <w:proofErr w:type="gramStart"/>
      <w:r>
        <w:t>line</w:t>
      </w:r>
      <w:proofErr w:type="gramEnd"/>
      <w:r>
        <w:t xml:space="preserve"> 1235. The authors should be "Pinto-Teixeira, F. et al."</w:t>
      </w:r>
    </w:p>
    <w:p w14:paraId="12484B40" w14:textId="77777777" w:rsidR="00100059" w:rsidRDefault="00A054AA">
      <w:pPr>
        <w:pStyle w:val="normal0"/>
      </w:pPr>
      <w:r>
        <w:rPr>
          <w:color w:val="0000FF"/>
        </w:rPr>
        <w:t xml:space="preserve">We </w:t>
      </w:r>
      <w:r w:rsidR="003E0BB8">
        <w:rPr>
          <w:color w:val="0000FF"/>
        </w:rPr>
        <w:t xml:space="preserve">now </w:t>
      </w:r>
      <w:r>
        <w:rPr>
          <w:color w:val="0000FF"/>
        </w:rPr>
        <w:t>corrected th</w:t>
      </w:r>
      <w:r w:rsidR="003E0BB8">
        <w:rPr>
          <w:color w:val="0000FF"/>
        </w:rPr>
        <w:t>is</w:t>
      </w:r>
      <w:r>
        <w:rPr>
          <w:color w:val="0000FF"/>
        </w:rPr>
        <w:t xml:space="preserve"> reference.</w:t>
      </w:r>
    </w:p>
    <w:p w14:paraId="7A7B7EA2" w14:textId="77777777" w:rsidR="00100059" w:rsidRDefault="00A054AA">
      <w:pPr>
        <w:pStyle w:val="normal0"/>
      </w:pPr>
      <w:r>
        <w:t>Figure2. The images are probably single optical slices, but this should be clarified.</w:t>
      </w:r>
    </w:p>
    <w:p w14:paraId="6EB60961" w14:textId="77777777" w:rsidR="00100059" w:rsidRDefault="00A054AA">
      <w:pPr>
        <w:pStyle w:val="normal0"/>
      </w:pPr>
      <w:r>
        <w:rPr>
          <w:color w:val="0000FF"/>
        </w:rPr>
        <w:t>We</w:t>
      </w:r>
      <w:r w:rsidR="003E0BB8">
        <w:rPr>
          <w:color w:val="0000FF"/>
        </w:rPr>
        <w:t xml:space="preserve"> now</w:t>
      </w:r>
      <w:r>
        <w:rPr>
          <w:color w:val="0000FF"/>
        </w:rPr>
        <w:t xml:space="preserve"> specified in the figure legend that single optical slices are shown.</w:t>
      </w:r>
    </w:p>
    <w:p w14:paraId="5892CA3E" w14:textId="77777777" w:rsidR="00100059" w:rsidRDefault="00A054AA">
      <w:pPr>
        <w:pStyle w:val="normal0"/>
      </w:pPr>
      <w:r>
        <w:t xml:space="preserve">Figure 5. It would be helpful for the non-fish-eye-expert if the structures described in the caption (RNE, REP, etc.) were </w:t>
      </w:r>
      <w:proofErr w:type="spellStart"/>
      <w:r>
        <w:t>labelled</w:t>
      </w:r>
      <w:proofErr w:type="spellEnd"/>
      <w:r>
        <w:t xml:space="preserve"> in the actual figure.</w:t>
      </w:r>
    </w:p>
    <w:p w14:paraId="12659E0B" w14:textId="77777777" w:rsidR="00100059" w:rsidRDefault="00A054AA">
      <w:pPr>
        <w:pStyle w:val="normal0"/>
      </w:pPr>
      <w:r>
        <w:rPr>
          <w:color w:val="0000FF"/>
        </w:rPr>
        <w:t xml:space="preserve">We now added labels of the most prominent structures of the </w:t>
      </w:r>
      <w:proofErr w:type="spellStart"/>
      <w:r>
        <w:rPr>
          <w:color w:val="0000FF"/>
        </w:rPr>
        <w:t>zebrafish</w:t>
      </w:r>
      <w:proofErr w:type="spellEnd"/>
      <w:r>
        <w:rPr>
          <w:color w:val="0000FF"/>
        </w:rPr>
        <w:t xml:space="preserve"> embryo head directly into the Figure 5.</w:t>
      </w:r>
    </w:p>
    <w:p w14:paraId="5F6CC697" w14:textId="77777777" w:rsidR="00100059" w:rsidRDefault="00A054AA">
      <w:pPr>
        <w:pStyle w:val="normal0"/>
      </w:pPr>
      <w:r>
        <w:rPr>
          <w:i/>
        </w:rPr>
        <w:t>Additional Comments to Authors:</w:t>
      </w:r>
    </w:p>
    <w:p w14:paraId="6B0B6A57" w14:textId="77777777" w:rsidR="00100059" w:rsidRDefault="00A054AA">
      <w:pPr>
        <w:pStyle w:val="normal0"/>
      </w:pPr>
      <w:r>
        <w:t>N/A</w:t>
      </w:r>
    </w:p>
    <w:p w14:paraId="2FFB837E" w14:textId="77777777" w:rsidR="00100059" w:rsidRDefault="00100059">
      <w:pPr>
        <w:pStyle w:val="normal0"/>
      </w:pPr>
    </w:p>
    <w:p w14:paraId="5EF0443A" w14:textId="77777777" w:rsidR="00100059" w:rsidRDefault="00100059">
      <w:pPr>
        <w:pStyle w:val="normal0"/>
      </w:pPr>
    </w:p>
    <w:p w14:paraId="42763B8A" w14:textId="77777777" w:rsidR="00100059" w:rsidRDefault="00A054AA">
      <w:pPr>
        <w:pStyle w:val="normal0"/>
      </w:pPr>
      <w:r>
        <w:rPr>
          <w:b/>
        </w:rPr>
        <w:t>Reviewer #2:</w:t>
      </w:r>
      <w:r>
        <w:t xml:space="preserve"> </w:t>
      </w:r>
    </w:p>
    <w:p w14:paraId="4CD6E823" w14:textId="77777777" w:rsidR="00100059" w:rsidRDefault="00A054AA">
      <w:pPr>
        <w:pStyle w:val="normal0"/>
      </w:pPr>
      <w:r>
        <w:rPr>
          <w:i/>
        </w:rPr>
        <w:t>Manuscript Summary:</w:t>
      </w:r>
    </w:p>
    <w:p w14:paraId="6B9459BC" w14:textId="77777777" w:rsidR="00100059" w:rsidRDefault="00A054AA">
      <w:pPr>
        <w:pStyle w:val="normal0"/>
      </w:pPr>
      <w:r>
        <w:lastRenderedPageBreak/>
        <w:t>The submission by Icha et al describes how to use light sheet microscopy and appropriate software to monitor developmental processes in live embryos over a range of spatial and temporal scales. Unlike many previous publications and online resources, this manuscript is targeted at experimental biologists who may not be microscope builders but rather are interested in using light sheet imaging to tackle biological questions. The methodology is described in detail using clear language and the rationale behind most of the experimental choices is clearly explained. The Discussion section is especially valuable and provides numerous helpful tips and advice to avoid pitfalls. The example data is beautiful and convincingly demonstrates the utility of the method. Overall I consider this is an excellent manuscript that will be of considerable interest and value to the community.</w:t>
      </w:r>
    </w:p>
    <w:p w14:paraId="35436507" w14:textId="77777777" w:rsidR="00100059" w:rsidRDefault="00100059">
      <w:pPr>
        <w:pStyle w:val="normal0"/>
      </w:pPr>
    </w:p>
    <w:p w14:paraId="75878E63" w14:textId="77777777" w:rsidR="00100059" w:rsidRDefault="00A054AA">
      <w:pPr>
        <w:pStyle w:val="normal0"/>
      </w:pPr>
      <w:r>
        <w:t>I have a small number of specific comments:</w:t>
      </w:r>
    </w:p>
    <w:p w14:paraId="6C6E6BCA" w14:textId="77777777" w:rsidR="00100059" w:rsidRDefault="00A054AA">
      <w:pPr>
        <w:pStyle w:val="normal0"/>
      </w:pPr>
      <w:r>
        <w:t xml:space="preserve">* In general, a number of statements are made in the Introduction that </w:t>
      </w:r>
      <w:proofErr w:type="gramStart"/>
      <w:r>
        <w:t>need</w:t>
      </w:r>
      <w:proofErr w:type="gramEnd"/>
      <w:r>
        <w:t xml:space="preserve"> to be supported with references. Some examples:</w:t>
      </w:r>
    </w:p>
    <w:p w14:paraId="632A2016" w14:textId="77777777" w:rsidR="00100059" w:rsidRDefault="00A054AA">
      <w:pPr>
        <w:pStyle w:val="normal0"/>
      </w:pPr>
      <w:r>
        <w:t>- The statement at line 96/97 in the Intro requires reference.</w:t>
      </w:r>
    </w:p>
    <w:p w14:paraId="621DE7FF" w14:textId="77777777" w:rsidR="00100059" w:rsidRDefault="00A054AA">
      <w:pPr>
        <w:pStyle w:val="normal0"/>
      </w:pPr>
      <w:r>
        <w:t>- Similarly 98/99.</w:t>
      </w:r>
    </w:p>
    <w:p w14:paraId="305A1314" w14:textId="77777777" w:rsidR="00100059" w:rsidRDefault="00A054AA">
      <w:pPr>
        <w:pStyle w:val="normal0"/>
      </w:pPr>
      <w:r>
        <w:t>- Similarly 101/102.</w:t>
      </w:r>
    </w:p>
    <w:p w14:paraId="0A9AC042" w14:textId="77777777" w:rsidR="00100059" w:rsidRDefault="00A054AA">
      <w:pPr>
        <w:pStyle w:val="normal0"/>
      </w:pPr>
      <w:r>
        <w:rPr>
          <w:color w:val="0000FF"/>
        </w:rPr>
        <w:t xml:space="preserve">We </w:t>
      </w:r>
      <w:r w:rsidR="00822AE0">
        <w:rPr>
          <w:color w:val="0000FF"/>
        </w:rPr>
        <w:t xml:space="preserve">now </w:t>
      </w:r>
      <w:r>
        <w:rPr>
          <w:color w:val="0000FF"/>
        </w:rPr>
        <w:t>added appropriate references to support our statements.</w:t>
      </w:r>
    </w:p>
    <w:p w14:paraId="6DCE5D38" w14:textId="77777777" w:rsidR="00100059" w:rsidRDefault="00100059">
      <w:pPr>
        <w:pStyle w:val="normal0"/>
      </w:pPr>
    </w:p>
    <w:p w14:paraId="20DB24DB" w14:textId="77777777" w:rsidR="00100059" w:rsidRDefault="00A054AA">
      <w:pPr>
        <w:pStyle w:val="normal0"/>
      </w:pPr>
      <w:r>
        <w:t xml:space="preserve">* Intro: The paragraph starting at Ln106 suggests </w:t>
      </w:r>
      <w:proofErr w:type="spellStart"/>
      <w:r>
        <w:t>lightsheet</w:t>
      </w:r>
      <w:proofErr w:type="spellEnd"/>
      <w:r>
        <w:t xml:space="preserve"> mounting strategies are preferable to those used for conventional imaging methods. I do not buy this. There is no reason one cannot mount a sample in an </w:t>
      </w:r>
      <w:proofErr w:type="spellStart"/>
      <w:r>
        <w:t>agarose</w:t>
      </w:r>
      <w:proofErr w:type="spellEnd"/>
      <w:r>
        <w:t xml:space="preserve"> column and then perform conventional confocal imaging. Either the authors should present a more compelling case or adjust this section to simply explain that </w:t>
      </w:r>
      <w:proofErr w:type="spellStart"/>
      <w:r>
        <w:t>lightsheet</w:t>
      </w:r>
      <w:proofErr w:type="spellEnd"/>
      <w:r>
        <w:t xml:space="preserve"> mounting can keep the specimen in near physiological conditions.</w:t>
      </w:r>
    </w:p>
    <w:p w14:paraId="1221B49C" w14:textId="35C7AE17" w:rsidR="00100059" w:rsidRPr="00F50D0F" w:rsidRDefault="00A054AA">
      <w:pPr>
        <w:pStyle w:val="normal0"/>
        <w:rPr>
          <w:color w:val="0000FF"/>
        </w:rPr>
      </w:pPr>
      <w:r>
        <w:rPr>
          <w:color w:val="0000FF"/>
        </w:rPr>
        <w:t>We</w:t>
      </w:r>
      <w:r w:rsidR="00822AE0">
        <w:rPr>
          <w:color w:val="0000FF"/>
        </w:rPr>
        <w:t xml:space="preserve"> now</w:t>
      </w:r>
      <w:r>
        <w:rPr>
          <w:color w:val="0000FF"/>
        </w:rPr>
        <w:t xml:space="preserve"> adjusted the wording in this paragraph.</w:t>
      </w:r>
      <w:r w:rsidR="00822AE0">
        <w:rPr>
          <w:color w:val="0000FF"/>
        </w:rPr>
        <w:t xml:space="preserve"> It now reads</w:t>
      </w:r>
      <w:r w:rsidR="00F50D0F">
        <w:rPr>
          <w:color w:val="0000FF"/>
        </w:rPr>
        <w:t xml:space="preserve">: </w:t>
      </w:r>
      <w:r w:rsidR="00F50D0F" w:rsidRPr="00F50D0F">
        <w:rPr>
          <w:color w:val="0000FF"/>
        </w:rPr>
        <w:t>LSFM comes with alternative sample mounting strategies well suited for live embryos</w:t>
      </w:r>
      <w:r w:rsidR="00F50D0F">
        <w:rPr>
          <w:color w:val="0000FF"/>
        </w:rPr>
        <w:t>…</w:t>
      </w:r>
    </w:p>
    <w:p w14:paraId="321A905A" w14:textId="77777777" w:rsidR="00100059" w:rsidRPr="00F50D0F" w:rsidRDefault="00100059">
      <w:pPr>
        <w:pStyle w:val="normal0"/>
        <w:rPr>
          <w:color w:val="0000FF"/>
        </w:rPr>
      </w:pPr>
    </w:p>
    <w:p w14:paraId="402091B4" w14:textId="77777777" w:rsidR="00100059" w:rsidRDefault="00A054AA">
      <w:pPr>
        <w:pStyle w:val="normal0"/>
      </w:pPr>
      <w:r>
        <w:t>* Section 3.2.1: The description of the 20</w:t>
      </w:r>
      <w:r w:rsidR="00822AE0">
        <w:t>µ</w:t>
      </w:r>
      <w:r>
        <w:t xml:space="preserve">l capillaries and "black mark" is a bit unclear. Is this explained further in the microscope manual? If not, please provide more standard specs for the capillaries (ID/OD, glass type, length </w:t>
      </w:r>
      <w:proofErr w:type="spellStart"/>
      <w:r>
        <w:t>etc</w:t>
      </w:r>
      <w:proofErr w:type="spellEnd"/>
      <w:r>
        <w:t>) and explain the mysterious black mark in detail.</w:t>
      </w:r>
    </w:p>
    <w:p w14:paraId="3C828B65" w14:textId="486E7F7F" w:rsidR="00100059" w:rsidRDefault="00A054AA">
      <w:pPr>
        <w:pStyle w:val="normal0"/>
      </w:pPr>
      <w:r>
        <w:rPr>
          <w:color w:val="0000FF"/>
        </w:rPr>
        <w:t>Additional information about the capillaries is</w:t>
      </w:r>
      <w:r w:rsidR="00822AE0">
        <w:rPr>
          <w:color w:val="0000FF"/>
        </w:rPr>
        <w:t xml:space="preserve"> </w:t>
      </w:r>
      <w:r>
        <w:rPr>
          <w:color w:val="0000FF"/>
        </w:rPr>
        <w:t>provided in the table of materials.</w:t>
      </w:r>
    </w:p>
    <w:p w14:paraId="772A75D5" w14:textId="77777777" w:rsidR="00100059" w:rsidRDefault="00100059">
      <w:pPr>
        <w:pStyle w:val="normal0"/>
      </w:pPr>
    </w:p>
    <w:p w14:paraId="32F76BE8" w14:textId="77777777" w:rsidR="00100059" w:rsidRDefault="00A054AA">
      <w:pPr>
        <w:pStyle w:val="normal0"/>
      </w:pPr>
      <w:r>
        <w:t>* 5.2.2: Consider showing some images of "good" versus "bad" PSFs in the Figures. I think this would be useful for other users to know what to aim for.</w:t>
      </w:r>
    </w:p>
    <w:p w14:paraId="58F3831D" w14:textId="76AFAD5E" w:rsidR="00100059" w:rsidRDefault="00822AE0">
      <w:pPr>
        <w:pStyle w:val="normal0"/>
      </w:pPr>
      <w:r>
        <w:rPr>
          <w:color w:val="0000FF"/>
        </w:rPr>
        <w:t xml:space="preserve"> Images of PSFs in case of</w:t>
      </w:r>
      <w:r w:rsidR="00A054AA">
        <w:rPr>
          <w:color w:val="0000FF"/>
        </w:rPr>
        <w:t xml:space="preserve"> well aligned </w:t>
      </w:r>
      <w:r>
        <w:rPr>
          <w:color w:val="0000FF"/>
        </w:rPr>
        <w:t>versus</w:t>
      </w:r>
      <w:r w:rsidR="00A054AA">
        <w:rPr>
          <w:color w:val="0000FF"/>
        </w:rPr>
        <w:t xml:space="preserve"> misaligned </w:t>
      </w:r>
      <w:r w:rsidR="00F50D0F">
        <w:rPr>
          <w:color w:val="0000FF"/>
        </w:rPr>
        <w:t>light</w:t>
      </w:r>
      <w:r w:rsidR="00DC5EF0">
        <w:rPr>
          <w:color w:val="0000FF"/>
        </w:rPr>
        <w:t xml:space="preserve"> </w:t>
      </w:r>
      <w:r w:rsidR="00F50D0F">
        <w:rPr>
          <w:color w:val="0000FF"/>
        </w:rPr>
        <w:t>sheet position with respect to the detection objective</w:t>
      </w:r>
      <w:r w:rsidR="00A054AA">
        <w:rPr>
          <w:color w:val="0000FF"/>
        </w:rPr>
        <w:t xml:space="preserve"> were added to Fig. 1</w:t>
      </w:r>
      <w:r w:rsidR="00F50D0F">
        <w:rPr>
          <w:color w:val="0000FF"/>
        </w:rPr>
        <w:t xml:space="preserve">, showing that users should aim for the “hour glass shape” in </w:t>
      </w:r>
      <w:proofErr w:type="spellStart"/>
      <w:r w:rsidR="00F50D0F">
        <w:rPr>
          <w:color w:val="0000FF"/>
        </w:rPr>
        <w:t>xz</w:t>
      </w:r>
      <w:proofErr w:type="spellEnd"/>
      <w:r w:rsidR="00F50D0F">
        <w:rPr>
          <w:color w:val="0000FF"/>
        </w:rPr>
        <w:t xml:space="preserve"> or </w:t>
      </w:r>
      <w:proofErr w:type="spellStart"/>
      <w:r w:rsidR="00F50D0F">
        <w:rPr>
          <w:color w:val="0000FF"/>
        </w:rPr>
        <w:t>yz</w:t>
      </w:r>
      <w:proofErr w:type="spellEnd"/>
      <w:r w:rsidR="00F50D0F">
        <w:rPr>
          <w:color w:val="0000FF"/>
        </w:rPr>
        <w:t>.</w:t>
      </w:r>
    </w:p>
    <w:p w14:paraId="10F9D597" w14:textId="77777777" w:rsidR="00100059" w:rsidRDefault="00100059">
      <w:pPr>
        <w:pStyle w:val="normal0"/>
      </w:pPr>
    </w:p>
    <w:p w14:paraId="5B83C477" w14:textId="77777777" w:rsidR="00100059" w:rsidRDefault="00A054AA">
      <w:pPr>
        <w:pStyle w:val="normal0"/>
      </w:pPr>
      <w:r>
        <w:t>* Figure legends: please move the reference to figure panels (</w:t>
      </w:r>
      <w:proofErr w:type="spellStart"/>
      <w:r>
        <w:t>eg</w:t>
      </w:r>
      <w:proofErr w:type="spellEnd"/>
      <w:r>
        <w:t xml:space="preserve"> (A)) to the beginning of the relevant section of the legend (rather than the end).</w:t>
      </w:r>
    </w:p>
    <w:p w14:paraId="6914F56D" w14:textId="77777777" w:rsidR="00100059" w:rsidRDefault="00A054AA">
      <w:pPr>
        <w:pStyle w:val="normal0"/>
      </w:pPr>
      <w:r>
        <w:rPr>
          <w:color w:val="0000FF"/>
        </w:rPr>
        <w:t xml:space="preserve">We </w:t>
      </w:r>
      <w:r w:rsidR="00822AE0">
        <w:rPr>
          <w:color w:val="0000FF"/>
        </w:rPr>
        <w:t xml:space="preserve">now </w:t>
      </w:r>
      <w:r>
        <w:rPr>
          <w:color w:val="0000FF"/>
        </w:rPr>
        <w:t>moved the references to figure panels to the beginning of the sections.</w:t>
      </w:r>
    </w:p>
    <w:p w14:paraId="64183B86" w14:textId="77777777" w:rsidR="00100059" w:rsidRDefault="00100059">
      <w:pPr>
        <w:pStyle w:val="normal0"/>
      </w:pPr>
    </w:p>
    <w:p w14:paraId="10B07739" w14:textId="77777777" w:rsidR="00100059" w:rsidRDefault="00A054AA">
      <w:pPr>
        <w:pStyle w:val="normal0"/>
      </w:pPr>
      <w:r>
        <w:t>Minor comments:</w:t>
      </w:r>
    </w:p>
    <w:p w14:paraId="5CDA7CA1" w14:textId="77777777" w:rsidR="00100059" w:rsidRDefault="00A054AA">
      <w:pPr>
        <w:pStyle w:val="normal0"/>
      </w:pPr>
      <w:r>
        <w:t xml:space="preserve">* Maybe cut </w:t>
      </w:r>
      <w:proofErr w:type="spellStart"/>
      <w:r>
        <w:t>Danio</w:t>
      </w:r>
      <w:proofErr w:type="spellEnd"/>
      <w:r>
        <w:t xml:space="preserve"> </w:t>
      </w:r>
      <w:proofErr w:type="spellStart"/>
      <w:r>
        <w:t>Rerio</w:t>
      </w:r>
      <w:proofErr w:type="spellEnd"/>
      <w:r>
        <w:t xml:space="preserve"> from the title to make it a little shorter?</w:t>
      </w:r>
    </w:p>
    <w:p w14:paraId="44EC0BCC" w14:textId="77777777" w:rsidR="00100059" w:rsidRDefault="00A054AA">
      <w:pPr>
        <w:pStyle w:val="normal0"/>
      </w:pPr>
      <w:r>
        <w:rPr>
          <w:color w:val="0000FF"/>
        </w:rPr>
        <w:t xml:space="preserve">We </w:t>
      </w:r>
      <w:r w:rsidR="00822AE0">
        <w:rPr>
          <w:color w:val="0000FF"/>
        </w:rPr>
        <w:t xml:space="preserve">now </w:t>
      </w:r>
      <w:r>
        <w:rPr>
          <w:color w:val="0000FF"/>
        </w:rPr>
        <w:t xml:space="preserve">removed </w:t>
      </w:r>
      <w:proofErr w:type="spellStart"/>
      <w:r>
        <w:rPr>
          <w:color w:val="0000FF"/>
        </w:rPr>
        <w:t>Danio</w:t>
      </w:r>
      <w:proofErr w:type="spellEnd"/>
      <w:r>
        <w:rPr>
          <w:color w:val="0000FF"/>
        </w:rPr>
        <w:t xml:space="preserve"> </w:t>
      </w:r>
      <w:proofErr w:type="spellStart"/>
      <w:r>
        <w:rPr>
          <w:color w:val="0000FF"/>
        </w:rPr>
        <w:t>rerio</w:t>
      </w:r>
      <w:proofErr w:type="spellEnd"/>
      <w:r>
        <w:rPr>
          <w:color w:val="0000FF"/>
        </w:rPr>
        <w:t xml:space="preserve"> from the title.</w:t>
      </w:r>
    </w:p>
    <w:p w14:paraId="2E8D6CC0" w14:textId="77777777" w:rsidR="00100059" w:rsidRDefault="00A054AA">
      <w:pPr>
        <w:pStyle w:val="normal0"/>
      </w:pPr>
      <w:r>
        <w:t>* Consider cutting "mother" from line 205</w:t>
      </w:r>
    </w:p>
    <w:p w14:paraId="0291BAD9" w14:textId="4C9AE6CF" w:rsidR="00100059" w:rsidRDefault="00A054AA">
      <w:pPr>
        <w:pStyle w:val="normal0"/>
      </w:pPr>
      <w:r>
        <w:rPr>
          <w:color w:val="0000FF"/>
        </w:rPr>
        <w:lastRenderedPageBreak/>
        <w:t>"</w:t>
      </w:r>
      <w:proofErr w:type="gramStart"/>
      <w:r>
        <w:rPr>
          <w:color w:val="0000FF"/>
        </w:rPr>
        <w:t>mother</w:t>
      </w:r>
      <w:proofErr w:type="gramEnd"/>
      <w:r>
        <w:rPr>
          <w:color w:val="0000FF"/>
        </w:rPr>
        <w:t xml:space="preserve">" </w:t>
      </w:r>
      <w:r w:rsidR="00822AE0">
        <w:rPr>
          <w:color w:val="0000FF"/>
        </w:rPr>
        <w:t>has been removed</w:t>
      </w:r>
      <w:r w:rsidR="00DC5EF0">
        <w:rPr>
          <w:color w:val="0000FF"/>
        </w:rPr>
        <w:t>.</w:t>
      </w:r>
    </w:p>
    <w:p w14:paraId="2BB9DA0B" w14:textId="77777777" w:rsidR="00100059" w:rsidRDefault="00A054AA">
      <w:pPr>
        <w:pStyle w:val="normal0"/>
      </w:pPr>
      <w:r>
        <w:t>* Ln224: "ether-ethanol-1</w:t>
      </w:r>
      <w:proofErr w:type="gramStart"/>
      <w:r>
        <w:t>:4</w:t>
      </w:r>
      <w:proofErr w:type="gramEnd"/>
      <w:r>
        <w:t>" Please correct terminology</w:t>
      </w:r>
    </w:p>
    <w:p w14:paraId="13EEAF38" w14:textId="55AAEB22" w:rsidR="00100059" w:rsidRDefault="00822AE0">
      <w:pPr>
        <w:pStyle w:val="normal0"/>
      </w:pPr>
      <w:r>
        <w:rPr>
          <w:color w:val="0000FF"/>
        </w:rPr>
        <w:t>This has been</w:t>
      </w:r>
      <w:r w:rsidR="00DC5EF0">
        <w:rPr>
          <w:color w:val="0000FF"/>
        </w:rPr>
        <w:t xml:space="preserve"> corrected</w:t>
      </w:r>
      <w:r w:rsidR="00A054AA">
        <w:rPr>
          <w:color w:val="0000FF"/>
        </w:rPr>
        <w:t>.</w:t>
      </w:r>
    </w:p>
    <w:p w14:paraId="46C4ABF1" w14:textId="77777777" w:rsidR="00100059" w:rsidRDefault="00A054AA">
      <w:pPr>
        <w:pStyle w:val="normal0"/>
      </w:pPr>
      <w:r>
        <w:t>* 7.1.2: Sentence does not make sense - please double-check.</w:t>
      </w:r>
    </w:p>
    <w:p w14:paraId="15BD55E2" w14:textId="77777777" w:rsidR="00DC5EF0" w:rsidRDefault="00DC5EF0" w:rsidP="00DC5EF0">
      <w:pPr>
        <w:pStyle w:val="normal0"/>
      </w:pPr>
      <w:r>
        <w:rPr>
          <w:color w:val="0000FF"/>
        </w:rPr>
        <w:t xml:space="preserve">We deleted the sentence and the section should be now clear. We immediately start with an action to be performed in that step: </w:t>
      </w:r>
      <w:r w:rsidRPr="001B4EFA">
        <w:rPr>
          <w:color w:val="0000FF"/>
        </w:rPr>
        <w:t>Move the slider for min and max in every axis to determine the region of interest and then press OK.</w:t>
      </w:r>
    </w:p>
    <w:p w14:paraId="1B29EA1F" w14:textId="77777777" w:rsidR="00100059" w:rsidRDefault="00100059">
      <w:pPr>
        <w:pStyle w:val="normal0"/>
      </w:pPr>
    </w:p>
    <w:p w14:paraId="320754BF" w14:textId="77777777" w:rsidR="00100059" w:rsidRDefault="00A054AA">
      <w:pPr>
        <w:pStyle w:val="normal0"/>
      </w:pPr>
      <w:r>
        <w:rPr>
          <w:i/>
        </w:rPr>
        <w:t>Major Concerns:</w:t>
      </w:r>
    </w:p>
    <w:p w14:paraId="5E4AF7AE" w14:textId="77777777" w:rsidR="00100059" w:rsidRDefault="00A054AA">
      <w:pPr>
        <w:pStyle w:val="normal0"/>
      </w:pPr>
      <w:r>
        <w:t>N/A</w:t>
      </w:r>
    </w:p>
    <w:p w14:paraId="7D0CB54F" w14:textId="77777777" w:rsidR="00100059" w:rsidRDefault="00100059">
      <w:pPr>
        <w:pStyle w:val="normal0"/>
      </w:pPr>
    </w:p>
    <w:p w14:paraId="6B949580" w14:textId="77777777" w:rsidR="00100059" w:rsidRDefault="00A054AA">
      <w:pPr>
        <w:pStyle w:val="normal0"/>
      </w:pPr>
      <w:r>
        <w:rPr>
          <w:i/>
        </w:rPr>
        <w:t>Minor Concerns:</w:t>
      </w:r>
    </w:p>
    <w:p w14:paraId="3E384ECE" w14:textId="77777777" w:rsidR="00100059" w:rsidRDefault="00A054AA">
      <w:pPr>
        <w:pStyle w:val="normal0"/>
      </w:pPr>
      <w:r>
        <w:t>N/A</w:t>
      </w:r>
    </w:p>
    <w:p w14:paraId="1133FFB1" w14:textId="77777777" w:rsidR="00100059" w:rsidRDefault="00100059">
      <w:pPr>
        <w:pStyle w:val="normal0"/>
      </w:pPr>
    </w:p>
    <w:p w14:paraId="12E4EE63" w14:textId="77777777" w:rsidR="00100059" w:rsidRDefault="00A054AA">
      <w:pPr>
        <w:pStyle w:val="normal0"/>
      </w:pPr>
      <w:r>
        <w:rPr>
          <w:i/>
        </w:rPr>
        <w:t>Additional Comments to Authors:</w:t>
      </w:r>
    </w:p>
    <w:p w14:paraId="739A1192" w14:textId="77777777" w:rsidR="00100059" w:rsidRDefault="00A054AA">
      <w:pPr>
        <w:pStyle w:val="normal0"/>
      </w:pPr>
      <w:r>
        <w:t>N/A</w:t>
      </w:r>
    </w:p>
    <w:p w14:paraId="78A1046C" w14:textId="77777777" w:rsidR="00100059" w:rsidRDefault="00100059">
      <w:pPr>
        <w:pStyle w:val="normal0"/>
      </w:pPr>
    </w:p>
    <w:p w14:paraId="5433A323" w14:textId="77777777" w:rsidR="00100059" w:rsidRDefault="00100059">
      <w:pPr>
        <w:pStyle w:val="normal0"/>
      </w:pPr>
    </w:p>
    <w:p w14:paraId="5C0651F3" w14:textId="77777777" w:rsidR="00100059" w:rsidRDefault="00A054AA">
      <w:pPr>
        <w:pStyle w:val="normal0"/>
      </w:pPr>
      <w:r>
        <w:rPr>
          <w:b/>
        </w:rPr>
        <w:t>Reviewer #3:</w:t>
      </w:r>
    </w:p>
    <w:p w14:paraId="7982C81E" w14:textId="77777777" w:rsidR="00100059" w:rsidRDefault="00A054AA">
      <w:pPr>
        <w:pStyle w:val="normal0"/>
      </w:pPr>
      <w:r>
        <w:rPr>
          <w:i/>
        </w:rPr>
        <w:t>Manuscript Summary:</w:t>
      </w:r>
      <w:r>
        <w:t xml:space="preserve"> </w:t>
      </w:r>
    </w:p>
    <w:p w14:paraId="294415DE" w14:textId="77777777" w:rsidR="00100059" w:rsidRDefault="00A054AA">
      <w:pPr>
        <w:pStyle w:val="normal0"/>
      </w:pPr>
      <w:r>
        <w:t xml:space="preserve">This manuscript describes in detail a method to image the </w:t>
      </w:r>
      <w:proofErr w:type="spellStart"/>
      <w:r>
        <w:t>zebrafish</w:t>
      </w:r>
      <w:proofErr w:type="spellEnd"/>
      <w:r>
        <w:t xml:space="preserve"> eye using light-sheet microscopy. Despite the existence or many such published protocols, this one is especially welcome as it focuses on the commercial </w:t>
      </w:r>
      <w:proofErr w:type="spellStart"/>
      <w:r>
        <w:t>Lightsheet</w:t>
      </w:r>
      <w:proofErr w:type="spellEnd"/>
      <w:r>
        <w:t xml:space="preserve"> Z.1 microscope, whereas other protocols focus on </w:t>
      </w:r>
      <w:proofErr w:type="gramStart"/>
      <w:r>
        <w:t>home-made</w:t>
      </w:r>
      <w:proofErr w:type="gramEnd"/>
      <w:r>
        <w:t xml:space="preserve"> microscopes. The manuscript is well written and easy to follow. The images are outstanding.</w:t>
      </w:r>
    </w:p>
    <w:p w14:paraId="3407BFF0" w14:textId="77777777" w:rsidR="00100059" w:rsidRDefault="00100059">
      <w:pPr>
        <w:pStyle w:val="normal0"/>
      </w:pPr>
    </w:p>
    <w:p w14:paraId="285B2F4F" w14:textId="77777777" w:rsidR="00100059" w:rsidRDefault="00A054AA">
      <w:pPr>
        <w:pStyle w:val="normal0"/>
      </w:pPr>
      <w:r>
        <w:rPr>
          <w:i/>
        </w:rPr>
        <w:t>Major Concerns:</w:t>
      </w:r>
    </w:p>
    <w:p w14:paraId="4D32AA5D" w14:textId="77777777" w:rsidR="00100059" w:rsidRDefault="00A054AA">
      <w:pPr>
        <w:pStyle w:val="normal0"/>
      </w:pPr>
      <w:r>
        <w:t>None</w:t>
      </w:r>
    </w:p>
    <w:p w14:paraId="2BBE8242" w14:textId="77777777" w:rsidR="00100059" w:rsidRDefault="00100059">
      <w:pPr>
        <w:pStyle w:val="normal0"/>
      </w:pPr>
    </w:p>
    <w:p w14:paraId="4697FAF6" w14:textId="77777777" w:rsidR="00100059" w:rsidRDefault="00A054AA">
      <w:pPr>
        <w:pStyle w:val="normal0"/>
      </w:pPr>
      <w:r>
        <w:rPr>
          <w:i/>
        </w:rPr>
        <w:t>Minor Concerns:</w:t>
      </w:r>
    </w:p>
    <w:p w14:paraId="4F83992A" w14:textId="77777777" w:rsidR="00100059" w:rsidRDefault="00A054AA">
      <w:pPr>
        <w:pStyle w:val="normal0"/>
      </w:pPr>
      <w:r>
        <w:t>Line 126. This statement needs a reference "LSFM further enables imaging of weakly fluorescent samples…"</w:t>
      </w:r>
    </w:p>
    <w:p w14:paraId="0697CC62" w14:textId="77777777" w:rsidR="00100059" w:rsidRDefault="00A054AA">
      <w:pPr>
        <w:pStyle w:val="normal0"/>
      </w:pPr>
      <w:r>
        <w:rPr>
          <w:color w:val="0000FF"/>
        </w:rPr>
        <w:t xml:space="preserve">We </w:t>
      </w:r>
      <w:r w:rsidR="00822AE0">
        <w:rPr>
          <w:color w:val="0000FF"/>
        </w:rPr>
        <w:t xml:space="preserve">now </w:t>
      </w:r>
      <w:r>
        <w:rPr>
          <w:color w:val="0000FF"/>
        </w:rPr>
        <w:t xml:space="preserve">added the reference to </w:t>
      </w:r>
      <w:proofErr w:type="spellStart"/>
      <w:r>
        <w:rPr>
          <w:color w:val="0000FF"/>
        </w:rPr>
        <w:t>Sarov</w:t>
      </w:r>
      <w:proofErr w:type="spellEnd"/>
      <w:r>
        <w:rPr>
          <w:color w:val="0000FF"/>
        </w:rPr>
        <w:t xml:space="preserve"> et al., </w:t>
      </w:r>
      <w:r w:rsidR="00822AE0">
        <w:rPr>
          <w:color w:val="0000FF"/>
        </w:rPr>
        <w:t>in which</w:t>
      </w:r>
      <w:r>
        <w:rPr>
          <w:color w:val="0000FF"/>
        </w:rPr>
        <w:t xml:space="preserve"> they imaged transcription factors at endogenous expression levels</w:t>
      </w:r>
      <w:r w:rsidR="00822AE0">
        <w:rPr>
          <w:color w:val="0000FF"/>
        </w:rPr>
        <w:t xml:space="preserve"> using LSFM</w:t>
      </w:r>
      <w:r>
        <w:rPr>
          <w:color w:val="0000FF"/>
        </w:rPr>
        <w:t>.</w:t>
      </w:r>
    </w:p>
    <w:p w14:paraId="08888334" w14:textId="77777777" w:rsidR="00100059" w:rsidRDefault="00A054AA">
      <w:pPr>
        <w:pStyle w:val="normal0"/>
      </w:pPr>
      <w:r>
        <w:t>Line 1136. "In a typical LSFM experiment only one sample per experiment is imaged." This is not strictly true.</w:t>
      </w:r>
    </w:p>
    <w:p w14:paraId="781E0CD2" w14:textId="742C9C17" w:rsidR="00100059" w:rsidRDefault="00A054AA">
      <w:pPr>
        <w:pStyle w:val="normal0"/>
        <w:rPr>
          <w:color w:val="0000FF"/>
        </w:rPr>
      </w:pPr>
      <w:r>
        <w:rPr>
          <w:color w:val="0000FF"/>
        </w:rPr>
        <w:t>Even though people</w:t>
      </w:r>
      <w:r w:rsidR="00DC5EF0">
        <w:rPr>
          <w:color w:val="0000FF"/>
        </w:rPr>
        <w:t xml:space="preserve"> are working on improving this</w:t>
      </w:r>
      <w:r>
        <w:rPr>
          <w:color w:val="0000FF"/>
        </w:rPr>
        <w:t xml:space="preserve">, currently </w:t>
      </w:r>
      <w:r w:rsidR="00DC5EF0">
        <w:rPr>
          <w:color w:val="0000FF"/>
        </w:rPr>
        <w:t>usually</w:t>
      </w:r>
      <w:r>
        <w:rPr>
          <w:color w:val="0000FF"/>
        </w:rPr>
        <w:t xml:space="preserve"> one sample is typically imaged. This is true for </w:t>
      </w:r>
      <w:proofErr w:type="spellStart"/>
      <w:r>
        <w:rPr>
          <w:color w:val="0000FF"/>
        </w:rPr>
        <w:t>zebrafish</w:t>
      </w:r>
      <w:proofErr w:type="spellEnd"/>
      <w:r>
        <w:rPr>
          <w:color w:val="0000FF"/>
        </w:rPr>
        <w:t xml:space="preserve">, Drosophila, </w:t>
      </w:r>
      <w:proofErr w:type="spellStart"/>
      <w:r>
        <w:rPr>
          <w:color w:val="0000FF"/>
        </w:rPr>
        <w:t>Tribolium</w:t>
      </w:r>
      <w:proofErr w:type="spellEnd"/>
      <w:r>
        <w:rPr>
          <w:color w:val="0000FF"/>
        </w:rPr>
        <w:t xml:space="preserve">, </w:t>
      </w:r>
      <w:proofErr w:type="spellStart"/>
      <w:r>
        <w:rPr>
          <w:color w:val="0000FF"/>
        </w:rPr>
        <w:t>Parhyale</w:t>
      </w:r>
      <w:proofErr w:type="spellEnd"/>
      <w:r>
        <w:rPr>
          <w:color w:val="0000FF"/>
        </w:rPr>
        <w:t xml:space="preserve"> or </w:t>
      </w:r>
      <w:proofErr w:type="spellStart"/>
      <w:r>
        <w:rPr>
          <w:color w:val="0000FF"/>
        </w:rPr>
        <w:t>Platynereis</w:t>
      </w:r>
      <w:proofErr w:type="spellEnd"/>
      <w:r>
        <w:rPr>
          <w:color w:val="0000FF"/>
        </w:rPr>
        <w:t xml:space="preserve"> embryos.</w:t>
      </w:r>
      <w:r w:rsidR="00DC5EF0">
        <w:rPr>
          <w:color w:val="0000FF"/>
        </w:rPr>
        <w:t xml:space="preserve"> We add references to home built high throughput LSFM systems:</w:t>
      </w:r>
    </w:p>
    <w:p w14:paraId="4C159CC9" w14:textId="6E6D0CB9" w:rsidR="00DC5EF0" w:rsidRDefault="00DC5EF0">
      <w:pPr>
        <w:pStyle w:val="normal0"/>
        <w:rPr>
          <w:color w:val="0000FF"/>
        </w:rPr>
      </w:pPr>
      <w:r w:rsidRPr="00DC5EF0">
        <w:rPr>
          <w:color w:val="0000FF"/>
        </w:rPr>
        <w:t xml:space="preserve">High throughput imaging of multiple embryos has been recently achieved in home built LSFM setups </w:t>
      </w:r>
      <w:r w:rsidRPr="00DC5EF0">
        <w:rPr>
          <w:color w:val="0000FF"/>
        </w:rPr>
        <w:fldChar w:fldCharType="begin"/>
      </w:r>
      <w:r w:rsidRPr="00DC5EF0">
        <w:rPr>
          <w:color w:val="0000FF"/>
        </w:rPr>
        <w:instrText xml:space="preserve"> ADDIN PAPERS2_CITATIONS &lt;citation&gt;&lt;uuid&gt;ED75609A-F3A9-4E46-98DB-D54D91503F76&lt;/uuid&gt;&lt;priority&gt;59&lt;/priority&gt;&lt;publications&gt;&lt;publication&gt;&lt;uuid&gt;991E3C6F-60A0-4CF0-BDB8-4294B0E839AC&lt;/uuid&gt;&lt;volume&gt;6&lt;/volume&gt;&lt;doi&gt;10.1364/BOE.6.004447&lt;/doi&gt;&lt;startpage&gt;4447&lt;/startpage&gt;&lt;publication_date&gt;99201511011200000000222000&lt;/publication_date&gt;&lt;url&gt;http://www.osapublishing.org/viewmedia.cfm?uri=boe-6-11-4447&amp;amp;seq=0&amp;amp;html=true&lt;/url&gt;&lt;type&gt;400&lt;/type&gt;&lt;title&gt;SPIM-fluid: open source light-sheet based platform for high-throughput imaging&lt;/title&gt;&lt;publisher&gt;Optical Society of America&lt;/publisher&gt;&lt;number&gt;11&lt;/number&gt;&lt;subtype&gt;400&lt;/subtype&gt;&lt;endpage&gt;4456&lt;/endpage&gt;&lt;bundle&gt;&lt;publication&gt;&lt;publisher&gt;Optical Society of America&lt;/publisher&gt;&lt;title&gt;Biomedical Optics Express&lt;/title&gt;&lt;type&gt;-100&lt;/type&gt;&lt;subtype&gt;-100&lt;/subtype&gt;&lt;uuid&gt;95A1D316-10DF-4F1D-8CFF-7AFC5AECAC8E&lt;/uuid&gt;&lt;/publication&gt;&lt;/bundle&gt;&lt;authors&gt;&lt;author&gt;&lt;firstName&gt;Emilio&lt;/firstName&gt;&lt;middleNames&gt;J&lt;/middleNames&gt;&lt;lastName&gt;Gualda&lt;/lastName&gt;&lt;/author&gt;&lt;author&gt;&lt;firstName&gt;Hugo&lt;/firstName&gt;&lt;lastName&gt;Pereira&lt;/lastName&gt;&lt;/author&gt;&lt;author&gt;&lt;firstName&gt;Tiago&lt;/firstName&gt;&lt;lastName&gt;Vale&lt;/lastName&gt;&lt;/author&gt;&lt;author&gt;&lt;firstName&gt;Marta&lt;/firstName&gt;&lt;middleNames&gt;Falcão&lt;/middleNames&gt;&lt;lastName&gt;Estrada&lt;/lastName&gt;&lt;/author&gt;&lt;author&gt;&lt;firstName&gt;Catarina&lt;/firstName&gt;&lt;lastName&gt;Brito&lt;/lastName&gt;&lt;/author&gt;&lt;author&gt;&lt;firstName&gt;Nuno&lt;/firstName&gt;&lt;lastName&gt;Moreno&lt;/lastName&gt;&lt;/author&gt;&lt;/authors&gt;&lt;/publication&gt;&lt;publication&gt;&lt;uuid&gt;438A95BA-6D4D-4825-89BC-76861BFC223C&lt;/uuid&gt;&lt;volume&gt;23&lt;/volume&gt;&lt;doi&gt;10.1364/OE.23.016142&lt;/doi&gt;&lt;startpage&gt;16142&lt;/startpage&gt;&lt;publication_date&gt;99201506151200000000222000&lt;/publication_date&gt;&lt;url&gt;http://www.osapublishing.org/viewmedia.cfm?uri=oe-23-12-16142&amp;amp;seq=0&amp;amp;html=true&lt;/url&gt;&lt;type&gt;400&lt;/type&gt;&lt;title&gt;Open-top selective plane illumination microscope for conventionally mounted specimens&lt;/title&gt;&lt;publisher&gt;Optical Society of America&lt;/publisher&gt;&lt;number&gt;12&lt;/number&gt;&lt;subtype&gt;400&lt;/subtype&gt;&lt;endpage&gt;16153&lt;/endpage&gt;&lt;bundle&gt;&lt;publication&gt;&lt;publisher&gt;Optical Society of America&lt;/publisher&gt;&lt;title&gt;Optics Express&lt;/title&gt;&lt;type&gt;-100&lt;/type&gt;&lt;subtype&gt;-100&lt;/subtype&gt;&lt;uuid&gt;F8DD14E5-FD67-41CC-AF95-764AB5E09221&lt;/uuid&gt;&lt;/publication&gt;&lt;/bundle&gt;&lt;authors&gt;&lt;author&gt;&lt;firstName&gt;Ryan&lt;/firstName&gt;&lt;lastName&gt;McGorty&lt;/lastName&gt;&lt;/author&gt;&lt;author&gt;&lt;firstName&gt;Harrison&lt;/firstName&gt;&lt;lastName&gt;Liu&lt;/lastName&gt;&lt;/author&gt;&lt;author&gt;&lt;firstName&gt;Daichi&lt;/firstName&gt;&lt;lastName&gt;Kamiyama&lt;/lastName&gt;&lt;/author&gt;&lt;author&gt;&lt;firstName&gt;Zhiqiang&lt;/firstName&gt;&lt;lastName&gt;Dong&lt;/lastName&gt;&lt;/author&gt;&lt;author&gt;&lt;firstName&gt;Su&lt;/firstName&gt;&lt;lastName&gt;Guo&lt;/lastName&gt;&lt;/author&gt;&lt;author&gt;&lt;firstName&gt;Bo&lt;/firstName&gt;&lt;lastName&gt;Huang&lt;/lastName&gt;&lt;/author&gt;&lt;/authors&gt;&lt;/publication&gt;&lt;publication&gt;&lt;volume&gt;5&lt;/volume&gt;&lt;publication_date&gt;99201410281200000000222000&lt;/publication_date&gt;&lt;number&gt;6&lt;/number&gt;&lt;doi&gt;10.1128/mBio.01751-14&lt;/doi&gt;&lt;startpage&gt;e01751-14&lt;/startpage&gt;&lt;title&gt;Spatial and Temporal Features of the Growth of a Bacterial Species Colonizing the Zebrafish Gut&lt;/title&gt;&lt;uuid&gt;0D59EBF0-4345-48E1-AB31-F4CFC401F9C6&lt;/uuid&gt;&lt;subtype&gt;400&lt;/subtype&gt;&lt;endpage&gt;8&lt;/endpage&gt;&lt;type&gt;400&lt;/type&gt;&lt;url&gt;http://mbio.asm.org/lookup/doi/10.1128/mBio.01751-14&lt;/url&gt;&lt;bundle&gt;&lt;publication&gt;&lt;title&gt;mBio&lt;/title&gt;&lt;type&gt;-100&lt;/type&gt;&lt;subtype&gt;-100&lt;/subtype&gt;&lt;uuid&gt;A02693D1-506C-4748-B2DF-18D934EC69C7&lt;/uuid&gt;&lt;/publication&gt;&lt;/bundle&gt;&lt;authors&gt;&lt;author&gt;&lt;firstName&gt;Matthew&lt;/firstName&gt;&lt;lastName&gt;Jemielita&lt;/lastName&gt;&lt;/author&gt;&lt;author&gt;&lt;firstName&gt;Michael&lt;/firstName&gt;&lt;middleNames&gt;J&lt;/middleNames&gt;&lt;lastName&gt;Taormina&lt;/lastName&gt;&lt;/author&gt;&lt;author&gt;&lt;firstName&gt;Adam&lt;/firstName&gt;&lt;middleNames&gt;R&lt;/middleNames&gt;&lt;lastName&gt;Burns&lt;/lastName&gt;&lt;/author&gt;&lt;author&gt;&lt;firstName&gt;Jennifer&lt;/firstName&gt;&lt;middleNames&gt;S&lt;/middleNames&gt;&lt;lastName&gt;Hampton&lt;/lastName&gt;&lt;/author&gt;&lt;author&gt;&lt;firstName&gt;Annah&lt;/firstName&gt;&lt;middleNames&gt;S&lt;/middleNames&gt;&lt;lastName&gt;Rolig&lt;/lastName&gt;&lt;/author&gt;&lt;author&gt;&lt;firstName&gt;Karen&lt;/firstName&gt;&lt;lastName&gt;Guillemin&lt;/lastName&gt;&lt;/author&gt;&lt;author&gt;&lt;firstName&gt;Raghuveer&lt;/firstName&gt;&lt;lastName&gt;Parthasarathy&lt;/lastName&gt;&lt;/author&gt;&lt;/authors&gt;&lt;/publication&gt;&lt;/publications&gt;&lt;cites&gt;&lt;/cites&gt;&lt;/citation&gt;</w:instrText>
      </w:r>
      <w:r w:rsidRPr="00DC5EF0">
        <w:rPr>
          <w:color w:val="0000FF"/>
        </w:rPr>
        <w:fldChar w:fldCharType="separate"/>
      </w:r>
      <w:r w:rsidRPr="00DC5EF0">
        <w:rPr>
          <w:color w:val="0000FF"/>
        </w:rPr>
        <w:t>46-48</w:t>
      </w:r>
      <w:r w:rsidRPr="00DC5EF0">
        <w:rPr>
          <w:color w:val="0000FF"/>
        </w:rPr>
        <w:fldChar w:fldCharType="end"/>
      </w:r>
      <w:r w:rsidRPr="00DC5EF0">
        <w:rPr>
          <w:color w:val="0000FF"/>
        </w:rPr>
        <w:t>, although typically at the expense of freedom of sample positioning and rotation.</w:t>
      </w:r>
    </w:p>
    <w:p w14:paraId="33DED791" w14:textId="77777777" w:rsidR="00100059" w:rsidRDefault="00A054AA">
      <w:pPr>
        <w:pStyle w:val="normal0"/>
      </w:pPr>
      <w:bookmarkStart w:id="0" w:name="_GoBack"/>
      <w:bookmarkEnd w:id="0"/>
      <w:r>
        <w:t>Line 1144. "</w:t>
      </w:r>
      <w:proofErr w:type="spellStart"/>
      <w:proofErr w:type="gramStart"/>
      <w:r>
        <w:t>zebrafish</w:t>
      </w:r>
      <w:proofErr w:type="spellEnd"/>
      <w:proofErr w:type="gramEnd"/>
      <w:r>
        <w:t xml:space="preserve"> embryos are almost transparent…" The </w:t>
      </w:r>
      <w:proofErr w:type="spellStart"/>
      <w:r>
        <w:t>zebrafish</w:t>
      </w:r>
      <w:proofErr w:type="spellEnd"/>
      <w:r>
        <w:t xml:space="preserve"> embryo is translucent, not transparent.</w:t>
      </w:r>
    </w:p>
    <w:p w14:paraId="07009226" w14:textId="6EB2F67E" w:rsidR="00100059" w:rsidRDefault="00065379">
      <w:pPr>
        <w:pStyle w:val="normal0"/>
      </w:pPr>
      <w:r>
        <w:rPr>
          <w:color w:val="0000FF"/>
        </w:rPr>
        <w:t>This has now been corrected.</w:t>
      </w:r>
    </w:p>
    <w:sectPr w:rsidR="0010005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100059"/>
    <w:rsid w:val="00065379"/>
    <w:rsid w:val="000E0D21"/>
    <w:rsid w:val="00100059"/>
    <w:rsid w:val="001B4EFA"/>
    <w:rsid w:val="003518C1"/>
    <w:rsid w:val="003E0BB8"/>
    <w:rsid w:val="00500F97"/>
    <w:rsid w:val="005B40D3"/>
    <w:rsid w:val="00697FDF"/>
    <w:rsid w:val="00822AE0"/>
    <w:rsid w:val="00A054AA"/>
    <w:rsid w:val="00C7218C"/>
    <w:rsid w:val="00CB7A76"/>
    <w:rsid w:val="00CD1B48"/>
    <w:rsid w:val="00DC5EF0"/>
    <w:rsid w:val="00F50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B8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7218C"/>
    <w:rPr>
      <w:sz w:val="18"/>
      <w:szCs w:val="18"/>
    </w:rPr>
  </w:style>
  <w:style w:type="paragraph" w:styleId="CommentText">
    <w:name w:val="annotation text"/>
    <w:basedOn w:val="Normal"/>
    <w:link w:val="CommentTextChar"/>
    <w:uiPriority w:val="99"/>
    <w:semiHidden/>
    <w:unhideWhenUsed/>
    <w:rsid w:val="00C7218C"/>
    <w:pPr>
      <w:spacing w:line="240" w:lineRule="auto"/>
    </w:pPr>
    <w:rPr>
      <w:sz w:val="24"/>
      <w:szCs w:val="24"/>
    </w:rPr>
  </w:style>
  <w:style w:type="character" w:customStyle="1" w:styleId="CommentTextChar">
    <w:name w:val="Comment Text Char"/>
    <w:basedOn w:val="DefaultParagraphFont"/>
    <w:link w:val="CommentText"/>
    <w:uiPriority w:val="99"/>
    <w:semiHidden/>
    <w:rsid w:val="00C7218C"/>
    <w:rPr>
      <w:sz w:val="24"/>
      <w:szCs w:val="24"/>
    </w:rPr>
  </w:style>
  <w:style w:type="paragraph" w:styleId="CommentSubject">
    <w:name w:val="annotation subject"/>
    <w:basedOn w:val="CommentText"/>
    <w:next w:val="CommentText"/>
    <w:link w:val="CommentSubjectChar"/>
    <w:uiPriority w:val="99"/>
    <w:semiHidden/>
    <w:unhideWhenUsed/>
    <w:rsid w:val="00C7218C"/>
    <w:rPr>
      <w:b/>
      <w:bCs/>
      <w:sz w:val="20"/>
      <w:szCs w:val="20"/>
    </w:rPr>
  </w:style>
  <w:style w:type="character" w:customStyle="1" w:styleId="CommentSubjectChar">
    <w:name w:val="Comment Subject Char"/>
    <w:basedOn w:val="CommentTextChar"/>
    <w:link w:val="CommentSubject"/>
    <w:uiPriority w:val="99"/>
    <w:semiHidden/>
    <w:rsid w:val="00C7218C"/>
    <w:rPr>
      <w:b/>
      <w:bCs/>
      <w:sz w:val="20"/>
      <w:szCs w:val="20"/>
    </w:rPr>
  </w:style>
  <w:style w:type="paragraph" w:styleId="BalloonText">
    <w:name w:val="Balloon Text"/>
    <w:basedOn w:val="Normal"/>
    <w:link w:val="BalloonTextChar"/>
    <w:uiPriority w:val="99"/>
    <w:semiHidden/>
    <w:unhideWhenUsed/>
    <w:rsid w:val="00C721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18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C7218C"/>
    <w:rPr>
      <w:sz w:val="18"/>
      <w:szCs w:val="18"/>
    </w:rPr>
  </w:style>
  <w:style w:type="paragraph" w:styleId="CommentText">
    <w:name w:val="annotation text"/>
    <w:basedOn w:val="Normal"/>
    <w:link w:val="CommentTextChar"/>
    <w:uiPriority w:val="99"/>
    <w:semiHidden/>
    <w:unhideWhenUsed/>
    <w:rsid w:val="00C7218C"/>
    <w:pPr>
      <w:spacing w:line="240" w:lineRule="auto"/>
    </w:pPr>
    <w:rPr>
      <w:sz w:val="24"/>
      <w:szCs w:val="24"/>
    </w:rPr>
  </w:style>
  <w:style w:type="character" w:customStyle="1" w:styleId="CommentTextChar">
    <w:name w:val="Comment Text Char"/>
    <w:basedOn w:val="DefaultParagraphFont"/>
    <w:link w:val="CommentText"/>
    <w:uiPriority w:val="99"/>
    <w:semiHidden/>
    <w:rsid w:val="00C7218C"/>
    <w:rPr>
      <w:sz w:val="24"/>
      <w:szCs w:val="24"/>
    </w:rPr>
  </w:style>
  <w:style w:type="paragraph" w:styleId="CommentSubject">
    <w:name w:val="annotation subject"/>
    <w:basedOn w:val="CommentText"/>
    <w:next w:val="CommentText"/>
    <w:link w:val="CommentSubjectChar"/>
    <w:uiPriority w:val="99"/>
    <w:semiHidden/>
    <w:unhideWhenUsed/>
    <w:rsid w:val="00C7218C"/>
    <w:rPr>
      <w:b/>
      <w:bCs/>
      <w:sz w:val="20"/>
      <w:szCs w:val="20"/>
    </w:rPr>
  </w:style>
  <w:style w:type="character" w:customStyle="1" w:styleId="CommentSubjectChar">
    <w:name w:val="Comment Subject Char"/>
    <w:basedOn w:val="CommentTextChar"/>
    <w:link w:val="CommentSubject"/>
    <w:uiPriority w:val="99"/>
    <w:semiHidden/>
    <w:rsid w:val="00C7218C"/>
    <w:rPr>
      <w:b/>
      <w:bCs/>
      <w:sz w:val="20"/>
      <w:szCs w:val="20"/>
    </w:rPr>
  </w:style>
  <w:style w:type="paragraph" w:styleId="BalloonText">
    <w:name w:val="Balloon Text"/>
    <w:basedOn w:val="Normal"/>
    <w:link w:val="BalloonTextChar"/>
    <w:uiPriority w:val="99"/>
    <w:semiHidden/>
    <w:unhideWhenUsed/>
    <w:rsid w:val="00C721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18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ithub.com/bigdataviewer/SPIM_Registration/issues" TargetMode="External"/><Relationship Id="rId6" Type="http://schemas.openxmlformats.org/officeDocument/2006/relationships/hyperlink" Target="https://github.com/bigdataviewer/bigdataviewer_fiji/issu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4525</Words>
  <Characters>25799</Characters>
  <Application>Microsoft Macintosh Word</Application>
  <DocSecurity>0</DocSecurity>
  <Lines>214</Lines>
  <Paragraphs>60</Paragraphs>
  <ScaleCrop>false</ScaleCrop>
  <Company>mpi-cbg</Company>
  <LinksUpToDate>false</LinksUpToDate>
  <CharactersWithSpaces>30264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jaroslav icha</cp:lastModifiedBy>
  <cp:revision>8</cp:revision>
  <dcterms:created xsi:type="dcterms:W3CDTF">2015-10-28T10:44:00Z</dcterms:created>
  <dcterms:modified xsi:type="dcterms:W3CDTF">2015-10-29T19:11:00Z</dcterms:modified>
</cp:coreProperties>
</file>