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80FF0" w14:textId="6684A85A" w:rsidR="000C4B14" w:rsidRDefault="006305D7" w:rsidP="00D54B8D">
      <w:pPr>
        <w:pStyle w:val="NormalWeb"/>
        <w:spacing w:before="0" w:beforeAutospacing="0" w:after="0" w:afterAutospacing="0"/>
        <w:rPr>
          <w:rFonts w:cs="Arial"/>
          <w:b/>
          <w:bCs/>
        </w:rPr>
      </w:pPr>
      <w:r w:rsidRPr="000B2F36">
        <w:rPr>
          <w:rFonts w:cs="Arial"/>
          <w:b/>
          <w:bCs/>
        </w:rPr>
        <w:t>TITLE:</w:t>
      </w:r>
      <w:r w:rsidR="005E33AF">
        <w:rPr>
          <w:rFonts w:cs="Arial"/>
          <w:b/>
          <w:bCs/>
        </w:rPr>
        <w:t xml:space="preserve"> </w:t>
      </w:r>
    </w:p>
    <w:p w14:paraId="37150906" w14:textId="63D82D65" w:rsidR="006305D7" w:rsidRPr="000C4B14" w:rsidRDefault="00504870" w:rsidP="00D54B8D">
      <w:pPr>
        <w:pStyle w:val="NormalWeb"/>
        <w:spacing w:before="0" w:beforeAutospacing="0" w:after="0" w:afterAutospacing="0"/>
        <w:rPr>
          <w:rFonts w:cs="Arial"/>
          <w:b/>
          <w:bCs/>
        </w:rPr>
      </w:pPr>
      <w:r w:rsidRPr="000C4B14">
        <w:rPr>
          <w:rFonts w:cs="Arial"/>
          <w:b/>
          <w:bCs/>
        </w:rPr>
        <w:t>Substantiating appropriate motion capture techniques for the assessment of Nordic walking gait and posture in older adults</w:t>
      </w:r>
    </w:p>
    <w:p w14:paraId="7FDBC83A" w14:textId="77777777" w:rsidR="00504870" w:rsidRDefault="00504870" w:rsidP="00D54B8D">
      <w:pPr>
        <w:rPr>
          <w:rFonts w:cs="Arial"/>
          <w:b/>
          <w:bCs/>
        </w:rPr>
      </w:pPr>
    </w:p>
    <w:p w14:paraId="3D080DA3" w14:textId="1405830E" w:rsidR="006305D7" w:rsidRPr="000B2F36" w:rsidRDefault="006305D7" w:rsidP="00D54B8D">
      <w:pPr>
        <w:rPr>
          <w:rFonts w:cs="Arial"/>
          <w:bCs/>
          <w:i/>
          <w:color w:val="808080"/>
        </w:rPr>
      </w:pPr>
      <w:r w:rsidRPr="000B2F36">
        <w:rPr>
          <w:rFonts w:cs="Arial"/>
          <w:b/>
          <w:bCs/>
        </w:rPr>
        <w:t>AUTHORS:</w:t>
      </w:r>
    </w:p>
    <w:p w14:paraId="7F912D29" w14:textId="4FD1603D" w:rsidR="005E33AF" w:rsidRDefault="005E33AF" w:rsidP="00D54B8D">
      <w:pPr>
        <w:rPr>
          <w:rFonts w:cs="Arial"/>
          <w:bCs/>
          <w:color w:val="auto"/>
        </w:rPr>
      </w:pPr>
      <w:r>
        <w:rPr>
          <w:rFonts w:cs="Arial"/>
          <w:bCs/>
          <w:color w:val="auto"/>
        </w:rPr>
        <w:t>Dalton, Christopher M.</w:t>
      </w:r>
      <w:r w:rsidR="00477A35">
        <w:rPr>
          <w:rFonts w:cs="Arial"/>
          <w:bCs/>
          <w:color w:val="auto"/>
        </w:rPr>
        <w:t>, BSc.</w:t>
      </w:r>
    </w:p>
    <w:p w14:paraId="34173ECD" w14:textId="15EE7C05" w:rsidR="005E33AF" w:rsidRDefault="005E33AF" w:rsidP="00D54B8D">
      <w:pPr>
        <w:rPr>
          <w:rFonts w:cs="Arial"/>
          <w:bCs/>
          <w:color w:val="auto"/>
        </w:rPr>
      </w:pPr>
      <w:r>
        <w:rPr>
          <w:rFonts w:cs="Arial"/>
          <w:bCs/>
          <w:color w:val="auto"/>
        </w:rPr>
        <w:t>Faculty of Health Sciences - School of Human Kinetics</w:t>
      </w:r>
    </w:p>
    <w:p w14:paraId="791896E4" w14:textId="20A42966" w:rsidR="005E33AF" w:rsidRDefault="005E33AF" w:rsidP="00D54B8D">
      <w:pPr>
        <w:rPr>
          <w:rFonts w:cs="Arial"/>
          <w:bCs/>
          <w:color w:val="auto"/>
        </w:rPr>
      </w:pPr>
      <w:r>
        <w:rPr>
          <w:rFonts w:cs="Arial"/>
          <w:bCs/>
          <w:color w:val="auto"/>
        </w:rPr>
        <w:t>University of Ottawa</w:t>
      </w:r>
    </w:p>
    <w:p w14:paraId="3F61A92E" w14:textId="059AD30E" w:rsidR="005E33AF" w:rsidRDefault="005E33AF" w:rsidP="00D54B8D">
      <w:pPr>
        <w:rPr>
          <w:rFonts w:cs="Arial"/>
          <w:bCs/>
          <w:color w:val="auto"/>
        </w:rPr>
      </w:pPr>
      <w:r>
        <w:rPr>
          <w:rFonts w:cs="Arial"/>
          <w:bCs/>
          <w:color w:val="auto"/>
        </w:rPr>
        <w:t>Ottawa, Canada</w:t>
      </w:r>
    </w:p>
    <w:p w14:paraId="54D4DFCE" w14:textId="2683D55A" w:rsidR="005E33AF" w:rsidRDefault="00164264" w:rsidP="00D54B8D">
      <w:pPr>
        <w:rPr>
          <w:rFonts w:cs="Arial"/>
          <w:bCs/>
          <w:color w:val="auto"/>
        </w:rPr>
      </w:pPr>
      <w:hyperlink r:id="rId9" w:history="1">
        <w:r w:rsidR="000C4B14" w:rsidRPr="008F7F21">
          <w:rPr>
            <w:rStyle w:val="Hyperlink"/>
            <w:rFonts w:cs="Arial"/>
            <w:bCs/>
          </w:rPr>
          <w:t>cdalt033@uottawa.ca</w:t>
        </w:r>
      </w:hyperlink>
      <w:r w:rsidR="000C4B14">
        <w:rPr>
          <w:rFonts w:cs="Arial"/>
          <w:bCs/>
          <w:color w:val="auto"/>
        </w:rPr>
        <w:t xml:space="preserve"> </w:t>
      </w:r>
    </w:p>
    <w:p w14:paraId="079AE780" w14:textId="77777777" w:rsidR="006305D7" w:rsidRDefault="006305D7" w:rsidP="00D54B8D">
      <w:pPr>
        <w:pStyle w:val="NormalWeb"/>
        <w:spacing w:before="0" w:beforeAutospacing="0" w:after="0" w:afterAutospacing="0"/>
        <w:rPr>
          <w:rFonts w:cs="Arial"/>
          <w:b/>
          <w:bCs/>
        </w:rPr>
      </w:pPr>
    </w:p>
    <w:p w14:paraId="2E523868" w14:textId="77777777" w:rsidR="000C4B14" w:rsidRDefault="000C4B14" w:rsidP="00D54B8D">
      <w:pPr>
        <w:pStyle w:val="NormalWeb"/>
        <w:spacing w:before="0" w:beforeAutospacing="0" w:after="0" w:afterAutospacing="0"/>
        <w:rPr>
          <w:rFonts w:cs="Arial"/>
        </w:rPr>
      </w:pPr>
      <w:r>
        <w:rPr>
          <w:rFonts w:cs="Arial"/>
        </w:rPr>
        <w:t>Nantel, Julie, PhD.</w:t>
      </w:r>
    </w:p>
    <w:p w14:paraId="234AC646" w14:textId="77777777" w:rsidR="000C4B14" w:rsidRDefault="000C4B14" w:rsidP="00D54B8D">
      <w:pPr>
        <w:pStyle w:val="NormalWeb"/>
        <w:spacing w:before="0" w:beforeAutospacing="0" w:after="0" w:afterAutospacing="0"/>
        <w:rPr>
          <w:rFonts w:cs="Arial"/>
        </w:rPr>
      </w:pPr>
      <w:r>
        <w:rPr>
          <w:rFonts w:cs="Arial"/>
        </w:rPr>
        <w:t>Faculty of Health Sciences - School of Human Kinetics</w:t>
      </w:r>
    </w:p>
    <w:p w14:paraId="06A532C4" w14:textId="77777777" w:rsidR="000C4B14" w:rsidRDefault="000C4B14" w:rsidP="00D54B8D">
      <w:pPr>
        <w:pStyle w:val="NormalWeb"/>
        <w:spacing w:before="0" w:beforeAutospacing="0" w:after="0" w:afterAutospacing="0"/>
        <w:rPr>
          <w:rFonts w:cs="Arial"/>
        </w:rPr>
      </w:pPr>
      <w:r>
        <w:rPr>
          <w:rFonts w:cs="Arial"/>
        </w:rPr>
        <w:t>University of Ottawa</w:t>
      </w:r>
    </w:p>
    <w:p w14:paraId="0A9939AF" w14:textId="77777777" w:rsidR="000C4B14" w:rsidRDefault="000C4B14" w:rsidP="00D54B8D">
      <w:pPr>
        <w:pStyle w:val="NormalWeb"/>
        <w:spacing w:before="0" w:beforeAutospacing="0" w:after="0" w:afterAutospacing="0"/>
        <w:rPr>
          <w:rFonts w:cs="Arial"/>
        </w:rPr>
      </w:pPr>
      <w:r>
        <w:rPr>
          <w:rFonts w:cs="Arial"/>
        </w:rPr>
        <w:t>Ottawa, Canada</w:t>
      </w:r>
    </w:p>
    <w:p w14:paraId="3346B60F" w14:textId="77777777" w:rsidR="000C4B14" w:rsidRDefault="00164264" w:rsidP="00D54B8D">
      <w:pPr>
        <w:pStyle w:val="NormalWeb"/>
        <w:spacing w:before="0" w:beforeAutospacing="0" w:after="0" w:afterAutospacing="0"/>
        <w:rPr>
          <w:rFonts w:cs="Arial"/>
        </w:rPr>
      </w:pPr>
      <w:hyperlink r:id="rId10" w:history="1">
        <w:r w:rsidR="000C4B14" w:rsidRPr="008F7F21">
          <w:rPr>
            <w:rStyle w:val="Hyperlink"/>
            <w:rFonts w:cs="Arial"/>
          </w:rPr>
          <w:t>jnantel@uottawa.ca</w:t>
        </w:r>
      </w:hyperlink>
      <w:r w:rsidR="000C4B14">
        <w:rPr>
          <w:rFonts w:cs="Arial"/>
        </w:rPr>
        <w:t xml:space="preserve"> </w:t>
      </w:r>
    </w:p>
    <w:p w14:paraId="746052B7" w14:textId="77777777" w:rsidR="000C4B14" w:rsidRPr="000B2F36" w:rsidRDefault="000C4B14" w:rsidP="00D54B8D">
      <w:pPr>
        <w:pStyle w:val="NormalWeb"/>
        <w:spacing w:before="0" w:beforeAutospacing="0" w:after="0" w:afterAutospacing="0"/>
        <w:rPr>
          <w:rFonts w:cs="Arial"/>
          <w:b/>
          <w:bCs/>
        </w:rPr>
      </w:pPr>
    </w:p>
    <w:p w14:paraId="1626B59C" w14:textId="77777777" w:rsidR="005E33AF" w:rsidRDefault="006305D7" w:rsidP="00D54B8D">
      <w:pPr>
        <w:pStyle w:val="NormalWeb"/>
        <w:spacing w:before="0" w:beforeAutospacing="0" w:after="0" w:afterAutospacing="0"/>
        <w:rPr>
          <w:rFonts w:cs="Arial"/>
        </w:rPr>
      </w:pPr>
      <w:r w:rsidRPr="000B2F36">
        <w:rPr>
          <w:rFonts w:cs="Arial"/>
          <w:b/>
          <w:bCs/>
        </w:rPr>
        <w:t>CORRESPONDING AUTHOR:</w:t>
      </w:r>
      <w:r w:rsidRPr="000B2F36">
        <w:rPr>
          <w:rFonts w:cs="Arial"/>
        </w:rPr>
        <w:t xml:space="preserve"> </w:t>
      </w:r>
    </w:p>
    <w:p w14:paraId="2A1773F3" w14:textId="75DD8F5A" w:rsidR="00477A35" w:rsidRDefault="00477A35" w:rsidP="00D54B8D">
      <w:pPr>
        <w:pStyle w:val="NormalWeb"/>
        <w:spacing w:before="0" w:beforeAutospacing="0" w:after="0" w:afterAutospacing="0"/>
        <w:rPr>
          <w:rFonts w:cs="Arial"/>
        </w:rPr>
      </w:pPr>
      <w:r>
        <w:rPr>
          <w:rFonts w:cs="Arial"/>
        </w:rPr>
        <w:t>Nantel, Julie, PhD.</w:t>
      </w:r>
    </w:p>
    <w:p w14:paraId="60C80B90" w14:textId="77777777" w:rsidR="00477A35" w:rsidRDefault="00477A35" w:rsidP="00D54B8D">
      <w:pPr>
        <w:pStyle w:val="NormalWeb"/>
        <w:spacing w:before="0" w:beforeAutospacing="0" w:after="0" w:afterAutospacing="0"/>
        <w:rPr>
          <w:rFonts w:cs="Arial"/>
        </w:rPr>
      </w:pPr>
      <w:r>
        <w:rPr>
          <w:rFonts w:cs="Arial"/>
        </w:rPr>
        <w:t>Faculty of Health Sciences - School of Human Kinetics</w:t>
      </w:r>
    </w:p>
    <w:p w14:paraId="75708ECB" w14:textId="77777777" w:rsidR="00477A35" w:rsidRDefault="00477A35" w:rsidP="00D54B8D">
      <w:pPr>
        <w:pStyle w:val="NormalWeb"/>
        <w:spacing w:before="0" w:beforeAutospacing="0" w:after="0" w:afterAutospacing="0"/>
        <w:rPr>
          <w:rFonts w:cs="Arial"/>
        </w:rPr>
      </w:pPr>
      <w:r>
        <w:rPr>
          <w:rFonts w:cs="Arial"/>
        </w:rPr>
        <w:t>University of Ottawa</w:t>
      </w:r>
    </w:p>
    <w:p w14:paraId="7A22E8C5" w14:textId="77777777" w:rsidR="00477A35" w:rsidRDefault="00477A35" w:rsidP="00D54B8D">
      <w:pPr>
        <w:pStyle w:val="NormalWeb"/>
        <w:spacing w:before="0" w:beforeAutospacing="0" w:after="0" w:afterAutospacing="0"/>
        <w:rPr>
          <w:rFonts w:cs="Arial"/>
        </w:rPr>
      </w:pPr>
      <w:r>
        <w:rPr>
          <w:rFonts w:cs="Arial"/>
        </w:rPr>
        <w:t>Ottawa, Canada</w:t>
      </w:r>
    </w:p>
    <w:p w14:paraId="2848C47B" w14:textId="77A28F1C" w:rsidR="00477A35" w:rsidRDefault="00164264" w:rsidP="00D54B8D">
      <w:pPr>
        <w:pStyle w:val="NormalWeb"/>
        <w:spacing w:before="0" w:beforeAutospacing="0" w:after="0" w:afterAutospacing="0"/>
        <w:rPr>
          <w:rFonts w:cs="Arial"/>
        </w:rPr>
      </w:pPr>
      <w:hyperlink r:id="rId11" w:history="1">
        <w:r w:rsidR="000C4B14" w:rsidRPr="008F7F21">
          <w:rPr>
            <w:rStyle w:val="Hyperlink"/>
            <w:rFonts w:cs="Arial"/>
          </w:rPr>
          <w:t>jnantel@uottawa.ca</w:t>
        </w:r>
      </w:hyperlink>
      <w:r w:rsidR="000C4B14">
        <w:rPr>
          <w:rFonts w:cs="Arial"/>
        </w:rPr>
        <w:t xml:space="preserve"> </w:t>
      </w:r>
    </w:p>
    <w:p w14:paraId="5FCA5F51" w14:textId="77777777" w:rsidR="006305D7" w:rsidRPr="000B2F36" w:rsidRDefault="006305D7" w:rsidP="00D54B8D">
      <w:pPr>
        <w:pStyle w:val="NormalWeb"/>
        <w:spacing w:before="0" w:beforeAutospacing="0" w:after="0" w:afterAutospacing="0"/>
        <w:rPr>
          <w:rFonts w:cs="Arial"/>
          <w:b/>
          <w:bCs/>
        </w:rPr>
      </w:pPr>
    </w:p>
    <w:p w14:paraId="71B79AC9" w14:textId="4BFD0087" w:rsidR="006305D7" w:rsidRDefault="006305D7" w:rsidP="00D54B8D">
      <w:pPr>
        <w:pStyle w:val="NormalWeb"/>
        <w:spacing w:before="0" w:beforeAutospacing="0" w:after="0" w:afterAutospacing="0"/>
        <w:rPr>
          <w:rFonts w:cs="Arial"/>
        </w:rPr>
      </w:pPr>
      <w:r w:rsidRPr="000B2F36">
        <w:rPr>
          <w:rFonts w:cs="Arial"/>
          <w:b/>
          <w:bCs/>
        </w:rPr>
        <w:t>KEYWORDS:</w:t>
      </w:r>
    </w:p>
    <w:p w14:paraId="2BBA1498" w14:textId="41650C98" w:rsidR="006305D7" w:rsidRPr="005E33AF" w:rsidRDefault="005E33AF" w:rsidP="00D54B8D">
      <w:pPr>
        <w:pStyle w:val="NormalWeb"/>
        <w:spacing w:before="0" w:beforeAutospacing="0" w:after="0" w:afterAutospacing="0"/>
        <w:rPr>
          <w:rFonts w:cs="Arial"/>
          <w:color w:val="auto"/>
        </w:rPr>
      </w:pPr>
      <w:r w:rsidRPr="005E33AF">
        <w:rPr>
          <w:rFonts w:cs="Arial"/>
          <w:color w:val="auto"/>
        </w:rPr>
        <w:t>Nordic walking, Gait</w:t>
      </w:r>
      <w:r w:rsidR="00174277">
        <w:rPr>
          <w:rFonts w:cs="Arial"/>
          <w:color w:val="auto"/>
        </w:rPr>
        <w:t xml:space="preserve"> pattern</w:t>
      </w:r>
      <w:r w:rsidR="009A0C1E">
        <w:rPr>
          <w:rFonts w:cs="Arial"/>
          <w:color w:val="auto"/>
        </w:rPr>
        <w:t>s</w:t>
      </w:r>
      <w:r w:rsidRPr="005E33AF">
        <w:rPr>
          <w:rFonts w:cs="Arial"/>
          <w:color w:val="auto"/>
        </w:rPr>
        <w:t xml:space="preserve">, Posture, </w:t>
      </w:r>
      <w:proofErr w:type="spellStart"/>
      <w:r w:rsidR="00487F4F">
        <w:rPr>
          <w:rFonts w:cs="Arial"/>
          <w:color w:val="auto"/>
        </w:rPr>
        <w:t>Accelerometry</w:t>
      </w:r>
      <w:proofErr w:type="spellEnd"/>
      <w:r w:rsidR="00487F4F">
        <w:rPr>
          <w:rFonts w:cs="Arial"/>
          <w:color w:val="auto"/>
        </w:rPr>
        <w:t xml:space="preserve">, </w:t>
      </w:r>
      <w:r w:rsidR="00176DA0">
        <w:rPr>
          <w:rFonts w:cs="Arial"/>
          <w:color w:val="auto"/>
        </w:rPr>
        <w:t>3-Dimensional m</w:t>
      </w:r>
      <w:r w:rsidR="00471645">
        <w:rPr>
          <w:rFonts w:cs="Arial"/>
          <w:color w:val="auto"/>
        </w:rPr>
        <w:t xml:space="preserve">otion capture, </w:t>
      </w:r>
      <w:proofErr w:type="gramStart"/>
      <w:r w:rsidR="005D3DBF">
        <w:rPr>
          <w:rFonts w:cs="Arial"/>
          <w:color w:val="auto"/>
        </w:rPr>
        <w:t>O</w:t>
      </w:r>
      <w:r w:rsidR="007F04A0">
        <w:rPr>
          <w:rFonts w:cs="Arial"/>
          <w:color w:val="auto"/>
        </w:rPr>
        <w:t>lder</w:t>
      </w:r>
      <w:proofErr w:type="gramEnd"/>
      <w:r w:rsidR="007F04A0">
        <w:rPr>
          <w:rFonts w:cs="Arial"/>
          <w:color w:val="auto"/>
        </w:rPr>
        <w:t xml:space="preserve"> adults</w:t>
      </w:r>
    </w:p>
    <w:p w14:paraId="1CB4E390" w14:textId="77777777" w:rsidR="006305D7" w:rsidRPr="000B2F36" w:rsidRDefault="006305D7" w:rsidP="00D54B8D">
      <w:pPr>
        <w:pStyle w:val="NormalWeb"/>
        <w:spacing w:before="0" w:beforeAutospacing="0" w:after="0" w:afterAutospacing="0"/>
        <w:rPr>
          <w:rFonts w:cs="Arial"/>
        </w:rPr>
      </w:pPr>
    </w:p>
    <w:p w14:paraId="628AC4B5" w14:textId="440A24EB" w:rsidR="006305D7" w:rsidRPr="00CE0991" w:rsidRDefault="006305D7" w:rsidP="00D54B8D">
      <w:pPr>
        <w:rPr>
          <w:rFonts w:cs="Arial"/>
        </w:rPr>
      </w:pPr>
      <w:r w:rsidRPr="00CE0991">
        <w:rPr>
          <w:rFonts w:cs="Arial"/>
          <w:b/>
          <w:bCs/>
        </w:rPr>
        <w:t>SHORT ABSTRACT:</w:t>
      </w:r>
      <w:r w:rsidRPr="00CE0991">
        <w:rPr>
          <w:rFonts w:cs="Arial"/>
        </w:rPr>
        <w:t xml:space="preserve"> </w:t>
      </w:r>
    </w:p>
    <w:p w14:paraId="31A34599" w14:textId="4F606DD4" w:rsidR="008C42C1" w:rsidRPr="008C42C1" w:rsidRDefault="00383019" w:rsidP="00D54B8D">
      <w:pPr>
        <w:rPr>
          <w:rFonts w:cs="Arial"/>
        </w:rPr>
      </w:pPr>
      <w:r w:rsidRPr="00383019">
        <w:rPr>
          <w:rFonts w:cs="Arial"/>
        </w:rPr>
        <w:t>The aim was to</w:t>
      </w:r>
      <w:r w:rsidR="004A30E7">
        <w:rPr>
          <w:rFonts w:cs="Arial"/>
        </w:rPr>
        <w:t xml:space="preserve"> substantiate optimal</w:t>
      </w:r>
      <w:r w:rsidR="008C42C1">
        <w:rPr>
          <w:rFonts w:cs="Arial"/>
        </w:rPr>
        <w:t xml:space="preserve"> use of data collection techniques for Nordic walking </w:t>
      </w:r>
      <w:r w:rsidR="00002D83">
        <w:rPr>
          <w:rFonts w:cs="Arial"/>
        </w:rPr>
        <w:t>gait and posture</w:t>
      </w:r>
      <w:r w:rsidR="008C42C1">
        <w:rPr>
          <w:rFonts w:cs="Arial"/>
        </w:rPr>
        <w:t xml:space="preserve"> analysis.</w:t>
      </w:r>
      <w:r w:rsidR="000C4B14">
        <w:rPr>
          <w:rFonts w:cs="Arial"/>
        </w:rPr>
        <w:t xml:space="preserve"> </w:t>
      </w:r>
      <w:r w:rsidR="008C42C1">
        <w:rPr>
          <w:rFonts w:cs="Arial"/>
          <w:color w:val="auto"/>
        </w:rPr>
        <w:t xml:space="preserve">Three-dimensional motion capture should be used during short duration analysis (i.e. single gait cycle), while </w:t>
      </w:r>
      <w:proofErr w:type="spellStart"/>
      <w:r w:rsidR="008C42C1">
        <w:rPr>
          <w:rFonts w:cs="Arial"/>
          <w:color w:val="auto"/>
        </w:rPr>
        <w:t>acc</w:t>
      </w:r>
      <w:r w:rsidR="004A30E7">
        <w:rPr>
          <w:rFonts w:cs="Arial"/>
          <w:color w:val="auto"/>
        </w:rPr>
        <w:t>e</w:t>
      </w:r>
      <w:r w:rsidR="008C42C1">
        <w:rPr>
          <w:rFonts w:cs="Arial"/>
          <w:color w:val="auto"/>
        </w:rPr>
        <w:t>lerometry</w:t>
      </w:r>
      <w:proofErr w:type="spellEnd"/>
      <w:r w:rsidR="008C42C1">
        <w:rPr>
          <w:rFonts w:cs="Arial"/>
          <w:color w:val="auto"/>
        </w:rPr>
        <w:t xml:space="preserve"> should be employed for longer duration </w:t>
      </w:r>
      <w:r w:rsidR="004A30E7">
        <w:rPr>
          <w:rFonts w:cs="Arial"/>
          <w:color w:val="auto"/>
        </w:rPr>
        <w:t xml:space="preserve">analysis </w:t>
      </w:r>
      <w:r w:rsidR="008C42C1">
        <w:rPr>
          <w:rFonts w:cs="Arial"/>
          <w:color w:val="auto"/>
        </w:rPr>
        <w:t>(i.e. repeated cycles) like a 6 Minute Walk Test.</w:t>
      </w:r>
    </w:p>
    <w:p w14:paraId="39C3ECC1" w14:textId="77777777" w:rsidR="00CE0991" w:rsidRPr="00EE5AF4" w:rsidRDefault="00CE0991" w:rsidP="00D54B8D">
      <w:pPr>
        <w:rPr>
          <w:rFonts w:cs="Arial"/>
          <w:highlight w:val="yellow"/>
        </w:rPr>
      </w:pPr>
    </w:p>
    <w:p w14:paraId="203FD93B" w14:textId="54371819" w:rsidR="006305D7" w:rsidRDefault="006305D7" w:rsidP="00D54B8D">
      <w:pPr>
        <w:rPr>
          <w:rFonts w:cs="Arial"/>
          <w:i/>
          <w:color w:val="808080"/>
        </w:rPr>
      </w:pPr>
      <w:r w:rsidRPr="00CE0991">
        <w:rPr>
          <w:rFonts w:cs="Arial"/>
          <w:b/>
          <w:bCs/>
        </w:rPr>
        <w:t>LONG ABSTRACT:</w:t>
      </w:r>
      <w:r w:rsidRPr="00CE0991">
        <w:rPr>
          <w:rFonts w:cs="Arial"/>
        </w:rPr>
        <w:t xml:space="preserve"> </w:t>
      </w:r>
    </w:p>
    <w:p w14:paraId="429BF4FE" w14:textId="7BFC9039" w:rsidR="000C4B14" w:rsidRDefault="004858AE" w:rsidP="00D54B8D">
      <w:pPr>
        <w:rPr>
          <w:rFonts w:cs="Arial"/>
          <w:color w:val="auto"/>
        </w:rPr>
      </w:pPr>
      <w:r>
        <w:rPr>
          <w:rFonts w:cs="Arial"/>
          <w:color w:val="auto"/>
        </w:rPr>
        <w:t>Nordic walking (NW) has become a safe and simple form of exercise in recent years, an</w:t>
      </w:r>
      <w:r w:rsidR="00D77807">
        <w:rPr>
          <w:rFonts w:cs="Arial"/>
          <w:color w:val="auto"/>
        </w:rPr>
        <w:t>d in studying this</w:t>
      </w:r>
      <w:r w:rsidR="003A50EA">
        <w:rPr>
          <w:rFonts w:cs="Arial"/>
          <w:color w:val="auto"/>
        </w:rPr>
        <w:t xml:space="preserve"> gait pattern</w:t>
      </w:r>
      <w:r>
        <w:rPr>
          <w:rFonts w:cs="Arial"/>
          <w:color w:val="auto"/>
        </w:rPr>
        <w:t xml:space="preserve">, various data </w:t>
      </w:r>
      <w:r w:rsidR="003A50EA">
        <w:rPr>
          <w:rFonts w:cs="Arial"/>
          <w:color w:val="auto"/>
        </w:rPr>
        <w:t xml:space="preserve">collection </w:t>
      </w:r>
      <w:r w:rsidR="00002D83">
        <w:rPr>
          <w:rFonts w:cs="Arial"/>
          <w:color w:val="auto"/>
        </w:rPr>
        <w:t>techniques</w:t>
      </w:r>
      <w:r>
        <w:rPr>
          <w:rFonts w:cs="Arial"/>
          <w:color w:val="auto"/>
        </w:rPr>
        <w:t xml:space="preserve"> have been employed</w:t>
      </w:r>
      <w:r w:rsidR="003A50EA">
        <w:rPr>
          <w:rFonts w:cs="Arial"/>
          <w:color w:val="auto"/>
        </w:rPr>
        <w:t>, each with positives and negatives</w:t>
      </w:r>
      <w:r>
        <w:rPr>
          <w:rFonts w:cs="Arial"/>
          <w:color w:val="auto"/>
        </w:rPr>
        <w:t>.</w:t>
      </w:r>
      <w:r w:rsidR="000C4B14">
        <w:rPr>
          <w:rFonts w:cs="Arial"/>
          <w:color w:val="auto"/>
        </w:rPr>
        <w:t xml:space="preserve"> </w:t>
      </w:r>
      <w:r w:rsidR="00383019">
        <w:rPr>
          <w:rFonts w:cs="Arial"/>
          <w:color w:val="auto"/>
        </w:rPr>
        <w:t>The aim was to</w:t>
      </w:r>
      <w:r w:rsidR="008C42C1">
        <w:rPr>
          <w:rFonts w:cs="Arial"/>
          <w:color w:val="auto"/>
        </w:rPr>
        <w:t xml:space="preserve"> determine the effect of NW on</w:t>
      </w:r>
      <w:r w:rsidR="003A50EA">
        <w:rPr>
          <w:rFonts w:cs="Arial"/>
          <w:color w:val="auto"/>
        </w:rPr>
        <w:t xml:space="preserve"> </w:t>
      </w:r>
      <w:r w:rsidR="00002D83">
        <w:rPr>
          <w:rFonts w:cs="Arial"/>
          <w:color w:val="auto"/>
        </w:rPr>
        <w:t xml:space="preserve">older adult </w:t>
      </w:r>
      <w:r>
        <w:rPr>
          <w:rFonts w:cs="Arial"/>
          <w:color w:val="auto"/>
        </w:rPr>
        <w:t xml:space="preserve">gait and posture </w:t>
      </w:r>
      <w:r w:rsidR="00002D83">
        <w:rPr>
          <w:rFonts w:cs="Arial"/>
          <w:color w:val="auto"/>
        </w:rPr>
        <w:t>and to determine optimal</w:t>
      </w:r>
      <w:r w:rsidR="003A50EA">
        <w:rPr>
          <w:rFonts w:cs="Arial"/>
          <w:color w:val="auto"/>
        </w:rPr>
        <w:t xml:space="preserve"> use of different data collection systems in </w:t>
      </w:r>
      <w:r w:rsidR="00002D83">
        <w:rPr>
          <w:rFonts w:cs="Arial"/>
          <w:color w:val="auto"/>
        </w:rPr>
        <w:t>both short and long duration analysis.</w:t>
      </w:r>
      <w:r w:rsidR="000C4B14">
        <w:rPr>
          <w:rFonts w:cs="Arial"/>
          <w:color w:val="auto"/>
        </w:rPr>
        <w:t xml:space="preserve"> </w:t>
      </w:r>
      <w:r w:rsidR="00002D83">
        <w:rPr>
          <w:rFonts w:cs="Arial"/>
          <w:color w:val="auto"/>
        </w:rPr>
        <w:t xml:space="preserve">Gait and posture </w:t>
      </w:r>
      <w:r w:rsidR="00CE0991">
        <w:rPr>
          <w:rFonts w:cs="Arial"/>
          <w:color w:val="auto"/>
        </w:rPr>
        <w:t xml:space="preserve">during NW and normal walking were assessed in 17 healthy older adults (age: 69 ± 7.3). </w:t>
      </w:r>
      <w:r w:rsidR="008C42C1">
        <w:rPr>
          <w:rFonts w:cs="Arial"/>
          <w:color w:val="auto"/>
        </w:rPr>
        <w:t>Participants performed two</w:t>
      </w:r>
      <w:r w:rsidR="007F04A0">
        <w:rPr>
          <w:rFonts w:cs="Arial"/>
          <w:color w:val="auto"/>
        </w:rPr>
        <w:t xml:space="preserve"> trials of</w:t>
      </w:r>
      <w:r w:rsidR="00CE0991">
        <w:rPr>
          <w:rFonts w:cs="Arial"/>
          <w:color w:val="auto"/>
        </w:rPr>
        <w:t xml:space="preserve"> 6 Minute Walk Tests </w:t>
      </w:r>
      <w:r w:rsidR="00243E21">
        <w:rPr>
          <w:rFonts w:cs="Arial"/>
          <w:color w:val="auto"/>
        </w:rPr>
        <w:t xml:space="preserve">(6MWT) </w:t>
      </w:r>
      <w:r w:rsidR="00CE0991">
        <w:rPr>
          <w:rFonts w:cs="Arial"/>
          <w:color w:val="auto"/>
        </w:rPr>
        <w:t xml:space="preserve">(1 with poles (WP) and 1 without poles (NP)) and 6 trials of a 5m walk (3 WP and 3 NP). Motion was recorded </w:t>
      </w:r>
      <w:r w:rsidR="00243E21">
        <w:rPr>
          <w:rFonts w:cs="Arial"/>
          <w:color w:val="auto"/>
        </w:rPr>
        <w:t xml:space="preserve">using two </w:t>
      </w:r>
      <w:r w:rsidR="00CE0991">
        <w:rPr>
          <w:rFonts w:cs="Arial"/>
          <w:color w:val="auto"/>
        </w:rPr>
        <w:t>systems, a 6-</w:t>
      </w:r>
      <w:r w:rsidR="0054243B">
        <w:rPr>
          <w:rFonts w:cs="Arial"/>
          <w:color w:val="auto"/>
        </w:rPr>
        <w:t>sensor</w:t>
      </w:r>
      <w:r w:rsidR="00CE0991">
        <w:rPr>
          <w:rFonts w:cs="Arial"/>
          <w:color w:val="auto"/>
        </w:rPr>
        <w:t xml:space="preserve"> </w:t>
      </w:r>
      <w:proofErr w:type="spellStart"/>
      <w:r w:rsidR="00CE0991">
        <w:rPr>
          <w:rFonts w:cs="Arial"/>
          <w:color w:val="auto"/>
        </w:rPr>
        <w:t>accelerometry</w:t>
      </w:r>
      <w:proofErr w:type="spellEnd"/>
      <w:r w:rsidR="00CE0991">
        <w:rPr>
          <w:rFonts w:cs="Arial"/>
          <w:color w:val="auto"/>
        </w:rPr>
        <w:t xml:space="preserve"> system and an 8-camera 3-dimensional motion capture system, in order to quantify spatial-temporal, kinematic, and </w:t>
      </w:r>
      <w:r w:rsidR="00CE0991">
        <w:rPr>
          <w:rFonts w:cs="Arial"/>
          <w:color w:val="auto"/>
        </w:rPr>
        <w:lastRenderedPageBreak/>
        <w:t xml:space="preserve">kinetic parameters. </w:t>
      </w:r>
      <w:r w:rsidR="000C4B14">
        <w:rPr>
          <w:rFonts w:cs="Arial"/>
          <w:color w:val="auto"/>
        </w:rPr>
        <w:t xml:space="preserve"> </w:t>
      </w:r>
    </w:p>
    <w:p w14:paraId="08E828EF" w14:textId="77777777" w:rsidR="000C4B14" w:rsidRDefault="000C4B14" w:rsidP="00D54B8D">
      <w:pPr>
        <w:rPr>
          <w:rFonts w:cs="Arial"/>
          <w:color w:val="auto"/>
        </w:rPr>
      </w:pPr>
    </w:p>
    <w:p w14:paraId="064FD476" w14:textId="74129B99" w:rsidR="004858AE" w:rsidRDefault="00F0568C" w:rsidP="00D54B8D">
      <w:pPr>
        <w:rPr>
          <w:rFonts w:cs="Arial"/>
          <w:color w:val="auto"/>
        </w:rPr>
      </w:pPr>
      <w:r>
        <w:rPr>
          <w:rFonts w:cs="Arial"/>
          <w:color w:val="auto"/>
        </w:rPr>
        <w:t xml:space="preserve">With </w:t>
      </w:r>
      <w:r w:rsidR="00CB30D1">
        <w:rPr>
          <w:rFonts w:cs="Arial"/>
          <w:color w:val="auto"/>
        </w:rPr>
        <w:t>both systems</w:t>
      </w:r>
      <w:r>
        <w:rPr>
          <w:rFonts w:cs="Arial"/>
          <w:color w:val="auto"/>
        </w:rPr>
        <w:t>, p</w:t>
      </w:r>
      <w:r w:rsidR="00CE0991">
        <w:rPr>
          <w:rFonts w:cs="Arial"/>
          <w:color w:val="auto"/>
        </w:rPr>
        <w:t>articipants demonstrated increased stride length</w:t>
      </w:r>
      <w:r w:rsidR="00CB30D1">
        <w:rPr>
          <w:rFonts w:cs="Arial"/>
          <w:color w:val="auto"/>
        </w:rPr>
        <w:t xml:space="preserve"> and</w:t>
      </w:r>
      <w:r w:rsidR="00CE0991">
        <w:rPr>
          <w:rFonts w:cs="Arial"/>
          <w:color w:val="auto"/>
        </w:rPr>
        <w:t xml:space="preserve"> double support and decreased gait speed and cadence</w:t>
      </w:r>
      <w:r>
        <w:rPr>
          <w:rFonts w:cs="Arial"/>
          <w:color w:val="auto"/>
        </w:rPr>
        <w:t xml:space="preserve"> WP compared to</w:t>
      </w:r>
      <w:r w:rsidR="00CE0991">
        <w:rPr>
          <w:rFonts w:cs="Arial"/>
          <w:color w:val="auto"/>
        </w:rPr>
        <w:t xml:space="preserve"> NP</w:t>
      </w:r>
      <w:r w:rsidR="00002D83">
        <w:rPr>
          <w:rFonts w:cs="Arial"/>
          <w:color w:val="auto"/>
        </w:rPr>
        <w:t xml:space="preserve"> (</w:t>
      </w:r>
      <w:r>
        <w:rPr>
          <w:rFonts w:cs="Arial"/>
          <w:color w:val="auto"/>
        </w:rPr>
        <w:t>P&lt;0.05)</w:t>
      </w:r>
      <w:r w:rsidR="00CE0991">
        <w:rPr>
          <w:rFonts w:cs="Arial"/>
          <w:color w:val="auto"/>
        </w:rPr>
        <w:t>.</w:t>
      </w:r>
      <w:r w:rsidR="00CB30D1">
        <w:rPr>
          <w:rFonts w:cs="Arial"/>
          <w:color w:val="auto"/>
        </w:rPr>
        <w:t xml:space="preserve"> Also, with </w:t>
      </w:r>
      <w:r w:rsidR="006F7FE3">
        <w:rPr>
          <w:rFonts w:cs="Arial"/>
          <w:color w:val="auto"/>
        </w:rPr>
        <w:t>motion capture</w:t>
      </w:r>
      <w:r w:rsidR="00CB30D1">
        <w:rPr>
          <w:rFonts w:cs="Arial"/>
          <w:color w:val="auto"/>
        </w:rPr>
        <w:t>, larger single support time was found WP (P</w:t>
      </w:r>
      <w:r w:rsidR="00CB30D1">
        <w:rPr>
          <w:rFonts w:cs="Arial"/>
          <w:color w:val="auto"/>
          <w:lang w:val="en-CA"/>
        </w:rPr>
        <w:t>&lt;</w:t>
      </w:r>
      <w:r w:rsidR="00CB30D1">
        <w:rPr>
          <w:rFonts w:cs="Arial"/>
          <w:color w:val="auto"/>
        </w:rPr>
        <w:t>0.05).</w:t>
      </w:r>
      <w:r w:rsidR="00CE0991">
        <w:rPr>
          <w:rFonts w:cs="Arial"/>
          <w:color w:val="auto"/>
        </w:rPr>
        <w:t xml:space="preserve"> </w:t>
      </w:r>
      <w:r w:rsidR="00243E21">
        <w:rPr>
          <w:rFonts w:cs="Arial"/>
          <w:color w:val="auto"/>
        </w:rPr>
        <w:t>With 3-D capture, smaller hip power generation and moments of force were found at heel contact and pre-swing as well as smaller knee power absorption at heel contact, pre-swing, and terminal swing WP compared to NP, when assessed over one cycle (P&lt;0.05).</w:t>
      </w:r>
      <w:r w:rsidR="007F04A0">
        <w:rPr>
          <w:rFonts w:cs="Arial"/>
          <w:color w:val="auto"/>
        </w:rPr>
        <w:t xml:space="preserve"> </w:t>
      </w:r>
      <w:r w:rsidR="00243E21">
        <w:rPr>
          <w:rFonts w:cs="Arial"/>
          <w:color w:val="auto"/>
        </w:rPr>
        <w:t xml:space="preserve">Also, WP yielded smaller moments of force at heel contact and terminal swing </w:t>
      </w:r>
      <w:r w:rsidR="00CB30D1">
        <w:rPr>
          <w:rFonts w:cs="Arial"/>
          <w:color w:val="auto"/>
        </w:rPr>
        <w:t>along with</w:t>
      </w:r>
      <w:r w:rsidR="00243E21">
        <w:rPr>
          <w:rFonts w:cs="Arial"/>
          <w:color w:val="auto"/>
        </w:rPr>
        <w:t xml:space="preserve"> larger moments at mid</w:t>
      </w:r>
      <w:r w:rsidR="00D77807">
        <w:rPr>
          <w:rFonts w:cs="Arial"/>
          <w:color w:val="auto"/>
        </w:rPr>
        <w:t>-</w:t>
      </w:r>
      <w:r w:rsidR="00243E21">
        <w:rPr>
          <w:rFonts w:cs="Arial"/>
          <w:color w:val="auto"/>
        </w:rPr>
        <w:t xml:space="preserve">stance of a gait cycle (P&lt;0.05). </w:t>
      </w:r>
      <w:r>
        <w:rPr>
          <w:rFonts w:cs="Arial"/>
          <w:color w:val="auto"/>
        </w:rPr>
        <w:t>No changes we</w:t>
      </w:r>
      <w:r w:rsidR="00CB30D1">
        <w:rPr>
          <w:rFonts w:cs="Arial"/>
          <w:color w:val="auto"/>
        </w:rPr>
        <w:t>re found for posture</w:t>
      </w:r>
      <w:r w:rsidR="008E3623">
        <w:rPr>
          <w:rFonts w:cs="Arial"/>
          <w:color w:val="auto"/>
        </w:rPr>
        <w:t>.</w:t>
      </w:r>
    </w:p>
    <w:p w14:paraId="22053046" w14:textId="77777777" w:rsidR="000C4B14" w:rsidRDefault="000C4B14" w:rsidP="00D54B8D">
      <w:pPr>
        <w:rPr>
          <w:rFonts w:cs="Arial"/>
          <w:color w:val="auto"/>
        </w:rPr>
      </w:pPr>
    </w:p>
    <w:p w14:paraId="4614A059" w14:textId="0A6339CF" w:rsidR="00F0568C" w:rsidRPr="00F0568C" w:rsidRDefault="008E3623" w:rsidP="00D54B8D">
      <w:pPr>
        <w:rPr>
          <w:rFonts w:cs="Arial"/>
          <w:color w:val="auto"/>
        </w:rPr>
      </w:pPr>
      <w:r>
        <w:rPr>
          <w:rFonts w:cs="Arial"/>
          <w:color w:val="auto"/>
        </w:rPr>
        <w:t xml:space="preserve">NW </w:t>
      </w:r>
      <w:r w:rsidR="00243E21">
        <w:rPr>
          <w:rFonts w:cs="Arial"/>
          <w:color w:val="auto"/>
        </w:rPr>
        <w:t>seems appropriate for promoting a normal gait pattern in older adults.</w:t>
      </w:r>
      <w:r>
        <w:rPr>
          <w:rFonts w:cs="Arial"/>
          <w:color w:val="auto"/>
        </w:rPr>
        <w:t xml:space="preserve"> Three-dimensional motion capture should primarily be used during short duration gait </w:t>
      </w:r>
      <w:r w:rsidR="00D77807">
        <w:rPr>
          <w:rFonts w:cs="Arial"/>
          <w:color w:val="auto"/>
        </w:rPr>
        <w:t xml:space="preserve">analysis </w:t>
      </w:r>
      <w:r>
        <w:rPr>
          <w:rFonts w:cs="Arial"/>
          <w:color w:val="auto"/>
        </w:rPr>
        <w:t xml:space="preserve">(i.e.  </w:t>
      </w:r>
      <w:proofErr w:type="gramStart"/>
      <w:r>
        <w:rPr>
          <w:rFonts w:cs="Arial"/>
          <w:color w:val="auto"/>
        </w:rPr>
        <w:t>single</w:t>
      </w:r>
      <w:proofErr w:type="gramEnd"/>
      <w:r>
        <w:rPr>
          <w:rFonts w:cs="Arial"/>
          <w:color w:val="auto"/>
        </w:rPr>
        <w:t xml:space="preserve"> ga</w:t>
      </w:r>
      <w:r w:rsidR="007E42C6">
        <w:rPr>
          <w:rFonts w:cs="Arial"/>
          <w:color w:val="auto"/>
        </w:rPr>
        <w:t xml:space="preserve">it cycle), while </w:t>
      </w:r>
      <w:proofErr w:type="spellStart"/>
      <w:r w:rsidR="007E42C6">
        <w:rPr>
          <w:rFonts w:cs="Arial"/>
          <w:color w:val="auto"/>
        </w:rPr>
        <w:t>accelerometry</w:t>
      </w:r>
      <w:proofErr w:type="spellEnd"/>
      <w:r w:rsidR="007E42C6">
        <w:rPr>
          <w:rFonts w:cs="Arial"/>
          <w:color w:val="auto"/>
        </w:rPr>
        <w:t xml:space="preserve"> systems </w:t>
      </w:r>
      <w:r>
        <w:rPr>
          <w:rFonts w:cs="Arial"/>
          <w:color w:val="auto"/>
        </w:rPr>
        <w:t>should be p</w:t>
      </w:r>
      <w:r w:rsidR="007E42C6">
        <w:rPr>
          <w:rFonts w:cs="Arial"/>
          <w:color w:val="auto"/>
        </w:rPr>
        <w:t>rimarily employed in instances requiring</w:t>
      </w:r>
      <w:r>
        <w:rPr>
          <w:rFonts w:cs="Arial"/>
          <w:color w:val="auto"/>
        </w:rPr>
        <w:t xml:space="preserve"> longer duration </w:t>
      </w:r>
      <w:r w:rsidR="007E42C6">
        <w:rPr>
          <w:rFonts w:cs="Arial"/>
          <w:color w:val="auto"/>
        </w:rPr>
        <w:t xml:space="preserve">analysis such as during </w:t>
      </w:r>
      <w:r w:rsidR="00243E21">
        <w:rPr>
          <w:rFonts w:cs="Arial"/>
          <w:color w:val="auto"/>
        </w:rPr>
        <w:t>the 6MWT</w:t>
      </w:r>
      <w:r>
        <w:rPr>
          <w:rFonts w:cs="Arial"/>
          <w:color w:val="auto"/>
        </w:rPr>
        <w:t>.</w:t>
      </w:r>
    </w:p>
    <w:p w14:paraId="313AB405" w14:textId="77777777" w:rsidR="00D77807" w:rsidRPr="000B2F36" w:rsidRDefault="00D77807" w:rsidP="00D54B8D">
      <w:pPr>
        <w:rPr>
          <w:rFonts w:cs="Arial"/>
        </w:rPr>
      </w:pPr>
    </w:p>
    <w:p w14:paraId="00D25F73" w14:textId="02AA522D" w:rsidR="006305D7" w:rsidRPr="000B2F36" w:rsidRDefault="006305D7" w:rsidP="00D54B8D">
      <w:pPr>
        <w:rPr>
          <w:rFonts w:cs="Arial"/>
          <w:i/>
          <w:color w:val="808080"/>
        </w:rPr>
      </w:pPr>
      <w:r w:rsidRPr="000B2F36">
        <w:rPr>
          <w:rFonts w:cs="Arial"/>
          <w:b/>
        </w:rPr>
        <w:t>INTRODUCTION</w:t>
      </w:r>
      <w:r w:rsidRPr="000B2F36">
        <w:rPr>
          <w:rFonts w:cs="Arial"/>
          <w:b/>
          <w:bCs/>
        </w:rPr>
        <w:t>:</w:t>
      </w:r>
      <w:r w:rsidRPr="000B2F36">
        <w:rPr>
          <w:rFonts w:cs="Arial"/>
        </w:rPr>
        <w:t xml:space="preserve"> </w:t>
      </w:r>
    </w:p>
    <w:p w14:paraId="5CA27251" w14:textId="593ABFF8" w:rsidR="00C81BB3" w:rsidRDefault="002C03DD" w:rsidP="00D54B8D">
      <w:pPr>
        <w:rPr>
          <w:rFonts w:cs="Arial"/>
        </w:rPr>
      </w:pPr>
      <w:r>
        <w:rPr>
          <w:rFonts w:cs="Arial"/>
        </w:rPr>
        <w:t>Nordic walking (NW) is regarded as a simple and safe form of fitness walking using specially designed poles</w:t>
      </w:r>
      <w:r w:rsidR="003E5E9D">
        <w:rPr>
          <w:rFonts w:cs="Arial"/>
        </w:rPr>
        <w:fldChar w:fldCharType="begin"/>
      </w:r>
      <w:r w:rsidR="003E5E9D">
        <w:rPr>
          <w:rFonts w:cs="Arial"/>
        </w:rPr>
        <w:instrText xml:space="preserve"> ADDIN ZOTERO_ITEM CSL_CITATION {"citationID":"2t2kad63q","properties":{"formattedCitation":"{\\rtf \\super 1\\nosupersub{}}","plainCitation":"1"},"citationItems":[{"id":10,"uris":["http://zotero.org/users/2543245/items/QSRIFSWS"],"uri":["http://zotero.org/users/2543245/items/QSRIFSWS"],"itemData":{"id":10,"type":"article-journal","title":"Improvements in Functional Capacity From Nordic Walking: A Aandomized Controlled Trial Among Older Adults","container-title":"Journal of aging and physical activity","page":"93-105","volume":"20","issue":"1","source":"Google Scholar","shortTitle":"Improvements in Functional Capacity From Nordic Walking","journalAbbreviation":"J Aging Phys Activ","author":[{"family":"Parkatti","given":"Terttu"},{"family":"Wacker","given":"Phyllis"},{"family":"Perttunen","given":"Jarmo"}],"issued":{"date-parts":[["2012"]]}}}],"schema":"https://github.com/citation-style-language/schema/raw/master/csl-citation.json"} </w:instrText>
      </w:r>
      <w:r w:rsidR="003E5E9D">
        <w:rPr>
          <w:rFonts w:cs="Arial"/>
        </w:rPr>
        <w:fldChar w:fldCharType="separate"/>
      </w:r>
      <w:r w:rsidR="003E5E9D" w:rsidRPr="003E5E9D">
        <w:rPr>
          <w:rFonts w:cs="Times New Roman"/>
          <w:vertAlign w:val="superscript"/>
        </w:rPr>
        <w:t>1</w:t>
      </w:r>
      <w:r w:rsidR="003E5E9D">
        <w:rPr>
          <w:rFonts w:cs="Arial"/>
        </w:rPr>
        <w:fldChar w:fldCharType="end"/>
      </w:r>
      <w:r>
        <w:rPr>
          <w:rFonts w:cs="Arial"/>
        </w:rPr>
        <w:t xml:space="preserve">. It is suggested that poles provide added stability, improve posture, and reduce joint stress </w:t>
      </w:r>
      <w:r w:rsidR="004569EB">
        <w:rPr>
          <w:rFonts w:cs="Arial"/>
        </w:rPr>
        <w:t>of the lower extremities</w:t>
      </w:r>
      <w:r w:rsidR="00D75CEB">
        <w:rPr>
          <w:rFonts w:cs="Arial"/>
        </w:rPr>
        <w:t>.</w:t>
      </w:r>
      <w:r w:rsidR="00C81BB3">
        <w:rPr>
          <w:rFonts w:cs="Arial"/>
        </w:rPr>
        <w:t xml:space="preserve"> </w:t>
      </w:r>
      <w:r w:rsidR="00D75CEB">
        <w:rPr>
          <w:rFonts w:cs="Arial"/>
        </w:rPr>
        <w:t>However</w:t>
      </w:r>
      <w:r w:rsidR="004569EB">
        <w:rPr>
          <w:rFonts w:cs="Arial"/>
        </w:rPr>
        <w:t xml:space="preserve">, limited or contradictory evidence exists regarding joint loading and postural alignment. On one hand, </w:t>
      </w:r>
      <w:proofErr w:type="spellStart"/>
      <w:r w:rsidR="004569EB">
        <w:rPr>
          <w:rFonts w:cs="Arial"/>
        </w:rPr>
        <w:t>Schwameder</w:t>
      </w:r>
      <w:proofErr w:type="spellEnd"/>
      <w:r w:rsidR="004569EB">
        <w:rPr>
          <w:rFonts w:cs="Arial"/>
        </w:rPr>
        <w:t xml:space="preserve"> et al.</w:t>
      </w:r>
      <w:r w:rsidR="003E5E9D">
        <w:rPr>
          <w:rFonts w:cs="Arial"/>
        </w:rPr>
        <w:fldChar w:fldCharType="begin"/>
      </w:r>
      <w:r w:rsidR="003E5E9D">
        <w:rPr>
          <w:rFonts w:cs="Arial"/>
        </w:rPr>
        <w:instrText xml:space="preserve"> ADDIN ZOTERO_ITEM CSL_CITATION {"citationID":"jl44kp4g5","properties":{"formattedCitation":"{\\rtf \\super 2\\nosupersub{}}","plainCitation":"2"},"citationItems":[{"id":12,"uris":["http://zotero.org/users/2543245/items/3RSQVIM3"],"uri":["http://zotero.org/users/2543245/items/3RSQVIM3"],"itemData":{"id":12,"type":"article-journal","title":"Knee joint forces during downhill walking with hiking poles","container-title":"Journal of sports sciences","page":"969–978","volume":"17","issue":"12","source":"Google Scholar","DOI":"10.1080/026404199365362","author":[{"family":"Schwameder","given":"Hermann"},{"family":"Roithner","given":"Robin"},{"family":"Muller","given":"Erich"},{"family":"Niessen","given":"Wolfgang"},{"family":"Raschner","given":"Christian"}],"issued":{"date-parts":[["1999"]]}}}],"schema":"https://github.com/citation-style-language/schema/raw/master/csl-citation.json"} </w:instrText>
      </w:r>
      <w:r w:rsidR="003E5E9D">
        <w:rPr>
          <w:rFonts w:cs="Arial"/>
        </w:rPr>
        <w:fldChar w:fldCharType="separate"/>
      </w:r>
      <w:r w:rsidR="003E5E9D" w:rsidRPr="003E5E9D">
        <w:rPr>
          <w:rFonts w:cs="Times New Roman"/>
          <w:vertAlign w:val="superscript"/>
        </w:rPr>
        <w:t>2</w:t>
      </w:r>
      <w:r w:rsidR="003E5E9D">
        <w:rPr>
          <w:rFonts w:cs="Arial"/>
        </w:rPr>
        <w:fldChar w:fldCharType="end"/>
      </w:r>
      <w:r w:rsidR="00DA254A">
        <w:rPr>
          <w:rFonts w:cs="Arial"/>
        </w:rPr>
        <w:t>,</w:t>
      </w:r>
      <w:r w:rsidR="004569EB">
        <w:rPr>
          <w:rFonts w:cs="Arial"/>
        </w:rPr>
        <w:t xml:space="preserve"> </w:t>
      </w:r>
      <w:proofErr w:type="spellStart"/>
      <w:r w:rsidR="004569EB">
        <w:rPr>
          <w:rFonts w:cs="Arial"/>
        </w:rPr>
        <w:t>Willson</w:t>
      </w:r>
      <w:proofErr w:type="spellEnd"/>
      <w:r w:rsidR="004569EB">
        <w:rPr>
          <w:rFonts w:cs="Arial"/>
        </w:rPr>
        <w:t xml:space="preserve"> et al.</w:t>
      </w:r>
      <w:r w:rsidR="003E5E9D">
        <w:rPr>
          <w:rFonts w:cs="Arial"/>
        </w:rPr>
        <w:fldChar w:fldCharType="begin"/>
      </w:r>
      <w:r w:rsidR="003E5E9D">
        <w:rPr>
          <w:rFonts w:cs="Arial"/>
        </w:rPr>
        <w:instrText xml:space="preserve"> ADDIN ZOTERO_ITEM CSL_CITATION {"citationID":"fjdcq8dej","properties":{"formattedCitation":"{\\rtf \\super 3\\nosupersub{}}","plainCitation":"3"},"citationItems":[{"id":15,"uris":["http://zotero.org/users/2543245/items/CA4AN334"],"uri":["http://zotero.org/users/2543245/items/CA4AN334"],"itemData":{"id":15,"type":"article-journal","title":"Effects of walking poles on lower extremity gait mechanics","container-title":"Medicine and science in sports and exercise","page":"142–147","volume":"33","issue":"1","source":"Google Scholar","DOI":"10.1097/00005768-200101000-00021","ISSN":"0195-9131","author":[{"family":"Willson","given":"John"},{"family":"Torry","given":"Michael R."},{"family":"Decker","given":"Michael J."},{"family":"Kernozek","given":"Thomas"},{"family":"Steadman","given":"J. R."}],"issued":{"date-parts":[["2001"]]}}}],"schema":"https://github.com/citation-style-language/schema/raw/master/csl-citation.json"} </w:instrText>
      </w:r>
      <w:r w:rsidR="003E5E9D">
        <w:rPr>
          <w:rFonts w:cs="Arial"/>
        </w:rPr>
        <w:fldChar w:fldCharType="separate"/>
      </w:r>
      <w:r w:rsidR="003E5E9D" w:rsidRPr="003E5E9D">
        <w:rPr>
          <w:rFonts w:cs="Times New Roman"/>
          <w:vertAlign w:val="superscript"/>
        </w:rPr>
        <w:t>3</w:t>
      </w:r>
      <w:r w:rsidR="003E5E9D">
        <w:rPr>
          <w:rFonts w:cs="Arial"/>
        </w:rPr>
        <w:fldChar w:fldCharType="end"/>
      </w:r>
      <w:r w:rsidR="004569EB">
        <w:rPr>
          <w:rFonts w:cs="Arial"/>
        </w:rPr>
        <w:t>, and Koizu</w:t>
      </w:r>
      <w:r w:rsidR="00DA254A">
        <w:rPr>
          <w:rFonts w:cs="Arial"/>
        </w:rPr>
        <w:t>mi et al.</w:t>
      </w:r>
      <w:r w:rsidR="00B94C93">
        <w:rPr>
          <w:rFonts w:cs="Arial"/>
        </w:rPr>
        <w:t xml:space="preserve"> </w:t>
      </w:r>
      <w:r w:rsidR="003E5E9D">
        <w:rPr>
          <w:rFonts w:cs="Arial"/>
        </w:rPr>
        <w:fldChar w:fldCharType="begin"/>
      </w:r>
      <w:r w:rsidR="003E5E9D">
        <w:rPr>
          <w:rFonts w:cs="Arial"/>
        </w:rPr>
        <w:instrText xml:space="preserve"> ADDIN ZOTERO_ITEM CSL_CITATION {"citationID":"4dlhvlafa","properties":{"formattedCitation":"{\\rtf \\super 4\\nosupersub{}}","plainCitation":"4"},"citationItems":[{"id":17,"uris":["http://zotero.org/users/2543245/items/HBA3PR2A"],"uri":["http://zotero.org/users/2543245/items/HBA3PR2A"],"itemData":{"id":17,"type":"article-journal","title":"Load dynamics of joints in Nordic walking","container-title":"Procedia Engineering","page":"544–551","volume":"13","source":"Google Scholar","DOI":"10.1016/j.proeng.2011.11.2750","author":[{"family":"Koizumi","given":"Takayuki"},{"family":"Tsujiuchi","given":"Nobutaka"},{"family":"Takeda","given":"Masaki"},{"family":"Fujikura","given":"Ryohei"},{"family":"Kojima","given":"Takuya"}],"issued":{"date-parts":[["2011"]]}}}],"schema":"https://github.com/citation-style-language/schema/raw/master/csl-citation.json"} </w:instrText>
      </w:r>
      <w:r w:rsidR="003E5E9D">
        <w:rPr>
          <w:rFonts w:cs="Arial"/>
        </w:rPr>
        <w:fldChar w:fldCharType="separate"/>
      </w:r>
      <w:r w:rsidR="003E5E9D" w:rsidRPr="003E5E9D">
        <w:rPr>
          <w:rFonts w:cs="Times New Roman"/>
          <w:vertAlign w:val="superscript"/>
        </w:rPr>
        <w:t>4</w:t>
      </w:r>
      <w:r w:rsidR="003E5E9D">
        <w:rPr>
          <w:rFonts w:cs="Arial"/>
        </w:rPr>
        <w:fldChar w:fldCharType="end"/>
      </w:r>
      <w:r w:rsidR="004569EB">
        <w:rPr>
          <w:rFonts w:cs="Arial"/>
        </w:rPr>
        <w:t xml:space="preserve"> report </w:t>
      </w:r>
      <w:r w:rsidR="00C81BB3">
        <w:rPr>
          <w:rFonts w:cs="Arial"/>
        </w:rPr>
        <w:t>improvements in kinematic measures and/or reductions in ground reaction, compression, and shear forces with</w:t>
      </w:r>
      <w:r w:rsidR="004569EB">
        <w:rPr>
          <w:rFonts w:cs="Arial"/>
        </w:rPr>
        <w:t xml:space="preserve"> their pole walking </w:t>
      </w:r>
      <w:r w:rsidR="00C81BB3">
        <w:rPr>
          <w:rFonts w:cs="Arial"/>
        </w:rPr>
        <w:t>studies</w:t>
      </w:r>
      <w:r w:rsidR="004569EB">
        <w:rPr>
          <w:rFonts w:cs="Arial"/>
        </w:rPr>
        <w:t xml:space="preserve">. On the other hand, </w:t>
      </w:r>
      <w:r w:rsidR="00C81BB3">
        <w:rPr>
          <w:rFonts w:cs="Arial"/>
        </w:rPr>
        <w:t xml:space="preserve">declining kinematic measures and </w:t>
      </w:r>
      <w:r w:rsidR="004569EB">
        <w:rPr>
          <w:rFonts w:cs="Arial"/>
        </w:rPr>
        <w:t>increased</w:t>
      </w:r>
      <w:r w:rsidR="00222B0D">
        <w:rPr>
          <w:rFonts w:cs="Arial"/>
        </w:rPr>
        <w:t xml:space="preserve"> </w:t>
      </w:r>
      <w:r w:rsidR="004569EB">
        <w:rPr>
          <w:rFonts w:cs="Arial"/>
        </w:rPr>
        <w:t xml:space="preserve">joint loading in terms of </w:t>
      </w:r>
      <w:r w:rsidR="00C81BB3">
        <w:rPr>
          <w:rFonts w:cs="Arial"/>
        </w:rPr>
        <w:t>braking/propulsive forces and moments of force</w:t>
      </w:r>
      <w:r w:rsidR="004569EB">
        <w:rPr>
          <w:rFonts w:cs="Arial"/>
        </w:rPr>
        <w:t xml:space="preserve"> have been reported by Hansen et al.</w:t>
      </w:r>
      <w:r w:rsidR="003E5E9D">
        <w:rPr>
          <w:rFonts w:cs="Arial"/>
        </w:rPr>
        <w:fldChar w:fldCharType="begin"/>
      </w:r>
      <w:r w:rsidR="003E5E9D">
        <w:rPr>
          <w:rFonts w:cs="Arial"/>
        </w:rPr>
        <w:instrText xml:space="preserve"> ADDIN ZOTERO_ITEM CSL_CITATION {"citationID":"29os1t7b9i","properties":{"formattedCitation":"{\\rtf \\super 5\\nosupersub{}}","plainCitation":"5"},"citationItems":[{"id":21,"uris":["http://zotero.org/users/2543245/items/W3CRZXB4"],"uri":["http://zotero.org/users/2543245/items/W3CRZXB4"],"itemData":{"id":21,"type":"article-journal","title":"Nordic Walking does not reduce the loading of the knee joint","container-title":"Scandinavian Journal of Medicine &amp; Science in Sports","page":"436–441","volume":"18","issue":"4","source":"Google Scholar","DOI":"10.1111/j.1600-0838.2007.00699.x","author":[{"family":"Hansen","given":"L."},{"family":"Henriksen","given":"Michael"},{"family":"Larsen","given":"P."},{"family":"Alkjaer","given":"T."}],"issued":{"date-parts":[["2008"]]}}}],"schema":"https://github.com/citation-style-language/schema/raw/master/csl-citation.json"} </w:instrText>
      </w:r>
      <w:r w:rsidR="003E5E9D">
        <w:rPr>
          <w:rFonts w:cs="Arial"/>
        </w:rPr>
        <w:fldChar w:fldCharType="separate"/>
      </w:r>
      <w:r w:rsidR="003E5E9D" w:rsidRPr="003E5E9D">
        <w:rPr>
          <w:rFonts w:cs="Times New Roman"/>
          <w:vertAlign w:val="superscript"/>
        </w:rPr>
        <w:t>5</w:t>
      </w:r>
      <w:r w:rsidR="003E5E9D">
        <w:rPr>
          <w:rFonts w:cs="Arial"/>
        </w:rPr>
        <w:fldChar w:fldCharType="end"/>
      </w:r>
      <w:r w:rsidR="004569EB">
        <w:rPr>
          <w:rFonts w:cs="Arial"/>
        </w:rPr>
        <w:t xml:space="preserve">, </w:t>
      </w:r>
      <w:proofErr w:type="spellStart"/>
      <w:r w:rsidR="004569EB">
        <w:rPr>
          <w:rFonts w:cs="Arial"/>
        </w:rPr>
        <w:t>Stief</w:t>
      </w:r>
      <w:proofErr w:type="spellEnd"/>
      <w:r w:rsidR="004569EB">
        <w:rPr>
          <w:rFonts w:cs="Arial"/>
        </w:rPr>
        <w:t xml:space="preserve"> et al.</w:t>
      </w:r>
      <w:r w:rsidR="003E5E9D">
        <w:rPr>
          <w:rFonts w:cs="Arial"/>
        </w:rPr>
        <w:fldChar w:fldCharType="begin"/>
      </w:r>
      <w:r w:rsidR="003E5E9D">
        <w:rPr>
          <w:rFonts w:cs="Arial"/>
        </w:rPr>
        <w:instrText xml:space="preserve"> ADDIN ZOTERO_ITEM CSL_CITATION {"citationID":"qc1dnm1gd","properties":{"formattedCitation":"{\\rtf \\super 6\\nosupersub{}}","plainCitation":"6"},"citationItems":[{"id":19,"uris":["http://zotero.org/users/2543245/items/2VDWMQXZ"],"uri":["http://zotero.org/users/2543245/items/2VDWMQXZ"],"itemData":{"id":19,"type":"article-journal","title":"Inverse dynamic analysis of the lower extremities during Nordic walking, walking, and running","container-title":"Journal of Applied Biomechanics","page":"351–359","volume":"24","issue":"4","source":"Google Scholar","journalAbbreviation":"J Appl Biomech","author":[{"family":"Stief","given":"Felix"},{"family":"Kleindienst","given":"Frank I."},{"family":"Wiemeyer","given":"Josef"},{"family":"Wedel","given":"Florian"},{"family":"Campe","given":"Sebastian"},{"family":"Krabbe","given":"Berthold"}],"issued":{"date-parts":[["2008"]]}}}],"schema":"https://github.com/citation-style-language/schema/raw/master/csl-citation.json"} </w:instrText>
      </w:r>
      <w:r w:rsidR="003E5E9D">
        <w:rPr>
          <w:rFonts w:cs="Arial"/>
        </w:rPr>
        <w:fldChar w:fldCharType="separate"/>
      </w:r>
      <w:r w:rsidR="003E5E9D" w:rsidRPr="003E5E9D">
        <w:rPr>
          <w:rFonts w:cs="Times New Roman"/>
          <w:vertAlign w:val="superscript"/>
        </w:rPr>
        <w:t>6</w:t>
      </w:r>
      <w:r w:rsidR="003E5E9D">
        <w:rPr>
          <w:rFonts w:cs="Arial"/>
        </w:rPr>
        <w:fldChar w:fldCharType="end"/>
      </w:r>
      <w:r w:rsidR="004569EB">
        <w:rPr>
          <w:rFonts w:cs="Arial"/>
        </w:rPr>
        <w:t>, and Hagen et al.</w:t>
      </w:r>
      <w:r w:rsidR="003E5E9D">
        <w:rPr>
          <w:rFonts w:cs="Arial"/>
        </w:rPr>
        <w:fldChar w:fldCharType="begin"/>
      </w:r>
      <w:r w:rsidR="003E5E9D">
        <w:rPr>
          <w:rFonts w:cs="Arial"/>
        </w:rPr>
        <w:instrText xml:space="preserve"> ADDIN ZOTERO_ITEM CSL_CITATION {"citationID":"15vajj7l2n","properties":{"formattedCitation":"{\\rtf \\super 7\\nosupersub{}}","plainCitation":"7"},"citationItems":[{"id":23,"uris":["http://zotero.org/users/2543245/items/FJUEMK6T"],"uri":["http://zotero.org/users/2543245/items/FJUEMK6T"],"itemData":{"id":23,"type":"article-journal","title":"Lower and upper extremity loading in nordic walking in comparison with walking and running","container-title":"Journal of Applied Biomechanics","page":"22–31","volume":"27","issue":"1","source":"Google Scholar","journalAbbreviation":"J Appl Biomech","author":[{"family":"Hagen","given":"Marco"},{"family":"Hennig","given":"Ewald M."},{"family":"Stieldorf","given":"Peter"}],"issued":{"date-parts":[["2011"]]}}}],"schema":"https://github.com/citation-style-language/schema/raw/master/csl-citation.json"} </w:instrText>
      </w:r>
      <w:r w:rsidR="003E5E9D">
        <w:rPr>
          <w:rFonts w:cs="Arial"/>
        </w:rPr>
        <w:fldChar w:fldCharType="separate"/>
      </w:r>
      <w:r w:rsidR="003E5E9D" w:rsidRPr="003E5E9D">
        <w:rPr>
          <w:rFonts w:cs="Times New Roman"/>
          <w:vertAlign w:val="superscript"/>
        </w:rPr>
        <w:t>7</w:t>
      </w:r>
      <w:r w:rsidR="003E5E9D">
        <w:rPr>
          <w:rFonts w:cs="Arial"/>
        </w:rPr>
        <w:fldChar w:fldCharType="end"/>
      </w:r>
      <w:r w:rsidR="00C81BB3">
        <w:rPr>
          <w:rFonts w:cs="Arial"/>
        </w:rPr>
        <w:t xml:space="preserve"> while pole walking</w:t>
      </w:r>
      <w:r w:rsidR="004569EB">
        <w:rPr>
          <w:rFonts w:cs="Arial"/>
        </w:rPr>
        <w:t>.</w:t>
      </w:r>
      <w:r w:rsidR="00C81BB3">
        <w:rPr>
          <w:rFonts w:cs="Arial"/>
        </w:rPr>
        <w:t xml:space="preserve"> Additionally, claims of improved postural alignment appear to have gone entirely unsupported by scientific research to this point.</w:t>
      </w:r>
    </w:p>
    <w:p w14:paraId="63D56630" w14:textId="77777777" w:rsidR="00C81BB3" w:rsidRDefault="00C81BB3" w:rsidP="00D54B8D">
      <w:pPr>
        <w:rPr>
          <w:rFonts w:cs="Arial"/>
        </w:rPr>
      </w:pPr>
    </w:p>
    <w:p w14:paraId="316B3D2E" w14:textId="5C45DBEC" w:rsidR="00DD3D61" w:rsidRDefault="00C81BB3" w:rsidP="00D54B8D">
      <w:pPr>
        <w:rPr>
          <w:rFonts w:cs="Arial"/>
        </w:rPr>
      </w:pPr>
      <w:r>
        <w:rPr>
          <w:rFonts w:cs="Arial"/>
        </w:rPr>
        <w:t xml:space="preserve">Similar to the contradictory </w:t>
      </w:r>
      <w:r w:rsidR="005552BF">
        <w:rPr>
          <w:rFonts w:cs="Arial"/>
        </w:rPr>
        <w:t>results found with gait patterns</w:t>
      </w:r>
      <w:r>
        <w:rPr>
          <w:rFonts w:cs="Arial"/>
        </w:rPr>
        <w:t>, different methods and equipment have been employed in this line of research</w:t>
      </w:r>
      <w:r w:rsidR="00026E44">
        <w:rPr>
          <w:rFonts w:cs="Arial"/>
        </w:rPr>
        <w:t xml:space="preserve"> as well</w:t>
      </w:r>
      <w:r>
        <w:rPr>
          <w:rFonts w:cs="Arial"/>
        </w:rPr>
        <w:t xml:space="preserve">. Several studies have used 3-dimensional </w:t>
      </w:r>
      <w:r w:rsidR="006C13D0">
        <w:rPr>
          <w:rFonts w:cs="Arial"/>
        </w:rPr>
        <w:t xml:space="preserve">motion capture </w:t>
      </w:r>
      <w:r w:rsidR="00C902F1">
        <w:rPr>
          <w:rFonts w:cs="Arial"/>
        </w:rPr>
        <w:t>systems</w:t>
      </w:r>
      <w:r w:rsidR="003E5E9D">
        <w:rPr>
          <w:rFonts w:cs="Arial"/>
        </w:rPr>
        <w:fldChar w:fldCharType="begin"/>
      </w:r>
      <w:r w:rsidR="003E5E9D">
        <w:rPr>
          <w:rFonts w:cs="Arial"/>
        </w:rPr>
        <w:instrText xml:space="preserve"> ADDIN ZOTERO_ITEM CSL_CITATION {"citationID":"21onhtf73t","properties":{"formattedCitation":"{\\rtf \\super 4,6\\nosupersub{}}","plainCitation":"4,6"},"citationItems":[{"id":19,"uris":["http://zotero.org/users/2543245/items/2VDWMQXZ"],"uri":["http://zotero.org/users/2543245/items/2VDWMQXZ"],"itemData":{"id":19,"type":"article-journal","title":"Inverse dynamic analysis of the lower extremities during Nordic walking, walking, and running","container-title":"Journal of Applied Biomechanics","page":"351–359","volume":"24","issue":"4","source":"Google Scholar","journalAbbreviation":"J Appl Biomech","author":[{"family":"Stief","given":"Felix"},{"family":"Kleindienst","given":"Frank I."},{"family":"Wiemeyer","given":"Josef"},{"family":"Wedel","given":"Florian"},{"family":"Campe","given":"Sebastian"},{"family":"Krabbe","given":"Berthold"}],"issued":{"date-parts":[["2008"]]}}},{"id":17,"uris":["http://zotero.org/users/2543245/items/HBA3PR2A"],"uri":["http://zotero.org/users/2543245/items/HBA3PR2A"],"itemData":{"id":17,"type":"article-journal","title":"Load dynamics of joints in Nordic walking","container-title":"Procedia Engineering","page":"544–551","volume":"13","source":"Google Scholar","DOI":"10.1016/j.proeng.2011.11.2750","author":[{"family":"Koizumi","given":"Takayuki"},{"family":"Tsujiuchi","given":"Nobutaka"},{"family":"Takeda","given":"Masaki"},{"family":"Fujikura","given":"Ryohei"},{"family":"Kojima","given":"Takuya"}],"issued":{"date-parts":[["2011"]]}}}],"schema":"https://github.com/citation-style-language/schema/raw/master/csl-citation.json"} </w:instrText>
      </w:r>
      <w:r w:rsidR="003E5E9D">
        <w:rPr>
          <w:rFonts w:cs="Arial"/>
        </w:rPr>
        <w:fldChar w:fldCharType="separate"/>
      </w:r>
      <w:r w:rsidR="003E5E9D" w:rsidRPr="003E5E9D">
        <w:rPr>
          <w:rFonts w:cs="Times New Roman"/>
          <w:vertAlign w:val="superscript"/>
        </w:rPr>
        <w:t>4,6</w:t>
      </w:r>
      <w:r w:rsidR="003E5E9D">
        <w:rPr>
          <w:rFonts w:cs="Arial"/>
        </w:rPr>
        <w:fldChar w:fldCharType="end"/>
      </w:r>
      <w:r w:rsidR="00C902F1">
        <w:rPr>
          <w:rFonts w:cs="Arial"/>
        </w:rPr>
        <w:t xml:space="preserve"> </w:t>
      </w:r>
      <w:r w:rsidR="006C13D0">
        <w:rPr>
          <w:rFonts w:cs="Arial"/>
        </w:rPr>
        <w:t xml:space="preserve"> and </w:t>
      </w:r>
      <w:r w:rsidR="00F908BF">
        <w:rPr>
          <w:rFonts w:cs="Arial"/>
        </w:rPr>
        <w:t xml:space="preserve"> digital</w:t>
      </w:r>
      <w:r w:rsidR="006C13D0">
        <w:rPr>
          <w:rFonts w:cs="Arial"/>
        </w:rPr>
        <w:t xml:space="preserve"> video cameras</w:t>
      </w:r>
      <w:r w:rsidR="003E5E9D">
        <w:rPr>
          <w:rFonts w:cs="Arial"/>
        </w:rPr>
        <w:fldChar w:fldCharType="begin"/>
      </w:r>
      <w:r w:rsidR="003E5E9D">
        <w:rPr>
          <w:rFonts w:cs="Arial"/>
        </w:rPr>
        <w:instrText xml:space="preserve"> ADDIN ZOTERO_ITEM CSL_CITATION {"citationID":"1o3c8appqc","properties":{"formattedCitation":"{\\rtf \\super 2,5\\nosupersub{}}","plainCitation":"2,5"},"citationItems":[{"id":12,"uris":["http://zotero.org/users/2543245/items/3RSQVIM3"],"uri":["http://zotero.org/users/2543245/items/3RSQVIM3"],"itemData":{"id":12,"type":"article-journal","title":"Knee joint forces during downhill walking with hiking poles","container-title":"Journal of sports sciences","page":"969–978","volume":"17","issue":"12","source":"Google Scholar","DOI":"10.1080/026404199365362","author":[{"family":"Schwameder","given":"Hermann"},{"family":"Roithner","given":"Robin"},{"family":"Muller","given":"Erich"},{"family":"Niessen","given":"Wolfgang"},{"family":"Raschner","given":"Christian"}],"issued":{"date-parts":[["1999"]]}}},{"id":21,"uris":["http://zotero.org/users/2543245/items/W3CRZXB4"],"uri":["http://zotero.org/users/2543245/items/W3CRZXB4"],"itemData":{"id":21,"type":"article-journal","title":"Nordic Walking does not reduce the loading of the knee joint","container-title":"Scandinavian Journal of Medicine &amp; Science in Sports","page":"436–441","volume":"18","issue":"4","source":"Google Scholar","DOI":"10.1111/j.1600-0838.2007.00699.x","author":[{"family":"Hansen","given":"L."},{"family":"Henriksen","given":"Michael"},{"family":"Larsen","given":"P."},{"family":"Alkjaer","given":"T."}],"issued":{"date-parts":[["2008"]]}}}],"schema":"https://github.com/citation-style-language/schema/raw/master/csl-citation.json"} </w:instrText>
      </w:r>
      <w:r w:rsidR="003E5E9D">
        <w:rPr>
          <w:rFonts w:cs="Arial"/>
        </w:rPr>
        <w:fldChar w:fldCharType="separate"/>
      </w:r>
      <w:r w:rsidR="003E5E9D" w:rsidRPr="003E5E9D">
        <w:rPr>
          <w:rFonts w:cs="Times New Roman"/>
          <w:vertAlign w:val="superscript"/>
        </w:rPr>
        <w:t>2,5</w:t>
      </w:r>
      <w:r w:rsidR="003E5E9D">
        <w:rPr>
          <w:rFonts w:cs="Arial"/>
        </w:rPr>
        <w:fldChar w:fldCharType="end"/>
      </w:r>
      <w:r w:rsidR="001614A7">
        <w:rPr>
          <w:rFonts w:cs="Arial"/>
        </w:rPr>
        <w:t>,</w:t>
      </w:r>
      <w:r w:rsidR="006C13D0">
        <w:rPr>
          <w:rFonts w:cs="Arial"/>
        </w:rPr>
        <w:t xml:space="preserve"> all</w:t>
      </w:r>
      <w:r>
        <w:rPr>
          <w:rFonts w:cs="Arial"/>
        </w:rPr>
        <w:t xml:space="preserve"> with force plates</w:t>
      </w:r>
      <w:r w:rsidR="006C13D0">
        <w:rPr>
          <w:rFonts w:cs="Arial"/>
        </w:rPr>
        <w:t xml:space="preserve"> incorporated into the system</w:t>
      </w:r>
      <w:r w:rsidR="00026E44">
        <w:rPr>
          <w:rFonts w:cs="Arial"/>
        </w:rPr>
        <w:t xml:space="preserve">, </w:t>
      </w:r>
      <w:r w:rsidR="00F11FAC">
        <w:rPr>
          <w:rFonts w:cs="Arial"/>
        </w:rPr>
        <w:t>in order to adequately assess gait.</w:t>
      </w:r>
      <w:r w:rsidR="006C13D0">
        <w:rPr>
          <w:rFonts w:cs="Arial"/>
        </w:rPr>
        <w:t xml:space="preserve"> </w:t>
      </w:r>
      <w:r w:rsidR="00D070EE">
        <w:rPr>
          <w:rFonts w:cs="Arial"/>
        </w:rPr>
        <w:t xml:space="preserve">While </w:t>
      </w:r>
      <w:r w:rsidR="00F11FAC">
        <w:rPr>
          <w:rFonts w:cs="Arial"/>
        </w:rPr>
        <w:t xml:space="preserve">additionally, </w:t>
      </w:r>
      <w:r w:rsidR="00D070EE">
        <w:rPr>
          <w:rFonts w:cs="Arial"/>
        </w:rPr>
        <w:t>other studies have employed other means of assessing Nordic poling gait including use of electrogoniometry</w:t>
      </w:r>
      <w:r w:rsidR="003E5E9D">
        <w:rPr>
          <w:rFonts w:cs="Arial"/>
        </w:rPr>
        <w:fldChar w:fldCharType="begin"/>
      </w:r>
      <w:r w:rsidR="003E5E9D">
        <w:rPr>
          <w:rFonts w:cs="Arial"/>
        </w:rPr>
        <w:instrText xml:space="preserve"> ADDIN ZOTERO_TEMP </w:instrText>
      </w:r>
      <w:r w:rsidR="003E5E9D">
        <w:rPr>
          <w:rFonts w:cs="Arial"/>
        </w:rPr>
        <w:fldChar w:fldCharType="separate"/>
      </w:r>
      <w:r w:rsidR="003E5E9D" w:rsidRPr="003E5E9D">
        <w:rPr>
          <w:rFonts w:cs="Times New Roman"/>
          <w:vertAlign w:val="superscript"/>
        </w:rPr>
        <w:t>7</w:t>
      </w:r>
      <w:r w:rsidR="003E5E9D">
        <w:rPr>
          <w:rFonts w:cs="Arial"/>
        </w:rPr>
        <w:fldChar w:fldCharType="end"/>
      </w:r>
      <w:r w:rsidR="00D070EE">
        <w:rPr>
          <w:rFonts w:cs="Arial"/>
        </w:rPr>
        <w:t>, electromyography (EMG)</w:t>
      </w:r>
      <w:r w:rsidR="003E5E9D">
        <w:rPr>
          <w:rFonts w:cs="Arial"/>
        </w:rPr>
        <w:fldChar w:fldCharType="begin"/>
      </w:r>
      <w:r w:rsidR="003E5E9D">
        <w:rPr>
          <w:rFonts w:cs="Arial"/>
        </w:rPr>
        <w:instrText xml:space="preserve"> ADDIN ZOTERO_ITEM CSL_CITATION {"citationID":"ii7efb25l","properties":{"formattedCitation":"{\\rtf \\super 8\\nosupersub{}}","plainCitation":"8"},"citationItems":[{"id":25,"uris":["http://zotero.org/users/2543245/items/WJU6KZ5P"],"uri":["http://zotero.org/users/2543245/items/WJU6KZ5P"],"itemData":{"id":25,"type":"article-journal","title":"Comparison of the effects of walking with and without Nordic pole on upper extremity and lower extremity muscle activation","container-title":"Journal of Physical Therapy Science","page":"1553-1556","volume":"25","issue":"12","source":"Google Scholar","DOI":"10.1589/jpts.25.1553","author":[{"family":"Shim","given":"Je-myung"},{"family":"Kwon","given":"Hae-yeon"},{"family":"Kim","given":"Ha-roo"},{"family":"Kim","given":"Bo-in"},{"family":"Jung","given":"Ju-hyeon"}],"issued":{"date-parts":[["2013"]]}}}],"schema":"https://github.com/citation-style-language/schema/raw/master/csl-citation.json"} </w:instrText>
      </w:r>
      <w:r w:rsidR="003E5E9D">
        <w:rPr>
          <w:rFonts w:cs="Arial"/>
        </w:rPr>
        <w:fldChar w:fldCharType="separate"/>
      </w:r>
      <w:r w:rsidR="003E5E9D" w:rsidRPr="003E5E9D">
        <w:rPr>
          <w:rFonts w:cs="Times New Roman"/>
          <w:vertAlign w:val="superscript"/>
        </w:rPr>
        <w:t>8</w:t>
      </w:r>
      <w:r w:rsidR="003E5E9D">
        <w:rPr>
          <w:rFonts w:cs="Arial"/>
        </w:rPr>
        <w:fldChar w:fldCharType="end"/>
      </w:r>
      <w:r w:rsidR="00D070EE">
        <w:rPr>
          <w:rFonts w:cs="Arial"/>
        </w:rPr>
        <w:t>, and strain gauges mounted to poles</w:t>
      </w:r>
      <w:r w:rsidR="003E5E9D">
        <w:rPr>
          <w:rFonts w:cs="Arial"/>
        </w:rPr>
        <w:fldChar w:fldCharType="begin"/>
      </w:r>
      <w:r w:rsidR="003E5E9D">
        <w:rPr>
          <w:rFonts w:cs="Arial"/>
        </w:rPr>
        <w:instrText xml:space="preserve"> ADDIN ZOTERO_ITEM CSL_CITATION {"citationID":"1adv0c93ha","properties":{"formattedCitation":"{\\rtf \\super 2,9\\nosupersub{}}","plainCitation":"2,9"},"citationItems":[{"id":12,"uris":["http://zotero.org/users/2543245/items/3RSQVIM3"],"uri":["http://zotero.org/users/2543245/items/3RSQVIM3"],"itemData":{"id":12,"type":"article-journal","title":"Knee joint forces during downhill walking with hiking poles","container-title":"Journal of sports sciences","page":"969–978","volume":"17","issue":"12","source":"Google Scholar","DOI":"10.1080/026404199365362","author":[{"family":"Schwameder","given":"Hermann"},{"family":"Roithner","given":"Robin"},{"family":"Muller","given":"Erich"},{"family":"Niessen","given":"Wolfgang"},{"family":"Raschner","given":"Christian"}],"issued":{"date-parts":[["1999"]]}}},{"id":27,"uris":["http://zotero.org/users/2543245/items/FX4Z28WC"],"uri":["http://zotero.org/users/2543245/items/FX4Z28WC"],"itemData":{"id":27,"type":"article-journal","title":"Is it possible to reduce the knee joint compression force during level walking with hiking poles?","container-title":"Scandinavian Journal of Medicine &amp; Science in Sports","page":"e195–e200","volume":"21","issue":"6","source":"Google Scholar","DOI":"10.1111/j.1600-0838.2010.01241.x","author":[{"family":"Jensen","given":"S. B."},{"family":"Henriksen","given":"M."},{"family":"Aaboe","given":"J."},{"family":"Hansen","given":"L."},{"family":"Simonsen","given":"E. B."},{"family":"Alkjaer","given":"T."}],"issued":{"date-parts":[["2011"]]}}}],"schema":"https://github.com/citation-style-language/schema/raw/master/csl-citation.json"} </w:instrText>
      </w:r>
      <w:r w:rsidR="003E5E9D">
        <w:rPr>
          <w:rFonts w:cs="Arial"/>
        </w:rPr>
        <w:fldChar w:fldCharType="separate"/>
      </w:r>
      <w:r w:rsidR="003E5E9D" w:rsidRPr="003E5E9D">
        <w:rPr>
          <w:rFonts w:cs="Times New Roman"/>
          <w:vertAlign w:val="superscript"/>
        </w:rPr>
        <w:t>2,9</w:t>
      </w:r>
      <w:r w:rsidR="003E5E9D">
        <w:rPr>
          <w:rFonts w:cs="Arial"/>
        </w:rPr>
        <w:fldChar w:fldCharType="end"/>
      </w:r>
      <w:r w:rsidR="00D070EE">
        <w:rPr>
          <w:rFonts w:cs="Arial"/>
        </w:rPr>
        <w:t>.</w:t>
      </w:r>
      <w:r w:rsidR="00BA4361">
        <w:rPr>
          <w:rFonts w:cs="Arial"/>
        </w:rPr>
        <w:t xml:space="preserve"> </w:t>
      </w:r>
      <w:r w:rsidR="00F11FAC">
        <w:rPr>
          <w:rFonts w:cs="Arial"/>
        </w:rPr>
        <w:t xml:space="preserve">With the technique utilized in this protocol, it presents </w:t>
      </w:r>
      <w:r w:rsidR="00370F9B">
        <w:rPr>
          <w:rFonts w:cs="Arial"/>
        </w:rPr>
        <w:t xml:space="preserve">the specific advantage of being able to demonstrate a more </w:t>
      </w:r>
      <w:r w:rsidR="00DD3D61">
        <w:rPr>
          <w:rFonts w:cs="Arial"/>
        </w:rPr>
        <w:t>appropriate</w:t>
      </w:r>
      <w:r w:rsidR="00370F9B">
        <w:rPr>
          <w:rFonts w:cs="Arial"/>
        </w:rPr>
        <w:t xml:space="preserve"> representation (i.e. repeated gait cycles) of an individual’s Nordic poling gait over alternative techniques that have focused more on short durations and single gait cycles. Also, this method uses </w:t>
      </w:r>
      <w:proofErr w:type="spellStart"/>
      <w:r w:rsidR="00370F9B">
        <w:rPr>
          <w:rFonts w:cs="Arial"/>
        </w:rPr>
        <w:t>accelerometry</w:t>
      </w:r>
      <w:proofErr w:type="spellEnd"/>
      <w:r w:rsidR="00DD3D61">
        <w:rPr>
          <w:rFonts w:cs="Arial"/>
        </w:rPr>
        <w:t>, a valid tool, which to this point has been sparsely used in Nordic walking research.</w:t>
      </w:r>
      <w:r w:rsidR="007D3120">
        <w:rPr>
          <w:rFonts w:cs="Arial"/>
        </w:rPr>
        <w:t xml:space="preserve"> </w:t>
      </w:r>
      <w:r w:rsidR="00DA2480">
        <w:rPr>
          <w:rFonts w:cs="Arial"/>
        </w:rPr>
        <w:t>Depending on the aim of individual research projects, the application of this protoco</w:t>
      </w:r>
      <w:r w:rsidR="009344C5">
        <w:rPr>
          <w:rFonts w:cs="Arial"/>
        </w:rPr>
        <w:t>l may be appropriate for</w:t>
      </w:r>
      <w:r w:rsidR="00DA2480">
        <w:rPr>
          <w:rFonts w:cs="Arial"/>
        </w:rPr>
        <w:t xml:space="preserve"> situations</w:t>
      </w:r>
      <w:r w:rsidR="009344C5">
        <w:rPr>
          <w:rFonts w:cs="Arial"/>
        </w:rPr>
        <w:t xml:space="preserve"> as outlined in this protocol, particularly for short and long duration gait</w:t>
      </w:r>
      <w:r w:rsidR="00DA2480">
        <w:rPr>
          <w:rFonts w:cs="Arial"/>
        </w:rPr>
        <w:t xml:space="preserve">. </w:t>
      </w:r>
      <w:r w:rsidR="009344C5">
        <w:rPr>
          <w:rFonts w:cs="Arial"/>
        </w:rPr>
        <w:t>It is important to note that b</w:t>
      </w:r>
      <w:r w:rsidR="00DA2480">
        <w:rPr>
          <w:rFonts w:cs="Arial"/>
        </w:rPr>
        <w:t xml:space="preserve">oth motion capture and </w:t>
      </w:r>
      <w:proofErr w:type="spellStart"/>
      <w:r w:rsidR="00DA2480">
        <w:rPr>
          <w:rFonts w:cs="Arial"/>
        </w:rPr>
        <w:t>accelerometry</w:t>
      </w:r>
      <w:proofErr w:type="spellEnd"/>
      <w:r w:rsidR="009344C5">
        <w:rPr>
          <w:rFonts w:cs="Arial"/>
        </w:rPr>
        <w:t xml:space="preserve"> are suitable</w:t>
      </w:r>
      <w:r w:rsidR="007D3120">
        <w:rPr>
          <w:rFonts w:cs="Arial"/>
        </w:rPr>
        <w:t xml:space="preserve"> for obtaining a variety</w:t>
      </w:r>
      <w:r w:rsidR="009344C5">
        <w:rPr>
          <w:rFonts w:cs="Arial"/>
        </w:rPr>
        <w:t xml:space="preserve"> </w:t>
      </w:r>
      <w:r w:rsidR="007D3120">
        <w:rPr>
          <w:rFonts w:cs="Arial"/>
        </w:rPr>
        <w:t xml:space="preserve">of </w:t>
      </w:r>
      <w:r w:rsidR="009344C5">
        <w:rPr>
          <w:rFonts w:cs="Arial"/>
        </w:rPr>
        <w:t>gait characteristics including: spatial-temporal (e.g. stride lengt</w:t>
      </w:r>
      <w:r w:rsidR="007D3120">
        <w:rPr>
          <w:rFonts w:cs="Arial"/>
        </w:rPr>
        <w:t>h, gait speed, etc.), kinematic</w:t>
      </w:r>
      <w:r w:rsidR="009344C5">
        <w:rPr>
          <w:rFonts w:cs="Arial"/>
        </w:rPr>
        <w:t xml:space="preserve"> (e.g</w:t>
      </w:r>
      <w:r w:rsidR="007D3120">
        <w:rPr>
          <w:rFonts w:cs="Arial"/>
        </w:rPr>
        <w:t>. range of motion), and kinetic</w:t>
      </w:r>
      <w:r w:rsidR="009344C5">
        <w:rPr>
          <w:rFonts w:cs="Arial"/>
        </w:rPr>
        <w:t xml:space="preserve"> (e.g. forces, power outputs, etc.)</w:t>
      </w:r>
      <w:r w:rsidR="007D3120">
        <w:rPr>
          <w:rFonts w:cs="Arial"/>
        </w:rPr>
        <w:t xml:space="preserve"> parameters</w:t>
      </w:r>
      <w:r w:rsidR="009344C5">
        <w:rPr>
          <w:rFonts w:cs="Arial"/>
        </w:rPr>
        <w:t>.</w:t>
      </w:r>
    </w:p>
    <w:p w14:paraId="4053EAF2" w14:textId="77777777" w:rsidR="00F11FAC" w:rsidRDefault="00F11FAC" w:rsidP="00D54B8D">
      <w:pPr>
        <w:rPr>
          <w:rFonts w:cs="Arial"/>
        </w:rPr>
      </w:pPr>
    </w:p>
    <w:p w14:paraId="0214515C" w14:textId="6B2D34EA" w:rsidR="00D03766" w:rsidRDefault="00BA4361" w:rsidP="00D54B8D">
      <w:pPr>
        <w:rPr>
          <w:rFonts w:cs="Arial"/>
        </w:rPr>
      </w:pPr>
      <w:r>
        <w:rPr>
          <w:rFonts w:cs="Arial"/>
        </w:rPr>
        <w:t xml:space="preserve">And despite the use </w:t>
      </w:r>
      <w:r w:rsidR="00026E44">
        <w:rPr>
          <w:rFonts w:cs="Arial"/>
        </w:rPr>
        <w:t xml:space="preserve">of </w:t>
      </w:r>
      <w:r>
        <w:rPr>
          <w:rFonts w:cs="Arial"/>
        </w:rPr>
        <w:t>these various pieces of equipment, only short duration gait events</w:t>
      </w:r>
      <w:r w:rsidR="00026E44">
        <w:rPr>
          <w:rFonts w:cs="Arial"/>
        </w:rPr>
        <w:t xml:space="preserve"> (i.e. single gait cycle)</w:t>
      </w:r>
      <w:r>
        <w:rPr>
          <w:rFonts w:cs="Arial"/>
        </w:rPr>
        <w:t xml:space="preserve"> have been assessed, leaving question</w:t>
      </w:r>
      <w:r w:rsidR="009A0C1E">
        <w:rPr>
          <w:rFonts w:cs="Arial"/>
        </w:rPr>
        <w:t>s in regards to best assessing</w:t>
      </w:r>
      <w:r>
        <w:rPr>
          <w:rFonts w:cs="Arial"/>
        </w:rPr>
        <w:t xml:space="preserve"> longer </w:t>
      </w:r>
      <w:r w:rsidR="00026E44">
        <w:rPr>
          <w:rFonts w:cs="Arial"/>
        </w:rPr>
        <w:t xml:space="preserve">duration </w:t>
      </w:r>
      <w:r w:rsidR="009A0C1E">
        <w:rPr>
          <w:rFonts w:cs="Arial"/>
        </w:rPr>
        <w:t xml:space="preserve">gait </w:t>
      </w:r>
      <w:r w:rsidR="00026E44">
        <w:rPr>
          <w:rFonts w:cs="Arial"/>
        </w:rPr>
        <w:t>(i.e. repeated gait cycles)</w:t>
      </w:r>
      <w:r>
        <w:rPr>
          <w:rFonts w:cs="Arial"/>
        </w:rPr>
        <w:t>.</w:t>
      </w:r>
      <w:r w:rsidR="00F908BF">
        <w:rPr>
          <w:rFonts w:cs="Arial"/>
        </w:rPr>
        <w:t xml:space="preserve"> Therefore, the rationale for the development and use of this technique is based upon the importance of fashioning a complete picture of Nordic poling gait. </w:t>
      </w:r>
    </w:p>
    <w:p w14:paraId="0047EDAD" w14:textId="77777777" w:rsidR="00C3417C" w:rsidRDefault="00C3417C" w:rsidP="00D54B8D">
      <w:pPr>
        <w:rPr>
          <w:rFonts w:cs="Arial"/>
        </w:rPr>
      </w:pPr>
    </w:p>
    <w:p w14:paraId="6275A517" w14:textId="246A9D26" w:rsidR="00C3417C" w:rsidRDefault="00C3417C" w:rsidP="00F85F44">
      <w:pPr>
        <w:rPr>
          <w:rFonts w:cs="Arial"/>
          <w:b/>
        </w:rPr>
      </w:pPr>
      <w:r>
        <w:rPr>
          <w:rFonts w:cs="Arial"/>
        </w:rPr>
        <w:t>The purpose of this study was two-fold</w:t>
      </w:r>
      <w:r w:rsidR="005266F5">
        <w:rPr>
          <w:rFonts w:cs="Arial"/>
        </w:rPr>
        <w:t xml:space="preserve">. First, the primary goal is to determine and substantiate the use of both </w:t>
      </w:r>
      <w:proofErr w:type="spellStart"/>
      <w:r w:rsidR="005266F5">
        <w:rPr>
          <w:rFonts w:cs="Arial"/>
        </w:rPr>
        <w:t>accelerometry</w:t>
      </w:r>
      <w:proofErr w:type="spellEnd"/>
      <w:r w:rsidR="005266F5">
        <w:rPr>
          <w:rFonts w:cs="Arial"/>
        </w:rPr>
        <w:t xml:space="preserve"> systems and 3-dimensional motion capture systems in the assessment of gait and posture over both short and long durations.</w:t>
      </w:r>
      <w:r>
        <w:rPr>
          <w:rFonts w:cs="Arial"/>
        </w:rPr>
        <w:t xml:space="preserve"> </w:t>
      </w:r>
      <w:r w:rsidR="005266F5">
        <w:rPr>
          <w:rFonts w:cs="Arial"/>
        </w:rPr>
        <w:t>Secondarily, the goal is</w:t>
      </w:r>
      <w:r>
        <w:rPr>
          <w:rFonts w:cs="Arial"/>
        </w:rPr>
        <w:t xml:space="preserve"> to determine the overall effect of Nordic walking poles on gait patterns </w:t>
      </w:r>
      <w:r w:rsidR="0061334C">
        <w:rPr>
          <w:rFonts w:cs="Arial"/>
        </w:rPr>
        <w:t xml:space="preserve">including spatial-temporal and kinetic measures as well as </w:t>
      </w:r>
      <w:r>
        <w:rPr>
          <w:rFonts w:cs="Arial"/>
        </w:rPr>
        <w:t>postural alignment of older adult</w:t>
      </w:r>
      <w:r w:rsidR="0061334C">
        <w:rPr>
          <w:rFonts w:cs="Arial"/>
        </w:rPr>
        <w:t>s</w:t>
      </w:r>
      <w:r w:rsidR="005266F5">
        <w:rPr>
          <w:rFonts w:cs="Arial"/>
        </w:rPr>
        <w:t>.</w:t>
      </w:r>
      <w:r w:rsidR="004F73C2">
        <w:rPr>
          <w:rFonts w:cs="Arial"/>
        </w:rPr>
        <w:t xml:space="preserve"> To date, minimal rese</w:t>
      </w:r>
      <w:r w:rsidR="00F85F44">
        <w:rPr>
          <w:rFonts w:cs="Arial"/>
        </w:rPr>
        <w:t>arch has focused on older adult</w:t>
      </w:r>
      <w:r w:rsidR="004F73C2">
        <w:rPr>
          <w:rFonts w:cs="Arial"/>
        </w:rPr>
        <w:t xml:space="preserve"> NW and of that which has been published, function (i.e. strength, balance, flexibility</w:t>
      </w:r>
      <w:r w:rsidR="00F85F44">
        <w:rPr>
          <w:rFonts w:cs="Arial"/>
        </w:rPr>
        <w:t xml:space="preserve">) </w:t>
      </w:r>
      <w:r w:rsidR="004F73C2">
        <w:rPr>
          <w:rFonts w:cs="Arial"/>
        </w:rPr>
        <w:t xml:space="preserve">has represented the primary outcome variables. </w:t>
      </w:r>
      <w:r w:rsidR="00F85F44">
        <w:rPr>
          <w:rFonts w:cs="Arial"/>
        </w:rPr>
        <w:t>Therefore, knowledge pertaining the role of walking poles on measureable gait variables is needed and can provide insight into how poles can play into our gait patterns as we age.</w:t>
      </w:r>
      <w:r w:rsidR="004F73C2">
        <w:rPr>
          <w:rFonts w:cs="Arial"/>
        </w:rPr>
        <w:t xml:space="preserve"> </w:t>
      </w:r>
    </w:p>
    <w:p w14:paraId="6081FA75" w14:textId="77777777" w:rsidR="00D03766" w:rsidRDefault="00D03766" w:rsidP="00D54B8D">
      <w:pPr>
        <w:rPr>
          <w:rFonts w:cs="Arial"/>
          <w:b/>
        </w:rPr>
      </w:pPr>
    </w:p>
    <w:p w14:paraId="43AFFAD2" w14:textId="41DCDD13" w:rsidR="00901E6C" w:rsidRPr="00901E6C" w:rsidRDefault="006305D7" w:rsidP="00D54B8D">
      <w:pPr>
        <w:rPr>
          <w:rFonts w:cs="Arial"/>
          <w:color w:val="7F7F7F"/>
        </w:rPr>
      </w:pPr>
      <w:r w:rsidRPr="000B2F36">
        <w:rPr>
          <w:rFonts w:cs="Arial"/>
          <w:b/>
        </w:rPr>
        <w:t>PROTOCOL:</w:t>
      </w:r>
    </w:p>
    <w:p w14:paraId="4BBF5B56" w14:textId="1E58A6F6" w:rsidR="00814C7C" w:rsidRPr="00901E6C" w:rsidRDefault="00901E6C" w:rsidP="00D54B8D">
      <w:pPr>
        <w:pStyle w:val="NormalWeb"/>
        <w:spacing w:before="0" w:beforeAutospacing="0" w:after="0" w:afterAutospacing="0"/>
        <w:rPr>
          <w:rFonts w:cs="Arial"/>
          <w:bCs/>
          <w:color w:val="auto"/>
        </w:rPr>
      </w:pPr>
      <w:r w:rsidRPr="00901E6C">
        <w:rPr>
          <w:rFonts w:cs="Arial"/>
          <w:bCs/>
          <w:color w:val="auto"/>
        </w:rPr>
        <w:t>This study was performed in accordance with the guidelines of the Research Ethics Board of the University of Ottawa.</w:t>
      </w:r>
    </w:p>
    <w:p w14:paraId="4A09FDB7" w14:textId="77777777" w:rsidR="00901E6C" w:rsidRDefault="00901E6C" w:rsidP="00D54B8D">
      <w:pPr>
        <w:pStyle w:val="NormalWeb"/>
        <w:spacing w:before="0" w:beforeAutospacing="0" w:after="0" w:afterAutospacing="0"/>
        <w:rPr>
          <w:rFonts w:cs="Arial"/>
          <w:bCs/>
          <w:color w:val="808080"/>
        </w:rPr>
      </w:pPr>
    </w:p>
    <w:p w14:paraId="528DD4FE" w14:textId="56F34C5B" w:rsidR="006305D7" w:rsidRPr="00901E6C" w:rsidRDefault="006305D7" w:rsidP="00D54B8D">
      <w:pPr>
        <w:pStyle w:val="NormalWeb"/>
        <w:spacing w:before="0" w:beforeAutospacing="0" w:after="0" w:afterAutospacing="0"/>
        <w:rPr>
          <w:rFonts w:cs="Arial"/>
          <w:b/>
          <w:color w:val="auto"/>
        </w:rPr>
      </w:pPr>
      <w:r w:rsidRPr="00901E6C">
        <w:rPr>
          <w:rFonts w:cs="Arial"/>
          <w:b/>
          <w:bCs/>
          <w:color w:val="auto"/>
        </w:rPr>
        <w:t>1. S</w:t>
      </w:r>
      <w:r w:rsidR="00901E6C" w:rsidRPr="00901E6C">
        <w:rPr>
          <w:rFonts w:cs="Arial"/>
          <w:b/>
          <w:bCs/>
          <w:color w:val="auto"/>
        </w:rPr>
        <w:t>creening Procedure</w:t>
      </w:r>
    </w:p>
    <w:p w14:paraId="21B0C93A" w14:textId="4BD3B687" w:rsidR="006C649D" w:rsidRPr="00930DE9" w:rsidRDefault="006C649D" w:rsidP="00D54B8D">
      <w:pPr>
        <w:pStyle w:val="NormalWeb"/>
        <w:spacing w:before="0" w:beforeAutospacing="0" w:after="0" w:afterAutospacing="0"/>
        <w:rPr>
          <w:rFonts w:cs="Arial"/>
          <w:color w:val="auto"/>
        </w:rPr>
      </w:pPr>
      <w:r>
        <w:rPr>
          <w:rFonts w:cs="Arial"/>
          <w:color w:val="auto"/>
        </w:rPr>
        <w:t xml:space="preserve">1.1) </w:t>
      </w:r>
      <w:r w:rsidR="00930DE9">
        <w:rPr>
          <w:rFonts w:cs="Arial"/>
          <w:color w:val="auto"/>
        </w:rPr>
        <w:t xml:space="preserve">Provide </w:t>
      </w:r>
      <w:r w:rsidR="00296645">
        <w:rPr>
          <w:rFonts w:cs="Arial"/>
          <w:color w:val="auto"/>
        </w:rPr>
        <w:t>side show</w:t>
      </w:r>
      <w:r w:rsidR="00930DE9">
        <w:rPr>
          <w:rFonts w:cs="Arial"/>
          <w:color w:val="auto"/>
        </w:rPr>
        <w:t xml:space="preserve"> presentations to</w:t>
      </w:r>
      <w:r w:rsidR="00AF3AF5">
        <w:rPr>
          <w:rFonts w:cs="Arial"/>
          <w:color w:val="auto"/>
        </w:rPr>
        <w:t xml:space="preserve"> local area walking group</w:t>
      </w:r>
      <w:r w:rsidR="00930DE9">
        <w:rPr>
          <w:rFonts w:cs="Arial"/>
          <w:color w:val="auto"/>
        </w:rPr>
        <w:t xml:space="preserve">s and post recruitment posters at community </w:t>
      </w:r>
      <w:r w:rsidR="0053450E">
        <w:rPr>
          <w:rFonts w:cs="Arial"/>
          <w:color w:val="auto"/>
        </w:rPr>
        <w:t>centers</w:t>
      </w:r>
      <w:r w:rsidR="00930DE9">
        <w:rPr>
          <w:rFonts w:cs="Arial"/>
          <w:color w:val="auto"/>
        </w:rPr>
        <w:t xml:space="preserve"> and pu</w:t>
      </w:r>
      <w:bookmarkStart w:id="0" w:name="_GoBack"/>
      <w:bookmarkEnd w:id="0"/>
      <w:r w:rsidR="00930DE9">
        <w:rPr>
          <w:rFonts w:cs="Arial"/>
          <w:color w:val="auto"/>
        </w:rPr>
        <w:t>blic facilities in order to recruit a group of active,</w:t>
      </w:r>
      <w:r w:rsidR="00AF3AF5">
        <w:rPr>
          <w:rFonts w:cs="Arial"/>
          <w:color w:val="auto"/>
        </w:rPr>
        <w:t xml:space="preserve"> community-dwelling older adults</w:t>
      </w:r>
      <w:r w:rsidR="00930DE9">
        <w:rPr>
          <w:rFonts w:cs="Arial"/>
          <w:color w:val="auto"/>
        </w:rPr>
        <w:t xml:space="preserve">. </w:t>
      </w:r>
      <w:r w:rsidR="00AF3AF5">
        <w:rPr>
          <w:rFonts w:cs="Arial"/>
          <w:color w:val="auto"/>
        </w:rPr>
        <w:t xml:space="preserve"> </w:t>
      </w:r>
    </w:p>
    <w:p w14:paraId="0FAD8708" w14:textId="77777777" w:rsidR="006C649D" w:rsidRDefault="006C649D" w:rsidP="00D54B8D">
      <w:pPr>
        <w:pStyle w:val="NormalWeb"/>
        <w:spacing w:before="0" w:beforeAutospacing="0" w:after="0" w:afterAutospacing="0"/>
        <w:rPr>
          <w:rFonts w:cs="Arial"/>
          <w:color w:val="auto"/>
        </w:rPr>
      </w:pPr>
    </w:p>
    <w:p w14:paraId="1D55C704" w14:textId="04F3C23D" w:rsidR="004512C2" w:rsidRDefault="00930DE9" w:rsidP="00D54B8D">
      <w:pPr>
        <w:pStyle w:val="NormalWeb"/>
        <w:spacing w:before="0" w:beforeAutospacing="0" w:after="0" w:afterAutospacing="0"/>
        <w:rPr>
          <w:rFonts w:cs="Arial"/>
          <w:color w:val="auto"/>
        </w:rPr>
      </w:pPr>
      <w:r>
        <w:rPr>
          <w:rFonts w:cs="Arial"/>
          <w:color w:val="auto"/>
        </w:rPr>
        <w:t>1.2)</w:t>
      </w:r>
      <w:r w:rsidR="006305D7" w:rsidRPr="002D09DE">
        <w:rPr>
          <w:rFonts w:cs="Arial"/>
          <w:color w:val="auto"/>
        </w:rPr>
        <w:t xml:space="preserve"> </w:t>
      </w:r>
      <w:proofErr w:type="gramStart"/>
      <w:r w:rsidR="00901E6C" w:rsidRPr="002D09DE">
        <w:rPr>
          <w:rFonts w:cs="Arial"/>
          <w:color w:val="auto"/>
        </w:rPr>
        <w:t>Upon</w:t>
      </w:r>
      <w:proofErr w:type="gramEnd"/>
      <w:r w:rsidR="00901E6C" w:rsidRPr="002D09DE">
        <w:rPr>
          <w:rFonts w:cs="Arial"/>
          <w:color w:val="auto"/>
        </w:rPr>
        <w:t xml:space="preserve"> initial visit, </w:t>
      </w:r>
      <w:r w:rsidR="006D23A0">
        <w:rPr>
          <w:rFonts w:cs="Arial"/>
        </w:rPr>
        <w:t>first greet</w:t>
      </w:r>
      <w:r w:rsidR="00206D74">
        <w:rPr>
          <w:rFonts w:cs="Arial"/>
        </w:rPr>
        <w:t xml:space="preserve"> the participants,</w:t>
      </w:r>
      <w:r w:rsidR="006D23A0">
        <w:rPr>
          <w:rFonts w:cs="Arial"/>
        </w:rPr>
        <w:t xml:space="preserve"> introduce</w:t>
      </w:r>
      <w:r w:rsidR="00206D74">
        <w:rPr>
          <w:rFonts w:cs="Arial"/>
        </w:rPr>
        <w:t xml:space="preserve"> them</w:t>
      </w:r>
      <w:r w:rsidR="006D23A0">
        <w:rPr>
          <w:rFonts w:cs="Arial"/>
        </w:rPr>
        <w:t xml:space="preserve"> to the lab</w:t>
      </w:r>
      <w:r w:rsidR="00206D74">
        <w:rPr>
          <w:rFonts w:cs="Arial"/>
        </w:rPr>
        <w:t>oratory,</w:t>
      </w:r>
      <w:r w:rsidR="006D23A0">
        <w:rPr>
          <w:rFonts w:cs="Arial"/>
        </w:rPr>
        <w:t xml:space="preserve"> and </w:t>
      </w:r>
      <w:r w:rsidR="00206D74">
        <w:rPr>
          <w:rFonts w:cs="Arial"/>
        </w:rPr>
        <w:t>provide them</w:t>
      </w:r>
      <w:r w:rsidR="006D23A0">
        <w:rPr>
          <w:rFonts w:cs="Arial"/>
        </w:rPr>
        <w:t xml:space="preserve"> time to change into appropriate attire (i.e. shorts, t-shirt, and running shoes). </w:t>
      </w:r>
      <w:r w:rsidR="00206D74">
        <w:rPr>
          <w:rFonts w:cs="Arial"/>
        </w:rPr>
        <w:t>Once ready, provide each participant</w:t>
      </w:r>
      <w:r w:rsidR="00901E6C" w:rsidRPr="002D09DE">
        <w:rPr>
          <w:rFonts w:cs="Arial"/>
          <w:color w:val="auto"/>
        </w:rPr>
        <w:t xml:space="preserve"> with an in-depth study description,</w:t>
      </w:r>
      <w:r w:rsidR="00206D74">
        <w:rPr>
          <w:rFonts w:cs="Arial"/>
          <w:color w:val="auto"/>
        </w:rPr>
        <w:t xml:space="preserve"> obtain</w:t>
      </w:r>
      <w:r w:rsidR="00901E6C" w:rsidRPr="002D09DE">
        <w:rPr>
          <w:rFonts w:cs="Arial"/>
          <w:color w:val="auto"/>
        </w:rPr>
        <w:t xml:space="preserve"> written informed consent</w:t>
      </w:r>
      <w:r w:rsidR="00206D74">
        <w:rPr>
          <w:rFonts w:cs="Arial"/>
          <w:color w:val="auto"/>
        </w:rPr>
        <w:t>,</w:t>
      </w:r>
      <w:r w:rsidR="00901E6C" w:rsidRPr="002D09DE">
        <w:rPr>
          <w:rFonts w:cs="Arial"/>
          <w:color w:val="auto"/>
        </w:rPr>
        <w:t xml:space="preserve"> and screen</w:t>
      </w:r>
      <w:r w:rsidR="00206D74">
        <w:rPr>
          <w:rFonts w:cs="Arial"/>
          <w:color w:val="auto"/>
        </w:rPr>
        <w:t xml:space="preserve"> each individual</w:t>
      </w:r>
      <w:r w:rsidR="00901E6C" w:rsidRPr="002D09DE">
        <w:rPr>
          <w:rFonts w:cs="Arial"/>
          <w:color w:val="auto"/>
        </w:rPr>
        <w:t xml:space="preserve"> for study eligibility</w:t>
      </w:r>
      <w:r w:rsidR="002D09DE" w:rsidRPr="002D09DE">
        <w:rPr>
          <w:rFonts w:cs="Arial"/>
          <w:color w:val="auto"/>
        </w:rPr>
        <w:t xml:space="preserve"> using </w:t>
      </w:r>
      <w:r w:rsidR="004E0D25">
        <w:rPr>
          <w:rFonts w:cs="Arial"/>
          <w:color w:val="auto"/>
        </w:rPr>
        <w:t xml:space="preserve">various </w:t>
      </w:r>
      <w:r w:rsidR="002D09DE" w:rsidRPr="002D09DE">
        <w:rPr>
          <w:rFonts w:cs="Arial"/>
          <w:color w:val="auto"/>
        </w:rPr>
        <w:t>questionnaires.</w:t>
      </w:r>
      <w:r w:rsidR="004512C2">
        <w:rPr>
          <w:rFonts w:cs="Arial"/>
          <w:color w:val="auto"/>
        </w:rPr>
        <w:t xml:space="preserve"> </w:t>
      </w:r>
    </w:p>
    <w:p w14:paraId="427F3E5C" w14:textId="77777777" w:rsidR="004512C2" w:rsidRDefault="004512C2" w:rsidP="00D54B8D">
      <w:pPr>
        <w:pStyle w:val="NormalWeb"/>
        <w:spacing w:before="0" w:beforeAutospacing="0" w:after="0" w:afterAutospacing="0"/>
        <w:rPr>
          <w:rFonts w:cs="Arial"/>
          <w:color w:val="auto"/>
        </w:rPr>
      </w:pPr>
    </w:p>
    <w:p w14:paraId="3CA791AB" w14:textId="7EC0B8D2" w:rsidR="006305D7" w:rsidRPr="002D09DE" w:rsidRDefault="004512C2" w:rsidP="00D54B8D">
      <w:pPr>
        <w:pStyle w:val="NormalWeb"/>
        <w:spacing w:before="0" w:beforeAutospacing="0" w:after="0" w:afterAutospacing="0"/>
        <w:rPr>
          <w:rFonts w:cs="Arial"/>
          <w:color w:val="auto"/>
        </w:rPr>
      </w:pPr>
      <w:r w:rsidRPr="004512C2">
        <w:rPr>
          <w:rFonts w:cs="Arial"/>
          <w:b/>
          <w:color w:val="auto"/>
        </w:rPr>
        <w:t>NOTE:</w:t>
      </w:r>
      <w:r>
        <w:rPr>
          <w:rFonts w:cs="Arial"/>
          <w:color w:val="auto"/>
        </w:rPr>
        <w:t xml:space="preserve"> </w:t>
      </w:r>
      <w:r w:rsidR="002D09DE" w:rsidRPr="002D09DE">
        <w:rPr>
          <w:rFonts w:cs="Arial"/>
          <w:color w:val="auto"/>
        </w:rPr>
        <w:t>Inclusion criteria includes: 55-80 years of age, novice to Nordic walking (NW), no neurological condition</w:t>
      </w:r>
      <w:r w:rsidR="004E0D25">
        <w:rPr>
          <w:rFonts w:cs="Arial"/>
          <w:color w:val="auto"/>
        </w:rPr>
        <w:t>s</w:t>
      </w:r>
      <w:r w:rsidR="002D09DE" w:rsidRPr="002D09DE">
        <w:rPr>
          <w:rFonts w:cs="Arial"/>
          <w:color w:val="auto"/>
        </w:rPr>
        <w:t>, no cognitive impairments, no cardiac conditions, no previous injury or surgery affecting gait and upper extremity movement, and the ability to walk unaided.</w:t>
      </w:r>
    </w:p>
    <w:p w14:paraId="038C1368" w14:textId="77777777" w:rsidR="006305D7" w:rsidRPr="000B2F36" w:rsidRDefault="006305D7" w:rsidP="00D54B8D">
      <w:pPr>
        <w:pStyle w:val="NormalWeb"/>
        <w:spacing w:before="0" w:beforeAutospacing="0" w:after="0" w:afterAutospacing="0"/>
        <w:rPr>
          <w:rFonts w:cs="Arial"/>
          <w:color w:val="808080"/>
        </w:rPr>
      </w:pPr>
    </w:p>
    <w:p w14:paraId="0B7BFDF9" w14:textId="545BEC8B" w:rsidR="004512C2" w:rsidRDefault="00930DE9" w:rsidP="00D54B8D">
      <w:pPr>
        <w:pStyle w:val="NormalWeb"/>
        <w:spacing w:before="0" w:beforeAutospacing="0" w:after="0" w:afterAutospacing="0"/>
        <w:rPr>
          <w:rFonts w:cs="Arial"/>
          <w:color w:val="auto"/>
        </w:rPr>
      </w:pPr>
      <w:r>
        <w:rPr>
          <w:rFonts w:cs="Arial"/>
          <w:color w:val="auto"/>
        </w:rPr>
        <w:t>1.2.1)</w:t>
      </w:r>
      <w:r w:rsidR="006305D7" w:rsidRPr="002D09DE">
        <w:rPr>
          <w:rFonts w:cs="Arial"/>
          <w:color w:val="auto"/>
        </w:rPr>
        <w:t xml:space="preserve"> </w:t>
      </w:r>
      <w:r w:rsidR="00BA409D">
        <w:rPr>
          <w:rFonts w:cs="Arial"/>
          <w:color w:val="auto"/>
        </w:rPr>
        <w:t xml:space="preserve">Have </w:t>
      </w:r>
      <w:r w:rsidR="00F071EC">
        <w:rPr>
          <w:rFonts w:cs="Arial"/>
          <w:color w:val="auto"/>
        </w:rPr>
        <w:t>the</w:t>
      </w:r>
      <w:r w:rsidR="00BA409D">
        <w:rPr>
          <w:rFonts w:cs="Arial"/>
          <w:color w:val="auto"/>
        </w:rPr>
        <w:t xml:space="preserve"> participant</w:t>
      </w:r>
      <w:r w:rsidR="002D09DE" w:rsidRPr="002D09DE">
        <w:rPr>
          <w:rFonts w:cs="Arial"/>
          <w:color w:val="auto"/>
        </w:rPr>
        <w:t xml:space="preserve"> </w:t>
      </w:r>
      <w:r w:rsidR="002D09DE">
        <w:rPr>
          <w:rFonts w:cs="Arial"/>
          <w:color w:val="auto"/>
        </w:rPr>
        <w:t>complete a General Health and Physical Activity Questionnai</w:t>
      </w:r>
      <w:r w:rsidR="002D09DE" w:rsidRPr="002D09DE">
        <w:rPr>
          <w:rFonts w:cs="Arial"/>
          <w:color w:val="auto"/>
        </w:rPr>
        <w:t xml:space="preserve">re </w:t>
      </w:r>
      <w:r w:rsidR="002D09DE">
        <w:rPr>
          <w:rFonts w:cs="Arial"/>
          <w:color w:val="auto"/>
        </w:rPr>
        <w:t xml:space="preserve">and the Physical Activity Readiness Questionnaire (PAR-Q) </w:t>
      </w:r>
      <w:r w:rsidR="002D09DE" w:rsidRPr="002D09DE">
        <w:rPr>
          <w:rFonts w:cs="Arial"/>
          <w:color w:val="auto"/>
        </w:rPr>
        <w:t xml:space="preserve">in order to </w:t>
      </w:r>
      <w:r w:rsidR="002D09DE">
        <w:rPr>
          <w:rFonts w:cs="Arial"/>
          <w:color w:val="auto"/>
        </w:rPr>
        <w:t>confirm age, activity level, any</w:t>
      </w:r>
      <w:r w:rsidR="002D09DE" w:rsidRPr="002D09DE">
        <w:rPr>
          <w:rFonts w:cs="Arial"/>
          <w:color w:val="auto"/>
        </w:rPr>
        <w:t xml:space="preserve"> existing neurological</w:t>
      </w:r>
      <w:r w:rsidR="00735078">
        <w:rPr>
          <w:rFonts w:cs="Arial"/>
          <w:color w:val="auto"/>
        </w:rPr>
        <w:t xml:space="preserve"> conditions, and</w:t>
      </w:r>
      <w:r w:rsidR="00C9401B">
        <w:rPr>
          <w:rFonts w:cs="Arial"/>
          <w:color w:val="auto"/>
        </w:rPr>
        <w:t xml:space="preserve"> </w:t>
      </w:r>
      <w:r w:rsidR="002D09DE">
        <w:rPr>
          <w:rFonts w:cs="Arial"/>
          <w:color w:val="auto"/>
        </w:rPr>
        <w:t>briefly assess cardiac health.</w:t>
      </w:r>
      <w:r w:rsidR="006D23A0">
        <w:rPr>
          <w:rFonts w:cs="Arial"/>
          <w:color w:val="auto"/>
        </w:rPr>
        <w:t xml:space="preserve"> </w:t>
      </w:r>
    </w:p>
    <w:p w14:paraId="3AA85638" w14:textId="77777777" w:rsidR="004512C2" w:rsidRDefault="004512C2" w:rsidP="00D54B8D">
      <w:pPr>
        <w:pStyle w:val="NormalWeb"/>
        <w:spacing w:before="0" w:beforeAutospacing="0" w:after="0" w:afterAutospacing="0"/>
        <w:rPr>
          <w:rFonts w:cs="Arial"/>
          <w:color w:val="auto"/>
        </w:rPr>
      </w:pPr>
    </w:p>
    <w:p w14:paraId="141C13FA" w14:textId="658E82D6" w:rsidR="002D09DE" w:rsidRPr="002D09DE" w:rsidRDefault="00930DE9" w:rsidP="00D54B8D">
      <w:pPr>
        <w:pStyle w:val="NormalWeb"/>
        <w:spacing w:before="0" w:beforeAutospacing="0" w:after="0" w:afterAutospacing="0"/>
        <w:rPr>
          <w:rFonts w:cs="Arial"/>
          <w:color w:val="auto"/>
        </w:rPr>
      </w:pPr>
      <w:r>
        <w:rPr>
          <w:rFonts w:cs="Arial"/>
          <w:color w:val="auto"/>
        </w:rPr>
        <w:t>1.2.2)</w:t>
      </w:r>
      <w:r w:rsidR="004512C2">
        <w:rPr>
          <w:rFonts w:cs="Arial"/>
          <w:color w:val="auto"/>
        </w:rPr>
        <w:t xml:space="preserve"> </w:t>
      </w:r>
      <w:r w:rsidR="00BA409D">
        <w:rPr>
          <w:rFonts w:cs="Arial"/>
          <w:color w:val="auto"/>
        </w:rPr>
        <w:t xml:space="preserve">Next, have </w:t>
      </w:r>
      <w:r w:rsidR="00F071EC">
        <w:rPr>
          <w:rFonts w:cs="Arial"/>
          <w:color w:val="auto"/>
        </w:rPr>
        <w:t>them</w:t>
      </w:r>
      <w:r w:rsidR="002D09DE">
        <w:rPr>
          <w:rFonts w:cs="Arial"/>
          <w:color w:val="auto"/>
        </w:rPr>
        <w:t xml:space="preserve"> complete a </w:t>
      </w:r>
      <w:r w:rsidR="006D23A0">
        <w:rPr>
          <w:rFonts w:cs="Arial"/>
          <w:color w:val="auto"/>
        </w:rPr>
        <w:t xml:space="preserve">self-reported </w:t>
      </w:r>
      <w:r w:rsidR="002D09DE">
        <w:rPr>
          <w:rFonts w:cs="Arial"/>
          <w:color w:val="auto"/>
        </w:rPr>
        <w:t>postural stability</w:t>
      </w:r>
      <w:r w:rsidR="004512C2">
        <w:rPr>
          <w:rFonts w:cs="Arial"/>
          <w:color w:val="auto"/>
        </w:rPr>
        <w:t xml:space="preserve"> and falls questionnaire (</w:t>
      </w:r>
      <w:r w:rsidR="001614A7">
        <w:rPr>
          <w:rFonts w:cs="Arial"/>
          <w:color w:val="auto"/>
        </w:rPr>
        <w:t>adapted from Ashburn et al.</w:t>
      </w:r>
      <w:r w:rsidR="003E5E9D">
        <w:rPr>
          <w:rFonts w:cs="Arial"/>
          <w:color w:val="auto"/>
        </w:rPr>
        <w:fldChar w:fldCharType="begin"/>
      </w:r>
      <w:r w:rsidR="003E5E9D">
        <w:rPr>
          <w:rFonts w:cs="Arial"/>
          <w:color w:val="auto"/>
        </w:rPr>
        <w:instrText xml:space="preserve"> ADDIN ZOTERO_ITEM CSL_CITATION {"citationID":"5m674qucr","properties":{"formattedCitation":"{\\rtf \\super 10\\nosupersub{}}","plainCitation":"10"},"citationItems":[{"id":29,"uris":["http://zotero.org/users/2543245/items/F75KGTXD"],"uri":["http://zotero.org/users/2543245/items/F75KGTXD"],"itemData":{"id":29,"type":"article-journal","title":"Predicting people with stroke at risk of falls","container-title":"Age and Ageing","page":"270–276","volume":"37","issue":"3","source":"Google Scholar","DOI":"10.1093/ageing/afn066","author":[{"family":"Ashburn","given":"A."},{"family":"Hyndman","given":"D."},{"family":"Pickering","given":"R."},{"family":"Yardley","given":"L."},{"family":"Harris","given":"S."}],"issued":{"date-parts":[["2008"]]}}}],"schema":"https://github.com/citation-style-language/schema/raw/master/csl-citation.json"} </w:instrText>
      </w:r>
      <w:r w:rsidR="003E5E9D">
        <w:rPr>
          <w:rFonts w:cs="Arial"/>
          <w:color w:val="auto"/>
        </w:rPr>
        <w:fldChar w:fldCharType="separate"/>
      </w:r>
      <w:r w:rsidR="003E5E9D" w:rsidRPr="003E5E9D">
        <w:rPr>
          <w:rFonts w:cs="Times New Roman"/>
          <w:vertAlign w:val="superscript"/>
        </w:rPr>
        <w:t>10</w:t>
      </w:r>
      <w:r w:rsidR="003E5E9D">
        <w:rPr>
          <w:rFonts w:cs="Arial"/>
          <w:color w:val="auto"/>
        </w:rPr>
        <w:fldChar w:fldCharType="end"/>
      </w:r>
      <w:r w:rsidR="004512C2">
        <w:rPr>
          <w:rFonts w:cs="Arial"/>
          <w:color w:val="auto"/>
        </w:rPr>
        <w:t xml:space="preserve">) </w:t>
      </w:r>
      <w:proofErr w:type="gramStart"/>
      <w:r w:rsidR="002D09DE">
        <w:rPr>
          <w:rFonts w:cs="Arial"/>
          <w:color w:val="auto"/>
        </w:rPr>
        <w:t>to</w:t>
      </w:r>
      <w:proofErr w:type="gramEnd"/>
      <w:r w:rsidR="002D09DE">
        <w:rPr>
          <w:rFonts w:cs="Arial"/>
          <w:color w:val="auto"/>
        </w:rPr>
        <w:t xml:space="preserve"> determine fall prevalence, if applicable.</w:t>
      </w:r>
      <w:r w:rsidR="006D23A0">
        <w:rPr>
          <w:rFonts w:cs="Arial"/>
          <w:color w:val="auto"/>
        </w:rPr>
        <w:t xml:space="preserve"> Lastly, </w:t>
      </w:r>
      <w:r w:rsidR="00BA409D">
        <w:rPr>
          <w:rFonts w:cs="Arial"/>
          <w:color w:val="auto"/>
        </w:rPr>
        <w:t>complete the</w:t>
      </w:r>
      <w:r w:rsidR="002D09DE">
        <w:rPr>
          <w:rFonts w:cs="Arial"/>
          <w:color w:val="auto"/>
        </w:rPr>
        <w:t xml:space="preserve"> Montreal Cognitive Assessment (MOCA)</w:t>
      </w:r>
      <w:r w:rsidR="00BA409D">
        <w:rPr>
          <w:rFonts w:cs="Arial"/>
          <w:color w:val="auto"/>
        </w:rPr>
        <w:t xml:space="preserve"> with each subject</w:t>
      </w:r>
      <w:r w:rsidR="00F277EE">
        <w:rPr>
          <w:rFonts w:cs="Arial"/>
          <w:color w:val="auto"/>
        </w:rPr>
        <w:t xml:space="preserve"> in order </w:t>
      </w:r>
      <w:r w:rsidR="002D09DE">
        <w:rPr>
          <w:rFonts w:cs="Arial"/>
          <w:color w:val="auto"/>
        </w:rPr>
        <w:t xml:space="preserve">to </w:t>
      </w:r>
      <w:r w:rsidR="00735078">
        <w:rPr>
          <w:rFonts w:cs="Arial"/>
          <w:color w:val="auto"/>
        </w:rPr>
        <w:t xml:space="preserve">control for </w:t>
      </w:r>
      <w:r w:rsidR="00F277EE">
        <w:rPr>
          <w:rFonts w:cs="Arial"/>
          <w:color w:val="auto"/>
        </w:rPr>
        <w:t xml:space="preserve">mild </w:t>
      </w:r>
      <w:r w:rsidR="002D09DE">
        <w:rPr>
          <w:rFonts w:cs="Arial"/>
          <w:color w:val="auto"/>
        </w:rPr>
        <w:t>cognitive impairment</w:t>
      </w:r>
      <w:r w:rsidR="003E5E9D">
        <w:rPr>
          <w:rFonts w:cs="Arial"/>
          <w:color w:val="auto"/>
        </w:rPr>
        <w:fldChar w:fldCharType="begin"/>
      </w:r>
      <w:r w:rsidR="003E5E9D">
        <w:rPr>
          <w:rFonts w:cs="Arial"/>
          <w:color w:val="auto"/>
        </w:rPr>
        <w:instrText xml:space="preserve"> ADDIN ZOTERO_ITEM CSL_CITATION {"citationID":"2aluavh2kk","properties":{"formattedCitation":"{\\rtf \\super 11\\nosupersub{}}","plainCitation":"11"},"citationItems":[{"id":32,"uris":["http://zotero.org/users/2543245/items/PIRSKD67"],"uri":["http://zotero.org/users/2543245/items/PIRSKD67"],"itemData":{"id":32,"type":"article-journal","title":"The Montreal Cognitive Assessment, MoCA: a brief screening tool for mild cognitive impairment","container-title":"Journal of the American Geriatrics Society","page":"695–699","volume":"53","issue":"4","source":"Google Scholar","DOI":"10.1111/j.1532-5415.2005.53221.x","shortTitle":"The Montreal Cognitive Assessment, MoCA","author":[{"family":"Nasreddine","given":"Ziad S."},{"family":"Phillips","given":"Natalie A."},{"family":"Bédirian","given":"Valérie"},{"family":"Charbonneau","given":"Simon"},{"family":"Whitehead","given":"Victor"},{"family":"Collin","given":"Isabelle"},{"family":"Cummings","given":"Jeffrey L."},{"family":"Chertkow","given":"Howard"}],"issued":{"date-parts":[["2005"]]}}}],"schema":"https://github.com/citation-style-language/schema/raw/master/csl-citation.json"} </w:instrText>
      </w:r>
      <w:r w:rsidR="003E5E9D">
        <w:rPr>
          <w:rFonts w:cs="Arial"/>
          <w:color w:val="auto"/>
        </w:rPr>
        <w:fldChar w:fldCharType="separate"/>
      </w:r>
      <w:r w:rsidR="003E5E9D" w:rsidRPr="003E5E9D">
        <w:rPr>
          <w:rFonts w:cs="Times New Roman"/>
          <w:vertAlign w:val="superscript"/>
        </w:rPr>
        <w:t>11</w:t>
      </w:r>
      <w:r w:rsidR="003E5E9D">
        <w:rPr>
          <w:rFonts w:cs="Arial"/>
          <w:color w:val="auto"/>
        </w:rPr>
        <w:fldChar w:fldCharType="end"/>
      </w:r>
      <w:r w:rsidR="00BA409D">
        <w:rPr>
          <w:rFonts w:cs="Arial"/>
          <w:color w:val="auto"/>
        </w:rPr>
        <w:t>, constituting a minimum score of 26 out of 30</w:t>
      </w:r>
      <w:r w:rsidR="001614A7">
        <w:rPr>
          <w:rFonts w:cs="Arial"/>
          <w:color w:val="auto"/>
        </w:rPr>
        <w:t>.</w:t>
      </w:r>
    </w:p>
    <w:p w14:paraId="1131843B" w14:textId="77777777" w:rsidR="006305D7" w:rsidRPr="000B2F36" w:rsidRDefault="006305D7" w:rsidP="00D54B8D">
      <w:pPr>
        <w:pStyle w:val="NormalWeb"/>
        <w:spacing w:before="0" w:beforeAutospacing="0" w:after="0" w:afterAutospacing="0"/>
        <w:rPr>
          <w:rFonts w:cs="Arial"/>
          <w:color w:val="808080"/>
        </w:rPr>
      </w:pPr>
    </w:p>
    <w:p w14:paraId="33AA782B" w14:textId="322D46DA" w:rsidR="006305D7" w:rsidRPr="004512C2" w:rsidRDefault="006305D7" w:rsidP="00D54B8D">
      <w:pPr>
        <w:pStyle w:val="NormalWeb"/>
        <w:spacing w:before="0" w:beforeAutospacing="0" w:after="0" w:afterAutospacing="0"/>
        <w:rPr>
          <w:rFonts w:cs="Arial"/>
          <w:b/>
          <w:color w:val="auto"/>
          <w:highlight w:val="yellow"/>
        </w:rPr>
      </w:pPr>
      <w:r w:rsidRPr="004512C2">
        <w:rPr>
          <w:rFonts w:cs="Arial"/>
          <w:b/>
          <w:color w:val="auto"/>
          <w:highlight w:val="yellow"/>
        </w:rPr>
        <w:lastRenderedPageBreak/>
        <w:t xml:space="preserve">2. </w:t>
      </w:r>
      <w:r w:rsidR="00F277EE" w:rsidRPr="004512C2">
        <w:rPr>
          <w:rFonts w:cs="Arial"/>
          <w:b/>
          <w:color w:val="auto"/>
          <w:highlight w:val="yellow"/>
        </w:rPr>
        <w:t xml:space="preserve">Pole Set-up and </w:t>
      </w:r>
      <w:r w:rsidR="00787FDC" w:rsidRPr="004512C2">
        <w:rPr>
          <w:rFonts w:cs="Arial"/>
          <w:b/>
          <w:color w:val="auto"/>
          <w:highlight w:val="yellow"/>
        </w:rPr>
        <w:t>Nordic Walking Instruction</w:t>
      </w:r>
    </w:p>
    <w:p w14:paraId="2BFB3B27" w14:textId="1D1E179F" w:rsidR="00787FDC" w:rsidRPr="004512C2" w:rsidRDefault="00787FDC" w:rsidP="00D54B8D">
      <w:pPr>
        <w:rPr>
          <w:rFonts w:cs="Arial"/>
          <w:highlight w:val="yellow"/>
        </w:rPr>
      </w:pPr>
      <w:r w:rsidRPr="004512C2">
        <w:rPr>
          <w:rFonts w:cs="Arial"/>
          <w:highlight w:val="yellow"/>
        </w:rPr>
        <w:t>2.1)</w:t>
      </w:r>
      <w:r w:rsidR="00F277EE" w:rsidRPr="004512C2">
        <w:rPr>
          <w:rFonts w:cs="Arial"/>
          <w:highlight w:val="yellow"/>
        </w:rPr>
        <w:t xml:space="preserve"> </w:t>
      </w:r>
      <w:proofErr w:type="gramStart"/>
      <w:r w:rsidR="00827C9C" w:rsidRPr="004512C2">
        <w:rPr>
          <w:rFonts w:cs="Arial"/>
          <w:highlight w:val="yellow"/>
        </w:rPr>
        <w:t>Provide</w:t>
      </w:r>
      <w:proofErr w:type="gramEnd"/>
      <w:r w:rsidR="00827C9C" w:rsidRPr="004512C2">
        <w:rPr>
          <w:rFonts w:cs="Arial"/>
          <w:highlight w:val="yellow"/>
        </w:rPr>
        <w:t xml:space="preserve"> </w:t>
      </w:r>
      <w:r w:rsidR="00F071EC" w:rsidRPr="004512C2">
        <w:rPr>
          <w:rFonts w:cs="Arial"/>
          <w:highlight w:val="yellow"/>
        </w:rPr>
        <w:t>each</w:t>
      </w:r>
      <w:r w:rsidR="00F277EE" w:rsidRPr="004512C2">
        <w:rPr>
          <w:rFonts w:cs="Arial"/>
          <w:highlight w:val="yellow"/>
        </w:rPr>
        <w:t xml:space="preserve"> participant </w:t>
      </w:r>
      <w:r w:rsidR="00827C9C" w:rsidRPr="004512C2">
        <w:rPr>
          <w:rFonts w:cs="Arial"/>
          <w:highlight w:val="yellow"/>
        </w:rPr>
        <w:t xml:space="preserve">with </w:t>
      </w:r>
      <w:r w:rsidR="00F277EE" w:rsidRPr="004512C2">
        <w:rPr>
          <w:rFonts w:cs="Arial"/>
          <w:highlight w:val="yellow"/>
        </w:rPr>
        <w:t>a set of poles, and instruct</w:t>
      </w:r>
      <w:r w:rsidR="00827C9C" w:rsidRPr="004512C2">
        <w:rPr>
          <w:rFonts w:cs="Arial"/>
          <w:highlight w:val="yellow"/>
        </w:rPr>
        <w:t xml:space="preserve"> them</w:t>
      </w:r>
      <w:r w:rsidR="00F277EE" w:rsidRPr="004512C2">
        <w:rPr>
          <w:rFonts w:cs="Arial"/>
          <w:highlight w:val="yellow"/>
        </w:rPr>
        <w:t xml:space="preserve"> on how to </w:t>
      </w:r>
      <w:r w:rsidR="00391AB8" w:rsidRPr="004512C2">
        <w:rPr>
          <w:rFonts w:cs="Arial"/>
          <w:highlight w:val="yellow"/>
        </w:rPr>
        <w:t xml:space="preserve">adjust the poles to an optimal length relative to their height. </w:t>
      </w:r>
      <w:r w:rsidR="004512C2">
        <w:rPr>
          <w:rFonts w:cs="Arial"/>
          <w:highlight w:val="yellow"/>
        </w:rPr>
        <w:t>Ensure that the</w:t>
      </w:r>
      <w:r w:rsidR="00391AB8" w:rsidRPr="004512C2">
        <w:rPr>
          <w:rFonts w:cs="Arial"/>
          <w:highlight w:val="yellow"/>
        </w:rPr>
        <w:t xml:space="preserve"> adjustment correspond</w:t>
      </w:r>
      <w:r w:rsidR="004512C2">
        <w:rPr>
          <w:rFonts w:cs="Arial"/>
          <w:highlight w:val="yellow"/>
        </w:rPr>
        <w:t>s</w:t>
      </w:r>
      <w:r w:rsidR="00391AB8" w:rsidRPr="004512C2">
        <w:rPr>
          <w:rFonts w:cs="Arial"/>
          <w:highlight w:val="yellow"/>
        </w:rPr>
        <w:t xml:space="preserve"> to approximately 65% of the individual</w:t>
      </w:r>
      <w:r w:rsidR="00BB7EB5" w:rsidRPr="004512C2">
        <w:rPr>
          <w:rFonts w:cs="Arial"/>
          <w:highlight w:val="yellow"/>
        </w:rPr>
        <w:t>’</w:t>
      </w:r>
      <w:r w:rsidR="00391AB8" w:rsidRPr="004512C2">
        <w:rPr>
          <w:rFonts w:cs="Arial"/>
          <w:highlight w:val="yellow"/>
        </w:rPr>
        <w:t xml:space="preserve">s body height. </w:t>
      </w:r>
    </w:p>
    <w:p w14:paraId="4E07A5E4" w14:textId="77777777" w:rsidR="00391AB8" w:rsidRPr="004512C2" w:rsidRDefault="00391AB8" w:rsidP="00D54B8D">
      <w:pPr>
        <w:rPr>
          <w:rFonts w:cs="Arial"/>
          <w:highlight w:val="yellow"/>
        </w:rPr>
      </w:pPr>
    </w:p>
    <w:p w14:paraId="3CAC9686" w14:textId="4053586B" w:rsidR="00391AB8" w:rsidRPr="004512C2" w:rsidRDefault="00391AB8" w:rsidP="00D54B8D">
      <w:pPr>
        <w:rPr>
          <w:rFonts w:cs="Arial"/>
          <w:highlight w:val="yellow"/>
        </w:rPr>
      </w:pPr>
      <w:r w:rsidRPr="004512C2">
        <w:rPr>
          <w:rFonts w:cs="Arial"/>
          <w:highlight w:val="yellow"/>
        </w:rPr>
        <w:t xml:space="preserve">2.1.1) </w:t>
      </w:r>
      <w:r w:rsidR="00F6550C" w:rsidRPr="004512C2">
        <w:rPr>
          <w:rFonts w:cs="Arial"/>
          <w:highlight w:val="yellow"/>
        </w:rPr>
        <w:t xml:space="preserve">Provide </w:t>
      </w:r>
      <w:r w:rsidR="00263CDB" w:rsidRPr="004512C2">
        <w:rPr>
          <w:rFonts w:cs="Arial"/>
          <w:highlight w:val="yellow"/>
        </w:rPr>
        <w:t>each participant</w:t>
      </w:r>
      <w:r w:rsidR="00F6550C" w:rsidRPr="004512C2">
        <w:rPr>
          <w:rFonts w:cs="Arial"/>
          <w:highlight w:val="yellow"/>
        </w:rPr>
        <w:t xml:space="preserve"> with the following instructions </w:t>
      </w:r>
      <w:r w:rsidR="00263CDB" w:rsidRPr="004512C2">
        <w:rPr>
          <w:rFonts w:cs="Arial"/>
          <w:highlight w:val="yellow"/>
        </w:rPr>
        <w:t>regarding</w:t>
      </w:r>
      <w:r w:rsidRPr="004512C2">
        <w:rPr>
          <w:rFonts w:cs="Arial"/>
          <w:highlight w:val="yellow"/>
        </w:rPr>
        <w:t xml:space="preserve"> pole adjustment</w:t>
      </w:r>
      <w:r w:rsidR="004512C2">
        <w:rPr>
          <w:rFonts w:cs="Arial"/>
          <w:highlight w:val="yellow"/>
        </w:rPr>
        <w:t xml:space="preserve">. Ask the participants to stand tall, have the participants </w:t>
      </w:r>
      <w:r w:rsidRPr="004512C2">
        <w:rPr>
          <w:rFonts w:cs="Arial"/>
          <w:highlight w:val="yellow"/>
        </w:rPr>
        <w:t>place the pole tip in front of the toes</w:t>
      </w:r>
      <w:proofErr w:type="gramStart"/>
      <w:r w:rsidRPr="004512C2">
        <w:rPr>
          <w:rFonts w:cs="Arial"/>
          <w:highlight w:val="yellow"/>
        </w:rPr>
        <w:t xml:space="preserve">,  </w:t>
      </w:r>
      <w:r w:rsidR="004512C2">
        <w:rPr>
          <w:rFonts w:cs="Arial"/>
          <w:highlight w:val="yellow"/>
        </w:rPr>
        <w:t>instruct</w:t>
      </w:r>
      <w:proofErr w:type="gramEnd"/>
      <w:r w:rsidR="004512C2">
        <w:rPr>
          <w:rFonts w:cs="Arial"/>
          <w:highlight w:val="yellow"/>
        </w:rPr>
        <w:t xml:space="preserve"> the participants to </w:t>
      </w:r>
      <w:r w:rsidRPr="004512C2">
        <w:rPr>
          <w:rFonts w:cs="Arial"/>
          <w:highlight w:val="yellow"/>
        </w:rPr>
        <w:t>place the elbow and</w:t>
      </w:r>
      <w:r w:rsidR="004512C2">
        <w:rPr>
          <w:rFonts w:cs="Arial"/>
          <w:highlight w:val="yellow"/>
        </w:rPr>
        <w:t xml:space="preserve"> forearm next to the body, and ask the participants to </w:t>
      </w:r>
      <w:r w:rsidRPr="004512C2">
        <w:rPr>
          <w:rFonts w:cs="Arial"/>
          <w:highlight w:val="yellow"/>
        </w:rPr>
        <w:t xml:space="preserve">lengthen the poles so the elbow forms </w:t>
      </w:r>
      <w:r w:rsidR="00C9401B" w:rsidRPr="004512C2">
        <w:rPr>
          <w:rFonts w:cs="Arial"/>
          <w:highlight w:val="yellow"/>
        </w:rPr>
        <w:t>an approximate</w:t>
      </w:r>
      <w:r w:rsidRPr="004512C2">
        <w:rPr>
          <w:rFonts w:cs="Arial"/>
          <w:highlight w:val="yellow"/>
        </w:rPr>
        <w:t xml:space="preserve"> 90° angle next to the body. Finally, securely tighten the poles and angle the boot tips backwards.</w:t>
      </w:r>
    </w:p>
    <w:p w14:paraId="2FF93496" w14:textId="77777777" w:rsidR="00391AB8" w:rsidRPr="004512C2" w:rsidRDefault="00391AB8" w:rsidP="00D54B8D">
      <w:pPr>
        <w:rPr>
          <w:rFonts w:cs="Arial"/>
        </w:rPr>
      </w:pPr>
    </w:p>
    <w:p w14:paraId="06632CCC" w14:textId="6336FC5D" w:rsidR="00391AB8" w:rsidRPr="004512C2" w:rsidRDefault="00391AB8" w:rsidP="00D54B8D">
      <w:pPr>
        <w:rPr>
          <w:rFonts w:cs="Arial"/>
        </w:rPr>
      </w:pPr>
      <w:r w:rsidRPr="004512C2">
        <w:rPr>
          <w:rFonts w:cs="Arial"/>
        </w:rPr>
        <w:t>2.2)</w:t>
      </w:r>
      <w:r w:rsidR="00735078" w:rsidRPr="004512C2">
        <w:rPr>
          <w:rFonts w:cs="Arial"/>
        </w:rPr>
        <w:t xml:space="preserve"> Instruct</w:t>
      </w:r>
      <w:r w:rsidR="007A601B" w:rsidRPr="004512C2">
        <w:rPr>
          <w:rFonts w:cs="Arial"/>
        </w:rPr>
        <w:t xml:space="preserve"> </w:t>
      </w:r>
      <w:r w:rsidR="00F071EC" w:rsidRPr="004512C2">
        <w:rPr>
          <w:rFonts w:cs="Arial"/>
        </w:rPr>
        <w:t xml:space="preserve">the </w:t>
      </w:r>
      <w:r w:rsidR="00135E21" w:rsidRPr="004512C2">
        <w:rPr>
          <w:rFonts w:cs="Arial"/>
        </w:rPr>
        <w:t>participant</w:t>
      </w:r>
      <w:r w:rsidR="00DC3B82" w:rsidRPr="004512C2">
        <w:rPr>
          <w:rFonts w:cs="Arial"/>
        </w:rPr>
        <w:t xml:space="preserve"> </w:t>
      </w:r>
      <w:r w:rsidR="004512C2" w:rsidRPr="004512C2">
        <w:rPr>
          <w:rFonts w:cs="Arial"/>
        </w:rPr>
        <w:t>the</w:t>
      </w:r>
      <w:r w:rsidR="00DC3B82" w:rsidRPr="004512C2">
        <w:rPr>
          <w:rFonts w:cs="Arial"/>
        </w:rPr>
        <w:t xml:space="preserve"> </w:t>
      </w:r>
      <w:r w:rsidR="004512C2">
        <w:rPr>
          <w:rFonts w:cs="Arial"/>
        </w:rPr>
        <w:t xml:space="preserve">following </w:t>
      </w:r>
      <w:r w:rsidR="00DC3B82" w:rsidRPr="004512C2">
        <w:rPr>
          <w:rFonts w:cs="Arial"/>
        </w:rPr>
        <w:t>4 basic steps</w:t>
      </w:r>
      <w:r w:rsidR="004512C2">
        <w:rPr>
          <w:rFonts w:cs="Arial"/>
        </w:rPr>
        <w:t xml:space="preserve"> </w:t>
      </w:r>
      <w:r w:rsidR="00DC3B82" w:rsidRPr="004512C2">
        <w:rPr>
          <w:rFonts w:cs="Arial"/>
        </w:rPr>
        <w:t>in order to minimize the amount of information</w:t>
      </w:r>
      <w:r w:rsidR="00F071EC" w:rsidRPr="004512C2">
        <w:rPr>
          <w:rFonts w:cs="Arial"/>
        </w:rPr>
        <w:t xml:space="preserve"> to process</w:t>
      </w:r>
      <w:r w:rsidR="00DC3B82" w:rsidRPr="004512C2">
        <w:rPr>
          <w:rFonts w:cs="Arial"/>
        </w:rPr>
        <w:t xml:space="preserve"> and ensure a thorough understanding of technique</w:t>
      </w:r>
      <w:r w:rsidR="0018620B" w:rsidRPr="004512C2">
        <w:rPr>
          <w:rFonts w:cs="Arial"/>
        </w:rPr>
        <w:fldChar w:fldCharType="begin"/>
      </w:r>
      <w:r w:rsidR="0018620B" w:rsidRPr="004512C2">
        <w:rPr>
          <w:rFonts w:cs="Arial"/>
        </w:rPr>
        <w:instrText xml:space="preserve"> ADDIN ZOTERO_ITEM CSL_CITATION {"citationID":"15p4gnc1of","properties":{"formattedCitation":"{\\rtf \\super 12\\nosupersub{}}","plainCitation":"12"},"citationItems":[{"id":6,"uris":["http://zotero.org/users/2543245/items/7MAE299E"],"uri":["http://zotero.org/users/2543245/items/7MAE299E"],"itemData":{"id":6,"type":"webpage","title":"Teaching the Technique | Nordixx Inc.Nordixx Inc.","URL":"https://www.nordixx.com/nordic-walking-poles/teaching-booklett/","accessed":{"date-parts":[["2015",7,21]]}}}],"schema":"https://github.com/citation-style-language/schema/raw/master/csl-citation.json"} </w:instrText>
      </w:r>
      <w:r w:rsidR="0018620B" w:rsidRPr="004512C2">
        <w:rPr>
          <w:rFonts w:cs="Arial"/>
        </w:rPr>
        <w:fldChar w:fldCharType="separate"/>
      </w:r>
      <w:r w:rsidR="0018620B" w:rsidRPr="004512C2">
        <w:rPr>
          <w:rFonts w:cs="Times New Roman"/>
          <w:vertAlign w:val="superscript"/>
        </w:rPr>
        <w:t>12</w:t>
      </w:r>
      <w:r w:rsidR="0018620B" w:rsidRPr="004512C2">
        <w:rPr>
          <w:rFonts w:cs="Arial"/>
        </w:rPr>
        <w:fldChar w:fldCharType="end"/>
      </w:r>
      <w:r w:rsidR="00DC3B82" w:rsidRPr="004512C2">
        <w:rPr>
          <w:rFonts w:cs="Arial"/>
        </w:rPr>
        <w:t xml:space="preserve">. </w:t>
      </w:r>
      <w:r w:rsidR="00135E21" w:rsidRPr="004512C2">
        <w:rPr>
          <w:rFonts w:cs="Arial"/>
        </w:rPr>
        <w:t>Allot approximately 30 minutes for instruction and subsequent practice of the technique.</w:t>
      </w:r>
    </w:p>
    <w:p w14:paraId="14ACE7DB" w14:textId="77777777" w:rsidR="004512C2" w:rsidRPr="0018620B" w:rsidRDefault="004512C2" w:rsidP="00D54B8D">
      <w:pPr>
        <w:rPr>
          <w:rFonts w:cs="Arial"/>
          <w:highlight w:val="yellow"/>
        </w:rPr>
      </w:pPr>
    </w:p>
    <w:p w14:paraId="65B90A59" w14:textId="76D2DAD1" w:rsidR="00DC3B82" w:rsidRDefault="004512C2" w:rsidP="00D54B8D">
      <w:pPr>
        <w:rPr>
          <w:rFonts w:cs="Arial"/>
        </w:rPr>
      </w:pPr>
      <w:r w:rsidRPr="004512C2">
        <w:rPr>
          <w:rFonts w:cs="Arial"/>
          <w:b/>
        </w:rPr>
        <w:t>NOTE:</w:t>
      </w:r>
      <w:r w:rsidRPr="004512C2">
        <w:rPr>
          <w:rFonts w:cs="Arial"/>
        </w:rPr>
        <w:t xml:space="preserve"> Nordic walking instructions are to be given by a certified Nordic pole walking instructor.</w:t>
      </w:r>
    </w:p>
    <w:p w14:paraId="4847707C" w14:textId="77777777" w:rsidR="004512C2" w:rsidRPr="004512C2" w:rsidRDefault="004512C2" w:rsidP="00D54B8D">
      <w:pPr>
        <w:rPr>
          <w:rFonts w:cs="Arial"/>
        </w:rPr>
      </w:pPr>
    </w:p>
    <w:p w14:paraId="1634E8D3" w14:textId="75FCE467" w:rsidR="004512C2" w:rsidRDefault="00DC3B82" w:rsidP="00D54B8D">
      <w:pPr>
        <w:rPr>
          <w:rFonts w:cs="Arial"/>
        </w:rPr>
      </w:pPr>
      <w:r w:rsidRPr="0018620B">
        <w:rPr>
          <w:rFonts w:cs="Arial"/>
          <w:highlight w:val="yellow"/>
        </w:rPr>
        <w:t xml:space="preserve">2.2.1) </w:t>
      </w:r>
      <w:proofErr w:type="gramStart"/>
      <w:r w:rsidRPr="0018620B">
        <w:rPr>
          <w:rFonts w:cs="Arial"/>
          <w:highlight w:val="yellow"/>
        </w:rPr>
        <w:t>Before</w:t>
      </w:r>
      <w:proofErr w:type="gramEnd"/>
      <w:r w:rsidRPr="0018620B">
        <w:rPr>
          <w:rFonts w:cs="Arial"/>
          <w:highlight w:val="yellow"/>
        </w:rPr>
        <w:t xml:space="preserve"> securing the wrist straps, </w:t>
      </w:r>
      <w:r w:rsidR="00F071EC" w:rsidRPr="0018620B">
        <w:rPr>
          <w:rFonts w:cs="Arial"/>
          <w:highlight w:val="yellow"/>
        </w:rPr>
        <w:t xml:space="preserve">instruct the </w:t>
      </w:r>
      <w:r w:rsidRPr="0018620B">
        <w:rPr>
          <w:rFonts w:cs="Arial"/>
          <w:highlight w:val="yellow"/>
        </w:rPr>
        <w:t>participant</w:t>
      </w:r>
      <w:r w:rsidR="00F071EC" w:rsidRPr="0018620B">
        <w:rPr>
          <w:rFonts w:cs="Arial"/>
          <w:highlight w:val="yellow"/>
        </w:rPr>
        <w:t xml:space="preserve"> to</w:t>
      </w:r>
      <w:r w:rsidRPr="0018620B">
        <w:rPr>
          <w:rFonts w:cs="Arial"/>
          <w:highlight w:val="yellow"/>
        </w:rPr>
        <w:t xml:space="preserve"> place their poles behind the </w:t>
      </w:r>
      <w:r w:rsidR="006D23A0" w:rsidRPr="0018620B">
        <w:rPr>
          <w:rFonts w:cs="Arial"/>
          <w:highlight w:val="yellow"/>
        </w:rPr>
        <w:t xml:space="preserve">lower </w:t>
      </w:r>
      <w:r w:rsidRPr="0018620B">
        <w:rPr>
          <w:rFonts w:cs="Arial"/>
          <w:highlight w:val="yellow"/>
        </w:rPr>
        <w:t xml:space="preserve">back and stand tall. </w:t>
      </w:r>
      <w:r w:rsidR="004512C2">
        <w:rPr>
          <w:rFonts w:cs="Arial"/>
          <w:highlight w:val="yellow"/>
        </w:rPr>
        <w:t>Ask the participants to stand with</w:t>
      </w:r>
      <w:r w:rsidRPr="0018620B">
        <w:rPr>
          <w:rFonts w:cs="Arial"/>
          <w:highlight w:val="yellow"/>
        </w:rPr>
        <w:t xml:space="preserve"> the</w:t>
      </w:r>
      <w:r w:rsidR="004512C2">
        <w:rPr>
          <w:rFonts w:cs="Arial"/>
          <w:highlight w:val="yellow"/>
        </w:rPr>
        <w:t>ir</w:t>
      </w:r>
      <w:r w:rsidRPr="0018620B">
        <w:rPr>
          <w:rFonts w:cs="Arial"/>
          <w:highlight w:val="yellow"/>
        </w:rPr>
        <w:t xml:space="preserve"> chest </w:t>
      </w:r>
      <w:r w:rsidR="004512C2">
        <w:rPr>
          <w:rFonts w:cs="Arial"/>
          <w:highlight w:val="yellow"/>
        </w:rPr>
        <w:t xml:space="preserve">tall and the shoulders relaxed. </w:t>
      </w:r>
    </w:p>
    <w:p w14:paraId="256BD2B0" w14:textId="77777777" w:rsidR="004512C2" w:rsidRDefault="004512C2" w:rsidP="00D54B8D">
      <w:pPr>
        <w:rPr>
          <w:rFonts w:cs="Arial"/>
        </w:rPr>
      </w:pPr>
    </w:p>
    <w:p w14:paraId="6F76845D" w14:textId="06D49BDB" w:rsidR="00F540FB" w:rsidRPr="0018620B" w:rsidRDefault="004512C2" w:rsidP="00D54B8D">
      <w:pPr>
        <w:rPr>
          <w:rFonts w:cs="Arial"/>
          <w:highlight w:val="yellow"/>
        </w:rPr>
      </w:pPr>
      <w:r w:rsidRPr="004512C2">
        <w:rPr>
          <w:rFonts w:cs="Arial"/>
          <w:b/>
        </w:rPr>
        <w:t>NOTE:</w:t>
      </w:r>
      <w:r w:rsidRPr="004512C2">
        <w:rPr>
          <w:rFonts w:cs="Arial"/>
        </w:rPr>
        <w:t xml:space="preserve"> E</w:t>
      </w:r>
      <w:r w:rsidR="00F071EC" w:rsidRPr="004512C2">
        <w:rPr>
          <w:rFonts w:cs="Arial"/>
        </w:rPr>
        <w:t xml:space="preserve">xplain to the </w:t>
      </w:r>
      <w:r w:rsidR="00F540FB" w:rsidRPr="004512C2">
        <w:rPr>
          <w:rFonts w:cs="Arial"/>
        </w:rPr>
        <w:t xml:space="preserve">participant </w:t>
      </w:r>
      <w:r w:rsidR="00F071EC" w:rsidRPr="004512C2">
        <w:rPr>
          <w:rFonts w:cs="Arial"/>
        </w:rPr>
        <w:t xml:space="preserve">that this is done to </w:t>
      </w:r>
      <w:r w:rsidR="00DC3B82" w:rsidRPr="004512C2">
        <w:rPr>
          <w:rFonts w:cs="Arial"/>
        </w:rPr>
        <w:t xml:space="preserve">gain an understanding of the required upright body posture </w:t>
      </w:r>
      <w:r w:rsidR="00F540FB" w:rsidRPr="004512C2">
        <w:rPr>
          <w:rFonts w:cs="Arial"/>
        </w:rPr>
        <w:t>for Nordic walking</w:t>
      </w:r>
      <w:r w:rsidR="00DC3B82" w:rsidRPr="004512C2">
        <w:rPr>
          <w:rFonts w:cs="Arial"/>
        </w:rPr>
        <w:t>.</w:t>
      </w:r>
    </w:p>
    <w:p w14:paraId="7170443E" w14:textId="77777777" w:rsidR="00F540FB" w:rsidRPr="0018620B" w:rsidRDefault="00F540FB" w:rsidP="00D54B8D">
      <w:pPr>
        <w:rPr>
          <w:rFonts w:cs="Arial"/>
          <w:highlight w:val="yellow"/>
        </w:rPr>
      </w:pPr>
    </w:p>
    <w:p w14:paraId="095BA4BB" w14:textId="77777777" w:rsidR="004512C2" w:rsidRDefault="00F540FB" w:rsidP="00D54B8D">
      <w:pPr>
        <w:rPr>
          <w:rFonts w:cs="Arial"/>
        </w:rPr>
      </w:pPr>
      <w:r w:rsidRPr="0018620B">
        <w:rPr>
          <w:rFonts w:cs="Arial"/>
          <w:highlight w:val="yellow"/>
        </w:rPr>
        <w:t xml:space="preserve">2.2.2) </w:t>
      </w:r>
      <w:r w:rsidR="00263CDB" w:rsidRPr="0018620B">
        <w:rPr>
          <w:rFonts w:cs="Arial"/>
          <w:highlight w:val="yellow"/>
        </w:rPr>
        <w:t xml:space="preserve">Have each participant </w:t>
      </w:r>
      <w:r w:rsidRPr="0018620B">
        <w:rPr>
          <w:rFonts w:cs="Arial"/>
          <w:highlight w:val="yellow"/>
        </w:rPr>
        <w:t>secure the wrist straps</w:t>
      </w:r>
      <w:r w:rsidR="00263CDB" w:rsidRPr="0018620B">
        <w:rPr>
          <w:rFonts w:cs="Arial"/>
          <w:highlight w:val="yellow"/>
        </w:rPr>
        <w:t>,</w:t>
      </w:r>
      <w:r w:rsidRPr="0018620B">
        <w:rPr>
          <w:rFonts w:cs="Arial"/>
          <w:highlight w:val="yellow"/>
        </w:rPr>
        <w:t xml:space="preserve"> place the pole tips behind them</w:t>
      </w:r>
      <w:r w:rsidR="00263CDB" w:rsidRPr="0018620B">
        <w:rPr>
          <w:rFonts w:cs="Arial"/>
          <w:highlight w:val="yellow"/>
        </w:rPr>
        <w:t>, and relax their arms</w:t>
      </w:r>
      <w:r w:rsidRPr="0018620B">
        <w:rPr>
          <w:rFonts w:cs="Arial"/>
          <w:highlight w:val="yellow"/>
        </w:rPr>
        <w:t xml:space="preserve"> at their sides. While keeping their hands open (</w:t>
      </w:r>
      <w:r w:rsidR="00735078" w:rsidRPr="0018620B">
        <w:rPr>
          <w:rFonts w:cs="Arial"/>
          <w:highlight w:val="yellow"/>
        </w:rPr>
        <w:t xml:space="preserve">i.e. </w:t>
      </w:r>
      <w:r w:rsidRPr="0018620B">
        <w:rPr>
          <w:rFonts w:cs="Arial"/>
          <w:highlight w:val="yellow"/>
        </w:rPr>
        <w:t xml:space="preserve">not grasping handles), </w:t>
      </w:r>
      <w:r w:rsidR="00263CDB" w:rsidRPr="0018620B">
        <w:rPr>
          <w:rFonts w:cs="Arial"/>
          <w:highlight w:val="yellow"/>
        </w:rPr>
        <w:t>instruct the subject to begin walking</w:t>
      </w:r>
      <w:r w:rsidRPr="0018620B">
        <w:rPr>
          <w:rFonts w:cs="Arial"/>
          <w:highlight w:val="yellow"/>
        </w:rPr>
        <w:t xml:space="preserve"> with minimal arm swing</w:t>
      </w:r>
      <w:r w:rsidR="00DC3B82" w:rsidRPr="0018620B">
        <w:rPr>
          <w:rFonts w:cs="Arial"/>
          <w:highlight w:val="yellow"/>
        </w:rPr>
        <w:t xml:space="preserve"> </w:t>
      </w:r>
      <w:r w:rsidRPr="0018620B">
        <w:rPr>
          <w:rFonts w:cs="Arial"/>
          <w:highlight w:val="yellow"/>
        </w:rPr>
        <w:t xml:space="preserve">for approximately 100 meters. </w:t>
      </w:r>
    </w:p>
    <w:p w14:paraId="614E87D9" w14:textId="77777777" w:rsidR="004512C2" w:rsidRDefault="004512C2" w:rsidP="00D54B8D">
      <w:pPr>
        <w:rPr>
          <w:rFonts w:cs="Arial"/>
        </w:rPr>
      </w:pPr>
    </w:p>
    <w:p w14:paraId="4BB181FF" w14:textId="1BCB4CD0" w:rsidR="00DC3B82" w:rsidRPr="0018620B" w:rsidRDefault="004512C2" w:rsidP="00D54B8D">
      <w:pPr>
        <w:rPr>
          <w:rFonts w:cs="Arial"/>
          <w:highlight w:val="yellow"/>
        </w:rPr>
      </w:pPr>
      <w:r w:rsidRPr="004512C2">
        <w:rPr>
          <w:rFonts w:cs="Arial"/>
          <w:b/>
        </w:rPr>
        <w:t>NOTE:</w:t>
      </w:r>
      <w:r w:rsidRPr="004512C2">
        <w:rPr>
          <w:rFonts w:cs="Arial"/>
        </w:rPr>
        <w:t xml:space="preserve"> </w:t>
      </w:r>
      <w:r w:rsidR="00F540FB" w:rsidRPr="004512C2">
        <w:rPr>
          <w:rFonts w:cs="Arial"/>
        </w:rPr>
        <w:t>At this s</w:t>
      </w:r>
      <w:r w:rsidR="00735078" w:rsidRPr="004512C2">
        <w:rPr>
          <w:rFonts w:cs="Arial"/>
        </w:rPr>
        <w:t>tage, the poles are simply trail</w:t>
      </w:r>
      <w:r w:rsidR="00F540FB" w:rsidRPr="004512C2">
        <w:rPr>
          <w:rFonts w:cs="Arial"/>
        </w:rPr>
        <w:t>ing behind the participant.</w:t>
      </w:r>
    </w:p>
    <w:p w14:paraId="6CC83758" w14:textId="77777777" w:rsidR="00F540FB" w:rsidRPr="0018620B" w:rsidRDefault="00F540FB" w:rsidP="00D54B8D">
      <w:pPr>
        <w:rPr>
          <w:rFonts w:cs="Arial"/>
          <w:highlight w:val="yellow"/>
        </w:rPr>
      </w:pPr>
    </w:p>
    <w:p w14:paraId="537578E7" w14:textId="77777777" w:rsidR="004512C2" w:rsidRDefault="00F540FB" w:rsidP="00D54B8D">
      <w:pPr>
        <w:rPr>
          <w:rFonts w:cs="Arial"/>
        </w:rPr>
      </w:pPr>
      <w:r w:rsidRPr="0018620B">
        <w:rPr>
          <w:rFonts w:cs="Arial"/>
          <w:highlight w:val="yellow"/>
        </w:rPr>
        <w:t>2.2.3) While still keeping the hands open</w:t>
      </w:r>
      <w:r w:rsidR="00504540" w:rsidRPr="0018620B">
        <w:rPr>
          <w:rFonts w:cs="Arial"/>
          <w:highlight w:val="yellow"/>
        </w:rPr>
        <w:t xml:space="preserve"> and dragging the poles behind them</w:t>
      </w:r>
      <w:r w:rsidRPr="0018620B">
        <w:rPr>
          <w:rFonts w:cs="Arial"/>
          <w:highlight w:val="yellow"/>
        </w:rPr>
        <w:t>,</w:t>
      </w:r>
      <w:r w:rsidR="00263CDB" w:rsidRPr="0018620B">
        <w:rPr>
          <w:rFonts w:cs="Arial"/>
          <w:highlight w:val="yellow"/>
        </w:rPr>
        <w:t xml:space="preserve"> instruct the participant to</w:t>
      </w:r>
      <w:r w:rsidRPr="0018620B">
        <w:rPr>
          <w:rFonts w:cs="Arial"/>
          <w:highlight w:val="yellow"/>
        </w:rPr>
        <w:t xml:space="preserve"> begin walk</w:t>
      </w:r>
      <w:r w:rsidR="00263CDB" w:rsidRPr="0018620B">
        <w:rPr>
          <w:rFonts w:cs="Arial"/>
          <w:highlight w:val="yellow"/>
        </w:rPr>
        <w:t>ing</w:t>
      </w:r>
      <w:r w:rsidR="00504540" w:rsidRPr="0018620B">
        <w:rPr>
          <w:rFonts w:cs="Arial"/>
          <w:highlight w:val="yellow"/>
        </w:rPr>
        <w:t xml:space="preserve"> faster</w:t>
      </w:r>
      <w:r w:rsidRPr="0018620B">
        <w:rPr>
          <w:rFonts w:cs="Arial"/>
          <w:highlight w:val="yellow"/>
        </w:rPr>
        <w:t xml:space="preserve">. </w:t>
      </w:r>
      <w:r w:rsidR="00263CDB" w:rsidRPr="0018620B">
        <w:rPr>
          <w:rFonts w:cs="Arial"/>
          <w:highlight w:val="yellow"/>
        </w:rPr>
        <w:t xml:space="preserve">Ask </w:t>
      </w:r>
      <w:r w:rsidR="004512C2">
        <w:rPr>
          <w:rFonts w:cs="Arial"/>
          <w:highlight w:val="yellow"/>
        </w:rPr>
        <w:t>the participants</w:t>
      </w:r>
      <w:r w:rsidR="00263CDB" w:rsidRPr="0018620B">
        <w:rPr>
          <w:rFonts w:cs="Arial"/>
          <w:highlight w:val="yellow"/>
        </w:rPr>
        <w:t xml:space="preserve"> </w:t>
      </w:r>
      <w:r w:rsidRPr="0018620B">
        <w:rPr>
          <w:rFonts w:cs="Arial"/>
          <w:highlight w:val="yellow"/>
        </w:rPr>
        <w:t>to visualize bringing their hand up as if they are</w:t>
      </w:r>
      <w:r w:rsidR="00C9401B" w:rsidRPr="0018620B">
        <w:rPr>
          <w:rFonts w:cs="Arial"/>
          <w:highlight w:val="yellow"/>
        </w:rPr>
        <w:t xml:space="preserve"> about to shake someone’s hand</w:t>
      </w:r>
      <w:r w:rsidRPr="0018620B">
        <w:rPr>
          <w:rFonts w:cs="Arial"/>
          <w:highlight w:val="yellow"/>
        </w:rPr>
        <w:t xml:space="preserve">. </w:t>
      </w:r>
    </w:p>
    <w:p w14:paraId="531B7229" w14:textId="77777777" w:rsidR="004512C2" w:rsidRDefault="004512C2" w:rsidP="00D54B8D">
      <w:pPr>
        <w:rPr>
          <w:rFonts w:cs="Arial"/>
        </w:rPr>
      </w:pPr>
    </w:p>
    <w:p w14:paraId="1A1D61CE" w14:textId="5CAC252F" w:rsidR="00F540FB" w:rsidRPr="0018620B" w:rsidRDefault="004512C2" w:rsidP="00D54B8D">
      <w:pPr>
        <w:rPr>
          <w:rFonts w:cs="Arial"/>
          <w:highlight w:val="yellow"/>
        </w:rPr>
      </w:pPr>
      <w:r w:rsidRPr="004512C2">
        <w:rPr>
          <w:rFonts w:cs="Arial"/>
          <w:b/>
        </w:rPr>
        <w:t>NOTE:</w:t>
      </w:r>
      <w:r w:rsidRPr="004512C2">
        <w:rPr>
          <w:rFonts w:cs="Arial"/>
        </w:rPr>
        <w:t xml:space="preserve"> </w:t>
      </w:r>
      <w:r w:rsidR="00F540FB" w:rsidRPr="004512C2">
        <w:rPr>
          <w:rFonts w:cs="Arial"/>
        </w:rPr>
        <w:t xml:space="preserve">At this phase, </w:t>
      </w:r>
      <w:r w:rsidR="00263CDB" w:rsidRPr="004512C2">
        <w:rPr>
          <w:rFonts w:cs="Arial"/>
        </w:rPr>
        <w:t xml:space="preserve">explain that </w:t>
      </w:r>
      <w:r w:rsidR="00F540FB" w:rsidRPr="004512C2">
        <w:rPr>
          <w:rFonts w:cs="Arial"/>
        </w:rPr>
        <w:t xml:space="preserve">the goal is to promote the natural </w:t>
      </w:r>
      <w:r w:rsidR="00C9401B" w:rsidRPr="004512C2">
        <w:rPr>
          <w:rFonts w:cs="Arial"/>
        </w:rPr>
        <w:t xml:space="preserve">reciprocal and </w:t>
      </w:r>
      <w:r w:rsidR="00F540FB" w:rsidRPr="004512C2">
        <w:rPr>
          <w:rFonts w:cs="Arial"/>
        </w:rPr>
        <w:t>rhythmic actions of the arms and legs during gait.</w:t>
      </w:r>
    </w:p>
    <w:p w14:paraId="5A2F2ECE" w14:textId="77777777" w:rsidR="00F540FB" w:rsidRPr="0018620B" w:rsidRDefault="00F540FB" w:rsidP="00D54B8D">
      <w:pPr>
        <w:rPr>
          <w:rFonts w:cs="Arial"/>
          <w:highlight w:val="yellow"/>
        </w:rPr>
      </w:pPr>
    </w:p>
    <w:p w14:paraId="1DA8B0AC" w14:textId="77777777" w:rsidR="00A061DB" w:rsidRDefault="00F540FB" w:rsidP="00D54B8D">
      <w:pPr>
        <w:rPr>
          <w:rFonts w:cs="Arial"/>
        </w:rPr>
      </w:pPr>
      <w:r w:rsidRPr="0018620B">
        <w:rPr>
          <w:rFonts w:cs="Arial"/>
          <w:highlight w:val="yellow"/>
        </w:rPr>
        <w:t>2.2.4)</w:t>
      </w:r>
      <w:r w:rsidR="00504540" w:rsidRPr="0018620B">
        <w:rPr>
          <w:rFonts w:cs="Arial"/>
          <w:highlight w:val="yellow"/>
        </w:rPr>
        <w:t xml:space="preserve"> </w:t>
      </w:r>
      <w:proofErr w:type="gramStart"/>
      <w:r w:rsidR="00504540" w:rsidRPr="0018620B">
        <w:rPr>
          <w:rFonts w:cs="Arial"/>
          <w:highlight w:val="yellow"/>
        </w:rPr>
        <w:t>Finally</w:t>
      </w:r>
      <w:proofErr w:type="gramEnd"/>
      <w:r w:rsidR="00504540" w:rsidRPr="0018620B">
        <w:rPr>
          <w:rFonts w:cs="Arial"/>
          <w:highlight w:val="yellow"/>
        </w:rPr>
        <w:t xml:space="preserve">, as the arm swings forward, </w:t>
      </w:r>
      <w:r w:rsidR="00263CDB" w:rsidRPr="0018620B">
        <w:rPr>
          <w:rFonts w:cs="Arial"/>
          <w:highlight w:val="yellow"/>
        </w:rPr>
        <w:t xml:space="preserve">have the </w:t>
      </w:r>
      <w:r w:rsidR="00504540" w:rsidRPr="0018620B">
        <w:rPr>
          <w:rFonts w:cs="Arial"/>
          <w:highlight w:val="yellow"/>
        </w:rPr>
        <w:t xml:space="preserve">participant gently grasp the handle and apply a force against the ground. With each arm swing, </w:t>
      </w:r>
      <w:r w:rsidR="004829C9" w:rsidRPr="0018620B">
        <w:rPr>
          <w:rFonts w:cs="Arial"/>
          <w:highlight w:val="yellow"/>
        </w:rPr>
        <w:t>instruct the individual to</w:t>
      </w:r>
      <w:r w:rsidR="00504540" w:rsidRPr="0018620B">
        <w:rPr>
          <w:rFonts w:cs="Arial"/>
          <w:highlight w:val="yellow"/>
        </w:rPr>
        <w:t xml:space="preserve"> slightly lift</w:t>
      </w:r>
      <w:r w:rsidR="004829C9" w:rsidRPr="0018620B">
        <w:rPr>
          <w:rFonts w:cs="Arial"/>
          <w:highlight w:val="yellow"/>
        </w:rPr>
        <w:t xml:space="preserve"> the poles</w:t>
      </w:r>
      <w:r w:rsidR="00504540" w:rsidRPr="0018620B">
        <w:rPr>
          <w:rFonts w:cs="Arial"/>
          <w:highlight w:val="yellow"/>
        </w:rPr>
        <w:t xml:space="preserve"> off the ground and firmly plant</w:t>
      </w:r>
      <w:r w:rsidR="004829C9" w:rsidRPr="0018620B">
        <w:rPr>
          <w:rFonts w:cs="Arial"/>
          <w:highlight w:val="yellow"/>
        </w:rPr>
        <w:t xml:space="preserve"> them</w:t>
      </w:r>
      <w:r w:rsidR="00504540" w:rsidRPr="0018620B">
        <w:rPr>
          <w:rFonts w:cs="Arial"/>
          <w:highlight w:val="yellow"/>
        </w:rPr>
        <w:t xml:space="preserve"> with each subsequent stride. </w:t>
      </w:r>
    </w:p>
    <w:p w14:paraId="53FF1775" w14:textId="77777777" w:rsidR="00A061DB" w:rsidRDefault="00A061DB" w:rsidP="00D54B8D">
      <w:pPr>
        <w:rPr>
          <w:rFonts w:cs="Arial"/>
        </w:rPr>
      </w:pPr>
    </w:p>
    <w:p w14:paraId="708A0FCA" w14:textId="6B8E7A84" w:rsidR="00F540FB" w:rsidRPr="00A061DB" w:rsidRDefault="00A061DB" w:rsidP="00D54B8D">
      <w:pPr>
        <w:rPr>
          <w:rFonts w:cs="Arial"/>
        </w:rPr>
      </w:pPr>
      <w:r w:rsidRPr="00A061DB">
        <w:rPr>
          <w:rFonts w:cs="Arial"/>
          <w:b/>
        </w:rPr>
        <w:t>NOTE:</w:t>
      </w:r>
      <w:r w:rsidRPr="00A061DB">
        <w:rPr>
          <w:rFonts w:cs="Arial"/>
        </w:rPr>
        <w:t xml:space="preserve"> </w:t>
      </w:r>
      <w:r w:rsidR="00504540" w:rsidRPr="00A061DB">
        <w:rPr>
          <w:rFonts w:cs="Arial"/>
        </w:rPr>
        <w:t>At this stage,</w:t>
      </w:r>
      <w:r w:rsidR="004829C9" w:rsidRPr="00A061DB">
        <w:rPr>
          <w:rFonts w:cs="Arial"/>
        </w:rPr>
        <w:t xml:space="preserve"> explain that</w:t>
      </w:r>
      <w:r w:rsidR="00504540" w:rsidRPr="00A061DB">
        <w:rPr>
          <w:rFonts w:cs="Arial"/>
        </w:rPr>
        <w:t xml:space="preserve"> the applied force aids in progression of gait and provides resistance to the upper body musculature. </w:t>
      </w:r>
    </w:p>
    <w:p w14:paraId="03EFEE4E" w14:textId="77777777" w:rsidR="00605CD8" w:rsidRPr="00A061DB" w:rsidRDefault="00605CD8" w:rsidP="00D54B8D">
      <w:pPr>
        <w:rPr>
          <w:rFonts w:cs="Arial"/>
        </w:rPr>
      </w:pPr>
    </w:p>
    <w:p w14:paraId="2695E820" w14:textId="1921227F" w:rsidR="00605CD8" w:rsidRPr="0018620B" w:rsidRDefault="00605CD8" w:rsidP="00D54B8D">
      <w:pPr>
        <w:rPr>
          <w:rFonts w:cs="Arial"/>
          <w:highlight w:val="yellow"/>
        </w:rPr>
      </w:pPr>
      <w:r w:rsidRPr="0018620B">
        <w:rPr>
          <w:rFonts w:cs="Arial"/>
          <w:b/>
          <w:highlight w:val="yellow"/>
        </w:rPr>
        <w:lastRenderedPageBreak/>
        <w:t>3. Data Collection</w:t>
      </w:r>
      <w:r w:rsidR="00C9401B" w:rsidRPr="0018620B">
        <w:rPr>
          <w:rFonts w:cs="Arial"/>
          <w:b/>
          <w:highlight w:val="yellow"/>
        </w:rPr>
        <w:t xml:space="preserve"> and Testing Protocol</w:t>
      </w:r>
    </w:p>
    <w:p w14:paraId="2FC89CAE" w14:textId="15405380" w:rsidR="00C9401B" w:rsidRPr="0018620B" w:rsidRDefault="00605CD8" w:rsidP="00D54B8D">
      <w:pPr>
        <w:rPr>
          <w:rFonts w:cs="Arial"/>
          <w:highlight w:val="yellow"/>
        </w:rPr>
      </w:pPr>
      <w:r w:rsidRPr="0018620B">
        <w:rPr>
          <w:rFonts w:cs="Arial"/>
          <w:highlight w:val="yellow"/>
        </w:rPr>
        <w:t xml:space="preserve">3.1) </w:t>
      </w:r>
      <w:r w:rsidR="00263CDB" w:rsidRPr="0018620B">
        <w:rPr>
          <w:rFonts w:cs="Arial"/>
          <w:highlight w:val="yellow"/>
        </w:rPr>
        <w:t>Using a standard tape measure, weight scale, and caliper, take the participant</w:t>
      </w:r>
      <w:r w:rsidR="00263CDB" w:rsidRPr="0018620B">
        <w:rPr>
          <w:rFonts w:cs="Arial"/>
          <w:highlight w:val="yellow"/>
          <w:lang w:val="en-CA"/>
        </w:rPr>
        <w:t>’s a</w:t>
      </w:r>
      <w:proofErr w:type="spellStart"/>
      <w:r w:rsidR="00C9401B" w:rsidRPr="0018620B">
        <w:rPr>
          <w:rFonts w:cs="Arial"/>
          <w:highlight w:val="yellow"/>
        </w:rPr>
        <w:t>nthropometric</w:t>
      </w:r>
      <w:proofErr w:type="spellEnd"/>
      <w:r w:rsidR="00C9401B" w:rsidRPr="0018620B">
        <w:rPr>
          <w:rFonts w:cs="Arial"/>
          <w:highlight w:val="yellow"/>
        </w:rPr>
        <w:t xml:space="preserve"> measurements, including height, weight, inter-ASIS distance, left and right leg lengths, knee width</w:t>
      </w:r>
      <w:r w:rsidR="00735078" w:rsidRPr="0018620B">
        <w:rPr>
          <w:rFonts w:cs="Arial"/>
          <w:highlight w:val="yellow"/>
        </w:rPr>
        <w:t>s</w:t>
      </w:r>
      <w:r w:rsidR="00C9401B" w:rsidRPr="0018620B">
        <w:rPr>
          <w:rFonts w:cs="Arial"/>
          <w:highlight w:val="yellow"/>
        </w:rPr>
        <w:t xml:space="preserve">, ankle widths, </w:t>
      </w:r>
      <w:r w:rsidR="00C62092" w:rsidRPr="0018620B">
        <w:rPr>
          <w:rFonts w:cs="Arial"/>
          <w:highlight w:val="yellow"/>
        </w:rPr>
        <w:t>shoulder offsets, elbow widths, wrist widths, and hand thicknesses</w:t>
      </w:r>
      <w:r w:rsidR="00C9401B" w:rsidRPr="0018620B">
        <w:rPr>
          <w:rFonts w:cs="Arial"/>
          <w:highlight w:val="yellow"/>
        </w:rPr>
        <w:t>.</w:t>
      </w:r>
    </w:p>
    <w:p w14:paraId="25B401EF" w14:textId="77777777" w:rsidR="00102986" w:rsidRPr="0018620B" w:rsidRDefault="00102986" w:rsidP="00D54B8D">
      <w:pPr>
        <w:rPr>
          <w:rFonts w:cs="Arial"/>
          <w:highlight w:val="yellow"/>
        </w:rPr>
      </w:pPr>
    </w:p>
    <w:p w14:paraId="27EF2DBE" w14:textId="77777777" w:rsidR="00A061DB" w:rsidRDefault="00102986" w:rsidP="00D54B8D">
      <w:pPr>
        <w:rPr>
          <w:rFonts w:cs="Arial"/>
          <w:highlight w:val="yellow"/>
        </w:rPr>
      </w:pPr>
      <w:r w:rsidRPr="0018620B">
        <w:rPr>
          <w:rFonts w:cs="Arial"/>
          <w:highlight w:val="yellow"/>
        </w:rPr>
        <w:t xml:space="preserve">3.1.1) Using a tape measure, measure each leg length as the distance from the anterior-superior iliac spine (ASIS) to the center of the medial malleolus as well as the distance between the left and right ASIS (i.e. inter-ASIS distance). </w:t>
      </w:r>
    </w:p>
    <w:p w14:paraId="199D1A49" w14:textId="77777777" w:rsidR="00A061DB" w:rsidRDefault="00A061DB" w:rsidP="00D54B8D">
      <w:pPr>
        <w:rPr>
          <w:rFonts w:cs="Arial"/>
          <w:highlight w:val="yellow"/>
        </w:rPr>
      </w:pPr>
    </w:p>
    <w:p w14:paraId="05BAFF20" w14:textId="3B061506" w:rsidR="00102986" w:rsidRPr="0018620B" w:rsidRDefault="00A061DB" w:rsidP="00D54B8D">
      <w:pPr>
        <w:rPr>
          <w:rFonts w:cs="Arial"/>
          <w:highlight w:val="yellow"/>
        </w:rPr>
      </w:pPr>
      <w:r>
        <w:rPr>
          <w:rFonts w:cs="Arial"/>
          <w:highlight w:val="yellow"/>
        </w:rPr>
        <w:t xml:space="preserve">3.1.1.1) </w:t>
      </w:r>
      <w:r w:rsidR="007F32D9" w:rsidRPr="0018620B">
        <w:rPr>
          <w:rFonts w:cs="Arial"/>
          <w:highlight w:val="yellow"/>
        </w:rPr>
        <w:t xml:space="preserve">Next, measure the widths of each joint using a caliper by finding the distance between the bony prominences (e.g. condyles) </w:t>
      </w:r>
      <w:r w:rsidR="00955B82" w:rsidRPr="0018620B">
        <w:rPr>
          <w:rFonts w:cs="Arial"/>
          <w:highlight w:val="yellow"/>
        </w:rPr>
        <w:t>of each</w:t>
      </w:r>
      <w:r w:rsidR="007F32D9" w:rsidRPr="0018620B">
        <w:rPr>
          <w:rFonts w:cs="Arial"/>
          <w:highlight w:val="yellow"/>
        </w:rPr>
        <w:t xml:space="preserve"> joint. Lastly, measure the height </w:t>
      </w:r>
      <w:r w:rsidR="00955B82" w:rsidRPr="0018620B">
        <w:rPr>
          <w:rFonts w:cs="Arial"/>
          <w:highlight w:val="yellow"/>
        </w:rPr>
        <w:t xml:space="preserve">and weight </w:t>
      </w:r>
      <w:r w:rsidR="007F32D9" w:rsidRPr="0018620B">
        <w:rPr>
          <w:rFonts w:cs="Arial"/>
          <w:highlight w:val="yellow"/>
        </w:rPr>
        <w:t>of the participant using a standard tape measure and scale</w:t>
      </w:r>
      <w:r w:rsidR="00955B82" w:rsidRPr="0018620B">
        <w:rPr>
          <w:rFonts w:cs="Arial"/>
          <w:highlight w:val="yellow"/>
        </w:rPr>
        <w:t>, respectively</w:t>
      </w:r>
      <w:r w:rsidR="007F32D9" w:rsidRPr="0018620B">
        <w:rPr>
          <w:rFonts w:cs="Arial"/>
          <w:highlight w:val="yellow"/>
        </w:rPr>
        <w:t>.</w:t>
      </w:r>
    </w:p>
    <w:p w14:paraId="40EA5219" w14:textId="77777777" w:rsidR="00C9401B" w:rsidRPr="0018620B" w:rsidRDefault="00C9401B" w:rsidP="00D54B8D">
      <w:pPr>
        <w:rPr>
          <w:rFonts w:cs="Arial"/>
          <w:highlight w:val="yellow"/>
        </w:rPr>
      </w:pPr>
    </w:p>
    <w:p w14:paraId="40581FB1" w14:textId="3425E1AE" w:rsidR="003A2C11" w:rsidRPr="00B84AA1" w:rsidRDefault="00C9401B" w:rsidP="00D54B8D">
      <w:pPr>
        <w:rPr>
          <w:rFonts w:cs="Arial"/>
          <w:highlight w:val="yellow"/>
        </w:rPr>
      </w:pPr>
      <w:r w:rsidRPr="0018620B">
        <w:rPr>
          <w:rFonts w:cs="Arial"/>
          <w:highlight w:val="yellow"/>
        </w:rPr>
        <w:t xml:space="preserve">3.2) </w:t>
      </w:r>
      <w:r w:rsidR="006F3A08" w:rsidRPr="0018620B">
        <w:rPr>
          <w:rFonts w:cs="Arial"/>
          <w:highlight w:val="yellow"/>
        </w:rPr>
        <w:t xml:space="preserve">In order to assess </w:t>
      </w:r>
      <w:r w:rsidR="00C62092" w:rsidRPr="0018620B">
        <w:rPr>
          <w:rFonts w:cs="Arial"/>
          <w:highlight w:val="yellow"/>
        </w:rPr>
        <w:t>gait patterns (e.g.</w:t>
      </w:r>
      <w:r w:rsidR="00FC738F" w:rsidRPr="0018620B">
        <w:rPr>
          <w:rFonts w:cs="Arial"/>
          <w:highlight w:val="yellow"/>
        </w:rPr>
        <w:t xml:space="preserve"> spatial-temporal measures</w:t>
      </w:r>
      <w:r w:rsidR="00C62092" w:rsidRPr="0018620B">
        <w:rPr>
          <w:rFonts w:cs="Arial"/>
          <w:highlight w:val="yellow"/>
        </w:rPr>
        <w:t>) and postural alignment</w:t>
      </w:r>
      <w:r w:rsidR="006F3A08" w:rsidRPr="0018620B">
        <w:rPr>
          <w:rFonts w:cs="Arial"/>
          <w:highlight w:val="yellow"/>
        </w:rPr>
        <w:t xml:space="preserve"> over a long period of time</w:t>
      </w:r>
      <w:r w:rsidR="006D157D" w:rsidRPr="0018620B">
        <w:rPr>
          <w:rFonts w:cs="Arial"/>
          <w:highlight w:val="yellow"/>
        </w:rPr>
        <w:t xml:space="preserve">, </w:t>
      </w:r>
      <w:r w:rsidR="00354036" w:rsidRPr="0018620B">
        <w:rPr>
          <w:rFonts w:cs="Arial"/>
          <w:highlight w:val="yellow"/>
        </w:rPr>
        <w:t xml:space="preserve">use an </w:t>
      </w:r>
      <w:proofErr w:type="spellStart"/>
      <w:r w:rsidR="00354036" w:rsidRPr="0018620B">
        <w:rPr>
          <w:rFonts w:cs="Arial"/>
          <w:highlight w:val="yellow"/>
        </w:rPr>
        <w:t>accelerometry</w:t>
      </w:r>
      <w:proofErr w:type="spellEnd"/>
      <w:r w:rsidR="006D157D" w:rsidRPr="0018620B">
        <w:rPr>
          <w:rFonts w:cs="Arial"/>
          <w:highlight w:val="yellow"/>
        </w:rPr>
        <w:t xml:space="preserve"> system</w:t>
      </w:r>
      <w:r w:rsidR="00A02FB2" w:rsidRPr="0018620B">
        <w:rPr>
          <w:rFonts w:cs="Arial"/>
          <w:highlight w:val="yellow"/>
        </w:rPr>
        <w:t xml:space="preserve"> </w:t>
      </w:r>
      <w:r w:rsidR="00354036" w:rsidRPr="0018620B">
        <w:rPr>
          <w:rFonts w:cs="Arial"/>
          <w:highlight w:val="yellow"/>
        </w:rPr>
        <w:t xml:space="preserve">for data collection </w:t>
      </w:r>
      <w:r w:rsidR="006D157D" w:rsidRPr="0018620B">
        <w:rPr>
          <w:rFonts w:cs="Arial"/>
          <w:highlight w:val="yellow"/>
        </w:rPr>
        <w:t>during the 6 Minute Walk Test (6MWT)</w:t>
      </w:r>
      <w:r w:rsidR="003A2C11" w:rsidRPr="0018620B">
        <w:rPr>
          <w:rFonts w:cs="Arial"/>
          <w:highlight w:val="yellow"/>
        </w:rPr>
        <w:t>, which is a valid and</w:t>
      </w:r>
      <w:r w:rsidR="006D157D" w:rsidRPr="0018620B">
        <w:rPr>
          <w:rFonts w:cs="Arial"/>
          <w:highlight w:val="yellow"/>
        </w:rPr>
        <w:t xml:space="preserve"> appropriate test in the assessment of older adult physical </w:t>
      </w:r>
      <w:r w:rsidR="006D157D" w:rsidRPr="0088478D">
        <w:rPr>
          <w:rFonts w:cs="Arial"/>
          <w:highlight w:val="yellow"/>
        </w:rPr>
        <w:t>endurance</w:t>
      </w:r>
      <w:r w:rsidR="0088478D" w:rsidRPr="0088478D">
        <w:rPr>
          <w:rFonts w:cs="Arial"/>
          <w:highlight w:val="yellow"/>
        </w:rPr>
        <w:fldChar w:fldCharType="begin"/>
      </w:r>
      <w:r w:rsidR="0088478D" w:rsidRPr="0088478D">
        <w:rPr>
          <w:rFonts w:cs="Arial"/>
          <w:highlight w:val="yellow"/>
        </w:rPr>
        <w:instrText xml:space="preserve"> ADDIN ZOTERO_ITEM CSL_CITATION {"citationID":"2fj2uvnl6m","properties":{"formattedCitation":"{\\rtf \\super 13\\nosupersub{}}","plainCitation":"13"},"citationItems":[{"id":35,"uris":["http://zotero.org/users/2543245/items/BBFS63JJ"],"uri":["http://zotero.org/users/2543245/items/BBFS63JJ"],"itemData":{"id":35,"type":"article-journal","title":"The reliability and validity of a 6-minute walk test as a measure of physical endurance in older adults","container-title":"Journal of aging and physical activity","page":"363–375","volume":"6","issue":"4","source":"Google Scholar","journalAbbreviation":"J Aging Phys Activ","author":[{"family":"Rikli","given":"Roberta E."},{"family":"Jones","given":"C. Jessie"}],"issued":{"date-parts":[["1998"]]}}}],"schema":"https://github.com/citation-style-language/schema/raw/master/csl-citation.json"} </w:instrText>
      </w:r>
      <w:r w:rsidR="0088478D" w:rsidRPr="0088478D">
        <w:rPr>
          <w:rFonts w:cs="Arial"/>
          <w:highlight w:val="yellow"/>
        </w:rPr>
        <w:fldChar w:fldCharType="separate"/>
      </w:r>
      <w:r w:rsidR="0088478D" w:rsidRPr="0088478D">
        <w:rPr>
          <w:rFonts w:cs="Times New Roman"/>
          <w:highlight w:val="yellow"/>
          <w:vertAlign w:val="superscript"/>
        </w:rPr>
        <w:t>13</w:t>
      </w:r>
      <w:r w:rsidR="0088478D" w:rsidRPr="0088478D">
        <w:rPr>
          <w:rFonts w:cs="Arial"/>
          <w:highlight w:val="yellow"/>
        </w:rPr>
        <w:fldChar w:fldCharType="end"/>
      </w:r>
      <w:r w:rsidR="0088478D" w:rsidRPr="0088478D">
        <w:rPr>
          <w:rFonts w:cs="Arial"/>
          <w:highlight w:val="yellow"/>
        </w:rPr>
        <w:t>.</w:t>
      </w:r>
      <w:r w:rsidR="006D157D" w:rsidRPr="0088478D">
        <w:rPr>
          <w:rFonts w:cs="Arial"/>
          <w:highlight w:val="yellow"/>
        </w:rPr>
        <w:t xml:space="preserve"> </w:t>
      </w:r>
    </w:p>
    <w:p w14:paraId="03DEE2D6" w14:textId="77777777" w:rsidR="003A2C11" w:rsidRPr="00B84AA1" w:rsidRDefault="003A2C11" w:rsidP="00D54B8D">
      <w:pPr>
        <w:rPr>
          <w:rFonts w:cs="Arial"/>
          <w:highlight w:val="yellow"/>
        </w:rPr>
      </w:pPr>
    </w:p>
    <w:p w14:paraId="205BFF33" w14:textId="77777777" w:rsidR="00283A13" w:rsidRDefault="003A2C11" w:rsidP="00D54B8D">
      <w:pPr>
        <w:rPr>
          <w:rFonts w:cs="Arial"/>
          <w:highlight w:val="yellow"/>
        </w:rPr>
      </w:pPr>
      <w:r w:rsidRPr="00B84AA1">
        <w:rPr>
          <w:rFonts w:cs="Arial"/>
          <w:highlight w:val="yellow"/>
        </w:rPr>
        <w:t xml:space="preserve">3.2.1) </w:t>
      </w:r>
      <w:r w:rsidR="006D157D" w:rsidRPr="00B84AA1">
        <w:rPr>
          <w:rFonts w:cs="Arial"/>
          <w:highlight w:val="yellow"/>
        </w:rPr>
        <w:t xml:space="preserve">For </w:t>
      </w:r>
      <w:r w:rsidR="00354036" w:rsidRPr="00B84AA1">
        <w:rPr>
          <w:rFonts w:cs="Arial"/>
          <w:highlight w:val="yellow"/>
        </w:rPr>
        <w:t xml:space="preserve">the </w:t>
      </w:r>
      <w:proofErr w:type="spellStart"/>
      <w:r w:rsidR="00354036" w:rsidRPr="00B84AA1">
        <w:rPr>
          <w:rFonts w:cs="Arial"/>
          <w:highlight w:val="yellow"/>
        </w:rPr>
        <w:t>accelerometry</w:t>
      </w:r>
      <w:proofErr w:type="spellEnd"/>
      <w:r w:rsidR="00354036" w:rsidRPr="00B84AA1">
        <w:rPr>
          <w:rFonts w:cs="Arial"/>
          <w:highlight w:val="yellow"/>
        </w:rPr>
        <w:t xml:space="preserve"> </w:t>
      </w:r>
      <w:r w:rsidR="006D157D" w:rsidRPr="00B84AA1">
        <w:rPr>
          <w:rFonts w:cs="Arial"/>
          <w:highlight w:val="yellow"/>
        </w:rPr>
        <w:t xml:space="preserve">system, </w:t>
      </w:r>
      <w:r w:rsidR="00354036" w:rsidRPr="00B84AA1">
        <w:rPr>
          <w:rFonts w:cs="Arial"/>
          <w:highlight w:val="yellow"/>
        </w:rPr>
        <w:t xml:space="preserve">ensure that it is comprised </w:t>
      </w:r>
      <w:r w:rsidR="00C10172" w:rsidRPr="00B84AA1">
        <w:rPr>
          <w:rFonts w:cs="Arial"/>
          <w:highlight w:val="yellow"/>
        </w:rPr>
        <w:t>of at least 6 sensors, each with</w:t>
      </w:r>
      <w:r w:rsidR="00BF2781" w:rsidRPr="00B84AA1">
        <w:rPr>
          <w:rFonts w:cs="Arial"/>
          <w:highlight w:val="yellow"/>
        </w:rPr>
        <w:t xml:space="preserve"> accelerometers and gyroscopes</w:t>
      </w:r>
      <w:r w:rsidRPr="00B84AA1">
        <w:rPr>
          <w:rFonts w:cs="Arial"/>
          <w:highlight w:val="yellow"/>
        </w:rPr>
        <w:t xml:space="preserve"> </w:t>
      </w:r>
      <w:r w:rsidR="00C10172" w:rsidRPr="00B84AA1">
        <w:rPr>
          <w:rFonts w:cs="Arial"/>
          <w:highlight w:val="yellow"/>
        </w:rPr>
        <w:t xml:space="preserve">incorporated into them </w:t>
      </w:r>
      <w:r w:rsidRPr="00B84AA1">
        <w:rPr>
          <w:rFonts w:cs="Arial"/>
          <w:highlight w:val="yellow"/>
        </w:rPr>
        <w:t>in order</w:t>
      </w:r>
      <w:r w:rsidR="00BF2781" w:rsidRPr="00B84AA1">
        <w:rPr>
          <w:rFonts w:cs="Arial"/>
          <w:highlight w:val="yellow"/>
        </w:rPr>
        <w:t xml:space="preserve"> to measure</w:t>
      </w:r>
      <w:r w:rsidRPr="00B84AA1">
        <w:rPr>
          <w:rFonts w:cs="Arial"/>
          <w:highlight w:val="yellow"/>
        </w:rPr>
        <w:t xml:space="preserve"> both</w:t>
      </w:r>
      <w:r w:rsidR="00C10172" w:rsidRPr="00B84AA1">
        <w:rPr>
          <w:rFonts w:cs="Arial"/>
          <w:highlight w:val="yellow"/>
        </w:rPr>
        <w:t xml:space="preserve"> the</w:t>
      </w:r>
      <w:r w:rsidR="00BF2781" w:rsidRPr="00B84AA1">
        <w:rPr>
          <w:rFonts w:cs="Arial"/>
          <w:highlight w:val="yellow"/>
        </w:rPr>
        <w:t xml:space="preserve"> acceleration</w:t>
      </w:r>
      <w:r w:rsidR="00371A2F" w:rsidRPr="00B84AA1">
        <w:rPr>
          <w:rFonts w:cs="Arial"/>
          <w:highlight w:val="yellow"/>
        </w:rPr>
        <w:t xml:space="preserve"> (g)</w:t>
      </w:r>
      <w:r w:rsidR="00BF2781" w:rsidRPr="00B84AA1">
        <w:rPr>
          <w:rFonts w:cs="Arial"/>
          <w:highlight w:val="yellow"/>
        </w:rPr>
        <w:t xml:space="preserve"> and </w:t>
      </w:r>
      <w:r w:rsidR="005552BF" w:rsidRPr="00B84AA1">
        <w:rPr>
          <w:rFonts w:cs="Arial"/>
          <w:highlight w:val="yellow"/>
        </w:rPr>
        <w:t>angular velocity</w:t>
      </w:r>
      <w:r w:rsidR="00371A2F" w:rsidRPr="00B84AA1">
        <w:rPr>
          <w:rFonts w:cs="Arial"/>
          <w:highlight w:val="yellow"/>
        </w:rPr>
        <w:t xml:space="preserve"> (</w:t>
      </w:r>
      <w:proofErr w:type="spellStart"/>
      <w:r w:rsidR="00371A2F" w:rsidRPr="00B84AA1">
        <w:rPr>
          <w:rFonts w:cs="Arial"/>
          <w:highlight w:val="yellow"/>
        </w:rPr>
        <w:t>deg</w:t>
      </w:r>
      <w:proofErr w:type="spellEnd"/>
      <w:r w:rsidR="00371A2F" w:rsidRPr="00B84AA1">
        <w:rPr>
          <w:rFonts w:cs="Arial"/>
          <w:highlight w:val="yellow"/>
        </w:rPr>
        <w:t>/s)</w:t>
      </w:r>
      <w:r w:rsidR="00BF2781" w:rsidRPr="00B84AA1">
        <w:rPr>
          <w:rFonts w:cs="Arial"/>
          <w:highlight w:val="yellow"/>
        </w:rPr>
        <w:t xml:space="preserve"> of each specific body segment</w:t>
      </w:r>
      <w:r w:rsidR="002F068B">
        <w:rPr>
          <w:rFonts w:cs="Arial"/>
          <w:highlight w:val="yellow"/>
        </w:rPr>
        <w:t xml:space="preserve">. </w:t>
      </w:r>
    </w:p>
    <w:p w14:paraId="7237B242" w14:textId="77777777" w:rsidR="00283A13" w:rsidRDefault="00283A13" w:rsidP="00D54B8D">
      <w:pPr>
        <w:rPr>
          <w:rFonts w:cs="Arial"/>
          <w:highlight w:val="yellow"/>
        </w:rPr>
      </w:pPr>
    </w:p>
    <w:p w14:paraId="73614AFD" w14:textId="28D41AA3" w:rsidR="00A061DB" w:rsidRDefault="00283A13" w:rsidP="00D54B8D">
      <w:pPr>
        <w:rPr>
          <w:rFonts w:cs="Arial"/>
          <w:highlight w:val="yellow"/>
        </w:rPr>
      </w:pPr>
      <w:r>
        <w:rPr>
          <w:rFonts w:cs="Arial"/>
          <w:highlight w:val="yellow"/>
        </w:rPr>
        <w:t xml:space="preserve">3.2.1.1) </w:t>
      </w:r>
      <w:r w:rsidR="002F068B">
        <w:rPr>
          <w:rFonts w:cs="Arial"/>
          <w:highlight w:val="yellow"/>
        </w:rPr>
        <w:t>Prior to placement on the participant, ensure that all sensors are securely docked</w:t>
      </w:r>
      <w:r w:rsidR="00785D6A">
        <w:rPr>
          <w:rFonts w:cs="Arial"/>
          <w:highlight w:val="yellow"/>
        </w:rPr>
        <w:t xml:space="preserve"> to the system</w:t>
      </w:r>
      <w:r w:rsidR="00785D6A">
        <w:rPr>
          <w:rFonts w:cs="Arial"/>
          <w:highlight w:val="yellow"/>
          <w:lang w:val="en-CA"/>
        </w:rPr>
        <w:t>’s docking station</w:t>
      </w:r>
      <w:r w:rsidR="002F068B">
        <w:rPr>
          <w:rFonts w:cs="Arial"/>
          <w:highlight w:val="yellow"/>
        </w:rPr>
        <w:t xml:space="preserve"> </w:t>
      </w:r>
      <w:r w:rsidR="00785D6A">
        <w:rPr>
          <w:rFonts w:cs="Arial"/>
          <w:highlight w:val="yellow"/>
        </w:rPr>
        <w:t>in order to synchronize them</w:t>
      </w:r>
      <w:r w:rsidR="002C3CBC">
        <w:rPr>
          <w:rFonts w:cs="Arial"/>
          <w:highlight w:val="yellow"/>
        </w:rPr>
        <w:t xml:space="preserve"> and</w:t>
      </w:r>
      <w:r w:rsidR="00785D6A">
        <w:rPr>
          <w:rFonts w:cs="Arial"/>
          <w:highlight w:val="yellow"/>
        </w:rPr>
        <w:t xml:space="preserve"> calibrate the system, and</w:t>
      </w:r>
      <w:r w:rsidR="002C3CBC">
        <w:rPr>
          <w:rFonts w:cs="Arial"/>
          <w:highlight w:val="yellow"/>
        </w:rPr>
        <w:t xml:space="preserve"> ultimately</w:t>
      </w:r>
      <w:r w:rsidR="002F068B">
        <w:rPr>
          <w:rFonts w:cs="Arial"/>
          <w:highlight w:val="yellow"/>
        </w:rPr>
        <w:t xml:space="preserve"> </w:t>
      </w:r>
      <w:r w:rsidR="00785D6A">
        <w:rPr>
          <w:rFonts w:cs="Arial"/>
          <w:highlight w:val="yellow"/>
        </w:rPr>
        <w:t xml:space="preserve">relay </w:t>
      </w:r>
      <w:r w:rsidR="002F068B">
        <w:rPr>
          <w:rFonts w:cs="Arial"/>
          <w:highlight w:val="yellow"/>
        </w:rPr>
        <w:t>precise data measurements</w:t>
      </w:r>
      <w:r w:rsidR="00B73690">
        <w:rPr>
          <w:rFonts w:cs="Arial"/>
          <w:highlight w:val="yellow"/>
          <w:vertAlign w:val="superscript"/>
        </w:rPr>
        <w:t>14</w:t>
      </w:r>
      <w:r w:rsidR="002F068B">
        <w:rPr>
          <w:rFonts w:cs="Arial"/>
          <w:highlight w:val="yellow"/>
        </w:rPr>
        <w:t xml:space="preserve">. </w:t>
      </w:r>
      <w:r w:rsidR="00C10172" w:rsidRPr="00B84AA1">
        <w:rPr>
          <w:rFonts w:cs="Arial"/>
          <w:highlight w:val="yellow"/>
        </w:rPr>
        <w:t xml:space="preserve"> </w:t>
      </w:r>
    </w:p>
    <w:p w14:paraId="28C7CEF2" w14:textId="77777777" w:rsidR="00A061DB" w:rsidRDefault="00A061DB" w:rsidP="00D54B8D">
      <w:pPr>
        <w:rPr>
          <w:rFonts w:cs="Arial"/>
          <w:highlight w:val="yellow"/>
        </w:rPr>
      </w:pPr>
    </w:p>
    <w:p w14:paraId="705E1B23" w14:textId="77777777" w:rsidR="00283A13" w:rsidRDefault="00A061DB" w:rsidP="00D54B8D">
      <w:pPr>
        <w:rPr>
          <w:rFonts w:cs="Arial"/>
          <w:highlight w:val="yellow"/>
        </w:rPr>
      </w:pPr>
      <w:r>
        <w:rPr>
          <w:rFonts w:cs="Arial"/>
          <w:highlight w:val="yellow"/>
        </w:rPr>
        <w:t xml:space="preserve">3.2.2) </w:t>
      </w:r>
      <w:r w:rsidR="00AE6CBB">
        <w:rPr>
          <w:rFonts w:cs="Arial"/>
          <w:highlight w:val="yellow"/>
        </w:rPr>
        <w:t xml:space="preserve">Attach the sensors </w:t>
      </w:r>
      <w:r w:rsidR="00AE6CBB" w:rsidRPr="00283A13">
        <w:rPr>
          <w:rFonts w:cs="Arial"/>
          <w:highlight w:val="yellow"/>
        </w:rPr>
        <w:t xml:space="preserve">using adjustable </w:t>
      </w:r>
      <w:r w:rsidR="009C6EA6" w:rsidRPr="00283A13">
        <w:rPr>
          <w:rFonts w:cs="Arial"/>
          <w:highlight w:val="yellow"/>
        </w:rPr>
        <w:t xml:space="preserve">hook and loop </w:t>
      </w:r>
      <w:r w:rsidR="00AE6CBB" w:rsidRPr="00283A13">
        <w:rPr>
          <w:rFonts w:cs="Arial"/>
          <w:highlight w:val="yellow"/>
        </w:rPr>
        <w:t>straps</w:t>
      </w:r>
      <w:r w:rsidR="00AE6CBB">
        <w:rPr>
          <w:rFonts w:cs="Arial"/>
          <w:highlight w:val="yellow"/>
        </w:rPr>
        <w:t xml:space="preserve">, </w:t>
      </w:r>
      <w:r w:rsidR="00DB40D4">
        <w:rPr>
          <w:rFonts w:cs="Arial"/>
          <w:highlight w:val="yellow"/>
        </w:rPr>
        <w:t xml:space="preserve">secure </w:t>
      </w:r>
      <w:r w:rsidR="00C10172" w:rsidRPr="00B84AA1">
        <w:rPr>
          <w:rFonts w:cs="Arial"/>
          <w:highlight w:val="yellow"/>
        </w:rPr>
        <w:t xml:space="preserve">the sensors </w:t>
      </w:r>
      <w:r w:rsidR="00E54F60">
        <w:rPr>
          <w:rFonts w:cs="Arial"/>
          <w:highlight w:val="yellow"/>
        </w:rPr>
        <w:t>to</w:t>
      </w:r>
      <w:r w:rsidR="00C10172" w:rsidRPr="00B84AA1">
        <w:rPr>
          <w:rFonts w:cs="Arial"/>
          <w:highlight w:val="yellow"/>
        </w:rPr>
        <w:t xml:space="preserve"> the</w:t>
      </w:r>
      <w:r w:rsidR="00F43F27" w:rsidRPr="00B84AA1">
        <w:rPr>
          <w:rFonts w:cs="Arial"/>
          <w:highlight w:val="yellow"/>
        </w:rPr>
        <w:t xml:space="preserve"> </w:t>
      </w:r>
      <w:r w:rsidR="006D157D" w:rsidRPr="00B84AA1">
        <w:rPr>
          <w:rFonts w:cs="Arial"/>
          <w:highlight w:val="yellow"/>
        </w:rPr>
        <w:t>wrists, ankles, lumbar spine</w:t>
      </w:r>
      <w:r w:rsidR="001E0FE1" w:rsidRPr="00B84AA1">
        <w:rPr>
          <w:rFonts w:cs="Arial"/>
          <w:highlight w:val="yellow"/>
        </w:rPr>
        <w:t xml:space="preserve"> (L5)</w:t>
      </w:r>
      <w:r w:rsidR="006D157D" w:rsidRPr="00B84AA1">
        <w:rPr>
          <w:rFonts w:cs="Arial"/>
          <w:highlight w:val="yellow"/>
        </w:rPr>
        <w:t xml:space="preserve"> and trunk</w:t>
      </w:r>
      <w:r w:rsidR="001E0FE1" w:rsidRPr="00B84AA1">
        <w:rPr>
          <w:rFonts w:cs="Arial"/>
          <w:highlight w:val="yellow"/>
        </w:rPr>
        <w:t xml:space="preserve"> and collect at a </w:t>
      </w:r>
      <w:r w:rsidR="00C10172" w:rsidRPr="00B84AA1">
        <w:rPr>
          <w:rFonts w:cs="Arial"/>
          <w:highlight w:val="yellow"/>
        </w:rPr>
        <w:t xml:space="preserve">sampling </w:t>
      </w:r>
      <w:r w:rsidR="001E0FE1" w:rsidRPr="00B84AA1">
        <w:rPr>
          <w:rFonts w:cs="Arial"/>
          <w:highlight w:val="yellow"/>
        </w:rPr>
        <w:t xml:space="preserve">rate of </w:t>
      </w:r>
      <w:r w:rsidR="000A7FF8" w:rsidRPr="00B84AA1">
        <w:rPr>
          <w:rFonts w:cs="Arial"/>
          <w:highlight w:val="yellow"/>
        </w:rPr>
        <w:t>a minimum of</w:t>
      </w:r>
      <w:r w:rsidR="00C10172" w:rsidRPr="00B84AA1">
        <w:rPr>
          <w:rFonts w:cs="Arial"/>
          <w:highlight w:val="yellow"/>
        </w:rPr>
        <w:t xml:space="preserve"> 100 Hz</w:t>
      </w:r>
      <w:r w:rsidR="001E0FE1" w:rsidRPr="00B84AA1">
        <w:rPr>
          <w:rFonts w:cs="Arial"/>
          <w:highlight w:val="yellow"/>
        </w:rPr>
        <w:t>.</w:t>
      </w:r>
      <w:r w:rsidR="006208C3">
        <w:rPr>
          <w:rFonts w:cs="Arial"/>
          <w:highlight w:val="yellow"/>
        </w:rPr>
        <w:t xml:space="preserve"> </w:t>
      </w:r>
    </w:p>
    <w:p w14:paraId="2F269304" w14:textId="77777777" w:rsidR="00283A13" w:rsidRDefault="00283A13" w:rsidP="00D54B8D">
      <w:pPr>
        <w:rPr>
          <w:rFonts w:cs="Arial"/>
          <w:highlight w:val="yellow"/>
        </w:rPr>
      </w:pPr>
    </w:p>
    <w:p w14:paraId="0000CDAB" w14:textId="4D284FA1" w:rsidR="00A061DB" w:rsidRDefault="00283A13" w:rsidP="00D54B8D">
      <w:pPr>
        <w:rPr>
          <w:rFonts w:cs="Arial"/>
        </w:rPr>
      </w:pPr>
      <w:r>
        <w:rPr>
          <w:rFonts w:cs="Arial"/>
          <w:highlight w:val="yellow"/>
        </w:rPr>
        <w:t>3.2.2.1) W</w:t>
      </w:r>
      <w:r w:rsidR="006208C3">
        <w:rPr>
          <w:rFonts w:cs="Arial"/>
          <w:highlight w:val="yellow"/>
        </w:rPr>
        <w:t>hen placing the sensors,</w:t>
      </w:r>
      <w:r>
        <w:rPr>
          <w:rFonts w:cs="Arial"/>
          <w:highlight w:val="yellow"/>
        </w:rPr>
        <w:t xml:space="preserve"> ensure that</w:t>
      </w:r>
      <w:r w:rsidR="006208C3">
        <w:rPr>
          <w:rFonts w:cs="Arial"/>
          <w:highlight w:val="yellow"/>
        </w:rPr>
        <w:t xml:space="preserve"> they are oriented according to </w:t>
      </w:r>
      <w:r>
        <w:rPr>
          <w:rFonts w:cs="Arial"/>
          <w:highlight w:val="yellow"/>
        </w:rPr>
        <w:t xml:space="preserve">the </w:t>
      </w:r>
      <w:r w:rsidR="006208C3">
        <w:rPr>
          <w:rFonts w:cs="Arial"/>
          <w:highlight w:val="yellow"/>
        </w:rPr>
        <w:t>system guidelines</w:t>
      </w:r>
      <w:r>
        <w:rPr>
          <w:rFonts w:cs="Arial"/>
          <w:highlight w:val="yellow"/>
        </w:rPr>
        <w:t xml:space="preserve">. </w:t>
      </w:r>
      <w:r w:rsidR="006208C3">
        <w:rPr>
          <w:rFonts w:cs="Arial"/>
          <w:highlight w:val="yellow"/>
        </w:rPr>
        <w:t xml:space="preserve"> </w:t>
      </w:r>
      <w:r>
        <w:rPr>
          <w:rFonts w:cs="Arial"/>
          <w:highlight w:val="yellow"/>
        </w:rPr>
        <w:t>Position the</w:t>
      </w:r>
      <w:r w:rsidR="006208C3">
        <w:rPr>
          <w:rFonts w:cs="Arial"/>
          <w:highlight w:val="yellow"/>
        </w:rPr>
        <w:t xml:space="preserve"> ankle sensors </w:t>
      </w:r>
      <w:r>
        <w:rPr>
          <w:rFonts w:cs="Arial"/>
          <w:highlight w:val="yellow"/>
        </w:rPr>
        <w:t>anteriorly. Position</w:t>
      </w:r>
      <w:r w:rsidR="006208C3">
        <w:rPr>
          <w:rFonts w:cs="Arial"/>
          <w:highlight w:val="yellow"/>
        </w:rPr>
        <w:t xml:space="preserve"> the wrist sensors posterior</w:t>
      </w:r>
      <w:r>
        <w:rPr>
          <w:rFonts w:cs="Arial"/>
          <w:highlight w:val="yellow"/>
        </w:rPr>
        <w:t xml:space="preserve">ly </w:t>
      </w:r>
      <w:r w:rsidR="006208C3">
        <w:rPr>
          <w:rFonts w:cs="Arial"/>
          <w:highlight w:val="yellow"/>
        </w:rPr>
        <w:t>(when in anatomical position)</w:t>
      </w:r>
      <w:r>
        <w:rPr>
          <w:rFonts w:cs="Arial"/>
          <w:highlight w:val="yellow"/>
        </w:rPr>
        <w:t xml:space="preserve">. Position </w:t>
      </w:r>
      <w:r w:rsidR="006208C3">
        <w:rPr>
          <w:rFonts w:cs="Arial"/>
          <w:highlight w:val="yellow"/>
        </w:rPr>
        <w:t xml:space="preserve">the trunk sensor atop the sternum, and </w:t>
      </w:r>
      <w:r>
        <w:rPr>
          <w:rFonts w:cs="Arial"/>
          <w:highlight w:val="yellow"/>
        </w:rPr>
        <w:t xml:space="preserve">position </w:t>
      </w:r>
      <w:r w:rsidR="006208C3">
        <w:rPr>
          <w:rFonts w:cs="Arial"/>
          <w:highlight w:val="yellow"/>
        </w:rPr>
        <w:t>the L5 senso</w:t>
      </w:r>
      <w:r w:rsidR="00DB6205">
        <w:rPr>
          <w:rFonts w:cs="Arial"/>
          <w:highlight w:val="yellow"/>
        </w:rPr>
        <w:t>r directly at the L5</w:t>
      </w:r>
      <w:r w:rsidR="006208C3">
        <w:rPr>
          <w:rFonts w:cs="Arial"/>
          <w:highlight w:val="yellow"/>
        </w:rPr>
        <w:t xml:space="preserve"> vertebrae.</w:t>
      </w:r>
    </w:p>
    <w:p w14:paraId="3230E8B5" w14:textId="77777777" w:rsidR="00A061DB" w:rsidRDefault="00A061DB" w:rsidP="00D54B8D">
      <w:pPr>
        <w:rPr>
          <w:rFonts w:cs="Arial"/>
        </w:rPr>
      </w:pPr>
    </w:p>
    <w:p w14:paraId="7F4E80FC" w14:textId="39DEC4CE" w:rsidR="00605CD8" w:rsidRPr="00A061DB" w:rsidRDefault="00A061DB" w:rsidP="00D54B8D">
      <w:pPr>
        <w:rPr>
          <w:rFonts w:cs="Arial"/>
        </w:rPr>
      </w:pPr>
      <w:r w:rsidRPr="00A061DB">
        <w:rPr>
          <w:rFonts w:cs="Arial"/>
          <w:b/>
        </w:rPr>
        <w:t>NOTE:</w:t>
      </w:r>
      <w:r w:rsidRPr="00A061DB">
        <w:rPr>
          <w:rFonts w:cs="Arial"/>
        </w:rPr>
        <w:t xml:space="preserve"> </w:t>
      </w:r>
      <w:r w:rsidR="00BF2781" w:rsidRPr="00A061DB">
        <w:rPr>
          <w:rFonts w:cs="Arial"/>
        </w:rPr>
        <w:t xml:space="preserve">Kinematic data is wirelessly transmitted from these sensors to an access point, which is used </w:t>
      </w:r>
      <w:r w:rsidR="00A337B6" w:rsidRPr="00A061DB">
        <w:rPr>
          <w:rFonts w:cs="Arial"/>
        </w:rPr>
        <w:t>to precisely</w:t>
      </w:r>
      <w:r w:rsidR="00BF2781" w:rsidRPr="00A061DB">
        <w:rPr>
          <w:rFonts w:cs="Arial"/>
        </w:rPr>
        <w:t xml:space="preserve"> tim</w:t>
      </w:r>
      <w:r w:rsidR="000A7FF8" w:rsidRPr="00A061DB">
        <w:rPr>
          <w:rFonts w:cs="Arial"/>
        </w:rPr>
        <w:t>e</w:t>
      </w:r>
      <w:r w:rsidR="00BF2781" w:rsidRPr="00A061DB">
        <w:rPr>
          <w:rFonts w:cs="Arial"/>
        </w:rPr>
        <w:t xml:space="preserve"> the </w:t>
      </w:r>
      <w:r w:rsidR="00371A2F" w:rsidRPr="00A061DB">
        <w:rPr>
          <w:rFonts w:cs="Arial"/>
        </w:rPr>
        <w:t xml:space="preserve">transmission of the </w:t>
      </w:r>
      <w:r w:rsidR="00BF2781" w:rsidRPr="00A061DB">
        <w:rPr>
          <w:rFonts w:cs="Arial"/>
        </w:rPr>
        <w:t>sy</w:t>
      </w:r>
      <w:r w:rsidR="00371A2F" w:rsidRPr="00A061DB">
        <w:rPr>
          <w:rFonts w:cs="Arial"/>
        </w:rPr>
        <w:t>nchronized data.</w:t>
      </w:r>
    </w:p>
    <w:p w14:paraId="7E9E630F" w14:textId="77777777" w:rsidR="006D157D" w:rsidRPr="00A337B6" w:rsidRDefault="006D157D" w:rsidP="00D54B8D">
      <w:pPr>
        <w:rPr>
          <w:rFonts w:cs="Arial"/>
          <w:highlight w:val="yellow"/>
        </w:rPr>
      </w:pPr>
    </w:p>
    <w:p w14:paraId="5666B525" w14:textId="49254E83" w:rsidR="00C62092" w:rsidRPr="00A337B6" w:rsidRDefault="00383019" w:rsidP="00D54B8D">
      <w:pPr>
        <w:rPr>
          <w:rFonts w:cs="Arial"/>
          <w:highlight w:val="yellow"/>
        </w:rPr>
      </w:pPr>
      <w:r>
        <w:rPr>
          <w:rFonts w:cs="Arial"/>
          <w:highlight w:val="yellow"/>
        </w:rPr>
        <w:t>3.2.3)</w:t>
      </w:r>
      <w:r w:rsidR="006D157D" w:rsidRPr="00A337B6">
        <w:rPr>
          <w:rFonts w:cs="Arial"/>
          <w:highlight w:val="yellow"/>
        </w:rPr>
        <w:t xml:space="preserve"> </w:t>
      </w:r>
      <w:r w:rsidR="00F774F9" w:rsidRPr="00A337B6">
        <w:rPr>
          <w:rFonts w:cs="Arial"/>
          <w:highlight w:val="yellow"/>
        </w:rPr>
        <w:t>Fit the participant</w:t>
      </w:r>
      <w:r w:rsidR="00C9401B" w:rsidRPr="00A337B6">
        <w:rPr>
          <w:rFonts w:cs="Arial"/>
          <w:highlight w:val="yellow"/>
        </w:rPr>
        <w:t xml:space="preserve"> with the 6</w:t>
      </w:r>
      <w:r w:rsidR="00BF2781" w:rsidRPr="00A337B6">
        <w:rPr>
          <w:rFonts w:cs="Arial"/>
          <w:highlight w:val="yellow"/>
        </w:rPr>
        <w:t xml:space="preserve"> </w:t>
      </w:r>
      <w:r w:rsidR="00AE6CBB">
        <w:rPr>
          <w:rFonts w:cs="Arial"/>
          <w:highlight w:val="yellow"/>
        </w:rPr>
        <w:t>sensors</w:t>
      </w:r>
      <w:r w:rsidR="00C9401B" w:rsidRPr="00A337B6">
        <w:rPr>
          <w:rFonts w:cs="Arial"/>
          <w:highlight w:val="yellow"/>
        </w:rPr>
        <w:t xml:space="preserve"> and </w:t>
      </w:r>
      <w:r w:rsidR="00F774F9" w:rsidRPr="00A337B6">
        <w:rPr>
          <w:rFonts w:cs="Arial"/>
          <w:highlight w:val="yellow"/>
        </w:rPr>
        <w:t>ask them</w:t>
      </w:r>
      <w:r w:rsidR="00C62092" w:rsidRPr="00A337B6">
        <w:rPr>
          <w:rFonts w:cs="Arial"/>
          <w:highlight w:val="yellow"/>
        </w:rPr>
        <w:t xml:space="preserve"> to perform two trials of the 6MWT, one with poles and one without. </w:t>
      </w:r>
      <w:r w:rsidR="00F774F9" w:rsidRPr="00A337B6">
        <w:rPr>
          <w:rFonts w:cs="Arial"/>
          <w:highlight w:val="yellow"/>
        </w:rPr>
        <w:t>Randomly assign these two trial</w:t>
      </w:r>
      <w:r w:rsidR="00A337B6">
        <w:rPr>
          <w:rFonts w:cs="Arial"/>
          <w:highlight w:val="yellow"/>
        </w:rPr>
        <w:t>s</w:t>
      </w:r>
      <w:r w:rsidR="00C62092" w:rsidRPr="00A337B6">
        <w:rPr>
          <w:rFonts w:cs="Arial"/>
          <w:highlight w:val="yellow"/>
        </w:rPr>
        <w:t xml:space="preserve"> to control for order effect.</w:t>
      </w:r>
      <w:r w:rsidR="00371A2F" w:rsidRPr="00A337B6">
        <w:rPr>
          <w:rFonts w:cs="Arial"/>
          <w:highlight w:val="yellow"/>
        </w:rPr>
        <w:t xml:space="preserve"> </w:t>
      </w:r>
    </w:p>
    <w:p w14:paraId="5B1F3035" w14:textId="77777777" w:rsidR="005D3DBF" w:rsidRPr="00A337B6" w:rsidRDefault="005D3DBF" w:rsidP="00D54B8D">
      <w:pPr>
        <w:rPr>
          <w:rFonts w:cs="Arial"/>
          <w:highlight w:val="yellow"/>
        </w:rPr>
      </w:pPr>
    </w:p>
    <w:p w14:paraId="6D2C31B0" w14:textId="1255ABD9" w:rsidR="00A061DB" w:rsidRDefault="00383019" w:rsidP="00D54B8D">
      <w:pPr>
        <w:rPr>
          <w:rFonts w:cs="Arial"/>
        </w:rPr>
      </w:pPr>
      <w:r>
        <w:rPr>
          <w:rFonts w:cs="Arial"/>
          <w:highlight w:val="yellow"/>
        </w:rPr>
        <w:t>3.2.4)</w:t>
      </w:r>
      <w:r w:rsidR="00C62092" w:rsidRPr="00A337B6">
        <w:rPr>
          <w:rFonts w:cs="Arial"/>
          <w:highlight w:val="yellow"/>
        </w:rPr>
        <w:t xml:space="preserve"> </w:t>
      </w:r>
      <w:r w:rsidR="00B14D85" w:rsidRPr="00A337B6">
        <w:rPr>
          <w:rFonts w:cs="Arial"/>
          <w:highlight w:val="yellow"/>
        </w:rPr>
        <w:t>Instruct the participant to walk back and forth along a 25-m walkway at a self-selected speed for</w:t>
      </w:r>
      <w:r w:rsidR="00C62092" w:rsidRPr="00A337B6">
        <w:rPr>
          <w:rFonts w:cs="Arial"/>
          <w:highlight w:val="yellow"/>
        </w:rPr>
        <w:t xml:space="preserve"> the 6MWT</w:t>
      </w:r>
      <w:r w:rsidR="00B14D85" w:rsidRPr="00A337B6">
        <w:rPr>
          <w:rFonts w:cs="Arial"/>
          <w:highlight w:val="yellow"/>
        </w:rPr>
        <w:t>,</w:t>
      </w:r>
      <w:r w:rsidR="00C62092" w:rsidRPr="00A337B6">
        <w:rPr>
          <w:rFonts w:cs="Arial"/>
          <w:highlight w:val="yellow"/>
        </w:rPr>
        <w:t xml:space="preserve"> for both with and without poles</w:t>
      </w:r>
      <w:r w:rsidR="00B14D85" w:rsidRPr="00A337B6">
        <w:rPr>
          <w:rFonts w:cs="Arial"/>
          <w:highlight w:val="yellow"/>
        </w:rPr>
        <w:t>.</w:t>
      </w:r>
      <w:r w:rsidR="00C62092" w:rsidRPr="00A337B6">
        <w:rPr>
          <w:rFonts w:cs="Arial"/>
          <w:highlight w:val="yellow"/>
        </w:rPr>
        <w:t xml:space="preserve"> </w:t>
      </w:r>
      <w:r w:rsidR="00BF0600">
        <w:rPr>
          <w:rFonts w:cs="Arial"/>
        </w:rPr>
        <w:t xml:space="preserve">At this time, </w:t>
      </w:r>
      <w:r w:rsidR="002C3CBC">
        <w:rPr>
          <w:rFonts w:cs="Arial"/>
        </w:rPr>
        <w:t xml:space="preserve">be sure to </w:t>
      </w:r>
      <w:r w:rsidR="00BF0600">
        <w:rPr>
          <w:rFonts w:cs="Arial"/>
        </w:rPr>
        <w:t xml:space="preserve">click ‘Start’ to </w:t>
      </w:r>
      <w:r w:rsidR="00BF0600">
        <w:rPr>
          <w:rFonts w:cs="Arial"/>
        </w:rPr>
        <w:lastRenderedPageBreak/>
        <w:t xml:space="preserve">begin data collection with the </w:t>
      </w:r>
      <w:proofErr w:type="spellStart"/>
      <w:r w:rsidR="00BF0600">
        <w:rPr>
          <w:rFonts w:cs="Arial"/>
        </w:rPr>
        <w:t>accelerometry</w:t>
      </w:r>
      <w:proofErr w:type="spellEnd"/>
      <w:r w:rsidR="00BF0600">
        <w:rPr>
          <w:rFonts w:cs="Arial"/>
        </w:rPr>
        <w:t xml:space="preserve"> system.</w:t>
      </w:r>
    </w:p>
    <w:p w14:paraId="34B3CFF4" w14:textId="77777777" w:rsidR="00A061DB" w:rsidRDefault="00A061DB" w:rsidP="00D54B8D">
      <w:pPr>
        <w:rPr>
          <w:rFonts w:cs="Arial"/>
        </w:rPr>
      </w:pPr>
    </w:p>
    <w:p w14:paraId="3D4023F5" w14:textId="537B1A7B" w:rsidR="00C62092" w:rsidRPr="00A337B6" w:rsidRDefault="00A061DB" w:rsidP="00D54B8D">
      <w:pPr>
        <w:rPr>
          <w:rFonts w:cs="Arial"/>
          <w:highlight w:val="yellow"/>
        </w:rPr>
      </w:pPr>
      <w:r w:rsidRPr="00A061DB">
        <w:rPr>
          <w:rFonts w:cs="Arial"/>
          <w:b/>
        </w:rPr>
        <w:t>NOTE:</w:t>
      </w:r>
      <w:r w:rsidRPr="00A061DB">
        <w:rPr>
          <w:rFonts w:cs="Arial"/>
        </w:rPr>
        <w:t xml:space="preserve"> </w:t>
      </w:r>
      <w:r w:rsidR="00C62092" w:rsidRPr="00A061DB">
        <w:rPr>
          <w:rFonts w:cs="Arial"/>
        </w:rPr>
        <w:t xml:space="preserve">During pole trials, </w:t>
      </w:r>
      <w:r w:rsidR="00B14D85" w:rsidRPr="00A061DB">
        <w:rPr>
          <w:rFonts w:cs="Arial"/>
        </w:rPr>
        <w:t>provide further instruction to the participant</w:t>
      </w:r>
      <w:r w:rsidR="00C62092" w:rsidRPr="00A061DB">
        <w:rPr>
          <w:rFonts w:cs="Arial"/>
        </w:rPr>
        <w:t xml:space="preserve"> to </w:t>
      </w:r>
      <w:r w:rsidR="00371A2F" w:rsidRPr="00A061DB">
        <w:rPr>
          <w:rFonts w:cs="Arial"/>
        </w:rPr>
        <w:t xml:space="preserve">implement </w:t>
      </w:r>
      <w:r w:rsidR="00735078" w:rsidRPr="00A061DB">
        <w:rPr>
          <w:rFonts w:cs="Arial"/>
        </w:rPr>
        <w:t>their poling instruction</w:t>
      </w:r>
      <w:r w:rsidR="00C62092" w:rsidRPr="00A061DB">
        <w:rPr>
          <w:rFonts w:cs="Arial"/>
        </w:rPr>
        <w:t xml:space="preserve">. </w:t>
      </w:r>
    </w:p>
    <w:p w14:paraId="3C801E15" w14:textId="77777777" w:rsidR="00A02FB2" w:rsidRPr="00A337B6" w:rsidRDefault="00A02FB2" w:rsidP="00D54B8D">
      <w:pPr>
        <w:rPr>
          <w:rFonts w:cs="Arial"/>
          <w:highlight w:val="yellow"/>
        </w:rPr>
      </w:pPr>
    </w:p>
    <w:p w14:paraId="0D061BB7" w14:textId="49ADE7AA" w:rsidR="00A061DB" w:rsidRDefault="00A02FB2" w:rsidP="00D54B8D">
      <w:pPr>
        <w:rPr>
          <w:rFonts w:cs="Arial"/>
        </w:rPr>
      </w:pPr>
      <w:r w:rsidRPr="00A337B6">
        <w:rPr>
          <w:rFonts w:cs="Arial"/>
          <w:highlight w:val="yellow"/>
        </w:rPr>
        <w:t xml:space="preserve">3.3) </w:t>
      </w:r>
      <w:r w:rsidR="00987C99" w:rsidRPr="00A337B6">
        <w:rPr>
          <w:rFonts w:cs="Arial"/>
          <w:highlight w:val="yellow"/>
        </w:rPr>
        <w:t>Finally, assess short duration gait events</w:t>
      </w:r>
      <w:r w:rsidRPr="00A337B6">
        <w:rPr>
          <w:rFonts w:cs="Arial"/>
          <w:highlight w:val="yellow"/>
        </w:rPr>
        <w:t xml:space="preserve"> using a 3-dimensional motion capture system </w:t>
      </w:r>
      <w:r w:rsidR="00173184" w:rsidRPr="00A337B6">
        <w:rPr>
          <w:rFonts w:cs="Arial"/>
          <w:highlight w:val="yellow"/>
        </w:rPr>
        <w:t xml:space="preserve">collecting at </w:t>
      </w:r>
      <w:r w:rsidR="00987C99" w:rsidRPr="00A337B6">
        <w:rPr>
          <w:rFonts w:cs="Arial"/>
          <w:highlight w:val="yellow"/>
        </w:rPr>
        <w:t xml:space="preserve">a minimum of </w:t>
      </w:r>
      <w:r w:rsidR="00173184" w:rsidRPr="00A337B6">
        <w:rPr>
          <w:rFonts w:cs="Arial"/>
          <w:highlight w:val="yellow"/>
        </w:rPr>
        <w:t>10</w:t>
      </w:r>
      <w:r w:rsidR="003905C2" w:rsidRPr="00A337B6">
        <w:rPr>
          <w:rFonts w:cs="Arial"/>
          <w:highlight w:val="yellow"/>
        </w:rPr>
        <w:t xml:space="preserve">0 Hz, with </w:t>
      </w:r>
      <w:r w:rsidRPr="00A337B6">
        <w:rPr>
          <w:rFonts w:cs="Arial"/>
          <w:highlight w:val="yellow"/>
        </w:rPr>
        <w:t>two force plat</w:t>
      </w:r>
      <w:r w:rsidR="00173184" w:rsidRPr="00A337B6">
        <w:rPr>
          <w:rFonts w:cs="Arial"/>
          <w:highlight w:val="yellow"/>
        </w:rPr>
        <w:t>e</w:t>
      </w:r>
      <w:r w:rsidRPr="00A337B6">
        <w:rPr>
          <w:rFonts w:cs="Arial"/>
          <w:highlight w:val="yellow"/>
        </w:rPr>
        <w:t>s</w:t>
      </w:r>
      <w:r w:rsidR="00A061DB">
        <w:rPr>
          <w:rFonts w:cs="Arial"/>
          <w:highlight w:val="yellow"/>
        </w:rPr>
        <w:t xml:space="preserve"> </w:t>
      </w:r>
      <w:r w:rsidR="00D22772" w:rsidRPr="00A337B6">
        <w:rPr>
          <w:rFonts w:cs="Arial"/>
          <w:highlight w:val="yellow"/>
        </w:rPr>
        <w:t>embedded in the pathway</w:t>
      </w:r>
      <w:r w:rsidR="00E85F37" w:rsidRPr="00A337B6">
        <w:rPr>
          <w:rFonts w:cs="Arial"/>
          <w:highlight w:val="yellow"/>
        </w:rPr>
        <w:t>. Synchronize the force platforms with the motion capture system</w:t>
      </w:r>
      <w:r w:rsidR="00BF0600">
        <w:rPr>
          <w:rFonts w:cs="Arial"/>
          <w:highlight w:val="yellow"/>
        </w:rPr>
        <w:t>, ensure that the</w:t>
      </w:r>
      <w:r w:rsidR="004A2105">
        <w:rPr>
          <w:rFonts w:cs="Arial"/>
          <w:highlight w:val="yellow"/>
        </w:rPr>
        <w:t xml:space="preserve"> force platf</w:t>
      </w:r>
      <w:r w:rsidR="003710B9">
        <w:rPr>
          <w:rFonts w:cs="Arial"/>
          <w:highlight w:val="yellow"/>
        </w:rPr>
        <w:t>or</w:t>
      </w:r>
      <w:r w:rsidR="004A2105">
        <w:rPr>
          <w:rFonts w:cs="Arial"/>
          <w:highlight w:val="yellow"/>
        </w:rPr>
        <w:t>ms</w:t>
      </w:r>
      <w:r w:rsidR="00BF0600">
        <w:rPr>
          <w:rFonts w:cs="Arial"/>
          <w:highlight w:val="yellow"/>
        </w:rPr>
        <w:t xml:space="preserve"> are zeroed to prevent noise in the data,</w:t>
      </w:r>
      <w:r w:rsidR="00D22772" w:rsidRPr="00A337B6">
        <w:rPr>
          <w:rFonts w:cs="Arial"/>
          <w:highlight w:val="yellow"/>
        </w:rPr>
        <w:t xml:space="preserve"> </w:t>
      </w:r>
      <w:r w:rsidR="00E85F37" w:rsidRPr="00A337B6">
        <w:rPr>
          <w:rFonts w:cs="Arial"/>
          <w:highlight w:val="yellow"/>
        </w:rPr>
        <w:t xml:space="preserve">and ensure that they are collecting at a sufficient sampling rate, for example 1000 Hz. </w:t>
      </w:r>
    </w:p>
    <w:p w14:paraId="231D38B7" w14:textId="77777777" w:rsidR="00125AE7" w:rsidRDefault="00125AE7" w:rsidP="00D54B8D">
      <w:pPr>
        <w:rPr>
          <w:rFonts w:cs="Arial"/>
        </w:rPr>
      </w:pPr>
    </w:p>
    <w:p w14:paraId="3C9307D3" w14:textId="1B777957" w:rsidR="00125AE7" w:rsidRDefault="00125AE7" w:rsidP="00D54B8D">
      <w:pPr>
        <w:rPr>
          <w:rFonts w:cs="Arial"/>
        </w:rPr>
      </w:pPr>
      <w:r>
        <w:rPr>
          <w:rFonts w:cs="Arial"/>
        </w:rPr>
        <w:t>3.3.1) Synchronize the force plates to the motion capture system by first connecting them to the computer via the wires provided from the company. Second, directly within the motion capture system software, it is imperative to ‘add’ the force plates to the capture volume by entering the dimensions, sensitivities, sampling rates, and any other required information for the system.</w:t>
      </w:r>
    </w:p>
    <w:p w14:paraId="5B16F9BC" w14:textId="77777777" w:rsidR="00125AE7" w:rsidRDefault="00125AE7" w:rsidP="00D54B8D">
      <w:pPr>
        <w:rPr>
          <w:rFonts w:cs="Arial"/>
        </w:rPr>
      </w:pPr>
    </w:p>
    <w:p w14:paraId="231558B8" w14:textId="3ADEF08F" w:rsidR="00125AE7" w:rsidRDefault="00125AE7" w:rsidP="00D54B8D">
      <w:pPr>
        <w:rPr>
          <w:rFonts w:cs="Arial"/>
        </w:rPr>
      </w:pPr>
      <w:r>
        <w:rPr>
          <w:rFonts w:cs="Arial"/>
        </w:rPr>
        <w:t>3.3.2) Ensure that the force plates have been ‘zeroed’. Do this in two steps: 1) right click on each force plate within the software and select ‘Zero force plate’ and 2) press the ‘zero’ button that is directly on the data acquisition box of the force plates.</w:t>
      </w:r>
    </w:p>
    <w:p w14:paraId="4EAB9814" w14:textId="77777777" w:rsidR="00A061DB" w:rsidRDefault="00A061DB" w:rsidP="00D54B8D">
      <w:pPr>
        <w:rPr>
          <w:rFonts w:cs="Arial"/>
        </w:rPr>
      </w:pPr>
    </w:p>
    <w:p w14:paraId="3EAF7D7D" w14:textId="62574FC4" w:rsidR="00125AE7" w:rsidRPr="00273540" w:rsidRDefault="00A061DB" w:rsidP="00D54B8D">
      <w:pPr>
        <w:rPr>
          <w:rFonts w:cs="Arial"/>
          <w:highlight w:val="yellow"/>
        </w:rPr>
      </w:pPr>
      <w:r w:rsidRPr="00A061DB">
        <w:rPr>
          <w:rFonts w:cs="Arial"/>
          <w:b/>
        </w:rPr>
        <w:t>NOTE:</w:t>
      </w:r>
      <w:r w:rsidRPr="00A061DB">
        <w:rPr>
          <w:rFonts w:cs="Arial"/>
        </w:rPr>
        <w:t xml:space="preserve"> </w:t>
      </w:r>
      <w:r w:rsidR="00E85F37" w:rsidRPr="00A061DB">
        <w:rPr>
          <w:rFonts w:cs="Arial"/>
        </w:rPr>
        <w:t>Ensure that the motion capture</w:t>
      </w:r>
      <w:r w:rsidR="00CA6ABB" w:rsidRPr="00A061DB">
        <w:rPr>
          <w:rFonts w:cs="Arial"/>
        </w:rPr>
        <w:t xml:space="preserve"> system collects</w:t>
      </w:r>
      <w:r w:rsidR="002C099F">
        <w:rPr>
          <w:rFonts w:cs="Arial"/>
        </w:rPr>
        <w:t xml:space="preserve"> real-time</w:t>
      </w:r>
      <w:r w:rsidR="00CA6ABB" w:rsidRPr="00A061DB">
        <w:rPr>
          <w:rFonts w:cs="Arial"/>
        </w:rPr>
        <w:t xml:space="preserve"> information from both the left and right legs from foot strikes on each force platform</w:t>
      </w:r>
      <w:r w:rsidR="00E85F37" w:rsidRPr="00A061DB">
        <w:rPr>
          <w:rFonts w:cs="Arial"/>
        </w:rPr>
        <w:t xml:space="preserve"> and allows</w:t>
      </w:r>
      <w:r w:rsidR="0069740D" w:rsidRPr="00A061DB">
        <w:rPr>
          <w:rFonts w:cs="Arial"/>
        </w:rPr>
        <w:t xml:space="preserve"> for spatial-temporal, kinematic, and kinetic a</w:t>
      </w:r>
      <w:r w:rsidR="00A677A8" w:rsidRPr="00A061DB">
        <w:rPr>
          <w:rFonts w:cs="Arial"/>
        </w:rPr>
        <w:t>nalysis</w:t>
      </w:r>
      <w:r w:rsidR="0069740D" w:rsidRPr="00A061DB">
        <w:rPr>
          <w:rFonts w:cs="Arial"/>
        </w:rPr>
        <w:t>.</w:t>
      </w:r>
    </w:p>
    <w:p w14:paraId="5DCDD25D" w14:textId="77777777" w:rsidR="00125AE7" w:rsidRDefault="00125AE7" w:rsidP="00D54B8D">
      <w:pPr>
        <w:rPr>
          <w:rFonts w:cs="Arial"/>
          <w:highlight w:val="yellow"/>
        </w:rPr>
      </w:pPr>
    </w:p>
    <w:p w14:paraId="15676E0D" w14:textId="0BD99E89" w:rsidR="00A061DB" w:rsidRDefault="0069740D" w:rsidP="00D54B8D">
      <w:pPr>
        <w:rPr>
          <w:rFonts w:cs="Arial"/>
        </w:rPr>
      </w:pPr>
      <w:r w:rsidRPr="00A337B6">
        <w:rPr>
          <w:rFonts w:cs="Arial"/>
          <w:highlight w:val="yellow"/>
        </w:rPr>
        <w:t>3.</w:t>
      </w:r>
      <w:r w:rsidR="00273540">
        <w:rPr>
          <w:rFonts w:cs="Arial"/>
          <w:highlight w:val="yellow"/>
          <w:lang w:val="en-CA"/>
        </w:rPr>
        <w:t>4</w:t>
      </w:r>
      <w:r w:rsidRPr="00A337B6">
        <w:rPr>
          <w:rFonts w:cs="Arial"/>
          <w:highlight w:val="yellow"/>
        </w:rPr>
        <w:t xml:space="preserve">) </w:t>
      </w:r>
      <w:proofErr w:type="gramStart"/>
      <w:r w:rsidR="00273540">
        <w:rPr>
          <w:rFonts w:cs="Arial"/>
          <w:highlight w:val="yellow"/>
        </w:rPr>
        <w:t>C</w:t>
      </w:r>
      <w:r w:rsidR="00137303">
        <w:rPr>
          <w:rFonts w:cs="Arial"/>
          <w:highlight w:val="yellow"/>
        </w:rPr>
        <w:t>omplete</w:t>
      </w:r>
      <w:proofErr w:type="gramEnd"/>
      <w:r w:rsidR="00137303">
        <w:rPr>
          <w:rFonts w:cs="Arial"/>
          <w:highlight w:val="yellow"/>
        </w:rPr>
        <w:t xml:space="preserve"> a dyn</w:t>
      </w:r>
      <w:r w:rsidR="00C9346D">
        <w:rPr>
          <w:rFonts w:cs="Arial"/>
          <w:highlight w:val="yellow"/>
        </w:rPr>
        <w:t xml:space="preserve">amic calibration of the system </w:t>
      </w:r>
      <w:r w:rsidR="00C9346D" w:rsidRPr="00C9346D">
        <w:rPr>
          <w:rFonts w:cs="Arial"/>
        </w:rPr>
        <w:t>(</w:t>
      </w:r>
      <w:r w:rsidR="00137303" w:rsidRPr="00C9346D">
        <w:rPr>
          <w:rFonts w:cs="Arial"/>
        </w:rPr>
        <w:t>aimed at defining the capture volume that is to be used during data collection</w:t>
      </w:r>
      <w:r w:rsidR="00C9346D" w:rsidRPr="00C9346D">
        <w:rPr>
          <w:rFonts w:cs="Arial"/>
        </w:rPr>
        <w:t>)</w:t>
      </w:r>
      <w:r w:rsidR="00137303" w:rsidRPr="00C9346D">
        <w:rPr>
          <w:rFonts w:cs="Arial"/>
        </w:rPr>
        <w:t xml:space="preserve">. </w:t>
      </w:r>
      <w:r w:rsidR="00C9346D">
        <w:rPr>
          <w:rFonts w:cs="Arial"/>
          <w:highlight w:val="yellow"/>
        </w:rPr>
        <w:t>To do this</w:t>
      </w:r>
      <w:r w:rsidR="00137303">
        <w:rPr>
          <w:rFonts w:cs="Arial"/>
          <w:highlight w:val="yellow"/>
        </w:rPr>
        <w:t xml:space="preserve">, </w:t>
      </w:r>
      <w:r w:rsidR="00920230">
        <w:rPr>
          <w:rFonts w:cs="Arial"/>
          <w:highlight w:val="yellow"/>
        </w:rPr>
        <w:t xml:space="preserve">wave </w:t>
      </w:r>
      <w:r w:rsidR="00137303">
        <w:rPr>
          <w:rFonts w:cs="Arial"/>
          <w:highlight w:val="yellow"/>
        </w:rPr>
        <w:t xml:space="preserve">a 3-marker wand in a controlled manner through the capture space. </w:t>
      </w:r>
      <w:r w:rsidR="00C9346D">
        <w:rPr>
          <w:rFonts w:cs="Arial"/>
          <w:highlight w:val="yellow"/>
        </w:rPr>
        <w:t>Then perform</w:t>
      </w:r>
      <w:r w:rsidR="00137303">
        <w:rPr>
          <w:rFonts w:cs="Arial"/>
          <w:highlight w:val="yellow"/>
        </w:rPr>
        <w:t xml:space="preserve"> </w:t>
      </w:r>
      <w:r w:rsidR="008D3665" w:rsidRPr="00A337B6">
        <w:rPr>
          <w:rFonts w:cs="Arial"/>
          <w:highlight w:val="yellow"/>
        </w:rPr>
        <w:t>a</w:t>
      </w:r>
      <w:r w:rsidR="00174FFA" w:rsidRPr="00A337B6">
        <w:rPr>
          <w:rFonts w:cs="Arial"/>
          <w:highlight w:val="yellow"/>
        </w:rPr>
        <w:t xml:space="preserve"> static calibration</w:t>
      </w:r>
      <w:r w:rsidR="00DD4271" w:rsidRPr="00A337B6">
        <w:rPr>
          <w:rFonts w:cs="Arial"/>
          <w:highlight w:val="yellow"/>
        </w:rPr>
        <w:t xml:space="preserve"> of the system </w:t>
      </w:r>
      <w:r w:rsidR="00BF0600">
        <w:rPr>
          <w:rFonts w:cs="Arial"/>
          <w:highlight w:val="yellow"/>
        </w:rPr>
        <w:t xml:space="preserve">to set </w:t>
      </w:r>
      <w:r w:rsidR="00137303">
        <w:rPr>
          <w:rFonts w:cs="Arial"/>
          <w:highlight w:val="yellow"/>
        </w:rPr>
        <w:t>the global coordinate system (i.e. reference point of 0, 0, 0 (x, y, z)</w:t>
      </w:r>
      <w:r w:rsidR="00920230">
        <w:rPr>
          <w:rFonts w:cs="Arial"/>
          <w:highlight w:val="yellow"/>
        </w:rPr>
        <w:t xml:space="preserve">by placing a </w:t>
      </w:r>
      <w:r w:rsidR="00DD4271" w:rsidRPr="00A337B6">
        <w:rPr>
          <w:rFonts w:cs="Arial"/>
          <w:highlight w:val="yellow"/>
        </w:rPr>
        <w:t xml:space="preserve">4-marker L-frame </w:t>
      </w:r>
      <w:r w:rsidR="00F76699">
        <w:rPr>
          <w:rFonts w:cs="Arial"/>
          <w:highlight w:val="yellow"/>
        </w:rPr>
        <w:t xml:space="preserve">at that specified reference point and </w:t>
      </w:r>
      <w:r w:rsidR="00920230">
        <w:rPr>
          <w:rFonts w:cs="Arial"/>
          <w:highlight w:val="yellow"/>
        </w:rPr>
        <w:t xml:space="preserve">select </w:t>
      </w:r>
      <w:r w:rsidR="00F76699" w:rsidRPr="00C9346D">
        <w:rPr>
          <w:rFonts w:cs="Arial"/>
          <w:b/>
          <w:highlight w:val="yellow"/>
        </w:rPr>
        <w:t>‘Set Volume’</w:t>
      </w:r>
      <w:r w:rsidR="00F76699">
        <w:rPr>
          <w:rFonts w:cs="Arial"/>
          <w:highlight w:val="yellow"/>
        </w:rPr>
        <w:t xml:space="preserve"> within the computer </w:t>
      </w:r>
      <w:r w:rsidR="00920230">
        <w:rPr>
          <w:rFonts w:cs="Arial"/>
          <w:highlight w:val="yellow"/>
        </w:rPr>
        <w:t>software</w:t>
      </w:r>
      <w:r w:rsidR="00F76699">
        <w:rPr>
          <w:rFonts w:cs="Arial"/>
          <w:highlight w:val="yellow"/>
        </w:rPr>
        <w:t>.</w:t>
      </w:r>
      <w:r w:rsidR="008D3665" w:rsidRPr="00A337B6">
        <w:rPr>
          <w:rFonts w:cs="Arial"/>
          <w:highlight w:val="yellow"/>
        </w:rPr>
        <w:t xml:space="preserve"> </w:t>
      </w:r>
    </w:p>
    <w:p w14:paraId="5C55D595" w14:textId="77777777" w:rsidR="00A061DB" w:rsidRDefault="00A061DB" w:rsidP="00D54B8D">
      <w:pPr>
        <w:rPr>
          <w:rFonts w:cs="Arial"/>
        </w:rPr>
      </w:pPr>
    </w:p>
    <w:p w14:paraId="2D04177F" w14:textId="0FD1F801" w:rsidR="0069740D" w:rsidRPr="00A061DB" w:rsidRDefault="00A061DB" w:rsidP="00D54B8D">
      <w:pPr>
        <w:rPr>
          <w:rFonts w:cs="Arial"/>
        </w:rPr>
      </w:pPr>
      <w:r w:rsidRPr="00A061DB">
        <w:rPr>
          <w:rFonts w:cs="Arial"/>
          <w:b/>
        </w:rPr>
        <w:t>NOTE:</w:t>
      </w:r>
      <w:r w:rsidRPr="00A061DB">
        <w:rPr>
          <w:rFonts w:cs="Arial"/>
        </w:rPr>
        <w:t xml:space="preserve"> </w:t>
      </w:r>
      <w:r w:rsidR="00776492">
        <w:rPr>
          <w:rFonts w:cs="Arial"/>
        </w:rPr>
        <w:t>The</w:t>
      </w:r>
      <w:r w:rsidR="008D3665" w:rsidRPr="00A061DB">
        <w:rPr>
          <w:rFonts w:cs="Arial"/>
        </w:rPr>
        <w:t xml:space="preserve"> dynamic calibration</w:t>
      </w:r>
      <w:r w:rsidR="003905C2" w:rsidRPr="00A061DB">
        <w:rPr>
          <w:rFonts w:cs="Arial"/>
        </w:rPr>
        <w:t xml:space="preserve"> </w:t>
      </w:r>
      <w:r w:rsidR="00A677A8" w:rsidRPr="00A061DB">
        <w:rPr>
          <w:rFonts w:cs="Arial"/>
        </w:rPr>
        <w:t xml:space="preserve">later </w:t>
      </w:r>
      <w:r w:rsidR="00DD4271" w:rsidRPr="00A061DB">
        <w:rPr>
          <w:rFonts w:cs="Arial"/>
        </w:rPr>
        <w:t>assist</w:t>
      </w:r>
      <w:r w:rsidR="003905C2" w:rsidRPr="00A061DB">
        <w:rPr>
          <w:rFonts w:cs="Arial"/>
        </w:rPr>
        <w:t>s</w:t>
      </w:r>
      <w:r w:rsidR="00DD4271" w:rsidRPr="00A061DB">
        <w:rPr>
          <w:rFonts w:cs="Arial"/>
        </w:rPr>
        <w:t xml:space="preserve"> in the reconstruction of the 3-dimensional position of </w:t>
      </w:r>
      <w:r w:rsidR="008C60CB" w:rsidRPr="00A061DB">
        <w:rPr>
          <w:rFonts w:cs="Arial"/>
        </w:rPr>
        <w:t xml:space="preserve">39 </w:t>
      </w:r>
      <w:r w:rsidR="00DD4271" w:rsidRPr="00A061DB">
        <w:rPr>
          <w:rFonts w:cs="Arial"/>
        </w:rPr>
        <w:t xml:space="preserve">reflective </w:t>
      </w:r>
      <w:r w:rsidR="00210E0F" w:rsidRPr="00A061DB">
        <w:rPr>
          <w:rFonts w:cs="Arial"/>
        </w:rPr>
        <w:t>markers</w:t>
      </w:r>
      <w:r w:rsidR="008D3665" w:rsidRPr="00A061DB">
        <w:rPr>
          <w:rFonts w:cs="Arial"/>
        </w:rPr>
        <w:t xml:space="preserve"> used for this model</w:t>
      </w:r>
      <w:r w:rsidR="00210E0F" w:rsidRPr="00A061DB">
        <w:rPr>
          <w:rFonts w:cs="Arial"/>
        </w:rPr>
        <w:t>.</w:t>
      </w:r>
    </w:p>
    <w:p w14:paraId="757231A5" w14:textId="77777777" w:rsidR="00D03766" w:rsidRPr="00A337B6" w:rsidRDefault="00D03766" w:rsidP="00D54B8D">
      <w:pPr>
        <w:rPr>
          <w:rFonts w:cs="Arial"/>
          <w:highlight w:val="yellow"/>
        </w:rPr>
      </w:pPr>
    </w:p>
    <w:p w14:paraId="4B2750B6" w14:textId="4BF7DC53" w:rsidR="00273540" w:rsidRDefault="00B43657" w:rsidP="00D54B8D">
      <w:pPr>
        <w:rPr>
          <w:rFonts w:cs="Arial"/>
          <w:highlight w:val="yellow"/>
        </w:rPr>
      </w:pPr>
      <w:r w:rsidRPr="00A337B6">
        <w:rPr>
          <w:rFonts w:cs="Arial"/>
          <w:highlight w:val="yellow"/>
        </w:rPr>
        <w:t>3.</w:t>
      </w:r>
      <w:r w:rsidR="00273540">
        <w:rPr>
          <w:rFonts w:cs="Arial"/>
          <w:highlight w:val="yellow"/>
        </w:rPr>
        <w:t>4.1</w:t>
      </w:r>
      <w:r w:rsidRPr="00A337B6">
        <w:rPr>
          <w:rFonts w:cs="Arial"/>
          <w:highlight w:val="yellow"/>
        </w:rPr>
        <w:t xml:space="preserve">) </w:t>
      </w:r>
      <w:r w:rsidR="008D3665" w:rsidRPr="00A337B6">
        <w:rPr>
          <w:rFonts w:cs="Arial"/>
          <w:highlight w:val="yellow"/>
        </w:rPr>
        <w:t>Fit the participant</w:t>
      </w:r>
      <w:r w:rsidR="00210E0F" w:rsidRPr="00A337B6">
        <w:rPr>
          <w:rFonts w:cs="Arial"/>
          <w:highlight w:val="yellow"/>
        </w:rPr>
        <w:t xml:space="preserve"> with the 39 reflective markers</w:t>
      </w:r>
      <w:r w:rsidR="00F76699">
        <w:rPr>
          <w:rFonts w:cs="Arial"/>
          <w:highlight w:val="yellow"/>
        </w:rPr>
        <w:t>, attaching them using double-sided tape and</w:t>
      </w:r>
      <w:r w:rsidR="008D3665" w:rsidRPr="00A337B6">
        <w:rPr>
          <w:rFonts w:cs="Arial"/>
          <w:highlight w:val="yellow"/>
        </w:rPr>
        <w:t xml:space="preserve"> placing them</w:t>
      </w:r>
      <w:r w:rsidR="00210E0F" w:rsidRPr="00A337B6">
        <w:rPr>
          <w:rFonts w:cs="Arial"/>
          <w:highlight w:val="yellow"/>
        </w:rPr>
        <w:t xml:space="preserve"> on specific anatomical landmarks</w:t>
      </w:r>
      <w:r w:rsidR="00F76699">
        <w:rPr>
          <w:rFonts w:cs="Arial"/>
          <w:highlight w:val="yellow"/>
        </w:rPr>
        <w:t xml:space="preserve"> including:</w:t>
      </w:r>
      <w:r w:rsidR="00F76699" w:rsidRPr="00F76699">
        <w:rPr>
          <w:rFonts w:cs="Arial"/>
          <w:highlight w:val="yellow"/>
        </w:rPr>
        <w:t xml:space="preserve"> </w:t>
      </w:r>
      <w:r w:rsidR="00F76699" w:rsidRPr="00F76699">
        <w:rPr>
          <w:highlight w:val="yellow"/>
        </w:rPr>
        <w:t>second metatarsals, lateral malleoli, calcanei, left and right mid-shank, lateral femoral condyles, left and right mid-thigh, ASIS, PSIS, T10, C7, right back, clavicle, sternum, acromion processes, left and right mid-</w:t>
      </w:r>
      <w:proofErr w:type="spellStart"/>
      <w:r w:rsidR="00F76699" w:rsidRPr="00F76699">
        <w:rPr>
          <w:highlight w:val="yellow"/>
        </w:rPr>
        <w:t>humerus</w:t>
      </w:r>
      <w:proofErr w:type="spellEnd"/>
      <w:r w:rsidR="00F76699" w:rsidRPr="00F76699">
        <w:rPr>
          <w:highlight w:val="yellow"/>
        </w:rPr>
        <w:t>, lateral epicondyles, left and right mid-forearm, medial and lateral wrists, second metacarpals, anterior-lateral head, and posterior-lateral head</w:t>
      </w:r>
      <w:r w:rsidR="008D3665" w:rsidRPr="00F76699">
        <w:rPr>
          <w:rFonts w:cs="Arial"/>
          <w:highlight w:val="yellow"/>
        </w:rPr>
        <w:t xml:space="preserve">. </w:t>
      </w:r>
    </w:p>
    <w:p w14:paraId="685E5B44" w14:textId="77777777" w:rsidR="00273540" w:rsidRDefault="00273540" w:rsidP="00D54B8D">
      <w:pPr>
        <w:rPr>
          <w:rFonts w:cs="Arial"/>
          <w:highlight w:val="yellow"/>
        </w:rPr>
      </w:pPr>
    </w:p>
    <w:p w14:paraId="737A30E4" w14:textId="0ED08DBB" w:rsidR="00475176" w:rsidRDefault="00273540" w:rsidP="00D54B8D">
      <w:pPr>
        <w:rPr>
          <w:rFonts w:cs="Arial"/>
        </w:rPr>
      </w:pPr>
      <w:r>
        <w:rPr>
          <w:rFonts w:cs="Arial"/>
          <w:highlight w:val="yellow"/>
        </w:rPr>
        <w:t xml:space="preserve">3.4.2) </w:t>
      </w:r>
      <w:r w:rsidR="00C9346D">
        <w:rPr>
          <w:rFonts w:cs="Arial"/>
          <w:highlight w:val="yellow"/>
        </w:rPr>
        <w:t>Instruct</w:t>
      </w:r>
      <w:r w:rsidR="008D3665" w:rsidRPr="00A337B6">
        <w:rPr>
          <w:rFonts w:cs="Arial"/>
          <w:highlight w:val="yellow"/>
        </w:rPr>
        <w:t xml:space="preserve"> the participant to </w:t>
      </w:r>
      <w:r w:rsidR="00A061DB" w:rsidRPr="00A337B6">
        <w:rPr>
          <w:rFonts w:cs="Arial"/>
          <w:highlight w:val="yellow"/>
        </w:rPr>
        <w:t>then perform</w:t>
      </w:r>
      <w:r w:rsidR="00210E0F" w:rsidRPr="00A337B6">
        <w:rPr>
          <w:rFonts w:cs="Arial"/>
          <w:highlight w:val="yellow"/>
        </w:rPr>
        <w:t xml:space="preserve"> 6 trials of a 5 meter walk through the systems capture volume, three with poles and three without. </w:t>
      </w:r>
      <w:r w:rsidR="008D3665" w:rsidRPr="00A337B6">
        <w:rPr>
          <w:rFonts w:cs="Arial"/>
          <w:highlight w:val="yellow"/>
        </w:rPr>
        <w:t xml:space="preserve"> Randomly assign these trials</w:t>
      </w:r>
      <w:r w:rsidR="00210E0F" w:rsidRPr="00A337B6">
        <w:rPr>
          <w:rFonts w:cs="Arial"/>
          <w:highlight w:val="yellow"/>
        </w:rPr>
        <w:t xml:space="preserve"> to control for order effect and</w:t>
      </w:r>
      <w:r w:rsidR="00A337B6">
        <w:rPr>
          <w:rFonts w:cs="Arial"/>
          <w:highlight w:val="yellow"/>
        </w:rPr>
        <w:t xml:space="preserve"> provide the same</w:t>
      </w:r>
      <w:r w:rsidR="008D3665" w:rsidRPr="00A337B6">
        <w:rPr>
          <w:rFonts w:cs="Arial"/>
          <w:highlight w:val="yellow"/>
        </w:rPr>
        <w:t xml:space="preserve"> instruction as per the</w:t>
      </w:r>
      <w:r w:rsidR="00210E0F" w:rsidRPr="00A337B6">
        <w:rPr>
          <w:rFonts w:cs="Arial"/>
          <w:highlight w:val="yellow"/>
        </w:rPr>
        <w:t xml:space="preserve"> 6MWT.</w:t>
      </w:r>
    </w:p>
    <w:p w14:paraId="29ECEAEF" w14:textId="77777777" w:rsidR="00475176" w:rsidRDefault="00475176" w:rsidP="00D54B8D">
      <w:pPr>
        <w:rPr>
          <w:rFonts w:cs="Arial"/>
        </w:rPr>
      </w:pPr>
    </w:p>
    <w:p w14:paraId="0EB9FA04" w14:textId="40E39789" w:rsidR="00475176" w:rsidRDefault="00475176" w:rsidP="00D54B8D">
      <w:pPr>
        <w:rPr>
          <w:rFonts w:cs="Arial"/>
        </w:rPr>
      </w:pPr>
      <w:r>
        <w:rPr>
          <w:rFonts w:cs="Arial"/>
          <w:b/>
        </w:rPr>
        <w:t xml:space="preserve">4. Data </w:t>
      </w:r>
      <w:r w:rsidR="00112F0B">
        <w:rPr>
          <w:rFonts w:cs="Arial"/>
          <w:b/>
        </w:rPr>
        <w:t xml:space="preserve">and Statistical </w:t>
      </w:r>
      <w:r>
        <w:rPr>
          <w:rFonts w:cs="Arial"/>
          <w:b/>
        </w:rPr>
        <w:t>Analysis</w:t>
      </w:r>
      <w:r w:rsidR="000763E7">
        <w:rPr>
          <w:rFonts w:cs="Arial"/>
          <w:lang w:val="en-CA"/>
        </w:rPr>
        <w:fldChar w:fldCharType="begin"/>
      </w:r>
      <w:r w:rsidR="000763E7">
        <w:rPr>
          <w:rFonts w:cs="Arial"/>
          <w:lang w:val="en-CA"/>
        </w:rPr>
        <w:instrText xml:space="preserve"> ADDIN ZOTERO_ITEM CSL_CITATION {"citationID":"9el5f7mih","properties":{"formattedCitation":"{\\rtf \\super 14\\nosupersub{}}","plainCitation":"14"},"citationItems":[{"id":46,"uris":["http://zotero.org/users/2543245/items/MGDJ3QS6"],"uri":["http://zotero.org/users/2543245/items/MGDJ3QS6"],"itemData":{"id":46,"type":"book","title":"Biomechanics and motor control of human gait: normal, elderly and pathological","source":"Google Scholar","URL":"http://trid.trb.org/view.aspx?id=770965","shortTitle":"Biomechanics and motor control of human gait","author":[{"family":"Winter","given":"David A."}],"issued":{"date-parts":[["1991"]]},"accessed":{"date-parts":[["2015",7,21]]}}}],"schema":"https://github.com/citation-style-language/schema/raw/master/csl-citation.json"} </w:instrText>
      </w:r>
      <w:r w:rsidR="000763E7">
        <w:rPr>
          <w:rFonts w:cs="Arial"/>
          <w:lang w:val="en-CA"/>
        </w:rPr>
        <w:fldChar w:fldCharType="separate"/>
      </w:r>
      <w:r w:rsidR="000763E7" w:rsidRPr="00DA1155">
        <w:rPr>
          <w:rFonts w:cs="Times New Roman"/>
          <w:vertAlign w:val="superscript"/>
        </w:rPr>
        <w:t>14</w:t>
      </w:r>
      <w:r w:rsidR="000763E7">
        <w:rPr>
          <w:rFonts w:cs="Arial"/>
          <w:lang w:val="en-CA"/>
        </w:rPr>
        <w:fldChar w:fldCharType="end"/>
      </w:r>
      <w:r w:rsidR="000763E7">
        <w:rPr>
          <w:rFonts w:cs="Arial"/>
          <w:lang w:val="en-CA"/>
        </w:rPr>
        <w:t>.</w:t>
      </w:r>
    </w:p>
    <w:p w14:paraId="7EB24836" w14:textId="14FB39A7" w:rsidR="001467F6" w:rsidRDefault="00475176" w:rsidP="00D54B8D">
      <w:pPr>
        <w:rPr>
          <w:rFonts w:cs="Arial"/>
        </w:rPr>
      </w:pPr>
      <w:r>
        <w:rPr>
          <w:rFonts w:cs="Arial"/>
        </w:rPr>
        <w:t>4.1)</w:t>
      </w:r>
      <w:r w:rsidR="001467F6">
        <w:rPr>
          <w:rFonts w:cs="Arial"/>
        </w:rPr>
        <w:t xml:space="preserve"> During analysis of the 6MWT, remove all turns during the trial in order to account fo</w:t>
      </w:r>
      <w:r w:rsidR="000763E7">
        <w:rPr>
          <w:rFonts w:cs="Arial"/>
        </w:rPr>
        <w:t>r strictly steady state walking</w:t>
      </w:r>
      <w:r w:rsidR="000763E7" w:rsidRPr="000763E7">
        <w:rPr>
          <w:rFonts w:cs="Arial"/>
          <w:b/>
        </w:rPr>
        <w:t xml:space="preserve"> </w:t>
      </w:r>
      <w:r w:rsidR="000763E7">
        <w:rPr>
          <w:rFonts w:cs="Arial"/>
        </w:rPr>
        <w:t>After removing the turns</w:t>
      </w:r>
      <w:r w:rsidR="001467F6">
        <w:rPr>
          <w:rFonts w:cs="Arial"/>
        </w:rPr>
        <w:t xml:space="preserve">, use the system software to extract the spatial-temporal measures, trunk range of motion (ROM) in all places, and trunk velocities in all planes. </w:t>
      </w:r>
      <w:r w:rsidR="005A1D3F" w:rsidRPr="000763E7">
        <w:rPr>
          <w:rFonts w:cs="Arial"/>
          <w:b/>
        </w:rPr>
        <w:t>NOTE:</w:t>
      </w:r>
      <w:r w:rsidR="005A1D3F">
        <w:rPr>
          <w:rFonts w:cs="Arial"/>
        </w:rPr>
        <w:t xml:space="preserve"> This is done automatically during this protocol through algorithms used by the system itself.</w:t>
      </w:r>
      <w:r w:rsidR="005A1D3F">
        <w:rPr>
          <w:vertAlign w:val="superscript"/>
        </w:rPr>
        <w:t>14</w:t>
      </w:r>
      <w:r w:rsidR="005A1D3F" w:rsidRPr="005A1D3F">
        <w:rPr>
          <w:rFonts w:cs="Arial"/>
        </w:rPr>
        <w:t xml:space="preserve"> </w:t>
      </w:r>
      <w:proofErr w:type="gramStart"/>
      <w:r w:rsidR="005A1D3F">
        <w:rPr>
          <w:rFonts w:cs="Arial"/>
        </w:rPr>
        <w:t>The</w:t>
      </w:r>
      <w:proofErr w:type="gramEnd"/>
      <w:r w:rsidR="005A1D3F">
        <w:rPr>
          <w:rFonts w:cs="Arial"/>
        </w:rPr>
        <w:t xml:space="preserve"> steps to extract the necessary dependent variables within this system are listed below.</w:t>
      </w:r>
    </w:p>
    <w:p w14:paraId="7753CB59" w14:textId="77777777" w:rsidR="001467F6" w:rsidRDefault="001467F6" w:rsidP="00D54B8D">
      <w:pPr>
        <w:rPr>
          <w:rFonts w:cs="Arial"/>
        </w:rPr>
      </w:pPr>
    </w:p>
    <w:p w14:paraId="6AD13803" w14:textId="000F4DD5" w:rsidR="00060B05" w:rsidRDefault="001467F6" w:rsidP="00D54B8D">
      <w:pPr>
        <w:rPr>
          <w:rFonts w:cs="Arial"/>
        </w:rPr>
      </w:pPr>
      <w:r>
        <w:rPr>
          <w:rFonts w:cs="Arial"/>
        </w:rPr>
        <w:t xml:space="preserve">4.1.1) Using the </w:t>
      </w:r>
      <w:proofErr w:type="spellStart"/>
      <w:r>
        <w:rPr>
          <w:rFonts w:cs="Arial"/>
        </w:rPr>
        <w:t>accelerometry</w:t>
      </w:r>
      <w:proofErr w:type="spellEnd"/>
      <w:r>
        <w:rPr>
          <w:rFonts w:cs="Arial"/>
        </w:rPr>
        <w:t xml:space="preserve"> system software, first click on </w:t>
      </w:r>
      <w:r w:rsidRPr="000763E7">
        <w:rPr>
          <w:rFonts w:cs="Arial"/>
          <w:b/>
        </w:rPr>
        <w:t>‘Monitor Data’</w:t>
      </w:r>
      <w:r>
        <w:rPr>
          <w:rFonts w:cs="Arial"/>
        </w:rPr>
        <w:t xml:space="preserve">, select the appropriate time stamped trials that have been collected, right click </w:t>
      </w:r>
      <w:r w:rsidR="00060B05">
        <w:rPr>
          <w:rFonts w:cs="Arial"/>
        </w:rPr>
        <w:t xml:space="preserve">on </w:t>
      </w:r>
      <w:r>
        <w:rPr>
          <w:rFonts w:cs="Arial"/>
        </w:rPr>
        <w:t>the trial</w:t>
      </w:r>
      <w:r w:rsidR="00060B05">
        <w:rPr>
          <w:rFonts w:cs="Arial"/>
        </w:rPr>
        <w:t>s</w:t>
      </w:r>
      <w:r>
        <w:rPr>
          <w:rFonts w:cs="Arial"/>
        </w:rPr>
        <w:t xml:space="preserve">, and select </w:t>
      </w:r>
      <w:r w:rsidR="00060B05" w:rsidRPr="000763E7">
        <w:rPr>
          <w:rFonts w:cs="Arial"/>
          <w:b/>
        </w:rPr>
        <w:t>‘</w:t>
      </w:r>
      <w:r w:rsidRPr="000763E7">
        <w:rPr>
          <w:rFonts w:cs="Arial"/>
          <w:b/>
        </w:rPr>
        <w:t>Convert to CSV’</w:t>
      </w:r>
      <w:r>
        <w:rPr>
          <w:rFonts w:cs="Arial"/>
        </w:rPr>
        <w:t>. After doing this, open the CSV file and ensure that data from all 6 sensors has been exported</w:t>
      </w:r>
      <w:r w:rsidR="00060B05">
        <w:rPr>
          <w:rFonts w:cs="Arial"/>
        </w:rPr>
        <w:t xml:space="preserve"> for further analysis.</w:t>
      </w:r>
    </w:p>
    <w:p w14:paraId="0AD20C30" w14:textId="77777777" w:rsidR="00060B05" w:rsidRDefault="00060B05" w:rsidP="00D54B8D">
      <w:pPr>
        <w:rPr>
          <w:rFonts w:cs="Arial"/>
        </w:rPr>
      </w:pPr>
    </w:p>
    <w:p w14:paraId="6F3D946A" w14:textId="535A809E" w:rsidR="001467F6" w:rsidRDefault="00060B05" w:rsidP="00D54B8D">
      <w:pPr>
        <w:rPr>
          <w:rFonts w:cs="Arial"/>
        </w:rPr>
      </w:pPr>
      <w:r>
        <w:rPr>
          <w:rFonts w:cs="Arial"/>
        </w:rPr>
        <w:t xml:space="preserve">4.2.2) </w:t>
      </w:r>
      <w:proofErr w:type="gramStart"/>
      <w:r>
        <w:rPr>
          <w:rFonts w:cs="Arial"/>
        </w:rPr>
        <w:t>Next</w:t>
      </w:r>
      <w:proofErr w:type="gramEnd"/>
      <w:r>
        <w:rPr>
          <w:rFonts w:cs="Arial"/>
        </w:rPr>
        <w:t xml:space="preserve">, select the trial again and click </w:t>
      </w:r>
      <w:r w:rsidRPr="000763E7">
        <w:rPr>
          <w:rFonts w:cs="Arial"/>
          <w:b/>
        </w:rPr>
        <w:t>‘Export to PDF’</w:t>
      </w:r>
      <w:r w:rsidR="00D54B8D">
        <w:rPr>
          <w:rFonts w:cs="Arial"/>
        </w:rPr>
        <w:t>. Observe the</w:t>
      </w:r>
      <w:r>
        <w:rPr>
          <w:rFonts w:cs="Arial"/>
        </w:rPr>
        <w:t xml:space="preserve"> system generate a PDF report with a number of variables. From here, extract variables that are desired for the study, in this case, spatial-temporal and kinematic measures.</w:t>
      </w:r>
    </w:p>
    <w:p w14:paraId="1354B5A1" w14:textId="77777777" w:rsidR="00732428" w:rsidRDefault="00732428" w:rsidP="00D54B8D">
      <w:pPr>
        <w:rPr>
          <w:rFonts w:cs="Arial"/>
        </w:rPr>
      </w:pPr>
    </w:p>
    <w:p w14:paraId="0414B516" w14:textId="476B2D85" w:rsidR="003227BA" w:rsidRDefault="00732428" w:rsidP="00D54B8D">
      <w:pPr>
        <w:rPr>
          <w:rFonts w:cs="Arial"/>
          <w:lang w:val="en-CA"/>
        </w:rPr>
      </w:pPr>
      <w:r>
        <w:rPr>
          <w:rFonts w:cs="Arial"/>
        </w:rPr>
        <w:t xml:space="preserve">4.2) </w:t>
      </w:r>
      <w:r w:rsidR="001467F6">
        <w:rPr>
          <w:rFonts w:cs="Arial"/>
        </w:rPr>
        <w:t xml:space="preserve">For </w:t>
      </w:r>
      <w:r w:rsidR="00060B05">
        <w:rPr>
          <w:rFonts w:cs="Arial"/>
        </w:rPr>
        <w:t>3-dimensional motion capture</w:t>
      </w:r>
      <w:r w:rsidR="000B6380">
        <w:rPr>
          <w:rFonts w:cs="Arial"/>
        </w:rPr>
        <w:t>,</w:t>
      </w:r>
      <w:r w:rsidR="001467F6">
        <w:rPr>
          <w:rFonts w:cs="Arial"/>
        </w:rPr>
        <w:t xml:space="preserve"> filter </w:t>
      </w:r>
      <w:r w:rsidR="000B6380">
        <w:rPr>
          <w:rFonts w:cs="Arial"/>
        </w:rPr>
        <w:t>a</w:t>
      </w:r>
      <w:r w:rsidR="000D7C0B">
        <w:rPr>
          <w:rFonts w:cs="Arial"/>
        </w:rPr>
        <w:t xml:space="preserve">ll trials </w:t>
      </w:r>
      <w:r w:rsidR="00E36CBB">
        <w:rPr>
          <w:rFonts w:cs="Arial"/>
        </w:rPr>
        <w:t xml:space="preserve">using a fourth-order zero lag Butterworth filter for analog devices with a cut-off frequency of 10 Hz as well as a </w:t>
      </w:r>
      <w:proofErr w:type="spellStart"/>
      <w:r w:rsidR="00E36CBB">
        <w:rPr>
          <w:rFonts w:cs="Arial"/>
        </w:rPr>
        <w:t>Woltring</w:t>
      </w:r>
      <w:proofErr w:type="spellEnd"/>
      <w:r w:rsidR="00E36CBB">
        <w:rPr>
          <w:rFonts w:cs="Arial"/>
        </w:rPr>
        <w:t xml:space="preserve"> filter for the marker trajectories with a 15mm MSE predicted value. </w:t>
      </w:r>
      <w:r w:rsidR="00060B05">
        <w:rPr>
          <w:rFonts w:cs="Arial"/>
        </w:rPr>
        <w:t xml:space="preserve">To do this, attach the </w:t>
      </w:r>
      <w:r w:rsidR="000763E7">
        <w:rPr>
          <w:rFonts w:cs="Arial"/>
          <w:b/>
        </w:rPr>
        <w:t>‘</w:t>
      </w:r>
      <w:r w:rsidR="00060B05" w:rsidRPr="000763E7">
        <w:rPr>
          <w:rFonts w:cs="Arial"/>
          <w:b/>
        </w:rPr>
        <w:t xml:space="preserve">Butterworth and </w:t>
      </w:r>
      <w:proofErr w:type="spellStart"/>
      <w:r w:rsidR="00060B05" w:rsidRPr="000763E7">
        <w:rPr>
          <w:rFonts w:cs="Arial"/>
          <w:b/>
        </w:rPr>
        <w:t>Woltring</w:t>
      </w:r>
      <w:proofErr w:type="spellEnd"/>
      <w:r w:rsidR="000763E7">
        <w:rPr>
          <w:rFonts w:cs="Arial"/>
          <w:b/>
        </w:rPr>
        <w:t>’</w:t>
      </w:r>
      <w:r w:rsidR="00060B05">
        <w:rPr>
          <w:rFonts w:cs="Arial"/>
        </w:rPr>
        <w:t xml:space="preserve"> filtering options to the operation</w:t>
      </w:r>
      <w:r w:rsidR="00FF717F">
        <w:rPr>
          <w:rFonts w:cs="Arial"/>
        </w:rPr>
        <w:t>s</w:t>
      </w:r>
      <w:r w:rsidR="00060B05">
        <w:rPr>
          <w:rFonts w:cs="Arial"/>
        </w:rPr>
        <w:t xml:space="preserve"> pipeline within the system software, select the aforementioned cut-off frequencies and MSE values, and click </w:t>
      </w:r>
      <w:r w:rsidR="00060B05">
        <w:rPr>
          <w:rFonts w:cs="Arial"/>
          <w:lang w:val="en-CA"/>
        </w:rPr>
        <w:t>‘</w:t>
      </w:r>
      <w:r w:rsidR="00060B05" w:rsidRPr="000763E7">
        <w:rPr>
          <w:rFonts w:cs="Arial"/>
          <w:b/>
          <w:lang w:val="en-CA"/>
        </w:rPr>
        <w:t>Run’</w:t>
      </w:r>
      <w:r w:rsidR="00060B05">
        <w:rPr>
          <w:rFonts w:cs="Arial"/>
          <w:lang w:val="en-CA"/>
        </w:rPr>
        <w:t>.</w:t>
      </w:r>
      <w:r w:rsidR="00635C7B">
        <w:rPr>
          <w:rFonts w:cs="Arial"/>
          <w:lang w:val="en-CA"/>
        </w:rPr>
        <w:t xml:space="preserve"> </w:t>
      </w:r>
    </w:p>
    <w:p w14:paraId="5877CF98" w14:textId="77777777" w:rsidR="003227BA" w:rsidRDefault="003227BA" w:rsidP="00D54B8D">
      <w:pPr>
        <w:rPr>
          <w:rFonts w:cs="Arial"/>
          <w:lang w:val="en-CA"/>
        </w:rPr>
      </w:pPr>
    </w:p>
    <w:p w14:paraId="378E732A" w14:textId="46262718" w:rsidR="00060B05" w:rsidRDefault="003227BA" w:rsidP="00D54B8D">
      <w:pPr>
        <w:rPr>
          <w:rFonts w:cs="Arial"/>
          <w:lang w:val="en-CA"/>
        </w:rPr>
      </w:pPr>
      <w:r>
        <w:rPr>
          <w:rFonts w:cs="Arial"/>
          <w:lang w:val="en-CA"/>
        </w:rPr>
        <w:t xml:space="preserve">4.2.1) </w:t>
      </w:r>
      <w:proofErr w:type="gramStart"/>
      <w:r>
        <w:rPr>
          <w:rFonts w:cs="Arial"/>
          <w:lang w:val="en-CA"/>
        </w:rPr>
        <w:t>A</w:t>
      </w:r>
      <w:r w:rsidR="00FF717F">
        <w:rPr>
          <w:rFonts w:cs="Arial"/>
          <w:lang w:val="en-CA"/>
        </w:rPr>
        <w:t>dd</w:t>
      </w:r>
      <w:proofErr w:type="gramEnd"/>
      <w:r w:rsidR="00FF717F">
        <w:rPr>
          <w:rFonts w:cs="Arial"/>
          <w:lang w:val="en-CA"/>
        </w:rPr>
        <w:t xml:space="preserve"> an</w:t>
      </w:r>
      <w:r w:rsidR="00635C7B">
        <w:rPr>
          <w:rFonts w:cs="Arial"/>
          <w:lang w:val="en-CA"/>
        </w:rPr>
        <w:t xml:space="preserve"> </w:t>
      </w:r>
      <w:r w:rsidRPr="000763E7">
        <w:rPr>
          <w:rFonts w:cs="Arial"/>
          <w:b/>
          <w:lang w:val="en-CA"/>
        </w:rPr>
        <w:t>‘Export to ASCII file’</w:t>
      </w:r>
      <w:r w:rsidR="00635C7B">
        <w:rPr>
          <w:rFonts w:cs="Arial"/>
          <w:lang w:val="en-CA"/>
        </w:rPr>
        <w:t xml:space="preserve"> operation to the operations pipeline within the syste</w:t>
      </w:r>
      <w:r>
        <w:rPr>
          <w:rFonts w:cs="Arial"/>
          <w:lang w:val="en-CA"/>
        </w:rPr>
        <w:t>m and</w:t>
      </w:r>
      <w:r w:rsidR="00635C7B">
        <w:rPr>
          <w:rFonts w:cs="Arial"/>
          <w:lang w:val="en-CA"/>
        </w:rPr>
        <w:t xml:space="preserve"> select </w:t>
      </w:r>
      <w:r w:rsidR="00635C7B" w:rsidRPr="000763E7">
        <w:rPr>
          <w:rFonts w:cs="Arial"/>
          <w:b/>
          <w:lang w:val="en-CA"/>
        </w:rPr>
        <w:t>‘Run’</w:t>
      </w:r>
      <w:r>
        <w:rPr>
          <w:rFonts w:cs="Arial"/>
          <w:lang w:val="en-CA"/>
        </w:rPr>
        <w:t>. S</w:t>
      </w:r>
      <w:r w:rsidR="00635C7B">
        <w:rPr>
          <w:rFonts w:cs="Arial"/>
          <w:lang w:val="en-CA"/>
        </w:rPr>
        <w:t>ave the</w:t>
      </w:r>
      <w:r w:rsidR="000763E7">
        <w:rPr>
          <w:rFonts w:cs="Arial"/>
          <w:lang w:val="en-CA"/>
        </w:rPr>
        <w:t xml:space="preserve"> newly exported ASCII  (spreadsheet)</w:t>
      </w:r>
      <w:r w:rsidR="00635C7B">
        <w:rPr>
          <w:rFonts w:cs="Arial"/>
          <w:lang w:val="en-CA"/>
        </w:rPr>
        <w:t xml:space="preserve"> worksheet</w:t>
      </w:r>
      <w:r>
        <w:rPr>
          <w:rFonts w:cs="Arial"/>
          <w:lang w:val="en-CA"/>
        </w:rPr>
        <w:t xml:space="preserve"> to the computer</w:t>
      </w:r>
      <w:r w:rsidR="00635C7B">
        <w:rPr>
          <w:rFonts w:cs="Arial"/>
          <w:lang w:val="en-CA"/>
        </w:rPr>
        <w:t>.</w:t>
      </w:r>
    </w:p>
    <w:p w14:paraId="6BE0C05B" w14:textId="77777777" w:rsidR="00635C7B" w:rsidRDefault="00635C7B" w:rsidP="00D54B8D">
      <w:pPr>
        <w:rPr>
          <w:rFonts w:cs="Arial"/>
          <w:lang w:val="en-CA"/>
        </w:rPr>
      </w:pPr>
    </w:p>
    <w:p w14:paraId="2824079D" w14:textId="77777777" w:rsidR="00D54B8D" w:rsidRDefault="003227BA" w:rsidP="00D54B8D">
      <w:pPr>
        <w:rPr>
          <w:rFonts w:cs="Arial"/>
          <w:lang w:val="en-CA"/>
        </w:rPr>
      </w:pPr>
      <w:r>
        <w:rPr>
          <w:rFonts w:cs="Arial"/>
          <w:lang w:val="en-CA"/>
        </w:rPr>
        <w:t>4.2.2</w:t>
      </w:r>
      <w:r w:rsidR="00E94348">
        <w:rPr>
          <w:rFonts w:cs="Arial"/>
          <w:lang w:val="en-CA"/>
        </w:rPr>
        <w:t xml:space="preserve">) Open the </w:t>
      </w:r>
      <w:r w:rsidR="00E94348" w:rsidRPr="00D54B8D">
        <w:rPr>
          <w:rFonts w:cs="Arial"/>
          <w:b/>
          <w:lang w:val="en-CA"/>
        </w:rPr>
        <w:t>exported</w:t>
      </w:r>
      <w:r w:rsidR="00635C7B" w:rsidRPr="00D54B8D">
        <w:rPr>
          <w:rFonts w:cs="Arial"/>
          <w:b/>
          <w:lang w:val="en-CA"/>
        </w:rPr>
        <w:t xml:space="preserve"> ASCII files</w:t>
      </w:r>
      <w:r w:rsidR="00635C7B">
        <w:rPr>
          <w:rFonts w:cs="Arial"/>
          <w:lang w:val="en-CA"/>
        </w:rPr>
        <w:t xml:space="preserve"> and wit</w:t>
      </w:r>
      <w:r w:rsidR="00A337B6">
        <w:rPr>
          <w:rFonts w:cs="Arial"/>
          <w:lang w:val="en-CA"/>
        </w:rPr>
        <w:t>hin each</w:t>
      </w:r>
      <w:r w:rsidR="00EB4CA2">
        <w:rPr>
          <w:rFonts w:cs="Arial"/>
          <w:lang w:val="en-CA"/>
        </w:rPr>
        <w:t xml:space="preserve"> file, locate the power outputs</w:t>
      </w:r>
      <w:r w:rsidR="00635C7B">
        <w:rPr>
          <w:rFonts w:cs="Arial"/>
          <w:lang w:val="en-CA"/>
        </w:rPr>
        <w:t xml:space="preserve"> and moments of force</w:t>
      </w:r>
      <w:r w:rsidR="00EB4CA2">
        <w:rPr>
          <w:rFonts w:cs="Arial"/>
          <w:lang w:val="en-CA"/>
        </w:rPr>
        <w:t xml:space="preserve"> (i.e. kinetics)</w:t>
      </w:r>
      <w:r w:rsidR="00635C7B">
        <w:rPr>
          <w:rFonts w:cs="Arial"/>
          <w:lang w:val="en-CA"/>
        </w:rPr>
        <w:t xml:space="preserve"> for each of the lower extremity joints</w:t>
      </w:r>
      <w:r w:rsidR="00E94348">
        <w:rPr>
          <w:rFonts w:cs="Arial"/>
          <w:lang w:val="en-CA"/>
        </w:rPr>
        <w:t>,</w:t>
      </w:r>
      <w:r w:rsidR="00635C7B">
        <w:rPr>
          <w:rFonts w:cs="Arial"/>
          <w:lang w:val="en-CA"/>
        </w:rPr>
        <w:t xml:space="preserve"> including the ankle, knee, and hip. </w:t>
      </w:r>
    </w:p>
    <w:p w14:paraId="34561F55" w14:textId="77777777" w:rsidR="00D54B8D" w:rsidRDefault="00D54B8D" w:rsidP="00D54B8D">
      <w:pPr>
        <w:rPr>
          <w:rFonts w:cs="Arial"/>
          <w:lang w:val="en-CA"/>
        </w:rPr>
      </w:pPr>
    </w:p>
    <w:p w14:paraId="484F7D1F" w14:textId="0944ED74" w:rsidR="00635C7B" w:rsidRDefault="00D54B8D" w:rsidP="00D54B8D">
      <w:pPr>
        <w:rPr>
          <w:rFonts w:cs="Arial"/>
          <w:lang w:val="en-CA"/>
        </w:rPr>
      </w:pPr>
      <w:r w:rsidRPr="00D54B8D">
        <w:rPr>
          <w:rFonts w:cs="Arial"/>
          <w:b/>
          <w:lang w:val="en-CA"/>
        </w:rPr>
        <w:t>NOTE:</w:t>
      </w:r>
      <w:r>
        <w:rPr>
          <w:rFonts w:cs="Arial"/>
          <w:lang w:val="en-CA"/>
        </w:rPr>
        <w:t xml:space="preserve"> </w:t>
      </w:r>
      <w:r w:rsidR="00FF717F">
        <w:rPr>
          <w:rFonts w:cs="Arial"/>
          <w:lang w:val="en-CA"/>
        </w:rPr>
        <w:t>U</w:t>
      </w:r>
      <w:r w:rsidR="00EB4CA2">
        <w:rPr>
          <w:rFonts w:cs="Arial"/>
          <w:lang w:val="en-CA"/>
        </w:rPr>
        <w:t xml:space="preserve">sing </w:t>
      </w:r>
      <w:r w:rsidR="00A337B6">
        <w:rPr>
          <w:rFonts w:cs="Arial"/>
          <w:lang w:val="en-CA"/>
        </w:rPr>
        <w:t xml:space="preserve">the </w:t>
      </w:r>
      <w:r w:rsidR="00EB4CA2">
        <w:rPr>
          <w:rFonts w:cs="Arial"/>
          <w:lang w:val="en-CA"/>
        </w:rPr>
        <w:t>minimum an</w:t>
      </w:r>
      <w:r w:rsidR="003227BA">
        <w:rPr>
          <w:rFonts w:cs="Arial"/>
          <w:lang w:val="en-CA"/>
        </w:rPr>
        <w:t>d maximum functions within the worksheet</w:t>
      </w:r>
      <w:r w:rsidR="00FF717F">
        <w:rPr>
          <w:rFonts w:cs="Arial"/>
          <w:lang w:val="en-CA"/>
        </w:rPr>
        <w:t>, calculate</w:t>
      </w:r>
      <w:r w:rsidR="00EB4CA2">
        <w:rPr>
          <w:rFonts w:cs="Arial"/>
          <w:lang w:val="en-CA"/>
        </w:rPr>
        <w:t xml:space="preserve"> the upper and lower peaks corresponding to the different phases of a single gait cycle</w:t>
      </w:r>
      <w:r w:rsidR="00FF717F">
        <w:rPr>
          <w:rFonts w:cs="Arial"/>
          <w:lang w:val="en-CA"/>
        </w:rPr>
        <w:t xml:space="preserve"> (e.g. A1, K1, H1, etc.)</w:t>
      </w:r>
      <w:r w:rsidR="00E94348">
        <w:rPr>
          <w:rFonts w:cs="Arial"/>
          <w:lang w:val="en-CA"/>
        </w:rPr>
        <w:t xml:space="preserve"> </w:t>
      </w:r>
      <w:r w:rsidR="00FF717F">
        <w:rPr>
          <w:rFonts w:cs="Arial"/>
          <w:lang w:val="en-CA"/>
        </w:rPr>
        <w:t>as outlined by Winter</w:t>
      </w:r>
      <w:r w:rsidR="00DA1155">
        <w:rPr>
          <w:rFonts w:cs="Arial"/>
          <w:lang w:val="en-CA"/>
        </w:rPr>
        <w:fldChar w:fldCharType="begin"/>
      </w:r>
      <w:r w:rsidR="00DA1155">
        <w:rPr>
          <w:rFonts w:cs="Arial"/>
          <w:lang w:val="en-CA"/>
        </w:rPr>
        <w:instrText xml:space="preserve"> ADDIN ZOTERO_ITEM CSL_CITATION {"citationID":"9el5f7mih","properties":{"formattedCitation":"{\\rtf \\super 14\\nosupersub{}}","plainCitation":"14"},"citationItems":[{"id":46,"uris":["http://zotero.org/users/2543245/items/MGDJ3QS6"],"uri":["http://zotero.org/users/2543245/items/MGDJ3QS6"],"itemData":{"id":46,"type":"book","title":"Biomechanics and motor control of human gait: normal, elderly and pathological","source":"Google Scholar","URL":"http://trid.trb.org/view.aspx?id=770965","shortTitle":"Biomechanics and motor control of human gait","author":[{"family":"Winter","given":"David A."}],"issued":{"date-parts":[["1991"]]},"accessed":{"date-parts":[["2015",7,21]]}}}],"schema":"https://github.com/citation-style-language/schema/raw/master/csl-citation.json"} </w:instrText>
      </w:r>
      <w:r w:rsidR="00DA1155">
        <w:rPr>
          <w:rFonts w:cs="Arial"/>
          <w:lang w:val="en-CA"/>
        </w:rPr>
        <w:fldChar w:fldCharType="separate"/>
      </w:r>
      <w:r w:rsidR="00DA1155" w:rsidRPr="00DA1155">
        <w:rPr>
          <w:rFonts w:cs="Times New Roman"/>
          <w:vertAlign w:val="superscript"/>
        </w:rPr>
        <w:t>14</w:t>
      </w:r>
      <w:r w:rsidR="00DA1155">
        <w:rPr>
          <w:rFonts w:cs="Arial"/>
          <w:lang w:val="en-CA"/>
        </w:rPr>
        <w:fldChar w:fldCharType="end"/>
      </w:r>
      <w:r w:rsidR="00FF717F">
        <w:rPr>
          <w:rFonts w:cs="Arial"/>
          <w:lang w:val="en-CA"/>
        </w:rPr>
        <w:t>.</w:t>
      </w:r>
    </w:p>
    <w:p w14:paraId="00089916" w14:textId="77777777" w:rsidR="00E94348" w:rsidRDefault="00E94348" w:rsidP="00D54B8D">
      <w:pPr>
        <w:rPr>
          <w:rFonts w:cs="Arial"/>
          <w:lang w:val="en-CA"/>
        </w:rPr>
      </w:pPr>
    </w:p>
    <w:p w14:paraId="2DD98C48" w14:textId="373E8E42" w:rsidR="003227BA" w:rsidRDefault="003227BA" w:rsidP="00D54B8D">
      <w:pPr>
        <w:rPr>
          <w:rFonts w:cs="Arial"/>
          <w:lang w:val="en-CA"/>
        </w:rPr>
      </w:pPr>
      <w:r>
        <w:rPr>
          <w:rFonts w:cs="Arial"/>
          <w:lang w:val="en-CA"/>
        </w:rPr>
        <w:t xml:space="preserve">4.2.3) </w:t>
      </w:r>
      <w:proofErr w:type="gramStart"/>
      <w:r>
        <w:rPr>
          <w:rFonts w:cs="Arial"/>
          <w:lang w:val="en-CA"/>
        </w:rPr>
        <w:t>Next</w:t>
      </w:r>
      <w:proofErr w:type="gramEnd"/>
      <w:r>
        <w:rPr>
          <w:rFonts w:cs="Arial"/>
          <w:lang w:val="en-CA"/>
        </w:rPr>
        <w:t xml:space="preserve">, extract the spatial-temporal measures using the specific system software, which in this instance, </w:t>
      </w:r>
      <w:r w:rsidR="000763E7">
        <w:rPr>
          <w:rFonts w:cs="Arial"/>
          <w:lang w:val="en-CA"/>
        </w:rPr>
        <w:t>is</w:t>
      </w:r>
      <w:r>
        <w:rPr>
          <w:rFonts w:cs="Arial"/>
          <w:lang w:val="en-CA"/>
        </w:rPr>
        <w:t xml:space="preserve"> automatically calculated through system algorithms and from anthropometric measurements. To extract the specific variables, first import the desired trial into the system software, select </w:t>
      </w:r>
      <w:r w:rsidRPr="000763E7">
        <w:rPr>
          <w:rFonts w:cs="Arial"/>
          <w:b/>
          <w:lang w:val="en-CA"/>
        </w:rPr>
        <w:t>‘Events’</w:t>
      </w:r>
      <w:r>
        <w:rPr>
          <w:rFonts w:cs="Arial"/>
          <w:lang w:val="en-CA"/>
        </w:rPr>
        <w:t>, and click on the desired variable to obtain the variable average from each trial.</w:t>
      </w:r>
    </w:p>
    <w:p w14:paraId="40097568" w14:textId="77777777" w:rsidR="00FF717F" w:rsidRDefault="00FF717F" w:rsidP="00D54B8D">
      <w:pPr>
        <w:rPr>
          <w:rFonts w:cs="Arial"/>
          <w:lang w:val="en-CA"/>
        </w:rPr>
      </w:pPr>
    </w:p>
    <w:p w14:paraId="45E9FDBC" w14:textId="5DAF56B6" w:rsidR="00FF717F" w:rsidRDefault="00FF717F" w:rsidP="00D54B8D">
      <w:pPr>
        <w:rPr>
          <w:rFonts w:cs="Arial"/>
          <w:lang w:val="en-CA"/>
        </w:rPr>
      </w:pPr>
      <w:r>
        <w:rPr>
          <w:rFonts w:cs="Arial"/>
          <w:lang w:val="en-CA"/>
        </w:rPr>
        <w:t xml:space="preserve">4.3) </w:t>
      </w:r>
      <w:proofErr w:type="gramStart"/>
      <w:r w:rsidR="005A01C3">
        <w:rPr>
          <w:rFonts w:cs="Arial"/>
          <w:lang w:val="en-CA"/>
        </w:rPr>
        <w:t>Lastly</w:t>
      </w:r>
      <w:proofErr w:type="gramEnd"/>
      <w:r w:rsidR="005A01C3">
        <w:rPr>
          <w:rFonts w:cs="Arial"/>
          <w:lang w:val="en-CA"/>
        </w:rPr>
        <w:t>, using the ASCII files, locate the trajectories for the C7 marker as well as the sacral/pelvic markers. Using these trajectories, calculate postural alignment as the differential between the</w:t>
      </w:r>
      <w:r w:rsidR="00A337B6">
        <w:rPr>
          <w:rFonts w:cs="Arial"/>
          <w:lang w:val="en-CA"/>
        </w:rPr>
        <w:t>se markers and trajectories</w:t>
      </w:r>
      <w:r w:rsidR="005A01C3">
        <w:rPr>
          <w:rFonts w:cs="Arial"/>
          <w:lang w:val="en-CA"/>
        </w:rPr>
        <w:t xml:space="preserve"> in both the medial-lateral and anterior-posterior </w:t>
      </w:r>
      <w:r w:rsidR="005A01C3">
        <w:rPr>
          <w:rFonts w:cs="Arial"/>
          <w:lang w:val="en-CA"/>
        </w:rPr>
        <w:lastRenderedPageBreak/>
        <w:t xml:space="preserve">directions. </w:t>
      </w:r>
    </w:p>
    <w:p w14:paraId="69573026" w14:textId="77777777" w:rsidR="00112F0B" w:rsidRDefault="00112F0B" w:rsidP="00D54B8D">
      <w:pPr>
        <w:rPr>
          <w:rFonts w:cs="Arial"/>
        </w:rPr>
      </w:pPr>
    </w:p>
    <w:p w14:paraId="13301011" w14:textId="497B4E80" w:rsidR="00E84965" w:rsidRDefault="00112F0B" w:rsidP="00D54B8D">
      <w:pPr>
        <w:rPr>
          <w:rFonts w:cs="Arial"/>
        </w:rPr>
      </w:pPr>
      <w:r>
        <w:rPr>
          <w:rFonts w:cs="Arial"/>
        </w:rPr>
        <w:t>4.</w:t>
      </w:r>
      <w:r w:rsidR="00FF717F">
        <w:rPr>
          <w:rFonts w:cs="Arial"/>
        </w:rPr>
        <w:t>4</w:t>
      </w:r>
      <w:r w:rsidR="005A01C3">
        <w:rPr>
          <w:rFonts w:cs="Arial"/>
        </w:rPr>
        <w:t>)</w:t>
      </w:r>
      <w:r>
        <w:rPr>
          <w:rFonts w:cs="Arial"/>
        </w:rPr>
        <w:t xml:space="preserve"> </w:t>
      </w:r>
      <w:r w:rsidR="005A01C3">
        <w:rPr>
          <w:rFonts w:cs="Arial"/>
        </w:rPr>
        <w:t xml:space="preserve">Open statistical software and import the specific trial. First, using Shapiro-Wilks test for normality, ensure whether data is normally distributed.  </w:t>
      </w:r>
    </w:p>
    <w:p w14:paraId="2E209C27" w14:textId="77777777" w:rsidR="00E84965" w:rsidRDefault="00E84965" w:rsidP="00D54B8D">
      <w:pPr>
        <w:rPr>
          <w:rFonts w:cs="Arial"/>
        </w:rPr>
      </w:pPr>
    </w:p>
    <w:p w14:paraId="50DF13C5" w14:textId="16C206D7" w:rsidR="00112F0B" w:rsidRDefault="00E84965" w:rsidP="00D54B8D">
      <w:pPr>
        <w:rPr>
          <w:rFonts w:cs="Arial"/>
        </w:rPr>
      </w:pPr>
      <w:r>
        <w:rPr>
          <w:rFonts w:cs="Arial"/>
        </w:rPr>
        <w:t xml:space="preserve">4.4.1) </w:t>
      </w:r>
      <w:proofErr w:type="gramStart"/>
      <w:r w:rsidR="005A01C3">
        <w:rPr>
          <w:rFonts w:cs="Arial"/>
        </w:rPr>
        <w:t>To</w:t>
      </w:r>
      <w:proofErr w:type="gramEnd"/>
      <w:r w:rsidR="005A01C3">
        <w:rPr>
          <w:rFonts w:cs="Arial"/>
        </w:rPr>
        <w:t xml:space="preserve"> compare with and without poles, use</w:t>
      </w:r>
      <w:r w:rsidR="000D7C5D">
        <w:rPr>
          <w:rFonts w:cs="Arial"/>
        </w:rPr>
        <w:t xml:space="preserve"> paired t-tests</w:t>
      </w:r>
      <w:r w:rsidR="005A01C3">
        <w:rPr>
          <w:rFonts w:cs="Arial"/>
        </w:rPr>
        <w:t xml:space="preserve"> when data is normally distributed and</w:t>
      </w:r>
      <w:r w:rsidR="003905C2">
        <w:rPr>
          <w:rFonts w:cs="Arial"/>
        </w:rPr>
        <w:t xml:space="preserve"> Wilcoxon Signed </w:t>
      </w:r>
      <w:r w:rsidR="00A677A8">
        <w:rPr>
          <w:rFonts w:cs="Arial"/>
        </w:rPr>
        <w:t>Rank Tests</w:t>
      </w:r>
      <w:r w:rsidR="005A01C3">
        <w:rPr>
          <w:rFonts w:cs="Arial"/>
        </w:rPr>
        <w:t xml:space="preserve"> when skewed.</w:t>
      </w:r>
      <w:r w:rsidR="000D7C5D">
        <w:rPr>
          <w:rFonts w:cs="Arial"/>
        </w:rPr>
        <w:t xml:space="preserve"> </w:t>
      </w:r>
      <w:r w:rsidR="00A337B6">
        <w:rPr>
          <w:rFonts w:cs="Arial"/>
        </w:rPr>
        <w:t xml:space="preserve">Use </w:t>
      </w:r>
      <w:r w:rsidR="00371A2F">
        <w:rPr>
          <w:rFonts w:cs="Arial"/>
        </w:rPr>
        <w:t>Holm-</w:t>
      </w:r>
      <w:proofErr w:type="spellStart"/>
      <w:r w:rsidR="00371A2F">
        <w:rPr>
          <w:rFonts w:cs="Arial"/>
        </w:rPr>
        <w:t>Sidak</w:t>
      </w:r>
      <w:proofErr w:type="spellEnd"/>
      <w:r w:rsidR="00123F0D">
        <w:rPr>
          <w:rFonts w:cs="Arial"/>
        </w:rPr>
        <w:t xml:space="preserve"> multiple</w:t>
      </w:r>
      <w:r w:rsidR="00371A2F">
        <w:rPr>
          <w:rFonts w:cs="Arial"/>
        </w:rPr>
        <w:t xml:space="preserve"> pairwise comparison procedures when necessary. </w:t>
      </w:r>
      <w:r>
        <w:rPr>
          <w:rFonts w:cs="Arial"/>
        </w:rPr>
        <w:t>Significance level is set at p &lt; 0.05.</w:t>
      </w:r>
    </w:p>
    <w:p w14:paraId="1D27DA9C" w14:textId="77777777" w:rsidR="005A1D3F" w:rsidRPr="000B2F36" w:rsidRDefault="005A1D3F" w:rsidP="00D54B8D">
      <w:pPr>
        <w:rPr>
          <w:rFonts w:cs="Arial"/>
          <w:b/>
        </w:rPr>
      </w:pPr>
    </w:p>
    <w:p w14:paraId="3E79FCA8" w14:textId="77777777" w:rsidR="006305D7" w:rsidRDefault="006305D7" w:rsidP="00D54B8D">
      <w:pPr>
        <w:rPr>
          <w:rFonts w:cs="Arial"/>
          <w:b/>
          <w:bCs/>
        </w:rPr>
      </w:pPr>
      <w:r w:rsidRPr="000B2F36">
        <w:rPr>
          <w:rFonts w:cs="Arial"/>
          <w:b/>
        </w:rPr>
        <w:t>REPRESENTATIVE RESULTS</w:t>
      </w:r>
      <w:r w:rsidRPr="000B2F36">
        <w:rPr>
          <w:rFonts w:cs="Arial"/>
          <w:b/>
          <w:bCs/>
        </w:rPr>
        <w:t xml:space="preserve">: </w:t>
      </w:r>
    </w:p>
    <w:p w14:paraId="2A155305" w14:textId="7A60B01C" w:rsidR="00D71A11" w:rsidRDefault="00D71A11" w:rsidP="00D54B8D">
      <w:pPr>
        <w:rPr>
          <w:rFonts w:cs="Arial"/>
          <w:b/>
          <w:color w:val="auto"/>
        </w:rPr>
      </w:pPr>
      <w:r>
        <w:rPr>
          <w:rFonts w:cs="Arial"/>
          <w:b/>
          <w:color w:val="auto"/>
        </w:rPr>
        <w:t>Spatial-Temporal Gait Parameters</w:t>
      </w:r>
    </w:p>
    <w:p w14:paraId="42F00878" w14:textId="3206506B" w:rsidR="00163944" w:rsidRDefault="001B3310" w:rsidP="00D54B8D">
      <w:pPr>
        <w:rPr>
          <w:rFonts w:cs="Arial"/>
          <w:color w:val="auto"/>
        </w:rPr>
      </w:pPr>
      <w:r>
        <w:rPr>
          <w:rFonts w:cs="Arial"/>
          <w:color w:val="auto"/>
        </w:rPr>
        <w:t xml:space="preserve">When walking with Nordic walking poles and assessed </w:t>
      </w:r>
      <w:r w:rsidR="00F75A27">
        <w:rPr>
          <w:rFonts w:cs="Arial"/>
          <w:color w:val="auto"/>
        </w:rPr>
        <w:t xml:space="preserve"> using motion capture </w:t>
      </w:r>
      <w:r>
        <w:rPr>
          <w:rFonts w:cs="Arial"/>
          <w:color w:val="auto"/>
        </w:rPr>
        <w:t>and force plates, stride length (p &lt; 0.01), double support time (p &lt; 0.001), and single support time (p &lt; 0.001) are all significantly longer compared to walking without poles. In addition, gait speed (p &lt; 0.05) is significantly slower and cadence (p &lt; 0.001) is significantly smaller with poles compared to without in older adults. Further, w</w:t>
      </w:r>
      <w:r w:rsidR="00D71A11">
        <w:rPr>
          <w:rFonts w:cs="Arial"/>
          <w:color w:val="auto"/>
        </w:rPr>
        <w:t xml:space="preserve">hen examining gait over a longer duration walk with the 6MWT and </w:t>
      </w:r>
      <w:r>
        <w:rPr>
          <w:rFonts w:cs="Arial"/>
          <w:color w:val="auto"/>
        </w:rPr>
        <w:t xml:space="preserve">using </w:t>
      </w:r>
      <w:proofErr w:type="spellStart"/>
      <w:r w:rsidR="009211F3">
        <w:rPr>
          <w:rFonts w:cs="Arial"/>
          <w:color w:val="auto"/>
        </w:rPr>
        <w:t>accelerometry</w:t>
      </w:r>
      <w:proofErr w:type="spellEnd"/>
      <w:r w:rsidR="00D71A11">
        <w:rPr>
          <w:rFonts w:cs="Arial"/>
          <w:color w:val="auto"/>
        </w:rPr>
        <w:t>, similar results are noted with a longer stride length (p &lt; 0.001) and double support time (p &lt; 0.001) as well as a significantly slower gait speed (p &lt; 0.001) and smaller cadence (p &lt; 0.001)</w:t>
      </w:r>
      <w:r>
        <w:rPr>
          <w:rFonts w:cs="Arial"/>
          <w:color w:val="auto"/>
        </w:rPr>
        <w:t xml:space="preserve"> (Table 1)</w:t>
      </w:r>
      <w:r w:rsidR="00D71A11">
        <w:rPr>
          <w:rFonts w:cs="Arial"/>
          <w:color w:val="auto"/>
        </w:rPr>
        <w:t>.</w:t>
      </w:r>
    </w:p>
    <w:p w14:paraId="59AAD62A" w14:textId="77777777" w:rsidR="00D54B8D" w:rsidRDefault="00D54B8D" w:rsidP="00D54B8D">
      <w:pPr>
        <w:rPr>
          <w:rFonts w:cs="Arial"/>
          <w:color w:val="auto"/>
        </w:rPr>
      </w:pPr>
    </w:p>
    <w:p w14:paraId="4416AAF7" w14:textId="5C6A3064" w:rsidR="00163944" w:rsidRDefault="00163944" w:rsidP="00D54B8D">
      <w:pPr>
        <w:rPr>
          <w:rFonts w:cs="Arial"/>
          <w:b/>
          <w:color w:val="auto"/>
        </w:rPr>
      </w:pPr>
      <w:r>
        <w:rPr>
          <w:rFonts w:cs="Arial"/>
          <w:b/>
          <w:color w:val="auto"/>
        </w:rPr>
        <w:t xml:space="preserve">Lower Extremity </w:t>
      </w:r>
      <w:r w:rsidR="00CF15AA">
        <w:rPr>
          <w:rFonts w:cs="Arial"/>
          <w:b/>
          <w:color w:val="auto"/>
        </w:rPr>
        <w:t xml:space="preserve">Joint </w:t>
      </w:r>
      <w:r w:rsidR="00142D43">
        <w:rPr>
          <w:rFonts w:cs="Arial"/>
          <w:b/>
          <w:color w:val="auto"/>
        </w:rPr>
        <w:t>Kinetic</w:t>
      </w:r>
      <w:r>
        <w:rPr>
          <w:rFonts w:cs="Arial"/>
          <w:b/>
          <w:color w:val="auto"/>
        </w:rPr>
        <w:t xml:space="preserve"> </w:t>
      </w:r>
      <w:r w:rsidR="00E83C27">
        <w:rPr>
          <w:rFonts w:cs="Arial"/>
          <w:b/>
          <w:color w:val="auto"/>
        </w:rPr>
        <w:t>Analysis</w:t>
      </w:r>
    </w:p>
    <w:p w14:paraId="34ED35E9" w14:textId="3747D45D" w:rsidR="002A5EF9" w:rsidRDefault="002A5EF9" w:rsidP="00D54B8D">
      <w:pPr>
        <w:rPr>
          <w:rFonts w:cs="Arial"/>
          <w:color w:val="auto"/>
        </w:rPr>
      </w:pPr>
      <w:r>
        <w:rPr>
          <w:rFonts w:cs="Arial"/>
          <w:color w:val="auto"/>
        </w:rPr>
        <w:t xml:space="preserve">Kinetic measures are solely assessed using </w:t>
      </w:r>
      <w:r w:rsidR="00947E62">
        <w:rPr>
          <w:rFonts w:cs="Arial"/>
          <w:color w:val="auto"/>
        </w:rPr>
        <w:t>3-dimensional motion capture</w:t>
      </w:r>
      <w:r>
        <w:rPr>
          <w:rFonts w:cs="Arial"/>
          <w:color w:val="auto"/>
        </w:rPr>
        <w:t>.</w:t>
      </w:r>
    </w:p>
    <w:p w14:paraId="47A7291F" w14:textId="77777777" w:rsidR="002A5EF9" w:rsidRDefault="002A5EF9" w:rsidP="00D54B8D">
      <w:pPr>
        <w:rPr>
          <w:rFonts w:cs="Arial"/>
          <w:color w:val="auto"/>
        </w:rPr>
      </w:pPr>
    </w:p>
    <w:p w14:paraId="20676E19" w14:textId="27D2B9AE" w:rsidR="00E83C27" w:rsidRPr="00E83C27" w:rsidRDefault="00E83C27" w:rsidP="00D54B8D">
      <w:pPr>
        <w:rPr>
          <w:rFonts w:cs="Arial"/>
          <w:b/>
          <w:color w:val="auto"/>
        </w:rPr>
      </w:pPr>
      <w:r w:rsidRPr="00E83C27">
        <w:rPr>
          <w:rFonts w:cs="Arial"/>
          <w:b/>
          <w:color w:val="auto"/>
        </w:rPr>
        <w:t xml:space="preserve">Hip </w:t>
      </w:r>
      <w:r w:rsidR="00142D43">
        <w:rPr>
          <w:rFonts w:cs="Arial"/>
          <w:b/>
          <w:color w:val="auto"/>
        </w:rPr>
        <w:t>Joint</w:t>
      </w:r>
    </w:p>
    <w:p w14:paraId="4C664E20" w14:textId="3FAE260E" w:rsidR="002A5EF9" w:rsidRDefault="00E83C27" w:rsidP="00D54B8D">
      <w:pPr>
        <w:rPr>
          <w:rFonts w:cs="Arial"/>
          <w:color w:val="auto"/>
        </w:rPr>
      </w:pPr>
      <w:r>
        <w:rPr>
          <w:rFonts w:cs="Arial"/>
          <w:color w:val="auto"/>
        </w:rPr>
        <w:t xml:space="preserve">When using poles, </w:t>
      </w:r>
      <w:r w:rsidR="009946DC">
        <w:rPr>
          <w:rFonts w:cs="Arial"/>
          <w:color w:val="auto"/>
        </w:rPr>
        <w:t>significantly smaller hip power gen</w:t>
      </w:r>
      <w:r w:rsidR="00A677A8">
        <w:rPr>
          <w:rFonts w:cs="Arial"/>
          <w:color w:val="auto"/>
        </w:rPr>
        <w:t>eration is seen at heel contact</w:t>
      </w:r>
      <w:r w:rsidR="009946DC">
        <w:rPr>
          <w:rFonts w:cs="Arial"/>
          <w:color w:val="auto"/>
        </w:rPr>
        <w:t xml:space="preserve"> (H1) (p &lt; 0.05) as well as at </w:t>
      </w:r>
      <w:r w:rsidR="00CF15AA">
        <w:rPr>
          <w:rFonts w:cs="Arial"/>
          <w:color w:val="auto"/>
        </w:rPr>
        <w:t xml:space="preserve">pre-swing </w:t>
      </w:r>
      <w:r w:rsidR="009946DC">
        <w:rPr>
          <w:rFonts w:cs="Arial"/>
          <w:color w:val="auto"/>
        </w:rPr>
        <w:t>(H3) (p &lt; 0.01)</w:t>
      </w:r>
      <w:r w:rsidR="002A5EF9">
        <w:rPr>
          <w:rFonts w:cs="Arial"/>
          <w:color w:val="auto"/>
        </w:rPr>
        <w:t xml:space="preserve"> compared to walking without poles</w:t>
      </w:r>
      <w:r w:rsidR="00142D43">
        <w:rPr>
          <w:rFonts w:cs="Arial"/>
          <w:color w:val="auto"/>
        </w:rPr>
        <w:t xml:space="preserve"> (Figure 1)</w:t>
      </w:r>
      <w:r w:rsidR="009946DC">
        <w:rPr>
          <w:rFonts w:cs="Arial"/>
          <w:color w:val="auto"/>
        </w:rPr>
        <w:t>.</w:t>
      </w:r>
      <w:r w:rsidR="002A5EF9">
        <w:rPr>
          <w:rFonts w:cs="Arial"/>
          <w:color w:val="auto"/>
        </w:rPr>
        <w:t xml:space="preserve"> </w:t>
      </w:r>
      <w:r w:rsidR="00142D43">
        <w:rPr>
          <w:rFonts w:cs="Arial"/>
          <w:color w:val="auto"/>
        </w:rPr>
        <w:t>To coincide with these reductions in hip power generation, the moment of force</w:t>
      </w:r>
      <w:r w:rsidR="000A2C9A">
        <w:rPr>
          <w:rFonts w:cs="Arial"/>
          <w:color w:val="auto"/>
        </w:rPr>
        <w:t xml:space="preserve"> while walking with poles</w:t>
      </w:r>
      <w:r w:rsidR="00142D43">
        <w:rPr>
          <w:rFonts w:cs="Arial"/>
          <w:color w:val="auto"/>
        </w:rPr>
        <w:t xml:space="preserve"> is s</w:t>
      </w:r>
      <w:r w:rsidR="00A677A8">
        <w:rPr>
          <w:rFonts w:cs="Arial"/>
          <w:color w:val="auto"/>
        </w:rPr>
        <w:t xml:space="preserve">ignificantly smaller at both </w:t>
      </w:r>
      <w:r w:rsidR="000A2C9A">
        <w:rPr>
          <w:rFonts w:cs="Arial"/>
          <w:color w:val="auto"/>
        </w:rPr>
        <w:t xml:space="preserve">heel contact </w:t>
      </w:r>
      <w:r w:rsidR="00A677A8">
        <w:rPr>
          <w:rFonts w:cs="Arial"/>
          <w:color w:val="auto"/>
        </w:rPr>
        <w:t>(p &lt; 0.05) and</w:t>
      </w:r>
      <w:r w:rsidR="000A2C9A">
        <w:rPr>
          <w:rFonts w:cs="Arial"/>
          <w:color w:val="auto"/>
        </w:rPr>
        <w:t xml:space="preserve"> pre-swing</w:t>
      </w:r>
      <w:r w:rsidR="00142D43">
        <w:rPr>
          <w:rFonts w:cs="Arial"/>
          <w:color w:val="auto"/>
        </w:rPr>
        <w:t xml:space="preserve"> (p &lt; 0.05)</w:t>
      </w:r>
      <w:r w:rsidR="000A2C9A">
        <w:rPr>
          <w:rFonts w:cs="Arial"/>
          <w:color w:val="auto"/>
        </w:rPr>
        <w:t xml:space="preserve"> compared to without</w:t>
      </w:r>
      <w:r w:rsidR="00A677A8">
        <w:rPr>
          <w:rFonts w:cs="Arial"/>
          <w:color w:val="auto"/>
        </w:rPr>
        <w:t xml:space="preserve"> poles</w:t>
      </w:r>
      <w:r w:rsidR="00142D43">
        <w:rPr>
          <w:rFonts w:cs="Arial"/>
          <w:color w:val="auto"/>
        </w:rPr>
        <w:t>.</w:t>
      </w:r>
    </w:p>
    <w:p w14:paraId="45F46A22" w14:textId="77777777" w:rsidR="002A5EF9" w:rsidRDefault="002A5EF9" w:rsidP="00D54B8D">
      <w:pPr>
        <w:rPr>
          <w:rFonts w:cs="Arial"/>
          <w:color w:val="auto"/>
        </w:rPr>
      </w:pPr>
    </w:p>
    <w:p w14:paraId="10E79F61" w14:textId="77777777" w:rsidR="002A5EF9" w:rsidRDefault="002A5EF9" w:rsidP="00D54B8D">
      <w:pPr>
        <w:rPr>
          <w:rFonts w:cs="Arial"/>
          <w:color w:val="auto"/>
        </w:rPr>
      </w:pPr>
      <w:r>
        <w:rPr>
          <w:rFonts w:cs="Arial"/>
          <w:b/>
          <w:color w:val="auto"/>
        </w:rPr>
        <w:t>Knee Power Generation/Absorption</w:t>
      </w:r>
    </w:p>
    <w:p w14:paraId="0CF675AB" w14:textId="3723C1E5" w:rsidR="00CF15AA" w:rsidRDefault="002A5EF9" w:rsidP="00D54B8D">
      <w:pPr>
        <w:rPr>
          <w:rFonts w:cs="Arial"/>
          <w:color w:val="auto"/>
        </w:rPr>
      </w:pPr>
      <w:r>
        <w:rPr>
          <w:rFonts w:cs="Arial"/>
          <w:color w:val="auto"/>
        </w:rPr>
        <w:t>When using poles, significantly smaller knee power absorption is seen a</w:t>
      </w:r>
      <w:r w:rsidR="00573806">
        <w:rPr>
          <w:rFonts w:cs="Arial"/>
          <w:color w:val="auto"/>
        </w:rPr>
        <w:t>t heel contact</w:t>
      </w:r>
      <w:r>
        <w:rPr>
          <w:rFonts w:cs="Arial"/>
          <w:color w:val="auto"/>
        </w:rPr>
        <w:t xml:space="preserve"> (K1) (p &lt; 0.05</w:t>
      </w:r>
      <w:r w:rsidR="00CF15AA">
        <w:rPr>
          <w:rFonts w:cs="Arial"/>
          <w:color w:val="auto"/>
        </w:rPr>
        <w:t>)</w:t>
      </w:r>
      <w:r>
        <w:rPr>
          <w:rFonts w:cs="Arial"/>
          <w:color w:val="auto"/>
        </w:rPr>
        <w:t>, at pre-swing (K3) (p &lt; 0.001), and at terminal swing (K4) (p &lt; 0.001)</w:t>
      </w:r>
      <w:r w:rsidR="001F47D6">
        <w:rPr>
          <w:rFonts w:cs="Arial"/>
          <w:color w:val="auto"/>
        </w:rPr>
        <w:t xml:space="preserve"> compared to walking without poles</w:t>
      </w:r>
      <w:r w:rsidR="00AC3961">
        <w:rPr>
          <w:rFonts w:cs="Arial"/>
          <w:color w:val="auto"/>
        </w:rPr>
        <w:t xml:space="preserve"> (Figure 2)</w:t>
      </w:r>
      <w:r>
        <w:rPr>
          <w:rFonts w:cs="Arial"/>
          <w:color w:val="auto"/>
        </w:rPr>
        <w:t xml:space="preserve">. </w:t>
      </w:r>
      <w:r w:rsidR="000A2C9A">
        <w:rPr>
          <w:rFonts w:cs="Arial"/>
          <w:color w:val="auto"/>
        </w:rPr>
        <w:t xml:space="preserve">Additionally, with poles significantly smaller </w:t>
      </w:r>
      <w:r w:rsidR="00573806">
        <w:rPr>
          <w:rFonts w:cs="Arial"/>
          <w:color w:val="auto"/>
        </w:rPr>
        <w:t>moments of force are found at</w:t>
      </w:r>
      <w:r w:rsidR="000A2C9A">
        <w:rPr>
          <w:rFonts w:cs="Arial"/>
          <w:color w:val="auto"/>
        </w:rPr>
        <w:t xml:space="preserve"> he</w:t>
      </w:r>
      <w:r w:rsidR="00573806">
        <w:rPr>
          <w:rFonts w:cs="Arial"/>
          <w:color w:val="auto"/>
        </w:rPr>
        <w:t>el contact (p &lt; 0.001) and at</w:t>
      </w:r>
      <w:r w:rsidR="000A2C9A">
        <w:rPr>
          <w:rFonts w:cs="Arial"/>
          <w:color w:val="auto"/>
        </w:rPr>
        <w:t xml:space="preserve"> terminal swing (p &lt; 0.001)</w:t>
      </w:r>
      <w:r w:rsidR="009946DC">
        <w:rPr>
          <w:rFonts w:cs="Arial"/>
          <w:color w:val="auto"/>
        </w:rPr>
        <w:t xml:space="preserve"> </w:t>
      </w:r>
      <w:r w:rsidR="000A2C9A">
        <w:rPr>
          <w:rFonts w:cs="Arial"/>
          <w:color w:val="auto"/>
        </w:rPr>
        <w:t>and significant</w:t>
      </w:r>
      <w:r w:rsidR="00573806">
        <w:rPr>
          <w:rFonts w:cs="Arial"/>
          <w:color w:val="auto"/>
        </w:rPr>
        <w:t xml:space="preserve">ly larger moments of force at </w:t>
      </w:r>
      <w:r w:rsidR="000A2C9A">
        <w:rPr>
          <w:rFonts w:cs="Arial"/>
          <w:color w:val="auto"/>
        </w:rPr>
        <w:t>mid-stance (p &lt; 0.01) compared to without poles.</w:t>
      </w:r>
    </w:p>
    <w:p w14:paraId="142B0FEE" w14:textId="77777777" w:rsidR="00CF15AA" w:rsidRDefault="00CF15AA" w:rsidP="00D54B8D">
      <w:pPr>
        <w:rPr>
          <w:rFonts w:cs="Arial"/>
          <w:color w:val="auto"/>
        </w:rPr>
      </w:pPr>
    </w:p>
    <w:p w14:paraId="7D6936B7" w14:textId="77777777" w:rsidR="00CF15AA" w:rsidRDefault="00CF15AA" w:rsidP="00D54B8D">
      <w:pPr>
        <w:rPr>
          <w:rFonts w:cs="Arial"/>
          <w:color w:val="auto"/>
        </w:rPr>
      </w:pPr>
      <w:r>
        <w:rPr>
          <w:rFonts w:cs="Arial"/>
          <w:b/>
          <w:color w:val="auto"/>
        </w:rPr>
        <w:t>Ankle Power Generation/Absorption</w:t>
      </w:r>
    </w:p>
    <w:p w14:paraId="0B07EB5E" w14:textId="20466138" w:rsidR="00D71A11" w:rsidRDefault="00CF15AA" w:rsidP="00D54B8D">
      <w:pPr>
        <w:rPr>
          <w:rFonts w:cs="Arial"/>
          <w:color w:val="auto"/>
        </w:rPr>
      </w:pPr>
      <w:r>
        <w:rPr>
          <w:rFonts w:cs="Arial"/>
          <w:color w:val="auto"/>
        </w:rPr>
        <w:t xml:space="preserve">There are no significant </w:t>
      </w:r>
      <w:r w:rsidR="000A2C9A">
        <w:rPr>
          <w:rFonts w:cs="Arial"/>
          <w:color w:val="auto"/>
        </w:rPr>
        <w:t>power</w:t>
      </w:r>
      <w:r w:rsidR="00573806">
        <w:rPr>
          <w:rFonts w:cs="Arial"/>
          <w:color w:val="auto"/>
        </w:rPr>
        <w:t xml:space="preserve"> output</w:t>
      </w:r>
      <w:r w:rsidR="000A2C9A">
        <w:rPr>
          <w:rFonts w:cs="Arial"/>
          <w:color w:val="auto"/>
        </w:rPr>
        <w:t xml:space="preserve"> or moment of force </w:t>
      </w:r>
      <w:r>
        <w:rPr>
          <w:rFonts w:cs="Arial"/>
          <w:color w:val="auto"/>
        </w:rPr>
        <w:t>differences at the ankle joint at either heel contact (A1) or toe-off (A2).</w:t>
      </w:r>
      <w:r w:rsidR="009946DC">
        <w:rPr>
          <w:rFonts w:cs="Arial"/>
          <w:color w:val="auto"/>
        </w:rPr>
        <w:t xml:space="preserve"> </w:t>
      </w:r>
      <w:r w:rsidR="00E83C27">
        <w:rPr>
          <w:rFonts w:cs="Arial"/>
          <w:color w:val="auto"/>
        </w:rPr>
        <w:t xml:space="preserve"> </w:t>
      </w:r>
    </w:p>
    <w:p w14:paraId="603D8F09" w14:textId="77777777" w:rsidR="00907E69" w:rsidRDefault="00907E69" w:rsidP="00D54B8D">
      <w:pPr>
        <w:rPr>
          <w:rFonts w:cs="Arial"/>
          <w:color w:val="auto"/>
        </w:rPr>
      </w:pPr>
    </w:p>
    <w:p w14:paraId="34A53B17" w14:textId="41D8ADA2" w:rsidR="00907E69" w:rsidRDefault="00907E69" w:rsidP="00D54B8D">
      <w:pPr>
        <w:rPr>
          <w:rFonts w:cs="Arial"/>
          <w:color w:val="auto"/>
        </w:rPr>
      </w:pPr>
      <w:r>
        <w:rPr>
          <w:rFonts w:cs="Arial"/>
          <w:b/>
          <w:color w:val="auto"/>
        </w:rPr>
        <w:t>Postural Analysis</w:t>
      </w:r>
    </w:p>
    <w:p w14:paraId="37B892EC" w14:textId="7C7A4708" w:rsidR="00907E69" w:rsidRPr="00907E69" w:rsidRDefault="00284563" w:rsidP="00D54B8D">
      <w:pPr>
        <w:rPr>
          <w:rFonts w:cs="Arial"/>
          <w:color w:val="auto"/>
        </w:rPr>
      </w:pPr>
      <w:r>
        <w:rPr>
          <w:rFonts w:cs="Arial"/>
          <w:color w:val="auto"/>
        </w:rPr>
        <w:t>There are no significant differences in trunk range of motion</w:t>
      </w:r>
      <w:r w:rsidR="00377827">
        <w:rPr>
          <w:rFonts w:cs="Arial"/>
          <w:color w:val="auto"/>
        </w:rPr>
        <w:t xml:space="preserve"> </w:t>
      </w:r>
      <w:r w:rsidR="00AE0715">
        <w:rPr>
          <w:rFonts w:cs="Arial"/>
          <w:color w:val="auto"/>
        </w:rPr>
        <w:t xml:space="preserve">when using </w:t>
      </w:r>
      <w:proofErr w:type="spellStart"/>
      <w:r w:rsidR="00AE0715">
        <w:rPr>
          <w:rFonts w:cs="Arial"/>
          <w:color w:val="auto"/>
        </w:rPr>
        <w:t>accelerometry</w:t>
      </w:r>
      <w:proofErr w:type="spellEnd"/>
      <w:r w:rsidR="00377827">
        <w:rPr>
          <w:rFonts w:cs="Arial"/>
          <w:color w:val="auto"/>
        </w:rPr>
        <w:t xml:space="preserve"> in any of the three planes of motion (i.e. frontal, sagittal, and horizontal) or with </w:t>
      </w:r>
      <w:r w:rsidR="00AE0715">
        <w:rPr>
          <w:rFonts w:cs="Arial"/>
          <w:color w:val="auto"/>
        </w:rPr>
        <w:t xml:space="preserve">motion capture </w:t>
      </w:r>
      <w:r w:rsidR="00377827">
        <w:rPr>
          <w:rFonts w:cs="Arial"/>
          <w:color w:val="auto"/>
        </w:rPr>
        <w:t xml:space="preserve">in the </w:t>
      </w:r>
      <w:r w:rsidR="00377827">
        <w:rPr>
          <w:rFonts w:cs="Arial"/>
          <w:color w:val="auto"/>
        </w:rPr>
        <w:lastRenderedPageBreak/>
        <w:t xml:space="preserve">frontal and sagittal planes. </w:t>
      </w:r>
    </w:p>
    <w:p w14:paraId="3CA9F2B6" w14:textId="77777777" w:rsidR="006305D7" w:rsidRDefault="006305D7" w:rsidP="00D54B8D">
      <w:pPr>
        <w:rPr>
          <w:rFonts w:cs="Arial"/>
          <w:color w:val="808080"/>
        </w:rPr>
      </w:pPr>
    </w:p>
    <w:p w14:paraId="0FEDA2BD" w14:textId="3C2388E4" w:rsidR="000D1F55" w:rsidRPr="00D54B8D" w:rsidRDefault="000D1F55" w:rsidP="00D54B8D">
      <w:pPr>
        <w:rPr>
          <w:rFonts w:cs="Arial"/>
          <w:color w:val="auto"/>
        </w:rPr>
      </w:pPr>
      <w:r w:rsidRPr="00D54B8D">
        <w:rPr>
          <w:rFonts w:cs="Arial"/>
          <w:color w:val="auto"/>
        </w:rPr>
        <w:t xml:space="preserve">The results found in this research coincide with previous research on the same topic using similar motion capture systems. These results demonstrate that this technique and use of both motion capture and </w:t>
      </w:r>
      <w:proofErr w:type="spellStart"/>
      <w:r w:rsidRPr="00D54B8D">
        <w:rPr>
          <w:rFonts w:cs="Arial"/>
          <w:color w:val="auto"/>
        </w:rPr>
        <w:t>accelerometry</w:t>
      </w:r>
      <w:proofErr w:type="spellEnd"/>
      <w:r w:rsidRPr="00D54B8D">
        <w:rPr>
          <w:rFonts w:cs="Arial"/>
          <w:color w:val="auto"/>
        </w:rPr>
        <w:t xml:space="preserve"> can be widely appropriate in the assessment of gait and posture</w:t>
      </w:r>
      <w:r w:rsidR="00C27431" w:rsidRPr="00D54B8D">
        <w:rPr>
          <w:rFonts w:cs="Arial"/>
          <w:color w:val="auto"/>
        </w:rPr>
        <w:t xml:space="preserve">. </w:t>
      </w:r>
    </w:p>
    <w:p w14:paraId="2F22F43F" w14:textId="77777777" w:rsidR="000D1F55" w:rsidRPr="00D54B8D" w:rsidRDefault="000D1F55" w:rsidP="00D54B8D">
      <w:pPr>
        <w:rPr>
          <w:rFonts w:cs="Arial"/>
          <w:color w:val="808080"/>
        </w:rPr>
      </w:pPr>
    </w:p>
    <w:p w14:paraId="45DD4720" w14:textId="57F38E59" w:rsidR="004F1F11" w:rsidRPr="00D54B8D" w:rsidRDefault="00D54B8D" w:rsidP="00D54B8D">
      <w:pPr>
        <w:rPr>
          <w:rFonts w:cs="Arial"/>
          <w:b/>
        </w:rPr>
      </w:pPr>
      <w:r w:rsidRPr="00D54B8D">
        <w:rPr>
          <w:rFonts w:cs="Arial"/>
          <w:b/>
        </w:rPr>
        <w:t xml:space="preserve">FIGURE LEGENDS: </w:t>
      </w:r>
    </w:p>
    <w:p w14:paraId="1613B271" w14:textId="585C9777" w:rsidR="006305D7" w:rsidRPr="005A1D3F" w:rsidRDefault="006305D7" w:rsidP="00D54B8D">
      <w:pPr>
        <w:rPr>
          <w:rFonts w:cs="Arial"/>
          <w:b/>
        </w:rPr>
      </w:pPr>
      <w:r w:rsidRPr="00C20AAA">
        <w:rPr>
          <w:rFonts w:cs="Arial"/>
          <w:b/>
        </w:rPr>
        <w:t>Figure 1</w:t>
      </w:r>
      <w:r w:rsidRPr="005A1D3F">
        <w:rPr>
          <w:rFonts w:cs="Arial"/>
          <w:b/>
        </w:rPr>
        <w:t>:</w:t>
      </w:r>
      <w:r w:rsidR="00B577F4" w:rsidRPr="005A1D3F">
        <w:rPr>
          <w:rFonts w:cs="Arial"/>
          <w:b/>
        </w:rPr>
        <w:t xml:space="preserve"> Peak hip power over a single gait cycle</w:t>
      </w:r>
    </w:p>
    <w:p w14:paraId="6B9797F7" w14:textId="06F30051" w:rsidR="00A051FA" w:rsidRDefault="00A051FA" w:rsidP="00D54B8D">
      <w:pPr>
        <w:rPr>
          <w:rFonts w:cs="Arial"/>
        </w:rPr>
      </w:pPr>
      <w:r w:rsidRPr="004F1F11">
        <w:rPr>
          <w:rFonts w:cs="Arial"/>
        </w:rPr>
        <w:t>Figure 1</w:t>
      </w:r>
      <w:r>
        <w:rPr>
          <w:rFonts w:cs="Arial"/>
        </w:rPr>
        <w:t xml:space="preserve"> represents a typical hip power profile</w:t>
      </w:r>
      <w:r w:rsidR="00D55B35">
        <w:rPr>
          <w:rFonts w:cs="Arial"/>
        </w:rPr>
        <w:t xml:space="preserve"> in watts per kilogram of body weight</w:t>
      </w:r>
      <w:r>
        <w:rPr>
          <w:rFonts w:cs="Arial"/>
        </w:rPr>
        <w:t xml:space="preserve"> over one single gait cycle (i.e. heel strike of one foot to the next heel strike of that same foot) to compare with poles (Red) to without poles (Blue).</w:t>
      </w:r>
      <w:r w:rsidR="00B73EA2">
        <w:rPr>
          <w:rFonts w:cs="Arial"/>
        </w:rPr>
        <w:t xml:space="preserve"> The arrows at H1, H2, and H3 phases are indicative of the changes in power generation/absorption in comparing with poles to without poles, with the asterisks indicating a significant difference between the two.</w:t>
      </w:r>
    </w:p>
    <w:p w14:paraId="7B03B5A6" w14:textId="77777777" w:rsidR="00B577F4" w:rsidRDefault="00B577F4" w:rsidP="00D54B8D">
      <w:pPr>
        <w:rPr>
          <w:rFonts w:cs="Arial"/>
        </w:rPr>
      </w:pPr>
    </w:p>
    <w:p w14:paraId="14ECC730" w14:textId="5AA23EBF" w:rsidR="00A051FA" w:rsidRPr="00A051FA" w:rsidRDefault="00B577F4" w:rsidP="00D54B8D">
      <w:pPr>
        <w:rPr>
          <w:rFonts w:cs="Arial"/>
        </w:rPr>
      </w:pPr>
      <w:r w:rsidRPr="005D3DBF">
        <w:rPr>
          <w:rFonts w:cs="Arial"/>
          <w:b/>
        </w:rPr>
        <w:t>Figure 2:</w:t>
      </w:r>
      <w:r w:rsidRPr="005D3DBF">
        <w:rPr>
          <w:rFonts w:cs="Arial"/>
        </w:rPr>
        <w:t xml:space="preserve"> </w:t>
      </w:r>
      <w:r w:rsidRPr="00D54B8D">
        <w:rPr>
          <w:rFonts w:cs="Arial"/>
          <w:b/>
        </w:rPr>
        <w:t>Peak knee power over a single gait cycle</w:t>
      </w:r>
    </w:p>
    <w:p w14:paraId="1E807361" w14:textId="7D913308" w:rsidR="00A051FA" w:rsidRPr="004F1F11" w:rsidRDefault="00A051FA" w:rsidP="00D54B8D">
      <w:pPr>
        <w:rPr>
          <w:rFonts w:cs="Arial"/>
        </w:rPr>
      </w:pPr>
      <w:r>
        <w:rPr>
          <w:rFonts w:cs="Arial"/>
        </w:rPr>
        <w:t xml:space="preserve">Figure 2 represents a typical knee power profile </w:t>
      </w:r>
      <w:r w:rsidR="00D55B35">
        <w:rPr>
          <w:rFonts w:cs="Arial"/>
        </w:rPr>
        <w:t xml:space="preserve">in watts per kilogram of body weight </w:t>
      </w:r>
      <w:r>
        <w:rPr>
          <w:rFonts w:cs="Arial"/>
        </w:rPr>
        <w:t xml:space="preserve">over one single gait cycle (i.e. heel strike of one foot to the next hell strike of that same foot) to compare with poles (Red) to without poles (Blue). </w:t>
      </w:r>
      <w:r w:rsidR="00B73EA2">
        <w:rPr>
          <w:rFonts w:cs="Arial"/>
        </w:rPr>
        <w:t>The arrows at K1, K2, K3, and K4 phases are indicative of the changes in power generation/absorption in comparing with poles to without poles, with the asterisks indicating a significant difference between the two.</w:t>
      </w:r>
    </w:p>
    <w:p w14:paraId="40D70BCE" w14:textId="293FBB35" w:rsidR="00A051FA" w:rsidRDefault="00A051FA" w:rsidP="00D54B8D">
      <w:pPr>
        <w:rPr>
          <w:rFonts w:cs="Arial"/>
        </w:rPr>
      </w:pPr>
    </w:p>
    <w:p w14:paraId="0C35C1A9" w14:textId="3F1199EF" w:rsidR="006305D7" w:rsidRPr="00D54B8D" w:rsidRDefault="006305D7" w:rsidP="00D54B8D">
      <w:pPr>
        <w:rPr>
          <w:rFonts w:cs="Arial"/>
          <w:b/>
          <w:color w:val="808080"/>
        </w:rPr>
      </w:pPr>
      <w:r w:rsidRPr="00D54B8D">
        <w:rPr>
          <w:rFonts w:cs="Arial"/>
          <w:b/>
        </w:rPr>
        <w:t>Table 1</w:t>
      </w:r>
      <w:r w:rsidR="00E83C27" w:rsidRPr="00D54B8D">
        <w:rPr>
          <w:rFonts w:cs="Arial"/>
          <w:b/>
        </w:rPr>
        <w:t>: Spatial-temporal means and standard deviation for both data collection systems</w:t>
      </w:r>
    </w:p>
    <w:p w14:paraId="5897D3F3" w14:textId="13E3BBF5" w:rsidR="00A051FA" w:rsidRPr="005D3DBF" w:rsidRDefault="00A051FA" w:rsidP="00D54B8D">
      <w:pPr>
        <w:rPr>
          <w:rFonts w:cs="Arial"/>
        </w:rPr>
      </w:pPr>
      <w:r>
        <w:rPr>
          <w:rFonts w:cs="Arial"/>
        </w:rPr>
        <w:t xml:space="preserve">Table 1 represents the various spatial-temporal measures obtained from both </w:t>
      </w:r>
      <w:proofErr w:type="spellStart"/>
      <w:r>
        <w:rPr>
          <w:rFonts w:cs="Arial"/>
        </w:rPr>
        <w:t>accelerometry</w:t>
      </w:r>
      <w:proofErr w:type="spellEnd"/>
      <w:r>
        <w:rPr>
          <w:rFonts w:cs="Arial"/>
        </w:rPr>
        <w:t xml:space="preserve"> and motion capture systems.</w:t>
      </w:r>
      <w:r w:rsidR="00554D3E">
        <w:rPr>
          <w:rFonts w:cs="Arial"/>
        </w:rPr>
        <w:t xml:space="preserve"> Both crosses and asterisks represent a significant difference between with poles and without poles for each respective system, with crosses specifically representing significant difference at p&lt;0.01 and asterisks representing a significant difference at p&lt;0.05.</w:t>
      </w:r>
    </w:p>
    <w:p w14:paraId="055338DB" w14:textId="77777777" w:rsidR="006305D7" w:rsidRDefault="006305D7" w:rsidP="00D54B8D">
      <w:pPr>
        <w:rPr>
          <w:b/>
        </w:rPr>
      </w:pPr>
    </w:p>
    <w:p w14:paraId="64B8CF78" w14:textId="16463048" w:rsidR="006305D7" w:rsidRPr="00E541D9" w:rsidRDefault="006305D7" w:rsidP="00D54B8D">
      <w:pPr>
        <w:rPr>
          <w:rFonts w:cs="Arial"/>
          <w:b/>
        </w:rPr>
      </w:pPr>
      <w:r w:rsidRPr="00510549">
        <w:rPr>
          <w:b/>
        </w:rPr>
        <w:t>DISCUSSION</w:t>
      </w:r>
      <w:r w:rsidRPr="00510549">
        <w:rPr>
          <w:b/>
          <w:bCs/>
        </w:rPr>
        <w:t>:</w:t>
      </w:r>
      <w:r>
        <w:rPr>
          <w:b/>
          <w:bCs/>
        </w:rPr>
        <w:t xml:space="preserve"> </w:t>
      </w:r>
    </w:p>
    <w:p w14:paraId="194BDFB3" w14:textId="57479DAA" w:rsidR="008B2EE4" w:rsidRDefault="006D679E" w:rsidP="00D54B8D">
      <w:pPr>
        <w:rPr>
          <w:color w:val="auto"/>
        </w:rPr>
      </w:pPr>
      <w:r>
        <w:rPr>
          <w:color w:val="auto"/>
        </w:rPr>
        <w:t xml:space="preserve">The importance of maintaining consistency in terms of pole use is critical within this protocol. Particularly, appropriate steps for proper poling technique as well as </w:t>
      </w:r>
      <w:r w:rsidR="00ED3F3F">
        <w:rPr>
          <w:color w:val="auto"/>
        </w:rPr>
        <w:t xml:space="preserve">proper </w:t>
      </w:r>
      <w:r>
        <w:rPr>
          <w:color w:val="auto"/>
        </w:rPr>
        <w:t>pole set up are important to maintain consistency across different studies</w:t>
      </w:r>
      <w:r w:rsidR="00BD213D">
        <w:rPr>
          <w:color w:val="auto"/>
        </w:rPr>
        <w:t>.</w:t>
      </w:r>
      <w:r w:rsidR="00ED6920">
        <w:rPr>
          <w:color w:val="auto"/>
        </w:rPr>
        <w:t xml:space="preserve"> </w:t>
      </w:r>
      <w:r w:rsidR="00BD213D">
        <w:rPr>
          <w:color w:val="auto"/>
        </w:rPr>
        <w:t>T</w:t>
      </w:r>
      <w:r w:rsidR="00ED6920">
        <w:rPr>
          <w:color w:val="auto"/>
        </w:rPr>
        <w:t>herefore t</w:t>
      </w:r>
      <w:r w:rsidR="00ED3F3F">
        <w:rPr>
          <w:color w:val="auto"/>
        </w:rPr>
        <w:t xml:space="preserve">he guidelines and instructions of a specific </w:t>
      </w:r>
      <w:r w:rsidR="00947E62">
        <w:rPr>
          <w:color w:val="auto"/>
        </w:rPr>
        <w:t xml:space="preserve">Nordic walking </w:t>
      </w:r>
      <w:r w:rsidR="00ED3F3F">
        <w:rPr>
          <w:color w:val="auto"/>
        </w:rPr>
        <w:t xml:space="preserve">organization </w:t>
      </w:r>
      <w:r w:rsidR="00176DA0">
        <w:rPr>
          <w:color w:val="auto"/>
        </w:rPr>
        <w:t>should be</w:t>
      </w:r>
      <w:r w:rsidR="00ED3F3F">
        <w:rPr>
          <w:color w:val="auto"/>
        </w:rPr>
        <w:t xml:space="preserve"> adhered to for protocol</w:t>
      </w:r>
      <w:r w:rsidR="00973D4A">
        <w:rPr>
          <w:color w:val="auto"/>
        </w:rPr>
        <w:t>s</w:t>
      </w:r>
      <w:r w:rsidR="00ED3F3F">
        <w:rPr>
          <w:color w:val="auto"/>
        </w:rPr>
        <w:t xml:space="preserve"> such as this. </w:t>
      </w:r>
      <w:r w:rsidR="008B2EE4">
        <w:rPr>
          <w:color w:val="auto"/>
        </w:rPr>
        <w:t>Additionally and p</w:t>
      </w:r>
      <w:r w:rsidR="0039478B">
        <w:rPr>
          <w:color w:val="auto"/>
        </w:rPr>
        <w:t xml:space="preserve">articularly when using </w:t>
      </w:r>
      <w:proofErr w:type="spellStart"/>
      <w:r w:rsidR="00947E62">
        <w:rPr>
          <w:color w:val="auto"/>
        </w:rPr>
        <w:t>accelerometry</w:t>
      </w:r>
      <w:proofErr w:type="spellEnd"/>
      <w:r w:rsidR="0039478B">
        <w:rPr>
          <w:color w:val="auto"/>
        </w:rPr>
        <w:t>,</w:t>
      </w:r>
      <w:r w:rsidR="008B2EE4">
        <w:rPr>
          <w:color w:val="auto"/>
        </w:rPr>
        <w:t xml:space="preserve"> use of a full body set of tri-axial monitors is important to obtain a complete understanding of the subject’s full body</w:t>
      </w:r>
      <w:r w:rsidR="0039478B">
        <w:rPr>
          <w:color w:val="auto"/>
        </w:rPr>
        <w:t xml:space="preserve"> </w:t>
      </w:r>
      <w:r w:rsidR="00176DA0">
        <w:rPr>
          <w:color w:val="auto"/>
        </w:rPr>
        <w:t>motion (e.g. gait and posture)</w:t>
      </w:r>
      <w:r w:rsidR="008B2EE4">
        <w:rPr>
          <w:color w:val="auto"/>
        </w:rPr>
        <w:t xml:space="preserve"> including </w:t>
      </w:r>
      <w:r w:rsidR="0012014E">
        <w:rPr>
          <w:color w:val="auto"/>
        </w:rPr>
        <w:t>acceleration</w:t>
      </w:r>
      <w:r w:rsidR="008B2EE4">
        <w:rPr>
          <w:color w:val="auto"/>
        </w:rPr>
        <w:t xml:space="preserve"> and rotation of each specific body segment. Such a system</w:t>
      </w:r>
      <w:r w:rsidR="00495FF6">
        <w:rPr>
          <w:color w:val="auto"/>
        </w:rPr>
        <w:t xml:space="preserve"> can and</w:t>
      </w:r>
      <w:r w:rsidR="008B2EE4">
        <w:rPr>
          <w:color w:val="auto"/>
        </w:rPr>
        <w:t xml:space="preserve"> should</w:t>
      </w:r>
      <w:r w:rsidR="00495FF6">
        <w:rPr>
          <w:color w:val="auto"/>
        </w:rPr>
        <w:t xml:space="preserve"> be</w:t>
      </w:r>
      <w:r w:rsidR="008B2EE4">
        <w:rPr>
          <w:color w:val="auto"/>
        </w:rPr>
        <w:t xml:space="preserve"> primarily employed in instance</w:t>
      </w:r>
      <w:r w:rsidR="00495FF6">
        <w:rPr>
          <w:color w:val="auto"/>
        </w:rPr>
        <w:t>s</w:t>
      </w:r>
      <w:r w:rsidR="008B2EE4">
        <w:rPr>
          <w:color w:val="auto"/>
        </w:rPr>
        <w:t xml:space="preserve"> as per this protocol, using a relatively long walkway</w:t>
      </w:r>
      <w:r w:rsidR="00495FF6">
        <w:rPr>
          <w:color w:val="auto"/>
        </w:rPr>
        <w:t xml:space="preserve"> (e.g. 25m)</w:t>
      </w:r>
      <w:r w:rsidR="008B2EE4">
        <w:rPr>
          <w:color w:val="auto"/>
        </w:rPr>
        <w:t xml:space="preserve"> in order to account for</w:t>
      </w:r>
      <w:r w:rsidR="00176DA0">
        <w:rPr>
          <w:color w:val="auto"/>
        </w:rPr>
        <w:t xml:space="preserve"> long duration events</w:t>
      </w:r>
      <w:r w:rsidR="00D94B2A">
        <w:rPr>
          <w:color w:val="auto"/>
        </w:rPr>
        <w:t xml:space="preserve"> as well as minimize the number of turns to account for primarily steady state walking.</w:t>
      </w:r>
      <w:r w:rsidR="008B2EE4">
        <w:rPr>
          <w:color w:val="auto"/>
        </w:rPr>
        <w:t xml:space="preserve"> T</w:t>
      </w:r>
      <w:r w:rsidR="00495FF6">
        <w:rPr>
          <w:color w:val="auto"/>
        </w:rPr>
        <w:t>his c</w:t>
      </w:r>
      <w:r w:rsidR="008B2EE4">
        <w:rPr>
          <w:color w:val="auto"/>
        </w:rPr>
        <w:t>ould be particularly important when using validated gait tests such as the 6MWT</w:t>
      </w:r>
      <w:r w:rsidR="00254009">
        <w:rPr>
          <w:color w:val="auto"/>
        </w:rPr>
        <w:fldChar w:fldCharType="begin"/>
      </w:r>
      <w:r w:rsidR="00254009">
        <w:rPr>
          <w:color w:val="auto"/>
        </w:rPr>
        <w:instrText xml:space="preserve"> ADDIN ZOTERO_ITEM CSL_CITATION {"citationID":"ba7uqr56t","properties":{"formattedCitation":"{\\rtf \\super 13\\nosupersub{}}","plainCitation":"13"},"citationItems":[{"id":35,"uris":["http://zotero.org/users/2543245/items/BBFS63JJ"],"uri":["http://zotero.org/users/2543245/items/BBFS63JJ"],"itemData":{"id":35,"type":"article-journal","title":"The reliability and validity of a 6-minute walk test as a measure of physical endurance in older adults","container-title":"Journal of aging and physical activity","page":"363–375","volume":"6","issue":"4","source":"Google Scholar","journalAbbreviation":"J Aging Phys Activ","author":[{"family":"Rikli","given":"Roberta E."},{"family":"Jones","given":"C. Jessie"}],"issued":{"date-parts":[["1998"]]}}}],"schema":"https://github.com/citation-style-language/schema/raw/master/csl-citation.json"} </w:instrText>
      </w:r>
      <w:r w:rsidR="00254009">
        <w:rPr>
          <w:color w:val="auto"/>
        </w:rPr>
        <w:fldChar w:fldCharType="separate"/>
      </w:r>
      <w:r w:rsidR="00254009" w:rsidRPr="00254009">
        <w:rPr>
          <w:rFonts w:cs="Times New Roman"/>
          <w:vertAlign w:val="superscript"/>
        </w:rPr>
        <w:t>13</w:t>
      </w:r>
      <w:r w:rsidR="00254009">
        <w:rPr>
          <w:color w:val="auto"/>
        </w:rPr>
        <w:fldChar w:fldCharType="end"/>
      </w:r>
      <w:r w:rsidR="001614A7">
        <w:rPr>
          <w:color w:val="auto"/>
        </w:rPr>
        <w:t xml:space="preserve"> </w:t>
      </w:r>
      <w:r w:rsidR="00176DA0">
        <w:rPr>
          <w:color w:val="auto"/>
        </w:rPr>
        <w:t>within both clinical and research settings</w:t>
      </w:r>
      <w:r w:rsidR="008B2EE4">
        <w:rPr>
          <w:color w:val="auto"/>
        </w:rPr>
        <w:t>.</w:t>
      </w:r>
    </w:p>
    <w:p w14:paraId="79C5A3EC" w14:textId="590387FE" w:rsidR="000D7C0B" w:rsidRDefault="000D7C0B" w:rsidP="00D54B8D">
      <w:pPr>
        <w:tabs>
          <w:tab w:val="left" w:pos="3184"/>
        </w:tabs>
        <w:rPr>
          <w:color w:val="auto"/>
        </w:rPr>
      </w:pPr>
    </w:p>
    <w:p w14:paraId="744DBB44" w14:textId="4919BEC9" w:rsidR="0012014E" w:rsidRDefault="00ED3F3F" w:rsidP="00D54B8D">
      <w:pPr>
        <w:rPr>
          <w:color w:val="auto"/>
        </w:rPr>
      </w:pPr>
      <w:r>
        <w:rPr>
          <w:color w:val="auto"/>
        </w:rPr>
        <w:t xml:space="preserve">Further, </w:t>
      </w:r>
      <w:r w:rsidR="00973D4A">
        <w:rPr>
          <w:color w:val="auto"/>
        </w:rPr>
        <w:t xml:space="preserve">motion capture systems </w:t>
      </w:r>
      <w:r w:rsidR="008D598C">
        <w:rPr>
          <w:color w:val="auto"/>
        </w:rPr>
        <w:t xml:space="preserve">have been reported as appropriate equipment in studying </w:t>
      </w:r>
      <w:r w:rsidR="008D598C">
        <w:rPr>
          <w:color w:val="auto"/>
        </w:rPr>
        <w:lastRenderedPageBreak/>
        <w:t>short duration events</w:t>
      </w:r>
      <w:r w:rsidR="0039478B">
        <w:rPr>
          <w:color w:val="auto"/>
        </w:rPr>
        <w:t xml:space="preserve"> such as </w:t>
      </w:r>
      <w:r w:rsidR="008B2EE4">
        <w:rPr>
          <w:color w:val="auto"/>
        </w:rPr>
        <w:t xml:space="preserve">single </w:t>
      </w:r>
      <w:r w:rsidR="0039478B">
        <w:rPr>
          <w:color w:val="auto"/>
        </w:rPr>
        <w:t>gait</w:t>
      </w:r>
      <w:r w:rsidR="008D598C">
        <w:rPr>
          <w:color w:val="auto"/>
        </w:rPr>
        <w:t xml:space="preserve"> </w:t>
      </w:r>
      <w:r w:rsidR="0039478B">
        <w:rPr>
          <w:color w:val="auto"/>
        </w:rPr>
        <w:t>cycles</w:t>
      </w:r>
      <w:r w:rsidR="000069E7">
        <w:rPr>
          <w:color w:val="auto"/>
          <w:vertAlign w:val="superscript"/>
        </w:rPr>
        <w:t>16</w:t>
      </w:r>
      <w:r w:rsidR="001614A7">
        <w:rPr>
          <w:color w:val="auto"/>
        </w:rPr>
        <w:t xml:space="preserve"> </w:t>
      </w:r>
      <w:r w:rsidR="00B17119">
        <w:rPr>
          <w:color w:val="auto"/>
        </w:rPr>
        <w:t>and should be used as such, as is the case with the second portion of this protocol</w:t>
      </w:r>
      <w:r w:rsidR="0039478B">
        <w:rPr>
          <w:color w:val="auto"/>
        </w:rPr>
        <w:t xml:space="preserve">. To ensure accuracy of this system, </w:t>
      </w:r>
      <w:r w:rsidR="008B2EE4">
        <w:rPr>
          <w:color w:val="auto"/>
        </w:rPr>
        <w:t xml:space="preserve">it is imperative to perform </w:t>
      </w:r>
      <w:r w:rsidR="00973D4A">
        <w:rPr>
          <w:color w:val="auto"/>
        </w:rPr>
        <w:t>proper static and dynamic calibrations of the system</w:t>
      </w:r>
      <w:r w:rsidR="006D679E">
        <w:rPr>
          <w:color w:val="auto"/>
        </w:rPr>
        <w:t xml:space="preserve"> </w:t>
      </w:r>
      <w:r w:rsidR="00973D4A">
        <w:rPr>
          <w:color w:val="auto"/>
        </w:rPr>
        <w:t xml:space="preserve">to set the capture volume and more importantly the global coordinate system required for </w:t>
      </w:r>
      <w:r w:rsidR="0039478B">
        <w:rPr>
          <w:color w:val="auto"/>
        </w:rPr>
        <w:t xml:space="preserve">3-dimensional </w:t>
      </w:r>
      <w:r w:rsidR="00973D4A">
        <w:rPr>
          <w:color w:val="auto"/>
        </w:rPr>
        <w:t>reconstruction of</w:t>
      </w:r>
      <w:r w:rsidR="008B2EE4">
        <w:rPr>
          <w:color w:val="auto"/>
        </w:rPr>
        <w:t xml:space="preserve"> </w:t>
      </w:r>
      <w:r w:rsidR="00176DA0">
        <w:rPr>
          <w:color w:val="auto"/>
        </w:rPr>
        <w:t xml:space="preserve">the reflective </w:t>
      </w:r>
      <w:r w:rsidR="00973D4A">
        <w:rPr>
          <w:color w:val="auto"/>
        </w:rPr>
        <w:t xml:space="preserve">markers. </w:t>
      </w:r>
      <w:r w:rsidR="00495FF6">
        <w:rPr>
          <w:color w:val="auto"/>
        </w:rPr>
        <w:t>I</w:t>
      </w:r>
      <w:r w:rsidR="008D598C">
        <w:rPr>
          <w:color w:val="auto"/>
        </w:rPr>
        <w:t>n order to assess both gait</w:t>
      </w:r>
      <w:r w:rsidR="0039478B">
        <w:rPr>
          <w:color w:val="auto"/>
        </w:rPr>
        <w:t xml:space="preserve"> as well as</w:t>
      </w:r>
      <w:r w:rsidR="008D598C">
        <w:rPr>
          <w:color w:val="auto"/>
        </w:rPr>
        <w:t xml:space="preserve"> postural alignment, a full body marker se</w:t>
      </w:r>
      <w:r w:rsidR="00495FF6">
        <w:rPr>
          <w:color w:val="auto"/>
        </w:rPr>
        <w:t>t (e.g. Plug-in Gait model) is necessary</w:t>
      </w:r>
      <w:r w:rsidR="008D598C">
        <w:rPr>
          <w:color w:val="auto"/>
        </w:rPr>
        <w:t xml:space="preserve"> as the</w:t>
      </w:r>
      <w:r w:rsidR="00495FF6">
        <w:rPr>
          <w:color w:val="auto"/>
        </w:rPr>
        <w:t xml:space="preserve"> positions and displacements of the</w:t>
      </w:r>
      <w:r w:rsidR="008D598C">
        <w:rPr>
          <w:color w:val="auto"/>
        </w:rPr>
        <w:t xml:space="preserve"> hip</w:t>
      </w:r>
      <w:r w:rsidR="00495FF6">
        <w:rPr>
          <w:color w:val="auto"/>
        </w:rPr>
        <w:t xml:space="preserve"> (PSIS and Sacral)</w:t>
      </w:r>
      <w:r w:rsidR="008D598C">
        <w:rPr>
          <w:color w:val="auto"/>
        </w:rPr>
        <w:t xml:space="preserve"> and spinal</w:t>
      </w:r>
      <w:r w:rsidR="00495FF6">
        <w:rPr>
          <w:color w:val="auto"/>
        </w:rPr>
        <w:t xml:space="preserve"> (C7)</w:t>
      </w:r>
      <w:r w:rsidR="008D598C">
        <w:rPr>
          <w:color w:val="auto"/>
        </w:rPr>
        <w:t xml:space="preserve"> markers </w:t>
      </w:r>
      <w:r w:rsidR="0039478B">
        <w:rPr>
          <w:color w:val="auto"/>
        </w:rPr>
        <w:t>are critical in the</w:t>
      </w:r>
      <w:r w:rsidR="008D598C">
        <w:rPr>
          <w:color w:val="auto"/>
        </w:rPr>
        <w:t xml:space="preserve"> </w:t>
      </w:r>
      <w:r w:rsidR="0039478B">
        <w:rPr>
          <w:color w:val="auto"/>
        </w:rPr>
        <w:t xml:space="preserve">analysis and </w:t>
      </w:r>
      <w:r w:rsidR="008D598C">
        <w:rPr>
          <w:color w:val="auto"/>
        </w:rPr>
        <w:t>measurement of trunk range of motion</w:t>
      </w:r>
      <w:r w:rsidR="002B461E">
        <w:rPr>
          <w:color w:val="auto"/>
        </w:rPr>
        <w:t xml:space="preserve"> (ROM)</w:t>
      </w:r>
      <w:r w:rsidR="008D598C">
        <w:rPr>
          <w:color w:val="auto"/>
        </w:rPr>
        <w:t xml:space="preserve"> in the anterior-posterior (AP) and medial-lateral (ML) directions. </w:t>
      </w:r>
      <w:r w:rsidR="00D837C6">
        <w:rPr>
          <w:color w:val="auto"/>
        </w:rPr>
        <w:t xml:space="preserve">And lastly, </w:t>
      </w:r>
      <w:r w:rsidR="009C51A5">
        <w:rPr>
          <w:color w:val="auto"/>
        </w:rPr>
        <w:t xml:space="preserve">the forces plates integrated with the system should be collecting at a </w:t>
      </w:r>
      <w:r w:rsidR="00656F49">
        <w:rPr>
          <w:color w:val="auto"/>
        </w:rPr>
        <w:t xml:space="preserve">sufficient sampling </w:t>
      </w:r>
      <w:r w:rsidR="009C51A5">
        <w:rPr>
          <w:color w:val="auto"/>
        </w:rPr>
        <w:t>rate</w:t>
      </w:r>
      <w:r w:rsidR="001D2E77">
        <w:rPr>
          <w:color w:val="auto"/>
        </w:rPr>
        <w:t>, for instance,</w:t>
      </w:r>
      <w:r w:rsidR="009C51A5">
        <w:rPr>
          <w:color w:val="auto"/>
        </w:rPr>
        <w:t xml:space="preserve"> </w:t>
      </w:r>
      <w:r w:rsidR="005109BB">
        <w:rPr>
          <w:color w:val="auto"/>
        </w:rPr>
        <w:t xml:space="preserve">1000 Hz from this protocol. Sampling rate can </w:t>
      </w:r>
      <w:r w:rsidR="001D2E77">
        <w:rPr>
          <w:color w:val="auto"/>
        </w:rPr>
        <w:t>b</w:t>
      </w:r>
      <w:r w:rsidR="005109BB">
        <w:rPr>
          <w:color w:val="auto"/>
        </w:rPr>
        <w:t xml:space="preserve">e changed from study to study, however, researchers </w:t>
      </w:r>
      <w:r w:rsidR="00D96BFC">
        <w:rPr>
          <w:color w:val="auto"/>
        </w:rPr>
        <w:t>must</w:t>
      </w:r>
      <w:r w:rsidR="005109BB">
        <w:rPr>
          <w:color w:val="auto"/>
        </w:rPr>
        <w:t xml:space="preserve"> be certain not to</w:t>
      </w:r>
      <w:r w:rsidR="009C51A5">
        <w:rPr>
          <w:color w:val="auto"/>
        </w:rPr>
        <w:t xml:space="preserve"> violate the Sampling Theorem, which states “the process signal must be sampled at a frequency at least twice as high as the highest frequency present in the signal itself”</w:t>
      </w:r>
      <w:r w:rsidR="000069E7">
        <w:rPr>
          <w:color w:val="auto"/>
          <w:vertAlign w:val="superscript"/>
        </w:rPr>
        <w:t>17</w:t>
      </w:r>
      <w:r w:rsidR="005109BB">
        <w:rPr>
          <w:color w:val="auto"/>
        </w:rPr>
        <w:t>.</w:t>
      </w:r>
    </w:p>
    <w:p w14:paraId="0BA07BA8" w14:textId="77777777" w:rsidR="005D3DBF" w:rsidRDefault="005D3DBF" w:rsidP="00D54B8D">
      <w:pPr>
        <w:rPr>
          <w:color w:val="auto"/>
        </w:rPr>
      </w:pPr>
    </w:p>
    <w:p w14:paraId="18A21972" w14:textId="4B531CAD" w:rsidR="00DF5587" w:rsidRPr="006F51A3" w:rsidRDefault="0012014E" w:rsidP="00D54B8D">
      <w:pPr>
        <w:rPr>
          <w:color w:val="auto"/>
          <w:lang w:val="en-CA"/>
        </w:rPr>
      </w:pPr>
      <w:r>
        <w:rPr>
          <w:color w:val="auto"/>
        </w:rPr>
        <w:t xml:space="preserve">Depending on equipment </w:t>
      </w:r>
      <w:r w:rsidR="00176DA0">
        <w:rPr>
          <w:color w:val="auto"/>
        </w:rPr>
        <w:t xml:space="preserve">availability within </w:t>
      </w:r>
      <w:r w:rsidR="00BD213D">
        <w:rPr>
          <w:color w:val="auto"/>
        </w:rPr>
        <w:t>different</w:t>
      </w:r>
      <w:r w:rsidR="00176DA0">
        <w:rPr>
          <w:color w:val="auto"/>
        </w:rPr>
        <w:t xml:space="preserve"> laboratory setting</w:t>
      </w:r>
      <w:r w:rsidR="00FE6653">
        <w:rPr>
          <w:color w:val="auto"/>
        </w:rPr>
        <w:t xml:space="preserve">, </w:t>
      </w:r>
      <w:r w:rsidR="003B7EF8">
        <w:rPr>
          <w:color w:val="auto"/>
        </w:rPr>
        <w:t xml:space="preserve">various </w:t>
      </w:r>
      <w:proofErr w:type="spellStart"/>
      <w:r w:rsidR="00FE6653">
        <w:rPr>
          <w:color w:val="auto"/>
        </w:rPr>
        <w:t>acceleromet</w:t>
      </w:r>
      <w:r>
        <w:rPr>
          <w:color w:val="auto"/>
        </w:rPr>
        <w:t>r</w:t>
      </w:r>
      <w:r w:rsidR="00FE6653">
        <w:rPr>
          <w:color w:val="auto"/>
        </w:rPr>
        <w:t>y</w:t>
      </w:r>
      <w:proofErr w:type="spellEnd"/>
      <w:r>
        <w:rPr>
          <w:color w:val="auto"/>
        </w:rPr>
        <w:t xml:space="preserve"> systems and motion capture systems may be used, provided they allow for adherence to the critical steps of this protocol</w:t>
      </w:r>
      <w:r w:rsidR="00405DEE">
        <w:rPr>
          <w:color w:val="auto"/>
        </w:rPr>
        <w:t>.</w:t>
      </w:r>
      <w:r>
        <w:rPr>
          <w:color w:val="auto"/>
        </w:rPr>
        <w:t xml:space="preserve"> </w:t>
      </w:r>
      <w:r w:rsidR="00B17119">
        <w:rPr>
          <w:color w:val="auto"/>
        </w:rPr>
        <w:t>For example, i</w:t>
      </w:r>
      <w:r>
        <w:rPr>
          <w:color w:val="auto"/>
        </w:rPr>
        <w:t>f unable to us</w:t>
      </w:r>
      <w:r w:rsidR="00D96BFC">
        <w:rPr>
          <w:color w:val="auto"/>
        </w:rPr>
        <w:t>e</w:t>
      </w:r>
      <w:r>
        <w:rPr>
          <w:color w:val="auto"/>
        </w:rPr>
        <w:t xml:space="preserve"> </w:t>
      </w:r>
      <w:r w:rsidR="00B17119">
        <w:rPr>
          <w:color w:val="auto"/>
        </w:rPr>
        <w:t xml:space="preserve">a </w:t>
      </w:r>
      <w:r>
        <w:rPr>
          <w:color w:val="auto"/>
        </w:rPr>
        <w:t>tr</w:t>
      </w:r>
      <w:r w:rsidR="00B17119">
        <w:rPr>
          <w:color w:val="auto"/>
        </w:rPr>
        <w:t xml:space="preserve">i-axial monitor system that has both acceleration and gyroscope readings </w:t>
      </w:r>
      <w:r w:rsidR="002B461E">
        <w:rPr>
          <w:color w:val="auto"/>
        </w:rPr>
        <w:t>or if the lab space is</w:t>
      </w:r>
      <w:r>
        <w:rPr>
          <w:color w:val="auto"/>
        </w:rPr>
        <w:t xml:space="preserve"> </w:t>
      </w:r>
      <w:r w:rsidR="002B461E">
        <w:rPr>
          <w:color w:val="auto"/>
        </w:rPr>
        <w:t xml:space="preserve">insufficient to incorporate a </w:t>
      </w:r>
      <w:r w:rsidR="00496DDC">
        <w:rPr>
          <w:color w:val="auto"/>
        </w:rPr>
        <w:t>long walkway</w:t>
      </w:r>
      <w:r w:rsidR="00B17119">
        <w:rPr>
          <w:color w:val="auto"/>
        </w:rPr>
        <w:t xml:space="preserve">, use of this system may not </w:t>
      </w:r>
      <w:r w:rsidR="002B461E">
        <w:rPr>
          <w:color w:val="auto"/>
        </w:rPr>
        <w:t xml:space="preserve">be entirely </w:t>
      </w:r>
      <w:r w:rsidR="00B17119">
        <w:rPr>
          <w:color w:val="auto"/>
        </w:rPr>
        <w:t>adequate</w:t>
      </w:r>
      <w:r w:rsidR="002B461E">
        <w:rPr>
          <w:color w:val="auto"/>
        </w:rPr>
        <w:t xml:space="preserve"> for the assessment of one’s gait and posture</w:t>
      </w:r>
      <w:r w:rsidR="00B17119">
        <w:rPr>
          <w:color w:val="auto"/>
        </w:rPr>
        <w:t>. Similarly,</w:t>
      </w:r>
      <w:r w:rsidR="002C19E6">
        <w:rPr>
          <w:color w:val="auto"/>
        </w:rPr>
        <w:t xml:space="preserve"> with motion capture systems,</w:t>
      </w:r>
      <w:r w:rsidR="00B17119">
        <w:rPr>
          <w:color w:val="auto"/>
        </w:rPr>
        <w:t xml:space="preserve"> </w:t>
      </w:r>
      <w:r w:rsidR="002C19E6">
        <w:rPr>
          <w:color w:val="auto"/>
        </w:rPr>
        <w:t xml:space="preserve">use </w:t>
      </w:r>
      <w:r w:rsidR="00496DDC">
        <w:rPr>
          <w:color w:val="auto"/>
        </w:rPr>
        <w:t xml:space="preserve">of </w:t>
      </w:r>
      <w:r w:rsidR="002C19E6">
        <w:rPr>
          <w:color w:val="auto"/>
        </w:rPr>
        <w:t xml:space="preserve">a lower-body model for each participant </w:t>
      </w:r>
      <w:r w:rsidR="002B461E">
        <w:rPr>
          <w:color w:val="auto"/>
        </w:rPr>
        <w:t>is</w:t>
      </w:r>
      <w:r w:rsidR="002C19E6">
        <w:rPr>
          <w:color w:val="auto"/>
        </w:rPr>
        <w:t xml:space="preserve"> adequate in the assessment of various gait characteristics, however,</w:t>
      </w:r>
      <w:r w:rsidR="002B461E">
        <w:rPr>
          <w:color w:val="auto"/>
        </w:rPr>
        <w:t xml:space="preserve"> lower-body models would fail to appropriately assess postural alignment as some of the necessary hip and spinal markers may be missing to calculate trunk ROM.</w:t>
      </w:r>
      <w:r w:rsidR="00D94B2A">
        <w:rPr>
          <w:color w:val="auto"/>
        </w:rPr>
        <w:t xml:space="preserve"> Also, if using this protocol to examine specific conditions</w:t>
      </w:r>
      <w:r w:rsidR="005109BB">
        <w:rPr>
          <w:color w:val="auto"/>
        </w:rPr>
        <w:t xml:space="preserve"> (e.g. knee osteoarthritis or ACL injury)</w:t>
      </w:r>
      <w:r w:rsidR="00D94B2A">
        <w:rPr>
          <w:color w:val="auto"/>
        </w:rPr>
        <w:t>,</w:t>
      </w:r>
      <w:r w:rsidR="005109BB">
        <w:rPr>
          <w:color w:val="auto"/>
        </w:rPr>
        <w:t xml:space="preserve"> </w:t>
      </w:r>
      <w:r w:rsidR="00D94B2A">
        <w:rPr>
          <w:color w:val="auto"/>
        </w:rPr>
        <w:t xml:space="preserve">use of different </w:t>
      </w:r>
      <w:r w:rsidR="005109BB">
        <w:rPr>
          <w:color w:val="auto"/>
        </w:rPr>
        <w:t xml:space="preserve">or modified marker sets </w:t>
      </w:r>
      <w:r w:rsidR="007377B4">
        <w:rPr>
          <w:color w:val="auto"/>
        </w:rPr>
        <w:t xml:space="preserve">such as that used by Ali, </w:t>
      </w:r>
      <w:proofErr w:type="spellStart"/>
      <w:r w:rsidR="007377B4">
        <w:rPr>
          <w:color w:val="auto"/>
        </w:rPr>
        <w:t>Rouhi</w:t>
      </w:r>
      <w:proofErr w:type="spellEnd"/>
      <w:r w:rsidR="007377B4">
        <w:rPr>
          <w:color w:val="auto"/>
        </w:rPr>
        <w:t>, and Robertson</w:t>
      </w:r>
      <w:r w:rsidR="000069E7" w:rsidRPr="000069E7">
        <w:rPr>
          <w:color w:val="auto"/>
          <w:vertAlign w:val="superscript"/>
        </w:rPr>
        <w:t>18</w:t>
      </w:r>
      <w:r w:rsidR="001614A7">
        <w:rPr>
          <w:color w:val="auto"/>
        </w:rPr>
        <w:t xml:space="preserve"> </w:t>
      </w:r>
      <w:r w:rsidR="00D94B2A">
        <w:rPr>
          <w:color w:val="auto"/>
        </w:rPr>
        <w:t xml:space="preserve">may be used to create a more complete assessment </w:t>
      </w:r>
      <w:r w:rsidR="005109BB">
        <w:rPr>
          <w:color w:val="auto"/>
        </w:rPr>
        <w:t>of</w:t>
      </w:r>
      <w:r w:rsidR="00D94B2A">
        <w:rPr>
          <w:color w:val="auto"/>
        </w:rPr>
        <w:t xml:space="preserve"> the knee</w:t>
      </w:r>
      <w:r w:rsidR="007377B4">
        <w:rPr>
          <w:color w:val="auto"/>
        </w:rPr>
        <w:t xml:space="preserve"> for </w:t>
      </w:r>
      <w:r w:rsidR="005552BF">
        <w:rPr>
          <w:color w:val="auto"/>
        </w:rPr>
        <w:t>such</w:t>
      </w:r>
      <w:r w:rsidR="007377B4">
        <w:rPr>
          <w:color w:val="auto"/>
        </w:rPr>
        <w:t xml:space="preserve"> conditions</w:t>
      </w:r>
      <w:r w:rsidR="00D94B2A">
        <w:rPr>
          <w:color w:val="auto"/>
        </w:rPr>
        <w:t>.</w:t>
      </w:r>
      <w:r w:rsidR="002B461E">
        <w:rPr>
          <w:color w:val="auto"/>
        </w:rPr>
        <w:t xml:space="preserve"> Additionally, as this study is focused on older adults only, the protocol can benefit from the addition of a control group for comparison purposes</w:t>
      </w:r>
      <w:r w:rsidR="00176DA0">
        <w:rPr>
          <w:color w:val="auto"/>
        </w:rPr>
        <w:t>, however, this is largely dependent on the populations for each individual study.</w:t>
      </w:r>
      <w:r w:rsidR="003847E1">
        <w:rPr>
          <w:color w:val="auto"/>
        </w:rPr>
        <w:t xml:space="preserve"> </w:t>
      </w:r>
      <w:r w:rsidR="00176DA0">
        <w:rPr>
          <w:color w:val="auto"/>
        </w:rPr>
        <w:t>Depending on the population</w:t>
      </w:r>
      <w:r w:rsidR="002B461E">
        <w:rPr>
          <w:color w:val="auto"/>
        </w:rPr>
        <w:t>, a control group (e.g. young adults) may contribute to further understanding how gait and postural alignment change</w:t>
      </w:r>
      <w:r w:rsidR="006F51A3">
        <w:rPr>
          <w:color w:val="auto"/>
        </w:rPr>
        <w:t>s</w:t>
      </w:r>
      <w:r w:rsidR="002B461E">
        <w:rPr>
          <w:color w:val="auto"/>
        </w:rPr>
        <w:t xml:space="preserve">, both with and without the use of Nordic poles. Also, </w:t>
      </w:r>
      <w:r w:rsidR="00AF64B7">
        <w:rPr>
          <w:color w:val="auto"/>
        </w:rPr>
        <w:t xml:space="preserve">to better understand the role that the poles themselves </w:t>
      </w:r>
      <w:r w:rsidR="00DF5587">
        <w:rPr>
          <w:color w:val="auto"/>
        </w:rPr>
        <w:t xml:space="preserve">play </w:t>
      </w:r>
      <w:r w:rsidR="00AF64B7">
        <w:rPr>
          <w:color w:val="auto"/>
        </w:rPr>
        <w:t xml:space="preserve">during gait, use of strain gauges could be incorporated. Following a technique previously used </w:t>
      </w:r>
      <w:r w:rsidR="00DF5587">
        <w:rPr>
          <w:color w:val="auto"/>
        </w:rPr>
        <w:t xml:space="preserve">on healthy young adults </w:t>
      </w:r>
      <w:r w:rsidR="001614A7">
        <w:rPr>
          <w:color w:val="auto"/>
        </w:rPr>
        <w:t>by Jensen and colleagues</w:t>
      </w:r>
      <w:r w:rsidR="00254009">
        <w:rPr>
          <w:color w:val="auto"/>
        </w:rPr>
        <w:fldChar w:fldCharType="begin"/>
      </w:r>
      <w:r w:rsidR="00254009">
        <w:rPr>
          <w:color w:val="auto"/>
        </w:rPr>
        <w:instrText xml:space="preserve"> ADDIN ZOTERO_ITEM CSL_CITATION {"citationID":"107b3u66k0","properties":{"formattedCitation":"{\\rtf \\super 9\\nosupersub{}}","plainCitation":"9"},"citationItems":[{"id":27,"uris":["http://zotero.org/users/2543245/items/FX4Z28WC"],"uri":["http://zotero.org/users/2543245/items/FX4Z28WC"],"itemData":{"id":27,"type":"article-journal","title":"Is it possible to reduce the knee joint compression force during level walking with hiking poles?","container-title":"Scandinavian Journal of Medicine &amp; Science in Sports","page":"e195–e200","volume":"21","issue":"6","source":"Google Scholar","DOI":"10.1111/j.1600-0838.2010.01241.x","author":[{"family":"Jensen","given":"S. B."},{"family":"Henriksen","given":"M."},{"family":"Aaboe","given":"J."},{"family":"Hansen","given":"L."},{"family":"Simonsen","given":"E. B."},{"family":"Alkjaer","given":"T."}],"issued":{"date-parts":[["2011"]]}}}],"schema":"https://github.com/citation-style-language/schema/raw/master/csl-citation.json"} </w:instrText>
      </w:r>
      <w:r w:rsidR="00254009">
        <w:rPr>
          <w:color w:val="auto"/>
        </w:rPr>
        <w:fldChar w:fldCharType="separate"/>
      </w:r>
      <w:r w:rsidR="00254009" w:rsidRPr="00254009">
        <w:rPr>
          <w:rFonts w:cs="Times New Roman"/>
          <w:vertAlign w:val="superscript"/>
        </w:rPr>
        <w:t>9</w:t>
      </w:r>
      <w:r w:rsidR="00254009">
        <w:rPr>
          <w:color w:val="auto"/>
        </w:rPr>
        <w:fldChar w:fldCharType="end"/>
      </w:r>
      <w:r w:rsidR="00AF64B7">
        <w:rPr>
          <w:color w:val="auto"/>
        </w:rPr>
        <w:t xml:space="preserve">, placement of a strain gauge on each of the poles could </w:t>
      </w:r>
      <w:r w:rsidR="00DF5587">
        <w:rPr>
          <w:color w:val="auto"/>
        </w:rPr>
        <w:t xml:space="preserve">assist in the </w:t>
      </w:r>
      <w:r w:rsidR="00496DDC">
        <w:rPr>
          <w:color w:val="auto"/>
        </w:rPr>
        <w:t>assessment of</w:t>
      </w:r>
      <w:r w:rsidR="00DF5587">
        <w:rPr>
          <w:color w:val="auto"/>
        </w:rPr>
        <w:t xml:space="preserve"> kinetic gait measurements. </w:t>
      </w:r>
      <w:r w:rsidR="00CF5DFB">
        <w:rPr>
          <w:color w:val="auto"/>
        </w:rPr>
        <w:t>And lastly, following a technique employ</w:t>
      </w:r>
      <w:r w:rsidR="001614A7">
        <w:rPr>
          <w:color w:val="auto"/>
        </w:rPr>
        <w:t>ed by Shim and colleagues</w:t>
      </w:r>
      <w:r w:rsidR="00254009">
        <w:rPr>
          <w:color w:val="auto"/>
        </w:rPr>
        <w:fldChar w:fldCharType="begin"/>
      </w:r>
      <w:r w:rsidR="00254009">
        <w:rPr>
          <w:color w:val="auto"/>
        </w:rPr>
        <w:instrText xml:space="preserve"> ADDIN ZOTERO_ITEM CSL_CITATION {"citationID":"2q33lb4q1v","properties":{"formattedCitation":"{\\rtf \\super 8\\nosupersub{}}","plainCitation":"8"},"citationItems":[{"id":25,"uris":["http://zotero.org/users/2543245/items/WJU6KZ5P"],"uri":["http://zotero.org/users/2543245/items/WJU6KZ5P"],"itemData":{"id":25,"type":"article-journal","title":"Comparison of the effects of walking with and without Nordic pole on upper extremity and lower extremity muscle activation","container-title":"Journal of Physical Therapy Science","page":"1553-1556","volume":"25","issue":"12","source":"Google Scholar","DOI":"10.1589/jpts.25.1553","author":[{"family":"Shim","given":"Je-myung"},{"family":"Kwon","given":"Hae-yeon"},{"family":"Kim","given":"Ha-roo"},{"family":"Kim","given":"Bo-in"},{"family":"Jung","given":"Ju-hyeon"}],"issued":{"date-parts":[["2013"]]}}}],"schema":"https://github.com/citation-style-language/schema/raw/master/csl-citation.json"} </w:instrText>
      </w:r>
      <w:r w:rsidR="00254009">
        <w:rPr>
          <w:color w:val="auto"/>
        </w:rPr>
        <w:fldChar w:fldCharType="separate"/>
      </w:r>
      <w:r w:rsidR="00254009" w:rsidRPr="00254009">
        <w:rPr>
          <w:rFonts w:cs="Times New Roman"/>
          <w:vertAlign w:val="superscript"/>
        </w:rPr>
        <w:t>8</w:t>
      </w:r>
      <w:r w:rsidR="00254009">
        <w:rPr>
          <w:color w:val="auto"/>
        </w:rPr>
        <w:fldChar w:fldCharType="end"/>
      </w:r>
      <w:r w:rsidR="00CF5DFB">
        <w:rPr>
          <w:color w:val="auto"/>
        </w:rPr>
        <w:t xml:space="preserve">, using </w:t>
      </w:r>
      <w:r w:rsidR="00B01C97">
        <w:rPr>
          <w:color w:val="auto"/>
        </w:rPr>
        <w:t xml:space="preserve">electromyography (EMG) </w:t>
      </w:r>
      <w:r w:rsidR="00CF5DFB">
        <w:rPr>
          <w:color w:val="auto"/>
        </w:rPr>
        <w:t xml:space="preserve">with this protocol can aid in understanding the specific muscle activation </w:t>
      </w:r>
      <w:r w:rsidR="00174277">
        <w:rPr>
          <w:color w:val="auto"/>
        </w:rPr>
        <w:t xml:space="preserve">patterns </w:t>
      </w:r>
      <w:r w:rsidR="00CF5DFB">
        <w:rPr>
          <w:color w:val="auto"/>
        </w:rPr>
        <w:t>of both the upper and lower extremities during Nordic walking.</w:t>
      </w:r>
    </w:p>
    <w:p w14:paraId="0CFDB366" w14:textId="77777777" w:rsidR="00DF5587" w:rsidRDefault="00DF5587" w:rsidP="00D54B8D">
      <w:pPr>
        <w:rPr>
          <w:color w:val="auto"/>
        </w:rPr>
      </w:pPr>
    </w:p>
    <w:p w14:paraId="0F7E113B" w14:textId="14D07220" w:rsidR="00A86A23" w:rsidRDefault="00BD213D" w:rsidP="00D54B8D">
      <w:pPr>
        <w:rPr>
          <w:color w:val="auto"/>
        </w:rPr>
      </w:pPr>
      <w:r>
        <w:rPr>
          <w:color w:val="auto"/>
        </w:rPr>
        <w:t xml:space="preserve">The originality of </w:t>
      </w:r>
      <w:r w:rsidR="00CC2CA3">
        <w:rPr>
          <w:color w:val="auto"/>
        </w:rPr>
        <w:t>this</w:t>
      </w:r>
      <w:r>
        <w:rPr>
          <w:color w:val="auto"/>
        </w:rPr>
        <w:t xml:space="preserve"> protocol resides in the fact that it provides </w:t>
      </w:r>
      <w:r w:rsidR="00E241BB">
        <w:rPr>
          <w:color w:val="auto"/>
        </w:rPr>
        <w:t>the guideline</w:t>
      </w:r>
      <w:r>
        <w:rPr>
          <w:color w:val="auto"/>
        </w:rPr>
        <w:t xml:space="preserve"> for state of the art gait analyses in two </w:t>
      </w:r>
      <w:r w:rsidR="00E241BB">
        <w:rPr>
          <w:color w:val="auto"/>
        </w:rPr>
        <w:t>very</w:t>
      </w:r>
      <w:r>
        <w:rPr>
          <w:color w:val="auto"/>
        </w:rPr>
        <w:t xml:space="preserve"> different set-ups. Therefore</w:t>
      </w:r>
      <w:r w:rsidR="00995692">
        <w:rPr>
          <w:color w:val="auto"/>
        </w:rPr>
        <w:t>,</w:t>
      </w:r>
      <w:r>
        <w:rPr>
          <w:color w:val="auto"/>
        </w:rPr>
        <w:t xml:space="preserve"> this gives </w:t>
      </w:r>
      <w:r w:rsidR="00995692">
        <w:rPr>
          <w:color w:val="auto"/>
        </w:rPr>
        <w:t xml:space="preserve">rational and </w:t>
      </w:r>
      <w:r w:rsidR="00E241BB">
        <w:rPr>
          <w:color w:val="auto"/>
        </w:rPr>
        <w:t>viable options for</w:t>
      </w:r>
      <w:r>
        <w:rPr>
          <w:color w:val="auto"/>
        </w:rPr>
        <w:t xml:space="preserve"> researchers and clinicians </w:t>
      </w:r>
      <w:r w:rsidR="00995692">
        <w:rPr>
          <w:color w:val="auto"/>
        </w:rPr>
        <w:t>to choose from when deciding on the protocol that will serve best the purpose of their analysis.</w:t>
      </w:r>
      <w:r w:rsidR="00DF5587">
        <w:rPr>
          <w:color w:val="auto"/>
        </w:rPr>
        <w:t xml:space="preserve"> To reiterate, with the 3-dimensional motion capture system, the goal is to study short duration events as is the case with a single gait cycle, while accelerometer systems are used in this instance to study gait as a whole over a longer period of time. </w:t>
      </w:r>
      <w:r w:rsidR="00743DCE">
        <w:rPr>
          <w:color w:val="auto"/>
        </w:rPr>
        <w:t xml:space="preserve">Different </w:t>
      </w:r>
      <w:r w:rsidR="00743DCE">
        <w:rPr>
          <w:color w:val="auto"/>
        </w:rPr>
        <w:lastRenderedPageBreak/>
        <w:t>3-dimensional motion capture systems</w:t>
      </w:r>
      <w:r w:rsidR="00A86A23">
        <w:rPr>
          <w:color w:val="auto"/>
        </w:rPr>
        <w:t xml:space="preserve"> as well as video cameras</w:t>
      </w:r>
      <w:r w:rsidR="00E36CBB">
        <w:rPr>
          <w:color w:val="auto"/>
        </w:rPr>
        <w:t>, all with</w:t>
      </w:r>
      <w:r w:rsidR="00A86A23">
        <w:rPr>
          <w:color w:val="auto"/>
        </w:rPr>
        <w:t xml:space="preserve"> force plates </w:t>
      </w:r>
      <w:r w:rsidR="00E36CBB">
        <w:rPr>
          <w:color w:val="auto"/>
        </w:rPr>
        <w:t xml:space="preserve">integrated into them </w:t>
      </w:r>
      <w:r w:rsidR="00743DCE">
        <w:rPr>
          <w:color w:val="auto"/>
        </w:rPr>
        <w:t xml:space="preserve">have been </w:t>
      </w:r>
      <w:r w:rsidR="00A86A23">
        <w:rPr>
          <w:color w:val="auto"/>
        </w:rPr>
        <w:t>commonly used in the assessment of Nordic walking gai</w:t>
      </w:r>
      <w:r w:rsidR="008B3091">
        <w:rPr>
          <w:color w:val="auto"/>
        </w:rPr>
        <w:t>t</w:t>
      </w:r>
      <w:r w:rsidR="008B3091">
        <w:rPr>
          <w:color w:val="auto"/>
        </w:rPr>
        <w:fldChar w:fldCharType="begin"/>
      </w:r>
      <w:r w:rsidR="008B3091">
        <w:rPr>
          <w:color w:val="auto"/>
        </w:rPr>
        <w:instrText xml:space="preserve"> ADDIN ZOTERO_ITEM CSL_CITATION {"citationID":"2c2rapsknp","properties":{"formattedCitation":"{\\rtf \\super 3\\uc0\\u8211{}6\\nosupersub{}}","plainCitation":"3–6"},"citationItems":[{"id":15,"uris":["http://zotero.org/users/2543245/items/CA4AN334"],"uri":["http://zotero.org/users/2543245/items/CA4AN334"],"itemData":{"id":15,"type":"article-journal","title":"Effects of walking poles on lower extremity gait mechanics","container-title":"Medicine and science in sports and exercise","page":"142–147","volume":"33","issue":"1","source":"Google Scholar","DOI":"10.1097/00005768-200101000-00021","ISSN":"0195-9131","author":[{"family":"Willson","given":"John"},{"family":"Torry","given":"Michael R."},{"family":"Decker","given":"Michael J."},{"family":"Kernozek","given":"Thomas"},{"family":"Steadman","given":"J. R."}],"issued":{"date-parts":[["2001"]]}}},{"id":17,"uris":["http://zotero.org/users/2543245/items/HBA3PR2A"],"uri":["http://zotero.org/users/2543245/items/HBA3PR2A"],"itemData":{"id":17,"type":"article-journal","title":"Load dynamics of joints in Nordic walking","container-title":"Procedia Engineering","page":"544–551","volume":"13","source":"Google Scholar","DOI":"10.1016/j.proeng.2011.11.2750","author":[{"family":"Koizumi","given":"Takayuki"},{"family":"Tsujiuchi","given":"Nobutaka"},{"family":"Takeda","given":"Masaki"},{"family":"Fujikura","given":"Ryohei"},{"family":"Kojima","given":"Takuya"}],"issued":{"date-parts":[["2011"]]}}},{"id":21,"uris":["http://zotero.org/users/2543245/items/W3CRZXB4"],"uri":["http://zotero.org/users/2543245/items/W3CRZXB4"],"itemData":{"id":21,"type":"article-journal","title":"Nordic Walking does not reduce the loading of the knee joint","container-title":"Scandinavian Journal of Medicine &amp; Science in Sports","page":"436–441","volume":"18","issue":"4","source":"Google Scholar","DOI":"10.1111/j.1600-0838.2007.00699.x","author":[{"family":"Hansen","given":"L."},{"family":"Henriksen","given":"Michael"},{"family":"Larsen","given":"P."},{"family":"Alkjaer","given":"T."}],"issued":{"date-parts":[["2008"]]}}},{"id":19,"uris":["http://zotero.org/users/2543245/items/2VDWMQXZ"],"uri":["http://zotero.org/users/2543245/items/2VDWMQXZ"],"itemData":{"id":19,"type":"article-journal","title":"Inverse dynamic analysis of the lower extremities during Nordic walking, walking, and running","container-title":"Journal of Applied Biomechanics","page":"351–359","volume":"24","issue":"4","source":"Google Scholar","journalAbbreviation":"J Appl Biomech","author":[{"family":"Stief","given":"Felix"},{"family":"Kleindienst","given":"Frank I."},{"family":"Wiemeyer","given":"Josef"},{"family":"Wedel","given":"Florian"},{"family":"Campe","given":"Sebastian"},{"family":"Krabbe","given":"Berthold"}],"issued":{"date-parts":[["2008"]]}}}],"schema":"https://github.com/citation-style-language/schema/raw/master/csl-citation.json"} </w:instrText>
      </w:r>
      <w:r w:rsidR="008B3091">
        <w:rPr>
          <w:color w:val="auto"/>
        </w:rPr>
        <w:fldChar w:fldCharType="separate"/>
      </w:r>
      <w:r w:rsidR="008B3091" w:rsidRPr="008B3091">
        <w:rPr>
          <w:rFonts w:cs="Times New Roman"/>
          <w:vertAlign w:val="superscript"/>
        </w:rPr>
        <w:t>3–6</w:t>
      </w:r>
      <w:r w:rsidR="008B3091">
        <w:rPr>
          <w:color w:val="auto"/>
        </w:rPr>
        <w:fldChar w:fldCharType="end"/>
      </w:r>
      <w:r w:rsidR="008B3091">
        <w:rPr>
          <w:color w:val="auto"/>
        </w:rPr>
        <w:t>.</w:t>
      </w:r>
      <w:r w:rsidR="0072198D">
        <w:rPr>
          <w:color w:val="auto"/>
        </w:rPr>
        <w:t xml:space="preserve"> </w:t>
      </w:r>
      <w:proofErr w:type="spellStart"/>
      <w:r w:rsidR="00E36CBB">
        <w:rPr>
          <w:color w:val="auto"/>
        </w:rPr>
        <w:t>Stief</w:t>
      </w:r>
      <w:proofErr w:type="spellEnd"/>
      <w:r w:rsidR="00E36CBB">
        <w:rPr>
          <w:color w:val="auto"/>
        </w:rPr>
        <w:t xml:space="preserve"> et al.</w:t>
      </w:r>
      <w:r w:rsidR="008B3091">
        <w:rPr>
          <w:color w:val="auto"/>
        </w:rPr>
        <w:fldChar w:fldCharType="begin"/>
      </w:r>
      <w:r w:rsidR="008B3091">
        <w:rPr>
          <w:color w:val="auto"/>
        </w:rPr>
        <w:instrText xml:space="preserve"> ADDIN ZOTERO_ITEM CSL_CITATION {"citationID":"2k5ss0kd9q","properties":{"formattedCitation":"{\\rtf \\super 6\\nosupersub{}}","plainCitation":"6"},"citationItems":[{"id":19,"uris":["http://zotero.org/users/2543245/items/2VDWMQXZ"],"uri":["http://zotero.org/users/2543245/items/2VDWMQXZ"],"itemData":{"id":19,"type":"article-journal","title":"Inverse dynamic analysis of the lower extremities during Nordic walking, walking, and running","container-title":"Journal of Applied Biomechanics","page":"351–359","volume":"24","issue":"4","source":"Google Scholar","journalAbbreviation":"J Appl Biomech","author":[{"family":"Stief","given":"Felix"},{"family":"Kleindienst","given":"Frank I."},{"family":"Wiemeyer","given":"Josef"},{"family":"Wedel","given":"Florian"},{"family":"Campe","given":"Sebastian"},{"family":"Krabbe","given":"Berthold"}],"issued":{"date-parts":[["2008"]]}}}],"schema":"https://github.com/citation-style-language/schema/raw/master/csl-citation.json"} </w:instrText>
      </w:r>
      <w:r w:rsidR="008B3091">
        <w:rPr>
          <w:color w:val="auto"/>
        </w:rPr>
        <w:fldChar w:fldCharType="separate"/>
      </w:r>
      <w:r w:rsidR="008B3091" w:rsidRPr="008B3091">
        <w:rPr>
          <w:rFonts w:cs="Times New Roman"/>
          <w:vertAlign w:val="superscript"/>
        </w:rPr>
        <w:t>6</w:t>
      </w:r>
      <w:r w:rsidR="008B3091">
        <w:rPr>
          <w:color w:val="auto"/>
        </w:rPr>
        <w:fldChar w:fldCharType="end"/>
      </w:r>
      <w:r w:rsidR="00E36CBB">
        <w:rPr>
          <w:color w:val="auto"/>
        </w:rPr>
        <w:t xml:space="preserve"> used </w:t>
      </w:r>
      <w:r w:rsidR="000D7C0B">
        <w:rPr>
          <w:color w:val="auto"/>
        </w:rPr>
        <w:t xml:space="preserve">a 6-camera system </w:t>
      </w:r>
      <w:r w:rsidR="00E36CBB">
        <w:rPr>
          <w:color w:val="auto"/>
        </w:rPr>
        <w:t xml:space="preserve">to collect 5 poling and </w:t>
      </w:r>
      <w:r w:rsidR="000D7C0B">
        <w:rPr>
          <w:color w:val="auto"/>
        </w:rPr>
        <w:t xml:space="preserve">5 </w:t>
      </w:r>
      <w:r w:rsidR="00E36CBB">
        <w:rPr>
          <w:color w:val="auto"/>
        </w:rPr>
        <w:t xml:space="preserve">non-poling trials in order to measure the kinematics (i.e. ROM) and kinetics (i.e. moments of force) about the hip, knee, and ankle joints. </w:t>
      </w:r>
      <w:r w:rsidR="000D7C0B">
        <w:rPr>
          <w:color w:val="auto"/>
        </w:rPr>
        <w:t>Similarly, a 10-camera system was used by Koizumi and coll.</w:t>
      </w:r>
      <w:r w:rsidR="008B3091">
        <w:rPr>
          <w:color w:val="auto"/>
        </w:rPr>
        <w:fldChar w:fldCharType="begin"/>
      </w:r>
      <w:r w:rsidR="008B3091">
        <w:rPr>
          <w:color w:val="auto"/>
        </w:rPr>
        <w:instrText xml:space="preserve"> ADDIN ZOTERO_ITEM CSL_CITATION {"citationID":"nqbto63pp","properties":{"formattedCitation":"{\\rtf \\super 4\\nosupersub{}}","plainCitation":"4"},"citationItems":[{"id":17,"uris":["http://zotero.org/users/2543245/items/HBA3PR2A"],"uri":["http://zotero.org/users/2543245/items/HBA3PR2A"],"itemData":{"id":17,"type":"article-journal","title":"Load dynamics of joints in Nordic walking","container-title":"Procedia Engineering","page":"544–551","volume":"13","source":"Google Scholar","DOI":"10.1016/j.proeng.2011.11.2750","author":[{"family":"Koizumi","given":"Takayuki"},{"family":"Tsujiuchi","given":"Nobutaka"},{"family":"Takeda","given":"Masaki"},{"family":"Fujikura","given":"Ryohei"},{"family":"Kojima","given":"Takuya"}],"issued":{"date-parts":[["2011"]]}}}],"schema":"https://github.com/citation-style-language/schema/raw/master/csl-citation.json"} </w:instrText>
      </w:r>
      <w:r w:rsidR="008B3091">
        <w:rPr>
          <w:color w:val="auto"/>
        </w:rPr>
        <w:fldChar w:fldCharType="separate"/>
      </w:r>
      <w:r w:rsidR="008B3091" w:rsidRPr="008B3091">
        <w:rPr>
          <w:rFonts w:cs="Times New Roman"/>
          <w:vertAlign w:val="superscript"/>
        </w:rPr>
        <w:t>4</w:t>
      </w:r>
      <w:r w:rsidR="008B3091">
        <w:rPr>
          <w:color w:val="auto"/>
        </w:rPr>
        <w:fldChar w:fldCharType="end"/>
      </w:r>
      <w:r w:rsidR="000D7C0B">
        <w:rPr>
          <w:color w:val="auto"/>
        </w:rPr>
        <w:t xml:space="preserve"> with two force plates incorporated into it to obtain kinetic measurements from 10 Nordic walking trials in order to ultimately calculate shear and compression forces of the lower extremity joints and lumbar spine.</w:t>
      </w:r>
      <w:r w:rsidR="00CC011A">
        <w:rPr>
          <w:color w:val="auto"/>
        </w:rPr>
        <w:t xml:space="preserve"> </w:t>
      </w:r>
      <w:r w:rsidR="00B41080">
        <w:rPr>
          <w:color w:val="auto"/>
        </w:rPr>
        <w:t xml:space="preserve">Further, </w:t>
      </w:r>
      <w:r w:rsidR="00CD09C5">
        <w:rPr>
          <w:color w:val="auto"/>
        </w:rPr>
        <w:t>Hansen et al.</w:t>
      </w:r>
      <w:r w:rsidR="008B3091">
        <w:rPr>
          <w:color w:val="auto"/>
        </w:rPr>
        <w:fldChar w:fldCharType="begin"/>
      </w:r>
      <w:r w:rsidR="008B3091">
        <w:rPr>
          <w:color w:val="auto"/>
        </w:rPr>
        <w:instrText xml:space="preserve"> ADDIN ZOTERO_ITEM CSL_CITATION {"citationID":"58s1rkkdq","properties":{"formattedCitation":"{\\rtf \\super 5\\nosupersub{}}","plainCitation":"5"},"citationItems":[{"id":21,"uris":["http://zotero.org/users/2543245/items/W3CRZXB4"],"uri":["http://zotero.org/users/2543245/items/W3CRZXB4"],"itemData":{"id":21,"type":"article-journal","title":"Nordic Walking does not reduce the loading of the knee joint","container-title":"Scandinavian Journal of Medicine &amp; Science in Sports","page":"436–441","volume":"18","issue":"4","source":"Google Scholar","DOI":"10.1111/j.1600-0838.2007.00699.x","author":[{"family":"Hansen","given":"L."},{"family":"Henriksen","given":"Michael"},{"family":"Larsen","given":"P."},{"family":"Alkjaer","given":"T."}],"issued":{"date-parts":[["2008"]]}}}],"schema":"https://github.com/citation-style-language/schema/raw/master/csl-citation.json"} </w:instrText>
      </w:r>
      <w:r w:rsidR="008B3091">
        <w:rPr>
          <w:color w:val="auto"/>
        </w:rPr>
        <w:fldChar w:fldCharType="separate"/>
      </w:r>
      <w:r w:rsidR="008B3091" w:rsidRPr="008B3091">
        <w:rPr>
          <w:rFonts w:cs="Times New Roman"/>
          <w:vertAlign w:val="superscript"/>
        </w:rPr>
        <w:t>5</w:t>
      </w:r>
      <w:r w:rsidR="008B3091">
        <w:rPr>
          <w:color w:val="auto"/>
        </w:rPr>
        <w:fldChar w:fldCharType="end"/>
      </w:r>
      <w:r w:rsidR="00CC011A">
        <w:rPr>
          <w:color w:val="auto"/>
        </w:rPr>
        <w:t xml:space="preserve"> used a 5-camera digital video system to record movements, again with two force platforms embedded in the walkway in order to quantify kinetic variables including: compression forces, shear forces, ground reaction forces, and moments of force.  Existing methods fundamentally point to the u</w:t>
      </w:r>
      <w:r w:rsidR="00862B34">
        <w:rPr>
          <w:color w:val="auto"/>
        </w:rPr>
        <w:t>se of motion capture systems as</w:t>
      </w:r>
      <w:r w:rsidR="00CC011A">
        <w:rPr>
          <w:color w:val="auto"/>
        </w:rPr>
        <w:t xml:space="preserve"> widely accepted and largely appropriate for an accurate and efficient measure of</w:t>
      </w:r>
      <w:r w:rsidR="00862B34">
        <w:rPr>
          <w:color w:val="auto"/>
        </w:rPr>
        <w:t xml:space="preserve"> an individual’s gait patterns, albeit for short duration events.</w:t>
      </w:r>
    </w:p>
    <w:p w14:paraId="63C4F8B1" w14:textId="77777777" w:rsidR="00862B34" w:rsidRDefault="00862B34" w:rsidP="00D54B8D">
      <w:pPr>
        <w:rPr>
          <w:color w:val="auto"/>
        </w:rPr>
      </w:pPr>
    </w:p>
    <w:p w14:paraId="1A179BEF" w14:textId="63430347" w:rsidR="00F53D45" w:rsidRDefault="00862B34" w:rsidP="00D54B8D">
      <w:pPr>
        <w:rPr>
          <w:color w:val="auto"/>
        </w:rPr>
      </w:pPr>
      <w:r>
        <w:rPr>
          <w:color w:val="auto"/>
        </w:rPr>
        <w:t>Contrary to the commonality of motion capture, alternative methods such as the one used by Hagen et al.</w:t>
      </w:r>
      <w:r w:rsidR="003847E1">
        <w:rPr>
          <w:color w:val="auto"/>
        </w:rPr>
        <w:fldChar w:fldCharType="begin"/>
      </w:r>
      <w:r w:rsidR="003847E1">
        <w:rPr>
          <w:color w:val="auto"/>
        </w:rPr>
        <w:instrText xml:space="preserve"> ADDIN ZOTERO_ITEM CSL_CITATION {"citationID":"3ve76akud","properties":{"formattedCitation":"{\\rtf \\super 7\\nosupersub{}}","plainCitation":"7"},"citationItems":[{"id":23,"uris":["http://zotero.org/users/2543245/items/FJUEMK6T"],"uri":["http://zotero.org/users/2543245/items/FJUEMK6T"],"itemData":{"id":23,"type":"article-journal","title":"Lower and upper extremity loading in nordic walking in comparison with walking and running","container-title":"Journal of Applied Biomechanics","page":"22–31","volume":"27","issue":"1","source":"Google Scholar","journalAbbreviation":"J Appl Biomech","author":[{"family":"Hagen","given":"Marco"},{"family":"Hennig","given":"Ewald M."},{"family":"Stieldorf","given":"Peter"}],"issued":{"date-parts":[["2011"]]}}}],"schema":"https://github.com/citation-style-language/schema/raw/master/csl-citation.json"} </w:instrText>
      </w:r>
      <w:r w:rsidR="003847E1">
        <w:rPr>
          <w:color w:val="auto"/>
        </w:rPr>
        <w:fldChar w:fldCharType="separate"/>
      </w:r>
      <w:r w:rsidR="003847E1" w:rsidRPr="003847E1">
        <w:rPr>
          <w:rFonts w:cs="Times New Roman"/>
          <w:vertAlign w:val="superscript"/>
        </w:rPr>
        <w:t>7</w:t>
      </w:r>
      <w:r w:rsidR="003847E1">
        <w:rPr>
          <w:color w:val="auto"/>
        </w:rPr>
        <w:fldChar w:fldCharType="end"/>
      </w:r>
      <w:r>
        <w:rPr>
          <w:color w:val="auto"/>
        </w:rPr>
        <w:t xml:space="preserve"> have </w:t>
      </w:r>
      <w:r w:rsidR="00496DDC">
        <w:rPr>
          <w:color w:val="auto"/>
        </w:rPr>
        <w:t xml:space="preserve">at times </w:t>
      </w:r>
      <w:r>
        <w:rPr>
          <w:color w:val="auto"/>
        </w:rPr>
        <w:t xml:space="preserve">been employed. In this particular study, </w:t>
      </w:r>
      <w:proofErr w:type="spellStart"/>
      <w:r>
        <w:rPr>
          <w:color w:val="auto"/>
        </w:rPr>
        <w:t>electrogoniometry</w:t>
      </w:r>
      <w:proofErr w:type="spellEnd"/>
      <w:r>
        <w:rPr>
          <w:color w:val="auto"/>
        </w:rPr>
        <w:t xml:space="preserve"> and force plates are used </w:t>
      </w:r>
      <w:r w:rsidR="007C3E52">
        <w:rPr>
          <w:color w:val="auto"/>
        </w:rPr>
        <w:t>to evaluate the</w:t>
      </w:r>
      <w:r>
        <w:rPr>
          <w:color w:val="auto"/>
        </w:rPr>
        <w:t xml:space="preserve"> spatial-temporal measures (e.g. stride length), lower extremity ROM, and kinetics, specifically the vertical force. </w:t>
      </w:r>
      <w:r w:rsidR="007C3E52">
        <w:rPr>
          <w:color w:val="auto"/>
        </w:rPr>
        <w:t>They did also us</w:t>
      </w:r>
      <w:r w:rsidR="00B41080">
        <w:rPr>
          <w:color w:val="auto"/>
        </w:rPr>
        <w:t xml:space="preserve">e an </w:t>
      </w:r>
      <w:proofErr w:type="spellStart"/>
      <w:r w:rsidR="00B41080">
        <w:rPr>
          <w:color w:val="auto"/>
        </w:rPr>
        <w:t>acceleromet</w:t>
      </w:r>
      <w:r w:rsidR="004342D4">
        <w:rPr>
          <w:color w:val="auto"/>
        </w:rPr>
        <w:t>ry</w:t>
      </w:r>
      <w:proofErr w:type="spellEnd"/>
      <w:r w:rsidR="00B41080">
        <w:rPr>
          <w:color w:val="auto"/>
        </w:rPr>
        <w:t xml:space="preserve"> system, however, it i</w:t>
      </w:r>
      <w:r w:rsidR="007C3E52">
        <w:rPr>
          <w:color w:val="auto"/>
        </w:rPr>
        <w:t xml:space="preserve">s a uniaxial monitor that was only placed on the right </w:t>
      </w:r>
      <w:r w:rsidR="00CE3391">
        <w:rPr>
          <w:color w:val="auto"/>
        </w:rPr>
        <w:t xml:space="preserve">radial side of the </w:t>
      </w:r>
      <w:r w:rsidR="007C3E52">
        <w:rPr>
          <w:color w:val="auto"/>
        </w:rPr>
        <w:t xml:space="preserve">wrist to measure wrist acceleration and </w:t>
      </w:r>
      <w:r w:rsidR="00B41080">
        <w:rPr>
          <w:color w:val="auto"/>
        </w:rPr>
        <w:t>assist in estimation of</w:t>
      </w:r>
      <w:r w:rsidR="007C3E52">
        <w:rPr>
          <w:color w:val="auto"/>
        </w:rPr>
        <w:t xml:space="preserve"> shock to the body. </w:t>
      </w:r>
      <w:r w:rsidR="00B41080">
        <w:rPr>
          <w:color w:val="auto"/>
        </w:rPr>
        <w:t>B</w:t>
      </w:r>
      <w:r w:rsidR="00CD09C5">
        <w:rPr>
          <w:color w:val="auto"/>
        </w:rPr>
        <w:t>eyond Hagen et al.</w:t>
      </w:r>
      <w:r w:rsidR="003847E1">
        <w:rPr>
          <w:color w:val="auto"/>
        </w:rPr>
        <w:fldChar w:fldCharType="begin"/>
      </w:r>
      <w:r w:rsidR="003847E1">
        <w:rPr>
          <w:color w:val="auto"/>
        </w:rPr>
        <w:instrText xml:space="preserve"> ADDIN ZOTERO_ITEM CSL_CITATION {"citationID":"ba4agtpcn","properties":{"formattedCitation":"{\\rtf \\super 7\\nosupersub{}}","plainCitation":"7"},"citationItems":[{"id":23,"uris":["http://zotero.org/users/2543245/items/FJUEMK6T"],"uri":["http://zotero.org/users/2543245/items/FJUEMK6T"],"itemData":{"id":23,"type":"article-journal","title":"Lower and upper extremity loading in nordic walking in comparison with walking and running","container-title":"Journal of Applied Biomechanics","page":"22–31","volume":"27","issue":"1","source":"Google Scholar","journalAbbreviation":"J Appl Biomech","author":[{"family":"Hagen","given":"Marco"},{"family":"Hennig","given":"Ewald M."},{"family":"Stieldorf","given":"Peter"}],"issued":{"date-parts":[["2011"]]}}}],"schema":"https://github.com/citation-style-language/schema/raw/master/csl-citation.json"} </w:instrText>
      </w:r>
      <w:r w:rsidR="003847E1">
        <w:rPr>
          <w:color w:val="auto"/>
        </w:rPr>
        <w:fldChar w:fldCharType="separate"/>
      </w:r>
      <w:r w:rsidR="003847E1" w:rsidRPr="003847E1">
        <w:rPr>
          <w:rFonts w:cs="Times New Roman"/>
          <w:vertAlign w:val="superscript"/>
        </w:rPr>
        <w:t>7</w:t>
      </w:r>
      <w:r w:rsidR="003847E1">
        <w:rPr>
          <w:color w:val="auto"/>
        </w:rPr>
        <w:fldChar w:fldCharType="end"/>
      </w:r>
      <w:r w:rsidR="007C3E52">
        <w:rPr>
          <w:color w:val="auto"/>
        </w:rPr>
        <w:t xml:space="preserve"> in recent years, Nordic walking gait has really</w:t>
      </w:r>
      <w:r w:rsidR="00B41080">
        <w:rPr>
          <w:color w:val="auto"/>
        </w:rPr>
        <w:t xml:space="preserve"> yet to be examined</w:t>
      </w:r>
      <w:r w:rsidR="007C3E52">
        <w:rPr>
          <w:color w:val="auto"/>
        </w:rPr>
        <w:t xml:space="preserve"> </w:t>
      </w:r>
      <w:r w:rsidR="00B41080">
        <w:rPr>
          <w:color w:val="auto"/>
        </w:rPr>
        <w:t xml:space="preserve">using </w:t>
      </w:r>
      <w:proofErr w:type="spellStart"/>
      <w:r w:rsidR="00B41080">
        <w:rPr>
          <w:color w:val="auto"/>
        </w:rPr>
        <w:t>accelerometry</w:t>
      </w:r>
      <w:proofErr w:type="spellEnd"/>
      <w:r w:rsidR="00B41080">
        <w:rPr>
          <w:color w:val="auto"/>
        </w:rPr>
        <w:t>. And further yet, research has yet to study longer duration gait events</w:t>
      </w:r>
      <w:r w:rsidR="007C3E52">
        <w:rPr>
          <w:color w:val="auto"/>
        </w:rPr>
        <w:t xml:space="preserve"> such as with the 6MWT.</w:t>
      </w:r>
      <w:r w:rsidR="00CE3391">
        <w:rPr>
          <w:color w:val="auto"/>
        </w:rPr>
        <w:t xml:space="preserve"> Just as motion capture is widely used for short duration events, </w:t>
      </w:r>
      <w:proofErr w:type="spellStart"/>
      <w:r w:rsidR="00CE3391">
        <w:rPr>
          <w:color w:val="auto"/>
        </w:rPr>
        <w:t>accelerometry</w:t>
      </w:r>
      <w:proofErr w:type="spellEnd"/>
      <w:r w:rsidR="00CE3391">
        <w:rPr>
          <w:color w:val="auto"/>
        </w:rPr>
        <w:t xml:space="preserve"> </w:t>
      </w:r>
      <w:r w:rsidR="00B41080">
        <w:rPr>
          <w:color w:val="auto"/>
        </w:rPr>
        <w:t>should</w:t>
      </w:r>
      <w:r w:rsidR="00CE3391">
        <w:rPr>
          <w:color w:val="auto"/>
        </w:rPr>
        <w:t xml:space="preserve"> become more of a staple in </w:t>
      </w:r>
      <w:r w:rsidR="00B41080">
        <w:rPr>
          <w:color w:val="auto"/>
        </w:rPr>
        <w:t>gait analysis,</w:t>
      </w:r>
      <w:r w:rsidR="00CE3391">
        <w:rPr>
          <w:color w:val="auto"/>
        </w:rPr>
        <w:t xml:space="preserve"> particularly over a lengthier period of time.</w:t>
      </w:r>
      <w:r w:rsidR="00F53D45">
        <w:rPr>
          <w:color w:val="auto"/>
        </w:rPr>
        <w:t xml:space="preserve"> </w:t>
      </w:r>
      <w:r w:rsidR="00B41080">
        <w:rPr>
          <w:color w:val="auto"/>
        </w:rPr>
        <w:t xml:space="preserve">If use of </w:t>
      </w:r>
      <w:proofErr w:type="spellStart"/>
      <w:r w:rsidR="00B41080">
        <w:rPr>
          <w:color w:val="auto"/>
        </w:rPr>
        <w:t>accelerometry</w:t>
      </w:r>
      <w:proofErr w:type="spellEnd"/>
      <w:r w:rsidR="00B41080">
        <w:rPr>
          <w:color w:val="auto"/>
        </w:rPr>
        <w:t xml:space="preserve"> is more widely recognized and valued in </w:t>
      </w:r>
      <w:r w:rsidR="00F53D45">
        <w:rPr>
          <w:color w:val="auto"/>
        </w:rPr>
        <w:t>this respect</w:t>
      </w:r>
      <w:r w:rsidR="00B41080">
        <w:rPr>
          <w:color w:val="auto"/>
        </w:rPr>
        <w:t>, this may allow for a more representative evaluation of gait</w:t>
      </w:r>
      <w:r w:rsidR="00A37A71">
        <w:rPr>
          <w:color w:val="auto"/>
        </w:rPr>
        <w:t xml:space="preserve"> as it is performed on a daily basis.</w:t>
      </w:r>
    </w:p>
    <w:p w14:paraId="329D8DDA" w14:textId="77777777" w:rsidR="00F53D45" w:rsidRDefault="00F53D45" w:rsidP="00D54B8D">
      <w:pPr>
        <w:rPr>
          <w:color w:val="auto"/>
        </w:rPr>
      </w:pPr>
    </w:p>
    <w:p w14:paraId="2136D1C1" w14:textId="50B91DCF" w:rsidR="00F53D45" w:rsidRDefault="00F53D45" w:rsidP="00D54B8D">
      <w:pPr>
        <w:rPr>
          <w:color w:val="auto"/>
        </w:rPr>
      </w:pPr>
      <w:r>
        <w:rPr>
          <w:color w:val="auto"/>
        </w:rPr>
        <w:t>Once</w:t>
      </w:r>
      <w:r w:rsidR="00A37A71">
        <w:rPr>
          <w:color w:val="auto"/>
        </w:rPr>
        <w:t xml:space="preserve"> the protocol is perfected</w:t>
      </w:r>
      <w:r>
        <w:rPr>
          <w:color w:val="auto"/>
        </w:rPr>
        <w:t xml:space="preserve">, using both </w:t>
      </w:r>
      <w:proofErr w:type="spellStart"/>
      <w:r w:rsidR="00A37A71">
        <w:rPr>
          <w:color w:val="auto"/>
        </w:rPr>
        <w:t>accel</w:t>
      </w:r>
      <w:r w:rsidR="00D755D3">
        <w:rPr>
          <w:color w:val="auto"/>
        </w:rPr>
        <w:t>er</w:t>
      </w:r>
      <w:r w:rsidR="00A37A71">
        <w:rPr>
          <w:color w:val="auto"/>
        </w:rPr>
        <w:t>ometry</w:t>
      </w:r>
      <w:proofErr w:type="spellEnd"/>
      <w:r w:rsidR="00A37A71">
        <w:rPr>
          <w:color w:val="auto"/>
        </w:rPr>
        <w:t xml:space="preserve"> and motion capture </w:t>
      </w:r>
      <w:r>
        <w:rPr>
          <w:color w:val="auto"/>
        </w:rPr>
        <w:t>for Nordic</w:t>
      </w:r>
      <w:r w:rsidR="00A37A71">
        <w:rPr>
          <w:color w:val="auto"/>
        </w:rPr>
        <w:t xml:space="preserve"> pol</w:t>
      </w:r>
      <w:r>
        <w:rPr>
          <w:color w:val="auto"/>
        </w:rPr>
        <w:t>ing gait analysis will help to create an assessment of gait in its entirety that could be representative of both short spurts of walking as well as longer.</w:t>
      </w:r>
      <w:r w:rsidR="00A37A71">
        <w:rPr>
          <w:color w:val="auto"/>
        </w:rPr>
        <w:t xml:space="preserve"> Moreover, such techniques may be employed with specific populations (e.g. Parkinson’s disease) to gain a better understanding of how Nordic walking poles can affect not only a single stride, but also obtain a better representation of </w:t>
      </w:r>
      <w:r w:rsidR="00F152BE">
        <w:rPr>
          <w:color w:val="auto"/>
        </w:rPr>
        <w:t xml:space="preserve">their gait from repeated strides. Also, if available in clinical practice, clinicians may be able to use </w:t>
      </w:r>
      <w:proofErr w:type="spellStart"/>
      <w:r w:rsidR="00F152BE">
        <w:rPr>
          <w:color w:val="auto"/>
        </w:rPr>
        <w:t>accelerometry</w:t>
      </w:r>
      <w:proofErr w:type="spellEnd"/>
      <w:r w:rsidR="00F152BE">
        <w:rPr>
          <w:color w:val="auto"/>
        </w:rPr>
        <w:t xml:space="preserve"> to more precisely measure a patient’s gait during clinical assessment. </w:t>
      </w:r>
      <w:r w:rsidR="00A008CA">
        <w:rPr>
          <w:color w:val="auto"/>
        </w:rPr>
        <w:t xml:space="preserve">Such systems are </w:t>
      </w:r>
      <w:r w:rsidR="00D957E0">
        <w:rPr>
          <w:color w:val="auto"/>
        </w:rPr>
        <w:t>particularly</w:t>
      </w:r>
      <w:r w:rsidR="00A008CA">
        <w:rPr>
          <w:color w:val="auto"/>
        </w:rPr>
        <w:t xml:space="preserve"> user friendly and simplify data collection and analysis. Finally, looking at the effect of a Nordic walking intervention may be appropriate to coincide with this protocol. </w:t>
      </w:r>
      <w:r w:rsidR="009F0034">
        <w:rPr>
          <w:color w:val="auto"/>
        </w:rPr>
        <w:t>It is possible that l</w:t>
      </w:r>
      <w:r w:rsidR="00A008CA">
        <w:rPr>
          <w:color w:val="auto"/>
        </w:rPr>
        <w:t xml:space="preserve">earning the poling technique and then instantly performing laboratory testing may not result in an entirely accurate assessment. Instead, practice with the poles for a period of time (e.g. 8 weeks) may provide a better assessment of the effect of Nordic poles on gait and posture. </w:t>
      </w:r>
    </w:p>
    <w:p w14:paraId="4F260488" w14:textId="77777777" w:rsidR="00123F0D" w:rsidRDefault="00123F0D" w:rsidP="00D54B8D">
      <w:pPr>
        <w:rPr>
          <w:rFonts w:cs="Arial"/>
          <w:b/>
          <w:bCs/>
        </w:rPr>
      </w:pPr>
    </w:p>
    <w:p w14:paraId="7FEEE012" w14:textId="0BD2EC05" w:rsidR="006305D7" w:rsidRPr="000B2F36" w:rsidRDefault="006305D7" w:rsidP="00D54B8D">
      <w:pPr>
        <w:rPr>
          <w:rFonts w:cs="Arial"/>
        </w:rPr>
      </w:pPr>
      <w:r w:rsidRPr="000B2F36">
        <w:rPr>
          <w:rFonts w:cs="Arial"/>
          <w:b/>
          <w:bCs/>
        </w:rPr>
        <w:t>ACKNOWLEDGMENTS:</w:t>
      </w:r>
      <w:r w:rsidRPr="000B2F36">
        <w:rPr>
          <w:rFonts w:cs="Arial"/>
        </w:rPr>
        <w:t xml:space="preserve"> </w:t>
      </w:r>
    </w:p>
    <w:p w14:paraId="6C10BF7C" w14:textId="176BBA6A" w:rsidR="00E53BF8" w:rsidRPr="008E66F2" w:rsidRDefault="00E53BF8" w:rsidP="00D54B8D">
      <w:r w:rsidRPr="008E66F2">
        <w:t xml:space="preserve">On behalf of my co-author and myself, I would like to acknowledge </w:t>
      </w:r>
      <w:proofErr w:type="spellStart"/>
      <w:r w:rsidRPr="008E66F2">
        <w:t>Nordixx</w:t>
      </w:r>
      <w:proofErr w:type="spellEnd"/>
      <w:r w:rsidRPr="008E66F2">
        <w:t xml:space="preserve"> Canada for h</w:t>
      </w:r>
      <w:r w:rsidR="00D755D3">
        <w:t>elping to fund this research, our</w:t>
      </w:r>
      <w:r w:rsidRPr="008E66F2">
        <w:t xml:space="preserve"> participants for their time and patience, and </w:t>
      </w:r>
      <w:r w:rsidR="00D755D3">
        <w:t xml:space="preserve">our </w:t>
      </w:r>
      <w:r w:rsidRPr="008E66F2">
        <w:t>fe</w:t>
      </w:r>
      <w:r w:rsidR="008E66F2" w:rsidRPr="008E66F2">
        <w:t>llow colleagues</w:t>
      </w:r>
      <w:r w:rsidR="005D3DBF">
        <w:t xml:space="preserve">, </w:t>
      </w:r>
      <w:r w:rsidR="005D3DBF">
        <w:lastRenderedPageBreak/>
        <w:t>Jos</w:t>
      </w:r>
      <w:proofErr w:type="spellStart"/>
      <w:r w:rsidR="005D3DBF">
        <w:rPr>
          <w:lang w:val="en-CA"/>
        </w:rPr>
        <w:t>é</w:t>
      </w:r>
      <w:r w:rsidR="00DC1960">
        <w:rPr>
          <w:lang w:val="en-CA"/>
        </w:rPr>
        <w:t>e</w:t>
      </w:r>
      <w:proofErr w:type="spellEnd"/>
      <w:r w:rsidR="005D3DBF">
        <w:rPr>
          <w:lang w:val="en-CA"/>
        </w:rPr>
        <w:t>, Ria, Lei, and Nadia,</w:t>
      </w:r>
      <w:r w:rsidR="004B4C33">
        <w:t xml:space="preserve"> </w:t>
      </w:r>
      <w:r w:rsidR="00D755D3">
        <w:t>for their help with various aspects of this study</w:t>
      </w:r>
      <w:r w:rsidR="008E66F2" w:rsidRPr="008E66F2">
        <w:t>.</w:t>
      </w:r>
    </w:p>
    <w:p w14:paraId="3179122B" w14:textId="77777777" w:rsidR="006305D7" w:rsidRPr="00510549" w:rsidRDefault="006305D7" w:rsidP="00D54B8D"/>
    <w:p w14:paraId="0CBAD311" w14:textId="5955615E" w:rsidR="006305D7" w:rsidRPr="000B2F36" w:rsidRDefault="006305D7" w:rsidP="00D54B8D">
      <w:pPr>
        <w:rPr>
          <w:rFonts w:cs="Arial"/>
          <w:b/>
        </w:rPr>
      </w:pPr>
      <w:r w:rsidRPr="000B2F36">
        <w:rPr>
          <w:rFonts w:cs="Arial"/>
          <w:b/>
        </w:rPr>
        <w:t xml:space="preserve">DISCLOSURES: </w:t>
      </w:r>
    </w:p>
    <w:p w14:paraId="0C5B0806" w14:textId="49F7989D" w:rsidR="006305D7" w:rsidRPr="005552BF" w:rsidRDefault="00174277" w:rsidP="00D54B8D">
      <w:pPr>
        <w:rPr>
          <w:rFonts w:cs="Arial"/>
          <w:color w:val="auto"/>
        </w:rPr>
      </w:pPr>
      <w:r w:rsidRPr="005552BF">
        <w:rPr>
          <w:rFonts w:cs="Arial"/>
          <w:color w:val="auto"/>
        </w:rPr>
        <w:t>On the behalf of my co-author and myself, I state that there is no conflict of interest.</w:t>
      </w:r>
    </w:p>
    <w:p w14:paraId="1B4F907E" w14:textId="77777777" w:rsidR="006305D7" w:rsidRPr="00510549" w:rsidRDefault="006305D7" w:rsidP="00D54B8D">
      <w:pPr>
        <w:rPr>
          <w:color w:val="7F7F7F"/>
        </w:rPr>
      </w:pPr>
    </w:p>
    <w:p w14:paraId="31F17B61" w14:textId="2C6944F9" w:rsidR="008B7F62" w:rsidRPr="005D3427" w:rsidRDefault="006305D7" w:rsidP="00D54B8D">
      <w:pPr>
        <w:rPr>
          <w:rFonts w:asciiTheme="minorHAnsi" w:hAnsiTheme="minorHAnsi" w:cs="Arial"/>
        </w:rPr>
      </w:pPr>
      <w:r w:rsidRPr="000B2F36">
        <w:rPr>
          <w:rFonts w:cs="Arial"/>
          <w:b/>
          <w:bCs/>
        </w:rPr>
        <w:t>REFERENCES</w:t>
      </w:r>
      <w:r w:rsidR="005D3427">
        <w:rPr>
          <w:rFonts w:cs="Arial"/>
          <w:b/>
          <w:bCs/>
        </w:rPr>
        <w:t>:</w:t>
      </w:r>
      <w:r w:rsidRPr="000B2F36">
        <w:rPr>
          <w:rFonts w:cs="Arial"/>
        </w:rPr>
        <w:t xml:space="preserve"> </w:t>
      </w:r>
    </w:p>
    <w:p w14:paraId="7C6B9340" w14:textId="2769FC00" w:rsidR="0019601C" w:rsidRPr="005D3427" w:rsidRDefault="008B7F62" w:rsidP="00D54B8D">
      <w:pPr>
        <w:pStyle w:val="ListParagraph"/>
        <w:widowControl/>
        <w:numPr>
          <w:ilvl w:val="0"/>
          <w:numId w:val="1"/>
        </w:numPr>
        <w:autoSpaceDE/>
        <w:autoSpaceDN/>
        <w:adjustRightInd/>
        <w:rPr>
          <w:rFonts w:asciiTheme="minorHAnsi" w:hAnsiTheme="minorHAnsi" w:cs="Times New Roman"/>
          <w:color w:val="auto"/>
          <w:lang w:val="en-CA" w:eastAsia="en-CA"/>
        </w:rPr>
      </w:pPr>
      <w:proofErr w:type="spellStart"/>
      <w:r w:rsidRPr="005D3427">
        <w:rPr>
          <w:rFonts w:asciiTheme="minorHAnsi" w:hAnsiTheme="minorHAnsi" w:cs="Times New Roman"/>
          <w:color w:val="auto"/>
          <w:lang w:val="en-CA" w:eastAsia="en-CA"/>
        </w:rPr>
        <w:t>Parkatti</w:t>
      </w:r>
      <w:proofErr w:type="spellEnd"/>
      <w:r w:rsidRPr="005D3427">
        <w:rPr>
          <w:rFonts w:asciiTheme="minorHAnsi" w:hAnsiTheme="minorHAnsi" w:cs="Times New Roman"/>
          <w:color w:val="auto"/>
          <w:lang w:val="en-CA" w:eastAsia="en-CA"/>
        </w:rPr>
        <w:t xml:space="preserve">, T., Wacker, P. &amp; </w:t>
      </w:r>
      <w:proofErr w:type="spellStart"/>
      <w:r w:rsidRPr="005D3427">
        <w:rPr>
          <w:rFonts w:asciiTheme="minorHAnsi" w:hAnsiTheme="minorHAnsi" w:cs="Times New Roman"/>
          <w:color w:val="auto"/>
          <w:lang w:val="en-CA" w:eastAsia="en-CA"/>
        </w:rPr>
        <w:t>Perttunen</w:t>
      </w:r>
      <w:proofErr w:type="spellEnd"/>
      <w:r w:rsidRPr="005D3427">
        <w:rPr>
          <w:rFonts w:asciiTheme="minorHAnsi" w:hAnsiTheme="minorHAnsi" w:cs="Times New Roman"/>
          <w:color w:val="auto"/>
          <w:lang w:val="en-CA" w:eastAsia="en-CA"/>
        </w:rPr>
        <w:t xml:space="preserve">, </w:t>
      </w:r>
      <w:proofErr w:type="gramStart"/>
      <w:r w:rsidRPr="005D3427">
        <w:rPr>
          <w:rFonts w:asciiTheme="minorHAnsi" w:hAnsiTheme="minorHAnsi" w:cs="Times New Roman"/>
          <w:color w:val="auto"/>
          <w:lang w:val="en-CA" w:eastAsia="en-CA"/>
        </w:rPr>
        <w:t>J</w:t>
      </w:r>
      <w:proofErr w:type="gramEnd"/>
      <w:r w:rsidRPr="005D3427">
        <w:rPr>
          <w:rFonts w:asciiTheme="minorHAnsi" w:hAnsiTheme="minorHAnsi" w:cs="Times New Roman"/>
          <w:color w:val="auto"/>
          <w:lang w:val="en-CA" w:eastAsia="en-CA"/>
        </w:rPr>
        <w:t>. Impro</w:t>
      </w:r>
      <w:r w:rsidR="000069E7">
        <w:rPr>
          <w:rFonts w:asciiTheme="minorHAnsi" w:hAnsiTheme="minorHAnsi" w:cs="Times New Roman"/>
          <w:color w:val="auto"/>
          <w:lang w:val="en-CA" w:eastAsia="en-CA"/>
        </w:rPr>
        <w:t>vements in Functional Capacity f</w:t>
      </w:r>
      <w:r w:rsidRPr="005D3427">
        <w:rPr>
          <w:rFonts w:asciiTheme="minorHAnsi" w:hAnsiTheme="minorHAnsi" w:cs="Times New Roman"/>
          <w:color w:val="auto"/>
          <w:lang w:val="en-CA" w:eastAsia="en-CA"/>
        </w:rPr>
        <w:t xml:space="preserve">rom Nordic Walking: A </w:t>
      </w:r>
      <w:proofErr w:type="spellStart"/>
      <w:r w:rsidRPr="005D3427">
        <w:rPr>
          <w:rFonts w:asciiTheme="minorHAnsi" w:hAnsiTheme="minorHAnsi" w:cs="Times New Roman"/>
          <w:color w:val="auto"/>
          <w:lang w:val="en-CA" w:eastAsia="en-CA"/>
        </w:rPr>
        <w:t>Aandomized</w:t>
      </w:r>
      <w:proofErr w:type="spellEnd"/>
      <w:r w:rsidRPr="005D3427">
        <w:rPr>
          <w:rFonts w:asciiTheme="minorHAnsi" w:hAnsiTheme="minorHAnsi" w:cs="Times New Roman"/>
          <w:color w:val="auto"/>
          <w:lang w:val="en-CA" w:eastAsia="en-CA"/>
        </w:rPr>
        <w:t xml:space="preserve"> Controlled Trial Among Older Adults. </w:t>
      </w:r>
      <w:r w:rsidR="00383019">
        <w:rPr>
          <w:rFonts w:asciiTheme="minorHAnsi" w:hAnsiTheme="minorHAnsi" w:cs="Times New Roman"/>
          <w:i/>
          <w:iCs/>
          <w:color w:val="auto"/>
          <w:lang w:val="en-CA" w:eastAsia="en-CA"/>
        </w:rPr>
        <w:t xml:space="preserve">J Aging Phys Act </w:t>
      </w:r>
      <w:r w:rsidRPr="005D3427">
        <w:rPr>
          <w:rFonts w:asciiTheme="minorHAnsi" w:hAnsiTheme="minorHAnsi" w:cs="Times New Roman"/>
          <w:b/>
          <w:bCs/>
          <w:color w:val="auto"/>
          <w:lang w:val="en-CA" w:eastAsia="en-CA"/>
        </w:rPr>
        <w:t>20</w:t>
      </w:r>
      <w:r w:rsidRPr="005D3427">
        <w:rPr>
          <w:rFonts w:asciiTheme="minorHAnsi" w:hAnsiTheme="minorHAnsi" w:cs="Times New Roman"/>
          <w:color w:val="auto"/>
          <w:lang w:val="en-CA" w:eastAsia="en-CA"/>
        </w:rPr>
        <w:t xml:space="preserve"> (1), 93–105 (2012).</w:t>
      </w:r>
    </w:p>
    <w:p w14:paraId="073D9A68" w14:textId="27F5410D" w:rsidR="0019601C" w:rsidRPr="005D3427" w:rsidRDefault="0019601C" w:rsidP="00D54B8D">
      <w:pPr>
        <w:pStyle w:val="ListParagraph"/>
        <w:widowControl/>
        <w:numPr>
          <w:ilvl w:val="0"/>
          <w:numId w:val="1"/>
        </w:numPr>
        <w:autoSpaceDE/>
        <w:autoSpaceDN/>
        <w:adjustRightInd/>
        <w:rPr>
          <w:rFonts w:asciiTheme="minorHAnsi" w:hAnsiTheme="minorHAnsi" w:cs="Times New Roman"/>
          <w:color w:val="auto"/>
          <w:lang w:val="en-CA" w:eastAsia="en-CA"/>
        </w:rPr>
      </w:pPr>
      <w:proofErr w:type="spellStart"/>
      <w:r w:rsidRPr="005D3427">
        <w:rPr>
          <w:rFonts w:asciiTheme="minorHAnsi" w:hAnsiTheme="minorHAnsi" w:cs="Times New Roman"/>
          <w:color w:val="auto"/>
          <w:lang w:val="en-CA" w:eastAsia="en-CA"/>
        </w:rPr>
        <w:t>Schwameder</w:t>
      </w:r>
      <w:proofErr w:type="spellEnd"/>
      <w:r w:rsidRPr="005D3427">
        <w:rPr>
          <w:rFonts w:asciiTheme="minorHAnsi" w:hAnsiTheme="minorHAnsi" w:cs="Times New Roman"/>
          <w:color w:val="auto"/>
          <w:lang w:val="en-CA" w:eastAsia="en-CA"/>
        </w:rPr>
        <w:t xml:space="preserve">, H., </w:t>
      </w:r>
      <w:proofErr w:type="spellStart"/>
      <w:r w:rsidRPr="005D3427">
        <w:rPr>
          <w:rFonts w:asciiTheme="minorHAnsi" w:hAnsiTheme="minorHAnsi" w:cs="Times New Roman"/>
          <w:color w:val="auto"/>
          <w:lang w:val="en-CA" w:eastAsia="en-CA"/>
        </w:rPr>
        <w:t>Roithner</w:t>
      </w:r>
      <w:proofErr w:type="spellEnd"/>
      <w:r w:rsidRPr="005D3427">
        <w:rPr>
          <w:rFonts w:asciiTheme="minorHAnsi" w:hAnsiTheme="minorHAnsi" w:cs="Times New Roman"/>
          <w:color w:val="auto"/>
          <w:lang w:val="en-CA" w:eastAsia="en-CA"/>
        </w:rPr>
        <w:t xml:space="preserve">, R., Muller, E., </w:t>
      </w:r>
      <w:proofErr w:type="spellStart"/>
      <w:r w:rsidRPr="005D3427">
        <w:rPr>
          <w:rFonts w:asciiTheme="minorHAnsi" w:hAnsiTheme="minorHAnsi" w:cs="Times New Roman"/>
          <w:color w:val="auto"/>
          <w:lang w:val="en-CA" w:eastAsia="en-CA"/>
        </w:rPr>
        <w:t>Niessen</w:t>
      </w:r>
      <w:proofErr w:type="spellEnd"/>
      <w:r w:rsidRPr="005D3427">
        <w:rPr>
          <w:rFonts w:asciiTheme="minorHAnsi" w:hAnsiTheme="minorHAnsi" w:cs="Times New Roman"/>
          <w:color w:val="auto"/>
          <w:lang w:val="en-CA" w:eastAsia="en-CA"/>
        </w:rPr>
        <w:t xml:space="preserve">, W. &amp; </w:t>
      </w:r>
      <w:proofErr w:type="spellStart"/>
      <w:r w:rsidRPr="005D3427">
        <w:rPr>
          <w:rFonts w:asciiTheme="minorHAnsi" w:hAnsiTheme="minorHAnsi" w:cs="Times New Roman"/>
          <w:color w:val="auto"/>
          <w:lang w:val="en-CA" w:eastAsia="en-CA"/>
        </w:rPr>
        <w:t>Raschner</w:t>
      </w:r>
      <w:proofErr w:type="spellEnd"/>
      <w:r w:rsidRPr="005D3427">
        <w:rPr>
          <w:rFonts w:asciiTheme="minorHAnsi" w:hAnsiTheme="minorHAnsi" w:cs="Times New Roman"/>
          <w:color w:val="auto"/>
          <w:lang w:val="en-CA" w:eastAsia="en-CA"/>
        </w:rPr>
        <w:t xml:space="preserve">, C. Knee joint forces during downhill walking with hiking poles. </w:t>
      </w:r>
      <w:r w:rsidR="00383019">
        <w:rPr>
          <w:rFonts w:asciiTheme="minorHAnsi" w:hAnsiTheme="minorHAnsi" w:cs="Times New Roman"/>
          <w:i/>
          <w:iCs/>
          <w:color w:val="auto"/>
          <w:lang w:val="en-CA" w:eastAsia="en-CA"/>
        </w:rPr>
        <w:t xml:space="preserve">J Sports </w:t>
      </w:r>
      <w:proofErr w:type="spellStart"/>
      <w:r w:rsidR="00383019">
        <w:rPr>
          <w:rFonts w:asciiTheme="minorHAnsi" w:hAnsiTheme="minorHAnsi" w:cs="Times New Roman"/>
          <w:i/>
          <w:iCs/>
          <w:color w:val="auto"/>
          <w:lang w:val="en-CA" w:eastAsia="en-CA"/>
        </w:rPr>
        <w:t>Sci</w:t>
      </w:r>
      <w:proofErr w:type="spellEnd"/>
      <w:r w:rsidRPr="005D3427">
        <w:rPr>
          <w:rFonts w:asciiTheme="minorHAnsi" w:hAnsiTheme="minorHAnsi" w:cs="Times New Roman"/>
          <w:color w:val="auto"/>
          <w:lang w:val="en-CA" w:eastAsia="en-CA"/>
        </w:rPr>
        <w:t xml:space="preserve"> </w:t>
      </w:r>
      <w:r w:rsidRPr="005D3427">
        <w:rPr>
          <w:rFonts w:asciiTheme="minorHAnsi" w:hAnsiTheme="minorHAnsi" w:cs="Times New Roman"/>
          <w:b/>
          <w:bCs/>
          <w:color w:val="auto"/>
          <w:lang w:val="en-CA" w:eastAsia="en-CA"/>
        </w:rPr>
        <w:t>17</w:t>
      </w:r>
      <w:r w:rsidRPr="005D3427">
        <w:rPr>
          <w:rFonts w:asciiTheme="minorHAnsi" w:hAnsiTheme="minorHAnsi" w:cs="Times New Roman"/>
          <w:color w:val="auto"/>
          <w:lang w:val="en-CA" w:eastAsia="en-CA"/>
        </w:rPr>
        <w:t xml:space="preserve"> (12), 969–978, doi</w:t>
      </w:r>
      <w:proofErr w:type="gramStart"/>
      <w:r w:rsidRPr="005D3427">
        <w:rPr>
          <w:rFonts w:asciiTheme="minorHAnsi" w:hAnsiTheme="minorHAnsi" w:cs="Times New Roman"/>
          <w:color w:val="auto"/>
          <w:lang w:val="en-CA" w:eastAsia="en-CA"/>
        </w:rPr>
        <w:t>:10.1080</w:t>
      </w:r>
      <w:proofErr w:type="gramEnd"/>
      <w:r w:rsidRPr="005D3427">
        <w:rPr>
          <w:rFonts w:asciiTheme="minorHAnsi" w:hAnsiTheme="minorHAnsi" w:cs="Times New Roman"/>
          <w:color w:val="auto"/>
          <w:lang w:val="en-CA" w:eastAsia="en-CA"/>
        </w:rPr>
        <w:t>/026404199365362 (1999).</w:t>
      </w:r>
    </w:p>
    <w:p w14:paraId="0E8F1FA2" w14:textId="06CD5A48" w:rsidR="0019601C" w:rsidRPr="005D3427" w:rsidRDefault="0019601C" w:rsidP="00D54B8D">
      <w:pPr>
        <w:pStyle w:val="ListParagraph"/>
        <w:widowControl/>
        <w:numPr>
          <w:ilvl w:val="0"/>
          <w:numId w:val="1"/>
        </w:numPr>
        <w:autoSpaceDE/>
        <w:autoSpaceDN/>
        <w:adjustRightInd/>
        <w:rPr>
          <w:rFonts w:asciiTheme="minorHAnsi" w:hAnsiTheme="minorHAnsi" w:cs="Times New Roman"/>
          <w:color w:val="auto"/>
          <w:lang w:val="en-CA" w:eastAsia="en-CA"/>
        </w:rPr>
      </w:pPr>
      <w:proofErr w:type="spellStart"/>
      <w:r w:rsidRPr="005D3427">
        <w:rPr>
          <w:rFonts w:asciiTheme="minorHAnsi" w:hAnsiTheme="minorHAnsi" w:cs="Times New Roman"/>
          <w:color w:val="auto"/>
          <w:lang w:val="en-CA" w:eastAsia="en-CA"/>
        </w:rPr>
        <w:t>Willson</w:t>
      </w:r>
      <w:proofErr w:type="spellEnd"/>
      <w:r w:rsidRPr="005D3427">
        <w:rPr>
          <w:rFonts w:asciiTheme="minorHAnsi" w:hAnsiTheme="minorHAnsi" w:cs="Times New Roman"/>
          <w:color w:val="auto"/>
          <w:lang w:val="en-CA" w:eastAsia="en-CA"/>
        </w:rPr>
        <w:t xml:space="preserve">, J., </w:t>
      </w:r>
      <w:proofErr w:type="spellStart"/>
      <w:r w:rsidRPr="005D3427">
        <w:rPr>
          <w:rFonts w:asciiTheme="minorHAnsi" w:hAnsiTheme="minorHAnsi" w:cs="Times New Roman"/>
          <w:color w:val="auto"/>
          <w:lang w:val="en-CA" w:eastAsia="en-CA"/>
        </w:rPr>
        <w:t>Torry</w:t>
      </w:r>
      <w:proofErr w:type="spellEnd"/>
      <w:r w:rsidRPr="005D3427">
        <w:rPr>
          <w:rFonts w:asciiTheme="minorHAnsi" w:hAnsiTheme="minorHAnsi" w:cs="Times New Roman"/>
          <w:color w:val="auto"/>
          <w:lang w:val="en-CA" w:eastAsia="en-CA"/>
        </w:rPr>
        <w:t xml:space="preserve">, M. R., Decker, M. J., </w:t>
      </w:r>
      <w:proofErr w:type="spellStart"/>
      <w:r w:rsidRPr="005D3427">
        <w:rPr>
          <w:rFonts w:asciiTheme="minorHAnsi" w:hAnsiTheme="minorHAnsi" w:cs="Times New Roman"/>
          <w:color w:val="auto"/>
          <w:lang w:val="en-CA" w:eastAsia="en-CA"/>
        </w:rPr>
        <w:t>Kernozek</w:t>
      </w:r>
      <w:proofErr w:type="spellEnd"/>
      <w:r w:rsidRPr="005D3427">
        <w:rPr>
          <w:rFonts w:asciiTheme="minorHAnsi" w:hAnsiTheme="minorHAnsi" w:cs="Times New Roman"/>
          <w:color w:val="auto"/>
          <w:lang w:val="en-CA" w:eastAsia="en-CA"/>
        </w:rPr>
        <w:t xml:space="preserve">, T. &amp; Steadman, J. R. Effects of walking poles on lower extremity gait mechanics. </w:t>
      </w:r>
      <w:r w:rsidR="00383019">
        <w:rPr>
          <w:rFonts w:asciiTheme="minorHAnsi" w:hAnsiTheme="minorHAnsi" w:cs="Times New Roman"/>
          <w:i/>
          <w:iCs/>
          <w:color w:val="auto"/>
          <w:lang w:val="en-CA" w:eastAsia="en-CA"/>
        </w:rPr>
        <w:t xml:space="preserve">Med </w:t>
      </w:r>
      <w:proofErr w:type="spellStart"/>
      <w:r w:rsidR="00383019">
        <w:rPr>
          <w:rFonts w:asciiTheme="minorHAnsi" w:hAnsiTheme="minorHAnsi" w:cs="Times New Roman"/>
          <w:i/>
          <w:iCs/>
          <w:color w:val="auto"/>
          <w:lang w:val="en-CA" w:eastAsia="en-CA"/>
        </w:rPr>
        <w:t>Sci</w:t>
      </w:r>
      <w:proofErr w:type="spellEnd"/>
      <w:r w:rsidR="00383019">
        <w:rPr>
          <w:rFonts w:asciiTheme="minorHAnsi" w:hAnsiTheme="minorHAnsi" w:cs="Times New Roman"/>
          <w:i/>
          <w:iCs/>
          <w:color w:val="auto"/>
          <w:lang w:val="en-CA" w:eastAsia="en-CA"/>
        </w:rPr>
        <w:t xml:space="preserve"> Sports </w:t>
      </w:r>
      <w:proofErr w:type="spellStart"/>
      <w:r w:rsidR="00383019">
        <w:rPr>
          <w:rFonts w:asciiTheme="minorHAnsi" w:hAnsiTheme="minorHAnsi" w:cs="Times New Roman"/>
          <w:i/>
          <w:iCs/>
          <w:color w:val="auto"/>
          <w:lang w:val="en-CA" w:eastAsia="en-CA"/>
        </w:rPr>
        <w:t>Exerc</w:t>
      </w:r>
      <w:proofErr w:type="spellEnd"/>
      <w:r w:rsidRPr="005D3427">
        <w:rPr>
          <w:rFonts w:asciiTheme="minorHAnsi" w:hAnsiTheme="minorHAnsi" w:cs="Times New Roman"/>
          <w:color w:val="auto"/>
          <w:lang w:val="en-CA" w:eastAsia="en-CA"/>
        </w:rPr>
        <w:t xml:space="preserve"> </w:t>
      </w:r>
      <w:r w:rsidRPr="005D3427">
        <w:rPr>
          <w:rFonts w:asciiTheme="minorHAnsi" w:hAnsiTheme="minorHAnsi" w:cs="Times New Roman"/>
          <w:b/>
          <w:bCs/>
          <w:color w:val="auto"/>
          <w:lang w:val="en-CA" w:eastAsia="en-CA"/>
        </w:rPr>
        <w:t>33</w:t>
      </w:r>
      <w:r w:rsidRPr="005D3427">
        <w:rPr>
          <w:rFonts w:asciiTheme="minorHAnsi" w:hAnsiTheme="minorHAnsi" w:cs="Times New Roman"/>
          <w:color w:val="auto"/>
          <w:lang w:val="en-CA" w:eastAsia="en-CA"/>
        </w:rPr>
        <w:t xml:space="preserve"> (1), 142–147, doi</w:t>
      </w:r>
      <w:proofErr w:type="gramStart"/>
      <w:r w:rsidRPr="005D3427">
        <w:rPr>
          <w:rFonts w:asciiTheme="minorHAnsi" w:hAnsiTheme="minorHAnsi" w:cs="Times New Roman"/>
          <w:color w:val="auto"/>
          <w:lang w:val="en-CA" w:eastAsia="en-CA"/>
        </w:rPr>
        <w:t>:10.1097</w:t>
      </w:r>
      <w:proofErr w:type="gramEnd"/>
      <w:r w:rsidRPr="005D3427">
        <w:rPr>
          <w:rFonts w:asciiTheme="minorHAnsi" w:hAnsiTheme="minorHAnsi" w:cs="Times New Roman"/>
          <w:color w:val="auto"/>
          <w:lang w:val="en-CA" w:eastAsia="en-CA"/>
        </w:rPr>
        <w:t>/00005768-200101000-00021 (2001).</w:t>
      </w:r>
    </w:p>
    <w:p w14:paraId="323C21CF" w14:textId="03D683A0" w:rsidR="0019601C" w:rsidRPr="005D3427" w:rsidRDefault="0019601C" w:rsidP="00D54B8D">
      <w:pPr>
        <w:pStyle w:val="ListParagraph"/>
        <w:widowControl/>
        <w:numPr>
          <w:ilvl w:val="0"/>
          <w:numId w:val="1"/>
        </w:numPr>
        <w:autoSpaceDE/>
        <w:autoSpaceDN/>
        <w:adjustRightInd/>
        <w:rPr>
          <w:rFonts w:asciiTheme="minorHAnsi" w:hAnsiTheme="minorHAnsi" w:cs="Times New Roman"/>
          <w:color w:val="auto"/>
          <w:lang w:val="en-CA" w:eastAsia="en-CA"/>
        </w:rPr>
      </w:pPr>
      <w:r w:rsidRPr="005D3427">
        <w:rPr>
          <w:rFonts w:asciiTheme="minorHAnsi" w:hAnsiTheme="minorHAnsi" w:cs="Times New Roman"/>
          <w:color w:val="auto"/>
          <w:lang w:val="en-CA" w:eastAsia="en-CA"/>
        </w:rPr>
        <w:t xml:space="preserve">Koizumi, T., </w:t>
      </w:r>
      <w:proofErr w:type="spellStart"/>
      <w:r w:rsidRPr="005D3427">
        <w:rPr>
          <w:rFonts w:asciiTheme="minorHAnsi" w:hAnsiTheme="minorHAnsi" w:cs="Times New Roman"/>
          <w:color w:val="auto"/>
          <w:lang w:val="en-CA" w:eastAsia="en-CA"/>
        </w:rPr>
        <w:t>Tsujiuchi</w:t>
      </w:r>
      <w:proofErr w:type="spellEnd"/>
      <w:r w:rsidRPr="005D3427">
        <w:rPr>
          <w:rFonts w:asciiTheme="minorHAnsi" w:hAnsiTheme="minorHAnsi" w:cs="Times New Roman"/>
          <w:color w:val="auto"/>
          <w:lang w:val="en-CA" w:eastAsia="en-CA"/>
        </w:rPr>
        <w:t xml:space="preserve">, N., Takeda, M., Fujikura, R. &amp; Kojima, T. Load dynamics of joints in Nordic walking. </w:t>
      </w:r>
      <w:r w:rsidRPr="005D3427">
        <w:rPr>
          <w:rFonts w:asciiTheme="minorHAnsi" w:hAnsiTheme="minorHAnsi" w:cs="Times New Roman"/>
          <w:i/>
          <w:iCs/>
          <w:color w:val="auto"/>
          <w:lang w:val="en-CA" w:eastAsia="en-CA"/>
        </w:rPr>
        <w:t>Procedia Engineering</w:t>
      </w:r>
      <w:r w:rsidRPr="005D3427">
        <w:rPr>
          <w:rFonts w:asciiTheme="minorHAnsi" w:hAnsiTheme="minorHAnsi" w:cs="Times New Roman"/>
          <w:color w:val="auto"/>
          <w:lang w:val="en-CA" w:eastAsia="en-CA"/>
        </w:rPr>
        <w:t xml:space="preserve"> </w:t>
      </w:r>
      <w:r w:rsidRPr="005D3427">
        <w:rPr>
          <w:rFonts w:asciiTheme="minorHAnsi" w:hAnsiTheme="minorHAnsi" w:cs="Times New Roman"/>
          <w:b/>
          <w:bCs/>
          <w:color w:val="auto"/>
          <w:lang w:val="en-CA" w:eastAsia="en-CA"/>
        </w:rPr>
        <w:t>13</w:t>
      </w:r>
      <w:r w:rsidRPr="005D3427">
        <w:rPr>
          <w:rFonts w:asciiTheme="minorHAnsi" w:hAnsiTheme="minorHAnsi" w:cs="Times New Roman"/>
          <w:color w:val="auto"/>
          <w:lang w:val="en-CA" w:eastAsia="en-CA"/>
        </w:rPr>
        <w:t>, 544–551, doi:10.1016/j.proeng.2011.11.2750 (2011).</w:t>
      </w:r>
    </w:p>
    <w:p w14:paraId="70F51862" w14:textId="065F5D3F" w:rsidR="0019601C" w:rsidRPr="005D3427" w:rsidRDefault="0019601C" w:rsidP="00D54B8D">
      <w:pPr>
        <w:pStyle w:val="ListParagraph"/>
        <w:widowControl/>
        <w:numPr>
          <w:ilvl w:val="0"/>
          <w:numId w:val="1"/>
        </w:numPr>
        <w:autoSpaceDE/>
        <w:autoSpaceDN/>
        <w:adjustRightInd/>
        <w:rPr>
          <w:rFonts w:asciiTheme="minorHAnsi" w:hAnsiTheme="minorHAnsi" w:cs="Times New Roman"/>
          <w:color w:val="auto"/>
          <w:lang w:val="en-CA" w:eastAsia="en-CA"/>
        </w:rPr>
      </w:pPr>
      <w:r w:rsidRPr="005D3427">
        <w:rPr>
          <w:rFonts w:asciiTheme="minorHAnsi" w:hAnsiTheme="minorHAnsi" w:cs="Times New Roman"/>
          <w:color w:val="auto"/>
          <w:lang w:val="en-CA" w:eastAsia="en-CA"/>
        </w:rPr>
        <w:t xml:space="preserve">Hansen, L., </w:t>
      </w:r>
      <w:proofErr w:type="spellStart"/>
      <w:r w:rsidRPr="005D3427">
        <w:rPr>
          <w:rFonts w:asciiTheme="minorHAnsi" w:hAnsiTheme="minorHAnsi" w:cs="Times New Roman"/>
          <w:color w:val="auto"/>
          <w:lang w:val="en-CA" w:eastAsia="en-CA"/>
        </w:rPr>
        <w:t>Henriksen</w:t>
      </w:r>
      <w:proofErr w:type="spellEnd"/>
      <w:r w:rsidRPr="005D3427">
        <w:rPr>
          <w:rFonts w:asciiTheme="minorHAnsi" w:hAnsiTheme="minorHAnsi" w:cs="Times New Roman"/>
          <w:color w:val="auto"/>
          <w:lang w:val="en-CA" w:eastAsia="en-CA"/>
        </w:rPr>
        <w:t xml:space="preserve">, M., Larsen, P. &amp; </w:t>
      </w:r>
      <w:proofErr w:type="spellStart"/>
      <w:r w:rsidRPr="005D3427">
        <w:rPr>
          <w:rFonts w:asciiTheme="minorHAnsi" w:hAnsiTheme="minorHAnsi" w:cs="Times New Roman"/>
          <w:color w:val="auto"/>
          <w:lang w:val="en-CA" w:eastAsia="en-CA"/>
        </w:rPr>
        <w:t>Alkjaer</w:t>
      </w:r>
      <w:proofErr w:type="spellEnd"/>
      <w:r w:rsidRPr="005D3427">
        <w:rPr>
          <w:rFonts w:asciiTheme="minorHAnsi" w:hAnsiTheme="minorHAnsi" w:cs="Times New Roman"/>
          <w:color w:val="auto"/>
          <w:lang w:val="en-CA" w:eastAsia="en-CA"/>
        </w:rPr>
        <w:t xml:space="preserve">, T. Nordic Walking does not reduce the loading of the knee joint. </w:t>
      </w:r>
      <w:proofErr w:type="spellStart"/>
      <w:r w:rsidR="00AB2215">
        <w:rPr>
          <w:rFonts w:asciiTheme="minorHAnsi" w:hAnsiTheme="minorHAnsi" w:cs="Times New Roman"/>
          <w:i/>
          <w:iCs/>
          <w:color w:val="auto"/>
          <w:lang w:val="en-CA" w:eastAsia="en-CA"/>
        </w:rPr>
        <w:t>Scand</w:t>
      </w:r>
      <w:proofErr w:type="spellEnd"/>
      <w:r w:rsidR="00AB2215">
        <w:rPr>
          <w:rFonts w:asciiTheme="minorHAnsi" w:hAnsiTheme="minorHAnsi" w:cs="Times New Roman"/>
          <w:i/>
          <w:iCs/>
          <w:color w:val="auto"/>
          <w:lang w:val="en-CA" w:eastAsia="en-CA"/>
        </w:rPr>
        <w:t xml:space="preserve"> J Med </w:t>
      </w:r>
      <w:proofErr w:type="spellStart"/>
      <w:r w:rsidR="00AB2215">
        <w:rPr>
          <w:rFonts w:asciiTheme="minorHAnsi" w:hAnsiTheme="minorHAnsi" w:cs="Times New Roman"/>
          <w:i/>
          <w:iCs/>
          <w:color w:val="auto"/>
          <w:lang w:val="en-CA" w:eastAsia="en-CA"/>
        </w:rPr>
        <w:t>Sci</w:t>
      </w:r>
      <w:proofErr w:type="spellEnd"/>
      <w:r w:rsidR="00AB2215">
        <w:rPr>
          <w:rFonts w:asciiTheme="minorHAnsi" w:hAnsiTheme="minorHAnsi" w:cs="Times New Roman"/>
          <w:i/>
          <w:iCs/>
          <w:color w:val="auto"/>
          <w:lang w:val="en-CA" w:eastAsia="en-CA"/>
        </w:rPr>
        <w:t xml:space="preserve"> </w:t>
      </w:r>
      <w:proofErr w:type="spellStart"/>
      <w:r w:rsidR="00AB2215">
        <w:rPr>
          <w:rFonts w:asciiTheme="minorHAnsi" w:hAnsiTheme="minorHAnsi" w:cs="Times New Roman"/>
          <w:i/>
          <w:iCs/>
          <w:color w:val="auto"/>
          <w:lang w:val="en-CA" w:eastAsia="en-CA"/>
        </w:rPr>
        <w:t>Spor</w:t>
      </w:r>
      <w:proofErr w:type="spellEnd"/>
      <w:r w:rsidR="00AB2215">
        <w:rPr>
          <w:rFonts w:asciiTheme="minorHAnsi" w:hAnsiTheme="minorHAnsi" w:cs="Times New Roman"/>
          <w:i/>
          <w:iCs/>
          <w:color w:val="auto"/>
          <w:lang w:val="en-CA" w:eastAsia="en-CA"/>
        </w:rPr>
        <w:t xml:space="preserve"> </w:t>
      </w:r>
      <w:r w:rsidRPr="005D3427">
        <w:rPr>
          <w:rFonts w:asciiTheme="minorHAnsi" w:hAnsiTheme="minorHAnsi" w:cs="Times New Roman"/>
          <w:b/>
          <w:bCs/>
          <w:color w:val="auto"/>
          <w:lang w:val="en-CA" w:eastAsia="en-CA"/>
        </w:rPr>
        <w:t>18</w:t>
      </w:r>
      <w:r w:rsidRPr="005D3427">
        <w:rPr>
          <w:rFonts w:asciiTheme="minorHAnsi" w:hAnsiTheme="minorHAnsi" w:cs="Times New Roman"/>
          <w:color w:val="auto"/>
          <w:lang w:val="en-CA" w:eastAsia="en-CA"/>
        </w:rPr>
        <w:t xml:space="preserve"> (4), 436–441, doi:10.1111/j.1600-0838.2007.00699.x (2008).</w:t>
      </w:r>
    </w:p>
    <w:p w14:paraId="213EF8D0" w14:textId="1388E20D" w:rsidR="0019601C" w:rsidRPr="005D3427" w:rsidRDefault="00A13869" w:rsidP="00D54B8D">
      <w:pPr>
        <w:pStyle w:val="ListParagraph"/>
        <w:widowControl/>
        <w:numPr>
          <w:ilvl w:val="0"/>
          <w:numId w:val="1"/>
        </w:numPr>
        <w:autoSpaceDE/>
        <w:autoSpaceDN/>
        <w:adjustRightInd/>
        <w:rPr>
          <w:rFonts w:asciiTheme="minorHAnsi" w:hAnsiTheme="minorHAnsi" w:cs="Times New Roman"/>
          <w:color w:val="auto"/>
          <w:lang w:val="en-CA" w:eastAsia="en-CA"/>
        </w:rPr>
      </w:pPr>
      <w:proofErr w:type="spellStart"/>
      <w:r w:rsidRPr="005D3427">
        <w:rPr>
          <w:rFonts w:asciiTheme="minorHAnsi" w:hAnsiTheme="minorHAnsi" w:cs="Times New Roman"/>
          <w:color w:val="auto"/>
          <w:lang w:val="en-CA" w:eastAsia="en-CA"/>
        </w:rPr>
        <w:t>Stief</w:t>
      </w:r>
      <w:proofErr w:type="spellEnd"/>
      <w:r w:rsidRPr="005D3427">
        <w:rPr>
          <w:rFonts w:asciiTheme="minorHAnsi" w:hAnsiTheme="minorHAnsi" w:cs="Times New Roman"/>
          <w:color w:val="auto"/>
          <w:lang w:val="en-CA" w:eastAsia="en-CA"/>
        </w:rPr>
        <w:t xml:space="preserve">, F., </w:t>
      </w:r>
      <w:proofErr w:type="spellStart"/>
      <w:r w:rsidRPr="005D3427">
        <w:rPr>
          <w:rFonts w:asciiTheme="minorHAnsi" w:hAnsiTheme="minorHAnsi" w:cs="Times New Roman"/>
          <w:color w:val="auto"/>
          <w:lang w:val="en-CA" w:eastAsia="en-CA"/>
        </w:rPr>
        <w:t>Kleindienst</w:t>
      </w:r>
      <w:proofErr w:type="spellEnd"/>
      <w:r w:rsidRPr="005D3427">
        <w:rPr>
          <w:rFonts w:asciiTheme="minorHAnsi" w:hAnsiTheme="minorHAnsi" w:cs="Times New Roman"/>
          <w:color w:val="auto"/>
          <w:lang w:val="en-CA" w:eastAsia="en-CA"/>
        </w:rPr>
        <w:t xml:space="preserve">, F. I., </w:t>
      </w:r>
      <w:proofErr w:type="spellStart"/>
      <w:r w:rsidRPr="005D3427">
        <w:rPr>
          <w:rFonts w:asciiTheme="minorHAnsi" w:hAnsiTheme="minorHAnsi" w:cs="Times New Roman"/>
          <w:color w:val="auto"/>
          <w:lang w:val="en-CA" w:eastAsia="en-CA"/>
        </w:rPr>
        <w:t>Wiemeyer</w:t>
      </w:r>
      <w:proofErr w:type="spellEnd"/>
      <w:r w:rsidRPr="005D3427">
        <w:rPr>
          <w:rFonts w:asciiTheme="minorHAnsi" w:hAnsiTheme="minorHAnsi" w:cs="Times New Roman"/>
          <w:color w:val="auto"/>
          <w:lang w:val="en-CA" w:eastAsia="en-CA"/>
        </w:rPr>
        <w:t xml:space="preserve">, J., Wedel, F., </w:t>
      </w:r>
      <w:proofErr w:type="spellStart"/>
      <w:r w:rsidRPr="005D3427">
        <w:rPr>
          <w:rFonts w:asciiTheme="minorHAnsi" w:hAnsiTheme="minorHAnsi" w:cs="Times New Roman"/>
          <w:color w:val="auto"/>
          <w:lang w:val="en-CA" w:eastAsia="en-CA"/>
        </w:rPr>
        <w:t>Campe</w:t>
      </w:r>
      <w:proofErr w:type="spellEnd"/>
      <w:r w:rsidRPr="005D3427">
        <w:rPr>
          <w:rFonts w:asciiTheme="minorHAnsi" w:hAnsiTheme="minorHAnsi" w:cs="Times New Roman"/>
          <w:color w:val="auto"/>
          <w:lang w:val="en-CA" w:eastAsia="en-CA"/>
        </w:rPr>
        <w:t xml:space="preserve">, S. &amp; </w:t>
      </w:r>
      <w:proofErr w:type="spellStart"/>
      <w:r w:rsidRPr="005D3427">
        <w:rPr>
          <w:rFonts w:asciiTheme="minorHAnsi" w:hAnsiTheme="minorHAnsi" w:cs="Times New Roman"/>
          <w:color w:val="auto"/>
          <w:lang w:val="en-CA" w:eastAsia="en-CA"/>
        </w:rPr>
        <w:t>Krabbe</w:t>
      </w:r>
      <w:proofErr w:type="spellEnd"/>
      <w:r w:rsidRPr="005D3427">
        <w:rPr>
          <w:rFonts w:asciiTheme="minorHAnsi" w:hAnsiTheme="minorHAnsi" w:cs="Times New Roman"/>
          <w:color w:val="auto"/>
          <w:lang w:val="en-CA" w:eastAsia="en-CA"/>
        </w:rPr>
        <w:t xml:space="preserve">, B. Inverse dynamic analysis of the lower extremities during Nordic walking, walking, and running. </w:t>
      </w:r>
      <w:r w:rsidR="00AB2215">
        <w:rPr>
          <w:rFonts w:asciiTheme="minorHAnsi" w:hAnsiTheme="minorHAnsi" w:cs="Times New Roman"/>
          <w:i/>
          <w:iCs/>
          <w:color w:val="auto"/>
          <w:lang w:val="en-CA" w:eastAsia="en-CA"/>
        </w:rPr>
        <w:t xml:space="preserve">J </w:t>
      </w:r>
      <w:proofErr w:type="spellStart"/>
      <w:r w:rsidR="00AB2215">
        <w:rPr>
          <w:rFonts w:asciiTheme="minorHAnsi" w:hAnsiTheme="minorHAnsi" w:cs="Times New Roman"/>
          <w:i/>
          <w:iCs/>
          <w:color w:val="auto"/>
          <w:lang w:val="en-CA" w:eastAsia="en-CA"/>
        </w:rPr>
        <w:t>Appl</w:t>
      </w:r>
      <w:proofErr w:type="spellEnd"/>
      <w:r w:rsidR="00AB2215">
        <w:rPr>
          <w:rFonts w:asciiTheme="minorHAnsi" w:hAnsiTheme="minorHAnsi" w:cs="Times New Roman"/>
          <w:i/>
          <w:iCs/>
          <w:color w:val="auto"/>
          <w:lang w:val="en-CA" w:eastAsia="en-CA"/>
        </w:rPr>
        <w:t xml:space="preserve"> </w:t>
      </w:r>
      <w:proofErr w:type="spellStart"/>
      <w:r w:rsidR="00AB2215">
        <w:rPr>
          <w:rFonts w:asciiTheme="minorHAnsi" w:hAnsiTheme="minorHAnsi" w:cs="Times New Roman"/>
          <w:i/>
          <w:iCs/>
          <w:color w:val="auto"/>
          <w:lang w:val="en-CA" w:eastAsia="en-CA"/>
        </w:rPr>
        <w:t>Biomech</w:t>
      </w:r>
      <w:proofErr w:type="spellEnd"/>
      <w:r w:rsidRPr="005D3427">
        <w:rPr>
          <w:rFonts w:asciiTheme="minorHAnsi" w:hAnsiTheme="minorHAnsi" w:cs="Times New Roman"/>
          <w:color w:val="auto"/>
          <w:lang w:val="en-CA" w:eastAsia="en-CA"/>
        </w:rPr>
        <w:t xml:space="preserve"> </w:t>
      </w:r>
      <w:r w:rsidRPr="005D3427">
        <w:rPr>
          <w:rFonts w:asciiTheme="minorHAnsi" w:hAnsiTheme="minorHAnsi" w:cs="Times New Roman"/>
          <w:b/>
          <w:bCs/>
          <w:color w:val="auto"/>
          <w:lang w:val="en-CA" w:eastAsia="en-CA"/>
        </w:rPr>
        <w:t>24</w:t>
      </w:r>
      <w:r w:rsidRPr="005D3427">
        <w:rPr>
          <w:rFonts w:asciiTheme="minorHAnsi" w:hAnsiTheme="minorHAnsi" w:cs="Times New Roman"/>
          <w:color w:val="auto"/>
          <w:lang w:val="en-CA" w:eastAsia="en-CA"/>
        </w:rPr>
        <w:t xml:space="preserve"> (4), 351–359 (2008).</w:t>
      </w:r>
    </w:p>
    <w:p w14:paraId="385524E4" w14:textId="0554CDFD" w:rsidR="00A13869" w:rsidRPr="005D3427" w:rsidRDefault="00A13869" w:rsidP="00D54B8D">
      <w:pPr>
        <w:pStyle w:val="ListParagraph"/>
        <w:widowControl/>
        <w:numPr>
          <w:ilvl w:val="0"/>
          <w:numId w:val="1"/>
        </w:numPr>
        <w:autoSpaceDE/>
        <w:autoSpaceDN/>
        <w:adjustRightInd/>
        <w:rPr>
          <w:rFonts w:asciiTheme="minorHAnsi" w:hAnsiTheme="minorHAnsi" w:cs="Times New Roman"/>
          <w:color w:val="auto"/>
          <w:lang w:val="en-CA" w:eastAsia="en-CA"/>
        </w:rPr>
      </w:pPr>
      <w:r w:rsidRPr="005D3427">
        <w:rPr>
          <w:rFonts w:asciiTheme="minorHAnsi" w:hAnsiTheme="minorHAnsi" w:cs="Times New Roman"/>
          <w:color w:val="auto"/>
          <w:lang w:val="en-CA" w:eastAsia="en-CA"/>
        </w:rPr>
        <w:t xml:space="preserve">Hagen, M., </w:t>
      </w:r>
      <w:proofErr w:type="spellStart"/>
      <w:r w:rsidRPr="005D3427">
        <w:rPr>
          <w:rFonts w:asciiTheme="minorHAnsi" w:hAnsiTheme="minorHAnsi" w:cs="Times New Roman"/>
          <w:color w:val="auto"/>
          <w:lang w:val="en-CA" w:eastAsia="en-CA"/>
        </w:rPr>
        <w:t>Hennig</w:t>
      </w:r>
      <w:proofErr w:type="spellEnd"/>
      <w:r w:rsidRPr="005D3427">
        <w:rPr>
          <w:rFonts w:asciiTheme="minorHAnsi" w:hAnsiTheme="minorHAnsi" w:cs="Times New Roman"/>
          <w:color w:val="auto"/>
          <w:lang w:val="en-CA" w:eastAsia="en-CA"/>
        </w:rPr>
        <w:t xml:space="preserve">, E. M. &amp; </w:t>
      </w:r>
      <w:proofErr w:type="spellStart"/>
      <w:r w:rsidRPr="005D3427">
        <w:rPr>
          <w:rFonts w:asciiTheme="minorHAnsi" w:hAnsiTheme="minorHAnsi" w:cs="Times New Roman"/>
          <w:color w:val="auto"/>
          <w:lang w:val="en-CA" w:eastAsia="en-CA"/>
        </w:rPr>
        <w:t>Stieldorf</w:t>
      </w:r>
      <w:proofErr w:type="spellEnd"/>
      <w:r w:rsidRPr="005D3427">
        <w:rPr>
          <w:rFonts w:asciiTheme="minorHAnsi" w:hAnsiTheme="minorHAnsi" w:cs="Times New Roman"/>
          <w:color w:val="auto"/>
          <w:lang w:val="en-CA" w:eastAsia="en-CA"/>
        </w:rPr>
        <w:t xml:space="preserve">, P. Lower and upper extremity loading in </w:t>
      </w:r>
      <w:proofErr w:type="spellStart"/>
      <w:r w:rsidRPr="005D3427">
        <w:rPr>
          <w:rFonts w:asciiTheme="minorHAnsi" w:hAnsiTheme="minorHAnsi" w:cs="Times New Roman"/>
          <w:color w:val="auto"/>
          <w:lang w:val="en-CA" w:eastAsia="en-CA"/>
        </w:rPr>
        <w:t>nordic</w:t>
      </w:r>
      <w:proofErr w:type="spellEnd"/>
      <w:r w:rsidRPr="005D3427">
        <w:rPr>
          <w:rFonts w:asciiTheme="minorHAnsi" w:hAnsiTheme="minorHAnsi" w:cs="Times New Roman"/>
          <w:color w:val="auto"/>
          <w:lang w:val="en-CA" w:eastAsia="en-CA"/>
        </w:rPr>
        <w:t xml:space="preserve"> walking in comparison with walking and running. </w:t>
      </w:r>
      <w:r w:rsidR="00AB2215">
        <w:rPr>
          <w:rFonts w:asciiTheme="minorHAnsi" w:hAnsiTheme="minorHAnsi" w:cs="Times New Roman"/>
          <w:i/>
          <w:iCs/>
          <w:color w:val="auto"/>
          <w:lang w:val="en-CA" w:eastAsia="en-CA"/>
        </w:rPr>
        <w:t xml:space="preserve">J </w:t>
      </w:r>
      <w:proofErr w:type="spellStart"/>
      <w:r w:rsidR="00AB2215">
        <w:rPr>
          <w:rFonts w:asciiTheme="minorHAnsi" w:hAnsiTheme="minorHAnsi" w:cs="Times New Roman"/>
          <w:i/>
          <w:iCs/>
          <w:color w:val="auto"/>
          <w:lang w:val="en-CA" w:eastAsia="en-CA"/>
        </w:rPr>
        <w:t>Appl</w:t>
      </w:r>
      <w:proofErr w:type="spellEnd"/>
      <w:r w:rsidR="00AB2215">
        <w:rPr>
          <w:rFonts w:asciiTheme="minorHAnsi" w:hAnsiTheme="minorHAnsi" w:cs="Times New Roman"/>
          <w:i/>
          <w:iCs/>
          <w:color w:val="auto"/>
          <w:lang w:val="en-CA" w:eastAsia="en-CA"/>
        </w:rPr>
        <w:t xml:space="preserve"> </w:t>
      </w:r>
      <w:proofErr w:type="spellStart"/>
      <w:r w:rsidR="00AB2215">
        <w:rPr>
          <w:rFonts w:asciiTheme="minorHAnsi" w:hAnsiTheme="minorHAnsi" w:cs="Times New Roman"/>
          <w:i/>
          <w:iCs/>
          <w:color w:val="auto"/>
          <w:lang w:val="en-CA" w:eastAsia="en-CA"/>
        </w:rPr>
        <w:t>Biomech</w:t>
      </w:r>
      <w:proofErr w:type="spellEnd"/>
      <w:r w:rsidRPr="005D3427">
        <w:rPr>
          <w:rFonts w:asciiTheme="minorHAnsi" w:hAnsiTheme="minorHAnsi" w:cs="Times New Roman"/>
          <w:color w:val="auto"/>
          <w:lang w:val="en-CA" w:eastAsia="en-CA"/>
        </w:rPr>
        <w:t xml:space="preserve"> </w:t>
      </w:r>
      <w:r w:rsidRPr="005D3427">
        <w:rPr>
          <w:rFonts w:asciiTheme="minorHAnsi" w:hAnsiTheme="minorHAnsi" w:cs="Times New Roman"/>
          <w:b/>
          <w:bCs/>
          <w:color w:val="auto"/>
          <w:lang w:val="en-CA" w:eastAsia="en-CA"/>
        </w:rPr>
        <w:t>27</w:t>
      </w:r>
      <w:r w:rsidRPr="005D3427">
        <w:rPr>
          <w:rFonts w:asciiTheme="minorHAnsi" w:hAnsiTheme="minorHAnsi" w:cs="Times New Roman"/>
          <w:color w:val="auto"/>
          <w:lang w:val="en-CA" w:eastAsia="en-CA"/>
        </w:rPr>
        <w:t xml:space="preserve"> (1), 22–31 (2011).</w:t>
      </w:r>
    </w:p>
    <w:p w14:paraId="78474327" w14:textId="216F1E68" w:rsidR="00A13869" w:rsidRPr="005D3427" w:rsidRDefault="00A13869" w:rsidP="00D54B8D">
      <w:pPr>
        <w:pStyle w:val="ListParagraph"/>
        <w:widowControl/>
        <w:numPr>
          <w:ilvl w:val="0"/>
          <w:numId w:val="1"/>
        </w:numPr>
        <w:autoSpaceDE/>
        <w:autoSpaceDN/>
        <w:adjustRightInd/>
        <w:rPr>
          <w:rFonts w:asciiTheme="minorHAnsi" w:hAnsiTheme="minorHAnsi" w:cs="Times New Roman"/>
          <w:color w:val="auto"/>
          <w:lang w:val="en-CA" w:eastAsia="en-CA"/>
        </w:rPr>
      </w:pPr>
      <w:r w:rsidRPr="005D3427">
        <w:rPr>
          <w:rFonts w:asciiTheme="minorHAnsi" w:hAnsiTheme="minorHAnsi" w:cs="Times New Roman"/>
          <w:color w:val="auto"/>
          <w:lang w:val="en-CA" w:eastAsia="en-CA"/>
        </w:rPr>
        <w:t xml:space="preserve">Shim, J., Kwon, H., Kim, H., Kim, B. &amp; Jung, J. Comparison of the effects of walking with and without Nordic pole on upper extremity and lower extremity muscle activation. </w:t>
      </w:r>
      <w:r w:rsidR="00AB2215">
        <w:rPr>
          <w:rFonts w:asciiTheme="minorHAnsi" w:hAnsiTheme="minorHAnsi" w:cs="Times New Roman"/>
          <w:i/>
          <w:iCs/>
          <w:color w:val="auto"/>
          <w:lang w:val="en-CA" w:eastAsia="en-CA"/>
        </w:rPr>
        <w:t xml:space="preserve">J </w:t>
      </w:r>
      <w:proofErr w:type="spellStart"/>
      <w:r w:rsidR="00AB2215">
        <w:rPr>
          <w:rFonts w:asciiTheme="minorHAnsi" w:hAnsiTheme="minorHAnsi" w:cs="Times New Roman"/>
          <w:i/>
          <w:iCs/>
          <w:color w:val="auto"/>
          <w:lang w:val="en-CA" w:eastAsia="en-CA"/>
        </w:rPr>
        <w:t>Phys</w:t>
      </w:r>
      <w:proofErr w:type="spellEnd"/>
      <w:r w:rsidR="00AB2215">
        <w:rPr>
          <w:rFonts w:asciiTheme="minorHAnsi" w:hAnsiTheme="minorHAnsi" w:cs="Times New Roman"/>
          <w:i/>
          <w:iCs/>
          <w:color w:val="auto"/>
          <w:lang w:val="en-CA" w:eastAsia="en-CA"/>
        </w:rPr>
        <w:t xml:space="preserve"> </w:t>
      </w:r>
      <w:proofErr w:type="spellStart"/>
      <w:r w:rsidR="00AB2215">
        <w:rPr>
          <w:rFonts w:asciiTheme="minorHAnsi" w:hAnsiTheme="minorHAnsi" w:cs="Times New Roman"/>
          <w:i/>
          <w:iCs/>
          <w:color w:val="auto"/>
          <w:lang w:val="en-CA" w:eastAsia="en-CA"/>
        </w:rPr>
        <w:t>Ther</w:t>
      </w:r>
      <w:proofErr w:type="spellEnd"/>
      <w:r w:rsidR="00AB2215">
        <w:rPr>
          <w:rFonts w:asciiTheme="minorHAnsi" w:hAnsiTheme="minorHAnsi" w:cs="Times New Roman"/>
          <w:i/>
          <w:iCs/>
          <w:color w:val="auto"/>
          <w:lang w:val="en-CA" w:eastAsia="en-CA"/>
        </w:rPr>
        <w:t xml:space="preserve"> </w:t>
      </w:r>
      <w:proofErr w:type="spellStart"/>
      <w:r w:rsidR="00AB2215">
        <w:rPr>
          <w:rFonts w:asciiTheme="minorHAnsi" w:hAnsiTheme="minorHAnsi" w:cs="Times New Roman"/>
          <w:i/>
          <w:iCs/>
          <w:color w:val="auto"/>
          <w:lang w:val="en-CA" w:eastAsia="en-CA"/>
        </w:rPr>
        <w:t>Sci</w:t>
      </w:r>
      <w:proofErr w:type="spellEnd"/>
      <w:r w:rsidRPr="005D3427">
        <w:rPr>
          <w:rFonts w:asciiTheme="minorHAnsi" w:hAnsiTheme="minorHAnsi" w:cs="Times New Roman"/>
          <w:color w:val="auto"/>
          <w:lang w:val="en-CA" w:eastAsia="en-CA"/>
        </w:rPr>
        <w:t xml:space="preserve"> </w:t>
      </w:r>
      <w:r w:rsidRPr="005D3427">
        <w:rPr>
          <w:rFonts w:asciiTheme="minorHAnsi" w:hAnsiTheme="minorHAnsi" w:cs="Times New Roman"/>
          <w:b/>
          <w:bCs/>
          <w:color w:val="auto"/>
          <w:lang w:val="en-CA" w:eastAsia="en-CA"/>
        </w:rPr>
        <w:t>25</w:t>
      </w:r>
      <w:r w:rsidRPr="005D3427">
        <w:rPr>
          <w:rFonts w:asciiTheme="minorHAnsi" w:hAnsiTheme="minorHAnsi" w:cs="Times New Roman"/>
          <w:color w:val="auto"/>
          <w:lang w:val="en-CA" w:eastAsia="en-CA"/>
        </w:rPr>
        <w:t xml:space="preserve"> (12), 1553–1556, doi:10.1589/jpts.25.1553 (2013).</w:t>
      </w:r>
    </w:p>
    <w:p w14:paraId="7CC0B7E8" w14:textId="53DF79E8" w:rsidR="00A13869" w:rsidRPr="005D3427" w:rsidRDefault="00A13869" w:rsidP="00D54B8D">
      <w:pPr>
        <w:pStyle w:val="ListParagraph"/>
        <w:widowControl/>
        <w:numPr>
          <w:ilvl w:val="0"/>
          <w:numId w:val="1"/>
        </w:numPr>
        <w:autoSpaceDE/>
        <w:autoSpaceDN/>
        <w:adjustRightInd/>
        <w:rPr>
          <w:rFonts w:asciiTheme="minorHAnsi" w:hAnsiTheme="minorHAnsi" w:cs="Times New Roman"/>
          <w:color w:val="auto"/>
          <w:lang w:val="en-CA" w:eastAsia="en-CA"/>
        </w:rPr>
      </w:pPr>
      <w:r w:rsidRPr="005D3427">
        <w:rPr>
          <w:rFonts w:asciiTheme="minorHAnsi" w:hAnsiTheme="minorHAnsi" w:cs="Times New Roman"/>
          <w:color w:val="auto"/>
          <w:lang w:val="en-CA" w:eastAsia="en-CA"/>
        </w:rPr>
        <w:t xml:space="preserve">Jensen, S. B., </w:t>
      </w:r>
      <w:proofErr w:type="spellStart"/>
      <w:r w:rsidRPr="005D3427">
        <w:rPr>
          <w:rFonts w:asciiTheme="minorHAnsi" w:hAnsiTheme="minorHAnsi" w:cs="Times New Roman"/>
          <w:color w:val="auto"/>
          <w:lang w:val="en-CA" w:eastAsia="en-CA"/>
        </w:rPr>
        <w:t>Henriksen</w:t>
      </w:r>
      <w:proofErr w:type="spellEnd"/>
      <w:r w:rsidRPr="005D3427">
        <w:rPr>
          <w:rFonts w:asciiTheme="minorHAnsi" w:hAnsiTheme="minorHAnsi" w:cs="Times New Roman"/>
          <w:color w:val="auto"/>
          <w:lang w:val="en-CA" w:eastAsia="en-CA"/>
        </w:rPr>
        <w:t xml:space="preserve">, M., </w:t>
      </w:r>
      <w:proofErr w:type="spellStart"/>
      <w:r w:rsidRPr="005D3427">
        <w:rPr>
          <w:rFonts w:asciiTheme="minorHAnsi" w:hAnsiTheme="minorHAnsi" w:cs="Times New Roman"/>
          <w:color w:val="auto"/>
          <w:lang w:val="en-CA" w:eastAsia="en-CA"/>
        </w:rPr>
        <w:t>Aaboe</w:t>
      </w:r>
      <w:proofErr w:type="spellEnd"/>
      <w:r w:rsidRPr="005D3427">
        <w:rPr>
          <w:rFonts w:asciiTheme="minorHAnsi" w:hAnsiTheme="minorHAnsi" w:cs="Times New Roman"/>
          <w:color w:val="auto"/>
          <w:lang w:val="en-CA" w:eastAsia="en-CA"/>
        </w:rPr>
        <w:t xml:space="preserve">, J., Hansen, L., </w:t>
      </w:r>
      <w:proofErr w:type="spellStart"/>
      <w:r w:rsidRPr="005D3427">
        <w:rPr>
          <w:rFonts w:asciiTheme="minorHAnsi" w:hAnsiTheme="minorHAnsi" w:cs="Times New Roman"/>
          <w:color w:val="auto"/>
          <w:lang w:val="en-CA" w:eastAsia="en-CA"/>
        </w:rPr>
        <w:t>Simonsen</w:t>
      </w:r>
      <w:proofErr w:type="spellEnd"/>
      <w:r w:rsidRPr="005D3427">
        <w:rPr>
          <w:rFonts w:asciiTheme="minorHAnsi" w:hAnsiTheme="minorHAnsi" w:cs="Times New Roman"/>
          <w:color w:val="auto"/>
          <w:lang w:val="en-CA" w:eastAsia="en-CA"/>
        </w:rPr>
        <w:t xml:space="preserve">, E. B. &amp; </w:t>
      </w:r>
      <w:proofErr w:type="spellStart"/>
      <w:r w:rsidRPr="005D3427">
        <w:rPr>
          <w:rFonts w:asciiTheme="minorHAnsi" w:hAnsiTheme="minorHAnsi" w:cs="Times New Roman"/>
          <w:color w:val="auto"/>
          <w:lang w:val="en-CA" w:eastAsia="en-CA"/>
        </w:rPr>
        <w:t>Alkjaer</w:t>
      </w:r>
      <w:proofErr w:type="spellEnd"/>
      <w:r w:rsidRPr="005D3427">
        <w:rPr>
          <w:rFonts w:asciiTheme="minorHAnsi" w:hAnsiTheme="minorHAnsi" w:cs="Times New Roman"/>
          <w:color w:val="auto"/>
          <w:lang w:val="en-CA" w:eastAsia="en-CA"/>
        </w:rPr>
        <w:t xml:space="preserve">, T. Is it possible to reduce the knee joint compression force during level walking with hiking poles? </w:t>
      </w:r>
      <w:proofErr w:type="spellStart"/>
      <w:r w:rsidR="00AB2215">
        <w:rPr>
          <w:rFonts w:asciiTheme="minorHAnsi" w:hAnsiTheme="minorHAnsi" w:cs="Times New Roman"/>
          <w:i/>
          <w:iCs/>
          <w:color w:val="auto"/>
          <w:lang w:val="en-CA" w:eastAsia="en-CA"/>
        </w:rPr>
        <w:t>Scand</w:t>
      </w:r>
      <w:proofErr w:type="spellEnd"/>
      <w:r w:rsidR="00AB2215">
        <w:rPr>
          <w:rFonts w:asciiTheme="minorHAnsi" w:hAnsiTheme="minorHAnsi" w:cs="Times New Roman"/>
          <w:i/>
          <w:iCs/>
          <w:color w:val="auto"/>
          <w:lang w:val="en-CA" w:eastAsia="en-CA"/>
        </w:rPr>
        <w:t xml:space="preserve"> J Med </w:t>
      </w:r>
      <w:proofErr w:type="spellStart"/>
      <w:r w:rsidR="00AB2215">
        <w:rPr>
          <w:rFonts w:asciiTheme="minorHAnsi" w:hAnsiTheme="minorHAnsi" w:cs="Times New Roman"/>
          <w:i/>
          <w:iCs/>
          <w:color w:val="auto"/>
          <w:lang w:val="en-CA" w:eastAsia="en-CA"/>
        </w:rPr>
        <w:t>Sci</w:t>
      </w:r>
      <w:proofErr w:type="spellEnd"/>
      <w:r w:rsidR="00AB2215">
        <w:rPr>
          <w:rFonts w:asciiTheme="minorHAnsi" w:hAnsiTheme="minorHAnsi" w:cs="Times New Roman"/>
          <w:i/>
          <w:iCs/>
          <w:color w:val="auto"/>
          <w:lang w:val="en-CA" w:eastAsia="en-CA"/>
        </w:rPr>
        <w:t xml:space="preserve"> </w:t>
      </w:r>
      <w:proofErr w:type="spellStart"/>
      <w:r w:rsidR="00AB2215">
        <w:rPr>
          <w:rFonts w:asciiTheme="minorHAnsi" w:hAnsiTheme="minorHAnsi" w:cs="Times New Roman"/>
          <w:i/>
          <w:iCs/>
          <w:color w:val="auto"/>
          <w:lang w:val="en-CA" w:eastAsia="en-CA"/>
        </w:rPr>
        <w:t>Spor</w:t>
      </w:r>
      <w:proofErr w:type="spellEnd"/>
      <w:r w:rsidR="00AB2215">
        <w:rPr>
          <w:rFonts w:asciiTheme="minorHAnsi" w:hAnsiTheme="minorHAnsi" w:cs="Times New Roman"/>
          <w:i/>
          <w:iCs/>
          <w:color w:val="auto"/>
          <w:lang w:val="en-CA" w:eastAsia="en-CA"/>
        </w:rPr>
        <w:t xml:space="preserve"> </w:t>
      </w:r>
      <w:r w:rsidRPr="005D3427">
        <w:rPr>
          <w:rFonts w:asciiTheme="minorHAnsi" w:hAnsiTheme="minorHAnsi" w:cs="Times New Roman"/>
          <w:b/>
          <w:bCs/>
          <w:color w:val="auto"/>
          <w:lang w:val="en-CA" w:eastAsia="en-CA"/>
        </w:rPr>
        <w:t>21</w:t>
      </w:r>
      <w:r w:rsidRPr="005D3427">
        <w:rPr>
          <w:rFonts w:asciiTheme="minorHAnsi" w:hAnsiTheme="minorHAnsi" w:cs="Times New Roman"/>
          <w:color w:val="auto"/>
          <w:lang w:val="en-CA" w:eastAsia="en-CA"/>
        </w:rPr>
        <w:t xml:space="preserve"> (6), e195–e200, doi:10.1111/j.1600-0838.2010.01241.x (2011).</w:t>
      </w:r>
    </w:p>
    <w:p w14:paraId="620A52B8" w14:textId="3F54893B" w:rsidR="000E6F04" w:rsidRPr="005D3427" w:rsidRDefault="000E6F04" w:rsidP="00D54B8D">
      <w:pPr>
        <w:pStyle w:val="ListParagraph"/>
        <w:widowControl/>
        <w:numPr>
          <w:ilvl w:val="0"/>
          <w:numId w:val="1"/>
        </w:numPr>
        <w:autoSpaceDE/>
        <w:autoSpaceDN/>
        <w:adjustRightInd/>
        <w:rPr>
          <w:rFonts w:asciiTheme="minorHAnsi" w:hAnsiTheme="minorHAnsi" w:cs="Times New Roman"/>
          <w:color w:val="auto"/>
          <w:lang w:val="en-CA" w:eastAsia="en-CA"/>
        </w:rPr>
      </w:pPr>
      <w:r w:rsidRPr="005D3427">
        <w:rPr>
          <w:rFonts w:asciiTheme="minorHAnsi" w:hAnsiTheme="minorHAnsi" w:cs="Times New Roman"/>
          <w:color w:val="auto"/>
          <w:lang w:val="en-CA" w:eastAsia="en-CA"/>
        </w:rPr>
        <w:t xml:space="preserve">Ashburn, A., Hyndman, D., Pickering, R., Yardley, L. &amp; Harris, S. Predicting people with stroke at risk of falls. </w:t>
      </w:r>
      <w:r w:rsidRPr="005D3427">
        <w:rPr>
          <w:rFonts w:asciiTheme="minorHAnsi" w:hAnsiTheme="minorHAnsi" w:cs="Times New Roman"/>
          <w:i/>
          <w:iCs/>
          <w:color w:val="auto"/>
          <w:lang w:val="en-CA" w:eastAsia="en-CA"/>
        </w:rPr>
        <w:t>Age Ageing</w:t>
      </w:r>
      <w:r w:rsidRPr="005D3427">
        <w:rPr>
          <w:rFonts w:asciiTheme="minorHAnsi" w:hAnsiTheme="minorHAnsi" w:cs="Times New Roman"/>
          <w:color w:val="auto"/>
          <w:lang w:val="en-CA" w:eastAsia="en-CA"/>
        </w:rPr>
        <w:t xml:space="preserve"> </w:t>
      </w:r>
      <w:r w:rsidRPr="005D3427">
        <w:rPr>
          <w:rFonts w:asciiTheme="minorHAnsi" w:hAnsiTheme="minorHAnsi" w:cs="Times New Roman"/>
          <w:b/>
          <w:bCs/>
          <w:color w:val="auto"/>
          <w:lang w:val="en-CA" w:eastAsia="en-CA"/>
        </w:rPr>
        <w:t>37</w:t>
      </w:r>
      <w:r w:rsidRPr="005D3427">
        <w:rPr>
          <w:rFonts w:asciiTheme="minorHAnsi" w:hAnsiTheme="minorHAnsi" w:cs="Times New Roman"/>
          <w:color w:val="auto"/>
          <w:lang w:val="en-CA" w:eastAsia="en-CA"/>
        </w:rPr>
        <w:t xml:space="preserve"> (3), 270–276, doi:10.1093/ageing/afn066 (2008).</w:t>
      </w:r>
    </w:p>
    <w:p w14:paraId="76C2B090" w14:textId="29216F02" w:rsidR="00A13869" w:rsidRPr="005D3427" w:rsidRDefault="00A13869" w:rsidP="00D54B8D">
      <w:pPr>
        <w:pStyle w:val="ListParagraph"/>
        <w:widowControl/>
        <w:numPr>
          <w:ilvl w:val="0"/>
          <w:numId w:val="1"/>
        </w:numPr>
        <w:autoSpaceDE/>
        <w:autoSpaceDN/>
        <w:adjustRightInd/>
        <w:rPr>
          <w:rFonts w:asciiTheme="minorHAnsi" w:hAnsiTheme="minorHAnsi" w:cs="Times New Roman"/>
          <w:color w:val="auto"/>
          <w:lang w:val="en-CA" w:eastAsia="en-CA"/>
        </w:rPr>
      </w:pPr>
      <w:proofErr w:type="spellStart"/>
      <w:r w:rsidRPr="005D3427">
        <w:rPr>
          <w:rFonts w:asciiTheme="minorHAnsi" w:hAnsiTheme="minorHAnsi" w:cs="Times New Roman"/>
          <w:color w:val="auto"/>
          <w:lang w:val="fr-FR" w:eastAsia="en-CA"/>
        </w:rPr>
        <w:t>Nasreddine</w:t>
      </w:r>
      <w:proofErr w:type="spellEnd"/>
      <w:r w:rsidRPr="005D3427">
        <w:rPr>
          <w:rFonts w:asciiTheme="minorHAnsi" w:hAnsiTheme="minorHAnsi" w:cs="Times New Roman"/>
          <w:color w:val="auto"/>
          <w:lang w:val="fr-FR" w:eastAsia="en-CA"/>
        </w:rPr>
        <w:t xml:space="preserve">, Z. S., Phillips, N. A., </w:t>
      </w:r>
      <w:r w:rsidRPr="005D3427">
        <w:rPr>
          <w:rFonts w:asciiTheme="minorHAnsi" w:hAnsiTheme="minorHAnsi" w:cs="Times New Roman"/>
          <w:i/>
          <w:iCs/>
          <w:color w:val="auto"/>
          <w:lang w:val="fr-FR" w:eastAsia="en-CA"/>
        </w:rPr>
        <w:t>et al.</w:t>
      </w:r>
      <w:r w:rsidRPr="005D3427">
        <w:rPr>
          <w:rFonts w:asciiTheme="minorHAnsi" w:hAnsiTheme="minorHAnsi" w:cs="Times New Roman"/>
          <w:color w:val="auto"/>
          <w:lang w:val="fr-FR" w:eastAsia="en-CA"/>
        </w:rPr>
        <w:t xml:space="preserve"> </w:t>
      </w:r>
      <w:r w:rsidRPr="005D3427">
        <w:rPr>
          <w:rFonts w:asciiTheme="minorHAnsi" w:hAnsiTheme="minorHAnsi" w:cs="Times New Roman"/>
          <w:color w:val="auto"/>
          <w:lang w:val="en-CA" w:eastAsia="en-CA"/>
        </w:rPr>
        <w:t xml:space="preserve">The Montreal Cognitive Assessment, </w:t>
      </w:r>
      <w:proofErr w:type="spellStart"/>
      <w:r w:rsidRPr="005D3427">
        <w:rPr>
          <w:rFonts w:asciiTheme="minorHAnsi" w:hAnsiTheme="minorHAnsi" w:cs="Times New Roman"/>
          <w:color w:val="auto"/>
          <w:lang w:val="en-CA" w:eastAsia="en-CA"/>
        </w:rPr>
        <w:t>MoCA</w:t>
      </w:r>
      <w:proofErr w:type="spellEnd"/>
      <w:r w:rsidRPr="005D3427">
        <w:rPr>
          <w:rFonts w:asciiTheme="minorHAnsi" w:hAnsiTheme="minorHAnsi" w:cs="Times New Roman"/>
          <w:color w:val="auto"/>
          <w:lang w:val="en-CA" w:eastAsia="en-CA"/>
        </w:rPr>
        <w:t xml:space="preserve">: a brief screening tool for mild cognitive impairment. </w:t>
      </w:r>
      <w:r w:rsidR="00AB2215">
        <w:rPr>
          <w:rFonts w:asciiTheme="minorHAnsi" w:hAnsiTheme="minorHAnsi" w:cs="Times New Roman"/>
          <w:i/>
          <w:iCs/>
          <w:color w:val="auto"/>
          <w:lang w:val="en-CA" w:eastAsia="en-CA"/>
        </w:rPr>
        <w:t xml:space="preserve">J Am </w:t>
      </w:r>
      <w:proofErr w:type="spellStart"/>
      <w:r w:rsidR="00AB2215">
        <w:rPr>
          <w:rFonts w:asciiTheme="minorHAnsi" w:hAnsiTheme="minorHAnsi" w:cs="Times New Roman"/>
          <w:i/>
          <w:iCs/>
          <w:color w:val="auto"/>
          <w:lang w:val="en-CA" w:eastAsia="en-CA"/>
        </w:rPr>
        <w:t>Geriatr</w:t>
      </w:r>
      <w:proofErr w:type="spellEnd"/>
      <w:r w:rsidR="00AB2215">
        <w:rPr>
          <w:rFonts w:asciiTheme="minorHAnsi" w:hAnsiTheme="minorHAnsi" w:cs="Times New Roman"/>
          <w:i/>
          <w:iCs/>
          <w:color w:val="auto"/>
          <w:lang w:val="en-CA" w:eastAsia="en-CA"/>
        </w:rPr>
        <w:t xml:space="preserve"> </w:t>
      </w:r>
      <w:proofErr w:type="spellStart"/>
      <w:r w:rsidR="00AB2215">
        <w:rPr>
          <w:rFonts w:asciiTheme="minorHAnsi" w:hAnsiTheme="minorHAnsi" w:cs="Times New Roman"/>
          <w:i/>
          <w:iCs/>
          <w:color w:val="auto"/>
          <w:lang w:val="en-CA" w:eastAsia="en-CA"/>
        </w:rPr>
        <w:t>Soc</w:t>
      </w:r>
      <w:proofErr w:type="spellEnd"/>
      <w:r w:rsidRPr="005D3427">
        <w:rPr>
          <w:rFonts w:asciiTheme="minorHAnsi" w:hAnsiTheme="minorHAnsi" w:cs="Times New Roman"/>
          <w:color w:val="auto"/>
          <w:lang w:val="en-CA" w:eastAsia="en-CA"/>
        </w:rPr>
        <w:t xml:space="preserve"> </w:t>
      </w:r>
      <w:r w:rsidRPr="005D3427">
        <w:rPr>
          <w:rFonts w:asciiTheme="minorHAnsi" w:hAnsiTheme="minorHAnsi" w:cs="Times New Roman"/>
          <w:b/>
          <w:bCs/>
          <w:color w:val="auto"/>
          <w:lang w:val="en-CA" w:eastAsia="en-CA"/>
        </w:rPr>
        <w:t>53</w:t>
      </w:r>
      <w:r w:rsidRPr="005D3427">
        <w:rPr>
          <w:rFonts w:asciiTheme="minorHAnsi" w:hAnsiTheme="minorHAnsi" w:cs="Times New Roman"/>
          <w:color w:val="auto"/>
          <w:lang w:val="en-CA" w:eastAsia="en-CA"/>
        </w:rPr>
        <w:t xml:space="preserve"> (4), 695–699, doi:10.1111/j.1532-5415.2005.53221.x (2005).</w:t>
      </w:r>
    </w:p>
    <w:p w14:paraId="38BEFE5D" w14:textId="0DD5E74B" w:rsidR="000E6F04" w:rsidRPr="005D3427" w:rsidRDefault="00854475" w:rsidP="00D54B8D">
      <w:pPr>
        <w:pStyle w:val="ListParagraph"/>
        <w:widowControl/>
        <w:numPr>
          <w:ilvl w:val="0"/>
          <w:numId w:val="1"/>
        </w:numPr>
        <w:autoSpaceDE/>
        <w:autoSpaceDN/>
        <w:adjustRightInd/>
        <w:rPr>
          <w:rFonts w:asciiTheme="minorHAnsi" w:hAnsiTheme="minorHAnsi" w:cs="Times New Roman"/>
          <w:color w:val="auto"/>
          <w:lang w:val="en-CA" w:eastAsia="en-CA"/>
        </w:rPr>
      </w:pPr>
      <w:r w:rsidRPr="005D3427">
        <w:rPr>
          <w:rFonts w:asciiTheme="minorHAnsi" w:hAnsiTheme="minorHAnsi" w:cs="Times New Roman"/>
          <w:color w:val="auto"/>
          <w:lang w:val="en-CA" w:eastAsia="en-CA"/>
        </w:rPr>
        <w:t xml:space="preserve">Teaching the Technique | </w:t>
      </w:r>
      <w:proofErr w:type="spellStart"/>
      <w:r w:rsidRPr="005D3427">
        <w:rPr>
          <w:rFonts w:asciiTheme="minorHAnsi" w:hAnsiTheme="minorHAnsi" w:cs="Times New Roman"/>
          <w:color w:val="auto"/>
          <w:lang w:val="en-CA" w:eastAsia="en-CA"/>
        </w:rPr>
        <w:t>Nordixx</w:t>
      </w:r>
      <w:proofErr w:type="spellEnd"/>
      <w:r w:rsidRPr="005D3427">
        <w:rPr>
          <w:rFonts w:asciiTheme="minorHAnsi" w:hAnsiTheme="minorHAnsi" w:cs="Times New Roman"/>
          <w:color w:val="auto"/>
          <w:lang w:val="en-CA" w:eastAsia="en-CA"/>
        </w:rPr>
        <w:t xml:space="preserve"> Inc.</w:t>
      </w:r>
      <w:r w:rsidR="00852AD6" w:rsidRPr="005D3427">
        <w:rPr>
          <w:rFonts w:asciiTheme="minorHAnsi" w:hAnsiTheme="minorHAnsi" w:cs="Times New Roman"/>
          <w:color w:val="auto"/>
          <w:lang w:val="en-CA" w:eastAsia="en-CA"/>
        </w:rPr>
        <w:t xml:space="preserve"> </w:t>
      </w:r>
      <w:r w:rsidRPr="005D3427">
        <w:rPr>
          <w:rFonts w:asciiTheme="minorHAnsi" w:hAnsiTheme="minorHAnsi" w:cs="Times New Roman"/>
          <w:color w:val="auto"/>
          <w:lang w:val="en-CA" w:eastAsia="en-CA"/>
        </w:rPr>
        <w:t>at &lt;https://www.nordixx.com/nordic-walking-poles/teaching-booklett/&gt;</w:t>
      </w:r>
    </w:p>
    <w:p w14:paraId="08F4DA97" w14:textId="02AC59A6" w:rsidR="00852AD6" w:rsidRPr="005D3427" w:rsidRDefault="00A13869" w:rsidP="00D54B8D">
      <w:pPr>
        <w:pStyle w:val="ListParagraph"/>
        <w:widowControl/>
        <w:numPr>
          <w:ilvl w:val="0"/>
          <w:numId w:val="1"/>
        </w:numPr>
        <w:autoSpaceDE/>
        <w:autoSpaceDN/>
        <w:adjustRightInd/>
        <w:rPr>
          <w:rFonts w:asciiTheme="minorHAnsi" w:hAnsiTheme="minorHAnsi" w:cs="Times New Roman"/>
          <w:color w:val="auto"/>
          <w:lang w:val="en-CA" w:eastAsia="en-CA"/>
        </w:rPr>
      </w:pPr>
      <w:proofErr w:type="spellStart"/>
      <w:r w:rsidRPr="005D3427">
        <w:rPr>
          <w:rFonts w:asciiTheme="minorHAnsi" w:hAnsiTheme="minorHAnsi" w:cs="Times New Roman"/>
          <w:color w:val="auto"/>
          <w:lang w:val="en-CA" w:eastAsia="en-CA"/>
        </w:rPr>
        <w:t>Rikli</w:t>
      </w:r>
      <w:proofErr w:type="spellEnd"/>
      <w:r w:rsidRPr="005D3427">
        <w:rPr>
          <w:rFonts w:asciiTheme="minorHAnsi" w:hAnsiTheme="minorHAnsi" w:cs="Times New Roman"/>
          <w:color w:val="auto"/>
          <w:lang w:val="en-CA" w:eastAsia="en-CA"/>
        </w:rPr>
        <w:t xml:space="preserve">, R. E. &amp; Jones, C. J. The reliability and validity of a 6-minute walk test as a measure of physical endurance in older adults. </w:t>
      </w:r>
      <w:r w:rsidR="00AB2215">
        <w:rPr>
          <w:rFonts w:asciiTheme="minorHAnsi" w:hAnsiTheme="minorHAnsi" w:cs="Times New Roman"/>
          <w:i/>
          <w:iCs/>
          <w:color w:val="auto"/>
          <w:lang w:val="en-CA" w:eastAsia="en-CA"/>
        </w:rPr>
        <w:t xml:space="preserve">J Aging </w:t>
      </w:r>
      <w:proofErr w:type="spellStart"/>
      <w:r w:rsidR="00AB2215">
        <w:rPr>
          <w:rFonts w:asciiTheme="minorHAnsi" w:hAnsiTheme="minorHAnsi" w:cs="Times New Roman"/>
          <w:i/>
          <w:iCs/>
          <w:color w:val="auto"/>
          <w:lang w:val="en-CA" w:eastAsia="en-CA"/>
        </w:rPr>
        <w:t>Phys</w:t>
      </w:r>
      <w:proofErr w:type="spellEnd"/>
      <w:r w:rsidR="00AB2215">
        <w:rPr>
          <w:rFonts w:asciiTheme="minorHAnsi" w:hAnsiTheme="minorHAnsi" w:cs="Times New Roman"/>
          <w:i/>
          <w:iCs/>
          <w:color w:val="auto"/>
          <w:lang w:val="en-CA" w:eastAsia="en-CA"/>
        </w:rPr>
        <w:t xml:space="preserve"> </w:t>
      </w:r>
      <w:proofErr w:type="spellStart"/>
      <w:r w:rsidR="00AB2215">
        <w:rPr>
          <w:rFonts w:asciiTheme="minorHAnsi" w:hAnsiTheme="minorHAnsi" w:cs="Times New Roman"/>
          <w:i/>
          <w:iCs/>
          <w:color w:val="auto"/>
          <w:lang w:val="en-CA" w:eastAsia="en-CA"/>
        </w:rPr>
        <w:t>Activ</w:t>
      </w:r>
      <w:proofErr w:type="spellEnd"/>
      <w:r w:rsidRPr="005D3427">
        <w:rPr>
          <w:rFonts w:asciiTheme="minorHAnsi" w:hAnsiTheme="minorHAnsi" w:cs="Times New Roman"/>
          <w:color w:val="auto"/>
          <w:lang w:val="en-CA" w:eastAsia="en-CA"/>
        </w:rPr>
        <w:t xml:space="preserve"> </w:t>
      </w:r>
      <w:r w:rsidRPr="005D3427">
        <w:rPr>
          <w:rFonts w:asciiTheme="minorHAnsi" w:hAnsiTheme="minorHAnsi" w:cs="Times New Roman"/>
          <w:b/>
          <w:bCs/>
          <w:color w:val="auto"/>
          <w:lang w:val="en-CA" w:eastAsia="en-CA"/>
        </w:rPr>
        <w:t>6</w:t>
      </w:r>
      <w:r w:rsidRPr="005D3427">
        <w:rPr>
          <w:rFonts w:asciiTheme="minorHAnsi" w:hAnsiTheme="minorHAnsi" w:cs="Times New Roman"/>
          <w:color w:val="auto"/>
          <w:lang w:val="en-CA" w:eastAsia="en-CA"/>
        </w:rPr>
        <w:t xml:space="preserve"> (4), 363–375 (1998).</w:t>
      </w:r>
    </w:p>
    <w:p w14:paraId="6054B37E" w14:textId="77777777" w:rsidR="00700666" w:rsidRPr="00700666" w:rsidRDefault="00700666" w:rsidP="00700666">
      <w:pPr>
        <w:pStyle w:val="ListParagraph"/>
        <w:widowControl/>
        <w:numPr>
          <w:ilvl w:val="0"/>
          <w:numId w:val="1"/>
        </w:numPr>
        <w:autoSpaceDE/>
        <w:autoSpaceDN/>
        <w:adjustRightInd/>
        <w:ind w:right="96"/>
        <w:jc w:val="left"/>
        <w:rPr>
          <w:rFonts w:ascii="Times New Roman" w:hAnsi="Times New Roman" w:cs="Times New Roman"/>
          <w:color w:val="auto"/>
          <w:lang w:val="en-CA" w:eastAsia="en-CA"/>
        </w:rPr>
      </w:pPr>
      <w:r w:rsidRPr="00700666">
        <w:rPr>
          <w:rFonts w:ascii="Times New Roman" w:hAnsi="Times New Roman" w:cs="Times New Roman"/>
          <w:color w:val="auto"/>
          <w:lang w:val="en-CA" w:eastAsia="en-CA"/>
        </w:rPr>
        <w:t xml:space="preserve">APDM Motion Studio User Guide. </w:t>
      </w:r>
      <w:proofErr w:type="gramStart"/>
      <w:r w:rsidRPr="00700666">
        <w:rPr>
          <w:rFonts w:ascii="Times New Roman" w:hAnsi="Times New Roman" w:cs="Times New Roman"/>
          <w:color w:val="auto"/>
          <w:lang w:val="en-CA" w:eastAsia="en-CA"/>
        </w:rPr>
        <w:t>at</w:t>
      </w:r>
      <w:proofErr w:type="gramEnd"/>
      <w:r w:rsidRPr="00700666">
        <w:rPr>
          <w:rFonts w:ascii="Times New Roman" w:hAnsi="Times New Roman" w:cs="Times New Roman"/>
          <w:color w:val="auto"/>
          <w:lang w:val="en-CA" w:eastAsia="en-CA"/>
        </w:rPr>
        <w:t xml:space="preserve"> &lt;http://share.apdm.com/motion_studio/docs/APDMUserGuide.pdf&gt; (2014).</w:t>
      </w:r>
    </w:p>
    <w:p w14:paraId="0F675A73" w14:textId="4C02D74D" w:rsidR="00852AD6" w:rsidRPr="005D3427" w:rsidRDefault="00852AD6" w:rsidP="00D54B8D">
      <w:pPr>
        <w:pStyle w:val="ListParagraph"/>
        <w:widowControl/>
        <w:numPr>
          <w:ilvl w:val="0"/>
          <w:numId w:val="1"/>
        </w:numPr>
        <w:autoSpaceDE/>
        <w:autoSpaceDN/>
        <w:adjustRightInd/>
        <w:rPr>
          <w:rFonts w:asciiTheme="minorHAnsi" w:hAnsiTheme="minorHAnsi" w:cs="Times New Roman"/>
          <w:color w:val="auto"/>
          <w:lang w:val="en-CA" w:eastAsia="en-CA"/>
        </w:rPr>
      </w:pPr>
      <w:r w:rsidRPr="005D3427">
        <w:rPr>
          <w:rFonts w:asciiTheme="minorHAnsi" w:hAnsiTheme="minorHAnsi" w:cs="Times New Roman"/>
          <w:color w:val="auto"/>
          <w:lang w:val="en-CA" w:eastAsia="en-CA"/>
        </w:rPr>
        <w:lastRenderedPageBreak/>
        <w:t xml:space="preserve">Winter, D. A. </w:t>
      </w:r>
      <w:r w:rsidRPr="005D3427">
        <w:rPr>
          <w:rFonts w:asciiTheme="minorHAnsi" w:hAnsiTheme="minorHAnsi" w:cs="Times New Roman"/>
          <w:i/>
          <w:iCs/>
          <w:color w:val="auto"/>
          <w:lang w:val="en-CA" w:eastAsia="en-CA"/>
        </w:rPr>
        <w:t>Biomechanics and motor control of human gait: normal, elderly and pathological</w:t>
      </w:r>
      <w:r w:rsidRPr="005D3427">
        <w:rPr>
          <w:rFonts w:asciiTheme="minorHAnsi" w:hAnsiTheme="minorHAnsi" w:cs="Times New Roman"/>
          <w:color w:val="auto"/>
          <w:lang w:val="en-CA" w:eastAsia="en-CA"/>
        </w:rPr>
        <w:t>. (1991).</w:t>
      </w:r>
    </w:p>
    <w:p w14:paraId="544F83C6" w14:textId="65B3EC4A" w:rsidR="00A13869" w:rsidRPr="005D3427" w:rsidRDefault="00A13869" w:rsidP="00D54B8D">
      <w:pPr>
        <w:pStyle w:val="ListParagraph"/>
        <w:widowControl/>
        <w:numPr>
          <w:ilvl w:val="0"/>
          <w:numId w:val="1"/>
        </w:numPr>
        <w:autoSpaceDE/>
        <w:autoSpaceDN/>
        <w:adjustRightInd/>
        <w:rPr>
          <w:rFonts w:asciiTheme="minorHAnsi" w:hAnsiTheme="minorHAnsi" w:cs="Times New Roman"/>
          <w:color w:val="auto"/>
          <w:lang w:val="en-CA" w:eastAsia="en-CA"/>
        </w:rPr>
      </w:pPr>
      <w:r w:rsidRPr="005D3427">
        <w:rPr>
          <w:rFonts w:asciiTheme="minorHAnsi" w:hAnsiTheme="minorHAnsi" w:cs="Times New Roman"/>
          <w:color w:val="auto"/>
          <w:lang w:val="en-CA" w:eastAsia="en-CA"/>
        </w:rPr>
        <w:t xml:space="preserve">Clayton, H. M. &amp; </w:t>
      </w:r>
      <w:proofErr w:type="spellStart"/>
      <w:r w:rsidRPr="005D3427">
        <w:rPr>
          <w:rFonts w:asciiTheme="minorHAnsi" w:hAnsiTheme="minorHAnsi" w:cs="Times New Roman"/>
          <w:color w:val="auto"/>
          <w:lang w:val="en-CA" w:eastAsia="en-CA"/>
        </w:rPr>
        <w:t>Schamhardt</w:t>
      </w:r>
      <w:proofErr w:type="spellEnd"/>
      <w:r w:rsidRPr="005D3427">
        <w:rPr>
          <w:rFonts w:asciiTheme="minorHAnsi" w:hAnsiTheme="minorHAnsi" w:cs="Times New Roman"/>
          <w:color w:val="auto"/>
          <w:lang w:val="en-CA" w:eastAsia="en-CA"/>
        </w:rPr>
        <w:t xml:space="preserve">, H. C. Measurement techniques for gait analysis. </w:t>
      </w:r>
      <w:r w:rsidRPr="005D3427">
        <w:rPr>
          <w:rFonts w:asciiTheme="minorHAnsi" w:hAnsiTheme="minorHAnsi" w:cs="Times New Roman"/>
          <w:i/>
          <w:iCs/>
          <w:color w:val="auto"/>
          <w:lang w:val="en-CA" w:eastAsia="en-CA"/>
        </w:rPr>
        <w:t>Equine locomotion</w:t>
      </w:r>
      <w:r w:rsidR="00D00323" w:rsidRPr="005D3427">
        <w:rPr>
          <w:rFonts w:asciiTheme="minorHAnsi" w:hAnsiTheme="minorHAnsi" w:cs="Times New Roman"/>
          <w:i/>
          <w:iCs/>
          <w:color w:val="auto"/>
          <w:lang w:val="en-CA" w:eastAsia="en-CA"/>
        </w:rPr>
        <w:t xml:space="preserve"> </w:t>
      </w:r>
      <w:r w:rsidRPr="005D3427">
        <w:rPr>
          <w:rFonts w:asciiTheme="minorHAnsi" w:hAnsiTheme="minorHAnsi" w:cs="Times New Roman"/>
          <w:color w:val="auto"/>
          <w:lang w:val="en-CA" w:eastAsia="en-CA"/>
        </w:rPr>
        <w:t>at &lt;http://libvolume2.xyz/biomedical/btech/semester7/biomechanicsandbiodynamics/forceplatformandkinematicanalysis/forceplatformandkinematicanalysistutorial2.pdf&gt; (2001).</w:t>
      </w:r>
    </w:p>
    <w:p w14:paraId="06505CB3" w14:textId="000CEA84" w:rsidR="00914560" w:rsidRPr="005D3427" w:rsidRDefault="00914560" w:rsidP="00D54B8D">
      <w:pPr>
        <w:pStyle w:val="ListParagraph"/>
        <w:widowControl/>
        <w:numPr>
          <w:ilvl w:val="0"/>
          <w:numId w:val="1"/>
        </w:numPr>
        <w:autoSpaceDE/>
        <w:autoSpaceDN/>
        <w:adjustRightInd/>
        <w:rPr>
          <w:rFonts w:asciiTheme="minorHAnsi" w:hAnsiTheme="minorHAnsi" w:cs="Times New Roman"/>
          <w:color w:val="auto"/>
          <w:lang w:val="en-CA" w:eastAsia="en-CA"/>
        </w:rPr>
      </w:pPr>
      <w:r w:rsidRPr="005D3427">
        <w:rPr>
          <w:rFonts w:asciiTheme="minorHAnsi" w:hAnsiTheme="minorHAnsi" w:cs="Times New Roman"/>
          <w:color w:val="auto"/>
          <w:lang w:val="en-CA" w:eastAsia="en-CA"/>
        </w:rPr>
        <w:t xml:space="preserve">Winter, D. A. &amp; </w:t>
      </w:r>
      <w:proofErr w:type="spellStart"/>
      <w:r w:rsidRPr="005D3427">
        <w:rPr>
          <w:rFonts w:asciiTheme="minorHAnsi" w:hAnsiTheme="minorHAnsi" w:cs="Times New Roman"/>
          <w:color w:val="auto"/>
          <w:lang w:val="en-CA" w:eastAsia="en-CA"/>
        </w:rPr>
        <w:t>Patla</w:t>
      </w:r>
      <w:proofErr w:type="spellEnd"/>
      <w:r w:rsidRPr="005D3427">
        <w:rPr>
          <w:rFonts w:asciiTheme="minorHAnsi" w:hAnsiTheme="minorHAnsi" w:cs="Times New Roman"/>
          <w:color w:val="auto"/>
          <w:lang w:val="en-CA" w:eastAsia="en-CA"/>
        </w:rPr>
        <w:t xml:space="preserve">, A. E. </w:t>
      </w:r>
      <w:r w:rsidRPr="005D3427">
        <w:rPr>
          <w:rFonts w:asciiTheme="minorHAnsi" w:hAnsiTheme="minorHAnsi" w:cs="Times New Roman"/>
          <w:i/>
          <w:iCs/>
          <w:color w:val="auto"/>
          <w:lang w:val="en-CA" w:eastAsia="en-CA"/>
        </w:rPr>
        <w:t>Signal processing and linear systems for the movement sciences</w:t>
      </w:r>
      <w:r w:rsidRPr="005D3427">
        <w:rPr>
          <w:rFonts w:asciiTheme="minorHAnsi" w:hAnsiTheme="minorHAnsi" w:cs="Times New Roman"/>
          <w:color w:val="auto"/>
          <w:lang w:val="en-CA" w:eastAsia="en-CA"/>
        </w:rPr>
        <w:t>. (Waterloo Biomechanics: 1997).</w:t>
      </w:r>
    </w:p>
    <w:p w14:paraId="039397E7" w14:textId="240A840F" w:rsidR="00A13869" w:rsidRPr="005D3427" w:rsidRDefault="00914560" w:rsidP="00D54B8D">
      <w:pPr>
        <w:pStyle w:val="ListParagraph"/>
        <w:widowControl/>
        <w:numPr>
          <w:ilvl w:val="0"/>
          <w:numId w:val="1"/>
        </w:numPr>
        <w:autoSpaceDE/>
        <w:autoSpaceDN/>
        <w:adjustRightInd/>
        <w:rPr>
          <w:rFonts w:asciiTheme="minorHAnsi" w:hAnsiTheme="minorHAnsi" w:cs="Times New Roman"/>
          <w:color w:val="auto"/>
          <w:lang w:val="en-CA" w:eastAsia="en-CA"/>
        </w:rPr>
      </w:pPr>
      <w:r w:rsidRPr="005D3427">
        <w:rPr>
          <w:rFonts w:asciiTheme="minorHAnsi" w:hAnsiTheme="minorHAnsi" w:cs="Times New Roman"/>
          <w:color w:val="auto"/>
          <w:lang w:val="en-CA" w:eastAsia="en-CA"/>
        </w:rPr>
        <w:t xml:space="preserve">Ali, N., </w:t>
      </w:r>
      <w:proofErr w:type="spellStart"/>
      <w:r w:rsidRPr="005D3427">
        <w:rPr>
          <w:rFonts w:asciiTheme="minorHAnsi" w:hAnsiTheme="minorHAnsi" w:cs="Times New Roman"/>
          <w:color w:val="auto"/>
          <w:lang w:val="en-CA" w:eastAsia="en-CA"/>
        </w:rPr>
        <w:t>Rouhi</w:t>
      </w:r>
      <w:proofErr w:type="spellEnd"/>
      <w:r w:rsidRPr="005D3427">
        <w:rPr>
          <w:rFonts w:asciiTheme="minorHAnsi" w:hAnsiTheme="minorHAnsi" w:cs="Times New Roman"/>
          <w:color w:val="auto"/>
          <w:lang w:val="en-CA" w:eastAsia="en-CA"/>
        </w:rPr>
        <w:t xml:space="preserve">, G. &amp; Robertson, G. Gender, vertical height and horizontal distance effects on single-leg landing kinematics: implications for risk of non-contact </w:t>
      </w:r>
      <w:proofErr w:type="spellStart"/>
      <w:r w:rsidRPr="005D3427">
        <w:rPr>
          <w:rFonts w:asciiTheme="minorHAnsi" w:hAnsiTheme="minorHAnsi" w:cs="Times New Roman"/>
          <w:color w:val="auto"/>
          <w:lang w:val="en-CA" w:eastAsia="en-CA"/>
        </w:rPr>
        <w:t>acl</w:t>
      </w:r>
      <w:proofErr w:type="spellEnd"/>
      <w:r w:rsidRPr="005D3427">
        <w:rPr>
          <w:rFonts w:asciiTheme="minorHAnsi" w:hAnsiTheme="minorHAnsi" w:cs="Times New Roman"/>
          <w:color w:val="auto"/>
          <w:lang w:val="en-CA" w:eastAsia="en-CA"/>
        </w:rPr>
        <w:t xml:space="preserve"> injury. </w:t>
      </w:r>
      <w:r w:rsidR="00AB2215">
        <w:rPr>
          <w:rFonts w:asciiTheme="minorHAnsi" w:hAnsiTheme="minorHAnsi" w:cs="Times New Roman"/>
          <w:i/>
          <w:iCs/>
          <w:color w:val="auto"/>
          <w:lang w:val="en-CA" w:eastAsia="en-CA"/>
        </w:rPr>
        <w:t xml:space="preserve">J Hum </w:t>
      </w:r>
      <w:proofErr w:type="spellStart"/>
      <w:r w:rsidR="00AB2215">
        <w:rPr>
          <w:rFonts w:asciiTheme="minorHAnsi" w:hAnsiTheme="minorHAnsi" w:cs="Times New Roman"/>
          <w:i/>
          <w:iCs/>
          <w:color w:val="auto"/>
          <w:lang w:val="en-CA" w:eastAsia="en-CA"/>
        </w:rPr>
        <w:t>Kinet</w:t>
      </w:r>
      <w:proofErr w:type="spellEnd"/>
      <w:r w:rsidRPr="005D3427">
        <w:rPr>
          <w:rFonts w:asciiTheme="minorHAnsi" w:hAnsiTheme="minorHAnsi" w:cs="Times New Roman"/>
          <w:color w:val="auto"/>
          <w:lang w:val="en-CA" w:eastAsia="en-CA"/>
        </w:rPr>
        <w:t xml:space="preserve"> </w:t>
      </w:r>
      <w:r w:rsidRPr="005D3427">
        <w:rPr>
          <w:rFonts w:asciiTheme="minorHAnsi" w:hAnsiTheme="minorHAnsi" w:cs="Times New Roman"/>
          <w:b/>
          <w:bCs/>
          <w:color w:val="auto"/>
          <w:lang w:val="en-CA" w:eastAsia="en-CA"/>
        </w:rPr>
        <w:t>37</w:t>
      </w:r>
      <w:r w:rsidRPr="005D3427">
        <w:rPr>
          <w:rFonts w:asciiTheme="minorHAnsi" w:hAnsiTheme="minorHAnsi" w:cs="Times New Roman"/>
          <w:color w:val="auto"/>
          <w:lang w:val="en-CA" w:eastAsia="en-CA"/>
        </w:rPr>
        <w:t xml:space="preserve"> (1), 27–38, doi</w:t>
      </w:r>
      <w:proofErr w:type="gramStart"/>
      <w:r w:rsidRPr="005D3427">
        <w:rPr>
          <w:rFonts w:asciiTheme="minorHAnsi" w:hAnsiTheme="minorHAnsi" w:cs="Times New Roman"/>
          <w:color w:val="auto"/>
          <w:lang w:val="en-CA" w:eastAsia="en-CA"/>
        </w:rPr>
        <w:t>:10.2478</w:t>
      </w:r>
      <w:proofErr w:type="gramEnd"/>
      <w:r w:rsidRPr="005D3427">
        <w:rPr>
          <w:rFonts w:asciiTheme="minorHAnsi" w:hAnsiTheme="minorHAnsi" w:cs="Times New Roman"/>
          <w:color w:val="auto"/>
          <w:lang w:val="en-CA" w:eastAsia="en-CA"/>
        </w:rPr>
        <w:t>/hukin-2013-0022 (2013).</w:t>
      </w:r>
    </w:p>
    <w:p w14:paraId="59930D14" w14:textId="77777777" w:rsidR="000A1CE7" w:rsidRPr="005D3427" w:rsidRDefault="000A1CE7" w:rsidP="00D54B8D">
      <w:pPr>
        <w:pStyle w:val="ListParagraph"/>
        <w:widowControl/>
        <w:autoSpaceDE/>
        <w:autoSpaceDN/>
        <w:adjustRightInd/>
        <w:rPr>
          <w:rFonts w:asciiTheme="minorHAnsi" w:hAnsiTheme="minorHAnsi" w:cs="Times New Roman"/>
          <w:color w:val="auto"/>
          <w:lang w:val="en-CA" w:eastAsia="en-CA"/>
        </w:rPr>
      </w:pPr>
    </w:p>
    <w:p w14:paraId="212CA7A6" w14:textId="31E6F0B1" w:rsidR="009F3887" w:rsidRPr="005D3427" w:rsidRDefault="009F3887" w:rsidP="00D54B8D">
      <w:pPr>
        <w:rPr>
          <w:rFonts w:asciiTheme="minorHAnsi" w:hAnsiTheme="minorHAnsi"/>
        </w:rPr>
      </w:pPr>
    </w:p>
    <w:sectPr w:rsidR="009F3887" w:rsidRPr="005D3427" w:rsidSect="00F169E9">
      <w:headerReference w:type="default" r:id="rId12"/>
      <w:footerReference w:type="default" r:id="rId13"/>
      <w:footerReference w:type="first" r:id="rId14"/>
      <w:pgSz w:w="12240" w:h="15840"/>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C9915A" w14:textId="77777777" w:rsidR="00164264" w:rsidRDefault="00164264" w:rsidP="00621C4E">
      <w:r>
        <w:separator/>
      </w:r>
    </w:p>
  </w:endnote>
  <w:endnote w:type="continuationSeparator" w:id="0">
    <w:p w14:paraId="3EA44904" w14:textId="77777777" w:rsidR="00164264" w:rsidRDefault="0016426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47363" w14:textId="6D2F1E3C" w:rsidR="002D4DBD" w:rsidRPr="00494F77" w:rsidRDefault="002D4DBD" w:rsidP="00621C4E">
    <w:r w:rsidRPr="00494F77">
      <w:t xml:space="preserve">Page </w:t>
    </w:r>
    <w:r w:rsidRPr="00494F77">
      <w:fldChar w:fldCharType="begin"/>
    </w:r>
    <w:r w:rsidRPr="00494F77">
      <w:instrText xml:space="preserve"> PAGE </w:instrText>
    </w:r>
    <w:r w:rsidRPr="00494F77">
      <w:fldChar w:fldCharType="separate"/>
    </w:r>
    <w:r w:rsidR="00296645">
      <w:rPr>
        <w:noProof/>
      </w:rPr>
      <w:t>3</w:t>
    </w:r>
    <w:r w:rsidRPr="00494F77">
      <w:fldChar w:fldCharType="end"/>
    </w:r>
    <w:r w:rsidRPr="00494F77">
      <w:t xml:space="preserve"> of </w:t>
    </w:r>
    <w:r w:rsidR="00164264">
      <w:fldChar w:fldCharType="begin"/>
    </w:r>
    <w:r w:rsidR="00164264">
      <w:instrText xml:space="preserve"> NUMPAGES  </w:instrText>
    </w:r>
    <w:r w:rsidR="00164264">
      <w:fldChar w:fldCharType="separate"/>
    </w:r>
    <w:r w:rsidR="00296645">
      <w:rPr>
        <w:noProof/>
      </w:rPr>
      <w:t>13</w:t>
    </w:r>
    <w:r w:rsidR="00164264">
      <w:rPr>
        <w:noProof/>
      </w:rPr>
      <w:fldChar w:fldCharType="end"/>
    </w:r>
    <w:r>
      <w:tab/>
    </w:r>
    <w:r>
      <w:tab/>
    </w:r>
    <w:r>
      <w:tab/>
    </w:r>
    <w:r>
      <w:tab/>
    </w:r>
    <w:r>
      <w:tab/>
    </w:r>
    <w:r>
      <w:tab/>
    </w:r>
    <w:r>
      <w:tab/>
    </w:r>
    <w:r>
      <w:tab/>
    </w:r>
    <w:r>
      <w:tab/>
      <w:t xml:space="preserve">   r</w:t>
    </w:r>
    <w:r w:rsidRPr="00494F77">
      <w:t>ev</w:t>
    </w:r>
    <w:r>
      <w:t>.</w:t>
    </w:r>
    <w:r w:rsidRPr="00494F77">
      <w:t xml:space="preserve"> </w:t>
    </w:r>
    <w:r>
      <w:t>October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1AC9C0" w14:textId="65A996BF" w:rsidR="002D4DBD" w:rsidRPr="00BD60B4" w:rsidRDefault="002D4DBD" w:rsidP="00D2243A">
    <w:r w:rsidRPr="00801257">
      <w:rPr>
        <w:sz w:val="22"/>
      </w:rPr>
      <w:t xml:space="preserve">Page </w:t>
    </w:r>
    <w:r w:rsidRPr="00801257">
      <w:rPr>
        <w:sz w:val="22"/>
      </w:rPr>
      <w:fldChar w:fldCharType="begin"/>
    </w:r>
    <w:r w:rsidRPr="00801257">
      <w:rPr>
        <w:sz w:val="22"/>
      </w:rPr>
      <w:instrText xml:space="preserve"> PAGE </w:instrText>
    </w:r>
    <w:r w:rsidRPr="00801257">
      <w:rPr>
        <w:sz w:val="22"/>
      </w:rPr>
      <w:fldChar w:fldCharType="separate"/>
    </w:r>
    <w:r w:rsidR="00296645">
      <w:rPr>
        <w:noProof/>
        <w:sz w:val="22"/>
      </w:rPr>
      <w:t>1</w:t>
    </w:r>
    <w:r w:rsidRPr="00801257">
      <w:rPr>
        <w:sz w:val="22"/>
      </w:rPr>
      <w:fldChar w:fldCharType="end"/>
    </w:r>
    <w:r w:rsidRPr="00801257">
      <w:rPr>
        <w:sz w:val="22"/>
      </w:rPr>
      <w:t xml:space="preserve"> of </w:t>
    </w:r>
    <w:r w:rsidRPr="00801257">
      <w:rPr>
        <w:sz w:val="22"/>
      </w:rPr>
      <w:fldChar w:fldCharType="begin"/>
    </w:r>
    <w:r w:rsidRPr="00801257">
      <w:rPr>
        <w:sz w:val="22"/>
      </w:rPr>
      <w:instrText xml:space="preserve"> NUMPAGES  </w:instrText>
    </w:r>
    <w:r w:rsidRPr="00801257">
      <w:rPr>
        <w:sz w:val="22"/>
      </w:rPr>
      <w:fldChar w:fldCharType="separate"/>
    </w:r>
    <w:r w:rsidR="00296645">
      <w:rPr>
        <w:noProof/>
        <w:sz w:val="22"/>
      </w:rPr>
      <w:t>1</w:t>
    </w:r>
    <w:r w:rsidRPr="00801257">
      <w:rPr>
        <w:noProof/>
        <w:sz w:val="22"/>
      </w:rPr>
      <w:fldChar w:fldCharType="end"/>
    </w:r>
    <w:r>
      <w:tab/>
    </w:r>
    <w:r>
      <w:tab/>
    </w:r>
    <w:r>
      <w:tab/>
    </w:r>
    <w:r>
      <w:tab/>
    </w:r>
    <w:r>
      <w:tab/>
    </w:r>
    <w:r>
      <w:tab/>
    </w:r>
    <w:r>
      <w:tab/>
    </w:r>
    <w:r>
      <w:tab/>
    </w:r>
    <w:r>
      <w:tab/>
      <w:t xml:space="preserve">   r</w:t>
    </w:r>
    <w:r w:rsidRPr="00494F77">
      <w:t>ev</w:t>
    </w:r>
    <w:r>
      <w:t>.</w:t>
    </w:r>
    <w:r w:rsidRPr="00494F77">
      <w:t xml:space="preserve"> </w:t>
    </w:r>
    <w:r>
      <w:t>October 2013</w:t>
    </w:r>
    <w:r>
      <w:rPr>
        <w:noProof/>
        <w:sz w:val="22"/>
      </w:rPr>
      <w:tab/>
    </w:r>
  </w:p>
  <w:p w14:paraId="09BABCDF" w14:textId="77777777" w:rsidR="002D4DBD" w:rsidRDefault="002D4DBD" w:rsidP="00621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78336" w14:textId="77777777" w:rsidR="00164264" w:rsidRDefault="00164264" w:rsidP="00621C4E">
      <w:r>
        <w:separator/>
      </w:r>
    </w:p>
  </w:footnote>
  <w:footnote w:type="continuationSeparator" w:id="0">
    <w:p w14:paraId="39B73E80" w14:textId="77777777" w:rsidR="00164264" w:rsidRDefault="00164264"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9C9" w14:textId="12DB9159" w:rsidR="002D4DBD" w:rsidRPr="006F06E4" w:rsidRDefault="002D4DBD" w:rsidP="00621C4E">
    <w:pPr>
      <w:pStyle w:val="Header"/>
      <w:rPr>
        <w:b/>
        <w:color w:val="1F497D"/>
        <w:sz w:val="28"/>
        <w:szCs w:val="28"/>
      </w:rPr>
    </w:pPr>
    <w:r w:rsidRPr="009A38A5">
      <w:rPr>
        <w:sz w:val="22"/>
      </w:rPr>
      <w:tab/>
    </w: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495288"/>
    <w:multiLevelType w:val="hybridMultilevel"/>
    <w:tmpl w:val="9698A97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806"/>
    <w:rsid w:val="00002D83"/>
    <w:rsid w:val="00005815"/>
    <w:rsid w:val="000069E7"/>
    <w:rsid w:val="00007DBC"/>
    <w:rsid w:val="00007EA1"/>
    <w:rsid w:val="000100F0"/>
    <w:rsid w:val="00012FF9"/>
    <w:rsid w:val="00021434"/>
    <w:rsid w:val="00021DF3"/>
    <w:rsid w:val="00023869"/>
    <w:rsid w:val="00024598"/>
    <w:rsid w:val="00026E44"/>
    <w:rsid w:val="00032769"/>
    <w:rsid w:val="00032D21"/>
    <w:rsid w:val="00037B58"/>
    <w:rsid w:val="00051B73"/>
    <w:rsid w:val="00060ABE"/>
    <w:rsid w:val="00060B05"/>
    <w:rsid w:val="00061A50"/>
    <w:rsid w:val="00064104"/>
    <w:rsid w:val="00066025"/>
    <w:rsid w:val="000701D1"/>
    <w:rsid w:val="000763E7"/>
    <w:rsid w:val="00080A20"/>
    <w:rsid w:val="00082796"/>
    <w:rsid w:val="00086FB6"/>
    <w:rsid w:val="00087C0A"/>
    <w:rsid w:val="00093BC4"/>
    <w:rsid w:val="00097929"/>
    <w:rsid w:val="000A1CE7"/>
    <w:rsid w:val="000A1E80"/>
    <w:rsid w:val="000A2C9A"/>
    <w:rsid w:val="000A3B70"/>
    <w:rsid w:val="000A5153"/>
    <w:rsid w:val="000A7FF8"/>
    <w:rsid w:val="000B10AE"/>
    <w:rsid w:val="000B30BF"/>
    <w:rsid w:val="000B4DD1"/>
    <w:rsid w:val="000B566B"/>
    <w:rsid w:val="000B6380"/>
    <w:rsid w:val="000B7294"/>
    <w:rsid w:val="000B75D0"/>
    <w:rsid w:val="000C1CF8"/>
    <w:rsid w:val="000C49CF"/>
    <w:rsid w:val="000C4B14"/>
    <w:rsid w:val="000C52E9"/>
    <w:rsid w:val="000C5CDC"/>
    <w:rsid w:val="000C65DC"/>
    <w:rsid w:val="000C66F3"/>
    <w:rsid w:val="000C6900"/>
    <w:rsid w:val="000D1F55"/>
    <w:rsid w:val="000D31E8"/>
    <w:rsid w:val="000D6BCE"/>
    <w:rsid w:val="000D76E4"/>
    <w:rsid w:val="000D7C0B"/>
    <w:rsid w:val="000D7C5D"/>
    <w:rsid w:val="000E3816"/>
    <w:rsid w:val="000E4F77"/>
    <w:rsid w:val="000E6F04"/>
    <w:rsid w:val="000F265C"/>
    <w:rsid w:val="000F3AFA"/>
    <w:rsid w:val="000F5712"/>
    <w:rsid w:val="000F6611"/>
    <w:rsid w:val="000F7E22"/>
    <w:rsid w:val="00102986"/>
    <w:rsid w:val="00112EEB"/>
    <w:rsid w:val="00112F0B"/>
    <w:rsid w:val="0012014E"/>
    <w:rsid w:val="00123F0D"/>
    <w:rsid w:val="0012563A"/>
    <w:rsid w:val="00125AE7"/>
    <w:rsid w:val="001313A7"/>
    <w:rsid w:val="0013276F"/>
    <w:rsid w:val="00135E21"/>
    <w:rsid w:val="00137303"/>
    <w:rsid w:val="00142D43"/>
    <w:rsid w:val="001467F6"/>
    <w:rsid w:val="00152A23"/>
    <w:rsid w:val="00160DB4"/>
    <w:rsid w:val="001614A7"/>
    <w:rsid w:val="00162CB7"/>
    <w:rsid w:val="00163944"/>
    <w:rsid w:val="00164264"/>
    <w:rsid w:val="00171E5B"/>
    <w:rsid w:val="00171F94"/>
    <w:rsid w:val="00173184"/>
    <w:rsid w:val="00174277"/>
    <w:rsid w:val="00174FFA"/>
    <w:rsid w:val="0017668A"/>
    <w:rsid w:val="001766FE"/>
    <w:rsid w:val="00176DA0"/>
    <w:rsid w:val="001771E7"/>
    <w:rsid w:val="0018620B"/>
    <w:rsid w:val="00192006"/>
    <w:rsid w:val="00193180"/>
    <w:rsid w:val="0019601C"/>
    <w:rsid w:val="001B0981"/>
    <w:rsid w:val="001B2E2D"/>
    <w:rsid w:val="001B3310"/>
    <w:rsid w:val="001B5CD2"/>
    <w:rsid w:val="001C0BEE"/>
    <w:rsid w:val="001C12A4"/>
    <w:rsid w:val="001C2A98"/>
    <w:rsid w:val="001C666B"/>
    <w:rsid w:val="001D2E77"/>
    <w:rsid w:val="001D3D7D"/>
    <w:rsid w:val="001D3FFF"/>
    <w:rsid w:val="001D625F"/>
    <w:rsid w:val="001D7576"/>
    <w:rsid w:val="001E0FE1"/>
    <w:rsid w:val="001E14A0"/>
    <w:rsid w:val="001E7376"/>
    <w:rsid w:val="001E76D1"/>
    <w:rsid w:val="001F225C"/>
    <w:rsid w:val="001F47D6"/>
    <w:rsid w:val="00201CFA"/>
    <w:rsid w:val="0020220D"/>
    <w:rsid w:val="00202448"/>
    <w:rsid w:val="00202916"/>
    <w:rsid w:val="00202D15"/>
    <w:rsid w:val="00206D74"/>
    <w:rsid w:val="00210E0F"/>
    <w:rsid w:val="00214BEE"/>
    <w:rsid w:val="002205B8"/>
    <w:rsid w:val="00222B0D"/>
    <w:rsid w:val="002259E5"/>
    <w:rsid w:val="00226140"/>
    <w:rsid w:val="002274F3"/>
    <w:rsid w:val="0023094C"/>
    <w:rsid w:val="00234BE3"/>
    <w:rsid w:val="00235A90"/>
    <w:rsid w:val="00241E48"/>
    <w:rsid w:val="0024214E"/>
    <w:rsid w:val="00242623"/>
    <w:rsid w:val="00243E21"/>
    <w:rsid w:val="00250558"/>
    <w:rsid w:val="00254009"/>
    <w:rsid w:val="00260652"/>
    <w:rsid w:val="00261F25"/>
    <w:rsid w:val="00263CDB"/>
    <w:rsid w:val="002648A9"/>
    <w:rsid w:val="0026553C"/>
    <w:rsid w:val="00267DD5"/>
    <w:rsid w:val="00273540"/>
    <w:rsid w:val="00274A0A"/>
    <w:rsid w:val="00277593"/>
    <w:rsid w:val="00280918"/>
    <w:rsid w:val="00282AF6"/>
    <w:rsid w:val="00283A13"/>
    <w:rsid w:val="00284563"/>
    <w:rsid w:val="00287085"/>
    <w:rsid w:val="0029038D"/>
    <w:rsid w:val="00290AF9"/>
    <w:rsid w:val="00295F99"/>
    <w:rsid w:val="00296645"/>
    <w:rsid w:val="002967CF"/>
    <w:rsid w:val="00297788"/>
    <w:rsid w:val="002A5EF9"/>
    <w:rsid w:val="002A64A6"/>
    <w:rsid w:val="002B461E"/>
    <w:rsid w:val="002C03DD"/>
    <w:rsid w:val="002C099F"/>
    <w:rsid w:val="002C19E6"/>
    <w:rsid w:val="002C3CBC"/>
    <w:rsid w:val="002C4498"/>
    <w:rsid w:val="002C47D4"/>
    <w:rsid w:val="002D09DE"/>
    <w:rsid w:val="002D0F38"/>
    <w:rsid w:val="002D4DBD"/>
    <w:rsid w:val="002D77E3"/>
    <w:rsid w:val="002E7F51"/>
    <w:rsid w:val="002F068B"/>
    <w:rsid w:val="002F2859"/>
    <w:rsid w:val="002F6E3C"/>
    <w:rsid w:val="002F7A59"/>
    <w:rsid w:val="0030117D"/>
    <w:rsid w:val="00303C87"/>
    <w:rsid w:val="003051CE"/>
    <w:rsid w:val="003120CB"/>
    <w:rsid w:val="00316741"/>
    <w:rsid w:val="00320153"/>
    <w:rsid w:val="00320367"/>
    <w:rsid w:val="003227BA"/>
    <w:rsid w:val="00322871"/>
    <w:rsid w:val="00326FB3"/>
    <w:rsid w:val="003316D4"/>
    <w:rsid w:val="00333822"/>
    <w:rsid w:val="00336715"/>
    <w:rsid w:val="00340DFD"/>
    <w:rsid w:val="00350CD7"/>
    <w:rsid w:val="00354036"/>
    <w:rsid w:val="00360C17"/>
    <w:rsid w:val="003621C6"/>
    <w:rsid w:val="003622B8"/>
    <w:rsid w:val="00366B76"/>
    <w:rsid w:val="00370F9B"/>
    <w:rsid w:val="003710B9"/>
    <w:rsid w:val="00371A2F"/>
    <w:rsid w:val="00373051"/>
    <w:rsid w:val="00373B8F"/>
    <w:rsid w:val="00376D95"/>
    <w:rsid w:val="00377827"/>
    <w:rsid w:val="00377B19"/>
    <w:rsid w:val="00377FBB"/>
    <w:rsid w:val="00383019"/>
    <w:rsid w:val="003847E1"/>
    <w:rsid w:val="003905C2"/>
    <w:rsid w:val="00391AB8"/>
    <w:rsid w:val="00393DC7"/>
    <w:rsid w:val="0039478B"/>
    <w:rsid w:val="003A16FC"/>
    <w:rsid w:val="003A2C11"/>
    <w:rsid w:val="003A4FCD"/>
    <w:rsid w:val="003A50EA"/>
    <w:rsid w:val="003B0944"/>
    <w:rsid w:val="003B1593"/>
    <w:rsid w:val="003B4381"/>
    <w:rsid w:val="003B7EF8"/>
    <w:rsid w:val="003C1043"/>
    <w:rsid w:val="003C1A30"/>
    <w:rsid w:val="003C4ECA"/>
    <w:rsid w:val="003C6779"/>
    <w:rsid w:val="003D2998"/>
    <w:rsid w:val="003D2F0A"/>
    <w:rsid w:val="003D3891"/>
    <w:rsid w:val="003E0F4F"/>
    <w:rsid w:val="003E18AC"/>
    <w:rsid w:val="003E210B"/>
    <w:rsid w:val="003E2A12"/>
    <w:rsid w:val="003E3384"/>
    <w:rsid w:val="003E548E"/>
    <w:rsid w:val="003E5E9D"/>
    <w:rsid w:val="003F5B05"/>
    <w:rsid w:val="00405DEE"/>
    <w:rsid w:val="004148E1"/>
    <w:rsid w:val="00414CFA"/>
    <w:rsid w:val="00420BE9"/>
    <w:rsid w:val="004239F7"/>
    <w:rsid w:val="00423AD8"/>
    <w:rsid w:val="00424C85"/>
    <w:rsid w:val="004260BD"/>
    <w:rsid w:val="0042617D"/>
    <w:rsid w:val="0043012F"/>
    <w:rsid w:val="00430F1F"/>
    <w:rsid w:val="004326EA"/>
    <w:rsid w:val="004342D4"/>
    <w:rsid w:val="0044456B"/>
    <w:rsid w:val="00447BD1"/>
    <w:rsid w:val="004507F3"/>
    <w:rsid w:val="00450AF4"/>
    <w:rsid w:val="00450C63"/>
    <w:rsid w:val="004512C2"/>
    <w:rsid w:val="004569EB"/>
    <w:rsid w:val="004671C7"/>
    <w:rsid w:val="00471645"/>
    <w:rsid w:val="00472F4D"/>
    <w:rsid w:val="004730BF"/>
    <w:rsid w:val="00473B7C"/>
    <w:rsid w:val="004749EF"/>
    <w:rsid w:val="00475176"/>
    <w:rsid w:val="0047535C"/>
    <w:rsid w:val="00477A35"/>
    <w:rsid w:val="004829C9"/>
    <w:rsid w:val="00485870"/>
    <w:rsid w:val="004858AE"/>
    <w:rsid w:val="00485FE8"/>
    <w:rsid w:val="00487F4F"/>
    <w:rsid w:val="00492EB5"/>
    <w:rsid w:val="00493E8D"/>
    <w:rsid w:val="00494F77"/>
    <w:rsid w:val="00495FF6"/>
    <w:rsid w:val="00496DDC"/>
    <w:rsid w:val="00497721"/>
    <w:rsid w:val="004A0229"/>
    <w:rsid w:val="004A2105"/>
    <w:rsid w:val="004A2AA9"/>
    <w:rsid w:val="004A30E7"/>
    <w:rsid w:val="004A35D2"/>
    <w:rsid w:val="004B2F00"/>
    <w:rsid w:val="004B4C33"/>
    <w:rsid w:val="004B6E31"/>
    <w:rsid w:val="004C1D66"/>
    <w:rsid w:val="004C31D7"/>
    <w:rsid w:val="004C4AD2"/>
    <w:rsid w:val="004C508B"/>
    <w:rsid w:val="004D1F21"/>
    <w:rsid w:val="004D59D8"/>
    <w:rsid w:val="004D5DA1"/>
    <w:rsid w:val="004E0D25"/>
    <w:rsid w:val="004E150F"/>
    <w:rsid w:val="004E23A1"/>
    <w:rsid w:val="004E3489"/>
    <w:rsid w:val="004E3AFA"/>
    <w:rsid w:val="004F1F11"/>
    <w:rsid w:val="004F73C2"/>
    <w:rsid w:val="00502A0A"/>
    <w:rsid w:val="00504540"/>
    <w:rsid w:val="00504870"/>
    <w:rsid w:val="005061E8"/>
    <w:rsid w:val="005068A5"/>
    <w:rsid w:val="00507C50"/>
    <w:rsid w:val="005109BB"/>
    <w:rsid w:val="005136EF"/>
    <w:rsid w:val="00517C3A"/>
    <w:rsid w:val="005266F5"/>
    <w:rsid w:val="00527BF4"/>
    <w:rsid w:val="0053450E"/>
    <w:rsid w:val="00534F6C"/>
    <w:rsid w:val="0053646D"/>
    <w:rsid w:val="00540AAD"/>
    <w:rsid w:val="0054243B"/>
    <w:rsid w:val="00546458"/>
    <w:rsid w:val="0055087C"/>
    <w:rsid w:val="00553413"/>
    <w:rsid w:val="00554D3E"/>
    <w:rsid w:val="005552BF"/>
    <w:rsid w:val="00573806"/>
    <w:rsid w:val="0058219C"/>
    <w:rsid w:val="0058707F"/>
    <w:rsid w:val="005931FE"/>
    <w:rsid w:val="005A01C3"/>
    <w:rsid w:val="005A1D3F"/>
    <w:rsid w:val="005A5039"/>
    <w:rsid w:val="005B0072"/>
    <w:rsid w:val="005B0732"/>
    <w:rsid w:val="005B2414"/>
    <w:rsid w:val="005B38A0"/>
    <w:rsid w:val="005B491C"/>
    <w:rsid w:val="005B4DBF"/>
    <w:rsid w:val="005B5DE2"/>
    <w:rsid w:val="005B674C"/>
    <w:rsid w:val="005C7561"/>
    <w:rsid w:val="005D1DBF"/>
    <w:rsid w:val="005D1E57"/>
    <w:rsid w:val="005D2F57"/>
    <w:rsid w:val="005D3427"/>
    <w:rsid w:val="005D34F6"/>
    <w:rsid w:val="005D3DBF"/>
    <w:rsid w:val="005E1884"/>
    <w:rsid w:val="005E33AF"/>
    <w:rsid w:val="005F373A"/>
    <w:rsid w:val="005F6B0E"/>
    <w:rsid w:val="005F760E"/>
    <w:rsid w:val="005F7B1D"/>
    <w:rsid w:val="0060222A"/>
    <w:rsid w:val="00605CD8"/>
    <w:rsid w:val="00610C21"/>
    <w:rsid w:val="00611907"/>
    <w:rsid w:val="00613116"/>
    <w:rsid w:val="0061334C"/>
    <w:rsid w:val="006202A6"/>
    <w:rsid w:val="006208C3"/>
    <w:rsid w:val="00621C4E"/>
    <w:rsid w:val="006305D7"/>
    <w:rsid w:val="00633A01"/>
    <w:rsid w:val="006341F7"/>
    <w:rsid w:val="00635014"/>
    <w:rsid w:val="00635C7B"/>
    <w:rsid w:val="006369CE"/>
    <w:rsid w:val="006411CA"/>
    <w:rsid w:val="00656F49"/>
    <w:rsid w:val="006619C8"/>
    <w:rsid w:val="00664039"/>
    <w:rsid w:val="00671710"/>
    <w:rsid w:val="00673414"/>
    <w:rsid w:val="00676079"/>
    <w:rsid w:val="00676723"/>
    <w:rsid w:val="00676ECD"/>
    <w:rsid w:val="00677D0A"/>
    <w:rsid w:val="0068185F"/>
    <w:rsid w:val="0069340F"/>
    <w:rsid w:val="0069740D"/>
    <w:rsid w:val="006A01CF"/>
    <w:rsid w:val="006A25CD"/>
    <w:rsid w:val="006B074C"/>
    <w:rsid w:val="006B5D8C"/>
    <w:rsid w:val="006B72D4"/>
    <w:rsid w:val="006C11CC"/>
    <w:rsid w:val="006C13D0"/>
    <w:rsid w:val="006C1AEB"/>
    <w:rsid w:val="006C4ECE"/>
    <w:rsid w:val="006C57FE"/>
    <w:rsid w:val="006C649D"/>
    <w:rsid w:val="006D157D"/>
    <w:rsid w:val="006D23A0"/>
    <w:rsid w:val="006D679E"/>
    <w:rsid w:val="006E4B63"/>
    <w:rsid w:val="006F06E4"/>
    <w:rsid w:val="006F3A08"/>
    <w:rsid w:val="006F51A3"/>
    <w:rsid w:val="006F7180"/>
    <w:rsid w:val="006F7B41"/>
    <w:rsid w:val="006F7FE3"/>
    <w:rsid w:val="00700666"/>
    <w:rsid w:val="00702B5D"/>
    <w:rsid w:val="00703ED2"/>
    <w:rsid w:val="00707B8D"/>
    <w:rsid w:val="00713636"/>
    <w:rsid w:val="00714B8C"/>
    <w:rsid w:val="0071675D"/>
    <w:rsid w:val="0072198D"/>
    <w:rsid w:val="00722C26"/>
    <w:rsid w:val="00732428"/>
    <w:rsid w:val="00735078"/>
    <w:rsid w:val="00735CF5"/>
    <w:rsid w:val="007377B4"/>
    <w:rsid w:val="0074063A"/>
    <w:rsid w:val="00743BA1"/>
    <w:rsid w:val="00743DCE"/>
    <w:rsid w:val="00745F1E"/>
    <w:rsid w:val="007515FE"/>
    <w:rsid w:val="007601D0"/>
    <w:rsid w:val="0076109D"/>
    <w:rsid w:val="00762080"/>
    <w:rsid w:val="00767107"/>
    <w:rsid w:val="00773BFD"/>
    <w:rsid w:val="007743B3"/>
    <w:rsid w:val="00774490"/>
    <w:rsid w:val="00776492"/>
    <w:rsid w:val="007819FF"/>
    <w:rsid w:val="00782F36"/>
    <w:rsid w:val="00784BC6"/>
    <w:rsid w:val="0078523D"/>
    <w:rsid w:val="00785D6A"/>
    <w:rsid w:val="00787FDC"/>
    <w:rsid w:val="007909DC"/>
    <w:rsid w:val="007931DF"/>
    <w:rsid w:val="00797E63"/>
    <w:rsid w:val="007A0172"/>
    <w:rsid w:val="007A2511"/>
    <w:rsid w:val="007A260E"/>
    <w:rsid w:val="007A4D4C"/>
    <w:rsid w:val="007A5CB9"/>
    <w:rsid w:val="007A601B"/>
    <w:rsid w:val="007B6D43"/>
    <w:rsid w:val="007B7C6E"/>
    <w:rsid w:val="007C21D5"/>
    <w:rsid w:val="007C3E52"/>
    <w:rsid w:val="007C769F"/>
    <w:rsid w:val="007D3120"/>
    <w:rsid w:val="007D44D7"/>
    <w:rsid w:val="007D621A"/>
    <w:rsid w:val="007E2887"/>
    <w:rsid w:val="007E37E7"/>
    <w:rsid w:val="007E42C6"/>
    <w:rsid w:val="007E523D"/>
    <w:rsid w:val="007E5278"/>
    <w:rsid w:val="007E749C"/>
    <w:rsid w:val="007F04A0"/>
    <w:rsid w:val="007F1B5C"/>
    <w:rsid w:val="007F32D9"/>
    <w:rsid w:val="00801257"/>
    <w:rsid w:val="00801B35"/>
    <w:rsid w:val="00803B0A"/>
    <w:rsid w:val="00804DED"/>
    <w:rsid w:val="00805B96"/>
    <w:rsid w:val="00807358"/>
    <w:rsid w:val="008115A5"/>
    <w:rsid w:val="00811D46"/>
    <w:rsid w:val="0081415D"/>
    <w:rsid w:val="00814C7C"/>
    <w:rsid w:val="00820229"/>
    <w:rsid w:val="00822448"/>
    <w:rsid w:val="00822ABE"/>
    <w:rsid w:val="00825AF3"/>
    <w:rsid w:val="00827C9C"/>
    <w:rsid w:val="00827F51"/>
    <w:rsid w:val="0083104E"/>
    <w:rsid w:val="0083325A"/>
    <w:rsid w:val="008343BE"/>
    <w:rsid w:val="00840FB4"/>
    <w:rsid w:val="008410B2"/>
    <w:rsid w:val="0084130C"/>
    <w:rsid w:val="008500A0"/>
    <w:rsid w:val="00850213"/>
    <w:rsid w:val="00851E6B"/>
    <w:rsid w:val="00852AD6"/>
    <w:rsid w:val="0085351C"/>
    <w:rsid w:val="00854475"/>
    <w:rsid w:val="008549CA"/>
    <w:rsid w:val="008556C3"/>
    <w:rsid w:val="0085687C"/>
    <w:rsid w:val="00862B34"/>
    <w:rsid w:val="008706C5"/>
    <w:rsid w:val="008708DC"/>
    <w:rsid w:val="00873707"/>
    <w:rsid w:val="00874023"/>
    <w:rsid w:val="008763E1"/>
    <w:rsid w:val="00877EC8"/>
    <w:rsid w:val="00880F36"/>
    <w:rsid w:val="0088478D"/>
    <w:rsid w:val="00885530"/>
    <w:rsid w:val="008910D1"/>
    <w:rsid w:val="0089296C"/>
    <w:rsid w:val="00896ABD"/>
    <w:rsid w:val="008A7A9C"/>
    <w:rsid w:val="008B2EE4"/>
    <w:rsid w:val="008B3091"/>
    <w:rsid w:val="008B5218"/>
    <w:rsid w:val="008B530B"/>
    <w:rsid w:val="008B7102"/>
    <w:rsid w:val="008B7F62"/>
    <w:rsid w:val="008B7F9E"/>
    <w:rsid w:val="008C3B7D"/>
    <w:rsid w:val="008C42C1"/>
    <w:rsid w:val="008C60CB"/>
    <w:rsid w:val="008D0F90"/>
    <w:rsid w:val="008D3665"/>
    <w:rsid w:val="008D3715"/>
    <w:rsid w:val="008D5465"/>
    <w:rsid w:val="008D598C"/>
    <w:rsid w:val="008D718B"/>
    <w:rsid w:val="008D7EB7"/>
    <w:rsid w:val="008E3623"/>
    <w:rsid w:val="008E3684"/>
    <w:rsid w:val="008E57F5"/>
    <w:rsid w:val="008E66F2"/>
    <w:rsid w:val="008E7606"/>
    <w:rsid w:val="008F1DAA"/>
    <w:rsid w:val="008F3EBD"/>
    <w:rsid w:val="008F60B2"/>
    <w:rsid w:val="008F7C41"/>
    <w:rsid w:val="00901E6C"/>
    <w:rsid w:val="009031E2"/>
    <w:rsid w:val="00907E69"/>
    <w:rsid w:val="0091276C"/>
    <w:rsid w:val="00914560"/>
    <w:rsid w:val="009165AC"/>
    <w:rsid w:val="00920230"/>
    <w:rsid w:val="0092053F"/>
    <w:rsid w:val="009211F3"/>
    <w:rsid w:val="0092340A"/>
    <w:rsid w:val="00930DE9"/>
    <w:rsid w:val="009313D9"/>
    <w:rsid w:val="009344C5"/>
    <w:rsid w:val="00935B7F"/>
    <w:rsid w:val="00941293"/>
    <w:rsid w:val="00947E62"/>
    <w:rsid w:val="00950C17"/>
    <w:rsid w:val="00951BE8"/>
    <w:rsid w:val="00954740"/>
    <w:rsid w:val="00955B82"/>
    <w:rsid w:val="00963ABC"/>
    <w:rsid w:val="00965D21"/>
    <w:rsid w:val="00967764"/>
    <w:rsid w:val="00970835"/>
    <w:rsid w:val="00970B0E"/>
    <w:rsid w:val="00973D4A"/>
    <w:rsid w:val="00976D03"/>
    <w:rsid w:val="00977B30"/>
    <w:rsid w:val="00982F41"/>
    <w:rsid w:val="00985090"/>
    <w:rsid w:val="00986DA4"/>
    <w:rsid w:val="00987710"/>
    <w:rsid w:val="00987C99"/>
    <w:rsid w:val="009904AB"/>
    <w:rsid w:val="009946DC"/>
    <w:rsid w:val="00995688"/>
    <w:rsid w:val="00995692"/>
    <w:rsid w:val="009958A6"/>
    <w:rsid w:val="00996456"/>
    <w:rsid w:val="009A04F5"/>
    <w:rsid w:val="009A0C1E"/>
    <w:rsid w:val="009A15EF"/>
    <w:rsid w:val="009A38A5"/>
    <w:rsid w:val="009B118B"/>
    <w:rsid w:val="009B1737"/>
    <w:rsid w:val="009B3D4B"/>
    <w:rsid w:val="009B5B99"/>
    <w:rsid w:val="009B6EFC"/>
    <w:rsid w:val="009C0841"/>
    <w:rsid w:val="009C2DF8"/>
    <w:rsid w:val="009C51A5"/>
    <w:rsid w:val="009C68B7"/>
    <w:rsid w:val="009C6EA6"/>
    <w:rsid w:val="009D0834"/>
    <w:rsid w:val="009D0A1E"/>
    <w:rsid w:val="009D52BC"/>
    <w:rsid w:val="009D7626"/>
    <w:rsid w:val="009D7D0A"/>
    <w:rsid w:val="009F0034"/>
    <w:rsid w:val="009F01B1"/>
    <w:rsid w:val="009F0DBB"/>
    <w:rsid w:val="009F3887"/>
    <w:rsid w:val="009F732B"/>
    <w:rsid w:val="00A008CA"/>
    <w:rsid w:val="00A01FE0"/>
    <w:rsid w:val="00A02FB2"/>
    <w:rsid w:val="00A051FA"/>
    <w:rsid w:val="00A061DB"/>
    <w:rsid w:val="00A102B2"/>
    <w:rsid w:val="00A10656"/>
    <w:rsid w:val="00A12B9F"/>
    <w:rsid w:val="00A12FA6"/>
    <w:rsid w:val="00A1339B"/>
    <w:rsid w:val="00A13869"/>
    <w:rsid w:val="00A14ABA"/>
    <w:rsid w:val="00A24CB6"/>
    <w:rsid w:val="00A26CD2"/>
    <w:rsid w:val="00A27667"/>
    <w:rsid w:val="00A337B6"/>
    <w:rsid w:val="00A34A67"/>
    <w:rsid w:val="00A37462"/>
    <w:rsid w:val="00A37A71"/>
    <w:rsid w:val="00A43A08"/>
    <w:rsid w:val="00A459E1"/>
    <w:rsid w:val="00A52296"/>
    <w:rsid w:val="00A55661"/>
    <w:rsid w:val="00A61B70"/>
    <w:rsid w:val="00A61FA8"/>
    <w:rsid w:val="00A637F4"/>
    <w:rsid w:val="00A65485"/>
    <w:rsid w:val="00A66E05"/>
    <w:rsid w:val="00A677A8"/>
    <w:rsid w:val="00A70753"/>
    <w:rsid w:val="00A712D2"/>
    <w:rsid w:val="00A82C8A"/>
    <w:rsid w:val="00A852FF"/>
    <w:rsid w:val="00A86A23"/>
    <w:rsid w:val="00A87337"/>
    <w:rsid w:val="00A90C97"/>
    <w:rsid w:val="00A960C8"/>
    <w:rsid w:val="00AA1B4F"/>
    <w:rsid w:val="00AA54F3"/>
    <w:rsid w:val="00AA6B43"/>
    <w:rsid w:val="00AB2215"/>
    <w:rsid w:val="00AB26B6"/>
    <w:rsid w:val="00AB367A"/>
    <w:rsid w:val="00AC01D1"/>
    <w:rsid w:val="00AC3961"/>
    <w:rsid w:val="00AD6A05"/>
    <w:rsid w:val="00AE0715"/>
    <w:rsid w:val="00AE272B"/>
    <w:rsid w:val="00AE3E3A"/>
    <w:rsid w:val="00AE6CBB"/>
    <w:rsid w:val="00AE77B4"/>
    <w:rsid w:val="00AE7C1A"/>
    <w:rsid w:val="00AF0D9C"/>
    <w:rsid w:val="00AF13AB"/>
    <w:rsid w:val="00AF1D36"/>
    <w:rsid w:val="00AF307B"/>
    <w:rsid w:val="00AF3AF5"/>
    <w:rsid w:val="00AF5F75"/>
    <w:rsid w:val="00AF6001"/>
    <w:rsid w:val="00AF64B7"/>
    <w:rsid w:val="00B01A16"/>
    <w:rsid w:val="00B01C97"/>
    <w:rsid w:val="00B023B0"/>
    <w:rsid w:val="00B07F45"/>
    <w:rsid w:val="00B1021A"/>
    <w:rsid w:val="00B14D85"/>
    <w:rsid w:val="00B15356"/>
    <w:rsid w:val="00B15A1F"/>
    <w:rsid w:val="00B15FE9"/>
    <w:rsid w:val="00B17119"/>
    <w:rsid w:val="00B2148A"/>
    <w:rsid w:val="00B220C2"/>
    <w:rsid w:val="00B25B32"/>
    <w:rsid w:val="00B260C0"/>
    <w:rsid w:val="00B36C42"/>
    <w:rsid w:val="00B41080"/>
    <w:rsid w:val="00B42EA7"/>
    <w:rsid w:val="00B43657"/>
    <w:rsid w:val="00B5337C"/>
    <w:rsid w:val="00B53FDE"/>
    <w:rsid w:val="00B56397"/>
    <w:rsid w:val="00B577F4"/>
    <w:rsid w:val="00B6027B"/>
    <w:rsid w:val="00B67AFF"/>
    <w:rsid w:val="00B70B59"/>
    <w:rsid w:val="00B73657"/>
    <w:rsid w:val="00B73690"/>
    <w:rsid w:val="00B73EA2"/>
    <w:rsid w:val="00B75038"/>
    <w:rsid w:val="00B84AA1"/>
    <w:rsid w:val="00B94C93"/>
    <w:rsid w:val="00BA1735"/>
    <w:rsid w:val="00BA19FA"/>
    <w:rsid w:val="00BA409D"/>
    <w:rsid w:val="00BA4288"/>
    <w:rsid w:val="00BA4361"/>
    <w:rsid w:val="00BB48E5"/>
    <w:rsid w:val="00BB5607"/>
    <w:rsid w:val="00BB5ACA"/>
    <w:rsid w:val="00BB7EB5"/>
    <w:rsid w:val="00BC3823"/>
    <w:rsid w:val="00BC5841"/>
    <w:rsid w:val="00BD213D"/>
    <w:rsid w:val="00BD60B4"/>
    <w:rsid w:val="00BE40C0"/>
    <w:rsid w:val="00BE5F4A"/>
    <w:rsid w:val="00BF0600"/>
    <w:rsid w:val="00BF0915"/>
    <w:rsid w:val="00BF09B0"/>
    <w:rsid w:val="00BF1544"/>
    <w:rsid w:val="00BF1B53"/>
    <w:rsid w:val="00BF2781"/>
    <w:rsid w:val="00C06F06"/>
    <w:rsid w:val="00C10172"/>
    <w:rsid w:val="00C20715"/>
    <w:rsid w:val="00C20AAA"/>
    <w:rsid w:val="00C20FAD"/>
    <w:rsid w:val="00C2375F"/>
    <w:rsid w:val="00C247CB"/>
    <w:rsid w:val="00C27431"/>
    <w:rsid w:val="00C3355F"/>
    <w:rsid w:val="00C3417C"/>
    <w:rsid w:val="00C3569A"/>
    <w:rsid w:val="00C43F48"/>
    <w:rsid w:val="00C448FF"/>
    <w:rsid w:val="00C45E57"/>
    <w:rsid w:val="00C52F29"/>
    <w:rsid w:val="00C56CE6"/>
    <w:rsid w:val="00C5745F"/>
    <w:rsid w:val="00C61A98"/>
    <w:rsid w:val="00C62092"/>
    <w:rsid w:val="00C63201"/>
    <w:rsid w:val="00C64E62"/>
    <w:rsid w:val="00C651D5"/>
    <w:rsid w:val="00C65CCC"/>
    <w:rsid w:val="00C7618F"/>
    <w:rsid w:val="00C765A9"/>
    <w:rsid w:val="00C80A55"/>
    <w:rsid w:val="00C8162D"/>
    <w:rsid w:val="00C81BB3"/>
    <w:rsid w:val="00C83A0B"/>
    <w:rsid w:val="00C842D0"/>
    <w:rsid w:val="00C84ED1"/>
    <w:rsid w:val="00C87424"/>
    <w:rsid w:val="00C902F1"/>
    <w:rsid w:val="00C9038F"/>
    <w:rsid w:val="00C92AAB"/>
    <w:rsid w:val="00C9346D"/>
    <w:rsid w:val="00C9401B"/>
    <w:rsid w:val="00CA00CC"/>
    <w:rsid w:val="00CA2435"/>
    <w:rsid w:val="00CA6ABB"/>
    <w:rsid w:val="00CB30D1"/>
    <w:rsid w:val="00CB48A9"/>
    <w:rsid w:val="00CC011A"/>
    <w:rsid w:val="00CC2CA3"/>
    <w:rsid w:val="00CC3179"/>
    <w:rsid w:val="00CC432A"/>
    <w:rsid w:val="00CD02D7"/>
    <w:rsid w:val="00CD09C5"/>
    <w:rsid w:val="00CD0E2F"/>
    <w:rsid w:val="00CD2F20"/>
    <w:rsid w:val="00CD6B20"/>
    <w:rsid w:val="00CE0991"/>
    <w:rsid w:val="00CE1339"/>
    <w:rsid w:val="00CE3391"/>
    <w:rsid w:val="00CE61CC"/>
    <w:rsid w:val="00CE6E42"/>
    <w:rsid w:val="00CF15AA"/>
    <w:rsid w:val="00CF20B7"/>
    <w:rsid w:val="00CF28E4"/>
    <w:rsid w:val="00CF5DFB"/>
    <w:rsid w:val="00CF6692"/>
    <w:rsid w:val="00CF7441"/>
    <w:rsid w:val="00D00323"/>
    <w:rsid w:val="00D00D16"/>
    <w:rsid w:val="00D02F24"/>
    <w:rsid w:val="00D03766"/>
    <w:rsid w:val="00D03C6C"/>
    <w:rsid w:val="00D06288"/>
    <w:rsid w:val="00D068C7"/>
    <w:rsid w:val="00D070EE"/>
    <w:rsid w:val="00D128A4"/>
    <w:rsid w:val="00D20954"/>
    <w:rsid w:val="00D21C39"/>
    <w:rsid w:val="00D21FC6"/>
    <w:rsid w:val="00D2243A"/>
    <w:rsid w:val="00D22772"/>
    <w:rsid w:val="00D33393"/>
    <w:rsid w:val="00D33D36"/>
    <w:rsid w:val="00D34D94"/>
    <w:rsid w:val="00D358D1"/>
    <w:rsid w:val="00D409E2"/>
    <w:rsid w:val="00D427D7"/>
    <w:rsid w:val="00D44E62"/>
    <w:rsid w:val="00D46A9C"/>
    <w:rsid w:val="00D51570"/>
    <w:rsid w:val="00D54B8D"/>
    <w:rsid w:val="00D556AD"/>
    <w:rsid w:val="00D55B35"/>
    <w:rsid w:val="00D5608E"/>
    <w:rsid w:val="00D60381"/>
    <w:rsid w:val="00D616DE"/>
    <w:rsid w:val="00D62201"/>
    <w:rsid w:val="00D651D1"/>
    <w:rsid w:val="00D657E6"/>
    <w:rsid w:val="00D717BB"/>
    <w:rsid w:val="00D71A11"/>
    <w:rsid w:val="00D7226B"/>
    <w:rsid w:val="00D72707"/>
    <w:rsid w:val="00D755D3"/>
    <w:rsid w:val="00D75A9C"/>
    <w:rsid w:val="00D75CEB"/>
    <w:rsid w:val="00D77807"/>
    <w:rsid w:val="00D837C6"/>
    <w:rsid w:val="00D85F43"/>
    <w:rsid w:val="00D90871"/>
    <w:rsid w:val="00D9155F"/>
    <w:rsid w:val="00D9403F"/>
    <w:rsid w:val="00D94B2A"/>
    <w:rsid w:val="00D957E0"/>
    <w:rsid w:val="00D959B4"/>
    <w:rsid w:val="00D96BFC"/>
    <w:rsid w:val="00DA0F37"/>
    <w:rsid w:val="00DA1155"/>
    <w:rsid w:val="00DA2480"/>
    <w:rsid w:val="00DA254A"/>
    <w:rsid w:val="00DA44DE"/>
    <w:rsid w:val="00DB40D4"/>
    <w:rsid w:val="00DB6205"/>
    <w:rsid w:val="00DB620A"/>
    <w:rsid w:val="00DC1960"/>
    <w:rsid w:val="00DC3832"/>
    <w:rsid w:val="00DC3B82"/>
    <w:rsid w:val="00DC7A51"/>
    <w:rsid w:val="00DD3D61"/>
    <w:rsid w:val="00DD4271"/>
    <w:rsid w:val="00DE4828"/>
    <w:rsid w:val="00DE5B5F"/>
    <w:rsid w:val="00DF1078"/>
    <w:rsid w:val="00DF5587"/>
    <w:rsid w:val="00DF7214"/>
    <w:rsid w:val="00E00696"/>
    <w:rsid w:val="00E060C2"/>
    <w:rsid w:val="00E06324"/>
    <w:rsid w:val="00E12FB0"/>
    <w:rsid w:val="00E14814"/>
    <w:rsid w:val="00E1591B"/>
    <w:rsid w:val="00E16A50"/>
    <w:rsid w:val="00E241BB"/>
    <w:rsid w:val="00E249D5"/>
    <w:rsid w:val="00E33C68"/>
    <w:rsid w:val="00E34EEB"/>
    <w:rsid w:val="00E36CBB"/>
    <w:rsid w:val="00E44EB9"/>
    <w:rsid w:val="00E46358"/>
    <w:rsid w:val="00E471DC"/>
    <w:rsid w:val="00E50EB4"/>
    <w:rsid w:val="00E532FC"/>
    <w:rsid w:val="00E53BF8"/>
    <w:rsid w:val="00E54F60"/>
    <w:rsid w:val="00E55BB0"/>
    <w:rsid w:val="00E5747F"/>
    <w:rsid w:val="00E609E5"/>
    <w:rsid w:val="00E60F27"/>
    <w:rsid w:val="00E64D93"/>
    <w:rsid w:val="00E65EDB"/>
    <w:rsid w:val="00E66927"/>
    <w:rsid w:val="00E677B8"/>
    <w:rsid w:val="00E67FA1"/>
    <w:rsid w:val="00E73D53"/>
    <w:rsid w:val="00E75111"/>
    <w:rsid w:val="00E77296"/>
    <w:rsid w:val="00E83C27"/>
    <w:rsid w:val="00E84965"/>
    <w:rsid w:val="00E85F37"/>
    <w:rsid w:val="00E92192"/>
    <w:rsid w:val="00E93763"/>
    <w:rsid w:val="00E94348"/>
    <w:rsid w:val="00EA427A"/>
    <w:rsid w:val="00EA723B"/>
    <w:rsid w:val="00EB4CA2"/>
    <w:rsid w:val="00EB6350"/>
    <w:rsid w:val="00EC2F62"/>
    <w:rsid w:val="00EC62EB"/>
    <w:rsid w:val="00EC6E9F"/>
    <w:rsid w:val="00ED3F3F"/>
    <w:rsid w:val="00ED44F0"/>
    <w:rsid w:val="00ED4B33"/>
    <w:rsid w:val="00ED6920"/>
    <w:rsid w:val="00ED7DD6"/>
    <w:rsid w:val="00EE15A1"/>
    <w:rsid w:val="00EE2A7C"/>
    <w:rsid w:val="00EE2C42"/>
    <w:rsid w:val="00EE341B"/>
    <w:rsid w:val="00EE4453"/>
    <w:rsid w:val="00EE5AF4"/>
    <w:rsid w:val="00EE5FCE"/>
    <w:rsid w:val="00EE6BBD"/>
    <w:rsid w:val="00EE6E1E"/>
    <w:rsid w:val="00EE705F"/>
    <w:rsid w:val="00EF54FD"/>
    <w:rsid w:val="00F0568C"/>
    <w:rsid w:val="00F071EC"/>
    <w:rsid w:val="00F11FAC"/>
    <w:rsid w:val="00F13112"/>
    <w:rsid w:val="00F152BE"/>
    <w:rsid w:val="00F169E9"/>
    <w:rsid w:val="00F16FE6"/>
    <w:rsid w:val="00F238BD"/>
    <w:rsid w:val="00F24992"/>
    <w:rsid w:val="00F277EE"/>
    <w:rsid w:val="00F32F2F"/>
    <w:rsid w:val="00F33F3F"/>
    <w:rsid w:val="00F35BDD"/>
    <w:rsid w:val="00F403FD"/>
    <w:rsid w:val="00F41E72"/>
    <w:rsid w:val="00F43F27"/>
    <w:rsid w:val="00F50300"/>
    <w:rsid w:val="00F53D45"/>
    <w:rsid w:val="00F540FB"/>
    <w:rsid w:val="00F56E39"/>
    <w:rsid w:val="00F623E9"/>
    <w:rsid w:val="00F63951"/>
    <w:rsid w:val="00F63C86"/>
    <w:rsid w:val="00F6550C"/>
    <w:rsid w:val="00F75A27"/>
    <w:rsid w:val="00F76699"/>
    <w:rsid w:val="00F766BE"/>
    <w:rsid w:val="00F774F9"/>
    <w:rsid w:val="00F77EB9"/>
    <w:rsid w:val="00F80635"/>
    <w:rsid w:val="00F815D1"/>
    <w:rsid w:val="00F81E7E"/>
    <w:rsid w:val="00F81F0F"/>
    <w:rsid w:val="00F825F4"/>
    <w:rsid w:val="00F85F44"/>
    <w:rsid w:val="00F908BF"/>
    <w:rsid w:val="00F92AA1"/>
    <w:rsid w:val="00F932DE"/>
    <w:rsid w:val="00F963DD"/>
    <w:rsid w:val="00FA04F1"/>
    <w:rsid w:val="00FA2045"/>
    <w:rsid w:val="00FB1AA9"/>
    <w:rsid w:val="00FB4B5A"/>
    <w:rsid w:val="00FB5912"/>
    <w:rsid w:val="00FB5DAA"/>
    <w:rsid w:val="00FC04B9"/>
    <w:rsid w:val="00FC161A"/>
    <w:rsid w:val="00FC23D5"/>
    <w:rsid w:val="00FC4C1A"/>
    <w:rsid w:val="00FC6468"/>
    <w:rsid w:val="00FC6D49"/>
    <w:rsid w:val="00FC738F"/>
    <w:rsid w:val="00FD4922"/>
    <w:rsid w:val="00FD6461"/>
    <w:rsid w:val="00FE0281"/>
    <w:rsid w:val="00FE02C0"/>
    <w:rsid w:val="00FE6653"/>
    <w:rsid w:val="00FE7083"/>
    <w:rsid w:val="00FF019F"/>
    <w:rsid w:val="00FF4E99"/>
    <w:rsid w:val="00FF644B"/>
    <w:rsid w:val="00FF71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LineNumber">
    <w:name w:val="line number"/>
    <w:basedOn w:val="DefaultParagraphFont"/>
    <w:uiPriority w:val="99"/>
    <w:semiHidden/>
    <w:unhideWhenUsed/>
    <w:rsid w:val="003167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character" w:styleId="LineNumber">
    <w:name w:val="line number"/>
    <w:basedOn w:val="DefaultParagraphFont"/>
    <w:uiPriority w:val="99"/>
    <w:semiHidden/>
    <w:unhideWhenUsed/>
    <w:rsid w:val="00316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3328">
      <w:bodyDiv w:val="1"/>
      <w:marLeft w:val="0"/>
      <w:marRight w:val="0"/>
      <w:marTop w:val="0"/>
      <w:marBottom w:val="0"/>
      <w:divBdr>
        <w:top w:val="none" w:sz="0" w:space="0" w:color="auto"/>
        <w:left w:val="none" w:sz="0" w:space="0" w:color="auto"/>
        <w:bottom w:val="none" w:sz="0" w:space="0" w:color="auto"/>
        <w:right w:val="none" w:sz="0" w:space="0" w:color="auto"/>
      </w:divBdr>
      <w:divsChild>
        <w:div w:id="493228186">
          <w:marLeft w:val="0"/>
          <w:marRight w:val="0"/>
          <w:marTop w:val="0"/>
          <w:marBottom w:val="0"/>
          <w:divBdr>
            <w:top w:val="none" w:sz="0" w:space="0" w:color="auto"/>
            <w:left w:val="none" w:sz="0" w:space="0" w:color="auto"/>
            <w:bottom w:val="none" w:sz="0" w:space="0" w:color="auto"/>
            <w:right w:val="none" w:sz="0" w:space="0" w:color="auto"/>
          </w:divBdr>
          <w:divsChild>
            <w:div w:id="163403916">
              <w:marLeft w:val="0"/>
              <w:marRight w:val="0"/>
              <w:marTop w:val="0"/>
              <w:marBottom w:val="0"/>
              <w:divBdr>
                <w:top w:val="none" w:sz="0" w:space="0" w:color="auto"/>
                <w:left w:val="none" w:sz="0" w:space="0" w:color="auto"/>
                <w:bottom w:val="none" w:sz="0" w:space="0" w:color="auto"/>
                <w:right w:val="none" w:sz="0" w:space="0" w:color="auto"/>
              </w:divBdr>
              <w:divsChild>
                <w:div w:id="22545473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84690022">
      <w:bodyDiv w:val="1"/>
      <w:marLeft w:val="0"/>
      <w:marRight w:val="0"/>
      <w:marTop w:val="0"/>
      <w:marBottom w:val="0"/>
      <w:divBdr>
        <w:top w:val="none" w:sz="0" w:space="0" w:color="auto"/>
        <w:left w:val="none" w:sz="0" w:space="0" w:color="auto"/>
        <w:bottom w:val="none" w:sz="0" w:space="0" w:color="auto"/>
        <w:right w:val="none" w:sz="0" w:space="0" w:color="auto"/>
      </w:divBdr>
      <w:divsChild>
        <w:div w:id="1577740479">
          <w:marLeft w:val="0"/>
          <w:marRight w:val="0"/>
          <w:marTop w:val="0"/>
          <w:marBottom w:val="0"/>
          <w:divBdr>
            <w:top w:val="none" w:sz="0" w:space="0" w:color="auto"/>
            <w:left w:val="none" w:sz="0" w:space="0" w:color="auto"/>
            <w:bottom w:val="none" w:sz="0" w:space="0" w:color="auto"/>
            <w:right w:val="none" w:sz="0" w:space="0" w:color="auto"/>
          </w:divBdr>
          <w:divsChild>
            <w:div w:id="2005280790">
              <w:marLeft w:val="0"/>
              <w:marRight w:val="0"/>
              <w:marTop w:val="0"/>
              <w:marBottom w:val="0"/>
              <w:divBdr>
                <w:top w:val="none" w:sz="0" w:space="0" w:color="auto"/>
                <w:left w:val="none" w:sz="0" w:space="0" w:color="auto"/>
                <w:bottom w:val="none" w:sz="0" w:space="0" w:color="auto"/>
                <w:right w:val="none" w:sz="0" w:space="0" w:color="auto"/>
              </w:divBdr>
              <w:divsChild>
                <w:div w:id="59344173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79248287">
      <w:bodyDiv w:val="1"/>
      <w:marLeft w:val="0"/>
      <w:marRight w:val="0"/>
      <w:marTop w:val="0"/>
      <w:marBottom w:val="0"/>
      <w:divBdr>
        <w:top w:val="none" w:sz="0" w:space="0" w:color="auto"/>
        <w:left w:val="none" w:sz="0" w:space="0" w:color="auto"/>
        <w:bottom w:val="none" w:sz="0" w:space="0" w:color="auto"/>
        <w:right w:val="none" w:sz="0" w:space="0" w:color="auto"/>
      </w:divBdr>
      <w:divsChild>
        <w:div w:id="1069889900">
          <w:marLeft w:val="0"/>
          <w:marRight w:val="0"/>
          <w:marTop w:val="0"/>
          <w:marBottom w:val="0"/>
          <w:divBdr>
            <w:top w:val="none" w:sz="0" w:space="0" w:color="auto"/>
            <w:left w:val="none" w:sz="0" w:space="0" w:color="auto"/>
            <w:bottom w:val="none" w:sz="0" w:space="0" w:color="auto"/>
            <w:right w:val="none" w:sz="0" w:space="0" w:color="auto"/>
          </w:divBdr>
          <w:divsChild>
            <w:div w:id="181866162">
              <w:marLeft w:val="0"/>
              <w:marRight w:val="0"/>
              <w:marTop w:val="0"/>
              <w:marBottom w:val="0"/>
              <w:divBdr>
                <w:top w:val="none" w:sz="0" w:space="0" w:color="auto"/>
                <w:left w:val="none" w:sz="0" w:space="0" w:color="auto"/>
                <w:bottom w:val="none" w:sz="0" w:space="0" w:color="auto"/>
                <w:right w:val="none" w:sz="0" w:space="0" w:color="auto"/>
              </w:divBdr>
              <w:divsChild>
                <w:div w:id="127516387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343023232">
      <w:bodyDiv w:val="1"/>
      <w:marLeft w:val="0"/>
      <w:marRight w:val="0"/>
      <w:marTop w:val="0"/>
      <w:marBottom w:val="0"/>
      <w:divBdr>
        <w:top w:val="none" w:sz="0" w:space="0" w:color="auto"/>
        <w:left w:val="none" w:sz="0" w:space="0" w:color="auto"/>
        <w:bottom w:val="none" w:sz="0" w:space="0" w:color="auto"/>
        <w:right w:val="none" w:sz="0" w:space="0" w:color="auto"/>
      </w:divBdr>
      <w:divsChild>
        <w:div w:id="1878657255">
          <w:marLeft w:val="0"/>
          <w:marRight w:val="0"/>
          <w:marTop w:val="0"/>
          <w:marBottom w:val="0"/>
          <w:divBdr>
            <w:top w:val="none" w:sz="0" w:space="0" w:color="auto"/>
            <w:left w:val="none" w:sz="0" w:space="0" w:color="auto"/>
            <w:bottom w:val="none" w:sz="0" w:space="0" w:color="auto"/>
            <w:right w:val="none" w:sz="0" w:space="0" w:color="auto"/>
          </w:divBdr>
          <w:divsChild>
            <w:div w:id="726104696">
              <w:marLeft w:val="0"/>
              <w:marRight w:val="0"/>
              <w:marTop w:val="0"/>
              <w:marBottom w:val="0"/>
              <w:divBdr>
                <w:top w:val="none" w:sz="0" w:space="0" w:color="auto"/>
                <w:left w:val="none" w:sz="0" w:space="0" w:color="auto"/>
                <w:bottom w:val="none" w:sz="0" w:space="0" w:color="auto"/>
                <w:right w:val="none" w:sz="0" w:space="0" w:color="auto"/>
              </w:divBdr>
              <w:divsChild>
                <w:div w:id="202312440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444811120">
      <w:bodyDiv w:val="1"/>
      <w:marLeft w:val="0"/>
      <w:marRight w:val="0"/>
      <w:marTop w:val="0"/>
      <w:marBottom w:val="0"/>
      <w:divBdr>
        <w:top w:val="none" w:sz="0" w:space="0" w:color="auto"/>
        <w:left w:val="none" w:sz="0" w:space="0" w:color="auto"/>
        <w:bottom w:val="none" w:sz="0" w:space="0" w:color="auto"/>
        <w:right w:val="none" w:sz="0" w:space="0" w:color="auto"/>
      </w:divBdr>
      <w:divsChild>
        <w:div w:id="404573350">
          <w:marLeft w:val="0"/>
          <w:marRight w:val="0"/>
          <w:marTop w:val="0"/>
          <w:marBottom w:val="0"/>
          <w:divBdr>
            <w:top w:val="none" w:sz="0" w:space="0" w:color="auto"/>
            <w:left w:val="none" w:sz="0" w:space="0" w:color="auto"/>
            <w:bottom w:val="none" w:sz="0" w:space="0" w:color="auto"/>
            <w:right w:val="none" w:sz="0" w:space="0" w:color="auto"/>
          </w:divBdr>
          <w:divsChild>
            <w:div w:id="39015941">
              <w:marLeft w:val="0"/>
              <w:marRight w:val="0"/>
              <w:marTop w:val="0"/>
              <w:marBottom w:val="0"/>
              <w:divBdr>
                <w:top w:val="none" w:sz="0" w:space="0" w:color="auto"/>
                <w:left w:val="none" w:sz="0" w:space="0" w:color="auto"/>
                <w:bottom w:val="none" w:sz="0" w:space="0" w:color="auto"/>
                <w:right w:val="none" w:sz="0" w:space="0" w:color="auto"/>
              </w:divBdr>
              <w:divsChild>
                <w:div w:id="181360089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469591437">
      <w:bodyDiv w:val="1"/>
      <w:marLeft w:val="0"/>
      <w:marRight w:val="0"/>
      <w:marTop w:val="0"/>
      <w:marBottom w:val="0"/>
      <w:divBdr>
        <w:top w:val="none" w:sz="0" w:space="0" w:color="auto"/>
        <w:left w:val="none" w:sz="0" w:space="0" w:color="auto"/>
        <w:bottom w:val="none" w:sz="0" w:space="0" w:color="auto"/>
        <w:right w:val="none" w:sz="0" w:space="0" w:color="auto"/>
      </w:divBdr>
      <w:divsChild>
        <w:div w:id="1987465743">
          <w:marLeft w:val="0"/>
          <w:marRight w:val="0"/>
          <w:marTop w:val="0"/>
          <w:marBottom w:val="0"/>
          <w:divBdr>
            <w:top w:val="none" w:sz="0" w:space="0" w:color="auto"/>
            <w:left w:val="none" w:sz="0" w:space="0" w:color="auto"/>
            <w:bottom w:val="none" w:sz="0" w:space="0" w:color="auto"/>
            <w:right w:val="none" w:sz="0" w:space="0" w:color="auto"/>
          </w:divBdr>
          <w:divsChild>
            <w:div w:id="1023360888">
              <w:marLeft w:val="0"/>
              <w:marRight w:val="0"/>
              <w:marTop w:val="0"/>
              <w:marBottom w:val="0"/>
              <w:divBdr>
                <w:top w:val="none" w:sz="0" w:space="0" w:color="auto"/>
                <w:left w:val="none" w:sz="0" w:space="0" w:color="auto"/>
                <w:bottom w:val="none" w:sz="0" w:space="0" w:color="auto"/>
                <w:right w:val="none" w:sz="0" w:space="0" w:color="auto"/>
              </w:divBdr>
              <w:divsChild>
                <w:div w:id="30979154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469831828">
      <w:bodyDiv w:val="1"/>
      <w:marLeft w:val="0"/>
      <w:marRight w:val="0"/>
      <w:marTop w:val="0"/>
      <w:marBottom w:val="0"/>
      <w:divBdr>
        <w:top w:val="none" w:sz="0" w:space="0" w:color="auto"/>
        <w:left w:val="none" w:sz="0" w:space="0" w:color="auto"/>
        <w:bottom w:val="none" w:sz="0" w:space="0" w:color="auto"/>
        <w:right w:val="none" w:sz="0" w:space="0" w:color="auto"/>
      </w:divBdr>
      <w:divsChild>
        <w:div w:id="73015175">
          <w:marLeft w:val="0"/>
          <w:marRight w:val="0"/>
          <w:marTop w:val="0"/>
          <w:marBottom w:val="0"/>
          <w:divBdr>
            <w:top w:val="none" w:sz="0" w:space="0" w:color="auto"/>
            <w:left w:val="none" w:sz="0" w:space="0" w:color="auto"/>
            <w:bottom w:val="none" w:sz="0" w:space="0" w:color="auto"/>
            <w:right w:val="none" w:sz="0" w:space="0" w:color="auto"/>
          </w:divBdr>
          <w:divsChild>
            <w:div w:id="1005404241">
              <w:marLeft w:val="0"/>
              <w:marRight w:val="0"/>
              <w:marTop w:val="0"/>
              <w:marBottom w:val="0"/>
              <w:divBdr>
                <w:top w:val="none" w:sz="0" w:space="0" w:color="auto"/>
                <w:left w:val="none" w:sz="0" w:space="0" w:color="auto"/>
                <w:bottom w:val="none" w:sz="0" w:space="0" w:color="auto"/>
                <w:right w:val="none" w:sz="0" w:space="0" w:color="auto"/>
              </w:divBdr>
              <w:divsChild>
                <w:div w:id="80793794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515383532">
      <w:bodyDiv w:val="1"/>
      <w:marLeft w:val="0"/>
      <w:marRight w:val="0"/>
      <w:marTop w:val="0"/>
      <w:marBottom w:val="0"/>
      <w:divBdr>
        <w:top w:val="none" w:sz="0" w:space="0" w:color="auto"/>
        <w:left w:val="none" w:sz="0" w:space="0" w:color="auto"/>
        <w:bottom w:val="none" w:sz="0" w:space="0" w:color="auto"/>
        <w:right w:val="none" w:sz="0" w:space="0" w:color="auto"/>
      </w:divBdr>
      <w:divsChild>
        <w:div w:id="1011299522">
          <w:marLeft w:val="0"/>
          <w:marRight w:val="0"/>
          <w:marTop w:val="0"/>
          <w:marBottom w:val="0"/>
          <w:divBdr>
            <w:top w:val="none" w:sz="0" w:space="0" w:color="auto"/>
            <w:left w:val="none" w:sz="0" w:space="0" w:color="auto"/>
            <w:bottom w:val="none" w:sz="0" w:space="0" w:color="auto"/>
            <w:right w:val="none" w:sz="0" w:space="0" w:color="auto"/>
          </w:divBdr>
          <w:divsChild>
            <w:div w:id="721515379">
              <w:marLeft w:val="0"/>
              <w:marRight w:val="0"/>
              <w:marTop w:val="0"/>
              <w:marBottom w:val="0"/>
              <w:divBdr>
                <w:top w:val="none" w:sz="0" w:space="0" w:color="auto"/>
                <w:left w:val="none" w:sz="0" w:space="0" w:color="auto"/>
                <w:bottom w:val="none" w:sz="0" w:space="0" w:color="auto"/>
                <w:right w:val="none" w:sz="0" w:space="0" w:color="auto"/>
              </w:divBdr>
              <w:divsChild>
                <w:div w:id="142160911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526874286">
      <w:bodyDiv w:val="1"/>
      <w:marLeft w:val="0"/>
      <w:marRight w:val="0"/>
      <w:marTop w:val="0"/>
      <w:marBottom w:val="0"/>
      <w:divBdr>
        <w:top w:val="none" w:sz="0" w:space="0" w:color="auto"/>
        <w:left w:val="none" w:sz="0" w:space="0" w:color="auto"/>
        <w:bottom w:val="none" w:sz="0" w:space="0" w:color="auto"/>
        <w:right w:val="none" w:sz="0" w:space="0" w:color="auto"/>
      </w:divBdr>
      <w:divsChild>
        <w:div w:id="555243543">
          <w:marLeft w:val="0"/>
          <w:marRight w:val="0"/>
          <w:marTop w:val="0"/>
          <w:marBottom w:val="0"/>
          <w:divBdr>
            <w:top w:val="none" w:sz="0" w:space="0" w:color="auto"/>
            <w:left w:val="none" w:sz="0" w:space="0" w:color="auto"/>
            <w:bottom w:val="none" w:sz="0" w:space="0" w:color="auto"/>
            <w:right w:val="none" w:sz="0" w:space="0" w:color="auto"/>
          </w:divBdr>
          <w:divsChild>
            <w:div w:id="2120249086">
              <w:marLeft w:val="0"/>
              <w:marRight w:val="0"/>
              <w:marTop w:val="0"/>
              <w:marBottom w:val="0"/>
              <w:divBdr>
                <w:top w:val="none" w:sz="0" w:space="0" w:color="auto"/>
                <w:left w:val="none" w:sz="0" w:space="0" w:color="auto"/>
                <w:bottom w:val="none" w:sz="0" w:space="0" w:color="auto"/>
                <w:right w:val="none" w:sz="0" w:space="0" w:color="auto"/>
              </w:divBdr>
              <w:divsChild>
                <w:div w:id="41525098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595526029">
      <w:bodyDiv w:val="1"/>
      <w:marLeft w:val="0"/>
      <w:marRight w:val="0"/>
      <w:marTop w:val="0"/>
      <w:marBottom w:val="0"/>
      <w:divBdr>
        <w:top w:val="none" w:sz="0" w:space="0" w:color="auto"/>
        <w:left w:val="none" w:sz="0" w:space="0" w:color="auto"/>
        <w:bottom w:val="none" w:sz="0" w:space="0" w:color="auto"/>
        <w:right w:val="none" w:sz="0" w:space="0" w:color="auto"/>
      </w:divBdr>
      <w:divsChild>
        <w:div w:id="1374111416">
          <w:marLeft w:val="0"/>
          <w:marRight w:val="0"/>
          <w:marTop w:val="0"/>
          <w:marBottom w:val="0"/>
          <w:divBdr>
            <w:top w:val="none" w:sz="0" w:space="0" w:color="auto"/>
            <w:left w:val="none" w:sz="0" w:space="0" w:color="auto"/>
            <w:bottom w:val="none" w:sz="0" w:space="0" w:color="auto"/>
            <w:right w:val="none" w:sz="0" w:space="0" w:color="auto"/>
          </w:divBdr>
          <w:divsChild>
            <w:div w:id="1361123962">
              <w:marLeft w:val="0"/>
              <w:marRight w:val="0"/>
              <w:marTop w:val="0"/>
              <w:marBottom w:val="0"/>
              <w:divBdr>
                <w:top w:val="none" w:sz="0" w:space="0" w:color="auto"/>
                <w:left w:val="none" w:sz="0" w:space="0" w:color="auto"/>
                <w:bottom w:val="none" w:sz="0" w:space="0" w:color="auto"/>
                <w:right w:val="none" w:sz="0" w:space="0" w:color="auto"/>
              </w:divBdr>
              <w:divsChild>
                <w:div w:id="122572068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664279429">
      <w:bodyDiv w:val="1"/>
      <w:marLeft w:val="0"/>
      <w:marRight w:val="0"/>
      <w:marTop w:val="0"/>
      <w:marBottom w:val="0"/>
      <w:divBdr>
        <w:top w:val="none" w:sz="0" w:space="0" w:color="auto"/>
        <w:left w:val="none" w:sz="0" w:space="0" w:color="auto"/>
        <w:bottom w:val="none" w:sz="0" w:space="0" w:color="auto"/>
        <w:right w:val="none" w:sz="0" w:space="0" w:color="auto"/>
      </w:divBdr>
      <w:divsChild>
        <w:div w:id="1440442893">
          <w:marLeft w:val="0"/>
          <w:marRight w:val="0"/>
          <w:marTop w:val="0"/>
          <w:marBottom w:val="0"/>
          <w:divBdr>
            <w:top w:val="none" w:sz="0" w:space="0" w:color="auto"/>
            <w:left w:val="none" w:sz="0" w:space="0" w:color="auto"/>
            <w:bottom w:val="none" w:sz="0" w:space="0" w:color="auto"/>
            <w:right w:val="none" w:sz="0" w:space="0" w:color="auto"/>
          </w:divBdr>
          <w:divsChild>
            <w:div w:id="1359816899">
              <w:marLeft w:val="0"/>
              <w:marRight w:val="0"/>
              <w:marTop w:val="0"/>
              <w:marBottom w:val="0"/>
              <w:divBdr>
                <w:top w:val="none" w:sz="0" w:space="0" w:color="auto"/>
                <w:left w:val="none" w:sz="0" w:space="0" w:color="auto"/>
                <w:bottom w:val="none" w:sz="0" w:space="0" w:color="auto"/>
                <w:right w:val="none" w:sz="0" w:space="0" w:color="auto"/>
              </w:divBdr>
              <w:divsChild>
                <w:div w:id="48447267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4734">
      <w:bodyDiv w:val="1"/>
      <w:marLeft w:val="0"/>
      <w:marRight w:val="0"/>
      <w:marTop w:val="0"/>
      <w:marBottom w:val="0"/>
      <w:divBdr>
        <w:top w:val="none" w:sz="0" w:space="0" w:color="auto"/>
        <w:left w:val="none" w:sz="0" w:space="0" w:color="auto"/>
        <w:bottom w:val="none" w:sz="0" w:space="0" w:color="auto"/>
        <w:right w:val="none" w:sz="0" w:space="0" w:color="auto"/>
      </w:divBdr>
      <w:divsChild>
        <w:div w:id="105589427">
          <w:marLeft w:val="0"/>
          <w:marRight w:val="0"/>
          <w:marTop w:val="0"/>
          <w:marBottom w:val="0"/>
          <w:divBdr>
            <w:top w:val="none" w:sz="0" w:space="0" w:color="auto"/>
            <w:left w:val="none" w:sz="0" w:space="0" w:color="auto"/>
            <w:bottom w:val="none" w:sz="0" w:space="0" w:color="auto"/>
            <w:right w:val="none" w:sz="0" w:space="0" w:color="auto"/>
          </w:divBdr>
          <w:divsChild>
            <w:div w:id="564992566">
              <w:marLeft w:val="0"/>
              <w:marRight w:val="0"/>
              <w:marTop w:val="0"/>
              <w:marBottom w:val="0"/>
              <w:divBdr>
                <w:top w:val="none" w:sz="0" w:space="0" w:color="auto"/>
                <w:left w:val="none" w:sz="0" w:space="0" w:color="auto"/>
                <w:bottom w:val="none" w:sz="0" w:space="0" w:color="auto"/>
                <w:right w:val="none" w:sz="0" w:space="0" w:color="auto"/>
              </w:divBdr>
              <w:divsChild>
                <w:div w:id="103345902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827287091">
      <w:bodyDiv w:val="1"/>
      <w:marLeft w:val="0"/>
      <w:marRight w:val="0"/>
      <w:marTop w:val="0"/>
      <w:marBottom w:val="0"/>
      <w:divBdr>
        <w:top w:val="none" w:sz="0" w:space="0" w:color="auto"/>
        <w:left w:val="none" w:sz="0" w:space="0" w:color="auto"/>
        <w:bottom w:val="none" w:sz="0" w:space="0" w:color="auto"/>
        <w:right w:val="none" w:sz="0" w:space="0" w:color="auto"/>
      </w:divBdr>
      <w:divsChild>
        <w:div w:id="1265847056">
          <w:marLeft w:val="0"/>
          <w:marRight w:val="0"/>
          <w:marTop w:val="0"/>
          <w:marBottom w:val="0"/>
          <w:divBdr>
            <w:top w:val="none" w:sz="0" w:space="0" w:color="auto"/>
            <w:left w:val="none" w:sz="0" w:space="0" w:color="auto"/>
            <w:bottom w:val="none" w:sz="0" w:space="0" w:color="auto"/>
            <w:right w:val="none" w:sz="0" w:space="0" w:color="auto"/>
          </w:divBdr>
          <w:divsChild>
            <w:div w:id="1343237879">
              <w:marLeft w:val="0"/>
              <w:marRight w:val="0"/>
              <w:marTop w:val="0"/>
              <w:marBottom w:val="0"/>
              <w:divBdr>
                <w:top w:val="none" w:sz="0" w:space="0" w:color="auto"/>
                <w:left w:val="none" w:sz="0" w:space="0" w:color="auto"/>
                <w:bottom w:val="none" w:sz="0" w:space="0" w:color="auto"/>
                <w:right w:val="none" w:sz="0" w:space="0" w:color="auto"/>
              </w:divBdr>
              <w:divsChild>
                <w:div w:id="45883745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887227515">
      <w:bodyDiv w:val="1"/>
      <w:marLeft w:val="0"/>
      <w:marRight w:val="0"/>
      <w:marTop w:val="0"/>
      <w:marBottom w:val="0"/>
      <w:divBdr>
        <w:top w:val="none" w:sz="0" w:space="0" w:color="auto"/>
        <w:left w:val="none" w:sz="0" w:space="0" w:color="auto"/>
        <w:bottom w:val="none" w:sz="0" w:space="0" w:color="auto"/>
        <w:right w:val="none" w:sz="0" w:space="0" w:color="auto"/>
      </w:divBdr>
      <w:divsChild>
        <w:div w:id="390469675">
          <w:marLeft w:val="0"/>
          <w:marRight w:val="0"/>
          <w:marTop w:val="0"/>
          <w:marBottom w:val="0"/>
          <w:divBdr>
            <w:top w:val="none" w:sz="0" w:space="0" w:color="auto"/>
            <w:left w:val="none" w:sz="0" w:space="0" w:color="auto"/>
            <w:bottom w:val="none" w:sz="0" w:space="0" w:color="auto"/>
            <w:right w:val="none" w:sz="0" w:space="0" w:color="auto"/>
          </w:divBdr>
          <w:divsChild>
            <w:div w:id="1609464698">
              <w:marLeft w:val="0"/>
              <w:marRight w:val="0"/>
              <w:marTop w:val="0"/>
              <w:marBottom w:val="0"/>
              <w:divBdr>
                <w:top w:val="none" w:sz="0" w:space="0" w:color="auto"/>
                <w:left w:val="none" w:sz="0" w:space="0" w:color="auto"/>
                <w:bottom w:val="none" w:sz="0" w:space="0" w:color="auto"/>
                <w:right w:val="none" w:sz="0" w:space="0" w:color="auto"/>
              </w:divBdr>
              <w:divsChild>
                <w:div w:id="2114667651">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896818039">
      <w:bodyDiv w:val="1"/>
      <w:marLeft w:val="0"/>
      <w:marRight w:val="0"/>
      <w:marTop w:val="0"/>
      <w:marBottom w:val="0"/>
      <w:divBdr>
        <w:top w:val="none" w:sz="0" w:space="0" w:color="auto"/>
        <w:left w:val="none" w:sz="0" w:space="0" w:color="auto"/>
        <w:bottom w:val="none" w:sz="0" w:space="0" w:color="auto"/>
        <w:right w:val="none" w:sz="0" w:space="0" w:color="auto"/>
      </w:divBdr>
      <w:divsChild>
        <w:div w:id="910385260">
          <w:marLeft w:val="0"/>
          <w:marRight w:val="0"/>
          <w:marTop w:val="0"/>
          <w:marBottom w:val="0"/>
          <w:divBdr>
            <w:top w:val="none" w:sz="0" w:space="0" w:color="auto"/>
            <w:left w:val="none" w:sz="0" w:space="0" w:color="auto"/>
            <w:bottom w:val="none" w:sz="0" w:space="0" w:color="auto"/>
            <w:right w:val="none" w:sz="0" w:space="0" w:color="auto"/>
          </w:divBdr>
          <w:divsChild>
            <w:div w:id="1551186442">
              <w:marLeft w:val="0"/>
              <w:marRight w:val="0"/>
              <w:marTop w:val="0"/>
              <w:marBottom w:val="0"/>
              <w:divBdr>
                <w:top w:val="none" w:sz="0" w:space="0" w:color="auto"/>
                <w:left w:val="none" w:sz="0" w:space="0" w:color="auto"/>
                <w:bottom w:val="none" w:sz="0" w:space="0" w:color="auto"/>
                <w:right w:val="none" w:sz="0" w:space="0" w:color="auto"/>
              </w:divBdr>
              <w:divsChild>
                <w:div w:id="933980977">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018507531">
      <w:bodyDiv w:val="1"/>
      <w:marLeft w:val="0"/>
      <w:marRight w:val="0"/>
      <w:marTop w:val="0"/>
      <w:marBottom w:val="0"/>
      <w:divBdr>
        <w:top w:val="none" w:sz="0" w:space="0" w:color="auto"/>
        <w:left w:val="none" w:sz="0" w:space="0" w:color="auto"/>
        <w:bottom w:val="none" w:sz="0" w:space="0" w:color="auto"/>
        <w:right w:val="none" w:sz="0" w:space="0" w:color="auto"/>
      </w:divBdr>
      <w:divsChild>
        <w:div w:id="1627156950">
          <w:marLeft w:val="0"/>
          <w:marRight w:val="0"/>
          <w:marTop w:val="0"/>
          <w:marBottom w:val="0"/>
          <w:divBdr>
            <w:top w:val="none" w:sz="0" w:space="0" w:color="auto"/>
            <w:left w:val="none" w:sz="0" w:space="0" w:color="auto"/>
            <w:bottom w:val="none" w:sz="0" w:space="0" w:color="auto"/>
            <w:right w:val="none" w:sz="0" w:space="0" w:color="auto"/>
          </w:divBdr>
          <w:divsChild>
            <w:div w:id="1755974002">
              <w:marLeft w:val="0"/>
              <w:marRight w:val="0"/>
              <w:marTop w:val="0"/>
              <w:marBottom w:val="0"/>
              <w:divBdr>
                <w:top w:val="none" w:sz="0" w:space="0" w:color="auto"/>
                <w:left w:val="none" w:sz="0" w:space="0" w:color="auto"/>
                <w:bottom w:val="none" w:sz="0" w:space="0" w:color="auto"/>
                <w:right w:val="none" w:sz="0" w:space="0" w:color="auto"/>
              </w:divBdr>
              <w:divsChild>
                <w:div w:id="36471890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074813873">
      <w:bodyDiv w:val="1"/>
      <w:marLeft w:val="0"/>
      <w:marRight w:val="0"/>
      <w:marTop w:val="0"/>
      <w:marBottom w:val="0"/>
      <w:divBdr>
        <w:top w:val="none" w:sz="0" w:space="0" w:color="auto"/>
        <w:left w:val="none" w:sz="0" w:space="0" w:color="auto"/>
        <w:bottom w:val="none" w:sz="0" w:space="0" w:color="auto"/>
        <w:right w:val="none" w:sz="0" w:space="0" w:color="auto"/>
      </w:divBdr>
      <w:divsChild>
        <w:div w:id="1090587797">
          <w:marLeft w:val="0"/>
          <w:marRight w:val="0"/>
          <w:marTop w:val="0"/>
          <w:marBottom w:val="0"/>
          <w:divBdr>
            <w:top w:val="none" w:sz="0" w:space="0" w:color="auto"/>
            <w:left w:val="none" w:sz="0" w:space="0" w:color="auto"/>
            <w:bottom w:val="none" w:sz="0" w:space="0" w:color="auto"/>
            <w:right w:val="none" w:sz="0" w:space="0" w:color="auto"/>
          </w:divBdr>
          <w:divsChild>
            <w:div w:id="747462474">
              <w:marLeft w:val="0"/>
              <w:marRight w:val="0"/>
              <w:marTop w:val="0"/>
              <w:marBottom w:val="0"/>
              <w:divBdr>
                <w:top w:val="none" w:sz="0" w:space="0" w:color="auto"/>
                <w:left w:val="none" w:sz="0" w:space="0" w:color="auto"/>
                <w:bottom w:val="none" w:sz="0" w:space="0" w:color="auto"/>
                <w:right w:val="none" w:sz="0" w:space="0" w:color="auto"/>
              </w:divBdr>
              <w:divsChild>
                <w:div w:id="202790026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04249629">
      <w:bodyDiv w:val="1"/>
      <w:marLeft w:val="0"/>
      <w:marRight w:val="0"/>
      <w:marTop w:val="0"/>
      <w:marBottom w:val="0"/>
      <w:divBdr>
        <w:top w:val="none" w:sz="0" w:space="0" w:color="auto"/>
        <w:left w:val="none" w:sz="0" w:space="0" w:color="auto"/>
        <w:bottom w:val="none" w:sz="0" w:space="0" w:color="auto"/>
        <w:right w:val="none" w:sz="0" w:space="0" w:color="auto"/>
      </w:divBdr>
      <w:divsChild>
        <w:div w:id="337732940">
          <w:marLeft w:val="0"/>
          <w:marRight w:val="0"/>
          <w:marTop w:val="0"/>
          <w:marBottom w:val="0"/>
          <w:divBdr>
            <w:top w:val="none" w:sz="0" w:space="0" w:color="auto"/>
            <w:left w:val="none" w:sz="0" w:space="0" w:color="auto"/>
            <w:bottom w:val="none" w:sz="0" w:space="0" w:color="auto"/>
            <w:right w:val="none" w:sz="0" w:space="0" w:color="auto"/>
          </w:divBdr>
          <w:divsChild>
            <w:div w:id="559557062">
              <w:marLeft w:val="0"/>
              <w:marRight w:val="0"/>
              <w:marTop w:val="0"/>
              <w:marBottom w:val="0"/>
              <w:divBdr>
                <w:top w:val="none" w:sz="0" w:space="0" w:color="auto"/>
                <w:left w:val="none" w:sz="0" w:space="0" w:color="auto"/>
                <w:bottom w:val="none" w:sz="0" w:space="0" w:color="auto"/>
                <w:right w:val="none" w:sz="0" w:space="0" w:color="auto"/>
              </w:divBdr>
              <w:divsChild>
                <w:div w:id="76580537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267083641">
      <w:bodyDiv w:val="1"/>
      <w:marLeft w:val="0"/>
      <w:marRight w:val="0"/>
      <w:marTop w:val="0"/>
      <w:marBottom w:val="0"/>
      <w:divBdr>
        <w:top w:val="none" w:sz="0" w:space="0" w:color="auto"/>
        <w:left w:val="none" w:sz="0" w:space="0" w:color="auto"/>
        <w:bottom w:val="none" w:sz="0" w:space="0" w:color="auto"/>
        <w:right w:val="none" w:sz="0" w:space="0" w:color="auto"/>
      </w:divBdr>
      <w:divsChild>
        <w:div w:id="545066560">
          <w:marLeft w:val="0"/>
          <w:marRight w:val="0"/>
          <w:marTop w:val="0"/>
          <w:marBottom w:val="0"/>
          <w:divBdr>
            <w:top w:val="none" w:sz="0" w:space="0" w:color="auto"/>
            <w:left w:val="none" w:sz="0" w:space="0" w:color="auto"/>
            <w:bottom w:val="none" w:sz="0" w:space="0" w:color="auto"/>
            <w:right w:val="none" w:sz="0" w:space="0" w:color="auto"/>
          </w:divBdr>
          <w:divsChild>
            <w:div w:id="641688947">
              <w:marLeft w:val="0"/>
              <w:marRight w:val="0"/>
              <w:marTop w:val="0"/>
              <w:marBottom w:val="0"/>
              <w:divBdr>
                <w:top w:val="none" w:sz="0" w:space="0" w:color="auto"/>
                <w:left w:val="none" w:sz="0" w:space="0" w:color="auto"/>
                <w:bottom w:val="none" w:sz="0" w:space="0" w:color="auto"/>
                <w:right w:val="none" w:sz="0" w:space="0" w:color="auto"/>
              </w:divBdr>
              <w:divsChild>
                <w:div w:id="119407537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340962022">
      <w:bodyDiv w:val="1"/>
      <w:marLeft w:val="0"/>
      <w:marRight w:val="0"/>
      <w:marTop w:val="0"/>
      <w:marBottom w:val="0"/>
      <w:divBdr>
        <w:top w:val="none" w:sz="0" w:space="0" w:color="auto"/>
        <w:left w:val="none" w:sz="0" w:space="0" w:color="auto"/>
        <w:bottom w:val="none" w:sz="0" w:space="0" w:color="auto"/>
        <w:right w:val="none" w:sz="0" w:space="0" w:color="auto"/>
      </w:divBdr>
      <w:divsChild>
        <w:div w:id="1298415606">
          <w:marLeft w:val="0"/>
          <w:marRight w:val="0"/>
          <w:marTop w:val="0"/>
          <w:marBottom w:val="0"/>
          <w:divBdr>
            <w:top w:val="none" w:sz="0" w:space="0" w:color="auto"/>
            <w:left w:val="none" w:sz="0" w:space="0" w:color="auto"/>
            <w:bottom w:val="none" w:sz="0" w:space="0" w:color="auto"/>
            <w:right w:val="none" w:sz="0" w:space="0" w:color="auto"/>
          </w:divBdr>
          <w:divsChild>
            <w:div w:id="2132552005">
              <w:marLeft w:val="0"/>
              <w:marRight w:val="0"/>
              <w:marTop w:val="0"/>
              <w:marBottom w:val="0"/>
              <w:divBdr>
                <w:top w:val="none" w:sz="0" w:space="0" w:color="auto"/>
                <w:left w:val="none" w:sz="0" w:space="0" w:color="auto"/>
                <w:bottom w:val="none" w:sz="0" w:space="0" w:color="auto"/>
                <w:right w:val="none" w:sz="0" w:space="0" w:color="auto"/>
              </w:divBdr>
              <w:divsChild>
                <w:div w:id="156259115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545214376">
      <w:bodyDiv w:val="1"/>
      <w:marLeft w:val="0"/>
      <w:marRight w:val="0"/>
      <w:marTop w:val="0"/>
      <w:marBottom w:val="0"/>
      <w:divBdr>
        <w:top w:val="none" w:sz="0" w:space="0" w:color="auto"/>
        <w:left w:val="none" w:sz="0" w:space="0" w:color="auto"/>
        <w:bottom w:val="none" w:sz="0" w:space="0" w:color="auto"/>
        <w:right w:val="none" w:sz="0" w:space="0" w:color="auto"/>
      </w:divBdr>
      <w:divsChild>
        <w:div w:id="2083527250">
          <w:marLeft w:val="0"/>
          <w:marRight w:val="0"/>
          <w:marTop w:val="0"/>
          <w:marBottom w:val="0"/>
          <w:divBdr>
            <w:top w:val="none" w:sz="0" w:space="0" w:color="auto"/>
            <w:left w:val="none" w:sz="0" w:space="0" w:color="auto"/>
            <w:bottom w:val="none" w:sz="0" w:space="0" w:color="auto"/>
            <w:right w:val="none" w:sz="0" w:space="0" w:color="auto"/>
          </w:divBdr>
          <w:divsChild>
            <w:div w:id="908423282">
              <w:marLeft w:val="0"/>
              <w:marRight w:val="0"/>
              <w:marTop w:val="0"/>
              <w:marBottom w:val="0"/>
              <w:divBdr>
                <w:top w:val="none" w:sz="0" w:space="0" w:color="auto"/>
                <w:left w:val="none" w:sz="0" w:space="0" w:color="auto"/>
                <w:bottom w:val="none" w:sz="0" w:space="0" w:color="auto"/>
                <w:right w:val="none" w:sz="0" w:space="0" w:color="auto"/>
              </w:divBdr>
              <w:divsChild>
                <w:div w:id="177748171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570193170">
      <w:bodyDiv w:val="1"/>
      <w:marLeft w:val="0"/>
      <w:marRight w:val="0"/>
      <w:marTop w:val="0"/>
      <w:marBottom w:val="0"/>
      <w:divBdr>
        <w:top w:val="none" w:sz="0" w:space="0" w:color="auto"/>
        <w:left w:val="none" w:sz="0" w:space="0" w:color="auto"/>
        <w:bottom w:val="none" w:sz="0" w:space="0" w:color="auto"/>
        <w:right w:val="none" w:sz="0" w:space="0" w:color="auto"/>
      </w:divBdr>
      <w:divsChild>
        <w:div w:id="1557088901">
          <w:marLeft w:val="0"/>
          <w:marRight w:val="0"/>
          <w:marTop w:val="0"/>
          <w:marBottom w:val="0"/>
          <w:divBdr>
            <w:top w:val="none" w:sz="0" w:space="0" w:color="auto"/>
            <w:left w:val="none" w:sz="0" w:space="0" w:color="auto"/>
            <w:bottom w:val="none" w:sz="0" w:space="0" w:color="auto"/>
            <w:right w:val="none" w:sz="0" w:space="0" w:color="auto"/>
          </w:divBdr>
          <w:divsChild>
            <w:div w:id="1406881883">
              <w:marLeft w:val="0"/>
              <w:marRight w:val="0"/>
              <w:marTop w:val="0"/>
              <w:marBottom w:val="0"/>
              <w:divBdr>
                <w:top w:val="none" w:sz="0" w:space="0" w:color="auto"/>
                <w:left w:val="none" w:sz="0" w:space="0" w:color="auto"/>
                <w:bottom w:val="none" w:sz="0" w:space="0" w:color="auto"/>
                <w:right w:val="none" w:sz="0" w:space="0" w:color="auto"/>
              </w:divBdr>
              <w:divsChild>
                <w:div w:id="180165161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574706756">
      <w:bodyDiv w:val="1"/>
      <w:marLeft w:val="0"/>
      <w:marRight w:val="0"/>
      <w:marTop w:val="0"/>
      <w:marBottom w:val="0"/>
      <w:divBdr>
        <w:top w:val="none" w:sz="0" w:space="0" w:color="auto"/>
        <w:left w:val="none" w:sz="0" w:space="0" w:color="auto"/>
        <w:bottom w:val="none" w:sz="0" w:space="0" w:color="auto"/>
        <w:right w:val="none" w:sz="0" w:space="0" w:color="auto"/>
      </w:divBdr>
      <w:divsChild>
        <w:div w:id="389572504">
          <w:marLeft w:val="0"/>
          <w:marRight w:val="0"/>
          <w:marTop w:val="0"/>
          <w:marBottom w:val="0"/>
          <w:divBdr>
            <w:top w:val="none" w:sz="0" w:space="0" w:color="auto"/>
            <w:left w:val="none" w:sz="0" w:space="0" w:color="auto"/>
            <w:bottom w:val="none" w:sz="0" w:space="0" w:color="auto"/>
            <w:right w:val="none" w:sz="0" w:space="0" w:color="auto"/>
          </w:divBdr>
          <w:divsChild>
            <w:div w:id="349991581">
              <w:marLeft w:val="0"/>
              <w:marRight w:val="0"/>
              <w:marTop w:val="0"/>
              <w:marBottom w:val="0"/>
              <w:divBdr>
                <w:top w:val="none" w:sz="0" w:space="0" w:color="auto"/>
                <w:left w:val="none" w:sz="0" w:space="0" w:color="auto"/>
                <w:bottom w:val="none" w:sz="0" w:space="0" w:color="auto"/>
                <w:right w:val="none" w:sz="0" w:space="0" w:color="auto"/>
              </w:divBdr>
              <w:divsChild>
                <w:div w:id="213255084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587958063">
      <w:bodyDiv w:val="1"/>
      <w:marLeft w:val="0"/>
      <w:marRight w:val="0"/>
      <w:marTop w:val="0"/>
      <w:marBottom w:val="0"/>
      <w:divBdr>
        <w:top w:val="none" w:sz="0" w:space="0" w:color="auto"/>
        <w:left w:val="none" w:sz="0" w:space="0" w:color="auto"/>
        <w:bottom w:val="none" w:sz="0" w:space="0" w:color="auto"/>
        <w:right w:val="none" w:sz="0" w:space="0" w:color="auto"/>
      </w:divBdr>
      <w:divsChild>
        <w:div w:id="1266840573">
          <w:marLeft w:val="0"/>
          <w:marRight w:val="0"/>
          <w:marTop w:val="0"/>
          <w:marBottom w:val="0"/>
          <w:divBdr>
            <w:top w:val="none" w:sz="0" w:space="0" w:color="auto"/>
            <w:left w:val="none" w:sz="0" w:space="0" w:color="auto"/>
            <w:bottom w:val="none" w:sz="0" w:space="0" w:color="auto"/>
            <w:right w:val="none" w:sz="0" w:space="0" w:color="auto"/>
          </w:divBdr>
          <w:divsChild>
            <w:div w:id="841966798">
              <w:marLeft w:val="0"/>
              <w:marRight w:val="0"/>
              <w:marTop w:val="0"/>
              <w:marBottom w:val="0"/>
              <w:divBdr>
                <w:top w:val="none" w:sz="0" w:space="0" w:color="auto"/>
                <w:left w:val="none" w:sz="0" w:space="0" w:color="auto"/>
                <w:bottom w:val="none" w:sz="0" w:space="0" w:color="auto"/>
                <w:right w:val="none" w:sz="0" w:space="0" w:color="auto"/>
              </w:divBdr>
              <w:divsChild>
                <w:div w:id="141659194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666321159">
      <w:bodyDiv w:val="1"/>
      <w:marLeft w:val="0"/>
      <w:marRight w:val="0"/>
      <w:marTop w:val="0"/>
      <w:marBottom w:val="0"/>
      <w:divBdr>
        <w:top w:val="none" w:sz="0" w:space="0" w:color="auto"/>
        <w:left w:val="none" w:sz="0" w:space="0" w:color="auto"/>
        <w:bottom w:val="none" w:sz="0" w:space="0" w:color="auto"/>
        <w:right w:val="none" w:sz="0" w:space="0" w:color="auto"/>
      </w:divBdr>
      <w:divsChild>
        <w:div w:id="974722212">
          <w:marLeft w:val="0"/>
          <w:marRight w:val="0"/>
          <w:marTop w:val="0"/>
          <w:marBottom w:val="0"/>
          <w:divBdr>
            <w:top w:val="none" w:sz="0" w:space="0" w:color="auto"/>
            <w:left w:val="none" w:sz="0" w:space="0" w:color="auto"/>
            <w:bottom w:val="none" w:sz="0" w:space="0" w:color="auto"/>
            <w:right w:val="none" w:sz="0" w:space="0" w:color="auto"/>
          </w:divBdr>
          <w:divsChild>
            <w:div w:id="1660108445">
              <w:marLeft w:val="0"/>
              <w:marRight w:val="0"/>
              <w:marTop w:val="0"/>
              <w:marBottom w:val="0"/>
              <w:divBdr>
                <w:top w:val="none" w:sz="0" w:space="0" w:color="auto"/>
                <w:left w:val="none" w:sz="0" w:space="0" w:color="auto"/>
                <w:bottom w:val="none" w:sz="0" w:space="0" w:color="auto"/>
                <w:right w:val="none" w:sz="0" w:space="0" w:color="auto"/>
              </w:divBdr>
              <w:divsChild>
                <w:div w:id="68768112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683584063">
      <w:bodyDiv w:val="1"/>
      <w:marLeft w:val="0"/>
      <w:marRight w:val="0"/>
      <w:marTop w:val="0"/>
      <w:marBottom w:val="0"/>
      <w:divBdr>
        <w:top w:val="none" w:sz="0" w:space="0" w:color="auto"/>
        <w:left w:val="none" w:sz="0" w:space="0" w:color="auto"/>
        <w:bottom w:val="none" w:sz="0" w:space="0" w:color="auto"/>
        <w:right w:val="none" w:sz="0" w:space="0" w:color="auto"/>
      </w:divBdr>
      <w:divsChild>
        <w:div w:id="122044740">
          <w:marLeft w:val="0"/>
          <w:marRight w:val="0"/>
          <w:marTop w:val="0"/>
          <w:marBottom w:val="0"/>
          <w:divBdr>
            <w:top w:val="none" w:sz="0" w:space="0" w:color="auto"/>
            <w:left w:val="none" w:sz="0" w:space="0" w:color="auto"/>
            <w:bottom w:val="none" w:sz="0" w:space="0" w:color="auto"/>
            <w:right w:val="none" w:sz="0" w:space="0" w:color="auto"/>
          </w:divBdr>
          <w:divsChild>
            <w:div w:id="1871919245">
              <w:marLeft w:val="0"/>
              <w:marRight w:val="0"/>
              <w:marTop w:val="0"/>
              <w:marBottom w:val="0"/>
              <w:divBdr>
                <w:top w:val="none" w:sz="0" w:space="0" w:color="auto"/>
                <w:left w:val="none" w:sz="0" w:space="0" w:color="auto"/>
                <w:bottom w:val="none" w:sz="0" w:space="0" w:color="auto"/>
                <w:right w:val="none" w:sz="0" w:space="0" w:color="auto"/>
              </w:divBdr>
              <w:divsChild>
                <w:div w:id="207214559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711539428">
      <w:bodyDiv w:val="1"/>
      <w:marLeft w:val="0"/>
      <w:marRight w:val="0"/>
      <w:marTop w:val="0"/>
      <w:marBottom w:val="0"/>
      <w:divBdr>
        <w:top w:val="none" w:sz="0" w:space="0" w:color="auto"/>
        <w:left w:val="none" w:sz="0" w:space="0" w:color="auto"/>
        <w:bottom w:val="none" w:sz="0" w:space="0" w:color="auto"/>
        <w:right w:val="none" w:sz="0" w:space="0" w:color="auto"/>
      </w:divBdr>
      <w:divsChild>
        <w:div w:id="1488789372">
          <w:marLeft w:val="0"/>
          <w:marRight w:val="0"/>
          <w:marTop w:val="0"/>
          <w:marBottom w:val="0"/>
          <w:divBdr>
            <w:top w:val="none" w:sz="0" w:space="0" w:color="auto"/>
            <w:left w:val="none" w:sz="0" w:space="0" w:color="auto"/>
            <w:bottom w:val="none" w:sz="0" w:space="0" w:color="auto"/>
            <w:right w:val="none" w:sz="0" w:space="0" w:color="auto"/>
          </w:divBdr>
          <w:divsChild>
            <w:div w:id="1342733593">
              <w:marLeft w:val="0"/>
              <w:marRight w:val="0"/>
              <w:marTop w:val="0"/>
              <w:marBottom w:val="0"/>
              <w:divBdr>
                <w:top w:val="none" w:sz="0" w:space="0" w:color="auto"/>
                <w:left w:val="none" w:sz="0" w:space="0" w:color="auto"/>
                <w:bottom w:val="none" w:sz="0" w:space="0" w:color="auto"/>
                <w:right w:val="none" w:sz="0" w:space="0" w:color="auto"/>
              </w:divBdr>
              <w:divsChild>
                <w:div w:id="95329285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907304408">
      <w:bodyDiv w:val="1"/>
      <w:marLeft w:val="0"/>
      <w:marRight w:val="0"/>
      <w:marTop w:val="0"/>
      <w:marBottom w:val="0"/>
      <w:divBdr>
        <w:top w:val="none" w:sz="0" w:space="0" w:color="auto"/>
        <w:left w:val="none" w:sz="0" w:space="0" w:color="auto"/>
        <w:bottom w:val="none" w:sz="0" w:space="0" w:color="auto"/>
        <w:right w:val="none" w:sz="0" w:space="0" w:color="auto"/>
      </w:divBdr>
      <w:divsChild>
        <w:div w:id="2098016432">
          <w:marLeft w:val="0"/>
          <w:marRight w:val="0"/>
          <w:marTop w:val="0"/>
          <w:marBottom w:val="0"/>
          <w:divBdr>
            <w:top w:val="none" w:sz="0" w:space="0" w:color="auto"/>
            <w:left w:val="none" w:sz="0" w:space="0" w:color="auto"/>
            <w:bottom w:val="none" w:sz="0" w:space="0" w:color="auto"/>
            <w:right w:val="none" w:sz="0" w:space="0" w:color="auto"/>
          </w:divBdr>
          <w:divsChild>
            <w:div w:id="1936085141">
              <w:marLeft w:val="0"/>
              <w:marRight w:val="0"/>
              <w:marTop w:val="0"/>
              <w:marBottom w:val="0"/>
              <w:divBdr>
                <w:top w:val="none" w:sz="0" w:space="0" w:color="auto"/>
                <w:left w:val="none" w:sz="0" w:space="0" w:color="auto"/>
                <w:bottom w:val="none" w:sz="0" w:space="0" w:color="auto"/>
                <w:right w:val="none" w:sz="0" w:space="0" w:color="auto"/>
              </w:divBdr>
              <w:divsChild>
                <w:div w:id="35484289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938097965">
      <w:bodyDiv w:val="1"/>
      <w:marLeft w:val="0"/>
      <w:marRight w:val="0"/>
      <w:marTop w:val="0"/>
      <w:marBottom w:val="0"/>
      <w:divBdr>
        <w:top w:val="none" w:sz="0" w:space="0" w:color="auto"/>
        <w:left w:val="none" w:sz="0" w:space="0" w:color="auto"/>
        <w:bottom w:val="none" w:sz="0" w:space="0" w:color="auto"/>
        <w:right w:val="none" w:sz="0" w:space="0" w:color="auto"/>
      </w:divBdr>
      <w:divsChild>
        <w:div w:id="1393500142">
          <w:marLeft w:val="0"/>
          <w:marRight w:val="0"/>
          <w:marTop w:val="0"/>
          <w:marBottom w:val="0"/>
          <w:divBdr>
            <w:top w:val="none" w:sz="0" w:space="0" w:color="auto"/>
            <w:left w:val="none" w:sz="0" w:space="0" w:color="auto"/>
            <w:bottom w:val="none" w:sz="0" w:space="0" w:color="auto"/>
            <w:right w:val="none" w:sz="0" w:space="0" w:color="auto"/>
          </w:divBdr>
          <w:divsChild>
            <w:div w:id="1537891266">
              <w:marLeft w:val="0"/>
              <w:marRight w:val="0"/>
              <w:marTop w:val="0"/>
              <w:marBottom w:val="0"/>
              <w:divBdr>
                <w:top w:val="none" w:sz="0" w:space="0" w:color="auto"/>
                <w:left w:val="none" w:sz="0" w:space="0" w:color="auto"/>
                <w:bottom w:val="none" w:sz="0" w:space="0" w:color="auto"/>
                <w:right w:val="none" w:sz="0" w:space="0" w:color="auto"/>
              </w:divBdr>
              <w:divsChild>
                <w:div w:id="2008170066">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6124886">
      <w:bodyDiv w:val="1"/>
      <w:marLeft w:val="0"/>
      <w:marRight w:val="0"/>
      <w:marTop w:val="0"/>
      <w:marBottom w:val="0"/>
      <w:divBdr>
        <w:top w:val="none" w:sz="0" w:space="0" w:color="auto"/>
        <w:left w:val="none" w:sz="0" w:space="0" w:color="auto"/>
        <w:bottom w:val="none" w:sz="0" w:space="0" w:color="auto"/>
        <w:right w:val="none" w:sz="0" w:space="0" w:color="auto"/>
      </w:divBdr>
      <w:divsChild>
        <w:div w:id="1583173931">
          <w:marLeft w:val="0"/>
          <w:marRight w:val="0"/>
          <w:marTop w:val="0"/>
          <w:marBottom w:val="0"/>
          <w:divBdr>
            <w:top w:val="none" w:sz="0" w:space="0" w:color="auto"/>
            <w:left w:val="none" w:sz="0" w:space="0" w:color="auto"/>
            <w:bottom w:val="none" w:sz="0" w:space="0" w:color="auto"/>
            <w:right w:val="none" w:sz="0" w:space="0" w:color="auto"/>
          </w:divBdr>
          <w:divsChild>
            <w:div w:id="414591638">
              <w:marLeft w:val="0"/>
              <w:marRight w:val="0"/>
              <w:marTop w:val="0"/>
              <w:marBottom w:val="0"/>
              <w:divBdr>
                <w:top w:val="none" w:sz="0" w:space="0" w:color="auto"/>
                <w:left w:val="none" w:sz="0" w:space="0" w:color="auto"/>
                <w:bottom w:val="none" w:sz="0" w:space="0" w:color="auto"/>
                <w:right w:val="none" w:sz="0" w:space="0" w:color="auto"/>
              </w:divBdr>
              <w:divsChild>
                <w:div w:id="41386479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038266890">
      <w:bodyDiv w:val="1"/>
      <w:marLeft w:val="0"/>
      <w:marRight w:val="0"/>
      <w:marTop w:val="0"/>
      <w:marBottom w:val="0"/>
      <w:divBdr>
        <w:top w:val="none" w:sz="0" w:space="0" w:color="auto"/>
        <w:left w:val="none" w:sz="0" w:space="0" w:color="auto"/>
        <w:bottom w:val="none" w:sz="0" w:space="0" w:color="auto"/>
        <w:right w:val="none" w:sz="0" w:space="0" w:color="auto"/>
      </w:divBdr>
      <w:divsChild>
        <w:div w:id="1917350750">
          <w:marLeft w:val="0"/>
          <w:marRight w:val="0"/>
          <w:marTop w:val="0"/>
          <w:marBottom w:val="0"/>
          <w:divBdr>
            <w:top w:val="none" w:sz="0" w:space="0" w:color="auto"/>
            <w:left w:val="none" w:sz="0" w:space="0" w:color="auto"/>
            <w:bottom w:val="none" w:sz="0" w:space="0" w:color="auto"/>
            <w:right w:val="none" w:sz="0" w:space="0" w:color="auto"/>
          </w:divBdr>
          <w:divsChild>
            <w:div w:id="1033462894">
              <w:marLeft w:val="0"/>
              <w:marRight w:val="0"/>
              <w:marTop w:val="0"/>
              <w:marBottom w:val="0"/>
              <w:divBdr>
                <w:top w:val="none" w:sz="0" w:space="0" w:color="auto"/>
                <w:left w:val="none" w:sz="0" w:space="0" w:color="auto"/>
                <w:bottom w:val="none" w:sz="0" w:space="0" w:color="auto"/>
                <w:right w:val="none" w:sz="0" w:space="0" w:color="auto"/>
              </w:divBdr>
              <w:divsChild>
                <w:div w:id="1234311278">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113013813">
      <w:bodyDiv w:val="1"/>
      <w:marLeft w:val="0"/>
      <w:marRight w:val="0"/>
      <w:marTop w:val="0"/>
      <w:marBottom w:val="0"/>
      <w:divBdr>
        <w:top w:val="none" w:sz="0" w:space="0" w:color="auto"/>
        <w:left w:val="none" w:sz="0" w:space="0" w:color="auto"/>
        <w:bottom w:val="none" w:sz="0" w:space="0" w:color="auto"/>
        <w:right w:val="none" w:sz="0" w:space="0" w:color="auto"/>
      </w:divBdr>
      <w:divsChild>
        <w:div w:id="1692879340">
          <w:marLeft w:val="0"/>
          <w:marRight w:val="0"/>
          <w:marTop w:val="0"/>
          <w:marBottom w:val="0"/>
          <w:divBdr>
            <w:top w:val="none" w:sz="0" w:space="0" w:color="auto"/>
            <w:left w:val="none" w:sz="0" w:space="0" w:color="auto"/>
            <w:bottom w:val="none" w:sz="0" w:space="0" w:color="auto"/>
            <w:right w:val="none" w:sz="0" w:space="0" w:color="auto"/>
          </w:divBdr>
          <w:divsChild>
            <w:div w:id="437024112">
              <w:marLeft w:val="0"/>
              <w:marRight w:val="0"/>
              <w:marTop w:val="0"/>
              <w:marBottom w:val="0"/>
              <w:divBdr>
                <w:top w:val="none" w:sz="0" w:space="0" w:color="auto"/>
                <w:left w:val="none" w:sz="0" w:space="0" w:color="auto"/>
                <w:bottom w:val="none" w:sz="0" w:space="0" w:color="auto"/>
                <w:right w:val="none" w:sz="0" w:space="0" w:color="auto"/>
              </w:divBdr>
              <w:divsChild>
                <w:div w:id="1493989592">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nantel@uottawa.c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jnantel@uottawa.ca" TargetMode="External"/><Relationship Id="rId4" Type="http://schemas.microsoft.com/office/2007/relationships/stylesWithEffects" Target="stylesWithEffects.xml"/><Relationship Id="rId9" Type="http://schemas.openxmlformats.org/officeDocument/2006/relationships/hyperlink" Target="mailto:cdalt033@uottawa.c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7BC0F-EB9E-446E-9662-013B7B0D9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9678</Words>
  <Characters>52942</Characters>
  <Application>Microsoft Office Word</Application>
  <DocSecurity>0</DocSecurity>
  <Lines>998</Lines>
  <Paragraphs>333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62287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2015-10-28T19:17:00Z</dcterms:created>
  <dcterms:modified xsi:type="dcterms:W3CDTF">2015-11-02T14:52:00Z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zotero-version="4.0.27.6"&gt;&lt;session id="8JMVgxVS"/&gt;&lt;style id="http://www.zotero.org/styles/journal-of-visualized-experiments" hasBibliography="1" bibliographyStyleHasBeenSet="0"/&gt;&lt;prefs&gt;&lt;pref name="fieldType" value="Field"/&gt;&lt;pref nam</vt:lpwstr>
  </property>
  <property fmtid="{D5CDD505-2E9C-101B-9397-08002B2CF9AE}" pid="9" name="ZOTERO_PREF_2">
    <vt:lpwstr>e="storeReferences" value="true"/&gt;&lt;pref name="automaticJournalAbbreviations" value="true"/&gt;&lt;pref name="noteType" value=""/&gt;&lt;/prefs&gt;&lt;/data&gt;</vt:lpwstr>
  </property>
</Properties>
</file>