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C634" w14:textId="773B8C43" w:rsidR="0052081E" w:rsidRPr="00D57CD3" w:rsidRDefault="00901FA2" w:rsidP="00D57CD3">
      <w:pPr>
        <w:pStyle w:val="NormalWeb"/>
        <w:spacing w:before="0" w:beforeAutospacing="0" w:after="0" w:afterAutospacing="0"/>
        <w:jc w:val="left"/>
        <w:rPr>
          <w:rFonts w:ascii="Arial" w:hAnsi="Arial" w:cs="Arial"/>
          <w:b/>
          <w:bCs/>
        </w:rPr>
      </w:pPr>
      <w:r w:rsidRPr="00D57CD3">
        <w:rPr>
          <w:rFonts w:ascii="Arial" w:hAnsi="Arial" w:cs="Arial"/>
          <w:b/>
          <w:bCs/>
        </w:rPr>
        <w:t>TITLE:</w:t>
      </w:r>
    </w:p>
    <w:p w14:paraId="5E928C16" w14:textId="7A0A0E2B" w:rsidR="006305D7" w:rsidRPr="00D57CD3" w:rsidRDefault="006137B7" w:rsidP="00D57CD3">
      <w:pPr>
        <w:pStyle w:val="NormalWeb"/>
        <w:spacing w:before="0" w:beforeAutospacing="0" w:after="0" w:afterAutospacing="0"/>
        <w:jc w:val="left"/>
        <w:rPr>
          <w:rFonts w:ascii="Arial" w:hAnsi="Arial" w:cs="Arial"/>
          <w:b/>
          <w:bCs/>
        </w:rPr>
      </w:pPr>
      <w:r w:rsidRPr="00D57CD3">
        <w:rPr>
          <w:rFonts w:ascii="Arial" w:hAnsi="Arial" w:cs="Arial"/>
          <w:b/>
          <w:bCs/>
        </w:rPr>
        <w:t>Printing Fabrication of Bulk Heterojunction Solar Cells</w:t>
      </w:r>
      <w:r w:rsidR="000557AA" w:rsidRPr="00D57CD3">
        <w:rPr>
          <w:rFonts w:ascii="Arial" w:hAnsi="Arial" w:cs="Arial"/>
          <w:b/>
          <w:bCs/>
        </w:rPr>
        <w:t xml:space="preserve"> and In-Situ Morphology Characterization</w:t>
      </w:r>
    </w:p>
    <w:p w14:paraId="37150906" w14:textId="77777777" w:rsidR="006305D7" w:rsidRPr="00D57CD3" w:rsidRDefault="006305D7" w:rsidP="00D57CD3">
      <w:pPr>
        <w:jc w:val="left"/>
        <w:rPr>
          <w:rFonts w:ascii="Arial" w:hAnsi="Arial" w:cs="Arial"/>
          <w:b/>
          <w:bCs/>
          <w:lang w:eastAsia="zh-CN"/>
        </w:rPr>
      </w:pPr>
    </w:p>
    <w:p w14:paraId="2C1FBA8E" w14:textId="63B879AB" w:rsidR="0052081E" w:rsidRPr="00D57CD3" w:rsidRDefault="00901FA2" w:rsidP="00D57CD3">
      <w:pPr>
        <w:jc w:val="left"/>
        <w:rPr>
          <w:rFonts w:ascii="Arial" w:hAnsi="Arial" w:cs="Arial"/>
          <w:b/>
        </w:rPr>
      </w:pPr>
      <w:r w:rsidRPr="00D57CD3">
        <w:rPr>
          <w:rFonts w:ascii="Arial" w:hAnsi="Arial" w:cs="Arial"/>
          <w:b/>
        </w:rPr>
        <w:t>AUTHOR:</w:t>
      </w:r>
    </w:p>
    <w:p w14:paraId="6338C6F2" w14:textId="77777777" w:rsidR="0052081E" w:rsidRPr="00D57CD3" w:rsidRDefault="006137B7" w:rsidP="00D57CD3">
      <w:pPr>
        <w:jc w:val="left"/>
        <w:rPr>
          <w:rFonts w:ascii="Arial" w:hAnsi="Arial" w:cs="Arial"/>
        </w:rPr>
      </w:pPr>
      <w:r w:rsidRPr="00D57CD3">
        <w:rPr>
          <w:rFonts w:ascii="Arial" w:hAnsi="Arial" w:cs="Arial"/>
        </w:rPr>
        <w:t>Feng Liu</w:t>
      </w:r>
    </w:p>
    <w:p w14:paraId="395AE356" w14:textId="77777777" w:rsidR="0052081E" w:rsidRPr="00D57CD3" w:rsidRDefault="0052081E" w:rsidP="00D57CD3">
      <w:pPr>
        <w:pStyle w:val="Addresses"/>
        <w:rPr>
          <w:rFonts w:ascii="Arial" w:hAnsi="Arial" w:cs="Arial"/>
        </w:rPr>
      </w:pPr>
      <w:r w:rsidRPr="00D57CD3">
        <w:rPr>
          <w:rFonts w:ascii="Arial" w:hAnsi="Arial" w:cs="Arial"/>
        </w:rPr>
        <w:t>Materials Sciences Division</w:t>
      </w:r>
    </w:p>
    <w:p w14:paraId="6ED03AD2"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028BBA0E" w14:textId="4B967303" w:rsidR="0052081E" w:rsidRPr="00D57CD3" w:rsidRDefault="0052081E" w:rsidP="00D57CD3">
      <w:pPr>
        <w:jc w:val="left"/>
        <w:rPr>
          <w:rFonts w:ascii="Arial" w:hAnsi="Arial" w:cs="Arial"/>
          <w:lang w:eastAsia="zh-CN"/>
        </w:rPr>
      </w:pPr>
      <w:r w:rsidRPr="00D57CD3">
        <w:rPr>
          <w:rFonts w:ascii="Arial" w:hAnsi="Arial" w:cs="Arial"/>
          <w:lang w:eastAsia="zh-CN"/>
        </w:rPr>
        <w:t>Berkeley, California</w:t>
      </w:r>
      <w:r w:rsidR="00F22367" w:rsidRPr="00D57CD3">
        <w:rPr>
          <w:rFonts w:ascii="Arial" w:hAnsi="Arial" w:cs="Arial"/>
          <w:lang w:eastAsia="zh-CN"/>
        </w:rPr>
        <w:t>, United States</w:t>
      </w:r>
    </w:p>
    <w:p w14:paraId="2BA3A270" w14:textId="752C7663" w:rsidR="00797836" w:rsidRPr="00D57CD3" w:rsidRDefault="00797836" w:rsidP="00D57CD3">
      <w:pPr>
        <w:jc w:val="left"/>
        <w:rPr>
          <w:rFonts w:ascii="Arial" w:hAnsi="Arial" w:cs="Arial"/>
          <w:lang w:eastAsia="zh-CN"/>
        </w:rPr>
      </w:pPr>
      <w:r w:rsidRPr="00D57CD3">
        <w:rPr>
          <w:rFonts w:ascii="Arial" w:hAnsi="Arial" w:cs="Arial"/>
          <w:lang w:eastAsia="zh-CN"/>
        </w:rPr>
        <w:t>iamfengliu@gmail.com</w:t>
      </w:r>
    </w:p>
    <w:p w14:paraId="639B2CE8" w14:textId="77777777" w:rsidR="0052081E" w:rsidRPr="00D57CD3" w:rsidRDefault="0052081E" w:rsidP="00D57CD3">
      <w:pPr>
        <w:jc w:val="left"/>
        <w:rPr>
          <w:rFonts w:ascii="Arial" w:hAnsi="Arial" w:cs="Arial"/>
          <w:lang w:eastAsia="zh-CN"/>
        </w:rPr>
      </w:pPr>
    </w:p>
    <w:p w14:paraId="34ABEDDE" w14:textId="1232ED37" w:rsidR="0052081E" w:rsidRPr="00D57CD3" w:rsidRDefault="006137B7" w:rsidP="00D57CD3">
      <w:pPr>
        <w:jc w:val="left"/>
        <w:rPr>
          <w:rFonts w:ascii="Arial" w:hAnsi="Arial" w:cs="Arial"/>
        </w:rPr>
      </w:pPr>
      <w:proofErr w:type="spellStart"/>
      <w:r w:rsidRPr="00D57CD3">
        <w:rPr>
          <w:rFonts w:ascii="Arial" w:hAnsi="Arial" w:cs="Arial"/>
        </w:rPr>
        <w:t>Sunzida</w:t>
      </w:r>
      <w:proofErr w:type="spellEnd"/>
      <w:r w:rsidRPr="00D57CD3">
        <w:rPr>
          <w:rFonts w:ascii="Arial" w:hAnsi="Arial" w:cs="Arial"/>
        </w:rPr>
        <w:t xml:space="preserve"> </w:t>
      </w:r>
      <w:proofErr w:type="spellStart"/>
      <w:r w:rsidRPr="00D57CD3">
        <w:rPr>
          <w:rFonts w:ascii="Arial" w:hAnsi="Arial" w:cs="Arial"/>
        </w:rPr>
        <w:t>Ferdous</w:t>
      </w:r>
      <w:proofErr w:type="spellEnd"/>
    </w:p>
    <w:p w14:paraId="31D1D04D"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Department of Polymer Science and Engineering</w:t>
      </w:r>
    </w:p>
    <w:p w14:paraId="5930E1D4"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University of Massachusetts</w:t>
      </w:r>
    </w:p>
    <w:p w14:paraId="7B922794" w14:textId="77777777" w:rsidR="00F22367" w:rsidRPr="00D57CD3" w:rsidRDefault="0052081E" w:rsidP="00D57CD3">
      <w:pPr>
        <w:jc w:val="left"/>
        <w:rPr>
          <w:rFonts w:ascii="Arial" w:hAnsi="Arial" w:cs="Arial"/>
          <w:lang w:eastAsia="zh-CN"/>
        </w:rPr>
      </w:pPr>
      <w:r w:rsidRPr="00D57CD3">
        <w:rPr>
          <w:rFonts w:ascii="Arial" w:hAnsi="Arial" w:cs="Arial"/>
          <w:lang w:eastAsia="zh-CN"/>
        </w:rPr>
        <w:t>Amherst, Massachusetts</w:t>
      </w:r>
      <w:r w:rsidR="00F22367" w:rsidRPr="00D57CD3">
        <w:rPr>
          <w:rFonts w:ascii="Arial" w:hAnsi="Arial" w:cs="Arial"/>
          <w:lang w:eastAsia="zh-CN"/>
        </w:rPr>
        <w:t>, United States</w:t>
      </w:r>
    </w:p>
    <w:p w14:paraId="45C6A7BB" w14:textId="278BEF9D" w:rsidR="00797836" w:rsidRPr="00D57CD3" w:rsidRDefault="00797836" w:rsidP="00D57CD3">
      <w:pPr>
        <w:jc w:val="left"/>
        <w:rPr>
          <w:rFonts w:ascii="Arial" w:hAnsi="Arial" w:cs="Arial"/>
        </w:rPr>
      </w:pPr>
      <w:r w:rsidRPr="00D57CD3">
        <w:rPr>
          <w:rFonts w:ascii="Arial" w:hAnsi="Arial" w:cs="Arial"/>
          <w:lang w:eastAsia="zh-CN"/>
        </w:rPr>
        <w:t>sunzidaf@gmail.com</w:t>
      </w:r>
    </w:p>
    <w:p w14:paraId="0B31BF21" w14:textId="77777777" w:rsidR="0052081E" w:rsidRPr="00D57CD3" w:rsidRDefault="0052081E" w:rsidP="00D57CD3">
      <w:pPr>
        <w:jc w:val="left"/>
        <w:rPr>
          <w:rFonts w:ascii="Arial" w:hAnsi="Arial" w:cs="Arial"/>
        </w:rPr>
      </w:pPr>
    </w:p>
    <w:p w14:paraId="698AB0F3" w14:textId="09C19B33" w:rsidR="0052081E" w:rsidRPr="00D57CD3" w:rsidRDefault="006137B7" w:rsidP="00D57CD3">
      <w:pPr>
        <w:jc w:val="left"/>
        <w:rPr>
          <w:rFonts w:ascii="Arial" w:hAnsi="Arial" w:cs="Arial"/>
        </w:rPr>
      </w:pPr>
      <w:proofErr w:type="spellStart"/>
      <w:r w:rsidRPr="00D57CD3">
        <w:rPr>
          <w:rFonts w:ascii="Arial" w:hAnsi="Arial" w:cs="Arial"/>
        </w:rPr>
        <w:t>Xianjian</w:t>
      </w:r>
      <w:proofErr w:type="spellEnd"/>
      <w:r w:rsidRPr="00D57CD3">
        <w:rPr>
          <w:rFonts w:ascii="Arial" w:hAnsi="Arial" w:cs="Arial"/>
        </w:rPr>
        <w:t xml:space="preserve"> Wan</w:t>
      </w:r>
    </w:p>
    <w:p w14:paraId="5726A0D3" w14:textId="77777777" w:rsidR="0052081E" w:rsidRPr="00D57CD3" w:rsidRDefault="0052081E" w:rsidP="00D57CD3">
      <w:pPr>
        <w:pStyle w:val="Addresses"/>
        <w:rPr>
          <w:rFonts w:ascii="Arial" w:hAnsi="Arial" w:cs="Arial"/>
        </w:rPr>
      </w:pPr>
      <w:r w:rsidRPr="00D57CD3">
        <w:rPr>
          <w:rFonts w:ascii="Arial" w:hAnsi="Arial" w:cs="Arial"/>
        </w:rPr>
        <w:t>Materials Sciences Division</w:t>
      </w:r>
    </w:p>
    <w:p w14:paraId="35F633C5" w14:textId="55898FF8"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3B14C2B2" w14:textId="650B2F37" w:rsidR="0052081E" w:rsidRPr="00D57CD3" w:rsidRDefault="0052081E" w:rsidP="00D57CD3">
      <w:pPr>
        <w:jc w:val="left"/>
        <w:rPr>
          <w:rFonts w:ascii="Arial" w:hAnsi="Arial" w:cs="Arial"/>
          <w:lang w:eastAsia="zh-CN"/>
        </w:rPr>
      </w:pPr>
      <w:r w:rsidRPr="00D57CD3">
        <w:rPr>
          <w:rFonts w:ascii="Arial" w:hAnsi="Arial" w:cs="Arial"/>
          <w:lang w:eastAsia="zh-CN"/>
        </w:rPr>
        <w:t>Berkeley, California</w:t>
      </w:r>
      <w:r w:rsidR="00F22367" w:rsidRPr="00D57CD3">
        <w:rPr>
          <w:rFonts w:ascii="Arial" w:hAnsi="Arial" w:cs="Arial"/>
          <w:lang w:eastAsia="zh-CN"/>
        </w:rPr>
        <w:t>, United States</w:t>
      </w:r>
    </w:p>
    <w:p w14:paraId="07FB73FB" w14:textId="56BF3188" w:rsidR="00797836" w:rsidRPr="00D57CD3" w:rsidRDefault="00797836" w:rsidP="00D57CD3">
      <w:pPr>
        <w:jc w:val="left"/>
        <w:rPr>
          <w:rFonts w:ascii="Arial" w:hAnsi="Arial" w:cs="Arial"/>
          <w:lang w:eastAsia="zh-CN"/>
        </w:rPr>
      </w:pPr>
      <w:r w:rsidRPr="00D57CD3">
        <w:rPr>
          <w:rFonts w:ascii="Arial" w:hAnsi="Arial" w:cs="Arial"/>
          <w:lang w:eastAsia="zh-CN"/>
        </w:rPr>
        <w:t>xwan@lbl.gov</w:t>
      </w:r>
    </w:p>
    <w:p w14:paraId="48ADF947" w14:textId="77777777" w:rsidR="0052081E" w:rsidRPr="00D57CD3" w:rsidRDefault="0052081E" w:rsidP="00D57CD3">
      <w:pPr>
        <w:jc w:val="left"/>
        <w:rPr>
          <w:rFonts w:ascii="Arial" w:hAnsi="Arial" w:cs="Arial"/>
          <w:lang w:eastAsia="zh-CN"/>
        </w:rPr>
      </w:pPr>
    </w:p>
    <w:p w14:paraId="4AAE5059" w14:textId="22A3E5D6" w:rsidR="0052081E" w:rsidRPr="00D57CD3" w:rsidRDefault="006137B7" w:rsidP="00D57CD3">
      <w:pPr>
        <w:jc w:val="left"/>
        <w:rPr>
          <w:rFonts w:ascii="Arial" w:hAnsi="Arial" w:cs="Arial"/>
        </w:rPr>
      </w:pPr>
      <w:proofErr w:type="spellStart"/>
      <w:r w:rsidRPr="00D57CD3">
        <w:rPr>
          <w:rFonts w:ascii="Arial" w:hAnsi="Arial" w:cs="Arial"/>
        </w:rPr>
        <w:t>Chenhui</w:t>
      </w:r>
      <w:proofErr w:type="spellEnd"/>
      <w:r w:rsidRPr="00D57CD3">
        <w:rPr>
          <w:rFonts w:ascii="Arial" w:hAnsi="Arial" w:cs="Arial"/>
        </w:rPr>
        <w:t xml:space="preserve"> Zhu</w:t>
      </w:r>
    </w:p>
    <w:p w14:paraId="68DD167C"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Advanced Light Source</w:t>
      </w:r>
    </w:p>
    <w:p w14:paraId="04B480AC"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6F344235" w14:textId="4BD09A38" w:rsidR="0052081E" w:rsidRPr="00D57CD3" w:rsidRDefault="0052081E" w:rsidP="00D57CD3">
      <w:pPr>
        <w:jc w:val="left"/>
        <w:rPr>
          <w:rFonts w:ascii="Arial" w:hAnsi="Arial" w:cs="Arial"/>
          <w:lang w:eastAsia="zh-CN"/>
        </w:rPr>
      </w:pPr>
      <w:r w:rsidRPr="00D57CD3">
        <w:rPr>
          <w:rFonts w:ascii="Arial" w:hAnsi="Arial" w:cs="Arial"/>
          <w:lang w:eastAsia="zh-CN"/>
        </w:rPr>
        <w:t>Berkeley, California</w:t>
      </w:r>
      <w:r w:rsidR="00F22367" w:rsidRPr="00D57CD3">
        <w:rPr>
          <w:rFonts w:ascii="Arial" w:hAnsi="Arial" w:cs="Arial"/>
          <w:lang w:eastAsia="zh-CN"/>
        </w:rPr>
        <w:t>, United States</w:t>
      </w:r>
    </w:p>
    <w:p w14:paraId="743CD676" w14:textId="498412BC" w:rsidR="00797836" w:rsidRPr="00D57CD3" w:rsidRDefault="00797836" w:rsidP="00D57CD3">
      <w:pPr>
        <w:jc w:val="left"/>
        <w:rPr>
          <w:rFonts w:ascii="Arial" w:hAnsi="Arial" w:cs="Arial"/>
        </w:rPr>
      </w:pPr>
      <w:r w:rsidRPr="00D57CD3">
        <w:rPr>
          <w:rFonts w:ascii="Arial" w:hAnsi="Arial" w:cs="Arial"/>
        </w:rPr>
        <w:t>chenhuizhu@lbl.gov</w:t>
      </w:r>
    </w:p>
    <w:p w14:paraId="43D4DB50" w14:textId="77777777" w:rsidR="0052081E" w:rsidRPr="00D57CD3" w:rsidRDefault="0052081E" w:rsidP="00D57CD3">
      <w:pPr>
        <w:jc w:val="left"/>
        <w:rPr>
          <w:rFonts w:ascii="Arial" w:hAnsi="Arial" w:cs="Arial"/>
        </w:rPr>
      </w:pPr>
    </w:p>
    <w:p w14:paraId="520EA0B4" w14:textId="77777777" w:rsidR="0052081E" w:rsidRPr="00D57CD3" w:rsidRDefault="006137B7" w:rsidP="00D57CD3">
      <w:pPr>
        <w:jc w:val="left"/>
        <w:rPr>
          <w:rFonts w:ascii="Arial" w:hAnsi="Arial" w:cs="Arial"/>
        </w:rPr>
      </w:pPr>
      <w:r w:rsidRPr="00D57CD3">
        <w:rPr>
          <w:rFonts w:ascii="Arial" w:hAnsi="Arial" w:cs="Arial"/>
        </w:rPr>
        <w:t xml:space="preserve">Eric </w:t>
      </w:r>
      <w:proofErr w:type="spellStart"/>
      <w:r w:rsidRPr="00D57CD3">
        <w:rPr>
          <w:rFonts w:ascii="Arial" w:hAnsi="Arial" w:cs="Arial"/>
        </w:rPr>
        <w:t>Schaible</w:t>
      </w:r>
      <w:proofErr w:type="spellEnd"/>
    </w:p>
    <w:p w14:paraId="0CE449D7"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Advanced Light Source</w:t>
      </w:r>
    </w:p>
    <w:p w14:paraId="2CF181E4"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0BF21B7A" w14:textId="767B4541" w:rsidR="0052081E" w:rsidRPr="00D57CD3" w:rsidRDefault="0052081E" w:rsidP="00D57CD3">
      <w:pPr>
        <w:jc w:val="left"/>
        <w:rPr>
          <w:rFonts w:ascii="Arial" w:hAnsi="Arial" w:cs="Arial"/>
          <w:lang w:eastAsia="zh-CN"/>
        </w:rPr>
      </w:pPr>
      <w:r w:rsidRPr="00D57CD3">
        <w:rPr>
          <w:rFonts w:ascii="Arial" w:hAnsi="Arial" w:cs="Arial"/>
          <w:lang w:eastAsia="zh-CN"/>
        </w:rPr>
        <w:t>Berkeley, California</w:t>
      </w:r>
      <w:r w:rsidR="00F22367" w:rsidRPr="00D57CD3">
        <w:rPr>
          <w:rFonts w:ascii="Arial" w:hAnsi="Arial" w:cs="Arial"/>
          <w:lang w:eastAsia="zh-CN"/>
        </w:rPr>
        <w:t>, United States</w:t>
      </w:r>
    </w:p>
    <w:p w14:paraId="7622F708" w14:textId="5A5ED631" w:rsidR="00797836" w:rsidRPr="00D57CD3" w:rsidRDefault="00797836" w:rsidP="00D57CD3">
      <w:pPr>
        <w:jc w:val="left"/>
        <w:rPr>
          <w:rFonts w:ascii="Arial" w:hAnsi="Arial" w:cs="Arial"/>
        </w:rPr>
      </w:pPr>
      <w:r w:rsidRPr="00D57CD3">
        <w:rPr>
          <w:rFonts w:ascii="Arial" w:hAnsi="Arial" w:cs="Arial"/>
        </w:rPr>
        <w:t>eschaible@lbl.gov</w:t>
      </w:r>
    </w:p>
    <w:p w14:paraId="24067072" w14:textId="77777777" w:rsidR="0052081E" w:rsidRPr="00D57CD3" w:rsidRDefault="0052081E" w:rsidP="00D57CD3">
      <w:pPr>
        <w:jc w:val="left"/>
        <w:rPr>
          <w:rFonts w:ascii="Arial" w:hAnsi="Arial" w:cs="Arial"/>
        </w:rPr>
      </w:pPr>
    </w:p>
    <w:p w14:paraId="58AAE4BB" w14:textId="77777777" w:rsidR="0052081E" w:rsidRPr="00D57CD3" w:rsidRDefault="006137B7" w:rsidP="00D57CD3">
      <w:pPr>
        <w:jc w:val="left"/>
        <w:rPr>
          <w:rFonts w:ascii="Arial" w:hAnsi="Arial" w:cs="Arial"/>
        </w:rPr>
      </w:pPr>
      <w:r w:rsidRPr="00D57CD3">
        <w:rPr>
          <w:rFonts w:ascii="Arial" w:hAnsi="Arial" w:cs="Arial"/>
        </w:rPr>
        <w:t xml:space="preserve">Alexander </w:t>
      </w:r>
      <w:proofErr w:type="spellStart"/>
      <w:r w:rsidRPr="00D57CD3">
        <w:rPr>
          <w:rFonts w:ascii="Arial" w:hAnsi="Arial" w:cs="Arial"/>
        </w:rPr>
        <w:t>Hexemer</w:t>
      </w:r>
      <w:proofErr w:type="spellEnd"/>
    </w:p>
    <w:p w14:paraId="79A7653C"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Advanced Light Source</w:t>
      </w:r>
    </w:p>
    <w:p w14:paraId="25E3A51C"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65215D95" w14:textId="03DB0931" w:rsidR="0052081E" w:rsidRPr="00D57CD3" w:rsidRDefault="0052081E" w:rsidP="00D57CD3">
      <w:pPr>
        <w:jc w:val="left"/>
        <w:rPr>
          <w:rFonts w:ascii="Arial" w:hAnsi="Arial" w:cs="Arial"/>
          <w:lang w:eastAsia="zh-CN"/>
        </w:rPr>
      </w:pPr>
      <w:r w:rsidRPr="00D57CD3">
        <w:rPr>
          <w:rFonts w:ascii="Arial" w:hAnsi="Arial" w:cs="Arial"/>
          <w:lang w:eastAsia="zh-CN"/>
        </w:rPr>
        <w:t>Berkeley, California</w:t>
      </w:r>
      <w:r w:rsidR="00F22367" w:rsidRPr="00D57CD3">
        <w:rPr>
          <w:rFonts w:ascii="Arial" w:hAnsi="Arial" w:cs="Arial"/>
          <w:lang w:eastAsia="zh-CN"/>
        </w:rPr>
        <w:t>, United States</w:t>
      </w:r>
    </w:p>
    <w:p w14:paraId="4920BB96" w14:textId="34CC6D38" w:rsidR="00797836" w:rsidRPr="00D57CD3" w:rsidRDefault="00797836" w:rsidP="00D57CD3">
      <w:pPr>
        <w:jc w:val="left"/>
        <w:rPr>
          <w:rFonts w:ascii="Arial" w:hAnsi="Arial" w:cs="Arial"/>
        </w:rPr>
      </w:pPr>
      <w:r w:rsidRPr="00D57CD3">
        <w:rPr>
          <w:rFonts w:ascii="Arial" w:hAnsi="Arial" w:cs="Arial"/>
        </w:rPr>
        <w:t>ahexemer@lbl.gov</w:t>
      </w:r>
    </w:p>
    <w:p w14:paraId="73EBB434" w14:textId="77777777" w:rsidR="0052081E" w:rsidRPr="00D57CD3" w:rsidRDefault="0052081E" w:rsidP="00D57CD3">
      <w:pPr>
        <w:jc w:val="left"/>
        <w:rPr>
          <w:rFonts w:ascii="Arial" w:hAnsi="Arial" w:cs="Arial"/>
        </w:rPr>
      </w:pPr>
    </w:p>
    <w:p w14:paraId="7F063953" w14:textId="77777777" w:rsidR="0052081E" w:rsidRPr="00D57CD3" w:rsidRDefault="006137B7" w:rsidP="00D57CD3">
      <w:pPr>
        <w:jc w:val="left"/>
        <w:rPr>
          <w:rFonts w:ascii="Arial" w:hAnsi="Arial" w:cs="Arial"/>
          <w:vertAlign w:val="superscript"/>
        </w:rPr>
      </w:pPr>
      <w:r w:rsidRPr="00D57CD3">
        <w:rPr>
          <w:rFonts w:ascii="Arial" w:hAnsi="Arial" w:cs="Arial"/>
        </w:rPr>
        <w:t>Cheng Wang</w:t>
      </w:r>
    </w:p>
    <w:p w14:paraId="59B13ADD"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Advanced Light Source</w:t>
      </w:r>
    </w:p>
    <w:p w14:paraId="7F2C197B" w14:textId="77777777" w:rsidR="0052081E" w:rsidRPr="00D57CD3" w:rsidRDefault="0052081E"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60F7D82A" w14:textId="5ADB88FA" w:rsidR="0052081E" w:rsidRPr="00D57CD3" w:rsidRDefault="0052081E" w:rsidP="00D57CD3">
      <w:pPr>
        <w:jc w:val="left"/>
        <w:rPr>
          <w:rFonts w:ascii="Arial" w:hAnsi="Arial" w:cs="Arial"/>
        </w:rPr>
      </w:pPr>
      <w:r w:rsidRPr="00D57CD3">
        <w:rPr>
          <w:rFonts w:ascii="Arial" w:hAnsi="Arial" w:cs="Arial"/>
          <w:lang w:eastAsia="zh-CN"/>
        </w:rPr>
        <w:t>Berkeley, California</w:t>
      </w:r>
      <w:r w:rsidR="00F22367" w:rsidRPr="00D57CD3">
        <w:rPr>
          <w:rFonts w:ascii="Arial" w:hAnsi="Arial" w:cs="Arial"/>
          <w:lang w:eastAsia="zh-CN"/>
        </w:rPr>
        <w:t>, United States</w:t>
      </w:r>
    </w:p>
    <w:p w14:paraId="76F26B84" w14:textId="67755AA9" w:rsidR="00797836" w:rsidRPr="00D57CD3" w:rsidRDefault="00797836" w:rsidP="00D57CD3">
      <w:pPr>
        <w:jc w:val="left"/>
        <w:rPr>
          <w:rFonts w:ascii="Arial" w:hAnsi="Arial" w:cs="Arial"/>
        </w:rPr>
      </w:pPr>
      <w:r w:rsidRPr="00D57CD3">
        <w:rPr>
          <w:rFonts w:ascii="Arial" w:hAnsi="Arial" w:cs="Arial"/>
        </w:rPr>
        <w:t>Cwang2@lbl.gov</w:t>
      </w:r>
    </w:p>
    <w:p w14:paraId="07573557" w14:textId="77777777" w:rsidR="0052081E" w:rsidRPr="00D57CD3" w:rsidRDefault="0052081E" w:rsidP="00D57CD3">
      <w:pPr>
        <w:jc w:val="left"/>
        <w:rPr>
          <w:rFonts w:ascii="Arial" w:hAnsi="Arial" w:cs="Arial"/>
        </w:rPr>
      </w:pPr>
    </w:p>
    <w:p w14:paraId="0E31C03B" w14:textId="48000856" w:rsidR="006305D7" w:rsidRPr="00D57CD3" w:rsidRDefault="006137B7" w:rsidP="00D57CD3">
      <w:pPr>
        <w:jc w:val="left"/>
        <w:rPr>
          <w:rFonts w:ascii="Arial" w:hAnsi="Arial" w:cs="Arial"/>
          <w:bCs/>
          <w:color w:val="808080"/>
        </w:rPr>
      </w:pPr>
      <w:r w:rsidRPr="00D57CD3">
        <w:rPr>
          <w:rFonts w:ascii="Arial" w:hAnsi="Arial" w:cs="Arial"/>
        </w:rPr>
        <w:t>Thomas P. Russell</w:t>
      </w:r>
    </w:p>
    <w:p w14:paraId="184A2595" w14:textId="77777777" w:rsidR="0052081E" w:rsidRPr="00D57CD3" w:rsidRDefault="006137B7" w:rsidP="00D57CD3">
      <w:pPr>
        <w:pStyle w:val="Addresses"/>
        <w:rPr>
          <w:rFonts w:ascii="Arial" w:hAnsi="Arial" w:cs="Arial"/>
        </w:rPr>
      </w:pPr>
      <w:r w:rsidRPr="00D57CD3">
        <w:rPr>
          <w:rFonts w:ascii="Arial" w:hAnsi="Arial" w:cs="Arial"/>
        </w:rPr>
        <w:t>Materials Sciences Division</w:t>
      </w:r>
    </w:p>
    <w:p w14:paraId="34BE2307" w14:textId="32CB730F" w:rsidR="0052081E" w:rsidRPr="00D57CD3" w:rsidRDefault="006137B7" w:rsidP="00D57CD3">
      <w:pPr>
        <w:pStyle w:val="Addresses"/>
        <w:rPr>
          <w:rFonts w:ascii="Arial" w:eastAsia="SimSun" w:hAnsi="Arial" w:cs="Arial"/>
          <w:lang w:eastAsia="zh-CN"/>
        </w:rPr>
      </w:pPr>
      <w:r w:rsidRPr="00D57CD3">
        <w:rPr>
          <w:rFonts w:ascii="Arial" w:eastAsia="SimSun" w:hAnsi="Arial" w:cs="Arial"/>
          <w:lang w:eastAsia="zh-CN"/>
        </w:rPr>
        <w:t>Lawrence Berkeley National Laboratory</w:t>
      </w:r>
    </w:p>
    <w:p w14:paraId="471C50A2" w14:textId="2C1F9A70" w:rsidR="0052081E" w:rsidRPr="00D57CD3" w:rsidRDefault="006137B7" w:rsidP="00D57CD3">
      <w:pPr>
        <w:pStyle w:val="Addresses"/>
        <w:rPr>
          <w:rFonts w:ascii="Arial" w:eastAsia="SimSun" w:hAnsi="Arial" w:cs="Arial"/>
          <w:lang w:eastAsia="zh-CN"/>
        </w:rPr>
      </w:pPr>
      <w:r w:rsidRPr="00D57CD3">
        <w:rPr>
          <w:rFonts w:ascii="Arial" w:eastAsia="SimSun" w:hAnsi="Arial" w:cs="Arial"/>
          <w:lang w:eastAsia="zh-CN"/>
        </w:rPr>
        <w:t>Berkeley, California</w:t>
      </w:r>
      <w:r w:rsidR="00F22367" w:rsidRPr="00D57CD3">
        <w:rPr>
          <w:rFonts w:ascii="Arial" w:hAnsi="Arial" w:cs="Arial"/>
          <w:lang w:eastAsia="zh-CN"/>
        </w:rPr>
        <w:t>, United States</w:t>
      </w:r>
    </w:p>
    <w:p w14:paraId="3A745F1F" w14:textId="46079FD5" w:rsidR="006137B7" w:rsidRPr="00D57CD3" w:rsidRDefault="00F22367" w:rsidP="00D57CD3">
      <w:pPr>
        <w:pStyle w:val="Addresses"/>
        <w:rPr>
          <w:rFonts w:ascii="Arial" w:eastAsia="SimSun" w:hAnsi="Arial" w:cs="Arial"/>
          <w:lang w:eastAsia="zh-CN"/>
        </w:rPr>
      </w:pPr>
      <w:proofErr w:type="gramStart"/>
      <w:r w:rsidRPr="00D57CD3">
        <w:rPr>
          <w:rFonts w:ascii="Arial" w:eastAsia="SimSun" w:hAnsi="Arial" w:cs="Arial"/>
          <w:lang w:eastAsia="zh-CN"/>
        </w:rPr>
        <w:t>and</w:t>
      </w:r>
      <w:proofErr w:type="gramEnd"/>
    </w:p>
    <w:p w14:paraId="03974C5B" w14:textId="77777777" w:rsidR="0052081E" w:rsidRPr="00D57CD3" w:rsidRDefault="006137B7" w:rsidP="00D57CD3">
      <w:pPr>
        <w:pStyle w:val="Addresses"/>
        <w:rPr>
          <w:rFonts w:ascii="Arial" w:eastAsia="SimSun" w:hAnsi="Arial" w:cs="Arial"/>
          <w:lang w:eastAsia="zh-CN"/>
        </w:rPr>
      </w:pPr>
      <w:r w:rsidRPr="00D57CD3">
        <w:rPr>
          <w:rFonts w:ascii="Arial" w:eastAsia="SimSun" w:hAnsi="Arial" w:cs="Arial"/>
          <w:lang w:eastAsia="zh-CN"/>
        </w:rPr>
        <w:t>Department of Polymer Science and Engineering</w:t>
      </w:r>
    </w:p>
    <w:p w14:paraId="7836158F" w14:textId="3322B25E" w:rsidR="00F22367" w:rsidRPr="00D57CD3" w:rsidRDefault="006137B7" w:rsidP="00D57CD3">
      <w:pPr>
        <w:pStyle w:val="Addresses"/>
        <w:rPr>
          <w:rFonts w:ascii="Arial" w:eastAsia="SimSun" w:hAnsi="Arial" w:cs="Arial"/>
          <w:lang w:eastAsia="zh-CN"/>
        </w:rPr>
      </w:pPr>
      <w:r w:rsidRPr="00D57CD3">
        <w:rPr>
          <w:rFonts w:ascii="Arial" w:eastAsia="SimSun" w:hAnsi="Arial" w:cs="Arial"/>
          <w:lang w:eastAsia="zh-CN"/>
        </w:rPr>
        <w:t>University of Massachusetts</w:t>
      </w:r>
    </w:p>
    <w:p w14:paraId="38AADDEC" w14:textId="552187EE" w:rsidR="006137B7" w:rsidRPr="00D57CD3" w:rsidRDefault="006137B7" w:rsidP="00D57CD3">
      <w:pPr>
        <w:pStyle w:val="Addresses"/>
        <w:rPr>
          <w:rFonts w:ascii="Arial" w:eastAsia="SimSun" w:hAnsi="Arial" w:cs="Arial"/>
          <w:lang w:eastAsia="zh-CN"/>
        </w:rPr>
      </w:pPr>
      <w:r w:rsidRPr="00D57CD3">
        <w:rPr>
          <w:rFonts w:ascii="Arial" w:eastAsia="SimSun" w:hAnsi="Arial" w:cs="Arial"/>
          <w:lang w:eastAsia="zh-CN"/>
        </w:rPr>
        <w:t>Amherst, Massachusetts</w:t>
      </w:r>
      <w:r w:rsidR="00F22367" w:rsidRPr="00D57CD3">
        <w:rPr>
          <w:rFonts w:ascii="Arial" w:hAnsi="Arial" w:cs="Arial"/>
          <w:lang w:eastAsia="zh-CN"/>
        </w:rPr>
        <w:t>, United States</w:t>
      </w:r>
    </w:p>
    <w:p w14:paraId="57F9584D" w14:textId="07EC1F7F" w:rsidR="0052081E" w:rsidRPr="00D57CD3" w:rsidRDefault="0052081E" w:rsidP="00D57CD3">
      <w:pPr>
        <w:jc w:val="left"/>
        <w:rPr>
          <w:rFonts w:ascii="Arial" w:hAnsi="Arial" w:cs="Arial"/>
          <w:lang w:eastAsia="zh-CN"/>
        </w:rPr>
      </w:pPr>
      <w:r w:rsidRPr="00D57CD3">
        <w:rPr>
          <w:rFonts w:ascii="Arial" w:hAnsi="Arial" w:cs="Arial"/>
          <w:lang w:eastAsia="zh-CN"/>
        </w:rPr>
        <w:t>tom.p.russell@gmail.com</w:t>
      </w:r>
    </w:p>
    <w:p w14:paraId="079AE780" w14:textId="77777777" w:rsidR="006305D7" w:rsidRPr="00D57CD3" w:rsidRDefault="006305D7" w:rsidP="00D57CD3">
      <w:pPr>
        <w:pStyle w:val="NormalWeb"/>
        <w:spacing w:before="0" w:beforeAutospacing="0" w:after="0" w:afterAutospacing="0"/>
        <w:jc w:val="left"/>
        <w:rPr>
          <w:rFonts w:ascii="Arial" w:hAnsi="Arial" w:cs="Arial"/>
          <w:b/>
          <w:bCs/>
        </w:rPr>
      </w:pPr>
    </w:p>
    <w:p w14:paraId="2C02A489" w14:textId="407012AD" w:rsidR="0052081E" w:rsidRPr="00D57CD3" w:rsidRDefault="00901FA2" w:rsidP="00D57CD3">
      <w:pPr>
        <w:jc w:val="left"/>
        <w:rPr>
          <w:rFonts w:ascii="Arial" w:hAnsi="Arial" w:cs="Arial"/>
          <w:b/>
          <w:lang w:eastAsia="zh-CN"/>
        </w:rPr>
      </w:pPr>
      <w:r w:rsidRPr="00D57CD3">
        <w:rPr>
          <w:rFonts w:ascii="Arial" w:hAnsi="Arial" w:cs="Arial"/>
          <w:b/>
          <w:lang w:eastAsia="zh-CN"/>
        </w:rPr>
        <w:t>CORRESPONDING AUTHOR:</w:t>
      </w:r>
    </w:p>
    <w:p w14:paraId="3CB60EC9" w14:textId="77777777" w:rsidR="0052081E" w:rsidRPr="00D57CD3" w:rsidRDefault="006137B7" w:rsidP="00D57CD3">
      <w:pPr>
        <w:jc w:val="left"/>
        <w:rPr>
          <w:rFonts w:ascii="Arial" w:hAnsi="Arial" w:cs="Arial"/>
          <w:lang w:eastAsia="zh-CN"/>
        </w:rPr>
      </w:pPr>
      <w:r w:rsidRPr="00D57CD3">
        <w:rPr>
          <w:rFonts w:ascii="Arial" w:hAnsi="Arial" w:cs="Arial"/>
          <w:lang w:eastAsia="zh-CN"/>
        </w:rPr>
        <w:t xml:space="preserve">Thomas P Russell </w:t>
      </w:r>
    </w:p>
    <w:p w14:paraId="5CAFCFF9" w14:textId="6E2BF1DB" w:rsidR="006305D7" w:rsidRPr="00D57CD3" w:rsidRDefault="006137B7" w:rsidP="00D57CD3">
      <w:pPr>
        <w:jc w:val="left"/>
        <w:rPr>
          <w:rFonts w:ascii="Arial" w:hAnsi="Arial" w:cs="Arial"/>
          <w:lang w:eastAsia="zh-CN"/>
        </w:rPr>
      </w:pPr>
      <w:r w:rsidRPr="00D57CD3">
        <w:rPr>
          <w:rFonts w:ascii="Arial" w:hAnsi="Arial" w:cs="Arial"/>
          <w:lang w:eastAsia="zh-CN"/>
        </w:rPr>
        <w:t>tom.p.russell@gmail.com</w:t>
      </w:r>
    </w:p>
    <w:p w14:paraId="5FCA5F51" w14:textId="77777777" w:rsidR="006305D7" w:rsidRPr="00D57CD3" w:rsidRDefault="006305D7" w:rsidP="00D57CD3">
      <w:pPr>
        <w:pStyle w:val="NormalWeb"/>
        <w:spacing w:before="0" w:beforeAutospacing="0" w:after="0" w:afterAutospacing="0"/>
        <w:jc w:val="left"/>
        <w:rPr>
          <w:rFonts w:ascii="Arial" w:hAnsi="Arial" w:cs="Arial"/>
          <w:b/>
          <w:bCs/>
        </w:rPr>
      </w:pPr>
    </w:p>
    <w:p w14:paraId="1E63963F" w14:textId="77777777" w:rsidR="0052081E" w:rsidRPr="00D57CD3" w:rsidRDefault="006305D7" w:rsidP="00D57CD3">
      <w:pPr>
        <w:pStyle w:val="NormalWeb"/>
        <w:spacing w:before="0" w:beforeAutospacing="0" w:after="0" w:afterAutospacing="0"/>
        <w:jc w:val="left"/>
        <w:rPr>
          <w:rFonts w:ascii="Arial" w:hAnsi="Arial" w:cs="Arial"/>
        </w:rPr>
      </w:pPr>
      <w:r w:rsidRPr="00D57CD3">
        <w:rPr>
          <w:rFonts w:ascii="Arial" w:hAnsi="Arial" w:cs="Arial"/>
          <w:b/>
          <w:bCs/>
        </w:rPr>
        <w:t>KEYWORDS:</w:t>
      </w:r>
      <w:r w:rsidRPr="00D57CD3">
        <w:rPr>
          <w:rFonts w:ascii="Arial" w:hAnsi="Arial" w:cs="Arial"/>
        </w:rPr>
        <w:t xml:space="preserve"> </w:t>
      </w:r>
    </w:p>
    <w:p w14:paraId="1CB4E390" w14:textId="6D87BAF0" w:rsidR="006305D7" w:rsidRPr="00D57CD3" w:rsidRDefault="006137B7" w:rsidP="00D57CD3">
      <w:pPr>
        <w:pStyle w:val="NormalWeb"/>
        <w:spacing w:before="0" w:beforeAutospacing="0" w:after="0" w:afterAutospacing="0"/>
        <w:jc w:val="left"/>
        <w:rPr>
          <w:rFonts w:ascii="Arial" w:hAnsi="Arial" w:cs="Arial"/>
          <w:lang w:eastAsia="zh-CN"/>
        </w:rPr>
      </w:pPr>
      <w:proofErr w:type="gramStart"/>
      <w:r w:rsidRPr="00D57CD3">
        <w:rPr>
          <w:rFonts w:ascii="Arial" w:hAnsi="Arial" w:cs="Arial"/>
          <w:lang w:eastAsia="zh-CN"/>
        </w:rPr>
        <w:t>organic</w:t>
      </w:r>
      <w:proofErr w:type="gramEnd"/>
      <w:r w:rsidRPr="00D57CD3">
        <w:rPr>
          <w:rFonts w:ascii="Arial" w:hAnsi="Arial" w:cs="Arial"/>
          <w:lang w:eastAsia="zh-CN"/>
        </w:rPr>
        <w:t xml:space="preserve"> photovoltaics, thin film device, conjugated polymer, morphology, x-ray diffraction, slot die coating</w:t>
      </w:r>
    </w:p>
    <w:p w14:paraId="3CAAD298" w14:textId="77777777" w:rsidR="00A31274" w:rsidRPr="00D57CD3" w:rsidRDefault="00A31274" w:rsidP="00D57CD3">
      <w:pPr>
        <w:pStyle w:val="NormalWeb"/>
        <w:spacing w:before="0" w:beforeAutospacing="0" w:after="0" w:afterAutospacing="0"/>
        <w:jc w:val="left"/>
        <w:rPr>
          <w:rFonts w:ascii="Arial" w:hAnsi="Arial" w:cs="Arial"/>
          <w:lang w:eastAsia="zh-CN"/>
        </w:rPr>
      </w:pPr>
    </w:p>
    <w:p w14:paraId="3B9D83ED" w14:textId="0AB68843" w:rsidR="00A31274" w:rsidRPr="00D57CD3" w:rsidRDefault="00A31274" w:rsidP="00D57CD3">
      <w:pPr>
        <w:jc w:val="left"/>
        <w:rPr>
          <w:rFonts w:ascii="Arial" w:hAnsi="Arial" w:cs="Arial"/>
        </w:rPr>
      </w:pPr>
      <w:r w:rsidRPr="00D57CD3">
        <w:rPr>
          <w:rFonts w:ascii="Arial" w:hAnsi="Arial" w:cs="Arial"/>
          <w:b/>
          <w:bCs/>
        </w:rPr>
        <w:t>SHORT ABSTRACT:</w:t>
      </w:r>
      <w:r w:rsidRPr="00D57CD3">
        <w:rPr>
          <w:rFonts w:ascii="Arial" w:hAnsi="Arial" w:cs="Arial"/>
        </w:rPr>
        <w:t xml:space="preserve"> </w:t>
      </w:r>
    </w:p>
    <w:p w14:paraId="61BA0999" w14:textId="5352BEF0" w:rsidR="00A31274" w:rsidRPr="00D57CD3" w:rsidRDefault="00A31274" w:rsidP="00D57CD3">
      <w:pPr>
        <w:pStyle w:val="NormalWeb"/>
        <w:spacing w:before="0" w:beforeAutospacing="0" w:after="0" w:afterAutospacing="0"/>
        <w:jc w:val="left"/>
        <w:rPr>
          <w:rFonts w:ascii="Arial" w:hAnsi="Arial" w:cs="Arial"/>
          <w:lang w:eastAsia="zh-CN"/>
        </w:rPr>
      </w:pPr>
      <w:r w:rsidRPr="00D57CD3">
        <w:rPr>
          <w:rFonts w:ascii="Arial" w:hAnsi="Arial" w:cs="Arial"/>
          <w:lang w:eastAsia="zh-CN"/>
        </w:rPr>
        <w:t xml:space="preserve">Here, we present a protocol to fabricate organic thin film solar cells using </w:t>
      </w:r>
      <w:r w:rsidR="00532E3A" w:rsidRPr="00D57CD3">
        <w:rPr>
          <w:rFonts w:ascii="Arial" w:hAnsi="Arial" w:cs="Arial"/>
          <w:lang w:eastAsia="zh-CN"/>
        </w:rPr>
        <w:t xml:space="preserve">a </w:t>
      </w:r>
      <w:r w:rsidRPr="00D57CD3">
        <w:rPr>
          <w:rFonts w:ascii="Arial" w:hAnsi="Arial" w:cs="Arial"/>
          <w:lang w:eastAsia="zh-CN"/>
        </w:rPr>
        <w:t>mini-slot die coater and related in-line structure characterizations using synchrotron x-ray scattering techniques.</w:t>
      </w:r>
    </w:p>
    <w:p w14:paraId="761028D6" w14:textId="77777777" w:rsidR="006305D7" w:rsidRPr="00D57CD3" w:rsidRDefault="006305D7" w:rsidP="00D57CD3">
      <w:pPr>
        <w:jc w:val="left"/>
        <w:rPr>
          <w:rFonts w:ascii="Arial" w:hAnsi="Arial" w:cs="Arial"/>
        </w:rPr>
      </w:pPr>
    </w:p>
    <w:p w14:paraId="2CD9514E" w14:textId="77777777" w:rsidR="0052081E" w:rsidRPr="00D57CD3" w:rsidRDefault="006305D7" w:rsidP="00D57CD3">
      <w:pPr>
        <w:jc w:val="left"/>
        <w:rPr>
          <w:rFonts w:ascii="Arial" w:hAnsi="Arial" w:cs="Arial"/>
        </w:rPr>
      </w:pPr>
      <w:r w:rsidRPr="00D57CD3">
        <w:rPr>
          <w:rFonts w:ascii="Arial" w:hAnsi="Arial" w:cs="Arial"/>
          <w:b/>
          <w:bCs/>
        </w:rPr>
        <w:t>LONG ABSTRACT:</w:t>
      </w:r>
      <w:r w:rsidRPr="00D57CD3">
        <w:rPr>
          <w:rFonts w:ascii="Arial" w:hAnsi="Arial" w:cs="Arial"/>
        </w:rPr>
        <w:t xml:space="preserve"> </w:t>
      </w:r>
    </w:p>
    <w:p w14:paraId="4C7D5FD5" w14:textId="78609A1C" w:rsidR="006305D7" w:rsidRPr="00D57CD3" w:rsidRDefault="006137B7" w:rsidP="00D57CD3">
      <w:pPr>
        <w:jc w:val="left"/>
        <w:rPr>
          <w:rFonts w:ascii="Arial" w:hAnsi="Arial" w:cs="Arial"/>
        </w:rPr>
      </w:pPr>
      <w:r w:rsidRPr="00D57CD3">
        <w:rPr>
          <w:rFonts w:ascii="Arial" w:hAnsi="Arial" w:cs="Arial"/>
        </w:rPr>
        <w:t>Polymer-based materials hold promise as low-cost, flexible efficient photovoltaic devices. Most laboratory efforts to achieve high performance devices have used devices prepared by spin coating, a process that is not amenable to large-scale fabrication.</w:t>
      </w:r>
      <w:r w:rsidR="0052081E" w:rsidRPr="00D57CD3">
        <w:rPr>
          <w:rFonts w:ascii="Arial" w:hAnsi="Arial" w:cs="Arial"/>
        </w:rPr>
        <w:t xml:space="preserve"> </w:t>
      </w:r>
      <w:r w:rsidRPr="00D57CD3">
        <w:rPr>
          <w:rFonts w:ascii="Arial" w:hAnsi="Arial" w:cs="Arial"/>
        </w:rPr>
        <w:t>This mismatch in device fabrication makes it difficult to translate quantitative results obtained in the laboratory to the commercial level, making optimization difficult. Using a mini-slot die coater, this mismatch</w:t>
      </w:r>
      <w:r w:rsidR="00A31274" w:rsidRPr="00D57CD3">
        <w:rPr>
          <w:rFonts w:ascii="Arial" w:hAnsi="Arial" w:cs="Arial"/>
        </w:rPr>
        <w:t xml:space="preserve"> can be resolved</w:t>
      </w:r>
      <w:r w:rsidRPr="00D57CD3">
        <w:rPr>
          <w:rFonts w:ascii="Arial" w:hAnsi="Arial" w:cs="Arial"/>
        </w:rPr>
        <w:t xml:space="preserve"> </w:t>
      </w:r>
      <w:r w:rsidR="00532E3A" w:rsidRPr="00D57CD3">
        <w:rPr>
          <w:rFonts w:ascii="Arial" w:hAnsi="Arial" w:cs="Arial"/>
        </w:rPr>
        <w:t>by translating</w:t>
      </w:r>
      <w:r w:rsidRPr="00D57CD3">
        <w:rPr>
          <w:rFonts w:ascii="Arial" w:hAnsi="Arial" w:cs="Arial"/>
        </w:rPr>
        <w:t xml:space="preserve"> the commercial process to the laboratory and characteriz</w:t>
      </w:r>
      <w:r w:rsidR="00532E3A" w:rsidRPr="00D57CD3">
        <w:rPr>
          <w:rFonts w:ascii="Arial" w:hAnsi="Arial" w:cs="Arial"/>
        </w:rPr>
        <w:t>ing</w:t>
      </w:r>
      <w:r w:rsidRPr="00D57CD3">
        <w:rPr>
          <w:rFonts w:ascii="Arial" w:hAnsi="Arial" w:cs="Arial"/>
        </w:rPr>
        <w:t xml:space="preserve"> the structure formation in the active layer of the device in real time and </w:t>
      </w:r>
      <w:r w:rsidRPr="00D57CD3">
        <w:rPr>
          <w:rFonts w:ascii="Arial" w:hAnsi="Arial" w:cs="Arial"/>
          <w:i/>
        </w:rPr>
        <w:t>in situ</w:t>
      </w:r>
      <w:r w:rsidRPr="00D57CD3">
        <w:rPr>
          <w:rFonts w:ascii="Arial" w:hAnsi="Arial" w:cs="Arial"/>
        </w:rPr>
        <w:t xml:space="preserve"> as films are coated onto a substrate. The evolution of the morphology was characterized under different conditions, allowing us to propose a mechanism by which the structure</w:t>
      </w:r>
      <w:r w:rsidR="00532E3A" w:rsidRPr="00D57CD3">
        <w:rPr>
          <w:rFonts w:ascii="Arial" w:hAnsi="Arial" w:cs="Arial"/>
        </w:rPr>
        <w:t>s form</w:t>
      </w:r>
      <w:r w:rsidRPr="00D57CD3">
        <w:rPr>
          <w:rFonts w:ascii="Arial" w:hAnsi="Arial" w:cs="Arial"/>
        </w:rPr>
        <w:t xml:space="preserve"> and gr</w:t>
      </w:r>
      <w:r w:rsidR="00532E3A" w:rsidRPr="00D57CD3">
        <w:rPr>
          <w:rFonts w:ascii="Arial" w:hAnsi="Arial" w:cs="Arial"/>
        </w:rPr>
        <w:t>o</w:t>
      </w:r>
      <w:r w:rsidRPr="00D57CD3">
        <w:rPr>
          <w:rFonts w:ascii="Arial" w:hAnsi="Arial" w:cs="Arial"/>
        </w:rPr>
        <w:t>w. This mini-slot die coater offers</w:t>
      </w:r>
      <w:r w:rsidR="00486AE2" w:rsidRPr="00D57CD3">
        <w:rPr>
          <w:rFonts w:ascii="Arial" w:hAnsi="Arial" w:cs="Arial"/>
        </w:rPr>
        <w:t xml:space="preserve"> a simple, convenient, material </w:t>
      </w:r>
      <w:r w:rsidRPr="00D57CD3">
        <w:rPr>
          <w:rFonts w:ascii="Arial" w:hAnsi="Arial" w:cs="Arial"/>
        </w:rPr>
        <w:t>efficient route by which the morphology in the active layer can be optimized under industrially relevant conditions.</w:t>
      </w:r>
      <w:r w:rsidR="00A31274" w:rsidRPr="00D57CD3">
        <w:rPr>
          <w:rFonts w:ascii="Arial" w:hAnsi="Arial" w:cs="Arial"/>
        </w:rPr>
        <w:t xml:space="preserve"> The goal of this protocol is to show experimental details of how </w:t>
      </w:r>
      <w:r w:rsidR="00532E3A" w:rsidRPr="00D57CD3">
        <w:rPr>
          <w:rFonts w:ascii="Arial" w:hAnsi="Arial" w:cs="Arial"/>
        </w:rPr>
        <w:t xml:space="preserve">a </w:t>
      </w:r>
      <w:r w:rsidR="00A31274" w:rsidRPr="00D57CD3">
        <w:rPr>
          <w:rFonts w:ascii="Arial" w:hAnsi="Arial" w:cs="Arial"/>
        </w:rPr>
        <w:t xml:space="preserve">solar cell device is fabricated using </w:t>
      </w:r>
      <w:r w:rsidR="00532E3A" w:rsidRPr="00D57CD3">
        <w:rPr>
          <w:rFonts w:ascii="Arial" w:hAnsi="Arial" w:cs="Arial"/>
        </w:rPr>
        <w:t xml:space="preserve">a </w:t>
      </w:r>
      <w:r w:rsidR="00A31274" w:rsidRPr="00D57CD3">
        <w:rPr>
          <w:rFonts w:ascii="Arial" w:hAnsi="Arial" w:cs="Arial"/>
        </w:rPr>
        <w:t xml:space="preserve">mini-slot die coater and technical details of running </w:t>
      </w:r>
      <w:r w:rsidR="00A31274" w:rsidRPr="00D57CD3">
        <w:rPr>
          <w:rFonts w:ascii="Arial" w:hAnsi="Arial" w:cs="Arial"/>
          <w:i/>
        </w:rPr>
        <w:t>in</w:t>
      </w:r>
      <w:r w:rsidR="008909E7" w:rsidRPr="00D57CD3">
        <w:rPr>
          <w:rFonts w:ascii="Arial" w:hAnsi="Arial" w:cs="Arial"/>
          <w:i/>
        </w:rPr>
        <w:t xml:space="preserve"> </w:t>
      </w:r>
      <w:r w:rsidR="00A31274" w:rsidRPr="00D57CD3">
        <w:rPr>
          <w:rFonts w:ascii="Arial" w:hAnsi="Arial" w:cs="Arial"/>
          <w:i/>
        </w:rPr>
        <w:t>situ</w:t>
      </w:r>
      <w:r w:rsidR="00A31274" w:rsidRPr="00D57CD3">
        <w:rPr>
          <w:rFonts w:ascii="Arial" w:hAnsi="Arial" w:cs="Arial"/>
        </w:rPr>
        <w:t xml:space="preserve"> structure characterization using the mini-slot die coater.</w:t>
      </w:r>
    </w:p>
    <w:p w14:paraId="18C47FD2" w14:textId="77777777" w:rsidR="006137B7" w:rsidRPr="00D57CD3" w:rsidRDefault="006137B7" w:rsidP="00D57CD3">
      <w:pPr>
        <w:jc w:val="left"/>
        <w:rPr>
          <w:rFonts w:ascii="Arial" w:hAnsi="Arial" w:cs="Arial"/>
        </w:rPr>
      </w:pPr>
    </w:p>
    <w:p w14:paraId="00D25F73" w14:textId="1E54304F" w:rsidR="006305D7" w:rsidRPr="00D57CD3" w:rsidRDefault="006305D7" w:rsidP="00D57CD3">
      <w:pPr>
        <w:jc w:val="left"/>
        <w:rPr>
          <w:rFonts w:ascii="Arial" w:hAnsi="Arial" w:cs="Arial"/>
          <w:i/>
          <w:color w:val="808080"/>
        </w:rPr>
      </w:pPr>
      <w:r w:rsidRPr="00D57CD3">
        <w:rPr>
          <w:rFonts w:ascii="Arial" w:hAnsi="Arial" w:cs="Arial"/>
          <w:b/>
        </w:rPr>
        <w:t>INTRODUCTION</w:t>
      </w:r>
      <w:r w:rsidRPr="00D57CD3">
        <w:rPr>
          <w:rFonts w:ascii="Arial" w:hAnsi="Arial" w:cs="Arial"/>
          <w:b/>
          <w:bCs/>
        </w:rPr>
        <w:t>:</w:t>
      </w:r>
      <w:r w:rsidRPr="00D57CD3">
        <w:rPr>
          <w:rFonts w:ascii="Arial" w:hAnsi="Arial" w:cs="Arial"/>
        </w:rPr>
        <w:t xml:space="preserve"> </w:t>
      </w:r>
    </w:p>
    <w:p w14:paraId="407957FA" w14:textId="2D052307" w:rsidR="006137B7" w:rsidRPr="00D57CD3" w:rsidRDefault="006137B7" w:rsidP="00D57CD3">
      <w:pPr>
        <w:jc w:val="left"/>
        <w:rPr>
          <w:rFonts w:ascii="Arial" w:hAnsi="Arial" w:cs="Arial"/>
        </w:rPr>
      </w:pPr>
      <w:r w:rsidRPr="00D57CD3">
        <w:rPr>
          <w:rFonts w:ascii="Arial" w:hAnsi="Arial" w:cs="Arial"/>
        </w:rPr>
        <w:t xml:space="preserve">Organic photovoltaics (OPV) are a promising technology to produce cost-effective renewable energies in the near future. </w:t>
      </w:r>
      <w:r w:rsidRPr="00D57CD3">
        <w:rPr>
          <w:rFonts w:ascii="Arial" w:hAnsi="Arial" w:cs="Arial"/>
        </w:rPr>
        <w:fldChar w:fldCharType="begin"/>
      </w:r>
      <w:r w:rsidR="0038088D" w:rsidRPr="00D57CD3">
        <w:rPr>
          <w:rFonts w:ascii="Arial" w:hAnsi="Arial" w:cs="Arial"/>
        </w:rPr>
        <w:instrText xml:space="preserve"> ADDIN PAPERS2_CITATIONS &lt;citation&gt;&lt;uuid&gt;ED0BCEB7-415D-4CD4-A6F2-3852143B6AE6&lt;/uuid&gt;&lt;priority&gt;0&lt;/priority&gt;&lt;publications&gt;&lt;publication&gt;&lt;uuid&gt;AEDF8032-BD64-4784-BDEF-9321B0F8DA40&lt;/uuid&gt;&lt;volume&gt;22&lt;/volume&gt;&lt;doi&gt;10.1002/adma.200903697&lt;/doi&gt;&lt;startpage&gt;3839&lt;/startpage&gt;&lt;publication_date&gt;99201008171200000000222000&lt;/publication_date&gt;&lt;url&gt;http://doi.wiley.com/10.1002/adma.200903697&lt;/url&gt;&lt;citekey&gt;Brabec:2010hg&lt;/citekey&gt;&lt;type&gt;400&lt;/type&gt;&lt;title&gt;Polymer-Fullerene Bulk-Heterojunction Solar Cells&lt;/title&gt;&lt;number&gt;34&lt;/number&gt;&lt;subtype&gt;400&lt;/subtype&gt;&lt;endpage&gt;3856&lt;/endpage&gt;&lt;bundle&gt;&lt;publication&gt;&lt;title&gt;Advanced Materials&lt;/title&gt;&lt;type&gt;-100&lt;/type&gt;&lt;subtype&gt;-100&lt;/subtype&gt;&lt;uuid&gt;425AD534-9C62-4168-9860-330DA34F5878&lt;/uuid&gt;&lt;/publication&gt;&lt;/bundle&gt;&lt;authors&gt;&lt;author&gt;&lt;firstName&gt;Christoph&lt;/firstName&gt;&lt;middleNames&gt;J&lt;/middleNames&gt;&lt;lastName&gt;Brabec&lt;/lastName&gt;&lt;/author&gt;&lt;author&gt;&lt;firstName&gt;Srinivas&lt;/firstName&gt;&lt;lastName&gt;Gowrisanker&lt;/lastName&gt;&lt;/author&gt;&lt;author&gt;&lt;firstName&gt;Jonathan&lt;/firstName&gt;&lt;middleNames&gt;J M&lt;/middleNames&gt;&lt;lastName&gt;Halls&lt;/lastName&gt;&lt;/author&gt;&lt;author&gt;&lt;firstName&gt;Darin&lt;/firstName&gt;&lt;lastName&gt;Laird&lt;/lastName&gt;&lt;/author&gt;&lt;author&gt;&lt;firstName&gt;Shijun&lt;/firstName&gt;&lt;lastName&gt;Jia&lt;/lastName&gt;&lt;/author&gt;&lt;author&gt;&lt;firstName&gt;Shawn&lt;/firstName&gt;&lt;middleNames&gt;P&lt;/middleNames&gt;&lt;lastName&gt;Williams&lt;/lastName&gt;&lt;/author&gt;&lt;/authors&gt;&lt;/publication&gt;&lt;publication&gt;&lt;uuid&gt;05C7C066-60B3-451A-8F4F-B5FC48B9CD01&lt;/uuid&gt;&lt;volume&gt;47&lt;/volume&gt;&lt;doi&gt;10.1002/anie.200702506&lt;/doi&gt;&lt;startpage&gt;58&lt;/startpage&gt;&lt;publication_date&gt;99200801001200000000220000&lt;/publication_date&gt;&lt;url&gt;http://onlinelibrary.wiley.com/doi/10.1002/anie.200702506/abstract&lt;/url&gt;&lt;citekey&gt;Thompson2008&lt;/citekey&gt;&lt;type&gt;400&lt;/type&gt;&lt;title&gt;Polymer–Fullerene Composite Solar Cells&lt;/title&gt;&lt;number&gt;1&lt;/number&gt;&lt;subtype&gt;400&lt;/subtype&gt;&lt;endpage&gt;77&lt;/endpage&gt;&lt;bundle&gt;&lt;publication&gt;&lt;title&gt;Angewandte Chemie International Edition&lt;/title&gt;&lt;type&gt;-100&lt;/type&gt;&lt;subtype&gt;-100&lt;/subtype&gt;&lt;uuid&gt;0C47C191-AA38-420B-9521-EB76407BAE77&lt;/uuid&gt;&lt;/publication&gt;&lt;/bundle&gt;&lt;authors&gt;&lt;author&gt;&lt;firstName&gt;Barry&lt;/firstName&gt;&lt;middleNames&gt;C&lt;/middleNames&gt;&lt;lastName&gt;Thompson&lt;/lastName&gt;&lt;/author&gt;&lt;author&gt;&lt;firstName&gt;Jean&lt;/firstName&gt;&lt;middleNames&gt;M J&lt;/middleNames&gt;&lt;lastName&gt;Fréchet&lt;/lastName&gt;&lt;/author&gt;&lt;/authors&gt;&lt;/publication&gt;&lt;publication&gt;&lt;volume&gt;107&lt;/volume&gt;&lt;publication_date&gt;99200704001200000000220000&lt;/publication_date&gt;&lt;number&gt;4&lt;/number&gt;&lt;doi&gt;10.1021/cr050149z&lt;/doi&gt;&lt;startpage&gt;1324&lt;/startpage&gt;&lt;title&gt;Conjugated Polymer-Based Organic Solar Cells&lt;/title&gt;&lt;uuid&gt;46C135A5-12B5-4228-A2F3-7C3C141204D4&lt;/uuid&gt;&lt;subtype&gt;400&lt;/subtype&gt;&lt;endpage&gt;1338&lt;/endpage&gt;&lt;type&gt;400&lt;/type&gt;&lt;url&gt;http://pubs.acs.org/doi/abs/10.1021/cr050149z&lt;/url&gt;&lt;bundle&gt;&lt;publication&gt;&lt;publisher&gt;American Chemical Society&lt;/publisher&gt;&lt;title&gt;Chemical Reviews&lt;/title&gt;&lt;type&gt;-100&lt;/type&gt;&lt;subtype&gt;-100&lt;/subtype&gt;&lt;uuid&gt;675EDEF1-A6F6-4EE7-9E75-A1E94AFBA902&lt;/uuid&gt;&lt;/publication&gt;&lt;/bundle&gt;&lt;authors&gt;&lt;author&gt;&lt;firstName&gt;Serap&lt;/firstName&gt;&lt;lastName&gt;Günes&lt;/lastName&gt;&lt;/author&gt;&lt;author&gt;&lt;firstName&gt;Helmut&lt;/firstName&gt;&lt;lastName&gt;Neugebauer&lt;/lastName&gt;&lt;/author&gt;&lt;author&gt;&lt;firstName&gt;Niyazi&lt;/firstName&gt;&lt;middleNames&gt;Serdar&lt;/middleNames&gt;&lt;lastName&gt;Sariciftci&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1-3</w:t>
      </w:r>
      <w:r w:rsidRPr="00D57CD3">
        <w:rPr>
          <w:rFonts w:ascii="Arial" w:hAnsi="Arial" w:cs="Arial"/>
        </w:rPr>
        <w:fldChar w:fldCharType="end"/>
      </w:r>
      <w:r w:rsidRPr="00D57CD3">
        <w:rPr>
          <w:rFonts w:ascii="Arial" w:hAnsi="Arial" w:cs="Arial"/>
        </w:rPr>
        <w:t xml:space="preserve"> </w:t>
      </w:r>
      <w:proofErr w:type="gramStart"/>
      <w:r w:rsidRPr="00D57CD3">
        <w:rPr>
          <w:rFonts w:ascii="Arial" w:hAnsi="Arial" w:cs="Arial"/>
          <w:lang w:eastAsia="zh-CN"/>
        </w:rPr>
        <w:t>Tremendous</w:t>
      </w:r>
      <w:proofErr w:type="gramEnd"/>
      <w:r w:rsidRPr="00D57CD3">
        <w:rPr>
          <w:rFonts w:ascii="Arial" w:hAnsi="Arial" w:cs="Arial"/>
        </w:rPr>
        <w:t xml:space="preserve"> efforts have been made to develop photo-active polymers and fabricate high efficiency devices. To date, single layered OPV devices have achieved a &gt;10</w:t>
      </w:r>
      <w:r w:rsidR="008909E7" w:rsidRPr="00D57CD3">
        <w:rPr>
          <w:rFonts w:ascii="Arial" w:hAnsi="Arial" w:cs="Arial"/>
        </w:rPr>
        <w:t>%</w:t>
      </w:r>
      <w:r w:rsidRPr="00D57CD3">
        <w:rPr>
          <w:rFonts w:ascii="Arial" w:hAnsi="Arial" w:cs="Arial"/>
        </w:rPr>
        <w:t xml:space="preserve"> power conversion efficiency (PCE). These </w:t>
      </w:r>
      <w:r w:rsidRPr="00D57CD3">
        <w:rPr>
          <w:rFonts w:ascii="Arial" w:hAnsi="Arial" w:cs="Arial"/>
        </w:rPr>
        <w:lastRenderedPageBreak/>
        <w:t>efficiencies have been achieved on laboratory scale devices using spin coating to generate the film</w:t>
      </w:r>
      <w:r w:rsidR="00486AE2" w:rsidRPr="00D57CD3">
        <w:rPr>
          <w:rFonts w:ascii="Arial" w:hAnsi="Arial" w:cs="Arial"/>
        </w:rPr>
        <w:t>,</w:t>
      </w:r>
      <w:r w:rsidRPr="00D57CD3">
        <w:rPr>
          <w:rFonts w:ascii="Arial" w:hAnsi="Arial" w:cs="Arial"/>
        </w:rPr>
        <w:t xml:space="preserve"> and translation to larger size scale devices has been fraught with significant reductions in the PCE. </w:t>
      </w:r>
      <w:r w:rsidRPr="00D57CD3">
        <w:rPr>
          <w:rFonts w:ascii="Arial" w:hAnsi="Arial" w:cs="Arial"/>
        </w:rPr>
        <w:fldChar w:fldCharType="begin"/>
      </w:r>
      <w:r w:rsidR="0038088D" w:rsidRPr="00D57CD3">
        <w:rPr>
          <w:rFonts w:ascii="Arial" w:hAnsi="Arial" w:cs="Arial"/>
        </w:rPr>
        <w:instrText xml:space="preserve"> ADDIN PAPERS2_CITATIONS &lt;citation&gt;&lt;uuid&gt;2EA4678A-EE5B-4593-A8E4-B6208C50DA06&lt;/uuid&gt;&lt;priority&gt;1&lt;/priority&gt;&lt;publications&gt;&lt;publication&gt;&lt;volume&gt;4&lt;/volume&gt;&lt;publication_date&gt;99201100001200000000200000&lt;/publication_date&gt;&lt;number&gt;10&lt;/number&gt;&lt;doi&gt;10.1039/c1ee01891d&lt;/doi&gt;&lt;startpage&gt;4116&lt;/startpage&gt;&lt;title&gt;The OE-A OPV demonstrator anno domini 2011&lt;/title&gt;&lt;uuid&gt;0523A49F-B4FC-4680-9562-0743AEC02E59&lt;/uuid&gt;&lt;subtype&gt;400&lt;/subtype&gt;&lt;type&gt;400&lt;/type&gt;&lt;url&gt;http://xlink.rsc.org/?DOI=c1ee01891d&lt;/url&gt;&lt;bundle&gt;&lt;publication&gt;&lt;publisher&gt;Royal Society of Chemistry&lt;/publisher&gt;&lt;title&gt;Energy &amp;amp; Environmental Science&lt;/title&gt;&lt;type&gt;-100&lt;/type&gt;&lt;subtype&gt;-100&lt;/subtype&gt;&lt;uuid&gt;A44D997F-AE10-4598-95F3-84E63EF75ECB&lt;/uuid&gt;&lt;/publication&gt;&lt;/bundle&gt;&lt;authors&gt;&lt;author&gt;&lt;firstName&gt;Frederik&lt;/firstName&gt;&lt;middleNames&gt;C&lt;/middleNames&gt;&lt;lastName&gt;Krebs&lt;/lastName&gt;&lt;/author&gt;&lt;author&gt;&lt;firstName&gt;Jan&lt;/firstName&gt;&lt;lastName&gt;Fyenbo&lt;/lastName&gt;&lt;/author&gt;&lt;author&gt;&lt;firstName&gt;David&lt;/firstName&gt;&lt;middleNames&gt;M&lt;/middleNames&gt;&lt;lastName&gt;Tanenbaum&lt;/lastName&gt;&lt;/author&gt;&lt;author&gt;&lt;firstName&gt;Suren&lt;/firstName&gt;&lt;middleNames&gt;A&lt;/middleNames&gt;&lt;lastName&gt;Gevorgyan&lt;/lastName&gt;&lt;/author&gt;&lt;author&gt;&lt;firstName&gt;Ronn&lt;/firstName&gt;&lt;lastName&gt;Andriessen&lt;/lastName&gt;&lt;/author&gt;&lt;author&gt;&lt;nonDroppingParticle&gt;van&lt;/nonDroppingParticle&gt;&lt;firstName&gt;Bart&lt;/firstName&gt;&lt;lastName&gt;Remoortere&lt;/lastName&gt;&lt;/author&gt;&lt;author&gt;&lt;firstName&gt;Yulia&lt;/firstName&gt;&lt;lastName&gt;Galagan&lt;/lastName&gt;&lt;/author&gt;&lt;author&gt;&lt;firstName&gt;Mikkel&lt;/firstName&gt;&lt;lastName&gt;Jørgensen&lt;/lastName&gt;&lt;/author&gt;&lt;/authors&gt;&lt;/publication&gt;&lt;publication&gt;&lt;volume&gt;2&lt;/volume&gt;&lt;publication_date&gt;99201000001200000000200000&lt;/publication_date&gt;&lt;number&gt;6&lt;/number&gt;&lt;doi&gt;10.1039/b9nr00430k&lt;/doi&gt;&lt;startpage&gt;873&lt;/startpage&gt;&lt;title&gt;Upscaling of polymer solar cell fabrication using full roll-to-roll processing&lt;/title&gt;&lt;uuid&gt;242B3565-3F9B-4F2D-986A-2CC481026E9D&lt;/uuid&gt;&lt;subtype&gt;400&lt;/subtype&gt;&lt;type&gt;400&lt;/type&gt;&lt;url&gt;http://xlink.rsc.org/?DOI=b9nr00430k&lt;/url&gt;&lt;bundle&gt;&lt;publication&gt;&lt;title&gt;Nanoscale&lt;/title&gt;&lt;type&gt;-100&lt;/type&gt;&lt;subtype&gt;-100&lt;/subtype&gt;&lt;uuid&gt;C70D4FD1-D38E-4EC6-998E-F04077985C0E&lt;/uuid&gt;&lt;/publication&gt;&lt;/bundle&gt;&lt;authors&gt;&lt;author&gt;&lt;firstName&gt;Frederik&lt;/firstName&gt;&lt;middleNames&gt;C&lt;/middleNames&gt;&lt;lastName&gt;Krebs&lt;/lastName&gt;&lt;/author&gt;&lt;author&gt;&lt;firstName&gt;Thomas&lt;/firstName&gt;&lt;lastName&gt;Tromholt&lt;/lastName&gt;&lt;/author&gt;&lt;author&gt;&lt;firstName&gt;Mikkel&lt;/firstName&gt;&lt;lastName&gt;Jørgensen&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4,5</w:t>
      </w:r>
      <w:r w:rsidRPr="00D57CD3">
        <w:rPr>
          <w:rFonts w:ascii="Arial" w:hAnsi="Arial" w:cs="Arial"/>
        </w:rPr>
        <w:fldChar w:fldCharType="end"/>
      </w:r>
      <w:r w:rsidRPr="00D57CD3">
        <w:rPr>
          <w:rFonts w:ascii="Arial" w:hAnsi="Arial" w:cs="Arial"/>
        </w:rPr>
        <w:t xml:space="preserve"> In industry, roll-to-roll </w:t>
      </w:r>
      <w:r w:rsidR="00E15083" w:rsidRPr="00D57CD3">
        <w:rPr>
          <w:rFonts w:ascii="Arial" w:hAnsi="Arial" w:cs="Arial"/>
        </w:rPr>
        <w:t xml:space="preserve">(R2R) </w:t>
      </w:r>
      <w:r w:rsidRPr="00D57CD3">
        <w:rPr>
          <w:rFonts w:ascii="Arial" w:hAnsi="Arial" w:cs="Arial"/>
        </w:rPr>
        <w:t>based thin film coating is used to generate photon active thin films on conductive substrates, which is quite different from typical laboratory-scale processes, particularly in the rate of solvent removal. This is critical since the morphologies are kinetically-trapped, resulting from the interplay between multiple kinetic processes, including phase separation, ordering, orientation and solvent evaporation.</w:t>
      </w:r>
      <w:r w:rsidRPr="00D57CD3">
        <w:rPr>
          <w:rFonts w:ascii="Arial" w:hAnsi="Arial" w:cs="Arial"/>
        </w:rPr>
        <w:fldChar w:fldCharType="begin"/>
      </w:r>
      <w:r w:rsidR="0038088D" w:rsidRPr="00D57CD3">
        <w:rPr>
          <w:rFonts w:ascii="Arial" w:hAnsi="Arial" w:cs="Arial"/>
        </w:rPr>
        <w:instrText xml:space="preserve"> ADDIN PAPERS2_CITATIONS &lt;citation&gt;&lt;uuid&gt;E3DBD73E-8DC6-4CF9-8B8E-C7990A05189A&lt;/uuid&gt;&lt;priority&gt;2&lt;/priority&gt;&lt;publications&gt;&lt;publication&gt;&lt;uuid&gt;D3053235-F849-400C-A22D-9794981E2AFF&lt;/uuid&gt;&lt;volume&gt;50&lt;/volume&gt;&lt;doi&gt;10.1002/polb.23063&lt;/doi&gt;&lt;startpage&gt;1018&lt;/startpage&gt;&lt;publication_date&gt;99201203231200000000222000&lt;/publication_date&gt;&lt;url&gt;http://onlinelibrary.wiley.com/doi/10.1002/polb.23063/abstract&lt;/url&gt;&lt;citekey&gt;LIU:2012be&lt;/citekey&gt;&lt;type&gt;400&lt;/type&gt;&lt;title&gt;On the morphology of polymer-based photovoltaics&lt;/title&gt;&lt;number&gt;15&lt;/number&gt;&lt;subtype&gt;400&lt;/subtype&gt;&lt;endpage&gt;1044&lt;/endpage&gt;&lt;bundle&gt;&lt;publication&gt;&lt;title&gt;Journal of Polymer Science Part B: Polymer Physics&lt;/title&gt;&lt;type&gt;-100&lt;/type&gt;&lt;subtype&gt;-100&lt;/subtype&gt;&lt;uuid&gt;F7A06FDF-0499-44A6-933F-93CF9E6ED213&lt;/uuid&gt;&lt;/publication&gt;&lt;/bundle&gt;&lt;authors&gt;&lt;author&gt;&lt;firstName&gt;Feng&lt;/firstName&gt;&lt;lastName&gt;Liu&lt;/lastName&gt;&lt;/author&gt;&lt;author&gt;&lt;firstName&gt;Yu&lt;/firstName&gt;&lt;lastName&gt;Gu&lt;/lastName&gt;&lt;/author&gt;&lt;author&gt;&lt;firstName&gt;Jae&lt;/firstName&gt;&lt;middleNames&gt;Woong&lt;/middleNames&gt;&lt;lastName&gt;Jung&lt;/lastName&gt;&lt;/author&gt;&lt;author&gt;&lt;firstName&gt;Won&lt;/firstName&gt;&lt;middleNames&gt;Ho&lt;/middleNames&gt;&lt;lastName&gt;Jo&lt;/lastName&gt;&lt;/author&gt;&lt;author&gt;&lt;firstName&gt;Thomas&lt;/firstName&gt;&lt;middleNames&gt;P&lt;/middleNames&gt;&lt;lastName&gt;Russell&lt;/lastName&gt;&lt;/author&gt;&lt;/authors&gt;&lt;editors&gt;&lt;author&gt;&lt;firstName&gt;Dhandapani&lt;/firstName&gt;&lt;lastName&gt;Venkataraman&lt;/lastName&gt;&lt;/author&gt;&lt;author&gt;&lt;firstName&gt;Thomas&lt;/firstName&gt;&lt;middleNames&gt;P&lt;/middleNames&gt;&lt;lastName&gt;Russell&lt;/lastName&gt;&lt;/author&gt;&lt;/editors&gt;&lt;/publication&gt;&lt;publication&gt;&lt;uuid&gt;61D2D8B7-3DCF-4F85-92F7-4CE11CA24F23&lt;/uuid&gt;&lt;volume&gt;38&lt;/volume&gt;&lt;doi&gt;10.1016/j.progpolymsci.2013.07.010&lt;/doi&gt;&lt;startpage&gt;1990&lt;/startpage&gt;&lt;publication_date&gt;99201312011200000000222000&lt;/publication_date&gt;&lt;url&gt;http://dx.doi.org/10.1016/j.progpolymsci.2013.07.010&lt;/url&gt;&lt;type&gt;400&lt;/type&gt;&lt;title&gt;Characterization of the morphology of solution-processed bulk heterojunction organic photovoltaics&lt;/title&gt;&lt;publisher&gt;Elsevier Ltd&lt;/publisher&gt;&lt;number&gt;12&lt;/number&gt;&lt;subtype&gt;400&lt;/subtype&gt;&lt;endpage&gt;2052&lt;/endpage&gt;&lt;bundle&gt;&lt;publication&gt;&lt;publisher&gt;Elsevier Ltd&lt;/publisher&gt;&lt;title&gt;Progress in Polymer Science&lt;/title&gt;&lt;type&gt;-100&lt;/type&gt;&lt;subtype&gt;-100&lt;/subtype&gt;&lt;uuid&gt;F5B2F06A-34E8-4916-B3BA-66B2C19CEE0D&lt;/uuid&gt;&lt;/publication&gt;&lt;/bundle&gt;&lt;authors&gt;&lt;author&gt;&lt;firstName&gt;Feng&lt;/firstName&gt;&lt;lastName&gt;Liu&lt;/lastName&gt;&lt;/author&gt;&lt;author&gt;&lt;firstName&gt;Yu&lt;/firstName&gt;&lt;lastName&gt;Gu&lt;/lastName&gt;&lt;/author&gt;&lt;author&gt;&lt;firstName&gt;Xiaobo&lt;/firstName&gt;&lt;lastName&gt;Shen&lt;/lastName&gt;&lt;/author&gt;&lt;author&gt;&lt;firstName&gt;Sunzida&lt;/firstName&gt;&lt;lastName&gt;Ferdous&lt;/lastName&gt;&lt;/author&gt;&lt;author&gt;&lt;firstName&gt;Hsin-Wei&lt;/firstName&gt;&lt;lastName&gt;Wang&lt;/lastName&gt;&lt;/author&gt;&lt;author&gt;&lt;firstName&gt;Thomas&lt;/firstName&gt;&lt;middleNames&gt;P&lt;/middleNames&gt;&lt;lastName&gt;Russell&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6</w:t>
      </w:r>
      <w:proofErr w:type="gramStart"/>
      <w:r w:rsidR="0038088D" w:rsidRPr="00D57CD3">
        <w:rPr>
          <w:rFonts w:ascii="Arial" w:hAnsi="Arial" w:cs="Arial"/>
          <w:color w:val="auto"/>
          <w:vertAlign w:val="superscript"/>
        </w:rPr>
        <w:t>,7</w:t>
      </w:r>
      <w:proofErr w:type="gramEnd"/>
      <w:r w:rsidRPr="00D57CD3">
        <w:rPr>
          <w:rFonts w:ascii="Arial" w:hAnsi="Arial" w:cs="Arial"/>
        </w:rPr>
        <w:fldChar w:fldCharType="end"/>
      </w:r>
      <w:r w:rsidRPr="00D57CD3">
        <w:rPr>
          <w:rFonts w:ascii="Arial" w:hAnsi="Arial" w:cs="Arial"/>
        </w:rPr>
        <w:t xml:space="preserve"> This kinetically-trapped morphology, though, largely determines the performance of the solar cell devices. </w:t>
      </w:r>
      <w:r w:rsidR="003C0D60" w:rsidRPr="00D57CD3">
        <w:rPr>
          <w:rFonts w:ascii="Arial" w:hAnsi="Arial" w:cs="Arial"/>
        </w:rPr>
        <w:t>Thus</w:t>
      </w:r>
      <w:r w:rsidRPr="00D57CD3">
        <w:rPr>
          <w:rFonts w:ascii="Arial" w:hAnsi="Arial" w:cs="Arial"/>
        </w:rPr>
        <w:t xml:space="preserve">, understanding the development of the morphology during the coating process is of high importance for manipulating the morphology so as to optimize performance. </w:t>
      </w:r>
    </w:p>
    <w:p w14:paraId="0A30F7E0" w14:textId="77777777" w:rsidR="006137B7" w:rsidRPr="00D57CD3" w:rsidRDefault="006137B7" w:rsidP="00D57CD3">
      <w:pPr>
        <w:jc w:val="left"/>
        <w:rPr>
          <w:rFonts w:ascii="Arial" w:hAnsi="Arial" w:cs="Arial"/>
        </w:rPr>
      </w:pPr>
    </w:p>
    <w:p w14:paraId="13A20EFD" w14:textId="3C086C93" w:rsidR="006137B7" w:rsidRPr="00D57CD3" w:rsidRDefault="006137B7" w:rsidP="00D57CD3">
      <w:pPr>
        <w:jc w:val="left"/>
        <w:rPr>
          <w:rFonts w:ascii="Arial" w:hAnsi="Arial" w:cs="Arial"/>
        </w:rPr>
      </w:pPr>
      <w:r w:rsidRPr="00D57CD3">
        <w:rPr>
          <w:rFonts w:ascii="Arial" w:hAnsi="Arial" w:cs="Arial"/>
        </w:rPr>
        <w:t>The optimization of the morphology requires understanding the kinetics associated with the ordering of the hole-conducting polymer in solution as solvent is removed</w:t>
      </w:r>
      <w:r w:rsidR="00F50DC0" w:rsidRPr="00D57CD3">
        <w:rPr>
          <w:rFonts w:ascii="Arial" w:hAnsi="Arial" w:cs="Arial"/>
        </w:rPr>
        <w:fldChar w:fldCharType="begin"/>
      </w:r>
      <w:r w:rsidR="00F50DC0" w:rsidRPr="00D57CD3">
        <w:rPr>
          <w:rFonts w:ascii="Arial" w:hAnsi="Arial" w:cs="Arial"/>
        </w:rPr>
        <w:instrText xml:space="preserve"> ADDIN PAPERS2_CITATIONS &lt;citation&gt;&lt;uuid&gt;01ACA8A7-0F6A-4FD5-AA25-AF2573310348&lt;/uuid&gt;&lt;priority&gt;3&lt;/priority&gt;&lt;publications&gt;&lt;publication&gt;&lt;volume&gt;106&lt;/volume&gt;&lt;publication_date&gt;99200900001200000000200000&lt;/publication_date&gt;&lt;number&gt;12&lt;/number&gt;&lt;doi&gt;10.1063/1.3270402&lt;/doi&gt;&lt;startpage&gt;124501&lt;/startpage&gt;&lt;title&gt;In situ monitoring the drying kinetics of knife coated polymer-fullerene films for organic solar cells&lt;/title&gt;&lt;uuid&gt;C0B97678-63F8-4C4B-AD3A-BC039401484F&lt;/uuid&gt;&lt;subtype&gt;400&lt;/subtype&gt;&lt;type&gt;400&lt;/type&gt;&lt;url&gt;http://scitation.aip.org/content/aip/journal/jap/106/12/10.1063/1.3270402&lt;/url&gt;&lt;bundle&gt;&lt;publication&gt;&lt;title&gt;Journal of applied physics&lt;/title&gt;&lt;type&gt;-100&lt;/type&gt;&lt;subtype&gt;-100&lt;/subtype&gt;&lt;uuid&gt;8A9575D5-F34B-47F1-A163-415FA8B50150&lt;/uuid&gt;&lt;/publication&gt;&lt;/bundle&gt;&lt;authors&gt;&lt;author&gt;&lt;firstName&gt;B&lt;/firstName&gt;&lt;lastName&gt;Schmidt-Hansberg&lt;/lastName&gt;&lt;/author&gt;&lt;author&gt;&lt;firstName&gt;M&lt;/firstName&gt;&lt;middleNames&gt;F G&lt;/middleNames&gt;&lt;lastName&gt;Klein&lt;/lastName&gt;&lt;/author&gt;&lt;author&gt;&lt;firstName&gt;K&lt;/firstName&gt;&lt;lastName&gt;Peters&lt;/lastName&gt;&lt;/author&gt;&lt;author&gt;&lt;firstName&gt;F&lt;/firstName&gt;&lt;lastName&gt;Buss&lt;/lastName&gt;&lt;/author&gt;&lt;author&gt;&lt;firstName&gt;J&lt;/firstName&gt;&lt;lastName&gt;Pfeifer&lt;/lastName&gt;&lt;/author&gt;&lt;author&gt;&lt;firstName&gt;S&lt;/firstName&gt;&lt;lastName&gt;Walheim&lt;/lastName&gt;&lt;/author&gt;&lt;author&gt;&lt;firstName&gt;A&lt;/firstName&gt;&lt;lastName&gt;Colsmann&lt;/lastName&gt;&lt;/author&gt;&lt;author&gt;&lt;firstName&gt;U&lt;/firstName&gt;&lt;lastName&gt;Lemmer&lt;/lastName&gt;&lt;/author&gt;&lt;author&gt;&lt;firstName&gt;P&lt;/firstName&gt;&lt;lastName&gt;Scharfer&lt;/lastName&gt;&lt;/author&gt;&lt;author&gt;&lt;firstName&gt;W&lt;/firstName&gt;&lt;lastName&gt;Schabel&lt;/lastName&gt;&lt;/author&gt;&lt;/authors&gt;&lt;/publication&gt;&lt;publication&gt;&lt;volume&gt;76&lt;/volume&gt;&lt;publication_date&gt;99201301091200000000222000&lt;/publication_date&gt;&lt;number&gt;2&lt;/number&gt;&lt;doi&gt;10.1088/0034-4885/76/2/022501&lt;/doi&gt;&lt;startpage&gt;022501&lt;/startpage&gt;&lt;title&gt;The role of dynamic measurements in correlating structure with optoelectronic properties in polymer : fullerene bulk-heterojunction solar cells&lt;/title&gt;&lt;uuid&gt;9EB0281D-EFCE-4F59-BC3C-3620A96001E9&lt;/uuid&gt;&lt;subtype&gt;400&lt;/subtype&gt;&lt;type&gt;400&lt;/type&gt;&lt;url&gt;http://stacks.iop.org/0034-4885/76/i=2/a=022501?key=crossref.0c9af23c0d8727eeaaced309c57c525a&lt;/url&gt;&lt;bundle&gt;&lt;publication&gt;&lt;title&gt;Reports on Progress in Physics&lt;/title&gt;&lt;type&gt;-100&lt;/type&gt;&lt;subtype&gt;-100&lt;/subtype&gt;&lt;uuid&gt;1E4BE988-85BF-45E2-8027-F7942F170854&lt;/uuid&gt;&lt;/publication&gt;&lt;/bundle&gt;&lt;authors&gt;&lt;author&gt;&lt;firstName&gt;Andrew J&lt;/firstName&gt;&lt;lastName&gt;Pearson&lt;/lastName&gt;&lt;/author&gt;&lt;author&gt;&lt;firstName&gt;Tao&lt;/firstName&gt;&lt;lastName&gt;Wang&lt;/lastName&gt;&lt;/author&gt;&lt;author&gt;&lt;firstName&gt;David G&lt;/firstName&gt;&lt;lastName&gt;Lidzey&lt;/lastName&gt;&lt;/author&gt;&lt;/authors&gt;&lt;/publication&gt;&lt;/publications&gt;&lt;cites&gt;&lt;/cites&gt;&lt;/citation&gt;</w:instrText>
      </w:r>
      <w:r w:rsidR="00F50DC0" w:rsidRPr="00D57CD3">
        <w:rPr>
          <w:rFonts w:ascii="Arial" w:hAnsi="Arial" w:cs="Arial"/>
        </w:rPr>
        <w:fldChar w:fldCharType="separate"/>
      </w:r>
      <w:r w:rsidR="00F50DC0" w:rsidRPr="00D57CD3">
        <w:rPr>
          <w:rFonts w:ascii="Arial" w:hAnsi="Arial" w:cs="Arial"/>
          <w:color w:val="auto"/>
          <w:vertAlign w:val="superscript"/>
        </w:rPr>
        <w:t>8,9</w:t>
      </w:r>
      <w:r w:rsidR="00F50DC0" w:rsidRPr="00D57CD3">
        <w:rPr>
          <w:rFonts w:ascii="Arial" w:hAnsi="Arial" w:cs="Arial"/>
        </w:rPr>
        <w:fldChar w:fldCharType="end"/>
      </w:r>
      <w:r w:rsidRPr="00D57CD3">
        <w:rPr>
          <w:rFonts w:ascii="Arial" w:hAnsi="Arial" w:cs="Arial"/>
        </w:rPr>
        <w:t>; quantifying the interactions of the polymer with the ful</w:t>
      </w:r>
      <w:r w:rsidR="00F50DC0" w:rsidRPr="00D57CD3">
        <w:rPr>
          <w:rFonts w:ascii="Arial" w:hAnsi="Arial" w:cs="Arial"/>
        </w:rPr>
        <w:t>lerene-based electron conductor</w:t>
      </w:r>
      <w:r w:rsidRPr="00D57CD3">
        <w:rPr>
          <w:rFonts w:ascii="Arial" w:hAnsi="Arial" w:cs="Arial"/>
        </w:rPr>
        <w:fldChar w:fldCharType="begin"/>
      </w:r>
      <w:r w:rsidR="0038088D" w:rsidRPr="00D57CD3">
        <w:rPr>
          <w:rFonts w:ascii="Arial" w:hAnsi="Arial" w:cs="Arial"/>
        </w:rPr>
        <w:instrText xml:space="preserve"> ADDIN PAPERS2_CITATIONS &lt;citation&gt;&lt;uuid&gt;332A39D4-2EC3-4401-8DF8-3FF7F56E4685&lt;/uuid&gt;&lt;priority&gt;4&lt;/priority&gt;&lt;publications&gt;&lt;publication&gt;&lt;uuid&gt;AE4C5A43-E275-44D2-BE28-E27216430973&lt;/uuid&gt;&lt;volume&gt;1&lt;/volume&gt;&lt;doi&gt;10.1002/aenm.201000023&lt;/doi&gt;&lt;startpage&gt;82&lt;/startpage&gt;&lt;publication_date&gt;99201011261200000000222000&lt;/publication_date&gt;&lt;url&gt;http://doi.wiley.com/10.1002/aenm.201000023&lt;/url&gt;&lt;citekey&gt;Treat:2010im&lt;/citekey&gt;&lt;type&gt;400&lt;/type&gt;&lt;title&gt;Interdiffusion of PCBM and P3HT Reveals Miscibility in a Photovoltaically Active Blend&lt;/title&gt;&lt;number&gt;1&lt;/number&gt;&lt;subtype&gt;400&lt;/subtype&gt;&lt;endpage&gt;89&lt;/endpage&gt;&lt;bundle&gt;&lt;publication&gt;&lt;title&gt;Advanced Energy Materials&lt;/title&gt;&lt;type&gt;-100&lt;/type&gt;&lt;subtype&gt;-100&lt;/subtype&gt;&lt;uuid&gt;719F9CEE-ADFE-4A74-B440-6EABB761D2AD&lt;/uuid&gt;&lt;/publication&gt;&lt;/bundle&gt;&lt;authors&gt;&lt;author&gt;&lt;firstName&gt;Neil&lt;/firstName&gt;&lt;middleNames&gt;D&lt;/middleNames&gt;&lt;lastName&gt;Treat&lt;/lastName&gt;&lt;/author&gt;&lt;author&gt;&lt;firstName&gt;Michael&lt;/firstName&gt;&lt;middleNames&gt;A&lt;/middleNames&gt;&lt;lastName&gt;Brady&lt;/lastName&gt;&lt;/author&gt;&lt;author&gt;&lt;firstName&gt;Gordon&lt;/firstName&gt;&lt;lastName&gt;Smith&lt;/lastName&gt;&lt;/author&gt;&lt;author&gt;&lt;firstName&gt;Michael&lt;/firstName&gt;&lt;middleNames&gt;F&lt;/middleNames&gt;&lt;lastName&gt;Toney&lt;/lastName&gt;&lt;/author&gt;&lt;author&gt;&lt;firstName&gt;Edward&lt;/firstName&gt;&lt;middleNames&gt;J&lt;/middleNames&gt;&lt;lastName&gt;Kramer&lt;/lastName&gt;&lt;/author&gt;&lt;author&gt;&lt;firstName&gt;Craig&lt;/firstName&gt;&lt;middleNames&gt;J&lt;/middleNames&gt;&lt;lastName&gt;Hawker&lt;/lastName&gt;&lt;/author&gt;&lt;author&gt;&lt;firstName&gt;Michael&lt;/firstName&gt;&lt;middleNames&gt;L&lt;/middleNames&gt;&lt;lastName&gt;Chabinyc&lt;/lastName&gt;&lt;/author&gt;&lt;/authors&gt;&lt;/publication&gt;&lt;publication&gt;&lt;uuid&gt;77E8FD60-6CAC-458D-B9BF-03B62799AC26&lt;/uuid&gt;&lt;volume&gt;1&lt;/volume&gt;&lt;doi&gt;10.1021/jz101276h&lt;/doi&gt;&lt;startpage&gt;3160&lt;/startpage&gt;&lt;publication_date&gt;99201011041200000000222000&lt;/publication_date&gt;&lt;url&gt;http://pubs.acs.org/doi/abs/10.1021/jz101276h&lt;/url&gt;&lt;citekey&gt;Collins:2010hf&lt;/citekey&gt;&lt;type&gt;400&lt;/type&gt;&lt;title&gt;Molecular Miscibility of Polymer−Fullerene Blends&lt;/title&gt;&lt;number&gt;21&lt;/number&gt;&lt;subtype&gt;400&lt;/subtype&gt;&lt;endpage&gt;3166&lt;/endpage&gt;&lt;bundle&gt;&lt;publication&gt;&lt;title&gt;The Journal of Physical Chemistry Letters&lt;/title&gt;&lt;type&gt;-100&lt;/type&gt;&lt;subtype&gt;-100&lt;/subtype&gt;&lt;uuid&gt;31A201EE-9887-4267-BF9D-DA6F184146A2&lt;/uuid&gt;&lt;/publication&gt;&lt;/bundle&gt;&lt;authors&gt;&lt;author&gt;&lt;firstName&gt;Brian&lt;/firstName&gt;&lt;middleNames&gt;A&lt;/middleNames&gt;&lt;lastName&gt;Collins&lt;/lastName&gt;&lt;/author&gt;&lt;author&gt;&lt;firstName&gt;Eliot&lt;/firstName&gt;&lt;lastName&gt;Gann&lt;/lastName&gt;&lt;/author&gt;&lt;author&gt;&lt;firstName&gt;Lewis&lt;/firstName&gt;&lt;lastName&gt;Guignard&lt;/lastName&gt;&lt;/author&gt;&lt;author&gt;&lt;firstName&gt;Xiaoxi&lt;/firstName&gt;&lt;lastName&gt;He&lt;/lastName&gt;&lt;/author&gt;&lt;author&gt;&lt;firstName&gt;Christopher&lt;/firstName&gt;&lt;middleNames&gt;R&lt;/middleNames&gt;&lt;lastName&gt;McNeill&lt;/lastName&gt;&lt;/author&gt;&lt;author&gt;&lt;firstName&gt;Harald&lt;/firstName&gt;&lt;lastName&gt;Ade&lt;/lastName&gt;&lt;/author&gt;&lt;/authors&gt;&lt;/publication&gt;&lt;publication&gt;&lt;uuid&gt;6F63A11A-F16A-4F80-94AA-AC56B35D0F47&lt;/uuid&gt;&lt;volume&gt;11&lt;/volume&gt;&lt;doi&gt;{10.1021/nl200552r}&lt;/doi&gt;&lt;startpage&gt;2071&lt;/startpage&gt;&lt;publication_date&gt;99201105111200000000222000&lt;/publication_date&gt;&lt;url&gt;http://pubs.acs.org/doi/abs/10.1021/nl200552r&lt;/url&gt;&lt;citekey&gt;ISI:000290373000038&lt;/citekey&gt;&lt;type&gt;400&lt;/type&gt;&lt;title&gt;Bulk Heterojunction Photovoltaic Active Layers via Bilayer Interdiffusion&lt;/title&gt;&lt;number&gt;5&lt;/number&gt;&lt;subtype&gt;400&lt;/subtype&gt;&lt;endpage&gt;2078&lt;/endpage&gt;&lt;bundle&gt;&lt;publication&gt;&lt;publisher&gt; American Chemical Society&lt;/publisher&gt;&lt;title&gt;Nano Letters&lt;/title&gt;&lt;type&gt;-100&lt;/type&gt;&lt;subtype&gt;-100&lt;/subtype&gt;&lt;uuid&gt;D3CFED50-C71D-42B4-A902-71A5167DFD5F&lt;/uuid&gt;&lt;/publication&gt;&lt;/bundle&gt;&lt;authors&gt;&lt;author&gt;&lt;firstName&gt;Dian&lt;/firstName&gt;&lt;lastName&gt;Chen&lt;/lastName&gt;&lt;/author&gt;&lt;author&gt;&lt;firstName&gt;Feng&lt;/firstName&gt;&lt;lastName&gt;Liu&lt;/lastName&gt;&lt;/author&gt;&lt;author&gt;&lt;firstName&gt;Cheng&lt;/firstName&gt;&lt;lastName&gt;Wang&lt;/lastName&gt;&lt;/author&gt;&lt;author&gt;&lt;firstName&gt;Atsuhiro&lt;/firstName&gt;&lt;lastName&gt;Nakahara&lt;/lastName&gt;&lt;/author&gt;&lt;author&gt;&lt;firstName&gt;Thomas&lt;/firstName&gt;&lt;middleNames&gt;P&lt;/middleNames&gt;&lt;lastName&gt;Russell&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10-12</w:t>
      </w:r>
      <w:r w:rsidRPr="00D57CD3">
        <w:rPr>
          <w:rFonts w:ascii="Arial" w:hAnsi="Arial" w:cs="Arial"/>
        </w:rPr>
        <w:fldChar w:fldCharType="end"/>
      </w:r>
      <w:r w:rsidR="00F50DC0" w:rsidRPr="00D57CD3">
        <w:rPr>
          <w:rFonts w:ascii="Arial" w:hAnsi="Arial" w:cs="Arial"/>
        </w:rPr>
        <w:t>;</w:t>
      </w:r>
      <w:r w:rsidRPr="00D57CD3">
        <w:rPr>
          <w:rFonts w:ascii="Arial" w:hAnsi="Arial" w:cs="Arial"/>
        </w:rPr>
        <w:t xml:space="preserve"> understanding the roles of additives in defining the morphology</w:t>
      </w:r>
      <w:r w:rsidR="00F50DC0" w:rsidRPr="00D57CD3">
        <w:rPr>
          <w:rFonts w:ascii="Arial" w:hAnsi="Arial" w:cs="Arial"/>
        </w:rPr>
        <w:fldChar w:fldCharType="begin"/>
      </w:r>
      <w:r w:rsidR="00F50DC0" w:rsidRPr="00D57CD3">
        <w:rPr>
          <w:rFonts w:ascii="Arial" w:hAnsi="Arial" w:cs="Arial"/>
        </w:rPr>
        <w:instrText xml:space="preserve"> ADDIN PAPERS2_CITATIONS &lt;citation&gt;&lt;uuid&gt;62785A4C-D59A-410B-9E14-CAA7192D4146&lt;/uuid&gt;&lt;priority&gt;5&lt;/priority&gt;&lt;publications&gt;&lt;publication&gt;&lt;uuid&gt;FB790052-AC7F-4804-99C5-96EFEF66192A&lt;/uuid&gt;&lt;volume&gt;2&lt;/volume&gt;&lt;doi&gt;10.1002/aenm.201100726&lt;/doi&gt;&lt;startpage&gt;683&lt;/startpage&gt;&lt;publication_date&gt;99201204271200000000222000&lt;/publication_date&gt;&lt;url&gt;http://doi.wiley.com/10.1002/aenm.201100726&lt;/url&gt;&lt;citekey&gt;Gu:2012hv&lt;/citekey&gt;&lt;type&gt;400&lt;/type&gt;&lt;title&gt;Multi-Length-Scale Morphologies in PCPDTBT/PCBM Bulk-Heterojunction Solar Cells&lt;/title&gt;&lt;number&gt;6&lt;/number&gt;&lt;subtype&gt;400&lt;/subtype&gt;&lt;endpage&gt;690&lt;/endpage&gt;&lt;bundle&gt;&lt;publication&gt;&lt;title&gt;Advanced Energy Materials&lt;/title&gt;&lt;type&gt;-100&lt;/type&gt;&lt;subtype&gt;-100&lt;/subtype&gt;&lt;uuid&gt;719F9CEE-ADFE-4A74-B440-6EABB761D2AD&lt;/uuid&gt;&lt;/publication&gt;&lt;/bundle&gt;&lt;authors&gt;&lt;author&gt;&lt;firstName&gt;Yu&lt;/firstName&gt;&lt;lastName&gt;Gu&lt;/lastName&gt;&lt;/author&gt;&lt;author&gt;&lt;firstName&gt;Cheng&lt;/firstName&gt;&lt;lastName&gt;Wang&lt;/lastName&gt;&lt;/author&gt;&lt;author&gt;&lt;firstName&gt;Thomas&lt;/firstName&gt;&lt;middleNames&gt;P&lt;/middleNames&gt;&lt;lastName&gt;Russell&lt;/lastName&gt;&lt;/author&gt;&lt;/authors&gt;&lt;/publication&gt;&lt;publication&gt;&lt;volume&gt;25&lt;/volume&gt;&lt;publication_date&gt;99201309041200000000222000&lt;/publication_date&gt;&lt;number&gt;44&lt;/number&gt;&lt;doi&gt;10.1002/adma.201302389&lt;/doi&gt;&lt;startpage&gt;6380&lt;/startpage&gt;&lt;title&gt;Solvent Additive Effects on Small Molecule Crystallization in Bulk Heterojunction Solar Cells Probed During Spin Casting&lt;/title&gt;&lt;uuid&gt;9A48DB0D-8D1E-477D-8E08-E59DF560E27A&lt;/uuid&gt;&lt;subtype&gt;400&lt;/subtype&gt;&lt;endpage&gt;6384&lt;/endpage&gt;&lt;type&gt;400&lt;/type&gt;&lt;url&gt;http://doi.wiley.com/10.1002/adma.201302389&lt;/url&gt;&lt;bundle&gt;&lt;publication&gt;&lt;title&gt;Advanced Materials&lt;/title&gt;&lt;type&gt;-100&lt;/type&gt;&lt;subtype&gt;-100&lt;/subtype&gt;&lt;uuid&gt;425AD534-9C62-4168-9860-330DA34F5878&lt;/uuid&gt;&lt;/publication&gt;&lt;/bundle&gt;&lt;authors&gt;&lt;author&gt;&lt;firstName&gt;Louis&lt;/firstName&gt;&lt;middleNames&gt;A&lt;/middleNames&gt;&lt;lastName&gt;Perez&lt;/lastName&gt;&lt;/author&gt;&lt;author&gt;&lt;firstName&gt;Kang&lt;/firstName&gt;&lt;middleNames&gt;Wei&lt;/middleNames&gt;&lt;lastName&gt;Chou&lt;/lastName&gt;&lt;/author&gt;&lt;author&gt;&lt;firstName&gt;John&lt;/firstName&gt;&lt;middleNames&gt;A&lt;/middleNames&gt;&lt;lastName&gt;Love&lt;/lastName&gt;&lt;/author&gt;&lt;author&gt;&lt;lastName&gt;Poll&lt;/lastName&gt;&lt;nonDroppingParticle&gt;van der&lt;/nonDroppingParticle&gt;&lt;firstName&gt;Thomas&lt;/firstName&gt;&lt;middleNames&gt;S&lt;/middleNames&gt;&lt;/author&gt;&lt;author&gt;&lt;firstName&gt;Detlef-M&lt;/firstName&gt;&lt;lastName&gt;Smilgies&lt;/lastName&gt;&lt;/author&gt;&lt;author&gt;&lt;firstName&gt;Thuc-Quyen&lt;/firstName&gt;&lt;lastName&gt;Nguyen&lt;/lastName&gt;&lt;/author&gt;&lt;author&gt;&lt;firstName&gt;Edward&lt;/firstName&gt;&lt;middleNames&gt;J&lt;/middleNames&gt;&lt;lastName&gt;Kramer&lt;/lastName&gt;&lt;/author&gt;&lt;author&gt;&lt;firstName&gt;Aram&lt;/firstName&gt;&lt;lastName&gt;Amassian&lt;/lastName&gt;&lt;/author&gt;&lt;author&gt;&lt;firstName&gt;Guillermo&lt;/firstName&gt;&lt;middleNames&gt;C&lt;/middleNames&gt;&lt;lastName&gt;Bazan&lt;/lastName&gt;&lt;/author&gt;&lt;/authors&gt;&lt;/publication&gt;&lt;publication&gt;&lt;uuid&gt;C31C23E2-52E3-4DAA-BA6A-6C56B5D1270F&lt;/uuid&gt;&lt;volume&gt;130&lt;/volume&gt;&lt;doi&gt;10.1021/ja710079w&lt;/doi&gt;&lt;startpage&gt;3619&lt;/startpage&gt;&lt;publication_date&gt;99200803001200000000220000&lt;/publication_date&gt;&lt;url&gt;http://pubs.acs.org/doi/abs/10.1021/ja710079w&lt;/url&gt;&lt;citekey&gt;Kim:2008uk&lt;/citekey&gt;&lt;type&gt;400&lt;/type&gt;&lt;title&gt;Processing Additives for Improved Efficiency from Bulk Heterojunction Solar Cells&lt;/title&gt;&lt;number&gt;11&lt;/number&gt;&lt;subtype&gt;400&lt;/subtype&gt;&lt;endpage&gt;3623&lt;/endpage&gt;&lt;bundle&gt;&lt;publication&gt;&lt;publisher&gt; American Chemical Society &lt;/publisher&gt;&lt;title&gt;Journal of the American Chemical Society&lt;/title&gt;&lt;type&gt;-100&lt;/type&gt;&lt;subtype&gt;-100&lt;/subtype&gt;&lt;uuid&gt;FF5601C0-D9B6-4BAB-BE6A-B236816A86D2&lt;/uuid&gt;&lt;/publication&gt;&lt;/bundle&gt;&lt;authors&gt;&lt;author&gt;&lt;firstName&gt;Jae&lt;/firstName&gt;&lt;middleNames&gt;Kwan&lt;/middleNames&gt;&lt;lastName&gt;Lee&lt;/lastName&gt;&lt;/author&gt;&lt;author&gt;&lt;firstName&gt;Wan&lt;/firstName&gt;&lt;middleNames&gt;Li&lt;/middleNames&gt;&lt;lastName&gt;Ma&lt;/lastName&gt;&lt;/author&gt;&lt;author&gt;&lt;firstName&gt;Christoph&lt;/firstName&gt;&lt;middleNames&gt;J&lt;/middleNames&gt;&lt;lastName&gt;Brabec&lt;/lastName&gt;&lt;/author&gt;&lt;author&gt;&lt;firstName&gt;Jonathan&lt;/firstName&gt;&lt;lastName&gt;Yuen&lt;/lastName&gt;&lt;/author&gt;&lt;author&gt;&lt;firstName&gt;Ji&lt;/firstName&gt;&lt;middleNames&gt;Sun&lt;/middleNames&gt;&lt;lastName&gt;Moon&lt;/lastName&gt;&lt;/author&gt;&lt;author&gt;&lt;firstName&gt;Jin&lt;/firstName&gt;&lt;middleNames&gt;Young&lt;/middleNames&gt;&lt;lastName&gt;Kim&lt;/lastName&gt;&lt;/author&gt;&lt;author&gt;&lt;firstName&gt;Kwanghee&lt;/firstName&gt;&lt;lastName&gt;Lee&lt;/lastName&gt;&lt;/author&gt;&lt;author&gt;&lt;firstName&gt;Guillermo&lt;/firstName&gt;&lt;middleNames&gt;C&lt;/middleNames&gt;&lt;lastName&gt;Bazan&lt;/lastName&gt;&lt;/author&gt;&lt;author&gt;&lt;firstName&gt;Alan&lt;/firstName&gt;&lt;middleNames&gt;J&lt;/middleNames&gt;&lt;lastName&gt;Heeger&lt;/lastName&gt;&lt;/author&gt;&lt;/authors&gt;&lt;/publication&gt;&lt;/publications&gt;&lt;cites&gt;&lt;/cites&gt;&lt;/citation&gt;</w:instrText>
      </w:r>
      <w:r w:rsidR="00F50DC0" w:rsidRPr="00D57CD3">
        <w:rPr>
          <w:rFonts w:ascii="Arial" w:hAnsi="Arial" w:cs="Arial"/>
        </w:rPr>
        <w:fldChar w:fldCharType="separate"/>
      </w:r>
      <w:r w:rsidR="00F50DC0" w:rsidRPr="00D57CD3">
        <w:rPr>
          <w:rFonts w:ascii="Arial" w:hAnsi="Arial" w:cs="Arial"/>
          <w:color w:val="auto"/>
          <w:vertAlign w:val="superscript"/>
        </w:rPr>
        <w:t>13-15</w:t>
      </w:r>
      <w:r w:rsidR="00F50DC0" w:rsidRPr="00D57CD3">
        <w:rPr>
          <w:rFonts w:ascii="Arial" w:hAnsi="Arial" w:cs="Arial"/>
        </w:rPr>
        <w:fldChar w:fldCharType="end"/>
      </w:r>
      <w:r w:rsidRPr="00D57CD3">
        <w:rPr>
          <w:rFonts w:ascii="Arial" w:hAnsi="Arial" w:cs="Arial"/>
        </w:rPr>
        <w:t xml:space="preserve">; and balancing the relative rates of evaporation of the solvent(s) and additives. </w:t>
      </w:r>
      <w:r w:rsidRPr="00D57CD3">
        <w:rPr>
          <w:rFonts w:ascii="Arial" w:hAnsi="Arial" w:cs="Arial"/>
        </w:rPr>
        <w:fldChar w:fldCharType="begin"/>
      </w:r>
      <w:r w:rsidR="0038088D" w:rsidRPr="00D57CD3">
        <w:rPr>
          <w:rFonts w:ascii="Arial" w:hAnsi="Arial" w:cs="Arial"/>
        </w:rPr>
        <w:instrText xml:space="preserve"> ADDIN PAPERS2_CITATIONS &lt;citation&gt;&lt;uuid&gt;A4CCD220-16A2-4E01-A625-3EB12EE361CE&lt;/uuid&gt;&lt;priority&gt;6&lt;/priority&gt;&lt;publications&gt;&lt;publication&gt;&lt;volume&gt;3&lt;/volume&gt;&lt;publication_date&gt;99201304101200000000222000&lt;/publication_date&gt;&lt;number&gt;7&lt;/number&gt;&lt;doi&gt;10.1002/aenm.201201027&lt;/doi&gt;&lt;startpage&gt;938&lt;/startpage&gt;&lt;title&gt;Effect of Processing Additives on the Solidification of Blade-Coated Polymer/Fullerene Blend Films via In-Situ Structure Measurements&lt;/title&gt;&lt;uuid&gt;8E328A48-B037-4F0A-A05A-98FE78097AFD&lt;/uuid&gt;&lt;subtype&gt;400&lt;/subtype&gt;&lt;endpage&gt;948&lt;/endpage&gt;&lt;type&gt;400&lt;/type&gt;&lt;url&gt;http://doi.wiley.com/10.1002/aenm.201201027&lt;/url&gt;&lt;bundle&gt;&lt;publication&gt;&lt;title&gt;Advanced Energy Materials&lt;/title&gt;&lt;type&gt;-100&lt;/type&gt;&lt;subtype&gt;-100&lt;/subtype&gt;&lt;uuid&gt;719F9CEE-ADFE-4A74-B440-6EABB761D2AD&lt;/uuid&gt;&lt;/publication&gt;&lt;/bundle&gt;&lt;authors&gt;&lt;author&gt;&lt;firstName&gt;Nayool&lt;/firstName&gt;&lt;lastName&gt;Shin&lt;/lastName&gt;&lt;/author&gt;&lt;author&gt;&lt;firstName&gt;Lee&lt;/firstName&gt;&lt;middleNames&gt;J&lt;/middleNames&gt;&lt;lastName&gt;Richter&lt;/lastName&gt;&lt;/author&gt;&lt;author&gt;&lt;firstName&gt;Andrew&lt;/firstName&gt;&lt;middleNames&gt;A&lt;/middleNames&gt;&lt;lastName&gt;Herzing&lt;/lastName&gt;&lt;/author&gt;&lt;author&gt;&lt;firstName&gt;R&lt;/firstName&gt;&lt;middleNames&gt;Joseph&lt;/middleNames&gt;&lt;lastName&gt;Kline&lt;/lastName&gt;&lt;/author&gt;&lt;author&gt;&lt;firstName&gt;Dean&lt;/firstName&gt;&lt;middleNames&gt;M&lt;/middleNames&gt;&lt;lastName&gt;DeLongchamp&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16</w:t>
      </w:r>
      <w:r w:rsidRPr="00D57CD3">
        <w:rPr>
          <w:rFonts w:ascii="Arial" w:hAnsi="Arial" w:cs="Arial"/>
        </w:rPr>
        <w:fldChar w:fldCharType="end"/>
      </w:r>
      <w:r w:rsidRPr="00D57CD3">
        <w:rPr>
          <w:rFonts w:ascii="Arial" w:hAnsi="Arial" w:cs="Arial"/>
        </w:rPr>
        <w:t xml:space="preserve"> It has been a challenge to characterize the evolution of the morphology quantitatively in the active layer in an industrially-relevant setting. Roll-to-roll processing has been studied for the fabrication of large scale OPV devices.</w:t>
      </w:r>
      <w:r w:rsidRPr="00D57CD3">
        <w:rPr>
          <w:rFonts w:ascii="Arial" w:hAnsi="Arial" w:cs="Arial"/>
        </w:rPr>
        <w:fldChar w:fldCharType="begin"/>
      </w:r>
      <w:r w:rsidR="0038088D" w:rsidRPr="00D57CD3">
        <w:rPr>
          <w:rFonts w:ascii="Arial" w:hAnsi="Arial" w:cs="Arial"/>
        </w:rPr>
        <w:instrText xml:space="preserve"> ADDIN PAPERS2_CITATIONS &lt;citation&gt;&lt;uuid&gt;E8EC40EB-8EFD-4BF6-B8FA-54EBF576B740&lt;/uuid&gt;&lt;priority&gt;7&lt;/priority&gt;&lt;publications&gt;&lt;publication&gt;&lt;volume&gt;4&lt;/volume&gt;&lt;publication_date&gt;99201100001200000000200000&lt;/publication_date&gt;&lt;number&gt;10&lt;/number&gt;&lt;doi&gt;10.1039/c1ee01891d&lt;/doi&gt;&lt;startpage&gt;4116&lt;/startpage&gt;&lt;title&gt;The OE-A OPV demonstrator anno domini 2011&lt;/title&gt;&lt;uuid&gt;0523A49F-B4FC-4680-9562-0743AEC02E59&lt;/uuid&gt;&lt;subtype&gt;400&lt;/subtype&gt;&lt;type&gt;400&lt;/type&gt;&lt;url&gt;http://xlink.rsc.org/?DOI=c1ee01891d&lt;/url&gt;&lt;bundle&gt;&lt;publication&gt;&lt;publisher&gt;Royal Society of Chemistry&lt;/publisher&gt;&lt;title&gt;Energy &amp;amp; Environmental Science&lt;/title&gt;&lt;type&gt;-100&lt;/type&gt;&lt;subtype&gt;-100&lt;/subtype&gt;&lt;uuid&gt;A44D997F-AE10-4598-95F3-84E63EF75ECB&lt;/uuid&gt;&lt;/publication&gt;&lt;/bundle&gt;&lt;authors&gt;&lt;author&gt;&lt;firstName&gt;Frederik&lt;/firstName&gt;&lt;middleNames&gt;C&lt;/middleNames&gt;&lt;lastName&gt;Krebs&lt;/lastName&gt;&lt;/author&gt;&lt;author&gt;&lt;firstName&gt;Jan&lt;/firstName&gt;&lt;lastName&gt;Fyenbo&lt;/lastName&gt;&lt;/author&gt;&lt;author&gt;&lt;firstName&gt;David&lt;/firstName&gt;&lt;middleNames&gt;M&lt;/middleNames&gt;&lt;lastName&gt;Tanenbaum&lt;/lastName&gt;&lt;/author&gt;&lt;author&gt;&lt;firstName&gt;Suren&lt;/firstName&gt;&lt;middleNames&gt;A&lt;/middleNames&gt;&lt;lastName&gt;Gevorgyan&lt;/lastName&gt;&lt;/author&gt;&lt;author&gt;&lt;firstName&gt;Ronn&lt;/firstName&gt;&lt;lastName&gt;Andriessen&lt;/lastName&gt;&lt;/author&gt;&lt;author&gt;&lt;nonDroppingParticle&gt;van&lt;/nonDroppingParticle&gt;&lt;firstName&gt;Bart&lt;/firstName&gt;&lt;lastName&gt;Remoortere&lt;/lastName&gt;&lt;/author&gt;&lt;author&gt;&lt;firstName&gt;Yulia&lt;/firstName&gt;&lt;lastName&gt;Galagan&lt;/lastName&gt;&lt;/author&gt;&lt;author&gt;&lt;firstName&gt;Mikkel&lt;/firstName&gt;&lt;lastName&gt;Jørgensen&lt;/lastName&gt;&lt;/author&gt;&lt;/authors&gt;&lt;/publication&gt;&lt;publication&gt;&lt;uuid&gt;07981F18-1E40-4F00-98AC-DE352B40A1FB&lt;/uuid&gt;&lt;volume&gt;15&lt;/volume&gt;&lt;doi&gt;10.1016/S1369-7021(12)70019-6&lt;/doi&gt;&lt;startpage&gt;36&lt;/startpage&gt;&lt;publication_date&gt;99201202211200000000222000&lt;/publication_date&gt;&lt;url&gt;http://dx.doi.org/10.1016/S1369-7021(12)70019-6&lt;/url&gt;&lt;type&gt;400&lt;/type&gt;&lt;title&gt;Roll-to-roll fabrication of polymer solar cells&lt;/title&gt;&lt;publisher&gt;Elsevier Ltd&lt;/publisher&gt;&lt;number&gt;1-2&lt;/number&gt;&lt;subtype&gt;400&lt;/subtype&gt;&lt;endpage&gt;49&lt;/endpage&gt;&lt;bundle&gt;&lt;publication&gt;&lt;publisher&gt;ELSEVIER SCI LTD&lt;/publisher&gt;&lt;title&gt;MATERIALS TODAY&lt;/title&gt;&lt;type&gt;-100&lt;/type&gt;&lt;subtype&gt;-100&lt;/subtype&gt;&lt;uuid&gt;A80681E7-3B08-42F0-8931-0F8905F9C185&lt;/uuid&gt;&lt;/publication&gt;&lt;/bundle&gt;&lt;authors&gt;&lt;author&gt;&lt;firstName&gt;Roar&lt;/firstName&gt;&lt;lastName&gt;Søndergaard&lt;/lastName&gt;&lt;/author&gt;&lt;author&gt;&lt;firstName&gt;Markus&lt;/firstName&gt;&lt;lastName&gt;Hösel&lt;/lastName&gt;&lt;/author&gt;&lt;author&gt;&lt;firstName&gt;Dechan&lt;/firstName&gt;&lt;lastName&gt;Angmo&lt;/lastName&gt;&lt;/author&gt;&lt;author&gt;&lt;firstName&gt;Thue&lt;/firstName&gt;&lt;middleNames&gt;T&lt;/middleNames&gt;&lt;lastName&gt;Larsen-Olsen&lt;/lastName&gt;&lt;/author&gt;&lt;author&gt;&lt;firstName&gt;Frederik&lt;/firstName&gt;&lt;middleNames&gt;C&lt;/middleNames&gt;&lt;lastName&gt;Krebs&lt;/lastName&gt;&lt;/author&gt;&lt;/authors&gt;&lt;/publication&gt;&lt;/publications&gt;&lt;cites&gt;&lt;/cites&gt;&lt;/citation&gt;</w:instrText>
      </w:r>
      <w:r w:rsidRPr="00D57CD3">
        <w:rPr>
          <w:rFonts w:ascii="Arial" w:hAnsi="Arial" w:cs="Arial"/>
        </w:rPr>
        <w:fldChar w:fldCharType="separate"/>
      </w:r>
      <w:r w:rsidR="0038088D" w:rsidRPr="00D57CD3">
        <w:rPr>
          <w:rFonts w:ascii="Arial" w:hAnsi="Arial" w:cs="Arial"/>
          <w:color w:val="auto"/>
          <w:vertAlign w:val="superscript"/>
        </w:rPr>
        <w:t>4,17</w:t>
      </w:r>
      <w:r w:rsidRPr="00D57CD3">
        <w:rPr>
          <w:rFonts w:ascii="Arial" w:hAnsi="Arial" w:cs="Arial"/>
        </w:rPr>
        <w:fldChar w:fldCharType="end"/>
      </w:r>
      <w:r w:rsidRPr="00D57CD3">
        <w:rPr>
          <w:rFonts w:ascii="Arial" w:hAnsi="Arial" w:cs="Arial"/>
        </w:rPr>
        <w:t xml:space="preserve"> However, these studies were performed in a manufacturing setting where large quantities of materials are used, effectively limiting studies to commercially available polymers. </w:t>
      </w:r>
    </w:p>
    <w:p w14:paraId="4B25C5BE" w14:textId="77777777" w:rsidR="006137B7" w:rsidRPr="00D57CD3" w:rsidRDefault="006137B7" w:rsidP="00D57CD3">
      <w:pPr>
        <w:jc w:val="left"/>
        <w:rPr>
          <w:rFonts w:ascii="Arial" w:hAnsi="Arial" w:cs="Arial"/>
        </w:rPr>
      </w:pPr>
    </w:p>
    <w:p w14:paraId="031FEEF5" w14:textId="3D686A17" w:rsidR="006137B7" w:rsidRPr="00D57CD3" w:rsidRDefault="003A150E" w:rsidP="00D57CD3">
      <w:pPr>
        <w:jc w:val="left"/>
        <w:rPr>
          <w:rFonts w:ascii="Arial" w:hAnsi="Arial" w:cs="Arial"/>
          <w:color w:val="auto"/>
        </w:rPr>
      </w:pPr>
      <w:r w:rsidRPr="00D57CD3">
        <w:rPr>
          <w:rFonts w:ascii="Arial" w:hAnsi="Arial" w:cs="Arial"/>
          <w:color w:val="auto"/>
        </w:rPr>
        <w:t xml:space="preserve">In this paper, the technical details of fabricating OPV devices using </w:t>
      </w:r>
      <w:r w:rsidR="003C0D60" w:rsidRPr="00D57CD3">
        <w:rPr>
          <w:rFonts w:ascii="Arial" w:hAnsi="Arial" w:cs="Arial"/>
          <w:color w:val="auto"/>
        </w:rPr>
        <w:t xml:space="preserve">a </w:t>
      </w:r>
      <w:r w:rsidRPr="00D57CD3">
        <w:rPr>
          <w:rFonts w:ascii="Arial" w:hAnsi="Arial" w:cs="Arial"/>
          <w:color w:val="auto"/>
        </w:rPr>
        <w:t xml:space="preserve">mini-slot </w:t>
      </w:r>
      <w:r w:rsidR="008909E7" w:rsidRPr="00D57CD3">
        <w:rPr>
          <w:rFonts w:ascii="Arial" w:hAnsi="Arial" w:cs="Arial"/>
          <w:color w:val="auto"/>
        </w:rPr>
        <w:t xml:space="preserve">die </w:t>
      </w:r>
      <w:r w:rsidRPr="00D57CD3">
        <w:rPr>
          <w:rFonts w:ascii="Arial" w:hAnsi="Arial" w:cs="Arial"/>
          <w:color w:val="auto"/>
        </w:rPr>
        <w:t xml:space="preserve">coating system are demonstrated. </w:t>
      </w:r>
      <w:r w:rsidR="00282B96" w:rsidRPr="00D57CD3">
        <w:rPr>
          <w:rFonts w:ascii="Arial" w:hAnsi="Arial" w:cs="Arial"/>
          <w:color w:val="auto"/>
        </w:rPr>
        <w:t xml:space="preserve">Coating parameters such as film drying kinetics and film thickness control are applicable to larger scale processes, making this study directly related to industry fabrication. Besides, </w:t>
      </w:r>
      <w:r w:rsidR="003C0D60" w:rsidRPr="00D57CD3">
        <w:rPr>
          <w:rFonts w:ascii="Arial" w:hAnsi="Arial" w:cs="Arial"/>
          <w:color w:val="auto"/>
        </w:rPr>
        <w:t xml:space="preserve">a </w:t>
      </w:r>
      <w:r w:rsidR="00282B96" w:rsidRPr="00D57CD3">
        <w:rPr>
          <w:rFonts w:ascii="Arial" w:hAnsi="Arial" w:cs="Arial"/>
          <w:color w:val="auto"/>
        </w:rPr>
        <w:t xml:space="preserve">very small amount of material is used in </w:t>
      </w:r>
      <w:r w:rsidR="003C0D60" w:rsidRPr="00D57CD3">
        <w:rPr>
          <w:rFonts w:ascii="Arial" w:hAnsi="Arial" w:cs="Arial"/>
          <w:color w:val="auto"/>
        </w:rPr>
        <w:t xml:space="preserve">the </w:t>
      </w:r>
      <w:r w:rsidR="00282B96" w:rsidRPr="00D57CD3">
        <w:rPr>
          <w:rFonts w:ascii="Arial" w:hAnsi="Arial" w:cs="Arial"/>
          <w:color w:val="auto"/>
        </w:rPr>
        <w:t xml:space="preserve">mini slot die coating experiment, making this processing applicable to new synthetic materials. In design, this mini-slot die coater can be mounted onto synchrotron end stations, and thus </w:t>
      </w:r>
      <w:r w:rsidR="006137B7" w:rsidRPr="00D57CD3">
        <w:rPr>
          <w:rFonts w:ascii="Arial" w:hAnsi="Arial" w:cs="Arial"/>
          <w:color w:val="auto"/>
        </w:rPr>
        <w:t>grazing incidence small angle x-ray scattering (GISAXS) and x-ray diffraction (GIXD)</w:t>
      </w:r>
      <w:r w:rsidR="00282B96" w:rsidRPr="00D57CD3">
        <w:rPr>
          <w:rFonts w:ascii="Arial" w:hAnsi="Arial" w:cs="Arial"/>
          <w:color w:val="auto"/>
        </w:rPr>
        <w:t xml:space="preserve"> can be used</w:t>
      </w:r>
      <w:r w:rsidR="00486AE2" w:rsidRPr="00D57CD3">
        <w:rPr>
          <w:rFonts w:ascii="Arial" w:hAnsi="Arial" w:cs="Arial"/>
          <w:color w:val="auto"/>
        </w:rPr>
        <w:t xml:space="preserve"> to enable</w:t>
      </w:r>
      <w:r w:rsidR="006137B7" w:rsidRPr="00D57CD3">
        <w:rPr>
          <w:rFonts w:ascii="Arial" w:hAnsi="Arial" w:cs="Arial"/>
          <w:color w:val="auto"/>
        </w:rPr>
        <w:t xml:space="preserve"> real-time studies on the evolution of the morphology over a wide range of length scales at different stages of the film drying process under a range of processing conditions. Information obtained in these studies can be directly transferred to an industrial manufacturing setting. The small amount of materials used enables a rapid</w:t>
      </w:r>
      <w:r w:rsidR="006137B7" w:rsidRPr="00D57CD3">
        <w:rPr>
          <w:rFonts w:ascii="Arial" w:hAnsi="Arial" w:cs="Arial"/>
          <w:color w:val="auto"/>
          <w:lang w:eastAsia="zh-CN"/>
        </w:rPr>
        <w:t xml:space="preserve"> </w:t>
      </w:r>
      <w:r w:rsidR="006137B7" w:rsidRPr="00D57CD3">
        <w:rPr>
          <w:rFonts w:ascii="Arial" w:hAnsi="Arial" w:cs="Arial"/>
          <w:color w:val="auto"/>
        </w:rPr>
        <w:t xml:space="preserve">screening of a large number of photo-active materials and their mixtures under various processing conditions. </w:t>
      </w:r>
    </w:p>
    <w:p w14:paraId="7B1ED3D0" w14:textId="77777777" w:rsidR="006137B7" w:rsidRPr="00D57CD3" w:rsidRDefault="006137B7" w:rsidP="00D57CD3">
      <w:pPr>
        <w:jc w:val="left"/>
        <w:rPr>
          <w:rFonts w:ascii="Arial" w:hAnsi="Arial" w:cs="Arial"/>
          <w:color w:val="auto"/>
        </w:rPr>
      </w:pPr>
    </w:p>
    <w:p w14:paraId="1ECE0AA9" w14:textId="451B955C" w:rsidR="00FD7D67" w:rsidRPr="00D57CD3" w:rsidRDefault="00A20FBC" w:rsidP="00D57CD3">
      <w:pPr>
        <w:jc w:val="left"/>
        <w:rPr>
          <w:rFonts w:ascii="Arial" w:hAnsi="Arial" w:cs="Arial"/>
          <w:color w:val="auto"/>
        </w:rPr>
      </w:pPr>
      <w:r w:rsidRPr="00D57CD3">
        <w:rPr>
          <w:rFonts w:ascii="Arial" w:hAnsi="Arial" w:cs="Arial"/>
          <w:color w:val="auto"/>
        </w:rPr>
        <w:t>T</w:t>
      </w:r>
      <w:r w:rsidR="006137B7" w:rsidRPr="00D57CD3">
        <w:rPr>
          <w:rFonts w:ascii="Arial" w:hAnsi="Arial" w:cs="Arial"/>
          <w:color w:val="auto"/>
        </w:rPr>
        <w:t xml:space="preserve">he semi-crystalline </w:t>
      </w:r>
      <w:proofErr w:type="spellStart"/>
      <w:r w:rsidR="006137B7" w:rsidRPr="00D57CD3">
        <w:rPr>
          <w:rFonts w:ascii="Arial" w:hAnsi="Arial" w:cs="Arial"/>
          <w:color w:val="auto"/>
        </w:rPr>
        <w:t>diketopyrrolopyrrole</w:t>
      </w:r>
      <w:proofErr w:type="spellEnd"/>
      <w:r w:rsidR="006137B7" w:rsidRPr="00D57CD3">
        <w:rPr>
          <w:rFonts w:ascii="Arial" w:hAnsi="Arial" w:cs="Arial"/>
          <w:color w:val="auto"/>
        </w:rPr>
        <w:t xml:space="preserve"> and </w:t>
      </w:r>
      <w:proofErr w:type="spellStart"/>
      <w:r w:rsidR="006137B7" w:rsidRPr="00D57CD3">
        <w:rPr>
          <w:rFonts w:ascii="Arial" w:hAnsi="Arial" w:cs="Arial"/>
          <w:color w:val="auto"/>
        </w:rPr>
        <w:t>quaterthiophene</w:t>
      </w:r>
      <w:proofErr w:type="spellEnd"/>
      <w:r w:rsidR="006137B7" w:rsidRPr="00D57CD3">
        <w:rPr>
          <w:rFonts w:ascii="Arial" w:hAnsi="Arial" w:cs="Arial"/>
          <w:color w:val="auto"/>
        </w:rPr>
        <w:t xml:space="preserve"> (DPPBT) </w:t>
      </w:r>
      <w:r w:rsidRPr="00D57CD3">
        <w:rPr>
          <w:rFonts w:ascii="Arial" w:hAnsi="Arial" w:cs="Arial"/>
          <w:color w:val="auto"/>
        </w:rPr>
        <w:t xml:space="preserve">based low band conjugated polymer is used </w:t>
      </w:r>
      <w:r w:rsidR="006137B7" w:rsidRPr="00D57CD3">
        <w:rPr>
          <w:rFonts w:ascii="Arial" w:hAnsi="Arial" w:cs="Arial"/>
          <w:color w:val="auto"/>
        </w:rPr>
        <w:t xml:space="preserve">as the </w:t>
      </w:r>
      <w:r w:rsidRPr="00D57CD3">
        <w:rPr>
          <w:rFonts w:ascii="Arial" w:hAnsi="Arial" w:cs="Arial"/>
          <w:color w:val="auto"/>
        </w:rPr>
        <w:t xml:space="preserve">model </w:t>
      </w:r>
      <w:r w:rsidR="006137B7" w:rsidRPr="00D57CD3">
        <w:rPr>
          <w:rFonts w:ascii="Arial" w:hAnsi="Arial" w:cs="Arial"/>
          <w:color w:val="auto"/>
        </w:rPr>
        <w:t>donor material</w:t>
      </w:r>
      <w:r w:rsidRPr="00D57CD3">
        <w:rPr>
          <w:rFonts w:ascii="Arial" w:hAnsi="Arial" w:cs="Arial"/>
          <w:color w:val="auto"/>
        </w:rPr>
        <w:t>,</w:t>
      </w:r>
      <w:r w:rsidR="006137B7" w:rsidRPr="00D57CD3">
        <w:rPr>
          <w:rFonts w:ascii="Arial" w:hAnsi="Arial" w:cs="Arial"/>
          <w:color w:val="auto"/>
        </w:rPr>
        <w:t xml:space="preserve"> and (6,6)-phenyl C71-butyric acid methyl ester (PC</w:t>
      </w:r>
      <w:r w:rsidR="006137B7" w:rsidRPr="00D57CD3">
        <w:rPr>
          <w:rFonts w:ascii="Arial" w:hAnsi="Arial" w:cs="Arial"/>
          <w:color w:val="auto"/>
          <w:vertAlign w:val="subscript"/>
        </w:rPr>
        <w:t>71</w:t>
      </w:r>
      <w:r w:rsidR="006137B7" w:rsidRPr="00D57CD3">
        <w:rPr>
          <w:rFonts w:ascii="Arial" w:hAnsi="Arial" w:cs="Arial"/>
          <w:color w:val="auto"/>
        </w:rPr>
        <w:t xml:space="preserve">BM) </w:t>
      </w:r>
      <w:r w:rsidRPr="00D57CD3">
        <w:rPr>
          <w:rFonts w:ascii="Arial" w:hAnsi="Arial" w:cs="Arial"/>
          <w:color w:val="auto"/>
        </w:rPr>
        <w:t xml:space="preserve">is used </w:t>
      </w:r>
      <w:r w:rsidR="006137B7" w:rsidRPr="00D57CD3">
        <w:rPr>
          <w:rFonts w:ascii="Arial" w:hAnsi="Arial" w:cs="Arial"/>
          <w:color w:val="auto"/>
        </w:rPr>
        <w:t xml:space="preserve">as the </w:t>
      </w:r>
      <w:r w:rsidRPr="00D57CD3">
        <w:rPr>
          <w:rFonts w:ascii="Arial" w:hAnsi="Arial" w:cs="Arial"/>
          <w:color w:val="auto"/>
        </w:rPr>
        <w:t xml:space="preserve">electronic </w:t>
      </w:r>
      <w:r w:rsidR="006137B7" w:rsidRPr="00D57CD3">
        <w:rPr>
          <w:rFonts w:ascii="Arial" w:hAnsi="Arial" w:cs="Arial"/>
          <w:color w:val="auto"/>
        </w:rPr>
        <w:t xml:space="preserve">acceptor. </w:t>
      </w:r>
      <w:r w:rsidR="006137B7" w:rsidRPr="00D57CD3">
        <w:rPr>
          <w:rFonts w:ascii="Arial" w:hAnsi="Arial" w:cs="Arial"/>
          <w:color w:val="auto"/>
        </w:rPr>
        <w:fldChar w:fldCharType="begin"/>
      </w:r>
      <w:r w:rsidR="0038088D" w:rsidRPr="00D57CD3">
        <w:rPr>
          <w:rFonts w:ascii="Arial" w:hAnsi="Arial" w:cs="Arial"/>
          <w:color w:val="auto"/>
        </w:rPr>
        <w:instrText xml:space="preserve"> ADDIN PAPERS2_CITATIONS &lt;citation&gt;&lt;uuid&gt;D8651D85-BC79-40D8-A36E-CA6C84AB3FFD&lt;/uuid&gt;&lt;priority&gt;8&lt;/priority&gt;&lt;publications&gt;&lt;publication&gt;&lt;uuid&gt;66A73223-E716-438A-B3BD-DF2A3A27D310&lt;/uuid&gt;&lt;volume&gt;24&lt;/volume&gt;&lt;doi&gt;{10.1002/adma.201200902}&lt;/doi&gt;&lt;startpage&gt;3947&lt;/startpage&gt;&lt;publication_date&gt;99201206121200000000222000&lt;/publication_date&gt;&lt;url&gt;http://doi.wiley.com/10.1002/adma.201200902&lt;/url&gt;&lt;citekey&gt;ISI:000307048200004&lt;/citekey&gt;&lt;type&gt;400&lt;/type&gt;&lt;title&gt;Efficient Polymer Solar Cells Based on a Low Bandgap Semi-crystalline DPP Polymer-PCBM Blends&lt;/title&gt;&lt;number&gt;29&lt;/number&gt;&lt;subtype&gt;400&lt;/subtype&gt;&lt;endpage&gt;3951&lt;/endpage&gt;&lt;bundle&gt;&lt;publication&gt;&lt;title&gt;Advanced Materials&lt;/title&gt;&lt;type&gt;-100&lt;/type&gt;&lt;subtype&gt;-100&lt;/subtype&gt;&lt;uuid&gt;425AD534-9C62-4168-9860-330DA34F5878&lt;/uuid&gt;&lt;/publication&gt;&lt;/bundle&gt;&lt;authors&gt;&lt;author&gt;&lt;firstName&gt;Feng&lt;/firstName&gt;&lt;lastName&gt;Liu&lt;/lastName&gt;&lt;/author&gt;&lt;author&gt;&lt;firstName&gt;Yu&lt;/firstName&gt;&lt;lastName&gt;Gu&lt;/lastName&gt;&lt;/author&gt;&lt;author&gt;&lt;firstName&gt;Cheng&lt;/firstName&gt;&lt;lastName&gt;Wang&lt;/lastName&gt;&lt;/author&gt;&lt;author&gt;&lt;firstName&gt;Zhao&lt;/firstName&gt;&lt;lastName&gt;WWei&lt;/lastName&gt;&lt;/author&gt;&lt;author&gt;&lt;firstName&gt;Dian&lt;/firstName&gt;&lt;lastName&gt;Chen&lt;/lastName&gt;&lt;/author&gt;&lt;author&gt;&lt;firstName&gt;Alejandro&lt;/firstName&gt;&lt;middleNames&gt;L&lt;/middleNames&gt;&lt;lastName&gt;Briseno&lt;/lastName&gt;&lt;/author&gt;&lt;author&gt;&lt;firstName&gt;Thomas&lt;/firstName&gt;&lt;middleNames&gt;P&lt;/middleNames&gt;&lt;lastName&gt;Russell&lt;/lastName&gt;&lt;/author&gt;&lt;/authors&gt;&lt;/publication&gt;&lt;publication&gt;&lt;volume&gt;135&lt;/volume&gt;&lt;publication_date&gt;99201312261200000000222000&lt;/publication_date&gt;&lt;number&gt;51&lt;/number&gt;&lt;doi&gt;10.1021/ja408923y&lt;/doi&gt;&lt;startpage&gt;19248&lt;/startpage&gt;&lt;title&gt;Relating Chemical Structure to Device Performance via Morphology Control in Diketopyrrolopyrrole-Based Low Band Gap Polymers&lt;/title&gt;&lt;uuid&gt;442CF2A1-145E-4733-A90C-D59EF4B88509&lt;/uuid&gt;&lt;subtype&gt;400&lt;/subtype&gt;&lt;endpage&gt;19259&lt;/endpage&gt;&lt;type&gt;400&lt;/type&gt;&lt;url&gt;http://pubs.acs.org/doi/abs/10.1021/ja408923y&lt;/url&gt;&lt;bundle&gt;&lt;publication&gt;&lt;publisher&gt; American Chemical Society &lt;/publisher&gt;&lt;title&gt;Journal of the American Chemical Society&lt;/title&gt;&lt;type&gt;-100&lt;/type&gt;&lt;subtype&gt;-100&lt;/subtype&gt;&lt;uuid&gt;FF5601C0-D9B6-4BAB-BE6A-B236816A86D2&lt;/uuid&gt;&lt;/publication&gt;&lt;/bundle&gt;&lt;authors&gt;&lt;author&gt;&lt;firstName&gt;Feng&lt;/firstName&gt;&lt;lastName&gt;Liu&lt;/lastName&gt;&lt;/author&gt;&lt;author&gt;&lt;firstName&gt;Cheng&lt;/firstName&gt;&lt;lastName&gt;Wang&lt;/lastName&gt;&lt;/author&gt;&lt;author&gt;&lt;firstName&gt;Jayanta K.&lt;/firstName&gt;&lt;lastName&gt;Baral&lt;/lastName&gt;&lt;/author&gt;&lt;author&gt;&lt;firstName&gt;Lei&lt;/firstName&gt;&lt;lastName&gt;Zhang&lt;/lastName&gt;&lt;/author&gt;&lt;author&gt;&lt;firstName&gt;James&lt;/firstName&gt;&lt;middleNames&gt;J&lt;/middleNames&gt;&lt;lastName&gt;Watkins&lt;/lastName&gt;&lt;/author&gt;&lt;author&gt;&lt;firstName&gt;Alejandro&lt;/firstName&gt;&lt;middleNames&gt;L&lt;/middleNames&gt;&lt;lastName&gt;Briseno&lt;/lastName&gt;&lt;/author&gt;&lt;author&gt;&lt;firstName&gt;Thomas&lt;/firstName&gt;&lt;middleNames&gt;P&lt;/middleNames&gt;&lt;lastName&gt;Russell&lt;/lastName&gt;&lt;/author&gt;&lt;/authors&gt;&lt;/publication&gt;&lt;/publications&gt;&lt;cites&gt;&lt;/cites&gt;&lt;/citation&gt;</w:instrText>
      </w:r>
      <w:r w:rsidR="006137B7" w:rsidRPr="00D57CD3">
        <w:rPr>
          <w:rFonts w:ascii="Arial" w:hAnsi="Arial" w:cs="Arial"/>
          <w:color w:val="auto"/>
        </w:rPr>
        <w:fldChar w:fldCharType="separate"/>
      </w:r>
      <w:r w:rsidR="0038088D" w:rsidRPr="00D57CD3">
        <w:rPr>
          <w:rFonts w:ascii="Arial" w:hAnsi="Arial" w:cs="Arial"/>
          <w:color w:val="auto"/>
          <w:vertAlign w:val="superscript"/>
        </w:rPr>
        <w:t>18</w:t>
      </w:r>
      <w:proofErr w:type="gramStart"/>
      <w:r w:rsidR="0038088D" w:rsidRPr="00D57CD3">
        <w:rPr>
          <w:rFonts w:ascii="Arial" w:hAnsi="Arial" w:cs="Arial"/>
          <w:color w:val="auto"/>
          <w:vertAlign w:val="superscript"/>
        </w:rPr>
        <w:t>,19</w:t>
      </w:r>
      <w:proofErr w:type="gramEnd"/>
      <w:r w:rsidR="006137B7" w:rsidRPr="00D57CD3">
        <w:rPr>
          <w:rFonts w:ascii="Arial" w:hAnsi="Arial" w:cs="Arial"/>
          <w:color w:val="auto"/>
        </w:rPr>
        <w:fldChar w:fldCharType="end"/>
      </w:r>
      <w:r w:rsidR="006137B7" w:rsidRPr="00D57CD3">
        <w:rPr>
          <w:rFonts w:ascii="Arial" w:hAnsi="Arial" w:cs="Arial"/>
          <w:color w:val="auto"/>
          <w:lang w:eastAsia="zh-CN"/>
        </w:rPr>
        <w:t xml:space="preserve"> </w:t>
      </w:r>
      <w:r w:rsidRPr="00D57CD3">
        <w:rPr>
          <w:rFonts w:ascii="Arial" w:hAnsi="Arial" w:cs="Arial"/>
          <w:color w:val="auto"/>
          <w:lang w:eastAsia="zh-CN"/>
        </w:rPr>
        <w:t xml:space="preserve">It is shown in previous studies that </w:t>
      </w:r>
      <w:r w:rsidR="009B25EE" w:rsidRPr="00D57CD3">
        <w:rPr>
          <w:rFonts w:ascii="Arial" w:hAnsi="Arial" w:cs="Arial"/>
          <w:color w:val="auto"/>
          <w:lang w:eastAsia="zh-CN"/>
        </w:rPr>
        <w:t>DPPBT:PC</w:t>
      </w:r>
      <w:r w:rsidR="009B25EE" w:rsidRPr="00D57CD3">
        <w:rPr>
          <w:rFonts w:ascii="Arial" w:hAnsi="Arial" w:cs="Arial"/>
          <w:color w:val="auto"/>
          <w:vertAlign w:val="subscript"/>
          <w:lang w:eastAsia="zh-CN"/>
        </w:rPr>
        <w:t>71</w:t>
      </w:r>
      <w:r w:rsidR="009B25EE" w:rsidRPr="00D57CD3">
        <w:rPr>
          <w:rFonts w:ascii="Arial" w:hAnsi="Arial" w:cs="Arial"/>
          <w:color w:val="auto"/>
          <w:lang w:eastAsia="zh-CN"/>
        </w:rPr>
        <w:t xml:space="preserve">BM blends form large size phase separation when using chloroform as the solvent. </w:t>
      </w:r>
      <w:r w:rsidR="003C0D60" w:rsidRPr="00D57CD3">
        <w:rPr>
          <w:rFonts w:ascii="Arial" w:hAnsi="Arial" w:cs="Arial"/>
          <w:color w:val="auto"/>
          <w:lang w:eastAsia="zh-CN"/>
        </w:rPr>
        <w:t>A</w:t>
      </w:r>
      <w:r w:rsidR="009B25EE" w:rsidRPr="00D57CD3">
        <w:rPr>
          <w:rFonts w:ascii="Arial" w:hAnsi="Arial" w:cs="Arial"/>
          <w:color w:val="auto"/>
          <w:lang w:eastAsia="zh-CN"/>
        </w:rPr>
        <w:t xml:space="preserve"> chlo</w:t>
      </w:r>
      <w:r w:rsidR="00486AE2" w:rsidRPr="00D57CD3">
        <w:rPr>
          <w:rFonts w:ascii="Arial" w:hAnsi="Arial" w:cs="Arial"/>
          <w:color w:val="auto"/>
          <w:lang w:eastAsia="zh-CN"/>
        </w:rPr>
        <w:t>r</w:t>
      </w:r>
      <w:r w:rsidR="009B25EE" w:rsidRPr="00D57CD3">
        <w:rPr>
          <w:rFonts w:ascii="Arial" w:hAnsi="Arial" w:cs="Arial"/>
          <w:color w:val="auto"/>
          <w:lang w:eastAsia="zh-CN"/>
        </w:rPr>
        <w:t>oform</w:t>
      </w:r>
      <w:proofErr w:type="gramStart"/>
      <w:r w:rsidR="009B25EE" w:rsidRPr="00D57CD3">
        <w:rPr>
          <w:rFonts w:ascii="Arial" w:hAnsi="Arial" w:cs="Arial"/>
          <w:color w:val="auto"/>
          <w:lang w:eastAsia="zh-CN"/>
        </w:rPr>
        <w:t>:1,2</w:t>
      </w:r>
      <w:proofErr w:type="gramEnd"/>
      <w:r w:rsidR="009B25EE" w:rsidRPr="00D57CD3">
        <w:rPr>
          <w:rFonts w:ascii="Arial" w:hAnsi="Arial" w:cs="Arial"/>
          <w:color w:val="auto"/>
          <w:lang w:eastAsia="zh-CN"/>
        </w:rPr>
        <w:t>-dichlorobenz</w:t>
      </w:r>
      <w:r w:rsidR="00486AE2" w:rsidRPr="00D57CD3">
        <w:rPr>
          <w:rFonts w:ascii="Arial" w:hAnsi="Arial" w:cs="Arial"/>
          <w:color w:val="auto"/>
          <w:lang w:eastAsia="zh-CN"/>
        </w:rPr>
        <w:t>e</w:t>
      </w:r>
      <w:r w:rsidR="009B25EE" w:rsidRPr="00D57CD3">
        <w:rPr>
          <w:rFonts w:ascii="Arial" w:hAnsi="Arial" w:cs="Arial"/>
          <w:color w:val="auto"/>
          <w:lang w:eastAsia="zh-CN"/>
        </w:rPr>
        <w:t xml:space="preserve">ne solvent mixture can reduce the size of phase separation and thus increase the device performance. </w:t>
      </w:r>
      <w:r w:rsidR="006137B7" w:rsidRPr="00D57CD3">
        <w:rPr>
          <w:rFonts w:ascii="Arial" w:hAnsi="Arial" w:cs="Arial"/>
          <w:color w:val="auto"/>
        </w:rPr>
        <w:t xml:space="preserve">The </w:t>
      </w:r>
      <w:r w:rsidR="00302884" w:rsidRPr="00D57CD3">
        <w:rPr>
          <w:rFonts w:ascii="Arial" w:hAnsi="Arial" w:cs="Arial"/>
          <w:color w:val="auto"/>
        </w:rPr>
        <w:t xml:space="preserve">morphology formation during </w:t>
      </w:r>
      <w:r w:rsidR="00486AE2" w:rsidRPr="00D57CD3">
        <w:rPr>
          <w:rFonts w:ascii="Arial" w:hAnsi="Arial" w:cs="Arial"/>
          <w:color w:val="auto"/>
        </w:rPr>
        <w:t xml:space="preserve">the </w:t>
      </w:r>
      <w:r w:rsidR="00302884" w:rsidRPr="00D57CD3">
        <w:rPr>
          <w:rFonts w:ascii="Arial" w:hAnsi="Arial" w:cs="Arial"/>
          <w:color w:val="auto"/>
        </w:rPr>
        <w:t xml:space="preserve">solvent drying process is investigated </w:t>
      </w:r>
      <w:r w:rsidR="006137B7" w:rsidRPr="00D57CD3">
        <w:rPr>
          <w:rFonts w:ascii="Arial" w:hAnsi="Arial" w:cs="Arial"/>
          <w:i/>
          <w:color w:val="auto"/>
        </w:rPr>
        <w:t>in situ</w:t>
      </w:r>
      <w:r w:rsidR="006137B7" w:rsidRPr="00D57CD3">
        <w:rPr>
          <w:rFonts w:ascii="Arial" w:hAnsi="Arial" w:cs="Arial"/>
          <w:color w:val="auto"/>
        </w:rPr>
        <w:t xml:space="preserve"> by grazing incidence x-ray </w:t>
      </w:r>
      <w:r w:rsidR="00302884" w:rsidRPr="00D57CD3">
        <w:rPr>
          <w:rFonts w:ascii="Arial" w:hAnsi="Arial" w:cs="Arial"/>
          <w:color w:val="auto"/>
        </w:rPr>
        <w:t xml:space="preserve">diffraction and </w:t>
      </w:r>
      <w:r w:rsidR="006137B7" w:rsidRPr="00D57CD3">
        <w:rPr>
          <w:rFonts w:ascii="Arial" w:hAnsi="Arial" w:cs="Arial"/>
          <w:color w:val="auto"/>
        </w:rPr>
        <w:t xml:space="preserve">scattering. </w:t>
      </w:r>
      <w:r w:rsidR="0099606C" w:rsidRPr="00D57CD3">
        <w:rPr>
          <w:rFonts w:ascii="Arial" w:hAnsi="Arial" w:cs="Arial"/>
          <w:color w:val="auto"/>
        </w:rPr>
        <w:t xml:space="preserve">Solar cell devices fabricated using </w:t>
      </w:r>
      <w:r w:rsidR="006137B7" w:rsidRPr="00D57CD3">
        <w:rPr>
          <w:rFonts w:ascii="Arial" w:hAnsi="Arial" w:cs="Arial"/>
          <w:color w:val="auto"/>
        </w:rPr>
        <w:t xml:space="preserve">the mini-slot die coater </w:t>
      </w:r>
      <w:r w:rsidR="0099606C" w:rsidRPr="00D57CD3">
        <w:rPr>
          <w:rFonts w:ascii="Arial" w:hAnsi="Arial" w:cs="Arial"/>
          <w:color w:val="auto"/>
        </w:rPr>
        <w:t xml:space="preserve">showed an average PCE of 5.2% using the best solvent mixture </w:t>
      </w:r>
      <w:r w:rsidR="0099606C" w:rsidRPr="00D57CD3">
        <w:rPr>
          <w:rFonts w:ascii="Arial" w:hAnsi="Arial" w:cs="Arial"/>
          <w:color w:val="auto"/>
        </w:rPr>
        <w:lastRenderedPageBreak/>
        <w:t xml:space="preserve">conditions, </w:t>
      </w:r>
      <w:r w:rsidR="006137B7" w:rsidRPr="00D57CD3">
        <w:rPr>
          <w:rFonts w:ascii="Arial" w:hAnsi="Arial" w:cs="Arial"/>
          <w:color w:val="auto"/>
        </w:rPr>
        <w:fldChar w:fldCharType="begin"/>
      </w:r>
      <w:r w:rsidR="0038088D" w:rsidRPr="00D57CD3">
        <w:rPr>
          <w:rFonts w:ascii="Arial" w:hAnsi="Arial" w:cs="Arial"/>
          <w:color w:val="auto"/>
        </w:rPr>
        <w:instrText xml:space="preserve"> ADDIN PAPERS2_CITATIONS &lt;citation&gt;&lt;uuid&gt;6191D3BE-B725-4DE8-9BEB-7573BC922493&lt;/uuid&gt;&lt;priority&gt;9&lt;/priority&gt;&lt;publications&gt;&lt;publication&gt;&lt;volume&gt;27&lt;/volume&gt;&lt;publication_date&gt;99201512121200000000222000&lt;/publication_date&gt;&lt;doi&gt;10.1002/adma.201404040&lt;/doi&gt;&lt;startpage&gt;886&lt;/startpage&gt;&lt;title&gt;Fast Printing and In Situ Morphology Observation of Organic Photovoltaics Using Slot-Die Coating&lt;/title&gt;&lt;uuid&gt;EDB0F388-AD81-4FCE-8953-881DE08B9DF5&lt;/uuid&gt;&lt;subtype&gt;400&lt;/subtype&gt;&lt;endpage&gt;891&lt;/endpage&gt;&lt;type&gt;400&lt;/type&gt;&lt;url&gt;http://doi.wiley.com/10.1002/adma.201404040&lt;/url&gt;&lt;bundle&gt;&lt;publication&gt;&lt;title&gt;Advanced Materials&lt;/title&gt;&lt;type&gt;-100&lt;/type&gt;&lt;subtype&gt;-100&lt;/subtype&gt;&lt;uuid&gt;425AD534-9C62-4168-9860-330DA34F5878&lt;/uuid&gt;&lt;/publication&gt;&lt;/bundle&gt;&lt;authors&gt;&lt;author&gt;&lt;firstName&gt;Feng&lt;/firstName&gt;&lt;lastName&gt;Liu&lt;/lastName&gt;&lt;/author&gt;&lt;author&gt;&lt;firstName&gt;Sunzida&lt;/firstName&gt;&lt;lastName&gt;Ferdous&lt;/lastName&gt;&lt;/author&gt;&lt;author&gt;&lt;firstName&gt;Eric&lt;/firstName&gt;&lt;lastName&gt;Schaible&lt;/lastName&gt;&lt;/author&gt;&lt;author&gt;&lt;firstName&gt;Alexander&lt;/firstName&gt;&lt;lastName&gt;Hexemer&lt;/lastName&gt;&lt;/author&gt;&lt;author&gt;&lt;firstName&gt;Matthew&lt;/firstName&gt;&lt;lastName&gt;Church&lt;/lastName&gt;&lt;/author&gt;&lt;author&gt;&lt;firstName&gt;Xiaodong&lt;/firstName&gt;&lt;lastName&gt;Ding&lt;/lastName&gt;&lt;/author&gt;&lt;author&gt;&lt;firstName&gt;Cheng&lt;/firstName&gt;&lt;lastName&gt;Wang&lt;/lastName&gt;&lt;/author&gt;&lt;author&gt;&lt;firstName&gt;Thomas&lt;/firstName&gt;&lt;middleNames&gt;P&lt;/middleNames&gt;&lt;lastName&gt;Russell&lt;/lastName&gt;&lt;/author&gt;&lt;/authors&gt;&lt;/publication&gt;&lt;/publications&gt;&lt;cites&gt;&lt;/cites&gt;&lt;/citation&gt;</w:instrText>
      </w:r>
      <w:r w:rsidR="006137B7" w:rsidRPr="00D57CD3">
        <w:rPr>
          <w:rFonts w:ascii="Arial" w:hAnsi="Arial" w:cs="Arial"/>
          <w:color w:val="auto"/>
        </w:rPr>
        <w:fldChar w:fldCharType="separate"/>
      </w:r>
      <w:r w:rsidR="0038088D" w:rsidRPr="00D57CD3">
        <w:rPr>
          <w:rFonts w:ascii="Arial" w:hAnsi="Arial" w:cs="Arial"/>
          <w:color w:val="auto"/>
          <w:vertAlign w:val="superscript"/>
        </w:rPr>
        <w:t>20</w:t>
      </w:r>
      <w:r w:rsidR="006137B7" w:rsidRPr="00D57CD3">
        <w:rPr>
          <w:rFonts w:ascii="Arial" w:hAnsi="Arial" w:cs="Arial"/>
          <w:color w:val="auto"/>
        </w:rPr>
        <w:fldChar w:fldCharType="end"/>
      </w:r>
      <w:r w:rsidR="0099606C" w:rsidRPr="00D57CD3">
        <w:rPr>
          <w:rFonts w:ascii="Arial" w:hAnsi="Arial" w:cs="Arial"/>
          <w:color w:val="auto"/>
        </w:rPr>
        <w:t xml:space="preserve"> which </w:t>
      </w:r>
      <w:r w:rsidR="00486AE2" w:rsidRPr="00D57CD3">
        <w:rPr>
          <w:rFonts w:ascii="Arial" w:hAnsi="Arial" w:cs="Arial"/>
          <w:color w:val="auto"/>
        </w:rPr>
        <w:t xml:space="preserve">is </w:t>
      </w:r>
      <w:r w:rsidR="0099606C" w:rsidRPr="00D57CD3">
        <w:rPr>
          <w:rFonts w:ascii="Arial" w:hAnsi="Arial" w:cs="Arial"/>
          <w:color w:val="auto"/>
        </w:rPr>
        <w:t>similar to spin-coating fabricated devices.</w:t>
      </w:r>
      <w:r w:rsidR="006137B7" w:rsidRPr="00D57CD3">
        <w:rPr>
          <w:rFonts w:ascii="Arial" w:hAnsi="Arial" w:cs="Arial"/>
          <w:color w:val="auto"/>
        </w:rPr>
        <w:t xml:space="preserve"> The mini-slot die coater opens a new route to fabricate solar cell devices in a research laboratory setting that mimics an industrial process, filling a gap in the predicting the viability</w:t>
      </w:r>
      <w:r w:rsidR="00FD7D67" w:rsidRPr="00D57CD3">
        <w:rPr>
          <w:rFonts w:ascii="Arial" w:hAnsi="Arial" w:cs="Arial"/>
          <w:color w:val="auto"/>
        </w:rPr>
        <w:t xml:space="preserve"> </w:t>
      </w:r>
      <w:r w:rsidR="006137B7" w:rsidRPr="00D57CD3">
        <w:rPr>
          <w:rFonts w:ascii="Arial" w:hAnsi="Arial" w:cs="Arial"/>
          <w:color w:val="auto"/>
        </w:rPr>
        <w:t>of these materials in an industrially relevant setting.</w:t>
      </w:r>
    </w:p>
    <w:p w14:paraId="64573326" w14:textId="77777777" w:rsidR="00FD7D67" w:rsidRPr="00D57CD3" w:rsidRDefault="00FD7D67" w:rsidP="00D57CD3">
      <w:pPr>
        <w:jc w:val="left"/>
        <w:rPr>
          <w:rFonts w:ascii="Arial" w:hAnsi="Arial" w:cs="Arial"/>
        </w:rPr>
      </w:pPr>
    </w:p>
    <w:p w14:paraId="3D4CD2F3" w14:textId="6FF1E560" w:rsidR="006305D7" w:rsidRPr="00D57CD3" w:rsidRDefault="006305D7" w:rsidP="00D57CD3">
      <w:pPr>
        <w:jc w:val="left"/>
        <w:rPr>
          <w:rFonts w:ascii="Arial" w:hAnsi="Arial" w:cs="Arial"/>
        </w:rPr>
      </w:pPr>
      <w:r w:rsidRPr="00D57CD3">
        <w:rPr>
          <w:rFonts w:ascii="Arial" w:hAnsi="Arial" w:cs="Arial"/>
          <w:b/>
        </w:rPr>
        <w:t>PROTOCOL:</w:t>
      </w:r>
      <w:r w:rsidRPr="00D57CD3">
        <w:rPr>
          <w:rFonts w:ascii="Arial" w:hAnsi="Arial" w:cs="Arial"/>
        </w:rPr>
        <w:t xml:space="preserve"> </w:t>
      </w:r>
    </w:p>
    <w:p w14:paraId="57484857" w14:textId="77777777" w:rsidR="004B786A" w:rsidRPr="00D57CD3" w:rsidRDefault="004B786A" w:rsidP="00D57CD3">
      <w:pPr>
        <w:jc w:val="left"/>
        <w:rPr>
          <w:rFonts w:ascii="Arial" w:hAnsi="Arial" w:cs="Arial"/>
          <w:color w:val="7F7F7F"/>
        </w:rPr>
      </w:pPr>
    </w:p>
    <w:p w14:paraId="055399CB" w14:textId="77777777" w:rsidR="00FD7D67" w:rsidRPr="00D57CD3" w:rsidRDefault="00FD7D67" w:rsidP="00D57CD3">
      <w:pPr>
        <w:pStyle w:val="ListParagraph"/>
        <w:widowControl/>
        <w:numPr>
          <w:ilvl w:val="0"/>
          <w:numId w:val="49"/>
        </w:numPr>
        <w:autoSpaceDE/>
        <w:autoSpaceDN/>
        <w:adjustRightInd/>
        <w:ind w:left="0" w:firstLine="0"/>
        <w:jc w:val="left"/>
        <w:rPr>
          <w:rFonts w:ascii="Arial" w:hAnsi="Arial" w:cs="Arial"/>
          <w:b/>
        </w:rPr>
      </w:pPr>
      <w:proofErr w:type="spellStart"/>
      <w:r w:rsidRPr="00D57CD3">
        <w:rPr>
          <w:rFonts w:ascii="Arial" w:hAnsi="Arial" w:cs="Arial"/>
          <w:b/>
        </w:rPr>
        <w:t>Photonactive</w:t>
      </w:r>
      <w:proofErr w:type="spellEnd"/>
      <w:r w:rsidRPr="00D57CD3">
        <w:rPr>
          <w:rFonts w:ascii="Arial" w:hAnsi="Arial" w:cs="Arial"/>
          <w:b/>
        </w:rPr>
        <w:t xml:space="preserve"> blend ink preparation</w:t>
      </w:r>
    </w:p>
    <w:p w14:paraId="0C5D1A71" w14:textId="77777777" w:rsidR="004B786A" w:rsidRPr="00D57CD3" w:rsidRDefault="004B786A" w:rsidP="00D57CD3">
      <w:pPr>
        <w:pStyle w:val="ListParagraph"/>
        <w:widowControl/>
        <w:autoSpaceDE/>
        <w:autoSpaceDN/>
        <w:adjustRightInd/>
        <w:ind w:left="0"/>
        <w:jc w:val="left"/>
        <w:rPr>
          <w:rFonts w:ascii="Arial" w:hAnsi="Arial" w:cs="Arial"/>
          <w:b/>
        </w:rPr>
      </w:pPr>
    </w:p>
    <w:p w14:paraId="733FA6E2" w14:textId="72A5FC46"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Weigh 10 mg of DPPBT polymer and</w:t>
      </w:r>
      <w:r w:rsidR="004B786A" w:rsidRPr="00D57CD3">
        <w:rPr>
          <w:rFonts w:ascii="Arial" w:hAnsi="Arial" w:cs="Arial"/>
        </w:rPr>
        <w:t xml:space="preserve"> </w:t>
      </w:r>
      <w:r w:rsidRPr="00D57CD3">
        <w:rPr>
          <w:rFonts w:ascii="Arial" w:hAnsi="Arial" w:cs="Arial"/>
        </w:rPr>
        <w:t>10 mg of PC</w:t>
      </w:r>
      <w:r w:rsidRPr="00D57CD3">
        <w:rPr>
          <w:rFonts w:ascii="Arial" w:hAnsi="Arial" w:cs="Arial"/>
          <w:vertAlign w:val="subscript"/>
        </w:rPr>
        <w:t>71</w:t>
      </w:r>
      <w:r w:rsidRPr="00D57CD3">
        <w:rPr>
          <w:rFonts w:ascii="Arial" w:hAnsi="Arial" w:cs="Arial"/>
        </w:rPr>
        <w:t>BM material (chemical structure</w:t>
      </w:r>
      <w:r w:rsidR="007E00AB" w:rsidRPr="00D57CD3">
        <w:rPr>
          <w:rFonts w:ascii="Arial" w:hAnsi="Arial" w:cs="Arial"/>
        </w:rPr>
        <w:t>s</w:t>
      </w:r>
      <w:r w:rsidRPr="00D57CD3">
        <w:rPr>
          <w:rFonts w:ascii="Arial" w:hAnsi="Arial" w:cs="Arial"/>
        </w:rPr>
        <w:t xml:space="preserve"> shown in </w:t>
      </w:r>
      <w:r w:rsidRPr="00D57CD3">
        <w:rPr>
          <w:rFonts w:ascii="Arial" w:hAnsi="Arial" w:cs="Arial"/>
          <w:b/>
        </w:rPr>
        <w:t>Figure 1</w:t>
      </w:r>
      <w:r w:rsidRPr="00D57CD3">
        <w:rPr>
          <w:rFonts w:ascii="Arial" w:hAnsi="Arial" w:cs="Arial"/>
        </w:rPr>
        <w:t>). Mix them in a 4</w:t>
      </w:r>
      <w:r w:rsidR="00512E9D" w:rsidRPr="00D57CD3">
        <w:rPr>
          <w:rFonts w:ascii="Arial" w:hAnsi="Arial" w:cs="Arial"/>
        </w:rPr>
        <w:t xml:space="preserve"> mL</w:t>
      </w:r>
      <w:r w:rsidRPr="00D57CD3">
        <w:rPr>
          <w:rFonts w:ascii="Arial" w:hAnsi="Arial" w:cs="Arial"/>
        </w:rPr>
        <w:t xml:space="preserve"> vial.</w:t>
      </w:r>
    </w:p>
    <w:p w14:paraId="6BF21766" w14:textId="77777777" w:rsidR="00FD7D67" w:rsidRPr="00D57CD3" w:rsidRDefault="00FD7D67" w:rsidP="00D57CD3">
      <w:pPr>
        <w:pStyle w:val="ListParagraph"/>
        <w:ind w:left="0"/>
        <w:jc w:val="left"/>
        <w:rPr>
          <w:rFonts w:ascii="Arial" w:hAnsi="Arial" w:cs="Arial"/>
        </w:rPr>
      </w:pPr>
    </w:p>
    <w:p w14:paraId="41788217" w14:textId="02D981B0"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Add 1.</w:t>
      </w:r>
      <w:r w:rsidRPr="00D57CD3">
        <w:rPr>
          <w:rFonts w:ascii="Arial" w:hAnsi="Arial" w:cs="Arial"/>
          <w:lang w:eastAsia="zh-CN"/>
        </w:rPr>
        <w:t>5</w:t>
      </w:r>
      <w:r w:rsidR="00512E9D" w:rsidRPr="00D57CD3">
        <w:rPr>
          <w:rFonts w:ascii="Arial" w:hAnsi="Arial" w:cs="Arial"/>
        </w:rPr>
        <w:t xml:space="preserve"> mL</w:t>
      </w:r>
      <w:r w:rsidRPr="00D57CD3">
        <w:rPr>
          <w:rFonts w:ascii="Arial" w:hAnsi="Arial" w:cs="Arial"/>
        </w:rPr>
        <w:t xml:space="preserve"> chloroform and </w:t>
      </w:r>
      <w:r w:rsidRPr="00D57CD3">
        <w:rPr>
          <w:rFonts w:ascii="Arial" w:hAnsi="Arial" w:cs="Arial"/>
          <w:lang w:eastAsia="zh-CN"/>
        </w:rPr>
        <w:t>75</w:t>
      </w:r>
      <w:r w:rsidRPr="00D57CD3">
        <w:rPr>
          <w:rFonts w:ascii="Arial" w:hAnsi="Arial" w:cs="Arial"/>
        </w:rPr>
        <w:t xml:space="preserve"> </w:t>
      </w:r>
      <w:r w:rsidR="004B786A" w:rsidRPr="00D57CD3">
        <w:rPr>
          <w:rFonts w:ascii="Arial" w:hAnsi="Arial" w:cs="Arial"/>
        </w:rPr>
        <w:t>µL</w:t>
      </w:r>
      <w:r w:rsidRPr="00D57CD3">
        <w:rPr>
          <w:rFonts w:ascii="Arial" w:hAnsi="Arial" w:cs="Arial"/>
        </w:rPr>
        <w:t xml:space="preserve"> of 1,2-dichlorobenzene into the mixture.</w:t>
      </w:r>
    </w:p>
    <w:p w14:paraId="472384B2" w14:textId="77777777" w:rsidR="00FD7D67" w:rsidRPr="00D57CD3" w:rsidRDefault="00FD7D67" w:rsidP="00D57CD3">
      <w:pPr>
        <w:pStyle w:val="ListParagraph"/>
        <w:widowControl/>
        <w:autoSpaceDE/>
        <w:autoSpaceDN/>
        <w:adjustRightInd/>
        <w:ind w:left="0"/>
        <w:jc w:val="left"/>
        <w:rPr>
          <w:rFonts w:ascii="Arial" w:hAnsi="Arial" w:cs="Arial"/>
        </w:rPr>
      </w:pPr>
    </w:p>
    <w:p w14:paraId="38A6806C" w14:textId="5CD289DE" w:rsidR="00FD7D67" w:rsidRPr="00D57CD3" w:rsidRDefault="00FD7D67" w:rsidP="00D57CD3">
      <w:pPr>
        <w:pStyle w:val="ListParagraph"/>
        <w:widowControl/>
        <w:numPr>
          <w:ilvl w:val="1"/>
          <w:numId w:val="49"/>
        </w:numPr>
        <w:autoSpaceDE/>
        <w:autoSpaceDN/>
        <w:adjustRightInd/>
        <w:ind w:left="0" w:firstLine="0"/>
        <w:jc w:val="left"/>
        <w:rPr>
          <w:rFonts w:ascii="Arial" w:eastAsia="Times New Roman" w:hAnsi="Arial" w:cs="Arial"/>
        </w:rPr>
      </w:pPr>
      <w:r w:rsidRPr="00D57CD3">
        <w:rPr>
          <w:rFonts w:ascii="Arial" w:hAnsi="Arial" w:cs="Arial"/>
        </w:rPr>
        <w:t xml:space="preserve">Put a small stir bar into the vial, close the vial with a </w:t>
      </w:r>
      <w:r w:rsidR="00B770FC" w:rsidRPr="00D57CD3">
        <w:rPr>
          <w:rFonts w:ascii="Arial" w:eastAsia="Times New Roman" w:hAnsi="Arial" w:cs="Arial"/>
          <w:color w:val="222222"/>
          <w:shd w:val="clear" w:color="auto" w:fill="FFFFFF"/>
          <w:lang w:eastAsia="zh-CN"/>
        </w:rPr>
        <w:t>p</w:t>
      </w:r>
      <w:r w:rsidR="00B770FC" w:rsidRPr="00D57CD3">
        <w:rPr>
          <w:rFonts w:ascii="Arial" w:eastAsia="Times New Roman" w:hAnsi="Arial" w:cs="Arial"/>
          <w:color w:val="222222"/>
          <w:shd w:val="clear" w:color="auto" w:fill="FFFFFF"/>
        </w:rPr>
        <w:t>olytetrafluoroethylene</w:t>
      </w:r>
      <w:r w:rsidR="00B770FC" w:rsidRPr="00D57CD3">
        <w:rPr>
          <w:rFonts w:ascii="Arial" w:eastAsia="Times New Roman" w:hAnsi="Arial" w:cs="Arial"/>
          <w:color w:val="222222"/>
          <w:shd w:val="clear" w:color="auto" w:fill="FFFFFF"/>
          <w:lang w:eastAsia="zh-CN"/>
        </w:rPr>
        <w:t xml:space="preserve"> (</w:t>
      </w:r>
      <w:r w:rsidRPr="00D57CD3">
        <w:rPr>
          <w:rFonts w:ascii="Arial" w:hAnsi="Arial" w:cs="Arial"/>
        </w:rPr>
        <w:t>PTFE</w:t>
      </w:r>
      <w:r w:rsidR="00B770FC" w:rsidRPr="00D57CD3">
        <w:rPr>
          <w:rFonts w:ascii="Arial" w:hAnsi="Arial" w:cs="Arial"/>
          <w:lang w:eastAsia="zh-CN"/>
        </w:rPr>
        <w:t>)</w:t>
      </w:r>
      <w:r w:rsidRPr="00D57CD3">
        <w:rPr>
          <w:rFonts w:ascii="Arial" w:hAnsi="Arial" w:cs="Arial"/>
        </w:rPr>
        <w:t xml:space="preserve"> cap, and transfer the vial to a hot plate. Stir at ~400 rpm, and heat at</w:t>
      </w:r>
      <w:r w:rsidR="00C96929" w:rsidRPr="00D57CD3">
        <w:rPr>
          <w:rFonts w:ascii="Arial" w:hAnsi="Arial" w:cs="Arial"/>
          <w:lang w:eastAsia="zh-CN"/>
        </w:rPr>
        <w:t xml:space="preserve"> </w:t>
      </w:r>
      <w:r w:rsidRPr="00D57CD3">
        <w:rPr>
          <w:rFonts w:ascii="Arial" w:hAnsi="Arial" w:cs="Arial"/>
        </w:rPr>
        <w:t>~50 °C overnight before use.</w:t>
      </w:r>
    </w:p>
    <w:p w14:paraId="66998E51" w14:textId="77777777" w:rsidR="00FD7D67" w:rsidRPr="00D57CD3" w:rsidRDefault="00FD7D67" w:rsidP="00D57CD3">
      <w:pPr>
        <w:jc w:val="left"/>
        <w:rPr>
          <w:rFonts w:ascii="Arial" w:hAnsi="Arial" w:cs="Arial"/>
        </w:rPr>
      </w:pPr>
    </w:p>
    <w:p w14:paraId="10A12793" w14:textId="5E54A354" w:rsidR="00D518F8" w:rsidRPr="00D57CD3" w:rsidRDefault="00FD7D67" w:rsidP="00D57CD3">
      <w:pPr>
        <w:pStyle w:val="ListParagraph"/>
        <w:widowControl/>
        <w:numPr>
          <w:ilvl w:val="0"/>
          <w:numId w:val="49"/>
        </w:numPr>
        <w:autoSpaceDE/>
        <w:autoSpaceDN/>
        <w:adjustRightInd/>
        <w:ind w:left="0" w:firstLine="0"/>
        <w:jc w:val="left"/>
        <w:rPr>
          <w:rFonts w:ascii="Arial" w:hAnsi="Arial" w:cs="Arial"/>
          <w:b/>
        </w:rPr>
      </w:pPr>
      <w:r w:rsidRPr="00D57CD3">
        <w:rPr>
          <w:rFonts w:ascii="Arial" w:hAnsi="Arial" w:cs="Arial"/>
          <w:b/>
        </w:rPr>
        <w:t>ITO and wafer substrate cleaning and preparation</w:t>
      </w:r>
      <w:r w:rsidR="00D518F8" w:rsidRPr="00D57CD3">
        <w:rPr>
          <w:rFonts w:ascii="Arial" w:hAnsi="Arial" w:cs="Arial"/>
        </w:rPr>
        <w:t> </w:t>
      </w:r>
    </w:p>
    <w:p w14:paraId="3BF2BFA0" w14:textId="77777777" w:rsidR="004B786A" w:rsidRPr="00D57CD3" w:rsidRDefault="004B786A" w:rsidP="00D57CD3">
      <w:pPr>
        <w:pStyle w:val="ListParagraph"/>
        <w:widowControl/>
        <w:autoSpaceDE/>
        <w:autoSpaceDN/>
        <w:adjustRightInd/>
        <w:ind w:left="0"/>
        <w:jc w:val="left"/>
        <w:rPr>
          <w:rFonts w:ascii="Arial" w:hAnsi="Arial" w:cs="Arial"/>
          <w:b/>
        </w:rPr>
      </w:pPr>
    </w:p>
    <w:p w14:paraId="0A022824" w14:textId="6F6E160B"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Load pre-patterned </w:t>
      </w:r>
      <w:r w:rsidR="00D518F8" w:rsidRPr="00D57CD3">
        <w:rPr>
          <w:rFonts w:ascii="Arial" w:hAnsi="Arial" w:cs="Arial"/>
          <w:lang w:eastAsia="zh-CN"/>
        </w:rPr>
        <w:t>i</w:t>
      </w:r>
      <w:r w:rsidR="00D518F8" w:rsidRPr="00D57CD3">
        <w:rPr>
          <w:rFonts w:ascii="Arial" w:hAnsi="Arial" w:cs="Arial"/>
        </w:rPr>
        <w:t xml:space="preserve">ndium tin oxide </w:t>
      </w:r>
      <w:r w:rsidR="00D518F8" w:rsidRPr="00D57CD3">
        <w:rPr>
          <w:rFonts w:ascii="Arial" w:hAnsi="Arial" w:cs="Arial"/>
          <w:lang w:eastAsia="zh-CN"/>
        </w:rPr>
        <w:t>(</w:t>
      </w:r>
      <w:r w:rsidRPr="00D57CD3">
        <w:rPr>
          <w:rFonts w:ascii="Arial" w:hAnsi="Arial" w:cs="Arial"/>
        </w:rPr>
        <w:t>ITO</w:t>
      </w:r>
      <w:r w:rsidR="00D518F8" w:rsidRPr="00D57CD3">
        <w:rPr>
          <w:rFonts w:ascii="Arial" w:hAnsi="Arial" w:cs="Arial"/>
          <w:lang w:eastAsia="zh-CN"/>
        </w:rPr>
        <w:t>)</w:t>
      </w:r>
      <w:r w:rsidRPr="00D57CD3">
        <w:rPr>
          <w:rFonts w:ascii="Arial" w:hAnsi="Arial" w:cs="Arial"/>
        </w:rPr>
        <w:t xml:space="preserve"> glass substrate (1 inch by 3 inch</w:t>
      </w:r>
      <w:r w:rsidR="00D57CD3" w:rsidRPr="00D57CD3">
        <w:rPr>
          <w:rFonts w:ascii="Arial" w:hAnsi="Arial" w:cs="Arial"/>
        </w:rPr>
        <w:t>es</w:t>
      </w:r>
      <w:r w:rsidRPr="00D57CD3">
        <w:rPr>
          <w:rFonts w:ascii="Arial" w:hAnsi="Arial" w:cs="Arial"/>
        </w:rPr>
        <w:t xml:space="preserve">, </w:t>
      </w:r>
      <w:r w:rsidR="00D57CD3" w:rsidRPr="00D57CD3">
        <w:rPr>
          <w:rFonts w:ascii="Arial" w:hAnsi="Arial" w:cs="Arial"/>
        </w:rPr>
        <w:t>with</w:t>
      </w:r>
      <w:r w:rsidRPr="00D57CD3">
        <w:rPr>
          <w:rFonts w:ascii="Arial" w:hAnsi="Arial" w:cs="Arial"/>
        </w:rPr>
        <w:t xml:space="preserve"> </w:t>
      </w:r>
      <w:r w:rsidR="00D57CD3" w:rsidRPr="00D57CD3">
        <w:rPr>
          <w:rFonts w:ascii="Arial" w:hAnsi="Arial" w:cs="Arial"/>
        </w:rPr>
        <w:t>half removed</w:t>
      </w:r>
      <w:r w:rsidR="00D57CD3" w:rsidRPr="00D57CD3">
        <w:rPr>
          <w:rFonts w:ascii="Arial" w:hAnsi="Arial" w:cs="Arial"/>
        </w:rPr>
        <w:t xml:space="preserve"> ITO</w:t>
      </w:r>
      <w:r w:rsidRPr="00D57CD3">
        <w:rPr>
          <w:rFonts w:ascii="Arial" w:hAnsi="Arial" w:cs="Arial"/>
        </w:rPr>
        <w:t xml:space="preserve">) or silicon wafer into a Teflon cleaning rack and put the </w:t>
      </w:r>
      <w:r w:rsidR="00846698" w:rsidRPr="00D57CD3">
        <w:rPr>
          <w:rFonts w:ascii="Arial" w:hAnsi="Arial" w:cs="Arial"/>
        </w:rPr>
        <w:t xml:space="preserve">rack </w:t>
      </w:r>
      <w:r w:rsidRPr="00D57CD3">
        <w:rPr>
          <w:rFonts w:ascii="Arial" w:hAnsi="Arial" w:cs="Arial"/>
        </w:rPr>
        <w:t>into a glass container (</w:t>
      </w:r>
      <w:r w:rsidRPr="00D57CD3">
        <w:rPr>
          <w:rFonts w:ascii="Arial" w:hAnsi="Arial" w:cs="Arial"/>
          <w:b/>
        </w:rPr>
        <w:t>Figure 2</w:t>
      </w:r>
      <w:r w:rsidRPr="00D57CD3">
        <w:rPr>
          <w:rFonts w:ascii="Arial" w:hAnsi="Arial" w:cs="Arial"/>
        </w:rPr>
        <w:t>).</w:t>
      </w:r>
      <w:r w:rsidR="00846698" w:rsidRPr="00D57CD3">
        <w:rPr>
          <w:rFonts w:ascii="Arial" w:hAnsi="Arial" w:cs="Arial"/>
        </w:rPr>
        <w:t xml:space="preserve"> Add dilute detergent solution (</w:t>
      </w:r>
      <w:r w:rsidR="00625B52" w:rsidRPr="00D57CD3">
        <w:rPr>
          <w:rFonts w:ascii="Arial" w:hAnsi="Arial" w:cs="Arial"/>
        </w:rPr>
        <w:t xml:space="preserve">300 mL, </w:t>
      </w:r>
      <w:r w:rsidR="00846698" w:rsidRPr="00D57CD3">
        <w:rPr>
          <w:rFonts w:ascii="Arial" w:hAnsi="Arial" w:cs="Arial"/>
        </w:rPr>
        <w:t>1</w:t>
      </w:r>
      <w:r w:rsidR="008909E7" w:rsidRPr="00D57CD3">
        <w:rPr>
          <w:rFonts w:ascii="Arial" w:hAnsi="Arial" w:cs="Arial"/>
        </w:rPr>
        <w:t>%</w:t>
      </w:r>
      <w:r w:rsidR="00846698" w:rsidRPr="00D57CD3">
        <w:rPr>
          <w:rFonts w:ascii="Arial" w:hAnsi="Arial" w:cs="Arial"/>
        </w:rPr>
        <w:t xml:space="preserve"> universal detergent</w:t>
      </w:r>
      <w:r w:rsidR="00F52C95" w:rsidRPr="00D57CD3">
        <w:rPr>
          <w:rFonts w:ascii="Arial" w:hAnsi="Arial" w:cs="Arial"/>
        </w:rPr>
        <w:t xml:space="preserve"> solution</w:t>
      </w:r>
      <w:r w:rsidR="00846698" w:rsidRPr="00D57CD3">
        <w:rPr>
          <w:rFonts w:ascii="Arial" w:hAnsi="Arial" w:cs="Arial"/>
        </w:rPr>
        <w:t>) into the glass container and put the glass container into sonicator and sonicate for 15 minutes.</w:t>
      </w:r>
      <w:r w:rsidR="00F52C95" w:rsidRPr="00D57CD3">
        <w:rPr>
          <w:rFonts w:ascii="Arial" w:hAnsi="Arial" w:cs="Arial"/>
        </w:rPr>
        <w:t xml:space="preserve"> </w:t>
      </w:r>
    </w:p>
    <w:p w14:paraId="0FCAAF2B" w14:textId="77777777" w:rsidR="00FD7D67" w:rsidRPr="00D57CD3" w:rsidRDefault="00FD7D67" w:rsidP="00D57CD3">
      <w:pPr>
        <w:pStyle w:val="ListParagraph"/>
        <w:ind w:left="0"/>
        <w:jc w:val="left"/>
        <w:rPr>
          <w:rFonts w:ascii="Arial" w:hAnsi="Arial" w:cs="Arial"/>
        </w:rPr>
      </w:pPr>
    </w:p>
    <w:p w14:paraId="6DAEC009" w14:textId="557332C4" w:rsidR="00FD7D67" w:rsidRPr="00D57CD3" w:rsidRDefault="004B786A"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Remove</w:t>
      </w:r>
      <w:r w:rsidR="00FD7D67" w:rsidRPr="00D57CD3">
        <w:rPr>
          <w:rFonts w:ascii="Arial" w:hAnsi="Arial" w:cs="Arial"/>
        </w:rPr>
        <w:t xml:space="preserve"> the detergent</w:t>
      </w:r>
      <w:r w:rsidR="00445BDF" w:rsidRPr="00D57CD3">
        <w:rPr>
          <w:rFonts w:ascii="Arial" w:hAnsi="Arial" w:cs="Arial"/>
          <w:lang w:eastAsia="zh-CN"/>
        </w:rPr>
        <w:t xml:space="preserve"> </w:t>
      </w:r>
      <w:r w:rsidR="00445BDF" w:rsidRPr="00D57CD3">
        <w:rPr>
          <w:rFonts w:ascii="Arial" w:hAnsi="Arial" w:cs="Arial"/>
        </w:rPr>
        <w:t>and</w:t>
      </w:r>
      <w:r w:rsidR="00445BDF" w:rsidRPr="00D57CD3">
        <w:rPr>
          <w:rFonts w:ascii="Arial" w:hAnsi="Arial" w:cs="Arial"/>
          <w:lang w:eastAsia="zh-CN"/>
        </w:rPr>
        <w:t xml:space="preserve"> </w:t>
      </w:r>
      <w:r w:rsidR="00FD7D67" w:rsidRPr="00D57CD3">
        <w:rPr>
          <w:rFonts w:ascii="Arial" w:hAnsi="Arial" w:cs="Arial"/>
        </w:rPr>
        <w:t xml:space="preserve">rinse </w:t>
      </w:r>
      <w:r w:rsidR="00445BDF" w:rsidRPr="00D57CD3">
        <w:rPr>
          <w:rFonts w:ascii="Arial" w:hAnsi="Arial" w:cs="Arial"/>
          <w:lang w:eastAsia="zh-CN"/>
        </w:rPr>
        <w:t xml:space="preserve">the ITO glass </w:t>
      </w:r>
      <w:r w:rsidR="00FD7D67" w:rsidRPr="00D57CD3">
        <w:rPr>
          <w:rFonts w:ascii="Arial" w:hAnsi="Arial" w:cs="Arial"/>
        </w:rPr>
        <w:t xml:space="preserve">with </w:t>
      </w:r>
      <w:r w:rsidR="00D518F8" w:rsidRPr="00D57CD3">
        <w:rPr>
          <w:rFonts w:ascii="Arial" w:hAnsi="Arial" w:cs="Arial"/>
          <w:lang w:eastAsia="zh-CN"/>
        </w:rPr>
        <w:t>deionized (</w:t>
      </w:r>
      <w:r w:rsidR="00FD7D67" w:rsidRPr="00D57CD3">
        <w:rPr>
          <w:rFonts w:ascii="Arial" w:hAnsi="Arial" w:cs="Arial"/>
        </w:rPr>
        <w:t>DI</w:t>
      </w:r>
      <w:r w:rsidR="00D518F8" w:rsidRPr="00D57CD3">
        <w:rPr>
          <w:rFonts w:ascii="Arial" w:hAnsi="Arial" w:cs="Arial"/>
          <w:lang w:eastAsia="zh-CN"/>
        </w:rPr>
        <w:t>)</w:t>
      </w:r>
      <w:r w:rsidR="00FD7D67" w:rsidRPr="00D57CD3">
        <w:rPr>
          <w:rFonts w:ascii="Arial" w:hAnsi="Arial" w:cs="Arial"/>
        </w:rPr>
        <w:t xml:space="preserve"> water a couple of times. Then add </w:t>
      </w:r>
      <w:r w:rsidR="0012283E" w:rsidRPr="00D57CD3">
        <w:rPr>
          <w:rFonts w:ascii="Arial" w:hAnsi="Arial" w:cs="Arial"/>
        </w:rPr>
        <w:t>300</w:t>
      </w:r>
      <w:r w:rsidR="00512E9D" w:rsidRPr="00D57CD3">
        <w:rPr>
          <w:rFonts w:ascii="Arial" w:hAnsi="Arial" w:cs="Arial"/>
        </w:rPr>
        <w:t xml:space="preserve"> mL</w:t>
      </w:r>
      <w:r w:rsidR="0012283E" w:rsidRPr="00D57CD3">
        <w:rPr>
          <w:rFonts w:ascii="Arial" w:hAnsi="Arial" w:cs="Arial"/>
        </w:rPr>
        <w:t xml:space="preserve"> </w:t>
      </w:r>
      <w:r w:rsidR="00512E9D" w:rsidRPr="00D57CD3">
        <w:rPr>
          <w:rFonts w:ascii="Arial" w:hAnsi="Arial" w:cs="Arial"/>
        </w:rPr>
        <w:t xml:space="preserve">DI </w:t>
      </w:r>
      <w:r w:rsidR="00FD7D67" w:rsidRPr="00D57CD3">
        <w:rPr>
          <w:rFonts w:ascii="Arial" w:hAnsi="Arial" w:cs="Arial"/>
        </w:rPr>
        <w:t xml:space="preserve">water into the container, </w:t>
      </w:r>
      <w:r w:rsidR="00445BDF" w:rsidRPr="00D57CD3">
        <w:rPr>
          <w:rFonts w:ascii="Arial" w:hAnsi="Arial" w:cs="Arial"/>
          <w:lang w:eastAsia="zh-CN"/>
        </w:rPr>
        <w:t xml:space="preserve">and put the glass container into </w:t>
      </w:r>
      <w:r w:rsidR="00FD7D67" w:rsidRPr="00D57CD3">
        <w:rPr>
          <w:rFonts w:ascii="Arial" w:hAnsi="Arial" w:cs="Arial"/>
        </w:rPr>
        <w:t>sonicat</w:t>
      </w:r>
      <w:r w:rsidR="00445BDF" w:rsidRPr="00D57CD3">
        <w:rPr>
          <w:rFonts w:ascii="Arial" w:hAnsi="Arial" w:cs="Arial"/>
          <w:lang w:eastAsia="zh-CN"/>
        </w:rPr>
        <w:t>or</w:t>
      </w:r>
      <w:r w:rsidR="00FD7D67" w:rsidRPr="00D57CD3">
        <w:rPr>
          <w:rFonts w:ascii="Arial" w:hAnsi="Arial" w:cs="Arial"/>
        </w:rPr>
        <w:t xml:space="preserve"> for another 15 minutes.</w:t>
      </w:r>
    </w:p>
    <w:p w14:paraId="72BC65E9" w14:textId="77777777" w:rsidR="00FD7D67" w:rsidRPr="00D57CD3" w:rsidRDefault="00FD7D67" w:rsidP="00D57CD3">
      <w:pPr>
        <w:jc w:val="left"/>
        <w:rPr>
          <w:rFonts w:ascii="Arial" w:hAnsi="Arial" w:cs="Arial"/>
        </w:rPr>
      </w:pPr>
    </w:p>
    <w:p w14:paraId="409E9195" w14:textId="6186DDA7" w:rsidR="00FD7D67" w:rsidRPr="00D57CD3" w:rsidRDefault="004B786A"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Remove the </w:t>
      </w:r>
      <w:r w:rsidR="00FD7D67" w:rsidRPr="00D57CD3">
        <w:rPr>
          <w:rFonts w:ascii="Arial" w:hAnsi="Arial" w:cs="Arial"/>
        </w:rPr>
        <w:t>water</w:t>
      </w:r>
      <w:r w:rsidR="00B92D87" w:rsidRPr="00D57CD3">
        <w:rPr>
          <w:rFonts w:ascii="Arial" w:hAnsi="Arial" w:cs="Arial"/>
        </w:rPr>
        <w:t xml:space="preserve"> from the </w:t>
      </w:r>
      <w:r w:rsidR="000C4934" w:rsidRPr="00D57CD3">
        <w:rPr>
          <w:rFonts w:ascii="Arial" w:hAnsi="Arial" w:cs="Arial"/>
        </w:rPr>
        <w:t>container</w:t>
      </w:r>
      <w:r w:rsidR="00B92D87" w:rsidRPr="00D57CD3">
        <w:rPr>
          <w:rFonts w:ascii="Arial" w:hAnsi="Arial" w:cs="Arial"/>
        </w:rPr>
        <w:t>. A</w:t>
      </w:r>
      <w:r w:rsidR="00FD7D67" w:rsidRPr="00D57CD3">
        <w:rPr>
          <w:rFonts w:ascii="Arial" w:hAnsi="Arial" w:cs="Arial"/>
        </w:rPr>
        <w:t xml:space="preserve">dd </w:t>
      </w:r>
      <w:r w:rsidR="0012283E" w:rsidRPr="00D57CD3">
        <w:rPr>
          <w:rFonts w:ascii="Arial" w:hAnsi="Arial" w:cs="Arial"/>
        </w:rPr>
        <w:t>300</w:t>
      </w:r>
      <w:r w:rsidR="00512E9D" w:rsidRPr="00D57CD3">
        <w:rPr>
          <w:rFonts w:ascii="Arial" w:hAnsi="Arial" w:cs="Arial"/>
        </w:rPr>
        <w:t xml:space="preserve"> mL</w:t>
      </w:r>
      <w:r w:rsidR="0012283E" w:rsidRPr="00D57CD3">
        <w:rPr>
          <w:rFonts w:ascii="Arial" w:hAnsi="Arial" w:cs="Arial"/>
        </w:rPr>
        <w:t xml:space="preserve"> </w:t>
      </w:r>
      <w:r w:rsidR="00FD7D67" w:rsidRPr="00D57CD3">
        <w:rPr>
          <w:rFonts w:ascii="Arial" w:hAnsi="Arial" w:cs="Arial"/>
        </w:rPr>
        <w:t xml:space="preserve">acetone into the container, </w:t>
      </w:r>
      <w:r w:rsidR="00E15D6D" w:rsidRPr="00D57CD3">
        <w:rPr>
          <w:rFonts w:ascii="Arial" w:hAnsi="Arial" w:cs="Arial"/>
          <w:lang w:eastAsia="zh-CN"/>
        </w:rPr>
        <w:t xml:space="preserve">and </w:t>
      </w:r>
      <w:r w:rsidR="00FD7D67" w:rsidRPr="00D57CD3">
        <w:rPr>
          <w:rFonts w:ascii="Arial" w:hAnsi="Arial" w:cs="Arial"/>
        </w:rPr>
        <w:t>sonicate for 15 minutes.</w:t>
      </w:r>
    </w:p>
    <w:p w14:paraId="1E43D760" w14:textId="77777777" w:rsidR="00FD7D67" w:rsidRPr="00D57CD3" w:rsidRDefault="00FD7D67" w:rsidP="00D57CD3">
      <w:pPr>
        <w:pStyle w:val="ListParagraph"/>
        <w:ind w:left="0"/>
        <w:jc w:val="left"/>
        <w:rPr>
          <w:rFonts w:ascii="Arial" w:hAnsi="Arial" w:cs="Arial"/>
        </w:rPr>
      </w:pPr>
    </w:p>
    <w:p w14:paraId="2BAA33FA" w14:textId="393FA41E" w:rsidR="00FD7D67" w:rsidRPr="00D57CD3" w:rsidRDefault="004B786A"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Remove the </w:t>
      </w:r>
      <w:r w:rsidR="00FD7D67" w:rsidRPr="00D57CD3">
        <w:rPr>
          <w:rFonts w:ascii="Arial" w:hAnsi="Arial" w:cs="Arial"/>
        </w:rPr>
        <w:t>acetone</w:t>
      </w:r>
      <w:r w:rsidR="00B92D87" w:rsidRPr="00D57CD3">
        <w:rPr>
          <w:rFonts w:ascii="Arial" w:hAnsi="Arial" w:cs="Arial"/>
        </w:rPr>
        <w:t xml:space="preserve">. Add </w:t>
      </w:r>
      <w:r w:rsidR="0012283E" w:rsidRPr="00D57CD3">
        <w:rPr>
          <w:rFonts w:ascii="Arial" w:hAnsi="Arial" w:cs="Arial"/>
        </w:rPr>
        <w:t>300</w:t>
      </w:r>
      <w:r w:rsidR="00512E9D" w:rsidRPr="00D57CD3">
        <w:rPr>
          <w:rFonts w:ascii="Arial" w:hAnsi="Arial" w:cs="Arial"/>
        </w:rPr>
        <w:t xml:space="preserve"> mL</w:t>
      </w:r>
      <w:r w:rsidR="0012283E" w:rsidRPr="00D57CD3">
        <w:rPr>
          <w:rFonts w:ascii="Arial" w:hAnsi="Arial" w:cs="Arial"/>
        </w:rPr>
        <w:t xml:space="preserve"> </w:t>
      </w:r>
      <w:r w:rsidR="00FD7D67" w:rsidRPr="00D57CD3">
        <w:rPr>
          <w:rFonts w:ascii="Arial" w:hAnsi="Arial" w:cs="Arial"/>
        </w:rPr>
        <w:t>2-isopr</w:t>
      </w:r>
      <w:r w:rsidR="000C4934" w:rsidRPr="00D57CD3">
        <w:rPr>
          <w:rFonts w:ascii="Arial" w:hAnsi="Arial" w:cs="Arial"/>
        </w:rPr>
        <w:t>a</w:t>
      </w:r>
      <w:r w:rsidR="00FD7D67" w:rsidRPr="00D57CD3">
        <w:rPr>
          <w:rFonts w:ascii="Arial" w:hAnsi="Arial" w:cs="Arial"/>
        </w:rPr>
        <w:t>nol</w:t>
      </w:r>
      <w:r w:rsidR="002B3992" w:rsidRPr="00D57CD3">
        <w:rPr>
          <w:rFonts w:ascii="Arial" w:hAnsi="Arial" w:cs="Arial"/>
          <w:lang w:eastAsia="zh-CN"/>
        </w:rPr>
        <w:t xml:space="preserve"> into the glass container</w:t>
      </w:r>
      <w:r w:rsidR="00FD7D67" w:rsidRPr="00D57CD3">
        <w:rPr>
          <w:rFonts w:ascii="Arial" w:hAnsi="Arial" w:cs="Arial"/>
        </w:rPr>
        <w:t>,</w:t>
      </w:r>
      <w:r w:rsidR="002B3992" w:rsidRPr="00D57CD3">
        <w:rPr>
          <w:rFonts w:ascii="Arial" w:hAnsi="Arial" w:cs="Arial"/>
          <w:lang w:eastAsia="zh-CN"/>
        </w:rPr>
        <w:t xml:space="preserve"> and then</w:t>
      </w:r>
      <w:r w:rsidR="00FD7D67" w:rsidRPr="00D57CD3">
        <w:rPr>
          <w:rFonts w:ascii="Arial" w:hAnsi="Arial" w:cs="Arial"/>
        </w:rPr>
        <w:t xml:space="preserve"> sonicate for 15 minutes.</w:t>
      </w:r>
    </w:p>
    <w:p w14:paraId="6CAB38B5" w14:textId="77777777" w:rsidR="00FD7D67" w:rsidRPr="00D57CD3" w:rsidRDefault="00FD7D67" w:rsidP="00D57CD3">
      <w:pPr>
        <w:jc w:val="left"/>
        <w:rPr>
          <w:rFonts w:ascii="Arial" w:hAnsi="Arial" w:cs="Arial"/>
        </w:rPr>
      </w:pPr>
    </w:p>
    <w:p w14:paraId="7FAB7974" w14:textId="053EEE07" w:rsidR="00FD7D67" w:rsidRPr="00D57CD3" w:rsidRDefault="009215B0"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Move</w:t>
      </w:r>
      <w:r w:rsidR="00FD7D67" w:rsidRPr="00D57CD3">
        <w:rPr>
          <w:rFonts w:ascii="Arial" w:hAnsi="Arial" w:cs="Arial"/>
        </w:rPr>
        <w:t xml:space="preserve"> the cleaning rack out</w:t>
      </w:r>
      <w:r w:rsidRPr="00D57CD3">
        <w:rPr>
          <w:rFonts w:ascii="Arial" w:hAnsi="Arial" w:cs="Arial"/>
        </w:rPr>
        <w:t xml:space="preserve"> </w:t>
      </w:r>
      <w:r w:rsidR="002B3992" w:rsidRPr="00D57CD3">
        <w:rPr>
          <w:rFonts w:ascii="Arial" w:hAnsi="Arial" w:cs="Arial"/>
        </w:rPr>
        <w:t>into an oven</w:t>
      </w:r>
      <w:r w:rsidR="002B3992" w:rsidRPr="00D57CD3">
        <w:rPr>
          <w:rFonts w:ascii="Arial" w:hAnsi="Arial" w:cs="Arial"/>
          <w:lang w:eastAsia="zh-CN"/>
        </w:rPr>
        <w:t>.</w:t>
      </w:r>
      <w:r w:rsidR="002B3992" w:rsidRPr="00D57CD3">
        <w:rPr>
          <w:rFonts w:ascii="Arial" w:hAnsi="Arial" w:cs="Arial"/>
        </w:rPr>
        <w:t xml:space="preserve"> </w:t>
      </w:r>
      <w:r w:rsidR="002B3992" w:rsidRPr="00D57CD3">
        <w:rPr>
          <w:rFonts w:ascii="Arial" w:hAnsi="Arial" w:cs="Arial"/>
          <w:lang w:eastAsia="zh-CN"/>
        </w:rPr>
        <w:t>S</w:t>
      </w:r>
      <w:r w:rsidR="002B3992" w:rsidRPr="00D57CD3">
        <w:rPr>
          <w:rFonts w:ascii="Arial" w:hAnsi="Arial" w:cs="Arial"/>
        </w:rPr>
        <w:t>et</w:t>
      </w:r>
      <w:r w:rsidR="00FD7D67" w:rsidRPr="00D57CD3">
        <w:rPr>
          <w:rFonts w:ascii="Arial" w:hAnsi="Arial" w:cs="Arial"/>
        </w:rPr>
        <w:t xml:space="preserve"> the </w:t>
      </w:r>
      <w:r w:rsidR="002B3992" w:rsidRPr="00D57CD3">
        <w:rPr>
          <w:rFonts w:ascii="Arial" w:hAnsi="Arial" w:cs="Arial"/>
          <w:lang w:eastAsia="zh-CN"/>
        </w:rPr>
        <w:t xml:space="preserve">oven </w:t>
      </w:r>
      <w:r w:rsidR="00FD7D67" w:rsidRPr="00D57CD3">
        <w:rPr>
          <w:rFonts w:ascii="Arial" w:hAnsi="Arial" w:cs="Arial"/>
        </w:rPr>
        <w:t>te</w:t>
      </w:r>
      <w:r w:rsidRPr="00D57CD3">
        <w:rPr>
          <w:rFonts w:ascii="Arial" w:hAnsi="Arial" w:cs="Arial"/>
        </w:rPr>
        <w:t xml:space="preserve">mperature to 100 °C, and wait 3-5 </w:t>
      </w:r>
      <w:r w:rsidR="00FD7D67" w:rsidRPr="00D57CD3">
        <w:rPr>
          <w:rFonts w:ascii="Arial" w:hAnsi="Arial" w:cs="Arial"/>
        </w:rPr>
        <w:t xml:space="preserve">hours </w:t>
      </w:r>
      <w:r w:rsidR="002B3992" w:rsidRPr="00D57CD3">
        <w:rPr>
          <w:rFonts w:ascii="Arial" w:hAnsi="Arial" w:cs="Arial"/>
          <w:lang w:eastAsia="zh-CN"/>
        </w:rPr>
        <w:t>un</w:t>
      </w:r>
      <w:r w:rsidR="002B3992" w:rsidRPr="00D57CD3">
        <w:rPr>
          <w:rFonts w:ascii="Arial" w:hAnsi="Arial" w:cs="Arial"/>
        </w:rPr>
        <w:t>til</w:t>
      </w:r>
      <w:r w:rsidR="00FD7D67" w:rsidRPr="00D57CD3">
        <w:rPr>
          <w:rFonts w:ascii="Arial" w:hAnsi="Arial" w:cs="Arial"/>
        </w:rPr>
        <w:t xml:space="preserve"> </w:t>
      </w:r>
      <w:r w:rsidR="000C4934" w:rsidRPr="00D57CD3">
        <w:rPr>
          <w:rFonts w:ascii="Arial" w:hAnsi="Arial" w:cs="Arial"/>
        </w:rPr>
        <w:t xml:space="preserve">the </w:t>
      </w:r>
      <w:r w:rsidR="00B92D87" w:rsidRPr="00D57CD3">
        <w:rPr>
          <w:rFonts w:ascii="Arial" w:hAnsi="Arial" w:cs="Arial"/>
        </w:rPr>
        <w:t>ITO glass</w:t>
      </w:r>
      <w:r w:rsidR="000C4934" w:rsidRPr="00D57CD3">
        <w:rPr>
          <w:rFonts w:ascii="Arial" w:hAnsi="Arial" w:cs="Arial"/>
        </w:rPr>
        <w:t xml:space="preserve"> is</w:t>
      </w:r>
      <w:r w:rsidR="00B92D87" w:rsidRPr="00D57CD3">
        <w:rPr>
          <w:rFonts w:ascii="Arial" w:hAnsi="Arial" w:cs="Arial"/>
        </w:rPr>
        <w:t xml:space="preserve"> </w:t>
      </w:r>
      <w:r w:rsidR="00FD7D67" w:rsidRPr="00D57CD3">
        <w:rPr>
          <w:rFonts w:ascii="Arial" w:hAnsi="Arial" w:cs="Arial"/>
        </w:rPr>
        <w:t>completely dried.</w:t>
      </w:r>
    </w:p>
    <w:p w14:paraId="705F4129" w14:textId="77777777" w:rsidR="00FD7D67" w:rsidRPr="00D57CD3" w:rsidRDefault="00FD7D67" w:rsidP="00D57CD3">
      <w:pPr>
        <w:pStyle w:val="ListParagraph"/>
        <w:ind w:left="0"/>
        <w:jc w:val="left"/>
        <w:rPr>
          <w:rFonts w:ascii="Arial" w:hAnsi="Arial" w:cs="Arial"/>
        </w:rPr>
      </w:pPr>
    </w:p>
    <w:p w14:paraId="556C8947" w14:textId="4EA6DA8E" w:rsidR="00FD7D67" w:rsidRPr="00D57CD3" w:rsidRDefault="002B3992"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lang w:eastAsia="zh-CN"/>
        </w:rPr>
        <w:t>Take out</w:t>
      </w:r>
      <w:r w:rsidRPr="00D57CD3">
        <w:rPr>
          <w:rFonts w:ascii="Arial" w:hAnsi="Arial" w:cs="Arial"/>
        </w:rPr>
        <w:t xml:space="preserve"> cleaned substrates</w:t>
      </w:r>
      <w:r w:rsidR="00FD7D67" w:rsidRPr="00D57CD3">
        <w:rPr>
          <w:rFonts w:ascii="Arial" w:hAnsi="Arial" w:cs="Arial"/>
        </w:rPr>
        <w:t xml:space="preserve">. </w:t>
      </w:r>
      <w:r w:rsidRPr="00D57CD3">
        <w:rPr>
          <w:rFonts w:ascii="Arial" w:hAnsi="Arial" w:cs="Arial"/>
          <w:lang w:eastAsia="zh-CN"/>
        </w:rPr>
        <w:t>Transfer</w:t>
      </w:r>
      <w:r w:rsidR="00FD7D67" w:rsidRPr="00D57CD3">
        <w:rPr>
          <w:rFonts w:ascii="Arial" w:hAnsi="Arial" w:cs="Arial"/>
        </w:rPr>
        <w:t xml:space="preserve"> them into an UV-</w:t>
      </w:r>
      <w:r w:rsidR="009215B0" w:rsidRPr="00D57CD3">
        <w:rPr>
          <w:rFonts w:ascii="Arial" w:hAnsi="Arial" w:cs="Arial"/>
        </w:rPr>
        <w:t>o</w:t>
      </w:r>
      <w:r w:rsidR="00FD7D67" w:rsidRPr="00D57CD3">
        <w:rPr>
          <w:rFonts w:ascii="Arial" w:hAnsi="Arial" w:cs="Arial"/>
        </w:rPr>
        <w:t>zone cleaner or oxygen plasma cleaner. Use high-powered UV-</w:t>
      </w:r>
      <w:r w:rsidR="009215B0" w:rsidRPr="00D57CD3">
        <w:rPr>
          <w:rFonts w:ascii="Arial" w:hAnsi="Arial" w:cs="Arial"/>
        </w:rPr>
        <w:t>o</w:t>
      </w:r>
      <w:r w:rsidR="00FD7D67" w:rsidRPr="00D57CD3">
        <w:rPr>
          <w:rFonts w:ascii="Arial" w:hAnsi="Arial" w:cs="Arial"/>
        </w:rPr>
        <w:t xml:space="preserve">zone or plasma </w:t>
      </w:r>
      <w:r w:rsidR="009215B0" w:rsidRPr="00D57CD3">
        <w:rPr>
          <w:rFonts w:ascii="Arial" w:hAnsi="Arial" w:cs="Arial"/>
        </w:rPr>
        <w:t>to</w:t>
      </w:r>
      <w:r w:rsidR="00FD7D67" w:rsidRPr="00D57CD3">
        <w:rPr>
          <w:rFonts w:ascii="Arial" w:hAnsi="Arial" w:cs="Arial"/>
        </w:rPr>
        <w:t xml:space="preserve"> clean them for ~15 minutes</w:t>
      </w:r>
      <w:r w:rsidR="000C4934" w:rsidRPr="00D57CD3">
        <w:rPr>
          <w:rFonts w:ascii="Arial" w:hAnsi="Arial" w:cs="Arial"/>
        </w:rPr>
        <w:t xml:space="preserve"> according to manufacturer’s protocol</w:t>
      </w:r>
      <w:r w:rsidR="00FD7D67" w:rsidRPr="00D57CD3">
        <w:rPr>
          <w:rFonts w:ascii="Arial" w:hAnsi="Arial" w:cs="Arial"/>
        </w:rPr>
        <w:t>.</w:t>
      </w:r>
    </w:p>
    <w:p w14:paraId="3FDB3E10" w14:textId="77777777" w:rsidR="00FD7D67" w:rsidRPr="00D57CD3" w:rsidRDefault="00FD7D67" w:rsidP="00D57CD3">
      <w:pPr>
        <w:pStyle w:val="ListParagraph"/>
        <w:ind w:left="0"/>
        <w:jc w:val="left"/>
        <w:rPr>
          <w:rFonts w:ascii="Arial" w:hAnsi="Arial" w:cs="Arial"/>
        </w:rPr>
      </w:pPr>
    </w:p>
    <w:p w14:paraId="451927F6" w14:textId="1E43B542" w:rsidR="00B92D8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Put the cleaned substrate onto a spin-coater</w:t>
      </w:r>
      <w:r w:rsidR="0012283E" w:rsidRPr="00D57CD3">
        <w:rPr>
          <w:rFonts w:ascii="Arial" w:hAnsi="Arial" w:cs="Arial"/>
        </w:rPr>
        <w:t xml:space="preserve">, add 150 µL </w:t>
      </w:r>
      <w:r w:rsidR="00B770FC" w:rsidRPr="00D57CD3">
        <w:rPr>
          <w:rFonts w:ascii="Arial" w:hAnsi="Arial" w:cs="Arial"/>
          <w:bCs/>
          <w:color w:val="auto"/>
        </w:rPr>
        <w:t>poly(3,4-ethylenedioxythiophene) polystyrene sulfonate</w:t>
      </w:r>
      <w:r w:rsidR="00B770FC" w:rsidRPr="00D57CD3">
        <w:rPr>
          <w:rFonts w:ascii="Arial" w:hAnsi="Arial" w:cs="Arial"/>
        </w:rPr>
        <w:t xml:space="preserve"> (</w:t>
      </w:r>
      <w:r w:rsidR="0012283E" w:rsidRPr="00D57CD3">
        <w:rPr>
          <w:rFonts w:ascii="Arial" w:hAnsi="Arial" w:cs="Arial"/>
        </w:rPr>
        <w:t>PEDOT:PSS</w:t>
      </w:r>
      <w:r w:rsidR="00B770FC" w:rsidRPr="00D57CD3">
        <w:rPr>
          <w:rFonts w:ascii="Arial" w:hAnsi="Arial" w:cs="Arial"/>
        </w:rPr>
        <w:t>)</w:t>
      </w:r>
      <w:r w:rsidR="0012283E" w:rsidRPr="00D57CD3">
        <w:rPr>
          <w:rFonts w:ascii="Arial" w:hAnsi="Arial" w:cs="Arial"/>
        </w:rPr>
        <w:t xml:space="preserve"> solution</w:t>
      </w:r>
      <w:r w:rsidR="00B92D87" w:rsidRPr="00D57CD3">
        <w:rPr>
          <w:rFonts w:ascii="Arial" w:hAnsi="Arial" w:cs="Arial"/>
        </w:rPr>
        <w:t xml:space="preserve"> onto </w:t>
      </w:r>
      <w:r w:rsidR="009215B0" w:rsidRPr="00D57CD3">
        <w:rPr>
          <w:rFonts w:ascii="Arial" w:hAnsi="Arial" w:cs="Arial"/>
        </w:rPr>
        <w:t xml:space="preserve">the </w:t>
      </w:r>
      <w:r w:rsidR="00B92D87" w:rsidRPr="00D57CD3">
        <w:rPr>
          <w:rFonts w:ascii="Arial" w:hAnsi="Arial" w:cs="Arial"/>
        </w:rPr>
        <w:t xml:space="preserve">cleaned </w:t>
      </w:r>
      <w:r w:rsidR="00B92D87" w:rsidRPr="00D57CD3">
        <w:rPr>
          <w:rFonts w:ascii="Arial" w:hAnsi="Arial" w:cs="Arial"/>
        </w:rPr>
        <w:lastRenderedPageBreak/>
        <w:t>substrate</w:t>
      </w:r>
      <w:r w:rsidR="0012283E" w:rsidRPr="00D57CD3">
        <w:rPr>
          <w:rFonts w:ascii="Arial" w:hAnsi="Arial" w:cs="Arial"/>
        </w:rPr>
        <w:t xml:space="preserve">, and spin coat at 3000 rpm </w:t>
      </w:r>
      <w:r w:rsidRPr="00D57CD3">
        <w:rPr>
          <w:rFonts w:ascii="Arial" w:hAnsi="Arial" w:cs="Arial"/>
        </w:rPr>
        <w:t>to coat a ~30 nm thick PEDO</w:t>
      </w:r>
      <w:r w:rsidR="003C0D60" w:rsidRPr="00D57CD3">
        <w:rPr>
          <w:rFonts w:ascii="Arial" w:hAnsi="Arial" w:cs="Arial"/>
        </w:rPr>
        <w:t>T:PSS (PEDOT:PSS 4083</w:t>
      </w:r>
      <w:r w:rsidRPr="00D57CD3">
        <w:rPr>
          <w:rFonts w:ascii="Arial" w:hAnsi="Arial" w:cs="Arial"/>
        </w:rPr>
        <w:t>) thin film onto either</w:t>
      </w:r>
      <w:r w:rsidR="000C4934" w:rsidRPr="00D57CD3">
        <w:rPr>
          <w:rFonts w:ascii="Arial" w:hAnsi="Arial" w:cs="Arial"/>
        </w:rPr>
        <w:t xml:space="preserve"> the</w:t>
      </w:r>
      <w:r w:rsidRPr="00D57CD3">
        <w:rPr>
          <w:rFonts w:ascii="Arial" w:hAnsi="Arial" w:cs="Arial"/>
        </w:rPr>
        <w:t xml:space="preserve"> ITO glass or silicon wafers. </w:t>
      </w:r>
    </w:p>
    <w:p w14:paraId="4A755A68" w14:textId="77777777" w:rsidR="00B92D87" w:rsidRPr="00D57CD3" w:rsidRDefault="00B92D87" w:rsidP="00D57CD3">
      <w:pPr>
        <w:widowControl/>
        <w:autoSpaceDE/>
        <w:autoSpaceDN/>
        <w:adjustRightInd/>
        <w:jc w:val="left"/>
        <w:rPr>
          <w:rFonts w:ascii="Arial" w:hAnsi="Arial" w:cs="Arial"/>
        </w:rPr>
      </w:pPr>
    </w:p>
    <w:p w14:paraId="58E8BA69" w14:textId="2525E7D5" w:rsidR="00FD7D67" w:rsidRPr="00D57CD3" w:rsidRDefault="00B92D8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Take off spin coated substrates. Transfer</w:t>
      </w:r>
      <w:r w:rsidR="00FD7D67" w:rsidRPr="00D57CD3">
        <w:rPr>
          <w:rFonts w:ascii="Arial" w:hAnsi="Arial" w:cs="Arial"/>
        </w:rPr>
        <w:t xml:space="preserve"> the fresh coated substrate</w:t>
      </w:r>
      <w:r w:rsidRPr="00D57CD3">
        <w:rPr>
          <w:rFonts w:ascii="Arial" w:hAnsi="Arial" w:cs="Arial"/>
        </w:rPr>
        <w:t>s</w:t>
      </w:r>
      <w:r w:rsidR="00FD7D67" w:rsidRPr="00D57CD3">
        <w:rPr>
          <w:rFonts w:ascii="Arial" w:hAnsi="Arial" w:cs="Arial"/>
        </w:rPr>
        <w:t xml:space="preserve"> onto a heating plate </w:t>
      </w:r>
      <w:r w:rsidRPr="00D57CD3">
        <w:rPr>
          <w:rFonts w:ascii="Arial" w:hAnsi="Arial" w:cs="Arial"/>
        </w:rPr>
        <w:t xml:space="preserve">and anneal </w:t>
      </w:r>
      <w:r w:rsidR="00FD7D67" w:rsidRPr="00D57CD3">
        <w:rPr>
          <w:rFonts w:ascii="Arial" w:hAnsi="Arial" w:cs="Arial"/>
        </w:rPr>
        <w:t>at 150 °C</w:t>
      </w:r>
      <w:r w:rsidRPr="00D57CD3">
        <w:rPr>
          <w:rFonts w:ascii="Arial" w:hAnsi="Arial" w:cs="Arial"/>
        </w:rPr>
        <w:t xml:space="preserve"> </w:t>
      </w:r>
      <w:r w:rsidR="00FD7D67" w:rsidRPr="00D57CD3">
        <w:rPr>
          <w:rFonts w:ascii="Arial" w:hAnsi="Arial" w:cs="Arial"/>
        </w:rPr>
        <w:t>for</w:t>
      </w:r>
      <w:r w:rsidRPr="00D57CD3">
        <w:rPr>
          <w:rFonts w:ascii="Arial" w:hAnsi="Arial" w:cs="Arial"/>
        </w:rPr>
        <w:t xml:space="preserve"> </w:t>
      </w:r>
      <w:r w:rsidR="00FD7D67" w:rsidRPr="00D57CD3">
        <w:rPr>
          <w:rFonts w:ascii="Arial" w:hAnsi="Arial" w:cs="Arial"/>
        </w:rPr>
        <w:t>15 minutes.</w:t>
      </w:r>
    </w:p>
    <w:p w14:paraId="73443CBC" w14:textId="77777777" w:rsidR="00FD7D67" w:rsidRPr="00D57CD3" w:rsidRDefault="00FD7D67" w:rsidP="00D57CD3">
      <w:pPr>
        <w:jc w:val="left"/>
        <w:rPr>
          <w:rFonts w:ascii="Arial" w:hAnsi="Arial" w:cs="Arial"/>
        </w:rPr>
      </w:pPr>
    </w:p>
    <w:p w14:paraId="1BDAFC66" w14:textId="77777777" w:rsidR="00FD7D67" w:rsidRPr="00D57CD3" w:rsidRDefault="00FD7D67" w:rsidP="00D57CD3">
      <w:pPr>
        <w:pStyle w:val="ListParagraph"/>
        <w:widowControl/>
        <w:numPr>
          <w:ilvl w:val="0"/>
          <w:numId w:val="49"/>
        </w:numPr>
        <w:autoSpaceDE/>
        <w:autoSpaceDN/>
        <w:adjustRightInd/>
        <w:ind w:left="0" w:firstLine="0"/>
        <w:jc w:val="left"/>
        <w:rPr>
          <w:rFonts w:ascii="Arial" w:hAnsi="Arial" w:cs="Arial"/>
          <w:b/>
          <w:highlight w:val="yellow"/>
        </w:rPr>
      </w:pPr>
      <w:r w:rsidRPr="00D57CD3">
        <w:rPr>
          <w:rFonts w:ascii="Arial" w:hAnsi="Arial" w:cs="Arial"/>
          <w:b/>
          <w:highlight w:val="yellow"/>
        </w:rPr>
        <w:t>Active layer printing</w:t>
      </w:r>
    </w:p>
    <w:p w14:paraId="0F9E9B1C" w14:textId="77777777" w:rsidR="004B786A" w:rsidRPr="00D57CD3" w:rsidRDefault="004B786A" w:rsidP="00D57CD3">
      <w:pPr>
        <w:pStyle w:val="ListParagraph"/>
        <w:widowControl/>
        <w:autoSpaceDE/>
        <w:autoSpaceDN/>
        <w:adjustRightInd/>
        <w:ind w:left="0"/>
        <w:jc w:val="left"/>
        <w:rPr>
          <w:rFonts w:ascii="Arial" w:hAnsi="Arial" w:cs="Arial"/>
          <w:b/>
          <w:highlight w:val="yellow"/>
        </w:rPr>
      </w:pPr>
    </w:p>
    <w:p w14:paraId="069E6354" w14:textId="77777777" w:rsidR="00D22F40"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 Load substrate</w:t>
      </w:r>
      <w:r w:rsidR="003C0D60" w:rsidRPr="00D57CD3">
        <w:rPr>
          <w:rFonts w:ascii="Arial" w:hAnsi="Arial" w:cs="Arial"/>
          <w:highlight w:val="yellow"/>
        </w:rPr>
        <w:t>.</w:t>
      </w:r>
      <w:r w:rsidRPr="00D57CD3">
        <w:rPr>
          <w:rFonts w:ascii="Arial" w:hAnsi="Arial" w:cs="Arial"/>
          <w:highlight w:val="yellow"/>
        </w:rPr>
        <w:t xml:space="preserve"> Put the PEDOT</w:t>
      </w:r>
      <w:proofErr w:type="gramStart"/>
      <w:r w:rsidRPr="00D57CD3">
        <w:rPr>
          <w:rFonts w:ascii="Arial" w:hAnsi="Arial" w:cs="Arial"/>
          <w:highlight w:val="yellow"/>
        </w:rPr>
        <w:t>:PSS</w:t>
      </w:r>
      <w:proofErr w:type="gramEnd"/>
      <w:r w:rsidRPr="00D57CD3">
        <w:rPr>
          <w:rFonts w:ascii="Arial" w:hAnsi="Arial" w:cs="Arial"/>
          <w:highlight w:val="yellow"/>
        </w:rPr>
        <w:t xml:space="preserve"> coated ITO substrate onto the base plate of mini slot die </w:t>
      </w:r>
      <w:r w:rsidR="00791956" w:rsidRPr="00D57CD3">
        <w:rPr>
          <w:rFonts w:ascii="Arial" w:hAnsi="Arial" w:cs="Arial"/>
          <w:highlight w:val="yellow"/>
        </w:rPr>
        <w:t>coater</w:t>
      </w:r>
      <w:r w:rsidRPr="00D57CD3">
        <w:rPr>
          <w:rFonts w:ascii="Arial" w:hAnsi="Arial" w:cs="Arial"/>
          <w:highlight w:val="yellow"/>
        </w:rPr>
        <w:t xml:space="preserve">. </w:t>
      </w:r>
      <w:r w:rsidRPr="00D57CD3">
        <w:rPr>
          <w:rFonts w:ascii="Arial" w:hAnsi="Arial" w:cs="Arial"/>
        </w:rPr>
        <w:t xml:space="preserve">Turn on the vacuum </w:t>
      </w:r>
      <w:r w:rsidR="00D535BF" w:rsidRPr="00D57CD3">
        <w:rPr>
          <w:rFonts w:ascii="Arial" w:hAnsi="Arial" w:cs="Arial"/>
        </w:rPr>
        <w:t xml:space="preserve">pump that </w:t>
      </w:r>
      <w:r w:rsidR="009215B0" w:rsidRPr="00D57CD3">
        <w:rPr>
          <w:rFonts w:ascii="Arial" w:hAnsi="Arial" w:cs="Arial"/>
        </w:rPr>
        <w:t xml:space="preserve">is </w:t>
      </w:r>
      <w:r w:rsidR="00D535BF" w:rsidRPr="00D57CD3">
        <w:rPr>
          <w:rFonts w:ascii="Arial" w:hAnsi="Arial" w:cs="Arial"/>
        </w:rPr>
        <w:t xml:space="preserve">connected to the vacuum chuck </w:t>
      </w:r>
      <w:r w:rsidRPr="00D57CD3">
        <w:rPr>
          <w:rFonts w:ascii="Arial" w:hAnsi="Arial" w:cs="Arial"/>
        </w:rPr>
        <w:t xml:space="preserve">of </w:t>
      </w:r>
      <w:r w:rsidR="003C0D60" w:rsidRPr="00D57CD3">
        <w:rPr>
          <w:rFonts w:ascii="Arial" w:hAnsi="Arial" w:cs="Arial"/>
        </w:rPr>
        <w:t xml:space="preserve">the </w:t>
      </w:r>
      <w:r w:rsidRPr="00D57CD3">
        <w:rPr>
          <w:rFonts w:ascii="Arial" w:hAnsi="Arial" w:cs="Arial"/>
        </w:rPr>
        <w:t xml:space="preserve">slot die coater to hold the substrate tightly. </w:t>
      </w:r>
      <w:r w:rsidR="00A00996" w:rsidRPr="00D57CD3">
        <w:rPr>
          <w:rFonts w:ascii="Arial" w:hAnsi="Arial" w:cs="Arial"/>
        </w:rPr>
        <w:t xml:space="preserve">(See </w:t>
      </w:r>
      <w:r w:rsidR="00A00996" w:rsidRPr="00D57CD3">
        <w:rPr>
          <w:rFonts w:ascii="Arial" w:hAnsi="Arial" w:cs="Arial"/>
          <w:b/>
        </w:rPr>
        <w:t xml:space="preserve">Figure </w:t>
      </w:r>
      <w:r w:rsidR="00DF77B9" w:rsidRPr="00D57CD3">
        <w:rPr>
          <w:rFonts w:ascii="Arial" w:hAnsi="Arial" w:cs="Arial"/>
          <w:b/>
        </w:rPr>
        <w:t>3</w:t>
      </w:r>
      <w:r w:rsidR="00A00996" w:rsidRPr="00D57CD3">
        <w:rPr>
          <w:rFonts w:ascii="Arial" w:hAnsi="Arial" w:cs="Arial"/>
        </w:rPr>
        <w:t xml:space="preserve"> to locate different components.)</w:t>
      </w:r>
    </w:p>
    <w:p w14:paraId="0BE0BFB0" w14:textId="77777777" w:rsidR="00D22F40" w:rsidRPr="00D57CD3" w:rsidRDefault="00D22F40" w:rsidP="00D57CD3">
      <w:pPr>
        <w:pStyle w:val="ListParagraph"/>
        <w:widowControl/>
        <w:autoSpaceDE/>
        <w:autoSpaceDN/>
        <w:adjustRightInd/>
        <w:ind w:left="0"/>
        <w:jc w:val="left"/>
        <w:rPr>
          <w:rFonts w:ascii="Arial" w:hAnsi="Arial" w:cs="Arial"/>
          <w:highlight w:val="yellow"/>
        </w:rPr>
      </w:pPr>
    </w:p>
    <w:p w14:paraId="63980EAE" w14:textId="77777777" w:rsidR="00EB1C62" w:rsidRPr="00D57CD3" w:rsidRDefault="00791956"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Adjust the</w:t>
      </w:r>
      <w:r w:rsidR="00FD7D67" w:rsidRPr="00D57CD3">
        <w:rPr>
          <w:rFonts w:ascii="Arial" w:hAnsi="Arial" w:cs="Arial"/>
          <w:highlight w:val="yellow"/>
        </w:rPr>
        <w:t xml:space="preserve"> </w:t>
      </w:r>
      <w:r w:rsidR="00D22F40" w:rsidRPr="00D57CD3">
        <w:rPr>
          <w:rFonts w:ascii="Arial" w:hAnsi="Arial" w:cs="Arial"/>
          <w:highlight w:val="yellow"/>
        </w:rPr>
        <w:t xml:space="preserve">position of substrate to put it right beneath printer head. </w:t>
      </w:r>
      <w:r w:rsidR="00D22F40" w:rsidRPr="00D57CD3">
        <w:rPr>
          <w:rFonts w:ascii="Arial" w:hAnsi="Arial" w:cs="Arial"/>
        </w:rPr>
        <w:t xml:space="preserve">This can be done by using the </w:t>
      </w:r>
      <w:r w:rsidR="00AB1477" w:rsidRPr="00D57CD3">
        <w:rPr>
          <w:rFonts w:ascii="Arial" w:hAnsi="Arial" w:cs="Arial"/>
        </w:rPr>
        <w:t xml:space="preserve">linear </w:t>
      </w:r>
      <w:r w:rsidR="00FD7D67" w:rsidRPr="00D57CD3">
        <w:rPr>
          <w:rFonts w:ascii="Arial" w:hAnsi="Arial" w:cs="Arial"/>
        </w:rPr>
        <w:t>manipulator beneath the substrate plate</w:t>
      </w:r>
      <w:r w:rsidR="00D22F40" w:rsidRPr="00D57CD3">
        <w:rPr>
          <w:rFonts w:ascii="Arial" w:hAnsi="Arial" w:cs="Arial"/>
        </w:rPr>
        <w:t>.</w:t>
      </w:r>
      <w:r w:rsidR="00FD7D67" w:rsidRPr="00D57CD3">
        <w:rPr>
          <w:rFonts w:ascii="Arial" w:hAnsi="Arial" w:cs="Arial"/>
        </w:rPr>
        <w:t xml:space="preserve"> </w:t>
      </w:r>
    </w:p>
    <w:p w14:paraId="2716D004" w14:textId="77777777" w:rsidR="00EB1C62" w:rsidRPr="00D57CD3" w:rsidRDefault="00EB1C62" w:rsidP="00D57CD3">
      <w:pPr>
        <w:widowControl/>
        <w:autoSpaceDE/>
        <w:autoSpaceDN/>
        <w:adjustRightInd/>
        <w:jc w:val="left"/>
        <w:rPr>
          <w:rFonts w:ascii="Arial" w:hAnsi="Arial" w:cs="Arial"/>
          <w:highlight w:val="yellow"/>
        </w:rPr>
      </w:pPr>
    </w:p>
    <w:p w14:paraId="473D2CD1" w14:textId="53F30854" w:rsidR="004B786A" w:rsidRPr="00D57CD3" w:rsidRDefault="00EB1C62"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A</w:t>
      </w:r>
      <w:r w:rsidR="004B786A" w:rsidRPr="00D57CD3">
        <w:rPr>
          <w:rFonts w:ascii="Arial" w:hAnsi="Arial" w:cs="Arial"/>
          <w:highlight w:val="yellow"/>
        </w:rPr>
        <w:t>djust t</w:t>
      </w:r>
      <w:r w:rsidR="00FD7D67" w:rsidRPr="00D57CD3">
        <w:rPr>
          <w:rFonts w:ascii="Arial" w:hAnsi="Arial" w:cs="Arial"/>
          <w:highlight w:val="yellow"/>
        </w:rPr>
        <w:t xml:space="preserve">he head tilting </w:t>
      </w:r>
      <w:r w:rsidRPr="00D57CD3">
        <w:rPr>
          <w:rFonts w:ascii="Arial" w:hAnsi="Arial" w:cs="Arial"/>
          <w:highlight w:val="yellow"/>
        </w:rPr>
        <w:t xml:space="preserve">using </w:t>
      </w:r>
      <w:r w:rsidR="00FD7D67" w:rsidRPr="00D57CD3">
        <w:rPr>
          <w:rFonts w:ascii="Arial" w:hAnsi="Arial" w:cs="Arial"/>
          <w:highlight w:val="yellow"/>
        </w:rPr>
        <w:t>the 2-D tilting manipulator that holds the printing head</w:t>
      </w:r>
      <w:r w:rsidR="00A73127" w:rsidRPr="00D57CD3">
        <w:rPr>
          <w:rFonts w:ascii="Arial" w:hAnsi="Arial" w:cs="Arial"/>
          <w:highlight w:val="yellow"/>
        </w:rPr>
        <w:t>.</w:t>
      </w:r>
      <w:r w:rsidR="00426001" w:rsidRPr="00D57CD3">
        <w:rPr>
          <w:rFonts w:ascii="Arial" w:hAnsi="Arial" w:cs="Arial"/>
          <w:highlight w:val="yellow"/>
        </w:rPr>
        <w:t xml:space="preserve"> </w:t>
      </w:r>
      <w:r w:rsidR="00A73127" w:rsidRPr="00D57CD3">
        <w:rPr>
          <w:rFonts w:ascii="Arial" w:hAnsi="Arial" w:cs="Arial"/>
          <w:highlight w:val="yellow"/>
        </w:rPr>
        <w:t>M</w:t>
      </w:r>
      <w:r w:rsidR="00426001" w:rsidRPr="00D57CD3">
        <w:rPr>
          <w:rFonts w:ascii="Arial" w:hAnsi="Arial" w:cs="Arial"/>
          <w:highlight w:val="yellow"/>
        </w:rPr>
        <w:t xml:space="preserve">ake sure </w:t>
      </w:r>
      <w:r w:rsidR="009215B0" w:rsidRPr="00D57CD3">
        <w:rPr>
          <w:rFonts w:ascii="Arial" w:hAnsi="Arial" w:cs="Arial"/>
          <w:highlight w:val="yellow"/>
        </w:rPr>
        <w:t xml:space="preserve">that </w:t>
      </w:r>
      <w:r w:rsidR="00426001" w:rsidRPr="00D57CD3">
        <w:rPr>
          <w:rFonts w:ascii="Arial" w:hAnsi="Arial" w:cs="Arial"/>
          <w:highlight w:val="yellow"/>
        </w:rPr>
        <w:t>the head stand</w:t>
      </w:r>
      <w:r w:rsidR="00A73127" w:rsidRPr="00D57CD3">
        <w:rPr>
          <w:rFonts w:ascii="Arial" w:hAnsi="Arial" w:cs="Arial"/>
          <w:highlight w:val="yellow"/>
        </w:rPr>
        <w:t>s</w:t>
      </w:r>
      <w:r w:rsidR="00426001" w:rsidRPr="00D57CD3">
        <w:rPr>
          <w:rFonts w:ascii="Arial" w:hAnsi="Arial" w:cs="Arial"/>
          <w:highlight w:val="yellow"/>
        </w:rPr>
        <w:t xml:space="preserve"> </w:t>
      </w:r>
      <w:r w:rsidR="003C0D60" w:rsidRPr="00D57CD3">
        <w:rPr>
          <w:rFonts w:ascii="Arial" w:hAnsi="Arial" w:cs="Arial"/>
          <w:highlight w:val="yellow"/>
        </w:rPr>
        <w:t>vertical</w:t>
      </w:r>
      <w:r w:rsidR="00A73127" w:rsidRPr="00D57CD3">
        <w:rPr>
          <w:rFonts w:ascii="Arial" w:hAnsi="Arial" w:cs="Arial"/>
          <w:highlight w:val="yellow"/>
        </w:rPr>
        <w:t>ly</w:t>
      </w:r>
      <w:r w:rsidR="006F22FA" w:rsidRPr="00D57CD3">
        <w:rPr>
          <w:rFonts w:ascii="Arial" w:hAnsi="Arial" w:cs="Arial"/>
          <w:highlight w:val="yellow"/>
        </w:rPr>
        <w:t xml:space="preserve"> on top of the loaded substrate</w:t>
      </w:r>
      <w:r w:rsidR="00FD7D67" w:rsidRPr="00D57CD3">
        <w:rPr>
          <w:rFonts w:ascii="Arial" w:hAnsi="Arial" w:cs="Arial"/>
        </w:rPr>
        <w:t xml:space="preserve">. </w:t>
      </w:r>
      <w:r w:rsidR="00426001" w:rsidRPr="00D57CD3">
        <w:rPr>
          <w:rFonts w:ascii="Arial" w:hAnsi="Arial" w:cs="Arial"/>
        </w:rPr>
        <w:t>Note that i</w:t>
      </w:r>
      <w:r w:rsidR="00FD7D67" w:rsidRPr="00D57CD3">
        <w:rPr>
          <w:rFonts w:ascii="Arial" w:hAnsi="Arial" w:cs="Arial"/>
        </w:rPr>
        <w:t>n this process, the printing head can be</w:t>
      </w:r>
      <w:r w:rsidR="00512E9D" w:rsidRPr="00D57CD3">
        <w:rPr>
          <w:rFonts w:ascii="Arial" w:hAnsi="Arial" w:cs="Arial"/>
        </w:rPr>
        <w:t xml:space="preserve"> lowered close to the substrate. Use the</w:t>
      </w:r>
      <w:r w:rsidR="00654B8B" w:rsidRPr="00D57CD3">
        <w:rPr>
          <w:rFonts w:ascii="Arial" w:hAnsi="Arial" w:cs="Arial"/>
        </w:rPr>
        <w:t xml:space="preserve"> gap between printing head and substrate to show whether the head is tilted or not.</w:t>
      </w:r>
      <w:r w:rsidR="00FD7D67" w:rsidRPr="00D57CD3">
        <w:rPr>
          <w:rFonts w:ascii="Arial" w:hAnsi="Arial" w:cs="Arial"/>
        </w:rPr>
        <w:t xml:space="preserve"> </w:t>
      </w:r>
      <w:r w:rsidR="007C0BDE" w:rsidRPr="00D57CD3">
        <w:rPr>
          <w:rFonts w:ascii="Arial" w:hAnsi="Arial" w:cs="Arial"/>
        </w:rPr>
        <w:t xml:space="preserve">This will be extremely useful when </w:t>
      </w:r>
      <w:r w:rsidR="009215B0" w:rsidRPr="00D57CD3">
        <w:rPr>
          <w:rFonts w:ascii="Arial" w:hAnsi="Arial" w:cs="Arial"/>
        </w:rPr>
        <w:t xml:space="preserve">a </w:t>
      </w:r>
      <w:r w:rsidR="007C0BDE" w:rsidRPr="00D57CD3">
        <w:rPr>
          <w:rFonts w:ascii="Arial" w:hAnsi="Arial" w:cs="Arial"/>
        </w:rPr>
        <w:t>wafer substrate is used</w:t>
      </w:r>
      <w:r w:rsidR="009215B0" w:rsidRPr="00D57CD3">
        <w:rPr>
          <w:rFonts w:ascii="Arial" w:hAnsi="Arial" w:cs="Arial"/>
        </w:rPr>
        <w:t>,</w:t>
      </w:r>
      <w:r w:rsidR="007C0BDE" w:rsidRPr="00D57CD3">
        <w:rPr>
          <w:rFonts w:ascii="Arial" w:hAnsi="Arial" w:cs="Arial"/>
        </w:rPr>
        <w:t xml:space="preserve"> since a minor image of printing head will show up and it will be much easier to check the tilting.</w:t>
      </w:r>
    </w:p>
    <w:p w14:paraId="17F87203" w14:textId="77777777" w:rsidR="00FD7D67" w:rsidRPr="00D57CD3" w:rsidRDefault="00FD7D67" w:rsidP="00D57CD3">
      <w:pPr>
        <w:pStyle w:val="ListParagraph"/>
        <w:ind w:left="0"/>
        <w:jc w:val="left"/>
        <w:rPr>
          <w:rFonts w:ascii="Arial" w:hAnsi="Arial" w:cs="Arial"/>
          <w:highlight w:val="yellow"/>
        </w:rPr>
      </w:pPr>
    </w:p>
    <w:p w14:paraId="53CA7A4C" w14:textId="45CFB748" w:rsidR="009D1E5F"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Tune the head-to-substrate distance</w:t>
      </w:r>
      <w:r w:rsidR="00EB1C62" w:rsidRPr="00D57CD3">
        <w:rPr>
          <w:rFonts w:ascii="Arial" w:hAnsi="Arial" w:cs="Arial"/>
          <w:highlight w:val="yellow"/>
        </w:rPr>
        <w:t xml:space="preserve"> to zero. T</w:t>
      </w:r>
      <w:r w:rsidRPr="00D57CD3">
        <w:rPr>
          <w:rFonts w:ascii="Arial" w:hAnsi="Arial" w:cs="Arial"/>
          <w:highlight w:val="yellow"/>
        </w:rPr>
        <w:t xml:space="preserve">he vertical </w:t>
      </w:r>
      <w:r w:rsidR="00CD5480" w:rsidRPr="00D57CD3">
        <w:rPr>
          <w:rFonts w:ascii="Arial" w:hAnsi="Arial" w:cs="Arial"/>
          <w:highlight w:val="yellow"/>
        </w:rPr>
        <w:t>motor</w:t>
      </w:r>
      <w:r w:rsidRPr="00D57CD3">
        <w:rPr>
          <w:rFonts w:ascii="Arial" w:hAnsi="Arial" w:cs="Arial"/>
          <w:highlight w:val="yellow"/>
        </w:rPr>
        <w:t xml:space="preserve"> </w:t>
      </w:r>
      <w:r w:rsidR="009215B0" w:rsidRPr="00D57CD3">
        <w:rPr>
          <w:rFonts w:ascii="Arial" w:hAnsi="Arial" w:cs="Arial"/>
          <w:highlight w:val="yellow"/>
        </w:rPr>
        <w:t xml:space="preserve">is </w:t>
      </w:r>
      <w:r w:rsidRPr="00D57CD3">
        <w:rPr>
          <w:rFonts w:ascii="Arial" w:hAnsi="Arial" w:cs="Arial"/>
          <w:highlight w:val="yellow"/>
        </w:rPr>
        <w:t xml:space="preserve">coupled with a force sensor. </w:t>
      </w:r>
      <w:r w:rsidR="009215B0" w:rsidRPr="00D57CD3">
        <w:rPr>
          <w:rFonts w:ascii="Arial" w:hAnsi="Arial" w:cs="Arial"/>
          <w:highlight w:val="yellow"/>
        </w:rPr>
        <w:t>W</w:t>
      </w:r>
      <w:r w:rsidRPr="00D57CD3">
        <w:rPr>
          <w:rFonts w:ascii="Arial" w:hAnsi="Arial" w:cs="Arial"/>
          <w:highlight w:val="yellow"/>
        </w:rPr>
        <w:t xml:space="preserve">hen the printing head is floating, </w:t>
      </w:r>
      <w:r w:rsidR="00EB1C62" w:rsidRPr="00D57CD3">
        <w:rPr>
          <w:rFonts w:ascii="Arial" w:hAnsi="Arial" w:cs="Arial"/>
          <w:highlight w:val="yellow"/>
        </w:rPr>
        <w:t xml:space="preserve">a constant force reading will be obtained </w:t>
      </w:r>
      <w:r w:rsidR="00CD5480" w:rsidRPr="00D57CD3">
        <w:rPr>
          <w:rFonts w:ascii="Arial" w:hAnsi="Arial" w:cs="Arial"/>
          <w:highlight w:val="yellow"/>
        </w:rPr>
        <w:t>(</w:t>
      </w:r>
      <w:r w:rsidR="007B47A0">
        <w:rPr>
          <w:rFonts w:ascii="Arial" w:hAnsi="Arial" w:cs="Arial"/>
          <w:highlight w:val="yellow"/>
        </w:rPr>
        <w:t>from t</w:t>
      </w:r>
      <w:r w:rsidR="00CD5480" w:rsidRPr="00D57CD3">
        <w:rPr>
          <w:rFonts w:ascii="Arial" w:hAnsi="Arial" w:cs="Arial"/>
          <w:highlight w:val="yellow"/>
        </w:rPr>
        <w:t>he weight of printing head and tilting manipulator assemblies)</w:t>
      </w:r>
      <w:r w:rsidRPr="00D57CD3">
        <w:rPr>
          <w:rFonts w:ascii="Arial" w:hAnsi="Arial" w:cs="Arial"/>
          <w:highlight w:val="yellow"/>
        </w:rPr>
        <w:t xml:space="preserve">. </w:t>
      </w:r>
      <w:r w:rsidR="00EB1C62" w:rsidRPr="00D57CD3">
        <w:rPr>
          <w:rFonts w:ascii="Arial" w:hAnsi="Arial" w:cs="Arial"/>
          <w:highlight w:val="yellow"/>
        </w:rPr>
        <w:t xml:space="preserve">Once printer head touches substrate, </w:t>
      </w:r>
      <w:r w:rsidR="00C8772E">
        <w:rPr>
          <w:rFonts w:ascii="Arial" w:hAnsi="Arial" w:cs="Arial"/>
          <w:highlight w:val="yellow"/>
        </w:rPr>
        <w:t xml:space="preserve">the </w:t>
      </w:r>
      <w:r w:rsidR="00EB1C62" w:rsidRPr="00D57CD3">
        <w:rPr>
          <w:rFonts w:ascii="Arial" w:hAnsi="Arial" w:cs="Arial"/>
          <w:highlight w:val="yellow"/>
        </w:rPr>
        <w:t>reading will reduce, marking the zero position</w:t>
      </w:r>
      <w:r w:rsidR="00EB1C62" w:rsidRPr="00D57CD3">
        <w:rPr>
          <w:rFonts w:ascii="Arial" w:hAnsi="Arial" w:cs="Arial"/>
        </w:rPr>
        <w:t xml:space="preserve">. </w:t>
      </w:r>
      <w:r w:rsidR="00036EEC" w:rsidRPr="00D57CD3">
        <w:rPr>
          <w:rFonts w:ascii="Arial" w:hAnsi="Arial" w:cs="Arial"/>
        </w:rPr>
        <w:t xml:space="preserve">See </w:t>
      </w:r>
      <w:r w:rsidR="00036EEC" w:rsidRPr="00D57CD3">
        <w:rPr>
          <w:rFonts w:ascii="Arial" w:hAnsi="Arial" w:cs="Arial"/>
          <w:b/>
        </w:rPr>
        <w:t xml:space="preserve">Figure </w:t>
      </w:r>
      <w:r w:rsidR="00DF77B9" w:rsidRPr="00D57CD3">
        <w:rPr>
          <w:rFonts w:ascii="Arial" w:hAnsi="Arial" w:cs="Arial"/>
          <w:b/>
        </w:rPr>
        <w:t>4</w:t>
      </w:r>
      <w:r w:rsidR="00036EEC" w:rsidRPr="00D57CD3">
        <w:rPr>
          <w:rFonts w:ascii="Arial" w:hAnsi="Arial" w:cs="Arial"/>
        </w:rPr>
        <w:t xml:space="preserve"> </w:t>
      </w:r>
      <w:r w:rsidR="009215B0" w:rsidRPr="00D57CD3">
        <w:rPr>
          <w:rFonts w:ascii="Arial" w:hAnsi="Arial" w:cs="Arial"/>
        </w:rPr>
        <w:t>for the</w:t>
      </w:r>
      <w:r w:rsidR="00036EEC" w:rsidRPr="00D57CD3">
        <w:rPr>
          <w:rFonts w:ascii="Arial" w:hAnsi="Arial" w:cs="Arial"/>
        </w:rPr>
        <w:t xml:space="preserve"> step distance setting. </w:t>
      </w:r>
      <w:r w:rsidR="000C4934" w:rsidRPr="00D57CD3">
        <w:rPr>
          <w:rFonts w:ascii="Arial" w:hAnsi="Arial" w:cs="Arial"/>
        </w:rPr>
        <w:t>Use</w:t>
      </w:r>
      <w:r w:rsidR="00036EEC" w:rsidRPr="00D57CD3">
        <w:rPr>
          <w:rFonts w:ascii="Arial" w:hAnsi="Arial" w:cs="Arial"/>
        </w:rPr>
        <w:t xml:space="preserve"> jog mode in tuning the distance. </w:t>
      </w:r>
    </w:p>
    <w:p w14:paraId="57A444D8" w14:textId="77777777" w:rsidR="009D1E5F" w:rsidRPr="00D57CD3" w:rsidRDefault="009D1E5F" w:rsidP="00D57CD3">
      <w:pPr>
        <w:pStyle w:val="ListParagraph"/>
        <w:ind w:left="0"/>
        <w:rPr>
          <w:rFonts w:ascii="Arial" w:hAnsi="Arial" w:cs="Arial"/>
        </w:rPr>
      </w:pPr>
    </w:p>
    <w:p w14:paraId="41101AFC" w14:textId="19C28CE7" w:rsidR="00EB1C62" w:rsidRPr="00D57CD3" w:rsidRDefault="009215B0" w:rsidP="00D57CD3">
      <w:pPr>
        <w:pStyle w:val="ListParagraph"/>
        <w:widowControl/>
        <w:autoSpaceDE/>
        <w:autoSpaceDN/>
        <w:adjustRightInd/>
        <w:ind w:left="0"/>
        <w:jc w:val="left"/>
        <w:rPr>
          <w:rFonts w:ascii="Arial" w:hAnsi="Arial" w:cs="Arial"/>
        </w:rPr>
      </w:pPr>
      <w:r w:rsidRPr="00D57CD3">
        <w:rPr>
          <w:rFonts w:ascii="Arial" w:hAnsi="Arial" w:cs="Arial"/>
        </w:rPr>
        <w:t>Note: T</w:t>
      </w:r>
      <w:r w:rsidR="00CD5480" w:rsidRPr="00D57CD3">
        <w:rPr>
          <w:rFonts w:ascii="Arial" w:hAnsi="Arial" w:cs="Arial"/>
        </w:rPr>
        <w:t>he vertical manipulator translational plate is conne</w:t>
      </w:r>
      <w:r w:rsidRPr="00D57CD3">
        <w:rPr>
          <w:rFonts w:ascii="Arial" w:hAnsi="Arial" w:cs="Arial"/>
        </w:rPr>
        <w:t>cted to its base using springs a</w:t>
      </w:r>
      <w:r w:rsidR="00CD5480" w:rsidRPr="00D57CD3">
        <w:rPr>
          <w:rFonts w:ascii="Arial" w:hAnsi="Arial" w:cs="Arial"/>
        </w:rPr>
        <w:t xml:space="preserve">nd </w:t>
      </w:r>
      <w:r w:rsidRPr="00D57CD3">
        <w:rPr>
          <w:rFonts w:ascii="Arial" w:hAnsi="Arial" w:cs="Arial"/>
        </w:rPr>
        <w:t xml:space="preserve">the </w:t>
      </w:r>
      <w:r w:rsidR="00CD5480" w:rsidRPr="00D57CD3">
        <w:rPr>
          <w:rFonts w:ascii="Arial" w:hAnsi="Arial" w:cs="Arial"/>
        </w:rPr>
        <w:t xml:space="preserve">spring constant varies slightly. </w:t>
      </w:r>
      <w:r w:rsidR="007A30BB" w:rsidRPr="00D57CD3">
        <w:rPr>
          <w:rFonts w:ascii="Arial" w:hAnsi="Arial" w:cs="Arial"/>
        </w:rPr>
        <w:t xml:space="preserve">Thus small changes in force sensor </w:t>
      </w:r>
      <w:r w:rsidR="00D50512" w:rsidRPr="00D57CD3">
        <w:rPr>
          <w:rFonts w:ascii="Arial" w:hAnsi="Arial" w:cs="Arial"/>
        </w:rPr>
        <w:t>are</w:t>
      </w:r>
      <w:r w:rsidR="007A30BB" w:rsidRPr="00D57CD3">
        <w:rPr>
          <w:rFonts w:ascii="Arial" w:hAnsi="Arial" w:cs="Arial"/>
        </w:rPr>
        <w:t xml:space="preserve"> inevitable during </w:t>
      </w:r>
      <w:r w:rsidRPr="00D57CD3">
        <w:rPr>
          <w:rFonts w:ascii="Arial" w:hAnsi="Arial" w:cs="Arial"/>
        </w:rPr>
        <w:t xml:space="preserve">the </w:t>
      </w:r>
      <w:r w:rsidR="007A30BB" w:rsidRPr="00D57CD3">
        <w:rPr>
          <w:rFonts w:ascii="Arial" w:hAnsi="Arial" w:cs="Arial"/>
        </w:rPr>
        <w:t>experiment.</w:t>
      </w:r>
    </w:p>
    <w:p w14:paraId="5C92326E" w14:textId="77777777" w:rsidR="00EB1C62" w:rsidRPr="00D57CD3" w:rsidRDefault="00EB1C62" w:rsidP="00D57CD3">
      <w:pPr>
        <w:widowControl/>
        <w:autoSpaceDE/>
        <w:autoSpaceDN/>
        <w:adjustRightInd/>
        <w:jc w:val="left"/>
        <w:rPr>
          <w:rFonts w:ascii="Arial" w:hAnsi="Arial" w:cs="Arial"/>
          <w:highlight w:val="yellow"/>
        </w:rPr>
      </w:pPr>
    </w:p>
    <w:p w14:paraId="5470AF64" w14:textId="77777777" w:rsidR="00EB1C62" w:rsidRPr="00D57CD3" w:rsidRDefault="004B786A"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Set</w:t>
      </w:r>
      <w:r w:rsidR="00FD7D67" w:rsidRPr="00D57CD3">
        <w:rPr>
          <w:rFonts w:ascii="Arial" w:hAnsi="Arial" w:cs="Arial"/>
          <w:highlight w:val="yellow"/>
        </w:rPr>
        <w:t xml:space="preserve"> a head-to-substrate value to run the experiment. In </w:t>
      </w:r>
      <w:r w:rsidR="0012283E" w:rsidRPr="00D57CD3">
        <w:rPr>
          <w:rFonts w:ascii="Arial" w:hAnsi="Arial" w:cs="Arial"/>
          <w:highlight w:val="yellow"/>
        </w:rPr>
        <w:t>this experiment</w:t>
      </w:r>
      <w:r w:rsidR="00FD7D67" w:rsidRPr="00D57CD3">
        <w:rPr>
          <w:rFonts w:ascii="Arial" w:hAnsi="Arial" w:cs="Arial"/>
          <w:highlight w:val="yellow"/>
        </w:rPr>
        <w:t xml:space="preserve">, </w:t>
      </w:r>
      <w:r w:rsidR="00512E9D" w:rsidRPr="00D57CD3">
        <w:rPr>
          <w:rFonts w:ascii="Arial" w:hAnsi="Arial" w:cs="Arial"/>
          <w:highlight w:val="yellow"/>
        </w:rPr>
        <w:t xml:space="preserve">set </w:t>
      </w:r>
      <w:r w:rsidR="0012283E" w:rsidRPr="00D57CD3">
        <w:rPr>
          <w:rFonts w:ascii="Arial" w:hAnsi="Arial" w:cs="Arial"/>
          <w:highlight w:val="yellow"/>
        </w:rPr>
        <w:t xml:space="preserve">the head to substrate gap </w:t>
      </w:r>
      <w:r w:rsidR="00512E9D" w:rsidRPr="00D57CD3">
        <w:rPr>
          <w:rFonts w:ascii="Arial" w:hAnsi="Arial" w:cs="Arial"/>
          <w:highlight w:val="yellow"/>
        </w:rPr>
        <w:t xml:space="preserve">to </w:t>
      </w:r>
      <w:r w:rsidR="0012283E" w:rsidRPr="00D57CD3">
        <w:rPr>
          <w:rFonts w:ascii="Arial" w:hAnsi="Arial" w:cs="Arial"/>
          <w:highlight w:val="yellow"/>
        </w:rPr>
        <w:t xml:space="preserve">100 </w:t>
      </w:r>
      <w:r w:rsidRPr="00D57CD3">
        <w:rPr>
          <w:rFonts w:ascii="Arial" w:hAnsi="Arial" w:cs="Arial"/>
          <w:highlight w:val="yellow"/>
        </w:rPr>
        <w:t>µ</w:t>
      </w:r>
      <w:r w:rsidR="00FD7D67" w:rsidRPr="00D57CD3">
        <w:rPr>
          <w:rFonts w:ascii="Arial" w:hAnsi="Arial" w:cs="Arial"/>
          <w:highlight w:val="yellow"/>
        </w:rPr>
        <w:t>m.</w:t>
      </w:r>
    </w:p>
    <w:p w14:paraId="2863686F" w14:textId="77777777" w:rsidR="00EB1C62" w:rsidRPr="00D57CD3" w:rsidRDefault="00EB1C62" w:rsidP="00D57CD3">
      <w:pPr>
        <w:widowControl/>
        <w:autoSpaceDE/>
        <w:autoSpaceDN/>
        <w:adjustRightInd/>
        <w:jc w:val="left"/>
        <w:rPr>
          <w:rFonts w:ascii="Arial" w:hAnsi="Arial" w:cs="Arial"/>
          <w:highlight w:val="yellow"/>
        </w:rPr>
      </w:pPr>
    </w:p>
    <w:p w14:paraId="6245B788" w14:textId="77777777" w:rsidR="0083451C"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 xml:space="preserve">Adjust the linear translational </w:t>
      </w:r>
      <w:r w:rsidR="001400B7" w:rsidRPr="00D57CD3">
        <w:rPr>
          <w:rFonts w:ascii="Arial" w:hAnsi="Arial" w:cs="Arial"/>
          <w:highlight w:val="yellow"/>
        </w:rPr>
        <w:t xml:space="preserve">stage </w:t>
      </w:r>
      <w:r w:rsidRPr="00D57CD3">
        <w:rPr>
          <w:rFonts w:ascii="Arial" w:hAnsi="Arial" w:cs="Arial"/>
          <w:highlight w:val="yellow"/>
        </w:rPr>
        <w:t xml:space="preserve">motor that will be used to print. Find the starting point and </w:t>
      </w:r>
      <w:r w:rsidR="005B133F" w:rsidRPr="00D57CD3">
        <w:rPr>
          <w:rFonts w:ascii="Arial" w:hAnsi="Arial" w:cs="Arial"/>
          <w:highlight w:val="yellow"/>
        </w:rPr>
        <w:t xml:space="preserve">end point. Record these values. </w:t>
      </w:r>
      <w:r w:rsidR="0012283E" w:rsidRPr="00D57CD3">
        <w:rPr>
          <w:rFonts w:ascii="Arial" w:hAnsi="Arial" w:cs="Arial"/>
          <w:highlight w:val="yellow"/>
        </w:rPr>
        <w:t>The travel distance of the linear motor is 100</w:t>
      </w:r>
      <w:r w:rsidR="00512E9D" w:rsidRPr="00D57CD3">
        <w:rPr>
          <w:rFonts w:ascii="Arial" w:hAnsi="Arial" w:cs="Arial"/>
          <w:highlight w:val="yellow"/>
        </w:rPr>
        <w:t xml:space="preserve"> </w:t>
      </w:r>
      <w:r w:rsidR="0012283E" w:rsidRPr="00D57CD3">
        <w:rPr>
          <w:rFonts w:ascii="Arial" w:hAnsi="Arial" w:cs="Arial"/>
          <w:highlight w:val="yellow"/>
        </w:rPr>
        <w:t xml:space="preserve">mm. </w:t>
      </w:r>
      <w:r w:rsidR="00512E9D" w:rsidRPr="00D57CD3">
        <w:rPr>
          <w:rFonts w:ascii="Arial" w:hAnsi="Arial" w:cs="Arial"/>
          <w:highlight w:val="yellow"/>
        </w:rPr>
        <w:t>Here</w:t>
      </w:r>
      <w:r w:rsidR="0012283E" w:rsidRPr="00D57CD3">
        <w:rPr>
          <w:rFonts w:ascii="Arial" w:hAnsi="Arial" w:cs="Arial"/>
          <w:highlight w:val="yellow"/>
        </w:rPr>
        <w:t xml:space="preserve">, </w:t>
      </w:r>
      <w:r w:rsidR="005B133F" w:rsidRPr="00D57CD3">
        <w:rPr>
          <w:rFonts w:ascii="Arial" w:hAnsi="Arial" w:cs="Arial"/>
          <w:highlight w:val="yellow"/>
        </w:rPr>
        <w:t>set</w:t>
      </w:r>
      <w:r w:rsidR="0012283E" w:rsidRPr="00D57CD3">
        <w:rPr>
          <w:rFonts w:ascii="Arial" w:hAnsi="Arial" w:cs="Arial"/>
          <w:highlight w:val="yellow"/>
        </w:rPr>
        <w:t xml:space="preserve"> 10 mm motor position as the starting point and 80 mm motor position as the end point. </w:t>
      </w:r>
    </w:p>
    <w:p w14:paraId="12FB2FEF" w14:textId="77777777" w:rsidR="0083451C" w:rsidRPr="00D57CD3" w:rsidRDefault="0083451C" w:rsidP="00D57CD3">
      <w:pPr>
        <w:widowControl/>
        <w:autoSpaceDE/>
        <w:autoSpaceDN/>
        <w:adjustRightInd/>
        <w:jc w:val="left"/>
        <w:rPr>
          <w:rFonts w:ascii="Arial" w:hAnsi="Arial" w:cs="Arial"/>
          <w:highlight w:val="yellow"/>
        </w:rPr>
      </w:pPr>
    </w:p>
    <w:p w14:paraId="6AB14C04" w14:textId="77777777" w:rsidR="009D1E5F" w:rsidRPr="00D57CD3" w:rsidRDefault="004B786A"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Set</w:t>
      </w:r>
      <w:r w:rsidR="00FD7D67" w:rsidRPr="00D57CD3">
        <w:rPr>
          <w:rFonts w:ascii="Arial" w:hAnsi="Arial" w:cs="Arial"/>
          <w:highlight w:val="yellow"/>
        </w:rPr>
        <w:t xml:space="preserve"> the printing speed </w:t>
      </w:r>
      <w:r w:rsidR="005B133F" w:rsidRPr="00D57CD3">
        <w:rPr>
          <w:rFonts w:ascii="Arial" w:hAnsi="Arial" w:cs="Arial"/>
          <w:highlight w:val="yellow"/>
        </w:rPr>
        <w:t xml:space="preserve">to 10 mm/s </w:t>
      </w:r>
      <w:r w:rsidR="000C4934" w:rsidRPr="00D57CD3">
        <w:rPr>
          <w:rFonts w:ascii="Arial" w:hAnsi="Arial" w:cs="Arial"/>
          <w:highlight w:val="yellow"/>
        </w:rPr>
        <w:t>by</w:t>
      </w:r>
      <w:r w:rsidR="001400B7" w:rsidRPr="00D57CD3">
        <w:rPr>
          <w:rFonts w:ascii="Arial" w:hAnsi="Arial" w:cs="Arial"/>
          <w:highlight w:val="yellow"/>
        </w:rPr>
        <w:t xml:space="preserve"> using </w:t>
      </w:r>
      <w:r w:rsidR="000C4934" w:rsidRPr="00D57CD3">
        <w:rPr>
          <w:rFonts w:ascii="Arial" w:hAnsi="Arial" w:cs="Arial"/>
          <w:highlight w:val="yellow"/>
        </w:rPr>
        <w:t xml:space="preserve">the </w:t>
      </w:r>
      <w:r w:rsidR="001400B7" w:rsidRPr="00D57CD3">
        <w:rPr>
          <w:rFonts w:ascii="Arial" w:hAnsi="Arial" w:cs="Arial"/>
          <w:highlight w:val="yellow"/>
        </w:rPr>
        <w:t>motor controlling software interface (</w:t>
      </w:r>
      <w:r w:rsidR="001400B7" w:rsidRPr="00D57CD3">
        <w:rPr>
          <w:rFonts w:ascii="Arial" w:hAnsi="Arial" w:cs="Arial"/>
          <w:b/>
          <w:highlight w:val="yellow"/>
        </w:rPr>
        <w:t xml:space="preserve">Figure </w:t>
      </w:r>
      <w:r w:rsidR="00DF77B9" w:rsidRPr="00D57CD3">
        <w:rPr>
          <w:rFonts w:ascii="Arial" w:hAnsi="Arial" w:cs="Arial"/>
          <w:b/>
          <w:highlight w:val="yellow"/>
        </w:rPr>
        <w:t>4</w:t>
      </w:r>
      <w:r w:rsidR="008014CD" w:rsidRPr="00D57CD3">
        <w:rPr>
          <w:rFonts w:ascii="Arial" w:hAnsi="Arial" w:cs="Arial"/>
          <w:b/>
          <w:highlight w:val="yellow"/>
        </w:rPr>
        <w:t>b</w:t>
      </w:r>
      <w:r w:rsidR="001400B7" w:rsidRPr="00D57CD3">
        <w:rPr>
          <w:rFonts w:ascii="Arial" w:hAnsi="Arial" w:cs="Arial"/>
          <w:highlight w:val="yellow"/>
        </w:rPr>
        <w:t xml:space="preserve">). </w:t>
      </w:r>
      <w:r w:rsidR="000C5CD3" w:rsidRPr="00D57CD3">
        <w:rPr>
          <w:rFonts w:ascii="Arial" w:hAnsi="Arial" w:cs="Arial"/>
          <w:highlight w:val="yellow"/>
        </w:rPr>
        <w:t>Set the motor acceleration speed to 100</w:t>
      </w:r>
      <w:r w:rsidR="000C4934" w:rsidRPr="00D57CD3">
        <w:rPr>
          <w:rFonts w:ascii="Arial" w:hAnsi="Arial" w:cs="Arial"/>
          <w:highlight w:val="yellow"/>
        </w:rPr>
        <w:t xml:space="preserve"> </w:t>
      </w:r>
      <w:r w:rsidR="000C5CD3" w:rsidRPr="00D57CD3">
        <w:rPr>
          <w:rFonts w:ascii="Arial" w:hAnsi="Arial" w:cs="Arial"/>
          <w:highlight w:val="yellow"/>
        </w:rPr>
        <w:t xml:space="preserve">m/s. </w:t>
      </w:r>
    </w:p>
    <w:p w14:paraId="5159C87F" w14:textId="77777777" w:rsidR="009D1E5F" w:rsidRPr="00D57CD3" w:rsidRDefault="009D1E5F" w:rsidP="00D57CD3">
      <w:pPr>
        <w:pStyle w:val="ListParagraph"/>
        <w:ind w:left="0"/>
        <w:rPr>
          <w:rFonts w:ascii="Arial" w:hAnsi="Arial" w:cs="Arial"/>
        </w:rPr>
      </w:pPr>
    </w:p>
    <w:p w14:paraId="56DB6755" w14:textId="2808D705" w:rsidR="00FD7D67" w:rsidRPr="00D57CD3" w:rsidRDefault="000C5CD3" w:rsidP="00D57CD3">
      <w:pPr>
        <w:pStyle w:val="ListParagraph"/>
        <w:widowControl/>
        <w:numPr>
          <w:ilvl w:val="2"/>
          <w:numId w:val="56"/>
        </w:numPr>
        <w:autoSpaceDE/>
        <w:autoSpaceDN/>
        <w:adjustRightInd/>
        <w:ind w:left="0" w:firstLine="0"/>
        <w:jc w:val="left"/>
        <w:rPr>
          <w:rFonts w:ascii="Arial" w:hAnsi="Arial" w:cs="Arial"/>
        </w:rPr>
      </w:pPr>
      <w:r w:rsidRPr="00D57CD3">
        <w:rPr>
          <w:rFonts w:ascii="Arial" w:hAnsi="Arial" w:cs="Arial"/>
        </w:rPr>
        <w:t xml:space="preserve">If the motor does not work properly or </w:t>
      </w:r>
      <w:r w:rsidR="00C8772E">
        <w:rPr>
          <w:rFonts w:ascii="Arial" w:hAnsi="Arial" w:cs="Arial"/>
        </w:rPr>
        <w:t xml:space="preserve">the </w:t>
      </w:r>
      <w:r w:rsidRPr="00D57CD3">
        <w:rPr>
          <w:rFonts w:ascii="Arial" w:hAnsi="Arial" w:cs="Arial"/>
        </w:rPr>
        <w:t xml:space="preserve">software has </w:t>
      </w:r>
      <w:r w:rsidR="009215B0" w:rsidRPr="00D57CD3">
        <w:rPr>
          <w:rFonts w:ascii="Arial" w:hAnsi="Arial" w:cs="Arial"/>
        </w:rPr>
        <w:t xml:space="preserve">an </w:t>
      </w:r>
      <w:r w:rsidRPr="00D57CD3">
        <w:rPr>
          <w:rFonts w:ascii="Arial" w:hAnsi="Arial" w:cs="Arial"/>
        </w:rPr>
        <w:t xml:space="preserve">error, please restart the software and click </w:t>
      </w:r>
      <w:r w:rsidR="005972A5" w:rsidRPr="00D57CD3">
        <w:rPr>
          <w:rFonts w:ascii="Arial" w:hAnsi="Arial" w:cs="Arial"/>
        </w:rPr>
        <w:t>“</w:t>
      </w:r>
      <w:r w:rsidRPr="00D57CD3">
        <w:rPr>
          <w:rFonts w:ascii="Arial" w:hAnsi="Arial" w:cs="Arial"/>
        </w:rPr>
        <w:t>enable</w:t>
      </w:r>
      <w:r w:rsidR="005972A5" w:rsidRPr="00D57CD3">
        <w:rPr>
          <w:rFonts w:ascii="Arial" w:hAnsi="Arial" w:cs="Arial"/>
        </w:rPr>
        <w:t>”</w:t>
      </w:r>
      <w:r w:rsidRPr="00D57CD3">
        <w:rPr>
          <w:rFonts w:ascii="Arial" w:hAnsi="Arial" w:cs="Arial"/>
        </w:rPr>
        <w:t xml:space="preserve"> and then </w:t>
      </w:r>
      <w:r w:rsidR="005972A5" w:rsidRPr="00D57CD3">
        <w:rPr>
          <w:rFonts w:ascii="Arial" w:hAnsi="Arial" w:cs="Arial"/>
        </w:rPr>
        <w:t>“</w:t>
      </w:r>
      <w:r w:rsidRPr="00D57CD3">
        <w:rPr>
          <w:rFonts w:ascii="Arial" w:hAnsi="Arial" w:cs="Arial"/>
        </w:rPr>
        <w:t>home</w:t>
      </w:r>
      <w:r w:rsidR="005972A5" w:rsidRPr="00D57CD3">
        <w:rPr>
          <w:rFonts w:ascii="Arial" w:hAnsi="Arial" w:cs="Arial"/>
        </w:rPr>
        <w:t>”</w:t>
      </w:r>
      <w:r w:rsidRPr="00D57CD3">
        <w:rPr>
          <w:rFonts w:ascii="Arial" w:hAnsi="Arial" w:cs="Arial"/>
        </w:rPr>
        <w:t xml:space="preserve"> in </w:t>
      </w:r>
      <w:r w:rsidR="00C8772E">
        <w:rPr>
          <w:rFonts w:ascii="Arial" w:hAnsi="Arial" w:cs="Arial"/>
        </w:rPr>
        <w:t xml:space="preserve">the </w:t>
      </w:r>
      <w:r w:rsidRPr="00D57CD3">
        <w:rPr>
          <w:rFonts w:ascii="Arial" w:hAnsi="Arial" w:cs="Arial"/>
        </w:rPr>
        <w:t xml:space="preserve">software interface. </w:t>
      </w:r>
      <w:r w:rsidR="005B133F" w:rsidRPr="00D57CD3">
        <w:rPr>
          <w:rFonts w:ascii="Arial" w:hAnsi="Arial" w:cs="Arial"/>
        </w:rPr>
        <w:t xml:space="preserve">Note that </w:t>
      </w:r>
      <w:r w:rsidR="005B133F" w:rsidRPr="00D57CD3">
        <w:rPr>
          <w:rFonts w:ascii="Arial" w:hAnsi="Arial" w:cs="Arial"/>
        </w:rPr>
        <w:lastRenderedPageBreak/>
        <w:t>d</w:t>
      </w:r>
      <w:r w:rsidR="00FD7D67" w:rsidRPr="00D57CD3">
        <w:rPr>
          <w:rFonts w:ascii="Arial" w:hAnsi="Arial" w:cs="Arial"/>
        </w:rPr>
        <w:t>uring printing process, the printing head remain</w:t>
      </w:r>
      <w:r w:rsidR="00512E9D" w:rsidRPr="00D57CD3">
        <w:rPr>
          <w:rFonts w:ascii="Arial" w:hAnsi="Arial" w:cs="Arial"/>
        </w:rPr>
        <w:t>s</w:t>
      </w:r>
      <w:r w:rsidR="00FD7D67" w:rsidRPr="00D57CD3">
        <w:rPr>
          <w:rFonts w:ascii="Arial" w:hAnsi="Arial" w:cs="Arial"/>
        </w:rPr>
        <w:t xml:space="preserve"> fixed and </w:t>
      </w:r>
      <w:r w:rsidR="00C8772E">
        <w:rPr>
          <w:rFonts w:ascii="Arial" w:hAnsi="Arial" w:cs="Arial"/>
        </w:rPr>
        <w:t xml:space="preserve">the </w:t>
      </w:r>
      <w:r w:rsidR="00FD7D67" w:rsidRPr="00D57CD3">
        <w:rPr>
          <w:rFonts w:ascii="Arial" w:hAnsi="Arial" w:cs="Arial"/>
        </w:rPr>
        <w:t xml:space="preserve">substrate </w:t>
      </w:r>
      <w:r w:rsidR="00512E9D" w:rsidRPr="00D57CD3">
        <w:rPr>
          <w:rFonts w:ascii="Arial" w:hAnsi="Arial" w:cs="Arial"/>
        </w:rPr>
        <w:t xml:space="preserve">moves to dispense the solution and </w:t>
      </w:r>
      <w:r w:rsidR="00FD7D67" w:rsidRPr="00D57CD3">
        <w:rPr>
          <w:rFonts w:ascii="Arial" w:hAnsi="Arial" w:cs="Arial"/>
        </w:rPr>
        <w:t>mimic the industrial printing process.</w:t>
      </w:r>
      <w:r w:rsidR="009D1E5F" w:rsidRPr="00D57CD3">
        <w:rPr>
          <w:rFonts w:ascii="Arial" w:hAnsi="Arial" w:cs="Arial"/>
        </w:rPr>
        <w:t xml:space="preserve"> </w:t>
      </w:r>
    </w:p>
    <w:p w14:paraId="499E9822" w14:textId="77777777" w:rsidR="00FD7D67" w:rsidRPr="00D57CD3" w:rsidRDefault="00FD7D67" w:rsidP="00D57CD3">
      <w:pPr>
        <w:jc w:val="left"/>
        <w:rPr>
          <w:rFonts w:ascii="Arial" w:hAnsi="Arial" w:cs="Arial"/>
          <w:highlight w:val="yellow"/>
        </w:rPr>
      </w:pPr>
    </w:p>
    <w:p w14:paraId="643F1B5A" w14:textId="0B65B76F"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 </w:t>
      </w:r>
      <w:r w:rsidR="0083451C" w:rsidRPr="00D57CD3">
        <w:rPr>
          <w:rFonts w:ascii="Arial" w:hAnsi="Arial" w:cs="Arial"/>
          <w:highlight w:val="yellow"/>
        </w:rPr>
        <w:t>Load</w:t>
      </w:r>
      <w:r w:rsidRPr="00D57CD3">
        <w:rPr>
          <w:rFonts w:ascii="Arial" w:hAnsi="Arial" w:cs="Arial"/>
          <w:highlight w:val="yellow"/>
        </w:rPr>
        <w:t xml:space="preserve"> </w:t>
      </w:r>
      <w:r w:rsidR="00512E9D" w:rsidRPr="00D57CD3">
        <w:rPr>
          <w:rFonts w:ascii="Arial" w:hAnsi="Arial" w:cs="Arial"/>
          <w:highlight w:val="yellow"/>
        </w:rPr>
        <w:t>DPPBT</w:t>
      </w:r>
      <w:proofErr w:type="gramStart"/>
      <w:r w:rsidR="00512E9D" w:rsidRPr="00D57CD3">
        <w:rPr>
          <w:rFonts w:ascii="Arial" w:hAnsi="Arial" w:cs="Arial"/>
          <w:highlight w:val="yellow"/>
        </w:rPr>
        <w:t>:PCBM</w:t>
      </w:r>
      <w:proofErr w:type="gramEnd"/>
      <w:r w:rsidR="00512E9D" w:rsidRPr="00D57CD3">
        <w:rPr>
          <w:rFonts w:ascii="Arial" w:hAnsi="Arial" w:cs="Arial"/>
          <w:highlight w:val="yellow"/>
        </w:rPr>
        <w:t xml:space="preserve"> solution</w:t>
      </w:r>
      <w:r w:rsidR="0083451C" w:rsidRPr="00D57CD3">
        <w:rPr>
          <w:rFonts w:ascii="Arial" w:hAnsi="Arial" w:cs="Arial"/>
          <w:highlight w:val="yellow"/>
        </w:rPr>
        <w:t xml:space="preserve"> (room temperature)</w:t>
      </w:r>
      <w:r w:rsidR="00452F25" w:rsidRPr="00D57CD3">
        <w:rPr>
          <w:rFonts w:ascii="Arial" w:hAnsi="Arial" w:cs="Arial"/>
          <w:highlight w:val="yellow"/>
          <w:lang w:eastAsia="zh-CN"/>
        </w:rPr>
        <w:t xml:space="preserve"> </w:t>
      </w:r>
      <w:r w:rsidR="0083451C" w:rsidRPr="00D57CD3">
        <w:rPr>
          <w:rFonts w:ascii="Arial" w:hAnsi="Arial" w:cs="Arial"/>
          <w:highlight w:val="yellow"/>
        </w:rPr>
        <w:t>into</w:t>
      </w:r>
      <w:r w:rsidR="009D1E5F" w:rsidRPr="00D57CD3">
        <w:rPr>
          <w:rFonts w:ascii="Arial" w:hAnsi="Arial" w:cs="Arial"/>
          <w:highlight w:val="yellow"/>
        </w:rPr>
        <w:t xml:space="preserve"> </w:t>
      </w:r>
      <w:r w:rsidRPr="00D57CD3">
        <w:rPr>
          <w:rFonts w:ascii="Arial" w:hAnsi="Arial" w:cs="Arial"/>
          <w:highlight w:val="yellow"/>
        </w:rPr>
        <w:t>1</w:t>
      </w:r>
      <w:r w:rsidR="00512E9D" w:rsidRPr="00D57CD3">
        <w:rPr>
          <w:rFonts w:ascii="Arial" w:hAnsi="Arial" w:cs="Arial"/>
          <w:highlight w:val="yellow"/>
        </w:rPr>
        <w:t xml:space="preserve"> mL</w:t>
      </w:r>
      <w:r w:rsidR="005B133F" w:rsidRPr="00D57CD3">
        <w:rPr>
          <w:rFonts w:ascii="Arial" w:hAnsi="Arial" w:cs="Arial"/>
          <w:highlight w:val="yellow"/>
        </w:rPr>
        <w:t xml:space="preserve"> syringe and</w:t>
      </w:r>
      <w:r w:rsidR="00512E9D" w:rsidRPr="00D57CD3">
        <w:rPr>
          <w:rFonts w:ascii="Arial" w:hAnsi="Arial" w:cs="Arial"/>
          <w:highlight w:val="yellow"/>
        </w:rPr>
        <w:t xml:space="preserve"> </w:t>
      </w:r>
      <w:r w:rsidR="0083451C" w:rsidRPr="00D57CD3">
        <w:rPr>
          <w:rFonts w:ascii="Arial" w:hAnsi="Arial" w:cs="Arial"/>
          <w:highlight w:val="yellow"/>
        </w:rPr>
        <w:t>mount</w:t>
      </w:r>
      <w:r w:rsidRPr="00D57CD3">
        <w:rPr>
          <w:rFonts w:ascii="Arial" w:hAnsi="Arial" w:cs="Arial"/>
          <w:highlight w:val="yellow"/>
        </w:rPr>
        <w:t xml:space="preserve"> the syringe to the syringe pump that </w:t>
      </w:r>
      <w:r w:rsidR="009215B0" w:rsidRPr="00D57CD3">
        <w:rPr>
          <w:rFonts w:ascii="Arial" w:hAnsi="Arial" w:cs="Arial"/>
          <w:highlight w:val="yellow"/>
        </w:rPr>
        <w:t xml:space="preserve">is </w:t>
      </w:r>
      <w:r w:rsidRPr="00D57CD3">
        <w:rPr>
          <w:rFonts w:ascii="Arial" w:hAnsi="Arial" w:cs="Arial"/>
          <w:highlight w:val="yellow"/>
        </w:rPr>
        <w:t xml:space="preserve">connected to the slot die printer. </w:t>
      </w:r>
      <w:r w:rsidR="00456646" w:rsidRPr="00D57CD3">
        <w:rPr>
          <w:rFonts w:ascii="Arial" w:hAnsi="Arial" w:cs="Arial"/>
          <w:highlight w:val="yellow"/>
        </w:rPr>
        <w:t>Set</w:t>
      </w:r>
      <w:r w:rsidR="0083451C" w:rsidRPr="00D57CD3">
        <w:rPr>
          <w:rFonts w:ascii="Arial" w:hAnsi="Arial" w:cs="Arial"/>
          <w:highlight w:val="yellow"/>
        </w:rPr>
        <w:t xml:space="preserve"> the printing parameters in controlling software (syringe</w:t>
      </w:r>
      <w:r w:rsidRPr="00D57CD3">
        <w:rPr>
          <w:rFonts w:ascii="Arial" w:hAnsi="Arial" w:cs="Arial"/>
          <w:highlight w:val="yellow"/>
        </w:rPr>
        <w:t xml:space="preserve"> diameter</w:t>
      </w:r>
      <w:r w:rsidR="00512E9D" w:rsidRPr="00D57CD3">
        <w:rPr>
          <w:rFonts w:ascii="Arial" w:hAnsi="Arial" w:cs="Arial"/>
          <w:highlight w:val="yellow"/>
        </w:rPr>
        <w:t xml:space="preserve"> and</w:t>
      </w:r>
      <w:r w:rsidRPr="00D57CD3">
        <w:rPr>
          <w:rFonts w:ascii="Arial" w:hAnsi="Arial" w:cs="Arial"/>
          <w:highlight w:val="yellow"/>
        </w:rPr>
        <w:t xml:space="preserve"> solution feeding speed</w:t>
      </w:r>
      <w:r w:rsidR="005E796A" w:rsidRPr="00D57CD3">
        <w:rPr>
          <w:rFonts w:ascii="Arial" w:hAnsi="Arial" w:cs="Arial"/>
          <w:highlight w:val="yellow"/>
        </w:rPr>
        <w:t>, 0.3</w:t>
      </w:r>
      <w:r w:rsidR="009D1E5F" w:rsidRPr="00D57CD3">
        <w:rPr>
          <w:rFonts w:ascii="Arial" w:hAnsi="Arial" w:cs="Arial"/>
          <w:highlight w:val="yellow"/>
        </w:rPr>
        <w:t xml:space="preserve"> </w:t>
      </w:r>
      <w:r w:rsidR="005E796A" w:rsidRPr="00D57CD3">
        <w:rPr>
          <w:rFonts w:ascii="Arial" w:hAnsi="Arial" w:cs="Arial"/>
          <w:highlight w:val="yellow"/>
        </w:rPr>
        <w:t>mL/min in this case</w:t>
      </w:r>
      <w:r w:rsidR="0083451C" w:rsidRPr="00D57CD3">
        <w:rPr>
          <w:rFonts w:ascii="Arial" w:hAnsi="Arial" w:cs="Arial"/>
          <w:highlight w:val="yellow"/>
        </w:rPr>
        <w:t>)</w:t>
      </w:r>
      <w:r w:rsidRPr="00D57CD3">
        <w:rPr>
          <w:rFonts w:ascii="Arial" w:hAnsi="Arial" w:cs="Arial"/>
          <w:highlight w:val="yellow"/>
        </w:rPr>
        <w:t>.</w:t>
      </w:r>
      <w:r w:rsidR="009D1E5F" w:rsidRPr="00D57CD3">
        <w:rPr>
          <w:rFonts w:ascii="Arial" w:hAnsi="Arial" w:cs="Arial"/>
          <w:highlight w:val="yellow"/>
        </w:rPr>
        <w:t xml:space="preserve"> </w:t>
      </w:r>
    </w:p>
    <w:p w14:paraId="64094514" w14:textId="77777777" w:rsidR="00FD7D67" w:rsidRPr="00D57CD3" w:rsidRDefault="00FD7D67" w:rsidP="00D57CD3">
      <w:pPr>
        <w:pStyle w:val="ListParagraph"/>
        <w:ind w:left="0"/>
        <w:jc w:val="left"/>
        <w:rPr>
          <w:rFonts w:ascii="Arial" w:hAnsi="Arial" w:cs="Arial"/>
          <w:highlight w:val="yellow"/>
        </w:rPr>
      </w:pPr>
    </w:p>
    <w:p w14:paraId="3959100A" w14:textId="4AF2F270" w:rsidR="004B786A" w:rsidRPr="00D57CD3" w:rsidRDefault="009215B0"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 Start the printing experiment. </w:t>
      </w:r>
    </w:p>
    <w:p w14:paraId="621B3B7B" w14:textId="77777777" w:rsidR="004B786A" w:rsidRPr="00D57CD3" w:rsidRDefault="004B786A" w:rsidP="00D57CD3">
      <w:pPr>
        <w:pStyle w:val="ListParagraph"/>
        <w:ind w:left="0"/>
        <w:rPr>
          <w:rFonts w:ascii="Arial" w:hAnsi="Arial" w:cs="Arial"/>
          <w:highlight w:val="yellow"/>
        </w:rPr>
      </w:pPr>
    </w:p>
    <w:p w14:paraId="2D356842" w14:textId="01C41622" w:rsidR="00067B8D" w:rsidRPr="00D57CD3" w:rsidRDefault="00512E9D" w:rsidP="00D57CD3">
      <w:pPr>
        <w:pStyle w:val="ListParagraph"/>
        <w:widowControl/>
        <w:numPr>
          <w:ilvl w:val="2"/>
          <w:numId w:val="49"/>
        </w:numPr>
        <w:autoSpaceDE/>
        <w:autoSpaceDN/>
        <w:adjustRightInd/>
        <w:ind w:left="0" w:firstLine="0"/>
        <w:jc w:val="left"/>
        <w:rPr>
          <w:rFonts w:ascii="Arial" w:hAnsi="Arial" w:cs="Arial"/>
          <w:highlight w:val="yellow"/>
        </w:rPr>
      </w:pPr>
      <w:r w:rsidRPr="00D57CD3">
        <w:rPr>
          <w:rFonts w:ascii="Arial" w:hAnsi="Arial" w:cs="Arial"/>
          <w:highlight w:val="yellow"/>
        </w:rPr>
        <w:t>Move</w:t>
      </w:r>
      <w:r w:rsidR="00FD7D67" w:rsidRPr="00D57CD3">
        <w:rPr>
          <w:rFonts w:ascii="Arial" w:hAnsi="Arial" w:cs="Arial"/>
          <w:highlight w:val="yellow"/>
        </w:rPr>
        <w:t xml:space="preserve"> the substrate</w:t>
      </w:r>
      <w:r w:rsidR="00067B8D" w:rsidRPr="00D57CD3">
        <w:rPr>
          <w:rFonts w:ascii="Arial" w:hAnsi="Arial" w:cs="Arial"/>
          <w:highlight w:val="yellow"/>
        </w:rPr>
        <w:t xml:space="preserve"> to the starting point</w:t>
      </w:r>
      <w:r w:rsidR="000C4934" w:rsidRPr="00D57CD3">
        <w:rPr>
          <w:rFonts w:ascii="Arial" w:hAnsi="Arial" w:cs="Arial"/>
          <w:highlight w:val="yellow"/>
        </w:rPr>
        <w:t xml:space="preserve"> </w:t>
      </w:r>
      <w:r w:rsidR="005972A5" w:rsidRPr="00D57CD3">
        <w:rPr>
          <w:rFonts w:ascii="Arial" w:hAnsi="Arial" w:cs="Arial"/>
          <w:highlight w:val="yellow"/>
        </w:rPr>
        <w:t xml:space="preserve">by </w:t>
      </w:r>
      <w:r w:rsidR="003666EE" w:rsidRPr="00D57CD3">
        <w:rPr>
          <w:rFonts w:ascii="Arial" w:hAnsi="Arial" w:cs="Arial"/>
          <w:highlight w:val="yellow"/>
        </w:rPr>
        <w:t>typing</w:t>
      </w:r>
      <w:r w:rsidR="005972A5" w:rsidRPr="00D57CD3">
        <w:rPr>
          <w:rFonts w:ascii="Arial" w:hAnsi="Arial" w:cs="Arial"/>
          <w:highlight w:val="yellow"/>
        </w:rPr>
        <w:t xml:space="preserve"> the </w:t>
      </w:r>
      <w:r w:rsidR="003666EE" w:rsidRPr="00D57CD3">
        <w:rPr>
          <w:rFonts w:ascii="Arial" w:hAnsi="Arial" w:cs="Arial"/>
          <w:highlight w:val="yellow"/>
        </w:rPr>
        <w:t xml:space="preserve">starting point </w:t>
      </w:r>
      <w:r w:rsidR="005972A5" w:rsidRPr="00D57CD3">
        <w:rPr>
          <w:rFonts w:ascii="Arial" w:hAnsi="Arial" w:cs="Arial"/>
          <w:highlight w:val="yellow"/>
        </w:rPr>
        <w:t xml:space="preserve">position in the position window in controlling software. See </w:t>
      </w:r>
      <w:r w:rsidR="005972A5" w:rsidRPr="00D57CD3">
        <w:rPr>
          <w:rFonts w:ascii="Arial" w:hAnsi="Arial" w:cs="Arial"/>
          <w:b/>
          <w:highlight w:val="yellow"/>
        </w:rPr>
        <w:t xml:space="preserve">Figure </w:t>
      </w:r>
      <w:r w:rsidR="00DF77B9" w:rsidRPr="00D57CD3">
        <w:rPr>
          <w:rFonts w:ascii="Arial" w:hAnsi="Arial" w:cs="Arial"/>
          <w:b/>
          <w:highlight w:val="yellow"/>
        </w:rPr>
        <w:t>4</w:t>
      </w:r>
      <w:r w:rsidR="005972A5" w:rsidRPr="00D57CD3">
        <w:rPr>
          <w:rFonts w:ascii="Arial" w:hAnsi="Arial" w:cs="Arial"/>
          <w:b/>
          <w:highlight w:val="yellow"/>
        </w:rPr>
        <w:t>c</w:t>
      </w:r>
      <w:r w:rsidR="005972A5" w:rsidRPr="00D57CD3">
        <w:rPr>
          <w:rFonts w:ascii="Arial" w:hAnsi="Arial" w:cs="Arial"/>
          <w:highlight w:val="yellow"/>
        </w:rPr>
        <w:t xml:space="preserve"> for details.</w:t>
      </w:r>
    </w:p>
    <w:p w14:paraId="21837095" w14:textId="74ED6A50" w:rsidR="00067B8D" w:rsidRPr="00D57CD3" w:rsidRDefault="00FD7D67" w:rsidP="00D57CD3">
      <w:pPr>
        <w:pStyle w:val="ListParagraph"/>
        <w:widowControl/>
        <w:autoSpaceDE/>
        <w:autoSpaceDN/>
        <w:adjustRightInd/>
        <w:ind w:left="0"/>
        <w:jc w:val="left"/>
        <w:rPr>
          <w:rFonts w:ascii="Arial" w:hAnsi="Arial" w:cs="Arial"/>
          <w:highlight w:val="yellow"/>
        </w:rPr>
      </w:pPr>
      <w:r w:rsidRPr="00D57CD3">
        <w:rPr>
          <w:rFonts w:ascii="Arial" w:hAnsi="Arial" w:cs="Arial"/>
          <w:highlight w:val="yellow"/>
        </w:rPr>
        <w:t xml:space="preserve"> </w:t>
      </w:r>
    </w:p>
    <w:p w14:paraId="5363A4A0" w14:textId="762DA059" w:rsidR="00067B8D" w:rsidRPr="00D57CD3" w:rsidRDefault="00512E9D" w:rsidP="00D57CD3">
      <w:pPr>
        <w:pStyle w:val="ListParagraph"/>
        <w:widowControl/>
        <w:numPr>
          <w:ilvl w:val="2"/>
          <w:numId w:val="49"/>
        </w:numPr>
        <w:autoSpaceDE/>
        <w:autoSpaceDN/>
        <w:adjustRightInd/>
        <w:ind w:left="0" w:firstLine="0"/>
        <w:jc w:val="left"/>
        <w:rPr>
          <w:rFonts w:ascii="Arial" w:hAnsi="Arial" w:cs="Arial"/>
          <w:highlight w:val="yellow"/>
        </w:rPr>
      </w:pPr>
      <w:r w:rsidRPr="00D57CD3">
        <w:rPr>
          <w:rFonts w:ascii="Arial" w:hAnsi="Arial" w:cs="Arial"/>
          <w:highlight w:val="yellow"/>
        </w:rPr>
        <w:t>S</w:t>
      </w:r>
      <w:r w:rsidR="00FD7D67" w:rsidRPr="00D57CD3">
        <w:rPr>
          <w:rFonts w:ascii="Arial" w:hAnsi="Arial" w:cs="Arial"/>
          <w:highlight w:val="yellow"/>
        </w:rPr>
        <w:t>tart to pu</w:t>
      </w:r>
      <w:r w:rsidRPr="00D57CD3">
        <w:rPr>
          <w:rFonts w:ascii="Arial" w:hAnsi="Arial" w:cs="Arial"/>
          <w:highlight w:val="yellow"/>
        </w:rPr>
        <w:t>mp solution into slot die head</w:t>
      </w:r>
      <w:r w:rsidR="00DC46A6" w:rsidRPr="00D57CD3">
        <w:rPr>
          <w:rFonts w:ascii="Arial" w:hAnsi="Arial" w:cs="Arial"/>
          <w:highlight w:val="yellow"/>
        </w:rPr>
        <w:t xml:space="preserve"> by clicking the start in</w:t>
      </w:r>
      <w:r w:rsidR="00C8772E">
        <w:rPr>
          <w:rFonts w:ascii="Arial" w:hAnsi="Arial" w:cs="Arial"/>
          <w:highlight w:val="yellow"/>
        </w:rPr>
        <w:t xml:space="preserve"> the</w:t>
      </w:r>
      <w:r w:rsidR="00DC46A6" w:rsidRPr="00D57CD3">
        <w:rPr>
          <w:rFonts w:ascii="Arial" w:hAnsi="Arial" w:cs="Arial"/>
          <w:highlight w:val="yellow"/>
        </w:rPr>
        <w:t xml:space="preserve"> syringe pump software. </w:t>
      </w:r>
      <w:r w:rsidR="000C4934" w:rsidRPr="00D57CD3">
        <w:rPr>
          <w:rFonts w:ascii="Arial" w:hAnsi="Arial" w:cs="Arial"/>
        </w:rPr>
        <w:t xml:space="preserve">Alternatively, </w:t>
      </w:r>
      <w:r w:rsidR="00DC46A6" w:rsidRPr="00D57CD3">
        <w:rPr>
          <w:rFonts w:ascii="Arial" w:hAnsi="Arial" w:cs="Arial"/>
        </w:rPr>
        <w:t>manually operate the syringe pump.</w:t>
      </w:r>
      <w:r w:rsidR="00B770FC" w:rsidRPr="00D57CD3">
        <w:rPr>
          <w:rFonts w:ascii="Arial" w:hAnsi="Arial" w:cs="Arial"/>
        </w:rPr>
        <w:t xml:space="preserve"> For each coating, around ~100 </w:t>
      </w:r>
      <w:r w:rsidR="009D1E5F" w:rsidRPr="00D57CD3">
        <w:rPr>
          <w:rFonts w:ascii="Arial" w:hAnsi="Arial" w:cs="Arial"/>
        </w:rPr>
        <w:t>µ</w:t>
      </w:r>
      <w:r w:rsidR="00B770FC" w:rsidRPr="00D57CD3">
        <w:rPr>
          <w:rFonts w:ascii="Arial" w:hAnsi="Arial" w:cs="Arial"/>
        </w:rPr>
        <w:t>L of solution will be used.</w:t>
      </w:r>
      <w:r w:rsidR="007B47A0" w:rsidRPr="007B47A0">
        <w:rPr>
          <w:rFonts w:ascii="Arial" w:hAnsi="Arial" w:cs="Arial"/>
        </w:rPr>
        <w:t xml:space="preserve"> </w:t>
      </w:r>
      <w:r w:rsidR="007B47A0" w:rsidRPr="00D57CD3">
        <w:rPr>
          <w:rFonts w:ascii="Arial" w:hAnsi="Arial" w:cs="Arial"/>
        </w:rPr>
        <w:t>Normally, use 300 µL solution for first time printing and use ~100 µL solution for repeated printing.</w:t>
      </w:r>
    </w:p>
    <w:p w14:paraId="535F89F9" w14:textId="77777777" w:rsidR="00067B8D" w:rsidRPr="00D57CD3" w:rsidRDefault="00067B8D" w:rsidP="00D57CD3">
      <w:pPr>
        <w:widowControl/>
        <w:autoSpaceDE/>
        <w:autoSpaceDN/>
        <w:adjustRightInd/>
        <w:jc w:val="left"/>
        <w:rPr>
          <w:rFonts w:ascii="Arial" w:hAnsi="Arial" w:cs="Arial"/>
          <w:highlight w:val="yellow"/>
        </w:rPr>
      </w:pPr>
    </w:p>
    <w:p w14:paraId="19C5823B" w14:textId="1256D0C0" w:rsidR="00067B8D" w:rsidRPr="00D57CD3" w:rsidRDefault="00025C2C" w:rsidP="00D57CD3">
      <w:pPr>
        <w:pStyle w:val="ListParagraph"/>
        <w:widowControl/>
        <w:numPr>
          <w:ilvl w:val="2"/>
          <w:numId w:val="49"/>
        </w:numPr>
        <w:autoSpaceDE/>
        <w:autoSpaceDN/>
        <w:adjustRightInd/>
        <w:ind w:left="0" w:firstLine="0"/>
        <w:jc w:val="left"/>
        <w:rPr>
          <w:rFonts w:ascii="Arial" w:hAnsi="Arial" w:cs="Arial"/>
        </w:rPr>
      </w:pPr>
      <w:r w:rsidRPr="00D57CD3">
        <w:rPr>
          <w:rFonts w:ascii="Arial" w:hAnsi="Arial" w:cs="Arial"/>
          <w:highlight w:val="yellow"/>
        </w:rPr>
        <w:t>Q</w:t>
      </w:r>
      <w:r w:rsidR="00FD7D67" w:rsidRPr="00D57CD3">
        <w:rPr>
          <w:rFonts w:ascii="Arial" w:hAnsi="Arial" w:cs="Arial"/>
          <w:highlight w:val="yellow"/>
        </w:rPr>
        <w:t xml:space="preserve">uickly start the translational motor </w:t>
      </w:r>
      <w:r w:rsidRPr="00D57CD3">
        <w:rPr>
          <w:rFonts w:ascii="Arial" w:hAnsi="Arial" w:cs="Arial"/>
          <w:highlight w:val="yellow"/>
        </w:rPr>
        <w:t xml:space="preserve">when </w:t>
      </w:r>
      <w:r w:rsidR="007B47A0">
        <w:rPr>
          <w:rFonts w:ascii="Arial" w:hAnsi="Arial" w:cs="Arial"/>
          <w:highlight w:val="yellow"/>
        </w:rPr>
        <w:t xml:space="preserve">the </w:t>
      </w:r>
      <w:r w:rsidRPr="00D57CD3">
        <w:rPr>
          <w:rFonts w:ascii="Arial" w:hAnsi="Arial" w:cs="Arial"/>
          <w:highlight w:val="yellow"/>
        </w:rPr>
        <w:t xml:space="preserve">solution starts coming out from the printing head, </w:t>
      </w:r>
      <w:r w:rsidR="00452F25" w:rsidRPr="00D57CD3">
        <w:rPr>
          <w:rFonts w:ascii="Arial" w:hAnsi="Arial" w:cs="Arial"/>
          <w:highlight w:val="yellow"/>
          <w:lang w:eastAsia="zh-CN"/>
        </w:rPr>
        <w:t>and</w:t>
      </w:r>
      <w:r w:rsidR="00FD7D67" w:rsidRPr="00D57CD3">
        <w:rPr>
          <w:rFonts w:ascii="Arial" w:hAnsi="Arial" w:cs="Arial"/>
          <w:highlight w:val="yellow"/>
        </w:rPr>
        <w:t xml:space="preserve"> the substrate </w:t>
      </w:r>
      <w:r w:rsidR="00452F25" w:rsidRPr="00D57CD3">
        <w:rPr>
          <w:rFonts w:ascii="Arial" w:hAnsi="Arial" w:cs="Arial"/>
          <w:highlight w:val="yellow"/>
          <w:lang w:eastAsia="zh-CN"/>
        </w:rPr>
        <w:t xml:space="preserve">will move </w:t>
      </w:r>
      <w:r w:rsidR="00FD7D67" w:rsidRPr="00D57CD3">
        <w:rPr>
          <w:rFonts w:ascii="Arial" w:hAnsi="Arial" w:cs="Arial"/>
          <w:highlight w:val="yellow"/>
        </w:rPr>
        <w:t>to the end position</w:t>
      </w:r>
      <w:r w:rsidR="00512E9D" w:rsidRPr="00D57CD3">
        <w:rPr>
          <w:rFonts w:ascii="Arial" w:hAnsi="Arial" w:cs="Arial"/>
          <w:highlight w:val="yellow"/>
        </w:rPr>
        <w:t>.</w:t>
      </w:r>
      <w:r w:rsidR="00046FDB" w:rsidRPr="00D57CD3">
        <w:rPr>
          <w:rFonts w:ascii="Arial" w:hAnsi="Arial" w:cs="Arial"/>
          <w:highlight w:val="yellow"/>
        </w:rPr>
        <w:t xml:space="preserve"> </w:t>
      </w:r>
      <w:r w:rsidR="00046FDB" w:rsidRPr="00D57CD3">
        <w:rPr>
          <w:rFonts w:ascii="Arial" w:hAnsi="Arial" w:cs="Arial"/>
        </w:rPr>
        <w:t xml:space="preserve">Please note this is </w:t>
      </w:r>
      <w:r w:rsidR="00100123" w:rsidRPr="00D57CD3">
        <w:rPr>
          <w:rFonts w:ascii="Arial" w:hAnsi="Arial" w:cs="Arial"/>
        </w:rPr>
        <w:t>a critical</w:t>
      </w:r>
      <w:r w:rsidR="00046FDB" w:rsidRPr="00D57CD3">
        <w:rPr>
          <w:rFonts w:ascii="Arial" w:hAnsi="Arial" w:cs="Arial"/>
        </w:rPr>
        <w:t xml:space="preserve"> step. </w:t>
      </w:r>
      <w:r w:rsidR="009215B0" w:rsidRPr="00D57CD3">
        <w:rPr>
          <w:rFonts w:ascii="Arial" w:hAnsi="Arial" w:cs="Arial"/>
        </w:rPr>
        <w:t>Preload the</w:t>
      </w:r>
      <w:r w:rsidR="00046FDB" w:rsidRPr="00D57CD3">
        <w:rPr>
          <w:rFonts w:ascii="Arial" w:hAnsi="Arial" w:cs="Arial"/>
        </w:rPr>
        <w:t xml:space="preserve"> translational motor ending position into the position window, and click enter </w:t>
      </w:r>
      <w:r w:rsidR="00C8772E">
        <w:rPr>
          <w:rFonts w:ascii="Arial" w:hAnsi="Arial" w:cs="Arial"/>
        </w:rPr>
        <w:t>to</w:t>
      </w:r>
      <w:r w:rsidR="00046FDB" w:rsidRPr="00D57CD3">
        <w:rPr>
          <w:rFonts w:ascii="Arial" w:hAnsi="Arial" w:cs="Arial"/>
        </w:rPr>
        <w:t xml:space="preserve"> start the motor movement.</w:t>
      </w:r>
    </w:p>
    <w:p w14:paraId="340C9C75" w14:textId="77777777" w:rsidR="00067B8D" w:rsidRPr="00D57CD3" w:rsidRDefault="00067B8D" w:rsidP="00D57CD3">
      <w:pPr>
        <w:widowControl/>
        <w:autoSpaceDE/>
        <w:autoSpaceDN/>
        <w:adjustRightInd/>
        <w:jc w:val="left"/>
        <w:rPr>
          <w:rFonts w:ascii="Arial" w:hAnsi="Arial" w:cs="Arial"/>
          <w:highlight w:val="yellow"/>
        </w:rPr>
      </w:pPr>
    </w:p>
    <w:p w14:paraId="0AC535C0" w14:textId="7712005C" w:rsidR="00067B8D" w:rsidRPr="00D57CD3" w:rsidRDefault="00512E9D" w:rsidP="00D57CD3">
      <w:pPr>
        <w:pStyle w:val="ListParagraph"/>
        <w:widowControl/>
        <w:numPr>
          <w:ilvl w:val="2"/>
          <w:numId w:val="49"/>
        </w:numPr>
        <w:autoSpaceDE/>
        <w:autoSpaceDN/>
        <w:adjustRightInd/>
        <w:ind w:left="0" w:firstLine="0"/>
        <w:jc w:val="left"/>
        <w:rPr>
          <w:rFonts w:ascii="Arial" w:hAnsi="Arial" w:cs="Arial"/>
          <w:highlight w:val="yellow"/>
        </w:rPr>
      </w:pPr>
      <w:r w:rsidRPr="00D57CD3">
        <w:rPr>
          <w:rFonts w:ascii="Arial" w:hAnsi="Arial" w:cs="Arial"/>
          <w:highlight w:val="yellow"/>
        </w:rPr>
        <w:t>S</w:t>
      </w:r>
      <w:r w:rsidR="00FD7D67" w:rsidRPr="00D57CD3">
        <w:rPr>
          <w:rFonts w:ascii="Arial" w:hAnsi="Arial" w:cs="Arial"/>
          <w:highlight w:val="yellow"/>
        </w:rPr>
        <w:t xml:space="preserve">top </w:t>
      </w:r>
      <w:r w:rsidR="009215B0" w:rsidRPr="00D57CD3">
        <w:rPr>
          <w:rFonts w:ascii="Arial" w:hAnsi="Arial" w:cs="Arial"/>
          <w:highlight w:val="yellow"/>
        </w:rPr>
        <w:t xml:space="preserve">the </w:t>
      </w:r>
      <w:r w:rsidR="00FD7D67" w:rsidRPr="00D57CD3">
        <w:rPr>
          <w:rFonts w:ascii="Arial" w:hAnsi="Arial" w:cs="Arial"/>
          <w:highlight w:val="yellow"/>
        </w:rPr>
        <w:t>syringe pump</w:t>
      </w:r>
      <w:r w:rsidRPr="00D57CD3">
        <w:rPr>
          <w:rFonts w:ascii="Arial" w:hAnsi="Arial" w:cs="Arial"/>
          <w:highlight w:val="yellow"/>
        </w:rPr>
        <w:t xml:space="preserve"> and</w:t>
      </w:r>
      <w:r w:rsidR="00FD7D67" w:rsidRPr="00D57CD3">
        <w:rPr>
          <w:rFonts w:ascii="Arial" w:hAnsi="Arial" w:cs="Arial"/>
          <w:highlight w:val="yellow"/>
        </w:rPr>
        <w:t xml:space="preserve"> lift </w:t>
      </w:r>
      <w:r w:rsidR="009215B0" w:rsidRPr="00D57CD3">
        <w:rPr>
          <w:rFonts w:ascii="Arial" w:hAnsi="Arial" w:cs="Arial"/>
          <w:highlight w:val="yellow"/>
        </w:rPr>
        <w:t xml:space="preserve">the </w:t>
      </w:r>
      <w:r w:rsidR="00FD7D67" w:rsidRPr="00D57CD3">
        <w:rPr>
          <w:rFonts w:ascii="Arial" w:hAnsi="Arial" w:cs="Arial"/>
          <w:highlight w:val="yellow"/>
        </w:rPr>
        <w:t>printing head</w:t>
      </w:r>
      <w:r w:rsidR="00100123" w:rsidRPr="00D57CD3">
        <w:rPr>
          <w:rFonts w:ascii="Arial" w:hAnsi="Arial" w:cs="Arial"/>
          <w:highlight w:val="yellow"/>
        </w:rPr>
        <w:t xml:space="preserve"> by using the vertical motor</w:t>
      </w:r>
      <w:r w:rsidR="00452F25" w:rsidRPr="00D57CD3">
        <w:rPr>
          <w:rFonts w:ascii="Arial" w:hAnsi="Arial" w:cs="Arial"/>
          <w:highlight w:val="yellow"/>
          <w:lang w:eastAsia="zh-CN"/>
        </w:rPr>
        <w:t xml:space="preserve">. </w:t>
      </w:r>
      <w:r w:rsidR="00452F25" w:rsidRPr="00D57CD3">
        <w:rPr>
          <w:rFonts w:ascii="Arial" w:hAnsi="Arial" w:cs="Arial"/>
          <w:highlight w:val="yellow"/>
        </w:rPr>
        <w:t xml:space="preserve">Turn </w:t>
      </w:r>
      <w:r w:rsidR="009215B0" w:rsidRPr="00D57CD3">
        <w:rPr>
          <w:rFonts w:ascii="Arial" w:hAnsi="Arial" w:cs="Arial"/>
          <w:highlight w:val="yellow"/>
        </w:rPr>
        <w:t xml:space="preserve">the </w:t>
      </w:r>
      <w:r w:rsidR="00452F25" w:rsidRPr="00D57CD3">
        <w:rPr>
          <w:rFonts w:ascii="Arial" w:hAnsi="Arial" w:cs="Arial"/>
          <w:highlight w:val="yellow"/>
        </w:rPr>
        <w:t xml:space="preserve">vacuum off and take the substrate off </w:t>
      </w:r>
      <w:r w:rsidR="004E0E81" w:rsidRPr="00D57CD3">
        <w:rPr>
          <w:rFonts w:ascii="Arial" w:hAnsi="Arial" w:cs="Arial"/>
          <w:highlight w:val="yellow"/>
          <w:lang w:eastAsia="zh-CN"/>
        </w:rPr>
        <w:t>the base plate</w:t>
      </w:r>
      <w:r w:rsidR="00452F25" w:rsidRPr="00D57CD3">
        <w:rPr>
          <w:rFonts w:ascii="Arial" w:hAnsi="Arial" w:cs="Arial"/>
          <w:highlight w:val="yellow"/>
        </w:rPr>
        <w:t xml:space="preserve">. </w:t>
      </w:r>
      <w:r w:rsidR="00452F25" w:rsidRPr="00D57CD3">
        <w:rPr>
          <w:rFonts w:ascii="Arial" w:hAnsi="Arial" w:cs="Arial"/>
        </w:rPr>
        <w:t xml:space="preserve">Note that the dead volume for this printing head is 250 µL, and thus </w:t>
      </w:r>
      <w:r w:rsidR="009215B0" w:rsidRPr="00D57CD3">
        <w:rPr>
          <w:rFonts w:ascii="Arial" w:hAnsi="Arial" w:cs="Arial"/>
        </w:rPr>
        <w:t xml:space="preserve">filling the </w:t>
      </w:r>
      <w:r w:rsidR="00452F25" w:rsidRPr="00D57CD3">
        <w:rPr>
          <w:rFonts w:ascii="Arial" w:hAnsi="Arial" w:cs="Arial"/>
        </w:rPr>
        <w:t xml:space="preserve">first time takes more than 250 µL of solution. </w:t>
      </w:r>
    </w:p>
    <w:p w14:paraId="09131E39" w14:textId="77777777" w:rsidR="004B786A" w:rsidRPr="00D57CD3" w:rsidRDefault="004B786A" w:rsidP="00D57CD3">
      <w:pPr>
        <w:pStyle w:val="ListParagraph"/>
        <w:widowControl/>
        <w:autoSpaceDE/>
        <w:autoSpaceDN/>
        <w:adjustRightInd/>
        <w:ind w:left="0"/>
        <w:jc w:val="left"/>
        <w:rPr>
          <w:rFonts w:ascii="Arial" w:hAnsi="Arial" w:cs="Arial"/>
          <w:highlight w:val="yellow"/>
        </w:rPr>
      </w:pPr>
    </w:p>
    <w:p w14:paraId="52ABF3FF" w14:textId="08D1044B" w:rsidR="00FD7D67" w:rsidRPr="00D57CD3" w:rsidRDefault="004B786A" w:rsidP="00D57CD3">
      <w:pPr>
        <w:pStyle w:val="ListParagraph"/>
        <w:widowControl/>
        <w:numPr>
          <w:ilvl w:val="2"/>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Load the </w:t>
      </w:r>
      <w:r w:rsidR="00FD7D67" w:rsidRPr="00D57CD3">
        <w:rPr>
          <w:rFonts w:ascii="Arial" w:hAnsi="Arial" w:cs="Arial"/>
          <w:highlight w:val="yellow"/>
        </w:rPr>
        <w:t xml:space="preserve">printed substrate into </w:t>
      </w:r>
      <w:r w:rsidR="00C323C3" w:rsidRPr="00D57CD3">
        <w:rPr>
          <w:rFonts w:ascii="Arial" w:hAnsi="Arial" w:cs="Arial"/>
          <w:highlight w:val="yellow"/>
        </w:rPr>
        <w:t xml:space="preserve">a </w:t>
      </w:r>
      <w:r w:rsidR="00FD7D67" w:rsidRPr="00D57CD3">
        <w:rPr>
          <w:rFonts w:ascii="Arial" w:hAnsi="Arial" w:cs="Arial"/>
          <w:highlight w:val="yellow"/>
        </w:rPr>
        <w:t xml:space="preserve">vacuum oven for </w:t>
      </w:r>
      <w:r w:rsidR="00C323C3" w:rsidRPr="00D57CD3">
        <w:rPr>
          <w:rFonts w:ascii="Arial" w:hAnsi="Arial" w:cs="Arial"/>
          <w:highlight w:val="yellow"/>
        </w:rPr>
        <w:t>3-5</w:t>
      </w:r>
      <w:r w:rsidR="00FD7D67" w:rsidRPr="00D57CD3">
        <w:rPr>
          <w:rFonts w:ascii="Arial" w:hAnsi="Arial" w:cs="Arial"/>
          <w:highlight w:val="yellow"/>
        </w:rPr>
        <w:t xml:space="preserve"> hours </w:t>
      </w:r>
      <w:r w:rsidR="00C323C3" w:rsidRPr="00D57CD3">
        <w:rPr>
          <w:rFonts w:ascii="Arial" w:hAnsi="Arial" w:cs="Arial"/>
          <w:highlight w:val="yellow"/>
        </w:rPr>
        <w:t>to remove</w:t>
      </w:r>
      <w:r w:rsidR="00FD7D67" w:rsidRPr="00D57CD3">
        <w:rPr>
          <w:rFonts w:ascii="Arial" w:hAnsi="Arial" w:cs="Arial"/>
          <w:highlight w:val="yellow"/>
        </w:rPr>
        <w:t xml:space="preserve"> residual solvent. </w:t>
      </w:r>
    </w:p>
    <w:p w14:paraId="2B188013" w14:textId="77777777" w:rsidR="00452F25" w:rsidRPr="00D57CD3" w:rsidRDefault="00452F25" w:rsidP="00D57CD3">
      <w:pPr>
        <w:widowControl/>
        <w:autoSpaceDE/>
        <w:autoSpaceDN/>
        <w:adjustRightInd/>
        <w:jc w:val="left"/>
        <w:rPr>
          <w:rFonts w:ascii="Arial" w:hAnsi="Arial" w:cs="Arial"/>
          <w:highlight w:val="yellow"/>
        </w:rPr>
      </w:pPr>
    </w:p>
    <w:p w14:paraId="0324E157" w14:textId="5CEC0B80" w:rsidR="000C4934" w:rsidRPr="00D57CD3" w:rsidRDefault="004E0E81" w:rsidP="00D57CD3">
      <w:pPr>
        <w:pStyle w:val="ListParagraph"/>
        <w:widowControl/>
        <w:numPr>
          <w:ilvl w:val="2"/>
          <w:numId w:val="49"/>
        </w:numPr>
        <w:autoSpaceDE/>
        <w:autoSpaceDN/>
        <w:adjustRightInd/>
        <w:ind w:left="0" w:firstLine="0"/>
        <w:jc w:val="left"/>
        <w:rPr>
          <w:rFonts w:ascii="Arial" w:hAnsi="Arial" w:cs="Arial"/>
          <w:highlight w:val="yellow"/>
        </w:rPr>
      </w:pPr>
      <w:r w:rsidRPr="00D57CD3">
        <w:rPr>
          <w:rFonts w:ascii="Arial" w:hAnsi="Arial" w:cs="Arial"/>
          <w:highlight w:val="yellow"/>
          <w:lang w:eastAsia="zh-CN"/>
        </w:rPr>
        <w:t>Put a petri dish beneath the printing head. Pump</w:t>
      </w:r>
      <w:r w:rsidR="00452F25" w:rsidRPr="00D57CD3">
        <w:rPr>
          <w:rFonts w:ascii="Arial" w:hAnsi="Arial" w:cs="Arial"/>
          <w:highlight w:val="yellow"/>
          <w:lang w:eastAsia="zh-CN"/>
        </w:rPr>
        <w:t xml:space="preserve"> </w:t>
      </w:r>
      <w:r w:rsidR="003C0D60" w:rsidRPr="00D57CD3">
        <w:rPr>
          <w:rFonts w:ascii="Arial" w:hAnsi="Arial" w:cs="Arial"/>
          <w:highlight w:val="yellow"/>
          <w:lang w:eastAsia="zh-CN"/>
        </w:rPr>
        <w:t xml:space="preserve">10 mL </w:t>
      </w:r>
      <w:r w:rsidR="00452F25" w:rsidRPr="00D57CD3">
        <w:rPr>
          <w:rFonts w:ascii="Arial" w:hAnsi="Arial" w:cs="Arial"/>
          <w:highlight w:val="yellow"/>
          <w:lang w:eastAsia="zh-CN"/>
        </w:rPr>
        <w:t xml:space="preserve">chloroform into </w:t>
      </w:r>
      <w:r w:rsidR="00C323C3" w:rsidRPr="00D57CD3">
        <w:rPr>
          <w:rFonts w:ascii="Arial" w:hAnsi="Arial" w:cs="Arial"/>
          <w:highlight w:val="yellow"/>
          <w:lang w:eastAsia="zh-CN"/>
        </w:rPr>
        <w:t xml:space="preserve">the </w:t>
      </w:r>
      <w:r w:rsidR="00452F25" w:rsidRPr="00D57CD3">
        <w:rPr>
          <w:rFonts w:ascii="Arial" w:hAnsi="Arial" w:cs="Arial"/>
          <w:highlight w:val="yellow"/>
          <w:lang w:eastAsia="zh-CN"/>
        </w:rPr>
        <w:t xml:space="preserve">printing head to clean the head. </w:t>
      </w:r>
      <w:r w:rsidR="00C323C3" w:rsidRPr="00D57CD3">
        <w:rPr>
          <w:rFonts w:ascii="Arial" w:hAnsi="Arial" w:cs="Arial"/>
          <w:highlight w:val="yellow"/>
          <w:lang w:eastAsia="zh-CN"/>
        </w:rPr>
        <w:t>Collect the</w:t>
      </w:r>
      <w:r w:rsidR="009A66FC" w:rsidRPr="00D57CD3">
        <w:rPr>
          <w:rFonts w:ascii="Arial" w:hAnsi="Arial" w:cs="Arial"/>
          <w:highlight w:val="yellow"/>
          <w:lang w:eastAsia="zh-CN"/>
        </w:rPr>
        <w:t xml:space="preserve"> contaminated chloroform </w:t>
      </w:r>
      <w:r w:rsidR="009A66FC" w:rsidRPr="00D57CD3">
        <w:rPr>
          <w:rFonts w:ascii="Arial" w:hAnsi="Arial" w:cs="Arial"/>
          <w:highlight w:val="yellow"/>
        </w:rPr>
        <w:t>solution</w:t>
      </w:r>
      <w:r w:rsidR="00C323C3" w:rsidRPr="00D57CD3">
        <w:rPr>
          <w:rFonts w:ascii="Arial" w:hAnsi="Arial" w:cs="Arial"/>
          <w:highlight w:val="yellow"/>
        </w:rPr>
        <w:t xml:space="preserve"> with </w:t>
      </w:r>
      <w:r w:rsidR="009A66FC" w:rsidRPr="00D57CD3">
        <w:rPr>
          <w:rFonts w:ascii="Arial" w:hAnsi="Arial" w:cs="Arial"/>
          <w:highlight w:val="yellow"/>
        </w:rPr>
        <w:t xml:space="preserve">the petri dish. </w:t>
      </w:r>
      <w:r w:rsidR="00100123" w:rsidRPr="00D57CD3">
        <w:rPr>
          <w:rFonts w:ascii="Arial" w:hAnsi="Arial" w:cs="Arial"/>
        </w:rPr>
        <w:t>Use cotton swab</w:t>
      </w:r>
      <w:r w:rsidR="00C323C3" w:rsidRPr="00D57CD3">
        <w:rPr>
          <w:rFonts w:ascii="Arial" w:hAnsi="Arial" w:cs="Arial"/>
        </w:rPr>
        <w:t>s</w:t>
      </w:r>
      <w:r w:rsidR="00100123" w:rsidRPr="00D57CD3">
        <w:rPr>
          <w:rFonts w:ascii="Arial" w:hAnsi="Arial" w:cs="Arial"/>
        </w:rPr>
        <w:t xml:space="preserve"> to clean the printing head while pumping </w:t>
      </w:r>
      <w:r w:rsidR="00C323C3" w:rsidRPr="00D57CD3">
        <w:rPr>
          <w:rFonts w:ascii="Arial" w:hAnsi="Arial" w:cs="Arial"/>
        </w:rPr>
        <w:t xml:space="preserve">the </w:t>
      </w:r>
      <w:r w:rsidR="00100123" w:rsidRPr="00D57CD3">
        <w:rPr>
          <w:rFonts w:ascii="Arial" w:hAnsi="Arial" w:cs="Arial"/>
        </w:rPr>
        <w:t xml:space="preserve">cleaning solution. </w:t>
      </w:r>
      <w:r w:rsidR="000C4934" w:rsidRPr="00D57CD3">
        <w:rPr>
          <w:rFonts w:ascii="Arial" w:hAnsi="Arial" w:cs="Arial"/>
        </w:rPr>
        <w:t xml:space="preserve">After each </w:t>
      </w:r>
      <w:r w:rsidR="00C323C3" w:rsidRPr="00D57CD3">
        <w:rPr>
          <w:rFonts w:ascii="Arial" w:hAnsi="Arial" w:cs="Arial"/>
        </w:rPr>
        <w:t>coating run</w:t>
      </w:r>
      <w:r w:rsidR="000C4934" w:rsidRPr="00D57CD3">
        <w:rPr>
          <w:rFonts w:ascii="Arial" w:hAnsi="Arial" w:cs="Arial"/>
        </w:rPr>
        <w:t>, clean the printing head, especially when a different solution is used</w:t>
      </w:r>
      <w:r w:rsidR="000C4934" w:rsidRPr="00D57CD3">
        <w:rPr>
          <w:rFonts w:ascii="Arial" w:hAnsi="Arial" w:cs="Arial"/>
          <w:lang w:eastAsia="zh-CN"/>
        </w:rPr>
        <w:t>.</w:t>
      </w:r>
    </w:p>
    <w:p w14:paraId="6FE2333A" w14:textId="77777777" w:rsidR="000C4934" w:rsidRPr="00D57CD3" w:rsidRDefault="000C4934" w:rsidP="00D57CD3">
      <w:pPr>
        <w:pStyle w:val="ListParagraph"/>
        <w:ind w:left="0"/>
        <w:rPr>
          <w:rFonts w:ascii="Arial" w:hAnsi="Arial" w:cs="Arial"/>
          <w:lang w:eastAsia="zh-CN"/>
        </w:rPr>
      </w:pPr>
    </w:p>
    <w:p w14:paraId="2CA4031F" w14:textId="070C4DE6" w:rsidR="00452F25" w:rsidRPr="00D57CD3" w:rsidRDefault="000C4934" w:rsidP="00D57CD3">
      <w:pPr>
        <w:pStyle w:val="ListParagraph"/>
        <w:widowControl/>
        <w:autoSpaceDE/>
        <w:autoSpaceDN/>
        <w:adjustRightInd/>
        <w:ind w:left="0"/>
        <w:jc w:val="left"/>
        <w:rPr>
          <w:rFonts w:ascii="Arial" w:hAnsi="Arial" w:cs="Arial"/>
        </w:rPr>
      </w:pPr>
      <w:r w:rsidRPr="00D57CD3">
        <w:rPr>
          <w:rFonts w:ascii="Arial" w:hAnsi="Arial" w:cs="Arial"/>
          <w:lang w:eastAsia="zh-CN"/>
        </w:rPr>
        <w:t>Note: The</w:t>
      </w:r>
      <w:r w:rsidR="00452F25" w:rsidRPr="00D57CD3">
        <w:rPr>
          <w:rFonts w:ascii="Arial" w:hAnsi="Arial" w:cs="Arial"/>
          <w:lang w:eastAsia="zh-CN"/>
        </w:rPr>
        <w:t xml:space="preserve"> DPPBT</w:t>
      </w:r>
      <w:proofErr w:type="gramStart"/>
      <w:r w:rsidR="00452F25" w:rsidRPr="00D57CD3">
        <w:rPr>
          <w:rFonts w:ascii="Arial" w:hAnsi="Arial" w:cs="Arial"/>
          <w:lang w:eastAsia="zh-CN"/>
        </w:rPr>
        <w:t>:PCBM</w:t>
      </w:r>
      <w:proofErr w:type="gramEnd"/>
      <w:r w:rsidR="00452F25" w:rsidRPr="00D57CD3">
        <w:rPr>
          <w:rFonts w:ascii="Arial" w:hAnsi="Arial" w:cs="Arial"/>
          <w:lang w:eastAsia="zh-CN"/>
        </w:rPr>
        <w:t xml:space="preserve"> solution show</w:t>
      </w:r>
      <w:r w:rsidRPr="00D57CD3">
        <w:rPr>
          <w:rFonts w:ascii="Arial" w:hAnsi="Arial" w:cs="Arial"/>
          <w:lang w:eastAsia="zh-CN"/>
        </w:rPr>
        <w:t>s</w:t>
      </w:r>
      <w:r w:rsidR="00452F25" w:rsidRPr="00D57CD3">
        <w:rPr>
          <w:rFonts w:ascii="Arial" w:hAnsi="Arial" w:cs="Arial"/>
          <w:lang w:eastAsia="zh-CN"/>
        </w:rPr>
        <w:t xml:space="preserve"> </w:t>
      </w:r>
      <w:r w:rsidRPr="00D57CD3">
        <w:rPr>
          <w:rFonts w:ascii="Arial" w:hAnsi="Arial" w:cs="Arial"/>
          <w:lang w:eastAsia="zh-CN"/>
        </w:rPr>
        <w:t xml:space="preserve">a </w:t>
      </w:r>
      <w:r w:rsidR="00452F25" w:rsidRPr="00D57CD3">
        <w:rPr>
          <w:rFonts w:ascii="Arial" w:hAnsi="Arial" w:cs="Arial"/>
          <w:lang w:eastAsia="zh-CN"/>
        </w:rPr>
        <w:t xml:space="preserve">dark green color. </w:t>
      </w:r>
      <w:r w:rsidR="00025C2C" w:rsidRPr="00D57CD3">
        <w:rPr>
          <w:rFonts w:ascii="Arial" w:hAnsi="Arial" w:cs="Arial"/>
          <w:lang w:eastAsia="zh-CN"/>
        </w:rPr>
        <w:t>W</w:t>
      </w:r>
      <w:r w:rsidR="00452F25" w:rsidRPr="00D57CD3">
        <w:rPr>
          <w:rFonts w:ascii="Arial" w:hAnsi="Arial" w:cs="Arial"/>
          <w:lang w:eastAsia="zh-CN"/>
        </w:rPr>
        <w:t>hen the cleaning is complete, no color can be seen from the chloroform solvent.</w:t>
      </w:r>
      <w:r w:rsidR="004E0E81" w:rsidRPr="00D57CD3">
        <w:rPr>
          <w:rFonts w:ascii="Arial" w:hAnsi="Arial" w:cs="Arial"/>
        </w:rPr>
        <w:t xml:space="preserve"> </w:t>
      </w:r>
    </w:p>
    <w:p w14:paraId="29BC4E69" w14:textId="77777777" w:rsidR="00FD7D67" w:rsidRPr="00D57CD3" w:rsidRDefault="00FD7D67" w:rsidP="00D57CD3">
      <w:pPr>
        <w:jc w:val="left"/>
        <w:rPr>
          <w:rFonts w:ascii="Arial" w:hAnsi="Arial" w:cs="Arial"/>
        </w:rPr>
      </w:pPr>
    </w:p>
    <w:p w14:paraId="3818E4A4" w14:textId="77777777" w:rsidR="00FD7D67" w:rsidRPr="00D57CD3" w:rsidRDefault="00FD7D67" w:rsidP="00D57CD3">
      <w:pPr>
        <w:pStyle w:val="ListParagraph"/>
        <w:widowControl/>
        <w:numPr>
          <w:ilvl w:val="0"/>
          <w:numId w:val="49"/>
        </w:numPr>
        <w:autoSpaceDE/>
        <w:autoSpaceDN/>
        <w:adjustRightInd/>
        <w:ind w:left="0" w:firstLine="0"/>
        <w:jc w:val="left"/>
        <w:rPr>
          <w:rFonts w:ascii="Arial" w:hAnsi="Arial" w:cs="Arial"/>
          <w:b/>
        </w:rPr>
      </w:pPr>
      <w:r w:rsidRPr="00D57CD3">
        <w:rPr>
          <w:rFonts w:ascii="Arial" w:hAnsi="Arial" w:cs="Arial"/>
          <w:b/>
        </w:rPr>
        <w:t>Cathode electrode deposition</w:t>
      </w:r>
    </w:p>
    <w:p w14:paraId="334250DD" w14:textId="77777777" w:rsidR="004B786A" w:rsidRPr="00D57CD3" w:rsidRDefault="004B786A" w:rsidP="00D57CD3">
      <w:pPr>
        <w:pStyle w:val="ListParagraph"/>
        <w:widowControl/>
        <w:autoSpaceDE/>
        <w:autoSpaceDN/>
        <w:adjustRightInd/>
        <w:ind w:left="0"/>
        <w:jc w:val="left"/>
        <w:rPr>
          <w:rFonts w:ascii="Arial" w:hAnsi="Arial" w:cs="Arial"/>
          <w:b/>
        </w:rPr>
      </w:pPr>
    </w:p>
    <w:p w14:paraId="2E0840E5" w14:textId="7930068F"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Load the active layer coated substrate </w:t>
      </w:r>
      <w:r w:rsidR="00A378AE" w:rsidRPr="00D57CD3">
        <w:rPr>
          <w:rFonts w:ascii="Arial" w:hAnsi="Arial" w:cs="Arial"/>
        </w:rPr>
        <w:t>onto</w:t>
      </w:r>
      <w:r w:rsidRPr="00D57CD3">
        <w:rPr>
          <w:rFonts w:ascii="Arial" w:hAnsi="Arial" w:cs="Arial"/>
        </w:rPr>
        <w:t xml:space="preserve"> shadow masks (</w:t>
      </w:r>
      <w:r w:rsidRPr="00D57CD3">
        <w:rPr>
          <w:rFonts w:ascii="Arial" w:hAnsi="Arial" w:cs="Arial"/>
          <w:b/>
        </w:rPr>
        <w:t xml:space="preserve">Figure </w:t>
      </w:r>
      <w:r w:rsidR="00DF77B9" w:rsidRPr="00D57CD3">
        <w:rPr>
          <w:rFonts w:ascii="Arial" w:hAnsi="Arial" w:cs="Arial"/>
          <w:b/>
        </w:rPr>
        <w:t>5</w:t>
      </w:r>
      <w:r w:rsidRPr="00D57CD3">
        <w:rPr>
          <w:rFonts w:ascii="Arial" w:hAnsi="Arial" w:cs="Arial"/>
        </w:rPr>
        <w:t xml:space="preserve">) and mount the mask into </w:t>
      </w:r>
      <w:r w:rsidR="00A378AE" w:rsidRPr="00D57CD3">
        <w:rPr>
          <w:rFonts w:ascii="Arial" w:hAnsi="Arial" w:cs="Arial"/>
        </w:rPr>
        <w:t xml:space="preserve">the </w:t>
      </w:r>
      <w:r w:rsidRPr="00D57CD3">
        <w:rPr>
          <w:rFonts w:ascii="Arial" w:hAnsi="Arial" w:cs="Arial"/>
        </w:rPr>
        <w:t>evaporation chamber.</w:t>
      </w:r>
    </w:p>
    <w:p w14:paraId="0DAE5874" w14:textId="77777777" w:rsidR="00FD7D67" w:rsidRPr="00D57CD3" w:rsidRDefault="00FD7D67" w:rsidP="00D57CD3">
      <w:pPr>
        <w:pStyle w:val="ListParagraph"/>
        <w:ind w:left="0"/>
        <w:jc w:val="left"/>
        <w:rPr>
          <w:rFonts w:ascii="Arial" w:hAnsi="Arial" w:cs="Arial"/>
        </w:rPr>
      </w:pPr>
    </w:p>
    <w:p w14:paraId="078CE946" w14:textId="5F024F2B"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lastRenderedPageBreak/>
        <w:t xml:space="preserve"> Put two thermal evaporation boats in</w:t>
      </w:r>
      <w:r w:rsidR="008B173E">
        <w:rPr>
          <w:rFonts w:ascii="Arial" w:hAnsi="Arial" w:cs="Arial"/>
        </w:rPr>
        <w:t xml:space="preserve"> </w:t>
      </w:r>
      <w:r w:rsidRPr="00D57CD3">
        <w:rPr>
          <w:rFonts w:ascii="Arial" w:hAnsi="Arial" w:cs="Arial"/>
        </w:rPr>
        <w:t xml:space="preserve">between </w:t>
      </w:r>
      <w:r w:rsidR="00A378AE" w:rsidRPr="00D57CD3">
        <w:rPr>
          <w:rFonts w:ascii="Arial" w:hAnsi="Arial" w:cs="Arial"/>
        </w:rPr>
        <w:t xml:space="preserve">the </w:t>
      </w:r>
      <w:r w:rsidRPr="00D57CD3">
        <w:rPr>
          <w:rFonts w:ascii="Arial" w:hAnsi="Arial" w:cs="Arial"/>
        </w:rPr>
        <w:t>electrode studs</w:t>
      </w:r>
      <w:r w:rsidR="00470BF9" w:rsidRPr="00D57CD3">
        <w:rPr>
          <w:rFonts w:ascii="Arial" w:hAnsi="Arial" w:cs="Arial"/>
        </w:rPr>
        <w:t xml:space="preserve"> (</w:t>
      </w:r>
      <w:r w:rsidR="00470BF9" w:rsidRPr="00D57CD3">
        <w:rPr>
          <w:rFonts w:ascii="Arial" w:hAnsi="Arial" w:cs="Arial"/>
          <w:b/>
        </w:rPr>
        <w:t>Figure 6</w:t>
      </w:r>
      <w:r w:rsidR="00B110E9" w:rsidRPr="00D57CD3">
        <w:rPr>
          <w:rFonts w:ascii="Arial" w:hAnsi="Arial" w:cs="Arial"/>
          <w:b/>
        </w:rPr>
        <w:t>a</w:t>
      </w:r>
      <w:r w:rsidR="00470BF9" w:rsidRPr="00D57CD3">
        <w:rPr>
          <w:rFonts w:ascii="Arial" w:hAnsi="Arial" w:cs="Arial"/>
        </w:rPr>
        <w:t>)</w:t>
      </w:r>
      <w:r w:rsidRPr="00D57CD3">
        <w:rPr>
          <w:rFonts w:ascii="Arial" w:hAnsi="Arial" w:cs="Arial"/>
        </w:rPr>
        <w:t xml:space="preserve">. Load one boat with </w:t>
      </w:r>
      <w:proofErr w:type="spellStart"/>
      <w:r w:rsidRPr="00D57CD3">
        <w:rPr>
          <w:rFonts w:ascii="Arial" w:hAnsi="Arial" w:cs="Arial"/>
        </w:rPr>
        <w:t>LiF</w:t>
      </w:r>
      <w:proofErr w:type="spellEnd"/>
      <w:r w:rsidRPr="00D57CD3">
        <w:rPr>
          <w:rFonts w:ascii="Arial" w:hAnsi="Arial" w:cs="Arial"/>
        </w:rPr>
        <w:t xml:space="preserve"> salt </w:t>
      </w:r>
      <w:r w:rsidR="00BC0A2B" w:rsidRPr="00D57CD3">
        <w:rPr>
          <w:rFonts w:ascii="Arial" w:hAnsi="Arial" w:cs="Arial"/>
        </w:rPr>
        <w:t>(barely cover</w:t>
      </w:r>
      <w:r w:rsidR="00A378AE" w:rsidRPr="00D57CD3">
        <w:rPr>
          <w:rFonts w:ascii="Arial" w:hAnsi="Arial" w:cs="Arial"/>
        </w:rPr>
        <w:t>ing</w:t>
      </w:r>
      <w:r w:rsidR="00BC0A2B" w:rsidRPr="00D57CD3">
        <w:rPr>
          <w:rFonts w:ascii="Arial" w:hAnsi="Arial" w:cs="Arial"/>
        </w:rPr>
        <w:t xml:space="preserve"> the boat, ~0.2 g) </w:t>
      </w:r>
      <w:r w:rsidRPr="00D57CD3">
        <w:rPr>
          <w:rFonts w:ascii="Arial" w:hAnsi="Arial" w:cs="Arial"/>
        </w:rPr>
        <w:t>and one boat with aluminum metal</w:t>
      </w:r>
      <w:r w:rsidR="00BC0A2B" w:rsidRPr="00D57CD3">
        <w:rPr>
          <w:rFonts w:ascii="Arial" w:hAnsi="Arial" w:cs="Arial"/>
        </w:rPr>
        <w:t xml:space="preserve"> (4 pellets)</w:t>
      </w:r>
      <w:r w:rsidRPr="00D57CD3">
        <w:rPr>
          <w:rFonts w:ascii="Arial" w:hAnsi="Arial" w:cs="Arial"/>
        </w:rPr>
        <w:t>.</w:t>
      </w:r>
    </w:p>
    <w:p w14:paraId="43DDE08C" w14:textId="77777777" w:rsidR="00FD7D67" w:rsidRPr="00D57CD3" w:rsidRDefault="00FD7D67" w:rsidP="00D57CD3">
      <w:pPr>
        <w:pStyle w:val="ListParagraph"/>
        <w:ind w:left="0"/>
        <w:jc w:val="left"/>
        <w:rPr>
          <w:rFonts w:ascii="Arial" w:hAnsi="Arial" w:cs="Arial"/>
        </w:rPr>
      </w:pPr>
    </w:p>
    <w:p w14:paraId="31FC2497" w14:textId="76A40D38"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Close the evaporation chamber and pump down the evaporation chamber to about </w:t>
      </w:r>
      <w:r w:rsidR="004B786A" w:rsidRPr="00D57CD3">
        <w:rPr>
          <w:rFonts w:ascii="Arial" w:hAnsi="Arial" w:cs="Arial"/>
        </w:rPr>
        <w:t>2 x 10</w:t>
      </w:r>
      <w:r w:rsidRPr="00D57CD3">
        <w:rPr>
          <w:rFonts w:ascii="Arial" w:hAnsi="Arial" w:cs="Arial"/>
          <w:vertAlign w:val="superscript"/>
        </w:rPr>
        <w:t>-6</w:t>
      </w:r>
      <w:r w:rsidRPr="00D57CD3">
        <w:rPr>
          <w:rFonts w:ascii="Arial" w:hAnsi="Arial" w:cs="Arial"/>
        </w:rPr>
        <w:t xml:space="preserve"> </w:t>
      </w:r>
      <w:r w:rsidR="004B786A" w:rsidRPr="00D57CD3">
        <w:rPr>
          <w:rFonts w:ascii="Arial" w:hAnsi="Arial" w:cs="Arial"/>
        </w:rPr>
        <w:t>Torr</w:t>
      </w:r>
      <w:r w:rsidRPr="00D57CD3">
        <w:rPr>
          <w:rFonts w:ascii="Arial" w:hAnsi="Arial" w:cs="Arial"/>
        </w:rPr>
        <w:t>.</w:t>
      </w:r>
    </w:p>
    <w:p w14:paraId="31148481" w14:textId="77777777" w:rsidR="00FD7D67" w:rsidRPr="00D57CD3" w:rsidRDefault="00FD7D67" w:rsidP="00D57CD3">
      <w:pPr>
        <w:pStyle w:val="ListParagraph"/>
        <w:ind w:left="0"/>
        <w:jc w:val="left"/>
        <w:rPr>
          <w:rFonts w:ascii="Arial" w:hAnsi="Arial" w:cs="Arial"/>
        </w:rPr>
      </w:pPr>
    </w:p>
    <w:p w14:paraId="67B7BF80" w14:textId="46795C15" w:rsidR="00FD7D67" w:rsidRPr="00D57CD3" w:rsidRDefault="00A378AE"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Set the chamber</w:t>
      </w:r>
      <w:r w:rsidR="00FD7D67" w:rsidRPr="00D57CD3">
        <w:rPr>
          <w:rFonts w:ascii="Arial" w:hAnsi="Arial" w:cs="Arial"/>
        </w:rPr>
        <w:t xml:space="preserve"> to deposit 1 nm of </w:t>
      </w:r>
      <w:proofErr w:type="spellStart"/>
      <w:r w:rsidR="00FD7D67" w:rsidRPr="00D57CD3">
        <w:rPr>
          <w:rFonts w:ascii="Arial" w:hAnsi="Arial" w:cs="Arial"/>
        </w:rPr>
        <w:t>LiF</w:t>
      </w:r>
      <w:proofErr w:type="spellEnd"/>
      <w:r w:rsidR="00FD7D67" w:rsidRPr="00D57CD3">
        <w:rPr>
          <w:rFonts w:ascii="Arial" w:hAnsi="Arial" w:cs="Arial"/>
        </w:rPr>
        <w:t xml:space="preserve"> followed by 100 nm of aluminum.</w:t>
      </w:r>
      <w:r w:rsidR="006A6192" w:rsidRPr="00D57CD3">
        <w:rPr>
          <w:rFonts w:ascii="Arial" w:hAnsi="Arial" w:cs="Arial"/>
        </w:rPr>
        <w:t xml:space="preserve"> In the current case, </w:t>
      </w:r>
      <w:r w:rsidR="004B6A4B" w:rsidRPr="00D57CD3">
        <w:rPr>
          <w:rFonts w:ascii="Arial" w:hAnsi="Arial" w:cs="Arial"/>
        </w:rPr>
        <w:t xml:space="preserve">use 20% power for </w:t>
      </w:r>
      <w:proofErr w:type="spellStart"/>
      <w:r w:rsidR="006A6192" w:rsidRPr="00D57CD3">
        <w:rPr>
          <w:rFonts w:ascii="Arial" w:hAnsi="Arial" w:cs="Arial"/>
        </w:rPr>
        <w:t>LiF</w:t>
      </w:r>
      <w:proofErr w:type="spellEnd"/>
      <w:r w:rsidR="006A6192" w:rsidRPr="00D57CD3">
        <w:rPr>
          <w:rFonts w:ascii="Arial" w:hAnsi="Arial" w:cs="Arial"/>
        </w:rPr>
        <w:t xml:space="preserve"> </w:t>
      </w:r>
      <w:r w:rsidR="005A0C68" w:rsidRPr="00D57CD3">
        <w:rPr>
          <w:rFonts w:ascii="Arial" w:hAnsi="Arial" w:cs="Arial"/>
        </w:rPr>
        <w:t xml:space="preserve">deposition </w:t>
      </w:r>
      <w:r w:rsidR="004B6A4B" w:rsidRPr="00D57CD3">
        <w:rPr>
          <w:rFonts w:ascii="Arial" w:hAnsi="Arial" w:cs="Arial"/>
        </w:rPr>
        <w:t>and use 26% power for</w:t>
      </w:r>
      <w:r w:rsidR="005A0C68" w:rsidRPr="00D57CD3">
        <w:rPr>
          <w:rFonts w:ascii="Arial" w:hAnsi="Arial" w:cs="Arial"/>
        </w:rPr>
        <w:t xml:space="preserve"> Al deposition. </w:t>
      </w:r>
      <w:r w:rsidR="00684B41" w:rsidRPr="00D57CD3">
        <w:rPr>
          <w:rFonts w:ascii="Arial" w:hAnsi="Arial" w:cs="Arial"/>
        </w:rPr>
        <w:t xml:space="preserve">Shown in </w:t>
      </w:r>
      <w:r w:rsidR="00684B41" w:rsidRPr="00D57CD3">
        <w:rPr>
          <w:rFonts w:ascii="Arial" w:hAnsi="Arial" w:cs="Arial"/>
          <w:b/>
        </w:rPr>
        <w:t xml:space="preserve">Figure </w:t>
      </w:r>
      <w:r w:rsidR="00B110E9" w:rsidRPr="00D57CD3">
        <w:rPr>
          <w:rFonts w:ascii="Arial" w:hAnsi="Arial" w:cs="Arial"/>
          <w:b/>
        </w:rPr>
        <w:t>6b</w:t>
      </w:r>
      <w:r w:rsidR="00684B41" w:rsidRPr="00D57CD3">
        <w:rPr>
          <w:rFonts w:ascii="Arial" w:hAnsi="Arial" w:cs="Arial"/>
        </w:rPr>
        <w:t xml:space="preserve"> is the evaporator control interface of the system used in this study.</w:t>
      </w:r>
    </w:p>
    <w:p w14:paraId="0F3A7994" w14:textId="77777777" w:rsidR="00FD7D67" w:rsidRPr="00D57CD3" w:rsidRDefault="00FD7D67" w:rsidP="00D57CD3">
      <w:pPr>
        <w:pStyle w:val="ListParagraph"/>
        <w:ind w:left="0"/>
        <w:jc w:val="left"/>
        <w:rPr>
          <w:rFonts w:ascii="Arial" w:hAnsi="Arial" w:cs="Arial"/>
        </w:rPr>
      </w:pPr>
    </w:p>
    <w:p w14:paraId="5156E1B4" w14:textId="0E9C0D11"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 xml:space="preserve">Stop evacuation pumps and fill the chamber with nitrogen gas. When pressure </w:t>
      </w:r>
      <w:r w:rsidR="00A378AE" w:rsidRPr="00D57CD3">
        <w:rPr>
          <w:rFonts w:ascii="Arial" w:hAnsi="Arial" w:cs="Arial"/>
        </w:rPr>
        <w:t>returns</w:t>
      </w:r>
      <w:r w:rsidRPr="00D57CD3">
        <w:rPr>
          <w:rFonts w:ascii="Arial" w:hAnsi="Arial" w:cs="Arial"/>
        </w:rPr>
        <w:t xml:space="preserve"> </w:t>
      </w:r>
      <w:r w:rsidR="00A378AE" w:rsidRPr="00D57CD3">
        <w:rPr>
          <w:rFonts w:ascii="Arial" w:hAnsi="Arial" w:cs="Arial"/>
        </w:rPr>
        <w:t xml:space="preserve">to </w:t>
      </w:r>
      <w:r w:rsidRPr="00D57CD3">
        <w:rPr>
          <w:rFonts w:ascii="Arial" w:hAnsi="Arial" w:cs="Arial"/>
        </w:rPr>
        <w:t>atmosphere</w:t>
      </w:r>
      <w:r w:rsidR="005F3955" w:rsidRPr="00D57CD3">
        <w:rPr>
          <w:rFonts w:ascii="Arial" w:hAnsi="Arial" w:cs="Arial"/>
          <w:lang w:eastAsia="zh-CN"/>
        </w:rPr>
        <w:t xml:space="preserve"> pressure</w:t>
      </w:r>
      <w:r w:rsidRPr="00D57CD3">
        <w:rPr>
          <w:rFonts w:ascii="Arial" w:hAnsi="Arial" w:cs="Arial"/>
        </w:rPr>
        <w:t>, take the substrates out.</w:t>
      </w:r>
    </w:p>
    <w:p w14:paraId="0D1DA669" w14:textId="77777777" w:rsidR="00FD7D67" w:rsidRPr="00D57CD3" w:rsidRDefault="00FD7D67" w:rsidP="00D57CD3">
      <w:pPr>
        <w:pStyle w:val="ListParagraph"/>
        <w:ind w:left="0"/>
        <w:jc w:val="left"/>
        <w:rPr>
          <w:rFonts w:ascii="Arial" w:hAnsi="Arial" w:cs="Arial"/>
        </w:rPr>
      </w:pPr>
    </w:p>
    <w:p w14:paraId="4585D2D3" w14:textId="77777777" w:rsidR="00FD7D67" w:rsidRPr="00D57CD3" w:rsidRDefault="00FD7D67" w:rsidP="00D57CD3">
      <w:pPr>
        <w:pStyle w:val="ListParagraph"/>
        <w:widowControl/>
        <w:numPr>
          <w:ilvl w:val="0"/>
          <w:numId w:val="49"/>
        </w:numPr>
        <w:autoSpaceDE/>
        <w:autoSpaceDN/>
        <w:adjustRightInd/>
        <w:ind w:left="0" w:firstLine="0"/>
        <w:jc w:val="left"/>
        <w:rPr>
          <w:rFonts w:ascii="Arial" w:hAnsi="Arial" w:cs="Arial"/>
          <w:b/>
        </w:rPr>
      </w:pPr>
      <w:r w:rsidRPr="00D57CD3">
        <w:rPr>
          <w:rFonts w:ascii="Arial" w:hAnsi="Arial" w:cs="Arial"/>
          <w:b/>
        </w:rPr>
        <w:t>Photovoltaic performance measurement</w:t>
      </w:r>
    </w:p>
    <w:p w14:paraId="008825D9" w14:textId="77777777" w:rsidR="004B786A" w:rsidRPr="00D57CD3" w:rsidRDefault="004B786A" w:rsidP="00D57CD3">
      <w:pPr>
        <w:pStyle w:val="ListParagraph"/>
        <w:widowControl/>
        <w:autoSpaceDE/>
        <w:autoSpaceDN/>
        <w:adjustRightInd/>
        <w:ind w:left="0"/>
        <w:jc w:val="left"/>
        <w:rPr>
          <w:rFonts w:ascii="Arial" w:hAnsi="Arial" w:cs="Arial"/>
          <w:b/>
        </w:rPr>
      </w:pPr>
    </w:p>
    <w:p w14:paraId="39F5C9D6" w14:textId="19DD14FB" w:rsidR="00FD7D67" w:rsidRPr="00D57CD3" w:rsidRDefault="00A378AE"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lang w:eastAsia="zh-CN"/>
        </w:rPr>
        <w:t>Prepare a glass slide</w:t>
      </w:r>
      <w:r w:rsidR="00800B47" w:rsidRPr="00D57CD3">
        <w:rPr>
          <w:rFonts w:ascii="Arial" w:hAnsi="Arial" w:cs="Arial"/>
          <w:lang w:eastAsia="zh-CN"/>
        </w:rPr>
        <w:t xml:space="preserve"> that is half the width of the ITO glass that is used in device fabrication. </w:t>
      </w:r>
      <w:r w:rsidR="000C4934" w:rsidRPr="00D57CD3">
        <w:rPr>
          <w:rFonts w:ascii="Arial" w:hAnsi="Arial" w:cs="Arial"/>
          <w:lang w:eastAsia="zh-CN"/>
        </w:rPr>
        <w:t xml:space="preserve">Carry out this step in a glove box. </w:t>
      </w:r>
      <w:r w:rsidR="00800B47" w:rsidRPr="00D57CD3">
        <w:rPr>
          <w:rFonts w:ascii="Arial" w:hAnsi="Arial" w:cs="Arial"/>
          <w:lang w:eastAsia="zh-CN"/>
        </w:rPr>
        <w:t xml:space="preserve">Paste epoxy glue to </w:t>
      </w:r>
      <w:r w:rsidR="00C55EE7" w:rsidRPr="00D57CD3">
        <w:rPr>
          <w:rFonts w:ascii="Arial" w:hAnsi="Arial" w:cs="Arial"/>
          <w:lang w:eastAsia="zh-CN"/>
        </w:rPr>
        <w:t xml:space="preserve">one side of </w:t>
      </w:r>
      <w:r w:rsidR="00800B47" w:rsidRPr="00D57CD3">
        <w:rPr>
          <w:rFonts w:ascii="Arial" w:hAnsi="Arial" w:cs="Arial"/>
          <w:lang w:eastAsia="zh-CN"/>
        </w:rPr>
        <w:t>the glass substrate, and cover the device area using the epoxy glue coated glass slides</w:t>
      </w:r>
      <w:r w:rsidR="003666EE" w:rsidRPr="00D57CD3">
        <w:rPr>
          <w:rFonts w:ascii="Arial" w:hAnsi="Arial" w:cs="Arial"/>
          <w:lang w:eastAsia="zh-CN"/>
        </w:rPr>
        <w:t xml:space="preserve"> (see </w:t>
      </w:r>
      <w:r w:rsidR="003666EE" w:rsidRPr="00D57CD3">
        <w:rPr>
          <w:rFonts w:ascii="Arial" w:hAnsi="Arial" w:cs="Arial"/>
          <w:b/>
          <w:lang w:eastAsia="zh-CN"/>
        </w:rPr>
        <w:t>Figure 11</w:t>
      </w:r>
      <w:r w:rsidR="003666EE" w:rsidRPr="00D57CD3">
        <w:rPr>
          <w:rFonts w:ascii="Arial" w:hAnsi="Arial" w:cs="Arial"/>
          <w:lang w:eastAsia="zh-CN"/>
        </w:rPr>
        <w:t xml:space="preserve"> for sample device)</w:t>
      </w:r>
      <w:r w:rsidR="00800B47" w:rsidRPr="00D57CD3">
        <w:rPr>
          <w:rFonts w:ascii="Arial" w:hAnsi="Arial" w:cs="Arial"/>
          <w:lang w:eastAsia="zh-CN"/>
        </w:rPr>
        <w:t xml:space="preserve">. </w:t>
      </w:r>
      <w:r w:rsidR="00C55EE7" w:rsidRPr="00D57CD3">
        <w:rPr>
          <w:rFonts w:ascii="Arial" w:hAnsi="Arial" w:cs="Arial"/>
          <w:lang w:eastAsia="zh-CN"/>
        </w:rPr>
        <w:t xml:space="preserve">When the </w:t>
      </w:r>
      <w:r w:rsidR="00800B47" w:rsidRPr="00D57CD3">
        <w:rPr>
          <w:rFonts w:ascii="Arial" w:hAnsi="Arial" w:cs="Arial"/>
          <w:lang w:eastAsia="zh-CN"/>
        </w:rPr>
        <w:t xml:space="preserve">epoxy </w:t>
      </w:r>
      <w:r w:rsidR="000C4934" w:rsidRPr="00D57CD3">
        <w:rPr>
          <w:rFonts w:ascii="Arial" w:hAnsi="Arial" w:cs="Arial"/>
          <w:lang w:eastAsia="zh-CN"/>
        </w:rPr>
        <w:t>has cured</w:t>
      </w:r>
      <w:r w:rsidR="00C55EE7" w:rsidRPr="00D57CD3">
        <w:rPr>
          <w:rFonts w:ascii="Arial" w:hAnsi="Arial" w:cs="Arial"/>
          <w:lang w:eastAsia="zh-CN"/>
        </w:rPr>
        <w:t>, the device will be fully sealed</w:t>
      </w:r>
      <w:r w:rsidR="00800B47" w:rsidRPr="00D57CD3">
        <w:rPr>
          <w:rFonts w:ascii="Arial" w:hAnsi="Arial" w:cs="Arial"/>
          <w:lang w:eastAsia="zh-CN"/>
        </w:rPr>
        <w:t xml:space="preserve">. </w:t>
      </w:r>
    </w:p>
    <w:p w14:paraId="121B928B" w14:textId="77777777" w:rsidR="004B786A" w:rsidRPr="00D57CD3" w:rsidRDefault="004B786A" w:rsidP="00D57CD3">
      <w:pPr>
        <w:pStyle w:val="ListParagraph"/>
        <w:widowControl/>
        <w:autoSpaceDE/>
        <w:autoSpaceDN/>
        <w:adjustRightInd/>
        <w:ind w:left="0"/>
        <w:jc w:val="left"/>
        <w:rPr>
          <w:rFonts w:ascii="Arial" w:hAnsi="Arial" w:cs="Arial"/>
        </w:rPr>
      </w:pPr>
    </w:p>
    <w:p w14:paraId="254CE0C6" w14:textId="685F8629"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Start the solar simulation lamp and set to AM 1.5 radiation with 100 mW/cm</w:t>
      </w:r>
      <w:r w:rsidRPr="00D57CD3">
        <w:rPr>
          <w:rFonts w:ascii="Arial" w:hAnsi="Arial" w:cs="Arial"/>
          <w:vertAlign w:val="superscript"/>
        </w:rPr>
        <w:t>2</w:t>
      </w:r>
      <w:r w:rsidRPr="00D57CD3">
        <w:rPr>
          <w:rFonts w:ascii="Arial" w:hAnsi="Arial" w:cs="Arial"/>
        </w:rPr>
        <w:t xml:space="preserve">. Stabilize the lamp for about 15 minutes before </w:t>
      </w:r>
      <w:r w:rsidR="00F304A3" w:rsidRPr="00D57CD3">
        <w:rPr>
          <w:rFonts w:ascii="Arial" w:hAnsi="Arial" w:cs="Arial"/>
        </w:rPr>
        <w:t>measurement</w:t>
      </w:r>
      <w:r w:rsidRPr="00D57CD3">
        <w:rPr>
          <w:rFonts w:ascii="Arial" w:hAnsi="Arial" w:cs="Arial"/>
        </w:rPr>
        <w:t>.</w:t>
      </w:r>
      <w:r w:rsidR="00470BF9" w:rsidRPr="00D57CD3">
        <w:rPr>
          <w:rFonts w:ascii="Arial" w:hAnsi="Arial" w:cs="Arial"/>
        </w:rPr>
        <w:t xml:space="preserve"> Shown in </w:t>
      </w:r>
      <w:r w:rsidR="00470BF9" w:rsidRPr="00D57CD3">
        <w:rPr>
          <w:rFonts w:ascii="Arial" w:hAnsi="Arial" w:cs="Arial"/>
          <w:b/>
        </w:rPr>
        <w:t xml:space="preserve">Figure </w:t>
      </w:r>
      <w:r w:rsidR="00DC7A3E" w:rsidRPr="00D57CD3">
        <w:rPr>
          <w:rFonts w:ascii="Arial" w:hAnsi="Arial" w:cs="Arial"/>
          <w:b/>
        </w:rPr>
        <w:t>7</w:t>
      </w:r>
      <w:r w:rsidR="00470BF9" w:rsidRPr="00D57CD3">
        <w:rPr>
          <w:rFonts w:ascii="Arial" w:hAnsi="Arial" w:cs="Arial"/>
        </w:rPr>
        <w:t xml:space="preserve"> is the PV measurement system used in this study.</w:t>
      </w:r>
    </w:p>
    <w:p w14:paraId="641827B7" w14:textId="77777777" w:rsidR="004B786A" w:rsidRPr="00D57CD3" w:rsidRDefault="004B786A" w:rsidP="00D57CD3">
      <w:pPr>
        <w:pStyle w:val="ListParagraph"/>
        <w:widowControl/>
        <w:autoSpaceDE/>
        <w:autoSpaceDN/>
        <w:adjustRightInd/>
        <w:ind w:left="0"/>
        <w:jc w:val="left"/>
        <w:rPr>
          <w:rFonts w:ascii="Arial" w:hAnsi="Arial" w:cs="Arial"/>
        </w:rPr>
      </w:pPr>
    </w:p>
    <w:p w14:paraId="52E0325C" w14:textId="3DD6114F" w:rsidR="000C4934" w:rsidRPr="00D57CD3"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Mount the device under</w:t>
      </w:r>
      <w:r w:rsidR="00FB418F">
        <w:rPr>
          <w:rFonts w:ascii="Arial" w:hAnsi="Arial" w:cs="Arial"/>
        </w:rPr>
        <w:t xml:space="preserve"> the</w:t>
      </w:r>
      <w:r w:rsidRPr="00D57CD3">
        <w:rPr>
          <w:rFonts w:ascii="Arial" w:hAnsi="Arial" w:cs="Arial"/>
        </w:rPr>
        <w:t xml:space="preserve"> solar simulator</w:t>
      </w:r>
      <w:r w:rsidR="002E17F6" w:rsidRPr="00D57CD3">
        <w:rPr>
          <w:rFonts w:ascii="Arial" w:hAnsi="Arial" w:cs="Arial"/>
        </w:rPr>
        <w:t xml:space="preserve"> at the instrument suggested distance</w:t>
      </w:r>
      <w:r w:rsidRPr="00D57CD3">
        <w:rPr>
          <w:rFonts w:ascii="Arial" w:hAnsi="Arial" w:cs="Arial"/>
        </w:rPr>
        <w:t>.</w:t>
      </w:r>
      <w:r w:rsidR="002E17F6" w:rsidRPr="00D57CD3">
        <w:rPr>
          <w:rFonts w:ascii="Arial" w:hAnsi="Arial" w:cs="Arial"/>
        </w:rPr>
        <w:t xml:space="preserve"> </w:t>
      </w:r>
      <w:r w:rsidR="0078405F" w:rsidRPr="00D57CD3">
        <w:rPr>
          <w:rFonts w:ascii="Arial" w:hAnsi="Arial" w:cs="Arial"/>
          <w:lang w:eastAsia="zh-CN"/>
        </w:rPr>
        <w:t xml:space="preserve">Connect </w:t>
      </w:r>
      <w:r w:rsidR="00FB418F">
        <w:rPr>
          <w:rFonts w:ascii="Arial" w:hAnsi="Arial" w:cs="Arial"/>
          <w:lang w:eastAsia="zh-CN"/>
        </w:rPr>
        <w:t xml:space="preserve">the </w:t>
      </w:r>
      <w:r w:rsidR="002E17F6" w:rsidRPr="00D57CD3">
        <w:rPr>
          <w:rFonts w:ascii="Arial" w:hAnsi="Arial" w:cs="Arial"/>
        </w:rPr>
        <w:t xml:space="preserve">anode and </w:t>
      </w:r>
      <w:r w:rsidR="00FB418F">
        <w:rPr>
          <w:rFonts w:ascii="Arial" w:hAnsi="Arial" w:cs="Arial"/>
        </w:rPr>
        <w:t xml:space="preserve">the </w:t>
      </w:r>
      <w:r w:rsidR="002E17F6" w:rsidRPr="00D57CD3">
        <w:rPr>
          <w:rFonts w:ascii="Arial" w:hAnsi="Arial" w:cs="Arial"/>
        </w:rPr>
        <w:t>cathode to the measurement circuit.</w:t>
      </w:r>
      <w:r w:rsidRPr="00D57CD3">
        <w:rPr>
          <w:rFonts w:ascii="Arial" w:hAnsi="Arial" w:cs="Arial"/>
        </w:rPr>
        <w:t xml:space="preserve"> </w:t>
      </w:r>
      <w:r w:rsidR="0078405F" w:rsidRPr="00D57CD3">
        <w:rPr>
          <w:rFonts w:ascii="Arial" w:hAnsi="Arial" w:cs="Arial"/>
          <w:lang w:eastAsia="zh-CN"/>
        </w:rPr>
        <w:t>Record</w:t>
      </w:r>
      <w:r w:rsidR="002E17F6" w:rsidRPr="00D57CD3">
        <w:rPr>
          <w:rFonts w:ascii="Arial" w:hAnsi="Arial" w:cs="Arial"/>
        </w:rPr>
        <w:t xml:space="preserve"> </w:t>
      </w:r>
      <w:r w:rsidR="00FB418F">
        <w:rPr>
          <w:rFonts w:ascii="Arial" w:hAnsi="Arial" w:cs="Arial"/>
        </w:rPr>
        <w:t xml:space="preserve">a </w:t>
      </w:r>
      <w:r w:rsidR="002E17F6" w:rsidRPr="00D57CD3">
        <w:rPr>
          <w:rFonts w:ascii="Arial" w:hAnsi="Arial" w:cs="Arial"/>
        </w:rPr>
        <w:t xml:space="preserve">current-voltage curve using </w:t>
      </w:r>
      <w:r w:rsidR="000C4934" w:rsidRPr="00D57CD3">
        <w:rPr>
          <w:rFonts w:ascii="Arial" w:hAnsi="Arial" w:cs="Arial"/>
        </w:rPr>
        <w:t>an</w:t>
      </w:r>
      <w:r w:rsidR="002E17F6" w:rsidRPr="00D57CD3">
        <w:rPr>
          <w:rFonts w:ascii="Arial" w:hAnsi="Arial" w:cs="Arial"/>
        </w:rPr>
        <w:t xml:space="preserve"> </w:t>
      </w:r>
      <w:r w:rsidR="00F304A3" w:rsidRPr="00D57CD3">
        <w:rPr>
          <w:rFonts w:ascii="Arial" w:hAnsi="Arial" w:cs="Arial"/>
        </w:rPr>
        <w:t>electrical multimeter</w:t>
      </w:r>
      <w:r w:rsidR="00A378AE" w:rsidRPr="00D57CD3">
        <w:rPr>
          <w:rFonts w:ascii="Arial" w:hAnsi="Arial" w:cs="Arial"/>
        </w:rPr>
        <w:t xml:space="preserve"> using manufacturer’s protocol.</w:t>
      </w:r>
      <w:r w:rsidRPr="00D57CD3">
        <w:rPr>
          <w:rFonts w:ascii="Arial" w:hAnsi="Arial" w:cs="Arial"/>
        </w:rPr>
        <w:t xml:space="preserve"> </w:t>
      </w:r>
    </w:p>
    <w:p w14:paraId="62F8FF34" w14:textId="77777777" w:rsidR="000C4934" w:rsidRPr="00D57CD3" w:rsidRDefault="000C4934" w:rsidP="00D57CD3">
      <w:pPr>
        <w:pStyle w:val="ListParagraph"/>
        <w:ind w:left="0"/>
        <w:rPr>
          <w:rFonts w:ascii="Arial" w:hAnsi="Arial" w:cs="Arial"/>
        </w:rPr>
      </w:pPr>
    </w:p>
    <w:p w14:paraId="3CDD41E3" w14:textId="1CFBCC87" w:rsidR="00FD7D67" w:rsidRPr="00D57CD3" w:rsidRDefault="003C0D60"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rPr>
        <w:t>Determine the</w:t>
      </w:r>
      <w:r w:rsidR="00FD7D67" w:rsidRPr="00D57CD3">
        <w:rPr>
          <w:rFonts w:ascii="Arial" w:hAnsi="Arial" w:cs="Arial"/>
        </w:rPr>
        <w:t xml:space="preserve"> performance of the device as follow</w:t>
      </w:r>
      <w:r w:rsidR="00454FD1" w:rsidRPr="00D57CD3">
        <w:rPr>
          <w:rFonts w:ascii="Arial" w:hAnsi="Arial" w:cs="Arial"/>
        </w:rPr>
        <w:t>s</w:t>
      </w:r>
      <w:r w:rsidR="00FD7D67" w:rsidRPr="00D57CD3">
        <w:rPr>
          <w:rFonts w:ascii="Arial" w:hAnsi="Arial" w:cs="Arial"/>
        </w:rPr>
        <w:t>:</w:t>
      </w:r>
    </w:p>
    <w:p w14:paraId="0F357AEF" w14:textId="1BC16027" w:rsidR="00FD7D67" w:rsidRPr="00D57CD3" w:rsidRDefault="00532E3A" w:rsidP="00D57CD3">
      <w:pPr>
        <w:pStyle w:val="ListParagraph"/>
        <w:ind w:left="0"/>
        <w:jc w:val="left"/>
        <w:rPr>
          <w:rFonts w:ascii="Arial" w:hAnsi="Arial" w:cs="Arial"/>
        </w:rPr>
      </w:pPr>
      <w:r w:rsidRPr="00D57CD3">
        <w:rPr>
          <w:rFonts w:ascii="Arial" w:hAnsi="Arial" w:cs="Arial"/>
        </w:rPr>
        <w:t xml:space="preserve"> </w:t>
      </w:r>
      <w:proofErr w:type="spellStart"/>
      <w:r w:rsidR="00FD7D67" w:rsidRPr="00D57CD3">
        <w:rPr>
          <w:rFonts w:ascii="Arial" w:hAnsi="Arial" w:cs="Arial"/>
        </w:rPr>
        <w:t>J</w:t>
      </w:r>
      <w:r w:rsidR="00FD7D67" w:rsidRPr="00D57CD3">
        <w:rPr>
          <w:rFonts w:ascii="Arial" w:hAnsi="Arial" w:cs="Arial"/>
          <w:vertAlign w:val="subscript"/>
        </w:rPr>
        <w:t>sc</w:t>
      </w:r>
      <w:proofErr w:type="spellEnd"/>
      <w:r w:rsidR="00FD7D67" w:rsidRPr="00D57CD3">
        <w:rPr>
          <w:rFonts w:ascii="Arial" w:hAnsi="Arial" w:cs="Arial"/>
        </w:rPr>
        <w:t>: short circuit current, the maximum current that a solar cell device can deliver;</w:t>
      </w:r>
    </w:p>
    <w:p w14:paraId="11B9D1A8" w14:textId="646E5A1D" w:rsidR="00FD7D67" w:rsidRPr="00D57CD3" w:rsidRDefault="00532E3A" w:rsidP="00D57CD3">
      <w:pPr>
        <w:pStyle w:val="ListParagraph"/>
        <w:ind w:left="0"/>
        <w:jc w:val="left"/>
        <w:rPr>
          <w:rFonts w:ascii="Arial" w:hAnsi="Arial" w:cs="Arial"/>
        </w:rPr>
      </w:pPr>
      <w:r w:rsidRPr="00D57CD3">
        <w:rPr>
          <w:rFonts w:ascii="Arial" w:hAnsi="Arial" w:cs="Arial"/>
        </w:rPr>
        <w:t xml:space="preserve"> </w:t>
      </w:r>
      <w:proofErr w:type="spellStart"/>
      <w:r w:rsidR="00FD7D67" w:rsidRPr="00D57CD3">
        <w:rPr>
          <w:rFonts w:ascii="Arial" w:hAnsi="Arial" w:cs="Arial"/>
        </w:rPr>
        <w:t>V</w:t>
      </w:r>
      <w:r w:rsidR="00FD7D67" w:rsidRPr="00D57CD3">
        <w:rPr>
          <w:rFonts w:ascii="Arial" w:hAnsi="Arial" w:cs="Arial"/>
          <w:vertAlign w:val="subscript"/>
        </w:rPr>
        <w:t>oc</w:t>
      </w:r>
      <w:proofErr w:type="spellEnd"/>
      <w:r w:rsidR="00FD7D67" w:rsidRPr="00D57CD3">
        <w:rPr>
          <w:rFonts w:ascii="Arial" w:hAnsi="Arial" w:cs="Arial"/>
        </w:rPr>
        <w:t>: open circuit voltage, the maximum voltage that a solar cell device can deliver;</w:t>
      </w:r>
    </w:p>
    <w:p w14:paraId="20ACE1AA" w14:textId="7AEAB9DB" w:rsidR="00FD7D67" w:rsidRPr="00D57CD3" w:rsidRDefault="00532E3A" w:rsidP="00D57CD3">
      <w:pPr>
        <w:pStyle w:val="ListParagraph"/>
        <w:ind w:left="0"/>
        <w:jc w:val="left"/>
        <w:rPr>
          <w:rFonts w:ascii="Arial" w:hAnsi="Arial" w:cs="Arial"/>
          <w:vertAlign w:val="subscript"/>
        </w:rPr>
      </w:pPr>
      <w:r w:rsidRPr="00D57CD3">
        <w:rPr>
          <w:rFonts w:ascii="Arial" w:hAnsi="Arial" w:cs="Arial"/>
        </w:rPr>
        <w:t xml:space="preserve"> </w:t>
      </w:r>
      <w:r w:rsidR="00FD7D67" w:rsidRPr="00D57CD3">
        <w:rPr>
          <w:rFonts w:ascii="Arial" w:hAnsi="Arial" w:cs="Arial"/>
        </w:rPr>
        <w:t xml:space="preserve">FF: fill factor, the maximum area in I-V curve divided by </w:t>
      </w:r>
      <w:proofErr w:type="spellStart"/>
      <w:r w:rsidR="00FD7D67" w:rsidRPr="00D57CD3">
        <w:rPr>
          <w:rFonts w:ascii="Arial" w:hAnsi="Arial" w:cs="Arial"/>
        </w:rPr>
        <w:t>J</w:t>
      </w:r>
      <w:r w:rsidR="00FD7D67" w:rsidRPr="00D57CD3">
        <w:rPr>
          <w:rFonts w:ascii="Arial" w:hAnsi="Arial" w:cs="Arial"/>
          <w:vertAlign w:val="subscript"/>
        </w:rPr>
        <w:t>sc</w:t>
      </w:r>
      <w:proofErr w:type="spellEnd"/>
      <w:r w:rsidR="00FD7D67" w:rsidRPr="00D57CD3">
        <w:rPr>
          <w:rFonts w:ascii="Arial" w:hAnsi="Arial" w:cs="Arial"/>
        </w:rPr>
        <w:t xml:space="preserve">* </w:t>
      </w:r>
      <w:proofErr w:type="spellStart"/>
      <w:r w:rsidR="00FD7D67" w:rsidRPr="00D57CD3">
        <w:rPr>
          <w:rFonts w:ascii="Arial" w:hAnsi="Arial" w:cs="Arial"/>
        </w:rPr>
        <w:t>V</w:t>
      </w:r>
      <w:r w:rsidR="00FD7D67" w:rsidRPr="00D57CD3">
        <w:rPr>
          <w:rFonts w:ascii="Arial" w:hAnsi="Arial" w:cs="Arial"/>
          <w:vertAlign w:val="subscript"/>
        </w:rPr>
        <w:t>oc</w:t>
      </w:r>
      <w:proofErr w:type="spellEnd"/>
      <w:r w:rsidR="00FD7D67" w:rsidRPr="00D57CD3">
        <w:rPr>
          <w:rFonts w:ascii="Arial" w:hAnsi="Arial" w:cs="Arial"/>
        </w:rPr>
        <w:t>;</w:t>
      </w:r>
    </w:p>
    <w:p w14:paraId="6C31A2ED" w14:textId="1CEBAA9F" w:rsidR="00FD7D67" w:rsidRPr="00D57CD3" w:rsidRDefault="00532E3A" w:rsidP="00D57CD3">
      <w:pPr>
        <w:widowControl/>
        <w:autoSpaceDE/>
        <w:autoSpaceDN/>
        <w:adjustRightInd/>
        <w:jc w:val="left"/>
        <w:rPr>
          <w:rFonts w:ascii="Arial" w:hAnsi="Arial" w:cs="Arial"/>
        </w:rPr>
      </w:pPr>
      <w:r w:rsidRPr="00D57CD3">
        <w:rPr>
          <w:rFonts w:ascii="Arial" w:hAnsi="Arial" w:cs="Arial"/>
        </w:rPr>
        <w:t xml:space="preserve"> </w:t>
      </w:r>
      <w:r w:rsidR="00FD7D67" w:rsidRPr="00D57CD3">
        <w:rPr>
          <w:rFonts w:ascii="Arial" w:hAnsi="Arial" w:cs="Arial"/>
        </w:rPr>
        <w:t xml:space="preserve">PCE: power conversion efficiency, </w:t>
      </w:r>
      <w:proofErr w:type="spellStart"/>
      <w:r w:rsidR="00FD7D67" w:rsidRPr="00D57CD3">
        <w:rPr>
          <w:rFonts w:ascii="Arial" w:hAnsi="Arial" w:cs="Arial"/>
        </w:rPr>
        <w:t>J</w:t>
      </w:r>
      <w:r w:rsidR="00FD7D67" w:rsidRPr="00D57CD3">
        <w:rPr>
          <w:rFonts w:ascii="Arial" w:hAnsi="Arial" w:cs="Arial"/>
          <w:vertAlign w:val="subscript"/>
        </w:rPr>
        <w:t>sc</w:t>
      </w:r>
      <w:proofErr w:type="spellEnd"/>
      <w:r w:rsidR="00FD7D67" w:rsidRPr="00D57CD3">
        <w:rPr>
          <w:rFonts w:ascii="Arial" w:hAnsi="Arial" w:cs="Arial"/>
        </w:rPr>
        <w:t xml:space="preserve">* </w:t>
      </w:r>
      <w:proofErr w:type="spellStart"/>
      <w:r w:rsidR="00FD7D67" w:rsidRPr="00D57CD3">
        <w:rPr>
          <w:rFonts w:ascii="Arial" w:hAnsi="Arial" w:cs="Arial"/>
        </w:rPr>
        <w:t>V</w:t>
      </w:r>
      <w:r w:rsidR="00FD7D67" w:rsidRPr="00D57CD3">
        <w:rPr>
          <w:rFonts w:ascii="Arial" w:hAnsi="Arial" w:cs="Arial"/>
          <w:vertAlign w:val="subscript"/>
        </w:rPr>
        <w:t>oc</w:t>
      </w:r>
      <w:proofErr w:type="spellEnd"/>
      <w:r w:rsidR="00FD7D67" w:rsidRPr="00D57CD3">
        <w:rPr>
          <w:rFonts w:ascii="Arial" w:hAnsi="Arial" w:cs="Arial"/>
        </w:rPr>
        <w:t>*FF</w:t>
      </w:r>
      <w:proofErr w:type="gramStart"/>
      <w:r w:rsidR="00FD7D67" w:rsidRPr="00D57CD3">
        <w:rPr>
          <w:rFonts w:ascii="Arial" w:hAnsi="Arial" w:cs="Arial"/>
        </w:rPr>
        <w:t>/(</w:t>
      </w:r>
      <w:proofErr w:type="gramEnd"/>
      <w:r w:rsidR="00FD7D67" w:rsidRPr="00D57CD3">
        <w:rPr>
          <w:rFonts w:ascii="Arial" w:hAnsi="Arial" w:cs="Arial"/>
        </w:rPr>
        <w:t>100mW/cm</w:t>
      </w:r>
      <w:r w:rsidR="00FD7D67" w:rsidRPr="00D57CD3">
        <w:rPr>
          <w:rFonts w:ascii="Arial" w:hAnsi="Arial" w:cs="Arial"/>
          <w:vertAlign w:val="superscript"/>
        </w:rPr>
        <w:t>2</w:t>
      </w:r>
      <w:r w:rsidR="00FD7D67" w:rsidRPr="00D57CD3">
        <w:rPr>
          <w:rFonts w:ascii="Arial" w:hAnsi="Arial" w:cs="Arial"/>
        </w:rPr>
        <w:t>).</w:t>
      </w:r>
    </w:p>
    <w:p w14:paraId="0964A01A" w14:textId="77777777" w:rsidR="00FD7D67" w:rsidRPr="00D57CD3" w:rsidRDefault="00FD7D67" w:rsidP="00D57CD3">
      <w:pPr>
        <w:jc w:val="left"/>
        <w:rPr>
          <w:rFonts w:ascii="Arial" w:hAnsi="Arial" w:cs="Arial"/>
        </w:rPr>
      </w:pPr>
    </w:p>
    <w:p w14:paraId="745EAE0E" w14:textId="77777777" w:rsidR="00FD7D67" w:rsidRPr="00D57CD3" w:rsidRDefault="00FD7D67" w:rsidP="00D57CD3">
      <w:pPr>
        <w:pStyle w:val="ListParagraph"/>
        <w:widowControl/>
        <w:numPr>
          <w:ilvl w:val="0"/>
          <w:numId w:val="49"/>
        </w:numPr>
        <w:autoSpaceDE/>
        <w:autoSpaceDN/>
        <w:adjustRightInd/>
        <w:ind w:left="0" w:firstLine="0"/>
        <w:jc w:val="left"/>
        <w:rPr>
          <w:rFonts w:ascii="Arial" w:hAnsi="Arial" w:cs="Arial"/>
          <w:b/>
          <w:highlight w:val="yellow"/>
        </w:rPr>
      </w:pPr>
      <w:r w:rsidRPr="00D57CD3">
        <w:rPr>
          <w:rFonts w:ascii="Arial" w:hAnsi="Arial" w:cs="Arial"/>
          <w:b/>
          <w:highlight w:val="yellow"/>
        </w:rPr>
        <w:t>Synchrotron x-ray measurement</w:t>
      </w:r>
    </w:p>
    <w:p w14:paraId="40EC001A" w14:textId="77777777" w:rsidR="00FD7D67" w:rsidRPr="00D57CD3" w:rsidRDefault="00FD7D67" w:rsidP="00D57CD3">
      <w:pPr>
        <w:pStyle w:val="ListParagraph"/>
        <w:ind w:left="0"/>
        <w:jc w:val="left"/>
        <w:rPr>
          <w:rFonts w:ascii="Arial" w:hAnsi="Arial" w:cs="Arial"/>
          <w:highlight w:val="yellow"/>
        </w:rPr>
      </w:pPr>
    </w:p>
    <w:p w14:paraId="676F31E6" w14:textId="132BFBB9" w:rsidR="00B80C09" w:rsidRPr="00D57CD3" w:rsidRDefault="003C0D60"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Set</w:t>
      </w:r>
      <w:r w:rsidR="00B80C09" w:rsidRPr="00D57CD3">
        <w:rPr>
          <w:rFonts w:ascii="Arial" w:hAnsi="Arial" w:cs="Arial"/>
          <w:highlight w:val="yellow"/>
        </w:rPr>
        <w:t xml:space="preserve"> up a helium box to suppress air scattering in </w:t>
      </w:r>
      <w:r w:rsidR="00FB418F">
        <w:rPr>
          <w:rFonts w:ascii="Arial" w:hAnsi="Arial" w:cs="Arial"/>
          <w:highlight w:val="yellow"/>
        </w:rPr>
        <w:t xml:space="preserve">the </w:t>
      </w:r>
      <w:r w:rsidR="00B80C09" w:rsidRPr="00D57CD3">
        <w:rPr>
          <w:rFonts w:ascii="Arial" w:hAnsi="Arial" w:cs="Arial"/>
          <w:highlight w:val="yellow"/>
        </w:rPr>
        <w:t xml:space="preserve">x-ray measurement. </w:t>
      </w:r>
      <w:r w:rsidR="00FD7D67" w:rsidRPr="00D57CD3">
        <w:rPr>
          <w:rFonts w:ascii="Arial" w:hAnsi="Arial" w:cs="Arial"/>
          <w:highlight w:val="yellow"/>
        </w:rPr>
        <w:t xml:space="preserve">Mount the mini-slot die coater into </w:t>
      </w:r>
      <w:r w:rsidR="00B80C09" w:rsidRPr="00D57CD3">
        <w:rPr>
          <w:rFonts w:ascii="Arial" w:hAnsi="Arial" w:cs="Arial"/>
          <w:highlight w:val="yellow"/>
        </w:rPr>
        <w:t>the</w:t>
      </w:r>
      <w:r w:rsidR="00FD7D67" w:rsidRPr="00D57CD3">
        <w:rPr>
          <w:rFonts w:ascii="Arial" w:hAnsi="Arial" w:cs="Arial"/>
          <w:highlight w:val="yellow"/>
        </w:rPr>
        <w:t xml:space="preserve"> helium box</w:t>
      </w:r>
      <w:r w:rsidR="00B80C09" w:rsidRPr="00D57CD3">
        <w:rPr>
          <w:rFonts w:ascii="Arial" w:hAnsi="Arial" w:cs="Arial"/>
          <w:highlight w:val="yellow"/>
        </w:rPr>
        <w:t>.</w:t>
      </w:r>
      <w:r w:rsidR="00FD7D67" w:rsidRPr="00D57CD3">
        <w:rPr>
          <w:rFonts w:ascii="Arial" w:hAnsi="Arial" w:cs="Arial"/>
          <w:highlight w:val="yellow"/>
        </w:rPr>
        <w:t xml:space="preserve"> </w:t>
      </w:r>
      <w:r w:rsidR="00F37035" w:rsidRPr="00D57CD3">
        <w:rPr>
          <w:rFonts w:ascii="Arial" w:hAnsi="Arial" w:cs="Arial"/>
        </w:rPr>
        <w:t xml:space="preserve">Shown in </w:t>
      </w:r>
      <w:r w:rsidR="00F304A3" w:rsidRPr="00D57CD3">
        <w:rPr>
          <w:rFonts w:ascii="Arial" w:hAnsi="Arial" w:cs="Arial"/>
          <w:b/>
        </w:rPr>
        <w:t xml:space="preserve">Figure </w:t>
      </w:r>
      <w:r w:rsidR="00DC7A3E" w:rsidRPr="00D57CD3">
        <w:rPr>
          <w:rFonts w:ascii="Arial" w:hAnsi="Arial" w:cs="Arial"/>
          <w:b/>
        </w:rPr>
        <w:t>8</w:t>
      </w:r>
      <w:r w:rsidR="00F304A3" w:rsidRPr="00D57CD3">
        <w:rPr>
          <w:rFonts w:ascii="Arial" w:hAnsi="Arial" w:cs="Arial"/>
        </w:rPr>
        <w:t xml:space="preserve"> </w:t>
      </w:r>
      <w:r w:rsidR="00F37035" w:rsidRPr="00D57CD3">
        <w:rPr>
          <w:rFonts w:ascii="Arial" w:hAnsi="Arial" w:cs="Arial"/>
        </w:rPr>
        <w:t xml:space="preserve">is </w:t>
      </w:r>
      <w:r w:rsidR="00A378AE" w:rsidRPr="00D57CD3">
        <w:rPr>
          <w:rFonts w:ascii="Arial" w:hAnsi="Arial" w:cs="Arial"/>
        </w:rPr>
        <w:t xml:space="preserve">the </w:t>
      </w:r>
      <w:r w:rsidR="00F37035" w:rsidRPr="00D57CD3">
        <w:rPr>
          <w:rFonts w:ascii="Arial" w:hAnsi="Arial" w:cs="Arial"/>
        </w:rPr>
        <w:t xml:space="preserve">experiment setup of grazing incidence x-ray diffraction experiments </w:t>
      </w:r>
      <w:r w:rsidR="008B173E">
        <w:rPr>
          <w:rFonts w:ascii="Arial" w:hAnsi="Arial" w:cs="Arial"/>
        </w:rPr>
        <w:t>that used</w:t>
      </w:r>
      <w:r w:rsidR="00F37035" w:rsidRPr="00D57CD3">
        <w:rPr>
          <w:rFonts w:ascii="Arial" w:hAnsi="Arial" w:cs="Arial"/>
        </w:rPr>
        <w:t xml:space="preserve"> </w:t>
      </w:r>
      <w:r w:rsidR="00FB418F">
        <w:rPr>
          <w:rFonts w:ascii="Arial" w:hAnsi="Arial" w:cs="Arial"/>
        </w:rPr>
        <w:t xml:space="preserve">a </w:t>
      </w:r>
      <w:r w:rsidR="00F37035" w:rsidRPr="00D57CD3">
        <w:rPr>
          <w:rFonts w:ascii="Arial" w:hAnsi="Arial" w:cs="Arial"/>
        </w:rPr>
        <w:t xml:space="preserve">helium box </w:t>
      </w:r>
      <w:r w:rsidR="00FB418F">
        <w:rPr>
          <w:rFonts w:ascii="Arial" w:hAnsi="Arial" w:cs="Arial"/>
        </w:rPr>
        <w:t>at</w:t>
      </w:r>
      <w:r w:rsidR="00F37035" w:rsidRPr="00D57CD3">
        <w:rPr>
          <w:rFonts w:ascii="Arial" w:hAnsi="Arial" w:cs="Arial"/>
        </w:rPr>
        <w:t xml:space="preserve"> Advanced Light Source</w:t>
      </w:r>
      <w:r w:rsidR="00F304A3" w:rsidRPr="00D57CD3">
        <w:rPr>
          <w:rFonts w:ascii="Arial" w:hAnsi="Arial" w:cs="Arial"/>
        </w:rPr>
        <w:t xml:space="preserve">. </w:t>
      </w:r>
    </w:p>
    <w:p w14:paraId="2DEC5531" w14:textId="77777777" w:rsidR="00FD7D67" w:rsidRPr="00D57CD3" w:rsidRDefault="00FD7D67" w:rsidP="00D57CD3">
      <w:pPr>
        <w:pStyle w:val="ListParagraph"/>
        <w:ind w:left="0"/>
        <w:jc w:val="left"/>
        <w:rPr>
          <w:rFonts w:ascii="Arial" w:hAnsi="Arial" w:cs="Arial"/>
          <w:highlight w:val="yellow"/>
        </w:rPr>
      </w:pPr>
    </w:p>
    <w:p w14:paraId="1964AC9F" w14:textId="77777777" w:rsidR="008B173E" w:rsidRPr="008B173E" w:rsidRDefault="00FD7D67"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 xml:space="preserve">Mount </w:t>
      </w:r>
      <w:r w:rsidR="00FB418F">
        <w:rPr>
          <w:rFonts w:ascii="Arial" w:hAnsi="Arial" w:cs="Arial"/>
          <w:highlight w:val="yellow"/>
        </w:rPr>
        <w:t xml:space="preserve">an </w:t>
      </w:r>
      <w:r w:rsidR="00F304A3" w:rsidRPr="00D57CD3">
        <w:rPr>
          <w:rFonts w:ascii="Arial" w:hAnsi="Arial" w:cs="Arial"/>
          <w:highlight w:val="yellow"/>
        </w:rPr>
        <w:t>optical</w:t>
      </w:r>
      <w:r w:rsidRPr="00D57CD3">
        <w:rPr>
          <w:rFonts w:ascii="Arial" w:hAnsi="Arial" w:cs="Arial"/>
          <w:highlight w:val="yellow"/>
        </w:rPr>
        <w:t xml:space="preserve"> interferometer onto the printing machine to monitor the thickness </w:t>
      </w:r>
      <w:r w:rsidR="003666EE" w:rsidRPr="00D57CD3">
        <w:rPr>
          <w:rFonts w:ascii="Arial" w:hAnsi="Arial" w:cs="Arial"/>
          <w:highlight w:val="yellow"/>
        </w:rPr>
        <w:t>change over the solvent evaporation</w:t>
      </w:r>
      <w:r w:rsidRPr="00D57CD3">
        <w:rPr>
          <w:rFonts w:ascii="Arial" w:hAnsi="Arial" w:cs="Arial"/>
          <w:highlight w:val="yellow"/>
        </w:rPr>
        <w:t xml:space="preserve">. </w:t>
      </w:r>
      <w:r w:rsidR="003666EE" w:rsidRPr="00D57CD3">
        <w:rPr>
          <w:rFonts w:ascii="Arial" w:hAnsi="Arial" w:cs="Arial"/>
          <w:highlight w:val="yellow"/>
        </w:rPr>
        <w:t>In this experiment</w:t>
      </w:r>
      <w:r w:rsidR="00456646" w:rsidRPr="00D57CD3">
        <w:rPr>
          <w:rFonts w:ascii="Arial" w:hAnsi="Arial" w:cs="Arial"/>
          <w:highlight w:val="yellow"/>
        </w:rPr>
        <w:t>, use a</w:t>
      </w:r>
      <w:r w:rsidR="00FB418F">
        <w:rPr>
          <w:rFonts w:ascii="Arial" w:hAnsi="Arial" w:cs="Arial"/>
          <w:highlight w:val="yellow"/>
        </w:rPr>
        <w:t>n</w:t>
      </w:r>
      <w:r w:rsidR="000C4934" w:rsidRPr="00D57CD3">
        <w:rPr>
          <w:rFonts w:ascii="Arial" w:hAnsi="Arial" w:cs="Arial"/>
          <w:highlight w:val="yellow"/>
        </w:rPr>
        <w:t xml:space="preserve"> </w:t>
      </w:r>
      <w:r w:rsidR="003666EE" w:rsidRPr="00D57CD3">
        <w:rPr>
          <w:rFonts w:ascii="Arial" w:hAnsi="Arial" w:cs="Arial"/>
          <w:highlight w:val="yellow"/>
        </w:rPr>
        <w:t xml:space="preserve">UVX model </w:t>
      </w:r>
      <w:r w:rsidR="00456646" w:rsidRPr="00D57CD3">
        <w:rPr>
          <w:rFonts w:ascii="Arial" w:hAnsi="Arial" w:cs="Arial"/>
          <w:highlight w:val="yellow"/>
        </w:rPr>
        <w:lastRenderedPageBreak/>
        <w:t xml:space="preserve">(e.g., </w:t>
      </w:r>
      <w:proofErr w:type="spellStart"/>
      <w:r w:rsidR="00456646" w:rsidRPr="00D57CD3">
        <w:rPr>
          <w:rFonts w:ascii="Arial" w:hAnsi="Arial" w:cs="Arial"/>
          <w:highlight w:val="yellow"/>
        </w:rPr>
        <w:t>Filmetrix</w:t>
      </w:r>
      <w:proofErr w:type="spellEnd"/>
      <w:r w:rsidR="00456646" w:rsidRPr="00D57CD3">
        <w:rPr>
          <w:rFonts w:ascii="Arial" w:hAnsi="Arial" w:cs="Arial"/>
          <w:highlight w:val="yellow"/>
        </w:rPr>
        <w:t xml:space="preserve"> F20)</w:t>
      </w:r>
      <w:r w:rsidR="003666EE" w:rsidRPr="00D57CD3">
        <w:rPr>
          <w:rFonts w:ascii="Arial" w:hAnsi="Arial" w:cs="Arial"/>
          <w:highlight w:val="yellow"/>
        </w:rPr>
        <w:t xml:space="preserve">. </w:t>
      </w:r>
      <w:r w:rsidRPr="00D57CD3">
        <w:rPr>
          <w:rFonts w:ascii="Arial" w:hAnsi="Arial" w:cs="Arial"/>
        </w:rPr>
        <w:t>The materials that are us</w:t>
      </w:r>
      <w:r w:rsidR="00067B8D" w:rsidRPr="00D57CD3">
        <w:rPr>
          <w:rFonts w:ascii="Arial" w:hAnsi="Arial" w:cs="Arial"/>
        </w:rPr>
        <w:t>ed</w:t>
      </w:r>
      <w:r w:rsidRPr="00D57CD3">
        <w:rPr>
          <w:rFonts w:ascii="Arial" w:hAnsi="Arial" w:cs="Arial"/>
        </w:rPr>
        <w:t xml:space="preserve"> </w:t>
      </w:r>
      <w:r w:rsidR="00640C22" w:rsidRPr="00D57CD3">
        <w:rPr>
          <w:rFonts w:ascii="Arial" w:hAnsi="Arial" w:cs="Arial"/>
        </w:rPr>
        <w:t xml:space="preserve">in this experiment </w:t>
      </w:r>
      <w:r w:rsidRPr="00D57CD3">
        <w:rPr>
          <w:rFonts w:ascii="Arial" w:hAnsi="Arial" w:cs="Arial"/>
        </w:rPr>
        <w:t xml:space="preserve">have </w:t>
      </w:r>
      <w:r w:rsidR="00640C22" w:rsidRPr="00D57CD3">
        <w:rPr>
          <w:rFonts w:ascii="Arial" w:hAnsi="Arial" w:cs="Arial"/>
        </w:rPr>
        <w:t xml:space="preserve">strong light </w:t>
      </w:r>
      <w:r w:rsidRPr="00D57CD3">
        <w:rPr>
          <w:rFonts w:ascii="Arial" w:hAnsi="Arial" w:cs="Arial"/>
        </w:rPr>
        <w:t>absorption</w:t>
      </w:r>
      <w:r w:rsidR="003666EE" w:rsidRPr="00D57CD3">
        <w:rPr>
          <w:rFonts w:ascii="Arial" w:hAnsi="Arial" w:cs="Arial"/>
        </w:rPr>
        <w:t xml:space="preserve"> from 300-900 nm </w:t>
      </w:r>
      <w:r w:rsidR="003666EE" w:rsidRPr="008B173E">
        <w:rPr>
          <w:rFonts w:ascii="Arial" w:hAnsi="Arial" w:cs="Arial"/>
        </w:rPr>
        <w:t>wavelength</w:t>
      </w:r>
      <w:r w:rsidRPr="008B173E">
        <w:rPr>
          <w:rFonts w:ascii="Arial" w:hAnsi="Arial" w:cs="Arial"/>
        </w:rPr>
        <w:t xml:space="preserve">. </w:t>
      </w:r>
    </w:p>
    <w:p w14:paraId="797D7790" w14:textId="77777777" w:rsidR="008B173E" w:rsidRPr="008B173E" w:rsidRDefault="008B173E" w:rsidP="008B173E">
      <w:pPr>
        <w:pStyle w:val="ListParagraph"/>
        <w:rPr>
          <w:rFonts w:ascii="Arial" w:hAnsi="Arial" w:cs="Arial"/>
        </w:rPr>
      </w:pPr>
    </w:p>
    <w:p w14:paraId="5E8D0B4C" w14:textId="6290B445" w:rsidR="00FD7D67" w:rsidRPr="008B173E" w:rsidRDefault="003C7577" w:rsidP="008B173E">
      <w:pPr>
        <w:pStyle w:val="ListParagraph"/>
        <w:widowControl/>
        <w:numPr>
          <w:ilvl w:val="2"/>
          <w:numId w:val="57"/>
        </w:numPr>
        <w:autoSpaceDE/>
        <w:autoSpaceDN/>
        <w:adjustRightInd/>
        <w:ind w:left="0" w:firstLine="0"/>
        <w:jc w:val="left"/>
        <w:rPr>
          <w:rFonts w:ascii="Arial" w:hAnsi="Arial" w:cs="Arial"/>
        </w:rPr>
      </w:pPr>
      <w:r w:rsidRPr="008B173E">
        <w:rPr>
          <w:rFonts w:ascii="Arial" w:hAnsi="Arial" w:cs="Arial"/>
        </w:rPr>
        <w:t xml:space="preserve">Use </w:t>
      </w:r>
      <w:r w:rsidR="00A378AE" w:rsidRPr="008B173E">
        <w:rPr>
          <w:rFonts w:ascii="Arial" w:hAnsi="Arial" w:cs="Arial"/>
        </w:rPr>
        <w:t xml:space="preserve">a </w:t>
      </w:r>
      <w:r w:rsidR="00FD7D67" w:rsidRPr="008B173E">
        <w:rPr>
          <w:rFonts w:ascii="Arial" w:hAnsi="Arial" w:cs="Arial"/>
        </w:rPr>
        <w:t xml:space="preserve">source lamp of </w:t>
      </w:r>
      <w:r w:rsidR="00640C22" w:rsidRPr="008B173E">
        <w:rPr>
          <w:rFonts w:ascii="Arial" w:hAnsi="Arial" w:cs="Arial"/>
        </w:rPr>
        <w:t>optical interferometer</w:t>
      </w:r>
      <w:r w:rsidR="00FD7D67" w:rsidRPr="008B173E">
        <w:rPr>
          <w:rFonts w:ascii="Arial" w:hAnsi="Arial" w:cs="Arial"/>
        </w:rPr>
        <w:t xml:space="preserve"> </w:t>
      </w:r>
      <w:r w:rsidR="00A378AE" w:rsidRPr="008B173E">
        <w:rPr>
          <w:rFonts w:ascii="Arial" w:hAnsi="Arial" w:cs="Arial"/>
        </w:rPr>
        <w:t>that</w:t>
      </w:r>
      <w:r w:rsidR="00FD7D67" w:rsidRPr="008B173E">
        <w:rPr>
          <w:rFonts w:ascii="Arial" w:hAnsi="Arial" w:cs="Arial"/>
        </w:rPr>
        <w:t xml:space="preserve"> avoid</w:t>
      </w:r>
      <w:r w:rsidR="00A378AE" w:rsidRPr="008B173E">
        <w:rPr>
          <w:rFonts w:ascii="Arial" w:hAnsi="Arial" w:cs="Arial"/>
        </w:rPr>
        <w:t>s</w:t>
      </w:r>
      <w:r w:rsidR="00FD7D67" w:rsidRPr="008B173E">
        <w:rPr>
          <w:rFonts w:ascii="Arial" w:hAnsi="Arial" w:cs="Arial"/>
        </w:rPr>
        <w:t xml:space="preserve"> material absorption</w:t>
      </w:r>
      <w:r w:rsidRPr="008B173E">
        <w:rPr>
          <w:rFonts w:ascii="Arial" w:hAnsi="Arial" w:cs="Arial"/>
        </w:rPr>
        <w:t>.</w:t>
      </w:r>
      <w:r w:rsidR="003666EE" w:rsidRPr="008B173E">
        <w:rPr>
          <w:rFonts w:ascii="Arial" w:hAnsi="Arial" w:cs="Arial"/>
        </w:rPr>
        <w:t xml:space="preserve"> </w:t>
      </w:r>
      <w:r w:rsidR="00456646" w:rsidRPr="008B173E">
        <w:rPr>
          <w:rFonts w:ascii="Arial" w:hAnsi="Arial" w:cs="Arial"/>
        </w:rPr>
        <w:t>Use a</w:t>
      </w:r>
      <w:r w:rsidR="00FB418F" w:rsidRPr="008B173E">
        <w:rPr>
          <w:rFonts w:ascii="Arial" w:hAnsi="Arial" w:cs="Arial"/>
        </w:rPr>
        <w:t>n</w:t>
      </w:r>
      <w:r w:rsidR="00456646" w:rsidRPr="008B173E">
        <w:rPr>
          <w:rFonts w:ascii="Arial" w:hAnsi="Arial" w:cs="Arial"/>
        </w:rPr>
        <w:t xml:space="preserve"> </w:t>
      </w:r>
      <w:r w:rsidR="003666EE" w:rsidRPr="008B173E">
        <w:rPr>
          <w:rFonts w:ascii="Arial" w:hAnsi="Arial" w:cs="Arial"/>
        </w:rPr>
        <w:t>1100-1700 nm</w:t>
      </w:r>
      <w:r w:rsidRPr="008B173E">
        <w:rPr>
          <w:rFonts w:ascii="Arial" w:hAnsi="Arial" w:cs="Arial"/>
        </w:rPr>
        <w:t xml:space="preserve"> wavelength lamp in this experiment</w:t>
      </w:r>
      <w:r w:rsidR="00FD7D67" w:rsidRPr="008B173E">
        <w:rPr>
          <w:rFonts w:ascii="Arial" w:hAnsi="Arial" w:cs="Arial"/>
        </w:rPr>
        <w:t xml:space="preserve">. </w:t>
      </w:r>
      <w:r w:rsidR="000C4934" w:rsidRPr="008B173E">
        <w:rPr>
          <w:rFonts w:ascii="Arial" w:hAnsi="Arial" w:cs="Arial"/>
        </w:rPr>
        <w:t>Pre-calibrate the i</w:t>
      </w:r>
      <w:r w:rsidR="00FD7D67" w:rsidRPr="008B173E">
        <w:rPr>
          <w:rFonts w:ascii="Arial" w:hAnsi="Arial" w:cs="Arial"/>
        </w:rPr>
        <w:t>nstrument before experiment</w:t>
      </w:r>
      <w:r w:rsidR="00F304A3" w:rsidRPr="008B173E">
        <w:rPr>
          <w:rFonts w:ascii="Arial" w:hAnsi="Arial" w:cs="Arial"/>
        </w:rPr>
        <w:t xml:space="preserve"> following its operation procedures</w:t>
      </w:r>
      <w:r w:rsidR="00FD7D67" w:rsidRPr="008B173E">
        <w:rPr>
          <w:rFonts w:ascii="Arial" w:hAnsi="Arial" w:cs="Arial"/>
        </w:rPr>
        <w:t>.</w:t>
      </w:r>
    </w:p>
    <w:p w14:paraId="2E9B9161" w14:textId="77777777" w:rsidR="00B80C09" w:rsidRPr="00D57CD3" w:rsidRDefault="00B80C09" w:rsidP="00D57CD3">
      <w:pPr>
        <w:pStyle w:val="ListParagraph"/>
        <w:widowControl/>
        <w:autoSpaceDE/>
        <w:autoSpaceDN/>
        <w:adjustRightInd/>
        <w:ind w:left="0"/>
        <w:jc w:val="left"/>
        <w:rPr>
          <w:rFonts w:ascii="Arial" w:hAnsi="Arial" w:cs="Arial"/>
          <w:highlight w:val="yellow"/>
        </w:rPr>
      </w:pPr>
    </w:p>
    <w:p w14:paraId="64CF70A4" w14:textId="405D62C6" w:rsidR="00B80C09" w:rsidRPr="00D57CD3" w:rsidRDefault="00B80C09" w:rsidP="00D57CD3">
      <w:pPr>
        <w:pStyle w:val="ListParagraph"/>
        <w:widowControl/>
        <w:numPr>
          <w:ilvl w:val="1"/>
          <w:numId w:val="49"/>
        </w:numPr>
        <w:autoSpaceDE/>
        <w:autoSpaceDN/>
        <w:adjustRightInd/>
        <w:ind w:left="0" w:firstLine="0"/>
        <w:jc w:val="left"/>
        <w:rPr>
          <w:rFonts w:ascii="Arial" w:hAnsi="Arial" w:cs="Arial"/>
        </w:rPr>
      </w:pPr>
      <w:r w:rsidRPr="00D57CD3">
        <w:rPr>
          <w:rFonts w:ascii="Arial" w:hAnsi="Arial" w:cs="Arial"/>
          <w:highlight w:val="yellow"/>
        </w:rPr>
        <w:t>Put the PEDOT</w:t>
      </w:r>
      <w:proofErr w:type="gramStart"/>
      <w:r w:rsidRPr="00D57CD3">
        <w:rPr>
          <w:rFonts w:ascii="Arial" w:hAnsi="Arial" w:cs="Arial"/>
          <w:highlight w:val="yellow"/>
        </w:rPr>
        <w:t>:PSS</w:t>
      </w:r>
      <w:proofErr w:type="gramEnd"/>
      <w:r w:rsidRPr="00D57CD3">
        <w:rPr>
          <w:rFonts w:ascii="Arial" w:hAnsi="Arial" w:cs="Arial"/>
          <w:highlight w:val="yellow"/>
        </w:rPr>
        <w:t xml:space="preserve"> coated </w:t>
      </w:r>
      <w:r w:rsidR="002C4318" w:rsidRPr="00D57CD3">
        <w:rPr>
          <w:rFonts w:ascii="Arial" w:hAnsi="Arial" w:cs="Arial"/>
          <w:highlight w:val="yellow"/>
        </w:rPr>
        <w:t xml:space="preserve">wafer </w:t>
      </w:r>
      <w:r w:rsidRPr="00D57CD3">
        <w:rPr>
          <w:rFonts w:ascii="Arial" w:hAnsi="Arial" w:cs="Arial"/>
          <w:highlight w:val="yellow"/>
        </w:rPr>
        <w:t xml:space="preserve">substrate onto substrate holder of the printer and adjust the head and substrate position following </w:t>
      </w:r>
      <w:r w:rsidR="00D22F40" w:rsidRPr="00D57CD3">
        <w:rPr>
          <w:rFonts w:ascii="Arial" w:hAnsi="Arial" w:cs="Arial"/>
          <w:highlight w:val="yellow"/>
        </w:rPr>
        <w:t>step</w:t>
      </w:r>
      <w:r w:rsidRPr="00D57CD3">
        <w:rPr>
          <w:rFonts w:ascii="Arial" w:hAnsi="Arial" w:cs="Arial"/>
          <w:highlight w:val="yellow"/>
          <w:lang w:eastAsia="zh-CN"/>
        </w:rPr>
        <w:t xml:space="preserve"> 3.</w:t>
      </w:r>
      <w:r w:rsidR="005E796A" w:rsidRPr="00D57CD3">
        <w:rPr>
          <w:rFonts w:ascii="Arial" w:hAnsi="Arial" w:cs="Arial"/>
          <w:highlight w:val="yellow"/>
          <w:lang w:eastAsia="zh-CN"/>
        </w:rPr>
        <w:t>2-3.5</w:t>
      </w:r>
      <w:r w:rsidRPr="00D57CD3">
        <w:rPr>
          <w:rFonts w:ascii="Arial" w:hAnsi="Arial" w:cs="Arial"/>
          <w:highlight w:val="yellow"/>
        </w:rPr>
        <w:t>.</w:t>
      </w:r>
      <w:r w:rsidR="00532E3A" w:rsidRPr="00D57CD3">
        <w:rPr>
          <w:rFonts w:ascii="Arial" w:hAnsi="Arial" w:cs="Arial"/>
          <w:highlight w:val="yellow"/>
        </w:rPr>
        <w:t xml:space="preserve"> </w:t>
      </w:r>
      <w:r w:rsidRPr="00D57CD3">
        <w:rPr>
          <w:rFonts w:ascii="Arial" w:hAnsi="Arial" w:cs="Arial"/>
        </w:rPr>
        <w:t>Turn on the vacuum pump and make sure t</w:t>
      </w:r>
      <w:r w:rsidR="000C4934" w:rsidRPr="00D57CD3">
        <w:rPr>
          <w:rFonts w:ascii="Arial" w:hAnsi="Arial" w:cs="Arial"/>
        </w:rPr>
        <w:t>hat t</w:t>
      </w:r>
      <w:r w:rsidRPr="00D57CD3">
        <w:rPr>
          <w:rFonts w:ascii="Arial" w:hAnsi="Arial" w:cs="Arial"/>
        </w:rPr>
        <w:t>he wafer substrate stick</w:t>
      </w:r>
      <w:r w:rsidR="000C4934" w:rsidRPr="00D57CD3">
        <w:rPr>
          <w:rFonts w:ascii="Arial" w:hAnsi="Arial" w:cs="Arial"/>
        </w:rPr>
        <w:t>s</w:t>
      </w:r>
      <w:r w:rsidRPr="00D57CD3">
        <w:rPr>
          <w:rFonts w:ascii="Arial" w:hAnsi="Arial" w:cs="Arial"/>
        </w:rPr>
        <w:t xml:space="preserve"> to the substrate holder tightly.</w:t>
      </w:r>
    </w:p>
    <w:p w14:paraId="63F73BEC" w14:textId="77777777" w:rsidR="00FD7D67" w:rsidRPr="00D57CD3" w:rsidRDefault="00FD7D67" w:rsidP="00D57CD3">
      <w:pPr>
        <w:pStyle w:val="ListParagraph"/>
        <w:ind w:left="0"/>
        <w:jc w:val="left"/>
        <w:rPr>
          <w:rFonts w:ascii="Arial" w:hAnsi="Arial" w:cs="Arial"/>
          <w:highlight w:val="yellow"/>
        </w:rPr>
      </w:pPr>
    </w:p>
    <w:p w14:paraId="30C33B3E" w14:textId="5B78DE99" w:rsidR="00067B8D"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Purge </w:t>
      </w:r>
      <w:r w:rsidR="00A378AE" w:rsidRPr="00D57CD3">
        <w:rPr>
          <w:rFonts w:ascii="Arial" w:hAnsi="Arial" w:cs="Arial"/>
          <w:highlight w:val="yellow"/>
        </w:rPr>
        <w:t xml:space="preserve">the </w:t>
      </w:r>
      <w:r w:rsidRPr="00D57CD3">
        <w:rPr>
          <w:rFonts w:ascii="Arial" w:hAnsi="Arial" w:cs="Arial"/>
          <w:highlight w:val="yellow"/>
        </w:rPr>
        <w:t xml:space="preserve">helium box to </w:t>
      </w:r>
      <w:r w:rsidR="00FB418F">
        <w:rPr>
          <w:rFonts w:ascii="Arial" w:hAnsi="Arial" w:cs="Arial"/>
          <w:highlight w:val="yellow"/>
        </w:rPr>
        <w:t>remove</w:t>
      </w:r>
      <w:r w:rsidRPr="00D57CD3">
        <w:rPr>
          <w:rFonts w:ascii="Arial" w:hAnsi="Arial" w:cs="Arial"/>
          <w:highlight w:val="yellow"/>
        </w:rPr>
        <w:t xml:space="preserve"> air. </w:t>
      </w:r>
      <w:r w:rsidR="00067B8D" w:rsidRPr="00D57CD3">
        <w:rPr>
          <w:rFonts w:ascii="Arial" w:hAnsi="Arial" w:cs="Arial"/>
          <w:highlight w:val="yellow"/>
        </w:rPr>
        <w:t>Note that o</w:t>
      </w:r>
      <w:r w:rsidRPr="00D57CD3">
        <w:rPr>
          <w:rFonts w:ascii="Arial" w:hAnsi="Arial" w:cs="Arial"/>
          <w:highlight w:val="yellow"/>
        </w:rPr>
        <w:t>xygen level should be less than 0.3 v%</w:t>
      </w:r>
      <w:r w:rsidR="00653407" w:rsidRPr="00D57CD3">
        <w:rPr>
          <w:rFonts w:ascii="Arial" w:hAnsi="Arial" w:cs="Arial"/>
          <w:highlight w:val="yellow"/>
        </w:rPr>
        <w:t>, which can be monitored by oxygen sensor</w:t>
      </w:r>
      <w:r w:rsidRPr="00D57CD3">
        <w:rPr>
          <w:rFonts w:ascii="Arial" w:hAnsi="Arial" w:cs="Arial"/>
          <w:highlight w:val="yellow"/>
        </w:rPr>
        <w:t xml:space="preserve">. </w:t>
      </w:r>
    </w:p>
    <w:p w14:paraId="2956AAFD" w14:textId="77777777" w:rsidR="00067B8D" w:rsidRPr="00D57CD3" w:rsidRDefault="00067B8D" w:rsidP="00D57CD3">
      <w:pPr>
        <w:widowControl/>
        <w:autoSpaceDE/>
        <w:autoSpaceDN/>
        <w:adjustRightInd/>
        <w:jc w:val="left"/>
        <w:rPr>
          <w:rFonts w:ascii="Arial" w:hAnsi="Arial" w:cs="Arial"/>
          <w:highlight w:val="yellow"/>
        </w:rPr>
      </w:pPr>
    </w:p>
    <w:p w14:paraId="10EE106E" w14:textId="50AC7CF7"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Align the substrate at the position where </w:t>
      </w:r>
      <w:r w:rsidR="000C4934" w:rsidRPr="00D57CD3">
        <w:rPr>
          <w:rFonts w:ascii="Arial" w:hAnsi="Arial" w:cs="Arial"/>
          <w:highlight w:val="yellow"/>
        </w:rPr>
        <w:t xml:space="preserve">the </w:t>
      </w:r>
      <w:r w:rsidRPr="00D57CD3">
        <w:rPr>
          <w:rFonts w:ascii="Arial" w:hAnsi="Arial" w:cs="Arial"/>
          <w:highlight w:val="yellow"/>
        </w:rPr>
        <w:t xml:space="preserve">x-ray </w:t>
      </w:r>
      <w:r w:rsidR="00B80C09" w:rsidRPr="00D57CD3">
        <w:rPr>
          <w:rFonts w:ascii="Arial" w:hAnsi="Arial" w:cs="Arial"/>
          <w:highlight w:val="yellow"/>
        </w:rPr>
        <w:t>impinges</w:t>
      </w:r>
      <w:r w:rsidRPr="00D57CD3">
        <w:rPr>
          <w:rFonts w:ascii="Arial" w:hAnsi="Arial" w:cs="Arial"/>
          <w:highlight w:val="yellow"/>
        </w:rPr>
        <w:t xml:space="preserve"> on the substrate</w:t>
      </w:r>
      <w:r w:rsidR="002C4318" w:rsidRPr="00D57CD3">
        <w:rPr>
          <w:rFonts w:ascii="Arial" w:hAnsi="Arial" w:cs="Arial"/>
          <w:highlight w:val="yellow"/>
        </w:rPr>
        <w:t xml:space="preserve"> (the end position in printing)</w:t>
      </w:r>
      <w:r w:rsidRPr="00D57CD3">
        <w:rPr>
          <w:rFonts w:ascii="Arial" w:hAnsi="Arial" w:cs="Arial"/>
          <w:highlight w:val="yellow"/>
        </w:rPr>
        <w:t xml:space="preserve">, </w:t>
      </w:r>
      <w:r w:rsidR="00870F06" w:rsidRPr="00D57CD3">
        <w:rPr>
          <w:rFonts w:ascii="Arial" w:hAnsi="Arial" w:cs="Arial"/>
          <w:highlight w:val="yellow"/>
          <w:lang w:eastAsia="zh-CN"/>
        </w:rPr>
        <w:t xml:space="preserve">and </w:t>
      </w:r>
      <w:r w:rsidRPr="00D57CD3">
        <w:rPr>
          <w:rFonts w:ascii="Arial" w:hAnsi="Arial" w:cs="Arial"/>
          <w:highlight w:val="yellow"/>
        </w:rPr>
        <w:t>set the incidence angle</w:t>
      </w:r>
      <w:r w:rsidR="00D668D9" w:rsidRPr="00D57CD3">
        <w:rPr>
          <w:rFonts w:ascii="Arial" w:hAnsi="Arial" w:cs="Arial"/>
          <w:highlight w:val="yellow"/>
        </w:rPr>
        <w:t>,</w:t>
      </w:r>
      <w:r w:rsidR="00870F06" w:rsidRPr="00D57CD3">
        <w:rPr>
          <w:rFonts w:ascii="Arial" w:hAnsi="Arial" w:cs="Arial"/>
          <w:highlight w:val="yellow"/>
          <w:lang w:eastAsia="zh-CN"/>
        </w:rPr>
        <w:t xml:space="preserve"> 0.1</w:t>
      </w:r>
      <w:r w:rsidR="000C4934" w:rsidRPr="00D57CD3">
        <w:rPr>
          <w:rFonts w:ascii="Arial" w:hAnsi="Arial" w:cs="Arial"/>
          <w:highlight w:val="yellow"/>
          <w:lang w:eastAsia="zh-CN"/>
        </w:rPr>
        <w:t xml:space="preserve">6° </w:t>
      </w:r>
      <w:r w:rsidR="00870F06" w:rsidRPr="00D57CD3">
        <w:rPr>
          <w:rFonts w:ascii="Arial" w:hAnsi="Arial" w:cs="Arial"/>
          <w:highlight w:val="yellow"/>
          <w:lang w:eastAsia="zh-CN"/>
        </w:rPr>
        <w:t>in this case.</w:t>
      </w:r>
      <w:r w:rsidR="00532E3A" w:rsidRPr="00D57CD3">
        <w:rPr>
          <w:rFonts w:ascii="Arial" w:hAnsi="Arial" w:cs="Arial"/>
          <w:highlight w:val="yellow"/>
          <w:lang w:eastAsia="zh-CN"/>
        </w:rPr>
        <w:t xml:space="preserve"> </w:t>
      </w:r>
      <w:r w:rsidR="00A378AE" w:rsidRPr="00D57CD3">
        <w:rPr>
          <w:rFonts w:ascii="Arial" w:hAnsi="Arial" w:cs="Arial"/>
          <w:highlight w:val="yellow"/>
          <w:lang w:eastAsia="zh-CN"/>
        </w:rPr>
        <w:t>Align according to beam-line protocol.</w:t>
      </w:r>
    </w:p>
    <w:p w14:paraId="75C99029" w14:textId="77777777" w:rsidR="00A378AE" w:rsidRPr="00D57CD3" w:rsidRDefault="00A378AE" w:rsidP="00D57CD3">
      <w:pPr>
        <w:pStyle w:val="ListParagraph"/>
        <w:widowControl/>
        <w:autoSpaceDE/>
        <w:autoSpaceDN/>
        <w:adjustRightInd/>
        <w:ind w:left="0"/>
        <w:jc w:val="left"/>
        <w:rPr>
          <w:rFonts w:ascii="Arial" w:hAnsi="Arial" w:cs="Arial"/>
          <w:highlight w:val="yellow"/>
        </w:rPr>
      </w:pPr>
    </w:p>
    <w:p w14:paraId="71E605ED" w14:textId="77777777" w:rsidR="005E796A"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Set </w:t>
      </w:r>
      <w:r w:rsidR="002C4318" w:rsidRPr="00D57CD3">
        <w:rPr>
          <w:rFonts w:ascii="Arial" w:hAnsi="Arial" w:cs="Arial"/>
          <w:highlight w:val="yellow"/>
        </w:rPr>
        <w:t>the X-ray exposure t</w:t>
      </w:r>
      <w:r w:rsidR="00A378AE" w:rsidRPr="00D57CD3">
        <w:rPr>
          <w:rFonts w:ascii="Arial" w:hAnsi="Arial" w:cs="Arial"/>
          <w:highlight w:val="yellow"/>
        </w:rPr>
        <w:t>ime and data acquisition method</w:t>
      </w:r>
      <w:r w:rsidR="002C4318" w:rsidRPr="00D57CD3">
        <w:rPr>
          <w:rFonts w:ascii="Arial" w:hAnsi="Arial" w:cs="Arial"/>
          <w:highlight w:val="yellow"/>
        </w:rPr>
        <w:t xml:space="preserve">. </w:t>
      </w:r>
      <w:r w:rsidR="000C4934" w:rsidRPr="00D57CD3">
        <w:rPr>
          <w:rFonts w:ascii="Arial" w:hAnsi="Arial" w:cs="Arial"/>
          <w:highlight w:val="yellow"/>
        </w:rPr>
        <w:t>Here,</w:t>
      </w:r>
      <w:r w:rsidR="002C4318" w:rsidRPr="00D57CD3">
        <w:rPr>
          <w:rFonts w:ascii="Arial" w:hAnsi="Arial" w:cs="Arial"/>
          <w:highlight w:val="yellow"/>
        </w:rPr>
        <w:t xml:space="preserve"> use 2 seconds as </w:t>
      </w:r>
      <w:r w:rsidR="000C4934" w:rsidRPr="00D57CD3">
        <w:rPr>
          <w:rFonts w:ascii="Arial" w:hAnsi="Arial" w:cs="Arial"/>
          <w:highlight w:val="yellow"/>
        </w:rPr>
        <w:t xml:space="preserve">the </w:t>
      </w:r>
      <w:r w:rsidR="002C4318" w:rsidRPr="00D57CD3">
        <w:rPr>
          <w:rFonts w:ascii="Arial" w:hAnsi="Arial" w:cs="Arial"/>
          <w:highlight w:val="yellow"/>
        </w:rPr>
        <w:t xml:space="preserve">exposure time, and followed by 3 seconds of </w:t>
      </w:r>
      <w:r w:rsidR="00653407" w:rsidRPr="00D57CD3">
        <w:rPr>
          <w:rFonts w:ascii="Arial" w:hAnsi="Arial" w:cs="Arial"/>
          <w:highlight w:val="yellow"/>
        </w:rPr>
        <w:t>delay</w:t>
      </w:r>
      <w:r w:rsidR="002C4318" w:rsidRPr="00D57CD3">
        <w:rPr>
          <w:rFonts w:ascii="Arial" w:hAnsi="Arial" w:cs="Arial"/>
          <w:highlight w:val="yellow"/>
        </w:rPr>
        <w:t xml:space="preserve"> time (to avoid server beam damage). Thus each experiment period will be 5 seconds. </w:t>
      </w:r>
      <w:r w:rsidR="000C4934" w:rsidRPr="00D57CD3">
        <w:rPr>
          <w:rFonts w:ascii="Arial" w:hAnsi="Arial" w:cs="Arial"/>
          <w:highlight w:val="yellow"/>
        </w:rPr>
        <w:t>Carry out a</w:t>
      </w:r>
      <w:r w:rsidR="002C4318" w:rsidRPr="00D57CD3">
        <w:rPr>
          <w:rFonts w:ascii="Arial" w:hAnsi="Arial" w:cs="Arial"/>
          <w:highlight w:val="yellow"/>
        </w:rPr>
        <w:t xml:space="preserve"> continuous queue of 100 repeat</w:t>
      </w:r>
      <w:r w:rsidR="000C4934" w:rsidRPr="00D57CD3">
        <w:rPr>
          <w:rFonts w:ascii="Arial" w:hAnsi="Arial" w:cs="Arial"/>
          <w:highlight w:val="yellow"/>
        </w:rPr>
        <w:t xml:space="preserve">s; </w:t>
      </w:r>
      <w:r w:rsidR="002C4318" w:rsidRPr="00D57CD3">
        <w:rPr>
          <w:rFonts w:ascii="Arial" w:hAnsi="Arial" w:cs="Arial"/>
          <w:highlight w:val="yellow"/>
        </w:rPr>
        <w:t xml:space="preserve">thus </w:t>
      </w:r>
      <w:r w:rsidR="000C4934" w:rsidRPr="00D57CD3">
        <w:rPr>
          <w:rFonts w:ascii="Arial" w:hAnsi="Arial" w:cs="Arial"/>
          <w:highlight w:val="yellow"/>
        </w:rPr>
        <w:t xml:space="preserve">take </w:t>
      </w:r>
      <w:r w:rsidR="002C4318" w:rsidRPr="00D57CD3">
        <w:rPr>
          <w:rFonts w:ascii="Arial" w:hAnsi="Arial" w:cs="Arial"/>
          <w:highlight w:val="yellow"/>
        </w:rPr>
        <w:t xml:space="preserve">100 pictures. </w:t>
      </w:r>
    </w:p>
    <w:p w14:paraId="2559CDA9" w14:textId="77777777" w:rsidR="005E796A" w:rsidRPr="00D57CD3" w:rsidRDefault="005E796A" w:rsidP="00D57CD3">
      <w:pPr>
        <w:widowControl/>
        <w:autoSpaceDE/>
        <w:autoSpaceDN/>
        <w:adjustRightInd/>
        <w:jc w:val="left"/>
        <w:rPr>
          <w:rFonts w:ascii="Arial" w:hAnsi="Arial" w:cs="Arial"/>
          <w:highlight w:val="yellow"/>
        </w:rPr>
      </w:pPr>
    </w:p>
    <w:p w14:paraId="17F90A01" w14:textId="66D7720E" w:rsidR="00FD7D67" w:rsidRPr="00D57CD3" w:rsidRDefault="00FD7D67"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 xml:space="preserve">Name the experiment and </w:t>
      </w:r>
      <w:r w:rsidR="002C4318" w:rsidRPr="00D57CD3">
        <w:rPr>
          <w:rFonts w:ascii="Arial" w:hAnsi="Arial" w:cs="Arial"/>
          <w:highlight w:val="yellow"/>
        </w:rPr>
        <w:t xml:space="preserve">choose the data path to save experimental files. </w:t>
      </w:r>
      <w:r w:rsidR="00385F39" w:rsidRPr="00D57CD3">
        <w:rPr>
          <w:rFonts w:ascii="Arial" w:hAnsi="Arial" w:cs="Arial"/>
        </w:rPr>
        <w:t xml:space="preserve">Shown in </w:t>
      </w:r>
      <w:r w:rsidR="00385F39" w:rsidRPr="00D57CD3">
        <w:rPr>
          <w:rFonts w:ascii="Arial" w:hAnsi="Arial" w:cs="Arial"/>
          <w:b/>
        </w:rPr>
        <w:t xml:space="preserve">Figure </w:t>
      </w:r>
      <w:r w:rsidR="00DC7A3E" w:rsidRPr="00D57CD3">
        <w:rPr>
          <w:rFonts w:ascii="Arial" w:hAnsi="Arial" w:cs="Arial"/>
          <w:b/>
        </w:rPr>
        <w:t>9</w:t>
      </w:r>
      <w:r w:rsidR="00385F39" w:rsidRPr="00D57CD3">
        <w:rPr>
          <w:rFonts w:ascii="Arial" w:hAnsi="Arial" w:cs="Arial"/>
        </w:rPr>
        <w:t xml:space="preserve"> is the Advanced Light Source beamline 7.3.3 user interface where the </w:t>
      </w:r>
      <w:r w:rsidR="005E796A" w:rsidRPr="00D57CD3">
        <w:rPr>
          <w:rFonts w:ascii="Arial" w:hAnsi="Arial" w:cs="Arial"/>
        </w:rPr>
        <w:t>above-mentioned</w:t>
      </w:r>
      <w:r w:rsidR="00385F39" w:rsidRPr="00D57CD3">
        <w:rPr>
          <w:rFonts w:ascii="Arial" w:hAnsi="Arial" w:cs="Arial"/>
        </w:rPr>
        <w:t xml:space="preserve"> settings can be easily located. </w:t>
      </w:r>
    </w:p>
    <w:p w14:paraId="48018B20" w14:textId="77777777" w:rsidR="00FD7D67" w:rsidRPr="00D57CD3" w:rsidRDefault="00FD7D67" w:rsidP="00D57CD3">
      <w:pPr>
        <w:pStyle w:val="ListParagraph"/>
        <w:ind w:left="0"/>
        <w:jc w:val="left"/>
        <w:rPr>
          <w:rFonts w:ascii="Arial" w:hAnsi="Arial" w:cs="Arial"/>
          <w:highlight w:val="yellow"/>
        </w:rPr>
      </w:pPr>
    </w:p>
    <w:p w14:paraId="1EAE35EB" w14:textId="3FD0858E" w:rsidR="00D22F40" w:rsidRPr="00D57CD3" w:rsidRDefault="002C4318"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Move the substrate to the starting position</w:t>
      </w:r>
      <w:r w:rsidR="003C7577" w:rsidRPr="00D57CD3">
        <w:rPr>
          <w:rFonts w:ascii="Arial" w:hAnsi="Arial" w:cs="Arial"/>
          <w:highlight w:val="yellow"/>
        </w:rPr>
        <w:t xml:space="preserve"> by </w:t>
      </w:r>
      <w:r w:rsidR="00456646" w:rsidRPr="00D57CD3">
        <w:rPr>
          <w:rFonts w:ascii="Arial" w:hAnsi="Arial" w:cs="Arial"/>
          <w:highlight w:val="yellow"/>
        </w:rPr>
        <w:t>entering</w:t>
      </w:r>
      <w:r w:rsidR="003C7577" w:rsidRPr="00D57CD3">
        <w:rPr>
          <w:rFonts w:ascii="Arial" w:hAnsi="Arial" w:cs="Arial"/>
          <w:highlight w:val="yellow"/>
        </w:rPr>
        <w:t xml:space="preserve"> </w:t>
      </w:r>
      <w:r w:rsidR="00456646" w:rsidRPr="00D57CD3">
        <w:rPr>
          <w:rFonts w:ascii="Arial" w:hAnsi="Arial" w:cs="Arial"/>
          <w:highlight w:val="yellow"/>
        </w:rPr>
        <w:t xml:space="preserve">the </w:t>
      </w:r>
      <w:r w:rsidR="003C7577" w:rsidRPr="00D57CD3">
        <w:rPr>
          <w:rFonts w:ascii="Arial" w:hAnsi="Arial" w:cs="Arial"/>
          <w:highlight w:val="yellow"/>
        </w:rPr>
        <w:t>starting position in motor controlling software</w:t>
      </w:r>
      <w:r w:rsidRPr="00D57CD3">
        <w:rPr>
          <w:rFonts w:ascii="Arial" w:hAnsi="Arial" w:cs="Arial"/>
          <w:highlight w:val="yellow"/>
        </w:rPr>
        <w:t xml:space="preserve">. </w:t>
      </w:r>
      <w:r w:rsidR="00215F6D" w:rsidRPr="00D57CD3">
        <w:rPr>
          <w:rFonts w:ascii="Arial" w:hAnsi="Arial" w:cs="Arial"/>
          <w:highlight w:val="yellow"/>
          <w:lang w:eastAsia="zh-CN"/>
        </w:rPr>
        <w:t>S</w:t>
      </w:r>
      <w:r w:rsidR="00FD7D67" w:rsidRPr="00D57CD3">
        <w:rPr>
          <w:rFonts w:ascii="Arial" w:hAnsi="Arial" w:cs="Arial"/>
          <w:highlight w:val="yellow"/>
        </w:rPr>
        <w:t xml:space="preserve">tart </w:t>
      </w:r>
      <w:r w:rsidR="000C4934" w:rsidRPr="00D57CD3">
        <w:rPr>
          <w:rFonts w:ascii="Arial" w:hAnsi="Arial" w:cs="Arial"/>
          <w:highlight w:val="yellow"/>
        </w:rPr>
        <w:t xml:space="preserve">the </w:t>
      </w:r>
      <w:r w:rsidR="00FD7D67" w:rsidRPr="00D57CD3">
        <w:rPr>
          <w:rFonts w:ascii="Arial" w:hAnsi="Arial" w:cs="Arial"/>
          <w:highlight w:val="yellow"/>
        </w:rPr>
        <w:t xml:space="preserve">x-ray </w:t>
      </w:r>
      <w:r w:rsidR="00D668D9" w:rsidRPr="00D57CD3">
        <w:rPr>
          <w:rFonts w:ascii="Arial" w:hAnsi="Arial" w:cs="Arial"/>
          <w:highlight w:val="yellow"/>
        </w:rPr>
        <w:t>shutter</w:t>
      </w:r>
      <w:r w:rsidR="00FD7D67" w:rsidRPr="00D57CD3">
        <w:rPr>
          <w:rFonts w:ascii="Arial" w:hAnsi="Arial" w:cs="Arial"/>
          <w:highlight w:val="yellow"/>
        </w:rPr>
        <w:t xml:space="preserve"> </w:t>
      </w:r>
      <w:r w:rsidR="000C4934" w:rsidRPr="00D57CD3">
        <w:rPr>
          <w:rFonts w:ascii="Arial" w:hAnsi="Arial" w:cs="Arial"/>
          <w:highlight w:val="yellow"/>
        </w:rPr>
        <w:t>a</w:t>
      </w:r>
      <w:r w:rsidR="00B80C09" w:rsidRPr="00D57CD3">
        <w:rPr>
          <w:rFonts w:ascii="Arial" w:hAnsi="Arial" w:cs="Arial"/>
          <w:highlight w:val="yellow"/>
        </w:rPr>
        <w:t xml:space="preserve">nd </w:t>
      </w:r>
      <w:r w:rsidR="000C4934" w:rsidRPr="00D57CD3">
        <w:rPr>
          <w:rFonts w:ascii="Arial" w:hAnsi="Arial" w:cs="Arial"/>
          <w:highlight w:val="yellow"/>
        </w:rPr>
        <w:t xml:space="preserve">the </w:t>
      </w:r>
      <w:r w:rsidR="00B80C09" w:rsidRPr="00D57CD3">
        <w:rPr>
          <w:rFonts w:ascii="Arial" w:hAnsi="Arial" w:cs="Arial"/>
          <w:highlight w:val="yellow"/>
        </w:rPr>
        <w:t>detector will continuous</w:t>
      </w:r>
      <w:r w:rsidR="00D668D9" w:rsidRPr="00D57CD3">
        <w:rPr>
          <w:rFonts w:ascii="Arial" w:hAnsi="Arial" w:cs="Arial"/>
          <w:highlight w:val="yellow"/>
        </w:rPr>
        <w:t>ly</w:t>
      </w:r>
      <w:r w:rsidR="00B80C09" w:rsidRPr="00D57CD3">
        <w:rPr>
          <w:rFonts w:ascii="Arial" w:hAnsi="Arial" w:cs="Arial"/>
          <w:highlight w:val="yellow"/>
        </w:rPr>
        <w:t xml:space="preserve"> record diffraction/scattering signals.</w:t>
      </w:r>
      <w:r w:rsidR="00FD7D67" w:rsidRPr="00D57CD3">
        <w:rPr>
          <w:rFonts w:ascii="Arial" w:hAnsi="Arial" w:cs="Arial"/>
          <w:highlight w:val="yellow"/>
        </w:rPr>
        <w:t xml:space="preserve"> </w:t>
      </w:r>
    </w:p>
    <w:p w14:paraId="6B650CA7" w14:textId="77777777" w:rsidR="00D22F40" w:rsidRPr="00D57CD3" w:rsidRDefault="00D22F40" w:rsidP="00D57CD3">
      <w:pPr>
        <w:pStyle w:val="ListParagraph"/>
        <w:widowControl/>
        <w:autoSpaceDE/>
        <w:autoSpaceDN/>
        <w:adjustRightInd/>
        <w:ind w:left="0"/>
        <w:jc w:val="left"/>
        <w:rPr>
          <w:rFonts w:ascii="Arial" w:hAnsi="Arial" w:cs="Arial"/>
          <w:highlight w:val="yellow"/>
        </w:rPr>
      </w:pPr>
    </w:p>
    <w:p w14:paraId="4863E772" w14:textId="77777777" w:rsidR="00D22F40" w:rsidRPr="00D57CD3" w:rsidRDefault="006D52A1"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S</w:t>
      </w:r>
      <w:r w:rsidR="00FD7D67" w:rsidRPr="00D57CD3">
        <w:rPr>
          <w:rFonts w:ascii="Arial" w:hAnsi="Arial" w:cs="Arial"/>
          <w:highlight w:val="yellow"/>
        </w:rPr>
        <w:t xml:space="preserve">tart </w:t>
      </w:r>
      <w:r w:rsidR="000C4934" w:rsidRPr="00D57CD3">
        <w:rPr>
          <w:rFonts w:ascii="Arial" w:hAnsi="Arial" w:cs="Arial"/>
          <w:highlight w:val="yellow"/>
        </w:rPr>
        <w:t xml:space="preserve">the </w:t>
      </w:r>
      <w:r w:rsidR="00FD7D67" w:rsidRPr="00D57CD3">
        <w:rPr>
          <w:rFonts w:ascii="Arial" w:hAnsi="Arial" w:cs="Arial"/>
          <w:highlight w:val="yellow"/>
        </w:rPr>
        <w:t xml:space="preserve">syringe pump to feed solution into printing head. When </w:t>
      </w:r>
      <w:r w:rsidR="000C4934" w:rsidRPr="00D57CD3">
        <w:rPr>
          <w:rFonts w:ascii="Arial" w:hAnsi="Arial" w:cs="Arial"/>
          <w:highlight w:val="yellow"/>
        </w:rPr>
        <w:t xml:space="preserve">the solution begins to eject </w:t>
      </w:r>
      <w:r w:rsidR="00FD7D67" w:rsidRPr="00D57CD3">
        <w:rPr>
          <w:rFonts w:ascii="Arial" w:hAnsi="Arial" w:cs="Arial"/>
          <w:highlight w:val="yellow"/>
        </w:rPr>
        <w:t xml:space="preserve">from </w:t>
      </w:r>
      <w:r w:rsidR="000C4934" w:rsidRPr="00D57CD3">
        <w:rPr>
          <w:rFonts w:ascii="Arial" w:hAnsi="Arial" w:cs="Arial"/>
          <w:highlight w:val="yellow"/>
        </w:rPr>
        <w:t xml:space="preserve">the </w:t>
      </w:r>
      <w:r w:rsidR="00FD7D67" w:rsidRPr="00D57CD3">
        <w:rPr>
          <w:rFonts w:ascii="Arial" w:hAnsi="Arial" w:cs="Arial"/>
          <w:highlight w:val="yellow"/>
        </w:rPr>
        <w:t xml:space="preserve">printing head (monitored by a surveillance camera), quickly start the printing process. </w:t>
      </w:r>
    </w:p>
    <w:p w14:paraId="027E156B" w14:textId="77777777" w:rsidR="00D22F40" w:rsidRPr="00D57CD3" w:rsidRDefault="00D22F40" w:rsidP="00D57CD3">
      <w:pPr>
        <w:pStyle w:val="ListParagraph"/>
        <w:widowControl/>
        <w:autoSpaceDE/>
        <w:autoSpaceDN/>
        <w:adjustRightInd/>
        <w:ind w:left="0"/>
        <w:jc w:val="left"/>
        <w:rPr>
          <w:rFonts w:ascii="Arial" w:hAnsi="Arial" w:cs="Arial"/>
          <w:highlight w:val="yellow"/>
        </w:rPr>
      </w:pPr>
    </w:p>
    <w:p w14:paraId="64E057EE" w14:textId="4700804E" w:rsidR="001A554A" w:rsidRPr="00D57CD3" w:rsidRDefault="00FB418F" w:rsidP="00FB418F">
      <w:pPr>
        <w:pStyle w:val="ListParagraph"/>
        <w:widowControl/>
        <w:autoSpaceDE/>
        <w:autoSpaceDN/>
        <w:adjustRightInd/>
        <w:ind w:left="0"/>
        <w:jc w:val="left"/>
        <w:rPr>
          <w:rFonts w:ascii="Arial" w:hAnsi="Arial" w:cs="Arial"/>
          <w:highlight w:val="yellow"/>
        </w:rPr>
      </w:pPr>
      <w:r>
        <w:rPr>
          <w:rFonts w:ascii="Arial" w:hAnsi="Arial" w:cs="Arial"/>
          <w:highlight w:val="yellow"/>
        </w:rPr>
        <w:t xml:space="preserve">Note: </w:t>
      </w:r>
      <w:r w:rsidR="00FD7D67" w:rsidRPr="00D57CD3">
        <w:rPr>
          <w:rFonts w:ascii="Arial" w:hAnsi="Arial" w:cs="Arial"/>
          <w:highlight w:val="yellow"/>
        </w:rPr>
        <w:t xml:space="preserve">When the pre-chosen measurement position is reached, </w:t>
      </w:r>
      <w:r w:rsidR="00215F6D" w:rsidRPr="00D57CD3">
        <w:rPr>
          <w:rFonts w:ascii="Arial" w:hAnsi="Arial" w:cs="Arial"/>
          <w:highlight w:val="yellow"/>
          <w:lang w:eastAsia="zh-CN"/>
        </w:rPr>
        <w:t xml:space="preserve">2-D detector will </w:t>
      </w:r>
      <w:r w:rsidR="000C4934" w:rsidRPr="00D57CD3">
        <w:rPr>
          <w:rFonts w:ascii="Arial" w:hAnsi="Arial" w:cs="Arial"/>
          <w:highlight w:val="yellow"/>
        </w:rPr>
        <w:t xml:space="preserve">capture </w:t>
      </w:r>
      <w:r w:rsidR="00FD7D67" w:rsidRPr="00D57CD3">
        <w:rPr>
          <w:rFonts w:ascii="Arial" w:hAnsi="Arial" w:cs="Arial"/>
          <w:highlight w:val="yellow"/>
        </w:rPr>
        <w:t xml:space="preserve">the </w:t>
      </w:r>
      <w:r w:rsidR="00215F6D" w:rsidRPr="00D57CD3">
        <w:rPr>
          <w:rFonts w:ascii="Arial" w:hAnsi="Arial" w:cs="Arial"/>
          <w:highlight w:val="yellow"/>
          <w:lang w:eastAsia="zh-CN"/>
        </w:rPr>
        <w:t>scattering signal from solution.</w:t>
      </w:r>
      <w:r w:rsidR="00FD7D67" w:rsidRPr="00D57CD3">
        <w:rPr>
          <w:rFonts w:ascii="Arial" w:hAnsi="Arial" w:cs="Arial"/>
          <w:highlight w:val="yellow"/>
        </w:rPr>
        <w:t xml:space="preserve"> </w:t>
      </w:r>
      <w:r w:rsidR="00215F6D" w:rsidRPr="00D57CD3">
        <w:rPr>
          <w:rFonts w:ascii="Arial" w:hAnsi="Arial" w:cs="Arial"/>
          <w:highlight w:val="yellow"/>
          <w:lang w:eastAsia="zh-CN"/>
        </w:rPr>
        <w:t>Film</w:t>
      </w:r>
      <w:r w:rsidR="00FD7D67" w:rsidRPr="00D57CD3">
        <w:rPr>
          <w:rFonts w:ascii="Arial" w:hAnsi="Arial" w:cs="Arial"/>
          <w:highlight w:val="yellow"/>
        </w:rPr>
        <w:t xml:space="preserve"> thickness</w:t>
      </w:r>
      <w:r w:rsidR="00215F6D" w:rsidRPr="00D57CD3">
        <w:rPr>
          <w:rFonts w:ascii="Arial" w:hAnsi="Arial" w:cs="Arial"/>
          <w:highlight w:val="yellow"/>
          <w:lang w:eastAsia="zh-CN"/>
        </w:rPr>
        <w:t xml:space="preserve"> will be monitored by interferometer. </w:t>
      </w:r>
      <w:r w:rsidR="008C7145" w:rsidRPr="00D57CD3">
        <w:rPr>
          <w:rFonts w:ascii="Arial" w:hAnsi="Arial" w:cs="Arial"/>
          <w:highlight w:val="yellow"/>
          <w:lang w:eastAsia="zh-CN"/>
        </w:rPr>
        <w:t>Thus the thin film morphology evolution will be recorded.</w:t>
      </w:r>
    </w:p>
    <w:p w14:paraId="167D73A0" w14:textId="77777777" w:rsidR="00215F6D" w:rsidRPr="00D57CD3" w:rsidRDefault="00215F6D" w:rsidP="00D57CD3">
      <w:pPr>
        <w:pStyle w:val="ListParagraph"/>
        <w:widowControl/>
        <w:autoSpaceDE/>
        <w:autoSpaceDN/>
        <w:adjustRightInd/>
        <w:ind w:left="0"/>
        <w:jc w:val="left"/>
        <w:rPr>
          <w:rFonts w:ascii="Arial" w:hAnsi="Arial" w:cs="Arial"/>
          <w:highlight w:val="yellow"/>
        </w:rPr>
      </w:pPr>
    </w:p>
    <w:p w14:paraId="09282A03" w14:textId="48174F0E" w:rsidR="001A554A" w:rsidRPr="00D57CD3" w:rsidRDefault="001A554A" w:rsidP="00D57CD3">
      <w:pPr>
        <w:pStyle w:val="ListParagraph"/>
        <w:widowControl/>
        <w:numPr>
          <w:ilvl w:val="1"/>
          <w:numId w:val="49"/>
        </w:numPr>
        <w:autoSpaceDE/>
        <w:autoSpaceDN/>
        <w:adjustRightInd/>
        <w:ind w:left="0" w:firstLine="0"/>
        <w:jc w:val="left"/>
        <w:rPr>
          <w:rFonts w:ascii="Arial" w:hAnsi="Arial" w:cs="Arial"/>
          <w:highlight w:val="yellow"/>
        </w:rPr>
      </w:pPr>
      <w:r w:rsidRPr="00D57CD3">
        <w:rPr>
          <w:rFonts w:ascii="Arial" w:hAnsi="Arial" w:cs="Arial"/>
          <w:highlight w:val="yellow"/>
        </w:rPr>
        <w:t>Lift up the printer head and clean the head when experiment is done.</w:t>
      </w:r>
    </w:p>
    <w:p w14:paraId="2DD0CDF5" w14:textId="77777777" w:rsidR="006305D7" w:rsidRPr="00D57CD3" w:rsidRDefault="006305D7" w:rsidP="00D57CD3">
      <w:pPr>
        <w:jc w:val="left"/>
        <w:rPr>
          <w:rFonts w:ascii="Arial" w:hAnsi="Arial" w:cs="Arial"/>
          <w:b/>
          <w:lang w:eastAsia="zh-CN"/>
        </w:rPr>
      </w:pPr>
    </w:p>
    <w:p w14:paraId="3E79FCA8" w14:textId="77777777" w:rsidR="006305D7" w:rsidRPr="00D57CD3" w:rsidRDefault="006305D7" w:rsidP="00D57CD3">
      <w:pPr>
        <w:jc w:val="left"/>
        <w:rPr>
          <w:rFonts w:ascii="Arial" w:hAnsi="Arial" w:cs="Arial"/>
          <w:color w:val="808080"/>
        </w:rPr>
      </w:pPr>
      <w:r w:rsidRPr="00D57CD3">
        <w:rPr>
          <w:rFonts w:ascii="Arial" w:hAnsi="Arial" w:cs="Arial"/>
          <w:b/>
        </w:rPr>
        <w:t>REPRESENTATIVE RESULTS</w:t>
      </w:r>
      <w:r w:rsidRPr="00D57CD3">
        <w:rPr>
          <w:rFonts w:ascii="Arial" w:hAnsi="Arial" w:cs="Arial"/>
          <w:b/>
          <w:bCs/>
        </w:rPr>
        <w:t xml:space="preserve">: </w:t>
      </w:r>
    </w:p>
    <w:p w14:paraId="382A51FA" w14:textId="225A0A1D" w:rsidR="009B21BE" w:rsidRPr="00D57CD3" w:rsidRDefault="009B21BE" w:rsidP="00D57CD3">
      <w:pPr>
        <w:jc w:val="left"/>
        <w:rPr>
          <w:rFonts w:ascii="Arial" w:hAnsi="Arial" w:cs="Arial"/>
        </w:rPr>
      </w:pPr>
      <w:r w:rsidRPr="00D57CD3">
        <w:rPr>
          <w:rFonts w:ascii="Arial" w:hAnsi="Arial" w:cs="Arial"/>
        </w:rPr>
        <w:t xml:space="preserve">Shown in </w:t>
      </w:r>
      <w:r w:rsidRPr="00D57CD3">
        <w:rPr>
          <w:rFonts w:ascii="Arial" w:hAnsi="Arial" w:cs="Arial"/>
          <w:b/>
        </w:rPr>
        <w:t xml:space="preserve">Figure </w:t>
      </w:r>
      <w:r w:rsidR="003B7AC1" w:rsidRPr="00D57CD3">
        <w:rPr>
          <w:rFonts w:ascii="Arial" w:hAnsi="Arial" w:cs="Arial"/>
          <w:b/>
        </w:rPr>
        <w:t>3</w:t>
      </w:r>
      <w:r w:rsidR="003B7AC1" w:rsidRPr="00D57CD3">
        <w:rPr>
          <w:rFonts w:ascii="Arial" w:hAnsi="Arial" w:cs="Arial"/>
        </w:rPr>
        <w:t xml:space="preserve"> </w:t>
      </w:r>
      <w:r w:rsidRPr="00D57CD3">
        <w:rPr>
          <w:rFonts w:ascii="Arial" w:hAnsi="Arial" w:cs="Arial"/>
        </w:rPr>
        <w:t>is the mini-slot die coating system. It consists of one coating machine, one syringe pump and a central control box. The coating machine is the essential part, w</w:t>
      </w:r>
      <w:r w:rsidR="00D352C7">
        <w:rPr>
          <w:rFonts w:ascii="Arial" w:hAnsi="Arial" w:cs="Arial"/>
        </w:rPr>
        <w:t xml:space="preserve">hich is made of a slot die head, </w:t>
      </w:r>
      <w:r w:rsidRPr="00D57CD3">
        <w:rPr>
          <w:rFonts w:ascii="Arial" w:hAnsi="Arial" w:cs="Arial"/>
        </w:rPr>
        <w:t>one horizontal translational stage</w:t>
      </w:r>
      <w:r w:rsidR="00D352C7">
        <w:rPr>
          <w:rFonts w:ascii="Arial" w:hAnsi="Arial" w:cs="Arial"/>
        </w:rPr>
        <w:t>,</w:t>
      </w:r>
      <w:r w:rsidRPr="00D57CD3">
        <w:rPr>
          <w:rFonts w:ascii="Arial" w:hAnsi="Arial" w:cs="Arial"/>
        </w:rPr>
        <w:t xml:space="preserve"> and one vertical translational stage. The slot die head is mounted to the base of </w:t>
      </w:r>
      <w:r w:rsidR="003F25F7" w:rsidRPr="00D57CD3">
        <w:rPr>
          <w:rFonts w:ascii="Arial" w:hAnsi="Arial" w:cs="Arial"/>
        </w:rPr>
        <w:t xml:space="preserve">a </w:t>
      </w:r>
      <w:r w:rsidRPr="00D57CD3">
        <w:rPr>
          <w:rFonts w:ascii="Arial" w:hAnsi="Arial" w:cs="Arial"/>
        </w:rPr>
        <w:t xml:space="preserve">vertical </w:t>
      </w:r>
      <w:r w:rsidRPr="00D57CD3">
        <w:rPr>
          <w:rFonts w:ascii="Arial" w:hAnsi="Arial" w:cs="Arial"/>
        </w:rPr>
        <w:lastRenderedPageBreak/>
        <w:t>translational motor through a 2-D tilting manipulator.</w:t>
      </w:r>
      <w:r w:rsidR="00C91942" w:rsidRPr="00D57CD3">
        <w:rPr>
          <w:rFonts w:ascii="Arial" w:hAnsi="Arial" w:cs="Arial"/>
        </w:rPr>
        <w:t xml:space="preserve"> </w:t>
      </w:r>
      <w:r w:rsidR="00C91942" w:rsidRPr="00D57CD3">
        <w:rPr>
          <w:rFonts w:ascii="Arial" w:hAnsi="Arial" w:cs="Arial"/>
          <w:b/>
        </w:rPr>
        <w:t>Figure 1</w:t>
      </w:r>
      <w:r w:rsidR="00DC7A3E" w:rsidRPr="00D57CD3">
        <w:rPr>
          <w:rFonts w:ascii="Arial" w:hAnsi="Arial" w:cs="Arial"/>
          <w:b/>
        </w:rPr>
        <w:t>0</w:t>
      </w:r>
      <w:r w:rsidR="00C91942" w:rsidRPr="00D57CD3">
        <w:rPr>
          <w:rFonts w:ascii="Arial" w:hAnsi="Arial" w:cs="Arial"/>
          <w:b/>
        </w:rPr>
        <w:t>a</w:t>
      </w:r>
      <w:r w:rsidR="00C91942" w:rsidRPr="00D57CD3">
        <w:rPr>
          <w:rFonts w:ascii="Arial" w:hAnsi="Arial" w:cs="Arial"/>
        </w:rPr>
        <w:t xml:space="preserve"> show</w:t>
      </w:r>
      <w:r w:rsidR="00D32CA6" w:rsidRPr="00D57CD3">
        <w:rPr>
          <w:rFonts w:ascii="Arial" w:hAnsi="Arial" w:cs="Arial"/>
        </w:rPr>
        <w:t>s</w:t>
      </w:r>
      <w:r w:rsidRPr="00D57CD3">
        <w:rPr>
          <w:rFonts w:ascii="Arial" w:hAnsi="Arial" w:cs="Arial"/>
        </w:rPr>
        <w:t xml:space="preserve"> </w:t>
      </w:r>
      <w:r w:rsidR="00C91942" w:rsidRPr="00D57CD3">
        <w:rPr>
          <w:rFonts w:ascii="Arial" w:hAnsi="Arial" w:cs="Arial"/>
        </w:rPr>
        <w:t xml:space="preserve">the printer main body without mounting the printing head from which the 2-D tilting manipulator is highlighted. </w:t>
      </w:r>
      <w:r w:rsidR="00C91942" w:rsidRPr="00D57CD3">
        <w:rPr>
          <w:rFonts w:ascii="Arial" w:hAnsi="Arial" w:cs="Arial"/>
          <w:b/>
        </w:rPr>
        <w:t>Figure 1</w:t>
      </w:r>
      <w:r w:rsidR="00DC7A3E" w:rsidRPr="00D57CD3">
        <w:rPr>
          <w:rFonts w:ascii="Arial" w:hAnsi="Arial" w:cs="Arial"/>
          <w:b/>
        </w:rPr>
        <w:t>0</w:t>
      </w:r>
      <w:r w:rsidR="00C91942" w:rsidRPr="00D57CD3">
        <w:rPr>
          <w:rFonts w:ascii="Arial" w:hAnsi="Arial" w:cs="Arial"/>
          <w:b/>
        </w:rPr>
        <w:t>b</w:t>
      </w:r>
      <w:r w:rsidR="00C91942" w:rsidRPr="00D57CD3">
        <w:rPr>
          <w:rFonts w:ascii="Arial" w:hAnsi="Arial" w:cs="Arial"/>
        </w:rPr>
        <w:t xml:space="preserve"> show</w:t>
      </w:r>
      <w:r w:rsidR="00D32CA6" w:rsidRPr="00D57CD3">
        <w:rPr>
          <w:rFonts w:ascii="Arial" w:hAnsi="Arial" w:cs="Arial"/>
        </w:rPr>
        <w:t>s</w:t>
      </w:r>
      <w:r w:rsidR="00C91942" w:rsidRPr="00D57CD3">
        <w:rPr>
          <w:rFonts w:ascii="Arial" w:hAnsi="Arial" w:cs="Arial"/>
        </w:rPr>
        <w:t xml:space="preserve"> the mounting of </w:t>
      </w:r>
      <w:r w:rsidR="003F25F7" w:rsidRPr="00D57CD3">
        <w:rPr>
          <w:rFonts w:ascii="Arial" w:hAnsi="Arial" w:cs="Arial"/>
        </w:rPr>
        <w:t xml:space="preserve">the </w:t>
      </w:r>
      <w:r w:rsidR="00C91942" w:rsidRPr="00D57CD3">
        <w:rPr>
          <w:rFonts w:ascii="Arial" w:hAnsi="Arial" w:cs="Arial"/>
        </w:rPr>
        <w:t xml:space="preserve">printing head to the 2-D tilting manipulator. </w:t>
      </w:r>
      <w:r w:rsidR="00C91942" w:rsidRPr="00D57CD3">
        <w:rPr>
          <w:rFonts w:ascii="Arial" w:hAnsi="Arial" w:cs="Arial"/>
          <w:b/>
        </w:rPr>
        <w:t>Figure 1</w:t>
      </w:r>
      <w:r w:rsidR="00DC7A3E" w:rsidRPr="00D57CD3">
        <w:rPr>
          <w:rFonts w:ascii="Arial" w:hAnsi="Arial" w:cs="Arial"/>
          <w:b/>
        </w:rPr>
        <w:t>0</w:t>
      </w:r>
      <w:r w:rsidR="00C91942" w:rsidRPr="00D57CD3">
        <w:rPr>
          <w:rFonts w:ascii="Arial" w:hAnsi="Arial" w:cs="Arial"/>
          <w:b/>
        </w:rPr>
        <w:t>c</w:t>
      </w:r>
      <w:r w:rsidR="00C91942" w:rsidRPr="00D57CD3">
        <w:rPr>
          <w:rFonts w:ascii="Arial" w:hAnsi="Arial" w:cs="Arial"/>
        </w:rPr>
        <w:t xml:space="preserve"> show</w:t>
      </w:r>
      <w:r w:rsidR="00D32CA6" w:rsidRPr="00D57CD3">
        <w:rPr>
          <w:rFonts w:ascii="Arial" w:hAnsi="Arial" w:cs="Arial"/>
        </w:rPr>
        <w:t>s</w:t>
      </w:r>
      <w:r w:rsidR="00C91942" w:rsidRPr="00D57CD3">
        <w:rPr>
          <w:rFonts w:ascii="Arial" w:hAnsi="Arial" w:cs="Arial"/>
        </w:rPr>
        <w:t xml:space="preserve"> </w:t>
      </w:r>
      <w:r w:rsidR="007B76A3" w:rsidRPr="00D57CD3">
        <w:rPr>
          <w:rFonts w:ascii="Arial" w:hAnsi="Arial" w:cs="Arial"/>
        </w:rPr>
        <w:t xml:space="preserve">an enlarged image of printing head and base plate. </w:t>
      </w:r>
      <w:r w:rsidRPr="00D57CD3">
        <w:rPr>
          <w:rFonts w:ascii="Arial" w:hAnsi="Arial" w:cs="Arial"/>
        </w:rPr>
        <w:t xml:space="preserve">A force sensor is built into the vertical translational stage. In experiments, the vertical translational stage is used to adjust head-to-substrate distance, and the 2-D tilting motor is used to adjust the head to be strictly vertical. The force sensor is used to monitor the weight of </w:t>
      </w:r>
      <w:r w:rsidR="00052D6B">
        <w:rPr>
          <w:rFonts w:ascii="Arial" w:hAnsi="Arial" w:cs="Arial"/>
        </w:rPr>
        <w:t xml:space="preserve">the </w:t>
      </w:r>
      <w:r w:rsidRPr="00D57CD3">
        <w:rPr>
          <w:rFonts w:ascii="Arial" w:hAnsi="Arial" w:cs="Arial"/>
        </w:rPr>
        <w:t xml:space="preserve">slot die head system. Once the head touches the substrate, a jump from positive reading to a negative reading will be observed, indicating the head position. The head is moved up to the desired height to give </w:t>
      </w:r>
      <w:r w:rsidR="00D32CA6" w:rsidRPr="00D57CD3">
        <w:rPr>
          <w:rFonts w:ascii="Arial" w:hAnsi="Arial" w:cs="Arial"/>
        </w:rPr>
        <w:t xml:space="preserve">a </w:t>
      </w:r>
      <w:r w:rsidRPr="00D57CD3">
        <w:rPr>
          <w:rFonts w:ascii="Arial" w:hAnsi="Arial" w:cs="Arial"/>
        </w:rPr>
        <w:t>certain gap. During printing, the slot die head is fixed and the bottom horizo</w:t>
      </w:r>
      <w:r w:rsidR="00D352C7">
        <w:rPr>
          <w:rFonts w:ascii="Arial" w:hAnsi="Arial" w:cs="Arial"/>
        </w:rPr>
        <w:t>ntal translational stage moves. W</w:t>
      </w:r>
      <w:r w:rsidRPr="00D57CD3">
        <w:rPr>
          <w:rFonts w:ascii="Arial" w:hAnsi="Arial" w:cs="Arial"/>
        </w:rPr>
        <w:t xml:space="preserve">ith liquid being dispensed from head slit, a uniform film can be obtained. </w:t>
      </w:r>
      <w:r w:rsidR="004C5AD1" w:rsidRPr="00D57CD3">
        <w:rPr>
          <w:rFonts w:ascii="Arial" w:hAnsi="Arial" w:cs="Arial"/>
        </w:rPr>
        <w:t xml:space="preserve">It should be mentioned that both printer head and substrate plate have refined temperature control systems. A temperature range from room temperature to 150 </w:t>
      </w:r>
      <w:r w:rsidR="004C5AD1" w:rsidRPr="00D57CD3">
        <w:rPr>
          <w:rFonts w:ascii="Arial" w:hAnsi="Arial" w:cs="Arial"/>
          <w:vertAlign w:val="superscript"/>
        </w:rPr>
        <w:t>o</w:t>
      </w:r>
      <w:r w:rsidR="004C5AD1" w:rsidRPr="00D57CD3">
        <w:rPr>
          <w:rFonts w:ascii="Arial" w:hAnsi="Arial" w:cs="Arial"/>
        </w:rPr>
        <w:t xml:space="preserve">C can be used during printing for this system. </w:t>
      </w:r>
      <w:r w:rsidRPr="00D57CD3">
        <w:rPr>
          <w:rFonts w:ascii="Arial" w:hAnsi="Arial" w:cs="Arial"/>
          <w:b/>
        </w:rPr>
        <w:t xml:space="preserve">Figure </w:t>
      </w:r>
      <w:r w:rsidR="007B76A3" w:rsidRPr="00D57CD3">
        <w:rPr>
          <w:rFonts w:ascii="Arial" w:hAnsi="Arial" w:cs="Arial"/>
          <w:b/>
          <w:color w:val="auto"/>
        </w:rPr>
        <w:t>1</w:t>
      </w:r>
      <w:r w:rsidR="00DC7A3E" w:rsidRPr="00D57CD3">
        <w:rPr>
          <w:rFonts w:ascii="Arial" w:hAnsi="Arial" w:cs="Arial"/>
          <w:b/>
          <w:color w:val="auto"/>
        </w:rPr>
        <w:t>1</w:t>
      </w:r>
      <w:r w:rsidR="007B76A3" w:rsidRPr="00D57CD3">
        <w:rPr>
          <w:rFonts w:ascii="Arial" w:hAnsi="Arial" w:cs="Arial"/>
          <w:b/>
          <w:color w:val="auto"/>
        </w:rPr>
        <w:t>a</w:t>
      </w:r>
      <w:r w:rsidR="007B76A3" w:rsidRPr="00D57CD3">
        <w:rPr>
          <w:rFonts w:ascii="Arial" w:hAnsi="Arial" w:cs="Arial"/>
        </w:rPr>
        <w:t xml:space="preserve"> </w:t>
      </w:r>
      <w:r w:rsidRPr="00D57CD3">
        <w:rPr>
          <w:rFonts w:ascii="Arial" w:hAnsi="Arial" w:cs="Arial"/>
        </w:rPr>
        <w:t xml:space="preserve">shows an ITO substrate coated with conjugated </w:t>
      </w:r>
      <w:proofErr w:type="spellStart"/>
      <w:r w:rsidRPr="00D57CD3">
        <w:rPr>
          <w:rFonts w:ascii="Arial" w:hAnsi="Arial" w:cs="Arial"/>
        </w:rPr>
        <w:t>polymer</w:t>
      </w:r>
      <w:proofErr w:type="gramStart"/>
      <w:r w:rsidRPr="00D57CD3">
        <w:rPr>
          <w:rFonts w:ascii="Arial" w:hAnsi="Arial" w:cs="Arial"/>
        </w:rPr>
        <w:t>:PCBM</w:t>
      </w:r>
      <w:proofErr w:type="spellEnd"/>
      <w:proofErr w:type="gramEnd"/>
      <w:r w:rsidRPr="00D57CD3">
        <w:rPr>
          <w:rFonts w:ascii="Arial" w:hAnsi="Arial" w:cs="Arial"/>
        </w:rPr>
        <w:t xml:space="preserve"> blends. The film is quite smooth visually. It should be noted that the beginning and end of the coated film is </w:t>
      </w:r>
      <w:r w:rsidR="003F25F7" w:rsidRPr="00D57CD3">
        <w:rPr>
          <w:rFonts w:ascii="Arial" w:hAnsi="Arial" w:cs="Arial"/>
        </w:rPr>
        <w:t xml:space="preserve">not </w:t>
      </w:r>
      <w:r w:rsidRPr="00D57CD3">
        <w:rPr>
          <w:rFonts w:ascii="Arial" w:hAnsi="Arial" w:cs="Arial"/>
        </w:rPr>
        <w:t xml:space="preserve">always uniform, due to </w:t>
      </w:r>
      <w:r w:rsidR="00D32CA6" w:rsidRPr="00D57CD3">
        <w:rPr>
          <w:rFonts w:ascii="Arial" w:hAnsi="Arial" w:cs="Arial"/>
        </w:rPr>
        <w:t xml:space="preserve">the formed </w:t>
      </w:r>
      <w:r w:rsidRPr="00D57CD3">
        <w:rPr>
          <w:rFonts w:ascii="Arial" w:hAnsi="Arial" w:cs="Arial"/>
        </w:rPr>
        <w:t xml:space="preserve">meniscus and </w:t>
      </w:r>
      <w:r w:rsidR="00D32CA6" w:rsidRPr="00D57CD3">
        <w:rPr>
          <w:rFonts w:ascii="Arial" w:hAnsi="Arial" w:cs="Arial"/>
        </w:rPr>
        <w:t xml:space="preserve">the </w:t>
      </w:r>
      <w:r w:rsidRPr="00D57CD3">
        <w:rPr>
          <w:rFonts w:ascii="Arial" w:hAnsi="Arial" w:cs="Arial"/>
        </w:rPr>
        <w:t xml:space="preserve">drying from the edges. If the substrate is long enough or if the substrate is coated in a continuous manner (as with a R2R printer), this issue can be solved. </w:t>
      </w:r>
    </w:p>
    <w:p w14:paraId="4A97BD6F" w14:textId="77777777" w:rsidR="009B21BE" w:rsidRPr="00D57CD3" w:rsidRDefault="009B21BE" w:rsidP="00D57CD3">
      <w:pPr>
        <w:jc w:val="left"/>
        <w:rPr>
          <w:rFonts w:ascii="Arial" w:hAnsi="Arial" w:cs="Arial"/>
        </w:rPr>
      </w:pPr>
    </w:p>
    <w:p w14:paraId="3A4B2E74" w14:textId="74AA1F6E" w:rsidR="009B21BE" w:rsidRPr="00D57CD3" w:rsidRDefault="009B21BE" w:rsidP="00D57CD3">
      <w:pPr>
        <w:jc w:val="left"/>
        <w:rPr>
          <w:rFonts w:ascii="Arial" w:hAnsi="Arial" w:cs="Arial"/>
          <w:lang w:eastAsia="zh-CN"/>
        </w:rPr>
      </w:pPr>
      <w:r w:rsidRPr="00D57CD3">
        <w:rPr>
          <w:rFonts w:ascii="Arial" w:hAnsi="Arial" w:cs="Arial"/>
        </w:rPr>
        <w:t>Fresh</w:t>
      </w:r>
      <w:r w:rsidR="00D32CA6" w:rsidRPr="00D57CD3">
        <w:rPr>
          <w:rFonts w:ascii="Arial" w:hAnsi="Arial" w:cs="Arial"/>
        </w:rPr>
        <w:t xml:space="preserve">ly </w:t>
      </w:r>
      <w:r w:rsidRPr="00D57CD3">
        <w:rPr>
          <w:rFonts w:ascii="Arial" w:hAnsi="Arial" w:cs="Arial"/>
        </w:rPr>
        <w:t>coated substrate (glass/ITO/PEDOT</w:t>
      </w:r>
      <w:proofErr w:type="gramStart"/>
      <w:r w:rsidRPr="00D57CD3">
        <w:rPr>
          <w:rFonts w:ascii="Arial" w:hAnsi="Arial" w:cs="Arial"/>
        </w:rPr>
        <w:t>:PSS</w:t>
      </w:r>
      <w:proofErr w:type="gramEnd"/>
      <w:r w:rsidRPr="00D57CD3">
        <w:rPr>
          <w:rFonts w:ascii="Arial" w:hAnsi="Arial" w:cs="Arial"/>
        </w:rPr>
        <w:t xml:space="preserve">/active layer) </w:t>
      </w:r>
      <w:r w:rsidR="00D32CA6" w:rsidRPr="00D57CD3">
        <w:rPr>
          <w:rFonts w:ascii="Arial" w:hAnsi="Arial" w:cs="Arial"/>
        </w:rPr>
        <w:t>is</w:t>
      </w:r>
      <w:r w:rsidRPr="00D57CD3">
        <w:rPr>
          <w:rFonts w:ascii="Arial" w:hAnsi="Arial" w:cs="Arial"/>
        </w:rPr>
        <w:t xml:space="preserve"> transferred into a vacuum oven </w:t>
      </w:r>
      <w:r w:rsidR="00D32CA6" w:rsidRPr="00D57CD3">
        <w:rPr>
          <w:rFonts w:ascii="Arial" w:hAnsi="Arial" w:cs="Arial"/>
        </w:rPr>
        <w:t xml:space="preserve">over </w:t>
      </w:r>
      <w:r w:rsidRPr="00D57CD3">
        <w:rPr>
          <w:rFonts w:ascii="Arial" w:hAnsi="Arial" w:cs="Arial"/>
        </w:rPr>
        <w:t xml:space="preserve">a short period and then loaded into shadow masks. The mask </w:t>
      </w:r>
      <w:r w:rsidR="00D32CA6" w:rsidRPr="00D57CD3">
        <w:rPr>
          <w:rFonts w:ascii="Arial" w:hAnsi="Arial" w:cs="Arial"/>
        </w:rPr>
        <w:t>is</w:t>
      </w:r>
      <w:r w:rsidRPr="00D57CD3">
        <w:rPr>
          <w:rFonts w:ascii="Arial" w:hAnsi="Arial" w:cs="Arial"/>
        </w:rPr>
        <w:t xml:space="preserve"> loaded into evaporator to deposit cathode thin layer. Shown in </w:t>
      </w:r>
      <w:r w:rsidRPr="00D57CD3">
        <w:rPr>
          <w:rFonts w:ascii="Arial" w:hAnsi="Arial" w:cs="Arial"/>
          <w:b/>
        </w:rPr>
        <w:t xml:space="preserve">Figure </w:t>
      </w:r>
      <w:r w:rsidR="007B76A3" w:rsidRPr="00D57CD3">
        <w:rPr>
          <w:rFonts w:ascii="Arial" w:hAnsi="Arial" w:cs="Arial"/>
          <w:b/>
        </w:rPr>
        <w:t>5</w:t>
      </w:r>
      <w:r w:rsidR="007B76A3" w:rsidRPr="00D57CD3">
        <w:rPr>
          <w:rFonts w:ascii="Arial" w:hAnsi="Arial" w:cs="Arial"/>
        </w:rPr>
        <w:t xml:space="preserve"> </w:t>
      </w:r>
      <w:r w:rsidRPr="00D57CD3">
        <w:rPr>
          <w:rFonts w:ascii="Arial" w:hAnsi="Arial" w:cs="Arial"/>
        </w:rPr>
        <w:t>is a s</w:t>
      </w:r>
      <w:r w:rsidR="00414290" w:rsidRPr="00D57CD3">
        <w:rPr>
          <w:rFonts w:ascii="Arial" w:hAnsi="Arial" w:cs="Arial"/>
        </w:rPr>
        <w:t>hadow mask that is</w:t>
      </w:r>
      <w:r w:rsidRPr="00D57CD3">
        <w:rPr>
          <w:rFonts w:ascii="Arial" w:hAnsi="Arial" w:cs="Arial"/>
        </w:rPr>
        <w:t xml:space="preserve"> use</w:t>
      </w:r>
      <w:r w:rsidR="00414290" w:rsidRPr="00D57CD3">
        <w:rPr>
          <w:rFonts w:ascii="Arial" w:hAnsi="Arial" w:cs="Arial"/>
        </w:rPr>
        <w:t>d</w:t>
      </w:r>
      <w:r w:rsidRPr="00D57CD3">
        <w:rPr>
          <w:rFonts w:ascii="Arial" w:hAnsi="Arial" w:cs="Arial"/>
        </w:rPr>
        <w:t xml:space="preserve"> in the experiment. </w:t>
      </w:r>
      <w:r w:rsidRPr="00D57CD3">
        <w:rPr>
          <w:rFonts w:ascii="Arial" w:hAnsi="Arial" w:cs="Arial"/>
          <w:b/>
        </w:rPr>
        <w:t xml:space="preserve">Figure </w:t>
      </w:r>
      <w:r w:rsidR="007B76A3" w:rsidRPr="00D57CD3">
        <w:rPr>
          <w:rFonts w:ascii="Arial" w:hAnsi="Arial" w:cs="Arial"/>
          <w:b/>
        </w:rPr>
        <w:t>1</w:t>
      </w:r>
      <w:r w:rsidR="00DC7A3E" w:rsidRPr="00D57CD3">
        <w:rPr>
          <w:rFonts w:ascii="Arial" w:hAnsi="Arial" w:cs="Arial"/>
          <w:b/>
        </w:rPr>
        <w:t>1</w:t>
      </w:r>
      <w:r w:rsidR="007B76A3" w:rsidRPr="00D57CD3">
        <w:rPr>
          <w:rFonts w:ascii="Arial" w:hAnsi="Arial" w:cs="Arial"/>
          <w:b/>
        </w:rPr>
        <w:t>b</w:t>
      </w:r>
      <w:r w:rsidR="007B76A3" w:rsidRPr="00D57CD3">
        <w:rPr>
          <w:rFonts w:ascii="Arial" w:hAnsi="Arial" w:cs="Arial"/>
        </w:rPr>
        <w:t xml:space="preserve"> </w:t>
      </w:r>
      <w:r w:rsidRPr="00D57CD3">
        <w:rPr>
          <w:rFonts w:ascii="Arial" w:hAnsi="Arial" w:cs="Arial"/>
        </w:rPr>
        <w:t xml:space="preserve">shows a completed device after the cathode layer deposition. </w:t>
      </w:r>
      <w:r w:rsidRPr="00D57CD3">
        <w:rPr>
          <w:rFonts w:ascii="Arial" w:hAnsi="Arial" w:cs="Arial"/>
          <w:lang w:eastAsia="zh-CN"/>
        </w:rPr>
        <w:t>The device performance is measured using a solar simulator under 100 mW/cm</w:t>
      </w:r>
      <w:r w:rsidRPr="00D57CD3">
        <w:rPr>
          <w:rFonts w:ascii="Arial" w:hAnsi="Arial" w:cs="Arial"/>
          <w:vertAlign w:val="superscript"/>
          <w:lang w:eastAsia="zh-CN"/>
        </w:rPr>
        <w:t>2</w:t>
      </w:r>
      <w:r w:rsidRPr="00D57CD3">
        <w:rPr>
          <w:rFonts w:ascii="Arial" w:hAnsi="Arial" w:cs="Arial"/>
          <w:lang w:eastAsia="zh-CN"/>
        </w:rPr>
        <w:t xml:space="preserve"> AM 1.5 condition. Shown in </w:t>
      </w:r>
      <w:r w:rsidRPr="00D57CD3">
        <w:rPr>
          <w:rFonts w:ascii="Arial" w:hAnsi="Arial" w:cs="Arial"/>
          <w:b/>
          <w:lang w:eastAsia="zh-CN"/>
        </w:rPr>
        <w:t xml:space="preserve">Figure </w:t>
      </w:r>
      <w:r w:rsidR="007B76A3" w:rsidRPr="00D57CD3">
        <w:rPr>
          <w:rFonts w:ascii="Arial" w:hAnsi="Arial" w:cs="Arial"/>
          <w:b/>
          <w:lang w:eastAsia="zh-CN"/>
        </w:rPr>
        <w:t>1</w:t>
      </w:r>
      <w:r w:rsidR="00DC7A3E" w:rsidRPr="00D57CD3">
        <w:rPr>
          <w:rFonts w:ascii="Arial" w:hAnsi="Arial" w:cs="Arial"/>
          <w:b/>
          <w:lang w:eastAsia="zh-CN"/>
        </w:rPr>
        <w:t>2</w:t>
      </w:r>
      <w:r w:rsidR="007B76A3" w:rsidRPr="00D57CD3">
        <w:rPr>
          <w:rFonts w:ascii="Arial" w:hAnsi="Arial" w:cs="Arial"/>
          <w:lang w:eastAsia="zh-CN"/>
        </w:rPr>
        <w:t xml:space="preserve"> </w:t>
      </w:r>
      <w:r w:rsidRPr="00D57CD3">
        <w:rPr>
          <w:rFonts w:ascii="Arial" w:hAnsi="Arial" w:cs="Arial"/>
          <w:lang w:eastAsia="zh-CN"/>
        </w:rPr>
        <w:t>is a representative current-voltage curve of a mini-slot die coated device. A</w:t>
      </w:r>
      <w:r w:rsidR="001F48A0" w:rsidRPr="00D57CD3">
        <w:rPr>
          <w:rFonts w:ascii="Arial" w:hAnsi="Arial" w:cs="Arial"/>
          <w:lang w:eastAsia="zh-CN"/>
        </w:rPr>
        <w:t>n</w:t>
      </w:r>
      <w:r w:rsidRPr="00D57CD3">
        <w:rPr>
          <w:rFonts w:ascii="Arial" w:hAnsi="Arial" w:cs="Arial"/>
          <w:lang w:eastAsia="zh-CN"/>
        </w:rPr>
        <w:t xml:space="preserve"> </w:t>
      </w:r>
      <w:r w:rsidR="008C7145" w:rsidRPr="00D57CD3">
        <w:rPr>
          <w:rFonts w:ascii="Arial" w:hAnsi="Arial" w:cs="Arial"/>
          <w:lang w:eastAsia="zh-CN"/>
        </w:rPr>
        <w:t xml:space="preserve">average </w:t>
      </w:r>
      <w:r w:rsidRPr="00D57CD3">
        <w:rPr>
          <w:rFonts w:ascii="Arial" w:hAnsi="Arial" w:cs="Arial"/>
          <w:lang w:eastAsia="zh-CN"/>
        </w:rPr>
        <w:t>power conversion efficiency of 5.2% is achieved</w:t>
      </w:r>
      <w:r w:rsidR="008C7145" w:rsidRPr="00D57CD3">
        <w:rPr>
          <w:rFonts w:ascii="Arial" w:hAnsi="Arial" w:cs="Arial"/>
          <w:lang w:eastAsia="zh-CN"/>
        </w:rPr>
        <w:t xml:space="preserve"> for slot die coated devices</w:t>
      </w:r>
      <w:r w:rsidRPr="00D57CD3">
        <w:rPr>
          <w:rFonts w:ascii="Arial" w:hAnsi="Arial" w:cs="Arial"/>
          <w:lang w:eastAsia="zh-CN"/>
        </w:rPr>
        <w:t xml:space="preserve">, which is close to that achieved by </w:t>
      </w:r>
      <w:r w:rsidR="001F48A0" w:rsidRPr="00D57CD3">
        <w:rPr>
          <w:rFonts w:ascii="Arial" w:hAnsi="Arial" w:cs="Arial"/>
          <w:lang w:eastAsia="zh-CN"/>
        </w:rPr>
        <w:t>spin coating</w:t>
      </w:r>
      <w:r w:rsidR="008C7145" w:rsidRPr="00D57CD3">
        <w:rPr>
          <w:rFonts w:ascii="Arial" w:hAnsi="Arial" w:cs="Arial"/>
          <w:lang w:eastAsia="zh-CN"/>
        </w:rPr>
        <w:t xml:space="preserve"> (</w:t>
      </w:r>
      <w:r w:rsidR="001F48A0" w:rsidRPr="00D57CD3">
        <w:rPr>
          <w:rFonts w:ascii="Arial" w:hAnsi="Arial" w:cs="Arial"/>
          <w:lang w:eastAsia="zh-CN"/>
        </w:rPr>
        <w:t>~5.6% PCE</w:t>
      </w:r>
      <w:r w:rsidR="008C7145" w:rsidRPr="00D57CD3">
        <w:rPr>
          <w:rFonts w:ascii="Arial" w:hAnsi="Arial" w:cs="Arial"/>
          <w:lang w:eastAsia="zh-CN"/>
        </w:rPr>
        <w:t>)</w:t>
      </w:r>
      <w:r w:rsidRPr="00D57CD3">
        <w:rPr>
          <w:rFonts w:ascii="Arial" w:hAnsi="Arial" w:cs="Arial"/>
          <w:lang w:eastAsia="zh-CN"/>
        </w:rPr>
        <w:t xml:space="preserve">. </w:t>
      </w:r>
    </w:p>
    <w:p w14:paraId="7141FDE4" w14:textId="77777777" w:rsidR="009B21BE" w:rsidRPr="00D57CD3" w:rsidRDefault="009B21BE" w:rsidP="00D57CD3">
      <w:pPr>
        <w:jc w:val="left"/>
        <w:rPr>
          <w:rFonts w:ascii="Arial" w:hAnsi="Arial" w:cs="Arial"/>
          <w:b/>
        </w:rPr>
      </w:pPr>
    </w:p>
    <w:p w14:paraId="3CA9F2B6" w14:textId="015FE8AC" w:rsidR="006305D7" w:rsidRPr="00D57CD3" w:rsidRDefault="009B21BE" w:rsidP="00D57CD3">
      <w:pPr>
        <w:jc w:val="left"/>
        <w:rPr>
          <w:rFonts w:ascii="Arial" w:hAnsi="Arial" w:cs="Arial"/>
        </w:rPr>
      </w:pPr>
      <w:r w:rsidRPr="00D57CD3">
        <w:rPr>
          <w:rFonts w:ascii="Arial" w:hAnsi="Arial" w:cs="Arial"/>
        </w:rPr>
        <w:t xml:space="preserve">The </w:t>
      </w:r>
      <w:r w:rsidRPr="00D57CD3">
        <w:rPr>
          <w:rFonts w:ascii="Arial" w:hAnsi="Arial" w:cs="Arial"/>
          <w:i/>
        </w:rPr>
        <w:t>in-situ</w:t>
      </w:r>
      <w:r w:rsidRPr="00D57CD3">
        <w:rPr>
          <w:rFonts w:ascii="Arial" w:hAnsi="Arial" w:cs="Arial"/>
        </w:rPr>
        <w:t xml:space="preserve"> GIXD and GISAXS experiments are useful methods to track the morphology evolution of the printed BHJ ink. The polymer crystallization can be tracked by the GIXD experiment and phase separation can be tracked by GISAXS. In experiments, the mini-slot die coater </w:t>
      </w:r>
      <w:r w:rsidR="00D32CA6" w:rsidRPr="00D57CD3">
        <w:rPr>
          <w:rFonts w:ascii="Arial" w:hAnsi="Arial" w:cs="Arial"/>
        </w:rPr>
        <w:t>is</w:t>
      </w:r>
      <w:r w:rsidRPr="00D57CD3">
        <w:rPr>
          <w:rFonts w:ascii="Arial" w:hAnsi="Arial" w:cs="Arial"/>
        </w:rPr>
        <w:t xml:space="preserve"> mounted onto a </w:t>
      </w:r>
      <w:r w:rsidR="00D32CA6" w:rsidRPr="00D57CD3">
        <w:rPr>
          <w:rFonts w:ascii="Arial" w:hAnsi="Arial" w:cs="Arial"/>
        </w:rPr>
        <w:t>goniometer</w:t>
      </w:r>
      <w:r w:rsidRPr="00D57CD3">
        <w:rPr>
          <w:rFonts w:ascii="Arial" w:hAnsi="Arial" w:cs="Arial"/>
        </w:rPr>
        <w:t xml:space="preserve"> inside </w:t>
      </w:r>
      <w:r w:rsidR="00452894">
        <w:rPr>
          <w:rFonts w:ascii="Arial" w:hAnsi="Arial" w:cs="Arial"/>
        </w:rPr>
        <w:t xml:space="preserve">the </w:t>
      </w:r>
      <w:r w:rsidRPr="00D57CD3">
        <w:rPr>
          <w:rFonts w:ascii="Arial" w:hAnsi="Arial" w:cs="Arial"/>
        </w:rPr>
        <w:t>helium box (</w:t>
      </w:r>
      <w:r w:rsidRPr="00D57CD3">
        <w:rPr>
          <w:rFonts w:ascii="Arial" w:hAnsi="Arial" w:cs="Arial"/>
          <w:b/>
        </w:rPr>
        <w:t xml:space="preserve">Figure </w:t>
      </w:r>
      <w:r w:rsidR="00D72570" w:rsidRPr="00D57CD3">
        <w:rPr>
          <w:rFonts w:ascii="Arial" w:hAnsi="Arial" w:cs="Arial"/>
          <w:b/>
        </w:rPr>
        <w:t>1</w:t>
      </w:r>
      <w:r w:rsidR="00DC7A3E" w:rsidRPr="00D57CD3">
        <w:rPr>
          <w:rFonts w:ascii="Arial" w:hAnsi="Arial" w:cs="Arial"/>
          <w:b/>
        </w:rPr>
        <w:t>3</w:t>
      </w:r>
      <w:r w:rsidRPr="00D57CD3">
        <w:rPr>
          <w:rFonts w:ascii="Arial" w:hAnsi="Arial" w:cs="Arial"/>
        </w:rPr>
        <w:t>). The cable connection will be paired and thus, the instruments can be operated outside of the synchrotron hutch.</w:t>
      </w:r>
      <w:r w:rsidR="0052081E" w:rsidRPr="00D57CD3">
        <w:rPr>
          <w:rFonts w:ascii="Arial" w:hAnsi="Arial" w:cs="Arial"/>
        </w:rPr>
        <w:t xml:space="preserve"> </w:t>
      </w:r>
      <w:r w:rsidRPr="00D57CD3">
        <w:rPr>
          <w:rFonts w:ascii="Arial" w:hAnsi="Arial" w:cs="Arial"/>
        </w:rPr>
        <w:t xml:space="preserve">Shown in </w:t>
      </w:r>
      <w:r w:rsidRPr="00D57CD3">
        <w:rPr>
          <w:rFonts w:ascii="Arial" w:hAnsi="Arial" w:cs="Arial"/>
          <w:b/>
        </w:rPr>
        <w:t xml:space="preserve">Figure </w:t>
      </w:r>
      <w:r w:rsidR="00D72570" w:rsidRPr="00D57CD3">
        <w:rPr>
          <w:rFonts w:ascii="Arial" w:hAnsi="Arial" w:cs="Arial"/>
          <w:b/>
        </w:rPr>
        <w:t>1</w:t>
      </w:r>
      <w:r w:rsidR="00DC7A3E" w:rsidRPr="00D57CD3">
        <w:rPr>
          <w:rFonts w:ascii="Arial" w:hAnsi="Arial" w:cs="Arial"/>
          <w:b/>
        </w:rPr>
        <w:t>4</w:t>
      </w:r>
      <w:r w:rsidR="00D72570" w:rsidRPr="00D57CD3">
        <w:rPr>
          <w:rFonts w:ascii="Arial" w:hAnsi="Arial" w:cs="Arial"/>
        </w:rPr>
        <w:t xml:space="preserve"> </w:t>
      </w:r>
      <w:r w:rsidRPr="00D57CD3">
        <w:rPr>
          <w:rFonts w:ascii="Arial" w:hAnsi="Arial" w:cs="Arial"/>
        </w:rPr>
        <w:t xml:space="preserve">is the operating center at the X-ray beamline. The top left computer controls </w:t>
      </w:r>
      <w:r w:rsidR="00426066" w:rsidRPr="00D57CD3">
        <w:rPr>
          <w:rFonts w:ascii="Arial" w:hAnsi="Arial" w:cs="Arial"/>
        </w:rPr>
        <w:t xml:space="preserve">the </w:t>
      </w:r>
      <w:r w:rsidRPr="00D57CD3">
        <w:rPr>
          <w:rFonts w:ascii="Arial" w:hAnsi="Arial" w:cs="Arial"/>
        </w:rPr>
        <w:t xml:space="preserve">beamline parameters; the central computer is the beamline operating interface that controls the x-ray shutter and records data; the left computer is the analogue window for two surveillance camera inside the hutch, one focuses on the sample position and one focuses on the slot die head slit and thus can monitor the solution status; the bottom left computer runs horizontal and vertical translational stage motor software and syringe pump control software. Shown in </w:t>
      </w:r>
      <w:r w:rsidRPr="00D57CD3">
        <w:rPr>
          <w:rFonts w:ascii="Arial" w:hAnsi="Arial" w:cs="Arial"/>
          <w:b/>
        </w:rPr>
        <w:t xml:space="preserve">Figure </w:t>
      </w:r>
      <w:r w:rsidR="00765F5B" w:rsidRPr="00D57CD3">
        <w:rPr>
          <w:rFonts w:ascii="Arial" w:hAnsi="Arial" w:cs="Arial"/>
          <w:b/>
        </w:rPr>
        <w:t>1</w:t>
      </w:r>
      <w:r w:rsidR="00DC7A3E" w:rsidRPr="00D57CD3">
        <w:rPr>
          <w:rFonts w:ascii="Arial" w:hAnsi="Arial" w:cs="Arial"/>
          <w:b/>
        </w:rPr>
        <w:t>5</w:t>
      </w:r>
      <w:r w:rsidR="00765F5B" w:rsidRPr="00D57CD3">
        <w:rPr>
          <w:rFonts w:ascii="Arial" w:hAnsi="Arial" w:cs="Arial"/>
        </w:rPr>
        <w:t xml:space="preserve"> </w:t>
      </w:r>
      <w:r w:rsidRPr="00D57CD3">
        <w:rPr>
          <w:rFonts w:ascii="Arial" w:hAnsi="Arial" w:cs="Arial"/>
        </w:rPr>
        <w:t xml:space="preserve">is a typical </w:t>
      </w:r>
      <w:r w:rsidRPr="00D57CD3">
        <w:rPr>
          <w:rFonts w:ascii="Arial" w:hAnsi="Arial" w:cs="Arial"/>
          <w:i/>
        </w:rPr>
        <w:t>in-situ</w:t>
      </w:r>
      <w:r w:rsidRPr="00D57CD3">
        <w:rPr>
          <w:rFonts w:ascii="Arial" w:hAnsi="Arial" w:cs="Arial"/>
        </w:rPr>
        <w:t xml:space="preserve"> </w:t>
      </w:r>
      <w:r w:rsidR="00765F5B" w:rsidRPr="00D57CD3">
        <w:rPr>
          <w:rFonts w:ascii="Arial" w:hAnsi="Arial" w:cs="Arial"/>
        </w:rPr>
        <w:t xml:space="preserve">grazing incidence small angle scattering </w:t>
      </w:r>
      <w:r w:rsidRPr="00D57CD3">
        <w:rPr>
          <w:rFonts w:ascii="Arial" w:hAnsi="Arial" w:cs="Arial"/>
        </w:rPr>
        <w:t xml:space="preserve">experiment during solvent drying. </w:t>
      </w:r>
      <w:r w:rsidR="00330C08" w:rsidRPr="00D57CD3">
        <w:rPr>
          <w:rFonts w:ascii="Arial" w:hAnsi="Arial" w:cs="Arial"/>
          <w:lang w:eastAsia="zh-CN"/>
        </w:rPr>
        <w:t>The time evolution is color-coded. In the earlier stage of drying (</w:t>
      </w:r>
      <w:r w:rsidR="00452894">
        <w:rPr>
          <w:rFonts w:ascii="Arial" w:hAnsi="Arial" w:cs="Arial"/>
          <w:lang w:eastAsia="zh-CN"/>
        </w:rPr>
        <w:t xml:space="preserve">an </w:t>
      </w:r>
      <w:r w:rsidR="00330C08" w:rsidRPr="00D57CD3">
        <w:rPr>
          <w:rFonts w:ascii="Arial" w:hAnsi="Arial" w:cs="Arial"/>
          <w:lang w:eastAsia="zh-CN"/>
        </w:rPr>
        <w:t>excess</w:t>
      </w:r>
      <w:r w:rsidR="00452894">
        <w:rPr>
          <w:rFonts w:ascii="Arial" w:hAnsi="Arial" w:cs="Arial"/>
          <w:lang w:eastAsia="zh-CN"/>
        </w:rPr>
        <w:t xml:space="preserve"> of</w:t>
      </w:r>
      <w:r w:rsidR="00330C08" w:rsidRPr="00D57CD3">
        <w:rPr>
          <w:rFonts w:ascii="Arial" w:hAnsi="Arial" w:cs="Arial"/>
          <w:lang w:eastAsia="zh-CN"/>
        </w:rPr>
        <w:t xml:space="preserve"> solvent existed), </w:t>
      </w:r>
      <w:r w:rsidR="00452894">
        <w:rPr>
          <w:rFonts w:ascii="Arial" w:hAnsi="Arial" w:cs="Arial"/>
          <w:lang w:eastAsia="zh-CN"/>
        </w:rPr>
        <w:t xml:space="preserve">a </w:t>
      </w:r>
      <w:r w:rsidR="00330C08" w:rsidRPr="00D57CD3">
        <w:rPr>
          <w:rFonts w:ascii="Arial" w:hAnsi="Arial" w:cs="Arial"/>
          <w:lang w:eastAsia="zh-CN"/>
        </w:rPr>
        <w:t xml:space="preserve">red scattering curve is seen, and blends mixed well. A scattering peak gradually developed </w:t>
      </w:r>
      <w:r w:rsidR="00477A36" w:rsidRPr="00D57CD3">
        <w:rPr>
          <w:rFonts w:ascii="Arial" w:hAnsi="Arial" w:cs="Arial"/>
          <w:lang w:eastAsia="zh-CN"/>
        </w:rPr>
        <w:t>at around 0.02 A</w:t>
      </w:r>
      <w:r w:rsidR="00477A36" w:rsidRPr="00D57CD3">
        <w:rPr>
          <w:rFonts w:ascii="Arial" w:hAnsi="Arial" w:cs="Arial"/>
          <w:vertAlign w:val="superscript"/>
          <w:lang w:eastAsia="zh-CN"/>
        </w:rPr>
        <w:t>-1</w:t>
      </w:r>
      <w:r w:rsidR="00477A36" w:rsidRPr="00D57CD3">
        <w:rPr>
          <w:rFonts w:ascii="Arial" w:hAnsi="Arial" w:cs="Arial"/>
          <w:lang w:eastAsia="zh-CN"/>
        </w:rPr>
        <w:t>, indicating a ~60 nm of phase separation.</w:t>
      </w:r>
      <w:r w:rsidR="00330C08" w:rsidRPr="00D57CD3">
        <w:rPr>
          <w:rFonts w:ascii="Arial" w:hAnsi="Arial" w:cs="Arial"/>
          <w:lang w:eastAsia="zh-CN"/>
        </w:rPr>
        <w:t xml:space="preserve"> </w:t>
      </w:r>
      <w:r w:rsidR="00477A36" w:rsidRPr="00D57CD3">
        <w:rPr>
          <w:rFonts w:ascii="Arial" w:hAnsi="Arial" w:cs="Arial"/>
          <w:lang w:eastAsia="zh-CN"/>
        </w:rPr>
        <w:lastRenderedPageBreak/>
        <w:t xml:space="preserve">This information, when coupled with </w:t>
      </w:r>
      <w:r w:rsidR="00477A36" w:rsidRPr="00D57CD3">
        <w:rPr>
          <w:rFonts w:ascii="Arial" w:hAnsi="Arial" w:cs="Arial"/>
          <w:i/>
          <w:lang w:eastAsia="zh-CN"/>
        </w:rPr>
        <w:t>in-situ</w:t>
      </w:r>
      <w:r w:rsidR="00477A36" w:rsidRPr="00D57CD3">
        <w:rPr>
          <w:rFonts w:ascii="Arial" w:hAnsi="Arial" w:cs="Arial"/>
          <w:lang w:eastAsia="zh-CN"/>
        </w:rPr>
        <w:t xml:space="preserve"> GIXD results, will tell us the kinetics of polymer crystallization and phase separation</w:t>
      </w:r>
      <w:r w:rsidRPr="00D57CD3">
        <w:rPr>
          <w:rFonts w:ascii="Arial" w:hAnsi="Arial" w:cs="Arial"/>
        </w:rPr>
        <w:t>.</w:t>
      </w:r>
    </w:p>
    <w:p w14:paraId="14582F1A" w14:textId="77777777" w:rsidR="006305D7" w:rsidRPr="00D57CD3" w:rsidRDefault="006305D7" w:rsidP="00D57CD3">
      <w:pPr>
        <w:jc w:val="left"/>
        <w:rPr>
          <w:rFonts w:ascii="Arial" w:hAnsi="Arial" w:cs="Arial"/>
          <w:b/>
        </w:rPr>
      </w:pPr>
    </w:p>
    <w:p w14:paraId="53872CB4" w14:textId="77777777" w:rsidR="009B21BE" w:rsidRPr="00D57CD3" w:rsidRDefault="009B21BE" w:rsidP="00D57CD3">
      <w:pPr>
        <w:jc w:val="left"/>
        <w:rPr>
          <w:rFonts w:ascii="Arial" w:hAnsi="Arial" w:cs="Arial"/>
        </w:rPr>
      </w:pPr>
      <w:r w:rsidRPr="00D57CD3">
        <w:rPr>
          <w:rFonts w:ascii="Arial" w:hAnsi="Arial" w:cs="Arial"/>
          <w:b/>
        </w:rPr>
        <w:t>Figure 1</w:t>
      </w:r>
      <w:r w:rsidRPr="00D57CD3">
        <w:rPr>
          <w:rFonts w:ascii="Arial" w:hAnsi="Arial" w:cs="Arial"/>
        </w:rPr>
        <w:t>. Chemical structure of conjugated polymer DPPBT and chemically modified fullerene PC</w:t>
      </w:r>
      <w:r w:rsidRPr="00D57CD3">
        <w:rPr>
          <w:rFonts w:ascii="Arial" w:hAnsi="Arial" w:cs="Arial"/>
          <w:vertAlign w:val="subscript"/>
        </w:rPr>
        <w:t>71</w:t>
      </w:r>
      <w:r w:rsidRPr="00D57CD3">
        <w:rPr>
          <w:rFonts w:ascii="Arial" w:hAnsi="Arial" w:cs="Arial"/>
        </w:rPr>
        <w:t>BM that used in this study.</w:t>
      </w:r>
    </w:p>
    <w:p w14:paraId="0CB16329" w14:textId="77777777" w:rsidR="006305D7" w:rsidRPr="00D57CD3" w:rsidRDefault="006305D7" w:rsidP="00D57CD3">
      <w:pPr>
        <w:jc w:val="left"/>
        <w:rPr>
          <w:rFonts w:ascii="Arial" w:hAnsi="Arial" w:cs="Arial"/>
          <w:color w:val="808080"/>
        </w:rPr>
      </w:pPr>
    </w:p>
    <w:p w14:paraId="4B470912" w14:textId="77777777" w:rsidR="009B21BE" w:rsidRPr="00D57CD3" w:rsidRDefault="009B21BE" w:rsidP="00D57CD3">
      <w:pPr>
        <w:jc w:val="left"/>
        <w:rPr>
          <w:rFonts w:ascii="Arial" w:hAnsi="Arial" w:cs="Arial"/>
        </w:rPr>
      </w:pPr>
      <w:r w:rsidRPr="00D57CD3">
        <w:rPr>
          <w:rFonts w:ascii="Arial" w:hAnsi="Arial" w:cs="Arial"/>
          <w:b/>
        </w:rPr>
        <w:t>Figure 2</w:t>
      </w:r>
      <w:r w:rsidRPr="00D57CD3">
        <w:rPr>
          <w:rFonts w:ascii="Arial" w:hAnsi="Arial" w:cs="Arial"/>
        </w:rPr>
        <w:t>. 1/3 removed ITO substrates and Teflon rack that used in ITO glass cleaning.</w:t>
      </w:r>
    </w:p>
    <w:p w14:paraId="62D509C2" w14:textId="77777777" w:rsidR="009B21BE" w:rsidRPr="00D57CD3" w:rsidRDefault="009B21BE" w:rsidP="00D57CD3">
      <w:pPr>
        <w:jc w:val="left"/>
        <w:rPr>
          <w:rFonts w:ascii="Arial" w:hAnsi="Arial" w:cs="Arial"/>
        </w:rPr>
      </w:pPr>
    </w:p>
    <w:p w14:paraId="02B92EC5" w14:textId="37C57A1B" w:rsidR="007E1C99" w:rsidRPr="00D57CD3" w:rsidRDefault="007E1C99" w:rsidP="00D57CD3">
      <w:pPr>
        <w:jc w:val="left"/>
        <w:rPr>
          <w:rFonts w:ascii="Arial" w:hAnsi="Arial" w:cs="Arial"/>
        </w:rPr>
      </w:pPr>
      <w:r w:rsidRPr="00D57CD3">
        <w:rPr>
          <w:rFonts w:ascii="Arial" w:hAnsi="Arial" w:cs="Arial"/>
          <w:b/>
        </w:rPr>
        <w:t>Figure 3</w:t>
      </w:r>
      <w:r w:rsidRPr="00D57CD3">
        <w:rPr>
          <w:rFonts w:ascii="Arial" w:hAnsi="Arial" w:cs="Arial"/>
        </w:rPr>
        <w:t xml:space="preserve">. </w:t>
      </w:r>
      <w:r w:rsidRPr="00D57CD3">
        <w:rPr>
          <w:rFonts w:ascii="Arial" w:hAnsi="Arial" w:cs="Arial"/>
          <w:lang w:eastAsia="zh-CN"/>
        </w:rPr>
        <w:t xml:space="preserve">(a) Main body of </w:t>
      </w:r>
      <w:r w:rsidRPr="00D57CD3">
        <w:rPr>
          <w:rFonts w:ascii="Arial" w:hAnsi="Arial" w:cs="Arial"/>
        </w:rPr>
        <w:t>Mini-slot die coater</w:t>
      </w:r>
      <w:r w:rsidRPr="00D57CD3">
        <w:rPr>
          <w:rFonts w:ascii="Arial" w:hAnsi="Arial" w:cs="Arial"/>
          <w:lang w:eastAsia="zh-CN"/>
        </w:rPr>
        <w:t xml:space="preserve">. The printing head is mounted on the tilting manipulator. The two </w:t>
      </w:r>
      <w:r w:rsidR="00426066" w:rsidRPr="00D57CD3">
        <w:rPr>
          <w:rFonts w:ascii="Arial" w:hAnsi="Arial" w:cs="Arial"/>
          <w:lang w:eastAsia="zh-CN"/>
        </w:rPr>
        <w:t>k</w:t>
      </w:r>
      <w:r w:rsidRPr="00D57CD3">
        <w:rPr>
          <w:rFonts w:ascii="Arial" w:hAnsi="Arial" w:cs="Arial"/>
          <w:lang w:eastAsia="zh-CN"/>
        </w:rPr>
        <w:t xml:space="preserve">nobs above the slot die head are used to just tilting of the printing head. A round shape stepper motor is mounted vertically to provide vertical movement of the printing head. The main horizontal translation stage is mounted on the baseboard to provide linear motion to coat the film. Both printing head and substrate base can be heated. (b) </w:t>
      </w:r>
      <w:r w:rsidR="00426066" w:rsidRPr="00D57CD3">
        <w:rPr>
          <w:rFonts w:ascii="Arial" w:hAnsi="Arial" w:cs="Arial"/>
          <w:lang w:eastAsia="zh-CN"/>
        </w:rPr>
        <w:t>C</w:t>
      </w:r>
      <w:r w:rsidRPr="00D57CD3">
        <w:rPr>
          <w:rFonts w:ascii="Arial" w:hAnsi="Arial" w:cs="Arial"/>
          <w:lang w:eastAsia="zh-CN"/>
        </w:rPr>
        <w:t>ontrol box with syringe pump mounted on top.</w:t>
      </w:r>
      <w:r w:rsidRPr="00D57CD3">
        <w:rPr>
          <w:rFonts w:ascii="Arial" w:hAnsi="Arial" w:cs="Arial"/>
        </w:rPr>
        <w:t xml:space="preserve"> The left cube is the controller for the vertical motor; the middle cube is the horizontal motor controller; the right three panels are temperature controller for the head (top), temperature controller for the base (middle), and force sensor. </w:t>
      </w:r>
    </w:p>
    <w:p w14:paraId="2D51558F" w14:textId="77777777" w:rsidR="007E1C99" w:rsidRPr="00D57CD3" w:rsidRDefault="007E1C99" w:rsidP="00D57CD3">
      <w:pPr>
        <w:jc w:val="left"/>
        <w:rPr>
          <w:rFonts w:ascii="Arial" w:hAnsi="Arial" w:cs="Arial"/>
        </w:rPr>
      </w:pPr>
    </w:p>
    <w:p w14:paraId="1E9DEE08" w14:textId="14D32E46" w:rsidR="00465C69" w:rsidRPr="00D57CD3" w:rsidRDefault="00465C69" w:rsidP="00D57CD3">
      <w:pPr>
        <w:jc w:val="left"/>
        <w:rPr>
          <w:rFonts w:ascii="Arial" w:hAnsi="Arial" w:cs="Arial"/>
        </w:rPr>
      </w:pPr>
      <w:r w:rsidRPr="00D57CD3">
        <w:rPr>
          <w:rFonts w:ascii="Arial" w:hAnsi="Arial" w:cs="Arial"/>
          <w:b/>
        </w:rPr>
        <w:t>Figure 4</w:t>
      </w:r>
      <w:r w:rsidRPr="00D57CD3">
        <w:rPr>
          <w:rFonts w:ascii="Arial" w:hAnsi="Arial" w:cs="Arial"/>
        </w:rPr>
        <w:t xml:space="preserve">. Mini-slot die printer motor controlling software interfaces. (a) </w:t>
      </w:r>
      <w:r w:rsidR="0096772F" w:rsidRPr="00D57CD3">
        <w:rPr>
          <w:rFonts w:ascii="Arial" w:hAnsi="Arial" w:cs="Arial"/>
        </w:rPr>
        <w:t>Main software interface: the v</w:t>
      </w:r>
      <w:r w:rsidRPr="00D57CD3">
        <w:rPr>
          <w:rFonts w:ascii="Arial" w:hAnsi="Arial" w:cs="Arial"/>
        </w:rPr>
        <w:t xml:space="preserve">ertical stepper motor controlling software </w:t>
      </w:r>
      <w:r w:rsidR="0096772F" w:rsidRPr="00D57CD3">
        <w:rPr>
          <w:rFonts w:ascii="Arial" w:hAnsi="Arial" w:cs="Arial"/>
        </w:rPr>
        <w:t>is on the top and linear translational motor software is in the bottom</w:t>
      </w:r>
      <w:r w:rsidRPr="00D57CD3">
        <w:rPr>
          <w:rFonts w:ascii="Arial" w:hAnsi="Arial" w:cs="Arial"/>
        </w:rPr>
        <w:t xml:space="preserve">; (b) </w:t>
      </w:r>
      <w:r w:rsidR="0096772F" w:rsidRPr="00D57CD3">
        <w:rPr>
          <w:rFonts w:ascii="Arial" w:hAnsi="Arial" w:cs="Arial"/>
        </w:rPr>
        <w:t xml:space="preserve">speed setting and acceleration setting interface for both vertical and </w:t>
      </w:r>
      <w:r w:rsidRPr="00D57CD3">
        <w:rPr>
          <w:rFonts w:ascii="Arial" w:hAnsi="Arial" w:cs="Arial"/>
        </w:rPr>
        <w:t xml:space="preserve">horizontal translational motor; (c) </w:t>
      </w:r>
      <w:r w:rsidR="0096772F" w:rsidRPr="00D57CD3">
        <w:rPr>
          <w:rFonts w:ascii="Arial" w:hAnsi="Arial" w:cs="Arial"/>
        </w:rPr>
        <w:t xml:space="preserve">position setting for </w:t>
      </w:r>
      <w:r w:rsidRPr="00D57CD3">
        <w:rPr>
          <w:rFonts w:ascii="Arial" w:hAnsi="Arial" w:cs="Arial"/>
        </w:rPr>
        <w:t>horizontal translational motor.</w:t>
      </w:r>
    </w:p>
    <w:p w14:paraId="3235E0B4" w14:textId="77777777" w:rsidR="00465C69" w:rsidRPr="00D57CD3" w:rsidRDefault="00465C69" w:rsidP="00D57CD3">
      <w:pPr>
        <w:jc w:val="left"/>
        <w:rPr>
          <w:rFonts w:ascii="Arial" w:hAnsi="Arial" w:cs="Arial"/>
        </w:rPr>
      </w:pPr>
    </w:p>
    <w:p w14:paraId="48A45170" w14:textId="1F56AA6E" w:rsidR="009B21BE" w:rsidRPr="00D57CD3" w:rsidRDefault="009B21BE" w:rsidP="00D57CD3">
      <w:pPr>
        <w:jc w:val="left"/>
        <w:rPr>
          <w:rFonts w:ascii="Arial" w:hAnsi="Arial" w:cs="Arial"/>
        </w:rPr>
      </w:pPr>
      <w:r w:rsidRPr="00D57CD3">
        <w:rPr>
          <w:rFonts w:ascii="Arial" w:hAnsi="Arial" w:cs="Arial"/>
          <w:b/>
        </w:rPr>
        <w:t xml:space="preserve">Figure </w:t>
      </w:r>
      <w:r w:rsidR="007E1C99" w:rsidRPr="00D57CD3">
        <w:rPr>
          <w:rFonts w:ascii="Arial" w:hAnsi="Arial" w:cs="Arial"/>
          <w:b/>
        </w:rPr>
        <w:t>5</w:t>
      </w:r>
      <w:r w:rsidRPr="00D57CD3">
        <w:rPr>
          <w:rFonts w:ascii="Arial" w:hAnsi="Arial" w:cs="Arial"/>
        </w:rPr>
        <w:t>. Shadow mask that used in cathode layer deposition.</w:t>
      </w:r>
      <w:r w:rsidR="00066E1C" w:rsidRPr="00D57CD3">
        <w:rPr>
          <w:rFonts w:ascii="Arial" w:hAnsi="Arial" w:cs="Arial"/>
        </w:rPr>
        <w:t xml:space="preserve"> Device substrates will be loaded into the cut area of the mask</w:t>
      </w:r>
      <w:r w:rsidR="00373E3B" w:rsidRPr="00D57CD3">
        <w:rPr>
          <w:rFonts w:ascii="Arial" w:hAnsi="Arial" w:cs="Arial"/>
          <w:lang w:eastAsia="zh-CN"/>
        </w:rPr>
        <w:t>. The mask will be mounted onto the evaporation chamber, and electrode metal will be deposited through the cut rectangle areas.</w:t>
      </w:r>
      <w:r w:rsidR="00066E1C" w:rsidRPr="00D57CD3">
        <w:rPr>
          <w:rFonts w:ascii="Arial" w:hAnsi="Arial" w:cs="Arial"/>
        </w:rPr>
        <w:t xml:space="preserve"> </w:t>
      </w:r>
    </w:p>
    <w:p w14:paraId="4C920796" w14:textId="77777777" w:rsidR="009B21BE" w:rsidRPr="00D57CD3" w:rsidRDefault="009B21BE" w:rsidP="00D57CD3">
      <w:pPr>
        <w:jc w:val="left"/>
        <w:rPr>
          <w:rFonts w:ascii="Arial" w:hAnsi="Arial" w:cs="Arial"/>
        </w:rPr>
      </w:pPr>
    </w:p>
    <w:p w14:paraId="6DC037B5" w14:textId="720484E8" w:rsidR="00E12F50" w:rsidRPr="00D57CD3" w:rsidRDefault="00E12F50" w:rsidP="00D57CD3">
      <w:pPr>
        <w:jc w:val="left"/>
        <w:rPr>
          <w:rFonts w:ascii="Arial" w:hAnsi="Arial" w:cs="Arial"/>
        </w:rPr>
      </w:pPr>
      <w:r w:rsidRPr="00D57CD3">
        <w:rPr>
          <w:rFonts w:ascii="Arial" w:hAnsi="Arial" w:cs="Arial"/>
          <w:b/>
        </w:rPr>
        <w:t>Figure 6</w:t>
      </w:r>
      <w:r w:rsidRPr="00D57CD3">
        <w:rPr>
          <w:rFonts w:ascii="Arial" w:hAnsi="Arial" w:cs="Arial"/>
        </w:rPr>
        <w:t xml:space="preserve">. </w:t>
      </w:r>
      <w:r w:rsidR="00B110E9" w:rsidRPr="00D57CD3">
        <w:rPr>
          <w:rFonts w:ascii="Arial" w:hAnsi="Arial" w:cs="Arial"/>
        </w:rPr>
        <w:t xml:space="preserve">(a) </w:t>
      </w:r>
      <w:r w:rsidRPr="00D57CD3">
        <w:rPr>
          <w:rFonts w:ascii="Arial" w:hAnsi="Arial" w:cs="Arial"/>
        </w:rPr>
        <w:t>Evaporator and electrode studs layout</w:t>
      </w:r>
      <w:r w:rsidR="001E2694" w:rsidRPr="00D57CD3">
        <w:rPr>
          <w:rFonts w:ascii="Arial" w:hAnsi="Arial" w:cs="Arial"/>
        </w:rPr>
        <w:t xml:space="preserve">. </w:t>
      </w:r>
      <w:r w:rsidR="001E2694" w:rsidRPr="00D57CD3">
        <w:rPr>
          <w:rFonts w:ascii="Arial" w:hAnsi="Arial" w:cs="Arial"/>
          <w:lang w:eastAsia="zh-CN"/>
        </w:rPr>
        <w:t>In operation, tantalum m</w:t>
      </w:r>
      <w:r w:rsidR="001E2694" w:rsidRPr="00D57CD3">
        <w:rPr>
          <w:rFonts w:ascii="Arial" w:hAnsi="Arial" w:cs="Arial"/>
        </w:rPr>
        <w:t>etal boat will be</w:t>
      </w:r>
      <w:r w:rsidR="001E2694" w:rsidRPr="00D57CD3">
        <w:rPr>
          <w:rFonts w:ascii="Arial" w:hAnsi="Arial" w:cs="Arial"/>
          <w:lang w:eastAsia="zh-CN"/>
        </w:rPr>
        <w:t xml:space="preserve"> mounted in-between electrode studs. Electrod</w:t>
      </w:r>
      <w:r w:rsidR="00373E3B" w:rsidRPr="00D57CD3">
        <w:rPr>
          <w:rFonts w:ascii="Arial" w:hAnsi="Arial" w:cs="Arial"/>
          <w:lang w:eastAsia="zh-CN"/>
        </w:rPr>
        <w:t>e metal will be loaded in boat;</w:t>
      </w:r>
      <w:r w:rsidR="001E2694" w:rsidRPr="00D57CD3">
        <w:rPr>
          <w:rFonts w:ascii="Arial" w:hAnsi="Arial" w:cs="Arial"/>
          <w:lang w:eastAsia="zh-CN"/>
        </w:rPr>
        <w:t xml:space="preserve"> and electrical current will heat the </w:t>
      </w:r>
      <w:r w:rsidR="00373E3B" w:rsidRPr="00D57CD3">
        <w:rPr>
          <w:rFonts w:ascii="Arial" w:hAnsi="Arial" w:cs="Arial"/>
          <w:lang w:eastAsia="zh-CN"/>
        </w:rPr>
        <w:t>boat to thermally evaporate electrode metal.</w:t>
      </w:r>
      <w:r w:rsidR="00B110E9" w:rsidRPr="00D57CD3">
        <w:rPr>
          <w:rFonts w:ascii="Arial" w:hAnsi="Arial" w:cs="Arial"/>
        </w:rPr>
        <w:t xml:space="preserve"> (b) Evaporator control interface.</w:t>
      </w:r>
    </w:p>
    <w:p w14:paraId="7A2AADFF" w14:textId="77777777" w:rsidR="00E12F50" w:rsidRPr="00D57CD3" w:rsidRDefault="00E12F50" w:rsidP="00D57CD3">
      <w:pPr>
        <w:jc w:val="left"/>
        <w:rPr>
          <w:rFonts w:ascii="Arial" w:hAnsi="Arial" w:cs="Arial"/>
        </w:rPr>
      </w:pPr>
    </w:p>
    <w:p w14:paraId="55FF5D9A" w14:textId="73CB814B" w:rsidR="00E12F50" w:rsidRPr="00D57CD3" w:rsidRDefault="00E12F50" w:rsidP="00D57CD3">
      <w:pPr>
        <w:jc w:val="left"/>
        <w:rPr>
          <w:rFonts w:ascii="Arial" w:hAnsi="Arial" w:cs="Arial"/>
        </w:rPr>
      </w:pPr>
      <w:r w:rsidRPr="00D57CD3">
        <w:rPr>
          <w:rFonts w:ascii="Arial" w:hAnsi="Arial" w:cs="Arial"/>
          <w:b/>
        </w:rPr>
        <w:t xml:space="preserve">Figure </w:t>
      </w:r>
      <w:r w:rsidR="009C15E7" w:rsidRPr="00D57CD3">
        <w:rPr>
          <w:rFonts w:ascii="Arial" w:hAnsi="Arial" w:cs="Arial"/>
          <w:b/>
        </w:rPr>
        <w:t>7</w:t>
      </w:r>
      <w:r w:rsidRPr="00D57CD3">
        <w:rPr>
          <w:rFonts w:ascii="Arial" w:hAnsi="Arial" w:cs="Arial"/>
        </w:rPr>
        <w:t xml:space="preserve">. </w:t>
      </w:r>
      <w:r w:rsidR="00373E3B" w:rsidRPr="00D57CD3">
        <w:rPr>
          <w:rFonts w:ascii="Arial" w:hAnsi="Arial" w:cs="Arial"/>
          <w:lang w:eastAsia="zh-CN"/>
        </w:rPr>
        <w:t>Standard p</w:t>
      </w:r>
      <w:r w:rsidRPr="00D57CD3">
        <w:rPr>
          <w:rFonts w:ascii="Arial" w:hAnsi="Arial" w:cs="Arial"/>
        </w:rPr>
        <w:t>hotovoltaic measurement system.</w:t>
      </w:r>
      <w:r w:rsidR="009C15E7" w:rsidRPr="00D57CD3">
        <w:rPr>
          <w:rFonts w:ascii="Arial" w:hAnsi="Arial" w:cs="Arial"/>
        </w:rPr>
        <w:t xml:space="preserve"> (a) </w:t>
      </w:r>
      <w:r w:rsidR="00426066" w:rsidRPr="00D57CD3">
        <w:rPr>
          <w:rFonts w:ascii="Arial" w:hAnsi="Arial" w:cs="Arial"/>
        </w:rPr>
        <w:t>S</w:t>
      </w:r>
      <w:r w:rsidR="009C15E7" w:rsidRPr="00D57CD3">
        <w:rPr>
          <w:rFonts w:ascii="Arial" w:hAnsi="Arial" w:cs="Arial"/>
        </w:rPr>
        <w:t xml:space="preserve">olar simulator; (b) </w:t>
      </w:r>
      <w:r w:rsidR="00426066" w:rsidRPr="00D57CD3">
        <w:rPr>
          <w:rFonts w:ascii="Arial" w:hAnsi="Arial" w:cs="Arial"/>
        </w:rPr>
        <w:t>S</w:t>
      </w:r>
      <w:r w:rsidR="009C15E7" w:rsidRPr="00D57CD3">
        <w:rPr>
          <w:rFonts w:ascii="Arial" w:hAnsi="Arial" w:cs="Arial"/>
        </w:rPr>
        <w:t xml:space="preserve">olar simulator controller; (c) </w:t>
      </w:r>
      <w:r w:rsidR="00426066" w:rsidRPr="00D57CD3">
        <w:rPr>
          <w:rFonts w:ascii="Arial" w:hAnsi="Arial" w:cs="Arial"/>
        </w:rPr>
        <w:t>S</w:t>
      </w:r>
      <w:r w:rsidR="009C15E7" w:rsidRPr="00D57CD3">
        <w:rPr>
          <w:rFonts w:ascii="Arial" w:hAnsi="Arial" w:cs="Arial"/>
        </w:rPr>
        <w:t>olar simulator flux controller.</w:t>
      </w:r>
    </w:p>
    <w:p w14:paraId="0E2FE3DC" w14:textId="77777777" w:rsidR="00A30A5B" w:rsidRPr="00D57CD3" w:rsidRDefault="00A30A5B" w:rsidP="00D57CD3">
      <w:pPr>
        <w:jc w:val="left"/>
        <w:rPr>
          <w:rFonts w:ascii="Arial" w:hAnsi="Arial" w:cs="Arial"/>
        </w:rPr>
      </w:pPr>
    </w:p>
    <w:p w14:paraId="6F16130D" w14:textId="4DB05EBC" w:rsidR="00A30A5B" w:rsidRPr="00D57CD3" w:rsidRDefault="00A30A5B" w:rsidP="00D57CD3">
      <w:pPr>
        <w:jc w:val="left"/>
        <w:rPr>
          <w:rFonts w:ascii="Arial" w:hAnsi="Arial" w:cs="Arial"/>
          <w:lang w:eastAsia="zh-CN"/>
        </w:rPr>
      </w:pPr>
      <w:r w:rsidRPr="00D57CD3">
        <w:rPr>
          <w:rFonts w:ascii="Arial" w:hAnsi="Arial" w:cs="Arial"/>
          <w:b/>
        </w:rPr>
        <w:t xml:space="preserve">Figure </w:t>
      </w:r>
      <w:r w:rsidR="009C15E7" w:rsidRPr="00D57CD3">
        <w:rPr>
          <w:rFonts w:ascii="Arial" w:hAnsi="Arial" w:cs="Arial"/>
          <w:b/>
        </w:rPr>
        <w:t>8</w:t>
      </w:r>
      <w:r w:rsidRPr="00D57CD3">
        <w:rPr>
          <w:rFonts w:ascii="Arial" w:hAnsi="Arial" w:cs="Arial"/>
        </w:rPr>
        <w:t>. Grazing incidence x-ray diffraction experiments using helium box.</w:t>
      </w:r>
      <w:r w:rsidR="00373E3B" w:rsidRPr="00D57CD3">
        <w:rPr>
          <w:rFonts w:ascii="Arial" w:hAnsi="Arial" w:cs="Arial"/>
          <w:lang w:eastAsia="zh-CN"/>
        </w:rPr>
        <w:t xml:space="preserve"> </w:t>
      </w:r>
      <w:r w:rsidR="00D352C7">
        <w:rPr>
          <w:rFonts w:ascii="Arial" w:hAnsi="Arial" w:cs="Arial"/>
          <w:lang w:eastAsia="zh-CN"/>
        </w:rPr>
        <w:t>The h</w:t>
      </w:r>
      <w:r w:rsidR="00D352C7" w:rsidRPr="00D57CD3">
        <w:rPr>
          <w:rFonts w:ascii="Arial" w:hAnsi="Arial" w:cs="Arial"/>
          <w:lang w:eastAsia="zh-CN"/>
        </w:rPr>
        <w:t>elium</w:t>
      </w:r>
      <w:r w:rsidR="00373E3B" w:rsidRPr="00D57CD3">
        <w:rPr>
          <w:rFonts w:ascii="Arial" w:hAnsi="Arial" w:cs="Arial"/>
          <w:lang w:eastAsia="zh-CN"/>
        </w:rPr>
        <w:t xml:space="preserve"> box is used to generate an experiment</w:t>
      </w:r>
      <w:r w:rsidR="00D352C7">
        <w:rPr>
          <w:rFonts w:ascii="Arial" w:hAnsi="Arial" w:cs="Arial"/>
          <w:lang w:eastAsia="zh-CN"/>
        </w:rPr>
        <w:t>al</w:t>
      </w:r>
      <w:r w:rsidR="00373E3B" w:rsidRPr="00D57CD3">
        <w:rPr>
          <w:rFonts w:ascii="Arial" w:hAnsi="Arial" w:cs="Arial"/>
          <w:lang w:eastAsia="zh-CN"/>
        </w:rPr>
        <w:t xml:space="preserve"> atmosphere that has less air scattering. Slot die printer is installed inside </w:t>
      </w:r>
      <w:r w:rsidR="00D352C7">
        <w:rPr>
          <w:rFonts w:ascii="Arial" w:hAnsi="Arial" w:cs="Arial"/>
          <w:lang w:eastAsia="zh-CN"/>
        </w:rPr>
        <w:t xml:space="preserve">the </w:t>
      </w:r>
      <w:r w:rsidR="00373E3B" w:rsidRPr="00D57CD3">
        <w:rPr>
          <w:rFonts w:ascii="Arial" w:hAnsi="Arial" w:cs="Arial"/>
          <w:lang w:eastAsia="zh-CN"/>
        </w:rPr>
        <w:t>helium box during experiment.</w:t>
      </w:r>
    </w:p>
    <w:p w14:paraId="0847B35B" w14:textId="77777777" w:rsidR="00A30A5B" w:rsidRPr="00D57CD3" w:rsidRDefault="00A30A5B" w:rsidP="00D57CD3">
      <w:pPr>
        <w:jc w:val="left"/>
        <w:rPr>
          <w:rFonts w:ascii="Arial" w:hAnsi="Arial" w:cs="Arial"/>
        </w:rPr>
      </w:pPr>
    </w:p>
    <w:p w14:paraId="270C7B8B" w14:textId="1082DAFA" w:rsidR="00A30A5B" w:rsidRPr="00D57CD3" w:rsidRDefault="00A30A5B" w:rsidP="00D57CD3">
      <w:pPr>
        <w:jc w:val="left"/>
        <w:rPr>
          <w:rFonts w:ascii="Arial" w:hAnsi="Arial" w:cs="Arial"/>
          <w:lang w:eastAsia="zh-CN"/>
        </w:rPr>
      </w:pPr>
      <w:r w:rsidRPr="00D57CD3">
        <w:rPr>
          <w:rFonts w:ascii="Arial" w:hAnsi="Arial" w:cs="Arial"/>
          <w:b/>
        </w:rPr>
        <w:t xml:space="preserve">Figure </w:t>
      </w:r>
      <w:r w:rsidR="009C15E7" w:rsidRPr="00D57CD3">
        <w:rPr>
          <w:rFonts w:ascii="Arial" w:hAnsi="Arial" w:cs="Arial"/>
          <w:b/>
        </w:rPr>
        <w:t>9</w:t>
      </w:r>
      <w:r w:rsidRPr="00D57CD3">
        <w:rPr>
          <w:rFonts w:ascii="Arial" w:hAnsi="Arial" w:cs="Arial"/>
        </w:rPr>
        <w:t>. The synchrotron beamline control software interface.</w:t>
      </w:r>
      <w:r w:rsidR="00373E3B" w:rsidRPr="00D57CD3">
        <w:rPr>
          <w:rFonts w:ascii="Arial" w:hAnsi="Arial" w:cs="Arial"/>
          <w:lang w:eastAsia="zh-CN"/>
        </w:rPr>
        <w:t xml:space="preserve"> This interface controls the beamline experiment. The left panel is used to align samples; the right panel controls the x-ray exposure time, experiment name, and displays the scattering signal. </w:t>
      </w:r>
    </w:p>
    <w:p w14:paraId="5CCD8E7C" w14:textId="77777777" w:rsidR="00A30A5B" w:rsidRPr="00D57CD3" w:rsidRDefault="00A30A5B" w:rsidP="00D57CD3">
      <w:pPr>
        <w:jc w:val="left"/>
        <w:rPr>
          <w:rFonts w:ascii="Arial" w:hAnsi="Arial" w:cs="Arial"/>
        </w:rPr>
      </w:pPr>
    </w:p>
    <w:p w14:paraId="08E103AF" w14:textId="2C279581" w:rsidR="00A30A5B" w:rsidRPr="00D57CD3" w:rsidRDefault="00A30A5B" w:rsidP="00D57CD3">
      <w:pPr>
        <w:jc w:val="left"/>
        <w:rPr>
          <w:rFonts w:ascii="Arial" w:hAnsi="Arial" w:cs="Arial"/>
          <w:lang w:eastAsia="zh-CN"/>
        </w:rPr>
      </w:pPr>
      <w:r w:rsidRPr="00D57CD3">
        <w:rPr>
          <w:rFonts w:ascii="Arial" w:hAnsi="Arial" w:cs="Arial"/>
          <w:b/>
        </w:rPr>
        <w:t>Figure 1</w:t>
      </w:r>
      <w:r w:rsidR="009C15E7" w:rsidRPr="00D57CD3">
        <w:rPr>
          <w:rFonts w:ascii="Arial" w:hAnsi="Arial" w:cs="Arial"/>
          <w:b/>
        </w:rPr>
        <w:t>0</w:t>
      </w:r>
      <w:r w:rsidRPr="00D57CD3">
        <w:rPr>
          <w:rFonts w:ascii="Arial" w:hAnsi="Arial" w:cs="Arial"/>
        </w:rPr>
        <w:t>.</w:t>
      </w:r>
      <w:r w:rsidR="00754E4F" w:rsidRPr="00D57CD3">
        <w:rPr>
          <w:rFonts w:ascii="Arial" w:hAnsi="Arial" w:cs="Arial"/>
        </w:rPr>
        <w:t xml:space="preserve"> Mini-slot die printer major parts enlarged.</w:t>
      </w:r>
      <w:r w:rsidR="00373E3B" w:rsidRPr="00D57CD3">
        <w:rPr>
          <w:rFonts w:ascii="Arial" w:hAnsi="Arial" w:cs="Arial"/>
          <w:lang w:eastAsia="zh-CN"/>
        </w:rPr>
        <w:t xml:space="preserve"> (a) Main body of the slot die coater. A vertical motor is coupled with a load cell force sensor and integrated onto a </w:t>
      </w:r>
      <w:r w:rsidR="00373E3B" w:rsidRPr="00D57CD3">
        <w:rPr>
          <w:rFonts w:ascii="Arial" w:hAnsi="Arial" w:cs="Arial"/>
          <w:lang w:eastAsia="zh-CN"/>
        </w:rPr>
        <w:lastRenderedPageBreak/>
        <w:t>vertical manipulator. A 2-</w:t>
      </w:r>
      <w:r w:rsidR="002321C3" w:rsidRPr="00D57CD3">
        <w:rPr>
          <w:rFonts w:ascii="Arial" w:hAnsi="Arial" w:cs="Arial"/>
          <w:lang w:eastAsia="zh-CN"/>
        </w:rPr>
        <w:t>D</w:t>
      </w:r>
      <w:r w:rsidR="00373E3B" w:rsidRPr="00D57CD3">
        <w:rPr>
          <w:rFonts w:ascii="Arial" w:hAnsi="Arial" w:cs="Arial"/>
          <w:lang w:eastAsia="zh-CN"/>
        </w:rPr>
        <w:t xml:space="preserve"> tilting manipulator is mounted on the vertical manipulator</w:t>
      </w:r>
      <w:r w:rsidR="002321C3" w:rsidRPr="00D57CD3">
        <w:rPr>
          <w:rFonts w:ascii="Arial" w:hAnsi="Arial" w:cs="Arial"/>
          <w:lang w:eastAsia="zh-CN"/>
        </w:rPr>
        <w:t>. (b) The printer head that is mounted onto the 2-D</w:t>
      </w:r>
      <w:r w:rsidR="00373E3B" w:rsidRPr="00D57CD3">
        <w:rPr>
          <w:rFonts w:ascii="Arial" w:hAnsi="Arial" w:cs="Arial"/>
          <w:lang w:eastAsia="zh-CN"/>
        </w:rPr>
        <w:t xml:space="preserve"> </w:t>
      </w:r>
      <w:r w:rsidR="002321C3" w:rsidRPr="00D57CD3">
        <w:rPr>
          <w:rFonts w:ascii="Arial" w:hAnsi="Arial" w:cs="Arial"/>
          <w:lang w:eastAsia="zh-CN"/>
        </w:rPr>
        <w:t>tilting manipulator. (c) Zoom in picture of printer head. The head is very close to base plate at this point.</w:t>
      </w:r>
    </w:p>
    <w:p w14:paraId="1939DE0F" w14:textId="77777777" w:rsidR="009B21BE" w:rsidRPr="00D57CD3" w:rsidRDefault="009B21BE" w:rsidP="00D57CD3">
      <w:pPr>
        <w:jc w:val="left"/>
        <w:rPr>
          <w:rFonts w:ascii="Arial" w:hAnsi="Arial" w:cs="Arial"/>
        </w:rPr>
      </w:pPr>
    </w:p>
    <w:p w14:paraId="1DE088D2" w14:textId="27452716" w:rsidR="009B21BE" w:rsidRPr="00D57CD3" w:rsidRDefault="009B21BE" w:rsidP="00D57CD3">
      <w:pPr>
        <w:jc w:val="left"/>
        <w:rPr>
          <w:rFonts w:ascii="Arial" w:hAnsi="Arial" w:cs="Arial"/>
        </w:rPr>
      </w:pPr>
      <w:r w:rsidRPr="00D57CD3">
        <w:rPr>
          <w:rFonts w:ascii="Arial" w:hAnsi="Arial" w:cs="Arial"/>
          <w:b/>
        </w:rPr>
        <w:t xml:space="preserve">Figure </w:t>
      </w:r>
      <w:r w:rsidR="007E1C99" w:rsidRPr="00D57CD3">
        <w:rPr>
          <w:rFonts w:ascii="Arial" w:hAnsi="Arial" w:cs="Arial"/>
          <w:b/>
        </w:rPr>
        <w:t>1</w:t>
      </w:r>
      <w:r w:rsidR="009C15E7" w:rsidRPr="00D57CD3">
        <w:rPr>
          <w:rFonts w:ascii="Arial" w:hAnsi="Arial" w:cs="Arial"/>
          <w:b/>
        </w:rPr>
        <w:t>1</w:t>
      </w:r>
      <w:r w:rsidRPr="00D57CD3">
        <w:rPr>
          <w:rFonts w:ascii="Arial" w:hAnsi="Arial" w:cs="Arial"/>
        </w:rPr>
        <w:t xml:space="preserve">. Photon active layer coated substrate </w:t>
      </w:r>
      <w:r w:rsidR="002321C3" w:rsidRPr="00D57CD3">
        <w:rPr>
          <w:rFonts w:ascii="Arial" w:hAnsi="Arial" w:cs="Arial"/>
          <w:lang w:eastAsia="zh-CN"/>
        </w:rPr>
        <w:t xml:space="preserve">(left) </w:t>
      </w:r>
      <w:r w:rsidRPr="00D57CD3">
        <w:rPr>
          <w:rFonts w:ascii="Arial" w:hAnsi="Arial" w:cs="Arial"/>
        </w:rPr>
        <w:t>and completed devices after cathode layer deposition</w:t>
      </w:r>
      <w:r w:rsidR="002321C3" w:rsidRPr="00D57CD3">
        <w:rPr>
          <w:rFonts w:ascii="Arial" w:hAnsi="Arial" w:cs="Arial"/>
          <w:lang w:eastAsia="zh-CN"/>
        </w:rPr>
        <w:t xml:space="preserve"> (right)</w:t>
      </w:r>
      <w:r w:rsidRPr="00D57CD3">
        <w:rPr>
          <w:rFonts w:ascii="Arial" w:hAnsi="Arial" w:cs="Arial"/>
        </w:rPr>
        <w:t>.</w:t>
      </w:r>
    </w:p>
    <w:p w14:paraId="61C6ACD0" w14:textId="77777777" w:rsidR="009B21BE" w:rsidRPr="00D57CD3" w:rsidRDefault="009B21BE" w:rsidP="00D57CD3">
      <w:pPr>
        <w:jc w:val="left"/>
        <w:rPr>
          <w:rFonts w:ascii="Arial" w:hAnsi="Arial" w:cs="Arial"/>
        </w:rPr>
      </w:pPr>
    </w:p>
    <w:p w14:paraId="13103EB0" w14:textId="65DA4BB8" w:rsidR="009B21BE" w:rsidRPr="00D57CD3" w:rsidRDefault="009B21BE" w:rsidP="00D57CD3">
      <w:pPr>
        <w:jc w:val="left"/>
        <w:rPr>
          <w:rFonts w:ascii="Arial" w:hAnsi="Arial" w:cs="Arial"/>
          <w:lang w:eastAsia="zh-CN"/>
        </w:rPr>
      </w:pPr>
      <w:r w:rsidRPr="00D57CD3">
        <w:rPr>
          <w:rFonts w:ascii="Arial" w:hAnsi="Arial" w:cs="Arial"/>
          <w:b/>
          <w:lang w:eastAsia="zh-CN"/>
        </w:rPr>
        <w:t xml:space="preserve">Figure </w:t>
      </w:r>
      <w:r w:rsidR="007E1C99" w:rsidRPr="00D57CD3">
        <w:rPr>
          <w:rFonts w:ascii="Arial" w:hAnsi="Arial" w:cs="Arial"/>
          <w:b/>
          <w:lang w:eastAsia="zh-CN"/>
        </w:rPr>
        <w:t>1</w:t>
      </w:r>
      <w:r w:rsidR="009C15E7" w:rsidRPr="00D57CD3">
        <w:rPr>
          <w:rFonts w:ascii="Arial" w:hAnsi="Arial" w:cs="Arial"/>
          <w:b/>
          <w:lang w:eastAsia="zh-CN"/>
        </w:rPr>
        <w:t>2</w:t>
      </w:r>
      <w:r w:rsidRPr="00D57CD3">
        <w:rPr>
          <w:rFonts w:ascii="Arial" w:hAnsi="Arial" w:cs="Arial"/>
          <w:b/>
          <w:lang w:eastAsia="zh-CN"/>
        </w:rPr>
        <w:t>.</w:t>
      </w:r>
      <w:r w:rsidRPr="00D57CD3">
        <w:rPr>
          <w:rFonts w:ascii="Arial" w:hAnsi="Arial" w:cs="Arial"/>
          <w:lang w:eastAsia="zh-CN"/>
        </w:rPr>
        <w:t xml:space="preserve"> Current-voltage curve of slot die coated device.</w:t>
      </w:r>
      <w:r w:rsidR="0043080E" w:rsidRPr="00D57CD3">
        <w:rPr>
          <w:rFonts w:ascii="Arial" w:hAnsi="Arial" w:cs="Arial"/>
          <w:lang w:eastAsia="zh-CN"/>
        </w:rPr>
        <w:t xml:space="preserve"> Short circuit current, open circuit voltage can be read from the curve-axis </w:t>
      </w:r>
      <w:r w:rsidR="00B27390" w:rsidRPr="00D57CD3">
        <w:rPr>
          <w:rFonts w:ascii="Arial" w:hAnsi="Arial" w:cs="Arial"/>
          <w:lang w:eastAsia="zh-CN"/>
        </w:rPr>
        <w:t xml:space="preserve">intercepts. </w:t>
      </w:r>
    </w:p>
    <w:p w14:paraId="3EB724EC" w14:textId="77777777" w:rsidR="009B21BE" w:rsidRPr="00D57CD3" w:rsidRDefault="009B21BE" w:rsidP="00D57CD3">
      <w:pPr>
        <w:jc w:val="left"/>
        <w:rPr>
          <w:rFonts w:ascii="Arial" w:hAnsi="Arial" w:cs="Arial"/>
        </w:rPr>
      </w:pPr>
    </w:p>
    <w:p w14:paraId="676CAAAB" w14:textId="2A698F9A" w:rsidR="009B21BE" w:rsidRPr="00D57CD3" w:rsidRDefault="009B21BE" w:rsidP="00D57CD3">
      <w:pPr>
        <w:jc w:val="left"/>
        <w:rPr>
          <w:rFonts w:ascii="Arial" w:hAnsi="Arial" w:cs="Arial"/>
          <w:lang w:eastAsia="zh-CN"/>
        </w:rPr>
      </w:pPr>
      <w:r w:rsidRPr="00D57CD3">
        <w:rPr>
          <w:rFonts w:ascii="Arial" w:hAnsi="Arial" w:cs="Arial"/>
          <w:b/>
          <w:lang w:eastAsia="zh-CN"/>
        </w:rPr>
        <w:t xml:space="preserve">Figure </w:t>
      </w:r>
      <w:r w:rsidR="007E1C99" w:rsidRPr="00D57CD3">
        <w:rPr>
          <w:rFonts w:ascii="Arial" w:hAnsi="Arial" w:cs="Arial"/>
          <w:b/>
          <w:lang w:eastAsia="zh-CN"/>
        </w:rPr>
        <w:t>1</w:t>
      </w:r>
      <w:r w:rsidR="009C15E7" w:rsidRPr="00D57CD3">
        <w:rPr>
          <w:rFonts w:ascii="Arial" w:hAnsi="Arial" w:cs="Arial"/>
          <w:b/>
          <w:lang w:eastAsia="zh-CN"/>
        </w:rPr>
        <w:t>3</w:t>
      </w:r>
      <w:r w:rsidRPr="00D57CD3">
        <w:rPr>
          <w:rFonts w:ascii="Arial" w:hAnsi="Arial" w:cs="Arial"/>
          <w:b/>
          <w:lang w:eastAsia="zh-CN"/>
        </w:rPr>
        <w:t>.</w:t>
      </w:r>
      <w:r w:rsidRPr="00D57CD3">
        <w:rPr>
          <w:rFonts w:ascii="Arial" w:hAnsi="Arial" w:cs="Arial"/>
          <w:lang w:eastAsia="zh-CN"/>
        </w:rPr>
        <w:t xml:space="preserve"> Mini-slot die coater loaded inside helium box in synchrotron station. </w:t>
      </w:r>
      <w:r w:rsidR="007E1C99" w:rsidRPr="00D57CD3">
        <w:rPr>
          <w:rFonts w:ascii="Arial" w:hAnsi="Arial" w:cs="Arial"/>
          <w:lang w:eastAsia="zh-CN"/>
        </w:rPr>
        <w:t xml:space="preserve">(a) </w:t>
      </w:r>
      <w:proofErr w:type="gramStart"/>
      <w:r w:rsidR="007E1C99" w:rsidRPr="00D57CD3">
        <w:rPr>
          <w:rFonts w:ascii="Arial" w:hAnsi="Arial" w:cs="Arial"/>
          <w:lang w:eastAsia="zh-CN"/>
        </w:rPr>
        <w:t>front</w:t>
      </w:r>
      <w:proofErr w:type="gramEnd"/>
      <w:r w:rsidR="007E1C99" w:rsidRPr="00D57CD3">
        <w:rPr>
          <w:rFonts w:ascii="Arial" w:hAnsi="Arial" w:cs="Arial"/>
          <w:lang w:eastAsia="zh-CN"/>
        </w:rPr>
        <w:t xml:space="preserve"> view; (b) side view.</w:t>
      </w:r>
      <w:r w:rsidR="00330C08" w:rsidRPr="00D57CD3">
        <w:rPr>
          <w:rFonts w:ascii="Arial" w:hAnsi="Arial" w:cs="Arial"/>
          <w:lang w:eastAsia="zh-CN"/>
        </w:rPr>
        <w:t xml:space="preserve"> Optical interferometer is mounted to monitor the thickness of the coated film.</w:t>
      </w:r>
    </w:p>
    <w:p w14:paraId="7FC94518" w14:textId="77777777" w:rsidR="009B21BE" w:rsidRPr="00D57CD3" w:rsidRDefault="009B21BE" w:rsidP="00D57CD3">
      <w:pPr>
        <w:jc w:val="left"/>
        <w:rPr>
          <w:rFonts w:ascii="Arial" w:hAnsi="Arial" w:cs="Arial"/>
        </w:rPr>
      </w:pPr>
    </w:p>
    <w:p w14:paraId="6CD27920" w14:textId="5202036B" w:rsidR="009B21BE" w:rsidRPr="00D57CD3" w:rsidRDefault="009B21BE" w:rsidP="00D57CD3">
      <w:pPr>
        <w:jc w:val="left"/>
        <w:rPr>
          <w:rFonts w:ascii="Arial" w:hAnsi="Arial" w:cs="Arial"/>
          <w:lang w:eastAsia="zh-CN"/>
        </w:rPr>
      </w:pPr>
      <w:r w:rsidRPr="00D57CD3">
        <w:rPr>
          <w:rFonts w:ascii="Arial" w:hAnsi="Arial" w:cs="Arial"/>
          <w:b/>
          <w:lang w:eastAsia="zh-CN"/>
        </w:rPr>
        <w:t xml:space="preserve">Figure </w:t>
      </w:r>
      <w:r w:rsidR="007E1C99" w:rsidRPr="00D57CD3">
        <w:rPr>
          <w:rFonts w:ascii="Arial" w:hAnsi="Arial" w:cs="Arial"/>
          <w:b/>
          <w:lang w:eastAsia="zh-CN"/>
        </w:rPr>
        <w:t>1</w:t>
      </w:r>
      <w:r w:rsidR="009C15E7" w:rsidRPr="00D57CD3">
        <w:rPr>
          <w:rFonts w:ascii="Arial" w:hAnsi="Arial" w:cs="Arial"/>
          <w:b/>
          <w:lang w:eastAsia="zh-CN"/>
        </w:rPr>
        <w:t>4</w:t>
      </w:r>
      <w:r w:rsidRPr="00D57CD3">
        <w:rPr>
          <w:rFonts w:ascii="Arial" w:hAnsi="Arial" w:cs="Arial"/>
          <w:b/>
          <w:lang w:eastAsia="zh-CN"/>
        </w:rPr>
        <w:t>.</w:t>
      </w:r>
      <w:r w:rsidRPr="00D57CD3">
        <w:rPr>
          <w:rFonts w:ascii="Arial" w:hAnsi="Arial" w:cs="Arial"/>
          <w:lang w:eastAsia="zh-CN"/>
        </w:rPr>
        <w:t xml:space="preserve"> Controlling system of In-Situ mini slot die coating experiment in Advanced Light Source Beamline 7.3.3.</w:t>
      </w:r>
      <w:r w:rsidR="00330C08" w:rsidRPr="00D57CD3">
        <w:rPr>
          <w:rFonts w:ascii="Arial" w:hAnsi="Arial" w:cs="Arial"/>
          <w:lang w:eastAsia="zh-CN"/>
        </w:rPr>
        <w:t xml:space="preserve"> Each interface is labeled in the figure.</w:t>
      </w:r>
    </w:p>
    <w:p w14:paraId="757035F2" w14:textId="77777777" w:rsidR="009B21BE" w:rsidRPr="00D57CD3" w:rsidRDefault="009B21BE" w:rsidP="00D57CD3">
      <w:pPr>
        <w:jc w:val="left"/>
        <w:rPr>
          <w:rFonts w:ascii="Arial" w:hAnsi="Arial" w:cs="Arial"/>
        </w:rPr>
      </w:pPr>
    </w:p>
    <w:p w14:paraId="2EC8E8DF" w14:textId="1EE1171F" w:rsidR="009B21BE" w:rsidRPr="00D57CD3" w:rsidRDefault="009B21BE" w:rsidP="00D57CD3">
      <w:pPr>
        <w:jc w:val="left"/>
        <w:rPr>
          <w:rFonts w:ascii="Arial" w:hAnsi="Arial" w:cs="Arial"/>
        </w:rPr>
      </w:pPr>
      <w:r w:rsidRPr="00D57CD3">
        <w:rPr>
          <w:rFonts w:ascii="Arial" w:hAnsi="Arial" w:cs="Arial"/>
          <w:b/>
          <w:lang w:eastAsia="zh-CN"/>
        </w:rPr>
        <w:t xml:space="preserve">Figure </w:t>
      </w:r>
      <w:r w:rsidR="007E1C99" w:rsidRPr="00D57CD3">
        <w:rPr>
          <w:rFonts w:ascii="Arial" w:hAnsi="Arial" w:cs="Arial"/>
          <w:b/>
          <w:lang w:eastAsia="zh-CN"/>
        </w:rPr>
        <w:t>1</w:t>
      </w:r>
      <w:r w:rsidR="009C15E7" w:rsidRPr="00D57CD3">
        <w:rPr>
          <w:rFonts w:ascii="Arial" w:hAnsi="Arial" w:cs="Arial"/>
          <w:b/>
          <w:lang w:eastAsia="zh-CN"/>
        </w:rPr>
        <w:t>5</w:t>
      </w:r>
      <w:r w:rsidRPr="00D57CD3">
        <w:rPr>
          <w:rFonts w:ascii="Arial" w:hAnsi="Arial" w:cs="Arial"/>
          <w:b/>
          <w:lang w:eastAsia="zh-CN"/>
        </w:rPr>
        <w:t>.</w:t>
      </w:r>
      <w:r w:rsidRPr="00D57CD3">
        <w:rPr>
          <w:rFonts w:ascii="Arial" w:hAnsi="Arial" w:cs="Arial"/>
          <w:lang w:eastAsia="zh-CN"/>
        </w:rPr>
        <w:t xml:space="preserve"> Typical GISAXS morphology evolution.</w:t>
      </w:r>
      <w:r w:rsidR="00314A89" w:rsidRPr="00D57CD3">
        <w:rPr>
          <w:rFonts w:ascii="Arial" w:hAnsi="Arial" w:cs="Arial"/>
          <w:lang w:eastAsia="zh-CN"/>
        </w:rPr>
        <w:t xml:space="preserve"> Curve fitting is necessary to obtained the information of phase separations.</w:t>
      </w:r>
    </w:p>
    <w:p w14:paraId="055338DB" w14:textId="77777777" w:rsidR="006305D7" w:rsidRPr="00D57CD3" w:rsidRDefault="006305D7" w:rsidP="00D57CD3">
      <w:pPr>
        <w:jc w:val="left"/>
        <w:rPr>
          <w:rFonts w:ascii="Arial" w:hAnsi="Arial" w:cs="Arial"/>
          <w:b/>
        </w:rPr>
      </w:pPr>
    </w:p>
    <w:p w14:paraId="64B8CF78" w14:textId="009852D8" w:rsidR="006305D7" w:rsidRPr="00D57CD3" w:rsidRDefault="006305D7" w:rsidP="00D57CD3">
      <w:pPr>
        <w:jc w:val="left"/>
        <w:rPr>
          <w:rFonts w:ascii="Arial" w:hAnsi="Arial" w:cs="Arial"/>
          <w:b/>
        </w:rPr>
      </w:pPr>
      <w:r w:rsidRPr="00D57CD3">
        <w:rPr>
          <w:rFonts w:ascii="Arial" w:hAnsi="Arial" w:cs="Arial"/>
          <w:b/>
        </w:rPr>
        <w:t>DISCUSSION</w:t>
      </w:r>
      <w:r w:rsidRPr="00D57CD3">
        <w:rPr>
          <w:rFonts w:ascii="Arial" w:hAnsi="Arial" w:cs="Arial"/>
          <w:b/>
          <w:bCs/>
        </w:rPr>
        <w:t xml:space="preserve">: </w:t>
      </w:r>
    </w:p>
    <w:p w14:paraId="3F7E7BA8" w14:textId="395F9F86" w:rsidR="006A4B31" w:rsidRPr="00D57CD3" w:rsidRDefault="006A4B31" w:rsidP="00D57CD3">
      <w:pPr>
        <w:jc w:val="left"/>
        <w:rPr>
          <w:rFonts w:ascii="Arial" w:hAnsi="Arial" w:cs="Arial"/>
        </w:rPr>
      </w:pPr>
      <w:r w:rsidRPr="00D57CD3">
        <w:rPr>
          <w:rFonts w:ascii="Arial" w:hAnsi="Arial" w:cs="Arial"/>
        </w:rPr>
        <w:t xml:space="preserve">The method described here focuses on developing a film preparation method that can be easily scaled up in industrial production. </w:t>
      </w:r>
      <w:r w:rsidR="00E76BA5" w:rsidRPr="00D57CD3">
        <w:rPr>
          <w:rFonts w:ascii="Arial" w:hAnsi="Arial" w:cs="Arial"/>
        </w:rPr>
        <w:t xml:space="preserve">Thin film printing and synchrotron morphology characterization are the most critical steps with the protocol. </w:t>
      </w:r>
      <w:r w:rsidR="00CA2C6F" w:rsidRPr="00D57CD3">
        <w:rPr>
          <w:rFonts w:ascii="Arial" w:hAnsi="Arial" w:cs="Arial"/>
        </w:rPr>
        <w:t xml:space="preserve">In previous lab scaled OPV research, spin coating is used as the dominant method to fabricate thin film devices. However, this process uses high centrifuge force to spread out BHJ solution, which is quite different from industrial based roll-to-roll fabrication. </w:t>
      </w:r>
      <w:r w:rsidR="00B51D20">
        <w:rPr>
          <w:rFonts w:ascii="Arial" w:hAnsi="Arial" w:cs="Arial"/>
          <w:lang w:eastAsia="zh-CN"/>
        </w:rPr>
        <w:t>T</w:t>
      </w:r>
      <w:r w:rsidR="00CA2C6F" w:rsidRPr="00D57CD3">
        <w:rPr>
          <w:rFonts w:ascii="Arial" w:hAnsi="Arial" w:cs="Arial"/>
          <w:lang w:eastAsia="zh-CN"/>
        </w:rPr>
        <w:t xml:space="preserve">hus the knowledge and experience obtained from </w:t>
      </w:r>
      <w:r w:rsidR="00B51D20">
        <w:rPr>
          <w:rFonts w:ascii="Arial" w:hAnsi="Arial" w:cs="Arial"/>
          <w:lang w:eastAsia="zh-CN"/>
        </w:rPr>
        <w:t xml:space="preserve">the </w:t>
      </w:r>
      <w:r w:rsidR="00CA2C6F" w:rsidRPr="00D57CD3">
        <w:rPr>
          <w:rFonts w:ascii="Arial" w:hAnsi="Arial" w:cs="Arial"/>
          <w:lang w:eastAsia="zh-CN"/>
        </w:rPr>
        <w:t xml:space="preserve">spin coating study cannot be directly transferred to large area device fabrication. </w:t>
      </w:r>
      <w:r w:rsidRPr="00D57CD3">
        <w:rPr>
          <w:rFonts w:ascii="Arial" w:hAnsi="Arial" w:cs="Arial"/>
        </w:rPr>
        <w:t xml:space="preserve">The mini-slot die coating device presented in the current studies is akin to the industrial film coating device and thus will be ideal for pre-industrial testing. Parameters that control the film morphology, which </w:t>
      </w:r>
      <w:r w:rsidR="00D32CA6" w:rsidRPr="00D57CD3">
        <w:rPr>
          <w:rFonts w:ascii="Arial" w:hAnsi="Arial" w:cs="Arial"/>
        </w:rPr>
        <w:t xml:space="preserve">correspond </w:t>
      </w:r>
      <w:r w:rsidRPr="00D57CD3">
        <w:rPr>
          <w:rFonts w:ascii="Arial" w:hAnsi="Arial" w:cs="Arial"/>
        </w:rPr>
        <w:t xml:space="preserve">to device performance, need to be reinvestigated. </w:t>
      </w:r>
      <w:r w:rsidR="00CA2C6F" w:rsidRPr="00D57CD3">
        <w:rPr>
          <w:rFonts w:ascii="Arial" w:hAnsi="Arial" w:cs="Arial"/>
        </w:rPr>
        <w:t xml:space="preserve">The material cost in mini-slot die coating is minimal and thus large quantity of device fabrication conditions can be optimized. </w:t>
      </w:r>
    </w:p>
    <w:p w14:paraId="725AC17B" w14:textId="77777777" w:rsidR="006A4B31" w:rsidRPr="00D57CD3" w:rsidRDefault="006A4B31" w:rsidP="00D57CD3">
      <w:pPr>
        <w:jc w:val="left"/>
        <w:rPr>
          <w:rFonts w:ascii="Arial" w:hAnsi="Arial" w:cs="Arial"/>
          <w:lang w:eastAsia="zh-CN"/>
        </w:rPr>
      </w:pPr>
    </w:p>
    <w:p w14:paraId="2BB61A72" w14:textId="0F9603C9" w:rsidR="00B80C09" w:rsidRPr="00D57CD3" w:rsidRDefault="00B51D20" w:rsidP="00D57CD3">
      <w:pPr>
        <w:pStyle w:val="ListParagraph"/>
        <w:ind w:left="0"/>
        <w:jc w:val="left"/>
        <w:rPr>
          <w:rFonts w:ascii="Arial" w:hAnsi="Arial" w:cs="Arial"/>
        </w:rPr>
      </w:pPr>
      <w:r>
        <w:rPr>
          <w:rFonts w:ascii="Arial" w:hAnsi="Arial" w:cs="Arial"/>
        </w:rPr>
        <w:t>A s</w:t>
      </w:r>
      <w:r w:rsidR="00B80C09" w:rsidRPr="00D57CD3">
        <w:rPr>
          <w:rFonts w:ascii="Arial" w:hAnsi="Arial" w:cs="Arial"/>
        </w:rPr>
        <w:t xml:space="preserve">ynchrotron measurement is used to determine the morphology evolution of </w:t>
      </w:r>
      <w:r w:rsidR="00B770FC" w:rsidRPr="00D57CD3">
        <w:rPr>
          <w:rFonts w:ascii="Arial" w:hAnsi="Arial" w:cs="Arial"/>
        </w:rPr>
        <w:t>bulk heterojunction (</w:t>
      </w:r>
      <w:r w:rsidR="00B80C09" w:rsidRPr="00D57CD3">
        <w:rPr>
          <w:rFonts w:ascii="Arial" w:hAnsi="Arial" w:cs="Arial"/>
        </w:rPr>
        <w:t>BHJ</w:t>
      </w:r>
      <w:r w:rsidR="00B770FC" w:rsidRPr="00D57CD3">
        <w:rPr>
          <w:rFonts w:ascii="Arial" w:hAnsi="Arial" w:cs="Arial"/>
        </w:rPr>
        <w:t>)</w:t>
      </w:r>
      <w:r w:rsidR="00B80C09" w:rsidRPr="00D57CD3">
        <w:rPr>
          <w:rFonts w:ascii="Arial" w:hAnsi="Arial" w:cs="Arial"/>
        </w:rPr>
        <w:t xml:space="preserve"> solar cell thin films. We carry out grazing incidence x-ray diffraction (GIXD) and grazing incidence x-ray scattering (GISAXS) to monitor the evolution of the structure. It is ideal to run these two experiments together. If not possible, they can be done separately. The only difference between GIXD and GISAXS is the sample-to-detector distance, and thus we only describe the experiment details once. PEDOT</w:t>
      </w:r>
      <w:proofErr w:type="gramStart"/>
      <w:r w:rsidR="00B80C09" w:rsidRPr="00D57CD3">
        <w:rPr>
          <w:rFonts w:ascii="Arial" w:hAnsi="Arial" w:cs="Arial"/>
        </w:rPr>
        <w:t>:PSS</w:t>
      </w:r>
      <w:proofErr w:type="gramEnd"/>
      <w:r w:rsidR="00B80C09" w:rsidRPr="00D57CD3">
        <w:rPr>
          <w:rFonts w:ascii="Arial" w:hAnsi="Arial" w:cs="Arial"/>
        </w:rPr>
        <w:t xml:space="preserve"> coated silicon wafers will be used as coating substrates. The printing process </w:t>
      </w:r>
      <w:r w:rsidR="00D32CA6" w:rsidRPr="00D57CD3">
        <w:rPr>
          <w:rFonts w:ascii="Arial" w:hAnsi="Arial" w:cs="Arial"/>
        </w:rPr>
        <w:t>is</w:t>
      </w:r>
      <w:r w:rsidR="00B80C09" w:rsidRPr="00D57CD3">
        <w:rPr>
          <w:rFonts w:ascii="Arial" w:hAnsi="Arial" w:cs="Arial"/>
        </w:rPr>
        <w:t xml:space="preserve"> the same as </w:t>
      </w:r>
      <w:r w:rsidR="00D32CA6" w:rsidRPr="00D57CD3">
        <w:rPr>
          <w:rFonts w:ascii="Arial" w:hAnsi="Arial" w:cs="Arial"/>
        </w:rPr>
        <w:t xml:space="preserve">the process for </w:t>
      </w:r>
      <w:r w:rsidR="00B80C09" w:rsidRPr="00D57CD3">
        <w:rPr>
          <w:rFonts w:ascii="Arial" w:hAnsi="Arial" w:cs="Arial"/>
        </w:rPr>
        <w:t xml:space="preserve">device fabrication. </w:t>
      </w:r>
      <w:r w:rsidR="009D7F12" w:rsidRPr="00D57CD3">
        <w:rPr>
          <w:rFonts w:ascii="Arial" w:hAnsi="Arial" w:cs="Arial"/>
        </w:rPr>
        <w:t>It</w:t>
      </w:r>
      <w:r w:rsidR="00B80C09" w:rsidRPr="00D57CD3">
        <w:rPr>
          <w:rFonts w:ascii="Arial" w:hAnsi="Arial" w:cs="Arial"/>
        </w:rPr>
        <w:t xml:space="preserve"> is critical that the printer position on the substrate is well calculated to make sure the right q range can be reached</w:t>
      </w:r>
      <w:r w:rsidR="009D7F12" w:rsidRPr="00D57CD3">
        <w:rPr>
          <w:rFonts w:ascii="Arial" w:hAnsi="Arial" w:cs="Arial"/>
        </w:rPr>
        <w:t xml:space="preserve"> and </w:t>
      </w:r>
      <w:r>
        <w:rPr>
          <w:rFonts w:ascii="Arial" w:hAnsi="Arial" w:cs="Arial"/>
        </w:rPr>
        <w:t xml:space="preserve">the </w:t>
      </w:r>
      <w:r w:rsidR="009D7F12" w:rsidRPr="00D57CD3">
        <w:rPr>
          <w:rFonts w:ascii="Arial" w:hAnsi="Arial" w:cs="Arial"/>
        </w:rPr>
        <w:t>substrate starting point and end point can be exposed to x-ray</w:t>
      </w:r>
      <w:r>
        <w:rPr>
          <w:rFonts w:ascii="Arial" w:hAnsi="Arial" w:cs="Arial"/>
        </w:rPr>
        <w:t>s</w:t>
      </w:r>
      <w:r w:rsidR="00B80C09" w:rsidRPr="00D57CD3">
        <w:rPr>
          <w:rFonts w:ascii="Arial" w:hAnsi="Arial" w:cs="Arial"/>
        </w:rPr>
        <w:t>. Also note that in</w:t>
      </w:r>
      <w:r w:rsidR="00D32CA6" w:rsidRPr="00D57CD3">
        <w:rPr>
          <w:rFonts w:ascii="Arial" w:hAnsi="Arial" w:cs="Arial"/>
        </w:rPr>
        <w:t xml:space="preserve"> the</w:t>
      </w:r>
      <w:r w:rsidR="00B80C09" w:rsidRPr="00D57CD3">
        <w:rPr>
          <w:rFonts w:ascii="Arial" w:hAnsi="Arial" w:cs="Arial"/>
        </w:rPr>
        <w:t xml:space="preserve"> GIXD experiment, the sample-to-detector distance is small, and the detector is mounted quite close to the helium box. </w:t>
      </w:r>
      <w:r>
        <w:rPr>
          <w:rFonts w:ascii="Arial" w:hAnsi="Arial" w:cs="Arial"/>
        </w:rPr>
        <w:t>I</w:t>
      </w:r>
      <w:r w:rsidR="00B80C09" w:rsidRPr="00D57CD3">
        <w:rPr>
          <w:rFonts w:ascii="Arial" w:hAnsi="Arial" w:cs="Arial"/>
        </w:rPr>
        <w:t xml:space="preserve">n </w:t>
      </w:r>
      <w:r w:rsidR="00426066" w:rsidRPr="00D57CD3">
        <w:rPr>
          <w:rFonts w:ascii="Arial" w:hAnsi="Arial" w:cs="Arial"/>
        </w:rPr>
        <w:t xml:space="preserve">the </w:t>
      </w:r>
      <w:r w:rsidR="00B80C09" w:rsidRPr="00D57CD3">
        <w:rPr>
          <w:rFonts w:ascii="Arial" w:hAnsi="Arial" w:cs="Arial"/>
        </w:rPr>
        <w:t xml:space="preserve">GISAXS experiment, a flying tube is necessary to </w:t>
      </w:r>
      <w:r w:rsidR="00B80C09" w:rsidRPr="00D57CD3">
        <w:rPr>
          <w:rFonts w:ascii="Arial" w:hAnsi="Arial" w:cs="Arial"/>
        </w:rPr>
        <w:lastRenderedPageBreak/>
        <w:t>reduce air scattering since the sample-to-detector distance is quite large (~ 4</w:t>
      </w:r>
      <w:r w:rsidR="00D32CA6" w:rsidRPr="00D57CD3">
        <w:rPr>
          <w:rFonts w:ascii="Arial" w:hAnsi="Arial" w:cs="Arial"/>
        </w:rPr>
        <w:t xml:space="preserve"> </w:t>
      </w:r>
      <w:r w:rsidR="00B80C09" w:rsidRPr="00D57CD3">
        <w:rPr>
          <w:rFonts w:ascii="Arial" w:hAnsi="Arial" w:cs="Arial"/>
        </w:rPr>
        <w:t>m in this experiment setting).</w:t>
      </w:r>
      <w:r w:rsidR="009D7F12" w:rsidRPr="00D57CD3">
        <w:rPr>
          <w:rFonts w:ascii="Arial" w:hAnsi="Arial" w:cs="Arial"/>
        </w:rPr>
        <w:t xml:space="preserve"> Please n</w:t>
      </w:r>
      <w:r w:rsidR="00B80C09" w:rsidRPr="00D57CD3">
        <w:rPr>
          <w:rFonts w:ascii="Arial" w:hAnsi="Arial" w:cs="Arial"/>
        </w:rPr>
        <w:t xml:space="preserve">ote that </w:t>
      </w:r>
      <w:r w:rsidR="009D7F12" w:rsidRPr="00D57CD3">
        <w:rPr>
          <w:rFonts w:ascii="Arial" w:hAnsi="Arial" w:cs="Arial"/>
        </w:rPr>
        <w:t>both GIXD and GISAXS measurement</w:t>
      </w:r>
      <w:r w:rsidR="00D32CA6" w:rsidRPr="00D57CD3">
        <w:rPr>
          <w:rFonts w:ascii="Arial" w:hAnsi="Arial" w:cs="Arial"/>
        </w:rPr>
        <w:t>s</w:t>
      </w:r>
      <w:r w:rsidR="009D7F12" w:rsidRPr="00D57CD3">
        <w:rPr>
          <w:rFonts w:ascii="Arial" w:hAnsi="Arial" w:cs="Arial"/>
        </w:rPr>
        <w:t xml:space="preserve"> </w:t>
      </w:r>
      <w:r w:rsidR="00D32CA6" w:rsidRPr="00D57CD3">
        <w:rPr>
          <w:rFonts w:ascii="Arial" w:hAnsi="Arial" w:cs="Arial"/>
        </w:rPr>
        <w:t>are</w:t>
      </w:r>
      <w:r w:rsidR="009D7F12" w:rsidRPr="00D57CD3">
        <w:rPr>
          <w:rFonts w:ascii="Arial" w:hAnsi="Arial" w:cs="Arial"/>
        </w:rPr>
        <w:t xml:space="preserve"> done at the ending</w:t>
      </w:r>
      <w:r w:rsidR="00B80C09" w:rsidRPr="00D57CD3">
        <w:rPr>
          <w:rFonts w:ascii="Arial" w:hAnsi="Arial" w:cs="Arial"/>
        </w:rPr>
        <w:t xml:space="preserve"> position. When the printing process reaches the ending position, the linear translational motor stop</w:t>
      </w:r>
      <w:r w:rsidR="00D32CA6" w:rsidRPr="00D57CD3">
        <w:rPr>
          <w:rFonts w:ascii="Arial" w:hAnsi="Arial" w:cs="Arial"/>
        </w:rPr>
        <w:t>s</w:t>
      </w:r>
      <w:r w:rsidR="00B80C09" w:rsidRPr="00D57CD3">
        <w:rPr>
          <w:rFonts w:ascii="Arial" w:hAnsi="Arial" w:cs="Arial"/>
        </w:rPr>
        <w:t xml:space="preserve">, and continuous x-ray scattering/diffraction data </w:t>
      </w:r>
      <w:r w:rsidR="00D32CA6" w:rsidRPr="00D57CD3">
        <w:rPr>
          <w:rFonts w:ascii="Arial" w:hAnsi="Arial" w:cs="Arial"/>
        </w:rPr>
        <w:t>is</w:t>
      </w:r>
      <w:r w:rsidR="00B80C09" w:rsidRPr="00D57CD3">
        <w:rPr>
          <w:rFonts w:ascii="Arial" w:hAnsi="Arial" w:cs="Arial"/>
        </w:rPr>
        <w:t xml:space="preserve"> generated. Note that the travel distance for the linear translational stage is 10 cm. </w:t>
      </w:r>
      <w:r w:rsidR="00D32CA6" w:rsidRPr="00D57CD3">
        <w:rPr>
          <w:rFonts w:ascii="Arial" w:hAnsi="Arial" w:cs="Arial"/>
        </w:rPr>
        <w:t xml:space="preserve">At </w:t>
      </w:r>
      <w:r w:rsidR="00B80C09" w:rsidRPr="00D57CD3">
        <w:rPr>
          <w:rFonts w:ascii="Arial" w:hAnsi="Arial" w:cs="Arial"/>
        </w:rPr>
        <w:t xml:space="preserve">the </w:t>
      </w:r>
      <w:r w:rsidR="00D32CA6" w:rsidRPr="00D57CD3">
        <w:rPr>
          <w:rFonts w:ascii="Arial" w:hAnsi="Arial" w:cs="Arial"/>
        </w:rPr>
        <w:t xml:space="preserve">starting </w:t>
      </w:r>
      <w:r w:rsidR="00B80C09" w:rsidRPr="00D57CD3">
        <w:rPr>
          <w:rFonts w:ascii="Arial" w:hAnsi="Arial" w:cs="Arial"/>
        </w:rPr>
        <w:t xml:space="preserve">position, the substrate is far from </w:t>
      </w:r>
      <w:r>
        <w:rPr>
          <w:rFonts w:ascii="Arial" w:hAnsi="Arial" w:cs="Arial"/>
        </w:rPr>
        <w:t xml:space="preserve">the </w:t>
      </w:r>
      <w:r w:rsidR="00B80C09" w:rsidRPr="00D57CD3">
        <w:rPr>
          <w:rFonts w:ascii="Arial" w:hAnsi="Arial" w:cs="Arial"/>
        </w:rPr>
        <w:t>x-ray beam, and only</w:t>
      </w:r>
      <w:r>
        <w:rPr>
          <w:rFonts w:ascii="Arial" w:hAnsi="Arial" w:cs="Arial"/>
        </w:rPr>
        <w:t xml:space="preserve"> the</w:t>
      </w:r>
      <w:r w:rsidR="00B80C09" w:rsidRPr="00D57CD3">
        <w:rPr>
          <w:rFonts w:ascii="Arial" w:hAnsi="Arial" w:cs="Arial"/>
        </w:rPr>
        <w:t xml:space="preserve"> transmission signal of background </w:t>
      </w:r>
      <w:r w:rsidR="00D32CA6" w:rsidRPr="00D57CD3">
        <w:rPr>
          <w:rFonts w:ascii="Arial" w:hAnsi="Arial" w:cs="Arial"/>
        </w:rPr>
        <w:t>is</w:t>
      </w:r>
      <w:r w:rsidR="00B80C09" w:rsidRPr="00D57CD3">
        <w:rPr>
          <w:rFonts w:ascii="Arial" w:hAnsi="Arial" w:cs="Arial"/>
        </w:rPr>
        <w:t xml:space="preserve"> recorded in </w:t>
      </w:r>
      <w:r w:rsidR="00D32CA6" w:rsidRPr="00D57CD3">
        <w:rPr>
          <w:rFonts w:ascii="Arial" w:hAnsi="Arial" w:cs="Arial"/>
        </w:rPr>
        <w:t xml:space="preserve">the </w:t>
      </w:r>
      <w:r w:rsidR="00B80C09" w:rsidRPr="00D57CD3">
        <w:rPr>
          <w:rFonts w:ascii="Arial" w:hAnsi="Arial" w:cs="Arial"/>
        </w:rPr>
        <w:t xml:space="preserve">2-D </w:t>
      </w:r>
      <w:r w:rsidR="00D32CA6" w:rsidRPr="00D57CD3">
        <w:rPr>
          <w:rFonts w:ascii="Arial" w:hAnsi="Arial" w:cs="Arial"/>
        </w:rPr>
        <w:t>X</w:t>
      </w:r>
      <w:r w:rsidR="00B80C09" w:rsidRPr="00D57CD3">
        <w:rPr>
          <w:rFonts w:ascii="Arial" w:hAnsi="Arial" w:cs="Arial"/>
        </w:rPr>
        <w:t xml:space="preserve">-ray detector. </w:t>
      </w:r>
      <w:r w:rsidR="00D32CA6" w:rsidRPr="00D57CD3">
        <w:rPr>
          <w:rFonts w:ascii="Arial" w:hAnsi="Arial" w:cs="Arial"/>
        </w:rPr>
        <w:t>W</w:t>
      </w:r>
      <w:r w:rsidR="00B80C09" w:rsidRPr="00D57CD3">
        <w:rPr>
          <w:rFonts w:ascii="Arial" w:hAnsi="Arial" w:cs="Arial"/>
        </w:rPr>
        <w:t xml:space="preserve">hen </w:t>
      </w:r>
      <w:r w:rsidR="00D32CA6" w:rsidRPr="00D57CD3">
        <w:rPr>
          <w:rFonts w:ascii="Arial" w:hAnsi="Arial" w:cs="Arial"/>
        </w:rPr>
        <w:t xml:space="preserve">the </w:t>
      </w:r>
      <w:r w:rsidR="00B80C09" w:rsidRPr="00D57CD3">
        <w:rPr>
          <w:rFonts w:ascii="Arial" w:hAnsi="Arial" w:cs="Arial"/>
        </w:rPr>
        <w:t>substrate moves to the measurement position, it will change from transmission scattering to grazing incidence scattering, and this transition can be used as the starting marker of the experiment.</w:t>
      </w:r>
    </w:p>
    <w:p w14:paraId="1A3E6C26" w14:textId="77777777" w:rsidR="00B80C09" w:rsidRPr="00D57CD3" w:rsidRDefault="00B80C09" w:rsidP="00D57CD3">
      <w:pPr>
        <w:jc w:val="left"/>
        <w:rPr>
          <w:rFonts w:ascii="Arial" w:hAnsi="Arial" w:cs="Arial"/>
          <w:lang w:eastAsia="zh-CN"/>
        </w:rPr>
      </w:pPr>
    </w:p>
    <w:p w14:paraId="1EBD89A4" w14:textId="24EC1B3D" w:rsidR="006A4B31" w:rsidRPr="00D57CD3" w:rsidRDefault="006A4B31" w:rsidP="00D57CD3">
      <w:pPr>
        <w:jc w:val="left"/>
        <w:rPr>
          <w:rFonts w:ascii="Arial" w:hAnsi="Arial" w:cs="Arial"/>
        </w:rPr>
      </w:pPr>
      <w:r w:rsidRPr="00D57CD3">
        <w:rPr>
          <w:rFonts w:ascii="Arial" w:hAnsi="Arial" w:cs="Arial"/>
        </w:rPr>
        <w:t>The small size of mini-slot die coater is well-suited for research laboratory use. The consumption of photo-active materials is quite low. Normally, 10 mg of conjugated polymer can make 1-2</w:t>
      </w:r>
      <w:r w:rsidR="00512E9D" w:rsidRPr="00D57CD3">
        <w:rPr>
          <w:rFonts w:ascii="Arial" w:hAnsi="Arial" w:cs="Arial"/>
        </w:rPr>
        <w:t xml:space="preserve"> mL</w:t>
      </w:r>
      <w:r w:rsidRPr="00D57CD3">
        <w:rPr>
          <w:rFonts w:ascii="Arial" w:hAnsi="Arial" w:cs="Arial"/>
        </w:rPr>
        <w:t xml:space="preserve"> of solution. The dead volume in </w:t>
      </w:r>
      <w:r w:rsidR="004B6A4B" w:rsidRPr="00D57CD3">
        <w:rPr>
          <w:rFonts w:ascii="Arial" w:hAnsi="Arial" w:cs="Arial"/>
        </w:rPr>
        <w:t>the</w:t>
      </w:r>
      <w:r w:rsidRPr="00D57CD3">
        <w:rPr>
          <w:rFonts w:ascii="Arial" w:hAnsi="Arial" w:cs="Arial"/>
        </w:rPr>
        <w:t xml:space="preserve"> printing head is about 0.2</w:t>
      </w:r>
      <w:r w:rsidR="000D79B6" w:rsidRPr="00D57CD3">
        <w:rPr>
          <w:rFonts w:ascii="Arial" w:hAnsi="Arial" w:cs="Arial"/>
        </w:rPr>
        <w:t>5</w:t>
      </w:r>
      <w:r w:rsidR="00512E9D" w:rsidRPr="00D57CD3">
        <w:rPr>
          <w:rFonts w:ascii="Arial" w:hAnsi="Arial" w:cs="Arial"/>
        </w:rPr>
        <w:t xml:space="preserve"> mL</w:t>
      </w:r>
      <w:r w:rsidRPr="00D57CD3">
        <w:rPr>
          <w:rFonts w:ascii="Arial" w:hAnsi="Arial" w:cs="Arial"/>
        </w:rPr>
        <w:t>. In each coating experiment, ~0.1</w:t>
      </w:r>
      <w:r w:rsidR="00512E9D" w:rsidRPr="00D57CD3">
        <w:rPr>
          <w:rFonts w:ascii="Arial" w:hAnsi="Arial" w:cs="Arial"/>
        </w:rPr>
        <w:t xml:space="preserve"> mL</w:t>
      </w:r>
      <w:r w:rsidRPr="00D57CD3">
        <w:rPr>
          <w:rFonts w:ascii="Arial" w:hAnsi="Arial" w:cs="Arial"/>
        </w:rPr>
        <w:t xml:space="preserve"> </w:t>
      </w:r>
      <w:r w:rsidR="00D32CA6" w:rsidRPr="00D57CD3">
        <w:rPr>
          <w:rFonts w:ascii="Arial" w:hAnsi="Arial" w:cs="Arial"/>
        </w:rPr>
        <w:t>is</w:t>
      </w:r>
      <w:r w:rsidRPr="00D57CD3">
        <w:rPr>
          <w:rFonts w:ascii="Arial" w:hAnsi="Arial" w:cs="Arial"/>
        </w:rPr>
        <w:t xml:space="preserve"> used. Thus, this new method is efficient</w:t>
      </w:r>
      <w:r w:rsidR="00D32CA6" w:rsidRPr="00D57CD3">
        <w:rPr>
          <w:rFonts w:ascii="Arial" w:hAnsi="Arial" w:cs="Arial"/>
        </w:rPr>
        <w:t xml:space="preserve"> with material usage</w:t>
      </w:r>
      <w:r w:rsidRPr="00D57CD3">
        <w:rPr>
          <w:rFonts w:ascii="Arial" w:hAnsi="Arial" w:cs="Arial"/>
        </w:rPr>
        <w:t xml:space="preserve">. Normally 100-200 mg of materials will be enough to screen a vast matrix of processing conditions, such as blending ratio, solvent choice, thermal annealing, making mini-slot die coating an efficient method in new materials screening. </w:t>
      </w:r>
      <w:r w:rsidR="000D79B6" w:rsidRPr="00D57CD3">
        <w:rPr>
          <w:rFonts w:ascii="Arial" w:hAnsi="Arial" w:cs="Arial"/>
        </w:rPr>
        <w:t>During the printing experiment, make sure t</w:t>
      </w:r>
      <w:r w:rsidR="00B51D20">
        <w:rPr>
          <w:rFonts w:ascii="Arial" w:hAnsi="Arial" w:cs="Arial"/>
        </w:rPr>
        <w:t>hat t</w:t>
      </w:r>
      <w:r w:rsidR="000D79B6" w:rsidRPr="00D57CD3">
        <w:rPr>
          <w:rFonts w:ascii="Arial" w:hAnsi="Arial" w:cs="Arial"/>
        </w:rPr>
        <w:t xml:space="preserve">he syringe pump does not exceed its limit. </w:t>
      </w:r>
      <w:r w:rsidR="00D32CA6" w:rsidRPr="00D57CD3">
        <w:rPr>
          <w:rFonts w:ascii="Arial" w:hAnsi="Arial" w:cs="Arial"/>
        </w:rPr>
        <w:t>C</w:t>
      </w:r>
      <w:r w:rsidR="000D79B6" w:rsidRPr="00D57CD3">
        <w:rPr>
          <w:rFonts w:ascii="Arial" w:hAnsi="Arial" w:cs="Arial"/>
        </w:rPr>
        <w:t xml:space="preserve">lean the head properly to </w:t>
      </w:r>
      <w:r w:rsidR="00D32CA6" w:rsidRPr="00D57CD3">
        <w:rPr>
          <w:rFonts w:ascii="Arial" w:hAnsi="Arial" w:cs="Arial"/>
        </w:rPr>
        <w:t xml:space="preserve">dispose of </w:t>
      </w:r>
      <w:r w:rsidR="00B875B8">
        <w:rPr>
          <w:rFonts w:ascii="Arial" w:hAnsi="Arial" w:cs="Arial"/>
        </w:rPr>
        <w:t>solid build</w:t>
      </w:r>
      <w:r w:rsidR="000D79B6" w:rsidRPr="00D57CD3">
        <w:rPr>
          <w:rFonts w:ascii="Arial" w:hAnsi="Arial" w:cs="Arial"/>
        </w:rPr>
        <w:t>up inside the head slits</w:t>
      </w:r>
      <w:r w:rsidR="00D32CA6" w:rsidRPr="00D57CD3">
        <w:rPr>
          <w:rFonts w:ascii="Arial" w:hAnsi="Arial" w:cs="Arial"/>
        </w:rPr>
        <w:t>; otherwise, i</w:t>
      </w:r>
      <w:r w:rsidR="000D79B6" w:rsidRPr="00D57CD3">
        <w:rPr>
          <w:rFonts w:ascii="Arial" w:hAnsi="Arial" w:cs="Arial"/>
        </w:rPr>
        <w:t xml:space="preserve">t will jam the system. When </w:t>
      </w:r>
      <w:r w:rsidR="00D32CA6" w:rsidRPr="00D57CD3">
        <w:rPr>
          <w:rFonts w:ascii="Arial" w:hAnsi="Arial" w:cs="Arial"/>
        </w:rPr>
        <w:t xml:space="preserve">changing </w:t>
      </w:r>
      <w:r w:rsidR="000D79B6" w:rsidRPr="00D57CD3">
        <w:rPr>
          <w:rFonts w:ascii="Arial" w:hAnsi="Arial" w:cs="Arial"/>
        </w:rPr>
        <w:t xml:space="preserve">from one solution to another, </w:t>
      </w:r>
      <w:r w:rsidR="00D32CA6" w:rsidRPr="00D57CD3">
        <w:rPr>
          <w:rFonts w:ascii="Arial" w:hAnsi="Arial" w:cs="Arial"/>
        </w:rPr>
        <w:t xml:space="preserve">perform </w:t>
      </w:r>
      <w:r w:rsidR="00426066" w:rsidRPr="00D57CD3">
        <w:rPr>
          <w:rFonts w:ascii="Arial" w:hAnsi="Arial" w:cs="Arial"/>
        </w:rPr>
        <w:t>a thorough cleaning; o</w:t>
      </w:r>
      <w:r w:rsidR="000D79B6" w:rsidRPr="00D57CD3">
        <w:rPr>
          <w:rFonts w:ascii="Arial" w:hAnsi="Arial" w:cs="Arial"/>
        </w:rPr>
        <w:t>therwise cross contamination can happen. The photon active polymer shows its distinct color, which can be used as an indicator as whether th</w:t>
      </w:r>
      <w:r w:rsidR="00B875B8">
        <w:rPr>
          <w:rFonts w:ascii="Arial" w:hAnsi="Arial" w:cs="Arial"/>
        </w:rPr>
        <w:t>e head is fully cleaned or not.</w:t>
      </w:r>
      <w:bookmarkStart w:id="0" w:name="_GoBack"/>
      <w:bookmarkEnd w:id="0"/>
    </w:p>
    <w:p w14:paraId="68561917" w14:textId="77777777" w:rsidR="006A4B31" w:rsidRPr="00D57CD3" w:rsidRDefault="006A4B31" w:rsidP="00D57CD3">
      <w:pPr>
        <w:jc w:val="left"/>
        <w:rPr>
          <w:rFonts w:ascii="Arial" w:hAnsi="Arial" w:cs="Arial"/>
        </w:rPr>
      </w:pPr>
    </w:p>
    <w:p w14:paraId="4A0D7041" w14:textId="410B81E6" w:rsidR="006A4B31" w:rsidRPr="00D57CD3" w:rsidRDefault="006A4B31" w:rsidP="00D57CD3">
      <w:pPr>
        <w:jc w:val="left"/>
        <w:rPr>
          <w:rFonts w:ascii="Arial" w:hAnsi="Arial" w:cs="Arial"/>
          <w:lang w:eastAsia="zh-CN"/>
        </w:rPr>
      </w:pPr>
      <w:r w:rsidRPr="00D57CD3">
        <w:rPr>
          <w:rFonts w:ascii="Arial" w:hAnsi="Arial" w:cs="Arial"/>
        </w:rPr>
        <w:t xml:space="preserve">The mini-slot die coater can be used in various fields related to thin film processing. In OPV device processing, new parameters can be included. For example, the slot die head temperature can be controlled, and thus </w:t>
      </w:r>
      <w:r w:rsidR="00B51D20">
        <w:rPr>
          <w:rFonts w:ascii="Arial" w:hAnsi="Arial" w:cs="Arial"/>
        </w:rPr>
        <w:t xml:space="preserve">a </w:t>
      </w:r>
      <w:r w:rsidRPr="00D57CD3">
        <w:rPr>
          <w:rFonts w:ascii="Arial" w:hAnsi="Arial" w:cs="Arial"/>
        </w:rPr>
        <w:t>hot solution coating can be achieved. The substrate can also be heated</w:t>
      </w:r>
      <w:r w:rsidR="00D32CA6" w:rsidRPr="00D57CD3">
        <w:rPr>
          <w:rFonts w:ascii="Arial" w:hAnsi="Arial" w:cs="Arial"/>
        </w:rPr>
        <w:t xml:space="preserve">; </w:t>
      </w:r>
      <w:r w:rsidRPr="00D57CD3">
        <w:rPr>
          <w:rFonts w:ascii="Arial" w:hAnsi="Arial" w:cs="Arial"/>
        </w:rPr>
        <w:t>thus the solvent evaporation rate can be fine-tuned. Different coating speeds can also be used, to vary the shear rate to control morphology.</w:t>
      </w:r>
      <w:r w:rsidR="00414290" w:rsidRPr="00D57CD3">
        <w:rPr>
          <w:rFonts w:ascii="Arial" w:hAnsi="Arial" w:cs="Arial"/>
        </w:rPr>
        <w:t xml:space="preserve"> In the current experiments, </w:t>
      </w:r>
      <w:r w:rsidRPr="00D57CD3">
        <w:rPr>
          <w:rFonts w:ascii="Arial" w:hAnsi="Arial" w:cs="Arial"/>
        </w:rPr>
        <w:t>only the simplest experiment using a hard substrate</w:t>
      </w:r>
      <w:r w:rsidR="00414290" w:rsidRPr="00D57CD3">
        <w:rPr>
          <w:rFonts w:ascii="Arial" w:hAnsi="Arial" w:cs="Arial"/>
        </w:rPr>
        <w:t xml:space="preserve"> is demonstrated</w:t>
      </w:r>
      <w:r w:rsidRPr="00D57CD3">
        <w:rPr>
          <w:rFonts w:ascii="Arial" w:hAnsi="Arial" w:cs="Arial"/>
        </w:rPr>
        <w:t>. Plastic conductive substrates can also be used to fabricate flexible devices.</w:t>
      </w:r>
      <w:r w:rsidR="000D79B6" w:rsidRPr="00D57CD3">
        <w:rPr>
          <w:rFonts w:ascii="Arial" w:hAnsi="Arial" w:cs="Arial"/>
        </w:rPr>
        <w:t xml:space="preserve"> </w:t>
      </w:r>
      <w:r w:rsidR="00D32CA6" w:rsidRPr="00D57CD3">
        <w:rPr>
          <w:rFonts w:ascii="Arial" w:hAnsi="Arial" w:cs="Arial"/>
        </w:rPr>
        <w:t xml:space="preserve">Compared </w:t>
      </w:r>
      <w:r w:rsidR="000D79B6" w:rsidRPr="00D57CD3">
        <w:rPr>
          <w:rFonts w:ascii="Arial" w:hAnsi="Arial" w:cs="Arial"/>
        </w:rPr>
        <w:t xml:space="preserve">to spin coating, </w:t>
      </w:r>
      <w:r w:rsidR="00D90982" w:rsidRPr="00D57CD3">
        <w:rPr>
          <w:rFonts w:ascii="Arial" w:hAnsi="Arial" w:cs="Arial"/>
        </w:rPr>
        <w:t>mini-</w:t>
      </w:r>
      <w:r w:rsidR="000D79B6" w:rsidRPr="00D57CD3">
        <w:rPr>
          <w:rFonts w:ascii="Arial" w:hAnsi="Arial" w:cs="Arial"/>
        </w:rPr>
        <w:t xml:space="preserve">slot die coating provides a processing that </w:t>
      </w:r>
      <w:r w:rsidR="00B51D20">
        <w:rPr>
          <w:rFonts w:ascii="Arial" w:hAnsi="Arial" w:cs="Arial"/>
        </w:rPr>
        <w:t xml:space="preserve">is </w:t>
      </w:r>
      <w:r w:rsidR="000D79B6" w:rsidRPr="00D57CD3">
        <w:rPr>
          <w:rFonts w:ascii="Arial" w:hAnsi="Arial" w:cs="Arial"/>
        </w:rPr>
        <w:t xml:space="preserve">similar to industrial fabrication, which is critical in helping optimizing industrialization of </w:t>
      </w:r>
      <w:r w:rsidR="00B51D20">
        <w:rPr>
          <w:rFonts w:ascii="Arial" w:hAnsi="Arial" w:cs="Arial"/>
        </w:rPr>
        <w:t xml:space="preserve">the </w:t>
      </w:r>
      <w:r w:rsidR="000D79B6" w:rsidRPr="00D57CD3">
        <w:rPr>
          <w:rFonts w:ascii="Arial" w:hAnsi="Arial" w:cs="Arial"/>
        </w:rPr>
        <w:t>OPV technique. One major limitation of this technique is th</w:t>
      </w:r>
      <w:r w:rsidR="00B51D20">
        <w:rPr>
          <w:rFonts w:ascii="Arial" w:hAnsi="Arial" w:cs="Arial"/>
        </w:rPr>
        <w:t>at the</w:t>
      </w:r>
      <w:r w:rsidR="000D79B6" w:rsidRPr="00D57CD3">
        <w:rPr>
          <w:rFonts w:ascii="Arial" w:hAnsi="Arial" w:cs="Arial"/>
        </w:rPr>
        <w:t xml:space="preserve"> device fabrication cannot be continuous, which </w:t>
      </w:r>
      <w:r w:rsidR="00B51D20">
        <w:rPr>
          <w:rFonts w:ascii="Arial" w:hAnsi="Arial" w:cs="Arial"/>
        </w:rPr>
        <w:t>would need</w:t>
      </w:r>
      <w:r w:rsidR="000D79B6" w:rsidRPr="00D57CD3">
        <w:rPr>
          <w:rFonts w:ascii="Arial" w:hAnsi="Arial" w:cs="Arial"/>
        </w:rPr>
        <w:t xml:space="preserve"> a roll-to-roll coating machine. However, the mini-slot die coating </w:t>
      </w:r>
      <w:r w:rsidR="00B51D20">
        <w:rPr>
          <w:rFonts w:ascii="Arial" w:hAnsi="Arial" w:cs="Arial"/>
        </w:rPr>
        <w:t>can</w:t>
      </w:r>
      <w:r w:rsidR="000D79B6" w:rsidRPr="00D57CD3">
        <w:rPr>
          <w:rFonts w:ascii="Arial" w:hAnsi="Arial" w:cs="Arial"/>
        </w:rPr>
        <w:t xml:space="preserve"> quickly optimize the processing conditions and </w:t>
      </w:r>
      <w:r w:rsidR="00274FF3" w:rsidRPr="00D57CD3">
        <w:rPr>
          <w:rFonts w:ascii="Arial" w:hAnsi="Arial" w:cs="Arial"/>
        </w:rPr>
        <w:t xml:space="preserve">fast material screening. </w:t>
      </w:r>
      <w:r w:rsidR="00D32CA6" w:rsidRPr="00D57CD3">
        <w:rPr>
          <w:rFonts w:ascii="Arial" w:hAnsi="Arial" w:cs="Arial"/>
          <w:lang w:eastAsia="zh-CN"/>
        </w:rPr>
        <w:t>T</w:t>
      </w:r>
      <w:r w:rsidR="005F3955" w:rsidRPr="00D57CD3">
        <w:rPr>
          <w:rFonts w:ascii="Arial" w:hAnsi="Arial" w:cs="Arial"/>
          <w:lang w:eastAsia="zh-CN"/>
        </w:rPr>
        <w:t>hese observations provide useful insight</w:t>
      </w:r>
      <w:r w:rsidR="00B51D20">
        <w:rPr>
          <w:rFonts w:ascii="Arial" w:hAnsi="Arial" w:cs="Arial"/>
          <w:lang w:eastAsia="zh-CN"/>
        </w:rPr>
        <w:t>s</w:t>
      </w:r>
      <w:r w:rsidR="005F3955" w:rsidRPr="00D57CD3">
        <w:rPr>
          <w:rFonts w:ascii="Arial" w:hAnsi="Arial" w:cs="Arial"/>
          <w:lang w:eastAsia="zh-CN"/>
        </w:rPr>
        <w:t xml:space="preserve"> </w:t>
      </w:r>
      <w:r w:rsidR="00B51D20">
        <w:rPr>
          <w:rFonts w:ascii="Arial" w:hAnsi="Arial" w:cs="Arial"/>
          <w:lang w:eastAsia="zh-CN"/>
        </w:rPr>
        <w:t>for</w:t>
      </w:r>
      <w:r w:rsidR="005F3955" w:rsidRPr="00D57CD3">
        <w:rPr>
          <w:rFonts w:ascii="Arial" w:hAnsi="Arial" w:cs="Arial"/>
          <w:lang w:eastAsia="zh-CN"/>
        </w:rPr>
        <w:t xml:space="preserve"> roll-to-roll large panel production. </w:t>
      </w:r>
    </w:p>
    <w:p w14:paraId="0517DFBC" w14:textId="77777777" w:rsidR="006305D7" w:rsidRPr="00D57CD3" w:rsidRDefault="006305D7" w:rsidP="00D57CD3">
      <w:pPr>
        <w:jc w:val="left"/>
        <w:rPr>
          <w:rFonts w:ascii="Arial" w:hAnsi="Arial" w:cs="Arial"/>
        </w:rPr>
      </w:pPr>
    </w:p>
    <w:p w14:paraId="7FEEE012" w14:textId="38C64181" w:rsidR="006305D7" w:rsidRPr="00D57CD3" w:rsidRDefault="006305D7" w:rsidP="00D57CD3">
      <w:pPr>
        <w:jc w:val="left"/>
        <w:rPr>
          <w:rFonts w:ascii="Arial" w:hAnsi="Arial" w:cs="Arial"/>
        </w:rPr>
      </w:pPr>
      <w:r w:rsidRPr="00D57CD3">
        <w:rPr>
          <w:rFonts w:ascii="Arial" w:hAnsi="Arial" w:cs="Arial"/>
          <w:b/>
          <w:bCs/>
        </w:rPr>
        <w:t>ACKNOWLEDGMENTS:</w:t>
      </w:r>
      <w:r w:rsidRPr="00D57CD3">
        <w:rPr>
          <w:rFonts w:ascii="Arial" w:hAnsi="Arial" w:cs="Arial"/>
        </w:rPr>
        <w:t xml:space="preserve"> </w:t>
      </w:r>
    </w:p>
    <w:p w14:paraId="3179122B" w14:textId="531642CF" w:rsidR="006305D7" w:rsidRPr="00D57CD3" w:rsidRDefault="006A4B31" w:rsidP="00D57CD3">
      <w:pPr>
        <w:jc w:val="left"/>
        <w:rPr>
          <w:rFonts w:ascii="Arial" w:hAnsi="Arial" w:cs="Arial"/>
        </w:rPr>
      </w:pPr>
      <w:r w:rsidRPr="00D57CD3">
        <w:rPr>
          <w:rFonts w:ascii="Arial" w:hAnsi="Arial" w:cs="Arial"/>
        </w:rPr>
        <w:t>This work was supported by Polymer-Based Materials for Harvesting Solar Energy (</w:t>
      </w:r>
      <w:proofErr w:type="spellStart"/>
      <w:r w:rsidRPr="00D57CD3">
        <w:rPr>
          <w:rFonts w:ascii="Arial" w:hAnsi="Arial" w:cs="Arial"/>
        </w:rPr>
        <w:t>PHaSE</w:t>
      </w:r>
      <w:proofErr w:type="spellEnd"/>
      <w:r w:rsidRPr="00D57CD3">
        <w:rPr>
          <w:rFonts w:ascii="Arial" w:hAnsi="Arial" w:cs="Arial"/>
        </w:rPr>
        <w:t>), an Energy Frontier Research Center funded by the U.S. Department of Energy, Office of Basic Energy Sciences under award number DE-SC0001087</w:t>
      </w:r>
      <w:r w:rsidR="00C40280" w:rsidRPr="00D57CD3">
        <w:rPr>
          <w:rFonts w:ascii="Arial" w:hAnsi="Arial" w:cs="Arial"/>
        </w:rPr>
        <w:t xml:space="preserve"> and</w:t>
      </w:r>
      <w:r w:rsidRPr="00D57CD3">
        <w:rPr>
          <w:rFonts w:ascii="Arial" w:hAnsi="Arial" w:cs="Arial"/>
        </w:rPr>
        <w:t xml:space="preserve"> </w:t>
      </w:r>
      <w:r w:rsidR="00C40280" w:rsidRPr="00D57CD3">
        <w:rPr>
          <w:rFonts w:ascii="Arial" w:hAnsi="Arial" w:cs="Arial"/>
        </w:rPr>
        <w:t xml:space="preserve">the U.S. Office of Naval Research under contract N00014-15-1-2244. </w:t>
      </w:r>
      <w:r w:rsidRPr="00D57CD3">
        <w:rPr>
          <w:rFonts w:ascii="Arial" w:hAnsi="Arial" w:cs="Arial"/>
        </w:rPr>
        <w:t xml:space="preserve">Portions of this research were carried out at beamline 7.3.3 and 11.0.1.2 at the Advanced Light Source, Lawrence Berkeley National Laboratory, which was supported by the DOE, Office of </w:t>
      </w:r>
      <w:r w:rsidRPr="00D57CD3">
        <w:rPr>
          <w:rFonts w:ascii="Arial" w:hAnsi="Arial" w:cs="Arial"/>
        </w:rPr>
        <w:lastRenderedPageBreak/>
        <w:t>Science, and Office of Basic Energy Sciences.</w:t>
      </w:r>
    </w:p>
    <w:p w14:paraId="50816008" w14:textId="77777777" w:rsidR="006A4B31" w:rsidRPr="00D57CD3" w:rsidRDefault="006A4B31" w:rsidP="00D57CD3">
      <w:pPr>
        <w:jc w:val="left"/>
        <w:rPr>
          <w:rFonts w:ascii="Arial" w:hAnsi="Arial" w:cs="Arial"/>
        </w:rPr>
      </w:pPr>
    </w:p>
    <w:p w14:paraId="0CBAD311" w14:textId="7319F14D" w:rsidR="006305D7" w:rsidRPr="00D57CD3" w:rsidRDefault="006305D7" w:rsidP="00D57CD3">
      <w:pPr>
        <w:jc w:val="left"/>
        <w:rPr>
          <w:rFonts w:ascii="Arial" w:hAnsi="Arial" w:cs="Arial"/>
          <w:b/>
        </w:rPr>
      </w:pPr>
      <w:r w:rsidRPr="00D57CD3">
        <w:rPr>
          <w:rFonts w:ascii="Arial" w:hAnsi="Arial" w:cs="Arial"/>
          <w:b/>
        </w:rPr>
        <w:t xml:space="preserve">DISCLOSURES: </w:t>
      </w:r>
    </w:p>
    <w:p w14:paraId="278D4EEF" w14:textId="77777777" w:rsidR="006A4B31" w:rsidRPr="00D57CD3" w:rsidRDefault="006A4B31" w:rsidP="00D57CD3">
      <w:pPr>
        <w:jc w:val="left"/>
        <w:rPr>
          <w:rFonts w:ascii="Arial" w:hAnsi="Arial" w:cs="Arial"/>
        </w:rPr>
      </w:pPr>
      <w:r w:rsidRPr="00D57CD3">
        <w:rPr>
          <w:rFonts w:ascii="Arial" w:hAnsi="Arial" w:cs="Arial"/>
        </w:rPr>
        <w:t>The authors have nothing to disclose.</w:t>
      </w:r>
    </w:p>
    <w:p w14:paraId="1B4F907E" w14:textId="77777777" w:rsidR="006305D7" w:rsidRPr="00D57CD3" w:rsidRDefault="006305D7" w:rsidP="00D57CD3">
      <w:pPr>
        <w:jc w:val="left"/>
        <w:rPr>
          <w:rFonts w:ascii="Arial" w:hAnsi="Arial" w:cs="Arial"/>
          <w:color w:val="7F7F7F"/>
        </w:rPr>
      </w:pPr>
    </w:p>
    <w:p w14:paraId="5641CF44" w14:textId="53AFF0D2" w:rsidR="0038088D" w:rsidRPr="00D57CD3" w:rsidRDefault="006305D7" w:rsidP="00D57CD3">
      <w:pPr>
        <w:jc w:val="left"/>
        <w:rPr>
          <w:rFonts w:ascii="Arial" w:hAnsi="Arial" w:cs="Arial"/>
          <w:i/>
          <w:color w:val="808080"/>
        </w:rPr>
      </w:pPr>
      <w:r w:rsidRPr="00D57CD3">
        <w:rPr>
          <w:rFonts w:ascii="Arial" w:hAnsi="Arial" w:cs="Arial"/>
          <w:b/>
          <w:bCs/>
        </w:rPr>
        <w:t>REFERENCES</w:t>
      </w:r>
      <w:r w:rsidRPr="00D57CD3">
        <w:rPr>
          <w:rFonts w:ascii="Arial" w:hAnsi="Arial" w:cs="Arial"/>
        </w:rPr>
        <w:t xml:space="preserve"> </w:t>
      </w:r>
    </w:p>
    <w:p w14:paraId="68F9D241" w14:textId="193D476A" w:rsidR="0038088D" w:rsidRPr="00D57CD3" w:rsidRDefault="0038088D" w:rsidP="00D57CD3">
      <w:pPr>
        <w:jc w:val="left"/>
        <w:rPr>
          <w:rFonts w:ascii="Arial" w:hAnsi="Arial" w:cs="Arial"/>
          <w:color w:val="auto"/>
        </w:rPr>
      </w:pPr>
      <w:r w:rsidRPr="00D57CD3">
        <w:rPr>
          <w:rFonts w:ascii="Arial" w:hAnsi="Arial" w:cs="Arial"/>
        </w:rPr>
        <w:fldChar w:fldCharType="begin"/>
      </w:r>
      <w:r w:rsidRPr="00D57CD3">
        <w:rPr>
          <w:rFonts w:ascii="Arial" w:hAnsi="Arial" w:cs="Arial"/>
        </w:rPr>
        <w:instrText xml:space="preserve"> ADDIN PAPERS2_CITATIONS &lt;papers2_bibliography/&gt;</w:instrText>
      </w:r>
      <w:r w:rsidRPr="00D57CD3">
        <w:rPr>
          <w:rFonts w:ascii="Arial" w:hAnsi="Arial" w:cs="Arial"/>
        </w:rPr>
        <w:fldChar w:fldCharType="separate"/>
      </w:r>
      <w:r w:rsidRPr="00D57CD3">
        <w:rPr>
          <w:rFonts w:ascii="Arial" w:hAnsi="Arial" w:cs="Arial"/>
          <w:color w:val="auto"/>
        </w:rPr>
        <w:t>1.</w:t>
      </w:r>
      <w:r w:rsidRPr="00D57CD3">
        <w:rPr>
          <w:rFonts w:ascii="Arial" w:hAnsi="Arial" w:cs="Arial"/>
          <w:color w:val="auto"/>
        </w:rPr>
        <w:tab/>
        <w:t>Brabec, C. J.</w:t>
      </w:r>
      <w:r w:rsidR="00EB7D76" w:rsidRPr="00D57CD3">
        <w:rPr>
          <w:rFonts w:ascii="Arial" w:hAnsi="Arial" w:cs="Arial"/>
          <w:color w:val="auto"/>
        </w:rPr>
        <w:t xml:space="preserve"> </w:t>
      </w:r>
      <w:r w:rsidR="00EB7D76" w:rsidRPr="00D57CD3">
        <w:rPr>
          <w:rFonts w:ascii="Arial" w:hAnsi="Arial" w:cs="Arial"/>
          <w:i/>
          <w:color w:val="auto"/>
        </w:rPr>
        <w:t>et al.</w:t>
      </w:r>
      <w:r w:rsidRPr="00D57CD3">
        <w:rPr>
          <w:rFonts w:ascii="Arial" w:hAnsi="Arial" w:cs="Arial"/>
          <w:color w:val="auto"/>
        </w:rPr>
        <w:t xml:space="preserve"> Polymer-Fullerene Bulk-Heterojunction Solar Cells. </w:t>
      </w:r>
      <w:r w:rsidRPr="00D57CD3">
        <w:rPr>
          <w:rFonts w:ascii="Arial" w:hAnsi="Arial" w:cs="Arial"/>
          <w:i/>
          <w:iCs/>
          <w:color w:val="auto"/>
        </w:rPr>
        <w:t>Adv</w:t>
      </w:r>
      <w:r w:rsidR="00214706" w:rsidRPr="00D57CD3">
        <w:rPr>
          <w:rFonts w:ascii="Arial" w:hAnsi="Arial" w:cs="Arial"/>
          <w:i/>
          <w:iCs/>
          <w:color w:val="auto"/>
        </w:rPr>
        <w:t>.</w:t>
      </w:r>
      <w:r w:rsidRPr="00D57CD3">
        <w:rPr>
          <w:rFonts w:ascii="Arial" w:hAnsi="Arial" w:cs="Arial"/>
          <w:i/>
          <w:iCs/>
          <w:color w:val="auto"/>
        </w:rPr>
        <w:t xml:space="preserve"> Mater</w:t>
      </w:r>
      <w:r w:rsidR="00214706" w:rsidRPr="00D57CD3">
        <w:rPr>
          <w:rFonts w:ascii="Arial" w:hAnsi="Arial" w:cs="Arial"/>
          <w:i/>
          <w:iCs/>
          <w:color w:val="auto"/>
        </w:rPr>
        <w:t>.</w:t>
      </w:r>
      <w:r w:rsidRPr="00D57CD3">
        <w:rPr>
          <w:rFonts w:ascii="Arial" w:hAnsi="Arial" w:cs="Arial"/>
          <w:color w:val="auto"/>
        </w:rPr>
        <w:t xml:space="preserve"> </w:t>
      </w:r>
      <w:r w:rsidRPr="00D57CD3">
        <w:rPr>
          <w:rFonts w:ascii="Arial" w:hAnsi="Arial" w:cs="Arial"/>
          <w:b/>
          <w:bCs/>
          <w:color w:val="auto"/>
        </w:rPr>
        <w:t>22</w:t>
      </w:r>
      <w:r w:rsidRPr="00D57CD3">
        <w:rPr>
          <w:rFonts w:ascii="Arial" w:hAnsi="Arial" w:cs="Arial"/>
          <w:color w:val="auto"/>
        </w:rPr>
        <w:t xml:space="preserve"> (34), 3839–3856, doi:10.1002/adma.200903697 (2010).</w:t>
      </w:r>
    </w:p>
    <w:p w14:paraId="5304056B" w14:textId="1D9FC32E" w:rsidR="0038088D" w:rsidRPr="00D57CD3" w:rsidRDefault="0038088D" w:rsidP="00D57CD3">
      <w:pPr>
        <w:jc w:val="left"/>
        <w:rPr>
          <w:rFonts w:ascii="Arial" w:hAnsi="Arial" w:cs="Arial"/>
          <w:color w:val="auto"/>
        </w:rPr>
      </w:pPr>
      <w:r w:rsidRPr="00D57CD3">
        <w:rPr>
          <w:rFonts w:ascii="Arial" w:hAnsi="Arial" w:cs="Arial"/>
          <w:color w:val="auto"/>
        </w:rPr>
        <w:t>2.</w:t>
      </w:r>
      <w:r w:rsidRPr="00D57CD3">
        <w:rPr>
          <w:rFonts w:ascii="Arial" w:hAnsi="Arial" w:cs="Arial"/>
          <w:color w:val="auto"/>
        </w:rPr>
        <w:tab/>
        <w:t xml:space="preserve">Thompson, B. C. &amp; Fréchet, J. M. J. Polymer–Fullerene Composite Solar Cells. </w:t>
      </w:r>
      <w:r w:rsidRPr="00D57CD3">
        <w:rPr>
          <w:rFonts w:ascii="Arial" w:hAnsi="Arial" w:cs="Arial"/>
          <w:i/>
          <w:iCs/>
          <w:color w:val="auto"/>
        </w:rPr>
        <w:t>Angew</w:t>
      </w:r>
      <w:r w:rsidR="00214706" w:rsidRPr="00D57CD3">
        <w:rPr>
          <w:rFonts w:ascii="Arial" w:hAnsi="Arial" w:cs="Arial"/>
          <w:i/>
          <w:iCs/>
          <w:color w:val="auto"/>
        </w:rPr>
        <w:t>. Chem. Int. Ed.</w:t>
      </w:r>
      <w:r w:rsidRPr="00D57CD3">
        <w:rPr>
          <w:rFonts w:ascii="Arial" w:hAnsi="Arial" w:cs="Arial"/>
          <w:color w:val="auto"/>
        </w:rPr>
        <w:t xml:space="preserve"> </w:t>
      </w:r>
      <w:r w:rsidRPr="00D57CD3">
        <w:rPr>
          <w:rFonts w:ascii="Arial" w:hAnsi="Arial" w:cs="Arial"/>
          <w:b/>
          <w:bCs/>
          <w:color w:val="auto"/>
        </w:rPr>
        <w:t>47</w:t>
      </w:r>
      <w:r w:rsidRPr="00D57CD3">
        <w:rPr>
          <w:rFonts w:ascii="Arial" w:hAnsi="Arial" w:cs="Arial"/>
          <w:color w:val="auto"/>
        </w:rPr>
        <w:t xml:space="preserve"> (1), 58–77, doi:10.1002/anie.200702506 (2008).</w:t>
      </w:r>
    </w:p>
    <w:p w14:paraId="5C50B2BC" w14:textId="2C36E9DE" w:rsidR="0038088D" w:rsidRPr="00D57CD3" w:rsidRDefault="0038088D" w:rsidP="00D57CD3">
      <w:pPr>
        <w:jc w:val="left"/>
        <w:rPr>
          <w:rFonts w:ascii="Arial" w:hAnsi="Arial" w:cs="Arial"/>
          <w:color w:val="auto"/>
        </w:rPr>
      </w:pPr>
      <w:r w:rsidRPr="00D57CD3">
        <w:rPr>
          <w:rFonts w:ascii="Arial" w:hAnsi="Arial" w:cs="Arial"/>
          <w:color w:val="auto"/>
        </w:rPr>
        <w:t>3.</w:t>
      </w:r>
      <w:r w:rsidRPr="00D57CD3">
        <w:rPr>
          <w:rFonts w:ascii="Arial" w:hAnsi="Arial" w:cs="Arial"/>
          <w:color w:val="auto"/>
        </w:rPr>
        <w:tab/>
        <w:t xml:space="preserve">Günes, S., Neugebauer, H. &amp; Sariciftci, N. S. Conjugated Polymer-Based Organic Solar Cells. </w:t>
      </w:r>
      <w:r w:rsidR="00214706" w:rsidRPr="00D57CD3">
        <w:rPr>
          <w:rFonts w:ascii="Arial" w:hAnsi="Arial" w:cs="Arial"/>
          <w:i/>
          <w:iCs/>
          <w:color w:val="auto"/>
        </w:rPr>
        <w:t>Chem. Rev.</w:t>
      </w:r>
      <w:r w:rsidRPr="00D57CD3">
        <w:rPr>
          <w:rFonts w:ascii="Arial" w:hAnsi="Arial" w:cs="Arial"/>
          <w:color w:val="auto"/>
        </w:rPr>
        <w:t xml:space="preserve"> </w:t>
      </w:r>
      <w:r w:rsidRPr="00D57CD3">
        <w:rPr>
          <w:rFonts w:ascii="Arial" w:hAnsi="Arial" w:cs="Arial"/>
          <w:b/>
          <w:bCs/>
          <w:color w:val="auto"/>
        </w:rPr>
        <w:t>107</w:t>
      </w:r>
      <w:r w:rsidRPr="00D57CD3">
        <w:rPr>
          <w:rFonts w:ascii="Arial" w:hAnsi="Arial" w:cs="Arial"/>
          <w:color w:val="auto"/>
        </w:rPr>
        <w:t xml:space="preserve"> (4), 1324–1338, doi:10.1021/cr050149z (2007).</w:t>
      </w:r>
    </w:p>
    <w:p w14:paraId="1EE5C079" w14:textId="01542D6D" w:rsidR="0038088D" w:rsidRPr="00D57CD3" w:rsidRDefault="0038088D" w:rsidP="00D57CD3">
      <w:pPr>
        <w:jc w:val="left"/>
        <w:rPr>
          <w:rFonts w:ascii="Arial" w:hAnsi="Arial" w:cs="Arial"/>
          <w:color w:val="auto"/>
        </w:rPr>
      </w:pPr>
      <w:r w:rsidRPr="00D57CD3">
        <w:rPr>
          <w:rFonts w:ascii="Arial" w:hAnsi="Arial" w:cs="Arial"/>
          <w:color w:val="auto"/>
        </w:rPr>
        <w:t>4.</w:t>
      </w:r>
      <w:r w:rsidRPr="00D57CD3">
        <w:rPr>
          <w:rFonts w:ascii="Arial" w:hAnsi="Arial" w:cs="Arial"/>
          <w:color w:val="auto"/>
        </w:rPr>
        <w:tab/>
        <w:t xml:space="preserve">Krebs, F. C. </w:t>
      </w:r>
      <w:r w:rsidRPr="00D57CD3">
        <w:rPr>
          <w:rFonts w:ascii="Arial" w:hAnsi="Arial" w:cs="Arial"/>
          <w:i/>
          <w:iCs/>
          <w:color w:val="auto"/>
        </w:rPr>
        <w:t>et al.</w:t>
      </w:r>
      <w:r w:rsidRPr="00D57CD3">
        <w:rPr>
          <w:rFonts w:ascii="Arial" w:hAnsi="Arial" w:cs="Arial"/>
          <w:color w:val="auto"/>
        </w:rPr>
        <w:t xml:space="preserve"> The OE-A OPV demonstrator anno domini 2011. </w:t>
      </w:r>
      <w:r w:rsidR="00214706" w:rsidRPr="00D57CD3">
        <w:rPr>
          <w:rFonts w:ascii="Arial" w:hAnsi="Arial" w:cs="Arial"/>
          <w:i/>
          <w:iCs/>
          <w:color w:val="auto"/>
        </w:rPr>
        <w:t>Energy</w:t>
      </w:r>
      <w:r w:rsidR="00532E3A" w:rsidRPr="00D57CD3">
        <w:rPr>
          <w:rFonts w:ascii="Arial" w:hAnsi="Arial" w:cs="Arial"/>
          <w:i/>
          <w:iCs/>
          <w:color w:val="auto"/>
        </w:rPr>
        <w:t xml:space="preserve"> </w:t>
      </w:r>
      <w:r w:rsidR="00214706" w:rsidRPr="00D57CD3">
        <w:rPr>
          <w:rFonts w:ascii="Arial" w:hAnsi="Arial" w:cs="Arial"/>
          <w:i/>
          <w:iCs/>
          <w:color w:val="auto"/>
        </w:rPr>
        <w:t>Environ. Sci.</w:t>
      </w:r>
      <w:r w:rsidRPr="00D57CD3">
        <w:rPr>
          <w:rFonts w:ascii="Arial" w:hAnsi="Arial" w:cs="Arial"/>
          <w:color w:val="auto"/>
        </w:rPr>
        <w:t xml:space="preserve"> </w:t>
      </w:r>
      <w:r w:rsidRPr="00D57CD3">
        <w:rPr>
          <w:rFonts w:ascii="Arial" w:hAnsi="Arial" w:cs="Arial"/>
          <w:b/>
          <w:bCs/>
          <w:color w:val="auto"/>
        </w:rPr>
        <w:t>4</w:t>
      </w:r>
      <w:r w:rsidRPr="00D57CD3">
        <w:rPr>
          <w:rFonts w:ascii="Arial" w:hAnsi="Arial" w:cs="Arial"/>
          <w:color w:val="auto"/>
        </w:rPr>
        <w:t xml:space="preserve"> (10), 4116, doi:10.1039/c1ee01891d (2011).</w:t>
      </w:r>
    </w:p>
    <w:p w14:paraId="6F15A431" w14:textId="77777777" w:rsidR="0038088D" w:rsidRPr="00D57CD3" w:rsidRDefault="0038088D" w:rsidP="00D57CD3">
      <w:pPr>
        <w:jc w:val="left"/>
        <w:rPr>
          <w:rFonts w:ascii="Arial" w:hAnsi="Arial" w:cs="Arial"/>
          <w:color w:val="auto"/>
        </w:rPr>
      </w:pPr>
      <w:r w:rsidRPr="00D57CD3">
        <w:rPr>
          <w:rFonts w:ascii="Arial" w:hAnsi="Arial" w:cs="Arial"/>
          <w:color w:val="auto"/>
        </w:rPr>
        <w:t>5.</w:t>
      </w:r>
      <w:r w:rsidRPr="00D57CD3">
        <w:rPr>
          <w:rFonts w:ascii="Arial" w:hAnsi="Arial" w:cs="Arial"/>
          <w:color w:val="auto"/>
        </w:rPr>
        <w:tab/>
        <w:t xml:space="preserve">Krebs, F. C., Tromholt, T. &amp; Jørgensen, M. Upscaling of polymer solar cell fabrication using full roll-to-roll processing. </w:t>
      </w:r>
      <w:r w:rsidRPr="00D57CD3">
        <w:rPr>
          <w:rFonts w:ascii="Arial" w:hAnsi="Arial" w:cs="Arial"/>
          <w:i/>
          <w:iCs/>
          <w:color w:val="auto"/>
        </w:rPr>
        <w:t>Nanoscale</w:t>
      </w:r>
      <w:r w:rsidRPr="00D57CD3">
        <w:rPr>
          <w:rFonts w:ascii="Arial" w:hAnsi="Arial" w:cs="Arial"/>
          <w:color w:val="auto"/>
        </w:rPr>
        <w:t xml:space="preserve"> </w:t>
      </w:r>
      <w:r w:rsidRPr="00D57CD3">
        <w:rPr>
          <w:rFonts w:ascii="Arial" w:hAnsi="Arial" w:cs="Arial"/>
          <w:b/>
          <w:bCs/>
          <w:color w:val="auto"/>
        </w:rPr>
        <w:t>2</w:t>
      </w:r>
      <w:r w:rsidRPr="00D57CD3">
        <w:rPr>
          <w:rFonts w:ascii="Arial" w:hAnsi="Arial" w:cs="Arial"/>
          <w:color w:val="auto"/>
        </w:rPr>
        <w:t xml:space="preserve"> (6), 873, doi:10.1039/b9nr00430k (2010).</w:t>
      </w:r>
    </w:p>
    <w:p w14:paraId="2C48DB85" w14:textId="6196C3B0" w:rsidR="0038088D" w:rsidRPr="00D57CD3" w:rsidRDefault="0038088D" w:rsidP="00D57CD3">
      <w:pPr>
        <w:jc w:val="left"/>
        <w:rPr>
          <w:rFonts w:ascii="Arial" w:hAnsi="Arial" w:cs="Arial"/>
          <w:color w:val="auto"/>
        </w:rPr>
      </w:pPr>
      <w:r w:rsidRPr="00D57CD3">
        <w:rPr>
          <w:rFonts w:ascii="Arial" w:hAnsi="Arial" w:cs="Arial"/>
          <w:color w:val="auto"/>
        </w:rPr>
        <w:t>6.</w:t>
      </w:r>
      <w:r w:rsidRPr="00D57CD3">
        <w:rPr>
          <w:rFonts w:ascii="Arial" w:hAnsi="Arial" w:cs="Arial"/>
          <w:color w:val="auto"/>
        </w:rPr>
        <w:tab/>
        <w:t xml:space="preserve">Liu, F., Gu, Y., Jung, J. W., Jo, W. H. &amp; Russell, T. P. On the morphology of polymer-based photovoltaics. </w:t>
      </w:r>
      <w:r w:rsidR="00214706" w:rsidRPr="00D57CD3">
        <w:rPr>
          <w:rFonts w:ascii="Arial" w:hAnsi="Arial" w:cs="Arial"/>
          <w:i/>
          <w:iCs/>
          <w:color w:val="auto"/>
        </w:rPr>
        <w:t>J. Polym. Sci. Polym. Phy.</w:t>
      </w:r>
      <w:r w:rsidRPr="00D57CD3">
        <w:rPr>
          <w:rFonts w:ascii="Arial" w:hAnsi="Arial" w:cs="Arial"/>
          <w:color w:val="auto"/>
        </w:rPr>
        <w:t xml:space="preserve"> </w:t>
      </w:r>
      <w:r w:rsidRPr="00D57CD3">
        <w:rPr>
          <w:rFonts w:ascii="Arial" w:hAnsi="Arial" w:cs="Arial"/>
          <w:b/>
          <w:bCs/>
          <w:color w:val="auto"/>
        </w:rPr>
        <w:t>50</w:t>
      </w:r>
      <w:r w:rsidRPr="00D57CD3">
        <w:rPr>
          <w:rFonts w:ascii="Arial" w:hAnsi="Arial" w:cs="Arial"/>
          <w:color w:val="auto"/>
        </w:rPr>
        <w:t xml:space="preserve"> (15), 1018–1044, doi:10.1002/polb.23063 (2012).</w:t>
      </w:r>
    </w:p>
    <w:p w14:paraId="021A5091" w14:textId="027C3898" w:rsidR="0038088D" w:rsidRPr="00D57CD3" w:rsidRDefault="0038088D" w:rsidP="00D57CD3">
      <w:pPr>
        <w:jc w:val="left"/>
        <w:rPr>
          <w:rFonts w:ascii="Arial" w:hAnsi="Arial" w:cs="Arial"/>
          <w:color w:val="auto"/>
        </w:rPr>
      </w:pPr>
      <w:r w:rsidRPr="00D57CD3">
        <w:rPr>
          <w:rFonts w:ascii="Arial" w:hAnsi="Arial" w:cs="Arial"/>
          <w:color w:val="auto"/>
        </w:rPr>
        <w:t>7.</w:t>
      </w:r>
      <w:r w:rsidRPr="00D57CD3">
        <w:rPr>
          <w:rFonts w:ascii="Arial" w:hAnsi="Arial" w:cs="Arial"/>
          <w:color w:val="auto"/>
        </w:rPr>
        <w:tab/>
        <w:t>Liu, F</w:t>
      </w:r>
      <w:r w:rsidR="009809AD" w:rsidRPr="00D57CD3">
        <w:rPr>
          <w:rFonts w:ascii="Arial" w:hAnsi="Arial" w:cs="Arial"/>
          <w:color w:val="auto"/>
        </w:rPr>
        <w:t xml:space="preserve">. </w:t>
      </w:r>
      <w:r w:rsidR="009809AD" w:rsidRPr="00D57CD3">
        <w:rPr>
          <w:rFonts w:ascii="Arial" w:hAnsi="Arial" w:cs="Arial"/>
          <w:i/>
          <w:color w:val="auto"/>
        </w:rPr>
        <w:t>et al.</w:t>
      </w:r>
      <w:r w:rsidR="009809AD" w:rsidRPr="00D57CD3">
        <w:rPr>
          <w:rFonts w:ascii="Arial" w:hAnsi="Arial" w:cs="Arial"/>
          <w:color w:val="auto"/>
        </w:rPr>
        <w:t xml:space="preserve"> </w:t>
      </w:r>
      <w:r w:rsidRPr="00D57CD3">
        <w:rPr>
          <w:rFonts w:ascii="Arial" w:hAnsi="Arial" w:cs="Arial"/>
          <w:color w:val="auto"/>
        </w:rPr>
        <w:t xml:space="preserve">Characterization of the morphology of solution-processed bulk heterojunction organic photovoltaics. </w:t>
      </w:r>
      <w:r w:rsidR="00214706" w:rsidRPr="00D57CD3">
        <w:rPr>
          <w:rFonts w:ascii="Arial" w:hAnsi="Arial" w:cs="Arial"/>
          <w:i/>
          <w:iCs/>
          <w:color w:val="auto"/>
        </w:rPr>
        <w:t>Prog. Polym. Sci.</w:t>
      </w:r>
      <w:r w:rsidRPr="00D57CD3">
        <w:rPr>
          <w:rFonts w:ascii="Arial" w:hAnsi="Arial" w:cs="Arial"/>
          <w:color w:val="auto"/>
        </w:rPr>
        <w:t xml:space="preserve"> </w:t>
      </w:r>
      <w:r w:rsidRPr="00D57CD3">
        <w:rPr>
          <w:rFonts w:ascii="Arial" w:hAnsi="Arial" w:cs="Arial"/>
          <w:b/>
          <w:bCs/>
          <w:color w:val="auto"/>
        </w:rPr>
        <w:t>38</w:t>
      </w:r>
      <w:r w:rsidRPr="00D57CD3">
        <w:rPr>
          <w:rFonts w:ascii="Arial" w:hAnsi="Arial" w:cs="Arial"/>
          <w:color w:val="auto"/>
        </w:rPr>
        <w:t xml:space="preserve"> (12), 1990–2052, doi:10.1016/j.progpolymsci.2013.07.010 (2013).</w:t>
      </w:r>
    </w:p>
    <w:p w14:paraId="46917695" w14:textId="61CB758C" w:rsidR="0038088D" w:rsidRPr="00D57CD3" w:rsidRDefault="0038088D" w:rsidP="00D57CD3">
      <w:pPr>
        <w:jc w:val="left"/>
        <w:rPr>
          <w:rFonts w:ascii="Arial" w:hAnsi="Arial" w:cs="Arial"/>
          <w:color w:val="auto"/>
        </w:rPr>
      </w:pPr>
      <w:r w:rsidRPr="00D57CD3">
        <w:rPr>
          <w:rFonts w:ascii="Arial" w:hAnsi="Arial" w:cs="Arial"/>
          <w:color w:val="auto"/>
        </w:rPr>
        <w:t>8.</w:t>
      </w:r>
      <w:r w:rsidRPr="00D57CD3">
        <w:rPr>
          <w:rFonts w:ascii="Arial" w:hAnsi="Arial" w:cs="Arial"/>
          <w:color w:val="auto"/>
        </w:rPr>
        <w:tab/>
        <w:t>Schmidt-Han</w:t>
      </w:r>
      <w:r w:rsidR="00EB7D76" w:rsidRPr="00D57CD3">
        <w:rPr>
          <w:rFonts w:ascii="Arial" w:hAnsi="Arial" w:cs="Arial"/>
          <w:color w:val="auto"/>
        </w:rPr>
        <w:t>sberg, B.</w:t>
      </w:r>
      <w:r w:rsidRPr="00D57CD3">
        <w:rPr>
          <w:rFonts w:ascii="Arial" w:hAnsi="Arial" w:cs="Arial"/>
          <w:color w:val="auto"/>
        </w:rPr>
        <w:t xml:space="preserve"> </w:t>
      </w:r>
      <w:r w:rsidRPr="00D57CD3">
        <w:rPr>
          <w:rFonts w:ascii="Arial" w:hAnsi="Arial" w:cs="Arial"/>
          <w:i/>
          <w:iCs/>
          <w:color w:val="auto"/>
        </w:rPr>
        <w:t>et al.</w:t>
      </w:r>
      <w:r w:rsidRPr="00D57CD3">
        <w:rPr>
          <w:rFonts w:ascii="Arial" w:hAnsi="Arial" w:cs="Arial"/>
          <w:color w:val="auto"/>
        </w:rPr>
        <w:t xml:space="preserve"> In situ monitoring the drying kinetics of knife coated polymer-fullerene films for organic solar cells. </w:t>
      </w:r>
      <w:r w:rsidR="00214706" w:rsidRPr="00D57CD3">
        <w:rPr>
          <w:rFonts w:ascii="Arial" w:hAnsi="Arial" w:cs="Arial"/>
          <w:i/>
          <w:iCs/>
          <w:color w:val="auto"/>
        </w:rPr>
        <w:t>J. appl. phys.</w:t>
      </w:r>
      <w:r w:rsidRPr="00D57CD3">
        <w:rPr>
          <w:rFonts w:ascii="Arial" w:hAnsi="Arial" w:cs="Arial"/>
          <w:color w:val="auto"/>
        </w:rPr>
        <w:t xml:space="preserve"> </w:t>
      </w:r>
      <w:r w:rsidRPr="00D57CD3">
        <w:rPr>
          <w:rFonts w:ascii="Arial" w:hAnsi="Arial" w:cs="Arial"/>
          <w:b/>
          <w:bCs/>
          <w:color w:val="auto"/>
        </w:rPr>
        <w:t>106</w:t>
      </w:r>
      <w:r w:rsidRPr="00D57CD3">
        <w:rPr>
          <w:rFonts w:ascii="Arial" w:hAnsi="Arial" w:cs="Arial"/>
          <w:color w:val="auto"/>
        </w:rPr>
        <w:t xml:space="preserve"> (12), 124501, doi:10.1063/1.3270402 (2009).</w:t>
      </w:r>
    </w:p>
    <w:p w14:paraId="557F1CE7" w14:textId="2E597C92" w:rsidR="0038088D" w:rsidRPr="00D57CD3" w:rsidRDefault="0038088D" w:rsidP="00D57CD3">
      <w:pPr>
        <w:jc w:val="left"/>
        <w:rPr>
          <w:rFonts w:ascii="Arial" w:hAnsi="Arial" w:cs="Arial"/>
          <w:color w:val="auto"/>
        </w:rPr>
      </w:pPr>
      <w:r w:rsidRPr="00D57CD3">
        <w:rPr>
          <w:rFonts w:ascii="Arial" w:hAnsi="Arial" w:cs="Arial"/>
          <w:color w:val="auto"/>
        </w:rPr>
        <w:t>9.</w:t>
      </w:r>
      <w:r w:rsidRPr="00D57CD3">
        <w:rPr>
          <w:rFonts w:ascii="Arial" w:hAnsi="Arial" w:cs="Arial"/>
          <w:color w:val="auto"/>
        </w:rPr>
        <w:tab/>
        <w:t xml:space="preserve">Pearson, A. J., Wang, T. &amp; Lidzey, D. G. The role of dynamic measurements in correlating structure with optoelectronic properties in polymer : fullerene bulk-heterojunction solar cells. </w:t>
      </w:r>
      <w:r w:rsidR="00214706" w:rsidRPr="00D57CD3">
        <w:rPr>
          <w:rFonts w:ascii="Arial" w:hAnsi="Arial" w:cs="Arial"/>
          <w:i/>
          <w:iCs/>
          <w:color w:val="auto"/>
        </w:rPr>
        <w:t>Rep. Prog. Phys.</w:t>
      </w:r>
      <w:r w:rsidRPr="00D57CD3">
        <w:rPr>
          <w:rFonts w:ascii="Arial" w:hAnsi="Arial" w:cs="Arial"/>
          <w:color w:val="auto"/>
        </w:rPr>
        <w:t xml:space="preserve"> </w:t>
      </w:r>
      <w:r w:rsidRPr="00D57CD3">
        <w:rPr>
          <w:rFonts w:ascii="Arial" w:hAnsi="Arial" w:cs="Arial"/>
          <w:b/>
          <w:bCs/>
          <w:color w:val="auto"/>
        </w:rPr>
        <w:t>76</w:t>
      </w:r>
      <w:r w:rsidRPr="00D57CD3">
        <w:rPr>
          <w:rFonts w:ascii="Arial" w:hAnsi="Arial" w:cs="Arial"/>
          <w:color w:val="auto"/>
        </w:rPr>
        <w:t xml:space="preserve"> (2), 022501, doi:10.1088/0034-4885/76/2/022501 (2013).</w:t>
      </w:r>
    </w:p>
    <w:p w14:paraId="0884B48B" w14:textId="11669B6B" w:rsidR="0038088D" w:rsidRPr="00D57CD3" w:rsidRDefault="00EB7D76" w:rsidP="00D57CD3">
      <w:pPr>
        <w:jc w:val="left"/>
        <w:rPr>
          <w:rFonts w:ascii="Arial" w:hAnsi="Arial" w:cs="Arial"/>
          <w:color w:val="auto"/>
        </w:rPr>
      </w:pPr>
      <w:r w:rsidRPr="00D57CD3">
        <w:rPr>
          <w:rFonts w:ascii="Arial" w:hAnsi="Arial" w:cs="Arial"/>
          <w:color w:val="auto"/>
        </w:rPr>
        <w:t>10.</w:t>
      </w:r>
      <w:r w:rsidRPr="00D57CD3">
        <w:rPr>
          <w:rFonts w:ascii="Arial" w:hAnsi="Arial" w:cs="Arial"/>
          <w:color w:val="auto"/>
        </w:rPr>
        <w:tab/>
        <w:t>Treat, N. D.</w:t>
      </w:r>
      <w:r w:rsidR="0038088D" w:rsidRPr="00D57CD3">
        <w:rPr>
          <w:rFonts w:ascii="Arial" w:hAnsi="Arial" w:cs="Arial"/>
          <w:color w:val="auto"/>
        </w:rPr>
        <w:t xml:space="preserve"> </w:t>
      </w:r>
      <w:r w:rsidR="0038088D" w:rsidRPr="00D57CD3">
        <w:rPr>
          <w:rFonts w:ascii="Arial" w:hAnsi="Arial" w:cs="Arial"/>
          <w:i/>
          <w:iCs/>
          <w:color w:val="auto"/>
        </w:rPr>
        <w:t>et al.</w:t>
      </w:r>
      <w:r w:rsidR="0038088D" w:rsidRPr="00D57CD3">
        <w:rPr>
          <w:rFonts w:ascii="Arial" w:hAnsi="Arial" w:cs="Arial"/>
          <w:color w:val="auto"/>
        </w:rPr>
        <w:t xml:space="preserve"> Interdiffusion of PCBM and P3HT Reveals Miscibility in a Photovoltaically Active Blend. </w:t>
      </w:r>
      <w:r w:rsidR="000C17F3" w:rsidRPr="00D57CD3">
        <w:rPr>
          <w:rFonts w:ascii="Arial" w:hAnsi="Arial" w:cs="Arial"/>
          <w:i/>
          <w:iCs/>
          <w:color w:val="auto"/>
        </w:rPr>
        <w:t>Adv. Energy Mater.</w:t>
      </w:r>
      <w:r w:rsidR="0038088D" w:rsidRPr="00D57CD3">
        <w:rPr>
          <w:rFonts w:ascii="Arial" w:hAnsi="Arial" w:cs="Arial"/>
          <w:color w:val="auto"/>
        </w:rPr>
        <w:t xml:space="preserve"> </w:t>
      </w:r>
      <w:r w:rsidR="0038088D" w:rsidRPr="00D57CD3">
        <w:rPr>
          <w:rFonts w:ascii="Arial" w:hAnsi="Arial" w:cs="Arial"/>
          <w:b/>
          <w:bCs/>
          <w:color w:val="auto"/>
        </w:rPr>
        <w:t>1</w:t>
      </w:r>
      <w:r w:rsidR="0038088D" w:rsidRPr="00D57CD3">
        <w:rPr>
          <w:rFonts w:ascii="Arial" w:hAnsi="Arial" w:cs="Arial"/>
          <w:color w:val="auto"/>
        </w:rPr>
        <w:t xml:space="preserve"> (1), 82–89, doi:10.1002/aenm.201000023 (2010).</w:t>
      </w:r>
    </w:p>
    <w:p w14:paraId="660EFE2D" w14:textId="2BD02ACC" w:rsidR="0038088D" w:rsidRPr="00D57CD3" w:rsidRDefault="0038088D" w:rsidP="00D57CD3">
      <w:pPr>
        <w:jc w:val="left"/>
        <w:rPr>
          <w:rFonts w:ascii="Arial" w:hAnsi="Arial" w:cs="Arial"/>
          <w:color w:val="auto"/>
        </w:rPr>
      </w:pPr>
      <w:r w:rsidRPr="00D57CD3">
        <w:rPr>
          <w:rFonts w:ascii="Arial" w:hAnsi="Arial" w:cs="Arial"/>
          <w:color w:val="auto"/>
        </w:rPr>
        <w:t>11.</w:t>
      </w:r>
      <w:r w:rsidRPr="00D57CD3">
        <w:rPr>
          <w:rFonts w:ascii="Arial" w:hAnsi="Arial" w:cs="Arial"/>
          <w:color w:val="auto"/>
        </w:rPr>
        <w:tab/>
        <w:t>Collins, B. A</w:t>
      </w:r>
      <w:r w:rsidR="009809AD" w:rsidRPr="00D57CD3">
        <w:rPr>
          <w:rFonts w:ascii="Arial" w:hAnsi="Arial" w:cs="Arial"/>
          <w:color w:val="auto"/>
        </w:rPr>
        <w:t xml:space="preserve">. </w:t>
      </w:r>
      <w:r w:rsidR="009809AD" w:rsidRPr="00D57CD3">
        <w:rPr>
          <w:rFonts w:ascii="Arial" w:hAnsi="Arial" w:cs="Arial"/>
          <w:i/>
          <w:color w:val="auto"/>
        </w:rPr>
        <w:t>et al.</w:t>
      </w:r>
      <w:r w:rsidR="009809AD" w:rsidRPr="00D57CD3">
        <w:rPr>
          <w:rFonts w:ascii="Arial" w:hAnsi="Arial" w:cs="Arial"/>
          <w:color w:val="auto"/>
        </w:rPr>
        <w:t xml:space="preserve"> </w:t>
      </w:r>
      <w:r w:rsidRPr="00D57CD3">
        <w:rPr>
          <w:rFonts w:ascii="Arial" w:hAnsi="Arial" w:cs="Arial"/>
          <w:color w:val="auto"/>
        </w:rPr>
        <w:t xml:space="preserve">Molecular Miscibility of Polymer−Fullerene Blends. </w:t>
      </w:r>
      <w:r w:rsidR="000C17F3" w:rsidRPr="00D57CD3">
        <w:rPr>
          <w:rFonts w:ascii="Arial" w:hAnsi="Arial" w:cs="Arial"/>
          <w:i/>
          <w:iCs/>
          <w:color w:val="auto"/>
        </w:rPr>
        <w:t>J. Phys. Chem. Lett.</w:t>
      </w:r>
      <w:r w:rsidRPr="00D57CD3">
        <w:rPr>
          <w:rFonts w:ascii="Arial" w:hAnsi="Arial" w:cs="Arial"/>
          <w:color w:val="auto"/>
        </w:rPr>
        <w:t xml:space="preserve"> </w:t>
      </w:r>
      <w:r w:rsidRPr="00D57CD3">
        <w:rPr>
          <w:rFonts w:ascii="Arial" w:hAnsi="Arial" w:cs="Arial"/>
          <w:b/>
          <w:bCs/>
          <w:color w:val="auto"/>
        </w:rPr>
        <w:t>1</w:t>
      </w:r>
      <w:r w:rsidRPr="00D57CD3">
        <w:rPr>
          <w:rFonts w:ascii="Arial" w:hAnsi="Arial" w:cs="Arial"/>
          <w:color w:val="auto"/>
        </w:rPr>
        <w:t xml:space="preserve"> (21), 3160–3166, doi:10.1021/jz101276h (2010).</w:t>
      </w:r>
    </w:p>
    <w:p w14:paraId="683A01B3" w14:textId="5D48ECFF" w:rsidR="0038088D" w:rsidRPr="00D57CD3" w:rsidRDefault="0038088D" w:rsidP="00D57CD3">
      <w:pPr>
        <w:jc w:val="left"/>
        <w:rPr>
          <w:rFonts w:ascii="Arial" w:hAnsi="Arial" w:cs="Arial"/>
          <w:color w:val="auto"/>
        </w:rPr>
      </w:pPr>
      <w:r w:rsidRPr="00D57CD3">
        <w:rPr>
          <w:rFonts w:ascii="Arial" w:hAnsi="Arial" w:cs="Arial"/>
          <w:color w:val="auto"/>
        </w:rPr>
        <w:t>12.</w:t>
      </w:r>
      <w:r w:rsidRPr="00D57CD3">
        <w:rPr>
          <w:rFonts w:ascii="Arial" w:hAnsi="Arial" w:cs="Arial"/>
          <w:color w:val="auto"/>
        </w:rPr>
        <w:tab/>
        <w:t xml:space="preserve">Chen, D., Liu, F., Wang, C., Nakahara, A. &amp; Russell, T. P. Bulk Heterojunction Photovoltaic Active Layers via Bilayer Interdiffusion. </w:t>
      </w:r>
      <w:r w:rsidR="000C17F3" w:rsidRPr="00D57CD3">
        <w:rPr>
          <w:rFonts w:ascii="Arial" w:hAnsi="Arial" w:cs="Arial"/>
          <w:i/>
          <w:iCs/>
          <w:color w:val="auto"/>
        </w:rPr>
        <w:t>Nano Lett.</w:t>
      </w:r>
      <w:r w:rsidRPr="00D57CD3">
        <w:rPr>
          <w:rFonts w:ascii="Arial" w:hAnsi="Arial" w:cs="Arial"/>
          <w:color w:val="auto"/>
        </w:rPr>
        <w:t xml:space="preserve"> </w:t>
      </w:r>
      <w:r w:rsidRPr="00D57CD3">
        <w:rPr>
          <w:rFonts w:ascii="Arial" w:hAnsi="Arial" w:cs="Arial"/>
          <w:b/>
          <w:bCs/>
          <w:color w:val="auto"/>
        </w:rPr>
        <w:t>11</w:t>
      </w:r>
      <w:r w:rsidRPr="00D57CD3">
        <w:rPr>
          <w:rFonts w:ascii="Arial" w:hAnsi="Arial" w:cs="Arial"/>
          <w:color w:val="auto"/>
        </w:rPr>
        <w:t xml:space="preserve"> (5), 2071–2078, doi:{10.1021/nl200552r} (2011).</w:t>
      </w:r>
    </w:p>
    <w:p w14:paraId="14602BD0" w14:textId="4D344ABE" w:rsidR="0038088D" w:rsidRPr="00D57CD3" w:rsidRDefault="0038088D" w:rsidP="00D57CD3">
      <w:pPr>
        <w:jc w:val="left"/>
        <w:rPr>
          <w:rFonts w:ascii="Arial" w:hAnsi="Arial" w:cs="Arial"/>
          <w:color w:val="auto"/>
        </w:rPr>
      </w:pPr>
      <w:r w:rsidRPr="00D57CD3">
        <w:rPr>
          <w:rFonts w:ascii="Arial" w:hAnsi="Arial" w:cs="Arial"/>
          <w:color w:val="auto"/>
        </w:rPr>
        <w:t>13.</w:t>
      </w:r>
      <w:r w:rsidRPr="00D57CD3">
        <w:rPr>
          <w:rFonts w:ascii="Arial" w:hAnsi="Arial" w:cs="Arial"/>
          <w:color w:val="auto"/>
        </w:rPr>
        <w:tab/>
        <w:t xml:space="preserve">Gu, Y., Wang, C. &amp; Russell, T. P. Multi-Length-Scale Morphologies in PCPDTBT/PCBM Bulk-Heterojunction Solar Cells. </w:t>
      </w:r>
      <w:r w:rsidR="000C17F3" w:rsidRPr="00D57CD3">
        <w:rPr>
          <w:rFonts w:ascii="Arial" w:hAnsi="Arial" w:cs="Arial"/>
          <w:i/>
          <w:iCs/>
          <w:color w:val="auto"/>
        </w:rPr>
        <w:t>Adv. Energy Mater.</w:t>
      </w:r>
      <w:r w:rsidRPr="00D57CD3">
        <w:rPr>
          <w:rFonts w:ascii="Arial" w:hAnsi="Arial" w:cs="Arial"/>
          <w:color w:val="auto"/>
        </w:rPr>
        <w:t xml:space="preserve"> </w:t>
      </w:r>
      <w:r w:rsidRPr="00D57CD3">
        <w:rPr>
          <w:rFonts w:ascii="Arial" w:hAnsi="Arial" w:cs="Arial"/>
          <w:b/>
          <w:bCs/>
          <w:color w:val="auto"/>
        </w:rPr>
        <w:t>2</w:t>
      </w:r>
      <w:r w:rsidRPr="00D57CD3">
        <w:rPr>
          <w:rFonts w:ascii="Arial" w:hAnsi="Arial" w:cs="Arial"/>
          <w:color w:val="auto"/>
        </w:rPr>
        <w:t xml:space="preserve"> (6), 683–690, doi:10.1002/aenm.201100726 (2012).</w:t>
      </w:r>
    </w:p>
    <w:p w14:paraId="487D80BC" w14:textId="5C698F16" w:rsidR="0038088D" w:rsidRPr="00D57CD3" w:rsidRDefault="00EB7D76" w:rsidP="00D57CD3">
      <w:pPr>
        <w:jc w:val="left"/>
        <w:rPr>
          <w:rFonts w:ascii="Arial" w:hAnsi="Arial" w:cs="Arial"/>
          <w:color w:val="auto"/>
        </w:rPr>
      </w:pPr>
      <w:r w:rsidRPr="00D57CD3">
        <w:rPr>
          <w:rFonts w:ascii="Arial" w:hAnsi="Arial" w:cs="Arial"/>
          <w:color w:val="auto"/>
        </w:rPr>
        <w:t>14.</w:t>
      </w:r>
      <w:r w:rsidRPr="00D57CD3">
        <w:rPr>
          <w:rFonts w:ascii="Arial" w:hAnsi="Arial" w:cs="Arial"/>
          <w:color w:val="auto"/>
        </w:rPr>
        <w:tab/>
        <w:t xml:space="preserve">Perez, L. A. </w:t>
      </w:r>
      <w:r w:rsidR="0038088D" w:rsidRPr="00D57CD3">
        <w:rPr>
          <w:rFonts w:ascii="Arial" w:hAnsi="Arial" w:cs="Arial"/>
          <w:i/>
          <w:iCs/>
          <w:color w:val="auto"/>
        </w:rPr>
        <w:t>et al.</w:t>
      </w:r>
      <w:r w:rsidR="0038088D" w:rsidRPr="00D57CD3">
        <w:rPr>
          <w:rFonts w:ascii="Arial" w:hAnsi="Arial" w:cs="Arial"/>
          <w:color w:val="auto"/>
        </w:rPr>
        <w:t xml:space="preserve"> Solvent Additive Effects on Small Molecule Crystallization in Bulk Heterojunction Solar Cells Probed During Spin Casting. </w:t>
      </w:r>
      <w:r w:rsidR="000C17F3" w:rsidRPr="00D57CD3">
        <w:rPr>
          <w:rFonts w:ascii="Arial" w:hAnsi="Arial" w:cs="Arial"/>
          <w:i/>
          <w:iCs/>
          <w:color w:val="auto"/>
        </w:rPr>
        <w:t>Adv. Mater.</w:t>
      </w:r>
      <w:r w:rsidR="0038088D" w:rsidRPr="00D57CD3">
        <w:rPr>
          <w:rFonts w:ascii="Arial" w:hAnsi="Arial" w:cs="Arial"/>
          <w:color w:val="auto"/>
        </w:rPr>
        <w:t xml:space="preserve"> </w:t>
      </w:r>
      <w:r w:rsidR="0038088D" w:rsidRPr="00D57CD3">
        <w:rPr>
          <w:rFonts w:ascii="Arial" w:hAnsi="Arial" w:cs="Arial"/>
          <w:b/>
          <w:bCs/>
          <w:color w:val="auto"/>
        </w:rPr>
        <w:t>25</w:t>
      </w:r>
      <w:r w:rsidR="0038088D" w:rsidRPr="00D57CD3">
        <w:rPr>
          <w:rFonts w:ascii="Arial" w:hAnsi="Arial" w:cs="Arial"/>
          <w:color w:val="auto"/>
        </w:rPr>
        <w:t xml:space="preserve"> (44), 6380–6384, doi:10.1002/adma.201302389 (2013).</w:t>
      </w:r>
    </w:p>
    <w:p w14:paraId="11C092A7" w14:textId="2EDDB5DB" w:rsidR="0038088D" w:rsidRPr="00D57CD3" w:rsidRDefault="00EB7D76" w:rsidP="00D57CD3">
      <w:pPr>
        <w:jc w:val="left"/>
        <w:rPr>
          <w:rFonts w:ascii="Arial" w:hAnsi="Arial" w:cs="Arial"/>
          <w:color w:val="auto"/>
        </w:rPr>
      </w:pPr>
      <w:r w:rsidRPr="00D57CD3">
        <w:rPr>
          <w:rFonts w:ascii="Arial" w:hAnsi="Arial" w:cs="Arial"/>
          <w:color w:val="auto"/>
        </w:rPr>
        <w:t>15.</w:t>
      </w:r>
      <w:r w:rsidRPr="00D57CD3">
        <w:rPr>
          <w:rFonts w:ascii="Arial" w:hAnsi="Arial" w:cs="Arial"/>
          <w:color w:val="auto"/>
        </w:rPr>
        <w:tab/>
        <w:t>Lee, J. K.</w:t>
      </w:r>
      <w:r w:rsidR="0038088D" w:rsidRPr="00D57CD3">
        <w:rPr>
          <w:rFonts w:ascii="Arial" w:hAnsi="Arial" w:cs="Arial"/>
          <w:color w:val="auto"/>
        </w:rPr>
        <w:t xml:space="preserve"> </w:t>
      </w:r>
      <w:r w:rsidR="0038088D" w:rsidRPr="00D57CD3">
        <w:rPr>
          <w:rFonts w:ascii="Arial" w:hAnsi="Arial" w:cs="Arial"/>
          <w:i/>
          <w:iCs/>
          <w:color w:val="auto"/>
        </w:rPr>
        <w:t>et al.</w:t>
      </w:r>
      <w:r w:rsidR="0038088D" w:rsidRPr="00D57CD3">
        <w:rPr>
          <w:rFonts w:ascii="Arial" w:hAnsi="Arial" w:cs="Arial"/>
          <w:color w:val="auto"/>
        </w:rPr>
        <w:t xml:space="preserve"> Processing Additives for Improved Efficiency from Bulk Heterojunction Solar Cells. </w:t>
      </w:r>
      <w:r w:rsidR="0038088D" w:rsidRPr="00D57CD3">
        <w:rPr>
          <w:rFonts w:ascii="Arial" w:hAnsi="Arial" w:cs="Arial"/>
          <w:i/>
          <w:iCs/>
          <w:color w:val="auto"/>
        </w:rPr>
        <w:t>J</w:t>
      </w:r>
      <w:r w:rsidR="000C17F3" w:rsidRPr="00D57CD3">
        <w:rPr>
          <w:rFonts w:ascii="Arial" w:hAnsi="Arial" w:cs="Arial"/>
          <w:i/>
          <w:iCs/>
          <w:color w:val="auto"/>
        </w:rPr>
        <w:t>. Am. Chem. Soc.</w:t>
      </w:r>
      <w:r w:rsidR="0038088D" w:rsidRPr="00D57CD3">
        <w:rPr>
          <w:rFonts w:ascii="Arial" w:hAnsi="Arial" w:cs="Arial"/>
          <w:color w:val="auto"/>
        </w:rPr>
        <w:t xml:space="preserve"> </w:t>
      </w:r>
      <w:r w:rsidR="0038088D" w:rsidRPr="00D57CD3">
        <w:rPr>
          <w:rFonts w:ascii="Arial" w:hAnsi="Arial" w:cs="Arial"/>
          <w:b/>
          <w:bCs/>
          <w:color w:val="auto"/>
        </w:rPr>
        <w:t>130</w:t>
      </w:r>
      <w:r w:rsidR="0038088D" w:rsidRPr="00D57CD3">
        <w:rPr>
          <w:rFonts w:ascii="Arial" w:hAnsi="Arial" w:cs="Arial"/>
          <w:color w:val="auto"/>
        </w:rPr>
        <w:t xml:space="preserve"> (11), 3619–3623, </w:t>
      </w:r>
      <w:r w:rsidR="0038088D" w:rsidRPr="00D57CD3">
        <w:rPr>
          <w:rFonts w:ascii="Arial" w:hAnsi="Arial" w:cs="Arial"/>
          <w:color w:val="auto"/>
        </w:rPr>
        <w:lastRenderedPageBreak/>
        <w:t>doi:10.1021/ja710079w (2008).</w:t>
      </w:r>
    </w:p>
    <w:p w14:paraId="23C6C8CB" w14:textId="2ECDDEEC" w:rsidR="0038088D" w:rsidRPr="00D57CD3" w:rsidRDefault="0038088D" w:rsidP="00D57CD3">
      <w:pPr>
        <w:jc w:val="left"/>
        <w:rPr>
          <w:rFonts w:ascii="Arial" w:hAnsi="Arial" w:cs="Arial"/>
          <w:color w:val="auto"/>
        </w:rPr>
      </w:pPr>
      <w:r w:rsidRPr="00D57CD3">
        <w:rPr>
          <w:rFonts w:ascii="Arial" w:hAnsi="Arial" w:cs="Arial"/>
          <w:color w:val="auto"/>
        </w:rPr>
        <w:t>16.</w:t>
      </w:r>
      <w:r w:rsidRPr="00D57CD3">
        <w:rPr>
          <w:rFonts w:ascii="Arial" w:hAnsi="Arial" w:cs="Arial"/>
          <w:color w:val="auto"/>
        </w:rPr>
        <w:tab/>
        <w:t xml:space="preserve">Shin, N., Richter, L. J., Herzing, A. A., Kline, R. J. &amp; DeLongchamp, D. M. Effect of Processing Additives on the Solidification of Blade-Coated Polymer/Fullerene Blend Films via In-Situ Structure Measurements. </w:t>
      </w:r>
      <w:r w:rsidR="000C17F3" w:rsidRPr="00D57CD3">
        <w:rPr>
          <w:rFonts w:ascii="Arial" w:hAnsi="Arial" w:cs="Arial"/>
          <w:i/>
          <w:iCs/>
          <w:color w:val="auto"/>
        </w:rPr>
        <w:t>Adv. Energy Mater.</w:t>
      </w:r>
      <w:r w:rsidRPr="00D57CD3">
        <w:rPr>
          <w:rFonts w:ascii="Arial" w:hAnsi="Arial" w:cs="Arial"/>
          <w:color w:val="auto"/>
        </w:rPr>
        <w:t xml:space="preserve"> </w:t>
      </w:r>
      <w:r w:rsidRPr="00D57CD3">
        <w:rPr>
          <w:rFonts w:ascii="Arial" w:hAnsi="Arial" w:cs="Arial"/>
          <w:b/>
          <w:bCs/>
          <w:color w:val="auto"/>
        </w:rPr>
        <w:t>3</w:t>
      </w:r>
      <w:r w:rsidRPr="00D57CD3">
        <w:rPr>
          <w:rFonts w:ascii="Arial" w:hAnsi="Arial" w:cs="Arial"/>
          <w:color w:val="auto"/>
        </w:rPr>
        <w:t xml:space="preserve"> (7), 938–948, doi:10.1002/aenm.201201027 (2013).</w:t>
      </w:r>
    </w:p>
    <w:p w14:paraId="1C11C919" w14:textId="1E2302AA" w:rsidR="0038088D" w:rsidRPr="00D57CD3" w:rsidRDefault="0038088D" w:rsidP="00D57CD3">
      <w:pPr>
        <w:jc w:val="left"/>
        <w:rPr>
          <w:rFonts w:ascii="Arial" w:hAnsi="Arial" w:cs="Arial"/>
          <w:color w:val="auto"/>
        </w:rPr>
      </w:pPr>
      <w:r w:rsidRPr="00D57CD3">
        <w:rPr>
          <w:rFonts w:ascii="Arial" w:hAnsi="Arial" w:cs="Arial"/>
          <w:color w:val="auto"/>
        </w:rPr>
        <w:t>17.</w:t>
      </w:r>
      <w:r w:rsidRPr="00D57CD3">
        <w:rPr>
          <w:rFonts w:ascii="Arial" w:hAnsi="Arial" w:cs="Arial"/>
          <w:color w:val="auto"/>
        </w:rPr>
        <w:tab/>
        <w:t xml:space="preserve">Søndergaard, R., Hösel, M., Angmo, D., Larsen-Olsen, T. T. &amp; Krebs, F. C. Roll-to-roll fabrication of polymer solar cells. </w:t>
      </w:r>
      <w:r w:rsidR="000C17F3" w:rsidRPr="00D57CD3">
        <w:rPr>
          <w:rFonts w:ascii="Arial" w:hAnsi="Arial" w:cs="Arial"/>
          <w:i/>
          <w:iCs/>
          <w:color w:val="auto"/>
        </w:rPr>
        <w:t>Mater.</w:t>
      </w:r>
      <w:r w:rsidRPr="00D57CD3">
        <w:rPr>
          <w:rFonts w:ascii="Arial" w:hAnsi="Arial" w:cs="Arial"/>
          <w:i/>
          <w:iCs/>
          <w:color w:val="auto"/>
        </w:rPr>
        <w:t xml:space="preserve"> </w:t>
      </w:r>
      <w:r w:rsidR="000C17F3" w:rsidRPr="00D57CD3">
        <w:rPr>
          <w:rFonts w:ascii="Arial" w:hAnsi="Arial" w:cs="Arial"/>
          <w:i/>
          <w:iCs/>
          <w:color w:val="auto"/>
        </w:rPr>
        <w:t>Today</w:t>
      </w:r>
      <w:r w:rsidRPr="00D57CD3">
        <w:rPr>
          <w:rFonts w:ascii="Arial" w:hAnsi="Arial" w:cs="Arial"/>
          <w:color w:val="auto"/>
        </w:rPr>
        <w:t xml:space="preserve"> </w:t>
      </w:r>
      <w:r w:rsidRPr="00D57CD3">
        <w:rPr>
          <w:rFonts w:ascii="Arial" w:hAnsi="Arial" w:cs="Arial"/>
          <w:b/>
          <w:bCs/>
          <w:color w:val="auto"/>
        </w:rPr>
        <w:t>15</w:t>
      </w:r>
      <w:r w:rsidRPr="00D57CD3">
        <w:rPr>
          <w:rFonts w:ascii="Arial" w:hAnsi="Arial" w:cs="Arial"/>
          <w:color w:val="auto"/>
        </w:rPr>
        <w:t xml:space="preserve"> (1-2), 36–49, doi:10.1016/S1369-7021(12)70019-6 (2012).</w:t>
      </w:r>
    </w:p>
    <w:p w14:paraId="715C8425" w14:textId="7C654585" w:rsidR="0038088D" w:rsidRPr="00D57CD3" w:rsidRDefault="00EB7D76" w:rsidP="00D57CD3">
      <w:pPr>
        <w:jc w:val="left"/>
        <w:rPr>
          <w:rFonts w:ascii="Arial" w:hAnsi="Arial" w:cs="Arial"/>
          <w:color w:val="auto"/>
        </w:rPr>
      </w:pPr>
      <w:r w:rsidRPr="00D57CD3">
        <w:rPr>
          <w:rFonts w:ascii="Arial" w:hAnsi="Arial" w:cs="Arial"/>
          <w:color w:val="auto"/>
        </w:rPr>
        <w:t>18.</w:t>
      </w:r>
      <w:r w:rsidRPr="00D57CD3">
        <w:rPr>
          <w:rFonts w:ascii="Arial" w:hAnsi="Arial" w:cs="Arial"/>
          <w:color w:val="auto"/>
        </w:rPr>
        <w:tab/>
        <w:t xml:space="preserve">Liu, F. </w:t>
      </w:r>
      <w:r w:rsidR="0038088D" w:rsidRPr="00D57CD3">
        <w:rPr>
          <w:rFonts w:ascii="Arial" w:hAnsi="Arial" w:cs="Arial"/>
          <w:i/>
          <w:iCs/>
          <w:color w:val="auto"/>
        </w:rPr>
        <w:t>et al.</w:t>
      </w:r>
      <w:r w:rsidR="0038088D" w:rsidRPr="00D57CD3">
        <w:rPr>
          <w:rFonts w:ascii="Arial" w:hAnsi="Arial" w:cs="Arial"/>
          <w:color w:val="auto"/>
        </w:rPr>
        <w:t xml:space="preserve"> Efficient Polymer Solar Cells Based on a Low Bandgap Semi-crystalline DPP Polymer-PCBM Blends. </w:t>
      </w:r>
      <w:r w:rsidR="000C17F3" w:rsidRPr="00D57CD3">
        <w:rPr>
          <w:rFonts w:ascii="Arial" w:hAnsi="Arial" w:cs="Arial"/>
          <w:i/>
          <w:iCs/>
          <w:color w:val="auto"/>
        </w:rPr>
        <w:t>Adv. Mater.</w:t>
      </w:r>
      <w:r w:rsidR="0038088D" w:rsidRPr="00D57CD3">
        <w:rPr>
          <w:rFonts w:ascii="Arial" w:hAnsi="Arial" w:cs="Arial"/>
          <w:color w:val="auto"/>
        </w:rPr>
        <w:t xml:space="preserve"> </w:t>
      </w:r>
      <w:r w:rsidR="0038088D" w:rsidRPr="00D57CD3">
        <w:rPr>
          <w:rFonts w:ascii="Arial" w:hAnsi="Arial" w:cs="Arial"/>
          <w:b/>
          <w:bCs/>
          <w:color w:val="auto"/>
        </w:rPr>
        <w:t>24</w:t>
      </w:r>
      <w:r w:rsidR="0038088D" w:rsidRPr="00D57CD3">
        <w:rPr>
          <w:rFonts w:ascii="Arial" w:hAnsi="Arial" w:cs="Arial"/>
          <w:color w:val="auto"/>
        </w:rPr>
        <w:t xml:space="preserve"> (29), 3947–3951, doi:{10.1002/adma.201200902} (2012).</w:t>
      </w:r>
    </w:p>
    <w:p w14:paraId="054664E6" w14:textId="4A23B9FC" w:rsidR="0038088D" w:rsidRPr="00D57CD3" w:rsidRDefault="00EB7D76" w:rsidP="00D57CD3">
      <w:pPr>
        <w:jc w:val="left"/>
        <w:rPr>
          <w:rFonts w:ascii="Arial" w:hAnsi="Arial" w:cs="Arial"/>
          <w:color w:val="auto"/>
        </w:rPr>
      </w:pPr>
      <w:r w:rsidRPr="00D57CD3">
        <w:rPr>
          <w:rFonts w:ascii="Arial" w:hAnsi="Arial" w:cs="Arial"/>
          <w:color w:val="auto"/>
        </w:rPr>
        <w:t>19.</w:t>
      </w:r>
      <w:r w:rsidRPr="00D57CD3">
        <w:rPr>
          <w:rFonts w:ascii="Arial" w:hAnsi="Arial" w:cs="Arial"/>
          <w:color w:val="auto"/>
        </w:rPr>
        <w:tab/>
        <w:t>Liu, F.</w:t>
      </w:r>
      <w:r w:rsidR="0038088D" w:rsidRPr="00D57CD3">
        <w:rPr>
          <w:rFonts w:ascii="Arial" w:hAnsi="Arial" w:cs="Arial"/>
          <w:color w:val="auto"/>
        </w:rPr>
        <w:t xml:space="preserve"> </w:t>
      </w:r>
      <w:r w:rsidR="0038088D" w:rsidRPr="00D57CD3">
        <w:rPr>
          <w:rFonts w:ascii="Arial" w:hAnsi="Arial" w:cs="Arial"/>
          <w:i/>
          <w:iCs/>
          <w:color w:val="auto"/>
        </w:rPr>
        <w:t>et al.</w:t>
      </w:r>
      <w:r w:rsidR="0038088D" w:rsidRPr="00D57CD3">
        <w:rPr>
          <w:rFonts w:ascii="Arial" w:hAnsi="Arial" w:cs="Arial"/>
          <w:color w:val="auto"/>
        </w:rPr>
        <w:t xml:space="preserve"> Relating Chemical Structure to Device Performance via Morphology Control in Diketopyrrolopyrrole-Based Low Band Gap Polymers. </w:t>
      </w:r>
      <w:r w:rsidR="0038088D" w:rsidRPr="00D57CD3">
        <w:rPr>
          <w:rFonts w:ascii="Arial" w:hAnsi="Arial" w:cs="Arial"/>
          <w:i/>
          <w:iCs/>
          <w:color w:val="auto"/>
        </w:rPr>
        <w:t>J</w:t>
      </w:r>
      <w:r w:rsidR="000C17F3" w:rsidRPr="00D57CD3">
        <w:rPr>
          <w:rFonts w:ascii="Arial" w:hAnsi="Arial" w:cs="Arial"/>
          <w:i/>
          <w:iCs/>
          <w:color w:val="auto"/>
        </w:rPr>
        <w:t>.</w:t>
      </w:r>
      <w:r w:rsidR="0038088D" w:rsidRPr="00D57CD3">
        <w:rPr>
          <w:rFonts w:ascii="Arial" w:hAnsi="Arial" w:cs="Arial"/>
          <w:i/>
          <w:iCs/>
          <w:color w:val="auto"/>
        </w:rPr>
        <w:t xml:space="preserve"> Am</w:t>
      </w:r>
      <w:r w:rsidR="000C17F3" w:rsidRPr="00D57CD3">
        <w:rPr>
          <w:rFonts w:ascii="Arial" w:hAnsi="Arial" w:cs="Arial"/>
          <w:i/>
          <w:iCs/>
          <w:color w:val="auto"/>
        </w:rPr>
        <w:t>.</w:t>
      </w:r>
      <w:r w:rsidR="0038088D" w:rsidRPr="00D57CD3">
        <w:rPr>
          <w:rFonts w:ascii="Arial" w:hAnsi="Arial" w:cs="Arial"/>
          <w:i/>
          <w:iCs/>
          <w:color w:val="auto"/>
        </w:rPr>
        <w:t xml:space="preserve"> Chem</w:t>
      </w:r>
      <w:r w:rsidR="000C17F3" w:rsidRPr="00D57CD3">
        <w:rPr>
          <w:rFonts w:ascii="Arial" w:hAnsi="Arial" w:cs="Arial"/>
          <w:i/>
          <w:iCs/>
          <w:color w:val="auto"/>
        </w:rPr>
        <w:t xml:space="preserve">. </w:t>
      </w:r>
      <w:r w:rsidR="0038088D" w:rsidRPr="00D57CD3">
        <w:rPr>
          <w:rFonts w:ascii="Arial" w:hAnsi="Arial" w:cs="Arial"/>
          <w:i/>
          <w:iCs/>
          <w:color w:val="auto"/>
        </w:rPr>
        <w:t>Soc</w:t>
      </w:r>
      <w:r w:rsidR="000C17F3" w:rsidRPr="00D57CD3">
        <w:rPr>
          <w:rFonts w:ascii="Arial" w:hAnsi="Arial" w:cs="Arial"/>
          <w:i/>
          <w:iCs/>
          <w:color w:val="auto"/>
        </w:rPr>
        <w:t>.</w:t>
      </w:r>
      <w:r w:rsidR="0038088D" w:rsidRPr="00D57CD3">
        <w:rPr>
          <w:rFonts w:ascii="Arial" w:hAnsi="Arial" w:cs="Arial"/>
          <w:color w:val="auto"/>
        </w:rPr>
        <w:t xml:space="preserve"> </w:t>
      </w:r>
      <w:r w:rsidR="0038088D" w:rsidRPr="00D57CD3">
        <w:rPr>
          <w:rFonts w:ascii="Arial" w:hAnsi="Arial" w:cs="Arial"/>
          <w:b/>
          <w:bCs/>
          <w:color w:val="auto"/>
        </w:rPr>
        <w:t>135</w:t>
      </w:r>
      <w:r w:rsidR="0038088D" w:rsidRPr="00D57CD3">
        <w:rPr>
          <w:rFonts w:ascii="Arial" w:hAnsi="Arial" w:cs="Arial"/>
          <w:color w:val="auto"/>
        </w:rPr>
        <w:t xml:space="preserve"> (51), 19248–19259, doi:10.1021/ja408923y (2013).</w:t>
      </w:r>
    </w:p>
    <w:p w14:paraId="78997CEE" w14:textId="5F77B131" w:rsidR="0038088D" w:rsidRPr="00D57CD3" w:rsidRDefault="00EB7D76" w:rsidP="00D57CD3">
      <w:pPr>
        <w:jc w:val="left"/>
        <w:rPr>
          <w:rFonts w:ascii="Arial" w:hAnsi="Arial" w:cs="Arial"/>
          <w:color w:val="auto"/>
        </w:rPr>
      </w:pPr>
      <w:r w:rsidRPr="00D57CD3">
        <w:rPr>
          <w:rFonts w:ascii="Arial" w:hAnsi="Arial" w:cs="Arial"/>
          <w:color w:val="auto"/>
        </w:rPr>
        <w:t>20.</w:t>
      </w:r>
      <w:r w:rsidRPr="00D57CD3">
        <w:rPr>
          <w:rFonts w:ascii="Arial" w:hAnsi="Arial" w:cs="Arial"/>
          <w:color w:val="auto"/>
        </w:rPr>
        <w:tab/>
        <w:t>Liu, F.</w:t>
      </w:r>
      <w:r w:rsidR="0038088D" w:rsidRPr="00D57CD3">
        <w:rPr>
          <w:rFonts w:ascii="Arial" w:hAnsi="Arial" w:cs="Arial"/>
          <w:color w:val="auto"/>
        </w:rPr>
        <w:t xml:space="preserve"> </w:t>
      </w:r>
      <w:r w:rsidR="0038088D" w:rsidRPr="00D57CD3">
        <w:rPr>
          <w:rFonts w:ascii="Arial" w:hAnsi="Arial" w:cs="Arial"/>
          <w:i/>
          <w:iCs/>
          <w:color w:val="auto"/>
        </w:rPr>
        <w:t>et al.</w:t>
      </w:r>
      <w:r w:rsidR="0038088D" w:rsidRPr="00D57CD3">
        <w:rPr>
          <w:rFonts w:ascii="Arial" w:hAnsi="Arial" w:cs="Arial"/>
          <w:color w:val="auto"/>
        </w:rPr>
        <w:t xml:space="preserve"> Fast Printing and In Situ Morphology Observation of Organic Photovoltaics Using Slot-Die Coating. </w:t>
      </w:r>
      <w:r w:rsidR="0038088D" w:rsidRPr="00D57CD3">
        <w:rPr>
          <w:rFonts w:ascii="Arial" w:hAnsi="Arial" w:cs="Arial"/>
          <w:i/>
          <w:iCs/>
          <w:color w:val="auto"/>
        </w:rPr>
        <w:t>Adv</w:t>
      </w:r>
      <w:r w:rsidR="000C17F3" w:rsidRPr="00D57CD3">
        <w:rPr>
          <w:rFonts w:ascii="Arial" w:hAnsi="Arial" w:cs="Arial"/>
          <w:i/>
          <w:iCs/>
          <w:color w:val="auto"/>
        </w:rPr>
        <w:t>.</w:t>
      </w:r>
      <w:r w:rsidR="0038088D" w:rsidRPr="00D57CD3">
        <w:rPr>
          <w:rFonts w:ascii="Arial" w:hAnsi="Arial" w:cs="Arial"/>
          <w:i/>
          <w:iCs/>
          <w:color w:val="auto"/>
        </w:rPr>
        <w:t xml:space="preserve"> Mater</w:t>
      </w:r>
      <w:r w:rsidR="000C17F3" w:rsidRPr="00D57CD3">
        <w:rPr>
          <w:rFonts w:ascii="Arial" w:hAnsi="Arial" w:cs="Arial"/>
          <w:i/>
          <w:iCs/>
          <w:color w:val="auto"/>
        </w:rPr>
        <w:t>.</w:t>
      </w:r>
      <w:r w:rsidR="0038088D" w:rsidRPr="00D57CD3">
        <w:rPr>
          <w:rFonts w:ascii="Arial" w:hAnsi="Arial" w:cs="Arial"/>
          <w:color w:val="auto"/>
        </w:rPr>
        <w:t xml:space="preserve"> </w:t>
      </w:r>
      <w:r w:rsidR="0038088D" w:rsidRPr="00D57CD3">
        <w:rPr>
          <w:rFonts w:ascii="Arial" w:hAnsi="Arial" w:cs="Arial"/>
          <w:b/>
          <w:bCs/>
          <w:color w:val="auto"/>
        </w:rPr>
        <w:t>27</w:t>
      </w:r>
      <w:r w:rsidR="000C17F3" w:rsidRPr="00D57CD3">
        <w:rPr>
          <w:rFonts w:ascii="Arial" w:hAnsi="Arial" w:cs="Arial"/>
          <w:b/>
          <w:bCs/>
          <w:color w:val="auto"/>
        </w:rPr>
        <w:t xml:space="preserve"> </w:t>
      </w:r>
      <w:r w:rsidR="000C17F3" w:rsidRPr="00D57CD3">
        <w:rPr>
          <w:rFonts w:ascii="Arial" w:hAnsi="Arial" w:cs="Arial"/>
          <w:bCs/>
          <w:color w:val="auto"/>
        </w:rPr>
        <w:t>(5)</w:t>
      </w:r>
      <w:r w:rsidR="0038088D" w:rsidRPr="00D57CD3">
        <w:rPr>
          <w:rFonts w:ascii="Arial" w:hAnsi="Arial" w:cs="Arial"/>
          <w:color w:val="auto"/>
        </w:rPr>
        <w:t>, 886–891, doi:10.1002/adma.201404040 (2015).</w:t>
      </w:r>
    </w:p>
    <w:p w14:paraId="212CA7A6" w14:textId="4A3E7D4C" w:rsidR="000B079C" w:rsidRPr="00D57CD3" w:rsidRDefault="0038088D" w:rsidP="00D57CD3">
      <w:pPr>
        <w:jc w:val="left"/>
        <w:rPr>
          <w:rFonts w:ascii="Arial" w:hAnsi="Arial" w:cs="Arial"/>
        </w:rPr>
      </w:pPr>
      <w:r w:rsidRPr="00D57CD3">
        <w:rPr>
          <w:rFonts w:ascii="Arial" w:hAnsi="Arial" w:cs="Arial"/>
        </w:rPr>
        <w:fldChar w:fldCharType="end"/>
      </w:r>
    </w:p>
    <w:p w14:paraId="733B6FD7" w14:textId="3DEB8325" w:rsidR="009F3887" w:rsidRPr="00D57CD3" w:rsidRDefault="009F3887" w:rsidP="00D57CD3">
      <w:pPr>
        <w:widowControl/>
        <w:autoSpaceDE/>
        <w:autoSpaceDN/>
        <w:adjustRightInd/>
        <w:jc w:val="left"/>
        <w:rPr>
          <w:rFonts w:ascii="Arial" w:hAnsi="Arial" w:cs="Arial"/>
        </w:rPr>
      </w:pPr>
    </w:p>
    <w:sectPr w:rsidR="009F3887" w:rsidRPr="00D57CD3" w:rsidSect="00195F6C">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7E0FC" w14:textId="77777777" w:rsidR="00ED21E2" w:rsidRDefault="00ED21E2" w:rsidP="00621C4E">
      <w:r>
        <w:separator/>
      </w:r>
    </w:p>
  </w:endnote>
  <w:endnote w:type="continuationSeparator" w:id="0">
    <w:p w14:paraId="15825571" w14:textId="77777777" w:rsidR="00ED21E2" w:rsidRDefault="00ED21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EC8AB" w14:textId="77777777" w:rsidR="00ED21E2" w:rsidRDefault="00ED21E2" w:rsidP="00621C4E">
      <w:r>
        <w:separator/>
      </w:r>
    </w:p>
  </w:footnote>
  <w:footnote w:type="continuationSeparator" w:id="0">
    <w:p w14:paraId="32622331" w14:textId="77777777" w:rsidR="00ED21E2" w:rsidRDefault="00ED21E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30C08" w:rsidRPr="006F06E4" w:rsidRDefault="00330C0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6571C"/>
    <w:multiLevelType w:val="multilevel"/>
    <w:tmpl w:val="4886BE0E"/>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857AB"/>
    <w:multiLevelType w:val="multilevel"/>
    <w:tmpl w:val="F8C676EA"/>
    <w:lvl w:ilvl="0">
      <w:start w:val="3"/>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0D3427"/>
    <w:multiLevelType w:val="multilevel"/>
    <w:tmpl w:val="07103E9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25DB7"/>
    <w:multiLevelType w:val="multilevel"/>
    <w:tmpl w:val="F8C676EA"/>
    <w:lvl w:ilvl="0">
      <w:start w:val="3"/>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AF1FB1"/>
    <w:multiLevelType w:val="multilevel"/>
    <w:tmpl w:val="1F1CF41C"/>
    <w:lvl w:ilvl="0">
      <w:start w:val="3"/>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5F6AE0"/>
    <w:multiLevelType w:val="multilevel"/>
    <w:tmpl w:val="9EA6C554"/>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951263B"/>
    <w:multiLevelType w:val="multilevel"/>
    <w:tmpl w:val="DE120A1C"/>
    <w:lvl w:ilvl="0">
      <w:start w:val="6"/>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9AE0340"/>
    <w:multiLevelType w:val="multilevel"/>
    <w:tmpl w:val="ACEC5FDE"/>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60636F"/>
    <w:multiLevelType w:val="multilevel"/>
    <w:tmpl w:val="EFE4A11A"/>
    <w:lvl w:ilvl="0">
      <w:start w:val="1"/>
      <w:numFmt w:val="decimal"/>
      <w:lvlText w:val="%1."/>
      <w:lvlJc w:val="left"/>
      <w:pPr>
        <w:ind w:left="720" w:hanging="360"/>
      </w:pPr>
      <w:rPr>
        <w:rFonts w:hint="default"/>
      </w:rPr>
    </w:lvl>
    <w:lvl w:ilvl="1">
      <w:start w:val="1"/>
      <w:numFmt w:val="decimal"/>
      <w:isLgl/>
      <w:lvlText w:val="%1.%2"/>
      <w:lvlJc w:val="left"/>
      <w:pPr>
        <w:ind w:left="1180" w:hanging="460"/>
      </w:pPr>
      <w:rPr>
        <w:rFonts w:ascii="Arial" w:hAnsi="Arial" w:cs="Aria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3"/>
  </w:num>
  <w:num w:numId="3">
    <w:abstractNumId w:val="2"/>
  </w:num>
  <w:num w:numId="4">
    <w:abstractNumId w:val="23"/>
  </w:num>
  <w:num w:numId="5">
    <w:abstractNumId w:val="6"/>
  </w:num>
  <w:num w:numId="6">
    <w:abstractNumId w:val="50"/>
  </w:num>
  <w:num w:numId="7">
    <w:abstractNumId w:val="55"/>
  </w:num>
  <w:num w:numId="8">
    <w:abstractNumId w:val="18"/>
  </w:num>
  <w:num w:numId="9">
    <w:abstractNumId w:val="49"/>
  </w:num>
  <w:num w:numId="10">
    <w:abstractNumId w:val="21"/>
  </w:num>
  <w:num w:numId="11">
    <w:abstractNumId w:val="11"/>
  </w:num>
  <w:num w:numId="12">
    <w:abstractNumId w:val="0"/>
  </w:num>
  <w:num w:numId="13">
    <w:abstractNumId w:val="20"/>
  </w:num>
  <w:num w:numId="14">
    <w:abstractNumId w:val="54"/>
  </w:num>
  <w:num w:numId="15">
    <w:abstractNumId w:val="56"/>
  </w:num>
  <w:num w:numId="16">
    <w:abstractNumId w:val="32"/>
  </w:num>
  <w:num w:numId="17">
    <w:abstractNumId w:val="30"/>
  </w:num>
  <w:num w:numId="18">
    <w:abstractNumId w:val="31"/>
  </w:num>
  <w:num w:numId="19">
    <w:abstractNumId w:val="15"/>
  </w:num>
  <w:num w:numId="20">
    <w:abstractNumId w:val="28"/>
  </w:num>
  <w:num w:numId="21">
    <w:abstractNumId w:val="22"/>
  </w:num>
  <w:num w:numId="22">
    <w:abstractNumId w:val="39"/>
  </w:num>
  <w:num w:numId="23">
    <w:abstractNumId w:val="12"/>
  </w:num>
  <w:num w:numId="24">
    <w:abstractNumId w:val="33"/>
  </w:num>
  <w:num w:numId="25">
    <w:abstractNumId w:val="37"/>
  </w:num>
  <w:num w:numId="26">
    <w:abstractNumId w:val="25"/>
  </w:num>
  <w:num w:numId="27">
    <w:abstractNumId w:val="35"/>
  </w:num>
  <w:num w:numId="28">
    <w:abstractNumId w:val="17"/>
  </w:num>
  <w:num w:numId="29">
    <w:abstractNumId w:val="1"/>
  </w:num>
  <w:num w:numId="30">
    <w:abstractNumId w:val="8"/>
  </w:num>
  <w:num w:numId="31">
    <w:abstractNumId w:val="13"/>
  </w:num>
  <w:num w:numId="32">
    <w:abstractNumId w:val="48"/>
  </w:num>
  <w:num w:numId="33">
    <w:abstractNumId w:val="14"/>
  </w:num>
  <w:num w:numId="34">
    <w:abstractNumId w:val="3"/>
  </w:num>
  <w:num w:numId="35">
    <w:abstractNumId w:val="10"/>
  </w:num>
  <w:num w:numId="36">
    <w:abstractNumId w:val="27"/>
  </w:num>
  <w:num w:numId="37">
    <w:abstractNumId w:val="24"/>
  </w:num>
  <w:num w:numId="38">
    <w:abstractNumId w:val="41"/>
  </w:num>
  <w:num w:numId="39">
    <w:abstractNumId w:val="29"/>
  </w:num>
  <w:num w:numId="40">
    <w:abstractNumId w:val="38"/>
  </w:num>
  <w:num w:numId="41">
    <w:abstractNumId w:val="51"/>
  </w:num>
  <w:num w:numId="42">
    <w:abstractNumId w:val="4"/>
  </w:num>
  <w:num w:numId="43">
    <w:abstractNumId w:val="7"/>
  </w:num>
  <w:num w:numId="44">
    <w:abstractNumId w:val="16"/>
  </w:num>
  <w:num w:numId="45">
    <w:abstractNumId w:val="45"/>
  </w:num>
  <w:num w:numId="46">
    <w:abstractNumId w:val="5"/>
  </w:num>
  <w:num w:numId="47">
    <w:abstractNumId w:val="40"/>
  </w:num>
  <w:num w:numId="48">
    <w:abstractNumId w:val="52"/>
  </w:num>
  <w:num w:numId="49">
    <w:abstractNumId w:val="53"/>
  </w:num>
  <w:num w:numId="50">
    <w:abstractNumId w:val="26"/>
  </w:num>
  <w:num w:numId="51">
    <w:abstractNumId w:val="9"/>
  </w:num>
  <w:num w:numId="52">
    <w:abstractNumId w:val="47"/>
  </w:num>
  <w:num w:numId="53">
    <w:abstractNumId w:val="19"/>
  </w:num>
  <w:num w:numId="54">
    <w:abstractNumId w:val="46"/>
  </w:num>
  <w:num w:numId="55">
    <w:abstractNumId w:val="36"/>
  </w:num>
  <w:num w:numId="56">
    <w:abstractNumId w:val="42"/>
  </w:num>
  <w:num w:numId="57">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25C2C"/>
    <w:rsid w:val="00026D5A"/>
    <w:rsid w:val="00032769"/>
    <w:rsid w:val="00036EEC"/>
    <w:rsid w:val="00037B58"/>
    <w:rsid w:val="00040BD7"/>
    <w:rsid w:val="00042863"/>
    <w:rsid w:val="000466D8"/>
    <w:rsid w:val="00046FDB"/>
    <w:rsid w:val="00051B73"/>
    <w:rsid w:val="00052D6B"/>
    <w:rsid w:val="000557AA"/>
    <w:rsid w:val="00060ABE"/>
    <w:rsid w:val="00061A50"/>
    <w:rsid w:val="00064104"/>
    <w:rsid w:val="00066025"/>
    <w:rsid w:val="00066E1C"/>
    <w:rsid w:val="00067B8D"/>
    <w:rsid w:val="000701D1"/>
    <w:rsid w:val="00075E4F"/>
    <w:rsid w:val="00080A20"/>
    <w:rsid w:val="00082796"/>
    <w:rsid w:val="00087C0A"/>
    <w:rsid w:val="00093BC4"/>
    <w:rsid w:val="0009510B"/>
    <w:rsid w:val="00097929"/>
    <w:rsid w:val="000A1E80"/>
    <w:rsid w:val="000A3B70"/>
    <w:rsid w:val="000A5153"/>
    <w:rsid w:val="000B079C"/>
    <w:rsid w:val="000B10AE"/>
    <w:rsid w:val="000B30BF"/>
    <w:rsid w:val="000B566B"/>
    <w:rsid w:val="000B64EF"/>
    <w:rsid w:val="000B7294"/>
    <w:rsid w:val="000B75D0"/>
    <w:rsid w:val="000C17F3"/>
    <w:rsid w:val="000C1CF8"/>
    <w:rsid w:val="000C4934"/>
    <w:rsid w:val="000C49CF"/>
    <w:rsid w:val="000C52E9"/>
    <w:rsid w:val="000C5CD3"/>
    <w:rsid w:val="000C5CDC"/>
    <w:rsid w:val="000C65DC"/>
    <w:rsid w:val="000C66F3"/>
    <w:rsid w:val="000C6900"/>
    <w:rsid w:val="000D239E"/>
    <w:rsid w:val="000D31E8"/>
    <w:rsid w:val="000D76E4"/>
    <w:rsid w:val="000D79B6"/>
    <w:rsid w:val="000E3816"/>
    <w:rsid w:val="000E3F30"/>
    <w:rsid w:val="000E4F77"/>
    <w:rsid w:val="000F265C"/>
    <w:rsid w:val="000F29E3"/>
    <w:rsid w:val="000F3AFA"/>
    <w:rsid w:val="000F5712"/>
    <w:rsid w:val="000F6611"/>
    <w:rsid w:val="000F7E22"/>
    <w:rsid w:val="00100123"/>
    <w:rsid w:val="00112EEB"/>
    <w:rsid w:val="0012283E"/>
    <w:rsid w:val="0012563A"/>
    <w:rsid w:val="00126EA5"/>
    <w:rsid w:val="001313A7"/>
    <w:rsid w:val="0013276F"/>
    <w:rsid w:val="00137E2F"/>
    <w:rsid w:val="001400B7"/>
    <w:rsid w:val="0014757D"/>
    <w:rsid w:val="00152A23"/>
    <w:rsid w:val="00162CB7"/>
    <w:rsid w:val="00171E5B"/>
    <w:rsid w:val="00171F94"/>
    <w:rsid w:val="0017668A"/>
    <w:rsid w:val="001766FE"/>
    <w:rsid w:val="001771E7"/>
    <w:rsid w:val="00192006"/>
    <w:rsid w:val="00193180"/>
    <w:rsid w:val="00195F6C"/>
    <w:rsid w:val="001A554A"/>
    <w:rsid w:val="001A5584"/>
    <w:rsid w:val="001A7AD1"/>
    <w:rsid w:val="001B1484"/>
    <w:rsid w:val="001B2E2D"/>
    <w:rsid w:val="001B5CD2"/>
    <w:rsid w:val="001C0BEE"/>
    <w:rsid w:val="001C2A98"/>
    <w:rsid w:val="001C51B1"/>
    <w:rsid w:val="001D3D7D"/>
    <w:rsid w:val="001D3FFF"/>
    <w:rsid w:val="001D625F"/>
    <w:rsid w:val="001D7576"/>
    <w:rsid w:val="001E14A0"/>
    <w:rsid w:val="001E2694"/>
    <w:rsid w:val="001E53A3"/>
    <w:rsid w:val="001E7376"/>
    <w:rsid w:val="001F225C"/>
    <w:rsid w:val="001F48A0"/>
    <w:rsid w:val="00201CFA"/>
    <w:rsid w:val="0020220D"/>
    <w:rsid w:val="00202448"/>
    <w:rsid w:val="00202D15"/>
    <w:rsid w:val="00214706"/>
    <w:rsid w:val="00214BEE"/>
    <w:rsid w:val="00215F6D"/>
    <w:rsid w:val="00217BC6"/>
    <w:rsid w:val="002205B8"/>
    <w:rsid w:val="002259E5"/>
    <w:rsid w:val="00226140"/>
    <w:rsid w:val="002274F3"/>
    <w:rsid w:val="0023094C"/>
    <w:rsid w:val="002321C3"/>
    <w:rsid w:val="00234BE3"/>
    <w:rsid w:val="00235A90"/>
    <w:rsid w:val="00241E48"/>
    <w:rsid w:val="0024214E"/>
    <w:rsid w:val="00242623"/>
    <w:rsid w:val="00247039"/>
    <w:rsid w:val="00250558"/>
    <w:rsid w:val="00260652"/>
    <w:rsid w:val="00261F25"/>
    <w:rsid w:val="002648A9"/>
    <w:rsid w:val="0026553C"/>
    <w:rsid w:val="00267DD5"/>
    <w:rsid w:val="00274A0A"/>
    <w:rsid w:val="00274FF3"/>
    <w:rsid w:val="00277593"/>
    <w:rsid w:val="00280918"/>
    <w:rsid w:val="00282AF6"/>
    <w:rsid w:val="00282B96"/>
    <w:rsid w:val="00283E01"/>
    <w:rsid w:val="00287085"/>
    <w:rsid w:val="00290AF9"/>
    <w:rsid w:val="00293D72"/>
    <w:rsid w:val="002967CF"/>
    <w:rsid w:val="00297788"/>
    <w:rsid w:val="002A64A6"/>
    <w:rsid w:val="002B3992"/>
    <w:rsid w:val="002B430D"/>
    <w:rsid w:val="002B43D0"/>
    <w:rsid w:val="002C4318"/>
    <w:rsid w:val="002C47D4"/>
    <w:rsid w:val="002D0F38"/>
    <w:rsid w:val="002D77E3"/>
    <w:rsid w:val="002E17F6"/>
    <w:rsid w:val="002F2859"/>
    <w:rsid w:val="002F676A"/>
    <w:rsid w:val="002F6E3C"/>
    <w:rsid w:val="0030117D"/>
    <w:rsid w:val="00302884"/>
    <w:rsid w:val="00303C87"/>
    <w:rsid w:val="003120CB"/>
    <w:rsid w:val="00314A89"/>
    <w:rsid w:val="00320153"/>
    <w:rsid w:val="00320367"/>
    <w:rsid w:val="00322871"/>
    <w:rsid w:val="00323802"/>
    <w:rsid w:val="00326FB3"/>
    <w:rsid w:val="00327BC9"/>
    <w:rsid w:val="00330C08"/>
    <w:rsid w:val="003316D4"/>
    <w:rsid w:val="00333822"/>
    <w:rsid w:val="00336715"/>
    <w:rsid w:val="00340DFD"/>
    <w:rsid w:val="00350CD7"/>
    <w:rsid w:val="00355FF3"/>
    <w:rsid w:val="00360C17"/>
    <w:rsid w:val="003621C6"/>
    <w:rsid w:val="003622B8"/>
    <w:rsid w:val="003666EE"/>
    <w:rsid w:val="00366B76"/>
    <w:rsid w:val="00373051"/>
    <w:rsid w:val="00373B8F"/>
    <w:rsid w:val="00373E3B"/>
    <w:rsid w:val="00376D95"/>
    <w:rsid w:val="00377FBB"/>
    <w:rsid w:val="0038088D"/>
    <w:rsid w:val="00385F39"/>
    <w:rsid w:val="003A150E"/>
    <w:rsid w:val="003A16FC"/>
    <w:rsid w:val="003A4FCD"/>
    <w:rsid w:val="003B0944"/>
    <w:rsid w:val="003B1593"/>
    <w:rsid w:val="003B4381"/>
    <w:rsid w:val="003B7AC1"/>
    <w:rsid w:val="003C0D60"/>
    <w:rsid w:val="003C1043"/>
    <w:rsid w:val="003C1A30"/>
    <w:rsid w:val="003C6779"/>
    <w:rsid w:val="003C7577"/>
    <w:rsid w:val="003D2998"/>
    <w:rsid w:val="003D2F0A"/>
    <w:rsid w:val="003D3891"/>
    <w:rsid w:val="003E0F4F"/>
    <w:rsid w:val="003E18AC"/>
    <w:rsid w:val="003E210B"/>
    <w:rsid w:val="003E2A12"/>
    <w:rsid w:val="003E3384"/>
    <w:rsid w:val="003E548E"/>
    <w:rsid w:val="003E7927"/>
    <w:rsid w:val="003F25F7"/>
    <w:rsid w:val="00413BCD"/>
    <w:rsid w:val="00414290"/>
    <w:rsid w:val="004148E1"/>
    <w:rsid w:val="00414CFA"/>
    <w:rsid w:val="00420BE9"/>
    <w:rsid w:val="00423AD8"/>
    <w:rsid w:val="00424C85"/>
    <w:rsid w:val="00426001"/>
    <w:rsid w:val="00426066"/>
    <w:rsid w:val="004260BD"/>
    <w:rsid w:val="0043012F"/>
    <w:rsid w:val="0043080E"/>
    <w:rsid w:val="00430F1F"/>
    <w:rsid w:val="004326EA"/>
    <w:rsid w:val="0044456B"/>
    <w:rsid w:val="00445BDF"/>
    <w:rsid w:val="00447BD1"/>
    <w:rsid w:val="004507F3"/>
    <w:rsid w:val="00450AF4"/>
    <w:rsid w:val="004512BB"/>
    <w:rsid w:val="00452894"/>
    <w:rsid w:val="00452F25"/>
    <w:rsid w:val="00454FD1"/>
    <w:rsid w:val="00456646"/>
    <w:rsid w:val="00460C5E"/>
    <w:rsid w:val="00465C69"/>
    <w:rsid w:val="004671C7"/>
    <w:rsid w:val="00470BF9"/>
    <w:rsid w:val="00472F4D"/>
    <w:rsid w:val="004730BF"/>
    <w:rsid w:val="0047535C"/>
    <w:rsid w:val="00477A36"/>
    <w:rsid w:val="00485870"/>
    <w:rsid w:val="00485FE8"/>
    <w:rsid w:val="00486AE2"/>
    <w:rsid w:val="004908D6"/>
    <w:rsid w:val="00492EB5"/>
    <w:rsid w:val="00494F77"/>
    <w:rsid w:val="00497721"/>
    <w:rsid w:val="004A0229"/>
    <w:rsid w:val="004A35D2"/>
    <w:rsid w:val="004B2F00"/>
    <w:rsid w:val="004B6A4B"/>
    <w:rsid w:val="004B6E31"/>
    <w:rsid w:val="004B786A"/>
    <w:rsid w:val="004C1D66"/>
    <w:rsid w:val="004C31D7"/>
    <w:rsid w:val="004C4AD2"/>
    <w:rsid w:val="004C5AD1"/>
    <w:rsid w:val="004D1F21"/>
    <w:rsid w:val="004D59D8"/>
    <w:rsid w:val="004D5DA1"/>
    <w:rsid w:val="004E0E81"/>
    <w:rsid w:val="004E150F"/>
    <w:rsid w:val="004E23A1"/>
    <w:rsid w:val="004E2B8B"/>
    <w:rsid w:val="004E3489"/>
    <w:rsid w:val="004E3AFA"/>
    <w:rsid w:val="00502A0A"/>
    <w:rsid w:val="00506EE0"/>
    <w:rsid w:val="00507C50"/>
    <w:rsid w:val="00512E9D"/>
    <w:rsid w:val="00517C3A"/>
    <w:rsid w:val="0052081E"/>
    <w:rsid w:val="00527BF4"/>
    <w:rsid w:val="00532E3A"/>
    <w:rsid w:val="00534F6C"/>
    <w:rsid w:val="0053646D"/>
    <w:rsid w:val="00540AAD"/>
    <w:rsid w:val="00546458"/>
    <w:rsid w:val="0055087C"/>
    <w:rsid w:val="00553413"/>
    <w:rsid w:val="0058219C"/>
    <w:rsid w:val="00585489"/>
    <w:rsid w:val="0058707F"/>
    <w:rsid w:val="005875C4"/>
    <w:rsid w:val="005931FE"/>
    <w:rsid w:val="005972A5"/>
    <w:rsid w:val="005A0C68"/>
    <w:rsid w:val="005B0072"/>
    <w:rsid w:val="005B0732"/>
    <w:rsid w:val="005B133F"/>
    <w:rsid w:val="005B38A0"/>
    <w:rsid w:val="005B491C"/>
    <w:rsid w:val="005B4DBF"/>
    <w:rsid w:val="005B5DE2"/>
    <w:rsid w:val="005B674C"/>
    <w:rsid w:val="005C7561"/>
    <w:rsid w:val="005D1E57"/>
    <w:rsid w:val="005D2F57"/>
    <w:rsid w:val="005D34F6"/>
    <w:rsid w:val="005E1884"/>
    <w:rsid w:val="005E796A"/>
    <w:rsid w:val="005F373A"/>
    <w:rsid w:val="005F3955"/>
    <w:rsid w:val="005F6B0E"/>
    <w:rsid w:val="005F760E"/>
    <w:rsid w:val="005F7B1D"/>
    <w:rsid w:val="0060222A"/>
    <w:rsid w:val="00604923"/>
    <w:rsid w:val="00610C21"/>
    <w:rsid w:val="00611907"/>
    <w:rsid w:val="00613116"/>
    <w:rsid w:val="006137B7"/>
    <w:rsid w:val="006202A6"/>
    <w:rsid w:val="00621C4E"/>
    <w:rsid w:val="00625B52"/>
    <w:rsid w:val="00626BE5"/>
    <w:rsid w:val="006305D7"/>
    <w:rsid w:val="00633A01"/>
    <w:rsid w:val="006341F7"/>
    <w:rsid w:val="00635014"/>
    <w:rsid w:val="006369CE"/>
    <w:rsid w:val="006372AA"/>
    <w:rsid w:val="00640C22"/>
    <w:rsid w:val="006411CA"/>
    <w:rsid w:val="00651BC7"/>
    <w:rsid w:val="00653407"/>
    <w:rsid w:val="00653FF0"/>
    <w:rsid w:val="00654B8B"/>
    <w:rsid w:val="006619C8"/>
    <w:rsid w:val="00671710"/>
    <w:rsid w:val="00673414"/>
    <w:rsid w:val="006745B4"/>
    <w:rsid w:val="00676079"/>
    <w:rsid w:val="00676ECD"/>
    <w:rsid w:val="00677D0A"/>
    <w:rsid w:val="0068185F"/>
    <w:rsid w:val="00684B41"/>
    <w:rsid w:val="006A01CF"/>
    <w:rsid w:val="006A130F"/>
    <w:rsid w:val="006A33EB"/>
    <w:rsid w:val="006A4B31"/>
    <w:rsid w:val="006A6192"/>
    <w:rsid w:val="006B074C"/>
    <w:rsid w:val="006B5D8C"/>
    <w:rsid w:val="006B72D4"/>
    <w:rsid w:val="006C11CC"/>
    <w:rsid w:val="006C1AEB"/>
    <w:rsid w:val="006C57FE"/>
    <w:rsid w:val="006D52A1"/>
    <w:rsid w:val="006D6671"/>
    <w:rsid w:val="006E4B63"/>
    <w:rsid w:val="006F06E4"/>
    <w:rsid w:val="006F22FA"/>
    <w:rsid w:val="006F52C6"/>
    <w:rsid w:val="006F7B41"/>
    <w:rsid w:val="00701455"/>
    <w:rsid w:val="00702B5D"/>
    <w:rsid w:val="00703ED2"/>
    <w:rsid w:val="00707B8D"/>
    <w:rsid w:val="00713636"/>
    <w:rsid w:val="00714B8C"/>
    <w:rsid w:val="0071675D"/>
    <w:rsid w:val="00716845"/>
    <w:rsid w:val="00735CF5"/>
    <w:rsid w:val="0074063A"/>
    <w:rsid w:val="007419DA"/>
    <w:rsid w:val="00743BA1"/>
    <w:rsid w:val="00745F1E"/>
    <w:rsid w:val="007467B6"/>
    <w:rsid w:val="007515FE"/>
    <w:rsid w:val="00754E4F"/>
    <w:rsid w:val="007601D0"/>
    <w:rsid w:val="0076109D"/>
    <w:rsid w:val="00765F5B"/>
    <w:rsid w:val="00767107"/>
    <w:rsid w:val="00773BFD"/>
    <w:rsid w:val="007743B3"/>
    <w:rsid w:val="00774490"/>
    <w:rsid w:val="00777A2B"/>
    <w:rsid w:val="007819FF"/>
    <w:rsid w:val="0078405F"/>
    <w:rsid w:val="00784BC6"/>
    <w:rsid w:val="0078523D"/>
    <w:rsid w:val="00790EEC"/>
    <w:rsid w:val="00791956"/>
    <w:rsid w:val="007931DF"/>
    <w:rsid w:val="00797836"/>
    <w:rsid w:val="007A0172"/>
    <w:rsid w:val="007A2511"/>
    <w:rsid w:val="007A260E"/>
    <w:rsid w:val="007A30BB"/>
    <w:rsid w:val="007A4D4C"/>
    <w:rsid w:val="007A5CB9"/>
    <w:rsid w:val="007B47A0"/>
    <w:rsid w:val="007B4C5F"/>
    <w:rsid w:val="007B6D43"/>
    <w:rsid w:val="007B76A3"/>
    <w:rsid w:val="007B7C6E"/>
    <w:rsid w:val="007C0BDE"/>
    <w:rsid w:val="007D44D7"/>
    <w:rsid w:val="007D621A"/>
    <w:rsid w:val="007E00AB"/>
    <w:rsid w:val="007E1C99"/>
    <w:rsid w:val="007E2887"/>
    <w:rsid w:val="007E5278"/>
    <w:rsid w:val="007E749C"/>
    <w:rsid w:val="007F1B5C"/>
    <w:rsid w:val="00800B47"/>
    <w:rsid w:val="00801257"/>
    <w:rsid w:val="008014CD"/>
    <w:rsid w:val="00803B0A"/>
    <w:rsid w:val="00804DED"/>
    <w:rsid w:val="00805B96"/>
    <w:rsid w:val="008115A5"/>
    <w:rsid w:val="00811D46"/>
    <w:rsid w:val="0081415D"/>
    <w:rsid w:val="00820229"/>
    <w:rsid w:val="00822448"/>
    <w:rsid w:val="00822ABE"/>
    <w:rsid w:val="00824E1D"/>
    <w:rsid w:val="00827F51"/>
    <w:rsid w:val="0083104E"/>
    <w:rsid w:val="008343BE"/>
    <w:rsid w:val="0083451C"/>
    <w:rsid w:val="00840FB4"/>
    <w:rsid w:val="008410B2"/>
    <w:rsid w:val="00846698"/>
    <w:rsid w:val="008500A0"/>
    <w:rsid w:val="0085351C"/>
    <w:rsid w:val="008549CA"/>
    <w:rsid w:val="008556C3"/>
    <w:rsid w:val="0085687C"/>
    <w:rsid w:val="00867B87"/>
    <w:rsid w:val="008706C5"/>
    <w:rsid w:val="00870F06"/>
    <w:rsid w:val="00873707"/>
    <w:rsid w:val="008763E1"/>
    <w:rsid w:val="00876DC3"/>
    <w:rsid w:val="00877EC8"/>
    <w:rsid w:val="00880F36"/>
    <w:rsid w:val="00885530"/>
    <w:rsid w:val="008909E7"/>
    <w:rsid w:val="008910D1"/>
    <w:rsid w:val="0089296C"/>
    <w:rsid w:val="00896ABD"/>
    <w:rsid w:val="008A7A9C"/>
    <w:rsid w:val="008B173E"/>
    <w:rsid w:val="008B3E04"/>
    <w:rsid w:val="008B5218"/>
    <w:rsid w:val="008B7102"/>
    <w:rsid w:val="008C3B7D"/>
    <w:rsid w:val="008C7145"/>
    <w:rsid w:val="008D0F90"/>
    <w:rsid w:val="008D3715"/>
    <w:rsid w:val="008D5465"/>
    <w:rsid w:val="008D7EB7"/>
    <w:rsid w:val="008E3684"/>
    <w:rsid w:val="008E57F5"/>
    <w:rsid w:val="008E7606"/>
    <w:rsid w:val="008F1DAA"/>
    <w:rsid w:val="008F3EBD"/>
    <w:rsid w:val="008F60B2"/>
    <w:rsid w:val="008F7C41"/>
    <w:rsid w:val="00901FA2"/>
    <w:rsid w:val="009031E2"/>
    <w:rsid w:val="00905433"/>
    <w:rsid w:val="00911895"/>
    <w:rsid w:val="0091276C"/>
    <w:rsid w:val="00912EBF"/>
    <w:rsid w:val="009165AC"/>
    <w:rsid w:val="0092053F"/>
    <w:rsid w:val="009215B0"/>
    <w:rsid w:val="0092340A"/>
    <w:rsid w:val="009313D9"/>
    <w:rsid w:val="00935B7F"/>
    <w:rsid w:val="00941293"/>
    <w:rsid w:val="00944AA0"/>
    <w:rsid w:val="00950C17"/>
    <w:rsid w:val="00954740"/>
    <w:rsid w:val="009638E4"/>
    <w:rsid w:val="00963ABC"/>
    <w:rsid w:val="00965D21"/>
    <w:rsid w:val="0096772F"/>
    <w:rsid w:val="00967764"/>
    <w:rsid w:val="00970B0E"/>
    <w:rsid w:val="00976D03"/>
    <w:rsid w:val="00977B30"/>
    <w:rsid w:val="009809AD"/>
    <w:rsid w:val="00982F41"/>
    <w:rsid w:val="00985090"/>
    <w:rsid w:val="00987710"/>
    <w:rsid w:val="009904AB"/>
    <w:rsid w:val="00995688"/>
    <w:rsid w:val="009958A6"/>
    <w:rsid w:val="0099606C"/>
    <w:rsid w:val="00996456"/>
    <w:rsid w:val="009A04F5"/>
    <w:rsid w:val="009A15EF"/>
    <w:rsid w:val="009A38A5"/>
    <w:rsid w:val="009A66FC"/>
    <w:rsid w:val="009B118B"/>
    <w:rsid w:val="009B1737"/>
    <w:rsid w:val="009B21BE"/>
    <w:rsid w:val="009B25EE"/>
    <w:rsid w:val="009B3D4B"/>
    <w:rsid w:val="009B5B99"/>
    <w:rsid w:val="009B6EFC"/>
    <w:rsid w:val="009C15E7"/>
    <w:rsid w:val="009C2DF8"/>
    <w:rsid w:val="009C68B7"/>
    <w:rsid w:val="009D0834"/>
    <w:rsid w:val="009D0A1E"/>
    <w:rsid w:val="009D1E5F"/>
    <w:rsid w:val="009D52BC"/>
    <w:rsid w:val="009D7D0A"/>
    <w:rsid w:val="009D7F12"/>
    <w:rsid w:val="009F01B1"/>
    <w:rsid w:val="009F0DBB"/>
    <w:rsid w:val="009F2373"/>
    <w:rsid w:val="009F3887"/>
    <w:rsid w:val="009F732B"/>
    <w:rsid w:val="00A00641"/>
    <w:rsid w:val="00A00996"/>
    <w:rsid w:val="00A01FE0"/>
    <w:rsid w:val="00A04EDA"/>
    <w:rsid w:val="00A10656"/>
    <w:rsid w:val="00A12FA6"/>
    <w:rsid w:val="00A1339B"/>
    <w:rsid w:val="00A14ABA"/>
    <w:rsid w:val="00A20FBC"/>
    <w:rsid w:val="00A2165A"/>
    <w:rsid w:val="00A24CB6"/>
    <w:rsid w:val="00A26CD2"/>
    <w:rsid w:val="00A27667"/>
    <w:rsid w:val="00A30A5B"/>
    <w:rsid w:val="00A31274"/>
    <w:rsid w:val="00A34A67"/>
    <w:rsid w:val="00A37462"/>
    <w:rsid w:val="00A378AE"/>
    <w:rsid w:val="00A459E1"/>
    <w:rsid w:val="00A5113F"/>
    <w:rsid w:val="00A52296"/>
    <w:rsid w:val="00A55661"/>
    <w:rsid w:val="00A61B70"/>
    <w:rsid w:val="00A61FA8"/>
    <w:rsid w:val="00A637F4"/>
    <w:rsid w:val="00A65485"/>
    <w:rsid w:val="00A66E05"/>
    <w:rsid w:val="00A70753"/>
    <w:rsid w:val="00A712D2"/>
    <w:rsid w:val="00A73127"/>
    <w:rsid w:val="00A82C8A"/>
    <w:rsid w:val="00A852FF"/>
    <w:rsid w:val="00A87337"/>
    <w:rsid w:val="00A90C97"/>
    <w:rsid w:val="00A960C8"/>
    <w:rsid w:val="00A96E86"/>
    <w:rsid w:val="00AA1B4F"/>
    <w:rsid w:val="00AA5173"/>
    <w:rsid w:val="00AA54F3"/>
    <w:rsid w:val="00AA6B43"/>
    <w:rsid w:val="00AB1477"/>
    <w:rsid w:val="00AB367A"/>
    <w:rsid w:val="00AC01D1"/>
    <w:rsid w:val="00AC3E67"/>
    <w:rsid w:val="00AD6A05"/>
    <w:rsid w:val="00AE272B"/>
    <w:rsid w:val="00AE3E3A"/>
    <w:rsid w:val="00AE77B4"/>
    <w:rsid w:val="00AE7C1A"/>
    <w:rsid w:val="00AF0D9C"/>
    <w:rsid w:val="00AF13AB"/>
    <w:rsid w:val="00AF1D36"/>
    <w:rsid w:val="00AF5F75"/>
    <w:rsid w:val="00AF6001"/>
    <w:rsid w:val="00B01A16"/>
    <w:rsid w:val="00B07F45"/>
    <w:rsid w:val="00B1021A"/>
    <w:rsid w:val="00B110E9"/>
    <w:rsid w:val="00B15552"/>
    <w:rsid w:val="00B15A1F"/>
    <w:rsid w:val="00B15FE9"/>
    <w:rsid w:val="00B2148A"/>
    <w:rsid w:val="00B220C2"/>
    <w:rsid w:val="00B25B32"/>
    <w:rsid w:val="00B27390"/>
    <w:rsid w:val="00B36C42"/>
    <w:rsid w:val="00B42EA7"/>
    <w:rsid w:val="00B51D20"/>
    <w:rsid w:val="00B5337C"/>
    <w:rsid w:val="00B53FDE"/>
    <w:rsid w:val="00B56397"/>
    <w:rsid w:val="00B6027B"/>
    <w:rsid w:val="00B67AFF"/>
    <w:rsid w:val="00B70B59"/>
    <w:rsid w:val="00B73657"/>
    <w:rsid w:val="00B770FC"/>
    <w:rsid w:val="00B80C09"/>
    <w:rsid w:val="00B86C0F"/>
    <w:rsid w:val="00B875B8"/>
    <w:rsid w:val="00B92D87"/>
    <w:rsid w:val="00BA1735"/>
    <w:rsid w:val="00BA19FA"/>
    <w:rsid w:val="00BA4288"/>
    <w:rsid w:val="00BB48E5"/>
    <w:rsid w:val="00BB5607"/>
    <w:rsid w:val="00BB5ACA"/>
    <w:rsid w:val="00BC0A2B"/>
    <w:rsid w:val="00BC3823"/>
    <w:rsid w:val="00BC5841"/>
    <w:rsid w:val="00BD60B4"/>
    <w:rsid w:val="00BE40C0"/>
    <w:rsid w:val="00BE5F4A"/>
    <w:rsid w:val="00BF09B0"/>
    <w:rsid w:val="00BF1544"/>
    <w:rsid w:val="00BF1B53"/>
    <w:rsid w:val="00C06F06"/>
    <w:rsid w:val="00C20FAD"/>
    <w:rsid w:val="00C2375F"/>
    <w:rsid w:val="00C247CB"/>
    <w:rsid w:val="00C311B2"/>
    <w:rsid w:val="00C323C3"/>
    <w:rsid w:val="00C3355F"/>
    <w:rsid w:val="00C35589"/>
    <w:rsid w:val="00C3569A"/>
    <w:rsid w:val="00C40280"/>
    <w:rsid w:val="00C43F48"/>
    <w:rsid w:val="00C448FF"/>
    <w:rsid w:val="00C44ECB"/>
    <w:rsid w:val="00C45E57"/>
    <w:rsid w:val="00C52F29"/>
    <w:rsid w:val="00C55EE7"/>
    <w:rsid w:val="00C56CE6"/>
    <w:rsid w:val="00C5745F"/>
    <w:rsid w:val="00C61A98"/>
    <w:rsid w:val="00C62DCD"/>
    <w:rsid w:val="00C63201"/>
    <w:rsid w:val="00C64E62"/>
    <w:rsid w:val="00C651D5"/>
    <w:rsid w:val="00C65CCC"/>
    <w:rsid w:val="00C7618F"/>
    <w:rsid w:val="00C765A9"/>
    <w:rsid w:val="00C8162D"/>
    <w:rsid w:val="00C83A0B"/>
    <w:rsid w:val="00C842D0"/>
    <w:rsid w:val="00C84ED1"/>
    <w:rsid w:val="00C8772E"/>
    <w:rsid w:val="00C9038F"/>
    <w:rsid w:val="00C91942"/>
    <w:rsid w:val="00C92AAB"/>
    <w:rsid w:val="00C96929"/>
    <w:rsid w:val="00CA2435"/>
    <w:rsid w:val="00CA2C6F"/>
    <w:rsid w:val="00CC1F5A"/>
    <w:rsid w:val="00CD0E2F"/>
    <w:rsid w:val="00CD2F20"/>
    <w:rsid w:val="00CD5480"/>
    <w:rsid w:val="00CD6B20"/>
    <w:rsid w:val="00CE132B"/>
    <w:rsid w:val="00CE1339"/>
    <w:rsid w:val="00CE61CC"/>
    <w:rsid w:val="00CE6E42"/>
    <w:rsid w:val="00CE7B12"/>
    <w:rsid w:val="00CF20B7"/>
    <w:rsid w:val="00CF6692"/>
    <w:rsid w:val="00CF7441"/>
    <w:rsid w:val="00D00D16"/>
    <w:rsid w:val="00D02AE4"/>
    <w:rsid w:val="00D03C6C"/>
    <w:rsid w:val="00D06288"/>
    <w:rsid w:val="00D068C7"/>
    <w:rsid w:val="00D128A4"/>
    <w:rsid w:val="00D20954"/>
    <w:rsid w:val="00D21C39"/>
    <w:rsid w:val="00D21FC6"/>
    <w:rsid w:val="00D2243A"/>
    <w:rsid w:val="00D22F40"/>
    <w:rsid w:val="00D32CA6"/>
    <w:rsid w:val="00D33393"/>
    <w:rsid w:val="00D33D36"/>
    <w:rsid w:val="00D34D94"/>
    <w:rsid w:val="00D352C7"/>
    <w:rsid w:val="00D409E2"/>
    <w:rsid w:val="00D427D7"/>
    <w:rsid w:val="00D44E62"/>
    <w:rsid w:val="00D50512"/>
    <w:rsid w:val="00D51570"/>
    <w:rsid w:val="00D518F8"/>
    <w:rsid w:val="00D535BF"/>
    <w:rsid w:val="00D556AD"/>
    <w:rsid w:val="00D57CD3"/>
    <w:rsid w:val="00D60381"/>
    <w:rsid w:val="00D616DE"/>
    <w:rsid w:val="00D62201"/>
    <w:rsid w:val="00D651D1"/>
    <w:rsid w:val="00D668D9"/>
    <w:rsid w:val="00D717BB"/>
    <w:rsid w:val="00D7226B"/>
    <w:rsid w:val="00D72570"/>
    <w:rsid w:val="00D72707"/>
    <w:rsid w:val="00D75A9C"/>
    <w:rsid w:val="00D90871"/>
    <w:rsid w:val="00D90982"/>
    <w:rsid w:val="00D9155F"/>
    <w:rsid w:val="00D9403F"/>
    <w:rsid w:val="00D959B4"/>
    <w:rsid w:val="00DA44DE"/>
    <w:rsid w:val="00DB620A"/>
    <w:rsid w:val="00DC3832"/>
    <w:rsid w:val="00DC3A61"/>
    <w:rsid w:val="00DC46A6"/>
    <w:rsid w:val="00DC7A3E"/>
    <w:rsid w:val="00DC7A51"/>
    <w:rsid w:val="00DE5B5F"/>
    <w:rsid w:val="00DE69E5"/>
    <w:rsid w:val="00DF77B9"/>
    <w:rsid w:val="00E00696"/>
    <w:rsid w:val="00E060C2"/>
    <w:rsid w:val="00E06324"/>
    <w:rsid w:val="00E12F50"/>
    <w:rsid w:val="00E12FB0"/>
    <w:rsid w:val="00E14814"/>
    <w:rsid w:val="00E15083"/>
    <w:rsid w:val="00E1591B"/>
    <w:rsid w:val="00E15D6D"/>
    <w:rsid w:val="00E16A50"/>
    <w:rsid w:val="00E214D9"/>
    <w:rsid w:val="00E249D5"/>
    <w:rsid w:val="00E31AFD"/>
    <w:rsid w:val="00E33C68"/>
    <w:rsid w:val="00E34EEB"/>
    <w:rsid w:val="00E44EB9"/>
    <w:rsid w:val="00E4571A"/>
    <w:rsid w:val="00E46358"/>
    <w:rsid w:val="00E471DC"/>
    <w:rsid w:val="00E50EB4"/>
    <w:rsid w:val="00E532FC"/>
    <w:rsid w:val="00E55BB0"/>
    <w:rsid w:val="00E609E5"/>
    <w:rsid w:val="00E60F27"/>
    <w:rsid w:val="00E64D93"/>
    <w:rsid w:val="00E65EDB"/>
    <w:rsid w:val="00E66927"/>
    <w:rsid w:val="00E677B8"/>
    <w:rsid w:val="00E67FA1"/>
    <w:rsid w:val="00E723AB"/>
    <w:rsid w:val="00E73D53"/>
    <w:rsid w:val="00E73D57"/>
    <w:rsid w:val="00E75111"/>
    <w:rsid w:val="00E76BA5"/>
    <w:rsid w:val="00E77296"/>
    <w:rsid w:val="00E93763"/>
    <w:rsid w:val="00EA427A"/>
    <w:rsid w:val="00EA723B"/>
    <w:rsid w:val="00EB1C62"/>
    <w:rsid w:val="00EB38BE"/>
    <w:rsid w:val="00EB3D0E"/>
    <w:rsid w:val="00EB4CC8"/>
    <w:rsid w:val="00EB6350"/>
    <w:rsid w:val="00EB7D76"/>
    <w:rsid w:val="00EC2F62"/>
    <w:rsid w:val="00EC62EB"/>
    <w:rsid w:val="00EC6E9F"/>
    <w:rsid w:val="00ED21E2"/>
    <w:rsid w:val="00ED3B84"/>
    <w:rsid w:val="00ED44F0"/>
    <w:rsid w:val="00ED4B33"/>
    <w:rsid w:val="00ED7DD6"/>
    <w:rsid w:val="00EE15A1"/>
    <w:rsid w:val="00EE2757"/>
    <w:rsid w:val="00EE2A7C"/>
    <w:rsid w:val="00EE2C42"/>
    <w:rsid w:val="00EE341B"/>
    <w:rsid w:val="00EE4453"/>
    <w:rsid w:val="00EE5FCE"/>
    <w:rsid w:val="00EE6BBD"/>
    <w:rsid w:val="00EE6E1E"/>
    <w:rsid w:val="00EE705F"/>
    <w:rsid w:val="00EF54FD"/>
    <w:rsid w:val="00F13112"/>
    <w:rsid w:val="00F13CBB"/>
    <w:rsid w:val="00F16FE6"/>
    <w:rsid w:val="00F22367"/>
    <w:rsid w:val="00F2272F"/>
    <w:rsid w:val="00F238BD"/>
    <w:rsid w:val="00F24992"/>
    <w:rsid w:val="00F304A3"/>
    <w:rsid w:val="00F32F2F"/>
    <w:rsid w:val="00F33F3F"/>
    <w:rsid w:val="00F35BDD"/>
    <w:rsid w:val="00F37035"/>
    <w:rsid w:val="00F403FD"/>
    <w:rsid w:val="00F41E72"/>
    <w:rsid w:val="00F50300"/>
    <w:rsid w:val="00F50DC0"/>
    <w:rsid w:val="00F52C95"/>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A2045"/>
    <w:rsid w:val="00FA2C5A"/>
    <w:rsid w:val="00FB1AA9"/>
    <w:rsid w:val="00FB418F"/>
    <w:rsid w:val="00FB4B5A"/>
    <w:rsid w:val="00FB5DAA"/>
    <w:rsid w:val="00FC04B9"/>
    <w:rsid w:val="00FC161A"/>
    <w:rsid w:val="00FC23D5"/>
    <w:rsid w:val="00FC4C1A"/>
    <w:rsid w:val="00FC6468"/>
    <w:rsid w:val="00FC6D49"/>
    <w:rsid w:val="00FD4922"/>
    <w:rsid w:val="00FD6461"/>
    <w:rsid w:val="00FD7D67"/>
    <w:rsid w:val="00FE0281"/>
    <w:rsid w:val="00FE7083"/>
    <w:rsid w:val="00FE77F9"/>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8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Addresses">
    <w:name w:val="Addresses"/>
    <w:basedOn w:val="Normal"/>
    <w:rsid w:val="006137B7"/>
    <w:pPr>
      <w:widowControl/>
      <w:autoSpaceDE/>
      <w:autoSpaceDN/>
      <w:adjustRightInd/>
      <w:jc w:val="left"/>
    </w:pPr>
    <w:rPr>
      <w:rFonts w:ascii="Times New Roman" w:eastAsia="MS Mincho" w:hAnsi="Times New Roman" w:cs="Times New Roman"/>
      <w:color w:val="auto"/>
      <w:lang w:eastAsia="ja-JP"/>
    </w:rPr>
  </w:style>
  <w:style w:type="paragraph" w:customStyle="1" w:styleId="Default">
    <w:name w:val="Default"/>
    <w:rsid w:val="006137B7"/>
    <w:pPr>
      <w:widowControl w:val="0"/>
      <w:autoSpaceDE w:val="0"/>
      <w:autoSpaceDN w:val="0"/>
      <w:adjustRightInd w:val="0"/>
    </w:pPr>
    <w:rPr>
      <w:color w:val="000000"/>
      <w:sz w:val="24"/>
      <w:szCs w:val="24"/>
      <w:lang w:eastAsia="zh-CN"/>
    </w:rPr>
  </w:style>
  <w:style w:type="table" w:styleId="TableGrid">
    <w:name w:val="Table Grid"/>
    <w:basedOn w:val="TableNormal"/>
    <w:uiPriority w:val="59"/>
    <w:rsid w:val="000B079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83E01"/>
  </w:style>
  <w:style w:type="character" w:styleId="Emphasis">
    <w:name w:val="Emphasis"/>
    <w:basedOn w:val="DefaultParagraphFont"/>
    <w:uiPriority w:val="20"/>
    <w:qFormat/>
    <w:rsid w:val="00D51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902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298013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109631">
      <w:bodyDiv w:val="1"/>
      <w:marLeft w:val="0"/>
      <w:marRight w:val="0"/>
      <w:marTop w:val="0"/>
      <w:marBottom w:val="0"/>
      <w:divBdr>
        <w:top w:val="none" w:sz="0" w:space="0" w:color="auto"/>
        <w:left w:val="none" w:sz="0" w:space="0" w:color="auto"/>
        <w:bottom w:val="none" w:sz="0" w:space="0" w:color="auto"/>
        <w:right w:val="none" w:sz="0" w:space="0" w:color="auto"/>
      </w:divBdr>
    </w:div>
    <w:div w:id="20886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B3C3-2EBC-4A0E-809D-369373B6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9285</Words>
  <Characters>52929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62090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2016-01-08T17:55:00Z</dcterms:created>
  <dcterms:modified xsi:type="dcterms:W3CDTF">2016-01-08T21:29:00Z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citations="10" publications="20"/&gt;&lt;/info&gt;PAPERS2_INFO_END</vt:lpwstr>
  </property>
</Properties>
</file>