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3A" w:rsidRPr="001A533A" w:rsidRDefault="001A533A" w:rsidP="001A533A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1A533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Calfee</w:t>
      </w:r>
      <w:proofErr w:type="spellEnd"/>
      <w:r w:rsidRPr="001A533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53477 </w:t>
      </w:r>
      <w:proofErr w:type="spellStart"/>
      <w:r w:rsidRPr="001A533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1A533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(3)</w:t>
      </w:r>
      <w:r w:rsidRPr="001A533A">
        <w:rPr>
          <w:rFonts w:eastAsia="Times New Roman"/>
          <w:color w:val="222222"/>
          <w:sz w:val="19"/>
          <w:szCs w:val="19"/>
        </w:rPr>
        <w:br/>
      </w:r>
      <w:r w:rsidRPr="001A533A">
        <w:rPr>
          <w:rFonts w:eastAsia="Times New Roman"/>
          <w:color w:val="222222"/>
          <w:sz w:val="19"/>
          <w:szCs w:val="19"/>
          <w:shd w:val="clear" w:color="auto" w:fill="FFFFFF"/>
        </w:rPr>
        <w:t>5.2b   </w:t>
      </w:r>
      <w:proofErr w:type="gramStart"/>
      <w:r w:rsidRPr="001A533A">
        <w:rPr>
          <w:rFonts w:eastAsia="Times New Roman"/>
          <w:color w:val="222222"/>
          <w:sz w:val="19"/>
          <w:szCs w:val="19"/>
          <w:shd w:val="clear" w:color="auto" w:fill="FFFFFF"/>
        </w:rPr>
        <w:t>Set</w:t>
      </w:r>
      <w:proofErr w:type="gramEnd"/>
      <w:r w:rsidRPr="001A533A">
        <w:rPr>
          <w:rFonts w:eastAsia="Times New Roman"/>
          <w:color w:val="222222"/>
          <w:sz w:val="19"/>
          <w:szCs w:val="19"/>
          <w:shd w:val="clear" w:color="auto" w:fill="FFFFFF"/>
        </w:rPr>
        <w:t xml:space="preserve"> the “Number of subjects per arena” to </w:t>
      </w:r>
      <w:r w:rsidRPr="001A533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three</w:t>
      </w:r>
      <w:r w:rsidRPr="001A533A">
        <w:rPr>
          <w:rFonts w:eastAsia="Times New Roman"/>
          <w:color w:val="222222"/>
          <w:sz w:val="19"/>
          <w:szCs w:val="19"/>
          <w:shd w:val="clear" w:color="auto" w:fill="FFFFFF"/>
        </w:rPr>
        <w:t>.  (6:24, rewrite)</w:t>
      </w:r>
    </w:p>
    <w:p w:rsidR="001A533A" w:rsidRPr="001A533A" w:rsidRDefault="001A533A" w:rsidP="001A533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1A533A" w:rsidRPr="001A533A" w:rsidRDefault="001A533A" w:rsidP="001A533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1A533A">
        <w:rPr>
          <w:rFonts w:eastAsia="Times New Roman"/>
          <w:color w:val="222222"/>
          <w:sz w:val="19"/>
          <w:szCs w:val="19"/>
        </w:rPr>
        <w:t>7.1 After just 72 hours of exposure to various copper concentrations, two days-</w:t>
      </w:r>
      <w:r w:rsidRPr="001A533A">
        <w:rPr>
          <w:rFonts w:eastAsia="Times New Roman"/>
          <w:b/>
          <w:bCs/>
          <w:color w:val="222222"/>
          <w:sz w:val="19"/>
          <w:szCs w:val="19"/>
        </w:rPr>
        <w:t>post-</w:t>
      </w:r>
      <w:proofErr w:type="gramStart"/>
      <w:r w:rsidRPr="001A533A">
        <w:rPr>
          <w:rFonts w:eastAsia="Times New Roman"/>
          <w:b/>
          <w:bCs/>
          <w:color w:val="222222"/>
          <w:sz w:val="19"/>
          <w:szCs w:val="19"/>
        </w:rPr>
        <w:t>hatch</w:t>
      </w:r>
      <w:r w:rsidRPr="001A533A">
        <w:rPr>
          <w:rFonts w:eastAsia="Times New Roman"/>
          <w:color w:val="222222"/>
          <w:sz w:val="19"/>
          <w:szCs w:val="19"/>
        </w:rPr>
        <w:t> sturgeon</w:t>
      </w:r>
      <w:proofErr w:type="gramEnd"/>
      <w:r w:rsidRPr="001A533A">
        <w:rPr>
          <w:rFonts w:eastAsia="Times New Roman"/>
          <w:color w:val="222222"/>
          <w:sz w:val="19"/>
          <w:szCs w:val="19"/>
        </w:rPr>
        <w:t xml:space="preserve"> showed many observable abnormalities.  (14:53, rewrite)</w:t>
      </w:r>
    </w:p>
    <w:p w:rsidR="001A533A" w:rsidRPr="001A533A" w:rsidRDefault="001A533A" w:rsidP="001A533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1A533A" w:rsidRPr="001A533A" w:rsidRDefault="001A533A" w:rsidP="001A533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1A533A">
        <w:rPr>
          <w:rFonts w:eastAsia="Times New Roman"/>
          <w:color w:val="222222"/>
          <w:sz w:val="19"/>
          <w:szCs w:val="19"/>
        </w:rPr>
        <w:t>7.3a </w:t>
      </w:r>
      <w:proofErr w:type="gramStart"/>
      <w:r w:rsidRPr="001A533A">
        <w:rPr>
          <w:rFonts w:eastAsia="Times New Roman"/>
          <w:color w:val="222222"/>
          <w:sz w:val="19"/>
          <w:szCs w:val="19"/>
        </w:rPr>
        <w:t>In</w:t>
      </w:r>
      <w:proofErr w:type="gramEnd"/>
      <w:r w:rsidRPr="001A533A">
        <w:rPr>
          <w:rFonts w:eastAsia="Times New Roman"/>
          <w:color w:val="222222"/>
          <w:sz w:val="19"/>
          <w:szCs w:val="19"/>
        </w:rPr>
        <w:t xml:space="preserve"> further tests, sturgeon at 30 days-</w:t>
      </w:r>
      <w:r w:rsidRPr="001A533A">
        <w:rPr>
          <w:rFonts w:eastAsia="Times New Roman"/>
          <w:b/>
          <w:bCs/>
          <w:color w:val="222222"/>
          <w:sz w:val="19"/>
          <w:szCs w:val="19"/>
        </w:rPr>
        <w:t>post-hatch </w:t>
      </w:r>
      <w:r w:rsidRPr="001A533A">
        <w:rPr>
          <w:rFonts w:eastAsia="Times New Roman"/>
          <w:color w:val="222222"/>
          <w:sz w:val="19"/>
          <w:szCs w:val="19"/>
        </w:rPr>
        <w:t>proved sensitive to 96-hour copper exposures.  (15;07, rewrite)</w:t>
      </w:r>
    </w:p>
    <w:p w:rsidR="001A533A" w:rsidRPr="001A533A" w:rsidRDefault="001A533A" w:rsidP="001A533A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3A"/>
    <w:rsid w:val="001A533A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533A"/>
  </w:style>
  <w:style w:type="character" w:customStyle="1" w:styleId="aqj">
    <w:name w:val="aqj"/>
    <w:basedOn w:val="DefaultParagraphFont"/>
    <w:rsid w:val="001A53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533A"/>
  </w:style>
  <w:style w:type="character" w:customStyle="1" w:styleId="aqj">
    <w:name w:val="aqj"/>
    <w:basedOn w:val="DefaultParagraphFont"/>
    <w:rsid w:val="001A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Macintosh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2015-12-20T01:50:00Z</dcterms:created>
  <dcterms:modified xsi:type="dcterms:W3CDTF">2015-12-20T01:50:00Z</dcterms:modified>
</cp:coreProperties>
</file>